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65E72" w14:textId="1D678FBC" w:rsidR="00C779E8" w:rsidRDefault="00C779E8"/>
    <w:p w14:paraId="24E55D81" w14:textId="1EA4E017" w:rsidR="00D069AA" w:rsidRDefault="00D069AA" w:rsidP="00D069AA">
      <w:pPr>
        <w:ind w:left="142"/>
      </w:pPr>
      <w:r>
        <w:rPr>
          <w:noProof/>
        </w:rPr>
        <w:drawing>
          <wp:inline distT="0" distB="0" distL="0" distR="0" wp14:anchorId="36359A5D" wp14:editId="20AB21DF">
            <wp:extent cx="3333509" cy="396067"/>
            <wp:effectExtent l="0" t="0" r="635" b="4445"/>
            <wp:docPr id="53675628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3284" cy="397228"/>
                    </a:xfrm>
                    <a:prstGeom prst="rect">
                      <a:avLst/>
                    </a:prstGeom>
                    <a:noFill/>
                    <a:ln>
                      <a:noFill/>
                    </a:ln>
                  </pic:spPr>
                </pic:pic>
              </a:graphicData>
            </a:graphic>
          </wp:inline>
        </w:drawing>
      </w:r>
    </w:p>
    <w:p w14:paraId="71923BD7" w14:textId="77777777" w:rsidR="00C779E8" w:rsidRDefault="00C779E8" w:rsidP="00D069AA">
      <w:pPr>
        <w:ind w:left="142"/>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779E8" w14:paraId="535E3FAD" w14:textId="77777777">
        <w:trPr>
          <w:cantSplit/>
          <w:trHeight w:val="659"/>
        </w:trPr>
        <w:tc>
          <w:tcPr>
            <w:tcW w:w="9356" w:type="dxa"/>
          </w:tcPr>
          <w:p w14:paraId="120E8DAF" w14:textId="77777777" w:rsidR="00C779E8" w:rsidRPr="00A50E04" w:rsidRDefault="00C779E8">
            <w:pPr>
              <w:spacing w:before="120"/>
              <w:ind w:left="-108" w:right="34"/>
              <w:rPr>
                <w:rFonts w:ascii="Arial" w:hAnsi="Arial" w:cs="Arial"/>
                <w:b/>
                <w:color w:val="000000"/>
                <w:sz w:val="40"/>
                <w:szCs w:val="40"/>
              </w:rPr>
            </w:pPr>
            <w:bookmarkStart w:id="0" w:name="bmkTable00"/>
            <w:bookmarkEnd w:id="0"/>
            <w:r w:rsidRPr="00A50E04">
              <w:rPr>
                <w:rFonts w:ascii="Arial" w:hAnsi="Arial" w:cs="Arial"/>
                <w:b/>
                <w:color w:val="000000"/>
                <w:sz w:val="40"/>
                <w:szCs w:val="40"/>
              </w:rPr>
              <w:t>Direction Decision</w:t>
            </w:r>
          </w:p>
        </w:tc>
      </w:tr>
      <w:tr w:rsidR="00C779E8" w14:paraId="439C7CB0" w14:textId="77777777">
        <w:trPr>
          <w:cantSplit/>
          <w:trHeight w:val="374"/>
        </w:trPr>
        <w:tc>
          <w:tcPr>
            <w:tcW w:w="9356" w:type="dxa"/>
          </w:tcPr>
          <w:p w14:paraId="61BDA62A" w14:textId="313EEA6A" w:rsidR="00C779E8" w:rsidRPr="00A50E04" w:rsidRDefault="00C779E8" w:rsidP="00D25177">
            <w:pPr>
              <w:spacing w:before="120"/>
              <w:ind w:left="-108" w:right="34"/>
              <w:rPr>
                <w:rFonts w:ascii="Arial" w:hAnsi="Arial" w:cs="Arial"/>
                <w:b/>
                <w:color w:val="000000"/>
                <w:sz w:val="24"/>
                <w:szCs w:val="24"/>
              </w:rPr>
            </w:pPr>
            <w:r w:rsidRPr="00A50E04">
              <w:rPr>
                <w:rFonts w:ascii="Arial" w:hAnsi="Arial" w:cs="Arial"/>
                <w:b/>
                <w:color w:val="000000"/>
                <w:sz w:val="24"/>
                <w:szCs w:val="24"/>
              </w:rPr>
              <w:t xml:space="preserve">by </w:t>
            </w:r>
            <w:r w:rsidR="00635001">
              <w:rPr>
                <w:rFonts w:ascii="Arial" w:hAnsi="Arial" w:cs="Arial"/>
                <w:b/>
                <w:color w:val="000000"/>
                <w:sz w:val="24"/>
                <w:szCs w:val="24"/>
              </w:rPr>
              <w:t>Kirsten Stiles BSc</w:t>
            </w:r>
            <w:r w:rsidR="008721FA">
              <w:rPr>
                <w:rFonts w:ascii="Arial" w:hAnsi="Arial" w:cs="Arial"/>
                <w:b/>
                <w:color w:val="000000"/>
                <w:sz w:val="24"/>
                <w:szCs w:val="24"/>
              </w:rPr>
              <w:t xml:space="preserve"> </w:t>
            </w:r>
            <w:r w:rsidR="000A7EAC">
              <w:rPr>
                <w:rFonts w:ascii="Arial" w:hAnsi="Arial" w:cs="Arial"/>
                <w:b/>
                <w:color w:val="000000"/>
                <w:sz w:val="24"/>
                <w:szCs w:val="24"/>
              </w:rPr>
              <w:t>(Hons) MIPROW</w:t>
            </w:r>
          </w:p>
        </w:tc>
      </w:tr>
      <w:tr w:rsidR="00C779E8" w14:paraId="6C805281" w14:textId="77777777">
        <w:trPr>
          <w:cantSplit/>
          <w:trHeight w:val="357"/>
        </w:trPr>
        <w:tc>
          <w:tcPr>
            <w:tcW w:w="9356" w:type="dxa"/>
          </w:tcPr>
          <w:p w14:paraId="65684733" w14:textId="77777777" w:rsidR="00C779E8" w:rsidRPr="00A50E04" w:rsidRDefault="00C779E8">
            <w:pPr>
              <w:spacing w:before="120"/>
              <w:ind w:left="-108" w:right="34"/>
              <w:rPr>
                <w:rFonts w:ascii="Arial" w:hAnsi="Arial" w:cs="Arial"/>
                <w:b/>
                <w:color w:val="000000"/>
                <w:sz w:val="18"/>
                <w:szCs w:val="18"/>
              </w:rPr>
            </w:pPr>
            <w:r w:rsidRPr="00A50E04">
              <w:rPr>
                <w:rFonts w:ascii="Arial" w:hAnsi="Arial" w:cs="Arial"/>
                <w:b/>
                <w:color w:val="000000"/>
                <w:sz w:val="18"/>
                <w:szCs w:val="18"/>
              </w:rPr>
              <w:t>an Inspector on direction of the Secretary of State for Environment, Food and Rural Affairs</w:t>
            </w:r>
          </w:p>
        </w:tc>
      </w:tr>
      <w:tr w:rsidR="00C779E8" w14:paraId="5D690457" w14:textId="77777777" w:rsidTr="00D25177">
        <w:trPr>
          <w:cantSplit/>
          <w:trHeight w:val="434"/>
        </w:trPr>
        <w:tc>
          <w:tcPr>
            <w:tcW w:w="9356" w:type="dxa"/>
          </w:tcPr>
          <w:p w14:paraId="11EA1D0C" w14:textId="22A4965A" w:rsidR="00C779E8" w:rsidRPr="00A50E04" w:rsidRDefault="00C779E8">
            <w:pPr>
              <w:spacing w:before="120"/>
              <w:ind w:left="-108" w:right="176"/>
              <w:rPr>
                <w:rFonts w:ascii="Arial" w:hAnsi="Arial" w:cs="Arial"/>
                <w:b/>
                <w:color w:val="000000"/>
                <w:sz w:val="18"/>
                <w:szCs w:val="18"/>
              </w:rPr>
            </w:pPr>
            <w:r w:rsidRPr="00A50E04">
              <w:rPr>
                <w:rFonts w:ascii="Arial" w:hAnsi="Arial" w:cs="Arial"/>
                <w:b/>
                <w:color w:val="000000"/>
                <w:sz w:val="18"/>
                <w:szCs w:val="18"/>
              </w:rPr>
              <w:t xml:space="preserve">Decision date: </w:t>
            </w:r>
            <w:r w:rsidR="00603402">
              <w:rPr>
                <w:rFonts w:ascii="Arial" w:hAnsi="Arial" w:cs="Arial"/>
                <w:b/>
                <w:color w:val="000000"/>
                <w:sz w:val="18"/>
                <w:szCs w:val="18"/>
              </w:rPr>
              <w:t>27 October 2026.</w:t>
            </w:r>
          </w:p>
        </w:tc>
      </w:tr>
    </w:tbl>
    <w:p w14:paraId="20D8532D" w14:textId="77777777" w:rsidR="00C779E8" w:rsidRPr="00D25177" w:rsidRDefault="00C779E8">
      <w:pPr>
        <w:rPr>
          <w:sz w:val="18"/>
          <w:szCs w:val="18"/>
        </w:rPr>
      </w:pPr>
    </w:p>
    <w:tbl>
      <w:tblPr>
        <w:tblW w:w="9520" w:type="dxa"/>
        <w:tblLayout w:type="fixed"/>
        <w:tblLook w:val="0000" w:firstRow="0" w:lastRow="0" w:firstColumn="0" w:lastColumn="0" w:noHBand="0" w:noVBand="0"/>
      </w:tblPr>
      <w:tblGrid>
        <w:gridCol w:w="9520"/>
      </w:tblGrid>
      <w:tr w:rsidR="00C779E8" w14:paraId="6893BBE0" w14:textId="77777777" w:rsidTr="002641B8">
        <w:tc>
          <w:tcPr>
            <w:tcW w:w="9520" w:type="dxa"/>
          </w:tcPr>
          <w:p w14:paraId="25FBA976" w14:textId="24BFB4A9" w:rsidR="00C779E8" w:rsidRPr="00A50E04" w:rsidRDefault="00C779E8">
            <w:pPr>
              <w:spacing w:after="60"/>
              <w:rPr>
                <w:rFonts w:ascii="Arial" w:hAnsi="Arial" w:cs="Arial"/>
                <w:b/>
                <w:color w:val="000000"/>
                <w:sz w:val="24"/>
                <w:szCs w:val="24"/>
              </w:rPr>
            </w:pPr>
            <w:r w:rsidRPr="00A50E04">
              <w:rPr>
                <w:rFonts w:ascii="Arial" w:hAnsi="Arial" w:cs="Arial"/>
                <w:b/>
                <w:color w:val="000000"/>
                <w:sz w:val="24"/>
                <w:szCs w:val="24"/>
              </w:rPr>
              <w:t xml:space="preserve">Ref: </w:t>
            </w:r>
            <w:r w:rsidR="00153061">
              <w:rPr>
                <w:rFonts w:ascii="Arial" w:hAnsi="Arial" w:cs="Arial"/>
                <w:b/>
                <w:color w:val="000000"/>
                <w:sz w:val="24"/>
                <w:szCs w:val="24"/>
              </w:rPr>
              <w:t>ROW/</w:t>
            </w:r>
            <w:r w:rsidR="00635001">
              <w:rPr>
                <w:rFonts w:ascii="Arial" w:hAnsi="Arial" w:cs="Arial"/>
                <w:b/>
                <w:color w:val="000000"/>
                <w:sz w:val="24"/>
                <w:szCs w:val="24"/>
              </w:rPr>
              <w:t>S14D/10020</w:t>
            </w:r>
          </w:p>
          <w:p w14:paraId="7E5B927B" w14:textId="386AFAEC" w:rsidR="00BB5EDD" w:rsidRDefault="00BB5EDD">
            <w:pPr>
              <w:spacing w:after="60"/>
              <w:rPr>
                <w:rFonts w:ascii="Arial" w:hAnsi="Arial" w:cs="Arial"/>
                <w:b/>
                <w:color w:val="000000"/>
                <w:sz w:val="24"/>
                <w:szCs w:val="24"/>
              </w:rPr>
            </w:pPr>
            <w:r>
              <w:rPr>
                <w:rFonts w:ascii="Arial" w:hAnsi="Arial" w:cs="Arial"/>
                <w:b/>
                <w:color w:val="000000"/>
                <w:sz w:val="24"/>
                <w:szCs w:val="24"/>
              </w:rPr>
              <w:t xml:space="preserve">Representation by </w:t>
            </w:r>
            <w:r w:rsidR="00635001">
              <w:rPr>
                <w:rFonts w:ascii="Arial" w:hAnsi="Arial" w:cs="Arial"/>
                <w:b/>
                <w:color w:val="000000"/>
                <w:sz w:val="24"/>
                <w:szCs w:val="24"/>
              </w:rPr>
              <w:t>Mr Stephen Chorley</w:t>
            </w:r>
          </w:p>
          <w:p w14:paraId="2DB02545" w14:textId="150904E7" w:rsidR="00C779E8" w:rsidRPr="00A50E04" w:rsidRDefault="00635001">
            <w:pPr>
              <w:spacing w:after="60"/>
              <w:rPr>
                <w:rFonts w:ascii="Arial" w:hAnsi="Arial" w:cs="Arial"/>
                <w:b/>
                <w:color w:val="000000"/>
                <w:sz w:val="24"/>
                <w:szCs w:val="24"/>
              </w:rPr>
            </w:pPr>
            <w:r>
              <w:rPr>
                <w:rFonts w:ascii="Arial" w:hAnsi="Arial" w:cs="Arial"/>
                <w:b/>
                <w:color w:val="000000"/>
                <w:sz w:val="24"/>
                <w:szCs w:val="24"/>
              </w:rPr>
              <w:t>Cheshire West and Chester Council</w:t>
            </w:r>
          </w:p>
          <w:p w14:paraId="59929CBC" w14:textId="012BFB02" w:rsidR="00C779E8" w:rsidRPr="00A50E04" w:rsidRDefault="00D1199E">
            <w:pPr>
              <w:spacing w:after="60"/>
              <w:rPr>
                <w:rFonts w:ascii="Arial" w:hAnsi="Arial" w:cs="Arial"/>
                <w:b/>
                <w:color w:val="000000"/>
                <w:sz w:val="24"/>
                <w:szCs w:val="24"/>
              </w:rPr>
            </w:pPr>
            <w:r w:rsidRPr="00A8481F">
              <w:rPr>
                <w:rFonts w:ascii="Arial" w:hAnsi="Arial" w:cs="Arial"/>
                <w:b/>
                <w:color w:val="000000"/>
                <w:sz w:val="24"/>
                <w:szCs w:val="24"/>
              </w:rPr>
              <w:t xml:space="preserve">Application to add a </w:t>
            </w:r>
            <w:r w:rsidR="005A505E" w:rsidRPr="00A8481F">
              <w:rPr>
                <w:rFonts w:ascii="Arial" w:hAnsi="Arial" w:cs="Arial"/>
                <w:b/>
                <w:color w:val="000000"/>
                <w:sz w:val="24"/>
                <w:szCs w:val="24"/>
              </w:rPr>
              <w:t xml:space="preserve">restricted </w:t>
            </w:r>
            <w:r w:rsidRPr="00A8481F">
              <w:rPr>
                <w:rFonts w:ascii="Arial" w:hAnsi="Arial" w:cs="Arial"/>
                <w:b/>
                <w:color w:val="000000"/>
                <w:sz w:val="24"/>
                <w:szCs w:val="24"/>
              </w:rPr>
              <w:t xml:space="preserve">byway </w:t>
            </w:r>
            <w:r w:rsidR="003E75CF" w:rsidRPr="00A8481F">
              <w:rPr>
                <w:rFonts w:ascii="Arial" w:hAnsi="Arial" w:cs="Arial"/>
                <w:b/>
                <w:color w:val="000000"/>
                <w:sz w:val="24"/>
                <w:szCs w:val="24"/>
              </w:rPr>
              <w:t>running between</w:t>
            </w:r>
            <w:r w:rsidR="0071487D" w:rsidRPr="00A8481F">
              <w:rPr>
                <w:rFonts w:ascii="Arial" w:hAnsi="Arial" w:cs="Arial"/>
                <w:b/>
                <w:color w:val="000000"/>
                <w:sz w:val="24"/>
                <w:szCs w:val="24"/>
              </w:rPr>
              <w:t xml:space="preserve"> </w:t>
            </w:r>
            <w:r w:rsidR="0086576D" w:rsidRPr="00A8481F">
              <w:rPr>
                <w:rFonts w:ascii="Arial" w:hAnsi="Arial" w:cs="Arial"/>
                <w:b/>
                <w:color w:val="000000"/>
                <w:sz w:val="24"/>
                <w:szCs w:val="24"/>
              </w:rPr>
              <w:t xml:space="preserve">Ordnance Survey </w:t>
            </w:r>
            <w:r w:rsidR="003E75CF" w:rsidRPr="00A8481F">
              <w:rPr>
                <w:rFonts w:ascii="Arial" w:hAnsi="Arial" w:cs="Arial"/>
                <w:b/>
                <w:color w:val="000000"/>
                <w:sz w:val="24"/>
                <w:szCs w:val="24"/>
              </w:rPr>
              <w:t xml:space="preserve">grid </w:t>
            </w:r>
            <w:r w:rsidR="0086576D" w:rsidRPr="00A8481F">
              <w:rPr>
                <w:rFonts w:ascii="Arial" w:hAnsi="Arial" w:cs="Arial"/>
                <w:b/>
                <w:color w:val="000000"/>
                <w:sz w:val="24"/>
                <w:szCs w:val="24"/>
              </w:rPr>
              <w:t>reference</w:t>
            </w:r>
            <w:r w:rsidR="003E75CF" w:rsidRPr="00A8481F">
              <w:rPr>
                <w:rFonts w:ascii="Arial" w:hAnsi="Arial" w:cs="Arial"/>
                <w:b/>
                <w:color w:val="000000"/>
                <w:sz w:val="24"/>
                <w:szCs w:val="24"/>
              </w:rPr>
              <w:t xml:space="preserve">s </w:t>
            </w:r>
            <w:r w:rsidR="0086576D" w:rsidRPr="00A8481F">
              <w:rPr>
                <w:rFonts w:ascii="Arial" w:hAnsi="Arial" w:cs="Arial"/>
                <w:b/>
                <w:color w:val="000000"/>
                <w:sz w:val="24"/>
                <w:szCs w:val="24"/>
              </w:rPr>
              <w:t>430 634</w:t>
            </w:r>
            <w:r w:rsidR="003E75CF" w:rsidRPr="00A8481F">
              <w:rPr>
                <w:rFonts w:ascii="Arial" w:hAnsi="Arial" w:cs="Arial"/>
                <w:b/>
                <w:color w:val="000000"/>
                <w:sz w:val="24"/>
                <w:szCs w:val="24"/>
              </w:rPr>
              <w:t xml:space="preserve"> and 448 632 </w:t>
            </w:r>
            <w:r w:rsidRPr="00A8481F">
              <w:rPr>
                <w:rFonts w:ascii="Arial" w:hAnsi="Arial" w:cs="Arial"/>
                <w:b/>
                <w:color w:val="000000"/>
                <w:sz w:val="24"/>
                <w:szCs w:val="24"/>
              </w:rPr>
              <w:t>(OMA R</w:t>
            </w:r>
            <w:r w:rsidR="00015448" w:rsidRPr="00A8481F">
              <w:rPr>
                <w:rFonts w:ascii="Arial" w:hAnsi="Arial" w:cs="Arial"/>
                <w:b/>
                <w:color w:val="000000"/>
                <w:sz w:val="24"/>
                <w:szCs w:val="24"/>
              </w:rPr>
              <w:t>ef</w:t>
            </w:r>
            <w:r w:rsidRPr="00A8481F">
              <w:rPr>
                <w:rFonts w:ascii="Arial" w:hAnsi="Arial" w:cs="Arial"/>
                <w:b/>
                <w:color w:val="000000"/>
                <w:sz w:val="24"/>
                <w:szCs w:val="24"/>
              </w:rPr>
              <w:t>:</w:t>
            </w:r>
            <w:r w:rsidR="003E75CF" w:rsidRPr="00A8481F">
              <w:rPr>
                <w:rFonts w:ascii="Arial" w:hAnsi="Arial" w:cs="Arial"/>
                <w:b/>
                <w:color w:val="000000"/>
                <w:sz w:val="24"/>
                <w:szCs w:val="24"/>
              </w:rPr>
              <w:t xml:space="preserve"> CWA</w:t>
            </w:r>
            <w:r w:rsidR="00A8481F" w:rsidRPr="00A8481F">
              <w:rPr>
                <w:rFonts w:ascii="Arial" w:hAnsi="Arial" w:cs="Arial"/>
                <w:b/>
                <w:color w:val="000000"/>
                <w:sz w:val="24"/>
                <w:szCs w:val="24"/>
              </w:rPr>
              <w:t>C-031</w:t>
            </w:r>
            <w:r w:rsidRPr="00A8481F">
              <w:rPr>
                <w:rFonts w:ascii="Arial" w:hAnsi="Arial" w:cs="Arial"/>
                <w:b/>
                <w:color w:val="000000"/>
                <w:sz w:val="24"/>
                <w:szCs w:val="24"/>
              </w:rPr>
              <w:t>)</w:t>
            </w:r>
            <w:r>
              <w:rPr>
                <w:rFonts w:ascii="Arial" w:hAnsi="Arial" w:cs="Arial"/>
                <w:b/>
                <w:color w:val="000000"/>
                <w:sz w:val="24"/>
                <w:szCs w:val="24"/>
              </w:rPr>
              <w:t xml:space="preserve"> </w:t>
            </w:r>
          </w:p>
        </w:tc>
      </w:tr>
      <w:tr w:rsidR="00C779E8" w14:paraId="132E0725" w14:textId="77777777" w:rsidTr="002641B8">
        <w:tc>
          <w:tcPr>
            <w:tcW w:w="9520" w:type="dxa"/>
          </w:tcPr>
          <w:p w14:paraId="069B6994" w14:textId="38C9ED86" w:rsidR="00C779E8" w:rsidRPr="00497F66" w:rsidRDefault="00C779E8">
            <w:pPr>
              <w:pStyle w:val="TBullet"/>
              <w:spacing w:after="60"/>
              <w:ind w:left="357" w:hanging="357"/>
              <w:rPr>
                <w:rFonts w:ascii="Arial" w:hAnsi="Arial" w:cs="Arial"/>
                <w:sz w:val="24"/>
                <w:szCs w:val="24"/>
              </w:rPr>
            </w:pPr>
            <w:r w:rsidRPr="00497F66">
              <w:rPr>
                <w:rFonts w:ascii="Arial" w:hAnsi="Arial" w:cs="Arial"/>
                <w:sz w:val="24"/>
                <w:szCs w:val="24"/>
              </w:rPr>
              <w:t xml:space="preserve">The representation is made under </w:t>
            </w:r>
            <w:r w:rsidR="00882B39">
              <w:rPr>
                <w:rFonts w:ascii="Arial" w:hAnsi="Arial" w:cs="Arial"/>
                <w:sz w:val="24"/>
                <w:szCs w:val="24"/>
              </w:rPr>
              <w:t>p</w:t>
            </w:r>
            <w:r w:rsidRPr="00497F66">
              <w:rPr>
                <w:rFonts w:ascii="Arial" w:hAnsi="Arial" w:cs="Arial"/>
                <w:sz w:val="24"/>
                <w:szCs w:val="24"/>
              </w:rPr>
              <w:t xml:space="preserve">aragraph 3(2) of Schedule 14 of the Wildlife and Countryside Act 1981 seeking a direction to be given to </w:t>
            </w:r>
            <w:r w:rsidR="00FD60A4">
              <w:rPr>
                <w:rFonts w:ascii="Arial" w:hAnsi="Arial" w:cs="Arial"/>
                <w:sz w:val="24"/>
                <w:szCs w:val="24"/>
              </w:rPr>
              <w:t xml:space="preserve">Cheshire West and </w:t>
            </w:r>
            <w:r w:rsidR="0023174B">
              <w:rPr>
                <w:rFonts w:ascii="Arial" w:hAnsi="Arial" w:cs="Arial"/>
                <w:sz w:val="24"/>
                <w:szCs w:val="24"/>
              </w:rPr>
              <w:t>Chester</w:t>
            </w:r>
            <w:r w:rsidR="00FD60A4">
              <w:rPr>
                <w:rFonts w:ascii="Arial" w:hAnsi="Arial" w:cs="Arial"/>
                <w:sz w:val="24"/>
                <w:szCs w:val="24"/>
              </w:rPr>
              <w:t xml:space="preserve"> Council</w:t>
            </w:r>
            <w:r w:rsidRPr="00497F66">
              <w:rPr>
                <w:rFonts w:ascii="Arial" w:hAnsi="Arial" w:cs="Arial"/>
                <w:sz w:val="24"/>
                <w:szCs w:val="24"/>
              </w:rPr>
              <w:t xml:space="preserve"> to determine an application for an Order, under </w:t>
            </w:r>
            <w:r w:rsidR="00882B39">
              <w:rPr>
                <w:rFonts w:ascii="Arial" w:hAnsi="Arial" w:cs="Arial"/>
                <w:sz w:val="24"/>
                <w:szCs w:val="24"/>
              </w:rPr>
              <w:t>s</w:t>
            </w:r>
            <w:r w:rsidRPr="00497F66">
              <w:rPr>
                <w:rFonts w:ascii="Arial" w:hAnsi="Arial" w:cs="Arial"/>
                <w:sz w:val="24"/>
                <w:szCs w:val="24"/>
              </w:rPr>
              <w:t>ection 53(5) of that Act.</w:t>
            </w:r>
          </w:p>
        </w:tc>
      </w:tr>
      <w:tr w:rsidR="00C779E8" w14:paraId="6922303D" w14:textId="77777777" w:rsidTr="002641B8">
        <w:tc>
          <w:tcPr>
            <w:tcW w:w="9520" w:type="dxa"/>
          </w:tcPr>
          <w:p w14:paraId="3B863633" w14:textId="36531516" w:rsidR="00C779E8" w:rsidRPr="00497F66" w:rsidRDefault="00C779E8">
            <w:pPr>
              <w:pStyle w:val="TBullet"/>
              <w:spacing w:after="60"/>
              <w:ind w:left="357" w:hanging="357"/>
              <w:rPr>
                <w:rFonts w:ascii="Arial" w:hAnsi="Arial" w:cs="Arial"/>
                <w:sz w:val="24"/>
                <w:szCs w:val="24"/>
              </w:rPr>
            </w:pPr>
            <w:r w:rsidRPr="00497F66">
              <w:rPr>
                <w:rFonts w:ascii="Arial" w:hAnsi="Arial" w:cs="Arial"/>
                <w:sz w:val="24"/>
                <w:szCs w:val="24"/>
              </w:rPr>
              <w:t>The representation</w:t>
            </w:r>
            <w:r w:rsidR="00FD60A4">
              <w:rPr>
                <w:rFonts w:ascii="Arial" w:hAnsi="Arial" w:cs="Arial"/>
                <w:sz w:val="24"/>
                <w:szCs w:val="24"/>
              </w:rPr>
              <w:t xml:space="preserve">, </w:t>
            </w:r>
            <w:r w:rsidRPr="00497F66">
              <w:rPr>
                <w:rFonts w:ascii="Arial" w:hAnsi="Arial" w:cs="Arial"/>
                <w:sz w:val="24"/>
                <w:szCs w:val="24"/>
              </w:rPr>
              <w:t xml:space="preserve">made by </w:t>
            </w:r>
            <w:r w:rsidR="00FD60A4">
              <w:rPr>
                <w:rFonts w:ascii="Arial" w:hAnsi="Arial" w:cs="Arial"/>
                <w:sz w:val="24"/>
                <w:szCs w:val="24"/>
              </w:rPr>
              <w:t>Mr Stephen Chorley</w:t>
            </w:r>
            <w:r w:rsidRPr="00497F66">
              <w:rPr>
                <w:rFonts w:ascii="Arial" w:hAnsi="Arial" w:cs="Arial"/>
                <w:sz w:val="24"/>
                <w:szCs w:val="24"/>
              </w:rPr>
              <w:t xml:space="preserve">, </w:t>
            </w:r>
            <w:r w:rsidR="005C5F70" w:rsidRPr="00497F66">
              <w:rPr>
                <w:rFonts w:ascii="Arial" w:hAnsi="Arial" w:cs="Arial"/>
                <w:sz w:val="24"/>
                <w:szCs w:val="24"/>
              </w:rPr>
              <w:t xml:space="preserve">is </w:t>
            </w:r>
            <w:r w:rsidR="0045062D">
              <w:rPr>
                <w:rFonts w:ascii="Arial" w:hAnsi="Arial" w:cs="Arial"/>
                <w:sz w:val="24"/>
                <w:szCs w:val="24"/>
              </w:rPr>
              <w:t xml:space="preserve">undated </w:t>
            </w:r>
            <w:r w:rsidR="0045062D" w:rsidRPr="0045062D">
              <w:rPr>
                <w:rFonts w:ascii="Arial" w:hAnsi="Arial" w:cs="Arial"/>
                <w:sz w:val="24"/>
                <w:szCs w:val="24"/>
              </w:rPr>
              <w:t xml:space="preserve">but </w:t>
            </w:r>
            <w:r w:rsidR="0062316C" w:rsidRPr="0045062D">
              <w:rPr>
                <w:rFonts w:ascii="Arial" w:hAnsi="Arial" w:cs="Arial"/>
                <w:sz w:val="24"/>
                <w:szCs w:val="24"/>
              </w:rPr>
              <w:t>the</w:t>
            </w:r>
            <w:r w:rsidR="00CF2DB0" w:rsidRPr="0045062D">
              <w:rPr>
                <w:rFonts w:ascii="Arial" w:hAnsi="Arial" w:cs="Arial"/>
                <w:sz w:val="24"/>
                <w:szCs w:val="24"/>
              </w:rPr>
              <w:t xml:space="preserve"> </w:t>
            </w:r>
            <w:r w:rsidR="00F45DC3">
              <w:rPr>
                <w:rFonts w:ascii="Arial" w:hAnsi="Arial" w:cs="Arial"/>
                <w:sz w:val="24"/>
                <w:szCs w:val="24"/>
              </w:rPr>
              <w:t xml:space="preserve">submission </w:t>
            </w:r>
            <w:r w:rsidR="00CF2DB0" w:rsidRPr="0045062D">
              <w:rPr>
                <w:rFonts w:ascii="Arial" w:hAnsi="Arial" w:cs="Arial"/>
                <w:sz w:val="24"/>
                <w:szCs w:val="24"/>
              </w:rPr>
              <w:t xml:space="preserve">email </w:t>
            </w:r>
            <w:r w:rsidR="0062316C" w:rsidRPr="0045062D">
              <w:rPr>
                <w:rFonts w:ascii="Arial" w:hAnsi="Arial" w:cs="Arial"/>
                <w:sz w:val="24"/>
                <w:szCs w:val="24"/>
              </w:rPr>
              <w:t xml:space="preserve">is dated </w:t>
            </w:r>
            <w:r w:rsidR="00CF2DB0" w:rsidRPr="0045062D">
              <w:rPr>
                <w:rFonts w:ascii="Arial" w:hAnsi="Arial" w:cs="Arial"/>
                <w:sz w:val="24"/>
                <w:szCs w:val="24"/>
              </w:rPr>
              <w:t>2 June 2026</w:t>
            </w:r>
            <w:r w:rsidR="005D6823" w:rsidRPr="0045062D">
              <w:rPr>
                <w:rFonts w:ascii="Arial" w:hAnsi="Arial" w:cs="Arial"/>
                <w:sz w:val="24"/>
                <w:szCs w:val="24"/>
              </w:rPr>
              <w:t>.</w:t>
            </w:r>
            <w:r w:rsidRPr="00497F66">
              <w:rPr>
                <w:rFonts w:ascii="Arial" w:hAnsi="Arial" w:cs="Arial"/>
                <w:sz w:val="24"/>
                <w:szCs w:val="24"/>
              </w:rPr>
              <w:t xml:space="preserve"> </w:t>
            </w:r>
          </w:p>
          <w:p w14:paraId="67D4C8A4" w14:textId="7A32071C" w:rsidR="0017455C" w:rsidRPr="00497F66" w:rsidRDefault="0017455C">
            <w:pPr>
              <w:pStyle w:val="TBullet"/>
              <w:spacing w:after="60"/>
              <w:ind w:left="357" w:hanging="357"/>
              <w:rPr>
                <w:rFonts w:ascii="Arial" w:hAnsi="Arial" w:cs="Arial"/>
                <w:sz w:val="24"/>
                <w:szCs w:val="24"/>
              </w:rPr>
            </w:pPr>
            <w:r w:rsidRPr="00497F66">
              <w:rPr>
                <w:rFonts w:ascii="Arial" w:hAnsi="Arial" w:cs="Arial"/>
                <w:sz w:val="24"/>
                <w:szCs w:val="24"/>
              </w:rPr>
              <w:t xml:space="preserve">The certificate under </w:t>
            </w:r>
            <w:r w:rsidR="00882B39">
              <w:rPr>
                <w:rFonts w:ascii="Arial" w:hAnsi="Arial" w:cs="Arial"/>
                <w:sz w:val="24"/>
                <w:szCs w:val="24"/>
              </w:rPr>
              <w:t>p</w:t>
            </w:r>
            <w:r w:rsidRPr="00497F66">
              <w:rPr>
                <w:rFonts w:ascii="Arial" w:hAnsi="Arial" w:cs="Arial"/>
                <w:sz w:val="24"/>
                <w:szCs w:val="24"/>
              </w:rPr>
              <w:t xml:space="preserve">aragraph 2(3) of Schedule 14 </w:t>
            </w:r>
            <w:r w:rsidR="009737C3" w:rsidRPr="00497F66">
              <w:rPr>
                <w:rFonts w:ascii="Arial" w:hAnsi="Arial" w:cs="Arial"/>
                <w:sz w:val="24"/>
                <w:szCs w:val="24"/>
              </w:rPr>
              <w:t>i</w:t>
            </w:r>
            <w:r w:rsidRPr="00497F66">
              <w:rPr>
                <w:rFonts w:ascii="Arial" w:hAnsi="Arial" w:cs="Arial"/>
                <w:sz w:val="24"/>
                <w:szCs w:val="24"/>
              </w:rPr>
              <w:t xml:space="preserve">s dated </w:t>
            </w:r>
            <w:r w:rsidR="005D6823">
              <w:rPr>
                <w:rFonts w:ascii="Arial" w:hAnsi="Arial" w:cs="Arial"/>
                <w:sz w:val="24"/>
                <w:szCs w:val="24"/>
              </w:rPr>
              <w:t>15 April 2025.</w:t>
            </w:r>
            <w:r w:rsidR="00F80BDD">
              <w:rPr>
                <w:rFonts w:ascii="Arial" w:hAnsi="Arial" w:cs="Arial"/>
                <w:sz w:val="24"/>
                <w:szCs w:val="24"/>
              </w:rPr>
              <w:t xml:space="preserve"> </w:t>
            </w:r>
          </w:p>
        </w:tc>
      </w:tr>
      <w:tr w:rsidR="00C779E8" w14:paraId="5B930627" w14:textId="77777777" w:rsidTr="002641B8">
        <w:tc>
          <w:tcPr>
            <w:tcW w:w="9520" w:type="dxa"/>
          </w:tcPr>
          <w:p w14:paraId="4C7C6748" w14:textId="111641A1" w:rsidR="001C0E6E" w:rsidRPr="00497F66" w:rsidRDefault="005D6823" w:rsidP="0017455C">
            <w:pPr>
              <w:pStyle w:val="TBullet"/>
              <w:spacing w:after="60"/>
              <w:ind w:left="357" w:hanging="357"/>
              <w:rPr>
                <w:rFonts w:ascii="Arial" w:hAnsi="Arial" w:cs="Arial"/>
                <w:sz w:val="24"/>
                <w:szCs w:val="24"/>
              </w:rPr>
            </w:pPr>
            <w:r>
              <w:rPr>
                <w:rFonts w:ascii="Arial" w:hAnsi="Arial" w:cs="Arial"/>
                <w:sz w:val="24"/>
                <w:szCs w:val="24"/>
              </w:rPr>
              <w:t xml:space="preserve">Cheshire West and </w:t>
            </w:r>
            <w:r w:rsidR="007F28FB">
              <w:rPr>
                <w:rFonts w:ascii="Arial" w:hAnsi="Arial" w:cs="Arial"/>
                <w:sz w:val="24"/>
                <w:szCs w:val="24"/>
              </w:rPr>
              <w:t>Chester</w:t>
            </w:r>
            <w:r>
              <w:rPr>
                <w:rFonts w:ascii="Arial" w:hAnsi="Arial" w:cs="Arial"/>
                <w:sz w:val="24"/>
                <w:szCs w:val="24"/>
              </w:rPr>
              <w:t xml:space="preserve"> Council</w:t>
            </w:r>
            <w:r w:rsidR="00F1661C" w:rsidRPr="00497F66">
              <w:rPr>
                <w:rFonts w:ascii="Arial" w:hAnsi="Arial" w:cs="Arial"/>
                <w:sz w:val="24"/>
                <w:szCs w:val="24"/>
              </w:rPr>
              <w:t xml:space="preserve"> </w:t>
            </w:r>
            <w:r w:rsidR="00C779E8" w:rsidRPr="00497F66">
              <w:rPr>
                <w:rFonts w:ascii="Arial" w:hAnsi="Arial" w:cs="Arial"/>
                <w:sz w:val="24"/>
                <w:szCs w:val="24"/>
              </w:rPr>
              <w:t xml:space="preserve">was consulted about </w:t>
            </w:r>
            <w:r w:rsidR="003403A9" w:rsidRPr="00497F66">
              <w:rPr>
                <w:rFonts w:ascii="Arial" w:hAnsi="Arial" w:cs="Arial"/>
                <w:sz w:val="24"/>
                <w:szCs w:val="24"/>
              </w:rPr>
              <w:t>the</w:t>
            </w:r>
            <w:r w:rsidR="00C779E8" w:rsidRPr="00497F66">
              <w:rPr>
                <w:rFonts w:ascii="Arial" w:hAnsi="Arial" w:cs="Arial"/>
                <w:sz w:val="24"/>
                <w:szCs w:val="24"/>
              </w:rPr>
              <w:t xml:space="preserve"> representation on</w:t>
            </w:r>
            <w:r w:rsidR="00950889">
              <w:rPr>
                <w:rFonts w:ascii="Arial" w:hAnsi="Arial" w:cs="Arial"/>
                <w:sz w:val="24"/>
                <w:szCs w:val="24"/>
              </w:rPr>
              <w:br/>
            </w:r>
            <w:r>
              <w:rPr>
                <w:rFonts w:ascii="Arial" w:hAnsi="Arial" w:cs="Arial"/>
                <w:sz w:val="24"/>
                <w:szCs w:val="24"/>
              </w:rPr>
              <w:t xml:space="preserve">15 June </w:t>
            </w:r>
            <w:r w:rsidR="00E07A51">
              <w:rPr>
                <w:rFonts w:ascii="Arial" w:hAnsi="Arial" w:cs="Arial"/>
                <w:sz w:val="24"/>
                <w:szCs w:val="24"/>
              </w:rPr>
              <w:t>2026,</w:t>
            </w:r>
            <w:r w:rsidR="00C779E8" w:rsidRPr="00497F66">
              <w:rPr>
                <w:rFonts w:ascii="Arial" w:hAnsi="Arial" w:cs="Arial"/>
                <w:sz w:val="24"/>
                <w:szCs w:val="24"/>
              </w:rPr>
              <w:t xml:space="preserve"> and </w:t>
            </w:r>
            <w:r w:rsidR="008C29C7" w:rsidRPr="00497F66">
              <w:rPr>
                <w:rFonts w:ascii="Arial" w:hAnsi="Arial" w:cs="Arial"/>
                <w:sz w:val="24"/>
                <w:szCs w:val="24"/>
              </w:rPr>
              <w:t xml:space="preserve">their </w:t>
            </w:r>
            <w:r w:rsidR="00C779E8" w:rsidRPr="00497F66">
              <w:rPr>
                <w:rFonts w:ascii="Arial" w:hAnsi="Arial" w:cs="Arial"/>
                <w:sz w:val="24"/>
                <w:szCs w:val="24"/>
              </w:rPr>
              <w:t xml:space="preserve">response </w:t>
            </w:r>
            <w:r w:rsidR="009737C3" w:rsidRPr="00497F66">
              <w:rPr>
                <w:rFonts w:ascii="Arial" w:hAnsi="Arial" w:cs="Arial"/>
                <w:sz w:val="24"/>
                <w:szCs w:val="24"/>
              </w:rPr>
              <w:t>i</w:t>
            </w:r>
            <w:r w:rsidR="00C779E8" w:rsidRPr="00497F66">
              <w:rPr>
                <w:rFonts w:ascii="Arial" w:hAnsi="Arial" w:cs="Arial"/>
                <w:sz w:val="24"/>
                <w:szCs w:val="24"/>
              </w:rPr>
              <w:t xml:space="preserve">s </w:t>
            </w:r>
            <w:r w:rsidR="00095867" w:rsidRPr="00497F66">
              <w:rPr>
                <w:rFonts w:ascii="Arial" w:hAnsi="Arial" w:cs="Arial"/>
                <w:sz w:val="24"/>
                <w:szCs w:val="24"/>
              </w:rPr>
              <w:t>dated</w:t>
            </w:r>
            <w:r w:rsidR="00C779E8" w:rsidRPr="00497F66">
              <w:rPr>
                <w:rFonts w:ascii="Arial" w:hAnsi="Arial" w:cs="Arial"/>
                <w:sz w:val="24"/>
                <w:szCs w:val="24"/>
              </w:rPr>
              <w:t xml:space="preserve"> </w:t>
            </w:r>
            <w:r>
              <w:rPr>
                <w:rFonts w:ascii="Arial" w:hAnsi="Arial" w:cs="Arial"/>
                <w:sz w:val="24"/>
                <w:szCs w:val="24"/>
              </w:rPr>
              <w:t>14 July 2026</w:t>
            </w:r>
            <w:r w:rsidR="00C779E8" w:rsidRPr="00497F66">
              <w:rPr>
                <w:rFonts w:ascii="Arial" w:hAnsi="Arial" w:cs="Arial"/>
                <w:sz w:val="24"/>
                <w:szCs w:val="24"/>
              </w:rPr>
              <w:t>.</w:t>
            </w:r>
            <w:r w:rsidR="004306C1" w:rsidRPr="00497F66">
              <w:rPr>
                <w:rFonts w:ascii="Arial" w:hAnsi="Arial" w:cs="Arial"/>
                <w:sz w:val="24"/>
                <w:szCs w:val="24"/>
              </w:rPr>
              <w:t xml:space="preserve"> </w:t>
            </w:r>
          </w:p>
        </w:tc>
      </w:tr>
      <w:tr w:rsidR="00C779E8" w14:paraId="2529C6FE" w14:textId="77777777" w:rsidTr="002641B8">
        <w:tc>
          <w:tcPr>
            <w:tcW w:w="9520" w:type="dxa"/>
            <w:tcBorders>
              <w:bottom w:val="single" w:sz="6" w:space="0" w:color="000000"/>
            </w:tcBorders>
          </w:tcPr>
          <w:p w14:paraId="325FED92" w14:textId="77777777" w:rsidR="00C779E8" w:rsidRDefault="00C779E8">
            <w:pPr>
              <w:spacing w:before="60"/>
              <w:rPr>
                <w:b/>
                <w:color w:val="000000"/>
                <w:sz w:val="8"/>
              </w:rPr>
            </w:pPr>
            <w:bookmarkStart w:id="1" w:name="bmkReturn"/>
            <w:bookmarkEnd w:id="1"/>
          </w:p>
        </w:tc>
      </w:tr>
    </w:tbl>
    <w:p w14:paraId="4EC3C6A7" w14:textId="77777777" w:rsidR="00C779E8" w:rsidRPr="00A50E04" w:rsidRDefault="00C779E8">
      <w:pPr>
        <w:pStyle w:val="Heading6blackfont"/>
        <w:rPr>
          <w:rFonts w:ascii="Arial" w:hAnsi="Arial" w:cs="Arial"/>
          <w:sz w:val="24"/>
          <w:szCs w:val="24"/>
        </w:rPr>
      </w:pPr>
      <w:r w:rsidRPr="00A50E04">
        <w:rPr>
          <w:rFonts w:ascii="Arial" w:hAnsi="Arial" w:cs="Arial"/>
          <w:sz w:val="24"/>
          <w:szCs w:val="24"/>
        </w:rPr>
        <w:t>Decision</w:t>
      </w:r>
    </w:p>
    <w:p w14:paraId="47A8E057" w14:textId="31BAB44C" w:rsidR="00C779E8" w:rsidRPr="00A50E04" w:rsidRDefault="00635001">
      <w:pPr>
        <w:pStyle w:val="Style1"/>
        <w:rPr>
          <w:rFonts w:ascii="Arial" w:hAnsi="Arial" w:cs="Arial"/>
          <w:sz w:val="24"/>
          <w:szCs w:val="24"/>
        </w:rPr>
      </w:pPr>
      <w:r>
        <w:rPr>
          <w:rFonts w:ascii="Arial" w:hAnsi="Arial" w:cs="Arial"/>
          <w:sz w:val="24"/>
          <w:szCs w:val="24"/>
        </w:rPr>
        <w:t xml:space="preserve">Cheshire West and Chester </w:t>
      </w:r>
      <w:r w:rsidR="00C779E8" w:rsidRPr="00A50E04">
        <w:rPr>
          <w:rFonts w:ascii="Arial" w:hAnsi="Arial" w:cs="Arial"/>
          <w:sz w:val="24"/>
          <w:szCs w:val="24"/>
        </w:rPr>
        <w:t xml:space="preserve">Council </w:t>
      </w:r>
      <w:r w:rsidR="00041D06">
        <w:rPr>
          <w:rFonts w:ascii="Arial" w:hAnsi="Arial" w:cs="Arial"/>
          <w:sz w:val="24"/>
          <w:szCs w:val="24"/>
        </w:rPr>
        <w:t>(</w:t>
      </w:r>
      <w:r>
        <w:rPr>
          <w:rFonts w:ascii="Arial" w:hAnsi="Arial" w:cs="Arial"/>
          <w:sz w:val="24"/>
          <w:szCs w:val="24"/>
        </w:rPr>
        <w:t>“</w:t>
      </w:r>
      <w:r w:rsidR="00041D06">
        <w:rPr>
          <w:rFonts w:ascii="Arial" w:hAnsi="Arial" w:cs="Arial"/>
          <w:sz w:val="24"/>
          <w:szCs w:val="24"/>
        </w:rPr>
        <w:t>the Council</w:t>
      </w:r>
      <w:r>
        <w:rPr>
          <w:rFonts w:ascii="Arial" w:hAnsi="Arial" w:cs="Arial"/>
          <w:sz w:val="24"/>
          <w:szCs w:val="24"/>
        </w:rPr>
        <w:t>”</w:t>
      </w:r>
      <w:r w:rsidR="00041D06">
        <w:rPr>
          <w:rFonts w:ascii="Arial" w:hAnsi="Arial" w:cs="Arial"/>
          <w:sz w:val="24"/>
          <w:szCs w:val="24"/>
        </w:rPr>
        <w:t xml:space="preserve">) </w:t>
      </w:r>
      <w:r w:rsidR="009E618A">
        <w:rPr>
          <w:rFonts w:ascii="Arial" w:hAnsi="Arial" w:cs="Arial"/>
          <w:sz w:val="24"/>
          <w:szCs w:val="24"/>
        </w:rPr>
        <w:t xml:space="preserve">is </w:t>
      </w:r>
      <w:r w:rsidR="00C779E8" w:rsidRPr="00A50E04">
        <w:rPr>
          <w:rFonts w:ascii="Arial" w:hAnsi="Arial" w:cs="Arial"/>
          <w:sz w:val="24"/>
          <w:szCs w:val="24"/>
        </w:rPr>
        <w:t>directed to determine the above-mention</w:t>
      </w:r>
      <w:r w:rsidR="00D25177" w:rsidRPr="00A50E04">
        <w:rPr>
          <w:rFonts w:ascii="Arial" w:hAnsi="Arial" w:cs="Arial"/>
          <w:sz w:val="24"/>
          <w:szCs w:val="24"/>
        </w:rPr>
        <w:t>ed</w:t>
      </w:r>
      <w:r w:rsidR="00C779E8" w:rsidRPr="00A50E04">
        <w:rPr>
          <w:rFonts w:ascii="Arial" w:hAnsi="Arial" w:cs="Arial"/>
          <w:sz w:val="24"/>
          <w:szCs w:val="24"/>
        </w:rPr>
        <w:t xml:space="preserve"> application.</w:t>
      </w:r>
    </w:p>
    <w:p w14:paraId="34B3441F" w14:textId="77777777" w:rsidR="00C779E8" w:rsidRPr="00A50E04" w:rsidRDefault="00C779E8">
      <w:pPr>
        <w:pStyle w:val="Heading6blackfont"/>
        <w:rPr>
          <w:rFonts w:ascii="Arial" w:hAnsi="Arial" w:cs="Arial"/>
          <w:sz w:val="24"/>
          <w:szCs w:val="24"/>
        </w:rPr>
      </w:pPr>
      <w:r w:rsidRPr="00A50E04">
        <w:rPr>
          <w:rFonts w:ascii="Arial" w:hAnsi="Arial" w:cs="Arial"/>
          <w:sz w:val="24"/>
          <w:szCs w:val="24"/>
        </w:rPr>
        <w:t>Reasons</w:t>
      </w:r>
    </w:p>
    <w:p w14:paraId="1F086D0E" w14:textId="51DB7580" w:rsidR="00CE7F77" w:rsidRDefault="00C779E8">
      <w:pPr>
        <w:pStyle w:val="Style1"/>
        <w:rPr>
          <w:rFonts w:ascii="Arial" w:hAnsi="Arial" w:cs="Arial"/>
          <w:sz w:val="24"/>
          <w:szCs w:val="24"/>
        </w:rPr>
      </w:pPr>
      <w:r w:rsidRPr="00A50E04">
        <w:rPr>
          <w:rFonts w:ascii="Arial" w:hAnsi="Arial" w:cs="Arial"/>
          <w:sz w:val="24"/>
          <w:szCs w:val="24"/>
        </w:rPr>
        <w:t xml:space="preserve">Authorities are required to investigate </w:t>
      </w:r>
      <w:r w:rsidR="009E618A">
        <w:rPr>
          <w:rFonts w:ascii="Arial" w:hAnsi="Arial" w:cs="Arial"/>
          <w:sz w:val="24"/>
          <w:szCs w:val="24"/>
        </w:rPr>
        <w:t>Definitive Map Modification Order (DMMO) a</w:t>
      </w:r>
      <w:r w:rsidRPr="00A50E04">
        <w:rPr>
          <w:rFonts w:ascii="Arial" w:hAnsi="Arial" w:cs="Arial"/>
          <w:sz w:val="24"/>
          <w:szCs w:val="24"/>
        </w:rPr>
        <w:t xml:space="preserve">pplications as soon as reasonably practicable and, after consulting the relevant district and parish councils, decide whether to make an order on the basis of the evidence discovered. Applicants have the right to ask the Secretary of State to direct a surveying authority to reach a decision on an application if no decision has been reached within </w:t>
      </w:r>
      <w:r w:rsidR="00D16DA7">
        <w:rPr>
          <w:rFonts w:ascii="Arial" w:hAnsi="Arial" w:cs="Arial"/>
          <w:sz w:val="24"/>
          <w:szCs w:val="24"/>
        </w:rPr>
        <w:t>12</w:t>
      </w:r>
      <w:r w:rsidRPr="00A50E04">
        <w:rPr>
          <w:rFonts w:ascii="Arial" w:hAnsi="Arial" w:cs="Arial"/>
          <w:sz w:val="24"/>
          <w:szCs w:val="24"/>
        </w:rPr>
        <w:t xml:space="preserve"> months of the authority’s receipt of certification that the applicant has served notice of the application on affected landowners and occupiers</w:t>
      </w:r>
      <w:r w:rsidR="00876A71" w:rsidRPr="00A50E04">
        <w:rPr>
          <w:rFonts w:ascii="Arial" w:hAnsi="Arial" w:cs="Arial"/>
          <w:sz w:val="24"/>
          <w:szCs w:val="24"/>
        </w:rPr>
        <w:t xml:space="preserve">. </w:t>
      </w:r>
    </w:p>
    <w:p w14:paraId="49EA5F32" w14:textId="10EF8531" w:rsidR="009B5158" w:rsidRPr="00E3101A" w:rsidRDefault="009B5158" w:rsidP="009B5158">
      <w:pPr>
        <w:pStyle w:val="Style1"/>
        <w:rPr>
          <w:rFonts w:ascii="Arial" w:hAnsi="Arial" w:cs="Arial"/>
          <w:sz w:val="24"/>
          <w:szCs w:val="24"/>
        </w:rPr>
      </w:pPr>
      <w:r>
        <w:rPr>
          <w:rFonts w:ascii="Arial" w:hAnsi="Arial" w:cs="Arial"/>
          <w:sz w:val="24"/>
          <w:szCs w:val="24"/>
        </w:rPr>
        <w:t>As required by</w:t>
      </w:r>
      <w:r w:rsidRPr="005158A6">
        <w:t xml:space="preserve"> </w:t>
      </w:r>
      <w:r w:rsidRPr="005158A6">
        <w:rPr>
          <w:rFonts w:ascii="Arial" w:hAnsi="Arial" w:cs="Arial"/>
          <w:sz w:val="24"/>
          <w:szCs w:val="24"/>
        </w:rPr>
        <w:t xml:space="preserve">Rights of Way Circular 1/09 </w:t>
      </w:r>
      <w:r>
        <w:rPr>
          <w:rFonts w:ascii="Arial" w:hAnsi="Arial" w:cs="Arial"/>
          <w:sz w:val="24"/>
          <w:szCs w:val="24"/>
        </w:rPr>
        <w:t>(</w:t>
      </w:r>
      <w:r w:rsidRPr="005158A6">
        <w:rPr>
          <w:rFonts w:ascii="Arial" w:hAnsi="Arial" w:cs="Arial"/>
          <w:sz w:val="24"/>
          <w:szCs w:val="24"/>
        </w:rPr>
        <w:t>Version 2, October 2009</w:t>
      </w:r>
      <w:r>
        <w:rPr>
          <w:rFonts w:ascii="Arial" w:hAnsi="Arial" w:cs="Arial"/>
          <w:sz w:val="24"/>
          <w:szCs w:val="24"/>
        </w:rPr>
        <w:t>,</w:t>
      </w:r>
      <w:r w:rsidR="001F2154">
        <w:rPr>
          <w:rFonts w:ascii="Arial" w:hAnsi="Arial" w:cs="Arial"/>
          <w:sz w:val="24"/>
          <w:szCs w:val="24"/>
        </w:rPr>
        <w:t xml:space="preserve"> </w:t>
      </w:r>
      <w:r w:rsidRPr="005158A6">
        <w:rPr>
          <w:rFonts w:ascii="Arial" w:hAnsi="Arial" w:cs="Arial"/>
          <w:sz w:val="24"/>
          <w:szCs w:val="24"/>
        </w:rPr>
        <w:t>Department for Environment, Food and Rural Affairs</w:t>
      </w:r>
      <w:r>
        <w:rPr>
          <w:rFonts w:ascii="Arial" w:hAnsi="Arial" w:cs="Arial"/>
          <w:sz w:val="24"/>
          <w:szCs w:val="24"/>
        </w:rPr>
        <w:t>) t</w:t>
      </w:r>
      <w:r w:rsidRPr="00E3101A">
        <w:rPr>
          <w:rFonts w:ascii="Arial" w:hAnsi="Arial" w:cs="Arial"/>
          <w:sz w:val="24"/>
          <w:szCs w:val="24"/>
        </w:rPr>
        <w:t>he Secretary of State in considering whether, in response to such a request, to direct an authority to determine an application for an order within a specified period, will take into account any statement made by the authority setting out its priorities for bringing and keeping the definitive map up to date, the reasonableness of such priorities, any actions already taken by the authority or expressed intentions of further action on the application in question, the circumstances of the case</w:t>
      </w:r>
      <w:r w:rsidR="00AF667D">
        <w:rPr>
          <w:rFonts w:ascii="Arial" w:hAnsi="Arial" w:cs="Arial"/>
          <w:sz w:val="24"/>
          <w:szCs w:val="24"/>
        </w:rPr>
        <w:t>,</w:t>
      </w:r>
      <w:r w:rsidRPr="00E3101A">
        <w:rPr>
          <w:rFonts w:ascii="Arial" w:hAnsi="Arial" w:cs="Arial"/>
          <w:sz w:val="24"/>
          <w:szCs w:val="24"/>
        </w:rPr>
        <w:t xml:space="preserve"> and any views expressed by the applicant.</w:t>
      </w:r>
      <w:r w:rsidRPr="00E3101A">
        <w:t xml:space="preserve"> </w:t>
      </w:r>
    </w:p>
    <w:p w14:paraId="7899B75D" w14:textId="4BFA2AFE" w:rsidR="007C4EA5" w:rsidRPr="00B210AF" w:rsidRDefault="00A8034D" w:rsidP="00B210AF">
      <w:pPr>
        <w:pStyle w:val="Style1"/>
        <w:rPr>
          <w:rFonts w:ascii="Arial" w:hAnsi="Arial" w:cs="Arial"/>
          <w:sz w:val="24"/>
          <w:szCs w:val="24"/>
        </w:rPr>
      </w:pPr>
      <w:r>
        <w:rPr>
          <w:rFonts w:ascii="Arial" w:hAnsi="Arial" w:cs="Arial"/>
          <w:sz w:val="24"/>
          <w:szCs w:val="24"/>
        </w:rPr>
        <w:lastRenderedPageBreak/>
        <w:t>T</w:t>
      </w:r>
      <w:r w:rsidR="0045062D">
        <w:rPr>
          <w:rFonts w:ascii="Arial" w:hAnsi="Arial" w:cs="Arial"/>
          <w:sz w:val="24"/>
          <w:szCs w:val="24"/>
        </w:rPr>
        <w:t xml:space="preserve">he </w:t>
      </w:r>
      <w:r w:rsidR="00D1453B" w:rsidRPr="0001294D">
        <w:rPr>
          <w:rFonts w:ascii="Arial" w:hAnsi="Arial" w:cs="Arial"/>
          <w:sz w:val="24"/>
          <w:szCs w:val="24"/>
        </w:rPr>
        <w:t>Council</w:t>
      </w:r>
      <w:r w:rsidR="00432B65" w:rsidRPr="0001294D">
        <w:rPr>
          <w:rFonts w:ascii="Arial" w:hAnsi="Arial" w:cs="Arial"/>
          <w:sz w:val="24"/>
          <w:szCs w:val="24"/>
        </w:rPr>
        <w:t xml:space="preserve"> </w:t>
      </w:r>
      <w:r w:rsidR="002F5FC2" w:rsidRPr="0001294D">
        <w:rPr>
          <w:rFonts w:ascii="Arial" w:hAnsi="Arial" w:cs="Arial"/>
          <w:sz w:val="24"/>
          <w:szCs w:val="24"/>
        </w:rPr>
        <w:t xml:space="preserve">has a Statement of Priorities (SoP) </w:t>
      </w:r>
      <w:r w:rsidR="00B41698">
        <w:rPr>
          <w:rFonts w:ascii="Arial" w:hAnsi="Arial" w:cs="Arial"/>
          <w:sz w:val="24"/>
          <w:szCs w:val="24"/>
        </w:rPr>
        <w:t>for</w:t>
      </w:r>
      <w:r w:rsidR="00B30F1C" w:rsidRPr="0001294D">
        <w:rPr>
          <w:rFonts w:ascii="Arial" w:hAnsi="Arial" w:cs="Arial"/>
          <w:sz w:val="24"/>
          <w:szCs w:val="24"/>
        </w:rPr>
        <w:t xml:space="preserve"> </w:t>
      </w:r>
      <w:r w:rsidR="00B41698">
        <w:rPr>
          <w:rFonts w:ascii="Arial" w:hAnsi="Arial" w:cs="Arial"/>
          <w:sz w:val="24"/>
          <w:szCs w:val="24"/>
        </w:rPr>
        <w:t xml:space="preserve">dealing </w:t>
      </w:r>
      <w:r w:rsidR="00B30F1C" w:rsidRPr="0001294D">
        <w:rPr>
          <w:rFonts w:ascii="Arial" w:hAnsi="Arial" w:cs="Arial"/>
          <w:sz w:val="24"/>
          <w:szCs w:val="24"/>
        </w:rPr>
        <w:t xml:space="preserve">with DMMO </w:t>
      </w:r>
      <w:r w:rsidR="0001294D" w:rsidRPr="0001294D">
        <w:rPr>
          <w:rFonts w:ascii="Arial" w:hAnsi="Arial" w:cs="Arial"/>
          <w:sz w:val="24"/>
          <w:szCs w:val="24"/>
        </w:rPr>
        <w:t>applications</w:t>
      </w:r>
      <w:r w:rsidR="00BD7540">
        <w:rPr>
          <w:rFonts w:ascii="Arial" w:hAnsi="Arial" w:cs="Arial"/>
          <w:sz w:val="24"/>
          <w:szCs w:val="24"/>
        </w:rPr>
        <w:t xml:space="preserve">, </w:t>
      </w:r>
      <w:r w:rsidR="00B30A7D">
        <w:rPr>
          <w:rFonts w:ascii="Arial" w:hAnsi="Arial" w:cs="Arial"/>
          <w:sz w:val="24"/>
          <w:szCs w:val="24"/>
        </w:rPr>
        <w:t xml:space="preserve">which </w:t>
      </w:r>
      <w:r w:rsidR="00420906">
        <w:rPr>
          <w:rFonts w:ascii="Arial" w:hAnsi="Arial" w:cs="Arial"/>
          <w:sz w:val="24"/>
          <w:szCs w:val="24"/>
        </w:rPr>
        <w:t xml:space="preserve">states that correctly made applications are processed in </w:t>
      </w:r>
      <w:r w:rsidR="00585E50" w:rsidRPr="0001294D">
        <w:rPr>
          <w:rFonts w:ascii="Arial" w:hAnsi="Arial" w:cs="Arial"/>
          <w:sz w:val="24"/>
          <w:szCs w:val="24"/>
        </w:rPr>
        <w:t xml:space="preserve">chronological order of </w:t>
      </w:r>
      <w:r w:rsidR="006026BB" w:rsidRPr="0001294D">
        <w:rPr>
          <w:rFonts w:ascii="Arial" w:hAnsi="Arial" w:cs="Arial"/>
          <w:sz w:val="24"/>
          <w:szCs w:val="24"/>
        </w:rPr>
        <w:t>receipt</w:t>
      </w:r>
      <w:r w:rsidR="000D50AB" w:rsidRPr="0001294D">
        <w:rPr>
          <w:rFonts w:ascii="Arial" w:hAnsi="Arial" w:cs="Arial"/>
          <w:sz w:val="24"/>
          <w:szCs w:val="24"/>
        </w:rPr>
        <w:t xml:space="preserve">. </w:t>
      </w:r>
      <w:r w:rsidR="00B30A7D">
        <w:rPr>
          <w:rFonts w:ascii="Arial" w:hAnsi="Arial" w:cs="Arial"/>
          <w:sz w:val="24"/>
          <w:szCs w:val="24"/>
        </w:rPr>
        <w:t>The applications are then added to a priority list</w:t>
      </w:r>
      <w:r w:rsidR="00B30A7D" w:rsidRPr="0001294D">
        <w:rPr>
          <w:rFonts w:ascii="Arial" w:hAnsi="Arial" w:cs="Arial"/>
          <w:sz w:val="24"/>
          <w:szCs w:val="24"/>
        </w:rPr>
        <w:t xml:space="preserve">. </w:t>
      </w:r>
      <w:r w:rsidR="002F4A57" w:rsidRPr="0001294D">
        <w:rPr>
          <w:rFonts w:ascii="Arial" w:hAnsi="Arial" w:cs="Arial"/>
          <w:sz w:val="24"/>
          <w:szCs w:val="24"/>
        </w:rPr>
        <w:t xml:space="preserve">Applications may be given additional priority according to a number of weighting scenarios, including </w:t>
      </w:r>
      <w:r w:rsidR="0010780C" w:rsidRPr="0001294D">
        <w:rPr>
          <w:rFonts w:ascii="Arial" w:hAnsi="Arial" w:cs="Arial"/>
          <w:sz w:val="24"/>
          <w:szCs w:val="24"/>
        </w:rPr>
        <w:t>Secretary</w:t>
      </w:r>
      <w:r w:rsidR="006A08C1" w:rsidRPr="0001294D">
        <w:rPr>
          <w:rFonts w:ascii="Arial" w:hAnsi="Arial" w:cs="Arial"/>
          <w:sz w:val="24"/>
          <w:szCs w:val="24"/>
        </w:rPr>
        <w:t xml:space="preserve"> of State</w:t>
      </w:r>
      <w:r w:rsidR="0039275B" w:rsidRPr="0001294D">
        <w:rPr>
          <w:rFonts w:ascii="Arial" w:hAnsi="Arial" w:cs="Arial"/>
          <w:sz w:val="24"/>
          <w:szCs w:val="24"/>
        </w:rPr>
        <w:t xml:space="preserve"> Directions, </w:t>
      </w:r>
      <w:r w:rsidR="006A08C1" w:rsidRPr="0001294D">
        <w:rPr>
          <w:rFonts w:ascii="Arial" w:hAnsi="Arial" w:cs="Arial"/>
          <w:sz w:val="24"/>
          <w:szCs w:val="24"/>
        </w:rPr>
        <w:t>public health and safety</w:t>
      </w:r>
      <w:r w:rsidR="0039275B" w:rsidRPr="0001294D">
        <w:rPr>
          <w:rFonts w:ascii="Arial" w:hAnsi="Arial" w:cs="Arial"/>
          <w:sz w:val="24"/>
          <w:szCs w:val="24"/>
        </w:rPr>
        <w:t xml:space="preserve">, applications which are </w:t>
      </w:r>
      <w:r w:rsidR="006A08C1" w:rsidRPr="0001294D">
        <w:rPr>
          <w:rFonts w:ascii="Arial" w:hAnsi="Arial" w:cs="Arial"/>
          <w:sz w:val="24"/>
          <w:szCs w:val="24"/>
        </w:rPr>
        <w:t>predominantly supported by user evidence</w:t>
      </w:r>
      <w:r w:rsidR="00EA7EB4" w:rsidRPr="0001294D">
        <w:rPr>
          <w:rFonts w:ascii="Arial" w:hAnsi="Arial" w:cs="Arial"/>
          <w:sz w:val="24"/>
          <w:szCs w:val="24"/>
        </w:rPr>
        <w:t xml:space="preserve">, </w:t>
      </w:r>
      <w:r w:rsidR="002929F5" w:rsidRPr="0001294D">
        <w:rPr>
          <w:rFonts w:ascii="Arial" w:hAnsi="Arial" w:cs="Arial"/>
          <w:sz w:val="24"/>
          <w:szCs w:val="24"/>
        </w:rPr>
        <w:t xml:space="preserve">those where the </w:t>
      </w:r>
      <w:r w:rsidR="00EA7EB4" w:rsidRPr="0001294D">
        <w:rPr>
          <w:rFonts w:ascii="Arial" w:hAnsi="Arial" w:cs="Arial"/>
          <w:sz w:val="24"/>
          <w:szCs w:val="24"/>
        </w:rPr>
        <w:t xml:space="preserve">application </w:t>
      </w:r>
      <w:r w:rsidR="002929F5" w:rsidRPr="0001294D">
        <w:rPr>
          <w:rFonts w:ascii="Arial" w:hAnsi="Arial" w:cs="Arial"/>
          <w:sz w:val="24"/>
          <w:szCs w:val="24"/>
        </w:rPr>
        <w:t xml:space="preserve">route will provide </w:t>
      </w:r>
      <w:r w:rsidR="00EA7EB4" w:rsidRPr="0001294D">
        <w:rPr>
          <w:rFonts w:ascii="Arial" w:hAnsi="Arial" w:cs="Arial"/>
          <w:sz w:val="24"/>
          <w:szCs w:val="24"/>
        </w:rPr>
        <w:t xml:space="preserve">significant </w:t>
      </w:r>
      <w:r w:rsidR="002929F5" w:rsidRPr="0001294D">
        <w:rPr>
          <w:rFonts w:ascii="Arial" w:hAnsi="Arial" w:cs="Arial"/>
          <w:sz w:val="24"/>
          <w:szCs w:val="24"/>
        </w:rPr>
        <w:t xml:space="preserve">public benefit, and those where the </w:t>
      </w:r>
      <w:r w:rsidR="0045062D">
        <w:rPr>
          <w:rFonts w:ascii="Arial" w:hAnsi="Arial" w:cs="Arial"/>
          <w:sz w:val="24"/>
          <w:szCs w:val="24"/>
        </w:rPr>
        <w:t xml:space="preserve">claimed </w:t>
      </w:r>
      <w:r w:rsidR="00432B65" w:rsidRPr="0001294D">
        <w:rPr>
          <w:rFonts w:ascii="Arial" w:hAnsi="Arial" w:cs="Arial"/>
          <w:sz w:val="24"/>
          <w:szCs w:val="24"/>
        </w:rPr>
        <w:t>route</w:t>
      </w:r>
      <w:r w:rsidR="002929F5" w:rsidRPr="0001294D">
        <w:rPr>
          <w:rFonts w:ascii="Arial" w:hAnsi="Arial" w:cs="Arial"/>
          <w:sz w:val="24"/>
          <w:szCs w:val="24"/>
        </w:rPr>
        <w:t xml:space="preserve"> </w:t>
      </w:r>
      <w:r w:rsidR="00432B65" w:rsidRPr="0001294D">
        <w:rPr>
          <w:rFonts w:ascii="Arial" w:hAnsi="Arial" w:cs="Arial"/>
          <w:sz w:val="24"/>
          <w:szCs w:val="24"/>
        </w:rPr>
        <w:t>is in the vicinity of another and shares substantially the same evidence.</w:t>
      </w:r>
      <w:r w:rsidR="00F0528F" w:rsidRPr="0001294D">
        <w:rPr>
          <w:rFonts w:ascii="Arial" w:hAnsi="Arial" w:cs="Arial"/>
          <w:sz w:val="24"/>
          <w:szCs w:val="24"/>
        </w:rPr>
        <w:t xml:space="preserve"> </w:t>
      </w:r>
    </w:p>
    <w:p w14:paraId="77036EA6" w14:textId="4261D00F" w:rsidR="00C779E8" w:rsidRPr="0001294D" w:rsidRDefault="00445D65" w:rsidP="00FC710C">
      <w:pPr>
        <w:pStyle w:val="Style1"/>
        <w:rPr>
          <w:rFonts w:ascii="Arial" w:hAnsi="Arial" w:cs="Arial"/>
          <w:sz w:val="24"/>
          <w:szCs w:val="24"/>
        </w:rPr>
      </w:pPr>
      <w:r w:rsidRPr="0001294D">
        <w:rPr>
          <w:rFonts w:ascii="Arial" w:hAnsi="Arial" w:cs="Arial"/>
          <w:sz w:val="24"/>
          <w:szCs w:val="24"/>
        </w:rPr>
        <w:t>A</w:t>
      </w:r>
      <w:r w:rsidR="0010780C" w:rsidRPr="0001294D">
        <w:rPr>
          <w:rFonts w:ascii="Arial" w:hAnsi="Arial" w:cs="Arial"/>
          <w:sz w:val="24"/>
          <w:szCs w:val="24"/>
        </w:rPr>
        <w:t>pplications</w:t>
      </w:r>
      <w:r w:rsidR="00EC4712" w:rsidRPr="0001294D">
        <w:rPr>
          <w:rFonts w:ascii="Arial" w:hAnsi="Arial" w:cs="Arial"/>
          <w:sz w:val="24"/>
          <w:szCs w:val="24"/>
        </w:rPr>
        <w:t xml:space="preserve"> can move up or down the </w:t>
      </w:r>
      <w:r w:rsidRPr="0001294D">
        <w:rPr>
          <w:rFonts w:ascii="Arial" w:hAnsi="Arial" w:cs="Arial"/>
          <w:sz w:val="24"/>
          <w:szCs w:val="24"/>
        </w:rPr>
        <w:t xml:space="preserve">priority </w:t>
      </w:r>
      <w:r w:rsidR="00EC4712" w:rsidRPr="0001294D">
        <w:rPr>
          <w:rFonts w:ascii="Arial" w:hAnsi="Arial" w:cs="Arial"/>
          <w:sz w:val="24"/>
          <w:szCs w:val="24"/>
        </w:rPr>
        <w:t xml:space="preserve">list </w:t>
      </w:r>
      <w:r w:rsidR="0010780C" w:rsidRPr="0001294D">
        <w:rPr>
          <w:rFonts w:ascii="Arial" w:hAnsi="Arial" w:cs="Arial"/>
          <w:sz w:val="24"/>
          <w:szCs w:val="24"/>
        </w:rPr>
        <w:t xml:space="preserve">if </w:t>
      </w:r>
      <w:r w:rsidR="00AC63EB" w:rsidRPr="0001294D">
        <w:rPr>
          <w:rFonts w:ascii="Arial" w:hAnsi="Arial" w:cs="Arial"/>
          <w:sz w:val="24"/>
          <w:szCs w:val="24"/>
        </w:rPr>
        <w:t>subsequently</w:t>
      </w:r>
      <w:r w:rsidRPr="0001294D">
        <w:rPr>
          <w:rFonts w:ascii="Arial" w:hAnsi="Arial" w:cs="Arial"/>
          <w:sz w:val="24"/>
          <w:szCs w:val="24"/>
        </w:rPr>
        <w:t xml:space="preserve"> </w:t>
      </w:r>
      <w:r w:rsidR="008C02E8">
        <w:rPr>
          <w:rFonts w:ascii="Arial" w:hAnsi="Arial" w:cs="Arial"/>
          <w:sz w:val="24"/>
          <w:szCs w:val="24"/>
        </w:rPr>
        <w:t>received</w:t>
      </w:r>
      <w:r w:rsidRPr="0001294D">
        <w:rPr>
          <w:rFonts w:ascii="Arial" w:hAnsi="Arial" w:cs="Arial"/>
          <w:sz w:val="24"/>
          <w:szCs w:val="24"/>
        </w:rPr>
        <w:t xml:space="preserve"> </w:t>
      </w:r>
      <w:r w:rsidR="0010780C" w:rsidRPr="0001294D">
        <w:rPr>
          <w:rFonts w:ascii="Arial" w:hAnsi="Arial" w:cs="Arial"/>
          <w:sz w:val="24"/>
          <w:szCs w:val="24"/>
        </w:rPr>
        <w:t xml:space="preserve">applications are </w:t>
      </w:r>
      <w:r w:rsidR="00AC63EB" w:rsidRPr="0001294D">
        <w:rPr>
          <w:rFonts w:ascii="Arial" w:hAnsi="Arial" w:cs="Arial"/>
          <w:sz w:val="24"/>
          <w:szCs w:val="24"/>
        </w:rPr>
        <w:t xml:space="preserve">assigned </w:t>
      </w:r>
      <w:r w:rsidR="0010780C" w:rsidRPr="0001294D">
        <w:rPr>
          <w:rFonts w:ascii="Arial" w:hAnsi="Arial" w:cs="Arial"/>
          <w:sz w:val="24"/>
          <w:szCs w:val="24"/>
        </w:rPr>
        <w:t>a higher priority.</w:t>
      </w:r>
      <w:r w:rsidR="006026BB" w:rsidRPr="0001294D">
        <w:rPr>
          <w:rFonts w:ascii="Arial" w:hAnsi="Arial" w:cs="Arial"/>
          <w:sz w:val="24"/>
          <w:szCs w:val="24"/>
        </w:rPr>
        <w:t xml:space="preserve"> </w:t>
      </w:r>
      <w:r w:rsidR="00AC63EB" w:rsidRPr="0001294D">
        <w:rPr>
          <w:rFonts w:ascii="Arial" w:hAnsi="Arial" w:cs="Arial"/>
          <w:sz w:val="24"/>
          <w:szCs w:val="24"/>
        </w:rPr>
        <w:t xml:space="preserve">Applications which are not correctly made are placed </w:t>
      </w:r>
      <w:r w:rsidR="004A424B" w:rsidRPr="0001294D">
        <w:rPr>
          <w:rFonts w:ascii="Arial" w:hAnsi="Arial" w:cs="Arial"/>
          <w:sz w:val="24"/>
          <w:szCs w:val="24"/>
        </w:rPr>
        <w:t xml:space="preserve">on a separate list in chronological order and </w:t>
      </w:r>
      <w:r w:rsidR="00072FB9" w:rsidRPr="0001294D">
        <w:rPr>
          <w:rFonts w:ascii="Arial" w:hAnsi="Arial" w:cs="Arial"/>
          <w:sz w:val="24"/>
          <w:szCs w:val="24"/>
        </w:rPr>
        <w:t xml:space="preserve">transferred </w:t>
      </w:r>
      <w:r w:rsidR="004A424B" w:rsidRPr="0001294D">
        <w:rPr>
          <w:rFonts w:ascii="Arial" w:hAnsi="Arial" w:cs="Arial"/>
          <w:sz w:val="24"/>
          <w:szCs w:val="24"/>
        </w:rPr>
        <w:t xml:space="preserve">to the </w:t>
      </w:r>
      <w:r w:rsidR="00BD7540">
        <w:rPr>
          <w:rFonts w:ascii="Arial" w:hAnsi="Arial" w:cs="Arial"/>
          <w:sz w:val="24"/>
          <w:szCs w:val="24"/>
        </w:rPr>
        <w:t>priority</w:t>
      </w:r>
      <w:r w:rsidR="006026BB" w:rsidRPr="0001294D">
        <w:rPr>
          <w:rFonts w:ascii="Arial" w:hAnsi="Arial" w:cs="Arial"/>
          <w:sz w:val="24"/>
          <w:szCs w:val="24"/>
        </w:rPr>
        <w:t xml:space="preserve"> </w:t>
      </w:r>
      <w:r w:rsidR="00072FB9" w:rsidRPr="0001294D">
        <w:rPr>
          <w:rFonts w:ascii="Arial" w:hAnsi="Arial" w:cs="Arial"/>
          <w:sz w:val="24"/>
          <w:szCs w:val="24"/>
        </w:rPr>
        <w:t>list once the necessary requirements have been satisfied.</w:t>
      </w:r>
    </w:p>
    <w:p w14:paraId="37CCAC6B" w14:textId="5B7458F0" w:rsidR="009C17F6" w:rsidRDefault="00072FB9" w:rsidP="00DE32C1">
      <w:pPr>
        <w:pStyle w:val="Style1"/>
        <w:rPr>
          <w:rFonts w:ascii="Arial" w:hAnsi="Arial" w:cs="Arial"/>
          <w:sz w:val="24"/>
          <w:szCs w:val="24"/>
        </w:rPr>
      </w:pPr>
      <w:r w:rsidRPr="00185704">
        <w:rPr>
          <w:rFonts w:ascii="Arial" w:hAnsi="Arial" w:cs="Arial"/>
          <w:sz w:val="24"/>
          <w:szCs w:val="24"/>
        </w:rPr>
        <w:t xml:space="preserve">The Council’s </w:t>
      </w:r>
      <w:r w:rsidR="00046505" w:rsidRPr="00185704">
        <w:rPr>
          <w:rFonts w:ascii="Arial" w:hAnsi="Arial" w:cs="Arial"/>
          <w:sz w:val="24"/>
          <w:szCs w:val="24"/>
        </w:rPr>
        <w:t xml:space="preserve">prioritisation of cases may be reviewed where </w:t>
      </w:r>
      <w:r w:rsidR="00554DCB" w:rsidRPr="00185704">
        <w:rPr>
          <w:rFonts w:ascii="Arial" w:hAnsi="Arial" w:cs="Arial"/>
          <w:sz w:val="24"/>
          <w:szCs w:val="24"/>
        </w:rPr>
        <w:t xml:space="preserve">circumstances change, </w:t>
      </w:r>
      <w:r w:rsidR="0057575F" w:rsidRPr="00185704">
        <w:rPr>
          <w:rFonts w:ascii="Arial" w:hAnsi="Arial" w:cs="Arial"/>
          <w:sz w:val="24"/>
          <w:szCs w:val="24"/>
        </w:rPr>
        <w:t xml:space="preserve">such as where development </w:t>
      </w:r>
      <w:r w:rsidR="00093086" w:rsidRPr="00185704">
        <w:rPr>
          <w:rFonts w:ascii="Arial" w:hAnsi="Arial" w:cs="Arial"/>
          <w:sz w:val="24"/>
          <w:szCs w:val="24"/>
        </w:rPr>
        <w:t xml:space="preserve">that affects a case </w:t>
      </w:r>
      <w:r w:rsidR="0057575F" w:rsidRPr="00185704">
        <w:rPr>
          <w:rFonts w:ascii="Arial" w:hAnsi="Arial" w:cs="Arial"/>
          <w:sz w:val="24"/>
          <w:szCs w:val="24"/>
        </w:rPr>
        <w:t>receive</w:t>
      </w:r>
      <w:r w:rsidR="00093086" w:rsidRPr="00185704">
        <w:rPr>
          <w:rFonts w:ascii="Arial" w:hAnsi="Arial" w:cs="Arial"/>
          <w:sz w:val="24"/>
          <w:szCs w:val="24"/>
        </w:rPr>
        <w:t xml:space="preserve">s </w:t>
      </w:r>
      <w:r w:rsidR="0057575F" w:rsidRPr="00185704">
        <w:rPr>
          <w:rFonts w:ascii="Arial" w:hAnsi="Arial" w:cs="Arial"/>
          <w:sz w:val="24"/>
          <w:szCs w:val="24"/>
        </w:rPr>
        <w:t xml:space="preserve">planning permission </w:t>
      </w:r>
      <w:r w:rsidR="00093086" w:rsidRPr="00185704">
        <w:rPr>
          <w:rFonts w:ascii="Arial" w:hAnsi="Arial" w:cs="Arial"/>
          <w:sz w:val="24"/>
          <w:szCs w:val="24"/>
        </w:rPr>
        <w:t>or</w:t>
      </w:r>
      <w:r w:rsidR="006214AC" w:rsidRPr="00185704">
        <w:rPr>
          <w:rFonts w:ascii="Arial" w:hAnsi="Arial" w:cs="Arial"/>
          <w:sz w:val="24"/>
          <w:szCs w:val="24"/>
        </w:rPr>
        <w:t xml:space="preserve"> where public safety issues arise.</w:t>
      </w:r>
      <w:r w:rsidR="009C17F6" w:rsidRPr="00185704">
        <w:rPr>
          <w:rFonts w:ascii="Arial" w:hAnsi="Arial" w:cs="Arial"/>
          <w:sz w:val="24"/>
          <w:szCs w:val="24"/>
        </w:rPr>
        <w:t xml:space="preserve"> </w:t>
      </w:r>
      <w:r w:rsidR="00B41698" w:rsidRPr="00185704">
        <w:rPr>
          <w:rFonts w:ascii="Arial" w:hAnsi="Arial" w:cs="Arial"/>
          <w:sz w:val="24"/>
          <w:szCs w:val="24"/>
        </w:rPr>
        <w:t xml:space="preserve">The </w:t>
      </w:r>
      <w:r w:rsidR="006214AC" w:rsidRPr="00185704">
        <w:rPr>
          <w:rFonts w:ascii="Arial" w:hAnsi="Arial" w:cs="Arial"/>
          <w:sz w:val="24"/>
          <w:szCs w:val="24"/>
        </w:rPr>
        <w:t xml:space="preserve">assessment of priority and the application of weighting factors </w:t>
      </w:r>
      <w:r w:rsidR="002F5FC2" w:rsidRPr="00185704">
        <w:rPr>
          <w:rFonts w:ascii="Arial" w:hAnsi="Arial" w:cs="Arial"/>
          <w:sz w:val="24"/>
          <w:szCs w:val="24"/>
        </w:rPr>
        <w:t xml:space="preserve">are matters </w:t>
      </w:r>
      <w:r w:rsidR="00420906" w:rsidRPr="00185704">
        <w:rPr>
          <w:rFonts w:ascii="Arial" w:hAnsi="Arial" w:cs="Arial"/>
          <w:sz w:val="24"/>
          <w:szCs w:val="24"/>
        </w:rPr>
        <w:t>which are</w:t>
      </w:r>
      <w:r w:rsidR="00C34AFD" w:rsidRPr="00185704">
        <w:rPr>
          <w:rFonts w:ascii="Arial" w:hAnsi="Arial" w:cs="Arial"/>
          <w:sz w:val="24"/>
          <w:szCs w:val="24"/>
        </w:rPr>
        <w:t xml:space="preserve"> subject to the </w:t>
      </w:r>
      <w:r w:rsidR="006C6482" w:rsidRPr="00185704">
        <w:rPr>
          <w:rFonts w:ascii="Arial" w:hAnsi="Arial" w:cs="Arial"/>
          <w:sz w:val="24"/>
          <w:szCs w:val="24"/>
        </w:rPr>
        <w:t>discretion</w:t>
      </w:r>
      <w:r w:rsidR="00C34AFD" w:rsidRPr="00185704">
        <w:rPr>
          <w:rFonts w:ascii="Arial" w:hAnsi="Arial" w:cs="Arial"/>
          <w:sz w:val="24"/>
          <w:szCs w:val="24"/>
        </w:rPr>
        <w:t xml:space="preserve"> of </w:t>
      </w:r>
      <w:r w:rsidR="00420906" w:rsidRPr="00185704">
        <w:rPr>
          <w:rFonts w:ascii="Arial" w:hAnsi="Arial" w:cs="Arial"/>
          <w:sz w:val="24"/>
          <w:szCs w:val="24"/>
        </w:rPr>
        <w:t>the</w:t>
      </w:r>
      <w:r w:rsidR="00743B2D" w:rsidRPr="00185704">
        <w:rPr>
          <w:rFonts w:ascii="Arial" w:hAnsi="Arial" w:cs="Arial"/>
          <w:sz w:val="24"/>
          <w:szCs w:val="24"/>
        </w:rPr>
        <w:t xml:space="preserve"> </w:t>
      </w:r>
      <w:r w:rsidR="00420906" w:rsidRPr="00185704">
        <w:rPr>
          <w:rFonts w:ascii="Arial" w:hAnsi="Arial" w:cs="Arial"/>
          <w:sz w:val="24"/>
          <w:szCs w:val="24"/>
        </w:rPr>
        <w:t>Council</w:t>
      </w:r>
      <w:r w:rsidR="00743B2D" w:rsidRPr="00185704">
        <w:rPr>
          <w:rFonts w:ascii="Arial" w:hAnsi="Arial" w:cs="Arial"/>
          <w:sz w:val="24"/>
          <w:szCs w:val="24"/>
        </w:rPr>
        <w:t xml:space="preserve">. Cases </w:t>
      </w:r>
      <w:r w:rsidR="00C34AFD" w:rsidRPr="00185704">
        <w:rPr>
          <w:rFonts w:ascii="Arial" w:hAnsi="Arial" w:cs="Arial"/>
          <w:sz w:val="24"/>
          <w:szCs w:val="24"/>
        </w:rPr>
        <w:t xml:space="preserve">are investigated when </w:t>
      </w:r>
      <w:r w:rsidR="00F05E88" w:rsidRPr="00185704">
        <w:rPr>
          <w:rFonts w:ascii="Arial" w:hAnsi="Arial" w:cs="Arial"/>
          <w:sz w:val="24"/>
          <w:szCs w:val="24"/>
        </w:rPr>
        <w:t xml:space="preserve">a suitably experienced officer </w:t>
      </w:r>
      <w:r w:rsidR="006C6482" w:rsidRPr="00185704">
        <w:rPr>
          <w:rFonts w:ascii="Arial" w:hAnsi="Arial" w:cs="Arial"/>
          <w:sz w:val="24"/>
          <w:szCs w:val="24"/>
        </w:rPr>
        <w:t>becomes available or</w:t>
      </w:r>
      <w:r w:rsidR="00F05E88" w:rsidRPr="00185704">
        <w:rPr>
          <w:rFonts w:ascii="Arial" w:hAnsi="Arial" w:cs="Arial"/>
          <w:sz w:val="24"/>
          <w:szCs w:val="24"/>
        </w:rPr>
        <w:t xml:space="preserve">, where appropriate, </w:t>
      </w:r>
      <w:r w:rsidR="006C6482" w:rsidRPr="00185704">
        <w:rPr>
          <w:rFonts w:ascii="Arial" w:hAnsi="Arial" w:cs="Arial"/>
          <w:sz w:val="24"/>
          <w:szCs w:val="24"/>
        </w:rPr>
        <w:t>outsourced to a specialist public rights of way consultant.</w:t>
      </w:r>
    </w:p>
    <w:p w14:paraId="4707A1B7" w14:textId="21841942" w:rsidR="00FF77F2" w:rsidRDefault="00D41008" w:rsidP="00DE32C1">
      <w:pPr>
        <w:pStyle w:val="Style1"/>
        <w:rPr>
          <w:rFonts w:ascii="Arial" w:hAnsi="Arial" w:cs="Arial"/>
          <w:sz w:val="24"/>
          <w:szCs w:val="24"/>
        </w:rPr>
      </w:pPr>
      <w:r>
        <w:rPr>
          <w:rFonts w:ascii="Arial" w:hAnsi="Arial" w:cs="Arial"/>
          <w:sz w:val="24"/>
          <w:szCs w:val="24"/>
        </w:rPr>
        <w:t xml:space="preserve">The applicant submits that the application should be afforded priority because the claimed route is supported by </w:t>
      </w:r>
      <w:r w:rsidR="009C196E">
        <w:rPr>
          <w:rFonts w:ascii="Arial" w:hAnsi="Arial" w:cs="Arial"/>
          <w:sz w:val="24"/>
          <w:szCs w:val="24"/>
        </w:rPr>
        <w:t>historical</w:t>
      </w:r>
      <w:r>
        <w:rPr>
          <w:rFonts w:ascii="Arial" w:hAnsi="Arial" w:cs="Arial"/>
          <w:sz w:val="24"/>
          <w:szCs w:val="24"/>
        </w:rPr>
        <w:t xml:space="preserve"> documentary evidence</w:t>
      </w:r>
      <w:r w:rsidR="00917461">
        <w:rPr>
          <w:rFonts w:ascii="Arial" w:hAnsi="Arial" w:cs="Arial"/>
          <w:sz w:val="24"/>
          <w:szCs w:val="24"/>
        </w:rPr>
        <w:t xml:space="preserve"> and </w:t>
      </w:r>
      <w:r>
        <w:rPr>
          <w:rFonts w:ascii="Arial" w:hAnsi="Arial" w:cs="Arial"/>
          <w:sz w:val="24"/>
          <w:szCs w:val="24"/>
        </w:rPr>
        <w:t>would provide public safety</w:t>
      </w:r>
      <w:r w:rsidR="00C50586">
        <w:rPr>
          <w:rFonts w:ascii="Arial" w:hAnsi="Arial" w:cs="Arial"/>
          <w:sz w:val="24"/>
          <w:szCs w:val="24"/>
        </w:rPr>
        <w:t xml:space="preserve">, </w:t>
      </w:r>
      <w:r w:rsidR="00E12FD2">
        <w:rPr>
          <w:rFonts w:ascii="Arial" w:hAnsi="Arial" w:cs="Arial"/>
          <w:sz w:val="24"/>
          <w:szCs w:val="24"/>
        </w:rPr>
        <w:t>connectivity</w:t>
      </w:r>
      <w:r w:rsidR="00C50586">
        <w:rPr>
          <w:rFonts w:ascii="Arial" w:hAnsi="Arial" w:cs="Arial"/>
          <w:sz w:val="24"/>
          <w:szCs w:val="24"/>
        </w:rPr>
        <w:t xml:space="preserve"> and environmental </w:t>
      </w:r>
      <w:r w:rsidR="00E12FD2">
        <w:rPr>
          <w:rFonts w:ascii="Arial" w:hAnsi="Arial" w:cs="Arial"/>
          <w:sz w:val="24"/>
          <w:szCs w:val="24"/>
        </w:rPr>
        <w:t>benefits by offering an off-road link between local communities</w:t>
      </w:r>
      <w:r w:rsidR="00DD0636">
        <w:rPr>
          <w:rFonts w:ascii="Arial" w:hAnsi="Arial" w:cs="Arial"/>
          <w:sz w:val="24"/>
          <w:szCs w:val="24"/>
        </w:rPr>
        <w:t xml:space="preserve">. They </w:t>
      </w:r>
      <w:r w:rsidR="00AA7C70">
        <w:rPr>
          <w:rFonts w:ascii="Arial" w:hAnsi="Arial" w:cs="Arial"/>
          <w:sz w:val="24"/>
          <w:szCs w:val="24"/>
        </w:rPr>
        <w:t xml:space="preserve">state </w:t>
      </w:r>
      <w:r w:rsidR="00DD0636">
        <w:rPr>
          <w:rFonts w:ascii="Arial" w:hAnsi="Arial" w:cs="Arial"/>
          <w:sz w:val="24"/>
          <w:szCs w:val="24"/>
        </w:rPr>
        <w:t xml:space="preserve">that recording the route would </w:t>
      </w:r>
      <w:r w:rsidR="00E12FD2">
        <w:rPr>
          <w:rFonts w:ascii="Arial" w:hAnsi="Arial" w:cs="Arial"/>
          <w:sz w:val="24"/>
          <w:szCs w:val="24"/>
        </w:rPr>
        <w:t>contribute to the wider public rights of way network</w:t>
      </w:r>
      <w:r w:rsidR="00DD0636">
        <w:rPr>
          <w:rFonts w:ascii="Arial" w:hAnsi="Arial" w:cs="Arial"/>
          <w:sz w:val="24"/>
          <w:szCs w:val="24"/>
        </w:rPr>
        <w:t xml:space="preserve"> and reduce the need for users to travel along narrow and heavily trafficked roads.</w:t>
      </w:r>
      <w:r w:rsidR="00E15C85">
        <w:rPr>
          <w:rFonts w:ascii="Arial" w:hAnsi="Arial" w:cs="Arial"/>
          <w:sz w:val="24"/>
          <w:szCs w:val="24"/>
        </w:rPr>
        <w:t xml:space="preserve"> </w:t>
      </w:r>
    </w:p>
    <w:p w14:paraId="7CE55618" w14:textId="513B9EDE" w:rsidR="00747648" w:rsidRDefault="00FF77F2" w:rsidP="00747648">
      <w:pPr>
        <w:pStyle w:val="Style1"/>
        <w:rPr>
          <w:rFonts w:ascii="Arial" w:hAnsi="Arial" w:cs="Arial"/>
          <w:sz w:val="24"/>
          <w:szCs w:val="24"/>
        </w:rPr>
      </w:pPr>
      <w:r>
        <w:rPr>
          <w:rFonts w:ascii="Arial" w:hAnsi="Arial" w:cs="Arial"/>
          <w:sz w:val="24"/>
          <w:szCs w:val="24"/>
        </w:rPr>
        <w:t>The</w:t>
      </w:r>
      <w:r w:rsidR="00EE6013">
        <w:rPr>
          <w:rFonts w:ascii="Arial" w:hAnsi="Arial" w:cs="Arial"/>
          <w:sz w:val="24"/>
          <w:szCs w:val="24"/>
        </w:rPr>
        <w:t xml:space="preserve"> applicant</w:t>
      </w:r>
      <w:r w:rsidR="00CF2E84">
        <w:rPr>
          <w:rFonts w:ascii="Arial" w:hAnsi="Arial" w:cs="Arial"/>
          <w:sz w:val="24"/>
          <w:szCs w:val="24"/>
        </w:rPr>
        <w:t xml:space="preserve"> also contends</w:t>
      </w:r>
      <w:r w:rsidR="00692383">
        <w:rPr>
          <w:rFonts w:ascii="Arial" w:hAnsi="Arial" w:cs="Arial"/>
          <w:sz w:val="24"/>
          <w:szCs w:val="24"/>
        </w:rPr>
        <w:t xml:space="preserve"> </w:t>
      </w:r>
      <w:r w:rsidR="00FE0BD4">
        <w:rPr>
          <w:rFonts w:ascii="Arial" w:hAnsi="Arial" w:cs="Arial"/>
          <w:sz w:val="24"/>
          <w:szCs w:val="24"/>
        </w:rPr>
        <w:t xml:space="preserve">that the </w:t>
      </w:r>
      <w:r w:rsidR="00DD0636">
        <w:rPr>
          <w:rFonts w:ascii="Arial" w:hAnsi="Arial" w:cs="Arial"/>
          <w:sz w:val="24"/>
          <w:szCs w:val="24"/>
        </w:rPr>
        <w:t xml:space="preserve">claimed route </w:t>
      </w:r>
      <w:r w:rsidR="00E12FD2">
        <w:rPr>
          <w:rFonts w:ascii="Arial" w:hAnsi="Arial" w:cs="Arial"/>
          <w:sz w:val="24"/>
          <w:szCs w:val="24"/>
        </w:rPr>
        <w:t xml:space="preserve">would </w:t>
      </w:r>
      <w:r w:rsidR="00D17EFF">
        <w:rPr>
          <w:rFonts w:ascii="Arial" w:hAnsi="Arial" w:cs="Arial"/>
          <w:sz w:val="24"/>
          <w:szCs w:val="24"/>
        </w:rPr>
        <w:t xml:space="preserve">further the </w:t>
      </w:r>
      <w:r w:rsidR="00E12FD2">
        <w:rPr>
          <w:rFonts w:ascii="Arial" w:hAnsi="Arial" w:cs="Arial"/>
          <w:sz w:val="24"/>
          <w:szCs w:val="24"/>
        </w:rPr>
        <w:t>objectives identified in the Council’s Rights of Way Improvement Plan</w:t>
      </w:r>
      <w:r w:rsidR="008F1DBE">
        <w:rPr>
          <w:rFonts w:ascii="Arial" w:hAnsi="Arial" w:cs="Arial"/>
          <w:sz w:val="24"/>
          <w:szCs w:val="24"/>
        </w:rPr>
        <w:t xml:space="preserve"> (R</w:t>
      </w:r>
      <w:r w:rsidR="0071797F">
        <w:rPr>
          <w:rFonts w:ascii="Arial" w:hAnsi="Arial" w:cs="Arial"/>
          <w:sz w:val="24"/>
          <w:szCs w:val="24"/>
        </w:rPr>
        <w:t>O</w:t>
      </w:r>
      <w:r w:rsidR="008F1DBE">
        <w:rPr>
          <w:rFonts w:ascii="Arial" w:hAnsi="Arial" w:cs="Arial"/>
          <w:sz w:val="24"/>
          <w:szCs w:val="24"/>
        </w:rPr>
        <w:t xml:space="preserve">WIP). </w:t>
      </w:r>
      <w:r w:rsidR="009D50EB">
        <w:rPr>
          <w:rFonts w:ascii="Arial" w:hAnsi="Arial" w:cs="Arial"/>
          <w:sz w:val="24"/>
          <w:szCs w:val="24"/>
        </w:rPr>
        <w:t>However, a</w:t>
      </w:r>
      <w:r w:rsidR="008F1DBE">
        <w:rPr>
          <w:rFonts w:ascii="Arial" w:hAnsi="Arial" w:cs="Arial"/>
          <w:sz w:val="24"/>
          <w:szCs w:val="24"/>
        </w:rPr>
        <w:t xml:space="preserve"> copy of the R</w:t>
      </w:r>
      <w:r w:rsidR="0071797F">
        <w:rPr>
          <w:rFonts w:ascii="Arial" w:hAnsi="Arial" w:cs="Arial"/>
          <w:sz w:val="24"/>
          <w:szCs w:val="24"/>
        </w:rPr>
        <w:t>O</w:t>
      </w:r>
      <w:r w:rsidR="008F1DBE">
        <w:rPr>
          <w:rFonts w:ascii="Arial" w:hAnsi="Arial" w:cs="Arial"/>
          <w:sz w:val="24"/>
          <w:szCs w:val="24"/>
        </w:rPr>
        <w:t>WIP is not before me</w:t>
      </w:r>
      <w:r w:rsidR="009D50EB">
        <w:rPr>
          <w:rFonts w:ascii="Arial" w:hAnsi="Arial" w:cs="Arial"/>
          <w:sz w:val="24"/>
          <w:szCs w:val="24"/>
        </w:rPr>
        <w:t xml:space="preserve"> </w:t>
      </w:r>
      <w:r w:rsidR="00717A57">
        <w:rPr>
          <w:rFonts w:ascii="Arial" w:hAnsi="Arial" w:cs="Arial"/>
          <w:sz w:val="24"/>
          <w:szCs w:val="24"/>
        </w:rPr>
        <w:t>and</w:t>
      </w:r>
      <w:r w:rsidR="009D50EB">
        <w:rPr>
          <w:rFonts w:ascii="Arial" w:hAnsi="Arial" w:cs="Arial"/>
          <w:sz w:val="24"/>
          <w:szCs w:val="24"/>
        </w:rPr>
        <w:t xml:space="preserve"> </w:t>
      </w:r>
      <w:r w:rsidR="00602348">
        <w:rPr>
          <w:rFonts w:ascii="Arial" w:hAnsi="Arial" w:cs="Arial"/>
          <w:sz w:val="24"/>
          <w:szCs w:val="24"/>
        </w:rPr>
        <w:t xml:space="preserve">I am </w:t>
      </w:r>
      <w:r w:rsidR="00DD0636">
        <w:rPr>
          <w:rFonts w:ascii="Arial" w:hAnsi="Arial" w:cs="Arial"/>
          <w:sz w:val="24"/>
          <w:szCs w:val="24"/>
        </w:rPr>
        <w:t xml:space="preserve">therefore </w:t>
      </w:r>
      <w:r w:rsidR="00602348">
        <w:rPr>
          <w:rFonts w:ascii="Arial" w:hAnsi="Arial" w:cs="Arial"/>
          <w:sz w:val="24"/>
          <w:szCs w:val="24"/>
        </w:rPr>
        <w:t>unable to assess</w:t>
      </w:r>
      <w:r w:rsidR="009866E3">
        <w:rPr>
          <w:rFonts w:ascii="Arial" w:hAnsi="Arial" w:cs="Arial"/>
          <w:sz w:val="24"/>
          <w:szCs w:val="24"/>
        </w:rPr>
        <w:t xml:space="preserve"> </w:t>
      </w:r>
      <w:r w:rsidR="005F0EA1">
        <w:rPr>
          <w:rFonts w:ascii="Arial" w:hAnsi="Arial" w:cs="Arial"/>
          <w:sz w:val="24"/>
          <w:szCs w:val="24"/>
        </w:rPr>
        <w:t xml:space="preserve">that </w:t>
      </w:r>
      <w:r w:rsidR="008A7BFC">
        <w:rPr>
          <w:rFonts w:ascii="Arial" w:hAnsi="Arial" w:cs="Arial"/>
          <w:sz w:val="24"/>
          <w:szCs w:val="24"/>
        </w:rPr>
        <w:t xml:space="preserve">contention. </w:t>
      </w:r>
    </w:p>
    <w:p w14:paraId="038A8BFF" w14:textId="44AB22AD" w:rsidR="00B210AF" w:rsidRPr="002D46FA" w:rsidRDefault="00846A24" w:rsidP="00B210AF">
      <w:pPr>
        <w:pStyle w:val="Style1"/>
        <w:rPr>
          <w:rFonts w:ascii="Arial" w:hAnsi="Arial" w:cs="Arial"/>
          <w:sz w:val="24"/>
          <w:szCs w:val="24"/>
        </w:rPr>
      </w:pPr>
      <w:r>
        <w:rPr>
          <w:rFonts w:ascii="Arial" w:hAnsi="Arial" w:cs="Arial"/>
          <w:sz w:val="24"/>
          <w:szCs w:val="24"/>
        </w:rPr>
        <w:t xml:space="preserve">The applicant </w:t>
      </w:r>
      <w:r w:rsidR="00B210AF">
        <w:rPr>
          <w:rFonts w:ascii="Arial" w:hAnsi="Arial" w:cs="Arial"/>
          <w:sz w:val="24"/>
          <w:szCs w:val="24"/>
        </w:rPr>
        <w:t xml:space="preserve">states that the application route would </w:t>
      </w:r>
      <w:r w:rsidR="00B210AF" w:rsidRPr="00B210AF">
        <w:rPr>
          <w:rFonts w:ascii="Arial" w:hAnsi="Arial" w:cs="Arial"/>
          <w:i/>
          <w:iCs/>
          <w:sz w:val="24"/>
          <w:szCs w:val="24"/>
        </w:rPr>
        <w:t>“greatly enhance public safety in the area by the provision of an almost completely “off road” route for walkers and riders between the parishes of Huntington and Waverton and Rowton”</w:t>
      </w:r>
      <w:r w:rsidR="00853FD4" w:rsidRPr="0032332C">
        <w:rPr>
          <w:rFonts w:ascii="Arial" w:hAnsi="Arial" w:cs="Arial"/>
          <w:sz w:val="24"/>
          <w:szCs w:val="24"/>
        </w:rPr>
        <w:t xml:space="preserve">, and </w:t>
      </w:r>
      <w:r w:rsidR="00853FD4" w:rsidRPr="00902E0A">
        <w:rPr>
          <w:rFonts w:ascii="Arial" w:hAnsi="Arial" w:cs="Arial"/>
          <w:sz w:val="24"/>
          <w:szCs w:val="24"/>
        </w:rPr>
        <w:t>w</w:t>
      </w:r>
      <w:r w:rsidR="00B210AF" w:rsidRPr="002D46FA">
        <w:rPr>
          <w:rFonts w:ascii="Arial" w:hAnsi="Arial" w:cs="Arial"/>
          <w:sz w:val="24"/>
          <w:szCs w:val="24"/>
        </w:rPr>
        <w:t>hile</w:t>
      </w:r>
      <w:r w:rsidR="00E253C5">
        <w:rPr>
          <w:rFonts w:ascii="Arial" w:hAnsi="Arial" w:cs="Arial"/>
          <w:sz w:val="24"/>
          <w:szCs w:val="24"/>
        </w:rPr>
        <w:t xml:space="preserve"> </w:t>
      </w:r>
      <w:r w:rsidR="0032332C">
        <w:rPr>
          <w:rFonts w:ascii="Arial" w:hAnsi="Arial" w:cs="Arial"/>
          <w:sz w:val="24"/>
          <w:szCs w:val="24"/>
        </w:rPr>
        <w:t>this</w:t>
      </w:r>
      <w:r w:rsidR="00902E0A">
        <w:rPr>
          <w:rFonts w:ascii="Arial" w:hAnsi="Arial" w:cs="Arial"/>
          <w:sz w:val="24"/>
          <w:szCs w:val="24"/>
        </w:rPr>
        <w:t xml:space="preserve">, on its face, </w:t>
      </w:r>
      <w:r w:rsidR="0032332C">
        <w:rPr>
          <w:rFonts w:ascii="Arial" w:hAnsi="Arial" w:cs="Arial"/>
          <w:sz w:val="24"/>
          <w:szCs w:val="24"/>
        </w:rPr>
        <w:t xml:space="preserve">accords </w:t>
      </w:r>
      <w:r w:rsidR="00902E0A">
        <w:rPr>
          <w:rFonts w:ascii="Arial" w:hAnsi="Arial" w:cs="Arial"/>
          <w:sz w:val="24"/>
          <w:szCs w:val="24"/>
        </w:rPr>
        <w:t xml:space="preserve">with </w:t>
      </w:r>
      <w:r w:rsidR="00E74FB7">
        <w:rPr>
          <w:rFonts w:ascii="Arial" w:hAnsi="Arial" w:cs="Arial"/>
          <w:sz w:val="24"/>
          <w:szCs w:val="24"/>
        </w:rPr>
        <w:t>two</w:t>
      </w:r>
      <w:r>
        <w:rPr>
          <w:rFonts w:ascii="Arial" w:hAnsi="Arial" w:cs="Arial"/>
          <w:sz w:val="24"/>
          <w:szCs w:val="24"/>
        </w:rPr>
        <w:t xml:space="preserve"> of the</w:t>
      </w:r>
      <w:r w:rsidR="00B210AF" w:rsidRPr="002D46FA">
        <w:rPr>
          <w:rFonts w:ascii="Arial" w:hAnsi="Arial" w:cs="Arial"/>
          <w:sz w:val="24"/>
          <w:szCs w:val="24"/>
        </w:rPr>
        <w:t xml:space="preserve"> </w:t>
      </w:r>
      <w:r w:rsidR="00902E0A">
        <w:rPr>
          <w:rFonts w:ascii="Arial" w:hAnsi="Arial" w:cs="Arial"/>
          <w:sz w:val="24"/>
          <w:szCs w:val="24"/>
        </w:rPr>
        <w:t xml:space="preserve">Council’s SoP </w:t>
      </w:r>
      <w:r w:rsidR="00B210AF" w:rsidRPr="002D46FA">
        <w:rPr>
          <w:rFonts w:ascii="Arial" w:hAnsi="Arial" w:cs="Arial"/>
          <w:sz w:val="24"/>
          <w:szCs w:val="24"/>
        </w:rPr>
        <w:t>criteri</w:t>
      </w:r>
      <w:r w:rsidR="005B055D">
        <w:rPr>
          <w:rFonts w:ascii="Arial" w:hAnsi="Arial" w:cs="Arial"/>
          <w:sz w:val="24"/>
          <w:szCs w:val="24"/>
        </w:rPr>
        <w:t>a</w:t>
      </w:r>
      <w:r w:rsidR="00B210AF" w:rsidRPr="002D46FA">
        <w:rPr>
          <w:rFonts w:ascii="Arial" w:hAnsi="Arial" w:cs="Arial"/>
          <w:sz w:val="24"/>
          <w:szCs w:val="24"/>
        </w:rPr>
        <w:t xml:space="preserve"> for </w:t>
      </w:r>
      <w:r>
        <w:rPr>
          <w:rFonts w:ascii="Arial" w:hAnsi="Arial" w:cs="Arial"/>
          <w:sz w:val="24"/>
          <w:szCs w:val="24"/>
        </w:rPr>
        <w:t xml:space="preserve">public health and safety and </w:t>
      </w:r>
      <w:r w:rsidR="00B210AF" w:rsidRPr="002D46FA">
        <w:rPr>
          <w:rFonts w:ascii="Arial" w:hAnsi="Arial" w:cs="Arial"/>
          <w:sz w:val="24"/>
          <w:szCs w:val="24"/>
        </w:rPr>
        <w:t xml:space="preserve">providing significant public benefit, </w:t>
      </w:r>
      <w:r w:rsidR="00B210AF">
        <w:rPr>
          <w:rFonts w:ascii="Arial" w:hAnsi="Arial" w:cs="Arial"/>
          <w:sz w:val="24"/>
          <w:szCs w:val="24"/>
        </w:rPr>
        <w:t>t</w:t>
      </w:r>
      <w:r w:rsidR="00B210AF" w:rsidRPr="002D46FA">
        <w:rPr>
          <w:rFonts w:ascii="Arial" w:hAnsi="Arial" w:cs="Arial"/>
          <w:sz w:val="24"/>
          <w:szCs w:val="24"/>
        </w:rPr>
        <w:t xml:space="preserve">he application is </w:t>
      </w:r>
      <w:r w:rsidR="00B210AF">
        <w:rPr>
          <w:rFonts w:ascii="Arial" w:hAnsi="Arial" w:cs="Arial"/>
          <w:sz w:val="24"/>
          <w:szCs w:val="24"/>
        </w:rPr>
        <w:t xml:space="preserve">still </w:t>
      </w:r>
      <w:r w:rsidR="00B210AF" w:rsidRPr="002D46FA">
        <w:rPr>
          <w:rFonts w:ascii="Arial" w:hAnsi="Arial" w:cs="Arial"/>
          <w:sz w:val="24"/>
          <w:szCs w:val="24"/>
        </w:rPr>
        <w:t>ranked number 16 out of 19 on the prioritised list. The Council has stated that it would be</w:t>
      </w:r>
      <w:r w:rsidR="00B210AF" w:rsidRPr="002D46FA">
        <w:rPr>
          <w:rFonts w:ascii="Arial" w:hAnsi="Arial" w:cs="Arial"/>
          <w:i/>
          <w:iCs/>
          <w:sz w:val="24"/>
          <w:szCs w:val="24"/>
        </w:rPr>
        <w:t xml:space="preserve"> “… in the multiple years bracket when it comes to looking at it,</w:t>
      </w:r>
      <w:r w:rsidR="00B210AF" w:rsidRPr="002D46FA">
        <w:rPr>
          <w:rFonts w:ascii="Arial" w:hAnsi="Arial" w:cs="Arial"/>
          <w:sz w:val="24"/>
          <w:szCs w:val="24"/>
        </w:rPr>
        <w:t xml:space="preserve"> </w:t>
      </w:r>
      <w:r w:rsidR="00B210AF" w:rsidRPr="002D46FA">
        <w:rPr>
          <w:rFonts w:ascii="Arial" w:hAnsi="Arial" w:cs="Arial"/>
          <w:i/>
          <w:iCs/>
          <w:sz w:val="24"/>
          <w:szCs w:val="24"/>
        </w:rPr>
        <w:t>factoring in current staffing and budgetary issues, and priority matters…”</w:t>
      </w:r>
      <w:r w:rsidR="00B210AF" w:rsidRPr="002D46FA">
        <w:rPr>
          <w:rFonts w:ascii="Arial" w:hAnsi="Arial" w:cs="Arial"/>
          <w:sz w:val="24"/>
          <w:szCs w:val="24"/>
        </w:rPr>
        <w:t>. However, it has not provided further details regarding these matters to enable me to consider them further.</w:t>
      </w:r>
    </w:p>
    <w:p w14:paraId="635F936D" w14:textId="434BB05C" w:rsidR="004B3292" w:rsidRPr="00590F9C" w:rsidRDefault="004B3292" w:rsidP="00DE32C1">
      <w:pPr>
        <w:pStyle w:val="Style1"/>
        <w:rPr>
          <w:rFonts w:ascii="Arial" w:hAnsi="Arial" w:cs="Arial"/>
          <w:sz w:val="24"/>
          <w:szCs w:val="24"/>
        </w:rPr>
      </w:pPr>
      <w:r w:rsidRPr="00590F9C">
        <w:rPr>
          <w:rFonts w:ascii="Arial" w:hAnsi="Arial" w:cs="Arial"/>
          <w:sz w:val="24"/>
          <w:szCs w:val="24"/>
        </w:rPr>
        <w:t xml:space="preserve">The </w:t>
      </w:r>
      <w:r w:rsidR="00CB5EE3" w:rsidRPr="00590F9C">
        <w:rPr>
          <w:rFonts w:ascii="Arial" w:hAnsi="Arial" w:cs="Arial"/>
          <w:sz w:val="24"/>
          <w:szCs w:val="24"/>
        </w:rPr>
        <w:t xml:space="preserve">evidence before me </w:t>
      </w:r>
      <w:r w:rsidR="00601A90" w:rsidRPr="00590F9C">
        <w:rPr>
          <w:rFonts w:ascii="Arial" w:hAnsi="Arial" w:cs="Arial"/>
          <w:sz w:val="24"/>
          <w:szCs w:val="24"/>
        </w:rPr>
        <w:t xml:space="preserve">indicates that the Council </w:t>
      </w:r>
      <w:r w:rsidR="00836403">
        <w:rPr>
          <w:rFonts w:ascii="Arial" w:hAnsi="Arial" w:cs="Arial"/>
          <w:sz w:val="24"/>
          <w:szCs w:val="24"/>
        </w:rPr>
        <w:t xml:space="preserve">has adopted a </w:t>
      </w:r>
      <w:r w:rsidR="00F01358">
        <w:rPr>
          <w:rFonts w:ascii="Arial" w:hAnsi="Arial" w:cs="Arial"/>
          <w:sz w:val="24"/>
          <w:szCs w:val="24"/>
        </w:rPr>
        <w:t xml:space="preserve">reasonable </w:t>
      </w:r>
      <w:r w:rsidR="00FB7B86">
        <w:rPr>
          <w:rFonts w:ascii="Arial" w:hAnsi="Arial" w:cs="Arial"/>
          <w:sz w:val="24"/>
          <w:szCs w:val="24"/>
        </w:rPr>
        <w:t>prioritisation</w:t>
      </w:r>
      <w:r w:rsidR="00836403">
        <w:rPr>
          <w:rFonts w:ascii="Arial" w:hAnsi="Arial" w:cs="Arial"/>
          <w:sz w:val="24"/>
          <w:szCs w:val="24"/>
        </w:rPr>
        <w:t xml:space="preserve"> system and continues to process DMMO applications. A number </w:t>
      </w:r>
      <w:r w:rsidR="00D4566D">
        <w:rPr>
          <w:rFonts w:ascii="Arial" w:hAnsi="Arial" w:cs="Arial"/>
          <w:sz w:val="24"/>
          <w:szCs w:val="24"/>
        </w:rPr>
        <w:t xml:space="preserve">of applications </w:t>
      </w:r>
      <w:r w:rsidR="00836403">
        <w:rPr>
          <w:rFonts w:ascii="Arial" w:hAnsi="Arial" w:cs="Arial"/>
          <w:sz w:val="24"/>
          <w:szCs w:val="24"/>
        </w:rPr>
        <w:t xml:space="preserve">have </w:t>
      </w:r>
      <w:r w:rsidR="00A3517F">
        <w:rPr>
          <w:rFonts w:ascii="Arial" w:hAnsi="Arial" w:cs="Arial"/>
          <w:sz w:val="24"/>
          <w:szCs w:val="24"/>
        </w:rPr>
        <w:t xml:space="preserve">either been </w:t>
      </w:r>
      <w:r w:rsidR="00836403">
        <w:rPr>
          <w:rFonts w:ascii="Arial" w:hAnsi="Arial" w:cs="Arial"/>
          <w:sz w:val="24"/>
          <w:szCs w:val="24"/>
        </w:rPr>
        <w:t xml:space="preserve">referred </w:t>
      </w:r>
      <w:r w:rsidR="00BA44BB">
        <w:rPr>
          <w:rFonts w:ascii="Arial" w:hAnsi="Arial" w:cs="Arial"/>
          <w:sz w:val="24"/>
          <w:szCs w:val="24"/>
        </w:rPr>
        <w:t xml:space="preserve">to a consultant, are the subject of </w:t>
      </w:r>
      <w:r w:rsidR="00FB7B86">
        <w:rPr>
          <w:rFonts w:ascii="Arial" w:hAnsi="Arial" w:cs="Arial"/>
          <w:sz w:val="24"/>
          <w:szCs w:val="24"/>
        </w:rPr>
        <w:t>Secretary</w:t>
      </w:r>
      <w:r w:rsidR="00BA44BB">
        <w:rPr>
          <w:rFonts w:ascii="Arial" w:hAnsi="Arial" w:cs="Arial"/>
          <w:sz w:val="24"/>
          <w:szCs w:val="24"/>
        </w:rPr>
        <w:t xml:space="preserve"> of State Directions</w:t>
      </w:r>
      <w:r w:rsidR="00ED54E0">
        <w:rPr>
          <w:rFonts w:ascii="Arial" w:hAnsi="Arial" w:cs="Arial"/>
          <w:sz w:val="24"/>
          <w:szCs w:val="24"/>
        </w:rPr>
        <w:t xml:space="preserve">, or have </w:t>
      </w:r>
      <w:r w:rsidR="00FB7B86">
        <w:rPr>
          <w:rFonts w:ascii="Arial" w:hAnsi="Arial" w:cs="Arial"/>
          <w:sz w:val="24"/>
          <w:szCs w:val="24"/>
        </w:rPr>
        <w:t>otherwise</w:t>
      </w:r>
      <w:r w:rsidR="00ED54E0">
        <w:rPr>
          <w:rFonts w:ascii="Arial" w:hAnsi="Arial" w:cs="Arial"/>
          <w:sz w:val="24"/>
          <w:szCs w:val="24"/>
        </w:rPr>
        <w:t xml:space="preserve"> been actively considered. However, the</w:t>
      </w:r>
      <w:r w:rsidR="00FB7B86">
        <w:rPr>
          <w:rFonts w:ascii="Arial" w:hAnsi="Arial" w:cs="Arial"/>
          <w:sz w:val="24"/>
          <w:szCs w:val="24"/>
        </w:rPr>
        <w:t xml:space="preserve"> </w:t>
      </w:r>
      <w:r w:rsidR="003D758E">
        <w:rPr>
          <w:rFonts w:ascii="Arial" w:hAnsi="Arial" w:cs="Arial"/>
          <w:sz w:val="24"/>
          <w:szCs w:val="24"/>
        </w:rPr>
        <w:t xml:space="preserve">Council </w:t>
      </w:r>
      <w:r w:rsidR="00ED54E0">
        <w:rPr>
          <w:rFonts w:ascii="Arial" w:hAnsi="Arial" w:cs="Arial"/>
          <w:sz w:val="24"/>
          <w:szCs w:val="24"/>
        </w:rPr>
        <w:t xml:space="preserve">also has a backlog of </w:t>
      </w:r>
      <w:r w:rsidR="003D758E">
        <w:rPr>
          <w:rFonts w:ascii="Arial" w:hAnsi="Arial" w:cs="Arial"/>
          <w:sz w:val="24"/>
          <w:szCs w:val="24"/>
        </w:rPr>
        <w:t>applications</w:t>
      </w:r>
      <w:r w:rsidR="00ED54E0">
        <w:rPr>
          <w:rFonts w:ascii="Arial" w:hAnsi="Arial" w:cs="Arial"/>
          <w:sz w:val="24"/>
          <w:szCs w:val="24"/>
        </w:rPr>
        <w:t xml:space="preserve">, some of which have been outstanding for </w:t>
      </w:r>
      <w:r w:rsidR="00A73249">
        <w:rPr>
          <w:rFonts w:ascii="Arial" w:hAnsi="Arial" w:cs="Arial"/>
          <w:sz w:val="24"/>
          <w:szCs w:val="24"/>
        </w:rPr>
        <w:t xml:space="preserve">many </w:t>
      </w:r>
      <w:r w:rsidR="00ED54E0">
        <w:rPr>
          <w:rFonts w:ascii="Arial" w:hAnsi="Arial" w:cs="Arial"/>
          <w:sz w:val="24"/>
          <w:szCs w:val="24"/>
        </w:rPr>
        <w:t>years</w:t>
      </w:r>
      <w:r w:rsidR="00FB7B86">
        <w:rPr>
          <w:rFonts w:ascii="Arial" w:hAnsi="Arial" w:cs="Arial"/>
          <w:sz w:val="24"/>
          <w:szCs w:val="24"/>
        </w:rPr>
        <w:t xml:space="preserve">. The applicant’s application forms part </w:t>
      </w:r>
      <w:r w:rsidR="003D758E">
        <w:rPr>
          <w:rFonts w:ascii="Arial" w:hAnsi="Arial" w:cs="Arial"/>
          <w:sz w:val="24"/>
          <w:szCs w:val="24"/>
        </w:rPr>
        <w:t>of</w:t>
      </w:r>
      <w:r w:rsidR="00FB7B86">
        <w:rPr>
          <w:rFonts w:ascii="Arial" w:hAnsi="Arial" w:cs="Arial"/>
          <w:sz w:val="24"/>
          <w:szCs w:val="24"/>
        </w:rPr>
        <w:t xml:space="preserve"> that wider backlog.</w:t>
      </w:r>
    </w:p>
    <w:p w14:paraId="59B8CF2A" w14:textId="0D79A26D" w:rsidR="00C779E8" w:rsidRPr="00A50E04" w:rsidRDefault="00430516">
      <w:pPr>
        <w:pStyle w:val="Style1"/>
        <w:rPr>
          <w:rFonts w:ascii="Arial" w:hAnsi="Arial" w:cs="Arial"/>
          <w:sz w:val="24"/>
          <w:szCs w:val="24"/>
        </w:rPr>
      </w:pPr>
      <w:r w:rsidRPr="3C6C70E5">
        <w:rPr>
          <w:rFonts w:ascii="Arial" w:hAnsi="Arial" w:cs="Arial"/>
          <w:sz w:val="24"/>
          <w:szCs w:val="24"/>
        </w:rPr>
        <w:t xml:space="preserve">Authorities have a duty to keep the definitive map and statement up to date and </w:t>
      </w:r>
      <w:r w:rsidR="00EB6796">
        <w:rPr>
          <w:rFonts w:ascii="Arial" w:hAnsi="Arial" w:cs="Arial"/>
          <w:sz w:val="24"/>
          <w:szCs w:val="24"/>
        </w:rPr>
        <w:t>C</w:t>
      </w:r>
      <w:r w:rsidRPr="3C6C70E5">
        <w:rPr>
          <w:rFonts w:ascii="Arial" w:hAnsi="Arial" w:cs="Arial"/>
          <w:sz w:val="24"/>
          <w:szCs w:val="24"/>
        </w:rPr>
        <w:t>ircular 1/09 makes it clear</w:t>
      </w:r>
      <w:r w:rsidR="00D16DA7">
        <w:rPr>
          <w:rFonts w:ascii="Arial" w:hAnsi="Arial" w:cs="Arial"/>
          <w:sz w:val="24"/>
          <w:szCs w:val="24"/>
        </w:rPr>
        <w:t xml:space="preserve"> </w:t>
      </w:r>
      <w:r w:rsidRPr="3C6C70E5">
        <w:rPr>
          <w:rFonts w:ascii="Arial" w:hAnsi="Arial" w:cs="Arial"/>
          <w:sz w:val="24"/>
          <w:szCs w:val="24"/>
        </w:rPr>
        <w:t>they should ensure</w:t>
      </w:r>
      <w:r w:rsidR="00D16DA7">
        <w:rPr>
          <w:rFonts w:ascii="Arial" w:hAnsi="Arial" w:cs="Arial"/>
          <w:sz w:val="24"/>
          <w:szCs w:val="24"/>
        </w:rPr>
        <w:t xml:space="preserve"> </w:t>
      </w:r>
      <w:r w:rsidRPr="3C6C70E5">
        <w:rPr>
          <w:rFonts w:ascii="Arial" w:hAnsi="Arial" w:cs="Arial"/>
          <w:sz w:val="24"/>
          <w:szCs w:val="24"/>
        </w:rPr>
        <w:t xml:space="preserve">sufficient resources are allocated to </w:t>
      </w:r>
      <w:r w:rsidRPr="3C6C70E5">
        <w:rPr>
          <w:rFonts w:ascii="Arial" w:hAnsi="Arial" w:cs="Arial"/>
          <w:sz w:val="24"/>
          <w:szCs w:val="24"/>
        </w:rPr>
        <w:lastRenderedPageBreak/>
        <w:t xml:space="preserve">meeting their statutory duties with regard to the protection and recording of public rights of way. A lack of resources is not considered to be an exceptional circumstance for not </w:t>
      </w:r>
      <w:bookmarkStart w:id="2" w:name="_Int_VFj8tyFf"/>
      <w:r w:rsidRPr="3C6C70E5">
        <w:rPr>
          <w:rFonts w:ascii="Arial" w:hAnsi="Arial" w:cs="Arial"/>
          <w:sz w:val="24"/>
          <w:szCs w:val="24"/>
        </w:rPr>
        <w:t>determining</w:t>
      </w:r>
      <w:bookmarkEnd w:id="2"/>
      <w:r w:rsidRPr="3C6C70E5">
        <w:rPr>
          <w:rFonts w:ascii="Arial" w:hAnsi="Arial" w:cs="Arial"/>
          <w:sz w:val="24"/>
          <w:szCs w:val="24"/>
        </w:rPr>
        <w:t xml:space="preserve"> applications.</w:t>
      </w:r>
    </w:p>
    <w:p w14:paraId="575F009D" w14:textId="5199244F" w:rsidR="008B7852" w:rsidRDefault="00C779E8">
      <w:pPr>
        <w:pStyle w:val="Style1"/>
        <w:rPr>
          <w:rFonts w:ascii="Arial" w:hAnsi="Arial" w:cs="Arial"/>
          <w:sz w:val="24"/>
          <w:szCs w:val="24"/>
        </w:rPr>
      </w:pPr>
      <w:r w:rsidRPr="00A50E04">
        <w:rPr>
          <w:rFonts w:ascii="Arial" w:hAnsi="Arial" w:cs="Arial"/>
          <w:sz w:val="24"/>
          <w:szCs w:val="24"/>
        </w:rPr>
        <w:t>An applicant’s right to seek a direction from the Secretary of State gives rise to the expectation of a determination of that application within 12 months under normal circumstances</w:t>
      </w:r>
      <w:r w:rsidR="00876A71" w:rsidRPr="00A50E04">
        <w:rPr>
          <w:rFonts w:ascii="Arial" w:hAnsi="Arial" w:cs="Arial"/>
          <w:sz w:val="24"/>
          <w:szCs w:val="24"/>
        </w:rPr>
        <w:t xml:space="preserve">. </w:t>
      </w:r>
      <w:r w:rsidRPr="00A50E04">
        <w:rPr>
          <w:rFonts w:ascii="Arial" w:hAnsi="Arial" w:cs="Arial"/>
          <w:sz w:val="24"/>
          <w:szCs w:val="24"/>
        </w:rPr>
        <w:t xml:space="preserve">In </w:t>
      </w:r>
      <w:r w:rsidR="00794B57">
        <w:rPr>
          <w:rFonts w:ascii="Arial" w:hAnsi="Arial" w:cs="Arial"/>
          <w:sz w:val="24"/>
          <w:szCs w:val="24"/>
        </w:rPr>
        <w:t>this</w:t>
      </w:r>
      <w:r w:rsidRPr="00A50E04">
        <w:rPr>
          <w:rFonts w:ascii="Arial" w:hAnsi="Arial" w:cs="Arial"/>
          <w:sz w:val="24"/>
          <w:szCs w:val="24"/>
        </w:rPr>
        <w:t xml:space="preserve"> case, more than </w:t>
      </w:r>
      <w:r w:rsidR="00ED2D5A">
        <w:rPr>
          <w:rFonts w:ascii="Arial" w:hAnsi="Arial" w:cs="Arial"/>
          <w:sz w:val="24"/>
          <w:szCs w:val="24"/>
        </w:rPr>
        <w:t xml:space="preserve">18 </w:t>
      </w:r>
      <w:r w:rsidR="00005040">
        <w:rPr>
          <w:rFonts w:ascii="Arial" w:hAnsi="Arial" w:cs="Arial"/>
          <w:sz w:val="24"/>
          <w:szCs w:val="24"/>
        </w:rPr>
        <w:t>months</w:t>
      </w:r>
      <w:r w:rsidR="00ED2D5A">
        <w:rPr>
          <w:rFonts w:ascii="Arial" w:hAnsi="Arial" w:cs="Arial"/>
          <w:sz w:val="24"/>
          <w:szCs w:val="24"/>
        </w:rPr>
        <w:t xml:space="preserve"> has </w:t>
      </w:r>
      <w:r w:rsidRPr="00A50E04">
        <w:rPr>
          <w:rFonts w:ascii="Arial" w:hAnsi="Arial" w:cs="Arial"/>
          <w:sz w:val="24"/>
          <w:szCs w:val="24"/>
        </w:rPr>
        <w:t xml:space="preserve">passed since </w:t>
      </w:r>
      <w:r w:rsidR="003403A9">
        <w:rPr>
          <w:rFonts w:ascii="Arial" w:hAnsi="Arial" w:cs="Arial"/>
          <w:sz w:val="24"/>
          <w:szCs w:val="24"/>
        </w:rPr>
        <w:t>the</w:t>
      </w:r>
      <w:r w:rsidRPr="00A50E04">
        <w:rPr>
          <w:rFonts w:ascii="Arial" w:hAnsi="Arial" w:cs="Arial"/>
          <w:sz w:val="24"/>
          <w:szCs w:val="24"/>
        </w:rPr>
        <w:t xml:space="preserve"> application was </w:t>
      </w:r>
      <w:r w:rsidR="00C632AD" w:rsidRPr="00A50E04">
        <w:rPr>
          <w:rFonts w:ascii="Arial" w:hAnsi="Arial" w:cs="Arial"/>
          <w:sz w:val="24"/>
          <w:szCs w:val="24"/>
        </w:rPr>
        <w:t>submitted,</w:t>
      </w:r>
      <w:r w:rsidRPr="00A50E04">
        <w:rPr>
          <w:rFonts w:ascii="Arial" w:hAnsi="Arial" w:cs="Arial"/>
          <w:sz w:val="24"/>
          <w:szCs w:val="24"/>
        </w:rPr>
        <w:t xml:space="preserve"> </w:t>
      </w:r>
      <w:r w:rsidR="00EC7975">
        <w:rPr>
          <w:rFonts w:ascii="Arial" w:hAnsi="Arial" w:cs="Arial"/>
          <w:sz w:val="24"/>
          <w:szCs w:val="24"/>
        </w:rPr>
        <w:t>and</w:t>
      </w:r>
      <w:r w:rsidR="00885549">
        <w:rPr>
          <w:rFonts w:ascii="Arial" w:hAnsi="Arial" w:cs="Arial"/>
          <w:sz w:val="24"/>
          <w:szCs w:val="24"/>
        </w:rPr>
        <w:t xml:space="preserve"> no</w:t>
      </w:r>
      <w:r w:rsidRPr="00A50E04">
        <w:rPr>
          <w:rFonts w:ascii="Arial" w:hAnsi="Arial" w:cs="Arial"/>
          <w:sz w:val="24"/>
          <w:szCs w:val="24"/>
        </w:rPr>
        <w:t xml:space="preserve"> exceptional circumstances have been indicated</w:t>
      </w:r>
      <w:r w:rsidR="00ED2D5A">
        <w:rPr>
          <w:rFonts w:ascii="Arial" w:hAnsi="Arial" w:cs="Arial"/>
          <w:sz w:val="24"/>
          <w:szCs w:val="24"/>
        </w:rPr>
        <w:t xml:space="preserve"> by the Council</w:t>
      </w:r>
      <w:r w:rsidR="00876A71" w:rsidRPr="00A50E04">
        <w:rPr>
          <w:rFonts w:ascii="Arial" w:hAnsi="Arial" w:cs="Arial"/>
          <w:sz w:val="24"/>
          <w:szCs w:val="24"/>
        </w:rPr>
        <w:t xml:space="preserve">. </w:t>
      </w:r>
    </w:p>
    <w:p w14:paraId="71FBB287" w14:textId="40DA485F" w:rsidR="0021127A" w:rsidRPr="0035150B" w:rsidRDefault="0021127A" w:rsidP="0021127A">
      <w:pPr>
        <w:pStyle w:val="Style1"/>
        <w:rPr>
          <w:rFonts w:ascii="Arial" w:hAnsi="Arial" w:cs="Arial"/>
          <w:sz w:val="24"/>
          <w:szCs w:val="24"/>
        </w:rPr>
      </w:pPr>
      <w:r w:rsidRPr="0035150B">
        <w:rPr>
          <w:rFonts w:ascii="Arial" w:hAnsi="Arial" w:cs="Arial"/>
          <w:sz w:val="24"/>
          <w:szCs w:val="24"/>
        </w:rPr>
        <w:t xml:space="preserve">I appreciate </w:t>
      </w:r>
      <w:r w:rsidR="00626B83">
        <w:rPr>
          <w:rFonts w:ascii="Arial" w:hAnsi="Arial" w:cs="Arial"/>
          <w:sz w:val="24"/>
          <w:szCs w:val="24"/>
        </w:rPr>
        <w:t xml:space="preserve">that </w:t>
      </w:r>
      <w:r w:rsidRPr="0035150B">
        <w:rPr>
          <w:rFonts w:ascii="Arial" w:hAnsi="Arial" w:cs="Arial"/>
          <w:sz w:val="24"/>
          <w:szCs w:val="24"/>
        </w:rPr>
        <w:t xml:space="preserve">a direction to make a determination on the application before me would disadvantage applicants who have been waiting longer. </w:t>
      </w:r>
      <w:r w:rsidR="002E4F49" w:rsidRPr="0035150B">
        <w:rPr>
          <w:rFonts w:ascii="Arial" w:hAnsi="Arial" w:cs="Arial"/>
          <w:sz w:val="24"/>
          <w:szCs w:val="24"/>
        </w:rPr>
        <w:t xml:space="preserve">However, I do not consider </w:t>
      </w:r>
      <w:r w:rsidR="002E4F49">
        <w:rPr>
          <w:rFonts w:ascii="Arial" w:hAnsi="Arial" w:cs="Arial"/>
          <w:sz w:val="24"/>
          <w:szCs w:val="24"/>
        </w:rPr>
        <w:t xml:space="preserve">that </w:t>
      </w:r>
      <w:r w:rsidR="002E4F49" w:rsidRPr="0035150B">
        <w:rPr>
          <w:rFonts w:ascii="Arial" w:hAnsi="Arial" w:cs="Arial"/>
          <w:sz w:val="24"/>
          <w:szCs w:val="24"/>
        </w:rPr>
        <w:t>the</w:t>
      </w:r>
      <w:r w:rsidR="002E4F49">
        <w:rPr>
          <w:rFonts w:ascii="Arial" w:hAnsi="Arial" w:cs="Arial"/>
          <w:sz w:val="24"/>
          <w:szCs w:val="24"/>
        </w:rPr>
        <w:t xml:space="preserve"> existence of</w:t>
      </w:r>
      <w:r w:rsidR="002E4F49" w:rsidRPr="0035150B">
        <w:rPr>
          <w:rFonts w:ascii="Arial" w:hAnsi="Arial" w:cs="Arial"/>
          <w:sz w:val="24"/>
          <w:szCs w:val="24"/>
        </w:rPr>
        <w:t xml:space="preserve"> </w:t>
      </w:r>
      <w:r w:rsidR="002E4F49" w:rsidRPr="001953F5">
        <w:rPr>
          <w:rFonts w:ascii="Arial" w:hAnsi="Arial" w:cs="Arial"/>
          <w:color w:val="auto"/>
          <w:sz w:val="24"/>
          <w:szCs w:val="24"/>
        </w:rPr>
        <w:t>older or higher</w:t>
      </w:r>
      <w:r w:rsidR="002E4F49">
        <w:rPr>
          <w:rFonts w:ascii="Arial" w:hAnsi="Arial" w:cs="Arial"/>
          <w:color w:val="auto"/>
          <w:sz w:val="24"/>
          <w:szCs w:val="24"/>
        </w:rPr>
        <w:t>-</w:t>
      </w:r>
      <w:r w:rsidR="002E4F49" w:rsidRPr="001953F5">
        <w:rPr>
          <w:rFonts w:ascii="Arial" w:hAnsi="Arial" w:cs="Arial"/>
          <w:color w:val="auto"/>
          <w:sz w:val="24"/>
          <w:szCs w:val="24"/>
        </w:rPr>
        <w:t xml:space="preserve">scoring </w:t>
      </w:r>
      <w:r w:rsidR="002E4F49" w:rsidRPr="0035150B">
        <w:rPr>
          <w:rFonts w:ascii="Arial" w:hAnsi="Arial" w:cs="Arial"/>
          <w:sz w:val="24"/>
          <w:szCs w:val="24"/>
        </w:rPr>
        <w:t xml:space="preserve">applications should </w:t>
      </w:r>
      <w:r w:rsidR="002E4F49">
        <w:rPr>
          <w:rFonts w:ascii="Arial" w:hAnsi="Arial" w:cs="Arial"/>
          <w:sz w:val="24"/>
          <w:szCs w:val="24"/>
        </w:rPr>
        <w:t xml:space="preserve">weigh against </w:t>
      </w:r>
      <w:r w:rsidR="002E4F49" w:rsidRPr="0035150B">
        <w:rPr>
          <w:rFonts w:ascii="Arial" w:hAnsi="Arial" w:cs="Arial"/>
          <w:sz w:val="24"/>
          <w:szCs w:val="24"/>
        </w:rPr>
        <w:t>giving a direction whe</w:t>
      </w:r>
      <w:r w:rsidR="002E4F49">
        <w:rPr>
          <w:rFonts w:ascii="Arial" w:hAnsi="Arial" w:cs="Arial"/>
          <w:sz w:val="24"/>
          <w:szCs w:val="24"/>
        </w:rPr>
        <w:t>re</w:t>
      </w:r>
      <w:r w:rsidR="002E4F49" w:rsidRPr="0035150B">
        <w:rPr>
          <w:rFonts w:ascii="Arial" w:hAnsi="Arial" w:cs="Arial"/>
          <w:sz w:val="24"/>
          <w:szCs w:val="24"/>
        </w:rPr>
        <w:t xml:space="preserve"> the </w:t>
      </w:r>
      <w:r w:rsidR="002E4F49">
        <w:rPr>
          <w:rFonts w:ascii="Arial" w:hAnsi="Arial" w:cs="Arial"/>
          <w:sz w:val="24"/>
          <w:szCs w:val="24"/>
        </w:rPr>
        <w:t>12</w:t>
      </w:r>
      <w:r w:rsidR="002E4F49" w:rsidRPr="0035150B">
        <w:rPr>
          <w:rFonts w:ascii="Arial" w:hAnsi="Arial" w:cs="Arial"/>
          <w:sz w:val="24"/>
          <w:szCs w:val="24"/>
        </w:rPr>
        <w:t xml:space="preserve">-month determination period has </w:t>
      </w:r>
      <w:r w:rsidR="002E4F49">
        <w:rPr>
          <w:rFonts w:ascii="Arial" w:hAnsi="Arial" w:cs="Arial"/>
          <w:sz w:val="24"/>
          <w:szCs w:val="24"/>
        </w:rPr>
        <w:t>expired</w:t>
      </w:r>
      <w:r w:rsidR="002E4F49" w:rsidRPr="0035150B">
        <w:rPr>
          <w:rFonts w:ascii="Arial" w:hAnsi="Arial" w:cs="Arial"/>
          <w:sz w:val="24"/>
          <w:szCs w:val="24"/>
        </w:rPr>
        <w:t xml:space="preserve">.  </w:t>
      </w:r>
    </w:p>
    <w:p w14:paraId="21F057A6" w14:textId="38CD027B" w:rsidR="00C779E8" w:rsidRPr="008B7852" w:rsidRDefault="008B7852" w:rsidP="008B7852">
      <w:pPr>
        <w:pStyle w:val="Style1"/>
        <w:rPr>
          <w:rFonts w:ascii="Arial" w:hAnsi="Arial" w:cs="Arial"/>
          <w:sz w:val="24"/>
          <w:szCs w:val="24"/>
        </w:rPr>
      </w:pPr>
      <w:r w:rsidRPr="00A50E04">
        <w:rPr>
          <w:rFonts w:ascii="Arial" w:hAnsi="Arial" w:cs="Arial"/>
          <w:sz w:val="24"/>
          <w:szCs w:val="24"/>
        </w:rPr>
        <w:t xml:space="preserve">In the circumstances I have decided </w:t>
      </w:r>
      <w:r w:rsidR="00076637">
        <w:rPr>
          <w:rFonts w:ascii="Arial" w:hAnsi="Arial" w:cs="Arial"/>
          <w:sz w:val="24"/>
          <w:szCs w:val="24"/>
        </w:rPr>
        <w:t xml:space="preserve">that </w:t>
      </w:r>
      <w:r w:rsidRPr="00A50E04">
        <w:rPr>
          <w:rFonts w:ascii="Arial" w:hAnsi="Arial" w:cs="Arial"/>
          <w:sz w:val="24"/>
          <w:szCs w:val="24"/>
        </w:rPr>
        <w:t xml:space="preserve">there </w:t>
      </w:r>
      <w:r w:rsidR="00076637">
        <w:rPr>
          <w:rFonts w:ascii="Arial" w:hAnsi="Arial" w:cs="Arial"/>
          <w:sz w:val="24"/>
          <w:szCs w:val="24"/>
        </w:rPr>
        <w:t xml:space="preserve">is </w:t>
      </w:r>
      <w:r w:rsidR="00D4566D">
        <w:rPr>
          <w:rFonts w:ascii="Arial" w:hAnsi="Arial" w:cs="Arial"/>
          <w:sz w:val="24"/>
          <w:szCs w:val="24"/>
        </w:rPr>
        <w:t xml:space="preserve">a </w:t>
      </w:r>
      <w:r w:rsidRPr="00A50E04">
        <w:rPr>
          <w:rFonts w:ascii="Arial" w:hAnsi="Arial" w:cs="Arial"/>
          <w:sz w:val="24"/>
          <w:szCs w:val="24"/>
        </w:rPr>
        <w:t>case for setting a date by which time the application should be determined.</w:t>
      </w:r>
      <w:r w:rsidR="00D32DE9">
        <w:rPr>
          <w:rFonts w:ascii="Arial" w:hAnsi="Arial" w:cs="Arial"/>
          <w:sz w:val="24"/>
          <w:szCs w:val="24"/>
        </w:rPr>
        <w:t xml:space="preserve"> </w:t>
      </w:r>
      <w:r w:rsidR="00C779E8" w:rsidRPr="008B7852">
        <w:rPr>
          <w:rFonts w:ascii="Arial" w:hAnsi="Arial" w:cs="Arial"/>
          <w:sz w:val="24"/>
          <w:szCs w:val="24"/>
        </w:rPr>
        <w:t>It is appreciated that the Council will require some time to carry out its investigation and make a decision on the application</w:t>
      </w:r>
      <w:r w:rsidR="00876A71" w:rsidRPr="008B7852">
        <w:rPr>
          <w:rFonts w:ascii="Arial" w:hAnsi="Arial" w:cs="Arial"/>
          <w:sz w:val="24"/>
          <w:szCs w:val="24"/>
        </w:rPr>
        <w:t xml:space="preserve">. </w:t>
      </w:r>
      <w:r w:rsidR="00C779E8" w:rsidRPr="008B7852">
        <w:rPr>
          <w:rFonts w:ascii="Arial" w:hAnsi="Arial" w:cs="Arial"/>
          <w:sz w:val="24"/>
          <w:szCs w:val="24"/>
        </w:rPr>
        <w:t xml:space="preserve">A further period of </w:t>
      </w:r>
      <w:r w:rsidR="0093021A">
        <w:rPr>
          <w:rFonts w:ascii="Arial" w:hAnsi="Arial" w:cs="Arial"/>
          <w:sz w:val="24"/>
          <w:szCs w:val="24"/>
        </w:rPr>
        <w:t xml:space="preserve">6 </w:t>
      </w:r>
      <w:r w:rsidR="00C779E8" w:rsidRPr="008B7852">
        <w:rPr>
          <w:rFonts w:ascii="Arial" w:hAnsi="Arial" w:cs="Arial"/>
          <w:sz w:val="24"/>
          <w:szCs w:val="24"/>
        </w:rPr>
        <w:t>months has been allowed.</w:t>
      </w:r>
    </w:p>
    <w:p w14:paraId="0E94B229" w14:textId="77777777" w:rsidR="00C779E8" w:rsidRPr="00A50E04" w:rsidRDefault="00C779E8">
      <w:pPr>
        <w:ind w:left="720" w:hanging="720"/>
        <w:rPr>
          <w:rFonts w:ascii="Arial" w:hAnsi="Arial" w:cs="Arial"/>
          <w:sz w:val="24"/>
          <w:szCs w:val="24"/>
        </w:rPr>
      </w:pPr>
    </w:p>
    <w:p w14:paraId="79839ADE" w14:textId="77777777" w:rsidR="00C779E8" w:rsidRPr="00A50E04" w:rsidRDefault="00C779E8">
      <w:pPr>
        <w:rPr>
          <w:rFonts w:ascii="Arial" w:hAnsi="Arial" w:cs="Arial"/>
          <w:b/>
          <w:sz w:val="24"/>
          <w:szCs w:val="24"/>
        </w:rPr>
      </w:pPr>
      <w:r w:rsidRPr="00A50E04">
        <w:rPr>
          <w:rFonts w:ascii="Arial" w:hAnsi="Arial" w:cs="Arial"/>
          <w:b/>
          <w:sz w:val="24"/>
          <w:szCs w:val="24"/>
        </w:rPr>
        <w:t>Direction</w:t>
      </w:r>
    </w:p>
    <w:p w14:paraId="48D93DE5" w14:textId="77777777" w:rsidR="00C779E8" w:rsidRPr="00A50E04" w:rsidRDefault="00C779E8">
      <w:pPr>
        <w:ind w:left="720" w:hanging="720"/>
        <w:rPr>
          <w:rFonts w:ascii="Arial" w:hAnsi="Arial" w:cs="Arial"/>
          <w:sz w:val="24"/>
          <w:szCs w:val="24"/>
        </w:rPr>
      </w:pPr>
    </w:p>
    <w:p w14:paraId="073F7AD0" w14:textId="5F71C105" w:rsidR="00C779E8" w:rsidRPr="00A50E04" w:rsidRDefault="00C779E8" w:rsidP="004A7978">
      <w:pPr>
        <w:spacing w:after="240"/>
        <w:rPr>
          <w:rFonts w:ascii="Arial" w:hAnsi="Arial" w:cs="Arial"/>
          <w:sz w:val="24"/>
          <w:szCs w:val="24"/>
        </w:rPr>
      </w:pPr>
      <w:r w:rsidRPr="00A50E04">
        <w:rPr>
          <w:rFonts w:ascii="Arial" w:hAnsi="Arial" w:cs="Arial"/>
          <w:sz w:val="24"/>
          <w:szCs w:val="24"/>
        </w:rPr>
        <w:t xml:space="preserve">On behalf of the Secretary of State for Environment, Food and Rural Affairs and pursuant to </w:t>
      </w:r>
      <w:r w:rsidR="00882B39">
        <w:rPr>
          <w:rFonts w:ascii="Arial" w:hAnsi="Arial" w:cs="Arial"/>
          <w:sz w:val="24"/>
          <w:szCs w:val="24"/>
        </w:rPr>
        <w:t>p</w:t>
      </w:r>
      <w:r w:rsidRPr="00A50E04">
        <w:rPr>
          <w:rFonts w:ascii="Arial" w:hAnsi="Arial" w:cs="Arial"/>
          <w:sz w:val="24"/>
          <w:szCs w:val="24"/>
        </w:rPr>
        <w:t>aragraph 3(2) of Schedule 14 of the Wildlife and Countryside Act 1981,</w:t>
      </w:r>
      <w:r w:rsidR="00950889">
        <w:rPr>
          <w:rFonts w:ascii="Arial" w:hAnsi="Arial" w:cs="Arial"/>
          <w:sz w:val="24"/>
          <w:szCs w:val="24"/>
        </w:rPr>
        <w:br/>
      </w:r>
      <w:r w:rsidRPr="00A50E04">
        <w:rPr>
          <w:rFonts w:ascii="Arial" w:hAnsi="Arial" w:cs="Arial"/>
          <w:b/>
          <w:sz w:val="24"/>
          <w:szCs w:val="24"/>
        </w:rPr>
        <w:t>I HEREBY</w:t>
      </w:r>
      <w:r w:rsidRPr="00A50E04">
        <w:rPr>
          <w:rFonts w:ascii="Arial" w:hAnsi="Arial" w:cs="Arial"/>
          <w:sz w:val="24"/>
          <w:szCs w:val="24"/>
        </w:rPr>
        <w:t xml:space="preserve"> </w:t>
      </w:r>
      <w:r w:rsidRPr="00A50E04">
        <w:rPr>
          <w:rFonts w:ascii="Arial" w:hAnsi="Arial" w:cs="Arial"/>
          <w:b/>
          <w:sz w:val="24"/>
          <w:szCs w:val="24"/>
        </w:rPr>
        <w:t>DIRECT</w:t>
      </w:r>
      <w:r w:rsidRPr="00A50E04">
        <w:rPr>
          <w:rFonts w:ascii="Arial" w:hAnsi="Arial" w:cs="Arial"/>
          <w:sz w:val="24"/>
          <w:szCs w:val="24"/>
        </w:rPr>
        <w:t xml:space="preserve"> </w:t>
      </w:r>
      <w:r w:rsidR="004A7978">
        <w:rPr>
          <w:rFonts w:ascii="Arial" w:hAnsi="Arial" w:cs="Arial"/>
          <w:sz w:val="24"/>
          <w:szCs w:val="24"/>
        </w:rPr>
        <w:t xml:space="preserve">the Cheshire West and Chester </w:t>
      </w:r>
      <w:r w:rsidRPr="00A50E04">
        <w:rPr>
          <w:rFonts w:ascii="Arial" w:hAnsi="Arial" w:cs="Arial"/>
          <w:sz w:val="24"/>
          <w:szCs w:val="24"/>
        </w:rPr>
        <w:t>Council to determine th</w:t>
      </w:r>
      <w:r w:rsidR="0095232F">
        <w:rPr>
          <w:rFonts w:ascii="Arial" w:hAnsi="Arial" w:cs="Arial"/>
          <w:sz w:val="24"/>
          <w:szCs w:val="24"/>
        </w:rPr>
        <w:t>e</w:t>
      </w:r>
      <w:r w:rsidR="0095232F">
        <w:rPr>
          <w:rFonts w:ascii="Arial" w:hAnsi="Arial" w:cs="Arial"/>
          <w:sz w:val="24"/>
          <w:szCs w:val="24"/>
        </w:rPr>
        <w:br/>
      </w:r>
      <w:r w:rsidRPr="00A50E04">
        <w:rPr>
          <w:rFonts w:ascii="Arial" w:hAnsi="Arial" w:cs="Arial"/>
          <w:sz w:val="24"/>
          <w:szCs w:val="24"/>
        </w:rPr>
        <w:t>above-mentioned application not later tha</w:t>
      </w:r>
      <w:r w:rsidR="00DC7F90">
        <w:rPr>
          <w:rFonts w:ascii="Arial" w:hAnsi="Arial" w:cs="Arial"/>
          <w:sz w:val="24"/>
          <w:szCs w:val="24"/>
        </w:rPr>
        <w:t>n</w:t>
      </w:r>
      <w:r w:rsidRPr="00A50E04">
        <w:rPr>
          <w:rFonts w:ascii="Arial" w:hAnsi="Arial" w:cs="Arial"/>
          <w:sz w:val="24"/>
          <w:szCs w:val="24"/>
        </w:rPr>
        <w:t xml:space="preserve"> </w:t>
      </w:r>
      <w:r w:rsidR="004A7978">
        <w:rPr>
          <w:rFonts w:ascii="Arial" w:hAnsi="Arial" w:cs="Arial"/>
          <w:sz w:val="24"/>
          <w:szCs w:val="24"/>
        </w:rPr>
        <w:t>6 months from the date of this decision.</w:t>
      </w:r>
    </w:p>
    <w:p w14:paraId="0A0722C0" w14:textId="79206F19" w:rsidR="00A35FAD" w:rsidRPr="00C85EEF" w:rsidRDefault="00635001" w:rsidP="00A35FAD">
      <w:pPr>
        <w:pStyle w:val="Style1"/>
        <w:numPr>
          <w:ilvl w:val="0"/>
          <w:numId w:val="0"/>
        </w:numPr>
        <w:rPr>
          <w:rFonts w:ascii="Monotype Corsiva" w:hAnsi="Monotype Corsiva"/>
          <w:sz w:val="36"/>
          <w:szCs w:val="36"/>
        </w:rPr>
      </w:pPr>
      <w:r>
        <w:rPr>
          <w:rFonts w:ascii="Monotype Corsiva" w:hAnsi="Monotype Corsiva"/>
          <w:sz w:val="36"/>
          <w:szCs w:val="36"/>
        </w:rPr>
        <w:t>Kirsten Stiles</w:t>
      </w:r>
    </w:p>
    <w:p w14:paraId="11153D67" w14:textId="77777777" w:rsidR="00C779E8" w:rsidRPr="00A50E04" w:rsidRDefault="00C779E8">
      <w:pPr>
        <w:pStyle w:val="Style1"/>
        <w:numPr>
          <w:ilvl w:val="0"/>
          <w:numId w:val="0"/>
        </w:numPr>
        <w:spacing w:before="120"/>
        <w:rPr>
          <w:rFonts w:ascii="Arial" w:hAnsi="Arial" w:cs="Arial"/>
          <w:sz w:val="24"/>
          <w:szCs w:val="24"/>
        </w:rPr>
      </w:pPr>
      <w:bookmarkStart w:id="3" w:name="bmkPageBreak"/>
      <w:bookmarkEnd w:id="3"/>
      <w:r w:rsidRPr="00A50E04">
        <w:rPr>
          <w:rFonts w:ascii="Arial" w:hAnsi="Arial" w:cs="Arial"/>
          <w:sz w:val="24"/>
          <w:szCs w:val="24"/>
        </w:rPr>
        <w:t>INSPECTOR</w:t>
      </w:r>
    </w:p>
    <w:p w14:paraId="76E154F5" w14:textId="77777777" w:rsidR="00C779E8" w:rsidRPr="00A50E04" w:rsidRDefault="00C779E8">
      <w:pPr>
        <w:pStyle w:val="Style1"/>
        <w:numPr>
          <w:ilvl w:val="0"/>
          <w:numId w:val="0"/>
        </w:numPr>
        <w:spacing w:before="120"/>
        <w:rPr>
          <w:rFonts w:ascii="Arial" w:hAnsi="Arial" w:cs="Arial"/>
          <w:sz w:val="24"/>
          <w:szCs w:val="24"/>
        </w:rPr>
      </w:pPr>
    </w:p>
    <w:sectPr w:rsidR="00C779E8" w:rsidRPr="00A50E04">
      <w:headerReference w:type="default" r:id="rId13"/>
      <w:footerReference w:type="even" r:id="rId14"/>
      <w:footerReference w:type="default" r:id="rId15"/>
      <w:headerReference w:type="first" r:id="rId16"/>
      <w:footerReference w:type="first" r:id="rId17"/>
      <w:pgSz w:w="11906" w:h="16838" w:code="9"/>
      <w:pgMar w:top="680" w:right="1077" w:bottom="1276" w:left="1525" w:header="556"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44F9A" w14:textId="77777777" w:rsidR="00123CAF" w:rsidRDefault="00123CAF">
      <w:r>
        <w:separator/>
      </w:r>
    </w:p>
  </w:endnote>
  <w:endnote w:type="continuationSeparator" w:id="0">
    <w:p w14:paraId="3E5FB691" w14:textId="77777777" w:rsidR="00123CAF" w:rsidRDefault="00123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2BFFC" w14:textId="77777777" w:rsidR="00C779E8" w:rsidRDefault="00C779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AC1C69" w14:textId="77777777" w:rsidR="00C779E8" w:rsidRDefault="00C77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8495" w14:textId="2C951C7B" w:rsidR="00C779E8" w:rsidRDefault="00825A8E">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668DE0DE" wp14:editId="6A99E28D">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623C4"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"/>
          </w:pict>
        </mc:Fallback>
      </mc:AlternateContent>
    </w:r>
  </w:p>
  <w:p w14:paraId="62074D59" w14:textId="77777777" w:rsidR="0036211F" w:rsidRDefault="0036211F" w:rsidP="0036211F">
    <w:pPr>
      <w:pStyle w:val="Footer"/>
      <w:ind w:right="-52"/>
      <w:rPr>
        <w:rFonts w:ascii="Arial" w:hAnsi="Arial" w:cs="Arial"/>
        <w:sz w:val="20"/>
      </w:rPr>
    </w:pPr>
    <w:hyperlink r:id="rId1" w:history="1">
      <w:r>
        <w:rPr>
          <w:rStyle w:val="Hyperlink"/>
          <w:rFonts w:ascii="Arial" w:hAnsi="Arial" w:cs="Arial"/>
          <w:sz w:val="20"/>
        </w:rPr>
        <w:t>https://www.gov.uk/planning-inspectorate</w:t>
      </w:r>
    </w:hyperlink>
  </w:p>
  <w:p w14:paraId="62332B42" w14:textId="051F108B" w:rsidR="00C779E8" w:rsidRPr="0036211F" w:rsidRDefault="00C779E8">
    <w:pPr>
      <w:pStyle w:val="Noindent"/>
      <w:jc w:val="center"/>
      <w:rPr>
        <w:rFonts w:ascii="Arial" w:hAnsi="Arial" w:cs="Arial"/>
        <w:sz w:val="20"/>
      </w:rPr>
    </w:pPr>
    <w:r w:rsidRPr="0036211F">
      <w:rPr>
        <w:rStyle w:val="PageNumber"/>
        <w:rFonts w:ascii="Arial" w:hAnsi="Arial" w:cs="Arial"/>
        <w:sz w:val="20"/>
      </w:rPr>
      <w:fldChar w:fldCharType="begin"/>
    </w:r>
    <w:r w:rsidRPr="0036211F">
      <w:rPr>
        <w:rStyle w:val="PageNumber"/>
        <w:rFonts w:ascii="Arial" w:hAnsi="Arial" w:cs="Arial"/>
        <w:sz w:val="20"/>
      </w:rPr>
      <w:instrText xml:space="preserve"> PAGE </w:instrText>
    </w:r>
    <w:r w:rsidRPr="0036211F">
      <w:rPr>
        <w:rStyle w:val="PageNumber"/>
        <w:rFonts w:ascii="Arial" w:hAnsi="Arial" w:cs="Arial"/>
        <w:sz w:val="20"/>
      </w:rPr>
      <w:fldChar w:fldCharType="separate"/>
    </w:r>
    <w:r w:rsidR="00F67348" w:rsidRPr="0036211F">
      <w:rPr>
        <w:rStyle w:val="PageNumber"/>
        <w:rFonts w:ascii="Arial" w:hAnsi="Arial" w:cs="Arial"/>
        <w:noProof/>
        <w:sz w:val="20"/>
      </w:rPr>
      <w:t>2</w:t>
    </w:r>
    <w:r w:rsidRPr="0036211F">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23ED" w14:textId="3148FCE1" w:rsidR="00C779E8" w:rsidRDefault="00825A8E">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6BF8A1B4" wp14:editId="3613D116">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4AE1D"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" strokeweight=".5pt"/>
          </w:pict>
        </mc:Fallback>
      </mc:AlternateContent>
    </w:r>
  </w:p>
  <w:p w14:paraId="73BCF012" w14:textId="34DD4102" w:rsidR="00C779E8" w:rsidRPr="0036211F" w:rsidRDefault="00D23411">
    <w:pPr>
      <w:pStyle w:val="Footer"/>
      <w:ind w:right="-52"/>
      <w:rPr>
        <w:rFonts w:ascii="Arial" w:hAnsi="Arial" w:cs="Arial"/>
        <w:sz w:val="20"/>
      </w:rPr>
    </w:pPr>
    <w:hyperlink r:id="rId1" w:history="1">
      <w:r w:rsidRPr="0036211F">
        <w:rPr>
          <w:rStyle w:val="Hyperlink"/>
          <w:rFonts w:ascii="Arial" w:hAnsi="Arial" w:cs="Arial"/>
          <w:sz w:val="20"/>
        </w:rPr>
        <w:t>https://www.gov.uk/planning-inspectorate</w:t>
      </w:r>
    </w:hyperlink>
    <w:r w:rsidRPr="0036211F">
      <w:rPr>
        <w:rFonts w:ascii="Arial" w:hAnsi="Arial" w:cs="Arial"/>
        <w:sz w:val="20"/>
      </w:rPr>
      <w:t xml:space="preserve">                      </w:t>
    </w:r>
    <w:r w:rsidRPr="0036211F">
      <w:rPr>
        <w:rStyle w:val="PageNumbe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24515" w14:textId="77777777" w:rsidR="00123CAF" w:rsidRDefault="00123CAF">
      <w:r>
        <w:separator/>
      </w:r>
    </w:p>
  </w:footnote>
  <w:footnote w:type="continuationSeparator" w:id="0">
    <w:p w14:paraId="14CEC7CD" w14:textId="77777777" w:rsidR="00123CAF" w:rsidRDefault="00123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779E8" w14:paraId="0C1C3B80" w14:textId="77777777">
      <w:tc>
        <w:tcPr>
          <w:tcW w:w="9520" w:type="dxa"/>
        </w:tcPr>
        <w:p w14:paraId="2751E71E" w14:textId="1644ACFB" w:rsidR="00FD60A4" w:rsidRPr="00812E83" w:rsidRDefault="00D25177" w:rsidP="00812E83">
          <w:pPr>
            <w:pStyle w:val="Footer"/>
            <w:rPr>
              <w:rFonts w:ascii="Arial" w:hAnsi="Arial" w:cs="Arial"/>
              <w:sz w:val="20"/>
            </w:rPr>
          </w:pPr>
          <w:r w:rsidRPr="00812E83">
            <w:rPr>
              <w:rFonts w:ascii="Arial" w:hAnsi="Arial" w:cs="Arial"/>
              <w:sz w:val="20"/>
            </w:rPr>
            <w:t>Direction</w:t>
          </w:r>
          <w:r w:rsidR="00C779E8" w:rsidRPr="00812E83">
            <w:rPr>
              <w:rFonts w:ascii="Arial" w:hAnsi="Arial" w:cs="Arial"/>
              <w:sz w:val="20"/>
            </w:rPr>
            <w:t xml:space="preserve"> Decision </w:t>
          </w:r>
          <w:r w:rsidR="00812E83">
            <w:rPr>
              <w:rFonts w:ascii="Arial" w:hAnsi="Arial" w:cs="Arial"/>
              <w:sz w:val="20"/>
            </w:rPr>
            <w:t>ROW/</w:t>
          </w:r>
          <w:r w:rsidR="00FD60A4">
            <w:rPr>
              <w:rFonts w:ascii="Arial" w:hAnsi="Arial" w:cs="Arial"/>
              <w:sz w:val="20"/>
            </w:rPr>
            <w:t>S14D/10020</w:t>
          </w:r>
        </w:p>
      </w:tc>
    </w:tr>
  </w:tbl>
  <w:p w14:paraId="3223498F" w14:textId="7F44148D" w:rsidR="00C779E8" w:rsidRDefault="00825A8E">
    <w:pPr>
      <w:pStyle w:val="Footer"/>
    </w:pPr>
    <w:r>
      <w:rPr>
        <w:noProof/>
      </w:rPr>
      <mc:AlternateContent>
        <mc:Choice Requires="wps">
          <w:drawing>
            <wp:anchor distT="0" distB="0" distL="114300" distR="114300" simplePos="0" relativeHeight="251657728" behindDoc="0" locked="0" layoutInCell="1" allowOverlap="1" wp14:anchorId="7C65C044" wp14:editId="3BB73A4B">
              <wp:simplePos x="0" y="0"/>
              <wp:positionH relativeFrom="column">
                <wp:posOffset>0</wp:posOffset>
              </wp:positionH>
              <wp:positionV relativeFrom="paragraph">
                <wp:posOffset>88900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2B681"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9B09" w14:textId="77777777" w:rsidR="00C779E8" w:rsidRDefault="00C779E8">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377E2D5E"/>
    <w:multiLevelType w:val="hybridMultilevel"/>
    <w:tmpl w:val="4202DD30"/>
    <w:lvl w:ilvl="0" w:tplc="D8A242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48DD7A15"/>
    <w:multiLevelType w:val="multilevel"/>
    <w:tmpl w:val="326258D0"/>
    <w:styleLink w:val="StylesList"/>
    <w:lvl w:ilvl="0">
      <w:start w:val="1"/>
      <w:numFmt w:val="decimal"/>
      <w:lvlText w:val="%1."/>
      <w:lvlJc w:val="left"/>
      <w:pPr>
        <w:tabs>
          <w:tab w:val="num" w:pos="720"/>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4"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5"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7"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8"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01185526">
    <w:abstractNumId w:val="6"/>
  </w:num>
  <w:num w:numId="2" w16cid:durableId="1581673271">
    <w:abstractNumId w:val="6"/>
  </w:num>
  <w:num w:numId="3" w16cid:durableId="355739133">
    <w:abstractNumId w:val="7"/>
  </w:num>
  <w:num w:numId="4" w16cid:durableId="1001395523">
    <w:abstractNumId w:val="0"/>
  </w:num>
  <w:num w:numId="5" w16cid:durableId="1380982703">
    <w:abstractNumId w:val="2"/>
  </w:num>
  <w:num w:numId="6" w16cid:durableId="99181432">
    <w:abstractNumId w:val="5"/>
  </w:num>
  <w:num w:numId="7" w16cid:durableId="1721519450">
    <w:abstractNumId w:val="8"/>
  </w:num>
  <w:num w:numId="8" w16cid:durableId="28188505">
    <w:abstractNumId w:val="4"/>
  </w:num>
  <w:num w:numId="9" w16cid:durableId="378013542">
    <w:abstractNumId w:val="1"/>
  </w:num>
  <w:num w:numId="10" w16cid:durableId="704987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25177"/>
    <w:rsid w:val="00004F16"/>
    <w:rsid w:val="00005040"/>
    <w:rsid w:val="00005081"/>
    <w:rsid w:val="0001294D"/>
    <w:rsid w:val="00015448"/>
    <w:rsid w:val="00041D06"/>
    <w:rsid w:val="00046505"/>
    <w:rsid w:val="00047210"/>
    <w:rsid w:val="000707FF"/>
    <w:rsid w:val="00072FB9"/>
    <w:rsid w:val="00076637"/>
    <w:rsid w:val="00091C86"/>
    <w:rsid w:val="00093086"/>
    <w:rsid w:val="00095867"/>
    <w:rsid w:val="000A6590"/>
    <w:rsid w:val="000A7EAC"/>
    <w:rsid w:val="000D2B94"/>
    <w:rsid w:val="000D50AB"/>
    <w:rsid w:val="000E1581"/>
    <w:rsid w:val="0010780C"/>
    <w:rsid w:val="00110C32"/>
    <w:rsid w:val="00123CAF"/>
    <w:rsid w:val="001356F1"/>
    <w:rsid w:val="00136331"/>
    <w:rsid w:val="0014065B"/>
    <w:rsid w:val="00140C59"/>
    <w:rsid w:val="00153061"/>
    <w:rsid w:val="00173FCF"/>
    <w:rsid w:val="0017455C"/>
    <w:rsid w:val="00185704"/>
    <w:rsid w:val="00190A87"/>
    <w:rsid w:val="001923AF"/>
    <w:rsid w:val="001B7CF0"/>
    <w:rsid w:val="001C0E6E"/>
    <w:rsid w:val="001E32BE"/>
    <w:rsid w:val="001F2154"/>
    <w:rsid w:val="001F30A5"/>
    <w:rsid w:val="0021127A"/>
    <w:rsid w:val="0023174B"/>
    <w:rsid w:val="002427A5"/>
    <w:rsid w:val="002641B8"/>
    <w:rsid w:val="00280561"/>
    <w:rsid w:val="002929F5"/>
    <w:rsid w:val="002974B8"/>
    <w:rsid w:val="002B078B"/>
    <w:rsid w:val="002C6AF6"/>
    <w:rsid w:val="002D2ADF"/>
    <w:rsid w:val="002D46FA"/>
    <w:rsid w:val="002E4F49"/>
    <w:rsid w:val="002F15E8"/>
    <w:rsid w:val="002F4A57"/>
    <w:rsid w:val="002F55FF"/>
    <w:rsid w:val="002F5FC2"/>
    <w:rsid w:val="002F697D"/>
    <w:rsid w:val="003024A2"/>
    <w:rsid w:val="00310DB7"/>
    <w:rsid w:val="0032332C"/>
    <w:rsid w:val="003403A9"/>
    <w:rsid w:val="003475BA"/>
    <w:rsid w:val="0036211F"/>
    <w:rsid w:val="00372526"/>
    <w:rsid w:val="003815E8"/>
    <w:rsid w:val="0039275B"/>
    <w:rsid w:val="003953D5"/>
    <w:rsid w:val="003B3429"/>
    <w:rsid w:val="003B5F16"/>
    <w:rsid w:val="003B6BE8"/>
    <w:rsid w:val="003C147C"/>
    <w:rsid w:val="003D758E"/>
    <w:rsid w:val="003E75CF"/>
    <w:rsid w:val="00420906"/>
    <w:rsid w:val="00430516"/>
    <w:rsid w:val="004306C1"/>
    <w:rsid w:val="00432B65"/>
    <w:rsid w:val="0043554C"/>
    <w:rsid w:val="00445D65"/>
    <w:rsid w:val="0045062D"/>
    <w:rsid w:val="004576E9"/>
    <w:rsid w:val="00497F66"/>
    <w:rsid w:val="004A424B"/>
    <w:rsid w:val="004A67B9"/>
    <w:rsid w:val="004A7978"/>
    <w:rsid w:val="004B3292"/>
    <w:rsid w:val="004B42B1"/>
    <w:rsid w:val="004B7AFB"/>
    <w:rsid w:val="004C3FB5"/>
    <w:rsid w:val="004F088D"/>
    <w:rsid w:val="00515DC0"/>
    <w:rsid w:val="005204F7"/>
    <w:rsid w:val="00530AC7"/>
    <w:rsid w:val="00552FA7"/>
    <w:rsid w:val="00554DCB"/>
    <w:rsid w:val="0055551E"/>
    <w:rsid w:val="0057575F"/>
    <w:rsid w:val="00585E50"/>
    <w:rsid w:val="00587A81"/>
    <w:rsid w:val="00590F9C"/>
    <w:rsid w:val="005A505E"/>
    <w:rsid w:val="005B055D"/>
    <w:rsid w:val="005B6474"/>
    <w:rsid w:val="005C5F70"/>
    <w:rsid w:val="005D6823"/>
    <w:rsid w:val="005F0EA1"/>
    <w:rsid w:val="00601A90"/>
    <w:rsid w:val="00602348"/>
    <w:rsid w:val="006026BB"/>
    <w:rsid w:val="00603402"/>
    <w:rsid w:val="006214AC"/>
    <w:rsid w:val="0062316C"/>
    <w:rsid w:val="00626B83"/>
    <w:rsid w:val="00635001"/>
    <w:rsid w:val="006440DE"/>
    <w:rsid w:val="00655270"/>
    <w:rsid w:val="00661BD7"/>
    <w:rsid w:val="00684DEC"/>
    <w:rsid w:val="00692383"/>
    <w:rsid w:val="00695067"/>
    <w:rsid w:val="00696F16"/>
    <w:rsid w:val="00697962"/>
    <w:rsid w:val="006A08C1"/>
    <w:rsid w:val="006A0CEC"/>
    <w:rsid w:val="006C6482"/>
    <w:rsid w:val="006D0AF7"/>
    <w:rsid w:val="0071487D"/>
    <w:rsid w:val="0071797F"/>
    <w:rsid w:val="00717A57"/>
    <w:rsid w:val="007236CA"/>
    <w:rsid w:val="007365FB"/>
    <w:rsid w:val="00741A2B"/>
    <w:rsid w:val="00743B2D"/>
    <w:rsid w:val="00747648"/>
    <w:rsid w:val="00777AFD"/>
    <w:rsid w:val="00793DEA"/>
    <w:rsid w:val="00794B57"/>
    <w:rsid w:val="007B1C45"/>
    <w:rsid w:val="007B3773"/>
    <w:rsid w:val="007C4EA5"/>
    <w:rsid w:val="007E1963"/>
    <w:rsid w:val="007F28FB"/>
    <w:rsid w:val="00812E83"/>
    <w:rsid w:val="00825A8E"/>
    <w:rsid w:val="008343AF"/>
    <w:rsid w:val="00836403"/>
    <w:rsid w:val="0083658C"/>
    <w:rsid w:val="00842A7B"/>
    <w:rsid w:val="00846A24"/>
    <w:rsid w:val="00853FD4"/>
    <w:rsid w:val="0086576D"/>
    <w:rsid w:val="00865DBC"/>
    <w:rsid w:val="008721FA"/>
    <w:rsid w:val="00876A71"/>
    <w:rsid w:val="00882B39"/>
    <w:rsid w:val="00885549"/>
    <w:rsid w:val="00886C6D"/>
    <w:rsid w:val="008A7BFC"/>
    <w:rsid w:val="008B3E5C"/>
    <w:rsid w:val="008B7852"/>
    <w:rsid w:val="008B7984"/>
    <w:rsid w:val="008C02E8"/>
    <w:rsid w:val="008C29C7"/>
    <w:rsid w:val="008D0B19"/>
    <w:rsid w:val="008F1DBE"/>
    <w:rsid w:val="0090271C"/>
    <w:rsid w:val="00902E0A"/>
    <w:rsid w:val="00903697"/>
    <w:rsid w:val="00905D2B"/>
    <w:rsid w:val="00917461"/>
    <w:rsid w:val="00926C95"/>
    <w:rsid w:val="0093021A"/>
    <w:rsid w:val="009340A0"/>
    <w:rsid w:val="009424E5"/>
    <w:rsid w:val="00942F72"/>
    <w:rsid w:val="00943C43"/>
    <w:rsid w:val="00950889"/>
    <w:rsid w:val="0095232F"/>
    <w:rsid w:val="009737C3"/>
    <w:rsid w:val="009866E3"/>
    <w:rsid w:val="009B5158"/>
    <w:rsid w:val="009C13ED"/>
    <w:rsid w:val="009C17F6"/>
    <w:rsid w:val="009C196E"/>
    <w:rsid w:val="009D0516"/>
    <w:rsid w:val="009D50EB"/>
    <w:rsid w:val="009D7378"/>
    <w:rsid w:val="009E618A"/>
    <w:rsid w:val="009F1A3C"/>
    <w:rsid w:val="009F64FD"/>
    <w:rsid w:val="00A3517F"/>
    <w:rsid w:val="00A35FAD"/>
    <w:rsid w:val="00A50E04"/>
    <w:rsid w:val="00A63F8D"/>
    <w:rsid w:val="00A73249"/>
    <w:rsid w:val="00A753F6"/>
    <w:rsid w:val="00A8034D"/>
    <w:rsid w:val="00A8481F"/>
    <w:rsid w:val="00AA35E8"/>
    <w:rsid w:val="00AA7C70"/>
    <w:rsid w:val="00AC6066"/>
    <w:rsid w:val="00AC633A"/>
    <w:rsid w:val="00AC63EB"/>
    <w:rsid w:val="00AC724B"/>
    <w:rsid w:val="00AE1BC4"/>
    <w:rsid w:val="00AF667D"/>
    <w:rsid w:val="00B02A23"/>
    <w:rsid w:val="00B070A8"/>
    <w:rsid w:val="00B210AF"/>
    <w:rsid w:val="00B30A7D"/>
    <w:rsid w:val="00B30F1C"/>
    <w:rsid w:val="00B339FA"/>
    <w:rsid w:val="00B41698"/>
    <w:rsid w:val="00B4409B"/>
    <w:rsid w:val="00B72B68"/>
    <w:rsid w:val="00BA26A6"/>
    <w:rsid w:val="00BA44BB"/>
    <w:rsid w:val="00BA7E98"/>
    <w:rsid w:val="00BB5EDD"/>
    <w:rsid w:val="00BD5E48"/>
    <w:rsid w:val="00BD7540"/>
    <w:rsid w:val="00C252E0"/>
    <w:rsid w:val="00C258AE"/>
    <w:rsid w:val="00C34387"/>
    <w:rsid w:val="00C34AFD"/>
    <w:rsid w:val="00C42002"/>
    <w:rsid w:val="00C50586"/>
    <w:rsid w:val="00C53393"/>
    <w:rsid w:val="00C56FCD"/>
    <w:rsid w:val="00C632AD"/>
    <w:rsid w:val="00C6682E"/>
    <w:rsid w:val="00C779E8"/>
    <w:rsid w:val="00C810F7"/>
    <w:rsid w:val="00C90D46"/>
    <w:rsid w:val="00CB5EE3"/>
    <w:rsid w:val="00CC5E6F"/>
    <w:rsid w:val="00CE7F77"/>
    <w:rsid w:val="00CF2DB0"/>
    <w:rsid w:val="00CF2E84"/>
    <w:rsid w:val="00D038F4"/>
    <w:rsid w:val="00D069AA"/>
    <w:rsid w:val="00D1199E"/>
    <w:rsid w:val="00D1453B"/>
    <w:rsid w:val="00D16DA7"/>
    <w:rsid w:val="00D16EBC"/>
    <w:rsid w:val="00D17EFF"/>
    <w:rsid w:val="00D22064"/>
    <w:rsid w:val="00D23411"/>
    <w:rsid w:val="00D25177"/>
    <w:rsid w:val="00D32DE9"/>
    <w:rsid w:val="00D41008"/>
    <w:rsid w:val="00D4566D"/>
    <w:rsid w:val="00D45691"/>
    <w:rsid w:val="00D92DC7"/>
    <w:rsid w:val="00DB1CF8"/>
    <w:rsid w:val="00DC005B"/>
    <w:rsid w:val="00DC7F90"/>
    <w:rsid w:val="00DD0636"/>
    <w:rsid w:val="00DD0881"/>
    <w:rsid w:val="00E07A51"/>
    <w:rsid w:val="00E12FD2"/>
    <w:rsid w:val="00E15C85"/>
    <w:rsid w:val="00E253C5"/>
    <w:rsid w:val="00E25714"/>
    <w:rsid w:val="00E62EC2"/>
    <w:rsid w:val="00E74FB7"/>
    <w:rsid w:val="00E9060A"/>
    <w:rsid w:val="00E97E6F"/>
    <w:rsid w:val="00EA7EB4"/>
    <w:rsid w:val="00EB1422"/>
    <w:rsid w:val="00EB6796"/>
    <w:rsid w:val="00EC4712"/>
    <w:rsid w:val="00EC7975"/>
    <w:rsid w:val="00ED2D5A"/>
    <w:rsid w:val="00ED3307"/>
    <w:rsid w:val="00ED54E0"/>
    <w:rsid w:val="00EE6013"/>
    <w:rsid w:val="00EF4F55"/>
    <w:rsid w:val="00F01358"/>
    <w:rsid w:val="00F0528F"/>
    <w:rsid w:val="00F05E88"/>
    <w:rsid w:val="00F066FD"/>
    <w:rsid w:val="00F1661C"/>
    <w:rsid w:val="00F45DC3"/>
    <w:rsid w:val="00F67348"/>
    <w:rsid w:val="00F70243"/>
    <w:rsid w:val="00F75388"/>
    <w:rsid w:val="00F80BDD"/>
    <w:rsid w:val="00FA2B8C"/>
    <w:rsid w:val="00FB7B86"/>
    <w:rsid w:val="00FD324E"/>
    <w:rsid w:val="00FD455B"/>
    <w:rsid w:val="00FD60A4"/>
    <w:rsid w:val="00FE0BD4"/>
    <w:rsid w:val="00FF2058"/>
    <w:rsid w:val="00FF3B90"/>
    <w:rsid w:val="00FF77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3452D"/>
  <w15:chartTrackingRefBased/>
  <w15:docId w15:val="{40733747-2476-4451-8AA4-7693D5A5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pPr>
      <w:keepNext/>
      <w:numPr>
        <w:ilvl w:val="1"/>
        <w:numId w:val="6"/>
      </w:numPr>
      <w:spacing w:before="360" w:after="60"/>
      <w:outlineLvl w:val="1"/>
    </w:pPr>
    <w:rPr>
      <w:color w:val="000000"/>
      <w:sz w:val="44"/>
    </w:rPr>
  </w:style>
  <w:style w:type="paragraph" w:styleId="Heading3">
    <w:name w:val="heading 3"/>
    <w:basedOn w:val="Normal"/>
    <w:next w:val="Normal"/>
    <w:qFormat/>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pPr>
      <w:keepNext/>
      <w:widowControl w:val="0"/>
      <w:numPr>
        <w:ilvl w:val="3"/>
        <w:numId w:val="6"/>
      </w:numPr>
      <w:spacing w:before="240" w:after="40"/>
      <w:outlineLvl w:val="3"/>
    </w:pPr>
    <w:rPr>
      <w:b/>
      <w:i/>
      <w:color w:val="000000"/>
    </w:rPr>
  </w:style>
  <w:style w:type="paragraph" w:styleId="Heading5">
    <w:name w:val="heading 5"/>
    <w:basedOn w:val="Normal"/>
    <w:next w:val="Normal"/>
    <w:qFormat/>
    <w:pPr>
      <w:keepNext/>
      <w:numPr>
        <w:ilvl w:val="4"/>
        <w:numId w:val="6"/>
      </w:numPr>
      <w:spacing w:before="220" w:after="40"/>
      <w:outlineLvl w:val="4"/>
    </w:pPr>
    <w:rPr>
      <w:color w:val="000000"/>
    </w:rPr>
  </w:style>
  <w:style w:type="paragraph" w:styleId="Heading6">
    <w:name w:val="heading 6"/>
    <w:basedOn w:val="Normal"/>
    <w:next w:val="Style1"/>
    <w:qFormat/>
    <w:pPr>
      <w:keepNext/>
      <w:widowControl w:val="0"/>
      <w:spacing w:before="180"/>
      <w:outlineLvl w:val="5"/>
    </w:pPr>
    <w:rPr>
      <w:b/>
      <w:color w:val="000000"/>
      <w:szCs w:val="22"/>
    </w:rPr>
  </w:style>
  <w:style w:type="paragraph" w:styleId="Heading7">
    <w:name w:val="heading 7"/>
    <w:basedOn w:val="Normal"/>
    <w:next w:val="Normal"/>
    <w:qFormat/>
    <w:pPr>
      <w:numPr>
        <w:ilvl w:val="6"/>
        <w:numId w:val="6"/>
      </w:numPr>
      <w:tabs>
        <w:tab w:val="left" w:pos="993"/>
      </w:tabs>
      <w:spacing w:after="60"/>
      <w:outlineLvl w:val="6"/>
    </w:pPr>
    <w:rPr>
      <w:color w:val="000000"/>
      <w:sz w:val="20"/>
    </w:rPr>
  </w:style>
  <w:style w:type="paragraph" w:styleId="Heading8">
    <w:name w:val="heading 8"/>
    <w:basedOn w:val="Normal"/>
    <w:next w:val="Normal"/>
    <w:qFormat/>
    <w:pPr>
      <w:numPr>
        <w:ilvl w:val="7"/>
        <w:numId w:val="6"/>
      </w:numPr>
      <w:spacing w:before="140" w:after="20"/>
      <w:outlineLvl w:val="7"/>
    </w:pPr>
    <w:rPr>
      <w:i/>
      <w:color w:val="000000"/>
      <w:sz w:val="18"/>
    </w:rPr>
  </w:style>
  <w:style w:type="paragraph" w:styleId="Heading9">
    <w:name w:val="heading 9"/>
    <w:basedOn w:val="Normal"/>
    <w:next w:val="Normal"/>
    <w:qFormat/>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rPr>
      <w:sz w:val="18"/>
    </w:rPr>
  </w:style>
  <w:style w:type="paragraph" w:customStyle="1" w:styleId="Nnumber">
    <w:name w:val="N_number"/>
    <w:pPr>
      <w:tabs>
        <w:tab w:val="left" w:pos="426"/>
        <w:tab w:val="num" w:pos="720"/>
      </w:tabs>
      <w:spacing w:before="180"/>
      <w:ind w:left="425" w:hanging="425"/>
    </w:pPr>
    <w:rPr>
      <w:rFonts w:ascii="Verdana" w:hAnsi="Verdana"/>
      <w:sz w:val="22"/>
    </w:rPr>
  </w:style>
  <w:style w:type="paragraph" w:customStyle="1" w:styleId="Table">
    <w:name w:val="Table"/>
    <w:basedOn w:val="Normal"/>
    <w:pPr>
      <w:tabs>
        <w:tab w:val="left" w:pos="851"/>
      </w:tabs>
      <w:spacing w:before="60" w:after="60"/>
      <w:ind w:left="34"/>
    </w:pPr>
    <w:rPr>
      <w:sz w:val="20"/>
    </w:rPr>
  </w:style>
  <w:style w:type="character" w:styleId="PageNumber">
    <w:name w:val="page number"/>
    <w:semiHidden/>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sz w:val="20"/>
    </w:rPr>
  </w:style>
  <w:style w:type="paragraph" w:customStyle="1" w:styleId="Style1">
    <w:name w:val="Style1"/>
    <w:basedOn w:val="Heading1"/>
    <w:link w:val="Style1Char"/>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pPr>
    <w:rPr>
      <w:sz w:val="22"/>
    </w:rPr>
  </w:style>
  <w:style w:type="paragraph" w:customStyle="1" w:styleId="Style3">
    <w:name w:val="Style3"/>
    <w:basedOn w:val="Heading3"/>
    <w:pPr>
      <w:keepNext w:val="0"/>
      <w:widowControl/>
      <w:spacing w:before="180" w:after="0"/>
      <w:ind w:left="432" w:hanging="432"/>
    </w:pPr>
    <w:rPr>
      <w:caps w:val="0"/>
      <w:sz w:val="22"/>
    </w:rPr>
  </w:style>
  <w:style w:type="paragraph" w:customStyle="1" w:styleId="Style4">
    <w:name w:val="Style4"/>
    <w:basedOn w:val="Heading4"/>
    <w:pPr>
      <w:keepNext w:val="0"/>
      <w:widowControl/>
      <w:spacing w:before="180" w:after="0"/>
      <w:ind w:left="288" w:hanging="288"/>
    </w:pPr>
    <w:rPr>
      <w:b w:val="0"/>
      <w:i w:val="0"/>
      <w:sz w:val="20"/>
    </w:rPr>
  </w:style>
  <w:style w:type="paragraph" w:customStyle="1" w:styleId="Conditions1">
    <w:name w:val="Conditions1"/>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pPr>
      <w:numPr>
        <w:numId w:val="5"/>
      </w:numPr>
      <w:tabs>
        <w:tab w:val="clear" w:pos="720"/>
      </w:tabs>
      <w:spacing w:before="60"/>
      <w:ind w:left="2174" w:hanging="547"/>
    </w:pPr>
    <w:rPr>
      <w:rFonts w:ascii="Verdana" w:hAnsi="Verdana"/>
    </w:rPr>
  </w:style>
  <w:style w:type="paragraph" w:styleId="ListNumber">
    <w:name w:val="List Number"/>
    <w:basedOn w:val="Normal"/>
    <w:semiHidden/>
    <w:pPr>
      <w:numPr>
        <w:numId w:val="4"/>
      </w:numPr>
    </w:pPr>
  </w:style>
  <w:style w:type="paragraph" w:customStyle="1" w:styleId="Long1">
    <w:name w:val="Long1"/>
    <w:basedOn w:val="Normal"/>
    <w:next w:val="Style1"/>
    <w:pPr>
      <w:keepNext/>
      <w:spacing w:before="180"/>
    </w:pPr>
    <w:rPr>
      <w:b/>
      <w:caps/>
      <w:color w:val="000000"/>
    </w:rPr>
  </w:style>
  <w:style w:type="paragraph" w:customStyle="1" w:styleId="Long2">
    <w:name w:val="Long2"/>
    <w:basedOn w:val="Normal"/>
    <w:next w:val="Style2"/>
    <w:pPr>
      <w:keepNext/>
      <w:spacing w:before="180"/>
    </w:pPr>
    <w:rPr>
      <w:b/>
      <w:color w:val="000000"/>
    </w:rPr>
  </w:style>
  <w:style w:type="paragraph" w:customStyle="1" w:styleId="Long3">
    <w:name w:val="Long3"/>
    <w:basedOn w:val="Normal"/>
    <w:next w:val="Style3"/>
    <w:pPr>
      <w:keepNext/>
      <w:spacing w:before="180"/>
    </w:pPr>
    <w:rPr>
      <w:b/>
      <w:i/>
      <w:color w:val="000000"/>
    </w:rPr>
  </w:style>
  <w:style w:type="paragraph" w:customStyle="1" w:styleId="Long4">
    <w:name w:val="Long4"/>
    <w:basedOn w:val="Normal"/>
    <w:next w:val="Style4"/>
    <w:pPr>
      <w:keepNext/>
      <w:spacing w:before="180"/>
    </w:pPr>
    <w:rPr>
      <w:i/>
      <w:color w:val="000000"/>
    </w:rPr>
  </w:style>
  <w:style w:type="paragraph" w:customStyle="1" w:styleId="Heading6blackfont">
    <w:name w:val="Heading 6 + black font"/>
    <w:basedOn w:val="Heading6"/>
    <w:next w:val="Style1"/>
  </w:style>
  <w:style w:type="character" w:customStyle="1" w:styleId="StyleVerdana7ptBlack">
    <w:name w:val="Style Verdana 7 pt Black"/>
    <w:rPr>
      <w:rFonts w:ascii="Verdana" w:hAnsi="Verdana"/>
      <w:color w:val="000000"/>
      <w:sz w:val="14"/>
      <w:szCs w:val="14"/>
    </w:rPr>
  </w:style>
  <w:style w:type="paragraph" w:customStyle="1" w:styleId="StyleSinglelineTimesNewRoman">
    <w:name w:val="Style Single line + Times New Roman"/>
    <w:basedOn w:val="Singleline"/>
    <w:rPr>
      <w:sz w:val="20"/>
    </w:rPr>
  </w:style>
  <w:style w:type="paragraph" w:customStyle="1" w:styleId="Style20ptBoldGreenRight031cmBefore12pt">
    <w:name w:val="Style 20 pt Bold Green Right:  0.31 cm Before:  12 pt"/>
    <w:basedOn w:val="Normal"/>
    <w:pPr>
      <w:spacing w:before="240"/>
      <w:ind w:right="176"/>
    </w:pPr>
    <w:rPr>
      <w:b/>
      <w:bCs/>
      <w:color w:val="000000"/>
      <w:sz w:val="40"/>
      <w:szCs w:val="40"/>
    </w:rPr>
  </w:style>
  <w:style w:type="paragraph" w:customStyle="1" w:styleId="Style20ptBoldGreenRight031cmBefore12pt1">
    <w:name w:val="Style 20 pt Bold Green Right:  0.31 cm Before:  12 pt1"/>
    <w:basedOn w:val="Normal"/>
    <w:pPr>
      <w:spacing w:before="240"/>
      <w:ind w:right="176"/>
    </w:pPr>
    <w:rPr>
      <w:b/>
      <w:bCs/>
      <w:color w:val="000000"/>
      <w:sz w:val="40"/>
      <w:szCs w:val="40"/>
    </w:rPr>
  </w:style>
  <w:style w:type="paragraph" w:styleId="FootnoteText">
    <w:name w:val="footnote text"/>
    <w:basedOn w:val="Normal"/>
    <w:semiHidden/>
    <w:rPr>
      <w:sz w:val="16"/>
    </w:rPr>
  </w:style>
  <w:style w:type="character" w:styleId="Hyperlink">
    <w:name w:val="Hyperlink"/>
    <w:semiHidden/>
    <w:rPr>
      <w:color w:val="0000FF"/>
      <w:u w:val="single"/>
    </w:rPr>
  </w:style>
  <w:style w:type="character" w:styleId="FootnoteReference">
    <w:name w:val="footnote reference"/>
    <w:semiHidden/>
    <w:rPr>
      <w:vertAlign w:val="superscript"/>
    </w:rPr>
  </w:style>
  <w:style w:type="numbering" w:customStyle="1" w:styleId="StylesList">
    <w:name w:val="StylesList"/>
    <w:uiPriority w:val="99"/>
    <w:rsid w:val="00A35FAD"/>
    <w:pPr>
      <w:numPr>
        <w:numId w:val="10"/>
      </w:numPr>
    </w:pPr>
  </w:style>
  <w:style w:type="paragraph" w:styleId="NormalWeb">
    <w:name w:val="Normal (Web)"/>
    <w:basedOn w:val="Normal"/>
    <w:uiPriority w:val="99"/>
    <w:semiHidden/>
    <w:unhideWhenUsed/>
    <w:rsid w:val="00741A2B"/>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semiHidden/>
    <w:rsid w:val="0036211F"/>
    <w:rPr>
      <w:rFonts w:ascii="Verdana" w:hAnsi="Verdana"/>
      <w:sz w:val="18"/>
    </w:rPr>
  </w:style>
  <w:style w:type="character" w:customStyle="1" w:styleId="Style1Char">
    <w:name w:val="Style1 Char"/>
    <w:link w:val="Style1"/>
    <w:locked/>
    <w:rsid w:val="009B5158"/>
    <w:rPr>
      <w:rFonts w:ascii="Verdana" w:hAnsi="Verdana"/>
      <w:color w:val="000000"/>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385966">
      <w:bodyDiv w:val="1"/>
      <w:marLeft w:val="0"/>
      <w:marRight w:val="0"/>
      <w:marTop w:val="0"/>
      <w:marBottom w:val="0"/>
      <w:divBdr>
        <w:top w:val="none" w:sz="0" w:space="0" w:color="auto"/>
        <w:left w:val="none" w:sz="0" w:space="0" w:color="auto"/>
        <w:bottom w:val="none" w:sz="0" w:space="0" w:color="auto"/>
        <w:right w:val="none" w:sz="0" w:space="0" w:color="auto"/>
      </w:divBdr>
    </w:div>
    <w:div w:id="102678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3830F9-01E0-46CD-BBA3-BCB133A22A18}">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712326E-AF07-4154-9354-006946CF1618}">
  <ds:schemaRefs>
    <ds:schemaRef ds:uri="http://schemas.microsoft.com/office/2006/metadata/properties"/>
    <ds:schemaRef ds:uri="http://schemas.microsoft.com/office/infopath/2007/PartnerControls"/>
    <ds:schemaRef ds:uri="c9a31704-8876-44e3-a39c-721bd2a9d2da"/>
  </ds:schemaRefs>
</ds:datastoreItem>
</file>

<file path=customXml/itemProps3.xml><?xml version="1.0" encoding="utf-8"?>
<ds:datastoreItem xmlns:ds="http://schemas.openxmlformats.org/officeDocument/2006/customXml" ds:itemID="{25AE757E-FF82-4C92-9A04-E8E451B4C14A}">
  <ds:schemaRefs>
    <ds:schemaRef ds:uri="http://schemas.microsoft.com/sharepoint/v3/contenttype/forms"/>
  </ds:schemaRefs>
</ds:datastoreItem>
</file>

<file path=customXml/itemProps4.xml><?xml version="1.0" encoding="utf-8"?>
<ds:datastoreItem xmlns:ds="http://schemas.openxmlformats.org/officeDocument/2006/customXml" ds:itemID="{D0F3F28C-33E7-4C6D-BBC5-37ADDA72B89E}">
  <ds:schemaRefs>
    <ds:schemaRef ds:uri="http://schemas.microsoft.com/office/2006/metadata/longProperties"/>
  </ds:schemaRefs>
</ds:datastoreItem>
</file>

<file path=customXml/itemProps5.xml><?xml version="1.0" encoding="utf-8"?>
<ds:datastoreItem xmlns:ds="http://schemas.openxmlformats.org/officeDocument/2006/customXml" ds:itemID="{B472D514-CF85-463E-BE97-7566D6BA9B48}"/>
</file>

<file path=docProps/app.xml><?xml version="1.0" encoding="utf-8"?>
<Properties xmlns="http://schemas.openxmlformats.org/officeDocument/2006/extended-properties" xmlns:vt="http://schemas.openxmlformats.org/officeDocument/2006/docPropsVTypes">
  <Template>Decisions.dot</Template>
  <TotalTime>4</TotalTime>
  <Pages>3</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Kirsten Stiles</dc:creator>
  <cp:keywords/>
  <cp:lastModifiedBy>Clive Richards</cp:lastModifiedBy>
  <cp:revision>3</cp:revision>
  <cp:lastPrinted>2010-06-22T07:33:00Z</cp:lastPrinted>
  <dcterms:created xsi:type="dcterms:W3CDTF">2026-10-27T13:55:00Z</dcterms:created>
  <dcterms:modified xsi:type="dcterms:W3CDTF">2026-10-27T13:56:00Z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6f30510e-314f-4b02-95e6-798a849547d8</vt:lpwstr>
  </property>
  <property fmtid="{D5CDD505-2E9C-101B-9397-08002B2CF9AE}" pid="6" name="bjSaver">
    <vt:lpwstr>S0QoAclV4Z3yAPt0vytvpDrxVhEmHtnK</vt:lpwstr>
  </property>
  <property fmtid="{D5CDD505-2E9C-101B-9397-08002B2CF9AE}" pid="7" name="bjDocumentSecurityLabel">
    <vt:lpwstr>No Marking</vt:lpwstr>
  </property>
  <property fmtid="{D5CDD505-2E9C-101B-9397-08002B2CF9AE}" pid="8" name="display_urn:schemas-microsoft-com:office:office#Editor">
    <vt:lpwstr>Sharegate Service Account 007</vt:lpwstr>
  </property>
  <property fmtid="{D5CDD505-2E9C-101B-9397-08002B2CF9AE}" pid="9" name="Order">
    <vt:lpwstr>100.000000000000</vt:lpwstr>
  </property>
  <property fmtid="{D5CDD505-2E9C-101B-9397-08002B2CF9AE}" pid="10" name="display_urn:schemas-microsoft-com:office:office#Author">
    <vt:lpwstr>Sharegate Service Account 007</vt:lpwstr>
  </property>
  <property fmtid="{D5CDD505-2E9C-101B-9397-08002B2CF9AE}" pid="11" name="GrammarlyDocumentId">
    <vt:lpwstr>6c0a77502cc83bad80461cd28121221dc89efd7af73d822c82506e49a461abc1</vt:lpwstr>
  </property>
  <property fmtid="{D5CDD505-2E9C-101B-9397-08002B2CF9AE}" pid="12" name="ContentTypeId">
    <vt:lpwstr>0x0101002AA54CDEF871A647AC44520C841F1B03</vt:lpwstr>
  </property>
</Properties>
</file>