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F9F77" w14:textId="77777777" w:rsidR="001A095D" w:rsidRPr="00C744A7" w:rsidRDefault="001A095D" w:rsidP="005E57F5">
      <w:pPr>
        <w:pStyle w:val="Heading2"/>
        <w:rPr>
          <w:rStyle w:val="Strong"/>
          <w:color w:val="FF0000"/>
        </w:rPr>
      </w:pPr>
      <w:bookmarkStart w:id="0" w:name="_Hlk56063001"/>
      <w:bookmarkStart w:id="1" w:name="_Toc336949398"/>
      <w:bookmarkStart w:id="2" w:name="_Toc18394299"/>
      <w:r w:rsidRPr="00C744A7">
        <w:rPr>
          <w:rStyle w:val="Strong"/>
          <w:color w:val="FF0000"/>
        </w:rPr>
        <w:t>OFFICIAL: SENSITIVE-COMMERCIAL</w:t>
      </w:r>
    </w:p>
    <w:p w14:paraId="3AC558E5" w14:textId="77777777" w:rsidR="001A095D" w:rsidRPr="00C744A7" w:rsidRDefault="001A095D" w:rsidP="001A095D">
      <w:pPr>
        <w:jc w:val="center"/>
        <w:rPr>
          <w:color w:val="FF0000"/>
        </w:rPr>
      </w:pPr>
    </w:p>
    <w:p w14:paraId="3FF019AA" w14:textId="77777777" w:rsidR="001A095D" w:rsidRPr="00C744A7" w:rsidRDefault="001A095D" w:rsidP="001A095D">
      <w:pPr>
        <w:jc w:val="center"/>
        <w:rPr>
          <w:rFonts w:ascii="Arial" w:hAnsi="Arial" w:cs="Arial"/>
          <w:color w:val="FF0000"/>
          <w:sz w:val="20"/>
        </w:rPr>
      </w:pPr>
      <w:r w:rsidRPr="00C744A7">
        <w:rPr>
          <w:rFonts w:ascii="Arial" w:hAnsi="Arial" w:cs="Arial"/>
          <w:b/>
          <w:bCs/>
          <w:color w:val="FF0000"/>
          <w:sz w:val="20"/>
        </w:rPr>
        <w:t>Handling instructions</w:t>
      </w:r>
      <w:r w:rsidRPr="00C744A7">
        <w:rPr>
          <w:rFonts w:ascii="Arial" w:hAnsi="Arial" w:cs="Arial"/>
          <w:color w:val="FF0000"/>
          <w:sz w:val="20"/>
        </w:rPr>
        <w:t>: The information and attachments within this e-mail contain information which is commercially sensitive and is currently not within the public domain.  Please treat this accordingly and do not distribute any further.</w:t>
      </w:r>
    </w:p>
    <w:bookmarkEnd w:id="0"/>
    <w:p w14:paraId="4CF91AFD" w14:textId="77777777" w:rsidR="000D74E0" w:rsidRPr="000D74E0" w:rsidRDefault="000D74E0" w:rsidP="000D74E0">
      <w:pPr>
        <w:jc w:val="center"/>
        <w:rPr>
          <w:b/>
          <w:noProof/>
          <w:color w:val="000000"/>
          <w:sz w:val="40"/>
          <w:szCs w:val="40"/>
          <w:lang w:eastAsia="en-GB"/>
        </w:rPr>
      </w:pPr>
    </w:p>
    <w:p w14:paraId="0B8D4BDB" w14:textId="77777777" w:rsidR="000D74E0" w:rsidRPr="000D74E0" w:rsidRDefault="000D74E0" w:rsidP="000D74E0">
      <w:pPr>
        <w:jc w:val="center"/>
        <w:rPr>
          <w:b/>
          <w:noProof/>
          <w:color w:val="000000"/>
          <w:sz w:val="40"/>
          <w:szCs w:val="40"/>
          <w:lang w:eastAsia="en-GB"/>
        </w:rPr>
      </w:pPr>
    </w:p>
    <w:p w14:paraId="7C1DB42A" w14:textId="53E270E1" w:rsidR="000D74E0" w:rsidRDefault="00441F64" w:rsidP="00441F64">
      <w:pPr>
        <w:jc w:val="center"/>
        <w:rPr>
          <w:b/>
          <w:noProof/>
          <w:color w:val="000000"/>
          <w:sz w:val="64"/>
          <w:szCs w:val="64"/>
          <w:lang w:eastAsia="en-GB"/>
        </w:rPr>
      </w:pPr>
      <w:r>
        <w:rPr>
          <w:noProof/>
          <w:color w:val="000000"/>
          <w:sz w:val="64"/>
          <w:szCs w:val="64"/>
          <w:lang w:eastAsia="en-GB"/>
        </w:rPr>
        <w:drawing>
          <wp:inline distT="0" distB="0" distL="0" distR="0" wp14:anchorId="09F277FD" wp14:editId="35F1E07B">
            <wp:extent cx="1341120" cy="676910"/>
            <wp:effectExtent l="0" t="0" r="0" b="8890"/>
            <wp:docPr id="185017909" name="Picture 2"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17909" name="Picture 2" descr="A close-up of a logo&#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1120" cy="676910"/>
                    </a:xfrm>
                    <a:prstGeom prst="rect">
                      <a:avLst/>
                    </a:prstGeom>
                    <a:noFill/>
                  </pic:spPr>
                </pic:pic>
              </a:graphicData>
            </a:graphic>
          </wp:inline>
        </w:drawing>
      </w:r>
    </w:p>
    <w:p w14:paraId="7E249B66" w14:textId="1CFB53CB" w:rsidR="00441F64" w:rsidRDefault="00441F64" w:rsidP="00441F64">
      <w:pPr>
        <w:jc w:val="center"/>
        <w:rPr>
          <w:b/>
          <w:noProof/>
          <w:color w:val="000000"/>
          <w:sz w:val="64"/>
          <w:szCs w:val="64"/>
          <w:lang w:eastAsia="en-GB"/>
        </w:rPr>
      </w:pPr>
      <w:r w:rsidRPr="00441F64">
        <w:rPr>
          <w:b/>
          <w:noProof/>
          <w:color w:val="000000"/>
          <w:sz w:val="64"/>
          <w:szCs w:val="64"/>
          <w:lang w:eastAsia="en-GB"/>
        </w:rPr>
        <w:drawing>
          <wp:inline distT="0" distB="0" distL="0" distR="0" wp14:anchorId="70CA5DE6" wp14:editId="5AEF7A3A">
            <wp:extent cx="4407126" cy="3295819"/>
            <wp:effectExtent l="0" t="0" r="0" b="0"/>
            <wp:docPr id="858785585" name="Picture 1" descr="A yellow metal structure with a cra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785585" name="Picture 1" descr="A yellow metal structure with a crane&#10;&#10;AI-generated content may be incorrect."/>
                    <pic:cNvPicPr/>
                  </pic:nvPicPr>
                  <pic:blipFill>
                    <a:blip r:embed="rId13"/>
                    <a:stretch>
                      <a:fillRect/>
                    </a:stretch>
                  </pic:blipFill>
                  <pic:spPr>
                    <a:xfrm>
                      <a:off x="0" y="0"/>
                      <a:ext cx="4407126" cy="3295819"/>
                    </a:xfrm>
                    <a:prstGeom prst="rect">
                      <a:avLst/>
                    </a:prstGeom>
                  </pic:spPr>
                </pic:pic>
              </a:graphicData>
            </a:graphic>
          </wp:inline>
        </w:drawing>
      </w:r>
    </w:p>
    <w:p w14:paraId="3DCC145C" w14:textId="5935DA26" w:rsidR="000D74E0" w:rsidRDefault="000D74E0" w:rsidP="000D74E0">
      <w:pPr>
        <w:jc w:val="center"/>
        <w:rPr>
          <w:b/>
          <w:noProof/>
          <w:color w:val="000000"/>
          <w:sz w:val="64"/>
          <w:szCs w:val="64"/>
          <w:lang w:eastAsia="en-GB"/>
        </w:rPr>
      </w:pPr>
    </w:p>
    <w:p w14:paraId="01FEBDA6" w14:textId="77777777" w:rsidR="000D74E0" w:rsidRPr="000D74E0" w:rsidRDefault="000D74E0" w:rsidP="000D74E0">
      <w:pPr>
        <w:jc w:val="center"/>
        <w:rPr>
          <w:b/>
          <w:noProof/>
          <w:color w:val="000000"/>
          <w:sz w:val="64"/>
          <w:szCs w:val="64"/>
          <w:lang w:eastAsia="en-GB"/>
        </w:rPr>
      </w:pPr>
    </w:p>
    <w:p w14:paraId="1A959E4E" w14:textId="10E8342C" w:rsidR="000D74E0" w:rsidRPr="000D74E0" w:rsidRDefault="000D74E0" w:rsidP="000D74E0">
      <w:pPr>
        <w:jc w:val="center"/>
        <w:rPr>
          <w:b/>
          <w:noProof/>
          <w:color w:val="000000"/>
          <w:sz w:val="64"/>
          <w:szCs w:val="64"/>
          <w:lang w:eastAsia="en-GB"/>
        </w:rPr>
      </w:pPr>
      <w:r w:rsidRPr="000D74E0">
        <w:rPr>
          <w:b/>
          <w:noProof/>
          <w:color w:val="000000"/>
          <w:sz w:val="64"/>
          <w:szCs w:val="64"/>
          <w:lang w:eastAsia="en-GB"/>
        </w:rPr>
        <w:t xml:space="preserve">Decommissioning </w:t>
      </w:r>
      <w:r>
        <w:rPr>
          <w:b/>
          <w:noProof/>
          <w:color w:val="000000"/>
          <w:sz w:val="64"/>
          <w:szCs w:val="64"/>
          <w:lang w:eastAsia="en-GB"/>
        </w:rPr>
        <w:t>Close Out Report</w:t>
      </w:r>
      <w:r w:rsidRPr="000D74E0">
        <w:rPr>
          <w:b/>
          <w:noProof/>
          <w:color w:val="000000"/>
          <w:sz w:val="64"/>
          <w:szCs w:val="64"/>
          <w:lang w:eastAsia="en-GB"/>
        </w:rPr>
        <w:t xml:space="preserve"> </w:t>
      </w:r>
    </w:p>
    <w:p w14:paraId="78E6D14D" w14:textId="5BF4A8DE" w:rsidR="000D74E0" w:rsidRPr="000D74E0" w:rsidRDefault="000D74E0" w:rsidP="000D74E0">
      <w:pPr>
        <w:jc w:val="center"/>
        <w:rPr>
          <w:b/>
          <w:noProof/>
          <w:color w:val="000000"/>
          <w:sz w:val="64"/>
          <w:szCs w:val="64"/>
          <w:lang w:eastAsia="en-GB"/>
        </w:rPr>
      </w:pPr>
      <w:r w:rsidRPr="000D74E0">
        <w:rPr>
          <w:b/>
          <w:noProof/>
          <w:color w:val="000000"/>
          <w:sz w:val="64"/>
          <w:szCs w:val="64"/>
          <w:lang w:eastAsia="en-GB"/>
        </w:rPr>
        <w:t>T</w:t>
      </w:r>
      <w:r w:rsidR="00186154">
        <w:rPr>
          <w:b/>
          <w:noProof/>
          <w:color w:val="000000"/>
          <w:sz w:val="64"/>
          <w:szCs w:val="64"/>
          <w:lang w:eastAsia="en-GB"/>
        </w:rPr>
        <w:t>OPAZ Field</w:t>
      </w:r>
    </w:p>
    <w:p w14:paraId="49F8754D" w14:textId="77777777" w:rsidR="000D74E0" w:rsidRPr="000D74E0" w:rsidRDefault="000D74E0" w:rsidP="000D74E0">
      <w:pPr>
        <w:jc w:val="center"/>
        <w:rPr>
          <w:b/>
          <w:noProof/>
          <w:color w:val="000000"/>
          <w:sz w:val="64"/>
          <w:szCs w:val="64"/>
          <w:lang w:eastAsia="en-GB"/>
        </w:rPr>
      </w:pPr>
    </w:p>
    <w:p w14:paraId="7D6C0D80" w14:textId="1B4A19B3" w:rsidR="001A095D" w:rsidRPr="005363E2" w:rsidRDefault="00AF06B1" w:rsidP="001A095D">
      <w:pPr>
        <w:pStyle w:val="Title"/>
        <w:rPr>
          <w:noProof/>
          <w:color w:val="000000"/>
          <w:sz w:val="64"/>
          <w:szCs w:val="64"/>
          <w:lang w:eastAsia="en-GB"/>
        </w:rPr>
      </w:pPr>
      <w:r>
        <w:rPr>
          <w:noProof/>
          <w:color w:val="000000"/>
          <w:sz w:val="64"/>
          <w:szCs w:val="64"/>
          <w:lang w:eastAsia="en-GB"/>
        </w:rPr>
        <w:t>UN</w:t>
      </w:r>
      <w:r w:rsidR="001A095D">
        <w:rPr>
          <w:noProof/>
          <w:color w:val="000000"/>
          <w:sz w:val="64"/>
          <w:szCs w:val="64"/>
          <w:lang w:eastAsia="en-GB"/>
        </w:rPr>
        <w:t>COSTED VERSIO</w:t>
      </w:r>
      <w:r w:rsidR="00A5304E">
        <w:rPr>
          <w:noProof/>
          <w:color w:val="000000"/>
          <w:sz w:val="64"/>
          <w:szCs w:val="64"/>
          <w:lang w:eastAsia="en-GB"/>
        </w:rPr>
        <w:t>N</w:t>
      </w:r>
    </w:p>
    <w:p w14:paraId="5BB8EE67" w14:textId="677BB15C" w:rsidR="000D74E0" w:rsidRPr="00EB4FEE" w:rsidRDefault="00EB4FEE" w:rsidP="000D74E0">
      <w:pPr>
        <w:jc w:val="center"/>
        <w:rPr>
          <w:noProof/>
          <w:sz w:val="24"/>
          <w:szCs w:val="24"/>
          <w:lang w:eastAsia="en-GB"/>
        </w:rPr>
      </w:pPr>
      <w:r w:rsidRPr="00EB4FEE">
        <w:rPr>
          <w:noProof/>
          <w:sz w:val="24"/>
          <w:szCs w:val="24"/>
          <w:lang w:eastAsia="en-GB"/>
        </w:rPr>
        <w:t xml:space="preserve">Rev </w:t>
      </w:r>
      <w:r w:rsidR="00392641">
        <w:rPr>
          <w:noProof/>
          <w:sz w:val="24"/>
          <w:szCs w:val="24"/>
          <w:lang w:eastAsia="en-GB"/>
        </w:rPr>
        <w:t>B0</w:t>
      </w:r>
      <w:r w:rsidR="00080A3D">
        <w:rPr>
          <w:noProof/>
          <w:sz w:val="24"/>
          <w:szCs w:val="24"/>
          <w:lang w:eastAsia="en-GB"/>
        </w:rPr>
        <w:t>2</w:t>
      </w:r>
      <w:r w:rsidR="00FD6795" w:rsidRPr="00EB4FEE">
        <w:rPr>
          <w:noProof/>
          <w:sz w:val="24"/>
          <w:szCs w:val="24"/>
          <w:lang w:eastAsia="en-GB"/>
        </w:rPr>
        <w:t xml:space="preserve"> – </w:t>
      </w:r>
      <w:r w:rsidR="00080A3D">
        <w:rPr>
          <w:noProof/>
          <w:sz w:val="24"/>
          <w:szCs w:val="24"/>
          <w:lang w:eastAsia="en-GB"/>
        </w:rPr>
        <w:t>Final</w:t>
      </w:r>
    </w:p>
    <w:p w14:paraId="609EC0AE" w14:textId="372644BE" w:rsidR="000D74E0" w:rsidRDefault="000D74E0" w:rsidP="000D74E0">
      <w:pPr>
        <w:jc w:val="center"/>
        <w:rPr>
          <w:noProof/>
          <w:color w:val="000000"/>
          <w:sz w:val="20"/>
          <w:lang w:eastAsia="en-GB"/>
        </w:rPr>
      </w:pPr>
    </w:p>
    <w:p w14:paraId="5227EECF" w14:textId="61016778" w:rsidR="000D74E0" w:rsidRDefault="000D74E0" w:rsidP="000D74E0">
      <w:pPr>
        <w:jc w:val="center"/>
        <w:rPr>
          <w:noProof/>
          <w:color w:val="000000"/>
          <w:sz w:val="20"/>
          <w:lang w:eastAsia="en-GB"/>
        </w:rPr>
      </w:pPr>
    </w:p>
    <w:p w14:paraId="0DEB527E" w14:textId="17C874D5" w:rsidR="000D74E0" w:rsidRDefault="000D74E0" w:rsidP="000D74E0">
      <w:pPr>
        <w:jc w:val="center"/>
        <w:rPr>
          <w:noProof/>
          <w:color w:val="000000"/>
          <w:sz w:val="20"/>
          <w:lang w:eastAsia="en-GB"/>
        </w:rPr>
      </w:pPr>
    </w:p>
    <w:p w14:paraId="0036C6AE" w14:textId="5070B6A2" w:rsidR="000D74E0" w:rsidRDefault="000D74E0" w:rsidP="000D74E0">
      <w:pPr>
        <w:jc w:val="center"/>
        <w:rPr>
          <w:noProof/>
          <w:color w:val="000000"/>
          <w:sz w:val="20"/>
          <w:lang w:eastAsia="en-GB"/>
        </w:rPr>
      </w:pPr>
    </w:p>
    <w:p w14:paraId="0F1B5240" w14:textId="262F2A9B" w:rsidR="000D74E0" w:rsidRDefault="000D74E0" w:rsidP="000D74E0">
      <w:pPr>
        <w:jc w:val="center"/>
        <w:rPr>
          <w:noProof/>
          <w:color w:val="000000"/>
          <w:sz w:val="20"/>
          <w:lang w:eastAsia="en-GB"/>
        </w:rPr>
      </w:pPr>
    </w:p>
    <w:p w14:paraId="6AFF90EB" w14:textId="77777777" w:rsidR="001E0FAA" w:rsidRDefault="001E0FAA" w:rsidP="00441F64">
      <w:pPr>
        <w:rPr>
          <w:b/>
          <w:szCs w:val="22"/>
          <w:u w:val="single"/>
        </w:rPr>
      </w:pPr>
      <w:bookmarkStart w:id="3" w:name="_Toc328572856"/>
      <w:bookmarkStart w:id="4" w:name="_Toc334092942"/>
    </w:p>
    <w:p w14:paraId="4633B425" w14:textId="35785FD2" w:rsidR="009E4B4A" w:rsidRDefault="009E4B4A" w:rsidP="005C7204">
      <w:pPr>
        <w:rPr>
          <w:b/>
          <w:szCs w:val="22"/>
          <w:u w:val="single"/>
        </w:rPr>
      </w:pPr>
      <w:bookmarkStart w:id="5" w:name="_Hlk72391104"/>
      <w:r>
        <w:rPr>
          <w:b/>
          <w:szCs w:val="22"/>
          <w:u w:val="single"/>
        </w:rPr>
        <w:lastRenderedPageBreak/>
        <w:t>DOCUMENT CONTROL TABLE:</w:t>
      </w:r>
    </w:p>
    <w:bookmarkEnd w:id="5"/>
    <w:p w14:paraId="419CC833" w14:textId="77777777" w:rsidR="009E4B4A" w:rsidRDefault="009E4B4A" w:rsidP="000D74E0">
      <w:pPr>
        <w:ind w:left="-567"/>
        <w:rPr>
          <w:b/>
          <w:szCs w:val="22"/>
          <w:u w:val="single"/>
        </w:rPr>
      </w:pPr>
    </w:p>
    <w:tbl>
      <w:tblPr>
        <w:tblStyle w:val="TableGrid"/>
        <w:tblW w:w="0" w:type="auto"/>
        <w:tblInd w:w="137" w:type="dxa"/>
        <w:tblLook w:val="04A0" w:firstRow="1" w:lastRow="0" w:firstColumn="1" w:lastColumn="0" w:noHBand="0" w:noVBand="1"/>
      </w:tblPr>
      <w:tblGrid>
        <w:gridCol w:w="1276"/>
        <w:gridCol w:w="1559"/>
        <w:gridCol w:w="5954"/>
        <w:gridCol w:w="850"/>
      </w:tblGrid>
      <w:tr w:rsidR="00441F64" w14:paraId="10DB21D1" w14:textId="77777777" w:rsidTr="00EB4FEE">
        <w:tc>
          <w:tcPr>
            <w:tcW w:w="1276" w:type="dxa"/>
          </w:tcPr>
          <w:p w14:paraId="4261260F" w14:textId="77777777" w:rsidR="00441F64" w:rsidRDefault="00441F64" w:rsidP="007B475B">
            <w:pPr>
              <w:rPr>
                <w:b/>
                <w:szCs w:val="22"/>
                <w:u w:val="single"/>
              </w:rPr>
            </w:pPr>
            <w:r>
              <w:rPr>
                <w:b/>
                <w:szCs w:val="22"/>
                <w:u w:val="single"/>
              </w:rPr>
              <w:t xml:space="preserve">Revision </w:t>
            </w:r>
          </w:p>
        </w:tc>
        <w:tc>
          <w:tcPr>
            <w:tcW w:w="1559" w:type="dxa"/>
          </w:tcPr>
          <w:p w14:paraId="23FDD635" w14:textId="77777777" w:rsidR="00441F64" w:rsidRDefault="00441F64" w:rsidP="007B475B">
            <w:pPr>
              <w:rPr>
                <w:b/>
                <w:szCs w:val="22"/>
                <w:u w:val="single"/>
              </w:rPr>
            </w:pPr>
            <w:r>
              <w:rPr>
                <w:b/>
                <w:szCs w:val="22"/>
                <w:u w:val="single"/>
              </w:rPr>
              <w:t>Date</w:t>
            </w:r>
          </w:p>
        </w:tc>
        <w:tc>
          <w:tcPr>
            <w:tcW w:w="5954" w:type="dxa"/>
          </w:tcPr>
          <w:p w14:paraId="5C0F710A" w14:textId="77777777" w:rsidR="00441F64" w:rsidRDefault="00441F64" w:rsidP="007B475B">
            <w:pPr>
              <w:rPr>
                <w:b/>
                <w:szCs w:val="22"/>
                <w:u w:val="single"/>
              </w:rPr>
            </w:pPr>
            <w:r>
              <w:rPr>
                <w:b/>
                <w:szCs w:val="22"/>
                <w:u w:val="single"/>
              </w:rPr>
              <w:t>Description</w:t>
            </w:r>
          </w:p>
        </w:tc>
        <w:tc>
          <w:tcPr>
            <w:tcW w:w="850" w:type="dxa"/>
          </w:tcPr>
          <w:p w14:paraId="577078E7" w14:textId="77777777" w:rsidR="00441F64" w:rsidRDefault="00441F64" w:rsidP="007B475B">
            <w:pPr>
              <w:rPr>
                <w:b/>
                <w:szCs w:val="22"/>
                <w:u w:val="single"/>
              </w:rPr>
            </w:pPr>
            <w:r>
              <w:rPr>
                <w:b/>
                <w:szCs w:val="22"/>
                <w:u w:val="single"/>
              </w:rPr>
              <w:t>By</w:t>
            </w:r>
          </w:p>
        </w:tc>
      </w:tr>
      <w:tr w:rsidR="00441F64" w:rsidRPr="00D35EE9" w14:paraId="77DD000E" w14:textId="77777777" w:rsidTr="00EB4FEE">
        <w:tc>
          <w:tcPr>
            <w:tcW w:w="1276" w:type="dxa"/>
          </w:tcPr>
          <w:p w14:paraId="41AD17FB" w14:textId="77777777" w:rsidR="00441F64" w:rsidRPr="00D35EE9" w:rsidRDefault="00441F64" w:rsidP="007B475B">
            <w:pPr>
              <w:rPr>
                <w:bCs/>
                <w:szCs w:val="22"/>
              </w:rPr>
            </w:pPr>
            <w:r w:rsidRPr="00D35EE9">
              <w:rPr>
                <w:bCs/>
                <w:szCs w:val="22"/>
              </w:rPr>
              <w:t>A01</w:t>
            </w:r>
          </w:p>
        </w:tc>
        <w:tc>
          <w:tcPr>
            <w:tcW w:w="1559" w:type="dxa"/>
          </w:tcPr>
          <w:p w14:paraId="287DD5D9" w14:textId="17D3DF8B" w:rsidR="00441F64" w:rsidRDefault="00FD6795" w:rsidP="007B475B">
            <w:pPr>
              <w:rPr>
                <w:b/>
                <w:szCs w:val="22"/>
                <w:u w:val="single"/>
              </w:rPr>
            </w:pPr>
            <w:r>
              <w:rPr>
                <w:bCs/>
                <w:szCs w:val="22"/>
              </w:rPr>
              <w:t>1</w:t>
            </w:r>
            <w:r w:rsidR="0095675D">
              <w:rPr>
                <w:bCs/>
                <w:szCs w:val="22"/>
              </w:rPr>
              <w:t>4</w:t>
            </w:r>
            <w:r w:rsidR="00441F64">
              <w:rPr>
                <w:bCs/>
                <w:szCs w:val="22"/>
              </w:rPr>
              <w:t>/1</w:t>
            </w:r>
            <w:r>
              <w:rPr>
                <w:bCs/>
                <w:szCs w:val="22"/>
              </w:rPr>
              <w:t>1</w:t>
            </w:r>
            <w:r w:rsidR="00441F64" w:rsidRPr="00D35EE9">
              <w:rPr>
                <w:bCs/>
                <w:szCs w:val="22"/>
              </w:rPr>
              <w:t>/2025</w:t>
            </w:r>
          </w:p>
        </w:tc>
        <w:tc>
          <w:tcPr>
            <w:tcW w:w="5954" w:type="dxa"/>
          </w:tcPr>
          <w:p w14:paraId="7E819B41" w14:textId="77777777" w:rsidR="00441F64" w:rsidRPr="00D35EE9" w:rsidRDefault="00441F64" w:rsidP="007B475B">
            <w:pPr>
              <w:rPr>
                <w:bCs/>
                <w:szCs w:val="22"/>
              </w:rPr>
            </w:pPr>
            <w:r w:rsidRPr="00D35EE9">
              <w:rPr>
                <w:bCs/>
                <w:szCs w:val="22"/>
              </w:rPr>
              <w:t xml:space="preserve">For </w:t>
            </w:r>
            <w:r>
              <w:rPr>
                <w:bCs/>
                <w:szCs w:val="22"/>
              </w:rPr>
              <w:t>JV Partner</w:t>
            </w:r>
            <w:r w:rsidRPr="00D35EE9">
              <w:rPr>
                <w:bCs/>
                <w:szCs w:val="22"/>
              </w:rPr>
              <w:t xml:space="preserve"> Review</w:t>
            </w:r>
          </w:p>
        </w:tc>
        <w:tc>
          <w:tcPr>
            <w:tcW w:w="850" w:type="dxa"/>
          </w:tcPr>
          <w:p w14:paraId="4D2DFA02" w14:textId="77777777" w:rsidR="00441F64" w:rsidRPr="00D35EE9" w:rsidRDefault="00441F64" w:rsidP="007B475B">
            <w:pPr>
              <w:rPr>
                <w:bCs/>
                <w:szCs w:val="22"/>
              </w:rPr>
            </w:pPr>
            <w:r w:rsidRPr="00D35EE9">
              <w:rPr>
                <w:bCs/>
                <w:szCs w:val="22"/>
              </w:rPr>
              <w:t>NH</w:t>
            </w:r>
          </w:p>
        </w:tc>
      </w:tr>
      <w:tr w:rsidR="00441F64" w:rsidRPr="00D35EE9" w14:paraId="1BDA9C0E" w14:textId="77777777" w:rsidTr="00EB4FEE">
        <w:tc>
          <w:tcPr>
            <w:tcW w:w="1276" w:type="dxa"/>
          </w:tcPr>
          <w:p w14:paraId="7458176A" w14:textId="77777777" w:rsidR="00441F64" w:rsidRPr="00D35EE9" w:rsidRDefault="00441F64" w:rsidP="007B475B">
            <w:pPr>
              <w:rPr>
                <w:bCs/>
                <w:szCs w:val="22"/>
              </w:rPr>
            </w:pPr>
            <w:r>
              <w:rPr>
                <w:bCs/>
                <w:szCs w:val="22"/>
              </w:rPr>
              <w:t>A02</w:t>
            </w:r>
          </w:p>
        </w:tc>
        <w:tc>
          <w:tcPr>
            <w:tcW w:w="1559" w:type="dxa"/>
          </w:tcPr>
          <w:p w14:paraId="728720EF" w14:textId="10EC4D60" w:rsidR="00441F64" w:rsidRPr="00D35EE9" w:rsidRDefault="00706BD0" w:rsidP="007B475B">
            <w:pPr>
              <w:rPr>
                <w:bCs/>
                <w:szCs w:val="22"/>
              </w:rPr>
            </w:pPr>
            <w:r>
              <w:rPr>
                <w:bCs/>
                <w:szCs w:val="22"/>
              </w:rPr>
              <w:t>03/12/2025</w:t>
            </w:r>
          </w:p>
        </w:tc>
        <w:tc>
          <w:tcPr>
            <w:tcW w:w="5954" w:type="dxa"/>
          </w:tcPr>
          <w:p w14:paraId="45077286" w14:textId="77777777" w:rsidR="00441F64" w:rsidRPr="00D35EE9" w:rsidRDefault="00441F64" w:rsidP="007B475B">
            <w:pPr>
              <w:rPr>
                <w:bCs/>
                <w:szCs w:val="22"/>
              </w:rPr>
            </w:pPr>
            <w:r>
              <w:rPr>
                <w:bCs/>
                <w:szCs w:val="22"/>
              </w:rPr>
              <w:t>Draft for OPRED Review</w:t>
            </w:r>
          </w:p>
        </w:tc>
        <w:tc>
          <w:tcPr>
            <w:tcW w:w="850" w:type="dxa"/>
          </w:tcPr>
          <w:p w14:paraId="49C168B4" w14:textId="77777777" w:rsidR="00441F64" w:rsidRPr="00D35EE9" w:rsidRDefault="00441F64" w:rsidP="007B475B">
            <w:pPr>
              <w:rPr>
                <w:bCs/>
                <w:szCs w:val="22"/>
              </w:rPr>
            </w:pPr>
            <w:r>
              <w:rPr>
                <w:bCs/>
                <w:szCs w:val="22"/>
              </w:rPr>
              <w:t>NH</w:t>
            </w:r>
          </w:p>
        </w:tc>
      </w:tr>
      <w:tr w:rsidR="00EB4FEE" w14:paraId="56F338F9" w14:textId="77777777" w:rsidTr="00EB4FEE">
        <w:tc>
          <w:tcPr>
            <w:tcW w:w="1276" w:type="dxa"/>
            <w:hideMark/>
          </w:tcPr>
          <w:p w14:paraId="0755C16C" w14:textId="398416D4" w:rsidR="00EB4FEE" w:rsidRDefault="00EB4FEE">
            <w:pPr>
              <w:rPr>
                <w:bCs/>
                <w:szCs w:val="22"/>
              </w:rPr>
            </w:pPr>
            <w:r>
              <w:rPr>
                <w:bCs/>
                <w:szCs w:val="22"/>
              </w:rPr>
              <w:t>B01</w:t>
            </w:r>
          </w:p>
        </w:tc>
        <w:tc>
          <w:tcPr>
            <w:tcW w:w="1559" w:type="dxa"/>
            <w:hideMark/>
          </w:tcPr>
          <w:p w14:paraId="7FE9F37E" w14:textId="20B93638" w:rsidR="00EB4FEE" w:rsidRDefault="00596653">
            <w:pPr>
              <w:rPr>
                <w:bCs/>
                <w:szCs w:val="22"/>
              </w:rPr>
            </w:pPr>
            <w:r>
              <w:rPr>
                <w:bCs/>
                <w:szCs w:val="22"/>
              </w:rPr>
              <w:t>20</w:t>
            </w:r>
            <w:r w:rsidR="00EB4FEE">
              <w:rPr>
                <w:bCs/>
                <w:szCs w:val="22"/>
              </w:rPr>
              <w:t>/03/2026</w:t>
            </w:r>
          </w:p>
        </w:tc>
        <w:tc>
          <w:tcPr>
            <w:tcW w:w="5954" w:type="dxa"/>
            <w:hideMark/>
          </w:tcPr>
          <w:p w14:paraId="4D2F2FDE" w14:textId="1B6C96DD" w:rsidR="00EB4FEE" w:rsidRDefault="00EB4FEE">
            <w:pPr>
              <w:rPr>
                <w:bCs/>
                <w:szCs w:val="22"/>
              </w:rPr>
            </w:pPr>
            <w:r>
              <w:rPr>
                <w:bCs/>
                <w:szCs w:val="22"/>
              </w:rPr>
              <w:t xml:space="preserve">To incorporate Env Survey results </w:t>
            </w:r>
          </w:p>
        </w:tc>
        <w:tc>
          <w:tcPr>
            <w:tcW w:w="850" w:type="dxa"/>
            <w:hideMark/>
          </w:tcPr>
          <w:p w14:paraId="264C44AC" w14:textId="77777777" w:rsidR="00EB4FEE" w:rsidRDefault="00EB4FEE">
            <w:pPr>
              <w:rPr>
                <w:bCs/>
                <w:szCs w:val="22"/>
                <w:highlight w:val="yellow"/>
              </w:rPr>
            </w:pPr>
            <w:r>
              <w:rPr>
                <w:bCs/>
                <w:szCs w:val="22"/>
              </w:rPr>
              <w:t>NH</w:t>
            </w:r>
          </w:p>
        </w:tc>
      </w:tr>
      <w:tr w:rsidR="00080A3D" w14:paraId="199A614C" w14:textId="77777777" w:rsidTr="00EB4FEE">
        <w:tc>
          <w:tcPr>
            <w:tcW w:w="1276" w:type="dxa"/>
          </w:tcPr>
          <w:p w14:paraId="284773E4" w14:textId="55C2218F" w:rsidR="00080A3D" w:rsidRDefault="00080A3D">
            <w:pPr>
              <w:rPr>
                <w:bCs/>
                <w:szCs w:val="22"/>
              </w:rPr>
            </w:pPr>
            <w:r>
              <w:rPr>
                <w:bCs/>
                <w:szCs w:val="22"/>
              </w:rPr>
              <w:t>B02</w:t>
            </w:r>
          </w:p>
        </w:tc>
        <w:tc>
          <w:tcPr>
            <w:tcW w:w="1559" w:type="dxa"/>
          </w:tcPr>
          <w:p w14:paraId="5835AF58" w14:textId="7F96D2C8" w:rsidR="00080A3D" w:rsidRDefault="00080A3D">
            <w:pPr>
              <w:rPr>
                <w:bCs/>
                <w:szCs w:val="22"/>
              </w:rPr>
            </w:pPr>
            <w:r>
              <w:rPr>
                <w:bCs/>
                <w:szCs w:val="22"/>
              </w:rPr>
              <w:t>24/07/2026</w:t>
            </w:r>
          </w:p>
        </w:tc>
        <w:tc>
          <w:tcPr>
            <w:tcW w:w="5954" w:type="dxa"/>
          </w:tcPr>
          <w:p w14:paraId="1E94A1AE" w14:textId="00F69577" w:rsidR="00080A3D" w:rsidRDefault="00080A3D">
            <w:pPr>
              <w:rPr>
                <w:bCs/>
                <w:szCs w:val="22"/>
              </w:rPr>
            </w:pPr>
            <w:r>
              <w:rPr>
                <w:bCs/>
                <w:szCs w:val="22"/>
              </w:rPr>
              <w:t>To incorporate OPRED comments shared 24/06/26</w:t>
            </w:r>
          </w:p>
        </w:tc>
        <w:tc>
          <w:tcPr>
            <w:tcW w:w="850" w:type="dxa"/>
          </w:tcPr>
          <w:p w14:paraId="470B5A77" w14:textId="76C90DE3" w:rsidR="00080A3D" w:rsidRDefault="00080A3D">
            <w:pPr>
              <w:rPr>
                <w:bCs/>
                <w:szCs w:val="22"/>
              </w:rPr>
            </w:pPr>
            <w:r>
              <w:rPr>
                <w:bCs/>
                <w:szCs w:val="22"/>
              </w:rPr>
              <w:t>NH</w:t>
            </w:r>
          </w:p>
        </w:tc>
      </w:tr>
    </w:tbl>
    <w:p w14:paraId="5E6F3E9E" w14:textId="77777777" w:rsidR="00441F64" w:rsidRDefault="00441F64" w:rsidP="000D74E0">
      <w:pPr>
        <w:ind w:left="-567"/>
        <w:rPr>
          <w:b/>
          <w:szCs w:val="22"/>
          <w:u w:val="single"/>
        </w:rPr>
      </w:pPr>
    </w:p>
    <w:p w14:paraId="604287F6" w14:textId="4892C502" w:rsidR="000D74E0" w:rsidRDefault="000D74E0" w:rsidP="005C7204">
      <w:pPr>
        <w:rPr>
          <w:b/>
          <w:szCs w:val="22"/>
          <w:u w:val="single"/>
        </w:rPr>
      </w:pPr>
      <w:r w:rsidRPr="008B7627">
        <w:rPr>
          <w:b/>
          <w:szCs w:val="22"/>
          <w:u w:val="single"/>
        </w:rPr>
        <w:t>Contents</w:t>
      </w:r>
      <w:bookmarkEnd w:id="3"/>
      <w:bookmarkEnd w:id="4"/>
    </w:p>
    <w:p w14:paraId="7366CA25" w14:textId="77777777" w:rsidR="000D74E0" w:rsidRDefault="000D74E0" w:rsidP="000D74E0">
      <w:pPr>
        <w:ind w:left="-567"/>
        <w:rPr>
          <w:b/>
          <w:szCs w:val="22"/>
          <w:u w:val="single"/>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0"/>
        <w:gridCol w:w="8135"/>
        <w:gridCol w:w="814"/>
      </w:tblGrid>
      <w:tr w:rsidR="003E2C89" w:rsidRPr="00064F4F" w14:paraId="79E6171F" w14:textId="77777777" w:rsidTr="5FC222B6">
        <w:tc>
          <w:tcPr>
            <w:tcW w:w="8825" w:type="dxa"/>
            <w:gridSpan w:val="2"/>
          </w:tcPr>
          <w:p w14:paraId="6B188E77" w14:textId="77777777" w:rsidR="003E2C89" w:rsidRPr="00064F4F" w:rsidRDefault="003E2C89" w:rsidP="00F71235">
            <w:pPr>
              <w:spacing w:before="60" w:after="60"/>
              <w:jc w:val="left"/>
              <w:rPr>
                <w:rFonts w:cs="Calibri"/>
                <w:color w:val="C00000"/>
                <w:szCs w:val="22"/>
              </w:rPr>
            </w:pPr>
          </w:p>
        </w:tc>
        <w:tc>
          <w:tcPr>
            <w:tcW w:w="814" w:type="dxa"/>
          </w:tcPr>
          <w:p w14:paraId="12E86E8F" w14:textId="6C3F6634" w:rsidR="003E2C89" w:rsidRPr="00785AB1" w:rsidRDefault="003E2C89" w:rsidP="00F71235">
            <w:pPr>
              <w:spacing w:before="60" w:after="60"/>
              <w:jc w:val="left"/>
              <w:rPr>
                <w:rFonts w:cs="Calibri"/>
                <w:b/>
                <w:bCs/>
                <w:szCs w:val="22"/>
              </w:rPr>
            </w:pPr>
            <w:r w:rsidRPr="00785AB1">
              <w:rPr>
                <w:rFonts w:cs="Calibri"/>
                <w:b/>
                <w:bCs/>
                <w:szCs w:val="22"/>
              </w:rPr>
              <w:t>Page</w:t>
            </w:r>
          </w:p>
        </w:tc>
      </w:tr>
      <w:tr w:rsidR="00865066" w:rsidRPr="00064F4F" w14:paraId="3FB9256C" w14:textId="77777777" w:rsidTr="5FC222B6">
        <w:tc>
          <w:tcPr>
            <w:tcW w:w="690" w:type="dxa"/>
          </w:tcPr>
          <w:p w14:paraId="4A30A421" w14:textId="42D683FC" w:rsidR="000D74E0" w:rsidRPr="005C7204" w:rsidRDefault="000D74E0" w:rsidP="00F71235">
            <w:pPr>
              <w:jc w:val="left"/>
              <w:rPr>
                <w:rFonts w:cs="Calibri"/>
                <w:b/>
                <w:color w:val="000000" w:themeColor="text1"/>
                <w:szCs w:val="22"/>
              </w:rPr>
            </w:pPr>
          </w:p>
          <w:p w14:paraId="47155C15" w14:textId="77777777" w:rsidR="000D74E0" w:rsidRPr="005C7204" w:rsidRDefault="000D74E0" w:rsidP="00F71235">
            <w:pPr>
              <w:jc w:val="left"/>
              <w:rPr>
                <w:rFonts w:cs="Calibri"/>
                <w:color w:val="000000" w:themeColor="text1"/>
                <w:szCs w:val="22"/>
              </w:rPr>
            </w:pPr>
            <w:r w:rsidRPr="005C7204">
              <w:rPr>
                <w:rFonts w:cs="Calibri"/>
                <w:color w:val="000000" w:themeColor="text1"/>
                <w:szCs w:val="22"/>
              </w:rPr>
              <w:t>1.1</w:t>
            </w:r>
          </w:p>
          <w:p w14:paraId="197A6028" w14:textId="77777777" w:rsidR="000D74E0" w:rsidRPr="005C7204" w:rsidRDefault="000D74E0" w:rsidP="00F71235">
            <w:pPr>
              <w:jc w:val="left"/>
              <w:rPr>
                <w:rFonts w:cs="Calibri"/>
                <w:color w:val="000000" w:themeColor="text1"/>
                <w:szCs w:val="22"/>
              </w:rPr>
            </w:pPr>
            <w:r w:rsidRPr="005C7204">
              <w:rPr>
                <w:rFonts w:cs="Calibri"/>
                <w:color w:val="000000" w:themeColor="text1"/>
                <w:szCs w:val="22"/>
              </w:rPr>
              <w:t>1.2</w:t>
            </w:r>
          </w:p>
          <w:p w14:paraId="06C79FCC" w14:textId="77777777" w:rsidR="000D74E0" w:rsidRPr="005C7204" w:rsidRDefault="000D74E0" w:rsidP="00F71235">
            <w:pPr>
              <w:jc w:val="left"/>
              <w:rPr>
                <w:rFonts w:cs="Calibri"/>
                <w:color w:val="000000" w:themeColor="text1"/>
                <w:szCs w:val="22"/>
              </w:rPr>
            </w:pPr>
            <w:r w:rsidRPr="005C7204">
              <w:rPr>
                <w:rFonts w:cs="Calibri"/>
                <w:color w:val="000000" w:themeColor="text1"/>
                <w:szCs w:val="22"/>
              </w:rPr>
              <w:t>1.3</w:t>
            </w:r>
          </w:p>
          <w:p w14:paraId="334A109B" w14:textId="77777777" w:rsidR="000D74E0" w:rsidRPr="005C7204" w:rsidRDefault="000D74E0" w:rsidP="00F71235">
            <w:pPr>
              <w:jc w:val="left"/>
              <w:rPr>
                <w:rFonts w:cs="Calibri"/>
                <w:color w:val="000000" w:themeColor="text1"/>
                <w:szCs w:val="22"/>
              </w:rPr>
            </w:pPr>
            <w:r w:rsidRPr="005C7204">
              <w:rPr>
                <w:rFonts w:cs="Calibri"/>
                <w:color w:val="000000" w:themeColor="text1"/>
                <w:szCs w:val="22"/>
              </w:rPr>
              <w:t>1.4</w:t>
            </w:r>
          </w:p>
          <w:p w14:paraId="3B6BC654" w14:textId="77777777" w:rsidR="000D74E0" w:rsidRPr="005C7204" w:rsidRDefault="000D74E0" w:rsidP="00F71235">
            <w:pPr>
              <w:jc w:val="left"/>
              <w:rPr>
                <w:rFonts w:cs="Calibri"/>
                <w:color w:val="000000" w:themeColor="text1"/>
                <w:szCs w:val="22"/>
              </w:rPr>
            </w:pPr>
          </w:p>
          <w:p w14:paraId="30A44AF3" w14:textId="77777777" w:rsidR="000D74E0" w:rsidRPr="005C7204" w:rsidRDefault="000D74E0" w:rsidP="00F71235">
            <w:pPr>
              <w:jc w:val="left"/>
              <w:rPr>
                <w:rFonts w:cs="Calibri"/>
                <w:b/>
                <w:color w:val="000000" w:themeColor="text1"/>
                <w:szCs w:val="22"/>
              </w:rPr>
            </w:pPr>
            <w:r w:rsidRPr="005C7204">
              <w:rPr>
                <w:rFonts w:cs="Calibri"/>
                <w:b/>
                <w:color w:val="000000" w:themeColor="text1"/>
                <w:szCs w:val="22"/>
              </w:rPr>
              <w:t>2</w:t>
            </w:r>
          </w:p>
          <w:p w14:paraId="29DC1C3A" w14:textId="77777777" w:rsidR="000D74E0" w:rsidRPr="005C7204" w:rsidRDefault="000D74E0" w:rsidP="00F71235">
            <w:pPr>
              <w:jc w:val="left"/>
              <w:rPr>
                <w:rFonts w:cs="Calibri"/>
                <w:color w:val="000000" w:themeColor="text1"/>
                <w:szCs w:val="22"/>
              </w:rPr>
            </w:pPr>
            <w:r w:rsidRPr="005C7204">
              <w:rPr>
                <w:rFonts w:cs="Calibri"/>
                <w:color w:val="000000" w:themeColor="text1"/>
                <w:szCs w:val="22"/>
              </w:rPr>
              <w:t>2.1</w:t>
            </w:r>
          </w:p>
          <w:p w14:paraId="7C33AFA3" w14:textId="77777777" w:rsidR="000D74E0" w:rsidRPr="005C7204" w:rsidRDefault="000D74E0" w:rsidP="00F71235">
            <w:pPr>
              <w:jc w:val="left"/>
              <w:rPr>
                <w:rFonts w:cs="Calibri"/>
                <w:color w:val="000000" w:themeColor="text1"/>
                <w:szCs w:val="22"/>
              </w:rPr>
            </w:pPr>
            <w:r w:rsidRPr="005C7204">
              <w:rPr>
                <w:rFonts w:cs="Calibri"/>
                <w:color w:val="000000" w:themeColor="text1"/>
                <w:szCs w:val="22"/>
              </w:rPr>
              <w:t>2.2</w:t>
            </w:r>
          </w:p>
          <w:p w14:paraId="65E606DC" w14:textId="77777777" w:rsidR="000D74E0" w:rsidRPr="005C7204" w:rsidRDefault="000D74E0" w:rsidP="00F71235">
            <w:pPr>
              <w:jc w:val="left"/>
              <w:rPr>
                <w:rFonts w:cs="Calibri"/>
                <w:color w:val="000000" w:themeColor="text1"/>
                <w:szCs w:val="22"/>
              </w:rPr>
            </w:pPr>
            <w:r w:rsidRPr="005C7204">
              <w:rPr>
                <w:rFonts w:cs="Calibri"/>
                <w:color w:val="000000" w:themeColor="text1"/>
                <w:szCs w:val="22"/>
              </w:rPr>
              <w:t>2.3</w:t>
            </w:r>
          </w:p>
          <w:p w14:paraId="44A20F7F" w14:textId="77777777" w:rsidR="000D74E0" w:rsidRPr="005C7204" w:rsidRDefault="000D74E0" w:rsidP="00F71235">
            <w:pPr>
              <w:jc w:val="left"/>
              <w:rPr>
                <w:rFonts w:cs="Calibri"/>
                <w:color w:val="000000" w:themeColor="text1"/>
                <w:szCs w:val="22"/>
              </w:rPr>
            </w:pPr>
            <w:r w:rsidRPr="005C7204">
              <w:rPr>
                <w:rFonts w:cs="Calibri"/>
                <w:color w:val="000000" w:themeColor="text1"/>
                <w:szCs w:val="22"/>
              </w:rPr>
              <w:t>2.4</w:t>
            </w:r>
          </w:p>
          <w:p w14:paraId="1839525B" w14:textId="77777777" w:rsidR="000D74E0" w:rsidRPr="005C7204" w:rsidRDefault="000D74E0" w:rsidP="00F71235">
            <w:pPr>
              <w:jc w:val="left"/>
              <w:rPr>
                <w:rFonts w:cs="Calibri"/>
                <w:color w:val="000000" w:themeColor="text1"/>
                <w:szCs w:val="22"/>
              </w:rPr>
            </w:pPr>
            <w:r w:rsidRPr="005C7204">
              <w:rPr>
                <w:rFonts w:cs="Calibri"/>
                <w:color w:val="000000" w:themeColor="text1"/>
                <w:szCs w:val="22"/>
              </w:rPr>
              <w:t>2.5</w:t>
            </w:r>
          </w:p>
          <w:p w14:paraId="6A193104" w14:textId="77777777" w:rsidR="000D74E0" w:rsidRPr="005C7204" w:rsidRDefault="000D74E0" w:rsidP="00F71235">
            <w:pPr>
              <w:jc w:val="left"/>
              <w:rPr>
                <w:rFonts w:cs="Calibri"/>
                <w:color w:val="000000" w:themeColor="text1"/>
                <w:szCs w:val="22"/>
              </w:rPr>
            </w:pPr>
            <w:r w:rsidRPr="005C7204">
              <w:rPr>
                <w:rFonts w:cs="Calibri"/>
                <w:color w:val="000000" w:themeColor="text1"/>
                <w:szCs w:val="22"/>
              </w:rPr>
              <w:t>2.6</w:t>
            </w:r>
          </w:p>
          <w:p w14:paraId="637A5CFD" w14:textId="613FF6B0" w:rsidR="000D74E0" w:rsidRPr="005C7204" w:rsidRDefault="000D74E0" w:rsidP="00F71235">
            <w:pPr>
              <w:jc w:val="left"/>
              <w:rPr>
                <w:rFonts w:cs="Calibri"/>
                <w:color w:val="000000" w:themeColor="text1"/>
                <w:szCs w:val="22"/>
              </w:rPr>
            </w:pPr>
            <w:r w:rsidRPr="005C7204">
              <w:rPr>
                <w:rFonts w:cs="Calibri"/>
                <w:color w:val="000000" w:themeColor="text1"/>
                <w:szCs w:val="22"/>
              </w:rPr>
              <w:t>2.7</w:t>
            </w:r>
          </w:p>
          <w:p w14:paraId="6DE7B31F" w14:textId="6E74A4AE" w:rsidR="00127ADA" w:rsidRPr="005C7204" w:rsidRDefault="00127ADA" w:rsidP="00F71235">
            <w:pPr>
              <w:jc w:val="left"/>
              <w:rPr>
                <w:rFonts w:cs="Calibri"/>
                <w:color w:val="000000" w:themeColor="text1"/>
                <w:szCs w:val="22"/>
              </w:rPr>
            </w:pPr>
            <w:r w:rsidRPr="005C7204">
              <w:rPr>
                <w:rFonts w:cs="Calibri"/>
                <w:color w:val="000000" w:themeColor="text1"/>
                <w:szCs w:val="22"/>
              </w:rPr>
              <w:t>2.8</w:t>
            </w:r>
          </w:p>
          <w:p w14:paraId="0BDE9B0E" w14:textId="39AA3293" w:rsidR="00127ADA" w:rsidRPr="005C7204" w:rsidRDefault="00127ADA" w:rsidP="00F71235">
            <w:pPr>
              <w:jc w:val="left"/>
              <w:rPr>
                <w:rFonts w:cs="Calibri"/>
                <w:color w:val="000000" w:themeColor="text1"/>
                <w:szCs w:val="22"/>
              </w:rPr>
            </w:pPr>
            <w:r w:rsidRPr="005C7204">
              <w:rPr>
                <w:rFonts w:cs="Calibri"/>
                <w:color w:val="000000" w:themeColor="text1"/>
                <w:szCs w:val="22"/>
              </w:rPr>
              <w:t>2.9</w:t>
            </w:r>
          </w:p>
          <w:p w14:paraId="51630CF7" w14:textId="7178CB70" w:rsidR="00127ADA" w:rsidRPr="005C7204" w:rsidRDefault="00127ADA" w:rsidP="5C8A3C20">
            <w:pPr>
              <w:jc w:val="left"/>
              <w:rPr>
                <w:rFonts w:cs="Calibri"/>
                <w:color w:val="000000" w:themeColor="text1"/>
              </w:rPr>
            </w:pPr>
            <w:r w:rsidRPr="005C7204">
              <w:rPr>
                <w:rFonts w:cs="Calibri"/>
                <w:color w:val="000000" w:themeColor="text1"/>
              </w:rPr>
              <w:t>2.10</w:t>
            </w:r>
          </w:p>
          <w:p w14:paraId="684E3D62" w14:textId="4F55B771" w:rsidR="000D74E0" w:rsidRDefault="005D6116" w:rsidP="00F71235">
            <w:pPr>
              <w:jc w:val="left"/>
              <w:rPr>
                <w:rFonts w:cs="Calibri"/>
                <w:color w:val="000000" w:themeColor="text1"/>
                <w:szCs w:val="22"/>
              </w:rPr>
            </w:pPr>
            <w:r w:rsidRPr="005C7204">
              <w:rPr>
                <w:rFonts w:cs="Calibri"/>
                <w:color w:val="000000" w:themeColor="text1"/>
                <w:szCs w:val="22"/>
              </w:rPr>
              <w:t>2.11</w:t>
            </w:r>
          </w:p>
          <w:p w14:paraId="684E2C3A" w14:textId="59439815" w:rsidR="002F216A" w:rsidRPr="005C7204" w:rsidRDefault="002F216A" w:rsidP="5A165F20">
            <w:pPr>
              <w:jc w:val="left"/>
              <w:rPr>
                <w:rFonts w:cs="Calibri"/>
                <w:color w:val="000000" w:themeColor="text1"/>
              </w:rPr>
            </w:pPr>
          </w:p>
          <w:p w14:paraId="1C95D2E3" w14:textId="77777777" w:rsidR="000D74E0" w:rsidRPr="005C7204" w:rsidRDefault="000D74E0" w:rsidP="00F71235">
            <w:pPr>
              <w:jc w:val="left"/>
              <w:rPr>
                <w:rFonts w:cs="Calibri"/>
                <w:b/>
                <w:color w:val="000000" w:themeColor="text1"/>
                <w:szCs w:val="22"/>
              </w:rPr>
            </w:pPr>
            <w:r w:rsidRPr="005C7204">
              <w:rPr>
                <w:rFonts w:cs="Calibri"/>
                <w:b/>
                <w:color w:val="000000" w:themeColor="text1"/>
                <w:szCs w:val="22"/>
              </w:rPr>
              <w:t>3</w:t>
            </w:r>
          </w:p>
          <w:p w14:paraId="299CA7CA" w14:textId="08D0FF28" w:rsidR="00865066" w:rsidRPr="005C7204" w:rsidRDefault="00865066" w:rsidP="00F71235">
            <w:pPr>
              <w:jc w:val="left"/>
              <w:rPr>
                <w:rFonts w:cs="Calibri"/>
                <w:color w:val="000000" w:themeColor="text1"/>
                <w:szCs w:val="22"/>
              </w:rPr>
            </w:pPr>
            <w:r w:rsidRPr="005C7204">
              <w:rPr>
                <w:rFonts w:cs="Calibri"/>
                <w:color w:val="000000" w:themeColor="text1"/>
                <w:szCs w:val="22"/>
              </w:rPr>
              <w:t>3.1</w:t>
            </w:r>
          </w:p>
          <w:p w14:paraId="54D95A1A" w14:textId="0982E57F" w:rsidR="00865066" w:rsidRPr="005C7204" w:rsidRDefault="00865066" w:rsidP="00F71235">
            <w:pPr>
              <w:jc w:val="left"/>
              <w:rPr>
                <w:rFonts w:cs="Calibri"/>
                <w:color w:val="000000" w:themeColor="text1"/>
                <w:szCs w:val="22"/>
              </w:rPr>
            </w:pPr>
            <w:r w:rsidRPr="005C7204">
              <w:rPr>
                <w:rFonts w:cs="Calibri"/>
                <w:color w:val="000000" w:themeColor="text1"/>
                <w:szCs w:val="22"/>
              </w:rPr>
              <w:t>3.2</w:t>
            </w:r>
          </w:p>
          <w:p w14:paraId="2FC96E50" w14:textId="77777777" w:rsidR="00865066" w:rsidRPr="005C7204" w:rsidRDefault="00865066" w:rsidP="00F71235">
            <w:pPr>
              <w:jc w:val="left"/>
              <w:rPr>
                <w:rFonts w:cs="Calibri"/>
                <w:color w:val="000000" w:themeColor="text1"/>
                <w:szCs w:val="22"/>
              </w:rPr>
            </w:pPr>
          </w:p>
          <w:p w14:paraId="28832F41" w14:textId="77777777" w:rsidR="000D74E0" w:rsidRPr="005C7204" w:rsidRDefault="000D74E0" w:rsidP="00F71235">
            <w:pPr>
              <w:jc w:val="left"/>
              <w:rPr>
                <w:rFonts w:cs="Calibri"/>
                <w:b/>
                <w:color w:val="000000" w:themeColor="text1"/>
                <w:szCs w:val="22"/>
              </w:rPr>
            </w:pPr>
            <w:r w:rsidRPr="005C7204">
              <w:rPr>
                <w:rFonts w:cs="Calibri"/>
                <w:b/>
                <w:color w:val="000000" w:themeColor="text1"/>
                <w:szCs w:val="22"/>
              </w:rPr>
              <w:t>4</w:t>
            </w:r>
          </w:p>
          <w:p w14:paraId="4BB8A79B" w14:textId="16DFC737" w:rsidR="000D74E0" w:rsidRPr="005C7204" w:rsidRDefault="00572B9A" w:rsidP="00F71235">
            <w:pPr>
              <w:jc w:val="left"/>
              <w:rPr>
                <w:rFonts w:cs="Calibri"/>
                <w:color w:val="000000" w:themeColor="text1"/>
                <w:szCs w:val="22"/>
              </w:rPr>
            </w:pPr>
            <w:r w:rsidRPr="005C7204">
              <w:rPr>
                <w:rFonts w:cs="Calibri"/>
                <w:color w:val="000000" w:themeColor="text1"/>
                <w:szCs w:val="22"/>
              </w:rPr>
              <w:t xml:space="preserve">4.1 </w:t>
            </w:r>
          </w:p>
          <w:p w14:paraId="21EA478C" w14:textId="77777777" w:rsidR="00572B9A" w:rsidRPr="005C7204" w:rsidRDefault="00572B9A" w:rsidP="00F71235">
            <w:pPr>
              <w:jc w:val="left"/>
              <w:rPr>
                <w:rFonts w:cs="Calibri"/>
                <w:color w:val="000000" w:themeColor="text1"/>
                <w:szCs w:val="22"/>
              </w:rPr>
            </w:pPr>
          </w:p>
          <w:p w14:paraId="0602BABB" w14:textId="77777777" w:rsidR="000D74E0" w:rsidRPr="005C7204" w:rsidRDefault="000D74E0" w:rsidP="00F71235">
            <w:pPr>
              <w:jc w:val="left"/>
              <w:rPr>
                <w:rFonts w:cs="Calibri"/>
                <w:b/>
                <w:color w:val="000000" w:themeColor="text1"/>
                <w:szCs w:val="22"/>
              </w:rPr>
            </w:pPr>
            <w:r w:rsidRPr="005C7204">
              <w:rPr>
                <w:rFonts w:cs="Calibri"/>
                <w:b/>
                <w:color w:val="000000" w:themeColor="text1"/>
                <w:szCs w:val="22"/>
              </w:rPr>
              <w:t>5</w:t>
            </w:r>
          </w:p>
          <w:p w14:paraId="31C24E1C" w14:textId="77777777" w:rsidR="000D74E0" w:rsidRPr="005C7204" w:rsidRDefault="000D74E0" w:rsidP="00F71235">
            <w:pPr>
              <w:jc w:val="left"/>
              <w:rPr>
                <w:rFonts w:cs="Calibri"/>
                <w:color w:val="000000" w:themeColor="text1"/>
                <w:szCs w:val="22"/>
              </w:rPr>
            </w:pPr>
          </w:p>
          <w:p w14:paraId="063B482A" w14:textId="77777777" w:rsidR="000D74E0" w:rsidRPr="005C7204" w:rsidRDefault="000D74E0" w:rsidP="00F71235">
            <w:pPr>
              <w:jc w:val="left"/>
              <w:rPr>
                <w:rFonts w:cs="Calibri"/>
                <w:b/>
                <w:color w:val="000000" w:themeColor="text1"/>
                <w:szCs w:val="22"/>
              </w:rPr>
            </w:pPr>
            <w:r w:rsidRPr="005C7204">
              <w:rPr>
                <w:rFonts w:cs="Calibri"/>
                <w:b/>
                <w:color w:val="000000" w:themeColor="text1"/>
                <w:szCs w:val="22"/>
              </w:rPr>
              <w:t>6</w:t>
            </w:r>
          </w:p>
          <w:p w14:paraId="2B4C2B61" w14:textId="77777777" w:rsidR="000D74E0" w:rsidRPr="005C7204" w:rsidRDefault="000D74E0" w:rsidP="00F71235">
            <w:pPr>
              <w:jc w:val="left"/>
              <w:rPr>
                <w:rFonts w:cs="Calibri"/>
                <w:color w:val="000000" w:themeColor="text1"/>
                <w:szCs w:val="22"/>
              </w:rPr>
            </w:pPr>
          </w:p>
          <w:p w14:paraId="242903F4" w14:textId="77777777" w:rsidR="000D74E0" w:rsidRPr="005C7204" w:rsidRDefault="000D74E0" w:rsidP="00F71235">
            <w:pPr>
              <w:jc w:val="left"/>
              <w:rPr>
                <w:rFonts w:cs="Calibri"/>
                <w:b/>
                <w:color w:val="000000" w:themeColor="text1"/>
                <w:szCs w:val="22"/>
              </w:rPr>
            </w:pPr>
            <w:r w:rsidRPr="005C7204">
              <w:rPr>
                <w:rFonts w:cs="Calibri"/>
                <w:b/>
                <w:color w:val="000000" w:themeColor="text1"/>
                <w:szCs w:val="22"/>
              </w:rPr>
              <w:t>7</w:t>
            </w:r>
          </w:p>
          <w:p w14:paraId="548967B4" w14:textId="248A5270" w:rsidR="000D74E0" w:rsidRPr="005C7204" w:rsidRDefault="000D74E0" w:rsidP="00F71235">
            <w:pPr>
              <w:jc w:val="left"/>
              <w:rPr>
                <w:rFonts w:cs="Calibri"/>
                <w:color w:val="000000" w:themeColor="text1"/>
                <w:szCs w:val="22"/>
              </w:rPr>
            </w:pPr>
          </w:p>
          <w:p w14:paraId="365C49D8" w14:textId="77777777" w:rsidR="000D74E0" w:rsidRPr="005C7204" w:rsidRDefault="000D74E0" w:rsidP="00F71235">
            <w:pPr>
              <w:jc w:val="left"/>
              <w:rPr>
                <w:rFonts w:cs="Calibri"/>
                <w:b/>
                <w:bCs/>
                <w:color w:val="000000" w:themeColor="text1"/>
                <w:szCs w:val="22"/>
              </w:rPr>
            </w:pPr>
            <w:r w:rsidRPr="005C7204">
              <w:rPr>
                <w:rFonts w:cs="Calibri"/>
                <w:b/>
                <w:bCs/>
                <w:color w:val="000000" w:themeColor="text1"/>
                <w:szCs w:val="22"/>
              </w:rPr>
              <w:t>8</w:t>
            </w:r>
          </w:p>
          <w:p w14:paraId="0D89BB10" w14:textId="05545E3B" w:rsidR="000D74E0" w:rsidRPr="005C7204" w:rsidRDefault="000D74E0" w:rsidP="00F71235">
            <w:pPr>
              <w:jc w:val="left"/>
              <w:rPr>
                <w:rFonts w:cs="Calibri"/>
                <w:b/>
                <w:bCs/>
                <w:color w:val="000000" w:themeColor="text1"/>
                <w:szCs w:val="22"/>
              </w:rPr>
            </w:pPr>
          </w:p>
          <w:p w14:paraId="10AFB196" w14:textId="3F3C8B27" w:rsidR="003157D3" w:rsidRPr="005C7204" w:rsidRDefault="003157D3" w:rsidP="00F71235">
            <w:pPr>
              <w:jc w:val="left"/>
              <w:rPr>
                <w:rFonts w:cs="Calibri"/>
                <w:b/>
                <w:bCs/>
                <w:color w:val="000000" w:themeColor="text1"/>
                <w:szCs w:val="22"/>
              </w:rPr>
            </w:pPr>
            <w:r w:rsidRPr="005C7204">
              <w:rPr>
                <w:rFonts w:cs="Calibri"/>
                <w:b/>
                <w:bCs/>
                <w:color w:val="000000" w:themeColor="text1"/>
                <w:szCs w:val="22"/>
              </w:rPr>
              <w:t>9</w:t>
            </w:r>
          </w:p>
          <w:p w14:paraId="77DA153F" w14:textId="77777777" w:rsidR="000D74E0" w:rsidRPr="005C7204" w:rsidRDefault="000D74E0" w:rsidP="00F71235">
            <w:pPr>
              <w:jc w:val="left"/>
              <w:rPr>
                <w:rFonts w:cs="Calibri"/>
                <w:b/>
                <w:color w:val="000000" w:themeColor="text1"/>
                <w:szCs w:val="22"/>
              </w:rPr>
            </w:pPr>
          </w:p>
        </w:tc>
        <w:tc>
          <w:tcPr>
            <w:tcW w:w="8135" w:type="dxa"/>
          </w:tcPr>
          <w:p w14:paraId="046E1A2F" w14:textId="77777777" w:rsidR="000D74E0" w:rsidRPr="005C7204" w:rsidRDefault="000D74E0" w:rsidP="00F71235">
            <w:pPr>
              <w:jc w:val="left"/>
              <w:rPr>
                <w:rFonts w:cs="Calibri"/>
                <w:b/>
                <w:color w:val="000000" w:themeColor="text1"/>
              </w:rPr>
            </w:pPr>
            <w:r w:rsidRPr="005C7204">
              <w:rPr>
                <w:rFonts w:cs="Calibri"/>
                <w:b/>
                <w:color w:val="000000" w:themeColor="text1"/>
              </w:rPr>
              <w:t>Summary</w:t>
            </w:r>
          </w:p>
          <w:p w14:paraId="0EEF4023" w14:textId="77777777" w:rsidR="000D74E0" w:rsidRPr="005C7204" w:rsidRDefault="000D74E0" w:rsidP="00F71235">
            <w:pPr>
              <w:jc w:val="left"/>
              <w:rPr>
                <w:rFonts w:cs="Calibri"/>
                <w:noProof/>
                <w:color w:val="000000" w:themeColor="text1"/>
              </w:rPr>
            </w:pPr>
            <w:r w:rsidRPr="005C7204">
              <w:rPr>
                <w:rFonts w:cs="Calibri"/>
                <w:noProof/>
                <w:color w:val="000000" w:themeColor="text1"/>
              </w:rPr>
              <w:t>Summary of Decommissioning Programme</w:t>
            </w:r>
          </w:p>
          <w:p w14:paraId="0B7C4800" w14:textId="77777777" w:rsidR="000D74E0" w:rsidRPr="005C7204" w:rsidRDefault="000D74E0" w:rsidP="00F71235">
            <w:pPr>
              <w:jc w:val="left"/>
              <w:rPr>
                <w:rFonts w:cs="Calibri"/>
                <w:noProof/>
                <w:color w:val="000000" w:themeColor="text1"/>
              </w:rPr>
            </w:pPr>
            <w:r w:rsidRPr="005C7204">
              <w:rPr>
                <w:rFonts w:cs="Calibri"/>
                <w:noProof/>
                <w:color w:val="000000" w:themeColor="text1"/>
              </w:rPr>
              <w:t>Schematic of Installation(s)/Pipeline(s) Being Decommissioned</w:t>
            </w:r>
          </w:p>
          <w:p w14:paraId="39E2CDD7" w14:textId="61857EB9" w:rsidR="000D74E0" w:rsidRPr="005C7204" w:rsidRDefault="000D74E0" w:rsidP="00F71235">
            <w:pPr>
              <w:jc w:val="left"/>
              <w:rPr>
                <w:rFonts w:cs="Calibri"/>
                <w:noProof/>
                <w:color w:val="000000" w:themeColor="text1"/>
              </w:rPr>
            </w:pPr>
            <w:bookmarkStart w:id="6" w:name="_Hlk2774285"/>
            <w:r w:rsidRPr="005C7204">
              <w:rPr>
                <w:rFonts w:cs="Calibri"/>
                <w:noProof/>
                <w:color w:val="000000" w:themeColor="text1"/>
              </w:rPr>
              <w:t xml:space="preserve">Gantt </w:t>
            </w:r>
            <w:r w:rsidR="00AD024D" w:rsidRPr="005C7204">
              <w:rPr>
                <w:rFonts w:cs="Calibri"/>
                <w:noProof/>
                <w:color w:val="000000" w:themeColor="text1"/>
              </w:rPr>
              <w:t>C</w:t>
            </w:r>
            <w:r w:rsidRPr="005C7204">
              <w:rPr>
                <w:rFonts w:cs="Calibri"/>
                <w:noProof/>
                <w:color w:val="000000" w:themeColor="text1"/>
              </w:rPr>
              <w:t xml:space="preserve">hart </w:t>
            </w:r>
            <w:bookmarkEnd w:id="6"/>
          </w:p>
          <w:p w14:paraId="4CFF8087" w14:textId="2395EEF4" w:rsidR="000D74E0" w:rsidRPr="005C7204" w:rsidRDefault="000D74E0" w:rsidP="00F71235">
            <w:pPr>
              <w:jc w:val="left"/>
              <w:rPr>
                <w:rFonts w:cs="Calibri"/>
                <w:noProof/>
                <w:color w:val="000000" w:themeColor="text1"/>
                <w:szCs w:val="22"/>
                <w:lang w:eastAsia="en-GB"/>
              </w:rPr>
            </w:pPr>
            <w:r w:rsidRPr="005C7204">
              <w:rPr>
                <w:rFonts w:cs="Calibri"/>
                <w:noProof/>
                <w:color w:val="000000" w:themeColor="text1"/>
                <w:szCs w:val="22"/>
                <w:lang w:eastAsia="en-GB"/>
              </w:rPr>
              <w:t xml:space="preserve">Associated Decommissioning </w:t>
            </w:r>
            <w:r w:rsidR="00AD024D" w:rsidRPr="005C7204">
              <w:rPr>
                <w:rFonts w:cs="Calibri"/>
                <w:noProof/>
                <w:color w:val="000000" w:themeColor="text1"/>
                <w:szCs w:val="22"/>
                <w:lang w:eastAsia="en-GB"/>
              </w:rPr>
              <w:t>A</w:t>
            </w:r>
            <w:r w:rsidRPr="005C7204">
              <w:rPr>
                <w:rFonts w:cs="Calibri"/>
                <w:noProof/>
                <w:color w:val="000000" w:themeColor="text1"/>
                <w:szCs w:val="22"/>
                <w:lang w:eastAsia="en-GB"/>
              </w:rPr>
              <w:t xml:space="preserve">pprovals </w:t>
            </w:r>
          </w:p>
          <w:p w14:paraId="00F2A991" w14:textId="77777777" w:rsidR="000D74E0" w:rsidRPr="005C7204" w:rsidRDefault="000D74E0" w:rsidP="00F71235">
            <w:pPr>
              <w:jc w:val="left"/>
              <w:rPr>
                <w:rFonts w:cs="Calibri"/>
                <w:noProof/>
                <w:color w:val="000000" w:themeColor="text1"/>
                <w:szCs w:val="22"/>
                <w:lang w:eastAsia="en-GB"/>
              </w:rPr>
            </w:pPr>
          </w:p>
          <w:p w14:paraId="785FD014" w14:textId="3CDDB834" w:rsidR="000D74E0" w:rsidRPr="005C7204" w:rsidRDefault="000D74E0" w:rsidP="00F71235">
            <w:pPr>
              <w:jc w:val="left"/>
              <w:rPr>
                <w:rFonts w:cs="Calibri"/>
                <w:b/>
                <w:color w:val="000000" w:themeColor="text1"/>
              </w:rPr>
            </w:pPr>
            <w:r w:rsidRPr="005C7204">
              <w:rPr>
                <w:rFonts w:cs="Calibri"/>
                <w:b/>
                <w:color w:val="000000" w:themeColor="text1"/>
              </w:rPr>
              <w:t xml:space="preserve">Decommissioning </w:t>
            </w:r>
            <w:r w:rsidR="00865066" w:rsidRPr="005C7204">
              <w:rPr>
                <w:rFonts w:cs="Calibri"/>
                <w:b/>
                <w:color w:val="000000" w:themeColor="text1"/>
              </w:rPr>
              <w:t>A</w:t>
            </w:r>
            <w:r w:rsidRPr="005C7204">
              <w:rPr>
                <w:rFonts w:cs="Calibri"/>
                <w:b/>
                <w:color w:val="000000" w:themeColor="text1"/>
              </w:rPr>
              <w:t xml:space="preserve">ctivities </w:t>
            </w:r>
          </w:p>
          <w:p w14:paraId="0EBE7626" w14:textId="77777777" w:rsidR="000D74E0" w:rsidRPr="005C7204" w:rsidRDefault="000D74E0" w:rsidP="00F71235">
            <w:pPr>
              <w:jc w:val="left"/>
              <w:rPr>
                <w:rFonts w:cs="Calibri"/>
                <w:bCs/>
                <w:color w:val="000000" w:themeColor="text1"/>
              </w:rPr>
            </w:pPr>
            <w:r w:rsidRPr="005C7204">
              <w:rPr>
                <w:rFonts w:cs="Calibri"/>
                <w:bCs/>
                <w:color w:val="000000" w:themeColor="text1"/>
              </w:rPr>
              <w:t>Contracts Awarded</w:t>
            </w:r>
          </w:p>
          <w:p w14:paraId="3BC73798" w14:textId="77777777" w:rsidR="000D74E0" w:rsidRPr="005C7204" w:rsidRDefault="000D74E0" w:rsidP="00F71235">
            <w:pPr>
              <w:jc w:val="left"/>
              <w:rPr>
                <w:rFonts w:cs="Calibri"/>
                <w:bCs/>
                <w:color w:val="000000" w:themeColor="text1"/>
              </w:rPr>
            </w:pPr>
            <w:r w:rsidRPr="005C7204">
              <w:rPr>
                <w:rFonts w:cs="Calibri"/>
                <w:bCs/>
                <w:color w:val="000000" w:themeColor="text1"/>
              </w:rPr>
              <w:t>Platform Operations</w:t>
            </w:r>
          </w:p>
          <w:p w14:paraId="64AC8700" w14:textId="77777777" w:rsidR="000D74E0" w:rsidRPr="005C7204" w:rsidRDefault="000D74E0" w:rsidP="00F71235">
            <w:pPr>
              <w:jc w:val="left"/>
              <w:rPr>
                <w:rFonts w:cs="Calibri"/>
                <w:bCs/>
                <w:color w:val="000000" w:themeColor="text1"/>
              </w:rPr>
            </w:pPr>
            <w:r w:rsidRPr="005C7204">
              <w:rPr>
                <w:rFonts w:cs="Calibri"/>
                <w:bCs/>
                <w:color w:val="000000" w:themeColor="text1"/>
              </w:rPr>
              <w:t>Well P&amp;A</w:t>
            </w:r>
          </w:p>
          <w:p w14:paraId="49C40176" w14:textId="77777777" w:rsidR="000D74E0" w:rsidRPr="005C7204" w:rsidRDefault="000D74E0" w:rsidP="00F71235">
            <w:pPr>
              <w:jc w:val="left"/>
              <w:rPr>
                <w:rFonts w:cs="Calibri"/>
                <w:bCs/>
                <w:color w:val="000000" w:themeColor="text1"/>
              </w:rPr>
            </w:pPr>
            <w:r w:rsidRPr="005C7204">
              <w:rPr>
                <w:rFonts w:cs="Calibri"/>
                <w:bCs/>
                <w:color w:val="000000" w:themeColor="text1"/>
              </w:rPr>
              <w:t>Subsea Installations</w:t>
            </w:r>
          </w:p>
          <w:p w14:paraId="7F78EC5F" w14:textId="50006D01" w:rsidR="000D74E0" w:rsidRPr="005C7204" w:rsidRDefault="005D6116" w:rsidP="00F71235">
            <w:pPr>
              <w:jc w:val="left"/>
              <w:rPr>
                <w:rFonts w:cs="Calibri"/>
                <w:bCs/>
                <w:color w:val="000000" w:themeColor="text1"/>
              </w:rPr>
            </w:pPr>
            <w:r w:rsidRPr="005C7204">
              <w:rPr>
                <w:rFonts w:cs="Calibri"/>
                <w:bCs/>
                <w:color w:val="000000" w:themeColor="text1"/>
              </w:rPr>
              <w:t>Subsea Stabilisation features</w:t>
            </w:r>
          </w:p>
          <w:p w14:paraId="621C5BD4" w14:textId="32E8EB5A" w:rsidR="005D6116" w:rsidRPr="005C7204" w:rsidRDefault="005D6116" w:rsidP="00F71235">
            <w:pPr>
              <w:jc w:val="left"/>
              <w:rPr>
                <w:rFonts w:cs="Calibri"/>
                <w:bCs/>
                <w:color w:val="000000" w:themeColor="text1"/>
              </w:rPr>
            </w:pPr>
            <w:r w:rsidRPr="005C7204">
              <w:rPr>
                <w:rFonts w:cs="Calibri"/>
                <w:bCs/>
                <w:color w:val="000000" w:themeColor="text1"/>
              </w:rPr>
              <w:t>Pipelines/</w:t>
            </w:r>
            <w:proofErr w:type="spellStart"/>
            <w:r w:rsidRPr="005C7204">
              <w:rPr>
                <w:rFonts w:cs="Calibri"/>
                <w:bCs/>
                <w:color w:val="000000" w:themeColor="text1"/>
              </w:rPr>
              <w:t>Umbilicals</w:t>
            </w:r>
            <w:proofErr w:type="spellEnd"/>
            <w:r w:rsidRPr="005C7204">
              <w:rPr>
                <w:rFonts w:cs="Calibri"/>
                <w:bCs/>
                <w:color w:val="000000" w:themeColor="text1"/>
              </w:rPr>
              <w:t xml:space="preserve"> &amp; Jumpers</w:t>
            </w:r>
          </w:p>
          <w:p w14:paraId="32CD8ADD" w14:textId="5550905A" w:rsidR="00127ADA" w:rsidRPr="005C7204" w:rsidRDefault="00127ADA" w:rsidP="00127ADA">
            <w:pPr>
              <w:jc w:val="left"/>
              <w:rPr>
                <w:rFonts w:cs="Calibri"/>
                <w:bCs/>
                <w:color w:val="000000" w:themeColor="text1"/>
              </w:rPr>
            </w:pPr>
            <w:r w:rsidRPr="005C7204">
              <w:rPr>
                <w:rFonts w:cs="Calibri"/>
                <w:bCs/>
                <w:color w:val="000000" w:themeColor="text1"/>
              </w:rPr>
              <w:t>Pipeline Stabilisation features</w:t>
            </w:r>
          </w:p>
          <w:p w14:paraId="51EE01F2" w14:textId="20330B29" w:rsidR="00127ADA" w:rsidRPr="005C7204" w:rsidRDefault="00127ADA" w:rsidP="00F71235">
            <w:pPr>
              <w:jc w:val="left"/>
              <w:rPr>
                <w:rFonts w:cs="Calibri"/>
                <w:bCs/>
                <w:color w:val="000000" w:themeColor="text1"/>
              </w:rPr>
            </w:pPr>
            <w:r w:rsidRPr="005C7204">
              <w:rPr>
                <w:rFonts w:cs="Calibri"/>
                <w:bCs/>
                <w:color w:val="000000" w:themeColor="text1"/>
              </w:rPr>
              <w:t>Drill Cuttings</w:t>
            </w:r>
          </w:p>
          <w:p w14:paraId="0653364E" w14:textId="6C7F0F91" w:rsidR="00127ADA" w:rsidRDefault="00127ADA" w:rsidP="00F71235">
            <w:pPr>
              <w:jc w:val="left"/>
              <w:rPr>
                <w:rFonts w:cs="Calibri"/>
                <w:bCs/>
                <w:color w:val="000000" w:themeColor="text1"/>
              </w:rPr>
            </w:pPr>
            <w:r w:rsidRPr="005C7204">
              <w:rPr>
                <w:rFonts w:cs="Calibri"/>
                <w:bCs/>
                <w:color w:val="000000" w:themeColor="text1"/>
              </w:rPr>
              <w:t>Results of Post Decommissioning &amp; Environmental Surveys</w:t>
            </w:r>
            <w:r w:rsidR="00572B9A" w:rsidRPr="005C7204">
              <w:rPr>
                <w:rFonts w:cs="Calibri"/>
                <w:bCs/>
                <w:color w:val="000000" w:themeColor="text1"/>
              </w:rPr>
              <w:t xml:space="preserve"> &amp; Debris Clearance</w:t>
            </w:r>
          </w:p>
          <w:p w14:paraId="6A30BD4B" w14:textId="7A3235CB" w:rsidR="00D250CF" w:rsidRPr="005C7204" w:rsidRDefault="00D250CF" w:rsidP="5A165F20">
            <w:pPr>
              <w:jc w:val="left"/>
              <w:rPr>
                <w:rFonts w:cs="Calibri"/>
                <w:color w:val="000000" w:themeColor="text1"/>
              </w:rPr>
            </w:pPr>
            <w:r w:rsidRPr="5FC222B6">
              <w:rPr>
                <w:rFonts w:cs="Calibri"/>
                <w:color w:val="000000" w:themeColor="text1"/>
              </w:rPr>
              <w:t xml:space="preserve">Variance From </w:t>
            </w:r>
            <w:r w:rsidR="013BC177" w:rsidRPr="5FC222B6">
              <w:rPr>
                <w:rFonts w:cs="Calibri"/>
                <w:color w:val="000000" w:themeColor="text1"/>
              </w:rPr>
              <w:t>the</w:t>
            </w:r>
            <w:r w:rsidRPr="5FC222B6">
              <w:rPr>
                <w:rFonts w:cs="Calibri"/>
                <w:color w:val="000000" w:themeColor="text1"/>
              </w:rPr>
              <w:t xml:space="preserve"> Approved </w:t>
            </w:r>
            <w:r w:rsidR="002F216A" w:rsidRPr="5FC222B6">
              <w:rPr>
                <w:rFonts w:cs="Calibri"/>
                <w:color w:val="000000" w:themeColor="text1"/>
              </w:rPr>
              <w:t>Decommissioning Programme</w:t>
            </w:r>
          </w:p>
          <w:p w14:paraId="6EDD5954" w14:textId="77777777" w:rsidR="000D74E0" w:rsidRPr="005C7204" w:rsidRDefault="000D74E0" w:rsidP="00F71235">
            <w:pPr>
              <w:jc w:val="left"/>
              <w:rPr>
                <w:rFonts w:cs="Calibri"/>
                <w:bCs/>
                <w:color w:val="000000" w:themeColor="text1"/>
              </w:rPr>
            </w:pPr>
            <w:r w:rsidRPr="005C7204">
              <w:rPr>
                <w:rFonts w:cs="Calibri"/>
                <w:bCs/>
                <w:color w:val="000000" w:themeColor="text1"/>
              </w:rPr>
              <w:t>Stakeholder Engagement</w:t>
            </w:r>
          </w:p>
          <w:p w14:paraId="3CB8E20D" w14:textId="77777777" w:rsidR="000D74E0" w:rsidRPr="005C7204" w:rsidRDefault="000D74E0" w:rsidP="00F71235">
            <w:pPr>
              <w:jc w:val="left"/>
              <w:rPr>
                <w:rFonts w:cs="Calibri"/>
                <w:bCs/>
                <w:color w:val="000000" w:themeColor="text1"/>
              </w:rPr>
            </w:pPr>
          </w:p>
          <w:p w14:paraId="1BC4F45A" w14:textId="65A947D3" w:rsidR="000D74E0" w:rsidRPr="005C7204" w:rsidRDefault="000D74E0" w:rsidP="5FC222B6">
            <w:pPr>
              <w:jc w:val="left"/>
              <w:rPr>
                <w:rFonts w:cs="Calibri"/>
                <w:b/>
                <w:bCs/>
                <w:color w:val="000000" w:themeColor="text1"/>
              </w:rPr>
            </w:pPr>
            <w:r w:rsidRPr="5FC222B6">
              <w:rPr>
                <w:rFonts w:cs="Calibri"/>
                <w:b/>
                <w:bCs/>
                <w:color w:val="000000" w:themeColor="text1"/>
              </w:rPr>
              <w:t xml:space="preserve">Impact </w:t>
            </w:r>
            <w:r w:rsidR="00865066" w:rsidRPr="5FC222B6">
              <w:rPr>
                <w:rFonts w:cs="Calibri"/>
                <w:b/>
                <w:bCs/>
                <w:color w:val="000000" w:themeColor="text1"/>
              </w:rPr>
              <w:t>O</w:t>
            </w:r>
            <w:r w:rsidRPr="5FC222B6">
              <w:rPr>
                <w:rFonts w:cs="Calibri"/>
                <w:b/>
                <w:bCs/>
                <w:color w:val="000000" w:themeColor="text1"/>
              </w:rPr>
              <w:t xml:space="preserve">n </w:t>
            </w:r>
            <w:r w:rsidR="2362BC97" w:rsidRPr="5FC222B6">
              <w:rPr>
                <w:rFonts w:cs="Calibri"/>
                <w:b/>
                <w:bCs/>
                <w:color w:val="000000" w:themeColor="text1"/>
              </w:rPr>
              <w:t>the</w:t>
            </w:r>
            <w:r w:rsidR="00865066" w:rsidRPr="5FC222B6">
              <w:rPr>
                <w:rFonts w:cs="Calibri"/>
                <w:b/>
                <w:bCs/>
                <w:color w:val="000000" w:themeColor="text1"/>
              </w:rPr>
              <w:t xml:space="preserve"> E</w:t>
            </w:r>
            <w:r w:rsidRPr="5FC222B6">
              <w:rPr>
                <w:rFonts w:cs="Calibri"/>
                <w:b/>
                <w:bCs/>
                <w:color w:val="000000" w:themeColor="text1"/>
              </w:rPr>
              <w:t xml:space="preserve">nvironment </w:t>
            </w:r>
          </w:p>
          <w:p w14:paraId="46FD9178" w14:textId="3A10B997" w:rsidR="00865066" w:rsidRPr="005C7204" w:rsidRDefault="00865066" w:rsidP="00F71235">
            <w:pPr>
              <w:jc w:val="left"/>
              <w:rPr>
                <w:rFonts w:cs="Calibri"/>
                <w:bCs/>
                <w:color w:val="000000" w:themeColor="text1"/>
              </w:rPr>
            </w:pPr>
            <w:r w:rsidRPr="005C7204">
              <w:rPr>
                <w:rFonts w:cs="Calibri"/>
                <w:bCs/>
                <w:color w:val="000000" w:themeColor="text1"/>
              </w:rPr>
              <w:t>Activities</w:t>
            </w:r>
          </w:p>
          <w:p w14:paraId="71F3E114" w14:textId="0EF5F4C0" w:rsidR="00865066" w:rsidRPr="005C7204" w:rsidRDefault="00865066" w:rsidP="00F71235">
            <w:pPr>
              <w:jc w:val="left"/>
              <w:rPr>
                <w:rFonts w:cs="Calibri"/>
                <w:bCs/>
                <w:color w:val="000000" w:themeColor="text1"/>
              </w:rPr>
            </w:pPr>
            <w:r w:rsidRPr="005C7204">
              <w:rPr>
                <w:rFonts w:cs="Calibri"/>
                <w:bCs/>
                <w:color w:val="000000" w:themeColor="text1"/>
              </w:rPr>
              <w:t>Future Monitoring &amp; Management Planning</w:t>
            </w:r>
          </w:p>
          <w:p w14:paraId="242F7316" w14:textId="77777777" w:rsidR="00865066" w:rsidRPr="005C7204" w:rsidRDefault="00865066" w:rsidP="00F71235">
            <w:pPr>
              <w:jc w:val="left"/>
              <w:rPr>
                <w:rFonts w:cs="Calibri"/>
                <w:bCs/>
                <w:color w:val="000000" w:themeColor="text1"/>
              </w:rPr>
            </w:pPr>
          </w:p>
          <w:p w14:paraId="19B1FFD2" w14:textId="77777777" w:rsidR="000D74E0" w:rsidRPr="005C7204" w:rsidRDefault="000D74E0" w:rsidP="00F71235">
            <w:pPr>
              <w:jc w:val="left"/>
              <w:rPr>
                <w:rFonts w:cs="Calibri"/>
                <w:b/>
                <w:color w:val="000000" w:themeColor="text1"/>
              </w:rPr>
            </w:pPr>
            <w:r w:rsidRPr="005C7204">
              <w:rPr>
                <w:rFonts w:cs="Calibri"/>
                <w:b/>
                <w:color w:val="000000" w:themeColor="text1"/>
              </w:rPr>
              <w:t>Impact on HSE</w:t>
            </w:r>
          </w:p>
          <w:p w14:paraId="5CAFE1CC" w14:textId="0B31200E" w:rsidR="000D74E0" w:rsidRPr="005C7204" w:rsidRDefault="00572B9A" w:rsidP="00F71235">
            <w:pPr>
              <w:jc w:val="left"/>
              <w:rPr>
                <w:rFonts w:cs="Calibri"/>
                <w:bCs/>
                <w:color w:val="000000" w:themeColor="text1"/>
              </w:rPr>
            </w:pPr>
            <w:r w:rsidRPr="005C7204">
              <w:rPr>
                <w:rFonts w:cs="Calibri"/>
                <w:bCs/>
                <w:color w:val="000000" w:themeColor="text1"/>
              </w:rPr>
              <w:t>Details of any Incidents/Accidents During Project Execution</w:t>
            </w:r>
          </w:p>
          <w:p w14:paraId="199A1689" w14:textId="77777777" w:rsidR="00572B9A" w:rsidRPr="005C7204" w:rsidRDefault="00572B9A" w:rsidP="00F71235">
            <w:pPr>
              <w:jc w:val="left"/>
              <w:rPr>
                <w:rFonts w:cs="Calibri"/>
                <w:b/>
                <w:color w:val="000000" w:themeColor="text1"/>
              </w:rPr>
            </w:pPr>
          </w:p>
          <w:p w14:paraId="62762606" w14:textId="4FEF8384" w:rsidR="000D74E0" w:rsidRPr="005C7204" w:rsidRDefault="00572B9A" w:rsidP="00F71235">
            <w:pPr>
              <w:jc w:val="left"/>
              <w:rPr>
                <w:rFonts w:cs="Calibri"/>
                <w:b/>
                <w:color w:val="000000" w:themeColor="text1"/>
              </w:rPr>
            </w:pPr>
            <w:r w:rsidRPr="005C7204">
              <w:rPr>
                <w:rFonts w:cs="Calibri"/>
                <w:b/>
                <w:color w:val="000000" w:themeColor="text1"/>
              </w:rPr>
              <w:t>W</w:t>
            </w:r>
            <w:r w:rsidR="000D74E0" w:rsidRPr="005C7204">
              <w:rPr>
                <w:rFonts w:cs="Calibri"/>
                <w:b/>
                <w:color w:val="000000" w:themeColor="text1"/>
              </w:rPr>
              <w:t>aste</w:t>
            </w:r>
            <w:r w:rsidR="001E0FAA" w:rsidRPr="005C7204">
              <w:rPr>
                <w:rFonts w:cs="Calibri"/>
                <w:b/>
                <w:color w:val="000000" w:themeColor="text1"/>
              </w:rPr>
              <w:t>/Waste Inventory</w:t>
            </w:r>
          </w:p>
          <w:p w14:paraId="699DA8FE" w14:textId="77777777" w:rsidR="000D74E0" w:rsidRPr="005C7204" w:rsidRDefault="000D74E0" w:rsidP="00F71235">
            <w:pPr>
              <w:jc w:val="left"/>
              <w:rPr>
                <w:rFonts w:cs="Calibri"/>
                <w:b/>
                <w:color w:val="000000" w:themeColor="text1"/>
              </w:rPr>
            </w:pPr>
          </w:p>
          <w:p w14:paraId="6068F8EE" w14:textId="77777777" w:rsidR="000D74E0" w:rsidRPr="005C7204" w:rsidRDefault="000D74E0" w:rsidP="00F71235">
            <w:pPr>
              <w:jc w:val="left"/>
              <w:rPr>
                <w:rFonts w:cs="Calibri"/>
                <w:b/>
                <w:color w:val="000000" w:themeColor="text1"/>
              </w:rPr>
            </w:pPr>
            <w:r w:rsidRPr="005C7204">
              <w:rPr>
                <w:rFonts w:cs="Calibri"/>
                <w:b/>
                <w:color w:val="000000" w:themeColor="text1"/>
              </w:rPr>
              <w:t xml:space="preserve">Lessons learned </w:t>
            </w:r>
          </w:p>
          <w:p w14:paraId="3622A870" w14:textId="77777777" w:rsidR="000D74E0" w:rsidRPr="005C7204" w:rsidRDefault="000D74E0" w:rsidP="00F71235">
            <w:pPr>
              <w:jc w:val="left"/>
              <w:rPr>
                <w:rFonts w:cs="Calibri"/>
                <w:color w:val="000000" w:themeColor="text1"/>
              </w:rPr>
            </w:pPr>
          </w:p>
          <w:p w14:paraId="6AA4B2B1" w14:textId="1D1337E7" w:rsidR="000D74E0" w:rsidRPr="005C7204" w:rsidRDefault="000D74E0" w:rsidP="00F71235">
            <w:pPr>
              <w:jc w:val="left"/>
              <w:rPr>
                <w:rFonts w:cs="Calibri"/>
                <w:b/>
                <w:color w:val="000000" w:themeColor="text1"/>
              </w:rPr>
            </w:pPr>
            <w:r w:rsidRPr="005C7204">
              <w:rPr>
                <w:rFonts w:cs="Calibri"/>
                <w:b/>
                <w:color w:val="000000" w:themeColor="text1"/>
              </w:rPr>
              <w:t>Cost</w:t>
            </w:r>
            <w:r w:rsidR="003157D3" w:rsidRPr="005C7204">
              <w:rPr>
                <w:rFonts w:cs="Calibri"/>
                <w:b/>
                <w:color w:val="000000" w:themeColor="text1"/>
              </w:rPr>
              <w:t xml:space="preserve"> Summary </w:t>
            </w:r>
          </w:p>
          <w:p w14:paraId="2B2E296C" w14:textId="77777777" w:rsidR="00F20243" w:rsidRPr="005C7204" w:rsidRDefault="00F20243" w:rsidP="00F20243">
            <w:pPr>
              <w:jc w:val="left"/>
              <w:rPr>
                <w:rFonts w:cs="Calibri"/>
                <w:color w:val="000000" w:themeColor="text1"/>
              </w:rPr>
            </w:pPr>
          </w:p>
          <w:p w14:paraId="74B831F3" w14:textId="77777777" w:rsidR="000D74E0" w:rsidRPr="005C7204" w:rsidRDefault="000D74E0" w:rsidP="00F71235">
            <w:pPr>
              <w:jc w:val="left"/>
              <w:rPr>
                <w:rFonts w:cs="Calibri"/>
                <w:b/>
                <w:color w:val="000000" w:themeColor="text1"/>
              </w:rPr>
            </w:pPr>
            <w:r w:rsidRPr="005C7204">
              <w:rPr>
                <w:rFonts w:cs="Calibri"/>
                <w:b/>
                <w:color w:val="000000" w:themeColor="text1"/>
              </w:rPr>
              <w:t xml:space="preserve">Photographs </w:t>
            </w:r>
          </w:p>
          <w:p w14:paraId="458B89FA" w14:textId="77777777" w:rsidR="000D74E0" w:rsidRPr="005C7204" w:rsidRDefault="000D74E0" w:rsidP="00F71235">
            <w:pPr>
              <w:rPr>
                <w:rFonts w:cs="Calibri"/>
                <w:color w:val="000000" w:themeColor="text1"/>
              </w:rPr>
            </w:pPr>
          </w:p>
          <w:p w14:paraId="59612E56" w14:textId="2843700A" w:rsidR="003157D3" w:rsidRPr="005C7204" w:rsidRDefault="003157D3" w:rsidP="00F71235">
            <w:pPr>
              <w:rPr>
                <w:rFonts w:cs="Calibri"/>
                <w:b/>
                <w:bCs/>
                <w:color w:val="000000" w:themeColor="text1"/>
              </w:rPr>
            </w:pPr>
            <w:r w:rsidRPr="005C7204">
              <w:rPr>
                <w:rFonts w:cs="Calibri"/>
                <w:b/>
                <w:bCs/>
                <w:color w:val="000000" w:themeColor="text1"/>
              </w:rPr>
              <w:t>Appendices</w:t>
            </w:r>
          </w:p>
        </w:tc>
        <w:tc>
          <w:tcPr>
            <w:tcW w:w="814" w:type="dxa"/>
          </w:tcPr>
          <w:p w14:paraId="003B8B36" w14:textId="09706420" w:rsidR="000D74E0" w:rsidRPr="003157D3" w:rsidRDefault="00080A3D" w:rsidP="00785AB1">
            <w:pPr>
              <w:jc w:val="center"/>
              <w:rPr>
                <w:rFonts w:cs="Calibri"/>
                <w:b/>
                <w:szCs w:val="22"/>
              </w:rPr>
            </w:pPr>
            <w:r>
              <w:rPr>
                <w:rFonts w:cs="Calibri"/>
                <w:b/>
                <w:szCs w:val="22"/>
              </w:rPr>
              <w:t>4</w:t>
            </w:r>
          </w:p>
          <w:p w14:paraId="075854A9" w14:textId="77777777" w:rsidR="000D74E0" w:rsidRPr="003157D3" w:rsidRDefault="000D74E0" w:rsidP="00785AB1">
            <w:pPr>
              <w:jc w:val="center"/>
              <w:rPr>
                <w:rFonts w:cs="Calibri"/>
                <w:b/>
                <w:szCs w:val="22"/>
              </w:rPr>
            </w:pPr>
          </w:p>
          <w:p w14:paraId="62B49A28" w14:textId="414C74A7" w:rsidR="000D74E0" w:rsidRPr="003157D3" w:rsidRDefault="000D74E0" w:rsidP="00785AB1">
            <w:pPr>
              <w:jc w:val="center"/>
              <w:rPr>
                <w:rFonts w:cs="Calibri"/>
                <w:b/>
                <w:szCs w:val="22"/>
              </w:rPr>
            </w:pPr>
          </w:p>
          <w:p w14:paraId="458AD2AE" w14:textId="77777777" w:rsidR="000D74E0" w:rsidRPr="003157D3" w:rsidRDefault="000D74E0" w:rsidP="00785AB1">
            <w:pPr>
              <w:jc w:val="center"/>
              <w:rPr>
                <w:rFonts w:cs="Calibri"/>
                <w:b/>
                <w:szCs w:val="22"/>
              </w:rPr>
            </w:pPr>
          </w:p>
          <w:p w14:paraId="473D96F2" w14:textId="77777777" w:rsidR="00127ADA" w:rsidRDefault="00127ADA" w:rsidP="00785AB1">
            <w:pPr>
              <w:jc w:val="center"/>
              <w:rPr>
                <w:rFonts w:cs="Calibri"/>
                <w:b/>
                <w:szCs w:val="22"/>
              </w:rPr>
            </w:pPr>
          </w:p>
          <w:p w14:paraId="15B60051" w14:textId="77777777" w:rsidR="00127ADA" w:rsidRDefault="00127ADA" w:rsidP="00785AB1">
            <w:pPr>
              <w:jc w:val="center"/>
              <w:rPr>
                <w:rFonts w:cs="Calibri"/>
                <w:b/>
                <w:szCs w:val="22"/>
              </w:rPr>
            </w:pPr>
          </w:p>
          <w:p w14:paraId="79C125D0" w14:textId="02D288C7" w:rsidR="000D74E0" w:rsidRPr="003157D3" w:rsidRDefault="00186154" w:rsidP="00785AB1">
            <w:pPr>
              <w:jc w:val="center"/>
              <w:rPr>
                <w:rFonts w:cs="Calibri"/>
                <w:b/>
                <w:szCs w:val="22"/>
              </w:rPr>
            </w:pPr>
            <w:r>
              <w:rPr>
                <w:rFonts w:cs="Calibri"/>
                <w:b/>
                <w:szCs w:val="22"/>
              </w:rPr>
              <w:t>7</w:t>
            </w:r>
          </w:p>
          <w:p w14:paraId="01D49D25" w14:textId="77777777" w:rsidR="000D74E0" w:rsidRPr="003157D3" w:rsidRDefault="000D74E0" w:rsidP="00785AB1">
            <w:pPr>
              <w:jc w:val="center"/>
              <w:rPr>
                <w:rFonts w:cs="Calibri"/>
                <w:b/>
                <w:szCs w:val="22"/>
              </w:rPr>
            </w:pPr>
          </w:p>
          <w:p w14:paraId="549D3C3A" w14:textId="6020BD7E" w:rsidR="000D74E0" w:rsidRPr="003157D3" w:rsidRDefault="000D74E0" w:rsidP="00785AB1">
            <w:pPr>
              <w:jc w:val="center"/>
              <w:rPr>
                <w:rFonts w:cs="Calibri"/>
                <w:b/>
                <w:szCs w:val="22"/>
              </w:rPr>
            </w:pPr>
          </w:p>
          <w:p w14:paraId="2F1C6839" w14:textId="77777777" w:rsidR="000D74E0" w:rsidRPr="003157D3" w:rsidRDefault="000D74E0" w:rsidP="00785AB1">
            <w:pPr>
              <w:jc w:val="center"/>
              <w:rPr>
                <w:rFonts w:cs="Calibri"/>
                <w:b/>
                <w:szCs w:val="22"/>
              </w:rPr>
            </w:pPr>
          </w:p>
          <w:p w14:paraId="6FD71371" w14:textId="63127BFD" w:rsidR="000D74E0" w:rsidRPr="003157D3" w:rsidRDefault="000D74E0" w:rsidP="00785AB1">
            <w:pPr>
              <w:jc w:val="center"/>
              <w:rPr>
                <w:rFonts w:cs="Calibri"/>
                <w:b/>
                <w:szCs w:val="22"/>
              </w:rPr>
            </w:pPr>
          </w:p>
          <w:p w14:paraId="2911D3DB" w14:textId="77777777" w:rsidR="000D74E0" w:rsidRPr="003157D3" w:rsidRDefault="000D74E0" w:rsidP="00785AB1">
            <w:pPr>
              <w:jc w:val="center"/>
              <w:rPr>
                <w:rFonts w:cs="Calibri"/>
                <w:b/>
                <w:szCs w:val="22"/>
              </w:rPr>
            </w:pPr>
          </w:p>
          <w:p w14:paraId="2BF95180" w14:textId="77777777" w:rsidR="000D74E0" w:rsidRPr="003157D3" w:rsidRDefault="000D74E0" w:rsidP="00785AB1">
            <w:pPr>
              <w:jc w:val="center"/>
              <w:rPr>
                <w:rFonts w:cs="Calibri"/>
                <w:b/>
                <w:szCs w:val="22"/>
              </w:rPr>
            </w:pPr>
          </w:p>
          <w:p w14:paraId="16B86648" w14:textId="572B845B" w:rsidR="000D74E0" w:rsidRPr="003157D3" w:rsidRDefault="000D74E0" w:rsidP="00785AB1">
            <w:pPr>
              <w:jc w:val="center"/>
              <w:rPr>
                <w:rFonts w:cs="Calibri"/>
                <w:b/>
                <w:szCs w:val="22"/>
              </w:rPr>
            </w:pPr>
          </w:p>
          <w:p w14:paraId="3B389646" w14:textId="77777777" w:rsidR="000D74E0" w:rsidRPr="003157D3" w:rsidRDefault="000D74E0" w:rsidP="00785AB1">
            <w:pPr>
              <w:jc w:val="center"/>
              <w:rPr>
                <w:rFonts w:cs="Calibri"/>
                <w:b/>
                <w:szCs w:val="22"/>
              </w:rPr>
            </w:pPr>
          </w:p>
          <w:p w14:paraId="04E9C52A" w14:textId="77777777" w:rsidR="000D74E0" w:rsidRPr="003157D3" w:rsidRDefault="000D74E0" w:rsidP="00785AB1">
            <w:pPr>
              <w:jc w:val="center"/>
              <w:rPr>
                <w:rFonts w:cs="Calibri"/>
                <w:b/>
                <w:szCs w:val="22"/>
              </w:rPr>
            </w:pPr>
          </w:p>
          <w:p w14:paraId="173D858C" w14:textId="4B5EC8DE" w:rsidR="000D74E0" w:rsidRDefault="000D74E0" w:rsidP="00785AB1">
            <w:pPr>
              <w:jc w:val="center"/>
              <w:rPr>
                <w:rFonts w:cs="Calibri"/>
                <w:b/>
                <w:szCs w:val="22"/>
              </w:rPr>
            </w:pPr>
          </w:p>
          <w:p w14:paraId="0E4CB721" w14:textId="301A3598" w:rsidR="00865066" w:rsidRDefault="00865066" w:rsidP="00785AB1">
            <w:pPr>
              <w:jc w:val="center"/>
              <w:rPr>
                <w:rFonts w:cs="Calibri"/>
                <w:b/>
                <w:szCs w:val="22"/>
              </w:rPr>
            </w:pPr>
          </w:p>
          <w:p w14:paraId="593CED44" w14:textId="77777777" w:rsidR="005D6116" w:rsidRDefault="005D6116" w:rsidP="00785AB1">
            <w:pPr>
              <w:jc w:val="center"/>
              <w:rPr>
                <w:rFonts w:cs="Calibri"/>
                <w:b/>
                <w:szCs w:val="22"/>
              </w:rPr>
            </w:pPr>
          </w:p>
          <w:p w14:paraId="4601EAE0" w14:textId="34A65F4B" w:rsidR="00865066" w:rsidRPr="003157D3" w:rsidRDefault="00186154" w:rsidP="00785AB1">
            <w:pPr>
              <w:jc w:val="center"/>
              <w:rPr>
                <w:rFonts w:cs="Calibri"/>
                <w:b/>
                <w:szCs w:val="22"/>
              </w:rPr>
            </w:pPr>
            <w:r>
              <w:rPr>
                <w:rFonts w:cs="Calibri"/>
                <w:b/>
                <w:szCs w:val="22"/>
              </w:rPr>
              <w:t>11</w:t>
            </w:r>
          </w:p>
          <w:p w14:paraId="6A154EB2" w14:textId="2848CEC8" w:rsidR="000D74E0" w:rsidRPr="003157D3" w:rsidRDefault="000D74E0" w:rsidP="00785AB1">
            <w:pPr>
              <w:jc w:val="center"/>
              <w:rPr>
                <w:rFonts w:cs="Calibri"/>
                <w:b/>
                <w:szCs w:val="22"/>
              </w:rPr>
            </w:pPr>
          </w:p>
          <w:p w14:paraId="4E78E100" w14:textId="756A5BF3" w:rsidR="000D74E0" w:rsidRDefault="000D74E0" w:rsidP="00785AB1">
            <w:pPr>
              <w:jc w:val="center"/>
              <w:rPr>
                <w:rFonts w:cs="Calibri"/>
                <w:b/>
                <w:szCs w:val="22"/>
              </w:rPr>
            </w:pPr>
          </w:p>
          <w:p w14:paraId="360E9A8B" w14:textId="77777777" w:rsidR="00F20243" w:rsidRDefault="00F20243" w:rsidP="00785AB1">
            <w:pPr>
              <w:jc w:val="center"/>
              <w:rPr>
                <w:rFonts w:cs="Calibri"/>
                <w:b/>
                <w:szCs w:val="22"/>
              </w:rPr>
            </w:pPr>
          </w:p>
          <w:p w14:paraId="0E5C8AC7" w14:textId="32ABFC7F" w:rsidR="000D74E0" w:rsidRPr="003157D3" w:rsidRDefault="00186154" w:rsidP="00785AB1">
            <w:pPr>
              <w:jc w:val="center"/>
              <w:rPr>
                <w:rFonts w:cs="Calibri"/>
                <w:b/>
                <w:szCs w:val="22"/>
              </w:rPr>
            </w:pPr>
            <w:r>
              <w:rPr>
                <w:rFonts w:cs="Calibri"/>
                <w:b/>
                <w:szCs w:val="22"/>
              </w:rPr>
              <w:t>13</w:t>
            </w:r>
          </w:p>
          <w:p w14:paraId="0F44BC9A" w14:textId="33C79309" w:rsidR="000D74E0" w:rsidRDefault="000D74E0" w:rsidP="00785AB1">
            <w:pPr>
              <w:jc w:val="center"/>
              <w:rPr>
                <w:rFonts w:cs="Calibri"/>
                <w:b/>
                <w:szCs w:val="22"/>
              </w:rPr>
            </w:pPr>
          </w:p>
          <w:p w14:paraId="2AC23BF5" w14:textId="77777777" w:rsidR="00572B9A" w:rsidRDefault="00572B9A" w:rsidP="00785AB1">
            <w:pPr>
              <w:jc w:val="center"/>
              <w:rPr>
                <w:rFonts w:cs="Calibri"/>
                <w:b/>
                <w:szCs w:val="22"/>
              </w:rPr>
            </w:pPr>
          </w:p>
          <w:p w14:paraId="5B041E49" w14:textId="49340F71" w:rsidR="000D74E0" w:rsidRPr="003157D3" w:rsidRDefault="00186154" w:rsidP="00785AB1">
            <w:pPr>
              <w:jc w:val="center"/>
              <w:rPr>
                <w:rFonts w:cs="Calibri"/>
                <w:b/>
                <w:szCs w:val="22"/>
              </w:rPr>
            </w:pPr>
            <w:r>
              <w:rPr>
                <w:rFonts w:cs="Calibri"/>
                <w:b/>
                <w:szCs w:val="22"/>
              </w:rPr>
              <w:t>13</w:t>
            </w:r>
          </w:p>
          <w:p w14:paraId="480AB527" w14:textId="77777777" w:rsidR="000D74E0" w:rsidRPr="003157D3" w:rsidRDefault="000D74E0" w:rsidP="00785AB1">
            <w:pPr>
              <w:jc w:val="center"/>
              <w:rPr>
                <w:rFonts w:cs="Calibri"/>
                <w:b/>
                <w:szCs w:val="22"/>
              </w:rPr>
            </w:pPr>
          </w:p>
          <w:p w14:paraId="2A30710C" w14:textId="4BA93DEB" w:rsidR="00186154" w:rsidRPr="003157D3" w:rsidRDefault="00186154" w:rsidP="00186154">
            <w:pPr>
              <w:jc w:val="center"/>
              <w:rPr>
                <w:rFonts w:cs="Calibri"/>
                <w:b/>
                <w:szCs w:val="22"/>
              </w:rPr>
            </w:pPr>
            <w:r>
              <w:rPr>
                <w:rFonts w:cs="Calibri"/>
                <w:b/>
                <w:szCs w:val="22"/>
              </w:rPr>
              <w:t>14</w:t>
            </w:r>
          </w:p>
          <w:p w14:paraId="3CAB6A1C" w14:textId="77777777" w:rsidR="000D74E0" w:rsidRPr="003157D3" w:rsidRDefault="000D74E0" w:rsidP="00785AB1">
            <w:pPr>
              <w:jc w:val="center"/>
              <w:rPr>
                <w:rFonts w:cs="Calibri"/>
                <w:b/>
                <w:szCs w:val="22"/>
              </w:rPr>
            </w:pPr>
          </w:p>
          <w:p w14:paraId="02DE6A4B" w14:textId="7BEF504B" w:rsidR="000D74E0" w:rsidRDefault="00810C78" w:rsidP="00785AB1">
            <w:pPr>
              <w:jc w:val="center"/>
              <w:rPr>
                <w:rFonts w:cs="Calibri"/>
                <w:b/>
                <w:szCs w:val="22"/>
              </w:rPr>
            </w:pPr>
            <w:r>
              <w:rPr>
                <w:rFonts w:cs="Calibri"/>
                <w:b/>
                <w:szCs w:val="22"/>
              </w:rPr>
              <w:t>1</w:t>
            </w:r>
            <w:r w:rsidR="00186154">
              <w:rPr>
                <w:rFonts w:cs="Calibri"/>
                <w:b/>
                <w:szCs w:val="22"/>
              </w:rPr>
              <w:t>4</w:t>
            </w:r>
          </w:p>
          <w:p w14:paraId="0CBCA51B" w14:textId="77777777" w:rsidR="003157D3" w:rsidRDefault="003157D3" w:rsidP="00785AB1">
            <w:pPr>
              <w:jc w:val="center"/>
              <w:rPr>
                <w:rFonts w:cs="Calibri"/>
                <w:b/>
                <w:szCs w:val="22"/>
              </w:rPr>
            </w:pPr>
          </w:p>
          <w:p w14:paraId="348B04B5" w14:textId="381E300A" w:rsidR="003157D3" w:rsidRDefault="00865066" w:rsidP="00785AB1">
            <w:pPr>
              <w:jc w:val="center"/>
              <w:rPr>
                <w:rFonts w:cs="Calibri"/>
                <w:b/>
                <w:szCs w:val="22"/>
              </w:rPr>
            </w:pPr>
            <w:r>
              <w:rPr>
                <w:rFonts w:cs="Calibri"/>
                <w:b/>
                <w:szCs w:val="22"/>
              </w:rPr>
              <w:t>1</w:t>
            </w:r>
            <w:r w:rsidR="00186154">
              <w:rPr>
                <w:rFonts w:cs="Calibri"/>
                <w:b/>
                <w:szCs w:val="22"/>
              </w:rPr>
              <w:t>5</w:t>
            </w:r>
          </w:p>
          <w:p w14:paraId="42CB1F28" w14:textId="77777777" w:rsidR="00865066" w:rsidRDefault="00865066" w:rsidP="00785AB1">
            <w:pPr>
              <w:jc w:val="center"/>
              <w:rPr>
                <w:rFonts w:cs="Calibri"/>
                <w:b/>
                <w:szCs w:val="22"/>
              </w:rPr>
            </w:pPr>
          </w:p>
          <w:p w14:paraId="17129A60" w14:textId="3ACB8BD4" w:rsidR="00865066" w:rsidRPr="00064F4F" w:rsidRDefault="00865066" w:rsidP="00785AB1">
            <w:pPr>
              <w:jc w:val="center"/>
              <w:rPr>
                <w:rFonts w:cs="Calibri"/>
                <w:b/>
                <w:szCs w:val="22"/>
              </w:rPr>
            </w:pPr>
            <w:r>
              <w:rPr>
                <w:rFonts w:cs="Calibri"/>
                <w:b/>
                <w:szCs w:val="22"/>
              </w:rPr>
              <w:t>1</w:t>
            </w:r>
            <w:r w:rsidR="00186154">
              <w:rPr>
                <w:rFonts w:cs="Calibri"/>
                <w:b/>
                <w:szCs w:val="22"/>
              </w:rPr>
              <w:t>6</w:t>
            </w:r>
          </w:p>
        </w:tc>
      </w:tr>
    </w:tbl>
    <w:p w14:paraId="3CDD8430" w14:textId="77777777" w:rsidR="000D74E0" w:rsidRPr="005363E2" w:rsidRDefault="000D74E0" w:rsidP="000D74E0">
      <w:pPr>
        <w:rPr>
          <w:rFonts w:cs="Calibri"/>
          <w:b/>
        </w:rPr>
      </w:pPr>
    </w:p>
    <w:p w14:paraId="415C0015" w14:textId="77777777" w:rsidR="001E0FAA" w:rsidRDefault="001E0FAA" w:rsidP="000D74E0">
      <w:pPr>
        <w:ind w:left="-567"/>
        <w:rPr>
          <w:b/>
          <w:szCs w:val="22"/>
          <w:u w:val="single"/>
        </w:rPr>
      </w:pPr>
      <w:bookmarkStart w:id="7" w:name="_Toc328572858"/>
      <w:bookmarkStart w:id="8" w:name="_Toc334092944"/>
    </w:p>
    <w:p w14:paraId="5DCCFE8D" w14:textId="77777777" w:rsidR="004A1202" w:rsidRDefault="004A1202" w:rsidP="000D74E0">
      <w:pPr>
        <w:ind w:left="-567"/>
        <w:rPr>
          <w:b/>
          <w:szCs w:val="22"/>
          <w:u w:val="single"/>
        </w:rPr>
      </w:pPr>
    </w:p>
    <w:p w14:paraId="03E5F4AD" w14:textId="77777777" w:rsidR="004A1202" w:rsidRDefault="004A1202" w:rsidP="000D74E0">
      <w:pPr>
        <w:ind w:left="-567"/>
        <w:rPr>
          <w:b/>
          <w:szCs w:val="22"/>
          <w:u w:val="single"/>
        </w:rPr>
      </w:pPr>
    </w:p>
    <w:p w14:paraId="120E12CC" w14:textId="77777777" w:rsidR="004A1202" w:rsidRDefault="004A1202" w:rsidP="000D74E0">
      <w:pPr>
        <w:ind w:left="-567"/>
        <w:rPr>
          <w:b/>
          <w:szCs w:val="22"/>
          <w:u w:val="single"/>
        </w:rPr>
      </w:pPr>
    </w:p>
    <w:p w14:paraId="64BA3BCD" w14:textId="77777777" w:rsidR="004A1202" w:rsidRDefault="004A1202" w:rsidP="000D74E0">
      <w:pPr>
        <w:ind w:left="-567"/>
        <w:rPr>
          <w:b/>
          <w:szCs w:val="22"/>
          <w:u w:val="single"/>
        </w:rPr>
      </w:pPr>
    </w:p>
    <w:p w14:paraId="0B7F9ECE" w14:textId="77777777" w:rsidR="004A1202" w:rsidRDefault="004A1202" w:rsidP="000D74E0">
      <w:pPr>
        <w:ind w:left="-567"/>
        <w:rPr>
          <w:b/>
          <w:szCs w:val="22"/>
          <w:u w:val="single"/>
        </w:rPr>
      </w:pPr>
    </w:p>
    <w:p w14:paraId="0EBC9CB2" w14:textId="77777777" w:rsidR="006F6A50" w:rsidRDefault="006F6A50" w:rsidP="000D74E0">
      <w:pPr>
        <w:ind w:left="-567"/>
        <w:rPr>
          <w:b/>
          <w:szCs w:val="22"/>
          <w:u w:val="single"/>
        </w:rPr>
      </w:pPr>
    </w:p>
    <w:p w14:paraId="0F297791" w14:textId="77777777" w:rsidR="001E0FAA" w:rsidRDefault="001E0FAA" w:rsidP="000D74E0">
      <w:pPr>
        <w:ind w:left="-567"/>
        <w:rPr>
          <w:b/>
          <w:szCs w:val="22"/>
          <w:u w:val="single"/>
        </w:rPr>
      </w:pPr>
    </w:p>
    <w:p w14:paraId="6306DB2C" w14:textId="77777777" w:rsidR="001E0FAA" w:rsidRDefault="001E0FAA" w:rsidP="000D74E0">
      <w:pPr>
        <w:ind w:left="-567"/>
        <w:rPr>
          <w:b/>
          <w:szCs w:val="22"/>
          <w:u w:val="single"/>
        </w:rPr>
      </w:pPr>
    </w:p>
    <w:p w14:paraId="4CC6C158" w14:textId="4C686F7A" w:rsidR="000D74E0" w:rsidRPr="0041605E" w:rsidRDefault="001E0FAA" w:rsidP="00C50B73">
      <w:pPr>
        <w:ind w:left="-567" w:firstLine="709"/>
        <w:rPr>
          <w:b/>
          <w:szCs w:val="22"/>
          <w:u w:val="single"/>
        </w:rPr>
      </w:pPr>
      <w:r>
        <w:rPr>
          <w:b/>
          <w:szCs w:val="22"/>
          <w:u w:val="single"/>
        </w:rPr>
        <w:t>T</w:t>
      </w:r>
      <w:r w:rsidR="000D74E0" w:rsidRPr="0041605E">
        <w:rPr>
          <w:b/>
          <w:szCs w:val="22"/>
          <w:u w:val="single"/>
        </w:rPr>
        <w:t>erms and Abbreviations</w:t>
      </w:r>
      <w:bookmarkEnd w:id="7"/>
      <w:bookmarkEnd w:id="8"/>
    </w:p>
    <w:p w14:paraId="55E334F7" w14:textId="77777777" w:rsidR="000D74E0" w:rsidRDefault="000D74E0" w:rsidP="000D74E0">
      <w:pPr>
        <w:ind w:left="-567"/>
        <w:jc w:val="left"/>
        <w:rPr>
          <w:color w:val="C00000"/>
          <w:szCs w:val="22"/>
        </w:rPr>
      </w:pPr>
    </w:p>
    <w:tbl>
      <w:tblPr>
        <w:tblW w:w="949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8"/>
        <w:gridCol w:w="7859"/>
      </w:tblGrid>
      <w:tr w:rsidR="000D74E0" w:rsidRPr="00064F4F" w14:paraId="19332AF9" w14:textId="77777777" w:rsidTr="00261B2F">
        <w:tc>
          <w:tcPr>
            <w:tcW w:w="1638" w:type="dxa"/>
            <w:shd w:val="clear" w:color="auto" w:fill="4472C4" w:themeFill="accent1"/>
          </w:tcPr>
          <w:p w14:paraId="0873B908" w14:textId="77777777" w:rsidR="000D74E0" w:rsidRPr="00064F4F" w:rsidRDefault="000D74E0" w:rsidP="00F71235">
            <w:pPr>
              <w:keepNext/>
              <w:keepLines/>
              <w:spacing w:before="60" w:after="60"/>
              <w:rPr>
                <w:rFonts w:cs="Calibri"/>
                <w:b/>
                <w:color w:val="FFFFFF"/>
              </w:rPr>
            </w:pPr>
            <w:r w:rsidRPr="00064F4F">
              <w:rPr>
                <w:rFonts w:cs="Calibri"/>
                <w:b/>
                <w:color w:val="FFFFFF"/>
              </w:rPr>
              <w:t>Abbreviation</w:t>
            </w:r>
          </w:p>
        </w:tc>
        <w:tc>
          <w:tcPr>
            <w:tcW w:w="7859" w:type="dxa"/>
            <w:shd w:val="clear" w:color="auto" w:fill="4472C4" w:themeFill="accent1"/>
          </w:tcPr>
          <w:p w14:paraId="5A8E1E74" w14:textId="77777777" w:rsidR="000D74E0" w:rsidRPr="00064F4F" w:rsidRDefault="000D74E0" w:rsidP="00F71235">
            <w:pPr>
              <w:keepNext/>
              <w:keepLines/>
              <w:spacing w:before="60" w:after="60"/>
              <w:rPr>
                <w:rFonts w:cs="Calibri"/>
                <w:b/>
                <w:color w:val="FFFFFF"/>
              </w:rPr>
            </w:pPr>
            <w:r w:rsidRPr="00064F4F">
              <w:rPr>
                <w:rFonts w:cs="Calibri"/>
                <w:b/>
                <w:color w:val="FFFFFF"/>
              </w:rPr>
              <w:t>Explanation</w:t>
            </w:r>
          </w:p>
        </w:tc>
      </w:tr>
      <w:tr w:rsidR="00EB4FEE" w14:paraId="06798BA8" w14:textId="77777777" w:rsidTr="00EB4FEE">
        <w:tc>
          <w:tcPr>
            <w:tcW w:w="1638" w:type="dxa"/>
            <w:tcBorders>
              <w:top w:val="single" w:sz="4" w:space="0" w:color="auto"/>
              <w:left w:val="single" w:sz="4" w:space="0" w:color="auto"/>
              <w:bottom w:val="single" w:sz="4" w:space="0" w:color="auto"/>
              <w:right w:val="single" w:sz="4" w:space="0" w:color="auto"/>
            </w:tcBorders>
          </w:tcPr>
          <w:p w14:paraId="4C184866" w14:textId="77777777" w:rsidR="00EB4FEE" w:rsidRDefault="00EB4FEE" w:rsidP="00EB4FEE">
            <w:pPr>
              <w:keepNext/>
              <w:keepLines/>
              <w:spacing w:before="60" w:after="60"/>
              <w:jc w:val="left"/>
              <w:rPr>
                <w:rFonts w:cs="Calibri"/>
              </w:rPr>
            </w:pPr>
            <w:r>
              <w:rPr>
                <w:rFonts w:cs="Calibri"/>
              </w:rPr>
              <w:t>BSL</w:t>
            </w:r>
          </w:p>
        </w:tc>
        <w:tc>
          <w:tcPr>
            <w:tcW w:w="7859" w:type="dxa"/>
            <w:tcBorders>
              <w:top w:val="single" w:sz="4" w:space="0" w:color="auto"/>
              <w:left w:val="single" w:sz="4" w:space="0" w:color="auto"/>
              <w:bottom w:val="single" w:sz="4" w:space="0" w:color="auto"/>
              <w:right w:val="single" w:sz="4" w:space="0" w:color="auto"/>
            </w:tcBorders>
          </w:tcPr>
          <w:p w14:paraId="5A9E5040" w14:textId="77777777" w:rsidR="00EB4FEE" w:rsidRDefault="00EB4FEE" w:rsidP="00EB4FEE">
            <w:pPr>
              <w:keepNext/>
              <w:keepLines/>
              <w:spacing w:before="60" w:after="60"/>
              <w:jc w:val="left"/>
              <w:rPr>
                <w:rFonts w:cs="Calibri"/>
              </w:rPr>
            </w:pPr>
            <w:r>
              <w:rPr>
                <w:rFonts w:cs="Calibri"/>
              </w:rPr>
              <w:t>Benthic Solutions Ltd.</w:t>
            </w:r>
          </w:p>
        </w:tc>
      </w:tr>
      <w:tr w:rsidR="00441F64" w:rsidRPr="00064F4F" w14:paraId="7FC5E99A" w14:textId="77777777" w:rsidTr="003E2C89">
        <w:tc>
          <w:tcPr>
            <w:tcW w:w="1638" w:type="dxa"/>
          </w:tcPr>
          <w:p w14:paraId="12777AC6" w14:textId="65777D13" w:rsidR="00441F64" w:rsidRPr="00064F4F" w:rsidRDefault="00441F64" w:rsidP="00441F64">
            <w:pPr>
              <w:keepNext/>
              <w:keepLines/>
              <w:spacing w:before="60" w:after="60"/>
              <w:jc w:val="left"/>
              <w:rPr>
                <w:rFonts w:cs="Calibri"/>
                <w:color w:val="4F81BD"/>
              </w:rPr>
            </w:pPr>
            <w:r w:rsidRPr="00943EF2">
              <w:rPr>
                <w:rFonts w:cs="Calibri"/>
              </w:rPr>
              <w:t>DPs</w:t>
            </w:r>
          </w:p>
        </w:tc>
        <w:tc>
          <w:tcPr>
            <w:tcW w:w="7859" w:type="dxa"/>
          </w:tcPr>
          <w:p w14:paraId="0CADBA04" w14:textId="34062A34" w:rsidR="00441F64" w:rsidRPr="00064F4F" w:rsidRDefault="00441F64" w:rsidP="00441F64">
            <w:pPr>
              <w:keepNext/>
              <w:keepLines/>
              <w:spacing w:before="60" w:after="60"/>
              <w:jc w:val="left"/>
              <w:rPr>
                <w:rFonts w:cs="Calibri"/>
                <w:color w:val="4F81BD"/>
              </w:rPr>
            </w:pPr>
            <w:r w:rsidRPr="00943EF2">
              <w:rPr>
                <w:rFonts w:cs="Calibri"/>
              </w:rPr>
              <w:t>Decommissioning Programmes</w:t>
            </w:r>
          </w:p>
        </w:tc>
      </w:tr>
      <w:tr w:rsidR="00441F64" w:rsidRPr="00064F4F" w14:paraId="0E2C70A1" w14:textId="77777777" w:rsidTr="003E2C89">
        <w:tc>
          <w:tcPr>
            <w:tcW w:w="1638" w:type="dxa"/>
          </w:tcPr>
          <w:p w14:paraId="621AAD98" w14:textId="59E99C04" w:rsidR="00441F64" w:rsidRPr="00943EF2" w:rsidRDefault="00441F64" w:rsidP="00441F64">
            <w:pPr>
              <w:keepNext/>
              <w:keepLines/>
              <w:spacing w:before="60" w:after="60"/>
              <w:jc w:val="left"/>
              <w:rPr>
                <w:rFonts w:cs="Calibri"/>
              </w:rPr>
            </w:pPr>
            <w:r w:rsidRPr="00943EF2">
              <w:rPr>
                <w:rFonts w:cs="Calibri"/>
              </w:rPr>
              <w:t>DSV</w:t>
            </w:r>
          </w:p>
        </w:tc>
        <w:tc>
          <w:tcPr>
            <w:tcW w:w="7859" w:type="dxa"/>
          </w:tcPr>
          <w:p w14:paraId="348284C6" w14:textId="721322E3" w:rsidR="00441F64" w:rsidRPr="00943EF2" w:rsidRDefault="00441F64" w:rsidP="00441F64">
            <w:pPr>
              <w:keepNext/>
              <w:keepLines/>
              <w:spacing w:before="60" w:after="60"/>
              <w:jc w:val="left"/>
              <w:rPr>
                <w:rFonts w:cs="Calibri"/>
              </w:rPr>
            </w:pPr>
            <w:r w:rsidRPr="00943EF2">
              <w:rPr>
                <w:rFonts w:cs="Calibri"/>
              </w:rPr>
              <w:t>Diving Support Vessel</w:t>
            </w:r>
          </w:p>
        </w:tc>
      </w:tr>
      <w:tr w:rsidR="00441F64" w:rsidRPr="00064F4F" w14:paraId="6AF67BFF" w14:textId="77777777" w:rsidTr="003E2C89">
        <w:tc>
          <w:tcPr>
            <w:tcW w:w="1638" w:type="dxa"/>
          </w:tcPr>
          <w:p w14:paraId="36E68E51" w14:textId="65649FF2" w:rsidR="00441F64" w:rsidRPr="00943EF2" w:rsidRDefault="00441F64" w:rsidP="00441F64">
            <w:pPr>
              <w:keepNext/>
              <w:keepLines/>
              <w:spacing w:before="60" w:after="60"/>
              <w:jc w:val="left"/>
              <w:rPr>
                <w:rFonts w:cs="Calibri"/>
              </w:rPr>
            </w:pPr>
            <w:r>
              <w:rPr>
                <w:rFonts w:cs="Calibri"/>
              </w:rPr>
              <w:t>CSV</w:t>
            </w:r>
          </w:p>
        </w:tc>
        <w:tc>
          <w:tcPr>
            <w:tcW w:w="7859" w:type="dxa"/>
          </w:tcPr>
          <w:p w14:paraId="45EE887A" w14:textId="7822FCDC" w:rsidR="00441F64" w:rsidRPr="00943EF2" w:rsidRDefault="00441F64" w:rsidP="00441F64">
            <w:pPr>
              <w:keepNext/>
              <w:keepLines/>
              <w:spacing w:before="60" w:after="60"/>
              <w:jc w:val="left"/>
              <w:rPr>
                <w:rFonts w:cs="Calibri"/>
              </w:rPr>
            </w:pPr>
            <w:r>
              <w:rPr>
                <w:rFonts w:cs="Calibri"/>
              </w:rPr>
              <w:t>Construction Support Vessel</w:t>
            </w:r>
          </w:p>
        </w:tc>
      </w:tr>
      <w:tr w:rsidR="00441F64" w:rsidRPr="00064F4F" w14:paraId="6DCA445A" w14:textId="77777777" w:rsidTr="003E2C89">
        <w:tc>
          <w:tcPr>
            <w:tcW w:w="1638" w:type="dxa"/>
          </w:tcPr>
          <w:p w14:paraId="6E253989" w14:textId="03AD3506" w:rsidR="00441F64" w:rsidRPr="00943EF2" w:rsidRDefault="00441F64" w:rsidP="00441F64">
            <w:pPr>
              <w:keepNext/>
              <w:keepLines/>
              <w:spacing w:before="60" w:after="60"/>
              <w:jc w:val="left"/>
              <w:rPr>
                <w:rFonts w:cs="Calibri"/>
              </w:rPr>
            </w:pPr>
            <w:r w:rsidRPr="00943EF2">
              <w:rPr>
                <w:rFonts w:cs="Calibri"/>
              </w:rPr>
              <w:t>EPRD</w:t>
            </w:r>
          </w:p>
        </w:tc>
        <w:tc>
          <w:tcPr>
            <w:tcW w:w="7859" w:type="dxa"/>
          </w:tcPr>
          <w:p w14:paraId="251D3D6D" w14:textId="26D7D244" w:rsidR="00441F64" w:rsidRPr="00943EF2" w:rsidRDefault="00441F64" w:rsidP="00441F64">
            <w:pPr>
              <w:keepNext/>
              <w:keepLines/>
              <w:spacing w:before="60" w:after="60"/>
              <w:jc w:val="left"/>
              <w:rPr>
                <w:rFonts w:cs="Calibri"/>
              </w:rPr>
            </w:pPr>
            <w:r w:rsidRPr="00943EF2">
              <w:rPr>
                <w:rFonts w:cs="Calibri"/>
              </w:rPr>
              <w:t>Engineering, Procurement, Removal &amp; Disposal</w:t>
            </w:r>
          </w:p>
        </w:tc>
      </w:tr>
      <w:tr w:rsidR="00441F64" w:rsidRPr="00064F4F" w14:paraId="6E18FF4B" w14:textId="77777777" w:rsidTr="003E2C89">
        <w:tc>
          <w:tcPr>
            <w:tcW w:w="1638" w:type="dxa"/>
          </w:tcPr>
          <w:p w14:paraId="66953B25" w14:textId="5006C8D8" w:rsidR="00441F64" w:rsidRPr="00943EF2" w:rsidRDefault="00441F64" w:rsidP="00441F64">
            <w:pPr>
              <w:keepNext/>
              <w:keepLines/>
              <w:spacing w:before="60" w:after="60"/>
              <w:jc w:val="left"/>
              <w:rPr>
                <w:rFonts w:cs="Calibri"/>
              </w:rPr>
            </w:pPr>
            <w:r w:rsidRPr="00943EF2">
              <w:rPr>
                <w:rFonts w:cs="Calibri"/>
              </w:rPr>
              <w:t>HSE</w:t>
            </w:r>
          </w:p>
        </w:tc>
        <w:tc>
          <w:tcPr>
            <w:tcW w:w="7859" w:type="dxa"/>
          </w:tcPr>
          <w:p w14:paraId="060AF9AC" w14:textId="2F53F630" w:rsidR="00441F64" w:rsidRPr="00943EF2" w:rsidRDefault="00441F64" w:rsidP="00441F64">
            <w:pPr>
              <w:keepNext/>
              <w:keepLines/>
              <w:spacing w:before="60" w:after="60"/>
              <w:jc w:val="left"/>
              <w:rPr>
                <w:rFonts w:cs="Calibri"/>
              </w:rPr>
            </w:pPr>
            <w:r w:rsidRPr="00943EF2">
              <w:rPr>
                <w:rFonts w:cs="Calibri"/>
              </w:rPr>
              <w:t>Health &amp; Safety Executive</w:t>
            </w:r>
          </w:p>
        </w:tc>
      </w:tr>
      <w:tr w:rsidR="00441F64" w:rsidRPr="00064F4F" w14:paraId="6012F2D2" w14:textId="77777777" w:rsidTr="003E2C89">
        <w:tc>
          <w:tcPr>
            <w:tcW w:w="1638" w:type="dxa"/>
          </w:tcPr>
          <w:p w14:paraId="2236D05A" w14:textId="51FA4D10" w:rsidR="00441F64" w:rsidRPr="00943EF2" w:rsidRDefault="00441F64" w:rsidP="00441F64">
            <w:pPr>
              <w:keepNext/>
              <w:keepLines/>
              <w:spacing w:before="60" w:after="60"/>
              <w:jc w:val="left"/>
              <w:rPr>
                <w:rFonts w:cs="Calibri"/>
              </w:rPr>
            </w:pPr>
            <w:r w:rsidRPr="00943EF2">
              <w:rPr>
                <w:rFonts w:cs="Calibri"/>
              </w:rPr>
              <w:t>km</w:t>
            </w:r>
          </w:p>
        </w:tc>
        <w:tc>
          <w:tcPr>
            <w:tcW w:w="7859" w:type="dxa"/>
          </w:tcPr>
          <w:p w14:paraId="2BE3DFF1" w14:textId="0A6B3270" w:rsidR="00441F64" w:rsidRPr="00943EF2" w:rsidRDefault="00441F64" w:rsidP="00441F64">
            <w:pPr>
              <w:keepNext/>
              <w:keepLines/>
              <w:spacing w:before="60" w:after="60"/>
              <w:jc w:val="left"/>
              <w:rPr>
                <w:rFonts w:cs="Calibri"/>
              </w:rPr>
            </w:pPr>
            <w:r w:rsidRPr="00943EF2">
              <w:rPr>
                <w:rFonts w:cs="Calibri"/>
              </w:rPr>
              <w:t>kilometres</w:t>
            </w:r>
          </w:p>
        </w:tc>
      </w:tr>
      <w:tr w:rsidR="00441F64" w:rsidRPr="00064F4F" w14:paraId="2F973A3F" w14:textId="77777777" w:rsidTr="003E2C89">
        <w:tc>
          <w:tcPr>
            <w:tcW w:w="1638" w:type="dxa"/>
          </w:tcPr>
          <w:p w14:paraId="426ECE08" w14:textId="57A25DA0" w:rsidR="00441F64" w:rsidRPr="00943EF2" w:rsidRDefault="00441F64" w:rsidP="00441F64">
            <w:pPr>
              <w:keepNext/>
              <w:keepLines/>
              <w:spacing w:before="60" w:after="60"/>
              <w:jc w:val="left"/>
              <w:rPr>
                <w:rFonts w:cs="Calibri"/>
              </w:rPr>
            </w:pPr>
            <w:r>
              <w:rPr>
                <w:rFonts w:cs="Calibri"/>
              </w:rPr>
              <w:t>KP</w:t>
            </w:r>
          </w:p>
        </w:tc>
        <w:tc>
          <w:tcPr>
            <w:tcW w:w="7859" w:type="dxa"/>
          </w:tcPr>
          <w:p w14:paraId="2FE2EC7D" w14:textId="0AEE9BB2" w:rsidR="00441F64" w:rsidRPr="00943EF2" w:rsidRDefault="00441F64" w:rsidP="00441F64">
            <w:pPr>
              <w:keepNext/>
              <w:keepLines/>
              <w:spacing w:before="60" w:after="60"/>
              <w:jc w:val="left"/>
              <w:rPr>
                <w:rFonts w:cs="Calibri"/>
              </w:rPr>
            </w:pPr>
            <w:r>
              <w:rPr>
                <w:rFonts w:cs="Calibri"/>
              </w:rPr>
              <w:t>Kilometre Point</w:t>
            </w:r>
          </w:p>
        </w:tc>
      </w:tr>
      <w:tr w:rsidR="00C360E9" w:rsidRPr="00064F4F" w14:paraId="383D28AA" w14:textId="77777777" w:rsidTr="003E2C89">
        <w:tc>
          <w:tcPr>
            <w:tcW w:w="1638" w:type="dxa"/>
          </w:tcPr>
          <w:p w14:paraId="3F776118" w14:textId="0923A031" w:rsidR="00C360E9" w:rsidRDefault="00C360E9" w:rsidP="00441F64">
            <w:pPr>
              <w:keepNext/>
              <w:keepLines/>
              <w:spacing w:before="60" w:after="60"/>
              <w:jc w:val="left"/>
              <w:rPr>
                <w:rFonts w:cs="Calibri"/>
              </w:rPr>
            </w:pPr>
            <w:r>
              <w:rPr>
                <w:rFonts w:cs="Calibri"/>
              </w:rPr>
              <w:t>LWIV</w:t>
            </w:r>
          </w:p>
        </w:tc>
        <w:tc>
          <w:tcPr>
            <w:tcW w:w="7859" w:type="dxa"/>
          </w:tcPr>
          <w:p w14:paraId="61D4B553" w14:textId="7B4CE021" w:rsidR="00C360E9" w:rsidRDefault="00C360E9" w:rsidP="00441F64">
            <w:pPr>
              <w:keepNext/>
              <w:keepLines/>
              <w:spacing w:before="60" w:after="60"/>
              <w:jc w:val="left"/>
              <w:rPr>
                <w:rFonts w:cs="Calibri"/>
              </w:rPr>
            </w:pPr>
            <w:r>
              <w:rPr>
                <w:rFonts w:cs="Calibri"/>
              </w:rPr>
              <w:t>Light Well Intervention Vessel</w:t>
            </w:r>
          </w:p>
        </w:tc>
      </w:tr>
      <w:tr w:rsidR="00441F64" w:rsidRPr="00064F4F" w14:paraId="4FA03843" w14:textId="77777777" w:rsidTr="003E2C89">
        <w:tc>
          <w:tcPr>
            <w:tcW w:w="1638" w:type="dxa"/>
          </w:tcPr>
          <w:p w14:paraId="32FAF0FA" w14:textId="509B49BD" w:rsidR="00441F64" w:rsidRDefault="00441F64" w:rsidP="00441F64">
            <w:pPr>
              <w:keepNext/>
              <w:keepLines/>
              <w:spacing w:before="60" w:after="60"/>
              <w:jc w:val="left"/>
              <w:rPr>
                <w:rFonts w:cs="Calibri"/>
              </w:rPr>
            </w:pPr>
            <w:r>
              <w:rPr>
                <w:rFonts w:cs="Calibri"/>
              </w:rPr>
              <w:t>m</w:t>
            </w:r>
          </w:p>
        </w:tc>
        <w:tc>
          <w:tcPr>
            <w:tcW w:w="7859" w:type="dxa"/>
          </w:tcPr>
          <w:p w14:paraId="5FFB8813" w14:textId="7068CAF9" w:rsidR="00441F64" w:rsidRDefault="00441F64" w:rsidP="00441F64">
            <w:pPr>
              <w:keepNext/>
              <w:keepLines/>
              <w:spacing w:before="60" w:after="60"/>
              <w:jc w:val="left"/>
              <w:rPr>
                <w:rFonts w:cs="Calibri"/>
              </w:rPr>
            </w:pPr>
            <w:r>
              <w:rPr>
                <w:rFonts w:cs="Calibri"/>
              </w:rPr>
              <w:t>metres</w:t>
            </w:r>
          </w:p>
        </w:tc>
      </w:tr>
      <w:tr w:rsidR="00441F64" w:rsidRPr="00064F4F" w14:paraId="12522EFF" w14:textId="77777777" w:rsidTr="003E2C89">
        <w:tc>
          <w:tcPr>
            <w:tcW w:w="1638" w:type="dxa"/>
          </w:tcPr>
          <w:p w14:paraId="00C4F7DC" w14:textId="75E19CB3" w:rsidR="00441F64" w:rsidRDefault="00441F64" w:rsidP="00441F64">
            <w:pPr>
              <w:keepNext/>
              <w:keepLines/>
              <w:spacing w:before="60" w:after="60"/>
              <w:jc w:val="left"/>
              <w:rPr>
                <w:rFonts w:cs="Calibri"/>
              </w:rPr>
            </w:pPr>
            <w:r w:rsidRPr="00943EF2">
              <w:rPr>
                <w:rFonts w:cs="Calibri"/>
              </w:rPr>
              <w:t>NFFO</w:t>
            </w:r>
          </w:p>
        </w:tc>
        <w:tc>
          <w:tcPr>
            <w:tcW w:w="7859" w:type="dxa"/>
          </w:tcPr>
          <w:p w14:paraId="1F657550" w14:textId="6B458017" w:rsidR="00441F64" w:rsidRDefault="00441F64" w:rsidP="00441F64">
            <w:pPr>
              <w:keepNext/>
              <w:keepLines/>
              <w:spacing w:before="60" w:after="60"/>
              <w:jc w:val="left"/>
              <w:rPr>
                <w:rFonts w:cs="Calibri"/>
              </w:rPr>
            </w:pPr>
            <w:r w:rsidRPr="00943EF2">
              <w:rPr>
                <w:rFonts w:cs="Calibri"/>
              </w:rPr>
              <w:t>National Federation of Fisherm</w:t>
            </w:r>
            <w:r>
              <w:rPr>
                <w:rFonts w:cs="Calibri"/>
              </w:rPr>
              <w:t>e</w:t>
            </w:r>
            <w:r w:rsidRPr="00943EF2">
              <w:rPr>
                <w:rFonts w:cs="Calibri"/>
              </w:rPr>
              <w:t>n’s Organisations</w:t>
            </w:r>
          </w:p>
        </w:tc>
      </w:tr>
      <w:tr w:rsidR="00441F64" w:rsidRPr="00064F4F" w14:paraId="7911A74E" w14:textId="77777777" w:rsidTr="003E2C89">
        <w:tc>
          <w:tcPr>
            <w:tcW w:w="1638" w:type="dxa"/>
          </w:tcPr>
          <w:p w14:paraId="66E9E8CA" w14:textId="354C4283" w:rsidR="00441F64" w:rsidRPr="00943EF2" w:rsidRDefault="00441F64" w:rsidP="00441F64">
            <w:pPr>
              <w:keepNext/>
              <w:keepLines/>
              <w:spacing w:before="60" w:after="60"/>
              <w:jc w:val="left"/>
              <w:rPr>
                <w:rFonts w:cs="Calibri"/>
              </w:rPr>
            </w:pPr>
            <w:r w:rsidRPr="00943EF2">
              <w:rPr>
                <w:rFonts w:cs="Calibri"/>
              </w:rPr>
              <w:t>NORM</w:t>
            </w:r>
          </w:p>
        </w:tc>
        <w:tc>
          <w:tcPr>
            <w:tcW w:w="7859" w:type="dxa"/>
          </w:tcPr>
          <w:p w14:paraId="369479CE" w14:textId="49A07A13" w:rsidR="00441F64" w:rsidRPr="00943EF2" w:rsidRDefault="00441F64" w:rsidP="00441F64">
            <w:pPr>
              <w:keepNext/>
              <w:keepLines/>
              <w:spacing w:before="60" w:after="60"/>
              <w:jc w:val="left"/>
              <w:rPr>
                <w:rFonts w:cs="Calibri"/>
              </w:rPr>
            </w:pPr>
            <w:r w:rsidRPr="00943EF2">
              <w:rPr>
                <w:rFonts w:cs="Calibri"/>
              </w:rPr>
              <w:t>Naturally Occurring Radioactive Material</w:t>
            </w:r>
          </w:p>
        </w:tc>
      </w:tr>
      <w:tr w:rsidR="00441F64" w:rsidRPr="00064F4F" w14:paraId="24ADA80B" w14:textId="77777777" w:rsidTr="003E2C89">
        <w:tc>
          <w:tcPr>
            <w:tcW w:w="1638" w:type="dxa"/>
          </w:tcPr>
          <w:p w14:paraId="6032E352" w14:textId="35146991" w:rsidR="00441F64" w:rsidRPr="00943EF2" w:rsidRDefault="00441F64" w:rsidP="00441F64">
            <w:pPr>
              <w:keepNext/>
              <w:keepLines/>
              <w:spacing w:before="60" w:after="60"/>
              <w:jc w:val="left"/>
              <w:rPr>
                <w:rFonts w:cs="Calibri"/>
              </w:rPr>
            </w:pPr>
            <w:r w:rsidRPr="00943EF2">
              <w:rPr>
                <w:rFonts w:cs="Calibri"/>
              </w:rPr>
              <w:t>NSTA</w:t>
            </w:r>
          </w:p>
        </w:tc>
        <w:tc>
          <w:tcPr>
            <w:tcW w:w="7859" w:type="dxa"/>
          </w:tcPr>
          <w:p w14:paraId="1B479862" w14:textId="6B22A2A9" w:rsidR="00441F64" w:rsidRPr="00943EF2" w:rsidRDefault="00441F64" w:rsidP="00441F64">
            <w:pPr>
              <w:keepNext/>
              <w:keepLines/>
              <w:spacing w:before="60" w:after="60"/>
              <w:jc w:val="left"/>
              <w:rPr>
                <w:rFonts w:cs="Calibri"/>
              </w:rPr>
            </w:pPr>
            <w:r w:rsidRPr="00943EF2">
              <w:rPr>
                <w:rFonts w:cs="Calibri"/>
              </w:rPr>
              <w:t>North Sea Transition Authority</w:t>
            </w:r>
          </w:p>
        </w:tc>
      </w:tr>
      <w:tr w:rsidR="00441F64" w:rsidRPr="00064F4F" w14:paraId="69ED3DF2" w14:textId="77777777" w:rsidTr="003E2C89">
        <w:tc>
          <w:tcPr>
            <w:tcW w:w="1638" w:type="dxa"/>
          </w:tcPr>
          <w:p w14:paraId="38AD4D35" w14:textId="4D6E4E8C" w:rsidR="00441F64" w:rsidRPr="00943EF2" w:rsidRDefault="00441F64" w:rsidP="00441F64">
            <w:pPr>
              <w:keepNext/>
              <w:keepLines/>
              <w:spacing w:before="60" w:after="60"/>
              <w:jc w:val="left"/>
              <w:rPr>
                <w:rFonts w:cs="Calibri"/>
              </w:rPr>
            </w:pPr>
            <w:r w:rsidRPr="00943EF2">
              <w:rPr>
                <w:rFonts w:cs="Calibri"/>
              </w:rPr>
              <w:t>OPPC</w:t>
            </w:r>
          </w:p>
        </w:tc>
        <w:tc>
          <w:tcPr>
            <w:tcW w:w="7859" w:type="dxa"/>
          </w:tcPr>
          <w:p w14:paraId="6B77B1CF" w14:textId="1BC81E56" w:rsidR="00441F64" w:rsidRPr="00943EF2" w:rsidRDefault="00441F64" w:rsidP="00441F64">
            <w:pPr>
              <w:keepNext/>
              <w:keepLines/>
              <w:spacing w:before="60" w:after="60"/>
              <w:jc w:val="left"/>
              <w:rPr>
                <w:rFonts w:cs="Calibri"/>
              </w:rPr>
            </w:pPr>
            <w:r w:rsidRPr="00943EF2">
              <w:rPr>
                <w:rFonts w:cs="Calibri"/>
              </w:rPr>
              <w:t>Oil Pollution Prevention and Control</w:t>
            </w:r>
          </w:p>
        </w:tc>
      </w:tr>
      <w:tr w:rsidR="00441F64" w:rsidRPr="00064F4F" w14:paraId="63C7D128" w14:textId="77777777" w:rsidTr="003E2C89">
        <w:tc>
          <w:tcPr>
            <w:tcW w:w="1638" w:type="dxa"/>
          </w:tcPr>
          <w:p w14:paraId="37CB37A4" w14:textId="03AFCA3F" w:rsidR="00441F64" w:rsidRPr="00943EF2" w:rsidRDefault="00441F64" w:rsidP="00441F64">
            <w:pPr>
              <w:keepNext/>
              <w:keepLines/>
              <w:spacing w:before="60" w:after="60"/>
              <w:jc w:val="left"/>
              <w:rPr>
                <w:rFonts w:cs="Calibri"/>
              </w:rPr>
            </w:pPr>
            <w:r w:rsidRPr="00943EF2">
              <w:rPr>
                <w:rFonts w:cs="Calibri"/>
              </w:rPr>
              <w:t>OPRED</w:t>
            </w:r>
          </w:p>
        </w:tc>
        <w:tc>
          <w:tcPr>
            <w:tcW w:w="7859" w:type="dxa"/>
          </w:tcPr>
          <w:p w14:paraId="0A225FF4" w14:textId="09EE76C8" w:rsidR="00441F64" w:rsidRPr="00943EF2" w:rsidRDefault="00441F64" w:rsidP="00441F64">
            <w:pPr>
              <w:keepNext/>
              <w:keepLines/>
              <w:spacing w:before="60" w:after="60"/>
              <w:jc w:val="left"/>
              <w:rPr>
                <w:rFonts w:cs="Calibri"/>
              </w:rPr>
            </w:pPr>
            <w:r w:rsidRPr="00943EF2">
              <w:rPr>
                <w:rFonts w:cs="Calibri"/>
              </w:rPr>
              <w:t xml:space="preserve">Offshore Petroleum Regulator for Environment and Decommissioning </w:t>
            </w:r>
          </w:p>
        </w:tc>
      </w:tr>
      <w:tr w:rsidR="00441F64" w:rsidRPr="00064F4F" w14:paraId="56FA4890" w14:textId="77777777" w:rsidTr="003E2C89">
        <w:tc>
          <w:tcPr>
            <w:tcW w:w="1638" w:type="dxa"/>
          </w:tcPr>
          <w:p w14:paraId="4D74593E" w14:textId="5ABE9733" w:rsidR="00441F64" w:rsidRPr="00943EF2" w:rsidRDefault="00441F64" w:rsidP="00441F64">
            <w:pPr>
              <w:keepNext/>
              <w:keepLines/>
              <w:spacing w:before="60" w:after="60"/>
              <w:jc w:val="left"/>
              <w:rPr>
                <w:rFonts w:cs="Calibri"/>
              </w:rPr>
            </w:pPr>
            <w:r w:rsidRPr="00943EF2">
              <w:rPr>
                <w:rFonts w:cs="Calibri"/>
              </w:rPr>
              <w:t>P&amp;A</w:t>
            </w:r>
          </w:p>
        </w:tc>
        <w:tc>
          <w:tcPr>
            <w:tcW w:w="7859" w:type="dxa"/>
          </w:tcPr>
          <w:p w14:paraId="03906EE0" w14:textId="5CBB6607" w:rsidR="00441F64" w:rsidRPr="00943EF2" w:rsidRDefault="00441F64" w:rsidP="00441F64">
            <w:pPr>
              <w:keepNext/>
              <w:keepLines/>
              <w:spacing w:before="60" w:after="60"/>
              <w:jc w:val="left"/>
              <w:rPr>
                <w:rFonts w:cs="Calibri"/>
              </w:rPr>
            </w:pPr>
            <w:r w:rsidRPr="00943EF2">
              <w:rPr>
                <w:rFonts w:cs="Calibri"/>
              </w:rPr>
              <w:t>Plug and Abandon (wells)</w:t>
            </w:r>
          </w:p>
        </w:tc>
      </w:tr>
      <w:tr w:rsidR="00441F64" w:rsidRPr="00064F4F" w14:paraId="33D4E438" w14:textId="77777777" w:rsidTr="003E2C89">
        <w:tc>
          <w:tcPr>
            <w:tcW w:w="1638" w:type="dxa"/>
          </w:tcPr>
          <w:p w14:paraId="41825CB4" w14:textId="0943FC88" w:rsidR="00441F64" w:rsidRPr="00943EF2" w:rsidRDefault="00441F64" w:rsidP="00441F64">
            <w:pPr>
              <w:keepNext/>
              <w:keepLines/>
              <w:spacing w:before="60" w:after="60"/>
              <w:jc w:val="left"/>
              <w:rPr>
                <w:rFonts w:cs="Calibri"/>
              </w:rPr>
            </w:pPr>
            <w:r>
              <w:rPr>
                <w:rFonts w:cs="Calibri"/>
              </w:rPr>
              <w:t>PL</w:t>
            </w:r>
          </w:p>
        </w:tc>
        <w:tc>
          <w:tcPr>
            <w:tcW w:w="7859" w:type="dxa"/>
          </w:tcPr>
          <w:p w14:paraId="412B43CD" w14:textId="103BAC20" w:rsidR="00441F64" w:rsidRPr="00943EF2" w:rsidRDefault="00441F64" w:rsidP="00441F64">
            <w:pPr>
              <w:keepNext/>
              <w:keepLines/>
              <w:spacing w:before="60" w:after="60"/>
              <w:jc w:val="left"/>
              <w:rPr>
                <w:rFonts w:cs="Calibri"/>
              </w:rPr>
            </w:pPr>
            <w:r>
              <w:rPr>
                <w:rFonts w:cs="Calibri"/>
              </w:rPr>
              <w:t>Pipeline</w:t>
            </w:r>
          </w:p>
        </w:tc>
      </w:tr>
      <w:tr w:rsidR="00441F64" w:rsidRPr="00064F4F" w14:paraId="563D1232" w14:textId="77777777" w:rsidTr="003E2C89">
        <w:tc>
          <w:tcPr>
            <w:tcW w:w="1638" w:type="dxa"/>
          </w:tcPr>
          <w:p w14:paraId="5E04EE6D" w14:textId="7FEFF57B" w:rsidR="00441F64" w:rsidRDefault="00441F64" w:rsidP="00441F64">
            <w:pPr>
              <w:keepNext/>
              <w:keepLines/>
              <w:spacing w:before="60" w:after="60"/>
              <w:jc w:val="left"/>
              <w:rPr>
                <w:rFonts w:cs="Calibri"/>
              </w:rPr>
            </w:pPr>
            <w:r w:rsidRPr="00943EF2">
              <w:rPr>
                <w:rFonts w:cs="Calibri"/>
              </w:rPr>
              <w:t>PWA</w:t>
            </w:r>
            <w:r w:rsidRPr="00943EF2">
              <w:rPr>
                <w:rFonts w:cs="Calibri"/>
              </w:rPr>
              <w:tab/>
            </w:r>
          </w:p>
        </w:tc>
        <w:tc>
          <w:tcPr>
            <w:tcW w:w="7859" w:type="dxa"/>
          </w:tcPr>
          <w:p w14:paraId="7E3BC68D" w14:textId="33A97069" w:rsidR="00441F64" w:rsidRDefault="00441F64" w:rsidP="00441F64">
            <w:pPr>
              <w:keepNext/>
              <w:keepLines/>
              <w:spacing w:before="60" w:after="60"/>
              <w:jc w:val="left"/>
              <w:rPr>
                <w:rFonts w:cs="Calibri"/>
              </w:rPr>
            </w:pPr>
            <w:r w:rsidRPr="00943EF2">
              <w:rPr>
                <w:rFonts w:cs="Calibri"/>
              </w:rPr>
              <w:t>Pipeline Works Authorisation</w:t>
            </w:r>
          </w:p>
        </w:tc>
      </w:tr>
      <w:tr w:rsidR="00441F64" w:rsidRPr="00064F4F" w14:paraId="56BDA11C" w14:textId="77777777" w:rsidTr="003E2C89">
        <w:tc>
          <w:tcPr>
            <w:tcW w:w="1638" w:type="dxa"/>
          </w:tcPr>
          <w:p w14:paraId="07A1C83D" w14:textId="43DA9633" w:rsidR="00441F64" w:rsidRPr="00943EF2" w:rsidRDefault="00441F64" w:rsidP="00441F64">
            <w:pPr>
              <w:keepNext/>
              <w:keepLines/>
              <w:spacing w:before="60" w:after="60"/>
              <w:jc w:val="left"/>
              <w:rPr>
                <w:rFonts w:cs="Calibri"/>
              </w:rPr>
            </w:pPr>
            <w:r w:rsidRPr="00943EF2">
              <w:rPr>
                <w:rFonts w:cs="Calibri"/>
              </w:rPr>
              <w:t>ROV</w:t>
            </w:r>
          </w:p>
        </w:tc>
        <w:tc>
          <w:tcPr>
            <w:tcW w:w="7859" w:type="dxa"/>
          </w:tcPr>
          <w:p w14:paraId="648B8015" w14:textId="33C0F300" w:rsidR="00441F64" w:rsidRPr="00943EF2" w:rsidRDefault="00441F64" w:rsidP="00441F64">
            <w:pPr>
              <w:keepNext/>
              <w:keepLines/>
              <w:spacing w:before="60" w:after="60"/>
              <w:jc w:val="left"/>
              <w:rPr>
                <w:rFonts w:cs="Calibri"/>
              </w:rPr>
            </w:pPr>
            <w:r w:rsidRPr="00943EF2">
              <w:rPr>
                <w:rFonts w:cs="Calibri"/>
              </w:rPr>
              <w:t>Remotely Operated Vehicle</w:t>
            </w:r>
          </w:p>
        </w:tc>
      </w:tr>
      <w:tr w:rsidR="00441F64" w:rsidRPr="00064F4F" w14:paraId="0C4FF4E0" w14:textId="77777777" w:rsidTr="003E2C89">
        <w:tc>
          <w:tcPr>
            <w:tcW w:w="1638" w:type="dxa"/>
          </w:tcPr>
          <w:p w14:paraId="6B527017" w14:textId="7271F9DB" w:rsidR="00441F64" w:rsidRPr="00943EF2" w:rsidRDefault="00441F64" w:rsidP="00441F64">
            <w:pPr>
              <w:keepNext/>
              <w:keepLines/>
              <w:spacing w:before="60" w:after="60"/>
              <w:jc w:val="left"/>
              <w:rPr>
                <w:rFonts w:cs="Calibri"/>
              </w:rPr>
            </w:pPr>
            <w:r>
              <w:rPr>
                <w:rFonts w:cs="Calibri"/>
              </w:rPr>
              <w:t>SHE</w:t>
            </w:r>
          </w:p>
        </w:tc>
        <w:tc>
          <w:tcPr>
            <w:tcW w:w="7859" w:type="dxa"/>
          </w:tcPr>
          <w:p w14:paraId="54A30051" w14:textId="198B4783" w:rsidR="00441F64" w:rsidRPr="00943EF2" w:rsidRDefault="00441F64" w:rsidP="00441F64">
            <w:pPr>
              <w:keepNext/>
              <w:keepLines/>
              <w:spacing w:before="60" w:after="60"/>
              <w:jc w:val="left"/>
              <w:rPr>
                <w:rFonts w:cs="Calibri"/>
              </w:rPr>
            </w:pPr>
            <w:r>
              <w:rPr>
                <w:rFonts w:cs="Calibri"/>
              </w:rPr>
              <w:t>Safety, Health &amp; Environmental</w:t>
            </w:r>
          </w:p>
        </w:tc>
      </w:tr>
      <w:tr w:rsidR="00441F64" w:rsidRPr="00064F4F" w14:paraId="416D1FF7" w14:textId="77777777" w:rsidTr="003E2C89">
        <w:tc>
          <w:tcPr>
            <w:tcW w:w="1638" w:type="dxa"/>
          </w:tcPr>
          <w:p w14:paraId="2B288154" w14:textId="127025BE" w:rsidR="00441F64" w:rsidRDefault="00441F64" w:rsidP="00441F64">
            <w:pPr>
              <w:keepNext/>
              <w:keepLines/>
              <w:spacing w:before="60" w:after="60"/>
              <w:jc w:val="left"/>
              <w:rPr>
                <w:rFonts w:cs="Calibri"/>
              </w:rPr>
            </w:pPr>
            <w:r w:rsidRPr="00943EF2">
              <w:rPr>
                <w:rFonts w:cs="Calibri"/>
              </w:rPr>
              <w:t>SNS</w:t>
            </w:r>
          </w:p>
        </w:tc>
        <w:tc>
          <w:tcPr>
            <w:tcW w:w="7859" w:type="dxa"/>
          </w:tcPr>
          <w:p w14:paraId="4BF642CA" w14:textId="7364A9C9" w:rsidR="00441F64" w:rsidRDefault="00441F64" w:rsidP="00441F64">
            <w:pPr>
              <w:keepNext/>
              <w:keepLines/>
              <w:spacing w:before="60" w:after="60"/>
              <w:jc w:val="left"/>
              <w:rPr>
                <w:rFonts w:cs="Calibri"/>
              </w:rPr>
            </w:pPr>
            <w:r w:rsidRPr="00943EF2">
              <w:rPr>
                <w:rFonts w:cs="Calibri"/>
              </w:rPr>
              <w:t>Southern North Sea</w:t>
            </w:r>
          </w:p>
        </w:tc>
      </w:tr>
      <w:tr w:rsidR="00441F64" w:rsidRPr="00064F4F" w14:paraId="788DAB74" w14:textId="77777777" w:rsidTr="003E2C89">
        <w:tc>
          <w:tcPr>
            <w:tcW w:w="1638" w:type="dxa"/>
          </w:tcPr>
          <w:p w14:paraId="1F99702C" w14:textId="6DF78204" w:rsidR="00441F64" w:rsidRPr="00943EF2" w:rsidRDefault="00441F64" w:rsidP="00441F64">
            <w:pPr>
              <w:keepNext/>
              <w:keepLines/>
              <w:spacing w:before="60" w:after="60"/>
              <w:jc w:val="left"/>
              <w:rPr>
                <w:rFonts w:cs="Calibri"/>
              </w:rPr>
            </w:pPr>
            <w:proofErr w:type="spellStart"/>
            <w:r w:rsidRPr="00943EF2">
              <w:rPr>
                <w:rFonts w:cs="Calibri"/>
              </w:rPr>
              <w:t>Te</w:t>
            </w:r>
            <w:proofErr w:type="spellEnd"/>
          </w:p>
        </w:tc>
        <w:tc>
          <w:tcPr>
            <w:tcW w:w="7859" w:type="dxa"/>
          </w:tcPr>
          <w:p w14:paraId="5C71105D" w14:textId="4B43BD7A" w:rsidR="00441F64" w:rsidRPr="00943EF2" w:rsidRDefault="00441F64" w:rsidP="00441F64">
            <w:pPr>
              <w:keepNext/>
              <w:keepLines/>
              <w:spacing w:before="60" w:after="60"/>
              <w:jc w:val="left"/>
              <w:rPr>
                <w:rFonts w:cs="Calibri"/>
              </w:rPr>
            </w:pPr>
            <w:r w:rsidRPr="00943EF2">
              <w:rPr>
                <w:rFonts w:cs="Calibri"/>
              </w:rPr>
              <w:t>Metric ton</w:t>
            </w:r>
          </w:p>
        </w:tc>
      </w:tr>
      <w:tr w:rsidR="00765769" w:rsidRPr="00064F4F" w14:paraId="5CCF183C" w14:textId="77777777" w:rsidTr="003E2C89">
        <w:tc>
          <w:tcPr>
            <w:tcW w:w="1638" w:type="dxa"/>
          </w:tcPr>
          <w:p w14:paraId="0C742207" w14:textId="30E52815" w:rsidR="00765769" w:rsidRPr="00943EF2" w:rsidRDefault="00765769" w:rsidP="00441F64">
            <w:pPr>
              <w:keepNext/>
              <w:keepLines/>
              <w:spacing w:before="60" w:after="60"/>
              <w:jc w:val="left"/>
              <w:rPr>
                <w:rFonts w:cs="Calibri"/>
              </w:rPr>
            </w:pPr>
            <w:r>
              <w:rPr>
                <w:rFonts w:cs="Calibri"/>
              </w:rPr>
              <w:t>TGT</w:t>
            </w:r>
          </w:p>
        </w:tc>
        <w:tc>
          <w:tcPr>
            <w:tcW w:w="7859" w:type="dxa"/>
          </w:tcPr>
          <w:p w14:paraId="5E4A2089" w14:textId="1AB3A747" w:rsidR="00765769" w:rsidRPr="00943EF2" w:rsidRDefault="00765769" w:rsidP="00441F64">
            <w:pPr>
              <w:keepNext/>
              <w:keepLines/>
              <w:spacing w:before="60" w:after="60"/>
              <w:jc w:val="left"/>
              <w:rPr>
                <w:rFonts w:cs="Calibri"/>
              </w:rPr>
            </w:pPr>
            <w:r>
              <w:rPr>
                <w:rFonts w:cs="Calibri"/>
              </w:rPr>
              <w:t>Theddlethorpe Gas Terminal</w:t>
            </w:r>
          </w:p>
        </w:tc>
      </w:tr>
      <w:tr w:rsidR="00441F64" w:rsidRPr="00064F4F" w14:paraId="30E2FEB6" w14:textId="77777777" w:rsidTr="003E2C89">
        <w:tc>
          <w:tcPr>
            <w:tcW w:w="1638" w:type="dxa"/>
          </w:tcPr>
          <w:p w14:paraId="3D5D4BC1" w14:textId="0F525720" w:rsidR="00441F64" w:rsidRPr="00943EF2" w:rsidRDefault="00441F64" w:rsidP="00441F64">
            <w:pPr>
              <w:keepNext/>
              <w:keepLines/>
              <w:spacing w:before="60" w:after="60"/>
              <w:jc w:val="left"/>
              <w:rPr>
                <w:rFonts w:cs="Calibri"/>
              </w:rPr>
            </w:pPr>
            <w:r w:rsidRPr="00943EF2">
              <w:rPr>
                <w:rFonts w:cs="Calibri"/>
              </w:rPr>
              <w:t>UKCS</w:t>
            </w:r>
          </w:p>
        </w:tc>
        <w:tc>
          <w:tcPr>
            <w:tcW w:w="7859" w:type="dxa"/>
          </w:tcPr>
          <w:p w14:paraId="3F300956" w14:textId="64E51348" w:rsidR="00441F64" w:rsidRPr="00943EF2" w:rsidRDefault="00441F64" w:rsidP="00441F64">
            <w:pPr>
              <w:keepNext/>
              <w:keepLines/>
              <w:spacing w:before="60" w:after="60"/>
              <w:jc w:val="left"/>
              <w:rPr>
                <w:rFonts w:cs="Calibri"/>
              </w:rPr>
            </w:pPr>
            <w:r w:rsidRPr="00943EF2">
              <w:rPr>
                <w:rFonts w:cs="Calibri"/>
              </w:rPr>
              <w:t>United Kingdom Continental Shelf</w:t>
            </w:r>
          </w:p>
        </w:tc>
      </w:tr>
      <w:tr w:rsidR="00441F64" w:rsidRPr="00064F4F" w14:paraId="1FF54E76" w14:textId="77777777" w:rsidTr="003E2C89">
        <w:tc>
          <w:tcPr>
            <w:tcW w:w="1638" w:type="dxa"/>
          </w:tcPr>
          <w:p w14:paraId="5A588BA8" w14:textId="20CFD09F" w:rsidR="00441F64" w:rsidRPr="00943EF2" w:rsidRDefault="00441F64" w:rsidP="00441F64">
            <w:pPr>
              <w:keepNext/>
              <w:keepLines/>
              <w:spacing w:before="60" w:after="60"/>
              <w:jc w:val="left"/>
              <w:rPr>
                <w:rFonts w:cs="Calibri"/>
              </w:rPr>
            </w:pPr>
            <w:r w:rsidRPr="00943EF2">
              <w:rPr>
                <w:rFonts w:cs="Calibri"/>
              </w:rPr>
              <w:t>URS</w:t>
            </w:r>
          </w:p>
        </w:tc>
        <w:tc>
          <w:tcPr>
            <w:tcW w:w="7859" w:type="dxa"/>
          </w:tcPr>
          <w:p w14:paraId="11F2856D" w14:textId="5F832FBD" w:rsidR="00441F64" w:rsidRPr="00943EF2" w:rsidRDefault="00441F64" w:rsidP="00441F64">
            <w:pPr>
              <w:keepNext/>
              <w:keepLines/>
              <w:spacing w:before="60" w:after="60"/>
              <w:jc w:val="left"/>
              <w:rPr>
                <w:rFonts w:cs="Calibri"/>
              </w:rPr>
            </w:pPr>
            <w:r w:rsidRPr="00943EF2">
              <w:rPr>
                <w:rFonts w:cs="Calibri"/>
              </w:rPr>
              <w:t>Utility ROV Services Ltd.</w:t>
            </w:r>
          </w:p>
        </w:tc>
      </w:tr>
      <w:tr w:rsidR="00441F64" w:rsidRPr="00064F4F" w14:paraId="51E19AC1" w14:textId="77777777" w:rsidTr="003E2C89">
        <w:tc>
          <w:tcPr>
            <w:tcW w:w="1638" w:type="dxa"/>
          </w:tcPr>
          <w:p w14:paraId="57A5CA18" w14:textId="3F7457E7" w:rsidR="00441F64" w:rsidRPr="00943EF2" w:rsidRDefault="00441F64" w:rsidP="00441F64">
            <w:pPr>
              <w:keepNext/>
              <w:keepLines/>
              <w:spacing w:before="60" w:after="60"/>
              <w:jc w:val="left"/>
              <w:rPr>
                <w:rFonts w:cs="Calibri"/>
              </w:rPr>
            </w:pPr>
            <w:r>
              <w:rPr>
                <w:rFonts w:cs="Calibri"/>
              </w:rPr>
              <w:t>WHPS</w:t>
            </w:r>
          </w:p>
        </w:tc>
        <w:tc>
          <w:tcPr>
            <w:tcW w:w="7859" w:type="dxa"/>
          </w:tcPr>
          <w:p w14:paraId="0E46EC3D" w14:textId="411FFF74" w:rsidR="00441F64" w:rsidRPr="00943EF2" w:rsidRDefault="00441F64" w:rsidP="00441F64">
            <w:pPr>
              <w:keepNext/>
              <w:keepLines/>
              <w:spacing w:before="60" w:after="60"/>
              <w:jc w:val="left"/>
              <w:rPr>
                <w:rFonts w:cs="Calibri"/>
              </w:rPr>
            </w:pPr>
            <w:r>
              <w:rPr>
                <w:rFonts w:cs="Calibri"/>
              </w:rPr>
              <w:t>Wellhead Protection Structure</w:t>
            </w:r>
          </w:p>
        </w:tc>
      </w:tr>
      <w:tr w:rsidR="002B6B75" w:rsidRPr="00064F4F" w14:paraId="2A94DA85" w14:textId="77777777" w:rsidTr="003E2C89">
        <w:tc>
          <w:tcPr>
            <w:tcW w:w="1638" w:type="dxa"/>
          </w:tcPr>
          <w:p w14:paraId="4C9DEEF5" w14:textId="19693C5B" w:rsidR="002B6B75" w:rsidRDefault="002B6B75" w:rsidP="00441F64">
            <w:pPr>
              <w:keepNext/>
              <w:keepLines/>
              <w:spacing w:before="60" w:after="60"/>
              <w:jc w:val="left"/>
              <w:rPr>
                <w:rFonts w:cs="Calibri"/>
              </w:rPr>
            </w:pPr>
            <w:r>
              <w:rPr>
                <w:rFonts w:cs="Calibri"/>
              </w:rPr>
              <w:t>WONS</w:t>
            </w:r>
          </w:p>
        </w:tc>
        <w:tc>
          <w:tcPr>
            <w:tcW w:w="7859" w:type="dxa"/>
          </w:tcPr>
          <w:p w14:paraId="61E508F0" w14:textId="2CD561BA" w:rsidR="002B6B75" w:rsidRDefault="002B6B75" w:rsidP="00441F64">
            <w:pPr>
              <w:keepNext/>
              <w:keepLines/>
              <w:spacing w:before="60" w:after="60"/>
              <w:jc w:val="left"/>
              <w:rPr>
                <w:rFonts w:cs="Calibri"/>
              </w:rPr>
            </w:pPr>
            <w:r>
              <w:rPr>
                <w:rFonts w:cs="Calibri"/>
              </w:rPr>
              <w:t>Well Operations Notification System</w:t>
            </w:r>
          </w:p>
        </w:tc>
      </w:tr>
    </w:tbl>
    <w:p w14:paraId="669FBFB4" w14:textId="77777777" w:rsidR="000D74E0" w:rsidRDefault="000D74E0" w:rsidP="000D74E0">
      <w:pPr>
        <w:rPr>
          <w:sz w:val="24"/>
        </w:rPr>
      </w:pPr>
    </w:p>
    <w:p w14:paraId="77A32E11" w14:textId="77777777" w:rsidR="00EB4FEE" w:rsidRDefault="00EB4FEE" w:rsidP="000D74E0">
      <w:pPr>
        <w:rPr>
          <w:sz w:val="24"/>
        </w:rPr>
      </w:pPr>
    </w:p>
    <w:p w14:paraId="776AC2BF" w14:textId="77777777" w:rsidR="00EB4FEE" w:rsidRDefault="00EB4FEE" w:rsidP="000D74E0">
      <w:pPr>
        <w:rPr>
          <w:sz w:val="24"/>
        </w:rPr>
      </w:pPr>
    </w:p>
    <w:p w14:paraId="5721EE16" w14:textId="77777777" w:rsidR="00EB4FEE" w:rsidRDefault="00EB4FEE" w:rsidP="000D74E0">
      <w:pPr>
        <w:rPr>
          <w:sz w:val="24"/>
        </w:rPr>
      </w:pPr>
    </w:p>
    <w:p w14:paraId="730A1ABA" w14:textId="77777777" w:rsidR="00EB4FEE" w:rsidRPr="005363E2" w:rsidRDefault="00EB4FEE" w:rsidP="000D74E0">
      <w:pPr>
        <w:rPr>
          <w:sz w:val="24"/>
        </w:rPr>
      </w:pPr>
    </w:p>
    <w:p w14:paraId="354A1E86" w14:textId="77777777" w:rsidR="000D74E0" w:rsidRPr="0041605E" w:rsidRDefault="000D74E0" w:rsidP="00C50B73">
      <w:pPr>
        <w:pStyle w:val="Heading1"/>
        <w:ind w:left="426" w:hanging="426"/>
        <w:jc w:val="left"/>
      </w:pPr>
      <w:bookmarkStart w:id="9" w:name="_Hlk2776343"/>
      <w:r w:rsidRPr="0041605E">
        <w:lastRenderedPageBreak/>
        <w:t xml:space="preserve">summary </w:t>
      </w:r>
    </w:p>
    <w:bookmarkEnd w:id="9"/>
    <w:p w14:paraId="7781C53B" w14:textId="747AA1B9" w:rsidR="000D74E0" w:rsidRDefault="003E2C89" w:rsidP="00C17FDB">
      <w:pPr>
        <w:pStyle w:val="Heading2"/>
        <w:spacing w:before="0" w:after="0"/>
        <w:jc w:val="left"/>
      </w:pPr>
      <w:r>
        <w:t xml:space="preserve">1.1 </w:t>
      </w:r>
      <w:r w:rsidR="000D74E0">
        <w:t xml:space="preserve">Summary of </w:t>
      </w:r>
      <w:r w:rsidR="000D74E0" w:rsidRPr="005363E2">
        <w:t>Decommissioning Programme</w:t>
      </w:r>
    </w:p>
    <w:p w14:paraId="243D0F8E" w14:textId="48ADEA88" w:rsidR="00441F64" w:rsidRPr="00E03F27" w:rsidRDefault="00441F64" w:rsidP="00441F64">
      <w:r w:rsidRPr="00E03F27">
        <w:t xml:space="preserve">The </w:t>
      </w:r>
      <w:r>
        <w:t>Topaz</w:t>
      </w:r>
      <w:r w:rsidRPr="00E03F27">
        <w:t xml:space="preserve"> Field </w:t>
      </w:r>
      <w:proofErr w:type="gramStart"/>
      <w:r w:rsidRPr="00E03F27">
        <w:t>is located</w:t>
      </w:r>
      <w:r>
        <w:t xml:space="preserve"> in</w:t>
      </w:r>
      <w:proofErr w:type="gramEnd"/>
      <w:r>
        <w:t xml:space="preserve"> the southern basin of the UKCS (see </w:t>
      </w:r>
      <w:r w:rsidRPr="00D0314A">
        <w:t>Figure 1.</w:t>
      </w:r>
      <w:r w:rsidR="00D0314A">
        <w:t>2</w:t>
      </w:r>
      <w:r>
        <w:t xml:space="preserve">) in Block 49/02, approximately 15.5km to the south-east of the DNO North Sea (ROGB) Limited owned Schooner platform.  The nearest coastline is 130km </w:t>
      </w:r>
      <w:r w:rsidR="00FD6795">
        <w:t>southwest</w:t>
      </w:r>
      <w:r>
        <w:t xml:space="preserve"> (Norfolk, UK) and the UK/Netherlands median line lies 42km east.  Topaz lies in approximately 34m of water</w:t>
      </w:r>
      <w:r w:rsidRPr="00E03F27">
        <w:t xml:space="preserve">. </w:t>
      </w:r>
    </w:p>
    <w:p w14:paraId="49E82CE7" w14:textId="77777777" w:rsidR="00441F64" w:rsidRDefault="00441F64" w:rsidP="00441F64"/>
    <w:p w14:paraId="297594B3" w14:textId="53755222" w:rsidR="00441F64" w:rsidRDefault="00441F64" w:rsidP="00441F64">
      <w:r>
        <w:t>The Topaz development consisted of a single subsea well, which was tied back to the Schooner platform via a 6.6” gas export pipeline</w:t>
      </w:r>
      <w:r w:rsidR="00080A3D">
        <w:t xml:space="preserve"> ‘</w:t>
      </w:r>
      <w:r w:rsidR="00080A3D" w:rsidRPr="00080A3D">
        <w:t>PL2631</w:t>
      </w:r>
      <w:r w:rsidR="00080A3D">
        <w:t>’</w:t>
      </w:r>
      <w:r>
        <w:t xml:space="preserve">. There is also a 3.6” umbilical </w:t>
      </w:r>
      <w:r w:rsidR="00080A3D">
        <w:t>‘</w:t>
      </w:r>
      <w:r w:rsidR="00080A3D" w:rsidRPr="0067758C">
        <w:rPr>
          <w:rFonts w:cs="Calibri"/>
          <w:szCs w:val="22"/>
        </w:rPr>
        <w:t>PL</w:t>
      </w:r>
      <w:r w:rsidR="00080A3D">
        <w:rPr>
          <w:rFonts w:cs="Calibri"/>
          <w:szCs w:val="22"/>
        </w:rPr>
        <w:t>U</w:t>
      </w:r>
      <w:r w:rsidR="00080A3D" w:rsidRPr="0067758C">
        <w:rPr>
          <w:rFonts w:cs="Calibri"/>
          <w:szCs w:val="22"/>
        </w:rPr>
        <w:t>263</w:t>
      </w:r>
      <w:r w:rsidR="00080A3D">
        <w:rPr>
          <w:rFonts w:cs="Calibri"/>
          <w:szCs w:val="22"/>
        </w:rPr>
        <w:t xml:space="preserve">2’ </w:t>
      </w:r>
      <w:r>
        <w:t xml:space="preserve">between Schooner and Topaz that provided control and chemical injection.  </w:t>
      </w:r>
    </w:p>
    <w:p w14:paraId="3C870672" w14:textId="77777777" w:rsidR="00441F64" w:rsidRDefault="00441F64" w:rsidP="00441F64"/>
    <w:p w14:paraId="237E28C8" w14:textId="3D484DD0" w:rsidR="00441F64" w:rsidRDefault="00441F64" w:rsidP="00441F64">
      <w:r>
        <w:t xml:space="preserve">Topaz ceased production in October 2017 due to decreased production rates from the well. </w:t>
      </w:r>
      <w:r w:rsidR="008E0762">
        <w:t>In 2019, the pipeline and umbilical were both cleaned and flushed and reside in a flooded condition.</w:t>
      </w:r>
    </w:p>
    <w:p w14:paraId="10E21AC5" w14:textId="1E15676A" w:rsidR="00765769" w:rsidRPr="00E03F27" w:rsidRDefault="00765769" w:rsidP="00765769">
      <w:pPr>
        <w:numPr>
          <w:ilvl w:val="0"/>
          <w:numId w:val="2"/>
        </w:numPr>
        <w:ind w:left="720"/>
        <w:rPr>
          <w:szCs w:val="22"/>
        </w:rPr>
      </w:pPr>
      <w:r w:rsidRPr="00E03F27">
        <w:rPr>
          <w:szCs w:val="22"/>
        </w:rPr>
        <w:t xml:space="preserve">The Decommissioning Programmes (DPs) were formally approved by OPRED on </w:t>
      </w:r>
      <w:r>
        <w:rPr>
          <w:szCs w:val="22"/>
        </w:rPr>
        <w:t>17</w:t>
      </w:r>
      <w:r w:rsidRPr="00765769">
        <w:rPr>
          <w:szCs w:val="22"/>
          <w:vertAlign w:val="superscript"/>
        </w:rPr>
        <w:t>th</w:t>
      </w:r>
      <w:r>
        <w:rPr>
          <w:szCs w:val="22"/>
        </w:rPr>
        <w:t xml:space="preserve"> February 2021,</w:t>
      </w:r>
      <w:r w:rsidRPr="00E03F27">
        <w:rPr>
          <w:szCs w:val="22"/>
        </w:rPr>
        <w:t xml:space="preserve"> being Rev </w:t>
      </w:r>
      <w:r>
        <w:rPr>
          <w:szCs w:val="22"/>
        </w:rPr>
        <w:t>08</w:t>
      </w:r>
      <w:r w:rsidRPr="00E03F27">
        <w:rPr>
          <w:szCs w:val="22"/>
        </w:rPr>
        <w:t>, doc. no RD-</w:t>
      </w:r>
      <w:r>
        <w:rPr>
          <w:szCs w:val="22"/>
        </w:rPr>
        <w:t>TOP</w:t>
      </w:r>
      <w:r w:rsidRPr="00E03F27">
        <w:rPr>
          <w:szCs w:val="22"/>
        </w:rPr>
        <w:t>-ZPL004</w:t>
      </w:r>
    </w:p>
    <w:p w14:paraId="3D9169D4" w14:textId="6390741D" w:rsidR="0068473B" w:rsidRPr="0072051A" w:rsidRDefault="00765769" w:rsidP="0068473B">
      <w:pPr>
        <w:numPr>
          <w:ilvl w:val="0"/>
          <w:numId w:val="2"/>
        </w:numPr>
        <w:ind w:left="720"/>
        <w:rPr>
          <w:szCs w:val="22"/>
        </w:rPr>
      </w:pPr>
      <w:r w:rsidRPr="00765769">
        <w:rPr>
          <w:szCs w:val="22"/>
        </w:rPr>
        <w:t xml:space="preserve">The Schedule of the DPs was formally revised in January 2024 by letter agreement, which extended the Subsea wellhead removal schedule to 31 December 2024, the survey schedule to </w:t>
      </w:r>
      <w:r w:rsidR="004A23E8">
        <w:rPr>
          <w:szCs w:val="22"/>
        </w:rPr>
        <w:t>30 September</w:t>
      </w:r>
      <w:r w:rsidRPr="00765769">
        <w:rPr>
          <w:szCs w:val="22"/>
        </w:rPr>
        <w:t xml:space="preserve"> 2025, and confirmed a change to the ‘Selected Option’ for Decommissioning at the Pipeline ends</w:t>
      </w:r>
      <w:r w:rsidR="0068473B">
        <w:rPr>
          <w:szCs w:val="22"/>
        </w:rPr>
        <w:t>, to allow rock placement instead of sediment backfilling</w:t>
      </w:r>
      <w:r w:rsidR="0068473B" w:rsidRPr="0072051A">
        <w:rPr>
          <w:szCs w:val="22"/>
        </w:rPr>
        <w:t xml:space="preserve">. </w:t>
      </w:r>
    </w:p>
    <w:p w14:paraId="563CAC82" w14:textId="0E95C7D4" w:rsidR="00765769" w:rsidRPr="00765769" w:rsidRDefault="00765769" w:rsidP="0068473B">
      <w:pPr>
        <w:ind w:left="720"/>
        <w:rPr>
          <w:szCs w:val="22"/>
        </w:rPr>
      </w:pPr>
    </w:p>
    <w:p w14:paraId="70B2CFDD" w14:textId="77777777" w:rsidR="00765769" w:rsidRPr="00E03F27" w:rsidRDefault="00765769" w:rsidP="00765769">
      <w:pPr>
        <w:rPr>
          <w:szCs w:val="22"/>
        </w:rPr>
      </w:pPr>
      <w:r w:rsidRPr="00943EF2">
        <w:rPr>
          <w:szCs w:val="22"/>
        </w:rPr>
        <w:t>A summary of the infrastructure that was to be decommissioned, and the approved decommissioning options, is outlined in the tables below.</w:t>
      </w:r>
      <w:r w:rsidRPr="00E03F27">
        <w:rPr>
          <w:szCs w:val="22"/>
        </w:rPr>
        <w:t xml:space="preserve"> </w:t>
      </w:r>
    </w:p>
    <w:p w14:paraId="2B61059F" w14:textId="77777777" w:rsidR="000D74E0" w:rsidRDefault="000D74E0" w:rsidP="000D74E0">
      <w:pPr>
        <w:jc w:val="left"/>
        <w:rPr>
          <w:szCs w:val="22"/>
        </w:rPr>
      </w:pPr>
    </w:p>
    <w:tbl>
      <w:tblPr>
        <w:tblpPr w:leftFromText="180" w:rightFromText="180" w:vertAnchor="text" w:horzAnchor="margin"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0"/>
        <w:gridCol w:w="3817"/>
        <w:gridCol w:w="3464"/>
      </w:tblGrid>
      <w:tr w:rsidR="001A095D" w14:paraId="1915C4D9" w14:textId="77777777" w:rsidTr="5FC222B6">
        <w:tc>
          <w:tcPr>
            <w:tcW w:w="10421" w:type="dxa"/>
            <w:gridSpan w:val="3"/>
            <w:shd w:val="clear" w:color="auto" w:fill="4472C4" w:themeFill="accent1"/>
          </w:tcPr>
          <w:p w14:paraId="279BA500" w14:textId="68FFA81A" w:rsidR="001A095D" w:rsidRDefault="001A095D" w:rsidP="5FC222B6">
            <w:pPr>
              <w:spacing w:before="60" w:after="60"/>
              <w:ind w:left="720"/>
              <w:jc w:val="center"/>
              <w:rPr>
                <w:rFonts w:cs="Calibri"/>
                <w:b/>
                <w:bCs/>
                <w:color w:val="FFFFFF"/>
              </w:rPr>
            </w:pPr>
            <w:r w:rsidRPr="5FC222B6">
              <w:rPr>
                <w:rFonts w:cs="Calibri"/>
                <w:b/>
                <w:bCs/>
                <w:color w:val="FFFFFF" w:themeColor="background1"/>
              </w:rPr>
              <w:t>Table 1.1: Overview of the Decommissioned Installation(s)</w:t>
            </w:r>
            <w:r w:rsidR="00F75912" w:rsidRPr="5FC222B6">
              <w:rPr>
                <w:rFonts w:cs="Calibri"/>
                <w:b/>
                <w:bCs/>
                <w:color w:val="FFFFFF" w:themeColor="background1"/>
              </w:rPr>
              <w:t xml:space="preserve"> In </w:t>
            </w:r>
            <w:r w:rsidR="680E37E1" w:rsidRPr="5FC222B6">
              <w:rPr>
                <w:rFonts w:cs="Calibri"/>
                <w:b/>
                <w:bCs/>
                <w:color w:val="FFFFFF" w:themeColor="background1"/>
              </w:rPr>
              <w:t>the</w:t>
            </w:r>
            <w:r w:rsidR="00F75912" w:rsidRPr="5FC222B6">
              <w:rPr>
                <w:rFonts w:cs="Calibri"/>
                <w:b/>
                <w:bCs/>
                <w:color w:val="FFFFFF" w:themeColor="background1"/>
              </w:rPr>
              <w:t xml:space="preserve"> Approved DP</w:t>
            </w:r>
          </w:p>
        </w:tc>
      </w:tr>
      <w:tr w:rsidR="001A095D" w:rsidRPr="00434AED" w14:paraId="3BDAFB94" w14:textId="77777777" w:rsidTr="5FC222B6">
        <w:tc>
          <w:tcPr>
            <w:tcW w:w="3140" w:type="dxa"/>
            <w:shd w:val="clear" w:color="auto" w:fill="4472C4" w:themeFill="accent1"/>
          </w:tcPr>
          <w:p w14:paraId="732D761F" w14:textId="77777777" w:rsidR="001A095D" w:rsidRPr="00064F4F" w:rsidRDefault="001A095D" w:rsidP="00310BC7">
            <w:pPr>
              <w:spacing w:before="60" w:after="60"/>
              <w:jc w:val="left"/>
              <w:rPr>
                <w:rFonts w:cs="Calibri"/>
                <w:b/>
                <w:szCs w:val="22"/>
              </w:rPr>
            </w:pPr>
            <w:r w:rsidRPr="00064F4F">
              <w:rPr>
                <w:rFonts w:cs="Calibri"/>
                <w:b/>
                <w:color w:val="FFFFFF"/>
                <w:szCs w:val="22"/>
              </w:rPr>
              <w:t>Installation</w:t>
            </w:r>
            <w:r>
              <w:rPr>
                <w:rFonts w:cs="Calibri"/>
                <w:b/>
                <w:color w:val="FFFFFF"/>
                <w:szCs w:val="22"/>
              </w:rPr>
              <w:t xml:space="preserve"> Type</w:t>
            </w:r>
          </w:p>
        </w:tc>
        <w:tc>
          <w:tcPr>
            <w:tcW w:w="3817" w:type="dxa"/>
            <w:shd w:val="clear" w:color="auto" w:fill="4472C4" w:themeFill="accent1"/>
          </w:tcPr>
          <w:p w14:paraId="3219736E" w14:textId="77777777" w:rsidR="001A095D" w:rsidRPr="00064F4F" w:rsidRDefault="001A095D" w:rsidP="00310BC7">
            <w:pPr>
              <w:spacing w:before="60" w:after="60"/>
              <w:jc w:val="center"/>
              <w:rPr>
                <w:rFonts w:cs="Calibri"/>
                <w:b/>
                <w:szCs w:val="22"/>
              </w:rPr>
            </w:pPr>
            <w:r w:rsidRPr="00434AED">
              <w:rPr>
                <w:rFonts w:cs="Calibri"/>
                <w:b/>
                <w:color w:val="FFFFFF"/>
                <w:szCs w:val="22"/>
              </w:rPr>
              <w:t>Number</w:t>
            </w:r>
          </w:p>
        </w:tc>
        <w:tc>
          <w:tcPr>
            <w:tcW w:w="3464" w:type="dxa"/>
            <w:shd w:val="clear" w:color="auto" w:fill="4472C4" w:themeFill="accent1"/>
          </w:tcPr>
          <w:p w14:paraId="156E19A8" w14:textId="659922E8" w:rsidR="001A095D" w:rsidRPr="00434AED" w:rsidRDefault="001A095D" w:rsidP="00310BC7">
            <w:pPr>
              <w:spacing w:before="60" w:after="60"/>
              <w:jc w:val="center"/>
              <w:rPr>
                <w:rFonts w:cs="Calibri"/>
                <w:b/>
                <w:color w:val="FFFFFF"/>
                <w:szCs w:val="22"/>
              </w:rPr>
            </w:pPr>
            <w:r>
              <w:rPr>
                <w:rFonts w:cs="Calibri"/>
                <w:b/>
                <w:color w:val="FFFFFF"/>
                <w:szCs w:val="22"/>
              </w:rPr>
              <w:t>Weight</w:t>
            </w:r>
            <w:r w:rsidR="0068473B">
              <w:rPr>
                <w:rFonts w:cs="Calibri"/>
                <w:b/>
                <w:color w:val="FFFFFF"/>
                <w:szCs w:val="22"/>
              </w:rPr>
              <w:t xml:space="preserve"> (</w:t>
            </w:r>
            <w:proofErr w:type="spellStart"/>
            <w:r w:rsidR="0068473B">
              <w:rPr>
                <w:rFonts w:cs="Calibri"/>
                <w:b/>
                <w:color w:val="FFFFFF"/>
                <w:szCs w:val="22"/>
              </w:rPr>
              <w:t>Te</w:t>
            </w:r>
            <w:proofErr w:type="spellEnd"/>
            <w:r w:rsidR="0068473B">
              <w:rPr>
                <w:rFonts w:cs="Calibri"/>
                <w:b/>
                <w:color w:val="FFFFFF"/>
                <w:szCs w:val="22"/>
              </w:rPr>
              <w:t>)</w:t>
            </w:r>
          </w:p>
        </w:tc>
      </w:tr>
      <w:tr w:rsidR="001A095D" w:rsidRPr="00434AED" w14:paraId="510230B8" w14:textId="77777777" w:rsidTr="5FC222B6">
        <w:trPr>
          <w:trHeight w:val="327"/>
        </w:trPr>
        <w:tc>
          <w:tcPr>
            <w:tcW w:w="3140" w:type="dxa"/>
          </w:tcPr>
          <w:p w14:paraId="5AF2236C" w14:textId="3797C66F" w:rsidR="001A095D" w:rsidRPr="0068473B" w:rsidRDefault="0068473B" w:rsidP="00310BC7">
            <w:pPr>
              <w:spacing w:before="60" w:after="60"/>
              <w:jc w:val="left"/>
              <w:rPr>
                <w:rFonts w:cs="Calibri"/>
                <w:szCs w:val="22"/>
              </w:rPr>
            </w:pPr>
            <w:r w:rsidRPr="0068473B">
              <w:rPr>
                <w:rFonts w:cs="Calibri"/>
                <w:szCs w:val="22"/>
              </w:rPr>
              <w:t>No Surface Installations</w:t>
            </w:r>
          </w:p>
        </w:tc>
        <w:tc>
          <w:tcPr>
            <w:tcW w:w="3817" w:type="dxa"/>
          </w:tcPr>
          <w:p w14:paraId="1645CB17" w14:textId="39854BC4" w:rsidR="001A095D" w:rsidRPr="0068473B" w:rsidRDefault="0068473B" w:rsidP="00310BC7">
            <w:pPr>
              <w:spacing w:before="60" w:after="60"/>
              <w:jc w:val="center"/>
              <w:rPr>
                <w:rFonts w:cs="Calibri"/>
                <w:szCs w:val="22"/>
              </w:rPr>
            </w:pPr>
            <w:r w:rsidRPr="0068473B">
              <w:rPr>
                <w:rFonts w:cs="Calibri"/>
                <w:szCs w:val="22"/>
              </w:rPr>
              <w:t>N/A</w:t>
            </w:r>
          </w:p>
        </w:tc>
        <w:tc>
          <w:tcPr>
            <w:tcW w:w="3464" w:type="dxa"/>
          </w:tcPr>
          <w:p w14:paraId="0E8CF791" w14:textId="75088C5A" w:rsidR="001A095D" w:rsidRPr="0068473B" w:rsidRDefault="0068473B" w:rsidP="00310BC7">
            <w:pPr>
              <w:spacing w:before="60" w:after="60"/>
              <w:jc w:val="center"/>
              <w:rPr>
                <w:rFonts w:cs="Calibri"/>
                <w:szCs w:val="22"/>
              </w:rPr>
            </w:pPr>
            <w:r w:rsidRPr="0068473B">
              <w:rPr>
                <w:rFonts w:cs="Calibri"/>
                <w:szCs w:val="22"/>
              </w:rPr>
              <w:t>N/A</w:t>
            </w:r>
          </w:p>
        </w:tc>
      </w:tr>
      <w:tr w:rsidR="001A095D" w14:paraId="1F7B90D0" w14:textId="77777777" w:rsidTr="5FC222B6">
        <w:tc>
          <w:tcPr>
            <w:tcW w:w="3140" w:type="dxa"/>
            <w:shd w:val="clear" w:color="auto" w:fill="4472C4" w:themeFill="accent1"/>
          </w:tcPr>
          <w:p w14:paraId="5C13E1C7" w14:textId="77777777" w:rsidR="001A095D" w:rsidRDefault="001A095D" w:rsidP="00310BC7">
            <w:pPr>
              <w:spacing w:before="60" w:after="60"/>
              <w:rPr>
                <w:rFonts w:cs="Calibri"/>
                <w:szCs w:val="22"/>
              </w:rPr>
            </w:pPr>
            <w:r w:rsidRPr="00064F4F">
              <w:rPr>
                <w:rFonts w:cs="Calibri"/>
                <w:b/>
                <w:color w:val="FFFFFF"/>
                <w:szCs w:val="22"/>
              </w:rPr>
              <w:t>Su</w:t>
            </w:r>
            <w:r>
              <w:rPr>
                <w:rFonts w:cs="Calibri"/>
                <w:b/>
                <w:color w:val="FFFFFF"/>
                <w:szCs w:val="22"/>
              </w:rPr>
              <w:t>bsea</w:t>
            </w:r>
            <w:r w:rsidRPr="00064F4F">
              <w:rPr>
                <w:rFonts w:cs="Calibri"/>
                <w:b/>
                <w:color w:val="FFFFFF"/>
                <w:szCs w:val="22"/>
              </w:rPr>
              <w:t xml:space="preserve"> Installation</w:t>
            </w:r>
            <w:r>
              <w:rPr>
                <w:rFonts w:cs="Calibri"/>
                <w:b/>
                <w:color w:val="FFFFFF"/>
                <w:szCs w:val="22"/>
              </w:rPr>
              <w:t xml:space="preserve"> Type</w:t>
            </w:r>
          </w:p>
        </w:tc>
        <w:tc>
          <w:tcPr>
            <w:tcW w:w="3817" w:type="dxa"/>
            <w:shd w:val="clear" w:color="auto" w:fill="4472C4" w:themeFill="accent1"/>
          </w:tcPr>
          <w:p w14:paraId="01C96E75" w14:textId="77777777" w:rsidR="001A095D" w:rsidRDefault="001A095D" w:rsidP="00310BC7">
            <w:pPr>
              <w:spacing w:before="60" w:after="60"/>
              <w:jc w:val="center"/>
              <w:rPr>
                <w:rFonts w:cs="Calibri"/>
                <w:szCs w:val="22"/>
              </w:rPr>
            </w:pPr>
          </w:p>
        </w:tc>
        <w:tc>
          <w:tcPr>
            <w:tcW w:w="3464" w:type="dxa"/>
            <w:shd w:val="clear" w:color="auto" w:fill="4472C4" w:themeFill="accent1"/>
          </w:tcPr>
          <w:p w14:paraId="279F25D8" w14:textId="77777777" w:rsidR="001A095D" w:rsidRDefault="001A095D" w:rsidP="00310BC7">
            <w:pPr>
              <w:spacing w:before="60" w:after="60"/>
              <w:jc w:val="center"/>
              <w:rPr>
                <w:rFonts w:cs="Calibri"/>
                <w:szCs w:val="22"/>
              </w:rPr>
            </w:pPr>
          </w:p>
        </w:tc>
      </w:tr>
      <w:tr w:rsidR="001A095D" w:rsidRPr="00434AED" w14:paraId="4BD965C8" w14:textId="77777777" w:rsidTr="5FC222B6">
        <w:tc>
          <w:tcPr>
            <w:tcW w:w="3140" w:type="dxa"/>
          </w:tcPr>
          <w:p w14:paraId="626F2EA9" w14:textId="06D66036" w:rsidR="001A095D" w:rsidRPr="0068473B" w:rsidRDefault="0068473B" w:rsidP="00310BC7">
            <w:pPr>
              <w:spacing w:before="60" w:after="60"/>
              <w:jc w:val="left"/>
              <w:rPr>
                <w:rFonts w:cs="Calibri"/>
                <w:szCs w:val="22"/>
              </w:rPr>
            </w:pPr>
            <w:r w:rsidRPr="0068473B">
              <w:rPr>
                <w:rFonts w:cs="Calibri"/>
                <w:szCs w:val="22"/>
              </w:rPr>
              <w:t>Wellhead Protection Structure</w:t>
            </w:r>
          </w:p>
        </w:tc>
        <w:tc>
          <w:tcPr>
            <w:tcW w:w="3817" w:type="dxa"/>
          </w:tcPr>
          <w:p w14:paraId="5E5E04F3" w14:textId="5B0BAC07" w:rsidR="001A095D" w:rsidRPr="0068473B" w:rsidRDefault="0068473B" w:rsidP="00310BC7">
            <w:pPr>
              <w:spacing w:before="60" w:after="60"/>
              <w:jc w:val="center"/>
              <w:rPr>
                <w:rFonts w:cs="Calibri"/>
                <w:szCs w:val="22"/>
              </w:rPr>
            </w:pPr>
            <w:r w:rsidRPr="0068473B">
              <w:rPr>
                <w:rFonts w:cs="Calibri"/>
                <w:szCs w:val="22"/>
              </w:rPr>
              <w:t>1</w:t>
            </w:r>
          </w:p>
        </w:tc>
        <w:tc>
          <w:tcPr>
            <w:tcW w:w="3464" w:type="dxa"/>
          </w:tcPr>
          <w:p w14:paraId="57F0CC45" w14:textId="4F359653" w:rsidR="001A095D" w:rsidRPr="0068473B" w:rsidRDefault="0068473B" w:rsidP="00310BC7">
            <w:pPr>
              <w:spacing w:before="60" w:after="60"/>
              <w:jc w:val="center"/>
              <w:rPr>
                <w:rFonts w:cs="Calibri"/>
                <w:szCs w:val="22"/>
              </w:rPr>
            </w:pPr>
            <w:r w:rsidRPr="0068473B">
              <w:rPr>
                <w:rFonts w:cs="Calibri"/>
                <w:szCs w:val="22"/>
              </w:rPr>
              <w:t xml:space="preserve">28 </w:t>
            </w:r>
          </w:p>
        </w:tc>
      </w:tr>
      <w:tr w:rsidR="001A095D" w:rsidRPr="00434AED" w14:paraId="64479E7B" w14:textId="77777777" w:rsidTr="5FC222B6">
        <w:tc>
          <w:tcPr>
            <w:tcW w:w="3140" w:type="dxa"/>
          </w:tcPr>
          <w:p w14:paraId="6E228704" w14:textId="257DD6AC" w:rsidR="001A095D" w:rsidRPr="0068473B" w:rsidRDefault="0068473B" w:rsidP="00310BC7">
            <w:pPr>
              <w:spacing w:before="60" w:after="60"/>
              <w:jc w:val="left"/>
              <w:rPr>
                <w:rFonts w:cs="Calibri"/>
                <w:szCs w:val="22"/>
              </w:rPr>
            </w:pPr>
            <w:r w:rsidRPr="0068473B">
              <w:rPr>
                <w:rFonts w:cs="Calibri"/>
                <w:szCs w:val="22"/>
              </w:rPr>
              <w:t>Tree</w:t>
            </w:r>
          </w:p>
        </w:tc>
        <w:tc>
          <w:tcPr>
            <w:tcW w:w="3817" w:type="dxa"/>
          </w:tcPr>
          <w:p w14:paraId="3DA28ABB" w14:textId="70B97582" w:rsidR="001A095D" w:rsidRPr="0068473B" w:rsidRDefault="0068473B" w:rsidP="00310BC7">
            <w:pPr>
              <w:spacing w:before="60" w:after="60"/>
              <w:jc w:val="center"/>
              <w:rPr>
                <w:rFonts w:cs="Calibri"/>
                <w:szCs w:val="22"/>
              </w:rPr>
            </w:pPr>
            <w:r w:rsidRPr="0068473B">
              <w:rPr>
                <w:rFonts w:cs="Calibri"/>
                <w:szCs w:val="22"/>
              </w:rPr>
              <w:t>1</w:t>
            </w:r>
          </w:p>
        </w:tc>
        <w:tc>
          <w:tcPr>
            <w:tcW w:w="3464" w:type="dxa"/>
          </w:tcPr>
          <w:p w14:paraId="1FB0FF87" w14:textId="40AB71F7" w:rsidR="001A095D" w:rsidRPr="0068473B" w:rsidRDefault="0068473B" w:rsidP="00310BC7">
            <w:pPr>
              <w:spacing w:before="60" w:after="60"/>
              <w:jc w:val="center"/>
              <w:rPr>
                <w:rFonts w:cs="Calibri"/>
                <w:szCs w:val="22"/>
              </w:rPr>
            </w:pPr>
            <w:r w:rsidRPr="0068473B">
              <w:rPr>
                <w:rFonts w:cs="Calibri"/>
                <w:szCs w:val="22"/>
              </w:rPr>
              <w:t>21</w:t>
            </w:r>
          </w:p>
        </w:tc>
      </w:tr>
    </w:tbl>
    <w:p w14:paraId="0CF60BBB" w14:textId="72CF0403" w:rsidR="005A6B0A" w:rsidRDefault="005A6B0A" w:rsidP="000D74E0">
      <w:pPr>
        <w:jc w:val="left"/>
        <w:rPr>
          <w:color w:val="C00000"/>
          <w:szCs w:val="22"/>
        </w:rPr>
      </w:pPr>
    </w:p>
    <w:p w14:paraId="1229DA54" w14:textId="13FEC951" w:rsidR="006E4E53" w:rsidRDefault="000D74E0" w:rsidP="000D74E0">
      <w:pPr>
        <w:jc w:val="left"/>
        <w:rPr>
          <w:szCs w:val="22"/>
        </w:rPr>
      </w:pPr>
      <w:r>
        <w:rPr>
          <w:szCs w:val="22"/>
        </w:rPr>
        <w:t xml:space="preserve"> </w:t>
      </w:r>
      <w:r w:rsidRPr="00FE23B5">
        <w:rPr>
          <w:szCs w:val="22"/>
        </w:rPr>
        <w:t xml:space="preserve"> </w:t>
      </w: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1"/>
        <w:gridCol w:w="4929"/>
      </w:tblGrid>
      <w:tr w:rsidR="001A095D" w:rsidRPr="00064F4F" w14:paraId="52AECC57" w14:textId="77777777" w:rsidTr="00310BC7">
        <w:tc>
          <w:tcPr>
            <w:tcW w:w="10490" w:type="dxa"/>
            <w:gridSpan w:val="2"/>
            <w:shd w:val="clear" w:color="auto" w:fill="4472C4"/>
          </w:tcPr>
          <w:p w14:paraId="3C9246B1" w14:textId="2669919E" w:rsidR="001A095D" w:rsidRPr="00064F4F" w:rsidRDefault="001A095D" w:rsidP="00310BC7">
            <w:pPr>
              <w:spacing w:before="60" w:after="60"/>
              <w:jc w:val="center"/>
              <w:rPr>
                <w:rFonts w:cs="Calibri"/>
                <w:b/>
              </w:rPr>
            </w:pPr>
            <w:r>
              <w:rPr>
                <w:rFonts w:cs="Calibri"/>
                <w:b/>
                <w:color w:val="FFFFFF"/>
                <w:szCs w:val="22"/>
              </w:rPr>
              <w:t xml:space="preserve">Table </w:t>
            </w:r>
            <w:r w:rsidRPr="005071F7">
              <w:rPr>
                <w:rFonts w:cs="Calibri"/>
                <w:b/>
                <w:color w:val="FFFFFF"/>
                <w:szCs w:val="22"/>
              </w:rPr>
              <w:t>1.</w:t>
            </w:r>
            <w:r>
              <w:rPr>
                <w:rFonts w:cs="Calibri"/>
                <w:b/>
                <w:color w:val="FFFFFF"/>
                <w:szCs w:val="22"/>
              </w:rPr>
              <w:t xml:space="preserve">2: </w:t>
            </w:r>
            <w:r w:rsidRPr="005071F7">
              <w:rPr>
                <w:rFonts w:cs="Calibri"/>
                <w:b/>
                <w:color w:val="FFFFFF"/>
                <w:szCs w:val="22"/>
              </w:rPr>
              <w:t xml:space="preserve">Overview of </w:t>
            </w:r>
            <w:r>
              <w:rPr>
                <w:rFonts w:cs="Calibri"/>
                <w:b/>
                <w:color w:val="FFFFFF"/>
                <w:szCs w:val="22"/>
              </w:rPr>
              <w:t xml:space="preserve">the Decommissioned Pipelines &amp; </w:t>
            </w:r>
            <w:proofErr w:type="spellStart"/>
            <w:r>
              <w:rPr>
                <w:rFonts w:cs="Calibri"/>
                <w:b/>
                <w:color w:val="FFFFFF"/>
                <w:szCs w:val="22"/>
              </w:rPr>
              <w:t>Umbilicals</w:t>
            </w:r>
            <w:proofErr w:type="spellEnd"/>
            <w:r w:rsidR="00F75912">
              <w:rPr>
                <w:rFonts w:cs="Calibri"/>
                <w:b/>
                <w:color w:val="FFFFFF"/>
                <w:szCs w:val="22"/>
              </w:rPr>
              <w:t xml:space="preserve"> </w:t>
            </w:r>
            <w:r w:rsidR="00100351">
              <w:rPr>
                <w:rFonts w:cs="Calibri"/>
                <w:b/>
                <w:color w:val="FFFFFF"/>
                <w:szCs w:val="22"/>
              </w:rPr>
              <w:t>i</w:t>
            </w:r>
            <w:r w:rsidR="00F75912">
              <w:rPr>
                <w:rFonts w:cs="Calibri"/>
                <w:b/>
                <w:color w:val="FFFFFF"/>
                <w:szCs w:val="22"/>
              </w:rPr>
              <w:t>n The Approved DP</w:t>
            </w:r>
          </w:p>
        </w:tc>
      </w:tr>
      <w:tr w:rsidR="001A095D" w:rsidRPr="00F618BB" w14:paraId="4D27DD70" w14:textId="77777777" w:rsidTr="00310BC7">
        <w:tc>
          <w:tcPr>
            <w:tcW w:w="5561" w:type="dxa"/>
            <w:shd w:val="clear" w:color="auto" w:fill="4472C4"/>
          </w:tcPr>
          <w:p w14:paraId="16E20FDB" w14:textId="77777777" w:rsidR="001A095D" w:rsidRPr="00064F4F" w:rsidRDefault="001A095D" w:rsidP="00310BC7">
            <w:pPr>
              <w:spacing w:before="60" w:after="60"/>
              <w:rPr>
                <w:rFonts w:cs="Calibri"/>
                <w:b/>
              </w:rPr>
            </w:pPr>
            <w:r w:rsidRPr="00064F4F">
              <w:rPr>
                <w:rFonts w:cs="Calibri"/>
                <w:b/>
                <w:color w:val="FFFFFF"/>
              </w:rPr>
              <w:t xml:space="preserve">Number of Pipeline(s) </w:t>
            </w:r>
            <w:r>
              <w:rPr>
                <w:rFonts w:cs="Calibri"/>
                <w:b/>
                <w:color w:val="FFFFFF"/>
              </w:rPr>
              <w:t>to be decommissioned</w:t>
            </w:r>
          </w:p>
        </w:tc>
        <w:tc>
          <w:tcPr>
            <w:tcW w:w="4929" w:type="dxa"/>
          </w:tcPr>
          <w:p w14:paraId="79870DC3" w14:textId="478938F1" w:rsidR="001A095D" w:rsidRPr="0068473B" w:rsidRDefault="0068473B" w:rsidP="0068473B">
            <w:pPr>
              <w:spacing w:before="60" w:after="60"/>
              <w:jc w:val="center"/>
              <w:rPr>
                <w:rFonts w:cs="Calibri"/>
              </w:rPr>
            </w:pPr>
            <w:r w:rsidRPr="0068473B">
              <w:rPr>
                <w:rFonts w:cs="Calibri"/>
              </w:rPr>
              <w:t>1</w:t>
            </w:r>
          </w:p>
        </w:tc>
      </w:tr>
      <w:tr w:rsidR="001A095D" w:rsidRPr="00F618BB" w14:paraId="0524660F" w14:textId="77777777" w:rsidTr="00310BC7">
        <w:tc>
          <w:tcPr>
            <w:tcW w:w="5561" w:type="dxa"/>
            <w:shd w:val="clear" w:color="auto" w:fill="4472C4"/>
          </w:tcPr>
          <w:p w14:paraId="0D66E53C" w14:textId="77777777" w:rsidR="001A095D" w:rsidRPr="00064F4F" w:rsidRDefault="001A095D" w:rsidP="00310BC7">
            <w:pPr>
              <w:spacing w:before="60" w:after="60"/>
              <w:rPr>
                <w:rFonts w:cs="Calibri"/>
                <w:b/>
                <w:color w:val="FFFFFF"/>
              </w:rPr>
            </w:pPr>
            <w:r>
              <w:rPr>
                <w:rFonts w:cs="Calibri"/>
                <w:b/>
                <w:color w:val="FFFFFF"/>
              </w:rPr>
              <w:t>Number of Umbilical(s) to be decommissioned</w:t>
            </w:r>
          </w:p>
        </w:tc>
        <w:tc>
          <w:tcPr>
            <w:tcW w:w="4929" w:type="dxa"/>
          </w:tcPr>
          <w:p w14:paraId="3F74F694" w14:textId="765A5874" w:rsidR="001A095D" w:rsidRPr="0068473B" w:rsidRDefault="0068473B" w:rsidP="0068473B">
            <w:pPr>
              <w:spacing w:before="60" w:after="60"/>
              <w:jc w:val="center"/>
              <w:rPr>
                <w:rFonts w:cs="Calibri"/>
              </w:rPr>
            </w:pPr>
            <w:r w:rsidRPr="0068473B">
              <w:rPr>
                <w:rFonts w:cs="Calibri"/>
              </w:rPr>
              <w:t>1</w:t>
            </w:r>
          </w:p>
        </w:tc>
      </w:tr>
      <w:tr w:rsidR="001A095D" w:rsidRPr="00F618BB" w14:paraId="75CF30D7" w14:textId="77777777" w:rsidTr="00310BC7">
        <w:tc>
          <w:tcPr>
            <w:tcW w:w="5561" w:type="dxa"/>
            <w:shd w:val="clear" w:color="auto" w:fill="4472C4"/>
          </w:tcPr>
          <w:p w14:paraId="606BFC34" w14:textId="77777777" w:rsidR="001A095D" w:rsidRPr="00275F10" w:rsidRDefault="001A095D" w:rsidP="0007513A">
            <w:pPr>
              <w:spacing w:before="60" w:after="60"/>
              <w:jc w:val="left"/>
              <w:rPr>
                <w:rFonts w:ascii="Calibri Bold" w:hAnsi="Calibri Bold" w:cs="Calibri"/>
                <w:b/>
                <w:color w:val="FFFFFF"/>
              </w:rPr>
            </w:pPr>
            <w:r w:rsidRPr="00275F10">
              <w:rPr>
                <w:rFonts w:ascii="Calibri Bold" w:hAnsi="Calibri Bold" w:cs="Calibri"/>
                <w:b/>
                <w:color w:val="FFFFFF"/>
              </w:rPr>
              <w:t xml:space="preserve">Total KM of Pipeline(s) &amp; </w:t>
            </w:r>
            <w:proofErr w:type="spellStart"/>
            <w:r w:rsidRPr="00275F10">
              <w:rPr>
                <w:rFonts w:ascii="Calibri Bold" w:hAnsi="Calibri Bold" w:cs="Calibri"/>
                <w:b/>
                <w:color w:val="FFFFFF"/>
              </w:rPr>
              <w:t>Umbilcal</w:t>
            </w:r>
            <w:proofErr w:type="spellEnd"/>
            <w:r w:rsidRPr="00275F10">
              <w:rPr>
                <w:rFonts w:ascii="Calibri Bold" w:hAnsi="Calibri Bold" w:cs="Calibri"/>
                <w:b/>
                <w:color w:val="FFFFFF"/>
              </w:rPr>
              <w:t>(s) to be decommissioned</w:t>
            </w:r>
          </w:p>
        </w:tc>
        <w:tc>
          <w:tcPr>
            <w:tcW w:w="4929" w:type="dxa"/>
          </w:tcPr>
          <w:p w14:paraId="29B73DEB" w14:textId="5B2BB975" w:rsidR="001A095D" w:rsidRPr="0068473B" w:rsidRDefault="0068473B" w:rsidP="0068473B">
            <w:pPr>
              <w:spacing w:before="60" w:after="60"/>
              <w:jc w:val="center"/>
              <w:rPr>
                <w:rFonts w:cs="Calibri"/>
              </w:rPr>
            </w:pPr>
            <w:r w:rsidRPr="0068473B">
              <w:rPr>
                <w:rFonts w:cs="Calibri"/>
              </w:rPr>
              <w:t>31.6</w:t>
            </w:r>
          </w:p>
        </w:tc>
      </w:tr>
      <w:tr w:rsidR="001A095D" w14:paraId="6EF5452D" w14:textId="77777777" w:rsidTr="00310BC7">
        <w:tc>
          <w:tcPr>
            <w:tcW w:w="5561" w:type="dxa"/>
            <w:shd w:val="clear" w:color="auto" w:fill="4472C4"/>
          </w:tcPr>
          <w:p w14:paraId="2891AB75" w14:textId="77777777" w:rsidR="001A095D" w:rsidRDefault="001A095D" w:rsidP="00310BC7">
            <w:pPr>
              <w:spacing w:before="60" w:after="60"/>
              <w:rPr>
                <w:rFonts w:cs="Calibri"/>
                <w:b/>
                <w:color w:val="FFFFFF"/>
              </w:rPr>
            </w:pPr>
            <w:r>
              <w:rPr>
                <w:rFonts w:cs="Calibri"/>
                <w:b/>
                <w:color w:val="FFFFFF"/>
              </w:rPr>
              <w:t xml:space="preserve">Total KM of Pipeline(s) &amp; </w:t>
            </w:r>
            <w:proofErr w:type="spellStart"/>
            <w:r>
              <w:rPr>
                <w:rFonts w:cs="Calibri"/>
                <w:b/>
                <w:color w:val="FFFFFF"/>
              </w:rPr>
              <w:t>Umbilcal</w:t>
            </w:r>
            <w:proofErr w:type="spellEnd"/>
            <w:r>
              <w:rPr>
                <w:rFonts w:cs="Calibri"/>
                <w:b/>
                <w:color w:val="FFFFFF"/>
              </w:rPr>
              <w:t>(s) left in situ</w:t>
            </w:r>
          </w:p>
        </w:tc>
        <w:tc>
          <w:tcPr>
            <w:tcW w:w="4929" w:type="dxa"/>
          </w:tcPr>
          <w:p w14:paraId="776B6B03" w14:textId="39803448" w:rsidR="001A095D" w:rsidRPr="0068473B" w:rsidRDefault="0068473B" w:rsidP="0068473B">
            <w:pPr>
              <w:spacing w:before="60" w:after="60"/>
              <w:jc w:val="center"/>
              <w:rPr>
                <w:rFonts w:cs="Calibri"/>
              </w:rPr>
            </w:pPr>
            <w:r w:rsidRPr="0068473B">
              <w:rPr>
                <w:rFonts w:cs="Calibri"/>
              </w:rPr>
              <w:t>30.</w:t>
            </w:r>
            <w:r w:rsidR="00706BD0">
              <w:rPr>
                <w:rFonts w:cs="Calibri"/>
              </w:rPr>
              <w:t>8</w:t>
            </w:r>
          </w:p>
        </w:tc>
      </w:tr>
    </w:tbl>
    <w:p w14:paraId="6E906EE6" w14:textId="77777777" w:rsidR="00261B2F" w:rsidRDefault="00261B2F" w:rsidP="000D74E0">
      <w:pPr>
        <w:jc w:val="left"/>
        <w:rPr>
          <w:szCs w:val="22"/>
        </w:rPr>
      </w:pPr>
    </w:p>
    <w:p w14:paraId="6E32F237" w14:textId="33831454" w:rsidR="00F20243" w:rsidRDefault="00F20243" w:rsidP="000D74E0">
      <w:pPr>
        <w:jc w:val="left"/>
        <w:rPr>
          <w:szCs w:val="22"/>
        </w:rPr>
      </w:pPr>
    </w:p>
    <w:p w14:paraId="558932D3" w14:textId="0B6FAF9B" w:rsidR="006E4E53" w:rsidRDefault="006E4E53" w:rsidP="000D74E0">
      <w:pPr>
        <w:jc w:val="left"/>
        <w:rPr>
          <w:szCs w:val="22"/>
        </w:rPr>
      </w:pPr>
    </w:p>
    <w:p w14:paraId="79F49948" w14:textId="77777777" w:rsidR="006E4E53" w:rsidRDefault="006E4E53" w:rsidP="000D74E0">
      <w:pPr>
        <w:jc w:val="left"/>
        <w:rPr>
          <w:szCs w:val="22"/>
        </w:rPr>
      </w:pPr>
    </w:p>
    <w:tbl>
      <w:tblPr>
        <w:tblStyle w:val="TableGrid"/>
        <w:tblW w:w="0" w:type="auto"/>
        <w:tblLook w:val="04A0" w:firstRow="1" w:lastRow="0" w:firstColumn="1" w:lastColumn="0" w:noHBand="0" w:noVBand="1"/>
      </w:tblPr>
      <w:tblGrid>
        <w:gridCol w:w="4248"/>
        <w:gridCol w:w="5528"/>
      </w:tblGrid>
      <w:tr w:rsidR="00510E8B" w14:paraId="3BCBCD24" w14:textId="77777777" w:rsidTr="5FC222B6">
        <w:trPr>
          <w:trHeight w:val="459"/>
        </w:trPr>
        <w:tc>
          <w:tcPr>
            <w:tcW w:w="9776" w:type="dxa"/>
            <w:gridSpan w:val="2"/>
            <w:tcBorders>
              <w:bottom w:val="single" w:sz="4" w:space="0" w:color="auto"/>
            </w:tcBorders>
            <w:shd w:val="clear" w:color="auto" w:fill="4472C4" w:themeFill="accent1"/>
          </w:tcPr>
          <w:p w14:paraId="1A334431" w14:textId="37C254AC" w:rsidR="00510E8B" w:rsidRDefault="00510E8B" w:rsidP="5FC222B6">
            <w:pPr>
              <w:jc w:val="center"/>
              <w:rPr>
                <w:rFonts w:cs="Calibri"/>
                <w:b/>
                <w:bCs/>
                <w:color w:val="FFFFFF" w:themeColor="background1"/>
              </w:rPr>
            </w:pPr>
            <w:bookmarkStart w:id="10" w:name="_Hlk70345434"/>
            <w:r w:rsidRPr="5FC222B6">
              <w:rPr>
                <w:rFonts w:cs="Calibri"/>
                <w:b/>
                <w:bCs/>
                <w:color w:val="FFFFFF" w:themeColor="background1"/>
              </w:rPr>
              <w:t>Table 1.3:</w:t>
            </w:r>
            <w:r w:rsidR="00DC5267" w:rsidRPr="5FC222B6">
              <w:rPr>
                <w:rFonts w:cs="Calibri"/>
                <w:b/>
                <w:bCs/>
                <w:color w:val="FFFFFF" w:themeColor="background1"/>
              </w:rPr>
              <w:t xml:space="preserve"> Overview of the</w:t>
            </w:r>
            <w:r w:rsidRPr="5FC222B6">
              <w:rPr>
                <w:rFonts w:cs="Calibri"/>
                <w:b/>
                <w:bCs/>
                <w:color w:val="FFFFFF" w:themeColor="background1"/>
              </w:rPr>
              <w:t xml:space="preserve"> Stabilisation Features</w:t>
            </w:r>
            <w:r w:rsidR="00F75912" w:rsidRPr="5FC222B6">
              <w:rPr>
                <w:rFonts w:cs="Calibri"/>
                <w:b/>
                <w:bCs/>
                <w:color w:val="FFFFFF" w:themeColor="background1"/>
              </w:rPr>
              <w:t xml:space="preserve"> </w:t>
            </w:r>
            <w:r w:rsidR="55D34B44" w:rsidRPr="5FC222B6">
              <w:rPr>
                <w:rFonts w:cs="Calibri"/>
                <w:b/>
                <w:bCs/>
                <w:color w:val="FFFFFF" w:themeColor="background1"/>
              </w:rPr>
              <w:t>in</w:t>
            </w:r>
            <w:r w:rsidR="00F75912" w:rsidRPr="5FC222B6">
              <w:rPr>
                <w:rFonts w:cs="Calibri"/>
                <w:b/>
                <w:bCs/>
                <w:color w:val="FFFFFF" w:themeColor="background1"/>
              </w:rPr>
              <w:t xml:space="preserve"> </w:t>
            </w:r>
            <w:r w:rsidR="5E8E7071" w:rsidRPr="5FC222B6">
              <w:rPr>
                <w:rFonts w:cs="Calibri"/>
                <w:b/>
                <w:bCs/>
                <w:color w:val="FFFFFF" w:themeColor="background1"/>
              </w:rPr>
              <w:t>the</w:t>
            </w:r>
            <w:r w:rsidR="00F75912" w:rsidRPr="5FC222B6">
              <w:rPr>
                <w:rFonts w:cs="Calibri"/>
                <w:b/>
                <w:bCs/>
                <w:color w:val="FFFFFF" w:themeColor="background1"/>
              </w:rPr>
              <w:t xml:space="preserve"> Approved DP</w:t>
            </w:r>
          </w:p>
        </w:tc>
      </w:tr>
      <w:tr w:rsidR="00510E8B" w14:paraId="363A9F79" w14:textId="77777777" w:rsidTr="5FC222B6">
        <w:trPr>
          <w:trHeight w:val="356"/>
        </w:trPr>
        <w:tc>
          <w:tcPr>
            <w:tcW w:w="4248" w:type="dxa"/>
            <w:tcBorders>
              <w:bottom w:val="single" w:sz="4" w:space="0" w:color="auto"/>
            </w:tcBorders>
            <w:shd w:val="clear" w:color="auto" w:fill="4472C4" w:themeFill="accent1"/>
          </w:tcPr>
          <w:p w14:paraId="62600DF5" w14:textId="2EAC7D74" w:rsidR="00510E8B" w:rsidRPr="00510E8B" w:rsidRDefault="00510E8B" w:rsidP="00510E8B">
            <w:pPr>
              <w:jc w:val="center"/>
              <w:rPr>
                <w:rFonts w:cs="Calibri"/>
                <w:b/>
                <w:color w:val="FFFFFF"/>
                <w:szCs w:val="22"/>
              </w:rPr>
            </w:pPr>
            <w:r>
              <w:rPr>
                <w:rFonts w:cs="Calibri"/>
                <w:b/>
                <w:color w:val="FFFFFF"/>
                <w:szCs w:val="22"/>
              </w:rPr>
              <w:t>Type</w:t>
            </w:r>
          </w:p>
        </w:tc>
        <w:tc>
          <w:tcPr>
            <w:tcW w:w="5528" w:type="dxa"/>
            <w:shd w:val="clear" w:color="auto" w:fill="4472C4" w:themeFill="accent1"/>
          </w:tcPr>
          <w:p w14:paraId="1A0468F1" w14:textId="0EBA8019" w:rsidR="00510E8B" w:rsidRDefault="00434AED" w:rsidP="00434AED">
            <w:pPr>
              <w:jc w:val="center"/>
              <w:rPr>
                <w:szCs w:val="22"/>
              </w:rPr>
            </w:pPr>
            <w:r w:rsidRPr="00434AED">
              <w:rPr>
                <w:rFonts w:cs="Calibri"/>
                <w:b/>
                <w:color w:val="FFFFFF"/>
                <w:szCs w:val="22"/>
              </w:rPr>
              <w:t>Number</w:t>
            </w:r>
          </w:p>
        </w:tc>
      </w:tr>
      <w:tr w:rsidR="00510E8B" w14:paraId="0C426581" w14:textId="77777777" w:rsidTr="5FC222B6">
        <w:tc>
          <w:tcPr>
            <w:tcW w:w="4248" w:type="dxa"/>
            <w:tcBorders>
              <w:top w:val="single" w:sz="4" w:space="0" w:color="auto"/>
            </w:tcBorders>
          </w:tcPr>
          <w:p w14:paraId="1489A08B" w14:textId="5C9EA188" w:rsidR="00510E8B" w:rsidRPr="00F07A4A" w:rsidRDefault="00F07A4A" w:rsidP="00434AED">
            <w:pPr>
              <w:spacing w:before="60" w:after="60"/>
              <w:jc w:val="left"/>
              <w:rPr>
                <w:rFonts w:cs="Calibri"/>
                <w:szCs w:val="22"/>
              </w:rPr>
            </w:pPr>
            <w:r w:rsidRPr="00F07A4A">
              <w:rPr>
                <w:rFonts w:cs="Calibri"/>
                <w:szCs w:val="22"/>
              </w:rPr>
              <w:t>Concrete Mattresses</w:t>
            </w:r>
          </w:p>
        </w:tc>
        <w:tc>
          <w:tcPr>
            <w:tcW w:w="5528" w:type="dxa"/>
          </w:tcPr>
          <w:p w14:paraId="7EE0AC64" w14:textId="0E1B4742" w:rsidR="00510E8B" w:rsidRPr="00F07A4A" w:rsidRDefault="00F07A4A" w:rsidP="00434AED">
            <w:pPr>
              <w:spacing w:before="60" w:after="60"/>
              <w:jc w:val="center"/>
              <w:rPr>
                <w:rFonts w:cs="Calibri"/>
                <w:szCs w:val="22"/>
              </w:rPr>
            </w:pPr>
            <w:r w:rsidRPr="00F07A4A">
              <w:rPr>
                <w:rFonts w:cs="Calibri"/>
                <w:szCs w:val="22"/>
              </w:rPr>
              <w:t>109</w:t>
            </w:r>
          </w:p>
        </w:tc>
      </w:tr>
      <w:tr w:rsidR="00510E8B" w14:paraId="624AACA5" w14:textId="77777777" w:rsidTr="5FC222B6">
        <w:tc>
          <w:tcPr>
            <w:tcW w:w="4248" w:type="dxa"/>
          </w:tcPr>
          <w:p w14:paraId="6A3CAC00" w14:textId="0E1C7BF4" w:rsidR="00510E8B" w:rsidRPr="00F07A4A" w:rsidRDefault="00F07A4A" w:rsidP="00434AED">
            <w:pPr>
              <w:spacing w:before="60" w:after="60"/>
              <w:jc w:val="left"/>
              <w:rPr>
                <w:rFonts w:cs="Calibri"/>
                <w:szCs w:val="22"/>
              </w:rPr>
            </w:pPr>
            <w:r w:rsidRPr="00F07A4A">
              <w:rPr>
                <w:rFonts w:cs="Calibri"/>
                <w:szCs w:val="22"/>
              </w:rPr>
              <w:t>Rock Dump</w:t>
            </w:r>
          </w:p>
        </w:tc>
        <w:tc>
          <w:tcPr>
            <w:tcW w:w="5528" w:type="dxa"/>
          </w:tcPr>
          <w:p w14:paraId="349F674C" w14:textId="08B06543" w:rsidR="00510E8B" w:rsidRPr="00F07A4A" w:rsidRDefault="00F07A4A" w:rsidP="00434AED">
            <w:pPr>
              <w:spacing w:before="60" w:after="60"/>
              <w:jc w:val="center"/>
              <w:rPr>
                <w:rFonts w:cs="Calibri"/>
                <w:szCs w:val="22"/>
              </w:rPr>
            </w:pPr>
            <w:r w:rsidRPr="00F07A4A">
              <w:rPr>
                <w:rFonts w:cs="Calibri"/>
                <w:szCs w:val="22"/>
              </w:rPr>
              <w:t>728m long</w:t>
            </w:r>
            <w:r w:rsidR="008E0762">
              <w:rPr>
                <w:rFonts w:cs="Calibri"/>
                <w:szCs w:val="22"/>
              </w:rPr>
              <w:t xml:space="preserve">, 1,757 </w:t>
            </w:r>
            <w:proofErr w:type="spellStart"/>
            <w:r w:rsidR="008E0762">
              <w:rPr>
                <w:rFonts w:cs="Calibri"/>
                <w:szCs w:val="22"/>
              </w:rPr>
              <w:t>Te</w:t>
            </w:r>
            <w:proofErr w:type="spellEnd"/>
          </w:p>
        </w:tc>
      </w:tr>
      <w:tr w:rsidR="00510E8B" w14:paraId="08B6E934" w14:textId="77777777" w:rsidTr="5FC222B6">
        <w:tc>
          <w:tcPr>
            <w:tcW w:w="4248" w:type="dxa"/>
          </w:tcPr>
          <w:p w14:paraId="65CE0E34" w14:textId="4BDD83BF" w:rsidR="00510E8B" w:rsidRPr="00F07A4A" w:rsidRDefault="00F07A4A" w:rsidP="00434AED">
            <w:pPr>
              <w:spacing w:before="60" w:after="60"/>
              <w:jc w:val="left"/>
              <w:rPr>
                <w:rFonts w:cs="Calibri"/>
                <w:szCs w:val="22"/>
              </w:rPr>
            </w:pPr>
            <w:r w:rsidRPr="00F07A4A">
              <w:rPr>
                <w:rFonts w:cs="Calibri"/>
                <w:szCs w:val="22"/>
              </w:rPr>
              <w:t>Grout ba</w:t>
            </w:r>
            <w:r w:rsidR="006344FF">
              <w:rPr>
                <w:rFonts w:cs="Calibri"/>
                <w:szCs w:val="22"/>
              </w:rPr>
              <w:t>g</w:t>
            </w:r>
            <w:r w:rsidRPr="00F07A4A">
              <w:rPr>
                <w:rFonts w:cs="Calibri"/>
                <w:szCs w:val="22"/>
              </w:rPr>
              <w:t>s</w:t>
            </w:r>
          </w:p>
        </w:tc>
        <w:tc>
          <w:tcPr>
            <w:tcW w:w="5528" w:type="dxa"/>
          </w:tcPr>
          <w:p w14:paraId="2D03E00C" w14:textId="6B763E72" w:rsidR="00510E8B" w:rsidRPr="00F07A4A" w:rsidRDefault="00F07A4A" w:rsidP="00434AED">
            <w:pPr>
              <w:spacing w:before="60" w:after="60"/>
              <w:jc w:val="center"/>
              <w:rPr>
                <w:rFonts w:cs="Calibri"/>
                <w:szCs w:val="22"/>
              </w:rPr>
            </w:pPr>
            <w:r w:rsidRPr="00F07A4A">
              <w:rPr>
                <w:rFonts w:cs="Calibri"/>
                <w:szCs w:val="22"/>
              </w:rPr>
              <w:t>9 (estimated)</w:t>
            </w:r>
          </w:p>
        </w:tc>
      </w:tr>
      <w:bookmarkEnd w:id="10"/>
    </w:tbl>
    <w:p w14:paraId="0671EAC5" w14:textId="6AA995FD" w:rsidR="005A6B0A" w:rsidRDefault="005A6B0A" w:rsidP="000D74E0">
      <w:pPr>
        <w:jc w:val="left"/>
        <w:rPr>
          <w:szCs w:val="22"/>
        </w:rPr>
      </w:pPr>
    </w:p>
    <w:p w14:paraId="13DC1671" w14:textId="77777777" w:rsidR="004A1202" w:rsidRDefault="004A1202" w:rsidP="000D74E0">
      <w:pPr>
        <w:jc w:val="left"/>
        <w:rPr>
          <w:szCs w:val="22"/>
        </w:rPr>
      </w:pPr>
    </w:p>
    <w:p w14:paraId="06EC0413" w14:textId="77777777" w:rsidR="006E4E53" w:rsidRDefault="006E4E53" w:rsidP="000D74E0">
      <w:pPr>
        <w:jc w:val="left"/>
        <w:rPr>
          <w:szCs w:val="22"/>
        </w:rPr>
      </w:pPr>
    </w:p>
    <w:tbl>
      <w:tblPr>
        <w:tblStyle w:val="TableGrid"/>
        <w:tblW w:w="0" w:type="auto"/>
        <w:tblLook w:val="04A0" w:firstRow="1" w:lastRow="0" w:firstColumn="1" w:lastColumn="0" w:noHBand="0" w:noVBand="1"/>
      </w:tblPr>
      <w:tblGrid>
        <w:gridCol w:w="4248"/>
        <w:gridCol w:w="5528"/>
      </w:tblGrid>
      <w:tr w:rsidR="006E4E53" w14:paraId="66C84338" w14:textId="77777777" w:rsidTr="0042290F">
        <w:trPr>
          <w:trHeight w:val="380"/>
        </w:trPr>
        <w:tc>
          <w:tcPr>
            <w:tcW w:w="9776" w:type="dxa"/>
            <w:gridSpan w:val="2"/>
            <w:shd w:val="clear" w:color="auto" w:fill="4472C4" w:themeFill="accent1"/>
          </w:tcPr>
          <w:p w14:paraId="023C8508" w14:textId="7560B937" w:rsidR="006E4E53" w:rsidRDefault="006E4E53" w:rsidP="00100351">
            <w:pPr>
              <w:jc w:val="center"/>
              <w:rPr>
                <w:szCs w:val="22"/>
              </w:rPr>
            </w:pPr>
            <w:bookmarkStart w:id="11" w:name="_Hlk70345441"/>
            <w:r w:rsidRPr="00261B2F">
              <w:rPr>
                <w:rFonts w:cs="Calibri"/>
                <w:b/>
                <w:color w:val="FFFFFF"/>
                <w:szCs w:val="22"/>
              </w:rPr>
              <w:t>Table 1.</w:t>
            </w:r>
            <w:r>
              <w:rPr>
                <w:rFonts w:cs="Calibri"/>
                <w:b/>
                <w:color w:val="FFFFFF"/>
                <w:szCs w:val="22"/>
              </w:rPr>
              <w:t>4</w:t>
            </w:r>
            <w:r w:rsidRPr="00261B2F">
              <w:rPr>
                <w:rFonts w:cs="Calibri"/>
                <w:b/>
                <w:color w:val="FFFFFF"/>
                <w:szCs w:val="22"/>
              </w:rPr>
              <w:t xml:space="preserve">: </w:t>
            </w:r>
            <w:r w:rsidR="00DC5267" w:rsidRPr="005071F7">
              <w:rPr>
                <w:rFonts w:cs="Calibri"/>
                <w:b/>
                <w:color w:val="FFFFFF"/>
                <w:szCs w:val="22"/>
              </w:rPr>
              <w:t xml:space="preserve">Overview of </w:t>
            </w:r>
            <w:r w:rsidR="00DC5267">
              <w:rPr>
                <w:rFonts w:cs="Calibri"/>
                <w:b/>
                <w:color w:val="FFFFFF"/>
                <w:szCs w:val="22"/>
              </w:rPr>
              <w:t xml:space="preserve">the </w:t>
            </w:r>
            <w:r>
              <w:rPr>
                <w:rFonts w:cs="Calibri"/>
                <w:b/>
                <w:color w:val="FFFFFF"/>
                <w:szCs w:val="22"/>
              </w:rPr>
              <w:t>Wells</w:t>
            </w:r>
            <w:r w:rsidR="00F75912">
              <w:rPr>
                <w:rFonts w:cs="Calibri"/>
                <w:b/>
                <w:color w:val="FFFFFF"/>
                <w:szCs w:val="22"/>
              </w:rPr>
              <w:t xml:space="preserve"> </w:t>
            </w:r>
            <w:r w:rsidR="00100351">
              <w:rPr>
                <w:rFonts w:cs="Calibri"/>
                <w:b/>
                <w:color w:val="FFFFFF"/>
                <w:szCs w:val="22"/>
              </w:rPr>
              <w:t>i</w:t>
            </w:r>
            <w:r w:rsidR="00F75912">
              <w:rPr>
                <w:rFonts w:cs="Calibri"/>
                <w:b/>
                <w:color w:val="FFFFFF"/>
                <w:szCs w:val="22"/>
              </w:rPr>
              <w:t>n The Approved DP</w:t>
            </w:r>
          </w:p>
        </w:tc>
      </w:tr>
      <w:tr w:rsidR="006E4E53" w14:paraId="74D70507" w14:textId="77777777" w:rsidTr="006E4E53">
        <w:trPr>
          <w:trHeight w:val="380"/>
        </w:trPr>
        <w:tc>
          <w:tcPr>
            <w:tcW w:w="4248" w:type="dxa"/>
            <w:shd w:val="clear" w:color="auto" w:fill="4472C4" w:themeFill="accent1"/>
          </w:tcPr>
          <w:p w14:paraId="68CC460E" w14:textId="5C4C78FF" w:rsidR="006E4E53" w:rsidRPr="00261B2F" w:rsidRDefault="006E4E53" w:rsidP="006E4E53">
            <w:pPr>
              <w:jc w:val="center"/>
              <w:rPr>
                <w:rFonts w:cs="Calibri"/>
                <w:b/>
                <w:color w:val="FFFFFF"/>
                <w:szCs w:val="22"/>
              </w:rPr>
            </w:pPr>
            <w:r w:rsidRPr="006E4E53">
              <w:rPr>
                <w:rFonts w:cs="Calibri"/>
                <w:b/>
                <w:color w:val="FFFFFF"/>
                <w:szCs w:val="22"/>
              </w:rPr>
              <w:t>Type</w:t>
            </w:r>
          </w:p>
        </w:tc>
        <w:tc>
          <w:tcPr>
            <w:tcW w:w="5528" w:type="dxa"/>
            <w:shd w:val="clear" w:color="auto" w:fill="4472C4" w:themeFill="accent1"/>
          </w:tcPr>
          <w:p w14:paraId="128AE099" w14:textId="7CCABBA7" w:rsidR="006E4E53" w:rsidRPr="00261B2F" w:rsidRDefault="006E4E53" w:rsidP="006E4E53">
            <w:pPr>
              <w:jc w:val="center"/>
              <w:rPr>
                <w:rFonts w:cs="Calibri"/>
                <w:b/>
                <w:color w:val="FFFFFF"/>
                <w:szCs w:val="22"/>
              </w:rPr>
            </w:pPr>
            <w:r w:rsidRPr="006E4E53">
              <w:rPr>
                <w:rFonts w:cs="Calibri"/>
                <w:b/>
                <w:color w:val="FFFFFF"/>
                <w:szCs w:val="22"/>
              </w:rPr>
              <w:t>Number</w:t>
            </w:r>
          </w:p>
        </w:tc>
      </w:tr>
      <w:tr w:rsidR="008E0762" w14:paraId="0DACD8DA" w14:textId="77777777" w:rsidTr="0042290F">
        <w:tc>
          <w:tcPr>
            <w:tcW w:w="4248" w:type="dxa"/>
          </w:tcPr>
          <w:p w14:paraId="2BC7A7D8" w14:textId="75C64386" w:rsidR="008E0762" w:rsidRPr="00F07A4A" w:rsidRDefault="008E0762" w:rsidP="008E0762">
            <w:pPr>
              <w:spacing w:before="60" w:after="60"/>
              <w:jc w:val="left"/>
              <w:rPr>
                <w:rFonts w:cs="Calibri"/>
                <w:szCs w:val="22"/>
              </w:rPr>
            </w:pPr>
            <w:r w:rsidRPr="001A3DD8">
              <w:rPr>
                <w:rFonts w:cs="Calibri"/>
                <w:szCs w:val="22"/>
              </w:rPr>
              <w:t>Wells (Platform)</w:t>
            </w:r>
          </w:p>
        </w:tc>
        <w:tc>
          <w:tcPr>
            <w:tcW w:w="5528" w:type="dxa"/>
          </w:tcPr>
          <w:p w14:paraId="257ED48D" w14:textId="339776EC" w:rsidR="008E0762" w:rsidRPr="00F07A4A" w:rsidRDefault="008E0762" w:rsidP="008E0762">
            <w:pPr>
              <w:jc w:val="center"/>
              <w:rPr>
                <w:rFonts w:cs="Calibri"/>
                <w:szCs w:val="22"/>
              </w:rPr>
            </w:pPr>
            <w:r w:rsidRPr="001A3DD8">
              <w:rPr>
                <w:rFonts w:cs="Calibri"/>
                <w:szCs w:val="22"/>
              </w:rPr>
              <w:t>N/A</w:t>
            </w:r>
          </w:p>
        </w:tc>
      </w:tr>
      <w:tr w:rsidR="008E0762" w14:paraId="3244F30D" w14:textId="77777777" w:rsidTr="0042290F">
        <w:tc>
          <w:tcPr>
            <w:tcW w:w="4248" w:type="dxa"/>
          </w:tcPr>
          <w:p w14:paraId="5D284FF5" w14:textId="1A2D0315" w:rsidR="008E0762" w:rsidRPr="001A3DD8" w:rsidRDefault="008E0762" w:rsidP="008E0762">
            <w:pPr>
              <w:spacing w:before="60" w:after="60"/>
              <w:jc w:val="left"/>
              <w:rPr>
                <w:rFonts w:cs="Calibri"/>
                <w:szCs w:val="22"/>
              </w:rPr>
            </w:pPr>
            <w:r w:rsidRPr="001A3DD8">
              <w:rPr>
                <w:rFonts w:cs="Calibri"/>
                <w:szCs w:val="22"/>
              </w:rPr>
              <w:t>Wells (Subsea)</w:t>
            </w:r>
          </w:p>
        </w:tc>
        <w:tc>
          <w:tcPr>
            <w:tcW w:w="5528" w:type="dxa"/>
          </w:tcPr>
          <w:p w14:paraId="6E905620" w14:textId="4BDBE970" w:rsidR="008E0762" w:rsidRPr="001A3DD8" w:rsidRDefault="008E0762" w:rsidP="008E0762">
            <w:pPr>
              <w:jc w:val="center"/>
              <w:rPr>
                <w:rFonts w:cs="Calibri"/>
                <w:szCs w:val="22"/>
              </w:rPr>
            </w:pPr>
            <w:r w:rsidRPr="001A3DD8">
              <w:rPr>
                <w:rFonts w:cs="Calibri"/>
                <w:szCs w:val="22"/>
              </w:rPr>
              <w:t>1</w:t>
            </w:r>
          </w:p>
        </w:tc>
      </w:tr>
      <w:tr w:rsidR="008E0762" w14:paraId="7E19CF53" w14:textId="77777777" w:rsidTr="0042290F">
        <w:tc>
          <w:tcPr>
            <w:tcW w:w="4248" w:type="dxa"/>
          </w:tcPr>
          <w:p w14:paraId="29C72215" w14:textId="3F339D23" w:rsidR="008E0762" w:rsidRPr="001A3DD8" w:rsidRDefault="008E0762" w:rsidP="008E0762">
            <w:pPr>
              <w:spacing w:before="60" w:after="60"/>
              <w:jc w:val="left"/>
              <w:rPr>
                <w:rFonts w:cs="Calibri"/>
                <w:szCs w:val="22"/>
              </w:rPr>
            </w:pPr>
            <w:r w:rsidRPr="001A3DD8">
              <w:rPr>
                <w:rFonts w:cs="Calibri"/>
                <w:szCs w:val="22"/>
              </w:rPr>
              <w:t>Appraisal Wells</w:t>
            </w:r>
          </w:p>
        </w:tc>
        <w:tc>
          <w:tcPr>
            <w:tcW w:w="5528" w:type="dxa"/>
          </w:tcPr>
          <w:p w14:paraId="577351E6" w14:textId="3A201677" w:rsidR="008E0762" w:rsidRPr="001A3DD8" w:rsidRDefault="008E0762" w:rsidP="008E0762">
            <w:pPr>
              <w:jc w:val="center"/>
              <w:rPr>
                <w:rFonts w:cs="Calibri"/>
                <w:szCs w:val="22"/>
              </w:rPr>
            </w:pPr>
            <w:r w:rsidRPr="001A3DD8">
              <w:rPr>
                <w:rFonts w:cs="Calibri"/>
                <w:szCs w:val="22"/>
              </w:rPr>
              <w:t>N/A</w:t>
            </w:r>
          </w:p>
        </w:tc>
      </w:tr>
      <w:bookmarkEnd w:id="11"/>
    </w:tbl>
    <w:p w14:paraId="4C793691" w14:textId="77777777" w:rsidR="006E4E53" w:rsidRDefault="006E4E53" w:rsidP="000D74E0">
      <w:pPr>
        <w:jc w:val="left"/>
        <w:rPr>
          <w:szCs w:val="22"/>
        </w:rPr>
      </w:pPr>
    </w:p>
    <w:p w14:paraId="5D3BC235" w14:textId="77777777" w:rsidR="009A540E" w:rsidRDefault="009A540E" w:rsidP="000D74E0">
      <w:pPr>
        <w:jc w:val="left"/>
        <w:rPr>
          <w:szCs w:val="22"/>
        </w:rPr>
      </w:pPr>
    </w:p>
    <w:tbl>
      <w:tblPr>
        <w:tblStyle w:val="TableGrid"/>
        <w:tblW w:w="0" w:type="auto"/>
        <w:tblLook w:val="04A0" w:firstRow="1" w:lastRow="0" w:firstColumn="1" w:lastColumn="0" w:noHBand="0" w:noVBand="1"/>
      </w:tblPr>
      <w:tblGrid>
        <w:gridCol w:w="4248"/>
        <w:gridCol w:w="5528"/>
      </w:tblGrid>
      <w:tr w:rsidR="00510E8B" w14:paraId="21BBA2E1" w14:textId="77777777" w:rsidTr="00261B2F">
        <w:trPr>
          <w:trHeight w:val="380"/>
        </w:trPr>
        <w:tc>
          <w:tcPr>
            <w:tcW w:w="9776" w:type="dxa"/>
            <w:gridSpan w:val="2"/>
            <w:shd w:val="clear" w:color="auto" w:fill="4472C4" w:themeFill="accent1"/>
          </w:tcPr>
          <w:p w14:paraId="1CAFDCF0" w14:textId="4BF3D7DB" w:rsidR="00510E8B" w:rsidRDefault="00510E8B" w:rsidP="00100351">
            <w:pPr>
              <w:jc w:val="center"/>
              <w:rPr>
                <w:szCs w:val="22"/>
              </w:rPr>
            </w:pPr>
            <w:bookmarkStart w:id="12" w:name="_Hlk70345448"/>
            <w:bookmarkStart w:id="13" w:name="_Hlk70345461"/>
            <w:r w:rsidRPr="00261B2F">
              <w:rPr>
                <w:rFonts w:cs="Calibri"/>
                <w:b/>
                <w:color w:val="FFFFFF"/>
                <w:szCs w:val="22"/>
              </w:rPr>
              <w:t>Table 1.</w:t>
            </w:r>
            <w:r w:rsidR="006E4E53">
              <w:rPr>
                <w:rFonts w:cs="Calibri"/>
                <w:b/>
                <w:color w:val="FFFFFF"/>
                <w:szCs w:val="22"/>
              </w:rPr>
              <w:t>5</w:t>
            </w:r>
            <w:r w:rsidRPr="00261B2F">
              <w:rPr>
                <w:rFonts w:cs="Calibri"/>
                <w:b/>
                <w:color w:val="FFFFFF"/>
                <w:szCs w:val="22"/>
              </w:rPr>
              <w:t>:</w:t>
            </w:r>
            <w:r w:rsidR="00DC5267">
              <w:rPr>
                <w:rFonts w:cs="Calibri"/>
                <w:b/>
                <w:color w:val="FFFFFF"/>
                <w:szCs w:val="22"/>
              </w:rPr>
              <w:t xml:space="preserve"> </w:t>
            </w:r>
            <w:r w:rsidR="00DC5267" w:rsidRPr="005071F7">
              <w:rPr>
                <w:rFonts w:cs="Calibri"/>
                <w:b/>
                <w:color w:val="FFFFFF"/>
                <w:szCs w:val="22"/>
              </w:rPr>
              <w:t xml:space="preserve">Overview of </w:t>
            </w:r>
            <w:r w:rsidR="00DC5267">
              <w:rPr>
                <w:rFonts w:cs="Calibri"/>
                <w:b/>
                <w:color w:val="FFFFFF"/>
                <w:szCs w:val="22"/>
              </w:rPr>
              <w:t>the</w:t>
            </w:r>
            <w:r w:rsidRPr="00261B2F">
              <w:rPr>
                <w:rFonts w:cs="Calibri"/>
                <w:b/>
                <w:color w:val="FFFFFF"/>
                <w:szCs w:val="22"/>
              </w:rPr>
              <w:t xml:space="preserve"> Drill Cuttings</w:t>
            </w:r>
            <w:r w:rsidR="00F75912">
              <w:rPr>
                <w:rFonts w:cs="Calibri"/>
                <w:b/>
                <w:color w:val="FFFFFF"/>
                <w:szCs w:val="22"/>
              </w:rPr>
              <w:t xml:space="preserve"> </w:t>
            </w:r>
            <w:r w:rsidR="00100351">
              <w:rPr>
                <w:rFonts w:cs="Calibri"/>
                <w:b/>
                <w:color w:val="FFFFFF"/>
                <w:szCs w:val="22"/>
              </w:rPr>
              <w:t>in</w:t>
            </w:r>
            <w:r w:rsidR="00F75912">
              <w:rPr>
                <w:rFonts w:cs="Calibri"/>
                <w:b/>
                <w:color w:val="FFFFFF"/>
                <w:szCs w:val="22"/>
              </w:rPr>
              <w:t xml:space="preserve"> The Approved DP</w:t>
            </w:r>
          </w:p>
        </w:tc>
      </w:tr>
      <w:tr w:rsidR="00510E8B" w14:paraId="4C410DF9" w14:textId="77777777" w:rsidTr="00510E8B">
        <w:tc>
          <w:tcPr>
            <w:tcW w:w="4248" w:type="dxa"/>
          </w:tcPr>
          <w:p w14:paraId="3664545A" w14:textId="68B2991C" w:rsidR="00510E8B" w:rsidRDefault="00F07A4A" w:rsidP="00434AED">
            <w:pPr>
              <w:spacing w:before="60" w:after="60"/>
              <w:jc w:val="left"/>
              <w:rPr>
                <w:szCs w:val="22"/>
              </w:rPr>
            </w:pPr>
            <w:r>
              <w:rPr>
                <w:szCs w:val="22"/>
              </w:rPr>
              <w:t>2 piles</w:t>
            </w:r>
          </w:p>
        </w:tc>
        <w:tc>
          <w:tcPr>
            <w:tcW w:w="5528" w:type="dxa"/>
          </w:tcPr>
          <w:p w14:paraId="4204C687" w14:textId="4A6D4650" w:rsidR="00510E8B" w:rsidRDefault="00F07A4A" w:rsidP="000D74E0">
            <w:pPr>
              <w:jc w:val="left"/>
              <w:rPr>
                <w:szCs w:val="22"/>
              </w:rPr>
            </w:pPr>
            <w:r>
              <w:rPr>
                <w:szCs w:val="22"/>
              </w:rPr>
              <w:t>Total estimated volume = 250m</w:t>
            </w:r>
            <w:r w:rsidRPr="00F07A4A">
              <w:rPr>
                <w:szCs w:val="22"/>
                <w:vertAlign w:val="superscript"/>
              </w:rPr>
              <w:t>3</w:t>
            </w:r>
          </w:p>
        </w:tc>
      </w:tr>
      <w:bookmarkEnd w:id="12"/>
    </w:tbl>
    <w:p w14:paraId="507283C1" w14:textId="77777777" w:rsidR="005A6B0A" w:rsidRDefault="005A6B0A" w:rsidP="000D74E0">
      <w:pPr>
        <w:jc w:val="left"/>
        <w:rPr>
          <w:szCs w:val="22"/>
        </w:rPr>
      </w:pPr>
    </w:p>
    <w:bookmarkEnd w:id="13"/>
    <w:p w14:paraId="1A01543D" w14:textId="77777777" w:rsidR="005F3AE8" w:rsidRPr="00FE23B5" w:rsidRDefault="005F3AE8" w:rsidP="000D74E0">
      <w:pPr>
        <w:jc w:val="left"/>
        <w:rPr>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5528"/>
      </w:tblGrid>
      <w:tr w:rsidR="000D74E0" w:rsidRPr="00064F4F" w14:paraId="345C0F9C" w14:textId="77777777" w:rsidTr="00261B2F">
        <w:trPr>
          <w:cantSplit/>
        </w:trPr>
        <w:tc>
          <w:tcPr>
            <w:tcW w:w="9781" w:type="dxa"/>
            <w:gridSpan w:val="2"/>
            <w:shd w:val="clear" w:color="auto" w:fill="4472C4" w:themeFill="accent1"/>
          </w:tcPr>
          <w:p w14:paraId="764E4939" w14:textId="53AB8412" w:rsidR="000D74E0" w:rsidRPr="00064F4F" w:rsidRDefault="000D74E0" w:rsidP="00F71235">
            <w:pPr>
              <w:spacing w:before="60" w:after="60"/>
              <w:jc w:val="center"/>
              <w:rPr>
                <w:rFonts w:cs="Calibri"/>
                <w:b/>
                <w:color w:val="C00000"/>
              </w:rPr>
            </w:pPr>
            <w:bookmarkStart w:id="14" w:name="_Hlk70345474"/>
            <w:r w:rsidRPr="00064F4F">
              <w:rPr>
                <w:rFonts w:cs="Calibri"/>
                <w:b/>
                <w:color w:val="FFFFFF"/>
                <w:szCs w:val="22"/>
              </w:rPr>
              <w:t>Table 1.</w:t>
            </w:r>
            <w:r w:rsidR="006E4E53">
              <w:rPr>
                <w:rFonts w:cs="Calibri"/>
                <w:b/>
                <w:color w:val="FFFFFF"/>
                <w:szCs w:val="22"/>
              </w:rPr>
              <w:t>6</w:t>
            </w:r>
            <w:r w:rsidRPr="00064F4F">
              <w:rPr>
                <w:rFonts w:cs="Calibri"/>
                <w:b/>
                <w:color w:val="FFFFFF"/>
                <w:szCs w:val="22"/>
              </w:rPr>
              <w:t xml:space="preserve">: Summary </w:t>
            </w:r>
            <w:r w:rsidR="00F71235">
              <w:rPr>
                <w:rFonts w:cs="Calibri"/>
                <w:b/>
                <w:color w:val="FFFFFF"/>
                <w:szCs w:val="22"/>
              </w:rPr>
              <w:t>o</w:t>
            </w:r>
            <w:r w:rsidRPr="00064F4F">
              <w:rPr>
                <w:rFonts w:cs="Calibri"/>
                <w:b/>
                <w:color w:val="FFFFFF"/>
                <w:szCs w:val="22"/>
              </w:rPr>
              <w:t>f</w:t>
            </w:r>
            <w:r w:rsidR="008C3B6C">
              <w:rPr>
                <w:rFonts w:cs="Calibri"/>
                <w:b/>
                <w:color w:val="FFFFFF"/>
                <w:szCs w:val="22"/>
              </w:rPr>
              <w:t xml:space="preserve"> </w:t>
            </w:r>
            <w:r w:rsidR="00F71235">
              <w:rPr>
                <w:rFonts w:cs="Calibri"/>
                <w:b/>
                <w:color w:val="FFFFFF"/>
                <w:szCs w:val="22"/>
              </w:rPr>
              <w:t>t</w:t>
            </w:r>
            <w:r w:rsidR="008C3B6C">
              <w:rPr>
                <w:rFonts w:cs="Calibri"/>
                <w:b/>
                <w:color w:val="FFFFFF"/>
                <w:szCs w:val="22"/>
              </w:rPr>
              <w:t>he A</w:t>
            </w:r>
            <w:r>
              <w:rPr>
                <w:rFonts w:cs="Calibri"/>
                <w:b/>
                <w:color w:val="FFFFFF"/>
                <w:szCs w:val="22"/>
              </w:rPr>
              <w:t xml:space="preserve">pproved </w:t>
            </w:r>
            <w:r w:rsidRPr="00064F4F">
              <w:rPr>
                <w:rFonts w:cs="Calibri"/>
                <w:b/>
                <w:color w:val="FFFFFF"/>
                <w:szCs w:val="22"/>
              </w:rPr>
              <w:t xml:space="preserve">Decommissioning </w:t>
            </w:r>
            <w:r>
              <w:rPr>
                <w:rFonts w:cs="Calibri"/>
                <w:b/>
                <w:color w:val="FFFFFF"/>
                <w:szCs w:val="22"/>
              </w:rPr>
              <w:t>Option</w:t>
            </w:r>
            <w:r w:rsidR="00785AB1">
              <w:rPr>
                <w:rFonts w:cs="Calibri"/>
                <w:b/>
                <w:color w:val="FFFFFF"/>
                <w:szCs w:val="22"/>
              </w:rPr>
              <w:t>(s)</w:t>
            </w:r>
            <w:r w:rsidR="00DC5267">
              <w:rPr>
                <w:rFonts w:cs="Calibri"/>
                <w:b/>
                <w:color w:val="FFFFFF"/>
                <w:szCs w:val="22"/>
              </w:rPr>
              <w:t xml:space="preserve"> </w:t>
            </w:r>
            <w:r w:rsidR="00F75912">
              <w:rPr>
                <w:rFonts w:cs="Calibri"/>
                <w:b/>
                <w:color w:val="FFFFFF"/>
                <w:szCs w:val="22"/>
              </w:rPr>
              <w:t xml:space="preserve">In </w:t>
            </w:r>
            <w:r w:rsidR="00100351">
              <w:rPr>
                <w:rFonts w:cs="Calibri"/>
                <w:b/>
                <w:color w:val="FFFFFF"/>
                <w:szCs w:val="22"/>
              </w:rPr>
              <w:t>the</w:t>
            </w:r>
            <w:r w:rsidR="00F75912">
              <w:rPr>
                <w:rFonts w:cs="Calibri"/>
                <w:b/>
                <w:color w:val="FFFFFF"/>
                <w:szCs w:val="22"/>
              </w:rPr>
              <w:t xml:space="preserve"> Approved DP</w:t>
            </w:r>
          </w:p>
        </w:tc>
      </w:tr>
      <w:tr w:rsidR="00434AED" w:rsidRPr="00064F4F" w14:paraId="08DAE8DB" w14:textId="77777777" w:rsidTr="00434AED">
        <w:trPr>
          <w:cantSplit/>
        </w:trPr>
        <w:tc>
          <w:tcPr>
            <w:tcW w:w="4253" w:type="dxa"/>
            <w:shd w:val="clear" w:color="auto" w:fill="4472C4" w:themeFill="accent1"/>
          </w:tcPr>
          <w:p w14:paraId="2BC6650C" w14:textId="6189BAD5" w:rsidR="00434AED" w:rsidRPr="00064F4F" w:rsidRDefault="00434AED" w:rsidP="00F71235">
            <w:pPr>
              <w:spacing w:before="60" w:after="60"/>
              <w:jc w:val="center"/>
              <w:rPr>
                <w:rFonts w:cs="Calibri"/>
                <w:b/>
                <w:color w:val="FFFFFF"/>
                <w:szCs w:val="22"/>
              </w:rPr>
            </w:pPr>
            <w:r>
              <w:rPr>
                <w:rFonts w:cs="Calibri"/>
                <w:b/>
                <w:color w:val="FFFFFF"/>
                <w:szCs w:val="22"/>
              </w:rPr>
              <w:t>Type</w:t>
            </w:r>
          </w:p>
        </w:tc>
        <w:tc>
          <w:tcPr>
            <w:tcW w:w="5528" w:type="dxa"/>
            <w:shd w:val="clear" w:color="auto" w:fill="4472C4" w:themeFill="accent1"/>
          </w:tcPr>
          <w:p w14:paraId="2F025DF2" w14:textId="21F62A47" w:rsidR="00434AED" w:rsidRPr="00064F4F" w:rsidRDefault="00434AED" w:rsidP="00F71235">
            <w:pPr>
              <w:spacing w:before="60" w:after="60"/>
              <w:jc w:val="center"/>
              <w:rPr>
                <w:rFonts w:cs="Calibri"/>
                <w:b/>
                <w:color w:val="FFFFFF"/>
                <w:szCs w:val="22"/>
              </w:rPr>
            </w:pPr>
            <w:r>
              <w:rPr>
                <w:rFonts w:cs="Calibri"/>
                <w:b/>
                <w:color w:val="FFFFFF"/>
                <w:szCs w:val="22"/>
              </w:rPr>
              <w:t>Selected Option</w:t>
            </w:r>
          </w:p>
        </w:tc>
      </w:tr>
      <w:tr w:rsidR="00434AED" w:rsidRPr="00064F4F" w14:paraId="1C9C4820" w14:textId="77777777" w:rsidTr="001C289F">
        <w:trPr>
          <w:cantSplit/>
          <w:trHeight w:val="1011"/>
        </w:trPr>
        <w:tc>
          <w:tcPr>
            <w:tcW w:w="4253" w:type="dxa"/>
          </w:tcPr>
          <w:p w14:paraId="7E7831C0" w14:textId="77777777" w:rsidR="00434AED" w:rsidRPr="00064F4F" w:rsidRDefault="00434AED" w:rsidP="00F71235">
            <w:pPr>
              <w:spacing w:before="60" w:after="60"/>
              <w:jc w:val="left"/>
              <w:rPr>
                <w:rFonts w:cs="Calibri"/>
                <w:color w:val="C00000"/>
              </w:rPr>
            </w:pPr>
            <w:r w:rsidRPr="00064F4F">
              <w:rPr>
                <w:rFonts w:cs="Calibri"/>
                <w:b/>
              </w:rPr>
              <w:t>1. Topsides</w:t>
            </w:r>
          </w:p>
          <w:p w14:paraId="029BD412" w14:textId="6E385515" w:rsidR="00434AED" w:rsidRPr="00064F4F" w:rsidRDefault="00434AED" w:rsidP="001C289F">
            <w:pPr>
              <w:spacing w:before="60" w:after="60"/>
              <w:ind w:left="36"/>
              <w:jc w:val="left"/>
              <w:rPr>
                <w:rFonts w:cs="Calibri"/>
                <w:b/>
                <w:szCs w:val="22"/>
              </w:rPr>
            </w:pPr>
          </w:p>
        </w:tc>
        <w:tc>
          <w:tcPr>
            <w:tcW w:w="5528" w:type="dxa"/>
          </w:tcPr>
          <w:p w14:paraId="4ACFAFE9" w14:textId="4F808765" w:rsidR="00434AED" w:rsidRPr="006344FF" w:rsidRDefault="00F07A4A" w:rsidP="00F71235">
            <w:pPr>
              <w:spacing w:before="60" w:after="60"/>
              <w:jc w:val="left"/>
              <w:rPr>
                <w:rFonts w:cs="Calibri"/>
                <w:bCs/>
                <w:color w:val="C00000"/>
              </w:rPr>
            </w:pPr>
            <w:r w:rsidRPr="006344FF">
              <w:rPr>
                <w:rFonts w:cs="Calibri"/>
                <w:bCs/>
              </w:rPr>
              <w:t>N/A</w:t>
            </w:r>
          </w:p>
        </w:tc>
      </w:tr>
      <w:tr w:rsidR="00434AED" w:rsidRPr="00064F4F" w14:paraId="2C6B7548" w14:textId="77777777" w:rsidTr="001C289F">
        <w:trPr>
          <w:cantSplit/>
          <w:trHeight w:val="604"/>
        </w:trPr>
        <w:tc>
          <w:tcPr>
            <w:tcW w:w="4253" w:type="dxa"/>
          </w:tcPr>
          <w:p w14:paraId="067B02B5" w14:textId="5D59C87C" w:rsidR="00434AED" w:rsidRPr="00064F4F" w:rsidRDefault="00434AED" w:rsidP="00434AED">
            <w:pPr>
              <w:spacing w:before="60" w:after="60"/>
              <w:jc w:val="left"/>
              <w:rPr>
                <w:rFonts w:cs="Calibri"/>
                <w:color w:val="C00000"/>
              </w:rPr>
            </w:pPr>
            <w:r w:rsidRPr="00064F4F">
              <w:rPr>
                <w:rFonts w:cs="Calibri"/>
                <w:b/>
                <w:szCs w:val="22"/>
              </w:rPr>
              <w:t xml:space="preserve">2. Substructures </w:t>
            </w:r>
          </w:p>
          <w:p w14:paraId="6D21FB48" w14:textId="77777777" w:rsidR="00434AED" w:rsidRPr="00064F4F" w:rsidRDefault="00434AED" w:rsidP="001C289F">
            <w:pPr>
              <w:spacing w:before="60" w:after="60"/>
              <w:ind w:left="36"/>
              <w:jc w:val="left"/>
              <w:rPr>
                <w:rFonts w:cs="Calibri"/>
                <w:b/>
              </w:rPr>
            </w:pPr>
          </w:p>
        </w:tc>
        <w:tc>
          <w:tcPr>
            <w:tcW w:w="5528" w:type="dxa"/>
          </w:tcPr>
          <w:p w14:paraId="31A89BBD" w14:textId="0BD74AB5" w:rsidR="00434AED" w:rsidRPr="006344FF" w:rsidRDefault="00F07A4A" w:rsidP="00F71235">
            <w:pPr>
              <w:spacing w:before="60" w:after="60"/>
              <w:jc w:val="left"/>
              <w:rPr>
                <w:rFonts w:cs="Calibri"/>
                <w:bCs/>
              </w:rPr>
            </w:pPr>
            <w:r w:rsidRPr="006344FF">
              <w:rPr>
                <w:rFonts w:cs="Calibri"/>
                <w:bCs/>
              </w:rPr>
              <w:t>N/A</w:t>
            </w:r>
          </w:p>
        </w:tc>
      </w:tr>
      <w:tr w:rsidR="00434AED" w:rsidRPr="00064F4F" w14:paraId="7411AF72" w14:textId="77777777" w:rsidTr="001C289F">
        <w:trPr>
          <w:cantSplit/>
          <w:trHeight w:val="604"/>
        </w:trPr>
        <w:tc>
          <w:tcPr>
            <w:tcW w:w="4253" w:type="dxa"/>
          </w:tcPr>
          <w:p w14:paraId="68226B10" w14:textId="17453C4F" w:rsidR="00434AED" w:rsidRPr="00064F4F" w:rsidRDefault="00434AED" w:rsidP="00434AED">
            <w:pPr>
              <w:spacing w:before="60" w:after="60"/>
              <w:jc w:val="left"/>
              <w:rPr>
                <w:rFonts w:cs="Calibri"/>
                <w:color w:val="C00000"/>
              </w:rPr>
            </w:pPr>
            <w:r w:rsidRPr="00064F4F">
              <w:rPr>
                <w:rFonts w:cs="Calibri"/>
                <w:b/>
                <w:szCs w:val="22"/>
              </w:rPr>
              <w:t>3. Subsea Installation(s)</w:t>
            </w:r>
            <w:r w:rsidR="00B81FAB">
              <w:rPr>
                <w:rFonts w:cs="Calibri"/>
                <w:b/>
                <w:szCs w:val="22"/>
              </w:rPr>
              <w:t xml:space="preserve"> </w:t>
            </w:r>
          </w:p>
          <w:p w14:paraId="1B9A9149" w14:textId="77777777" w:rsidR="00434AED" w:rsidRPr="00064F4F" w:rsidRDefault="00434AED" w:rsidP="001C289F">
            <w:pPr>
              <w:spacing w:before="60" w:after="60"/>
              <w:ind w:left="36"/>
              <w:jc w:val="left"/>
              <w:rPr>
                <w:rFonts w:cs="Calibri"/>
                <w:b/>
              </w:rPr>
            </w:pPr>
          </w:p>
        </w:tc>
        <w:tc>
          <w:tcPr>
            <w:tcW w:w="5528" w:type="dxa"/>
          </w:tcPr>
          <w:p w14:paraId="317F19E8" w14:textId="627C4B6B" w:rsidR="00434AED" w:rsidRPr="006344FF" w:rsidRDefault="006344FF" w:rsidP="00F71235">
            <w:pPr>
              <w:spacing w:before="60" w:after="60"/>
              <w:jc w:val="left"/>
              <w:rPr>
                <w:rFonts w:cs="Calibri"/>
                <w:bCs/>
              </w:rPr>
            </w:pPr>
            <w:r w:rsidRPr="006344FF">
              <w:rPr>
                <w:rFonts w:cs="Calibri"/>
                <w:bCs/>
                <w:szCs w:val="22"/>
              </w:rPr>
              <w:t>Wellhead Protection Structure and subsea Tree to be completely removed</w:t>
            </w:r>
          </w:p>
        </w:tc>
      </w:tr>
      <w:tr w:rsidR="00B81FAB" w:rsidRPr="00064F4F" w14:paraId="0C76D62F" w14:textId="77777777" w:rsidTr="001C289F">
        <w:trPr>
          <w:cantSplit/>
          <w:trHeight w:val="604"/>
        </w:trPr>
        <w:tc>
          <w:tcPr>
            <w:tcW w:w="4253" w:type="dxa"/>
          </w:tcPr>
          <w:p w14:paraId="613337B4" w14:textId="0B027869" w:rsidR="00B81FAB" w:rsidRPr="00B81FAB" w:rsidRDefault="00B81FAB" w:rsidP="00434AED">
            <w:pPr>
              <w:spacing w:before="60" w:after="60"/>
              <w:jc w:val="left"/>
              <w:rPr>
                <w:rFonts w:cs="Calibri"/>
                <w:color w:val="C00000"/>
              </w:rPr>
            </w:pPr>
            <w:r>
              <w:rPr>
                <w:rFonts w:cs="Calibri"/>
                <w:b/>
                <w:szCs w:val="22"/>
              </w:rPr>
              <w:t>4</w:t>
            </w:r>
            <w:r w:rsidRPr="00064F4F">
              <w:rPr>
                <w:rFonts w:cs="Calibri"/>
                <w:b/>
                <w:szCs w:val="22"/>
              </w:rPr>
              <w:t>. Subsea Installation(s)</w:t>
            </w:r>
            <w:r>
              <w:rPr>
                <w:rFonts w:cs="Calibri"/>
                <w:b/>
              </w:rPr>
              <w:t xml:space="preserve"> stabilisation features</w:t>
            </w:r>
          </w:p>
        </w:tc>
        <w:tc>
          <w:tcPr>
            <w:tcW w:w="5528" w:type="dxa"/>
          </w:tcPr>
          <w:p w14:paraId="04ECD367" w14:textId="4752638C" w:rsidR="00B81FAB" w:rsidRPr="006344FF" w:rsidRDefault="006344FF" w:rsidP="00F71235">
            <w:pPr>
              <w:spacing w:before="60" w:after="60"/>
              <w:jc w:val="left"/>
              <w:rPr>
                <w:rFonts w:cs="Calibri"/>
                <w:bCs/>
              </w:rPr>
            </w:pPr>
            <w:r w:rsidRPr="006344FF">
              <w:rPr>
                <w:rFonts w:cs="Calibri"/>
                <w:bCs/>
              </w:rPr>
              <w:t>N/A</w:t>
            </w:r>
          </w:p>
        </w:tc>
      </w:tr>
      <w:tr w:rsidR="00434AED" w:rsidRPr="00064F4F" w14:paraId="2C9ECEA6" w14:textId="77777777" w:rsidTr="001C289F">
        <w:trPr>
          <w:cantSplit/>
          <w:trHeight w:val="604"/>
        </w:trPr>
        <w:tc>
          <w:tcPr>
            <w:tcW w:w="4253" w:type="dxa"/>
          </w:tcPr>
          <w:p w14:paraId="48D9D462" w14:textId="6BDD88F2" w:rsidR="00434AED" w:rsidRDefault="00B81FAB" w:rsidP="00F71235">
            <w:pPr>
              <w:spacing w:before="60" w:after="60"/>
              <w:jc w:val="left"/>
              <w:rPr>
                <w:rFonts w:cs="Calibri"/>
                <w:b/>
                <w:szCs w:val="22"/>
              </w:rPr>
            </w:pPr>
            <w:r>
              <w:rPr>
                <w:rFonts w:cs="Calibri"/>
                <w:b/>
                <w:szCs w:val="22"/>
              </w:rPr>
              <w:t>5</w:t>
            </w:r>
            <w:r w:rsidR="00434AED" w:rsidRPr="00064F4F">
              <w:rPr>
                <w:rFonts w:cs="Calibri"/>
                <w:b/>
                <w:szCs w:val="22"/>
              </w:rPr>
              <w:t xml:space="preserve">. Pipelines, Flowlines &amp; </w:t>
            </w:r>
            <w:proofErr w:type="spellStart"/>
            <w:r w:rsidR="00434AED" w:rsidRPr="00064F4F">
              <w:rPr>
                <w:rFonts w:cs="Calibri"/>
                <w:b/>
                <w:szCs w:val="22"/>
              </w:rPr>
              <w:t>Umbilicals</w:t>
            </w:r>
            <w:proofErr w:type="spellEnd"/>
            <w:r>
              <w:rPr>
                <w:rFonts w:cs="Calibri"/>
                <w:b/>
                <w:szCs w:val="22"/>
              </w:rPr>
              <w:t xml:space="preserve"> &amp; Riser Sections </w:t>
            </w:r>
          </w:p>
          <w:p w14:paraId="3940F789" w14:textId="60A4C0A1" w:rsidR="00434AED" w:rsidRPr="00B81FAB" w:rsidRDefault="00434AED" w:rsidP="00B81FAB">
            <w:pPr>
              <w:spacing w:before="60" w:after="60"/>
              <w:jc w:val="left"/>
              <w:rPr>
                <w:rFonts w:cs="Calibri"/>
                <w:bCs/>
                <w:color w:val="C00000"/>
                <w:szCs w:val="22"/>
              </w:rPr>
            </w:pPr>
          </w:p>
        </w:tc>
        <w:tc>
          <w:tcPr>
            <w:tcW w:w="5528" w:type="dxa"/>
          </w:tcPr>
          <w:p w14:paraId="0C0B5FA1" w14:textId="51134074" w:rsidR="006344FF" w:rsidRPr="006344FF" w:rsidRDefault="006344FF" w:rsidP="006344FF">
            <w:pPr>
              <w:spacing w:before="60" w:after="60"/>
              <w:jc w:val="left"/>
              <w:rPr>
                <w:rFonts w:cs="Calibri"/>
                <w:bCs/>
              </w:rPr>
            </w:pPr>
            <w:r w:rsidRPr="006344FF">
              <w:rPr>
                <w:rFonts w:cs="Calibri"/>
                <w:bCs/>
              </w:rPr>
              <w:t xml:space="preserve">PL2631 and PLU2631 to be left in-situ except for </w:t>
            </w:r>
          </w:p>
          <w:p w14:paraId="2B604C7A" w14:textId="77777777" w:rsidR="006344FF" w:rsidRPr="006344FF" w:rsidRDefault="006344FF" w:rsidP="006344FF">
            <w:pPr>
              <w:spacing w:before="60" w:after="60"/>
              <w:jc w:val="left"/>
              <w:rPr>
                <w:rFonts w:cs="Calibri"/>
                <w:bCs/>
              </w:rPr>
            </w:pPr>
            <w:r w:rsidRPr="006344FF">
              <w:rPr>
                <w:rFonts w:cs="Calibri"/>
                <w:bCs/>
              </w:rPr>
              <w:t xml:space="preserve">short exposed sections between the end of burial and </w:t>
            </w:r>
          </w:p>
          <w:p w14:paraId="2862A582" w14:textId="76541F71" w:rsidR="006344FF" w:rsidRPr="006344FF" w:rsidRDefault="006344FF" w:rsidP="006344FF">
            <w:pPr>
              <w:spacing w:before="60" w:after="60"/>
              <w:jc w:val="left"/>
              <w:rPr>
                <w:rFonts w:cs="Calibri"/>
                <w:bCs/>
              </w:rPr>
            </w:pPr>
            <w:r w:rsidRPr="006344FF">
              <w:rPr>
                <w:rFonts w:cs="Calibri"/>
                <w:bCs/>
              </w:rPr>
              <w:t>bottom of the riser/j-tube at the Schooner platform, which will be removed and recovered to shore.</w:t>
            </w:r>
          </w:p>
          <w:p w14:paraId="6584A445" w14:textId="1447260B" w:rsidR="00434AED" w:rsidRPr="006344FF" w:rsidRDefault="00434AED" w:rsidP="006344FF">
            <w:pPr>
              <w:spacing w:before="60" w:after="60"/>
              <w:jc w:val="left"/>
              <w:rPr>
                <w:rFonts w:cs="Calibri"/>
                <w:bCs/>
              </w:rPr>
            </w:pPr>
          </w:p>
        </w:tc>
      </w:tr>
      <w:tr w:rsidR="00B81FAB" w:rsidRPr="00064F4F" w14:paraId="63C1E6AA" w14:textId="77777777" w:rsidTr="001C289F">
        <w:trPr>
          <w:cantSplit/>
          <w:trHeight w:val="604"/>
        </w:trPr>
        <w:tc>
          <w:tcPr>
            <w:tcW w:w="4253" w:type="dxa"/>
          </w:tcPr>
          <w:p w14:paraId="22DC7654" w14:textId="38CFEDD2" w:rsidR="00B81FAB" w:rsidRPr="006344FF" w:rsidRDefault="00B81FAB" w:rsidP="00F71235">
            <w:pPr>
              <w:spacing w:before="60" w:after="60"/>
              <w:jc w:val="left"/>
              <w:rPr>
                <w:rFonts w:cs="Calibri"/>
                <w:b/>
                <w:color w:val="000000"/>
                <w:szCs w:val="22"/>
              </w:rPr>
            </w:pPr>
            <w:r>
              <w:rPr>
                <w:rFonts w:cs="Calibri"/>
                <w:b/>
                <w:color w:val="000000"/>
                <w:szCs w:val="22"/>
              </w:rPr>
              <w:t xml:space="preserve">6. </w:t>
            </w:r>
            <w:r>
              <w:rPr>
                <w:rFonts w:cs="Calibri"/>
                <w:b/>
                <w:bCs/>
                <w:color w:val="000000"/>
                <w:szCs w:val="22"/>
              </w:rPr>
              <w:t>Pipeline and related infrastructure s</w:t>
            </w:r>
            <w:r>
              <w:rPr>
                <w:rFonts w:cs="Calibri"/>
                <w:b/>
                <w:color w:val="000000"/>
                <w:szCs w:val="22"/>
              </w:rPr>
              <w:t xml:space="preserve">tabilisation Features </w:t>
            </w:r>
          </w:p>
        </w:tc>
        <w:tc>
          <w:tcPr>
            <w:tcW w:w="5528" w:type="dxa"/>
          </w:tcPr>
          <w:p w14:paraId="7EB43E2B" w14:textId="587ADCD9" w:rsidR="00B81FAB" w:rsidRPr="006344FF" w:rsidRDefault="002C789B" w:rsidP="001C289F">
            <w:pPr>
              <w:spacing w:before="60" w:after="60"/>
              <w:jc w:val="left"/>
              <w:rPr>
                <w:rFonts w:cs="Calibri"/>
                <w:bCs/>
              </w:rPr>
            </w:pPr>
            <w:r>
              <w:rPr>
                <w:rFonts w:cs="Calibri"/>
                <w:bCs/>
              </w:rPr>
              <w:t>Where feasible, r</w:t>
            </w:r>
            <w:r w:rsidR="006344FF" w:rsidRPr="006344FF">
              <w:rPr>
                <w:rFonts w:cs="Calibri"/>
                <w:bCs/>
              </w:rPr>
              <w:t>ecover to shore for re-use, recycling or disposal</w:t>
            </w:r>
            <w:r>
              <w:rPr>
                <w:rFonts w:cs="Calibri"/>
                <w:bCs/>
              </w:rPr>
              <w:t>. Rock to be left in-situ.</w:t>
            </w:r>
          </w:p>
        </w:tc>
      </w:tr>
      <w:tr w:rsidR="00434AED" w:rsidRPr="00064F4F" w14:paraId="06B634D2" w14:textId="77777777" w:rsidTr="001C289F">
        <w:trPr>
          <w:cantSplit/>
          <w:trHeight w:val="604"/>
        </w:trPr>
        <w:tc>
          <w:tcPr>
            <w:tcW w:w="4253" w:type="dxa"/>
          </w:tcPr>
          <w:p w14:paraId="700F6BAB" w14:textId="76556C8E" w:rsidR="00434AED" w:rsidRPr="00064F4F" w:rsidRDefault="00B81FAB" w:rsidP="00434AED">
            <w:pPr>
              <w:spacing w:before="60" w:after="60"/>
              <w:jc w:val="left"/>
              <w:rPr>
                <w:rFonts w:cs="Calibri"/>
                <w:b/>
                <w:color w:val="000000"/>
                <w:szCs w:val="22"/>
              </w:rPr>
            </w:pPr>
            <w:r>
              <w:rPr>
                <w:rFonts w:cs="Calibri"/>
                <w:b/>
                <w:color w:val="000000"/>
                <w:szCs w:val="22"/>
              </w:rPr>
              <w:t>7</w:t>
            </w:r>
            <w:r w:rsidR="00434AED">
              <w:rPr>
                <w:rFonts w:cs="Calibri"/>
                <w:b/>
                <w:color w:val="000000"/>
                <w:szCs w:val="22"/>
              </w:rPr>
              <w:t xml:space="preserve">. </w:t>
            </w:r>
            <w:r>
              <w:rPr>
                <w:rFonts w:cs="Calibri"/>
                <w:b/>
                <w:color w:val="000000"/>
                <w:szCs w:val="22"/>
              </w:rPr>
              <w:t>Pipeline Crossings</w:t>
            </w:r>
          </w:p>
          <w:p w14:paraId="550380B4" w14:textId="2FE2851B" w:rsidR="00434AED" w:rsidRPr="00064F4F" w:rsidRDefault="00434AED" w:rsidP="00434AED">
            <w:pPr>
              <w:spacing w:before="60" w:after="60"/>
              <w:jc w:val="left"/>
              <w:rPr>
                <w:rFonts w:cs="Calibri"/>
                <w:b/>
              </w:rPr>
            </w:pPr>
          </w:p>
        </w:tc>
        <w:tc>
          <w:tcPr>
            <w:tcW w:w="5528" w:type="dxa"/>
          </w:tcPr>
          <w:p w14:paraId="636A7924" w14:textId="092A676C" w:rsidR="00434AED" w:rsidRPr="006344FF" w:rsidRDefault="006344FF" w:rsidP="00F71235">
            <w:pPr>
              <w:spacing w:before="60" w:after="60"/>
              <w:jc w:val="left"/>
              <w:rPr>
                <w:rFonts w:cs="Calibri"/>
                <w:bCs/>
              </w:rPr>
            </w:pPr>
            <w:r>
              <w:rPr>
                <w:rFonts w:cs="Calibri"/>
                <w:bCs/>
              </w:rPr>
              <w:t>N/A</w:t>
            </w:r>
          </w:p>
        </w:tc>
      </w:tr>
      <w:tr w:rsidR="00434AED" w:rsidRPr="00064F4F" w14:paraId="1DD9C613" w14:textId="77777777" w:rsidTr="001C289F">
        <w:trPr>
          <w:cantSplit/>
          <w:trHeight w:val="604"/>
        </w:trPr>
        <w:tc>
          <w:tcPr>
            <w:tcW w:w="4253" w:type="dxa"/>
          </w:tcPr>
          <w:p w14:paraId="6921EF7F" w14:textId="1AD70F7B" w:rsidR="00434AED" w:rsidRPr="00064F4F" w:rsidRDefault="00B81FAB" w:rsidP="00434AED">
            <w:pPr>
              <w:spacing w:before="60" w:after="60"/>
              <w:jc w:val="left"/>
              <w:rPr>
                <w:rFonts w:cs="Calibri"/>
                <w:color w:val="C00000"/>
              </w:rPr>
            </w:pPr>
            <w:r>
              <w:rPr>
                <w:rFonts w:cs="Calibri"/>
                <w:b/>
                <w:color w:val="000000"/>
                <w:szCs w:val="22"/>
              </w:rPr>
              <w:t>8</w:t>
            </w:r>
            <w:r w:rsidR="00434AED" w:rsidRPr="00064F4F">
              <w:rPr>
                <w:rFonts w:cs="Calibri"/>
                <w:b/>
                <w:color w:val="000000"/>
                <w:szCs w:val="22"/>
              </w:rPr>
              <w:t>. Wells</w:t>
            </w:r>
          </w:p>
          <w:p w14:paraId="53AA538B" w14:textId="7BE53668" w:rsidR="00434AED" w:rsidRPr="00064F4F" w:rsidRDefault="00434AED" w:rsidP="00434AED">
            <w:pPr>
              <w:spacing w:before="60" w:after="60"/>
              <w:ind w:left="36"/>
              <w:jc w:val="left"/>
              <w:rPr>
                <w:rFonts w:cs="Calibri"/>
                <w:b/>
              </w:rPr>
            </w:pPr>
          </w:p>
        </w:tc>
        <w:tc>
          <w:tcPr>
            <w:tcW w:w="5528" w:type="dxa"/>
          </w:tcPr>
          <w:p w14:paraId="17150E7E" w14:textId="3FD4B09A" w:rsidR="00434AED" w:rsidRPr="006344FF" w:rsidRDefault="008E0762" w:rsidP="00F71235">
            <w:pPr>
              <w:spacing w:before="60" w:after="60"/>
              <w:jc w:val="left"/>
              <w:rPr>
                <w:rFonts w:cs="Calibri"/>
                <w:bCs/>
              </w:rPr>
            </w:pPr>
            <w:r>
              <w:rPr>
                <w:rFonts w:cs="Calibri"/>
                <w:szCs w:val="22"/>
              </w:rPr>
              <w:t>Plugged and a</w:t>
            </w:r>
            <w:r w:rsidR="006344FF" w:rsidRPr="008D5859">
              <w:rPr>
                <w:rFonts w:cs="Calibri"/>
                <w:szCs w:val="22"/>
              </w:rPr>
              <w:t>bandoned in accordance with Oil and Gas UK Guidelines for Decommissioning of Wells</w:t>
            </w:r>
          </w:p>
        </w:tc>
      </w:tr>
      <w:tr w:rsidR="00434AED" w:rsidRPr="00064F4F" w14:paraId="346256FB" w14:textId="77777777" w:rsidTr="001C289F">
        <w:trPr>
          <w:cantSplit/>
          <w:trHeight w:val="604"/>
        </w:trPr>
        <w:tc>
          <w:tcPr>
            <w:tcW w:w="4253" w:type="dxa"/>
          </w:tcPr>
          <w:p w14:paraId="64B1CE60" w14:textId="1F562C51" w:rsidR="00434AED" w:rsidRPr="00064F4F" w:rsidRDefault="00B81FAB" w:rsidP="00434AED">
            <w:pPr>
              <w:spacing w:before="60" w:after="60"/>
              <w:jc w:val="left"/>
              <w:rPr>
                <w:rFonts w:cs="Calibri"/>
                <w:color w:val="C00000"/>
              </w:rPr>
            </w:pPr>
            <w:r>
              <w:rPr>
                <w:rFonts w:cs="Calibri"/>
                <w:b/>
                <w:szCs w:val="22"/>
              </w:rPr>
              <w:t>9</w:t>
            </w:r>
            <w:r w:rsidR="00434AED" w:rsidRPr="00064F4F">
              <w:rPr>
                <w:rFonts w:cs="Calibri"/>
                <w:b/>
                <w:szCs w:val="22"/>
              </w:rPr>
              <w:t>. Drill Cuttings</w:t>
            </w:r>
          </w:p>
          <w:p w14:paraId="0B9BD129" w14:textId="2EDC878F" w:rsidR="00434AED" w:rsidRPr="00064F4F" w:rsidRDefault="00434AED" w:rsidP="00434AED">
            <w:pPr>
              <w:spacing w:before="60" w:after="60"/>
              <w:jc w:val="left"/>
              <w:rPr>
                <w:rFonts w:cs="Calibri"/>
                <w:b/>
              </w:rPr>
            </w:pPr>
          </w:p>
        </w:tc>
        <w:tc>
          <w:tcPr>
            <w:tcW w:w="5528" w:type="dxa"/>
          </w:tcPr>
          <w:p w14:paraId="469099A0" w14:textId="730021A0" w:rsidR="00434AED" w:rsidRPr="006344FF" w:rsidRDefault="006344FF" w:rsidP="001C289F">
            <w:pPr>
              <w:spacing w:before="60" w:after="60"/>
              <w:jc w:val="left"/>
              <w:rPr>
                <w:rFonts w:cs="Calibri"/>
                <w:bCs/>
              </w:rPr>
            </w:pPr>
            <w:r>
              <w:rPr>
                <w:rFonts w:cs="Calibri"/>
                <w:bCs/>
              </w:rPr>
              <w:t>Leave in place to degrade naturally</w:t>
            </w:r>
          </w:p>
        </w:tc>
      </w:tr>
      <w:bookmarkEnd w:id="14"/>
    </w:tbl>
    <w:p w14:paraId="15F8A846" w14:textId="77777777" w:rsidR="000D74E0" w:rsidRPr="005363E2" w:rsidRDefault="000D74E0" w:rsidP="000D74E0">
      <w:pPr>
        <w:jc w:val="left"/>
        <w:rPr>
          <w:sz w:val="24"/>
        </w:rPr>
      </w:pPr>
    </w:p>
    <w:p w14:paraId="39A3190C" w14:textId="73C45E82" w:rsidR="00F20243" w:rsidRDefault="000D74E0" w:rsidP="004757C5">
      <w:pPr>
        <w:pStyle w:val="Heading2"/>
        <w:tabs>
          <w:tab w:val="left" w:pos="426"/>
        </w:tabs>
        <w:ind w:left="426" w:hanging="426"/>
        <w:jc w:val="left"/>
        <w:rPr>
          <w:b w:val="0"/>
          <w:bCs w:val="0"/>
          <w:i/>
          <w:iCs w:val="0"/>
          <w:color w:val="C00000"/>
          <w:sz w:val="22"/>
          <w:szCs w:val="22"/>
        </w:rPr>
      </w:pPr>
      <w:bookmarkStart w:id="15" w:name="_Toc336949401"/>
      <w:r w:rsidRPr="00362C1E">
        <w:lastRenderedPageBreak/>
        <w:t>1.</w:t>
      </w:r>
      <w:r>
        <w:t xml:space="preserve">2 </w:t>
      </w:r>
      <w:bookmarkEnd w:id="15"/>
      <w:r>
        <w:t xml:space="preserve">Schematic of </w:t>
      </w:r>
      <w:r w:rsidRPr="00850502">
        <w:t>Installation(s)/Pipeline(s) Being Decommissioned</w:t>
      </w:r>
      <w:r w:rsidR="00F75912">
        <w:t xml:space="preserve"> </w:t>
      </w:r>
    </w:p>
    <w:p w14:paraId="44789C0E" w14:textId="6FBBA524" w:rsidR="004757C5" w:rsidRPr="004757C5" w:rsidRDefault="004757C5" w:rsidP="004757C5">
      <w:pPr>
        <w:jc w:val="center"/>
      </w:pPr>
      <w:r w:rsidRPr="004757C5">
        <w:rPr>
          <w:noProof/>
        </w:rPr>
        <w:drawing>
          <wp:inline distT="0" distB="0" distL="0" distR="0" wp14:anchorId="0CBB3684" wp14:editId="047DE5EB">
            <wp:extent cx="3209925" cy="2325185"/>
            <wp:effectExtent l="0" t="0" r="0" b="0"/>
            <wp:docPr id="1360238122" name="Picture 1" descr="A diagram of a tow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238122" name="Picture 1" descr="A diagram of a tower&#10;&#10;AI-generated content may be incorrect."/>
                    <pic:cNvPicPr/>
                  </pic:nvPicPr>
                  <pic:blipFill>
                    <a:blip r:embed="rId14"/>
                    <a:stretch>
                      <a:fillRect/>
                    </a:stretch>
                  </pic:blipFill>
                  <pic:spPr>
                    <a:xfrm>
                      <a:off x="0" y="0"/>
                      <a:ext cx="3220323" cy="2332717"/>
                    </a:xfrm>
                    <a:prstGeom prst="rect">
                      <a:avLst/>
                    </a:prstGeom>
                  </pic:spPr>
                </pic:pic>
              </a:graphicData>
            </a:graphic>
          </wp:inline>
        </w:drawing>
      </w:r>
    </w:p>
    <w:p w14:paraId="019A7513" w14:textId="44DA6FC6" w:rsidR="000D74E0" w:rsidRPr="005363E2" w:rsidRDefault="000D74E0" w:rsidP="00A95213">
      <w:pPr>
        <w:pStyle w:val="Heading2"/>
        <w:tabs>
          <w:tab w:val="left" w:pos="426"/>
        </w:tabs>
        <w:ind w:left="426" w:hanging="426"/>
        <w:jc w:val="left"/>
      </w:pPr>
      <w:bookmarkStart w:id="16" w:name="_Toc334098967"/>
      <w:bookmarkStart w:id="17" w:name="_Toc336949403"/>
      <w:r w:rsidRPr="005363E2">
        <w:t>1.</w:t>
      </w:r>
      <w:r>
        <w:t>3</w:t>
      </w:r>
      <w:r w:rsidRPr="005363E2">
        <w:tab/>
      </w:r>
      <w:bookmarkEnd w:id="16"/>
      <w:bookmarkEnd w:id="17"/>
      <w:r w:rsidR="00F71235">
        <w:rPr>
          <w:rFonts w:cs="Calibri"/>
          <w:noProof/>
          <w:color w:val="000000"/>
        </w:rPr>
        <w:t>Project Delivery against the Approved Schedule</w:t>
      </w:r>
      <w:r w:rsidR="00F75912">
        <w:rPr>
          <w:rFonts w:cs="Calibri"/>
          <w:noProof/>
          <w:color w:val="000000"/>
        </w:rPr>
        <w:t xml:space="preserve"> </w:t>
      </w:r>
      <w:r w:rsidR="00F75912">
        <w:t>(from the approved DP or from a revision to the DP)</w:t>
      </w:r>
    </w:p>
    <w:p w14:paraId="69C9E590" w14:textId="77777777" w:rsidR="004757C5" w:rsidRPr="0072051A" w:rsidRDefault="004757C5" w:rsidP="004757C5">
      <w:pPr>
        <w:ind w:left="142"/>
        <w:jc w:val="left"/>
      </w:pPr>
      <w:r w:rsidRPr="0072051A">
        <w:rPr>
          <w:noProof/>
        </w:rPr>
        <w:t>Below is the revised schedule</w:t>
      </w:r>
      <w:r>
        <w:rPr>
          <w:noProof/>
        </w:rPr>
        <w:t>,</w:t>
      </w:r>
      <w:r w:rsidRPr="0072051A">
        <w:rPr>
          <w:noProof/>
        </w:rPr>
        <w:t xml:space="preserve"> as formally amended in January 2024.</w:t>
      </w:r>
    </w:p>
    <w:p w14:paraId="0178ACF1" w14:textId="77777777" w:rsidR="004757C5" w:rsidRPr="0072051A" w:rsidRDefault="004757C5" w:rsidP="004757C5">
      <w:pPr>
        <w:ind w:left="142"/>
        <w:jc w:val="left"/>
        <w:rPr>
          <w:color w:val="C00000"/>
        </w:rPr>
      </w:pPr>
    </w:p>
    <w:p w14:paraId="0D8F550C" w14:textId="6F5382CF" w:rsidR="004757C5" w:rsidRPr="0072051A" w:rsidRDefault="004757C5" w:rsidP="004757C5">
      <w:pPr>
        <w:ind w:left="142"/>
        <w:jc w:val="center"/>
      </w:pPr>
      <w:r>
        <w:rPr>
          <w:noProof/>
        </w:rPr>
        <w:drawing>
          <wp:inline distT="0" distB="0" distL="0" distR="0" wp14:anchorId="71CE2686" wp14:editId="0FAE8CA9">
            <wp:extent cx="6310920" cy="1310353"/>
            <wp:effectExtent l="0" t="0" r="0" b="4445"/>
            <wp:docPr id="655418744" name="Picture 1" descr="A blue and white grid with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418744" name="Picture 1" descr="A blue and white grid with numbers&#10;&#10;AI-generated content may be incorrect."/>
                    <pic:cNvPicPr/>
                  </pic:nvPicPr>
                  <pic:blipFill>
                    <a:blip r:embed="rId15"/>
                    <a:stretch>
                      <a:fillRect/>
                    </a:stretch>
                  </pic:blipFill>
                  <pic:spPr>
                    <a:xfrm>
                      <a:off x="0" y="0"/>
                      <a:ext cx="6310920" cy="1310353"/>
                    </a:xfrm>
                    <a:prstGeom prst="rect">
                      <a:avLst/>
                    </a:prstGeom>
                  </pic:spPr>
                </pic:pic>
              </a:graphicData>
            </a:graphic>
          </wp:inline>
        </w:drawing>
      </w:r>
    </w:p>
    <w:p w14:paraId="4EBE6961" w14:textId="77777777" w:rsidR="004757C5" w:rsidRPr="0072051A" w:rsidRDefault="004757C5" w:rsidP="004757C5">
      <w:pPr>
        <w:ind w:left="142"/>
        <w:jc w:val="left"/>
      </w:pPr>
    </w:p>
    <w:p w14:paraId="79DD802B" w14:textId="77777777" w:rsidR="004757C5" w:rsidRDefault="004757C5" w:rsidP="004757C5">
      <w:pPr>
        <w:ind w:left="142"/>
        <w:rPr>
          <w:color w:val="C00000"/>
        </w:rPr>
      </w:pPr>
      <w:r w:rsidRPr="00943EF2">
        <w:t>As described in the following sections, all activities are now complete.</w:t>
      </w:r>
      <w:r>
        <w:t xml:space="preserve"> </w:t>
      </w:r>
    </w:p>
    <w:p w14:paraId="418AF68B" w14:textId="77777777" w:rsidR="004757C5" w:rsidRDefault="004757C5" w:rsidP="004757C5">
      <w:pPr>
        <w:ind w:left="142"/>
        <w:jc w:val="left"/>
      </w:pPr>
    </w:p>
    <w:p w14:paraId="0B211554" w14:textId="77777777" w:rsidR="004757C5" w:rsidRPr="00B02B1E" w:rsidRDefault="004757C5" w:rsidP="004757C5">
      <w:pPr>
        <w:ind w:left="142"/>
        <w:jc w:val="left"/>
      </w:pPr>
      <w:r>
        <w:t xml:space="preserve">Accordingly, the Operator has prepared this report as requested, within 1 year of completion of offshore work, to satisfy OPRED </w:t>
      </w:r>
      <w:r w:rsidRPr="00B02B1E">
        <w:t>that the approved programme has been fully implemented</w:t>
      </w:r>
      <w:r>
        <w:t>.</w:t>
      </w:r>
    </w:p>
    <w:p w14:paraId="3BA5A3B0" w14:textId="1158080C" w:rsidR="000D74E0" w:rsidRPr="00A95213" w:rsidRDefault="000D74E0" w:rsidP="00D0314A">
      <w:pPr>
        <w:pStyle w:val="Heading2"/>
        <w:ind w:left="426" w:hanging="426"/>
        <w:jc w:val="left"/>
        <w:rPr>
          <w:i/>
          <w:iCs w:val="0"/>
          <w:color w:val="C00000"/>
        </w:rPr>
      </w:pPr>
      <w:r w:rsidRPr="005363E2">
        <w:t>1.</w:t>
      </w:r>
      <w:r>
        <w:t>4</w:t>
      </w:r>
      <w:r w:rsidRPr="005363E2">
        <w:tab/>
      </w:r>
      <w:r>
        <w:t>Associated Decommissioning Approvals</w:t>
      </w:r>
      <w:r w:rsidR="008C3B6C">
        <w:rPr>
          <w:color w:val="C00000"/>
        </w:rPr>
        <w:t xml:space="preserve"> </w:t>
      </w:r>
    </w:p>
    <w:p w14:paraId="5C857C3D" w14:textId="77777777" w:rsidR="000D74E0" w:rsidRDefault="000D74E0" w:rsidP="000D74E0">
      <w:pPr>
        <w:ind w:hanging="567"/>
        <w:jc w:val="left"/>
        <w:rPr>
          <w:color w:val="C0000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0"/>
        <w:gridCol w:w="5976"/>
      </w:tblGrid>
      <w:tr w:rsidR="000D74E0" w14:paraId="6E6B4D64" w14:textId="77777777" w:rsidTr="00261B2F">
        <w:tc>
          <w:tcPr>
            <w:tcW w:w="10116" w:type="dxa"/>
            <w:gridSpan w:val="2"/>
            <w:shd w:val="clear" w:color="auto" w:fill="4472C4" w:themeFill="accent1"/>
          </w:tcPr>
          <w:p w14:paraId="07FC202F" w14:textId="592F5BB6" w:rsidR="000D74E0" w:rsidRPr="00064F4F" w:rsidRDefault="000D74E0" w:rsidP="00F71235">
            <w:pPr>
              <w:spacing w:before="60" w:after="60"/>
              <w:jc w:val="center"/>
              <w:rPr>
                <w:rFonts w:cs="Calibri"/>
                <w:b/>
              </w:rPr>
            </w:pPr>
            <w:r w:rsidRPr="00064F4F">
              <w:rPr>
                <w:rFonts w:cs="Calibri"/>
                <w:b/>
                <w:color w:val="FFFFFF"/>
              </w:rPr>
              <w:t>Table 1.</w:t>
            </w:r>
            <w:r w:rsidR="006E4E53">
              <w:rPr>
                <w:rFonts w:cs="Calibri"/>
                <w:b/>
                <w:color w:val="FFFFFF"/>
              </w:rPr>
              <w:t>7</w:t>
            </w:r>
            <w:r w:rsidRPr="00064F4F">
              <w:rPr>
                <w:rFonts w:cs="Calibri"/>
                <w:b/>
                <w:color w:val="FFFFFF"/>
              </w:rPr>
              <w:t xml:space="preserve">: </w:t>
            </w:r>
            <w:r>
              <w:rPr>
                <w:rFonts w:cs="Calibri"/>
                <w:b/>
                <w:color w:val="FFFFFF"/>
              </w:rPr>
              <w:t xml:space="preserve">Associated </w:t>
            </w:r>
            <w:r w:rsidR="009C3A36">
              <w:rPr>
                <w:rFonts w:cs="Calibri"/>
                <w:b/>
                <w:color w:val="FFFFFF"/>
              </w:rPr>
              <w:t>D</w:t>
            </w:r>
            <w:r>
              <w:rPr>
                <w:rFonts w:cs="Calibri"/>
                <w:b/>
                <w:color w:val="FFFFFF"/>
              </w:rPr>
              <w:t xml:space="preserve">ecommissioning Approvals </w:t>
            </w:r>
          </w:p>
        </w:tc>
      </w:tr>
      <w:tr w:rsidR="002B6B75" w14:paraId="4FF973F7" w14:textId="77777777" w:rsidTr="002B6B75">
        <w:tc>
          <w:tcPr>
            <w:tcW w:w="4140" w:type="dxa"/>
            <w:shd w:val="clear" w:color="auto" w:fill="DEEAF6"/>
          </w:tcPr>
          <w:p w14:paraId="78136F60" w14:textId="357A58F8" w:rsidR="002B6B75" w:rsidRPr="005071F7" w:rsidRDefault="002B6B75" w:rsidP="002B6B75">
            <w:pPr>
              <w:spacing w:before="60" w:after="60"/>
              <w:rPr>
                <w:rFonts w:cs="Calibri"/>
                <w:color w:val="2E74B5"/>
              </w:rPr>
            </w:pPr>
            <w:r w:rsidRPr="00E03F27">
              <w:rPr>
                <w:rFonts w:cs="Calibri"/>
              </w:rPr>
              <w:t>Pipeline Preparatory works</w:t>
            </w:r>
          </w:p>
        </w:tc>
        <w:tc>
          <w:tcPr>
            <w:tcW w:w="5976" w:type="dxa"/>
          </w:tcPr>
          <w:p w14:paraId="7590D2F2" w14:textId="38C4ECEB" w:rsidR="002B6B75" w:rsidRPr="005071F7" w:rsidRDefault="002B6B75" w:rsidP="002B6B75">
            <w:pPr>
              <w:spacing w:before="60" w:after="60"/>
              <w:jc w:val="left"/>
              <w:rPr>
                <w:rFonts w:cs="Calibri"/>
                <w:color w:val="2E74B5"/>
              </w:rPr>
            </w:pPr>
            <w:r w:rsidRPr="002B6B75">
              <w:rPr>
                <w:rFonts w:cs="Calibri"/>
              </w:rPr>
              <w:t xml:space="preserve">Flush and disconnect pipeline and umbilical, completed in </w:t>
            </w:r>
            <w:proofErr w:type="spellStart"/>
            <w:r w:rsidR="002C789B">
              <w:rPr>
                <w:rFonts w:cs="Calibri"/>
              </w:rPr>
              <w:t>Ocotber</w:t>
            </w:r>
            <w:proofErr w:type="spellEnd"/>
            <w:r w:rsidRPr="002B6B75">
              <w:rPr>
                <w:rFonts w:cs="Calibri"/>
              </w:rPr>
              <w:t xml:space="preserve"> 2019. Approval</w:t>
            </w:r>
            <w:r>
              <w:rPr>
                <w:rFonts w:cs="Calibri"/>
              </w:rPr>
              <w:t xml:space="preserve"> obtained</w:t>
            </w:r>
            <w:r w:rsidRPr="002B6B75">
              <w:rPr>
                <w:rFonts w:cs="Calibri"/>
              </w:rPr>
              <w:t xml:space="preserve"> from NSTA via the PWA process and OPRED via the OPPC/environmental permitting process. </w:t>
            </w:r>
          </w:p>
        </w:tc>
      </w:tr>
      <w:tr w:rsidR="008E0762" w14:paraId="1B7C7B42" w14:textId="77777777" w:rsidTr="002B6B75">
        <w:tc>
          <w:tcPr>
            <w:tcW w:w="4140" w:type="dxa"/>
            <w:shd w:val="clear" w:color="auto" w:fill="DEEAF6"/>
          </w:tcPr>
          <w:p w14:paraId="487A6CC4" w14:textId="39B8C5A0" w:rsidR="008E0762" w:rsidRPr="00E03F27" w:rsidRDefault="003E7354" w:rsidP="002B6B75">
            <w:pPr>
              <w:spacing w:before="60" w:after="60"/>
              <w:rPr>
                <w:rFonts w:cs="Calibri"/>
              </w:rPr>
            </w:pPr>
            <w:r w:rsidRPr="0086611A">
              <w:rPr>
                <w:rFonts w:cs="Calibri"/>
              </w:rPr>
              <w:t>P</w:t>
            </w:r>
            <w:r>
              <w:rPr>
                <w:rFonts w:cs="Calibri"/>
              </w:rPr>
              <w:t>ipeline Decommissioning</w:t>
            </w:r>
          </w:p>
        </w:tc>
        <w:tc>
          <w:tcPr>
            <w:tcW w:w="5976" w:type="dxa"/>
          </w:tcPr>
          <w:p w14:paraId="1BAB738C" w14:textId="78569425" w:rsidR="008E0762" w:rsidRPr="002B6B75" w:rsidRDefault="003E7354" w:rsidP="002B6B75">
            <w:pPr>
              <w:spacing w:before="60" w:after="60"/>
              <w:jc w:val="left"/>
              <w:rPr>
                <w:rFonts w:cs="Calibri"/>
              </w:rPr>
            </w:pPr>
            <w:r>
              <w:rPr>
                <w:rFonts w:cs="Calibri"/>
              </w:rPr>
              <w:t>For removal works in Q3 2023, a</w:t>
            </w:r>
            <w:r w:rsidRPr="00057040">
              <w:rPr>
                <w:rFonts w:cs="Calibri"/>
              </w:rPr>
              <w:t>pproval from NSTA via the PWA process and OPRED via the environmental permitting process.</w:t>
            </w:r>
          </w:p>
        </w:tc>
      </w:tr>
      <w:tr w:rsidR="002B6B75" w14:paraId="55269D90" w14:textId="77777777" w:rsidTr="002B6B75">
        <w:tc>
          <w:tcPr>
            <w:tcW w:w="4140" w:type="dxa"/>
            <w:shd w:val="clear" w:color="auto" w:fill="DEEAF6"/>
          </w:tcPr>
          <w:p w14:paraId="2B16FAC5" w14:textId="5E007216" w:rsidR="002B6B75" w:rsidRPr="000D74E0" w:rsidRDefault="002B6B75" w:rsidP="002B6B75">
            <w:pPr>
              <w:spacing w:before="60" w:after="60"/>
              <w:rPr>
                <w:rFonts w:cs="Calibri"/>
                <w:color w:val="2E74B5"/>
              </w:rPr>
            </w:pPr>
            <w:r w:rsidRPr="00943EF2">
              <w:rPr>
                <w:rFonts w:cs="Calibri"/>
              </w:rPr>
              <w:t>Amendment of the approved DPs</w:t>
            </w:r>
          </w:p>
        </w:tc>
        <w:tc>
          <w:tcPr>
            <w:tcW w:w="5976" w:type="dxa"/>
          </w:tcPr>
          <w:p w14:paraId="3D03C844" w14:textId="0F499A68" w:rsidR="002B6B75" w:rsidRPr="000D74E0" w:rsidRDefault="002B6B75" w:rsidP="002B6B75">
            <w:pPr>
              <w:spacing w:before="60" w:after="60"/>
              <w:jc w:val="left"/>
              <w:rPr>
                <w:rFonts w:cs="Calibri"/>
                <w:color w:val="2E74B5"/>
              </w:rPr>
            </w:pPr>
            <w:r w:rsidRPr="002B6B75">
              <w:rPr>
                <w:rFonts w:cs="Calibri"/>
              </w:rPr>
              <w:t>The Schedule of the DPs was formally revised in January 2024 by letter agreement with OPRED, which extended the removal and survey schedule by 1 year, and confirmed a change to the ‘Selected Option’ for Decommissioning at the Pipeline ends</w:t>
            </w:r>
          </w:p>
        </w:tc>
      </w:tr>
      <w:tr w:rsidR="002B6B75" w14:paraId="4C4B4F97" w14:textId="77777777" w:rsidTr="002B6B75">
        <w:tc>
          <w:tcPr>
            <w:tcW w:w="4140" w:type="dxa"/>
            <w:shd w:val="clear" w:color="auto" w:fill="DEEAF6"/>
          </w:tcPr>
          <w:p w14:paraId="69D4CF3A" w14:textId="52259214" w:rsidR="002B6B75" w:rsidRPr="00943EF2" w:rsidRDefault="002B6B75" w:rsidP="002B6B75">
            <w:pPr>
              <w:spacing w:before="60" w:after="60"/>
              <w:rPr>
                <w:rFonts w:cs="Calibri"/>
              </w:rPr>
            </w:pPr>
            <w:r w:rsidRPr="002B6B75">
              <w:rPr>
                <w:rFonts w:cs="Calibri"/>
              </w:rPr>
              <w:t>Subsea Well P&amp;A</w:t>
            </w:r>
          </w:p>
        </w:tc>
        <w:tc>
          <w:tcPr>
            <w:tcW w:w="5976" w:type="dxa"/>
          </w:tcPr>
          <w:p w14:paraId="241ECA80" w14:textId="00A25F07" w:rsidR="002B6B75" w:rsidRPr="000D74E0" w:rsidRDefault="002B6B75" w:rsidP="002B6B75">
            <w:pPr>
              <w:spacing w:before="60" w:after="60"/>
              <w:jc w:val="left"/>
              <w:rPr>
                <w:rFonts w:cs="Calibri"/>
                <w:color w:val="2E74B5"/>
              </w:rPr>
            </w:pPr>
            <w:r w:rsidRPr="002B6B75">
              <w:rPr>
                <w:rFonts w:cs="Calibri"/>
              </w:rPr>
              <w:t xml:space="preserve">Approved via NSTA’s </w:t>
            </w:r>
            <w:r w:rsidR="00D0314A">
              <w:rPr>
                <w:rFonts w:cs="Calibri"/>
              </w:rPr>
              <w:t>WONS portal July 2024</w:t>
            </w:r>
            <w:r w:rsidR="00C360E9">
              <w:rPr>
                <w:rFonts w:cs="Calibri"/>
              </w:rPr>
              <w:t>. Extension of the suspension Consent to 15 December 2024 had previously been agreed by letter from NSTA on 31 October 2023.</w:t>
            </w:r>
          </w:p>
        </w:tc>
      </w:tr>
      <w:tr w:rsidR="002B6B75" w14:paraId="5F26B8EB" w14:textId="77777777" w:rsidTr="002B6B75">
        <w:tc>
          <w:tcPr>
            <w:tcW w:w="4140" w:type="dxa"/>
            <w:shd w:val="clear" w:color="auto" w:fill="DEEAF6"/>
          </w:tcPr>
          <w:p w14:paraId="2CFF0962" w14:textId="226A1F88" w:rsidR="002B6B75" w:rsidRPr="00943EF2" w:rsidRDefault="002B6B75" w:rsidP="002B6B75">
            <w:pPr>
              <w:spacing w:before="60" w:after="60"/>
              <w:rPr>
                <w:rFonts w:cs="Calibri"/>
              </w:rPr>
            </w:pPr>
            <w:r>
              <w:rPr>
                <w:rFonts w:cs="Calibri"/>
              </w:rPr>
              <w:t>Removal of WHPS</w:t>
            </w:r>
          </w:p>
        </w:tc>
        <w:tc>
          <w:tcPr>
            <w:tcW w:w="5976" w:type="dxa"/>
          </w:tcPr>
          <w:p w14:paraId="4F17CD2B" w14:textId="5F4330C1" w:rsidR="002B6B75" w:rsidRPr="000D74E0" w:rsidRDefault="002B6B75" w:rsidP="002B6B75">
            <w:pPr>
              <w:spacing w:before="60" w:after="60"/>
              <w:jc w:val="left"/>
              <w:rPr>
                <w:rFonts w:cs="Calibri"/>
                <w:color w:val="2E74B5"/>
              </w:rPr>
            </w:pPr>
            <w:r w:rsidRPr="002B6B75">
              <w:rPr>
                <w:rFonts w:cs="Calibri"/>
              </w:rPr>
              <w:t>Compliant with revised DP schedule as per the above</w:t>
            </w:r>
          </w:p>
        </w:tc>
      </w:tr>
    </w:tbl>
    <w:p w14:paraId="12B889A1" w14:textId="258E28E3" w:rsidR="000D74E0" w:rsidRDefault="000D74E0" w:rsidP="00A95213">
      <w:pPr>
        <w:pStyle w:val="Heading1"/>
        <w:ind w:left="426" w:hanging="426"/>
      </w:pPr>
      <w:bookmarkStart w:id="18" w:name="_Hlk2778422"/>
      <w:r>
        <w:lastRenderedPageBreak/>
        <w:t xml:space="preserve">DECOMMISSIONING ACTIVITIES </w:t>
      </w:r>
    </w:p>
    <w:bookmarkEnd w:id="18"/>
    <w:p w14:paraId="55303C92" w14:textId="77777777" w:rsidR="000D74E0" w:rsidRDefault="000D74E0" w:rsidP="000D74E0"/>
    <w:p w14:paraId="36909557" w14:textId="33612DD2" w:rsidR="000D74E0" w:rsidRPr="000D74E0" w:rsidRDefault="000D74E0" w:rsidP="00A95213">
      <w:pPr>
        <w:ind w:left="426" w:hanging="426"/>
        <w:rPr>
          <w:b/>
          <w:bCs/>
          <w:sz w:val="28"/>
          <w:szCs w:val="28"/>
        </w:rPr>
      </w:pPr>
      <w:r w:rsidRPr="000D74E0">
        <w:rPr>
          <w:b/>
          <w:bCs/>
          <w:sz w:val="28"/>
          <w:szCs w:val="28"/>
        </w:rPr>
        <w:t>2.1</w:t>
      </w:r>
      <w:r w:rsidR="003157D3">
        <w:rPr>
          <w:b/>
          <w:bCs/>
          <w:sz w:val="28"/>
          <w:szCs w:val="28"/>
        </w:rPr>
        <w:t xml:space="preserve"> </w:t>
      </w:r>
      <w:r w:rsidRPr="000D74E0">
        <w:rPr>
          <w:b/>
          <w:bCs/>
          <w:sz w:val="28"/>
          <w:szCs w:val="28"/>
        </w:rPr>
        <w:t xml:space="preserve">Contracts </w:t>
      </w:r>
      <w:r w:rsidR="00C17FDB">
        <w:rPr>
          <w:b/>
          <w:bCs/>
          <w:sz w:val="28"/>
          <w:szCs w:val="28"/>
        </w:rPr>
        <w:t>A</w:t>
      </w:r>
      <w:r w:rsidRPr="000D74E0">
        <w:rPr>
          <w:b/>
          <w:bCs/>
          <w:sz w:val="28"/>
          <w:szCs w:val="28"/>
        </w:rPr>
        <w:t>warded</w:t>
      </w:r>
    </w:p>
    <w:p w14:paraId="63BDFE73" w14:textId="77777777" w:rsidR="000D74E0" w:rsidRPr="00B95DFF" w:rsidRDefault="000D74E0" w:rsidP="000D74E0">
      <w:pPr>
        <w:rPr>
          <w:b/>
          <w:bCs/>
          <w:color w:val="70AD47"/>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7"/>
      </w:tblGrid>
      <w:tr w:rsidR="000D74E0" w:rsidRPr="005B1C6C" w14:paraId="045B1D22" w14:textId="77777777" w:rsidTr="00261B2F">
        <w:tc>
          <w:tcPr>
            <w:tcW w:w="9657" w:type="dxa"/>
            <w:shd w:val="clear" w:color="auto" w:fill="4472C4" w:themeFill="accent1"/>
          </w:tcPr>
          <w:p w14:paraId="0AD7656F" w14:textId="2D3E5923" w:rsidR="000D74E0" w:rsidRPr="005B1C6C" w:rsidRDefault="000D74E0" w:rsidP="00F71235">
            <w:pPr>
              <w:spacing w:before="60" w:after="60"/>
              <w:jc w:val="center"/>
              <w:rPr>
                <w:rFonts w:cs="Calibri"/>
                <w:b/>
                <w:color w:val="E7E6E6"/>
              </w:rPr>
            </w:pPr>
            <w:r w:rsidRPr="005B1C6C">
              <w:rPr>
                <w:rFonts w:cs="Calibri"/>
                <w:b/>
                <w:color w:val="E7E6E6"/>
              </w:rPr>
              <w:t xml:space="preserve">Table 2.1: </w:t>
            </w:r>
            <w:r>
              <w:rPr>
                <w:rFonts w:cs="Calibri"/>
                <w:b/>
                <w:color w:val="E7E6E6"/>
              </w:rPr>
              <w:t>Contracts</w:t>
            </w:r>
            <w:r w:rsidR="00F71235">
              <w:rPr>
                <w:rFonts w:cs="Calibri"/>
                <w:b/>
                <w:color w:val="E7E6E6"/>
              </w:rPr>
              <w:t xml:space="preserve"> Awarded</w:t>
            </w:r>
          </w:p>
        </w:tc>
      </w:tr>
      <w:tr w:rsidR="000D74E0" w:rsidRPr="00402618" w14:paraId="673C803F" w14:textId="77777777" w:rsidTr="00F71235">
        <w:trPr>
          <w:trHeight w:val="1584"/>
        </w:trPr>
        <w:tc>
          <w:tcPr>
            <w:tcW w:w="9657" w:type="dxa"/>
          </w:tcPr>
          <w:p w14:paraId="115AEDAE" w14:textId="77777777" w:rsidR="003E7354" w:rsidRDefault="003E7354" w:rsidP="003E7354">
            <w:pPr>
              <w:spacing w:before="60" w:after="60"/>
              <w:rPr>
                <w:rFonts w:cs="Calibri"/>
              </w:rPr>
            </w:pPr>
            <w:r>
              <w:rPr>
                <w:rFonts w:cs="Calibri"/>
                <w:b/>
                <w:bCs/>
              </w:rPr>
              <w:t xml:space="preserve">Pipeline FCD: </w:t>
            </w:r>
            <w:r w:rsidRPr="00DC38E4">
              <w:rPr>
                <w:rFonts w:cs="Calibri"/>
              </w:rPr>
              <w:t xml:space="preserve">For the pipeline flushing that took place in March 2019, </w:t>
            </w:r>
            <w:r>
              <w:rPr>
                <w:rFonts w:cs="Calibri"/>
              </w:rPr>
              <w:t>the Topaz owners</w:t>
            </w:r>
            <w:r w:rsidRPr="00DC38E4">
              <w:rPr>
                <w:rFonts w:cs="Calibri"/>
              </w:rPr>
              <w:t xml:space="preserve"> w</w:t>
            </w:r>
            <w:r>
              <w:rPr>
                <w:rFonts w:cs="Calibri"/>
              </w:rPr>
              <w:t>ere</w:t>
            </w:r>
            <w:r w:rsidRPr="00DC38E4">
              <w:rPr>
                <w:rFonts w:cs="Calibri"/>
              </w:rPr>
              <w:t xml:space="preserve"> able to benefit from the programme of works having been contracted by third party infrastructure owners. In this case, the </w:t>
            </w:r>
            <w:r>
              <w:rPr>
                <w:rFonts w:cs="Calibri"/>
              </w:rPr>
              <w:t>CMS</w:t>
            </w:r>
            <w:r w:rsidRPr="00DC38E4">
              <w:rPr>
                <w:rFonts w:cs="Calibri"/>
              </w:rPr>
              <w:t xml:space="preserve"> operator had contracted Halliburton to carry out pipeline flushing in the CMS Area</w:t>
            </w:r>
            <w:r>
              <w:rPr>
                <w:rFonts w:cs="Calibri"/>
              </w:rPr>
              <w:t xml:space="preserve"> and at Schooner</w:t>
            </w:r>
            <w:r w:rsidRPr="00DC38E4">
              <w:rPr>
                <w:rFonts w:cs="Calibri"/>
              </w:rPr>
              <w:t xml:space="preserve">. </w:t>
            </w:r>
            <w:r>
              <w:rPr>
                <w:rFonts w:cs="Calibri"/>
              </w:rPr>
              <w:t>The provision of these services for the Topaz flowlines was governed by a ‘Schooner-Topaz Flush, Clean and Disconnection Agreement’.</w:t>
            </w:r>
          </w:p>
          <w:p w14:paraId="685CEF7F" w14:textId="77777777" w:rsidR="003E7354" w:rsidRDefault="003E7354" w:rsidP="003E7354">
            <w:pPr>
              <w:spacing w:before="60" w:after="60"/>
              <w:rPr>
                <w:rFonts w:cs="Calibri"/>
              </w:rPr>
            </w:pPr>
          </w:p>
          <w:p w14:paraId="505CB952" w14:textId="77777777" w:rsidR="003E7354" w:rsidRPr="00DC38E4" w:rsidRDefault="003E7354" w:rsidP="003E7354">
            <w:pPr>
              <w:spacing w:before="60" w:after="60"/>
              <w:rPr>
                <w:rFonts w:cs="Calibri"/>
              </w:rPr>
            </w:pPr>
            <w:r>
              <w:rPr>
                <w:rFonts w:cs="Calibri"/>
              </w:rPr>
              <w:t xml:space="preserve">When the flowlines were disconnected from the Topaz wellhead structure later in 2019, this too was contracted by the CMS owners, who had contracted Rever Offshore to execute various DSV work scopes in the area. </w:t>
            </w:r>
          </w:p>
          <w:p w14:paraId="655BE487" w14:textId="77777777" w:rsidR="003E7354" w:rsidRDefault="003E7354" w:rsidP="003331FA">
            <w:pPr>
              <w:spacing w:before="60" w:after="60"/>
              <w:rPr>
                <w:rFonts w:cs="Calibri"/>
                <w:b/>
                <w:bCs/>
              </w:rPr>
            </w:pPr>
          </w:p>
          <w:p w14:paraId="7928D11C" w14:textId="675218BC" w:rsidR="00FA76B4" w:rsidRDefault="00890ED1" w:rsidP="003331FA">
            <w:pPr>
              <w:spacing w:before="60" w:after="60"/>
              <w:rPr>
                <w:rFonts w:cs="Calibri"/>
              </w:rPr>
            </w:pPr>
            <w:r w:rsidRPr="00890ED1">
              <w:rPr>
                <w:rFonts w:cs="Calibri"/>
                <w:b/>
                <w:bCs/>
              </w:rPr>
              <w:t>Well P&amp;A</w:t>
            </w:r>
            <w:r>
              <w:rPr>
                <w:rFonts w:cs="Calibri"/>
                <w:b/>
                <w:bCs/>
              </w:rPr>
              <w:t xml:space="preserve">: </w:t>
            </w:r>
            <w:r w:rsidR="00FA76B4">
              <w:rPr>
                <w:rFonts w:cs="Calibri"/>
              </w:rPr>
              <w:t xml:space="preserve">After INEOS </w:t>
            </w:r>
            <w:r w:rsidR="007E24AA">
              <w:rPr>
                <w:rFonts w:cs="Calibri"/>
              </w:rPr>
              <w:t>selected</w:t>
            </w:r>
            <w:r w:rsidR="00FA76B4">
              <w:rPr>
                <w:rFonts w:cs="Calibri"/>
              </w:rPr>
              <w:t xml:space="preserve"> a rigless approach to well abandonment</w:t>
            </w:r>
            <w:r w:rsidR="00C360E9">
              <w:rPr>
                <w:rFonts w:cs="Calibri"/>
              </w:rPr>
              <w:t>,</w:t>
            </w:r>
            <w:r w:rsidR="00FA76B4">
              <w:rPr>
                <w:rFonts w:cs="Calibri"/>
              </w:rPr>
              <w:t xml:space="preserve"> </w:t>
            </w:r>
            <w:r w:rsidR="00C360E9">
              <w:rPr>
                <w:rFonts w:cs="Calibri"/>
              </w:rPr>
              <w:t>t</w:t>
            </w:r>
            <w:r w:rsidR="00FA76B4">
              <w:rPr>
                <w:rFonts w:cs="Calibri"/>
              </w:rPr>
              <w:t xml:space="preserve">he contract for the </w:t>
            </w:r>
            <w:r w:rsidR="00C360E9">
              <w:rPr>
                <w:rFonts w:cs="Calibri"/>
              </w:rPr>
              <w:t xml:space="preserve">Light Well Intervention Vessel (LWIV) and associated services for subsea well P&amp;A was awarded to Helix in </w:t>
            </w:r>
            <w:r w:rsidR="003E7354">
              <w:rPr>
                <w:rFonts w:cs="Calibri"/>
              </w:rPr>
              <w:t>2022</w:t>
            </w:r>
            <w:r w:rsidR="00C360E9">
              <w:rPr>
                <w:rFonts w:cs="Calibri"/>
              </w:rPr>
              <w:t xml:space="preserve">. This was awarded </w:t>
            </w:r>
            <w:proofErr w:type="gramStart"/>
            <w:r w:rsidR="00C360E9">
              <w:rPr>
                <w:rFonts w:cs="Calibri"/>
              </w:rPr>
              <w:t>on the basis of</w:t>
            </w:r>
            <w:proofErr w:type="gramEnd"/>
            <w:r w:rsidR="00C360E9">
              <w:rPr>
                <w:rFonts w:cs="Calibri"/>
              </w:rPr>
              <w:t xml:space="preserve"> its technical advantages of Through-Tubing Abandonment, as well as the commercial impact for the field owners. Although the well P&amp;A had been planned to take place in 2023, the subsea tooling manufacture was affected by delays, and the contract was later varied to enable </w:t>
            </w:r>
            <w:r w:rsidR="007E24AA">
              <w:rPr>
                <w:rFonts w:cs="Calibri"/>
              </w:rPr>
              <w:t xml:space="preserve">P&amp;A </w:t>
            </w:r>
            <w:r w:rsidR="00C360E9">
              <w:rPr>
                <w:rFonts w:cs="Calibri"/>
              </w:rPr>
              <w:t>works to take place in 2024.</w:t>
            </w:r>
          </w:p>
          <w:p w14:paraId="3013F824" w14:textId="77777777" w:rsidR="00FA76B4" w:rsidRDefault="00FA76B4" w:rsidP="003331FA">
            <w:pPr>
              <w:spacing w:before="60" w:after="60"/>
              <w:rPr>
                <w:rFonts w:cs="Calibri"/>
              </w:rPr>
            </w:pPr>
          </w:p>
          <w:p w14:paraId="75D7D459" w14:textId="77777777" w:rsidR="003E7354" w:rsidRPr="00247840" w:rsidRDefault="00890ED1" w:rsidP="003E7354">
            <w:pPr>
              <w:spacing w:before="60" w:after="60"/>
              <w:rPr>
                <w:rFonts w:cs="Calibri"/>
              </w:rPr>
            </w:pPr>
            <w:r w:rsidRPr="00890ED1">
              <w:rPr>
                <w:rFonts w:cs="Calibri"/>
                <w:b/>
                <w:bCs/>
              </w:rPr>
              <w:t>Subsea Remediation</w:t>
            </w:r>
            <w:r>
              <w:rPr>
                <w:rFonts w:cs="Calibri"/>
              </w:rPr>
              <w:t xml:space="preserve">: </w:t>
            </w:r>
            <w:r w:rsidR="003E7354" w:rsidRPr="00247840">
              <w:rPr>
                <w:rFonts w:cs="Calibri"/>
              </w:rPr>
              <w:t>The works that were necessary for the disconnection of the Topaz flowlines from the host infrastructure at Schooner were planned by the Schooner operator, who had contracted Utility ROV Services Ltd. (“URS”) to execute this and similar work on other late-life DNO-operated SNS assets.</w:t>
            </w:r>
          </w:p>
          <w:p w14:paraId="73FA5177" w14:textId="77777777" w:rsidR="003E7354" w:rsidRPr="0012134E" w:rsidRDefault="003E7354" w:rsidP="003E7354">
            <w:pPr>
              <w:spacing w:before="60" w:after="60"/>
              <w:rPr>
                <w:rFonts w:cs="Calibri"/>
                <w:highlight w:val="lightGray"/>
              </w:rPr>
            </w:pPr>
          </w:p>
          <w:p w14:paraId="58DBD1BA" w14:textId="65143B3D" w:rsidR="003331FA" w:rsidRDefault="003E7354" w:rsidP="003E7354">
            <w:pPr>
              <w:spacing w:before="60" w:after="60"/>
              <w:rPr>
                <w:rFonts w:cs="Calibri"/>
                <w:color w:val="C00000"/>
              </w:rPr>
            </w:pPr>
            <w:r w:rsidRPr="00247840">
              <w:rPr>
                <w:rFonts w:cs="Calibri"/>
              </w:rPr>
              <w:t xml:space="preserve">In May 2023, INEOS awarded </w:t>
            </w:r>
            <w:r>
              <w:rPr>
                <w:rFonts w:cs="Calibri"/>
              </w:rPr>
              <w:t>its own</w:t>
            </w:r>
            <w:r w:rsidRPr="00247840">
              <w:rPr>
                <w:rFonts w:cs="Calibri"/>
              </w:rPr>
              <w:t xml:space="preserve"> contract for Subsea Remediation work to URS, on the basis of its market-leading position and that a campaign of work involving 2 other INEOS-operated SNS assets could be undertaken in summer 2023</w:t>
            </w:r>
            <w:r>
              <w:rPr>
                <w:rFonts w:cs="Calibri"/>
              </w:rPr>
              <w:t>, in direct continuation from DNO’s programme of works referred to above</w:t>
            </w:r>
            <w:r w:rsidRPr="00247840">
              <w:rPr>
                <w:rFonts w:cs="Calibri"/>
              </w:rPr>
              <w:t>.</w:t>
            </w:r>
            <w:r>
              <w:rPr>
                <w:rFonts w:cs="Calibri"/>
              </w:rPr>
              <w:t xml:space="preserve"> It was under this contract that the subsea remediation works at the Topaz end of the pipeline took place.</w:t>
            </w:r>
            <w:r w:rsidRPr="00247840">
              <w:rPr>
                <w:rFonts w:cs="Calibri"/>
                <w:color w:val="C00000"/>
              </w:rPr>
              <w:t xml:space="preserve"> </w:t>
            </w:r>
          </w:p>
          <w:p w14:paraId="6825FE94" w14:textId="77777777" w:rsidR="003E7354" w:rsidRDefault="003E7354" w:rsidP="003E7354">
            <w:pPr>
              <w:spacing w:before="60" w:after="60"/>
              <w:rPr>
                <w:rFonts w:cs="Calibri"/>
                <w:color w:val="C00000"/>
              </w:rPr>
            </w:pPr>
          </w:p>
          <w:p w14:paraId="7031AA4C" w14:textId="0D2BA81F" w:rsidR="000D74E0" w:rsidRDefault="00890ED1" w:rsidP="003331FA">
            <w:pPr>
              <w:spacing w:before="60" w:after="60"/>
              <w:jc w:val="left"/>
              <w:rPr>
                <w:rFonts w:cs="Calibri"/>
              </w:rPr>
            </w:pPr>
            <w:r w:rsidRPr="00890ED1">
              <w:rPr>
                <w:rFonts w:cs="Calibri"/>
                <w:b/>
                <w:bCs/>
              </w:rPr>
              <w:t>Seabed clearance verification survey</w:t>
            </w:r>
            <w:r>
              <w:rPr>
                <w:rFonts w:cs="Calibri"/>
              </w:rPr>
              <w:t xml:space="preserve">: </w:t>
            </w:r>
            <w:r w:rsidR="003331FA" w:rsidRPr="00646146">
              <w:rPr>
                <w:rFonts w:cs="Calibri"/>
              </w:rPr>
              <w:t>The contract for the post-decommissioning surveys was awarded to XOCEAN in July 2024. A</w:t>
            </w:r>
            <w:r w:rsidR="003331FA">
              <w:rPr>
                <w:rFonts w:cs="Calibri"/>
              </w:rPr>
              <w:t xml:space="preserve"> tender was carried out and XOCEAN was deemed to have the required technical capability, whilst the unique solution of uncrewed vessels stood out amongst the tenderers for </w:t>
            </w:r>
            <w:proofErr w:type="gramStart"/>
            <w:r w:rsidR="003331FA">
              <w:rPr>
                <w:rFonts w:cs="Calibri"/>
              </w:rPr>
              <w:t>its</w:t>
            </w:r>
            <w:proofErr w:type="gramEnd"/>
            <w:r w:rsidR="003331FA">
              <w:rPr>
                <w:rFonts w:cs="Calibri"/>
              </w:rPr>
              <w:t xml:space="preserve"> SHE risk being as low as reasonably practicable, with lowest possible emissions.</w:t>
            </w:r>
          </w:p>
          <w:p w14:paraId="59D023FA" w14:textId="77777777" w:rsidR="003331FA" w:rsidRPr="003331FA" w:rsidRDefault="003331FA" w:rsidP="003331FA">
            <w:pPr>
              <w:spacing w:before="60" w:after="60"/>
              <w:jc w:val="left"/>
              <w:rPr>
                <w:rFonts w:cs="Calibri"/>
                <w:bCs/>
                <w:i/>
                <w:iCs/>
                <w:highlight w:val="yellow"/>
              </w:rPr>
            </w:pPr>
          </w:p>
          <w:p w14:paraId="004B9ED7" w14:textId="32FFB01A" w:rsidR="003331FA" w:rsidRDefault="00890ED1" w:rsidP="003331FA">
            <w:pPr>
              <w:spacing w:before="60" w:after="60"/>
              <w:jc w:val="left"/>
              <w:rPr>
                <w:rFonts w:cs="Calibri"/>
                <w:bCs/>
              </w:rPr>
            </w:pPr>
            <w:r w:rsidRPr="00890ED1">
              <w:rPr>
                <w:rFonts w:cs="Calibri"/>
                <w:b/>
              </w:rPr>
              <w:t>WHPS recovery</w:t>
            </w:r>
            <w:r>
              <w:rPr>
                <w:rFonts w:cs="Calibri"/>
                <w:bCs/>
              </w:rPr>
              <w:t xml:space="preserve">: </w:t>
            </w:r>
            <w:r w:rsidR="00C360E9">
              <w:rPr>
                <w:rFonts w:cs="Calibri"/>
                <w:bCs/>
              </w:rPr>
              <w:t xml:space="preserve">Despite being within the scope of the Well P&amp;A contract mentioned above, it became apparent shortly before the work began that the </w:t>
            </w:r>
            <w:r>
              <w:rPr>
                <w:rFonts w:cs="Calibri"/>
                <w:bCs/>
              </w:rPr>
              <w:t xml:space="preserve">Helix Seawell </w:t>
            </w:r>
            <w:r w:rsidR="00C360E9">
              <w:rPr>
                <w:rFonts w:cs="Calibri"/>
                <w:bCs/>
              </w:rPr>
              <w:t>LWIV was not capable of WHPS recovery, without significant additional cost and risk</w:t>
            </w:r>
            <w:r>
              <w:rPr>
                <w:rFonts w:cs="Calibri"/>
                <w:bCs/>
              </w:rPr>
              <w:t xml:space="preserve"> due to its</w:t>
            </w:r>
            <w:r w:rsidR="00C360E9">
              <w:rPr>
                <w:rFonts w:cs="Calibri"/>
                <w:bCs/>
              </w:rPr>
              <w:t xml:space="preserve"> geometry</w:t>
            </w:r>
            <w:r>
              <w:rPr>
                <w:rFonts w:cs="Calibri"/>
                <w:bCs/>
              </w:rPr>
              <w:t xml:space="preserve">. It was therefore decided that a separate vessel would be contracted for this scope only, and in September 2024 the Maersk Involver was selected from an assessment of the market was made via INEOS’ vessel brokers, based on technical capability and commercial value. To improve value for the field owners, INEOS developed a vessel sharing agreement whereby costs were shared with Operator of </w:t>
            </w:r>
            <w:r w:rsidR="00196B26">
              <w:rPr>
                <w:rFonts w:cs="Calibri"/>
                <w:bCs/>
              </w:rPr>
              <w:t xml:space="preserve">the Minke field ENI, who also had subsea recovery operations to complete following its subsea well P&amp;A. </w:t>
            </w:r>
          </w:p>
          <w:p w14:paraId="3679519B" w14:textId="3DECF053" w:rsidR="00890ED1" w:rsidRPr="00C360E9" w:rsidRDefault="00890ED1" w:rsidP="00890ED1">
            <w:pPr>
              <w:spacing w:before="60" w:after="60"/>
              <w:jc w:val="left"/>
              <w:rPr>
                <w:rFonts w:cs="Calibri"/>
                <w:bCs/>
              </w:rPr>
            </w:pPr>
          </w:p>
        </w:tc>
      </w:tr>
    </w:tbl>
    <w:p w14:paraId="7FF11638" w14:textId="77777777" w:rsidR="00785AB1" w:rsidRDefault="00785AB1" w:rsidP="000D74E0">
      <w:pPr>
        <w:rPr>
          <w:b/>
          <w:bCs/>
          <w:sz w:val="28"/>
          <w:szCs w:val="28"/>
        </w:rPr>
      </w:pPr>
    </w:p>
    <w:p w14:paraId="7DBC0B05" w14:textId="322790E8" w:rsidR="000D74E0" w:rsidRPr="000D74E0" w:rsidRDefault="000D74E0" w:rsidP="00A95213">
      <w:pPr>
        <w:ind w:left="426" w:hanging="426"/>
        <w:rPr>
          <w:b/>
          <w:bCs/>
          <w:sz w:val="28"/>
          <w:szCs w:val="28"/>
        </w:rPr>
      </w:pPr>
      <w:r w:rsidRPr="000D74E0">
        <w:rPr>
          <w:b/>
          <w:bCs/>
          <w:sz w:val="28"/>
          <w:szCs w:val="28"/>
        </w:rPr>
        <w:t>2.2</w:t>
      </w:r>
      <w:r w:rsidR="003157D3">
        <w:rPr>
          <w:b/>
          <w:bCs/>
          <w:sz w:val="28"/>
          <w:szCs w:val="28"/>
        </w:rPr>
        <w:t xml:space="preserve"> </w:t>
      </w:r>
      <w:r w:rsidRPr="000D74E0">
        <w:rPr>
          <w:b/>
          <w:bCs/>
          <w:sz w:val="28"/>
          <w:szCs w:val="28"/>
        </w:rPr>
        <w:t>Platform Operations</w:t>
      </w:r>
    </w:p>
    <w:p w14:paraId="31FFAEE9" w14:textId="77777777" w:rsidR="000D74E0" w:rsidRDefault="000D74E0" w:rsidP="000D74E0">
      <w:pPr>
        <w:rPr>
          <w:b/>
          <w:bCs/>
          <w:color w:val="70AD47"/>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7"/>
      </w:tblGrid>
      <w:tr w:rsidR="000D74E0" w:rsidRPr="00402618" w14:paraId="68404A4E" w14:textId="77777777" w:rsidTr="00F71235">
        <w:tc>
          <w:tcPr>
            <w:tcW w:w="9657" w:type="dxa"/>
            <w:shd w:val="clear" w:color="auto" w:fill="4472C4"/>
          </w:tcPr>
          <w:p w14:paraId="38E5F04B" w14:textId="58C8920F" w:rsidR="000D74E0" w:rsidRPr="005B1C6C" w:rsidRDefault="000D74E0" w:rsidP="00F71235">
            <w:pPr>
              <w:spacing w:before="60" w:after="60"/>
              <w:jc w:val="center"/>
              <w:rPr>
                <w:rFonts w:cs="Calibri"/>
                <w:b/>
                <w:color w:val="E7E6E6"/>
              </w:rPr>
            </w:pPr>
            <w:r w:rsidRPr="005B1C6C">
              <w:rPr>
                <w:rFonts w:cs="Calibri"/>
                <w:b/>
                <w:color w:val="E7E6E6"/>
              </w:rPr>
              <w:t>Table 2.</w:t>
            </w:r>
            <w:r>
              <w:rPr>
                <w:rFonts w:cs="Calibri"/>
                <w:b/>
                <w:color w:val="E7E6E6"/>
              </w:rPr>
              <w:t>2</w:t>
            </w:r>
            <w:r w:rsidRPr="005B1C6C">
              <w:rPr>
                <w:rFonts w:cs="Calibri"/>
                <w:b/>
                <w:color w:val="E7E6E6"/>
              </w:rPr>
              <w:t xml:space="preserve">: Platform </w:t>
            </w:r>
            <w:r>
              <w:rPr>
                <w:rFonts w:cs="Calibri"/>
                <w:b/>
                <w:color w:val="E7E6E6"/>
              </w:rPr>
              <w:t xml:space="preserve">Decommissioning </w:t>
            </w:r>
          </w:p>
        </w:tc>
      </w:tr>
      <w:tr w:rsidR="000D74E0" w:rsidRPr="00402618" w14:paraId="22056473" w14:textId="77777777" w:rsidTr="003331FA">
        <w:trPr>
          <w:trHeight w:val="803"/>
        </w:trPr>
        <w:tc>
          <w:tcPr>
            <w:tcW w:w="9657" w:type="dxa"/>
          </w:tcPr>
          <w:p w14:paraId="056F831B" w14:textId="32DD351C" w:rsidR="000D74E0" w:rsidRPr="003331FA" w:rsidRDefault="003331FA" w:rsidP="00F71235">
            <w:pPr>
              <w:spacing w:before="60" w:after="60"/>
              <w:jc w:val="left"/>
              <w:rPr>
                <w:rFonts w:cs="Calibri"/>
                <w:b/>
                <w:bCs/>
              </w:rPr>
            </w:pPr>
            <w:r w:rsidRPr="003331FA">
              <w:rPr>
                <w:rFonts w:cs="Calibri"/>
                <w:b/>
                <w:bCs/>
              </w:rPr>
              <w:lastRenderedPageBreak/>
              <w:t>N/A – Subsea installation only</w:t>
            </w:r>
          </w:p>
        </w:tc>
      </w:tr>
    </w:tbl>
    <w:p w14:paraId="17BC9E3D" w14:textId="77777777" w:rsidR="003E2C89" w:rsidRDefault="003E2C89" w:rsidP="000D74E0">
      <w:pPr>
        <w:rPr>
          <w:b/>
          <w:bCs/>
          <w:sz w:val="28"/>
          <w:szCs w:val="28"/>
        </w:rPr>
      </w:pPr>
    </w:p>
    <w:p w14:paraId="342C5E87" w14:textId="32EECFED" w:rsidR="000D74E0" w:rsidRPr="000D74E0" w:rsidRDefault="000D74E0" w:rsidP="00A95213">
      <w:pPr>
        <w:ind w:left="426" w:hanging="426"/>
        <w:rPr>
          <w:b/>
          <w:bCs/>
          <w:sz w:val="28"/>
          <w:szCs w:val="28"/>
        </w:rPr>
      </w:pPr>
      <w:r w:rsidRPr="000D74E0">
        <w:rPr>
          <w:b/>
          <w:bCs/>
          <w:sz w:val="28"/>
          <w:szCs w:val="28"/>
        </w:rPr>
        <w:t>2.3</w:t>
      </w:r>
      <w:r w:rsidR="003157D3">
        <w:rPr>
          <w:b/>
          <w:bCs/>
          <w:sz w:val="28"/>
          <w:szCs w:val="28"/>
        </w:rPr>
        <w:t xml:space="preserve"> </w:t>
      </w:r>
      <w:r w:rsidRPr="000D74E0">
        <w:rPr>
          <w:b/>
          <w:bCs/>
          <w:sz w:val="28"/>
          <w:szCs w:val="28"/>
        </w:rPr>
        <w:t>Well P&amp;A</w:t>
      </w:r>
    </w:p>
    <w:p w14:paraId="2533295A" w14:textId="77777777" w:rsidR="000D74E0" w:rsidRDefault="000D74E0" w:rsidP="000D74E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126"/>
        <w:gridCol w:w="3969"/>
        <w:gridCol w:w="2291"/>
      </w:tblGrid>
      <w:tr w:rsidR="000D74E0" w:rsidRPr="00402618" w14:paraId="69C7D7E7" w14:textId="77777777" w:rsidTr="00F71235">
        <w:tc>
          <w:tcPr>
            <w:tcW w:w="9657" w:type="dxa"/>
            <w:gridSpan w:val="4"/>
            <w:shd w:val="clear" w:color="auto" w:fill="4472C4"/>
          </w:tcPr>
          <w:p w14:paraId="36C62009" w14:textId="4581C79C" w:rsidR="000D74E0" w:rsidRPr="005B1C6C" w:rsidRDefault="000D74E0" w:rsidP="00F71235">
            <w:pPr>
              <w:spacing w:before="60" w:after="60"/>
              <w:jc w:val="center"/>
              <w:rPr>
                <w:rFonts w:cs="Calibri"/>
                <w:b/>
                <w:color w:val="E7E6E6"/>
              </w:rPr>
            </w:pPr>
            <w:r w:rsidRPr="005B1C6C">
              <w:rPr>
                <w:rFonts w:cs="Calibri"/>
                <w:b/>
                <w:color w:val="E7E6E6"/>
              </w:rPr>
              <w:t>Table 2.</w:t>
            </w:r>
            <w:r w:rsidR="00F71235">
              <w:rPr>
                <w:rFonts w:cs="Calibri"/>
                <w:b/>
                <w:color w:val="E7E6E6"/>
              </w:rPr>
              <w:t>3</w:t>
            </w:r>
            <w:r w:rsidRPr="005B1C6C">
              <w:rPr>
                <w:rFonts w:cs="Calibri"/>
                <w:b/>
                <w:color w:val="E7E6E6"/>
              </w:rPr>
              <w:t>: Well Decommissioning</w:t>
            </w:r>
          </w:p>
        </w:tc>
      </w:tr>
      <w:tr w:rsidR="000D74E0" w:rsidRPr="00402618" w14:paraId="3CFBAFF0" w14:textId="77777777" w:rsidTr="004A27F7">
        <w:tc>
          <w:tcPr>
            <w:tcW w:w="1271" w:type="dxa"/>
            <w:shd w:val="clear" w:color="auto" w:fill="4472C4"/>
          </w:tcPr>
          <w:p w14:paraId="32B2A291" w14:textId="77777777" w:rsidR="000D74E0" w:rsidRPr="005B1C6C" w:rsidRDefault="000D74E0" w:rsidP="00F71235">
            <w:pPr>
              <w:spacing w:before="60" w:after="60"/>
              <w:jc w:val="center"/>
              <w:rPr>
                <w:rFonts w:cs="Calibri"/>
                <w:b/>
                <w:bCs/>
                <w:color w:val="E7E6E6"/>
              </w:rPr>
            </w:pPr>
            <w:r w:rsidRPr="005B1C6C">
              <w:rPr>
                <w:rFonts w:cs="Calibri"/>
                <w:b/>
                <w:bCs/>
                <w:color w:val="E7E6E6"/>
              </w:rPr>
              <w:t>Well</w:t>
            </w:r>
          </w:p>
        </w:tc>
        <w:tc>
          <w:tcPr>
            <w:tcW w:w="2126" w:type="dxa"/>
            <w:shd w:val="clear" w:color="auto" w:fill="4472C4"/>
          </w:tcPr>
          <w:p w14:paraId="0A1372DD" w14:textId="77777777" w:rsidR="000D74E0" w:rsidRPr="005B1C6C" w:rsidRDefault="000D74E0" w:rsidP="00F71235">
            <w:pPr>
              <w:spacing w:before="60" w:after="60"/>
              <w:jc w:val="center"/>
              <w:rPr>
                <w:rFonts w:cs="Calibri"/>
                <w:b/>
                <w:bCs/>
                <w:color w:val="E7E6E6"/>
              </w:rPr>
            </w:pPr>
            <w:r w:rsidRPr="005B1C6C">
              <w:rPr>
                <w:rFonts w:cs="Calibri"/>
                <w:b/>
                <w:bCs/>
                <w:color w:val="E7E6E6"/>
              </w:rPr>
              <w:t>Designation</w:t>
            </w:r>
          </w:p>
        </w:tc>
        <w:tc>
          <w:tcPr>
            <w:tcW w:w="3969" w:type="dxa"/>
            <w:shd w:val="clear" w:color="auto" w:fill="4472C4"/>
          </w:tcPr>
          <w:p w14:paraId="272A4820" w14:textId="595153C3" w:rsidR="000D74E0" w:rsidRPr="005B1C6C" w:rsidRDefault="000D74E0" w:rsidP="00F71235">
            <w:pPr>
              <w:spacing w:before="60" w:after="60"/>
              <w:jc w:val="center"/>
              <w:rPr>
                <w:rFonts w:cs="Calibri"/>
                <w:b/>
                <w:bCs/>
                <w:color w:val="E7E6E6"/>
              </w:rPr>
            </w:pPr>
            <w:r w:rsidRPr="005B1C6C">
              <w:rPr>
                <w:rFonts w:cs="Calibri"/>
                <w:b/>
                <w:bCs/>
                <w:color w:val="E7E6E6"/>
              </w:rPr>
              <w:t>Status</w:t>
            </w:r>
            <w:r w:rsidR="009C3A36">
              <w:rPr>
                <w:rFonts w:cs="Calibri"/>
                <w:b/>
                <w:bCs/>
                <w:color w:val="E7E6E6"/>
              </w:rPr>
              <w:t xml:space="preserve"> and </w:t>
            </w:r>
            <w:r w:rsidR="00FF7CDB">
              <w:rPr>
                <w:rFonts w:cs="Calibri"/>
                <w:b/>
                <w:bCs/>
                <w:color w:val="E7E6E6"/>
              </w:rPr>
              <w:t>D</w:t>
            </w:r>
            <w:r w:rsidR="009C3A36">
              <w:rPr>
                <w:rFonts w:cs="Calibri"/>
                <w:b/>
                <w:bCs/>
                <w:color w:val="E7E6E6"/>
              </w:rPr>
              <w:t>ate</w:t>
            </w:r>
            <w:r w:rsidR="00FF7CDB">
              <w:rPr>
                <w:rFonts w:cs="Calibri"/>
                <w:b/>
                <w:bCs/>
                <w:color w:val="E7E6E6"/>
              </w:rPr>
              <w:t xml:space="preserve"> </w:t>
            </w:r>
            <w:r w:rsidR="00476AB4">
              <w:rPr>
                <w:rFonts w:cs="Calibri"/>
                <w:b/>
                <w:bCs/>
                <w:color w:val="E7E6E6"/>
              </w:rPr>
              <w:t>o</w:t>
            </w:r>
            <w:r w:rsidR="00FF7CDB">
              <w:rPr>
                <w:rFonts w:cs="Calibri"/>
                <w:b/>
                <w:bCs/>
                <w:color w:val="E7E6E6"/>
              </w:rPr>
              <w:t>f Abandonment</w:t>
            </w:r>
          </w:p>
        </w:tc>
        <w:tc>
          <w:tcPr>
            <w:tcW w:w="2291" w:type="dxa"/>
            <w:shd w:val="clear" w:color="auto" w:fill="4472C4"/>
          </w:tcPr>
          <w:p w14:paraId="1C1DC42D" w14:textId="77777777" w:rsidR="000D74E0" w:rsidRPr="005B1C6C" w:rsidRDefault="000D74E0" w:rsidP="00F71235">
            <w:pPr>
              <w:spacing w:before="60" w:after="60"/>
              <w:jc w:val="center"/>
              <w:rPr>
                <w:rFonts w:cs="Calibri"/>
                <w:b/>
                <w:bCs/>
                <w:color w:val="E7E6E6"/>
              </w:rPr>
            </w:pPr>
            <w:r w:rsidRPr="005B1C6C">
              <w:rPr>
                <w:rFonts w:cs="Calibri"/>
                <w:b/>
                <w:bCs/>
                <w:color w:val="E7E6E6"/>
              </w:rPr>
              <w:t>Category of Well</w:t>
            </w:r>
          </w:p>
        </w:tc>
      </w:tr>
      <w:tr w:rsidR="009A540E" w:rsidRPr="00402618" w14:paraId="167595AA" w14:textId="77777777" w:rsidTr="004A27F7">
        <w:tc>
          <w:tcPr>
            <w:tcW w:w="1271" w:type="dxa"/>
          </w:tcPr>
          <w:p w14:paraId="1E996FDE" w14:textId="14A45CE5" w:rsidR="009A540E" w:rsidRPr="004A27F7" w:rsidRDefault="004A27F7" w:rsidP="009A540E">
            <w:pPr>
              <w:spacing w:before="60" w:after="60"/>
              <w:rPr>
                <w:rFonts w:cs="Calibri"/>
              </w:rPr>
            </w:pPr>
            <w:r w:rsidRPr="004A27F7">
              <w:rPr>
                <w:rFonts w:cs="Calibri"/>
              </w:rPr>
              <w:t>49/</w:t>
            </w:r>
            <w:r w:rsidR="003E7354">
              <w:rPr>
                <w:rFonts w:cs="Calibri"/>
              </w:rPr>
              <w:t>0</w:t>
            </w:r>
            <w:r w:rsidRPr="004A27F7">
              <w:rPr>
                <w:rFonts w:cs="Calibri"/>
              </w:rPr>
              <w:t>2a-6z</w:t>
            </w:r>
          </w:p>
        </w:tc>
        <w:tc>
          <w:tcPr>
            <w:tcW w:w="2126" w:type="dxa"/>
          </w:tcPr>
          <w:p w14:paraId="7F655DC7" w14:textId="6236EAA4" w:rsidR="009A540E" w:rsidRPr="004A27F7" w:rsidRDefault="004A27F7" w:rsidP="009A540E">
            <w:pPr>
              <w:spacing w:before="60" w:after="60"/>
              <w:rPr>
                <w:rFonts w:cs="Calibri"/>
              </w:rPr>
            </w:pPr>
            <w:r w:rsidRPr="004A27F7">
              <w:rPr>
                <w:rFonts w:cs="Calibri"/>
              </w:rPr>
              <w:t>Gas Production</w:t>
            </w:r>
          </w:p>
        </w:tc>
        <w:tc>
          <w:tcPr>
            <w:tcW w:w="3969" w:type="dxa"/>
          </w:tcPr>
          <w:p w14:paraId="6ECB9C18" w14:textId="1225E9D4" w:rsidR="009A540E" w:rsidRPr="004A27F7" w:rsidRDefault="004A27F7" w:rsidP="009A540E">
            <w:pPr>
              <w:spacing w:before="60" w:after="60"/>
              <w:rPr>
                <w:rFonts w:cs="Calibri"/>
              </w:rPr>
            </w:pPr>
            <w:r w:rsidRPr="004A27F7">
              <w:rPr>
                <w:rFonts w:cs="Calibri"/>
              </w:rPr>
              <w:t>Fully Abandoned to AB3 3</w:t>
            </w:r>
            <w:r w:rsidRPr="004A27F7">
              <w:rPr>
                <w:rFonts w:cs="Calibri"/>
                <w:vertAlign w:val="superscript"/>
              </w:rPr>
              <w:t>rd</w:t>
            </w:r>
            <w:r w:rsidRPr="004A27F7">
              <w:rPr>
                <w:rFonts w:cs="Calibri"/>
              </w:rPr>
              <w:t xml:space="preserve"> August 2024</w:t>
            </w:r>
          </w:p>
        </w:tc>
        <w:tc>
          <w:tcPr>
            <w:tcW w:w="2291" w:type="dxa"/>
          </w:tcPr>
          <w:p w14:paraId="143027DA" w14:textId="260BE883" w:rsidR="009A540E" w:rsidRPr="004A27F7" w:rsidRDefault="004A27F7" w:rsidP="009A540E">
            <w:pPr>
              <w:spacing w:before="60" w:after="60"/>
              <w:rPr>
                <w:rFonts w:cs="Calibri"/>
              </w:rPr>
            </w:pPr>
            <w:r w:rsidRPr="004A27F7">
              <w:rPr>
                <w:rFonts w:cs="Calibri"/>
              </w:rPr>
              <w:t>SS 3.1.3</w:t>
            </w:r>
          </w:p>
        </w:tc>
      </w:tr>
    </w:tbl>
    <w:p w14:paraId="326378A1" w14:textId="77777777" w:rsidR="00A95213" w:rsidRDefault="00A95213" w:rsidP="000D74E0">
      <w:pPr>
        <w:rPr>
          <w:b/>
          <w:bCs/>
          <w:sz w:val="28"/>
          <w:szCs w:val="28"/>
        </w:rPr>
      </w:pPr>
    </w:p>
    <w:p w14:paraId="2E4B3FFB" w14:textId="0EAB810E" w:rsidR="000D74E0" w:rsidRPr="005B1C6C" w:rsidRDefault="000D74E0" w:rsidP="00A95213">
      <w:pPr>
        <w:ind w:left="426" w:hanging="426"/>
        <w:rPr>
          <w:b/>
          <w:bCs/>
          <w:color w:val="70AD47"/>
          <w:sz w:val="28"/>
          <w:szCs w:val="28"/>
        </w:rPr>
      </w:pPr>
      <w:r w:rsidRPr="000D74E0">
        <w:rPr>
          <w:b/>
          <w:bCs/>
          <w:sz w:val="28"/>
          <w:szCs w:val="28"/>
        </w:rPr>
        <w:t>2.4</w:t>
      </w:r>
      <w:r w:rsidR="003157D3">
        <w:rPr>
          <w:b/>
          <w:bCs/>
          <w:sz w:val="28"/>
          <w:szCs w:val="28"/>
        </w:rPr>
        <w:t xml:space="preserve"> </w:t>
      </w:r>
      <w:r w:rsidRPr="000D74E0">
        <w:rPr>
          <w:b/>
          <w:bCs/>
          <w:sz w:val="28"/>
          <w:szCs w:val="28"/>
        </w:rPr>
        <w:t>Subsea Installations</w:t>
      </w:r>
    </w:p>
    <w:p w14:paraId="17E24E09" w14:textId="77777777" w:rsidR="000D74E0" w:rsidRDefault="000D74E0" w:rsidP="000D74E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2551"/>
        <w:gridCol w:w="3119"/>
        <w:gridCol w:w="1865"/>
      </w:tblGrid>
      <w:tr w:rsidR="000D74E0" w:rsidRPr="00402618" w14:paraId="0F7B7B15" w14:textId="77777777" w:rsidTr="5C8A3C20">
        <w:tc>
          <w:tcPr>
            <w:tcW w:w="9657" w:type="dxa"/>
            <w:gridSpan w:val="4"/>
            <w:shd w:val="clear" w:color="auto" w:fill="4472C4" w:themeFill="accent1"/>
          </w:tcPr>
          <w:p w14:paraId="5FD87E8B" w14:textId="4B6A4035" w:rsidR="000D74E0" w:rsidRPr="005B1C6C" w:rsidRDefault="000D74E0" w:rsidP="00F71235">
            <w:pPr>
              <w:spacing w:before="60" w:after="60"/>
              <w:jc w:val="center"/>
              <w:rPr>
                <w:rFonts w:cs="Calibri"/>
                <w:b/>
                <w:color w:val="E7E6E6"/>
              </w:rPr>
            </w:pPr>
            <w:r w:rsidRPr="005B1C6C">
              <w:rPr>
                <w:rFonts w:cs="Calibri"/>
                <w:b/>
                <w:color w:val="E7E6E6"/>
              </w:rPr>
              <w:t>Table 2.</w:t>
            </w:r>
            <w:r w:rsidR="00F71235">
              <w:rPr>
                <w:rFonts w:cs="Calibri"/>
                <w:b/>
                <w:color w:val="E7E6E6"/>
              </w:rPr>
              <w:t>4</w:t>
            </w:r>
            <w:r w:rsidRPr="005B1C6C">
              <w:rPr>
                <w:rFonts w:cs="Calibri"/>
                <w:b/>
                <w:color w:val="E7E6E6"/>
              </w:rPr>
              <w:t>: Subsea Installations</w:t>
            </w:r>
            <w:r w:rsidR="00DC5267">
              <w:rPr>
                <w:rFonts w:cs="Calibri"/>
                <w:b/>
                <w:color w:val="E7E6E6"/>
              </w:rPr>
              <w:t xml:space="preserve"> Decommissioning</w:t>
            </w:r>
          </w:p>
        </w:tc>
      </w:tr>
      <w:tr w:rsidR="00C17FDB" w:rsidRPr="00402618" w14:paraId="387D5634" w14:textId="77777777" w:rsidTr="00A15AC7">
        <w:tc>
          <w:tcPr>
            <w:tcW w:w="2122" w:type="dxa"/>
            <w:shd w:val="clear" w:color="auto" w:fill="4472C4" w:themeFill="accent1"/>
          </w:tcPr>
          <w:p w14:paraId="0F2D8D47" w14:textId="77777777" w:rsidR="00C17FDB" w:rsidRPr="005B1C6C" w:rsidRDefault="00C17FDB" w:rsidP="00C17FDB">
            <w:pPr>
              <w:spacing w:before="60" w:after="60"/>
              <w:jc w:val="center"/>
              <w:rPr>
                <w:rFonts w:cs="Calibri"/>
                <w:b/>
                <w:bCs/>
                <w:color w:val="E7E6E6"/>
              </w:rPr>
            </w:pPr>
            <w:r w:rsidRPr="005B1C6C">
              <w:rPr>
                <w:rFonts w:cs="Calibri"/>
                <w:b/>
                <w:bCs/>
                <w:color w:val="E7E6E6"/>
              </w:rPr>
              <w:t>Description</w:t>
            </w:r>
          </w:p>
        </w:tc>
        <w:tc>
          <w:tcPr>
            <w:tcW w:w="2551" w:type="dxa"/>
            <w:shd w:val="clear" w:color="auto" w:fill="4472C4" w:themeFill="accent1"/>
          </w:tcPr>
          <w:p w14:paraId="61919C8E" w14:textId="52DB4CF7" w:rsidR="00C17FDB" w:rsidRPr="005B1C6C" w:rsidRDefault="001A095D" w:rsidP="00C17FDB">
            <w:pPr>
              <w:spacing w:before="60" w:after="60"/>
              <w:jc w:val="center"/>
              <w:rPr>
                <w:rFonts w:cs="Calibri"/>
                <w:b/>
                <w:bCs/>
                <w:color w:val="E7E6E6"/>
              </w:rPr>
            </w:pPr>
            <w:r w:rsidRPr="005B1C6C">
              <w:rPr>
                <w:rFonts w:cs="Calibri"/>
                <w:b/>
                <w:bCs/>
                <w:color w:val="E7E6E6"/>
                <w:szCs w:val="22"/>
              </w:rPr>
              <w:t>Agreed Decom Solution</w:t>
            </w:r>
          </w:p>
        </w:tc>
        <w:tc>
          <w:tcPr>
            <w:tcW w:w="3119" w:type="dxa"/>
            <w:shd w:val="clear" w:color="auto" w:fill="4472C4" w:themeFill="accent1"/>
          </w:tcPr>
          <w:p w14:paraId="637575C0" w14:textId="39EE5BB9" w:rsidR="00C17FDB" w:rsidRDefault="00C17FDB" w:rsidP="00C17FDB">
            <w:pPr>
              <w:spacing w:before="60" w:after="60"/>
              <w:jc w:val="center"/>
              <w:rPr>
                <w:rFonts w:cs="Calibri"/>
                <w:b/>
                <w:bCs/>
                <w:color w:val="E7E6E6"/>
              </w:rPr>
            </w:pPr>
            <w:r w:rsidRPr="005B1C6C">
              <w:rPr>
                <w:rFonts w:cs="Calibri"/>
                <w:b/>
                <w:bCs/>
                <w:color w:val="E7E6E6"/>
              </w:rPr>
              <w:t xml:space="preserve">Total </w:t>
            </w:r>
            <w:r w:rsidR="00FF7CDB">
              <w:rPr>
                <w:rFonts w:cs="Calibri"/>
                <w:b/>
                <w:bCs/>
                <w:color w:val="E7E6E6"/>
              </w:rPr>
              <w:t>R</w:t>
            </w:r>
            <w:r w:rsidRPr="005B1C6C">
              <w:rPr>
                <w:rFonts w:cs="Calibri"/>
                <w:b/>
                <w:bCs/>
                <w:color w:val="E7E6E6"/>
              </w:rPr>
              <w:t>emov</w:t>
            </w:r>
            <w:r>
              <w:rPr>
                <w:rFonts w:cs="Calibri"/>
                <w:b/>
                <w:bCs/>
                <w:color w:val="E7E6E6"/>
              </w:rPr>
              <w:t>ed</w:t>
            </w:r>
            <w:r w:rsidRPr="005B1C6C">
              <w:rPr>
                <w:rFonts w:cs="Calibri"/>
                <w:b/>
                <w:bCs/>
                <w:color w:val="E7E6E6"/>
              </w:rPr>
              <w:t xml:space="preserve"> (Actual)</w:t>
            </w:r>
          </w:p>
          <w:p w14:paraId="2A2FE388" w14:textId="439CE619" w:rsidR="009C3A36" w:rsidRPr="005B1C6C" w:rsidRDefault="009C3A36" w:rsidP="00C17FDB">
            <w:pPr>
              <w:spacing w:before="60" w:after="60"/>
              <w:jc w:val="center"/>
              <w:rPr>
                <w:rFonts w:cs="Calibri"/>
                <w:b/>
                <w:bCs/>
                <w:color w:val="E7E6E6"/>
              </w:rPr>
            </w:pPr>
            <w:r>
              <w:rPr>
                <w:rFonts w:cs="Calibri"/>
                <w:b/>
                <w:bCs/>
                <w:color w:val="E7E6E6"/>
              </w:rPr>
              <w:t xml:space="preserve">and </w:t>
            </w:r>
            <w:r w:rsidR="00FF7CDB">
              <w:rPr>
                <w:rFonts w:cs="Calibri"/>
                <w:b/>
                <w:bCs/>
                <w:color w:val="E7E6E6"/>
              </w:rPr>
              <w:t>D</w:t>
            </w:r>
            <w:r>
              <w:rPr>
                <w:rFonts w:cs="Calibri"/>
                <w:b/>
                <w:bCs/>
                <w:color w:val="E7E6E6"/>
              </w:rPr>
              <w:t xml:space="preserve">ate of </w:t>
            </w:r>
            <w:r w:rsidR="00FF7CDB">
              <w:rPr>
                <w:rFonts w:cs="Calibri"/>
                <w:b/>
                <w:bCs/>
                <w:color w:val="E7E6E6"/>
              </w:rPr>
              <w:t>R</w:t>
            </w:r>
            <w:r>
              <w:rPr>
                <w:rFonts w:cs="Calibri"/>
                <w:b/>
                <w:bCs/>
                <w:color w:val="E7E6E6"/>
              </w:rPr>
              <w:t>emoval</w:t>
            </w:r>
          </w:p>
        </w:tc>
        <w:tc>
          <w:tcPr>
            <w:tcW w:w="1865" w:type="dxa"/>
            <w:shd w:val="clear" w:color="auto" w:fill="4472C4" w:themeFill="accent1"/>
          </w:tcPr>
          <w:p w14:paraId="0A389A1F" w14:textId="0C68A220" w:rsidR="00C17FDB" w:rsidRPr="005B1C6C" w:rsidRDefault="001A095D" w:rsidP="00C17FDB">
            <w:pPr>
              <w:spacing w:before="60" w:after="60"/>
              <w:jc w:val="center"/>
              <w:rPr>
                <w:rFonts w:cs="Calibri"/>
                <w:b/>
                <w:bCs/>
                <w:color w:val="E7E6E6"/>
              </w:rPr>
            </w:pPr>
            <w:r>
              <w:rPr>
                <w:rFonts w:cs="Calibri"/>
                <w:b/>
                <w:bCs/>
                <w:color w:val="E7E6E6"/>
              </w:rPr>
              <w:t>Status</w:t>
            </w:r>
          </w:p>
        </w:tc>
      </w:tr>
      <w:tr w:rsidR="001A095D" w:rsidRPr="00402618" w14:paraId="3AD0EEAA" w14:textId="77777777" w:rsidTr="00A15AC7">
        <w:tc>
          <w:tcPr>
            <w:tcW w:w="2122" w:type="dxa"/>
          </w:tcPr>
          <w:p w14:paraId="3B60D28C" w14:textId="2F0D325C" w:rsidR="001A095D" w:rsidRPr="00A15AC7" w:rsidRDefault="004A27F7" w:rsidP="001A095D">
            <w:pPr>
              <w:spacing w:before="60" w:after="60"/>
              <w:jc w:val="left"/>
              <w:rPr>
                <w:rFonts w:cs="Calibri"/>
              </w:rPr>
            </w:pPr>
            <w:r w:rsidRPr="00A15AC7">
              <w:rPr>
                <w:rFonts w:cs="Calibri"/>
              </w:rPr>
              <w:t>Tree</w:t>
            </w:r>
          </w:p>
        </w:tc>
        <w:tc>
          <w:tcPr>
            <w:tcW w:w="2551" w:type="dxa"/>
          </w:tcPr>
          <w:p w14:paraId="0C7A0D8B" w14:textId="417AB7EE" w:rsidR="001A095D" w:rsidRPr="00A15AC7" w:rsidRDefault="004A27F7" w:rsidP="001A095D">
            <w:pPr>
              <w:spacing w:before="60" w:after="60"/>
              <w:rPr>
                <w:rFonts w:cs="Calibri"/>
              </w:rPr>
            </w:pPr>
            <w:r w:rsidRPr="00A15AC7">
              <w:rPr>
                <w:rFonts w:cs="Calibri"/>
              </w:rPr>
              <w:t>Complete removal</w:t>
            </w:r>
          </w:p>
        </w:tc>
        <w:tc>
          <w:tcPr>
            <w:tcW w:w="3119" w:type="dxa"/>
          </w:tcPr>
          <w:p w14:paraId="41664851" w14:textId="510E7661" w:rsidR="001A095D" w:rsidRPr="00A15AC7" w:rsidRDefault="004A27F7" w:rsidP="001A095D">
            <w:pPr>
              <w:spacing w:before="60" w:after="60"/>
              <w:rPr>
                <w:rFonts w:cs="Calibri"/>
              </w:rPr>
            </w:pPr>
            <w:r w:rsidRPr="00A15AC7">
              <w:rPr>
                <w:rFonts w:cs="Calibri"/>
              </w:rPr>
              <w:t>1</w:t>
            </w:r>
            <w:r w:rsidR="00890ED1" w:rsidRPr="00A15AC7">
              <w:rPr>
                <w:rFonts w:cs="Calibri"/>
              </w:rPr>
              <w:t xml:space="preserve">; removed on </w:t>
            </w:r>
            <w:r w:rsidR="00A15AC7" w:rsidRPr="00A15AC7">
              <w:rPr>
                <w:rFonts w:cs="Calibri"/>
              </w:rPr>
              <w:t>2</w:t>
            </w:r>
            <w:r w:rsidR="00A15AC7" w:rsidRPr="00A15AC7">
              <w:rPr>
                <w:rFonts w:cs="Calibri"/>
                <w:vertAlign w:val="superscript"/>
              </w:rPr>
              <w:t>nd</w:t>
            </w:r>
            <w:r w:rsidR="00A15AC7" w:rsidRPr="00A15AC7">
              <w:rPr>
                <w:rFonts w:cs="Calibri"/>
              </w:rPr>
              <w:t xml:space="preserve"> August </w:t>
            </w:r>
            <w:r w:rsidR="003E2D1C">
              <w:rPr>
                <w:rFonts w:cs="Calibri"/>
              </w:rPr>
              <w:t xml:space="preserve">2024 </w:t>
            </w:r>
            <w:r w:rsidR="00A15AC7" w:rsidRPr="00A15AC7">
              <w:rPr>
                <w:rFonts w:cs="Calibri"/>
              </w:rPr>
              <w:t xml:space="preserve">via the </w:t>
            </w:r>
            <w:r w:rsidR="00A15AC7" w:rsidRPr="00A15AC7">
              <w:rPr>
                <w:rFonts w:cs="Calibri"/>
                <w:i/>
                <w:iCs/>
              </w:rPr>
              <w:t>Helix Seawell</w:t>
            </w:r>
            <w:r w:rsidR="00A15AC7" w:rsidRPr="00A15AC7">
              <w:rPr>
                <w:rFonts w:cs="Calibri"/>
              </w:rPr>
              <w:t xml:space="preserve"> LWIV</w:t>
            </w:r>
          </w:p>
        </w:tc>
        <w:tc>
          <w:tcPr>
            <w:tcW w:w="1865" w:type="dxa"/>
          </w:tcPr>
          <w:p w14:paraId="0BF11575" w14:textId="7E6863AC" w:rsidR="001A095D" w:rsidRPr="00A15AC7" w:rsidRDefault="004A27F7" w:rsidP="001A095D">
            <w:pPr>
              <w:spacing w:before="60" w:after="60"/>
              <w:rPr>
                <w:rFonts w:cs="Calibri"/>
              </w:rPr>
            </w:pPr>
            <w:r w:rsidRPr="00A15AC7">
              <w:rPr>
                <w:rFonts w:cs="Calibri"/>
              </w:rPr>
              <w:t xml:space="preserve">Removed </w:t>
            </w:r>
          </w:p>
        </w:tc>
      </w:tr>
      <w:tr w:rsidR="001A095D" w:rsidRPr="00402618" w14:paraId="4D26F530" w14:textId="77777777" w:rsidTr="00A15AC7">
        <w:tc>
          <w:tcPr>
            <w:tcW w:w="2122" w:type="dxa"/>
          </w:tcPr>
          <w:p w14:paraId="7C60BC55" w14:textId="3FE97CF9" w:rsidR="001A095D" w:rsidRPr="00A15AC7" w:rsidRDefault="004A27F7" w:rsidP="001A095D">
            <w:pPr>
              <w:spacing w:before="60" w:after="60"/>
              <w:jc w:val="left"/>
              <w:rPr>
                <w:rFonts w:cs="Calibri"/>
              </w:rPr>
            </w:pPr>
            <w:r w:rsidRPr="00A15AC7">
              <w:rPr>
                <w:rFonts w:cs="Calibri"/>
              </w:rPr>
              <w:t>Wellhead Protection Structure</w:t>
            </w:r>
          </w:p>
        </w:tc>
        <w:tc>
          <w:tcPr>
            <w:tcW w:w="2551" w:type="dxa"/>
          </w:tcPr>
          <w:p w14:paraId="2625FB25" w14:textId="715BB1DD" w:rsidR="001A095D" w:rsidRPr="00A15AC7" w:rsidRDefault="004A27F7" w:rsidP="001A095D">
            <w:pPr>
              <w:spacing w:before="60" w:after="60"/>
              <w:rPr>
                <w:rFonts w:cs="Calibri"/>
              </w:rPr>
            </w:pPr>
            <w:r w:rsidRPr="00A15AC7">
              <w:rPr>
                <w:rFonts w:cs="Calibri"/>
              </w:rPr>
              <w:t>Complete removal</w:t>
            </w:r>
          </w:p>
        </w:tc>
        <w:tc>
          <w:tcPr>
            <w:tcW w:w="3119" w:type="dxa"/>
          </w:tcPr>
          <w:p w14:paraId="1A20946F" w14:textId="63662540" w:rsidR="001A095D" w:rsidRPr="00A15AC7" w:rsidRDefault="004A27F7" w:rsidP="001A095D">
            <w:pPr>
              <w:spacing w:before="60" w:after="60"/>
              <w:rPr>
                <w:rFonts w:cs="Calibri"/>
              </w:rPr>
            </w:pPr>
            <w:r w:rsidRPr="00A15AC7">
              <w:rPr>
                <w:rFonts w:cs="Calibri"/>
              </w:rPr>
              <w:t>1</w:t>
            </w:r>
            <w:r w:rsidR="00890ED1" w:rsidRPr="00A15AC7">
              <w:rPr>
                <w:rFonts w:cs="Calibri"/>
              </w:rPr>
              <w:t>; removed on 4</w:t>
            </w:r>
            <w:r w:rsidR="00890ED1" w:rsidRPr="00A15AC7">
              <w:rPr>
                <w:rFonts w:cs="Calibri"/>
                <w:vertAlign w:val="superscript"/>
              </w:rPr>
              <w:t>th</w:t>
            </w:r>
            <w:r w:rsidR="00890ED1" w:rsidRPr="00A15AC7">
              <w:rPr>
                <w:rFonts w:cs="Calibri"/>
              </w:rPr>
              <w:t xml:space="preserve"> October 2024 via the </w:t>
            </w:r>
            <w:r w:rsidR="00A15AC7" w:rsidRPr="00A15AC7">
              <w:rPr>
                <w:rFonts w:cs="Calibri"/>
                <w:i/>
                <w:iCs/>
              </w:rPr>
              <w:t>Maersk Involver</w:t>
            </w:r>
            <w:r w:rsidR="00890ED1" w:rsidRPr="00A15AC7">
              <w:rPr>
                <w:rFonts w:cs="Calibri"/>
              </w:rPr>
              <w:t xml:space="preserve"> CSV</w:t>
            </w:r>
          </w:p>
        </w:tc>
        <w:tc>
          <w:tcPr>
            <w:tcW w:w="1865" w:type="dxa"/>
          </w:tcPr>
          <w:p w14:paraId="6EEB1F91" w14:textId="5274541E" w:rsidR="001A095D" w:rsidRPr="00A15AC7" w:rsidRDefault="004A27F7" w:rsidP="001A095D">
            <w:pPr>
              <w:spacing w:before="60" w:after="60"/>
              <w:rPr>
                <w:rFonts w:cs="Calibri"/>
              </w:rPr>
            </w:pPr>
            <w:r w:rsidRPr="00A15AC7">
              <w:rPr>
                <w:rFonts w:cs="Calibri"/>
              </w:rPr>
              <w:t>Removed</w:t>
            </w:r>
          </w:p>
        </w:tc>
      </w:tr>
    </w:tbl>
    <w:p w14:paraId="625766C9" w14:textId="484C3FBD" w:rsidR="00BD307F" w:rsidRDefault="00BD307F" w:rsidP="000D74E0">
      <w:pPr>
        <w:rPr>
          <w:color w:val="4472C4"/>
        </w:rPr>
      </w:pPr>
    </w:p>
    <w:p w14:paraId="705ABEC6" w14:textId="74B4A0B0" w:rsidR="00C50B73" w:rsidRDefault="00C50B73" w:rsidP="00A95213">
      <w:pPr>
        <w:ind w:left="426" w:hanging="426"/>
        <w:rPr>
          <w:b/>
          <w:bCs/>
          <w:sz w:val="28"/>
          <w:szCs w:val="28"/>
        </w:rPr>
      </w:pPr>
      <w:bookmarkStart w:id="19" w:name="_Hlk180418829"/>
      <w:bookmarkStart w:id="20" w:name="_Hlk41654295"/>
      <w:r w:rsidRPr="000D74E0">
        <w:rPr>
          <w:b/>
          <w:bCs/>
          <w:sz w:val="28"/>
          <w:szCs w:val="28"/>
        </w:rPr>
        <w:t>2.</w:t>
      </w:r>
      <w:r>
        <w:rPr>
          <w:b/>
          <w:bCs/>
          <w:sz w:val="28"/>
          <w:szCs w:val="28"/>
        </w:rPr>
        <w:t xml:space="preserve">5 </w:t>
      </w:r>
      <w:r w:rsidRPr="000D74E0">
        <w:rPr>
          <w:b/>
          <w:bCs/>
          <w:sz w:val="28"/>
          <w:szCs w:val="28"/>
        </w:rPr>
        <w:t>Subsea Installations</w:t>
      </w:r>
      <w:r w:rsidRPr="00C50B73">
        <w:rPr>
          <w:rFonts w:cs="Calibri"/>
          <w:b/>
          <w:color w:val="000000"/>
          <w:sz w:val="28"/>
          <w:szCs w:val="28"/>
        </w:rPr>
        <w:t xml:space="preserve"> </w:t>
      </w:r>
      <w:r>
        <w:rPr>
          <w:rFonts w:cs="Calibri"/>
          <w:b/>
          <w:color w:val="000000"/>
          <w:sz w:val="28"/>
          <w:szCs w:val="28"/>
        </w:rPr>
        <w:t>S</w:t>
      </w:r>
      <w:r w:rsidRPr="00BD307F">
        <w:rPr>
          <w:rFonts w:cs="Calibri"/>
          <w:b/>
          <w:color w:val="000000"/>
          <w:sz w:val="28"/>
          <w:szCs w:val="28"/>
        </w:rPr>
        <w:t xml:space="preserve">tabilisation </w:t>
      </w:r>
      <w:r>
        <w:rPr>
          <w:rFonts w:cs="Calibri"/>
          <w:b/>
          <w:color w:val="000000"/>
          <w:sz w:val="28"/>
          <w:szCs w:val="28"/>
        </w:rPr>
        <w:t>F</w:t>
      </w:r>
      <w:r w:rsidRPr="00BD307F">
        <w:rPr>
          <w:rFonts w:cs="Calibri"/>
          <w:b/>
          <w:color w:val="000000"/>
          <w:sz w:val="28"/>
          <w:szCs w:val="28"/>
        </w:rPr>
        <w:t>eatures</w:t>
      </w:r>
    </w:p>
    <w:bookmarkEnd w:id="19"/>
    <w:p w14:paraId="172BCD5D" w14:textId="77777777" w:rsidR="00C50B73" w:rsidRPr="005B1C6C" w:rsidRDefault="00C50B73" w:rsidP="00C50B73">
      <w:pPr>
        <w:rPr>
          <w:b/>
          <w:bCs/>
          <w:color w:val="70AD47"/>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4"/>
        <w:gridCol w:w="2414"/>
        <w:gridCol w:w="2964"/>
        <w:gridCol w:w="1865"/>
      </w:tblGrid>
      <w:tr w:rsidR="00C50B73" w:rsidRPr="00402618" w14:paraId="0618427B" w14:textId="77777777" w:rsidTr="0020374B">
        <w:tc>
          <w:tcPr>
            <w:tcW w:w="9657" w:type="dxa"/>
            <w:gridSpan w:val="4"/>
            <w:shd w:val="clear" w:color="auto" w:fill="4472C4" w:themeFill="accent1"/>
          </w:tcPr>
          <w:p w14:paraId="4C697E1F" w14:textId="65118CB9" w:rsidR="00C50B73" w:rsidRPr="005B1C6C" w:rsidRDefault="00C50B73" w:rsidP="0020374B">
            <w:pPr>
              <w:spacing w:before="60" w:after="60"/>
              <w:jc w:val="center"/>
              <w:rPr>
                <w:rFonts w:cs="Calibri"/>
                <w:b/>
                <w:color w:val="E7E6E6"/>
              </w:rPr>
            </w:pPr>
            <w:bookmarkStart w:id="21" w:name="_Hlk180418820"/>
            <w:r w:rsidRPr="005B1C6C">
              <w:rPr>
                <w:rFonts w:cs="Calibri"/>
                <w:b/>
                <w:color w:val="E7E6E6"/>
              </w:rPr>
              <w:t>Table 2.</w:t>
            </w:r>
            <w:r>
              <w:rPr>
                <w:rFonts w:cs="Calibri"/>
                <w:b/>
                <w:color w:val="E7E6E6"/>
              </w:rPr>
              <w:t>5</w:t>
            </w:r>
            <w:r w:rsidRPr="005B1C6C">
              <w:rPr>
                <w:rFonts w:cs="Calibri"/>
                <w:b/>
                <w:color w:val="E7E6E6"/>
              </w:rPr>
              <w:t>: Subsea Installations</w:t>
            </w:r>
            <w:r>
              <w:rPr>
                <w:rFonts w:cs="Calibri"/>
                <w:b/>
                <w:color w:val="E7E6E6"/>
              </w:rPr>
              <w:t xml:space="preserve"> Decommissioning</w:t>
            </w:r>
          </w:p>
        </w:tc>
      </w:tr>
      <w:tr w:rsidR="00C50B73" w:rsidRPr="00402618" w14:paraId="4D9B42C9" w14:textId="77777777" w:rsidTr="00A15AC7">
        <w:tc>
          <w:tcPr>
            <w:tcW w:w="2414" w:type="dxa"/>
            <w:shd w:val="clear" w:color="auto" w:fill="4472C4" w:themeFill="accent1"/>
          </w:tcPr>
          <w:p w14:paraId="6BBB2CA4" w14:textId="77777777" w:rsidR="00C50B73" w:rsidRPr="005B1C6C" w:rsidRDefault="00C50B73" w:rsidP="0020374B">
            <w:pPr>
              <w:spacing w:before="60" w:after="60"/>
              <w:jc w:val="center"/>
              <w:rPr>
                <w:rFonts w:cs="Calibri"/>
                <w:b/>
                <w:bCs/>
                <w:color w:val="E7E6E6"/>
              </w:rPr>
            </w:pPr>
            <w:r w:rsidRPr="005B1C6C">
              <w:rPr>
                <w:rFonts w:cs="Calibri"/>
                <w:b/>
                <w:bCs/>
                <w:color w:val="E7E6E6"/>
              </w:rPr>
              <w:t>Description</w:t>
            </w:r>
          </w:p>
        </w:tc>
        <w:tc>
          <w:tcPr>
            <w:tcW w:w="2414" w:type="dxa"/>
            <w:shd w:val="clear" w:color="auto" w:fill="4472C4" w:themeFill="accent1"/>
          </w:tcPr>
          <w:p w14:paraId="06AC861E" w14:textId="77777777" w:rsidR="00C50B73" w:rsidRPr="005B1C6C" w:rsidRDefault="00C50B73" w:rsidP="0020374B">
            <w:pPr>
              <w:spacing w:before="60" w:after="60"/>
              <w:jc w:val="center"/>
              <w:rPr>
                <w:rFonts w:cs="Calibri"/>
                <w:b/>
                <w:bCs/>
                <w:color w:val="E7E6E6"/>
              </w:rPr>
            </w:pPr>
            <w:r w:rsidRPr="005B1C6C">
              <w:rPr>
                <w:rFonts w:cs="Calibri"/>
                <w:b/>
                <w:bCs/>
                <w:color w:val="E7E6E6"/>
                <w:szCs w:val="22"/>
              </w:rPr>
              <w:t>Agreed Decom Solution</w:t>
            </w:r>
          </w:p>
        </w:tc>
        <w:tc>
          <w:tcPr>
            <w:tcW w:w="2964" w:type="dxa"/>
            <w:shd w:val="clear" w:color="auto" w:fill="4472C4" w:themeFill="accent1"/>
          </w:tcPr>
          <w:p w14:paraId="23A1EE2A" w14:textId="50857B45" w:rsidR="00C50B73" w:rsidRDefault="00C50B73" w:rsidP="0020374B">
            <w:pPr>
              <w:spacing w:before="60" w:after="60"/>
              <w:jc w:val="center"/>
              <w:rPr>
                <w:rFonts w:cs="Calibri"/>
                <w:b/>
                <w:bCs/>
                <w:color w:val="E7E6E6"/>
              </w:rPr>
            </w:pPr>
            <w:r w:rsidRPr="005B1C6C">
              <w:rPr>
                <w:rFonts w:cs="Calibri"/>
                <w:b/>
                <w:bCs/>
                <w:color w:val="E7E6E6"/>
              </w:rPr>
              <w:t xml:space="preserve">Total </w:t>
            </w:r>
            <w:r>
              <w:rPr>
                <w:rFonts w:cs="Calibri"/>
                <w:b/>
                <w:bCs/>
                <w:color w:val="E7E6E6"/>
              </w:rPr>
              <w:t>R</w:t>
            </w:r>
            <w:r w:rsidRPr="005B1C6C">
              <w:rPr>
                <w:rFonts w:cs="Calibri"/>
                <w:b/>
                <w:bCs/>
                <w:color w:val="E7E6E6"/>
              </w:rPr>
              <w:t>emov</w:t>
            </w:r>
            <w:r>
              <w:rPr>
                <w:rFonts w:cs="Calibri"/>
                <w:b/>
                <w:bCs/>
                <w:color w:val="E7E6E6"/>
              </w:rPr>
              <w:t>ed</w:t>
            </w:r>
            <w:r w:rsidRPr="005B1C6C">
              <w:rPr>
                <w:rFonts w:cs="Calibri"/>
                <w:b/>
                <w:bCs/>
                <w:color w:val="E7E6E6"/>
              </w:rPr>
              <w:t xml:space="preserve"> (Actual)</w:t>
            </w:r>
          </w:p>
          <w:p w14:paraId="163A7CC1" w14:textId="77777777" w:rsidR="00C50B73" w:rsidRPr="005B1C6C" w:rsidRDefault="00C50B73" w:rsidP="0020374B">
            <w:pPr>
              <w:spacing w:before="60" w:after="60"/>
              <w:jc w:val="center"/>
              <w:rPr>
                <w:rFonts w:cs="Calibri"/>
                <w:b/>
                <w:bCs/>
                <w:color w:val="E7E6E6"/>
              </w:rPr>
            </w:pPr>
            <w:r>
              <w:rPr>
                <w:rFonts w:cs="Calibri"/>
                <w:b/>
                <w:bCs/>
                <w:color w:val="E7E6E6"/>
              </w:rPr>
              <w:t>and Date of Removal</w:t>
            </w:r>
          </w:p>
        </w:tc>
        <w:tc>
          <w:tcPr>
            <w:tcW w:w="1865" w:type="dxa"/>
            <w:shd w:val="clear" w:color="auto" w:fill="4472C4" w:themeFill="accent1"/>
          </w:tcPr>
          <w:p w14:paraId="5CD0B421" w14:textId="77777777" w:rsidR="00C50B73" w:rsidRPr="005B1C6C" w:rsidRDefault="00C50B73" w:rsidP="0020374B">
            <w:pPr>
              <w:spacing w:before="60" w:after="60"/>
              <w:jc w:val="center"/>
              <w:rPr>
                <w:rFonts w:cs="Calibri"/>
                <w:b/>
                <w:bCs/>
                <w:color w:val="E7E6E6"/>
              </w:rPr>
            </w:pPr>
            <w:r>
              <w:rPr>
                <w:rFonts w:cs="Calibri"/>
                <w:b/>
                <w:bCs/>
                <w:color w:val="E7E6E6"/>
              </w:rPr>
              <w:t>Status</w:t>
            </w:r>
          </w:p>
        </w:tc>
      </w:tr>
      <w:tr w:rsidR="00C50B73" w:rsidRPr="00402618" w14:paraId="104F0B9A" w14:textId="77777777" w:rsidTr="00A15AC7">
        <w:tc>
          <w:tcPr>
            <w:tcW w:w="2414" w:type="dxa"/>
          </w:tcPr>
          <w:p w14:paraId="585DE8F8" w14:textId="5C1F8BDD" w:rsidR="00C50B73" w:rsidRPr="006E4E53" w:rsidRDefault="00A15AC7" w:rsidP="00A15AC7">
            <w:pPr>
              <w:spacing w:before="60" w:after="60"/>
              <w:jc w:val="center"/>
              <w:rPr>
                <w:rFonts w:cs="Calibri"/>
                <w:color w:val="4472C4"/>
              </w:rPr>
            </w:pPr>
            <w:r w:rsidRPr="00A15AC7">
              <w:rPr>
                <w:rFonts w:cs="Calibri"/>
              </w:rPr>
              <w:t>N/A</w:t>
            </w:r>
          </w:p>
        </w:tc>
        <w:tc>
          <w:tcPr>
            <w:tcW w:w="2414" w:type="dxa"/>
          </w:tcPr>
          <w:p w14:paraId="25BF44AB" w14:textId="3DEE1FC5" w:rsidR="00C50B73" w:rsidRPr="006E4E53" w:rsidRDefault="00A15AC7" w:rsidP="00A15AC7">
            <w:pPr>
              <w:spacing w:before="60" w:after="60"/>
              <w:jc w:val="center"/>
              <w:rPr>
                <w:rFonts w:cs="Calibri"/>
                <w:color w:val="4472C4"/>
              </w:rPr>
            </w:pPr>
            <w:r w:rsidRPr="00A15AC7">
              <w:rPr>
                <w:rFonts w:cs="Calibri"/>
              </w:rPr>
              <w:t>N/A</w:t>
            </w:r>
          </w:p>
        </w:tc>
        <w:tc>
          <w:tcPr>
            <w:tcW w:w="2964" w:type="dxa"/>
          </w:tcPr>
          <w:p w14:paraId="35BA0E0B" w14:textId="73459404" w:rsidR="00C50B73" w:rsidRPr="006E4E53" w:rsidRDefault="00A15AC7" w:rsidP="00A15AC7">
            <w:pPr>
              <w:spacing w:before="60" w:after="60"/>
              <w:jc w:val="center"/>
              <w:rPr>
                <w:rFonts w:cs="Calibri"/>
                <w:color w:val="4472C4"/>
              </w:rPr>
            </w:pPr>
            <w:r w:rsidRPr="00A15AC7">
              <w:rPr>
                <w:rFonts w:cs="Calibri"/>
              </w:rPr>
              <w:t>N/A</w:t>
            </w:r>
          </w:p>
        </w:tc>
        <w:tc>
          <w:tcPr>
            <w:tcW w:w="1865" w:type="dxa"/>
          </w:tcPr>
          <w:p w14:paraId="3DB97F22" w14:textId="4F4C5A48" w:rsidR="00C50B73" w:rsidRPr="006E4E53" w:rsidRDefault="00A15AC7" w:rsidP="00A15AC7">
            <w:pPr>
              <w:spacing w:before="60" w:after="60"/>
              <w:jc w:val="center"/>
              <w:rPr>
                <w:rFonts w:cs="Calibri"/>
                <w:color w:val="4472C4"/>
              </w:rPr>
            </w:pPr>
            <w:r w:rsidRPr="00A15AC7">
              <w:rPr>
                <w:rFonts w:cs="Calibri"/>
              </w:rPr>
              <w:t>N/A</w:t>
            </w:r>
          </w:p>
        </w:tc>
      </w:tr>
      <w:bookmarkEnd w:id="21"/>
    </w:tbl>
    <w:p w14:paraId="374ED72E" w14:textId="77777777" w:rsidR="005D6116" w:rsidRDefault="005D6116" w:rsidP="000D74E0">
      <w:pPr>
        <w:rPr>
          <w:b/>
          <w:bCs/>
          <w:sz w:val="28"/>
          <w:szCs w:val="28"/>
        </w:rPr>
      </w:pPr>
    </w:p>
    <w:p w14:paraId="2BAFAF87" w14:textId="77777777" w:rsidR="00033D82" w:rsidRDefault="00033D82" w:rsidP="000D74E0">
      <w:pPr>
        <w:rPr>
          <w:b/>
          <w:bCs/>
          <w:sz w:val="28"/>
          <w:szCs w:val="28"/>
        </w:rPr>
      </w:pPr>
    </w:p>
    <w:p w14:paraId="0771A987" w14:textId="67557009" w:rsidR="000D74E0" w:rsidRPr="005B1C6C" w:rsidRDefault="000D74E0" w:rsidP="00A95213">
      <w:pPr>
        <w:ind w:left="426" w:hanging="426"/>
        <w:rPr>
          <w:b/>
          <w:bCs/>
          <w:color w:val="70AD47"/>
          <w:sz w:val="28"/>
          <w:szCs w:val="28"/>
        </w:rPr>
      </w:pPr>
      <w:r w:rsidRPr="000D74E0">
        <w:rPr>
          <w:b/>
          <w:bCs/>
          <w:sz w:val="28"/>
          <w:szCs w:val="28"/>
        </w:rPr>
        <w:t>2.</w:t>
      </w:r>
      <w:r w:rsidR="00C50B73">
        <w:rPr>
          <w:b/>
          <w:bCs/>
          <w:sz w:val="28"/>
          <w:szCs w:val="28"/>
        </w:rPr>
        <w:t>6</w:t>
      </w:r>
      <w:r w:rsidR="003157D3">
        <w:rPr>
          <w:b/>
          <w:bCs/>
          <w:sz w:val="28"/>
          <w:szCs w:val="28"/>
        </w:rPr>
        <w:t xml:space="preserve"> </w:t>
      </w:r>
      <w:r w:rsidRPr="000D74E0">
        <w:rPr>
          <w:b/>
          <w:bCs/>
          <w:sz w:val="28"/>
          <w:szCs w:val="28"/>
        </w:rPr>
        <w:t>Pipelines/</w:t>
      </w:r>
      <w:proofErr w:type="spellStart"/>
      <w:r w:rsidRPr="000D74E0">
        <w:rPr>
          <w:b/>
          <w:bCs/>
          <w:sz w:val="28"/>
          <w:szCs w:val="28"/>
        </w:rPr>
        <w:t>Umbilicals</w:t>
      </w:r>
      <w:proofErr w:type="spellEnd"/>
      <w:r w:rsidRPr="000D74E0">
        <w:rPr>
          <w:b/>
          <w:bCs/>
          <w:sz w:val="28"/>
          <w:szCs w:val="28"/>
        </w:rPr>
        <w:t xml:space="preserve"> &amp; Jumpers</w:t>
      </w:r>
    </w:p>
    <w:bookmarkEnd w:id="20"/>
    <w:p w14:paraId="2E81553E" w14:textId="77777777" w:rsidR="000D74E0" w:rsidRDefault="000D74E0" w:rsidP="000D74E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560"/>
        <w:gridCol w:w="4932"/>
        <w:gridCol w:w="2036"/>
      </w:tblGrid>
      <w:tr w:rsidR="000D74E0" w:rsidRPr="005B1C6C" w14:paraId="2596D4C9" w14:textId="77777777" w:rsidTr="5C8A3C20">
        <w:tc>
          <w:tcPr>
            <w:tcW w:w="9657" w:type="dxa"/>
            <w:gridSpan w:val="4"/>
            <w:shd w:val="clear" w:color="auto" w:fill="4472C4" w:themeFill="accent1"/>
          </w:tcPr>
          <w:p w14:paraId="32B00404" w14:textId="439B3BB1" w:rsidR="000D74E0" w:rsidRPr="005B1C6C" w:rsidRDefault="000D74E0" w:rsidP="00F71235">
            <w:pPr>
              <w:spacing w:before="60" w:after="60"/>
              <w:jc w:val="center"/>
              <w:rPr>
                <w:rFonts w:cs="Calibri"/>
                <w:b/>
                <w:color w:val="E7E6E6"/>
                <w:szCs w:val="22"/>
              </w:rPr>
            </w:pPr>
            <w:r w:rsidRPr="005B1C6C">
              <w:rPr>
                <w:rFonts w:cs="Calibri"/>
                <w:b/>
                <w:color w:val="E7E6E6"/>
                <w:szCs w:val="22"/>
              </w:rPr>
              <w:t>Table 2.</w:t>
            </w:r>
            <w:r w:rsidR="00C50B73">
              <w:rPr>
                <w:rFonts w:cs="Calibri"/>
                <w:b/>
                <w:color w:val="E7E6E6"/>
                <w:szCs w:val="22"/>
              </w:rPr>
              <w:t>6</w:t>
            </w:r>
            <w:r w:rsidRPr="005B1C6C">
              <w:rPr>
                <w:rFonts w:cs="Calibri"/>
                <w:b/>
                <w:color w:val="E7E6E6"/>
                <w:szCs w:val="22"/>
              </w:rPr>
              <w:t>: Pipelines/</w:t>
            </w:r>
            <w:proofErr w:type="spellStart"/>
            <w:r w:rsidRPr="005B1C6C">
              <w:rPr>
                <w:rFonts w:cs="Calibri"/>
                <w:b/>
                <w:color w:val="E7E6E6"/>
                <w:szCs w:val="22"/>
              </w:rPr>
              <w:t>Umbilicals</w:t>
            </w:r>
            <w:proofErr w:type="spellEnd"/>
            <w:r w:rsidRPr="005B1C6C">
              <w:rPr>
                <w:rFonts w:cs="Calibri"/>
                <w:b/>
                <w:color w:val="E7E6E6"/>
                <w:szCs w:val="22"/>
              </w:rPr>
              <w:t xml:space="preserve"> &amp; Jumpers</w:t>
            </w:r>
            <w:r w:rsidR="00DC5267">
              <w:rPr>
                <w:rFonts w:cs="Calibri"/>
                <w:b/>
                <w:color w:val="E7E6E6"/>
                <w:szCs w:val="22"/>
              </w:rPr>
              <w:t xml:space="preserve"> Decommissioning</w:t>
            </w:r>
          </w:p>
        </w:tc>
      </w:tr>
      <w:tr w:rsidR="000D74E0" w:rsidRPr="005B1C6C" w14:paraId="613A9B8C" w14:textId="77777777" w:rsidTr="00283BB0">
        <w:tc>
          <w:tcPr>
            <w:tcW w:w="1129" w:type="dxa"/>
            <w:shd w:val="clear" w:color="auto" w:fill="4472C4" w:themeFill="accent1"/>
          </w:tcPr>
          <w:p w14:paraId="266DF9DD" w14:textId="77777777" w:rsidR="000D74E0" w:rsidRPr="005B1C6C" w:rsidRDefault="000D74E0" w:rsidP="00F71235">
            <w:pPr>
              <w:spacing w:before="60" w:after="60"/>
              <w:jc w:val="center"/>
              <w:rPr>
                <w:rFonts w:cs="Calibri"/>
                <w:b/>
                <w:bCs/>
                <w:color w:val="E7E6E6"/>
                <w:szCs w:val="22"/>
              </w:rPr>
            </w:pPr>
            <w:r w:rsidRPr="005B1C6C">
              <w:rPr>
                <w:rFonts w:cs="Calibri"/>
                <w:b/>
                <w:bCs/>
                <w:color w:val="E7E6E6"/>
                <w:szCs w:val="22"/>
              </w:rPr>
              <w:t>PL Number</w:t>
            </w:r>
          </w:p>
        </w:tc>
        <w:tc>
          <w:tcPr>
            <w:tcW w:w="1560" w:type="dxa"/>
            <w:shd w:val="clear" w:color="auto" w:fill="4472C4" w:themeFill="accent1"/>
          </w:tcPr>
          <w:p w14:paraId="64175AC4" w14:textId="77777777" w:rsidR="000D74E0" w:rsidRPr="005B1C6C" w:rsidRDefault="000D74E0" w:rsidP="00F71235">
            <w:pPr>
              <w:spacing w:before="60" w:after="60"/>
              <w:jc w:val="center"/>
              <w:rPr>
                <w:rFonts w:cs="Calibri"/>
                <w:b/>
                <w:bCs/>
                <w:color w:val="E7E6E6"/>
                <w:szCs w:val="22"/>
              </w:rPr>
            </w:pPr>
            <w:r w:rsidRPr="005B1C6C">
              <w:rPr>
                <w:rFonts w:cs="Calibri"/>
                <w:b/>
                <w:bCs/>
                <w:color w:val="E7E6E6"/>
                <w:szCs w:val="22"/>
              </w:rPr>
              <w:t>Description</w:t>
            </w:r>
          </w:p>
        </w:tc>
        <w:tc>
          <w:tcPr>
            <w:tcW w:w="4932" w:type="dxa"/>
            <w:shd w:val="clear" w:color="auto" w:fill="4472C4" w:themeFill="accent1"/>
          </w:tcPr>
          <w:p w14:paraId="5C2D0399" w14:textId="77777777" w:rsidR="000D74E0" w:rsidRDefault="000D74E0" w:rsidP="00F71235">
            <w:pPr>
              <w:spacing w:before="60" w:after="60"/>
              <w:jc w:val="center"/>
              <w:rPr>
                <w:rFonts w:cs="Calibri"/>
                <w:b/>
                <w:bCs/>
                <w:color w:val="E7E6E6"/>
                <w:szCs w:val="22"/>
              </w:rPr>
            </w:pPr>
            <w:r w:rsidRPr="005B1C6C">
              <w:rPr>
                <w:rFonts w:cs="Calibri"/>
                <w:b/>
                <w:bCs/>
                <w:color w:val="E7E6E6"/>
                <w:szCs w:val="22"/>
              </w:rPr>
              <w:t>Agreed Decom Solution</w:t>
            </w:r>
            <w:r w:rsidR="009C3A36">
              <w:rPr>
                <w:rFonts w:cs="Calibri"/>
                <w:b/>
                <w:bCs/>
                <w:color w:val="E7E6E6"/>
                <w:szCs w:val="22"/>
              </w:rPr>
              <w:t xml:space="preserve"> </w:t>
            </w:r>
          </w:p>
          <w:p w14:paraId="6F01F5FB" w14:textId="3130FD91" w:rsidR="009C3A36" w:rsidRPr="005B1C6C" w:rsidRDefault="004F140A" w:rsidP="00F71235">
            <w:pPr>
              <w:spacing w:before="60" w:after="60"/>
              <w:jc w:val="center"/>
              <w:rPr>
                <w:rFonts w:cs="Calibri"/>
                <w:b/>
                <w:bCs/>
                <w:color w:val="E7E6E6"/>
                <w:szCs w:val="22"/>
              </w:rPr>
            </w:pPr>
            <w:r>
              <w:rPr>
                <w:rFonts w:cs="Calibri"/>
                <w:b/>
                <w:bCs/>
                <w:color w:val="E7E6E6"/>
              </w:rPr>
              <w:t>and Date of Removal</w:t>
            </w:r>
          </w:p>
        </w:tc>
        <w:tc>
          <w:tcPr>
            <w:tcW w:w="2036" w:type="dxa"/>
            <w:shd w:val="clear" w:color="auto" w:fill="4472C4" w:themeFill="accent1"/>
          </w:tcPr>
          <w:p w14:paraId="19853025" w14:textId="77777777" w:rsidR="00854594" w:rsidRDefault="00854594" w:rsidP="00854594">
            <w:pPr>
              <w:spacing w:before="60" w:after="60"/>
              <w:jc w:val="center"/>
              <w:rPr>
                <w:rFonts w:cs="Calibri"/>
                <w:b/>
                <w:bCs/>
                <w:color w:val="E7E6E6"/>
                <w:szCs w:val="22"/>
              </w:rPr>
            </w:pPr>
            <w:r w:rsidRPr="005B1C6C">
              <w:rPr>
                <w:rFonts w:cs="Calibri"/>
                <w:b/>
                <w:bCs/>
                <w:color w:val="E7E6E6"/>
                <w:szCs w:val="22"/>
              </w:rPr>
              <w:t>Current Status</w:t>
            </w:r>
          </w:p>
          <w:p w14:paraId="394683C9" w14:textId="0DBBEF8D" w:rsidR="000D74E0" w:rsidRPr="005B1C6C" w:rsidRDefault="00854594" w:rsidP="00854594">
            <w:pPr>
              <w:spacing w:before="60" w:after="60"/>
              <w:rPr>
                <w:rFonts w:cs="Calibri"/>
                <w:b/>
                <w:bCs/>
                <w:color w:val="E7E6E6"/>
              </w:rPr>
            </w:pPr>
            <w:r>
              <w:rPr>
                <w:rFonts w:cs="Calibri"/>
                <w:b/>
                <w:bCs/>
                <w:color w:val="E7E6E6"/>
                <w:szCs w:val="22"/>
              </w:rPr>
              <w:t>(Please state the length in kms, left in situ/removed)</w:t>
            </w:r>
          </w:p>
        </w:tc>
      </w:tr>
      <w:tr w:rsidR="006E4E53" w:rsidRPr="005B1C6C" w14:paraId="24117915" w14:textId="77777777" w:rsidTr="00283BB0">
        <w:tc>
          <w:tcPr>
            <w:tcW w:w="1129" w:type="dxa"/>
          </w:tcPr>
          <w:p w14:paraId="206E286C" w14:textId="6CCF6C83" w:rsidR="006E4E53" w:rsidRPr="0067758C" w:rsidRDefault="00A15AC7" w:rsidP="006E4E53">
            <w:pPr>
              <w:spacing w:before="60" w:after="60"/>
              <w:rPr>
                <w:rFonts w:cs="Calibri"/>
                <w:szCs w:val="22"/>
              </w:rPr>
            </w:pPr>
            <w:r w:rsidRPr="0067758C">
              <w:rPr>
                <w:rFonts w:cs="Calibri"/>
                <w:szCs w:val="22"/>
              </w:rPr>
              <w:t>PL2631</w:t>
            </w:r>
          </w:p>
        </w:tc>
        <w:tc>
          <w:tcPr>
            <w:tcW w:w="1560" w:type="dxa"/>
          </w:tcPr>
          <w:p w14:paraId="3D11738D" w14:textId="0BE9A9D0" w:rsidR="006E4E53" w:rsidRPr="0067758C" w:rsidRDefault="003E7354" w:rsidP="006E4E53">
            <w:pPr>
              <w:spacing w:before="60" w:after="60"/>
              <w:rPr>
                <w:rFonts w:cs="Calibri"/>
                <w:szCs w:val="22"/>
              </w:rPr>
            </w:pPr>
            <w:r>
              <w:rPr>
                <w:rFonts w:cs="Calibri"/>
                <w:szCs w:val="22"/>
              </w:rPr>
              <w:t xml:space="preserve">6.6” </w:t>
            </w:r>
            <w:r w:rsidR="00A15AC7" w:rsidRPr="0067758C">
              <w:rPr>
                <w:rFonts w:cs="Calibri"/>
                <w:szCs w:val="22"/>
              </w:rPr>
              <w:t>Steel gas export pipeline</w:t>
            </w:r>
          </w:p>
        </w:tc>
        <w:tc>
          <w:tcPr>
            <w:tcW w:w="4932" w:type="dxa"/>
          </w:tcPr>
          <w:p w14:paraId="06F0B678" w14:textId="14FE0D5D" w:rsidR="003E2D1C" w:rsidRPr="00283BB0" w:rsidRDefault="003E7354" w:rsidP="006E4E53">
            <w:pPr>
              <w:spacing w:before="60" w:after="60"/>
              <w:rPr>
                <w:rFonts w:cs="Calibri"/>
                <w:szCs w:val="22"/>
              </w:rPr>
            </w:pPr>
            <w:r w:rsidRPr="00283BB0">
              <w:rPr>
                <w:rFonts w:cs="Calibri"/>
                <w:szCs w:val="22"/>
              </w:rPr>
              <w:t xml:space="preserve">Partial removal: </w:t>
            </w:r>
            <w:r w:rsidR="00A15AC7" w:rsidRPr="00283BB0">
              <w:rPr>
                <w:rFonts w:cs="Calibri"/>
                <w:szCs w:val="22"/>
              </w:rPr>
              <w:t>Left in-situ except for exposed ends.</w:t>
            </w:r>
            <w:r w:rsidR="00F95F63" w:rsidRPr="00283BB0">
              <w:rPr>
                <w:rFonts w:cs="Calibri"/>
                <w:szCs w:val="22"/>
              </w:rPr>
              <w:t xml:space="preserve"> </w:t>
            </w:r>
          </w:p>
          <w:p w14:paraId="618ACA87" w14:textId="2E9D31D9" w:rsidR="006E4E53" w:rsidRPr="00283BB0" w:rsidRDefault="00283BB0" w:rsidP="006E4E53">
            <w:pPr>
              <w:spacing w:before="60" w:after="60"/>
              <w:rPr>
                <w:rFonts w:cs="Calibri"/>
                <w:szCs w:val="22"/>
              </w:rPr>
            </w:pPr>
            <w:r w:rsidRPr="00283BB0">
              <w:rPr>
                <w:rFonts w:cs="Calibri"/>
                <w:szCs w:val="22"/>
              </w:rPr>
              <w:t>0.</w:t>
            </w:r>
            <w:r w:rsidR="00706BD0">
              <w:rPr>
                <w:rFonts w:cs="Calibri"/>
                <w:szCs w:val="22"/>
              </w:rPr>
              <w:t>4</w:t>
            </w:r>
            <w:r w:rsidRPr="00283BB0">
              <w:rPr>
                <w:rFonts w:cs="Calibri"/>
                <w:szCs w:val="22"/>
              </w:rPr>
              <w:t>km in aggregate was recovered via URS operations at the Topaz wellhead and at the Schooner platform in 2023.</w:t>
            </w:r>
          </w:p>
        </w:tc>
        <w:tc>
          <w:tcPr>
            <w:tcW w:w="2036" w:type="dxa"/>
          </w:tcPr>
          <w:p w14:paraId="248882DF" w14:textId="5E51BAA3" w:rsidR="006E4E53" w:rsidRPr="0067758C" w:rsidRDefault="0067758C" w:rsidP="006E4E53">
            <w:pPr>
              <w:spacing w:before="60" w:after="60"/>
              <w:rPr>
                <w:rFonts w:cs="Calibri"/>
                <w:szCs w:val="22"/>
              </w:rPr>
            </w:pPr>
            <w:r w:rsidRPr="0067758C">
              <w:rPr>
                <w:rFonts w:cs="Calibri"/>
                <w:szCs w:val="22"/>
              </w:rPr>
              <w:t>0.</w:t>
            </w:r>
            <w:r w:rsidR="00706BD0">
              <w:rPr>
                <w:rFonts w:cs="Calibri"/>
                <w:szCs w:val="22"/>
              </w:rPr>
              <w:t>4</w:t>
            </w:r>
            <w:r w:rsidRPr="0067758C">
              <w:rPr>
                <w:rFonts w:cs="Calibri"/>
                <w:szCs w:val="22"/>
              </w:rPr>
              <w:t>km removed, 15.</w:t>
            </w:r>
            <w:r w:rsidR="00706BD0">
              <w:rPr>
                <w:rFonts w:cs="Calibri"/>
                <w:szCs w:val="22"/>
              </w:rPr>
              <w:t>4</w:t>
            </w:r>
            <w:r w:rsidRPr="0067758C">
              <w:rPr>
                <w:rFonts w:cs="Calibri"/>
                <w:szCs w:val="22"/>
              </w:rPr>
              <w:t>km remaining in situ</w:t>
            </w:r>
          </w:p>
        </w:tc>
      </w:tr>
      <w:tr w:rsidR="006E4E53" w:rsidRPr="005B1C6C" w14:paraId="66205D2D" w14:textId="77777777" w:rsidTr="00283BB0">
        <w:tc>
          <w:tcPr>
            <w:tcW w:w="1129" w:type="dxa"/>
          </w:tcPr>
          <w:p w14:paraId="4D5EECD3" w14:textId="3CB25E16" w:rsidR="006E4E53" w:rsidRPr="0067758C" w:rsidRDefault="00A15AC7" w:rsidP="006E4E53">
            <w:pPr>
              <w:spacing w:before="60" w:after="60"/>
              <w:rPr>
                <w:rFonts w:cs="Calibri"/>
                <w:szCs w:val="22"/>
              </w:rPr>
            </w:pPr>
            <w:r w:rsidRPr="0067758C">
              <w:rPr>
                <w:rFonts w:cs="Calibri"/>
                <w:szCs w:val="22"/>
              </w:rPr>
              <w:t>PLU2632</w:t>
            </w:r>
          </w:p>
        </w:tc>
        <w:tc>
          <w:tcPr>
            <w:tcW w:w="1560" w:type="dxa"/>
          </w:tcPr>
          <w:p w14:paraId="4DB03E75" w14:textId="21E713E9" w:rsidR="006E4E53" w:rsidRPr="0067758C" w:rsidRDefault="003E7354" w:rsidP="006E4E53">
            <w:pPr>
              <w:spacing w:before="60" w:after="60"/>
              <w:rPr>
                <w:rFonts w:cs="Calibri"/>
                <w:szCs w:val="22"/>
              </w:rPr>
            </w:pPr>
            <w:r>
              <w:rPr>
                <w:rFonts w:cs="Calibri"/>
                <w:szCs w:val="22"/>
              </w:rPr>
              <w:t xml:space="preserve">3.6” </w:t>
            </w:r>
            <w:r w:rsidR="00A15AC7" w:rsidRPr="0067758C">
              <w:rPr>
                <w:rFonts w:cs="Calibri"/>
                <w:szCs w:val="22"/>
              </w:rPr>
              <w:t>Umbilical</w:t>
            </w:r>
          </w:p>
        </w:tc>
        <w:tc>
          <w:tcPr>
            <w:tcW w:w="4932" w:type="dxa"/>
          </w:tcPr>
          <w:p w14:paraId="7D58E63E" w14:textId="7D0F6E9D" w:rsidR="006E4E53" w:rsidRPr="00283BB0" w:rsidRDefault="00283BB0" w:rsidP="006E4E53">
            <w:pPr>
              <w:spacing w:before="60" w:after="60"/>
              <w:rPr>
                <w:rFonts w:cs="Calibri"/>
                <w:szCs w:val="22"/>
              </w:rPr>
            </w:pPr>
            <w:r w:rsidRPr="00283BB0">
              <w:rPr>
                <w:rFonts w:cs="Calibri"/>
                <w:szCs w:val="22"/>
              </w:rPr>
              <w:t xml:space="preserve">Partial removal: </w:t>
            </w:r>
            <w:r w:rsidR="0067758C" w:rsidRPr="00283BB0">
              <w:rPr>
                <w:rFonts w:cs="Calibri"/>
                <w:szCs w:val="22"/>
              </w:rPr>
              <w:t>Left in-situ except for exposed ends.</w:t>
            </w:r>
            <w:r w:rsidR="003A40A6" w:rsidRPr="00283BB0">
              <w:rPr>
                <w:rFonts w:cs="Calibri"/>
                <w:szCs w:val="22"/>
              </w:rPr>
              <w:t xml:space="preserve"> </w:t>
            </w:r>
            <w:r w:rsidRPr="00283BB0">
              <w:rPr>
                <w:rFonts w:cs="Calibri"/>
                <w:szCs w:val="22"/>
              </w:rPr>
              <w:t>0.4km in aggregate was recovered via URS operations at the Topaz wellhead and at the Schooner platform in 2023.</w:t>
            </w:r>
          </w:p>
        </w:tc>
        <w:tc>
          <w:tcPr>
            <w:tcW w:w="2036" w:type="dxa"/>
          </w:tcPr>
          <w:p w14:paraId="5685CD43" w14:textId="2F1C20B7" w:rsidR="00772AA6" w:rsidRPr="0067758C" w:rsidRDefault="0067758C" w:rsidP="006E4E53">
            <w:pPr>
              <w:spacing w:before="60" w:after="60"/>
              <w:rPr>
                <w:rFonts w:cs="Calibri"/>
                <w:szCs w:val="22"/>
              </w:rPr>
            </w:pPr>
            <w:r w:rsidRPr="0067758C">
              <w:rPr>
                <w:rFonts w:cs="Calibri"/>
                <w:szCs w:val="22"/>
              </w:rPr>
              <w:t>0.4km removed, 15.4km remaining in situ</w:t>
            </w:r>
          </w:p>
        </w:tc>
      </w:tr>
    </w:tbl>
    <w:p w14:paraId="198F788B" w14:textId="753C2108" w:rsidR="000D74E0" w:rsidRPr="0067758C" w:rsidRDefault="0067758C" w:rsidP="097E4889">
      <w:pPr>
        <w:rPr>
          <w:rFonts w:cs="Calibri"/>
        </w:rPr>
      </w:pPr>
      <w:r w:rsidRPr="0067758C">
        <w:rPr>
          <w:rFonts w:cs="Calibri"/>
        </w:rPr>
        <w:t>There are no pipeline crossings</w:t>
      </w:r>
      <w:r>
        <w:rPr>
          <w:rFonts w:cs="Calibri"/>
        </w:rPr>
        <w:t xml:space="preserve"> as part of this scope. </w:t>
      </w:r>
    </w:p>
    <w:p w14:paraId="6F37DDFA" w14:textId="5AE2036F" w:rsidR="00BD307F" w:rsidRDefault="00BD307F" w:rsidP="000D74E0">
      <w:pPr>
        <w:rPr>
          <w:rFonts w:cs="Calibri"/>
          <w:color w:val="C00000"/>
          <w:szCs w:val="22"/>
        </w:rPr>
      </w:pPr>
    </w:p>
    <w:p w14:paraId="220FFF09" w14:textId="77777777" w:rsidR="0007513A" w:rsidRPr="001A095D" w:rsidRDefault="0007513A" w:rsidP="000D74E0">
      <w:pPr>
        <w:rPr>
          <w:rFonts w:cs="Calibri"/>
          <w:color w:val="C00000"/>
          <w:szCs w:val="22"/>
        </w:rPr>
      </w:pPr>
    </w:p>
    <w:p w14:paraId="622F73FB" w14:textId="73859942" w:rsidR="00BD307F" w:rsidRDefault="00BD307F" w:rsidP="00A95213">
      <w:pPr>
        <w:ind w:left="426" w:hanging="426"/>
        <w:rPr>
          <w:rFonts w:cs="Calibri"/>
          <w:b/>
          <w:color w:val="000000"/>
          <w:sz w:val="28"/>
          <w:szCs w:val="28"/>
        </w:rPr>
      </w:pPr>
      <w:bookmarkStart w:id="22" w:name="_Hlk180419054"/>
      <w:r w:rsidRPr="000D74E0">
        <w:rPr>
          <w:b/>
          <w:bCs/>
          <w:sz w:val="28"/>
          <w:szCs w:val="28"/>
        </w:rPr>
        <w:lastRenderedPageBreak/>
        <w:t>2.</w:t>
      </w:r>
      <w:r w:rsidR="00C50B73">
        <w:rPr>
          <w:b/>
          <w:bCs/>
          <w:sz w:val="28"/>
          <w:szCs w:val="28"/>
        </w:rPr>
        <w:t>7</w:t>
      </w:r>
      <w:r>
        <w:rPr>
          <w:b/>
          <w:bCs/>
          <w:sz w:val="28"/>
          <w:szCs w:val="28"/>
        </w:rPr>
        <w:t xml:space="preserve"> </w:t>
      </w:r>
      <w:r w:rsidRPr="00BD307F">
        <w:rPr>
          <w:rFonts w:cs="Calibri"/>
          <w:b/>
          <w:color w:val="000000"/>
          <w:sz w:val="28"/>
          <w:szCs w:val="28"/>
        </w:rPr>
        <w:t xml:space="preserve">Pipeline </w:t>
      </w:r>
      <w:r w:rsidR="00AD024D">
        <w:rPr>
          <w:rFonts w:cs="Calibri"/>
          <w:b/>
          <w:color w:val="000000"/>
          <w:sz w:val="28"/>
          <w:szCs w:val="28"/>
        </w:rPr>
        <w:t>S</w:t>
      </w:r>
      <w:r w:rsidRPr="00BD307F">
        <w:rPr>
          <w:rFonts w:cs="Calibri"/>
          <w:b/>
          <w:color w:val="000000"/>
          <w:sz w:val="28"/>
          <w:szCs w:val="28"/>
        </w:rPr>
        <w:t xml:space="preserve">tabilisation </w:t>
      </w:r>
      <w:r w:rsidR="00AD024D">
        <w:rPr>
          <w:rFonts w:cs="Calibri"/>
          <w:b/>
          <w:color w:val="000000"/>
          <w:sz w:val="28"/>
          <w:szCs w:val="28"/>
        </w:rPr>
        <w:t>F</w:t>
      </w:r>
      <w:r w:rsidRPr="00BD307F">
        <w:rPr>
          <w:rFonts w:cs="Calibri"/>
          <w:b/>
          <w:color w:val="000000"/>
          <w:sz w:val="28"/>
          <w:szCs w:val="28"/>
        </w:rPr>
        <w:t>eatures</w:t>
      </w:r>
    </w:p>
    <w:bookmarkEnd w:id="22"/>
    <w:p w14:paraId="15966E1B" w14:textId="470ACB17" w:rsidR="00BD307F" w:rsidRDefault="00BD307F" w:rsidP="00BD307F">
      <w:pPr>
        <w:rPr>
          <w:rFonts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4819"/>
        <w:gridCol w:w="2716"/>
      </w:tblGrid>
      <w:tr w:rsidR="00BD307F" w:rsidRPr="005B1C6C" w14:paraId="19978AF3" w14:textId="77777777" w:rsidTr="00F71235">
        <w:tc>
          <w:tcPr>
            <w:tcW w:w="9657" w:type="dxa"/>
            <w:gridSpan w:val="3"/>
            <w:shd w:val="clear" w:color="auto" w:fill="4472C4"/>
          </w:tcPr>
          <w:p w14:paraId="2DFE8DED" w14:textId="0697582A" w:rsidR="00BD307F" w:rsidRPr="005B1C6C" w:rsidRDefault="00BD307F" w:rsidP="00F71235">
            <w:pPr>
              <w:spacing w:before="60" w:after="60"/>
              <w:jc w:val="center"/>
              <w:rPr>
                <w:rFonts w:cs="Calibri"/>
                <w:b/>
                <w:color w:val="E7E6E6"/>
                <w:szCs w:val="22"/>
              </w:rPr>
            </w:pPr>
            <w:bookmarkStart w:id="23" w:name="_Hlk180419036"/>
            <w:r w:rsidRPr="005B1C6C">
              <w:rPr>
                <w:rFonts w:cs="Calibri"/>
                <w:b/>
                <w:color w:val="E7E6E6"/>
                <w:szCs w:val="22"/>
              </w:rPr>
              <w:t>Table 2.</w:t>
            </w:r>
            <w:r w:rsidR="00C50B73">
              <w:rPr>
                <w:rFonts w:cs="Calibri"/>
                <w:b/>
                <w:color w:val="E7E6E6"/>
                <w:szCs w:val="22"/>
              </w:rPr>
              <w:t>7</w:t>
            </w:r>
            <w:r w:rsidRPr="005B1C6C">
              <w:rPr>
                <w:rFonts w:cs="Calibri"/>
                <w:b/>
                <w:color w:val="E7E6E6"/>
                <w:szCs w:val="22"/>
              </w:rPr>
              <w:t xml:space="preserve">: </w:t>
            </w:r>
            <w:r w:rsidR="00F71235">
              <w:rPr>
                <w:rFonts w:cs="Calibri"/>
                <w:b/>
                <w:color w:val="E7E6E6"/>
                <w:szCs w:val="22"/>
              </w:rPr>
              <w:t>Pipeline Stabilisation Features</w:t>
            </w:r>
            <w:r w:rsidR="00DC5267">
              <w:rPr>
                <w:rFonts w:cs="Calibri"/>
                <w:b/>
                <w:color w:val="E7E6E6"/>
                <w:szCs w:val="22"/>
              </w:rPr>
              <w:t xml:space="preserve"> Decommissioning</w:t>
            </w:r>
          </w:p>
        </w:tc>
      </w:tr>
      <w:tr w:rsidR="00BD307F" w:rsidRPr="005B1C6C" w14:paraId="28C1202A" w14:textId="77777777" w:rsidTr="00F35C72">
        <w:tc>
          <w:tcPr>
            <w:tcW w:w="2122" w:type="dxa"/>
            <w:shd w:val="clear" w:color="auto" w:fill="4472C4"/>
          </w:tcPr>
          <w:p w14:paraId="395710CE" w14:textId="77777777" w:rsidR="00BD307F" w:rsidRPr="005B1C6C" w:rsidRDefault="00BD307F" w:rsidP="00F71235">
            <w:pPr>
              <w:spacing w:before="60" w:after="60"/>
              <w:jc w:val="center"/>
              <w:rPr>
                <w:rFonts w:cs="Calibri"/>
                <w:b/>
                <w:bCs/>
                <w:color w:val="E7E6E6"/>
                <w:szCs w:val="22"/>
              </w:rPr>
            </w:pPr>
            <w:r w:rsidRPr="005B1C6C">
              <w:rPr>
                <w:rFonts w:cs="Calibri"/>
                <w:b/>
                <w:bCs/>
                <w:color w:val="E7E6E6"/>
                <w:szCs w:val="22"/>
              </w:rPr>
              <w:t>Description</w:t>
            </w:r>
          </w:p>
        </w:tc>
        <w:tc>
          <w:tcPr>
            <w:tcW w:w="4819" w:type="dxa"/>
            <w:shd w:val="clear" w:color="auto" w:fill="4472C4"/>
          </w:tcPr>
          <w:p w14:paraId="5C2C8DD8" w14:textId="1F931E5F" w:rsidR="00BD307F" w:rsidRPr="005B1C6C" w:rsidRDefault="00BD307F" w:rsidP="00F71235">
            <w:pPr>
              <w:spacing w:before="60" w:after="60"/>
              <w:jc w:val="center"/>
              <w:rPr>
                <w:rFonts w:cs="Calibri"/>
                <w:b/>
                <w:bCs/>
                <w:color w:val="E7E6E6"/>
                <w:szCs w:val="22"/>
              </w:rPr>
            </w:pPr>
            <w:r w:rsidRPr="005B1C6C">
              <w:rPr>
                <w:rFonts w:cs="Calibri"/>
                <w:b/>
                <w:bCs/>
                <w:color w:val="E7E6E6"/>
                <w:szCs w:val="22"/>
              </w:rPr>
              <w:t>Agreed Decom Solution</w:t>
            </w:r>
            <w:r w:rsidR="009C3A36">
              <w:rPr>
                <w:rFonts w:cs="Calibri"/>
                <w:b/>
                <w:bCs/>
                <w:color w:val="E7E6E6"/>
                <w:szCs w:val="22"/>
              </w:rPr>
              <w:t xml:space="preserve"> </w:t>
            </w:r>
            <w:r w:rsidR="004F140A">
              <w:rPr>
                <w:rFonts w:cs="Calibri"/>
                <w:b/>
                <w:bCs/>
                <w:color w:val="E7E6E6"/>
              </w:rPr>
              <w:t>and Date of Removal</w:t>
            </w:r>
          </w:p>
        </w:tc>
        <w:tc>
          <w:tcPr>
            <w:tcW w:w="2716" w:type="dxa"/>
            <w:shd w:val="clear" w:color="auto" w:fill="4472C4"/>
          </w:tcPr>
          <w:p w14:paraId="344A7D99" w14:textId="77777777" w:rsidR="00BD307F" w:rsidRPr="005B1C6C" w:rsidRDefault="00BD307F" w:rsidP="00F71235">
            <w:pPr>
              <w:spacing w:before="60" w:after="60"/>
              <w:rPr>
                <w:rFonts w:cs="Calibri"/>
                <w:b/>
                <w:bCs/>
                <w:color w:val="E7E6E6"/>
                <w:szCs w:val="22"/>
              </w:rPr>
            </w:pPr>
            <w:r>
              <w:rPr>
                <w:rFonts w:cs="Calibri"/>
                <w:b/>
                <w:bCs/>
                <w:color w:val="E7E6E6"/>
                <w:szCs w:val="22"/>
              </w:rPr>
              <w:t xml:space="preserve">          </w:t>
            </w:r>
            <w:r w:rsidRPr="005B1C6C">
              <w:rPr>
                <w:rFonts w:cs="Calibri"/>
                <w:b/>
                <w:bCs/>
                <w:color w:val="E7E6E6"/>
                <w:szCs w:val="22"/>
              </w:rPr>
              <w:t xml:space="preserve"> Status</w:t>
            </w:r>
          </w:p>
        </w:tc>
      </w:tr>
      <w:tr w:rsidR="00BD307F" w:rsidRPr="005B1C6C" w14:paraId="6E7E624A" w14:textId="77777777" w:rsidTr="00F35C72">
        <w:tc>
          <w:tcPr>
            <w:tcW w:w="2122" w:type="dxa"/>
          </w:tcPr>
          <w:p w14:paraId="39278B66" w14:textId="68822A5C" w:rsidR="00BD307F" w:rsidRPr="00745BD2" w:rsidRDefault="00745BD2" w:rsidP="00F71235">
            <w:pPr>
              <w:spacing w:before="60" w:after="60"/>
              <w:rPr>
                <w:rFonts w:cs="Calibri"/>
                <w:szCs w:val="22"/>
              </w:rPr>
            </w:pPr>
            <w:r w:rsidRPr="00745BD2">
              <w:rPr>
                <w:rFonts w:cs="Calibri"/>
                <w:szCs w:val="22"/>
              </w:rPr>
              <w:t>Concrete Mattresses</w:t>
            </w:r>
          </w:p>
        </w:tc>
        <w:tc>
          <w:tcPr>
            <w:tcW w:w="4819" w:type="dxa"/>
          </w:tcPr>
          <w:p w14:paraId="3D1B91B6" w14:textId="01B3D6AB" w:rsidR="00BD307F" w:rsidRPr="00745BD2" w:rsidRDefault="00000762" w:rsidP="00F71235">
            <w:pPr>
              <w:spacing w:before="60" w:after="60"/>
              <w:rPr>
                <w:rFonts w:cs="Calibri"/>
                <w:szCs w:val="22"/>
              </w:rPr>
            </w:pPr>
            <w:r>
              <w:rPr>
                <w:rFonts w:cs="Calibri"/>
                <w:szCs w:val="22"/>
              </w:rPr>
              <w:t xml:space="preserve">Agreed solution = </w:t>
            </w:r>
            <w:r w:rsidR="00745BD2" w:rsidRPr="00745BD2">
              <w:rPr>
                <w:rFonts w:cs="Calibri"/>
                <w:szCs w:val="22"/>
              </w:rPr>
              <w:t>Remove to shore</w:t>
            </w:r>
            <w:r>
              <w:rPr>
                <w:rFonts w:cs="Calibri"/>
                <w:szCs w:val="22"/>
              </w:rPr>
              <w:t>. A total of 1</w:t>
            </w:r>
            <w:r w:rsidR="00211AFD">
              <w:rPr>
                <w:rFonts w:cs="Calibri"/>
                <w:szCs w:val="22"/>
              </w:rPr>
              <w:t>07</w:t>
            </w:r>
            <w:r w:rsidR="00F35C72">
              <w:rPr>
                <w:rFonts w:cs="Calibri"/>
                <w:szCs w:val="22"/>
              </w:rPr>
              <w:t>*</w:t>
            </w:r>
            <w:r>
              <w:rPr>
                <w:rFonts w:cs="Calibri"/>
                <w:szCs w:val="22"/>
              </w:rPr>
              <w:t xml:space="preserve"> were removed via URS’ campaign</w:t>
            </w:r>
            <w:r w:rsidR="00F35C72">
              <w:rPr>
                <w:rFonts w:cs="Calibri"/>
                <w:szCs w:val="22"/>
              </w:rPr>
              <w:t>s</w:t>
            </w:r>
            <w:r>
              <w:rPr>
                <w:rFonts w:cs="Calibri"/>
                <w:szCs w:val="22"/>
              </w:rPr>
              <w:t xml:space="preserve"> in</w:t>
            </w:r>
            <w:r w:rsidR="00F35C72">
              <w:rPr>
                <w:rFonts w:cs="Calibri"/>
                <w:szCs w:val="22"/>
              </w:rPr>
              <w:t xml:space="preserve"> 2023; 43 at the Schooner end in July and a further 64 in the Topaz 500m zone in August. </w:t>
            </w:r>
          </w:p>
        </w:tc>
        <w:tc>
          <w:tcPr>
            <w:tcW w:w="2716" w:type="dxa"/>
          </w:tcPr>
          <w:p w14:paraId="65B1BBCC" w14:textId="18A1A8BF" w:rsidR="00BD307F" w:rsidRPr="004506DA" w:rsidRDefault="00F35C72" w:rsidP="00F71235">
            <w:pPr>
              <w:spacing w:before="60" w:after="60"/>
              <w:rPr>
                <w:rFonts w:cs="Calibri"/>
                <w:color w:val="4472C4"/>
                <w:szCs w:val="22"/>
              </w:rPr>
            </w:pPr>
            <w:r w:rsidRPr="00F35C72">
              <w:rPr>
                <w:rFonts w:cs="Calibri"/>
                <w:szCs w:val="22"/>
              </w:rPr>
              <w:t>Removed to shore</w:t>
            </w:r>
          </w:p>
        </w:tc>
      </w:tr>
      <w:tr w:rsidR="00215940" w:rsidRPr="005B1C6C" w14:paraId="302974FD" w14:textId="77777777" w:rsidTr="00F35C72">
        <w:tc>
          <w:tcPr>
            <w:tcW w:w="2122" w:type="dxa"/>
          </w:tcPr>
          <w:p w14:paraId="3170E5F4" w14:textId="76202927" w:rsidR="00215940" w:rsidRPr="00745BD2" w:rsidRDefault="00215940" w:rsidP="00215940">
            <w:pPr>
              <w:spacing w:before="60" w:after="60"/>
              <w:rPr>
                <w:rFonts w:cs="Calibri"/>
                <w:szCs w:val="22"/>
              </w:rPr>
            </w:pPr>
            <w:r w:rsidRPr="00745BD2">
              <w:rPr>
                <w:rFonts w:cs="Calibri"/>
                <w:szCs w:val="22"/>
              </w:rPr>
              <w:t>Grout bags</w:t>
            </w:r>
          </w:p>
        </w:tc>
        <w:tc>
          <w:tcPr>
            <w:tcW w:w="4819" w:type="dxa"/>
          </w:tcPr>
          <w:p w14:paraId="53328E38" w14:textId="796893FD" w:rsidR="00215940" w:rsidRPr="00745BD2" w:rsidRDefault="00215940" w:rsidP="00215940">
            <w:pPr>
              <w:spacing w:before="60" w:after="60"/>
              <w:rPr>
                <w:rFonts w:cs="Calibri"/>
                <w:szCs w:val="22"/>
              </w:rPr>
            </w:pPr>
            <w:r>
              <w:rPr>
                <w:rFonts w:cs="Calibri"/>
                <w:szCs w:val="22"/>
              </w:rPr>
              <w:t xml:space="preserve">Agreed solution = </w:t>
            </w:r>
            <w:r w:rsidRPr="00745BD2">
              <w:rPr>
                <w:rFonts w:cs="Calibri"/>
                <w:szCs w:val="22"/>
              </w:rPr>
              <w:t>Remove to shore</w:t>
            </w:r>
            <w:r>
              <w:rPr>
                <w:rFonts w:cs="Calibri"/>
                <w:szCs w:val="22"/>
              </w:rPr>
              <w:t>. A total of 9 were removed to shore via URS’ campaigns in 2023.</w:t>
            </w:r>
          </w:p>
        </w:tc>
        <w:tc>
          <w:tcPr>
            <w:tcW w:w="2716" w:type="dxa"/>
          </w:tcPr>
          <w:p w14:paraId="5586D1BF" w14:textId="34ADA226" w:rsidR="00215940" w:rsidRPr="004506DA" w:rsidRDefault="00215940" w:rsidP="00215940">
            <w:pPr>
              <w:spacing w:before="60" w:after="60"/>
              <w:rPr>
                <w:rFonts w:cs="Calibri"/>
                <w:color w:val="4472C4"/>
                <w:szCs w:val="22"/>
              </w:rPr>
            </w:pPr>
            <w:r w:rsidRPr="00F35C72">
              <w:rPr>
                <w:rFonts w:cs="Calibri"/>
                <w:szCs w:val="22"/>
              </w:rPr>
              <w:t>Removed to shore</w:t>
            </w:r>
          </w:p>
        </w:tc>
      </w:tr>
      <w:tr w:rsidR="00215940" w:rsidRPr="005B1C6C" w14:paraId="46E28D24" w14:textId="77777777" w:rsidTr="00F35C72">
        <w:tc>
          <w:tcPr>
            <w:tcW w:w="2122" w:type="dxa"/>
          </w:tcPr>
          <w:p w14:paraId="7A441EDF" w14:textId="37E979FA" w:rsidR="00215940" w:rsidRPr="00745BD2" w:rsidRDefault="00215940" w:rsidP="00215940">
            <w:pPr>
              <w:spacing w:before="60" w:after="60"/>
              <w:rPr>
                <w:rFonts w:cs="Calibri"/>
                <w:szCs w:val="22"/>
              </w:rPr>
            </w:pPr>
            <w:r w:rsidRPr="00745BD2">
              <w:rPr>
                <w:rFonts w:cs="Calibri"/>
                <w:szCs w:val="22"/>
              </w:rPr>
              <w:t>Rock Dump</w:t>
            </w:r>
          </w:p>
        </w:tc>
        <w:tc>
          <w:tcPr>
            <w:tcW w:w="4819" w:type="dxa"/>
          </w:tcPr>
          <w:p w14:paraId="226142AE" w14:textId="38522462" w:rsidR="00215940" w:rsidRPr="00745BD2" w:rsidRDefault="00215940" w:rsidP="00215940">
            <w:pPr>
              <w:spacing w:before="60" w:after="60"/>
              <w:rPr>
                <w:rFonts w:cs="Calibri"/>
                <w:szCs w:val="22"/>
              </w:rPr>
            </w:pPr>
            <w:r>
              <w:rPr>
                <w:rFonts w:cs="Calibri"/>
                <w:szCs w:val="22"/>
              </w:rPr>
              <w:t xml:space="preserve">Agreed solution = </w:t>
            </w:r>
            <w:r w:rsidRPr="00745BD2">
              <w:rPr>
                <w:rFonts w:cs="Calibri"/>
                <w:szCs w:val="22"/>
              </w:rPr>
              <w:t>Leave in-situ</w:t>
            </w:r>
            <w:r w:rsidR="00F1302D">
              <w:rPr>
                <w:rFonts w:cs="Calibri"/>
                <w:szCs w:val="22"/>
              </w:rPr>
              <w:t>. Total 1</w:t>
            </w:r>
            <w:r w:rsidR="00AF22AB">
              <w:rPr>
                <w:rFonts w:cs="Calibri"/>
                <w:szCs w:val="22"/>
              </w:rPr>
              <w:t>,</w:t>
            </w:r>
            <w:r w:rsidR="00F1302D">
              <w:rPr>
                <w:rFonts w:cs="Calibri"/>
                <w:szCs w:val="22"/>
              </w:rPr>
              <w:t xml:space="preserve">757 </w:t>
            </w:r>
            <w:proofErr w:type="spellStart"/>
            <w:r w:rsidR="00F1302D">
              <w:rPr>
                <w:rFonts w:cs="Calibri"/>
                <w:szCs w:val="22"/>
              </w:rPr>
              <w:t>Te</w:t>
            </w:r>
            <w:proofErr w:type="spellEnd"/>
            <w:r w:rsidR="00F1302D">
              <w:rPr>
                <w:rFonts w:cs="Calibri"/>
                <w:szCs w:val="22"/>
              </w:rPr>
              <w:t>.</w:t>
            </w:r>
          </w:p>
        </w:tc>
        <w:tc>
          <w:tcPr>
            <w:tcW w:w="2716" w:type="dxa"/>
          </w:tcPr>
          <w:p w14:paraId="0847D5D2" w14:textId="1006E28C" w:rsidR="00215940" w:rsidRPr="004506DA" w:rsidRDefault="00215940" w:rsidP="00215940">
            <w:pPr>
              <w:spacing w:before="60" w:after="60"/>
              <w:rPr>
                <w:rFonts w:cs="Calibri"/>
                <w:color w:val="4472C4"/>
                <w:szCs w:val="22"/>
              </w:rPr>
            </w:pPr>
            <w:r>
              <w:rPr>
                <w:rFonts w:cs="Calibri"/>
                <w:szCs w:val="22"/>
              </w:rPr>
              <w:t>Existing rock dump l</w:t>
            </w:r>
            <w:r w:rsidRPr="00F35C72">
              <w:rPr>
                <w:rFonts w:cs="Calibri"/>
                <w:szCs w:val="22"/>
              </w:rPr>
              <w:t>eft in-situ</w:t>
            </w:r>
            <w:r>
              <w:rPr>
                <w:rFonts w:cs="Calibri"/>
                <w:szCs w:val="22"/>
              </w:rPr>
              <w:t>, plus a further ~</w:t>
            </w:r>
            <w:r w:rsidR="003E7354">
              <w:rPr>
                <w:rFonts w:cs="Calibri"/>
                <w:szCs w:val="22"/>
              </w:rPr>
              <w:t>12</w:t>
            </w:r>
            <w:r>
              <w:rPr>
                <w:rFonts w:cs="Calibri"/>
                <w:szCs w:val="22"/>
              </w:rPr>
              <w:t>4 tons deployed via URS campaign</w:t>
            </w:r>
            <w:r w:rsidR="003E7354">
              <w:rPr>
                <w:rFonts w:cs="Calibri"/>
                <w:szCs w:val="22"/>
              </w:rPr>
              <w:t>s</w:t>
            </w:r>
            <w:r>
              <w:rPr>
                <w:rFonts w:cs="Calibri"/>
                <w:szCs w:val="22"/>
              </w:rPr>
              <w:t xml:space="preserve"> as remediation of cut pipeline and umbilical ends (~</w:t>
            </w:r>
            <w:r w:rsidR="003E7354">
              <w:rPr>
                <w:rFonts w:cs="Calibri"/>
                <w:szCs w:val="22"/>
              </w:rPr>
              <w:t>62</w:t>
            </w:r>
            <w:r>
              <w:rPr>
                <w:rFonts w:cs="Calibri"/>
                <w:szCs w:val="22"/>
              </w:rPr>
              <w:t>m</w:t>
            </w:r>
            <w:r w:rsidRPr="00F35C72">
              <w:rPr>
                <w:rFonts w:cs="Calibri"/>
                <w:szCs w:val="22"/>
                <w:vertAlign w:val="superscript"/>
              </w:rPr>
              <w:t>2</w:t>
            </w:r>
            <w:r>
              <w:rPr>
                <w:rFonts w:cs="Calibri"/>
                <w:szCs w:val="22"/>
              </w:rPr>
              <w:t xml:space="preserve"> seabed coverage)</w:t>
            </w:r>
          </w:p>
        </w:tc>
      </w:tr>
    </w:tbl>
    <w:p w14:paraId="10FFDD15" w14:textId="5CF234D4" w:rsidR="00F672A1" w:rsidRPr="00F35C72" w:rsidRDefault="00F35C72" w:rsidP="00BD307F">
      <w:pPr>
        <w:rPr>
          <w:rFonts w:cs="Calibri"/>
          <w:szCs w:val="22"/>
        </w:rPr>
      </w:pPr>
      <w:bookmarkStart w:id="24" w:name="_Hlk180419143"/>
      <w:bookmarkEnd w:id="23"/>
      <w:r>
        <w:rPr>
          <w:rFonts w:cs="Calibri"/>
          <w:szCs w:val="22"/>
        </w:rPr>
        <w:t>*</w:t>
      </w:r>
      <w:r w:rsidRPr="00F35C72">
        <w:rPr>
          <w:rFonts w:cs="Calibri"/>
          <w:szCs w:val="22"/>
        </w:rPr>
        <w:t>T</w:t>
      </w:r>
      <w:r w:rsidR="00F672A1" w:rsidRPr="00F35C72">
        <w:rPr>
          <w:rFonts w:cs="Calibri"/>
          <w:szCs w:val="22"/>
        </w:rPr>
        <w:t>he number</w:t>
      </w:r>
      <w:r w:rsidR="001A095D" w:rsidRPr="00F35C72">
        <w:rPr>
          <w:rFonts w:cs="Calibri"/>
          <w:szCs w:val="22"/>
        </w:rPr>
        <w:t xml:space="preserve"> of Concrete Mattresses</w:t>
      </w:r>
      <w:r w:rsidR="00F672A1" w:rsidRPr="00F35C72">
        <w:rPr>
          <w:rFonts w:cs="Calibri"/>
          <w:szCs w:val="22"/>
        </w:rPr>
        <w:t xml:space="preserve"> in the approved DP </w:t>
      </w:r>
      <w:r w:rsidRPr="00F35C72">
        <w:rPr>
          <w:rFonts w:cs="Calibri"/>
          <w:szCs w:val="22"/>
        </w:rPr>
        <w:t>was estimated to be 109, whereas just 107 were</w:t>
      </w:r>
      <w:r w:rsidR="00F672A1" w:rsidRPr="00F35C72">
        <w:rPr>
          <w:rFonts w:cs="Calibri"/>
          <w:szCs w:val="22"/>
        </w:rPr>
        <w:t xml:space="preserve"> recovered</w:t>
      </w:r>
      <w:r>
        <w:rPr>
          <w:rFonts w:cs="Calibri"/>
          <w:szCs w:val="22"/>
        </w:rPr>
        <w:t xml:space="preserve">. The seabed clearance verification surveys did not </w:t>
      </w:r>
      <w:r w:rsidR="00215940">
        <w:rPr>
          <w:rFonts w:cs="Calibri"/>
          <w:szCs w:val="22"/>
        </w:rPr>
        <w:t xml:space="preserve">indicate that any mattresses were left behind on the </w:t>
      </w:r>
      <w:proofErr w:type="gramStart"/>
      <w:r w:rsidR="00215940">
        <w:rPr>
          <w:rFonts w:cs="Calibri"/>
          <w:szCs w:val="22"/>
        </w:rPr>
        <w:t>sea bed</w:t>
      </w:r>
      <w:proofErr w:type="gramEnd"/>
      <w:r w:rsidR="00215940">
        <w:rPr>
          <w:rFonts w:cs="Calibri"/>
          <w:szCs w:val="22"/>
        </w:rPr>
        <w:t>.</w:t>
      </w:r>
    </w:p>
    <w:bookmarkEnd w:id="24"/>
    <w:p w14:paraId="054AD87F" w14:textId="77777777" w:rsidR="00952B52" w:rsidRPr="00952B52" w:rsidRDefault="00952B52" w:rsidP="00BD307F">
      <w:pPr>
        <w:rPr>
          <w:rFonts w:cs="Calibri"/>
          <w:i/>
          <w:iCs/>
          <w:color w:val="C00000"/>
          <w:szCs w:val="22"/>
        </w:rPr>
      </w:pPr>
    </w:p>
    <w:p w14:paraId="4F526B4C" w14:textId="77777777" w:rsidR="00700C04" w:rsidRDefault="00700C04" w:rsidP="00BD307F">
      <w:pPr>
        <w:rPr>
          <w:b/>
          <w:bCs/>
          <w:sz w:val="28"/>
          <w:szCs w:val="28"/>
        </w:rPr>
      </w:pPr>
      <w:bookmarkStart w:id="25" w:name="_Hlk56061821"/>
    </w:p>
    <w:p w14:paraId="75012FF6" w14:textId="22C5DEB4" w:rsidR="00161CDE" w:rsidRDefault="00161CDE" w:rsidP="00A95213">
      <w:pPr>
        <w:ind w:left="426" w:hanging="426"/>
        <w:rPr>
          <w:rFonts w:cs="Calibri"/>
          <w:color w:val="000000"/>
        </w:rPr>
      </w:pPr>
      <w:r w:rsidRPr="000D74E0">
        <w:rPr>
          <w:b/>
          <w:bCs/>
          <w:sz w:val="28"/>
          <w:szCs w:val="28"/>
        </w:rPr>
        <w:t>2.</w:t>
      </w:r>
      <w:r w:rsidR="00C50B73">
        <w:rPr>
          <w:b/>
          <w:bCs/>
          <w:sz w:val="28"/>
          <w:szCs w:val="28"/>
        </w:rPr>
        <w:t>8</w:t>
      </w:r>
      <w:r>
        <w:rPr>
          <w:b/>
          <w:bCs/>
          <w:sz w:val="28"/>
          <w:szCs w:val="28"/>
        </w:rPr>
        <w:t xml:space="preserve"> </w:t>
      </w:r>
      <w:r>
        <w:rPr>
          <w:rFonts w:cs="Calibri"/>
          <w:b/>
          <w:color w:val="000000"/>
          <w:sz w:val="28"/>
          <w:szCs w:val="28"/>
        </w:rPr>
        <w:t>Drill Cuttings</w:t>
      </w:r>
    </w:p>
    <w:p w14:paraId="7940C690" w14:textId="450E88BC" w:rsidR="00BD307F" w:rsidRDefault="00BD307F" w:rsidP="00BD307F">
      <w:pPr>
        <w:rPr>
          <w:rFonts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2977"/>
        <w:gridCol w:w="2432"/>
      </w:tblGrid>
      <w:tr w:rsidR="00161CDE" w:rsidRPr="005B1C6C" w14:paraId="570E935D" w14:textId="77777777" w:rsidTr="5A165F20">
        <w:tc>
          <w:tcPr>
            <w:tcW w:w="9657" w:type="dxa"/>
            <w:gridSpan w:val="3"/>
            <w:shd w:val="clear" w:color="auto" w:fill="4472C4" w:themeFill="accent1"/>
          </w:tcPr>
          <w:p w14:paraId="5A7F0C7A" w14:textId="333E1F3B" w:rsidR="00161CDE" w:rsidRPr="005B1C6C" w:rsidRDefault="00161CDE" w:rsidP="00F71235">
            <w:pPr>
              <w:spacing w:before="60" w:after="60"/>
              <w:jc w:val="center"/>
              <w:rPr>
                <w:rFonts w:cs="Calibri"/>
                <w:b/>
                <w:color w:val="E7E6E6"/>
                <w:szCs w:val="22"/>
              </w:rPr>
            </w:pPr>
            <w:r w:rsidRPr="005B1C6C">
              <w:rPr>
                <w:rFonts w:cs="Calibri"/>
                <w:b/>
                <w:color w:val="E7E6E6"/>
                <w:szCs w:val="22"/>
              </w:rPr>
              <w:t>Table 2.</w:t>
            </w:r>
            <w:r w:rsidR="00C50B73">
              <w:rPr>
                <w:rFonts w:cs="Calibri"/>
                <w:b/>
                <w:color w:val="E7E6E6"/>
                <w:szCs w:val="22"/>
              </w:rPr>
              <w:t>8</w:t>
            </w:r>
            <w:r w:rsidRPr="005B1C6C">
              <w:rPr>
                <w:rFonts w:cs="Calibri"/>
                <w:b/>
                <w:color w:val="E7E6E6"/>
                <w:szCs w:val="22"/>
              </w:rPr>
              <w:t xml:space="preserve">: </w:t>
            </w:r>
            <w:r>
              <w:rPr>
                <w:rFonts w:cs="Calibri"/>
                <w:b/>
                <w:color w:val="E7E6E6"/>
                <w:szCs w:val="22"/>
              </w:rPr>
              <w:t>Drill Cuttings</w:t>
            </w:r>
            <w:r w:rsidR="00DC5267">
              <w:rPr>
                <w:rFonts w:cs="Calibri"/>
                <w:b/>
                <w:color w:val="E7E6E6"/>
                <w:szCs w:val="22"/>
              </w:rPr>
              <w:t xml:space="preserve"> Decommissioning</w:t>
            </w:r>
          </w:p>
        </w:tc>
      </w:tr>
      <w:tr w:rsidR="00161CDE" w:rsidRPr="005B1C6C" w14:paraId="05F5D1A0" w14:textId="77777777" w:rsidTr="0007234D">
        <w:tc>
          <w:tcPr>
            <w:tcW w:w="4248" w:type="dxa"/>
            <w:shd w:val="clear" w:color="auto" w:fill="4472C4" w:themeFill="accent1"/>
          </w:tcPr>
          <w:p w14:paraId="2AA773C6" w14:textId="23308B28" w:rsidR="0069451C" w:rsidRDefault="00161CDE" w:rsidP="0069451C">
            <w:pPr>
              <w:spacing w:before="60" w:after="60"/>
              <w:jc w:val="center"/>
              <w:rPr>
                <w:szCs w:val="22"/>
              </w:rPr>
            </w:pPr>
            <w:r w:rsidRPr="005B1C6C">
              <w:rPr>
                <w:rFonts w:cs="Calibri"/>
                <w:b/>
                <w:bCs/>
                <w:color w:val="E7E6E6"/>
                <w:szCs w:val="22"/>
              </w:rPr>
              <w:t>Description</w:t>
            </w:r>
            <w:r w:rsidR="0069451C">
              <w:rPr>
                <w:rFonts w:cs="Calibri"/>
                <w:b/>
                <w:bCs/>
                <w:color w:val="E7E6E6"/>
                <w:szCs w:val="22"/>
              </w:rPr>
              <w:t xml:space="preserve"> &amp; Volume </w:t>
            </w:r>
            <w:r w:rsidR="0069451C" w:rsidRPr="0069451C">
              <w:rPr>
                <w:rFonts w:cs="Calibri"/>
                <w:b/>
                <w:bCs/>
                <w:color w:val="E7E6E6"/>
                <w:szCs w:val="22"/>
              </w:rPr>
              <w:t xml:space="preserve">(m3) </w:t>
            </w:r>
          </w:p>
          <w:p w14:paraId="6538436E" w14:textId="252E1ED1" w:rsidR="00161CDE" w:rsidRPr="005B1C6C" w:rsidRDefault="00161CDE" w:rsidP="00F71235">
            <w:pPr>
              <w:spacing w:before="60" w:after="60"/>
              <w:jc w:val="center"/>
              <w:rPr>
                <w:rFonts w:cs="Calibri"/>
                <w:b/>
                <w:bCs/>
                <w:color w:val="E7E6E6"/>
                <w:szCs w:val="22"/>
              </w:rPr>
            </w:pPr>
          </w:p>
        </w:tc>
        <w:tc>
          <w:tcPr>
            <w:tcW w:w="2977" w:type="dxa"/>
            <w:shd w:val="clear" w:color="auto" w:fill="4472C4" w:themeFill="accent1"/>
          </w:tcPr>
          <w:p w14:paraId="3A7FBB56" w14:textId="281A7A63" w:rsidR="00161CDE" w:rsidRPr="005B1C6C" w:rsidRDefault="00161CDE" w:rsidP="00F71235">
            <w:pPr>
              <w:spacing w:before="60" w:after="60"/>
              <w:jc w:val="center"/>
              <w:rPr>
                <w:rFonts w:cs="Calibri"/>
                <w:b/>
                <w:bCs/>
                <w:color w:val="E7E6E6"/>
                <w:szCs w:val="22"/>
              </w:rPr>
            </w:pPr>
            <w:r w:rsidRPr="005B1C6C">
              <w:rPr>
                <w:rFonts w:cs="Calibri"/>
                <w:b/>
                <w:bCs/>
                <w:color w:val="E7E6E6"/>
                <w:szCs w:val="22"/>
              </w:rPr>
              <w:t>Agreed Decom Solution</w:t>
            </w:r>
            <w:r w:rsidR="009C3A36">
              <w:rPr>
                <w:rFonts w:cs="Calibri"/>
                <w:b/>
                <w:bCs/>
                <w:color w:val="E7E6E6"/>
                <w:szCs w:val="22"/>
              </w:rPr>
              <w:t xml:space="preserve"> </w:t>
            </w:r>
            <w:r w:rsidR="004F140A">
              <w:rPr>
                <w:rFonts w:cs="Calibri"/>
                <w:b/>
                <w:bCs/>
                <w:color w:val="E7E6E6"/>
              </w:rPr>
              <w:t>and Date of Removal</w:t>
            </w:r>
          </w:p>
        </w:tc>
        <w:tc>
          <w:tcPr>
            <w:tcW w:w="2432" w:type="dxa"/>
            <w:shd w:val="clear" w:color="auto" w:fill="4472C4" w:themeFill="accent1"/>
          </w:tcPr>
          <w:p w14:paraId="5142AD0E" w14:textId="77777777" w:rsidR="00161CDE" w:rsidRPr="005B1C6C" w:rsidRDefault="00161CDE" w:rsidP="00F71235">
            <w:pPr>
              <w:spacing w:before="60" w:after="60"/>
              <w:rPr>
                <w:rFonts w:cs="Calibri"/>
                <w:b/>
                <w:bCs/>
                <w:color w:val="E7E6E6"/>
                <w:szCs w:val="22"/>
              </w:rPr>
            </w:pPr>
            <w:r>
              <w:rPr>
                <w:rFonts w:cs="Calibri"/>
                <w:b/>
                <w:bCs/>
                <w:color w:val="E7E6E6"/>
                <w:szCs w:val="22"/>
              </w:rPr>
              <w:t xml:space="preserve">          </w:t>
            </w:r>
            <w:r w:rsidRPr="005B1C6C">
              <w:rPr>
                <w:rFonts w:cs="Calibri"/>
                <w:b/>
                <w:bCs/>
                <w:color w:val="E7E6E6"/>
                <w:szCs w:val="22"/>
              </w:rPr>
              <w:t xml:space="preserve"> Status</w:t>
            </w:r>
          </w:p>
        </w:tc>
      </w:tr>
      <w:tr w:rsidR="00161CDE" w:rsidRPr="004506DA" w14:paraId="06EC163C" w14:textId="77777777" w:rsidTr="0007234D">
        <w:tc>
          <w:tcPr>
            <w:tcW w:w="4248" w:type="dxa"/>
          </w:tcPr>
          <w:p w14:paraId="42778AF1" w14:textId="649558B4" w:rsidR="00161CDE" w:rsidRPr="00745BD2" w:rsidRDefault="00283BB0" w:rsidP="0069451C">
            <w:pPr>
              <w:spacing w:before="60" w:after="60"/>
              <w:rPr>
                <w:rFonts w:cs="Calibri"/>
                <w:szCs w:val="22"/>
              </w:rPr>
            </w:pPr>
            <w:r w:rsidRPr="002D6E44">
              <w:rPr>
                <w:rFonts w:cs="Calibri"/>
                <w:szCs w:val="22"/>
              </w:rPr>
              <w:t xml:space="preserve">2 mounds of </w:t>
            </w:r>
            <w:r>
              <w:rPr>
                <w:rFonts w:cs="Calibri"/>
                <w:szCs w:val="22"/>
              </w:rPr>
              <w:t>approx.</w:t>
            </w:r>
            <w:r w:rsidRPr="002D6E44">
              <w:rPr>
                <w:rFonts w:cs="Calibri"/>
                <w:szCs w:val="22"/>
              </w:rPr>
              <w:t xml:space="preserve"> 0.5m – 0.8m height, one on either side of the wellhead. Est. total volume is 250m</w:t>
            </w:r>
            <w:r w:rsidRPr="002D6E44">
              <w:rPr>
                <w:rFonts w:cs="Calibri"/>
                <w:szCs w:val="22"/>
                <w:vertAlign w:val="superscript"/>
              </w:rPr>
              <w:t>3</w:t>
            </w:r>
          </w:p>
        </w:tc>
        <w:tc>
          <w:tcPr>
            <w:tcW w:w="2977" w:type="dxa"/>
          </w:tcPr>
          <w:p w14:paraId="7F1A12A5" w14:textId="6B6F04C6" w:rsidR="00161CDE" w:rsidRPr="00745BD2" w:rsidRDefault="00745BD2" w:rsidP="00F71235">
            <w:pPr>
              <w:spacing w:before="60" w:after="60"/>
              <w:rPr>
                <w:rFonts w:cs="Calibri"/>
                <w:szCs w:val="22"/>
              </w:rPr>
            </w:pPr>
            <w:r w:rsidRPr="00745BD2">
              <w:rPr>
                <w:rFonts w:cs="Calibri"/>
                <w:szCs w:val="22"/>
              </w:rPr>
              <w:t>Left in place to degrade naturally</w:t>
            </w:r>
          </w:p>
        </w:tc>
        <w:tc>
          <w:tcPr>
            <w:tcW w:w="2432" w:type="dxa"/>
          </w:tcPr>
          <w:p w14:paraId="264A2EA4" w14:textId="689C86B0" w:rsidR="00161CDE" w:rsidRPr="00161CDE" w:rsidRDefault="0007234D" w:rsidP="00161CDE">
            <w:pPr>
              <w:spacing w:before="60" w:after="60"/>
              <w:jc w:val="left"/>
              <w:rPr>
                <w:rFonts w:cs="Calibri"/>
                <w:color w:val="0070C0"/>
                <w:szCs w:val="22"/>
              </w:rPr>
            </w:pPr>
            <w:r w:rsidRPr="0007234D">
              <w:rPr>
                <w:rFonts w:cs="Calibri"/>
                <w:szCs w:val="22"/>
              </w:rPr>
              <w:t>Remain in-situ</w:t>
            </w:r>
            <w:r w:rsidR="002C789B">
              <w:rPr>
                <w:rFonts w:cs="Calibri"/>
                <w:szCs w:val="22"/>
              </w:rPr>
              <w:t xml:space="preserve">. </w:t>
            </w:r>
            <w:r w:rsidR="002C789B">
              <w:rPr>
                <w:rFonts w:cs="Calibri"/>
              </w:rPr>
              <w:t>T</w:t>
            </w:r>
            <w:r w:rsidR="002C789B" w:rsidRPr="002C789B">
              <w:rPr>
                <w:rFonts w:asciiTheme="minorHAnsi" w:hAnsiTheme="minorHAnsi" w:cstheme="minorBidi"/>
              </w:rPr>
              <w:t>he mounds do not represent a snag hazard and are non-toxic</w:t>
            </w:r>
            <w:r w:rsidR="002C789B">
              <w:rPr>
                <w:rFonts w:asciiTheme="minorHAnsi" w:hAnsiTheme="minorHAnsi" w:cstheme="minorBidi"/>
              </w:rPr>
              <w:t>.</w:t>
            </w:r>
          </w:p>
        </w:tc>
      </w:tr>
      <w:bookmarkEnd w:id="25"/>
    </w:tbl>
    <w:p w14:paraId="086A1077" w14:textId="77777777" w:rsidR="0007513A" w:rsidRDefault="0007513A" w:rsidP="00161CDE">
      <w:pPr>
        <w:rPr>
          <w:b/>
          <w:bCs/>
          <w:sz w:val="28"/>
          <w:szCs w:val="28"/>
        </w:rPr>
      </w:pPr>
    </w:p>
    <w:p w14:paraId="0AA93927" w14:textId="2856BE0E" w:rsidR="00406079" w:rsidRDefault="00C50B73" w:rsidP="00A95213">
      <w:pPr>
        <w:ind w:left="426" w:hanging="426"/>
        <w:rPr>
          <w:b/>
          <w:bCs/>
          <w:sz w:val="28"/>
          <w:szCs w:val="28"/>
        </w:rPr>
      </w:pPr>
      <w:r w:rsidRPr="000D74E0">
        <w:rPr>
          <w:b/>
          <w:bCs/>
          <w:sz w:val="28"/>
          <w:szCs w:val="28"/>
        </w:rPr>
        <w:t>2.</w:t>
      </w:r>
      <w:r>
        <w:rPr>
          <w:b/>
          <w:bCs/>
          <w:sz w:val="28"/>
          <w:szCs w:val="28"/>
        </w:rPr>
        <w:t>9 Results</w:t>
      </w:r>
      <w:r w:rsidR="003E2C89">
        <w:rPr>
          <w:b/>
          <w:bCs/>
          <w:sz w:val="28"/>
          <w:szCs w:val="28"/>
        </w:rPr>
        <w:t xml:space="preserve"> of </w:t>
      </w:r>
      <w:r w:rsidR="00F71235">
        <w:rPr>
          <w:b/>
          <w:bCs/>
          <w:sz w:val="28"/>
          <w:szCs w:val="28"/>
        </w:rPr>
        <w:t xml:space="preserve">Post Decommissioning &amp; </w:t>
      </w:r>
      <w:r w:rsidR="003E2C89">
        <w:rPr>
          <w:b/>
          <w:bCs/>
          <w:sz w:val="28"/>
          <w:szCs w:val="28"/>
        </w:rPr>
        <w:t>Environmental Surveys</w:t>
      </w:r>
      <w:r w:rsidR="00785AB1">
        <w:rPr>
          <w:b/>
          <w:bCs/>
          <w:sz w:val="28"/>
          <w:szCs w:val="28"/>
        </w:rPr>
        <w:t xml:space="preserve"> &amp; Debris Clearance</w:t>
      </w:r>
      <w:r w:rsidR="002C4FA1">
        <w:rPr>
          <w:b/>
          <w:bCs/>
          <w:sz w:val="28"/>
          <w:szCs w:val="28"/>
        </w:rPr>
        <w:t xml:space="preserve"> </w:t>
      </w:r>
    </w:p>
    <w:p w14:paraId="6A58995C" w14:textId="0F831056" w:rsidR="00161CDE" w:rsidRDefault="001A095D" w:rsidP="00161CDE">
      <w:pPr>
        <w:rPr>
          <w:rFonts w:cs="Calibri"/>
          <w:color w:val="000000"/>
        </w:rPr>
      </w:pPr>
      <w:r>
        <w:rPr>
          <w:b/>
          <w:bCs/>
          <w:sz w:val="28"/>
          <w:szCs w:val="28"/>
        </w:rPr>
        <w:t>– Also include evidence of clear seabed</w:t>
      </w:r>
    </w:p>
    <w:p w14:paraId="64004F43" w14:textId="77777777" w:rsidR="00161CDE" w:rsidRDefault="00161CDE" w:rsidP="00161CDE">
      <w:pPr>
        <w:rPr>
          <w:rFonts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7"/>
      </w:tblGrid>
      <w:tr w:rsidR="00161CDE" w:rsidRPr="005B1C6C" w14:paraId="0AF82CEB" w14:textId="77777777" w:rsidTr="00F71235">
        <w:tc>
          <w:tcPr>
            <w:tcW w:w="9657" w:type="dxa"/>
            <w:shd w:val="clear" w:color="auto" w:fill="4472C4"/>
          </w:tcPr>
          <w:p w14:paraId="7AEDAC4E" w14:textId="64694D48" w:rsidR="00161CDE" w:rsidRPr="005B1C6C" w:rsidRDefault="00161CDE" w:rsidP="00F71235">
            <w:pPr>
              <w:spacing w:before="60" w:after="60"/>
              <w:jc w:val="center"/>
              <w:rPr>
                <w:rFonts w:cs="Calibri"/>
                <w:b/>
                <w:color w:val="E7E6E6"/>
                <w:szCs w:val="22"/>
              </w:rPr>
            </w:pPr>
            <w:r w:rsidRPr="005B1C6C">
              <w:rPr>
                <w:rFonts w:cs="Calibri"/>
                <w:b/>
                <w:color w:val="E7E6E6"/>
                <w:szCs w:val="22"/>
              </w:rPr>
              <w:t>Table 2.</w:t>
            </w:r>
            <w:r w:rsidR="00C50B73">
              <w:rPr>
                <w:rFonts w:cs="Calibri"/>
                <w:b/>
                <w:color w:val="E7E6E6"/>
                <w:szCs w:val="22"/>
              </w:rPr>
              <w:t>9</w:t>
            </w:r>
            <w:r w:rsidRPr="005B1C6C">
              <w:rPr>
                <w:rFonts w:cs="Calibri"/>
                <w:b/>
                <w:color w:val="E7E6E6"/>
                <w:szCs w:val="22"/>
              </w:rPr>
              <w:t xml:space="preserve">: </w:t>
            </w:r>
            <w:r w:rsidR="00F71235">
              <w:rPr>
                <w:rFonts w:cs="Calibri"/>
                <w:b/>
                <w:color w:val="E7E6E6"/>
                <w:szCs w:val="22"/>
              </w:rPr>
              <w:t>Environmental Surveys &amp; Debris Clearance</w:t>
            </w:r>
          </w:p>
        </w:tc>
      </w:tr>
      <w:tr w:rsidR="00223CF9" w:rsidRPr="004506DA" w14:paraId="764A3A16" w14:textId="77777777" w:rsidTr="00EB4FEE">
        <w:trPr>
          <w:trHeight w:val="841"/>
        </w:trPr>
        <w:tc>
          <w:tcPr>
            <w:tcW w:w="9657" w:type="dxa"/>
          </w:tcPr>
          <w:p w14:paraId="64175E8B" w14:textId="6DE1EC06" w:rsidR="00CE4F30" w:rsidRPr="00CE4F30" w:rsidRDefault="00CE4F30" w:rsidP="00CE4F30">
            <w:pPr>
              <w:spacing w:before="60" w:after="60"/>
              <w:rPr>
                <w:rFonts w:cs="Calibri"/>
                <w:szCs w:val="22"/>
              </w:rPr>
            </w:pPr>
            <w:r w:rsidRPr="00CE4F30">
              <w:rPr>
                <w:rFonts w:cs="Calibri"/>
                <w:szCs w:val="22"/>
              </w:rPr>
              <w:t xml:space="preserve">The post-decommissioning </w:t>
            </w:r>
            <w:r w:rsidR="003A40A6">
              <w:rPr>
                <w:rFonts w:cs="Calibri"/>
                <w:szCs w:val="22"/>
              </w:rPr>
              <w:t xml:space="preserve">seabed clearance </w:t>
            </w:r>
            <w:r w:rsidRPr="00CE4F30">
              <w:rPr>
                <w:rFonts w:cs="Calibri"/>
                <w:szCs w:val="22"/>
              </w:rPr>
              <w:t xml:space="preserve">survey conducted by XOCEAN in July 2024 is provided alongside this report as evidence of clear seabed. See reference 9.1 in the Appendices. </w:t>
            </w:r>
          </w:p>
          <w:p w14:paraId="6F05B074" w14:textId="77777777" w:rsidR="00223CF9" w:rsidRDefault="00CE4F30" w:rsidP="00CE4F30">
            <w:pPr>
              <w:spacing w:before="60" w:after="60"/>
              <w:rPr>
                <w:rFonts w:cs="Calibri"/>
                <w:szCs w:val="22"/>
              </w:rPr>
            </w:pPr>
            <w:r w:rsidRPr="00CE4F30">
              <w:rPr>
                <w:rFonts w:cs="Calibri"/>
                <w:szCs w:val="22"/>
              </w:rPr>
              <w:t>This survey covered the 100m corridor of PL2</w:t>
            </w:r>
            <w:r w:rsidR="003A40A6">
              <w:rPr>
                <w:rFonts w:cs="Calibri"/>
                <w:szCs w:val="22"/>
              </w:rPr>
              <w:t>631</w:t>
            </w:r>
            <w:r w:rsidRPr="00CE4F30">
              <w:rPr>
                <w:rFonts w:cs="Calibri"/>
                <w:szCs w:val="22"/>
              </w:rPr>
              <w:t>, PL</w:t>
            </w:r>
            <w:r w:rsidR="003A40A6">
              <w:rPr>
                <w:rFonts w:cs="Calibri"/>
                <w:szCs w:val="22"/>
              </w:rPr>
              <w:t>U</w:t>
            </w:r>
            <w:r w:rsidRPr="00CE4F30">
              <w:rPr>
                <w:rFonts w:cs="Calibri"/>
                <w:szCs w:val="22"/>
              </w:rPr>
              <w:t>2</w:t>
            </w:r>
            <w:r w:rsidR="003A40A6">
              <w:rPr>
                <w:rFonts w:cs="Calibri"/>
                <w:szCs w:val="22"/>
              </w:rPr>
              <w:t>632</w:t>
            </w:r>
            <w:r w:rsidRPr="00CE4F30">
              <w:rPr>
                <w:rFonts w:cs="Calibri"/>
                <w:szCs w:val="22"/>
              </w:rPr>
              <w:t xml:space="preserve"> and the previous location of </w:t>
            </w:r>
            <w:r w:rsidR="003A40A6">
              <w:rPr>
                <w:rFonts w:cs="Calibri"/>
                <w:szCs w:val="22"/>
              </w:rPr>
              <w:t>the Topaz</w:t>
            </w:r>
            <w:r w:rsidRPr="00CE4F30">
              <w:rPr>
                <w:rFonts w:cs="Calibri"/>
                <w:szCs w:val="22"/>
              </w:rPr>
              <w:t xml:space="preserve"> 500m zone. The survey showed there was no change in burial status of </w:t>
            </w:r>
            <w:r w:rsidR="003A40A6">
              <w:rPr>
                <w:rFonts w:cs="Calibri"/>
                <w:szCs w:val="22"/>
              </w:rPr>
              <w:t>the Topaz</w:t>
            </w:r>
            <w:r w:rsidRPr="00CE4F30">
              <w:rPr>
                <w:rFonts w:cs="Calibri"/>
                <w:szCs w:val="22"/>
              </w:rPr>
              <w:t xml:space="preserve"> Pipelines. </w:t>
            </w:r>
            <w:r w:rsidR="003A40A6">
              <w:rPr>
                <w:rFonts w:cs="Calibri"/>
                <w:szCs w:val="22"/>
              </w:rPr>
              <w:t xml:space="preserve">There were no </w:t>
            </w:r>
            <w:proofErr w:type="spellStart"/>
            <w:r w:rsidR="003A40A6">
              <w:rPr>
                <w:rFonts w:cs="Calibri"/>
                <w:szCs w:val="22"/>
              </w:rPr>
              <w:t>freespans</w:t>
            </w:r>
            <w:proofErr w:type="spellEnd"/>
            <w:r w:rsidR="003A40A6">
              <w:rPr>
                <w:rFonts w:cs="Calibri"/>
                <w:szCs w:val="22"/>
              </w:rPr>
              <w:t xml:space="preserve"> or exposures found. </w:t>
            </w:r>
            <w:r w:rsidRPr="00CE4F30">
              <w:rPr>
                <w:rFonts w:cs="Calibri"/>
                <w:szCs w:val="22"/>
              </w:rPr>
              <w:t xml:space="preserve">There was no significant debris found which would be considered a hazard to the integrity of the Pipeline and </w:t>
            </w:r>
            <w:r w:rsidR="003A40A6">
              <w:rPr>
                <w:rFonts w:cs="Calibri"/>
                <w:szCs w:val="22"/>
              </w:rPr>
              <w:t>Umbilical</w:t>
            </w:r>
            <w:r w:rsidRPr="00CE4F30">
              <w:rPr>
                <w:rFonts w:cs="Calibri"/>
                <w:szCs w:val="22"/>
              </w:rPr>
              <w:t xml:space="preserve">. </w:t>
            </w:r>
          </w:p>
          <w:p w14:paraId="303029CA" w14:textId="77777777" w:rsidR="00EB4FEE" w:rsidRPr="00EB4FEE" w:rsidRDefault="00EB4FEE" w:rsidP="00EB4FEE">
            <w:pPr>
              <w:spacing w:before="60" w:after="60"/>
              <w:rPr>
                <w:rFonts w:cs="Calibri"/>
                <w:szCs w:val="22"/>
              </w:rPr>
            </w:pPr>
            <w:r w:rsidRPr="00EB4FEE">
              <w:rPr>
                <w:rFonts w:cs="Calibri"/>
                <w:szCs w:val="22"/>
              </w:rPr>
              <w:t xml:space="preserve">In 2025, a further post-decommissioning survey was carried out by BSL, specifically an “Environmental Baseline &amp; Habitat Assessment Report” or simply hereafter, an “Environmental Survey”. See reference 9.2 in the Appendices.  </w:t>
            </w:r>
          </w:p>
          <w:p w14:paraId="399A7A15" w14:textId="6600BD85" w:rsidR="003A40A6" w:rsidRPr="00F71235" w:rsidRDefault="00EB4FEE" w:rsidP="00EB4FEE">
            <w:pPr>
              <w:spacing w:before="60" w:after="60"/>
              <w:rPr>
                <w:rFonts w:cs="Calibri"/>
                <w:color w:val="8EAADB" w:themeColor="accent1" w:themeTint="99"/>
                <w:szCs w:val="22"/>
              </w:rPr>
            </w:pPr>
            <w:r w:rsidRPr="00EB4FEE">
              <w:rPr>
                <w:rFonts w:cs="Calibri"/>
                <w:szCs w:val="22"/>
              </w:rPr>
              <w:t xml:space="preserve">In this survey, an agreed set of locations (or ‘stations’) were visited to take ‘grab samples’ of seabed sediment for laboratory analysis. This Environmental Survey concluded that the available data do not indicate any discernible environmental impact associated with either the former presence of the </w:t>
            </w:r>
            <w:r>
              <w:rPr>
                <w:rFonts w:cs="Calibri"/>
                <w:szCs w:val="22"/>
              </w:rPr>
              <w:t>Topaz subsea well</w:t>
            </w:r>
            <w:r w:rsidRPr="00EB4FEE">
              <w:rPr>
                <w:rFonts w:cs="Calibri"/>
                <w:szCs w:val="22"/>
              </w:rPr>
              <w:t xml:space="preserve"> or the decommissioning activities, and that that there is no clear indication of a need for additional environmental investigations in the area.</w:t>
            </w:r>
          </w:p>
        </w:tc>
      </w:tr>
    </w:tbl>
    <w:p w14:paraId="4283DF69" w14:textId="5346798E" w:rsidR="00865066" w:rsidRDefault="00865066" w:rsidP="000D74E0">
      <w:pPr>
        <w:rPr>
          <w:b/>
          <w:bCs/>
          <w:sz w:val="28"/>
          <w:szCs w:val="28"/>
        </w:rPr>
      </w:pPr>
    </w:p>
    <w:p w14:paraId="118B957F" w14:textId="0BB0173D" w:rsidR="00806209" w:rsidRDefault="00806209" w:rsidP="000D74E0">
      <w:pPr>
        <w:rPr>
          <w:b/>
          <w:bCs/>
          <w:sz w:val="28"/>
          <w:szCs w:val="28"/>
        </w:rPr>
      </w:pPr>
      <w:r w:rsidRPr="5FC222B6">
        <w:rPr>
          <w:b/>
          <w:bCs/>
          <w:sz w:val="28"/>
          <w:szCs w:val="28"/>
        </w:rPr>
        <w:t>2.1</w:t>
      </w:r>
      <w:r w:rsidR="656BD18D" w:rsidRPr="5FC222B6">
        <w:rPr>
          <w:b/>
          <w:bCs/>
          <w:sz w:val="28"/>
          <w:szCs w:val="28"/>
        </w:rPr>
        <w:t>0</w:t>
      </w:r>
      <w:r w:rsidRPr="5FC222B6">
        <w:rPr>
          <w:b/>
          <w:bCs/>
          <w:sz w:val="28"/>
          <w:szCs w:val="28"/>
        </w:rPr>
        <w:t xml:space="preserve"> </w:t>
      </w:r>
      <w:r w:rsidR="009F28A3" w:rsidRPr="5FC222B6">
        <w:rPr>
          <w:b/>
          <w:bCs/>
          <w:sz w:val="28"/>
          <w:szCs w:val="28"/>
        </w:rPr>
        <w:t xml:space="preserve">Detail All Variance </w:t>
      </w:r>
      <w:r w:rsidR="2CBA3E7F" w:rsidRPr="5FC222B6">
        <w:rPr>
          <w:b/>
          <w:bCs/>
          <w:sz w:val="28"/>
          <w:szCs w:val="28"/>
        </w:rPr>
        <w:t>from</w:t>
      </w:r>
      <w:r w:rsidR="009F28A3" w:rsidRPr="5FC222B6">
        <w:rPr>
          <w:b/>
          <w:bCs/>
          <w:sz w:val="28"/>
          <w:szCs w:val="28"/>
        </w:rPr>
        <w:t xml:space="preserve"> </w:t>
      </w:r>
      <w:r w:rsidR="5B45151F" w:rsidRPr="5FC222B6">
        <w:rPr>
          <w:b/>
          <w:bCs/>
          <w:sz w:val="28"/>
          <w:szCs w:val="28"/>
        </w:rPr>
        <w:t>the</w:t>
      </w:r>
      <w:r w:rsidR="009F28A3" w:rsidRPr="5FC222B6">
        <w:rPr>
          <w:b/>
          <w:bCs/>
          <w:sz w:val="28"/>
          <w:szCs w:val="28"/>
        </w:rPr>
        <w:t xml:space="preserve"> Approved Decommissioning Programme</w:t>
      </w:r>
    </w:p>
    <w:p w14:paraId="49C38A4A" w14:textId="77777777" w:rsidR="008B7043" w:rsidRDefault="008B7043" w:rsidP="000D74E0">
      <w:pPr>
        <w:rPr>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7"/>
      </w:tblGrid>
      <w:tr w:rsidR="008B7043" w:rsidRPr="005B1C6C" w14:paraId="07D22689" w14:textId="77777777" w:rsidTr="5FC222B6">
        <w:tc>
          <w:tcPr>
            <w:tcW w:w="9657" w:type="dxa"/>
            <w:shd w:val="clear" w:color="auto" w:fill="4472C4" w:themeFill="accent1"/>
          </w:tcPr>
          <w:p w14:paraId="6681421C" w14:textId="6C5CA7B0" w:rsidR="008B7043" w:rsidRPr="005B1C6C" w:rsidRDefault="008B7043" w:rsidP="5FC222B6">
            <w:pPr>
              <w:spacing w:before="60" w:after="60"/>
              <w:jc w:val="center"/>
              <w:rPr>
                <w:rFonts w:cs="Calibri"/>
                <w:b/>
                <w:bCs/>
                <w:color w:val="E7E6E6"/>
              </w:rPr>
            </w:pPr>
            <w:r w:rsidRPr="5FC222B6">
              <w:rPr>
                <w:rFonts w:cs="Calibri"/>
                <w:b/>
                <w:bCs/>
                <w:color w:val="E7E6E6" w:themeColor="background2"/>
              </w:rPr>
              <w:t>Table 2.1</w:t>
            </w:r>
            <w:r w:rsidR="7550F692" w:rsidRPr="5FC222B6">
              <w:rPr>
                <w:rFonts w:cs="Calibri"/>
                <w:b/>
                <w:bCs/>
                <w:color w:val="E7E6E6" w:themeColor="background2"/>
              </w:rPr>
              <w:t>0</w:t>
            </w:r>
            <w:r w:rsidR="009F28A3" w:rsidRPr="5FC222B6">
              <w:rPr>
                <w:rFonts w:cs="Calibri"/>
                <w:b/>
                <w:bCs/>
                <w:color w:val="E7E6E6" w:themeColor="background2"/>
              </w:rPr>
              <w:t>: Variance</w:t>
            </w:r>
          </w:p>
        </w:tc>
      </w:tr>
      <w:tr w:rsidR="008B7043" w:rsidRPr="004506DA" w14:paraId="06C800C8" w14:textId="77777777" w:rsidTr="5FC222B6">
        <w:trPr>
          <w:trHeight w:val="1584"/>
        </w:trPr>
        <w:tc>
          <w:tcPr>
            <w:tcW w:w="9657" w:type="dxa"/>
          </w:tcPr>
          <w:p w14:paraId="5A3EA281" w14:textId="63A7E20D" w:rsidR="00215940" w:rsidRPr="00215940" w:rsidRDefault="00215940" w:rsidP="00215940">
            <w:pPr>
              <w:spacing w:before="60" w:after="60"/>
              <w:rPr>
                <w:rFonts w:cs="Calibri"/>
                <w:bCs/>
              </w:rPr>
            </w:pPr>
            <w:r w:rsidRPr="00215940">
              <w:rPr>
                <w:rFonts w:cs="Calibri"/>
                <w:bCs/>
              </w:rPr>
              <w:t>The Schedule of the DPs was formally revised in January 2024 by letter agreement</w:t>
            </w:r>
            <w:r>
              <w:rPr>
                <w:rFonts w:cs="Calibri"/>
                <w:bCs/>
              </w:rPr>
              <w:t xml:space="preserve"> with OPRED</w:t>
            </w:r>
            <w:r w:rsidRPr="00215940">
              <w:rPr>
                <w:rFonts w:cs="Calibri"/>
                <w:bCs/>
              </w:rPr>
              <w:t xml:space="preserve">, to extend by one year the timeline to complete </w:t>
            </w:r>
            <w:r w:rsidR="003D2F2A">
              <w:rPr>
                <w:rFonts w:cs="Calibri"/>
                <w:bCs/>
              </w:rPr>
              <w:t xml:space="preserve">subsea wellhead </w:t>
            </w:r>
            <w:r w:rsidRPr="00215940">
              <w:rPr>
                <w:rFonts w:cs="Calibri"/>
                <w:bCs/>
              </w:rPr>
              <w:t xml:space="preserve">removal works (by </w:t>
            </w:r>
            <w:r w:rsidR="003D2F2A">
              <w:rPr>
                <w:rFonts w:cs="Calibri"/>
                <w:bCs/>
              </w:rPr>
              <w:t>31 December 2024</w:t>
            </w:r>
            <w:r w:rsidRPr="00215940">
              <w:rPr>
                <w:rFonts w:cs="Calibri"/>
                <w:bCs/>
              </w:rPr>
              <w:t xml:space="preserve">) and associated surveys (by </w:t>
            </w:r>
            <w:r w:rsidR="004A23E8">
              <w:rPr>
                <w:szCs w:val="22"/>
              </w:rPr>
              <w:t>30 September</w:t>
            </w:r>
            <w:r w:rsidR="004A23E8" w:rsidRPr="00765769">
              <w:rPr>
                <w:szCs w:val="22"/>
              </w:rPr>
              <w:t xml:space="preserve"> 2025</w:t>
            </w:r>
            <w:r w:rsidR="004A23E8">
              <w:rPr>
                <w:szCs w:val="22"/>
              </w:rPr>
              <w:t>).</w:t>
            </w:r>
          </w:p>
          <w:p w14:paraId="3608E0C8" w14:textId="12C289B2" w:rsidR="00215940" w:rsidRPr="00215940" w:rsidRDefault="003D2F2A" w:rsidP="00215940">
            <w:pPr>
              <w:spacing w:before="60" w:after="60"/>
              <w:rPr>
                <w:rFonts w:cs="Calibri"/>
                <w:bCs/>
              </w:rPr>
            </w:pPr>
            <w:r>
              <w:rPr>
                <w:rFonts w:cs="Calibri"/>
                <w:bCs/>
              </w:rPr>
              <w:t>The same letter also approved</w:t>
            </w:r>
            <w:r w:rsidR="00215940" w:rsidRPr="00215940">
              <w:rPr>
                <w:rFonts w:cs="Calibri"/>
                <w:bCs/>
              </w:rPr>
              <w:t xml:space="preserve"> a</w:t>
            </w:r>
            <w:r>
              <w:rPr>
                <w:rFonts w:cs="Calibri"/>
                <w:bCs/>
              </w:rPr>
              <w:t xml:space="preserve"> proposed</w:t>
            </w:r>
            <w:r w:rsidR="00215940" w:rsidRPr="00215940">
              <w:rPr>
                <w:rFonts w:cs="Calibri"/>
                <w:bCs/>
              </w:rPr>
              <w:t xml:space="preserve"> change to the ‘Selected Option’ for Decommissioning at the Pipeline ends. The original version of the DPs specified that backfilling with seabed sediment would be deployed to remediate the cut ends of the pipeline</w:t>
            </w:r>
            <w:r>
              <w:rPr>
                <w:rFonts w:cs="Calibri"/>
                <w:bCs/>
              </w:rPr>
              <w:t>s</w:t>
            </w:r>
            <w:r w:rsidR="00215940" w:rsidRPr="00215940">
              <w:rPr>
                <w:rFonts w:cs="Calibri"/>
                <w:bCs/>
              </w:rPr>
              <w:t xml:space="preserve">, however the DP was amended to enable INEOS’ Contractors URS to deploy rock placement instead, due to its much higher effectiveness. </w:t>
            </w:r>
          </w:p>
          <w:p w14:paraId="0DA43545" w14:textId="77777777" w:rsidR="00215940" w:rsidRPr="00215940" w:rsidRDefault="00215940" w:rsidP="00215940">
            <w:pPr>
              <w:spacing w:before="60" w:after="60"/>
              <w:rPr>
                <w:rFonts w:cs="Calibri"/>
                <w:bCs/>
              </w:rPr>
            </w:pPr>
          </w:p>
          <w:p w14:paraId="6F9C5F05" w14:textId="15A35B84" w:rsidR="00215940" w:rsidRPr="00215940" w:rsidRDefault="00215940" w:rsidP="00215940">
            <w:pPr>
              <w:spacing w:before="60" w:after="60"/>
              <w:rPr>
                <w:rFonts w:cs="Calibri"/>
                <w:bCs/>
              </w:rPr>
            </w:pPr>
            <w:r w:rsidRPr="00215940">
              <w:rPr>
                <w:rFonts w:cs="Calibri"/>
                <w:bCs/>
              </w:rPr>
              <w:t xml:space="preserve">The estimated </w:t>
            </w:r>
            <w:r w:rsidR="003D2F2A">
              <w:rPr>
                <w:rFonts w:cs="Calibri"/>
                <w:bCs/>
              </w:rPr>
              <w:t>number</w:t>
            </w:r>
            <w:r w:rsidRPr="00215940">
              <w:rPr>
                <w:rFonts w:cs="Calibri"/>
                <w:bCs/>
              </w:rPr>
              <w:t xml:space="preserve"> of mattresses in the DPs was 10</w:t>
            </w:r>
            <w:r>
              <w:rPr>
                <w:rFonts w:cs="Calibri"/>
                <w:bCs/>
              </w:rPr>
              <w:t>9</w:t>
            </w:r>
            <w:r w:rsidRPr="00215940">
              <w:rPr>
                <w:rFonts w:cs="Calibri"/>
                <w:bCs/>
              </w:rPr>
              <w:t>, whereas in practice, 1</w:t>
            </w:r>
            <w:r>
              <w:rPr>
                <w:rFonts w:cs="Calibri"/>
                <w:bCs/>
              </w:rPr>
              <w:t>07</w:t>
            </w:r>
            <w:r w:rsidRPr="00215940">
              <w:rPr>
                <w:rFonts w:cs="Calibri"/>
                <w:bCs/>
              </w:rPr>
              <w:t xml:space="preserve"> were located and removed. This figure is an aggregate total of the mattresses recovered from </w:t>
            </w:r>
            <w:r>
              <w:rPr>
                <w:rFonts w:cs="Calibri"/>
                <w:bCs/>
              </w:rPr>
              <w:t xml:space="preserve">Schooner </w:t>
            </w:r>
            <w:r w:rsidRPr="00215940">
              <w:rPr>
                <w:rFonts w:cs="Calibri"/>
                <w:bCs/>
              </w:rPr>
              <w:t xml:space="preserve">platform approach, and the </w:t>
            </w:r>
            <w:r>
              <w:rPr>
                <w:rFonts w:cs="Calibri"/>
                <w:bCs/>
              </w:rPr>
              <w:t>Topaz subsea well 500m zone</w:t>
            </w:r>
            <w:r w:rsidRPr="00215940">
              <w:rPr>
                <w:rFonts w:cs="Calibri"/>
                <w:bCs/>
              </w:rPr>
              <w:t>.</w:t>
            </w:r>
            <w:r w:rsidR="00AE6E6C">
              <w:rPr>
                <w:rFonts w:cs="Calibri"/>
                <w:bCs/>
              </w:rPr>
              <w:t xml:space="preserve"> </w:t>
            </w:r>
            <w:r w:rsidR="00AE6E6C" w:rsidRPr="00526A82">
              <w:rPr>
                <w:rFonts w:cs="Calibri"/>
                <w:bCs/>
              </w:rPr>
              <w:t xml:space="preserve">The aggregate </w:t>
            </w:r>
            <w:r w:rsidR="00526A82" w:rsidRPr="00526A82">
              <w:rPr>
                <w:rFonts w:cs="Calibri"/>
                <w:bCs/>
              </w:rPr>
              <w:t xml:space="preserve">reported disposal </w:t>
            </w:r>
            <w:r w:rsidR="00AE6E6C" w:rsidRPr="00526A82">
              <w:rPr>
                <w:rFonts w:cs="Calibri"/>
                <w:bCs/>
              </w:rPr>
              <w:t>weight</w:t>
            </w:r>
            <w:r w:rsidR="00526A82" w:rsidRPr="00526A82">
              <w:rPr>
                <w:rFonts w:cs="Calibri"/>
                <w:bCs/>
              </w:rPr>
              <w:t xml:space="preserve"> of these mats is noted to be significantly under the estimated weight in the</w:t>
            </w:r>
            <w:r w:rsidR="00526A82">
              <w:rPr>
                <w:rFonts w:cs="Calibri"/>
                <w:bCs/>
              </w:rPr>
              <w:t xml:space="preserve"> DP. This is based on measured values from Waste Transfer Notes when the mats were recovered to shore.</w:t>
            </w:r>
          </w:p>
          <w:p w14:paraId="5CF6438B" w14:textId="77777777" w:rsidR="00215940" w:rsidRPr="00215940" w:rsidRDefault="00215940" w:rsidP="00215940">
            <w:pPr>
              <w:spacing w:before="60" w:after="60"/>
              <w:rPr>
                <w:rFonts w:cs="Calibri"/>
                <w:bCs/>
              </w:rPr>
            </w:pPr>
          </w:p>
          <w:p w14:paraId="241CFAA3" w14:textId="47B33AA7" w:rsidR="008B7043" w:rsidRPr="004506DA" w:rsidRDefault="00215940" w:rsidP="00215940">
            <w:pPr>
              <w:spacing w:before="60" w:after="60"/>
              <w:rPr>
                <w:rFonts w:cs="Calibri"/>
                <w:bCs/>
                <w:color w:val="4472C4"/>
              </w:rPr>
            </w:pPr>
            <w:r w:rsidRPr="00215940">
              <w:rPr>
                <w:rFonts w:cs="Calibri"/>
                <w:bCs/>
              </w:rPr>
              <w:t>The measured tonnage figures for</w:t>
            </w:r>
            <w:r w:rsidR="0095675D">
              <w:rPr>
                <w:rFonts w:cs="Calibri"/>
                <w:bCs/>
              </w:rPr>
              <w:t xml:space="preserve"> the</w:t>
            </w:r>
            <w:r w:rsidRPr="00215940">
              <w:rPr>
                <w:rFonts w:cs="Calibri"/>
                <w:bCs/>
              </w:rPr>
              <w:t xml:space="preserve"> </w:t>
            </w:r>
            <w:r w:rsidRPr="0095675D">
              <w:rPr>
                <w:rFonts w:cs="Calibri"/>
                <w:bCs/>
              </w:rPr>
              <w:t>Tree and WHPS</w:t>
            </w:r>
            <w:r w:rsidR="003D2F2A" w:rsidRPr="0095675D">
              <w:rPr>
                <w:rFonts w:cs="Calibri"/>
                <w:bCs/>
              </w:rPr>
              <w:t xml:space="preserve"> </w:t>
            </w:r>
            <w:r w:rsidRPr="00215940">
              <w:rPr>
                <w:rFonts w:cs="Calibri"/>
                <w:bCs/>
              </w:rPr>
              <w:t>disposal as waste were higher than those estimated in the DPs</w:t>
            </w:r>
            <w:r w:rsidR="0095675D">
              <w:rPr>
                <w:rFonts w:cs="Calibri"/>
                <w:bCs/>
              </w:rPr>
              <w:t xml:space="preserve">, at a combined </w:t>
            </w:r>
            <w:r w:rsidR="00A17D2F">
              <w:rPr>
                <w:rFonts w:cs="Calibri"/>
                <w:bCs/>
              </w:rPr>
              <w:t>60</w:t>
            </w:r>
            <w:r w:rsidR="0095675D">
              <w:rPr>
                <w:rFonts w:cs="Calibri"/>
                <w:bCs/>
              </w:rPr>
              <w:t xml:space="preserve"> </w:t>
            </w:r>
            <w:proofErr w:type="spellStart"/>
            <w:r w:rsidR="0095675D">
              <w:rPr>
                <w:rFonts w:cs="Calibri"/>
                <w:bCs/>
              </w:rPr>
              <w:t>Te</w:t>
            </w:r>
            <w:proofErr w:type="spellEnd"/>
            <w:r w:rsidR="0095675D">
              <w:rPr>
                <w:rFonts w:cs="Calibri"/>
                <w:bCs/>
              </w:rPr>
              <w:t xml:space="preserve"> instead of 49 </w:t>
            </w:r>
            <w:proofErr w:type="spellStart"/>
            <w:r w:rsidR="0095675D">
              <w:rPr>
                <w:rFonts w:cs="Calibri"/>
                <w:bCs/>
              </w:rPr>
              <w:t>Te</w:t>
            </w:r>
            <w:proofErr w:type="spellEnd"/>
            <w:r w:rsidR="0095675D">
              <w:rPr>
                <w:rFonts w:cs="Calibri"/>
                <w:bCs/>
              </w:rPr>
              <w:t xml:space="preserve"> a</w:t>
            </w:r>
            <w:r w:rsidR="00033D82">
              <w:rPr>
                <w:rFonts w:cs="Calibri"/>
                <w:bCs/>
              </w:rPr>
              <w:t>s stated in</w:t>
            </w:r>
            <w:r w:rsidR="0095675D">
              <w:rPr>
                <w:rFonts w:cs="Calibri"/>
                <w:bCs/>
              </w:rPr>
              <w:t xml:space="preserve"> the DPs</w:t>
            </w:r>
            <w:r w:rsidRPr="00215940">
              <w:rPr>
                <w:rFonts w:cs="Calibri"/>
                <w:bCs/>
              </w:rPr>
              <w:t>.</w:t>
            </w:r>
          </w:p>
        </w:tc>
      </w:tr>
    </w:tbl>
    <w:p w14:paraId="614B51C0" w14:textId="77777777" w:rsidR="008B7043" w:rsidRDefault="008B7043" w:rsidP="000D74E0">
      <w:pPr>
        <w:rPr>
          <w:b/>
          <w:bCs/>
          <w:sz w:val="28"/>
          <w:szCs w:val="28"/>
        </w:rPr>
      </w:pPr>
    </w:p>
    <w:p w14:paraId="374CB5E8" w14:textId="131FCF81" w:rsidR="000D74E0" w:rsidRPr="000D74E0" w:rsidRDefault="00223CF9" w:rsidP="00A95213">
      <w:pPr>
        <w:ind w:left="426" w:hanging="426"/>
        <w:rPr>
          <w:b/>
          <w:bCs/>
          <w:sz w:val="28"/>
          <w:szCs w:val="28"/>
        </w:rPr>
      </w:pPr>
      <w:r w:rsidRPr="5FC222B6">
        <w:rPr>
          <w:b/>
          <w:bCs/>
          <w:sz w:val="28"/>
          <w:szCs w:val="28"/>
        </w:rPr>
        <w:t>2</w:t>
      </w:r>
      <w:r w:rsidR="000D74E0" w:rsidRPr="5FC222B6">
        <w:rPr>
          <w:b/>
          <w:bCs/>
          <w:sz w:val="28"/>
          <w:szCs w:val="28"/>
        </w:rPr>
        <w:t>.</w:t>
      </w:r>
      <w:r w:rsidR="00161CDE" w:rsidRPr="5FC222B6">
        <w:rPr>
          <w:b/>
          <w:bCs/>
          <w:sz w:val="28"/>
          <w:szCs w:val="28"/>
        </w:rPr>
        <w:t>1</w:t>
      </w:r>
      <w:r w:rsidR="7AB98EC4" w:rsidRPr="5FC222B6">
        <w:rPr>
          <w:b/>
          <w:bCs/>
          <w:sz w:val="28"/>
          <w:szCs w:val="28"/>
        </w:rPr>
        <w:t>1</w:t>
      </w:r>
      <w:r w:rsidR="003157D3" w:rsidRPr="5FC222B6">
        <w:rPr>
          <w:b/>
          <w:bCs/>
          <w:sz w:val="28"/>
          <w:szCs w:val="28"/>
        </w:rPr>
        <w:t xml:space="preserve"> </w:t>
      </w:r>
      <w:r w:rsidR="000D74E0" w:rsidRPr="5FC222B6">
        <w:rPr>
          <w:b/>
          <w:bCs/>
          <w:sz w:val="28"/>
          <w:szCs w:val="28"/>
        </w:rPr>
        <w:t>Stakeholder Engagement</w:t>
      </w:r>
    </w:p>
    <w:p w14:paraId="14EB4952" w14:textId="77777777" w:rsidR="000D74E0" w:rsidRDefault="000D74E0" w:rsidP="000D74E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7"/>
      </w:tblGrid>
      <w:tr w:rsidR="000D74E0" w:rsidRPr="00402618" w14:paraId="40F2C108" w14:textId="77777777" w:rsidTr="5FC222B6">
        <w:tc>
          <w:tcPr>
            <w:tcW w:w="9657" w:type="dxa"/>
            <w:shd w:val="clear" w:color="auto" w:fill="4472C4" w:themeFill="accent1"/>
          </w:tcPr>
          <w:p w14:paraId="21687F92" w14:textId="471E710D" w:rsidR="000D74E0" w:rsidRPr="004506DA" w:rsidRDefault="000D74E0" w:rsidP="5FC222B6">
            <w:pPr>
              <w:spacing w:before="60" w:after="60"/>
              <w:jc w:val="center"/>
              <w:rPr>
                <w:rFonts w:cs="Calibri"/>
                <w:b/>
                <w:bCs/>
                <w:color w:val="F2F2F2"/>
              </w:rPr>
            </w:pPr>
            <w:r w:rsidRPr="5FC222B6">
              <w:rPr>
                <w:rFonts w:cs="Calibri"/>
                <w:b/>
                <w:bCs/>
                <w:color w:val="F2F2F2" w:themeColor="background1" w:themeShade="F2"/>
              </w:rPr>
              <w:t>Table 2.</w:t>
            </w:r>
            <w:r w:rsidR="00161CDE" w:rsidRPr="5FC222B6">
              <w:rPr>
                <w:rFonts w:cs="Calibri"/>
                <w:b/>
                <w:bCs/>
                <w:color w:val="F2F2F2" w:themeColor="background1" w:themeShade="F2"/>
              </w:rPr>
              <w:t>1</w:t>
            </w:r>
            <w:r w:rsidR="3284C183" w:rsidRPr="5FC222B6">
              <w:rPr>
                <w:rFonts w:cs="Calibri"/>
                <w:b/>
                <w:bCs/>
                <w:color w:val="F2F2F2" w:themeColor="background1" w:themeShade="F2"/>
              </w:rPr>
              <w:t>1</w:t>
            </w:r>
            <w:r w:rsidRPr="5FC222B6">
              <w:rPr>
                <w:rFonts w:cs="Calibri"/>
                <w:b/>
                <w:bCs/>
                <w:color w:val="F2F2F2" w:themeColor="background1" w:themeShade="F2"/>
              </w:rPr>
              <w:t xml:space="preserve">: </w:t>
            </w:r>
            <w:r w:rsidRPr="5FC222B6">
              <w:rPr>
                <w:b/>
                <w:bCs/>
                <w:color w:val="F2F2F2" w:themeColor="background1" w:themeShade="F2"/>
              </w:rPr>
              <w:t>Stakeholder Engagement</w:t>
            </w:r>
          </w:p>
        </w:tc>
      </w:tr>
      <w:tr w:rsidR="000D74E0" w:rsidRPr="00402618" w14:paraId="3A4D9FA1" w14:textId="77777777" w:rsidTr="00033D82">
        <w:trPr>
          <w:trHeight w:val="841"/>
        </w:trPr>
        <w:tc>
          <w:tcPr>
            <w:tcW w:w="9657" w:type="dxa"/>
          </w:tcPr>
          <w:p w14:paraId="4A4B81E6" w14:textId="14C990B8" w:rsidR="003D2F2A" w:rsidRDefault="0007234D" w:rsidP="00F71235">
            <w:pPr>
              <w:spacing w:before="60" w:after="60"/>
              <w:rPr>
                <w:rFonts w:cs="Calibri"/>
              </w:rPr>
            </w:pPr>
            <w:r w:rsidRPr="007F75D4">
              <w:rPr>
                <w:rFonts w:cs="Calibri"/>
              </w:rPr>
              <w:t xml:space="preserve">A close working relationship was maintained with the Schooner operator DNO, to ensure there was no clash in scheduling disconnection and removal works. </w:t>
            </w:r>
            <w:r w:rsidR="0088262C" w:rsidRPr="007F75D4">
              <w:rPr>
                <w:rFonts w:cs="Calibri"/>
              </w:rPr>
              <w:t>Close alignment was particular</w:t>
            </w:r>
            <w:r w:rsidR="007F75D4" w:rsidRPr="007F75D4">
              <w:rPr>
                <w:rFonts w:cs="Calibri"/>
              </w:rPr>
              <w:t>ly evident</w:t>
            </w:r>
            <w:r w:rsidR="0088262C" w:rsidRPr="007F75D4">
              <w:rPr>
                <w:rFonts w:cs="Calibri"/>
              </w:rPr>
              <w:t xml:space="preserve"> in respect of the subsea remediation scopes, where INEOS were able to</w:t>
            </w:r>
            <w:r w:rsidR="0088262C">
              <w:rPr>
                <w:rFonts w:cs="Calibri"/>
              </w:rPr>
              <w:t xml:space="preserve"> arrange the start of the URS campaign in direct continuation from DNO’s campaign, so that </w:t>
            </w:r>
            <w:r w:rsidR="007F75D4">
              <w:rPr>
                <w:rFonts w:cs="Calibri"/>
              </w:rPr>
              <w:t>a well-informed and practiced crew could be deployed, and that cost savings could be realised by both field owner groups.</w:t>
            </w:r>
          </w:p>
          <w:p w14:paraId="54D49EFB" w14:textId="77777777" w:rsidR="003D2F2A" w:rsidRDefault="003D2F2A" w:rsidP="00F71235">
            <w:pPr>
              <w:spacing w:before="60" w:after="60"/>
              <w:rPr>
                <w:rFonts w:cs="Calibri"/>
              </w:rPr>
            </w:pPr>
          </w:p>
          <w:p w14:paraId="593864BB" w14:textId="27B073A7" w:rsidR="007F75D4" w:rsidRDefault="007F75D4" w:rsidP="00F71235">
            <w:pPr>
              <w:spacing w:before="60" w:after="60"/>
              <w:rPr>
                <w:rFonts w:cs="Calibri"/>
              </w:rPr>
            </w:pPr>
            <w:r>
              <w:rPr>
                <w:rFonts w:cs="Calibri"/>
              </w:rPr>
              <w:t>One of the challenges of well P&amp;A was that bespoke tooling was required to gain access to the subsea well to perform abandonment operations. Design and manufacture of this tooling required not only the close attention of INEOS as well operator but also regular interface with Helix as vessel owner for the work scope. Maintaining this working relationship meant that, although the tooling failed its inspection test in 2023, the impact on the programme was mitigated, with Helix quick to agree a contract extension into 2024.</w:t>
            </w:r>
          </w:p>
          <w:p w14:paraId="4D40345D" w14:textId="77777777" w:rsidR="006F704F" w:rsidRDefault="006F704F" w:rsidP="00F71235">
            <w:pPr>
              <w:spacing w:before="60" w:after="60"/>
              <w:rPr>
                <w:rFonts w:cs="Calibri"/>
              </w:rPr>
            </w:pPr>
          </w:p>
          <w:p w14:paraId="1A354A14" w14:textId="11A8C773" w:rsidR="009A4E2C" w:rsidRDefault="009A4E2C" w:rsidP="00F71235">
            <w:pPr>
              <w:spacing w:before="60" w:after="60"/>
              <w:rPr>
                <w:rFonts w:cs="Calibri"/>
              </w:rPr>
            </w:pPr>
            <w:r w:rsidRPr="00033D82">
              <w:rPr>
                <w:rFonts w:cs="Calibri"/>
              </w:rPr>
              <w:t xml:space="preserve">Rather than dispose of the subsea Xmas Tree, INEOS donated it to Score Group Ltd, who were happy to receive it and repurpose it as a training aid. </w:t>
            </w:r>
            <w:r w:rsidR="00033D82" w:rsidRPr="00033D82">
              <w:rPr>
                <w:rFonts w:cs="Calibri"/>
              </w:rPr>
              <w:t>This was deemed to be a ‘win-win’ as it avoided scrapping charges and could not have been re-used as a functioning Tree without full refurbishment at significantly higher cost.</w:t>
            </w:r>
          </w:p>
          <w:p w14:paraId="6C1AB67F" w14:textId="77777777" w:rsidR="009A4E2C" w:rsidRDefault="009A4E2C" w:rsidP="00F71235">
            <w:pPr>
              <w:spacing w:before="60" w:after="60"/>
              <w:rPr>
                <w:rFonts w:cs="Calibri"/>
              </w:rPr>
            </w:pPr>
          </w:p>
          <w:p w14:paraId="45D65811" w14:textId="7E729888" w:rsidR="006F704F" w:rsidRDefault="008D6CA7" w:rsidP="00F71235">
            <w:pPr>
              <w:spacing w:before="60" w:after="60"/>
              <w:rPr>
                <w:rFonts w:cs="Calibri"/>
              </w:rPr>
            </w:pPr>
            <w:r w:rsidRPr="008D6CA7">
              <w:rPr>
                <w:rFonts w:cs="Calibri"/>
              </w:rPr>
              <w:t>INEOS’ change of plan for WHPS recovery was a</w:t>
            </w:r>
            <w:r w:rsidR="006F704F" w:rsidRPr="008D6CA7">
              <w:rPr>
                <w:rFonts w:cs="Calibri"/>
              </w:rPr>
              <w:t>nother example of</w:t>
            </w:r>
            <w:r w:rsidRPr="008D6CA7">
              <w:rPr>
                <w:rFonts w:cs="Calibri"/>
              </w:rPr>
              <w:t xml:space="preserve"> stakeholder management, using</w:t>
            </w:r>
            <w:r w:rsidR="006F704F" w:rsidRPr="008D6CA7">
              <w:rPr>
                <w:rFonts w:cs="Calibri"/>
              </w:rPr>
              <w:t xml:space="preserve"> positive working relationships with other offshore users </w:t>
            </w:r>
            <w:r w:rsidRPr="008D6CA7">
              <w:rPr>
                <w:rFonts w:cs="Calibri"/>
              </w:rPr>
              <w:t>and the supply chain to engineer a new solution.</w:t>
            </w:r>
            <w:r>
              <w:rPr>
                <w:rFonts w:cs="Calibri"/>
              </w:rPr>
              <w:t xml:space="preserve"> Once it was clear that the WHPS could not be recovered through the moonpool of the Helix Seawell in one piece, the decision was taken not to put divers at risk but instead charter a larger and more capable vessel to conduct removal in a separate campaign. INEOS worked with ENI, as the operator of nearby UK North Sea field Minke, to develop a combined scope of work and a vessel sharing agreement, resulting in a CSV being chartered from Maersk and the costs split between the fields.  </w:t>
            </w:r>
          </w:p>
          <w:p w14:paraId="58C17BDD" w14:textId="77777777" w:rsidR="007F75D4" w:rsidRDefault="007F75D4" w:rsidP="00F71235">
            <w:pPr>
              <w:spacing w:before="60" w:after="60"/>
              <w:rPr>
                <w:rFonts w:cs="Calibri"/>
              </w:rPr>
            </w:pPr>
          </w:p>
          <w:p w14:paraId="3BE42433" w14:textId="4DC334FD" w:rsidR="000D74E0" w:rsidRPr="00402618" w:rsidRDefault="003D2F2A" w:rsidP="00F71235">
            <w:pPr>
              <w:spacing w:before="60" w:after="60"/>
              <w:rPr>
                <w:rFonts w:cs="Calibri"/>
              </w:rPr>
            </w:pPr>
            <w:r w:rsidRPr="003D2F2A">
              <w:rPr>
                <w:rFonts w:cs="Calibri"/>
              </w:rPr>
              <w:lastRenderedPageBreak/>
              <w:t>Post removal surveys were planned and conducted in accordance with all relevant guidelines and in consultation with regulatory bodies.</w:t>
            </w:r>
          </w:p>
        </w:tc>
      </w:tr>
    </w:tbl>
    <w:p w14:paraId="5A920A4F" w14:textId="77777777" w:rsidR="00952B52" w:rsidRPr="00952B52" w:rsidRDefault="00952B52" w:rsidP="00952B52">
      <w:bookmarkStart w:id="26" w:name="_Hlk2778844"/>
    </w:p>
    <w:p w14:paraId="2A9D1554" w14:textId="1D83394C" w:rsidR="000D74E0" w:rsidRPr="003157D3" w:rsidRDefault="006F6A50" w:rsidP="00A95213">
      <w:pPr>
        <w:pStyle w:val="Heading1"/>
        <w:numPr>
          <w:ilvl w:val="0"/>
          <w:numId w:val="0"/>
        </w:numPr>
        <w:ind w:left="426" w:hanging="426"/>
        <w:rPr>
          <w:u w:val="none"/>
        </w:rPr>
      </w:pPr>
      <w:r>
        <w:rPr>
          <w:caps w:val="0"/>
          <w:u w:val="none"/>
        </w:rPr>
        <w:t xml:space="preserve">3 </w:t>
      </w:r>
      <w:r>
        <w:rPr>
          <w:caps w:val="0"/>
          <w:u w:val="none"/>
        </w:rPr>
        <w:tab/>
      </w:r>
      <w:proofErr w:type="gramStart"/>
      <w:r w:rsidRPr="006F6A50">
        <w:rPr>
          <w:caps w:val="0"/>
        </w:rPr>
        <w:t>IMPACT</w:t>
      </w:r>
      <w:proofErr w:type="gramEnd"/>
      <w:r w:rsidR="00AD024D" w:rsidRPr="006F6A50">
        <w:rPr>
          <w:caps w:val="0"/>
        </w:rPr>
        <w:t xml:space="preserve"> </w:t>
      </w:r>
      <w:r w:rsidR="00AD024D" w:rsidRPr="00AD024D">
        <w:rPr>
          <w:caps w:val="0"/>
        </w:rPr>
        <w:t>ON ENVIRONMENT</w:t>
      </w:r>
      <w:r w:rsidR="00AD024D" w:rsidRPr="003157D3">
        <w:rPr>
          <w:caps w:val="0"/>
          <w:u w:val="none"/>
        </w:rPr>
        <w:t xml:space="preserve">  </w:t>
      </w:r>
    </w:p>
    <w:p w14:paraId="26FE1626" w14:textId="77777777" w:rsidR="00952B52" w:rsidRDefault="003E2C89" w:rsidP="00952B52">
      <w:pPr>
        <w:ind w:left="426" w:hanging="426"/>
        <w:jc w:val="left"/>
        <w:rPr>
          <w:rFonts w:cs="Calibri"/>
          <w:b/>
          <w:bCs/>
          <w:kern w:val="32"/>
          <w:sz w:val="28"/>
          <w:szCs w:val="28"/>
        </w:rPr>
      </w:pPr>
      <w:bookmarkStart w:id="27" w:name="_Hlk2778877"/>
      <w:bookmarkEnd w:id="26"/>
      <w:r w:rsidRPr="00A95213">
        <w:rPr>
          <w:rFonts w:cs="Calibri"/>
          <w:b/>
          <w:bCs/>
          <w:sz w:val="28"/>
          <w:szCs w:val="28"/>
        </w:rPr>
        <w:t>3.1</w:t>
      </w:r>
      <w:r w:rsidR="00A95213">
        <w:rPr>
          <w:rFonts w:cs="Calibri"/>
          <w:sz w:val="28"/>
          <w:szCs w:val="28"/>
        </w:rPr>
        <w:t xml:space="preserve"> </w:t>
      </w:r>
      <w:r w:rsidR="00865066" w:rsidRPr="00A95213">
        <w:rPr>
          <w:rFonts w:cs="Calibri"/>
          <w:b/>
          <w:bCs/>
          <w:kern w:val="32"/>
          <w:sz w:val="28"/>
          <w:szCs w:val="28"/>
        </w:rPr>
        <w:t>Activities</w:t>
      </w:r>
    </w:p>
    <w:p w14:paraId="680E9FCB" w14:textId="77777777" w:rsidR="00581CE9" w:rsidRPr="006C4D69" w:rsidRDefault="00581CE9" w:rsidP="00581CE9">
      <w:pPr>
        <w:jc w:val="left"/>
      </w:pPr>
      <w:bookmarkStart w:id="28" w:name="_Hlk2779269"/>
      <w:bookmarkEnd w:id="27"/>
      <w:r w:rsidRPr="006C4D69">
        <w:t xml:space="preserve">There have been no releases/discharges during the reporting period. </w:t>
      </w:r>
      <w:bookmarkStart w:id="29" w:name="_Hlk151475348"/>
    </w:p>
    <w:bookmarkEnd w:id="29"/>
    <w:p w14:paraId="1415237D" w14:textId="77777777" w:rsidR="00581CE9" w:rsidRPr="006C4D69" w:rsidRDefault="00581CE9" w:rsidP="00581CE9"/>
    <w:p w14:paraId="09FF25BD" w14:textId="77777777" w:rsidR="00581CE9" w:rsidRDefault="00581CE9" w:rsidP="00581CE9">
      <w:pPr>
        <w:jc w:val="left"/>
      </w:pPr>
      <w:r w:rsidRPr="006C4D69">
        <w:t xml:space="preserve">After major offshore works are concluded, ‘As-left’ surveys </w:t>
      </w:r>
      <w:r>
        <w:t>we</w:t>
      </w:r>
      <w:r w:rsidRPr="006C4D69">
        <w:t>re conducted to confirm no adverse impact</w:t>
      </w:r>
      <w:r>
        <w:t xml:space="preserve"> or physical disturbance of seabed</w:t>
      </w:r>
      <w:r w:rsidRPr="006C4D69">
        <w:t>.</w:t>
      </w:r>
      <w:r>
        <w:t xml:space="preserve"> </w:t>
      </w:r>
    </w:p>
    <w:p w14:paraId="36DF913B" w14:textId="77777777" w:rsidR="00581CE9" w:rsidRDefault="00581CE9" w:rsidP="00581CE9">
      <w:pPr>
        <w:jc w:val="left"/>
      </w:pPr>
    </w:p>
    <w:p w14:paraId="39D35FFF" w14:textId="77777777" w:rsidR="00581CE9" w:rsidRDefault="00581CE9" w:rsidP="00581CE9">
      <w:pPr>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1418"/>
        <w:gridCol w:w="1678"/>
        <w:gridCol w:w="3476"/>
      </w:tblGrid>
      <w:tr w:rsidR="00581CE9" w:rsidRPr="00E03F27" w14:paraId="65F0C351" w14:textId="77777777" w:rsidTr="00E0333C">
        <w:tc>
          <w:tcPr>
            <w:tcW w:w="9657" w:type="dxa"/>
            <w:gridSpan w:val="4"/>
            <w:shd w:val="clear" w:color="auto" w:fill="4472C4"/>
          </w:tcPr>
          <w:p w14:paraId="7D169220" w14:textId="77777777" w:rsidR="00581CE9" w:rsidRPr="00E03F27" w:rsidRDefault="00581CE9" w:rsidP="00E0333C">
            <w:pPr>
              <w:spacing w:before="60" w:after="60"/>
              <w:jc w:val="center"/>
              <w:rPr>
                <w:rFonts w:cs="Calibri"/>
                <w:b/>
                <w:color w:val="E7E6E6"/>
              </w:rPr>
            </w:pPr>
            <w:r w:rsidRPr="00E03F27">
              <w:rPr>
                <w:rFonts w:cs="Calibri"/>
                <w:b/>
                <w:color w:val="E7E6E6"/>
              </w:rPr>
              <w:t xml:space="preserve">Table </w:t>
            </w:r>
            <w:r>
              <w:rPr>
                <w:rFonts w:cs="Calibri"/>
                <w:b/>
                <w:color w:val="E7E6E6"/>
              </w:rPr>
              <w:t>3.1</w:t>
            </w:r>
            <w:r w:rsidRPr="00E03F27">
              <w:rPr>
                <w:rFonts w:cs="Calibri"/>
                <w:b/>
                <w:color w:val="E7E6E6"/>
              </w:rPr>
              <w:t xml:space="preserve">: </w:t>
            </w:r>
            <w:r>
              <w:rPr>
                <w:rFonts w:cs="Calibri"/>
                <w:b/>
                <w:color w:val="E7E6E6"/>
              </w:rPr>
              <w:t>‘As-left’ Surveys</w:t>
            </w:r>
          </w:p>
        </w:tc>
      </w:tr>
      <w:tr w:rsidR="00581CE9" w:rsidRPr="00E03F27" w14:paraId="69C9EC53" w14:textId="77777777" w:rsidTr="00E0333C">
        <w:tc>
          <w:tcPr>
            <w:tcW w:w="3085" w:type="dxa"/>
            <w:shd w:val="clear" w:color="auto" w:fill="4472C4"/>
          </w:tcPr>
          <w:p w14:paraId="6081F7A1" w14:textId="77777777" w:rsidR="00581CE9" w:rsidRPr="00E03F27" w:rsidRDefault="00581CE9" w:rsidP="00E0333C">
            <w:pPr>
              <w:spacing w:before="60" w:after="60"/>
              <w:jc w:val="center"/>
              <w:rPr>
                <w:rFonts w:cs="Calibri"/>
                <w:b/>
                <w:bCs/>
                <w:color w:val="E7E6E6"/>
              </w:rPr>
            </w:pPr>
            <w:r w:rsidRPr="00E03F27">
              <w:rPr>
                <w:rFonts w:cs="Calibri"/>
                <w:b/>
                <w:bCs/>
                <w:color w:val="E7E6E6"/>
              </w:rPr>
              <w:t>Description</w:t>
            </w:r>
          </w:p>
        </w:tc>
        <w:tc>
          <w:tcPr>
            <w:tcW w:w="1418" w:type="dxa"/>
            <w:shd w:val="clear" w:color="auto" w:fill="4472C4"/>
          </w:tcPr>
          <w:p w14:paraId="7505C955" w14:textId="77777777" w:rsidR="00581CE9" w:rsidRPr="00E03F27" w:rsidRDefault="00581CE9" w:rsidP="00E0333C">
            <w:pPr>
              <w:spacing w:before="60" w:after="60"/>
              <w:jc w:val="center"/>
              <w:rPr>
                <w:rFonts w:cs="Calibri"/>
                <w:b/>
                <w:bCs/>
                <w:color w:val="E7E6E6"/>
              </w:rPr>
            </w:pPr>
            <w:r>
              <w:rPr>
                <w:rFonts w:cs="Calibri"/>
                <w:b/>
                <w:bCs/>
                <w:color w:val="E7E6E6"/>
              </w:rPr>
              <w:t>Date</w:t>
            </w:r>
          </w:p>
        </w:tc>
        <w:tc>
          <w:tcPr>
            <w:tcW w:w="1678" w:type="dxa"/>
            <w:shd w:val="clear" w:color="auto" w:fill="4472C4"/>
          </w:tcPr>
          <w:p w14:paraId="7A09A6A7" w14:textId="77777777" w:rsidR="00581CE9" w:rsidRPr="00E03F27" w:rsidRDefault="00581CE9" w:rsidP="00E0333C">
            <w:pPr>
              <w:spacing w:before="60" w:after="60"/>
              <w:jc w:val="center"/>
              <w:rPr>
                <w:rFonts w:cs="Calibri"/>
                <w:b/>
                <w:bCs/>
                <w:color w:val="E7E6E6"/>
              </w:rPr>
            </w:pPr>
            <w:r>
              <w:rPr>
                <w:rFonts w:cs="Calibri"/>
                <w:b/>
                <w:bCs/>
                <w:color w:val="E7E6E6"/>
              </w:rPr>
              <w:t>Performed by</w:t>
            </w:r>
            <w:r w:rsidRPr="00E03F27">
              <w:rPr>
                <w:rFonts w:cs="Calibri"/>
                <w:b/>
                <w:bCs/>
                <w:color w:val="E7E6E6"/>
              </w:rPr>
              <w:t xml:space="preserve"> </w:t>
            </w:r>
          </w:p>
        </w:tc>
        <w:tc>
          <w:tcPr>
            <w:tcW w:w="3476" w:type="dxa"/>
            <w:shd w:val="clear" w:color="auto" w:fill="4472C4"/>
          </w:tcPr>
          <w:p w14:paraId="5F4B60B5" w14:textId="77777777" w:rsidR="00581CE9" w:rsidRPr="00E03F27" w:rsidRDefault="00581CE9" w:rsidP="00E0333C">
            <w:pPr>
              <w:spacing w:before="60" w:after="60"/>
              <w:jc w:val="center"/>
              <w:rPr>
                <w:rFonts w:cs="Calibri"/>
                <w:b/>
                <w:bCs/>
                <w:color w:val="E7E6E6"/>
              </w:rPr>
            </w:pPr>
            <w:r>
              <w:rPr>
                <w:rFonts w:cs="Calibri"/>
                <w:b/>
                <w:bCs/>
                <w:color w:val="E7E6E6"/>
              </w:rPr>
              <w:t>Comments</w:t>
            </w:r>
          </w:p>
        </w:tc>
      </w:tr>
      <w:tr w:rsidR="00581CE9" w:rsidRPr="00943EF2" w14:paraId="3DA8B580" w14:textId="77777777" w:rsidTr="00E0333C">
        <w:tc>
          <w:tcPr>
            <w:tcW w:w="3085" w:type="dxa"/>
          </w:tcPr>
          <w:p w14:paraId="027C0D90" w14:textId="49D8B5A8" w:rsidR="00581CE9" w:rsidRPr="00044F80" w:rsidRDefault="00581CE9" w:rsidP="00E0333C">
            <w:pPr>
              <w:spacing w:before="60" w:after="60"/>
              <w:jc w:val="left"/>
              <w:rPr>
                <w:rFonts w:cs="Calibri"/>
              </w:rPr>
            </w:pPr>
            <w:r>
              <w:rPr>
                <w:rFonts w:cs="Calibri"/>
              </w:rPr>
              <w:t>Post-Pipeline disconnection ROV survey at Topaz WHPS</w:t>
            </w:r>
          </w:p>
        </w:tc>
        <w:tc>
          <w:tcPr>
            <w:tcW w:w="1418" w:type="dxa"/>
          </w:tcPr>
          <w:p w14:paraId="6C2105E2" w14:textId="3E4952D6" w:rsidR="00581CE9" w:rsidRPr="000E6DD5" w:rsidRDefault="000E6DD5" w:rsidP="00E0333C">
            <w:pPr>
              <w:spacing w:before="60" w:after="60"/>
              <w:rPr>
                <w:rFonts w:cs="Calibri"/>
              </w:rPr>
            </w:pPr>
            <w:r w:rsidRPr="000E6DD5">
              <w:rPr>
                <w:rFonts w:cs="Calibri"/>
              </w:rPr>
              <w:t>October</w:t>
            </w:r>
            <w:r w:rsidR="00581CE9" w:rsidRPr="000E6DD5">
              <w:rPr>
                <w:rFonts w:cs="Calibri"/>
              </w:rPr>
              <w:t xml:space="preserve"> 20</w:t>
            </w:r>
            <w:r w:rsidRPr="000E6DD5">
              <w:rPr>
                <w:rFonts w:cs="Calibri"/>
              </w:rPr>
              <w:t>19</w:t>
            </w:r>
          </w:p>
        </w:tc>
        <w:tc>
          <w:tcPr>
            <w:tcW w:w="1678" w:type="dxa"/>
          </w:tcPr>
          <w:p w14:paraId="49EB8E43" w14:textId="14FE424C" w:rsidR="00581CE9" w:rsidRPr="000E6DD5" w:rsidRDefault="000E6DD5" w:rsidP="00E0333C">
            <w:pPr>
              <w:spacing w:before="60" w:after="60"/>
            </w:pPr>
            <w:r w:rsidRPr="000E6DD5">
              <w:t>Rever Offshore, on behalf of ConocoPhillips</w:t>
            </w:r>
          </w:p>
        </w:tc>
        <w:tc>
          <w:tcPr>
            <w:tcW w:w="3476" w:type="dxa"/>
          </w:tcPr>
          <w:p w14:paraId="6CBD851E" w14:textId="77777777" w:rsidR="00581CE9" w:rsidRPr="00581CE9" w:rsidRDefault="00581CE9" w:rsidP="00E0333C">
            <w:pPr>
              <w:spacing w:before="60" w:after="60"/>
              <w:jc w:val="center"/>
              <w:rPr>
                <w:rFonts w:cs="Calibri"/>
                <w:highlight w:val="yellow"/>
              </w:rPr>
            </w:pPr>
            <w:r w:rsidRPr="000E6DD5">
              <w:rPr>
                <w:rFonts w:cs="Calibri"/>
              </w:rPr>
              <w:t>All project equipment removed from worksite. Mattress protection reinstated over cut ends</w:t>
            </w:r>
          </w:p>
        </w:tc>
      </w:tr>
      <w:tr w:rsidR="00581CE9" w:rsidRPr="00943EF2" w14:paraId="1154ED4B" w14:textId="77777777" w:rsidTr="00E0333C">
        <w:tc>
          <w:tcPr>
            <w:tcW w:w="3085" w:type="dxa"/>
          </w:tcPr>
          <w:p w14:paraId="0C47D508" w14:textId="19BDD6EF" w:rsidR="00581CE9" w:rsidRPr="00044F80" w:rsidRDefault="00581CE9" w:rsidP="00E0333C">
            <w:pPr>
              <w:spacing w:before="60" w:after="60"/>
              <w:jc w:val="left"/>
              <w:rPr>
                <w:rFonts w:cs="Calibri"/>
              </w:rPr>
            </w:pPr>
            <w:r w:rsidRPr="00044F80">
              <w:rPr>
                <w:rFonts w:cs="Calibri"/>
              </w:rPr>
              <w:t xml:space="preserve">Post-Subsea Remediation </w:t>
            </w:r>
            <w:r>
              <w:rPr>
                <w:rFonts w:cs="Calibri"/>
              </w:rPr>
              <w:t>ROV Surveys</w:t>
            </w:r>
          </w:p>
        </w:tc>
        <w:tc>
          <w:tcPr>
            <w:tcW w:w="1418" w:type="dxa"/>
          </w:tcPr>
          <w:p w14:paraId="3AC44C1A" w14:textId="77777777" w:rsidR="00581CE9" w:rsidRPr="00044F80" w:rsidRDefault="00581CE9" w:rsidP="00E0333C">
            <w:pPr>
              <w:spacing w:before="60" w:after="60"/>
              <w:rPr>
                <w:rFonts w:cs="Calibri"/>
              </w:rPr>
            </w:pPr>
            <w:r>
              <w:rPr>
                <w:rFonts w:cs="Calibri"/>
              </w:rPr>
              <w:t>August 2023</w:t>
            </w:r>
          </w:p>
        </w:tc>
        <w:tc>
          <w:tcPr>
            <w:tcW w:w="1678" w:type="dxa"/>
          </w:tcPr>
          <w:p w14:paraId="17A86421" w14:textId="77777777" w:rsidR="00581CE9" w:rsidRPr="00044F80" w:rsidRDefault="00581CE9" w:rsidP="00E0333C">
            <w:pPr>
              <w:spacing w:before="60" w:after="60"/>
              <w:rPr>
                <w:rFonts w:cs="Calibri"/>
              </w:rPr>
            </w:pPr>
            <w:proofErr w:type="spellStart"/>
            <w:r>
              <w:t>OceanInfinity</w:t>
            </w:r>
            <w:proofErr w:type="spellEnd"/>
            <w:r>
              <w:t xml:space="preserve"> for </w:t>
            </w:r>
            <w:r w:rsidRPr="00044F80">
              <w:t>URS</w:t>
            </w:r>
          </w:p>
        </w:tc>
        <w:tc>
          <w:tcPr>
            <w:tcW w:w="3476" w:type="dxa"/>
          </w:tcPr>
          <w:p w14:paraId="321601EF" w14:textId="77777777" w:rsidR="00581CE9" w:rsidRPr="00044F80" w:rsidRDefault="00581CE9" w:rsidP="00E0333C">
            <w:pPr>
              <w:spacing w:before="60" w:after="60"/>
              <w:jc w:val="center"/>
              <w:rPr>
                <w:rFonts w:cs="Calibri"/>
              </w:rPr>
            </w:pPr>
            <w:r>
              <w:rPr>
                <w:rFonts w:cs="Calibri"/>
              </w:rPr>
              <w:t>All grout bags, mattresses and debris recovered</w:t>
            </w:r>
          </w:p>
        </w:tc>
      </w:tr>
      <w:tr w:rsidR="00581CE9" w:rsidRPr="00943EF2" w14:paraId="31175E9E" w14:textId="77777777" w:rsidTr="00E0333C">
        <w:tc>
          <w:tcPr>
            <w:tcW w:w="3085" w:type="dxa"/>
          </w:tcPr>
          <w:p w14:paraId="022003F5" w14:textId="07584DEE" w:rsidR="00581CE9" w:rsidRPr="009F2E52" w:rsidRDefault="00581CE9" w:rsidP="00E0333C">
            <w:pPr>
              <w:spacing w:before="60" w:after="60"/>
              <w:jc w:val="left"/>
              <w:rPr>
                <w:rFonts w:cs="Calibri"/>
              </w:rPr>
            </w:pPr>
            <w:r w:rsidRPr="009F2E52">
              <w:rPr>
                <w:rFonts w:cs="Calibri"/>
              </w:rPr>
              <w:t>Post-P&amp;A ROV survey</w:t>
            </w:r>
          </w:p>
        </w:tc>
        <w:tc>
          <w:tcPr>
            <w:tcW w:w="1418" w:type="dxa"/>
          </w:tcPr>
          <w:p w14:paraId="214479D7" w14:textId="385A97C8" w:rsidR="00581CE9" w:rsidRPr="009F2E52" w:rsidRDefault="00581CE9" w:rsidP="00E0333C">
            <w:pPr>
              <w:spacing w:before="60" w:after="60"/>
              <w:rPr>
                <w:rFonts w:cs="Calibri"/>
              </w:rPr>
            </w:pPr>
            <w:r w:rsidRPr="009F2E52">
              <w:rPr>
                <w:rFonts w:cs="Calibri"/>
              </w:rPr>
              <w:t>August 2024</w:t>
            </w:r>
          </w:p>
        </w:tc>
        <w:tc>
          <w:tcPr>
            <w:tcW w:w="1678" w:type="dxa"/>
          </w:tcPr>
          <w:p w14:paraId="5B02EA8C" w14:textId="2DB0CA16" w:rsidR="00581CE9" w:rsidRPr="009F2E52" w:rsidRDefault="00581CE9" w:rsidP="00E0333C">
            <w:pPr>
              <w:spacing w:before="60" w:after="60"/>
            </w:pPr>
            <w:r w:rsidRPr="009F2E52">
              <w:t>Helix</w:t>
            </w:r>
          </w:p>
        </w:tc>
        <w:tc>
          <w:tcPr>
            <w:tcW w:w="3476" w:type="dxa"/>
          </w:tcPr>
          <w:p w14:paraId="19ECEB9B" w14:textId="60AD65D9" w:rsidR="00581CE9" w:rsidRPr="009F2E52" w:rsidRDefault="00581CE9" w:rsidP="00E0333C">
            <w:pPr>
              <w:spacing w:before="60" w:after="60"/>
              <w:jc w:val="center"/>
              <w:rPr>
                <w:rFonts w:cs="Calibri"/>
              </w:rPr>
            </w:pPr>
            <w:r w:rsidRPr="009F2E52">
              <w:rPr>
                <w:rFonts w:cs="Calibri"/>
              </w:rPr>
              <w:t xml:space="preserve">No debris located from P&amp;A and tree recovery operation  </w:t>
            </w:r>
          </w:p>
        </w:tc>
      </w:tr>
      <w:tr w:rsidR="00581CE9" w:rsidRPr="00943EF2" w14:paraId="7501DAD1" w14:textId="77777777" w:rsidTr="00E0333C">
        <w:tc>
          <w:tcPr>
            <w:tcW w:w="3085" w:type="dxa"/>
          </w:tcPr>
          <w:p w14:paraId="6895ADE9" w14:textId="77777777" w:rsidR="00581CE9" w:rsidRPr="00044F80" w:rsidRDefault="00581CE9" w:rsidP="00E0333C">
            <w:pPr>
              <w:spacing w:before="60" w:after="60"/>
              <w:jc w:val="left"/>
              <w:rPr>
                <w:rFonts w:cs="Calibri"/>
              </w:rPr>
            </w:pPr>
            <w:r>
              <w:rPr>
                <w:rFonts w:cs="Calibri"/>
              </w:rPr>
              <w:t>Post-decommissioning seabed clearance verification survey</w:t>
            </w:r>
          </w:p>
        </w:tc>
        <w:tc>
          <w:tcPr>
            <w:tcW w:w="1418" w:type="dxa"/>
          </w:tcPr>
          <w:p w14:paraId="513DADAB" w14:textId="77777777" w:rsidR="00581CE9" w:rsidRDefault="00581CE9" w:rsidP="00E0333C">
            <w:pPr>
              <w:spacing w:before="60" w:after="60"/>
              <w:rPr>
                <w:rFonts w:cs="Calibri"/>
              </w:rPr>
            </w:pPr>
            <w:r>
              <w:rPr>
                <w:rFonts w:cs="Calibri"/>
              </w:rPr>
              <w:t>July 2024</w:t>
            </w:r>
          </w:p>
        </w:tc>
        <w:tc>
          <w:tcPr>
            <w:tcW w:w="1678" w:type="dxa"/>
          </w:tcPr>
          <w:p w14:paraId="463C53C9" w14:textId="77777777" w:rsidR="00581CE9" w:rsidRDefault="00581CE9" w:rsidP="00E0333C">
            <w:pPr>
              <w:spacing w:before="60" w:after="60"/>
            </w:pPr>
            <w:r>
              <w:t>XOCEAN</w:t>
            </w:r>
          </w:p>
        </w:tc>
        <w:tc>
          <w:tcPr>
            <w:tcW w:w="3476" w:type="dxa"/>
          </w:tcPr>
          <w:p w14:paraId="1367179F" w14:textId="724DB0C4" w:rsidR="00581CE9" w:rsidRDefault="00581CE9" w:rsidP="00E0333C">
            <w:pPr>
              <w:spacing w:before="60" w:after="60"/>
              <w:jc w:val="center"/>
              <w:rPr>
                <w:rFonts w:cs="Calibri"/>
              </w:rPr>
            </w:pPr>
            <w:r>
              <w:rPr>
                <w:rFonts w:cs="Calibri"/>
              </w:rPr>
              <w:t>N</w:t>
            </w:r>
            <w:r w:rsidRPr="006159D2">
              <w:rPr>
                <w:rFonts w:cs="Calibri"/>
              </w:rPr>
              <w:t xml:space="preserve">o change in burial status of </w:t>
            </w:r>
            <w:r w:rsidR="002C789B">
              <w:rPr>
                <w:rFonts w:cs="Calibri"/>
              </w:rPr>
              <w:t>Topaz</w:t>
            </w:r>
            <w:r w:rsidRPr="006159D2">
              <w:rPr>
                <w:rFonts w:cs="Calibri"/>
              </w:rPr>
              <w:t xml:space="preserve"> Pipelines</w:t>
            </w:r>
            <w:r>
              <w:rPr>
                <w:rFonts w:cs="Calibri"/>
              </w:rPr>
              <w:t>, no significant debris found</w:t>
            </w:r>
          </w:p>
        </w:tc>
      </w:tr>
    </w:tbl>
    <w:p w14:paraId="63347CA2" w14:textId="77777777" w:rsidR="00581CE9" w:rsidRPr="003E2C89" w:rsidRDefault="00581CE9" w:rsidP="00581CE9">
      <w:pPr>
        <w:jc w:val="left"/>
        <w:rPr>
          <w:b/>
          <w:bCs/>
        </w:rPr>
      </w:pPr>
    </w:p>
    <w:p w14:paraId="6F9E44AA" w14:textId="77777777" w:rsidR="00581CE9" w:rsidRDefault="00581CE9" w:rsidP="00581CE9">
      <w:pPr>
        <w:pStyle w:val="Heading1"/>
        <w:numPr>
          <w:ilvl w:val="0"/>
          <w:numId w:val="0"/>
        </w:numPr>
        <w:spacing w:before="0" w:after="0"/>
        <w:ind w:left="426" w:hanging="426"/>
        <w:rPr>
          <w:b w:val="0"/>
          <w:bCs w:val="0"/>
          <w:caps w:val="0"/>
          <w:u w:val="none"/>
        </w:rPr>
      </w:pPr>
    </w:p>
    <w:p w14:paraId="457F11ED" w14:textId="77777777" w:rsidR="00581CE9" w:rsidRDefault="00581CE9" w:rsidP="00581CE9">
      <w:pPr>
        <w:jc w:val="left"/>
        <w:rPr>
          <w:color w:val="0070C0"/>
        </w:rPr>
      </w:pPr>
    </w:p>
    <w:p w14:paraId="76A92EA8" w14:textId="77777777" w:rsidR="003E2C89" w:rsidRPr="003E2C89" w:rsidRDefault="003E2C89" w:rsidP="003E2C89">
      <w:pPr>
        <w:ind w:left="770"/>
        <w:jc w:val="left"/>
        <w:rPr>
          <w:b/>
          <w:bCs/>
        </w:rPr>
      </w:pPr>
    </w:p>
    <w:p w14:paraId="59E5091D" w14:textId="0F189A8F" w:rsidR="00AD024D" w:rsidRPr="00AD024D" w:rsidRDefault="003E2C89" w:rsidP="00952B52">
      <w:pPr>
        <w:pStyle w:val="Heading1"/>
        <w:numPr>
          <w:ilvl w:val="0"/>
          <w:numId w:val="0"/>
        </w:numPr>
        <w:spacing w:before="0" w:after="0"/>
        <w:ind w:left="426" w:hanging="426"/>
      </w:pPr>
      <w:r w:rsidRPr="003E2C89">
        <w:rPr>
          <w:b w:val="0"/>
          <w:bCs w:val="0"/>
          <w:caps w:val="0"/>
          <w:u w:val="none"/>
        </w:rPr>
        <w:t xml:space="preserve">3.2 </w:t>
      </w:r>
      <w:bookmarkStart w:id="30" w:name="_Toc21336824"/>
      <w:r w:rsidRPr="003E2C89">
        <w:rPr>
          <w:caps w:val="0"/>
          <w:u w:val="none"/>
        </w:rPr>
        <w:t xml:space="preserve">Future Monitoring </w:t>
      </w:r>
      <w:bookmarkEnd w:id="30"/>
    </w:p>
    <w:p w14:paraId="53D285FE" w14:textId="77777777" w:rsidR="0007513A" w:rsidRDefault="0007513A" w:rsidP="003E2C89">
      <w:pPr>
        <w:ind w:left="142"/>
        <w:jc w:val="left"/>
        <w:rPr>
          <w:color w:val="C00000"/>
        </w:rPr>
      </w:pPr>
    </w:p>
    <w:p w14:paraId="62695574" w14:textId="77777777" w:rsidR="003E2C89" w:rsidRPr="00E44647" w:rsidRDefault="003E2C89" w:rsidP="003E2C89"/>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7"/>
      </w:tblGrid>
      <w:tr w:rsidR="00161CDE" w:rsidRPr="00064F4F" w14:paraId="57F49F54" w14:textId="77777777" w:rsidTr="00F71235">
        <w:trPr>
          <w:cantSplit/>
        </w:trPr>
        <w:tc>
          <w:tcPr>
            <w:tcW w:w="9407" w:type="dxa"/>
            <w:shd w:val="clear" w:color="auto" w:fill="2E74B5"/>
          </w:tcPr>
          <w:p w14:paraId="36A0F570" w14:textId="35EFF8CD" w:rsidR="00161CDE" w:rsidRPr="00064F4F" w:rsidRDefault="00161CDE" w:rsidP="00F71235">
            <w:pPr>
              <w:spacing w:before="60" w:after="60"/>
              <w:jc w:val="center"/>
              <w:rPr>
                <w:rFonts w:cs="Calibri"/>
                <w:b/>
                <w:color w:val="C00000"/>
              </w:rPr>
            </w:pPr>
            <w:r w:rsidRPr="00064F4F">
              <w:rPr>
                <w:rFonts w:cs="Calibri"/>
                <w:b/>
                <w:color w:val="FFFFFF"/>
                <w:szCs w:val="22"/>
              </w:rPr>
              <w:t xml:space="preserve">Table </w:t>
            </w:r>
            <w:r>
              <w:rPr>
                <w:rFonts w:cs="Calibri"/>
                <w:b/>
                <w:color w:val="FFFFFF"/>
                <w:szCs w:val="22"/>
              </w:rPr>
              <w:t>3.</w:t>
            </w:r>
            <w:r w:rsidR="002C789B">
              <w:rPr>
                <w:rFonts w:cs="Calibri"/>
                <w:b/>
                <w:color w:val="FFFFFF"/>
                <w:szCs w:val="22"/>
              </w:rPr>
              <w:t>2</w:t>
            </w:r>
            <w:r w:rsidRPr="00064F4F">
              <w:rPr>
                <w:rFonts w:cs="Calibri"/>
                <w:b/>
                <w:color w:val="FFFFFF"/>
                <w:szCs w:val="22"/>
              </w:rPr>
              <w:t xml:space="preserve">: </w:t>
            </w:r>
            <w:r>
              <w:rPr>
                <w:rFonts w:cs="Calibri"/>
                <w:b/>
                <w:color w:val="FFFFFF"/>
                <w:szCs w:val="22"/>
              </w:rPr>
              <w:t xml:space="preserve">Future Surveys and Monitoring </w:t>
            </w:r>
            <w:r w:rsidR="006B68FA">
              <w:rPr>
                <w:rFonts w:cs="Calibri"/>
                <w:b/>
                <w:color w:val="FFFFFF"/>
                <w:szCs w:val="22"/>
              </w:rPr>
              <w:t>P</w:t>
            </w:r>
            <w:r>
              <w:rPr>
                <w:rFonts w:cs="Calibri"/>
                <w:b/>
                <w:color w:val="FFFFFF"/>
                <w:szCs w:val="22"/>
              </w:rPr>
              <w:t xml:space="preserve">roposals  </w:t>
            </w:r>
          </w:p>
        </w:tc>
      </w:tr>
      <w:tr w:rsidR="00161CDE" w:rsidRPr="00064F4F" w14:paraId="06F572FF" w14:textId="77777777" w:rsidTr="00F71235">
        <w:trPr>
          <w:cantSplit/>
        </w:trPr>
        <w:tc>
          <w:tcPr>
            <w:tcW w:w="9407" w:type="dxa"/>
            <w:shd w:val="clear" w:color="auto" w:fill="DEEAF6"/>
          </w:tcPr>
          <w:p w14:paraId="5E914AF5" w14:textId="4F6D106B" w:rsidR="00161CDE" w:rsidRPr="00064F4F" w:rsidRDefault="00161CDE" w:rsidP="00F71235">
            <w:pPr>
              <w:spacing w:before="60" w:after="60"/>
              <w:jc w:val="left"/>
              <w:rPr>
                <w:rFonts w:cs="Calibri"/>
                <w:color w:val="C00000"/>
              </w:rPr>
            </w:pPr>
            <w:r>
              <w:rPr>
                <w:rFonts w:cs="Calibri"/>
                <w:b/>
                <w:szCs w:val="22"/>
              </w:rPr>
              <w:t>1</w:t>
            </w:r>
            <w:r w:rsidRPr="00064F4F">
              <w:rPr>
                <w:rFonts w:cs="Calibri"/>
                <w:b/>
                <w:szCs w:val="22"/>
              </w:rPr>
              <w:t xml:space="preserve">. Substructures </w:t>
            </w:r>
          </w:p>
        </w:tc>
      </w:tr>
      <w:tr w:rsidR="00161CDE" w:rsidRPr="007D2A4D" w14:paraId="460A0440" w14:textId="77777777" w:rsidTr="00F71235">
        <w:trPr>
          <w:cantSplit/>
        </w:trPr>
        <w:tc>
          <w:tcPr>
            <w:tcW w:w="9407" w:type="dxa"/>
          </w:tcPr>
          <w:p w14:paraId="114959E3" w14:textId="0EE0300B" w:rsidR="00161CDE" w:rsidRPr="007D2A4D" w:rsidRDefault="003A40A6" w:rsidP="00F71235">
            <w:pPr>
              <w:spacing w:before="60" w:after="60"/>
              <w:jc w:val="left"/>
              <w:rPr>
                <w:rFonts w:cs="Calibri"/>
                <w:bCs/>
                <w:color w:val="4472C4"/>
                <w:szCs w:val="22"/>
              </w:rPr>
            </w:pPr>
            <w:r w:rsidRPr="003A40A6">
              <w:rPr>
                <w:rFonts w:cs="Calibri"/>
                <w:bCs/>
                <w:szCs w:val="22"/>
              </w:rPr>
              <w:t>N/A</w:t>
            </w:r>
          </w:p>
        </w:tc>
      </w:tr>
      <w:tr w:rsidR="00161CDE" w14:paraId="242DA7C8" w14:textId="77777777" w:rsidTr="00F71235">
        <w:trPr>
          <w:cantSplit/>
        </w:trPr>
        <w:tc>
          <w:tcPr>
            <w:tcW w:w="9407" w:type="dxa"/>
            <w:shd w:val="clear" w:color="auto" w:fill="DEEAF6"/>
          </w:tcPr>
          <w:p w14:paraId="0951DA3A" w14:textId="77777777" w:rsidR="00161CDE" w:rsidRDefault="00161CDE" w:rsidP="00F71235">
            <w:pPr>
              <w:spacing w:before="60" w:after="60"/>
              <w:jc w:val="left"/>
              <w:rPr>
                <w:rFonts w:cs="Calibri"/>
                <w:b/>
                <w:szCs w:val="22"/>
              </w:rPr>
            </w:pPr>
            <w:r>
              <w:rPr>
                <w:rFonts w:cs="Calibri"/>
                <w:b/>
                <w:szCs w:val="22"/>
              </w:rPr>
              <w:t>2</w:t>
            </w:r>
            <w:r w:rsidRPr="00064F4F">
              <w:rPr>
                <w:rFonts w:cs="Calibri"/>
                <w:b/>
                <w:szCs w:val="22"/>
              </w:rPr>
              <w:t xml:space="preserve">. Pipelines, Flowlines &amp; </w:t>
            </w:r>
            <w:proofErr w:type="spellStart"/>
            <w:r w:rsidRPr="00064F4F">
              <w:rPr>
                <w:rFonts w:cs="Calibri"/>
                <w:b/>
                <w:szCs w:val="22"/>
              </w:rPr>
              <w:t>Umbilicals</w:t>
            </w:r>
            <w:proofErr w:type="spellEnd"/>
          </w:p>
        </w:tc>
      </w:tr>
      <w:tr w:rsidR="00161CDE" w:rsidRPr="00534C85" w14:paraId="077C3FA7" w14:textId="77777777" w:rsidTr="00F71235">
        <w:trPr>
          <w:cantSplit/>
        </w:trPr>
        <w:tc>
          <w:tcPr>
            <w:tcW w:w="9407" w:type="dxa"/>
            <w:shd w:val="clear" w:color="auto" w:fill="FFFFFF"/>
          </w:tcPr>
          <w:p w14:paraId="7D3D57C2" w14:textId="79C055BB" w:rsidR="00581CE9" w:rsidRDefault="00581CE9" w:rsidP="00581CE9">
            <w:pPr>
              <w:spacing w:before="60" w:after="60"/>
              <w:jc w:val="left"/>
              <w:rPr>
                <w:rFonts w:cs="Calibri"/>
                <w:bCs/>
                <w:szCs w:val="22"/>
              </w:rPr>
            </w:pPr>
            <w:r>
              <w:rPr>
                <w:rFonts w:cs="Calibri"/>
                <w:bCs/>
                <w:szCs w:val="22"/>
              </w:rPr>
              <w:lastRenderedPageBreak/>
              <w:t>The XOCEAN survey referred to in 2.9 confirmed that “</w:t>
            </w:r>
            <w:r w:rsidRPr="0003107E">
              <w:rPr>
                <w:rFonts w:cs="Calibri"/>
                <w:bCs/>
                <w:szCs w:val="22"/>
              </w:rPr>
              <w:t xml:space="preserve">there was no change in burial status of </w:t>
            </w:r>
            <w:r>
              <w:rPr>
                <w:rFonts w:cs="Calibri"/>
                <w:bCs/>
                <w:szCs w:val="22"/>
              </w:rPr>
              <w:t>PL2631 and PLU2632” and “</w:t>
            </w:r>
            <w:r w:rsidRPr="0003107E">
              <w:rPr>
                <w:rFonts w:cs="Calibri"/>
                <w:bCs/>
                <w:szCs w:val="22"/>
              </w:rPr>
              <w:t xml:space="preserve">There was no significant debris found which would be considered a hazard to the integrity of the Pipeline and </w:t>
            </w:r>
            <w:r>
              <w:rPr>
                <w:rFonts w:cs="Calibri"/>
                <w:bCs/>
                <w:szCs w:val="22"/>
              </w:rPr>
              <w:t>Umbilical</w:t>
            </w:r>
            <w:r w:rsidRPr="0003107E">
              <w:rPr>
                <w:rFonts w:cs="Calibri"/>
                <w:bCs/>
                <w:szCs w:val="22"/>
              </w:rPr>
              <w:t>.</w:t>
            </w:r>
            <w:r>
              <w:rPr>
                <w:rFonts w:cs="Calibri"/>
                <w:bCs/>
                <w:szCs w:val="22"/>
              </w:rPr>
              <w:t>”</w:t>
            </w:r>
          </w:p>
          <w:p w14:paraId="2E5D3C40" w14:textId="77777777" w:rsidR="00581608" w:rsidRDefault="00581CE9" w:rsidP="00581608">
            <w:pPr>
              <w:spacing w:before="60" w:after="60"/>
              <w:jc w:val="left"/>
              <w:rPr>
                <w:rFonts w:cs="Calibri"/>
                <w:bCs/>
                <w:szCs w:val="22"/>
              </w:rPr>
            </w:pPr>
            <w:r w:rsidRPr="006147E9">
              <w:rPr>
                <w:rFonts w:cs="Calibri"/>
                <w:bCs/>
                <w:szCs w:val="22"/>
              </w:rPr>
              <w:t xml:space="preserve">The next physical inspection is proposed in 2034. This follows the recommendation of Jee Ltd. in its ‘Risk Based Inspection’ report “JEE-INE40-TN-001 Rev B01”, which was commissioned to verify the post-decommissioning seabed clearance. </w:t>
            </w:r>
          </w:p>
          <w:p w14:paraId="068A6CCA" w14:textId="49DD2ABB" w:rsidR="00161CDE" w:rsidRPr="00581608" w:rsidRDefault="00581CE9" w:rsidP="00F71235">
            <w:pPr>
              <w:spacing w:before="60" w:after="60"/>
              <w:jc w:val="left"/>
              <w:rPr>
                <w:rFonts w:cs="Calibri"/>
                <w:bCs/>
                <w:szCs w:val="22"/>
              </w:rPr>
            </w:pPr>
            <w:r>
              <w:rPr>
                <w:rFonts w:cs="Calibri"/>
                <w:bCs/>
                <w:szCs w:val="22"/>
              </w:rPr>
              <w:t>The report states: “</w:t>
            </w:r>
            <w:r w:rsidRPr="003317FB">
              <w:rPr>
                <w:rFonts w:cs="Calibri"/>
                <w:bCs/>
                <w:szCs w:val="22"/>
              </w:rPr>
              <w:t>Inspection data from 2015, 2019, and 2024 was reviewed to analyse the trends in exposures and spans</w:t>
            </w:r>
            <w:r>
              <w:rPr>
                <w:rFonts w:cs="Calibri"/>
                <w:bCs/>
                <w:szCs w:val="22"/>
              </w:rPr>
              <w:t>..</w:t>
            </w:r>
            <w:r w:rsidRPr="003317FB">
              <w:rPr>
                <w:rFonts w:cs="Calibri"/>
                <w:bCs/>
                <w:szCs w:val="22"/>
              </w:rPr>
              <w:t xml:space="preserve">. </w:t>
            </w:r>
            <w:r w:rsidR="00581608">
              <w:rPr>
                <w:rFonts w:cs="Calibri"/>
                <w:bCs/>
                <w:szCs w:val="22"/>
              </w:rPr>
              <w:t>Only one</w:t>
            </w:r>
            <w:r w:rsidRPr="003317FB">
              <w:rPr>
                <w:rFonts w:cs="Calibri"/>
                <w:bCs/>
                <w:szCs w:val="22"/>
              </w:rPr>
              <w:t xml:space="preserve"> exposure and</w:t>
            </w:r>
            <w:r w:rsidR="00581608">
              <w:rPr>
                <w:rFonts w:cs="Calibri"/>
                <w:bCs/>
                <w:szCs w:val="22"/>
              </w:rPr>
              <w:t xml:space="preserve"> span</w:t>
            </w:r>
            <w:r w:rsidRPr="003317FB">
              <w:rPr>
                <w:rFonts w:cs="Calibri"/>
                <w:bCs/>
                <w:szCs w:val="22"/>
              </w:rPr>
              <w:t xml:space="preserve"> </w:t>
            </w:r>
            <w:r w:rsidR="00581608">
              <w:rPr>
                <w:rFonts w:cs="Calibri"/>
                <w:bCs/>
                <w:szCs w:val="22"/>
              </w:rPr>
              <w:t>were</w:t>
            </w:r>
            <w:r w:rsidRPr="003317FB">
              <w:rPr>
                <w:rFonts w:cs="Calibri"/>
                <w:bCs/>
                <w:szCs w:val="22"/>
              </w:rPr>
              <w:t xml:space="preserve"> identified in</w:t>
            </w:r>
            <w:r w:rsidR="00581608">
              <w:rPr>
                <w:rFonts w:cs="Calibri"/>
                <w:bCs/>
                <w:szCs w:val="22"/>
              </w:rPr>
              <w:t xml:space="preserve"> 2015 and were not </w:t>
            </w:r>
            <w:r w:rsidRPr="003317FB">
              <w:rPr>
                <w:rFonts w:cs="Calibri"/>
                <w:bCs/>
                <w:szCs w:val="22"/>
              </w:rPr>
              <w:t xml:space="preserve">observed </w:t>
            </w:r>
            <w:r w:rsidR="00581608">
              <w:rPr>
                <w:rFonts w:cs="Calibri"/>
                <w:bCs/>
                <w:szCs w:val="22"/>
              </w:rPr>
              <w:t>in any subsequent inspections since 2015</w:t>
            </w:r>
            <w:r w:rsidRPr="003317FB">
              <w:rPr>
                <w:rFonts w:cs="Calibri"/>
                <w:bCs/>
                <w:szCs w:val="22"/>
              </w:rPr>
              <w:t xml:space="preserve">.  Additionally, </w:t>
            </w:r>
            <w:r w:rsidR="00581608" w:rsidRPr="00581608">
              <w:rPr>
                <w:rFonts w:cs="Calibri"/>
                <w:bCs/>
                <w:szCs w:val="22"/>
              </w:rPr>
              <w:t xml:space="preserve">these anomalies reported in 2015 </w:t>
            </w:r>
            <w:r w:rsidRPr="003317FB">
              <w:rPr>
                <w:rFonts w:cs="Calibri"/>
                <w:bCs/>
                <w:szCs w:val="22"/>
              </w:rPr>
              <w:t>were located within a section of the pipeline</w:t>
            </w:r>
            <w:r>
              <w:rPr>
                <w:rFonts w:cs="Calibri"/>
                <w:bCs/>
                <w:szCs w:val="22"/>
              </w:rPr>
              <w:t xml:space="preserve"> </w:t>
            </w:r>
            <w:r w:rsidRPr="003317FB">
              <w:rPr>
                <w:rFonts w:cs="Calibri"/>
                <w:bCs/>
                <w:szCs w:val="22"/>
              </w:rPr>
              <w:t>system that was removed during the decommissioning operation</w:t>
            </w:r>
            <w:r>
              <w:rPr>
                <w:rFonts w:cs="Calibri"/>
                <w:bCs/>
                <w:szCs w:val="22"/>
              </w:rPr>
              <w:t>..</w:t>
            </w:r>
            <w:r w:rsidRPr="003317FB">
              <w:rPr>
                <w:rFonts w:cs="Calibri"/>
                <w:bCs/>
                <w:szCs w:val="22"/>
              </w:rPr>
              <w:t xml:space="preserve">. As such, </w:t>
            </w:r>
            <w:r w:rsidR="00581608">
              <w:rPr>
                <w:rFonts w:cs="Calibri"/>
                <w:bCs/>
                <w:szCs w:val="22"/>
              </w:rPr>
              <w:t>they</w:t>
            </w:r>
            <w:r w:rsidRPr="003317FB">
              <w:rPr>
                <w:rFonts w:cs="Calibri"/>
                <w:bCs/>
                <w:szCs w:val="22"/>
              </w:rPr>
              <w:t xml:space="preserve"> are no longer a concern for the pipeline system that remains in-situ</w:t>
            </w:r>
            <w:r>
              <w:rPr>
                <w:rFonts w:cs="Calibri"/>
                <w:bCs/>
                <w:szCs w:val="22"/>
              </w:rPr>
              <w:t>.</w:t>
            </w:r>
            <w:r w:rsidR="00581608">
              <w:rPr>
                <w:rFonts w:cs="Calibri"/>
                <w:bCs/>
                <w:szCs w:val="22"/>
              </w:rPr>
              <w:t xml:space="preserve"> </w:t>
            </w:r>
            <w:r w:rsidR="00581608" w:rsidRPr="00581608">
              <w:rPr>
                <w:rFonts w:cs="Calibri"/>
                <w:bCs/>
                <w:szCs w:val="22"/>
              </w:rPr>
              <w:t>No anomalies have been reported within the remaining in-situ pipeline over the trending period, indicating that the seabed is stable</w:t>
            </w:r>
            <w:r>
              <w:rPr>
                <w:rFonts w:cs="Calibri"/>
                <w:bCs/>
                <w:szCs w:val="22"/>
              </w:rPr>
              <w:t>”</w:t>
            </w:r>
          </w:p>
        </w:tc>
      </w:tr>
      <w:tr w:rsidR="00161CDE" w14:paraId="2D2009DD" w14:textId="77777777" w:rsidTr="00F71235">
        <w:trPr>
          <w:cantSplit/>
        </w:trPr>
        <w:tc>
          <w:tcPr>
            <w:tcW w:w="9407" w:type="dxa"/>
            <w:shd w:val="clear" w:color="auto" w:fill="DEEAF6"/>
          </w:tcPr>
          <w:p w14:paraId="44A29AF9" w14:textId="43C2F7AB" w:rsidR="00161CDE" w:rsidRDefault="00161CDE" w:rsidP="00F71235">
            <w:pPr>
              <w:spacing w:before="60" w:after="60"/>
              <w:jc w:val="left"/>
              <w:rPr>
                <w:rFonts w:cs="Calibri"/>
                <w:b/>
                <w:szCs w:val="22"/>
              </w:rPr>
            </w:pPr>
            <w:r w:rsidRPr="00534C85">
              <w:rPr>
                <w:rFonts w:cs="Calibri"/>
                <w:b/>
                <w:szCs w:val="22"/>
              </w:rPr>
              <w:t xml:space="preserve">3. Pipeline </w:t>
            </w:r>
            <w:r w:rsidR="00127ADA">
              <w:rPr>
                <w:rFonts w:cs="Calibri"/>
                <w:b/>
                <w:szCs w:val="22"/>
              </w:rPr>
              <w:t>S</w:t>
            </w:r>
            <w:r w:rsidRPr="00534C85">
              <w:rPr>
                <w:rFonts w:cs="Calibri"/>
                <w:b/>
                <w:szCs w:val="22"/>
              </w:rPr>
              <w:t xml:space="preserve">tabilisation </w:t>
            </w:r>
            <w:r w:rsidR="00127ADA">
              <w:rPr>
                <w:rFonts w:cs="Calibri"/>
                <w:b/>
                <w:szCs w:val="22"/>
              </w:rPr>
              <w:t>F</w:t>
            </w:r>
            <w:r w:rsidRPr="00534C85">
              <w:rPr>
                <w:rFonts w:cs="Calibri"/>
                <w:b/>
                <w:szCs w:val="22"/>
              </w:rPr>
              <w:t>eatures</w:t>
            </w:r>
          </w:p>
        </w:tc>
      </w:tr>
      <w:tr w:rsidR="00581608" w:rsidRPr="00534C85" w14:paraId="19F91F72" w14:textId="77777777" w:rsidTr="00F71235">
        <w:trPr>
          <w:cantSplit/>
        </w:trPr>
        <w:tc>
          <w:tcPr>
            <w:tcW w:w="9407" w:type="dxa"/>
          </w:tcPr>
          <w:p w14:paraId="41274118" w14:textId="453FA43E" w:rsidR="00581608" w:rsidRPr="00534C85" w:rsidRDefault="00581608" w:rsidP="00581608">
            <w:pPr>
              <w:spacing w:before="60" w:after="60"/>
              <w:jc w:val="left"/>
              <w:rPr>
                <w:rFonts w:cs="Calibri"/>
                <w:b/>
                <w:szCs w:val="22"/>
              </w:rPr>
            </w:pPr>
            <w:r w:rsidRPr="00F9739F">
              <w:rPr>
                <w:rFonts w:cs="Calibri"/>
                <w:bCs/>
                <w:szCs w:val="22"/>
              </w:rPr>
              <w:t>N/A – these have been removed. Confirmed by seabed clearance verification survey.</w:t>
            </w:r>
          </w:p>
        </w:tc>
      </w:tr>
      <w:tr w:rsidR="00581608" w:rsidRPr="00534C85" w14:paraId="53DF07F9" w14:textId="77777777" w:rsidTr="00F71235">
        <w:trPr>
          <w:cantSplit/>
        </w:trPr>
        <w:tc>
          <w:tcPr>
            <w:tcW w:w="9407" w:type="dxa"/>
            <w:shd w:val="clear" w:color="auto" w:fill="DEEAF6"/>
          </w:tcPr>
          <w:p w14:paraId="05381735" w14:textId="77777777" w:rsidR="00581608" w:rsidRPr="00534C85" w:rsidRDefault="00581608" w:rsidP="00581608">
            <w:pPr>
              <w:spacing w:before="60" w:after="60"/>
              <w:jc w:val="left"/>
              <w:rPr>
                <w:rFonts w:cs="Calibri"/>
                <w:b/>
                <w:szCs w:val="22"/>
              </w:rPr>
            </w:pPr>
            <w:r>
              <w:rPr>
                <w:rFonts w:cs="Calibri"/>
                <w:b/>
                <w:szCs w:val="22"/>
              </w:rPr>
              <w:t xml:space="preserve">4. Drill Cuttings </w:t>
            </w:r>
          </w:p>
        </w:tc>
      </w:tr>
      <w:tr w:rsidR="00581608" w:rsidRPr="007D2A4D" w14:paraId="287EE5AC" w14:textId="77777777" w:rsidTr="00F71235">
        <w:trPr>
          <w:cantSplit/>
        </w:trPr>
        <w:tc>
          <w:tcPr>
            <w:tcW w:w="9407" w:type="dxa"/>
            <w:shd w:val="clear" w:color="auto" w:fill="FFFFFF"/>
          </w:tcPr>
          <w:p w14:paraId="2E41AC62" w14:textId="67E9005B" w:rsidR="00581608" w:rsidRPr="007D2A4D" w:rsidRDefault="007F75D4" w:rsidP="00581608">
            <w:pPr>
              <w:spacing w:before="60" w:after="60"/>
              <w:jc w:val="left"/>
              <w:rPr>
                <w:rFonts w:cs="Calibri"/>
                <w:bCs/>
                <w:color w:val="4472C4"/>
                <w:szCs w:val="22"/>
              </w:rPr>
            </w:pPr>
            <w:r>
              <w:rPr>
                <w:rFonts w:cs="Calibri"/>
                <w:bCs/>
                <w:szCs w:val="22"/>
              </w:rPr>
              <w:t>As agreed in the DPs, t</w:t>
            </w:r>
            <w:r w:rsidRPr="007F75D4">
              <w:rPr>
                <w:rFonts w:cs="Calibri"/>
                <w:bCs/>
                <w:szCs w:val="22"/>
              </w:rPr>
              <w:t xml:space="preserve">hese are </w:t>
            </w:r>
            <w:r>
              <w:rPr>
                <w:rFonts w:cs="Calibri"/>
                <w:bCs/>
                <w:szCs w:val="22"/>
              </w:rPr>
              <w:t xml:space="preserve">to be left </w:t>
            </w:r>
            <w:r w:rsidRPr="007F75D4">
              <w:rPr>
                <w:rFonts w:cs="Calibri"/>
                <w:bCs/>
                <w:szCs w:val="22"/>
              </w:rPr>
              <w:t xml:space="preserve">degrade naturally in years to </w:t>
            </w:r>
            <w:proofErr w:type="gramStart"/>
            <w:r w:rsidRPr="007F75D4">
              <w:rPr>
                <w:rFonts w:cs="Calibri"/>
                <w:bCs/>
                <w:szCs w:val="22"/>
              </w:rPr>
              <w:t>come, and</w:t>
            </w:r>
            <w:proofErr w:type="gramEnd"/>
            <w:r>
              <w:rPr>
                <w:rFonts w:cs="Calibri"/>
                <w:bCs/>
                <w:szCs w:val="22"/>
              </w:rPr>
              <w:t xml:space="preserve"> are</w:t>
            </w:r>
            <w:r w:rsidRPr="007F75D4">
              <w:rPr>
                <w:rFonts w:cs="Calibri"/>
                <w:bCs/>
                <w:szCs w:val="22"/>
              </w:rPr>
              <w:t xml:space="preserve"> not</w:t>
            </w:r>
            <w:r>
              <w:rPr>
                <w:rFonts w:cs="Calibri"/>
                <w:bCs/>
                <w:szCs w:val="22"/>
              </w:rPr>
              <w:t xml:space="preserve"> expected</w:t>
            </w:r>
            <w:r w:rsidRPr="007F75D4">
              <w:rPr>
                <w:rFonts w:cs="Calibri"/>
                <w:bCs/>
                <w:szCs w:val="22"/>
              </w:rPr>
              <w:t xml:space="preserve"> to pose any risk to sea users whilst in</w:t>
            </w:r>
            <w:r>
              <w:rPr>
                <w:rFonts w:cs="Calibri"/>
                <w:bCs/>
                <w:szCs w:val="22"/>
              </w:rPr>
              <w:t>-</w:t>
            </w:r>
            <w:r w:rsidRPr="007F75D4">
              <w:rPr>
                <w:rFonts w:cs="Calibri"/>
                <w:bCs/>
                <w:szCs w:val="22"/>
              </w:rPr>
              <w:t>situ.</w:t>
            </w:r>
          </w:p>
        </w:tc>
      </w:tr>
      <w:tr w:rsidR="00581608" w:rsidRPr="007D2A4D" w14:paraId="0843DDF6" w14:textId="77777777" w:rsidTr="00F71235">
        <w:trPr>
          <w:cantSplit/>
        </w:trPr>
        <w:tc>
          <w:tcPr>
            <w:tcW w:w="9407" w:type="dxa"/>
            <w:shd w:val="clear" w:color="auto" w:fill="DEEAF6"/>
          </w:tcPr>
          <w:p w14:paraId="273DC88F" w14:textId="77777777" w:rsidR="00581608" w:rsidRPr="007D2A4D" w:rsidRDefault="00581608" w:rsidP="00581608">
            <w:pPr>
              <w:spacing w:before="60" w:after="60"/>
              <w:jc w:val="left"/>
              <w:rPr>
                <w:rFonts w:cs="Calibri"/>
                <w:bCs/>
                <w:color w:val="4472C4"/>
                <w:szCs w:val="22"/>
              </w:rPr>
            </w:pPr>
            <w:r>
              <w:rPr>
                <w:rFonts w:cs="Calibri"/>
                <w:b/>
                <w:szCs w:val="22"/>
              </w:rPr>
              <w:t xml:space="preserve">5. Environmental Surveys </w:t>
            </w:r>
          </w:p>
        </w:tc>
      </w:tr>
      <w:tr w:rsidR="00581608" w14:paraId="4F73827F" w14:textId="77777777" w:rsidTr="00F71235">
        <w:trPr>
          <w:cantSplit/>
        </w:trPr>
        <w:tc>
          <w:tcPr>
            <w:tcW w:w="9407" w:type="dxa"/>
          </w:tcPr>
          <w:p w14:paraId="2EA6C8D6" w14:textId="4D3CFA63" w:rsidR="00581608" w:rsidRDefault="00EB4FEE" w:rsidP="00581608">
            <w:pPr>
              <w:spacing w:before="60" w:after="60"/>
              <w:jc w:val="left"/>
              <w:rPr>
                <w:rFonts w:cs="Calibri"/>
                <w:b/>
                <w:szCs w:val="22"/>
              </w:rPr>
            </w:pPr>
            <w:r w:rsidRPr="00EB4FEE">
              <w:rPr>
                <w:rFonts w:cs="Calibri"/>
                <w:bCs/>
                <w:szCs w:val="22"/>
              </w:rPr>
              <w:t xml:space="preserve">Following the conclusions and recommendation of the BSL Environmental Survey carried out in 2025, it is not proposed to carry out any further post-decommissioning Environmental Surveys. The BSL Survey confirmed that the sampled stations did not show evidence of significant contamination or notable changes in macrofaunal communities between the pre- and post-decommissioning surveys. The available data do not indicate any discernible environmental impact associated with either the former presence of the </w:t>
            </w:r>
            <w:r>
              <w:rPr>
                <w:rFonts w:cs="Calibri"/>
                <w:bCs/>
                <w:szCs w:val="22"/>
              </w:rPr>
              <w:t>Topaz subsea well</w:t>
            </w:r>
            <w:r w:rsidRPr="00EB4FEE">
              <w:rPr>
                <w:rFonts w:cs="Calibri"/>
                <w:bCs/>
                <w:szCs w:val="22"/>
              </w:rPr>
              <w:t xml:space="preserve"> or the decommissioning activities, and therefore the risk is not considered sufficiently high to warrant the further cost and emissions incurred by additional survey work.</w:t>
            </w:r>
          </w:p>
        </w:tc>
      </w:tr>
    </w:tbl>
    <w:p w14:paraId="3A041F7B" w14:textId="25964946" w:rsidR="000D74E0" w:rsidRDefault="000D74E0" w:rsidP="000D74E0">
      <w:pPr>
        <w:jc w:val="left"/>
        <w:rPr>
          <w:color w:val="0070C0"/>
        </w:rPr>
      </w:pPr>
    </w:p>
    <w:p w14:paraId="1186118C" w14:textId="77777777" w:rsidR="001A095D" w:rsidRDefault="001A095D" w:rsidP="001A095D">
      <w:pPr>
        <w:pStyle w:val="Heading1"/>
        <w:numPr>
          <w:ilvl w:val="0"/>
          <w:numId w:val="0"/>
        </w:numPr>
        <w:spacing w:before="0" w:after="0"/>
        <w:ind w:left="431" w:hanging="431"/>
        <w:rPr>
          <w:caps w:val="0"/>
          <w:color w:val="FF0000"/>
          <w:u w:val="none"/>
        </w:rPr>
      </w:pPr>
      <w:r w:rsidRPr="003E2C89">
        <w:rPr>
          <w:caps w:val="0"/>
          <w:u w:val="none"/>
        </w:rPr>
        <w:t>Management Plan</w:t>
      </w:r>
      <w:r>
        <w:rPr>
          <w:caps w:val="0"/>
          <w:u w:val="none"/>
        </w:rPr>
        <w:t>ning</w:t>
      </w:r>
      <w:r>
        <w:rPr>
          <w:caps w:val="0"/>
          <w:color w:val="FF0000"/>
          <w:u w:val="none"/>
        </w:rPr>
        <w:t xml:space="preserve"> </w:t>
      </w:r>
    </w:p>
    <w:p w14:paraId="5CE0AC89" w14:textId="4D9DFDD5" w:rsidR="003A40A6" w:rsidRPr="001A095D" w:rsidRDefault="003A40A6" w:rsidP="003A40A6">
      <w:pPr>
        <w:rPr>
          <w:sz w:val="24"/>
          <w:szCs w:val="24"/>
        </w:rPr>
      </w:pPr>
      <w:r>
        <w:t>N/A: Topaz</w:t>
      </w:r>
      <w:r w:rsidRPr="00F9739F">
        <w:t xml:space="preserve"> is not an "Approved Derogation DP"</w:t>
      </w:r>
      <w:r>
        <w:t>.</w:t>
      </w:r>
    </w:p>
    <w:p w14:paraId="765A4C8C" w14:textId="6DA285A1" w:rsidR="00186154" w:rsidRDefault="00186154">
      <w:pPr>
        <w:spacing w:after="160" w:line="259" w:lineRule="auto"/>
        <w:jc w:val="left"/>
        <w:rPr>
          <w:sz w:val="24"/>
          <w:szCs w:val="24"/>
        </w:rPr>
      </w:pPr>
      <w:r>
        <w:rPr>
          <w:sz w:val="24"/>
          <w:szCs w:val="24"/>
        </w:rPr>
        <w:br w:type="page"/>
      </w:r>
    </w:p>
    <w:bookmarkEnd w:id="28"/>
    <w:p w14:paraId="293C03D5" w14:textId="227C4D39" w:rsidR="000D74E0" w:rsidRPr="00952B52" w:rsidRDefault="000D74E0" w:rsidP="5FC222B6">
      <w:pPr>
        <w:pStyle w:val="Heading1"/>
        <w:numPr>
          <w:ilvl w:val="0"/>
          <w:numId w:val="0"/>
        </w:numPr>
        <w:ind w:left="432" w:hanging="432"/>
        <w:rPr>
          <w:rFonts w:asciiTheme="minorHAnsi" w:hAnsiTheme="minorHAnsi" w:cstheme="minorBidi"/>
          <w:caps w:val="0"/>
        </w:rPr>
      </w:pPr>
      <w:r w:rsidRPr="5FC222B6">
        <w:rPr>
          <w:rFonts w:asciiTheme="minorHAnsi" w:hAnsiTheme="minorHAnsi" w:cstheme="minorBidi"/>
          <w:u w:val="none"/>
        </w:rPr>
        <w:lastRenderedPageBreak/>
        <w:t xml:space="preserve">4    </w:t>
      </w:r>
      <w:bookmarkStart w:id="31" w:name="_Int_dnY151li"/>
      <w:proofErr w:type="gramStart"/>
      <w:r w:rsidR="00AD024D" w:rsidRPr="5FC222B6">
        <w:rPr>
          <w:rFonts w:asciiTheme="minorHAnsi" w:hAnsiTheme="minorHAnsi" w:cstheme="minorBidi"/>
          <w:caps w:val="0"/>
        </w:rPr>
        <w:t>IMPACT</w:t>
      </w:r>
      <w:bookmarkEnd w:id="31"/>
      <w:proofErr w:type="gramEnd"/>
      <w:r w:rsidR="00AD024D" w:rsidRPr="5FC222B6">
        <w:rPr>
          <w:rFonts w:asciiTheme="minorHAnsi" w:hAnsiTheme="minorHAnsi" w:cstheme="minorBidi"/>
          <w:caps w:val="0"/>
        </w:rPr>
        <w:t xml:space="preserve"> ON HSE </w:t>
      </w:r>
    </w:p>
    <w:p w14:paraId="15AB4FB0" w14:textId="51D0FDF4" w:rsidR="00572B9A" w:rsidRPr="00952B52" w:rsidRDefault="00572B9A" w:rsidP="00572B9A">
      <w:pPr>
        <w:rPr>
          <w:rFonts w:asciiTheme="minorHAnsi" w:hAnsiTheme="minorHAnsi" w:cstheme="minorHAnsi"/>
          <w:b/>
          <w:bCs/>
          <w:sz w:val="28"/>
          <w:szCs w:val="28"/>
        </w:rPr>
      </w:pPr>
      <w:r w:rsidRPr="00952B52">
        <w:rPr>
          <w:rFonts w:asciiTheme="minorHAnsi" w:hAnsiTheme="minorHAnsi" w:cstheme="minorHAnsi"/>
          <w:b/>
          <w:bCs/>
          <w:sz w:val="28"/>
          <w:szCs w:val="28"/>
        </w:rPr>
        <w:t>4.1 Details of any Incidents / Accidents during Project Execution</w:t>
      </w:r>
    </w:p>
    <w:p w14:paraId="1F14BBD7" w14:textId="77777777" w:rsidR="008D6CA7" w:rsidRDefault="008D6CA7" w:rsidP="008D6CA7">
      <w:pPr>
        <w:jc w:val="left"/>
      </w:pPr>
    </w:p>
    <w:p w14:paraId="3DB8C719" w14:textId="785B8007" w:rsidR="008D6CA7" w:rsidRDefault="008D6CA7" w:rsidP="008D6CA7">
      <w:pPr>
        <w:jc w:val="left"/>
        <w:rPr>
          <w:color w:val="0070C0"/>
        </w:rPr>
      </w:pPr>
      <w:r w:rsidRPr="003261E7">
        <w:t xml:space="preserve">No reportable incidents or accidents have occurred during the </w:t>
      </w:r>
      <w:r w:rsidR="002C789B">
        <w:t>d</w:t>
      </w:r>
      <w:r>
        <w:t xml:space="preserve">ecommissioning </w:t>
      </w:r>
      <w:r w:rsidR="002C789B">
        <w:t>of Topaz</w:t>
      </w:r>
      <w:r w:rsidRPr="003261E7">
        <w:t xml:space="preserve">. </w:t>
      </w:r>
    </w:p>
    <w:p w14:paraId="48048C84" w14:textId="77777777" w:rsidR="00952B52" w:rsidRDefault="00952B52" w:rsidP="000D74E0">
      <w:pPr>
        <w:jc w:val="left"/>
        <w:rPr>
          <w:color w:val="0070C0"/>
        </w:rPr>
      </w:pPr>
    </w:p>
    <w:p w14:paraId="0796E637" w14:textId="77777777" w:rsidR="00952B52" w:rsidRDefault="00952B52" w:rsidP="000D74E0">
      <w:pPr>
        <w:jc w:val="left"/>
        <w:rPr>
          <w:color w:val="0070C0"/>
        </w:rPr>
      </w:pPr>
    </w:p>
    <w:p w14:paraId="2E683F27" w14:textId="2BF0F32D" w:rsidR="000D74E0" w:rsidRPr="005B1C6C" w:rsidRDefault="000D74E0" w:rsidP="00952B52">
      <w:pPr>
        <w:pStyle w:val="Heading1"/>
        <w:numPr>
          <w:ilvl w:val="0"/>
          <w:numId w:val="0"/>
        </w:numPr>
        <w:spacing w:before="0" w:after="0"/>
        <w:ind w:left="426" w:hanging="426"/>
        <w:rPr>
          <w:color w:val="70AD47"/>
        </w:rPr>
      </w:pPr>
      <w:r>
        <w:rPr>
          <w:u w:val="none"/>
        </w:rPr>
        <w:t xml:space="preserve">5   </w:t>
      </w:r>
      <w:r w:rsidR="008C3B6C">
        <w:rPr>
          <w:caps w:val="0"/>
          <w:u w:val="none"/>
        </w:rPr>
        <w:t xml:space="preserve"> </w:t>
      </w:r>
      <w:bookmarkStart w:id="32" w:name="_Int_Dsj0tJCa"/>
      <w:proofErr w:type="gramStart"/>
      <w:r w:rsidR="00AD024D">
        <w:rPr>
          <w:caps w:val="0"/>
        </w:rPr>
        <w:t>WASTE</w:t>
      </w:r>
      <w:bookmarkEnd w:id="32"/>
      <w:proofErr w:type="gramEnd"/>
    </w:p>
    <w:p w14:paraId="55732998" w14:textId="2C8E303F" w:rsidR="000D74E0" w:rsidRPr="005B1C6C" w:rsidRDefault="000D74E0" w:rsidP="000D74E0">
      <w:pPr>
        <w:jc w:val="left"/>
        <w:rPr>
          <w:color w:val="70AD47"/>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8"/>
        <w:gridCol w:w="1775"/>
        <w:gridCol w:w="1701"/>
        <w:gridCol w:w="1944"/>
        <w:gridCol w:w="1793"/>
      </w:tblGrid>
      <w:tr w:rsidR="006B68FA" w:rsidRPr="002C57C8" w14:paraId="36E64D3B" w14:textId="77777777" w:rsidTr="006B68FA">
        <w:tc>
          <w:tcPr>
            <w:tcW w:w="9691" w:type="dxa"/>
            <w:gridSpan w:val="5"/>
            <w:shd w:val="clear" w:color="auto" w:fill="4472C4" w:themeFill="accent1"/>
          </w:tcPr>
          <w:p w14:paraId="3998D313" w14:textId="77777777" w:rsidR="006B68FA" w:rsidRPr="002C57C8" w:rsidRDefault="006B68FA" w:rsidP="00C5325B">
            <w:pPr>
              <w:spacing w:before="60" w:after="60"/>
              <w:jc w:val="center"/>
              <w:rPr>
                <w:rFonts w:cs="Calibri"/>
                <w:b/>
                <w:color w:val="FFFFFF"/>
              </w:rPr>
            </w:pPr>
            <w:r w:rsidRPr="002C57C8">
              <w:rPr>
                <w:rFonts w:cs="Calibri"/>
                <w:b/>
                <w:color w:val="FFFFFF"/>
              </w:rPr>
              <w:t xml:space="preserve">Table </w:t>
            </w:r>
            <w:r>
              <w:rPr>
                <w:rFonts w:cs="Calibri"/>
                <w:b/>
                <w:color w:val="FFFFFF"/>
              </w:rPr>
              <w:t>5.1</w:t>
            </w:r>
            <w:r w:rsidRPr="002C57C8">
              <w:rPr>
                <w:rFonts w:cs="Calibri"/>
                <w:b/>
                <w:color w:val="FFFFFF"/>
              </w:rPr>
              <w:t xml:space="preserve">: </w:t>
            </w:r>
            <w:r>
              <w:rPr>
                <w:rFonts w:cs="Calibri"/>
                <w:b/>
                <w:color w:val="FFFFFF"/>
              </w:rPr>
              <w:t>Materials/Waste Returned to Shore</w:t>
            </w:r>
            <w:r w:rsidRPr="002C57C8">
              <w:rPr>
                <w:rFonts w:cs="Calibri"/>
                <w:b/>
                <w:color w:val="FFFFFF"/>
              </w:rPr>
              <w:t xml:space="preserve">  </w:t>
            </w:r>
          </w:p>
        </w:tc>
      </w:tr>
      <w:tr w:rsidR="006B68FA" w:rsidRPr="002C57C8" w14:paraId="6E68D201" w14:textId="77777777" w:rsidTr="00C5325B">
        <w:tc>
          <w:tcPr>
            <w:tcW w:w="2478" w:type="dxa"/>
            <w:shd w:val="clear" w:color="auto" w:fill="4472C4"/>
          </w:tcPr>
          <w:p w14:paraId="3C2D954B" w14:textId="77777777" w:rsidR="006B68FA" w:rsidRPr="005B1C6C" w:rsidRDefault="006B68FA" w:rsidP="00C5325B">
            <w:pPr>
              <w:spacing w:before="60" w:after="60"/>
              <w:jc w:val="center"/>
              <w:rPr>
                <w:rFonts w:cs="Calibri"/>
                <w:b/>
                <w:bCs/>
                <w:color w:val="E7E6E6"/>
              </w:rPr>
            </w:pPr>
            <w:r>
              <w:rPr>
                <w:rFonts w:cs="Calibri"/>
                <w:b/>
                <w:bCs/>
                <w:color w:val="E7E6E6"/>
              </w:rPr>
              <w:t>Material/Waste</w:t>
            </w:r>
          </w:p>
        </w:tc>
        <w:tc>
          <w:tcPr>
            <w:tcW w:w="1775" w:type="dxa"/>
            <w:shd w:val="clear" w:color="auto" w:fill="4472C4"/>
          </w:tcPr>
          <w:p w14:paraId="3BC53550" w14:textId="77768492" w:rsidR="006B68FA" w:rsidRPr="005B1C6C" w:rsidRDefault="006B68FA" w:rsidP="00C5325B">
            <w:pPr>
              <w:spacing w:before="60" w:after="60"/>
              <w:jc w:val="center"/>
              <w:rPr>
                <w:rFonts w:cs="Calibri"/>
                <w:b/>
                <w:bCs/>
                <w:color w:val="E7E6E6"/>
              </w:rPr>
            </w:pPr>
            <w:r>
              <w:rPr>
                <w:rFonts w:cs="Calibri"/>
                <w:b/>
                <w:bCs/>
                <w:color w:val="E7E6E6"/>
              </w:rPr>
              <w:t xml:space="preserve">Total </w:t>
            </w:r>
            <w:r w:rsidRPr="005B1C6C">
              <w:rPr>
                <w:rFonts w:cs="Calibri"/>
                <w:b/>
                <w:bCs/>
                <w:color w:val="E7E6E6"/>
              </w:rPr>
              <w:t>Weight (t)</w:t>
            </w:r>
            <w:r w:rsidR="001B5153">
              <w:rPr>
                <w:rFonts w:cs="Calibri"/>
                <w:b/>
                <w:bCs/>
                <w:color w:val="E7E6E6"/>
              </w:rPr>
              <w:t xml:space="preserve"> – as per the approved DP</w:t>
            </w:r>
          </w:p>
        </w:tc>
        <w:tc>
          <w:tcPr>
            <w:tcW w:w="1701" w:type="dxa"/>
            <w:shd w:val="clear" w:color="auto" w:fill="4472C4"/>
          </w:tcPr>
          <w:p w14:paraId="179B1A74" w14:textId="77777777" w:rsidR="006B68FA" w:rsidRDefault="006B68FA" w:rsidP="00C5325B">
            <w:pPr>
              <w:spacing w:before="60" w:after="60"/>
              <w:jc w:val="center"/>
              <w:rPr>
                <w:rFonts w:cs="Calibri"/>
                <w:b/>
                <w:bCs/>
                <w:color w:val="E7E6E6"/>
              </w:rPr>
            </w:pPr>
            <w:r>
              <w:rPr>
                <w:rFonts w:cs="Calibri"/>
                <w:b/>
                <w:bCs/>
                <w:color w:val="E7E6E6"/>
              </w:rPr>
              <w:t>Tonnage In situ</w:t>
            </w:r>
          </w:p>
        </w:tc>
        <w:tc>
          <w:tcPr>
            <w:tcW w:w="1944" w:type="dxa"/>
            <w:shd w:val="clear" w:color="auto" w:fill="4472C4"/>
          </w:tcPr>
          <w:p w14:paraId="34528632" w14:textId="3376EA41" w:rsidR="006B68FA" w:rsidRPr="005B1C6C" w:rsidRDefault="006B68FA" w:rsidP="00C5325B">
            <w:pPr>
              <w:spacing w:before="60" w:after="60"/>
              <w:jc w:val="center"/>
              <w:rPr>
                <w:rFonts w:cs="Calibri"/>
                <w:b/>
                <w:bCs/>
                <w:color w:val="E7E6E6"/>
              </w:rPr>
            </w:pPr>
            <w:r>
              <w:rPr>
                <w:rFonts w:cs="Calibri"/>
                <w:b/>
                <w:bCs/>
                <w:color w:val="E7E6E6"/>
              </w:rPr>
              <w:t>Tonnage to shore (including date)</w:t>
            </w:r>
          </w:p>
        </w:tc>
        <w:tc>
          <w:tcPr>
            <w:tcW w:w="1793" w:type="dxa"/>
            <w:shd w:val="clear" w:color="auto" w:fill="4472C4"/>
          </w:tcPr>
          <w:p w14:paraId="5CF2EC87" w14:textId="77777777" w:rsidR="006B68FA" w:rsidRPr="005B1C6C" w:rsidRDefault="006B68FA" w:rsidP="00C5325B">
            <w:pPr>
              <w:spacing w:before="60" w:after="60"/>
              <w:jc w:val="center"/>
              <w:rPr>
                <w:rFonts w:cs="Calibri"/>
                <w:b/>
                <w:bCs/>
                <w:color w:val="E7E6E6"/>
              </w:rPr>
            </w:pPr>
            <w:r>
              <w:rPr>
                <w:rFonts w:cs="Calibri"/>
                <w:b/>
                <w:bCs/>
                <w:color w:val="E7E6E6"/>
              </w:rPr>
              <w:t>Disposal Method</w:t>
            </w:r>
          </w:p>
        </w:tc>
      </w:tr>
      <w:tr w:rsidR="006B68FA" w:rsidRPr="002C57C8" w14:paraId="78092826" w14:textId="77777777" w:rsidTr="00C5325B">
        <w:tc>
          <w:tcPr>
            <w:tcW w:w="2478" w:type="dxa"/>
          </w:tcPr>
          <w:p w14:paraId="464D5DD5" w14:textId="0E4340A5" w:rsidR="006B68FA" w:rsidRPr="00747AC5" w:rsidRDefault="00747AC5" w:rsidP="00747AC5">
            <w:pPr>
              <w:spacing w:before="60" w:after="60"/>
              <w:jc w:val="left"/>
              <w:rPr>
                <w:rFonts w:cs="Calibri"/>
              </w:rPr>
            </w:pPr>
            <w:r w:rsidRPr="00747AC5">
              <w:rPr>
                <w:rFonts w:cs="Calibri"/>
              </w:rPr>
              <w:t>Steel: Xmas Tree and WHPS</w:t>
            </w:r>
          </w:p>
        </w:tc>
        <w:tc>
          <w:tcPr>
            <w:tcW w:w="1775" w:type="dxa"/>
          </w:tcPr>
          <w:p w14:paraId="21159CC2" w14:textId="1F0D7241" w:rsidR="006B68FA" w:rsidRPr="00747AC5" w:rsidRDefault="00747AC5" w:rsidP="00747AC5">
            <w:pPr>
              <w:spacing w:before="60" w:after="60"/>
              <w:jc w:val="center"/>
              <w:rPr>
                <w:rFonts w:cs="Calibri"/>
              </w:rPr>
            </w:pPr>
            <w:r w:rsidRPr="00747AC5">
              <w:rPr>
                <w:rFonts w:cs="Calibri"/>
              </w:rPr>
              <w:t>49</w:t>
            </w:r>
          </w:p>
        </w:tc>
        <w:tc>
          <w:tcPr>
            <w:tcW w:w="1701" w:type="dxa"/>
          </w:tcPr>
          <w:p w14:paraId="552B72ED" w14:textId="61E4D7CA" w:rsidR="006B68FA" w:rsidRPr="00747AC5" w:rsidRDefault="00747AC5" w:rsidP="00747AC5">
            <w:pPr>
              <w:spacing w:before="60" w:after="60"/>
              <w:jc w:val="center"/>
              <w:rPr>
                <w:rFonts w:cs="Calibri"/>
              </w:rPr>
            </w:pPr>
            <w:r w:rsidRPr="00747AC5">
              <w:rPr>
                <w:rFonts w:cs="Calibri"/>
              </w:rPr>
              <w:t>0</w:t>
            </w:r>
          </w:p>
        </w:tc>
        <w:tc>
          <w:tcPr>
            <w:tcW w:w="1944" w:type="dxa"/>
          </w:tcPr>
          <w:p w14:paraId="7EE4CDA1" w14:textId="5084A151" w:rsidR="006B68FA" w:rsidRPr="0095675D" w:rsidRDefault="009A4E2C" w:rsidP="00033D82">
            <w:pPr>
              <w:spacing w:before="60" w:after="60"/>
              <w:jc w:val="left"/>
              <w:rPr>
                <w:rFonts w:cs="Calibri"/>
              </w:rPr>
            </w:pPr>
            <w:r w:rsidRPr="00A17D2F">
              <w:rPr>
                <w:rFonts w:cs="Calibri"/>
              </w:rPr>
              <w:t>24</w:t>
            </w:r>
            <w:r w:rsidR="003A42B4">
              <w:rPr>
                <w:rFonts w:cs="Calibri"/>
              </w:rPr>
              <w:t xml:space="preserve"> </w:t>
            </w:r>
            <w:proofErr w:type="spellStart"/>
            <w:r w:rsidR="00A17D2F">
              <w:rPr>
                <w:rFonts w:cs="Calibri"/>
              </w:rPr>
              <w:t>Te</w:t>
            </w:r>
            <w:proofErr w:type="spellEnd"/>
            <w:r w:rsidR="00A17D2F">
              <w:rPr>
                <w:rFonts w:cs="Calibri"/>
              </w:rPr>
              <w:t xml:space="preserve"> </w:t>
            </w:r>
            <w:r w:rsidR="0095675D" w:rsidRPr="0095675D">
              <w:rPr>
                <w:rFonts w:cs="Calibri"/>
              </w:rPr>
              <w:t xml:space="preserve">for </w:t>
            </w:r>
            <w:r>
              <w:rPr>
                <w:rFonts w:cs="Calibri"/>
              </w:rPr>
              <w:t>Tree</w:t>
            </w:r>
            <w:r w:rsidR="0095675D" w:rsidRPr="0095675D">
              <w:rPr>
                <w:rFonts w:cs="Calibri"/>
              </w:rPr>
              <w:t xml:space="preserve"> August 2024, + </w:t>
            </w:r>
            <w:r w:rsidR="00747AC5" w:rsidRPr="0095675D">
              <w:rPr>
                <w:rFonts w:cs="Calibri"/>
              </w:rPr>
              <w:t>3</w:t>
            </w:r>
            <w:r w:rsidR="00A17D2F">
              <w:rPr>
                <w:rFonts w:cs="Calibri"/>
              </w:rPr>
              <w:t>6Te</w:t>
            </w:r>
            <w:r w:rsidR="00747AC5" w:rsidRPr="0095675D">
              <w:rPr>
                <w:rFonts w:cs="Calibri"/>
              </w:rPr>
              <w:t xml:space="preserve"> </w:t>
            </w:r>
            <w:r w:rsidR="0095675D" w:rsidRPr="0095675D">
              <w:rPr>
                <w:rFonts w:cs="Calibri"/>
              </w:rPr>
              <w:t>in October 2024 for WHPS</w:t>
            </w:r>
            <w:r w:rsidR="00AE6E6C">
              <w:rPr>
                <w:rFonts w:cs="Calibri"/>
              </w:rPr>
              <w:t>*</w:t>
            </w:r>
          </w:p>
        </w:tc>
        <w:tc>
          <w:tcPr>
            <w:tcW w:w="1793" w:type="dxa"/>
          </w:tcPr>
          <w:p w14:paraId="2AB18A08" w14:textId="7C078D52" w:rsidR="006B68FA" w:rsidRPr="0095675D" w:rsidRDefault="00747AC5" w:rsidP="00747AC5">
            <w:pPr>
              <w:spacing w:before="60" w:after="60"/>
              <w:jc w:val="left"/>
              <w:rPr>
                <w:rFonts w:cs="Calibri"/>
              </w:rPr>
            </w:pPr>
            <w:r w:rsidRPr="0095675D">
              <w:rPr>
                <w:rFonts w:cs="Calibri"/>
              </w:rPr>
              <w:t>Recycle</w:t>
            </w:r>
          </w:p>
        </w:tc>
      </w:tr>
      <w:tr w:rsidR="006B68FA" w:rsidRPr="002C57C8" w14:paraId="160E6A0C" w14:textId="77777777" w:rsidTr="00C5325B">
        <w:tc>
          <w:tcPr>
            <w:tcW w:w="2478" w:type="dxa"/>
          </w:tcPr>
          <w:p w14:paraId="12563271" w14:textId="02F46086" w:rsidR="006B68FA" w:rsidRPr="00747AC5" w:rsidRDefault="00747AC5" w:rsidP="00C5325B">
            <w:pPr>
              <w:spacing w:before="60" w:after="60"/>
              <w:rPr>
                <w:rFonts w:cs="Calibri"/>
              </w:rPr>
            </w:pPr>
            <w:r w:rsidRPr="00747AC5">
              <w:rPr>
                <w:rFonts w:cs="Calibri"/>
              </w:rPr>
              <w:t xml:space="preserve">Steel Pipeline </w:t>
            </w:r>
          </w:p>
        </w:tc>
        <w:tc>
          <w:tcPr>
            <w:tcW w:w="1775" w:type="dxa"/>
          </w:tcPr>
          <w:p w14:paraId="0FD9DD9D" w14:textId="126E4160" w:rsidR="006B68FA" w:rsidRPr="00747AC5" w:rsidRDefault="00747AC5" w:rsidP="00747AC5">
            <w:pPr>
              <w:spacing w:before="60" w:after="60"/>
              <w:jc w:val="center"/>
              <w:rPr>
                <w:rFonts w:cs="Calibri"/>
              </w:rPr>
            </w:pPr>
            <w:r w:rsidRPr="00747AC5">
              <w:rPr>
                <w:rFonts w:cs="Calibri"/>
              </w:rPr>
              <w:t>854</w:t>
            </w:r>
          </w:p>
        </w:tc>
        <w:tc>
          <w:tcPr>
            <w:tcW w:w="1701" w:type="dxa"/>
          </w:tcPr>
          <w:p w14:paraId="34178B3B" w14:textId="539D58A7" w:rsidR="006B68FA" w:rsidRPr="00747AC5" w:rsidRDefault="00747AC5" w:rsidP="00747AC5">
            <w:pPr>
              <w:spacing w:before="60" w:after="60"/>
              <w:jc w:val="center"/>
              <w:rPr>
                <w:rFonts w:cs="Calibri"/>
              </w:rPr>
            </w:pPr>
            <w:r w:rsidRPr="00747AC5">
              <w:rPr>
                <w:rFonts w:cs="Calibri"/>
              </w:rPr>
              <w:t>815</w:t>
            </w:r>
          </w:p>
        </w:tc>
        <w:tc>
          <w:tcPr>
            <w:tcW w:w="1944" w:type="dxa"/>
          </w:tcPr>
          <w:p w14:paraId="06451CF2" w14:textId="06BCFD72" w:rsidR="006B68FA" w:rsidRPr="002C57C8" w:rsidRDefault="00747AC5" w:rsidP="00C5325B">
            <w:pPr>
              <w:spacing w:before="60" w:after="60"/>
              <w:jc w:val="left"/>
              <w:rPr>
                <w:rFonts w:cs="Calibri"/>
                <w:color w:val="2E74B5"/>
              </w:rPr>
            </w:pPr>
            <w:r>
              <w:rPr>
                <w:rFonts w:cs="Calibri"/>
              </w:rPr>
              <w:t>39</w:t>
            </w:r>
            <w:r w:rsidR="003A42B4">
              <w:rPr>
                <w:rFonts w:cs="Calibri"/>
              </w:rPr>
              <w:t xml:space="preserve"> </w:t>
            </w:r>
            <w:proofErr w:type="spellStart"/>
            <w:r w:rsidR="003A42B4">
              <w:rPr>
                <w:rFonts w:cs="Calibri"/>
              </w:rPr>
              <w:t>Te</w:t>
            </w:r>
            <w:proofErr w:type="spellEnd"/>
            <w:r w:rsidRPr="00F6387A">
              <w:rPr>
                <w:rFonts w:cs="Calibri"/>
              </w:rPr>
              <w:t xml:space="preserve"> (returned to shore Jun-Aug 2023 following URS campaigns)</w:t>
            </w:r>
          </w:p>
        </w:tc>
        <w:tc>
          <w:tcPr>
            <w:tcW w:w="1793" w:type="dxa"/>
          </w:tcPr>
          <w:p w14:paraId="24742078" w14:textId="7DD502A7" w:rsidR="006B68FA" w:rsidRPr="00747AC5" w:rsidRDefault="00747AC5" w:rsidP="00C5325B">
            <w:pPr>
              <w:spacing w:before="60" w:after="60"/>
              <w:jc w:val="left"/>
              <w:rPr>
                <w:rFonts w:cs="Calibri"/>
              </w:rPr>
            </w:pPr>
            <w:r w:rsidRPr="00747AC5">
              <w:rPr>
                <w:rFonts w:cs="Calibri"/>
              </w:rPr>
              <w:t>Recycle</w:t>
            </w:r>
          </w:p>
        </w:tc>
      </w:tr>
      <w:tr w:rsidR="00747AC5" w:rsidRPr="002C57C8" w14:paraId="74FF989B" w14:textId="77777777" w:rsidTr="00C5325B">
        <w:tc>
          <w:tcPr>
            <w:tcW w:w="2478" w:type="dxa"/>
          </w:tcPr>
          <w:p w14:paraId="420708A7" w14:textId="37386DA3" w:rsidR="00747AC5" w:rsidRPr="00747AC5" w:rsidRDefault="00747AC5" w:rsidP="00747AC5">
            <w:pPr>
              <w:spacing w:before="60" w:after="60"/>
              <w:jc w:val="left"/>
              <w:rPr>
                <w:rFonts w:cs="Calibri"/>
              </w:rPr>
            </w:pPr>
            <w:r w:rsidRPr="00747AC5">
              <w:rPr>
                <w:rFonts w:cs="Calibri"/>
              </w:rPr>
              <w:t xml:space="preserve">Umbilical </w:t>
            </w:r>
            <w:r>
              <w:rPr>
                <w:rFonts w:cs="Calibri"/>
              </w:rPr>
              <w:t>(Armoured hoses and wire)</w:t>
            </w:r>
          </w:p>
        </w:tc>
        <w:tc>
          <w:tcPr>
            <w:tcW w:w="1775" w:type="dxa"/>
          </w:tcPr>
          <w:p w14:paraId="22E3D4A6" w14:textId="2BEC9076" w:rsidR="00747AC5" w:rsidRPr="00747AC5" w:rsidRDefault="00747AC5" w:rsidP="00747AC5">
            <w:pPr>
              <w:spacing w:before="60" w:after="60"/>
              <w:jc w:val="center"/>
              <w:rPr>
                <w:rFonts w:cs="Calibri"/>
                <w:b/>
              </w:rPr>
            </w:pPr>
            <w:r w:rsidRPr="00223476">
              <w:rPr>
                <w:rFonts w:cs="Calibri"/>
              </w:rPr>
              <w:t>206</w:t>
            </w:r>
          </w:p>
        </w:tc>
        <w:tc>
          <w:tcPr>
            <w:tcW w:w="1701" w:type="dxa"/>
          </w:tcPr>
          <w:p w14:paraId="19619FF3" w14:textId="2D6ECAFF" w:rsidR="00747AC5" w:rsidRPr="00747AC5" w:rsidRDefault="00747AC5" w:rsidP="00747AC5">
            <w:pPr>
              <w:spacing w:before="60" w:after="60"/>
              <w:jc w:val="center"/>
              <w:rPr>
                <w:rFonts w:cs="Calibri"/>
                <w:b/>
              </w:rPr>
            </w:pPr>
            <w:r w:rsidRPr="00223476">
              <w:rPr>
                <w:rFonts w:cs="Calibri"/>
              </w:rPr>
              <w:t>131</w:t>
            </w:r>
          </w:p>
        </w:tc>
        <w:tc>
          <w:tcPr>
            <w:tcW w:w="1944" w:type="dxa"/>
          </w:tcPr>
          <w:p w14:paraId="5141F73B" w14:textId="1B53A142" w:rsidR="00747AC5" w:rsidRPr="002C57C8" w:rsidRDefault="00747AC5" w:rsidP="00747AC5">
            <w:pPr>
              <w:spacing w:before="60" w:after="60"/>
              <w:jc w:val="left"/>
              <w:rPr>
                <w:rFonts w:cs="Calibri"/>
                <w:b/>
                <w:color w:val="2E74B5"/>
              </w:rPr>
            </w:pPr>
            <w:r>
              <w:rPr>
                <w:rFonts w:cs="Calibri"/>
              </w:rPr>
              <w:t>75</w:t>
            </w:r>
            <w:r w:rsidR="003A42B4">
              <w:rPr>
                <w:rFonts w:cs="Calibri"/>
              </w:rPr>
              <w:t xml:space="preserve"> </w:t>
            </w:r>
            <w:proofErr w:type="spellStart"/>
            <w:r>
              <w:rPr>
                <w:rFonts w:cs="Calibri"/>
              </w:rPr>
              <w:t>Te</w:t>
            </w:r>
            <w:proofErr w:type="spellEnd"/>
            <w:r w:rsidRPr="00F6387A">
              <w:rPr>
                <w:rFonts w:cs="Calibri"/>
              </w:rPr>
              <w:t xml:space="preserve"> (returned to shore Jun-Aug 2023 following URS campaigns)</w:t>
            </w:r>
          </w:p>
        </w:tc>
        <w:tc>
          <w:tcPr>
            <w:tcW w:w="1793" w:type="dxa"/>
          </w:tcPr>
          <w:p w14:paraId="6AB676FC" w14:textId="3B8FA1FF" w:rsidR="00747AC5" w:rsidRPr="00747AC5" w:rsidRDefault="00747AC5" w:rsidP="00747AC5">
            <w:pPr>
              <w:spacing w:before="60" w:after="60"/>
              <w:jc w:val="left"/>
              <w:rPr>
                <w:rFonts w:cs="Calibri"/>
              </w:rPr>
            </w:pPr>
            <w:r w:rsidRPr="00F6387A">
              <w:rPr>
                <w:rFonts w:cs="Calibri"/>
              </w:rPr>
              <w:t>Repurposed or recycled</w:t>
            </w:r>
          </w:p>
        </w:tc>
      </w:tr>
      <w:tr w:rsidR="00747AC5" w:rsidRPr="002C57C8" w14:paraId="227F4B71" w14:textId="77777777" w:rsidTr="00C5325B">
        <w:tc>
          <w:tcPr>
            <w:tcW w:w="2478" w:type="dxa"/>
          </w:tcPr>
          <w:p w14:paraId="0D380034" w14:textId="492B8BD9" w:rsidR="00747AC5" w:rsidRPr="00747AC5" w:rsidRDefault="00747AC5" w:rsidP="00747AC5">
            <w:pPr>
              <w:spacing w:before="60" w:after="60"/>
              <w:jc w:val="left"/>
              <w:rPr>
                <w:rFonts w:cs="Calibri"/>
              </w:rPr>
            </w:pPr>
            <w:r>
              <w:rPr>
                <w:rFonts w:cs="Calibri"/>
              </w:rPr>
              <w:t>Concrete mattresses</w:t>
            </w:r>
          </w:p>
        </w:tc>
        <w:tc>
          <w:tcPr>
            <w:tcW w:w="1775" w:type="dxa"/>
          </w:tcPr>
          <w:p w14:paraId="386C7E5E" w14:textId="313A421E" w:rsidR="00747AC5" w:rsidRPr="00747AC5" w:rsidRDefault="00AE6E6C" w:rsidP="00747AC5">
            <w:pPr>
              <w:spacing w:before="60" w:after="60"/>
              <w:jc w:val="center"/>
              <w:rPr>
                <w:rFonts w:cs="Calibri"/>
              </w:rPr>
            </w:pPr>
            <w:r>
              <w:rPr>
                <w:rFonts w:cs="Calibri"/>
              </w:rPr>
              <w:t>654</w:t>
            </w:r>
          </w:p>
        </w:tc>
        <w:tc>
          <w:tcPr>
            <w:tcW w:w="1701" w:type="dxa"/>
          </w:tcPr>
          <w:p w14:paraId="3538ADD2" w14:textId="6BC38DC4" w:rsidR="00747AC5" w:rsidRPr="00747AC5" w:rsidRDefault="00747AC5" w:rsidP="00747AC5">
            <w:pPr>
              <w:spacing w:before="60" w:after="60"/>
              <w:jc w:val="center"/>
              <w:rPr>
                <w:rFonts w:cs="Calibri"/>
              </w:rPr>
            </w:pPr>
            <w:r w:rsidRPr="00747AC5">
              <w:rPr>
                <w:rFonts w:cs="Calibri"/>
              </w:rPr>
              <w:t>0</w:t>
            </w:r>
          </w:p>
        </w:tc>
        <w:tc>
          <w:tcPr>
            <w:tcW w:w="1944" w:type="dxa"/>
          </w:tcPr>
          <w:p w14:paraId="5A712AAD" w14:textId="13C2F1E2" w:rsidR="00747AC5" w:rsidRPr="002C57C8" w:rsidRDefault="00747AC5" w:rsidP="00747AC5">
            <w:pPr>
              <w:spacing w:before="60" w:after="60"/>
              <w:jc w:val="left"/>
              <w:rPr>
                <w:rFonts w:cs="Calibri"/>
                <w:b/>
                <w:color w:val="2E74B5"/>
              </w:rPr>
            </w:pPr>
            <w:r>
              <w:rPr>
                <w:rFonts w:cs="Calibri"/>
              </w:rPr>
              <w:t>572</w:t>
            </w:r>
            <w:r w:rsidR="003A42B4">
              <w:rPr>
                <w:rFonts w:cs="Calibri"/>
              </w:rPr>
              <w:t xml:space="preserve"> </w:t>
            </w:r>
            <w:proofErr w:type="spellStart"/>
            <w:r>
              <w:rPr>
                <w:rFonts w:cs="Calibri"/>
              </w:rPr>
              <w:t>Te</w:t>
            </w:r>
            <w:proofErr w:type="spellEnd"/>
            <w:r w:rsidRPr="00884DD1">
              <w:rPr>
                <w:rFonts w:cs="Calibri"/>
              </w:rPr>
              <w:t xml:space="preserve"> (returned to shore Ju</w:t>
            </w:r>
            <w:r>
              <w:rPr>
                <w:rFonts w:cs="Calibri"/>
              </w:rPr>
              <w:t>n-</w:t>
            </w:r>
            <w:r w:rsidRPr="00884DD1">
              <w:rPr>
                <w:rFonts w:cs="Calibri"/>
              </w:rPr>
              <w:t xml:space="preserve">Aug 2023 following URS </w:t>
            </w:r>
            <w:proofErr w:type="gramStart"/>
            <w:r w:rsidRPr="00884DD1">
              <w:rPr>
                <w:rFonts w:cs="Calibri"/>
              </w:rPr>
              <w:t>campaigns)</w:t>
            </w:r>
            <w:r w:rsidR="00AE6E6C">
              <w:rPr>
                <w:rFonts w:cs="Calibri"/>
              </w:rPr>
              <w:t>*</w:t>
            </w:r>
            <w:proofErr w:type="gramEnd"/>
          </w:p>
        </w:tc>
        <w:tc>
          <w:tcPr>
            <w:tcW w:w="1793" w:type="dxa"/>
          </w:tcPr>
          <w:p w14:paraId="427F2370" w14:textId="5AC499EC" w:rsidR="00747AC5" w:rsidRPr="00747AC5" w:rsidRDefault="00747AC5" w:rsidP="0095675D">
            <w:pPr>
              <w:spacing w:before="60" w:after="60"/>
              <w:jc w:val="left"/>
              <w:rPr>
                <w:rFonts w:cs="Calibri"/>
              </w:rPr>
            </w:pPr>
            <w:r w:rsidRPr="00884DD1">
              <w:rPr>
                <w:rFonts w:cs="Calibri"/>
              </w:rPr>
              <w:t>Recycled</w:t>
            </w:r>
          </w:p>
        </w:tc>
      </w:tr>
      <w:tr w:rsidR="00747AC5" w:rsidRPr="002C57C8" w14:paraId="2D124127" w14:textId="77777777" w:rsidTr="00C5325B">
        <w:tc>
          <w:tcPr>
            <w:tcW w:w="2478" w:type="dxa"/>
          </w:tcPr>
          <w:p w14:paraId="0C8E6434" w14:textId="4E59FEE1" w:rsidR="00747AC5" w:rsidRPr="00747AC5" w:rsidRDefault="00747AC5" w:rsidP="00747AC5">
            <w:pPr>
              <w:spacing w:before="60" w:after="60"/>
              <w:jc w:val="left"/>
              <w:rPr>
                <w:rFonts w:cs="Calibri"/>
              </w:rPr>
            </w:pPr>
            <w:r>
              <w:rPr>
                <w:rFonts w:cs="Calibri"/>
              </w:rPr>
              <w:t>Grout bags</w:t>
            </w:r>
          </w:p>
        </w:tc>
        <w:tc>
          <w:tcPr>
            <w:tcW w:w="1775" w:type="dxa"/>
          </w:tcPr>
          <w:p w14:paraId="4DA6D5F6" w14:textId="16B9AA36" w:rsidR="00747AC5" w:rsidRPr="00747AC5" w:rsidRDefault="00747AC5" w:rsidP="00747AC5">
            <w:pPr>
              <w:spacing w:before="60" w:after="60"/>
              <w:jc w:val="center"/>
              <w:rPr>
                <w:rFonts w:cs="Calibri"/>
              </w:rPr>
            </w:pPr>
            <w:r w:rsidRPr="00747AC5">
              <w:rPr>
                <w:rFonts w:cs="Calibri"/>
              </w:rPr>
              <w:t>0.2</w:t>
            </w:r>
          </w:p>
        </w:tc>
        <w:tc>
          <w:tcPr>
            <w:tcW w:w="1701" w:type="dxa"/>
          </w:tcPr>
          <w:p w14:paraId="146B2B9E" w14:textId="4822823A" w:rsidR="00747AC5" w:rsidRPr="00747AC5" w:rsidRDefault="00747AC5" w:rsidP="00747AC5">
            <w:pPr>
              <w:spacing w:before="60" w:after="60"/>
              <w:jc w:val="center"/>
              <w:rPr>
                <w:rFonts w:cs="Calibri"/>
              </w:rPr>
            </w:pPr>
            <w:r w:rsidRPr="00747AC5">
              <w:rPr>
                <w:rFonts w:cs="Calibri"/>
              </w:rPr>
              <w:t>0</w:t>
            </w:r>
          </w:p>
        </w:tc>
        <w:tc>
          <w:tcPr>
            <w:tcW w:w="1944" w:type="dxa"/>
          </w:tcPr>
          <w:p w14:paraId="6E74F96E" w14:textId="4351DBDC" w:rsidR="00747AC5" w:rsidRPr="002C57C8" w:rsidRDefault="00747AC5" w:rsidP="00747AC5">
            <w:pPr>
              <w:spacing w:before="60" w:after="60"/>
              <w:jc w:val="left"/>
              <w:rPr>
                <w:rFonts w:cs="Calibri"/>
                <w:b/>
                <w:color w:val="2E74B5"/>
              </w:rPr>
            </w:pPr>
            <w:r w:rsidRPr="00884DD1">
              <w:rPr>
                <w:rFonts w:cs="Calibri"/>
              </w:rPr>
              <w:t>0.2</w:t>
            </w:r>
            <w:r>
              <w:rPr>
                <w:rFonts w:cs="Calibri"/>
              </w:rPr>
              <w:t xml:space="preserve"> </w:t>
            </w:r>
            <w:proofErr w:type="spellStart"/>
            <w:r>
              <w:rPr>
                <w:rFonts w:cs="Calibri"/>
              </w:rPr>
              <w:t>Te</w:t>
            </w:r>
            <w:proofErr w:type="spellEnd"/>
            <w:r w:rsidRPr="00884DD1">
              <w:rPr>
                <w:rFonts w:cs="Calibri"/>
              </w:rPr>
              <w:t xml:space="preserve"> (returned to shore </w:t>
            </w:r>
            <w:r>
              <w:rPr>
                <w:rFonts w:cs="Calibri"/>
              </w:rPr>
              <w:t>Jun-</w:t>
            </w:r>
            <w:r w:rsidRPr="00884DD1">
              <w:rPr>
                <w:rFonts w:cs="Calibri"/>
              </w:rPr>
              <w:t>Aug 2023 following URS campaign</w:t>
            </w:r>
            <w:r>
              <w:rPr>
                <w:rFonts w:cs="Calibri"/>
              </w:rPr>
              <w:t>s</w:t>
            </w:r>
            <w:r w:rsidRPr="00884DD1">
              <w:rPr>
                <w:rFonts w:cs="Calibri"/>
              </w:rPr>
              <w:t>)</w:t>
            </w:r>
          </w:p>
        </w:tc>
        <w:tc>
          <w:tcPr>
            <w:tcW w:w="1793" w:type="dxa"/>
          </w:tcPr>
          <w:p w14:paraId="1891D12C" w14:textId="366C5AB1" w:rsidR="00747AC5" w:rsidRPr="00747AC5" w:rsidRDefault="00747AC5" w:rsidP="0095675D">
            <w:pPr>
              <w:spacing w:before="60" w:after="60"/>
              <w:jc w:val="left"/>
              <w:rPr>
                <w:rFonts w:cs="Calibri"/>
              </w:rPr>
            </w:pPr>
            <w:r w:rsidRPr="00884DD1">
              <w:rPr>
                <w:rFonts w:cs="Calibri"/>
              </w:rPr>
              <w:t>Landfill</w:t>
            </w:r>
          </w:p>
        </w:tc>
      </w:tr>
      <w:tr w:rsidR="00747AC5" w:rsidRPr="002C57C8" w14:paraId="032F7DB1" w14:textId="77777777" w:rsidTr="00747AC5">
        <w:tc>
          <w:tcPr>
            <w:tcW w:w="2478" w:type="dxa"/>
          </w:tcPr>
          <w:p w14:paraId="305A498A" w14:textId="318F9784" w:rsidR="00747AC5" w:rsidRPr="008D71EB" w:rsidRDefault="00747AC5" w:rsidP="00747AC5">
            <w:pPr>
              <w:spacing w:before="60" w:after="60"/>
              <w:jc w:val="left"/>
              <w:rPr>
                <w:rFonts w:cs="Calibri"/>
                <w:b/>
                <w:bCs/>
              </w:rPr>
            </w:pPr>
            <w:r w:rsidRPr="008D71EB">
              <w:rPr>
                <w:rFonts w:cs="Calibri"/>
                <w:b/>
                <w:bCs/>
              </w:rPr>
              <w:t>TOTAL</w:t>
            </w:r>
          </w:p>
        </w:tc>
        <w:tc>
          <w:tcPr>
            <w:tcW w:w="1775" w:type="dxa"/>
          </w:tcPr>
          <w:p w14:paraId="12C3FAD8" w14:textId="661BFAAD" w:rsidR="00747AC5" w:rsidRPr="008D71EB" w:rsidRDefault="0095675D" w:rsidP="00D239A1">
            <w:pPr>
              <w:spacing w:before="60" w:after="60"/>
              <w:jc w:val="center"/>
              <w:rPr>
                <w:rFonts w:cs="Calibri"/>
                <w:b/>
                <w:bCs/>
              </w:rPr>
            </w:pPr>
            <w:r w:rsidRPr="008D71EB">
              <w:rPr>
                <w:rFonts w:cs="Calibri"/>
                <w:b/>
                <w:bCs/>
              </w:rPr>
              <w:t>1,681</w:t>
            </w:r>
          </w:p>
        </w:tc>
        <w:tc>
          <w:tcPr>
            <w:tcW w:w="1701" w:type="dxa"/>
          </w:tcPr>
          <w:p w14:paraId="037ADD6E" w14:textId="410C88E2" w:rsidR="00747AC5" w:rsidRPr="008D71EB" w:rsidRDefault="0095675D" w:rsidP="00D239A1">
            <w:pPr>
              <w:spacing w:before="60" w:after="60"/>
              <w:jc w:val="center"/>
              <w:rPr>
                <w:rFonts w:cs="Calibri"/>
                <w:b/>
                <w:bCs/>
              </w:rPr>
            </w:pPr>
            <w:r w:rsidRPr="008D71EB">
              <w:rPr>
                <w:rFonts w:cs="Calibri"/>
                <w:b/>
                <w:bCs/>
              </w:rPr>
              <w:t>946</w:t>
            </w:r>
          </w:p>
        </w:tc>
        <w:tc>
          <w:tcPr>
            <w:tcW w:w="1944" w:type="dxa"/>
          </w:tcPr>
          <w:p w14:paraId="1B8D77D7" w14:textId="5A413B5F" w:rsidR="00747AC5" w:rsidRPr="008D71EB" w:rsidRDefault="008D71EB" w:rsidP="00D239A1">
            <w:pPr>
              <w:spacing w:before="60" w:after="60"/>
              <w:jc w:val="center"/>
              <w:rPr>
                <w:rFonts w:cs="Calibri"/>
                <w:b/>
                <w:bCs/>
              </w:rPr>
            </w:pPr>
            <w:r w:rsidRPr="008D71EB">
              <w:rPr>
                <w:rFonts w:cs="Calibri"/>
                <w:b/>
                <w:bCs/>
              </w:rPr>
              <w:t>7</w:t>
            </w:r>
            <w:r w:rsidR="00A17D2F">
              <w:rPr>
                <w:rFonts w:cs="Calibri"/>
                <w:b/>
                <w:bCs/>
              </w:rPr>
              <w:t>46</w:t>
            </w:r>
          </w:p>
        </w:tc>
        <w:tc>
          <w:tcPr>
            <w:tcW w:w="1793" w:type="dxa"/>
            <w:shd w:val="clear" w:color="auto" w:fill="BFBFBF" w:themeFill="background1" w:themeFillShade="BF"/>
          </w:tcPr>
          <w:p w14:paraId="1D3B3365" w14:textId="77777777" w:rsidR="00747AC5" w:rsidRPr="00747AC5" w:rsidRDefault="00747AC5" w:rsidP="00747AC5">
            <w:pPr>
              <w:spacing w:before="60" w:after="60"/>
              <w:ind w:left="360"/>
              <w:jc w:val="left"/>
              <w:rPr>
                <w:rFonts w:cs="Calibri"/>
              </w:rPr>
            </w:pPr>
          </w:p>
        </w:tc>
      </w:tr>
    </w:tbl>
    <w:p w14:paraId="0539C2BF" w14:textId="5FFD1AFB" w:rsidR="000D74E0" w:rsidRDefault="000D74E0" w:rsidP="000D74E0">
      <w:pPr>
        <w:jc w:val="left"/>
        <w:rPr>
          <w:color w:val="70AD47"/>
        </w:rPr>
      </w:pPr>
    </w:p>
    <w:p w14:paraId="507479F9" w14:textId="2C5EEBB1" w:rsidR="00AE6E6C" w:rsidRPr="00AE6E6C" w:rsidRDefault="00AE6E6C" w:rsidP="00AE6E6C">
      <w:pPr>
        <w:spacing w:after="160" w:line="259" w:lineRule="auto"/>
        <w:jc w:val="left"/>
        <w:rPr>
          <w:color w:val="70AD47"/>
        </w:rPr>
      </w:pPr>
      <w:r>
        <w:rPr>
          <w:rFonts w:cs="Calibri"/>
        </w:rPr>
        <w:t>*Se</w:t>
      </w:r>
      <w:r>
        <w:rPr>
          <w:rFonts w:cs="Calibri"/>
        </w:rPr>
        <w:t xml:space="preserve">e </w:t>
      </w:r>
      <w:r w:rsidRPr="00526A82">
        <w:rPr>
          <w:rFonts w:cs="Calibri"/>
        </w:rPr>
        <w:t>Section 2.</w:t>
      </w:r>
      <w:r w:rsidRPr="00526A82">
        <w:rPr>
          <w:rFonts w:cs="Calibri"/>
        </w:rPr>
        <w:t>10</w:t>
      </w:r>
      <w:r w:rsidRPr="00526A82">
        <w:rPr>
          <w:rFonts w:cs="Calibri"/>
        </w:rPr>
        <w:t xml:space="preserve"> for</w:t>
      </w:r>
      <w:r>
        <w:rPr>
          <w:rFonts w:cs="Calibri"/>
        </w:rPr>
        <w:t xml:space="preserve"> explanation.</w:t>
      </w:r>
    </w:p>
    <w:p w14:paraId="1F782691" w14:textId="77777777" w:rsidR="00AE6E6C" w:rsidRPr="00A861DD" w:rsidRDefault="00AE6E6C" w:rsidP="00AE6E6C">
      <w:pPr>
        <w:pStyle w:val="Heading1"/>
        <w:numPr>
          <w:ilvl w:val="0"/>
          <w:numId w:val="0"/>
        </w:numPr>
        <w:rPr>
          <w:rFonts w:ascii="Calibri" w:hAnsi="Calibri" w:cs="Calibri"/>
          <w:b w:val="0"/>
          <w:caps w:val="0"/>
          <w:kern w:val="0"/>
          <w:sz w:val="22"/>
          <w:szCs w:val="20"/>
          <w:u w:val="none"/>
        </w:rPr>
      </w:pPr>
      <w:r>
        <w:rPr>
          <w:rFonts w:ascii="Calibri" w:hAnsi="Calibri" w:cs="Calibri"/>
          <w:b w:val="0"/>
          <w:caps w:val="0"/>
          <w:kern w:val="0"/>
          <w:sz w:val="22"/>
          <w:szCs w:val="20"/>
          <w:u w:val="none"/>
        </w:rPr>
        <w:t>N</w:t>
      </w:r>
      <w:r w:rsidRPr="00A861DD">
        <w:rPr>
          <w:rFonts w:ascii="Calibri" w:hAnsi="Calibri" w:cs="Calibri"/>
          <w:b w:val="0"/>
          <w:caps w:val="0"/>
          <w:kern w:val="0"/>
          <w:sz w:val="22"/>
          <w:szCs w:val="20"/>
          <w:u w:val="none"/>
        </w:rPr>
        <w:t>ote that th</w:t>
      </w:r>
      <w:r>
        <w:rPr>
          <w:rFonts w:ascii="Calibri" w:hAnsi="Calibri" w:cs="Calibri"/>
          <w:b w:val="0"/>
          <w:caps w:val="0"/>
          <w:kern w:val="0"/>
          <w:sz w:val="22"/>
          <w:szCs w:val="20"/>
          <w:u w:val="none"/>
        </w:rPr>
        <w:t>e ‘Tonnage to shore’</w:t>
      </w:r>
      <w:r w:rsidRPr="00A861DD">
        <w:rPr>
          <w:rFonts w:ascii="Calibri" w:hAnsi="Calibri" w:cs="Calibri"/>
          <w:b w:val="0"/>
          <w:caps w:val="0"/>
          <w:kern w:val="0"/>
          <w:sz w:val="22"/>
          <w:szCs w:val="20"/>
          <w:u w:val="none"/>
        </w:rPr>
        <w:t xml:space="preserve"> figure</w:t>
      </w:r>
      <w:r>
        <w:rPr>
          <w:rFonts w:ascii="Calibri" w:hAnsi="Calibri" w:cs="Calibri"/>
          <w:b w:val="0"/>
          <w:caps w:val="0"/>
          <w:kern w:val="0"/>
          <w:sz w:val="22"/>
          <w:szCs w:val="20"/>
          <w:u w:val="none"/>
        </w:rPr>
        <w:t>s</w:t>
      </w:r>
      <w:r w:rsidRPr="00A861DD">
        <w:rPr>
          <w:rFonts w:ascii="Calibri" w:hAnsi="Calibri" w:cs="Calibri"/>
          <w:b w:val="0"/>
          <w:caps w:val="0"/>
          <w:kern w:val="0"/>
          <w:sz w:val="22"/>
          <w:szCs w:val="20"/>
          <w:u w:val="none"/>
        </w:rPr>
        <w:t xml:space="preserve"> come from actual measured weight </w:t>
      </w:r>
      <w:r>
        <w:rPr>
          <w:rFonts w:ascii="Calibri" w:hAnsi="Calibri" w:cs="Calibri"/>
          <w:b w:val="0"/>
          <w:caps w:val="0"/>
          <w:kern w:val="0"/>
          <w:sz w:val="22"/>
          <w:szCs w:val="20"/>
          <w:u w:val="none"/>
        </w:rPr>
        <w:t xml:space="preserve">by the responsible contractors for each work scope </w:t>
      </w:r>
      <w:r w:rsidRPr="00A861DD">
        <w:rPr>
          <w:rFonts w:ascii="Calibri" w:hAnsi="Calibri" w:cs="Calibri"/>
          <w:b w:val="0"/>
          <w:caps w:val="0"/>
          <w:kern w:val="0"/>
          <w:sz w:val="22"/>
          <w:szCs w:val="20"/>
          <w:u w:val="none"/>
        </w:rPr>
        <w:t>and differs from the estimated figure in the original DPs</w:t>
      </w:r>
      <w:r>
        <w:rPr>
          <w:rFonts w:ascii="Calibri" w:hAnsi="Calibri" w:cs="Calibri"/>
          <w:b w:val="0"/>
          <w:caps w:val="0"/>
          <w:kern w:val="0"/>
          <w:sz w:val="22"/>
          <w:szCs w:val="20"/>
          <w:u w:val="none"/>
        </w:rPr>
        <w:t>.</w:t>
      </w:r>
    </w:p>
    <w:p w14:paraId="651D408D" w14:textId="38C619C8" w:rsidR="00AE6E6C" w:rsidRDefault="00AE6E6C">
      <w:pPr>
        <w:spacing w:after="160" w:line="259" w:lineRule="auto"/>
        <w:jc w:val="left"/>
        <w:rPr>
          <w:color w:val="70AD47"/>
        </w:rPr>
      </w:pPr>
      <w:r>
        <w:rPr>
          <w:color w:val="70AD47"/>
        </w:rPr>
        <w:br w:type="page"/>
      </w:r>
    </w:p>
    <w:p w14:paraId="22D7EDB7" w14:textId="77777777" w:rsidR="00223CF9" w:rsidRDefault="00223CF9" w:rsidP="000D74E0">
      <w:pPr>
        <w:jc w:val="left"/>
        <w:rPr>
          <w:color w:val="70AD47"/>
        </w:rPr>
      </w:pPr>
    </w:p>
    <w:p w14:paraId="13F0C7EC" w14:textId="002CCF96" w:rsidR="000D74E0" w:rsidRDefault="003157D3" w:rsidP="0099335D">
      <w:pPr>
        <w:pStyle w:val="Heading1"/>
        <w:numPr>
          <w:ilvl w:val="0"/>
          <w:numId w:val="0"/>
        </w:numPr>
        <w:spacing w:before="0" w:after="0"/>
        <w:ind w:left="432" w:hanging="432"/>
      </w:pPr>
      <w:r w:rsidRPr="003157D3">
        <w:rPr>
          <w:u w:val="none"/>
        </w:rPr>
        <w:t xml:space="preserve">6  </w:t>
      </w:r>
      <w:r w:rsidR="0099335D">
        <w:rPr>
          <w:u w:val="none"/>
        </w:rPr>
        <w:t xml:space="preserve">  </w:t>
      </w:r>
      <w:r w:rsidR="00AD024D" w:rsidRPr="00AD024D">
        <w:rPr>
          <w:caps w:val="0"/>
        </w:rPr>
        <w:t>LESSONS LEARNED</w:t>
      </w:r>
      <w:r w:rsidR="00AD024D">
        <w:rPr>
          <w:caps w:val="0"/>
        </w:rPr>
        <w:t xml:space="preserve"> </w:t>
      </w:r>
    </w:p>
    <w:p w14:paraId="297C90EA" w14:textId="77777777" w:rsidR="00283BB0" w:rsidRDefault="00283BB0" w:rsidP="00283BB0">
      <w:bookmarkStart w:id="33" w:name="_Hlk154050043"/>
      <w:bookmarkStart w:id="34" w:name="_Hlk41656020"/>
    </w:p>
    <w:p w14:paraId="52C42871" w14:textId="4B8431F0" w:rsidR="00283BB0" w:rsidRPr="00221C8A" w:rsidRDefault="00283BB0" w:rsidP="00283BB0">
      <w:r w:rsidRPr="00221C8A">
        <w:t>For the pipeline flushing that took place in 2019, INEOS was led by the work taking place in the wider CMS area, which streamlined the process for Topaz as the owners were able to take advantage of the services already contracted by the CMS operator rather than separately negotiating such agreements. The administrative and contractual burden was reduced by ‘piggybacking’ these arrangements.</w:t>
      </w:r>
    </w:p>
    <w:p w14:paraId="4A505154" w14:textId="77777777" w:rsidR="00283BB0" w:rsidRPr="00221C8A" w:rsidRDefault="00283BB0" w:rsidP="00283BB0"/>
    <w:p w14:paraId="064CCD40" w14:textId="77777777" w:rsidR="00283BB0" w:rsidRPr="00221C8A" w:rsidRDefault="00283BB0" w:rsidP="00283BB0">
      <w:r w:rsidRPr="00221C8A">
        <w:t>For subsea remediation and disconnection at the Schooner end, INEOS maintained close coordination with the Schooner operator</w:t>
      </w:r>
      <w:r>
        <w:t xml:space="preserve">, so that the workscope within Schooner’s 500m exclusion zone could proceed unimpeded by additional interfaces between field owners. To provide ‘peace of mind’ for Topaz owners regarding cost escalation, a fixed cost arrangement was reached, based on transparent sharing of figures from Schooner operator DNO. This process was simplified by DNO’s role as a JV Partner in Topaz.  </w:t>
      </w:r>
    </w:p>
    <w:p w14:paraId="4B6AB989" w14:textId="77777777" w:rsidR="00283BB0" w:rsidRPr="00221C8A" w:rsidRDefault="00283BB0" w:rsidP="00283BB0"/>
    <w:p w14:paraId="585C99D4" w14:textId="77777777" w:rsidR="00283BB0" w:rsidRDefault="00283BB0" w:rsidP="00283BB0">
      <w:r w:rsidRPr="00221C8A">
        <w:t xml:space="preserve">The subsea remediation work at the Topaz end, again via URS, also benefitted greatly from </w:t>
      </w:r>
      <w:r>
        <w:t>a ‘</w:t>
      </w:r>
      <w:proofErr w:type="gramStart"/>
      <w:r>
        <w:t>back to back</w:t>
      </w:r>
      <w:proofErr w:type="gramEnd"/>
      <w:r>
        <w:t>’ mobilisation, with INEOS’ ‘</w:t>
      </w:r>
      <w:r w:rsidRPr="00221C8A">
        <w:t xml:space="preserve">campaign’ </w:t>
      </w:r>
      <w:r>
        <w:t xml:space="preserve">following immediately after DNO’s contracted scope completed, allowing efficient planning of tools and resources. The campaign </w:t>
      </w:r>
      <w:r w:rsidRPr="00221C8A">
        <w:t>approach</w:t>
      </w:r>
      <w:r>
        <w:t xml:space="preserve"> that was</w:t>
      </w:r>
      <w:r w:rsidRPr="00221C8A">
        <w:t xml:space="preserve"> adopted</w:t>
      </w:r>
      <w:r>
        <w:t xml:space="preserve"> further enabled</w:t>
      </w:r>
      <w:r w:rsidRPr="00221C8A">
        <w:t xml:space="preserve"> URS to optimise the</w:t>
      </w:r>
      <w:r>
        <w:t>ir</w:t>
      </w:r>
      <w:r w:rsidRPr="00221C8A">
        <w:t xml:space="preserve"> schedule across 6 worksites at 3 different INEOS-operated SNS assets. Through daily planning meetings and sharing ‘lookahead’ data with each other, INEOS and URS were able to minimise efficiency losses</w:t>
      </w:r>
      <w:r>
        <w:t xml:space="preserve"> by adapting plans according to weather or port call restrictions</w:t>
      </w:r>
      <w:r w:rsidRPr="00221C8A">
        <w:t xml:space="preserve">.     </w:t>
      </w:r>
    </w:p>
    <w:p w14:paraId="2A1BF8C6" w14:textId="77777777" w:rsidR="00283BB0" w:rsidRDefault="00283BB0" w:rsidP="00283BB0"/>
    <w:p w14:paraId="598591D6" w14:textId="77777777" w:rsidR="00283BB0" w:rsidRPr="00EF3A4D" w:rsidRDefault="00283BB0" w:rsidP="00283BB0">
      <w:r w:rsidRPr="007A2AF9">
        <w:t>Using the uncrewed vessel solution provided by XOCEAN resulted in extremely favourable outcomes for the project, and INEOS would encourage the use of similar technology to other operators. As well as the significant cost savings vs. larger, crewed vessels, INEOS and its JV Partners were able to minimise risk to personnel by removing the need to have an offshore crew, and vastly reduced CO</w:t>
      </w:r>
      <w:r w:rsidRPr="007A2AF9">
        <w:rPr>
          <w:vertAlign w:val="subscript"/>
        </w:rPr>
        <w:t>2</w:t>
      </w:r>
      <w:r w:rsidRPr="007A2AF9">
        <w:t xml:space="preserve"> emissions.</w:t>
      </w:r>
      <w:r>
        <w:t xml:space="preserve"> </w:t>
      </w:r>
      <w:r w:rsidRPr="00EF3A4D">
        <w:t xml:space="preserve"> </w:t>
      </w:r>
    </w:p>
    <w:p w14:paraId="0564ACA5" w14:textId="77777777" w:rsidR="00283BB0" w:rsidRPr="00221C8A" w:rsidRDefault="00283BB0" w:rsidP="00283BB0"/>
    <w:bookmarkEnd w:id="33"/>
    <w:p w14:paraId="00E0429D" w14:textId="77777777" w:rsidR="000D74E0" w:rsidRDefault="000D74E0" w:rsidP="000D74E0">
      <w:pPr>
        <w:jc w:val="left"/>
        <w:rPr>
          <w:color w:val="C00000"/>
        </w:rPr>
      </w:pPr>
    </w:p>
    <w:p w14:paraId="36683689" w14:textId="689F663B" w:rsidR="000D74E0" w:rsidRDefault="003157D3" w:rsidP="00952B52">
      <w:pPr>
        <w:pStyle w:val="Heading1"/>
        <w:numPr>
          <w:ilvl w:val="0"/>
          <w:numId w:val="0"/>
        </w:numPr>
        <w:spacing w:after="0"/>
        <w:ind w:left="426" w:hanging="426"/>
        <w:rPr>
          <w:caps w:val="0"/>
        </w:rPr>
      </w:pPr>
      <w:r w:rsidRPr="003157D3">
        <w:rPr>
          <w:u w:val="none"/>
        </w:rPr>
        <w:t xml:space="preserve">7   </w:t>
      </w:r>
      <w:r w:rsidR="0099335D">
        <w:rPr>
          <w:u w:val="none"/>
        </w:rPr>
        <w:t xml:space="preserve"> </w:t>
      </w:r>
      <w:r w:rsidR="00AD024D" w:rsidRPr="00AD024D">
        <w:rPr>
          <w:caps w:val="0"/>
        </w:rPr>
        <w:t>COST SUMMARY</w:t>
      </w:r>
    </w:p>
    <w:bookmarkEnd w:id="34"/>
    <w:p w14:paraId="365A0A14" w14:textId="46DB0A22" w:rsidR="001A095D" w:rsidRPr="003E2D1C" w:rsidRDefault="00AF06B1" w:rsidP="003157D3">
      <w:pPr>
        <w:pStyle w:val="Heading1"/>
        <w:numPr>
          <w:ilvl w:val="0"/>
          <w:numId w:val="0"/>
        </w:numPr>
        <w:ind w:left="432" w:hanging="432"/>
        <w:rPr>
          <w:b w:val="0"/>
          <w:bCs w:val="0"/>
          <w:u w:val="none"/>
        </w:rPr>
      </w:pPr>
      <w:r w:rsidRPr="003E2D1C">
        <w:rPr>
          <w:b w:val="0"/>
          <w:bCs w:val="0"/>
          <w:u w:val="none"/>
        </w:rPr>
        <w:t>Decommissioning costs have been provided to OPRED out with this report.</w:t>
      </w:r>
    </w:p>
    <w:p w14:paraId="682CB4F8" w14:textId="1CAC628A" w:rsidR="00186154" w:rsidRDefault="00186154">
      <w:pPr>
        <w:spacing w:after="160" w:line="259" w:lineRule="auto"/>
        <w:jc w:val="left"/>
        <w:rPr>
          <w:rFonts w:ascii="Calibri Bold" w:hAnsi="Calibri Bold" w:cs="Arial"/>
          <w:b/>
          <w:bCs/>
          <w:caps/>
          <w:kern w:val="32"/>
          <w:sz w:val="28"/>
          <w:szCs w:val="32"/>
        </w:rPr>
      </w:pPr>
      <w:r>
        <w:br w:type="page"/>
      </w:r>
    </w:p>
    <w:p w14:paraId="7CAA4BB0" w14:textId="650E1446" w:rsidR="000D74E0" w:rsidRPr="00AF2778" w:rsidRDefault="001A095D" w:rsidP="00952B52">
      <w:pPr>
        <w:pStyle w:val="Heading1"/>
        <w:numPr>
          <w:ilvl w:val="0"/>
          <w:numId w:val="0"/>
        </w:numPr>
        <w:spacing w:after="0"/>
        <w:ind w:left="432" w:hanging="432"/>
        <w:rPr>
          <w:b w:val="0"/>
          <w:bCs w:val="0"/>
        </w:rPr>
      </w:pPr>
      <w:r>
        <w:rPr>
          <w:u w:val="none"/>
        </w:rPr>
        <w:lastRenderedPageBreak/>
        <w:t xml:space="preserve">8    </w:t>
      </w:r>
      <w:r w:rsidR="00AD024D" w:rsidRPr="00AD024D">
        <w:rPr>
          <w:caps w:val="0"/>
        </w:rPr>
        <w:t xml:space="preserve">PHOTOGRAPHS </w:t>
      </w:r>
    </w:p>
    <w:p w14:paraId="18B21C13" w14:textId="77777777" w:rsidR="00283BB0" w:rsidRPr="00221C8A" w:rsidRDefault="00283BB0" w:rsidP="00283BB0">
      <w:pPr>
        <w:jc w:val="left"/>
      </w:pPr>
    </w:p>
    <w:p w14:paraId="03EBCF63" w14:textId="77777777" w:rsidR="00283BB0" w:rsidRPr="00221C8A" w:rsidRDefault="00283BB0" w:rsidP="00283BB0">
      <w:pPr>
        <w:jc w:val="left"/>
      </w:pPr>
    </w:p>
    <w:p w14:paraId="087FAB36" w14:textId="2E09E2CC" w:rsidR="00283BB0" w:rsidRPr="00221C8A" w:rsidRDefault="00283BB0" w:rsidP="00283BB0">
      <w:pPr>
        <w:jc w:val="center"/>
      </w:pPr>
      <w:r w:rsidRPr="00221C8A">
        <w:rPr>
          <w:noProof/>
        </w:rPr>
        <w:drawing>
          <wp:inline distT="0" distB="0" distL="0" distR="0" wp14:anchorId="1E2D35DD" wp14:editId="4C4E8679">
            <wp:extent cx="4419600" cy="2076450"/>
            <wp:effectExtent l="0" t="0" r="0" b="0"/>
            <wp:docPr id="1446576428" name="Picture 3" descr="A pile of logs on a doc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576428" name="Picture 3" descr="A pile of logs on a dock&#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19600" cy="2076450"/>
                    </a:xfrm>
                    <a:prstGeom prst="rect">
                      <a:avLst/>
                    </a:prstGeom>
                    <a:noFill/>
                    <a:ln>
                      <a:noFill/>
                    </a:ln>
                  </pic:spPr>
                </pic:pic>
              </a:graphicData>
            </a:graphic>
          </wp:inline>
        </w:drawing>
      </w:r>
    </w:p>
    <w:p w14:paraId="24D7EA78" w14:textId="77777777" w:rsidR="00283BB0" w:rsidRPr="00221C8A" w:rsidRDefault="00283BB0" w:rsidP="00283BB0">
      <w:pPr>
        <w:jc w:val="center"/>
        <w:rPr>
          <w:b/>
          <w:bCs/>
          <w:i/>
          <w:iCs/>
        </w:rPr>
      </w:pPr>
      <w:r w:rsidRPr="00221C8A">
        <w:rPr>
          <w:b/>
          <w:bCs/>
          <w:i/>
          <w:iCs/>
        </w:rPr>
        <w:t>Fig. 8.1: cut lengths of pipe on board the Normand Superior</w:t>
      </w:r>
    </w:p>
    <w:p w14:paraId="0A4ACBBF" w14:textId="250844F0" w:rsidR="00283BB0" w:rsidRPr="00221C8A" w:rsidRDefault="00283BB0" w:rsidP="00283BB0">
      <w:pPr>
        <w:jc w:val="center"/>
      </w:pPr>
      <w:r w:rsidRPr="00221C8A">
        <w:rPr>
          <w:noProof/>
        </w:rPr>
        <w:drawing>
          <wp:inline distT="0" distB="0" distL="0" distR="0" wp14:anchorId="47781203" wp14:editId="7B89AC0A">
            <wp:extent cx="2247900" cy="3514725"/>
            <wp:effectExtent l="0" t="0" r="0" b="9525"/>
            <wp:docPr id="1624094478" name="Picture 2" descr="A crane in the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094478" name="Picture 2" descr="A crane in the water&#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47900" cy="3514725"/>
                    </a:xfrm>
                    <a:prstGeom prst="rect">
                      <a:avLst/>
                    </a:prstGeom>
                    <a:noFill/>
                    <a:ln>
                      <a:noFill/>
                    </a:ln>
                  </pic:spPr>
                </pic:pic>
              </a:graphicData>
            </a:graphic>
          </wp:inline>
        </w:drawing>
      </w:r>
    </w:p>
    <w:p w14:paraId="7277232B" w14:textId="77777777" w:rsidR="00283BB0" w:rsidRPr="00221C8A" w:rsidRDefault="00283BB0" w:rsidP="00283BB0">
      <w:pPr>
        <w:jc w:val="center"/>
        <w:rPr>
          <w:b/>
          <w:bCs/>
          <w:i/>
          <w:iCs/>
        </w:rPr>
      </w:pPr>
      <w:r w:rsidRPr="00221C8A">
        <w:rPr>
          <w:b/>
          <w:bCs/>
          <w:i/>
          <w:iCs/>
        </w:rPr>
        <w:t>Fig. 8.2: pipe cutting tool mounted on the UTROV system</w:t>
      </w:r>
    </w:p>
    <w:p w14:paraId="5F8D1F15" w14:textId="2E384584" w:rsidR="00283BB0" w:rsidRPr="00221C8A" w:rsidRDefault="00283BB0" w:rsidP="00283BB0">
      <w:pPr>
        <w:jc w:val="center"/>
      </w:pPr>
      <w:r w:rsidRPr="00221C8A">
        <w:rPr>
          <w:noProof/>
        </w:rPr>
        <w:drawing>
          <wp:inline distT="0" distB="0" distL="0" distR="0" wp14:anchorId="6457D5CE" wp14:editId="6B9A04E6">
            <wp:extent cx="4181475" cy="2400300"/>
            <wp:effectExtent l="0" t="0" r="9525" b="0"/>
            <wp:docPr id="1057625475" name="Picture 1" descr="A crane on a shi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625475" name="Picture 1" descr="A crane on a ship&#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81475" cy="2400300"/>
                    </a:xfrm>
                    <a:prstGeom prst="rect">
                      <a:avLst/>
                    </a:prstGeom>
                    <a:noFill/>
                    <a:ln>
                      <a:noFill/>
                    </a:ln>
                  </pic:spPr>
                </pic:pic>
              </a:graphicData>
            </a:graphic>
          </wp:inline>
        </w:drawing>
      </w:r>
    </w:p>
    <w:p w14:paraId="43EE4936" w14:textId="77777777" w:rsidR="00283BB0" w:rsidRPr="00221C8A" w:rsidRDefault="00283BB0" w:rsidP="00283BB0">
      <w:pPr>
        <w:jc w:val="center"/>
        <w:rPr>
          <w:b/>
          <w:bCs/>
          <w:i/>
          <w:iCs/>
        </w:rPr>
      </w:pPr>
      <w:r w:rsidRPr="00221C8A">
        <w:rPr>
          <w:b/>
          <w:bCs/>
          <w:i/>
          <w:iCs/>
        </w:rPr>
        <w:t xml:space="preserve">Fig. 8.3: rock bag deployment from the deck of the Normand Superior </w:t>
      </w:r>
    </w:p>
    <w:p w14:paraId="2C268E82" w14:textId="06058E35" w:rsidR="000D74E0" w:rsidRPr="00952B52" w:rsidRDefault="000D74E0" w:rsidP="00952B52">
      <w:pPr>
        <w:jc w:val="left"/>
        <w:rPr>
          <w:i/>
          <w:iCs/>
          <w:color w:val="C00000"/>
        </w:rPr>
      </w:pPr>
    </w:p>
    <w:p w14:paraId="02BB11F0" w14:textId="10CEBFBE" w:rsidR="009B192B" w:rsidRDefault="00AC2F98" w:rsidP="00AC2F98">
      <w:pPr>
        <w:jc w:val="center"/>
        <w:rPr>
          <w:color w:val="C00000"/>
        </w:rPr>
      </w:pPr>
      <w:r>
        <w:rPr>
          <w:noProof/>
        </w:rPr>
        <w:lastRenderedPageBreak/>
        <w:drawing>
          <wp:inline distT="0" distB="0" distL="0" distR="0" wp14:anchorId="2629A973" wp14:editId="15CFBAC6">
            <wp:extent cx="3720863" cy="2790825"/>
            <wp:effectExtent l="0" t="0" r="0" b="0"/>
            <wp:docPr id="1485986361" name="Picture 4" descr="A metal object in the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986361" name="Picture 4" descr="A metal object in the water&#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730151" cy="2797791"/>
                    </a:xfrm>
                    <a:prstGeom prst="rect">
                      <a:avLst/>
                    </a:prstGeom>
                    <a:noFill/>
                    <a:ln>
                      <a:noFill/>
                    </a:ln>
                  </pic:spPr>
                </pic:pic>
              </a:graphicData>
            </a:graphic>
          </wp:inline>
        </w:drawing>
      </w:r>
    </w:p>
    <w:p w14:paraId="29444FA6" w14:textId="6B1611F1" w:rsidR="00AC2F98" w:rsidRPr="00221C8A" w:rsidRDefault="00AC2F98" w:rsidP="00AC2F98">
      <w:pPr>
        <w:jc w:val="center"/>
        <w:rPr>
          <w:b/>
          <w:bCs/>
          <w:i/>
          <w:iCs/>
        </w:rPr>
      </w:pPr>
      <w:r w:rsidRPr="00221C8A">
        <w:rPr>
          <w:b/>
          <w:bCs/>
          <w:i/>
          <w:iCs/>
        </w:rPr>
        <w:t>Fig. 8.</w:t>
      </w:r>
      <w:r>
        <w:rPr>
          <w:b/>
          <w:bCs/>
          <w:i/>
          <w:iCs/>
        </w:rPr>
        <w:t>4: Topaz WHPS being recovered to the deck of the Maersk Involver</w:t>
      </w:r>
      <w:r w:rsidRPr="00221C8A">
        <w:rPr>
          <w:b/>
          <w:bCs/>
          <w:i/>
          <w:iCs/>
        </w:rPr>
        <w:t xml:space="preserve"> </w:t>
      </w:r>
    </w:p>
    <w:p w14:paraId="255C0D9D" w14:textId="77777777" w:rsidR="009B192B" w:rsidRDefault="009B192B" w:rsidP="00AC2F98">
      <w:pPr>
        <w:jc w:val="center"/>
        <w:rPr>
          <w:color w:val="C00000"/>
        </w:rPr>
      </w:pPr>
    </w:p>
    <w:p w14:paraId="6B70DB6E" w14:textId="00552FD0" w:rsidR="000D74E0" w:rsidRDefault="008C3B6C" w:rsidP="00865066">
      <w:pPr>
        <w:pStyle w:val="Heading1"/>
        <w:numPr>
          <w:ilvl w:val="0"/>
          <w:numId w:val="0"/>
        </w:numPr>
        <w:ind w:left="432" w:hanging="432"/>
        <w:rPr>
          <w:caps w:val="0"/>
        </w:rPr>
      </w:pPr>
      <w:bookmarkStart w:id="35" w:name="_Hlk70403906"/>
      <w:r w:rsidRPr="008C3B6C">
        <w:rPr>
          <w:b w:val="0"/>
          <w:bCs w:val="0"/>
          <w:u w:val="none"/>
        </w:rPr>
        <w:t>9</w:t>
      </w:r>
      <w:r w:rsidRPr="008C3B6C">
        <w:rPr>
          <w:u w:val="none"/>
        </w:rPr>
        <w:t xml:space="preserve">  </w:t>
      </w:r>
      <w:r w:rsidRPr="003157D3">
        <w:rPr>
          <w:u w:val="none"/>
        </w:rPr>
        <w:t xml:space="preserve">  </w:t>
      </w:r>
      <w:r w:rsidR="00AD024D" w:rsidRPr="00AD024D">
        <w:rPr>
          <w:caps w:val="0"/>
        </w:rPr>
        <w:t xml:space="preserve">APPENDICES </w:t>
      </w:r>
      <w:bookmarkEnd w:id="1"/>
      <w:bookmarkEnd w:id="2"/>
      <w:bookmarkEnd w:id="35"/>
    </w:p>
    <w:p w14:paraId="31EA8FD6" w14:textId="2DF6D44C" w:rsidR="00EB4FEE" w:rsidRPr="00EB4FEE" w:rsidRDefault="00EB4FEE" w:rsidP="00EB4FEE">
      <w:r w:rsidRPr="00EB4FEE">
        <w:t xml:space="preserve">9.1 01193-INE-UKX-DECM – 2024 Post Decommissioning </w:t>
      </w:r>
      <w:r>
        <w:t>Topaz</w:t>
      </w:r>
      <w:r w:rsidRPr="00EB4FEE">
        <w:t xml:space="preserve"> PL</w:t>
      </w:r>
      <w:r>
        <w:t>2631</w:t>
      </w:r>
      <w:r w:rsidRPr="00EB4FEE">
        <w:t xml:space="preserve"> and PL</w:t>
      </w:r>
      <w:r>
        <w:t>U2632</w:t>
      </w:r>
      <w:r w:rsidRPr="00EB4FEE">
        <w:t xml:space="preserve"> Survey Results Report, XOCEAN</w:t>
      </w:r>
      <w:r>
        <w:t xml:space="preserve"> for INEOS</w:t>
      </w:r>
      <w:r w:rsidRPr="00EB4FEE">
        <w:t>, issued 21/10/24</w:t>
      </w:r>
    </w:p>
    <w:p w14:paraId="0E9CE21B" w14:textId="7D7CB037" w:rsidR="00EB4FEE" w:rsidRPr="00EB4FEE" w:rsidRDefault="00EB4FEE" w:rsidP="00EB4FEE">
      <w:r w:rsidRPr="00EB4FEE">
        <w:t xml:space="preserve">9.2 </w:t>
      </w:r>
      <w:r w:rsidR="009D7505">
        <w:t>Topaz</w:t>
      </w:r>
      <w:r w:rsidRPr="00EB4FEE">
        <w:t xml:space="preserve"> Post-decommissioning Survey; Environmental Baseline &amp; Habitat Assessment Report – Benthic Solutions Ltd. for INEOS, issued </w:t>
      </w:r>
      <w:r w:rsidR="009D7505">
        <w:t>26/01</w:t>
      </w:r>
      <w:r w:rsidRPr="00EB4FEE">
        <w:t>/26</w:t>
      </w:r>
    </w:p>
    <w:p w14:paraId="316BD26A" w14:textId="1073EA7A" w:rsidR="00B20349" w:rsidRDefault="00B20349" w:rsidP="00B20349"/>
    <w:p w14:paraId="013A339E" w14:textId="30DAF1B1" w:rsidR="00B20349" w:rsidRDefault="00B20349" w:rsidP="00B20349"/>
    <w:p w14:paraId="1980CE3C" w14:textId="77777777" w:rsidR="005C7204" w:rsidRDefault="005C7204" w:rsidP="00B20349"/>
    <w:p w14:paraId="7D53591F" w14:textId="77777777" w:rsidR="005C7204" w:rsidRDefault="005C7204" w:rsidP="00B20349"/>
    <w:p w14:paraId="62DB539E" w14:textId="77777777" w:rsidR="005C7204" w:rsidRDefault="005C7204" w:rsidP="00B20349"/>
    <w:p w14:paraId="5C980382" w14:textId="77777777" w:rsidR="005C7204" w:rsidRDefault="005C7204" w:rsidP="00B20349"/>
    <w:p w14:paraId="6EF78315" w14:textId="77777777" w:rsidR="005C7204" w:rsidRDefault="005C7204" w:rsidP="00B20349"/>
    <w:p w14:paraId="6F0DC3B1" w14:textId="77777777" w:rsidR="005C7204" w:rsidRDefault="005C7204" w:rsidP="00B20349"/>
    <w:p w14:paraId="288969F3" w14:textId="77777777" w:rsidR="005C7204" w:rsidRDefault="005C7204" w:rsidP="00B20349"/>
    <w:sectPr w:rsidR="005C7204" w:rsidSect="001E0FAA">
      <w:footerReference w:type="default" r:id="rId20"/>
      <w:pgSz w:w="11906" w:h="16838"/>
      <w:pgMar w:top="720" w:right="720" w:bottom="720" w:left="720" w:header="708" w:footer="4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80A47" w14:textId="77777777" w:rsidR="00656C50" w:rsidRDefault="00656C50" w:rsidP="00561B65">
      <w:r>
        <w:separator/>
      </w:r>
    </w:p>
  </w:endnote>
  <w:endnote w:type="continuationSeparator" w:id="0">
    <w:p w14:paraId="1AE8543A" w14:textId="77777777" w:rsidR="00656C50" w:rsidRDefault="00656C50" w:rsidP="00561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Bold">
    <w:altName w:val="Calibri"/>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1127660"/>
      <w:docPartObj>
        <w:docPartGallery w:val="Page Numbers (Bottom of Page)"/>
        <w:docPartUnique/>
      </w:docPartObj>
    </w:sdtPr>
    <w:sdtEndPr>
      <w:rPr>
        <w:noProof/>
      </w:rPr>
    </w:sdtEndPr>
    <w:sdtContent>
      <w:p w14:paraId="32BD49DF" w14:textId="63BA5755" w:rsidR="0042290F" w:rsidRDefault="0042290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6DED11B" w14:textId="43DC9FE5" w:rsidR="00100351" w:rsidRDefault="00100351">
    <w:r>
      <w:t>Rev</w:t>
    </w:r>
    <w:r w:rsidR="00706BD0">
      <w:t xml:space="preserve"> </w:t>
    </w:r>
    <w:r w:rsidR="00EB4FEE">
      <w:t>B0</w:t>
    </w:r>
    <w:r w:rsidR="00526A82">
      <w:t>2</w:t>
    </w:r>
    <w:r>
      <w:t xml:space="preserve"> </w:t>
    </w:r>
    <w:r w:rsidR="00526A82">
      <w:t>July</w:t>
    </w:r>
    <w:r>
      <w:t xml:space="preserve"> 202</w:t>
    </w:r>
    <w:r w:rsidR="00EB4FEE">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B907F" w14:textId="77777777" w:rsidR="00656C50" w:rsidRDefault="00656C50" w:rsidP="00561B65">
      <w:r>
        <w:separator/>
      </w:r>
    </w:p>
  </w:footnote>
  <w:footnote w:type="continuationSeparator" w:id="0">
    <w:p w14:paraId="6E5D641F" w14:textId="77777777" w:rsidR="00656C50" w:rsidRDefault="00656C50" w:rsidP="00561B65">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Dsj0tJCa" int2:invalidationBookmarkName="" int2:hashCode="rL8Lg4R8xqnOCM" int2:id="A853rihA">
      <int2:state int2:value="Rejected" int2:type="AugLoop_Text_Critique"/>
    </int2:bookmark>
    <int2:bookmark int2:bookmarkName="_Int_dnY151li" int2:invalidationBookmarkName="" int2:hashCode="xcn1bybPYRByQh" int2:id="hC8Qo4DG">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A4926"/>
    <w:multiLevelType w:val="multilevel"/>
    <w:tmpl w:val="967695BA"/>
    <w:lvl w:ilvl="0">
      <w:start w:val="1"/>
      <w:numFmt w:val="decimal"/>
      <w:pStyle w:val="Heading1"/>
      <w:lvlText w:val="%1"/>
      <w:lvlJc w:val="left"/>
      <w:pPr>
        <w:ind w:left="432" w:hanging="432"/>
      </w:pPr>
      <w:rPr>
        <w:rFonts w:hint="default"/>
      </w:rPr>
    </w:lvl>
    <w:lvl w:ilvl="1">
      <w:start w:val="1"/>
      <w:numFmt w:val="decimal"/>
      <w:lvlText w:val="%2.1"/>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 w15:restartNumberingAfterBreak="0">
    <w:nsid w:val="1945102D"/>
    <w:multiLevelType w:val="hybridMultilevel"/>
    <w:tmpl w:val="6534F930"/>
    <w:lvl w:ilvl="0" w:tplc="0CB2699E">
      <w:start w:val="3"/>
      <w:numFmt w:val="bullet"/>
      <w:lvlText w:val="-"/>
      <w:lvlJc w:val="left"/>
      <w:pPr>
        <w:ind w:left="720" w:hanging="360"/>
      </w:pPr>
      <w:rPr>
        <w:rFonts w:ascii="Calibri" w:eastAsia="Times New Roman" w:hAnsi="Calibri" w:cs="Calibr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7B1079"/>
    <w:multiLevelType w:val="hybridMultilevel"/>
    <w:tmpl w:val="43440068"/>
    <w:lvl w:ilvl="0" w:tplc="0CB2699E">
      <w:start w:val="3"/>
      <w:numFmt w:val="bullet"/>
      <w:lvlText w:val="-"/>
      <w:lvlJc w:val="left"/>
      <w:pPr>
        <w:ind w:left="720" w:hanging="360"/>
      </w:pPr>
      <w:rPr>
        <w:rFonts w:ascii="Calibri" w:eastAsia="Times New Roman" w:hAnsi="Calibri" w:cs="Calibr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184067"/>
    <w:multiLevelType w:val="hybridMultilevel"/>
    <w:tmpl w:val="49BACF50"/>
    <w:lvl w:ilvl="0" w:tplc="0CB2699E">
      <w:start w:val="3"/>
      <w:numFmt w:val="bullet"/>
      <w:lvlText w:val="-"/>
      <w:lvlJc w:val="left"/>
      <w:pPr>
        <w:ind w:left="-774" w:hanging="360"/>
      </w:pPr>
      <w:rPr>
        <w:rFonts w:ascii="Calibri" w:eastAsia="Times New Roman" w:hAnsi="Calibri" w:cs="Calibri" w:hint="default"/>
        <w:sz w:val="22"/>
      </w:rPr>
    </w:lvl>
    <w:lvl w:ilvl="1" w:tplc="08090003" w:tentative="1">
      <w:start w:val="1"/>
      <w:numFmt w:val="bullet"/>
      <w:lvlText w:val="o"/>
      <w:lvlJc w:val="left"/>
      <w:pPr>
        <w:ind w:left="-54" w:hanging="360"/>
      </w:pPr>
      <w:rPr>
        <w:rFonts w:ascii="Courier New" w:hAnsi="Courier New" w:cs="Courier New" w:hint="default"/>
      </w:rPr>
    </w:lvl>
    <w:lvl w:ilvl="2" w:tplc="08090005" w:tentative="1">
      <w:start w:val="1"/>
      <w:numFmt w:val="bullet"/>
      <w:lvlText w:val=""/>
      <w:lvlJc w:val="left"/>
      <w:pPr>
        <w:ind w:left="666" w:hanging="360"/>
      </w:pPr>
      <w:rPr>
        <w:rFonts w:ascii="Wingdings" w:hAnsi="Wingdings" w:hint="default"/>
      </w:rPr>
    </w:lvl>
    <w:lvl w:ilvl="3" w:tplc="08090001" w:tentative="1">
      <w:start w:val="1"/>
      <w:numFmt w:val="bullet"/>
      <w:lvlText w:val=""/>
      <w:lvlJc w:val="left"/>
      <w:pPr>
        <w:ind w:left="1386" w:hanging="360"/>
      </w:pPr>
      <w:rPr>
        <w:rFonts w:ascii="Symbol" w:hAnsi="Symbol" w:hint="default"/>
      </w:rPr>
    </w:lvl>
    <w:lvl w:ilvl="4" w:tplc="08090003" w:tentative="1">
      <w:start w:val="1"/>
      <w:numFmt w:val="bullet"/>
      <w:lvlText w:val="o"/>
      <w:lvlJc w:val="left"/>
      <w:pPr>
        <w:ind w:left="2106" w:hanging="360"/>
      </w:pPr>
      <w:rPr>
        <w:rFonts w:ascii="Courier New" w:hAnsi="Courier New" w:cs="Courier New" w:hint="default"/>
      </w:rPr>
    </w:lvl>
    <w:lvl w:ilvl="5" w:tplc="08090005" w:tentative="1">
      <w:start w:val="1"/>
      <w:numFmt w:val="bullet"/>
      <w:lvlText w:val=""/>
      <w:lvlJc w:val="left"/>
      <w:pPr>
        <w:ind w:left="2826" w:hanging="360"/>
      </w:pPr>
      <w:rPr>
        <w:rFonts w:ascii="Wingdings" w:hAnsi="Wingdings" w:hint="default"/>
      </w:rPr>
    </w:lvl>
    <w:lvl w:ilvl="6" w:tplc="08090001" w:tentative="1">
      <w:start w:val="1"/>
      <w:numFmt w:val="bullet"/>
      <w:lvlText w:val=""/>
      <w:lvlJc w:val="left"/>
      <w:pPr>
        <w:ind w:left="3546" w:hanging="360"/>
      </w:pPr>
      <w:rPr>
        <w:rFonts w:ascii="Symbol" w:hAnsi="Symbol" w:hint="default"/>
      </w:rPr>
    </w:lvl>
    <w:lvl w:ilvl="7" w:tplc="08090003" w:tentative="1">
      <w:start w:val="1"/>
      <w:numFmt w:val="bullet"/>
      <w:lvlText w:val="o"/>
      <w:lvlJc w:val="left"/>
      <w:pPr>
        <w:ind w:left="4266" w:hanging="360"/>
      </w:pPr>
      <w:rPr>
        <w:rFonts w:ascii="Courier New" w:hAnsi="Courier New" w:cs="Courier New" w:hint="default"/>
      </w:rPr>
    </w:lvl>
    <w:lvl w:ilvl="8" w:tplc="08090005" w:tentative="1">
      <w:start w:val="1"/>
      <w:numFmt w:val="bullet"/>
      <w:lvlText w:val=""/>
      <w:lvlJc w:val="left"/>
      <w:pPr>
        <w:ind w:left="4986" w:hanging="360"/>
      </w:pPr>
      <w:rPr>
        <w:rFonts w:ascii="Wingdings" w:hAnsi="Wingdings" w:hint="default"/>
      </w:rPr>
    </w:lvl>
  </w:abstractNum>
  <w:abstractNum w:abstractNumId="4" w15:restartNumberingAfterBreak="0">
    <w:nsid w:val="32884652"/>
    <w:multiLevelType w:val="hybridMultilevel"/>
    <w:tmpl w:val="07441626"/>
    <w:lvl w:ilvl="0" w:tplc="0CB2699E">
      <w:start w:val="3"/>
      <w:numFmt w:val="bullet"/>
      <w:lvlText w:val="-"/>
      <w:lvlJc w:val="left"/>
      <w:pPr>
        <w:ind w:left="770" w:hanging="360"/>
      </w:pPr>
      <w:rPr>
        <w:rFonts w:ascii="Calibri" w:eastAsia="Times New Roman" w:hAnsi="Calibri" w:cs="Calibri" w:hint="default"/>
        <w:sz w:val="22"/>
      </w:rPr>
    </w:lvl>
    <w:lvl w:ilvl="1" w:tplc="08090003">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5" w15:restartNumberingAfterBreak="0">
    <w:nsid w:val="41910B65"/>
    <w:multiLevelType w:val="hybridMultilevel"/>
    <w:tmpl w:val="E83AACA0"/>
    <w:lvl w:ilvl="0" w:tplc="4644F5DE">
      <w:start w:val="1"/>
      <w:numFmt w:val="bullet"/>
      <w:lvlText w:val="-"/>
      <w:lvlJc w:val="left"/>
      <w:pPr>
        <w:ind w:left="660" w:hanging="360"/>
      </w:pPr>
      <w:rPr>
        <w:rFonts w:ascii="Calibri" w:eastAsia="Times New Roman" w:hAnsi="Calibri" w:cs="Calibri" w:hint="default"/>
      </w:rPr>
    </w:lvl>
    <w:lvl w:ilvl="1" w:tplc="08090003" w:tentative="1">
      <w:start w:val="1"/>
      <w:numFmt w:val="bullet"/>
      <w:lvlText w:val="o"/>
      <w:lvlJc w:val="left"/>
      <w:pPr>
        <w:ind w:left="1380" w:hanging="360"/>
      </w:pPr>
      <w:rPr>
        <w:rFonts w:ascii="Courier New" w:hAnsi="Courier New" w:cs="Courier New" w:hint="default"/>
      </w:rPr>
    </w:lvl>
    <w:lvl w:ilvl="2" w:tplc="08090005" w:tentative="1">
      <w:start w:val="1"/>
      <w:numFmt w:val="bullet"/>
      <w:lvlText w:val=""/>
      <w:lvlJc w:val="left"/>
      <w:pPr>
        <w:ind w:left="2100" w:hanging="360"/>
      </w:pPr>
      <w:rPr>
        <w:rFonts w:ascii="Wingdings" w:hAnsi="Wingdings" w:hint="default"/>
      </w:rPr>
    </w:lvl>
    <w:lvl w:ilvl="3" w:tplc="08090001" w:tentative="1">
      <w:start w:val="1"/>
      <w:numFmt w:val="bullet"/>
      <w:lvlText w:val=""/>
      <w:lvlJc w:val="left"/>
      <w:pPr>
        <w:ind w:left="2820" w:hanging="360"/>
      </w:pPr>
      <w:rPr>
        <w:rFonts w:ascii="Symbol" w:hAnsi="Symbol" w:hint="default"/>
      </w:rPr>
    </w:lvl>
    <w:lvl w:ilvl="4" w:tplc="08090003" w:tentative="1">
      <w:start w:val="1"/>
      <w:numFmt w:val="bullet"/>
      <w:lvlText w:val="o"/>
      <w:lvlJc w:val="left"/>
      <w:pPr>
        <w:ind w:left="3540" w:hanging="360"/>
      </w:pPr>
      <w:rPr>
        <w:rFonts w:ascii="Courier New" w:hAnsi="Courier New" w:cs="Courier New" w:hint="default"/>
      </w:rPr>
    </w:lvl>
    <w:lvl w:ilvl="5" w:tplc="08090005" w:tentative="1">
      <w:start w:val="1"/>
      <w:numFmt w:val="bullet"/>
      <w:lvlText w:val=""/>
      <w:lvlJc w:val="left"/>
      <w:pPr>
        <w:ind w:left="4260" w:hanging="360"/>
      </w:pPr>
      <w:rPr>
        <w:rFonts w:ascii="Wingdings" w:hAnsi="Wingdings" w:hint="default"/>
      </w:rPr>
    </w:lvl>
    <w:lvl w:ilvl="6" w:tplc="08090001" w:tentative="1">
      <w:start w:val="1"/>
      <w:numFmt w:val="bullet"/>
      <w:lvlText w:val=""/>
      <w:lvlJc w:val="left"/>
      <w:pPr>
        <w:ind w:left="4980" w:hanging="360"/>
      </w:pPr>
      <w:rPr>
        <w:rFonts w:ascii="Symbol" w:hAnsi="Symbol" w:hint="default"/>
      </w:rPr>
    </w:lvl>
    <w:lvl w:ilvl="7" w:tplc="08090003" w:tentative="1">
      <w:start w:val="1"/>
      <w:numFmt w:val="bullet"/>
      <w:lvlText w:val="o"/>
      <w:lvlJc w:val="left"/>
      <w:pPr>
        <w:ind w:left="5700" w:hanging="360"/>
      </w:pPr>
      <w:rPr>
        <w:rFonts w:ascii="Courier New" w:hAnsi="Courier New" w:cs="Courier New" w:hint="default"/>
      </w:rPr>
    </w:lvl>
    <w:lvl w:ilvl="8" w:tplc="08090005" w:tentative="1">
      <w:start w:val="1"/>
      <w:numFmt w:val="bullet"/>
      <w:lvlText w:val=""/>
      <w:lvlJc w:val="left"/>
      <w:pPr>
        <w:ind w:left="6420" w:hanging="360"/>
      </w:pPr>
      <w:rPr>
        <w:rFonts w:ascii="Wingdings" w:hAnsi="Wingdings" w:hint="default"/>
      </w:rPr>
    </w:lvl>
  </w:abstractNum>
  <w:abstractNum w:abstractNumId="6" w15:restartNumberingAfterBreak="0">
    <w:nsid w:val="62E10C03"/>
    <w:multiLevelType w:val="multilevel"/>
    <w:tmpl w:val="7916DED0"/>
    <w:lvl w:ilvl="0">
      <w:start w:val="1"/>
      <w:numFmt w:val="decimal"/>
      <w:lvlText w:val="%1"/>
      <w:lvlJc w:val="left"/>
      <w:pPr>
        <w:tabs>
          <w:tab w:val="num" w:pos="993"/>
        </w:tabs>
        <w:ind w:left="993" w:hanging="851"/>
      </w:pPr>
      <w:rPr>
        <w:rFonts w:hint="default"/>
      </w:rPr>
    </w:lvl>
    <w:lvl w:ilvl="1">
      <w:start w:val="1"/>
      <w:numFmt w:val="decimal"/>
      <w:lvlText w:val="%1.%2"/>
      <w:lvlJc w:val="left"/>
      <w:pPr>
        <w:tabs>
          <w:tab w:val="num" w:pos="1418"/>
        </w:tabs>
        <w:ind w:left="1418"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num w:numId="1" w16cid:durableId="239028721">
    <w:abstractNumId w:val="0"/>
  </w:num>
  <w:num w:numId="2" w16cid:durableId="1507791843">
    <w:abstractNumId w:val="3"/>
  </w:num>
  <w:num w:numId="3" w16cid:durableId="446511327">
    <w:abstractNumId w:val="6"/>
  </w:num>
  <w:num w:numId="4" w16cid:durableId="1144007736">
    <w:abstractNumId w:val="1"/>
  </w:num>
  <w:num w:numId="5" w16cid:durableId="1100686530">
    <w:abstractNumId w:val="2"/>
  </w:num>
  <w:num w:numId="6" w16cid:durableId="2044750069">
    <w:abstractNumId w:val="5"/>
  </w:num>
  <w:num w:numId="7" w16cid:durableId="1370686235">
    <w:abstractNumId w:val="0"/>
    <w:lvlOverride w:ilvl="0">
      <w:startOverride w:val="9"/>
    </w:lvlOverride>
  </w:num>
  <w:num w:numId="8" w16cid:durableId="600993240">
    <w:abstractNumId w:val="0"/>
    <w:lvlOverride w:ilvl="0">
      <w:startOverride w:val="9"/>
    </w:lvlOverride>
  </w:num>
  <w:num w:numId="9" w16cid:durableId="14336269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FCE"/>
    <w:rsid w:val="00000762"/>
    <w:rsid w:val="000258B2"/>
    <w:rsid w:val="0002673C"/>
    <w:rsid w:val="0003337F"/>
    <w:rsid w:val="000334B7"/>
    <w:rsid w:val="00033D82"/>
    <w:rsid w:val="000714ED"/>
    <w:rsid w:val="0007234D"/>
    <w:rsid w:val="0007513A"/>
    <w:rsid w:val="00080A3D"/>
    <w:rsid w:val="00082C6B"/>
    <w:rsid w:val="00082D51"/>
    <w:rsid w:val="0009614C"/>
    <w:rsid w:val="000B7A9F"/>
    <w:rsid w:val="000D74E0"/>
    <w:rsid w:val="000E6DD5"/>
    <w:rsid w:val="00100351"/>
    <w:rsid w:val="001040CD"/>
    <w:rsid w:val="001215FB"/>
    <w:rsid w:val="00127ADA"/>
    <w:rsid w:val="00134D94"/>
    <w:rsid w:val="00161CDE"/>
    <w:rsid w:val="00181FCE"/>
    <w:rsid w:val="00184D1D"/>
    <w:rsid w:val="00186154"/>
    <w:rsid w:val="00196B26"/>
    <w:rsid w:val="001A095D"/>
    <w:rsid w:val="001A55C9"/>
    <w:rsid w:val="001B5153"/>
    <w:rsid w:val="001C289F"/>
    <w:rsid w:val="001E0FAA"/>
    <w:rsid w:val="00211AFD"/>
    <w:rsid w:val="00215940"/>
    <w:rsid w:val="00223CF9"/>
    <w:rsid w:val="002268B2"/>
    <w:rsid w:val="00261B2F"/>
    <w:rsid w:val="00283BB0"/>
    <w:rsid w:val="002866C7"/>
    <w:rsid w:val="002971B9"/>
    <w:rsid w:val="002B6B75"/>
    <w:rsid w:val="002C4FA1"/>
    <w:rsid w:val="002C789B"/>
    <w:rsid w:val="002D3CDC"/>
    <w:rsid w:val="002D657E"/>
    <w:rsid w:val="002E1095"/>
    <w:rsid w:val="002F216A"/>
    <w:rsid w:val="002F341C"/>
    <w:rsid w:val="003157D3"/>
    <w:rsid w:val="003177D5"/>
    <w:rsid w:val="003331FA"/>
    <w:rsid w:val="0034383B"/>
    <w:rsid w:val="00354D7B"/>
    <w:rsid w:val="00357A30"/>
    <w:rsid w:val="00367073"/>
    <w:rsid w:val="003705FD"/>
    <w:rsid w:val="00377D7F"/>
    <w:rsid w:val="00392641"/>
    <w:rsid w:val="003A40A6"/>
    <w:rsid w:val="003A42B4"/>
    <w:rsid w:val="003D06D8"/>
    <w:rsid w:val="003D2F2A"/>
    <w:rsid w:val="003E2C89"/>
    <w:rsid w:val="003E2D1C"/>
    <w:rsid w:val="003E7354"/>
    <w:rsid w:val="003F0221"/>
    <w:rsid w:val="00406079"/>
    <w:rsid w:val="0042290F"/>
    <w:rsid w:val="00422910"/>
    <w:rsid w:val="0042337A"/>
    <w:rsid w:val="00434AED"/>
    <w:rsid w:val="00441F64"/>
    <w:rsid w:val="004741D5"/>
    <w:rsid w:val="00474456"/>
    <w:rsid w:val="004757C5"/>
    <w:rsid w:val="00476AB4"/>
    <w:rsid w:val="004A0D6C"/>
    <w:rsid w:val="004A1202"/>
    <w:rsid w:val="004A23E8"/>
    <w:rsid w:val="004A27F7"/>
    <w:rsid w:val="004C4AA4"/>
    <w:rsid w:val="004F140A"/>
    <w:rsid w:val="004F5E75"/>
    <w:rsid w:val="00510E8B"/>
    <w:rsid w:val="00513C57"/>
    <w:rsid w:val="00526A82"/>
    <w:rsid w:val="005374BA"/>
    <w:rsid w:val="00561B65"/>
    <w:rsid w:val="00567F91"/>
    <w:rsid w:val="00572B9A"/>
    <w:rsid w:val="00581608"/>
    <w:rsid w:val="00581CE9"/>
    <w:rsid w:val="00592A36"/>
    <w:rsid w:val="00596653"/>
    <w:rsid w:val="00597376"/>
    <w:rsid w:val="005A6B0A"/>
    <w:rsid w:val="005B75D5"/>
    <w:rsid w:val="005C1F80"/>
    <w:rsid w:val="005C7204"/>
    <w:rsid w:val="005D6116"/>
    <w:rsid w:val="005E57F5"/>
    <w:rsid w:val="005F3AE8"/>
    <w:rsid w:val="005F603C"/>
    <w:rsid w:val="00623F1D"/>
    <w:rsid w:val="006344FF"/>
    <w:rsid w:val="006445F0"/>
    <w:rsid w:val="00656C50"/>
    <w:rsid w:val="00663397"/>
    <w:rsid w:val="0067758C"/>
    <w:rsid w:val="0068473B"/>
    <w:rsid w:val="0069451C"/>
    <w:rsid w:val="006B68FA"/>
    <w:rsid w:val="006C58A4"/>
    <w:rsid w:val="006D1B66"/>
    <w:rsid w:val="006E4E53"/>
    <w:rsid w:val="006F6A50"/>
    <w:rsid w:val="006F704F"/>
    <w:rsid w:val="00700C04"/>
    <w:rsid w:val="0070656C"/>
    <w:rsid w:val="00706BD0"/>
    <w:rsid w:val="007302B8"/>
    <w:rsid w:val="00745BD2"/>
    <w:rsid w:val="00747AC5"/>
    <w:rsid w:val="007501A9"/>
    <w:rsid w:val="007560B9"/>
    <w:rsid w:val="0076277C"/>
    <w:rsid w:val="00765769"/>
    <w:rsid w:val="00767AE4"/>
    <w:rsid w:val="00772AA6"/>
    <w:rsid w:val="00785AB1"/>
    <w:rsid w:val="007A2FE9"/>
    <w:rsid w:val="007E24AA"/>
    <w:rsid w:val="007E7D9B"/>
    <w:rsid w:val="007F75D4"/>
    <w:rsid w:val="00806209"/>
    <w:rsid w:val="00810C78"/>
    <w:rsid w:val="00825083"/>
    <w:rsid w:val="00833878"/>
    <w:rsid w:val="00845579"/>
    <w:rsid w:val="00850B1E"/>
    <w:rsid w:val="00854594"/>
    <w:rsid w:val="00865066"/>
    <w:rsid w:val="0088262C"/>
    <w:rsid w:val="00890ED1"/>
    <w:rsid w:val="0089366D"/>
    <w:rsid w:val="008A1462"/>
    <w:rsid w:val="008B7043"/>
    <w:rsid w:val="008C3B6C"/>
    <w:rsid w:val="008D6CA7"/>
    <w:rsid w:val="008D71EB"/>
    <w:rsid w:val="008E0762"/>
    <w:rsid w:val="009173C7"/>
    <w:rsid w:val="0092218B"/>
    <w:rsid w:val="0092AEA5"/>
    <w:rsid w:val="00952B52"/>
    <w:rsid w:val="0095675D"/>
    <w:rsid w:val="0097195F"/>
    <w:rsid w:val="00980F40"/>
    <w:rsid w:val="0099335D"/>
    <w:rsid w:val="009A0861"/>
    <w:rsid w:val="009A4E2C"/>
    <w:rsid w:val="009A540E"/>
    <w:rsid w:val="009B192B"/>
    <w:rsid w:val="009B4E09"/>
    <w:rsid w:val="009C3A36"/>
    <w:rsid w:val="009D7505"/>
    <w:rsid w:val="009E3F8A"/>
    <w:rsid w:val="009E4B4A"/>
    <w:rsid w:val="009F28A3"/>
    <w:rsid w:val="009F2E52"/>
    <w:rsid w:val="00A15AC7"/>
    <w:rsid w:val="00A17D2F"/>
    <w:rsid w:val="00A257A9"/>
    <w:rsid w:val="00A27386"/>
    <w:rsid w:val="00A27D6D"/>
    <w:rsid w:val="00A4247B"/>
    <w:rsid w:val="00A42E3A"/>
    <w:rsid w:val="00A5304E"/>
    <w:rsid w:val="00A703D4"/>
    <w:rsid w:val="00A95213"/>
    <w:rsid w:val="00AC2F98"/>
    <w:rsid w:val="00AC5D07"/>
    <w:rsid w:val="00AD024D"/>
    <w:rsid w:val="00AE3A7A"/>
    <w:rsid w:val="00AE6E6C"/>
    <w:rsid w:val="00AF06B1"/>
    <w:rsid w:val="00AF22AB"/>
    <w:rsid w:val="00AF2778"/>
    <w:rsid w:val="00B20349"/>
    <w:rsid w:val="00B259E0"/>
    <w:rsid w:val="00B42C25"/>
    <w:rsid w:val="00B679EA"/>
    <w:rsid w:val="00B73C93"/>
    <w:rsid w:val="00B81FAB"/>
    <w:rsid w:val="00BB530B"/>
    <w:rsid w:val="00BC1693"/>
    <w:rsid w:val="00BD153A"/>
    <w:rsid w:val="00BD307F"/>
    <w:rsid w:val="00BF1BE2"/>
    <w:rsid w:val="00C16759"/>
    <w:rsid w:val="00C17FDB"/>
    <w:rsid w:val="00C360E9"/>
    <w:rsid w:val="00C4541F"/>
    <w:rsid w:val="00C50B73"/>
    <w:rsid w:val="00C5325B"/>
    <w:rsid w:val="00C741C4"/>
    <w:rsid w:val="00CA65F5"/>
    <w:rsid w:val="00CC3E9B"/>
    <w:rsid w:val="00CE4F30"/>
    <w:rsid w:val="00D0314A"/>
    <w:rsid w:val="00D07B6B"/>
    <w:rsid w:val="00D239A1"/>
    <w:rsid w:val="00D250CF"/>
    <w:rsid w:val="00D26B68"/>
    <w:rsid w:val="00D366AA"/>
    <w:rsid w:val="00D37007"/>
    <w:rsid w:val="00D415EE"/>
    <w:rsid w:val="00D91B92"/>
    <w:rsid w:val="00DA00DF"/>
    <w:rsid w:val="00DC2840"/>
    <w:rsid w:val="00DC5267"/>
    <w:rsid w:val="00DE70FF"/>
    <w:rsid w:val="00E52BF6"/>
    <w:rsid w:val="00E5795F"/>
    <w:rsid w:val="00E61CE6"/>
    <w:rsid w:val="00E925B1"/>
    <w:rsid w:val="00EB4FEE"/>
    <w:rsid w:val="00F07A4A"/>
    <w:rsid w:val="00F1302D"/>
    <w:rsid w:val="00F20243"/>
    <w:rsid w:val="00F2393F"/>
    <w:rsid w:val="00F35C72"/>
    <w:rsid w:val="00F37DC4"/>
    <w:rsid w:val="00F672A1"/>
    <w:rsid w:val="00F71235"/>
    <w:rsid w:val="00F75912"/>
    <w:rsid w:val="00F849CC"/>
    <w:rsid w:val="00F95F63"/>
    <w:rsid w:val="00FA1BE5"/>
    <w:rsid w:val="00FA76B4"/>
    <w:rsid w:val="00FD6795"/>
    <w:rsid w:val="00FF51C0"/>
    <w:rsid w:val="00FF7CDB"/>
    <w:rsid w:val="013BC177"/>
    <w:rsid w:val="03CBDA69"/>
    <w:rsid w:val="097E4889"/>
    <w:rsid w:val="0D08C442"/>
    <w:rsid w:val="17D5A428"/>
    <w:rsid w:val="2362BC97"/>
    <w:rsid w:val="23FB87D7"/>
    <w:rsid w:val="2CBA3E7F"/>
    <w:rsid w:val="30734E9E"/>
    <w:rsid w:val="3284C183"/>
    <w:rsid w:val="390CD044"/>
    <w:rsid w:val="4127437D"/>
    <w:rsid w:val="433A3253"/>
    <w:rsid w:val="452A3C3C"/>
    <w:rsid w:val="4569F4AC"/>
    <w:rsid w:val="49205B0C"/>
    <w:rsid w:val="498E5CB4"/>
    <w:rsid w:val="4CFD1CB9"/>
    <w:rsid w:val="55D34B44"/>
    <w:rsid w:val="5A165F20"/>
    <w:rsid w:val="5B45151F"/>
    <w:rsid w:val="5C8A3C20"/>
    <w:rsid w:val="5DD1D2F9"/>
    <w:rsid w:val="5E8E7071"/>
    <w:rsid w:val="5FC222B6"/>
    <w:rsid w:val="656BD18D"/>
    <w:rsid w:val="680E37E1"/>
    <w:rsid w:val="7550F692"/>
    <w:rsid w:val="7A219914"/>
    <w:rsid w:val="7AB98E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DA9D64"/>
  <w15:chartTrackingRefBased/>
  <w15:docId w15:val="{F429D2A7-2202-449F-B246-C7433B5FE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4E53"/>
    <w:pPr>
      <w:spacing w:after="0" w:line="240" w:lineRule="auto"/>
      <w:jc w:val="both"/>
    </w:pPr>
    <w:rPr>
      <w:rFonts w:ascii="Calibri" w:eastAsia="Times New Roman" w:hAnsi="Calibri" w:cs="Times New Roman"/>
      <w:szCs w:val="20"/>
    </w:rPr>
  </w:style>
  <w:style w:type="paragraph" w:styleId="Heading1">
    <w:name w:val="heading 1"/>
    <w:basedOn w:val="Normal"/>
    <w:next w:val="Normal"/>
    <w:link w:val="Heading1Char"/>
    <w:uiPriority w:val="9"/>
    <w:qFormat/>
    <w:rsid w:val="00181FCE"/>
    <w:pPr>
      <w:keepNext/>
      <w:numPr>
        <w:numId w:val="1"/>
      </w:numPr>
      <w:spacing w:before="240" w:after="240"/>
      <w:outlineLvl w:val="0"/>
    </w:pPr>
    <w:rPr>
      <w:rFonts w:ascii="Calibri Bold" w:hAnsi="Calibri Bold" w:cs="Arial"/>
      <w:b/>
      <w:bCs/>
      <w:caps/>
      <w:kern w:val="32"/>
      <w:sz w:val="28"/>
      <w:szCs w:val="32"/>
      <w:u w:val="single"/>
    </w:rPr>
  </w:style>
  <w:style w:type="paragraph" w:styleId="Heading2">
    <w:name w:val="heading 2"/>
    <w:basedOn w:val="Normal"/>
    <w:next w:val="Normal"/>
    <w:link w:val="Heading2Char"/>
    <w:qFormat/>
    <w:rsid w:val="00181FCE"/>
    <w:pPr>
      <w:keepNext/>
      <w:spacing w:before="240" w:after="120"/>
      <w:outlineLvl w:val="1"/>
    </w:pPr>
    <w:rPr>
      <w:rFonts w:cs="Arial"/>
      <w:b/>
      <w:bCs/>
      <w:iCs/>
      <w:sz w:val="28"/>
      <w:szCs w:val="28"/>
    </w:rPr>
  </w:style>
  <w:style w:type="paragraph" w:styleId="Heading3">
    <w:name w:val="heading 3"/>
    <w:basedOn w:val="Normal"/>
    <w:next w:val="Normal"/>
    <w:link w:val="Heading3Char"/>
    <w:qFormat/>
    <w:rsid w:val="00181FCE"/>
    <w:pPr>
      <w:keepNext/>
      <w:numPr>
        <w:ilvl w:val="2"/>
        <w:numId w:val="1"/>
      </w:numPr>
      <w:spacing w:before="240" w:after="120"/>
      <w:outlineLvl w:val="2"/>
    </w:pPr>
    <w:rPr>
      <w:rFonts w:cs="Arial"/>
      <w:b/>
      <w:bCs/>
      <w:i/>
      <w:szCs w:val="26"/>
    </w:rPr>
  </w:style>
  <w:style w:type="paragraph" w:styleId="Heading4">
    <w:name w:val="heading 4"/>
    <w:basedOn w:val="Normal"/>
    <w:next w:val="Normal"/>
    <w:link w:val="Heading4Char"/>
    <w:qFormat/>
    <w:rsid w:val="00181FCE"/>
    <w:pPr>
      <w:keepNext/>
      <w:numPr>
        <w:ilvl w:val="3"/>
        <w:numId w:val="1"/>
      </w:numPr>
      <w:spacing w:before="240" w:after="60"/>
      <w:outlineLvl w:val="3"/>
    </w:pPr>
    <w:rPr>
      <w:rFonts w:ascii="Arial Bold" w:hAnsi="Arial Bold"/>
      <w:b/>
      <w:bCs/>
      <w:i/>
      <w:szCs w:val="28"/>
    </w:rPr>
  </w:style>
  <w:style w:type="paragraph" w:styleId="Heading5">
    <w:name w:val="heading 5"/>
    <w:basedOn w:val="Normal"/>
    <w:next w:val="Normal"/>
    <w:link w:val="Heading5Char"/>
    <w:uiPriority w:val="9"/>
    <w:semiHidden/>
    <w:unhideWhenUsed/>
    <w:qFormat/>
    <w:rsid w:val="00181FCE"/>
    <w:pPr>
      <w:numPr>
        <w:ilvl w:val="4"/>
        <w:numId w:val="1"/>
      </w:num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181FCE"/>
    <w:pPr>
      <w:numPr>
        <w:ilvl w:val="5"/>
        <w:numId w:val="1"/>
      </w:numPr>
      <w:spacing w:before="240" w:after="60"/>
      <w:outlineLvl w:val="5"/>
    </w:pPr>
    <w:rPr>
      <w:b/>
      <w:bCs/>
      <w:szCs w:val="22"/>
    </w:rPr>
  </w:style>
  <w:style w:type="paragraph" w:styleId="Heading7">
    <w:name w:val="heading 7"/>
    <w:basedOn w:val="Normal"/>
    <w:next w:val="Normal"/>
    <w:link w:val="Heading7Char"/>
    <w:uiPriority w:val="9"/>
    <w:semiHidden/>
    <w:unhideWhenUsed/>
    <w:qFormat/>
    <w:rsid w:val="00181FCE"/>
    <w:pPr>
      <w:numPr>
        <w:ilvl w:val="6"/>
        <w:numId w:val="1"/>
      </w:numPr>
      <w:spacing w:before="240" w:after="60"/>
      <w:outlineLvl w:val="6"/>
    </w:pPr>
    <w:rPr>
      <w:sz w:val="24"/>
      <w:szCs w:val="24"/>
    </w:rPr>
  </w:style>
  <w:style w:type="paragraph" w:styleId="Heading8">
    <w:name w:val="heading 8"/>
    <w:basedOn w:val="Normal"/>
    <w:next w:val="Normal"/>
    <w:link w:val="Heading8Char"/>
    <w:uiPriority w:val="9"/>
    <w:semiHidden/>
    <w:unhideWhenUsed/>
    <w:qFormat/>
    <w:rsid w:val="00181FCE"/>
    <w:pPr>
      <w:numPr>
        <w:ilvl w:val="7"/>
        <w:numId w:val="1"/>
      </w:numPr>
      <w:spacing w:before="240" w:after="60"/>
      <w:outlineLvl w:val="7"/>
    </w:pPr>
    <w:rPr>
      <w:i/>
      <w:iCs/>
      <w:sz w:val="24"/>
      <w:szCs w:val="24"/>
    </w:rPr>
  </w:style>
  <w:style w:type="paragraph" w:styleId="Heading9">
    <w:name w:val="heading 9"/>
    <w:basedOn w:val="Normal"/>
    <w:next w:val="Normal"/>
    <w:link w:val="Heading9Char"/>
    <w:uiPriority w:val="9"/>
    <w:semiHidden/>
    <w:unhideWhenUsed/>
    <w:qFormat/>
    <w:rsid w:val="00181FCE"/>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1FCE"/>
    <w:rPr>
      <w:rFonts w:ascii="Calibri Bold" w:eastAsia="Times New Roman" w:hAnsi="Calibri Bold" w:cs="Arial"/>
      <w:b/>
      <w:bCs/>
      <w:caps/>
      <w:kern w:val="32"/>
      <w:sz w:val="28"/>
      <w:szCs w:val="32"/>
      <w:u w:val="single"/>
    </w:rPr>
  </w:style>
  <w:style w:type="character" w:customStyle="1" w:styleId="Heading2Char">
    <w:name w:val="Heading 2 Char"/>
    <w:basedOn w:val="DefaultParagraphFont"/>
    <w:link w:val="Heading2"/>
    <w:rsid w:val="00181FCE"/>
    <w:rPr>
      <w:rFonts w:ascii="Calibri" w:eastAsia="Times New Roman" w:hAnsi="Calibri" w:cs="Arial"/>
      <w:b/>
      <w:bCs/>
      <w:iCs/>
      <w:sz w:val="28"/>
      <w:szCs w:val="28"/>
    </w:rPr>
  </w:style>
  <w:style w:type="character" w:customStyle="1" w:styleId="Heading3Char">
    <w:name w:val="Heading 3 Char"/>
    <w:basedOn w:val="DefaultParagraphFont"/>
    <w:link w:val="Heading3"/>
    <w:rsid w:val="00181FCE"/>
    <w:rPr>
      <w:rFonts w:ascii="Calibri" w:eastAsia="Times New Roman" w:hAnsi="Calibri" w:cs="Arial"/>
      <w:b/>
      <w:bCs/>
      <w:i/>
      <w:szCs w:val="26"/>
    </w:rPr>
  </w:style>
  <w:style w:type="character" w:customStyle="1" w:styleId="Heading4Char">
    <w:name w:val="Heading 4 Char"/>
    <w:basedOn w:val="DefaultParagraphFont"/>
    <w:link w:val="Heading4"/>
    <w:rsid w:val="00181FCE"/>
    <w:rPr>
      <w:rFonts w:ascii="Arial Bold" w:eastAsia="Times New Roman" w:hAnsi="Arial Bold" w:cs="Times New Roman"/>
      <w:b/>
      <w:bCs/>
      <w:i/>
      <w:szCs w:val="28"/>
    </w:rPr>
  </w:style>
  <w:style w:type="character" w:customStyle="1" w:styleId="Heading5Char">
    <w:name w:val="Heading 5 Char"/>
    <w:basedOn w:val="DefaultParagraphFont"/>
    <w:link w:val="Heading5"/>
    <w:uiPriority w:val="9"/>
    <w:semiHidden/>
    <w:rsid w:val="00181FCE"/>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
    <w:semiHidden/>
    <w:rsid w:val="00181FCE"/>
    <w:rPr>
      <w:rFonts w:ascii="Calibri" w:eastAsia="Times New Roman" w:hAnsi="Calibri" w:cs="Times New Roman"/>
      <w:b/>
      <w:bCs/>
    </w:rPr>
  </w:style>
  <w:style w:type="character" w:customStyle="1" w:styleId="Heading7Char">
    <w:name w:val="Heading 7 Char"/>
    <w:basedOn w:val="DefaultParagraphFont"/>
    <w:link w:val="Heading7"/>
    <w:uiPriority w:val="9"/>
    <w:semiHidden/>
    <w:rsid w:val="00181FCE"/>
    <w:rPr>
      <w:rFonts w:ascii="Calibri" w:eastAsia="Times New Roman" w:hAnsi="Calibri" w:cs="Times New Roman"/>
      <w:sz w:val="24"/>
      <w:szCs w:val="24"/>
    </w:rPr>
  </w:style>
  <w:style w:type="character" w:customStyle="1" w:styleId="Heading8Char">
    <w:name w:val="Heading 8 Char"/>
    <w:basedOn w:val="DefaultParagraphFont"/>
    <w:link w:val="Heading8"/>
    <w:uiPriority w:val="9"/>
    <w:semiHidden/>
    <w:rsid w:val="00181FCE"/>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
    <w:semiHidden/>
    <w:rsid w:val="00181FCE"/>
    <w:rPr>
      <w:rFonts w:ascii="Cambria" w:eastAsia="Times New Roman" w:hAnsi="Cambria" w:cs="Times New Roman"/>
    </w:rPr>
  </w:style>
  <w:style w:type="character" w:styleId="CommentReference">
    <w:name w:val="annotation reference"/>
    <w:rsid w:val="00CA65F5"/>
    <w:rPr>
      <w:sz w:val="16"/>
      <w:szCs w:val="16"/>
    </w:rPr>
  </w:style>
  <w:style w:type="paragraph" w:styleId="CommentText">
    <w:name w:val="annotation text"/>
    <w:basedOn w:val="Normal"/>
    <w:link w:val="CommentTextChar"/>
    <w:rsid w:val="00CA65F5"/>
    <w:rPr>
      <w:sz w:val="20"/>
    </w:rPr>
  </w:style>
  <w:style w:type="character" w:customStyle="1" w:styleId="CommentTextChar">
    <w:name w:val="Comment Text Char"/>
    <w:basedOn w:val="DefaultParagraphFont"/>
    <w:link w:val="CommentText"/>
    <w:rsid w:val="00CA65F5"/>
    <w:rPr>
      <w:rFonts w:ascii="Calibri" w:eastAsia="Times New Roman" w:hAnsi="Calibri" w:cs="Times New Roman"/>
      <w:sz w:val="20"/>
      <w:szCs w:val="20"/>
    </w:rPr>
  </w:style>
  <w:style w:type="paragraph" w:styleId="BalloonText">
    <w:name w:val="Balloon Text"/>
    <w:basedOn w:val="Normal"/>
    <w:link w:val="BalloonTextChar"/>
    <w:uiPriority w:val="99"/>
    <w:semiHidden/>
    <w:unhideWhenUsed/>
    <w:rsid w:val="00CA65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65F5"/>
    <w:rPr>
      <w:rFonts w:ascii="Segoe UI" w:eastAsia="Times New Roman" w:hAnsi="Segoe UI" w:cs="Segoe UI"/>
      <w:sz w:val="18"/>
      <w:szCs w:val="18"/>
    </w:rPr>
  </w:style>
  <w:style w:type="paragraph" w:styleId="ListParagraph">
    <w:name w:val="List Paragraph"/>
    <w:basedOn w:val="Normal"/>
    <w:uiPriority w:val="34"/>
    <w:qFormat/>
    <w:rsid w:val="006445F0"/>
    <w:pPr>
      <w:ind w:left="720"/>
      <w:contextualSpacing/>
    </w:pPr>
  </w:style>
  <w:style w:type="paragraph" w:styleId="Header">
    <w:name w:val="header"/>
    <w:basedOn w:val="Normal"/>
    <w:link w:val="HeaderChar"/>
    <w:uiPriority w:val="99"/>
    <w:unhideWhenUsed/>
    <w:rsid w:val="00561B65"/>
    <w:pPr>
      <w:tabs>
        <w:tab w:val="center" w:pos="4513"/>
        <w:tab w:val="right" w:pos="9026"/>
      </w:tabs>
    </w:pPr>
  </w:style>
  <w:style w:type="character" w:customStyle="1" w:styleId="HeaderChar">
    <w:name w:val="Header Char"/>
    <w:basedOn w:val="DefaultParagraphFont"/>
    <w:link w:val="Header"/>
    <w:uiPriority w:val="99"/>
    <w:rsid w:val="00561B65"/>
    <w:rPr>
      <w:rFonts w:ascii="Calibri" w:eastAsia="Times New Roman" w:hAnsi="Calibri" w:cs="Times New Roman"/>
      <w:szCs w:val="20"/>
    </w:rPr>
  </w:style>
  <w:style w:type="paragraph" w:styleId="Footer">
    <w:name w:val="footer"/>
    <w:basedOn w:val="Normal"/>
    <w:link w:val="FooterChar"/>
    <w:uiPriority w:val="99"/>
    <w:unhideWhenUsed/>
    <w:rsid w:val="00561B65"/>
    <w:pPr>
      <w:tabs>
        <w:tab w:val="center" w:pos="4513"/>
        <w:tab w:val="right" w:pos="9026"/>
      </w:tabs>
    </w:pPr>
  </w:style>
  <w:style w:type="character" w:customStyle="1" w:styleId="FooterChar">
    <w:name w:val="Footer Char"/>
    <w:basedOn w:val="DefaultParagraphFont"/>
    <w:link w:val="Footer"/>
    <w:uiPriority w:val="99"/>
    <w:rsid w:val="00561B65"/>
    <w:rPr>
      <w:rFonts w:ascii="Calibri" w:eastAsia="Times New Roman" w:hAnsi="Calibri" w:cs="Times New Roman"/>
      <w:szCs w:val="20"/>
    </w:rPr>
  </w:style>
  <w:style w:type="table" w:styleId="TableGrid">
    <w:name w:val="Table Grid"/>
    <w:basedOn w:val="TableNormal"/>
    <w:uiPriority w:val="39"/>
    <w:rsid w:val="00510E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61B2F"/>
    <w:pPr>
      <w:autoSpaceDE w:val="0"/>
      <w:autoSpaceDN w:val="0"/>
      <w:adjustRightInd w:val="0"/>
      <w:spacing w:after="0" w:line="240" w:lineRule="auto"/>
    </w:pPr>
    <w:rPr>
      <w:rFonts w:ascii="Calibri" w:hAnsi="Calibri" w:cs="Calibri"/>
      <w:color w:val="000000"/>
      <w:sz w:val="24"/>
      <w:szCs w:val="24"/>
    </w:rPr>
  </w:style>
  <w:style w:type="character" w:styleId="Strong">
    <w:name w:val="Strong"/>
    <w:uiPriority w:val="22"/>
    <w:qFormat/>
    <w:rsid w:val="001A095D"/>
    <w:rPr>
      <w:b/>
      <w:bCs/>
    </w:rPr>
  </w:style>
  <w:style w:type="paragraph" w:styleId="Title">
    <w:name w:val="Title"/>
    <w:basedOn w:val="Normal"/>
    <w:link w:val="TitleChar"/>
    <w:qFormat/>
    <w:rsid w:val="001A095D"/>
    <w:pPr>
      <w:jc w:val="center"/>
    </w:pPr>
    <w:rPr>
      <w:b/>
      <w:sz w:val="32"/>
    </w:rPr>
  </w:style>
  <w:style w:type="character" w:customStyle="1" w:styleId="TitleChar">
    <w:name w:val="Title Char"/>
    <w:basedOn w:val="DefaultParagraphFont"/>
    <w:link w:val="Title"/>
    <w:rsid w:val="001A095D"/>
    <w:rPr>
      <w:rFonts w:ascii="Calibri" w:eastAsia="Times New Roman" w:hAnsi="Calibri" w:cs="Times New Roman"/>
      <w:b/>
      <w:sz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23" Type="http://schemas.microsoft.com/office/2020/10/relationships/intelligence" Target="intelligence2.xml"/><Relationship Id="rId10" Type="http://schemas.openxmlformats.org/officeDocument/2006/relationships/footnotes" Target="footnotes.xml"/><Relationship Id="rId19"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PersistId xmlns="0c54d917-2ad0-4f64-9578-766b263190e2" xsi:nil="true"/>
    <LegacyData xmlns="aaacb922-5235-4a66-b188-303b9b46fbd7" xsi:nil="true"/>
    <TaxCatchAll xmlns="0c54d917-2ad0-4f64-9578-766b263190e2">
      <Value>3</Value>
      <Value>2</Value>
      <Value>1</Value>
    </TaxCatchAll>
    <_dlc_DocId xmlns="0c54d917-2ad0-4f64-9578-766b263190e2">AK5RJDRZXC6X-813839516-265413</_dlc_DocId>
    <_dlc_DocIdUrl xmlns="0c54d917-2ad0-4f64-9578-766b263190e2">
      <Url>https://beisgov.sharepoint.com/sites/Opreddcom-OS/_layouts/15/DocIdRedir.aspx?ID=AK5RJDRZXC6X-813839516-265413</Url>
      <Description>AK5RJDRZXC6X-813839516-265413</Description>
    </_dlc_DocIdUrl>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Energy supply and security</TermName>
          <TermId xmlns="http://schemas.microsoft.com/office/infopath/2007/PartnerControls">ca24af43-cb19-9c06-b7c6-7d5864afb0e5</TermId>
        </TermInfo>
      </Terms>
    </m817f42addf14c9a838da36e78800043>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Petroleum environmental and decomissioning regulation</TermName>
          <TermId xmlns="http://schemas.microsoft.com/office/infopath/2007/PartnerControls">ec2bd04c-7dd0-067d-ce58-52c4856b154e</TermId>
        </TermInfo>
      </Terms>
    </h573c97cf80c4aa6b446c5363dc3ac94>
    <lcf76f155ced4ddcb4097134ff3c332f xmlns="e98c8981-41d7-42d9-8668-fbf316cf9bec">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6C3FAC20EB899840ADFF15324A6046DD" ma:contentTypeVersion="19" ma:contentTypeDescription="Create a new document." ma:contentTypeScope="" ma:versionID="d2edf924c5ec5f0aabe4f9ea4e1287e0">
  <xsd:schema xmlns:xsd="http://www.w3.org/2001/XMLSchema" xmlns:xs="http://www.w3.org/2001/XMLSchema" xmlns:p="http://schemas.microsoft.com/office/2006/metadata/properties" xmlns:ns1="http://schemas.microsoft.com/sharepoint/v3" xmlns:ns2="0f9fa326-da26-4ea8-b6a9-645e8136fe1d" xmlns:ns3="0c54d917-2ad0-4f64-9578-766b263190e2" xmlns:ns4="aaacb922-5235-4a66-b188-303b9b46fbd7" xmlns:ns5="e98c8981-41d7-42d9-8668-fbf316cf9bec" targetNamespace="http://schemas.microsoft.com/office/2006/metadata/properties" ma:root="true" ma:fieldsID="eeb9944bdc5e108bf0f9a850700d297e" ns1:_="" ns2:_="" ns3:_="" ns4:_="" ns5:_="">
    <xsd:import namespace="http://schemas.microsoft.com/sharepoint/v3"/>
    <xsd:import namespace="0f9fa326-da26-4ea8-b6a9-645e8136fe1d"/>
    <xsd:import namespace="0c54d917-2ad0-4f64-9578-766b263190e2"/>
    <xsd:import namespace="aaacb922-5235-4a66-b188-303b9b46fbd7"/>
    <xsd:import namespace="e98c8981-41d7-42d9-8668-fbf316cf9bec"/>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ObjectDetectorVersions" minOccurs="0"/>
                <xsd:element ref="ns5:MediaServiceGenerationTime" minOccurs="0"/>
                <xsd:element ref="ns5:MediaServiceEventHashCode" minOccurs="0"/>
                <xsd:element ref="ns5:MediaLengthInSeconds" minOccurs="0"/>
                <xsd:element ref="ns5:MediaServiceDateTaken" minOccurs="0"/>
                <xsd:element ref="ns5:lcf76f155ced4ddcb4097134ff3c332f" minOccurs="0"/>
                <xsd:element ref="ns5:MediaServiceOCR" minOccurs="0"/>
                <xsd:element ref="ns3:SharedWithUsers" minOccurs="0"/>
                <xsd:element ref="ns3:SharedWithDetails" minOccurs="0"/>
                <xsd:element ref="ns5: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3" nillable="true" ma:displayName="Unified Compliance Policy Properties" ma:hidden="true" ma:internalName="_ip_UnifiedCompliancePolicyProperties">
      <xsd:simpleType>
        <xsd:restriction base="dms:Note"/>
      </xsd:simpleType>
    </xsd:element>
    <xsd:element name="_ip_UnifiedCompliancePolicyUIAction" ma:index="3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Energy supply and security|ca24af43-cb19-9c06-b7c6-7d5864afb0e5"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Petroleum environmental and decomissioning regulation|ec2bd04c-7dd0-067d-ce58-52c4856b154e"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c54d917-2ad0-4f64-9578-766b263190e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7f09a0bd-2a75-44ed-8a96-aabb5e1f8e14}" ma:internalName="TaxCatchAll" ma:showField="CatchAllData" ma:web="0c54d917-2ad0-4f64-9578-766b263190e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f09a0bd-2a75-44ed-8a96-aabb5e1f8e14}" ma:internalName="TaxCatchAllLabel" ma:readOnly="true" ma:showField="CatchAllDataLabel" ma:web="0c54d917-2ad0-4f64-9578-766b263190e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8c8981-41d7-42d9-8668-fbf316cf9bec"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DateTaken" ma:index="26" nillable="true" ma:displayName="MediaServiceDateTaken" ma:description="" ma:hidden="true" ma:indexed="true" ma:internalName="MediaServiceDateTaken" ma:readOnly="true">
      <xsd:simpleType>
        <xsd:restriction base="dms:Text"/>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9b0aeba9-2bce-41c2-8545-5d12d676a674" ma:termSetId="09814cd3-568e-fe90-9814-8d621ff8fb84" ma:anchorId="fba54fb3-c3e1-fe81-a776-ca4b69148c4d" ma:open="true" ma:isKeyword="false">
      <xsd:complexType>
        <xsd:sequence>
          <xsd:element ref="pc:Terms" minOccurs="0" maxOccurs="1"/>
        </xsd:sequence>
      </xsd:complexType>
    </xsd:element>
    <xsd:element name="MediaServiceOCR" ma:index="29" nillable="true" ma:displayName="Extracted Text" ma:internalName="MediaServiceOCR" ma:readOnly="true">
      <xsd:simpleType>
        <xsd:restriction base="dms:Note">
          <xsd:maxLength value="255"/>
        </xsd:restriction>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C012B4-43E3-4C74-BB87-586CD42CA310}">
  <ds:schemaRefs>
    <ds:schemaRef ds:uri="http://schemas.microsoft.com/office/2006/metadata/properties"/>
    <ds:schemaRef ds:uri="http://schemas.microsoft.com/office/infopath/2007/PartnerControls"/>
    <ds:schemaRef ds:uri="0c54d917-2ad0-4f64-9578-766b263190e2"/>
    <ds:schemaRef ds:uri="aaacb922-5235-4a66-b188-303b9b46fbd7"/>
    <ds:schemaRef ds:uri="0f9fa326-da26-4ea8-b6a9-645e8136fe1d"/>
    <ds:schemaRef ds:uri="e98c8981-41d7-42d9-8668-fbf316cf9bec"/>
    <ds:schemaRef ds:uri="http://schemas.microsoft.com/sharepoint/v3"/>
  </ds:schemaRefs>
</ds:datastoreItem>
</file>

<file path=customXml/itemProps2.xml><?xml version="1.0" encoding="utf-8"?>
<ds:datastoreItem xmlns:ds="http://schemas.openxmlformats.org/officeDocument/2006/customXml" ds:itemID="{A3D299E1-7864-40B8-83EA-D2003F6D1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f9fa326-da26-4ea8-b6a9-645e8136fe1d"/>
    <ds:schemaRef ds:uri="0c54d917-2ad0-4f64-9578-766b263190e2"/>
    <ds:schemaRef ds:uri="aaacb922-5235-4a66-b188-303b9b46fbd7"/>
    <ds:schemaRef ds:uri="e98c8981-41d7-42d9-8668-fbf316cf9b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34A9F0-CDC6-4EC1-BAFD-D0841E6082E1}">
  <ds:schemaRefs>
    <ds:schemaRef ds:uri="http://schemas.microsoft.com/sharepoint/events"/>
  </ds:schemaRefs>
</ds:datastoreItem>
</file>

<file path=customXml/itemProps4.xml><?xml version="1.0" encoding="utf-8"?>
<ds:datastoreItem xmlns:ds="http://schemas.openxmlformats.org/officeDocument/2006/customXml" ds:itemID="{0DC90333-3A0D-493D-A58E-33063EC4FF1C}">
  <ds:schemaRefs>
    <ds:schemaRef ds:uri="http://schemas.openxmlformats.org/officeDocument/2006/bibliography"/>
  </ds:schemaRefs>
</ds:datastoreItem>
</file>

<file path=customXml/itemProps5.xml><?xml version="1.0" encoding="utf-8"?>
<ds:datastoreItem xmlns:ds="http://schemas.openxmlformats.org/officeDocument/2006/customXml" ds:itemID="{0A2EEDEF-3CB1-4F01-8410-09EB98B55C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1094</TotalTime>
  <Pages>16</Pages>
  <Words>3779</Words>
  <Characters>21542</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Close Out Report (UNCOSTED) Template - May 21</vt:lpstr>
    </vt:vector>
  </TitlesOfParts>
  <Company/>
  <LinksUpToDate>false</LinksUpToDate>
  <CharactersWithSpaces>25271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Close Out Report (UNCOSTED) Template - May 21</dc:title>
  <dc:subject/>
  <dc:creator>Ledingham, Ruth (Energy Development &amp; Resilience)</dc:creator>
  <cp:keywords/>
  <dc:description/>
  <cp:lastModifiedBy>Hagan, Noel</cp:lastModifiedBy>
  <cp:revision>26</cp:revision>
  <dcterms:created xsi:type="dcterms:W3CDTF">2025-10-30T10:11:00Z</dcterms:created>
  <dcterms:modified xsi:type="dcterms:W3CDTF">2026-07-24T13:01:00Z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a62f585-b40f-4ab9-bafe-39150f03d124_Enabled">
    <vt:lpwstr>true</vt:lpwstr>
  </property>
  <property fmtid="{D5CDD505-2E9C-101B-9397-08002B2CF9AE}" pid="3" name="MSIP_Label_ba62f585-b40f-4ab9-bafe-39150f03d124_SetDate">
    <vt:lpwstr>2020-07-23T10:32:27Z</vt:lpwstr>
  </property>
  <property fmtid="{D5CDD505-2E9C-101B-9397-08002B2CF9AE}" pid="4" name="MSIP_Label_ba62f585-b40f-4ab9-bafe-39150f03d124_Method">
    <vt:lpwstr>Standard</vt:lpwstr>
  </property>
  <property fmtid="{D5CDD505-2E9C-101B-9397-08002B2CF9AE}" pid="5" name="MSIP_Label_ba62f585-b40f-4ab9-bafe-39150f03d124_Name">
    <vt:lpwstr>OFFICIAL</vt:lpwstr>
  </property>
  <property fmtid="{D5CDD505-2E9C-101B-9397-08002B2CF9AE}" pid="6" name="MSIP_Label_ba62f585-b40f-4ab9-bafe-39150f03d124_SiteId">
    <vt:lpwstr>cbac7005-02c1-43eb-b497-e6492d1b2dd8</vt:lpwstr>
  </property>
  <property fmtid="{D5CDD505-2E9C-101B-9397-08002B2CF9AE}" pid="7" name="MSIP_Label_ba62f585-b40f-4ab9-bafe-39150f03d124_ActionId">
    <vt:lpwstr>ac4382a5-5197-4c17-b2f8-00004fd8ec34</vt:lpwstr>
  </property>
  <property fmtid="{D5CDD505-2E9C-101B-9397-08002B2CF9AE}" pid="8" name="MSIP_Label_ba62f585-b40f-4ab9-bafe-39150f03d124_ContentBits">
    <vt:lpwstr>0</vt:lpwstr>
  </property>
  <property fmtid="{D5CDD505-2E9C-101B-9397-08002B2CF9AE}" pid="9" name="ContentTypeId">
    <vt:lpwstr>0x0101004691A8DE0991884F8E90AD6474FC737301006C3FAC20EB899840ADFF15324A6046DD</vt:lpwstr>
  </property>
  <property fmtid="{D5CDD505-2E9C-101B-9397-08002B2CF9AE}" pid="10" name="Business Unit">
    <vt:lpwstr>1;#Offshore Petroleum Regulator for Environment and Decommissioning|f72fe9dc-daed-4631-ae01-b6a82195d285</vt:lpwstr>
  </property>
  <property fmtid="{D5CDD505-2E9C-101B-9397-08002B2CF9AE}" pid="11" name="_dlc_DocIdItemGuid">
    <vt:lpwstr>383654d1-d7cb-4f1c-8cd6-4f26840a7689</vt:lpwstr>
  </property>
  <property fmtid="{D5CDD505-2E9C-101B-9397-08002B2CF9AE}" pid="12" name="Order">
    <vt:r8>1683000</vt:r8>
  </property>
  <property fmtid="{D5CDD505-2E9C-101B-9397-08002B2CF9AE}" pid="13" name="KIM_Activity">
    <vt:lpwstr>2;#Petroleum environmental and decomissioning regulation|ec2bd04c-7dd0-067d-ce58-52c4856b154e</vt:lpwstr>
  </property>
  <property fmtid="{D5CDD505-2E9C-101B-9397-08002B2CF9AE}" pid="14" name="_ExtendedDescription">
    <vt:lpwstr/>
  </property>
  <property fmtid="{D5CDD505-2E9C-101B-9397-08002B2CF9AE}" pid="15" name="KIM_GovernmentBody">
    <vt:lpwstr>3;#DESNZ|bb335eaf-f697-16af-0755-aa8d4628e736</vt:lpwstr>
  </property>
  <property fmtid="{D5CDD505-2E9C-101B-9397-08002B2CF9AE}" pid="16" name="KIM_Function">
    <vt:lpwstr>1;#Energy supply and security|ca24af43-cb19-9c06-b7c6-7d5864afb0e5</vt:lpwstr>
  </property>
  <property fmtid="{D5CDD505-2E9C-101B-9397-08002B2CF9AE}" pid="17" name="MediaServiceImageTags">
    <vt:lpwstr/>
  </property>
</Properties>
</file>