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59AFE" w14:textId="77777777" w:rsidR="001320A3" w:rsidRDefault="008E2C4B" w:rsidP="003C0362">
      <w:pPr>
        <w:pStyle w:val="Default"/>
        <w:rPr>
          <w:rStyle w:val="IntenseReference"/>
          <w:rFonts w:ascii="Arial" w:hAnsi="Arial" w:cs="Arial"/>
          <w:b w:val="0"/>
          <w:color w:val="7030A0"/>
          <w:sz w:val="100"/>
          <w:szCs w:val="100"/>
        </w:rPr>
      </w:pPr>
      <w:r w:rsidRPr="0083341E">
        <w:rPr>
          <w:noProof/>
        </w:rPr>
        <w:drawing>
          <wp:inline distT="0" distB="0" distL="0" distR="0" wp14:anchorId="35AA6594" wp14:editId="033F300C">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1E05922D" w:rsidR="003C0362" w:rsidRPr="0083341E" w:rsidRDefault="00154D3E" w:rsidP="001320A3">
      <w:pPr>
        <w:rPr>
          <w:rStyle w:val="IntenseReference"/>
          <w:rFonts w:cs="Arial"/>
          <w:b w:val="0"/>
          <w:color w:val="7030A0"/>
          <w:sz w:val="100"/>
          <w:szCs w:val="100"/>
        </w:rPr>
      </w:pPr>
      <w:r w:rsidRPr="0083341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83341E" w:rsidRDefault="00DE3907" w:rsidP="003F01A6">
                            <w:r w:rsidRPr="0083341E">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83341E" w:rsidRDefault="00DE3907" w:rsidP="003F01A6">
                      <w:r w:rsidRPr="0083341E">
                        <w:t>Area name here</w:t>
                      </w:r>
                    </w:p>
                  </w:txbxContent>
                </v:textbox>
              </v:shape>
            </w:pict>
          </mc:Fallback>
        </mc:AlternateContent>
      </w:r>
    </w:p>
    <w:p w14:paraId="595F95C0" w14:textId="70AF4695" w:rsidR="003C0362" w:rsidRPr="00204515" w:rsidRDefault="0081756A" w:rsidP="00204515">
      <w:pPr>
        <w:pStyle w:val="Heading1"/>
        <w:ind w:left="709"/>
        <w:rPr>
          <w:rStyle w:val="IntenseReference"/>
          <w:b/>
          <w:bCs w:val="0"/>
          <w:smallCaps w:val="0"/>
          <w:color w:val="7030A0"/>
          <w:spacing w:val="0"/>
        </w:rPr>
      </w:pPr>
      <w:r w:rsidRPr="00204515">
        <w:rPr>
          <w:rStyle w:val="IntenseReference"/>
          <w:b/>
          <w:bCs w:val="0"/>
          <w:smallCaps w:val="0"/>
          <w:color w:val="7030A0"/>
          <w:spacing w:val="0"/>
        </w:rPr>
        <w:t>West Midlands</w:t>
      </w:r>
      <w:r w:rsidR="00204515" w:rsidRPr="00204515">
        <w:rPr>
          <w:rStyle w:val="IntenseReference"/>
          <w:b/>
          <w:bCs w:val="0"/>
          <w:smallCaps w:val="0"/>
          <w:color w:val="7030A0"/>
          <w:spacing w:val="0"/>
        </w:rPr>
        <w:t xml:space="preserve"> </w:t>
      </w:r>
      <w:r w:rsidR="006D243E">
        <w:rPr>
          <w:rStyle w:val="IntenseReference"/>
          <w:b/>
          <w:bCs w:val="0"/>
          <w:smallCaps w:val="0"/>
          <w:color w:val="7030A0"/>
          <w:spacing w:val="0"/>
        </w:rPr>
        <w:t xml:space="preserve">MAPPA </w:t>
      </w:r>
      <w:r w:rsidR="00204515" w:rsidRPr="00204515">
        <w:t>Annual Report 2025</w:t>
      </w:r>
      <w:r w:rsidR="001320A3">
        <w:t xml:space="preserve"> to </w:t>
      </w:r>
      <w:r w:rsidR="00204515" w:rsidRPr="00204515">
        <w:t>2026</w:t>
      </w:r>
    </w:p>
    <w:p w14:paraId="3BD9C663" w14:textId="5447F899" w:rsidR="009311B4" w:rsidRPr="0083341E" w:rsidRDefault="003C0362" w:rsidP="00233AB5">
      <w:pPr>
        <w:pStyle w:val="Default"/>
        <w:rPr>
          <w:rFonts w:ascii="Arial" w:hAnsi="Arial" w:cs="Arial"/>
          <w:color w:val="7030A0"/>
          <w:sz w:val="68"/>
          <w:szCs w:val="68"/>
        </w:rPr>
      </w:pPr>
      <w:r w:rsidRPr="0083341E">
        <w:rPr>
          <w:noProof/>
          <w:color w:val="7030A0"/>
        </w:rPr>
        <w:drawing>
          <wp:anchor distT="0" distB="0" distL="114300" distR="114300" simplePos="0" relativeHeight="251659264" behindDoc="0" locked="0" layoutInCell="1" allowOverlap="1" wp14:anchorId="5042E0A7" wp14:editId="32098C6C">
            <wp:simplePos x="0" y="0"/>
            <wp:positionH relativeFrom="column">
              <wp:posOffset>57150</wp:posOffset>
            </wp:positionH>
            <wp:positionV relativeFrom="paragraph">
              <wp:posOffset>4445</wp:posOffset>
            </wp:positionV>
            <wp:extent cx="7439025" cy="5740400"/>
            <wp:effectExtent l="57150" t="0" r="66675" b="1079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39025" cy="5740400"/>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anchor>
        </w:drawing>
      </w:r>
    </w:p>
    <w:p w14:paraId="5681D774" w14:textId="2E0CD66C" w:rsidR="00C260DF" w:rsidRPr="0083341E" w:rsidRDefault="00C260DF" w:rsidP="00CD0AE4">
      <w:pPr>
        <w:spacing w:line="240" w:lineRule="atLeast"/>
        <w:jc w:val="right"/>
        <w:rPr>
          <w:color w:val="7030A0"/>
          <w:sz w:val="72"/>
          <w:szCs w:val="72"/>
        </w:rPr>
      </w:pPr>
    </w:p>
    <w:p w14:paraId="0C50DCB0" w14:textId="6356FDB7" w:rsidR="00C260DF" w:rsidRPr="0083341E" w:rsidRDefault="00C260DF" w:rsidP="00C260DF">
      <w:pPr>
        <w:sectPr w:rsidR="00C260DF" w:rsidRPr="0083341E"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1320A3" w:rsidRDefault="00332EE6" w:rsidP="001320A3">
      <w:pPr>
        <w:pStyle w:val="Heading2"/>
      </w:pPr>
      <w:r w:rsidRPr="001320A3">
        <w:lastRenderedPageBreak/>
        <w:t>Intro</w:t>
      </w:r>
      <w:r w:rsidR="00687BD5" w:rsidRPr="001320A3">
        <w:t>duction</w:t>
      </w:r>
    </w:p>
    <w:p w14:paraId="1B683FBC" w14:textId="77777777" w:rsidR="00332EE6" w:rsidRPr="0083341E"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Pr="0083341E" w:rsidRDefault="00332EE6" w:rsidP="00332EE6">
      <w:pPr>
        <w:pStyle w:val="Default"/>
        <w:rPr>
          <w:rFonts w:ascii="Arial" w:hAnsi="Arial" w:cs="Arial"/>
          <w:color w:val="FFFFFF"/>
          <w:sz w:val="20"/>
          <w:szCs w:val="20"/>
        </w:rPr>
      </w:pPr>
    </w:p>
    <w:p w14:paraId="0B3FA0A4" w14:textId="77777777" w:rsidR="00332EE6" w:rsidRPr="0083341E" w:rsidRDefault="00332EE6" w:rsidP="00332EE6">
      <w:pPr>
        <w:pStyle w:val="Default"/>
        <w:rPr>
          <w:rFonts w:ascii="Arial" w:hAnsi="Arial" w:cs="Arial"/>
          <w:color w:val="FFFFFF"/>
          <w:sz w:val="20"/>
          <w:szCs w:val="20"/>
        </w:rPr>
        <w:sectPr w:rsidR="00332EE6" w:rsidRPr="0083341E"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Pr="0083341E" w:rsidRDefault="00332EE6" w:rsidP="00332EE6">
      <w:pPr>
        <w:pStyle w:val="Default"/>
        <w:rPr>
          <w:rFonts w:ascii="Arial" w:hAnsi="Arial" w:cs="Arial"/>
          <w:color w:val="FFFFFF"/>
          <w:sz w:val="20"/>
          <w:szCs w:val="20"/>
        </w:rPr>
      </w:pPr>
    </w:p>
    <w:p w14:paraId="09050AF9" w14:textId="47FFFB24" w:rsidR="00AD3A33" w:rsidRPr="0083341E" w:rsidRDefault="00AD3A33" w:rsidP="004A53B4">
      <w:r w:rsidRPr="0083341E">
        <w:t>We are pleased to introduce the 2025</w:t>
      </w:r>
      <w:r w:rsidR="002234C2">
        <w:t xml:space="preserve"> to </w:t>
      </w:r>
      <w:r w:rsidRPr="0083341E">
        <w:t xml:space="preserve">2026 Multi Agency Public Protection Arrangements (MAPPA) Annual Report. On behalf of the Strategic Management Board (SMB) of the West Midlands area. We hope that it gives some useful information about the volume of work undertaken to protect the community that we serve by working together to share information and discharge our statutory duties. </w:t>
      </w:r>
    </w:p>
    <w:p w14:paraId="21829A52" w14:textId="77777777" w:rsidR="00AD3A33" w:rsidRPr="0083341E" w:rsidRDefault="00AD3A33" w:rsidP="004A53B4">
      <w:r w:rsidRPr="0083341E">
        <w:t xml:space="preserve">MAPPA remains a statutory function, and its key aim is to ensure the protection of the public by ensuring robust assessment and management is in place for those individuals in our communities who have committed serious violent, sexual or terrorist offences and present the potential for future harm. </w:t>
      </w:r>
    </w:p>
    <w:p w14:paraId="2A67078B" w14:textId="0AF5B9AA" w:rsidR="00AD3A33" w:rsidRPr="0083341E" w:rsidRDefault="00AD3A33" w:rsidP="004A53B4">
      <w:r w:rsidRPr="0083341E">
        <w:t xml:space="preserve">Our SMB: The West Midlands SMB meets quarterly to oversee the delivery of MAPPA in the area, compliance with the National MAPPA Guidance and that best practice principles of partnership working in protecting the public are adhered to. The membership of the SMB consists of senior strategic leaders all dedicated to utilising available resources to provide effective risk management solutions. The work of the SMB is supported by our Lay Advisors who provide a vital role in assuring quality and providing critical feedback, allowing us to continually improve. </w:t>
      </w:r>
      <w:r w:rsidR="00531A72" w:rsidRPr="0083341E">
        <w:t>Our lay advisers have agreed to an extension, and we are grateful to them for their ongoing support</w:t>
      </w:r>
      <w:r w:rsidR="003E340B">
        <w:t xml:space="preserve">. </w:t>
      </w:r>
      <w:r w:rsidR="00531A72" w:rsidRPr="0083341E">
        <w:t xml:space="preserve"> </w:t>
      </w:r>
      <w:r w:rsidRPr="0083341E">
        <w:t>Our SMB benefits from four dedicated, experienced MAPPA Coordinators who consistently strive for excellence and bring together partner agencies in the most effective of working relationships. The SMB is indebted to the coordinators for their knowledge and continued commitment to protecting the public.</w:t>
      </w:r>
    </w:p>
    <w:p w14:paraId="4D992B79" w14:textId="219AD1AB" w:rsidR="00AD3A33" w:rsidRPr="0083341E" w:rsidRDefault="00AD3A33" w:rsidP="004A53B4">
      <w:r w:rsidRPr="0083341E">
        <w:rPr>
          <w:b/>
          <w:bCs/>
        </w:rPr>
        <w:t>Reflections from 2025</w:t>
      </w:r>
      <w:r w:rsidR="002234C2">
        <w:rPr>
          <w:b/>
          <w:bCs/>
        </w:rPr>
        <w:t xml:space="preserve"> to </w:t>
      </w:r>
      <w:r w:rsidRPr="0083341E">
        <w:rPr>
          <w:b/>
          <w:bCs/>
        </w:rPr>
        <w:t>2026:</w:t>
      </w:r>
      <w:r w:rsidRPr="0083341E">
        <w:t xml:space="preserve"> Numbers continue to grow and we have worked at pace to ensure we maintain quality with the </w:t>
      </w:r>
      <w:r w:rsidRPr="0083341E">
        <w:t xml:space="preserve">ongoing legislative changes including the </w:t>
      </w:r>
      <w:r w:rsidR="00986811">
        <w:t>n</w:t>
      </w:r>
      <w:r w:rsidRPr="0083341E">
        <w:t xml:space="preserve">ew </w:t>
      </w:r>
      <w:r w:rsidR="00986811">
        <w:t>S</w:t>
      </w:r>
      <w:r w:rsidRPr="0083341E">
        <w:t>entencing Act.  All agencies have continued to work together to address any increasing risk</w:t>
      </w:r>
      <w:r w:rsidR="00361E5F">
        <w:t>s</w:t>
      </w:r>
      <w:r w:rsidRPr="0083341E">
        <w:t xml:space="preserve"> or emergency meetings required with dedicated attendance at meetings and regular communication outside of panels. </w:t>
      </w:r>
    </w:p>
    <w:p w14:paraId="26BE89A0" w14:textId="47B39314" w:rsidR="00AD3A33" w:rsidRPr="0083341E" w:rsidRDefault="00AD3A33" w:rsidP="004A53B4">
      <w:r w:rsidRPr="0083341E">
        <w:t>Our 4 MAPPA coordinators lead on ensuring the MAPPA guidance is implemented across the area with ensuring communication with all agencies; responding in timely manner to requests; advice; thresholding and chairing most of our meetings. MAPPA administration is excellent</w:t>
      </w:r>
      <w:r w:rsidR="003E340B">
        <w:t>,</w:t>
      </w:r>
      <w:r w:rsidRPr="0083341E">
        <w:t xml:space="preserve"> and our thanks again to all who work tirelessly to organise meetings in </w:t>
      </w:r>
      <w:r w:rsidR="00F8711F">
        <w:t xml:space="preserve">a </w:t>
      </w:r>
      <w:r w:rsidRPr="0083341E">
        <w:t xml:space="preserve">timely and coordinated manner and produce quality minutes. </w:t>
      </w:r>
    </w:p>
    <w:p w14:paraId="76B294C4" w14:textId="77777777" w:rsidR="00AD3A33" w:rsidRPr="0083341E" w:rsidRDefault="00AD3A33" w:rsidP="004A53B4">
      <w:r w:rsidRPr="0083341E">
        <w:t xml:space="preserve">Our training programme continues throughout the year to ensure all new and refresher MAPPA training is delivered to all relevant agencies. </w:t>
      </w:r>
    </w:p>
    <w:p w14:paraId="3C0214A5" w14:textId="204ACDEB" w:rsidR="00AD3A33" w:rsidRPr="0083341E" w:rsidRDefault="00AD3A33" w:rsidP="004A53B4">
      <w:r w:rsidRPr="0083341E">
        <w:t xml:space="preserve">We have </w:t>
      </w:r>
      <w:r w:rsidR="00C2029C">
        <w:t xml:space="preserve">undertaken </w:t>
      </w:r>
      <w:r w:rsidR="006F44D4">
        <w:t>specific audits on domestic abuse and mental health to ensure robust processes are in place. The SMB has adopted specific action plans to ensure</w:t>
      </w:r>
      <w:r w:rsidR="001F454C">
        <w:t xml:space="preserve"> violence against women and girls remains a distinct priority as well as information sharing between criminal justice agencies and health is </w:t>
      </w:r>
      <w:r w:rsidR="00D97734">
        <w:t>efficient and effective.</w:t>
      </w:r>
      <w:r w:rsidRPr="0083341E">
        <w:t xml:space="preserve"> </w:t>
      </w:r>
    </w:p>
    <w:p w14:paraId="4C974E74" w14:textId="675A9CEB" w:rsidR="00AD3A33" w:rsidRPr="0083341E" w:rsidRDefault="00AD3A33" w:rsidP="004A53B4">
      <w:r w:rsidRPr="0083341E">
        <w:t>Our links and work with DWP have also strengthened with improved information sharing</w:t>
      </w:r>
      <w:r w:rsidR="00437E6E">
        <w:t>,</w:t>
      </w:r>
      <w:r w:rsidRPr="0083341E">
        <w:t xml:space="preserve"> exchange of appropriate risk informatio</w:t>
      </w:r>
      <w:r w:rsidR="00437E6E">
        <w:t xml:space="preserve">n and </w:t>
      </w:r>
      <w:r w:rsidR="00F8711F">
        <w:t xml:space="preserve">attendance at some panels. </w:t>
      </w:r>
    </w:p>
    <w:p w14:paraId="6268C1EE" w14:textId="1791FB3E" w:rsidR="004932F9" w:rsidRPr="004932F9" w:rsidRDefault="004932F9" w:rsidP="004A53B4">
      <w:r w:rsidRPr="004932F9">
        <w:t xml:space="preserve">The UK Terrorism Threat Level was raised to Severe in May 2026, and we continue to operate in a challenging environment. </w:t>
      </w:r>
      <w:r w:rsidR="00A17E3C">
        <w:t>West Midlands SMB works closely with the National Security Division</w:t>
      </w:r>
      <w:r w:rsidR="00981732">
        <w:t xml:space="preserve"> (NSD), Counter terrorism Police (CTP) and the Joint Extremism Unit (</w:t>
      </w:r>
      <w:proofErr w:type="spellStart"/>
      <w:r w:rsidR="00981732">
        <w:t>J</w:t>
      </w:r>
      <w:r w:rsidR="00EA647C">
        <w:t>ExU</w:t>
      </w:r>
      <w:proofErr w:type="spellEnd"/>
      <w:r w:rsidR="00EA647C">
        <w:t xml:space="preserve">). </w:t>
      </w:r>
    </w:p>
    <w:p w14:paraId="71F71C9E" w14:textId="5EB7558F" w:rsidR="004932F9" w:rsidRPr="0083341E" w:rsidRDefault="004932F9" w:rsidP="004A53B4">
      <w:r w:rsidRPr="004932F9">
        <w:t>2025</w:t>
      </w:r>
      <w:r w:rsidR="002234C2">
        <w:t xml:space="preserve"> to </w:t>
      </w:r>
      <w:r w:rsidRPr="004932F9">
        <w:t>2026 has been a productive year for the N</w:t>
      </w:r>
      <w:r w:rsidR="00883C81">
        <w:t xml:space="preserve">ational </w:t>
      </w:r>
      <w:r w:rsidRPr="004932F9">
        <w:t>S</w:t>
      </w:r>
      <w:r w:rsidR="00883C81">
        <w:t xml:space="preserve">ecurity </w:t>
      </w:r>
      <w:r w:rsidRPr="004932F9">
        <w:t>D</w:t>
      </w:r>
      <w:r w:rsidR="00883C81">
        <w:t>ivision</w:t>
      </w:r>
      <w:r w:rsidRPr="004932F9">
        <w:t xml:space="preserve">, with further bespoke Chairs Training delivered to colleagues responsible for chairing Category </w:t>
      </w:r>
      <w:r w:rsidRPr="004932F9">
        <w:lastRenderedPageBreak/>
        <w:t xml:space="preserve">Four MAPPA meetings, alongside a range of wider training and development events. The NSD remains proud of the work it undertakes and its continued contribution to public protection; delivering </w:t>
      </w:r>
      <w:proofErr w:type="gramStart"/>
      <w:r w:rsidRPr="004932F9">
        <w:t>high quality</w:t>
      </w:r>
      <w:proofErr w:type="gramEnd"/>
      <w:r w:rsidRPr="004932F9">
        <w:t xml:space="preserve"> services that support the safety of the communities we serve</w:t>
      </w:r>
      <w:r w:rsidR="00357179">
        <w:t>.</w:t>
      </w:r>
    </w:p>
    <w:p w14:paraId="6DD44703" w14:textId="13C8AF94" w:rsidR="00210F9B" w:rsidRPr="0083341E" w:rsidRDefault="00F62459" w:rsidP="004A53B4">
      <w:r>
        <w:t>Our SMB</w:t>
      </w:r>
      <w:r w:rsidR="00AD3A33" w:rsidRPr="0083341E">
        <w:t xml:space="preserve"> continue</w:t>
      </w:r>
      <w:r>
        <w:t>s</w:t>
      </w:r>
      <w:r w:rsidR="00AD3A33" w:rsidRPr="0083341E">
        <w:t xml:space="preserve"> to work through our Business Plan and moving forward will focus on</w:t>
      </w:r>
      <w:r w:rsidR="00175C40">
        <w:t xml:space="preserve"> </w:t>
      </w:r>
      <w:r w:rsidR="000B51AB" w:rsidRPr="000B51AB">
        <w:t>explor</w:t>
      </w:r>
      <w:r w:rsidR="000B51AB">
        <w:t>ing</w:t>
      </w:r>
      <w:r w:rsidR="000B51AB" w:rsidRPr="000B51AB">
        <w:t xml:space="preserve"> ways to strengthen MAPPA practice in relation to children and young people transitioning from child to adult services</w:t>
      </w:r>
      <w:r w:rsidR="000B51AB">
        <w:t>, continuing to ensure effective information sharing between agencies</w:t>
      </w:r>
      <w:r w:rsidR="00AF7583">
        <w:t xml:space="preserve"> and working together to consider barriers to accommodation.</w:t>
      </w:r>
    </w:p>
    <w:p w14:paraId="26A5F5FC" w14:textId="40F06DC7" w:rsidR="00ED2C9C" w:rsidRDefault="00ED2C9C" w:rsidP="004A53B4">
      <w:r>
        <w:t xml:space="preserve">West Midlands SMB would like to welcome our new co-Chair, </w:t>
      </w:r>
      <w:r w:rsidR="004A4CC3">
        <w:t>ACC Richard North, West Midlands Police and look forward to working together moving forward.</w:t>
      </w:r>
    </w:p>
    <w:p w14:paraId="27AF7DEB" w14:textId="641C4391" w:rsidR="00357179" w:rsidRDefault="00AD3A33" w:rsidP="004A53B4">
      <w:r w:rsidRPr="0083341E">
        <w:t>On behalf of the SMB, we would like to thank all those who have contributed to the work of MAPPA in the last year.  We acknowledge the ongoing pressures on al</w:t>
      </w:r>
      <w:r w:rsidR="00357179">
        <w:t xml:space="preserve">l agencies but </w:t>
      </w:r>
      <w:r w:rsidR="00357179">
        <w:t>again have been impressed with the commitment and dedication to protect the public and victims.</w:t>
      </w:r>
    </w:p>
    <w:p w14:paraId="175FEF99" w14:textId="47D78564" w:rsidR="00357179" w:rsidRDefault="00357179" w:rsidP="004A53B4">
      <w:r>
        <w:t xml:space="preserve">Amy Thornton </w:t>
      </w:r>
    </w:p>
    <w:p w14:paraId="55A75671" w14:textId="7360CB04" w:rsidR="00357179" w:rsidRDefault="00357179" w:rsidP="004A53B4">
      <w:r>
        <w:t xml:space="preserve">SMB </w:t>
      </w:r>
      <w:r w:rsidR="00ED2C9C">
        <w:t>Co-</w:t>
      </w:r>
      <w:r>
        <w:t>Chair and Head of National Security Division Midlands</w:t>
      </w:r>
    </w:p>
    <w:p w14:paraId="791AA12E" w14:textId="77777777" w:rsidR="00C12D33" w:rsidRDefault="00C12D33" w:rsidP="00AD3A33">
      <w:pPr>
        <w:pStyle w:val="MAPPA-Bodytext"/>
        <w:rPr>
          <w:lang w:val="en-GB"/>
        </w:rPr>
      </w:pPr>
    </w:p>
    <w:p w14:paraId="40BF99EF" w14:textId="77777777" w:rsidR="00C12D33" w:rsidRDefault="00C12D33" w:rsidP="00AD3A33">
      <w:pPr>
        <w:pStyle w:val="MAPPA-Bodytext"/>
        <w:rPr>
          <w:lang w:val="en-GB"/>
        </w:rPr>
      </w:pPr>
    </w:p>
    <w:p w14:paraId="25465C03" w14:textId="77777777" w:rsidR="00C12D33" w:rsidRDefault="00C12D33" w:rsidP="00AD3A33">
      <w:pPr>
        <w:pStyle w:val="MAPPA-Bodytext"/>
        <w:rPr>
          <w:lang w:val="en-GB"/>
        </w:rPr>
      </w:pPr>
    </w:p>
    <w:p w14:paraId="3E4164A1" w14:textId="77777777" w:rsidR="00C12D33" w:rsidRDefault="00C12D33" w:rsidP="00AD3A33">
      <w:pPr>
        <w:pStyle w:val="MAPPA-Bodytext"/>
        <w:rPr>
          <w:lang w:val="en-GB"/>
        </w:rPr>
      </w:pPr>
    </w:p>
    <w:p w14:paraId="3A5F4C36" w14:textId="77777777" w:rsidR="00C12D33" w:rsidRDefault="00C12D33" w:rsidP="00AD3A33">
      <w:pPr>
        <w:pStyle w:val="MAPPA-Bodytext"/>
        <w:rPr>
          <w:lang w:val="en-GB"/>
        </w:rPr>
      </w:pPr>
    </w:p>
    <w:p w14:paraId="6692F072" w14:textId="77777777" w:rsidR="007C71DA" w:rsidRDefault="007C71DA" w:rsidP="00AD3A33">
      <w:pPr>
        <w:pStyle w:val="MAPPA-Bodytext"/>
        <w:rPr>
          <w:lang w:val="en-GB"/>
        </w:rPr>
      </w:pPr>
    </w:p>
    <w:p w14:paraId="7B88CC13" w14:textId="77777777" w:rsidR="007C71DA" w:rsidRDefault="007C71DA" w:rsidP="00AD3A33">
      <w:pPr>
        <w:pStyle w:val="MAPPA-Bodytext"/>
        <w:rPr>
          <w:lang w:val="en-GB"/>
        </w:rPr>
      </w:pPr>
    </w:p>
    <w:p w14:paraId="186A07E5" w14:textId="4BFE7D70" w:rsidR="00AD3A33" w:rsidRPr="0083341E" w:rsidRDefault="007C71DA" w:rsidP="00357179">
      <w:pPr>
        <w:pStyle w:val="MAPPA-Bodytext"/>
        <w:rPr>
          <w:lang w:val="en-GB"/>
        </w:rPr>
      </w:pPr>
      <w:r>
        <w:rPr>
          <w:lang w:val="en-GB"/>
        </w:rPr>
        <w:t xml:space="preserve"> </w:t>
      </w:r>
    </w:p>
    <w:p w14:paraId="323FC18C" w14:textId="11A303A8" w:rsidR="00332EE6" w:rsidRPr="0083341E" w:rsidRDefault="00332EE6" w:rsidP="00332EE6">
      <w:pPr>
        <w:pStyle w:val="MAPPA-Bodytext"/>
        <w:rPr>
          <w:lang w:val="en-GB"/>
        </w:rPr>
      </w:pPr>
    </w:p>
    <w:p w14:paraId="62333CEA" w14:textId="77777777" w:rsidR="00332EE6" w:rsidRPr="0083341E" w:rsidRDefault="00332EE6" w:rsidP="00332EE6">
      <w:pPr>
        <w:pStyle w:val="Default"/>
        <w:rPr>
          <w:rFonts w:ascii="Arial" w:hAnsi="Arial" w:cs="Arial"/>
          <w:color w:val="FFFFFF"/>
          <w:sz w:val="20"/>
          <w:szCs w:val="20"/>
        </w:rPr>
      </w:pPr>
    </w:p>
    <w:p w14:paraId="62B4C59B" w14:textId="77777777" w:rsidR="00332EE6" w:rsidRPr="0083341E" w:rsidRDefault="00332EE6" w:rsidP="00332EE6">
      <w:pPr>
        <w:pStyle w:val="Default"/>
        <w:rPr>
          <w:rFonts w:ascii="Arial" w:hAnsi="Arial" w:cs="Arial"/>
          <w:color w:val="FFFFFF"/>
          <w:sz w:val="20"/>
          <w:szCs w:val="20"/>
        </w:rPr>
        <w:sectPr w:rsidR="00332EE6" w:rsidRPr="0083341E" w:rsidSect="00867C9E">
          <w:type w:val="continuous"/>
          <w:pgSz w:w="11905" w:h="16837" w:code="9"/>
          <w:pgMar w:top="720" w:right="720" w:bottom="720" w:left="720" w:header="720" w:footer="567" w:gutter="0"/>
          <w:cols w:num="2" w:space="720"/>
          <w:noEndnote/>
          <w:rtlGutter/>
        </w:sectPr>
      </w:pPr>
    </w:p>
    <w:p w14:paraId="4C0DC8AA" w14:textId="77777777" w:rsidR="00332EE6" w:rsidRDefault="00332EE6" w:rsidP="00332EE6">
      <w:pPr>
        <w:pStyle w:val="Default"/>
        <w:rPr>
          <w:rFonts w:ascii="Arial" w:hAnsi="Arial" w:cs="Arial"/>
          <w:color w:val="FFFFFF"/>
          <w:sz w:val="20"/>
          <w:szCs w:val="20"/>
        </w:rPr>
      </w:pPr>
    </w:p>
    <w:p w14:paraId="1D1C39E8" w14:textId="77777777" w:rsidR="00B2193E" w:rsidRDefault="00B2193E" w:rsidP="00332EE6">
      <w:pPr>
        <w:pStyle w:val="Default"/>
        <w:rPr>
          <w:rFonts w:ascii="Arial" w:hAnsi="Arial" w:cs="Arial"/>
          <w:color w:val="FFFFFF"/>
          <w:sz w:val="20"/>
          <w:szCs w:val="20"/>
        </w:rPr>
      </w:pPr>
    </w:p>
    <w:p w14:paraId="43DEEBA4" w14:textId="77777777" w:rsidR="00B2193E" w:rsidRDefault="00B2193E" w:rsidP="00332EE6">
      <w:pPr>
        <w:pStyle w:val="Default"/>
        <w:rPr>
          <w:rFonts w:ascii="Arial" w:hAnsi="Arial" w:cs="Arial"/>
          <w:color w:val="FFFFFF"/>
          <w:sz w:val="20"/>
          <w:szCs w:val="20"/>
        </w:rPr>
      </w:pPr>
    </w:p>
    <w:p w14:paraId="3A90DDB7" w14:textId="77777777" w:rsidR="00B2193E" w:rsidRPr="0083341E" w:rsidRDefault="00B2193E" w:rsidP="00332EE6">
      <w:pPr>
        <w:pStyle w:val="Default"/>
        <w:rPr>
          <w:rFonts w:ascii="Arial" w:hAnsi="Arial" w:cs="Arial"/>
          <w:color w:val="FFFFFF"/>
          <w:sz w:val="20"/>
          <w:szCs w:val="20"/>
        </w:rPr>
      </w:pPr>
    </w:p>
    <w:p w14:paraId="433255E2" w14:textId="06B1D048" w:rsidR="00332EE6" w:rsidRPr="0083341E" w:rsidRDefault="00332EE6" w:rsidP="004A53B4">
      <w:pPr>
        <w:pStyle w:val="Heading2"/>
      </w:pPr>
      <w:r w:rsidRPr="0083341E">
        <w:br w:type="page"/>
      </w:r>
      <w:r w:rsidRPr="0083341E">
        <w:lastRenderedPageBreak/>
        <w:t xml:space="preserve">What </w:t>
      </w:r>
      <w:proofErr w:type="gramStart"/>
      <w:r w:rsidR="009C3D25" w:rsidRPr="0083341E">
        <w:t>are</w:t>
      </w:r>
      <w:proofErr w:type="gramEnd"/>
      <w:r w:rsidRPr="0083341E">
        <w:t xml:space="preserve"> MAPPA?</w:t>
      </w:r>
    </w:p>
    <w:p w14:paraId="7D15A573" w14:textId="77777777" w:rsidR="00332EE6" w:rsidRPr="0083341E"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83341E" w:rsidRDefault="00332EE6" w:rsidP="00332EE6">
      <w:pPr>
        <w:pStyle w:val="MAPPA-Bodytext"/>
        <w:rPr>
          <w:lang w:val="en-GB"/>
        </w:rPr>
        <w:sectPr w:rsidR="00332EE6" w:rsidRPr="0083341E" w:rsidSect="00735E92">
          <w:type w:val="continuous"/>
          <w:pgSz w:w="11905" w:h="16837" w:code="9"/>
          <w:pgMar w:top="720" w:right="720" w:bottom="720" w:left="720" w:header="720" w:footer="567" w:gutter="0"/>
          <w:cols w:space="720"/>
          <w:noEndnote/>
        </w:sectPr>
      </w:pPr>
    </w:p>
    <w:p w14:paraId="2883B20B" w14:textId="77777777" w:rsidR="00332EE6" w:rsidRPr="0083341E" w:rsidRDefault="00332EE6" w:rsidP="00332EE6">
      <w:pPr>
        <w:pStyle w:val="MAPPA-HeadingPara"/>
        <w:rPr>
          <w:lang w:val="en-GB"/>
        </w:rPr>
        <w:sectPr w:rsidR="00332EE6" w:rsidRPr="0083341E" w:rsidSect="00867C9E">
          <w:type w:val="continuous"/>
          <w:pgSz w:w="11905" w:h="16837" w:code="9"/>
          <w:pgMar w:top="720" w:right="720" w:bottom="720" w:left="720" w:header="720" w:footer="567" w:gutter="0"/>
          <w:cols w:space="720"/>
          <w:noEndnote/>
        </w:sectPr>
      </w:pPr>
    </w:p>
    <w:p w14:paraId="5F520AF7" w14:textId="77777777" w:rsidR="00332EE6" w:rsidRPr="003A0470" w:rsidRDefault="00332EE6" w:rsidP="003A0470">
      <w:pPr>
        <w:pStyle w:val="Heading3"/>
      </w:pPr>
      <w:r w:rsidRPr="003A0470">
        <w:t>MAPPA background</w:t>
      </w:r>
    </w:p>
    <w:p w14:paraId="697B7DB2" w14:textId="5ACAD8C5" w:rsidR="00332EE6" w:rsidRPr="0083341E" w:rsidRDefault="00332EE6" w:rsidP="00332EE6">
      <w:pPr>
        <w:pStyle w:val="MAPPA-Bodytext-numbered"/>
        <w:ind w:left="0" w:firstLine="0"/>
        <w:rPr>
          <w:sz w:val="24"/>
          <w:szCs w:val="24"/>
          <w:lang w:val="en-GB"/>
        </w:rPr>
      </w:pPr>
      <w:r w:rsidRPr="0083341E">
        <w:rPr>
          <w:sz w:val="24"/>
          <w:szCs w:val="24"/>
          <w:lang w:val="en-GB"/>
        </w:rPr>
        <w:t xml:space="preserve">MAPPA (Multi-Agency Public Protection Arrangements) are a set of arrangements to manage the risk posed </w:t>
      </w:r>
      <w:r w:rsidRPr="0083341E">
        <w:rPr>
          <w:rStyle w:val="Strong"/>
          <w:lang w:val="en-GB"/>
        </w:rPr>
        <w:t>by</w:t>
      </w:r>
      <w:r w:rsidRPr="0083341E">
        <w:rPr>
          <w:sz w:val="24"/>
          <w:szCs w:val="24"/>
          <w:lang w:val="en-GB"/>
        </w:rPr>
        <w:t xml:space="preserve"> </w:t>
      </w:r>
      <w:r w:rsidR="00F62E0C" w:rsidRPr="0083341E">
        <w:rPr>
          <w:sz w:val="24"/>
          <w:szCs w:val="24"/>
          <w:lang w:val="en-GB"/>
        </w:rPr>
        <w:t xml:space="preserve">individuals who have committed </w:t>
      </w:r>
      <w:r w:rsidRPr="0083341E">
        <w:rPr>
          <w:sz w:val="24"/>
          <w:szCs w:val="24"/>
          <w:lang w:val="en-GB"/>
        </w:rPr>
        <w:t>the most serious sexual</w:t>
      </w:r>
      <w:r w:rsidR="00332369" w:rsidRPr="0083341E">
        <w:rPr>
          <w:sz w:val="24"/>
          <w:szCs w:val="24"/>
          <w:lang w:val="en-GB"/>
        </w:rPr>
        <w:t>,</w:t>
      </w:r>
      <w:r w:rsidRPr="0083341E">
        <w:rPr>
          <w:sz w:val="24"/>
          <w:szCs w:val="24"/>
          <w:lang w:val="en-GB"/>
        </w:rPr>
        <w:t xml:space="preserve"> violent </w:t>
      </w:r>
      <w:r w:rsidR="00332369" w:rsidRPr="0083341E">
        <w:rPr>
          <w:sz w:val="24"/>
          <w:szCs w:val="24"/>
          <w:lang w:val="en-GB"/>
        </w:rPr>
        <w:t xml:space="preserve">and terrorist </w:t>
      </w:r>
      <w:r w:rsidRPr="0083341E">
        <w:rPr>
          <w:sz w:val="24"/>
          <w:szCs w:val="24"/>
          <w:lang w:val="en-GB"/>
        </w:rPr>
        <w:t>offen</w:t>
      </w:r>
      <w:r w:rsidR="00F62E0C" w:rsidRPr="0083341E">
        <w:rPr>
          <w:sz w:val="24"/>
          <w:szCs w:val="24"/>
          <w:lang w:val="en-GB"/>
        </w:rPr>
        <w:t>ces</w:t>
      </w:r>
      <w:r w:rsidRPr="0083341E">
        <w:rPr>
          <w:sz w:val="24"/>
          <w:szCs w:val="24"/>
          <w:lang w:val="en-GB"/>
        </w:rPr>
        <w:t xml:space="preserve"> (MAPPA-eligible </w:t>
      </w:r>
      <w:r w:rsidR="00F62E0C" w:rsidRPr="0083341E">
        <w:rPr>
          <w:sz w:val="24"/>
          <w:szCs w:val="24"/>
          <w:lang w:val="en-GB"/>
        </w:rPr>
        <w:t>individuals</w:t>
      </w:r>
      <w:r w:rsidRPr="0083341E">
        <w:rPr>
          <w:sz w:val="24"/>
          <w:szCs w:val="24"/>
          <w:lang w:val="en-GB"/>
        </w:rPr>
        <w:t>) under the provisions of sections 325 to 327B of the Criminal Justice Act 2003.</w:t>
      </w:r>
    </w:p>
    <w:p w14:paraId="4191F8F2" w14:textId="77777777" w:rsidR="00332EE6" w:rsidRPr="0083341E" w:rsidRDefault="00332EE6" w:rsidP="00332EE6">
      <w:pPr>
        <w:pStyle w:val="MAPPA-Bodytext-numbered"/>
        <w:ind w:left="0" w:firstLine="0"/>
        <w:rPr>
          <w:sz w:val="24"/>
          <w:szCs w:val="24"/>
          <w:lang w:val="en-GB"/>
        </w:rPr>
      </w:pPr>
      <w:r w:rsidRPr="0083341E">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83341E" w:rsidRDefault="00332EE6" w:rsidP="00332EE6">
      <w:pPr>
        <w:pStyle w:val="MAPPA-Bodytext-numbered"/>
        <w:ind w:left="0" w:firstLine="0"/>
        <w:rPr>
          <w:sz w:val="24"/>
          <w:szCs w:val="24"/>
          <w:lang w:val="en-GB"/>
        </w:rPr>
      </w:pPr>
      <w:proofErr w:type="gramStart"/>
      <w:r w:rsidRPr="0083341E">
        <w:rPr>
          <w:sz w:val="24"/>
          <w:szCs w:val="24"/>
          <w:lang w:val="en-GB"/>
        </w:rPr>
        <w:t>A number of</w:t>
      </w:r>
      <w:proofErr w:type="gramEnd"/>
      <w:r w:rsidRPr="0083341E">
        <w:rPr>
          <w:sz w:val="24"/>
          <w:szCs w:val="24"/>
          <w:lang w:val="en-GB"/>
        </w:rPr>
        <w:t xml:space="preserve"> other agencies are under a Duty to Co-operate (DTC) with the Responsible Authority. These include Social Services, Health </w:t>
      </w:r>
      <w:r w:rsidR="00E6461E" w:rsidRPr="0083341E">
        <w:rPr>
          <w:sz w:val="24"/>
          <w:szCs w:val="24"/>
          <w:lang w:val="en-GB"/>
        </w:rPr>
        <w:t>Services</w:t>
      </w:r>
      <w:r w:rsidRPr="0083341E">
        <w:rPr>
          <w:sz w:val="24"/>
          <w:szCs w:val="24"/>
          <w:lang w:val="en-GB"/>
        </w:rPr>
        <w:t xml:space="preserve">, </w:t>
      </w:r>
      <w:r w:rsidR="003A7DAA" w:rsidRPr="0083341E">
        <w:rPr>
          <w:sz w:val="24"/>
          <w:szCs w:val="24"/>
          <w:lang w:val="en-GB"/>
        </w:rPr>
        <w:t xml:space="preserve">local </w:t>
      </w:r>
      <w:r w:rsidRPr="0083341E">
        <w:rPr>
          <w:sz w:val="24"/>
          <w:szCs w:val="24"/>
          <w:lang w:val="en-GB"/>
        </w:rPr>
        <w:t>Youth</w:t>
      </w:r>
      <w:r w:rsidR="003A7DAA" w:rsidRPr="0083341E">
        <w:rPr>
          <w:sz w:val="24"/>
          <w:szCs w:val="24"/>
          <w:lang w:val="en-GB"/>
        </w:rPr>
        <w:t xml:space="preserve"> Justice Services</w:t>
      </w:r>
      <w:r w:rsidRPr="0083341E">
        <w:rPr>
          <w:sz w:val="24"/>
          <w:szCs w:val="24"/>
          <w:lang w:val="en-GB"/>
        </w:rPr>
        <w:t xml:space="preserve">, </w:t>
      </w:r>
      <w:r w:rsidR="00761E84" w:rsidRPr="0083341E">
        <w:rPr>
          <w:sz w:val="24"/>
          <w:szCs w:val="24"/>
          <w:lang w:val="en-GB"/>
        </w:rPr>
        <w:t>Department for Work and Pensions</w:t>
      </w:r>
      <w:r w:rsidR="00486695" w:rsidRPr="0083341E">
        <w:rPr>
          <w:sz w:val="24"/>
          <w:szCs w:val="24"/>
          <w:lang w:val="en-GB"/>
        </w:rPr>
        <w:t>, the Home Office</w:t>
      </w:r>
      <w:r w:rsidRPr="0083341E">
        <w:rPr>
          <w:sz w:val="24"/>
          <w:szCs w:val="24"/>
          <w:lang w:val="en-GB"/>
        </w:rPr>
        <w:t xml:space="preserve"> and Local Housing and Education Authorities.</w:t>
      </w:r>
    </w:p>
    <w:p w14:paraId="0C22F463" w14:textId="40806DF9" w:rsidR="00332EE6" w:rsidRPr="0083341E" w:rsidRDefault="00332369" w:rsidP="003F01A6">
      <w:r w:rsidRPr="0083341E">
        <w:t xml:space="preserve">Local Strategic Management Boards </w:t>
      </w:r>
      <w:r w:rsidR="00B712A7" w:rsidRPr="0083341E">
        <w:t>(SMB</w:t>
      </w:r>
      <w:r w:rsidR="00486695" w:rsidRPr="0083341E">
        <w:t>s</w:t>
      </w:r>
      <w:r w:rsidR="00B712A7" w:rsidRPr="0083341E">
        <w:t xml:space="preserve">) </w:t>
      </w:r>
      <w:r w:rsidRPr="0083341E">
        <w:t>comprising senior representatives from each of the Responsible Authority and DTC agencies</w:t>
      </w:r>
      <w:r w:rsidR="00B27C0E" w:rsidRPr="0083341E">
        <w:t xml:space="preserve"> </w:t>
      </w:r>
      <w:r w:rsidRPr="0083341E">
        <w:t>are responsible for delivering MAPPA with</w:t>
      </w:r>
      <w:r w:rsidR="00B712A7" w:rsidRPr="0083341E">
        <w:t>in</w:t>
      </w:r>
      <w:r w:rsidRPr="0083341E">
        <w:t xml:space="preserve"> their respective areas.</w:t>
      </w:r>
      <w:r w:rsidR="00B27C0E" w:rsidRPr="0083341E">
        <w:t xml:space="preserve"> </w:t>
      </w:r>
      <w:r w:rsidR="00332EE6" w:rsidRPr="0083341E">
        <w:t>The Responsible Authority is</w:t>
      </w:r>
      <w:r w:rsidRPr="0083341E">
        <w:t xml:space="preserve"> also</w:t>
      </w:r>
      <w:r w:rsidR="00332EE6" w:rsidRPr="0083341E">
        <w:t xml:space="preserve"> required to appoint two Lay Advisers to sit on each MAPPA SMB</w:t>
      </w:r>
      <w:r w:rsidRPr="0083341E">
        <w:t>.</w:t>
      </w:r>
      <w:r w:rsidR="00332EE6" w:rsidRPr="0083341E">
        <w:t xml:space="preserve"> </w:t>
      </w:r>
    </w:p>
    <w:p w14:paraId="34062AAB" w14:textId="2C5ADB9A" w:rsidR="00332EE6" w:rsidRPr="0083341E" w:rsidRDefault="00332EE6" w:rsidP="00332EE6">
      <w:pPr>
        <w:pStyle w:val="MAPPA-Bodytext-numbered"/>
        <w:ind w:left="0" w:firstLine="0"/>
        <w:rPr>
          <w:sz w:val="24"/>
          <w:szCs w:val="24"/>
          <w:lang w:val="en-GB"/>
        </w:rPr>
      </w:pPr>
      <w:r w:rsidRPr="0083341E">
        <w:rPr>
          <w:sz w:val="24"/>
          <w:szCs w:val="24"/>
          <w:lang w:val="en-GB"/>
        </w:rPr>
        <w:t>Lay Advisers are members of the public appointed by the Minister with no links to the business of managing MAPPA</w:t>
      </w:r>
      <w:r w:rsidR="009134FD" w:rsidRPr="0083341E">
        <w:rPr>
          <w:sz w:val="24"/>
          <w:szCs w:val="24"/>
          <w:lang w:val="en-GB"/>
        </w:rPr>
        <w:t>-eligible individuals</w:t>
      </w:r>
      <w:r w:rsidRPr="0083341E">
        <w:rPr>
          <w:sz w:val="24"/>
          <w:szCs w:val="24"/>
          <w:lang w:val="en-GB"/>
        </w:rPr>
        <w:t xml:space="preserve"> </w:t>
      </w:r>
      <w:r w:rsidR="00D128D2" w:rsidRPr="0083341E">
        <w:rPr>
          <w:sz w:val="24"/>
          <w:szCs w:val="24"/>
          <w:lang w:val="en-GB"/>
        </w:rPr>
        <w:t xml:space="preserve">who </w:t>
      </w:r>
      <w:r w:rsidRPr="0083341E">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83341E" w:rsidRDefault="00332EE6" w:rsidP="001320A3">
      <w:pPr>
        <w:pStyle w:val="Style1"/>
      </w:pPr>
      <w:r w:rsidRPr="0083341E">
        <w:t>How MAPPA work</w:t>
      </w:r>
    </w:p>
    <w:p w14:paraId="6A5C59A4" w14:textId="1BAF861E" w:rsidR="00332EE6" w:rsidRPr="0083341E" w:rsidRDefault="00332EE6" w:rsidP="00332EE6">
      <w:pPr>
        <w:pStyle w:val="MAPPA-Bodytext"/>
        <w:rPr>
          <w:sz w:val="24"/>
          <w:szCs w:val="24"/>
          <w:lang w:val="en-GB"/>
        </w:rPr>
      </w:pPr>
      <w:r w:rsidRPr="0083341E">
        <w:rPr>
          <w:sz w:val="24"/>
          <w:szCs w:val="24"/>
          <w:lang w:val="en-GB"/>
        </w:rPr>
        <w:t xml:space="preserve">MAPPA-eligible </w:t>
      </w:r>
      <w:r w:rsidR="009134FD" w:rsidRPr="0083341E">
        <w:rPr>
          <w:sz w:val="24"/>
          <w:szCs w:val="24"/>
          <w:lang w:val="en-GB"/>
        </w:rPr>
        <w:t>individuals</w:t>
      </w:r>
      <w:r w:rsidRPr="0083341E">
        <w:rPr>
          <w:sz w:val="24"/>
          <w:szCs w:val="24"/>
          <w:lang w:val="en-GB"/>
        </w:rPr>
        <w:t xml:space="preserve"> are identified and information about them is shared between agencies to inform the risk assessments and </w:t>
      </w:r>
      <w:r w:rsidRPr="0083341E">
        <w:rPr>
          <w:sz w:val="24"/>
          <w:szCs w:val="24"/>
          <w:lang w:val="en-GB"/>
        </w:rPr>
        <w:t>risk management plans of those managing or supervising them.</w:t>
      </w:r>
    </w:p>
    <w:p w14:paraId="73E7CF4D" w14:textId="7F39BD4B" w:rsidR="00332EE6" w:rsidRPr="0083341E" w:rsidRDefault="00332EE6" w:rsidP="00332EE6">
      <w:pPr>
        <w:pStyle w:val="MAPPA-Bodytext"/>
        <w:rPr>
          <w:sz w:val="24"/>
          <w:szCs w:val="24"/>
          <w:lang w:val="en-GB"/>
        </w:rPr>
      </w:pPr>
      <w:r w:rsidRPr="0083341E">
        <w:rPr>
          <w:sz w:val="24"/>
          <w:szCs w:val="24"/>
          <w:lang w:val="en-GB"/>
        </w:rPr>
        <w:t xml:space="preserve">That is as far as MAPPA extend in </w:t>
      </w:r>
      <w:proofErr w:type="gramStart"/>
      <w:r w:rsidRPr="0083341E">
        <w:rPr>
          <w:sz w:val="24"/>
          <w:szCs w:val="24"/>
          <w:lang w:val="en-GB"/>
        </w:rPr>
        <w:t>the majority of</w:t>
      </w:r>
      <w:proofErr w:type="gramEnd"/>
      <w:r w:rsidRPr="0083341E">
        <w:rPr>
          <w:sz w:val="24"/>
          <w:szCs w:val="24"/>
          <w:lang w:val="en-GB"/>
        </w:rPr>
        <w:t xml:space="preserve"> cases, but some cases require</w:t>
      </w:r>
      <w:r w:rsidR="00332369" w:rsidRPr="0083341E">
        <w:rPr>
          <w:sz w:val="24"/>
          <w:szCs w:val="24"/>
          <w:lang w:val="en-GB"/>
        </w:rPr>
        <w:t xml:space="preserve"> more senior oversight</w:t>
      </w:r>
      <w:r w:rsidR="00421553" w:rsidRPr="0083341E">
        <w:rPr>
          <w:sz w:val="24"/>
          <w:szCs w:val="24"/>
          <w:lang w:val="en-GB"/>
        </w:rPr>
        <w:t xml:space="preserve"> and</w:t>
      </w:r>
      <w:r w:rsidRPr="0083341E">
        <w:rPr>
          <w:sz w:val="24"/>
          <w:szCs w:val="24"/>
          <w:lang w:val="en-GB"/>
        </w:rPr>
        <w:t xml:space="preserve"> </w:t>
      </w:r>
      <w:r w:rsidR="00E6461E" w:rsidRPr="0083341E">
        <w:rPr>
          <w:sz w:val="24"/>
          <w:szCs w:val="24"/>
          <w:lang w:val="en-GB"/>
        </w:rPr>
        <w:t>structured</w:t>
      </w:r>
      <w:r w:rsidRPr="0083341E">
        <w:rPr>
          <w:sz w:val="24"/>
          <w:szCs w:val="24"/>
          <w:lang w:val="en-GB"/>
        </w:rPr>
        <w:t xml:space="preserve"> multi-agency management. In such cases there will be regular MAPPA meetings attended by relevant agency practitioners.</w:t>
      </w:r>
    </w:p>
    <w:p w14:paraId="1F08BE4D" w14:textId="5D2543D3" w:rsidR="00332EE6" w:rsidRPr="0083341E" w:rsidRDefault="00332EE6" w:rsidP="00332EE6">
      <w:pPr>
        <w:pStyle w:val="MAPPA-Bodytext"/>
        <w:rPr>
          <w:sz w:val="24"/>
          <w:szCs w:val="24"/>
          <w:lang w:val="en-GB"/>
        </w:rPr>
      </w:pPr>
      <w:r w:rsidRPr="0083341E">
        <w:rPr>
          <w:sz w:val="24"/>
          <w:szCs w:val="24"/>
          <w:lang w:val="en-GB"/>
        </w:rPr>
        <w:t xml:space="preserve">There are </w:t>
      </w:r>
      <w:r w:rsidR="009451A3" w:rsidRPr="0083341E">
        <w:rPr>
          <w:sz w:val="24"/>
          <w:szCs w:val="24"/>
          <w:lang w:val="en-GB"/>
        </w:rPr>
        <w:t>4</w:t>
      </w:r>
      <w:r w:rsidRPr="0083341E">
        <w:rPr>
          <w:sz w:val="24"/>
          <w:szCs w:val="24"/>
          <w:lang w:val="en-GB"/>
        </w:rPr>
        <w:t xml:space="preserve"> categories of MAPPA-eligible </w:t>
      </w:r>
      <w:r w:rsidR="00FB3B49" w:rsidRPr="0083341E">
        <w:rPr>
          <w:sz w:val="24"/>
          <w:szCs w:val="24"/>
          <w:lang w:val="en-GB"/>
        </w:rPr>
        <w:t>individual</w:t>
      </w:r>
      <w:r w:rsidRPr="0083341E">
        <w:rPr>
          <w:sz w:val="24"/>
          <w:szCs w:val="24"/>
          <w:lang w:val="en-GB"/>
        </w:rPr>
        <w:t xml:space="preserve">: </w:t>
      </w:r>
    </w:p>
    <w:p w14:paraId="2D79573B" w14:textId="016A96F6" w:rsidR="00332EE6" w:rsidRPr="0083341E" w:rsidRDefault="00332EE6" w:rsidP="00332EE6">
      <w:pPr>
        <w:pStyle w:val="MAPPA-Bodytext"/>
        <w:numPr>
          <w:ilvl w:val="0"/>
          <w:numId w:val="1"/>
        </w:numPr>
        <w:rPr>
          <w:sz w:val="24"/>
          <w:szCs w:val="24"/>
          <w:lang w:val="en-GB"/>
        </w:rPr>
      </w:pPr>
      <w:r w:rsidRPr="0083341E">
        <w:rPr>
          <w:b/>
          <w:sz w:val="24"/>
          <w:szCs w:val="24"/>
          <w:lang w:val="en-GB"/>
        </w:rPr>
        <w:t>Category 1</w:t>
      </w:r>
      <w:r w:rsidRPr="0083341E">
        <w:rPr>
          <w:sz w:val="24"/>
          <w:szCs w:val="24"/>
          <w:lang w:val="en-GB"/>
        </w:rPr>
        <w:t xml:space="preserve"> </w:t>
      </w:r>
      <w:r w:rsidR="009934FE" w:rsidRPr="0083341E">
        <w:rPr>
          <w:sz w:val="24"/>
          <w:szCs w:val="24"/>
          <w:lang w:val="en-GB"/>
        </w:rPr>
        <w:t>–subject to sex offender notification requirements</w:t>
      </w:r>
      <w:r w:rsidRPr="0083341E">
        <w:rPr>
          <w:sz w:val="24"/>
          <w:szCs w:val="24"/>
          <w:lang w:val="en-GB"/>
        </w:rPr>
        <w:t xml:space="preserve">; </w:t>
      </w:r>
    </w:p>
    <w:p w14:paraId="2314424F" w14:textId="40A4B9D0" w:rsidR="00332EE6" w:rsidRPr="0083341E" w:rsidRDefault="00332EE6" w:rsidP="00332EE6">
      <w:pPr>
        <w:pStyle w:val="MAPPA-Bodytext"/>
        <w:numPr>
          <w:ilvl w:val="0"/>
          <w:numId w:val="1"/>
        </w:numPr>
        <w:rPr>
          <w:sz w:val="24"/>
          <w:szCs w:val="24"/>
          <w:lang w:val="en-GB"/>
        </w:rPr>
      </w:pPr>
      <w:r w:rsidRPr="0083341E">
        <w:rPr>
          <w:b/>
          <w:sz w:val="24"/>
          <w:szCs w:val="24"/>
          <w:lang w:val="en-GB"/>
        </w:rPr>
        <w:t>Category 2</w:t>
      </w:r>
      <w:r w:rsidRPr="0083341E">
        <w:rPr>
          <w:sz w:val="24"/>
          <w:szCs w:val="24"/>
          <w:lang w:val="en-GB"/>
        </w:rPr>
        <w:t xml:space="preserve"> – mainly </w:t>
      </w:r>
      <w:r w:rsidR="00AB5644" w:rsidRPr="0083341E">
        <w:rPr>
          <w:sz w:val="24"/>
          <w:szCs w:val="24"/>
          <w:lang w:val="en-GB"/>
        </w:rPr>
        <w:t xml:space="preserve">those convicted of </w:t>
      </w:r>
      <w:r w:rsidRPr="0083341E">
        <w:rPr>
          <w:sz w:val="24"/>
          <w:szCs w:val="24"/>
          <w:lang w:val="en-GB"/>
        </w:rPr>
        <w:t>violent offen</w:t>
      </w:r>
      <w:r w:rsidR="00AB5644" w:rsidRPr="0083341E">
        <w:rPr>
          <w:sz w:val="24"/>
          <w:szCs w:val="24"/>
          <w:lang w:val="en-GB"/>
        </w:rPr>
        <w:t>ces and</w:t>
      </w:r>
      <w:r w:rsidRPr="0083341E">
        <w:rPr>
          <w:sz w:val="24"/>
          <w:szCs w:val="24"/>
          <w:lang w:val="en-GB"/>
        </w:rPr>
        <w:t xml:space="preserve"> sentenced to 12 months or more imprisonment or a hospital order; </w:t>
      </w:r>
    </w:p>
    <w:p w14:paraId="5B409C4D" w14:textId="0C56D331" w:rsidR="00332EE6" w:rsidRPr="0083341E" w:rsidRDefault="00332EE6" w:rsidP="00332EE6">
      <w:pPr>
        <w:pStyle w:val="MAPPA-Bodytext"/>
        <w:numPr>
          <w:ilvl w:val="0"/>
          <w:numId w:val="1"/>
        </w:numPr>
        <w:rPr>
          <w:sz w:val="24"/>
          <w:szCs w:val="24"/>
          <w:lang w:val="en-GB"/>
        </w:rPr>
      </w:pPr>
      <w:r w:rsidRPr="0083341E">
        <w:rPr>
          <w:b/>
          <w:sz w:val="24"/>
          <w:szCs w:val="24"/>
          <w:lang w:val="en-GB"/>
        </w:rPr>
        <w:t>Category 3</w:t>
      </w:r>
      <w:r w:rsidRPr="0083341E">
        <w:rPr>
          <w:sz w:val="24"/>
          <w:szCs w:val="24"/>
          <w:lang w:val="en-GB"/>
        </w:rPr>
        <w:t xml:space="preserve"> – </w:t>
      </w:r>
      <w:r w:rsidR="00EB26C4" w:rsidRPr="0083341E">
        <w:rPr>
          <w:sz w:val="24"/>
          <w:szCs w:val="24"/>
          <w:lang w:val="en-GB"/>
        </w:rPr>
        <w:t xml:space="preserve">individuals </w:t>
      </w:r>
      <w:r w:rsidRPr="0083341E">
        <w:rPr>
          <w:sz w:val="24"/>
          <w:szCs w:val="24"/>
          <w:lang w:val="en-GB"/>
        </w:rPr>
        <w:t xml:space="preserve">who do not qualify under </w:t>
      </w:r>
      <w:r w:rsidR="009934FE" w:rsidRPr="0083341E">
        <w:rPr>
          <w:sz w:val="24"/>
          <w:szCs w:val="24"/>
          <w:lang w:val="en-GB"/>
        </w:rPr>
        <w:t>C</w:t>
      </w:r>
      <w:r w:rsidRPr="0083341E">
        <w:rPr>
          <w:sz w:val="24"/>
          <w:szCs w:val="24"/>
          <w:lang w:val="en-GB"/>
        </w:rPr>
        <w:t>ategories 1</w:t>
      </w:r>
      <w:r w:rsidR="00416B8E" w:rsidRPr="0083341E">
        <w:rPr>
          <w:sz w:val="24"/>
          <w:szCs w:val="24"/>
          <w:lang w:val="en-GB"/>
        </w:rPr>
        <w:t>,</w:t>
      </w:r>
      <w:r w:rsidRPr="0083341E">
        <w:rPr>
          <w:sz w:val="24"/>
          <w:szCs w:val="24"/>
          <w:lang w:val="en-GB"/>
        </w:rPr>
        <w:t xml:space="preserve"> 2 </w:t>
      </w:r>
      <w:r w:rsidR="00416B8E" w:rsidRPr="0083341E">
        <w:rPr>
          <w:sz w:val="24"/>
          <w:szCs w:val="24"/>
          <w:lang w:val="en-GB"/>
        </w:rPr>
        <w:t xml:space="preserve">or 4 </w:t>
      </w:r>
      <w:r w:rsidRPr="0083341E">
        <w:rPr>
          <w:sz w:val="24"/>
          <w:szCs w:val="24"/>
          <w:lang w:val="en-GB"/>
        </w:rPr>
        <w:t>but who</w:t>
      </w:r>
      <w:r w:rsidR="00EB26C4" w:rsidRPr="0083341E">
        <w:rPr>
          <w:sz w:val="24"/>
          <w:szCs w:val="24"/>
          <w:lang w:val="en-GB"/>
        </w:rPr>
        <w:t>se offences</w:t>
      </w:r>
      <w:r w:rsidRPr="0083341E">
        <w:rPr>
          <w:sz w:val="24"/>
          <w:szCs w:val="24"/>
          <w:lang w:val="en-GB"/>
        </w:rPr>
        <w:t xml:space="preserve"> pose a risk of serious harm. </w:t>
      </w:r>
    </w:p>
    <w:p w14:paraId="4DE10BE9" w14:textId="7943CF6F" w:rsidR="009451A3" w:rsidRPr="0083341E" w:rsidRDefault="009451A3" w:rsidP="00332EE6">
      <w:pPr>
        <w:pStyle w:val="MAPPA-Bodytext"/>
        <w:numPr>
          <w:ilvl w:val="0"/>
          <w:numId w:val="1"/>
        </w:numPr>
        <w:rPr>
          <w:sz w:val="24"/>
          <w:szCs w:val="24"/>
          <w:lang w:val="en-GB"/>
        </w:rPr>
      </w:pPr>
      <w:r w:rsidRPr="0083341E">
        <w:rPr>
          <w:b/>
          <w:sz w:val="24"/>
          <w:szCs w:val="24"/>
          <w:lang w:val="en-GB"/>
        </w:rPr>
        <w:t xml:space="preserve">Category 4 </w:t>
      </w:r>
      <w:r w:rsidR="005556BC" w:rsidRPr="0083341E">
        <w:rPr>
          <w:bCs/>
          <w:sz w:val="24"/>
          <w:szCs w:val="24"/>
          <w:lang w:val="en-GB"/>
        </w:rPr>
        <w:t>–</w:t>
      </w:r>
      <w:r w:rsidRPr="0083341E">
        <w:rPr>
          <w:bCs/>
          <w:sz w:val="24"/>
          <w:szCs w:val="24"/>
          <w:lang w:val="en-GB"/>
        </w:rPr>
        <w:t xml:space="preserve"> </w:t>
      </w:r>
      <w:r w:rsidR="005556BC" w:rsidRPr="0083341E">
        <w:rPr>
          <w:bCs/>
          <w:sz w:val="24"/>
          <w:szCs w:val="24"/>
          <w:lang w:val="en-GB"/>
        </w:rPr>
        <w:t>terroris</w:t>
      </w:r>
      <w:r w:rsidR="00416B8E" w:rsidRPr="0083341E">
        <w:rPr>
          <w:bCs/>
          <w:sz w:val="24"/>
          <w:szCs w:val="24"/>
          <w:lang w:val="en-GB"/>
        </w:rPr>
        <w:t>m</w:t>
      </w:r>
      <w:r w:rsidR="00BC7756" w:rsidRPr="0083341E">
        <w:rPr>
          <w:bCs/>
          <w:sz w:val="24"/>
          <w:szCs w:val="24"/>
          <w:lang w:val="en-GB"/>
        </w:rPr>
        <w:t xml:space="preserve"> convicted</w:t>
      </w:r>
      <w:r w:rsidR="00416B8E" w:rsidRPr="0083341E">
        <w:rPr>
          <w:bCs/>
          <w:sz w:val="24"/>
          <w:szCs w:val="24"/>
          <w:lang w:val="en-GB"/>
        </w:rPr>
        <w:t xml:space="preserve"> and terrorism risk </w:t>
      </w:r>
      <w:r w:rsidR="00AB6B32" w:rsidRPr="0083341E">
        <w:rPr>
          <w:bCs/>
          <w:sz w:val="24"/>
          <w:szCs w:val="24"/>
          <w:lang w:val="en-GB"/>
        </w:rPr>
        <w:t>individuals</w:t>
      </w:r>
    </w:p>
    <w:p w14:paraId="1DC760A5" w14:textId="77777777" w:rsidR="005C1E3D" w:rsidRPr="0083341E" w:rsidRDefault="005C1E3D" w:rsidP="00332EE6">
      <w:pPr>
        <w:pStyle w:val="MAPPA-Bodytext"/>
        <w:rPr>
          <w:sz w:val="24"/>
          <w:szCs w:val="24"/>
          <w:lang w:val="en-GB"/>
        </w:rPr>
      </w:pPr>
      <w:r w:rsidRPr="0083341E">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83341E" w:rsidRDefault="00332EE6" w:rsidP="00332EE6">
      <w:pPr>
        <w:pStyle w:val="MAPPA-Bodytext"/>
        <w:rPr>
          <w:sz w:val="24"/>
          <w:szCs w:val="24"/>
          <w:lang w:val="en-GB"/>
        </w:rPr>
      </w:pPr>
      <w:r w:rsidRPr="0083341E">
        <w:rPr>
          <w:sz w:val="24"/>
          <w:szCs w:val="24"/>
          <w:lang w:val="en-GB"/>
        </w:rPr>
        <w:t xml:space="preserve">There are three levels of management to ensure that resources are focused where they are most needed; </w:t>
      </w:r>
      <w:proofErr w:type="gramStart"/>
      <w:r w:rsidRPr="0083341E">
        <w:rPr>
          <w:sz w:val="24"/>
          <w:szCs w:val="24"/>
          <w:lang w:val="en-GB"/>
        </w:rPr>
        <w:t>generally</w:t>
      </w:r>
      <w:proofErr w:type="gramEnd"/>
      <w:r w:rsidRPr="0083341E">
        <w:rPr>
          <w:sz w:val="24"/>
          <w:szCs w:val="24"/>
          <w:lang w:val="en-GB"/>
        </w:rPr>
        <w:t xml:space="preserve"> those </w:t>
      </w:r>
      <w:r w:rsidR="00912A31" w:rsidRPr="0083341E">
        <w:rPr>
          <w:sz w:val="24"/>
          <w:szCs w:val="24"/>
          <w:lang w:val="en-GB"/>
        </w:rPr>
        <w:t>presenting</w:t>
      </w:r>
      <w:r w:rsidRPr="0083341E">
        <w:rPr>
          <w:sz w:val="24"/>
          <w:szCs w:val="24"/>
          <w:lang w:val="en-GB"/>
        </w:rPr>
        <w:t xml:space="preserve"> the higher risks of serious harm. </w:t>
      </w:r>
    </w:p>
    <w:p w14:paraId="5035BE00" w14:textId="301D59D6" w:rsidR="00332EE6" w:rsidRPr="0083341E" w:rsidRDefault="00332EE6" w:rsidP="00332EE6">
      <w:pPr>
        <w:pStyle w:val="MAPPA-Bodytext"/>
        <w:numPr>
          <w:ilvl w:val="0"/>
          <w:numId w:val="2"/>
        </w:numPr>
        <w:rPr>
          <w:sz w:val="24"/>
          <w:szCs w:val="24"/>
          <w:lang w:val="en-GB"/>
        </w:rPr>
      </w:pPr>
      <w:r w:rsidRPr="0083341E">
        <w:rPr>
          <w:b/>
          <w:sz w:val="24"/>
          <w:szCs w:val="24"/>
          <w:lang w:val="en-GB"/>
        </w:rPr>
        <w:t>Level 1</w:t>
      </w:r>
      <w:r w:rsidRPr="0083341E">
        <w:rPr>
          <w:sz w:val="24"/>
          <w:szCs w:val="24"/>
          <w:lang w:val="en-GB"/>
        </w:rPr>
        <w:t xml:space="preserve"> </w:t>
      </w:r>
      <w:r w:rsidR="002C0567" w:rsidRPr="0083341E">
        <w:rPr>
          <w:sz w:val="24"/>
          <w:szCs w:val="24"/>
          <w:lang w:val="en-GB"/>
        </w:rPr>
        <w:t xml:space="preserve">is where the </w:t>
      </w:r>
      <w:r w:rsidR="00CE58B2" w:rsidRPr="0083341E">
        <w:rPr>
          <w:sz w:val="24"/>
          <w:szCs w:val="24"/>
          <w:lang w:val="en-GB"/>
        </w:rPr>
        <w:t>individual</w:t>
      </w:r>
      <w:r w:rsidR="002C0567" w:rsidRPr="0083341E">
        <w:rPr>
          <w:sz w:val="24"/>
          <w:szCs w:val="24"/>
          <w:lang w:val="en-GB"/>
        </w:rPr>
        <w:t xml:space="preserve"> is</w:t>
      </w:r>
      <w:r w:rsidRPr="0083341E">
        <w:rPr>
          <w:sz w:val="24"/>
          <w:szCs w:val="24"/>
          <w:lang w:val="en-GB"/>
        </w:rPr>
        <w:t xml:space="preserve"> managed by the lead agency </w:t>
      </w:r>
      <w:r w:rsidR="007C095C" w:rsidRPr="0083341E">
        <w:rPr>
          <w:sz w:val="24"/>
          <w:szCs w:val="24"/>
          <w:lang w:val="en-GB"/>
        </w:rPr>
        <w:t>with</w:t>
      </w:r>
      <w:r w:rsidR="00C40C02" w:rsidRPr="0083341E">
        <w:rPr>
          <w:sz w:val="24"/>
          <w:szCs w:val="24"/>
          <w:lang w:val="en-GB"/>
        </w:rPr>
        <w:t xml:space="preserve"> information exchange and </w:t>
      </w:r>
      <w:r w:rsidR="007C095C" w:rsidRPr="0083341E">
        <w:rPr>
          <w:b/>
          <w:bCs/>
          <w:sz w:val="24"/>
          <w:szCs w:val="24"/>
          <w:lang w:val="en-GB"/>
        </w:rPr>
        <w:t>multi-agency support</w:t>
      </w:r>
      <w:r w:rsidR="00C40C02" w:rsidRPr="0083341E">
        <w:rPr>
          <w:sz w:val="24"/>
          <w:szCs w:val="24"/>
          <w:lang w:val="en-GB"/>
        </w:rPr>
        <w:t xml:space="preserve"> as required</w:t>
      </w:r>
      <w:r w:rsidR="007C095C" w:rsidRPr="0083341E">
        <w:rPr>
          <w:sz w:val="24"/>
          <w:szCs w:val="24"/>
          <w:lang w:val="en-GB"/>
        </w:rPr>
        <w:t xml:space="preserve"> but </w:t>
      </w:r>
      <w:r w:rsidRPr="0083341E">
        <w:rPr>
          <w:sz w:val="24"/>
          <w:szCs w:val="24"/>
          <w:lang w:val="en-GB"/>
        </w:rPr>
        <w:t>with</w:t>
      </w:r>
      <w:r w:rsidR="002C0567" w:rsidRPr="0083341E">
        <w:rPr>
          <w:sz w:val="24"/>
          <w:szCs w:val="24"/>
          <w:lang w:val="en-GB"/>
        </w:rPr>
        <w:t>out</w:t>
      </w:r>
      <w:r w:rsidRPr="0083341E">
        <w:rPr>
          <w:sz w:val="24"/>
          <w:szCs w:val="24"/>
          <w:lang w:val="en-GB"/>
        </w:rPr>
        <w:t xml:space="preserve"> </w:t>
      </w:r>
      <w:r w:rsidR="00846E32" w:rsidRPr="0083341E">
        <w:rPr>
          <w:sz w:val="24"/>
          <w:szCs w:val="24"/>
          <w:lang w:val="en-GB"/>
        </w:rPr>
        <w:t xml:space="preserve">formal </w:t>
      </w:r>
      <w:r w:rsidRPr="0083341E">
        <w:rPr>
          <w:sz w:val="24"/>
          <w:szCs w:val="24"/>
          <w:lang w:val="en-GB"/>
        </w:rPr>
        <w:t xml:space="preserve">MAPPA meetings; </w:t>
      </w:r>
    </w:p>
    <w:p w14:paraId="38C6D9C5" w14:textId="250D4B6F" w:rsidR="00332EE6" w:rsidRPr="0083341E" w:rsidRDefault="00332EE6" w:rsidP="00332EE6">
      <w:pPr>
        <w:pStyle w:val="MAPPA-Bodytext"/>
        <w:numPr>
          <w:ilvl w:val="0"/>
          <w:numId w:val="2"/>
        </w:numPr>
        <w:rPr>
          <w:sz w:val="24"/>
          <w:szCs w:val="24"/>
          <w:lang w:val="en-GB"/>
        </w:rPr>
      </w:pPr>
      <w:r w:rsidRPr="0083341E">
        <w:rPr>
          <w:b/>
          <w:sz w:val="24"/>
          <w:szCs w:val="24"/>
          <w:lang w:val="en-GB"/>
        </w:rPr>
        <w:t>Level 2</w:t>
      </w:r>
      <w:r w:rsidRPr="0083341E">
        <w:rPr>
          <w:sz w:val="24"/>
          <w:szCs w:val="24"/>
          <w:lang w:val="en-GB"/>
        </w:rPr>
        <w:t xml:space="preserve"> is where </w:t>
      </w:r>
      <w:r w:rsidR="002C0567" w:rsidRPr="0083341E">
        <w:rPr>
          <w:sz w:val="24"/>
          <w:szCs w:val="24"/>
          <w:lang w:val="en-GB"/>
        </w:rPr>
        <w:t>formal MAPPA meetings are</w:t>
      </w:r>
      <w:r w:rsidRPr="0083341E">
        <w:rPr>
          <w:sz w:val="24"/>
          <w:szCs w:val="24"/>
          <w:lang w:val="en-GB"/>
        </w:rPr>
        <w:t xml:space="preserve"> required to manage the </w:t>
      </w:r>
      <w:r w:rsidR="00CE58B2" w:rsidRPr="0083341E">
        <w:rPr>
          <w:sz w:val="24"/>
          <w:szCs w:val="24"/>
          <w:lang w:val="en-GB"/>
        </w:rPr>
        <w:t>individual</w:t>
      </w:r>
      <w:r w:rsidRPr="0083341E">
        <w:rPr>
          <w:sz w:val="24"/>
          <w:szCs w:val="24"/>
          <w:lang w:val="en-GB"/>
        </w:rPr>
        <w:t xml:space="preserve">. </w:t>
      </w:r>
    </w:p>
    <w:p w14:paraId="3F9D3741" w14:textId="353ACE21" w:rsidR="00332EE6" w:rsidRPr="0083341E" w:rsidRDefault="00332EE6" w:rsidP="00332EE6">
      <w:pPr>
        <w:pStyle w:val="MAPPA-Bodytext"/>
        <w:numPr>
          <w:ilvl w:val="0"/>
          <w:numId w:val="2"/>
        </w:numPr>
        <w:rPr>
          <w:sz w:val="24"/>
          <w:szCs w:val="24"/>
          <w:lang w:val="en-GB"/>
        </w:rPr>
      </w:pPr>
      <w:r w:rsidRPr="0083341E">
        <w:rPr>
          <w:b/>
          <w:sz w:val="24"/>
          <w:szCs w:val="24"/>
          <w:lang w:val="en-GB"/>
        </w:rPr>
        <w:lastRenderedPageBreak/>
        <w:t xml:space="preserve">Level 3 </w:t>
      </w:r>
      <w:r w:rsidRPr="0083341E">
        <w:rPr>
          <w:sz w:val="24"/>
          <w:szCs w:val="24"/>
          <w:lang w:val="en-GB"/>
        </w:rPr>
        <w:t>is where risk management plans require the attendance and commitment of resources at a senior level</w:t>
      </w:r>
      <w:r w:rsidR="002C0567" w:rsidRPr="0083341E">
        <w:rPr>
          <w:sz w:val="24"/>
          <w:szCs w:val="24"/>
          <w:lang w:val="en-GB"/>
        </w:rPr>
        <w:t xml:space="preserve"> at MAPPA meetings</w:t>
      </w:r>
      <w:r w:rsidRPr="0083341E">
        <w:rPr>
          <w:sz w:val="24"/>
          <w:szCs w:val="24"/>
          <w:lang w:val="en-GB"/>
        </w:rPr>
        <w:t xml:space="preserve">. </w:t>
      </w:r>
    </w:p>
    <w:p w14:paraId="0D5D868B" w14:textId="037CFA9B" w:rsidR="00332EE6" w:rsidRPr="0083341E" w:rsidRDefault="00332EE6" w:rsidP="00332EE6">
      <w:pPr>
        <w:pStyle w:val="MAPPA-Bodytext"/>
        <w:rPr>
          <w:sz w:val="24"/>
          <w:szCs w:val="24"/>
          <w:lang w:val="en-GB"/>
        </w:rPr>
      </w:pPr>
      <w:r w:rsidRPr="0083341E">
        <w:rPr>
          <w:sz w:val="24"/>
          <w:szCs w:val="24"/>
          <w:lang w:val="en-GB"/>
        </w:rPr>
        <w:t xml:space="preserve">MAPPA are supported by </w:t>
      </w:r>
      <w:proofErr w:type="spellStart"/>
      <w:r w:rsidRPr="0083341E">
        <w:rPr>
          <w:sz w:val="24"/>
          <w:szCs w:val="24"/>
          <w:lang w:val="en-GB"/>
        </w:rPr>
        <w:t>ViSOR</w:t>
      </w:r>
      <w:proofErr w:type="spellEnd"/>
      <w:r w:rsidRPr="0083341E">
        <w:rPr>
          <w:sz w:val="24"/>
          <w:szCs w:val="24"/>
          <w:lang w:val="en-GB"/>
        </w:rPr>
        <w:t xml:space="preserve">. This is a national IT system to assist in the management of </w:t>
      </w:r>
      <w:r w:rsidR="00711B4E" w:rsidRPr="0083341E">
        <w:rPr>
          <w:sz w:val="24"/>
          <w:szCs w:val="24"/>
          <w:lang w:val="en-GB"/>
        </w:rPr>
        <w:t>individuals</w:t>
      </w:r>
      <w:r w:rsidRPr="0083341E">
        <w:rPr>
          <w:sz w:val="24"/>
          <w:szCs w:val="24"/>
          <w:lang w:val="en-GB"/>
        </w:rPr>
        <w:t xml:space="preserve"> who pose a serious risk of harm to the public. The use of </w:t>
      </w:r>
      <w:proofErr w:type="spellStart"/>
      <w:r w:rsidRPr="0083341E">
        <w:rPr>
          <w:sz w:val="24"/>
          <w:szCs w:val="24"/>
          <w:lang w:val="en-GB"/>
        </w:rPr>
        <w:t>ViSOR</w:t>
      </w:r>
      <w:proofErr w:type="spellEnd"/>
      <w:r w:rsidRPr="0083341E">
        <w:rPr>
          <w:sz w:val="24"/>
          <w:szCs w:val="24"/>
          <w:lang w:val="en-GB"/>
        </w:rPr>
        <w:t xml:space="preserve"> increases the ability to share intelligence across organisations and enable</w:t>
      </w:r>
      <w:r w:rsidR="00421553" w:rsidRPr="0083341E">
        <w:rPr>
          <w:sz w:val="24"/>
          <w:szCs w:val="24"/>
          <w:lang w:val="en-GB"/>
        </w:rPr>
        <w:t>s</w:t>
      </w:r>
      <w:r w:rsidRPr="0083341E">
        <w:rPr>
          <w:sz w:val="24"/>
          <w:szCs w:val="24"/>
          <w:lang w:val="en-GB"/>
        </w:rPr>
        <w:t xml:space="preserve"> the safe transfer of key information when high risk </w:t>
      </w:r>
      <w:r w:rsidR="00711B4E" w:rsidRPr="0083341E">
        <w:rPr>
          <w:sz w:val="24"/>
          <w:szCs w:val="24"/>
          <w:lang w:val="en-GB"/>
        </w:rPr>
        <w:t>individuals</w:t>
      </w:r>
      <w:r w:rsidRPr="0083341E">
        <w:rPr>
          <w:sz w:val="24"/>
          <w:szCs w:val="24"/>
          <w:lang w:val="en-GB"/>
        </w:rPr>
        <w:t xml:space="preserve"> move</w:t>
      </w:r>
      <w:r w:rsidR="00684DD2" w:rsidRPr="0083341E">
        <w:rPr>
          <w:sz w:val="24"/>
          <w:szCs w:val="24"/>
          <w:lang w:val="en-GB"/>
        </w:rPr>
        <w:t xml:space="preserve"> between areas</w:t>
      </w:r>
      <w:r w:rsidRPr="0083341E">
        <w:rPr>
          <w:sz w:val="24"/>
          <w:szCs w:val="24"/>
          <w:lang w:val="en-GB"/>
        </w:rPr>
        <w:t xml:space="preserve">, enhancing public protection measures. </w:t>
      </w:r>
      <w:proofErr w:type="spellStart"/>
      <w:r w:rsidRPr="0083341E">
        <w:rPr>
          <w:sz w:val="24"/>
          <w:szCs w:val="24"/>
          <w:lang w:val="en-GB"/>
        </w:rPr>
        <w:t>ViSOR</w:t>
      </w:r>
      <w:proofErr w:type="spellEnd"/>
      <w:r w:rsidRPr="0083341E">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68E9A587" w:rsidR="02428A1E" w:rsidRPr="0083341E" w:rsidRDefault="5E1FAAAF" w:rsidP="003A0470">
      <w:pPr>
        <w:pStyle w:val="Heading3"/>
      </w:pPr>
      <w:r w:rsidRPr="0083341E">
        <w:t>MAPPA ‘25</w:t>
      </w:r>
      <w:r w:rsidRPr="0083341E">
        <w:rPr>
          <w:sz w:val="24"/>
          <w:szCs w:val="24"/>
        </w:rPr>
        <w:t xml:space="preserve"> </w:t>
      </w:r>
    </w:p>
    <w:p w14:paraId="6657B3A8" w14:textId="1BD70BC2" w:rsidR="02428A1E" w:rsidRPr="0083341E" w:rsidRDefault="02428A1E" w:rsidP="302C0245">
      <w:pPr>
        <w:pStyle w:val="MAPPA-Bodytext"/>
        <w:rPr>
          <w:lang w:val="en-GB"/>
        </w:rPr>
      </w:pPr>
      <w:hyperlink r:id="rId20" w:history="1"/>
      <w:r w:rsidR="530464EC" w:rsidRPr="0083341E">
        <w:rPr>
          <w:lang w:val="en-GB"/>
        </w:rPr>
        <w:t xml:space="preserve">2025 marked the 25th anniversary of the legislation that first introduced mandatory multi-agency co-operation in the management of those convicted of violent and sexual offences. </w:t>
      </w:r>
    </w:p>
    <w:p w14:paraId="6587D85A" w14:textId="53B4CD1B" w:rsidR="302C0245" w:rsidRPr="0083341E" w:rsidRDefault="530464EC">
      <w:r w:rsidRPr="0083341E">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52DFBE6B" w14:textId="7375C0C4" w:rsidR="530464EC" w:rsidRPr="0083341E" w:rsidRDefault="530464EC" w:rsidP="003A0470">
      <w:pPr>
        <w:pStyle w:val="Heading3"/>
      </w:pPr>
      <w:r w:rsidRPr="0083341E">
        <w:t>Local MAPPA ‘25 Activity</w:t>
      </w:r>
    </w:p>
    <w:p w14:paraId="6005E273" w14:textId="77777777" w:rsidR="00642D38" w:rsidRDefault="530464EC" w:rsidP="00642D38">
      <w:r w:rsidRPr="0083341E">
        <w:t xml:space="preserve">All MAPPA reports from England and Wales are </w:t>
      </w:r>
      <w:hyperlink r:id="rId21" w:history="1">
        <w:r w:rsidR="00642D38" w:rsidRPr="000914FD">
          <w:rPr>
            <w:rStyle w:val="Hyperlink"/>
            <w:rFonts w:cs="Arial"/>
          </w:rPr>
          <w:t>published online on GOV.UK</w:t>
        </w:r>
      </w:hyperlink>
    </w:p>
    <w:p w14:paraId="4DFCC160" w14:textId="5CCD3635" w:rsidR="530464EC" w:rsidRPr="0083341E" w:rsidRDefault="530464EC" w:rsidP="302C0245">
      <w:pPr>
        <w:pStyle w:val="MAPPA-Bodytext"/>
        <w:rPr>
          <w:sz w:val="24"/>
          <w:szCs w:val="24"/>
          <w:lang w:val="en-GB"/>
        </w:rPr>
      </w:pPr>
    </w:p>
    <w:p w14:paraId="535B1589" w14:textId="7786DA30" w:rsidR="302C0245" w:rsidRPr="0083341E" w:rsidRDefault="302C0245"/>
    <w:p w14:paraId="25739C2F" w14:textId="6BDCF78F" w:rsidR="302C0245" w:rsidRPr="0083341E" w:rsidRDefault="302C0245" w:rsidP="302C0245">
      <w:pPr>
        <w:pStyle w:val="MAPPA-Bodytext"/>
        <w:rPr>
          <w:sz w:val="24"/>
          <w:szCs w:val="24"/>
          <w:lang w:val="en-GB"/>
        </w:rPr>
      </w:pPr>
    </w:p>
    <w:p w14:paraId="4CA1E7A0" w14:textId="77777777" w:rsidR="00332EE6" w:rsidRPr="0083341E" w:rsidRDefault="00332EE6" w:rsidP="00332EE6">
      <w:pPr>
        <w:pStyle w:val="MAPPA-Bodytext"/>
        <w:rPr>
          <w:szCs w:val="28"/>
          <w:lang w:val="en-GB"/>
        </w:rPr>
        <w:sectPr w:rsidR="00332EE6" w:rsidRPr="0083341E" w:rsidSect="00867C9E">
          <w:type w:val="continuous"/>
          <w:pgSz w:w="11905" w:h="16837" w:code="9"/>
          <w:pgMar w:top="720" w:right="720" w:bottom="720" w:left="720" w:header="720" w:footer="567" w:gutter="0"/>
          <w:cols w:num="2" w:space="720"/>
          <w:noEndnote/>
        </w:sectPr>
      </w:pPr>
    </w:p>
    <w:p w14:paraId="12CEA420" w14:textId="77777777" w:rsidR="009B7898" w:rsidRPr="0083341E" w:rsidRDefault="009B7898" w:rsidP="008D1CDE">
      <w:pPr>
        <w:pStyle w:val="Heading1"/>
        <w:sectPr w:rsidR="009B7898" w:rsidRPr="0083341E"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83341E" w:rsidRDefault="00332EE6" w:rsidP="003A0470">
      <w:pPr>
        <w:pStyle w:val="Heading2"/>
      </w:pPr>
      <w:r w:rsidRPr="0083341E">
        <w:lastRenderedPageBreak/>
        <w:t>MAPPA Statistics</w:t>
      </w:r>
    </w:p>
    <w:p w14:paraId="055EE66E" w14:textId="77777777" w:rsidR="00332EE6" w:rsidRPr="0083341E"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Pr="0083341E" w:rsidRDefault="00332EE6" w:rsidP="00332EE6">
      <w:pPr>
        <w:pStyle w:val="MAPPA-Bodytext"/>
        <w:rPr>
          <w:szCs w:val="28"/>
          <w:lang w:val="en-GB"/>
        </w:rPr>
      </w:pPr>
    </w:p>
    <w:p w14:paraId="0EB9A74D" w14:textId="264FCAB2" w:rsidR="00B72238" w:rsidRPr="0083341E" w:rsidRDefault="00B72238" w:rsidP="003A0470">
      <w:pPr>
        <w:pStyle w:val="Heading3"/>
        <w:rPr>
          <w:szCs w:val="28"/>
        </w:rPr>
      </w:pPr>
      <w:r w:rsidRPr="0083341E">
        <w:t xml:space="preserve">MAPPA-eligible </w:t>
      </w:r>
      <w:r w:rsidR="00DC2D52" w:rsidRPr="0083341E">
        <w:t>individuals</w:t>
      </w:r>
      <w:r w:rsidRPr="0083341E">
        <w:t xml:space="preserve"> on 31 March 202</w:t>
      </w:r>
      <w:r w:rsidR="00E1528C" w:rsidRPr="0083341E">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83341E"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83341E" w:rsidRDefault="006F27F5" w:rsidP="00316362">
            <w:pPr>
              <w:pStyle w:val="MAPPA-Tabletext"/>
              <w:rPr>
                <w:b w:val="0"/>
                <w:bCs w:val="0"/>
                <w:sz w:val="24"/>
                <w:szCs w:val="24"/>
                <w:lang w:val="en-GB"/>
              </w:rPr>
            </w:pPr>
          </w:p>
        </w:tc>
        <w:tc>
          <w:tcPr>
            <w:tcW w:w="2185" w:type="dxa"/>
          </w:tcPr>
          <w:p w14:paraId="695974D0" w14:textId="452104AC" w:rsidR="006F27F5" w:rsidRPr="0083341E" w:rsidRDefault="006F27F5"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Category 1:</w:t>
            </w:r>
            <w:r w:rsidRPr="0083341E">
              <w:rPr>
                <w:b w:val="0"/>
                <w:bCs w:val="0"/>
                <w:sz w:val="24"/>
                <w:szCs w:val="24"/>
                <w:lang w:val="en-GB"/>
              </w:rPr>
              <w:br/>
              <w:t>Subject to sex offender notification requirements</w:t>
            </w:r>
          </w:p>
        </w:tc>
        <w:tc>
          <w:tcPr>
            <w:tcW w:w="2186" w:type="dxa"/>
          </w:tcPr>
          <w:p w14:paraId="27E33B89" w14:textId="77777777" w:rsidR="006F27F5" w:rsidRPr="0083341E" w:rsidRDefault="006F27F5"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Category 2:</w:t>
            </w:r>
            <w:r w:rsidRPr="0083341E">
              <w:rPr>
                <w:b w:val="0"/>
                <w:bCs w:val="0"/>
                <w:sz w:val="24"/>
                <w:szCs w:val="24"/>
                <w:lang w:val="en-GB"/>
              </w:rPr>
              <w:br/>
              <w:t>Violent</w:t>
            </w:r>
            <w:r w:rsidRPr="0083341E">
              <w:rPr>
                <w:b w:val="0"/>
                <w:bCs w:val="0"/>
                <w:sz w:val="24"/>
                <w:szCs w:val="24"/>
                <w:lang w:val="en-GB"/>
              </w:rPr>
              <w:br/>
              <w:t>offenders</w:t>
            </w:r>
          </w:p>
        </w:tc>
        <w:tc>
          <w:tcPr>
            <w:tcW w:w="2186" w:type="dxa"/>
          </w:tcPr>
          <w:p w14:paraId="536FC6CB" w14:textId="77777777" w:rsidR="006F27F5" w:rsidRPr="0083341E" w:rsidRDefault="006F27F5"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Category 3:</w:t>
            </w:r>
            <w:r w:rsidRPr="0083341E">
              <w:rPr>
                <w:b w:val="0"/>
                <w:bCs w:val="0"/>
                <w:sz w:val="24"/>
                <w:szCs w:val="24"/>
                <w:lang w:val="en-GB"/>
              </w:rPr>
              <w:br/>
              <w:t>Other dangerous</w:t>
            </w:r>
            <w:r w:rsidRPr="0083341E">
              <w:rPr>
                <w:b w:val="0"/>
                <w:bCs w:val="0"/>
                <w:sz w:val="24"/>
                <w:szCs w:val="24"/>
                <w:lang w:val="en-GB"/>
              </w:rPr>
              <w:br/>
              <w:t>offenders</w:t>
            </w:r>
          </w:p>
        </w:tc>
        <w:tc>
          <w:tcPr>
            <w:tcW w:w="2186" w:type="dxa"/>
          </w:tcPr>
          <w:p w14:paraId="022A334A" w14:textId="0E22E09D" w:rsidR="006F27F5" w:rsidRPr="0083341E" w:rsidRDefault="006F27F5"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Total</w:t>
            </w:r>
          </w:p>
        </w:tc>
      </w:tr>
      <w:tr w:rsidR="00006F15" w:rsidRPr="0083341E"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1</w:t>
            </w:r>
          </w:p>
        </w:tc>
        <w:tc>
          <w:tcPr>
            <w:tcW w:w="2185" w:type="dxa"/>
          </w:tcPr>
          <w:p w14:paraId="58BE43B8" w14:textId="6DCDC394"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3,583</w:t>
            </w:r>
            <w:r w:rsidRPr="0083341E">
              <w:rPr>
                <w:lang w:val="en-GB"/>
              </w:rPr>
              <w:fldChar w:fldCharType="begin"/>
            </w:r>
            <w:r w:rsidRPr="0083341E">
              <w:rPr>
                <w:lang w:val="en-GB"/>
              </w:rPr>
              <w:instrText xml:space="preserve"> MERGEFIELD  Category_1_Level_1_table_1 </w:instrText>
            </w:r>
            <w:r w:rsidRPr="0083341E">
              <w:rPr>
                <w:lang w:val="en-GB"/>
              </w:rPr>
              <w:fldChar w:fldCharType="end"/>
            </w:r>
          </w:p>
        </w:tc>
        <w:tc>
          <w:tcPr>
            <w:tcW w:w="2186" w:type="dxa"/>
          </w:tcPr>
          <w:p w14:paraId="1638E0FC" w14:textId="09D4F3AA"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1,677</w:t>
            </w:r>
            <w:r w:rsidRPr="0083341E">
              <w:rPr>
                <w:lang w:val="en-GB"/>
              </w:rPr>
              <w:fldChar w:fldCharType="begin"/>
            </w:r>
            <w:r w:rsidRPr="0083341E">
              <w:rPr>
                <w:lang w:val="en-GB"/>
              </w:rPr>
              <w:instrText xml:space="preserve"> MERGEFIELD  Category_2_Level_1_table_1 </w:instrText>
            </w:r>
            <w:r w:rsidRPr="0083341E">
              <w:rPr>
                <w:lang w:val="en-GB"/>
              </w:rPr>
              <w:fldChar w:fldCharType="end"/>
            </w:r>
          </w:p>
        </w:tc>
        <w:tc>
          <w:tcPr>
            <w:tcW w:w="2186" w:type="dxa"/>
          </w:tcPr>
          <w:p w14:paraId="1F1BCFAF" w14:textId="49946DA4"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w:t>
            </w:r>
          </w:p>
        </w:tc>
        <w:tc>
          <w:tcPr>
            <w:tcW w:w="2186" w:type="dxa"/>
          </w:tcPr>
          <w:p w14:paraId="08FB1F87" w14:textId="5E3EFED9"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5,260</w:t>
            </w:r>
            <w:r w:rsidRPr="0083341E">
              <w:rPr>
                <w:lang w:val="en-GB"/>
              </w:rPr>
              <w:fldChar w:fldCharType="begin"/>
            </w:r>
            <w:r w:rsidRPr="0083341E">
              <w:rPr>
                <w:lang w:val="en-GB"/>
              </w:rPr>
              <w:instrText xml:space="preserve"> MERGEFIELD Level_1_Total_table_1 </w:instrText>
            </w:r>
            <w:r w:rsidRPr="0083341E">
              <w:rPr>
                <w:lang w:val="en-GB"/>
              </w:rPr>
              <w:fldChar w:fldCharType="end"/>
            </w:r>
          </w:p>
        </w:tc>
      </w:tr>
      <w:tr w:rsidR="00006F15" w:rsidRPr="0083341E"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2</w:t>
            </w:r>
          </w:p>
        </w:tc>
        <w:tc>
          <w:tcPr>
            <w:tcW w:w="2185" w:type="dxa"/>
          </w:tcPr>
          <w:p w14:paraId="23BFD270" w14:textId="31C3B59B"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8</w:t>
            </w:r>
            <w:r w:rsidRPr="0083341E">
              <w:rPr>
                <w:lang w:val="en-GB"/>
              </w:rPr>
              <w:fldChar w:fldCharType="begin"/>
            </w:r>
            <w:r w:rsidRPr="0083341E">
              <w:rPr>
                <w:lang w:val="en-GB"/>
              </w:rPr>
              <w:instrText xml:space="preserve"> MERGEFIELD  Category_1_Level_1_table_1 </w:instrText>
            </w:r>
            <w:r w:rsidRPr="0083341E">
              <w:rPr>
                <w:lang w:val="en-GB"/>
              </w:rPr>
              <w:fldChar w:fldCharType="end"/>
            </w:r>
          </w:p>
        </w:tc>
        <w:tc>
          <w:tcPr>
            <w:tcW w:w="2186" w:type="dxa"/>
          </w:tcPr>
          <w:p w14:paraId="10F8D0CE" w14:textId="3C1ACEEE"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16</w:t>
            </w:r>
            <w:r w:rsidRPr="0083341E">
              <w:rPr>
                <w:lang w:val="en-GB"/>
              </w:rPr>
              <w:fldChar w:fldCharType="begin"/>
            </w:r>
            <w:r w:rsidRPr="0083341E">
              <w:rPr>
                <w:lang w:val="en-GB"/>
              </w:rPr>
              <w:instrText xml:space="preserve"> MERGEFIELD  Category_2_Level_1_table_1 </w:instrText>
            </w:r>
            <w:r w:rsidRPr="0083341E">
              <w:rPr>
                <w:lang w:val="en-GB"/>
              </w:rPr>
              <w:fldChar w:fldCharType="end"/>
            </w:r>
          </w:p>
        </w:tc>
        <w:tc>
          <w:tcPr>
            <w:tcW w:w="2186" w:type="dxa"/>
          </w:tcPr>
          <w:p w14:paraId="346F3891" w14:textId="6B814F35"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17</w:t>
            </w:r>
            <w:r w:rsidRPr="0083341E">
              <w:rPr>
                <w:lang w:val="en-GB"/>
              </w:rPr>
              <w:fldChar w:fldCharType="begin"/>
            </w:r>
            <w:r w:rsidRPr="0083341E">
              <w:rPr>
                <w:lang w:val="en-GB"/>
              </w:rPr>
              <w:instrText xml:space="preserve"> MERGEFIELD  Category_1_Level_1_table_1 </w:instrText>
            </w:r>
            <w:r w:rsidRPr="0083341E">
              <w:rPr>
                <w:lang w:val="en-GB"/>
              </w:rPr>
              <w:fldChar w:fldCharType="end"/>
            </w:r>
          </w:p>
        </w:tc>
        <w:tc>
          <w:tcPr>
            <w:tcW w:w="2186" w:type="dxa"/>
          </w:tcPr>
          <w:p w14:paraId="29D9E254" w14:textId="5AC8A0C9"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41</w:t>
            </w:r>
          </w:p>
        </w:tc>
      </w:tr>
      <w:tr w:rsidR="00006F15" w:rsidRPr="0083341E"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3</w:t>
            </w:r>
          </w:p>
        </w:tc>
        <w:tc>
          <w:tcPr>
            <w:tcW w:w="2185" w:type="dxa"/>
          </w:tcPr>
          <w:p w14:paraId="48775E9A" w14:textId="5DCD14A9"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0</w:t>
            </w:r>
            <w:r w:rsidRPr="0083341E">
              <w:rPr>
                <w:lang w:val="en-GB"/>
              </w:rPr>
              <w:fldChar w:fldCharType="begin"/>
            </w:r>
            <w:r w:rsidRPr="0083341E">
              <w:rPr>
                <w:lang w:val="en-GB"/>
              </w:rPr>
              <w:instrText xml:space="preserve"> MERGEFIELD  Category_1_Level_1_table_1 </w:instrText>
            </w:r>
            <w:r w:rsidRPr="0083341E">
              <w:rPr>
                <w:lang w:val="en-GB"/>
              </w:rPr>
              <w:fldChar w:fldCharType="end"/>
            </w:r>
          </w:p>
        </w:tc>
        <w:tc>
          <w:tcPr>
            <w:tcW w:w="2186" w:type="dxa"/>
          </w:tcPr>
          <w:p w14:paraId="26751848" w14:textId="1F9E88D7"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0</w:t>
            </w:r>
            <w:r w:rsidRPr="0083341E">
              <w:rPr>
                <w:lang w:val="en-GB"/>
              </w:rPr>
              <w:fldChar w:fldCharType="begin"/>
            </w:r>
            <w:r w:rsidRPr="0083341E">
              <w:rPr>
                <w:lang w:val="en-GB"/>
              </w:rPr>
              <w:instrText xml:space="preserve"> MERGEFIELD  Category_2_Level_1_table_1 </w:instrText>
            </w:r>
            <w:r w:rsidRPr="0083341E">
              <w:rPr>
                <w:lang w:val="en-GB"/>
              </w:rPr>
              <w:fldChar w:fldCharType="end"/>
            </w:r>
          </w:p>
        </w:tc>
        <w:tc>
          <w:tcPr>
            <w:tcW w:w="2186" w:type="dxa"/>
          </w:tcPr>
          <w:p w14:paraId="75314FEE" w14:textId="1FF453BC"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0</w:t>
            </w:r>
            <w:r w:rsidRPr="0083341E">
              <w:rPr>
                <w:lang w:val="en-GB"/>
              </w:rPr>
              <w:fldChar w:fldCharType="begin"/>
            </w:r>
            <w:r w:rsidRPr="0083341E">
              <w:rPr>
                <w:lang w:val="en-GB"/>
              </w:rPr>
              <w:instrText xml:space="preserve"> MERGEFIELD  Category_1_Level_1_table_1 </w:instrText>
            </w:r>
            <w:r w:rsidRPr="0083341E">
              <w:rPr>
                <w:lang w:val="en-GB"/>
              </w:rPr>
              <w:fldChar w:fldCharType="end"/>
            </w:r>
          </w:p>
        </w:tc>
        <w:tc>
          <w:tcPr>
            <w:tcW w:w="2186" w:type="dxa"/>
          </w:tcPr>
          <w:p w14:paraId="7FD44C20" w14:textId="7B3D0C8A"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0</w:t>
            </w:r>
          </w:p>
        </w:tc>
      </w:tr>
      <w:tr w:rsidR="00006F15" w:rsidRPr="0083341E"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Total</w:t>
            </w:r>
          </w:p>
        </w:tc>
        <w:tc>
          <w:tcPr>
            <w:tcW w:w="2185" w:type="dxa"/>
          </w:tcPr>
          <w:p w14:paraId="5425DA3C" w14:textId="701701A4"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3,591</w:t>
            </w:r>
          </w:p>
        </w:tc>
        <w:tc>
          <w:tcPr>
            <w:tcW w:w="2186" w:type="dxa"/>
          </w:tcPr>
          <w:p w14:paraId="4B320A3C" w14:textId="3DA6E5FE"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1,693</w:t>
            </w:r>
          </w:p>
        </w:tc>
        <w:tc>
          <w:tcPr>
            <w:tcW w:w="2186" w:type="dxa"/>
          </w:tcPr>
          <w:p w14:paraId="59BF82DA" w14:textId="46D20D07"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17</w:t>
            </w:r>
          </w:p>
        </w:tc>
        <w:tc>
          <w:tcPr>
            <w:tcW w:w="2186" w:type="dxa"/>
          </w:tcPr>
          <w:p w14:paraId="230BC3FB" w14:textId="034A9186"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5,301</w:t>
            </w:r>
            <w:r w:rsidRPr="0083341E">
              <w:rPr>
                <w:lang w:val="en-GB"/>
              </w:rPr>
              <w:fldChar w:fldCharType="begin"/>
            </w:r>
            <w:r w:rsidRPr="0083341E">
              <w:rPr>
                <w:lang w:val="en-GB"/>
              </w:rPr>
              <w:instrText xml:space="preserve"> MERGEFIELD Total_MAPPA_offenders_table_1 </w:instrText>
            </w:r>
            <w:r w:rsidRPr="0083341E">
              <w:rPr>
                <w:lang w:val="en-GB"/>
              </w:rPr>
              <w:fldChar w:fldCharType="end"/>
            </w:r>
          </w:p>
        </w:tc>
      </w:tr>
    </w:tbl>
    <w:p w14:paraId="28F57CBA" w14:textId="43268B9D" w:rsidR="00332EE6" w:rsidRPr="0083341E" w:rsidRDefault="00332EE6" w:rsidP="00332EE6">
      <w:pPr>
        <w:pStyle w:val="MAPPA-Bodytext"/>
        <w:rPr>
          <w:szCs w:val="28"/>
          <w:lang w:val="en-GB"/>
        </w:rPr>
      </w:pPr>
    </w:p>
    <w:p w14:paraId="38C6DF20" w14:textId="765AABE1" w:rsidR="00C87622" w:rsidRPr="0083341E" w:rsidRDefault="00C87622" w:rsidP="003A0470">
      <w:pPr>
        <w:pStyle w:val="Heading3"/>
        <w:rPr>
          <w:szCs w:val="28"/>
        </w:rPr>
      </w:pPr>
      <w:r w:rsidRPr="0083341E">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83341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83341E" w:rsidRDefault="00AA3E8E" w:rsidP="00A95389">
            <w:pPr>
              <w:pStyle w:val="MAPPA-Tabletext"/>
              <w:rPr>
                <w:b w:val="0"/>
                <w:bCs w:val="0"/>
                <w:sz w:val="24"/>
                <w:szCs w:val="24"/>
                <w:lang w:val="en-GB"/>
              </w:rPr>
            </w:pPr>
          </w:p>
        </w:tc>
        <w:tc>
          <w:tcPr>
            <w:tcW w:w="2185" w:type="dxa"/>
          </w:tcPr>
          <w:p w14:paraId="63700176" w14:textId="79D46B9E" w:rsidR="00AA3E8E" w:rsidRPr="0083341E" w:rsidRDefault="00AA3E8E"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Category 1:</w:t>
            </w:r>
            <w:r w:rsidRPr="0083341E">
              <w:rPr>
                <w:b w:val="0"/>
                <w:bCs w:val="0"/>
                <w:sz w:val="24"/>
                <w:szCs w:val="24"/>
                <w:lang w:val="en-GB"/>
              </w:rPr>
              <w:br/>
              <w:t>Subject to sex offender notification requirements</w:t>
            </w:r>
          </w:p>
        </w:tc>
        <w:tc>
          <w:tcPr>
            <w:tcW w:w="2186" w:type="dxa"/>
          </w:tcPr>
          <w:p w14:paraId="5AF50998" w14:textId="77777777" w:rsidR="00AA3E8E" w:rsidRPr="0083341E" w:rsidRDefault="00AA3E8E"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Category 2:</w:t>
            </w:r>
            <w:r w:rsidRPr="0083341E">
              <w:rPr>
                <w:b w:val="0"/>
                <w:bCs w:val="0"/>
                <w:sz w:val="24"/>
                <w:szCs w:val="24"/>
                <w:lang w:val="en-GB"/>
              </w:rPr>
              <w:br/>
              <w:t>Violent</w:t>
            </w:r>
            <w:r w:rsidRPr="0083341E">
              <w:rPr>
                <w:b w:val="0"/>
                <w:bCs w:val="0"/>
                <w:sz w:val="24"/>
                <w:szCs w:val="24"/>
                <w:lang w:val="en-GB"/>
              </w:rPr>
              <w:br/>
              <w:t>offenders</w:t>
            </w:r>
          </w:p>
        </w:tc>
        <w:tc>
          <w:tcPr>
            <w:tcW w:w="2186" w:type="dxa"/>
          </w:tcPr>
          <w:p w14:paraId="057E047C" w14:textId="77777777" w:rsidR="00AA3E8E" w:rsidRPr="0083341E" w:rsidRDefault="00AA3E8E"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Category 3:</w:t>
            </w:r>
            <w:r w:rsidRPr="0083341E">
              <w:rPr>
                <w:b w:val="0"/>
                <w:bCs w:val="0"/>
                <w:sz w:val="24"/>
                <w:szCs w:val="24"/>
                <w:lang w:val="en-GB"/>
              </w:rPr>
              <w:br/>
              <w:t>Other dangerous</w:t>
            </w:r>
            <w:r w:rsidRPr="0083341E">
              <w:rPr>
                <w:b w:val="0"/>
                <w:bCs w:val="0"/>
                <w:sz w:val="24"/>
                <w:szCs w:val="24"/>
                <w:lang w:val="en-GB"/>
              </w:rPr>
              <w:br/>
              <w:t>offenders</w:t>
            </w:r>
          </w:p>
        </w:tc>
        <w:tc>
          <w:tcPr>
            <w:tcW w:w="2186" w:type="dxa"/>
          </w:tcPr>
          <w:p w14:paraId="4E7EAA9D" w14:textId="6285795A" w:rsidR="00AA3E8E" w:rsidRPr="0083341E" w:rsidRDefault="00AA3E8E" w:rsidP="003A0470">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83341E">
              <w:rPr>
                <w:b w:val="0"/>
                <w:bCs w:val="0"/>
                <w:sz w:val="24"/>
                <w:szCs w:val="24"/>
                <w:lang w:val="en-GB"/>
              </w:rPr>
              <w:t>Total</w:t>
            </w:r>
          </w:p>
        </w:tc>
      </w:tr>
      <w:tr w:rsidR="00006F15" w:rsidRPr="0083341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2</w:t>
            </w:r>
          </w:p>
        </w:tc>
        <w:tc>
          <w:tcPr>
            <w:tcW w:w="2185" w:type="dxa"/>
          </w:tcPr>
          <w:p w14:paraId="1F693B88" w14:textId="2B2E0617"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ab/>
              <w:t>51</w:t>
            </w:r>
            <w:r w:rsidRPr="0083341E">
              <w:rPr>
                <w:lang w:val="en-GB"/>
              </w:rPr>
              <w:fldChar w:fldCharType="begin"/>
            </w:r>
            <w:r w:rsidRPr="0083341E">
              <w:rPr>
                <w:lang w:val="en-GB"/>
              </w:rPr>
              <w:instrText xml:space="preserve"> MERGEFIELD Category_1_Level_2_Year_table_4 </w:instrText>
            </w:r>
            <w:r w:rsidRPr="0083341E">
              <w:rPr>
                <w:lang w:val="en-GB"/>
              </w:rPr>
              <w:fldChar w:fldCharType="end"/>
            </w:r>
          </w:p>
        </w:tc>
        <w:tc>
          <w:tcPr>
            <w:tcW w:w="2186" w:type="dxa"/>
          </w:tcPr>
          <w:p w14:paraId="231D96FE" w14:textId="1FAC5D93"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ab/>
              <w:t>80</w:t>
            </w:r>
            <w:r w:rsidRPr="0083341E">
              <w:rPr>
                <w:lang w:val="en-GB"/>
              </w:rPr>
              <w:fldChar w:fldCharType="begin"/>
            </w:r>
            <w:r w:rsidRPr="0083341E">
              <w:rPr>
                <w:lang w:val="en-GB"/>
              </w:rPr>
              <w:instrText xml:space="preserve"> MERGEFIELD Category_1_Level_2_Year_table_4 </w:instrText>
            </w:r>
            <w:r w:rsidRPr="0083341E">
              <w:rPr>
                <w:lang w:val="en-GB"/>
              </w:rPr>
              <w:fldChar w:fldCharType="end"/>
            </w:r>
          </w:p>
        </w:tc>
        <w:tc>
          <w:tcPr>
            <w:tcW w:w="2186" w:type="dxa"/>
          </w:tcPr>
          <w:p w14:paraId="413645CC" w14:textId="328E933D"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ab/>
              <w:t>69</w:t>
            </w:r>
            <w:r w:rsidRPr="0083341E">
              <w:rPr>
                <w:lang w:val="en-GB"/>
              </w:rPr>
              <w:fldChar w:fldCharType="begin"/>
            </w:r>
            <w:r w:rsidRPr="0083341E">
              <w:rPr>
                <w:lang w:val="en-GB"/>
              </w:rPr>
              <w:instrText xml:space="preserve"> MERGEFIELD Category_1_Level_2_Year_table_4 </w:instrText>
            </w:r>
            <w:r w:rsidRPr="0083341E">
              <w:rPr>
                <w:lang w:val="en-GB"/>
              </w:rPr>
              <w:fldChar w:fldCharType="end"/>
            </w:r>
          </w:p>
        </w:tc>
        <w:tc>
          <w:tcPr>
            <w:tcW w:w="2186" w:type="dxa"/>
          </w:tcPr>
          <w:p w14:paraId="5A206D70" w14:textId="22B365E7"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200</w:t>
            </w:r>
            <w:r w:rsidRPr="0083341E">
              <w:rPr>
                <w:lang w:val="en-GB"/>
              </w:rPr>
              <w:fldChar w:fldCharType="begin"/>
            </w:r>
            <w:r w:rsidRPr="0083341E">
              <w:rPr>
                <w:lang w:val="en-GB"/>
              </w:rPr>
              <w:instrText xml:space="preserve"> MERGEFIELD Level_2_total_Year_table_4 </w:instrText>
            </w:r>
            <w:r w:rsidRPr="0083341E">
              <w:rPr>
                <w:lang w:val="en-GB"/>
              </w:rPr>
              <w:fldChar w:fldCharType="end"/>
            </w:r>
          </w:p>
        </w:tc>
      </w:tr>
      <w:tr w:rsidR="00006F15" w:rsidRPr="0083341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3</w:t>
            </w:r>
          </w:p>
        </w:tc>
        <w:tc>
          <w:tcPr>
            <w:tcW w:w="2185" w:type="dxa"/>
          </w:tcPr>
          <w:p w14:paraId="3001AA60" w14:textId="5759011E"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ab/>
              <w:t>4</w:t>
            </w:r>
            <w:r w:rsidRPr="0083341E">
              <w:rPr>
                <w:lang w:val="en-GB"/>
              </w:rPr>
              <w:fldChar w:fldCharType="begin"/>
            </w:r>
            <w:r w:rsidRPr="0083341E">
              <w:rPr>
                <w:lang w:val="en-GB"/>
              </w:rPr>
              <w:instrText xml:space="preserve"> MERGEFIELD Category_1_Level_3_Year_table_4 </w:instrText>
            </w:r>
            <w:r w:rsidRPr="0083341E">
              <w:rPr>
                <w:lang w:val="en-GB"/>
              </w:rPr>
              <w:fldChar w:fldCharType="end"/>
            </w:r>
          </w:p>
        </w:tc>
        <w:tc>
          <w:tcPr>
            <w:tcW w:w="2186" w:type="dxa"/>
          </w:tcPr>
          <w:p w14:paraId="4AF1F0B4" w14:textId="0C8CD091"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ab/>
              <w:t>0</w:t>
            </w:r>
            <w:r w:rsidRPr="0083341E">
              <w:rPr>
                <w:lang w:val="en-GB"/>
              </w:rPr>
              <w:fldChar w:fldCharType="begin"/>
            </w:r>
            <w:r w:rsidRPr="0083341E">
              <w:rPr>
                <w:lang w:val="en-GB"/>
              </w:rPr>
              <w:instrText xml:space="preserve"> MERGEFIELD Category_1_Level_3_Year_table_4 </w:instrText>
            </w:r>
            <w:r w:rsidRPr="0083341E">
              <w:rPr>
                <w:lang w:val="en-GB"/>
              </w:rPr>
              <w:fldChar w:fldCharType="end"/>
            </w:r>
          </w:p>
        </w:tc>
        <w:tc>
          <w:tcPr>
            <w:tcW w:w="2186" w:type="dxa"/>
          </w:tcPr>
          <w:p w14:paraId="3EABFC56" w14:textId="1129F709"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ab/>
              <w:t>3</w:t>
            </w:r>
            <w:r w:rsidRPr="0083341E">
              <w:rPr>
                <w:lang w:val="en-GB"/>
              </w:rPr>
              <w:fldChar w:fldCharType="begin"/>
            </w:r>
            <w:r w:rsidRPr="0083341E">
              <w:rPr>
                <w:lang w:val="en-GB"/>
              </w:rPr>
              <w:instrText xml:space="preserve"> MERGEFIELD Category_1_Level_3_Year_table_4 </w:instrText>
            </w:r>
            <w:r w:rsidRPr="0083341E">
              <w:rPr>
                <w:lang w:val="en-GB"/>
              </w:rPr>
              <w:fldChar w:fldCharType="end"/>
            </w:r>
          </w:p>
        </w:tc>
        <w:tc>
          <w:tcPr>
            <w:tcW w:w="2186" w:type="dxa"/>
          </w:tcPr>
          <w:p w14:paraId="66FC4C00" w14:textId="11F6DC21"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7</w:t>
            </w:r>
            <w:r w:rsidRPr="0083341E">
              <w:rPr>
                <w:lang w:val="en-GB"/>
              </w:rPr>
              <w:fldChar w:fldCharType="begin"/>
            </w:r>
            <w:r w:rsidRPr="0083341E">
              <w:rPr>
                <w:lang w:val="en-GB"/>
              </w:rPr>
              <w:instrText xml:space="preserve"> MERGEFIELD Level_3_total_Year_table_4 </w:instrText>
            </w:r>
            <w:r w:rsidRPr="0083341E">
              <w:rPr>
                <w:lang w:val="en-GB"/>
              </w:rPr>
              <w:fldChar w:fldCharType="end"/>
            </w:r>
          </w:p>
        </w:tc>
      </w:tr>
      <w:tr w:rsidR="00006F15" w:rsidRPr="0083341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Total</w:t>
            </w:r>
          </w:p>
        </w:tc>
        <w:tc>
          <w:tcPr>
            <w:tcW w:w="2185" w:type="dxa"/>
          </w:tcPr>
          <w:p w14:paraId="2B2248EB" w14:textId="466798E2"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55</w:t>
            </w:r>
            <w:r w:rsidRPr="0083341E">
              <w:rPr>
                <w:lang w:val="en-GB"/>
              </w:rPr>
              <w:fldChar w:fldCharType="begin"/>
            </w:r>
            <w:r w:rsidRPr="0083341E">
              <w:rPr>
                <w:lang w:val="en-GB"/>
              </w:rPr>
              <w:instrText xml:space="preserve"> MERGEFIELD Category_1_total_Year_table_4 </w:instrText>
            </w:r>
            <w:r w:rsidRPr="0083341E">
              <w:rPr>
                <w:lang w:val="en-GB"/>
              </w:rPr>
              <w:fldChar w:fldCharType="end"/>
            </w:r>
          </w:p>
        </w:tc>
        <w:tc>
          <w:tcPr>
            <w:tcW w:w="2186" w:type="dxa"/>
          </w:tcPr>
          <w:p w14:paraId="5D543B3B" w14:textId="0F60E71A"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80</w:t>
            </w:r>
            <w:r w:rsidRPr="0083341E">
              <w:rPr>
                <w:lang w:val="en-GB"/>
              </w:rPr>
              <w:fldChar w:fldCharType="begin"/>
            </w:r>
            <w:r w:rsidRPr="0083341E">
              <w:rPr>
                <w:lang w:val="en-GB"/>
              </w:rPr>
              <w:instrText xml:space="preserve"> MERGEFIELD Category_2_total_Year_table_4 </w:instrText>
            </w:r>
            <w:r w:rsidRPr="0083341E">
              <w:rPr>
                <w:lang w:val="en-GB"/>
              </w:rPr>
              <w:fldChar w:fldCharType="end"/>
            </w:r>
          </w:p>
        </w:tc>
        <w:tc>
          <w:tcPr>
            <w:tcW w:w="2186" w:type="dxa"/>
          </w:tcPr>
          <w:p w14:paraId="03713ACD" w14:textId="138E917C"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72</w:t>
            </w:r>
            <w:r w:rsidRPr="0083341E">
              <w:rPr>
                <w:lang w:val="en-GB"/>
              </w:rPr>
              <w:fldChar w:fldCharType="begin"/>
            </w:r>
            <w:r w:rsidRPr="0083341E">
              <w:rPr>
                <w:lang w:val="en-GB"/>
              </w:rPr>
              <w:instrText xml:space="preserve"> MERGEFIELD Category_3_total_Year_table_4 </w:instrText>
            </w:r>
            <w:r w:rsidRPr="0083341E">
              <w:rPr>
                <w:lang w:val="en-GB"/>
              </w:rPr>
              <w:fldChar w:fldCharType="end"/>
            </w:r>
          </w:p>
        </w:tc>
        <w:tc>
          <w:tcPr>
            <w:tcW w:w="2186" w:type="dxa"/>
          </w:tcPr>
          <w:p w14:paraId="29E98152" w14:textId="2F7EE3E9"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207</w:t>
            </w:r>
          </w:p>
        </w:tc>
      </w:tr>
    </w:tbl>
    <w:p w14:paraId="2DDE1E38" w14:textId="77777777" w:rsidR="00332EE6" w:rsidRPr="0083341E"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rsidRPr="0083341E"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83341E" w:rsidRDefault="00594B3D" w:rsidP="003A0470">
            <w:r w:rsidRPr="0083341E">
              <w:t>Category 1</w:t>
            </w:r>
            <w:r w:rsidR="00332EE6" w:rsidRPr="0083341E">
              <w:t xml:space="preserve"> cautioned for breach of notification requirements</w:t>
            </w:r>
          </w:p>
        </w:tc>
        <w:tc>
          <w:tcPr>
            <w:tcW w:w="2086" w:type="dxa"/>
          </w:tcPr>
          <w:p w14:paraId="764C61A1" w14:textId="31FA3C29" w:rsidR="00332EE6" w:rsidRPr="0083341E" w:rsidRDefault="00006F15" w:rsidP="006D243E">
            <w:pPr>
              <w:jc w:val="right"/>
              <w:cnfStyle w:val="000000000000" w:firstRow="0" w:lastRow="0" w:firstColumn="0" w:lastColumn="0" w:oddVBand="0" w:evenVBand="0" w:oddHBand="0" w:evenHBand="0" w:firstRowFirstColumn="0" w:firstRowLastColumn="0" w:lastRowFirstColumn="0" w:lastRowLastColumn="0"/>
            </w:pPr>
            <w:r w:rsidRPr="0083341E">
              <w:t>6</w:t>
            </w:r>
          </w:p>
        </w:tc>
      </w:tr>
      <w:tr w:rsidR="00052623" w:rsidRPr="0083341E"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Pr="0083341E" w:rsidRDefault="00052623" w:rsidP="003A0470">
            <w:r w:rsidRPr="0083341E">
              <w:t>Category 1 convicted for breach of notification requirements</w:t>
            </w:r>
          </w:p>
        </w:tc>
        <w:tc>
          <w:tcPr>
            <w:tcW w:w="2086" w:type="dxa"/>
          </w:tcPr>
          <w:p w14:paraId="169D2F63" w14:textId="7F35863F" w:rsidR="00052623" w:rsidRPr="0083341E" w:rsidRDefault="00006F15" w:rsidP="006D243E">
            <w:pPr>
              <w:jc w:val="right"/>
              <w:cnfStyle w:val="000000000000" w:firstRow="0" w:lastRow="0" w:firstColumn="0" w:lastColumn="0" w:oddVBand="0" w:evenVBand="0" w:oddHBand="0" w:evenHBand="0" w:firstRowFirstColumn="0" w:firstRowLastColumn="0" w:lastRowFirstColumn="0" w:lastRowLastColumn="0"/>
            </w:pPr>
            <w:r w:rsidRPr="0083341E">
              <w:t>56</w:t>
            </w:r>
          </w:p>
        </w:tc>
      </w:tr>
    </w:tbl>
    <w:p w14:paraId="1CA33BF3" w14:textId="77777777" w:rsidR="00332EE6" w:rsidRPr="0083341E" w:rsidRDefault="00332EE6" w:rsidP="003A0470">
      <w:pPr>
        <w:rPr>
          <w:szCs w:val="28"/>
        </w:rPr>
      </w:pPr>
    </w:p>
    <w:tbl>
      <w:tblPr>
        <w:tblStyle w:val="Style5"/>
        <w:tblW w:w="0" w:type="auto"/>
        <w:tblLook w:val="01E0" w:firstRow="1" w:lastRow="1" w:firstColumn="1" w:lastColumn="1" w:noHBand="0" w:noVBand="0"/>
      </w:tblPr>
      <w:tblGrid>
        <w:gridCol w:w="8367"/>
        <w:gridCol w:w="2088"/>
      </w:tblGrid>
      <w:tr w:rsidR="00332EE6" w:rsidRPr="0083341E"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24B55554" w:rsidR="00332EE6" w:rsidRPr="0083341E" w:rsidRDefault="00594B3D" w:rsidP="003A0470">
            <w:r w:rsidRPr="0083341E">
              <w:t>Category 1</w:t>
            </w:r>
            <w:r w:rsidR="00332EE6" w:rsidRPr="0083341E">
              <w:t xml:space="preserve"> who have had their </w:t>
            </w:r>
            <w:r w:rsidR="00006F15" w:rsidRPr="0083341E">
              <w:t>lifetime</w:t>
            </w:r>
            <w:r w:rsidR="00332EE6" w:rsidRPr="0083341E">
              <w:t xml:space="preserve"> notification revoked on application </w:t>
            </w:r>
          </w:p>
        </w:tc>
        <w:tc>
          <w:tcPr>
            <w:tcW w:w="2113" w:type="dxa"/>
          </w:tcPr>
          <w:p w14:paraId="4CFE77A5" w14:textId="5B9750D4" w:rsidR="00332EE6" w:rsidRPr="0083341E" w:rsidRDefault="00006F15" w:rsidP="006D243E">
            <w:pPr>
              <w:jc w:val="right"/>
              <w:cnfStyle w:val="000000000000" w:firstRow="0" w:lastRow="0" w:firstColumn="0" w:lastColumn="0" w:oddVBand="0" w:evenVBand="0" w:oddHBand="0" w:evenHBand="0" w:firstRowFirstColumn="0" w:firstRowLastColumn="0" w:lastRowFirstColumn="0" w:lastRowLastColumn="0"/>
            </w:pPr>
            <w:r w:rsidRPr="0083341E">
              <w:t>1</w:t>
            </w:r>
          </w:p>
        </w:tc>
      </w:tr>
    </w:tbl>
    <w:p w14:paraId="242778E7" w14:textId="2CD4D5A1" w:rsidR="00332EE6" w:rsidRPr="0083341E" w:rsidRDefault="00332EE6" w:rsidP="00332EE6">
      <w:pPr>
        <w:pStyle w:val="MAPPA-Bodytext"/>
        <w:rPr>
          <w:szCs w:val="28"/>
          <w:lang w:val="en-GB"/>
        </w:rPr>
      </w:pPr>
    </w:p>
    <w:p w14:paraId="7C14497E" w14:textId="68A97074" w:rsidR="00845D34" w:rsidRPr="0083341E" w:rsidRDefault="00845D34" w:rsidP="003A0470">
      <w:pPr>
        <w:pStyle w:val="Heading3"/>
        <w:rPr>
          <w:szCs w:val="28"/>
        </w:rPr>
      </w:pPr>
      <w:r w:rsidRPr="0083341E">
        <w:t>Restrictive orders for Category 1 offenders</w:t>
      </w:r>
    </w:p>
    <w:tbl>
      <w:tblPr>
        <w:tblStyle w:val="Style5"/>
        <w:tblW w:w="0" w:type="auto"/>
        <w:tblLook w:val="04A0" w:firstRow="1" w:lastRow="0" w:firstColumn="1" w:lastColumn="0" w:noHBand="0" w:noVBand="1"/>
      </w:tblPr>
      <w:tblGrid>
        <w:gridCol w:w="8359"/>
        <w:gridCol w:w="2096"/>
      </w:tblGrid>
      <w:tr w:rsidR="00A231D9" w:rsidRPr="0083341E"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83341E" w:rsidRDefault="00594B3D" w:rsidP="00A231D9">
            <w:pPr>
              <w:pStyle w:val="MAPPA-Tabletext"/>
              <w:rPr>
                <w:sz w:val="24"/>
                <w:szCs w:val="24"/>
                <w:lang w:val="en-GB"/>
              </w:rPr>
            </w:pPr>
            <w:r w:rsidRPr="0083341E">
              <w:rPr>
                <w:sz w:val="24"/>
                <w:szCs w:val="24"/>
                <w:lang w:val="en-GB"/>
              </w:rPr>
              <w:t>Sexual Harm Prevention Order (SHPO)</w:t>
            </w:r>
          </w:p>
        </w:tc>
        <w:tc>
          <w:tcPr>
            <w:tcW w:w="2096" w:type="dxa"/>
          </w:tcPr>
          <w:p w14:paraId="381A6CA1" w14:textId="129BB8F6" w:rsidR="00A231D9" w:rsidRPr="0083341E" w:rsidRDefault="00006F1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382</w:t>
            </w:r>
          </w:p>
        </w:tc>
      </w:tr>
      <w:tr w:rsidR="00A231D9" w:rsidRPr="0083341E"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83341E" w:rsidRDefault="00A231D9" w:rsidP="00A231D9">
            <w:pPr>
              <w:pStyle w:val="MAPPA-Tabletext"/>
              <w:rPr>
                <w:sz w:val="24"/>
                <w:szCs w:val="24"/>
                <w:lang w:val="en-GB"/>
              </w:rPr>
            </w:pPr>
            <w:r w:rsidRPr="0083341E">
              <w:rPr>
                <w:sz w:val="24"/>
                <w:szCs w:val="24"/>
                <w:lang w:val="en-GB"/>
              </w:rPr>
              <w:t>SHPO with foreign travel restriction</w:t>
            </w:r>
          </w:p>
        </w:tc>
        <w:tc>
          <w:tcPr>
            <w:tcW w:w="2096" w:type="dxa"/>
          </w:tcPr>
          <w:p w14:paraId="2A0225E7" w14:textId="7B13737B" w:rsidR="00A231D9" w:rsidRPr="0083341E" w:rsidRDefault="00006F1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0</w:t>
            </w:r>
          </w:p>
        </w:tc>
      </w:tr>
      <w:tr w:rsidR="00A231D9" w:rsidRPr="0083341E"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83341E" w:rsidRDefault="00594B3D" w:rsidP="00A231D9">
            <w:pPr>
              <w:pStyle w:val="MAPPA-Tabletext"/>
              <w:rPr>
                <w:sz w:val="24"/>
                <w:szCs w:val="24"/>
                <w:lang w:val="en-GB"/>
              </w:rPr>
            </w:pPr>
            <w:r w:rsidRPr="0083341E">
              <w:rPr>
                <w:sz w:val="24"/>
                <w:szCs w:val="24"/>
                <w:lang w:val="en-GB"/>
              </w:rPr>
              <w:t>Notification Order</w:t>
            </w:r>
          </w:p>
        </w:tc>
        <w:tc>
          <w:tcPr>
            <w:tcW w:w="2096" w:type="dxa"/>
          </w:tcPr>
          <w:p w14:paraId="022D0B7D" w14:textId="344225C7" w:rsidR="00A231D9" w:rsidRPr="0083341E" w:rsidRDefault="00006F15"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8</w:t>
            </w:r>
          </w:p>
        </w:tc>
      </w:tr>
    </w:tbl>
    <w:p w14:paraId="476F602E" w14:textId="77777777" w:rsidR="00C467F2" w:rsidRPr="0083341E"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rsidRPr="0083341E"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83341E" w:rsidRDefault="00332EE6" w:rsidP="003A0470">
            <w:r w:rsidRPr="0083341E">
              <w:lastRenderedPageBreak/>
              <w:t xml:space="preserve">Number of </w:t>
            </w:r>
            <w:r w:rsidR="00EC23F1" w:rsidRPr="0083341E">
              <w:t>individuals</w:t>
            </w:r>
            <w:r w:rsidRPr="0083341E">
              <w:t xml:space="preserve"> who became subject to </w:t>
            </w:r>
            <w:r w:rsidR="00EC23F1" w:rsidRPr="0083341E">
              <w:t xml:space="preserve">sex offender </w:t>
            </w:r>
            <w:r w:rsidRPr="0083341E">
              <w:t xml:space="preserve">notification requirements following a breach(es) of a Sexual Risk Order (SRO) </w:t>
            </w:r>
          </w:p>
        </w:tc>
        <w:tc>
          <w:tcPr>
            <w:tcW w:w="2113" w:type="dxa"/>
          </w:tcPr>
          <w:p w14:paraId="61A0E328" w14:textId="68B012F1" w:rsidR="00332EE6" w:rsidRPr="0083341E" w:rsidRDefault="00006F15"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7</w:t>
            </w:r>
          </w:p>
        </w:tc>
      </w:tr>
    </w:tbl>
    <w:p w14:paraId="64BFE535" w14:textId="77777777" w:rsidR="00595C55" w:rsidRPr="0083341E" w:rsidRDefault="00595C55" w:rsidP="003F01A6"/>
    <w:p w14:paraId="78E4FAD4" w14:textId="540AB58C" w:rsidR="00D6369A" w:rsidRPr="0083341E" w:rsidRDefault="00D6369A" w:rsidP="003A0470">
      <w:pPr>
        <w:pStyle w:val="Heading3"/>
        <w:rPr>
          <w:szCs w:val="28"/>
        </w:rPr>
      </w:pPr>
      <w:r w:rsidRPr="0083341E">
        <w:t xml:space="preserve">Level 2 and 3 </w:t>
      </w:r>
      <w:r w:rsidR="00EC23F1" w:rsidRPr="0083341E">
        <w:t>individuals</w:t>
      </w:r>
      <w:r w:rsidRPr="0083341E">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83341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83341E" w:rsidRDefault="00AA3E8E" w:rsidP="00B06F75">
            <w:pPr>
              <w:pStyle w:val="MAPPA-Tabletext"/>
              <w:rPr>
                <w:b w:val="0"/>
                <w:bCs w:val="0"/>
                <w:sz w:val="24"/>
                <w:szCs w:val="24"/>
                <w:lang w:val="en-GB"/>
              </w:rPr>
            </w:pPr>
            <w:r w:rsidRPr="0083341E">
              <w:rPr>
                <w:b w:val="0"/>
                <w:bCs w:val="0"/>
                <w:sz w:val="24"/>
                <w:szCs w:val="24"/>
                <w:lang w:val="en-GB"/>
              </w:rPr>
              <w:t>Returned to custody for breach of licence</w:t>
            </w:r>
          </w:p>
        </w:tc>
        <w:tc>
          <w:tcPr>
            <w:tcW w:w="2185" w:type="dxa"/>
          </w:tcPr>
          <w:p w14:paraId="7413D478" w14:textId="3158D9AC" w:rsidR="00AA3E8E" w:rsidRPr="0083341E" w:rsidRDefault="00AA3E8E" w:rsidP="003A047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Category 1:</w:t>
            </w:r>
            <w:r w:rsidRPr="0083341E">
              <w:rPr>
                <w:sz w:val="24"/>
                <w:szCs w:val="24"/>
                <w:lang w:val="en-GB"/>
              </w:rPr>
              <w:br/>
              <w:t>Subject to notification requirements</w:t>
            </w:r>
          </w:p>
        </w:tc>
        <w:tc>
          <w:tcPr>
            <w:tcW w:w="2186" w:type="dxa"/>
          </w:tcPr>
          <w:p w14:paraId="37CAFD40" w14:textId="77777777" w:rsidR="00AA3E8E" w:rsidRPr="0083341E" w:rsidRDefault="00AA3E8E" w:rsidP="003A047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Category 2:</w:t>
            </w:r>
            <w:r w:rsidRPr="0083341E">
              <w:rPr>
                <w:sz w:val="24"/>
                <w:szCs w:val="24"/>
                <w:lang w:val="en-GB"/>
              </w:rPr>
              <w:br/>
              <w:t>Violent</w:t>
            </w:r>
            <w:r w:rsidRPr="0083341E">
              <w:rPr>
                <w:sz w:val="24"/>
                <w:szCs w:val="24"/>
                <w:lang w:val="en-GB"/>
              </w:rPr>
              <w:br/>
              <w:t>offenders</w:t>
            </w:r>
          </w:p>
        </w:tc>
        <w:tc>
          <w:tcPr>
            <w:tcW w:w="2186" w:type="dxa"/>
          </w:tcPr>
          <w:p w14:paraId="01624B42" w14:textId="77777777" w:rsidR="00AA3E8E" w:rsidRPr="0083341E" w:rsidRDefault="00AA3E8E" w:rsidP="003A0470">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Category 3:</w:t>
            </w:r>
            <w:r w:rsidRPr="0083341E">
              <w:rPr>
                <w:sz w:val="24"/>
                <w:szCs w:val="24"/>
                <w:lang w:val="en-GB"/>
              </w:rPr>
              <w:br/>
              <w:t>Other dangerous</w:t>
            </w:r>
            <w:r w:rsidRPr="0083341E">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83341E" w:rsidRDefault="00AA3E8E" w:rsidP="003A0470">
            <w:pPr>
              <w:pStyle w:val="StyleMAPPA-TabletextBold"/>
              <w:rPr>
                <w:sz w:val="24"/>
                <w:szCs w:val="24"/>
                <w:lang w:val="en-GB"/>
              </w:rPr>
            </w:pPr>
            <w:r w:rsidRPr="0083341E">
              <w:rPr>
                <w:sz w:val="24"/>
                <w:szCs w:val="24"/>
                <w:lang w:val="en-GB"/>
              </w:rPr>
              <w:t>Total</w:t>
            </w:r>
          </w:p>
        </w:tc>
      </w:tr>
      <w:tr w:rsidR="00006F15" w:rsidRPr="0083341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2</w:t>
            </w:r>
          </w:p>
        </w:tc>
        <w:tc>
          <w:tcPr>
            <w:tcW w:w="2185" w:type="dxa"/>
          </w:tcPr>
          <w:p w14:paraId="2AA5C817" w14:textId="3BD6D703"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19</w:t>
            </w:r>
            <w:r w:rsidRPr="0083341E">
              <w:rPr>
                <w:lang w:val="en-GB"/>
              </w:rPr>
              <w:fldChar w:fldCharType="begin"/>
            </w:r>
            <w:r w:rsidRPr="0083341E">
              <w:rPr>
                <w:lang w:val="en-GB"/>
              </w:rPr>
              <w:instrText xml:space="preserve"> MERGEFIELD Category_1_Level_2_Licence_breach_table </w:instrText>
            </w:r>
            <w:r w:rsidRPr="0083341E">
              <w:rPr>
                <w:lang w:val="en-GB"/>
              </w:rPr>
              <w:fldChar w:fldCharType="end"/>
            </w:r>
          </w:p>
        </w:tc>
        <w:tc>
          <w:tcPr>
            <w:tcW w:w="2186" w:type="dxa"/>
          </w:tcPr>
          <w:p w14:paraId="34F9E68F" w14:textId="3C0369E1"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39</w:t>
            </w:r>
            <w:r w:rsidRPr="0083341E">
              <w:rPr>
                <w:lang w:val="en-GB"/>
              </w:rPr>
              <w:fldChar w:fldCharType="begin"/>
            </w:r>
            <w:r w:rsidRPr="0083341E">
              <w:rPr>
                <w:lang w:val="en-GB"/>
              </w:rPr>
              <w:instrText xml:space="preserve"> MERGEFIELD Category_1_Level_2_Licence_breach_table </w:instrText>
            </w:r>
            <w:r w:rsidRPr="0083341E">
              <w:rPr>
                <w:lang w:val="en-GB"/>
              </w:rPr>
              <w:fldChar w:fldCharType="end"/>
            </w:r>
          </w:p>
        </w:tc>
        <w:tc>
          <w:tcPr>
            <w:tcW w:w="2186" w:type="dxa"/>
          </w:tcPr>
          <w:p w14:paraId="720ECB5F" w14:textId="6A01A3C5"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17</w:t>
            </w:r>
            <w:r w:rsidRPr="0083341E">
              <w:rPr>
                <w:lang w:val="en-GB"/>
              </w:rPr>
              <w:fldChar w:fldCharType="begin"/>
            </w:r>
            <w:r w:rsidRPr="0083341E">
              <w:rPr>
                <w:lang w:val="en-GB"/>
              </w:rPr>
              <w:instrText xml:space="preserve"> MERGEFIELD Category_1_Level_2_Licence_breach_table </w:instrText>
            </w:r>
            <w:r w:rsidRPr="0083341E">
              <w:rPr>
                <w:lang w:val="en-GB"/>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BF49DE6" w:rsidR="00006F15" w:rsidRPr="0083341E" w:rsidRDefault="00006F15" w:rsidP="00006F15">
            <w:pPr>
              <w:pStyle w:val="MAPPA-Tabletext"/>
              <w:jc w:val="right"/>
              <w:rPr>
                <w:b w:val="0"/>
                <w:bCs w:val="0"/>
                <w:sz w:val="24"/>
                <w:szCs w:val="24"/>
                <w:lang w:val="en-GB"/>
              </w:rPr>
            </w:pPr>
            <w:r w:rsidRPr="0083341E">
              <w:rPr>
                <w:lang w:val="en-GB"/>
              </w:rPr>
              <w:t>75</w:t>
            </w:r>
            <w:r w:rsidRPr="0083341E">
              <w:rPr>
                <w:lang w:val="en-GB"/>
              </w:rPr>
              <w:fldChar w:fldCharType="begin"/>
            </w:r>
            <w:r w:rsidRPr="0083341E">
              <w:rPr>
                <w:lang w:val="en-GB"/>
              </w:rPr>
              <w:instrText xml:space="preserve"> MERGEFIELD Level_2_Licence_breach_Table_7a </w:instrText>
            </w:r>
            <w:r w:rsidRPr="0083341E">
              <w:rPr>
                <w:lang w:val="en-GB"/>
              </w:rPr>
              <w:fldChar w:fldCharType="end"/>
            </w:r>
          </w:p>
        </w:tc>
      </w:tr>
      <w:tr w:rsidR="00006F15" w:rsidRPr="0083341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Level 3</w:t>
            </w:r>
          </w:p>
        </w:tc>
        <w:tc>
          <w:tcPr>
            <w:tcW w:w="2185" w:type="dxa"/>
          </w:tcPr>
          <w:p w14:paraId="19A6985D" w14:textId="525A5885"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3</w:t>
            </w:r>
            <w:r w:rsidRPr="0083341E">
              <w:rPr>
                <w:lang w:val="en-GB"/>
              </w:rPr>
              <w:fldChar w:fldCharType="begin"/>
            </w:r>
            <w:r w:rsidRPr="0083341E">
              <w:rPr>
                <w:lang w:val="en-GB"/>
              </w:rPr>
              <w:instrText xml:space="preserve"> MERGEFIELD Category_1_Level_3_Licence_breach_table </w:instrText>
            </w:r>
            <w:r w:rsidRPr="0083341E">
              <w:rPr>
                <w:lang w:val="en-GB"/>
              </w:rPr>
              <w:fldChar w:fldCharType="end"/>
            </w:r>
          </w:p>
        </w:tc>
        <w:tc>
          <w:tcPr>
            <w:tcW w:w="2186" w:type="dxa"/>
          </w:tcPr>
          <w:p w14:paraId="272FF4F7" w14:textId="6F02C998"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0</w:t>
            </w:r>
            <w:r w:rsidRPr="0083341E">
              <w:rPr>
                <w:lang w:val="en-GB"/>
              </w:rPr>
              <w:fldChar w:fldCharType="begin"/>
            </w:r>
            <w:r w:rsidRPr="0083341E">
              <w:rPr>
                <w:lang w:val="en-GB"/>
              </w:rPr>
              <w:instrText xml:space="preserve"> MERGEFIELD Category_1_Level_3_Licence_breach_table </w:instrText>
            </w:r>
            <w:r w:rsidRPr="0083341E">
              <w:rPr>
                <w:lang w:val="en-GB"/>
              </w:rPr>
              <w:fldChar w:fldCharType="end"/>
            </w:r>
          </w:p>
        </w:tc>
        <w:tc>
          <w:tcPr>
            <w:tcW w:w="2186" w:type="dxa"/>
          </w:tcPr>
          <w:p w14:paraId="75D55EA6" w14:textId="58FCBFE8" w:rsidR="00006F15" w:rsidRPr="0083341E" w:rsidRDefault="00006F15" w:rsidP="00006F1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sidRPr="0083341E">
              <w:rPr>
                <w:lang w:val="en-GB"/>
              </w:rPr>
              <w:t>0</w:t>
            </w:r>
            <w:r w:rsidRPr="0083341E">
              <w:rPr>
                <w:lang w:val="en-GB"/>
              </w:rPr>
              <w:fldChar w:fldCharType="begin"/>
            </w:r>
            <w:r w:rsidRPr="0083341E">
              <w:rPr>
                <w:lang w:val="en-GB"/>
              </w:rPr>
              <w:instrText xml:space="preserve"> MERGEFIELD Category_1_Level_3_Licence_breach_table </w:instrText>
            </w:r>
            <w:r w:rsidRPr="0083341E">
              <w:rPr>
                <w:lang w:val="en-GB"/>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35B1280" w:rsidR="00006F15" w:rsidRPr="0083341E" w:rsidRDefault="00006F15" w:rsidP="00006F15">
            <w:pPr>
              <w:pStyle w:val="MAPPA-Tabletext"/>
              <w:jc w:val="right"/>
              <w:rPr>
                <w:b w:val="0"/>
                <w:bCs w:val="0"/>
                <w:sz w:val="24"/>
                <w:szCs w:val="24"/>
                <w:lang w:val="en-GB"/>
              </w:rPr>
            </w:pPr>
            <w:r w:rsidRPr="0083341E">
              <w:rPr>
                <w:lang w:val="en-GB"/>
              </w:rPr>
              <w:t>3</w:t>
            </w:r>
            <w:r w:rsidRPr="0083341E">
              <w:rPr>
                <w:lang w:val="en-GB"/>
              </w:rPr>
              <w:fldChar w:fldCharType="begin"/>
            </w:r>
            <w:r w:rsidRPr="0083341E">
              <w:rPr>
                <w:lang w:val="en-GB"/>
              </w:rPr>
              <w:instrText xml:space="preserve"> MERGEFIELD Level_3_Licence_breach_Table_7a </w:instrText>
            </w:r>
            <w:r w:rsidRPr="0083341E">
              <w:rPr>
                <w:lang w:val="en-GB"/>
              </w:rPr>
              <w:fldChar w:fldCharType="end"/>
            </w:r>
          </w:p>
        </w:tc>
      </w:tr>
      <w:tr w:rsidR="00006F15" w:rsidRPr="0083341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006F15" w:rsidRPr="0083341E" w:rsidRDefault="00006F15" w:rsidP="00006F15">
            <w:pPr>
              <w:pStyle w:val="MAPPA-Tabletext"/>
              <w:rPr>
                <w:b w:val="0"/>
                <w:bCs w:val="0"/>
                <w:sz w:val="24"/>
                <w:szCs w:val="24"/>
                <w:lang w:val="en-GB"/>
              </w:rPr>
            </w:pPr>
            <w:r w:rsidRPr="0083341E">
              <w:rPr>
                <w:b w:val="0"/>
                <w:bCs w:val="0"/>
                <w:sz w:val="24"/>
                <w:szCs w:val="24"/>
                <w:lang w:val="en-GB"/>
              </w:rPr>
              <w:t>Total</w:t>
            </w:r>
          </w:p>
        </w:tc>
        <w:tc>
          <w:tcPr>
            <w:tcW w:w="2185" w:type="dxa"/>
          </w:tcPr>
          <w:p w14:paraId="553CCAF1" w14:textId="07E1B5EF" w:rsidR="00006F15" w:rsidRPr="0083341E" w:rsidRDefault="00006F15" w:rsidP="00006F1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83341E">
              <w:rPr>
                <w:lang w:val="en-GB"/>
              </w:rPr>
              <w:t>22</w:t>
            </w:r>
          </w:p>
        </w:tc>
        <w:tc>
          <w:tcPr>
            <w:tcW w:w="2186" w:type="dxa"/>
          </w:tcPr>
          <w:p w14:paraId="184256C5" w14:textId="790D47FF" w:rsidR="00006F15" w:rsidRPr="0083341E" w:rsidRDefault="00006F15" w:rsidP="00006F1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83341E">
              <w:rPr>
                <w:lang w:val="en-GB"/>
              </w:rPr>
              <w:t>39</w:t>
            </w:r>
          </w:p>
        </w:tc>
        <w:tc>
          <w:tcPr>
            <w:tcW w:w="2186" w:type="dxa"/>
          </w:tcPr>
          <w:p w14:paraId="44078787" w14:textId="0D8FE7FE" w:rsidR="00006F15" w:rsidRPr="0083341E" w:rsidRDefault="00006F15" w:rsidP="00006F1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sidRPr="0083341E">
              <w:rPr>
                <w:lang w:val="en-GB"/>
              </w:rPr>
              <w:t>17</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64C3B38B" w:rsidR="00006F15" w:rsidRPr="0083341E" w:rsidRDefault="00006F15" w:rsidP="00006F15">
            <w:pPr>
              <w:pStyle w:val="MAPPA-Tabletext"/>
              <w:jc w:val="right"/>
              <w:rPr>
                <w:b w:val="0"/>
                <w:bCs w:val="0"/>
                <w:sz w:val="24"/>
                <w:szCs w:val="24"/>
                <w:lang w:val="en-GB"/>
              </w:rPr>
            </w:pPr>
            <w:r w:rsidRPr="0083341E">
              <w:rPr>
                <w:lang w:val="en-GB"/>
              </w:rPr>
              <w:t>78</w:t>
            </w:r>
            <w:r w:rsidRPr="0083341E">
              <w:rPr>
                <w:lang w:val="en-GB"/>
              </w:rPr>
              <w:fldChar w:fldCharType="begin"/>
            </w:r>
            <w:r w:rsidRPr="0083341E">
              <w:rPr>
                <w:lang w:val="en-GB"/>
              </w:rPr>
              <w:instrText xml:space="preserve"> MERGEFIELD Licence_breach_Total_Table_7a </w:instrText>
            </w:r>
            <w:r w:rsidRPr="0083341E">
              <w:rPr>
                <w:lang w:val="en-GB"/>
              </w:rPr>
              <w:fldChar w:fldCharType="end"/>
            </w:r>
          </w:p>
        </w:tc>
      </w:tr>
    </w:tbl>
    <w:p w14:paraId="5ED02362" w14:textId="77777777" w:rsidR="00523CF4" w:rsidRPr="0083341E" w:rsidRDefault="00523CF4" w:rsidP="003F01A6"/>
    <w:tbl>
      <w:tblPr>
        <w:tblStyle w:val="Style4"/>
        <w:tblW w:w="10485" w:type="dxa"/>
        <w:tblLook w:val="01E0" w:firstRow="1" w:lastRow="1" w:firstColumn="1" w:lastColumn="1" w:noHBand="0" w:noVBand="0"/>
      </w:tblPr>
      <w:tblGrid>
        <w:gridCol w:w="8359"/>
        <w:gridCol w:w="2126"/>
      </w:tblGrid>
      <w:tr w:rsidR="00FA3513" w:rsidRPr="0083341E"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83341E" w:rsidRDefault="00FA3513" w:rsidP="00523CF4">
            <w:pPr>
              <w:pStyle w:val="MAPPA-Tabletext"/>
              <w:rPr>
                <w:b w:val="0"/>
                <w:bCs w:val="0"/>
                <w:sz w:val="24"/>
                <w:szCs w:val="24"/>
                <w:lang w:val="en-GB"/>
              </w:rPr>
            </w:pPr>
            <w:r w:rsidRPr="0083341E">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83341E" w:rsidRDefault="00FA3513" w:rsidP="00523CF4">
            <w:pPr>
              <w:pStyle w:val="MAPPA-Tabletext"/>
              <w:jc w:val="right"/>
              <w:rPr>
                <w:b w:val="0"/>
                <w:bCs w:val="0"/>
                <w:sz w:val="24"/>
                <w:szCs w:val="24"/>
                <w:lang w:val="en-GB"/>
              </w:rPr>
            </w:pPr>
          </w:p>
        </w:tc>
      </w:tr>
      <w:tr w:rsidR="00FA3513" w:rsidRPr="0083341E"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83341E" w:rsidRDefault="00FA3513" w:rsidP="00316362">
            <w:pPr>
              <w:pStyle w:val="MAPPA-Tabletext"/>
              <w:rPr>
                <w:b w:val="0"/>
                <w:bCs w:val="0"/>
                <w:sz w:val="24"/>
                <w:szCs w:val="24"/>
                <w:lang w:val="en-GB"/>
              </w:rPr>
            </w:pPr>
            <w:r w:rsidRPr="0083341E">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42CBC525" w:rsidR="00FA3513" w:rsidRPr="0083341E" w:rsidRDefault="00006F15" w:rsidP="00316362">
            <w:pPr>
              <w:pStyle w:val="MAPPA-Tabletext"/>
              <w:jc w:val="right"/>
              <w:rPr>
                <w:b w:val="0"/>
                <w:bCs w:val="0"/>
                <w:sz w:val="24"/>
                <w:szCs w:val="24"/>
                <w:lang w:val="en-GB"/>
              </w:rPr>
            </w:pPr>
            <w:r w:rsidRPr="0083341E">
              <w:rPr>
                <w:b w:val="0"/>
                <w:bCs w:val="0"/>
                <w:sz w:val="24"/>
                <w:szCs w:val="24"/>
                <w:lang w:val="en-GB"/>
              </w:rPr>
              <w:t>3</w:t>
            </w:r>
          </w:p>
        </w:tc>
      </w:tr>
      <w:tr w:rsidR="00FA3513" w:rsidRPr="0083341E"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83341E" w:rsidRDefault="00FA3513" w:rsidP="00316362">
            <w:pPr>
              <w:pStyle w:val="MAPPA-Tabletext"/>
              <w:rPr>
                <w:b w:val="0"/>
                <w:bCs w:val="0"/>
                <w:sz w:val="24"/>
                <w:szCs w:val="24"/>
                <w:lang w:val="en-GB"/>
              </w:rPr>
            </w:pPr>
            <w:r w:rsidRPr="0083341E">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1E56FAA1" w:rsidR="00FA3513" w:rsidRPr="0083341E" w:rsidRDefault="00006F15" w:rsidP="00316362">
            <w:pPr>
              <w:pStyle w:val="MAPPA-Tabletext"/>
              <w:jc w:val="right"/>
              <w:rPr>
                <w:b w:val="0"/>
                <w:bCs w:val="0"/>
                <w:sz w:val="24"/>
                <w:szCs w:val="24"/>
                <w:lang w:val="en-GB"/>
              </w:rPr>
            </w:pPr>
            <w:r w:rsidRPr="0083341E">
              <w:rPr>
                <w:b w:val="0"/>
                <w:bCs w:val="0"/>
                <w:sz w:val="24"/>
                <w:szCs w:val="24"/>
                <w:lang w:val="en-GB"/>
              </w:rPr>
              <w:t>1</w:t>
            </w:r>
          </w:p>
        </w:tc>
      </w:tr>
      <w:tr w:rsidR="00FA3513" w:rsidRPr="0083341E"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83341E" w:rsidRDefault="00FA3513" w:rsidP="00316362">
            <w:pPr>
              <w:pStyle w:val="MAPPA-Tabletext"/>
              <w:rPr>
                <w:b w:val="0"/>
                <w:bCs w:val="0"/>
                <w:sz w:val="24"/>
                <w:szCs w:val="24"/>
                <w:lang w:val="en-GB"/>
              </w:rPr>
            </w:pPr>
            <w:r w:rsidRPr="0083341E">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9D9B255" w:rsidR="00FA3513" w:rsidRPr="0083341E" w:rsidRDefault="00006F15" w:rsidP="00316362">
            <w:pPr>
              <w:pStyle w:val="MAPPA-Tabletext"/>
              <w:jc w:val="right"/>
              <w:rPr>
                <w:b w:val="0"/>
                <w:bCs w:val="0"/>
                <w:sz w:val="24"/>
                <w:szCs w:val="24"/>
                <w:lang w:val="en-GB"/>
              </w:rPr>
            </w:pPr>
            <w:r w:rsidRPr="0083341E">
              <w:rPr>
                <w:b w:val="0"/>
                <w:bCs w:val="0"/>
                <w:sz w:val="24"/>
                <w:szCs w:val="24"/>
                <w:lang w:val="en-GB"/>
              </w:rPr>
              <w:t>4</w:t>
            </w:r>
          </w:p>
        </w:tc>
      </w:tr>
    </w:tbl>
    <w:p w14:paraId="372546E6" w14:textId="77777777" w:rsidR="00332EE6" w:rsidRPr="0083341E"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83341E"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83341E" w:rsidRDefault="00332EE6" w:rsidP="003A0470">
            <w:r w:rsidRPr="0083341E">
              <w:t xml:space="preserve">Total number of </w:t>
            </w:r>
            <w:r w:rsidR="009B6413" w:rsidRPr="0083341E">
              <w:t>individuals subject to</w:t>
            </w:r>
            <w:r w:rsidRPr="0083341E">
              <w:t xml:space="preserve"> </w:t>
            </w:r>
            <w:r w:rsidR="009B6413" w:rsidRPr="0083341E">
              <w:t>s</w:t>
            </w:r>
            <w:r w:rsidRPr="0083341E">
              <w:t xml:space="preserve">ex </w:t>
            </w:r>
            <w:r w:rsidR="009B6413" w:rsidRPr="0083341E">
              <w:t>o</w:t>
            </w:r>
            <w:r w:rsidRPr="0083341E">
              <w:t>ffender</w:t>
            </w:r>
            <w:r w:rsidR="009B6413" w:rsidRPr="0083341E">
              <w:t xml:space="preserve"> notification requirements</w:t>
            </w:r>
            <w:r w:rsidRPr="0083341E">
              <w:t xml:space="preserve"> per 100,000 population</w:t>
            </w:r>
          </w:p>
        </w:tc>
        <w:tc>
          <w:tcPr>
            <w:tcW w:w="2113" w:type="dxa"/>
          </w:tcPr>
          <w:p w14:paraId="08702378" w14:textId="0FDB2309" w:rsidR="00332EE6" w:rsidRPr="0083341E" w:rsidRDefault="00006F15"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sidRPr="0083341E">
              <w:rPr>
                <w:sz w:val="24"/>
                <w:szCs w:val="24"/>
                <w:lang w:val="en-GB"/>
              </w:rPr>
              <w:t>136</w:t>
            </w:r>
          </w:p>
        </w:tc>
      </w:tr>
    </w:tbl>
    <w:p w14:paraId="07E10B6F" w14:textId="77777777" w:rsidR="00332EE6" w:rsidRPr="0083341E" w:rsidRDefault="00332EE6" w:rsidP="003F01A6"/>
    <w:p w14:paraId="1BAD0327" w14:textId="65FE60B3" w:rsidR="00C7230A" w:rsidRPr="0083341E" w:rsidRDefault="00626C9F" w:rsidP="003F01A6">
      <w:r w:rsidRPr="0083341E">
        <w:rPr>
          <w:szCs w:val="22"/>
        </w:rPr>
        <w:t>This figure has been calculated using the mid-202</w:t>
      </w:r>
      <w:r w:rsidR="00E1528C" w:rsidRPr="0083341E">
        <w:rPr>
          <w:szCs w:val="22"/>
        </w:rPr>
        <w:t>5</w:t>
      </w:r>
      <w:r w:rsidRPr="0083341E">
        <w:rPr>
          <w:szCs w:val="22"/>
        </w:rPr>
        <w:t xml:space="preserve"> estimated resident population, published by the Office for National Statistics (ONS) on 30 July 202</w:t>
      </w:r>
      <w:r w:rsidR="00E1528C" w:rsidRPr="0083341E">
        <w:rPr>
          <w:szCs w:val="22"/>
        </w:rPr>
        <w:t>6</w:t>
      </w:r>
      <w:r w:rsidRPr="0083341E">
        <w:rPr>
          <w:szCs w:val="22"/>
        </w:rPr>
        <w:t>, excluding those aged less than ten years of age.</w:t>
      </w:r>
    </w:p>
    <w:p w14:paraId="0745F94E" w14:textId="46732FC2" w:rsidR="00542928" w:rsidRPr="0083341E" w:rsidRDefault="00542928" w:rsidP="003F01A6"/>
    <w:p w14:paraId="1F11D471" w14:textId="4606A071" w:rsidR="00542928" w:rsidRPr="0083341E" w:rsidRDefault="00542928" w:rsidP="003F01A6">
      <w:pPr>
        <w:sectPr w:rsidR="00542928" w:rsidRPr="0083341E" w:rsidSect="009B7898">
          <w:pgSz w:w="11905" w:h="16837" w:code="9"/>
          <w:pgMar w:top="720" w:right="720" w:bottom="720" w:left="720" w:header="720" w:footer="567" w:gutter="0"/>
          <w:cols w:space="720"/>
          <w:noEndnote/>
        </w:sectPr>
      </w:pPr>
    </w:p>
    <w:p w14:paraId="0A0FB4EB" w14:textId="77777777" w:rsidR="00332EE6" w:rsidRPr="0083341E" w:rsidRDefault="00332EE6" w:rsidP="003A0470">
      <w:pPr>
        <w:pStyle w:val="Heading2"/>
      </w:pPr>
      <w:r w:rsidRPr="0083341E">
        <w:lastRenderedPageBreak/>
        <w:t>Explanation commentary on statistical tables</w:t>
      </w:r>
    </w:p>
    <w:p w14:paraId="179C41E3" w14:textId="77777777" w:rsidR="00332EE6" w:rsidRPr="0083341E"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83341E" w:rsidRDefault="00332EE6" w:rsidP="00332EE6">
      <w:pPr>
        <w:pStyle w:val="MAPPA-Bodytext"/>
        <w:rPr>
          <w:lang w:val="en-GB"/>
        </w:rPr>
        <w:sectPr w:rsidR="00332EE6" w:rsidRPr="0083341E" w:rsidSect="00867C9E">
          <w:footerReference w:type="default" r:id="rId23"/>
          <w:pgSz w:w="11905" w:h="16837" w:code="9"/>
          <w:pgMar w:top="720" w:right="720" w:bottom="720" w:left="720" w:header="720" w:footer="567" w:gutter="0"/>
          <w:cols w:space="720"/>
          <w:noEndnote/>
        </w:sectPr>
      </w:pPr>
    </w:p>
    <w:p w14:paraId="51161B2B" w14:textId="77777777" w:rsidR="00332EE6" w:rsidRPr="0083341E" w:rsidRDefault="00332EE6" w:rsidP="00332EE6">
      <w:pPr>
        <w:pStyle w:val="MAPPA-Bodytext"/>
        <w:rPr>
          <w:lang w:val="en-GB"/>
        </w:rPr>
      </w:pPr>
    </w:p>
    <w:p w14:paraId="581D1AC2" w14:textId="77777777" w:rsidR="00332EE6" w:rsidRPr="0083341E" w:rsidRDefault="00332EE6" w:rsidP="00332EE6">
      <w:pPr>
        <w:pStyle w:val="MAPPA-HeadingPara"/>
        <w:rPr>
          <w:lang w:val="en-GB"/>
        </w:rPr>
        <w:sectPr w:rsidR="00332EE6" w:rsidRPr="0083341E" w:rsidSect="00867C9E">
          <w:type w:val="continuous"/>
          <w:pgSz w:w="11905" w:h="16837" w:code="9"/>
          <w:pgMar w:top="720" w:right="720" w:bottom="720" w:left="720" w:header="720" w:footer="567" w:gutter="0"/>
          <w:cols w:space="720"/>
          <w:noEndnote/>
        </w:sectPr>
      </w:pPr>
    </w:p>
    <w:p w14:paraId="6F987205" w14:textId="77777777" w:rsidR="00332EE6" w:rsidRPr="0083341E" w:rsidRDefault="00332EE6" w:rsidP="003A0470">
      <w:pPr>
        <w:pStyle w:val="Heading3"/>
      </w:pPr>
      <w:r w:rsidRPr="0083341E">
        <w:t>MAPPA background</w:t>
      </w:r>
    </w:p>
    <w:p w14:paraId="465B1916" w14:textId="53502994" w:rsidR="00332EE6" w:rsidRPr="0083341E" w:rsidRDefault="00332EE6" w:rsidP="00332EE6">
      <w:pPr>
        <w:pStyle w:val="MAPPA-Bodytext"/>
        <w:rPr>
          <w:sz w:val="24"/>
          <w:szCs w:val="24"/>
          <w:lang w:val="en-GB"/>
        </w:rPr>
      </w:pPr>
      <w:r w:rsidRPr="0083341E">
        <w:rPr>
          <w:sz w:val="24"/>
          <w:szCs w:val="24"/>
          <w:lang w:val="en-GB"/>
        </w:rPr>
        <w:t xml:space="preserve">The totals of MAPPA-eligible </w:t>
      </w:r>
      <w:r w:rsidR="009B6413" w:rsidRPr="0083341E">
        <w:rPr>
          <w:sz w:val="24"/>
          <w:szCs w:val="24"/>
          <w:lang w:val="en-GB"/>
        </w:rPr>
        <w:t>individuals</w:t>
      </w:r>
      <w:r w:rsidRPr="0083341E">
        <w:rPr>
          <w:sz w:val="24"/>
          <w:szCs w:val="24"/>
          <w:lang w:val="en-GB"/>
        </w:rPr>
        <w:t>, broken down by category, reflect the picture on 31 March 20</w:t>
      </w:r>
      <w:r w:rsidR="001976DE" w:rsidRPr="0083341E">
        <w:rPr>
          <w:sz w:val="24"/>
          <w:szCs w:val="24"/>
          <w:lang w:val="en-GB"/>
        </w:rPr>
        <w:t>2</w:t>
      </w:r>
      <w:r w:rsidR="00E1528C" w:rsidRPr="0083341E">
        <w:rPr>
          <w:sz w:val="24"/>
          <w:szCs w:val="24"/>
          <w:lang w:val="en-GB"/>
        </w:rPr>
        <w:t>6</w:t>
      </w:r>
      <w:r w:rsidRPr="0083341E">
        <w:rPr>
          <w:sz w:val="24"/>
          <w:szCs w:val="24"/>
          <w:lang w:val="en-GB"/>
        </w:rPr>
        <w:t xml:space="preserve"> (i.e. they are a snapshot). The rest of the data covers the period 1 April 20</w:t>
      </w:r>
      <w:r w:rsidR="00F762D0" w:rsidRPr="0083341E">
        <w:rPr>
          <w:sz w:val="24"/>
          <w:szCs w:val="24"/>
          <w:lang w:val="en-GB"/>
        </w:rPr>
        <w:t>2</w:t>
      </w:r>
      <w:r w:rsidR="00E1528C" w:rsidRPr="0083341E">
        <w:rPr>
          <w:sz w:val="24"/>
          <w:szCs w:val="24"/>
          <w:lang w:val="en-GB"/>
        </w:rPr>
        <w:t>5</w:t>
      </w:r>
      <w:r w:rsidRPr="0083341E">
        <w:rPr>
          <w:sz w:val="24"/>
          <w:szCs w:val="24"/>
          <w:lang w:val="en-GB"/>
        </w:rPr>
        <w:t xml:space="preserve"> to 31 March 20</w:t>
      </w:r>
      <w:r w:rsidR="001976DE" w:rsidRPr="0083341E">
        <w:rPr>
          <w:sz w:val="24"/>
          <w:szCs w:val="24"/>
          <w:lang w:val="en-GB"/>
        </w:rPr>
        <w:t>2</w:t>
      </w:r>
      <w:r w:rsidR="00E1528C" w:rsidRPr="0083341E">
        <w:rPr>
          <w:sz w:val="24"/>
          <w:szCs w:val="24"/>
          <w:lang w:val="en-GB"/>
        </w:rPr>
        <w:t>6</w:t>
      </w:r>
      <w:r w:rsidRPr="0083341E">
        <w:rPr>
          <w:sz w:val="24"/>
          <w:szCs w:val="24"/>
          <w:lang w:val="en-GB"/>
        </w:rPr>
        <w:t>.</w:t>
      </w:r>
    </w:p>
    <w:p w14:paraId="2FDE30CB" w14:textId="4446B526" w:rsidR="00332EE6" w:rsidRPr="0083341E" w:rsidRDefault="00332EE6" w:rsidP="00332EE6">
      <w:pPr>
        <w:pStyle w:val="MAPPA-Bodytext"/>
        <w:rPr>
          <w:sz w:val="24"/>
          <w:szCs w:val="24"/>
          <w:lang w:val="en-GB"/>
        </w:rPr>
      </w:pPr>
      <w:r w:rsidRPr="0083341E">
        <w:rPr>
          <w:rStyle w:val="Style3Char"/>
          <w:sz w:val="24"/>
          <w:szCs w:val="24"/>
          <w:lang w:val="en-GB"/>
        </w:rPr>
        <w:t xml:space="preserve">(a) MAPPA-eligible </w:t>
      </w:r>
      <w:r w:rsidR="009B6413" w:rsidRPr="0083341E">
        <w:rPr>
          <w:rStyle w:val="Style3Char"/>
          <w:sz w:val="24"/>
          <w:szCs w:val="24"/>
          <w:lang w:val="en-GB"/>
        </w:rPr>
        <w:t>individuals</w:t>
      </w:r>
      <w:r w:rsidRPr="0083341E">
        <w:rPr>
          <w:color w:val="7030A0"/>
          <w:sz w:val="24"/>
          <w:szCs w:val="24"/>
          <w:lang w:val="en-GB"/>
        </w:rPr>
        <w:t xml:space="preserve"> </w:t>
      </w:r>
      <w:r w:rsidRPr="0083341E">
        <w:rPr>
          <w:sz w:val="24"/>
          <w:szCs w:val="24"/>
          <w:lang w:val="en-GB"/>
        </w:rPr>
        <w:t xml:space="preserve">– there are </w:t>
      </w:r>
      <w:r w:rsidR="00E03F8D" w:rsidRPr="0083341E">
        <w:rPr>
          <w:sz w:val="24"/>
          <w:szCs w:val="24"/>
          <w:lang w:val="en-GB"/>
        </w:rPr>
        <w:t>individuals</w:t>
      </w:r>
      <w:r w:rsidRPr="0083341E">
        <w:rPr>
          <w:sz w:val="24"/>
          <w:szCs w:val="24"/>
          <w:lang w:val="en-GB"/>
        </w:rPr>
        <w:t xml:space="preserve"> defined in law as eligible for MAPPA management because they have committed specified sexual</w:t>
      </w:r>
      <w:r w:rsidR="0074223D" w:rsidRPr="0083341E">
        <w:rPr>
          <w:sz w:val="24"/>
          <w:szCs w:val="24"/>
          <w:lang w:val="en-GB"/>
        </w:rPr>
        <w:t>,</w:t>
      </w:r>
      <w:r w:rsidRPr="0083341E">
        <w:rPr>
          <w:sz w:val="24"/>
          <w:szCs w:val="24"/>
          <w:lang w:val="en-GB"/>
        </w:rPr>
        <w:t xml:space="preserve"> violent</w:t>
      </w:r>
      <w:r w:rsidR="0074223D" w:rsidRPr="0083341E">
        <w:rPr>
          <w:sz w:val="24"/>
          <w:szCs w:val="24"/>
          <w:lang w:val="en-GB"/>
        </w:rPr>
        <w:t xml:space="preserve"> or terrorist</w:t>
      </w:r>
      <w:r w:rsidRPr="0083341E">
        <w:rPr>
          <w:sz w:val="24"/>
          <w:szCs w:val="24"/>
          <w:lang w:val="en-GB"/>
        </w:rPr>
        <w:t xml:space="preserve"> offences or they currently pose a risk of serious harm</w:t>
      </w:r>
      <w:r w:rsidR="00E03F8D" w:rsidRPr="0083341E">
        <w:rPr>
          <w:sz w:val="24"/>
          <w:szCs w:val="24"/>
          <w:lang w:val="en-GB"/>
        </w:rPr>
        <w:t>.</w:t>
      </w:r>
      <w:r w:rsidRPr="0083341E">
        <w:rPr>
          <w:sz w:val="24"/>
          <w:szCs w:val="24"/>
          <w:lang w:val="en-GB"/>
        </w:rPr>
        <w:t xml:space="preserve"> </w:t>
      </w:r>
      <w:r w:rsidR="00E03F8D" w:rsidRPr="0083341E">
        <w:rPr>
          <w:sz w:val="24"/>
          <w:szCs w:val="24"/>
          <w:lang w:val="en-GB"/>
        </w:rPr>
        <w:t>T</w:t>
      </w:r>
      <w:r w:rsidRPr="0083341E">
        <w:rPr>
          <w:sz w:val="24"/>
          <w:szCs w:val="24"/>
          <w:lang w:val="en-GB"/>
        </w:rPr>
        <w:t xml:space="preserve">he majority are managed </w:t>
      </w:r>
      <w:r w:rsidR="002C0567" w:rsidRPr="0083341E">
        <w:rPr>
          <w:sz w:val="24"/>
          <w:szCs w:val="24"/>
          <w:lang w:val="en-GB"/>
        </w:rPr>
        <w:t xml:space="preserve">at </w:t>
      </w:r>
      <w:r w:rsidRPr="0083341E">
        <w:rPr>
          <w:sz w:val="24"/>
          <w:szCs w:val="24"/>
          <w:lang w:val="en-GB"/>
        </w:rPr>
        <w:t xml:space="preserve">Level 1 </w:t>
      </w:r>
      <w:r w:rsidR="002C0567" w:rsidRPr="0083341E">
        <w:rPr>
          <w:sz w:val="24"/>
          <w:szCs w:val="24"/>
          <w:lang w:val="en-GB"/>
        </w:rPr>
        <w:t>without formal</w:t>
      </w:r>
      <w:r w:rsidRPr="0083341E">
        <w:rPr>
          <w:sz w:val="24"/>
          <w:szCs w:val="24"/>
          <w:lang w:val="en-GB"/>
        </w:rPr>
        <w:t xml:space="preserve"> MAPPA meetings. These figures only include those MAPPA eligible </w:t>
      </w:r>
      <w:r w:rsidR="00FA54A1" w:rsidRPr="0083341E">
        <w:rPr>
          <w:sz w:val="24"/>
          <w:szCs w:val="24"/>
          <w:lang w:val="en-GB"/>
        </w:rPr>
        <w:t>individuals</w:t>
      </w:r>
      <w:r w:rsidRPr="0083341E">
        <w:rPr>
          <w:sz w:val="24"/>
          <w:szCs w:val="24"/>
          <w:lang w:val="en-GB"/>
        </w:rPr>
        <w:t xml:space="preserve"> living in the community. They do not include those in prison or detained under the Mental Health Act.</w:t>
      </w:r>
    </w:p>
    <w:p w14:paraId="7A02A061" w14:textId="1BB5AAFC" w:rsidR="00332EE6" w:rsidRPr="0083341E" w:rsidRDefault="00332EE6" w:rsidP="00332EE6">
      <w:pPr>
        <w:pStyle w:val="MAPPA-Bodytext"/>
        <w:rPr>
          <w:sz w:val="24"/>
          <w:szCs w:val="24"/>
          <w:lang w:val="en-GB"/>
        </w:rPr>
      </w:pPr>
      <w:r w:rsidRPr="0083341E">
        <w:rPr>
          <w:rStyle w:val="Style3Char"/>
          <w:sz w:val="24"/>
          <w:szCs w:val="24"/>
          <w:lang w:val="en-GB"/>
        </w:rPr>
        <w:t xml:space="preserve">(b) </w:t>
      </w:r>
      <w:r w:rsidR="0069789C" w:rsidRPr="0083341E">
        <w:rPr>
          <w:rStyle w:val="Style3Char"/>
          <w:sz w:val="24"/>
          <w:szCs w:val="24"/>
          <w:lang w:val="en-GB"/>
        </w:rPr>
        <w:t>Subject to Sex Offender Notification Requirements</w:t>
      </w:r>
      <w:r w:rsidRPr="0083341E">
        <w:rPr>
          <w:color w:val="7030A0"/>
          <w:sz w:val="24"/>
          <w:szCs w:val="24"/>
          <w:lang w:val="en-GB"/>
        </w:rPr>
        <w:t xml:space="preserve"> </w:t>
      </w:r>
      <w:r w:rsidRPr="0083341E">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83341E">
        <w:rPr>
          <w:sz w:val="24"/>
          <w:szCs w:val="24"/>
          <w:lang w:val="en-GB"/>
        </w:rPr>
        <w:t xml:space="preserve">These </w:t>
      </w:r>
      <w:r w:rsidR="00FA54A1" w:rsidRPr="0083341E">
        <w:rPr>
          <w:sz w:val="24"/>
          <w:szCs w:val="24"/>
          <w:lang w:val="en-GB"/>
        </w:rPr>
        <w:t>individuals</w:t>
      </w:r>
      <w:r w:rsidR="00786A3A" w:rsidRPr="0083341E">
        <w:rPr>
          <w:sz w:val="24"/>
          <w:szCs w:val="24"/>
          <w:lang w:val="en-GB"/>
        </w:rPr>
        <w:t xml:space="preserve"> are assessed and managed by the police. They may also be managed by probation</w:t>
      </w:r>
      <w:r w:rsidR="0009506C" w:rsidRPr="0083341E">
        <w:rPr>
          <w:sz w:val="24"/>
          <w:szCs w:val="24"/>
          <w:lang w:val="en-GB"/>
        </w:rPr>
        <w:t>, youth justice</w:t>
      </w:r>
      <w:r w:rsidR="00786A3A" w:rsidRPr="0083341E">
        <w:rPr>
          <w:sz w:val="24"/>
          <w:szCs w:val="24"/>
          <w:lang w:val="en-GB"/>
        </w:rPr>
        <w:t xml:space="preserve"> or health services if they are subject to licence or a hospital order. </w:t>
      </w:r>
      <w:r w:rsidRPr="0083341E">
        <w:rPr>
          <w:sz w:val="24"/>
          <w:szCs w:val="24"/>
          <w:lang w:val="en-GB"/>
        </w:rPr>
        <w:t>Failure to comply with the notification requirement is a criminal offence that carries a maximum penalty of 5 years</w:t>
      </w:r>
      <w:r w:rsidR="00C449EC" w:rsidRPr="0083341E">
        <w:rPr>
          <w:sz w:val="24"/>
          <w:szCs w:val="24"/>
          <w:lang w:val="en-GB"/>
        </w:rPr>
        <w:t>’</w:t>
      </w:r>
      <w:r w:rsidRPr="0083341E">
        <w:rPr>
          <w:sz w:val="24"/>
          <w:szCs w:val="24"/>
          <w:lang w:val="en-GB"/>
        </w:rPr>
        <w:t xml:space="preserve"> imprisonment.</w:t>
      </w:r>
    </w:p>
    <w:p w14:paraId="51CF91C3" w14:textId="65106FDD" w:rsidR="00332EE6" w:rsidRPr="0083341E" w:rsidRDefault="00332EE6" w:rsidP="00332EE6">
      <w:pPr>
        <w:pStyle w:val="MAPPA-Bodytext"/>
        <w:rPr>
          <w:sz w:val="24"/>
          <w:szCs w:val="24"/>
          <w:lang w:val="en-GB"/>
        </w:rPr>
      </w:pPr>
      <w:r w:rsidRPr="0083341E">
        <w:rPr>
          <w:rStyle w:val="Style3Char"/>
          <w:sz w:val="24"/>
          <w:szCs w:val="24"/>
          <w:lang w:val="en-GB"/>
        </w:rPr>
        <w:t>(c) Violent Offenders</w:t>
      </w:r>
      <w:r w:rsidRPr="0083341E">
        <w:rPr>
          <w:color w:val="7030A0"/>
          <w:sz w:val="24"/>
          <w:szCs w:val="24"/>
          <w:lang w:val="en-GB"/>
        </w:rPr>
        <w:t xml:space="preserve"> </w:t>
      </w:r>
      <w:r w:rsidRPr="0083341E">
        <w:rPr>
          <w:sz w:val="24"/>
          <w:szCs w:val="24"/>
          <w:lang w:val="en-GB"/>
        </w:rPr>
        <w:t>–</w:t>
      </w:r>
      <w:r w:rsidR="00813634" w:rsidRPr="0083341E">
        <w:rPr>
          <w:sz w:val="24"/>
          <w:szCs w:val="24"/>
          <w:lang w:val="en-GB"/>
        </w:rPr>
        <w:t xml:space="preserve"> </w:t>
      </w:r>
      <w:r w:rsidR="00FA54A1" w:rsidRPr="0083341E">
        <w:rPr>
          <w:sz w:val="24"/>
          <w:szCs w:val="24"/>
          <w:lang w:val="en-GB"/>
        </w:rPr>
        <w:t xml:space="preserve">individuals convicted of </w:t>
      </w:r>
      <w:r w:rsidRPr="0083341E">
        <w:rPr>
          <w:sz w:val="24"/>
          <w:szCs w:val="24"/>
          <w:lang w:val="en-GB"/>
        </w:rPr>
        <w:t>violent offen</w:t>
      </w:r>
      <w:r w:rsidR="00FA54A1" w:rsidRPr="0083341E">
        <w:rPr>
          <w:sz w:val="24"/>
          <w:szCs w:val="24"/>
          <w:lang w:val="en-GB"/>
        </w:rPr>
        <w:t>ces who were</w:t>
      </w:r>
      <w:r w:rsidRPr="0083341E">
        <w:rPr>
          <w:sz w:val="24"/>
          <w:szCs w:val="24"/>
          <w:lang w:val="en-GB"/>
        </w:rPr>
        <w:t xml:space="preserve"> sentenced to imprisonment or detention for 12 months or </w:t>
      </w:r>
      <w:proofErr w:type="gramStart"/>
      <w:r w:rsidRPr="0083341E">
        <w:rPr>
          <w:sz w:val="24"/>
          <w:szCs w:val="24"/>
          <w:lang w:val="en-GB"/>
        </w:rPr>
        <w:t>more, or</w:t>
      </w:r>
      <w:proofErr w:type="gramEnd"/>
      <w:r w:rsidRPr="0083341E">
        <w:rPr>
          <w:sz w:val="24"/>
          <w:szCs w:val="24"/>
          <w:lang w:val="en-GB"/>
        </w:rPr>
        <w:t xml:space="preserve"> detained under a hospital order</w:t>
      </w:r>
      <w:r w:rsidR="00DB6331" w:rsidRPr="0083341E">
        <w:rPr>
          <w:sz w:val="24"/>
          <w:szCs w:val="24"/>
          <w:lang w:val="en-GB"/>
        </w:rPr>
        <w:t xml:space="preserve"> and</w:t>
      </w:r>
      <w:r w:rsidRPr="0083341E">
        <w:rPr>
          <w:sz w:val="24"/>
          <w:szCs w:val="24"/>
          <w:lang w:val="en-GB"/>
        </w:rPr>
        <w:t xml:space="preserve"> a small number of </w:t>
      </w:r>
      <w:r w:rsidR="00953406" w:rsidRPr="0083341E">
        <w:rPr>
          <w:sz w:val="24"/>
          <w:szCs w:val="24"/>
          <w:lang w:val="en-GB"/>
        </w:rPr>
        <w:t xml:space="preserve">individuals convicted of </w:t>
      </w:r>
      <w:r w:rsidRPr="0083341E">
        <w:rPr>
          <w:sz w:val="24"/>
          <w:szCs w:val="24"/>
          <w:lang w:val="en-GB"/>
        </w:rPr>
        <w:t>sexual offen</w:t>
      </w:r>
      <w:r w:rsidR="00C43DF3" w:rsidRPr="0083341E">
        <w:rPr>
          <w:sz w:val="24"/>
          <w:szCs w:val="24"/>
          <w:lang w:val="en-GB"/>
        </w:rPr>
        <w:t>ces</w:t>
      </w:r>
      <w:r w:rsidRPr="0083341E">
        <w:rPr>
          <w:sz w:val="24"/>
          <w:szCs w:val="24"/>
          <w:lang w:val="en-GB"/>
        </w:rPr>
        <w:t xml:space="preserve"> who </w:t>
      </w:r>
      <w:r w:rsidR="00E75826" w:rsidRPr="0083341E">
        <w:rPr>
          <w:sz w:val="24"/>
          <w:szCs w:val="24"/>
          <w:lang w:val="en-GB"/>
        </w:rPr>
        <w:t>are not subject to notification requirements</w:t>
      </w:r>
      <w:r w:rsidRPr="0083341E">
        <w:rPr>
          <w:sz w:val="24"/>
          <w:szCs w:val="24"/>
          <w:lang w:val="en-GB"/>
        </w:rPr>
        <w:t>.</w:t>
      </w:r>
      <w:r w:rsidR="00786A3A" w:rsidRPr="0083341E">
        <w:rPr>
          <w:sz w:val="24"/>
          <w:szCs w:val="24"/>
          <w:lang w:val="en-GB"/>
        </w:rPr>
        <w:t xml:space="preserve"> These </w:t>
      </w:r>
      <w:r w:rsidR="00953406" w:rsidRPr="0083341E">
        <w:rPr>
          <w:sz w:val="24"/>
          <w:szCs w:val="24"/>
          <w:lang w:val="en-GB"/>
        </w:rPr>
        <w:t>individuals</w:t>
      </w:r>
      <w:r w:rsidR="00786A3A" w:rsidRPr="0083341E">
        <w:rPr>
          <w:sz w:val="24"/>
          <w:szCs w:val="24"/>
          <w:lang w:val="en-GB"/>
        </w:rPr>
        <w:t xml:space="preserve"> are assessed and managed by the Probation Service, Youth </w:t>
      </w:r>
      <w:r w:rsidR="009365BE" w:rsidRPr="0083341E">
        <w:rPr>
          <w:sz w:val="24"/>
          <w:szCs w:val="24"/>
          <w:lang w:val="en-GB"/>
        </w:rPr>
        <w:t>Justice Service</w:t>
      </w:r>
      <w:r w:rsidR="00786A3A" w:rsidRPr="0083341E">
        <w:rPr>
          <w:sz w:val="24"/>
          <w:szCs w:val="24"/>
          <w:lang w:val="en-GB"/>
        </w:rPr>
        <w:t xml:space="preserve"> or Mental Health Services. </w:t>
      </w:r>
    </w:p>
    <w:p w14:paraId="2317CEAB" w14:textId="1BC1C01C" w:rsidR="00332EE6" w:rsidRPr="0083341E" w:rsidRDefault="00332EE6" w:rsidP="00332EE6">
      <w:pPr>
        <w:pStyle w:val="MAPPA-Bodytext"/>
        <w:rPr>
          <w:sz w:val="24"/>
          <w:szCs w:val="24"/>
          <w:lang w:val="en-GB"/>
        </w:rPr>
      </w:pPr>
      <w:r w:rsidRPr="0083341E">
        <w:rPr>
          <w:rStyle w:val="Style3Char"/>
          <w:sz w:val="24"/>
          <w:szCs w:val="24"/>
          <w:lang w:val="en-GB"/>
        </w:rPr>
        <w:t>(d) Other Dangerous Offenders</w:t>
      </w:r>
      <w:r w:rsidRPr="0083341E">
        <w:rPr>
          <w:color w:val="7030A0"/>
          <w:sz w:val="24"/>
          <w:szCs w:val="24"/>
          <w:lang w:val="en-GB"/>
        </w:rPr>
        <w:t xml:space="preserve"> </w:t>
      </w:r>
      <w:r w:rsidRPr="0083341E">
        <w:rPr>
          <w:sz w:val="24"/>
          <w:szCs w:val="24"/>
          <w:lang w:val="en-GB"/>
        </w:rPr>
        <w:t xml:space="preserve">– </w:t>
      </w:r>
      <w:r w:rsidR="00953406" w:rsidRPr="0083341E">
        <w:rPr>
          <w:sz w:val="24"/>
          <w:szCs w:val="24"/>
          <w:lang w:val="en-GB"/>
        </w:rPr>
        <w:t>individuals</w:t>
      </w:r>
      <w:r w:rsidRPr="0083341E">
        <w:rPr>
          <w:sz w:val="24"/>
          <w:szCs w:val="24"/>
          <w:lang w:val="en-GB"/>
        </w:rPr>
        <w:t xml:space="preserve"> who do not qualify under the other MAPPA-eligible </w:t>
      </w:r>
      <w:proofErr w:type="gramStart"/>
      <w:r w:rsidRPr="0083341E">
        <w:rPr>
          <w:sz w:val="24"/>
          <w:szCs w:val="24"/>
          <w:lang w:val="en-GB"/>
        </w:rPr>
        <w:t>categories, but</w:t>
      </w:r>
      <w:proofErr w:type="gramEnd"/>
      <w:r w:rsidRPr="0083341E">
        <w:rPr>
          <w:sz w:val="24"/>
          <w:szCs w:val="24"/>
          <w:lang w:val="en-GB"/>
        </w:rPr>
        <w:t xml:space="preserve"> </w:t>
      </w:r>
      <w:r w:rsidR="00965E28" w:rsidRPr="0083341E">
        <w:rPr>
          <w:sz w:val="24"/>
          <w:szCs w:val="24"/>
          <w:lang w:val="en-GB"/>
        </w:rPr>
        <w:t xml:space="preserve">have committed an offence that indicates that </w:t>
      </w:r>
      <w:r w:rsidR="007F1B0B" w:rsidRPr="0083341E">
        <w:rPr>
          <w:sz w:val="24"/>
          <w:szCs w:val="24"/>
          <w:lang w:val="en-GB"/>
        </w:rPr>
        <w:t>they</w:t>
      </w:r>
      <w:r w:rsidRPr="0083341E">
        <w:rPr>
          <w:sz w:val="24"/>
          <w:szCs w:val="24"/>
          <w:lang w:val="en-GB"/>
        </w:rPr>
        <w:t xml:space="preserve"> pose a risk of serious harm which requires management via MAPPA meetings.</w:t>
      </w:r>
      <w:r w:rsidR="00786A3A" w:rsidRPr="0083341E">
        <w:rPr>
          <w:sz w:val="24"/>
          <w:szCs w:val="24"/>
          <w:lang w:val="en-GB"/>
        </w:rPr>
        <w:t xml:space="preserve"> These </w:t>
      </w:r>
      <w:r w:rsidR="00953406" w:rsidRPr="0083341E">
        <w:rPr>
          <w:sz w:val="24"/>
          <w:szCs w:val="24"/>
          <w:lang w:val="en-GB"/>
        </w:rPr>
        <w:t>individuals</w:t>
      </w:r>
      <w:r w:rsidR="00786A3A" w:rsidRPr="0083341E">
        <w:rPr>
          <w:sz w:val="24"/>
          <w:szCs w:val="24"/>
          <w:lang w:val="en-GB"/>
        </w:rPr>
        <w:t xml:space="preserve"> are assessed and managed by whichever agency has the primary responsibility for them.</w:t>
      </w:r>
    </w:p>
    <w:p w14:paraId="2B7BA79B" w14:textId="5F0340F6" w:rsidR="00441413" w:rsidRPr="0083341E" w:rsidRDefault="00441413" w:rsidP="00332EE6">
      <w:pPr>
        <w:pStyle w:val="MAPPA-Bodytext"/>
        <w:rPr>
          <w:sz w:val="24"/>
          <w:szCs w:val="24"/>
          <w:lang w:val="en-GB"/>
        </w:rPr>
      </w:pPr>
      <w:r w:rsidRPr="0083341E">
        <w:rPr>
          <w:rStyle w:val="Style3Char"/>
          <w:sz w:val="24"/>
          <w:szCs w:val="24"/>
          <w:lang w:val="en-GB"/>
        </w:rPr>
        <w:t>(e) Terrorism and Terrorism Risk Offenders</w:t>
      </w:r>
      <w:r w:rsidRPr="0083341E">
        <w:rPr>
          <w:color w:val="7030A0"/>
          <w:sz w:val="24"/>
          <w:szCs w:val="24"/>
          <w:lang w:val="en-GB"/>
        </w:rPr>
        <w:t xml:space="preserve"> </w:t>
      </w:r>
      <w:r w:rsidRPr="0083341E">
        <w:rPr>
          <w:sz w:val="24"/>
          <w:szCs w:val="24"/>
          <w:lang w:val="en-GB"/>
        </w:rPr>
        <w:t>–</w:t>
      </w:r>
      <w:r w:rsidR="002850D6" w:rsidRPr="0083341E">
        <w:rPr>
          <w:sz w:val="24"/>
          <w:szCs w:val="24"/>
          <w:lang w:val="en-GB"/>
        </w:rPr>
        <w:t xml:space="preserve"> individuals </w:t>
      </w:r>
      <w:r w:rsidR="00CF64B5" w:rsidRPr="0083341E">
        <w:rPr>
          <w:sz w:val="24"/>
          <w:szCs w:val="24"/>
          <w:lang w:val="en-GB"/>
        </w:rPr>
        <w:t>subject to terrorism offender notification requirements</w:t>
      </w:r>
      <w:r w:rsidR="00575CC8" w:rsidRPr="0083341E">
        <w:rPr>
          <w:sz w:val="24"/>
          <w:szCs w:val="24"/>
          <w:lang w:val="en-GB"/>
        </w:rPr>
        <w:t xml:space="preserve">; individuals convicted of terrorism or terrorism related offences who were sentenced to imprisonment or detention for 12 months or </w:t>
      </w:r>
      <w:proofErr w:type="gramStart"/>
      <w:r w:rsidR="00575CC8" w:rsidRPr="0083341E">
        <w:rPr>
          <w:sz w:val="24"/>
          <w:szCs w:val="24"/>
          <w:lang w:val="en-GB"/>
        </w:rPr>
        <w:t>more, or</w:t>
      </w:r>
      <w:proofErr w:type="gramEnd"/>
      <w:r w:rsidR="00575CC8" w:rsidRPr="0083341E">
        <w:rPr>
          <w:sz w:val="24"/>
          <w:szCs w:val="24"/>
          <w:lang w:val="en-GB"/>
        </w:rPr>
        <w:t xml:space="preserve"> detained under a hospital order; </w:t>
      </w:r>
      <w:r w:rsidR="00813634" w:rsidRPr="0083341E">
        <w:rPr>
          <w:sz w:val="24"/>
          <w:szCs w:val="24"/>
          <w:lang w:val="en-GB"/>
        </w:rPr>
        <w:t>and those who have</w:t>
      </w:r>
      <w:r w:rsidR="00305294" w:rsidRPr="0083341E">
        <w:rPr>
          <w:sz w:val="24"/>
          <w:szCs w:val="24"/>
          <w:lang w:val="en-GB"/>
        </w:rPr>
        <w:t xml:space="preserve"> committed an offence and may be at risk of involvement in terrorism-related activity.</w:t>
      </w:r>
      <w:r w:rsidR="00575CC8" w:rsidRPr="0083341E">
        <w:rPr>
          <w:sz w:val="24"/>
          <w:szCs w:val="24"/>
          <w:lang w:val="en-GB"/>
        </w:rPr>
        <w:t xml:space="preserve"> </w:t>
      </w:r>
      <w:r w:rsidR="00305294" w:rsidRPr="0083341E">
        <w:rPr>
          <w:sz w:val="24"/>
          <w:szCs w:val="24"/>
          <w:lang w:val="en-GB"/>
        </w:rPr>
        <w:t>These individuals are assessed and managed by Cou</w:t>
      </w:r>
      <w:r w:rsidR="00317908" w:rsidRPr="0083341E">
        <w:rPr>
          <w:sz w:val="24"/>
          <w:szCs w:val="24"/>
          <w:lang w:val="en-GB"/>
        </w:rPr>
        <w:t>n</w:t>
      </w:r>
      <w:r w:rsidR="00305294" w:rsidRPr="0083341E">
        <w:rPr>
          <w:sz w:val="24"/>
          <w:szCs w:val="24"/>
          <w:lang w:val="en-GB"/>
        </w:rPr>
        <w:t xml:space="preserve">ter-Terrorism Police and </w:t>
      </w:r>
      <w:r w:rsidR="00317908" w:rsidRPr="0083341E">
        <w:rPr>
          <w:sz w:val="24"/>
          <w:szCs w:val="24"/>
          <w:lang w:val="en-GB"/>
        </w:rPr>
        <w:t>the National Security Division of the Probation Service</w:t>
      </w:r>
      <w:r w:rsidR="00305294" w:rsidRPr="0083341E">
        <w:rPr>
          <w:sz w:val="24"/>
          <w:szCs w:val="24"/>
          <w:lang w:val="en-GB"/>
        </w:rPr>
        <w:t>.</w:t>
      </w:r>
      <w:r w:rsidR="00CF64B5" w:rsidRPr="0083341E">
        <w:rPr>
          <w:sz w:val="24"/>
          <w:szCs w:val="24"/>
          <w:lang w:val="en-GB"/>
        </w:rPr>
        <w:t xml:space="preserve"> </w:t>
      </w:r>
    </w:p>
    <w:p w14:paraId="63602E04" w14:textId="42C90381" w:rsidR="00332EE6" w:rsidRPr="0083341E" w:rsidRDefault="00332EE6" w:rsidP="00332EE6">
      <w:pPr>
        <w:pStyle w:val="MAPPA-Bodytext"/>
        <w:rPr>
          <w:sz w:val="24"/>
          <w:szCs w:val="24"/>
          <w:lang w:val="en-GB"/>
        </w:rPr>
      </w:pPr>
      <w:r w:rsidRPr="0083341E">
        <w:rPr>
          <w:rStyle w:val="Style3Char"/>
          <w:sz w:val="24"/>
          <w:szCs w:val="24"/>
          <w:lang w:val="en-GB"/>
        </w:rPr>
        <w:t>(</w:t>
      </w:r>
      <w:r w:rsidR="005F4133" w:rsidRPr="0083341E">
        <w:rPr>
          <w:rStyle w:val="Style3Char"/>
          <w:sz w:val="24"/>
          <w:szCs w:val="24"/>
          <w:lang w:val="en-GB"/>
        </w:rPr>
        <w:t>f</w:t>
      </w:r>
      <w:r w:rsidRPr="0083341E">
        <w:rPr>
          <w:rStyle w:val="Style3Char"/>
          <w:sz w:val="24"/>
          <w:szCs w:val="24"/>
          <w:lang w:val="en-GB"/>
        </w:rPr>
        <w:t>) Breach of</w:t>
      </w:r>
      <w:r w:rsidR="000F355B" w:rsidRPr="0083341E">
        <w:rPr>
          <w:rStyle w:val="Style3Char"/>
          <w:sz w:val="24"/>
          <w:szCs w:val="24"/>
          <w:lang w:val="en-GB"/>
        </w:rPr>
        <w:t xml:space="preserve"> L</w:t>
      </w:r>
      <w:r w:rsidRPr="0083341E">
        <w:rPr>
          <w:rStyle w:val="Style3Char"/>
          <w:sz w:val="24"/>
          <w:szCs w:val="24"/>
          <w:lang w:val="en-GB"/>
        </w:rPr>
        <w:t>icence</w:t>
      </w:r>
      <w:r w:rsidRPr="0083341E">
        <w:rPr>
          <w:color w:val="7030A0"/>
          <w:sz w:val="24"/>
          <w:szCs w:val="24"/>
          <w:lang w:val="en-GB"/>
        </w:rPr>
        <w:t xml:space="preserve"> </w:t>
      </w:r>
      <w:r w:rsidRPr="0083341E">
        <w:rPr>
          <w:sz w:val="24"/>
          <w:szCs w:val="24"/>
          <w:lang w:val="en-GB"/>
        </w:rPr>
        <w:t xml:space="preserve">– </w:t>
      </w:r>
      <w:r w:rsidR="007F1B0B" w:rsidRPr="0083341E">
        <w:rPr>
          <w:sz w:val="24"/>
          <w:szCs w:val="24"/>
          <w:lang w:val="en-GB"/>
        </w:rPr>
        <w:t>individuals</w:t>
      </w:r>
      <w:r w:rsidRPr="0083341E">
        <w:rPr>
          <w:sz w:val="24"/>
          <w:szCs w:val="24"/>
          <w:lang w:val="en-GB"/>
        </w:rPr>
        <w:t xml:space="preserve"> released into the community following a period of imprisonment will be subject to a licence with conditions (under probation supervision). If</w:t>
      </w:r>
      <w:r w:rsidR="001A4849" w:rsidRPr="0083341E">
        <w:rPr>
          <w:sz w:val="24"/>
          <w:szCs w:val="24"/>
          <w:lang w:val="en-GB"/>
        </w:rPr>
        <w:t xml:space="preserve"> th</w:t>
      </w:r>
      <w:r w:rsidR="00EF2DDC" w:rsidRPr="0083341E">
        <w:rPr>
          <w:sz w:val="24"/>
          <w:szCs w:val="24"/>
          <w:lang w:val="en-GB"/>
        </w:rPr>
        <w:t xml:space="preserve">e </w:t>
      </w:r>
      <w:r w:rsidR="007F1B0B" w:rsidRPr="0083341E">
        <w:rPr>
          <w:sz w:val="24"/>
          <w:szCs w:val="24"/>
          <w:lang w:val="en-GB"/>
        </w:rPr>
        <w:t>individual</w:t>
      </w:r>
      <w:r w:rsidR="00EF2DDC" w:rsidRPr="0083341E">
        <w:rPr>
          <w:sz w:val="24"/>
          <w:szCs w:val="24"/>
          <w:lang w:val="en-GB"/>
        </w:rPr>
        <w:t xml:space="preserve"> does not comply with</w:t>
      </w:r>
      <w:r w:rsidRPr="0083341E">
        <w:rPr>
          <w:sz w:val="24"/>
          <w:szCs w:val="24"/>
          <w:lang w:val="en-GB"/>
        </w:rPr>
        <w:t xml:space="preserve"> these conditions</w:t>
      </w:r>
      <w:r w:rsidR="00486257" w:rsidRPr="0083341E">
        <w:rPr>
          <w:sz w:val="24"/>
          <w:szCs w:val="24"/>
          <w:lang w:val="en-GB"/>
        </w:rPr>
        <w:t>, t</w:t>
      </w:r>
      <w:r w:rsidR="00A77D39" w:rsidRPr="0083341E">
        <w:rPr>
          <w:sz w:val="24"/>
          <w:szCs w:val="24"/>
          <w:lang w:val="en-GB"/>
        </w:rPr>
        <w:t xml:space="preserve">he Probation </w:t>
      </w:r>
      <w:r w:rsidR="00AE42DA" w:rsidRPr="0083341E">
        <w:rPr>
          <w:sz w:val="24"/>
          <w:szCs w:val="24"/>
          <w:lang w:val="en-GB"/>
        </w:rPr>
        <w:t xml:space="preserve">Service will take </w:t>
      </w:r>
      <w:r w:rsidRPr="0083341E">
        <w:rPr>
          <w:sz w:val="24"/>
          <w:szCs w:val="24"/>
          <w:lang w:val="en-GB"/>
        </w:rPr>
        <w:t xml:space="preserve">breach </w:t>
      </w:r>
      <w:proofErr w:type="gramStart"/>
      <w:r w:rsidRPr="0083341E">
        <w:rPr>
          <w:sz w:val="24"/>
          <w:szCs w:val="24"/>
          <w:lang w:val="en-GB"/>
        </w:rPr>
        <w:t>action</w:t>
      </w:r>
      <w:proofErr w:type="gramEnd"/>
      <w:r w:rsidRPr="0083341E">
        <w:rPr>
          <w:sz w:val="24"/>
          <w:szCs w:val="24"/>
          <w:lang w:val="en-GB"/>
        </w:rPr>
        <w:t xml:space="preserve"> and the </w:t>
      </w:r>
      <w:r w:rsidR="008D26FC" w:rsidRPr="0083341E">
        <w:rPr>
          <w:sz w:val="24"/>
          <w:szCs w:val="24"/>
          <w:lang w:val="en-GB"/>
        </w:rPr>
        <w:t>individual</w:t>
      </w:r>
      <w:r w:rsidRPr="0083341E">
        <w:rPr>
          <w:sz w:val="24"/>
          <w:szCs w:val="24"/>
          <w:lang w:val="en-GB"/>
        </w:rPr>
        <w:t xml:space="preserve"> may be recalled to prison.</w:t>
      </w:r>
    </w:p>
    <w:p w14:paraId="7BD23C9F" w14:textId="236D43D0" w:rsidR="00332EE6" w:rsidRPr="0083341E" w:rsidRDefault="00332EE6" w:rsidP="00332EE6">
      <w:pPr>
        <w:pStyle w:val="MAPPA-Bodytext"/>
        <w:rPr>
          <w:sz w:val="24"/>
          <w:szCs w:val="24"/>
          <w:lang w:val="en-GB"/>
        </w:rPr>
      </w:pPr>
      <w:r w:rsidRPr="0083341E">
        <w:rPr>
          <w:rStyle w:val="Style3Char"/>
          <w:sz w:val="24"/>
          <w:szCs w:val="24"/>
          <w:lang w:val="en-GB"/>
        </w:rPr>
        <w:t>(</w:t>
      </w:r>
      <w:r w:rsidR="005F4133" w:rsidRPr="0083341E">
        <w:rPr>
          <w:rStyle w:val="Style3Char"/>
          <w:sz w:val="24"/>
          <w:szCs w:val="24"/>
          <w:lang w:val="en-GB"/>
        </w:rPr>
        <w:t>g</w:t>
      </w:r>
      <w:r w:rsidRPr="0083341E">
        <w:rPr>
          <w:rStyle w:val="Style3Char"/>
          <w:sz w:val="24"/>
          <w:szCs w:val="24"/>
          <w:lang w:val="en-GB"/>
        </w:rPr>
        <w:t>) Sexual Harm Prevention Order (SHPO) (including any additional foreign travel restriction).</w:t>
      </w:r>
      <w:r w:rsidRPr="0083341E">
        <w:rPr>
          <w:b/>
          <w:color w:val="7030A0"/>
          <w:sz w:val="24"/>
          <w:szCs w:val="24"/>
          <w:lang w:val="en-GB"/>
        </w:rPr>
        <w:t xml:space="preserve"> </w:t>
      </w:r>
      <w:r w:rsidRPr="0083341E">
        <w:rPr>
          <w:sz w:val="24"/>
          <w:szCs w:val="24"/>
          <w:lang w:val="en-GB"/>
        </w:rPr>
        <w:t xml:space="preserve">Sexual Harm Prevention Orders (SHPOs) and interim SHPOs are intended to protect the public from </w:t>
      </w:r>
      <w:r w:rsidR="008D26FC" w:rsidRPr="0083341E">
        <w:rPr>
          <w:sz w:val="24"/>
          <w:szCs w:val="24"/>
          <w:lang w:val="en-GB"/>
        </w:rPr>
        <w:t>individuals</w:t>
      </w:r>
      <w:r w:rsidRPr="0083341E">
        <w:rPr>
          <w:sz w:val="24"/>
          <w:szCs w:val="24"/>
          <w:lang w:val="en-GB"/>
        </w:rPr>
        <w:t xml:space="preserve"> convicted of a sexual or violent offence who pose a risk of sexual harm to the public by placing restrictions </w:t>
      </w:r>
      <w:r w:rsidR="28998EE8" w:rsidRPr="0083341E">
        <w:rPr>
          <w:sz w:val="24"/>
          <w:szCs w:val="24"/>
          <w:lang w:val="en-GB"/>
        </w:rPr>
        <w:t xml:space="preserve">and/or </w:t>
      </w:r>
      <w:r w:rsidR="38BBFFF3" w:rsidRPr="0083341E">
        <w:rPr>
          <w:sz w:val="24"/>
          <w:szCs w:val="24"/>
          <w:lang w:val="en-GB"/>
        </w:rPr>
        <w:t>positive</w:t>
      </w:r>
      <w:r w:rsidR="28998EE8" w:rsidRPr="0083341E">
        <w:rPr>
          <w:sz w:val="24"/>
          <w:szCs w:val="24"/>
          <w:lang w:val="en-GB"/>
        </w:rPr>
        <w:t xml:space="preserve"> obligations </w:t>
      </w:r>
      <w:r w:rsidRPr="0083341E">
        <w:rPr>
          <w:sz w:val="24"/>
          <w:szCs w:val="24"/>
          <w:lang w:val="en-GB"/>
        </w:rPr>
        <w:t xml:space="preserve">on their behaviour. </w:t>
      </w:r>
      <w:r w:rsidR="00E758B3" w:rsidRPr="0083341E">
        <w:rPr>
          <w:sz w:val="24"/>
          <w:szCs w:val="24"/>
          <w:lang w:val="en-GB"/>
        </w:rPr>
        <w:t>They</w:t>
      </w:r>
      <w:r w:rsidRPr="0083341E">
        <w:rPr>
          <w:sz w:val="24"/>
          <w:szCs w:val="24"/>
          <w:lang w:val="en-GB"/>
        </w:rPr>
        <w:t xml:space="preserve"> require the </w:t>
      </w:r>
      <w:r w:rsidR="00481AE8" w:rsidRPr="0083341E">
        <w:rPr>
          <w:sz w:val="24"/>
          <w:szCs w:val="24"/>
          <w:lang w:val="en-GB"/>
        </w:rPr>
        <w:t>individual</w:t>
      </w:r>
      <w:r w:rsidRPr="0083341E">
        <w:rPr>
          <w:sz w:val="24"/>
          <w:szCs w:val="24"/>
          <w:lang w:val="en-GB"/>
        </w:rPr>
        <w:t xml:space="preserve"> to notify their details to the police (as set out in Part 2 of the 2003 Act) for the duration of the order.</w:t>
      </w:r>
    </w:p>
    <w:p w14:paraId="4B6C928D" w14:textId="16994397" w:rsidR="00332EE6" w:rsidRPr="0083341E" w:rsidRDefault="00332EE6" w:rsidP="00332EE6">
      <w:pPr>
        <w:pStyle w:val="MAPPA-Bodytext"/>
        <w:rPr>
          <w:sz w:val="24"/>
          <w:szCs w:val="24"/>
          <w:lang w:val="en-GB"/>
        </w:rPr>
      </w:pPr>
      <w:r w:rsidRPr="0083341E">
        <w:rPr>
          <w:sz w:val="24"/>
          <w:szCs w:val="24"/>
          <w:lang w:val="en-GB"/>
        </w:rPr>
        <w:lastRenderedPageBreak/>
        <w:t xml:space="preserve">The court must be satisfied </w:t>
      </w:r>
      <w:r w:rsidR="35BD6F8F" w:rsidRPr="0083341E">
        <w:rPr>
          <w:sz w:val="24"/>
          <w:szCs w:val="24"/>
          <w:lang w:val="en-GB"/>
        </w:rPr>
        <w:t xml:space="preserve">on the balance of probability </w:t>
      </w:r>
      <w:r w:rsidRPr="0083341E">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sidRPr="0083341E">
        <w:rPr>
          <w:sz w:val="24"/>
          <w:szCs w:val="24"/>
          <w:lang w:val="en-GB"/>
        </w:rPr>
        <w:t>individual</w:t>
      </w:r>
      <w:r w:rsidRPr="0083341E">
        <w:rPr>
          <w:sz w:val="24"/>
          <w:szCs w:val="24"/>
          <w:lang w:val="en-GB"/>
        </w:rPr>
        <w:t xml:space="preserve">. In the case of an order made on a free standing application by a </w:t>
      </w:r>
      <w:r w:rsidR="00481AE8" w:rsidRPr="0083341E">
        <w:rPr>
          <w:sz w:val="24"/>
          <w:szCs w:val="24"/>
          <w:lang w:val="en-GB"/>
        </w:rPr>
        <w:t>C</w:t>
      </w:r>
      <w:r w:rsidRPr="0083341E">
        <w:rPr>
          <w:sz w:val="24"/>
          <w:szCs w:val="24"/>
          <w:lang w:val="en-GB"/>
        </w:rPr>
        <w:t xml:space="preserve">hief </w:t>
      </w:r>
      <w:r w:rsidR="0009506C" w:rsidRPr="0083341E">
        <w:rPr>
          <w:sz w:val="24"/>
          <w:szCs w:val="24"/>
          <w:lang w:val="en-GB"/>
        </w:rPr>
        <w:t xml:space="preserve">Police </w:t>
      </w:r>
      <w:r w:rsidR="00481AE8" w:rsidRPr="0083341E">
        <w:rPr>
          <w:sz w:val="24"/>
          <w:szCs w:val="24"/>
          <w:lang w:val="en-GB"/>
        </w:rPr>
        <w:t>O</w:t>
      </w:r>
      <w:r w:rsidRPr="0083341E">
        <w:rPr>
          <w:sz w:val="24"/>
          <w:szCs w:val="24"/>
          <w:lang w:val="en-GB"/>
        </w:rPr>
        <w:t>fficer</w:t>
      </w:r>
      <w:r w:rsidR="40B4C316" w:rsidRPr="0083341E">
        <w:rPr>
          <w:sz w:val="24"/>
          <w:szCs w:val="24"/>
          <w:lang w:val="en-GB"/>
        </w:rPr>
        <w:t>,</w:t>
      </w:r>
      <w:r w:rsidRPr="0083341E" w:rsidDel="00332EE6">
        <w:rPr>
          <w:sz w:val="24"/>
          <w:szCs w:val="24"/>
          <w:lang w:val="en-GB"/>
        </w:rPr>
        <w:t xml:space="preserve"> </w:t>
      </w:r>
      <w:r w:rsidRPr="0083341E">
        <w:rPr>
          <w:sz w:val="24"/>
          <w:szCs w:val="24"/>
          <w:lang w:val="en-GB"/>
        </w:rPr>
        <w:t>the National Crime Agency (NCA),</w:t>
      </w:r>
      <w:r w:rsidR="6B4A1C8A" w:rsidRPr="0083341E">
        <w:rPr>
          <w:sz w:val="24"/>
          <w:szCs w:val="24"/>
          <w:lang w:val="en-GB"/>
        </w:rPr>
        <w:t xml:space="preserve"> British Transport Police </w:t>
      </w:r>
      <w:r w:rsidR="00DB45B9" w:rsidRPr="0083341E">
        <w:rPr>
          <w:sz w:val="24"/>
          <w:szCs w:val="24"/>
          <w:lang w:val="en-GB"/>
        </w:rPr>
        <w:t xml:space="preserve">(BTP) </w:t>
      </w:r>
      <w:r w:rsidR="6B4A1C8A" w:rsidRPr="0083341E">
        <w:rPr>
          <w:sz w:val="24"/>
          <w:szCs w:val="24"/>
          <w:lang w:val="en-GB"/>
        </w:rPr>
        <w:t xml:space="preserve">or the Ministry of </w:t>
      </w:r>
      <w:r w:rsidR="004E35DC" w:rsidRPr="0083341E">
        <w:rPr>
          <w:sz w:val="24"/>
          <w:szCs w:val="24"/>
          <w:lang w:val="en-GB"/>
        </w:rPr>
        <w:t>D</w:t>
      </w:r>
      <w:r w:rsidR="6B4A1C8A" w:rsidRPr="0083341E">
        <w:rPr>
          <w:sz w:val="24"/>
          <w:szCs w:val="24"/>
          <w:lang w:val="en-GB"/>
        </w:rPr>
        <w:t xml:space="preserve">efence </w:t>
      </w:r>
      <w:r w:rsidR="3E2797A6" w:rsidRPr="0083341E">
        <w:rPr>
          <w:sz w:val="24"/>
          <w:szCs w:val="24"/>
          <w:lang w:val="en-GB"/>
        </w:rPr>
        <w:t>Police</w:t>
      </w:r>
      <w:r w:rsidR="00DB45B9" w:rsidRPr="0083341E">
        <w:rPr>
          <w:sz w:val="24"/>
          <w:szCs w:val="24"/>
          <w:lang w:val="en-GB"/>
        </w:rPr>
        <w:t xml:space="preserve"> (MODP)</w:t>
      </w:r>
      <w:r w:rsidR="00672210" w:rsidRPr="0083341E">
        <w:rPr>
          <w:sz w:val="24"/>
          <w:szCs w:val="24"/>
          <w:lang w:val="en-GB"/>
        </w:rPr>
        <w:t>,</w:t>
      </w:r>
      <w:r w:rsidRPr="0083341E">
        <w:rPr>
          <w:sz w:val="24"/>
          <w:szCs w:val="24"/>
          <w:lang w:val="en-GB"/>
        </w:rPr>
        <w:t xml:space="preserve"> </w:t>
      </w:r>
      <w:r w:rsidR="00672210" w:rsidRPr="0083341E">
        <w:rPr>
          <w:sz w:val="24"/>
          <w:szCs w:val="24"/>
          <w:lang w:val="en-GB"/>
        </w:rPr>
        <w:t>th</w:t>
      </w:r>
      <w:r w:rsidRPr="0083341E">
        <w:rPr>
          <w:sz w:val="24"/>
          <w:szCs w:val="24"/>
          <w:lang w:val="en-GB"/>
        </w:rPr>
        <w:t>e chief officer/NCA</w:t>
      </w:r>
      <w:r w:rsidR="346441FB" w:rsidRPr="0083341E">
        <w:rPr>
          <w:sz w:val="24"/>
          <w:szCs w:val="24"/>
          <w:lang w:val="en-GB"/>
        </w:rPr>
        <w:t>/BTP/MODP</w:t>
      </w:r>
      <w:r w:rsidRPr="0083341E">
        <w:rPr>
          <w:sz w:val="24"/>
          <w:szCs w:val="24"/>
          <w:lang w:val="en-GB"/>
        </w:rPr>
        <w:t xml:space="preserve"> must be able to show that the </w:t>
      </w:r>
      <w:r w:rsidR="00672210" w:rsidRPr="0083341E">
        <w:rPr>
          <w:sz w:val="24"/>
          <w:szCs w:val="24"/>
          <w:lang w:val="en-GB"/>
        </w:rPr>
        <w:t>individual</w:t>
      </w:r>
      <w:r w:rsidRPr="0083341E">
        <w:rPr>
          <w:sz w:val="24"/>
          <w:szCs w:val="24"/>
          <w:lang w:val="en-GB"/>
        </w:rPr>
        <w:t xml:space="preserve"> has acted in a way since their conviction </w:t>
      </w:r>
      <w:r w:rsidR="00E20257" w:rsidRPr="0083341E">
        <w:rPr>
          <w:sz w:val="24"/>
          <w:szCs w:val="24"/>
          <w:lang w:val="en-GB"/>
        </w:rPr>
        <w:t>that</w:t>
      </w:r>
      <w:r w:rsidRPr="0083341E">
        <w:rPr>
          <w:sz w:val="24"/>
          <w:szCs w:val="24"/>
          <w:lang w:val="en-GB"/>
        </w:rPr>
        <w:t xml:space="preserve"> make</w:t>
      </w:r>
      <w:r w:rsidR="00E20257" w:rsidRPr="0083341E">
        <w:rPr>
          <w:sz w:val="24"/>
          <w:szCs w:val="24"/>
          <w:lang w:val="en-GB"/>
        </w:rPr>
        <w:t>s</w:t>
      </w:r>
      <w:r w:rsidRPr="0083341E">
        <w:rPr>
          <w:sz w:val="24"/>
          <w:szCs w:val="24"/>
          <w:lang w:val="en-GB"/>
        </w:rPr>
        <w:t xml:space="preserve"> the order necessary.</w:t>
      </w:r>
    </w:p>
    <w:p w14:paraId="1F3F0F8E" w14:textId="77777777" w:rsidR="00332EE6" w:rsidRPr="0083341E" w:rsidRDefault="00332EE6" w:rsidP="00332EE6">
      <w:pPr>
        <w:pStyle w:val="MAPPA-Bodytext"/>
        <w:rPr>
          <w:sz w:val="24"/>
          <w:szCs w:val="24"/>
          <w:lang w:val="en-GB"/>
        </w:rPr>
      </w:pPr>
      <w:r w:rsidRPr="0083341E">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83341E" w:rsidRDefault="00332EE6" w:rsidP="00332EE6">
      <w:pPr>
        <w:pStyle w:val="MAPPA-Bodytext"/>
        <w:rPr>
          <w:sz w:val="24"/>
          <w:szCs w:val="24"/>
          <w:lang w:val="en-GB"/>
        </w:rPr>
      </w:pPr>
      <w:r w:rsidRPr="0083341E">
        <w:rPr>
          <w:rStyle w:val="Style3Char"/>
          <w:sz w:val="24"/>
          <w:szCs w:val="24"/>
          <w:lang w:val="en-GB"/>
        </w:rPr>
        <w:t>(</w:t>
      </w:r>
      <w:r w:rsidR="005F4133" w:rsidRPr="0083341E">
        <w:rPr>
          <w:rStyle w:val="Style3Char"/>
          <w:sz w:val="24"/>
          <w:szCs w:val="24"/>
          <w:lang w:val="en-GB"/>
        </w:rPr>
        <w:t>h</w:t>
      </w:r>
      <w:r w:rsidRPr="0083341E">
        <w:rPr>
          <w:rStyle w:val="Style3Char"/>
          <w:sz w:val="24"/>
          <w:szCs w:val="24"/>
          <w:lang w:val="en-GB"/>
        </w:rPr>
        <w:t>) Notification Order</w:t>
      </w:r>
      <w:r w:rsidRPr="0083341E">
        <w:rPr>
          <w:color w:val="7030A0"/>
          <w:sz w:val="24"/>
          <w:szCs w:val="24"/>
          <w:lang w:val="en-GB"/>
        </w:rPr>
        <w:t xml:space="preserve"> </w:t>
      </w:r>
      <w:r w:rsidRPr="0083341E">
        <w:rPr>
          <w:sz w:val="24"/>
          <w:szCs w:val="24"/>
          <w:lang w:val="en-GB"/>
        </w:rPr>
        <w:t>– this requires</w:t>
      </w:r>
      <w:r w:rsidR="00833817" w:rsidRPr="0083341E">
        <w:rPr>
          <w:sz w:val="24"/>
          <w:szCs w:val="24"/>
          <w:lang w:val="en-GB"/>
        </w:rPr>
        <w:t xml:space="preserve"> individuals convicted of</w:t>
      </w:r>
      <w:r w:rsidRPr="0083341E">
        <w:rPr>
          <w:sz w:val="24"/>
          <w:szCs w:val="24"/>
          <w:lang w:val="en-GB"/>
        </w:rPr>
        <w:t xml:space="preserve"> </w:t>
      </w:r>
      <w:r w:rsidR="7F13E9CA" w:rsidRPr="0083341E">
        <w:rPr>
          <w:sz w:val="24"/>
          <w:szCs w:val="24"/>
          <w:lang w:val="en-GB"/>
        </w:rPr>
        <w:t>qualifying</w:t>
      </w:r>
      <w:r w:rsidR="00D35A9B" w:rsidRPr="0083341E">
        <w:rPr>
          <w:sz w:val="24"/>
          <w:szCs w:val="24"/>
          <w:lang w:val="en-GB"/>
        </w:rPr>
        <w:t xml:space="preserve"> sexual offences</w:t>
      </w:r>
      <w:r w:rsidRPr="0083341E">
        <w:rPr>
          <w:sz w:val="24"/>
          <w:szCs w:val="24"/>
          <w:lang w:val="en-GB"/>
        </w:rPr>
        <w:t xml:space="preserve"> overseas to register with the police, </w:t>
      </w:r>
      <w:proofErr w:type="gramStart"/>
      <w:r w:rsidRPr="0083341E">
        <w:rPr>
          <w:sz w:val="24"/>
          <w:szCs w:val="24"/>
          <w:lang w:val="en-GB"/>
        </w:rPr>
        <w:t>in order to</w:t>
      </w:r>
      <w:proofErr w:type="gramEnd"/>
      <w:r w:rsidRPr="0083341E">
        <w:rPr>
          <w:sz w:val="24"/>
          <w:szCs w:val="24"/>
          <w:lang w:val="en-GB"/>
        </w:rPr>
        <w:t xml:space="preserve"> protect the public in the UK from the risks that they pose. The police </w:t>
      </w:r>
      <w:r w:rsidR="31319C4E" w:rsidRPr="0083341E">
        <w:rPr>
          <w:sz w:val="24"/>
          <w:szCs w:val="24"/>
          <w:lang w:val="en-GB"/>
        </w:rPr>
        <w:t xml:space="preserve">in England and Wales </w:t>
      </w:r>
      <w:r w:rsidRPr="0083341E">
        <w:rPr>
          <w:sz w:val="24"/>
          <w:szCs w:val="24"/>
          <w:lang w:val="en-GB"/>
        </w:rPr>
        <w:t xml:space="preserve">may </w:t>
      </w:r>
      <w:r w:rsidR="161A0207" w:rsidRPr="0083341E">
        <w:rPr>
          <w:sz w:val="24"/>
          <w:szCs w:val="24"/>
          <w:lang w:val="en-GB"/>
        </w:rPr>
        <w:t xml:space="preserve">issue a notification order directly to </w:t>
      </w:r>
      <w:r w:rsidR="0027253A" w:rsidRPr="0083341E">
        <w:rPr>
          <w:sz w:val="24"/>
          <w:szCs w:val="24"/>
          <w:lang w:val="en-GB"/>
        </w:rPr>
        <w:t>an</w:t>
      </w:r>
      <w:r w:rsidR="161A0207" w:rsidRPr="0083341E">
        <w:rPr>
          <w:sz w:val="24"/>
          <w:szCs w:val="24"/>
          <w:lang w:val="en-GB"/>
        </w:rPr>
        <w:t xml:space="preserve"> offender </w:t>
      </w:r>
      <w:r w:rsidRPr="0083341E">
        <w:rPr>
          <w:sz w:val="24"/>
          <w:szCs w:val="24"/>
          <w:lang w:val="en-GB"/>
        </w:rPr>
        <w:t xml:space="preserve">who </w:t>
      </w:r>
      <w:r w:rsidR="0027253A" w:rsidRPr="0083341E">
        <w:rPr>
          <w:sz w:val="24"/>
          <w:szCs w:val="24"/>
          <w:lang w:val="en-GB"/>
        </w:rPr>
        <w:t>is</w:t>
      </w:r>
      <w:r w:rsidRPr="0083341E">
        <w:rPr>
          <w:sz w:val="24"/>
          <w:szCs w:val="24"/>
          <w:lang w:val="en-GB"/>
        </w:rPr>
        <w:t xml:space="preserve"> already in the UK or </w:t>
      </w:r>
      <w:r w:rsidR="0027253A" w:rsidRPr="0083341E">
        <w:rPr>
          <w:sz w:val="24"/>
          <w:szCs w:val="24"/>
          <w:lang w:val="en-GB"/>
        </w:rPr>
        <w:t>who is</w:t>
      </w:r>
      <w:r w:rsidRPr="0083341E">
        <w:rPr>
          <w:sz w:val="24"/>
          <w:szCs w:val="24"/>
          <w:lang w:val="en-GB"/>
        </w:rPr>
        <w:t xml:space="preserve"> intending to come to the UK</w:t>
      </w:r>
      <w:r w:rsidR="3CAB031D" w:rsidRPr="0083341E">
        <w:rPr>
          <w:sz w:val="24"/>
          <w:szCs w:val="24"/>
          <w:lang w:val="en-GB"/>
        </w:rPr>
        <w:t xml:space="preserve"> who</w:t>
      </w:r>
      <w:r w:rsidR="59FBD13D" w:rsidRPr="0083341E">
        <w:rPr>
          <w:sz w:val="24"/>
          <w:szCs w:val="24"/>
          <w:lang w:val="en-GB"/>
        </w:rPr>
        <w:t xml:space="preserve"> </w:t>
      </w:r>
      <w:proofErr w:type="gramStart"/>
      <w:r w:rsidR="00F53711" w:rsidRPr="0083341E">
        <w:rPr>
          <w:sz w:val="24"/>
          <w:szCs w:val="24"/>
          <w:lang w:val="en-GB"/>
        </w:rPr>
        <w:t>has</w:t>
      </w:r>
      <w:r w:rsidR="3CAB031D" w:rsidRPr="0083341E">
        <w:rPr>
          <w:sz w:val="24"/>
          <w:szCs w:val="24"/>
          <w:lang w:val="en-GB"/>
        </w:rPr>
        <w:t xml:space="preserve"> to</w:t>
      </w:r>
      <w:proofErr w:type="gramEnd"/>
      <w:r w:rsidR="3CAB031D" w:rsidRPr="0083341E">
        <w:rPr>
          <w:sz w:val="24"/>
          <w:szCs w:val="24"/>
          <w:lang w:val="en-GB"/>
        </w:rPr>
        <w:t xml:space="preserve"> notify within three days of receipt</w:t>
      </w:r>
      <w:r w:rsidRPr="0083341E">
        <w:rPr>
          <w:sz w:val="24"/>
          <w:szCs w:val="24"/>
          <w:lang w:val="en-GB"/>
        </w:rPr>
        <w:t>.</w:t>
      </w:r>
      <w:r w:rsidR="0A03B6DD" w:rsidRPr="0083341E">
        <w:rPr>
          <w:sz w:val="24"/>
          <w:szCs w:val="24"/>
          <w:lang w:val="en-GB"/>
        </w:rPr>
        <w:t xml:space="preserve"> </w:t>
      </w:r>
      <w:r w:rsidR="003D3D7F" w:rsidRPr="0083341E">
        <w:rPr>
          <w:sz w:val="24"/>
          <w:szCs w:val="24"/>
          <w:lang w:val="en-GB"/>
        </w:rPr>
        <w:t xml:space="preserve">Individuals </w:t>
      </w:r>
      <w:r w:rsidR="0A03B6DD" w:rsidRPr="0083341E">
        <w:rPr>
          <w:sz w:val="24"/>
          <w:szCs w:val="24"/>
          <w:lang w:val="en-GB"/>
        </w:rPr>
        <w:t>have a right of appeal against notification.</w:t>
      </w:r>
    </w:p>
    <w:p w14:paraId="47C6A86B" w14:textId="410C39CE" w:rsidR="00332EE6" w:rsidRPr="0083341E" w:rsidRDefault="00332EE6" w:rsidP="003F01A6">
      <w:pPr>
        <w:pStyle w:val="Style3"/>
        <w:rPr>
          <w:b w:val="0"/>
          <w:bCs/>
          <w:color w:val="auto"/>
          <w:sz w:val="24"/>
          <w:szCs w:val="24"/>
        </w:rPr>
      </w:pPr>
      <w:r w:rsidRPr="0083341E">
        <w:rPr>
          <w:sz w:val="24"/>
          <w:szCs w:val="24"/>
        </w:rPr>
        <w:t>(</w:t>
      </w:r>
      <w:proofErr w:type="spellStart"/>
      <w:r w:rsidR="005F4133" w:rsidRPr="0083341E">
        <w:rPr>
          <w:sz w:val="24"/>
          <w:szCs w:val="24"/>
        </w:rPr>
        <w:t>i</w:t>
      </w:r>
      <w:proofErr w:type="spellEnd"/>
      <w:r w:rsidRPr="0083341E">
        <w:rPr>
          <w:sz w:val="24"/>
          <w:szCs w:val="24"/>
        </w:rPr>
        <w:t xml:space="preserve">) Sexual Risk Order (including any additional foreign travel restriction) </w:t>
      </w:r>
      <w:r w:rsidR="00B510E5" w:rsidRPr="0083341E">
        <w:rPr>
          <w:b w:val="0"/>
          <w:bCs/>
          <w:color w:val="auto"/>
          <w:sz w:val="24"/>
          <w:szCs w:val="24"/>
        </w:rPr>
        <w:t>–</w:t>
      </w:r>
      <w:r w:rsidRPr="0083341E">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83341E" w:rsidRDefault="00332EE6" w:rsidP="00B510E5">
      <w:pPr>
        <w:pStyle w:val="Default"/>
        <w:spacing w:after="240" w:line="260" w:lineRule="exact"/>
        <w:rPr>
          <w:rFonts w:ascii="Arial" w:hAnsi="Arial" w:cs="Arial"/>
        </w:rPr>
      </w:pPr>
      <w:r w:rsidRPr="0083341E">
        <w:rPr>
          <w:rFonts w:ascii="Arial" w:hAnsi="Arial" w:cs="Arial"/>
        </w:rPr>
        <w:t>The SRO may be made at the magistrates’ court on application by the police</w:t>
      </w:r>
      <w:r w:rsidR="5C2B5FC7" w:rsidRPr="0083341E">
        <w:rPr>
          <w:rFonts w:ascii="Arial" w:hAnsi="Arial" w:cs="Arial"/>
        </w:rPr>
        <w:t>,</w:t>
      </w:r>
      <w:r w:rsidRPr="0083341E" w:rsidDel="00332EE6">
        <w:rPr>
          <w:rFonts w:ascii="Arial" w:hAnsi="Arial" w:cs="Arial"/>
        </w:rPr>
        <w:t xml:space="preserve"> </w:t>
      </w:r>
      <w:r w:rsidRPr="0083341E">
        <w:rPr>
          <w:rFonts w:ascii="Arial" w:hAnsi="Arial" w:cs="Arial"/>
        </w:rPr>
        <w:t>NCA</w:t>
      </w:r>
      <w:r w:rsidR="2E4247A1" w:rsidRPr="0083341E">
        <w:rPr>
          <w:rFonts w:ascii="Arial" w:hAnsi="Arial" w:cs="Arial"/>
        </w:rPr>
        <w:t>, BTP or MODP</w:t>
      </w:r>
      <w:r w:rsidRPr="0083341E">
        <w:rPr>
          <w:rFonts w:ascii="Arial" w:hAnsi="Arial" w:cs="Arial"/>
        </w:rPr>
        <w:t xml:space="preserve"> where an individual has </w:t>
      </w:r>
      <w:r w:rsidR="005E20D8" w:rsidRPr="0083341E">
        <w:rPr>
          <w:rFonts w:ascii="Arial" w:hAnsi="Arial" w:cs="Arial"/>
        </w:rPr>
        <w:t xml:space="preserve">committed </w:t>
      </w:r>
      <w:r w:rsidRPr="0083341E">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83341E" w:rsidRDefault="00332EE6" w:rsidP="00B510E5">
      <w:pPr>
        <w:pStyle w:val="Default"/>
        <w:spacing w:after="240" w:line="260" w:lineRule="exact"/>
        <w:rPr>
          <w:rFonts w:ascii="Arial" w:hAnsi="Arial" w:cs="Arial"/>
        </w:rPr>
      </w:pPr>
      <w:r w:rsidRPr="0083341E">
        <w:rPr>
          <w:rFonts w:ascii="Arial" w:hAnsi="Arial" w:cs="Arial"/>
        </w:rPr>
        <w:t>A</w:t>
      </w:r>
      <w:r w:rsidR="00B56214" w:rsidRPr="0083341E">
        <w:rPr>
          <w:rFonts w:ascii="Arial" w:hAnsi="Arial" w:cs="Arial"/>
        </w:rPr>
        <w:t>n</w:t>
      </w:r>
      <w:r w:rsidRPr="0083341E">
        <w:rPr>
          <w:rFonts w:ascii="Arial" w:hAnsi="Arial" w:cs="Arial"/>
        </w:rPr>
        <w:t xml:space="preserve"> SRO may prohibit the person from doing anything described in it, including travel overseas</w:t>
      </w:r>
      <w:r w:rsidR="00B01E0C" w:rsidRPr="0083341E">
        <w:rPr>
          <w:rFonts w:ascii="Arial" w:hAnsi="Arial" w:cs="Arial"/>
        </w:rPr>
        <w:t>,</w:t>
      </w:r>
      <w:r w:rsidR="61404F0C" w:rsidRPr="0083341E">
        <w:rPr>
          <w:rFonts w:ascii="Arial" w:hAnsi="Arial" w:cs="Arial"/>
        </w:rPr>
        <w:t xml:space="preserve"> or place positive obligations upon them</w:t>
      </w:r>
      <w:r w:rsidRPr="0083341E">
        <w:rPr>
          <w:rFonts w:ascii="Arial" w:hAnsi="Arial" w:cs="Arial"/>
        </w:rPr>
        <w:t>. Any prohibition</w:t>
      </w:r>
      <w:r w:rsidR="437931CD" w:rsidRPr="0083341E">
        <w:rPr>
          <w:rFonts w:ascii="Arial" w:hAnsi="Arial" w:cs="Arial"/>
        </w:rPr>
        <w:t xml:space="preserve"> and/or obligation</w:t>
      </w:r>
      <w:r w:rsidRPr="0083341E">
        <w:rPr>
          <w:rFonts w:ascii="Arial" w:hAnsi="Arial" w:cs="Arial"/>
        </w:rPr>
        <w:t xml:space="preserve"> must be necessary to protect the public in the UK </w:t>
      </w:r>
      <w:r w:rsidRPr="0083341E">
        <w:rPr>
          <w:rFonts w:ascii="Arial" w:hAnsi="Arial" w:cs="Arial"/>
        </w:rPr>
        <w:t xml:space="preserve">from sexual harm or, in relation to foreign travel, protecting children or vulnerable adults from sexual harm. </w:t>
      </w:r>
    </w:p>
    <w:p w14:paraId="60DF46B9" w14:textId="233005BE" w:rsidR="00332EE6" w:rsidRPr="0083341E" w:rsidRDefault="00332EE6" w:rsidP="00B510E5">
      <w:pPr>
        <w:pStyle w:val="Default"/>
        <w:spacing w:after="240" w:line="260" w:lineRule="exact"/>
        <w:rPr>
          <w:rFonts w:ascii="Arial" w:hAnsi="Arial" w:cs="Arial"/>
        </w:rPr>
      </w:pPr>
      <w:r w:rsidRPr="0083341E">
        <w:rPr>
          <w:rFonts w:ascii="Arial" w:hAnsi="Arial" w:cs="Arial"/>
        </w:rPr>
        <w:t xml:space="preserve">An individual subject to an SRO is required to notify the police of their name and home address within three days of the order being made </w:t>
      </w:r>
      <w:proofErr w:type="gramStart"/>
      <w:r w:rsidRPr="0083341E">
        <w:rPr>
          <w:rFonts w:ascii="Arial" w:hAnsi="Arial" w:cs="Arial"/>
        </w:rPr>
        <w:t>and also</w:t>
      </w:r>
      <w:proofErr w:type="gramEnd"/>
      <w:r w:rsidRPr="0083341E">
        <w:rPr>
          <w:rFonts w:ascii="Arial" w:hAnsi="Arial" w:cs="Arial"/>
        </w:rPr>
        <w:t xml:space="preserve"> to notify any changes to this information within three days.</w:t>
      </w:r>
    </w:p>
    <w:p w14:paraId="70A9034B" w14:textId="3BCE081F" w:rsidR="00332EE6" w:rsidRPr="0083341E" w:rsidRDefault="00332EE6" w:rsidP="00B510E5">
      <w:pPr>
        <w:pStyle w:val="Default"/>
        <w:spacing w:after="240" w:line="260" w:lineRule="exact"/>
        <w:rPr>
          <w:rFonts w:ascii="Arial" w:hAnsi="Arial" w:cs="Arial"/>
        </w:rPr>
      </w:pPr>
      <w:r w:rsidRPr="0083341E">
        <w:rPr>
          <w:rFonts w:ascii="Arial" w:hAnsi="Arial" w:cs="Arial"/>
        </w:rPr>
        <w:t>A</w:t>
      </w:r>
      <w:r w:rsidR="006E71D8" w:rsidRPr="0083341E">
        <w:rPr>
          <w:rFonts w:ascii="Arial" w:hAnsi="Arial" w:cs="Arial"/>
        </w:rPr>
        <w:t>n</w:t>
      </w:r>
      <w:r w:rsidRPr="0083341E">
        <w:rPr>
          <w:rFonts w:ascii="Arial" w:hAnsi="Arial" w:cs="Arial"/>
        </w:rPr>
        <w:t xml:space="preserve"> SRO can last for a minimum of two years and has no maximum duration, </w:t>
      </w:r>
      <w:proofErr w:type="gramStart"/>
      <w:r w:rsidRPr="0083341E">
        <w:rPr>
          <w:rFonts w:ascii="Arial" w:hAnsi="Arial" w:cs="Arial"/>
        </w:rPr>
        <w:t>with the exception of</w:t>
      </w:r>
      <w:proofErr w:type="gramEnd"/>
      <w:r w:rsidRPr="0083341E">
        <w:rPr>
          <w:rFonts w:ascii="Arial" w:hAnsi="Arial" w:cs="Arial"/>
        </w:rPr>
        <w:t xml:space="preserve"> any foreign travel restrictions which, if applicable, last for a maximum of five years (but may be renewed). </w:t>
      </w:r>
    </w:p>
    <w:p w14:paraId="0080A405" w14:textId="77777777" w:rsidR="00332EE6" w:rsidRPr="0083341E" w:rsidRDefault="00332EE6" w:rsidP="00B510E5">
      <w:pPr>
        <w:pStyle w:val="Default"/>
        <w:spacing w:after="240" w:line="260" w:lineRule="exact"/>
        <w:rPr>
          <w:rFonts w:ascii="Arial" w:hAnsi="Arial" w:cs="Arial"/>
        </w:rPr>
      </w:pPr>
      <w:r w:rsidRPr="0083341E">
        <w:rPr>
          <w:rFonts w:ascii="Arial" w:hAnsi="Arial" w:cs="Arial"/>
        </w:rPr>
        <w:t xml:space="preserve">The criminal standard of proof continues to apply. The person concerned </w:t>
      </w:r>
      <w:proofErr w:type="gramStart"/>
      <w:r w:rsidRPr="0083341E">
        <w:rPr>
          <w:rFonts w:ascii="Arial" w:hAnsi="Arial" w:cs="Arial"/>
        </w:rPr>
        <w:t>is able to</w:t>
      </w:r>
      <w:proofErr w:type="gramEnd"/>
      <w:r w:rsidRPr="0083341E">
        <w:rPr>
          <w:rFonts w:ascii="Arial" w:hAnsi="Arial" w:cs="Arial"/>
        </w:rPr>
        <w:t xml:space="preserve"> appeal against the making of the order and the police or the person concerned </w:t>
      </w:r>
      <w:proofErr w:type="gramStart"/>
      <w:r w:rsidRPr="0083341E">
        <w:rPr>
          <w:rFonts w:ascii="Arial" w:hAnsi="Arial" w:cs="Arial"/>
        </w:rPr>
        <w:t>are able to</w:t>
      </w:r>
      <w:proofErr w:type="gramEnd"/>
      <w:r w:rsidRPr="0083341E">
        <w:rPr>
          <w:rFonts w:ascii="Arial" w:hAnsi="Arial" w:cs="Arial"/>
        </w:rPr>
        <w:t xml:space="preserve"> apply for the order to be varied, renewed or discharged.</w:t>
      </w:r>
    </w:p>
    <w:p w14:paraId="16873D44" w14:textId="0735E707" w:rsidR="00332EE6" w:rsidRPr="0083341E" w:rsidRDefault="00332EE6" w:rsidP="00B510E5">
      <w:pPr>
        <w:pStyle w:val="Default"/>
        <w:spacing w:after="240" w:line="260" w:lineRule="exact"/>
        <w:rPr>
          <w:rFonts w:ascii="Arial" w:hAnsi="Arial" w:cs="Arial"/>
        </w:rPr>
      </w:pPr>
      <w:r w:rsidRPr="0083341E">
        <w:rPr>
          <w:rFonts w:ascii="Arial" w:hAnsi="Arial" w:cs="Arial"/>
        </w:rPr>
        <w:t>A breach of a</w:t>
      </w:r>
      <w:r w:rsidR="005D189A" w:rsidRPr="0083341E">
        <w:rPr>
          <w:rFonts w:ascii="Arial" w:hAnsi="Arial" w:cs="Arial"/>
        </w:rPr>
        <w:t>n</w:t>
      </w:r>
      <w:r w:rsidRPr="0083341E">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83341E" w:rsidRDefault="00332EE6" w:rsidP="003F01A6">
      <w:r w:rsidRPr="0083341E">
        <w:t>Individuals made subject of a</w:t>
      </w:r>
      <w:r w:rsidR="006B75D2" w:rsidRPr="0083341E">
        <w:t>n</w:t>
      </w:r>
      <w:r w:rsidRPr="0083341E">
        <w:t xml:space="preserve"> SRO are recorded on VISOR as a Potentially Dangerous Person (PDP)</w:t>
      </w:r>
      <w:r w:rsidR="00A03396" w:rsidRPr="0083341E">
        <w:t xml:space="preserve"> but are not MAPPA eligible</w:t>
      </w:r>
      <w:r w:rsidRPr="0083341E">
        <w:t>.</w:t>
      </w:r>
    </w:p>
    <w:p w14:paraId="13A77397" w14:textId="5D413DD4" w:rsidR="00332EE6" w:rsidRPr="0083341E" w:rsidRDefault="00332EE6" w:rsidP="003F01A6">
      <w:pPr>
        <w:pStyle w:val="Style3"/>
        <w:rPr>
          <w:b w:val="0"/>
          <w:bCs/>
          <w:color w:val="auto"/>
          <w:sz w:val="24"/>
          <w:szCs w:val="24"/>
        </w:rPr>
      </w:pPr>
      <w:r w:rsidRPr="0083341E">
        <w:rPr>
          <w:sz w:val="24"/>
          <w:szCs w:val="24"/>
        </w:rPr>
        <w:t>(</w:t>
      </w:r>
      <w:r w:rsidR="005F4133" w:rsidRPr="0083341E">
        <w:rPr>
          <w:sz w:val="24"/>
          <w:szCs w:val="24"/>
        </w:rPr>
        <w:t>j</w:t>
      </w:r>
      <w:r w:rsidRPr="0083341E">
        <w:rPr>
          <w:sz w:val="24"/>
          <w:szCs w:val="24"/>
        </w:rPr>
        <w:t xml:space="preserve">) Lifetime notification requirements revoked on application </w:t>
      </w:r>
      <w:r w:rsidR="00062F55" w:rsidRPr="0083341E">
        <w:rPr>
          <w:b w:val="0"/>
          <w:bCs/>
          <w:color w:val="auto"/>
          <w:sz w:val="24"/>
          <w:szCs w:val="24"/>
        </w:rPr>
        <w:t>–</w:t>
      </w:r>
      <w:r w:rsidR="00663F0A" w:rsidRPr="0083341E">
        <w:rPr>
          <w:b w:val="0"/>
          <w:bCs/>
          <w:color w:val="auto"/>
          <w:sz w:val="24"/>
          <w:szCs w:val="24"/>
        </w:rPr>
        <w:t xml:space="preserve"> </w:t>
      </w:r>
      <w:r w:rsidR="00F53D72" w:rsidRPr="0083341E">
        <w:rPr>
          <w:b w:val="0"/>
          <w:bCs/>
          <w:color w:val="auto"/>
          <w:sz w:val="24"/>
          <w:szCs w:val="24"/>
        </w:rPr>
        <w:t xml:space="preserve">Qualifying </w:t>
      </w:r>
      <w:r w:rsidR="00012BCD" w:rsidRPr="0083341E">
        <w:rPr>
          <w:b w:val="0"/>
          <w:bCs/>
          <w:color w:val="auto"/>
          <w:sz w:val="24"/>
          <w:szCs w:val="24"/>
        </w:rPr>
        <w:t>individuals</w:t>
      </w:r>
      <w:r w:rsidR="00F53D72" w:rsidRPr="0083341E">
        <w:rPr>
          <w:b w:val="0"/>
          <w:bCs/>
          <w:color w:val="auto"/>
          <w:sz w:val="24"/>
          <w:szCs w:val="24"/>
        </w:rPr>
        <w:t xml:space="preserve"> may </w:t>
      </w:r>
      <w:proofErr w:type="gramStart"/>
      <w:r w:rsidR="00F53D72" w:rsidRPr="0083341E">
        <w:rPr>
          <w:b w:val="0"/>
          <w:bCs/>
          <w:color w:val="auto"/>
          <w:sz w:val="24"/>
          <w:szCs w:val="24"/>
        </w:rPr>
        <w:t>submit an application</w:t>
      </w:r>
      <w:proofErr w:type="gramEnd"/>
      <w:r w:rsidR="00F53D72" w:rsidRPr="0083341E">
        <w:rPr>
          <w:b w:val="0"/>
          <w:bCs/>
          <w:color w:val="auto"/>
          <w:sz w:val="24"/>
          <w:szCs w:val="24"/>
        </w:rPr>
        <w:t xml:space="preserve"> to the police to review their indefinite notification requirements. </w:t>
      </w:r>
      <w:r w:rsidR="0044659C" w:rsidRPr="0083341E">
        <w:rPr>
          <w:b w:val="0"/>
          <w:bCs/>
          <w:color w:val="auto"/>
          <w:sz w:val="24"/>
          <w:szCs w:val="24"/>
        </w:rPr>
        <w:t xml:space="preserve">The police review the application and decide whether to revoke </w:t>
      </w:r>
      <w:r w:rsidR="00F53D72" w:rsidRPr="0083341E">
        <w:rPr>
          <w:b w:val="0"/>
          <w:bCs/>
          <w:color w:val="auto"/>
          <w:sz w:val="24"/>
          <w:szCs w:val="24"/>
        </w:rPr>
        <w:t xml:space="preserve">the </w:t>
      </w:r>
      <w:r w:rsidR="0044659C" w:rsidRPr="0083341E">
        <w:rPr>
          <w:b w:val="0"/>
          <w:bCs/>
          <w:color w:val="auto"/>
          <w:sz w:val="24"/>
          <w:szCs w:val="24"/>
        </w:rPr>
        <w:t>notification requirements.</w:t>
      </w:r>
      <w:r w:rsidR="00F53D72" w:rsidRPr="0083341E">
        <w:rPr>
          <w:b w:val="0"/>
          <w:bCs/>
          <w:color w:val="auto"/>
          <w:sz w:val="24"/>
          <w:szCs w:val="24"/>
        </w:rPr>
        <w:t xml:space="preserve"> </w:t>
      </w:r>
      <w:r w:rsidR="001435D5" w:rsidRPr="0083341E">
        <w:rPr>
          <w:b w:val="0"/>
          <w:bCs/>
          <w:color w:val="auto"/>
          <w:sz w:val="24"/>
          <w:szCs w:val="24"/>
        </w:rPr>
        <w:t xml:space="preserve">This decision is made at the rank of Superintendent. </w:t>
      </w:r>
      <w:r w:rsidR="00F53D72" w:rsidRPr="0083341E">
        <w:rPr>
          <w:b w:val="0"/>
          <w:bCs/>
          <w:color w:val="auto"/>
          <w:sz w:val="24"/>
          <w:szCs w:val="24"/>
        </w:rPr>
        <w:t xml:space="preserve">Those who continue to pose a significant risk will remain </w:t>
      </w:r>
      <w:r w:rsidR="00E6063B" w:rsidRPr="0083341E">
        <w:rPr>
          <w:b w:val="0"/>
          <w:bCs/>
          <w:color w:val="auto"/>
          <w:sz w:val="24"/>
          <w:szCs w:val="24"/>
        </w:rPr>
        <w:t>subject to notification requirements</w:t>
      </w:r>
      <w:r w:rsidR="00F53D72" w:rsidRPr="0083341E">
        <w:rPr>
          <w:b w:val="0"/>
          <w:bCs/>
          <w:color w:val="auto"/>
          <w:sz w:val="24"/>
          <w:szCs w:val="24"/>
        </w:rPr>
        <w:t xml:space="preserve"> for life, if necessary.</w:t>
      </w:r>
    </w:p>
    <w:p w14:paraId="7E9ED5F4" w14:textId="341AEA8C" w:rsidR="00332EE6" w:rsidRPr="0083341E" w:rsidRDefault="00332EE6" w:rsidP="00A55FDE">
      <w:pPr>
        <w:rPr>
          <w:szCs w:val="28"/>
        </w:rPr>
      </w:pPr>
      <w:r w:rsidRPr="0083341E">
        <w:t xml:space="preserve">Individuals will only become eligible to seek a review once they have been subject to indefinite notification requirements for a period of at least 15 years for adults and 8 years for </w:t>
      </w:r>
      <w:r w:rsidR="0009506C" w:rsidRPr="0083341E">
        <w:t>children</w:t>
      </w:r>
      <w:r w:rsidRPr="0083341E">
        <w:t xml:space="preserve">. </w:t>
      </w:r>
    </w:p>
    <w:p w14:paraId="2E82F059" w14:textId="77777777" w:rsidR="00332EE6" w:rsidRPr="0083341E" w:rsidRDefault="00332EE6" w:rsidP="00332EE6">
      <w:pPr>
        <w:pStyle w:val="MAPPA-Bodytext"/>
        <w:rPr>
          <w:szCs w:val="28"/>
          <w:lang w:val="en-GB"/>
        </w:rPr>
        <w:sectPr w:rsidR="00332EE6" w:rsidRPr="0083341E" w:rsidSect="00867C9E">
          <w:type w:val="continuous"/>
          <w:pgSz w:w="11905" w:h="16837" w:code="9"/>
          <w:pgMar w:top="720" w:right="720" w:bottom="720" w:left="720" w:header="720" w:footer="567" w:gutter="0"/>
          <w:cols w:num="2" w:space="720"/>
          <w:noEndnote/>
        </w:sectPr>
      </w:pPr>
    </w:p>
    <w:p w14:paraId="704B3FCD" w14:textId="77777777" w:rsidR="00332EE6" w:rsidRPr="0083341E" w:rsidRDefault="00332EE6" w:rsidP="003A0470">
      <w:pPr>
        <w:pStyle w:val="Heading2"/>
      </w:pPr>
      <w:r w:rsidRPr="0083341E">
        <w:lastRenderedPageBreak/>
        <w:t>Local page</w:t>
      </w:r>
    </w:p>
    <w:p w14:paraId="11DB8187" w14:textId="77777777" w:rsidR="00332EE6" w:rsidRPr="0083341E"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83341E" w:rsidRDefault="00332EE6" w:rsidP="00332EE6">
      <w:pPr>
        <w:pStyle w:val="MAPPA-Bodytext"/>
        <w:rPr>
          <w:lang w:val="en-GB"/>
        </w:rPr>
        <w:sectPr w:rsidR="00332EE6" w:rsidRPr="0083341E" w:rsidSect="00867C9E">
          <w:footerReference w:type="default" r:id="rId24"/>
          <w:pgSz w:w="11905" w:h="16837" w:code="9"/>
          <w:pgMar w:top="720" w:right="720" w:bottom="720" w:left="720" w:header="720" w:footer="567" w:gutter="0"/>
          <w:cols w:space="720"/>
          <w:noEndnote/>
        </w:sectPr>
      </w:pPr>
    </w:p>
    <w:p w14:paraId="2E4AE49B" w14:textId="77777777" w:rsidR="00332EE6" w:rsidRPr="0083341E" w:rsidRDefault="00332EE6" w:rsidP="00332EE6">
      <w:pPr>
        <w:pStyle w:val="MAPPA-Bodytext"/>
        <w:rPr>
          <w:lang w:val="en-GB"/>
        </w:rPr>
      </w:pPr>
    </w:p>
    <w:p w14:paraId="0A30EB00" w14:textId="77777777" w:rsidR="00332EE6" w:rsidRPr="0083341E" w:rsidRDefault="00332EE6" w:rsidP="00332EE6">
      <w:pPr>
        <w:pStyle w:val="MAPPA-HeadingPara"/>
        <w:rPr>
          <w:lang w:val="en-GB"/>
        </w:rPr>
        <w:sectPr w:rsidR="00332EE6" w:rsidRPr="0083341E" w:rsidSect="00867C9E">
          <w:type w:val="continuous"/>
          <w:pgSz w:w="11905" w:h="16837" w:code="9"/>
          <w:pgMar w:top="720" w:right="720" w:bottom="720" w:left="720" w:header="720" w:footer="567" w:gutter="0"/>
          <w:cols w:space="720"/>
          <w:noEndnote/>
        </w:sectPr>
      </w:pPr>
    </w:p>
    <w:p w14:paraId="67F237A4" w14:textId="4ADE0439" w:rsidR="0081756A" w:rsidRPr="0083341E" w:rsidRDefault="0081756A" w:rsidP="003A0470">
      <w:pPr>
        <w:pStyle w:val="Heading3"/>
      </w:pPr>
      <w:r w:rsidRPr="0083341E">
        <w:t>Adult Social Care (Birmingham)</w:t>
      </w:r>
    </w:p>
    <w:p w14:paraId="7B6BDDDA" w14:textId="77777777" w:rsidR="003A0470" w:rsidRDefault="0081756A" w:rsidP="0081756A">
      <w:r w:rsidRPr="0083341E">
        <w:t xml:space="preserve">During the reporting period, Birmingham City Council Adult Social Care and Mental Health services continued to play a key role in supporting Multi-Agency Public Protection Arrangements (MAPPA). Specialist Mental Health Social Workers, Approved Mental Health Professionals (AMHPs) and operational managers worked closely with Probation, Police, NHS partners and housing providers to assess, manage and reduce risks posed by high-risk offenders within the community. </w:t>
      </w:r>
    </w:p>
    <w:p w14:paraId="524D8DE1" w14:textId="7036A52F" w:rsidR="0081756A" w:rsidRPr="0083341E" w:rsidRDefault="0081756A" w:rsidP="0081756A">
      <w:r w:rsidRPr="0083341E">
        <w:t>This included contributions to Level 2 and Level 3 MAPPA meetings, coordination of care and support arrangements, safeguarding activity, Mental Health Act responsibilities, and Section 117 aftercare planning. Partnership working has strengthened information sharing, risk management and contingency planning, ensuring that individuals receive appropriate support while maintaining public protection as a central priority. Adult Social Care remains committed to collaborative, person-centred and risk-informed practice that promotes rehabilitation, recovery and community safety.</w:t>
      </w:r>
    </w:p>
    <w:p w14:paraId="4E650BB1" w14:textId="0D5F5631" w:rsidR="00792757" w:rsidRPr="0083341E" w:rsidRDefault="00792757" w:rsidP="00792757">
      <w:pPr>
        <w:spacing w:after="0" w:line="240" w:lineRule="auto"/>
      </w:pPr>
      <w:r w:rsidRPr="0083341E">
        <w:t xml:space="preserve">Joanne Lowe </w:t>
      </w:r>
    </w:p>
    <w:p w14:paraId="2AAD69EB" w14:textId="243A3171" w:rsidR="00792757" w:rsidRPr="003A0470" w:rsidRDefault="00792757" w:rsidP="00792757">
      <w:pPr>
        <w:spacing w:after="0" w:line="240" w:lineRule="auto"/>
      </w:pPr>
      <w:r w:rsidRPr="003A0470">
        <w:t>Interim Assistant Director, Adult Social Care and Health</w:t>
      </w:r>
    </w:p>
    <w:p w14:paraId="7A6749B2" w14:textId="77777777" w:rsidR="0081756A" w:rsidRPr="0083341E" w:rsidRDefault="0081756A" w:rsidP="0081756A"/>
    <w:p w14:paraId="408D907D" w14:textId="77777777" w:rsidR="0081756A" w:rsidRPr="0083341E" w:rsidRDefault="0081756A" w:rsidP="003A0470">
      <w:pPr>
        <w:pStyle w:val="Heading3"/>
      </w:pPr>
      <w:r w:rsidRPr="0083341E">
        <w:t>Youth Justice Service (Coventry)</w:t>
      </w:r>
    </w:p>
    <w:p w14:paraId="46187176" w14:textId="0DB52428" w:rsidR="0081756A" w:rsidRPr="0083341E" w:rsidRDefault="0081756A" w:rsidP="0081756A">
      <w:r w:rsidRPr="0083341E">
        <w:t xml:space="preserve">Over the last year, Coventry Youth Justice Service has continued to play an active role within MAPPA arrangements both locally and regionally. Coventry YJS provides regional representation for all Youth Justice Services across the seven West Midlands police force area Youth Justice Services on the MAPPA </w:t>
      </w:r>
      <w:r w:rsidRPr="0083341E">
        <w:t>Strategic Management Board (SMB), ensuring that youth justice perspectives, emerging issues and learning from across the region are reflected in strategic discussions and decision-making.</w:t>
      </w:r>
    </w:p>
    <w:p w14:paraId="5E66B0F2" w14:textId="59F91B8B" w:rsidR="0081756A" w:rsidRPr="0083341E" w:rsidRDefault="0081756A" w:rsidP="0081756A">
      <w:r w:rsidRPr="0083341E">
        <w:t>Through this regional role, Coventry YJS acts as a link between the MAPPA SMB and Youth Justice Service Heads of Service across the West Midlands, raising questions, sharing updates, and supporting the resolution of any issues impacting youth justice practice. Learning, developments and changes to MAPPA processes are routinely fed back through regional networks to strengthen understanding of MAPPA responsibilities and support consistent practice across services.</w:t>
      </w:r>
    </w:p>
    <w:p w14:paraId="06D3A049" w14:textId="54D84F44" w:rsidR="0081756A" w:rsidRPr="0083341E" w:rsidRDefault="0081756A" w:rsidP="0081756A">
      <w:r w:rsidRPr="0083341E">
        <w:t>While the number of children subject to MAPPA Level 2 and Level 3 arrangements across the region remains relatively low, participation in MAPPA meetings has remained strong, with Youth Justice Services continuing to make valuable contributions as Duty to Cooperate agencies. Coventry YJS has used its regional representation role to reinforce the importance of youth justice involvement in multi-agency risk management and public protection arrangements, ensuring that the unique needs, strengths and circumstances of children are fully considered.</w:t>
      </w:r>
    </w:p>
    <w:p w14:paraId="313E5E91" w14:textId="563AECC2" w:rsidR="00332EE6" w:rsidRPr="0083341E" w:rsidRDefault="0081756A" w:rsidP="0081756A">
      <w:r w:rsidRPr="0083341E">
        <w:t xml:space="preserve">A key focus throughout the year has been promoting a Child First approach within MAPPA arrangements. Coventry YJS has sought to ensure that discussions maintain a balance between managing risk and recognising children's capacity for change, safeguarding needs and wider developmental factors. The service has consistently advocated for children's voices to be reflected within </w:t>
      </w:r>
      <w:proofErr w:type="gramStart"/>
      <w:r w:rsidR="00792757" w:rsidRPr="0083341E">
        <w:t>Multi-Agency</w:t>
      </w:r>
      <w:proofErr w:type="gramEnd"/>
      <w:r w:rsidRPr="0083341E">
        <w:t xml:space="preserve"> planning and for interventions to support both risk reduction and positive outcomes.</w:t>
      </w:r>
    </w:p>
    <w:p w14:paraId="41B83CF4" w14:textId="77777777" w:rsidR="00792757" w:rsidRPr="0083341E" w:rsidRDefault="00792757" w:rsidP="00792757">
      <w:pPr>
        <w:spacing w:after="0" w:line="240" w:lineRule="auto"/>
      </w:pPr>
      <w:r w:rsidRPr="0083341E">
        <w:t>Abi Jones</w:t>
      </w:r>
    </w:p>
    <w:p w14:paraId="54073B93" w14:textId="77777777" w:rsidR="00792757" w:rsidRPr="003A0470" w:rsidRDefault="00792757" w:rsidP="00792757">
      <w:pPr>
        <w:spacing w:after="0" w:line="240" w:lineRule="auto"/>
      </w:pPr>
      <w:r w:rsidRPr="003A0470">
        <w:t>CYJS Team Manager</w:t>
      </w:r>
    </w:p>
    <w:p w14:paraId="04FF65E4" w14:textId="77777777" w:rsidR="0081756A" w:rsidRPr="003A0470" w:rsidRDefault="0081756A" w:rsidP="0081756A">
      <w:r w:rsidRPr="003A0470">
        <w:lastRenderedPageBreak/>
        <w:t>Lay Advisor</w:t>
      </w:r>
    </w:p>
    <w:p w14:paraId="54F4A196" w14:textId="77777777" w:rsidR="0081756A" w:rsidRPr="0083341E" w:rsidRDefault="0081756A" w:rsidP="0081756A">
      <w:r w:rsidRPr="0083341E">
        <w:t>I was appointed as a Lay Advisor supporting MAPPA arrangements in the West Midlands in 2023 and have recently been re-appointed to continue in this role for a further 3 years. This voluntary role is to provide a non-professional perspective and to act as a critical friend to all Responsible Authorities and Duty to Cooperate agencies involved in MAPPA across the West Midlands region. My professional background is in local government and social housing.</w:t>
      </w:r>
    </w:p>
    <w:p w14:paraId="47E7D574" w14:textId="2DCA5233" w:rsidR="0081756A" w:rsidRPr="0083341E" w:rsidRDefault="0081756A" w:rsidP="0081756A">
      <w:r w:rsidRPr="0083341E">
        <w:t xml:space="preserve">I regularly attend the regional Strategic Management Board (SMB), which brings together all key agencies such as Police, Probation, Prisons, Adult Safeguarding, Children’s Social Care, Youth Offending, Health and Mental Health, Housing, DWP and others to maintain oversight of the delivery of MAPPA across the West Midlands. I can confirm that SMB has continued to ensure all agencies are kept up to speed with any changes in legislation and </w:t>
      </w:r>
      <w:r w:rsidR="00792757" w:rsidRPr="0083341E">
        <w:t>policy and</w:t>
      </w:r>
      <w:r w:rsidRPr="0083341E">
        <w:t xml:space="preserve"> regularly discussed the implications of these for </w:t>
      </w:r>
      <w:proofErr w:type="gramStart"/>
      <w:r w:rsidR="00792757" w:rsidRPr="0083341E">
        <w:t>Multi-Agency</w:t>
      </w:r>
      <w:proofErr w:type="gramEnd"/>
      <w:r w:rsidRPr="0083341E">
        <w:t xml:space="preserve"> working. I have also seen a welcome increase in reports on practice and shared learning, to drive improvements in the MAPPA process.</w:t>
      </w:r>
    </w:p>
    <w:p w14:paraId="23F49471" w14:textId="77777777" w:rsidR="0081756A" w:rsidRPr="0083341E" w:rsidRDefault="0081756A" w:rsidP="0081756A">
      <w:r w:rsidRPr="0083341E">
        <w:t>In addition, I also attend and observe MAPPA Level 2 and 3 meetings, where individual cases are considered, and continue to be encouraged to contribute from a lay perspective. Such meetings are always, in my experience, managed professionally and encourage input from all agencies to ensure risks are well managed and the public protected.</w:t>
      </w:r>
    </w:p>
    <w:p w14:paraId="78EF6998" w14:textId="77777777" w:rsidR="0081756A" w:rsidRPr="0083341E" w:rsidRDefault="0081756A" w:rsidP="0081756A">
      <w:r w:rsidRPr="0083341E">
        <w:t>As in any walk of life, it is not possible to eradicate all risk and so a small number of what are known as Serious Further Offences do occur. Where they do, the SMB ensures that an independent review is undertaken, with recommendations shared with SMB, Ministers and victims / victims’ families. These reviews are undertaken rigorously, all sharing of information is undertaken sensitively, and progress against agreed recommendations monitored to develop ongoing practice.</w:t>
      </w:r>
    </w:p>
    <w:p w14:paraId="13B2F56A" w14:textId="77777777" w:rsidR="0081756A" w:rsidRPr="0083341E" w:rsidRDefault="0081756A" w:rsidP="0081756A">
      <w:r w:rsidRPr="0083341E">
        <w:t>I continue to be assured that all agencies engaged with MAPPA do so diligently and are committed to managing the risks of individuals and to safeguard the wider public in all their considerations and decision-making, which are made by effective use of intelligence, information-sharing and team working.</w:t>
      </w:r>
    </w:p>
    <w:p w14:paraId="537DAD76" w14:textId="77777777" w:rsidR="0081756A" w:rsidRPr="0083341E" w:rsidRDefault="0081756A" w:rsidP="0081756A">
      <w:r w:rsidRPr="0083341E">
        <w:t xml:space="preserve">I continue to be impressed by the knowledge and professionalism of the MAPPA co-ordinators, and SMB and MAPPA chairs, </w:t>
      </w:r>
      <w:proofErr w:type="gramStart"/>
      <w:r w:rsidRPr="0083341E">
        <w:t>and also</w:t>
      </w:r>
      <w:proofErr w:type="gramEnd"/>
      <w:r w:rsidRPr="0083341E">
        <w:t xml:space="preserve"> how they encourage and value the contributions of Lay Advisors.</w:t>
      </w:r>
    </w:p>
    <w:p w14:paraId="648D4AE6" w14:textId="77777777" w:rsidR="00792757" w:rsidRPr="0083341E" w:rsidRDefault="00792757" w:rsidP="00792757">
      <w:pPr>
        <w:spacing w:after="0" w:line="240" w:lineRule="auto"/>
      </w:pPr>
      <w:r w:rsidRPr="0083341E">
        <w:t>Paul Wright</w:t>
      </w:r>
    </w:p>
    <w:p w14:paraId="6F5ACFC8" w14:textId="7A387FD7" w:rsidR="00792757" w:rsidRPr="003A0470" w:rsidRDefault="00792757" w:rsidP="00792757">
      <w:pPr>
        <w:spacing w:after="0" w:line="240" w:lineRule="auto"/>
      </w:pPr>
      <w:r w:rsidRPr="003A0470">
        <w:t>Lay Advisor to MAPPA West Midlands</w:t>
      </w:r>
    </w:p>
    <w:p w14:paraId="496DC920" w14:textId="77777777" w:rsidR="0041459C" w:rsidRPr="0083341E" w:rsidRDefault="0041459C" w:rsidP="0081756A">
      <w:pPr>
        <w:rPr>
          <w:b/>
          <w:bCs/>
          <w:szCs w:val="28"/>
          <w:u w:val="single"/>
        </w:rPr>
      </w:pPr>
    </w:p>
    <w:p w14:paraId="4D8673D3" w14:textId="77777777" w:rsidR="0041459C" w:rsidRPr="0083341E" w:rsidRDefault="0041459C" w:rsidP="003A0470">
      <w:pPr>
        <w:pStyle w:val="Heading3"/>
      </w:pPr>
      <w:r w:rsidRPr="0083341E">
        <w:t>West Midlands Police</w:t>
      </w:r>
    </w:p>
    <w:p w14:paraId="268DA9F0" w14:textId="137ADB4F" w:rsidR="0041459C" w:rsidRPr="0083341E" w:rsidRDefault="0041459C" w:rsidP="0041459C">
      <w:pPr>
        <w:rPr>
          <w:szCs w:val="28"/>
        </w:rPr>
      </w:pPr>
      <w:r w:rsidRPr="0083341E">
        <w:rPr>
          <w:szCs w:val="28"/>
        </w:rPr>
        <w:t>The management of Category 1 offenders remains under the Public Protection Unit umbrella within West Midlands Police but locally based, which is an appropriate fit for managing registered sex offenders to safeguard the public from sexually related crime.</w:t>
      </w:r>
    </w:p>
    <w:p w14:paraId="23BD17D5" w14:textId="77777777" w:rsidR="0041459C" w:rsidRPr="0083341E" w:rsidRDefault="0041459C" w:rsidP="0041459C">
      <w:pPr>
        <w:rPr>
          <w:szCs w:val="28"/>
        </w:rPr>
      </w:pPr>
      <w:r w:rsidRPr="0083341E">
        <w:rPr>
          <w:szCs w:val="28"/>
        </w:rPr>
        <w:t>Violent Offender Management currently remains locally based and owned, and</w:t>
      </w:r>
    </w:p>
    <w:p w14:paraId="6FA7716E" w14:textId="13DC354E" w:rsidR="0041459C" w:rsidRPr="0083341E" w:rsidRDefault="0041459C" w:rsidP="0041459C">
      <w:pPr>
        <w:rPr>
          <w:szCs w:val="28"/>
        </w:rPr>
      </w:pPr>
      <w:r w:rsidRPr="0083341E">
        <w:rPr>
          <w:szCs w:val="28"/>
        </w:rPr>
        <w:t>Category 4 offenders continue to be owned and managed by the Counter Terrorism Unit.</w:t>
      </w:r>
    </w:p>
    <w:p w14:paraId="6BB731C8" w14:textId="005ED7F2" w:rsidR="0041459C" w:rsidRPr="0083341E" w:rsidRDefault="0041459C" w:rsidP="0041459C">
      <w:pPr>
        <w:rPr>
          <w:szCs w:val="28"/>
        </w:rPr>
      </w:pPr>
      <w:r w:rsidRPr="0083341E">
        <w:rPr>
          <w:szCs w:val="28"/>
        </w:rPr>
        <w:t xml:space="preserve">Category 1 and Category 4 MAPPA panels continue to be chaired by WMP, with Police representation at Category 2 and 3 MAPPA panels. </w:t>
      </w:r>
    </w:p>
    <w:p w14:paraId="6DFDAA0F" w14:textId="78A60946" w:rsidR="0041459C" w:rsidRPr="0083341E" w:rsidRDefault="0041459C" w:rsidP="0041459C">
      <w:pPr>
        <w:rPr>
          <w:szCs w:val="28"/>
        </w:rPr>
      </w:pPr>
      <w:r w:rsidRPr="0083341E">
        <w:rPr>
          <w:szCs w:val="28"/>
        </w:rPr>
        <w:t xml:space="preserve">The upwards trajectory of managed RSOs (Registered Sex Offenders) month on month continues to be realised for a variety of reasons and is expected to continue increasing. Staffing levels in the Sex Offender Management Department have been increased to ensure manageable caseload ratios in the future. This continues to be regularly reviewed, and we continue to explore digital opportunities to help and support us in the management of sexual offending. </w:t>
      </w:r>
    </w:p>
    <w:p w14:paraId="2840DD40" w14:textId="77777777" w:rsidR="0041459C" w:rsidRPr="0083341E" w:rsidRDefault="0041459C" w:rsidP="0041459C">
      <w:pPr>
        <w:rPr>
          <w:szCs w:val="28"/>
        </w:rPr>
      </w:pPr>
      <w:r w:rsidRPr="0083341E">
        <w:rPr>
          <w:szCs w:val="28"/>
        </w:rPr>
        <w:t xml:space="preserve">Striving for visits, active risk assessments and risk management plans that are timely </w:t>
      </w:r>
      <w:r w:rsidRPr="0083341E">
        <w:rPr>
          <w:szCs w:val="28"/>
        </w:rPr>
        <w:lastRenderedPageBreak/>
        <w:t>and effective remains our priority going into 2026-27, and we will continue to work with Probation and other key agencies to share information via the MAPPA process.</w:t>
      </w:r>
    </w:p>
    <w:p w14:paraId="6620B6A1" w14:textId="3E648239" w:rsidR="0041459C" w:rsidRPr="0083341E" w:rsidRDefault="0041459C" w:rsidP="0081756A">
      <w:pPr>
        <w:rPr>
          <w:b/>
          <w:bCs/>
          <w:szCs w:val="28"/>
          <w:u w:val="single"/>
        </w:rPr>
        <w:sectPr w:rsidR="0041459C" w:rsidRPr="0083341E" w:rsidSect="00867C9E">
          <w:type w:val="continuous"/>
          <w:pgSz w:w="11905" w:h="16837" w:code="9"/>
          <w:pgMar w:top="720" w:right="720" w:bottom="720" w:left="720" w:header="720" w:footer="567" w:gutter="0"/>
          <w:cols w:num="2" w:space="720"/>
          <w:noEndnote/>
        </w:sectPr>
      </w:pPr>
    </w:p>
    <w:p w14:paraId="593641DB" w14:textId="77777777" w:rsidR="00642D38" w:rsidRDefault="00332EE6" w:rsidP="00642D38">
      <w:r w:rsidRPr="0083341E">
        <w:rPr>
          <w:b/>
          <w:color w:val="7030A0"/>
          <w:sz w:val="26"/>
          <w:szCs w:val="26"/>
        </w:rPr>
        <w:lastRenderedPageBreak/>
        <w:t xml:space="preserve">All MAPPA reports from </w:t>
      </w:r>
      <w:smartTag w:uri="urn:schemas-microsoft-com:office:smarttags" w:element="place">
        <w:r w:rsidRPr="0083341E">
          <w:rPr>
            <w:b/>
            <w:color w:val="7030A0"/>
            <w:sz w:val="26"/>
            <w:szCs w:val="26"/>
          </w:rPr>
          <w:t>England</w:t>
        </w:r>
      </w:smartTag>
      <w:r w:rsidRPr="0083341E">
        <w:rPr>
          <w:b/>
          <w:color w:val="7030A0"/>
          <w:sz w:val="26"/>
          <w:szCs w:val="26"/>
        </w:rPr>
        <w:t xml:space="preserve"> and </w:t>
      </w:r>
      <w:smartTag w:uri="urn:schemas-microsoft-com:office:smarttags" w:element="place">
        <w:r w:rsidRPr="0083341E">
          <w:rPr>
            <w:b/>
            <w:color w:val="7030A0"/>
            <w:sz w:val="26"/>
            <w:szCs w:val="26"/>
          </w:rPr>
          <w:t>Wales</w:t>
        </w:r>
      </w:smartTag>
      <w:r w:rsidRPr="0083341E">
        <w:rPr>
          <w:b/>
          <w:color w:val="7030A0"/>
          <w:sz w:val="26"/>
          <w:szCs w:val="26"/>
        </w:rPr>
        <w:t xml:space="preserve"> are </w:t>
      </w:r>
      <w:hyperlink r:id="rId25" w:history="1">
        <w:r w:rsidR="00642D38" w:rsidRPr="000914FD">
          <w:rPr>
            <w:rStyle w:val="Hyperlink"/>
            <w:rFonts w:cs="Arial"/>
          </w:rPr>
          <w:t>published online on GOV.UK</w:t>
        </w:r>
      </w:hyperlink>
    </w:p>
    <w:p w14:paraId="07ACF0A5" w14:textId="11894F4B" w:rsidR="00332EE6" w:rsidRPr="0083341E" w:rsidRDefault="00332EE6" w:rsidP="00642D38">
      <w:pPr>
        <w:pStyle w:val="MAPPA-Bodytext"/>
        <w:spacing w:before="4800"/>
        <w:jc w:val="center"/>
        <w:rPr>
          <w:b/>
          <w:color w:val="7030A0"/>
          <w:sz w:val="26"/>
          <w:szCs w:val="26"/>
          <w:lang w:val="en-GB"/>
        </w:rPr>
      </w:pPr>
    </w:p>
    <w:p w14:paraId="1098994D" w14:textId="77777777" w:rsidR="00332EE6" w:rsidRPr="0083341E" w:rsidRDefault="00332EE6" w:rsidP="00332EE6">
      <w:pPr>
        <w:pStyle w:val="MAPPA-Bodytext"/>
        <w:jc w:val="center"/>
        <w:rPr>
          <w:b/>
          <w:color w:val="7030A0"/>
          <w:sz w:val="26"/>
          <w:szCs w:val="26"/>
          <w:lang w:val="en-GB"/>
        </w:rPr>
      </w:pPr>
    </w:p>
    <w:p w14:paraId="493DCAA8" w14:textId="4E049976" w:rsidR="00332EE6" w:rsidRPr="0083341E" w:rsidRDefault="00332EE6" w:rsidP="00332EE6">
      <w:pPr>
        <w:pStyle w:val="MAPPA-Bodytext"/>
        <w:jc w:val="center"/>
        <w:rPr>
          <w:b/>
          <w:color w:val="7030A0"/>
          <w:sz w:val="26"/>
          <w:szCs w:val="26"/>
          <w:lang w:val="en-GB"/>
        </w:rPr>
      </w:pPr>
    </w:p>
    <w:p w14:paraId="629464E6" w14:textId="079B74FF" w:rsidR="00332EE6" w:rsidRPr="0083341E" w:rsidRDefault="00332EE6" w:rsidP="00332EE6">
      <w:pPr>
        <w:pStyle w:val="MAPPA-Bodytext"/>
        <w:jc w:val="center"/>
        <w:rPr>
          <w:b/>
          <w:color w:val="7030A0"/>
          <w:sz w:val="26"/>
          <w:szCs w:val="26"/>
          <w:lang w:val="en-GB"/>
        </w:rPr>
      </w:pPr>
    </w:p>
    <w:p w14:paraId="71EFAB89" w14:textId="3229F020" w:rsidR="00332EE6" w:rsidRPr="0083341E" w:rsidRDefault="00332EE6" w:rsidP="00332EE6">
      <w:pPr>
        <w:pStyle w:val="MAPPA-Bodytext"/>
        <w:jc w:val="center"/>
        <w:rPr>
          <w:b/>
          <w:color w:val="7030A0"/>
          <w:sz w:val="26"/>
          <w:szCs w:val="26"/>
          <w:lang w:val="en-GB"/>
        </w:rPr>
      </w:pPr>
    </w:p>
    <w:p w14:paraId="12949AC3" w14:textId="4D9B3740" w:rsidR="00332EE6" w:rsidRPr="0083341E" w:rsidRDefault="00332EE6" w:rsidP="00332EE6">
      <w:pPr>
        <w:pStyle w:val="MAPPA-Bodytext"/>
        <w:jc w:val="center"/>
        <w:rPr>
          <w:b/>
          <w:color w:val="7030A0"/>
          <w:sz w:val="26"/>
          <w:szCs w:val="26"/>
          <w:lang w:val="en-GB"/>
        </w:rPr>
      </w:pPr>
    </w:p>
    <w:p w14:paraId="65C30F33" w14:textId="6B124321" w:rsidR="00332EE6" w:rsidRPr="0083341E" w:rsidRDefault="00332EE6" w:rsidP="00AB2524">
      <w:pPr>
        <w:pStyle w:val="MAPPA-Bodytext"/>
        <w:rPr>
          <w:b/>
          <w:color w:val="7030A0"/>
          <w:sz w:val="26"/>
          <w:szCs w:val="26"/>
          <w:lang w:val="en-GB"/>
        </w:rPr>
      </w:pPr>
    </w:p>
    <w:p w14:paraId="072AF56B" w14:textId="2F516A49" w:rsidR="00332EE6" w:rsidRPr="0083341E" w:rsidRDefault="00332EE6" w:rsidP="00332EE6">
      <w:pPr>
        <w:pStyle w:val="MAPPA-Bodytext"/>
        <w:jc w:val="center"/>
        <w:rPr>
          <w:b/>
          <w:color w:val="7030A0"/>
          <w:sz w:val="26"/>
          <w:szCs w:val="26"/>
          <w:lang w:val="en-GB"/>
        </w:rPr>
      </w:pPr>
    </w:p>
    <w:p w14:paraId="1615ADD7" w14:textId="17D90826" w:rsidR="00332EE6" w:rsidRPr="0083341E" w:rsidRDefault="00332EE6" w:rsidP="00332EE6">
      <w:pPr>
        <w:pStyle w:val="MAPPA-Bodytext"/>
        <w:jc w:val="center"/>
        <w:rPr>
          <w:b/>
          <w:color w:val="7030A0"/>
          <w:sz w:val="26"/>
          <w:szCs w:val="26"/>
          <w:lang w:val="en-GB"/>
        </w:rPr>
      </w:pPr>
    </w:p>
    <w:p w14:paraId="522D9C5D" w14:textId="6CF7527F" w:rsidR="00332EE6" w:rsidRPr="0083341E" w:rsidRDefault="00332EE6" w:rsidP="00332EE6">
      <w:pPr>
        <w:pStyle w:val="MAPPA-Bodytext"/>
        <w:jc w:val="center"/>
        <w:rPr>
          <w:b/>
          <w:color w:val="7030A0"/>
          <w:sz w:val="26"/>
          <w:szCs w:val="26"/>
          <w:lang w:val="en-GB"/>
        </w:rPr>
      </w:pPr>
    </w:p>
    <w:p w14:paraId="6724CA3F" w14:textId="096FB353" w:rsidR="00782444" w:rsidRPr="0083341E" w:rsidRDefault="00782444" w:rsidP="00332EE6">
      <w:pPr>
        <w:pStyle w:val="MAPPA-Bodytext"/>
        <w:jc w:val="center"/>
        <w:rPr>
          <w:b/>
          <w:color w:val="7030A0"/>
          <w:sz w:val="26"/>
          <w:szCs w:val="26"/>
          <w:lang w:val="en-GB"/>
        </w:rPr>
      </w:pPr>
    </w:p>
    <w:p w14:paraId="1D3F21DD" w14:textId="77777777" w:rsidR="00782444" w:rsidRPr="0083341E" w:rsidRDefault="00782444" w:rsidP="00332EE6">
      <w:pPr>
        <w:pStyle w:val="MAPPA-Bodytext"/>
        <w:jc w:val="center"/>
        <w:rPr>
          <w:b/>
          <w:color w:val="7030A0"/>
          <w:sz w:val="26"/>
          <w:szCs w:val="26"/>
          <w:lang w:val="en-GB"/>
        </w:rPr>
      </w:pPr>
    </w:p>
    <w:p w14:paraId="3AD48DFA" w14:textId="1D5EB020" w:rsidR="00332EE6" w:rsidRPr="0083341E" w:rsidRDefault="00E1528C" w:rsidP="00E1528C">
      <w:pPr>
        <w:pStyle w:val="MAPPA-Bodytext"/>
        <w:spacing w:line="240" w:lineRule="atLeast"/>
        <w:rPr>
          <w:b/>
          <w:color w:val="7030A0"/>
          <w:sz w:val="24"/>
          <w:szCs w:val="24"/>
          <w:lang w:val="en-GB"/>
        </w:rPr>
      </w:pPr>
      <w:r w:rsidRPr="0083341E">
        <w:rPr>
          <w:noProof/>
          <w:lang w:val="en-GB"/>
        </w:rPr>
        <w:drawing>
          <wp:inline distT="0" distB="0" distL="0" distR="0" wp14:anchorId="1FB8CF13" wp14:editId="21F91980">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sidRPr="0083341E">
        <w:rPr>
          <w:b/>
          <w:color w:val="7030A0"/>
          <w:sz w:val="24"/>
          <w:szCs w:val="24"/>
          <w:lang w:val="en-GB"/>
        </w:rPr>
        <w:tab/>
      </w:r>
      <w:r w:rsidRPr="0083341E">
        <w:rPr>
          <w:b/>
          <w:color w:val="7030A0"/>
          <w:sz w:val="24"/>
          <w:szCs w:val="24"/>
          <w:lang w:val="en-GB"/>
        </w:rPr>
        <w:tab/>
      </w:r>
      <w:r w:rsidRPr="0083341E">
        <w:rPr>
          <w:b/>
          <w:color w:val="7030A0"/>
          <w:sz w:val="24"/>
          <w:szCs w:val="24"/>
          <w:lang w:val="en-GB"/>
        </w:rPr>
        <w:tab/>
      </w:r>
      <w:r w:rsidR="007131B9" w:rsidRPr="0083341E">
        <w:rPr>
          <w:b/>
          <w:color w:val="7030A0"/>
          <w:sz w:val="24"/>
          <w:szCs w:val="24"/>
          <w:lang w:val="en-GB"/>
        </w:rPr>
        <w:t xml:space="preserve">    </w:t>
      </w:r>
      <w:r w:rsidR="007131B9" w:rsidRPr="0083341E">
        <w:rPr>
          <w:b/>
          <w:bCs/>
          <w:color w:val="7030A0"/>
          <w:sz w:val="26"/>
          <w:szCs w:val="26"/>
          <w:lang w:val="en-GB"/>
        </w:rPr>
        <w:t xml:space="preserve">       </w:t>
      </w:r>
      <w:r w:rsidR="007131B9" w:rsidRPr="0083341E">
        <w:rPr>
          <w:b/>
          <w:bCs/>
          <w:noProof/>
          <w:color w:val="7030A0"/>
          <w:sz w:val="26"/>
          <w:szCs w:val="26"/>
          <w:lang w:val="en-GB"/>
        </w:rPr>
        <w:drawing>
          <wp:inline distT="0" distB="0" distL="0" distR="0" wp14:anchorId="2381A90A" wp14:editId="700ADA64">
            <wp:extent cx="857250" cy="101727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7250" cy="1017270"/>
                    </a:xfrm>
                    <a:prstGeom prst="rect">
                      <a:avLst/>
                    </a:prstGeom>
                    <a:noFill/>
                    <a:ln>
                      <a:noFill/>
                    </a:ln>
                  </pic:spPr>
                </pic:pic>
              </a:graphicData>
            </a:graphic>
          </wp:inline>
        </w:drawing>
      </w:r>
      <w:r w:rsidRPr="0083341E">
        <w:rPr>
          <w:b/>
          <w:color w:val="7030A0"/>
          <w:sz w:val="24"/>
          <w:szCs w:val="24"/>
          <w:lang w:val="en-GB"/>
        </w:rPr>
        <w:tab/>
      </w:r>
      <w:r w:rsidRPr="0083341E">
        <w:rPr>
          <w:b/>
          <w:color w:val="7030A0"/>
          <w:sz w:val="24"/>
          <w:szCs w:val="24"/>
          <w:lang w:val="en-GB"/>
        </w:rPr>
        <w:tab/>
      </w:r>
      <w:r w:rsidR="007131B9" w:rsidRPr="0083341E">
        <w:rPr>
          <w:b/>
          <w:color w:val="7030A0"/>
          <w:sz w:val="24"/>
          <w:szCs w:val="24"/>
          <w:lang w:val="en-GB"/>
        </w:rPr>
        <w:t xml:space="preserve">                      </w:t>
      </w:r>
      <w:r w:rsidR="007131B9" w:rsidRPr="0083341E">
        <w:rPr>
          <w:noProof/>
          <w:lang w:val="en-GB"/>
        </w:rPr>
        <w:drawing>
          <wp:inline distT="0" distB="0" distL="0" distR="0" wp14:anchorId="5A89EA6C" wp14:editId="397C1393">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r w:rsidRPr="0083341E">
        <w:rPr>
          <w:b/>
          <w:color w:val="7030A0"/>
          <w:sz w:val="24"/>
          <w:szCs w:val="24"/>
          <w:lang w:val="en-GB"/>
        </w:rPr>
        <w:tab/>
      </w:r>
      <w:r w:rsidRPr="0083341E">
        <w:rPr>
          <w:b/>
          <w:color w:val="7030A0"/>
          <w:sz w:val="24"/>
          <w:szCs w:val="24"/>
          <w:lang w:val="en-GB"/>
        </w:rPr>
        <w:tab/>
      </w:r>
    </w:p>
    <w:p w14:paraId="3D8ACAA2" w14:textId="77777777" w:rsidR="000E3453" w:rsidRPr="0083341E" w:rsidRDefault="000E3453" w:rsidP="00080DFC">
      <w:pPr>
        <w:pStyle w:val="MAPPA-Bodytext"/>
        <w:spacing w:line="240" w:lineRule="atLeast"/>
        <w:jc w:val="center"/>
        <w:rPr>
          <w:b/>
          <w:color w:val="7030A0"/>
          <w:sz w:val="24"/>
          <w:szCs w:val="24"/>
          <w:lang w:val="en-GB"/>
        </w:rPr>
        <w:sectPr w:rsidR="000E3453" w:rsidRPr="0083341E" w:rsidSect="00867C9E">
          <w:footerReference w:type="default" r:id="rId29"/>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sidRPr="0083341E">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19999" w14:textId="77777777" w:rsidR="00A23139" w:rsidRPr="0083341E" w:rsidRDefault="00A23139" w:rsidP="001A5708">
      <w:pPr>
        <w:pStyle w:val="MAPPA-Bodytext"/>
        <w:rPr>
          <w:lang w:val="en-GB"/>
        </w:rPr>
      </w:pPr>
      <w:r w:rsidRPr="0083341E">
        <w:rPr>
          <w:lang w:val="en-GB"/>
        </w:rPr>
        <w:separator/>
      </w:r>
    </w:p>
  </w:endnote>
  <w:endnote w:type="continuationSeparator" w:id="0">
    <w:p w14:paraId="3A7E4377" w14:textId="77777777" w:rsidR="00A23139" w:rsidRPr="0083341E" w:rsidRDefault="00A23139" w:rsidP="001A5708">
      <w:pPr>
        <w:pStyle w:val="MAPPA-Bodytext"/>
        <w:rPr>
          <w:lang w:val="en-GB"/>
        </w:rPr>
      </w:pPr>
      <w:r w:rsidRPr="0083341E">
        <w:rPr>
          <w:lang w:val="en-GB"/>
        </w:rPr>
        <w:continuationSeparator/>
      </w:r>
    </w:p>
  </w:endnote>
  <w:endnote w:type="continuationNotice" w:id="1">
    <w:p w14:paraId="25A32862" w14:textId="77777777" w:rsidR="00A23139" w:rsidRPr="0083341E" w:rsidRDefault="00A23139"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Pr="0083341E" w:rsidRDefault="002962CB" w:rsidP="003F01A6">
    <w:pPr>
      <w:pStyle w:val="Footer"/>
      <w:rPr>
        <w:rStyle w:val="PageNumber"/>
      </w:rPr>
    </w:pPr>
    <w:r w:rsidRPr="0083341E">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DE3907" w:rsidRPr="0083341E">
      <w:rPr>
        <w:rStyle w:val="PageNumber"/>
      </w:rPr>
      <w:fldChar w:fldCharType="begin"/>
    </w:r>
    <w:r w:rsidR="00DE3907" w:rsidRPr="0083341E">
      <w:rPr>
        <w:rStyle w:val="PageNumber"/>
      </w:rPr>
      <w:instrText xml:space="preserve">PAGE  </w:instrText>
    </w:r>
    <w:r w:rsidR="00DE3907" w:rsidRPr="0083341E">
      <w:rPr>
        <w:rStyle w:val="PageNumber"/>
      </w:rPr>
      <w:fldChar w:fldCharType="separate"/>
    </w:r>
    <w:r w:rsidR="000809B8" w:rsidRPr="0083341E">
      <w:rPr>
        <w:rStyle w:val="PageNumber"/>
      </w:rPr>
      <w:t>1</w:t>
    </w:r>
    <w:r w:rsidR="00DE3907" w:rsidRPr="0083341E">
      <w:rPr>
        <w:rStyle w:val="PageNumber"/>
      </w:rPr>
      <w:fldChar w:fldCharType="end"/>
    </w:r>
  </w:p>
  <w:p w14:paraId="1C0F5765" w14:textId="77777777" w:rsidR="00DE3907" w:rsidRPr="0083341E"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83341E" w:rsidRDefault="002962CB" w:rsidP="003F01A6">
    <w:pPr>
      <w:pStyle w:val="Footer"/>
      <w:rPr>
        <w:rStyle w:val="PageNumber"/>
        <w:rFonts w:cs="Arial"/>
        <w:sz w:val="18"/>
        <w:szCs w:val="18"/>
      </w:rPr>
    </w:pPr>
    <w:r w:rsidRPr="0083341E">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DE3907" w:rsidRPr="0083341E">
      <w:rPr>
        <w:rStyle w:val="PageNumber"/>
        <w:rFonts w:cs="Arial"/>
        <w:sz w:val="18"/>
        <w:szCs w:val="18"/>
      </w:rPr>
      <w:fldChar w:fldCharType="begin"/>
    </w:r>
    <w:r w:rsidR="00DE3907" w:rsidRPr="0083341E">
      <w:rPr>
        <w:rStyle w:val="PageNumber"/>
        <w:rFonts w:cs="Arial"/>
        <w:sz w:val="18"/>
        <w:szCs w:val="18"/>
      </w:rPr>
      <w:instrText xml:space="preserve">PAGE  </w:instrText>
    </w:r>
    <w:r w:rsidR="00DE3907" w:rsidRPr="0083341E">
      <w:rPr>
        <w:rStyle w:val="PageNumber"/>
        <w:rFonts w:cs="Arial"/>
        <w:sz w:val="18"/>
        <w:szCs w:val="18"/>
      </w:rPr>
      <w:fldChar w:fldCharType="separate"/>
    </w:r>
    <w:r w:rsidR="00B862DB" w:rsidRPr="0083341E">
      <w:rPr>
        <w:rStyle w:val="PageNumber"/>
        <w:rFonts w:cs="Arial"/>
        <w:sz w:val="18"/>
        <w:szCs w:val="18"/>
      </w:rPr>
      <w:t>1</w:t>
    </w:r>
    <w:r w:rsidR="00DE3907" w:rsidRPr="0083341E">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Pr="0083341E" w:rsidRDefault="002962CB" w:rsidP="003F01A6">
    <w:pPr>
      <w:pStyle w:val="Footer"/>
      <w:rPr>
        <w:rStyle w:val="PageNumber"/>
      </w:rPr>
    </w:pPr>
    <w:r w:rsidRPr="0083341E">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DE3907" w:rsidRPr="0083341E">
      <w:rPr>
        <w:rStyle w:val="PageNumber"/>
      </w:rPr>
      <w:fldChar w:fldCharType="begin"/>
    </w:r>
    <w:r w:rsidR="00DE3907" w:rsidRPr="0083341E">
      <w:rPr>
        <w:rStyle w:val="PageNumber"/>
      </w:rPr>
      <w:instrText xml:space="preserve">PAGE  </w:instrText>
    </w:r>
    <w:r w:rsidR="00DE3907" w:rsidRPr="0083341E">
      <w:rPr>
        <w:rStyle w:val="PageNumber"/>
      </w:rPr>
      <w:fldChar w:fldCharType="separate"/>
    </w:r>
    <w:r w:rsidR="00DE3907" w:rsidRPr="0083341E">
      <w:rPr>
        <w:rStyle w:val="PageNumber"/>
      </w:rPr>
      <w:t>1</w:t>
    </w:r>
    <w:r w:rsidR="00DE3907" w:rsidRPr="0083341E">
      <w:rPr>
        <w:rStyle w:val="PageNumber"/>
      </w:rPr>
      <w:fldChar w:fldCharType="end"/>
    </w:r>
  </w:p>
  <w:p w14:paraId="3E610BD9" w14:textId="77777777" w:rsidR="00DE3907" w:rsidRPr="0083341E" w:rsidRDefault="00DE3907" w:rsidP="003F01A6">
    <w:pPr>
      <w:pStyle w:val="Footer"/>
      <w:rPr>
        <w:rStyle w:val="PageNumber"/>
        <w:rFonts w:cs="Arial"/>
        <w:sz w:val="18"/>
        <w:szCs w:val="18"/>
      </w:rPr>
    </w:pPr>
    <w:r w:rsidRPr="0083341E">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83341E" w:rsidRDefault="002962CB" w:rsidP="003F01A6">
    <w:pPr>
      <w:pStyle w:val="Footer"/>
      <w:rPr>
        <w:rStyle w:val="PageNumber"/>
        <w:rFonts w:cs="Arial"/>
        <w:sz w:val="18"/>
        <w:szCs w:val="18"/>
      </w:rPr>
    </w:pPr>
    <w:r w:rsidRPr="0083341E">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332EE6" w:rsidRPr="0083341E">
      <w:rPr>
        <w:rStyle w:val="PageNumber"/>
        <w:rFonts w:cs="Arial"/>
        <w:sz w:val="18"/>
        <w:szCs w:val="18"/>
      </w:rPr>
      <w:fldChar w:fldCharType="begin"/>
    </w:r>
    <w:r w:rsidR="00332EE6" w:rsidRPr="0083341E">
      <w:rPr>
        <w:rStyle w:val="PageNumber"/>
        <w:rFonts w:cs="Arial"/>
        <w:sz w:val="18"/>
        <w:szCs w:val="18"/>
      </w:rPr>
      <w:instrText xml:space="preserve">PAGE  </w:instrText>
    </w:r>
    <w:r w:rsidR="00332EE6" w:rsidRPr="0083341E">
      <w:rPr>
        <w:rStyle w:val="PageNumber"/>
        <w:rFonts w:cs="Arial"/>
        <w:sz w:val="18"/>
        <w:szCs w:val="18"/>
      </w:rPr>
      <w:fldChar w:fldCharType="separate"/>
    </w:r>
    <w:r w:rsidR="00B862DB" w:rsidRPr="0083341E">
      <w:rPr>
        <w:rStyle w:val="PageNumber"/>
        <w:rFonts w:cs="Arial"/>
        <w:sz w:val="18"/>
        <w:szCs w:val="18"/>
      </w:rPr>
      <w:t>1</w:t>
    </w:r>
    <w:r w:rsidR="00332EE6" w:rsidRPr="0083341E">
      <w:rPr>
        <w:rStyle w:val="PageNumber"/>
        <w:rFonts w:cs="Arial"/>
        <w:sz w:val="18"/>
        <w:szCs w:val="18"/>
      </w:rPr>
      <w:fldChar w:fldCharType="end"/>
    </w:r>
  </w:p>
  <w:p w14:paraId="4FC28AD9" w14:textId="77777777" w:rsidR="00332EE6" w:rsidRPr="0083341E"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83341E" w:rsidRDefault="002962CB" w:rsidP="003F01A6">
    <w:pPr>
      <w:pStyle w:val="Footer"/>
      <w:rPr>
        <w:rStyle w:val="PageNumber"/>
        <w:rFonts w:cs="Arial"/>
        <w:sz w:val="18"/>
        <w:szCs w:val="18"/>
      </w:rPr>
    </w:pPr>
    <w:r w:rsidRPr="0083341E">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332EE6" w:rsidRPr="0083341E">
      <w:rPr>
        <w:rStyle w:val="PageNumber"/>
        <w:rFonts w:cs="Arial"/>
        <w:sz w:val="18"/>
        <w:szCs w:val="18"/>
      </w:rPr>
      <w:fldChar w:fldCharType="begin"/>
    </w:r>
    <w:r w:rsidR="00332EE6" w:rsidRPr="0083341E">
      <w:rPr>
        <w:rStyle w:val="PageNumber"/>
        <w:rFonts w:cs="Arial"/>
        <w:sz w:val="18"/>
        <w:szCs w:val="18"/>
      </w:rPr>
      <w:instrText xml:space="preserve">PAGE  </w:instrText>
    </w:r>
    <w:r w:rsidR="00332EE6" w:rsidRPr="0083341E">
      <w:rPr>
        <w:rStyle w:val="PageNumber"/>
        <w:rFonts w:cs="Arial"/>
        <w:sz w:val="18"/>
        <w:szCs w:val="18"/>
      </w:rPr>
      <w:fldChar w:fldCharType="separate"/>
    </w:r>
    <w:r w:rsidR="00332EE6" w:rsidRPr="0083341E">
      <w:rPr>
        <w:rStyle w:val="PageNumber"/>
        <w:rFonts w:cs="Arial"/>
        <w:sz w:val="18"/>
        <w:szCs w:val="18"/>
      </w:rPr>
      <w:t>4</w:t>
    </w:r>
    <w:r w:rsidR="00332EE6" w:rsidRPr="0083341E">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83341E" w:rsidRDefault="002962CB" w:rsidP="003F01A6">
    <w:pPr>
      <w:pStyle w:val="Footer"/>
      <w:rPr>
        <w:rStyle w:val="PageNumber"/>
        <w:rFonts w:cs="Arial"/>
        <w:sz w:val="18"/>
        <w:szCs w:val="18"/>
      </w:rPr>
    </w:pPr>
    <w:r w:rsidRPr="0083341E">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332EE6" w:rsidRPr="0083341E">
      <w:rPr>
        <w:rStyle w:val="PageNumber"/>
        <w:rFonts w:cs="Arial"/>
        <w:sz w:val="18"/>
        <w:szCs w:val="18"/>
      </w:rPr>
      <w:fldChar w:fldCharType="begin"/>
    </w:r>
    <w:r w:rsidR="00332EE6" w:rsidRPr="0083341E">
      <w:rPr>
        <w:rStyle w:val="PageNumber"/>
        <w:rFonts w:cs="Arial"/>
        <w:sz w:val="18"/>
        <w:szCs w:val="18"/>
      </w:rPr>
      <w:instrText xml:space="preserve">PAGE  </w:instrText>
    </w:r>
    <w:r w:rsidR="00332EE6" w:rsidRPr="0083341E">
      <w:rPr>
        <w:rStyle w:val="PageNumber"/>
        <w:rFonts w:cs="Arial"/>
        <w:sz w:val="18"/>
        <w:szCs w:val="18"/>
      </w:rPr>
      <w:fldChar w:fldCharType="separate"/>
    </w:r>
    <w:r w:rsidR="00B862DB" w:rsidRPr="0083341E">
      <w:rPr>
        <w:rStyle w:val="PageNumber"/>
        <w:rFonts w:cs="Arial"/>
        <w:sz w:val="18"/>
        <w:szCs w:val="18"/>
      </w:rPr>
      <w:t>7</w:t>
    </w:r>
    <w:r w:rsidR="00332EE6" w:rsidRPr="0083341E">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83341E" w:rsidRDefault="002962CB" w:rsidP="003F01A6">
    <w:pPr>
      <w:pStyle w:val="Footer"/>
      <w:rPr>
        <w:rStyle w:val="PageNumber"/>
        <w:rFonts w:cs="Arial"/>
        <w:sz w:val="18"/>
        <w:szCs w:val="18"/>
      </w:rPr>
    </w:pPr>
    <w:r w:rsidRPr="0083341E">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r w:rsidR="00332EE6" w:rsidRPr="0083341E">
      <w:rPr>
        <w:rStyle w:val="PageNumber"/>
        <w:rFonts w:cs="Arial"/>
        <w:sz w:val="18"/>
        <w:szCs w:val="18"/>
      </w:rPr>
      <w:fldChar w:fldCharType="begin"/>
    </w:r>
    <w:r w:rsidR="00332EE6" w:rsidRPr="0083341E">
      <w:rPr>
        <w:rStyle w:val="PageNumber"/>
        <w:rFonts w:cs="Arial"/>
        <w:sz w:val="18"/>
        <w:szCs w:val="18"/>
      </w:rPr>
      <w:instrText xml:space="preserve">PAGE  </w:instrText>
    </w:r>
    <w:r w:rsidR="00332EE6" w:rsidRPr="0083341E">
      <w:rPr>
        <w:rStyle w:val="PageNumber"/>
        <w:rFonts w:cs="Arial"/>
        <w:sz w:val="18"/>
        <w:szCs w:val="18"/>
      </w:rPr>
      <w:fldChar w:fldCharType="separate"/>
    </w:r>
    <w:r w:rsidR="00B862DB" w:rsidRPr="0083341E">
      <w:rPr>
        <w:rStyle w:val="PageNumber"/>
        <w:rFonts w:cs="Arial"/>
        <w:sz w:val="18"/>
        <w:szCs w:val="18"/>
      </w:rPr>
      <w:t>8</w:t>
    </w:r>
    <w:r w:rsidR="00332EE6" w:rsidRPr="0083341E">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3341E" w:rsidRDefault="002962CB" w:rsidP="003F01A6">
    <w:pPr>
      <w:pStyle w:val="Footer"/>
      <w:rPr>
        <w:rStyle w:val="PageNumber"/>
        <w:rFonts w:cs="Arial"/>
        <w:sz w:val="18"/>
        <w:szCs w:val="18"/>
      </w:rPr>
    </w:pPr>
    <w:r w:rsidRPr="0083341E">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CECD" w14:textId="77777777" w:rsidR="00A23139" w:rsidRPr="0083341E" w:rsidRDefault="00A23139" w:rsidP="001A5708">
      <w:pPr>
        <w:pStyle w:val="MAPPA-Bodytext"/>
        <w:rPr>
          <w:lang w:val="en-GB"/>
        </w:rPr>
      </w:pPr>
      <w:r w:rsidRPr="0083341E">
        <w:rPr>
          <w:lang w:val="en-GB"/>
        </w:rPr>
        <w:separator/>
      </w:r>
    </w:p>
  </w:footnote>
  <w:footnote w:type="continuationSeparator" w:id="0">
    <w:p w14:paraId="1DD1586F" w14:textId="77777777" w:rsidR="00A23139" w:rsidRPr="0083341E" w:rsidRDefault="00A23139" w:rsidP="001A5708">
      <w:pPr>
        <w:pStyle w:val="MAPPA-Bodytext"/>
        <w:rPr>
          <w:lang w:val="en-GB"/>
        </w:rPr>
      </w:pPr>
      <w:r w:rsidRPr="0083341E">
        <w:rPr>
          <w:lang w:val="en-GB"/>
        </w:rPr>
        <w:continuationSeparator/>
      </w:r>
    </w:p>
  </w:footnote>
  <w:footnote w:type="continuationNotice" w:id="1">
    <w:p w14:paraId="71FD9E28" w14:textId="77777777" w:rsidR="00A23139" w:rsidRPr="0083341E" w:rsidRDefault="00A23139"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Pr="0083341E" w:rsidRDefault="002962CB">
    <w:pPr>
      <w:pStyle w:val="Header"/>
    </w:pPr>
    <w:r w:rsidRPr="0083341E">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Pr="0083341E" w:rsidRDefault="002962CB">
    <w:pPr>
      <w:pStyle w:val="Header"/>
    </w:pPr>
    <w:r w:rsidRPr="0083341E">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Pr="0083341E" w:rsidRDefault="002962CB">
    <w:pPr>
      <w:pStyle w:val="Header"/>
    </w:pPr>
    <w:r w:rsidRPr="0083341E">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83341E" w:rsidRDefault="002962CB" w:rsidP="002962CB">
                    <w:pPr>
                      <w:spacing w:after="0"/>
                      <w:rPr>
                        <w:rFonts w:ascii="Aptos" w:eastAsia="Aptos" w:hAnsi="Aptos" w:cs="Aptos"/>
                      </w:rPr>
                    </w:pPr>
                    <w:r w:rsidRPr="0083341E">
                      <w:rPr>
                        <w:rFonts w:ascii="Aptos" w:eastAsia="Aptos" w:hAnsi="Aptos" w:cs="Aptos"/>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6F15"/>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B51AB"/>
    <w:rsid w:val="000D082C"/>
    <w:rsid w:val="000E3453"/>
    <w:rsid w:val="000E3C5B"/>
    <w:rsid w:val="000F355B"/>
    <w:rsid w:val="000F65BF"/>
    <w:rsid w:val="00104025"/>
    <w:rsid w:val="00105344"/>
    <w:rsid w:val="001143B7"/>
    <w:rsid w:val="00127B7C"/>
    <w:rsid w:val="001320A3"/>
    <w:rsid w:val="00140627"/>
    <w:rsid w:val="001435D5"/>
    <w:rsid w:val="00146AC1"/>
    <w:rsid w:val="00152647"/>
    <w:rsid w:val="00154D3E"/>
    <w:rsid w:val="00157F24"/>
    <w:rsid w:val="001638BB"/>
    <w:rsid w:val="0017287F"/>
    <w:rsid w:val="0017380D"/>
    <w:rsid w:val="00175C40"/>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1F454C"/>
    <w:rsid w:val="00203010"/>
    <w:rsid w:val="00204515"/>
    <w:rsid w:val="00206B09"/>
    <w:rsid w:val="0020762B"/>
    <w:rsid w:val="00210F9B"/>
    <w:rsid w:val="0021358B"/>
    <w:rsid w:val="002171AC"/>
    <w:rsid w:val="0021760E"/>
    <w:rsid w:val="002234C2"/>
    <w:rsid w:val="00224C51"/>
    <w:rsid w:val="00225767"/>
    <w:rsid w:val="00230E77"/>
    <w:rsid w:val="00233AB5"/>
    <w:rsid w:val="002446A8"/>
    <w:rsid w:val="0024482A"/>
    <w:rsid w:val="0025291B"/>
    <w:rsid w:val="00253F9E"/>
    <w:rsid w:val="00254EE2"/>
    <w:rsid w:val="00256FD9"/>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5862"/>
    <w:rsid w:val="002E767F"/>
    <w:rsid w:val="002F46BF"/>
    <w:rsid w:val="002F763F"/>
    <w:rsid w:val="003027D0"/>
    <w:rsid w:val="00302FA6"/>
    <w:rsid w:val="00304627"/>
    <w:rsid w:val="00305294"/>
    <w:rsid w:val="003063A8"/>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57179"/>
    <w:rsid w:val="00361E5F"/>
    <w:rsid w:val="003668BB"/>
    <w:rsid w:val="00391BEB"/>
    <w:rsid w:val="00395ED3"/>
    <w:rsid w:val="00396101"/>
    <w:rsid w:val="00396499"/>
    <w:rsid w:val="00397110"/>
    <w:rsid w:val="003A0470"/>
    <w:rsid w:val="003A385F"/>
    <w:rsid w:val="003A7DAA"/>
    <w:rsid w:val="003B63B3"/>
    <w:rsid w:val="003B6695"/>
    <w:rsid w:val="003C0362"/>
    <w:rsid w:val="003C36DD"/>
    <w:rsid w:val="003D3D7F"/>
    <w:rsid w:val="003E0591"/>
    <w:rsid w:val="003E0965"/>
    <w:rsid w:val="003E0B74"/>
    <w:rsid w:val="003E340B"/>
    <w:rsid w:val="003F01A6"/>
    <w:rsid w:val="003F03F6"/>
    <w:rsid w:val="003F73FB"/>
    <w:rsid w:val="00407E23"/>
    <w:rsid w:val="00410720"/>
    <w:rsid w:val="0041459C"/>
    <w:rsid w:val="00416B8E"/>
    <w:rsid w:val="00421553"/>
    <w:rsid w:val="004265C9"/>
    <w:rsid w:val="0043417E"/>
    <w:rsid w:val="00437E6E"/>
    <w:rsid w:val="00440E43"/>
    <w:rsid w:val="00441138"/>
    <w:rsid w:val="00441413"/>
    <w:rsid w:val="0044659C"/>
    <w:rsid w:val="00447974"/>
    <w:rsid w:val="004602E7"/>
    <w:rsid w:val="0046416B"/>
    <w:rsid w:val="00466AFF"/>
    <w:rsid w:val="00476A59"/>
    <w:rsid w:val="00481AE8"/>
    <w:rsid w:val="00486257"/>
    <w:rsid w:val="00486695"/>
    <w:rsid w:val="00490949"/>
    <w:rsid w:val="004924D1"/>
    <w:rsid w:val="004932F9"/>
    <w:rsid w:val="004A110B"/>
    <w:rsid w:val="004A1DC1"/>
    <w:rsid w:val="004A4CC3"/>
    <w:rsid w:val="004A53B4"/>
    <w:rsid w:val="004C40BA"/>
    <w:rsid w:val="004D2C69"/>
    <w:rsid w:val="004D5668"/>
    <w:rsid w:val="004E35DC"/>
    <w:rsid w:val="004E51F9"/>
    <w:rsid w:val="004E7E67"/>
    <w:rsid w:val="004F2321"/>
    <w:rsid w:val="004F36A2"/>
    <w:rsid w:val="004F6BAD"/>
    <w:rsid w:val="00507932"/>
    <w:rsid w:val="0051052E"/>
    <w:rsid w:val="00514F8C"/>
    <w:rsid w:val="0052037E"/>
    <w:rsid w:val="00523CF4"/>
    <w:rsid w:val="005250EB"/>
    <w:rsid w:val="0052760C"/>
    <w:rsid w:val="00531A72"/>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3E1B"/>
    <w:rsid w:val="005F4133"/>
    <w:rsid w:val="005F4DAB"/>
    <w:rsid w:val="00605AEC"/>
    <w:rsid w:val="006139F9"/>
    <w:rsid w:val="00616511"/>
    <w:rsid w:val="006231D6"/>
    <w:rsid w:val="00626C9F"/>
    <w:rsid w:val="00630DBA"/>
    <w:rsid w:val="00631192"/>
    <w:rsid w:val="0063638C"/>
    <w:rsid w:val="00642D38"/>
    <w:rsid w:val="006506E6"/>
    <w:rsid w:val="006529F4"/>
    <w:rsid w:val="0065675B"/>
    <w:rsid w:val="00662BE5"/>
    <w:rsid w:val="00663F0A"/>
    <w:rsid w:val="0066652E"/>
    <w:rsid w:val="00672210"/>
    <w:rsid w:val="00673321"/>
    <w:rsid w:val="00683239"/>
    <w:rsid w:val="00683618"/>
    <w:rsid w:val="00684DD2"/>
    <w:rsid w:val="006877F7"/>
    <w:rsid w:val="00687BD5"/>
    <w:rsid w:val="006928AB"/>
    <w:rsid w:val="0069414D"/>
    <w:rsid w:val="00694A98"/>
    <w:rsid w:val="006954C2"/>
    <w:rsid w:val="00695CEC"/>
    <w:rsid w:val="0069789C"/>
    <w:rsid w:val="006A056D"/>
    <w:rsid w:val="006A45B8"/>
    <w:rsid w:val="006A7F33"/>
    <w:rsid w:val="006B2A8A"/>
    <w:rsid w:val="006B75D2"/>
    <w:rsid w:val="006C58FB"/>
    <w:rsid w:val="006D243E"/>
    <w:rsid w:val="006D59A4"/>
    <w:rsid w:val="006D6914"/>
    <w:rsid w:val="006E2307"/>
    <w:rsid w:val="006E3B3D"/>
    <w:rsid w:val="006E46E2"/>
    <w:rsid w:val="006E5311"/>
    <w:rsid w:val="006E71D8"/>
    <w:rsid w:val="006F0EEF"/>
    <w:rsid w:val="006F27F5"/>
    <w:rsid w:val="006F44D4"/>
    <w:rsid w:val="007000D6"/>
    <w:rsid w:val="007043B9"/>
    <w:rsid w:val="007059C7"/>
    <w:rsid w:val="00711B4E"/>
    <w:rsid w:val="007131AC"/>
    <w:rsid w:val="007131B9"/>
    <w:rsid w:val="00715CDA"/>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92757"/>
    <w:rsid w:val="007A47E1"/>
    <w:rsid w:val="007A7F00"/>
    <w:rsid w:val="007B0338"/>
    <w:rsid w:val="007B122C"/>
    <w:rsid w:val="007B423B"/>
    <w:rsid w:val="007B7706"/>
    <w:rsid w:val="007C0669"/>
    <w:rsid w:val="007C08AC"/>
    <w:rsid w:val="007C095C"/>
    <w:rsid w:val="007C6D23"/>
    <w:rsid w:val="007C7106"/>
    <w:rsid w:val="007C71DA"/>
    <w:rsid w:val="007E0FC6"/>
    <w:rsid w:val="007E2BA1"/>
    <w:rsid w:val="007F1B0B"/>
    <w:rsid w:val="007F347E"/>
    <w:rsid w:val="00813634"/>
    <w:rsid w:val="00815132"/>
    <w:rsid w:val="0081756A"/>
    <w:rsid w:val="008218B2"/>
    <w:rsid w:val="00821A79"/>
    <w:rsid w:val="008258A0"/>
    <w:rsid w:val="0083341E"/>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763CD"/>
    <w:rsid w:val="00883C81"/>
    <w:rsid w:val="008872F1"/>
    <w:rsid w:val="0089121C"/>
    <w:rsid w:val="008A3A68"/>
    <w:rsid w:val="008A48E0"/>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1732"/>
    <w:rsid w:val="00982C08"/>
    <w:rsid w:val="00985C16"/>
    <w:rsid w:val="00986811"/>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17E3C"/>
    <w:rsid w:val="00A23139"/>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2524"/>
    <w:rsid w:val="00AB5644"/>
    <w:rsid w:val="00AB6B32"/>
    <w:rsid w:val="00AC3FBF"/>
    <w:rsid w:val="00AC5A64"/>
    <w:rsid w:val="00AC6E16"/>
    <w:rsid w:val="00AC7361"/>
    <w:rsid w:val="00AD38C4"/>
    <w:rsid w:val="00AD3A33"/>
    <w:rsid w:val="00AD78C6"/>
    <w:rsid w:val="00AE42DA"/>
    <w:rsid w:val="00AE4C19"/>
    <w:rsid w:val="00AE535B"/>
    <w:rsid w:val="00AF7583"/>
    <w:rsid w:val="00AF7C22"/>
    <w:rsid w:val="00B01E0C"/>
    <w:rsid w:val="00B0446D"/>
    <w:rsid w:val="00B06F75"/>
    <w:rsid w:val="00B10B3C"/>
    <w:rsid w:val="00B148FC"/>
    <w:rsid w:val="00B163F4"/>
    <w:rsid w:val="00B2193E"/>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5B33"/>
    <w:rsid w:val="00BC7756"/>
    <w:rsid w:val="00BD2C5A"/>
    <w:rsid w:val="00BF736E"/>
    <w:rsid w:val="00C0210E"/>
    <w:rsid w:val="00C041D5"/>
    <w:rsid w:val="00C12593"/>
    <w:rsid w:val="00C12D33"/>
    <w:rsid w:val="00C12FD4"/>
    <w:rsid w:val="00C16E95"/>
    <w:rsid w:val="00C2029C"/>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C70E4"/>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97734"/>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4407"/>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A647C"/>
    <w:rsid w:val="00EB0094"/>
    <w:rsid w:val="00EB26C4"/>
    <w:rsid w:val="00EB47DB"/>
    <w:rsid w:val="00EC23F1"/>
    <w:rsid w:val="00ED169D"/>
    <w:rsid w:val="00ED2C9C"/>
    <w:rsid w:val="00ED543E"/>
    <w:rsid w:val="00ED6F4D"/>
    <w:rsid w:val="00EE119F"/>
    <w:rsid w:val="00EE21ED"/>
    <w:rsid w:val="00EE680F"/>
    <w:rsid w:val="00EF2CBC"/>
    <w:rsid w:val="00EF2DDC"/>
    <w:rsid w:val="00F0078E"/>
    <w:rsid w:val="00F02C4D"/>
    <w:rsid w:val="00F04209"/>
    <w:rsid w:val="00F06663"/>
    <w:rsid w:val="00F143BD"/>
    <w:rsid w:val="00F14FED"/>
    <w:rsid w:val="00F16EF8"/>
    <w:rsid w:val="00F333E2"/>
    <w:rsid w:val="00F346C9"/>
    <w:rsid w:val="00F3592D"/>
    <w:rsid w:val="00F37895"/>
    <w:rsid w:val="00F42F45"/>
    <w:rsid w:val="00F43667"/>
    <w:rsid w:val="00F44D5D"/>
    <w:rsid w:val="00F45482"/>
    <w:rsid w:val="00F53711"/>
    <w:rsid w:val="00F53D72"/>
    <w:rsid w:val="00F564EA"/>
    <w:rsid w:val="00F62459"/>
    <w:rsid w:val="00F62E0C"/>
    <w:rsid w:val="00F672E9"/>
    <w:rsid w:val="00F75549"/>
    <w:rsid w:val="00F762D0"/>
    <w:rsid w:val="00F82A5E"/>
    <w:rsid w:val="00F83EB4"/>
    <w:rsid w:val="00F8711F"/>
    <w:rsid w:val="00F9080F"/>
    <w:rsid w:val="00F967D7"/>
    <w:rsid w:val="00FA3513"/>
    <w:rsid w:val="00FA54A1"/>
    <w:rsid w:val="00FA6524"/>
    <w:rsid w:val="00FA7018"/>
    <w:rsid w:val="00FB3B49"/>
    <w:rsid w:val="00FC066E"/>
    <w:rsid w:val="00FC5883"/>
    <w:rsid w:val="00FD3AE1"/>
    <w:rsid w:val="00FD5A6F"/>
    <w:rsid w:val="00FD6B53"/>
    <w:rsid w:val="00FD7FD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0A3"/>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204515"/>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1320A3"/>
    <w:pPr>
      <w:outlineLvl w:val="1"/>
    </w:pPr>
  </w:style>
  <w:style w:type="paragraph" w:styleId="Heading3">
    <w:name w:val="heading 3"/>
    <w:basedOn w:val="Style1"/>
    <w:next w:val="Normal"/>
    <w:link w:val="Heading3Char"/>
    <w:unhideWhenUsed/>
    <w:qFormat/>
    <w:locked/>
    <w:rsid w:val="003A0470"/>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204515"/>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1320A3"/>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3A0470"/>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emf"/><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4.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25</TotalTime>
  <Pages>14</Pages>
  <Words>4000</Words>
  <Characters>22805</Characters>
  <Application>Microsoft Office Word</Application>
  <DocSecurity>0</DocSecurity>
  <Lines>190</Lines>
  <Paragraphs>53</Paragraphs>
  <ScaleCrop>false</ScaleCrop>
  <Company/>
  <LinksUpToDate>false</LinksUpToDate>
  <CharactersWithSpaces>26752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10</cp:revision>
  <dcterms:created xsi:type="dcterms:W3CDTF">2026-10-13T11:35:00Z</dcterms:created>
  <dcterms:modified xsi:type="dcterms:W3CDTF">2026-10-29T09:50:00Z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