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22A9BE6C">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2B7181A" w14:textId="7D3619B7" w:rsidR="00FA33CD" w:rsidRPr="00D03CD2" w:rsidRDefault="00B31D40" w:rsidP="00D03CD2">
      <w:pPr>
        <w:pStyle w:val="Heading1"/>
        <w:ind w:left="426"/>
      </w:pPr>
      <w:r w:rsidRPr="00D03CD2">
        <w:rPr>
          <w:rStyle w:val="IntenseReference"/>
          <w:b/>
          <w:bCs w:val="0"/>
          <w:smallCaps w:val="0"/>
          <w:color w:val="7030A0"/>
          <w:spacing w:val="0"/>
        </w:rPr>
        <w:t>Staffordshire</w:t>
      </w:r>
      <w:r w:rsidR="00FA33CD" w:rsidRPr="00D03CD2">
        <w:rPr>
          <w:rStyle w:val="IntenseReference"/>
          <w:b/>
          <w:bCs w:val="0"/>
          <w:smallCaps w:val="0"/>
          <w:color w:val="7030A0"/>
          <w:spacing w:val="0"/>
        </w:rPr>
        <w:t xml:space="preserve"> </w:t>
      </w:r>
      <w:r w:rsidR="00D024E8">
        <w:rPr>
          <w:rStyle w:val="IntenseReference"/>
          <w:b/>
          <w:bCs w:val="0"/>
          <w:smallCaps w:val="0"/>
          <w:color w:val="7030A0"/>
          <w:spacing w:val="0"/>
        </w:rPr>
        <w:t xml:space="preserve">MAPPA </w:t>
      </w:r>
      <w:r w:rsidR="00FA33CD" w:rsidRPr="00D03CD2">
        <w:t>Annual Report 2025</w:t>
      </w:r>
      <w:r w:rsidR="009E2D62">
        <w:t xml:space="preserve"> to </w:t>
      </w:r>
      <w:r w:rsidR="00FA33CD" w:rsidRPr="00D03CD2">
        <w:t>2026</w:t>
      </w:r>
    </w:p>
    <w:p w14:paraId="595F95C0" w14:textId="250B94EB" w:rsidR="003C0362" w:rsidRPr="00D5409B" w:rsidRDefault="00D024E8" w:rsidP="00D5409B">
      <w:pPr>
        <w:pStyle w:val="Heading1"/>
        <w:rPr>
          <w:rStyle w:val="IntenseReference"/>
          <w:b/>
          <w:bCs w:val="0"/>
          <w:smallCaps w:val="0"/>
          <w:color w:val="7030A0"/>
          <w:spacing w:val="0"/>
        </w:rPr>
      </w:pPr>
      <w:r w:rsidRPr="0069414D">
        <w:rPr>
          <w:noProof/>
        </w:rPr>
        <w:drawing>
          <wp:anchor distT="0" distB="0" distL="114300" distR="114300" simplePos="0" relativeHeight="251659264" behindDoc="0" locked="0" layoutInCell="1" allowOverlap="1" wp14:anchorId="5042E0A7" wp14:editId="485CB571">
            <wp:simplePos x="0" y="0"/>
            <wp:positionH relativeFrom="margin">
              <wp:align>left</wp:align>
            </wp:positionH>
            <wp:positionV relativeFrom="paragraph">
              <wp:posOffset>84737</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anchor>
        </w:drawing>
      </w:r>
    </w:p>
    <w:p w14:paraId="3BD9C663" w14:textId="7917E726" w:rsidR="009311B4" w:rsidRPr="0069414D" w:rsidRDefault="009311B4" w:rsidP="00233AB5">
      <w:pPr>
        <w:pStyle w:val="Default"/>
        <w:rPr>
          <w:rFonts w:ascii="Arial" w:hAnsi="Arial" w:cs="Arial"/>
          <w:color w:val="7030A0"/>
          <w:sz w:val="68"/>
          <w:szCs w:val="68"/>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A10A6B" w:rsidRDefault="00332EE6" w:rsidP="00A10A6B">
      <w:pPr>
        <w:pStyle w:val="Heading2"/>
      </w:pPr>
      <w:r w:rsidRPr="00A10A6B">
        <w:lastRenderedPageBreak/>
        <w:t>Intro</w:t>
      </w:r>
      <w:r w:rsidR="00687BD5" w:rsidRPr="00A10A6B">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41106B7B" w14:textId="77777777" w:rsidR="00B31D40" w:rsidRDefault="00B31D40" w:rsidP="00A10A6B">
      <w:pPr>
        <w:pStyle w:val="Style1"/>
        <w:sectPr w:rsidR="00B31D40" w:rsidSect="00867C9E">
          <w:type w:val="continuous"/>
          <w:pgSz w:w="11905" w:h="16837" w:code="9"/>
          <w:pgMar w:top="720" w:right="720" w:bottom="720" w:left="720" w:header="720" w:footer="567" w:gutter="0"/>
          <w:cols w:num="2" w:space="720"/>
          <w:noEndnote/>
          <w:rtlGutter/>
        </w:sectPr>
      </w:pPr>
    </w:p>
    <w:p w14:paraId="6EEC0C46" w14:textId="77777777" w:rsidR="00B31D40" w:rsidRDefault="00B31D40" w:rsidP="00B31D40">
      <w:pPr>
        <w:rPr>
          <w:rFonts w:eastAsiaTheme="majorEastAsia"/>
        </w:rPr>
      </w:pPr>
      <w:r w:rsidRPr="00B31D40">
        <w:rPr>
          <w:rFonts w:eastAsiaTheme="majorEastAsia"/>
        </w:rPr>
        <w:t>The Staffordshire Multi-Agency Public Protection Arrangements (MAPPA) Strategic Management Board (SMB) is pleased to present this year's MAPPA Annual Report. The report highlights our collective efforts to protect the public through the effective management of sexual, violent and other high-risk offenders across Staffordshire.</w:t>
      </w:r>
    </w:p>
    <w:p w14:paraId="424FE2B9" w14:textId="1199D4C6" w:rsidR="00A171AF" w:rsidRDefault="00A171AF" w:rsidP="00B31D40">
      <w:pPr>
        <w:rPr>
          <w:rFonts w:eastAsiaTheme="majorEastAsia"/>
        </w:rPr>
      </w:pPr>
      <w:r>
        <w:rPr>
          <w:rFonts w:eastAsiaTheme="majorEastAsia"/>
        </w:rPr>
        <w:t>I</w:t>
      </w:r>
      <w:r w:rsidRPr="00B80082">
        <w:t>t gives some useful information about the volume of work undertaken to protect the community that we serve by working together to share information and discharge our statutory duties. MAPPA remains a statutory function, and its key aim is to ensure the protection of the public by ensuring robust assessment and management is in place for those individuals in our communities who have committed serious violent, sexual or terrorist offences and present the potential for future harm.</w:t>
      </w:r>
    </w:p>
    <w:p w14:paraId="1386D7E0" w14:textId="3714616D" w:rsidR="00A171AF" w:rsidRPr="00B31D40" w:rsidRDefault="00A171AF" w:rsidP="00B31D40">
      <w:pPr>
        <w:rPr>
          <w:rFonts w:eastAsiaTheme="majorEastAsia"/>
        </w:rPr>
      </w:pPr>
      <w:r w:rsidRPr="00B80082">
        <w:t>The SMB despite some changes in membership during the year remains a very stable and committed group of agencies who are motivated and knowledgeable. I would like through this platform to acknowledge agency contributions to SMB and panel meetings but also the invaluable contributions from our co-ordinators, administrators, lay members and subgroup leads</w:t>
      </w:r>
    </w:p>
    <w:p w14:paraId="709FC027" w14:textId="02247F18" w:rsidR="00B31D40" w:rsidRPr="00B31D40" w:rsidRDefault="00B31D40" w:rsidP="00B31D40">
      <w:pPr>
        <w:rPr>
          <w:rFonts w:eastAsiaTheme="majorEastAsia"/>
        </w:rPr>
      </w:pPr>
      <w:r w:rsidRPr="00B31D40">
        <w:rPr>
          <w:rFonts w:eastAsiaTheme="majorEastAsia"/>
        </w:rPr>
        <w:t xml:space="preserve">Partnership working remains central to our success. The strong collaboration between Police, Probation, Health, </w:t>
      </w:r>
      <w:r w:rsidR="00A171AF">
        <w:rPr>
          <w:rFonts w:eastAsiaTheme="majorEastAsia"/>
        </w:rPr>
        <w:t xml:space="preserve">Youth Offending Services, </w:t>
      </w:r>
      <w:r w:rsidRPr="00B31D40">
        <w:rPr>
          <w:rFonts w:eastAsiaTheme="majorEastAsia"/>
        </w:rPr>
        <w:t>Local Authorities and other</w:t>
      </w:r>
      <w:r w:rsidR="001F37FE">
        <w:rPr>
          <w:rFonts w:eastAsiaTheme="majorEastAsia"/>
        </w:rPr>
        <w:t xml:space="preserve"> </w:t>
      </w:r>
      <w:r w:rsidRPr="00B31D40">
        <w:rPr>
          <w:rFonts w:eastAsiaTheme="majorEastAsia"/>
        </w:rPr>
        <w:t>agencies ensures risks are managed effectively through timely information sharing, robust assessment and joint decision-making.</w:t>
      </w:r>
    </w:p>
    <w:p w14:paraId="3B9B9992" w14:textId="77777777" w:rsidR="00B31D40" w:rsidRPr="00B31D40" w:rsidRDefault="00B31D40" w:rsidP="00B31D40">
      <w:pPr>
        <w:rPr>
          <w:rFonts w:eastAsiaTheme="majorEastAsia"/>
        </w:rPr>
      </w:pPr>
      <w:r w:rsidRPr="00B31D40">
        <w:rPr>
          <w:rFonts w:eastAsiaTheme="majorEastAsia"/>
        </w:rPr>
        <w:t xml:space="preserve">The Management of Sexual and Violent Offenders (MOSOVO) team continues to play </w:t>
      </w:r>
      <w:r w:rsidRPr="00B31D40">
        <w:rPr>
          <w:rFonts w:eastAsiaTheme="majorEastAsia"/>
        </w:rPr>
        <w:t>a vital role in the delivery of MAPPA across Staffordshire. Fully embedded across the county, the team provides a consistent specialist approach to offender management while remaining responsive to local needs and emerging risks.</w:t>
      </w:r>
    </w:p>
    <w:p w14:paraId="1B75C4D3" w14:textId="77777777" w:rsidR="001F37FE" w:rsidRDefault="00B31D40" w:rsidP="001F37FE">
      <w:pPr>
        <w:rPr>
          <w:rFonts w:eastAsiaTheme="majorEastAsia"/>
        </w:rPr>
      </w:pPr>
      <w:r w:rsidRPr="00B31D40">
        <w:rPr>
          <w:rFonts w:eastAsiaTheme="majorEastAsia"/>
        </w:rPr>
        <w:t xml:space="preserve">Whilst our arrangements remain strong, the operating environment continues to evolve. Staffordshire Police and partner agencies are managing increasing demand, alongside growing complexity within the offender cohort. </w:t>
      </w:r>
    </w:p>
    <w:p w14:paraId="7B2840CF" w14:textId="2914BBCF" w:rsidR="001F37FE" w:rsidRDefault="00B31D40" w:rsidP="001F37FE">
      <w:pPr>
        <w:rPr>
          <w:rFonts w:eastAsiaTheme="majorEastAsia"/>
        </w:rPr>
      </w:pPr>
      <w:r w:rsidRPr="00B31D40">
        <w:rPr>
          <w:rFonts w:eastAsiaTheme="majorEastAsia"/>
        </w:rPr>
        <w:t>This year has also seen additional challenges arising from the Government's Early Release Scheme and changes introduced through sentencing legislation. Together, these developments have increased the number of offenders managed within the community and placed additional pressures on agencies responsible for supervision and risk management.</w:t>
      </w:r>
    </w:p>
    <w:p w14:paraId="4869CA29" w14:textId="77777777" w:rsidR="001F37FE" w:rsidRDefault="001F37FE" w:rsidP="001F37FE">
      <w:r w:rsidRPr="00B31D40">
        <w:rPr>
          <w:rFonts w:eastAsiaTheme="majorEastAsia"/>
        </w:rPr>
        <w:t xml:space="preserve">We continue to embrace technological developments to enhance offender management and improve operational effectiveness. Looking ahead, securing sufficient capacity and resources will remain a key priority to meet growing demand while maintaining the high standards of public </w:t>
      </w:r>
      <w:r w:rsidRPr="001F37FE">
        <w:rPr>
          <w:rFonts w:eastAsiaTheme="majorEastAsia"/>
          <w:color w:val="auto"/>
        </w:rPr>
        <w:t>protection expected by our communities</w:t>
      </w:r>
      <w:r w:rsidRPr="001F37FE">
        <w:rPr>
          <w:color w:val="auto"/>
        </w:rPr>
        <w:t xml:space="preserve">. </w:t>
      </w:r>
      <w:r w:rsidRPr="001F37FE">
        <w:rPr>
          <w:rFonts w:eastAsiaTheme="majorEastAsia" w:cstheme="majorBidi"/>
          <w:color w:val="auto"/>
        </w:rPr>
        <w:t>We are proud of the professionalism and commitment demonstrated by all agencies involved in MAPPA. The reflections from our Lay Advisor</w:t>
      </w:r>
      <w:r>
        <w:rPr>
          <w:rFonts w:eastAsiaTheme="majorEastAsia" w:cstheme="majorBidi"/>
          <w:color w:val="auto"/>
        </w:rPr>
        <w:t xml:space="preserve"> </w:t>
      </w:r>
      <w:r w:rsidRPr="001F37FE">
        <w:rPr>
          <w:rFonts w:eastAsiaTheme="majorEastAsia" w:cstheme="majorBidi"/>
          <w:color w:val="auto"/>
        </w:rPr>
        <w:t>reinforce the strength of our partnerships and our shared commitment to protecting the public</w:t>
      </w:r>
      <w:r w:rsidRPr="00B31D40">
        <w:rPr>
          <w:rFonts w:eastAsiaTheme="majorEastAsia" w:cstheme="majorBidi"/>
          <w:color w:val="7030A0"/>
          <w:sz w:val="38"/>
          <w:szCs w:val="38"/>
        </w:rPr>
        <w:t>.</w:t>
      </w:r>
      <w:r w:rsidRPr="00B31D40">
        <w:t xml:space="preserve"> </w:t>
      </w:r>
    </w:p>
    <w:p w14:paraId="2DF82BA5" w14:textId="5107E337" w:rsidR="00A171AF" w:rsidRPr="00B41696" w:rsidRDefault="001F37FE" w:rsidP="00A171AF">
      <w:pPr>
        <w:rPr>
          <w:rFonts w:eastAsiaTheme="majorEastAsia"/>
        </w:rPr>
        <w:sectPr w:rsidR="00A171AF" w:rsidRPr="00B41696" w:rsidSect="00B31D40">
          <w:type w:val="continuous"/>
          <w:pgSz w:w="11905" w:h="16837" w:code="9"/>
          <w:pgMar w:top="720" w:right="720" w:bottom="720" w:left="720" w:header="720" w:footer="567" w:gutter="0"/>
          <w:cols w:num="2" w:space="720"/>
          <w:noEndnote/>
          <w:rtlGutter/>
        </w:sectPr>
      </w:pPr>
      <w:r w:rsidRPr="00B31D40">
        <w:t>On behalf of the Strategic Management Board, I thank all those who contribute to this vital work and reaffirm our commitment to keeping the people of Staffordshire safe</w:t>
      </w:r>
      <w:r>
        <w:t>.</w:t>
      </w:r>
    </w:p>
    <w:p w14:paraId="62B4C59B" w14:textId="084B6FAD" w:rsidR="00332EE6" w:rsidRPr="00B41696" w:rsidRDefault="00332EE6" w:rsidP="00B41696">
      <w:pPr>
        <w:pStyle w:val="MAPPA-Bodytext"/>
        <w:rPr>
          <w:lang w:val="en-GB"/>
        </w:rPr>
        <w:sectPr w:rsidR="00332EE6" w:rsidRPr="00B41696" w:rsidSect="00867C9E">
          <w:type w:val="continuous"/>
          <w:pgSz w:w="11905" w:h="16837" w:code="9"/>
          <w:pgMar w:top="720" w:right="720" w:bottom="720" w:left="720" w:header="720" w:footer="567" w:gutter="0"/>
          <w:cols w:num="2" w:space="720"/>
          <w:noEndnote/>
          <w:rtlGutter/>
        </w:sectPr>
      </w:pPr>
    </w:p>
    <w:p w14:paraId="4C0DC8AA" w14:textId="72DBA156" w:rsidR="00332EE6" w:rsidRPr="00D024E8" w:rsidRDefault="00B41696" w:rsidP="00332EE6">
      <w:pPr>
        <w:pStyle w:val="Default"/>
        <w:rPr>
          <w:rFonts w:ascii="Arial" w:hAnsi="Arial" w:cs="Arial"/>
          <w:b/>
          <w:bCs/>
          <w:color w:val="auto"/>
        </w:rPr>
      </w:pPr>
      <w:r w:rsidRPr="00D024E8">
        <w:rPr>
          <w:rFonts w:ascii="Arial" w:hAnsi="Arial" w:cs="Arial"/>
          <w:b/>
          <w:bCs/>
          <w:color w:val="auto"/>
        </w:rPr>
        <w:t>Emily Clarke</w:t>
      </w:r>
    </w:p>
    <w:p w14:paraId="3C975D68" w14:textId="0911E617" w:rsidR="00B41696" w:rsidRPr="00D024E8" w:rsidRDefault="00B41696" w:rsidP="00332EE6">
      <w:pPr>
        <w:pStyle w:val="Default"/>
        <w:rPr>
          <w:rFonts w:ascii="Arial" w:hAnsi="Arial" w:cs="Arial"/>
          <w:b/>
          <w:bCs/>
          <w:color w:val="auto"/>
        </w:rPr>
      </w:pPr>
      <w:r w:rsidRPr="00D024E8">
        <w:rPr>
          <w:rFonts w:ascii="Arial" w:hAnsi="Arial" w:cs="Arial"/>
          <w:b/>
          <w:bCs/>
          <w:color w:val="auto"/>
        </w:rPr>
        <w:t>Chair, Staffordshire MAPPA Strategic Management Board, Assistant Chief Constable, Staffordshire Police</w:t>
      </w:r>
    </w:p>
    <w:p w14:paraId="433255E2" w14:textId="6AEE3F8B" w:rsidR="00332EE6" w:rsidRPr="0069414D" w:rsidRDefault="00332EE6" w:rsidP="00A10A6B">
      <w:pPr>
        <w:pStyle w:val="Heading2"/>
      </w:pPr>
      <w:r w:rsidRPr="00D024E8">
        <w:rPr>
          <w:sz w:val="144"/>
          <w:szCs w:val="160"/>
        </w:rPr>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A10A6B" w:rsidRDefault="00332EE6" w:rsidP="00A10A6B">
      <w:pPr>
        <w:pStyle w:val="Heading3"/>
      </w:pPr>
      <w:r w:rsidRPr="00A10A6B">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A10A6B">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644BA2A2" w14:textId="77777777" w:rsidR="001F37FE" w:rsidRPr="00206B09" w:rsidRDefault="001F37FE" w:rsidP="00332EE6">
      <w:pPr>
        <w:pStyle w:val="MAPPA-Bodytext"/>
        <w:rPr>
          <w:sz w:val="24"/>
          <w:szCs w:val="24"/>
          <w:lang w:val="en-GB"/>
        </w:rPr>
      </w:pP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2843AD60" w:rsidR="02428A1E" w:rsidRPr="00B41696" w:rsidRDefault="00A10A6B" w:rsidP="00A10A6B">
      <w:pPr>
        <w:pStyle w:val="Heading3"/>
      </w:pPr>
      <w:r>
        <w:br w:type="column"/>
      </w:r>
      <w:r w:rsidR="5E1FAAAF" w:rsidRPr="00B41696">
        <w:t>MAPPA ‘25</w:t>
      </w:r>
      <w:r w:rsidR="5E1FAAAF" w:rsidRPr="00B41696">
        <w:rPr>
          <w:sz w:val="24"/>
          <w:szCs w:val="24"/>
        </w:rPr>
        <w:t xml:space="preserve"> </w:t>
      </w:r>
    </w:p>
    <w:p w14:paraId="6657B3A8" w14:textId="1BD70BC2" w:rsidR="02428A1E" w:rsidRPr="00B41696" w:rsidRDefault="02428A1E" w:rsidP="302C0245">
      <w:pPr>
        <w:pStyle w:val="MAPPA-Bodytext"/>
        <w:rPr>
          <w:sz w:val="24"/>
          <w:szCs w:val="24"/>
        </w:rPr>
      </w:pPr>
      <w:hyperlink r:id="rId20" w:history="1"/>
      <w:r w:rsidR="530464EC" w:rsidRPr="00B41696">
        <w:rPr>
          <w:sz w:val="24"/>
          <w:szCs w:val="24"/>
        </w:rPr>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3ED9E043" w14:textId="77777777" w:rsidR="003B4A61" w:rsidRDefault="530464EC" w:rsidP="003B4A61">
      <w:r w:rsidRPr="302C0245">
        <w:t xml:space="preserve">All MAPPA reports from England and Wales are </w:t>
      </w:r>
      <w:hyperlink r:id="rId21" w:history="1">
        <w:r w:rsidR="003B4A61" w:rsidRPr="000914FD">
          <w:rPr>
            <w:rStyle w:val="Hyperlink"/>
            <w:rFonts w:cs="Arial"/>
          </w:rPr>
          <w:t>published online on GOV.UK</w:t>
        </w:r>
      </w:hyperlink>
    </w:p>
    <w:p w14:paraId="4DFCC160" w14:textId="477D357E"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A10A6B">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A10A6B">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34EE505"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1, 939</w:t>
            </w:r>
          </w:p>
        </w:tc>
        <w:tc>
          <w:tcPr>
            <w:tcW w:w="2186" w:type="dxa"/>
          </w:tcPr>
          <w:p w14:paraId="1638E0FC" w14:textId="0E8AF090"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444</w:t>
            </w:r>
          </w:p>
        </w:tc>
        <w:tc>
          <w:tcPr>
            <w:tcW w:w="2186" w:type="dxa"/>
          </w:tcPr>
          <w:p w14:paraId="1F1BCFAF" w14:textId="033B8847"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2B233858"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2,383</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1354244"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10F8D0CE" w14:textId="06FA42BD"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346F3891" w14:textId="0359427F"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9D9E254" w14:textId="58ADDC50"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733BEA50"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6751848" w14:textId="49DF060E"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1258BA43"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20E9C7A0"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00D503AA"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1,945</w:t>
            </w:r>
          </w:p>
        </w:tc>
        <w:tc>
          <w:tcPr>
            <w:tcW w:w="2186" w:type="dxa"/>
          </w:tcPr>
          <w:p w14:paraId="4B320A3C" w14:textId="64434274"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450</w:t>
            </w:r>
          </w:p>
        </w:tc>
        <w:tc>
          <w:tcPr>
            <w:tcW w:w="2186" w:type="dxa"/>
          </w:tcPr>
          <w:p w14:paraId="59BF82DA" w14:textId="70EE51B0"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30BC3FB" w14:textId="64F5C63F" w:rsidR="006F27F5"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2,397</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A10A6B">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C20CD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358070EE"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31D96FE" w14:textId="7BD9CF72"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413645CC" w14:textId="42AD55C5"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5A206D70" w14:textId="2CC971A3"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36</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1B792C5C"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4AF1F0B4" w14:textId="6DF83834"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0EC04AF9"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66FC4C00" w14:textId="47194764"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40E69DEC"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w:t>
            </w:r>
          </w:p>
        </w:tc>
        <w:tc>
          <w:tcPr>
            <w:tcW w:w="2186" w:type="dxa"/>
          </w:tcPr>
          <w:p w14:paraId="5D543B3B" w14:textId="6907A0F2"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03713ACD" w14:textId="2CB4391D"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29E98152" w14:textId="2FD4A49D" w:rsidR="00AA3E8E" w:rsidRPr="00523CF4" w:rsidRDefault="001F37F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C20CDC">
            <w:r>
              <w:t>Category 1</w:t>
            </w:r>
            <w:r w:rsidR="00332EE6" w:rsidRPr="00523CF4">
              <w:t xml:space="preserve"> cautioned for breach of notification requirements</w:t>
            </w:r>
          </w:p>
        </w:tc>
        <w:tc>
          <w:tcPr>
            <w:tcW w:w="2086" w:type="dxa"/>
          </w:tcPr>
          <w:p w14:paraId="764C61A1" w14:textId="0BBBFA59" w:rsidR="00332EE6" w:rsidRPr="00523CF4" w:rsidRDefault="001F37FE" w:rsidP="00D024E8">
            <w:pPr>
              <w:jc w:val="right"/>
              <w:cnfStyle w:val="000000000000" w:firstRow="0" w:lastRow="0" w:firstColumn="0" w:lastColumn="0" w:oddVBand="0" w:evenVBand="0" w:oddHBand="0" w:evenHBand="0" w:firstRowFirstColumn="0" w:firstRowLastColumn="0" w:lastRowFirstColumn="0" w:lastRowLastColumn="0"/>
            </w:pPr>
            <w:r>
              <w:t>4</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C20CDC">
            <w:r>
              <w:t>Category 1</w:t>
            </w:r>
            <w:r w:rsidRPr="00523CF4">
              <w:t xml:space="preserve"> </w:t>
            </w:r>
            <w:r>
              <w:t>convicted</w:t>
            </w:r>
            <w:r w:rsidRPr="00523CF4">
              <w:t xml:space="preserve"> for breach of notification requirements</w:t>
            </w:r>
          </w:p>
        </w:tc>
        <w:tc>
          <w:tcPr>
            <w:tcW w:w="2086" w:type="dxa"/>
          </w:tcPr>
          <w:p w14:paraId="169D2F63" w14:textId="556562C4" w:rsidR="00052623" w:rsidRPr="00523CF4" w:rsidRDefault="001F37FE" w:rsidP="00D024E8">
            <w:pPr>
              <w:jc w:val="right"/>
              <w:cnfStyle w:val="000000000000" w:firstRow="0" w:lastRow="0" w:firstColumn="0" w:lastColumn="0" w:oddVBand="0" w:evenVBand="0" w:oddHBand="0" w:evenHBand="0" w:firstRowFirstColumn="0" w:firstRowLastColumn="0" w:lastRowFirstColumn="0" w:lastRowLastColumn="0"/>
            </w:pPr>
            <w:r>
              <w:t>50</w:t>
            </w:r>
          </w:p>
        </w:tc>
      </w:tr>
    </w:tbl>
    <w:p w14:paraId="1CA33BF3" w14:textId="77777777" w:rsidR="00332EE6" w:rsidRPr="006A45B8" w:rsidRDefault="00332EE6" w:rsidP="00C20CDC">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379B3C8D" w:rsidR="00332EE6" w:rsidRPr="00523CF4" w:rsidRDefault="00594B3D" w:rsidP="00C20CDC">
            <w:r>
              <w:t>Category 1</w:t>
            </w:r>
            <w:r w:rsidR="00332EE6" w:rsidRPr="00523CF4">
              <w:t xml:space="preserve"> who have had their </w:t>
            </w:r>
            <w:r w:rsidR="001F37FE" w:rsidRPr="00523CF4">
              <w:t>lifetime</w:t>
            </w:r>
            <w:r w:rsidR="00332EE6" w:rsidRPr="00523CF4">
              <w:t xml:space="preserve"> notification revoked on application </w:t>
            </w:r>
          </w:p>
        </w:tc>
        <w:tc>
          <w:tcPr>
            <w:tcW w:w="2113" w:type="dxa"/>
          </w:tcPr>
          <w:p w14:paraId="4CFE77A5" w14:textId="2D8AE2C7" w:rsidR="00332EE6" w:rsidRPr="00523CF4" w:rsidRDefault="001F37FE" w:rsidP="00D024E8">
            <w:pPr>
              <w:jc w:val="right"/>
              <w:cnfStyle w:val="000000000000" w:firstRow="0" w:lastRow="0" w:firstColumn="0" w:lastColumn="0" w:oddVBand="0" w:evenVBand="0" w:oddHBand="0" w:evenHBand="0" w:firstRowFirstColumn="0" w:firstRowLastColumn="0" w:lastRowFirstColumn="0" w:lastRowLastColumn="0"/>
            </w:pPr>
            <w:r>
              <w:t>3</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A10A6B">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1A3A4C8B" w:rsidR="00A231D9" w:rsidRPr="00523CF4" w:rsidRDefault="001F37FE"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164</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499734C1" w:rsidR="00A231D9" w:rsidRPr="00523CF4" w:rsidRDefault="001F37FE"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48CFBC29" w:rsidR="00A231D9" w:rsidRPr="00523CF4" w:rsidRDefault="001F37FE"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6</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C20CDC">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647247E2" w:rsidR="00332EE6" w:rsidRPr="00523CF4"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A10A6B">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06F75">
            <w:pPr>
              <w:pStyle w:val="StyleMAPPA-TabletextBold"/>
              <w:jc w:val="right"/>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F3CA4E3" w:rsidR="00AA3E8E" w:rsidRPr="00523CF4" w:rsidRDefault="001F37F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34F9E68F" w14:textId="7754FE28" w:rsidR="00AA3E8E" w:rsidRPr="00523CF4" w:rsidRDefault="001F37F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720ECB5F" w14:textId="3581FFEB" w:rsidR="00AA3E8E" w:rsidRPr="00523CF4" w:rsidRDefault="001F37F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BBCC1A7" w:rsidR="00AA3E8E" w:rsidRPr="00523CF4" w:rsidRDefault="001F37FE" w:rsidP="00B06F75">
            <w:pPr>
              <w:pStyle w:val="MAPPA-Tabletext"/>
              <w:jc w:val="right"/>
              <w:rPr>
                <w:b w:val="0"/>
                <w:bCs w:val="0"/>
                <w:sz w:val="24"/>
                <w:szCs w:val="24"/>
                <w:lang w:val="en-GB"/>
              </w:rPr>
            </w:pPr>
            <w:r>
              <w:rPr>
                <w:b w:val="0"/>
                <w:bCs w:val="0"/>
                <w:sz w:val="24"/>
                <w:szCs w:val="24"/>
                <w:lang w:val="en-GB"/>
              </w:rPr>
              <w:t>13</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248E4EA4" w:rsidR="00AA3E8E" w:rsidRPr="00523CF4" w:rsidRDefault="001F37F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12A7469D" w:rsidR="00AA3E8E" w:rsidRPr="00523CF4" w:rsidRDefault="001F37F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5743AEAA" w:rsidR="00AA3E8E" w:rsidRPr="00523CF4" w:rsidRDefault="001F37F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635DE7A0" w:rsidR="00AA3E8E" w:rsidRPr="00523CF4" w:rsidRDefault="001F37FE" w:rsidP="00B06F75">
            <w:pPr>
              <w:pStyle w:val="MAPPA-Tabletext"/>
              <w:jc w:val="right"/>
              <w:rPr>
                <w:b w:val="0"/>
                <w:bCs w:val="0"/>
                <w:sz w:val="24"/>
                <w:szCs w:val="24"/>
                <w:lang w:val="en-GB"/>
              </w:rPr>
            </w:pPr>
            <w:r>
              <w:rPr>
                <w:b w:val="0"/>
                <w:bCs w:val="0"/>
                <w:sz w:val="24"/>
                <w:szCs w:val="24"/>
                <w:lang w:val="en-GB"/>
              </w:rPr>
              <w:t>1</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026BA992" w:rsidR="00AA3E8E" w:rsidRPr="00523CF4" w:rsidRDefault="001F37F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6</w:t>
            </w:r>
          </w:p>
        </w:tc>
        <w:tc>
          <w:tcPr>
            <w:tcW w:w="2186" w:type="dxa"/>
          </w:tcPr>
          <w:p w14:paraId="184256C5" w14:textId="364CA5D0" w:rsidR="00AA3E8E" w:rsidRPr="00523CF4" w:rsidRDefault="001F37F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44078787" w14:textId="5A9096DC" w:rsidR="00AA3E8E" w:rsidRPr="00523CF4" w:rsidRDefault="001F37F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2476C9DF" w:rsidR="00AA3E8E" w:rsidRPr="00523CF4" w:rsidRDefault="001F37FE" w:rsidP="00B06F75">
            <w:pPr>
              <w:pStyle w:val="MAPPA-Tabletext"/>
              <w:jc w:val="right"/>
              <w:rPr>
                <w:b w:val="0"/>
                <w:bCs w:val="0"/>
                <w:sz w:val="24"/>
                <w:szCs w:val="24"/>
                <w:lang w:val="en-GB"/>
              </w:rPr>
            </w:pPr>
            <w:r>
              <w:rPr>
                <w:b w:val="0"/>
                <w:bCs w:val="0"/>
                <w:sz w:val="24"/>
                <w:szCs w:val="24"/>
                <w:lang w:val="en-GB"/>
              </w:rPr>
              <w:t>14</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7C2B43EE" w:rsidR="00FA3513" w:rsidRPr="00523CF4" w:rsidRDefault="001F37FE"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6DC1CB6" w:rsidR="00FA3513" w:rsidRPr="00523CF4" w:rsidRDefault="001F37FE"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6546436A" w:rsidR="00FA3513" w:rsidRPr="00523CF4" w:rsidRDefault="001F37FE"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C20CDC">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5AD76845" w:rsidR="00332EE6" w:rsidRPr="004265C9" w:rsidRDefault="001F37F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183</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C20CDC">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C20CDC">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372D80AE" w14:textId="77777777" w:rsidR="00332EE6" w:rsidRDefault="00332EE6" w:rsidP="00B41696">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512899E0" w:rsidR="00B41696" w:rsidRPr="00B01E0C" w:rsidRDefault="00B41696" w:rsidP="00B41696">
      <w:pPr>
        <w:rPr>
          <w:szCs w:val="28"/>
        </w:rPr>
        <w:sectPr w:rsidR="00B41696" w:rsidRPr="00B01E0C" w:rsidSect="00867C9E">
          <w:type w:val="continuous"/>
          <w:pgSz w:w="11905" w:h="16837" w:code="9"/>
          <w:pgMar w:top="720" w:right="720" w:bottom="720" w:left="720" w:header="720" w:footer="567" w:gutter="0"/>
          <w:cols w:num="2" w:space="720"/>
          <w:noEndnote/>
        </w:sectPr>
      </w:pPr>
    </w:p>
    <w:p w14:paraId="704B3FCD" w14:textId="51473B50" w:rsidR="00332EE6" w:rsidRPr="00B41696" w:rsidRDefault="00B41696" w:rsidP="006B1AC5">
      <w:pPr>
        <w:pStyle w:val="Heading2"/>
      </w:pPr>
      <w:r w:rsidRPr="00B41696">
        <w:lastRenderedPageBreak/>
        <w:t>Staffordshire MAPPA Reflections</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11B40691" w14:textId="0C4770CD" w:rsidR="00332EE6" w:rsidRDefault="00EE12D6" w:rsidP="006B1AC5">
      <w:pPr>
        <w:pStyle w:val="Heading3"/>
      </w:pPr>
      <w:r>
        <w:t>Lay Advisor Reflections</w:t>
      </w:r>
    </w:p>
    <w:p w14:paraId="2B9735B4" w14:textId="77777777" w:rsidR="006B1AC5" w:rsidRDefault="00EE12D6" w:rsidP="00EE12D6">
      <w:r w:rsidRPr="00A12D55">
        <w:t xml:space="preserve">I have been a Lay Adviser for Staffordshire MAPPA since March 2023, a position I feel privileged to undertake. This role involves attending “Level 2 and 3” panel meetings as well as meetings of the MAPPA Strategic Management Board (which take place three times per year). I undertake audits when required, however I am consistently impressed with the standard and professionalism demonstrated in the panel meetings. </w:t>
      </w:r>
    </w:p>
    <w:p w14:paraId="1E45C1A8" w14:textId="77777777" w:rsidR="006B1AC5" w:rsidRDefault="00EE12D6" w:rsidP="00EE12D6">
      <w:r w:rsidRPr="00A12D55">
        <w:t xml:space="preserve">Each agency has an opportunity to speak, give updates and raise their concerns - each opinion is valued and respected. Crucially, I feel reassurance as a representative of the </w:t>
      </w:r>
      <w:proofErr w:type="gramStart"/>
      <w:r w:rsidRPr="00A12D55">
        <w:t>general public</w:t>
      </w:r>
      <w:proofErr w:type="gramEnd"/>
      <w:r w:rsidRPr="00A12D55">
        <w:t xml:space="preserve"> of Staffordshire that maintenance of public safety as well as victim safety is paramount to the decision-making process. </w:t>
      </w:r>
    </w:p>
    <w:p w14:paraId="5A169964" w14:textId="77777777" w:rsidR="006B1AC5" w:rsidRDefault="00EE12D6" w:rsidP="00EE12D6">
      <w:r w:rsidRPr="00A12D55">
        <w:t>Each meeting is conducted in a methodical manner and risk management plans are discussed and reviewed effectively. With all necessary agencies in attendance (e.g. Probation, Health, Police, Prison staff, Approved Premises</w:t>
      </w:r>
      <w:r>
        <w:t xml:space="preserve"> and other appropriate agencies</w:t>
      </w:r>
      <w:r w:rsidRPr="00A12D55">
        <w:t xml:space="preserve">) and working collaboratively, robust planning and risk management can support the rehabilitation of offenders into society. </w:t>
      </w:r>
    </w:p>
    <w:p w14:paraId="27062989" w14:textId="77777777" w:rsidR="006B1AC5" w:rsidRDefault="00EE12D6" w:rsidP="00EE12D6">
      <w:r w:rsidRPr="00A12D55">
        <w:t xml:space="preserve">This reduces the risk to the </w:t>
      </w:r>
      <w:proofErr w:type="gramStart"/>
      <w:r w:rsidRPr="00A12D55">
        <w:t>general public</w:t>
      </w:r>
      <w:proofErr w:type="gramEnd"/>
      <w:r w:rsidRPr="00A12D55">
        <w:t xml:space="preserve"> and victims as much as possible. Many cases discussed are complex and involve long-standing mental health issues which require careful management in the community, to ensure their individual needs are met with GP and hospital support services as needed. </w:t>
      </w:r>
    </w:p>
    <w:p w14:paraId="5739D686" w14:textId="300766F9" w:rsidR="00EE12D6" w:rsidRPr="00A12D55" w:rsidRDefault="00EE12D6" w:rsidP="00EE12D6">
      <w:r w:rsidRPr="00A12D55">
        <w:t xml:space="preserve">I also find it rewarding to follow complex cases through the stages of rehabilitation, from AP to approved housing and departure from MAPPA, which demonstrates the benefit </w:t>
      </w:r>
      <w:r w:rsidRPr="00A12D55">
        <w:t>of how MAPPA can really make a positive difference.</w:t>
      </w:r>
    </w:p>
    <w:p w14:paraId="1BF99AD1" w14:textId="6231FD23" w:rsidR="00EE12D6" w:rsidRDefault="00EE12D6" w:rsidP="00EE12D6">
      <w:r w:rsidRPr="00A12D55">
        <w:t xml:space="preserve">Early in 2026, the Chair of Staffordshire MAPPA resigned, which had the potential to destabilise the team and compromise continuity. Sinead Bailey (Deputy MAPPA Chair) acted as the Interim Chair and has subsequently been appointed into the role. </w:t>
      </w:r>
    </w:p>
    <w:p w14:paraId="60E7ACD1" w14:textId="3FA1F842" w:rsidR="00EE12D6" w:rsidRPr="00A12D55" w:rsidRDefault="00EE12D6" w:rsidP="00EE12D6">
      <w:r w:rsidRPr="00A12D55">
        <w:t>The transition was seamless and the meetings continued to be held with the same level of professionalism as before, with the same in-depth discussions and scrutiny of levels of risk. This has been a testament to Sinead’s chairing skills.</w:t>
      </w:r>
    </w:p>
    <w:p w14:paraId="32DDBB79" w14:textId="77777777" w:rsidR="00EE12D6" w:rsidRPr="00EE12D6" w:rsidRDefault="00EE12D6" w:rsidP="00EE12D6">
      <w:pPr>
        <w:rPr>
          <w:color w:val="7030A0"/>
        </w:rPr>
      </w:pPr>
      <w:r w:rsidRPr="00A12D55">
        <w:t>As a Lay Adviser working in isolation, I have welcomed being part of the National Lay Advisory Group, which is a forum to link up with other Lay Advisers. There were “MAPPA 25” online events and a national conference in Birmingham in December 2025 - a great opportunity for networking with other agencies and Lay Advisers. I hope to attend Serious Case Reviews if the opportunity arises in the future to further enhance my role.</w:t>
      </w:r>
    </w:p>
    <w:p w14:paraId="7F6DD9DC" w14:textId="77777777" w:rsidR="00EE12D6" w:rsidRPr="00EE12D6" w:rsidRDefault="00EE12D6" w:rsidP="00EE12D6">
      <w:pPr>
        <w:rPr>
          <w:color w:val="7030A0"/>
        </w:rPr>
      </w:pPr>
      <w:r w:rsidRPr="00EE12D6">
        <w:rPr>
          <w:color w:val="7030A0"/>
        </w:rPr>
        <w:t>Gill Tomlinson 14</w:t>
      </w:r>
      <w:r w:rsidRPr="00EE12D6">
        <w:rPr>
          <w:color w:val="7030A0"/>
          <w:vertAlign w:val="superscript"/>
        </w:rPr>
        <w:t>th</w:t>
      </w:r>
      <w:r w:rsidRPr="00EE12D6">
        <w:rPr>
          <w:color w:val="7030A0"/>
        </w:rPr>
        <w:t xml:space="preserve"> October 2026.</w:t>
      </w:r>
    </w:p>
    <w:p w14:paraId="5EB6DE67" w14:textId="77777777" w:rsidR="00EE12D6" w:rsidRPr="00916D29" w:rsidRDefault="00EE12D6" w:rsidP="00332EE6">
      <w:pPr>
        <w:pStyle w:val="MAPPA-HeadingPara"/>
        <w:rPr>
          <w:color w:val="7030A0"/>
          <w:lang w:val="en-GB"/>
        </w:rPr>
      </w:pPr>
    </w:p>
    <w:p w14:paraId="5B255C0C" w14:textId="23590DCD" w:rsidR="00332EE6" w:rsidRPr="00EE12D6" w:rsidRDefault="00332EE6" w:rsidP="006B1AC5">
      <w:pPr>
        <w:pStyle w:val="Heading3"/>
      </w:pPr>
      <w:r w:rsidRPr="00916D29">
        <w:br w:type="column"/>
      </w:r>
      <w:r w:rsidR="00EE12D6" w:rsidRPr="00EE12D6">
        <w:lastRenderedPageBreak/>
        <w:t>Victim Liaison Unit (VLU) and MAPPA</w:t>
      </w:r>
    </w:p>
    <w:p w14:paraId="76B06580" w14:textId="77777777" w:rsidR="00EE12D6" w:rsidRPr="00EE12D6" w:rsidRDefault="00EE12D6" w:rsidP="00EE12D6">
      <w:pPr>
        <w:pStyle w:val="MAPPA-Bodytext"/>
        <w:rPr>
          <w:sz w:val="24"/>
          <w:szCs w:val="24"/>
        </w:rPr>
      </w:pPr>
      <w:r w:rsidRPr="00EE12D6">
        <w:rPr>
          <w:sz w:val="24"/>
          <w:szCs w:val="24"/>
        </w:rPr>
        <w:t>The Victim Liaison Unit (VLU) plays a crucial role within MAPPA by ensuring that victims' views, needs and safety remain central to risk management and decision-making processes. In relevant cases, Victim Liaison Officers (VLOs) provide support and guidance to victims and advocate on their behalf when working alongside MAPPA agencies.</w:t>
      </w:r>
    </w:p>
    <w:p w14:paraId="6832D9A2" w14:textId="77777777" w:rsidR="00EE12D6" w:rsidRPr="00EE12D6" w:rsidRDefault="00EE12D6" w:rsidP="00EE12D6">
      <w:pPr>
        <w:pStyle w:val="MAPPA-Bodytext"/>
        <w:rPr>
          <w:sz w:val="24"/>
          <w:szCs w:val="24"/>
        </w:rPr>
      </w:pPr>
      <w:r w:rsidRPr="00EE12D6">
        <w:rPr>
          <w:sz w:val="24"/>
          <w:szCs w:val="24"/>
        </w:rPr>
        <w:t>Where a victim, or next of kin, has chosen to participate in the voluntary Victim Contact Scheme (VCS), the allocated VLO will be invited to attend all MAPPA Level 2 and Level 3 meetings to represent their views and concerns.</w:t>
      </w:r>
    </w:p>
    <w:p w14:paraId="01D3F8B1" w14:textId="77777777" w:rsidR="00EE12D6" w:rsidRPr="00EE12D6" w:rsidRDefault="00EE12D6" w:rsidP="00EE12D6">
      <w:pPr>
        <w:pStyle w:val="MAPPA-Bodytext"/>
        <w:rPr>
          <w:sz w:val="24"/>
          <w:szCs w:val="24"/>
        </w:rPr>
      </w:pPr>
      <w:r w:rsidRPr="00EE12D6">
        <w:rPr>
          <w:sz w:val="24"/>
          <w:szCs w:val="24"/>
        </w:rPr>
        <w:t>MAPPA arrangements place a strong emphasis on victim protection. Through effective multi-agency information sharing and collaborative risk management, participating agencies work together to identify, assess and manage risks posed to victims. Safeguarding is strengthened through coordinated action, professional oversight and increased awareness across agencies.</w:t>
      </w:r>
    </w:p>
    <w:p w14:paraId="3BF853CD" w14:textId="77777777" w:rsidR="00EE12D6" w:rsidRPr="00EE12D6" w:rsidRDefault="00EE12D6" w:rsidP="00EE12D6">
      <w:pPr>
        <w:pStyle w:val="MAPPA-Bodytext"/>
        <w:rPr>
          <w:sz w:val="24"/>
          <w:szCs w:val="24"/>
        </w:rPr>
      </w:pPr>
      <w:r w:rsidRPr="00EE12D6">
        <w:rPr>
          <w:sz w:val="24"/>
          <w:szCs w:val="24"/>
        </w:rPr>
        <w:t>MAPPA also provides victims with an opportunity to engage with the offender management process, ensuring that their concerns are heard and considered. The victim safety element of the Four Pillars approach to risk management requires agencies to develop and maintain comprehensive plans to reduce the likelihood of further offending and minimise the risk of harm.</w:t>
      </w:r>
    </w:p>
    <w:p w14:paraId="40B3AD7A" w14:textId="0A49EBF5" w:rsidR="00EE12D6" w:rsidRPr="006B1AC5" w:rsidRDefault="00EE12D6" w:rsidP="00EE12D6">
      <w:pPr>
        <w:pStyle w:val="MAPPA-Bodytext"/>
        <w:rPr>
          <w:sz w:val="24"/>
          <w:szCs w:val="24"/>
        </w:rPr>
      </w:pPr>
      <w:r w:rsidRPr="00EE12D6">
        <w:rPr>
          <w:sz w:val="24"/>
          <w:szCs w:val="24"/>
        </w:rPr>
        <w:t xml:space="preserve">For further information on the Victim Contact Scheme and the Parole process, please visit: </w:t>
      </w:r>
      <w:hyperlink r:id="rId25" w:history="1">
        <w:r w:rsidRPr="006B1AC5">
          <w:rPr>
            <w:rStyle w:val="Hyperlink"/>
            <w:rFonts w:cs="Arial"/>
            <w:sz w:val="24"/>
            <w:szCs w:val="24"/>
          </w:rPr>
          <w:t>Get support as a victim of crime.</w:t>
        </w:r>
      </w:hyperlink>
    </w:p>
    <w:p w14:paraId="4ACB79EC" w14:textId="77777777" w:rsidR="00EE12D6" w:rsidRPr="00EE12D6" w:rsidRDefault="00EE12D6" w:rsidP="00332EE6">
      <w:pPr>
        <w:pStyle w:val="MAPPA-Bodytext"/>
        <w:rPr>
          <w:sz w:val="24"/>
          <w:szCs w:val="24"/>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1897B8B6" w14:textId="77777777" w:rsidR="003B4A61" w:rsidRDefault="00332EE6" w:rsidP="003B4A61">
      <w:r w:rsidRPr="00B01E0C">
        <w:rPr>
          <w:b/>
          <w:color w:val="7030A0"/>
          <w:sz w:val="26"/>
          <w:szCs w:val="26"/>
        </w:rPr>
        <w:lastRenderedPageBreak/>
        <w:t xml:space="preserve">All MAPPA reports from England and Wales are </w:t>
      </w:r>
      <w:hyperlink r:id="rId26" w:history="1">
        <w:r w:rsidR="003B4A61" w:rsidRPr="000914FD">
          <w:rPr>
            <w:rStyle w:val="Hyperlink"/>
            <w:rFonts w:cs="Arial"/>
          </w:rPr>
          <w:t>published online on GOV.UK</w:t>
        </w:r>
      </w:hyperlink>
    </w:p>
    <w:p w14:paraId="07ACF0A5" w14:textId="0F95DA70" w:rsidR="00332EE6" w:rsidRPr="00B01E0C" w:rsidRDefault="00332EE6" w:rsidP="003B4A61">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072AF56B" w14:textId="2F516A49" w:rsidR="00332EE6" w:rsidRPr="00B01E0C" w:rsidRDefault="00332EE6" w:rsidP="00B745AC">
      <w:pPr>
        <w:pStyle w:val="MAPPA-Bodytext"/>
        <w:rPr>
          <w:b/>
          <w:color w:val="7030A0"/>
          <w:sz w:val="26"/>
          <w:szCs w:val="26"/>
          <w:lang w:val="en-GB"/>
        </w:rPr>
      </w:pPr>
    </w:p>
    <w:p w14:paraId="1615ADD7" w14:textId="17D90826" w:rsidR="00332EE6" w:rsidRDefault="00332EE6" w:rsidP="00332EE6">
      <w:pPr>
        <w:pStyle w:val="MAPPA-Bodytext"/>
        <w:jc w:val="center"/>
        <w:rPr>
          <w:b/>
          <w:color w:val="7030A0"/>
          <w:sz w:val="26"/>
          <w:szCs w:val="26"/>
          <w:lang w:val="en-GB"/>
        </w:rPr>
      </w:pPr>
    </w:p>
    <w:p w14:paraId="2880BD3D" w14:textId="77777777" w:rsidR="00B745AC" w:rsidRDefault="00B745AC" w:rsidP="00332EE6">
      <w:pPr>
        <w:pStyle w:val="MAPPA-Bodytext"/>
        <w:jc w:val="center"/>
        <w:rPr>
          <w:b/>
          <w:color w:val="7030A0"/>
          <w:sz w:val="26"/>
          <w:szCs w:val="26"/>
          <w:lang w:val="en-GB"/>
        </w:rPr>
      </w:pPr>
    </w:p>
    <w:p w14:paraId="0D213D5E" w14:textId="77777777" w:rsidR="00B745AC" w:rsidRPr="00B01E0C" w:rsidRDefault="00B745AC"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D8ACAA2" w14:textId="14B7EE26" w:rsidR="000E3453" w:rsidRPr="006954C2" w:rsidRDefault="00E1528C" w:rsidP="00B745AC">
      <w:pPr>
        <w:pStyle w:val="MAPPA-Bodytext"/>
        <w:spacing w:line="240" w:lineRule="atLeast"/>
        <w:jc w:val="center"/>
        <w:rPr>
          <w:b/>
          <w:color w:val="7030A0"/>
          <w:sz w:val="24"/>
          <w:szCs w:val="24"/>
          <w:lang w:val="en-GB"/>
        </w:rPr>
        <w:sectPr w:rsidR="000E3453" w:rsidRPr="006954C2" w:rsidSect="00867C9E">
          <w:footerReference w:type="default" r:id="rId27"/>
          <w:pgSz w:w="11905" w:h="16837" w:code="9"/>
          <w:pgMar w:top="720" w:right="720" w:bottom="720" w:left="720" w:header="720" w:footer="567" w:gutter="0"/>
          <w:cols w:space="720"/>
          <w:noEndnote/>
          <w:docGrid w:linePitch="360"/>
        </w:sectPr>
      </w:pPr>
      <w:r>
        <w:rPr>
          <w:noProof/>
        </w:rPr>
        <w:drawing>
          <wp:inline distT="0" distB="0" distL="0" distR="0" wp14:anchorId="1FB8CF13" wp14:editId="49FA8C72">
            <wp:extent cx="1561299" cy="1222880"/>
            <wp:effectExtent l="0" t="0" r="127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47716" cy="1290566"/>
                    </a:xfrm>
                    <a:prstGeom prst="rect">
                      <a:avLst/>
                    </a:prstGeom>
                    <a:noFill/>
                    <a:ln>
                      <a:noFill/>
                    </a:ln>
                  </pic:spPr>
                </pic:pic>
              </a:graphicData>
            </a:graphic>
          </wp:inline>
        </w:drawing>
      </w:r>
      <w:r w:rsidR="00B745AC">
        <w:rPr>
          <w:noProof/>
        </w:rPr>
        <mc:AlternateContent>
          <mc:Choice Requires="wps">
            <w:drawing>
              <wp:inline distT="0" distB="0" distL="0" distR="0" wp14:anchorId="3583B133" wp14:editId="2381421B">
                <wp:extent cx="304800" cy="304800"/>
                <wp:effectExtent l="0" t="0" r="0" b="0"/>
                <wp:docPr id="1829478035" name="Rectangle 14" descr="Image result for staffordshire poli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8315EB" id="Rectangle 14" o:spid="_x0000_s1026" alt="Image result for staffordshire poli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745AC">
        <w:rPr>
          <w:noProof/>
        </w:rPr>
        <w:drawing>
          <wp:inline distT="0" distB="0" distL="0" distR="0" wp14:anchorId="7A90B16A" wp14:editId="6A30C686">
            <wp:extent cx="1949450" cy="1114530"/>
            <wp:effectExtent l="0" t="0" r="0" b="9525"/>
            <wp:docPr id="1767230880"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30880" name="Picture 16">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96966" cy="1141696"/>
                    </a:xfrm>
                    <a:prstGeom prst="rect">
                      <a:avLst/>
                    </a:prstGeom>
                    <a:noFill/>
                    <a:ln>
                      <a:noFill/>
                    </a:ln>
                  </pic:spPr>
                </pic:pic>
              </a:graphicData>
            </a:graphic>
          </wp:inline>
        </w:drawing>
      </w:r>
      <w:r w:rsidR="00B745AC">
        <w:rPr>
          <w:noProof/>
        </w:rPr>
        <mc:AlternateContent>
          <mc:Choice Requires="wps">
            <w:drawing>
              <wp:inline distT="0" distB="0" distL="0" distR="0" wp14:anchorId="355F6CF8" wp14:editId="0F248D1E">
                <wp:extent cx="304800" cy="304800"/>
                <wp:effectExtent l="0" t="0" r="0" b="0"/>
                <wp:docPr id="1673379723" name="Rectangle 15" descr="Image result for staffordshire poli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D8FF2C" id="Rectangle 15" o:spid="_x0000_s1026" alt="Image result for staffordshire poli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3252529B" wp14:editId="7903C808">
            <wp:extent cx="1987550" cy="786298"/>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0041" cy="799152"/>
                    </a:xfrm>
                    <a:prstGeom prst="rect">
                      <a:avLst/>
                    </a:prstGeom>
                    <a:noFill/>
                    <a:ln>
                      <a:noFill/>
                    </a:ln>
                  </pic:spPr>
                </pic:pic>
              </a:graphicData>
            </a:graphic>
          </wp:inline>
        </w:drawing>
      </w:r>
    </w:p>
    <w:p w14:paraId="184D6788" w14:textId="65BAE8B3"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DC6D2" w14:textId="77777777" w:rsidR="000F7DA5" w:rsidRDefault="000F7DA5" w:rsidP="001A5708">
      <w:pPr>
        <w:pStyle w:val="MAPPA-Bodytext"/>
      </w:pPr>
      <w:r>
        <w:separator/>
      </w:r>
    </w:p>
  </w:endnote>
  <w:endnote w:type="continuationSeparator" w:id="0">
    <w:p w14:paraId="059D176F" w14:textId="77777777" w:rsidR="000F7DA5" w:rsidRDefault="000F7DA5" w:rsidP="001A5708">
      <w:pPr>
        <w:pStyle w:val="MAPPA-Bodytext"/>
      </w:pPr>
      <w:r>
        <w:continuationSeparator/>
      </w:r>
    </w:p>
  </w:endnote>
  <w:endnote w:type="continuationNotice" w:id="1">
    <w:p w14:paraId="5C336997" w14:textId="77777777" w:rsidR="000F7DA5" w:rsidRDefault="000F7DA5"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99F9F" w14:textId="77777777" w:rsidR="000F7DA5" w:rsidRDefault="000F7DA5" w:rsidP="001A5708">
      <w:pPr>
        <w:pStyle w:val="MAPPA-Bodytext"/>
      </w:pPr>
      <w:r>
        <w:separator/>
      </w:r>
    </w:p>
  </w:footnote>
  <w:footnote w:type="continuationSeparator" w:id="0">
    <w:p w14:paraId="7F855379" w14:textId="77777777" w:rsidR="000F7DA5" w:rsidRDefault="000F7DA5" w:rsidP="001A5708">
      <w:pPr>
        <w:pStyle w:val="MAPPA-Bodytext"/>
      </w:pPr>
      <w:r>
        <w:continuationSeparator/>
      </w:r>
    </w:p>
  </w:footnote>
  <w:footnote w:type="continuationNotice" w:id="1">
    <w:p w14:paraId="105D9078" w14:textId="77777777" w:rsidR="000F7DA5" w:rsidRDefault="000F7DA5"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0F74"/>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0F7DA5"/>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7FE"/>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45E"/>
    <w:rsid w:val="00274470"/>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4A61"/>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1AC5"/>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A9B"/>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072F9"/>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2D62"/>
    <w:rsid w:val="009E77A2"/>
    <w:rsid w:val="009F0030"/>
    <w:rsid w:val="009F12C4"/>
    <w:rsid w:val="009F3A55"/>
    <w:rsid w:val="00A02438"/>
    <w:rsid w:val="00A03396"/>
    <w:rsid w:val="00A06CCA"/>
    <w:rsid w:val="00A10A6B"/>
    <w:rsid w:val="00A10F10"/>
    <w:rsid w:val="00A11B78"/>
    <w:rsid w:val="00A1656D"/>
    <w:rsid w:val="00A171AF"/>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1D40"/>
    <w:rsid w:val="00B33112"/>
    <w:rsid w:val="00B402ED"/>
    <w:rsid w:val="00B41696"/>
    <w:rsid w:val="00B46863"/>
    <w:rsid w:val="00B46F6C"/>
    <w:rsid w:val="00B50D53"/>
    <w:rsid w:val="00B510E5"/>
    <w:rsid w:val="00B52CDC"/>
    <w:rsid w:val="00B54A0B"/>
    <w:rsid w:val="00B56214"/>
    <w:rsid w:val="00B614A4"/>
    <w:rsid w:val="00B700D7"/>
    <w:rsid w:val="00B712A7"/>
    <w:rsid w:val="00B72238"/>
    <w:rsid w:val="00B745AC"/>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B13"/>
    <w:rsid w:val="00C16E95"/>
    <w:rsid w:val="00C20CDC"/>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24E8"/>
    <w:rsid w:val="00D03CD2"/>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12D6"/>
    <w:rsid w:val="00EE21ED"/>
    <w:rsid w:val="00EE680F"/>
    <w:rsid w:val="00EF2DDC"/>
    <w:rsid w:val="00F0078E"/>
    <w:rsid w:val="00F02208"/>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3CD"/>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208"/>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D03CD2"/>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A10A6B"/>
    <w:pPr>
      <w:outlineLvl w:val="1"/>
    </w:pPr>
  </w:style>
  <w:style w:type="paragraph" w:styleId="Heading3">
    <w:name w:val="heading 3"/>
    <w:basedOn w:val="Style1"/>
    <w:next w:val="Normal"/>
    <w:link w:val="Heading3Char"/>
    <w:unhideWhenUsed/>
    <w:qFormat/>
    <w:locked/>
    <w:rsid w:val="006B1AC5"/>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D03CD2"/>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A10A6B"/>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6B1AC5"/>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et-support-as-a-victim-of-crime" TargetMode="Externa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image" Target="media/image5.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32</TotalTime>
  <Pages>12</Pages>
  <Words>3149</Words>
  <Characters>17950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12</cp:revision>
  <dcterms:created xsi:type="dcterms:W3CDTF">2026-10-15T12:10:00Z</dcterms:created>
  <dcterms:modified xsi:type="dcterms:W3CDTF">2026-10-29T09:45:00Z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