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02AD860B">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55FC8680" w:rsidR="003C0362" w:rsidRPr="00461B46" w:rsidRDefault="00EE5E3C" w:rsidP="00461B46">
      <w:pPr>
        <w:pStyle w:val="Heading1"/>
        <w:ind w:left="567"/>
        <w:rPr>
          <w:rStyle w:val="IntenseReference"/>
          <w:b/>
          <w:bCs w:val="0"/>
          <w:smallCaps w:val="0"/>
          <w:color w:val="7030A0"/>
          <w:spacing w:val="0"/>
        </w:rPr>
      </w:pPr>
      <w:r w:rsidRPr="00461B46">
        <w:rPr>
          <w:rStyle w:val="IntenseReference"/>
          <w:b/>
          <w:bCs w:val="0"/>
          <w:smallCaps w:val="0"/>
          <w:color w:val="7030A0"/>
          <w:spacing w:val="0"/>
        </w:rPr>
        <w:t>Leicester,</w:t>
      </w:r>
      <w:r w:rsidR="009B67A3" w:rsidRPr="00461B46">
        <w:rPr>
          <w:rStyle w:val="IntenseReference"/>
          <w:b/>
          <w:bCs w:val="0"/>
          <w:smallCaps w:val="0"/>
          <w:color w:val="7030A0"/>
          <w:spacing w:val="0"/>
        </w:rPr>
        <w:t xml:space="preserve"> </w:t>
      </w:r>
      <w:r w:rsidRPr="00461B46">
        <w:rPr>
          <w:rStyle w:val="IntenseReference"/>
          <w:b/>
          <w:bCs w:val="0"/>
          <w:smallCaps w:val="0"/>
          <w:color w:val="7030A0"/>
          <w:spacing w:val="0"/>
        </w:rPr>
        <w:t>Leicestershire and Rutland</w:t>
      </w:r>
      <w:r w:rsidR="00461B46" w:rsidRPr="00461B46">
        <w:t xml:space="preserve"> </w:t>
      </w:r>
      <w:r w:rsidR="004945B3">
        <w:t xml:space="preserve">MAPPA </w:t>
      </w:r>
      <w:r w:rsidR="00461B46" w:rsidRPr="00461B46">
        <w:t>Annual Report 2025</w:t>
      </w:r>
      <w:r w:rsidR="00461B46">
        <w:t xml:space="preserve"> to </w:t>
      </w:r>
      <w:r w:rsidR="00461B46" w:rsidRPr="00461B46">
        <w:t>2026</w:t>
      </w:r>
    </w:p>
    <w:p w14:paraId="3BD9C663" w14:textId="5447F899" w:rsidR="009311B4" w:rsidRPr="0069414D" w:rsidRDefault="003C0362" w:rsidP="00233AB5">
      <w:pPr>
        <w:pStyle w:val="Default"/>
        <w:rPr>
          <w:rFonts w:ascii="Arial" w:hAnsi="Arial" w:cs="Arial"/>
          <w:color w:val="7030A0"/>
          <w:sz w:val="68"/>
          <w:szCs w:val="68"/>
        </w:rPr>
      </w:pPr>
      <w:r w:rsidRPr="0069414D">
        <w:rPr>
          <w:noProof/>
          <w:color w:val="7030A0"/>
        </w:rPr>
        <w:drawing>
          <wp:anchor distT="0" distB="0" distL="114300" distR="114300" simplePos="0" relativeHeight="251659264" behindDoc="0" locked="0" layoutInCell="1" allowOverlap="1" wp14:anchorId="5042E0A7" wp14:editId="395D87B8">
            <wp:simplePos x="0" y="0"/>
            <wp:positionH relativeFrom="margin">
              <wp:align>left</wp:align>
            </wp:positionH>
            <wp:positionV relativeFrom="paragraph">
              <wp:posOffset>177117</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anchor>
        </w:drawing>
      </w: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7A097C" w:rsidRDefault="00332EE6" w:rsidP="007A097C">
      <w:pPr>
        <w:pStyle w:val="Heading2"/>
      </w:pPr>
      <w:r w:rsidRPr="007A097C">
        <w:lastRenderedPageBreak/>
        <w:t>Intro</w:t>
      </w:r>
      <w:r w:rsidR="00687BD5" w:rsidRPr="007A097C">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230273DE" w14:textId="77777777" w:rsidR="00332EE6" w:rsidRDefault="00332EE6" w:rsidP="00332EE6">
      <w:pPr>
        <w:pStyle w:val="Default"/>
        <w:rPr>
          <w:rFonts w:ascii="Arial" w:hAnsi="Arial" w:cs="Arial"/>
          <w:color w:val="FFFFFF"/>
          <w:sz w:val="20"/>
          <w:szCs w:val="20"/>
        </w:rPr>
      </w:pPr>
    </w:p>
    <w:p w14:paraId="2FB5692A" w14:textId="77777777" w:rsidR="0001190B" w:rsidRDefault="007D4594" w:rsidP="007D4594">
      <w:pPr>
        <w:rPr>
          <w:rFonts w:cs="Arial"/>
        </w:rPr>
      </w:pPr>
      <w:r w:rsidRPr="002057B5">
        <w:rPr>
          <w:rFonts w:cs="Arial"/>
        </w:rPr>
        <w:t>We are pleased to introduce the 2</w:t>
      </w:r>
      <w:r w:rsidR="000B4C29">
        <w:rPr>
          <w:rFonts w:cs="Arial"/>
        </w:rPr>
        <w:t>5</w:t>
      </w:r>
      <w:r>
        <w:rPr>
          <w:rFonts w:cs="Arial"/>
        </w:rPr>
        <w:t>th</w:t>
      </w:r>
      <w:r w:rsidRPr="002057B5">
        <w:rPr>
          <w:rFonts w:cs="Arial"/>
        </w:rPr>
        <w:t xml:space="preserve"> annual report of the Multi- Agency Public Protection Arrangements (MAPPA) in Leicester, Leicestershire and Rutland (LLR) which reviews the work we have undertaken to protect the public and make our communities safer. </w:t>
      </w:r>
    </w:p>
    <w:p w14:paraId="6895DB31" w14:textId="6821CF2D" w:rsidR="003B1C70" w:rsidRDefault="0001190B" w:rsidP="007D4594">
      <w:pPr>
        <w:rPr>
          <w:rFonts w:cs="Arial"/>
        </w:rPr>
      </w:pPr>
      <w:r>
        <w:rPr>
          <w:rFonts w:cs="Arial"/>
        </w:rPr>
        <w:t>P</w:t>
      </w:r>
      <w:r w:rsidR="007D4594" w:rsidRPr="002057B5">
        <w:rPr>
          <w:rFonts w:cs="Arial"/>
        </w:rPr>
        <w:t xml:space="preserve">rotecting the public from serious harm, remains </w:t>
      </w:r>
      <w:r w:rsidR="008D0EE4">
        <w:rPr>
          <w:rFonts w:cs="Arial"/>
        </w:rPr>
        <w:t xml:space="preserve">our primary focus and priority. </w:t>
      </w:r>
      <w:r w:rsidR="00552713">
        <w:rPr>
          <w:rFonts w:cs="Arial"/>
        </w:rPr>
        <w:t xml:space="preserve">This continues to be </w:t>
      </w:r>
      <w:r w:rsidR="007D4594" w:rsidRPr="002057B5">
        <w:rPr>
          <w:rFonts w:cs="Arial"/>
        </w:rPr>
        <w:t xml:space="preserve">challenging with a further continued year on year rise of offenders being managed. </w:t>
      </w:r>
      <w:r w:rsidR="00F75989">
        <w:rPr>
          <w:rFonts w:cs="Arial"/>
        </w:rPr>
        <w:t>Despite these pressures t</w:t>
      </w:r>
      <w:r w:rsidR="007D4594" w:rsidRPr="002057B5">
        <w:rPr>
          <w:rFonts w:cs="Arial"/>
        </w:rPr>
        <w:t xml:space="preserve">he relationships </w:t>
      </w:r>
      <w:r w:rsidR="00F75989">
        <w:rPr>
          <w:rFonts w:cs="Arial"/>
        </w:rPr>
        <w:t xml:space="preserve">between </w:t>
      </w:r>
      <w:r w:rsidR="007D4594" w:rsidRPr="002057B5">
        <w:rPr>
          <w:rFonts w:cs="Arial"/>
        </w:rPr>
        <w:t xml:space="preserve">statutory and responsible </w:t>
      </w:r>
      <w:r w:rsidR="000D6EAA">
        <w:rPr>
          <w:rFonts w:cs="Arial"/>
        </w:rPr>
        <w:t xml:space="preserve">agencies </w:t>
      </w:r>
      <w:r w:rsidR="007D4594" w:rsidRPr="002057B5">
        <w:rPr>
          <w:rFonts w:cs="Arial"/>
        </w:rPr>
        <w:t>continue to strengthen</w:t>
      </w:r>
      <w:r w:rsidR="007020D5">
        <w:rPr>
          <w:rFonts w:cs="Arial"/>
        </w:rPr>
        <w:t xml:space="preserve">, enabling us </w:t>
      </w:r>
      <w:r w:rsidR="00C2449E">
        <w:rPr>
          <w:rFonts w:cs="Arial"/>
        </w:rPr>
        <w:t>to address the challenges we face collectively.</w:t>
      </w:r>
    </w:p>
    <w:p w14:paraId="4F15CA5F" w14:textId="4DCD5055" w:rsidR="007D4594" w:rsidRDefault="003B1C70" w:rsidP="007D4594">
      <w:pPr>
        <w:rPr>
          <w:rFonts w:cs="Arial"/>
        </w:rPr>
      </w:pPr>
      <w:r>
        <w:rPr>
          <w:rFonts w:cs="Arial"/>
        </w:rPr>
        <w:t xml:space="preserve">The positive impact of MAPPA is </w:t>
      </w:r>
      <w:r w:rsidR="00771B43">
        <w:rPr>
          <w:rFonts w:cs="Arial"/>
        </w:rPr>
        <w:t xml:space="preserve">demonstrated </w:t>
      </w:r>
      <w:r w:rsidR="007D4594" w:rsidRPr="002057B5">
        <w:rPr>
          <w:rFonts w:cs="Arial"/>
        </w:rPr>
        <w:t xml:space="preserve">by the ongoing commitment to managing MAPPA cases, excellent representation at MAPPA meetings and the </w:t>
      </w:r>
      <w:r w:rsidR="00667B13">
        <w:rPr>
          <w:rFonts w:cs="Arial"/>
        </w:rPr>
        <w:t xml:space="preserve">continued </w:t>
      </w:r>
      <w:r w:rsidR="007D4594" w:rsidRPr="002057B5">
        <w:rPr>
          <w:rFonts w:cs="Arial"/>
        </w:rPr>
        <w:t xml:space="preserve">investment </w:t>
      </w:r>
      <w:r w:rsidR="0092767F">
        <w:rPr>
          <w:rFonts w:cs="Arial"/>
        </w:rPr>
        <w:t xml:space="preserve">in improvement. </w:t>
      </w:r>
      <w:r w:rsidR="007D4594" w:rsidRPr="002057B5">
        <w:rPr>
          <w:rFonts w:cs="Arial"/>
        </w:rPr>
        <w:t>The MAPPA framework in L</w:t>
      </w:r>
      <w:r w:rsidR="007D4594">
        <w:rPr>
          <w:rFonts w:cs="Arial"/>
        </w:rPr>
        <w:t xml:space="preserve">LR </w:t>
      </w:r>
      <w:r w:rsidR="007D4594" w:rsidRPr="002057B5">
        <w:rPr>
          <w:rFonts w:cs="Arial"/>
        </w:rPr>
        <w:t xml:space="preserve">remains efficient </w:t>
      </w:r>
      <w:r w:rsidR="00877C7F">
        <w:rPr>
          <w:rFonts w:cs="Arial"/>
        </w:rPr>
        <w:t>delivering</w:t>
      </w:r>
      <w:r w:rsidR="0092767F">
        <w:rPr>
          <w:rFonts w:cs="Arial"/>
        </w:rPr>
        <w:t xml:space="preserve"> excellent </w:t>
      </w:r>
      <w:r w:rsidR="00877C7F">
        <w:rPr>
          <w:rFonts w:cs="Arial"/>
        </w:rPr>
        <w:t>performance indicators while maintain</w:t>
      </w:r>
      <w:r w:rsidR="0037395F">
        <w:rPr>
          <w:rFonts w:cs="Arial"/>
        </w:rPr>
        <w:t>ing</w:t>
      </w:r>
      <w:r w:rsidR="00877C7F">
        <w:rPr>
          <w:rFonts w:cs="Arial"/>
        </w:rPr>
        <w:t xml:space="preserve"> minimal expenditure. </w:t>
      </w:r>
      <w:r w:rsidR="007D4594" w:rsidRPr="002057B5">
        <w:rPr>
          <w:rFonts w:cs="Arial"/>
        </w:rPr>
        <w:t xml:space="preserve"> </w:t>
      </w:r>
    </w:p>
    <w:p w14:paraId="12016F70" w14:textId="60614784" w:rsidR="007D4594" w:rsidRDefault="002939C7" w:rsidP="007D4594">
      <w:pPr>
        <w:rPr>
          <w:rFonts w:cs="Arial"/>
        </w:rPr>
      </w:pPr>
      <w:r>
        <w:rPr>
          <w:rFonts w:cs="Arial"/>
        </w:rPr>
        <w:t xml:space="preserve">While we continually strive to </w:t>
      </w:r>
      <w:r w:rsidR="002D7D12">
        <w:rPr>
          <w:rFonts w:cs="Arial"/>
        </w:rPr>
        <w:t>strengthen</w:t>
      </w:r>
      <w:r>
        <w:rPr>
          <w:rFonts w:cs="Arial"/>
        </w:rPr>
        <w:t xml:space="preserve"> public protection through MAPPA</w:t>
      </w:r>
      <w:r w:rsidR="002D7D12">
        <w:rPr>
          <w:rFonts w:cs="Arial"/>
        </w:rPr>
        <w:t xml:space="preserve">, we are not </w:t>
      </w:r>
      <w:r w:rsidR="004A2379">
        <w:rPr>
          <w:rFonts w:cs="Arial"/>
        </w:rPr>
        <w:t>complacent</w:t>
      </w:r>
      <w:r w:rsidR="002D7D12">
        <w:rPr>
          <w:rFonts w:cs="Arial"/>
        </w:rPr>
        <w:t xml:space="preserve">. </w:t>
      </w:r>
      <w:r w:rsidR="004A2379">
        <w:rPr>
          <w:rFonts w:cs="Arial"/>
        </w:rPr>
        <w:t xml:space="preserve">We regularly review and update our arrangements to ensure the highest level </w:t>
      </w:r>
      <w:r w:rsidR="00DF2EE8">
        <w:rPr>
          <w:rFonts w:cs="Arial"/>
        </w:rPr>
        <w:t xml:space="preserve">of protection for the communities of LLR. </w:t>
      </w:r>
      <w:r w:rsidR="002D7D12">
        <w:rPr>
          <w:rFonts w:cs="Arial"/>
        </w:rPr>
        <w:t xml:space="preserve"> </w:t>
      </w:r>
      <w:r>
        <w:rPr>
          <w:rFonts w:cs="Arial"/>
        </w:rPr>
        <w:t xml:space="preserve"> </w:t>
      </w:r>
    </w:p>
    <w:p w14:paraId="67E45A1B" w14:textId="182221B2" w:rsidR="001E2467" w:rsidRDefault="001E2467" w:rsidP="007D4594">
      <w:pPr>
        <w:rPr>
          <w:rFonts w:cs="Arial"/>
        </w:rPr>
      </w:pPr>
      <w:r>
        <w:rPr>
          <w:rFonts w:cs="Arial"/>
        </w:rPr>
        <w:t xml:space="preserve">Our commitment </w:t>
      </w:r>
      <w:r w:rsidR="00CF6D9E">
        <w:rPr>
          <w:rFonts w:cs="Arial"/>
        </w:rPr>
        <w:t xml:space="preserve">remains </w:t>
      </w:r>
      <w:r w:rsidR="00BD3568">
        <w:rPr>
          <w:rFonts w:cs="Arial"/>
        </w:rPr>
        <w:t xml:space="preserve">unwavering: to harness the collective </w:t>
      </w:r>
      <w:r w:rsidR="00E03CE1">
        <w:rPr>
          <w:rFonts w:cs="Arial"/>
        </w:rPr>
        <w:t>strength of our partnership, to protect our communities</w:t>
      </w:r>
      <w:r w:rsidR="0017181F">
        <w:rPr>
          <w:rFonts w:cs="Arial"/>
        </w:rPr>
        <w:t xml:space="preserve"> and reduce harm across LLR.</w:t>
      </w:r>
      <w:r w:rsidR="00D92322">
        <w:rPr>
          <w:rFonts w:cs="Arial"/>
        </w:rPr>
        <w:t xml:space="preserve"> </w:t>
      </w:r>
      <w:r w:rsidR="00AC2D7D">
        <w:rPr>
          <w:rFonts w:cs="Arial"/>
        </w:rPr>
        <w:t>Consequently</w:t>
      </w:r>
      <w:r w:rsidR="00486010">
        <w:rPr>
          <w:rFonts w:cs="Arial"/>
        </w:rPr>
        <w:t>, we have embedded a culture of proactive risk management, informed decision making and shared accountabili</w:t>
      </w:r>
      <w:r w:rsidR="004B4D97">
        <w:rPr>
          <w:rFonts w:cs="Arial"/>
        </w:rPr>
        <w:t xml:space="preserve">ty. </w:t>
      </w:r>
    </w:p>
    <w:p w14:paraId="5C1CD5C1" w14:textId="77777777" w:rsidR="007D4594" w:rsidRDefault="007D4594" w:rsidP="007D4594">
      <w:pPr>
        <w:rPr>
          <w:rFonts w:cs="Arial"/>
        </w:rPr>
      </w:pPr>
      <w:r w:rsidRPr="002B5CBC">
        <w:rPr>
          <w:rFonts w:cs="Arial"/>
        </w:rPr>
        <w:t xml:space="preserve">On behalf of the </w:t>
      </w:r>
      <w:r>
        <w:rPr>
          <w:rFonts w:cs="Arial"/>
        </w:rPr>
        <w:t xml:space="preserve">LLR </w:t>
      </w:r>
      <w:r w:rsidRPr="002B5CBC">
        <w:rPr>
          <w:rFonts w:cs="Arial"/>
        </w:rPr>
        <w:t xml:space="preserve">MAPPA Strategic Management Board, </w:t>
      </w:r>
      <w:r>
        <w:rPr>
          <w:rFonts w:cs="Arial"/>
        </w:rPr>
        <w:t>we</w:t>
      </w:r>
      <w:r w:rsidRPr="002B5CBC">
        <w:rPr>
          <w:rFonts w:cs="Arial"/>
        </w:rPr>
        <w:t xml:space="preserve"> wish to extend a thank you to all L</w:t>
      </w:r>
      <w:r>
        <w:rPr>
          <w:rFonts w:cs="Arial"/>
        </w:rPr>
        <w:t xml:space="preserve">LR </w:t>
      </w:r>
      <w:r w:rsidRPr="002B5CBC">
        <w:rPr>
          <w:rFonts w:cs="Arial"/>
        </w:rPr>
        <w:t>partners who continue to work in demanding circumstances with challenging cases to protect the public.</w:t>
      </w:r>
    </w:p>
    <w:p w14:paraId="37EF9D3B" w14:textId="17330F5A" w:rsidR="007D4594" w:rsidRPr="002057B5" w:rsidRDefault="007D4594" w:rsidP="007D4594">
      <w:pPr>
        <w:rPr>
          <w:rFonts w:cs="Arial"/>
        </w:rPr>
      </w:pPr>
      <w:r w:rsidRPr="002057B5">
        <w:rPr>
          <w:rFonts w:cs="Arial"/>
        </w:rPr>
        <w:t>This Annual Report provides an explanation of the MAPPA arrangements, the local statistics and a summary of our local approach.</w:t>
      </w:r>
    </w:p>
    <w:p w14:paraId="5A69A4EE" w14:textId="36E72A0C" w:rsidR="000C6DC9" w:rsidRPr="002057B5" w:rsidRDefault="000C6DC9" w:rsidP="000C6DC9">
      <w:pPr>
        <w:rPr>
          <w:rFonts w:cs="Arial"/>
        </w:rPr>
      </w:pPr>
      <w:r>
        <w:rPr>
          <w:rFonts w:cs="Arial"/>
        </w:rPr>
        <w:t xml:space="preserve">Kaye Knowles </w:t>
      </w:r>
      <w:r w:rsidRPr="002057B5">
        <w:rPr>
          <w:rFonts w:cs="Arial"/>
        </w:rPr>
        <w:t>Head of the Probation Service</w:t>
      </w:r>
      <w:r>
        <w:rPr>
          <w:rFonts w:cs="Arial"/>
        </w:rPr>
        <w:t xml:space="preserve">. </w:t>
      </w:r>
      <w:r w:rsidRPr="002057B5">
        <w:rPr>
          <w:rFonts w:cs="Arial"/>
        </w:rPr>
        <w:t>Leicester, Leicestershire, and Rutland</w:t>
      </w:r>
      <w:r>
        <w:rPr>
          <w:rFonts w:cs="Arial"/>
        </w:rPr>
        <w:t xml:space="preserve">. </w:t>
      </w:r>
      <w:r w:rsidRPr="002057B5">
        <w:rPr>
          <w:rFonts w:cs="Arial"/>
        </w:rPr>
        <w:t xml:space="preserve"> </w:t>
      </w:r>
      <w:r>
        <w:rPr>
          <w:rFonts w:cs="Arial"/>
        </w:rPr>
        <w:t xml:space="preserve">Co- </w:t>
      </w:r>
      <w:r w:rsidRPr="002057B5">
        <w:rPr>
          <w:rFonts w:cs="Arial"/>
        </w:rPr>
        <w:t>Chair of the Strategic Management Board (SMB)</w:t>
      </w:r>
    </w:p>
    <w:p w14:paraId="21E9262A" w14:textId="77777777" w:rsidR="000C6DC9" w:rsidRPr="002057B5" w:rsidRDefault="000C6DC9" w:rsidP="000C6DC9">
      <w:pPr>
        <w:rPr>
          <w:rFonts w:cs="Arial"/>
        </w:rPr>
      </w:pPr>
      <w:r>
        <w:rPr>
          <w:rFonts w:cs="Arial"/>
        </w:rPr>
        <w:t>James Avery</w:t>
      </w:r>
      <w:r w:rsidRPr="002057B5">
        <w:rPr>
          <w:rFonts w:cs="Arial"/>
        </w:rPr>
        <w:t xml:space="preserve"> Assistant Chief Constable</w:t>
      </w:r>
      <w:r>
        <w:rPr>
          <w:rFonts w:cs="Arial"/>
        </w:rPr>
        <w:t xml:space="preserve"> </w:t>
      </w:r>
      <w:r w:rsidRPr="002057B5">
        <w:rPr>
          <w:rFonts w:cs="Arial"/>
        </w:rPr>
        <w:t>Leicestershire Police</w:t>
      </w:r>
      <w:r>
        <w:rPr>
          <w:rFonts w:cs="Arial"/>
        </w:rPr>
        <w:t xml:space="preserve">. Co – Chair </w:t>
      </w:r>
      <w:r w:rsidRPr="002057B5">
        <w:rPr>
          <w:rFonts w:cs="Arial"/>
        </w:rPr>
        <w:t>of the Strategic Management Board (SMB</w:t>
      </w:r>
    </w:p>
    <w:p w14:paraId="0869DBB9" w14:textId="77777777" w:rsidR="000C6DC9" w:rsidRDefault="000C6DC9" w:rsidP="000C6DC9">
      <w:pPr>
        <w:rPr>
          <w:rFonts w:cs="Arial"/>
        </w:rPr>
      </w:pPr>
      <w:r w:rsidRPr="006C1A02">
        <w:rPr>
          <w:rFonts w:cs="Arial"/>
        </w:rPr>
        <w:t>Matthew Davis Governor HM Leicester Prison.</w:t>
      </w:r>
      <w:r>
        <w:rPr>
          <w:rFonts w:cs="Arial"/>
        </w:rPr>
        <w:t xml:space="preserve">  </w:t>
      </w:r>
    </w:p>
    <w:p w14:paraId="6B47882B" w14:textId="2602396F" w:rsidR="00332EE6" w:rsidRPr="006A45B8" w:rsidRDefault="00332EE6" w:rsidP="00332EE6">
      <w:pPr>
        <w:pStyle w:val="MAPPA-Bodytext"/>
        <w:rPr>
          <w:lang w:val="en-GB"/>
        </w:rPr>
      </w:pPr>
    </w:p>
    <w:p w14:paraId="323FC18C" w14:textId="77777777" w:rsidR="00332EE6" w:rsidRPr="006A45B8" w:rsidRDefault="00332EE6" w:rsidP="00332EE6">
      <w:pPr>
        <w:pStyle w:val="MAPPA-Bodytext"/>
        <w:rPr>
          <w:lang w:val="en-GB"/>
        </w:rPr>
      </w:pPr>
    </w:p>
    <w:p w14:paraId="62333CEA" w14:textId="77777777" w:rsidR="00332EE6" w:rsidRDefault="00332EE6" w:rsidP="00332EE6">
      <w:pPr>
        <w:pStyle w:val="Default"/>
        <w:rPr>
          <w:rFonts w:ascii="Arial" w:hAnsi="Arial" w:cs="Arial"/>
          <w:color w:val="FFFFFF"/>
          <w:sz w:val="20"/>
          <w:szCs w:val="20"/>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33255E2" w14:textId="06B1D048" w:rsidR="00332EE6" w:rsidRPr="0069414D" w:rsidRDefault="00332EE6" w:rsidP="00A21979">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A21979" w:rsidRDefault="00332EE6" w:rsidP="00A21979">
      <w:pPr>
        <w:pStyle w:val="Heading3"/>
      </w:pPr>
      <w:r w:rsidRPr="00A21979">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A21979">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24BF3210" w:rsidR="00332EE6" w:rsidRPr="00206B09" w:rsidRDefault="00332EE6" w:rsidP="00332EE6">
      <w:pPr>
        <w:pStyle w:val="MAPPA-Bodytext"/>
        <w:rPr>
          <w:sz w:val="24"/>
          <w:szCs w:val="24"/>
          <w:lang w:val="en-GB"/>
        </w:rPr>
      </w:pPr>
      <w:r w:rsidRPr="00206B09">
        <w:rPr>
          <w:sz w:val="24"/>
          <w:szCs w:val="24"/>
          <w:lang w:val="en-GB"/>
        </w:rPr>
        <w:t>That is as far as MAPPA extend</w:t>
      </w:r>
      <w:r w:rsidR="00D3469D">
        <w:rPr>
          <w:sz w:val="24"/>
          <w:szCs w:val="24"/>
          <w:lang w:val="en-GB"/>
        </w:rPr>
        <w:t>s</w:t>
      </w:r>
      <w:r w:rsidRPr="00206B09">
        <w:rPr>
          <w:sz w:val="24"/>
          <w:szCs w:val="24"/>
          <w:lang w:val="en-GB"/>
        </w:rPr>
        <w:t xml:space="preserve">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60DBFD4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r w:rsidR="00D3469D" w:rsidRPr="00206B09">
        <w:rPr>
          <w:sz w:val="24"/>
          <w:szCs w:val="24"/>
          <w:lang w:val="en-GB"/>
        </w:rPr>
        <w:t>generally,</w:t>
      </w:r>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6657B3A8" w14:textId="1BD70BC2" w:rsidR="02428A1E" w:rsidRDefault="02428A1E" w:rsidP="302C0245">
      <w:pPr>
        <w:pStyle w:val="MAPPA-Bodytext"/>
      </w:pPr>
      <w:hyperlink r:id="rId20" w:history="1"/>
      <w:r w:rsidR="530464EC">
        <w:t xml:space="preserve">2025 marked the 25th anniversary of the legislation that first introduced mandatory multi-agency co-operation in the management of those convicted of violent and sexual offences. </w:t>
      </w:r>
    </w:p>
    <w:p w14:paraId="3A74D70F" w14:textId="6FFA05F7" w:rsidR="530464EC"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6EC3CA6D" w14:textId="77777777" w:rsidR="000B47C1" w:rsidRDefault="530464EC" w:rsidP="000B47C1">
      <w:r w:rsidRPr="302C0245">
        <w:t xml:space="preserve">All MAPPA reports from England and Wales are </w:t>
      </w:r>
      <w:hyperlink r:id="rId21" w:history="1">
        <w:r w:rsidR="000B47C1" w:rsidRPr="000914FD">
          <w:rPr>
            <w:rStyle w:val="Hyperlink"/>
            <w:rFonts w:cs="Arial"/>
          </w:rPr>
          <w:t>published online on GOV.UK</w:t>
        </w:r>
      </w:hyperlink>
    </w:p>
    <w:p w14:paraId="4DFCC160" w14:textId="6839A7B0"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891636">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891636">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89163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89163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89163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89163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11D27538" w:rsidR="006F27F5" w:rsidRPr="00523CF4" w:rsidRDefault="00AE588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1,208</w:t>
            </w:r>
          </w:p>
        </w:tc>
        <w:tc>
          <w:tcPr>
            <w:tcW w:w="2186" w:type="dxa"/>
          </w:tcPr>
          <w:p w14:paraId="1638E0FC" w14:textId="4ED3F4DC" w:rsidR="006F27F5" w:rsidRPr="00523CF4" w:rsidRDefault="00444B3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413</w:t>
            </w:r>
          </w:p>
        </w:tc>
        <w:tc>
          <w:tcPr>
            <w:tcW w:w="2186" w:type="dxa"/>
          </w:tcPr>
          <w:p w14:paraId="1F1BCFAF" w14:textId="34658592" w:rsidR="006F27F5" w:rsidRPr="00523CF4" w:rsidRDefault="00444B3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1B9B33AA" w:rsidR="006F27F5" w:rsidRPr="00523CF4" w:rsidRDefault="00444B3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1,621</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2C19C2C5" w:rsidR="006F27F5" w:rsidRPr="00523CF4" w:rsidRDefault="00444B3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10F8D0CE" w14:textId="7351DA60" w:rsidR="006F27F5" w:rsidRPr="00523CF4" w:rsidRDefault="00444B3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346F3891" w14:textId="26339AC6" w:rsidR="006F27F5" w:rsidRPr="00523CF4" w:rsidRDefault="00444B3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29D9E254" w14:textId="24C56830" w:rsidR="006F27F5" w:rsidRPr="00523CF4" w:rsidRDefault="00444B3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443AAD23" w:rsidR="006F27F5" w:rsidRPr="00523CF4" w:rsidRDefault="00444B3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26751848" w14:textId="1A10FE4B" w:rsidR="006F27F5" w:rsidRPr="00523CF4" w:rsidRDefault="00444B3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314FEE" w14:textId="18F85046" w:rsidR="006F27F5" w:rsidRPr="00523CF4" w:rsidRDefault="00444B3F"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FD44C20" w14:textId="33169842" w:rsidR="006F27F5" w:rsidRPr="00523CF4" w:rsidRDefault="007E4A8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5E118B7A" w:rsidR="006F27F5" w:rsidRPr="00523CF4" w:rsidRDefault="007E4A8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1,211</w:t>
            </w:r>
          </w:p>
        </w:tc>
        <w:tc>
          <w:tcPr>
            <w:tcW w:w="2186" w:type="dxa"/>
          </w:tcPr>
          <w:p w14:paraId="4B320A3C" w14:textId="2C2D337A" w:rsidR="006F27F5" w:rsidRPr="00523CF4" w:rsidRDefault="007E4A8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416</w:t>
            </w:r>
          </w:p>
        </w:tc>
        <w:tc>
          <w:tcPr>
            <w:tcW w:w="2186" w:type="dxa"/>
          </w:tcPr>
          <w:p w14:paraId="59BF82DA" w14:textId="5D1C9EE5" w:rsidR="006F27F5" w:rsidRPr="00523CF4" w:rsidRDefault="007E4A8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230BC3FB" w14:textId="26878147" w:rsidR="006F27F5" w:rsidRPr="00523CF4" w:rsidRDefault="007E4A8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r w:rsidR="00762E2F">
              <w:rPr>
                <w:b w:val="0"/>
                <w:sz w:val="24"/>
                <w:szCs w:val="24"/>
                <w:lang w:val="en-GB"/>
              </w:rPr>
              <w:t>632</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891636">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89163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89163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89163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89163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37773B2A" w:rsidR="00AA3E8E" w:rsidRPr="00523CF4" w:rsidRDefault="00762E2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231D96FE" w14:textId="742580D6" w:rsidR="00AA3E8E" w:rsidRPr="00523CF4" w:rsidRDefault="00762E2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413645CC" w14:textId="5DCC95FD" w:rsidR="00AA3E8E" w:rsidRPr="00523CF4" w:rsidRDefault="00762E2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c>
          <w:tcPr>
            <w:tcW w:w="2186" w:type="dxa"/>
          </w:tcPr>
          <w:p w14:paraId="5A206D70" w14:textId="639E03D9" w:rsidR="00AA3E8E" w:rsidRPr="00523CF4" w:rsidRDefault="00762E2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40067A2B" w:rsidR="00AA3E8E" w:rsidRPr="00523CF4" w:rsidRDefault="00762E2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4AF1F0B4" w14:textId="53899165" w:rsidR="00AA3E8E" w:rsidRPr="00523CF4" w:rsidRDefault="00762E2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3EABFC56" w14:textId="5F9BBE5C" w:rsidR="00AA3E8E" w:rsidRPr="00523CF4" w:rsidRDefault="00762E2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66FC4C00" w14:textId="74E2B41F" w:rsidR="00AA3E8E" w:rsidRPr="00523CF4" w:rsidRDefault="00762E2F"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788E0C47" w:rsidR="00AA3E8E" w:rsidRPr="00523CF4" w:rsidRDefault="000622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5D543B3B" w14:textId="7C79EE16" w:rsidR="00AA3E8E" w:rsidRPr="00523CF4" w:rsidRDefault="000622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w:t>
            </w:r>
          </w:p>
        </w:tc>
        <w:tc>
          <w:tcPr>
            <w:tcW w:w="2186" w:type="dxa"/>
          </w:tcPr>
          <w:p w14:paraId="03713ACD" w14:textId="2A21F34C" w:rsidR="00AA3E8E" w:rsidRPr="00523CF4" w:rsidRDefault="000622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tcW w:w="2186" w:type="dxa"/>
          </w:tcPr>
          <w:p w14:paraId="29E98152" w14:textId="7B6E1F73" w:rsidR="00AA3E8E" w:rsidRPr="00523CF4" w:rsidRDefault="00062235"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28</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891636">
            <w:r>
              <w:t>Category 1</w:t>
            </w:r>
            <w:r w:rsidR="00332EE6" w:rsidRPr="00523CF4">
              <w:t xml:space="preserve"> cautioned for breach of notification requirements</w:t>
            </w:r>
          </w:p>
        </w:tc>
        <w:tc>
          <w:tcPr>
            <w:tcW w:w="2086" w:type="dxa"/>
          </w:tcPr>
          <w:p w14:paraId="764C61A1" w14:textId="48CABA9F" w:rsidR="00332EE6" w:rsidRPr="00523CF4" w:rsidRDefault="00062235" w:rsidP="004945B3">
            <w:pPr>
              <w:jc w:val="right"/>
              <w:cnfStyle w:val="000000000000" w:firstRow="0" w:lastRow="0" w:firstColumn="0" w:lastColumn="0" w:oddVBand="0" w:evenVBand="0" w:oddHBand="0" w:evenHBand="0" w:firstRowFirstColumn="0" w:firstRowLastColumn="0" w:lastRowFirstColumn="0" w:lastRowLastColumn="0"/>
            </w:pPr>
            <w:r>
              <w:t>19</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891636">
            <w:r>
              <w:t>Category 1</w:t>
            </w:r>
            <w:r w:rsidRPr="00523CF4">
              <w:t xml:space="preserve"> </w:t>
            </w:r>
            <w:r>
              <w:t>convicted</w:t>
            </w:r>
            <w:r w:rsidRPr="00523CF4">
              <w:t xml:space="preserve"> for breach of notification requirements</w:t>
            </w:r>
          </w:p>
        </w:tc>
        <w:tc>
          <w:tcPr>
            <w:tcW w:w="2086" w:type="dxa"/>
          </w:tcPr>
          <w:p w14:paraId="169D2F63" w14:textId="010A6F7A" w:rsidR="00052623" w:rsidRPr="00523CF4" w:rsidRDefault="00062235" w:rsidP="004945B3">
            <w:pPr>
              <w:jc w:val="right"/>
              <w:cnfStyle w:val="000000000000" w:firstRow="0" w:lastRow="0" w:firstColumn="0" w:lastColumn="0" w:oddVBand="0" w:evenVBand="0" w:oddHBand="0" w:evenHBand="0" w:firstRowFirstColumn="0" w:firstRowLastColumn="0" w:lastRowFirstColumn="0" w:lastRowLastColumn="0"/>
            </w:pPr>
            <w:r>
              <w:t>30</w:t>
            </w:r>
          </w:p>
        </w:tc>
      </w:tr>
    </w:tbl>
    <w:p w14:paraId="1CA33BF3" w14:textId="77777777" w:rsidR="00332EE6" w:rsidRPr="006A45B8" w:rsidRDefault="00332EE6" w:rsidP="00891636">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891636">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08634296" w:rsidR="00332EE6" w:rsidRPr="00523CF4" w:rsidRDefault="00062235" w:rsidP="004945B3">
            <w:pPr>
              <w:jc w:val="right"/>
              <w:cnfStyle w:val="000000000000" w:firstRow="0" w:lastRow="0" w:firstColumn="0" w:lastColumn="0" w:oddVBand="0" w:evenVBand="0" w:oddHBand="0" w:evenHBand="0" w:firstRowFirstColumn="0" w:firstRowLastColumn="0" w:lastRowFirstColumn="0" w:lastRowLastColumn="0"/>
            </w:pPr>
            <w:r>
              <w:t>2</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891636">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42F469CA" w:rsidR="00A231D9" w:rsidRPr="00523CF4" w:rsidRDefault="00110E6C"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113</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358B4725" w:rsidR="00A231D9" w:rsidRPr="00523CF4" w:rsidRDefault="00110E6C"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3B352B56" w:rsidR="00A231D9" w:rsidRPr="00523CF4" w:rsidRDefault="00110E6C"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891636">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01CC545E" w:rsidR="00332EE6" w:rsidRPr="00523CF4" w:rsidRDefault="00110E6C"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w:t>
            </w:r>
          </w:p>
        </w:tc>
      </w:tr>
    </w:tbl>
    <w:p w14:paraId="64BFE535" w14:textId="77777777" w:rsidR="00595C55" w:rsidRDefault="00595C55" w:rsidP="003F01A6"/>
    <w:p w14:paraId="78E4FAD4" w14:textId="540AB58C" w:rsidR="00D6369A" w:rsidRPr="00D6369A" w:rsidRDefault="00D6369A" w:rsidP="00891636">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891636">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891636">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891636">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891636">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77777777" w:rsidR="00AA3E8E" w:rsidRPr="00523CF4" w:rsidRDefault="00AA3E8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p>
        </w:tc>
        <w:tc>
          <w:tcPr>
            <w:tcW w:w="2186" w:type="dxa"/>
          </w:tcPr>
          <w:p w14:paraId="34F9E68F" w14:textId="77777777" w:rsidR="00AA3E8E" w:rsidRPr="00523CF4" w:rsidRDefault="00AA3E8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p>
        </w:tc>
        <w:tc>
          <w:tcPr>
            <w:tcW w:w="2186" w:type="dxa"/>
          </w:tcPr>
          <w:p w14:paraId="720ECB5F" w14:textId="77777777" w:rsidR="00AA3E8E" w:rsidRPr="00523CF4" w:rsidRDefault="00AA3E8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16CD50A0" w:rsidR="00AA3E8E" w:rsidRPr="00523CF4" w:rsidRDefault="00110E6C" w:rsidP="00B06F75">
            <w:pPr>
              <w:pStyle w:val="MAPPA-Tabletext"/>
              <w:jc w:val="right"/>
              <w:rPr>
                <w:b w:val="0"/>
                <w:bCs w:val="0"/>
                <w:sz w:val="24"/>
                <w:szCs w:val="24"/>
                <w:lang w:val="en-GB"/>
              </w:rPr>
            </w:pPr>
            <w:r>
              <w:rPr>
                <w:b w:val="0"/>
                <w:bCs w:val="0"/>
                <w:sz w:val="24"/>
                <w:szCs w:val="24"/>
                <w:lang w:val="en-GB"/>
              </w:rPr>
              <w:t>6</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77777777" w:rsidR="00AA3E8E" w:rsidRPr="00523CF4" w:rsidRDefault="00AA3E8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p>
        </w:tc>
        <w:tc>
          <w:tcPr>
            <w:tcW w:w="2186" w:type="dxa"/>
          </w:tcPr>
          <w:p w14:paraId="272FF4F7" w14:textId="77777777" w:rsidR="00AA3E8E" w:rsidRPr="00523CF4" w:rsidRDefault="00AA3E8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p>
        </w:tc>
        <w:tc>
          <w:tcPr>
            <w:tcW w:w="2186" w:type="dxa"/>
          </w:tcPr>
          <w:p w14:paraId="75D55EA6" w14:textId="77777777" w:rsidR="00AA3E8E" w:rsidRPr="00523CF4" w:rsidRDefault="00AA3E8E"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5D9ABFA0" w:rsidR="00AA3E8E" w:rsidRPr="00523CF4" w:rsidRDefault="00110E6C" w:rsidP="00B06F75">
            <w:pPr>
              <w:pStyle w:val="MAPPA-Tabletext"/>
              <w:jc w:val="right"/>
              <w:rPr>
                <w:b w:val="0"/>
                <w:bCs w:val="0"/>
                <w:sz w:val="24"/>
                <w:szCs w:val="24"/>
                <w:lang w:val="en-GB"/>
              </w:rPr>
            </w:pPr>
            <w:r>
              <w:rPr>
                <w:b w:val="0"/>
                <w:bCs w:val="0"/>
                <w:sz w:val="24"/>
                <w:szCs w:val="24"/>
                <w:lang w:val="en-GB"/>
              </w:rPr>
              <w:t>3</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77777777" w:rsidR="00AA3E8E" w:rsidRPr="00523CF4" w:rsidRDefault="00AA3E8E"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p>
        </w:tc>
        <w:tc>
          <w:tcPr>
            <w:tcW w:w="2186" w:type="dxa"/>
          </w:tcPr>
          <w:p w14:paraId="184256C5" w14:textId="77777777" w:rsidR="00AA3E8E" w:rsidRPr="00523CF4" w:rsidRDefault="00AA3E8E"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p>
        </w:tc>
        <w:tc>
          <w:tcPr>
            <w:tcW w:w="2186" w:type="dxa"/>
          </w:tcPr>
          <w:p w14:paraId="44078787" w14:textId="77777777" w:rsidR="00AA3E8E" w:rsidRPr="00523CF4" w:rsidRDefault="00AA3E8E"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14B64222" w:rsidR="00AA3E8E" w:rsidRPr="00523CF4" w:rsidRDefault="00110E6C" w:rsidP="00B06F75">
            <w:pPr>
              <w:pStyle w:val="MAPPA-Tabletext"/>
              <w:jc w:val="right"/>
              <w:rPr>
                <w:b w:val="0"/>
                <w:bCs w:val="0"/>
                <w:sz w:val="24"/>
                <w:szCs w:val="24"/>
                <w:lang w:val="en-GB"/>
              </w:rPr>
            </w:pPr>
            <w:r>
              <w:rPr>
                <w:b w:val="0"/>
                <w:bCs w:val="0"/>
                <w:sz w:val="24"/>
                <w:szCs w:val="24"/>
                <w:lang w:val="en-GB"/>
              </w:rPr>
              <w:t>9</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2F13C022" w:rsidR="00FA3513" w:rsidRPr="00523CF4" w:rsidRDefault="00110E6C" w:rsidP="00316362">
            <w:pPr>
              <w:pStyle w:val="MAPPA-Tabletext"/>
              <w:jc w:val="right"/>
              <w:rPr>
                <w:b w:val="0"/>
                <w:bCs w:val="0"/>
                <w:sz w:val="24"/>
                <w:szCs w:val="24"/>
                <w:lang w:val="en-GB"/>
              </w:rPr>
            </w:pPr>
            <w:r>
              <w:rPr>
                <w:b w:val="0"/>
                <w:bCs w:val="0"/>
                <w:sz w:val="24"/>
                <w:szCs w:val="24"/>
                <w:lang w:val="en-GB"/>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3731E955" w:rsidR="00FA3513" w:rsidRPr="00523CF4" w:rsidRDefault="00110E6C"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10D12CBC" w:rsidR="00FA3513" w:rsidRPr="00523CF4" w:rsidRDefault="00110E6C" w:rsidP="00316362">
            <w:pPr>
              <w:pStyle w:val="MAPPA-Tabletext"/>
              <w:jc w:val="right"/>
              <w:rPr>
                <w:b w:val="0"/>
                <w:bCs w:val="0"/>
                <w:sz w:val="24"/>
                <w:szCs w:val="24"/>
                <w:lang w:val="en-GB"/>
              </w:rPr>
            </w:pPr>
            <w:r>
              <w:rPr>
                <w:b w:val="0"/>
                <w:bCs w:val="0"/>
                <w:sz w:val="24"/>
                <w:szCs w:val="24"/>
                <w:lang w:val="en-GB"/>
              </w:rPr>
              <w:t>1</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891636">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667894B2" w:rsidR="00332EE6" w:rsidRPr="004265C9" w:rsidRDefault="00DA6AE0"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115</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891636">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891636">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w:t>
      </w:r>
      <w:proofErr w:type="spellStart"/>
      <w:r w:rsidR="000F355B" w:rsidRPr="00B510E5">
        <w:rPr>
          <w:rStyle w:val="Style3Char"/>
          <w:sz w:val="24"/>
          <w:szCs w:val="24"/>
        </w:rPr>
        <w:t>L</w:t>
      </w:r>
      <w:r w:rsidRPr="00B510E5">
        <w:rPr>
          <w:rStyle w:val="Style3Char"/>
          <w:sz w:val="24"/>
          <w:szCs w:val="24"/>
        </w:rPr>
        <w:t>icence</w:t>
      </w:r>
      <w:proofErr w:type="spellEnd"/>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891636">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2E4AE49B" w14:textId="77777777" w:rsidR="00332EE6" w:rsidRDefault="00332EE6" w:rsidP="00332EE6">
      <w:pPr>
        <w:pStyle w:val="MAPPA-Bodytext"/>
        <w:rPr>
          <w:lang w:val="en-GB"/>
        </w:rPr>
      </w:pPr>
    </w:p>
    <w:p w14:paraId="743747EB" w14:textId="2735A2D9" w:rsidR="00183667" w:rsidRPr="00183667" w:rsidRDefault="00183667" w:rsidP="00183667">
      <w:pPr>
        <w:pStyle w:val="MAPPA-Bodytext"/>
        <w:rPr>
          <w:sz w:val="24"/>
          <w:szCs w:val="24"/>
        </w:rPr>
      </w:pPr>
      <w:r w:rsidRPr="00183667">
        <w:rPr>
          <w:sz w:val="24"/>
          <w:szCs w:val="24"/>
        </w:rPr>
        <w:t>It has been another successful year for Leicester, Leicestershire, and Rutland MAPPA, as we help protect the public from those that have the potential to cause serious harm. The continued cooperation of agencies across the partnership has been fundamental in enabling a coordinated approach to the assessment, management, monitoring and reduction of risk.</w:t>
      </w:r>
    </w:p>
    <w:p w14:paraId="07CEF564" w14:textId="38A9EE70" w:rsidR="00183667" w:rsidRPr="00183667" w:rsidRDefault="00183667" w:rsidP="00183667">
      <w:pPr>
        <w:pStyle w:val="MAPPA-Bodytext"/>
        <w:rPr>
          <w:sz w:val="24"/>
          <w:szCs w:val="24"/>
        </w:rPr>
      </w:pPr>
      <w:r w:rsidRPr="00183667">
        <w:rPr>
          <w:sz w:val="24"/>
          <w:szCs w:val="24"/>
        </w:rPr>
        <w:t xml:space="preserve">As a MAPPA partnership we acknowledge public concern about people who may present a risk of causing significant harm and we believe that MAPPA provides the best possible framework for the management of these individuals. Whilst it is never possible to eliminate that risk entirely, MAPPA aims to ensure that all reasonable steps are taken to reduce the risk of serious harm to the public by developing and implementing robust risk management plans. Any case registered at MAPPA Level 2 or 3 must be reviewed at Panel on a proscribed frequency if the person under supervision is residing in the community. In managing such cases, the Panel </w:t>
      </w:r>
      <w:r w:rsidR="00F52933" w:rsidRPr="00183667">
        <w:rPr>
          <w:sz w:val="24"/>
          <w:szCs w:val="24"/>
        </w:rPr>
        <w:t>endeavors</w:t>
      </w:r>
      <w:r w:rsidRPr="00183667">
        <w:rPr>
          <w:sz w:val="24"/>
          <w:szCs w:val="24"/>
        </w:rPr>
        <w:t xml:space="preserve"> to work in accordance with what is referred to as the “four pillars” framework to risk management namely, supervision, monitoring and control, interventions and treatment and victim safety planning. The MAPPA process commences whilst the individual is detained in either prison or hospital. Victims are informed of key milestones during the sentence, and their views are made known and considered when decisions are made. When release from prison or discharge from hospital is </w:t>
      </w:r>
      <w:r w:rsidR="00F52933" w:rsidRPr="00183667">
        <w:rPr>
          <w:sz w:val="24"/>
          <w:szCs w:val="24"/>
        </w:rPr>
        <w:t>considered</w:t>
      </w:r>
      <w:r w:rsidRPr="00183667">
        <w:rPr>
          <w:sz w:val="24"/>
          <w:szCs w:val="24"/>
        </w:rPr>
        <w:t xml:space="preserve">, victim safety is of the highest priority. </w:t>
      </w:r>
    </w:p>
    <w:p w14:paraId="643366AC" w14:textId="168EE276" w:rsidR="00183667" w:rsidRPr="00183667" w:rsidRDefault="00183667" w:rsidP="00183667">
      <w:pPr>
        <w:pStyle w:val="MAPPA-Bodytext"/>
        <w:rPr>
          <w:sz w:val="24"/>
          <w:szCs w:val="24"/>
        </w:rPr>
      </w:pPr>
      <w:r w:rsidRPr="00183667">
        <w:rPr>
          <w:sz w:val="24"/>
          <w:szCs w:val="24"/>
        </w:rPr>
        <w:t xml:space="preserve">Members of the public can be assured, through this report, that work is ongoing to protect the communities we live in. While it is impossible to fully eliminate the risks posed by serious offenders, what can be expected is that all reasonable steps have been taken to reduce the risk of further serious harm to the public from known offenders and promote rehabilitation. Early identification of dangerous offenders, joint assessment and effective joint risk management plans underpinned by timely information and intelligence sharing enables the risk of serious harm occurring to be reduced and known and potential victims to be protected. </w:t>
      </w:r>
    </w:p>
    <w:p w14:paraId="22F6CCF9" w14:textId="64362561" w:rsidR="00183667" w:rsidRDefault="00183667" w:rsidP="00183667">
      <w:pPr>
        <w:pStyle w:val="MAPPA-Bodytext"/>
        <w:rPr>
          <w:sz w:val="24"/>
          <w:szCs w:val="24"/>
        </w:rPr>
      </w:pPr>
      <w:r w:rsidRPr="00183667">
        <w:rPr>
          <w:sz w:val="24"/>
          <w:szCs w:val="24"/>
        </w:rPr>
        <w:t xml:space="preserve">Encouragingly, effective risk management and protection arrangements have contributed to no </w:t>
      </w:r>
      <w:r w:rsidR="005B2F52" w:rsidRPr="00183667">
        <w:rPr>
          <w:sz w:val="24"/>
          <w:szCs w:val="24"/>
        </w:rPr>
        <w:t>further serious</w:t>
      </w:r>
      <w:r w:rsidRPr="00183667">
        <w:rPr>
          <w:sz w:val="24"/>
          <w:szCs w:val="24"/>
        </w:rPr>
        <w:t xml:space="preserve"> offences committed by the most challenging offenders managed at MAPPA Level 2 or 3. The relationships we have in LLR across the MAPPA partnership of responsible and statutory agencies remain strong and indeed continue to strengthen year on year. This remains the case even in the face of increasing demand and complexity within the context of </w:t>
      </w:r>
      <w:r w:rsidR="005B2F52" w:rsidRPr="00183667">
        <w:rPr>
          <w:sz w:val="24"/>
          <w:szCs w:val="24"/>
        </w:rPr>
        <w:t>resourc</w:t>
      </w:r>
      <w:r w:rsidR="00793852">
        <w:rPr>
          <w:sz w:val="24"/>
          <w:szCs w:val="24"/>
        </w:rPr>
        <w:t xml:space="preserve">ing </w:t>
      </w:r>
      <w:r w:rsidRPr="00183667">
        <w:rPr>
          <w:sz w:val="24"/>
          <w:szCs w:val="24"/>
        </w:rPr>
        <w:t>challenges.</w:t>
      </w:r>
    </w:p>
    <w:p w14:paraId="5533705A" w14:textId="26CD1CE0" w:rsidR="005B2F52" w:rsidRPr="00183667" w:rsidRDefault="005B2F52" w:rsidP="00183667">
      <w:pPr>
        <w:pStyle w:val="MAPPA-Bodytext"/>
        <w:rPr>
          <w:sz w:val="24"/>
          <w:szCs w:val="24"/>
        </w:rPr>
      </w:pPr>
      <w:r>
        <w:rPr>
          <w:sz w:val="24"/>
          <w:szCs w:val="24"/>
        </w:rPr>
        <w:t>This year has been a challenging one with incre</w:t>
      </w:r>
      <w:r w:rsidR="00417892">
        <w:rPr>
          <w:sz w:val="24"/>
          <w:szCs w:val="24"/>
        </w:rPr>
        <w:t>asing demand in the MAPPA arena. This is set in the context of the wider Criminal Justice System</w:t>
      </w:r>
      <w:r w:rsidR="00344868">
        <w:rPr>
          <w:sz w:val="24"/>
          <w:szCs w:val="24"/>
        </w:rPr>
        <w:t xml:space="preserve"> changes, particularly around prison capacity measures. </w:t>
      </w:r>
      <w:r w:rsidR="004A57BD">
        <w:rPr>
          <w:sz w:val="24"/>
          <w:szCs w:val="24"/>
        </w:rPr>
        <w:t xml:space="preserve">Changes have often been at relatively short notice and </w:t>
      </w:r>
      <w:r w:rsidR="00957C49">
        <w:rPr>
          <w:sz w:val="24"/>
          <w:szCs w:val="24"/>
        </w:rPr>
        <w:t>require</w:t>
      </w:r>
      <w:r w:rsidR="004A57BD">
        <w:rPr>
          <w:sz w:val="24"/>
          <w:szCs w:val="24"/>
        </w:rPr>
        <w:t xml:space="preserve"> all partner agencies </w:t>
      </w:r>
      <w:r w:rsidR="00E32029">
        <w:rPr>
          <w:sz w:val="24"/>
          <w:szCs w:val="24"/>
        </w:rPr>
        <w:t xml:space="preserve">to be responsive and adjust plans and resourcing quickly. This is an </w:t>
      </w:r>
      <w:r w:rsidR="00957C49">
        <w:rPr>
          <w:sz w:val="24"/>
          <w:szCs w:val="24"/>
        </w:rPr>
        <w:t>ongoing</w:t>
      </w:r>
      <w:r w:rsidR="00E32029">
        <w:rPr>
          <w:sz w:val="24"/>
          <w:szCs w:val="24"/>
        </w:rPr>
        <w:t xml:space="preserve"> challenge. </w:t>
      </w:r>
    </w:p>
    <w:p w14:paraId="2171C530" w14:textId="690399AF" w:rsidR="001D744D" w:rsidRPr="001D744D" w:rsidRDefault="00183667" w:rsidP="001D744D">
      <w:pPr>
        <w:pStyle w:val="MAPPA-Bodytext"/>
        <w:rPr>
          <w:sz w:val="24"/>
          <w:szCs w:val="24"/>
          <w:lang w:val="en-GB"/>
        </w:rPr>
      </w:pPr>
      <w:r w:rsidRPr="001D744D">
        <w:rPr>
          <w:sz w:val="24"/>
          <w:szCs w:val="24"/>
        </w:rPr>
        <w:t xml:space="preserve">During the reporting year we have launched </w:t>
      </w:r>
      <w:r w:rsidR="002E2180">
        <w:rPr>
          <w:sz w:val="24"/>
          <w:szCs w:val="24"/>
        </w:rPr>
        <w:t>two</w:t>
      </w:r>
      <w:r w:rsidR="00FA474C" w:rsidRPr="001D744D">
        <w:rPr>
          <w:sz w:val="24"/>
          <w:szCs w:val="24"/>
        </w:rPr>
        <w:t xml:space="preserve"> significant </w:t>
      </w:r>
      <w:r w:rsidRPr="001D744D">
        <w:rPr>
          <w:sz w:val="24"/>
          <w:szCs w:val="24"/>
        </w:rPr>
        <w:t>initiative</w:t>
      </w:r>
      <w:r w:rsidR="002E2180">
        <w:rPr>
          <w:sz w:val="24"/>
          <w:szCs w:val="24"/>
        </w:rPr>
        <w:t>s</w:t>
      </w:r>
      <w:r w:rsidR="00FA474C" w:rsidRPr="001D744D">
        <w:rPr>
          <w:sz w:val="24"/>
          <w:szCs w:val="24"/>
        </w:rPr>
        <w:t xml:space="preserve">, </w:t>
      </w:r>
      <w:r w:rsidR="002E2180">
        <w:rPr>
          <w:sz w:val="24"/>
          <w:szCs w:val="24"/>
        </w:rPr>
        <w:t>the</w:t>
      </w:r>
      <w:r w:rsidR="00ED6D19">
        <w:rPr>
          <w:sz w:val="24"/>
          <w:szCs w:val="24"/>
        </w:rPr>
        <w:t xml:space="preserve"> first </w:t>
      </w:r>
      <w:r w:rsidR="007C4128" w:rsidRPr="001D744D">
        <w:rPr>
          <w:sz w:val="24"/>
          <w:szCs w:val="24"/>
        </w:rPr>
        <w:t>focused on locating MAPPA offenders who remain unlawfully at large</w:t>
      </w:r>
      <w:r w:rsidR="001D744D">
        <w:rPr>
          <w:sz w:val="24"/>
          <w:szCs w:val="24"/>
        </w:rPr>
        <w:t xml:space="preserve"> and can be viewed as a </w:t>
      </w:r>
      <w:r w:rsidR="00BF6A6D">
        <w:rPr>
          <w:sz w:val="24"/>
          <w:szCs w:val="24"/>
        </w:rPr>
        <w:t>critical</w:t>
      </w:r>
      <w:r w:rsidR="001D744D">
        <w:rPr>
          <w:sz w:val="24"/>
          <w:szCs w:val="24"/>
        </w:rPr>
        <w:t xml:space="preserve"> </w:t>
      </w:r>
      <w:r w:rsidR="009F3D21">
        <w:rPr>
          <w:sz w:val="24"/>
          <w:szCs w:val="24"/>
        </w:rPr>
        <w:t xml:space="preserve">component to improve the work of the MAPPA </w:t>
      </w:r>
      <w:r w:rsidR="009B6F54">
        <w:rPr>
          <w:sz w:val="24"/>
          <w:szCs w:val="24"/>
        </w:rPr>
        <w:t xml:space="preserve">partnership </w:t>
      </w:r>
      <w:r w:rsidR="00BF6A6D">
        <w:rPr>
          <w:sz w:val="24"/>
          <w:szCs w:val="24"/>
        </w:rPr>
        <w:t xml:space="preserve">in improving outcomes in the context of public protection. </w:t>
      </w:r>
    </w:p>
    <w:p w14:paraId="24A68E44" w14:textId="1C8F95D7" w:rsidR="001D744D" w:rsidRPr="001D744D" w:rsidRDefault="001D744D" w:rsidP="001D744D">
      <w:pPr>
        <w:pStyle w:val="MAPPA-Bodytext"/>
        <w:rPr>
          <w:sz w:val="24"/>
          <w:szCs w:val="24"/>
          <w:lang w:val="en-GB"/>
        </w:rPr>
      </w:pPr>
      <w:r w:rsidRPr="001D744D">
        <w:rPr>
          <w:sz w:val="24"/>
          <w:szCs w:val="24"/>
          <w:lang w:val="en-GB"/>
        </w:rPr>
        <w:t xml:space="preserve">The launch brought together </w:t>
      </w:r>
      <w:r w:rsidR="00BF6A6D">
        <w:rPr>
          <w:sz w:val="24"/>
          <w:szCs w:val="24"/>
          <w:lang w:val="en-GB"/>
        </w:rPr>
        <w:t xml:space="preserve">a range of key MAPPA partners </w:t>
      </w:r>
      <w:r w:rsidRPr="001D744D">
        <w:rPr>
          <w:sz w:val="24"/>
          <w:szCs w:val="24"/>
          <w:lang w:val="en-GB"/>
        </w:rPr>
        <w:t xml:space="preserve">and provided an opportunity to outline the aims of the initiative, clarify how it will work in practice, and discuss how colleagues can contribute to its success. Feedback and engagement during the launch </w:t>
      </w:r>
      <w:r w:rsidR="003A0024">
        <w:rPr>
          <w:sz w:val="24"/>
          <w:szCs w:val="24"/>
          <w:lang w:val="en-GB"/>
        </w:rPr>
        <w:t>have</w:t>
      </w:r>
      <w:r w:rsidR="005C382D">
        <w:rPr>
          <w:sz w:val="24"/>
          <w:szCs w:val="24"/>
          <w:lang w:val="en-GB"/>
        </w:rPr>
        <w:t xml:space="preserve"> been </w:t>
      </w:r>
      <w:r w:rsidRPr="001D744D">
        <w:rPr>
          <w:sz w:val="24"/>
          <w:szCs w:val="24"/>
          <w:lang w:val="en-GB"/>
        </w:rPr>
        <w:t>positive</w:t>
      </w:r>
      <w:r w:rsidR="009E7FA4">
        <w:rPr>
          <w:sz w:val="24"/>
          <w:szCs w:val="24"/>
          <w:lang w:val="en-GB"/>
        </w:rPr>
        <w:t>.</w:t>
      </w:r>
    </w:p>
    <w:p w14:paraId="24AC99A7" w14:textId="346457FE" w:rsidR="001D744D" w:rsidRDefault="00A46ED2" w:rsidP="001D744D">
      <w:pPr>
        <w:pStyle w:val="MAPPA-Bodytext"/>
        <w:rPr>
          <w:sz w:val="24"/>
          <w:szCs w:val="24"/>
          <w:lang w:val="en-GB"/>
        </w:rPr>
      </w:pPr>
      <w:r>
        <w:rPr>
          <w:sz w:val="24"/>
          <w:szCs w:val="24"/>
          <w:lang w:val="en-GB"/>
        </w:rPr>
        <w:t xml:space="preserve">Having implemented </w:t>
      </w:r>
      <w:r w:rsidR="00695BAB">
        <w:rPr>
          <w:sz w:val="24"/>
          <w:szCs w:val="24"/>
          <w:lang w:val="en-GB"/>
        </w:rPr>
        <w:t xml:space="preserve">the </w:t>
      </w:r>
      <w:r w:rsidR="00A91CF2">
        <w:rPr>
          <w:sz w:val="24"/>
          <w:szCs w:val="24"/>
          <w:lang w:val="en-GB"/>
        </w:rPr>
        <w:t>initiative,</w:t>
      </w:r>
      <w:r w:rsidR="00695BAB">
        <w:rPr>
          <w:sz w:val="24"/>
          <w:szCs w:val="24"/>
          <w:lang w:val="en-GB"/>
        </w:rPr>
        <w:t xml:space="preserve"> we </w:t>
      </w:r>
      <w:r w:rsidR="005C382D">
        <w:rPr>
          <w:sz w:val="24"/>
          <w:szCs w:val="24"/>
          <w:lang w:val="en-GB"/>
        </w:rPr>
        <w:t xml:space="preserve">will in due course </w:t>
      </w:r>
      <w:r w:rsidR="00695BAB">
        <w:rPr>
          <w:sz w:val="24"/>
          <w:szCs w:val="24"/>
          <w:lang w:val="en-GB"/>
        </w:rPr>
        <w:t>review p</w:t>
      </w:r>
      <w:r w:rsidR="001D744D" w:rsidRPr="00A46ED2">
        <w:rPr>
          <w:sz w:val="24"/>
          <w:szCs w:val="24"/>
          <w:lang w:val="en-GB"/>
        </w:rPr>
        <w:t xml:space="preserve">rogress </w:t>
      </w:r>
      <w:r w:rsidR="00695BAB">
        <w:rPr>
          <w:sz w:val="24"/>
          <w:szCs w:val="24"/>
          <w:lang w:val="en-GB"/>
        </w:rPr>
        <w:t>against agreed objectives</w:t>
      </w:r>
      <w:r w:rsidR="000A774F">
        <w:rPr>
          <w:sz w:val="24"/>
          <w:szCs w:val="24"/>
          <w:lang w:val="en-GB"/>
        </w:rPr>
        <w:t xml:space="preserve">, via </w:t>
      </w:r>
      <w:r w:rsidR="001D744D" w:rsidRPr="00A46ED2">
        <w:rPr>
          <w:sz w:val="24"/>
          <w:szCs w:val="24"/>
          <w:lang w:val="en-GB"/>
        </w:rPr>
        <w:t>meetings</w:t>
      </w:r>
      <w:r w:rsidR="000A774F">
        <w:rPr>
          <w:sz w:val="24"/>
          <w:szCs w:val="24"/>
          <w:lang w:val="en-GB"/>
        </w:rPr>
        <w:t xml:space="preserve">, </w:t>
      </w:r>
      <w:r w:rsidR="001D744D" w:rsidRPr="00A46ED2">
        <w:rPr>
          <w:sz w:val="24"/>
          <w:szCs w:val="24"/>
          <w:lang w:val="en-GB"/>
        </w:rPr>
        <w:t>data</w:t>
      </w:r>
      <w:r w:rsidR="000A774F">
        <w:rPr>
          <w:sz w:val="24"/>
          <w:szCs w:val="24"/>
          <w:lang w:val="en-GB"/>
        </w:rPr>
        <w:t xml:space="preserve"> analysis</w:t>
      </w:r>
      <w:r w:rsidR="00A91CF2">
        <w:rPr>
          <w:sz w:val="24"/>
          <w:szCs w:val="24"/>
          <w:lang w:val="en-GB"/>
        </w:rPr>
        <w:t xml:space="preserve"> and f</w:t>
      </w:r>
      <w:r w:rsidR="001D744D" w:rsidRPr="00A46ED2">
        <w:rPr>
          <w:sz w:val="24"/>
          <w:szCs w:val="24"/>
          <w:lang w:val="en-GB"/>
        </w:rPr>
        <w:t>eedback to understand the impact of the initiative and identify any areas for further development.</w:t>
      </w:r>
    </w:p>
    <w:p w14:paraId="4C89F8C1" w14:textId="29D96D82" w:rsidR="00262FA6" w:rsidRPr="00262FA6" w:rsidRDefault="00262FA6" w:rsidP="00262FA6">
      <w:pPr>
        <w:pStyle w:val="MAPPA-Bodytext"/>
        <w:rPr>
          <w:sz w:val="24"/>
          <w:szCs w:val="24"/>
          <w:lang w:val="en-GB"/>
        </w:rPr>
      </w:pPr>
      <w:r w:rsidRPr="00262FA6">
        <w:rPr>
          <w:sz w:val="24"/>
          <w:szCs w:val="24"/>
          <w:lang w:val="en-GB"/>
        </w:rPr>
        <w:lastRenderedPageBreak/>
        <w:t>The second initiative aims to strengthen the use of civil orders through the MAPPA framework, particularly where statutory supervision has ended following convictions for child cruelty offences. This work is being progressed alongside forthcoming legislation to establish a register for individuals convicted of such offences. Considering these developments, I anticipate an uplift in relevant MAPPA referrals over the coming months.</w:t>
      </w:r>
    </w:p>
    <w:p w14:paraId="0BEAE9BA" w14:textId="0C58DD20" w:rsidR="00F4454F" w:rsidRDefault="007C2C14" w:rsidP="00183667">
      <w:pPr>
        <w:pStyle w:val="MAPPA-Bodytext"/>
        <w:rPr>
          <w:sz w:val="24"/>
          <w:szCs w:val="24"/>
        </w:rPr>
      </w:pPr>
      <w:r>
        <w:rPr>
          <w:sz w:val="24"/>
          <w:szCs w:val="24"/>
        </w:rPr>
        <w:t>As ever our focus is on e</w:t>
      </w:r>
      <w:r w:rsidR="00183667" w:rsidRPr="00183667">
        <w:rPr>
          <w:sz w:val="24"/>
          <w:szCs w:val="24"/>
        </w:rPr>
        <w:t xml:space="preserve">nhancing public confidence and trust in the local MAPPA. To this end </w:t>
      </w:r>
      <w:r>
        <w:rPr>
          <w:sz w:val="24"/>
          <w:szCs w:val="24"/>
        </w:rPr>
        <w:t xml:space="preserve">we have </w:t>
      </w:r>
      <w:r w:rsidR="00183667" w:rsidRPr="00183667">
        <w:rPr>
          <w:sz w:val="24"/>
          <w:szCs w:val="24"/>
        </w:rPr>
        <w:t>recruited a lay advisor</w:t>
      </w:r>
      <w:r>
        <w:rPr>
          <w:sz w:val="24"/>
          <w:szCs w:val="24"/>
        </w:rPr>
        <w:t xml:space="preserve"> who hopefully will be in place in the coming weeks once the vetting process has been completed. </w:t>
      </w:r>
      <w:r w:rsidR="00183667" w:rsidRPr="00183667">
        <w:rPr>
          <w:sz w:val="24"/>
          <w:szCs w:val="24"/>
        </w:rPr>
        <w:t xml:space="preserve">  </w:t>
      </w:r>
    </w:p>
    <w:p w14:paraId="7B18045B" w14:textId="05A1880C" w:rsidR="00183667" w:rsidRPr="00183667" w:rsidRDefault="00183667" w:rsidP="00183667">
      <w:pPr>
        <w:pStyle w:val="MAPPA-Bodytext"/>
        <w:rPr>
          <w:sz w:val="24"/>
          <w:szCs w:val="24"/>
        </w:rPr>
      </w:pPr>
      <w:r w:rsidRPr="00183667">
        <w:rPr>
          <w:sz w:val="24"/>
          <w:szCs w:val="24"/>
        </w:rPr>
        <w:t xml:space="preserve">In </w:t>
      </w:r>
      <w:r w:rsidR="00F4454F" w:rsidRPr="00183667">
        <w:rPr>
          <w:sz w:val="24"/>
          <w:szCs w:val="24"/>
        </w:rPr>
        <w:t>addition,</w:t>
      </w:r>
      <w:r w:rsidRPr="00183667">
        <w:rPr>
          <w:sz w:val="24"/>
          <w:szCs w:val="24"/>
        </w:rPr>
        <w:t xml:space="preserve"> robust governance, performance and quality monitoring are in place to ensure high standards of practice are maintained and that we are committed to continuous improvement. We have been able to use tools from the national MAPPA Team to develop practice around training, quality and self-assessment. This enables us to provide evidence of the contribution to public protection and community safety and the assurance that MAPPA Chairs are leading meetings to deliver on this with robust risk management being at the fore of meetings and joint responsibility for delivery and actions at an operational level. </w:t>
      </w:r>
    </w:p>
    <w:p w14:paraId="68BA213C" w14:textId="0B0D8A54" w:rsidR="00183667" w:rsidRPr="00183667" w:rsidRDefault="00183667" w:rsidP="00183667">
      <w:pPr>
        <w:pStyle w:val="MAPPA-Bodytext"/>
        <w:rPr>
          <w:sz w:val="24"/>
          <w:szCs w:val="24"/>
        </w:rPr>
      </w:pPr>
      <w:r w:rsidRPr="00183667">
        <w:rPr>
          <w:sz w:val="24"/>
          <w:szCs w:val="24"/>
        </w:rPr>
        <w:t>Training has continued to be delivered bi-monthly across the MAPPA partnership and agencies have taken full advantage of this.</w:t>
      </w:r>
      <w:r w:rsidR="00C95632">
        <w:rPr>
          <w:sz w:val="24"/>
          <w:szCs w:val="24"/>
        </w:rPr>
        <w:t xml:space="preserve"> In addition, t</w:t>
      </w:r>
      <w:r w:rsidR="00C95632" w:rsidRPr="00183667">
        <w:rPr>
          <w:sz w:val="24"/>
          <w:szCs w:val="24"/>
        </w:rPr>
        <w:t>he MAPPA Co-Ordinator continues to offer consultation to agencies to ensure the most robust risk management plans are formulated, and relevant cases are referred to for consideration at Level 2 or 3.   </w:t>
      </w:r>
      <w:r w:rsidR="00C95632">
        <w:rPr>
          <w:sz w:val="24"/>
          <w:szCs w:val="24"/>
        </w:rPr>
        <w:t xml:space="preserve"> </w:t>
      </w:r>
      <w:r w:rsidRPr="00183667">
        <w:rPr>
          <w:sz w:val="24"/>
          <w:szCs w:val="24"/>
        </w:rPr>
        <w:t xml:space="preserve">  </w:t>
      </w:r>
    </w:p>
    <w:p w14:paraId="4799F4B4" w14:textId="77777777" w:rsidR="00183667" w:rsidRPr="00183667" w:rsidRDefault="00183667" w:rsidP="00183667">
      <w:pPr>
        <w:pStyle w:val="MAPPA-Bodytext"/>
        <w:rPr>
          <w:sz w:val="24"/>
          <w:szCs w:val="24"/>
        </w:rPr>
      </w:pPr>
      <w:r w:rsidRPr="00183667">
        <w:rPr>
          <w:sz w:val="24"/>
          <w:szCs w:val="24"/>
        </w:rPr>
        <w:t>The MAPPA statistics evidence performance continued to be high for the year. We met targets, including attendance at SMB as well as the auditing of Level 2 &amp; 3 meetings.   </w:t>
      </w:r>
    </w:p>
    <w:p w14:paraId="7BC37B41" w14:textId="77777777" w:rsidR="00F77908" w:rsidRDefault="00183667" w:rsidP="00183667">
      <w:pPr>
        <w:pStyle w:val="MAPPA-Bodytext"/>
        <w:rPr>
          <w:sz w:val="24"/>
          <w:szCs w:val="24"/>
        </w:rPr>
      </w:pPr>
      <w:r w:rsidRPr="00183667">
        <w:rPr>
          <w:sz w:val="24"/>
          <w:szCs w:val="24"/>
        </w:rPr>
        <w:t>Significant progress has been made in relation to the MAPPA business plan during the year, with successful completion of key strategic goals.   </w:t>
      </w:r>
    </w:p>
    <w:p w14:paraId="022EEC62" w14:textId="5E6EDCBA" w:rsidR="00F77908" w:rsidRDefault="00F77908" w:rsidP="00183667">
      <w:pPr>
        <w:pStyle w:val="MAPPA-Bodytext"/>
        <w:rPr>
          <w:sz w:val="24"/>
          <w:szCs w:val="24"/>
          <w:lang w:val="en-GB"/>
        </w:rPr>
      </w:pPr>
      <w:r w:rsidRPr="00F77908">
        <w:rPr>
          <w:sz w:val="24"/>
          <w:szCs w:val="24"/>
          <w:lang w:val="en-GB"/>
        </w:rPr>
        <w:t xml:space="preserve">Finally, on behalf of the MAPP Team I would like to extend our thanks to colleagues across all Responsible Authority and Duty to Cooperate Agencies for their continued engagement and support towards effective multi-agency work in </w:t>
      </w:r>
      <w:r>
        <w:rPr>
          <w:sz w:val="24"/>
          <w:szCs w:val="24"/>
          <w:lang w:val="en-GB"/>
        </w:rPr>
        <w:t>LLR.</w:t>
      </w:r>
    </w:p>
    <w:p w14:paraId="1135AAB0" w14:textId="77777777" w:rsidR="007D5922" w:rsidRDefault="007D5922" w:rsidP="007D5922">
      <w:pPr>
        <w:pStyle w:val="MAPPA-Bodytext"/>
        <w:rPr>
          <w:sz w:val="24"/>
          <w:szCs w:val="24"/>
        </w:rPr>
      </w:pPr>
      <w:r w:rsidRPr="007D5922">
        <w:rPr>
          <w:sz w:val="24"/>
          <w:szCs w:val="24"/>
        </w:rPr>
        <w:t>Dalminder Singh Here</w:t>
      </w:r>
      <w:r>
        <w:rPr>
          <w:sz w:val="24"/>
          <w:szCs w:val="24"/>
        </w:rPr>
        <w:t>.</w:t>
      </w:r>
    </w:p>
    <w:p w14:paraId="22B9E21A" w14:textId="16F286AF" w:rsidR="007D5922" w:rsidRPr="007D5922" w:rsidRDefault="007D5922" w:rsidP="007D5922">
      <w:pPr>
        <w:pStyle w:val="MAPPA-Bodytext"/>
        <w:rPr>
          <w:sz w:val="24"/>
          <w:szCs w:val="24"/>
        </w:rPr>
      </w:pPr>
      <w:r w:rsidRPr="007D5922">
        <w:rPr>
          <w:sz w:val="24"/>
          <w:szCs w:val="24"/>
        </w:rPr>
        <w:t>MAPPA Co-</w:t>
      </w:r>
      <w:r w:rsidR="00415426" w:rsidRPr="007D5922">
        <w:rPr>
          <w:sz w:val="24"/>
          <w:szCs w:val="24"/>
        </w:rPr>
        <w:t>Ordinator</w:t>
      </w:r>
      <w:r>
        <w:rPr>
          <w:sz w:val="24"/>
          <w:szCs w:val="24"/>
        </w:rPr>
        <w:t>.</w:t>
      </w:r>
    </w:p>
    <w:p w14:paraId="50DC31B1" w14:textId="77777777" w:rsidR="00F77908" w:rsidRDefault="00F77908" w:rsidP="00183667">
      <w:pPr>
        <w:pStyle w:val="MAPPA-Bodytext"/>
        <w:rPr>
          <w:sz w:val="24"/>
          <w:szCs w:val="24"/>
          <w:lang w:val="en-GB"/>
        </w:rPr>
      </w:pPr>
    </w:p>
    <w:p w14:paraId="73A2B59E" w14:textId="77777777" w:rsidR="00F77908" w:rsidRDefault="00F77908" w:rsidP="00183667">
      <w:pPr>
        <w:pStyle w:val="MAPPA-Bodytext"/>
        <w:rPr>
          <w:sz w:val="24"/>
          <w:szCs w:val="24"/>
          <w:lang w:val="en-GB"/>
        </w:rPr>
      </w:pPr>
    </w:p>
    <w:p w14:paraId="543CD1A4" w14:textId="5D2F1E1A" w:rsidR="00183667" w:rsidRPr="00183667" w:rsidRDefault="00183667" w:rsidP="00183667">
      <w:pPr>
        <w:pStyle w:val="MAPPA-Bodytext"/>
        <w:rPr>
          <w:sz w:val="24"/>
          <w:szCs w:val="24"/>
        </w:rPr>
      </w:pPr>
      <w:r w:rsidRPr="00183667">
        <w:rPr>
          <w:sz w:val="24"/>
          <w:szCs w:val="24"/>
        </w:rPr>
        <w:t xml:space="preserve">    </w:t>
      </w:r>
    </w:p>
    <w:p w14:paraId="01F5C9C2" w14:textId="77777777" w:rsidR="00183667" w:rsidRPr="00183667" w:rsidRDefault="00183667" w:rsidP="00183667">
      <w:pPr>
        <w:pStyle w:val="MAPPA-Bodytext"/>
        <w:rPr>
          <w:sz w:val="24"/>
          <w:szCs w:val="24"/>
        </w:rPr>
      </w:pPr>
    </w:p>
    <w:p w14:paraId="6E949250" w14:textId="77777777" w:rsidR="00183667" w:rsidRPr="00183667" w:rsidRDefault="00183667" w:rsidP="00183667">
      <w:pPr>
        <w:pStyle w:val="MAPPA-Bodytext"/>
        <w:rPr>
          <w:sz w:val="24"/>
          <w:szCs w:val="24"/>
        </w:rPr>
      </w:pPr>
    </w:p>
    <w:p w14:paraId="522757B4" w14:textId="77777777" w:rsidR="00183667" w:rsidRPr="00183667" w:rsidRDefault="00183667" w:rsidP="00332EE6">
      <w:pPr>
        <w:pStyle w:val="MAPPA-Bodytext"/>
        <w:rPr>
          <w:sz w:val="24"/>
          <w:szCs w:val="24"/>
          <w:lang w:val="en-GB"/>
        </w:rPr>
      </w:pPr>
    </w:p>
    <w:p w14:paraId="0A30EB00" w14:textId="77777777" w:rsidR="00332EE6" w:rsidRPr="00183667" w:rsidRDefault="00332EE6" w:rsidP="00332EE6">
      <w:pPr>
        <w:pStyle w:val="MAPPA-HeadingPara"/>
        <w:rPr>
          <w:sz w:val="24"/>
          <w:lang w:val="en-GB"/>
        </w:rPr>
        <w:sectPr w:rsidR="00332EE6" w:rsidRPr="00183667" w:rsidSect="00867C9E">
          <w:type w:val="continuous"/>
          <w:pgSz w:w="11905" w:h="16837" w:code="9"/>
          <w:pgMar w:top="720" w:right="720" w:bottom="720" w:left="720" w:header="720" w:footer="567" w:gutter="0"/>
          <w:cols w:space="720"/>
          <w:noEndnote/>
        </w:sectPr>
      </w:pPr>
    </w:p>
    <w:p w14:paraId="388D4AE2" w14:textId="77777777" w:rsidR="00183667" w:rsidRPr="00183667" w:rsidRDefault="00183667" w:rsidP="00332EE6">
      <w:pPr>
        <w:pStyle w:val="MAPPA-HeadingPara"/>
        <w:rPr>
          <w:sz w:val="24"/>
          <w:lang w:val="en-GB"/>
        </w:rPr>
      </w:pPr>
    </w:p>
    <w:p w14:paraId="58433472" w14:textId="77777777" w:rsidR="00183667" w:rsidRDefault="00183667" w:rsidP="00332EE6">
      <w:pPr>
        <w:pStyle w:val="MAPPA-HeadingPara"/>
        <w:rPr>
          <w:lang w:val="en-GB"/>
        </w:rPr>
      </w:pPr>
    </w:p>
    <w:p w14:paraId="1BEBBE0C" w14:textId="77777777" w:rsidR="00183667" w:rsidRDefault="00183667" w:rsidP="00332EE6">
      <w:pPr>
        <w:pStyle w:val="MAPPA-HeadingPara"/>
        <w:rPr>
          <w:lang w:val="en-GB"/>
        </w:rPr>
      </w:pPr>
    </w:p>
    <w:p w14:paraId="426C988E" w14:textId="4031EC81" w:rsidR="00332EE6" w:rsidRPr="00916D29" w:rsidRDefault="00332EE6" w:rsidP="00332EE6">
      <w:pPr>
        <w:pStyle w:val="MAPPA-HeadingPara"/>
        <w:rPr>
          <w:lang w:val="en-GB"/>
        </w:rPr>
      </w:pPr>
      <w:r w:rsidRPr="00916D29">
        <w:rPr>
          <w:lang w:val="en-GB"/>
        </w:rPr>
        <w:br w:type="column"/>
      </w:r>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45A69850" w14:textId="77777777" w:rsidR="000B47C1" w:rsidRDefault="00332EE6" w:rsidP="000B47C1">
      <w:r w:rsidRPr="00B01E0C">
        <w:rPr>
          <w:b/>
          <w:color w:val="7030A0"/>
          <w:sz w:val="26"/>
          <w:szCs w:val="26"/>
        </w:rPr>
        <w:lastRenderedPageBreak/>
        <w:t xml:space="preserve">All MAPPA reports from England and Wales are </w:t>
      </w:r>
      <w:hyperlink r:id="rId25" w:history="1">
        <w:r w:rsidR="000B47C1" w:rsidRPr="000914FD">
          <w:rPr>
            <w:rStyle w:val="Hyperlink"/>
            <w:rFonts w:cs="Arial"/>
          </w:rPr>
          <w:t>published online on GOV.UK</w:t>
        </w:r>
      </w:hyperlink>
    </w:p>
    <w:p w14:paraId="14EA9D9B" w14:textId="232E0E4E" w:rsidR="00332EE6" w:rsidRPr="00B01E0C" w:rsidRDefault="00332EE6" w:rsidP="0099197C">
      <w:pPr>
        <w:pStyle w:val="MAPPA-Bodytext"/>
        <w:spacing w:before="4800"/>
        <w:jc w:val="center"/>
        <w:rPr>
          <w:b/>
          <w:color w:val="007DC3"/>
          <w:sz w:val="26"/>
          <w:szCs w:val="26"/>
          <w:lang w:val="en-GB"/>
        </w:rPr>
      </w:pPr>
    </w:p>
    <w:p w14:paraId="07ACF0A5" w14:textId="77777777" w:rsidR="00332EE6" w:rsidRPr="00B01E0C" w:rsidRDefault="00332EE6" w:rsidP="00332EE6">
      <w:pPr>
        <w:pStyle w:val="MAPPA-Bodytext"/>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072AF56B" w14:textId="2F516A49" w:rsidR="00332EE6" w:rsidRPr="00B01E0C" w:rsidRDefault="00332EE6" w:rsidP="00891636">
      <w:pPr>
        <w:pStyle w:val="MAPPA-Bodytext"/>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2FB6EF50" w:rsidR="00782444" w:rsidRPr="00B01E0C" w:rsidRDefault="0099197C" w:rsidP="00332EE6">
      <w:pPr>
        <w:pStyle w:val="MAPPA-Bodytext"/>
        <w:jc w:val="center"/>
        <w:rPr>
          <w:b/>
          <w:color w:val="7030A0"/>
          <w:sz w:val="26"/>
          <w:szCs w:val="26"/>
          <w:lang w:val="en-GB"/>
        </w:rPr>
      </w:pPr>
      <w:r>
        <w:rPr>
          <w:noProof/>
        </w:rPr>
        <w:drawing>
          <wp:anchor distT="0" distB="0" distL="114300" distR="114300" simplePos="0" relativeHeight="251660288" behindDoc="0" locked="0" layoutInCell="1" allowOverlap="1" wp14:anchorId="5EA8F6DE" wp14:editId="79419242">
            <wp:simplePos x="0" y="0"/>
            <wp:positionH relativeFrom="column">
              <wp:posOffset>773723</wp:posOffset>
            </wp:positionH>
            <wp:positionV relativeFrom="paragraph">
              <wp:posOffset>188546</wp:posOffset>
            </wp:positionV>
            <wp:extent cx="1123950" cy="880110"/>
            <wp:effectExtent l="0" t="0" r="0" b="0"/>
            <wp:wrapNone/>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23950" cy="880110"/>
                    </a:xfrm>
                    <a:prstGeom prst="rect">
                      <a:avLst/>
                    </a:prstGeom>
                    <a:noFill/>
                    <a:ln>
                      <a:noFill/>
                    </a:ln>
                  </pic:spPr>
                </pic:pic>
              </a:graphicData>
            </a:graphic>
          </wp:anchor>
        </w:drawing>
      </w:r>
    </w:p>
    <w:p w14:paraId="3AD48DFA" w14:textId="2777885C" w:rsidR="00332EE6" w:rsidRPr="006954C2" w:rsidRDefault="00E1528C" w:rsidP="00E1528C">
      <w:pPr>
        <w:pStyle w:val="MAPPA-Bodytext"/>
        <w:spacing w:line="240" w:lineRule="atLeast"/>
        <w:rPr>
          <w:b/>
          <w:color w:val="7030A0"/>
          <w:sz w:val="24"/>
          <w:szCs w:val="24"/>
          <w:lang w:val="en-GB"/>
        </w:rPr>
      </w:pP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noProof/>
        </w:rPr>
        <w:drawing>
          <wp:anchor distT="0" distB="0" distL="114300" distR="114300" simplePos="0" relativeHeight="251661312" behindDoc="0" locked="0" layoutInCell="1" allowOverlap="1" wp14:anchorId="3252529B" wp14:editId="61C12DE4">
            <wp:simplePos x="0" y="0"/>
            <wp:positionH relativeFrom="column">
              <wp:posOffset>4114800</wp:posOffset>
            </wp:positionH>
            <wp:positionV relativeFrom="paragraph">
              <wp:posOffset>0</wp:posOffset>
            </wp:positionV>
            <wp:extent cx="1508760" cy="596900"/>
            <wp:effectExtent l="0" t="0" r="0" b="0"/>
            <wp:wrapNone/>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08760" cy="596900"/>
                    </a:xfrm>
                    <a:prstGeom prst="rect">
                      <a:avLst/>
                    </a:prstGeom>
                    <a:noFill/>
                    <a:ln>
                      <a:noFill/>
                    </a:ln>
                  </pic:spPr>
                </pic:pic>
              </a:graphicData>
            </a:graphic>
          </wp:anchor>
        </w:drawing>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28"/>
          <w:pgSz w:w="11905" w:h="16837" w:code="9"/>
          <w:pgMar w:top="720" w:right="720" w:bottom="720" w:left="720" w:header="720" w:footer="567" w:gutter="0"/>
          <w:cols w:space="720"/>
          <w:noEndnote/>
          <w:docGrid w:linePitch="360"/>
        </w:sectPr>
      </w:pPr>
    </w:p>
    <w:p w14:paraId="184D6788" w14:textId="4FAB1BA2" w:rsidR="00DE3907" w:rsidRPr="00891636" w:rsidRDefault="00AA7FE7" w:rsidP="00080DFC">
      <w:pPr>
        <w:spacing w:line="240" w:lineRule="atLeast"/>
        <w:rPr>
          <w:rFonts w:cs="Arial"/>
        </w:rPr>
      </w:pPr>
      <w:r>
        <w:rPr>
          <w:rFonts w:cs="Arial"/>
        </w:rPr>
        <w:t xml:space="preserve">      </w:t>
      </w:r>
    </w:p>
    <w:sectPr w:rsidR="00DE3907" w:rsidRPr="00891636"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FF530" w14:textId="77777777" w:rsidR="002110B8" w:rsidRDefault="002110B8" w:rsidP="001A5708">
      <w:pPr>
        <w:pStyle w:val="MAPPA-Bodytext"/>
      </w:pPr>
      <w:r>
        <w:separator/>
      </w:r>
    </w:p>
  </w:endnote>
  <w:endnote w:type="continuationSeparator" w:id="0">
    <w:p w14:paraId="02FE3F61" w14:textId="77777777" w:rsidR="002110B8" w:rsidRDefault="002110B8" w:rsidP="001A5708">
      <w:pPr>
        <w:pStyle w:val="MAPPA-Bodytext"/>
      </w:pPr>
      <w:r>
        <w:continuationSeparator/>
      </w:r>
    </w:p>
  </w:endnote>
  <w:endnote w:type="continuationNotice" w:id="1">
    <w:p w14:paraId="0DBE652B" w14:textId="77777777" w:rsidR="002110B8" w:rsidRDefault="002110B8"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165FCB6F"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03813" w14:textId="77777777" w:rsidR="002110B8" w:rsidRDefault="002110B8" w:rsidP="001A5708">
      <w:pPr>
        <w:pStyle w:val="MAPPA-Bodytext"/>
      </w:pPr>
      <w:r>
        <w:separator/>
      </w:r>
    </w:p>
  </w:footnote>
  <w:footnote w:type="continuationSeparator" w:id="0">
    <w:p w14:paraId="3FB8C333" w14:textId="77777777" w:rsidR="002110B8" w:rsidRDefault="002110B8" w:rsidP="001A5708">
      <w:pPr>
        <w:pStyle w:val="MAPPA-Bodytext"/>
      </w:pPr>
      <w:r>
        <w:continuationSeparator/>
      </w:r>
    </w:p>
  </w:footnote>
  <w:footnote w:type="continuationNotice" w:id="1">
    <w:p w14:paraId="67715E07" w14:textId="77777777" w:rsidR="002110B8" w:rsidRDefault="002110B8"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1C312C"/>
    <w:multiLevelType w:val="hybridMultilevel"/>
    <w:tmpl w:val="6350536C"/>
    <w:lvl w:ilvl="0" w:tplc="C53286A8">
      <w:start w:val="1"/>
      <w:numFmt w:val="bullet"/>
      <w:lvlText w:val="•"/>
      <w:lvlJc w:val="left"/>
      <w:pPr>
        <w:tabs>
          <w:tab w:val="num" w:pos="720"/>
        </w:tabs>
        <w:ind w:left="720" w:hanging="360"/>
      </w:pPr>
      <w:rPr>
        <w:rFonts w:ascii="Arial" w:hAnsi="Arial" w:hint="default"/>
      </w:rPr>
    </w:lvl>
    <w:lvl w:ilvl="1" w:tplc="82207482" w:tentative="1">
      <w:start w:val="1"/>
      <w:numFmt w:val="bullet"/>
      <w:lvlText w:val="•"/>
      <w:lvlJc w:val="left"/>
      <w:pPr>
        <w:tabs>
          <w:tab w:val="num" w:pos="1440"/>
        </w:tabs>
        <w:ind w:left="1440" w:hanging="360"/>
      </w:pPr>
      <w:rPr>
        <w:rFonts w:ascii="Arial" w:hAnsi="Arial" w:hint="default"/>
      </w:rPr>
    </w:lvl>
    <w:lvl w:ilvl="2" w:tplc="2CCC1974" w:tentative="1">
      <w:start w:val="1"/>
      <w:numFmt w:val="bullet"/>
      <w:lvlText w:val="•"/>
      <w:lvlJc w:val="left"/>
      <w:pPr>
        <w:tabs>
          <w:tab w:val="num" w:pos="2160"/>
        </w:tabs>
        <w:ind w:left="2160" w:hanging="360"/>
      </w:pPr>
      <w:rPr>
        <w:rFonts w:ascii="Arial" w:hAnsi="Arial" w:hint="default"/>
      </w:rPr>
    </w:lvl>
    <w:lvl w:ilvl="3" w:tplc="FFD64498" w:tentative="1">
      <w:start w:val="1"/>
      <w:numFmt w:val="bullet"/>
      <w:lvlText w:val="•"/>
      <w:lvlJc w:val="left"/>
      <w:pPr>
        <w:tabs>
          <w:tab w:val="num" w:pos="2880"/>
        </w:tabs>
        <w:ind w:left="2880" w:hanging="360"/>
      </w:pPr>
      <w:rPr>
        <w:rFonts w:ascii="Arial" w:hAnsi="Arial" w:hint="default"/>
      </w:rPr>
    </w:lvl>
    <w:lvl w:ilvl="4" w:tplc="EA929332" w:tentative="1">
      <w:start w:val="1"/>
      <w:numFmt w:val="bullet"/>
      <w:lvlText w:val="•"/>
      <w:lvlJc w:val="left"/>
      <w:pPr>
        <w:tabs>
          <w:tab w:val="num" w:pos="3600"/>
        </w:tabs>
        <w:ind w:left="3600" w:hanging="360"/>
      </w:pPr>
      <w:rPr>
        <w:rFonts w:ascii="Arial" w:hAnsi="Arial" w:hint="default"/>
      </w:rPr>
    </w:lvl>
    <w:lvl w:ilvl="5" w:tplc="569ABC1E" w:tentative="1">
      <w:start w:val="1"/>
      <w:numFmt w:val="bullet"/>
      <w:lvlText w:val="•"/>
      <w:lvlJc w:val="left"/>
      <w:pPr>
        <w:tabs>
          <w:tab w:val="num" w:pos="4320"/>
        </w:tabs>
        <w:ind w:left="4320" w:hanging="360"/>
      </w:pPr>
      <w:rPr>
        <w:rFonts w:ascii="Arial" w:hAnsi="Arial" w:hint="default"/>
      </w:rPr>
    </w:lvl>
    <w:lvl w:ilvl="6" w:tplc="4E408292" w:tentative="1">
      <w:start w:val="1"/>
      <w:numFmt w:val="bullet"/>
      <w:lvlText w:val="•"/>
      <w:lvlJc w:val="left"/>
      <w:pPr>
        <w:tabs>
          <w:tab w:val="num" w:pos="5040"/>
        </w:tabs>
        <w:ind w:left="5040" w:hanging="360"/>
      </w:pPr>
      <w:rPr>
        <w:rFonts w:ascii="Arial" w:hAnsi="Arial" w:hint="default"/>
      </w:rPr>
    </w:lvl>
    <w:lvl w:ilvl="7" w:tplc="A3EC267C" w:tentative="1">
      <w:start w:val="1"/>
      <w:numFmt w:val="bullet"/>
      <w:lvlText w:val="•"/>
      <w:lvlJc w:val="left"/>
      <w:pPr>
        <w:tabs>
          <w:tab w:val="num" w:pos="5760"/>
        </w:tabs>
        <w:ind w:left="5760" w:hanging="360"/>
      </w:pPr>
      <w:rPr>
        <w:rFonts w:ascii="Arial" w:hAnsi="Arial" w:hint="default"/>
      </w:rPr>
    </w:lvl>
    <w:lvl w:ilvl="8" w:tplc="DE8E725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2"/>
  </w:num>
  <w:num w:numId="2" w16cid:durableId="1275559666">
    <w:abstractNumId w:val="3"/>
  </w:num>
  <w:num w:numId="3" w16cid:durableId="427392215">
    <w:abstractNumId w:val="0"/>
  </w:num>
  <w:num w:numId="4" w16cid:durableId="789125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190B"/>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235"/>
    <w:rsid w:val="00062F55"/>
    <w:rsid w:val="000739BA"/>
    <w:rsid w:val="00076C2C"/>
    <w:rsid w:val="000809B8"/>
    <w:rsid w:val="00080DFC"/>
    <w:rsid w:val="00091733"/>
    <w:rsid w:val="0009323B"/>
    <w:rsid w:val="0009506C"/>
    <w:rsid w:val="000A2DB3"/>
    <w:rsid w:val="000A6775"/>
    <w:rsid w:val="000A774F"/>
    <w:rsid w:val="000B3DC7"/>
    <w:rsid w:val="000B47C1"/>
    <w:rsid w:val="000B4C29"/>
    <w:rsid w:val="000C6DC9"/>
    <w:rsid w:val="000D082C"/>
    <w:rsid w:val="000D6EAA"/>
    <w:rsid w:val="000E3453"/>
    <w:rsid w:val="000E3C5B"/>
    <w:rsid w:val="000F355B"/>
    <w:rsid w:val="000F65BF"/>
    <w:rsid w:val="00104025"/>
    <w:rsid w:val="00105344"/>
    <w:rsid w:val="00110E6C"/>
    <w:rsid w:val="001143B7"/>
    <w:rsid w:val="00127B7C"/>
    <w:rsid w:val="00140627"/>
    <w:rsid w:val="001435D5"/>
    <w:rsid w:val="00146AC1"/>
    <w:rsid w:val="00152647"/>
    <w:rsid w:val="00154D3E"/>
    <w:rsid w:val="00157F24"/>
    <w:rsid w:val="001638BB"/>
    <w:rsid w:val="0017181F"/>
    <w:rsid w:val="0017287F"/>
    <w:rsid w:val="0017380D"/>
    <w:rsid w:val="001800EB"/>
    <w:rsid w:val="00183667"/>
    <w:rsid w:val="00190BAD"/>
    <w:rsid w:val="00194B1F"/>
    <w:rsid w:val="001976DE"/>
    <w:rsid w:val="001A2E78"/>
    <w:rsid w:val="001A4364"/>
    <w:rsid w:val="001A4849"/>
    <w:rsid w:val="001A5708"/>
    <w:rsid w:val="001B4354"/>
    <w:rsid w:val="001B436F"/>
    <w:rsid w:val="001C2687"/>
    <w:rsid w:val="001D15DF"/>
    <w:rsid w:val="001D5B9B"/>
    <w:rsid w:val="001D744D"/>
    <w:rsid w:val="001E2467"/>
    <w:rsid w:val="001E349B"/>
    <w:rsid w:val="001E4AC5"/>
    <w:rsid w:val="001E793A"/>
    <w:rsid w:val="001F341F"/>
    <w:rsid w:val="001F3FB5"/>
    <w:rsid w:val="00203010"/>
    <w:rsid w:val="00206B09"/>
    <w:rsid w:val="0020762B"/>
    <w:rsid w:val="00210939"/>
    <w:rsid w:val="002110B8"/>
    <w:rsid w:val="0021358B"/>
    <w:rsid w:val="002171AC"/>
    <w:rsid w:val="00224C51"/>
    <w:rsid w:val="00225767"/>
    <w:rsid w:val="00230E77"/>
    <w:rsid w:val="00233AB5"/>
    <w:rsid w:val="002446A8"/>
    <w:rsid w:val="0024482A"/>
    <w:rsid w:val="0025291B"/>
    <w:rsid w:val="00253F9E"/>
    <w:rsid w:val="00254EE2"/>
    <w:rsid w:val="002621F5"/>
    <w:rsid w:val="00262FA6"/>
    <w:rsid w:val="00271EB2"/>
    <w:rsid w:val="0027253A"/>
    <w:rsid w:val="00273407"/>
    <w:rsid w:val="00274A96"/>
    <w:rsid w:val="00276BD6"/>
    <w:rsid w:val="00281FCC"/>
    <w:rsid w:val="0028255E"/>
    <w:rsid w:val="00283D9A"/>
    <w:rsid w:val="002850D6"/>
    <w:rsid w:val="002939C7"/>
    <w:rsid w:val="002962CB"/>
    <w:rsid w:val="00296779"/>
    <w:rsid w:val="00296A85"/>
    <w:rsid w:val="002A5E53"/>
    <w:rsid w:val="002B1B3E"/>
    <w:rsid w:val="002B3DF0"/>
    <w:rsid w:val="002C0567"/>
    <w:rsid w:val="002C2403"/>
    <w:rsid w:val="002D5862"/>
    <w:rsid w:val="002D7D12"/>
    <w:rsid w:val="002E2180"/>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4868"/>
    <w:rsid w:val="00347A55"/>
    <w:rsid w:val="00351A15"/>
    <w:rsid w:val="003554C4"/>
    <w:rsid w:val="003563AC"/>
    <w:rsid w:val="003668BB"/>
    <w:rsid w:val="0037395F"/>
    <w:rsid w:val="00380438"/>
    <w:rsid w:val="00391BEB"/>
    <w:rsid w:val="00395ED3"/>
    <w:rsid w:val="00396101"/>
    <w:rsid w:val="00396499"/>
    <w:rsid w:val="00397110"/>
    <w:rsid w:val="003A0024"/>
    <w:rsid w:val="003A385F"/>
    <w:rsid w:val="003A7DAA"/>
    <w:rsid w:val="003B1C70"/>
    <w:rsid w:val="003B63B3"/>
    <w:rsid w:val="003B6695"/>
    <w:rsid w:val="003C0362"/>
    <w:rsid w:val="003C36DD"/>
    <w:rsid w:val="003D3D7F"/>
    <w:rsid w:val="003E0591"/>
    <w:rsid w:val="003E0965"/>
    <w:rsid w:val="003E0B74"/>
    <w:rsid w:val="003F01A6"/>
    <w:rsid w:val="003F03F6"/>
    <w:rsid w:val="003F73FB"/>
    <w:rsid w:val="00407E23"/>
    <w:rsid w:val="00410720"/>
    <w:rsid w:val="00415426"/>
    <w:rsid w:val="00416B8E"/>
    <w:rsid w:val="00417892"/>
    <w:rsid w:val="00421553"/>
    <w:rsid w:val="004265C9"/>
    <w:rsid w:val="0043417E"/>
    <w:rsid w:val="00440E43"/>
    <w:rsid w:val="00441138"/>
    <w:rsid w:val="00441413"/>
    <w:rsid w:val="00444B3F"/>
    <w:rsid w:val="0044659C"/>
    <w:rsid w:val="00447974"/>
    <w:rsid w:val="004602E7"/>
    <w:rsid w:val="00461B46"/>
    <w:rsid w:val="0046416B"/>
    <w:rsid w:val="00466AFF"/>
    <w:rsid w:val="004720AB"/>
    <w:rsid w:val="00476A59"/>
    <w:rsid w:val="00481AE8"/>
    <w:rsid w:val="00486010"/>
    <w:rsid w:val="00486257"/>
    <w:rsid w:val="00486695"/>
    <w:rsid w:val="00490949"/>
    <w:rsid w:val="004945B3"/>
    <w:rsid w:val="0049709E"/>
    <w:rsid w:val="004A110B"/>
    <w:rsid w:val="004A1DC1"/>
    <w:rsid w:val="004A2379"/>
    <w:rsid w:val="004A57BD"/>
    <w:rsid w:val="004B4D97"/>
    <w:rsid w:val="004C40BA"/>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42928"/>
    <w:rsid w:val="00552713"/>
    <w:rsid w:val="005556BC"/>
    <w:rsid w:val="00560418"/>
    <w:rsid w:val="00561E0B"/>
    <w:rsid w:val="00562E7B"/>
    <w:rsid w:val="00563E49"/>
    <w:rsid w:val="005728BE"/>
    <w:rsid w:val="00575CC8"/>
    <w:rsid w:val="0059208A"/>
    <w:rsid w:val="00593013"/>
    <w:rsid w:val="00594656"/>
    <w:rsid w:val="00594B3D"/>
    <w:rsid w:val="00595295"/>
    <w:rsid w:val="005957DB"/>
    <w:rsid w:val="00595C55"/>
    <w:rsid w:val="005A1B9A"/>
    <w:rsid w:val="005A4FD4"/>
    <w:rsid w:val="005B2F52"/>
    <w:rsid w:val="005C1E3D"/>
    <w:rsid w:val="005C382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BE5"/>
    <w:rsid w:val="00663F0A"/>
    <w:rsid w:val="00665093"/>
    <w:rsid w:val="0066652E"/>
    <w:rsid w:val="00667B13"/>
    <w:rsid w:val="00672210"/>
    <w:rsid w:val="00673321"/>
    <w:rsid w:val="00683239"/>
    <w:rsid w:val="00683618"/>
    <w:rsid w:val="00684DD2"/>
    <w:rsid w:val="006877F7"/>
    <w:rsid w:val="00687BD5"/>
    <w:rsid w:val="0069414D"/>
    <w:rsid w:val="00694A98"/>
    <w:rsid w:val="006954C2"/>
    <w:rsid w:val="00695BAB"/>
    <w:rsid w:val="00695CEC"/>
    <w:rsid w:val="0069789C"/>
    <w:rsid w:val="006A056D"/>
    <w:rsid w:val="006A45B8"/>
    <w:rsid w:val="006A7797"/>
    <w:rsid w:val="006A7F33"/>
    <w:rsid w:val="006B2A8A"/>
    <w:rsid w:val="006B75D2"/>
    <w:rsid w:val="006C029E"/>
    <w:rsid w:val="006C58DB"/>
    <w:rsid w:val="006C58FB"/>
    <w:rsid w:val="006D59A4"/>
    <w:rsid w:val="006D6914"/>
    <w:rsid w:val="006E2307"/>
    <w:rsid w:val="006E3B3D"/>
    <w:rsid w:val="006E46E2"/>
    <w:rsid w:val="006E5311"/>
    <w:rsid w:val="006E71D8"/>
    <w:rsid w:val="006F0EEF"/>
    <w:rsid w:val="006F266A"/>
    <w:rsid w:val="006F27F5"/>
    <w:rsid w:val="007000D6"/>
    <w:rsid w:val="007020D5"/>
    <w:rsid w:val="007043B9"/>
    <w:rsid w:val="007059C7"/>
    <w:rsid w:val="00711B4E"/>
    <w:rsid w:val="00712459"/>
    <w:rsid w:val="007131AC"/>
    <w:rsid w:val="00716097"/>
    <w:rsid w:val="00717E7B"/>
    <w:rsid w:val="0072030E"/>
    <w:rsid w:val="007203E9"/>
    <w:rsid w:val="00722F6A"/>
    <w:rsid w:val="00724145"/>
    <w:rsid w:val="00730FAC"/>
    <w:rsid w:val="00735E92"/>
    <w:rsid w:val="00740AED"/>
    <w:rsid w:val="00740F8A"/>
    <w:rsid w:val="0074223D"/>
    <w:rsid w:val="00744D61"/>
    <w:rsid w:val="00745F1E"/>
    <w:rsid w:val="007477FB"/>
    <w:rsid w:val="007560AF"/>
    <w:rsid w:val="00761E84"/>
    <w:rsid w:val="00762E2F"/>
    <w:rsid w:val="00770457"/>
    <w:rsid w:val="00771B43"/>
    <w:rsid w:val="007774E2"/>
    <w:rsid w:val="00782444"/>
    <w:rsid w:val="00783E05"/>
    <w:rsid w:val="00786A3A"/>
    <w:rsid w:val="00793852"/>
    <w:rsid w:val="007A097C"/>
    <w:rsid w:val="007A47E1"/>
    <w:rsid w:val="007A7F00"/>
    <w:rsid w:val="007B0338"/>
    <w:rsid w:val="007B122C"/>
    <w:rsid w:val="007B423B"/>
    <w:rsid w:val="007B7706"/>
    <w:rsid w:val="007C0669"/>
    <w:rsid w:val="007C08AC"/>
    <w:rsid w:val="007C095C"/>
    <w:rsid w:val="007C2C14"/>
    <w:rsid w:val="007C4128"/>
    <w:rsid w:val="007C6D23"/>
    <w:rsid w:val="007C7106"/>
    <w:rsid w:val="007D4594"/>
    <w:rsid w:val="007D5922"/>
    <w:rsid w:val="007E2BA1"/>
    <w:rsid w:val="007E4A8C"/>
    <w:rsid w:val="007F1B0B"/>
    <w:rsid w:val="007F347E"/>
    <w:rsid w:val="00802E95"/>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32B7"/>
    <w:rsid w:val="00874CE9"/>
    <w:rsid w:val="00874FC1"/>
    <w:rsid w:val="00877C7F"/>
    <w:rsid w:val="008872F1"/>
    <w:rsid w:val="0089121C"/>
    <w:rsid w:val="00891636"/>
    <w:rsid w:val="008A3A68"/>
    <w:rsid w:val="008B0FDA"/>
    <w:rsid w:val="008B6D15"/>
    <w:rsid w:val="008C0088"/>
    <w:rsid w:val="008C1531"/>
    <w:rsid w:val="008C3C42"/>
    <w:rsid w:val="008C6282"/>
    <w:rsid w:val="008D0EE4"/>
    <w:rsid w:val="008D1CDE"/>
    <w:rsid w:val="008D26FC"/>
    <w:rsid w:val="008E15B2"/>
    <w:rsid w:val="008E1CB2"/>
    <w:rsid w:val="008E2C4B"/>
    <w:rsid w:val="008E62AA"/>
    <w:rsid w:val="008F243E"/>
    <w:rsid w:val="008F2A10"/>
    <w:rsid w:val="008F69D6"/>
    <w:rsid w:val="00900E5D"/>
    <w:rsid w:val="0090299B"/>
    <w:rsid w:val="00904926"/>
    <w:rsid w:val="00904927"/>
    <w:rsid w:val="00905512"/>
    <w:rsid w:val="0091273E"/>
    <w:rsid w:val="00912A31"/>
    <w:rsid w:val="009134FD"/>
    <w:rsid w:val="00913F81"/>
    <w:rsid w:val="00916031"/>
    <w:rsid w:val="00916D29"/>
    <w:rsid w:val="0092048C"/>
    <w:rsid w:val="009207D1"/>
    <w:rsid w:val="0092767F"/>
    <w:rsid w:val="009311B4"/>
    <w:rsid w:val="00934DF5"/>
    <w:rsid w:val="009365BE"/>
    <w:rsid w:val="00940740"/>
    <w:rsid w:val="009423B9"/>
    <w:rsid w:val="009451A3"/>
    <w:rsid w:val="00953406"/>
    <w:rsid w:val="0095383C"/>
    <w:rsid w:val="00957C49"/>
    <w:rsid w:val="00962504"/>
    <w:rsid w:val="009644E6"/>
    <w:rsid w:val="00965E28"/>
    <w:rsid w:val="0097502F"/>
    <w:rsid w:val="00982C08"/>
    <w:rsid w:val="00985C16"/>
    <w:rsid w:val="00986F99"/>
    <w:rsid w:val="0099197C"/>
    <w:rsid w:val="009934FE"/>
    <w:rsid w:val="009A077B"/>
    <w:rsid w:val="009A2F9E"/>
    <w:rsid w:val="009A51C1"/>
    <w:rsid w:val="009B2502"/>
    <w:rsid w:val="009B6413"/>
    <w:rsid w:val="009B67A3"/>
    <w:rsid w:val="009B6F54"/>
    <w:rsid w:val="009B7898"/>
    <w:rsid w:val="009C1ED5"/>
    <w:rsid w:val="009C3B63"/>
    <w:rsid w:val="009C3D25"/>
    <w:rsid w:val="009C6961"/>
    <w:rsid w:val="009D37D4"/>
    <w:rsid w:val="009E3EC9"/>
    <w:rsid w:val="009E77A2"/>
    <w:rsid w:val="009E7FA4"/>
    <w:rsid w:val="009F0030"/>
    <w:rsid w:val="009F12C4"/>
    <w:rsid w:val="009F3A55"/>
    <w:rsid w:val="009F3D21"/>
    <w:rsid w:val="00A02438"/>
    <w:rsid w:val="00A03396"/>
    <w:rsid w:val="00A06CCA"/>
    <w:rsid w:val="00A10F10"/>
    <w:rsid w:val="00A11B78"/>
    <w:rsid w:val="00A1656D"/>
    <w:rsid w:val="00A21979"/>
    <w:rsid w:val="00A231D9"/>
    <w:rsid w:val="00A23250"/>
    <w:rsid w:val="00A24965"/>
    <w:rsid w:val="00A33785"/>
    <w:rsid w:val="00A34DE7"/>
    <w:rsid w:val="00A40FC6"/>
    <w:rsid w:val="00A44770"/>
    <w:rsid w:val="00A46ED2"/>
    <w:rsid w:val="00A55FDE"/>
    <w:rsid w:val="00A63E9A"/>
    <w:rsid w:val="00A77D39"/>
    <w:rsid w:val="00A8230F"/>
    <w:rsid w:val="00A85101"/>
    <w:rsid w:val="00A868F0"/>
    <w:rsid w:val="00A870F0"/>
    <w:rsid w:val="00A87AF9"/>
    <w:rsid w:val="00A903CE"/>
    <w:rsid w:val="00A91CF2"/>
    <w:rsid w:val="00A92CE4"/>
    <w:rsid w:val="00A95389"/>
    <w:rsid w:val="00AA3E8E"/>
    <w:rsid w:val="00AA7FE7"/>
    <w:rsid w:val="00AB5644"/>
    <w:rsid w:val="00AB6B32"/>
    <w:rsid w:val="00AC2D7D"/>
    <w:rsid w:val="00AC3FBF"/>
    <w:rsid w:val="00AC5A64"/>
    <w:rsid w:val="00AC6E16"/>
    <w:rsid w:val="00AC7361"/>
    <w:rsid w:val="00AD38C4"/>
    <w:rsid w:val="00AD78C6"/>
    <w:rsid w:val="00AE42DA"/>
    <w:rsid w:val="00AE4C19"/>
    <w:rsid w:val="00AE535B"/>
    <w:rsid w:val="00AE5885"/>
    <w:rsid w:val="00AF7C22"/>
    <w:rsid w:val="00B01E0C"/>
    <w:rsid w:val="00B0446D"/>
    <w:rsid w:val="00B06F75"/>
    <w:rsid w:val="00B10B3C"/>
    <w:rsid w:val="00B148FC"/>
    <w:rsid w:val="00B163F4"/>
    <w:rsid w:val="00B236C2"/>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66592"/>
    <w:rsid w:val="00B700D7"/>
    <w:rsid w:val="00B712A7"/>
    <w:rsid w:val="00B72238"/>
    <w:rsid w:val="00B74FFC"/>
    <w:rsid w:val="00B80EE8"/>
    <w:rsid w:val="00B862DB"/>
    <w:rsid w:val="00B93D73"/>
    <w:rsid w:val="00B95D25"/>
    <w:rsid w:val="00BA2863"/>
    <w:rsid w:val="00BB1AE2"/>
    <w:rsid w:val="00BB2E22"/>
    <w:rsid w:val="00BB6A95"/>
    <w:rsid w:val="00BC0531"/>
    <w:rsid w:val="00BC5172"/>
    <w:rsid w:val="00BC7756"/>
    <w:rsid w:val="00BD2C5A"/>
    <w:rsid w:val="00BD3568"/>
    <w:rsid w:val="00BE10E3"/>
    <w:rsid w:val="00BF6A6D"/>
    <w:rsid w:val="00BF736E"/>
    <w:rsid w:val="00C0210E"/>
    <w:rsid w:val="00C041D5"/>
    <w:rsid w:val="00C12593"/>
    <w:rsid w:val="00C12FD4"/>
    <w:rsid w:val="00C16E95"/>
    <w:rsid w:val="00C22E04"/>
    <w:rsid w:val="00C23C04"/>
    <w:rsid w:val="00C242F2"/>
    <w:rsid w:val="00C2449E"/>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95632"/>
    <w:rsid w:val="00C96A6C"/>
    <w:rsid w:val="00CA3666"/>
    <w:rsid w:val="00CA696D"/>
    <w:rsid w:val="00CB001A"/>
    <w:rsid w:val="00CB008B"/>
    <w:rsid w:val="00CC18D3"/>
    <w:rsid w:val="00CC1C96"/>
    <w:rsid w:val="00CC2DEB"/>
    <w:rsid w:val="00CC596D"/>
    <w:rsid w:val="00CD0AE4"/>
    <w:rsid w:val="00CD3DE2"/>
    <w:rsid w:val="00CD42C9"/>
    <w:rsid w:val="00CD61D9"/>
    <w:rsid w:val="00CE3605"/>
    <w:rsid w:val="00CE4008"/>
    <w:rsid w:val="00CE58B2"/>
    <w:rsid w:val="00CF01E6"/>
    <w:rsid w:val="00CF0C97"/>
    <w:rsid w:val="00CF1FE2"/>
    <w:rsid w:val="00CF477A"/>
    <w:rsid w:val="00CF64B5"/>
    <w:rsid w:val="00CF6D9E"/>
    <w:rsid w:val="00D05B67"/>
    <w:rsid w:val="00D128D2"/>
    <w:rsid w:val="00D13714"/>
    <w:rsid w:val="00D155AE"/>
    <w:rsid w:val="00D16C41"/>
    <w:rsid w:val="00D26C99"/>
    <w:rsid w:val="00D3469D"/>
    <w:rsid w:val="00D34B1E"/>
    <w:rsid w:val="00D35A9B"/>
    <w:rsid w:val="00D45503"/>
    <w:rsid w:val="00D517EB"/>
    <w:rsid w:val="00D5409B"/>
    <w:rsid w:val="00D54B16"/>
    <w:rsid w:val="00D5631F"/>
    <w:rsid w:val="00D56F7B"/>
    <w:rsid w:val="00D57D76"/>
    <w:rsid w:val="00D635C0"/>
    <w:rsid w:val="00D6369A"/>
    <w:rsid w:val="00D678FB"/>
    <w:rsid w:val="00D8050D"/>
    <w:rsid w:val="00D8081A"/>
    <w:rsid w:val="00D83865"/>
    <w:rsid w:val="00D86E33"/>
    <w:rsid w:val="00D92322"/>
    <w:rsid w:val="00D929AA"/>
    <w:rsid w:val="00D9469B"/>
    <w:rsid w:val="00D94DE2"/>
    <w:rsid w:val="00DA027D"/>
    <w:rsid w:val="00DA07C6"/>
    <w:rsid w:val="00DA582B"/>
    <w:rsid w:val="00DA6AE0"/>
    <w:rsid w:val="00DA6F10"/>
    <w:rsid w:val="00DB45B9"/>
    <w:rsid w:val="00DB49A0"/>
    <w:rsid w:val="00DB56AB"/>
    <w:rsid w:val="00DB6331"/>
    <w:rsid w:val="00DB7179"/>
    <w:rsid w:val="00DC02EE"/>
    <w:rsid w:val="00DC1361"/>
    <w:rsid w:val="00DC2D52"/>
    <w:rsid w:val="00DC3228"/>
    <w:rsid w:val="00DC35A8"/>
    <w:rsid w:val="00DC576A"/>
    <w:rsid w:val="00DE3907"/>
    <w:rsid w:val="00DE4A8E"/>
    <w:rsid w:val="00DF1F1D"/>
    <w:rsid w:val="00DF2EE8"/>
    <w:rsid w:val="00DF4F2F"/>
    <w:rsid w:val="00DF5B8B"/>
    <w:rsid w:val="00E03CE1"/>
    <w:rsid w:val="00E03F8D"/>
    <w:rsid w:val="00E11236"/>
    <w:rsid w:val="00E1528C"/>
    <w:rsid w:val="00E20257"/>
    <w:rsid w:val="00E27F78"/>
    <w:rsid w:val="00E32029"/>
    <w:rsid w:val="00E32C81"/>
    <w:rsid w:val="00E50500"/>
    <w:rsid w:val="00E53FDC"/>
    <w:rsid w:val="00E6063B"/>
    <w:rsid w:val="00E6461E"/>
    <w:rsid w:val="00E653CC"/>
    <w:rsid w:val="00E75826"/>
    <w:rsid w:val="00E758B3"/>
    <w:rsid w:val="00EA28A2"/>
    <w:rsid w:val="00EA38AA"/>
    <w:rsid w:val="00EA5086"/>
    <w:rsid w:val="00EA5D08"/>
    <w:rsid w:val="00EA7141"/>
    <w:rsid w:val="00EB0094"/>
    <w:rsid w:val="00EB26C4"/>
    <w:rsid w:val="00EB47DB"/>
    <w:rsid w:val="00EC23F1"/>
    <w:rsid w:val="00ED169D"/>
    <w:rsid w:val="00ED543E"/>
    <w:rsid w:val="00ED6D19"/>
    <w:rsid w:val="00ED6F4D"/>
    <w:rsid w:val="00EE0B04"/>
    <w:rsid w:val="00EE119F"/>
    <w:rsid w:val="00EE21ED"/>
    <w:rsid w:val="00EE5E3C"/>
    <w:rsid w:val="00EE680F"/>
    <w:rsid w:val="00EF2DDC"/>
    <w:rsid w:val="00F0078E"/>
    <w:rsid w:val="00F02C4D"/>
    <w:rsid w:val="00F04209"/>
    <w:rsid w:val="00F06663"/>
    <w:rsid w:val="00F143BD"/>
    <w:rsid w:val="00F14FED"/>
    <w:rsid w:val="00F16EF8"/>
    <w:rsid w:val="00F333E2"/>
    <w:rsid w:val="00F346C9"/>
    <w:rsid w:val="00F34CE9"/>
    <w:rsid w:val="00F3592D"/>
    <w:rsid w:val="00F37895"/>
    <w:rsid w:val="00F43667"/>
    <w:rsid w:val="00F4454F"/>
    <w:rsid w:val="00F44D5D"/>
    <w:rsid w:val="00F45482"/>
    <w:rsid w:val="00F52933"/>
    <w:rsid w:val="00F53711"/>
    <w:rsid w:val="00F53D72"/>
    <w:rsid w:val="00F564EA"/>
    <w:rsid w:val="00F62E0C"/>
    <w:rsid w:val="00F672E9"/>
    <w:rsid w:val="00F75549"/>
    <w:rsid w:val="00F75989"/>
    <w:rsid w:val="00F762D0"/>
    <w:rsid w:val="00F77908"/>
    <w:rsid w:val="00F82A5E"/>
    <w:rsid w:val="00F83EB4"/>
    <w:rsid w:val="00F9080F"/>
    <w:rsid w:val="00F967D7"/>
    <w:rsid w:val="00FA3513"/>
    <w:rsid w:val="00FA474C"/>
    <w:rsid w:val="00FA54A1"/>
    <w:rsid w:val="00FA6524"/>
    <w:rsid w:val="00FA7018"/>
    <w:rsid w:val="00FB3B49"/>
    <w:rsid w:val="00FB7D37"/>
    <w:rsid w:val="00FC066E"/>
    <w:rsid w:val="00FC4ACF"/>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97C"/>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461B46"/>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7A097C"/>
    <w:pPr>
      <w:outlineLvl w:val="1"/>
    </w:pPr>
  </w:style>
  <w:style w:type="paragraph" w:styleId="Heading3">
    <w:name w:val="heading 3"/>
    <w:basedOn w:val="Style1"/>
    <w:next w:val="Normal"/>
    <w:link w:val="Heading3Char"/>
    <w:unhideWhenUsed/>
    <w:qFormat/>
    <w:locked/>
    <w:rsid w:val="00A21979"/>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461B46"/>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7A097C"/>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A21979"/>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4.xm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4.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208</TotalTime>
  <Pages>12</Pages>
  <Words>3268</Words>
  <Characters>18631</Characters>
  <Application>Microsoft Office Word</Application>
  <DocSecurity>0</DocSecurity>
  <Lines>155</Lines>
  <Paragraphs>43</Paragraphs>
  <ScaleCrop>false</ScaleCrop>
  <Company/>
  <LinksUpToDate>false</LinksUpToDate>
  <CharactersWithSpaces>21856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106</cp:revision>
  <dcterms:created xsi:type="dcterms:W3CDTF">2026-09-30T11:47:00Z</dcterms:created>
  <dcterms:modified xsi:type="dcterms:W3CDTF">2026-10-29T09:41:00Z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