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0F628" w14:textId="716D8491" w:rsidR="003C0362" w:rsidRPr="0069414D"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5F1A8353">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r w:rsidR="00154D3E">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29F237FD" w14:textId="77777777" w:rsidR="00A81463" w:rsidRDefault="00A81463" w:rsidP="00A81463">
      <w:pPr>
        <w:pStyle w:val="Heading1"/>
      </w:pPr>
    </w:p>
    <w:p w14:paraId="67947FDA" w14:textId="24384251" w:rsidR="004F6C09" w:rsidRPr="00A81463" w:rsidRDefault="004F6C09" w:rsidP="00A81463">
      <w:pPr>
        <w:pStyle w:val="Heading1"/>
        <w:ind w:left="709"/>
      </w:pPr>
      <w:r w:rsidRPr="00A81463">
        <w:t xml:space="preserve">Essex </w:t>
      </w:r>
      <w:r w:rsidR="006031B7">
        <w:t xml:space="preserve">MAPPA </w:t>
      </w:r>
      <w:r w:rsidRPr="00A81463">
        <w:t>Annual Report 2025</w:t>
      </w:r>
      <w:r w:rsidR="00A81463" w:rsidRPr="00A81463">
        <w:t xml:space="preserve"> to </w:t>
      </w:r>
      <w:r w:rsidRPr="00A81463">
        <w:t>26</w:t>
      </w:r>
    </w:p>
    <w:p w14:paraId="595F95C0" w14:textId="0524AAD8" w:rsidR="003C0362" w:rsidRPr="00D5409B" w:rsidRDefault="003C0362" w:rsidP="00D5409B">
      <w:pPr>
        <w:pStyle w:val="Heading1"/>
        <w:rPr>
          <w:rStyle w:val="IntenseReference"/>
          <w:b/>
          <w:bCs w:val="0"/>
          <w:smallCaps w:val="0"/>
          <w:color w:val="7030A0"/>
          <w:spacing w:val="0"/>
        </w:rPr>
      </w:pPr>
    </w:p>
    <w:p w14:paraId="0C50DCB0" w14:textId="38E935FB" w:rsidR="00C260DF" w:rsidRPr="004F6C09" w:rsidRDefault="003C0362" w:rsidP="004F6C09">
      <w:pPr>
        <w:pStyle w:val="Default"/>
        <w:rPr>
          <w:rFonts w:ascii="Arial" w:hAnsi="Arial" w:cs="Arial"/>
          <w:color w:val="7030A0"/>
          <w:sz w:val="68"/>
          <w:szCs w:val="68"/>
        </w:rPr>
        <w:sectPr w:rsidR="00C260DF" w:rsidRPr="004F6C09" w:rsidSect="00740AED">
          <w:headerReference w:type="even" r:id="rId12"/>
          <w:headerReference w:type="default" r:id="rId13"/>
          <w:footerReference w:type="even" r:id="rId14"/>
          <w:footerReference w:type="default" r:id="rId15"/>
          <w:headerReference w:type="first" r:id="rId16"/>
          <w:footerReference w:type="first" r:id="rId17"/>
          <w:pgSz w:w="11905" w:h="16837" w:code="9"/>
          <w:pgMar w:top="720" w:right="720" w:bottom="720" w:left="0" w:header="720" w:footer="567" w:gutter="0"/>
          <w:cols w:space="720"/>
          <w:noEndnote/>
        </w:sectPr>
      </w:pPr>
      <w:r w:rsidRPr="0069414D">
        <w:rPr>
          <w:noProof/>
          <w:color w:val="7030A0"/>
        </w:rPr>
        <w:drawing>
          <wp:inline distT="0" distB="0" distL="0" distR="0" wp14:anchorId="5042E0A7" wp14:editId="38D8B303">
            <wp:extent cx="7439025" cy="5740400"/>
            <wp:effectExtent l="57150" t="0" r="66675" b="10795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445779" cy="5745612"/>
                    </a:xfrm>
                    <a:prstGeom prst="rect">
                      <a:avLst/>
                    </a:prstGeom>
                    <a:gradFill flip="none" rotWithShape="1">
                      <a:gsLst>
                        <a:gs pos="0">
                          <a:schemeClr val="accent4">
                            <a:lumMod val="0"/>
                            <a:lumOff val="100000"/>
                          </a:schemeClr>
                        </a:gs>
                        <a:gs pos="35000">
                          <a:schemeClr val="accent4">
                            <a:lumMod val="0"/>
                            <a:lumOff val="100000"/>
                          </a:schemeClr>
                        </a:gs>
                        <a:gs pos="100000">
                          <a:schemeClr val="accent4">
                            <a:lumMod val="100000"/>
                          </a:schemeClr>
                        </a:gs>
                      </a:gsLst>
                      <a:path path="circle">
                        <a:fillToRect l="50000" t="-80000" r="50000" b="180000"/>
                      </a:path>
                      <a:tileRect/>
                    </a:gradFill>
                    <a:effectLst>
                      <a:outerShdw blurRad="50800" dist="50800" dir="5400000" algn="ctr" rotWithShape="0">
                        <a:schemeClr val="bg1"/>
                      </a:outerShdw>
                    </a:effectLst>
                  </pic:spPr>
                </pic:pic>
              </a:graphicData>
            </a:graphic>
          </wp:inline>
        </w:drawing>
      </w:r>
    </w:p>
    <w:p w14:paraId="114EE9B3" w14:textId="2858CBD1" w:rsidR="00332EE6" w:rsidRPr="00A81463" w:rsidRDefault="00332EE6" w:rsidP="00A81463">
      <w:pPr>
        <w:pStyle w:val="Heading2"/>
      </w:pPr>
      <w:r w:rsidRPr="00A81463">
        <w:lastRenderedPageBreak/>
        <w:t>Intro</w:t>
      </w:r>
      <w:r w:rsidR="00687BD5" w:rsidRPr="00A81463">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6D35DBCC"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67C9E">
          <w:footerReference w:type="first" r:id="rId19"/>
          <w:pgSz w:w="11905" w:h="16837" w:code="9"/>
          <w:pgMar w:top="720" w:right="720" w:bottom="720" w:left="720" w:header="720" w:footer="567" w:gutter="0"/>
          <w:pgNumType w:start="1"/>
          <w:cols w:space="720"/>
          <w:noEndnote/>
          <w:titlePg/>
        </w:sectPr>
      </w:pPr>
    </w:p>
    <w:p w14:paraId="230273DE" w14:textId="60874EC9" w:rsidR="00332EE6" w:rsidRDefault="00332EE6" w:rsidP="00332EE6">
      <w:pPr>
        <w:pStyle w:val="Default"/>
        <w:rPr>
          <w:rFonts w:ascii="Arial" w:hAnsi="Arial" w:cs="Arial"/>
          <w:color w:val="FFFFFF"/>
          <w:sz w:val="20"/>
          <w:szCs w:val="20"/>
        </w:rPr>
      </w:pPr>
    </w:p>
    <w:p w14:paraId="3E24D87A" w14:textId="4DB209C5" w:rsidR="004F6C09" w:rsidRDefault="004F6C09" w:rsidP="00A81463">
      <w:r w:rsidRPr="004F6C09">
        <w:rPr>
          <w:szCs w:val="22"/>
        </w:rPr>
        <w:t xml:space="preserve">The </w:t>
      </w:r>
      <w:r>
        <w:t>Annual Report offers an opportunity for Essex MAPPA to demonstrate our accountability to our community for the management of violent and sexual offenders. It sets out statistics showing the number of offenders managed under MAPPA by category and level. It also sets out how the three Responsible Agencies (Police, Prison and Probation) have fulfilled their statutory duties under MAPPA and worked with other agencies and bodies to protect the public and manage the risk and is evidence of the commitment we have to making Essex a safe place to live and work.</w:t>
      </w:r>
    </w:p>
    <w:p w14:paraId="2691913F" w14:textId="43CDF70A" w:rsidR="004F6C09" w:rsidRPr="00C35F1F" w:rsidRDefault="00A81463" w:rsidP="00A81463">
      <w:r>
        <w:rPr>
          <w:b/>
          <w:noProof/>
        </w:rPr>
        <w:drawing>
          <wp:anchor distT="0" distB="0" distL="114300" distR="114300" simplePos="0" relativeHeight="251665408" behindDoc="0" locked="0" layoutInCell="1" allowOverlap="1" wp14:anchorId="08B2AF19" wp14:editId="3C72C943">
            <wp:simplePos x="0" y="0"/>
            <wp:positionH relativeFrom="margin">
              <wp:posOffset>3689350</wp:posOffset>
            </wp:positionH>
            <wp:positionV relativeFrom="paragraph">
              <wp:posOffset>619760</wp:posOffset>
            </wp:positionV>
            <wp:extent cx="2959735" cy="1219200"/>
            <wp:effectExtent l="0" t="0" r="0" b="0"/>
            <wp:wrapThrough wrapText="bothSides">
              <wp:wrapPolygon edited="0">
                <wp:start x="0" y="0"/>
                <wp:lineTo x="0" y="21263"/>
                <wp:lineTo x="21410" y="21263"/>
                <wp:lineTo x="21410" y="0"/>
                <wp:lineTo x="0" y="0"/>
              </wp:wrapPolygon>
            </wp:wrapThrough>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59735" cy="1219200"/>
                    </a:xfrm>
                    <a:prstGeom prst="rect">
                      <a:avLst/>
                    </a:prstGeom>
                    <a:noFill/>
                  </pic:spPr>
                </pic:pic>
              </a:graphicData>
            </a:graphic>
            <wp14:sizeRelH relativeFrom="margin">
              <wp14:pctWidth>0</wp14:pctWidth>
            </wp14:sizeRelH>
            <wp14:sizeRelV relativeFrom="margin">
              <wp14:pctHeight>0</wp14:pctHeight>
            </wp14:sizeRelV>
          </wp:anchor>
        </w:drawing>
      </w:r>
      <w:r w:rsidR="004F6C09">
        <w:t>S</w:t>
      </w:r>
      <w:r w:rsidR="004F6C09" w:rsidRPr="00C35F1F">
        <w:t>exual and violent crimes committed in</w:t>
      </w:r>
      <w:r w:rsidR="004F6C09">
        <w:t xml:space="preserve"> Essex</w:t>
      </w:r>
      <w:r w:rsidR="004F6C09" w:rsidRPr="00C35F1F">
        <w:t xml:space="preserve"> cause a great deal of fear, distress and harm</w:t>
      </w:r>
      <w:r w:rsidR="004F6C09">
        <w:t xml:space="preserve"> for victims and survivors</w:t>
      </w:r>
      <w:r w:rsidR="004F6C09" w:rsidRPr="00C35F1F">
        <w:t>.</w:t>
      </w:r>
      <w:r w:rsidR="004F6C09">
        <w:t xml:space="preserve"> </w:t>
      </w:r>
      <w:r w:rsidR="004F6C09" w:rsidRPr="00C35F1F">
        <w:t>It is for this reason that protecting the public from</w:t>
      </w:r>
      <w:r w:rsidR="004F6C09">
        <w:t xml:space="preserve"> the</w:t>
      </w:r>
      <w:r w:rsidR="004F6C09" w:rsidRPr="007C2D58">
        <w:t xml:space="preserve"> </w:t>
      </w:r>
      <w:r w:rsidR="004F6C09">
        <w:t>harmful behaviours perpetrated by the</w:t>
      </w:r>
      <w:r w:rsidR="004F6C09" w:rsidRPr="00C35F1F">
        <w:t xml:space="preserve"> </w:t>
      </w:r>
      <w:r w:rsidR="004F6C09">
        <w:t>people</w:t>
      </w:r>
      <w:r w:rsidR="004F6C09" w:rsidRPr="00C35F1F">
        <w:t xml:space="preserve"> that commit these crimes</w:t>
      </w:r>
      <w:r w:rsidR="004F6C09">
        <w:t xml:space="preserve"> </w:t>
      </w:r>
      <w:r w:rsidR="004F6C09" w:rsidRPr="00C35F1F">
        <w:t xml:space="preserve">and meeting the needs of </w:t>
      </w:r>
      <w:r w:rsidR="004F6C09">
        <w:t>those who live with the consequences, remains the highest priority for</w:t>
      </w:r>
      <w:r w:rsidR="004F6C09" w:rsidRPr="00C35F1F">
        <w:t xml:space="preserve"> </w:t>
      </w:r>
      <w:r w:rsidR="004F6C09">
        <w:t>HM Prison and Probation Service and Essex Police</w:t>
      </w:r>
      <w:r w:rsidR="004F6C09" w:rsidRPr="00C35F1F">
        <w:t xml:space="preserve">. </w:t>
      </w:r>
    </w:p>
    <w:p w14:paraId="397DD7F5" w14:textId="41889063" w:rsidR="004F6C09" w:rsidRDefault="004F6C09" w:rsidP="00A81463">
      <w:r w:rsidRPr="00C35F1F">
        <w:t xml:space="preserve">They work alongside </w:t>
      </w:r>
      <w:r>
        <w:t xml:space="preserve">partners </w:t>
      </w:r>
      <w:r w:rsidRPr="00C35F1F">
        <w:t xml:space="preserve">who are responsible for </w:t>
      </w:r>
      <w:r>
        <w:t>providing interventions and s</w:t>
      </w:r>
      <w:r w:rsidRPr="00C35F1F">
        <w:t xml:space="preserve">afeguarding arrangements for children and adults. </w:t>
      </w:r>
      <w:r>
        <w:t>Together t</w:t>
      </w:r>
      <w:r w:rsidRPr="00C35F1F">
        <w:t>hey</w:t>
      </w:r>
      <w:r>
        <w:t xml:space="preserve"> identify MAPPA nominals, share information about them, identifying risks and put </w:t>
      </w:r>
      <w:proofErr w:type="gramStart"/>
      <w:r>
        <w:t>Multi-Agency</w:t>
      </w:r>
      <w:proofErr w:type="gramEnd"/>
      <w:r>
        <w:t xml:space="preserve"> actions in place to mitigate their risks. </w:t>
      </w:r>
      <w:r w:rsidRPr="00C35F1F">
        <w:t>It is never possible</w:t>
      </w:r>
      <w:r>
        <w:t xml:space="preserve"> to eliminate risk,</w:t>
      </w:r>
      <w:r w:rsidRPr="00C35F1F">
        <w:t xml:space="preserve"> however, what can be expected is that all reasonable steps have been taken to reduce the risk of serious harm to the public from known offenders. </w:t>
      </w:r>
    </w:p>
    <w:p w14:paraId="2BD2A314" w14:textId="44B1593F" w:rsidR="004F6C09" w:rsidRDefault="00A81463" w:rsidP="00A81463">
      <w:r w:rsidRPr="004F6C09">
        <w:rPr>
          <w:noProof/>
        </w:rPr>
        <w:drawing>
          <wp:anchor distT="0" distB="0" distL="114300" distR="114300" simplePos="0" relativeHeight="251662336" behindDoc="0" locked="0" layoutInCell="1" allowOverlap="1" wp14:anchorId="58080499" wp14:editId="03655F86">
            <wp:simplePos x="0" y="0"/>
            <wp:positionH relativeFrom="margin">
              <wp:align>left</wp:align>
            </wp:positionH>
            <wp:positionV relativeFrom="paragraph">
              <wp:posOffset>1070512</wp:posOffset>
            </wp:positionV>
            <wp:extent cx="2592070" cy="567055"/>
            <wp:effectExtent l="0" t="0" r="0" b="4445"/>
            <wp:wrapThrough wrapText="bothSides">
              <wp:wrapPolygon edited="0">
                <wp:start x="0" y="0"/>
                <wp:lineTo x="0" y="21044"/>
                <wp:lineTo x="21431" y="21044"/>
                <wp:lineTo x="21431" y="0"/>
                <wp:lineTo x="0" y="0"/>
              </wp:wrapPolygon>
            </wp:wrapThrough>
            <wp:docPr id="6176083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17608318" name="Picture 18">
                      <a:extLst>
                        <a:ext uri="{C183D7F6-B498-43B3-948B-1728B52AA6E4}">
                          <adec:decorative xmlns:adec="http://schemas.microsoft.com/office/drawing/2017/decorative" val="1"/>
                        </a:ext>
                      </a:extLst>
                    </pic:cNvPr>
                    <pic:cNvPicPr>
                      <a:picLocks noGrp="1"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592070" cy="567055"/>
                    </a:xfrm>
                    <a:prstGeom prst="rect">
                      <a:avLst/>
                    </a:prstGeom>
                    <a:noFill/>
                  </pic:spPr>
                </pic:pic>
              </a:graphicData>
            </a:graphic>
            <wp14:sizeRelH relativeFrom="page">
              <wp14:pctWidth>0</wp14:pctWidth>
            </wp14:sizeRelH>
            <wp14:sizeRelV relativeFrom="page">
              <wp14:pctHeight>0</wp14:pctHeight>
            </wp14:sizeRelV>
          </wp:anchor>
        </w:drawing>
      </w:r>
      <w:r w:rsidR="004F6C09">
        <w:t xml:space="preserve">MAPPA responds to local and national emerging issues by being part of the local panels where decisions are made around how to use resources to support the best ways to keep Essex people safe. </w:t>
      </w:r>
    </w:p>
    <w:p w14:paraId="36D183D4" w14:textId="77777777" w:rsidR="00A81463" w:rsidRDefault="00A81463" w:rsidP="00A81463"/>
    <w:p w14:paraId="1069B496" w14:textId="77777777" w:rsidR="00A81463" w:rsidRDefault="00A81463" w:rsidP="00A81463"/>
    <w:p w14:paraId="4AC6FE45" w14:textId="1EBB3EEC" w:rsidR="004F6C09" w:rsidRDefault="004F6C09" w:rsidP="00A81463">
      <w:pPr>
        <w:rPr>
          <w:noProof/>
        </w:rPr>
      </w:pPr>
      <w:r>
        <w:t>One of the most important partners in public protection are members of the Essex community. We want to thank you for the part you have continued to play in protecting vulnerable people in our community by reporting any concerns and we will act promptly and appropriately to ensure that the most vulnerable are protected.</w:t>
      </w:r>
      <w:r w:rsidRPr="00841792">
        <w:rPr>
          <w:noProof/>
        </w:rPr>
        <w:t xml:space="preserve"> </w:t>
      </w:r>
    </w:p>
    <w:p w14:paraId="0838483A" w14:textId="66869676" w:rsidR="004F6C09" w:rsidRPr="004F6C09" w:rsidRDefault="004F6C09" w:rsidP="004F6C09">
      <w:pPr>
        <w:pStyle w:val="MAPPA-Bodytext"/>
      </w:pPr>
    </w:p>
    <w:p w14:paraId="6DD2584F" w14:textId="422D9AF7" w:rsidR="004F6C09" w:rsidRDefault="00A81463" w:rsidP="00D00D59">
      <w:r w:rsidRPr="004F6C09">
        <w:rPr>
          <w:noProof/>
          <w:szCs w:val="22"/>
        </w:rPr>
        <w:drawing>
          <wp:anchor distT="0" distB="0" distL="114300" distR="114300" simplePos="0" relativeHeight="251663360" behindDoc="0" locked="0" layoutInCell="1" allowOverlap="1" wp14:anchorId="0D3C2945" wp14:editId="2F58C69A">
            <wp:simplePos x="0" y="0"/>
            <wp:positionH relativeFrom="margin">
              <wp:posOffset>3693795</wp:posOffset>
            </wp:positionH>
            <wp:positionV relativeFrom="paragraph">
              <wp:posOffset>11430</wp:posOffset>
            </wp:positionV>
            <wp:extent cx="2940050" cy="1453515"/>
            <wp:effectExtent l="0" t="0" r="0" b="0"/>
            <wp:wrapThrough wrapText="bothSides">
              <wp:wrapPolygon edited="0">
                <wp:start x="0" y="0"/>
                <wp:lineTo x="0" y="21232"/>
                <wp:lineTo x="21413" y="21232"/>
                <wp:lineTo x="21413" y="0"/>
                <wp:lineTo x="0" y="0"/>
              </wp:wrapPolygon>
            </wp:wrapThrough>
            <wp:docPr id="1571440125"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440125" name="Picture 19">
                      <a:extLst>
                        <a:ext uri="{C183D7F6-B498-43B3-948B-1728B52AA6E4}">
                          <adec:decorative xmlns:adec="http://schemas.microsoft.com/office/drawing/2017/decorative" val="1"/>
                        </a:ext>
                      </a:extLs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40050" cy="1453515"/>
                    </a:xfrm>
                    <a:prstGeom prst="rect">
                      <a:avLst/>
                    </a:prstGeom>
                    <a:noFill/>
                  </pic:spPr>
                </pic:pic>
              </a:graphicData>
            </a:graphic>
            <wp14:sizeRelH relativeFrom="margin">
              <wp14:pctWidth>0</wp14:pctWidth>
            </wp14:sizeRelH>
            <wp14:sizeRelV relativeFrom="margin">
              <wp14:pctHeight>0</wp14:pctHeight>
            </wp14:sizeRelV>
          </wp:anchor>
        </w:drawing>
      </w:r>
      <w:r w:rsidR="00332EE6" w:rsidRPr="006A45B8">
        <w:br w:type="column"/>
      </w:r>
      <w:r w:rsidR="004F6C09">
        <w:lastRenderedPageBreak/>
        <w:t xml:space="preserve">If you have a concern about a child or adult that may be </w:t>
      </w:r>
      <w:r w:rsidR="004F6C09" w:rsidRPr="004D4F0A">
        <w:rPr>
          <w:b/>
          <w:bCs/>
        </w:rPr>
        <w:t>at risk of harm, you can make a safeguarding referral to</w:t>
      </w:r>
      <w:r w:rsidR="004F6C09">
        <w:t xml:space="preserve"> children and adults social services. Under Clare’s Law (domestic abuse) and Sarah’s Law</w:t>
      </w:r>
      <w:r w:rsidR="004F6C09" w:rsidRPr="00EE605C">
        <w:t xml:space="preserve"> </w:t>
      </w:r>
      <w:r w:rsidR="004F6C09">
        <w:t>also known as CSODS (Child Sex Offender Disclosure Scheme) you have the right to ask police if someone poses a risk to children or adults. Don’t hesitate to ring 101 if you have any concerns, or 999 in an emergency. You can access non-urgent services online.</w:t>
      </w:r>
    </w:p>
    <w:p w14:paraId="3992B49A" w14:textId="77777777" w:rsidR="004F6C09" w:rsidRDefault="004F6C09" w:rsidP="004F6C09">
      <w:pPr>
        <w:jc w:val="both"/>
        <w:rPr>
          <w:rFonts w:cs="Arial"/>
          <w:color w:val="0B0C0C"/>
          <w:sz w:val="20"/>
          <w:szCs w:val="20"/>
          <w:shd w:val="clear" w:color="auto" w:fill="FFFFFF"/>
        </w:rPr>
      </w:pPr>
      <w:r>
        <w:rPr>
          <w:rFonts w:cs="Arial"/>
          <w:sz w:val="20"/>
          <w:szCs w:val="20"/>
        </w:rPr>
        <w:t xml:space="preserve">If you think that someone you know is vulnerable to being radicalised or holds extreme views and may harm others, please report online or in confidence on </w:t>
      </w:r>
      <w:r w:rsidRPr="00DB169C">
        <w:rPr>
          <w:rFonts w:cs="Arial"/>
          <w:color w:val="0B0C0C"/>
          <w:sz w:val="20"/>
          <w:szCs w:val="20"/>
          <w:shd w:val="clear" w:color="auto" w:fill="FFFFFF"/>
        </w:rPr>
        <w:t>0800 789 321</w:t>
      </w:r>
      <w:r>
        <w:rPr>
          <w:rFonts w:cs="Arial"/>
          <w:color w:val="0B0C0C"/>
          <w:sz w:val="20"/>
          <w:szCs w:val="20"/>
          <w:shd w:val="clear" w:color="auto" w:fill="FFFFFF"/>
        </w:rPr>
        <w:t xml:space="preserve"> or by ringing 999 in an emergency.</w:t>
      </w:r>
    </w:p>
    <w:p w14:paraId="3A96A6E3" w14:textId="77777777" w:rsidR="004F6C09" w:rsidRPr="005F1425" w:rsidRDefault="004F6C09" w:rsidP="004F6C09">
      <w:pPr>
        <w:jc w:val="both"/>
        <w:rPr>
          <w:rFonts w:cs="Arial"/>
          <w:sz w:val="20"/>
          <w:szCs w:val="20"/>
        </w:rPr>
      </w:pPr>
      <w:r w:rsidRPr="005F1425">
        <w:rPr>
          <w:rFonts w:cs="Arial"/>
          <w:color w:val="0B0C0C"/>
          <w:sz w:val="20"/>
          <w:szCs w:val="20"/>
          <w:shd w:val="clear" w:color="auto" w:fill="FFFFFF"/>
        </w:rPr>
        <w:t xml:space="preserve">If you have been affected by Domestic Abuse, there are services who can help. Access their details through </w:t>
      </w:r>
      <w:hyperlink r:id="rId23" w:history="1">
        <w:r w:rsidRPr="005F1425">
          <w:rPr>
            <w:rStyle w:val="Hyperlink"/>
            <w:rFonts w:cs="Arial"/>
            <w:sz w:val="20"/>
            <w:szCs w:val="20"/>
            <w:shd w:val="clear" w:color="auto" w:fill="FFFFFF"/>
          </w:rPr>
          <w:t>www.setdab.org</w:t>
        </w:r>
      </w:hyperlink>
      <w:r w:rsidRPr="005F1425">
        <w:rPr>
          <w:rFonts w:cs="Arial"/>
          <w:color w:val="0B0C0C"/>
          <w:sz w:val="20"/>
          <w:szCs w:val="20"/>
          <w:shd w:val="clear" w:color="auto" w:fill="FFFFFF"/>
        </w:rPr>
        <w:t xml:space="preserve"> or by ringing 999 in an emergency. </w:t>
      </w:r>
    </w:p>
    <w:p w14:paraId="408D1873" w14:textId="77777777" w:rsidR="004F6C09" w:rsidRPr="005F1425" w:rsidRDefault="004F6C09" w:rsidP="00D00D59">
      <w:r w:rsidRPr="005F1425">
        <w:t xml:space="preserve">Essex MAPPA continues to learn lessons, work closely with partners and review our processes to ensure that keeping you safe is at the heart of what we do. </w:t>
      </w:r>
    </w:p>
    <w:p w14:paraId="7FEFC047" w14:textId="77777777" w:rsidR="004F6C09" w:rsidRPr="005F1425" w:rsidRDefault="004F6C09" w:rsidP="004F6C09">
      <w:pPr>
        <w:pStyle w:val="MAPPA-Bodytext"/>
        <w:spacing w:after="0"/>
        <w:rPr>
          <w:b/>
        </w:rPr>
      </w:pPr>
      <w:r w:rsidRPr="005F1425">
        <w:rPr>
          <w:b/>
        </w:rPr>
        <w:t>Lucy Morris</w:t>
      </w:r>
    </w:p>
    <w:p w14:paraId="2BB04F18" w14:textId="77777777" w:rsidR="004F6C09" w:rsidRPr="005F1425" w:rsidRDefault="004F6C09" w:rsidP="004F6C09">
      <w:pPr>
        <w:pStyle w:val="MAPPA-Bodytext"/>
        <w:spacing w:after="0"/>
        <w:rPr>
          <w:b/>
        </w:rPr>
      </w:pPr>
      <w:r w:rsidRPr="005F1425">
        <w:rPr>
          <w:b/>
        </w:rPr>
        <w:t>Assistant Chief Constable</w:t>
      </w:r>
    </w:p>
    <w:p w14:paraId="25D70364" w14:textId="77777777" w:rsidR="004F6C09" w:rsidRPr="005F1425" w:rsidRDefault="004F6C09" w:rsidP="004F6C09">
      <w:pPr>
        <w:pStyle w:val="MAPPA-Bodytext"/>
        <w:spacing w:after="0"/>
        <w:rPr>
          <w:b/>
        </w:rPr>
      </w:pPr>
      <w:r w:rsidRPr="005F1425">
        <w:rPr>
          <w:b/>
        </w:rPr>
        <w:t>Essex Police</w:t>
      </w:r>
    </w:p>
    <w:p w14:paraId="44A9EB98" w14:textId="77777777" w:rsidR="004F6C09" w:rsidRPr="005F1425" w:rsidRDefault="004F6C09" w:rsidP="004F6C09">
      <w:pPr>
        <w:pStyle w:val="MAPPA-Bodytext"/>
        <w:spacing w:after="0"/>
        <w:rPr>
          <w:b/>
        </w:rPr>
      </w:pPr>
    </w:p>
    <w:p w14:paraId="45BFFF02" w14:textId="77777777" w:rsidR="004F6C09" w:rsidRPr="005F1425" w:rsidRDefault="004F6C09" w:rsidP="004F6C09">
      <w:pPr>
        <w:pStyle w:val="MAPPA-Bodytext"/>
        <w:spacing w:after="0"/>
        <w:rPr>
          <w:b/>
        </w:rPr>
      </w:pPr>
      <w:r w:rsidRPr="005F1425">
        <w:rPr>
          <w:b/>
        </w:rPr>
        <w:t xml:space="preserve">David Messam </w:t>
      </w:r>
    </w:p>
    <w:p w14:paraId="71A6D2EE" w14:textId="77777777" w:rsidR="004F6C09" w:rsidRPr="005F1425" w:rsidRDefault="004F6C09" w:rsidP="004F6C09">
      <w:pPr>
        <w:pStyle w:val="MAPPA-Bodytext"/>
        <w:spacing w:after="0"/>
        <w:rPr>
          <w:b/>
        </w:rPr>
      </w:pPr>
      <w:r w:rsidRPr="005F1425">
        <w:rPr>
          <w:b/>
        </w:rPr>
        <w:t xml:space="preserve">Head of North Essex Probation Delivery Unit </w:t>
      </w:r>
    </w:p>
    <w:p w14:paraId="27F6E12F" w14:textId="48D07F0F" w:rsidR="004F6C09" w:rsidRPr="005F1425" w:rsidRDefault="004F6C09" w:rsidP="004F6C09">
      <w:pPr>
        <w:pStyle w:val="MAPPA-Bodytext"/>
        <w:spacing w:after="0"/>
        <w:rPr>
          <w:b/>
        </w:rPr>
      </w:pPr>
      <w:r w:rsidRPr="005F1425">
        <w:rPr>
          <w:b/>
        </w:rPr>
        <w:t>Probation Service</w:t>
      </w:r>
    </w:p>
    <w:p w14:paraId="45299121" w14:textId="6C0FF84E" w:rsidR="004F6C09" w:rsidRPr="005F1425" w:rsidRDefault="004F6C09" w:rsidP="004F6C09">
      <w:pPr>
        <w:pStyle w:val="MAPPA-Bodytext"/>
        <w:spacing w:after="0"/>
        <w:rPr>
          <w:b/>
        </w:rPr>
      </w:pPr>
    </w:p>
    <w:p w14:paraId="66B17CA6" w14:textId="55930ABE" w:rsidR="004F6C09" w:rsidRPr="005F1425" w:rsidRDefault="004F6C09" w:rsidP="004F6C09">
      <w:pPr>
        <w:pStyle w:val="MAPPA-Bodytext"/>
        <w:spacing w:after="0"/>
        <w:rPr>
          <w:b/>
        </w:rPr>
      </w:pPr>
      <w:r w:rsidRPr="005F1425">
        <w:rPr>
          <w:b/>
        </w:rPr>
        <w:t>Mark Howard</w:t>
      </w:r>
    </w:p>
    <w:p w14:paraId="4207C818" w14:textId="77777777" w:rsidR="004F6C09" w:rsidRPr="005F1425" w:rsidRDefault="004F6C09" w:rsidP="004F6C09">
      <w:pPr>
        <w:pStyle w:val="MAPPA-Bodytext"/>
        <w:spacing w:after="0"/>
        <w:rPr>
          <w:b/>
        </w:rPr>
      </w:pPr>
      <w:r w:rsidRPr="005F1425">
        <w:rPr>
          <w:b/>
        </w:rPr>
        <w:t>Prison Governor</w:t>
      </w:r>
    </w:p>
    <w:p w14:paraId="62B4C59B" w14:textId="2A8A7D21" w:rsidR="00332EE6" w:rsidRPr="00DA773E" w:rsidRDefault="00DA773E" w:rsidP="00DA773E">
      <w:pPr>
        <w:jc w:val="both"/>
        <w:rPr>
          <w:rFonts w:cs="Arial"/>
          <w:color w:val="0B0C0C"/>
          <w:sz w:val="20"/>
          <w:szCs w:val="20"/>
          <w:shd w:val="clear" w:color="auto" w:fill="FFFFFF"/>
        </w:rPr>
        <w:sectPr w:rsidR="00332EE6" w:rsidRPr="00DA773E" w:rsidSect="004F6C09">
          <w:type w:val="continuous"/>
          <w:pgSz w:w="11905" w:h="16837" w:code="9"/>
          <w:pgMar w:top="720" w:right="720" w:bottom="720" w:left="720" w:header="720" w:footer="567" w:gutter="0"/>
          <w:cols w:num="2" w:space="720"/>
          <w:noEndnote/>
        </w:sectPr>
      </w:pPr>
      <w:r w:rsidRPr="00DA773E">
        <w:rPr>
          <w:rFonts w:cs="Arial"/>
          <w:b/>
          <w:bCs/>
          <w:noProof/>
          <w:sz w:val="20"/>
          <w:szCs w:val="22"/>
          <w:lang w:val="en-US"/>
        </w:rPr>
        <w:drawing>
          <wp:anchor distT="0" distB="0" distL="114300" distR="114300" simplePos="0" relativeHeight="251660288" behindDoc="0" locked="0" layoutInCell="1" allowOverlap="1" wp14:anchorId="46A534D4" wp14:editId="11203F96">
            <wp:simplePos x="0" y="0"/>
            <wp:positionH relativeFrom="column">
              <wp:align>left</wp:align>
            </wp:positionH>
            <wp:positionV relativeFrom="paragraph">
              <wp:posOffset>226060</wp:posOffset>
            </wp:positionV>
            <wp:extent cx="2940050" cy="723900"/>
            <wp:effectExtent l="0" t="0" r="0" b="0"/>
            <wp:wrapThrough wrapText="bothSides">
              <wp:wrapPolygon edited="0">
                <wp:start x="21600" y="21600"/>
                <wp:lineTo x="21600" y="568"/>
                <wp:lineTo x="187" y="568"/>
                <wp:lineTo x="187" y="21600"/>
                <wp:lineTo x="21600" y="21600"/>
              </wp:wrapPolygon>
            </wp:wrapThrough>
            <wp:docPr id="1282100983"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2100983" name="Picture 17">
                      <a:extLst>
                        <a:ext uri="{C183D7F6-B498-43B3-948B-1728B52AA6E4}">
                          <adec:decorative xmlns:adec="http://schemas.microsoft.com/office/drawing/2017/decorative" val="1"/>
                        </a:ext>
                      </a:extLst>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rot="10800000" flipH="1" flipV="1">
                      <a:off x="0" y="0"/>
                      <a:ext cx="2940050" cy="723900"/>
                    </a:xfrm>
                    <a:prstGeom prst="rect">
                      <a:avLst/>
                    </a:prstGeom>
                    <a:noFill/>
                  </pic:spPr>
                </pic:pic>
              </a:graphicData>
            </a:graphic>
            <wp14:sizeRelH relativeFrom="page">
              <wp14:pctWidth>0</wp14:pctWidth>
            </wp14:sizeRelH>
            <wp14:sizeRelV relativeFrom="page">
              <wp14:pctHeight>0</wp14:pctHeight>
            </wp14:sizeRelV>
          </wp:anchor>
        </w:drawing>
      </w:r>
      <w:r w:rsidRPr="00DA773E">
        <w:rPr>
          <w:rFonts w:cs="Arial"/>
          <w:b/>
          <w:bCs/>
          <w:color w:val="0B0C0C"/>
          <w:sz w:val="20"/>
          <w:szCs w:val="20"/>
          <w:shd w:val="clear" w:color="auto" w:fill="FFFFFF"/>
        </w:rPr>
        <w:t>HMP</w:t>
      </w:r>
      <w:r>
        <w:rPr>
          <w:rFonts w:cs="Arial"/>
          <w:color w:val="0B0C0C"/>
          <w:sz w:val="20"/>
          <w:szCs w:val="20"/>
          <w:shd w:val="clear" w:color="auto" w:fill="FFFFFF"/>
        </w:rPr>
        <w:t xml:space="preserve"> </w:t>
      </w:r>
      <w:r w:rsidRPr="00DA773E">
        <w:rPr>
          <w:rFonts w:cs="Arial"/>
          <w:b/>
          <w:bCs/>
          <w:color w:val="0B0C0C"/>
          <w:sz w:val="20"/>
          <w:szCs w:val="20"/>
          <w:shd w:val="clear" w:color="auto" w:fill="FFFFFF"/>
        </w:rPr>
        <w:t>Chelmsford</w:t>
      </w:r>
    </w:p>
    <w:p w14:paraId="63D66832" w14:textId="77777777" w:rsidR="00D00D59" w:rsidRDefault="00D00D59">
      <w:pPr>
        <w:suppressAutoHyphens w:val="0"/>
        <w:autoSpaceDE/>
        <w:autoSpaceDN/>
        <w:adjustRightInd/>
        <w:spacing w:after="0" w:line="240" w:lineRule="auto"/>
        <w:textAlignment w:val="auto"/>
        <w:rPr>
          <w:rFonts w:cs="Arial"/>
          <w:b/>
          <w:color w:val="7030A0"/>
          <w:sz w:val="84"/>
          <w:szCs w:val="100"/>
        </w:rPr>
      </w:pPr>
      <w:r>
        <w:br w:type="page"/>
      </w:r>
    </w:p>
    <w:p w14:paraId="433255E2" w14:textId="529CC8F6" w:rsidR="00332EE6" w:rsidRPr="0069414D" w:rsidRDefault="00332EE6" w:rsidP="00D00D59">
      <w:pPr>
        <w:pStyle w:val="Heading2"/>
      </w:pP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D00D59" w:rsidRDefault="00332EE6" w:rsidP="00D00D59">
      <w:pPr>
        <w:pStyle w:val="Heading3"/>
      </w:pPr>
      <w:r w:rsidRPr="00D00D59">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E900C22" w:rsidR="00332EE6" w:rsidRPr="006A45B8" w:rsidRDefault="00332EE6" w:rsidP="00D00D59">
      <w:pPr>
        <w:pStyle w:val="Heading3"/>
      </w:pPr>
      <w:r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w:t>
      </w:r>
      <w:r w:rsidRPr="00206B09">
        <w:rPr>
          <w:sz w:val="24"/>
          <w:szCs w:val="24"/>
          <w:lang w:val="en-GB"/>
        </w:rPr>
        <w:t>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7A4F3744" w14:textId="77777777" w:rsidR="00DA773E" w:rsidRPr="00206B09" w:rsidRDefault="00DA773E" w:rsidP="00332EE6">
      <w:pPr>
        <w:pStyle w:val="MAPPA-Bodytext"/>
        <w:rPr>
          <w:sz w:val="24"/>
          <w:szCs w:val="24"/>
          <w:lang w:val="en-GB"/>
        </w:rPr>
      </w:pP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05A10B86" w:rsidR="02428A1E" w:rsidRDefault="006031B7" w:rsidP="00D00D59">
      <w:pPr>
        <w:pStyle w:val="Heading3"/>
      </w:pPr>
      <w:r>
        <w:br w:type="column"/>
      </w:r>
      <w:r w:rsidR="5E1FAAAF" w:rsidRPr="08C59A73">
        <w:t>MAPPA ‘25</w:t>
      </w:r>
      <w:r w:rsidR="5E1FAAAF" w:rsidRPr="08C59A73">
        <w:rPr>
          <w:sz w:val="24"/>
          <w:szCs w:val="24"/>
        </w:rPr>
        <w:t xml:space="preserve"> </w:t>
      </w:r>
    </w:p>
    <w:p w14:paraId="6657B3A8" w14:textId="1BD70BC2" w:rsidR="02428A1E" w:rsidRDefault="02428A1E" w:rsidP="302C0245">
      <w:pPr>
        <w:pStyle w:val="MAPPA-Bodytext"/>
      </w:pPr>
      <w:hyperlink r:id="rId25" w:history="1"/>
      <w:r w:rsidR="530464EC">
        <w:t xml:space="preserve">2025 marked the 25th anniversary of the legislation that first introduced mandatory multi-agency co-operation in the management of those convicted of violent and sexual offences. </w:t>
      </w:r>
    </w:p>
    <w:p w14:paraId="6256ED9E" w14:textId="27410D1E"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r w:rsidR="006031B7">
        <w:t>.</w:t>
      </w:r>
    </w:p>
    <w:p w14:paraId="7287BAFE" w14:textId="77777777" w:rsidR="00F22B3A" w:rsidRDefault="530464EC" w:rsidP="00F22B3A">
      <w:r w:rsidRPr="302C0245">
        <w:t xml:space="preserve">All MAPPA reports from England and Wales are </w:t>
      </w:r>
      <w:hyperlink r:id="rId26" w:history="1">
        <w:r w:rsidR="00F22B3A" w:rsidRPr="000914FD">
          <w:rPr>
            <w:rStyle w:val="Hyperlink"/>
            <w:rFonts w:cs="Arial"/>
          </w:rPr>
          <w:t>published online on GOV.UK</w:t>
        </w:r>
      </w:hyperlink>
    </w:p>
    <w:p w14:paraId="4DFCC160" w14:textId="5C1DA326"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7"/>
          <w:type w:val="continuous"/>
          <w:pgSz w:w="11905" w:h="16837" w:code="9"/>
          <w:pgMar w:top="720" w:right="720" w:bottom="720" w:left="720" w:header="720" w:footer="567" w:gutter="0"/>
          <w:cols w:space="720"/>
          <w:noEndnote/>
        </w:sectPr>
      </w:pPr>
    </w:p>
    <w:p w14:paraId="039BA6E9" w14:textId="77777777" w:rsidR="00332EE6" w:rsidRPr="0069414D" w:rsidRDefault="00332EE6" w:rsidP="00D00D59">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D00D59">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4D9BD2F2"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2,204</w:t>
            </w:r>
          </w:p>
        </w:tc>
        <w:tc>
          <w:tcPr>
            <w:tcW w:w="2186" w:type="dxa"/>
          </w:tcPr>
          <w:p w14:paraId="1638E0FC" w14:textId="6DC3A4E9"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558</w:t>
            </w:r>
          </w:p>
        </w:tc>
        <w:tc>
          <w:tcPr>
            <w:tcW w:w="2186" w:type="dxa"/>
          </w:tcPr>
          <w:p w14:paraId="1F1BCFAF" w14:textId="490C4F44"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72392009"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2,762</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6DF8758A"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10F8D0CE" w14:textId="059A66B9"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346F3891" w14:textId="7849B67F"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29D9E254" w14:textId="482E54EF"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6FC210FD"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26751848" w14:textId="0F63863A"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75314FEE" w14:textId="3EEB1B53"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w:t>
            </w:r>
          </w:p>
        </w:tc>
        <w:tc>
          <w:tcPr>
            <w:tcW w:w="2186" w:type="dxa"/>
          </w:tcPr>
          <w:p w14:paraId="7FD44C20" w14:textId="347D2B25"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7B946D9E"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2,208</w:t>
            </w:r>
          </w:p>
        </w:tc>
        <w:tc>
          <w:tcPr>
            <w:tcW w:w="2186" w:type="dxa"/>
          </w:tcPr>
          <w:p w14:paraId="4B320A3C" w14:textId="291C9852"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562</w:t>
            </w:r>
          </w:p>
        </w:tc>
        <w:tc>
          <w:tcPr>
            <w:tcW w:w="2186" w:type="dxa"/>
          </w:tcPr>
          <w:p w14:paraId="59BF82DA" w14:textId="5C841C49"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230BC3FB" w14:textId="7A4AB7C8" w:rsidR="006F27F5"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2,777</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D00D59">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D00D59">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10BAB81E"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22</w:t>
            </w:r>
          </w:p>
        </w:tc>
        <w:tc>
          <w:tcPr>
            <w:tcW w:w="2186" w:type="dxa"/>
          </w:tcPr>
          <w:p w14:paraId="231D96FE" w14:textId="174BD5BE"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c>
          <w:tcPr>
            <w:tcW w:w="2186" w:type="dxa"/>
          </w:tcPr>
          <w:p w14:paraId="413645CC" w14:textId="506D7D13"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40</w:t>
            </w:r>
          </w:p>
        </w:tc>
        <w:tc>
          <w:tcPr>
            <w:tcW w:w="2186" w:type="dxa"/>
          </w:tcPr>
          <w:p w14:paraId="5A206D70" w14:textId="5DA9F1A6"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89</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66361C94"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4AF1F0B4" w14:textId="53539225"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3EABFC56" w14:textId="1F8B2BD5"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6</w:t>
            </w:r>
          </w:p>
        </w:tc>
        <w:tc>
          <w:tcPr>
            <w:tcW w:w="2186" w:type="dxa"/>
          </w:tcPr>
          <w:p w14:paraId="66FC4C00" w14:textId="65DFF885"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466215AE"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c>
          <w:tcPr>
            <w:tcW w:w="2186" w:type="dxa"/>
          </w:tcPr>
          <w:p w14:paraId="5D543B3B" w14:textId="3973CB98"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32</w:t>
            </w:r>
          </w:p>
        </w:tc>
        <w:tc>
          <w:tcPr>
            <w:tcW w:w="2186" w:type="dxa"/>
          </w:tcPr>
          <w:p w14:paraId="03713ACD" w14:textId="66412A23"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46</w:t>
            </w:r>
          </w:p>
        </w:tc>
        <w:tc>
          <w:tcPr>
            <w:tcW w:w="2186" w:type="dxa"/>
          </w:tcPr>
          <w:p w14:paraId="29E98152" w14:textId="4B4E104B" w:rsidR="00AA3E8E" w:rsidRPr="00523CF4" w:rsidRDefault="002611FC"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106</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D00D59">
            <w:r>
              <w:t>Category 1</w:t>
            </w:r>
            <w:r w:rsidR="00332EE6" w:rsidRPr="00523CF4">
              <w:t xml:space="preserve"> cautioned for breach of notification requirements</w:t>
            </w:r>
          </w:p>
        </w:tc>
        <w:tc>
          <w:tcPr>
            <w:tcW w:w="2086" w:type="dxa"/>
          </w:tcPr>
          <w:p w14:paraId="764C61A1" w14:textId="0CD3F8B2" w:rsidR="00332EE6" w:rsidRPr="00523CF4" w:rsidRDefault="002611FC" w:rsidP="006031B7">
            <w:pPr>
              <w:jc w:val="right"/>
              <w:cnfStyle w:val="000000000000" w:firstRow="0" w:lastRow="0" w:firstColumn="0" w:lastColumn="0" w:oddVBand="0" w:evenVBand="0" w:oddHBand="0" w:evenHBand="0" w:firstRowFirstColumn="0" w:firstRowLastColumn="0" w:lastRowFirstColumn="0" w:lastRowLastColumn="0"/>
            </w:pPr>
            <w:r>
              <w:t>0</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D00D59">
            <w:r>
              <w:t>Category 1</w:t>
            </w:r>
            <w:r w:rsidRPr="00523CF4">
              <w:t xml:space="preserve"> </w:t>
            </w:r>
            <w:r>
              <w:t>convicted</w:t>
            </w:r>
            <w:r w:rsidRPr="00523CF4">
              <w:t xml:space="preserve"> for breach of notification requirements</w:t>
            </w:r>
          </w:p>
        </w:tc>
        <w:tc>
          <w:tcPr>
            <w:tcW w:w="2086" w:type="dxa"/>
          </w:tcPr>
          <w:p w14:paraId="169D2F63" w14:textId="6BDD6F73" w:rsidR="00052623" w:rsidRPr="00523CF4" w:rsidRDefault="002611FC" w:rsidP="006031B7">
            <w:pPr>
              <w:jc w:val="right"/>
              <w:cnfStyle w:val="000000000000" w:firstRow="0" w:lastRow="0" w:firstColumn="0" w:lastColumn="0" w:oddVBand="0" w:evenVBand="0" w:oddHBand="0" w:evenHBand="0" w:firstRowFirstColumn="0" w:firstRowLastColumn="0" w:lastRowFirstColumn="0" w:lastRowLastColumn="0"/>
            </w:pPr>
            <w:r>
              <w:t>49</w:t>
            </w:r>
          </w:p>
        </w:tc>
      </w:tr>
    </w:tbl>
    <w:p w14:paraId="1CA33BF3" w14:textId="77777777" w:rsidR="00332EE6" w:rsidRPr="006A45B8" w:rsidRDefault="00332EE6" w:rsidP="00D00D59">
      <w:pPr>
        <w:rPr>
          <w:szCs w:val="28"/>
        </w:rPr>
      </w:pPr>
    </w:p>
    <w:tbl>
      <w:tblPr>
        <w:tblStyle w:val="Style5"/>
        <w:tblW w:w="0" w:type="auto"/>
        <w:tblLook w:val="01E0" w:firstRow="1" w:lastRow="1" w:firstColumn="1" w:lastColumn="1" w:noHBand="0" w:noVBand="0"/>
      </w:tblPr>
      <w:tblGrid>
        <w:gridCol w:w="8367"/>
        <w:gridCol w:w="2088"/>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D00D59">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29098EAF" w:rsidR="00332EE6" w:rsidRPr="00523CF4" w:rsidRDefault="002611FC" w:rsidP="006031B7">
            <w:pPr>
              <w:jc w:val="right"/>
              <w:cnfStyle w:val="000000000000" w:firstRow="0" w:lastRow="0" w:firstColumn="0" w:lastColumn="0" w:oddVBand="0" w:evenVBand="0" w:oddHBand="0" w:evenHBand="0" w:firstRowFirstColumn="0" w:firstRowLastColumn="0" w:lastRowFirstColumn="0" w:lastRowLastColumn="0"/>
            </w:pPr>
            <w:r>
              <w:t>1</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D00D59">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190747BC" w:rsidR="00A231D9" w:rsidRPr="00523CF4" w:rsidRDefault="002611F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242</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t>SHPO with foreign travel restriction</w:t>
            </w:r>
          </w:p>
        </w:tc>
        <w:tc>
          <w:tcPr>
            <w:tcW w:w="2096" w:type="dxa"/>
          </w:tcPr>
          <w:p w14:paraId="2A0225E7" w14:textId="4757B929" w:rsidR="00A231D9" w:rsidRPr="00523CF4" w:rsidRDefault="002611F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0F473B58" w:rsidR="00A231D9" w:rsidRPr="00523CF4" w:rsidRDefault="002611FC"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15</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D00D59">
            <w:r w:rsidRPr="00523CF4">
              <w:lastRenderedPageBreak/>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3ABC6866" w:rsidR="00332EE6" w:rsidRPr="00523CF4"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w:t>
            </w:r>
          </w:p>
        </w:tc>
      </w:tr>
    </w:tbl>
    <w:p w14:paraId="64BFE535" w14:textId="77777777" w:rsidR="00595C55" w:rsidRDefault="00595C55" w:rsidP="003F01A6"/>
    <w:p w14:paraId="78E4FAD4" w14:textId="540AB58C" w:rsidR="00D6369A" w:rsidRPr="00D6369A" w:rsidRDefault="00D6369A" w:rsidP="00D00D59">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D00D5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D00D5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D00D59">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D00D59">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7034A458" w:rsidR="00AA3E8E" w:rsidRPr="00523CF4" w:rsidRDefault="002611FC"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11</w:t>
            </w:r>
          </w:p>
        </w:tc>
        <w:tc>
          <w:tcPr>
            <w:tcW w:w="2186" w:type="dxa"/>
          </w:tcPr>
          <w:p w14:paraId="34F9E68F" w14:textId="3011596E" w:rsidR="00AA3E8E" w:rsidRPr="00523CF4" w:rsidRDefault="002611FC"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17</w:t>
            </w:r>
          </w:p>
        </w:tc>
        <w:tc>
          <w:tcPr>
            <w:tcW w:w="2186" w:type="dxa"/>
          </w:tcPr>
          <w:p w14:paraId="720ECB5F" w14:textId="42FBA084" w:rsidR="00AA3E8E" w:rsidRPr="00523CF4" w:rsidRDefault="002611FC"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13</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1A68395B" w:rsidR="00AA3E8E" w:rsidRPr="00523CF4" w:rsidRDefault="002611FC" w:rsidP="00B06F75">
            <w:pPr>
              <w:pStyle w:val="MAPPA-Tabletext"/>
              <w:jc w:val="right"/>
              <w:rPr>
                <w:b w:val="0"/>
                <w:bCs w:val="0"/>
                <w:sz w:val="24"/>
                <w:szCs w:val="24"/>
                <w:lang w:val="en-GB"/>
              </w:rPr>
            </w:pPr>
            <w:r>
              <w:rPr>
                <w:b w:val="0"/>
                <w:bCs w:val="0"/>
                <w:sz w:val="24"/>
                <w:szCs w:val="24"/>
                <w:lang w:val="en-GB"/>
              </w:rPr>
              <w:t>41</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2E91B33D" w:rsidR="00AA3E8E" w:rsidRPr="00523CF4" w:rsidRDefault="002611FC"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24A0A841" w:rsidR="00AA3E8E" w:rsidRPr="00523CF4" w:rsidRDefault="002611FC"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75D55EA6" w14:textId="4A49C978" w:rsidR="00AA3E8E" w:rsidRPr="00523CF4" w:rsidRDefault="002611FC"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2B6D1B1F" w:rsidR="00AA3E8E" w:rsidRPr="00523CF4" w:rsidRDefault="002611FC" w:rsidP="00B06F75">
            <w:pPr>
              <w:pStyle w:val="MAPPA-Tabletext"/>
              <w:jc w:val="right"/>
              <w:rPr>
                <w:b w:val="0"/>
                <w:bCs w:val="0"/>
                <w:sz w:val="24"/>
                <w:szCs w:val="24"/>
                <w:lang w:val="en-GB"/>
              </w:rPr>
            </w:pPr>
            <w:r>
              <w:rPr>
                <w:b w:val="0"/>
                <w:bCs w:val="0"/>
                <w:sz w:val="24"/>
                <w:szCs w:val="24"/>
                <w:lang w:val="en-GB"/>
              </w:rPr>
              <w:t>6</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2C97400" w:rsidR="00AA3E8E" w:rsidRPr="00523CF4" w:rsidRDefault="002611FC"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11</w:t>
            </w:r>
          </w:p>
        </w:tc>
        <w:tc>
          <w:tcPr>
            <w:tcW w:w="2186" w:type="dxa"/>
          </w:tcPr>
          <w:p w14:paraId="184256C5" w14:textId="00ACF08D" w:rsidR="00AA3E8E" w:rsidRPr="00523CF4" w:rsidRDefault="002611FC"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22</w:t>
            </w:r>
          </w:p>
        </w:tc>
        <w:tc>
          <w:tcPr>
            <w:tcW w:w="2186" w:type="dxa"/>
          </w:tcPr>
          <w:p w14:paraId="44078787" w14:textId="4B937965" w:rsidR="00AA3E8E" w:rsidRPr="00523CF4" w:rsidRDefault="002611FC"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14</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5163C9B3" w:rsidR="00AA3E8E" w:rsidRPr="00523CF4" w:rsidRDefault="002611FC" w:rsidP="00B06F75">
            <w:pPr>
              <w:pStyle w:val="MAPPA-Tabletext"/>
              <w:jc w:val="right"/>
              <w:rPr>
                <w:b w:val="0"/>
                <w:bCs w:val="0"/>
                <w:sz w:val="24"/>
                <w:szCs w:val="24"/>
                <w:lang w:val="en-GB"/>
              </w:rPr>
            </w:pPr>
            <w:r>
              <w:rPr>
                <w:b w:val="0"/>
                <w:bCs w:val="0"/>
                <w:sz w:val="24"/>
                <w:szCs w:val="24"/>
                <w:lang w:val="en-GB"/>
              </w:rPr>
              <w:t>47</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7C3DA773" w:rsidR="00FA3513" w:rsidRPr="00523CF4" w:rsidRDefault="002611FC"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644DD54B" w:rsidR="00FA3513" w:rsidRPr="00523CF4" w:rsidRDefault="002611FC"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18FC9B74" w:rsidR="00FA3513" w:rsidRPr="00523CF4" w:rsidRDefault="002611FC"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D00D59">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27C2A3BD" w:rsidR="00332EE6" w:rsidRPr="004265C9" w:rsidRDefault="002611FC"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128</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D00D59">
      <w:pPr>
        <w:pStyle w:val="Heading2"/>
      </w:pPr>
      <w:r w:rsidRPr="0069414D">
        <w:lastRenderedPageBreak/>
        <w:t>Explanation commentary on statistical tables</w:t>
      </w:r>
    </w:p>
    <w:p w14:paraId="179C41E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609862E0" w14:textId="77777777" w:rsidR="00332EE6" w:rsidRPr="00916D29" w:rsidRDefault="00332EE6" w:rsidP="00332EE6">
      <w:pPr>
        <w:pStyle w:val="MAPPA-Bodytext"/>
        <w:rPr>
          <w:lang w:val="en-GB"/>
        </w:rPr>
        <w:sectPr w:rsidR="00332EE6" w:rsidRPr="00916D29" w:rsidSect="00867C9E">
          <w:footerReference w:type="default" r:id="rId28"/>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D00D59">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L</w:t>
      </w:r>
      <w:r w:rsidRPr="00B510E5">
        <w:rPr>
          <w:rStyle w:val="Style3Char"/>
          <w:sz w:val="24"/>
          <w:szCs w:val="24"/>
        </w:rPr>
        <w:t>icence</w:t>
      </w:r>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332EE6">
      <w:pPr>
        <w:pStyle w:val="MAPPA-Bodytext"/>
        <w:rPr>
          <w:sz w:val="24"/>
          <w:szCs w:val="24"/>
          <w:lang w:val="en-GB"/>
        </w:rPr>
      </w:pPr>
      <w:r w:rsidRPr="00B510E5">
        <w:rPr>
          <w:sz w:val="24"/>
          <w:szCs w:val="24"/>
          <w:lang w:val="en-GB"/>
        </w:rPr>
        <w:lastRenderedPageBreak/>
        <w:t xml:space="preserve">The court must be satisfied </w:t>
      </w:r>
      <w:r w:rsidR="35BD6F8F" w:rsidRPr="00B510E5">
        <w:rPr>
          <w:sz w:val="24"/>
          <w:szCs w:val="24"/>
          <w:lang w:val="en-GB"/>
        </w:rPr>
        <w:t xml:space="preserve">on the balance of probability </w:t>
      </w:r>
      <w:r w:rsidRPr="00B510E5">
        <w:rPr>
          <w:sz w:val="24"/>
          <w:szCs w:val="24"/>
          <w:lang w:val="en-GB"/>
        </w:rPr>
        <w:t xml:space="preserve">that an order is necessary to protect the public (or any particular members of the public) in the UK, or children or vulnerable adults (or any particular children or vulnerable adults) abroad, from sexual harm from the </w:t>
      </w:r>
      <w:r w:rsidR="00481AE8">
        <w:rPr>
          <w:sz w:val="24"/>
          <w:szCs w:val="24"/>
          <w:lang w:val="en-GB"/>
        </w:rPr>
        <w:t>individual</w:t>
      </w:r>
      <w:r w:rsidRPr="00B510E5">
        <w:rPr>
          <w:sz w:val="24"/>
          <w:szCs w:val="24"/>
          <w:lang w:val="en-GB"/>
        </w:rPr>
        <w:t xml:space="preserve">. In the case of an order made on a </w:t>
      </w:r>
      <w:proofErr w:type="gramStart"/>
      <w:r w:rsidRPr="00B510E5">
        <w:rPr>
          <w:sz w:val="24"/>
          <w:szCs w:val="24"/>
          <w:lang w:val="en-GB"/>
        </w:rPr>
        <w:t>free standing</w:t>
      </w:r>
      <w:proofErr w:type="gramEnd"/>
      <w:r w:rsidRPr="00B510E5">
        <w:rPr>
          <w:sz w:val="24"/>
          <w:szCs w:val="24"/>
          <w:lang w:val="en-GB"/>
        </w:rPr>
        <w:t xml:space="preserve"> application by a </w:t>
      </w:r>
      <w:r w:rsidR="00481AE8">
        <w:rPr>
          <w:sz w:val="24"/>
          <w:szCs w:val="24"/>
          <w:lang w:val="en-GB"/>
        </w:rPr>
        <w:t>C</w:t>
      </w:r>
      <w:r w:rsidRPr="00B510E5">
        <w:rPr>
          <w:sz w:val="24"/>
          <w:szCs w:val="24"/>
          <w:lang w:val="en-GB"/>
        </w:rPr>
        <w:t xml:space="preserve">hief </w:t>
      </w:r>
      <w:r w:rsidR="0009506C">
        <w:rPr>
          <w:sz w:val="24"/>
          <w:szCs w:val="24"/>
          <w:lang w:val="en-GB"/>
        </w:rPr>
        <w:t xml:space="preserve">Police </w:t>
      </w:r>
      <w:r w:rsidR="00481AE8">
        <w:rPr>
          <w:sz w:val="24"/>
          <w:szCs w:val="24"/>
          <w:lang w:val="en-GB"/>
        </w:rPr>
        <w:t>O</w:t>
      </w:r>
      <w:r w:rsidRPr="00B510E5">
        <w:rPr>
          <w:sz w:val="24"/>
          <w:szCs w:val="24"/>
          <w:lang w:val="en-GB"/>
        </w:rPr>
        <w:t>fficer</w:t>
      </w:r>
      <w:r w:rsidR="40B4C316" w:rsidRPr="00B510E5">
        <w:rPr>
          <w:sz w:val="24"/>
          <w:szCs w:val="24"/>
          <w:lang w:val="en-GB"/>
        </w:rPr>
        <w:t>,</w:t>
      </w:r>
      <w:r w:rsidRPr="00B510E5" w:rsidDel="00332EE6">
        <w:rPr>
          <w:sz w:val="24"/>
          <w:szCs w:val="24"/>
          <w:lang w:val="en-GB"/>
        </w:rPr>
        <w:t xml:space="preserve"> </w:t>
      </w:r>
      <w:r w:rsidRPr="00B510E5">
        <w:rPr>
          <w:sz w:val="24"/>
          <w:szCs w:val="24"/>
          <w:lang w:val="en-GB"/>
        </w:rPr>
        <w:t>the National Crime Agency (NCA),</w:t>
      </w:r>
      <w:r w:rsidR="6B4A1C8A" w:rsidRPr="00B510E5">
        <w:rPr>
          <w:sz w:val="24"/>
          <w:szCs w:val="24"/>
          <w:lang w:val="en-GB"/>
        </w:rPr>
        <w:t xml:space="preserve"> British Transport Police </w:t>
      </w:r>
      <w:r w:rsidR="00DB45B9" w:rsidRPr="00B510E5">
        <w:rPr>
          <w:sz w:val="24"/>
          <w:szCs w:val="24"/>
          <w:lang w:val="en-GB"/>
        </w:rPr>
        <w:t xml:space="preserve">(BTP) </w:t>
      </w:r>
      <w:r w:rsidR="6B4A1C8A" w:rsidRPr="00B510E5">
        <w:rPr>
          <w:sz w:val="24"/>
          <w:szCs w:val="24"/>
          <w:lang w:val="en-GB"/>
        </w:rPr>
        <w:t xml:space="preserve">or the Ministry of </w:t>
      </w:r>
      <w:r w:rsidR="004E35DC" w:rsidRPr="00B510E5">
        <w:rPr>
          <w:sz w:val="24"/>
          <w:szCs w:val="24"/>
          <w:lang w:val="en-GB"/>
        </w:rPr>
        <w:t>D</w:t>
      </w:r>
      <w:r w:rsidR="6B4A1C8A" w:rsidRPr="00B510E5">
        <w:rPr>
          <w:sz w:val="24"/>
          <w:szCs w:val="24"/>
          <w:lang w:val="en-GB"/>
        </w:rPr>
        <w:t xml:space="preserve">efence </w:t>
      </w:r>
      <w:r w:rsidR="3E2797A6" w:rsidRPr="00B510E5">
        <w:rPr>
          <w:sz w:val="24"/>
          <w:szCs w:val="24"/>
          <w:lang w:val="en-GB"/>
        </w:rPr>
        <w:t>Police</w:t>
      </w:r>
      <w:r w:rsidR="00DB45B9" w:rsidRPr="00B510E5">
        <w:rPr>
          <w:sz w:val="24"/>
          <w:szCs w:val="24"/>
          <w:lang w:val="en-GB"/>
        </w:rPr>
        <w:t xml:space="preserve"> (MODP)</w:t>
      </w:r>
      <w:r w:rsidR="00672210">
        <w:rPr>
          <w:sz w:val="24"/>
          <w:szCs w:val="24"/>
          <w:lang w:val="en-GB"/>
        </w:rPr>
        <w:t>,</w:t>
      </w:r>
      <w:r w:rsidRPr="00B510E5">
        <w:rPr>
          <w:sz w:val="24"/>
          <w:szCs w:val="24"/>
          <w:lang w:val="en-GB"/>
        </w:rPr>
        <w:t xml:space="preserve"> </w:t>
      </w:r>
      <w:r w:rsidR="00672210">
        <w:rPr>
          <w:sz w:val="24"/>
          <w:szCs w:val="24"/>
          <w:lang w:val="en-GB"/>
        </w:rPr>
        <w:t>th</w:t>
      </w:r>
      <w:r w:rsidRPr="00B510E5">
        <w:rPr>
          <w:sz w:val="24"/>
          <w:szCs w:val="24"/>
          <w:lang w:val="en-GB"/>
        </w:rPr>
        <w:t>e chief officer/NCA</w:t>
      </w:r>
      <w:r w:rsidR="346441FB" w:rsidRPr="00B510E5">
        <w:rPr>
          <w:sz w:val="24"/>
          <w:szCs w:val="24"/>
          <w:lang w:val="en-GB"/>
        </w:rPr>
        <w:t>/BTP/MODP</w:t>
      </w:r>
      <w:r w:rsidRPr="00B510E5">
        <w:rPr>
          <w:sz w:val="24"/>
          <w:szCs w:val="24"/>
          <w:lang w:val="en-GB"/>
        </w:rPr>
        <w:t xml:space="preserve"> must be able to show that the </w:t>
      </w:r>
      <w:r w:rsidR="00672210">
        <w:rPr>
          <w:sz w:val="24"/>
          <w:szCs w:val="24"/>
          <w:lang w:val="en-GB"/>
        </w:rPr>
        <w:t>individual</w:t>
      </w:r>
      <w:r w:rsidRPr="00B510E5">
        <w:rPr>
          <w:sz w:val="24"/>
          <w:szCs w:val="24"/>
          <w:lang w:val="en-GB"/>
        </w:rPr>
        <w:t xml:space="preserve"> has acted in a way since their conviction </w:t>
      </w:r>
      <w:r w:rsidR="00E20257">
        <w:rPr>
          <w:sz w:val="24"/>
          <w:szCs w:val="24"/>
          <w:lang w:val="en-GB"/>
        </w:rPr>
        <w:t>that</w:t>
      </w:r>
      <w:r w:rsidRPr="00B510E5">
        <w:rPr>
          <w:sz w:val="24"/>
          <w:szCs w:val="24"/>
          <w:lang w:val="en-GB"/>
        </w:rPr>
        <w:t xml:space="preserve"> make</w:t>
      </w:r>
      <w:r w:rsidR="00E20257">
        <w:rPr>
          <w:sz w:val="24"/>
          <w:szCs w:val="24"/>
          <w:lang w:val="en-GB"/>
        </w:rPr>
        <w:t>s</w:t>
      </w:r>
      <w:r w:rsidRPr="00B510E5">
        <w:rPr>
          <w:sz w:val="24"/>
          <w:szCs w:val="24"/>
          <w:lang w:val="en-GB"/>
        </w:rPr>
        <w:t xml:space="preserve"> the order necessary.</w:t>
      </w:r>
    </w:p>
    <w:p w14:paraId="1F3F0F8E" w14:textId="77777777" w:rsidR="00332EE6" w:rsidRPr="00B510E5" w:rsidRDefault="00332EE6" w:rsidP="00332EE6">
      <w:pPr>
        <w:pStyle w:val="MAPPA-Bodytext"/>
        <w:rPr>
          <w:sz w:val="24"/>
          <w:szCs w:val="24"/>
          <w:lang w:val="en-GB"/>
        </w:rPr>
      </w:pPr>
      <w:r w:rsidRPr="00B510E5">
        <w:rPr>
          <w:sz w:val="24"/>
          <w:szCs w:val="24"/>
          <w:lang w:val="en-GB"/>
        </w:rPr>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w:t>
      </w:r>
      <w:r w:rsidRPr="00B510E5">
        <w:rPr>
          <w:rFonts w:ascii="Arial" w:hAnsi="Arial" w:cs="Arial"/>
        </w:rPr>
        <w:t xml:space="preserve">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D00D59">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9"/>
          <w:pgSz w:w="11905" w:h="16837" w:code="9"/>
          <w:pgMar w:top="720" w:right="720" w:bottom="720" w:left="720" w:header="720" w:footer="567" w:gutter="0"/>
          <w:cols w:space="720"/>
          <w:noEndnote/>
        </w:sectPr>
      </w:pPr>
    </w:p>
    <w:p w14:paraId="2E4AE49B" w14:textId="77777777" w:rsidR="00332EE6" w:rsidRPr="00916D29" w:rsidRDefault="00332EE6" w:rsidP="00D00D59"/>
    <w:p w14:paraId="0A30EB00" w14:textId="77777777" w:rsidR="00332EE6" w:rsidRPr="00916D29" w:rsidRDefault="00332EE6" w:rsidP="00D00D59">
      <w:pPr>
        <w:sectPr w:rsidR="00332EE6" w:rsidRPr="00916D29" w:rsidSect="00867C9E">
          <w:type w:val="continuous"/>
          <w:pgSz w:w="11905" w:h="16837" w:code="9"/>
          <w:pgMar w:top="720" w:right="720" w:bottom="720" w:left="720" w:header="720" w:footer="567" w:gutter="0"/>
          <w:cols w:space="720"/>
          <w:noEndnote/>
        </w:sectPr>
      </w:pPr>
    </w:p>
    <w:p w14:paraId="236F5A65" w14:textId="1ABBA44A" w:rsidR="004644FD" w:rsidRPr="00D00D59" w:rsidRDefault="004644FD" w:rsidP="00D00D59">
      <w:r w:rsidRPr="00D00D59">
        <w:t>Over the pas</w:t>
      </w:r>
      <w:r w:rsidR="004B4600" w:rsidRPr="00D00D59">
        <w:t>t year</w:t>
      </w:r>
      <w:r w:rsidRPr="00D00D59">
        <w:t xml:space="preserve"> Essex MAPPA has continued to evolve and adapt to changes with</w:t>
      </w:r>
      <w:r w:rsidR="004B4600" w:rsidRPr="00D00D59">
        <w:t xml:space="preserve">in the </w:t>
      </w:r>
      <w:r w:rsidR="004A5057" w:rsidRPr="00D00D59">
        <w:t>C</w:t>
      </w:r>
      <w:r w:rsidR="004B4600" w:rsidRPr="00D00D59">
        <w:t xml:space="preserve">riminal </w:t>
      </w:r>
      <w:r w:rsidR="004A5057" w:rsidRPr="00D00D59">
        <w:t>J</w:t>
      </w:r>
      <w:r w:rsidR="004B4600" w:rsidRPr="00D00D59">
        <w:t xml:space="preserve">ustice </w:t>
      </w:r>
      <w:r w:rsidR="004A5057" w:rsidRPr="00D00D59">
        <w:t>S</w:t>
      </w:r>
      <w:r w:rsidR="004B4600" w:rsidRPr="00D00D59">
        <w:t xml:space="preserve">ystem </w:t>
      </w:r>
      <w:r w:rsidR="004A5057" w:rsidRPr="00D00D59">
        <w:t xml:space="preserve">with </w:t>
      </w:r>
      <w:r w:rsidRPr="00D00D59">
        <w:t>the primary focus</w:t>
      </w:r>
      <w:r w:rsidR="008C24A0" w:rsidRPr="00D00D59">
        <w:t xml:space="preserve"> of protecting the public and victim</w:t>
      </w:r>
      <w:r w:rsidR="004A5057" w:rsidRPr="00D00D59">
        <w:t>s</w:t>
      </w:r>
      <w:r w:rsidR="008C24A0" w:rsidRPr="00D00D59">
        <w:t xml:space="preserve"> from serious offending</w:t>
      </w:r>
      <w:r w:rsidR="004A5057" w:rsidRPr="00D00D59">
        <w:t xml:space="preserve"> through partnership working</w:t>
      </w:r>
      <w:r w:rsidR="008C24A0" w:rsidRPr="00D00D59">
        <w:t xml:space="preserve">. </w:t>
      </w:r>
    </w:p>
    <w:p w14:paraId="1B515649" w14:textId="30EA4724" w:rsidR="008C24A0" w:rsidRPr="00D00D59" w:rsidRDefault="004A5057" w:rsidP="00D00D59">
      <w:r w:rsidRPr="00D00D59">
        <w:t>In March 2026 we</w:t>
      </w:r>
      <w:r w:rsidR="008C24A0" w:rsidRPr="00D00D59">
        <w:t xml:space="preserve"> </w:t>
      </w:r>
      <w:r w:rsidR="00622131" w:rsidRPr="00D00D59">
        <w:t>conducted</w:t>
      </w:r>
      <w:r w:rsidR="008C24A0" w:rsidRPr="00D00D59">
        <w:t xml:space="preserve"> </w:t>
      </w:r>
      <w:r w:rsidR="00622131" w:rsidRPr="00D00D59">
        <w:t>our annual</w:t>
      </w:r>
      <w:r w:rsidR="008C24A0" w:rsidRPr="00D00D59">
        <w:t xml:space="preserve"> MAPPA Development Day which was well received by partnership agencies</w:t>
      </w:r>
      <w:r w:rsidRPr="00D00D59">
        <w:t>. This allowed us to collectively</w:t>
      </w:r>
      <w:r w:rsidR="00622131" w:rsidRPr="00D00D59">
        <w:t xml:space="preserve"> </w:t>
      </w:r>
      <w:r w:rsidR="008C24A0" w:rsidRPr="00D00D59">
        <w:t>focus on strategic aims for the year ahead</w:t>
      </w:r>
      <w:r w:rsidRPr="00D00D59">
        <w:t>,</w:t>
      </w:r>
      <w:r w:rsidR="00AA52E9" w:rsidRPr="00D00D59">
        <w:t xml:space="preserve"> review our </w:t>
      </w:r>
      <w:r w:rsidR="00622131" w:rsidRPr="00D00D59">
        <w:t>business</w:t>
      </w:r>
      <w:r w:rsidR="00AA52E9" w:rsidRPr="00D00D59">
        <w:t xml:space="preserve"> plan,</w:t>
      </w:r>
      <w:r w:rsidRPr="00D00D59">
        <w:t xml:space="preserve"> and share thoughts on a case study</w:t>
      </w:r>
      <w:r w:rsidR="008C24A0" w:rsidRPr="00D00D59">
        <w:t xml:space="preserve">. </w:t>
      </w:r>
    </w:p>
    <w:p w14:paraId="4D2D37AA" w14:textId="42F3241E" w:rsidR="00033D0A" w:rsidRPr="00D00D59" w:rsidRDefault="008C24A0" w:rsidP="00D00D59">
      <w:r w:rsidRPr="00D00D59">
        <w:t xml:space="preserve">Essex MAPPA </w:t>
      </w:r>
      <w:r w:rsidR="00033D0A" w:rsidRPr="00D00D59">
        <w:t xml:space="preserve">continue to hold </w:t>
      </w:r>
      <w:r w:rsidR="009A4C32" w:rsidRPr="00D00D59">
        <w:t xml:space="preserve">regular Strategic Management Board meetings </w:t>
      </w:r>
      <w:r w:rsidR="00033D0A" w:rsidRPr="00D00D59">
        <w:t>which are</w:t>
      </w:r>
      <w:r w:rsidR="00622131" w:rsidRPr="00D00D59">
        <w:t xml:space="preserve"> utilised as an opportunity</w:t>
      </w:r>
      <w:r w:rsidR="00033D0A" w:rsidRPr="00D00D59">
        <w:t xml:space="preserve"> </w:t>
      </w:r>
      <w:r w:rsidR="00622131" w:rsidRPr="00D00D59">
        <w:t xml:space="preserve">for agencies </w:t>
      </w:r>
      <w:r w:rsidR="00033D0A" w:rsidRPr="00D00D59">
        <w:t xml:space="preserve">to share information and develop best practice. This has included the implementation of an escalation process for </w:t>
      </w:r>
      <w:r w:rsidR="004A5057" w:rsidRPr="00D00D59">
        <w:t>cases</w:t>
      </w:r>
      <w:r w:rsidR="00033D0A" w:rsidRPr="00D00D59">
        <w:t xml:space="preserve"> where critical issues are identified and </w:t>
      </w:r>
      <w:r w:rsidR="00D55B25" w:rsidRPr="00D00D59">
        <w:t>rapid action</w:t>
      </w:r>
      <w:r w:rsidR="00033D0A" w:rsidRPr="00D00D59">
        <w:t xml:space="preserve"> is required.</w:t>
      </w:r>
      <w:r w:rsidR="00D55B25" w:rsidRPr="00D00D59">
        <w:t xml:space="preserve"> Following the use of this process the MAPPA panel worked together to</w:t>
      </w:r>
      <w:r w:rsidR="00622131" w:rsidRPr="00D00D59">
        <w:t xml:space="preserve"> safely</w:t>
      </w:r>
      <w:r w:rsidR="00D55B25" w:rsidRPr="00D00D59">
        <w:t xml:space="preserve"> manage the release of a Registered Sexual Offender</w:t>
      </w:r>
      <w:r w:rsidR="00AA52E9" w:rsidRPr="00D00D59">
        <w:t xml:space="preserve"> being discussed at Level 3</w:t>
      </w:r>
      <w:r w:rsidR="00D55B25" w:rsidRPr="00D00D59">
        <w:t xml:space="preserve"> who had</w:t>
      </w:r>
      <w:r w:rsidR="00033D0A" w:rsidRPr="00D00D59">
        <w:t xml:space="preserve"> </w:t>
      </w:r>
      <w:r w:rsidR="00D55B25" w:rsidRPr="00D00D59">
        <w:t xml:space="preserve">limited controls. </w:t>
      </w:r>
    </w:p>
    <w:p w14:paraId="25909A97" w14:textId="0BA27D35" w:rsidR="00E66FA9" w:rsidRPr="00D00D59" w:rsidRDefault="00D55B25" w:rsidP="00D00D59">
      <w:r w:rsidRPr="00D00D59">
        <w:t>We are committed to</w:t>
      </w:r>
      <w:r w:rsidR="00622131" w:rsidRPr="00D00D59">
        <w:t xml:space="preserve"> developing our</w:t>
      </w:r>
      <w:r w:rsidRPr="00D00D59">
        <w:t xml:space="preserve"> learning and continue to complete audits with the support of partner agencies </w:t>
      </w:r>
      <w:proofErr w:type="gramStart"/>
      <w:r w:rsidRPr="00D00D59">
        <w:t>as a means to</w:t>
      </w:r>
      <w:proofErr w:type="gramEnd"/>
      <w:r w:rsidRPr="00D00D59">
        <w:t xml:space="preserve"> identify areas of improvement.</w:t>
      </w:r>
      <w:r w:rsidR="004A5057" w:rsidRPr="00D00D59">
        <w:t xml:space="preserve"> Essex MAPPA have introduced a rapid review process </w:t>
      </w:r>
      <w:r w:rsidR="00E66FA9" w:rsidRPr="00D00D59">
        <w:t xml:space="preserve">for cases that don’t meet the criteria for a Serious Case </w:t>
      </w:r>
      <w:r w:rsidR="00622131" w:rsidRPr="00D00D59">
        <w:t>review,</w:t>
      </w:r>
      <w:r w:rsidR="00E66FA9" w:rsidRPr="00D00D59">
        <w:t xml:space="preserve"> but it is deemed that a review of </w:t>
      </w:r>
      <w:r w:rsidR="004A5057" w:rsidRPr="00D00D59">
        <w:t xml:space="preserve">learning and processes </w:t>
      </w:r>
      <w:r w:rsidR="00E66FA9" w:rsidRPr="00D00D59">
        <w:t>are</w:t>
      </w:r>
      <w:r w:rsidR="004A5057" w:rsidRPr="00D00D59">
        <w:t xml:space="preserve"> required. </w:t>
      </w:r>
      <w:r w:rsidR="00622131" w:rsidRPr="00D00D59">
        <w:t>For any cases that meet the criteria the</w:t>
      </w:r>
      <w:r w:rsidR="00E66FA9" w:rsidRPr="00D00D59">
        <w:t xml:space="preserve"> review </w:t>
      </w:r>
      <w:r w:rsidR="00622131" w:rsidRPr="00D00D59">
        <w:t>will be</w:t>
      </w:r>
      <w:r w:rsidR="00E66FA9" w:rsidRPr="00D00D59">
        <w:t xml:space="preserve"> completed by an independent author and presented at SMB with actions and learning points for agencies to own.</w:t>
      </w:r>
      <w:r w:rsidR="00622131" w:rsidRPr="00D00D59">
        <w:t xml:space="preserve"> </w:t>
      </w:r>
    </w:p>
    <w:p w14:paraId="159280CB" w14:textId="7DCA8ECA" w:rsidR="00D55B25" w:rsidRPr="00D00D59" w:rsidRDefault="004B4600" w:rsidP="00D00D59">
      <w:r w:rsidRPr="00D00D59">
        <w:t xml:space="preserve">To ensure compliance with standards we </w:t>
      </w:r>
      <w:r w:rsidR="00E66FA9" w:rsidRPr="00D00D59">
        <w:t>continue to</w:t>
      </w:r>
      <w:r w:rsidRPr="00D00D59">
        <w:t xml:space="preserve"> deliver a Compliance and Audit Subgroup and have</w:t>
      </w:r>
      <w:r w:rsidR="00E66FA9" w:rsidRPr="00D00D59">
        <w:t xml:space="preserve"> implemented task and finish groups to</w:t>
      </w:r>
      <w:r w:rsidRPr="00D00D59">
        <w:t xml:space="preserve"> focus on areas such as “stuck” cases. </w:t>
      </w:r>
      <w:r w:rsidR="00E66FA9" w:rsidRPr="00D00D59">
        <w:t>Additionally in</w:t>
      </w:r>
      <w:r w:rsidRPr="00D00D59">
        <w:t xml:space="preserve"> collaboration with Youth Justice </w:t>
      </w:r>
      <w:proofErr w:type="gramStart"/>
      <w:r w:rsidR="00622131" w:rsidRPr="00D00D59">
        <w:t>S</w:t>
      </w:r>
      <w:r w:rsidRPr="00D00D59">
        <w:t>ervice</w:t>
      </w:r>
      <w:proofErr w:type="gramEnd"/>
      <w:r w:rsidRPr="00D00D59">
        <w:t xml:space="preserve"> we </w:t>
      </w:r>
      <w:r w:rsidR="00622131" w:rsidRPr="00D00D59">
        <w:t>are in the process of developing a</w:t>
      </w:r>
      <w:r w:rsidRPr="00D00D59">
        <w:t xml:space="preserve"> process to ensure </w:t>
      </w:r>
      <w:r w:rsidR="00622131" w:rsidRPr="00D00D59">
        <w:t>additional</w:t>
      </w:r>
      <w:r w:rsidRPr="00D00D59">
        <w:t xml:space="preserve"> oversight of</w:t>
      </w:r>
      <w:r w:rsidR="00622131" w:rsidRPr="00D00D59">
        <w:t xml:space="preserve"> Level 1</w:t>
      </w:r>
      <w:r w:rsidRPr="00D00D59">
        <w:t xml:space="preserve"> Youth Justice cases. </w:t>
      </w:r>
    </w:p>
    <w:p w14:paraId="2AB6BE2E" w14:textId="09D50E53" w:rsidR="00033D0A" w:rsidRPr="00D00D59" w:rsidRDefault="0022416D" w:rsidP="00D00D59">
      <w:r w:rsidRPr="00D00D59">
        <w:t xml:space="preserve">Essex MAPPA continue to analyse data which is presented in quarterly performance reports and shared at the Performance Subgroup and in SMB. This has allowed us to identify gaps in provision and seek improvements. </w:t>
      </w:r>
    </w:p>
    <w:p w14:paraId="07EFF09C" w14:textId="54226499" w:rsidR="009A4C32" w:rsidRPr="00D00D59" w:rsidRDefault="009A4C32" w:rsidP="00D00D59">
      <w:r w:rsidRPr="00D00D59">
        <w:t>Essex MAPPA continue</w:t>
      </w:r>
      <w:r w:rsidR="00E66FA9" w:rsidRPr="00D00D59">
        <w:t>s</w:t>
      </w:r>
      <w:r w:rsidRPr="00D00D59">
        <w:t xml:space="preserve"> to </w:t>
      </w:r>
      <w:r w:rsidR="00E66FA9" w:rsidRPr="00D00D59">
        <w:t xml:space="preserve">offer and </w:t>
      </w:r>
      <w:r w:rsidRPr="00D00D59">
        <w:t>deliver training</w:t>
      </w:r>
      <w:r w:rsidR="00E66FA9" w:rsidRPr="00D00D59">
        <w:t xml:space="preserve"> on request</w:t>
      </w:r>
      <w:r w:rsidRPr="00D00D59">
        <w:t xml:space="preserve"> across the Responsible Authorities and Duty to Cooperate agencies</w:t>
      </w:r>
      <w:r w:rsidR="00AA52E9" w:rsidRPr="00D00D59">
        <w:t xml:space="preserve"> and work collaboratively in forums such as SETDAB to contribute to safeguarding. </w:t>
      </w:r>
      <w:r w:rsidRPr="00D00D59">
        <w:t xml:space="preserve"> </w:t>
      </w:r>
    </w:p>
    <w:p w14:paraId="1AEE4C64" w14:textId="77777777" w:rsidR="009A4C32" w:rsidRPr="00D00D59" w:rsidRDefault="009A4C32" w:rsidP="00D00D59">
      <w:pPr>
        <w:rPr>
          <w:b/>
          <w:bCs/>
          <w:color w:val="7030A0"/>
          <w:szCs w:val="22"/>
        </w:rPr>
      </w:pPr>
      <w:r w:rsidRPr="00D00D59">
        <w:rPr>
          <w:b/>
          <w:bCs/>
          <w:color w:val="7030A0"/>
          <w:szCs w:val="22"/>
        </w:rPr>
        <w:t>Mark Sadler</w:t>
      </w:r>
      <w:r w:rsidRPr="00D00D59">
        <w:rPr>
          <w:b/>
          <w:bCs/>
          <w:color w:val="7030A0"/>
          <w:szCs w:val="22"/>
        </w:rPr>
        <w:br/>
        <w:t xml:space="preserve">Essex MAPPA Co-ordinator </w:t>
      </w:r>
    </w:p>
    <w:p w14:paraId="2C562887" w14:textId="77777777" w:rsidR="00622131" w:rsidRPr="00D00D59" w:rsidRDefault="00622131" w:rsidP="00D00D59">
      <w:pPr>
        <w:rPr>
          <w:rFonts w:ascii="Calibri" w:hAnsi="Calibri" w:cs="Calibri"/>
          <w:szCs w:val="22"/>
        </w:rPr>
      </w:pPr>
    </w:p>
    <w:p w14:paraId="2CDAA55B" w14:textId="18130291" w:rsidR="004644FD" w:rsidRPr="00D00D59" w:rsidRDefault="004644FD" w:rsidP="00D00D59">
      <w:r w:rsidRPr="00D00D59">
        <w:t>This year (2026) more than any in recent memory, The Probation Service faces a change programme that fundamentally moves how we work and manage people in the community.</w:t>
      </w:r>
    </w:p>
    <w:p w14:paraId="5B066B20" w14:textId="77777777" w:rsidR="004644FD" w:rsidRPr="00D00D59" w:rsidRDefault="004644FD" w:rsidP="00D00D59">
      <w:r w:rsidRPr="00D00D59">
        <w:t xml:space="preserve">The reforms place greater emphasis on focusing probation resources on those assessed as presenting the greatest risk and need. </w:t>
      </w:r>
    </w:p>
    <w:p w14:paraId="20488704" w14:textId="77777777" w:rsidR="004644FD" w:rsidRPr="00D00D59" w:rsidRDefault="004644FD" w:rsidP="00D00D59">
      <w:r w:rsidRPr="00D00D59">
        <w:t>Existing public protection arrangements, including</w:t>
      </w:r>
      <w:r w:rsidRPr="00D00D59">
        <w:rPr>
          <w:lang w:val="en-US"/>
        </w:rPr>
        <w:t xml:space="preserve"> Multi-Agency Public Protection Arrangements</w:t>
      </w:r>
      <w:r w:rsidRPr="00D00D59">
        <w:t xml:space="preserve"> (MAPPA) and local multi-agency risk management processes, remain critical. The reforms do not change the importance of collaborative working between probation, police and the wider partnership in managing risk, sharing information and responding to emerging or escalating concerns. In </w:t>
      </w:r>
      <w:proofErr w:type="gramStart"/>
      <w:r w:rsidRPr="00D00D59">
        <w:t>fact</w:t>
      </w:r>
      <w:proofErr w:type="gramEnd"/>
      <w:r w:rsidRPr="00D00D59">
        <w:t xml:space="preserve"> it evidences that we cannot do our work in isolation.</w:t>
      </w:r>
    </w:p>
    <w:p w14:paraId="19705682" w14:textId="2B669870" w:rsidR="004644FD" w:rsidRPr="00D00D59" w:rsidRDefault="004644FD" w:rsidP="00D00D59">
      <w:r w:rsidRPr="00D00D59">
        <w:t xml:space="preserve">Our relationship with the police in Essex is the strongest that I can remember, as our respective change programmes have emphasised the collaborative working arrangements through MAPPA and beyond. There are steady improvements across the </w:t>
      </w:r>
      <w:r w:rsidRPr="00D00D59">
        <w:lastRenderedPageBreak/>
        <w:t>MAPPA partnership which enables the probation service to manage those most at risk of causing harm.  We look forward to working together to continue to improve MAPPA in Essex.</w:t>
      </w:r>
    </w:p>
    <w:p w14:paraId="7E628E80" w14:textId="38417BB2" w:rsidR="004644FD" w:rsidRPr="00E22679" w:rsidRDefault="004644FD" w:rsidP="004644FD">
      <w:pPr>
        <w:pStyle w:val="MAPPA-Bodytext"/>
        <w:rPr>
          <w:rFonts w:asciiTheme="minorHAnsi" w:hAnsiTheme="minorHAnsi" w:cstheme="minorHAnsi"/>
          <w:b/>
          <w:bCs/>
          <w:color w:val="7030A0"/>
          <w:sz w:val="22"/>
          <w:lang w:val="en-GB"/>
        </w:rPr>
      </w:pPr>
      <w:r w:rsidRPr="00E22679">
        <w:rPr>
          <w:rFonts w:asciiTheme="minorHAnsi" w:hAnsiTheme="minorHAnsi" w:cstheme="minorHAnsi"/>
          <w:b/>
          <w:bCs/>
          <w:color w:val="7030A0"/>
          <w:sz w:val="22"/>
          <w:lang w:val="en-GB"/>
        </w:rPr>
        <w:t>D</w:t>
      </w:r>
      <w:r>
        <w:rPr>
          <w:rFonts w:asciiTheme="minorHAnsi" w:hAnsiTheme="minorHAnsi" w:cstheme="minorHAnsi"/>
          <w:b/>
          <w:bCs/>
          <w:color w:val="7030A0"/>
          <w:sz w:val="22"/>
          <w:lang w:val="en-GB"/>
        </w:rPr>
        <w:t>oug Charlton</w:t>
      </w:r>
      <w:r w:rsidRPr="00E22679">
        <w:rPr>
          <w:rFonts w:asciiTheme="minorHAnsi" w:hAnsiTheme="minorHAnsi" w:cstheme="minorHAnsi"/>
          <w:b/>
          <w:bCs/>
          <w:color w:val="7030A0"/>
          <w:sz w:val="22"/>
          <w:lang w:val="en-GB"/>
        </w:rPr>
        <w:t xml:space="preserve"> </w:t>
      </w:r>
    </w:p>
    <w:p w14:paraId="2601BA37" w14:textId="2B49058C" w:rsidR="004644FD" w:rsidRPr="00E22679" w:rsidRDefault="004644FD" w:rsidP="004644FD">
      <w:pPr>
        <w:pStyle w:val="MAPPA-Bodytext"/>
        <w:rPr>
          <w:rFonts w:asciiTheme="minorHAnsi" w:hAnsiTheme="minorHAnsi" w:cstheme="minorHAnsi"/>
          <w:b/>
          <w:bCs/>
          <w:color w:val="7030A0"/>
          <w:sz w:val="22"/>
          <w:lang w:val="en-GB"/>
        </w:rPr>
      </w:pPr>
      <w:r>
        <w:rPr>
          <w:rFonts w:asciiTheme="minorHAnsi" w:hAnsiTheme="minorHAnsi" w:cstheme="minorHAnsi"/>
          <w:b/>
          <w:bCs/>
          <w:color w:val="7030A0"/>
          <w:sz w:val="22"/>
          <w:lang w:val="en-GB"/>
        </w:rPr>
        <w:t xml:space="preserve">Head of </w:t>
      </w:r>
      <w:r w:rsidR="00DE3BD0">
        <w:rPr>
          <w:rFonts w:asciiTheme="minorHAnsi" w:hAnsiTheme="minorHAnsi" w:cstheme="minorHAnsi"/>
          <w:b/>
          <w:bCs/>
          <w:color w:val="7030A0"/>
          <w:sz w:val="22"/>
          <w:lang w:val="en-GB"/>
        </w:rPr>
        <w:t>South</w:t>
      </w:r>
      <w:r>
        <w:rPr>
          <w:rFonts w:asciiTheme="minorHAnsi" w:hAnsiTheme="minorHAnsi" w:cstheme="minorHAnsi"/>
          <w:b/>
          <w:bCs/>
          <w:color w:val="7030A0"/>
          <w:sz w:val="22"/>
          <w:lang w:val="en-GB"/>
        </w:rPr>
        <w:t xml:space="preserve"> Essex Probation</w:t>
      </w:r>
    </w:p>
    <w:p w14:paraId="522115DD" w14:textId="77777777" w:rsidR="006A347B" w:rsidRDefault="006A347B" w:rsidP="00332EE6">
      <w:pPr>
        <w:pStyle w:val="MAPPA-Bodytext"/>
        <w:rPr>
          <w:szCs w:val="28"/>
          <w:lang w:val="en-GB"/>
        </w:rPr>
      </w:pPr>
    </w:p>
    <w:p w14:paraId="2D1AD6E0" w14:textId="77777777" w:rsidR="006A347B" w:rsidRPr="00D00D59" w:rsidRDefault="006A347B" w:rsidP="00D00D59">
      <w:r w:rsidRPr="00D00D59">
        <w:t>Essex Police remains fully committed to the Multi-Agency Public Protection Arrangements (MAPPA) and recognises the vital role that effective partnership working plays in protecting the public from individuals who present the highest risk of serious harm.</w:t>
      </w:r>
    </w:p>
    <w:p w14:paraId="4176E514" w14:textId="77777777" w:rsidR="006A347B" w:rsidRPr="00D00D59" w:rsidRDefault="006A347B" w:rsidP="00D00D59">
      <w:r w:rsidRPr="00D00D59">
        <w:t>Our dedicated MAPPA team continues to provide professional coordination and oversight of the MAPPA process across Essex. Through the careful preparation of cases, management of information and support to partner agencies, the team helps ensure that risk is identified, understood and managed effectively. This work is fundamental to safeguarding vulnerable people and reducing the likelihood of further harm.</w:t>
      </w:r>
    </w:p>
    <w:p w14:paraId="093EFC06" w14:textId="77777777" w:rsidR="006A347B" w:rsidRPr="00D00D59" w:rsidRDefault="006A347B" w:rsidP="00D00D59">
      <w:r w:rsidRPr="00D00D59">
        <w:t>Colleagues within our Management of Sexual Offenders and Violent Offenders (MOSOVO) teams and Domestic Abuse Problem Solving Team (DAPST) remain at the forefront of public protection activity. Their expertise, investigative knowledge and understanding of offender behaviour make a significant contribution to the assessment and management of risk. Working alongside our partner agencies, they help develop proportionate and effective risk management plans that place the safety of victims and communities at their heart.</w:t>
      </w:r>
    </w:p>
    <w:p w14:paraId="3838A7A1" w14:textId="77777777" w:rsidR="006A347B" w:rsidRPr="00D00D59" w:rsidRDefault="006A347B" w:rsidP="00D00D59">
      <w:r w:rsidRPr="00D00D59">
        <w:t xml:space="preserve">Throughout the year, Essex Police has remained focused on maintaining robust governance and accountability within MAPPA. Through regular audit activity, case reviews and compliance monitoring, we seek to ensure that risk is managed effectively and that learning opportunities are identified and embedded. The contribution of our partner agencies is integral to this process, with partners actively supporting audits, participating in debriefs and engaging in </w:t>
      </w:r>
      <w:r w:rsidRPr="00D00D59">
        <w:t>reflective discussions that promote best practice, constructive challenge and continuous improvement. This shared commitment to learning, scrutiny and professional development helps ensure that MAPPA arrangements remain effective, responsive and focused on achieving the best possible safeguarding outcomes for victims, communities and those at risk of harm.</w:t>
      </w:r>
    </w:p>
    <w:p w14:paraId="049E4260" w14:textId="77777777" w:rsidR="006A347B" w:rsidRPr="00D00D59" w:rsidRDefault="006A347B" w:rsidP="00D00D59">
      <w:r w:rsidRPr="00D00D59">
        <w:t>We recognise that no single agency can manage risk in isolation. The strength of MAPPA lies in the collective commitment of all partners to share information, challenge constructively and work collaboratively to safeguard those most at risk. The trust, professionalism and dedication demonstrated by our partner agencies remain central to the success of the arrangements.</w:t>
      </w:r>
    </w:p>
    <w:p w14:paraId="2BFDB7B7" w14:textId="77777777" w:rsidR="006A347B" w:rsidRPr="00D00D59" w:rsidRDefault="006A347B" w:rsidP="00D00D59">
      <w:r w:rsidRPr="00D00D59">
        <w:t>As risks continue to evolve, Essex Police remains committed to developing innovative approaches, strengthening partnership relationships and ensuring that the people of Essex benefit from the highest standards of public protection. We thank all agencies involved in MAPPA for their continued support and look forward to building on our collective success in the years ahead.</w:t>
      </w:r>
    </w:p>
    <w:p w14:paraId="05EA20D9" w14:textId="74C11156" w:rsidR="006A347B" w:rsidRPr="00E22679" w:rsidRDefault="006A347B" w:rsidP="006A347B">
      <w:pPr>
        <w:pStyle w:val="MAPPA-Bodytext"/>
        <w:rPr>
          <w:rFonts w:asciiTheme="minorHAnsi" w:hAnsiTheme="minorHAnsi" w:cstheme="minorHAnsi"/>
          <w:b/>
          <w:bCs/>
          <w:color w:val="7030A0"/>
          <w:sz w:val="22"/>
          <w:lang w:val="en-GB"/>
        </w:rPr>
      </w:pPr>
      <w:r>
        <w:rPr>
          <w:rFonts w:asciiTheme="minorHAnsi" w:hAnsiTheme="minorHAnsi" w:cstheme="minorHAnsi"/>
          <w:b/>
          <w:bCs/>
          <w:color w:val="7030A0"/>
          <w:sz w:val="22"/>
          <w:lang w:val="en-GB"/>
        </w:rPr>
        <w:t>Tanya Steele</w:t>
      </w:r>
      <w:r w:rsidRPr="00E22679">
        <w:rPr>
          <w:rFonts w:asciiTheme="minorHAnsi" w:hAnsiTheme="minorHAnsi" w:cstheme="minorHAnsi"/>
          <w:b/>
          <w:bCs/>
          <w:color w:val="7030A0"/>
          <w:sz w:val="22"/>
          <w:lang w:val="en-GB"/>
        </w:rPr>
        <w:t xml:space="preserve"> </w:t>
      </w:r>
    </w:p>
    <w:p w14:paraId="01FAE859" w14:textId="4D7D2DA0" w:rsidR="006A347B" w:rsidRPr="00E22679" w:rsidRDefault="006A347B" w:rsidP="006A347B">
      <w:pPr>
        <w:pStyle w:val="MAPPA-Bodytext"/>
        <w:rPr>
          <w:rFonts w:asciiTheme="minorHAnsi" w:hAnsiTheme="minorHAnsi" w:cstheme="minorHAnsi"/>
          <w:b/>
          <w:bCs/>
          <w:color w:val="7030A0"/>
          <w:sz w:val="22"/>
          <w:lang w:val="en-GB"/>
        </w:rPr>
      </w:pPr>
      <w:r>
        <w:rPr>
          <w:rFonts w:asciiTheme="minorHAnsi" w:hAnsiTheme="minorHAnsi" w:cstheme="minorHAnsi"/>
          <w:b/>
          <w:bCs/>
          <w:color w:val="7030A0"/>
          <w:sz w:val="22"/>
          <w:lang w:val="en-GB"/>
        </w:rPr>
        <w:t>Detective Chief Inspector Essex Police</w:t>
      </w:r>
    </w:p>
    <w:p w14:paraId="3F7DC2F8" w14:textId="77777777" w:rsidR="006A347B" w:rsidRPr="006A347B" w:rsidRDefault="006A347B" w:rsidP="006A347B">
      <w:pPr>
        <w:pStyle w:val="MAPPA-Bodytext"/>
        <w:rPr>
          <w:szCs w:val="28"/>
        </w:rPr>
      </w:pPr>
    </w:p>
    <w:p w14:paraId="56AD759D" w14:textId="3924483C" w:rsidR="006A347B" w:rsidRPr="006A347B" w:rsidRDefault="006A347B" w:rsidP="006A347B">
      <w:pPr>
        <w:pStyle w:val="MAPPA-Bodytext"/>
        <w:rPr>
          <w:szCs w:val="28"/>
        </w:rPr>
      </w:pPr>
    </w:p>
    <w:p w14:paraId="5785F9DA" w14:textId="77777777" w:rsidR="006A347B" w:rsidRPr="006A347B" w:rsidRDefault="006A347B" w:rsidP="006A347B">
      <w:pPr>
        <w:pStyle w:val="MAPPA-Bodytext"/>
        <w:rPr>
          <w:szCs w:val="28"/>
        </w:rPr>
      </w:pPr>
    </w:p>
    <w:p w14:paraId="6620B6A1" w14:textId="77777777" w:rsidR="006A347B" w:rsidRPr="00916D29" w:rsidRDefault="006A347B" w:rsidP="00332EE6">
      <w:pPr>
        <w:pStyle w:val="MAPPA-Bodytext"/>
        <w:rPr>
          <w:szCs w:val="28"/>
          <w:lang w:val="en-GB"/>
        </w:rPr>
        <w:sectPr w:rsidR="006A347B" w:rsidRPr="00916D29" w:rsidSect="00867C9E">
          <w:type w:val="continuous"/>
          <w:pgSz w:w="11905" w:h="16837" w:code="9"/>
          <w:pgMar w:top="720" w:right="720" w:bottom="720" w:left="720" w:header="720" w:footer="567" w:gutter="0"/>
          <w:cols w:num="2" w:space="720"/>
          <w:noEndnote/>
        </w:sectPr>
      </w:pPr>
    </w:p>
    <w:p w14:paraId="1AB30AB3" w14:textId="77777777" w:rsidR="00F22B3A" w:rsidRDefault="00332EE6" w:rsidP="00F22B3A">
      <w:r w:rsidRPr="00B01E0C">
        <w:rPr>
          <w:b/>
          <w:color w:val="7030A0"/>
          <w:sz w:val="26"/>
          <w:szCs w:val="26"/>
        </w:rPr>
        <w:lastRenderedPageBreak/>
        <w:t xml:space="preserve">All MAPPA reports from </w:t>
      </w:r>
      <w:smartTag w:uri="urn:schemas-microsoft-com:office:smarttags" w:element="place">
        <w:r w:rsidRPr="00B01E0C">
          <w:rPr>
            <w:b/>
            <w:color w:val="7030A0"/>
            <w:sz w:val="26"/>
            <w:szCs w:val="26"/>
          </w:rPr>
          <w:t>England</w:t>
        </w:r>
      </w:smartTag>
      <w:r w:rsidRPr="00B01E0C">
        <w:rPr>
          <w:b/>
          <w:color w:val="7030A0"/>
          <w:sz w:val="26"/>
          <w:szCs w:val="26"/>
        </w:rPr>
        <w:t xml:space="preserve"> and </w:t>
      </w:r>
      <w:smartTag w:uri="urn:schemas-microsoft-com:office:smarttags" w:element="place">
        <w:r w:rsidRPr="00B01E0C">
          <w:rPr>
            <w:b/>
            <w:color w:val="7030A0"/>
            <w:sz w:val="26"/>
            <w:szCs w:val="26"/>
          </w:rPr>
          <w:t>Wales</w:t>
        </w:r>
      </w:smartTag>
      <w:r w:rsidRPr="00B01E0C">
        <w:rPr>
          <w:b/>
          <w:color w:val="7030A0"/>
          <w:sz w:val="26"/>
          <w:szCs w:val="26"/>
        </w:rPr>
        <w:t xml:space="preserve"> are </w:t>
      </w:r>
      <w:hyperlink r:id="rId30" w:history="1">
        <w:r w:rsidR="00F22B3A" w:rsidRPr="000914FD">
          <w:rPr>
            <w:rStyle w:val="Hyperlink"/>
            <w:rFonts w:cs="Arial"/>
          </w:rPr>
          <w:t>published online on GOV.UK</w:t>
        </w:r>
      </w:hyperlink>
    </w:p>
    <w:p w14:paraId="07ACF0A5" w14:textId="61AE22CF" w:rsidR="00332EE6" w:rsidRPr="00B01E0C" w:rsidRDefault="00332EE6" w:rsidP="00F22B3A">
      <w:pPr>
        <w:pStyle w:val="MAPPA-Bodytext"/>
        <w:spacing w:before="4800"/>
        <w:jc w:val="center"/>
        <w:rPr>
          <w:b/>
          <w:color w:val="7030A0"/>
          <w:sz w:val="26"/>
          <w:szCs w:val="26"/>
          <w:lang w:val="en-GB"/>
        </w:rPr>
      </w:pPr>
    </w:p>
    <w:p w14:paraId="65C30F33" w14:textId="6B124321" w:rsidR="00332EE6" w:rsidRPr="00B01E0C" w:rsidRDefault="00332EE6" w:rsidP="00D00D59">
      <w:pPr>
        <w:pStyle w:val="MAPPA-Bodytext"/>
        <w:rPr>
          <w:b/>
          <w:color w:val="7030A0"/>
          <w:sz w:val="26"/>
          <w:szCs w:val="26"/>
          <w:lang w:val="en-GB"/>
        </w:rPr>
      </w:pPr>
    </w:p>
    <w:p w14:paraId="072AF56B" w14:textId="2F516A49"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6724CA3F" w14:textId="096FB353" w:rsidR="00782444" w:rsidRDefault="00782444" w:rsidP="00332EE6">
      <w:pPr>
        <w:pStyle w:val="MAPPA-Bodytext"/>
        <w:jc w:val="center"/>
        <w:rPr>
          <w:b/>
          <w:color w:val="7030A0"/>
          <w:sz w:val="26"/>
          <w:szCs w:val="26"/>
          <w:lang w:val="en-GB"/>
        </w:rPr>
      </w:pPr>
    </w:p>
    <w:p w14:paraId="1D3F21DD" w14:textId="77777777" w:rsidR="00782444" w:rsidRPr="00B01E0C" w:rsidRDefault="00782444" w:rsidP="00332EE6">
      <w:pPr>
        <w:pStyle w:val="MAPPA-Bodytext"/>
        <w:jc w:val="center"/>
        <w:rPr>
          <w:b/>
          <w:color w:val="7030A0"/>
          <w:sz w:val="26"/>
          <w:szCs w:val="26"/>
          <w:lang w:val="en-GB"/>
        </w:rPr>
      </w:pPr>
    </w:p>
    <w:p w14:paraId="3AD48DFA" w14:textId="1F336C1C" w:rsidR="00332EE6" w:rsidRPr="006954C2" w:rsidRDefault="00E1528C" w:rsidP="00E1528C">
      <w:pPr>
        <w:pStyle w:val="MAPPA-Bodytext"/>
        <w:spacing w:line="240" w:lineRule="atLeast"/>
        <w:rPr>
          <w:b/>
          <w:color w:val="7030A0"/>
          <w:sz w:val="24"/>
          <w:szCs w:val="24"/>
          <w:lang w:val="en-GB"/>
        </w:rPr>
      </w:pPr>
      <w:r>
        <w:rPr>
          <w:noProof/>
        </w:rPr>
        <w:drawing>
          <wp:inline distT="0" distB="0" distL="0" distR="0" wp14:anchorId="1FB8CF13" wp14:editId="60724B11">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b/>
          <w:color w:val="7030A0"/>
          <w:sz w:val="24"/>
          <w:szCs w:val="24"/>
          <w:lang w:val="en-GB"/>
        </w:rPr>
        <w:tab/>
      </w:r>
      <w:r>
        <w:rPr>
          <w:noProof/>
        </w:rPr>
        <w:drawing>
          <wp:inline distT="0" distB="0" distL="0" distR="0" wp14:anchorId="3252529B" wp14:editId="498934C1">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3"/>
          <w:pgSz w:w="11905" w:h="16837" w:code="9"/>
          <w:pgMar w:top="720" w:right="720" w:bottom="720" w:left="720" w:header="720" w:footer="567" w:gutter="0"/>
          <w:cols w:space="720"/>
          <w:noEndnote/>
          <w:docGrid w:linePitch="360"/>
        </w:sectPr>
      </w:pPr>
    </w:p>
    <w:p w14:paraId="184D6788" w14:textId="78022B9D" w:rsidR="00DE3907" w:rsidRPr="00D00D59" w:rsidRDefault="00AA7FE7" w:rsidP="00080DFC">
      <w:pPr>
        <w:spacing w:line="240" w:lineRule="atLeast"/>
        <w:rPr>
          <w:rFonts w:cs="Arial"/>
        </w:rPr>
      </w:pPr>
      <w:r>
        <w:rPr>
          <w:rFonts w:cs="Arial"/>
        </w:rPr>
        <w:t xml:space="preserve">       </w:t>
      </w:r>
    </w:p>
    <w:sectPr w:rsidR="00DE3907" w:rsidRPr="00D00D59"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39920" w14:textId="77777777" w:rsidR="006A1881" w:rsidRDefault="006A1881" w:rsidP="001A5708">
      <w:pPr>
        <w:pStyle w:val="MAPPA-Bodytext"/>
      </w:pPr>
      <w:r>
        <w:separator/>
      </w:r>
    </w:p>
  </w:endnote>
  <w:endnote w:type="continuationSeparator" w:id="0">
    <w:p w14:paraId="600FBCDF" w14:textId="77777777" w:rsidR="006A1881" w:rsidRDefault="006A1881" w:rsidP="001A5708">
      <w:pPr>
        <w:pStyle w:val="MAPPA-Bodytext"/>
      </w:pPr>
      <w:r>
        <w:continuationSeparator/>
      </w:r>
    </w:p>
  </w:endnote>
  <w:endnote w:type="continuationNotice" w:id="1">
    <w:p w14:paraId="291DB724" w14:textId="77777777" w:rsidR="006A1881" w:rsidRDefault="006A1881"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12E094A0" w:rsidR="00DE3907" w:rsidRDefault="00DA773E" w:rsidP="003F01A6">
    <w:pPr>
      <w:pStyle w:val="Footer"/>
      <w:rPr>
        <w:rStyle w:val="PageNumber"/>
      </w:rPr>
    </w:pPr>
    <w:r>
      <w:rPr>
        <w:noProof/>
      </w:rPr>
      <mc:AlternateContent>
        <mc:Choice Requires="wps">
          <w:drawing>
            <wp:anchor distT="0" distB="0" distL="0" distR="0" simplePos="0" relativeHeight="251663370" behindDoc="0" locked="0" layoutInCell="1" allowOverlap="1" wp14:anchorId="4CB2781E" wp14:editId="2383BA3C">
              <wp:simplePos x="635" y="635"/>
              <wp:positionH relativeFrom="page">
                <wp:align>center</wp:align>
              </wp:positionH>
              <wp:positionV relativeFrom="page">
                <wp:align>bottom</wp:align>
              </wp:positionV>
              <wp:extent cx="518795" cy="355600"/>
              <wp:effectExtent l="0" t="0" r="14605" b="0"/>
              <wp:wrapNone/>
              <wp:docPr id="604503416"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09A26D47" w14:textId="37470540"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B2781E" id="_x0000_t202" coordsize="21600,21600" o:spt="202" path="m,l,21600r21600,l21600,xe">
              <v:stroke joinstyle="miter"/>
              <v:path gradientshapeok="t" o:connecttype="rect"/>
            </v:shapetype>
            <v:shape id="Text Box 25" o:spid="_x0000_s1029" type="#_x0000_t202" alt="OFFICIAL" style="position:absolute;margin-left:0;margin-top:0;width:40.85pt;height:28pt;z-index:25166337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HMlQ5g8CAAAc&#10;BAAADgAAAAAAAAAAAAAAAAAuAgAAZHJzL2Uyb0RvYy54bWxQSwECLQAUAAYACAAAACEAtvTabdoA&#10;AAADAQAADwAAAAAAAAAAAAAAAABpBAAAZHJzL2Rvd25yZXYueG1sUEsFBgAAAAAEAAQA8wAAAHAF&#10;AAAAAA==&#10;" filled="f" stroked="f">
              <v:textbox style="mso-fit-shape-to-text:t" inset="0,0,0,15pt">
                <w:txbxContent>
                  <w:p w14:paraId="09A26D47" w14:textId="37470540"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677AA" w14:textId="14FA6F37" w:rsidR="00DE3907" w:rsidRPr="00735E92" w:rsidRDefault="00DA773E"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4394" behindDoc="0" locked="0" layoutInCell="1" allowOverlap="1" wp14:anchorId="6689437B" wp14:editId="1266BAF1">
              <wp:simplePos x="0" y="10010775"/>
              <wp:positionH relativeFrom="page">
                <wp:align>center</wp:align>
              </wp:positionH>
              <wp:positionV relativeFrom="page">
                <wp:align>bottom</wp:align>
              </wp:positionV>
              <wp:extent cx="518795" cy="355600"/>
              <wp:effectExtent l="0" t="0" r="14605" b="0"/>
              <wp:wrapNone/>
              <wp:docPr id="46430023" name="Text Box 2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71DD4D28" w14:textId="51E5E740"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689437B" id="_x0000_t202" coordsize="21600,21600" o:spt="202" path="m,l,21600r21600,l21600,xe">
              <v:stroke joinstyle="miter"/>
              <v:path gradientshapeok="t" o:connecttype="rect"/>
            </v:shapetype>
            <v:shape id="Text Box 26" o:spid="_x0000_s1030" type="#_x0000_t202" alt="OFFICIAL" style="position:absolute;margin-left:0;margin-top:0;width:40.85pt;height:28pt;z-index:25166439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cXbi2w8CAAAc&#10;BAAADgAAAAAAAAAAAAAAAAAuAgAAZHJzL2Uyb0RvYy54bWxQSwECLQAUAAYACAAAACEAtvTabdoA&#10;AAADAQAADwAAAAAAAAAAAAAAAABpBAAAZHJzL2Rvd25yZXYueG1sUEsFBgAAAAAEAAQA8wAAAHAF&#10;AAAAAA==&#10;" filled="f" stroked="f">
              <v:textbox style="mso-fit-shape-to-text:t" inset="0,0,0,15pt">
                <w:txbxContent>
                  <w:p w14:paraId="71DD4D28" w14:textId="51E5E740"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DE3907" w:rsidRPr="00735E92">
      <w:rPr>
        <w:rStyle w:val="PageNumber"/>
        <w:rFonts w:cs="Arial"/>
        <w:sz w:val="18"/>
        <w:szCs w:val="18"/>
      </w:rPr>
      <w:fldChar w:fldCharType="begin"/>
    </w:r>
    <w:r w:rsidR="00DE3907" w:rsidRPr="00735E92">
      <w:rPr>
        <w:rStyle w:val="PageNumber"/>
        <w:rFonts w:cs="Arial"/>
        <w:sz w:val="18"/>
        <w:szCs w:val="18"/>
      </w:rPr>
      <w:instrText xml:space="preserve">PAGE  </w:instrText>
    </w:r>
    <w:r w:rsidR="00DE3907" w:rsidRPr="00735E92">
      <w:rPr>
        <w:rStyle w:val="PageNumber"/>
        <w:rFonts w:cs="Arial"/>
        <w:sz w:val="18"/>
        <w:szCs w:val="18"/>
      </w:rPr>
      <w:fldChar w:fldCharType="separate"/>
    </w:r>
    <w:r w:rsidR="00B862DB">
      <w:rPr>
        <w:rStyle w:val="PageNumber"/>
        <w:rFonts w:cs="Arial"/>
        <w:noProof/>
        <w:sz w:val="18"/>
        <w:szCs w:val="18"/>
      </w:rPr>
      <w:t>1</w:t>
    </w:r>
    <w:r w:rsidR="00DE3907" w:rsidRPr="00735E92">
      <w:rPr>
        <w:rStyle w:val="PageNumber"/>
        <w:rFonts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6B8C5FB6" w:rsidR="00DE3907" w:rsidRDefault="00DA773E" w:rsidP="003F01A6">
    <w:pPr>
      <w:pStyle w:val="Footer"/>
      <w:rPr>
        <w:rStyle w:val="PageNumber"/>
      </w:rPr>
    </w:pPr>
    <w:r>
      <w:rPr>
        <w:noProof/>
      </w:rPr>
      <mc:AlternateContent>
        <mc:Choice Requires="wps">
          <w:drawing>
            <wp:anchor distT="0" distB="0" distL="0" distR="0" simplePos="0" relativeHeight="251662346" behindDoc="0" locked="0" layoutInCell="1" allowOverlap="1" wp14:anchorId="0340BA30" wp14:editId="7C01952D">
              <wp:simplePos x="635" y="635"/>
              <wp:positionH relativeFrom="page">
                <wp:align>center</wp:align>
              </wp:positionH>
              <wp:positionV relativeFrom="page">
                <wp:align>bottom</wp:align>
              </wp:positionV>
              <wp:extent cx="518795" cy="355600"/>
              <wp:effectExtent l="0" t="0" r="14605" b="0"/>
              <wp:wrapNone/>
              <wp:docPr id="2051982440"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02F57A38" w14:textId="1E5E7224"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40BA30" id="_x0000_t202" coordsize="21600,21600" o:spt="202" path="m,l,21600r21600,l21600,xe">
              <v:stroke joinstyle="miter"/>
              <v:path gradientshapeok="t" o:connecttype="rect"/>
            </v:shapetype>
            <v:shape id="Text Box 24" o:spid="_x0000_s1032" type="#_x0000_t202" alt="OFFICIAL" style="position:absolute;margin-left:0;margin-top:0;width:40.85pt;height:28pt;z-index:2516623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H/VNVg8CAAAc&#10;BAAADgAAAAAAAAAAAAAAAAAuAgAAZHJzL2Uyb0RvYy54bWxQSwECLQAUAAYACAAAACEAtvTabdoA&#10;AAADAQAADwAAAAAAAAAAAAAAAABpBAAAZHJzL2Rvd25yZXYueG1sUEsFBgAAAAAEAAQA8wAAAHAF&#10;AAAAAA==&#10;" filled="f" stroked="f">
              <v:textbox style="mso-fit-shape-to-text:t" inset="0,0,0,15pt">
                <w:txbxContent>
                  <w:p w14:paraId="02F57A38" w14:textId="1E5E7224"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4914E8DF" w:rsidR="00332EE6" w:rsidRPr="00735E92" w:rsidRDefault="00DA773E"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5418" behindDoc="0" locked="0" layoutInCell="1" allowOverlap="1" wp14:anchorId="423698FD" wp14:editId="5257F036">
              <wp:simplePos x="457835" y="9697085"/>
              <wp:positionH relativeFrom="page">
                <wp:align>center</wp:align>
              </wp:positionH>
              <wp:positionV relativeFrom="page">
                <wp:align>bottom</wp:align>
              </wp:positionV>
              <wp:extent cx="518795" cy="355600"/>
              <wp:effectExtent l="0" t="0" r="14605" b="0"/>
              <wp:wrapNone/>
              <wp:docPr id="793278129"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39DB1853" w14:textId="25410CB5"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3698FD" id="_x0000_t202" coordsize="21600,21600" o:spt="202" path="m,l,21600r21600,l21600,xe">
              <v:stroke joinstyle="miter"/>
              <v:path gradientshapeok="t" o:connecttype="rect"/>
            </v:shapetype>
            <v:shape id="Text Box 27" o:spid="_x0000_s1033" type="#_x0000_t202" alt="OFFICIAL" style="position:absolute;margin-left:0;margin-top:0;width:40.85pt;height:28pt;z-index:25166541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qDSaEA8CAAAc&#10;BAAADgAAAAAAAAAAAAAAAAAuAgAAZHJzL2Uyb0RvYy54bWxQSwECLQAUAAYACAAAACEAtvTabdoA&#10;AAADAQAADwAAAAAAAAAAAAAAAABpBAAAZHJzL2Rvd25yZXYueG1sUEsFBgAAAAAEAAQA8wAAAHAF&#10;AAAAAA==&#10;" filled="f" stroked="f">
              <v:textbox style="mso-fit-shape-to-text:t" inset="0,0,0,15pt">
                <w:txbxContent>
                  <w:p w14:paraId="39DB1853" w14:textId="25410CB5"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1</w:t>
    </w:r>
    <w:r w:rsidR="00332EE6" w:rsidRPr="00735E92">
      <w:rPr>
        <w:rStyle w:val="PageNumber"/>
        <w:rFonts w:cs="Arial"/>
        <w:sz w:val="18"/>
        <w:szCs w:val="18"/>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33141C26" w:rsidR="00332EE6" w:rsidRPr="00735E92" w:rsidRDefault="00DA773E"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6442" behindDoc="0" locked="0" layoutInCell="1" allowOverlap="1" wp14:anchorId="2588A5E3" wp14:editId="66865A4E">
              <wp:simplePos x="635" y="635"/>
              <wp:positionH relativeFrom="page">
                <wp:align>center</wp:align>
              </wp:positionH>
              <wp:positionV relativeFrom="page">
                <wp:align>bottom</wp:align>
              </wp:positionV>
              <wp:extent cx="518795" cy="355600"/>
              <wp:effectExtent l="0" t="0" r="14605" b="0"/>
              <wp:wrapNone/>
              <wp:docPr id="941169767" name="Text Box 2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63AC8656" w14:textId="6CAA79C4"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88A5E3" id="_x0000_t202" coordsize="21600,21600" o:spt="202" path="m,l,21600r21600,l21600,xe">
              <v:stroke joinstyle="miter"/>
              <v:path gradientshapeok="t" o:connecttype="rect"/>
            </v:shapetype>
            <v:shape id="Text Box 28" o:spid="_x0000_s1034" type="#_x0000_t202" alt="OFFICIAL" style="position:absolute;margin-left:0;margin-top:0;width:40.85pt;height:28pt;z-index:2516664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xYsoLQ8CAAAc&#10;BAAADgAAAAAAAAAAAAAAAAAuAgAAZHJzL2Uyb0RvYy54bWxQSwECLQAUAAYACAAAACEAtvTabdoA&#10;AAADAQAADwAAAAAAAAAAAAAAAABpBAAAZHJzL2Rvd25yZXYueG1sUEsFBgAAAAAEAAQA8wAAAHAF&#10;AAAAAA==&#10;" filled="f" stroked="f">
              <v:textbox style="mso-fit-shape-to-text:t" inset="0,0,0,15pt">
                <w:txbxContent>
                  <w:p w14:paraId="63AC8656" w14:textId="6CAA79C4"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332EE6">
      <w:rPr>
        <w:rStyle w:val="PageNumber"/>
        <w:rFonts w:cs="Arial"/>
        <w:noProof/>
        <w:sz w:val="18"/>
        <w:szCs w:val="18"/>
      </w:rPr>
      <w:t>4</w:t>
    </w:r>
    <w:r w:rsidR="00332EE6" w:rsidRPr="00735E92">
      <w:rPr>
        <w:rStyle w:val="PageNumber"/>
        <w:rFonts w:cs="Arial"/>
        <w:sz w:val="18"/>
        <w:szCs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72284550" w:rsidR="00332EE6" w:rsidRPr="00735E92" w:rsidRDefault="00DA773E"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7466" behindDoc="0" locked="0" layoutInCell="1" allowOverlap="1" wp14:anchorId="0DF7FCF6" wp14:editId="5775AA5E">
              <wp:simplePos x="635" y="635"/>
              <wp:positionH relativeFrom="page">
                <wp:align>center</wp:align>
              </wp:positionH>
              <wp:positionV relativeFrom="page">
                <wp:align>bottom</wp:align>
              </wp:positionV>
              <wp:extent cx="518795" cy="355600"/>
              <wp:effectExtent l="0" t="0" r="14605" b="0"/>
              <wp:wrapNone/>
              <wp:docPr id="358701407" name="Text Box 2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67526785" w14:textId="5F5A443D"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DF7FCF6" id="_x0000_t202" coordsize="21600,21600" o:spt="202" path="m,l,21600r21600,l21600,xe">
              <v:stroke joinstyle="miter"/>
              <v:path gradientshapeok="t" o:connecttype="rect"/>
            </v:shapetype>
            <v:shape id="Text Box 29" o:spid="_x0000_s1035" type="#_x0000_t202" alt="OFFICIAL" style="position:absolute;margin-left:0;margin-top:0;width:40.85pt;height:28pt;z-index:25166746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70rRqw8CAAAc&#10;BAAADgAAAAAAAAAAAAAAAAAuAgAAZHJzL2Uyb0RvYy54bWxQSwECLQAUAAYACAAAACEAtvTabdoA&#10;AAADAQAADwAAAAAAAAAAAAAAAABpBAAAZHJzL2Rvd25yZXYueG1sUEsFBgAAAAAEAAQA8wAAAHAF&#10;AAAAAA==&#10;" filled="f" stroked="f">
              <v:textbox style="mso-fit-shape-to-text:t" inset="0,0,0,15pt">
                <w:txbxContent>
                  <w:p w14:paraId="67526785" w14:textId="5F5A443D"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7</w:t>
    </w:r>
    <w:r w:rsidR="00332EE6" w:rsidRPr="00735E92">
      <w:rPr>
        <w:rStyle w:val="PageNumber"/>
        <w:rFonts w:cs="Arial"/>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54935A7C" w:rsidR="00332EE6" w:rsidRPr="00735E92" w:rsidRDefault="00DA773E"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8490" behindDoc="0" locked="0" layoutInCell="1" allowOverlap="1" wp14:anchorId="34032B9A" wp14:editId="15F46381">
              <wp:simplePos x="635" y="635"/>
              <wp:positionH relativeFrom="page">
                <wp:align>center</wp:align>
              </wp:positionH>
              <wp:positionV relativeFrom="page">
                <wp:align>bottom</wp:align>
              </wp:positionV>
              <wp:extent cx="518795" cy="355600"/>
              <wp:effectExtent l="0" t="0" r="14605" b="0"/>
              <wp:wrapNone/>
              <wp:docPr id="1779466808" name="Text Box 3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0D431C79" w14:textId="62A80507"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032B9A" id="_x0000_t202" coordsize="21600,21600" o:spt="202" path="m,l,21600r21600,l21600,xe">
              <v:stroke joinstyle="miter"/>
              <v:path gradientshapeok="t" o:connecttype="rect"/>
            </v:shapetype>
            <v:shape id="Text Box 30" o:spid="_x0000_s1036" type="#_x0000_t202" alt="OFFICIAL" style="position:absolute;margin-left:0;margin-top:0;width:40.85pt;height:28pt;z-index:25166849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" filled="f" stroked="f">
              <v:textbox style="mso-fit-shape-to-text:t" inset="0,0,0,15pt">
                <w:txbxContent>
                  <w:p w14:paraId="0D431C79" w14:textId="62A80507"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r w:rsidR="00332EE6" w:rsidRPr="00735E92">
      <w:rPr>
        <w:rStyle w:val="PageNumber"/>
        <w:rFonts w:cs="Arial"/>
        <w:sz w:val="18"/>
        <w:szCs w:val="18"/>
      </w:rPr>
      <w:fldChar w:fldCharType="begin"/>
    </w:r>
    <w:r w:rsidR="00332EE6" w:rsidRPr="00735E92">
      <w:rPr>
        <w:rStyle w:val="PageNumber"/>
        <w:rFonts w:cs="Arial"/>
        <w:sz w:val="18"/>
        <w:szCs w:val="18"/>
      </w:rPr>
      <w:instrText xml:space="preserve">PAGE  </w:instrText>
    </w:r>
    <w:r w:rsidR="00332EE6" w:rsidRPr="00735E92">
      <w:rPr>
        <w:rStyle w:val="PageNumber"/>
        <w:rFonts w:cs="Arial"/>
        <w:sz w:val="18"/>
        <w:szCs w:val="18"/>
      </w:rPr>
      <w:fldChar w:fldCharType="separate"/>
    </w:r>
    <w:r w:rsidR="00B862DB">
      <w:rPr>
        <w:rStyle w:val="PageNumber"/>
        <w:rFonts w:cs="Arial"/>
        <w:noProof/>
        <w:sz w:val="18"/>
        <w:szCs w:val="18"/>
      </w:rPr>
      <w:t>8</w:t>
    </w:r>
    <w:r w:rsidR="00332EE6" w:rsidRPr="00735E92">
      <w:rPr>
        <w:rStyle w:val="PageNumber"/>
        <w:rFonts w:cs="Arial"/>
        <w:sz w:val="18"/>
        <w:szCs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3CEB6987" w:rsidR="00DE3907" w:rsidRPr="00867C9E" w:rsidRDefault="00DA773E"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69514" behindDoc="0" locked="0" layoutInCell="1" allowOverlap="1" wp14:anchorId="2E3C46B2" wp14:editId="2FEC6B29">
              <wp:simplePos x="635" y="635"/>
              <wp:positionH relativeFrom="page">
                <wp:align>center</wp:align>
              </wp:positionH>
              <wp:positionV relativeFrom="page">
                <wp:align>bottom</wp:align>
              </wp:positionV>
              <wp:extent cx="518795" cy="355600"/>
              <wp:effectExtent l="0" t="0" r="14605" b="0"/>
              <wp:wrapNone/>
              <wp:docPr id="1586630457" name="Text Box 3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5C80949F" w14:textId="4BD27FB0"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E3C46B2" id="_x0000_t202" coordsize="21600,21600" o:spt="202" path="m,l,21600r21600,l21600,xe">
              <v:stroke joinstyle="miter"/>
              <v:path gradientshapeok="t" o:connecttype="rect"/>
            </v:shapetype>
            <v:shape id="Text Box 31" o:spid="_x0000_s1037" type="#_x0000_t202" alt="OFFICIAL" style="position:absolute;margin-left:0;margin-top:0;width:40.85pt;height:28pt;z-index:25166951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" filled="f" stroked="f">
              <v:textbox style="mso-fit-shape-to-text:t" inset="0,0,0,15pt">
                <w:txbxContent>
                  <w:p w14:paraId="5C80949F" w14:textId="4BD27FB0"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B63DD" w14:textId="77777777" w:rsidR="006A1881" w:rsidRDefault="006A1881" w:rsidP="001A5708">
      <w:pPr>
        <w:pStyle w:val="MAPPA-Bodytext"/>
      </w:pPr>
      <w:r>
        <w:separator/>
      </w:r>
    </w:p>
  </w:footnote>
  <w:footnote w:type="continuationSeparator" w:id="0">
    <w:p w14:paraId="61A6EC9E" w14:textId="77777777" w:rsidR="006A1881" w:rsidRDefault="006A1881" w:rsidP="001A5708">
      <w:pPr>
        <w:pStyle w:val="MAPPA-Bodytext"/>
      </w:pPr>
      <w:r>
        <w:continuationSeparator/>
      </w:r>
    </w:p>
  </w:footnote>
  <w:footnote w:type="continuationNotice" w:id="1">
    <w:p w14:paraId="62A44AD1" w14:textId="77777777" w:rsidR="006A1881" w:rsidRDefault="006A1881"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559B8E58" w:rsidR="002962CB" w:rsidRDefault="00DA773E">
    <w:pPr>
      <w:pStyle w:val="Header"/>
    </w:pPr>
    <w:r>
      <w:rPr>
        <w:noProof/>
      </w:rPr>
      <mc:AlternateContent>
        <mc:Choice Requires="wps">
          <w:drawing>
            <wp:anchor distT="0" distB="0" distL="0" distR="0" simplePos="0" relativeHeight="251660298" behindDoc="0" locked="0" layoutInCell="1" allowOverlap="1" wp14:anchorId="4BB0AA39" wp14:editId="4ABC4AD5">
              <wp:simplePos x="635" y="635"/>
              <wp:positionH relativeFrom="page">
                <wp:align>center</wp:align>
              </wp:positionH>
              <wp:positionV relativeFrom="page">
                <wp:align>top</wp:align>
              </wp:positionV>
              <wp:extent cx="518795" cy="355600"/>
              <wp:effectExtent l="0" t="0" r="14605" b="6350"/>
              <wp:wrapNone/>
              <wp:docPr id="274574309"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502A5834" w14:textId="03869ED5"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BB0AA39" id="_x0000_t202" coordsize="21600,21600" o:spt="202" path="m,l,21600r21600,l21600,xe">
              <v:stroke joinstyle="miter"/>
              <v:path gradientshapeok="t" o:connecttype="rect"/>
            </v:shapetype>
            <v:shape id="Text Box 22" o:spid="_x0000_s1027" type="#_x0000_t202" alt="OFFICIAL" style="position:absolute;margin-left:0;margin-top:0;width:40.85pt;height:28pt;z-index:25166029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" filled="f" stroked="f">
              <v:textbox style="mso-fit-shape-to-text:t" inset="0,15pt,0,0">
                <w:txbxContent>
                  <w:p w14:paraId="502A5834" w14:textId="03869ED5"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061D405F" w:rsidR="002962CB" w:rsidRDefault="00DA773E">
    <w:pPr>
      <w:pStyle w:val="Header"/>
    </w:pPr>
    <w:r>
      <w:rPr>
        <w:noProof/>
      </w:rPr>
      <mc:AlternateContent>
        <mc:Choice Requires="wps">
          <w:drawing>
            <wp:anchor distT="0" distB="0" distL="0" distR="0" simplePos="0" relativeHeight="251661322" behindDoc="0" locked="0" layoutInCell="1" allowOverlap="1" wp14:anchorId="2B3B414C" wp14:editId="2FC3CD3C">
              <wp:simplePos x="0" y="457200"/>
              <wp:positionH relativeFrom="page">
                <wp:align>center</wp:align>
              </wp:positionH>
              <wp:positionV relativeFrom="page">
                <wp:align>top</wp:align>
              </wp:positionV>
              <wp:extent cx="518795" cy="355600"/>
              <wp:effectExtent l="0" t="0" r="14605" b="6350"/>
              <wp:wrapNone/>
              <wp:docPr id="272254447" name="Text Box 2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3A079043" w14:textId="4F363261"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3B414C" id="_x0000_t202" coordsize="21600,21600" o:spt="202" path="m,l,21600r21600,l21600,xe">
              <v:stroke joinstyle="miter"/>
              <v:path gradientshapeok="t" o:connecttype="rect"/>
            </v:shapetype>
            <v:shape id="Text Box 23" o:spid="_x0000_s1028" type="#_x0000_t202" alt="OFFICIAL" style="position:absolute;margin-left:0;margin-top:0;width:40.85pt;height:28pt;z-index:25166132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" filled="f" stroked="f">
              <v:textbox style="mso-fit-shape-to-text:t" inset="0,15pt,0,0">
                <w:txbxContent>
                  <w:p w14:paraId="3A079043" w14:textId="4F363261"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145B4EA2" w:rsidR="002962CB" w:rsidRDefault="00DA773E">
    <w:pPr>
      <w:pStyle w:val="Header"/>
    </w:pPr>
    <w:r>
      <w:rPr>
        <w:noProof/>
      </w:rPr>
      <mc:AlternateContent>
        <mc:Choice Requires="wps">
          <w:drawing>
            <wp:anchor distT="0" distB="0" distL="0" distR="0" simplePos="0" relativeHeight="251659274" behindDoc="0" locked="0" layoutInCell="1" allowOverlap="1" wp14:anchorId="0DE45A85" wp14:editId="0044AED5">
              <wp:simplePos x="457835" y="457835"/>
              <wp:positionH relativeFrom="page">
                <wp:align>center</wp:align>
              </wp:positionH>
              <wp:positionV relativeFrom="page">
                <wp:align>top</wp:align>
              </wp:positionV>
              <wp:extent cx="518795" cy="355600"/>
              <wp:effectExtent l="0" t="0" r="14605" b="6350"/>
              <wp:wrapNone/>
              <wp:docPr id="804955621"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55600"/>
                      </a:xfrm>
                      <a:prstGeom prst="rect">
                        <a:avLst/>
                      </a:prstGeom>
                      <a:noFill/>
                      <a:ln>
                        <a:noFill/>
                      </a:ln>
                    </wps:spPr>
                    <wps:txbx>
                      <w:txbxContent>
                        <w:p w14:paraId="7579E3F4" w14:textId="602B08D1"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DE45A85" id="_x0000_t202" coordsize="21600,21600" o:spt="202" path="m,l,21600r21600,l21600,xe">
              <v:stroke joinstyle="miter"/>
              <v:path gradientshapeok="t" o:connecttype="rect"/>
            </v:shapetype>
            <v:shape id="Text Box 21" o:spid="_x0000_s1031" type="#_x0000_t202" alt="OFFICIAL" style="position:absolute;margin-left:0;margin-top:0;width:40.85pt;height:28pt;z-index:25165927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" filled="f" stroked="f">
              <v:textbox style="mso-fit-shape-to-text:t" inset="0,15pt,0,0">
                <w:txbxContent>
                  <w:p w14:paraId="7579E3F4" w14:textId="602B08D1" w:rsidR="00DA773E" w:rsidRPr="00DA773E" w:rsidRDefault="00DA773E" w:rsidP="00DA773E">
                    <w:pPr>
                      <w:spacing w:after="0"/>
                      <w:rPr>
                        <w:rFonts w:ascii="Aptos" w:eastAsia="Aptos" w:hAnsi="Aptos" w:cs="Aptos"/>
                        <w:noProof/>
                        <w:color w:val="0000FF"/>
                        <w:sz w:val="20"/>
                        <w:szCs w:val="20"/>
                      </w:rPr>
                    </w:pPr>
                    <w:r w:rsidRPr="00DA773E">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72562458">
    <w:abstractNumId w:val="1"/>
  </w:num>
  <w:num w:numId="2" w16cid:durableId="1275559666">
    <w:abstractNumId w:val="2"/>
  </w:num>
  <w:num w:numId="3" w16cid:durableId="427392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3D0A"/>
    <w:rsid w:val="000349AE"/>
    <w:rsid w:val="00036426"/>
    <w:rsid w:val="00044A8E"/>
    <w:rsid w:val="00051C64"/>
    <w:rsid w:val="00052623"/>
    <w:rsid w:val="000536B2"/>
    <w:rsid w:val="000575B1"/>
    <w:rsid w:val="000576D6"/>
    <w:rsid w:val="00062F55"/>
    <w:rsid w:val="000739BA"/>
    <w:rsid w:val="000809B8"/>
    <w:rsid w:val="00080DFC"/>
    <w:rsid w:val="0009323B"/>
    <w:rsid w:val="0009506C"/>
    <w:rsid w:val="000A2DB3"/>
    <w:rsid w:val="000A6775"/>
    <w:rsid w:val="000B3DC7"/>
    <w:rsid w:val="000B40EE"/>
    <w:rsid w:val="000D082C"/>
    <w:rsid w:val="000E3453"/>
    <w:rsid w:val="000E3AD0"/>
    <w:rsid w:val="000E3C5B"/>
    <w:rsid w:val="000F355B"/>
    <w:rsid w:val="000F65BF"/>
    <w:rsid w:val="00104025"/>
    <w:rsid w:val="00105344"/>
    <w:rsid w:val="001143B7"/>
    <w:rsid w:val="00127B7C"/>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849"/>
    <w:rsid w:val="001A5708"/>
    <w:rsid w:val="001B4354"/>
    <w:rsid w:val="001C2687"/>
    <w:rsid w:val="001D15DF"/>
    <w:rsid w:val="001D5B9B"/>
    <w:rsid w:val="001E4AC5"/>
    <w:rsid w:val="001E793A"/>
    <w:rsid w:val="001F341F"/>
    <w:rsid w:val="001F3FB5"/>
    <w:rsid w:val="00203010"/>
    <w:rsid w:val="00206B09"/>
    <w:rsid w:val="0020762B"/>
    <w:rsid w:val="0021358B"/>
    <w:rsid w:val="002171AC"/>
    <w:rsid w:val="0022416D"/>
    <w:rsid w:val="00224C51"/>
    <w:rsid w:val="00225767"/>
    <w:rsid w:val="00230E77"/>
    <w:rsid w:val="00233AB5"/>
    <w:rsid w:val="002446A8"/>
    <w:rsid w:val="0024482A"/>
    <w:rsid w:val="0025291B"/>
    <w:rsid w:val="00253F9E"/>
    <w:rsid w:val="00254EE2"/>
    <w:rsid w:val="002611FC"/>
    <w:rsid w:val="002621F5"/>
    <w:rsid w:val="00271EB2"/>
    <w:rsid w:val="0027253A"/>
    <w:rsid w:val="00273407"/>
    <w:rsid w:val="00274A96"/>
    <w:rsid w:val="00276BD6"/>
    <w:rsid w:val="00281FCC"/>
    <w:rsid w:val="0028255E"/>
    <w:rsid w:val="00283D9A"/>
    <w:rsid w:val="002850D6"/>
    <w:rsid w:val="002962CB"/>
    <w:rsid w:val="00296A85"/>
    <w:rsid w:val="002A5E53"/>
    <w:rsid w:val="002B1B3E"/>
    <w:rsid w:val="002B3DF0"/>
    <w:rsid w:val="002C0567"/>
    <w:rsid w:val="002C2403"/>
    <w:rsid w:val="002C3712"/>
    <w:rsid w:val="002D5862"/>
    <w:rsid w:val="002E767F"/>
    <w:rsid w:val="002F46BF"/>
    <w:rsid w:val="002F763F"/>
    <w:rsid w:val="00302FA6"/>
    <w:rsid w:val="00304627"/>
    <w:rsid w:val="00305294"/>
    <w:rsid w:val="00315A5A"/>
    <w:rsid w:val="00316362"/>
    <w:rsid w:val="00317908"/>
    <w:rsid w:val="003203BB"/>
    <w:rsid w:val="00331827"/>
    <w:rsid w:val="00331886"/>
    <w:rsid w:val="00332369"/>
    <w:rsid w:val="00332EE6"/>
    <w:rsid w:val="00334657"/>
    <w:rsid w:val="00335BEB"/>
    <w:rsid w:val="00337928"/>
    <w:rsid w:val="0034316C"/>
    <w:rsid w:val="00347A55"/>
    <w:rsid w:val="00351A15"/>
    <w:rsid w:val="003554C4"/>
    <w:rsid w:val="003563AC"/>
    <w:rsid w:val="00361D1E"/>
    <w:rsid w:val="003668BB"/>
    <w:rsid w:val="00391BEB"/>
    <w:rsid w:val="00395ED3"/>
    <w:rsid w:val="00396101"/>
    <w:rsid w:val="00396499"/>
    <w:rsid w:val="00397110"/>
    <w:rsid w:val="003A385F"/>
    <w:rsid w:val="003A7DAA"/>
    <w:rsid w:val="003B63B3"/>
    <w:rsid w:val="003B6695"/>
    <w:rsid w:val="003C0362"/>
    <w:rsid w:val="003C36DD"/>
    <w:rsid w:val="003D3D7F"/>
    <w:rsid w:val="003E0591"/>
    <w:rsid w:val="003E0965"/>
    <w:rsid w:val="003E0B74"/>
    <w:rsid w:val="003F01A6"/>
    <w:rsid w:val="003F03F6"/>
    <w:rsid w:val="003F73FB"/>
    <w:rsid w:val="00407E23"/>
    <w:rsid w:val="00410720"/>
    <w:rsid w:val="00416B8E"/>
    <w:rsid w:val="00421553"/>
    <w:rsid w:val="004265C9"/>
    <w:rsid w:val="0043417E"/>
    <w:rsid w:val="00440E43"/>
    <w:rsid w:val="00441138"/>
    <w:rsid w:val="00441413"/>
    <w:rsid w:val="0044659C"/>
    <w:rsid w:val="00447974"/>
    <w:rsid w:val="004602E7"/>
    <w:rsid w:val="0046416B"/>
    <w:rsid w:val="004644FD"/>
    <w:rsid w:val="00466AFF"/>
    <w:rsid w:val="00476A59"/>
    <w:rsid w:val="00481AE8"/>
    <w:rsid w:val="00486257"/>
    <w:rsid w:val="00486695"/>
    <w:rsid w:val="00490949"/>
    <w:rsid w:val="004A110B"/>
    <w:rsid w:val="004A1DC1"/>
    <w:rsid w:val="004A5057"/>
    <w:rsid w:val="004B4600"/>
    <w:rsid w:val="004C40BA"/>
    <w:rsid w:val="004D2C69"/>
    <w:rsid w:val="004D5668"/>
    <w:rsid w:val="004E35DC"/>
    <w:rsid w:val="004E51F9"/>
    <w:rsid w:val="004E7E67"/>
    <w:rsid w:val="004F36A2"/>
    <w:rsid w:val="004F6BAD"/>
    <w:rsid w:val="004F6C09"/>
    <w:rsid w:val="00507932"/>
    <w:rsid w:val="0051052E"/>
    <w:rsid w:val="00514F8C"/>
    <w:rsid w:val="0052037E"/>
    <w:rsid w:val="00523CF4"/>
    <w:rsid w:val="005250EB"/>
    <w:rsid w:val="0052760C"/>
    <w:rsid w:val="005350B3"/>
    <w:rsid w:val="00542928"/>
    <w:rsid w:val="005525C6"/>
    <w:rsid w:val="005556BC"/>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31B7"/>
    <w:rsid w:val="00605AEC"/>
    <w:rsid w:val="006139F9"/>
    <w:rsid w:val="00622131"/>
    <w:rsid w:val="006231D6"/>
    <w:rsid w:val="00626C9F"/>
    <w:rsid w:val="00630DBA"/>
    <w:rsid w:val="00631192"/>
    <w:rsid w:val="0063638C"/>
    <w:rsid w:val="006506E6"/>
    <w:rsid w:val="006529F4"/>
    <w:rsid w:val="0065675B"/>
    <w:rsid w:val="00662BE5"/>
    <w:rsid w:val="00663F0A"/>
    <w:rsid w:val="0066652E"/>
    <w:rsid w:val="00672210"/>
    <w:rsid w:val="00673321"/>
    <w:rsid w:val="00683239"/>
    <w:rsid w:val="00683618"/>
    <w:rsid w:val="00684DD2"/>
    <w:rsid w:val="006877F7"/>
    <w:rsid w:val="00687BD5"/>
    <w:rsid w:val="0069414D"/>
    <w:rsid w:val="00694A98"/>
    <w:rsid w:val="006954C2"/>
    <w:rsid w:val="00695CEC"/>
    <w:rsid w:val="0069789C"/>
    <w:rsid w:val="006A056D"/>
    <w:rsid w:val="006A1881"/>
    <w:rsid w:val="006A347B"/>
    <w:rsid w:val="006A3B99"/>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30FAC"/>
    <w:rsid w:val="00735E92"/>
    <w:rsid w:val="00740AED"/>
    <w:rsid w:val="00740F8A"/>
    <w:rsid w:val="0074223D"/>
    <w:rsid w:val="00744D61"/>
    <w:rsid w:val="00745F1E"/>
    <w:rsid w:val="007477FB"/>
    <w:rsid w:val="007560AF"/>
    <w:rsid w:val="00761E84"/>
    <w:rsid w:val="00770457"/>
    <w:rsid w:val="007774E2"/>
    <w:rsid w:val="00782444"/>
    <w:rsid w:val="00783E05"/>
    <w:rsid w:val="00786A3A"/>
    <w:rsid w:val="007A47E1"/>
    <w:rsid w:val="007A7F00"/>
    <w:rsid w:val="007B0338"/>
    <w:rsid w:val="007B122C"/>
    <w:rsid w:val="007B423B"/>
    <w:rsid w:val="007B7706"/>
    <w:rsid w:val="007C0669"/>
    <w:rsid w:val="007C08AC"/>
    <w:rsid w:val="007C095C"/>
    <w:rsid w:val="007C6D23"/>
    <w:rsid w:val="007C7106"/>
    <w:rsid w:val="007D6D35"/>
    <w:rsid w:val="007E2BA1"/>
    <w:rsid w:val="007F1B0B"/>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A3A68"/>
    <w:rsid w:val="008B6D15"/>
    <w:rsid w:val="008C1385"/>
    <w:rsid w:val="008C1531"/>
    <w:rsid w:val="008C24A0"/>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406"/>
    <w:rsid w:val="0095383C"/>
    <w:rsid w:val="00962504"/>
    <w:rsid w:val="009644E6"/>
    <w:rsid w:val="00965E28"/>
    <w:rsid w:val="0097502F"/>
    <w:rsid w:val="00982C08"/>
    <w:rsid w:val="00985C16"/>
    <w:rsid w:val="00986F99"/>
    <w:rsid w:val="009934FE"/>
    <w:rsid w:val="009A077B"/>
    <w:rsid w:val="009A2F9E"/>
    <w:rsid w:val="009A4C32"/>
    <w:rsid w:val="009A51C1"/>
    <w:rsid w:val="009B2502"/>
    <w:rsid w:val="009B6413"/>
    <w:rsid w:val="009B7898"/>
    <w:rsid w:val="009C1ED5"/>
    <w:rsid w:val="009C3B63"/>
    <w:rsid w:val="009C3D25"/>
    <w:rsid w:val="009C6961"/>
    <w:rsid w:val="009D37D4"/>
    <w:rsid w:val="009E77A2"/>
    <w:rsid w:val="009F0030"/>
    <w:rsid w:val="009F12C4"/>
    <w:rsid w:val="009F3A55"/>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1463"/>
    <w:rsid w:val="00A8230F"/>
    <w:rsid w:val="00A85101"/>
    <w:rsid w:val="00A868F0"/>
    <w:rsid w:val="00A870F0"/>
    <w:rsid w:val="00A903CE"/>
    <w:rsid w:val="00A92CE4"/>
    <w:rsid w:val="00A95389"/>
    <w:rsid w:val="00AA3E8E"/>
    <w:rsid w:val="00AA52E9"/>
    <w:rsid w:val="00AA7FE7"/>
    <w:rsid w:val="00AB5644"/>
    <w:rsid w:val="00AB6B32"/>
    <w:rsid w:val="00AC3FBF"/>
    <w:rsid w:val="00AC5A64"/>
    <w:rsid w:val="00AC6E16"/>
    <w:rsid w:val="00AC7361"/>
    <w:rsid w:val="00AD38C4"/>
    <w:rsid w:val="00AD78C6"/>
    <w:rsid w:val="00AE42DA"/>
    <w:rsid w:val="00AE4C19"/>
    <w:rsid w:val="00AE535B"/>
    <w:rsid w:val="00AF7C22"/>
    <w:rsid w:val="00B01E0C"/>
    <w:rsid w:val="00B0446D"/>
    <w:rsid w:val="00B06F75"/>
    <w:rsid w:val="00B10B3C"/>
    <w:rsid w:val="00B148FC"/>
    <w:rsid w:val="00B163F4"/>
    <w:rsid w:val="00B23C80"/>
    <w:rsid w:val="00B24A02"/>
    <w:rsid w:val="00B27C0E"/>
    <w:rsid w:val="00B3120E"/>
    <w:rsid w:val="00B31964"/>
    <w:rsid w:val="00B33112"/>
    <w:rsid w:val="00B402ED"/>
    <w:rsid w:val="00B46863"/>
    <w:rsid w:val="00B46F6C"/>
    <w:rsid w:val="00B50D53"/>
    <w:rsid w:val="00B510E5"/>
    <w:rsid w:val="00B52CDC"/>
    <w:rsid w:val="00B54A0B"/>
    <w:rsid w:val="00B56214"/>
    <w:rsid w:val="00B614A4"/>
    <w:rsid w:val="00B700D7"/>
    <w:rsid w:val="00B712A7"/>
    <w:rsid w:val="00B72238"/>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FD4"/>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0D59"/>
    <w:rsid w:val="00D05B67"/>
    <w:rsid w:val="00D128D2"/>
    <w:rsid w:val="00D13714"/>
    <w:rsid w:val="00D155AE"/>
    <w:rsid w:val="00D16C41"/>
    <w:rsid w:val="00D26C99"/>
    <w:rsid w:val="00D34B1E"/>
    <w:rsid w:val="00D35A9B"/>
    <w:rsid w:val="00D517EB"/>
    <w:rsid w:val="00D5409B"/>
    <w:rsid w:val="00D55B25"/>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A773E"/>
    <w:rsid w:val="00DB45B9"/>
    <w:rsid w:val="00DB56AB"/>
    <w:rsid w:val="00DB6331"/>
    <w:rsid w:val="00DB7179"/>
    <w:rsid w:val="00DC02EE"/>
    <w:rsid w:val="00DC1361"/>
    <w:rsid w:val="00DC2D52"/>
    <w:rsid w:val="00DC3228"/>
    <w:rsid w:val="00DC35A8"/>
    <w:rsid w:val="00DC576A"/>
    <w:rsid w:val="00DE3907"/>
    <w:rsid w:val="00DE3BD0"/>
    <w:rsid w:val="00DE4A8E"/>
    <w:rsid w:val="00DF1F1D"/>
    <w:rsid w:val="00DF4F2F"/>
    <w:rsid w:val="00E02885"/>
    <w:rsid w:val="00E03F8D"/>
    <w:rsid w:val="00E1528C"/>
    <w:rsid w:val="00E20257"/>
    <w:rsid w:val="00E27F78"/>
    <w:rsid w:val="00E32C81"/>
    <w:rsid w:val="00E50500"/>
    <w:rsid w:val="00E53FDC"/>
    <w:rsid w:val="00E6063B"/>
    <w:rsid w:val="00E6461E"/>
    <w:rsid w:val="00E653CC"/>
    <w:rsid w:val="00E66FA9"/>
    <w:rsid w:val="00E75826"/>
    <w:rsid w:val="00E758B3"/>
    <w:rsid w:val="00EA28A2"/>
    <w:rsid w:val="00EA5086"/>
    <w:rsid w:val="00EA5D08"/>
    <w:rsid w:val="00EB0094"/>
    <w:rsid w:val="00EB26C4"/>
    <w:rsid w:val="00EB47DB"/>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22B3A"/>
    <w:rsid w:val="00F23418"/>
    <w:rsid w:val="00F333E2"/>
    <w:rsid w:val="00F346C9"/>
    <w:rsid w:val="00F3592D"/>
    <w:rsid w:val="00F37895"/>
    <w:rsid w:val="00F43667"/>
    <w:rsid w:val="00F44D5D"/>
    <w:rsid w:val="00F45482"/>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hapeDefaults>
    <o:shapedefaults v:ext="edit" spidmax="1026"/>
    <o:shapelayout v:ext="edit">
      <o:idmap v:ext="edit" data="1"/>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463"/>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A81463"/>
    <w:pPr>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A81463"/>
    <w:pPr>
      <w:outlineLvl w:val="1"/>
    </w:pPr>
  </w:style>
  <w:style w:type="paragraph" w:styleId="Heading3">
    <w:name w:val="heading 3"/>
    <w:basedOn w:val="Style1"/>
    <w:next w:val="Normal"/>
    <w:link w:val="Heading3Char"/>
    <w:unhideWhenUsed/>
    <w:qFormat/>
    <w:locked/>
    <w:rsid w:val="00D00D59"/>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semiHidden/>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A81463"/>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A81463"/>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D00D59"/>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hyperlink" Target="https://www.gov.uk/government/collections/multi-agency-public-protection-arrangements-mappa-annual-reports" TargetMode="External"/><Relationship Id="rId3" Type="http://schemas.openxmlformats.org/officeDocument/2006/relationships/customXml" Target="../customXml/item3.xml"/><Relationship Id="rId21" Type="http://schemas.openxmlformats.org/officeDocument/2006/relationships/image" Target="media/image4.jpe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gov.uk" TargetMode="Externa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6.png"/><Relationship Id="rId32" Type="http://schemas.openxmlformats.org/officeDocument/2006/relationships/image" Target="media/image8.pn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setdab.org" TargetMode="External"/><Relationship Id="rId28" Type="http://schemas.openxmlformats.org/officeDocument/2006/relationships/footer" Target="footer6.xml"/><Relationship Id="rId36"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footer" Target="footer5.xml"/><Relationship Id="rId30" Type="http://schemas.openxmlformats.org/officeDocument/2006/relationships/hyperlink" Target="https://www.gov.uk/government/collections/multi-agency-public-protection-arrangements-mappa-annual-reports"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133</TotalTime>
  <Pages>13</Pages>
  <Words>3465</Words>
  <Characters>19752</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23171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14</cp:revision>
  <dcterms:created xsi:type="dcterms:W3CDTF">2026-09-18T08:49:00Z</dcterms:created>
  <dcterms:modified xsi:type="dcterms:W3CDTF">2026-10-29T09:37:00Z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2ffaa5e5,105dabe5,103a45ef</vt:lpwstr>
  </property>
  <property fmtid="{D5CDD505-2E9C-101B-9397-08002B2CF9AE}" pid="6" name="ClassificationContentMarkingHeaderFontProps">
    <vt:lpwstr>#0000ff,10,Aptos</vt:lpwstr>
  </property>
  <property fmtid="{D5CDD505-2E9C-101B-9397-08002B2CF9AE}" pid="7" name="ClassificationContentMarkingHeaderText">
    <vt:lpwstr>OFFICIAL</vt:lpwstr>
  </property>
  <property fmtid="{D5CDD505-2E9C-101B-9397-08002B2CF9AE}" pid="8" name="ClassificationContentMarkingFooterShapeIds">
    <vt:lpwstr>7a4ec468,2407fd78,2c47747,2f4876b1,38191c67,1561595f,6a108238,5e920f39</vt:lpwstr>
  </property>
  <property fmtid="{D5CDD505-2E9C-101B-9397-08002B2CF9AE}" pid="9" name="ClassificationContentMarkingFooterFontProps">
    <vt:lpwstr>#0000ff,10,Aptos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y fmtid="{D5CDD505-2E9C-101B-9397-08002B2CF9AE}" pid="19" name="MSIP_Label_808211a5-c67d-49c3-bdbf-013061a651a1_Enabled">
    <vt:lpwstr>true</vt:lpwstr>
  </property>
  <property fmtid="{D5CDD505-2E9C-101B-9397-08002B2CF9AE}" pid="20" name="MSIP_Label_808211a5-c67d-49c3-bdbf-013061a651a1_SetDate">
    <vt:lpwstr>2026-09-18T08:49:07Z</vt:lpwstr>
  </property>
  <property fmtid="{D5CDD505-2E9C-101B-9397-08002B2CF9AE}" pid="21" name="MSIP_Label_808211a5-c67d-49c3-bdbf-013061a651a1_Method">
    <vt:lpwstr>Standard</vt:lpwstr>
  </property>
  <property fmtid="{D5CDD505-2E9C-101B-9397-08002B2CF9AE}" pid="22" name="MSIP_Label_808211a5-c67d-49c3-bdbf-013061a651a1_Name">
    <vt:lpwstr>OFFICIAL-(marked)</vt:lpwstr>
  </property>
  <property fmtid="{D5CDD505-2E9C-101B-9397-08002B2CF9AE}" pid="23" name="MSIP_Label_808211a5-c67d-49c3-bdbf-013061a651a1_SiteId">
    <vt:lpwstr>f31b07f0-9cf9-40db-964d-6ff986a97e3d</vt:lpwstr>
  </property>
  <property fmtid="{D5CDD505-2E9C-101B-9397-08002B2CF9AE}" pid="24" name="MSIP_Label_808211a5-c67d-49c3-bdbf-013061a651a1_ActionId">
    <vt:lpwstr>c970fe42-d941-4f62-88e0-01f245b3e78c</vt:lpwstr>
  </property>
  <property fmtid="{D5CDD505-2E9C-101B-9397-08002B2CF9AE}" pid="25" name="MSIP_Label_808211a5-c67d-49c3-bdbf-013061a651a1_ContentBits">
    <vt:lpwstr>3</vt:lpwstr>
  </property>
  <property fmtid="{D5CDD505-2E9C-101B-9397-08002B2CF9AE}" pid="26" name="MSIP_Label_808211a5-c67d-49c3-bdbf-013061a651a1_Tag">
    <vt:lpwstr>10, 3, 0, 1</vt:lpwstr>
  </property>
</Properties>
</file>