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026CF49C" w:rsidR="003C0362" w:rsidRPr="0069414D" w:rsidRDefault="00154D3E" w:rsidP="00B50DD7">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3BD9C663" w14:textId="06931A2C" w:rsidR="009311B4" w:rsidRPr="0069414D" w:rsidRDefault="00B50DD7" w:rsidP="00B50DD7">
      <w:pPr>
        <w:pStyle w:val="Heading1"/>
        <w:ind w:left="567"/>
        <w:rPr>
          <w:sz w:val="68"/>
          <w:szCs w:val="68"/>
        </w:rPr>
      </w:pPr>
      <w:r w:rsidRPr="0069414D">
        <w:rPr>
          <w:noProof/>
        </w:rPr>
        <w:drawing>
          <wp:anchor distT="0" distB="0" distL="114300" distR="114300" simplePos="0" relativeHeight="251661312" behindDoc="0" locked="0" layoutInCell="1" allowOverlap="1" wp14:anchorId="5042E0A7" wp14:editId="563A1074">
            <wp:simplePos x="0" y="0"/>
            <wp:positionH relativeFrom="margin">
              <wp:align>left</wp:align>
            </wp:positionH>
            <wp:positionV relativeFrom="paragraph">
              <wp:posOffset>2763520</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anchor>
        </w:drawing>
      </w:r>
      <w:r w:rsidRPr="005526F6">
        <w:rPr>
          <w:noProof/>
        </w:rPr>
        <w:drawing>
          <wp:inline distT="0" distB="0" distL="0" distR="0" wp14:anchorId="45FE10FC" wp14:editId="50EA8695">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br/>
      </w:r>
      <w:r w:rsidR="0076174A" w:rsidRPr="0043248E">
        <w:t>Dyfed Powys MAPPA</w:t>
      </w:r>
      <w:r w:rsidR="0043248E" w:rsidRPr="0043248E">
        <w:t xml:space="preserve"> Annual Report 2025</w:t>
      </w:r>
      <w:r>
        <w:t xml:space="preserve"> to </w:t>
      </w:r>
      <w:r w:rsidR="0043248E" w:rsidRPr="0043248E">
        <w:t>2026</w:t>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B50DD7" w:rsidRDefault="00332EE6" w:rsidP="00B50DD7">
      <w:pPr>
        <w:pStyle w:val="Heading2"/>
      </w:pPr>
      <w:r w:rsidRPr="00B50DD7">
        <w:lastRenderedPageBreak/>
        <w:t>Intro</w:t>
      </w:r>
      <w:r w:rsidR="00687BD5" w:rsidRPr="00B50DD7">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6D00217" w14:textId="77777777" w:rsidR="00332EE6" w:rsidRDefault="00332EE6" w:rsidP="00332EE6">
      <w:pPr>
        <w:pStyle w:val="Default"/>
        <w:rPr>
          <w:rFonts w:ascii="Arial" w:hAnsi="Arial" w:cs="Arial"/>
          <w:color w:val="FFFFFF"/>
          <w:sz w:val="20"/>
          <w:szCs w:val="20"/>
        </w:rPr>
      </w:pPr>
    </w:p>
    <w:p w14:paraId="0B3FA0A4" w14:textId="77777777" w:rsidR="00B50DD7" w:rsidRDefault="00B50DD7" w:rsidP="00332EE6">
      <w:pPr>
        <w:pStyle w:val="Default"/>
        <w:rPr>
          <w:rFonts w:ascii="Arial" w:hAnsi="Arial" w:cs="Arial"/>
          <w:color w:val="FFFFFF"/>
          <w:sz w:val="20"/>
          <w:szCs w:val="20"/>
        </w:rPr>
        <w:sectPr w:rsidR="00B50DD7" w:rsidSect="00867C9E">
          <w:footerReference w:type="first" r:id="rId19"/>
          <w:pgSz w:w="11905" w:h="16837" w:code="9"/>
          <w:pgMar w:top="720" w:right="720" w:bottom="720" w:left="720" w:header="720" w:footer="567" w:gutter="0"/>
          <w:pgNumType w:start="1"/>
          <w:cols w:space="720"/>
          <w:noEndnote/>
          <w:titlePg/>
        </w:sectPr>
      </w:pPr>
    </w:p>
    <w:p w14:paraId="1F25E288" w14:textId="77777777" w:rsidR="000232AD" w:rsidRPr="00244A39" w:rsidRDefault="000232AD" w:rsidP="000232AD">
      <w:pPr>
        <w:pStyle w:val="NormalWeb"/>
        <w:spacing w:line="300" w:lineRule="atLeast"/>
        <w:rPr>
          <w:rFonts w:ascii="Arial" w:hAnsi="Arial" w:cs="Arial"/>
        </w:rPr>
      </w:pPr>
      <w:r w:rsidRPr="00244A39">
        <w:rPr>
          <w:rFonts w:ascii="Arial" w:hAnsi="Arial" w:cs="Arial"/>
        </w:rPr>
        <w:t>It is a privilege to contribute to this year's Multi-Agency Public Protection Arrangements (MAPPA) Annual Report for 2025/26.</w:t>
      </w:r>
    </w:p>
    <w:p w14:paraId="0B7047E9" w14:textId="77777777" w:rsidR="000232AD" w:rsidRPr="00244A39" w:rsidRDefault="000232AD" w:rsidP="000232AD">
      <w:pPr>
        <w:pStyle w:val="NormalWeb"/>
        <w:spacing w:line="300" w:lineRule="atLeast"/>
        <w:rPr>
          <w:rFonts w:ascii="Arial" w:hAnsi="Arial" w:cs="Arial"/>
        </w:rPr>
      </w:pPr>
      <w:r w:rsidRPr="00244A39">
        <w:rPr>
          <w:rFonts w:ascii="Arial" w:hAnsi="Arial" w:cs="Arial"/>
        </w:rPr>
        <w:t>MAPPA continues to play a vital role in protecting our communities through effective partnership working. The strength of MAPPA lies in the collective commitment of the Probation Service, Police, Prison Service, Health Services, Local Authorities, Housing providers, Youth Justice Services and other key partners, all working together to manage the risks posed by those who present the greatest potential for serious harm. This shared responsibility remains fundamental to maintaining public confidence and supporting safer communities across Wales.</w:t>
      </w:r>
    </w:p>
    <w:p w14:paraId="6D837A93" w14:textId="77777777" w:rsidR="000232AD" w:rsidRPr="00244A39" w:rsidRDefault="000232AD" w:rsidP="000232AD">
      <w:pPr>
        <w:pStyle w:val="NormalWeb"/>
        <w:spacing w:line="300" w:lineRule="atLeast"/>
        <w:rPr>
          <w:rFonts w:ascii="Arial" w:hAnsi="Arial" w:cs="Arial"/>
        </w:rPr>
      </w:pPr>
      <w:r w:rsidRPr="00244A39">
        <w:rPr>
          <w:rFonts w:ascii="Arial" w:hAnsi="Arial" w:cs="Arial"/>
        </w:rPr>
        <w:t>Over the past year, the criminal justice system has continued to evolve in response to increasing demand, complexity and changing service needs. Throughout this period, MAPPA partnerships have demonstrated resilience, professionalism and a steadfast focus on public protection. The ability of agencies to share information, challenge one another constructively and coordinate robust risk management plans remains central to effective practice.</w:t>
      </w:r>
      <w:r w:rsidRPr="00244A39">
        <w:rPr>
          <w:rStyle w:val="xxxjie0"/>
          <w:rFonts w:ascii="Arial" w:hAnsi="Arial" w:cs="Arial"/>
        </w:rPr>
        <w:t xml:space="preserve"> </w:t>
      </w:r>
    </w:p>
    <w:p w14:paraId="68025DCC" w14:textId="77777777" w:rsidR="000232AD" w:rsidRPr="00244A39" w:rsidRDefault="000232AD" w:rsidP="000232AD">
      <w:pPr>
        <w:pStyle w:val="NormalWeb"/>
        <w:spacing w:line="300" w:lineRule="atLeast"/>
        <w:rPr>
          <w:rFonts w:ascii="Arial" w:hAnsi="Arial" w:cs="Arial"/>
        </w:rPr>
      </w:pPr>
      <w:r w:rsidRPr="00244A39">
        <w:rPr>
          <w:rFonts w:ascii="Arial" w:hAnsi="Arial" w:cs="Arial"/>
        </w:rPr>
        <w:t xml:space="preserve">This year has also seen significant developments across the Probation Service through the implementation of the Our Future Probation Service (OFPS) Programme. These reforms bring together changes to sentencing and offender management arrangements, alongside new approaches to supervision that support more consistent, proportionate and evidence-informed practice. The introduction of structured supervision frameworks, enhanced risk </w:t>
      </w:r>
      <w:r w:rsidRPr="00244A39">
        <w:rPr>
          <w:rFonts w:ascii="Arial" w:hAnsi="Arial" w:cs="Arial"/>
        </w:rPr>
        <w:t>management tools and a greater focus on targeting resources where they are most needed further strengthens our collective ability to manage risk effectively and protect the public. These developments reinforce the importance of strong multi-agency collaboration and the central role that MAPPA continues to play in overseeing the management of individuals who present the highest levels of risk.</w:t>
      </w:r>
      <w:r w:rsidRPr="00244A39">
        <w:rPr>
          <w:rStyle w:val="xxxjie0"/>
          <w:rFonts w:ascii="Arial" w:hAnsi="Arial" w:cs="Arial"/>
        </w:rPr>
        <w:t xml:space="preserve"> </w:t>
      </w:r>
      <w:hyperlink r:id="rId20" w:history="1"/>
      <w:r w:rsidRPr="00244A39">
        <w:rPr>
          <w:rFonts w:ascii="Arial" w:hAnsi="Arial" w:cs="Arial"/>
        </w:rPr>
        <w:t xml:space="preserve"> </w:t>
      </w:r>
    </w:p>
    <w:p w14:paraId="3DD559D0" w14:textId="77777777" w:rsidR="000232AD" w:rsidRPr="00244A39" w:rsidRDefault="000232AD" w:rsidP="000232AD">
      <w:pPr>
        <w:pStyle w:val="NormalWeb"/>
        <w:spacing w:line="300" w:lineRule="atLeast"/>
        <w:rPr>
          <w:rFonts w:ascii="Arial" w:hAnsi="Arial" w:cs="Arial"/>
        </w:rPr>
      </w:pPr>
      <w:r w:rsidRPr="00244A39">
        <w:rPr>
          <w:rFonts w:ascii="Arial" w:hAnsi="Arial" w:cs="Arial"/>
        </w:rPr>
        <w:t>The report highlights the scale and importance of MAPPA activity during the reporting period and provides an overview of the individuals managed under these arrangements. It also demonstrates the effectiveness of multi-agency collaboration in responding to risk, addressing offending behaviour and reducing the likelihood of future harm.</w:t>
      </w:r>
      <w:r w:rsidRPr="00244A39">
        <w:rPr>
          <w:rStyle w:val="xxxjie0"/>
          <w:rFonts w:ascii="Arial" w:hAnsi="Arial" w:cs="Arial"/>
        </w:rPr>
        <w:t xml:space="preserve"> </w:t>
      </w:r>
    </w:p>
    <w:p w14:paraId="3CE36052" w14:textId="77777777" w:rsidR="000232AD" w:rsidRPr="00244A39" w:rsidRDefault="000232AD" w:rsidP="000232AD">
      <w:pPr>
        <w:pStyle w:val="NormalWeb"/>
        <w:spacing w:line="300" w:lineRule="atLeast"/>
        <w:rPr>
          <w:rFonts w:ascii="Arial" w:hAnsi="Arial" w:cs="Arial"/>
        </w:rPr>
      </w:pPr>
      <w:r w:rsidRPr="00244A39">
        <w:rPr>
          <w:rFonts w:ascii="Arial" w:hAnsi="Arial" w:cs="Arial"/>
        </w:rPr>
        <w:t>As we look ahead, we remain committed to learning from practice, embracing innovation and strengthening our partnerships further. Effective public protection depends on strong relationships, shared accountability and a collective determination to prevent serious harm. The continued dedication shown by practitioners and partner agencies across Wales is a testament to the importance of this work.</w:t>
      </w:r>
      <w:r w:rsidRPr="00244A39">
        <w:rPr>
          <w:rStyle w:val="xxxjie0"/>
          <w:rFonts w:ascii="Arial" w:hAnsi="Arial" w:cs="Arial"/>
        </w:rPr>
        <w:t xml:space="preserve"> </w:t>
      </w:r>
    </w:p>
    <w:p w14:paraId="79F308DF" w14:textId="77777777" w:rsidR="000232AD" w:rsidRPr="00244A39" w:rsidRDefault="000232AD" w:rsidP="000232AD">
      <w:pPr>
        <w:pStyle w:val="NormalWeb"/>
        <w:spacing w:line="300" w:lineRule="atLeast"/>
        <w:rPr>
          <w:rFonts w:ascii="Arial" w:hAnsi="Arial" w:cs="Arial"/>
        </w:rPr>
      </w:pPr>
      <w:r w:rsidRPr="00244A39">
        <w:rPr>
          <w:rFonts w:ascii="Arial" w:hAnsi="Arial" w:cs="Arial"/>
        </w:rPr>
        <w:t>I would like to thank all those involved in delivering MAPPA throughout the year. Their professionalism, expertise and commitment make a significant contribution to protecting the public and supporting safer communities across Wales.</w:t>
      </w:r>
      <w:r w:rsidRPr="00244A39">
        <w:rPr>
          <w:rStyle w:val="xxxjie0"/>
          <w:rFonts w:ascii="Arial" w:hAnsi="Arial" w:cs="Arial"/>
        </w:rPr>
        <w:t xml:space="preserve"> </w:t>
      </w:r>
    </w:p>
    <w:p w14:paraId="46D329BC" w14:textId="006BB73A" w:rsidR="0036271C" w:rsidRDefault="000232AD" w:rsidP="0076174A">
      <w:pPr>
        <w:rPr>
          <w:rFonts w:cs="Arial"/>
          <w:b/>
          <w:bCs/>
        </w:rPr>
      </w:pPr>
      <w:r>
        <w:rPr>
          <w:noProof/>
        </w:rPr>
        <w:lastRenderedPageBreak/>
        <w:drawing>
          <wp:anchor distT="0" distB="0" distL="114300" distR="114300" simplePos="0" relativeHeight="251660288" behindDoc="0" locked="0" layoutInCell="1" allowOverlap="1" wp14:anchorId="3F60D44F" wp14:editId="77727E85">
            <wp:simplePos x="0" y="0"/>
            <wp:positionH relativeFrom="column">
              <wp:posOffset>0</wp:posOffset>
            </wp:positionH>
            <wp:positionV relativeFrom="paragraph">
              <wp:posOffset>316865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2E170FAD" w14:textId="7B53543A" w:rsidR="0076174A" w:rsidRPr="0076174A" w:rsidRDefault="0076174A" w:rsidP="0076174A">
      <w:pPr>
        <w:rPr>
          <w:rFonts w:cs="Arial"/>
          <w:b/>
          <w:bCs/>
        </w:rPr>
      </w:pPr>
      <w:r w:rsidRPr="0076174A">
        <w:rPr>
          <w:rFonts w:cs="Arial"/>
          <w:b/>
          <w:bCs/>
        </w:rPr>
        <w:t xml:space="preserve">Nicola Davies, </w:t>
      </w:r>
    </w:p>
    <w:p w14:paraId="068F7526" w14:textId="43625300" w:rsidR="0076174A" w:rsidRPr="0076174A" w:rsidRDefault="0076174A" w:rsidP="0076174A">
      <w:pPr>
        <w:rPr>
          <w:rFonts w:cs="Arial"/>
        </w:rPr>
      </w:pPr>
      <w:r w:rsidRPr="0076174A">
        <w:rPr>
          <w:rFonts w:cs="Arial"/>
        </w:rPr>
        <w:t>Wales Regional Probation Director, Wales Probation</w:t>
      </w:r>
    </w:p>
    <w:p w14:paraId="3023DFA5" w14:textId="488DDDF7" w:rsidR="00332EE6" w:rsidRPr="006A45B8" w:rsidRDefault="00332EE6" w:rsidP="00B50DD7">
      <w:pPr>
        <w:pStyle w:val="Style1"/>
      </w:pP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69414D" w:rsidRDefault="00332EE6" w:rsidP="00DD3179">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DD3179" w:rsidRDefault="00332EE6" w:rsidP="00DD3179">
      <w:pPr>
        <w:pStyle w:val="Heading3"/>
      </w:pPr>
      <w:r w:rsidRPr="00DD3179">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DD3179">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73D72A17" w14:textId="16289489" w:rsidR="00057501" w:rsidRPr="00DD3179" w:rsidRDefault="00332EE6" w:rsidP="302C0245">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115E906C" w:rsidR="02428A1E" w:rsidRDefault="5E1FAAAF" w:rsidP="00DD3179">
      <w:pPr>
        <w:pStyle w:val="Heading3"/>
      </w:pPr>
      <w:r w:rsidRPr="08C59A73">
        <w:t>MAPPA ‘25</w:t>
      </w:r>
      <w:r w:rsidRPr="08C59A73">
        <w:rPr>
          <w:sz w:val="24"/>
          <w:szCs w:val="24"/>
        </w:rPr>
        <w:t xml:space="preserve"> </w:t>
      </w:r>
    </w:p>
    <w:p w14:paraId="6657B3A8" w14:textId="1BD70BC2" w:rsidR="02428A1E" w:rsidRPr="00057501" w:rsidRDefault="02428A1E" w:rsidP="302C0245">
      <w:pPr>
        <w:pStyle w:val="MAPPA-Bodytext"/>
        <w:rPr>
          <w:sz w:val="24"/>
          <w:szCs w:val="24"/>
        </w:rPr>
      </w:pPr>
      <w:hyperlink r:id="rId22" w:history="1"/>
      <w:r w:rsidR="530464EC" w:rsidRPr="00057501">
        <w:rPr>
          <w:sz w:val="24"/>
          <w:szCs w:val="24"/>
        </w:rPr>
        <w:t xml:space="preserve">2025 marked the 25th anniversary of the legislation that first introduced mandatory multi-agency co-operation in the </w:t>
      </w:r>
      <w:r w:rsidR="530464EC" w:rsidRPr="00057501">
        <w:rPr>
          <w:sz w:val="24"/>
          <w:szCs w:val="24"/>
        </w:rPr>
        <w:t xml:space="preserve">management of those convicted of violent and sexual offences. </w:t>
      </w:r>
    </w:p>
    <w:p w14:paraId="6256ED9E" w14:textId="375EB7CC"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r w:rsidR="00057501">
        <w:t>.</w:t>
      </w:r>
    </w:p>
    <w:p w14:paraId="4B784FD6" w14:textId="77777777" w:rsidR="00542F9B" w:rsidRDefault="530464EC" w:rsidP="00542F9B">
      <w:r w:rsidRPr="302C0245">
        <w:t xml:space="preserve">All MAPPA reports from England and Wales are </w:t>
      </w:r>
      <w:hyperlink r:id="rId23" w:history="1">
        <w:r w:rsidR="00542F9B" w:rsidRPr="000914FD">
          <w:rPr>
            <w:rStyle w:val="Hyperlink"/>
            <w:rFonts w:cs="Arial"/>
          </w:rPr>
          <w:t>published online on GOV.UK</w:t>
        </w:r>
      </w:hyperlink>
    </w:p>
    <w:p w14:paraId="4DFCC160" w14:textId="619BAFD0"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4"/>
          <w:type w:val="continuous"/>
          <w:pgSz w:w="11905" w:h="16837" w:code="9"/>
          <w:pgMar w:top="720" w:right="720" w:bottom="720" w:left="720" w:header="720" w:footer="567" w:gutter="0"/>
          <w:cols w:space="720"/>
          <w:noEndnote/>
        </w:sectPr>
      </w:pPr>
    </w:p>
    <w:p w14:paraId="039BA6E9" w14:textId="77777777" w:rsidR="00332EE6" w:rsidRPr="0069414D" w:rsidRDefault="00332EE6" w:rsidP="00DD3179">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DD3179">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0454E5B3"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697</w:t>
            </w:r>
          </w:p>
        </w:tc>
        <w:tc>
          <w:tcPr>
            <w:tcW w:w="2186" w:type="dxa"/>
          </w:tcPr>
          <w:p w14:paraId="1638E0FC" w14:textId="3DF00B9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155</w:t>
            </w:r>
          </w:p>
        </w:tc>
        <w:tc>
          <w:tcPr>
            <w:tcW w:w="2186" w:type="dxa"/>
          </w:tcPr>
          <w:p w14:paraId="1F1BCFAF" w14:textId="3CF9F63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7D465D12"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852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F6D7E4B"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10F8D0CE" w14:textId="7692B55F"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346F3891" w14:textId="70002718"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9D9E254" w14:textId="09F3A60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63358FB8"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18D767A1"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1AAF408A"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504BB8B0"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94DC219"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700</w:t>
            </w:r>
          </w:p>
        </w:tc>
        <w:tc>
          <w:tcPr>
            <w:tcW w:w="2186" w:type="dxa"/>
          </w:tcPr>
          <w:p w14:paraId="4B320A3C" w14:textId="3C8AA292"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160</w:t>
            </w:r>
          </w:p>
        </w:tc>
        <w:tc>
          <w:tcPr>
            <w:tcW w:w="2186" w:type="dxa"/>
          </w:tcPr>
          <w:p w14:paraId="59BF82DA" w14:textId="203A13A0"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30BC3FB" w14:textId="11514EAE" w:rsidR="006F27F5"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873</w:t>
            </w:r>
          </w:p>
        </w:tc>
      </w:tr>
    </w:tbl>
    <w:p w14:paraId="28F57CBA" w14:textId="58C7B7A4" w:rsidR="00332EE6" w:rsidRDefault="00332EE6" w:rsidP="00332EE6">
      <w:pPr>
        <w:pStyle w:val="MAPPA-Bodytext"/>
        <w:rPr>
          <w:szCs w:val="28"/>
          <w:lang w:val="en-GB"/>
        </w:rPr>
      </w:pPr>
    </w:p>
    <w:p w14:paraId="38C6DF20" w14:textId="765AABE1" w:rsidR="00C87622" w:rsidRPr="00C87622" w:rsidRDefault="00C87622" w:rsidP="00DD3179">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DD317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09894F12"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w:t>
            </w:r>
          </w:p>
        </w:tc>
        <w:tc>
          <w:tcPr>
            <w:tcW w:w="2186" w:type="dxa"/>
          </w:tcPr>
          <w:p w14:paraId="231D96FE" w14:textId="08BFDF8A"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29</w:t>
            </w:r>
          </w:p>
        </w:tc>
        <w:tc>
          <w:tcPr>
            <w:tcW w:w="2186" w:type="dxa"/>
          </w:tcPr>
          <w:p w14:paraId="413645CC" w14:textId="51808B84"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43</w:t>
            </w:r>
          </w:p>
        </w:tc>
        <w:tc>
          <w:tcPr>
            <w:tcW w:w="2186" w:type="dxa"/>
          </w:tcPr>
          <w:p w14:paraId="5A206D70" w14:textId="691B8A89"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92</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09E8F4C"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4AF1F0B4" w14:textId="3DEC352B"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EABFC56" w14:textId="29C0954E"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66FC4C00" w14:textId="5C2C8D47"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71B21D4"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w:t>
            </w:r>
          </w:p>
        </w:tc>
        <w:tc>
          <w:tcPr>
            <w:tcW w:w="2186" w:type="dxa"/>
          </w:tcPr>
          <w:p w14:paraId="5D543B3B" w14:textId="391B7D35"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29</w:t>
            </w:r>
          </w:p>
        </w:tc>
        <w:tc>
          <w:tcPr>
            <w:tcW w:w="2186" w:type="dxa"/>
          </w:tcPr>
          <w:p w14:paraId="03713ACD" w14:textId="6C4DD202"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45</w:t>
            </w:r>
          </w:p>
        </w:tc>
        <w:tc>
          <w:tcPr>
            <w:tcW w:w="2186" w:type="dxa"/>
          </w:tcPr>
          <w:p w14:paraId="29E98152" w14:textId="73061CBB" w:rsidR="00AA3E8E" w:rsidRPr="00523CF4" w:rsidRDefault="00057501"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94</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DD3179">
            <w:r>
              <w:t>Category 1</w:t>
            </w:r>
            <w:r w:rsidR="00332EE6" w:rsidRPr="00523CF4">
              <w:t xml:space="preserve"> cautioned for breach of notification requirements</w:t>
            </w:r>
          </w:p>
        </w:tc>
        <w:tc>
          <w:tcPr>
            <w:tcW w:w="2086" w:type="dxa"/>
          </w:tcPr>
          <w:p w14:paraId="764C61A1" w14:textId="4C891E5B" w:rsidR="00332EE6" w:rsidRPr="00523CF4" w:rsidRDefault="00057501" w:rsidP="00727D3E">
            <w:pPr>
              <w:jc w:val="right"/>
              <w:cnfStyle w:val="000000000000" w:firstRow="0" w:lastRow="0" w:firstColumn="0" w:lastColumn="0" w:oddVBand="0" w:evenVBand="0" w:oddHBand="0" w:evenHBand="0" w:firstRowFirstColumn="0" w:firstRowLastColumn="0" w:lastRowFirstColumn="0" w:lastRowLastColumn="0"/>
            </w:pPr>
            <w:r>
              <w:t>1</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DD3179">
            <w:r>
              <w:t>Category 1</w:t>
            </w:r>
            <w:r w:rsidRPr="00523CF4">
              <w:t xml:space="preserve"> </w:t>
            </w:r>
            <w:r>
              <w:t>convicted</w:t>
            </w:r>
            <w:r w:rsidRPr="00523CF4">
              <w:t xml:space="preserve"> for breach of notification requirements</w:t>
            </w:r>
          </w:p>
        </w:tc>
        <w:tc>
          <w:tcPr>
            <w:tcW w:w="2086" w:type="dxa"/>
          </w:tcPr>
          <w:p w14:paraId="169D2F63" w14:textId="16136E18" w:rsidR="00052623" w:rsidRPr="00523CF4" w:rsidRDefault="00057501" w:rsidP="00727D3E">
            <w:pPr>
              <w:jc w:val="right"/>
              <w:cnfStyle w:val="000000000000" w:firstRow="0" w:lastRow="0" w:firstColumn="0" w:lastColumn="0" w:oddVBand="0" w:evenVBand="0" w:oddHBand="0" w:evenHBand="0" w:firstRowFirstColumn="0" w:firstRowLastColumn="0" w:lastRowFirstColumn="0" w:lastRowLastColumn="0"/>
            </w:pPr>
            <w:r>
              <w:t>10</w:t>
            </w:r>
          </w:p>
        </w:tc>
      </w:tr>
    </w:tbl>
    <w:p w14:paraId="1CA33BF3" w14:textId="77777777" w:rsidR="00332EE6" w:rsidRPr="006A45B8" w:rsidRDefault="00332EE6" w:rsidP="00DD3179">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DD3179">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027342A6" w:rsidR="00332EE6" w:rsidRPr="00523CF4" w:rsidRDefault="00057501" w:rsidP="00727D3E">
            <w:pPr>
              <w:jc w:val="right"/>
              <w:cnfStyle w:val="000000000000" w:firstRow="0" w:lastRow="0" w:firstColumn="0" w:lastColumn="0" w:oddVBand="0" w:evenVBand="0" w:oddHBand="0" w:evenHBand="0" w:firstRowFirstColumn="0" w:firstRowLastColumn="0" w:lastRowFirstColumn="0" w:lastRowLastColumn="0"/>
            </w:pPr>
            <w: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DD3179">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4D26EB7A"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69</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69248ECB"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A86FC08" w:rsidR="00A231D9" w:rsidRPr="00523CF4" w:rsidRDefault="00057501"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DD3179">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677F832A" w:rsidR="00332EE6" w:rsidRPr="00523CF4"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DD3179">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DD317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DD317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DD317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DD3179">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21D7CE4E"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F9E68F" w14:textId="6F125D53"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720ECB5F" w14:textId="6062915C"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B46F66B" w:rsidR="00AA3E8E" w:rsidRPr="00523CF4" w:rsidRDefault="00057501" w:rsidP="00B06F75">
            <w:pPr>
              <w:pStyle w:val="MAPPA-Tabletext"/>
              <w:jc w:val="right"/>
              <w:rPr>
                <w:b w:val="0"/>
                <w:bCs w:val="0"/>
                <w:sz w:val="24"/>
                <w:szCs w:val="24"/>
                <w:lang w:val="en-GB"/>
              </w:rPr>
            </w:pPr>
            <w:r>
              <w:rPr>
                <w:b w:val="0"/>
                <w:bCs w:val="0"/>
                <w:sz w:val="24"/>
                <w:szCs w:val="24"/>
                <w:lang w:val="en-GB"/>
              </w:rPr>
              <w:t>27</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3C681C38"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010F76C6"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494C4905" w:rsidR="00AA3E8E" w:rsidRPr="00523CF4" w:rsidRDefault="00057501"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0E9A1C69" w:rsidR="00AA3E8E" w:rsidRPr="00523CF4" w:rsidRDefault="00057501" w:rsidP="00B06F75">
            <w:pPr>
              <w:pStyle w:val="MAPPA-Tabletext"/>
              <w:jc w:val="right"/>
              <w:rPr>
                <w:b w:val="0"/>
                <w:bCs w:val="0"/>
                <w:sz w:val="24"/>
                <w:szCs w:val="24"/>
                <w:lang w:val="en-GB"/>
              </w:rPr>
            </w:pPr>
            <w:r>
              <w:rPr>
                <w:b w:val="0"/>
                <w:bCs w:val="0"/>
                <w:sz w:val="24"/>
                <w:szCs w:val="24"/>
                <w:lang w:val="en-GB"/>
              </w:rPr>
              <w:t>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4940B40C"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w:t>
            </w:r>
          </w:p>
        </w:tc>
        <w:tc>
          <w:tcPr>
            <w:tcW w:w="2186" w:type="dxa"/>
          </w:tcPr>
          <w:p w14:paraId="184256C5" w14:textId="52480A46"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9</w:t>
            </w:r>
          </w:p>
        </w:tc>
        <w:tc>
          <w:tcPr>
            <w:tcW w:w="2186" w:type="dxa"/>
          </w:tcPr>
          <w:p w14:paraId="44078787" w14:textId="293F9FCF" w:rsidR="00AA3E8E" w:rsidRPr="00523CF4" w:rsidRDefault="00057501"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19</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7BFFEB3" w:rsidR="00AA3E8E" w:rsidRPr="00523CF4" w:rsidRDefault="00057501" w:rsidP="00B06F75">
            <w:pPr>
              <w:pStyle w:val="MAPPA-Tabletext"/>
              <w:jc w:val="right"/>
              <w:rPr>
                <w:b w:val="0"/>
                <w:bCs w:val="0"/>
                <w:sz w:val="24"/>
                <w:szCs w:val="24"/>
                <w:lang w:val="en-GB"/>
              </w:rPr>
            </w:pPr>
            <w:r>
              <w:rPr>
                <w:b w:val="0"/>
                <w:bCs w:val="0"/>
                <w:sz w:val="24"/>
                <w:szCs w:val="24"/>
                <w:lang w:val="en-GB"/>
              </w:rPr>
              <w:t>29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B9B1D21" w:rsidR="00FA3513" w:rsidRPr="00523CF4" w:rsidRDefault="00057501"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28B93775" w:rsidR="00FA3513" w:rsidRPr="00523CF4" w:rsidRDefault="00057501"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4914D62" w:rsidR="00FA3513" w:rsidRPr="00523CF4" w:rsidRDefault="00057501"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DD3179">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EFA1322" w:rsidR="00332EE6" w:rsidRPr="004265C9" w:rsidRDefault="0005750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147</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DD3179">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5"/>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DD3179">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r w:rsidR="005F4133" w:rsidRPr="00B52CDC">
        <w:rPr>
          <w:sz w:val="24"/>
          <w:szCs w:val="24"/>
        </w:rPr>
        <w:t>i</w:t>
      </w:r>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DD3179">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6"/>
          <w:pgSz w:w="11905" w:h="16837" w:code="9"/>
          <w:pgMar w:top="720" w:right="720" w:bottom="720" w:left="720" w:header="720" w:footer="567" w:gutter="0"/>
          <w:cols w:space="720"/>
          <w:noEndnote/>
        </w:sectPr>
      </w:pPr>
    </w:p>
    <w:p w14:paraId="0DB57175" w14:textId="0BA53327" w:rsidR="0036271C" w:rsidRPr="0036271C" w:rsidRDefault="0036271C" w:rsidP="0036271C">
      <w:pPr>
        <w:spacing w:before="728" w:after="29"/>
        <w:ind w:right="11"/>
        <w:rPr>
          <w:color w:val="7030A0"/>
        </w:rPr>
      </w:pPr>
      <w:r w:rsidRPr="0036271C">
        <w:rPr>
          <w:color w:val="7030A0"/>
        </w:rPr>
        <w:t xml:space="preserve">Assistant Chief Constable, Andrew </w:t>
      </w:r>
    </w:p>
    <w:p w14:paraId="04CE55F2" w14:textId="77777777" w:rsidR="0036271C" w:rsidRPr="0036271C" w:rsidRDefault="0036271C" w:rsidP="0036271C">
      <w:pPr>
        <w:spacing w:after="29"/>
        <w:ind w:left="-5" w:right="11"/>
        <w:rPr>
          <w:color w:val="7030A0"/>
        </w:rPr>
      </w:pPr>
      <w:r w:rsidRPr="0036271C">
        <w:rPr>
          <w:color w:val="7030A0"/>
        </w:rPr>
        <w:t xml:space="preserve">Edwards, Dyfed Powys Police </w:t>
      </w:r>
    </w:p>
    <w:p w14:paraId="7AC3E07B" w14:textId="77777777" w:rsidR="0036271C" w:rsidRPr="0036271C" w:rsidRDefault="0036271C" w:rsidP="0036271C">
      <w:pPr>
        <w:spacing w:after="19" w:line="259" w:lineRule="auto"/>
        <w:rPr>
          <w:color w:val="7030A0"/>
        </w:rPr>
      </w:pPr>
      <w:r w:rsidRPr="0036271C">
        <w:rPr>
          <w:color w:val="7030A0"/>
        </w:rPr>
        <w:t xml:space="preserve"> </w:t>
      </w:r>
    </w:p>
    <w:p w14:paraId="4787B808" w14:textId="77777777" w:rsidR="0036271C" w:rsidRPr="0036271C" w:rsidRDefault="0036271C" w:rsidP="0036271C">
      <w:pPr>
        <w:spacing w:after="29"/>
        <w:ind w:left="-5" w:right="11"/>
        <w:rPr>
          <w:color w:val="7030A0"/>
        </w:rPr>
      </w:pPr>
      <w:r w:rsidRPr="0036271C">
        <w:rPr>
          <w:color w:val="7030A0"/>
        </w:rPr>
        <w:t xml:space="preserve">Liz Bowen, Head of Dyfed-Powys Probation </w:t>
      </w:r>
    </w:p>
    <w:p w14:paraId="3CABF3BB" w14:textId="77777777" w:rsidR="0036271C" w:rsidRPr="0036271C" w:rsidRDefault="0036271C" w:rsidP="0036271C">
      <w:pPr>
        <w:spacing w:after="29"/>
        <w:ind w:left="-5" w:right="11"/>
        <w:rPr>
          <w:color w:val="7030A0"/>
        </w:rPr>
      </w:pPr>
      <w:r w:rsidRPr="0036271C">
        <w:rPr>
          <w:color w:val="7030A0"/>
        </w:rPr>
        <w:t xml:space="preserve">Delivery Unit </w:t>
      </w:r>
    </w:p>
    <w:p w14:paraId="2BB22B32" w14:textId="77777777" w:rsidR="0036271C" w:rsidRPr="0036271C" w:rsidRDefault="0036271C" w:rsidP="0036271C">
      <w:pPr>
        <w:spacing w:after="19" w:line="259" w:lineRule="auto"/>
        <w:rPr>
          <w:color w:val="7030A0"/>
        </w:rPr>
      </w:pPr>
      <w:r w:rsidRPr="0036271C">
        <w:rPr>
          <w:color w:val="7030A0"/>
        </w:rPr>
        <w:t xml:space="preserve"> </w:t>
      </w:r>
    </w:p>
    <w:p w14:paraId="6D2FE3F8" w14:textId="77777777" w:rsidR="0036271C" w:rsidRPr="0036271C" w:rsidRDefault="0036271C" w:rsidP="0036271C">
      <w:pPr>
        <w:spacing w:after="29"/>
        <w:ind w:left="-5" w:right="11"/>
        <w:rPr>
          <w:color w:val="7030A0"/>
        </w:rPr>
      </w:pPr>
      <w:r w:rsidRPr="0036271C">
        <w:rPr>
          <w:color w:val="7030A0"/>
        </w:rPr>
        <w:t xml:space="preserve">Chris Simpson, Governor, HMP Swansea </w:t>
      </w:r>
    </w:p>
    <w:p w14:paraId="64F42DED" w14:textId="77777777" w:rsidR="0036271C" w:rsidRDefault="0036271C" w:rsidP="0036271C">
      <w:pPr>
        <w:spacing w:after="160" w:line="278" w:lineRule="auto"/>
        <w:rPr>
          <w:b/>
          <w:bCs/>
        </w:rPr>
      </w:pPr>
    </w:p>
    <w:p w14:paraId="2F5F4856" w14:textId="77777777" w:rsidR="0036271C" w:rsidRPr="00D83C0C" w:rsidRDefault="0036271C" w:rsidP="0036271C">
      <w:pPr>
        <w:spacing w:after="160" w:line="278" w:lineRule="auto"/>
      </w:pPr>
      <w:r w:rsidRPr="00D83C0C">
        <w:t>Throughout the year, the Dyfed Powys SMB has continued to provide effective strategic oversight of MAPPA across the region, supporting strong multi-agency collaboration to manage individuals who present the highest risk of serious harm. The Board has maintained a focus on effective governance, performance monitoring and quality assurance to ensure MAPPA arrangements remain robust and responsive to emerging risks.</w:t>
      </w:r>
    </w:p>
    <w:p w14:paraId="7566D532" w14:textId="77777777" w:rsidR="0036271C" w:rsidRPr="00D83C0C" w:rsidRDefault="0036271C" w:rsidP="0036271C">
      <w:pPr>
        <w:spacing w:after="160" w:line="278" w:lineRule="auto"/>
      </w:pPr>
      <w:r w:rsidRPr="00D83C0C">
        <w:t>Significant progress has been made in strengthening partnership working and improving consistency in MAPPA processes across the region. Agencies have continued to demonstrate strong engagement in information sharing, risk management planning and attendance at MAPPA meetings, ensuring that public protection remains at the forefront of decision making.</w:t>
      </w:r>
    </w:p>
    <w:p w14:paraId="050DC3B9" w14:textId="77777777" w:rsidR="0036271C" w:rsidRPr="00D83C0C" w:rsidRDefault="0036271C" w:rsidP="0036271C">
      <w:pPr>
        <w:spacing w:after="160" w:line="278" w:lineRule="auto"/>
      </w:pPr>
      <w:r w:rsidRPr="00D83C0C">
        <w:t>The Board has also continued to promote learning and development through the review of audits, Serious Further Offence findings and emerging national guidance, helping to embed best practice and support continuous improvement in operational delivery.</w:t>
      </w:r>
    </w:p>
    <w:p w14:paraId="63FB418B" w14:textId="7EAEBD50" w:rsidR="0036271C" w:rsidRDefault="0036271C" w:rsidP="0036271C">
      <w:pPr>
        <w:spacing w:after="160" w:line="278" w:lineRule="auto"/>
      </w:pPr>
      <w:r w:rsidRPr="00D83C0C">
        <w:t xml:space="preserve">A notable achievement this year has been Dyfed Powys' involvement as a pilot area for the introduction of Artificial Intelligence (AI) technology within MAPPA and the </w:t>
      </w:r>
      <w:r w:rsidRPr="00D83C0C">
        <w:t xml:space="preserve">development of the MAPPA AI Agent, </w:t>
      </w:r>
      <w:r w:rsidRPr="00D83C0C">
        <w:rPr>
          <w:i/>
          <w:iCs/>
        </w:rPr>
        <w:t>MAPPA Companion</w:t>
      </w:r>
      <w:r w:rsidRPr="00D83C0C">
        <w:t>. The pilot has explored the use of AI to support the minute-taking process during MAPPA meetings, with the aim of improving efficiency, accuracy and consistency of records, whilst reducing administrative burdens and supporting more effective multi-agency discussions.</w:t>
      </w:r>
    </w:p>
    <w:p w14:paraId="22A86525" w14:textId="77777777" w:rsidR="0036271C" w:rsidRPr="00D83C0C" w:rsidRDefault="0036271C" w:rsidP="0036271C">
      <w:pPr>
        <w:spacing w:after="160" w:line="278" w:lineRule="auto"/>
      </w:pPr>
    </w:p>
    <w:p w14:paraId="390E6D6E" w14:textId="77777777" w:rsidR="0036271C" w:rsidRDefault="0036271C" w:rsidP="0036271C">
      <w:r w:rsidRPr="00D83C0C">
        <w:t>Looking ahead, the Dyfed Powys SMB will continue to focus on strengthening multi-agency engagement, maintaining high-quality MAPPA practice and ensuring effective oversight of public protection arrangements across the region.</w:t>
      </w:r>
    </w:p>
    <w:p w14:paraId="7988D911" w14:textId="77777777" w:rsidR="0036271C" w:rsidRPr="00D83C0C" w:rsidRDefault="0036271C" w:rsidP="0036271C">
      <w:pPr>
        <w:spacing w:after="160" w:line="278" w:lineRule="auto"/>
      </w:pPr>
      <w:r w:rsidRPr="00D83C0C">
        <w:t>A key priority for the coming year will be embedding the changes introduced by the Sentencing Act 2026 and monitoring the impact on MAPPA eligibility, offender management arrangements and demand across partner agencies. The Board will continue to work collaboratively with partners to ensure the changes are implemented effectively, to identify any emerging challenges and to support practitioners in adapting to the new legislative framework.</w:t>
      </w:r>
    </w:p>
    <w:p w14:paraId="11FC65A7" w14:textId="77777777" w:rsidR="0036271C" w:rsidRDefault="0036271C" w:rsidP="0036271C">
      <w:pPr>
        <w:spacing w:after="160" w:line="278" w:lineRule="auto"/>
      </w:pPr>
      <w:r w:rsidRPr="00D83C0C">
        <w:t>The SMB will also continue to monitor and evaluate innovative approaches to improving MAPPA processes, including learning from the AI pilot and wider digital developments, to identify opportunities for greater efficiency whilst maintaining the high standards of information sharing, risk assessment and professional judgement that underpin effective public protection.</w:t>
      </w:r>
    </w:p>
    <w:p w14:paraId="151C5B74" w14:textId="77777777" w:rsidR="0036271C" w:rsidRDefault="0036271C" w:rsidP="0036271C">
      <w:pPr>
        <w:spacing w:after="160" w:line="278" w:lineRule="auto"/>
      </w:pPr>
    </w:p>
    <w:p w14:paraId="562F15B6" w14:textId="77777777" w:rsidR="0036271C" w:rsidRDefault="0036271C" w:rsidP="0036271C">
      <w:pPr>
        <w:spacing w:after="160" w:line="278" w:lineRule="auto"/>
      </w:pPr>
    </w:p>
    <w:p w14:paraId="09526097" w14:textId="77777777" w:rsidR="0036271C" w:rsidRDefault="0036271C" w:rsidP="0036271C">
      <w:pPr>
        <w:spacing w:after="160" w:line="278" w:lineRule="auto"/>
      </w:pPr>
    </w:p>
    <w:p w14:paraId="7628873D" w14:textId="59A8CC4F" w:rsidR="0036271C" w:rsidRDefault="00ED39AD" w:rsidP="0036271C">
      <w:pPr>
        <w:spacing w:after="160" w:line="278" w:lineRule="auto"/>
        <w:rPr>
          <w:color w:val="7030A0"/>
        </w:rPr>
      </w:pPr>
      <w:r>
        <w:rPr>
          <w:color w:val="7030A0"/>
        </w:rPr>
        <w:lastRenderedPageBreak/>
        <w:t xml:space="preserve">MAPPA Coordinator, </w:t>
      </w:r>
      <w:r w:rsidR="0036271C" w:rsidRPr="0036271C">
        <w:rPr>
          <w:color w:val="7030A0"/>
        </w:rPr>
        <w:t>National Security Division</w:t>
      </w:r>
    </w:p>
    <w:p w14:paraId="18F51D1E" w14:textId="77777777" w:rsidR="0036271C" w:rsidRPr="0036271C" w:rsidRDefault="0036271C" w:rsidP="0036271C">
      <w:pPr>
        <w:spacing w:after="160" w:line="278" w:lineRule="auto"/>
        <w:rPr>
          <w:color w:val="auto"/>
        </w:rPr>
      </w:pPr>
      <w:r w:rsidRPr="0036271C">
        <w:rPr>
          <w:color w:val="auto"/>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36271C">
        <w:rPr>
          <w:color w:val="auto"/>
        </w:rPr>
        <w:t>The majority of</w:t>
      </w:r>
      <w:proofErr w:type="gramEnd"/>
      <w:r w:rsidRPr="0036271C">
        <w:rPr>
          <w:color w:val="auto"/>
        </w:rPr>
        <w:t xml:space="preserve"> cases are managed through Multi-Agency Public Protection Arrangements (MAPPA).</w:t>
      </w:r>
    </w:p>
    <w:p w14:paraId="0E6ACB43" w14:textId="77777777" w:rsidR="0036271C" w:rsidRPr="0036271C" w:rsidRDefault="0036271C" w:rsidP="0036271C">
      <w:pPr>
        <w:spacing w:after="160" w:line="278" w:lineRule="auto"/>
        <w:rPr>
          <w:color w:val="auto"/>
        </w:rPr>
      </w:pPr>
    </w:p>
    <w:p w14:paraId="32048822" w14:textId="77777777" w:rsidR="0036271C" w:rsidRPr="0036271C" w:rsidRDefault="0036271C" w:rsidP="0036271C">
      <w:pPr>
        <w:spacing w:after="160" w:line="278" w:lineRule="auto"/>
        <w:rPr>
          <w:color w:val="auto"/>
        </w:rPr>
      </w:pPr>
      <w:r w:rsidRPr="0036271C">
        <w:rPr>
          <w:color w:val="auto"/>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2E73C11" w14:textId="77777777" w:rsidR="0036271C" w:rsidRPr="0036271C" w:rsidRDefault="0036271C" w:rsidP="0036271C">
      <w:pPr>
        <w:spacing w:after="160" w:line="278" w:lineRule="auto"/>
        <w:rPr>
          <w:color w:val="auto"/>
        </w:rPr>
      </w:pPr>
    </w:p>
    <w:p w14:paraId="2BF84F77" w14:textId="77777777" w:rsidR="0036271C" w:rsidRPr="0036271C" w:rsidRDefault="0036271C" w:rsidP="0036271C">
      <w:pPr>
        <w:spacing w:after="160" w:line="278" w:lineRule="auto"/>
        <w:rPr>
          <w:color w:val="auto"/>
        </w:rPr>
      </w:pPr>
      <w:r w:rsidRPr="0036271C">
        <w:rPr>
          <w:color w:val="auto"/>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700D424C" w14:textId="77777777" w:rsidR="0036271C" w:rsidRPr="0036271C" w:rsidRDefault="0036271C" w:rsidP="0036271C">
      <w:pPr>
        <w:spacing w:after="160" w:line="278" w:lineRule="auto"/>
        <w:rPr>
          <w:color w:val="auto"/>
        </w:rPr>
      </w:pPr>
    </w:p>
    <w:p w14:paraId="47B5550C" w14:textId="4D0AE7E8" w:rsidR="0036271C" w:rsidRPr="0036271C" w:rsidRDefault="0036271C" w:rsidP="0036271C">
      <w:pPr>
        <w:spacing w:after="160" w:line="278" w:lineRule="auto"/>
        <w:rPr>
          <w:color w:val="auto"/>
        </w:rPr>
      </w:pPr>
      <w:r w:rsidRPr="0036271C">
        <w:rPr>
          <w:color w:val="auto"/>
        </w:rPr>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w:t>
      </w:r>
      <w:r w:rsidRPr="0036271C">
        <w:rPr>
          <w:color w:val="auto"/>
        </w:rPr>
        <w:t>contribution to public protection; delivering high-quality services that support the safety of the communities we serve</w:t>
      </w:r>
      <w:r>
        <w:rPr>
          <w:color w:val="auto"/>
        </w:rPr>
        <w:t>.</w:t>
      </w:r>
    </w:p>
    <w:p w14:paraId="128C7585" w14:textId="77777777" w:rsidR="0036271C" w:rsidRPr="0036271C" w:rsidRDefault="0036271C" w:rsidP="0036271C">
      <w:pPr>
        <w:spacing w:after="160" w:line="278" w:lineRule="auto"/>
        <w:rPr>
          <w:color w:val="auto"/>
        </w:rPr>
      </w:pPr>
    </w:p>
    <w:p w14:paraId="426C988E" w14:textId="58253D1F" w:rsidR="00332EE6" w:rsidRPr="00916D29" w:rsidRDefault="00332EE6" w:rsidP="00332EE6">
      <w:pPr>
        <w:pStyle w:val="MAPPA-HeadingPara"/>
        <w:rPr>
          <w:lang w:val="en-GB"/>
        </w:rPr>
      </w:pP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292352DD" w14:textId="77777777" w:rsidR="00542F9B" w:rsidRDefault="00332EE6" w:rsidP="00542F9B">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27" w:history="1">
        <w:r w:rsidR="00542F9B" w:rsidRPr="000914FD">
          <w:rPr>
            <w:rStyle w:val="Hyperlink"/>
            <w:rFonts w:cs="Arial"/>
          </w:rPr>
          <w:t>published online on GOV.UK</w:t>
        </w:r>
      </w:hyperlink>
    </w:p>
    <w:p w14:paraId="07ACF0A5" w14:textId="4B2EADAB" w:rsidR="00332EE6" w:rsidRPr="00B01E0C" w:rsidRDefault="00332EE6" w:rsidP="00542F9B">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522D9C5D" w14:textId="6CF7527F" w:rsidR="00332EE6" w:rsidRDefault="00332EE6" w:rsidP="00DD3179">
      <w:pPr>
        <w:pStyle w:val="MAPPA-Bodytext"/>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59A816C0"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7DF78D7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sidR="0076174A">
        <w:rPr>
          <w:b/>
          <w:color w:val="7030A0"/>
          <w:sz w:val="24"/>
          <w:szCs w:val="24"/>
          <w:lang w:val="en-GB"/>
        </w:rPr>
        <w:t xml:space="preserve">  </w:t>
      </w:r>
      <w:r w:rsidR="0076174A">
        <w:rPr>
          <w:noProof/>
        </w:rPr>
        <w:drawing>
          <wp:inline distT="0" distB="0" distL="0" distR="0" wp14:anchorId="689939D9" wp14:editId="6D96926C">
            <wp:extent cx="2355215" cy="717550"/>
            <wp:effectExtent l="0" t="0" r="6985" b="6350"/>
            <wp:docPr id="2316" name="Picture 23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316" name="Picture 2316">
                      <a:extLst>
                        <a:ext uri="{C183D7F6-B498-43B3-948B-1728B52AA6E4}">
                          <adec:decorative xmlns:adec="http://schemas.microsoft.com/office/drawing/2017/decorative" val="1"/>
                        </a:ext>
                      </a:extLst>
                    </pic:cNvPr>
                    <pic:cNvPicPr/>
                  </pic:nvPicPr>
                  <pic:blipFill>
                    <a:blip r:embed="rId29"/>
                    <a:stretch>
                      <a:fillRect/>
                    </a:stretch>
                  </pic:blipFill>
                  <pic:spPr>
                    <a:xfrm>
                      <a:off x="0" y="0"/>
                      <a:ext cx="2355215" cy="717550"/>
                    </a:xfrm>
                    <a:prstGeom prst="rect">
                      <a:avLst/>
                    </a:prstGeom>
                  </pic:spPr>
                </pic:pic>
              </a:graphicData>
            </a:graphic>
          </wp:inline>
        </w:drawing>
      </w:r>
      <w:r>
        <w:rPr>
          <w:b/>
          <w:color w:val="7030A0"/>
          <w:sz w:val="24"/>
          <w:szCs w:val="24"/>
          <w:lang w:val="en-GB"/>
        </w:rPr>
        <w:tab/>
      </w:r>
      <w:r>
        <w:rPr>
          <w:b/>
          <w:color w:val="7030A0"/>
          <w:sz w:val="24"/>
          <w:szCs w:val="24"/>
          <w:lang w:val="en-GB"/>
        </w:rPr>
        <w:tab/>
      </w:r>
      <w:r w:rsidR="0076174A">
        <w:rPr>
          <w:noProof/>
        </w:rPr>
        <w:drawing>
          <wp:inline distT="0" distB="0" distL="0" distR="0" wp14:anchorId="0864E178" wp14:editId="68B4FD79">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08803" cy="596900"/>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p>
    <w:p w14:paraId="3D8ACAA2" w14:textId="77777777" w:rsidR="000E3453" w:rsidRPr="006954C2" w:rsidRDefault="000E3453" w:rsidP="0076174A">
      <w:pPr>
        <w:pStyle w:val="MAPPA-Bodytext"/>
        <w:spacing w:line="240" w:lineRule="atLeast"/>
        <w:rPr>
          <w:b/>
          <w:color w:val="7030A0"/>
          <w:sz w:val="24"/>
          <w:szCs w:val="24"/>
          <w:lang w:val="en-GB"/>
        </w:rPr>
        <w:sectPr w:rsidR="000E3453" w:rsidRPr="006954C2" w:rsidSect="00867C9E">
          <w:footerReference w:type="default" r:id="rId31"/>
          <w:pgSz w:w="11905" w:h="16837" w:code="9"/>
          <w:pgMar w:top="720" w:right="720" w:bottom="720" w:left="720" w:header="720" w:footer="567" w:gutter="0"/>
          <w:cols w:space="720"/>
          <w:noEndnote/>
          <w:docGrid w:linePitch="360"/>
        </w:sectPr>
      </w:pPr>
    </w:p>
    <w:p w14:paraId="184D6788" w14:textId="3C6CF463" w:rsidR="00DE3907" w:rsidRPr="0076174A" w:rsidRDefault="00DE3907" w:rsidP="00080DFC">
      <w:pPr>
        <w:spacing w:line="240" w:lineRule="atLeast"/>
        <w:rPr>
          <w:rFonts w:cs="Arial"/>
        </w:rPr>
      </w:pPr>
    </w:p>
    <w:sectPr w:rsidR="00DE3907" w:rsidRPr="0076174A"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939F" w14:textId="77777777" w:rsidR="00CF219E" w:rsidRDefault="00CF219E" w:rsidP="001A5708">
      <w:pPr>
        <w:pStyle w:val="MAPPA-Bodytext"/>
      </w:pPr>
      <w:r>
        <w:separator/>
      </w:r>
    </w:p>
  </w:endnote>
  <w:endnote w:type="continuationSeparator" w:id="0">
    <w:p w14:paraId="73325417" w14:textId="77777777" w:rsidR="00CF219E" w:rsidRDefault="00CF219E" w:rsidP="001A5708">
      <w:pPr>
        <w:pStyle w:val="MAPPA-Bodytext"/>
      </w:pPr>
      <w:r>
        <w:continuationSeparator/>
      </w:r>
    </w:p>
  </w:endnote>
  <w:endnote w:type="continuationNotice" w:id="1">
    <w:p w14:paraId="25C69230" w14:textId="77777777" w:rsidR="00CF219E" w:rsidRDefault="00CF219E"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2DBA2" w14:textId="77777777" w:rsidR="00CF219E" w:rsidRDefault="00CF219E" w:rsidP="001A5708">
      <w:pPr>
        <w:pStyle w:val="MAPPA-Bodytext"/>
      </w:pPr>
      <w:r>
        <w:separator/>
      </w:r>
    </w:p>
  </w:footnote>
  <w:footnote w:type="continuationSeparator" w:id="0">
    <w:p w14:paraId="091C89AB" w14:textId="77777777" w:rsidR="00CF219E" w:rsidRDefault="00CF219E" w:rsidP="001A5708">
      <w:pPr>
        <w:pStyle w:val="MAPPA-Bodytext"/>
      </w:pPr>
      <w:r>
        <w:continuationSeparator/>
      </w:r>
    </w:p>
  </w:footnote>
  <w:footnote w:type="continuationNotice" w:id="1">
    <w:p w14:paraId="16702875" w14:textId="77777777" w:rsidR="00CF219E" w:rsidRDefault="00CF219E"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232AD"/>
    <w:rsid w:val="00033165"/>
    <w:rsid w:val="000334A5"/>
    <w:rsid w:val="0003400C"/>
    <w:rsid w:val="000349AE"/>
    <w:rsid w:val="00036426"/>
    <w:rsid w:val="00044A8E"/>
    <w:rsid w:val="00051C64"/>
    <w:rsid w:val="00052623"/>
    <w:rsid w:val="000536B2"/>
    <w:rsid w:val="00057501"/>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271C"/>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248E"/>
    <w:rsid w:val="0043417E"/>
    <w:rsid w:val="00440E43"/>
    <w:rsid w:val="00441138"/>
    <w:rsid w:val="00441413"/>
    <w:rsid w:val="0044659C"/>
    <w:rsid w:val="00447974"/>
    <w:rsid w:val="004602E7"/>
    <w:rsid w:val="0046416B"/>
    <w:rsid w:val="00466AFF"/>
    <w:rsid w:val="00476A59"/>
    <w:rsid w:val="00481AE8"/>
    <w:rsid w:val="00485051"/>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42F9B"/>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27D3E"/>
    <w:rsid w:val="00730FAC"/>
    <w:rsid w:val="00735E92"/>
    <w:rsid w:val="00740AED"/>
    <w:rsid w:val="00740F8A"/>
    <w:rsid w:val="0074223D"/>
    <w:rsid w:val="00744D61"/>
    <w:rsid w:val="00745F1E"/>
    <w:rsid w:val="007477FB"/>
    <w:rsid w:val="007560AF"/>
    <w:rsid w:val="0076174A"/>
    <w:rsid w:val="00761E84"/>
    <w:rsid w:val="00770457"/>
    <w:rsid w:val="007774E2"/>
    <w:rsid w:val="00782444"/>
    <w:rsid w:val="00783E05"/>
    <w:rsid w:val="00786A3A"/>
    <w:rsid w:val="0079795E"/>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2A7"/>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5294"/>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0DD7"/>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219E"/>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D3179"/>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6568E"/>
    <w:rsid w:val="00E75826"/>
    <w:rsid w:val="00E758B3"/>
    <w:rsid w:val="00EA28A2"/>
    <w:rsid w:val="00EA5086"/>
    <w:rsid w:val="00EA5D08"/>
    <w:rsid w:val="00EB0094"/>
    <w:rsid w:val="00EB26C4"/>
    <w:rsid w:val="00EB47DB"/>
    <w:rsid w:val="00EC23F1"/>
    <w:rsid w:val="00ED169D"/>
    <w:rsid w:val="00ED39A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379E"/>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48E"/>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43248E"/>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50DD7"/>
    <w:pPr>
      <w:outlineLvl w:val="1"/>
    </w:pPr>
  </w:style>
  <w:style w:type="paragraph" w:styleId="Heading3">
    <w:name w:val="heading 3"/>
    <w:basedOn w:val="Style1"/>
    <w:next w:val="Normal"/>
    <w:link w:val="Heading3Char"/>
    <w:unhideWhenUsed/>
    <w:qFormat/>
    <w:locked/>
    <w:rsid w:val="00DD3179"/>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43248E"/>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B50DD7"/>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DD3179"/>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76174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761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image" Target="media/image3.pn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justiceuk-my.sharepoint.com/personal/rhian_lovell_justice_gov_uk/_layouts/15/Doc.aspx?sourcedoc=%7BBF9EC092-2FAA-4CF2-AD77-2718C82D8D1B%7D&amp;file=OFPS%20Phase%202%20-%20updated%20internal%20briefing%20pack%20-%2011%20Sep%202026.pptx&amp;action=edit&amp;mobileredirect=true" TargetMode="External"/><Relationship Id="rId29"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collections/multi-agency-public-protection-arrangements-mappa-annual-reports"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gov.uk" TargetMode="Externa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image" Target="media/image6.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8</TotalTime>
  <Pages>13</Pages>
  <Words>3206</Words>
  <Characters>18277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7</cp:revision>
  <dcterms:created xsi:type="dcterms:W3CDTF">2026-10-16T07:37:00Z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