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01DFA" w14:textId="77777777" w:rsidR="00C86940" w:rsidRDefault="00C86940" w:rsidP="00C86940">
      <w:r>
        <w:rPr>
          <w:noProof/>
        </w:rPr>
        <w:drawing>
          <wp:inline distT="0" distB="0" distL="0" distR="0" wp14:anchorId="047C1FB1" wp14:editId="135D8AB0">
            <wp:extent cx="3420110" cy="402590"/>
            <wp:effectExtent l="0" t="0" r="8890" b="0"/>
            <wp:docPr id="210085966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859661" name="Picture 1" descr="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20110" cy="402590"/>
                    </a:xfrm>
                    <a:prstGeom prst="rect">
                      <a:avLst/>
                    </a:prstGeom>
                    <a:noFill/>
                  </pic:spPr>
                </pic:pic>
              </a:graphicData>
            </a:graphic>
          </wp:inline>
        </w:drawing>
      </w:r>
    </w:p>
    <w:p w14:paraId="011AD7DD" w14:textId="77777777" w:rsidR="00C86940" w:rsidRPr="0035717D" w:rsidRDefault="00C86940" w:rsidP="00C86940">
      <w:pPr>
        <w:spacing w:before="60" w:after="60"/>
        <w:rPr>
          <w:rFonts w:ascii="Arial" w:hAnsi="Arial" w:cs="Arial"/>
          <w:sz w:val="8"/>
          <w:szCs w:val="8"/>
        </w:rPr>
      </w:pPr>
    </w:p>
    <w:tbl>
      <w:tblPr>
        <w:tblW w:w="9356"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C86940" w:rsidRPr="005A0799" w14:paraId="62184A30" w14:textId="77777777" w:rsidTr="00090D82">
        <w:trPr>
          <w:cantSplit/>
          <w:trHeight w:val="23"/>
        </w:trPr>
        <w:tc>
          <w:tcPr>
            <w:tcW w:w="9356" w:type="dxa"/>
          </w:tcPr>
          <w:p w14:paraId="7DD7FD2B" w14:textId="77777777" w:rsidR="00C86940" w:rsidRPr="00166502" w:rsidRDefault="00C86940" w:rsidP="00090D82">
            <w:pPr>
              <w:spacing w:before="120"/>
              <w:ind w:left="-105" w:right="34"/>
              <w:rPr>
                <w:rFonts w:ascii="Arial" w:hAnsi="Arial" w:cs="Arial"/>
                <w:b/>
                <w:color w:val="000000"/>
                <w:sz w:val="40"/>
                <w:szCs w:val="40"/>
              </w:rPr>
            </w:pPr>
            <w:bookmarkStart w:id="0" w:name="bmkTable00"/>
            <w:bookmarkEnd w:id="0"/>
            <w:r w:rsidRPr="00166502">
              <w:rPr>
                <w:rFonts w:ascii="Arial" w:hAnsi="Arial" w:cs="Arial"/>
                <w:b/>
                <w:color w:val="000000"/>
                <w:sz w:val="40"/>
                <w:szCs w:val="40"/>
              </w:rPr>
              <w:t>Order Decision</w:t>
            </w:r>
          </w:p>
        </w:tc>
      </w:tr>
      <w:tr w:rsidR="00C86940" w:rsidRPr="000C3F13" w14:paraId="6FF969C2" w14:textId="77777777" w:rsidTr="00090D82">
        <w:trPr>
          <w:cantSplit/>
          <w:trHeight w:val="23"/>
        </w:trPr>
        <w:tc>
          <w:tcPr>
            <w:tcW w:w="9356" w:type="dxa"/>
            <w:vAlign w:val="center"/>
          </w:tcPr>
          <w:p w14:paraId="191C5BC6" w14:textId="7D591377" w:rsidR="00C86940" w:rsidRPr="00166502" w:rsidRDefault="00C86940" w:rsidP="00075799">
            <w:pPr>
              <w:spacing w:before="60"/>
              <w:ind w:left="-105" w:right="34"/>
              <w:rPr>
                <w:rFonts w:ascii="Arial" w:hAnsi="Arial" w:cs="Arial"/>
                <w:color w:val="000000"/>
                <w:sz w:val="24"/>
                <w:szCs w:val="24"/>
              </w:rPr>
            </w:pPr>
            <w:r>
              <w:rPr>
                <w:rFonts w:ascii="Arial" w:hAnsi="Arial" w:cs="Arial"/>
                <w:color w:val="000000"/>
                <w:sz w:val="24"/>
                <w:szCs w:val="24"/>
              </w:rPr>
              <w:t>Inquiry</w:t>
            </w:r>
            <w:r w:rsidR="00075799">
              <w:rPr>
                <w:rFonts w:ascii="Arial" w:hAnsi="Arial" w:cs="Arial"/>
                <w:color w:val="000000"/>
                <w:sz w:val="24"/>
                <w:szCs w:val="24"/>
              </w:rPr>
              <w:t xml:space="preserve"> </w:t>
            </w:r>
            <w:r>
              <w:rPr>
                <w:rFonts w:ascii="Arial" w:hAnsi="Arial" w:cs="Arial"/>
                <w:color w:val="000000"/>
                <w:sz w:val="24"/>
                <w:szCs w:val="24"/>
              </w:rPr>
              <w:t>opened</w:t>
            </w:r>
            <w:r w:rsidRPr="00166502">
              <w:rPr>
                <w:rFonts w:ascii="Arial" w:hAnsi="Arial" w:cs="Arial"/>
                <w:color w:val="000000"/>
                <w:sz w:val="24"/>
                <w:szCs w:val="24"/>
              </w:rPr>
              <w:t xml:space="preserve"> on</w:t>
            </w:r>
            <w:r>
              <w:rPr>
                <w:rFonts w:ascii="Arial" w:hAnsi="Arial" w:cs="Arial"/>
                <w:color w:val="000000"/>
                <w:sz w:val="24"/>
                <w:szCs w:val="24"/>
              </w:rPr>
              <w:t xml:space="preserve"> </w:t>
            </w:r>
            <w:r w:rsidR="00075799">
              <w:rPr>
                <w:rFonts w:ascii="Arial" w:hAnsi="Arial" w:cs="Arial"/>
                <w:color w:val="000000"/>
                <w:sz w:val="24"/>
                <w:szCs w:val="24"/>
              </w:rPr>
              <w:t>8 September 2026</w:t>
            </w:r>
          </w:p>
        </w:tc>
      </w:tr>
      <w:tr w:rsidR="00C86940" w:rsidRPr="00361890" w14:paraId="19B95F50" w14:textId="77777777" w:rsidTr="00090D82">
        <w:trPr>
          <w:cantSplit/>
          <w:trHeight w:val="23"/>
        </w:trPr>
        <w:tc>
          <w:tcPr>
            <w:tcW w:w="9356" w:type="dxa"/>
          </w:tcPr>
          <w:p w14:paraId="4E5B2579" w14:textId="297277ED" w:rsidR="00C86940" w:rsidRPr="00166502" w:rsidRDefault="00C86940" w:rsidP="00090D82">
            <w:pPr>
              <w:spacing w:before="180"/>
              <w:ind w:left="-105" w:right="34"/>
              <w:rPr>
                <w:rFonts w:ascii="Arial" w:hAnsi="Arial" w:cs="Arial"/>
                <w:b/>
                <w:color w:val="000000"/>
                <w:sz w:val="24"/>
                <w:szCs w:val="24"/>
              </w:rPr>
            </w:pPr>
            <w:r w:rsidRPr="00166502">
              <w:rPr>
                <w:rFonts w:ascii="Arial" w:hAnsi="Arial" w:cs="Arial"/>
                <w:b/>
                <w:color w:val="000000"/>
                <w:sz w:val="24"/>
                <w:szCs w:val="24"/>
              </w:rPr>
              <w:t xml:space="preserve">by </w:t>
            </w:r>
            <w:r w:rsidR="009F37C3">
              <w:rPr>
                <w:rFonts w:ascii="Arial" w:hAnsi="Arial" w:cs="Arial"/>
                <w:b/>
                <w:color w:val="000000"/>
                <w:sz w:val="24"/>
                <w:szCs w:val="24"/>
              </w:rPr>
              <w:t>K Taylor BSc (Hons) PGDip MRTPI</w:t>
            </w:r>
          </w:p>
        </w:tc>
      </w:tr>
      <w:tr w:rsidR="00C86940" w:rsidRPr="00361890" w14:paraId="0C6F20BB" w14:textId="77777777" w:rsidTr="00090D82">
        <w:trPr>
          <w:cantSplit/>
          <w:trHeight w:val="23"/>
        </w:trPr>
        <w:tc>
          <w:tcPr>
            <w:tcW w:w="9356" w:type="dxa"/>
          </w:tcPr>
          <w:p w14:paraId="778A370F" w14:textId="77777777" w:rsidR="00C86940" w:rsidRPr="00166502" w:rsidRDefault="00C86940" w:rsidP="00090D82">
            <w:pPr>
              <w:spacing w:before="120"/>
              <w:ind w:left="-105" w:right="34"/>
              <w:rPr>
                <w:rFonts w:ascii="Arial" w:hAnsi="Arial" w:cs="Arial"/>
                <w:b/>
                <w:color w:val="000000"/>
                <w:sz w:val="18"/>
                <w:szCs w:val="18"/>
              </w:rPr>
            </w:pPr>
            <w:r w:rsidRPr="00166502">
              <w:rPr>
                <w:rFonts w:ascii="Arial" w:hAnsi="Arial" w:cs="Arial"/>
                <w:b/>
                <w:color w:val="000000"/>
                <w:sz w:val="18"/>
                <w:szCs w:val="18"/>
              </w:rPr>
              <w:t>An Inspector appointed by the Secretary of State for Environment, Food and Rural Affairs</w:t>
            </w:r>
          </w:p>
        </w:tc>
      </w:tr>
      <w:tr w:rsidR="00C86940" w:rsidRPr="00A101CD" w14:paraId="31E7A6B3" w14:textId="77777777" w:rsidTr="00090D82">
        <w:trPr>
          <w:cantSplit/>
          <w:trHeight w:val="23"/>
        </w:trPr>
        <w:tc>
          <w:tcPr>
            <w:tcW w:w="9356" w:type="dxa"/>
          </w:tcPr>
          <w:p w14:paraId="1E47572A" w14:textId="46D29E6C" w:rsidR="00C86940" w:rsidRPr="00166502" w:rsidRDefault="00C86940" w:rsidP="00090D82">
            <w:pPr>
              <w:spacing w:before="120"/>
              <w:ind w:left="-105" w:right="176"/>
              <w:rPr>
                <w:rFonts w:ascii="Arial" w:hAnsi="Arial" w:cs="Arial"/>
                <w:b/>
                <w:color w:val="000000"/>
                <w:sz w:val="18"/>
                <w:szCs w:val="18"/>
              </w:rPr>
            </w:pPr>
            <w:r w:rsidRPr="00166502">
              <w:rPr>
                <w:rFonts w:ascii="Arial" w:hAnsi="Arial" w:cs="Arial"/>
                <w:b/>
                <w:color w:val="000000"/>
                <w:sz w:val="18"/>
                <w:szCs w:val="18"/>
              </w:rPr>
              <w:t>Decision date:</w:t>
            </w:r>
            <w:r>
              <w:rPr>
                <w:rFonts w:ascii="Arial" w:hAnsi="Arial" w:cs="Arial"/>
                <w:b/>
                <w:color w:val="000000"/>
                <w:sz w:val="18"/>
                <w:szCs w:val="18"/>
              </w:rPr>
              <w:t xml:space="preserve"> </w:t>
            </w:r>
            <w:r w:rsidR="00A33BFF">
              <w:rPr>
                <w:rFonts w:ascii="Arial" w:hAnsi="Arial" w:cs="Arial"/>
                <w:b/>
                <w:color w:val="000000"/>
                <w:sz w:val="18"/>
                <w:szCs w:val="18"/>
              </w:rPr>
              <w:t>28 September 2026</w:t>
            </w:r>
          </w:p>
        </w:tc>
      </w:tr>
    </w:tbl>
    <w:p w14:paraId="1EF2DC99" w14:textId="77777777" w:rsidR="00C86940" w:rsidRPr="0035717D" w:rsidRDefault="00C86940" w:rsidP="00C86940">
      <w:pPr>
        <w:rPr>
          <w:rFonts w:ascii="Arial" w:hAnsi="Arial" w:cs="Arial"/>
          <w:sz w:val="8"/>
          <w:szCs w:val="8"/>
        </w:rPr>
      </w:pPr>
    </w:p>
    <w:tbl>
      <w:tblPr>
        <w:tblW w:w="0" w:type="auto"/>
        <w:tblLayout w:type="fixed"/>
        <w:tblLook w:val="0000" w:firstRow="0" w:lastRow="0" w:firstColumn="0" w:lastColumn="0" w:noHBand="0" w:noVBand="0"/>
      </w:tblPr>
      <w:tblGrid>
        <w:gridCol w:w="9520"/>
      </w:tblGrid>
      <w:tr w:rsidR="00C86940" w14:paraId="00544F5B" w14:textId="77777777" w:rsidTr="00090D82">
        <w:tc>
          <w:tcPr>
            <w:tcW w:w="9520" w:type="dxa"/>
          </w:tcPr>
          <w:p w14:paraId="66059C91" w14:textId="086FD90F" w:rsidR="00C86940" w:rsidRPr="00166502" w:rsidRDefault="00C86940" w:rsidP="00090D82">
            <w:pPr>
              <w:spacing w:after="60"/>
              <w:ind w:left="-105"/>
              <w:rPr>
                <w:rFonts w:ascii="Arial" w:hAnsi="Arial" w:cs="Arial"/>
                <w:b/>
                <w:color w:val="000000"/>
                <w:sz w:val="24"/>
                <w:szCs w:val="24"/>
              </w:rPr>
            </w:pPr>
            <w:r w:rsidRPr="00166502">
              <w:rPr>
                <w:rFonts w:ascii="Arial" w:hAnsi="Arial" w:cs="Arial"/>
                <w:b/>
                <w:color w:val="000000"/>
                <w:sz w:val="24"/>
                <w:szCs w:val="24"/>
              </w:rPr>
              <w:t>Order Ref: ROW/</w:t>
            </w:r>
            <w:r w:rsidR="00861929">
              <w:rPr>
                <w:rFonts w:ascii="Arial" w:hAnsi="Arial" w:cs="Arial"/>
                <w:b/>
                <w:color w:val="000000"/>
                <w:sz w:val="24"/>
                <w:szCs w:val="24"/>
              </w:rPr>
              <w:t>3366900</w:t>
            </w:r>
          </w:p>
        </w:tc>
      </w:tr>
      <w:tr w:rsidR="00C86940" w14:paraId="4C8E8EDE" w14:textId="77777777" w:rsidTr="00090D82">
        <w:tc>
          <w:tcPr>
            <w:tcW w:w="9520" w:type="dxa"/>
          </w:tcPr>
          <w:p w14:paraId="3D750005" w14:textId="3BE102AE" w:rsidR="00C86940" w:rsidRPr="00166502" w:rsidRDefault="00C86940" w:rsidP="00C86940">
            <w:pPr>
              <w:pStyle w:val="TBullet"/>
              <w:numPr>
                <w:ilvl w:val="0"/>
                <w:numId w:val="1"/>
              </w:numPr>
              <w:ind w:left="314" w:hanging="284"/>
              <w:rPr>
                <w:rFonts w:ascii="Arial" w:hAnsi="Arial" w:cs="Arial"/>
                <w:sz w:val="22"/>
                <w:szCs w:val="22"/>
              </w:rPr>
            </w:pPr>
            <w:r w:rsidRPr="00166502">
              <w:rPr>
                <w:rFonts w:ascii="Arial" w:hAnsi="Arial" w:cs="Arial"/>
                <w:sz w:val="22"/>
                <w:szCs w:val="22"/>
              </w:rPr>
              <w:t xml:space="preserve">This Order is made under Section </w:t>
            </w:r>
            <w:r w:rsidR="00391AFF">
              <w:rPr>
                <w:rFonts w:ascii="Arial" w:hAnsi="Arial" w:cs="Arial"/>
                <w:sz w:val="22"/>
                <w:szCs w:val="22"/>
              </w:rPr>
              <w:t>53(2)(b)</w:t>
            </w:r>
            <w:r w:rsidRPr="00166502">
              <w:rPr>
                <w:rFonts w:ascii="Arial" w:hAnsi="Arial" w:cs="Arial"/>
                <w:sz w:val="22"/>
                <w:szCs w:val="22"/>
              </w:rPr>
              <w:t xml:space="preserve"> of the Wildlife and Countryside Act 1981 and is known as </w:t>
            </w:r>
            <w:r w:rsidR="00391AFF">
              <w:rPr>
                <w:rFonts w:ascii="Arial" w:hAnsi="Arial" w:cs="Arial"/>
                <w:sz w:val="22"/>
                <w:szCs w:val="22"/>
              </w:rPr>
              <w:t>the Worcestershire County Council</w:t>
            </w:r>
            <w:r w:rsidR="000D0FC9">
              <w:rPr>
                <w:rFonts w:ascii="Arial" w:hAnsi="Arial" w:cs="Arial"/>
                <w:sz w:val="22"/>
                <w:szCs w:val="22"/>
              </w:rPr>
              <w:t xml:space="preserve"> Addition of Footpath NC-574, North Claines, Modification Order 2024</w:t>
            </w:r>
            <w:r w:rsidR="005E2243">
              <w:rPr>
                <w:rFonts w:ascii="Arial" w:hAnsi="Arial" w:cs="Arial"/>
                <w:sz w:val="22"/>
                <w:szCs w:val="22"/>
              </w:rPr>
              <w:t xml:space="preserve">. </w:t>
            </w:r>
          </w:p>
        </w:tc>
      </w:tr>
      <w:tr w:rsidR="00C86940" w14:paraId="202090B2" w14:textId="77777777" w:rsidTr="00090D82">
        <w:tc>
          <w:tcPr>
            <w:tcW w:w="9520" w:type="dxa"/>
          </w:tcPr>
          <w:p w14:paraId="140BB4B7" w14:textId="667B9385" w:rsidR="00C86940" w:rsidRPr="00166502" w:rsidRDefault="00C86940" w:rsidP="00C86940">
            <w:pPr>
              <w:pStyle w:val="TBullet"/>
              <w:numPr>
                <w:ilvl w:val="0"/>
                <w:numId w:val="1"/>
              </w:numPr>
              <w:ind w:left="314" w:hanging="284"/>
              <w:rPr>
                <w:rFonts w:ascii="Arial" w:hAnsi="Arial" w:cs="Arial"/>
                <w:sz w:val="22"/>
                <w:szCs w:val="22"/>
              </w:rPr>
            </w:pPr>
            <w:r w:rsidRPr="00166502">
              <w:rPr>
                <w:rFonts w:ascii="Arial" w:hAnsi="Arial" w:cs="Arial"/>
                <w:sz w:val="22"/>
                <w:szCs w:val="22"/>
              </w:rPr>
              <w:t xml:space="preserve">The Order is dated </w:t>
            </w:r>
            <w:r w:rsidR="005E2243">
              <w:rPr>
                <w:rFonts w:ascii="Arial" w:hAnsi="Arial" w:cs="Arial"/>
                <w:sz w:val="22"/>
                <w:szCs w:val="22"/>
              </w:rPr>
              <w:t>13 June 2024</w:t>
            </w:r>
            <w:r>
              <w:rPr>
                <w:rFonts w:ascii="Arial" w:hAnsi="Arial" w:cs="Arial"/>
                <w:sz w:val="22"/>
                <w:szCs w:val="22"/>
              </w:rPr>
              <w:t xml:space="preserve"> </w:t>
            </w:r>
            <w:r w:rsidRPr="00166502">
              <w:rPr>
                <w:rFonts w:ascii="Arial" w:hAnsi="Arial" w:cs="Arial"/>
                <w:sz w:val="22"/>
                <w:szCs w:val="22"/>
              </w:rPr>
              <w:t xml:space="preserve">and proposes to modify the </w:t>
            </w:r>
            <w:bookmarkStart w:id="1" w:name="_Hlk161063372"/>
            <w:r w:rsidRPr="00166502">
              <w:rPr>
                <w:rFonts w:ascii="Arial" w:hAnsi="Arial" w:cs="Arial"/>
                <w:sz w:val="22"/>
                <w:szCs w:val="22"/>
              </w:rPr>
              <w:t>Definitive Map and Statement</w:t>
            </w:r>
            <w:r>
              <w:rPr>
                <w:rFonts w:ascii="Arial" w:hAnsi="Arial" w:cs="Arial"/>
                <w:sz w:val="22"/>
                <w:szCs w:val="22"/>
              </w:rPr>
              <w:t xml:space="preserve"> </w:t>
            </w:r>
            <w:bookmarkEnd w:id="1"/>
            <w:r w:rsidRPr="00166502">
              <w:rPr>
                <w:rFonts w:ascii="Arial" w:hAnsi="Arial" w:cs="Arial"/>
                <w:sz w:val="22"/>
                <w:szCs w:val="22"/>
              </w:rPr>
              <w:t xml:space="preserve">for the area by </w:t>
            </w:r>
            <w:r w:rsidR="00130CF7">
              <w:rPr>
                <w:rFonts w:ascii="Arial" w:hAnsi="Arial" w:cs="Arial"/>
                <w:sz w:val="22"/>
                <w:szCs w:val="22"/>
              </w:rPr>
              <w:t>adding a footpath</w:t>
            </w:r>
            <w:r>
              <w:rPr>
                <w:rFonts w:ascii="Arial" w:hAnsi="Arial" w:cs="Arial"/>
                <w:sz w:val="22"/>
                <w:szCs w:val="22"/>
              </w:rPr>
              <w:t xml:space="preserve"> </w:t>
            </w:r>
            <w:r w:rsidRPr="00166502">
              <w:rPr>
                <w:rFonts w:ascii="Arial" w:hAnsi="Arial" w:cs="Arial"/>
                <w:sz w:val="22"/>
                <w:szCs w:val="22"/>
              </w:rPr>
              <w:t>as shown in the Order plan and described in the Order Schedule.</w:t>
            </w:r>
          </w:p>
        </w:tc>
      </w:tr>
      <w:tr w:rsidR="00C86940" w14:paraId="08555AA7" w14:textId="77777777" w:rsidTr="00090D82">
        <w:tc>
          <w:tcPr>
            <w:tcW w:w="9520" w:type="dxa"/>
          </w:tcPr>
          <w:p w14:paraId="1C5BC9B1" w14:textId="21EE7070" w:rsidR="00C86940" w:rsidRPr="00166502" w:rsidRDefault="00C86940" w:rsidP="00C86940">
            <w:pPr>
              <w:pStyle w:val="TBullet"/>
              <w:numPr>
                <w:ilvl w:val="0"/>
                <w:numId w:val="1"/>
              </w:numPr>
              <w:ind w:left="314" w:hanging="284"/>
              <w:rPr>
                <w:rFonts w:ascii="Arial" w:hAnsi="Arial" w:cs="Arial"/>
                <w:sz w:val="22"/>
                <w:szCs w:val="22"/>
              </w:rPr>
            </w:pPr>
            <w:r w:rsidRPr="00166502">
              <w:rPr>
                <w:rFonts w:ascii="Arial" w:hAnsi="Arial" w:cs="Arial"/>
                <w:sz w:val="22"/>
                <w:szCs w:val="22"/>
              </w:rPr>
              <w:t>There w</w:t>
            </w:r>
            <w:r>
              <w:rPr>
                <w:rFonts w:ascii="Arial" w:hAnsi="Arial" w:cs="Arial"/>
                <w:sz w:val="22"/>
                <w:szCs w:val="22"/>
              </w:rPr>
              <w:t xml:space="preserve">as </w:t>
            </w:r>
            <w:r w:rsidR="00F71963">
              <w:rPr>
                <w:rFonts w:ascii="Arial" w:hAnsi="Arial" w:cs="Arial"/>
                <w:sz w:val="22"/>
                <w:szCs w:val="22"/>
              </w:rPr>
              <w:t>1</w:t>
            </w:r>
            <w:r w:rsidR="00130CF7">
              <w:rPr>
                <w:rFonts w:ascii="Arial" w:hAnsi="Arial" w:cs="Arial"/>
                <w:sz w:val="22"/>
                <w:szCs w:val="22"/>
              </w:rPr>
              <w:t xml:space="preserve"> </w:t>
            </w:r>
            <w:r w:rsidRPr="00166502">
              <w:rPr>
                <w:rFonts w:ascii="Arial" w:hAnsi="Arial" w:cs="Arial"/>
                <w:sz w:val="22"/>
                <w:szCs w:val="22"/>
              </w:rPr>
              <w:t xml:space="preserve">objection outstanding </w:t>
            </w:r>
            <w:r>
              <w:rPr>
                <w:rFonts w:ascii="Arial" w:hAnsi="Arial" w:cs="Arial"/>
                <w:sz w:val="22"/>
                <w:szCs w:val="22"/>
              </w:rPr>
              <w:t>when</w:t>
            </w:r>
            <w:r w:rsidR="00F71963">
              <w:rPr>
                <w:rFonts w:ascii="Arial" w:hAnsi="Arial" w:cs="Arial"/>
                <w:sz w:val="22"/>
                <w:szCs w:val="22"/>
              </w:rPr>
              <w:t xml:space="preserve"> Worcestershire County Council </w:t>
            </w:r>
            <w:r w:rsidRPr="00166502">
              <w:rPr>
                <w:rFonts w:ascii="Arial" w:hAnsi="Arial" w:cs="Arial"/>
                <w:sz w:val="22"/>
                <w:szCs w:val="22"/>
              </w:rPr>
              <w:t>submitted the Order to the Secretary of State for Environment, Food and Rural Affairs for confirmation</w:t>
            </w:r>
            <w:r>
              <w:rPr>
                <w:rFonts w:ascii="Arial" w:hAnsi="Arial" w:cs="Arial"/>
                <w:sz w:val="22"/>
                <w:szCs w:val="22"/>
              </w:rPr>
              <w:t>.</w:t>
            </w:r>
          </w:p>
        </w:tc>
      </w:tr>
      <w:tr w:rsidR="00C86940" w14:paraId="47E6A172" w14:textId="77777777" w:rsidTr="00090D82">
        <w:tc>
          <w:tcPr>
            <w:tcW w:w="9520" w:type="dxa"/>
          </w:tcPr>
          <w:p w14:paraId="4D8379DB" w14:textId="1FDAC531" w:rsidR="00C86940" w:rsidRPr="00166502" w:rsidRDefault="00C86940" w:rsidP="00090D82">
            <w:pPr>
              <w:spacing w:before="60"/>
              <w:ind w:left="-105"/>
              <w:rPr>
                <w:rFonts w:ascii="Arial" w:hAnsi="Arial" w:cs="Arial"/>
                <w:b/>
                <w:color w:val="000000"/>
                <w:sz w:val="24"/>
                <w:szCs w:val="24"/>
              </w:rPr>
            </w:pPr>
            <w:r w:rsidRPr="00166502">
              <w:rPr>
                <w:rFonts w:ascii="Arial" w:hAnsi="Arial" w:cs="Arial"/>
                <w:b/>
                <w:color w:val="000000"/>
                <w:sz w:val="24"/>
                <w:szCs w:val="24"/>
              </w:rPr>
              <w:t>Summary of Decision:</w:t>
            </w:r>
            <w:r w:rsidRPr="00166502">
              <w:rPr>
                <w:rFonts w:ascii="Arial" w:hAnsi="Arial" w:cs="Arial"/>
                <w:b/>
                <w:sz w:val="24"/>
                <w:szCs w:val="24"/>
              </w:rPr>
              <w:t xml:space="preserve"> The Order is </w:t>
            </w:r>
            <w:r w:rsidRPr="008931DF">
              <w:rPr>
                <w:rFonts w:ascii="Arial" w:hAnsi="Arial" w:cs="Arial"/>
                <w:b/>
                <w:sz w:val="24"/>
                <w:szCs w:val="24"/>
              </w:rPr>
              <w:t>confirmed</w:t>
            </w:r>
            <w:r>
              <w:rPr>
                <w:rFonts w:ascii="Arial" w:hAnsi="Arial" w:cs="Arial"/>
                <w:b/>
                <w:sz w:val="24"/>
                <w:szCs w:val="24"/>
              </w:rPr>
              <w:t xml:space="preserve"> subject to modifications set out in the Formal Decision.</w:t>
            </w:r>
          </w:p>
        </w:tc>
      </w:tr>
      <w:tr w:rsidR="00C86940" w14:paraId="4047956E" w14:textId="77777777" w:rsidTr="00090D82">
        <w:tc>
          <w:tcPr>
            <w:tcW w:w="9520" w:type="dxa"/>
            <w:tcBorders>
              <w:bottom w:val="single" w:sz="6" w:space="0" w:color="000000"/>
            </w:tcBorders>
          </w:tcPr>
          <w:p w14:paraId="75CC78EA" w14:textId="77777777" w:rsidR="00C86940" w:rsidRPr="009C36BC" w:rsidRDefault="00C86940" w:rsidP="00090D82">
            <w:pPr>
              <w:spacing w:before="60"/>
              <w:rPr>
                <w:b/>
                <w:color w:val="000000"/>
                <w:sz w:val="2"/>
              </w:rPr>
            </w:pPr>
            <w:bookmarkStart w:id="2" w:name="bmkReturn"/>
            <w:bookmarkEnd w:id="2"/>
          </w:p>
        </w:tc>
      </w:tr>
    </w:tbl>
    <w:p w14:paraId="153C7082" w14:textId="77777777" w:rsidR="00C86940" w:rsidRDefault="00C86940" w:rsidP="0035717D">
      <w:pPr>
        <w:pStyle w:val="Heading6blackfont"/>
        <w:spacing w:before="120"/>
        <w:rPr>
          <w:rFonts w:ascii="Arial" w:hAnsi="Arial" w:cs="Arial"/>
          <w:sz w:val="24"/>
          <w:szCs w:val="24"/>
        </w:rPr>
      </w:pPr>
      <w:r w:rsidRPr="00166502">
        <w:rPr>
          <w:rFonts w:ascii="Arial" w:hAnsi="Arial" w:cs="Arial"/>
          <w:sz w:val="24"/>
          <w:szCs w:val="24"/>
        </w:rPr>
        <w:t>Preliminary Matters</w:t>
      </w:r>
    </w:p>
    <w:p w14:paraId="4AB4F302" w14:textId="228427B6" w:rsidR="00C86940" w:rsidRPr="00244C28" w:rsidRDefault="007E0E12" w:rsidP="00C86940">
      <w:pPr>
        <w:pStyle w:val="Style1"/>
        <w:numPr>
          <w:ilvl w:val="0"/>
          <w:numId w:val="3"/>
        </w:numPr>
        <w:rPr>
          <w:rFonts w:ascii="Arial" w:hAnsi="Arial" w:cs="Arial"/>
          <w:sz w:val="24"/>
          <w:szCs w:val="24"/>
        </w:rPr>
      </w:pPr>
      <w:r w:rsidRPr="00244C28">
        <w:rPr>
          <w:rFonts w:ascii="Arial" w:hAnsi="Arial" w:cs="Arial"/>
          <w:sz w:val="24"/>
          <w:szCs w:val="24"/>
        </w:rPr>
        <w:t xml:space="preserve">I have found it convenient to refer to the points marked on the Order Plan and therefore I have attached a copy of it to this decision. </w:t>
      </w:r>
      <w:r w:rsidR="006E45B8" w:rsidRPr="00244C28">
        <w:rPr>
          <w:rFonts w:ascii="Arial" w:hAnsi="Arial" w:cs="Arial"/>
          <w:sz w:val="24"/>
          <w:szCs w:val="24"/>
        </w:rPr>
        <w:t xml:space="preserve">I </w:t>
      </w:r>
      <w:r w:rsidR="00A169AF" w:rsidRPr="00244C28">
        <w:rPr>
          <w:rFonts w:ascii="Arial" w:hAnsi="Arial" w:cs="Arial"/>
          <w:sz w:val="24"/>
          <w:szCs w:val="24"/>
        </w:rPr>
        <w:t>conducted</w:t>
      </w:r>
      <w:r w:rsidR="006E45B8" w:rsidRPr="00244C28">
        <w:rPr>
          <w:rFonts w:ascii="Arial" w:hAnsi="Arial" w:cs="Arial"/>
          <w:sz w:val="24"/>
          <w:szCs w:val="24"/>
        </w:rPr>
        <w:t xml:space="preserve"> a</w:t>
      </w:r>
      <w:r w:rsidR="0084171B" w:rsidRPr="00244C28">
        <w:rPr>
          <w:rFonts w:ascii="Arial" w:hAnsi="Arial" w:cs="Arial"/>
          <w:sz w:val="24"/>
          <w:szCs w:val="24"/>
        </w:rPr>
        <w:t xml:space="preserve">n unaccompanied </w:t>
      </w:r>
      <w:r w:rsidR="006E45B8" w:rsidRPr="00244C28">
        <w:rPr>
          <w:rFonts w:ascii="Arial" w:hAnsi="Arial" w:cs="Arial"/>
          <w:sz w:val="24"/>
          <w:szCs w:val="24"/>
        </w:rPr>
        <w:t xml:space="preserve">site visit on </w:t>
      </w:r>
      <w:r w:rsidR="00BD2BD8" w:rsidRPr="00244C28">
        <w:rPr>
          <w:rFonts w:ascii="Arial" w:hAnsi="Arial" w:cs="Arial"/>
          <w:sz w:val="24"/>
          <w:szCs w:val="24"/>
        </w:rPr>
        <w:t>Tuesday 25 August</w:t>
      </w:r>
      <w:r w:rsidR="0060218E">
        <w:rPr>
          <w:rFonts w:ascii="Arial" w:hAnsi="Arial" w:cs="Arial"/>
          <w:sz w:val="24"/>
          <w:szCs w:val="24"/>
        </w:rPr>
        <w:t xml:space="preserve"> 2026</w:t>
      </w:r>
      <w:r w:rsidR="006B2265">
        <w:rPr>
          <w:rFonts w:ascii="Arial" w:hAnsi="Arial" w:cs="Arial"/>
          <w:sz w:val="24"/>
          <w:szCs w:val="24"/>
        </w:rPr>
        <w:t>,</w:t>
      </w:r>
      <w:r w:rsidR="00BD2BD8" w:rsidRPr="00244C28">
        <w:rPr>
          <w:rFonts w:ascii="Arial" w:hAnsi="Arial" w:cs="Arial"/>
          <w:sz w:val="24"/>
          <w:szCs w:val="24"/>
        </w:rPr>
        <w:t xml:space="preserve"> </w:t>
      </w:r>
      <w:r w:rsidR="006849B3">
        <w:rPr>
          <w:rFonts w:ascii="Arial" w:hAnsi="Arial" w:cs="Arial"/>
          <w:sz w:val="24"/>
          <w:szCs w:val="24"/>
        </w:rPr>
        <w:t>during which</w:t>
      </w:r>
      <w:r w:rsidR="00CE28C6" w:rsidRPr="00244C28">
        <w:rPr>
          <w:rFonts w:ascii="Arial" w:hAnsi="Arial" w:cs="Arial"/>
          <w:sz w:val="24"/>
          <w:szCs w:val="24"/>
        </w:rPr>
        <w:t xml:space="preserve"> I walked the Order route and </w:t>
      </w:r>
      <w:r w:rsidR="00A169AF" w:rsidRPr="00244C28">
        <w:rPr>
          <w:rFonts w:ascii="Arial" w:hAnsi="Arial" w:cs="Arial"/>
          <w:sz w:val="24"/>
          <w:szCs w:val="24"/>
        </w:rPr>
        <w:t xml:space="preserve">connecting </w:t>
      </w:r>
      <w:r w:rsidR="00BD2BD8" w:rsidRPr="00244C28">
        <w:rPr>
          <w:rFonts w:ascii="Arial" w:hAnsi="Arial" w:cs="Arial"/>
          <w:sz w:val="24"/>
          <w:szCs w:val="24"/>
        </w:rPr>
        <w:t>roads</w:t>
      </w:r>
      <w:r w:rsidR="00A169AF" w:rsidRPr="00244C28">
        <w:rPr>
          <w:rFonts w:ascii="Arial" w:hAnsi="Arial" w:cs="Arial"/>
          <w:sz w:val="24"/>
          <w:szCs w:val="24"/>
        </w:rPr>
        <w:t xml:space="preserve">. </w:t>
      </w:r>
      <w:r w:rsidR="0084171B" w:rsidRPr="00244C28">
        <w:rPr>
          <w:rFonts w:ascii="Arial" w:hAnsi="Arial" w:cs="Arial"/>
          <w:sz w:val="24"/>
          <w:szCs w:val="24"/>
        </w:rPr>
        <w:t xml:space="preserve">I carried out an accompanied site </w:t>
      </w:r>
      <w:r w:rsidR="00222939" w:rsidRPr="00244C28">
        <w:rPr>
          <w:rFonts w:ascii="Arial" w:hAnsi="Arial" w:cs="Arial"/>
          <w:sz w:val="24"/>
          <w:szCs w:val="24"/>
        </w:rPr>
        <w:t>visit</w:t>
      </w:r>
      <w:r w:rsidR="0084171B" w:rsidRPr="00244C28">
        <w:rPr>
          <w:rFonts w:ascii="Arial" w:hAnsi="Arial" w:cs="Arial"/>
          <w:sz w:val="24"/>
          <w:szCs w:val="24"/>
        </w:rPr>
        <w:t xml:space="preserve"> with </w:t>
      </w:r>
      <w:r w:rsidR="00222939" w:rsidRPr="00244C28">
        <w:rPr>
          <w:rFonts w:ascii="Arial" w:hAnsi="Arial" w:cs="Arial"/>
          <w:sz w:val="24"/>
          <w:szCs w:val="24"/>
        </w:rPr>
        <w:t xml:space="preserve">the </w:t>
      </w:r>
      <w:r w:rsidR="0035717D">
        <w:rPr>
          <w:rFonts w:ascii="Arial" w:hAnsi="Arial" w:cs="Arial"/>
          <w:sz w:val="24"/>
          <w:szCs w:val="24"/>
        </w:rPr>
        <w:t>o</w:t>
      </w:r>
      <w:r w:rsidR="00222939" w:rsidRPr="00244C28">
        <w:rPr>
          <w:rFonts w:ascii="Arial" w:hAnsi="Arial" w:cs="Arial"/>
          <w:sz w:val="24"/>
          <w:szCs w:val="24"/>
        </w:rPr>
        <w:t xml:space="preserve">bjector and a representative from the Council. </w:t>
      </w:r>
      <w:r w:rsidR="008C5A5D" w:rsidRPr="00244C28">
        <w:rPr>
          <w:rFonts w:ascii="Arial" w:hAnsi="Arial" w:cs="Arial"/>
          <w:sz w:val="24"/>
          <w:szCs w:val="24"/>
        </w:rPr>
        <w:t>The primary purpose of the accompanied site visit was to measure the narrowe</w:t>
      </w:r>
      <w:r w:rsidR="00DC5712">
        <w:rPr>
          <w:rFonts w:ascii="Arial" w:hAnsi="Arial" w:cs="Arial"/>
          <w:sz w:val="24"/>
          <w:szCs w:val="24"/>
        </w:rPr>
        <w:t>st</w:t>
      </w:r>
      <w:r w:rsidR="008C5A5D" w:rsidRPr="00244C28">
        <w:rPr>
          <w:rFonts w:ascii="Arial" w:hAnsi="Arial" w:cs="Arial"/>
          <w:sz w:val="24"/>
          <w:szCs w:val="24"/>
        </w:rPr>
        <w:t xml:space="preserve"> </w:t>
      </w:r>
      <w:r w:rsidR="00DB6784">
        <w:rPr>
          <w:rFonts w:ascii="Arial" w:hAnsi="Arial" w:cs="Arial"/>
          <w:sz w:val="24"/>
          <w:szCs w:val="24"/>
        </w:rPr>
        <w:t>sections</w:t>
      </w:r>
      <w:r w:rsidR="008C5A5D" w:rsidRPr="00244C28">
        <w:rPr>
          <w:rFonts w:ascii="Arial" w:hAnsi="Arial" w:cs="Arial"/>
          <w:sz w:val="24"/>
          <w:szCs w:val="24"/>
        </w:rPr>
        <w:t xml:space="preserve"> of the Order route. </w:t>
      </w:r>
    </w:p>
    <w:p w14:paraId="15D71C12" w14:textId="77777777" w:rsidR="00C86940" w:rsidRDefault="00C86940" w:rsidP="00C86940">
      <w:pPr>
        <w:pStyle w:val="Heading6blackfont"/>
        <w:rPr>
          <w:rFonts w:ascii="Arial" w:hAnsi="Arial" w:cs="Arial"/>
          <w:sz w:val="24"/>
          <w:szCs w:val="24"/>
        </w:rPr>
      </w:pPr>
      <w:r w:rsidRPr="00166502">
        <w:rPr>
          <w:rFonts w:ascii="Arial" w:hAnsi="Arial" w:cs="Arial"/>
          <w:sz w:val="24"/>
          <w:szCs w:val="24"/>
        </w:rPr>
        <w:t>The Main Issues</w:t>
      </w:r>
    </w:p>
    <w:p w14:paraId="3E629C46" w14:textId="3110BD62" w:rsidR="00AD3733" w:rsidRPr="00016F76" w:rsidRDefault="00AD3733" w:rsidP="004D46C4">
      <w:pPr>
        <w:pStyle w:val="Style1"/>
        <w:numPr>
          <w:ilvl w:val="0"/>
          <w:numId w:val="3"/>
        </w:numPr>
        <w:rPr>
          <w:rFonts w:ascii="Arial" w:hAnsi="Arial" w:cs="Arial"/>
          <w:sz w:val="24"/>
          <w:szCs w:val="24"/>
        </w:rPr>
      </w:pPr>
      <w:r w:rsidRPr="00016F76">
        <w:rPr>
          <w:rFonts w:ascii="Arial" w:hAnsi="Arial" w:cs="Arial"/>
          <w:sz w:val="24"/>
          <w:szCs w:val="24"/>
        </w:rPr>
        <w:t>The Order has been made having regard to section 53(3)(</w:t>
      </w:r>
      <w:r w:rsidR="00B0107F">
        <w:rPr>
          <w:rFonts w:ascii="Arial" w:hAnsi="Arial" w:cs="Arial"/>
          <w:sz w:val="24"/>
          <w:szCs w:val="24"/>
        </w:rPr>
        <w:t>b)</w:t>
      </w:r>
      <w:r w:rsidRPr="00016F76">
        <w:rPr>
          <w:rFonts w:ascii="Arial" w:hAnsi="Arial" w:cs="Arial"/>
          <w:sz w:val="24"/>
          <w:szCs w:val="24"/>
        </w:rPr>
        <w:t xml:space="preserve"> of the Wildlife and Countryside Act 198</w:t>
      </w:r>
      <w:r>
        <w:rPr>
          <w:rFonts w:ascii="Arial" w:hAnsi="Arial" w:cs="Arial"/>
          <w:sz w:val="24"/>
          <w:szCs w:val="24"/>
        </w:rPr>
        <w:t>1</w:t>
      </w:r>
      <w:r w:rsidR="00C51F0B">
        <w:rPr>
          <w:rFonts w:ascii="Arial" w:hAnsi="Arial" w:cs="Arial"/>
          <w:sz w:val="24"/>
          <w:szCs w:val="24"/>
        </w:rPr>
        <w:t xml:space="preserve"> (the 1981 Act)</w:t>
      </w:r>
      <w:r w:rsidRPr="00016F76">
        <w:rPr>
          <w:rFonts w:ascii="Arial" w:hAnsi="Arial" w:cs="Arial"/>
          <w:sz w:val="24"/>
          <w:szCs w:val="24"/>
        </w:rPr>
        <w:t xml:space="preserve">. This requires me to consider if </w:t>
      </w:r>
      <w:r w:rsidR="00EE14CC">
        <w:rPr>
          <w:rFonts w:ascii="Arial" w:hAnsi="Arial" w:cs="Arial"/>
          <w:sz w:val="24"/>
          <w:szCs w:val="24"/>
        </w:rPr>
        <w:t xml:space="preserve">the enjoyment </w:t>
      </w:r>
      <w:r w:rsidR="001A2FBD">
        <w:rPr>
          <w:rFonts w:ascii="Arial" w:hAnsi="Arial" w:cs="Arial"/>
          <w:sz w:val="24"/>
          <w:szCs w:val="24"/>
        </w:rPr>
        <w:t>by</w:t>
      </w:r>
      <w:r w:rsidR="00EE14CC">
        <w:rPr>
          <w:rFonts w:ascii="Arial" w:hAnsi="Arial" w:cs="Arial"/>
          <w:sz w:val="24"/>
          <w:szCs w:val="24"/>
        </w:rPr>
        <w:t xml:space="preserve"> the public </w:t>
      </w:r>
      <w:r w:rsidR="00ED64F1">
        <w:rPr>
          <w:rFonts w:ascii="Arial" w:hAnsi="Arial" w:cs="Arial"/>
          <w:sz w:val="24"/>
          <w:szCs w:val="24"/>
        </w:rPr>
        <w:t xml:space="preserve">of the Order route </w:t>
      </w:r>
      <w:r w:rsidR="00D43AC3">
        <w:rPr>
          <w:rFonts w:ascii="Arial" w:hAnsi="Arial" w:cs="Arial"/>
          <w:sz w:val="24"/>
          <w:szCs w:val="24"/>
        </w:rPr>
        <w:t xml:space="preserve">during a period of time raises a </w:t>
      </w:r>
      <w:r w:rsidR="004D46C4">
        <w:rPr>
          <w:rFonts w:ascii="Arial" w:hAnsi="Arial" w:cs="Arial"/>
          <w:sz w:val="24"/>
          <w:szCs w:val="24"/>
        </w:rPr>
        <w:t xml:space="preserve">presumption that it has been dedicated as a public path. </w:t>
      </w:r>
    </w:p>
    <w:p w14:paraId="68120776" w14:textId="735C594F" w:rsidR="00AD3733" w:rsidRPr="00016F76" w:rsidRDefault="00AD3733" w:rsidP="00AD3733">
      <w:pPr>
        <w:pStyle w:val="Style1"/>
        <w:numPr>
          <w:ilvl w:val="0"/>
          <w:numId w:val="3"/>
        </w:numPr>
        <w:rPr>
          <w:rFonts w:ascii="Arial" w:hAnsi="Arial" w:cs="Arial"/>
          <w:sz w:val="24"/>
          <w:szCs w:val="24"/>
        </w:rPr>
      </w:pPr>
      <w:r w:rsidRPr="00016F76">
        <w:rPr>
          <w:rFonts w:ascii="Arial" w:hAnsi="Arial" w:cs="Arial"/>
          <w:sz w:val="24"/>
          <w:szCs w:val="24"/>
        </w:rPr>
        <w:t>User evidence was submitted in support of the Order which relies on the presumption of dedication arising from tests laid out in section 31 of the Highways Act 1980</w:t>
      </w:r>
      <w:r w:rsidR="00C51F0B">
        <w:rPr>
          <w:rFonts w:ascii="Arial" w:hAnsi="Arial" w:cs="Arial"/>
          <w:sz w:val="24"/>
          <w:szCs w:val="24"/>
        </w:rPr>
        <w:t xml:space="preserve"> (the 1980 Act)</w:t>
      </w:r>
      <w:r>
        <w:rPr>
          <w:rFonts w:ascii="Arial" w:hAnsi="Arial" w:cs="Arial"/>
          <w:sz w:val="24"/>
          <w:szCs w:val="24"/>
        </w:rPr>
        <w:t xml:space="preserve">. </w:t>
      </w:r>
      <w:r w:rsidRPr="00016F76">
        <w:rPr>
          <w:rFonts w:ascii="Arial" w:hAnsi="Arial" w:cs="Arial"/>
          <w:sz w:val="24"/>
          <w:szCs w:val="24"/>
        </w:rPr>
        <w:t xml:space="preserve">This requires me to consider if the public have used the route as of right and without interruption, for a period of twenty years immediately prior to its status being brought into question. </w:t>
      </w:r>
    </w:p>
    <w:p w14:paraId="785C88B8" w14:textId="02056F04" w:rsidR="00C86940" w:rsidRPr="00F013DA" w:rsidRDefault="00AD3733" w:rsidP="00C86940">
      <w:pPr>
        <w:pStyle w:val="Style1"/>
        <w:numPr>
          <w:ilvl w:val="0"/>
          <w:numId w:val="3"/>
        </w:numPr>
        <w:rPr>
          <w:rFonts w:ascii="Arial" w:hAnsi="Arial" w:cs="Arial"/>
          <w:sz w:val="24"/>
          <w:szCs w:val="24"/>
        </w:rPr>
      </w:pPr>
      <w:r w:rsidRPr="00F013DA">
        <w:rPr>
          <w:rFonts w:ascii="Arial" w:hAnsi="Arial" w:cs="Arial"/>
          <w:sz w:val="24"/>
          <w:szCs w:val="24"/>
        </w:rPr>
        <w:t>I must establish the date when the public’s right to use the Order route was brought into question and then I must determine if use by the public occurred for a 20</w:t>
      </w:r>
      <w:r w:rsidR="000D4EB6" w:rsidRPr="00F013DA">
        <w:rPr>
          <w:rFonts w:ascii="Arial" w:hAnsi="Arial" w:cs="Arial"/>
          <w:sz w:val="24"/>
          <w:szCs w:val="24"/>
        </w:rPr>
        <w:t>-</w:t>
      </w:r>
      <w:r w:rsidRPr="00F013DA">
        <w:rPr>
          <w:rFonts w:ascii="Arial" w:hAnsi="Arial" w:cs="Arial"/>
          <w:sz w:val="24"/>
          <w:szCs w:val="24"/>
        </w:rPr>
        <w:t xml:space="preserve">year period prior to this that is sufficient to raise a presumption of dedication. If this is the case, I must then consider if there is sufficient evidence that there was no intention on the part of the landowner to dedicate a public footpath during this period. </w:t>
      </w:r>
    </w:p>
    <w:p w14:paraId="05F95CE0" w14:textId="0E9CA40F" w:rsidR="004816A7" w:rsidRPr="00AD3733" w:rsidRDefault="00AD3733" w:rsidP="00AD3733">
      <w:pPr>
        <w:pStyle w:val="Style1"/>
        <w:ind w:left="0" w:firstLine="0"/>
        <w:rPr>
          <w:rFonts w:ascii="Arial" w:hAnsi="Arial" w:cs="Arial"/>
          <w:b/>
          <w:bCs/>
          <w:sz w:val="24"/>
          <w:szCs w:val="24"/>
        </w:rPr>
      </w:pPr>
      <w:r>
        <w:rPr>
          <w:rFonts w:ascii="Arial" w:hAnsi="Arial" w:cs="Arial"/>
          <w:b/>
          <w:bCs/>
          <w:sz w:val="24"/>
          <w:szCs w:val="24"/>
        </w:rPr>
        <w:t>Reasons</w:t>
      </w:r>
    </w:p>
    <w:p w14:paraId="48542931" w14:textId="2A4E7CBD" w:rsidR="004816A7" w:rsidRPr="0035717D" w:rsidRDefault="00AD3733" w:rsidP="0035717D">
      <w:pPr>
        <w:pStyle w:val="Style1"/>
        <w:spacing w:before="120"/>
        <w:rPr>
          <w:rFonts w:ascii="Arial" w:hAnsi="Arial" w:cs="Arial"/>
          <w:b/>
          <w:bCs/>
          <w:i/>
          <w:iCs/>
          <w:sz w:val="24"/>
          <w:szCs w:val="24"/>
        </w:rPr>
      </w:pPr>
      <w:r w:rsidRPr="0035717D">
        <w:rPr>
          <w:rFonts w:ascii="Arial" w:hAnsi="Arial" w:cs="Arial"/>
          <w:b/>
          <w:bCs/>
          <w:i/>
          <w:iCs/>
          <w:sz w:val="24"/>
          <w:szCs w:val="24"/>
        </w:rPr>
        <w:t xml:space="preserve">Bringing into </w:t>
      </w:r>
      <w:r w:rsidR="00276D3F" w:rsidRPr="0035717D">
        <w:rPr>
          <w:rFonts w:ascii="Arial" w:hAnsi="Arial" w:cs="Arial"/>
          <w:b/>
          <w:bCs/>
          <w:i/>
          <w:iCs/>
          <w:sz w:val="24"/>
          <w:szCs w:val="24"/>
        </w:rPr>
        <w:t>Q</w:t>
      </w:r>
      <w:r w:rsidRPr="0035717D">
        <w:rPr>
          <w:rFonts w:ascii="Arial" w:hAnsi="Arial" w:cs="Arial"/>
          <w:b/>
          <w:bCs/>
          <w:i/>
          <w:iCs/>
          <w:sz w:val="24"/>
          <w:szCs w:val="24"/>
        </w:rPr>
        <w:t>uestion</w:t>
      </w:r>
    </w:p>
    <w:p w14:paraId="3FDEDE38" w14:textId="7F9BB372" w:rsidR="004816A7" w:rsidRDefault="00845316" w:rsidP="002A1E10">
      <w:pPr>
        <w:pStyle w:val="Style1"/>
        <w:numPr>
          <w:ilvl w:val="0"/>
          <w:numId w:val="3"/>
        </w:numPr>
        <w:rPr>
          <w:rFonts w:ascii="Arial" w:hAnsi="Arial" w:cs="Arial"/>
          <w:sz w:val="24"/>
          <w:szCs w:val="24"/>
        </w:rPr>
      </w:pPr>
      <w:r w:rsidRPr="00E137C2">
        <w:rPr>
          <w:rFonts w:ascii="Arial" w:hAnsi="Arial" w:cs="Arial"/>
          <w:sz w:val="24"/>
          <w:szCs w:val="24"/>
        </w:rPr>
        <w:t xml:space="preserve">In 2017, the Officers and Committee of the Fernhill Heath and District Memorial </w:t>
      </w:r>
      <w:r w:rsidR="007C31BC" w:rsidRPr="00E137C2">
        <w:rPr>
          <w:rFonts w:ascii="Arial" w:hAnsi="Arial" w:cs="Arial"/>
          <w:sz w:val="24"/>
          <w:szCs w:val="24"/>
        </w:rPr>
        <w:t>Club (</w:t>
      </w:r>
      <w:r w:rsidR="00B63882">
        <w:rPr>
          <w:rFonts w:ascii="Arial" w:hAnsi="Arial" w:cs="Arial"/>
          <w:sz w:val="24"/>
          <w:szCs w:val="24"/>
        </w:rPr>
        <w:t>the Memorial Club</w:t>
      </w:r>
      <w:r w:rsidR="007C31BC" w:rsidRPr="00E137C2">
        <w:rPr>
          <w:rFonts w:ascii="Arial" w:hAnsi="Arial" w:cs="Arial"/>
          <w:sz w:val="24"/>
          <w:szCs w:val="24"/>
        </w:rPr>
        <w:t xml:space="preserve">) agreed to relinquish their rights to </w:t>
      </w:r>
      <w:r w:rsidR="003E2407" w:rsidRPr="00E137C2">
        <w:rPr>
          <w:rFonts w:ascii="Arial" w:hAnsi="Arial" w:cs="Arial"/>
          <w:sz w:val="24"/>
          <w:szCs w:val="24"/>
        </w:rPr>
        <w:t xml:space="preserve">what they </w:t>
      </w:r>
      <w:r w:rsidR="00730BA7" w:rsidRPr="00E137C2">
        <w:rPr>
          <w:rFonts w:ascii="Arial" w:hAnsi="Arial" w:cs="Arial"/>
          <w:sz w:val="24"/>
          <w:szCs w:val="24"/>
        </w:rPr>
        <w:t xml:space="preserve">refer to </w:t>
      </w:r>
      <w:r w:rsidR="0035717D">
        <w:rPr>
          <w:rFonts w:ascii="Arial" w:hAnsi="Arial" w:cs="Arial"/>
          <w:sz w:val="24"/>
          <w:szCs w:val="24"/>
        </w:rPr>
        <w:t xml:space="preserve">as </w:t>
      </w:r>
      <w:r w:rsidR="00F47093" w:rsidRPr="00E137C2">
        <w:rPr>
          <w:rFonts w:ascii="Arial" w:hAnsi="Arial" w:cs="Arial"/>
          <w:sz w:val="24"/>
          <w:szCs w:val="24"/>
        </w:rPr>
        <w:t xml:space="preserve">a </w:t>
      </w:r>
      <w:r w:rsidR="00F47093" w:rsidRPr="00E137C2">
        <w:rPr>
          <w:rFonts w:ascii="Arial" w:hAnsi="Arial" w:cs="Arial"/>
          <w:sz w:val="24"/>
          <w:szCs w:val="24"/>
        </w:rPr>
        <w:lastRenderedPageBreak/>
        <w:t>‘private right of way’ linking the hall’s car</w:t>
      </w:r>
      <w:r w:rsidR="00843549">
        <w:rPr>
          <w:rFonts w:ascii="Arial" w:hAnsi="Arial" w:cs="Arial"/>
          <w:sz w:val="24"/>
          <w:szCs w:val="24"/>
        </w:rPr>
        <w:t xml:space="preserve"> </w:t>
      </w:r>
      <w:r w:rsidR="00F47093" w:rsidRPr="00E137C2">
        <w:rPr>
          <w:rFonts w:ascii="Arial" w:hAnsi="Arial" w:cs="Arial"/>
          <w:sz w:val="24"/>
          <w:szCs w:val="24"/>
        </w:rPr>
        <w:t xml:space="preserve">park </w:t>
      </w:r>
      <w:r w:rsidR="00C21932">
        <w:rPr>
          <w:rFonts w:ascii="Arial" w:hAnsi="Arial" w:cs="Arial"/>
          <w:sz w:val="24"/>
          <w:szCs w:val="24"/>
        </w:rPr>
        <w:t>and</w:t>
      </w:r>
      <w:r w:rsidR="00F47093" w:rsidRPr="00E137C2">
        <w:rPr>
          <w:rFonts w:ascii="Arial" w:hAnsi="Arial" w:cs="Arial"/>
          <w:sz w:val="24"/>
          <w:szCs w:val="24"/>
        </w:rPr>
        <w:t xml:space="preserve"> Sling Lane</w:t>
      </w:r>
      <w:r w:rsidR="00DB6784">
        <w:rPr>
          <w:rFonts w:ascii="Arial" w:hAnsi="Arial" w:cs="Arial"/>
          <w:sz w:val="24"/>
          <w:szCs w:val="24"/>
        </w:rPr>
        <w:t>.</w:t>
      </w:r>
      <w:r w:rsidR="006B3886" w:rsidRPr="00E137C2">
        <w:rPr>
          <w:rFonts w:ascii="Arial" w:hAnsi="Arial" w:cs="Arial"/>
          <w:sz w:val="24"/>
          <w:szCs w:val="24"/>
        </w:rPr>
        <w:t xml:space="preserve"> </w:t>
      </w:r>
      <w:r w:rsidR="008B77BC" w:rsidRPr="00E137C2">
        <w:rPr>
          <w:rFonts w:ascii="Arial" w:hAnsi="Arial" w:cs="Arial"/>
          <w:sz w:val="24"/>
          <w:szCs w:val="24"/>
        </w:rPr>
        <w:t>The</w:t>
      </w:r>
      <w:r w:rsidR="00791FD1" w:rsidRPr="00E137C2">
        <w:rPr>
          <w:rFonts w:ascii="Arial" w:hAnsi="Arial" w:cs="Arial"/>
          <w:sz w:val="24"/>
          <w:szCs w:val="24"/>
        </w:rPr>
        <w:t xml:space="preserve"> </w:t>
      </w:r>
      <w:r w:rsidR="00B00410">
        <w:rPr>
          <w:rFonts w:ascii="Arial" w:hAnsi="Arial" w:cs="Arial"/>
          <w:sz w:val="24"/>
          <w:szCs w:val="24"/>
        </w:rPr>
        <w:t xml:space="preserve">written </w:t>
      </w:r>
      <w:r w:rsidR="00791FD1" w:rsidRPr="00E137C2">
        <w:rPr>
          <w:rFonts w:ascii="Arial" w:hAnsi="Arial" w:cs="Arial"/>
          <w:sz w:val="24"/>
          <w:szCs w:val="24"/>
        </w:rPr>
        <w:t xml:space="preserve">evidence indicates that </w:t>
      </w:r>
      <w:r w:rsidR="00976385">
        <w:rPr>
          <w:rFonts w:ascii="Arial" w:hAnsi="Arial" w:cs="Arial"/>
          <w:sz w:val="24"/>
          <w:szCs w:val="24"/>
        </w:rPr>
        <w:t xml:space="preserve">access between </w:t>
      </w:r>
      <w:r w:rsidR="002A1E10">
        <w:rPr>
          <w:rFonts w:ascii="Arial" w:hAnsi="Arial" w:cs="Arial"/>
          <w:sz w:val="24"/>
          <w:szCs w:val="24"/>
        </w:rPr>
        <w:t xml:space="preserve">the hall car park and Sling Lane was denied to members of the public in about April/May 2017. </w:t>
      </w:r>
      <w:r w:rsidR="004F67F3" w:rsidRPr="00E137C2">
        <w:rPr>
          <w:rFonts w:ascii="Arial" w:hAnsi="Arial" w:cs="Arial"/>
          <w:sz w:val="24"/>
          <w:szCs w:val="24"/>
        </w:rPr>
        <w:t xml:space="preserve">The precise date </w:t>
      </w:r>
      <w:r w:rsidR="00742EC7">
        <w:rPr>
          <w:rFonts w:ascii="Arial" w:hAnsi="Arial" w:cs="Arial"/>
          <w:sz w:val="24"/>
          <w:szCs w:val="24"/>
        </w:rPr>
        <w:t xml:space="preserve">on which access was denied </w:t>
      </w:r>
      <w:r w:rsidR="004F67F3" w:rsidRPr="00E137C2">
        <w:rPr>
          <w:rFonts w:ascii="Arial" w:hAnsi="Arial" w:cs="Arial"/>
          <w:sz w:val="24"/>
          <w:szCs w:val="24"/>
        </w:rPr>
        <w:t>was not known</w:t>
      </w:r>
      <w:r w:rsidR="006E1C1E">
        <w:rPr>
          <w:rFonts w:ascii="Arial" w:hAnsi="Arial" w:cs="Arial"/>
          <w:sz w:val="24"/>
          <w:szCs w:val="24"/>
        </w:rPr>
        <w:t>,</w:t>
      </w:r>
      <w:r w:rsidR="004F67F3" w:rsidRPr="00E137C2">
        <w:rPr>
          <w:rFonts w:ascii="Arial" w:hAnsi="Arial" w:cs="Arial"/>
          <w:sz w:val="24"/>
          <w:szCs w:val="24"/>
        </w:rPr>
        <w:t xml:space="preserve"> and the Council took this to </w:t>
      </w:r>
      <w:r w:rsidR="004613DC" w:rsidRPr="00E137C2">
        <w:rPr>
          <w:rFonts w:ascii="Arial" w:hAnsi="Arial" w:cs="Arial"/>
          <w:sz w:val="24"/>
          <w:szCs w:val="24"/>
        </w:rPr>
        <w:t xml:space="preserve">be 1 May 2017. </w:t>
      </w:r>
      <w:r w:rsidR="000B43A9">
        <w:rPr>
          <w:rFonts w:ascii="Arial" w:hAnsi="Arial" w:cs="Arial"/>
          <w:sz w:val="24"/>
          <w:szCs w:val="24"/>
        </w:rPr>
        <w:t>This was not challenged by the objector prior to the opening of the Inquiry</w:t>
      </w:r>
      <w:r w:rsidR="009446D2">
        <w:rPr>
          <w:rFonts w:ascii="Arial" w:hAnsi="Arial" w:cs="Arial"/>
          <w:sz w:val="24"/>
          <w:szCs w:val="24"/>
        </w:rPr>
        <w:t xml:space="preserve">. </w:t>
      </w:r>
      <w:r w:rsidR="007468E9">
        <w:rPr>
          <w:rFonts w:ascii="Arial" w:hAnsi="Arial" w:cs="Arial"/>
          <w:sz w:val="24"/>
          <w:szCs w:val="24"/>
        </w:rPr>
        <w:t>Accordingly</w:t>
      </w:r>
      <w:r w:rsidR="00FE2061">
        <w:rPr>
          <w:rFonts w:ascii="Arial" w:hAnsi="Arial" w:cs="Arial"/>
          <w:sz w:val="24"/>
          <w:szCs w:val="24"/>
        </w:rPr>
        <w:t>, t</w:t>
      </w:r>
      <w:r w:rsidR="0008120A" w:rsidRPr="00E137C2">
        <w:rPr>
          <w:rFonts w:ascii="Arial" w:hAnsi="Arial" w:cs="Arial"/>
          <w:sz w:val="24"/>
          <w:szCs w:val="24"/>
        </w:rPr>
        <w:t xml:space="preserve">he relevant 20-year period </w:t>
      </w:r>
      <w:r w:rsidR="00FE2061">
        <w:rPr>
          <w:rFonts w:ascii="Arial" w:hAnsi="Arial" w:cs="Arial"/>
          <w:sz w:val="24"/>
          <w:szCs w:val="24"/>
        </w:rPr>
        <w:t>would be</w:t>
      </w:r>
      <w:r w:rsidR="0008120A" w:rsidRPr="00E137C2">
        <w:rPr>
          <w:rFonts w:ascii="Arial" w:hAnsi="Arial" w:cs="Arial"/>
          <w:sz w:val="24"/>
          <w:szCs w:val="24"/>
        </w:rPr>
        <w:t xml:space="preserve"> 1 May 1997 to 1 May 2017</w:t>
      </w:r>
      <w:r w:rsidR="00E137C2" w:rsidRPr="00E137C2">
        <w:rPr>
          <w:rFonts w:ascii="Arial" w:hAnsi="Arial" w:cs="Arial"/>
          <w:sz w:val="24"/>
          <w:szCs w:val="24"/>
        </w:rPr>
        <w:t xml:space="preserve">. </w:t>
      </w:r>
    </w:p>
    <w:p w14:paraId="4E66DDB7" w14:textId="1572A373" w:rsidR="00FE2061" w:rsidRPr="00E137C2" w:rsidRDefault="009446D2" w:rsidP="00C86940">
      <w:pPr>
        <w:pStyle w:val="Style1"/>
        <w:numPr>
          <w:ilvl w:val="0"/>
          <w:numId w:val="3"/>
        </w:numPr>
        <w:rPr>
          <w:rFonts w:ascii="Arial" w:hAnsi="Arial" w:cs="Arial"/>
          <w:sz w:val="24"/>
          <w:szCs w:val="24"/>
        </w:rPr>
      </w:pPr>
      <w:r>
        <w:rPr>
          <w:rFonts w:ascii="Arial" w:hAnsi="Arial" w:cs="Arial"/>
          <w:sz w:val="24"/>
          <w:szCs w:val="24"/>
        </w:rPr>
        <w:t xml:space="preserve">At the Inquiry the objector raised </w:t>
      </w:r>
      <w:r w:rsidR="003E7C26">
        <w:rPr>
          <w:rFonts w:ascii="Arial" w:hAnsi="Arial" w:cs="Arial"/>
          <w:sz w:val="24"/>
          <w:szCs w:val="24"/>
        </w:rPr>
        <w:t xml:space="preserve">2 other issues which could </w:t>
      </w:r>
      <w:r w:rsidR="008147BA">
        <w:rPr>
          <w:rFonts w:ascii="Arial" w:hAnsi="Arial" w:cs="Arial"/>
          <w:sz w:val="24"/>
          <w:szCs w:val="24"/>
        </w:rPr>
        <w:t>mean</w:t>
      </w:r>
      <w:r w:rsidR="003E7C26">
        <w:rPr>
          <w:rFonts w:ascii="Arial" w:hAnsi="Arial" w:cs="Arial"/>
          <w:sz w:val="24"/>
          <w:szCs w:val="24"/>
        </w:rPr>
        <w:t xml:space="preserve"> that the </w:t>
      </w:r>
      <w:r w:rsidR="008147BA">
        <w:rPr>
          <w:rFonts w:ascii="Arial" w:hAnsi="Arial" w:cs="Arial"/>
          <w:sz w:val="24"/>
          <w:szCs w:val="24"/>
        </w:rPr>
        <w:t xml:space="preserve">use of the Order route was brought into question at earlier dates, albeit it was framed as potential interruptions to use. </w:t>
      </w:r>
      <w:r w:rsidR="00A62075">
        <w:rPr>
          <w:rFonts w:ascii="Arial" w:hAnsi="Arial" w:cs="Arial"/>
          <w:sz w:val="24"/>
          <w:szCs w:val="24"/>
        </w:rPr>
        <w:t xml:space="preserve">The objector stated that the fence, which blocked the Order route, was erected in late March 2017 </w:t>
      </w:r>
      <w:r w:rsidR="00382EE2">
        <w:rPr>
          <w:rFonts w:ascii="Arial" w:hAnsi="Arial" w:cs="Arial"/>
          <w:sz w:val="24"/>
          <w:szCs w:val="24"/>
        </w:rPr>
        <w:t xml:space="preserve">and that various signs, asserting that the path was not a public footpath were erected, the first being in January 2017. </w:t>
      </w:r>
      <w:r w:rsidR="002E41A3">
        <w:rPr>
          <w:rFonts w:ascii="Arial" w:hAnsi="Arial" w:cs="Arial"/>
          <w:sz w:val="24"/>
          <w:szCs w:val="24"/>
        </w:rPr>
        <w:t xml:space="preserve">No </w:t>
      </w:r>
      <w:r w:rsidR="006B0416">
        <w:rPr>
          <w:rFonts w:ascii="Arial" w:hAnsi="Arial" w:cs="Arial"/>
          <w:sz w:val="24"/>
          <w:szCs w:val="24"/>
        </w:rPr>
        <w:t xml:space="preserve">corroborating </w:t>
      </w:r>
      <w:r w:rsidR="002E41A3">
        <w:rPr>
          <w:rFonts w:ascii="Arial" w:hAnsi="Arial" w:cs="Arial"/>
          <w:sz w:val="24"/>
          <w:szCs w:val="24"/>
        </w:rPr>
        <w:t xml:space="preserve">evidence </w:t>
      </w:r>
      <w:r w:rsidR="00182ACB">
        <w:rPr>
          <w:rFonts w:ascii="Arial" w:hAnsi="Arial" w:cs="Arial"/>
          <w:sz w:val="24"/>
          <w:szCs w:val="24"/>
        </w:rPr>
        <w:t xml:space="preserve">of these matters </w:t>
      </w:r>
      <w:r w:rsidR="002E41A3">
        <w:rPr>
          <w:rFonts w:ascii="Arial" w:hAnsi="Arial" w:cs="Arial"/>
          <w:sz w:val="24"/>
          <w:szCs w:val="24"/>
        </w:rPr>
        <w:t xml:space="preserve">was provided, such as dated </w:t>
      </w:r>
      <w:r w:rsidR="006B0416">
        <w:rPr>
          <w:rFonts w:ascii="Arial" w:hAnsi="Arial" w:cs="Arial"/>
          <w:sz w:val="24"/>
          <w:szCs w:val="24"/>
        </w:rPr>
        <w:t>photographs</w:t>
      </w:r>
      <w:r w:rsidR="002E41A3">
        <w:rPr>
          <w:rFonts w:ascii="Arial" w:hAnsi="Arial" w:cs="Arial"/>
          <w:sz w:val="24"/>
          <w:szCs w:val="24"/>
        </w:rPr>
        <w:t xml:space="preserve"> or receipts or invoices related to </w:t>
      </w:r>
      <w:r w:rsidR="006B0416">
        <w:rPr>
          <w:rFonts w:ascii="Arial" w:hAnsi="Arial" w:cs="Arial"/>
          <w:sz w:val="24"/>
          <w:szCs w:val="24"/>
        </w:rPr>
        <w:t xml:space="preserve">the purchase of fencing materials or signage. </w:t>
      </w:r>
      <w:r w:rsidR="00391298">
        <w:rPr>
          <w:rFonts w:ascii="Arial" w:hAnsi="Arial" w:cs="Arial"/>
          <w:sz w:val="24"/>
          <w:szCs w:val="24"/>
        </w:rPr>
        <w:t xml:space="preserve">However, if the objector is correct on these matters the date of </w:t>
      </w:r>
      <w:r w:rsidR="00306B4E">
        <w:rPr>
          <w:rFonts w:ascii="Arial" w:hAnsi="Arial" w:cs="Arial"/>
          <w:sz w:val="24"/>
          <w:szCs w:val="24"/>
        </w:rPr>
        <w:t>bringing</w:t>
      </w:r>
      <w:r w:rsidR="00391298">
        <w:rPr>
          <w:rFonts w:ascii="Arial" w:hAnsi="Arial" w:cs="Arial"/>
          <w:sz w:val="24"/>
          <w:szCs w:val="24"/>
        </w:rPr>
        <w:t xml:space="preserve"> into question </w:t>
      </w:r>
      <w:r w:rsidR="00306B4E">
        <w:rPr>
          <w:rFonts w:ascii="Arial" w:hAnsi="Arial" w:cs="Arial"/>
          <w:sz w:val="24"/>
          <w:szCs w:val="24"/>
        </w:rPr>
        <w:t xml:space="preserve">would be a little earlier, making the earliest January 2017 and so the relevant 20-year period </w:t>
      </w:r>
      <w:r w:rsidR="00EE6902">
        <w:rPr>
          <w:rFonts w:ascii="Arial" w:hAnsi="Arial" w:cs="Arial"/>
          <w:sz w:val="24"/>
          <w:szCs w:val="24"/>
        </w:rPr>
        <w:t xml:space="preserve">would be January 1997 to January 2017. </w:t>
      </w:r>
    </w:p>
    <w:p w14:paraId="35BE8695" w14:textId="2014155C" w:rsidR="004816A7" w:rsidRPr="0035717D" w:rsidRDefault="00AD3733" w:rsidP="00AD3733">
      <w:pPr>
        <w:pStyle w:val="Style1"/>
        <w:ind w:left="0" w:firstLine="0"/>
        <w:rPr>
          <w:rFonts w:ascii="Arial" w:hAnsi="Arial" w:cs="Arial"/>
          <w:b/>
          <w:bCs/>
          <w:i/>
          <w:iCs/>
          <w:sz w:val="24"/>
          <w:szCs w:val="24"/>
        </w:rPr>
      </w:pPr>
      <w:r w:rsidRPr="0035717D">
        <w:rPr>
          <w:rFonts w:ascii="Arial" w:hAnsi="Arial" w:cs="Arial"/>
          <w:b/>
          <w:bCs/>
          <w:i/>
          <w:iCs/>
          <w:sz w:val="24"/>
          <w:szCs w:val="24"/>
        </w:rPr>
        <w:t xml:space="preserve">Analysis of </w:t>
      </w:r>
      <w:r w:rsidR="00276D3F" w:rsidRPr="0035717D">
        <w:rPr>
          <w:rFonts w:ascii="Arial" w:hAnsi="Arial" w:cs="Arial"/>
          <w:b/>
          <w:bCs/>
          <w:i/>
          <w:iCs/>
          <w:sz w:val="24"/>
          <w:szCs w:val="24"/>
        </w:rPr>
        <w:t>Use</w:t>
      </w:r>
    </w:p>
    <w:p w14:paraId="5DEE0522" w14:textId="7AE2FDB3" w:rsidR="00652CC9" w:rsidRDefault="00E137C2" w:rsidP="00C86940">
      <w:pPr>
        <w:pStyle w:val="Style1"/>
        <w:numPr>
          <w:ilvl w:val="0"/>
          <w:numId w:val="3"/>
        </w:numPr>
        <w:rPr>
          <w:rFonts w:ascii="Arial" w:hAnsi="Arial" w:cs="Arial"/>
          <w:sz w:val="24"/>
          <w:szCs w:val="24"/>
        </w:rPr>
      </w:pPr>
      <w:r>
        <w:rPr>
          <w:rFonts w:ascii="Arial" w:hAnsi="Arial" w:cs="Arial"/>
          <w:sz w:val="24"/>
          <w:szCs w:val="24"/>
        </w:rPr>
        <w:t xml:space="preserve">Two separate applications were made </w:t>
      </w:r>
      <w:r w:rsidR="00FC5B59">
        <w:rPr>
          <w:rFonts w:ascii="Arial" w:hAnsi="Arial" w:cs="Arial"/>
          <w:sz w:val="24"/>
          <w:szCs w:val="24"/>
        </w:rPr>
        <w:t xml:space="preserve">to seek a modification to the Definitive </w:t>
      </w:r>
      <w:r w:rsidR="00D76C8C">
        <w:rPr>
          <w:rFonts w:ascii="Arial" w:hAnsi="Arial" w:cs="Arial"/>
          <w:sz w:val="24"/>
          <w:szCs w:val="24"/>
        </w:rPr>
        <w:t>M</w:t>
      </w:r>
      <w:r w:rsidR="00FC5B59">
        <w:rPr>
          <w:rFonts w:ascii="Arial" w:hAnsi="Arial" w:cs="Arial"/>
          <w:sz w:val="24"/>
          <w:szCs w:val="24"/>
        </w:rPr>
        <w:t>ap and Statement (DMS)</w:t>
      </w:r>
      <w:r w:rsidR="001044EA">
        <w:rPr>
          <w:rFonts w:ascii="Arial" w:hAnsi="Arial" w:cs="Arial"/>
          <w:sz w:val="24"/>
          <w:szCs w:val="24"/>
        </w:rPr>
        <w:t xml:space="preserve">. One application included only a portion of the route, between Sling </w:t>
      </w:r>
      <w:r w:rsidR="00E01DA6">
        <w:rPr>
          <w:rFonts w:ascii="Arial" w:hAnsi="Arial" w:cs="Arial"/>
          <w:sz w:val="24"/>
          <w:szCs w:val="24"/>
        </w:rPr>
        <w:t>Lane</w:t>
      </w:r>
      <w:r w:rsidR="001044EA">
        <w:rPr>
          <w:rFonts w:ascii="Arial" w:hAnsi="Arial" w:cs="Arial"/>
          <w:sz w:val="24"/>
          <w:szCs w:val="24"/>
        </w:rPr>
        <w:t xml:space="preserve"> and the car</w:t>
      </w:r>
      <w:r w:rsidR="00415E6D">
        <w:rPr>
          <w:rFonts w:ascii="Arial" w:hAnsi="Arial" w:cs="Arial"/>
          <w:sz w:val="24"/>
          <w:szCs w:val="24"/>
        </w:rPr>
        <w:t xml:space="preserve"> </w:t>
      </w:r>
      <w:r w:rsidR="001044EA">
        <w:rPr>
          <w:rFonts w:ascii="Arial" w:hAnsi="Arial" w:cs="Arial"/>
          <w:sz w:val="24"/>
          <w:szCs w:val="24"/>
        </w:rPr>
        <w:t xml:space="preserve">park, with the other including the whole length of the route. </w:t>
      </w:r>
      <w:r w:rsidR="00652CC9">
        <w:rPr>
          <w:rFonts w:ascii="Arial" w:hAnsi="Arial" w:cs="Arial"/>
          <w:sz w:val="24"/>
          <w:szCs w:val="24"/>
        </w:rPr>
        <w:t xml:space="preserve">In total </w:t>
      </w:r>
      <w:r w:rsidR="0060124B">
        <w:rPr>
          <w:rFonts w:ascii="Arial" w:hAnsi="Arial" w:cs="Arial"/>
          <w:sz w:val="24"/>
          <w:szCs w:val="24"/>
        </w:rPr>
        <w:t>35</w:t>
      </w:r>
      <w:r w:rsidR="00652CC9">
        <w:rPr>
          <w:rFonts w:ascii="Arial" w:hAnsi="Arial" w:cs="Arial"/>
          <w:sz w:val="24"/>
          <w:szCs w:val="24"/>
        </w:rPr>
        <w:t xml:space="preserve"> </w:t>
      </w:r>
      <w:r w:rsidR="00B63882">
        <w:rPr>
          <w:rFonts w:ascii="Arial" w:hAnsi="Arial" w:cs="Arial"/>
          <w:sz w:val="24"/>
          <w:szCs w:val="24"/>
        </w:rPr>
        <w:t>user evidence forms</w:t>
      </w:r>
      <w:r w:rsidR="00A77D3E">
        <w:rPr>
          <w:rFonts w:ascii="Arial" w:hAnsi="Arial" w:cs="Arial"/>
          <w:sz w:val="24"/>
          <w:szCs w:val="24"/>
        </w:rPr>
        <w:t xml:space="preserve"> </w:t>
      </w:r>
      <w:r w:rsidR="00AB1D3D">
        <w:rPr>
          <w:rFonts w:ascii="Arial" w:hAnsi="Arial" w:cs="Arial"/>
          <w:sz w:val="24"/>
          <w:szCs w:val="24"/>
        </w:rPr>
        <w:t xml:space="preserve">were provided. </w:t>
      </w:r>
    </w:p>
    <w:p w14:paraId="593017EC" w14:textId="11B99559" w:rsidR="00350246" w:rsidRDefault="006079E5" w:rsidP="00C86940">
      <w:pPr>
        <w:pStyle w:val="Style1"/>
        <w:numPr>
          <w:ilvl w:val="0"/>
          <w:numId w:val="3"/>
        </w:numPr>
        <w:rPr>
          <w:rFonts w:ascii="Arial" w:hAnsi="Arial" w:cs="Arial"/>
          <w:sz w:val="24"/>
          <w:szCs w:val="24"/>
        </w:rPr>
      </w:pPr>
      <w:r>
        <w:rPr>
          <w:rFonts w:ascii="Arial" w:hAnsi="Arial" w:cs="Arial"/>
          <w:sz w:val="24"/>
          <w:szCs w:val="24"/>
        </w:rPr>
        <w:t xml:space="preserve">Given that the section of the Order route between </w:t>
      </w:r>
      <w:r w:rsidR="002B6AF3">
        <w:rPr>
          <w:rFonts w:ascii="Arial" w:hAnsi="Arial" w:cs="Arial"/>
          <w:sz w:val="24"/>
          <w:szCs w:val="24"/>
        </w:rPr>
        <w:t xml:space="preserve">Ciguena and Lyndale can only be accessed </w:t>
      </w:r>
      <w:r w:rsidR="00303DCF">
        <w:rPr>
          <w:rFonts w:ascii="Arial" w:hAnsi="Arial" w:cs="Arial"/>
          <w:sz w:val="24"/>
          <w:szCs w:val="24"/>
        </w:rPr>
        <w:t>through the car</w:t>
      </w:r>
      <w:r w:rsidR="00415E6D">
        <w:rPr>
          <w:rFonts w:ascii="Arial" w:hAnsi="Arial" w:cs="Arial"/>
          <w:sz w:val="24"/>
          <w:szCs w:val="24"/>
        </w:rPr>
        <w:t xml:space="preserve"> </w:t>
      </w:r>
      <w:r w:rsidR="00303DCF">
        <w:rPr>
          <w:rFonts w:ascii="Arial" w:hAnsi="Arial" w:cs="Arial"/>
          <w:sz w:val="24"/>
          <w:szCs w:val="24"/>
        </w:rPr>
        <w:t xml:space="preserve">park and access drive for the </w:t>
      </w:r>
      <w:r w:rsidR="00B63882">
        <w:rPr>
          <w:rFonts w:ascii="Arial" w:hAnsi="Arial" w:cs="Arial"/>
          <w:sz w:val="24"/>
          <w:szCs w:val="24"/>
        </w:rPr>
        <w:t>Memorial Club</w:t>
      </w:r>
      <w:r w:rsidR="00652CC9">
        <w:rPr>
          <w:rFonts w:ascii="Arial" w:hAnsi="Arial" w:cs="Arial"/>
          <w:sz w:val="24"/>
          <w:szCs w:val="24"/>
        </w:rPr>
        <w:t xml:space="preserve">, it is reasonable to assume </w:t>
      </w:r>
      <w:r w:rsidR="00AB1D3D">
        <w:rPr>
          <w:rFonts w:ascii="Arial" w:hAnsi="Arial" w:cs="Arial"/>
          <w:sz w:val="24"/>
          <w:szCs w:val="24"/>
        </w:rPr>
        <w:t xml:space="preserve">that </w:t>
      </w:r>
      <w:r w:rsidR="009F1416">
        <w:rPr>
          <w:rFonts w:ascii="Arial" w:hAnsi="Arial" w:cs="Arial"/>
          <w:sz w:val="24"/>
          <w:szCs w:val="24"/>
        </w:rPr>
        <w:t>the forms</w:t>
      </w:r>
      <w:r w:rsidR="00AB1D3D">
        <w:rPr>
          <w:rFonts w:ascii="Arial" w:hAnsi="Arial" w:cs="Arial"/>
          <w:sz w:val="24"/>
          <w:szCs w:val="24"/>
        </w:rPr>
        <w:t xml:space="preserve"> </w:t>
      </w:r>
      <w:r w:rsidR="00134FC4">
        <w:rPr>
          <w:rFonts w:ascii="Arial" w:hAnsi="Arial" w:cs="Arial"/>
          <w:sz w:val="24"/>
          <w:szCs w:val="24"/>
        </w:rPr>
        <w:t xml:space="preserve">relating to the shorter route </w:t>
      </w:r>
      <w:r w:rsidR="006A344B">
        <w:rPr>
          <w:rFonts w:ascii="Arial" w:hAnsi="Arial" w:cs="Arial"/>
          <w:sz w:val="24"/>
          <w:szCs w:val="24"/>
        </w:rPr>
        <w:t xml:space="preserve">included a journey along the whole of the Order </w:t>
      </w:r>
      <w:r w:rsidR="00E01DA6">
        <w:rPr>
          <w:rFonts w:ascii="Arial" w:hAnsi="Arial" w:cs="Arial"/>
          <w:sz w:val="24"/>
          <w:szCs w:val="24"/>
        </w:rPr>
        <w:t>r</w:t>
      </w:r>
      <w:r w:rsidR="006A344B">
        <w:rPr>
          <w:rFonts w:ascii="Arial" w:hAnsi="Arial" w:cs="Arial"/>
          <w:sz w:val="24"/>
          <w:szCs w:val="24"/>
        </w:rPr>
        <w:t xml:space="preserve">oute. </w:t>
      </w:r>
      <w:r w:rsidR="0060124B">
        <w:rPr>
          <w:rFonts w:ascii="Arial" w:hAnsi="Arial" w:cs="Arial"/>
          <w:sz w:val="24"/>
          <w:szCs w:val="24"/>
        </w:rPr>
        <w:t xml:space="preserve">Some individuals submitted </w:t>
      </w:r>
      <w:r w:rsidR="009F1416">
        <w:rPr>
          <w:rFonts w:ascii="Arial" w:hAnsi="Arial" w:cs="Arial"/>
          <w:sz w:val="24"/>
          <w:szCs w:val="24"/>
        </w:rPr>
        <w:t>forms</w:t>
      </w:r>
      <w:r w:rsidR="0060124B">
        <w:rPr>
          <w:rFonts w:ascii="Arial" w:hAnsi="Arial" w:cs="Arial"/>
          <w:sz w:val="24"/>
          <w:szCs w:val="24"/>
        </w:rPr>
        <w:t xml:space="preserve"> for both </w:t>
      </w:r>
      <w:r w:rsidR="00927AAE">
        <w:rPr>
          <w:rFonts w:ascii="Arial" w:hAnsi="Arial" w:cs="Arial"/>
          <w:sz w:val="24"/>
          <w:szCs w:val="24"/>
        </w:rPr>
        <w:t xml:space="preserve">applications, </w:t>
      </w:r>
      <w:r w:rsidR="00564671">
        <w:rPr>
          <w:rFonts w:ascii="Arial" w:hAnsi="Arial" w:cs="Arial"/>
          <w:sz w:val="24"/>
          <w:szCs w:val="24"/>
        </w:rPr>
        <w:t xml:space="preserve">with the forms representing 33 unique users. </w:t>
      </w:r>
      <w:r w:rsidR="001F5D8B">
        <w:rPr>
          <w:rFonts w:ascii="Arial" w:hAnsi="Arial" w:cs="Arial"/>
          <w:sz w:val="24"/>
          <w:szCs w:val="24"/>
        </w:rPr>
        <w:t xml:space="preserve">Of these, </w:t>
      </w:r>
      <w:r w:rsidR="00B37754">
        <w:rPr>
          <w:rFonts w:ascii="Arial" w:hAnsi="Arial" w:cs="Arial"/>
          <w:sz w:val="24"/>
          <w:szCs w:val="24"/>
        </w:rPr>
        <w:t>5</w:t>
      </w:r>
      <w:r w:rsidR="00B848FF">
        <w:rPr>
          <w:rFonts w:ascii="Arial" w:hAnsi="Arial" w:cs="Arial"/>
          <w:sz w:val="24"/>
          <w:szCs w:val="24"/>
        </w:rPr>
        <w:t xml:space="preserve"> users describe</w:t>
      </w:r>
      <w:r w:rsidR="00960C61">
        <w:rPr>
          <w:rFonts w:ascii="Arial" w:hAnsi="Arial" w:cs="Arial"/>
          <w:sz w:val="24"/>
          <w:szCs w:val="24"/>
        </w:rPr>
        <w:t>d</w:t>
      </w:r>
      <w:r w:rsidR="00B848FF">
        <w:rPr>
          <w:rFonts w:ascii="Arial" w:hAnsi="Arial" w:cs="Arial"/>
          <w:sz w:val="24"/>
          <w:szCs w:val="24"/>
        </w:rPr>
        <w:t xml:space="preserve"> th</w:t>
      </w:r>
      <w:r w:rsidR="00F116B1">
        <w:rPr>
          <w:rFonts w:ascii="Arial" w:hAnsi="Arial" w:cs="Arial"/>
          <w:sz w:val="24"/>
          <w:szCs w:val="24"/>
        </w:rPr>
        <w:t>eir use as being private and</w:t>
      </w:r>
      <w:r w:rsidR="0009415A">
        <w:rPr>
          <w:rFonts w:ascii="Arial" w:hAnsi="Arial" w:cs="Arial"/>
          <w:sz w:val="24"/>
          <w:szCs w:val="24"/>
        </w:rPr>
        <w:t>,</w:t>
      </w:r>
      <w:r w:rsidR="00F116B1">
        <w:rPr>
          <w:rFonts w:ascii="Arial" w:hAnsi="Arial" w:cs="Arial"/>
          <w:sz w:val="24"/>
          <w:szCs w:val="24"/>
        </w:rPr>
        <w:t xml:space="preserve"> as such</w:t>
      </w:r>
      <w:r w:rsidR="0009415A">
        <w:rPr>
          <w:rFonts w:ascii="Arial" w:hAnsi="Arial" w:cs="Arial"/>
          <w:sz w:val="24"/>
          <w:szCs w:val="24"/>
        </w:rPr>
        <w:t>,</w:t>
      </w:r>
      <w:r w:rsidR="00350246">
        <w:rPr>
          <w:rFonts w:ascii="Arial" w:hAnsi="Arial" w:cs="Arial"/>
          <w:sz w:val="24"/>
          <w:szCs w:val="24"/>
        </w:rPr>
        <w:t xml:space="preserve"> </w:t>
      </w:r>
      <w:r w:rsidR="00855F72">
        <w:rPr>
          <w:rFonts w:ascii="Arial" w:hAnsi="Arial" w:cs="Arial"/>
          <w:sz w:val="24"/>
          <w:szCs w:val="24"/>
        </w:rPr>
        <w:t>it</w:t>
      </w:r>
      <w:r w:rsidR="00350246">
        <w:rPr>
          <w:rFonts w:ascii="Arial" w:hAnsi="Arial" w:cs="Arial"/>
          <w:sz w:val="24"/>
          <w:szCs w:val="24"/>
        </w:rPr>
        <w:t xml:space="preserve"> would </w:t>
      </w:r>
      <w:r w:rsidR="0035414A">
        <w:rPr>
          <w:rFonts w:ascii="Arial" w:hAnsi="Arial" w:cs="Arial"/>
          <w:sz w:val="24"/>
          <w:szCs w:val="24"/>
        </w:rPr>
        <w:t>have been</w:t>
      </w:r>
      <w:r w:rsidR="00350246">
        <w:rPr>
          <w:rFonts w:ascii="Arial" w:hAnsi="Arial" w:cs="Arial"/>
          <w:sz w:val="24"/>
          <w:szCs w:val="24"/>
        </w:rPr>
        <w:t xml:space="preserve"> with permission </w:t>
      </w:r>
      <w:r w:rsidR="004F5B48">
        <w:rPr>
          <w:rFonts w:ascii="Arial" w:hAnsi="Arial" w:cs="Arial"/>
          <w:sz w:val="24"/>
          <w:szCs w:val="24"/>
        </w:rPr>
        <w:t xml:space="preserve">rather than </w:t>
      </w:r>
      <w:r w:rsidR="00350246">
        <w:rPr>
          <w:rFonts w:ascii="Arial" w:hAnsi="Arial" w:cs="Arial"/>
          <w:sz w:val="24"/>
          <w:szCs w:val="24"/>
        </w:rPr>
        <w:t>‘as of right’</w:t>
      </w:r>
      <w:r w:rsidR="004F5B48">
        <w:rPr>
          <w:rFonts w:ascii="Arial" w:hAnsi="Arial" w:cs="Arial"/>
          <w:sz w:val="24"/>
          <w:szCs w:val="24"/>
        </w:rPr>
        <w:t xml:space="preserve">; therefore, </w:t>
      </w:r>
      <w:r w:rsidR="00350246">
        <w:rPr>
          <w:rFonts w:ascii="Arial" w:hAnsi="Arial" w:cs="Arial"/>
          <w:sz w:val="24"/>
          <w:szCs w:val="24"/>
        </w:rPr>
        <w:t xml:space="preserve">these users should be discounted. </w:t>
      </w:r>
    </w:p>
    <w:p w14:paraId="29B2A42F" w14:textId="6B61C8FA" w:rsidR="00107640" w:rsidRDefault="00DE1921" w:rsidP="00C86940">
      <w:pPr>
        <w:pStyle w:val="Style1"/>
        <w:numPr>
          <w:ilvl w:val="0"/>
          <w:numId w:val="3"/>
        </w:numPr>
        <w:rPr>
          <w:rFonts w:ascii="Arial" w:hAnsi="Arial" w:cs="Arial"/>
          <w:sz w:val="24"/>
          <w:szCs w:val="24"/>
        </w:rPr>
      </w:pPr>
      <w:r w:rsidRPr="00107640">
        <w:rPr>
          <w:rFonts w:ascii="Arial" w:hAnsi="Arial" w:cs="Arial"/>
          <w:sz w:val="24"/>
          <w:szCs w:val="24"/>
        </w:rPr>
        <w:t>There is a re</w:t>
      </w:r>
      <w:r w:rsidR="00963551">
        <w:rPr>
          <w:rFonts w:ascii="Arial" w:hAnsi="Arial" w:cs="Arial"/>
          <w:sz w:val="24"/>
          <w:szCs w:val="24"/>
        </w:rPr>
        <w:t>cord</w:t>
      </w:r>
      <w:r w:rsidRPr="00107640">
        <w:rPr>
          <w:rFonts w:ascii="Arial" w:hAnsi="Arial" w:cs="Arial"/>
          <w:sz w:val="24"/>
          <w:szCs w:val="24"/>
        </w:rPr>
        <w:t xml:space="preserve"> of an interview with a local resident</w:t>
      </w:r>
      <w:r w:rsidR="002D0A9C" w:rsidRPr="00107640">
        <w:rPr>
          <w:rFonts w:ascii="Arial" w:hAnsi="Arial" w:cs="Arial"/>
          <w:sz w:val="24"/>
          <w:szCs w:val="24"/>
        </w:rPr>
        <w:t xml:space="preserve"> </w:t>
      </w:r>
      <w:r w:rsidRPr="00107640">
        <w:rPr>
          <w:rFonts w:ascii="Arial" w:hAnsi="Arial" w:cs="Arial"/>
          <w:sz w:val="24"/>
          <w:szCs w:val="24"/>
        </w:rPr>
        <w:t>and user</w:t>
      </w:r>
      <w:r w:rsidR="00C7197D" w:rsidRPr="00107640">
        <w:rPr>
          <w:rFonts w:ascii="Arial" w:hAnsi="Arial" w:cs="Arial"/>
          <w:sz w:val="24"/>
          <w:szCs w:val="24"/>
        </w:rPr>
        <w:t xml:space="preserve">. This user considered that the route was private and he only used it with permission. </w:t>
      </w:r>
      <w:r w:rsidR="0061410D" w:rsidRPr="00107640">
        <w:rPr>
          <w:rFonts w:ascii="Arial" w:hAnsi="Arial" w:cs="Arial"/>
          <w:sz w:val="24"/>
          <w:szCs w:val="24"/>
        </w:rPr>
        <w:t>As such</w:t>
      </w:r>
      <w:r w:rsidR="00442E22">
        <w:rPr>
          <w:rFonts w:ascii="Arial" w:hAnsi="Arial" w:cs="Arial"/>
          <w:sz w:val="24"/>
          <w:szCs w:val="24"/>
        </w:rPr>
        <w:t>,</w:t>
      </w:r>
      <w:r w:rsidR="0061410D" w:rsidRPr="00107640">
        <w:rPr>
          <w:rFonts w:ascii="Arial" w:hAnsi="Arial" w:cs="Arial"/>
          <w:sz w:val="24"/>
          <w:szCs w:val="24"/>
        </w:rPr>
        <w:t xml:space="preserve"> his use should be discounted. However, </w:t>
      </w:r>
      <w:r w:rsidR="00821AD3" w:rsidRPr="00107640">
        <w:rPr>
          <w:rFonts w:ascii="Arial" w:hAnsi="Arial" w:cs="Arial"/>
          <w:sz w:val="24"/>
          <w:szCs w:val="24"/>
        </w:rPr>
        <w:t xml:space="preserve">this did not appear to be a widely held view, </w:t>
      </w:r>
      <w:r w:rsidR="0061410D" w:rsidRPr="00107640">
        <w:rPr>
          <w:rFonts w:ascii="Arial" w:hAnsi="Arial" w:cs="Arial"/>
          <w:sz w:val="24"/>
          <w:szCs w:val="24"/>
        </w:rPr>
        <w:t xml:space="preserve">given the weight of evidence from other users who </w:t>
      </w:r>
      <w:r w:rsidR="00A42577" w:rsidRPr="00107640">
        <w:rPr>
          <w:rFonts w:ascii="Arial" w:hAnsi="Arial" w:cs="Arial"/>
          <w:sz w:val="24"/>
          <w:szCs w:val="24"/>
        </w:rPr>
        <w:t>considered that the Order route was a public right of way</w:t>
      </w:r>
      <w:r w:rsidR="00821AD3" w:rsidRPr="00107640">
        <w:rPr>
          <w:rFonts w:ascii="Arial" w:hAnsi="Arial" w:cs="Arial"/>
          <w:sz w:val="24"/>
          <w:szCs w:val="24"/>
        </w:rPr>
        <w:t xml:space="preserve">. </w:t>
      </w:r>
    </w:p>
    <w:p w14:paraId="1D995C48" w14:textId="01CCCD77" w:rsidR="00276D3F" w:rsidRPr="00107640" w:rsidRDefault="00350246" w:rsidP="00C86940">
      <w:pPr>
        <w:pStyle w:val="Style1"/>
        <w:numPr>
          <w:ilvl w:val="0"/>
          <w:numId w:val="3"/>
        </w:numPr>
        <w:rPr>
          <w:rFonts w:ascii="Arial" w:hAnsi="Arial" w:cs="Arial"/>
          <w:sz w:val="24"/>
          <w:szCs w:val="24"/>
        </w:rPr>
      </w:pPr>
      <w:r w:rsidRPr="00107640">
        <w:rPr>
          <w:rFonts w:ascii="Arial" w:hAnsi="Arial" w:cs="Arial"/>
          <w:sz w:val="24"/>
          <w:szCs w:val="24"/>
        </w:rPr>
        <w:t>Some</w:t>
      </w:r>
      <w:r w:rsidR="003846F0">
        <w:rPr>
          <w:rFonts w:ascii="Arial" w:hAnsi="Arial" w:cs="Arial"/>
          <w:sz w:val="24"/>
          <w:szCs w:val="24"/>
        </w:rPr>
        <w:t xml:space="preserve"> </w:t>
      </w:r>
      <w:r w:rsidR="008B1A79" w:rsidRPr="00107640">
        <w:rPr>
          <w:rFonts w:ascii="Arial" w:hAnsi="Arial" w:cs="Arial"/>
          <w:sz w:val="24"/>
          <w:szCs w:val="24"/>
        </w:rPr>
        <w:t>users report use of the Order route (or part of it)</w:t>
      </w:r>
      <w:r w:rsidR="00D20CDF" w:rsidRPr="00107640">
        <w:rPr>
          <w:rFonts w:ascii="Arial" w:hAnsi="Arial" w:cs="Arial"/>
          <w:sz w:val="24"/>
          <w:szCs w:val="24"/>
        </w:rPr>
        <w:t xml:space="preserve"> to visit the</w:t>
      </w:r>
      <w:r w:rsidR="00CA4140">
        <w:rPr>
          <w:rFonts w:ascii="Arial" w:hAnsi="Arial" w:cs="Arial"/>
          <w:sz w:val="24"/>
          <w:szCs w:val="24"/>
        </w:rPr>
        <w:t xml:space="preserve"> Memorial Club a</w:t>
      </w:r>
      <w:r w:rsidR="00D20CDF" w:rsidRPr="00107640">
        <w:rPr>
          <w:rFonts w:ascii="Arial" w:hAnsi="Arial" w:cs="Arial"/>
          <w:sz w:val="24"/>
          <w:szCs w:val="24"/>
        </w:rPr>
        <w:t xml:space="preserve">nd also for journeys unrelated to a visit </w:t>
      </w:r>
      <w:r w:rsidR="007B0BA3" w:rsidRPr="00107640">
        <w:rPr>
          <w:rFonts w:ascii="Arial" w:hAnsi="Arial" w:cs="Arial"/>
          <w:sz w:val="24"/>
          <w:szCs w:val="24"/>
        </w:rPr>
        <w:t xml:space="preserve">to this building. Where their use included a visit to the building, this would be for private purposes </w:t>
      </w:r>
      <w:r w:rsidR="000D7F2F" w:rsidRPr="00107640">
        <w:rPr>
          <w:rFonts w:ascii="Arial" w:hAnsi="Arial" w:cs="Arial"/>
          <w:sz w:val="24"/>
          <w:szCs w:val="24"/>
        </w:rPr>
        <w:t xml:space="preserve">with permission and so not as of right. </w:t>
      </w:r>
      <w:r w:rsidR="00AD1D31" w:rsidRPr="00107640">
        <w:rPr>
          <w:rFonts w:ascii="Arial" w:hAnsi="Arial" w:cs="Arial"/>
          <w:sz w:val="24"/>
          <w:szCs w:val="24"/>
        </w:rPr>
        <w:t>Even for those who were members of the</w:t>
      </w:r>
      <w:r w:rsidR="00CA4140">
        <w:rPr>
          <w:rFonts w:ascii="Arial" w:hAnsi="Arial" w:cs="Arial"/>
          <w:sz w:val="24"/>
          <w:szCs w:val="24"/>
        </w:rPr>
        <w:t xml:space="preserve"> Club</w:t>
      </w:r>
      <w:r w:rsidR="00AD1D31" w:rsidRPr="00107640">
        <w:rPr>
          <w:rFonts w:ascii="Arial" w:hAnsi="Arial" w:cs="Arial"/>
          <w:sz w:val="24"/>
          <w:szCs w:val="24"/>
        </w:rPr>
        <w:t xml:space="preserve">, there is no evidence to indicate </w:t>
      </w:r>
      <w:r w:rsidR="00B642DD">
        <w:rPr>
          <w:rFonts w:ascii="Arial" w:hAnsi="Arial" w:cs="Arial"/>
          <w:sz w:val="24"/>
          <w:szCs w:val="24"/>
        </w:rPr>
        <w:t xml:space="preserve">that </w:t>
      </w:r>
      <w:r w:rsidR="00AD1D31" w:rsidRPr="00107640">
        <w:rPr>
          <w:rFonts w:ascii="Arial" w:hAnsi="Arial" w:cs="Arial"/>
          <w:sz w:val="24"/>
          <w:szCs w:val="24"/>
        </w:rPr>
        <w:t xml:space="preserve">they had permission to use the route through the </w:t>
      </w:r>
      <w:r w:rsidR="00D8321B" w:rsidRPr="00107640">
        <w:rPr>
          <w:rFonts w:ascii="Arial" w:hAnsi="Arial" w:cs="Arial"/>
          <w:sz w:val="24"/>
          <w:szCs w:val="24"/>
        </w:rPr>
        <w:t>car</w:t>
      </w:r>
      <w:r w:rsidR="00415E6D">
        <w:rPr>
          <w:rFonts w:ascii="Arial" w:hAnsi="Arial" w:cs="Arial"/>
          <w:sz w:val="24"/>
          <w:szCs w:val="24"/>
        </w:rPr>
        <w:t xml:space="preserve"> </w:t>
      </w:r>
      <w:r w:rsidR="00D8321B" w:rsidRPr="00107640">
        <w:rPr>
          <w:rFonts w:ascii="Arial" w:hAnsi="Arial" w:cs="Arial"/>
          <w:sz w:val="24"/>
          <w:szCs w:val="24"/>
        </w:rPr>
        <w:t xml:space="preserve">park as a shortcut for other purposes. As such I do not consider it appropriate to discount all use of the Order route by club members. </w:t>
      </w:r>
      <w:r w:rsidR="00403C9B">
        <w:rPr>
          <w:rFonts w:ascii="Arial" w:hAnsi="Arial" w:cs="Arial"/>
          <w:sz w:val="24"/>
          <w:szCs w:val="24"/>
        </w:rPr>
        <w:t xml:space="preserve">There are other users who report using the route only for other purposes with no </w:t>
      </w:r>
      <w:r w:rsidR="00815661">
        <w:rPr>
          <w:rFonts w:ascii="Arial" w:hAnsi="Arial" w:cs="Arial"/>
          <w:sz w:val="24"/>
          <w:szCs w:val="24"/>
        </w:rPr>
        <w:t>indication</w:t>
      </w:r>
      <w:r w:rsidR="00403C9B">
        <w:rPr>
          <w:rFonts w:ascii="Arial" w:hAnsi="Arial" w:cs="Arial"/>
          <w:sz w:val="24"/>
          <w:szCs w:val="24"/>
        </w:rPr>
        <w:t xml:space="preserve"> that they ever used the route to visit the </w:t>
      </w:r>
      <w:r w:rsidR="00815661">
        <w:rPr>
          <w:rFonts w:ascii="Arial" w:hAnsi="Arial" w:cs="Arial"/>
          <w:sz w:val="24"/>
          <w:szCs w:val="24"/>
        </w:rPr>
        <w:t>club, which indicates</w:t>
      </w:r>
      <w:r w:rsidR="006659AC">
        <w:rPr>
          <w:rFonts w:ascii="Arial" w:hAnsi="Arial" w:cs="Arial"/>
          <w:sz w:val="24"/>
          <w:szCs w:val="24"/>
        </w:rPr>
        <w:t xml:space="preserve"> that</w:t>
      </w:r>
      <w:r w:rsidR="00815661">
        <w:rPr>
          <w:rFonts w:ascii="Arial" w:hAnsi="Arial" w:cs="Arial"/>
          <w:sz w:val="24"/>
          <w:szCs w:val="24"/>
        </w:rPr>
        <w:t xml:space="preserve"> their use was always as of right. </w:t>
      </w:r>
    </w:p>
    <w:p w14:paraId="04C61C2B" w14:textId="37F8AB64" w:rsidR="008B1A79" w:rsidRDefault="00815661" w:rsidP="00C86940">
      <w:pPr>
        <w:pStyle w:val="Style1"/>
        <w:numPr>
          <w:ilvl w:val="0"/>
          <w:numId w:val="3"/>
        </w:numPr>
        <w:rPr>
          <w:rFonts w:ascii="Arial" w:hAnsi="Arial" w:cs="Arial"/>
          <w:sz w:val="24"/>
          <w:szCs w:val="24"/>
        </w:rPr>
      </w:pPr>
      <w:r>
        <w:rPr>
          <w:rFonts w:ascii="Arial" w:hAnsi="Arial" w:cs="Arial"/>
          <w:sz w:val="24"/>
          <w:szCs w:val="24"/>
        </w:rPr>
        <w:t xml:space="preserve">There </w:t>
      </w:r>
      <w:r w:rsidR="00FA11D7">
        <w:rPr>
          <w:rFonts w:ascii="Arial" w:hAnsi="Arial" w:cs="Arial"/>
          <w:sz w:val="24"/>
          <w:szCs w:val="24"/>
        </w:rPr>
        <w:t>are</w:t>
      </w:r>
      <w:r>
        <w:rPr>
          <w:rFonts w:ascii="Arial" w:hAnsi="Arial" w:cs="Arial"/>
          <w:sz w:val="24"/>
          <w:szCs w:val="24"/>
        </w:rPr>
        <w:t xml:space="preserve"> only a small number of properties in Sling Lane</w:t>
      </w:r>
      <w:r w:rsidR="002C2DE0">
        <w:rPr>
          <w:rFonts w:ascii="Arial" w:hAnsi="Arial" w:cs="Arial"/>
          <w:sz w:val="24"/>
          <w:szCs w:val="24"/>
        </w:rPr>
        <w:t>,</w:t>
      </w:r>
      <w:r>
        <w:rPr>
          <w:rFonts w:ascii="Arial" w:hAnsi="Arial" w:cs="Arial"/>
          <w:sz w:val="24"/>
          <w:szCs w:val="24"/>
        </w:rPr>
        <w:t xml:space="preserve"> </w:t>
      </w:r>
      <w:r w:rsidR="00491714">
        <w:rPr>
          <w:rFonts w:ascii="Arial" w:hAnsi="Arial" w:cs="Arial"/>
          <w:sz w:val="24"/>
          <w:szCs w:val="24"/>
        </w:rPr>
        <w:t xml:space="preserve">and so </w:t>
      </w:r>
      <w:r w:rsidR="00F97557">
        <w:rPr>
          <w:rFonts w:ascii="Arial" w:hAnsi="Arial" w:cs="Arial"/>
          <w:sz w:val="24"/>
          <w:szCs w:val="24"/>
        </w:rPr>
        <w:t>journeys</w:t>
      </w:r>
      <w:r w:rsidR="00491714">
        <w:rPr>
          <w:rFonts w:ascii="Arial" w:hAnsi="Arial" w:cs="Arial"/>
          <w:sz w:val="24"/>
          <w:szCs w:val="24"/>
        </w:rPr>
        <w:t xml:space="preserve"> by resi</w:t>
      </w:r>
      <w:r w:rsidR="008D423C">
        <w:rPr>
          <w:rFonts w:ascii="Arial" w:hAnsi="Arial" w:cs="Arial"/>
          <w:sz w:val="24"/>
          <w:szCs w:val="24"/>
        </w:rPr>
        <w:t xml:space="preserve">dents using the </w:t>
      </w:r>
      <w:r w:rsidR="00F97557">
        <w:rPr>
          <w:rFonts w:ascii="Arial" w:hAnsi="Arial" w:cs="Arial"/>
          <w:sz w:val="24"/>
          <w:szCs w:val="24"/>
        </w:rPr>
        <w:t>Order</w:t>
      </w:r>
      <w:r w:rsidR="008D423C">
        <w:rPr>
          <w:rFonts w:ascii="Arial" w:hAnsi="Arial" w:cs="Arial"/>
          <w:sz w:val="24"/>
          <w:szCs w:val="24"/>
        </w:rPr>
        <w:t xml:space="preserve"> route to visit shops and other facilities in the village would </w:t>
      </w:r>
      <w:r w:rsidR="00F97557">
        <w:rPr>
          <w:rFonts w:ascii="Arial" w:hAnsi="Arial" w:cs="Arial"/>
          <w:sz w:val="24"/>
          <w:szCs w:val="24"/>
        </w:rPr>
        <w:t>likely</w:t>
      </w:r>
      <w:r w:rsidR="008D423C">
        <w:rPr>
          <w:rFonts w:ascii="Arial" w:hAnsi="Arial" w:cs="Arial"/>
          <w:sz w:val="24"/>
          <w:szCs w:val="24"/>
        </w:rPr>
        <w:t xml:space="preserve"> be </w:t>
      </w:r>
      <w:r w:rsidR="00F97557">
        <w:rPr>
          <w:rFonts w:ascii="Arial" w:hAnsi="Arial" w:cs="Arial"/>
          <w:sz w:val="24"/>
          <w:szCs w:val="24"/>
        </w:rPr>
        <w:t>relatively</w:t>
      </w:r>
      <w:r w:rsidR="008D423C">
        <w:rPr>
          <w:rFonts w:ascii="Arial" w:hAnsi="Arial" w:cs="Arial"/>
          <w:sz w:val="24"/>
          <w:szCs w:val="24"/>
        </w:rPr>
        <w:t xml:space="preserve"> limited. There is a public footpath which continues south </w:t>
      </w:r>
      <w:r w:rsidR="002E312C">
        <w:rPr>
          <w:rFonts w:ascii="Arial" w:hAnsi="Arial" w:cs="Arial"/>
          <w:sz w:val="24"/>
          <w:szCs w:val="24"/>
        </w:rPr>
        <w:t xml:space="preserve">from the end of Sling Lane and the Order route would cut a corner and allow a user to avoid </w:t>
      </w:r>
      <w:r w:rsidR="002E312C">
        <w:rPr>
          <w:rFonts w:ascii="Arial" w:hAnsi="Arial" w:cs="Arial"/>
          <w:sz w:val="24"/>
          <w:szCs w:val="24"/>
        </w:rPr>
        <w:lastRenderedPageBreak/>
        <w:t xml:space="preserve">walking along a section of a main road </w:t>
      </w:r>
      <w:r w:rsidR="00F97557">
        <w:rPr>
          <w:rFonts w:ascii="Arial" w:hAnsi="Arial" w:cs="Arial"/>
          <w:sz w:val="24"/>
          <w:szCs w:val="24"/>
        </w:rPr>
        <w:t>(</w:t>
      </w:r>
      <w:r w:rsidR="00F86CB7">
        <w:rPr>
          <w:rFonts w:ascii="Arial" w:hAnsi="Arial" w:cs="Arial"/>
          <w:sz w:val="24"/>
          <w:szCs w:val="24"/>
        </w:rPr>
        <w:t xml:space="preserve">Droitwich Road). </w:t>
      </w:r>
      <w:r w:rsidR="0095136C">
        <w:rPr>
          <w:rFonts w:ascii="Arial" w:hAnsi="Arial" w:cs="Arial"/>
          <w:sz w:val="24"/>
          <w:szCs w:val="24"/>
        </w:rPr>
        <w:t xml:space="preserve">It is therefore very plausible that the Order route was </w:t>
      </w:r>
      <w:r w:rsidR="00407F43">
        <w:rPr>
          <w:rFonts w:ascii="Arial" w:hAnsi="Arial" w:cs="Arial"/>
          <w:sz w:val="24"/>
          <w:szCs w:val="24"/>
        </w:rPr>
        <w:t xml:space="preserve">also </w:t>
      </w:r>
      <w:r w:rsidR="0095136C">
        <w:rPr>
          <w:rFonts w:ascii="Arial" w:hAnsi="Arial" w:cs="Arial"/>
          <w:sz w:val="24"/>
          <w:szCs w:val="24"/>
        </w:rPr>
        <w:t xml:space="preserve">used as part of recreational journeys, such as for dog walking, by those who </w:t>
      </w:r>
      <w:r w:rsidR="00407F43">
        <w:rPr>
          <w:rFonts w:ascii="Arial" w:hAnsi="Arial" w:cs="Arial"/>
          <w:sz w:val="24"/>
          <w:szCs w:val="24"/>
        </w:rPr>
        <w:t>were not resident</w:t>
      </w:r>
      <w:r w:rsidR="00C72428">
        <w:rPr>
          <w:rFonts w:ascii="Arial" w:hAnsi="Arial" w:cs="Arial"/>
          <w:sz w:val="24"/>
          <w:szCs w:val="24"/>
        </w:rPr>
        <w:t>s</w:t>
      </w:r>
      <w:r w:rsidR="00407F43">
        <w:rPr>
          <w:rFonts w:ascii="Arial" w:hAnsi="Arial" w:cs="Arial"/>
          <w:sz w:val="24"/>
          <w:szCs w:val="24"/>
        </w:rPr>
        <w:t xml:space="preserve"> of Sling Lane. </w:t>
      </w:r>
    </w:p>
    <w:p w14:paraId="750B3E66" w14:textId="410C042B" w:rsidR="005905B8" w:rsidRDefault="005905B8" w:rsidP="00C86940">
      <w:pPr>
        <w:pStyle w:val="Style1"/>
        <w:numPr>
          <w:ilvl w:val="0"/>
          <w:numId w:val="3"/>
        </w:numPr>
        <w:rPr>
          <w:rFonts w:ascii="Arial" w:hAnsi="Arial" w:cs="Arial"/>
          <w:sz w:val="24"/>
          <w:szCs w:val="24"/>
        </w:rPr>
      </w:pPr>
      <w:r>
        <w:rPr>
          <w:rFonts w:ascii="Arial" w:hAnsi="Arial" w:cs="Arial"/>
          <w:sz w:val="24"/>
          <w:szCs w:val="24"/>
        </w:rPr>
        <w:t xml:space="preserve">The user evidence forms indicate that there was </w:t>
      </w:r>
      <w:r w:rsidR="00A23A98">
        <w:rPr>
          <w:rFonts w:ascii="Arial" w:hAnsi="Arial" w:cs="Arial"/>
          <w:sz w:val="24"/>
          <w:szCs w:val="24"/>
        </w:rPr>
        <w:t>regular use of the route over the entire relevant period</w:t>
      </w:r>
      <w:r w:rsidR="008502F9">
        <w:rPr>
          <w:rFonts w:ascii="Arial" w:hAnsi="Arial" w:cs="Arial"/>
          <w:sz w:val="24"/>
          <w:szCs w:val="24"/>
        </w:rPr>
        <w:t>, with many reporting daily, weekly</w:t>
      </w:r>
      <w:r w:rsidR="00050BE3">
        <w:rPr>
          <w:rFonts w:ascii="Arial" w:hAnsi="Arial" w:cs="Arial"/>
          <w:sz w:val="24"/>
          <w:szCs w:val="24"/>
        </w:rPr>
        <w:t>,</w:t>
      </w:r>
      <w:r w:rsidR="008502F9">
        <w:rPr>
          <w:rFonts w:ascii="Arial" w:hAnsi="Arial" w:cs="Arial"/>
          <w:sz w:val="24"/>
          <w:szCs w:val="24"/>
        </w:rPr>
        <w:t xml:space="preserve"> or monthly use. </w:t>
      </w:r>
      <w:r w:rsidR="00AE51B2">
        <w:rPr>
          <w:rFonts w:ascii="Arial" w:hAnsi="Arial" w:cs="Arial"/>
          <w:sz w:val="24"/>
          <w:szCs w:val="24"/>
        </w:rPr>
        <w:t xml:space="preserve">At the Inquiry 3 local residents gave evidence of their use </w:t>
      </w:r>
      <w:r w:rsidR="00A009F6">
        <w:rPr>
          <w:rFonts w:ascii="Arial" w:hAnsi="Arial" w:cs="Arial"/>
          <w:sz w:val="24"/>
          <w:szCs w:val="24"/>
        </w:rPr>
        <w:t>of the route</w:t>
      </w:r>
      <w:r w:rsidR="005A714D">
        <w:rPr>
          <w:rFonts w:ascii="Arial" w:hAnsi="Arial" w:cs="Arial"/>
          <w:sz w:val="24"/>
          <w:szCs w:val="24"/>
        </w:rPr>
        <w:t xml:space="preserve">, including the occupier of Ciguena to the </w:t>
      </w:r>
      <w:r w:rsidR="00C708A1">
        <w:rPr>
          <w:rFonts w:ascii="Arial" w:hAnsi="Arial" w:cs="Arial"/>
          <w:sz w:val="24"/>
          <w:szCs w:val="24"/>
        </w:rPr>
        <w:t xml:space="preserve">immediate </w:t>
      </w:r>
      <w:r w:rsidR="005A714D">
        <w:rPr>
          <w:rFonts w:ascii="Arial" w:hAnsi="Arial" w:cs="Arial"/>
          <w:sz w:val="24"/>
          <w:szCs w:val="24"/>
        </w:rPr>
        <w:t>north</w:t>
      </w:r>
      <w:r w:rsidR="00C708A1">
        <w:rPr>
          <w:rFonts w:ascii="Arial" w:hAnsi="Arial" w:cs="Arial"/>
          <w:sz w:val="24"/>
          <w:szCs w:val="24"/>
        </w:rPr>
        <w:t xml:space="preserve">west of the Order route. </w:t>
      </w:r>
      <w:r w:rsidR="003143DE">
        <w:rPr>
          <w:rFonts w:ascii="Arial" w:hAnsi="Arial" w:cs="Arial"/>
          <w:sz w:val="24"/>
          <w:szCs w:val="24"/>
        </w:rPr>
        <w:t>Regardless</w:t>
      </w:r>
      <w:r w:rsidR="00B90785">
        <w:rPr>
          <w:rFonts w:ascii="Arial" w:hAnsi="Arial" w:cs="Arial"/>
          <w:sz w:val="24"/>
          <w:szCs w:val="24"/>
        </w:rPr>
        <w:t xml:space="preserve"> of whether the date for the start of the relevant period </w:t>
      </w:r>
      <w:r w:rsidR="003143DE">
        <w:rPr>
          <w:rFonts w:ascii="Arial" w:hAnsi="Arial" w:cs="Arial"/>
          <w:sz w:val="24"/>
          <w:szCs w:val="24"/>
        </w:rPr>
        <w:t>was May, March or January 1997, this would have no substantive effect on th</w:t>
      </w:r>
      <w:r w:rsidR="00B708FB">
        <w:rPr>
          <w:rFonts w:ascii="Arial" w:hAnsi="Arial" w:cs="Arial"/>
          <w:sz w:val="24"/>
          <w:szCs w:val="24"/>
        </w:rPr>
        <w:t xml:space="preserve">e numbers of users as several report using the route from </w:t>
      </w:r>
      <w:r w:rsidR="00614A43">
        <w:rPr>
          <w:rFonts w:ascii="Arial" w:hAnsi="Arial" w:cs="Arial"/>
          <w:sz w:val="24"/>
          <w:szCs w:val="24"/>
        </w:rPr>
        <w:t>considerably</w:t>
      </w:r>
      <w:r w:rsidR="00B708FB">
        <w:rPr>
          <w:rFonts w:ascii="Arial" w:hAnsi="Arial" w:cs="Arial"/>
          <w:sz w:val="24"/>
          <w:szCs w:val="24"/>
        </w:rPr>
        <w:t xml:space="preserve"> prior to 1997. </w:t>
      </w:r>
    </w:p>
    <w:p w14:paraId="657C7F2D" w14:textId="5AE37987" w:rsidR="00407F43" w:rsidRDefault="00C4392A" w:rsidP="00C86940">
      <w:pPr>
        <w:pStyle w:val="Style1"/>
        <w:numPr>
          <w:ilvl w:val="0"/>
          <w:numId w:val="3"/>
        </w:numPr>
        <w:rPr>
          <w:rFonts w:ascii="Arial" w:hAnsi="Arial" w:cs="Arial"/>
          <w:sz w:val="24"/>
          <w:szCs w:val="24"/>
        </w:rPr>
      </w:pPr>
      <w:r>
        <w:rPr>
          <w:rFonts w:ascii="Arial" w:hAnsi="Arial" w:cs="Arial"/>
          <w:sz w:val="24"/>
          <w:szCs w:val="24"/>
        </w:rPr>
        <w:t xml:space="preserve">The </w:t>
      </w:r>
      <w:r w:rsidR="00D314FB">
        <w:rPr>
          <w:rFonts w:ascii="Arial" w:hAnsi="Arial" w:cs="Arial"/>
          <w:sz w:val="24"/>
          <w:szCs w:val="24"/>
        </w:rPr>
        <w:t>objector’s</w:t>
      </w:r>
      <w:r>
        <w:rPr>
          <w:rFonts w:ascii="Arial" w:hAnsi="Arial" w:cs="Arial"/>
          <w:sz w:val="24"/>
          <w:szCs w:val="24"/>
        </w:rPr>
        <w:t xml:space="preserve"> property has a living room with large windows to the front and side which are close to the Order route</w:t>
      </w:r>
      <w:r w:rsidR="00D314FB">
        <w:rPr>
          <w:rFonts w:ascii="Arial" w:hAnsi="Arial" w:cs="Arial"/>
          <w:sz w:val="24"/>
          <w:szCs w:val="24"/>
        </w:rPr>
        <w:t xml:space="preserve"> and part of the garden is immediately adjacent to it</w:t>
      </w:r>
      <w:r>
        <w:rPr>
          <w:rFonts w:ascii="Arial" w:hAnsi="Arial" w:cs="Arial"/>
          <w:sz w:val="24"/>
          <w:szCs w:val="24"/>
        </w:rPr>
        <w:t>. His evidence was that he did not see</w:t>
      </w:r>
      <w:r w:rsidR="005905B8">
        <w:rPr>
          <w:rFonts w:ascii="Arial" w:hAnsi="Arial" w:cs="Arial"/>
          <w:sz w:val="24"/>
          <w:szCs w:val="24"/>
        </w:rPr>
        <w:t xml:space="preserve"> or hear</w:t>
      </w:r>
      <w:r>
        <w:rPr>
          <w:rFonts w:ascii="Arial" w:hAnsi="Arial" w:cs="Arial"/>
          <w:sz w:val="24"/>
          <w:szCs w:val="24"/>
        </w:rPr>
        <w:t xml:space="preserve"> people regularly use the Order route</w:t>
      </w:r>
      <w:r w:rsidR="00D314FB">
        <w:rPr>
          <w:rFonts w:ascii="Arial" w:hAnsi="Arial" w:cs="Arial"/>
          <w:sz w:val="24"/>
          <w:szCs w:val="24"/>
        </w:rPr>
        <w:t xml:space="preserve">. </w:t>
      </w:r>
    </w:p>
    <w:p w14:paraId="16EFE378" w14:textId="4B56F42C" w:rsidR="00614A43" w:rsidRDefault="00CF14BD" w:rsidP="00C86940">
      <w:pPr>
        <w:pStyle w:val="Style1"/>
        <w:numPr>
          <w:ilvl w:val="0"/>
          <w:numId w:val="3"/>
        </w:numPr>
        <w:rPr>
          <w:rFonts w:ascii="Arial" w:hAnsi="Arial" w:cs="Arial"/>
          <w:sz w:val="24"/>
          <w:szCs w:val="24"/>
        </w:rPr>
      </w:pPr>
      <w:r>
        <w:rPr>
          <w:rFonts w:ascii="Arial" w:hAnsi="Arial" w:cs="Arial"/>
          <w:sz w:val="24"/>
          <w:szCs w:val="24"/>
        </w:rPr>
        <w:t>Taking the evidence in the round,</w:t>
      </w:r>
      <w:r w:rsidR="003224E5">
        <w:rPr>
          <w:rFonts w:ascii="Arial" w:hAnsi="Arial" w:cs="Arial"/>
          <w:sz w:val="24"/>
          <w:szCs w:val="24"/>
        </w:rPr>
        <w:t xml:space="preserve"> it does indicate that </w:t>
      </w:r>
      <w:r w:rsidR="00A34AB8">
        <w:rPr>
          <w:rFonts w:ascii="Arial" w:hAnsi="Arial" w:cs="Arial"/>
          <w:sz w:val="24"/>
          <w:szCs w:val="24"/>
        </w:rPr>
        <w:t xml:space="preserve">the Order route has been used as of right, </w:t>
      </w:r>
      <w:r w:rsidR="00631C84">
        <w:rPr>
          <w:rFonts w:ascii="Arial" w:hAnsi="Arial" w:cs="Arial"/>
          <w:sz w:val="24"/>
          <w:szCs w:val="24"/>
        </w:rPr>
        <w:t xml:space="preserve">for </w:t>
      </w:r>
      <w:r w:rsidR="00B64E75">
        <w:rPr>
          <w:rFonts w:ascii="Arial" w:hAnsi="Arial" w:cs="Arial"/>
          <w:sz w:val="24"/>
          <w:szCs w:val="24"/>
        </w:rPr>
        <w:t xml:space="preserve">the full length of the </w:t>
      </w:r>
      <w:r w:rsidR="00315876">
        <w:rPr>
          <w:rFonts w:ascii="Arial" w:hAnsi="Arial" w:cs="Arial"/>
          <w:sz w:val="24"/>
          <w:szCs w:val="24"/>
        </w:rPr>
        <w:t xml:space="preserve">relevant period and before it. </w:t>
      </w:r>
      <w:r w:rsidR="00AF0693">
        <w:rPr>
          <w:rFonts w:ascii="Arial" w:hAnsi="Arial" w:cs="Arial"/>
          <w:sz w:val="24"/>
          <w:szCs w:val="24"/>
        </w:rPr>
        <w:t>While the degree of use may not have been very high, t</w:t>
      </w:r>
      <w:r>
        <w:rPr>
          <w:rFonts w:ascii="Arial" w:hAnsi="Arial" w:cs="Arial"/>
          <w:sz w:val="24"/>
          <w:szCs w:val="24"/>
        </w:rPr>
        <w:t xml:space="preserve">he numbers of individuals and the level of use would be sufficient to bring home to a non-absentee landowner that the public were asserting their right to use the route as a footpath. </w:t>
      </w:r>
    </w:p>
    <w:p w14:paraId="3D004228" w14:textId="5A55FC9F" w:rsidR="00407477" w:rsidRPr="00CF14BD" w:rsidRDefault="00407477" w:rsidP="00C86940">
      <w:pPr>
        <w:pStyle w:val="Style1"/>
        <w:numPr>
          <w:ilvl w:val="0"/>
          <w:numId w:val="3"/>
        </w:numPr>
        <w:rPr>
          <w:rFonts w:ascii="Arial" w:hAnsi="Arial" w:cs="Arial"/>
          <w:sz w:val="24"/>
          <w:szCs w:val="24"/>
        </w:rPr>
      </w:pPr>
      <w:r w:rsidRPr="00CF14BD">
        <w:rPr>
          <w:rFonts w:ascii="Arial" w:hAnsi="Arial" w:cs="Arial"/>
          <w:sz w:val="24"/>
          <w:szCs w:val="24"/>
        </w:rPr>
        <w:t xml:space="preserve">There are reports of people using the Order route to demonstrate against its closure. As these events would have occurred after the relevant </w:t>
      </w:r>
      <w:r w:rsidR="001A1BA1" w:rsidRPr="00CF14BD">
        <w:rPr>
          <w:rFonts w:ascii="Arial" w:hAnsi="Arial" w:cs="Arial"/>
          <w:sz w:val="24"/>
          <w:szCs w:val="24"/>
        </w:rPr>
        <w:t>period,</w:t>
      </w:r>
      <w:r w:rsidRPr="00CF14BD">
        <w:rPr>
          <w:rFonts w:ascii="Arial" w:hAnsi="Arial" w:cs="Arial"/>
          <w:sz w:val="24"/>
          <w:szCs w:val="24"/>
        </w:rPr>
        <w:t xml:space="preserve"> they are not relevant to considering the level and nature of use of the path</w:t>
      </w:r>
      <w:r w:rsidR="00B85973">
        <w:rPr>
          <w:rFonts w:ascii="Arial" w:hAnsi="Arial" w:cs="Arial"/>
          <w:sz w:val="24"/>
          <w:szCs w:val="24"/>
        </w:rPr>
        <w:t xml:space="preserve"> during it</w:t>
      </w:r>
      <w:r w:rsidRPr="00CF14BD">
        <w:rPr>
          <w:rFonts w:ascii="Arial" w:hAnsi="Arial" w:cs="Arial"/>
          <w:sz w:val="24"/>
          <w:szCs w:val="24"/>
        </w:rPr>
        <w:t xml:space="preserve">. </w:t>
      </w:r>
    </w:p>
    <w:p w14:paraId="5B906A13" w14:textId="3D8434D3" w:rsidR="004A06AF" w:rsidRPr="00BC18C1" w:rsidRDefault="00580E28" w:rsidP="0023463E">
      <w:pPr>
        <w:pStyle w:val="Style1"/>
        <w:ind w:left="0" w:firstLine="0"/>
        <w:rPr>
          <w:rFonts w:ascii="Arial" w:hAnsi="Arial" w:cs="Arial"/>
          <w:b/>
          <w:bCs/>
          <w:i/>
          <w:iCs/>
          <w:sz w:val="24"/>
          <w:szCs w:val="24"/>
        </w:rPr>
      </w:pPr>
      <w:r w:rsidRPr="00BC18C1">
        <w:rPr>
          <w:rFonts w:ascii="Arial" w:hAnsi="Arial" w:cs="Arial"/>
          <w:b/>
          <w:bCs/>
          <w:i/>
          <w:iCs/>
          <w:sz w:val="24"/>
          <w:szCs w:val="24"/>
        </w:rPr>
        <w:t>Interruptions</w:t>
      </w:r>
      <w:r w:rsidR="0044708D" w:rsidRPr="00BC18C1">
        <w:rPr>
          <w:rFonts w:ascii="Arial" w:hAnsi="Arial" w:cs="Arial"/>
          <w:b/>
          <w:bCs/>
          <w:i/>
          <w:iCs/>
          <w:sz w:val="24"/>
          <w:szCs w:val="24"/>
        </w:rPr>
        <w:t xml:space="preserve"> to Use</w:t>
      </w:r>
    </w:p>
    <w:p w14:paraId="0B716A99" w14:textId="2DFCBA25" w:rsidR="0023463E" w:rsidRDefault="00F82642" w:rsidP="00C86940">
      <w:pPr>
        <w:pStyle w:val="Style1"/>
        <w:numPr>
          <w:ilvl w:val="0"/>
          <w:numId w:val="3"/>
        </w:numPr>
        <w:rPr>
          <w:rFonts w:ascii="Arial" w:hAnsi="Arial" w:cs="Arial"/>
          <w:sz w:val="24"/>
          <w:szCs w:val="24"/>
        </w:rPr>
      </w:pPr>
      <w:r>
        <w:rPr>
          <w:rFonts w:ascii="Arial" w:hAnsi="Arial" w:cs="Arial"/>
          <w:sz w:val="24"/>
          <w:szCs w:val="24"/>
        </w:rPr>
        <w:t>The erection of signage in January 2017</w:t>
      </w:r>
      <w:r w:rsidR="005552FE">
        <w:rPr>
          <w:rFonts w:ascii="Arial" w:hAnsi="Arial" w:cs="Arial"/>
          <w:sz w:val="24"/>
          <w:szCs w:val="24"/>
        </w:rPr>
        <w:t>,</w:t>
      </w:r>
      <w:r>
        <w:rPr>
          <w:rFonts w:ascii="Arial" w:hAnsi="Arial" w:cs="Arial"/>
          <w:sz w:val="24"/>
          <w:szCs w:val="24"/>
        </w:rPr>
        <w:t xml:space="preserve"> or the construction of fencing</w:t>
      </w:r>
      <w:r w:rsidR="001207FE">
        <w:rPr>
          <w:rFonts w:ascii="Arial" w:hAnsi="Arial" w:cs="Arial"/>
          <w:sz w:val="24"/>
          <w:szCs w:val="24"/>
        </w:rPr>
        <w:t xml:space="preserve"> blocking the Order route in March 2017</w:t>
      </w:r>
      <w:r w:rsidR="005552FE">
        <w:rPr>
          <w:rFonts w:ascii="Arial" w:hAnsi="Arial" w:cs="Arial"/>
          <w:sz w:val="24"/>
          <w:szCs w:val="24"/>
        </w:rPr>
        <w:t>,</w:t>
      </w:r>
      <w:r w:rsidR="001207FE">
        <w:rPr>
          <w:rFonts w:ascii="Arial" w:hAnsi="Arial" w:cs="Arial"/>
          <w:sz w:val="24"/>
          <w:szCs w:val="24"/>
        </w:rPr>
        <w:t xml:space="preserve"> would not </w:t>
      </w:r>
      <w:r w:rsidR="005552FE">
        <w:rPr>
          <w:rFonts w:ascii="Arial" w:hAnsi="Arial" w:cs="Arial"/>
          <w:sz w:val="24"/>
          <w:szCs w:val="24"/>
        </w:rPr>
        <w:t>constitute</w:t>
      </w:r>
      <w:r w:rsidR="001207FE">
        <w:rPr>
          <w:rFonts w:ascii="Arial" w:hAnsi="Arial" w:cs="Arial"/>
          <w:sz w:val="24"/>
          <w:szCs w:val="24"/>
        </w:rPr>
        <w:t xml:space="preserve"> an interruption to the </w:t>
      </w:r>
      <w:r w:rsidR="00E01DA6">
        <w:rPr>
          <w:rFonts w:ascii="Arial" w:hAnsi="Arial" w:cs="Arial"/>
          <w:sz w:val="24"/>
          <w:szCs w:val="24"/>
        </w:rPr>
        <w:t>use</w:t>
      </w:r>
      <w:r w:rsidR="001207FE">
        <w:rPr>
          <w:rFonts w:ascii="Arial" w:hAnsi="Arial" w:cs="Arial"/>
          <w:sz w:val="24"/>
          <w:szCs w:val="24"/>
        </w:rPr>
        <w:t xml:space="preserve"> of the Order route, but rather it would bring it</w:t>
      </w:r>
      <w:r w:rsidR="00367536">
        <w:rPr>
          <w:rFonts w:ascii="Arial" w:hAnsi="Arial" w:cs="Arial"/>
          <w:sz w:val="24"/>
          <w:szCs w:val="24"/>
        </w:rPr>
        <w:t xml:space="preserve">s use into question at a slightly earlier date. </w:t>
      </w:r>
    </w:p>
    <w:p w14:paraId="1CAFB044" w14:textId="51E12D08" w:rsidR="008B1A79" w:rsidRPr="00BC18C1" w:rsidRDefault="00367536" w:rsidP="00C86940">
      <w:pPr>
        <w:pStyle w:val="Style1"/>
        <w:numPr>
          <w:ilvl w:val="0"/>
          <w:numId w:val="3"/>
        </w:numPr>
        <w:rPr>
          <w:rFonts w:ascii="Arial" w:hAnsi="Arial" w:cs="Arial"/>
          <w:sz w:val="24"/>
          <w:szCs w:val="24"/>
        </w:rPr>
      </w:pPr>
      <w:r w:rsidRPr="00BC18C1">
        <w:rPr>
          <w:rFonts w:ascii="Arial" w:hAnsi="Arial" w:cs="Arial"/>
          <w:sz w:val="24"/>
          <w:szCs w:val="24"/>
        </w:rPr>
        <w:t xml:space="preserve">There is annual growth </w:t>
      </w:r>
      <w:r w:rsidR="00A53AAD" w:rsidRPr="00BC18C1">
        <w:rPr>
          <w:rFonts w:ascii="Arial" w:hAnsi="Arial" w:cs="Arial"/>
          <w:sz w:val="24"/>
          <w:szCs w:val="24"/>
        </w:rPr>
        <w:t>of vegetation along the boundary which</w:t>
      </w:r>
      <w:r w:rsidR="000B49C2">
        <w:rPr>
          <w:rFonts w:ascii="Arial" w:hAnsi="Arial" w:cs="Arial"/>
          <w:sz w:val="24"/>
          <w:szCs w:val="24"/>
        </w:rPr>
        <w:t>, according to the objector</w:t>
      </w:r>
      <w:r w:rsidR="00AB3516">
        <w:rPr>
          <w:rFonts w:ascii="Arial" w:hAnsi="Arial" w:cs="Arial"/>
          <w:sz w:val="24"/>
          <w:szCs w:val="24"/>
        </w:rPr>
        <w:t>,</w:t>
      </w:r>
      <w:r w:rsidR="000B49C2">
        <w:rPr>
          <w:rFonts w:ascii="Arial" w:hAnsi="Arial" w:cs="Arial"/>
          <w:sz w:val="24"/>
          <w:szCs w:val="24"/>
        </w:rPr>
        <w:t xml:space="preserve"> </w:t>
      </w:r>
      <w:r w:rsidR="00291DB8">
        <w:rPr>
          <w:rFonts w:ascii="Arial" w:hAnsi="Arial" w:cs="Arial"/>
          <w:sz w:val="24"/>
          <w:szCs w:val="24"/>
        </w:rPr>
        <w:t>renders</w:t>
      </w:r>
      <w:r w:rsidR="00A53AAD" w:rsidRPr="00BC18C1">
        <w:rPr>
          <w:rFonts w:ascii="Arial" w:hAnsi="Arial" w:cs="Arial"/>
          <w:sz w:val="24"/>
          <w:szCs w:val="24"/>
        </w:rPr>
        <w:t xml:space="preserve"> the path </w:t>
      </w:r>
      <w:r w:rsidR="00291DB8">
        <w:rPr>
          <w:rFonts w:ascii="Arial" w:hAnsi="Arial" w:cs="Arial"/>
          <w:sz w:val="24"/>
          <w:szCs w:val="24"/>
        </w:rPr>
        <w:t>i</w:t>
      </w:r>
      <w:r w:rsidR="00A53AAD" w:rsidRPr="00BC18C1">
        <w:rPr>
          <w:rFonts w:ascii="Arial" w:hAnsi="Arial" w:cs="Arial"/>
          <w:sz w:val="24"/>
          <w:szCs w:val="24"/>
        </w:rPr>
        <w:t xml:space="preserve">mpassable </w:t>
      </w:r>
      <w:r w:rsidR="00291DB8">
        <w:rPr>
          <w:rFonts w:ascii="Arial" w:hAnsi="Arial" w:cs="Arial"/>
          <w:sz w:val="24"/>
          <w:szCs w:val="24"/>
        </w:rPr>
        <w:t>each year</w:t>
      </w:r>
      <w:r w:rsidR="006B2445" w:rsidRPr="00BC18C1">
        <w:rPr>
          <w:rFonts w:ascii="Arial" w:hAnsi="Arial" w:cs="Arial"/>
          <w:sz w:val="24"/>
          <w:szCs w:val="24"/>
        </w:rPr>
        <w:t xml:space="preserve">, thus resulting in an interruption to its use. </w:t>
      </w:r>
      <w:r w:rsidR="0044708D" w:rsidRPr="00BC18C1">
        <w:rPr>
          <w:rFonts w:ascii="Arial" w:hAnsi="Arial" w:cs="Arial"/>
          <w:sz w:val="24"/>
          <w:szCs w:val="24"/>
        </w:rPr>
        <w:t>Vegetation</w:t>
      </w:r>
      <w:r w:rsidR="00BE4DF7" w:rsidRPr="00BC18C1">
        <w:rPr>
          <w:rFonts w:ascii="Arial" w:hAnsi="Arial" w:cs="Arial"/>
          <w:sz w:val="24"/>
          <w:szCs w:val="24"/>
        </w:rPr>
        <w:t xml:space="preserve"> growth may have made the path less </w:t>
      </w:r>
      <w:r w:rsidR="0044708D" w:rsidRPr="00BC18C1">
        <w:rPr>
          <w:rFonts w:ascii="Arial" w:hAnsi="Arial" w:cs="Arial"/>
          <w:sz w:val="24"/>
          <w:szCs w:val="24"/>
        </w:rPr>
        <w:t>easy</w:t>
      </w:r>
      <w:r w:rsidR="00BE4DF7" w:rsidRPr="00BC18C1">
        <w:rPr>
          <w:rFonts w:ascii="Arial" w:hAnsi="Arial" w:cs="Arial"/>
          <w:sz w:val="24"/>
          <w:szCs w:val="24"/>
        </w:rPr>
        <w:t xml:space="preserve"> to use at certain times of the year, but there is no evidence that it was so dense that it was impassable. The evidence from the user evidence forms and </w:t>
      </w:r>
      <w:r w:rsidR="00215570" w:rsidRPr="00BC18C1">
        <w:rPr>
          <w:rFonts w:ascii="Arial" w:hAnsi="Arial" w:cs="Arial"/>
          <w:sz w:val="24"/>
          <w:szCs w:val="24"/>
        </w:rPr>
        <w:t xml:space="preserve">that heard at the </w:t>
      </w:r>
      <w:r w:rsidR="00E64814" w:rsidRPr="00BC18C1">
        <w:rPr>
          <w:rFonts w:ascii="Arial" w:hAnsi="Arial" w:cs="Arial"/>
          <w:sz w:val="24"/>
          <w:szCs w:val="24"/>
        </w:rPr>
        <w:t>Inquiry</w:t>
      </w:r>
      <w:r w:rsidR="00215570" w:rsidRPr="00BC18C1">
        <w:rPr>
          <w:rFonts w:ascii="Arial" w:hAnsi="Arial" w:cs="Arial"/>
          <w:sz w:val="24"/>
          <w:szCs w:val="24"/>
        </w:rPr>
        <w:t xml:space="preserve"> did not suggest that the use of the Order route wa</w:t>
      </w:r>
      <w:r w:rsidR="00E01DA6">
        <w:rPr>
          <w:rFonts w:ascii="Arial" w:hAnsi="Arial" w:cs="Arial"/>
          <w:sz w:val="24"/>
          <w:szCs w:val="24"/>
        </w:rPr>
        <w:t>s</w:t>
      </w:r>
      <w:r w:rsidR="00215570" w:rsidRPr="00BC18C1">
        <w:rPr>
          <w:rFonts w:ascii="Arial" w:hAnsi="Arial" w:cs="Arial"/>
          <w:sz w:val="24"/>
          <w:szCs w:val="24"/>
        </w:rPr>
        <w:t xml:space="preserve"> only seasonal. The</w:t>
      </w:r>
      <w:r w:rsidR="0044708D" w:rsidRPr="00BC18C1">
        <w:rPr>
          <w:rFonts w:ascii="Arial" w:hAnsi="Arial" w:cs="Arial"/>
          <w:sz w:val="24"/>
          <w:szCs w:val="24"/>
        </w:rPr>
        <w:t xml:space="preserve"> growth of boundary vegetation did not result in an interruption to the use of the Order route. </w:t>
      </w:r>
    </w:p>
    <w:p w14:paraId="72698581" w14:textId="13EB6AA8" w:rsidR="00276D3F" w:rsidRPr="00344AA3" w:rsidRDefault="00276D3F" w:rsidP="00276D3F">
      <w:pPr>
        <w:pStyle w:val="Style1"/>
        <w:ind w:left="0" w:firstLine="0"/>
        <w:rPr>
          <w:rFonts w:ascii="Arial" w:hAnsi="Arial" w:cs="Arial"/>
          <w:b/>
          <w:bCs/>
          <w:i/>
          <w:iCs/>
          <w:sz w:val="24"/>
          <w:szCs w:val="24"/>
        </w:rPr>
      </w:pPr>
      <w:r w:rsidRPr="00344AA3">
        <w:rPr>
          <w:rFonts w:ascii="Arial" w:hAnsi="Arial" w:cs="Arial"/>
          <w:b/>
          <w:bCs/>
          <w:i/>
          <w:iCs/>
          <w:sz w:val="24"/>
          <w:szCs w:val="24"/>
        </w:rPr>
        <w:t>Lack of Intention to Dedicate</w:t>
      </w:r>
    </w:p>
    <w:p w14:paraId="48BC13D0" w14:textId="1F752AE3" w:rsidR="003D13CF" w:rsidRDefault="003B357B" w:rsidP="00C86940">
      <w:pPr>
        <w:pStyle w:val="Style1"/>
        <w:numPr>
          <w:ilvl w:val="0"/>
          <w:numId w:val="3"/>
        </w:numPr>
        <w:rPr>
          <w:rFonts w:ascii="Arial" w:hAnsi="Arial" w:cs="Arial"/>
          <w:sz w:val="24"/>
          <w:szCs w:val="24"/>
        </w:rPr>
      </w:pPr>
      <w:r>
        <w:rPr>
          <w:rFonts w:ascii="Arial" w:hAnsi="Arial" w:cs="Arial"/>
          <w:sz w:val="24"/>
          <w:szCs w:val="24"/>
        </w:rPr>
        <w:t>On the User evidence forms, t</w:t>
      </w:r>
      <w:r w:rsidR="00613491">
        <w:rPr>
          <w:rFonts w:ascii="Arial" w:hAnsi="Arial" w:cs="Arial"/>
          <w:sz w:val="24"/>
          <w:szCs w:val="24"/>
        </w:rPr>
        <w:t xml:space="preserve">here are several reports of a sign appearing in 2017 </w:t>
      </w:r>
      <w:r w:rsidR="0037305E">
        <w:rPr>
          <w:rFonts w:ascii="Arial" w:hAnsi="Arial" w:cs="Arial"/>
          <w:sz w:val="24"/>
          <w:szCs w:val="24"/>
        </w:rPr>
        <w:t>stating that the route was not a footpath. This is when the route was brought into question</w:t>
      </w:r>
      <w:r w:rsidR="00D23E4F">
        <w:rPr>
          <w:rFonts w:ascii="Arial" w:hAnsi="Arial" w:cs="Arial"/>
          <w:sz w:val="24"/>
          <w:szCs w:val="24"/>
        </w:rPr>
        <w:t xml:space="preserve">, and it does not suggest a lack of intention to dedicate the path at an earlier time. </w:t>
      </w:r>
    </w:p>
    <w:p w14:paraId="68CE9262" w14:textId="62DC637B" w:rsidR="005E2B8F" w:rsidRDefault="00FB440F" w:rsidP="00C86940">
      <w:pPr>
        <w:pStyle w:val="Style1"/>
        <w:numPr>
          <w:ilvl w:val="0"/>
          <w:numId w:val="3"/>
        </w:numPr>
        <w:rPr>
          <w:rFonts w:ascii="Arial" w:hAnsi="Arial" w:cs="Arial"/>
          <w:sz w:val="24"/>
          <w:szCs w:val="24"/>
        </w:rPr>
      </w:pPr>
      <w:r w:rsidRPr="00431EAD">
        <w:rPr>
          <w:rFonts w:ascii="Arial" w:hAnsi="Arial" w:cs="Arial"/>
          <w:sz w:val="24"/>
          <w:szCs w:val="24"/>
        </w:rPr>
        <w:t xml:space="preserve">One user evidence form </w:t>
      </w:r>
      <w:r w:rsidR="003D13CF" w:rsidRPr="00431EAD">
        <w:rPr>
          <w:rFonts w:ascii="Arial" w:hAnsi="Arial" w:cs="Arial"/>
          <w:sz w:val="24"/>
          <w:szCs w:val="24"/>
        </w:rPr>
        <w:t xml:space="preserve">suggests </w:t>
      </w:r>
      <w:r w:rsidR="00431EAD">
        <w:rPr>
          <w:rFonts w:ascii="Arial" w:hAnsi="Arial" w:cs="Arial"/>
          <w:sz w:val="24"/>
          <w:szCs w:val="24"/>
        </w:rPr>
        <w:t>there w</w:t>
      </w:r>
      <w:r w:rsidR="00A61E39">
        <w:rPr>
          <w:rFonts w:ascii="Arial" w:hAnsi="Arial" w:cs="Arial"/>
          <w:sz w:val="24"/>
          <w:szCs w:val="24"/>
        </w:rPr>
        <w:t>ere</w:t>
      </w:r>
      <w:r w:rsidR="00431EAD">
        <w:rPr>
          <w:rFonts w:ascii="Arial" w:hAnsi="Arial" w:cs="Arial"/>
          <w:sz w:val="24"/>
          <w:szCs w:val="24"/>
        </w:rPr>
        <w:t xml:space="preserve"> </w:t>
      </w:r>
      <w:r w:rsidR="003D13CF" w:rsidRPr="00431EAD">
        <w:rPr>
          <w:rFonts w:ascii="Arial" w:hAnsi="Arial" w:cs="Arial"/>
          <w:sz w:val="24"/>
          <w:szCs w:val="24"/>
        </w:rPr>
        <w:t>sign</w:t>
      </w:r>
      <w:r w:rsidR="004F17E9">
        <w:rPr>
          <w:rFonts w:ascii="Arial" w:hAnsi="Arial" w:cs="Arial"/>
          <w:sz w:val="24"/>
          <w:szCs w:val="24"/>
        </w:rPr>
        <w:t>s</w:t>
      </w:r>
      <w:r w:rsidR="003D13CF" w:rsidRPr="00431EAD">
        <w:rPr>
          <w:rFonts w:ascii="Arial" w:hAnsi="Arial" w:cs="Arial"/>
          <w:sz w:val="24"/>
          <w:szCs w:val="24"/>
        </w:rPr>
        <w:t xml:space="preserve"> </w:t>
      </w:r>
      <w:r w:rsidR="00431EAD">
        <w:rPr>
          <w:rFonts w:ascii="Arial" w:hAnsi="Arial" w:cs="Arial"/>
          <w:sz w:val="24"/>
          <w:szCs w:val="24"/>
        </w:rPr>
        <w:t>between</w:t>
      </w:r>
      <w:r w:rsidR="003D13CF" w:rsidRPr="00431EAD">
        <w:rPr>
          <w:rFonts w:ascii="Arial" w:hAnsi="Arial" w:cs="Arial"/>
          <w:sz w:val="24"/>
          <w:szCs w:val="24"/>
        </w:rPr>
        <w:t xml:space="preserve"> </w:t>
      </w:r>
      <w:r w:rsidR="00D25820" w:rsidRPr="00431EAD">
        <w:rPr>
          <w:rFonts w:ascii="Arial" w:hAnsi="Arial" w:cs="Arial"/>
          <w:sz w:val="24"/>
          <w:szCs w:val="24"/>
        </w:rPr>
        <w:t>2002</w:t>
      </w:r>
      <w:r w:rsidR="00D25F5D">
        <w:rPr>
          <w:rFonts w:ascii="Arial" w:hAnsi="Arial" w:cs="Arial"/>
          <w:sz w:val="24"/>
          <w:szCs w:val="24"/>
        </w:rPr>
        <w:t xml:space="preserve"> and </w:t>
      </w:r>
      <w:r w:rsidR="00D25820" w:rsidRPr="00431EAD">
        <w:rPr>
          <w:rFonts w:ascii="Arial" w:hAnsi="Arial" w:cs="Arial"/>
          <w:sz w:val="24"/>
          <w:szCs w:val="24"/>
        </w:rPr>
        <w:t xml:space="preserve">2017 </w:t>
      </w:r>
      <w:r w:rsidR="004F17E9">
        <w:rPr>
          <w:rFonts w:ascii="Arial" w:hAnsi="Arial" w:cs="Arial"/>
          <w:sz w:val="24"/>
          <w:szCs w:val="24"/>
        </w:rPr>
        <w:t xml:space="preserve">stating </w:t>
      </w:r>
      <w:r w:rsidR="00D25820" w:rsidRPr="00431EAD">
        <w:rPr>
          <w:rFonts w:ascii="Arial" w:hAnsi="Arial" w:cs="Arial"/>
          <w:sz w:val="24"/>
          <w:szCs w:val="24"/>
        </w:rPr>
        <w:t>‘no public right of way’</w:t>
      </w:r>
      <w:r w:rsidR="005E2B8F">
        <w:rPr>
          <w:rFonts w:ascii="Arial" w:hAnsi="Arial" w:cs="Arial"/>
          <w:sz w:val="24"/>
          <w:szCs w:val="24"/>
        </w:rPr>
        <w:t xml:space="preserve">. This user noted that they were </w:t>
      </w:r>
      <w:r w:rsidR="00D25820" w:rsidRPr="00431EAD">
        <w:rPr>
          <w:rFonts w:ascii="Arial" w:hAnsi="Arial" w:cs="Arial"/>
          <w:sz w:val="24"/>
          <w:szCs w:val="24"/>
        </w:rPr>
        <w:t>regularly removed by vand</w:t>
      </w:r>
      <w:r w:rsidR="0064530F" w:rsidRPr="00431EAD">
        <w:rPr>
          <w:rFonts w:ascii="Arial" w:hAnsi="Arial" w:cs="Arial"/>
          <w:sz w:val="24"/>
          <w:szCs w:val="24"/>
        </w:rPr>
        <w:t>a</w:t>
      </w:r>
      <w:r w:rsidR="00D25820" w:rsidRPr="00431EAD">
        <w:rPr>
          <w:rFonts w:ascii="Arial" w:hAnsi="Arial" w:cs="Arial"/>
          <w:sz w:val="24"/>
          <w:szCs w:val="24"/>
        </w:rPr>
        <w:t>ls</w:t>
      </w:r>
      <w:r w:rsidR="005E2B8F">
        <w:rPr>
          <w:rFonts w:ascii="Arial" w:hAnsi="Arial" w:cs="Arial"/>
          <w:sz w:val="24"/>
          <w:szCs w:val="24"/>
        </w:rPr>
        <w:t xml:space="preserve">. </w:t>
      </w:r>
      <w:r w:rsidR="00860F97">
        <w:rPr>
          <w:rFonts w:ascii="Arial" w:hAnsi="Arial" w:cs="Arial"/>
          <w:sz w:val="24"/>
          <w:szCs w:val="24"/>
        </w:rPr>
        <w:t>This is the only report of signage at this early date</w:t>
      </w:r>
      <w:r w:rsidR="00315169">
        <w:rPr>
          <w:rFonts w:ascii="Arial" w:hAnsi="Arial" w:cs="Arial"/>
          <w:sz w:val="24"/>
          <w:szCs w:val="24"/>
        </w:rPr>
        <w:t>,</w:t>
      </w:r>
      <w:r w:rsidR="00860F97">
        <w:rPr>
          <w:rFonts w:ascii="Arial" w:hAnsi="Arial" w:cs="Arial"/>
          <w:sz w:val="24"/>
          <w:szCs w:val="24"/>
        </w:rPr>
        <w:t xml:space="preserve"> and the objector and </w:t>
      </w:r>
      <w:r w:rsidR="009F0C36">
        <w:rPr>
          <w:rFonts w:ascii="Arial" w:hAnsi="Arial" w:cs="Arial"/>
          <w:sz w:val="24"/>
          <w:szCs w:val="24"/>
        </w:rPr>
        <w:t>landowner</w:t>
      </w:r>
      <w:r w:rsidR="00860F97">
        <w:rPr>
          <w:rFonts w:ascii="Arial" w:hAnsi="Arial" w:cs="Arial"/>
          <w:sz w:val="24"/>
          <w:szCs w:val="24"/>
        </w:rPr>
        <w:t xml:space="preserve"> of part of the Order route does not claim that such signs were in place. The weight of the available evidence indicates that </w:t>
      </w:r>
      <w:r w:rsidR="009F0C36">
        <w:rPr>
          <w:rFonts w:ascii="Arial" w:hAnsi="Arial" w:cs="Arial"/>
          <w:sz w:val="24"/>
          <w:szCs w:val="24"/>
        </w:rPr>
        <w:t>signage, prior to early 2017, w</w:t>
      </w:r>
      <w:r w:rsidR="00315169">
        <w:rPr>
          <w:rFonts w:ascii="Arial" w:hAnsi="Arial" w:cs="Arial"/>
          <w:sz w:val="24"/>
          <w:szCs w:val="24"/>
        </w:rPr>
        <w:t>as</w:t>
      </w:r>
      <w:r w:rsidR="009F0C36">
        <w:rPr>
          <w:rFonts w:ascii="Arial" w:hAnsi="Arial" w:cs="Arial"/>
          <w:sz w:val="24"/>
          <w:szCs w:val="24"/>
        </w:rPr>
        <w:t xml:space="preserve"> not in place to indicate a lack of an intention to dedicate. </w:t>
      </w:r>
    </w:p>
    <w:p w14:paraId="1E77DA11" w14:textId="0F649BCA" w:rsidR="002728D2" w:rsidRDefault="00E01DA6" w:rsidP="00C86940">
      <w:pPr>
        <w:pStyle w:val="Style1"/>
        <w:numPr>
          <w:ilvl w:val="0"/>
          <w:numId w:val="3"/>
        </w:numPr>
        <w:rPr>
          <w:rFonts w:ascii="Arial" w:hAnsi="Arial" w:cs="Arial"/>
          <w:sz w:val="24"/>
          <w:szCs w:val="24"/>
        </w:rPr>
      </w:pPr>
      <w:r>
        <w:rPr>
          <w:rFonts w:ascii="Arial" w:hAnsi="Arial" w:cs="Arial"/>
          <w:sz w:val="24"/>
          <w:szCs w:val="24"/>
        </w:rPr>
        <w:lastRenderedPageBreak/>
        <w:t>In the past a</w:t>
      </w:r>
      <w:r w:rsidR="00103AEF">
        <w:rPr>
          <w:rFonts w:ascii="Arial" w:hAnsi="Arial" w:cs="Arial"/>
          <w:sz w:val="24"/>
          <w:szCs w:val="24"/>
        </w:rPr>
        <w:t xml:space="preserve"> barrier was erected within the grounds of the </w:t>
      </w:r>
      <w:r>
        <w:rPr>
          <w:rFonts w:ascii="Arial" w:hAnsi="Arial" w:cs="Arial"/>
          <w:sz w:val="24"/>
          <w:szCs w:val="24"/>
        </w:rPr>
        <w:t xml:space="preserve">Memorial </w:t>
      </w:r>
      <w:r w:rsidR="009B0EF7">
        <w:rPr>
          <w:rFonts w:ascii="Arial" w:hAnsi="Arial" w:cs="Arial"/>
          <w:sz w:val="24"/>
          <w:szCs w:val="24"/>
        </w:rPr>
        <w:t>C</w:t>
      </w:r>
      <w:r>
        <w:rPr>
          <w:rFonts w:ascii="Arial" w:hAnsi="Arial" w:cs="Arial"/>
          <w:sz w:val="24"/>
          <w:szCs w:val="24"/>
        </w:rPr>
        <w:t xml:space="preserve">lub </w:t>
      </w:r>
      <w:r w:rsidR="00103AEF">
        <w:rPr>
          <w:rFonts w:ascii="Arial" w:hAnsi="Arial" w:cs="Arial"/>
          <w:sz w:val="24"/>
          <w:szCs w:val="24"/>
        </w:rPr>
        <w:t>close to D</w:t>
      </w:r>
      <w:r w:rsidR="00582B01">
        <w:rPr>
          <w:rFonts w:ascii="Arial" w:hAnsi="Arial" w:cs="Arial"/>
          <w:sz w:val="24"/>
          <w:szCs w:val="24"/>
        </w:rPr>
        <w:t xml:space="preserve">roitwich Road. However, none of the </w:t>
      </w:r>
      <w:r w:rsidR="00315169">
        <w:rPr>
          <w:rFonts w:ascii="Arial" w:hAnsi="Arial" w:cs="Arial"/>
          <w:sz w:val="24"/>
          <w:szCs w:val="24"/>
        </w:rPr>
        <w:t xml:space="preserve">user evidence forms </w:t>
      </w:r>
      <w:r w:rsidR="00A762AD">
        <w:rPr>
          <w:rFonts w:ascii="Arial" w:hAnsi="Arial" w:cs="Arial"/>
          <w:sz w:val="24"/>
          <w:szCs w:val="24"/>
        </w:rPr>
        <w:t>indicate</w:t>
      </w:r>
      <w:r w:rsidR="00582B01">
        <w:rPr>
          <w:rFonts w:ascii="Arial" w:hAnsi="Arial" w:cs="Arial"/>
          <w:sz w:val="24"/>
          <w:szCs w:val="24"/>
        </w:rPr>
        <w:t xml:space="preserve"> that it was a barrier to pedestrian use</w:t>
      </w:r>
      <w:r w:rsidR="0053537D">
        <w:rPr>
          <w:rFonts w:ascii="Arial" w:hAnsi="Arial" w:cs="Arial"/>
          <w:sz w:val="24"/>
          <w:szCs w:val="24"/>
        </w:rPr>
        <w:t xml:space="preserve">, with the suggestion being that there was </w:t>
      </w:r>
      <w:r w:rsidR="00A762AD">
        <w:rPr>
          <w:rFonts w:ascii="Arial" w:hAnsi="Arial" w:cs="Arial"/>
          <w:sz w:val="24"/>
          <w:szCs w:val="24"/>
        </w:rPr>
        <w:t>sufficient</w:t>
      </w:r>
      <w:r w:rsidR="0053537D">
        <w:rPr>
          <w:rFonts w:ascii="Arial" w:hAnsi="Arial" w:cs="Arial"/>
          <w:sz w:val="24"/>
          <w:szCs w:val="24"/>
        </w:rPr>
        <w:t xml:space="preserve"> room for a pedestrian to pass </w:t>
      </w:r>
      <w:r w:rsidR="00A762AD">
        <w:rPr>
          <w:rFonts w:ascii="Arial" w:hAnsi="Arial" w:cs="Arial"/>
          <w:sz w:val="24"/>
          <w:szCs w:val="24"/>
        </w:rPr>
        <w:t xml:space="preserve">the barrier. </w:t>
      </w:r>
      <w:r w:rsidR="00B73583">
        <w:rPr>
          <w:rFonts w:ascii="Arial" w:hAnsi="Arial" w:cs="Arial"/>
          <w:sz w:val="24"/>
          <w:szCs w:val="24"/>
        </w:rPr>
        <w:t xml:space="preserve">The barrier is no longer in place. At the Inquiry the evidence </w:t>
      </w:r>
      <w:r w:rsidR="0086316A">
        <w:rPr>
          <w:rFonts w:ascii="Arial" w:hAnsi="Arial" w:cs="Arial"/>
          <w:sz w:val="24"/>
          <w:szCs w:val="24"/>
        </w:rPr>
        <w:t>given was</w:t>
      </w:r>
      <w:r w:rsidR="00B73583">
        <w:rPr>
          <w:rFonts w:ascii="Arial" w:hAnsi="Arial" w:cs="Arial"/>
          <w:sz w:val="24"/>
          <w:szCs w:val="24"/>
        </w:rPr>
        <w:t xml:space="preserve"> that</w:t>
      </w:r>
      <w:r w:rsidR="0086316A">
        <w:rPr>
          <w:rFonts w:ascii="Arial" w:hAnsi="Arial" w:cs="Arial"/>
          <w:sz w:val="24"/>
          <w:szCs w:val="24"/>
        </w:rPr>
        <w:t>,</w:t>
      </w:r>
      <w:r w:rsidR="00B73583">
        <w:rPr>
          <w:rFonts w:ascii="Arial" w:hAnsi="Arial" w:cs="Arial"/>
          <w:sz w:val="24"/>
          <w:szCs w:val="24"/>
        </w:rPr>
        <w:t xml:space="preserve"> when it was present, it was almost always kept in the open position. This </w:t>
      </w:r>
      <w:r w:rsidR="0086316A">
        <w:rPr>
          <w:rFonts w:ascii="Arial" w:hAnsi="Arial" w:cs="Arial"/>
          <w:sz w:val="24"/>
          <w:szCs w:val="24"/>
        </w:rPr>
        <w:t>barrier</w:t>
      </w:r>
      <w:r w:rsidR="00B73583">
        <w:rPr>
          <w:rFonts w:ascii="Arial" w:hAnsi="Arial" w:cs="Arial"/>
          <w:sz w:val="24"/>
          <w:szCs w:val="24"/>
        </w:rPr>
        <w:t xml:space="preserve"> did not </w:t>
      </w:r>
      <w:r w:rsidR="0086316A">
        <w:rPr>
          <w:rFonts w:ascii="Arial" w:hAnsi="Arial" w:cs="Arial"/>
          <w:sz w:val="24"/>
          <w:szCs w:val="24"/>
        </w:rPr>
        <w:t xml:space="preserve">indicate a lack of an intention to dedicate the path. </w:t>
      </w:r>
    </w:p>
    <w:p w14:paraId="620F59E7" w14:textId="5827C83B" w:rsidR="002728D2" w:rsidRDefault="00C2422F" w:rsidP="00C86940">
      <w:pPr>
        <w:pStyle w:val="Style1"/>
        <w:numPr>
          <w:ilvl w:val="0"/>
          <w:numId w:val="3"/>
        </w:numPr>
        <w:rPr>
          <w:rFonts w:ascii="Arial" w:hAnsi="Arial" w:cs="Arial"/>
          <w:sz w:val="24"/>
          <w:szCs w:val="24"/>
        </w:rPr>
      </w:pPr>
      <w:r>
        <w:rPr>
          <w:rFonts w:ascii="Arial" w:hAnsi="Arial" w:cs="Arial"/>
          <w:sz w:val="24"/>
          <w:szCs w:val="24"/>
        </w:rPr>
        <w:t xml:space="preserve">There is evidence that in the early 1970s a </w:t>
      </w:r>
      <w:r w:rsidR="00321506">
        <w:rPr>
          <w:rFonts w:ascii="Arial" w:hAnsi="Arial" w:cs="Arial"/>
          <w:sz w:val="24"/>
          <w:szCs w:val="24"/>
        </w:rPr>
        <w:t>previous</w:t>
      </w:r>
      <w:r>
        <w:rPr>
          <w:rFonts w:ascii="Arial" w:hAnsi="Arial" w:cs="Arial"/>
          <w:sz w:val="24"/>
          <w:szCs w:val="24"/>
        </w:rPr>
        <w:t xml:space="preserve"> owner of Lyndale </w:t>
      </w:r>
      <w:r w:rsidR="00593298">
        <w:rPr>
          <w:rFonts w:ascii="Arial" w:hAnsi="Arial" w:cs="Arial"/>
          <w:sz w:val="24"/>
          <w:szCs w:val="24"/>
        </w:rPr>
        <w:t xml:space="preserve">had a dispute with the Trustees of the </w:t>
      </w:r>
      <w:r w:rsidR="00E01DA6">
        <w:rPr>
          <w:rFonts w:ascii="Arial" w:hAnsi="Arial" w:cs="Arial"/>
          <w:sz w:val="24"/>
          <w:szCs w:val="24"/>
        </w:rPr>
        <w:t xml:space="preserve">Memorial Club </w:t>
      </w:r>
      <w:r w:rsidR="00D55036">
        <w:rPr>
          <w:rFonts w:ascii="Arial" w:hAnsi="Arial" w:cs="Arial"/>
          <w:sz w:val="24"/>
          <w:szCs w:val="24"/>
        </w:rPr>
        <w:t>and was alleged to have blocked the accessway from Sling Lane to Yew Tree Cottage</w:t>
      </w:r>
      <w:r w:rsidR="00F760AB">
        <w:rPr>
          <w:rFonts w:ascii="Arial" w:hAnsi="Arial" w:cs="Arial"/>
          <w:sz w:val="24"/>
          <w:szCs w:val="24"/>
        </w:rPr>
        <w:t xml:space="preserve">. </w:t>
      </w:r>
      <w:r w:rsidR="0070430D">
        <w:rPr>
          <w:rFonts w:ascii="Arial" w:hAnsi="Arial" w:cs="Arial"/>
          <w:sz w:val="24"/>
          <w:szCs w:val="24"/>
        </w:rPr>
        <w:t>Ultimately</w:t>
      </w:r>
      <w:r w:rsidR="00F760AB">
        <w:rPr>
          <w:rFonts w:ascii="Arial" w:hAnsi="Arial" w:cs="Arial"/>
          <w:sz w:val="24"/>
          <w:szCs w:val="24"/>
        </w:rPr>
        <w:t xml:space="preserve"> there was an </w:t>
      </w:r>
      <w:r w:rsidR="0070430D">
        <w:rPr>
          <w:rFonts w:ascii="Arial" w:hAnsi="Arial" w:cs="Arial"/>
          <w:sz w:val="24"/>
          <w:szCs w:val="24"/>
        </w:rPr>
        <w:t>injunction</w:t>
      </w:r>
      <w:r w:rsidR="00F760AB">
        <w:rPr>
          <w:rFonts w:ascii="Arial" w:hAnsi="Arial" w:cs="Arial"/>
          <w:sz w:val="24"/>
          <w:szCs w:val="24"/>
        </w:rPr>
        <w:t xml:space="preserve"> issued by the County Court to proh</w:t>
      </w:r>
      <w:r w:rsidR="0070430D">
        <w:rPr>
          <w:rFonts w:ascii="Arial" w:hAnsi="Arial" w:cs="Arial"/>
          <w:sz w:val="24"/>
          <w:szCs w:val="24"/>
        </w:rPr>
        <w:t xml:space="preserve">ibit </w:t>
      </w:r>
      <w:r w:rsidR="00F760AB">
        <w:rPr>
          <w:rFonts w:ascii="Arial" w:hAnsi="Arial" w:cs="Arial"/>
          <w:sz w:val="24"/>
          <w:szCs w:val="24"/>
        </w:rPr>
        <w:t xml:space="preserve">the </w:t>
      </w:r>
      <w:r w:rsidR="00A57A41">
        <w:rPr>
          <w:rFonts w:ascii="Arial" w:hAnsi="Arial" w:cs="Arial"/>
          <w:sz w:val="24"/>
          <w:szCs w:val="24"/>
        </w:rPr>
        <w:t xml:space="preserve">blocking of the access. </w:t>
      </w:r>
      <w:r w:rsidR="001F46DD">
        <w:rPr>
          <w:rFonts w:ascii="Arial" w:hAnsi="Arial" w:cs="Arial"/>
          <w:sz w:val="24"/>
          <w:szCs w:val="24"/>
        </w:rPr>
        <w:t>This dispute relates to private rights only and it falls well outside the relevant 20-year period</w:t>
      </w:r>
      <w:r w:rsidR="00F52D17">
        <w:rPr>
          <w:rFonts w:ascii="Arial" w:hAnsi="Arial" w:cs="Arial"/>
          <w:sz w:val="24"/>
          <w:szCs w:val="24"/>
        </w:rPr>
        <w:t xml:space="preserve"> and so it is not relevant. </w:t>
      </w:r>
    </w:p>
    <w:p w14:paraId="74BD5B13" w14:textId="49676701" w:rsidR="00F52D17" w:rsidRPr="00115CDC" w:rsidRDefault="00F52D17" w:rsidP="00F52D17">
      <w:pPr>
        <w:pStyle w:val="Style1"/>
        <w:ind w:left="0" w:firstLine="0"/>
        <w:rPr>
          <w:rFonts w:ascii="Arial" w:hAnsi="Arial" w:cs="Arial"/>
          <w:b/>
          <w:bCs/>
          <w:i/>
          <w:iCs/>
          <w:sz w:val="24"/>
          <w:szCs w:val="24"/>
        </w:rPr>
      </w:pPr>
      <w:r w:rsidRPr="00115CDC">
        <w:rPr>
          <w:rFonts w:ascii="Arial" w:hAnsi="Arial" w:cs="Arial"/>
          <w:b/>
          <w:bCs/>
          <w:i/>
          <w:iCs/>
          <w:sz w:val="24"/>
          <w:szCs w:val="24"/>
        </w:rPr>
        <w:t>Documentary Evidence</w:t>
      </w:r>
    </w:p>
    <w:p w14:paraId="1F5BE5EF" w14:textId="26F5D317" w:rsidR="00F52D17" w:rsidRPr="00C75365" w:rsidRDefault="00F52D17" w:rsidP="00F52D17">
      <w:pPr>
        <w:pStyle w:val="Style1"/>
        <w:numPr>
          <w:ilvl w:val="0"/>
          <w:numId w:val="3"/>
        </w:numPr>
        <w:rPr>
          <w:rFonts w:ascii="Arial" w:hAnsi="Arial" w:cs="Arial"/>
          <w:sz w:val="24"/>
          <w:szCs w:val="24"/>
        </w:rPr>
      </w:pPr>
      <w:r w:rsidRPr="00C75365">
        <w:rPr>
          <w:rFonts w:ascii="Arial" w:hAnsi="Arial" w:cs="Arial"/>
          <w:sz w:val="24"/>
          <w:szCs w:val="24"/>
        </w:rPr>
        <w:t xml:space="preserve">The Ordnance Survey (OS) map from 1885 shows a route from what is now Sling Lane which appears to be in the location of </w:t>
      </w:r>
      <w:r>
        <w:rPr>
          <w:rFonts w:ascii="Arial" w:hAnsi="Arial" w:cs="Arial"/>
          <w:sz w:val="24"/>
          <w:szCs w:val="24"/>
        </w:rPr>
        <w:t>section A-C</w:t>
      </w:r>
      <w:r w:rsidRPr="00C75365">
        <w:rPr>
          <w:rFonts w:ascii="Arial" w:hAnsi="Arial" w:cs="Arial"/>
          <w:sz w:val="24"/>
          <w:szCs w:val="24"/>
        </w:rPr>
        <w:t xml:space="preserve"> of the Order route. The </w:t>
      </w:r>
      <w:r w:rsidR="00316FB7">
        <w:rPr>
          <w:rFonts w:ascii="Arial" w:hAnsi="Arial" w:cs="Arial"/>
          <w:sz w:val="24"/>
          <w:szCs w:val="24"/>
        </w:rPr>
        <w:t xml:space="preserve">1927 </w:t>
      </w:r>
      <w:r w:rsidRPr="00C75365">
        <w:rPr>
          <w:rFonts w:ascii="Arial" w:hAnsi="Arial" w:cs="Arial"/>
          <w:sz w:val="24"/>
          <w:szCs w:val="24"/>
        </w:rPr>
        <w:t xml:space="preserve">OS map </w:t>
      </w:r>
      <w:r>
        <w:rPr>
          <w:rFonts w:ascii="Arial" w:hAnsi="Arial" w:cs="Arial"/>
          <w:sz w:val="24"/>
          <w:szCs w:val="24"/>
        </w:rPr>
        <w:t xml:space="preserve">includes the Memorial Hall building. Section A-C of the Order route is shown but there does not appear to be a link through to the land at the side of the hall and onto Droitwich Road. On the OS map from 1971 Woodside and Ciguena are present, but not Lyndale. Section A-C is shown and then a dashed line, approximately section C-D heading towards the southern wall of the hall. The 1991 OS map shows Lyndale. The route (approximately section A-B) </w:t>
      </w:r>
      <w:r w:rsidRPr="005D722E">
        <w:rPr>
          <w:rFonts w:ascii="Arial" w:hAnsi="Arial" w:cs="Arial"/>
          <w:sz w:val="24"/>
          <w:szCs w:val="24"/>
        </w:rPr>
        <w:t>is not</w:t>
      </w:r>
      <w:r>
        <w:rPr>
          <w:rFonts w:ascii="Arial" w:hAnsi="Arial" w:cs="Arial"/>
          <w:sz w:val="24"/>
          <w:szCs w:val="24"/>
        </w:rPr>
        <w:t xml:space="preserve"> clearly shown. A parcel of land, approximately section B-C is visible with a dashed line </w:t>
      </w:r>
      <w:r w:rsidR="00DF20A8">
        <w:rPr>
          <w:rFonts w:ascii="Arial" w:hAnsi="Arial" w:cs="Arial"/>
          <w:sz w:val="24"/>
          <w:szCs w:val="24"/>
        </w:rPr>
        <w:t>roughly</w:t>
      </w:r>
      <w:r>
        <w:rPr>
          <w:rFonts w:ascii="Arial" w:hAnsi="Arial" w:cs="Arial"/>
          <w:sz w:val="24"/>
          <w:szCs w:val="24"/>
        </w:rPr>
        <w:t xml:space="preserve"> representing section C-D. </w:t>
      </w:r>
    </w:p>
    <w:p w14:paraId="2390C962" w14:textId="77777777" w:rsidR="00F52D17" w:rsidRDefault="00F52D17" w:rsidP="00F52D17">
      <w:pPr>
        <w:pStyle w:val="Style1"/>
        <w:numPr>
          <w:ilvl w:val="0"/>
          <w:numId w:val="3"/>
        </w:numPr>
        <w:rPr>
          <w:rFonts w:ascii="Arial" w:hAnsi="Arial" w:cs="Arial"/>
          <w:sz w:val="24"/>
          <w:szCs w:val="24"/>
        </w:rPr>
      </w:pPr>
      <w:r>
        <w:rPr>
          <w:rFonts w:ascii="Arial" w:hAnsi="Arial" w:cs="Arial"/>
          <w:sz w:val="24"/>
          <w:szCs w:val="24"/>
        </w:rPr>
        <w:t>A sale notice and plan for Yew Tree Cottage from 1971 notes that ‘</w:t>
      </w:r>
      <w:r w:rsidRPr="007F53C5">
        <w:rPr>
          <w:rFonts w:ascii="Arial" w:hAnsi="Arial" w:cs="Arial"/>
          <w:i/>
          <w:iCs/>
          <w:sz w:val="24"/>
          <w:szCs w:val="24"/>
        </w:rPr>
        <w:t>The Cottage is situated south of the Memorial Hall and is approached by a right of way coloured yellow on the Plan which is included in this lot</w:t>
      </w:r>
      <w:r>
        <w:rPr>
          <w:rFonts w:ascii="Arial" w:hAnsi="Arial" w:cs="Arial"/>
          <w:sz w:val="24"/>
          <w:szCs w:val="24"/>
        </w:rPr>
        <w:t xml:space="preserve">’. The Plan appears to be based on the 1927 OS map with the route, approximately section A-C, coloured yellow. </w:t>
      </w:r>
    </w:p>
    <w:p w14:paraId="048A79FD" w14:textId="49B183CE" w:rsidR="00F52D17" w:rsidRDefault="00F52D17" w:rsidP="00F52D17">
      <w:pPr>
        <w:pStyle w:val="Style1"/>
        <w:numPr>
          <w:ilvl w:val="0"/>
          <w:numId w:val="3"/>
        </w:numPr>
        <w:rPr>
          <w:rFonts w:ascii="Arial" w:hAnsi="Arial" w:cs="Arial"/>
          <w:sz w:val="24"/>
          <w:szCs w:val="24"/>
        </w:rPr>
      </w:pPr>
      <w:r>
        <w:rPr>
          <w:rFonts w:ascii="Arial" w:hAnsi="Arial" w:cs="Arial"/>
          <w:sz w:val="24"/>
          <w:szCs w:val="24"/>
        </w:rPr>
        <w:t xml:space="preserve">Most of the OS maps indicate that a route approximately aligning with </w:t>
      </w:r>
      <w:r w:rsidR="00BD65AF">
        <w:rPr>
          <w:rFonts w:ascii="Arial" w:hAnsi="Arial" w:cs="Arial"/>
          <w:sz w:val="24"/>
          <w:szCs w:val="24"/>
        </w:rPr>
        <w:t>s</w:t>
      </w:r>
      <w:r>
        <w:rPr>
          <w:rFonts w:ascii="Arial" w:hAnsi="Arial" w:cs="Arial"/>
          <w:sz w:val="24"/>
          <w:szCs w:val="24"/>
        </w:rPr>
        <w:t>ections A-C of the Order route has physically existed since at least 1885. It appears to have provided access to Yew Tree Cottage</w:t>
      </w:r>
      <w:r w:rsidR="009C1541">
        <w:rPr>
          <w:rFonts w:ascii="Arial" w:hAnsi="Arial" w:cs="Arial"/>
          <w:sz w:val="24"/>
          <w:szCs w:val="24"/>
        </w:rPr>
        <w:t xml:space="preserve">, </w:t>
      </w:r>
      <w:r>
        <w:rPr>
          <w:rFonts w:ascii="Arial" w:hAnsi="Arial" w:cs="Arial"/>
          <w:sz w:val="24"/>
          <w:szCs w:val="24"/>
        </w:rPr>
        <w:t xml:space="preserve">the curtilage and an orchard </w:t>
      </w:r>
      <w:r w:rsidR="009C1541">
        <w:rPr>
          <w:rFonts w:ascii="Arial" w:hAnsi="Arial" w:cs="Arial"/>
          <w:sz w:val="24"/>
          <w:szCs w:val="24"/>
        </w:rPr>
        <w:t xml:space="preserve">surrounding </w:t>
      </w:r>
      <w:r>
        <w:rPr>
          <w:rFonts w:ascii="Arial" w:hAnsi="Arial" w:cs="Arial"/>
          <w:sz w:val="24"/>
          <w:szCs w:val="24"/>
        </w:rPr>
        <w:t>it</w:t>
      </w:r>
      <w:r w:rsidR="00425F45">
        <w:rPr>
          <w:rFonts w:ascii="Arial" w:hAnsi="Arial" w:cs="Arial"/>
          <w:sz w:val="24"/>
          <w:szCs w:val="24"/>
        </w:rPr>
        <w:t>,</w:t>
      </w:r>
      <w:r>
        <w:rPr>
          <w:rFonts w:ascii="Arial" w:hAnsi="Arial" w:cs="Arial"/>
          <w:sz w:val="24"/>
          <w:szCs w:val="24"/>
        </w:rPr>
        <w:t xml:space="preserve"> as well as a parcel of land which is now incorporated into the </w:t>
      </w:r>
      <w:r w:rsidR="00601AA4">
        <w:rPr>
          <w:rFonts w:ascii="Arial" w:hAnsi="Arial" w:cs="Arial"/>
          <w:sz w:val="24"/>
          <w:szCs w:val="24"/>
        </w:rPr>
        <w:t xml:space="preserve">Memorial Hall </w:t>
      </w:r>
      <w:r>
        <w:rPr>
          <w:rFonts w:ascii="Arial" w:hAnsi="Arial" w:cs="Arial"/>
          <w:sz w:val="24"/>
          <w:szCs w:val="24"/>
        </w:rPr>
        <w:t>car</w:t>
      </w:r>
      <w:r w:rsidR="00415E6D">
        <w:rPr>
          <w:rFonts w:ascii="Arial" w:hAnsi="Arial" w:cs="Arial"/>
          <w:sz w:val="24"/>
          <w:szCs w:val="24"/>
        </w:rPr>
        <w:t xml:space="preserve"> </w:t>
      </w:r>
      <w:r>
        <w:rPr>
          <w:rFonts w:ascii="Arial" w:hAnsi="Arial" w:cs="Arial"/>
          <w:sz w:val="24"/>
          <w:szCs w:val="24"/>
        </w:rPr>
        <w:t xml:space="preserve">park. Since 1971 there is an indication of a link between this access track and the curtilage of the hall. </w:t>
      </w:r>
    </w:p>
    <w:p w14:paraId="4F769A07" w14:textId="43A89D0C" w:rsidR="00F52D17" w:rsidRDefault="00F52D17" w:rsidP="00F52D17">
      <w:pPr>
        <w:pStyle w:val="Style1"/>
        <w:numPr>
          <w:ilvl w:val="0"/>
          <w:numId w:val="3"/>
        </w:numPr>
        <w:rPr>
          <w:rFonts w:ascii="Arial" w:hAnsi="Arial" w:cs="Arial"/>
          <w:sz w:val="24"/>
          <w:szCs w:val="24"/>
        </w:rPr>
      </w:pPr>
      <w:r w:rsidRPr="00631E7E">
        <w:rPr>
          <w:rFonts w:ascii="Arial" w:hAnsi="Arial" w:cs="Arial"/>
          <w:sz w:val="24"/>
          <w:szCs w:val="24"/>
        </w:rPr>
        <w:t>Since the late 19</w:t>
      </w:r>
      <w:r w:rsidRPr="00631E7E">
        <w:rPr>
          <w:rFonts w:ascii="Arial" w:hAnsi="Arial" w:cs="Arial"/>
          <w:sz w:val="24"/>
          <w:szCs w:val="24"/>
          <w:vertAlign w:val="superscript"/>
        </w:rPr>
        <w:t>th</w:t>
      </w:r>
      <w:r w:rsidRPr="00631E7E">
        <w:rPr>
          <w:rFonts w:ascii="Arial" w:hAnsi="Arial" w:cs="Arial"/>
          <w:sz w:val="24"/>
          <w:szCs w:val="24"/>
        </w:rPr>
        <w:t xml:space="preserve"> century</w:t>
      </w:r>
      <w:r>
        <w:rPr>
          <w:rFonts w:ascii="Arial" w:hAnsi="Arial" w:cs="Arial"/>
          <w:sz w:val="24"/>
          <w:szCs w:val="24"/>
        </w:rPr>
        <w:t>,</w:t>
      </w:r>
      <w:r w:rsidRPr="00631E7E">
        <w:rPr>
          <w:rFonts w:ascii="Arial" w:hAnsi="Arial" w:cs="Arial"/>
          <w:sz w:val="24"/>
          <w:szCs w:val="24"/>
        </w:rPr>
        <w:t xml:space="preserve"> OS maps have carried a disclaimer stating that tracks and paths shown provide no evidence of public rights. Nevertheless, these maps indicate the physical existence of the parts of the claimed route which were shown on these maps at the time the relevant survey was undertaken. </w:t>
      </w:r>
      <w:r>
        <w:rPr>
          <w:rFonts w:ascii="Arial" w:hAnsi="Arial" w:cs="Arial"/>
          <w:sz w:val="24"/>
          <w:szCs w:val="24"/>
        </w:rPr>
        <w:t xml:space="preserve">The documentary evidence indicates that a link from Sling </w:t>
      </w:r>
      <w:r w:rsidR="00E01DA6">
        <w:rPr>
          <w:rFonts w:ascii="Arial" w:hAnsi="Arial" w:cs="Arial"/>
          <w:sz w:val="24"/>
          <w:szCs w:val="24"/>
        </w:rPr>
        <w:t>Lane</w:t>
      </w:r>
      <w:r>
        <w:rPr>
          <w:rFonts w:ascii="Arial" w:hAnsi="Arial" w:cs="Arial"/>
          <w:sz w:val="24"/>
          <w:szCs w:val="24"/>
        </w:rPr>
        <w:t xml:space="preserve"> to the curtilage of the hall has existed, however, there is not sufficient documentary evidence to indicate that, on this evidence alone, the route had become dedicated as a public highway. </w:t>
      </w:r>
    </w:p>
    <w:p w14:paraId="13FFE473" w14:textId="46E310D4" w:rsidR="00F52D17" w:rsidRDefault="00F52D17" w:rsidP="00F52D17">
      <w:pPr>
        <w:pStyle w:val="Style1"/>
        <w:numPr>
          <w:ilvl w:val="0"/>
          <w:numId w:val="3"/>
        </w:numPr>
        <w:rPr>
          <w:rFonts w:ascii="Arial" w:hAnsi="Arial" w:cs="Arial"/>
          <w:sz w:val="24"/>
          <w:szCs w:val="24"/>
        </w:rPr>
      </w:pPr>
      <w:r>
        <w:rPr>
          <w:rFonts w:ascii="Arial" w:hAnsi="Arial" w:cs="Arial"/>
          <w:sz w:val="24"/>
          <w:szCs w:val="24"/>
        </w:rPr>
        <w:t xml:space="preserve">The case for the making of the Order is not based on documentary evidence. However, as the documentary evidence indicates the longstanding existence of a route, predating the relevant period, </w:t>
      </w:r>
      <w:r w:rsidR="00610C81">
        <w:rPr>
          <w:rFonts w:ascii="Arial" w:hAnsi="Arial" w:cs="Arial"/>
          <w:sz w:val="24"/>
          <w:szCs w:val="24"/>
        </w:rPr>
        <w:t>it</w:t>
      </w:r>
      <w:r>
        <w:rPr>
          <w:rFonts w:ascii="Arial" w:hAnsi="Arial" w:cs="Arial"/>
          <w:sz w:val="24"/>
          <w:szCs w:val="24"/>
        </w:rPr>
        <w:t xml:space="preserve"> indicate</w:t>
      </w:r>
      <w:r w:rsidR="008F0A0A">
        <w:rPr>
          <w:rFonts w:ascii="Arial" w:hAnsi="Arial" w:cs="Arial"/>
          <w:sz w:val="24"/>
          <w:szCs w:val="24"/>
        </w:rPr>
        <w:t>s</w:t>
      </w:r>
      <w:r>
        <w:rPr>
          <w:rFonts w:ascii="Arial" w:hAnsi="Arial" w:cs="Arial"/>
          <w:sz w:val="24"/>
          <w:szCs w:val="24"/>
        </w:rPr>
        <w:t xml:space="preserve"> that use of the route over many decades is plausible</w:t>
      </w:r>
      <w:r w:rsidR="00616779">
        <w:rPr>
          <w:rFonts w:ascii="Arial" w:hAnsi="Arial" w:cs="Arial"/>
          <w:sz w:val="24"/>
          <w:szCs w:val="24"/>
        </w:rPr>
        <w:t>,</w:t>
      </w:r>
      <w:r>
        <w:rPr>
          <w:rFonts w:ascii="Arial" w:hAnsi="Arial" w:cs="Arial"/>
          <w:sz w:val="24"/>
          <w:szCs w:val="24"/>
        </w:rPr>
        <w:t xml:space="preserve"> and this corroborates the user evidence. </w:t>
      </w:r>
    </w:p>
    <w:p w14:paraId="7004437B" w14:textId="77777777" w:rsidR="00D15775" w:rsidRPr="00631E7E" w:rsidRDefault="00D15775" w:rsidP="00D15775">
      <w:pPr>
        <w:pStyle w:val="Style1"/>
        <w:ind w:firstLine="0"/>
        <w:rPr>
          <w:rFonts w:ascii="Arial" w:hAnsi="Arial" w:cs="Arial"/>
          <w:sz w:val="24"/>
          <w:szCs w:val="24"/>
        </w:rPr>
      </w:pPr>
    </w:p>
    <w:p w14:paraId="348694C6" w14:textId="1EE75F24" w:rsidR="00276D3F" w:rsidRPr="00115CDC" w:rsidRDefault="0083754A" w:rsidP="00800783">
      <w:pPr>
        <w:pStyle w:val="Style1"/>
        <w:ind w:left="0" w:firstLine="0"/>
        <w:rPr>
          <w:rFonts w:ascii="Arial" w:hAnsi="Arial" w:cs="Arial"/>
          <w:b/>
          <w:bCs/>
          <w:i/>
          <w:iCs/>
          <w:sz w:val="24"/>
          <w:szCs w:val="24"/>
        </w:rPr>
      </w:pPr>
      <w:r w:rsidRPr="00115CDC">
        <w:rPr>
          <w:rFonts w:ascii="Arial" w:hAnsi="Arial" w:cs="Arial"/>
          <w:b/>
          <w:bCs/>
          <w:i/>
          <w:iCs/>
          <w:sz w:val="24"/>
          <w:szCs w:val="24"/>
        </w:rPr>
        <w:lastRenderedPageBreak/>
        <w:t>Conclusions on Section 31</w:t>
      </w:r>
    </w:p>
    <w:p w14:paraId="2E06AAE5" w14:textId="54270D94" w:rsidR="0083754A" w:rsidRPr="00936C42" w:rsidRDefault="00BD083E" w:rsidP="00C86940">
      <w:pPr>
        <w:pStyle w:val="Style1"/>
        <w:numPr>
          <w:ilvl w:val="0"/>
          <w:numId w:val="3"/>
        </w:numPr>
        <w:rPr>
          <w:rFonts w:ascii="Arial" w:hAnsi="Arial" w:cs="Arial"/>
          <w:sz w:val="24"/>
          <w:szCs w:val="24"/>
        </w:rPr>
      </w:pPr>
      <w:r w:rsidRPr="00936C42">
        <w:rPr>
          <w:rFonts w:ascii="Arial" w:hAnsi="Arial" w:cs="Arial"/>
          <w:sz w:val="24"/>
          <w:szCs w:val="24"/>
        </w:rPr>
        <w:t>Taken as a whole</w:t>
      </w:r>
      <w:r w:rsidR="00D11DE8" w:rsidRPr="00936C42">
        <w:rPr>
          <w:rFonts w:ascii="Arial" w:hAnsi="Arial" w:cs="Arial"/>
          <w:sz w:val="24"/>
          <w:szCs w:val="24"/>
        </w:rPr>
        <w:t xml:space="preserve">, I conclude that there is </w:t>
      </w:r>
      <w:r w:rsidR="000805E0" w:rsidRPr="00936C42">
        <w:rPr>
          <w:rFonts w:ascii="Arial" w:hAnsi="Arial" w:cs="Arial"/>
          <w:sz w:val="24"/>
          <w:szCs w:val="24"/>
        </w:rPr>
        <w:t>sufficient</w:t>
      </w:r>
      <w:r w:rsidR="00D11DE8" w:rsidRPr="00936C42">
        <w:rPr>
          <w:rFonts w:ascii="Arial" w:hAnsi="Arial" w:cs="Arial"/>
          <w:sz w:val="24"/>
          <w:szCs w:val="24"/>
        </w:rPr>
        <w:t xml:space="preserve"> evidence of 20 years use as of right, without permission, force</w:t>
      </w:r>
      <w:r w:rsidR="00C06E65">
        <w:rPr>
          <w:rFonts w:ascii="Arial" w:hAnsi="Arial" w:cs="Arial"/>
          <w:sz w:val="24"/>
          <w:szCs w:val="24"/>
        </w:rPr>
        <w:t>,</w:t>
      </w:r>
      <w:r w:rsidR="00D11DE8" w:rsidRPr="00936C42">
        <w:rPr>
          <w:rFonts w:ascii="Arial" w:hAnsi="Arial" w:cs="Arial"/>
          <w:sz w:val="24"/>
          <w:szCs w:val="24"/>
        </w:rPr>
        <w:t xml:space="preserve"> secrecy</w:t>
      </w:r>
      <w:r w:rsidR="00C06E65">
        <w:rPr>
          <w:rFonts w:ascii="Arial" w:hAnsi="Arial" w:cs="Arial"/>
          <w:sz w:val="24"/>
          <w:szCs w:val="24"/>
        </w:rPr>
        <w:t xml:space="preserve"> or</w:t>
      </w:r>
      <w:r w:rsidR="00095375" w:rsidRPr="00936C42">
        <w:rPr>
          <w:rFonts w:ascii="Arial" w:hAnsi="Arial" w:cs="Arial"/>
          <w:sz w:val="24"/>
          <w:szCs w:val="24"/>
        </w:rPr>
        <w:t xml:space="preserve"> challenge to demonstrate, on the balance of </w:t>
      </w:r>
      <w:r w:rsidR="000805E0" w:rsidRPr="00936C42">
        <w:rPr>
          <w:rFonts w:ascii="Arial" w:hAnsi="Arial" w:cs="Arial"/>
          <w:sz w:val="24"/>
          <w:szCs w:val="24"/>
        </w:rPr>
        <w:t>probabilities</w:t>
      </w:r>
      <w:r w:rsidR="00C06E65">
        <w:rPr>
          <w:rFonts w:ascii="Arial" w:hAnsi="Arial" w:cs="Arial"/>
          <w:sz w:val="24"/>
          <w:szCs w:val="24"/>
        </w:rPr>
        <w:t>,</w:t>
      </w:r>
      <w:r w:rsidR="00095375" w:rsidRPr="00936C42">
        <w:rPr>
          <w:rFonts w:ascii="Arial" w:hAnsi="Arial" w:cs="Arial"/>
          <w:sz w:val="24"/>
          <w:szCs w:val="24"/>
        </w:rPr>
        <w:t xml:space="preserve"> </w:t>
      </w:r>
      <w:r w:rsidR="000805E0" w:rsidRPr="00936C42">
        <w:rPr>
          <w:rFonts w:ascii="Arial" w:hAnsi="Arial" w:cs="Arial"/>
          <w:sz w:val="24"/>
          <w:szCs w:val="24"/>
        </w:rPr>
        <w:t>presumed</w:t>
      </w:r>
      <w:r w:rsidR="00095375" w:rsidRPr="00936C42">
        <w:rPr>
          <w:rFonts w:ascii="Arial" w:hAnsi="Arial" w:cs="Arial"/>
          <w:sz w:val="24"/>
          <w:szCs w:val="24"/>
        </w:rPr>
        <w:t xml:space="preserve"> dedication</w:t>
      </w:r>
      <w:r w:rsidR="00766417" w:rsidRPr="00936C42">
        <w:rPr>
          <w:rFonts w:ascii="Arial" w:hAnsi="Arial" w:cs="Arial"/>
          <w:sz w:val="24"/>
          <w:szCs w:val="24"/>
        </w:rPr>
        <w:t>. This is the case whether the relevant p</w:t>
      </w:r>
      <w:r w:rsidR="00936C42" w:rsidRPr="00936C42">
        <w:rPr>
          <w:rFonts w:ascii="Arial" w:hAnsi="Arial" w:cs="Arial"/>
          <w:sz w:val="24"/>
          <w:szCs w:val="24"/>
        </w:rPr>
        <w:t>eriod starts in January, March or May 1997. T</w:t>
      </w:r>
      <w:r w:rsidR="00C67F78" w:rsidRPr="00936C42">
        <w:rPr>
          <w:rFonts w:ascii="Arial" w:hAnsi="Arial" w:cs="Arial"/>
          <w:sz w:val="24"/>
          <w:szCs w:val="24"/>
        </w:rPr>
        <w:t xml:space="preserve">here is </w:t>
      </w:r>
      <w:r w:rsidR="000805E0" w:rsidRPr="00936C42">
        <w:rPr>
          <w:rFonts w:ascii="Arial" w:hAnsi="Arial" w:cs="Arial"/>
          <w:sz w:val="24"/>
          <w:szCs w:val="24"/>
        </w:rPr>
        <w:t>insufficient</w:t>
      </w:r>
      <w:r w:rsidR="00C67F78" w:rsidRPr="00936C42">
        <w:rPr>
          <w:rFonts w:ascii="Arial" w:hAnsi="Arial" w:cs="Arial"/>
          <w:sz w:val="24"/>
          <w:szCs w:val="24"/>
        </w:rPr>
        <w:t xml:space="preserve"> evidence to show a lack of intention</w:t>
      </w:r>
      <w:r w:rsidR="000638BF" w:rsidRPr="00936C42">
        <w:rPr>
          <w:rFonts w:ascii="Arial" w:hAnsi="Arial" w:cs="Arial"/>
          <w:sz w:val="24"/>
          <w:szCs w:val="24"/>
        </w:rPr>
        <w:t xml:space="preserve"> to dedicate. The evidence is </w:t>
      </w:r>
      <w:r w:rsidR="000805E0" w:rsidRPr="00936C42">
        <w:rPr>
          <w:rFonts w:ascii="Arial" w:hAnsi="Arial" w:cs="Arial"/>
          <w:sz w:val="24"/>
          <w:szCs w:val="24"/>
        </w:rPr>
        <w:t>sufficient</w:t>
      </w:r>
      <w:r w:rsidR="000638BF" w:rsidRPr="00936C42">
        <w:rPr>
          <w:rFonts w:ascii="Arial" w:hAnsi="Arial" w:cs="Arial"/>
          <w:sz w:val="24"/>
          <w:szCs w:val="24"/>
        </w:rPr>
        <w:t xml:space="preserve"> to raise a </w:t>
      </w:r>
      <w:r w:rsidR="000805E0" w:rsidRPr="00936C42">
        <w:rPr>
          <w:rFonts w:ascii="Arial" w:hAnsi="Arial" w:cs="Arial"/>
          <w:sz w:val="24"/>
          <w:szCs w:val="24"/>
        </w:rPr>
        <w:t xml:space="preserve">presumption of dedication of public footpath rights over the Order route. </w:t>
      </w:r>
    </w:p>
    <w:p w14:paraId="4F41EA44" w14:textId="2D39B063" w:rsidR="00EF3A15" w:rsidRPr="00EF3A15" w:rsidRDefault="00EF3A15" w:rsidP="00EF3A15">
      <w:pPr>
        <w:pStyle w:val="Style1"/>
        <w:ind w:left="0" w:firstLine="0"/>
        <w:rPr>
          <w:rFonts w:ascii="Arial" w:hAnsi="Arial" w:cs="Arial"/>
          <w:b/>
          <w:bCs/>
          <w:sz w:val="24"/>
          <w:szCs w:val="24"/>
        </w:rPr>
      </w:pPr>
      <w:r>
        <w:rPr>
          <w:rFonts w:ascii="Arial" w:hAnsi="Arial" w:cs="Arial"/>
          <w:b/>
          <w:bCs/>
          <w:sz w:val="24"/>
          <w:szCs w:val="24"/>
        </w:rPr>
        <w:t xml:space="preserve">Width of </w:t>
      </w:r>
      <w:r w:rsidR="000E7DAD">
        <w:rPr>
          <w:rFonts w:ascii="Arial" w:hAnsi="Arial" w:cs="Arial"/>
          <w:b/>
          <w:bCs/>
          <w:sz w:val="24"/>
          <w:szCs w:val="24"/>
        </w:rPr>
        <w:t>the Order Route</w:t>
      </w:r>
      <w:r w:rsidR="00D80F5D">
        <w:rPr>
          <w:rFonts w:ascii="Arial" w:hAnsi="Arial" w:cs="Arial"/>
          <w:b/>
          <w:bCs/>
          <w:sz w:val="24"/>
          <w:szCs w:val="24"/>
        </w:rPr>
        <w:t xml:space="preserve"> and Modifications to the Order</w:t>
      </w:r>
    </w:p>
    <w:p w14:paraId="23F1F95C" w14:textId="7F7B904E" w:rsidR="00C354E5" w:rsidRDefault="00A93ACF" w:rsidP="00C86940">
      <w:pPr>
        <w:pStyle w:val="Style1"/>
        <w:numPr>
          <w:ilvl w:val="0"/>
          <w:numId w:val="3"/>
        </w:numPr>
        <w:rPr>
          <w:rFonts w:ascii="Arial" w:hAnsi="Arial" w:cs="Arial"/>
          <w:sz w:val="24"/>
          <w:szCs w:val="24"/>
        </w:rPr>
      </w:pPr>
      <w:r>
        <w:rPr>
          <w:rFonts w:ascii="Arial" w:hAnsi="Arial" w:cs="Arial"/>
          <w:sz w:val="24"/>
          <w:szCs w:val="24"/>
        </w:rPr>
        <w:t xml:space="preserve">The Order refers to the section of the route between point A and B as </w:t>
      </w:r>
      <w:r w:rsidR="00270873">
        <w:rPr>
          <w:rFonts w:ascii="Arial" w:hAnsi="Arial" w:cs="Arial"/>
          <w:sz w:val="24"/>
          <w:szCs w:val="24"/>
        </w:rPr>
        <w:t xml:space="preserve">having a minimum width of 0.9m. This was measured with the parties at the site visit and the minimum gap between the boundary wall and a concrete fence post was </w:t>
      </w:r>
      <w:r w:rsidR="00BF6D23">
        <w:rPr>
          <w:rFonts w:ascii="Arial" w:hAnsi="Arial" w:cs="Arial"/>
          <w:sz w:val="24"/>
          <w:szCs w:val="24"/>
        </w:rPr>
        <w:t xml:space="preserve">0.72 metres. </w:t>
      </w:r>
      <w:r w:rsidR="00A3535D">
        <w:rPr>
          <w:rFonts w:ascii="Arial" w:hAnsi="Arial" w:cs="Arial"/>
          <w:sz w:val="24"/>
          <w:szCs w:val="24"/>
        </w:rPr>
        <w:t xml:space="preserve">To ensure accuracy, the Order should </w:t>
      </w:r>
      <w:r w:rsidR="004C5506">
        <w:rPr>
          <w:rFonts w:ascii="Arial" w:hAnsi="Arial" w:cs="Arial"/>
          <w:sz w:val="24"/>
          <w:szCs w:val="24"/>
        </w:rPr>
        <w:t xml:space="preserve">therefore </w:t>
      </w:r>
      <w:r w:rsidR="00A3535D">
        <w:rPr>
          <w:rFonts w:ascii="Arial" w:hAnsi="Arial" w:cs="Arial"/>
          <w:sz w:val="24"/>
          <w:szCs w:val="24"/>
        </w:rPr>
        <w:t xml:space="preserve">be modified </w:t>
      </w:r>
      <w:r w:rsidR="007E121C">
        <w:rPr>
          <w:rFonts w:ascii="Arial" w:hAnsi="Arial" w:cs="Arial"/>
          <w:sz w:val="24"/>
          <w:szCs w:val="24"/>
        </w:rPr>
        <w:t>accordingly. As this would not result in any additional land being affected, there would be no prejudice as a result of this amendment</w:t>
      </w:r>
      <w:r w:rsidR="00FF24E3">
        <w:rPr>
          <w:rFonts w:ascii="Arial" w:hAnsi="Arial" w:cs="Arial"/>
          <w:sz w:val="24"/>
          <w:szCs w:val="24"/>
        </w:rPr>
        <w:t>,</w:t>
      </w:r>
      <w:r w:rsidR="00E03E81">
        <w:rPr>
          <w:rFonts w:ascii="Arial" w:hAnsi="Arial" w:cs="Arial"/>
          <w:sz w:val="24"/>
          <w:szCs w:val="24"/>
        </w:rPr>
        <w:t xml:space="preserve"> and further notification is not required</w:t>
      </w:r>
      <w:r w:rsidR="007E121C">
        <w:rPr>
          <w:rFonts w:ascii="Arial" w:hAnsi="Arial" w:cs="Arial"/>
          <w:sz w:val="24"/>
          <w:szCs w:val="24"/>
        </w:rPr>
        <w:t xml:space="preserve">. </w:t>
      </w:r>
    </w:p>
    <w:p w14:paraId="22E6242D" w14:textId="3C114E35" w:rsidR="00EF3A15" w:rsidRDefault="000D0AC2" w:rsidP="00C86940">
      <w:pPr>
        <w:pStyle w:val="Style1"/>
        <w:numPr>
          <w:ilvl w:val="0"/>
          <w:numId w:val="3"/>
        </w:numPr>
        <w:rPr>
          <w:rFonts w:ascii="Arial" w:hAnsi="Arial" w:cs="Arial"/>
          <w:sz w:val="24"/>
          <w:szCs w:val="24"/>
        </w:rPr>
      </w:pPr>
      <w:r>
        <w:rPr>
          <w:rFonts w:ascii="Arial" w:hAnsi="Arial" w:cs="Arial"/>
          <w:sz w:val="24"/>
          <w:szCs w:val="24"/>
        </w:rPr>
        <w:t xml:space="preserve">The Order </w:t>
      </w:r>
      <w:r w:rsidR="004E7E5C">
        <w:rPr>
          <w:rFonts w:ascii="Arial" w:hAnsi="Arial" w:cs="Arial"/>
          <w:sz w:val="24"/>
          <w:szCs w:val="24"/>
        </w:rPr>
        <w:t>refers to both sections 53(3)(b) and 53</w:t>
      </w:r>
      <w:r w:rsidR="00C51F0B">
        <w:rPr>
          <w:rFonts w:ascii="Arial" w:hAnsi="Arial" w:cs="Arial"/>
          <w:sz w:val="24"/>
          <w:szCs w:val="24"/>
        </w:rPr>
        <w:t>(3)(c)(i) of the 1981 Act</w:t>
      </w:r>
      <w:r w:rsidR="00310E40">
        <w:rPr>
          <w:rFonts w:ascii="Arial" w:hAnsi="Arial" w:cs="Arial"/>
          <w:sz w:val="24"/>
          <w:szCs w:val="24"/>
        </w:rPr>
        <w:t xml:space="preserve"> and </w:t>
      </w:r>
      <w:r w:rsidR="00CA2754">
        <w:rPr>
          <w:rFonts w:ascii="Arial" w:hAnsi="Arial" w:cs="Arial"/>
          <w:sz w:val="24"/>
          <w:szCs w:val="24"/>
        </w:rPr>
        <w:t>directly</w:t>
      </w:r>
      <w:r w:rsidR="00310E40">
        <w:rPr>
          <w:rFonts w:ascii="Arial" w:hAnsi="Arial" w:cs="Arial"/>
          <w:sz w:val="24"/>
          <w:szCs w:val="24"/>
        </w:rPr>
        <w:t xml:space="preserve"> quotes only the legislative provisions for section </w:t>
      </w:r>
      <w:r w:rsidR="00CA2754">
        <w:rPr>
          <w:rFonts w:ascii="Arial" w:hAnsi="Arial" w:cs="Arial"/>
          <w:sz w:val="24"/>
          <w:szCs w:val="24"/>
        </w:rPr>
        <w:t xml:space="preserve">53(3)(c)(i). Although there is overlap between these provisions, </w:t>
      </w:r>
      <w:r w:rsidR="00CF6F5C">
        <w:rPr>
          <w:rFonts w:ascii="Arial" w:hAnsi="Arial" w:cs="Arial"/>
          <w:sz w:val="24"/>
          <w:szCs w:val="24"/>
        </w:rPr>
        <w:t>the Council confirmed that the Order was primarily made with regard to section 53(3)(b). As such</w:t>
      </w:r>
      <w:r w:rsidR="00080971">
        <w:rPr>
          <w:rFonts w:ascii="Arial" w:hAnsi="Arial" w:cs="Arial"/>
          <w:sz w:val="24"/>
          <w:szCs w:val="24"/>
        </w:rPr>
        <w:t>,</w:t>
      </w:r>
      <w:r w:rsidR="00CF6F5C">
        <w:rPr>
          <w:rFonts w:ascii="Arial" w:hAnsi="Arial" w:cs="Arial"/>
          <w:sz w:val="24"/>
          <w:szCs w:val="24"/>
        </w:rPr>
        <w:t xml:space="preserve"> it is prudent to </w:t>
      </w:r>
      <w:r w:rsidR="00E445A5">
        <w:rPr>
          <w:rFonts w:ascii="Arial" w:hAnsi="Arial" w:cs="Arial"/>
          <w:sz w:val="24"/>
          <w:szCs w:val="24"/>
        </w:rPr>
        <w:t xml:space="preserve">modify the Order to only refer to section 53(3)(b) and quote the relevant </w:t>
      </w:r>
      <w:r w:rsidR="00B919AB">
        <w:rPr>
          <w:rFonts w:ascii="Arial" w:hAnsi="Arial" w:cs="Arial"/>
          <w:sz w:val="24"/>
          <w:szCs w:val="24"/>
        </w:rPr>
        <w:t>legislative</w:t>
      </w:r>
      <w:r w:rsidR="00EB6427">
        <w:rPr>
          <w:rFonts w:ascii="Arial" w:hAnsi="Arial" w:cs="Arial"/>
          <w:sz w:val="24"/>
          <w:szCs w:val="24"/>
        </w:rPr>
        <w:t xml:space="preserve"> provision. As both sections were quoted in the Order as made, there would be no </w:t>
      </w:r>
      <w:r w:rsidR="00B919AB">
        <w:rPr>
          <w:rFonts w:ascii="Arial" w:hAnsi="Arial" w:cs="Arial"/>
          <w:sz w:val="24"/>
          <w:szCs w:val="24"/>
        </w:rPr>
        <w:t>prejudice in amending the Order in this manner</w:t>
      </w:r>
      <w:r w:rsidR="00FF24E3">
        <w:rPr>
          <w:rFonts w:ascii="Arial" w:hAnsi="Arial" w:cs="Arial"/>
          <w:sz w:val="24"/>
          <w:szCs w:val="24"/>
        </w:rPr>
        <w:t>,</w:t>
      </w:r>
      <w:r w:rsidR="00E03E81">
        <w:rPr>
          <w:rFonts w:ascii="Arial" w:hAnsi="Arial" w:cs="Arial"/>
          <w:sz w:val="24"/>
          <w:szCs w:val="24"/>
        </w:rPr>
        <w:t xml:space="preserve"> and further notification is not required</w:t>
      </w:r>
      <w:r w:rsidR="00B919AB">
        <w:rPr>
          <w:rFonts w:ascii="Arial" w:hAnsi="Arial" w:cs="Arial"/>
          <w:sz w:val="24"/>
          <w:szCs w:val="24"/>
        </w:rPr>
        <w:t xml:space="preserve">. </w:t>
      </w:r>
    </w:p>
    <w:p w14:paraId="49234F47" w14:textId="56091F3D" w:rsidR="0083754A" w:rsidRPr="0083754A" w:rsidRDefault="0083754A" w:rsidP="0083754A">
      <w:pPr>
        <w:pStyle w:val="Style1"/>
        <w:ind w:left="0" w:firstLine="0"/>
        <w:rPr>
          <w:rFonts w:ascii="Arial" w:hAnsi="Arial" w:cs="Arial"/>
          <w:b/>
          <w:bCs/>
          <w:sz w:val="24"/>
          <w:szCs w:val="24"/>
        </w:rPr>
      </w:pPr>
      <w:r>
        <w:rPr>
          <w:rFonts w:ascii="Arial" w:hAnsi="Arial" w:cs="Arial"/>
          <w:b/>
          <w:bCs/>
          <w:sz w:val="24"/>
          <w:szCs w:val="24"/>
        </w:rPr>
        <w:t>Other Matters</w:t>
      </w:r>
    </w:p>
    <w:p w14:paraId="1C94A3ED" w14:textId="0360CAFF" w:rsidR="00CB086D" w:rsidRDefault="007674AE" w:rsidP="00C86940">
      <w:pPr>
        <w:pStyle w:val="Style1"/>
        <w:numPr>
          <w:ilvl w:val="0"/>
          <w:numId w:val="3"/>
        </w:numPr>
        <w:rPr>
          <w:rFonts w:ascii="Arial" w:hAnsi="Arial" w:cs="Arial"/>
          <w:sz w:val="24"/>
          <w:szCs w:val="24"/>
        </w:rPr>
      </w:pPr>
      <w:r>
        <w:rPr>
          <w:rFonts w:ascii="Arial" w:hAnsi="Arial" w:cs="Arial"/>
          <w:sz w:val="24"/>
          <w:szCs w:val="24"/>
        </w:rPr>
        <w:t xml:space="preserve">The objector </w:t>
      </w:r>
      <w:r w:rsidR="0027033E">
        <w:rPr>
          <w:rFonts w:ascii="Arial" w:hAnsi="Arial" w:cs="Arial"/>
          <w:sz w:val="24"/>
          <w:szCs w:val="24"/>
        </w:rPr>
        <w:t xml:space="preserve">has </w:t>
      </w:r>
      <w:r w:rsidR="00571207">
        <w:rPr>
          <w:rFonts w:ascii="Arial" w:hAnsi="Arial" w:cs="Arial"/>
          <w:sz w:val="24"/>
          <w:szCs w:val="24"/>
        </w:rPr>
        <w:t>referred</w:t>
      </w:r>
      <w:r w:rsidR="0027033E">
        <w:rPr>
          <w:rFonts w:ascii="Arial" w:hAnsi="Arial" w:cs="Arial"/>
          <w:sz w:val="24"/>
          <w:szCs w:val="24"/>
        </w:rPr>
        <w:t xml:space="preserve"> to </w:t>
      </w:r>
      <w:r w:rsidR="00571207">
        <w:rPr>
          <w:rFonts w:ascii="Arial" w:hAnsi="Arial" w:cs="Arial"/>
          <w:sz w:val="24"/>
          <w:szCs w:val="24"/>
        </w:rPr>
        <w:t xml:space="preserve">2007 </w:t>
      </w:r>
      <w:r w:rsidR="0027033E">
        <w:rPr>
          <w:rFonts w:ascii="Arial" w:hAnsi="Arial" w:cs="Arial"/>
          <w:sz w:val="24"/>
          <w:szCs w:val="24"/>
        </w:rPr>
        <w:t xml:space="preserve">guidance from the </w:t>
      </w:r>
      <w:r w:rsidR="00571207">
        <w:rPr>
          <w:rFonts w:ascii="Arial" w:hAnsi="Arial" w:cs="Arial"/>
          <w:sz w:val="24"/>
          <w:szCs w:val="24"/>
        </w:rPr>
        <w:t>Department</w:t>
      </w:r>
      <w:r w:rsidR="0027033E">
        <w:rPr>
          <w:rFonts w:ascii="Arial" w:hAnsi="Arial" w:cs="Arial"/>
          <w:sz w:val="24"/>
          <w:szCs w:val="24"/>
        </w:rPr>
        <w:t xml:space="preserve"> for </w:t>
      </w:r>
      <w:r w:rsidR="00571207">
        <w:rPr>
          <w:rFonts w:ascii="Arial" w:hAnsi="Arial" w:cs="Arial"/>
          <w:sz w:val="24"/>
          <w:szCs w:val="24"/>
        </w:rPr>
        <w:t>Environment</w:t>
      </w:r>
      <w:r w:rsidR="0027033E">
        <w:rPr>
          <w:rFonts w:ascii="Arial" w:hAnsi="Arial" w:cs="Arial"/>
          <w:sz w:val="24"/>
          <w:szCs w:val="24"/>
        </w:rPr>
        <w:t xml:space="preserve"> Food and Rural Affairs</w:t>
      </w:r>
      <w:r w:rsidR="00AE5CBB">
        <w:rPr>
          <w:rFonts w:ascii="Arial" w:hAnsi="Arial" w:cs="Arial"/>
          <w:sz w:val="24"/>
          <w:szCs w:val="24"/>
        </w:rPr>
        <w:t xml:space="preserve"> (DEFRA)</w:t>
      </w:r>
      <w:r w:rsidR="00B3707B">
        <w:rPr>
          <w:rFonts w:ascii="Arial" w:hAnsi="Arial" w:cs="Arial"/>
          <w:sz w:val="24"/>
          <w:szCs w:val="24"/>
        </w:rPr>
        <w:t xml:space="preserve">. This advises </w:t>
      </w:r>
      <w:r w:rsidR="000867C1">
        <w:rPr>
          <w:rFonts w:ascii="Arial" w:hAnsi="Arial" w:cs="Arial"/>
          <w:sz w:val="24"/>
          <w:szCs w:val="24"/>
        </w:rPr>
        <w:t xml:space="preserve">on dealing with </w:t>
      </w:r>
      <w:r w:rsidR="00066442">
        <w:rPr>
          <w:rFonts w:ascii="Arial" w:hAnsi="Arial" w:cs="Arial"/>
          <w:sz w:val="24"/>
          <w:szCs w:val="24"/>
        </w:rPr>
        <w:t xml:space="preserve">cases where there </w:t>
      </w:r>
      <w:r w:rsidR="000B43A2">
        <w:rPr>
          <w:rFonts w:ascii="Arial" w:hAnsi="Arial" w:cs="Arial"/>
          <w:sz w:val="24"/>
          <w:szCs w:val="24"/>
        </w:rPr>
        <w:t>is little</w:t>
      </w:r>
      <w:r w:rsidR="00011DFB">
        <w:rPr>
          <w:rFonts w:ascii="Arial" w:hAnsi="Arial" w:cs="Arial"/>
          <w:sz w:val="24"/>
          <w:szCs w:val="24"/>
        </w:rPr>
        <w:t>,</w:t>
      </w:r>
      <w:r w:rsidR="000B43A2">
        <w:rPr>
          <w:rFonts w:ascii="Arial" w:hAnsi="Arial" w:cs="Arial"/>
          <w:sz w:val="24"/>
          <w:szCs w:val="24"/>
        </w:rPr>
        <w:t xml:space="preserve"> if any</w:t>
      </w:r>
      <w:r w:rsidR="00011DFB">
        <w:rPr>
          <w:rFonts w:ascii="Arial" w:hAnsi="Arial" w:cs="Arial"/>
          <w:sz w:val="24"/>
          <w:szCs w:val="24"/>
        </w:rPr>
        <w:t>,</w:t>
      </w:r>
      <w:r w:rsidR="000B43A2">
        <w:rPr>
          <w:rFonts w:ascii="Arial" w:hAnsi="Arial" w:cs="Arial"/>
          <w:sz w:val="24"/>
          <w:szCs w:val="24"/>
        </w:rPr>
        <w:t xml:space="preserve"> </w:t>
      </w:r>
      <w:r w:rsidR="00345466">
        <w:rPr>
          <w:rFonts w:ascii="Arial" w:hAnsi="Arial" w:cs="Arial"/>
          <w:sz w:val="24"/>
          <w:szCs w:val="24"/>
        </w:rPr>
        <w:t>documentary</w:t>
      </w:r>
      <w:r w:rsidR="00574018">
        <w:rPr>
          <w:rFonts w:ascii="Arial" w:hAnsi="Arial" w:cs="Arial"/>
          <w:sz w:val="24"/>
          <w:szCs w:val="24"/>
        </w:rPr>
        <w:t xml:space="preserve"> or user evidence as to the width of the route</w:t>
      </w:r>
      <w:r w:rsidR="00345466">
        <w:rPr>
          <w:rFonts w:ascii="Arial" w:hAnsi="Arial" w:cs="Arial"/>
          <w:sz w:val="24"/>
          <w:szCs w:val="24"/>
        </w:rPr>
        <w:t xml:space="preserve">. It suggests </w:t>
      </w:r>
      <w:r w:rsidR="00CB44C9">
        <w:rPr>
          <w:rFonts w:ascii="Arial" w:hAnsi="Arial" w:cs="Arial"/>
          <w:sz w:val="24"/>
          <w:szCs w:val="24"/>
        </w:rPr>
        <w:t>that</w:t>
      </w:r>
      <w:r w:rsidR="00B85973">
        <w:rPr>
          <w:rFonts w:ascii="Arial" w:hAnsi="Arial" w:cs="Arial"/>
          <w:sz w:val="24"/>
          <w:szCs w:val="24"/>
        </w:rPr>
        <w:t xml:space="preserve"> Councils</w:t>
      </w:r>
      <w:r w:rsidR="00CB44C9">
        <w:rPr>
          <w:rFonts w:ascii="Arial" w:hAnsi="Arial" w:cs="Arial"/>
          <w:sz w:val="24"/>
          <w:szCs w:val="24"/>
        </w:rPr>
        <w:t xml:space="preserve"> should take </w:t>
      </w:r>
      <w:r w:rsidR="00CB086D">
        <w:rPr>
          <w:rFonts w:ascii="Arial" w:hAnsi="Arial" w:cs="Arial"/>
          <w:sz w:val="24"/>
          <w:szCs w:val="24"/>
        </w:rPr>
        <w:t>account</w:t>
      </w:r>
      <w:r w:rsidR="00CB44C9">
        <w:rPr>
          <w:rFonts w:ascii="Arial" w:hAnsi="Arial" w:cs="Arial"/>
          <w:sz w:val="24"/>
          <w:szCs w:val="24"/>
        </w:rPr>
        <w:t xml:space="preserve"> of physical </w:t>
      </w:r>
      <w:r w:rsidR="000840EF">
        <w:rPr>
          <w:rFonts w:ascii="Arial" w:hAnsi="Arial" w:cs="Arial"/>
          <w:sz w:val="24"/>
          <w:szCs w:val="24"/>
        </w:rPr>
        <w:t xml:space="preserve">features </w:t>
      </w:r>
      <w:r w:rsidR="00B350C5">
        <w:rPr>
          <w:rFonts w:ascii="Arial" w:hAnsi="Arial" w:cs="Arial"/>
          <w:sz w:val="24"/>
          <w:szCs w:val="24"/>
        </w:rPr>
        <w:t>and that they should bear in mind</w:t>
      </w:r>
      <w:r w:rsidR="00CD076A">
        <w:rPr>
          <w:rFonts w:ascii="Arial" w:hAnsi="Arial" w:cs="Arial"/>
          <w:sz w:val="24"/>
          <w:szCs w:val="24"/>
        </w:rPr>
        <w:t xml:space="preserve"> that such a width should be the minimum necessary</w:t>
      </w:r>
      <w:r w:rsidR="00D74CEB">
        <w:rPr>
          <w:rFonts w:ascii="Arial" w:hAnsi="Arial" w:cs="Arial"/>
          <w:sz w:val="24"/>
          <w:szCs w:val="24"/>
        </w:rPr>
        <w:t xml:space="preserve"> for the reasonable exercise of public rights in these circu</w:t>
      </w:r>
      <w:r w:rsidR="00CB086D">
        <w:rPr>
          <w:rFonts w:ascii="Arial" w:hAnsi="Arial" w:cs="Arial"/>
          <w:sz w:val="24"/>
          <w:szCs w:val="24"/>
        </w:rPr>
        <w:t xml:space="preserve">mstances, enough for 2 users to pass in comfort, occasional pinch points excepted. </w:t>
      </w:r>
    </w:p>
    <w:p w14:paraId="68E74525" w14:textId="2D76F02D" w:rsidR="0083754A" w:rsidRDefault="00D66A0F" w:rsidP="00C86940">
      <w:pPr>
        <w:pStyle w:val="Style1"/>
        <w:numPr>
          <w:ilvl w:val="0"/>
          <w:numId w:val="3"/>
        </w:numPr>
        <w:rPr>
          <w:rFonts w:ascii="Arial" w:hAnsi="Arial" w:cs="Arial"/>
          <w:sz w:val="24"/>
          <w:szCs w:val="24"/>
        </w:rPr>
      </w:pPr>
      <w:r>
        <w:rPr>
          <w:rFonts w:ascii="Arial" w:hAnsi="Arial" w:cs="Arial"/>
          <w:sz w:val="24"/>
          <w:szCs w:val="24"/>
        </w:rPr>
        <w:t xml:space="preserve">As set out within this guidance letter, Definitive Map Modification Orders </w:t>
      </w:r>
      <w:r w:rsidR="006F0F86">
        <w:rPr>
          <w:rFonts w:ascii="Arial" w:hAnsi="Arial" w:cs="Arial"/>
          <w:sz w:val="24"/>
          <w:szCs w:val="24"/>
        </w:rPr>
        <w:t xml:space="preserve">do not create rights, but merely record them. </w:t>
      </w:r>
      <w:r w:rsidR="00DE1950">
        <w:rPr>
          <w:rFonts w:ascii="Arial" w:hAnsi="Arial" w:cs="Arial"/>
          <w:sz w:val="24"/>
          <w:szCs w:val="24"/>
        </w:rPr>
        <w:t>In this case</w:t>
      </w:r>
      <w:r w:rsidR="00777591">
        <w:rPr>
          <w:rFonts w:ascii="Arial" w:hAnsi="Arial" w:cs="Arial"/>
          <w:sz w:val="24"/>
          <w:szCs w:val="24"/>
        </w:rPr>
        <w:t xml:space="preserve">, where the Order route passes between </w:t>
      </w:r>
      <w:r w:rsidR="00B12B3A">
        <w:rPr>
          <w:rFonts w:ascii="Arial" w:hAnsi="Arial" w:cs="Arial"/>
          <w:sz w:val="24"/>
          <w:szCs w:val="24"/>
        </w:rPr>
        <w:t>Lyndale</w:t>
      </w:r>
      <w:r w:rsidR="006F61E1">
        <w:rPr>
          <w:rFonts w:ascii="Arial" w:hAnsi="Arial" w:cs="Arial"/>
          <w:sz w:val="24"/>
          <w:szCs w:val="24"/>
        </w:rPr>
        <w:t xml:space="preserve"> and Ciguena, there are clear physical features</w:t>
      </w:r>
      <w:r w:rsidR="00D8552C">
        <w:rPr>
          <w:rFonts w:ascii="Arial" w:hAnsi="Arial" w:cs="Arial"/>
          <w:sz w:val="24"/>
          <w:szCs w:val="24"/>
        </w:rPr>
        <w:t xml:space="preserve">, </w:t>
      </w:r>
      <w:r w:rsidR="00BA74F4">
        <w:rPr>
          <w:rFonts w:ascii="Arial" w:hAnsi="Arial" w:cs="Arial"/>
          <w:sz w:val="24"/>
          <w:szCs w:val="24"/>
        </w:rPr>
        <w:t xml:space="preserve">the </w:t>
      </w:r>
      <w:r w:rsidR="00D8552C">
        <w:rPr>
          <w:rFonts w:ascii="Arial" w:hAnsi="Arial" w:cs="Arial"/>
          <w:sz w:val="24"/>
          <w:szCs w:val="24"/>
        </w:rPr>
        <w:t>boundary wall and fencing,</w:t>
      </w:r>
      <w:r w:rsidR="006F61E1">
        <w:rPr>
          <w:rFonts w:ascii="Arial" w:hAnsi="Arial" w:cs="Arial"/>
          <w:sz w:val="24"/>
          <w:szCs w:val="24"/>
        </w:rPr>
        <w:t xml:space="preserve"> which aid with </w:t>
      </w:r>
      <w:r w:rsidR="00D8552C">
        <w:rPr>
          <w:rFonts w:ascii="Arial" w:hAnsi="Arial" w:cs="Arial"/>
          <w:sz w:val="24"/>
          <w:szCs w:val="24"/>
        </w:rPr>
        <w:t xml:space="preserve">identifying the width of the path. </w:t>
      </w:r>
      <w:r w:rsidR="00902603">
        <w:rPr>
          <w:rFonts w:ascii="Arial" w:hAnsi="Arial" w:cs="Arial"/>
          <w:sz w:val="24"/>
          <w:szCs w:val="24"/>
        </w:rPr>
        <w:t xml:space="preserve">There was some evidence given at the Inquiry that this section of the route was wider in the past, </w:t>
      </w:r>
      <w:r w:rsidR="006A401F">
        <w:rPr>
          <w:rFonts w:ascii="Arial" w:hAnsi="Arial" w:cs="Arial"/>
          <w:sz w:val="24"/>
          <w:szCs w:val="24"/>
        </w:rPr>
        <w:t xml:space="preserve">before </w:t>
      </w:r>
      <w:r w:rsidR="00D11B06">
        <w:rPr>
          <w:rFonts w:ascii="Arial" w:hAnsi="Arial" w:cs="Arial"/>
          <w:sz w:val="24"/>
          <w:szCs w:val="24"/>
        </w:rPr>
        <w:t xml:space="preserve">the existing fencing at the side of Lyndale </w:t>
      </w:r>
      <w:r w:rsidR="00714EC4">
        <w:rPr>
          <w:rFonts w:ascii="Arial" w:hAnsi="Arial" w:cs="Arial"/>
          <w:sz w:val="24"/>
          <w:szCs w:val="24"/>
        </w:rPr>
        <w:t xml:space="preserve">was installed in around 2000. </w:t>
      </w:r>
      <w:r w:rsidR="000F6690">
        <w:rPr>
          <w:rFonts w:ascii="Arial" w:hAnsi="Arial" w:cs="Arial"/>
          <w:sz w:val="24"/>
          <w:szCs w:val="24"/>
        </w:rPr>
        <w:t xml:space="preserve">The current boundaries therefore indicate the available </w:t>
      </w:r>
      <w:r w:rsidR="003E0C8B">
        <w:rPr>
          <w:rFonts w:ascii="Arial" w:hAnsi="Arial" w:cs="Arial"/>
          <w:sz w:val="24"/>
          <w:szCs w:val="24"/>
        </w:rPr>
        <w:t xml:space="preserve">and used width of the Order route over the majority of the relevant period. </w:t>
      </w:r>
    </w:p>
    <w:p w14:paraId="1385CDC6" w14:textId="65B857BD" w:rsidR="003E0C8B" w:rsidRDefault="009F231F" w:rsidP="00C86940">
      <w:pPr>
        <w:pStyle w:val="Style1"/>
        <w:numPr>
          <w:ilvl w:val="0"/>
          <w:numId w:val="3"/>
        </w:numPr>
        <w:rPr>
          <w:rFonts w:ascii="Arial" w:hAnsi="Arial" w:cs="Arial"/>
          <w:sz w:val="24"/>
          <w:szCs w:val="24"/>
        </w:rPr>
      </w:pPr>
      <w:r w:rsidRPr="00396639">
        <w:rPr>
          <w:rFonts w:ascii="Arial" w:hAnsi="Arial" w:cs="Arial"/>
          <w:sz w:val="24"/>
          <w:szCs w:val="24"/>
        </w:rPr>
        <w:t xml:space="preserve">The width of this </w:t>
      </w:r>
      <w:r w:rsidR="00817490">
        <w:rPr>
          <w:rFonts w:ascii="Arial" w:hAnsi="Arial" w:cs="Arial"/>
          <w:sz w:val="24"/>
          <w:szCs w:val="24"/>
        </w:rPr>
        <w:t>section</w:t>
      </w:r>
      <w:r w:rsidRPr="00396639">
        <w:rPr>
          <w:rFonts w:ascii="Arial" w:hAnsi="Arial" w:cs="Arial"/>
          <w:sz w:val="24"/>
          <w:szCs w:val="24"/>
        </w:rPr>
        <w:t xml:space="preserve"> of the Order route may be narrower than </w:t>
      </w:r>
      <w:r w:rsidR="00D56597">
        <w:rPr>
          <w:rFonts w:ascii="Arial" w:hAnsi="Arial" w:cs="Arial"/>
          <w:sz w:val="24"/>
          <w:szCs w:val="24"/>
        </w:rPr>
        <w:t>is</w:t>
      </w:r>
      <w:r w:rsidRPr="00396639">
        <w:rPr>
          <w:rFonts w:ascii="Arial" w:hAnsi="Arial" w:cs="Arial"/>
          <w:sz w:val="24"/>
          <w:szCs w:val="24"/>
        </w:rPr>
        <w:t xml:space="preserve"> ideal, but it is not so narrow that its use over the </w:t>
      </w:r>
      <w:r w:rsidR="00AE5CBB" w:rsidRPr="00396639">
        <w:rPr>
          <w:rFonts w:ascii="Arial" w:hAnsi="Arial" w:cs="Arial"/>
          <w:sz w:val="24"/>
          <w:szCs w:val="24"/>
        </w:rPr>
        <w:t xml:space="preserve">relevant period was implausible. </w:t>
      </w:r>
      <w:r w:rsidR="00396639" w:rsidRPr="00396639">
        <w:rPr>
          <w:rFonts w:ascii="Arial" w:hAnsi="Arial" w:cs="Arial"/>
          <w:sz w:val="24"/>
          <w:szCs w:val="24"/>
        </w:rPr>
        <w:t>Given that this section of the Order route is straight, i</w:t>
      </w:r>
      <w:r w:rsidR="004B456D" w:rsidRPr="00396639">
        <w:rPr>
          <w:rFonts w:ascii="Arial" w:hAnsi="Arial" w:cs="Arial"/>
          <w:sz w:val="24"/>
          <w:szCs w:val="24"/>
        </w:rPr>
        <w:t>t is likely that</w:t>
      </w:r>
      <w:r w:rsidR="00F24A60">
        <w:rPr>
          <w:rFonts w:ascii="Arial" w:hAnsi="Arial" w:cs="Arial"/>
          <w:sz w:val="24"/>
          <w:szCs w:val="24"/>
        </w:rPr>
        <w:t>,</w:t>
      </w:r>
      <w:r w:rsidR="004B456D" w:rsidRPr="00396639">
        <w:rPr>
          <w:rFonts w:ascii="Arial" w:hAnsi="Arial" w:cs="Arial"/>
          <w:sz w:val="24"/>
          <w:szCs w:val="24"/>
        </w:rPr>
        <w:t xml:space="preserve"> if </w:t>
      </w:r>
      <w:r w:rsidR="00BA74F4">
        <w:rPr>
          <w:rFonts w:ascii="Arial" w:hAnsi="Arial" w:cs="Arial"/>
          <w:sz w:val="24"/>
          <w:szCs w:val="24"/>
        </w:rPr>
        <w:t xml:space="preserve">2 </w:t>
      </w:r>
      <w:r w:rsidR="004B456D" w:rsidRPr="00396639">
        <w:rPr>
          <w:rFonts w:ascii="Arial" w:hAnsi="Arial" w:cs="Arial"/>
          <w:sz w:val="24"/>
          <w:szCs w:val="24"/>
        </w:rPr>
        <w:t>us</w:t>
      </w:r>
      <w:r w:rsidR="00396639" w:rsidRPr="00396639">
        <w:rPr>
          <w:rFonts w:ascii="Arial" w:hAnsi="Arial" w:cs="Arial"/>
          <w:sz w:val="24"/>
          <w:szCs w:val="24"/>
        </w:rPr>
        <w:t>ers wished to use the route, heading in opposite direction</w:t>
      </w:r>
      <w:r w:rsidR="00E01DA6">
        <w:rPr>
          <w:rFonts w:ascii="Arial" w:hAnsi="Arial" w:cs="Arial"/>
          <w:sz w:val="24"/>
          <w:szCs w:val="24"/>
        </w:rPr>
        <w:t>s</w:t>
      </w:r>
      <w:r w:rsidR="00396639" w:rsidRPr="00396639">
        <w:rPr>
          <w:rFonts w:ascii="Arial" w:hAnsi="Arial" w:cs="Arial"/>
          <w:sz w:val="24"/>
          <w:szCs w:val="24"/>
        </w:rPr>
        <w:t xml:space="preserve">, one </w:t>
      </w:r>
      <w:r w:rsidR="00011DFB">
        <w:rPr>
          <w:rFonts w:ascii="Arial" w:hAnsi="Arial" w:cs="Arial"/>
          <w:sz w:val="24"/>
          <w:szCs w:val="24"/>
        </w:rPr>
        <w:t xml:space="preserve">user </w:t>
      </w:r>
      <w:r w:rsidR="00396639" w:rsidRPr="00396639">
        <w:rPr>
          <w:rFonts w:ascii="Arial" w:hAnsi="Arial" w:cs="Arial"/>
          <w:sz w:val="24"/>
          <w:szCs w:val="24"/>
        </w:rPr>
        <w:t xml:space="preserve">would wait at one end, allowing the other to pass first. </w:t>
      </w:r>
      <w:r w:rsidR="00AE5CBB" w:rsidRPr="00396639">
        <w:rPr>
          <w:rFonts w:ascii="Arial" w:hAnsi="Arial" w:cs="Arial"/>
          <w:sz w:val="24"/>
          <w:szCs w:val="24"/>
        </w:rPr>
        <w:t xml:space="preserve">The 2007 DEFRA </w:t>
      </w:r>
      <w:r w:rsidR="004B456D" w:rsidRPr="00396639">
        <w:rPr>
          <w:rFonts w:ascii="Arial" w:hAnsi="Arial" w:cs="Arial"/>
          <w:sz w:val="24"/>
          <w:szCs w:val="24"/>
        </w:rPr>
        <w:t>guidance</w:t>
      </w:r>
      <w:r w:rsidR="00396639">
        <w:rPr>
          <w:rFonts w:ascii="Arial" w:hAnsi="Arial" w:cs="Arial"/>
          <w:sz w:val="24"/>
          <w:szCs w:val="24"/>
        </w:rPr>
        <w:t xml:space="preserve"> does not, and </w:t>
      </w:r>
      <w:r w:rsidR="00D55D22">
        <w:rPr>
          <w:rFonts w:ascii="Arial" w:hAnsi="Arial" w:cs="Arial"/>
          <w:sz w:val="24"/>
          <w:szCs w:val="24"/>
        </w:rPr>
        <w:t>cannot,</w:t>
      </w:r>
      <w:r w:rsidR="00396639">
        <w:rPr>
          <w:rFonts w:ascii="Arial" w:hAnsi="Arial" w:cs="Arial"/>
          <w:sz w:val="24"/>
          <w:szCs w:val="24"/>
        </w:rPr>
        <w:t xml:space="preserve"> indicate that </w:t>
      </w:r>
      <w:r w:rsidR="00531F09">
        <w:rPr>
          <w:rFonts w:ascii="Arial" w:hAnsi="Arial" w:cs="Arial"/>
          <w:sz w:val="24"/>
          <w:szCs w:val="24"/>
        </w:rPr>
        <w:t xml:space="preserve">Definitive Map Modification Orders can never be made for routes with sections where 2 users could not comfortably pass. </w:t>
      </w:r>
      <w:r w:rsidR="00D55D22">
        <w:rPr>
          <w:rFonts w:ascii="Arial" w:hAnsi="Arial" w:cs="Arial"/>
          <w:sz w:val="24"/>
          <w:szCs w:val="24"/>
        </w:rPr>
        <w:t xml:space="preserve">Such Orders need to record the width that has been used </w:t>
      </w:r>
      <w:r w:rsidR="00E85613">
        <w:rPr>
          <w:rFonts w:ascii="Arial" w:hAnsi="Arial" w:cs="Arial"/>
          <w:sz w:val="24"/>
          <w:szCs w:val="24"/>
        </w:rPr>
        <w:t>throughout</w:t>
      </w:r>
      <w:r w:rsidR="00D55D22">
        <w:rPr>
          <w:rFonts w:ascii="Arial" w:hAnsi="Arial" w:cs="Arial"/>
          <w:sz w:val="24"/>
          <w:szCs w:val="24"/>
        </w:rPr>
        <w:t xml:space="preserve"> the relevant period. </w:t>
      </w:r>
    </w:p>
    <w:p w14:paraId="6EA269FE" w14:textId="63E25C73" w:rsidR="00A23805" w:rsidRDefault="00A23805" w:rsidP="00C86940">
      <w:pPr>
        <w:pStyle w:val="Style1"/>
        <w:numPr>
          <w:ilvl w:val="0"/>
          <w:numId w:val="3"/>
        </w:numPr>
        <w:rPr>
          <w:rFonts w:ascii="Arial" w:hAnsi="Arial" w:cs="Arial"/>
          <w:sz w:val="24"/>
          <w:szCs w:val="24"/>
        </w:rPr>
      </w:pPr>
      <w:r>
        <w:rPr>
          <w:rFonts w:ascii="Arial" w:hAnsi="Arial" w:cs="Arial"/>
          <w:sz w:val="24"/>
          <w:szCs w:val="24"/>
        </w:rPr>
        <w:lastRenderedPageBreak/>
        <w:t xml:space="preserve">Reference has also been made to minimum widths referred to </w:t>
      </w:r>
      <w:r w:rsidR="00E94681">
        <w:rPr>
          <w:rFonts w:ascii="Arial" w:hAnsi="Arial" w:cs="Arial"/>
          <w:sz w:val="24"/>
          <w:szCs w:val="24"/>
        </w:rPr>
        <w:t xml:space="preserve">in Schedule 12A of the </w:t>
      </w:r>
      <w:r w:rsidR="00997E7A">
        <w:rPr>
          <w:rFonts w:ascii="Arial" w:hAnsi="Arial" w:cs="Arial"/>
          <w:sz w:val="24"/>
          <w:szCs w:val="24"/>
        </w:rPr>
        <w:t xml:space="preserve">Highways Act 1980. </w:t>
      </w:r>
      <w:r w:rsidR="00CF7133">
        <w:rPr>
          <w:rFonts w:ascii="Arial" w:hAnsi="Arial" w:cs="Arial"/>
          <w:sz w:val="24"/>
          <w:szCs w:val="24"/>
        </w:rPr>
        <w:t xml:space="preserve">This relates to the powers a Highway </w:t>
      </w:r>
      <w:r w:rsidR="00B60477">
        <w:rPr>
          <w:rFonts w:ascii="Arial" w:hAnsi="Arial" w:cs="Arial"/>
          <w:sz w:val="24"/>
          <w:szCs w:val="24"/>
        </w:rPr>
        <w:t>Authority</w:t>
      </w:r>
      <w:r w:rsidR="00CF7133">
        <w:rPr>
          <w:rFonts w:ascii="Arial" w:hAnsi="Arial" w:cs="Arial"/>
          <w:sz w:val="24"/>
          <w:szCs w:val="24"/>
        </w:rPr>
        <w:t xml:space="preserve"> has </w:t>
      </w:r>
      <w:r w:rsidR="00993F27">
        <w:rPr>
          <w:rFonts w:ascii="Arial" w:hAnsi="Arial" w:cs="Arial"/>
          <w:sz w:val="24"/>
          <w:szCs w:val="24"/>
        </w:rPr>
        <w:t>in</w:t>
      </w:r>
      <w:r w:rsidR="00B60477">
        <w:rPr>
          <w:rFonts w:ascii="Arial" w:hAnsi="Arial" w:cs="Arial"/>
          <w:sz w:val="24"/>
          <w:szCs w:val="24"/>
        </w:rPr>
        <w:t xml:space="preserve"> relation</w:t>
      </w:r>
      <w:r w:rsidR="00993F27">
        <w:rPr>
          <w:rFonts w:ascii="Arial" w:hAnsi="Arial" w:cs="Arial"/>
          <w:sz w:val="24"/>
          <w:szCs w:val="24"/>
        </w:rPr>
        <w:t xml:space="preserve"> to interference with highways</w:t>
      </w:r>
      <w:r w:rsidR="002D4F24">
        <w:rPr>
          <w:rFonts w:ascii="Arial" w:hAnsi="Arial" w:cs="Arial"/>
          <w:sz w:val="24"/>
          <w:szCs w:val="24"/>
        </w:rPr>
        <w:t>;</w:t>
      </w:r>
      <w:r w:rsidR="00B60477">
        <w:rPr>
          <w:rFonts w:ascii="Arial" w:hAnsi="Arial" w:cs="Arial"/>
          <w:sz w:val="24"/>
          <w:szCs w:val="24"/>
        </w:rPr>
        <w:t xml:space="preserve"> it is not relevant to how a width should be </w:t>
      </w:r>
      <w:r w:rsidR="00B4152F">
        <w:rPr>
          <w:rFonts w:ascii="Arial" w:hAnsi="Arial" w:cs="Arial"/>
          <w:sz w:val="24"/>
          <w:szCs w:val="24"/>
        </w:rPr>
        <w:t>recorded</w:t>
      </w:r>
      <w:r w:rsidR="00B60477">
        <w:rPr>
          <w:rFonts w:ascii="Arial" w:hAnsi="Arial" w:cs="Arial"/>
          <w:sz w:val="24"/>
          <w:szCs w:val="24"/>
        </w:rPr>
        <w:t xml:space="preserve"> as part of </w:t>
      </w:r>
      <w:r w:rsidR="00B4152F">
        <w:rPr>
          <w:rFonts w:ascii="Arial" w:hAnsi="Arial" w:cs="Arial"/>
          <w:sz w:val="24"/>
          <w:szCs w:val="24"/>
        </w:rPr>
        <w:t>Definitive Map Modification Order</w:t>
      </w:r>
      <w:r w:rsidR="00E01DA6">
        <w:rPr>
          <w:rFonts w:ascii="Arial" w:hAnsi="Arial" w:cs="Arial"/>
          <w:sz w:val="24"/>
          <w:szCs w:val="24"/>
        </w:rPr>
        <w:t>s</w:t>
      </w:r>
      <w:r w:rsidR="00B4152F">
        <w:rPr>
          <w:rFonts w:ascii="Arial" w:hAnsi="Arial" w:cs="Arial"/>
          <w:sz w:val="24"/>
          <w:szCs w:val="24"/>
        </w:rPr>
        <w:t xml:space="preserve">. </w:t>
      </w:r>
    </w:p>
    <w:p w14:paraId="7D399C6B" w14:textId="57BAB631" w:rsidR="00DC2609" w:rsidRDefault="00DC2609" w:rsidP="00C86940">
      <w:pPr>
        <w:pStyle w:val="Style1"/>
        <w:numPr>
          <w:ilvl w:val="0"/>
          <w:numId w:val="3"/>
        </w:numPr>
        <w:rPr>
          <w:rFonts w:ascii="Arial" w:hAnsi="Arial" w:cs="Arial"/>
          <w:sz w:val="24"/>
          <w:szCs w:val="24"/>
        </w:rPr>
      </w:pPr>
      <w:r>
        <w:rPr>
          <w:rFonts w:ascii="Arial" w:hAnsi="Arial" w:cs="Arial"/>
          <w:sz w:val="24"/>
          <w:szCs w:val="24"/>
        </w:rPr>
        <w:t>Part I of the Order</w:t>
      </w:r>
      <w:r w:rsidR="00D6678D">
        <w:rPr>
          <w:rFonts w:ascii="Arial" w:hAnsi="Arial" w:cs="Arial"/>
          <w:sz w:val="24"/>
          <w:szCs w:val="24"/>
        </w:rPr>
        <w:t xml:space="preserve"> Schedule refers to the right of way being the </w:t>
      </w:r>
      <w:r w:rsidR="00EF7967">
        <w:rPr>
          <w:rFonts w:ascii="Arial" w:hAnsi="Arial" w:cs="Arial"/>
          <w:sz w:val="24"/>
          <w:szCs w:val="24"/>
        </w:rPr>
        <w:t>‘</w:t>
      </w:r>
      <w:r w:rsidR="00D6678D">
        <w:rPr>
          <w:rFonts w:ascii="Arial" w:hAnsi="Arial" w:cs="Arial"/>
          <w:sz w:val="24"/>
          <w:szCs w:val="24"/>
        </w:rPr>
        <w:t>full width</w:t>
      </w:r>
      <w:r w:rsidR="00EF7967">
        <w:rPr>
          <w:rFonts w:ascii="Arial" w:hAnsi="Arial" w:cs="Arial"/>
          <w:sz w:val="24"/>
          <w:szCs w:val="24"/>
        </w:rPr>
        <w:t>’</w:t>
      </w:r>
      <w:r w:rsidR="00D6678D">
        <w:rPr>
          <w:rFonts w:ascii="Arial" w:hAnsi="Arial" w:cs="Arial"/>
          <w:sz w:val="24"/>
          <w:szCs w:val="24"/>
        </w:rPr>
        <w:t xml:space="preserve"> between the boundaries. </w:t>
      </w:r>
      <w:r w:rsidR="00857A73">
        <w:rPr>
          <w:rFonts w:ascii="Arial" w:hAnsi="Arial" w:cs="Arial"/>
          <w:sz w:val="24"/>
          <w:szCs w:val="24"/>
        </w:rPr>
        <w:t>Concerns were</w:t>
      </w:r>
      <w:r w:rsidR="00A20185">
        <w:rPr>
          <w:rFonts w:ascii="Arial" w:hAnsi="Arial" w:cs="Arial"/>
          <w:sz w:val="24"/>
          <w:szCs w:val="24"/>
        </w:rPr>
        <w:t xml:space="preserve"> raised </w:t>
      </w:r>
      <w:r w:rsidR="00857A73">
        <w:rPr>
          <w:rFonts w:ascii="Arial" w:hAnsi="Arial" w:cs="Arial"/>
          <w:sz w:val="24"/>
          <w:szCs w:val="24"/>
        </w:rPr>
        <w:t>regarding the</w:t>
      </w:r>
      <w:r w:rsidR="00A20185">
        <w:rPr>
          <w:rFonts w:ascii="Arial" w:hAnsi="Arial" w:cs="Arial"/>
          <w:sz w:val="24"/>
          <w:szCs w:val="24"/>
        </w:rPr>
        <w:t xml:space="preserve"> meaning of this, for example could it be interpreted to mean a</w:t>
      </w:r>
      <w:r w:rsidR="00066A8B">
        <w:rPr>
          <w:rFonts w:ascii="Arial" w:hAnsi="Arial" w:cs="Arial"/>
          <w:sz w:val="24"/>
          <w:szCs w:val="24"/>
        </w:rPr>
        <w:t xml:space="preserve"> width given in </w:t>
      </w:r>
      <w:r w:rsidR="0064215B">
        <w:rPr>
          <w:rFonts w:ascii="Arial" w:hAnsi="Arial" w:cs="Arial"/>
          <w:sz w:val="24"/>
          <w:szCs w:val="24"/>
        </w:rPr>
        <w:t xml:space="preserve">a guidance document. The plain reading of the Order is that it </w:t>
      </w:r>
      <w:r w:rsidR="00644F17">
        <w:rPr>
          <w:rFonts w:ascii="Arial" w:hAnsi="Arial" w:cs="Arial"/>
          <w:sz w:val="24"/>
          <w:szCs w:val="24"/>
        </w:rPr>
        <w:t>is the width between the existing boundary treatments for Ciguena and Lyndale and with the Order corrected to give the appropriate minimum distance</w:t>
      </w:r>
      <w:r w:rsidR="00E01DA6">
        <w:rPr>
          <w:rFonts w:ascii="Arial" w:hAnsi="Arial" w:cs="Arial"/>
          <w:sz w:val="24"/>
          <w:szCs w:val="24"/>
        </w:rPr>
        <w:t>,</w:t>
      </w:r>
      <w:r w:rsidR="00644F17">
        <w:rPr>
          <w:rFonts w:ascii="Arial" w:hAnsi="Arial" w:cs="Arial"/>
          <w:sz w:val="24"/>
          <w:szCs w:val="24"/>
        </w:rPr>
        <w:t xml:space="preserve"> </w:t>
      </w:r>
      <w:r w:rsidR="0042425C">
        <w:rPr>
          <w:rFonts w:ascii="Arial" w:hAnsi="Arial" w:cs="Arial"/>
          <w:sz w:val="24"/>
          <w:szCs w:val="24"/>
        </w:rPr>
        <w:t xml:space="preserve">it will provide clarity as to the extent of the width of the path. </w:t>
      </w:r>
    </w:p>
    <w:p w14:paraId="07B5A2E3" w14:textId="2068B7D3" w:rsidR="00F7170A" w:rsidRPr="00396639" w:rsidRDefault="007019B9" w:rsidP="00C86940">
      <w:pPr>
        <w:pStyle w:val="Style1"/>
        <w:numPr>
          <w:ilvl w:val="0"/>
          <w:numId w:val="3"/>
        </w:numPr>
        <w:rPr>
          <w:rFonts w:ascii="Arial" w:hAnsi="Arial" w:cs="Arial"/>
          <w:sz w:val="24"/>
          <w:szCs w:val="24"/>
        </w:rPr>
      </w:pPr>
      <w:r>
        <w:rPr>
          <w:rFonts w:ascii="Arial" w:hAnsi="Arial" w:cs="Arial"/>
          <w:sz w:val="24"/>
          <w:szCs w:val="24"/>
        </w:rPr>
        <w:t xml:space="preserve">Two separate </w:t>
      </w:r>
      <w:r w:rsidR="00807CE0">
        <w:rPr>
          <w:rFonts w:ascii="Arial" w:hAnsi="Arial" w:cs="Arial"/>
          <w:sz w:val="24"/>
          <w:szCs w:val="24"/>
        </w:rPr>
        <w:t>applications</w:t>
      </w:r>
      <w:r>
        <w:rPr>
          <w:rFonts w:ascii="Arial" w:hAnsi="Arial" w:cs="Arial"/>
          <w:sz w:val="24"/>
          <w:szCs w:val="24"/>
        </w:rPr>
        <w:t xml:space="preserve"> were made for the addition of the Order route to the </w:t>
      </w:r>
      <w:r w:rsidRPr="00344AA3">
        <w:rPr>
          <w:rFonts w:ascii="Arial" w:hAnsi="Arial" w:cs="Arial"/>
          <w:sz w:val="24"/>
          <w:szCs w:val="24"/>
        </w:rPr>
        <w:t>DMS</w:t>
      </w:r>
      <w:r w:rsidR="00E239B8">
        <w:rPr>
          <w:rFonts w:ascii="Arial" w:hAnsi="Arial" w:cs="Arial"/>
          <w:sz w:val="24"/>
          <w:szCs w:val="24"/>
        </w:rPr>
        <w:t>, one of which was made by the Parish Council. There</w:t>
      </w:r>
      <w:r w:rsidR="00807CE0">
        <w:rPr>
          <w:rFonts w:ascii="Arial" w:hAnsi="Arial" w:cs="Arial"/>
          <w:sz w:val="24"/>
          <w:szCs w:val="24"/>
        </w:rPr>
        <w:t xml:space="preserve"> was an earlier application</w:t>
      </w:r>
      <w:r w:rsidR="0016340D">
        <w:rPr>
          <w:rFonts w:ascii="Arial" w:hAnsi="Arial" w:cs="Arial"/>
          <w:sz w:val="24"/>
          <w:szCs w:val="24"/>
        </w:rPr>
        <w:t xml:space="preserve"> made by the Parish Council which was found to be </w:t>
      </w:r>
      <w:r w:rsidR="00646204">
        <w:rPr>
          <w:rFonts w:ascii="Arial" w:hAnsi="Arial" w:cs="Arial"/>
          <w:sz w:val="24"/>
          <w:szCs w:val="24"/>
        </w:rPr>
        <w:t>invalid</w:t>
      </w:r>
      <w:r w:rsidR="0016340D">
        <w:rPr>
          <w:rFonts w:ascii="Arial" w:hAnsi="Arial" w:cs="Arial"/>
          <w:sz w:val="24"/>
          <w:szCs w:val="24"/>
        </w:rPr>
        <w:t>. A revised application was subsequently submitted and accepted as valid by the</w:t>
      </w:r>
      <w:r w:rsidR="00F013DA">
        <w:rPr>
          <w:rFonts w:ascii="Arial" w:hAnsi="Arial" w:cs="Arial"/>
          <w:sz w:val="24"/>
          <w:szCs w:val="24"/>
        </w:rPr>
        <w:t xml:space="preserve"> Council</w:t>
      </w:r>
      <w:r w:rsidR="00F31697">
        <w:rPr>
          <w:rFonts w:ascii="Arial" w:hAnsi="Arial" w:cs="Arial"/>
          <w:sz w:val="24"/>
          <w:szCs w:val="24"/>
        </w:rPr>
        <w:t xml:space="preserve">. </w:t>
      </w:r>
      <w:r w:rsidR="0057092D">
        <w:rPr>
          <w:rFonts w:ascii="Arial" w:hAnsi="Arial" w:cs="Arial"/>
          <w:sz w:val="24"/>
          <w:szCs w:val="24"/>
        </w:rPr>
        <w:t xml:space="preserve">It appears that the user evidence forms which formed part of the invalid </w:t>
      </w:r>
      <w:r w:rsidR="00F16668">
        <w:rPr>
          <w:rFonts w:ascii="Arial" w:hAnsi="Arial" w:cs="Arial"/>
          <w:sz w:val="24"/>
          <w:szCs w:val="24"/>
        </w:rPr>
        <w:t>application</w:t>
      </w:r>
      <w:r w:rsidR="0057092D">
        <w:rPr>
          <w:rFonts w:ascii="Arial" w:hAnsi="Arial" w:cs="Arial"/>
          <w:sz w:val="24"/>
          <w:szCs w:val="24"/>
        </w:rPr>
        <w:t xml:space="preserve"> were then submitted as part of the revised application, and the objector considers that these should be discounted. </w:t>
      </w:r>
    </w:p>
    <w:p w14:paraId="7CA3B4A3" w14:textId="62AD7ED4" w:rsidR="0083754A" w:rsidRDefault="0081268F" w:rsidP="00A8742D">
      <w:pPr>
        <w:pStyle w:val="Style1"/>
        <w:numPr>
          <w:ilvl w:val="0"/>
          <w:numId w:val="3"/>
        </w:numPr>
        <w:rPr>
          <w:rFonts w:ascii="Arial" w:hAnsi="Arial" w:cs="Arial"/>
          <w:sz w:val="24"/>
          <w:szCs w:val="24"/>
        </w:rPr>
      </w:pPr>
      <w:r>
        <w:rPr>
          <w:rFonts w:ascii="Arial" w:hAnsi="Arial" w:cs="Arial"/>
          <w:sz w:val="24"/>
          <w:szCs w:val="24"/>
        </w:rPr>
        <w:t>Section 53 of the</w:t>
      </w:r>
      <w:r w:rsidR="00FB75CD">
        <w:rPr>
          <w:rFonts w:ascii="Arial" w:hAnsi="Arial" w:cs="Arial"/>
          <w:sz w:val="24"/>
          <w:szCs w:val="24"/>
        </w:rPr>
        <w:t xml:space="preserve"> </w:t>
      </w:r>
      <w:r>
        <w:rPr>
          <w:rFonts w:ascii="Arial" w:hAnsi="Arial" w:cs="Arial"/>
          <w:sz w:val="24"/>
          <w:szCs w:val="24"/>
        </w:rPr>
        <w:t xml:space="preserve">1981 </w:t>
      </w:r>
      <w:r w:rsidR="00E01DA6">
        <w:rPr>
          <w:rFonts w:ascii="Arial" w:hAnsi="Arial" w:cs="Arial"/>
          <w:sz w:val="24"/>
          <w:szCs w:val="24"/>
        </w:rPr>
        <w:t xml:space="preserve">Act </w:t>
      </w:r>
      <w:r>
        <w:rPr>
          <w:rFonts w:ascii="Arial" w:hAnsi="Arial" w:cs="Arial"/>
          <w:sz w:val="24"/>
          <w:szCs w:val="24"/>
        </w:rPr>
        <w:t>requires</w:t>
      </w:r>
      <w:r w:rsidR="00B95788">
        <w:rPr>
          <w:rFonts w:ascii="Arial" w:hAnsi="Arial" w:cs="Arial"/>
          <w:sz w:val="24"/>
          <w:szCs w:val="24"/>
        </w:rPr>
        <w:t xml:space="preserve"> the </w:t>
      </w:r>
      <w:r w:rsidR="00C22F87">
        <w:rPr>
          <w:rFonts w:ascii="Arial" w:hAnsi="Arial" w:cs="Arial"/>
          <w:sz w:val="24"/>
          <w:szCs w:val="24"/>
        </w:rPr>
        <w:t xml:space="preserve">Council </w:t>
      </w:r>
      <w:r w:rsidR="001E575E">
        <w:rPr>
          <w:rFonts w:ascii="Arial" w:hAnsi="Arial" w:cs="Arial"/>
          <w:sz w:val="24"/>
          <w:szCs w:val="24"/>
        </w:rPr>
        <w:t xml:space="preserve">to make an Order </w:t>
      </w:r>
      <w:r w:rsidR="007B63A4">
        <w:rPr>
          <w:rFonts w:ascii="Arial" w:hAnsi="Arial" w:cs="Arial"/>
          <w:sz w:val="24"/>
          <w:szCs w:val="24"/>
        </w:rPr>
        <w:t>modifying</w:t>
      </w:r>
      <w:r w:rsidR="001E575E">
        <w:rPr>
          <w:rFonts w:ascii="Arial" w:hAnsi="Arial" w:cs="Arial"/>
          <w:sz w:val="24"/>
          <w:szCs w:val="24"/>
        </w:rPr>
        <w:t xml:space="preserve"> the DMS </w:t>
      </w:r>
      <w:r w:rsidR="00311871">
        <w:rPr>
          <w:rFonts w:ascii="Arial" w:hAnsi="Arial" w:cs="Arial"/>
          <w:sz w:val="24"/>
          <w:szCs w:val="24"/>
        </w:rPr>
        <w:t xml:space="preserve">where </w:t>
      </w:r>
      <w:r w:rsidR="00FF6999">
        <w:rPr>
          <w:rFonts w:ascii="Arial" w:hAnsi="Arial" w:cs="Arial"/>
          <w:sz w:val="24"/>
          <w:szCs w:val="24"/>
        </w:rPr>
        <w:t xml:space="preserve">public </w:t>
      </w:r>
      <w:r w:rsidR="000C52D5">
        <w:rPr>
          <w:rFonts w:ascii="Arial" w:hAnsi="Arial" w:cs="Arial"/>
          <w:sz w:val="24"/>
          <w:szCs w:val="24"/>
        </w:rPr>
        <w:t xml:space="preserve">enjoyment </w:t>
      </w:r>
      <w:r w:rsidR="005963EE">
        <w:rPr>
          <w:rFonts w:ascii="Arial" w:hAnsi="Arial" w:cs="Arial"/>
          <w:sz w:val="24"/>
          <w:szCs w:val="24"/>
        </w:rPr>
        <w:t xml:space="preserve">of a path </w:t>
      </w:r>
      <w:r w:rsidR="000C52D5">
        <w:rPr>
          <w:rFonts w:ascii="Arial" w:hAnsi="Arial" w:cs="Arial"/>
          <w:sz w:val="24"/>
          <w:szCs w:val="24"/>
        </w:rPr>
        <w:t xml:space="preserve">raises a presumption </w:t>
      </w:r>
      <w:r w:rsidR="001C155B">
        <w:rPr>
          <w:rFonts w:ascii="Arial" w:hAnsi="Arial" w:cs="Arial"/>
          <w:sz w:val="24"/>
          <w:szCs w:val="24"/>
        </w:rPr>
        <w:t xml:space="preserve">that the way has become dedicated as a public path. </w:t>
      </w:r>
      <w:r w:rsidR="00F16194">
        <w:rPr>
          <w:rFonts w:ascii="Arial" w:hAnsi="Arial" w:cs="Arial"/>
          <w:sz w:val="24"/>
          <w:szCs w:val="24"/>
        </w:rPr>
        <w:t>Whether</w:t>
      </w:r>
      <w:r w:rsidR="00526BAC">
        <w:rPr>
          <w:rFonts w:ascii="Arial" w:hAnsi="Arial" w:cs="Arial"/>
          <w:sz w:val="24"/>
          <w:szCs w:val="24"/>
        </w:rPr>
        <w:t xml:space="preserve"> user evidence forms were gathered as part of an earlier</w:t>
      </w:r>
      <w:r w:rsidR="00F16194">
        <w:rPr>
          <w:rFonts w:ascii="Arial" w:hAnsi="Arial" w:cs="Arial"/>
          <w:sz w:val="24"/>
          <w:szCs w:val="24"/>
        </w:rPr>
        <w:t>, rejected,</w:t>
      </w:r>
      <w:r w:rsidR="00526BAC">
        <w:rPr>
          <w:rFonts w:ascii="Arial" w:hAnsi="Arial" w:cs="Arial"/>
          <w:sz w:val="24"/>
          <w:szCs w:val="24"/>
        </w:rPr>
        <w:t xml:space="preserve"> application is not </w:t>
      </w:r>
      <w:r w:rsidR="00F16194">
        <w:rPr>
          <w:rFonts w:ascii="Arial" w:hAnsi="Arial" w:cs="Arial"/>
          <w:sz w:val="24"/>
          <w:szCs w:val="24"/>
        </w:rPr>
        <w:t>relevant</w:t>
      </w:r>
      <w:r w:rsidR="00A8742D">
        <w:rPr>
          <w:rFonts w:ascii="Arial" w:hAnsi="Arial" w:cs="Arial"/>
          <w:sz w:val="24"/>
          <w:szCs w:val="24"/>
        </w:rPr>
        <w:t xml:space="preserve"> and all evidence of public enjoyment of the route should be </w:t>
      </w:r>
      <w:r w:rsidR="000C1410">
        <w:rPr>
          <w:rFonts w:ascii="Arial" w:hAnsi="Arial" w:cs="Arial"/>
          <w:sz w:val="24"/>
          <w:szCs w:val="24"/>
        </w:rPr>
        <w:t xml:space="preserve">considered. </w:t>
      </w:r>
      <w:r w:rsidR="00F16194">
        <w:rPr>
          <w:rFonts w:ascii="Arial" w:hAnsi="Arial" w:cs="Arial"/>
          <w:sz w:val="24"/>
          <w:szCs w:val="24"/>
        </w:rPr>
        <w:t>In this case</w:t>
      </w:r>
      <w:r w:rsidR="00545273">
        <w:rPr>
          <w:rFonts w:ascii="Arial" w:hAnsi="Arial" w:cs="Arial"/>
          <w:sz w:val="24"/>
          <w:szCs w:val="24"/>
        </w:rPr>
        <w:t>,</w:t>
      </w:r>
      <w:r w:rsidR="00F16194">
        <w:rPr>
          <w:rFonts w:ascii="Arial" w:hAnsi="Arial" w:cs="Arial"/>
          <w:sz w:val="24"/>
          <w:szCs w:val="24"/>
        </w:rPr>
        <w:t xml:space="preserve"> all the forms relate to the Order route, or part of it, and so they must be taken into account. </w:t>
      </w:r>
    </w:p>
    <w:p w14:paraId="200A8F2D" w14:textId="5A0D127D" w:rsidR="00A17ED0" w:rsidRPr="0073580A" w:rsidRDefault="00A17ED0" w:rsidP="00C86940">
      <w:pPr>
        <w:pStyle w:val="Style1"/>
        <w:numPr>
          <w:ilvl w:val="0"/>
          <w:numId w:val="3"/>
        </w:numPr>
        <w:rPr>
          <w:rFonts w:ascii="Arial" w:hAnsi="Arial" w:cs="Arial"/>
          <w:sz w:val="24"/>
          <w:szCs w:val="24"/>
        </w:rPr>
      </w:pPr>
      <w:r w:rsidRPr="0073580A">
        <w:rPr>
          <w:rFonts w:ascii="Arial" w:hAnsi="Arial" w:cs="Arial"/>
          <w:sz w:val="24"/>
          <w:szCs w:val="24"/>
        </w:rPr>
        <w:t xml:space="preserve">The Order route includes a section of </w:t>
      </w:r>
      <w:r w:rsidR="004361BF" w:rsidRPr="0073580A">
        <w:rPr>
          <w:rFonts w:ascii="Arial" w:hAnsi="Arial" w:cs="Arial"/>
          <w:sz w:val="24"/>
          <w:szCs w:val="24"/>
        </w:rPr>
        <w:t>unregistered</w:t>
      </w:r>
      <w:r w:rsidRPr="0073580A">
        <w:rPr>
          <w:rFonts w:ascii="Arial" w:hAnsi="Arial" w:cs="Arial"/>
          <w:sz w:val="24"/>
          <w:szCs w:val="24"/>
        </w:rPr>
        <w:t xml:space="preserve"> land</w:t>
      </w:r>
      <w:r w:rsidR="004361BF" w:rsidRPr="0073580A">
        <w:rPr>
          <w:rFonts w:ascii="Arial" w:hAnsi="Arial" w:cs="Arial"/>
          <w:sz w:val="24"/>
          <w:szCs w:val="24"/>
        </w:rPr>
        <w:t xml:space="preserve">. This has now been confirmed to be within the </w:t>
      </w:r>
      <w:r w:rsidR="00955646">
        <w:rPr>
          <w:rFonts w:ascii="Arial" w:hAnsi="Arial" w:cs="Arial"/>
          <w:sz w:val="24"/>
          <w:szCs w:val="24"/>
        </w:rPr>
        <w:t>o</w:t>
      </w:r>
      <w:r w:rsidR="004361BF" w:rsidRPr="0073580A">
        <w:rPr>
          <w:rFonts w:ascii="Arial" w:hAnsi="Arial" w:cs="Arial"/>
          <w:sz w:val="24"/>
          <w:szCs w:val="24"/>
        </w:rPr>
        <w:t xml:space="preserve">wnership </w:t>
      </w:r>
      <w:r w:rsidR="00967366" w:rsidRPr="0073580A">
        <w:rPr>
          <w:rFonts w:ascii="Arial" w:hAnsi="Arial" w:cs="Arial"/>
          <w:sz w:val="24"/>
          <w:szCs w:val="24"/>
        </w:rPr>
        <w:t xml:space="preserve">of </w:t>
      </w:r>
      <w:r w:rsidR="00344AA3" w:rsidRPr="0073580A">
        <w:rPr>
          <w:rFonts w:ascii="Arial" w:hAnsi="Arial" w:cs="Arial"/>
          <w:sz w:val="24"/>
          <w:szCs w:val="24"/>
        </w:rPr>
        <w:t>the</w:t>
      </w:r>
      <w:r w:rsidR="00967366" w:rsidRPr="0073580A">
        <w:rPr>
          <w:rFonts w:ascii="Arial" w:hAnsi="Arial" w:cs="Arial"/>
          <w:sz w:val="24"/>
          <w:szCs w:val="24"/>
        </w:rPr>
        <w:t xml:space="preserve"> Memorial Club </w:t>
      </w:r>
      <w:r w:rsidR="006F1E2A" w:rsidRPr="0073580A">
        <w:rPr>
          <w:rFonts w:ascii="Arial" w:hAnsi="Arial" w:cs="Arial"/>
          <w:sz w:val="24"/>
          <w:szCs w:val="24"/>
        </w:rPr>
        <w:t xml:space="preserve">who were notified </w:t>
      </w:r>
      <w:r w:rsidR="007C06AB" w:rsidRPr="0073580A">
        <w:rPr>
          <w:rFonts w:ascii="Arial" w:hAnsi="Arial" w:cs="Arial"/>
          <w:sz w:val="24"/>
          <w:szCs w:val="24"/>
        </w:rPr>
        <w:t xml:space="preserve">about the Order. </w:t>
      </w:r>
    </w:p>
    <w:p w14:paraId="3EDC963E" w14:textId="0119E842" w:rsidR="0083754A" w:rsidRPr="0083754A" w:rsidRDefault="0083754A" w:rsidP="0083754A">
      <w:pPr>
        <w:pStyle w:val="Style1"/>
        <w:ind w:left="0" w:firstLine="0"/>
        <w:rPr>
          <w:rFonts w:ascii="Arial" w:hAnsi="Arial" w:cs="Arial"/>
          <w:b/>
          <w:bCs/>
          <w:sz w:val="24"/>
          <w:szCs w:val="24"/>
        </w:rPr>
      </w:pPr>
      <w:r>
        <w:rPr>
          <w:rFonts w:ascii="Arial" w:hAnsi="Arial" w:cs="Arial"/>
          <w:b/>
          <w:bCs/>
          <w:sz w:val="24"/>
          <w:szCs w:val="24"/>
        </w:rPr>
        <w:t>Conclusion</w:t>
      </w:r>
    </w:p>
    <w:p w14:paraId="78495B9A" w14:textId="4239C735" w:rsidR="0083754A" w:rsidRDefault="005350C1" w:rsidP="00C86940">
      <w:pPr>
        <w:pStyle w:val="Style1"/>
        <w:numPr>
          <w:ilvl w:val="0"/>
          <w:numId w:val="3"/>
        </w:numPr>
        <w:rPr>
          <w:rFonts w:ascii="Arial" w:hAnsi="Arial" w:cs="Arial"/>
          <w:sz w:val="24"/>
          <w:szCs w:val="24"/>
        </w:rPr>
      </w:pPr>
      <w:r>
        <w:rPr>
          <w:rFonts w:ascii="Arial" w:hAnsi="Arial" w:cs="Arial"/>
          <w:sz w:val="24"/>
          <w:szCs w:val="24"/>
        </w:rPr>
        <w:t xml:space="preserve">Having regard to these </w:t>
      </w:r>
      <w:r w:rsidR="00804B46">
        <w:rPr>
          <w:rFonts w:ascii="Arial" w:hAnsi="Arial" w:cs="Arial"/>
          <w:sz w:val="24"/>
          <w:szCs w:val="24"/>
        </w:rPr>
        <w:t>matters</w:t>
      </w:r>
      <w:r w:rsidR="009976E9">
        <w:rPr>
          <w:rFonts w:ascii="Arial" w:hAnsi="Arial" w:cs="Arial"/>
          <w:sz w:val="24"/>
          <w:szCs w:val="24"/>
        </w:rPr>
        <w:t xml:space="preserve">, </w:t>
      </w:r>
      <w:r>
        <w:rPr>
          <w:rFonts w:ascii="Arial" w:hAnsi="Arial" w:cs="Arial"/>
          <w:sz w:val="24"/>
          <w:szCs w:val="24"/>
        </w:rPr>
        <w:t xml:space="preserve">and all other matters </w:t>
      </w:r>
      <w:r w:rsidR="007C0F4C">
        <w:rPr>
          <w:rFonts w:ascii="Arial" w:hAnsi="Arial" w:cs="Arial"/>
          <w:sz w:val="24"/>
          <w:szCs w:val="24"/>
        </w:rPr>
        <w:t xml:space="preserve">raised at the Inquiry and in the written representations, I conclude that the Order should be confirmed, subject to modifications. </w:t>
      </w:r>
    </w:p>
    <w:p w14:paraId="67AC3329" w14:textId="77777777" w:rsidR="00C86940" w:rsidRPr="00166502" w:rsidRDefault="00C86940" w:rsidP="00C86940">
      <w:pPr>
        <w:pStyle w:val="Heading6blackfont"/>
        <w:rPr>
          <w:rFonts w:ascii="Arial" w:hAnsi="Arial" w:cs="Arial"/>
          <w:sz w:val="24"/>
          <w:szCs w:val="24"/>
        </w:rPr>
      </w:pPr>
      <w:r w:rsidRPr="00166502">
        <w:rPr>
          <w:rFonts w:ascii="Arial" w:hAnsi="Arial" w:cs="Arial"/>
          <w:sz w:val="24"/>
          <w:szCs w:val="24"/>
        </w:rPr>
        <w:t>Formal Decision</w:t>
      </w:r>
    </w:p>
    <w:p w14:paraId="54338CDA" w14:textId="1A62D988" w:rsidR="00C86940" w:rsidRDefault="00C86940" w:rsidP="00C86940">
      <w:pPr>
        <w:pStyle w:val="Style1"/>
        <w:numPr>
          <w:ilvl w:val="0"/>
          <w:numId w:val="3"/>
        </w:numPr>
        <w:rPr>
          <w:rFonts w:ascii="Arial" w:hAnsi="Arial" w:cs="Arial"/>
          <w:sz w:val="24"/>
          <w:szCs w:val="24"/>
        </w:rPr>
      </w:pPr>
      <w:r w:rsidRPr="00166502">
        <w:rPr>
          <w:rFonts w:ascii="Arial" w:hAnsi="Arial" w:cs="Arial"/>
          <w:sz w:val="24"/>
          <w:szCs w:val="24"/>
        </w:rPr>
        <w:t>I</w:t>
      </w:r>
      <w:r>
        <w:rPr>
          <w:rFonts w:ascii="Arial" w:hAnsi="Arial" w:cs="Arial"/>
          <w:sz w:val="24"/>
          <w:szCs w:val="24"/>
        </w:rPr>
        <w:t xml:space="preserve"> </w:t>
      </w:r>
      <w:r w:rsidRPr="00166502">
        <w:rPr>
          <w:rFonts w:ascii="Arial" w:hAnsi="Arial" w:cs="Arial"/>
          <w:sz w:val="24"/>
          <w:szCs w:val="24"/>
        </w:rPr>
        <w:t xml:space="preserve">confirm the </w:t>
      </w:r>
      <w:r w:rsidR="00270E3E">
        <w:rPr>
          <w:rFonts w:ascii="Arial" w:hAnsi="Arial" w:cs="Arial"/>
          <w:sz w:val="24"/>
          <w:szCs w:val="24"/>
        </w:rPr>
        <w:t xml:space="preserve">Order </w:t>
      </w:r>
      <w:r>
        <w:rPr>
          <w:rFonts w:ascii="Arial" w:hAnsi="Arial" w:cs="Arial"/>
          <w:sz w:val="24"/>
          <w:szCs w:val="24"/>
        </w:rPr>
        <w:t>subject to the following modifications</w:t>
      </w:r>
      <w:r w:rsidR="00D05097">
        <w:rPr>
          <w:rFonts w:ascii="Arial" w:hAnsi="Arial" w:cs="Arial"/>
          <w:sz w:val="24"/>
          <w:szCs w:val="24"/>
        </w:rPr>
        <w:t>:</w:t>
      </w:r>
    </w:p>
    <w:p w14:paraId="096EFA8E" w14:textId="2A7252C6" w:rsidR="00C354E5" w:rsidRDefault="0087284C" w:rsidP="0087284C">
      <w:pPr>
        <w:pStyle w:val="Style1"/>
        <w:numPr>
          <w:ilvl w:val="0"/>
          <w:numId w:val="6"/>
        </w:numPr>
        <w:rPr>
          <w:rFonts w:ascii="Arial" w:hAnsi="Arial" w:cs="Arial"/>
          <w:sz w:val="24"/>
          <w:szCs w:val="24"/>
        </w:rPr>
      </w:pPr>
      <w:r>
        <w:rPr>
          <w:rFonts w:ascii="Arial" w:hAnsi="Arial" w:cs="Arial"/>
          <w:sz w:val="24"/>
          <w:szCs w:val="24"/>
        </w:rPr>
        <w:t>Within the opening paragraph of the Order</w:t>
      </w:r>
      <w:r w:rsidR="008B6B4B">
        <w:rPr>
          <w:rFonts w:ascii="Arial" w:hAnsi="Arial" w:cs="Arial"/>
          <w:sz w:val="24"/>
          <w:szCs w:val="24"/>
        </w:rPr>
        <w:t xml:space="preserve">: </w:t>
      </w:r>
    </w:p>
    <w:p w14:paraId="74CC71F5" w14:textId="3D2D8E44" w:rsidR="00B4574F" w:rsidRDefault="00CA4E6E" w:rsidP="003655C2">
      <w:pPr>
        <w:pStyle w:val="Style1"/>
        <w:numPr>
          <w:ilvl w:val="1"/>
          <w:numId w:val="6"/>
        </w:numPr>
        <w:rPr>
          <w:rFonts w:ascii="Arial" w:hAnsi="Arial" w:cs="Arial"/>
          <w:sz w:val="24"/>
          <w:szCs w:val="24"/>
        </w:rPr>
      </w:pPr>
      <w:r>
        <w:rPr>
          <w:rFonts w:ascii="Arial" w:hAnsi="Arial" w:cs="Arial"/>
          <w:sz w:val="24"/>
          <w:szCs w:val="24"/>
        </w:rPr>
        <w:t xml:space="preserve">Delete </w:t>
      </w:r>
      <w:r w:rsidR="009F5983">
        <w:rPr>
          <w:rFonts w:ascii="Arial" w:hAnsi="Arial" w:cs="Arial"/>
          <w:sz w:val="24"/>
          <w:szCs w:val="24"/>
        </w:rPr>
        <w:t xml:space="preserve">the </w:t>
      </w:r>
      <w:r>
        <w:rPr>
          <w:rFonts w:ascii="Arial" w:hAnsi="Arial" w:cs="Arial"/>
          <w:sz w:val="24"/>
          <w:szCs w:val="24"/>
        </w:rPr>
        <w:t xml:space="preserve">“s” at the end of the word </w:t>
      </w:r>
      <w:r w:rsidR="00310A9F">
        <w:rPr>
          <w:rFonts w:ascii="Arial" w:hAnsi="Arial" w:cs="Arial"/>
          <w:sz w:val="24"/>
          <w:szCs w:val="24"/>
        </w:rPr>
        <w:t>“Sections”</w:t>
      </w:r>
    </w:p>
    <w:p w14:paraId="30C09173" w14:textId="4BBEE10C" w:rsidR="003655C2" w:rsidRDefault="003655C2" w:rsidP="003655C2">
      <w:pPr>
        <w:pStyle w:val="Style1"/>
        <w:numPr>
          <w:ilvl w:val="1"/>
          <w:numId w:val="6"/>
        </w:numPr>
        <w:rPr>
          <w:rFonts w:ascii="Arial" w:hAnsi="Arial" w:cs="Arial"/>
          <w:sz w:val="24"/>
          <w:szCs w:val="24"/>
        </w:rPr>
      </w:pPr>
      <w:r>
        <w:rPr>
          <w:rFonts w:ascii="Arial" w:hAnsi="Arial" w:cs="Arial"/>
          <w:sz w:val="24"/>
          <w:szCs w:val="24"/>
        </w:rPr>
        <w:t xml:space="preserve">Delete “and 53(3)(c)(i)” </w:t>
      </w:r>
    </w:p>
    <w:p w14:paraId="6698C324" w14:textId="77777777" w:rsidR="003655C2" w:rsidRDefault="003655C2" w:rsidP="003655C2">
      <w:pPr>
        <w:pStyle w:val="Style1"/>
        <w:numPr>
          <w:ilvl w:val="1"/>
          <w:numId w:val="6"/>
        </w:numPr>
        <w:rPr>
          <w:rFonts w:ascii="Arial" w:hAnsi="Arial" w:cs="Arial"/>
          <w:sz w:val="24"/>
          <w:szCs w:val="24"/>
        </w:rPr>
      </w:pPr>
      <w:r>
        <w:rPr>
          <w:rFonts w:ascii="Arial" w:hAnsi="Arial" w:cs="Arial"/>
          <w:sz w:val="24"/>
          <w:szCs w:val="24"/>
        </w:rPr>
        <w:t>Delete “the discovery by the authority of evidence which (when considered with all other relevant evidence available to them) shows that a right of way which is not shown in the map and statement subsists or is reasonably alleged to subsist over land in the area to which the map relates, being a right of way such that the land over which the right subsists is a public path.”</w:t>
      </w:r>
    </w:p>
    <w:p w14:paraId="0D83182B" w14:textId="3B66F890" w:rsidR="003655C2" w:rsidRDefault="003655C2" w:rsidP="003655C2">
      <w:pPr>
        <w:pStyle w:val="Style1"/>
        <w:numPr>
          <w:ilvl w:val="1"/>
          <w:numId w:val="6"/>
        </w:numPr>
        <w:rPr>
          <w:rFonts w:ascii="Arial" w:hAnsi="Arial" w:cs="Arial"/>
          <w:sz w:val="24"/>
          <w:szCs w:val="24"/>
        </w:rPr>
      </w:pPr>
      <w:r>
        <w:rPr>
          <w:rFonts w:ascii="Arial" w:hAnsi="Arial" w:cs="Arial"/>
          <w:sz w:val="24"/>
          <w:szCs w:val="24"/>
        </w:rPr>
        <w:lastRenderedPageBreak/>
        <w:t xml:space="preserve">After “namely, </w:t>
      </w:r>
      <w:r w:rsidR="00D05097">
        <w:rPr>
          <w:rFonts w:ascii="Arial" w:hAnsi="Arial" w:cs="Arial"/>
          <w:sz w:val="24"/>
          <w:szCs w:val="24"/>
        </w:rPr>
        <w:t>”</w:t>
      </w:r>
      <w:r>
        <w:rPr>
          <w:rFonts w:ascii="Arial" w:hAnsi="Arial" w:cs="Arial"/>
          <w:sz w:val="24"/>
          <w:szCs w:val="24"/>
        </w:rPr>
        <w:t xml:space="preserve"> insert: “the expiration, in relation to any way in the area to which the map relates, of any period such that the enjoyment by the public of the way during that period raises a presumption that the way has been dedicated as a public path.”</w:t>
      </w:r>
    </w:p>
    <w:p w14:paraId="46A07E65" w14:textId="7BBB7FBC" w:rsidR="003655C2" w:rsidRDefault="005B0D17" w:rsidP="0087284C">
      <w:pPr>
        <w:pStyle w:val="Style1"/>
        <w:numPr>
          <w:ilvl w:val="0"/>
          <w:numId w:val="6"/>
        </w:numPr>
        <w:rPr>
          <w:rFonts w:ascii="Arial" w:hAnsi="Arial" w:cs="Arial"/>
          <w:sz w:val="24"/>
          <w:szCs w:val="24"/>
        </w:rPr>
      </w:pPr>
      <w:r>
        <w:rPr>
          <w:rFonts w:ascii="Arial" w:hAnsi="Arial" w:cs="Arial"/>
          <w:sz w:val="24"/>
          <w:szCs w:val="24"/>
        </w:rPr>
        <w:t xml:space="preserve">Within Schedule Part I </w:t>
      </w:r>
    </w:p>
    <w:p w14:paraId="4C4F4A4F" w14:textId="3A1ACA87" w:rsidR="00F53BDC" w:rsidRDefault="00F53BDC" w:rsidP="00F53BDC">
      <w:pPr>
        <w:pStyle w:val="Style1"/>
        <w:numPr>
          <w:ilvl w:val="1"/>
          <w:numId w:val="6"/>
        </w:numPr>
        <w:rPr>
          <w:rFonts w:ascii="Arial" w:hAnsi="Arial" w:cs="Arial"/>
          <w:sz w:val="24"/>
          <w:szCs w:val="24"/>
        </w:rPr>
      </w:pPr>
      <w:r>
        <w:rPr>
          <w:rFonts w:ascii="Arial" w:hAnsi="Arial" w:cs="Arial"/>
          <w:sz w:val="24"/>
          <w:szCs w:val="24"/>
        </w:rPr>
        <w:t>Delete “0.9</w:t>
      </w:r>
      <w:r w:rsidR="008F346D">
        <w:rPr>
          <w:rFonts w:ascii="Arial" w:hAnsi="Arial" w:cs="Arial"/>
          <w:sz w:val="24"/>
          <w:szCs w:val="24"/>
        </w:rPr>
        <w:t>” and replace with “</w:t>
      </w:r>
      <w:r w:rsidR="001E435B">
        <w:rPr>
          <w:rFonts w:ascii="Arial" w:hAnsi="Arial" w:cs="Arial"/>
          <w:sz w:val="24"/>
          <w:szCs w:val="24"/>
        </w:rPr>
        <w:t>0.72</w:t>
      </w:r>
      <w:r w:rsidR="00B7193D">
        <w:rPr>
          <w:rFonts w:ascii="Arial" w:hAnsi="Arial" w:cs="Arial"/>
          <w:sz w:val="24"/>
          <w:szCs w:val="24"/>
        </w:rPr>
        <w:t xml:space="preserve">”. </w:t>
      </w:r>
    </w:p>
    <w:p w14:paraId="1B6C70CD" w14:textId="77777777" w:rsidR="003655C2" w:rsidRDefault="003655C2" w:rsidP="003655C2">
      <w:pPr>
        <w:pStyle w:val="Style1"/>
        <w:rPr>
          <w:rFonts w:ascii="Arial" w:hAnsi="Arial" w:cs="Arial"/>
          <w:sz w:val="24"/>
          <w:szCs w:val="24"/>
        </w:rPr>
      </w:pPr>
    </w:p>
    <w:p w14:paraId="58AF6E25" w14:textId="0AE0E5A4" w:rsidR="00C86940" w:rsidRDefault="0056242D" w:rsidP="00C86940">
      <w:pPr>
        <w:pStyle w:val="Style1"/>
        <w:ind w:left="0" w:firstLine="0"/>
        <w:rPr>
          <w:rFonts w:ascii="Monotype Corsiva" w:hAnsi="Monotype Corsiva"/>
          <w:sz w:val="36"/>
          <w:szCs w:val="36"/>
        </w:rPr>
      </w:pPr>
      <w:r>
        <w:rPr>
          <w:rFonts w:ascii="Monotype Corsiva" w:hAnsi="Monotype Corsiva"/>
          <w:sz w:val="36"/>
          <w:szCs w:val="36"/>
        </w:rPr>
        <w:t xml:space="preserve">K Taylor </w:t>
      </w:r>
    </w:p>
    <w:p w14:paraId="5D21714F" w14:textId="77777777" w:rsidR="00C86940" w:rsidRPr="009C36BC" w:rsidRDefault="00C86940" w:rsidP="00C86940">
      <w:pPr>
        <w:pStyle w:val="Style1"/>
        <w:rPr>
          <w:rFonts w:ascii="Arial" w:hAnsi="Arial" w:cs="Arial"/>
          <w:sz w:val="24"/>
          <w:szCs w:val="24"/>
        </w:rPr>
      </w:pPr>
      <w:r w:rsidRPr="009C36BC">
        <w:rPr>
          <w:rFonts w:ascii="Arial" w:hAnsi="Arial" w:cs="Arial"/>
          <w:sz w:val="24"/>
          <w:szCs w:val="24"/>
        </w:rPr>
        <w:t>INSPECTOR</w:t>
      </w:r>
    </w:p>
    <w:p w14:paraId="6704C4CE" w14:textId="77777777" w:rsidR="00C86940" w:rsidRDefault="00C86940" w:rsidP="00C86940">
      <w:pPr>
        <w:rPr>
          <w:rFonts w:ascii="Arial" w:hAnsi="Arial" w:cs="Arial"/>
          <w:sz w:val="24"/>
          <w:szCs w:val="24"/>
        </w:rPr>
      </w:pPr>
    </w:p>
    <w:p w14:paraId="3247EB6F" w14:textId="0C1FDC4B" w:rsidR="007C0F4C" w:rsidRDefault="007C0F4C">
      <w:pPr>
        <w:spacing w:after="160" w:line="259" w:lineRule="auto"/>
        <w:rPr>
          <w:rFonts w:ascii="Arial" w:hAnsi="Arial" w:cs="Arial"/>
          <w:sz w:val="24"/>
          <w:szCs w:val="24"/>
        </w:rPr>
      </w:pPr>
      <w:r>
        <w:rPr>
          <w:rFonts w:ascii="Arial" w:hAnsi="Arial" w:cs="Arial"/>
          <w:sz w:val="24"/>
          <w:szCs w:val="24"/>
        </w:rPr>
        <w:br w:type="page"/>
      </w:r>
    </w:p>
    <w:p w14:paraId="7B73379A" w14:textId="77777777" w:rsidR="003F4097" w:rsidRDefault="00075F95" w:rsidP="003F4097">
      <w:pPr>
        <w:spacing w:after="160" w:line="259" w:lineRule="auto"/>
        <w:jc w:val="center"/>
        <w:rPr>
          <w:rFonts w:ascii="Arial" w:hAnsi="Arial" w:cs="Arial"/>
          <w:b/>
          <w:bCs/>
          <w:sz w:val="24"/>
          <w:szCs w:val="24"/>
        </w:rPr>
      </w:pPr>
      <w:r w:rsidRPr="003F4097">
        <w:rPr>
          <w:rFonts w:ascii="Arial" w:hAnsi="Arial" w:cs="Arial"/>
          <w:b/>
          <w:bCs/>
          <w:sz w:val="24"/>
          <w:szCs w:val="24"/>
        </w:rPr>
        <w:lastRenderedPageBreak/>
        <w:t>Mo</w:t>
      </w:r>
      <w:r w:rsidR="003F4097" w:rsidRPr="003F4097">
        <w:rPr>
          <w:rFonts w:ascii="Arial" w:hAnsi="Arial" w:cs="Arial"/>
          <w:b/>
          <w:bCs/>
          <w:sz w:val="24"/>
          <w:szCs w:val="24"/>
        </w:rPr>
        <w:t>difications made to the Order</w:t>
      </w:r>
    </w:p>
    <w:p w14:paraId="3D52D57E" w14:textId="096E71F8" w:rsidR="00C1797E" w:rsidRDefault="00606F20" w:rsidP="00F37155">
      <w:pPr>
        <w:spacing w:after="160" w:line="259" w:lineRule="auto"/>
        <w:rPr>
          <w:rFonts w:ascii="Arial" w:hAnsi="Arial" w:cs="Arial"/>
          <w:sz w:val="24"/>
          <w:szCs w:val="24"/>
        </w:rPr>
      </w:pPr>
      <w:r w:rsidRPr="00606F20">
        <w:rPr>
          <w:rFonts w:ascii="Arial" w:hAnsi="Arial" w:cs="Arial"/>
          <w:noProof/>
          <w:sz w:val="24"/>
          <w:szCs w:val="24"/>
        </w:rPr>
        <w:drawing>
          <wp:inline distT="0" distB="0" distL="0" distR="0" wp14:anchorId="6CF175A7" wp14:editId="37E183C7">
            <wp:extent cx="6027964" cy="4219575"/>
            <wp:effectExtent l="0" t="0" r="0" b="0"/>
            <wp:docPr id="287797512" name="Picture 1" descr="MODIFICATION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797512" name="Picture 1" descr="MODIFICATION PAGE 1"/>
                    <pic:cNvPicPr/>
                  </pic:nvPicPr>
                  <pic:blipFill>
                    <a:blip r:embed="rId8"/>
                    <a:stretch>
                      <a:fillRect/>
                    </a:stretch>
                  </pic:blipFill>
                  <pic:spPr>
                    <a:xfrm>
                      <a:off x="0" y="0"/>
                      <a:ext cx="6039857" cy="4227900"/>
                    </a:xfrm>
                    <a:prstGeom prst="rect">
                      <a:avLst/>
                    </a:prstGeom>
                  </pic:spPr>
                </pic:pic>
              </a:graphicData>
            </a:graphic>
          </wp:inline>
        </w:drawing>
      </w:r>
    </w:p>
    <w:p w14:paraId="6AE7FA9C" w14:textId="05AE21E8" w:rsidR="00606F20" w:rsidRPr="00F6080A" w:rsidRDefault="00606F20">
      <w:pPr>
        <w:spacing w:after="160" w:line="259" w:lineRule="auto"/>
        <w:rPr>
          <w:rFonts w:ascii="Arial" w:hAnsi="Arial" w:cs="Arial"/>
          <w:sz w:val="8"/>
          <w:szCs w:val="8"/>
        </w:rPr>
      </w:pPr>
    </w:p>
    <w:p w14:paraId="2B82D880" w14:textId="0A27EFD6" w:rsidR="00606F20" w:rsidRDefault="00F6080A">
      <w:pPr>
        <w:spacing w:after="160" w:line="259" w:lineRule="auto"/>
        <w:rPr>
          <w:rFonts w:ascii="Arial" w:hAnsi="Arial" w:cs="Arial"/>
          <w:sz w:val="24"/>
          <w:szCs w:val="24"/>
        </w:rPr>
      </w:pPr>
      <w:r w:rsidRPr="00F6080A">
        <w:rPr>
          <w:rFonts w:ascii="Arial" w:hAnsi="Arial" w:cs="Arial"/>
          <w:noProof/>
          <w:sz w:val="24"/>
          <w:szCs w:val="24"/>
        </w:rPr>
        <w:drawing>
          <wp:inline distT="0" distB="0" distL="0" distR="0" wp14:anchorId="3928A495" wp14:editId="23E53CA2">
            <wp:extent cx="6105525" cy="3877066"/>
            <wp:effectExtent l="0" t="0" r="0" b="9525"/>
            <wp:docPr id="1536918890" name="Picture 1" descr="MODIFICATION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918890" name="Picture 1" descr="MODIFICATION PAGE 2"/>
                    <pic:cNvPicPr/>
                  </pic:nvPicPr>
                  <pic:blipFill>
                    <a:blip r:embed="rId9"/>
                    <a:stretch>
                      <a:fillRect/>
                    </a:stretch>
                  </pic:blipFill>
                  <pic:spPr>
                    <a:xfrm>
                      <a:off x="0" y="0"/>
                      <a:ext cx="6111585" cy="3880914"/>
                    </a:xfrm>
                    <a:prstGeom prst="rect">
                      <a:avLst/>
                    </a:prstGeom>
                  </pic:spPr>
                </pic:pic>
              </a:graphicData>
            </a:graphic>
          </wp:inline>
        </w:drawing>
      </w:r>
    </w:p>
    <w:p w14:paraId="2211FBED" w14:textId="0F1246B6" w:rsidR="007C0F4C" w:rsidRDefault="00606F20" w:rsidP="00F6080A">
      <w:pPr>
        <w:spacing w:after="160" w:line="259" w:lineRule="auto"/>
        <w:rPr>
          <w:rFonts w:ascii="Arial" w:hAnsi="Arial" w:cs="Arial"/>
          <w:sz w:val="24"/>
          <w:szCs w:val="24"/>
        </w:rPr>
      </w:pPr>
      <w:r>
        <w:rPr>
          <w:rFonts w:ascii="Arial" w:hAnsi="Arial" w:cs="Arial"/>
          <w:sz w:val="24"/>
          <w:szCs w:val="24"/>
        </w:rPr>
        <w:br w:type="page"/>
      </w:r>
    </w:p>
    <w:p w14:paraId="43E650A5" w14:textId="77777777" w:rsidR="00F266A1" w:rsidRPr="006947FC" w:rsidRDefault="00F266A1" w:rsidP="00F266A1">
      <w:pPr>
        <w:rPr>
          <w:rFonts w:ascii="Arial" w:hAnsi="Arial" w:cs="Arial"/>
          <w:sz w:val="24"/>
          <w:szCs w:val="24"/>
        </w:rPr>
      </w:pPr>
      <w:r w:rsidRPr="006947FC">
        <w:rPr>
          <w:rFonts w:ascii="Arial" w:hAnsi="Arial" w:cs="Arial"/>
          <w:b/>
          <w:bCs/>
          <w:sz w:val="24"/>
          <w:szCs w:val="24"/>
        </w:rPr>
        <w:lastRenderedPageBreak/>
        <w:t xml:space="preserve">APPEARANCES  </w:t>
      </w:r>
    </w:p>
    <w:p w14:paraId="75B09FE2" w14:textId="77777777" w:rsidR="00F266A1" w:rsidRPr="006947FC" w:rsidRDefault="00F266A1" w:rsidP="00F266A1">
      <w:pPr>
        <w:rPr>
          <w:rFonts w:ascii="Arial" w:hAnsi="Arial" w:cs="Arial"/>
          <w:b/>
          <w:bCs/>
          <w:sz w:val="24"/>
          <w:szCs w:val="24"/>
        </w:rPr>
      </w:pPr>
    </w:p>
    <w:p w14:paraId="13F2880E" w14:textId="19A22F16" w:rsidR="00F266A1" w:rsidRPr="006947FC" w:rsidRDefault="008A5DB3" w:rsidP="00F266A1">
      <w:pPr>
        <w:rPr>
          <w:rFonts w:ascii="Arial" w:hAnsi="Arial" w:cs="Arial"/>
          <w:b/>
          <w:bCs/>
          <w:sz w:val="24"/>
          <w:szCs w:val="24"/>
        </w:rPr>
      </w:pPr>
      <w:r>
        <w:rPr>
          <w:rFonts w:ascii="Arial" w:hAnsi="Arial" w:cs="Arial"/>
          <w:b/>
          <w:bCs/>
          <w:sz w:val="24"/>
          <w:szCs w:val="24"/>
        </w:rPr>
        <w:t xml:space="preserve">In Support of the Order </w:t>
      </w:r>
    </w:p>
    <w:p w14:paraId="5A5A4ABD" w14:textId="77777777" w:rsidR="00F266A1" w:rsidRDefault="00F266A1" w:rsidP="00F266A1">
      <w:pPr>
        <w:rPr>
          <w:rFonts w:ascii="Arial" w:hAnsi="Arial" w:cs="Arial"/>
          <w:sz w:val="24"/>
          <w:szCs w:val="24"/>
        </w:rPr>
      </w:pPr>
    </w:p>
    <w:p w14:paraId="2C9BFFEE" w14:textId="34A0CBE6" w:rsidR="003B3F0D" w:rsidRDefault="00DF20A8" w:rsidP="00F266A1">
      <w:pPr>
        <w:rPr>
          <w:rFonts w:ascii="Arial" w:hAnsi="Arial" w:cs="Arial"/>
          <w:sz w:val="24"/>
          <w:szCs w:val="24"/>
        </w:rPr>
      </w:pPr>
      <w:r>
        <w:rPr>
          <w:rFonts w:ascii="Arial" w:hAnsi="Arial" w:cs="Arial"/>
          <w:sz w:val="24"/>
          <w:szCs w:val="24"/>
        </w:rPr>
        <w:t>Ms</w:t>
      </w:r>
      <w:r w:rsidR="003B3F0D">
        <w:rPr>
          <w:rFonts w:ascii="Arial" w:hAnsi="Arial" w:cs="Arial"/>
          <w:sz w:val="24"/>
          <w:szCs w:val="24"/>
        </w:rPr>
        <w:t xml:space="preserve"> Sarava</w:t>
      </w:r>
      <w:r w:rsidR="00E17777">
        <w:rPr>
          <w:rFonts w:ascii="Arial" w:hAnsi="Arial" w:cs="Arial"/>
          <w:sz w:val="24"/>
          <w:szCs w:val="24"/>
        </w:rPr>
        <w:t>nan</w:t>
      </w:r>
      <w:r w:rsidR="00A00E1D">
        <w:rPr>
          <w:rFonts w:ascii="Arial" w:hAnsi="Arial" w:cs="Arial"/>
          <w:sz w:val="24"/>
          <w:szCs w:val="24"/>
        </w:rPr>
        <w:tab/>
      </w:r>
      <w:r w:rsidR="009421D8">
        <w:rPr>
          <w:rFonts w:ascii="Arial" w:hAnsi="Arial" w:cs="Arial"/>
          <w:sz w:val="24"/>
          <w:szCs w:val="24"/>
        </w:rPr>
        <w:tab/>
      </w:r>
      <w:r w:rsidR="00A00E1D">
        <w:rPr>
          <w:rFonts w:ascii="Arial" w:hAnsi="Arial" w:cs="Arial"/>
          <w:sz w:val="24"/>
          <w:szCs w:val="24"/>
        </w:rPr>
        <w:t xml:space="preserve">Counsel for Worcestershire </w:t>
      </w:r>
      <w:r w:rsidR="004C3BC1">
        <w:rPr>
          <w:rFonts w:ascii="Arial" w:hAnsi="Arial" w:cs="Arial"/>
          <w:sz w:val="24"/>
          <w:szCs w:val="24"/>
        </w:rPr>
        <w:t xml:space="preserve">County Council </w:t>
      </w:r>
    </w:p>
    <w:p w14:paraId="47EC5FF7" w14:textId="77777777" w:rsidR="004C3BC1" w:rsidRDefault="004C3BC1" w:rsidP="00F266A1">
      <w:pPr>
        <w:rPr>
          <w:rFonts w:ascii="Arial" w:hAnsi="Arial" w:cs="Arial"/>
          <w:sz w:val="24"/>
          <w:szCs w:val="24"/>
        </w:rPr>
      </w:pPr>
    </w:p>
    <w:p w14:paraId="3C85CCB5" w14:textId="560D6C3C" w:rsidR="004C3BC1" w:rsidRDefault="004C3BC1" w:rsidP="00F266A1">
      <w:pPr>
        <w:rPr>
          <w:rFonts w:ascii="Arial" w:hAnsi="Arial" w:cs="Arial"/>
          <w:b/>
          <w:bCs/>
          <w:i/>
          <w:iCs/>
          <w:sz w:val="24"/>
          <w:szCs w:val="24"/>
        </w:rPr>
      </w:pPr>
      <w:r>
        <w:rPr>
          <w:rFonts w:ascii="Arial" w:hAnsi="Arial" w:cs="Arial"/>
          <w:b/>
          <w:bCs/>
          <w:i/>
          <w:iCs/>
          <w:sz w:val="24"/>
          <w:szCs w:val="24"/>
        </w:rPr>
        <w:t xml:space="preserve">Who called: </w:t>
      </w:r>
    </w:p>
    <w:p w14:paraId="40ADFE92" w14:textId="77777777" w:rsidR="004C3BC1" w:rsidRDefault="004C3BC1" w:rsidP="00F266A1">
      <w:pPr>
        <w:rPr>
          <w:rFonts w:ascii="Arial" w:hAnsi="Arial" w:cs="Arial"/>
          <w:i/>
          <w:iCs/>
          <w:sz w:val="24"/>
          <w:szCs w:val="24"/>
        </w:rPr>
      </w:pPr>
    </w:p>
    <w:p w14:paraId="68509192" w14:textId="1008207E" w:rsidR="00F266A1" w:rsidRDefault="00911F57" w:rsidP="009421D8">
      <w:pPr>
        <w:ind w:left="2880" w:hanging="2880"/>
        <w:rPr>
          <w:rFonts w:ascii="Arial" w:hAnsi="Arial" w:cs="Arial"/>
          <w:sz w:val="24"/>
          <w:szCs w:val="24"/>
        </w:rPr>
      </w:pPr>
      <w:r>
        <w:rPr>
          <w:rFonts w:ascii="Arial" w:hAnsi="Arial" w:cs="Arial"/>
          <w:sz w:val="24"/>
          <w:szCs w:val="24"/>
        </w:rPr>
        <w:t>Mr Kerby</w:t>
      </w:r>
      <w:r w:rsidR="00F266A1" w:rsidRPr="006947FC">
        <w:rPr>
          <w:rFonts w:ascii="Arial" w:hAnsi="Arial" w:cs="Arial"/>
          <w:sz w:val="24"/>
          <w:szCs w:val="24"/>
        </w:rPr>
        <w:t xml:space="preserve"> </w:t>
      </w:r>
      <w:r w:rsidR="00AE7384">
        <w:rPr>
          <w:rFonts w:ascii="Arial" w:hAnsi="Arial" w:cs="Arial"/>
          <w:sz w:val="24"/>
          <w:szCs w:val="24"/>
        </w:rPr>
        <w:tab/>
        <w:t xml:space="preserve">Public Rights of Way Mapping </w:t>
      </w:r>
      <w:r w:rsidR="009421D8">
        <w:rPr>
          <w:rFonts w:ascii="Arial" w:hAnsi="Arial" w:cs="Arial"/>
          <w:sz w:val="24"/>
          <w:szCs w:val="24"/>
        </w:rPr>
        <w:t>Officer</w:t>
      </w:r>
      <w:r w:rsidR="00E07D79">
        <w:rPr>
          <w:rFonts w:ascii="Arial" w:hAnsi="Arial" w:cs="Arial"/>
          <w:sz w:val="24"/>
          <w:szCs w:val="24"/>
        </w:rPr>
        <w:t>,</w:t>
      </w:r>
      <w:r w:rsidR="009421D8">
        <w:rPr>
          <w:rFonts w:ascii="Arial" w:hAnsi="Arial" w:cs="Arial"/>
          <w:sz w:val="24"/>
          <w:szCs w:val="24"/>
        </w:rPr>
        <w:t xml:space="preserve"> </w:t>
      </w:r>
      <w:r w:rsidR="00140208">
        <w:rPr>
          <w:rFonts w:ascii="Arial" w:hAnsi="Arial" w:cs="Arial"/>
          <w:sz w:val="24"/>
          <w:szCs w:val="24"/>
        </w:rPr>
        <w:t>Wor</w:t>
      </w:r>
      <w:r>
        <w:rPr>
          <w:rFonts w:ascii="Arial" w:hAnsi="Arial" w:cs="Arial"/>
          <w:sz w:val="24"/>
          <w:szCs w:val="24"/>
        </w:rPr>
        <w:t>cestershire County</w:t>
      </w:r>
      <w:r w:rsidR="00F266A1" w:rsidRPr="006947FC">
        <w:rPr>
          <w:rFonts w:ascii="Arial" w:hAnsi="Arial" w:cs="Arial"/>
          <w:sz w:val="24"/>
          <w:szCs w:val="24"/>
        </w:rPr>
        <w:t xml:space="preserve"> Council </w:t>
      </w:r>
    </w:p>
    <w:p w14:paraId="1B1FEE43" w14:textId="4BD9CFA7" w:rsidR="009421D8" w:rsidRDefault="00153B0E" w:rsidP="009421D8">
      <w:pPr>
        <w:ind w:left="2880" w:hanging="2880"/>
        <w:rPr>
          <w:rFonts w:ascii="Arial" w:hAnsi="Arial" w:cs="Arial"/>
          <w:sz w:val="24"/>
          <w:szCs w:val="24"/>
        </w:rPr>
      </w:pPr>
      <w:r>
        <w:rPr>
          <w:rFonts w:ascii="Arial" w:hAnsi="Arial" w:cs="Arial"/>
          <w:sz w:val="24"/>
          <w:szCs w:val="24"/>
        </w:rPr>
        <w:t xml:space="preserve">Mrs Harris </w:t>
      </w:r>
      <w:r>
        <w:rPr>
          <w:rFonts w:ascii="Arial" w:hAnsi="Arial" w:cs="Arial"/>
          <w:sz w:val="24"/>
          <w:szCs w:val="24"/>
        </w:rPr>
        <w:tab/>
        <w:t xml:space="preserve">Local Resident </w:t>
      </w:r>
    </w:p>
    <w:p w14:paraId="58D39F17" w14:textId="77777777" w:rsidR="00F266A1" w:rsidRDefault="00F266A1" w:rsidP="00F266A1">
      <w:pPr>
        <w:rPr>
          <w:rFonts w:ascii="Arial" w:hAnsi="Arial" w:cs="Arial"/>
          <w:sz w:val="24"/>
          <w:szCs w:val="24"/>
        </w:rPr>
      </w:pPr>
    </w:p>
    <w:p w14:paraId="76C7435A" w14:textId="52894732" w:rsidR="00F266A1" w:rsidRDefault="00DD6EA4" w:rsidP="00F266A1">
      <w:pPr>
        <w:rPr>
          <w:rFonts w:ascii="Arial" w:hAnsi="Arial" w:cs="Arial"/>
          <w:b/>
          <w:bCs/>
          <w:sz w:val="24"/>
          <w:szCs w:val="24"/>
        </w:rPr>
      </w:pPr>
      <w:r>
        <w:rPr>
          <w:rFonts w:ascii="Arial" w:hAnsi="Arial" w:cs="Arial"/>
          <w:b/>
          <w:bCs/>
          <w:sz w:val="24"/>
          <w:szCs w:val="24"/>
        </w:rPr>
        <w:t xml:space="preserve">Others in </w:t>
      </w:r>
      <w:r w:rsidR="00F266A1">
        <w:rPr>
          <w:rFonts w:ascii="Arial" w:hAnsi="Arial" w:cs="Arial"/>
          <w:b/>
          <w:bCs/>
          <w:sz w:val="24"/>
          <w:szCs w:val="24"/>
        </w:rPr>
        <w:t xml:space="preserve">Support </w:t>
      </w:r>
      <w:r w:rsidR="00545273">
        <w:rPr>
          <w:rFonts w:ascii="Arial" w:hAnsi="Arial" w:cs="Arial"/>
          <w:b/>
          <w:bCs/>
          <w:sz w:val="24"/>
          <w:szCs w:val="24"/>
        </w:rPr>
        <w:t xml:space="preserve">of </w:t>
      </w:r>
      <w:r w:rsidR="00F266A1">
        <w:rPr>
          <w:rFonts w:ascii="Arial" w:hAnsi="Arial" w:cs="Arial"/>
          <w:b/>
          <w:bCs/>
          <w:sz w:val="24"/>
          <w:szCs w:val="24"/>
        </w:rPr>
        <w:t xml:space="preserve">the Order </w:t>
      </w:r>
    </w:p>
    <w:p w14:paraId="571C09CE" w14:textId="77777777" w:rsidR="00F266A1" w:rsidRDefault="00F266A1" w:rsidP="00F266A1">
      <w:pPr>
        <w:rPr>
          <w:rFonts w:ascii="Arial" w:hAnsi="Arial" w:cs="Arial"/>
          <w:sz w:val="24"/>
          <w:szCs w:val="24"/>
        </w:rPr>
      </w:pPr>
    </w:p>
    <w:p w14:paraId="793817CD" w14:textId="30C3A359" w:rsidR="00DD6EA4" w:rsidRDefault="00DD6EA4" w:rsidP="00F266A1">
      <w:pPr>
        <w:rPr>
          <w:rFonts w:ascii="Arial" w:hAnsi="Arial" w:cs="Arial"/>
          <w:sz w:val="24"/>
          <w:szCs w:val="24"/>
        </w:rPr>
      </w:pPr>
      <w:r>
        <w:rPr>
          <w:rFonts w:ascii="Arial" w:hAnsi="Arial" w:cs="Arial"/>
          <w:sz w:val="24"/>
          <w:szCs w:val="24"/>
        </w:rPr>
        <w:t xml:space="preserve">Mr Wood </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Local Resident </w:t>
      </w:r>
    </w:p>
    <w:p w14:paraId="2CBFD3A0" w14:textId="14E33922" w:rsidR="00DD6EA4" w:rsidRDefault="00DD6EA4" w:rsidP="00F266A1">
      <w:pPr>
        <w:rPr>
          <w:rFonts w:ascii="Arial" w:hAnsi="Arial" w:cs="Arial"/>
          <w:sz w:val="24"/>
          <w:szCs w:val="24"/>
        </w:rPr>
      </w:pPr>
      <w:r>
        <w:rPr>
          <w:rFonts w:ascii="Arial" w:hAnsi="Arial" w:cs="Arial"/>
          <w:sz w:val="24"/>
          <w:szCs w:val="24"/>
        </w:rPr>
        <w:t xml:space="preserve">Mr Harris </w:t>
      </w:r>
      <w:r>
        <w:rPr>
          <w:rFonts w:ascii="Arial" w:hAnsi="Arial" w:cs="Arial"/>
          <w:sz w:val="24"/>
          <w:szCs w:val="24"/>
        </w:rPr>
        <w:tab/>
      </w:r>
      <w:r>
        <w:rPr>
          <w:rFonts w:ascii="Arial" w:hAnsi="Arial" w:cs="Arial"/>
          <w:sz w:val="24"/>
          <w:szCs w:val="24"/>
        </w:rPr>
        <w:tab/>
      </w:r>
      <w:r>
        <w:rPr>
          <w:rFonts w:ascii="Arial" w:hAnsi="Arial" w:cs="Arial"/>
          <w:sz w:val="24"/>
          <w:szCs w:val="24"/>
        </w:rPr>
        <w:tab/>
        <w:t>Local Resident</w:t>
      </w:r>
    </w:p>
    <w:p w14:paraId="44DA4453" w14:textId="0A2A4789" w:rsidR="00DD6EA4" w:rsidRDefault="008C3C87" w:rsidP="00F266A1">
      <w:pPr>
        <w:rPr>
          <w:rFonts w:ascii="Arial" w:hAnsi="Arial" w:cs="Arial"/>
          <w:sz w:val="24"/>
          <w:szCs w:val="24"/>
        </w:rPr>
      </w:pPr>
      <w:r>
        <w:rPr>
          <w:rFonts w:ascii="Arial" w:hAnsi="Arial" w:cs="Arial"/>
          <w:sz w:val="24"/>
          <w:szCs w:val="24"/>
        </w:rPr>
        <w:t xml:space="preserve">Mr </w:t>
      </w:r>
      <w:r w:rsidR="008C0624">
        <w:rPr>
          <w:rFonts w:ascii="Arial" w:hAnsi="Arial" w:cs="Arial"/>
          <w:sz w:val="24"/>
          <w:szCs w:val="24"/>
        </w:rPr>
        <w:t xml:space="preserve">Challoner </w:t>
      </w:r>
      <w:r w:rsidR="008C0624">
        <w:rPr>
          <w:rFonts w:ascii="Arial" w:hAnsi="Arial" w:cs="Arial"/>
          <w:sz w:val="24"/>
          <w:szCs w:val="24"/>
        </w:rPr>
        <w:tab/>
      </w:r>
      <w:r w:rsidR="0044432F">
        <w:rPr>
          <w:rFonts w:ascii="Arial" w:hAnsi="Arial" w:cs="Arial"/>
          <w:sz w:val="24"/>
          <w:szCs w:val="24"/>
        </w:rPr>
        <w:tab/>
      </w:r>
      <w:r w:rsidR="008C0624">
        <w:rPr>
          <w:rFonts w:ascii="Arial" w:hAnsi="Arial" w:cs="Arial"/>
          <w:sz w:val="24"/>
          <w:szCs w:val="24"/>
        </w:rPr>
        <w:t>North Claines Parish Council</w:t>
      </w:r>
    </w:p>
    <w:p w14:paraId="34CB37B3" w14:textId="77777777" w:rsidR="00DD6EA4" w:rsidRDefault="00DD6EA4" w:rsidP="00F266A1">
      <w:pPr>
        <w:rPr>
          <w:rFonts w:ascii="Arial" w:hAnsi="Arial" w:cs="Arial"/>
          <w:sz w:val="24"/>
          <w:szCs w:val="24"/>
        </w:rPr>
      </w:pPr>
    </w:p>
    <w:p w14:paraId="75ED7E6E" w14:textId="77777777" w:rsidR="00F266A1" w:rsidRPr="006947FC" w:rsidRDefault="00F266A1" w:rsidP="00F266A1">
      <w:pPr>
        <w:rPr>
          <w:rFonts w:ascii="Arial" w:hAnsi="Arial" w:cs="Arial"/>
          <w:sz w:val="24"/>
          <w:szCs w:val="24"/>
        </w:rPr>
      </w:pPr>
    </w:p>
    <w:p w14:paraId="33182D7C" w14:textId="77777777" w:rsidR="00F266A1" w:rsidRPr="006947FC" w:rsidRDefault="00F266A1" w:rsidP="00F266A1">
      <w:pPr>
        <w:rPr>
          <w:rFonts w:ascii="Arial" w:hAnsi="Arial" w:cs="Arial"/>
          <w:b/>
          <w:bCs/>
          <w:sz w:val="24"/>
          <w:szCs w:val="24"/>
        </w:rPr>
      </w:pPr>
      <w:r w:rsidRPr="006947FC">
        <w:rPr>
          <w:rFonts w:ascii="Arial" w:hAnsi="Arial" w:cs="Arial"/>
          <w:b/>
          <w:bCs/>
          <w:sz w:val="24"/>
          <w:szCs w:val="24"/>
        </w:rPr>
        <w:t>Objecting to the Order</w:t>
      </w:r>
    </w:p>
    <w:p w14:paraId="4195BAB3" w14:textId="77777777" w:rsidR="00F266A1" w:rsidRPr="006947FC" w:rsidRDefault="00F266A1" w:rsidP="00F266A1">
      <w:pPr>
        <w:rPr>
          <w:rFonts w:ascii="Arial" w:hAnsi="Arial" w:cs="Arial"/>
          <w:b/>
          <w:bCs/>
          <w:sz w:val="24"/>
          <w:szCs w:val="24"/>
        </w:rPr>
      </w:pPr>
    </w:p>
    <w:p w14:paraId="29F54859" w14:textId="6C701A07" w:rsidR="00F266A1" w:rsidRPr="006947FC" w:rsidRDefault="003A134F" w:rsidP="00F266A1">
      <w:pPr>
        <w:rPr>
          <w:rFonts w:ascii="Arial" w:hAnsi="Arial" w:cs="Arial"/>
          <w:sz w:val="24"/>
          <w:szCs w:val="24"/>
        </w:rPr>
      </w:pPr>
      <w:r>
        <w:rPr>
          <w:rFonts w:ascii="Arial" w:hAnsi="Arial" w:cs="Arial"/>
          <w:sz w:val="24"/>
          <w:szCs w:val="24"/>
        </w:rPr>
        <w:t xml:space="preserve">Mr Foster </w:t>
      </w:r>
      <w:r w:rsidR="0044432F">
        <w:rPr>
          <w:rFonts w:ascii="Arial" w:hAnsi="Arial" w:cs="Arial"/>
          <w:sz w:val="24"/>
          <w:szCs w:val="24"/>
        </w:rPr>
        <w:tab/>
      </w:r>
      <w:r w:rsidR="0044432F">
        <w:rPr>
          <w:rFonts w:ascii="Arial" w:hAnsi="Arial" w:cs="Arial"/>
          <w:sz w:val="24"/>
          <w:szCs w:val="24"/>
        </w:rPr>
        <w:tab/>
      </w:r>
      <w:r w:rsidR="0044432F">
        <w:rPr>
          <w:rFonts w:ascii="Arial" w:hAnsi="Arial" w:cs="Arial"/>
          <w:sz w:val="24"/>
          <w:szCs w:val="24"/>
        </w:rPr>
        <w:tab/>
        <w:t xml:space="preserve">Landowner and Objector </w:t>
      </w:r>
    </w:p>
    <w:p w14:paraId="41E55759" w14:textId="77777777" w:rsidR="00F266A1" w:rsidRPr="006947FC" w:rsidRDefault="00F266A1" w:rsidP="00F266A1">
      <w:pPr>
        <w:rPr>
          <w:rFonts w:ascii="Arial" w:hAnsi="Arial" w:cs="Arial"/>
          <w:b/>
          <w:bCs/>
          <w:sz w:val="24"/>
          <w:szCs w:val="24"/>
        </w:rPr>
      </w:pPr>
    </w:p>
    <w:p w14:paraId="52A6D2AE" w14:textId="77777777" w:rsidR="0044432F" w:rsidRDefault="0044432F" w:rsidP="00F266A1">
      <w:pPr>
        <w:rPr>
          <w:rFonts w:ascii="Arial" w:hAnsi="Arial" w:cs="Arial"/>
          <w:b/>
          <w:bCs/>
          <w:sz w:val="24"/>
          <w:szCs w:val="24"/>
        </w:rPr>
      </w:pPr>
    </w:p>
    <w:p w14:paraId="1654C315" w14:textId="33A280C6" w:rsidR="00F266A1" w:rsidRPr="006947FC" w:rsidRDefault="00F266A1" w:rsidP="00F266A1">
      <w:pPr>
        <w:rPr>
          <w:rFonts w:ascii="Arial" w:hAnsi="Arial" w:cs="Arial"/>
          <w:b/>
          <w:bCs/>
          <w:sz w:val="24"/>
          <w:szCs w:val="24"/>
        </w:rPr>
      </w:pPr>
      <w:r w:rsidRPr="006947FC">
        <w:rPr>
          <w:rFonts w:ascii="Arial" w:hAnsi="Arial" w:cs="Arial"/>
          <w:b/>
          <w:bCs/>
          <w:sz w:val="24"/>
          <w:szCs w:val="24"/>
        </w:rPr>
        <w:t>DOCUMENTS</w:t>
      </w:r>
      <w:r w:rsidR="0044432F">
        <w:rPr>
          <w:rFonts w:ascii="Arial" w:hAnsi="Arial" w:cs="Arial"/>
          <w:b/>
          <w:bCs/>
          <w:sz w:val="24"/>
          <w:szCs w:val="24"/>
        </w:rPr>
        <w:t xml:space="preserve"> PRODUCED AT THE INQUIRY </w:t>
      </w:r>
    </w:p>
    <w:p w14:paraId="4CCCB69F" w14:textId="77777777" w:rsidR="00F266A1" w:rsidRPr="006947FC" w:rsidRDefault="00F266A1" w:rsidP="00F266A1">
      <w:pPr>
        <w:rPr>
          <w:rFonts w:ascii="Arial" w:hAnsi="Arial" w:cs="Arial"/>
          <w:b/>
          <w:bCs/>
          <w:sz w:val="24"/>
          <w:szCs w:val="24"/>
        </w:rPr>
      </w:pPr>
    </w:p>
    <w:p w14:paraId="532CDA90" w14:textId="5DF86A28" w:rsidR="007E0CEC" w:rsidRPr="009954FA" w:rsidRDefault="0044432F" w:rsidP="009954FA">
      <w:pPr>
        <w:pStyle w:val="ListParagraph"/>
        <w:numPr>
          <w:ilvl w:val="0"/>
          <w:numId w:val="4"/>
        </w:numPr>
      </w:pPr>
      <w:r>
        <w:rPr>
          <w:rFonts w:ascii="Arial" w:hAnsi="Arial" w:cs="Arial"/>
          <w:sz w:val="24"/>
          <w:szCs w:val="24"/>
        </w:rPr>
        <w:t xml:space="preserve">Measurements of the width of parts of the Order route </w:t>
      </w:r>
    </w:p>
    <w:p w14:paraId="061CF819" w14:textId="6B3328F2" w:rsidR="009954FA" w:rsidRPr="009954FA" w:rsidRDefault="009954FA" w:rsidP="009954FA">
      <w:pPr>
        <w:pStyle w:val="ListParagraph"/>
      </w:pPr>
    </w:p>
    <w:p w14:paraId="199F77BD" w14:textId="77777777" w:rsidR="007E0CEC" w:rsidRDefault="007E0CEC"/>
    <w:p w14:paraId="3BEFB403" w14:textId="75D9B1AD" w:rsidR="007E0CEC" w:rsidRDefault="007E0CEC">
      <w:pPr>
        <w:spacing w:after="160" w:line="259" w:lineRule="auto"/>
      </w:pPr>
      <w:r>
        <w:br w:type="page"/>
      </w:r>
    </w:p>
    <w:p w14:paraId="3B822AD7" w14:textId="443EFC2F" w:rsidR="007E0CEC" w:rsidRPr="00924748" w:rsidRDefault="00924748" w:rsidP="00924748">
      <w:pPr>
        <w:jc w:val="center"/>
        <w:rPr>
          <w:b/>
          <w:bCs/>
        </w:rPr>
      </w:pPr>
      <w:r w:rsidRPr="00924748">
        <w:rPr>
          <w:b/>
          <w:bCs/>
        </w:rPr>
        <w:lastRenderedPageBreak/>
        <w:t>Copy of Order Plan (not to scale)</w:t>
      </w:r>
    </w:p>
    <w:p w14:paraId="60094B87" w14:textId="77777777" w:rsidR="00924748" w:rsidRDefault="00924748"/>
    <w:p w14:paraId="1CD7DD19" w14:textId="5BF38F63" w:rsidR="00924748" w:rsidRDefault="00924748">
      <w:r w:rsidRPr="00924748">
        <w:rPr>
          <w:noProof/>
        </w:rPr>
        <w:drawing>
          <wp:inline distT="0" distB="0" distL="0" distR="0" wp14:anchorId="29D0B610" wp14:editId="105E2296">
            <wp:extent cx="5876014" cy="8659389"/>
            <wp:effectExtent l="0" t="0" r="0" b="8890"/>
            <wp:docPr id="917141637" name="Picture 1" descr="ORDER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141637" name="Picture 1" descr="ORDER MAP"/>
                    <pic:cNvPicPr/>
                  </pic:nvPicPr>
                  <pic:blipFill>
                    <a:blip r:embed="rId10"/>
                    <a:stretch>
                      <a:fillRect/>
                    </a:stretch>
                  </pic:blipFill>
                  <pic:spPr>
                    <a:xfrm>
                      <a:off x="0" y="0"/>
                      <a:ext cx="5887433" cy="8676217"/>
                    </a:xfrm>
                    <a:prstGeom prst="rect">
                      <a:avLst/>
                    </a:prstGeom>
                  </pic:spPr>
                </pic:pic>
              </a:graphicData>
            </a:graphic>
          </wp:inline>
        </w:drawing>
      </w:r>
    </w:p>
    <w:sectPr w:rsidR="00924748" w:rsidSect="00C86940">
      <w:headerReference w:type="default" r:id="rId11"/>
      <w:footerReference w:type="even" r:id="rId12"/>
      <w:footerReference w:type="default" r:id="rId13"/>
      <w:headerReference w:type="first" r:id="rId14"/>
      <w:footerReference w:type="first" r:id="rId15"/>
      <w:pgSz w:w="11906" w:h="16838" w:code="9"/>
      <w:pgMar w:top="680" w:right="1077" w:bottom="1276" w:left="1525" w:header="624"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B4F83" w14:textId="77777777" w:rsidR="00370F04" w:rsidRDefault="00370F04">
      <w:r>
        <w:separator/>
      </w:r>
    </w:p>
  </w:endnote>
  <w:endnote w:type="continuationSeparator" w:id="0">
    <w:p w14:paraId="1566B7E2" w14:textId="77777777" w:rsidR="00370F04" w:rsidRDefault="00370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120E2" w14:textId="77777777" w:rsidR="00C86940" w:rsidRDefault="00C8694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AC757DD" w14:textId="77777777" w:rsidR="00C86940" w:rsidRDefault="00C8694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E1C35" w14:textId="77777777" w:rsidR="00C86940" w:rsidRDefault="00C86940">
    <w:pPr>
      <w:pStyle w:val="Noindent"/>
      <w:spacing w:before="120"/>
      <w:jc w:val="center"/>
      <w:rPr>
        <w:rStyle w:val="PageNumber"/>
      </w:rPr>
    </w:pPr>
    <w:r>
      <w:rPr>
        <w:noProof/>
        <w:sz w:val="18"/>
      </w:rPr>
      <mc:AlternateContent>
        <mc:Choice Requires="wps">
          <w:drawing>
            <wp:anchor distT="0" distB="0" distL="114300" distR="114300" simplePos="0" relativeHeight="251657728" behindDoc="0" locked="0" layoutInCell="1" allowOverlap="1" wp14:anchorId="7AE51835" wp14:editId="41DEAEB4">
              <wp:simplePos x="0" y="0"/>
              <wp:positionH relativeFrom="column">
                <wp:posOffset>-2540</wp:posOffset>
              </wp:positionH>
              <wp:positionV relativeFrom="paragraph">
                <wp:posOffset>159385</wp:posOffset>
              </wp:positionV>
              <wp:extent cx="5943600" cy="0"/>
              <wp:effectExtent l="0" t="0" r="0" b="0"/>
              <wp:wrapNone/>
              <wp:docPr id="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0A361C5" id="Line 17"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"/>
          </w:pict>
        </mc:Fallback>
      </mc:AlternateContent>
    </w:r>
  </w:p>
  <w:p w14:paraId="1D1CEB1B" w14:textId="77777777" w:rsidR="00C86940" w:rsidRPr="00D104B1" w:rsidRDefault="00C86940" w:rsidP="002162DB">
    <w:pPr>
      <w:pStyle w:val="Footer"/>
      <w:ind w:right="-52"/>
      <w:jc w:val="center"/>
      <w:rPr>
        <w:rFonts w:ascii="Arial" w:hAnsi="Arial" w:cs="Arial"/>
        <w:sz w:val="16"/>
        <w:szCs w:val="16"/>
      </w:rPr>
    </w:pPr>
    <w:r w:rsidRPr="00D104B1">
      <w:rPr>
        <w:rStyle w:val="PageNumber"/>
        <w:rFonts w:ascii="Arial" w:hAnsi="Arial" w:cs="Arial"/>
      </w:rPr>
      <w:fldChar w:fldCharType="begin"/>
    </w:r>
    <w:r w:rsidRPr="00D104B1">
      <w:rPr>
        <w:rStyle w:val="PageNumber"/>
        <w:rFonts w:ascii="Arial" w:hAnsi="Arial" w:cs="Arial"/>
      </w:rPr>
      <w:instrText xml:space="preserve"> PAGE </w:instrText>
    </w:r>
    <w:r w:rsidRPr="00D104B1">
      <w:rPr>
        <w:rStyle w:val="PageNumber"/>
        <w:rFonts w:ascii="Arial" w:hAnsi="Arial" w:cs="Arial"/>
      </w:rPr>
      <w:fldChar w:fldCharType="separate"/>
    </w:r>
    <w:r w:rsidRPr="00D104B1">
      <w:rPr>
        <w:rStyle w:val="PageNumber"/>
        <w:rFonts w:ascii="Arial" w:hAnsi="Arial" w:cs="Arial"/>
        <w:noProof/>
      </w:rPr>
      <w:t>2</w:t>
    </w:r>
    <w:r w:rsidRPr="00D104B1">
      <w:rPr>
        <w:rStyle w:val="PageNumbe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D4AF9" w14:textId="77777777" w:rsidR="00C86940" w:rsidRDefault="00C86940" w:rsidP="009C36BC">
    <w:pPr>
      <w:pStyle w:val="Footer"/>
      <w:pBdr>
        <w:bottom w:val="none" w:sz="0" w:space="0" w:color="000000"/>
      </w:pBdr>
      <w:ind w:right="-52"/>
    </w:pPr>
    <w:r>
      <w:rPr>
        <w:noProof/>
      </w:rPr>
      <mc:AlternateContent>
        <mc:Choice Requires="wps">
          <w:drawing>
            <wp:anchor distT="0" distB="0" distL="114300" distR="114300" simplePos="0" relativeHeight="251656704" behindDoc="0" locked="0" layoutInCell="1" allowOverlap="1" wp14:anchorId="3A1C7264" wp14:editId="705D37C6">
              <wp:simplePos x="0" y="0"/>
              <wp:positionH relativeFrom="column">
                <wp:posOffset>-2540</wp:posOffset>
              </wp:positionH>
              <wp:positionV relativeFrom="paragraph">
                <wp:posOffset>121285</wp:posOffset>
              </wp:positionV>
              <wp:extent cx="5943600" cy="0"/>
              <wp:effectExtent l="0" t="0" r="0" b="0"/>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4D13A1C" id="Line 1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" strokeweight=".5pt"/>
          </w:pict>
        </mc:Fallback>
      </mc:AlternateContent>
    </w:r>
  </w:p>
  <w:p w14:paraId="31B1EE40" w14:textId="77777777" w:rsidR="00C86940" w:rsidRPr="00451EE4" w:rsidRDefault="00C86940">
    <w:pPr>
      <w:pStyle w:val="Footer"/>
      <w:ind w:right="-52"/>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98AED" w14:textId="77777777" w:rsidR="00370F04" w:rsidRDefault="00370F04">
      <w:r>
        <w:separator/>
      </w:r>
    </w:p>
  </w:footnote>
  <w:footnote w:type="continuationSeparator" w:id="0">
    <w:p w14:paraId="61361D93" w14:textId="77777777" w:rsidR="00370F04" w:rsidRDefault="00370F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C86940" w14:paraId="0E1F7A9B" w14:textId="77777777">
      <w:tc>
        <w:tcPr>
          <w:tcW w:w="9520" w:type="dxa"/>
        </w:tcPr>
        <w:p w14:paraId="13C1D545" w14:textId="2DAAFF65" w:rsidR="00C86940" w:rsidRPr="00166502" w:rsidRDefault="00C86940">
          <w:pPr>
            <w:pStyle w:val="Footer"/>
            <w:rPr>
              <w:rFonts w:ascii="Arial" w:hAnsi="Arial" w:cs="Arial"/>
              <w:sz w:val="20"/>
            </w:rPr>
          </w:pPr>
          <w:r w:rsidRPr="00166502">
            <w:rPr>
              <w:rFonts w:ascii="Arial" w:hAnsi="Arial" w:cs="Arial"/>
              <w:sz w:val="20"/>
            </w:rPr>
            <w:t>Order Decision ROW/</w:t>
          </w:r>
          <w:r w:rsidR="00861929">
            <w:rPr>
              <w:rFonts w:ascii="Arial" w:hAnsi="Arial" w:cs="Arial"/>
              <w:sz w:val="20"/>
            </w:rPr>
            <w:t>3366900</w:t>
          </w:r>
        </w:p>
      </w:tc>
    </w:tr>
  </w:tbl>
  <w:p w14:paraId="68AF4B2C" w14:textId="77777777" w:rsidR="00C86940" w:rsidRDefault="00C86940" w:rsidP="00087477">
    <w:pPr>
      <w:pStyle w:val="Footer"/>
      <w:spacing w:after="180"/>
    </w:pPr>
    <w:r>
      <w:rPr>
        <w:noProof/>
      </w:rPr>
      <mc:AlternateContent>
        <mc:Choice Requires="wps">
          <w:drawing>
            <wp:anchor distT="0" distB="0" distL="114300" distR="114300" simplePos="0" relativeHeight="251658752" behindDoc="0" locked="0" layoutInCell="1" allowOverlap="1" wp14:anchorId="674AE612" wp14:editId="3F692159">
              <wp:simplePos x="0" y="0"/>
              <wp:positionH relativeFrom="column">
                <wp:posOffset>0</wp:posOffset>
              </wp:positionH>
              <wp:positionV relativeFrom="paragraph">
                <wp:posOffset>114300</wp:posOffset>
              </wp:positionV>
              <wp:extent cx="5943600"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6353725" id="Line 1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&#1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0F633" w14:textId="77777777" w:rsidR="00C86940" w:rsidRDefault="00C86940">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51000"/>
    <w:multiLevelType w:val="hybridMultilevel"/>
    <w:tmpl w:val="0A4A2788"/>
    <w:lvl w:ilvl="0" w:tplc="08090001">
      <w:start w:val="1"/>
      <w:numFmt w:val="bullet"/>
      <w:lvlText w:val=""/>
      <w:lvlJc w:val="left"/>
      <w:pPr>
        <w:ind w:left="1151" w:hanging="360"/>
      </w:pPr>
      <w:rPr>
        <w:rFonts w:ascii="Symbol" w:hAnsi="Symbol" w:hint="default"/>
      </w:rPr>
    </w:lvl>
    <w:lvl w:ilvl="1" w:tplc="08090001">
      <w:start w:val="1"/>
      <w:numFmt w:val="bullet"/>
      <w:lvlText w:val=""/>
      <w:lvlJc w:val="left"/>
      <w:pPr>
        <w:ind w:left="1871" w:hanging="360"/>
      </w:pPr>
      <w:rPr>
        <w:rFonts w:ascii="Symbol" w:hAnsi="Symbol" w:hint="default"/>
      </w:rPr>
    </w:lvl>
    <w:lvl w:ilvl="2" w:tplc="08090005" w:tentative="1">
      <w:start w:val="1"/>
      <w:numFmt w:val="bullet"/>
      <w:lvlText w:val=""/>
      <w:lvlJc w:val="left"/>
      <w:pPr>
        <w:ind w:left="2591" w:hanging="360"/>
      </w:pPr>
      <w:rPr>
        <w:rFonts w:ascii="Wingdings" w:hAnsi="Wingdings" w:hint="default"/>
      </w:rPr>
    </w:lvl>
    <w:lvl w:ilvl="3" w:tplc="08090001" w:tentative="1">
      <w:start w:val="1"/>
      <w:numFmt w:val="bullet"/>
      <w:lvlText w:val=""/>
      <w:lvlJc w:val="left"/>
      <w:pPr>
        <w:ind w:left="3311" w:hanging="360"/>
      </w:pPr>
      <w:rPr>
        <w:rFonts w:ascii="Symbol" w:hAnsi="Symbol" w:hint="default"/>
      </w:rPr>
    </w:lvl>
    <w:lvl w:ilvl="4" w:tplc="08090003" w:tentative="1">
      <w:start w:val="1"/>
      <w:numFmt w:val="bullet"/>
      <w:lvlText w:val="o"/>
      <w:lvlJc w:val="left"/>
      <w:pPr>
        <w:ind w:left="4031" w:hanging="360"/>
      </w:pPr>
      <w:rPr>
        <w:rFonts w:ascii="Courier New" w:hAnsi="Courier New" w:cs="Courier New" w:hint="default"/>
      </w:rPr>
    </w:lvl>
    <w:lvl w:ilvl="5" w:tplc="08090005" w:tentative="1">
      <w:start w:val="1"/>
      <w:numFmt w:val="bullet"/>
      <w:lvlText w:val=""/>
      <w:lvlJc w:val="left"/>
      <w:pPr>
        <w:ind w:left="4751" w:hanging="360"/>
      </w:pPr>
      <w:rPr>
        <w:rFonts w:ascii="Wingdings" w:hAnsi="Wingdings" w:hint="default"/>
      </w:rPr>
    </w:lvl>
    <w:lvl w:ilvl="6" w:tplc="08090001" w:tentative="1">
      <w:start w:val="1"/>
      <w:numFmt w:val="bullet"/>
      <w:lvlText w:val=""/>
      <w:lvlJc w:val="left"/>
      <w:pPr>
        <w:ind w:left="5471" w:hanging="360"/>
      </w:pPr>
      <w:rPr>
        <w:rFonts w:ascii="Symbol" w:hAnsi="Symbol" w:hint="default"/>
      </w:rPr>
    </w:lvl>
    <w:lvl w:ilvl="7" w:tplc="08090003" w:tentative="1">
      <w:start w:val="1"/>
      <w:numFmt w:val="bullet"/>
      <w:lvlText w:val="o"/>
      <w:lvlJc w:val="left"/>
      <w:pPr>
        <w:ind w:left="6191" w:hanging="360"/>
      </w:pPr>
      <w:rPr>
        <w:rFonts w:ascii="Courier New" w:hAnsi="Courier New" w:cs="Courier New" w:hint="default"/>
      </w:rPr>
    </w:lvl>
    <w:lvl w:ilvl="8" w:tplc="08090005" w:tentative="1">
      <w:start w:val="1"/>
      <w:numFmt w:val="bullet"/>
      <w:lvlText w:val=""/>
      <w:lvlJc w:val="left"/>
      <w:pPr>
        <w:ind w:left="6911" w:hanging="360"/>
      </w:pPr>
      <w:rPr>
        <w:rFonts w:ascii="Wingdings" w:hAnsi="Wingdings" w:hint="default"/>
      </w:rPr>
    </w:lvl>
  </w:abstractNum>
  <w:abstractNum w:abstractNumId="1" w15:restartNumberingAfterBreak="0">
    <w:nsid w:val="48DD7A15"/>
    <w:multiLevelType w:val="multilevel"/>
    <w:tmpl w:val="0A7A5384"/>
    <w:styleLink w:val="StylesList"/>
    <w:lvl w:ilvl="0">
      <w:start w:val="1"/>
      <w:numFmt w:val="decimal"/>
      <w:lvlText w:val="%1."/>
      <w:lvlJc w:val="left"/>
      <w:pPr>
        <w:tabs>
          <w:tab w:val="num" w:pos="720"/>
        </w:tabs>
        <w:ind w:left="431" w:hanging="431"/>
      </w:pPr>
      <w:rPr>
        <w:rFonts w:hint="default"/>
      </w:rPr>
    </w:lvl>
    <w:lvl w:ilvl="1">
      <w:start w:val="1"/>
      <w:numFmt w:val="decimal"/>
      <w:lvlText w:val="%1.%2"/>
      <w:lvlJc w:val="left"/>
      <w:pPr>
        <w:tabs>
          <w:tab w:val="num" w:pos="578"/>
        </w:tabs>
        <w:ind w:left="578" w:hanging="57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2"/>
        </w:tabs>
        <w:ind w:left="862" w:hanging="862"/>
      </w:pPr>
      <w:rPr>
        <w:rFonts w:hint="default"/>
      </w:rPr>
    </w:lvl>
    <w:lvl w:ilvl="4">
      <w:start w:val="1"/>
      <w:numFmt w:val="decimal"/>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lvlText w:val="%1.%2.%3.%4.%5.%6.%7"/>
      <w:lvlJc w:val="left"/>
      <w:pPr>
        <w:tabs>
          <w:tab w:val="num" w:pos="1298"/>
        </w:tabs>
        <w:ind w:left="1298" w:hanging="129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2"/>
        </w:tabs>
        <w:ind w:left="1582" w:hanging="1582"/>
      </w:pPr>
      <w:rPr>
        <w:rFonts w:hint="default"/>
      </w:rPr>
    </w:lvl>
  </w:abstractNum>
  <w:abstractNum w:abstractNumId="2" w15:restartNumberingAfterBreak="0">
    <w:nsid w:val="6B27798A"/>
    <w:multiLevelType w:val="singleLevel"/>
    <w:tmpl w:val="542ECFE8"/>
    <w:lvl w:ilvl="0">
      <w:start w:val="1"/>
      <w:numFmt w:val="bullet"/>
      <w:lvlText w:val=""/>
      <w:lvlJc w:val="left"/>
      <w:pPr>
        <w:ind w:left="360" w:hanging="360"/>
      </w:pPr>
      <w:rPr>
        <w:rFonts w:ascii="Symbol" w:hAnsi="Symbol" w:hint="default"/>
        <w:sz w:val="20"/>
        <w:szCs w:val="20"/>
      </w:rPr>
    </w:lvl>
  </w:abstractNum>
  <w:abstractNum w:abstractNumId="3" w15:restartNumberingAfterBreak="0">
    <w:nsid w:val="75342017"/>
    <w:multiLevelType w:val="hybridMultilevel"/>
    <w:tmpl w:val="B5A27B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8984386">
    <w:abstractNumId w:val="2"/>
  </w:num>
  <w:num w:numId="2" w16cid:durableId="1149592043">
    <w:abstractNumId w:val="1"/>
  </w:num>
  <w:num w:numId="3" w16cid:durableId="1235430302">
    <w:abstractNumId w:val="1"/>
    <w:lvlOverride w:ilvl="0">
      <w:lvl w:ilvl="0">
        <w:start w:val="1"/>
        <w:numFmt w:val="decimal"/>
        <w:lvlText w:val="%1."/>
        <w:lvlJc w:val="left"/>
        <w:pPr>
          <w:tabs>
            <w:tab w:val="num" w:pos="720"/>
          </w:tabs>
          <w:ind w:left="431" w:hanging="431"/>
        </w:pPr>
        <w:rPr>
          <w:rFonts w:hint="default"/>
        </w:rPr>
      </w:lvl>
    </w:lvlOverride>
    <w:lvlOverride w:ilvl="1">
      <w:lvl w:ilvl="1">
        <w:start w:val="1"/>
        <w:numFmt w:val="decimal"/>
        <w:lvlText w:val="%1.%2"/>
        <w:lvlJc w:val="left"/>
        <w:pPr>
          <w:tabs>
            <w:tab w:val="num" w:pos="578"/>
          </w:tabs>
          <w:ind w:left="578" w:hanging="578"/>
        </w:pPr>
        <w:rPr>
          <w:rFonts w:hint="default"/>
        </w:rPr>
      </w:lvl>
    </w:lvlOverride>
    <w:lvlOverride w:ilvl="2">
      <w:lvl w:ilvl="2">
        <w:start w:val="1"/>
        <w:numFmt w:val="decimal"/>
        <w:lvlText w:val="%1.%2.%3"/>
        <w:lvlJc w:val="left"/>
        <w:pPr>
          <w:tabs>
            <w:tab w:val="num" w:pos="720"/>
          </w:tabs>
          <w:ind w:left="720" w:hanging="720"/>
        </w:pPr>
        <w:rPr>
          <w:rFonts w:hint="default"/>
        </w:rPr>
      </w:lvl>
    </w:lvlOverride>
    <w:lvlOverride w:ilvl="3">
      <w:lvl w:ilvl="3">
        <w:start w:val="1"/>
        <w:numFmt w:val="decimal"/>
        <w:lvlText w:val="%1.%2.%3.%4"/>
        <w:lvlJc w:val="left"/>
        <w:pPr>
          <w:tabs>
            <w:tab w:val="num" w:pos="862"/>
          </w:tabs>
          <w:ind w:left="862" w:hanging="862"/>
        </w:pPr>
        <w:rPr>
          <w:rFonts w:hint="default"/>
        </w:rPr>
      </w:lvl>
    </w:lvlOverride>
    <w:lvlOverride w:ilvl="4">
      <w:lvl w:ilvl="4">
        <w:start w:val="1"/>
        <w:numFmt w:val="decimal"/>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lvlText w:val="%1.%2.%3.%4.%5.%6.%7"/>
        <w:lvlJc w:val="left"/>
        <w:pPr>
          <w:tabs>
            <w:tab w:val="num" w:pos="1298"/>
          </w:tabs>
          <w:ind w:left="1298" w:hanging="1298"/>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2"/>
          </w:tabs>
          <w:ind w:left="1582" w:hanging="1582"/>
        </w:pPr>
        <w:rPr>
          <w:rFonts w:hint="default"/>
        </w:rPr>
      </w:lvl>
    </w:lvlOverride>
  </w:num>
  <w:num w:numId="4" w16cid:durableId="123233282">
    <w:abstractNumId w:val="3"/>
  </w:num>
  <w:num w:numId="5" w16cid:durableId="1481575195">
    <w:abstractNumId w:val="1"/>
    <w:lvlOverride w:ilvl="0">
      <w:lvl w:ilvl="0">
        <w:start w:val="1"/>
        <w:numFmt w:val="decimal"/>
        <w:lvlText w:val="%1."/>
        <w:lvlJc w:val="left"/>
        <w:pPr>
          <w:tabs>
            <w:tab w:val="num" w:pos="4264"/>
          </w:tabs>
          <w:ind w:left="3975" w:hanging="431"/>
        </w:pPr>
        <w:rPr>
          <w:rFonts w:hint="default"/>
        </w:rPr>
      </w:lvl>
    </w:lvlOverride>
    <w:lvlOverride w:ilvl="1">
      <w:lvl w:ilvl="1">
        <w:start w:val="1"/>
        <w:numFmt w:val="decimal"/>
        <w:lvlText w:val="%1.%2"/>
        <w:lvlJc w:val="left"/>
        <w:pPr>
          <w:tabs>
            <w:tab w:val="num" w:pos="578"/>
          </w:tabs>
          <w:ind w:left="578" w:hanging="578"/>
        </w:pPr>
        <w:rPr>
          <w:rFonts w:hint="default"/>
        </w:rPr>
      </w:lvl>
    </w:lvlOverride>
    <w:lvlOverride w:ilvl="2">
      <w:lvl w:ilvl="2">
        <w:start w:val="1"/>
        <w:numFmt w:val="decimal"/>
        <w:lvlText w:val="%1.%2.%3"/>
        <w:lvlJc w:val="left"/>
        <w:pPr>
          <w:tabs>
            <w:tab w:val="num" w:pos="720"/>
          </w:tabs>
          <w:ind w:left="720" w:hanging="720"/>
        </w:pPr>
        <w:rPr>
          <w:rFonts w:hint="default"/>
        </w:rPr>
      </w:lvl>
    </w:lvlOverride>
    <w:lvlOverride w:ilvl="3">
      <w:lvl w:ilvl="3">
        <w:start w:val="1"/>
        <w:numFmt w:val="decimal"/>
        <w:lvlText w:val="%1.%2.%3.%4"/>
        <w:lvlJc w:val="left"/>
        <w:pPr>
          <w:tabs>
            <w:tab w:val="num" w:pos="862"/>
          </w:tabs>
          <w:ind w:left="862" w:hanging="862"/>
        </w:pPr>
        <w:rPr>
          <w:rFonts w:hint="default"/>
        </w:rPr>
      </w:lvl>
    </w:lvlOverride>
    <w:lvlOverride w:ilvl="4">
      <w:lvl w:ilvl="4">
        <w:start w:val="1"/>
        <w:numFmt w:val="decimal"/>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lvlText w:val="%1.%2.%3.%4.%5.%6.%7"/>
        <w:lvlJc w:val="left"/>
        <w:pPr>
          <w:tabs>
            <w:tab w:val="num" w:pos="1298"/>
          </w:tabs>
          <w:ind w:left="1298" w:hanging="1298"/>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2"/>
          </w:tabs>
          <w:ind w:left="1582" w:hanging="1582"/>
        </w:pPr>
        <w:rPr>
          <w:rFonts w:hint="default"/>
        </w:rPr>
      </w:lvl>
    </w:lvlOverride>
  </w:num>
  <w:num w:numId="6" w16cid:durableId="561797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940"/>
    <w:rsid w:val="00006959"/>
    <w:rsid w:val="00011311"/>
    <w:rsid w:val="00011DFB"/>
    <w:rsid w:val="000469E5"/>
    <w:rsid w:val="00050BE3"/>
    <w:rsid w:val="00055282"/>
    <w:rsid w:val="00060FD9"/>
    <w:rsid w:val="000638BF"/>
    <w:rsid w:val="00066442"/>
    <w:rsid w:val="00066A8B"/>
    <w:rsid w:val="00075799"/>
    <w:rsid w:val="00075F95"/>
    <w:rsid w:val="000805E0"/>
    <w:rsid w:val="00080971"/>
    <w:rsid w:val="0008120A"/>
    <w:rsid w:val="0008409B"/>
    <w:rsid w:val="000840EF"/>
    <w:rsid w:val="000867C1"/>
    <w:rsid w:val="000871F8"/>
    <w:rsid w:val="0009415A"/>
    <w:rsid w:val="00095375"/>
    <w:rsid w:val="000B0FB7"/>
    <w:rsid w:val="000B19E3"/>
    <w:rsid w:val="000B43A2"/>
    <w:rsid w:val="000B43A9"/>
    <w:rsid w:val="000B49C2"/>
    <w:rsid w:val="000C1410"/>
    <w:rsid w:val="000C52D5"/>
    <w:rsid w:val="000D0AC2"/>
    <w:rsid w:val="000D0FC9"/>
    <w:rsid w:val="000D4C78"/>
    <w:rsid w:val="000D4EB6"/>
    <w:rsid w:val="000D7F2F"/>
    <w:rsid w:val="000E471A"/>
    <w:rsid w:val="000E7DAD"/>
    <w:rsid w:val="000F38AC"/>
    <w:rsid w:val="000F6690"/>
    <w:rsid w:val="000F73FB"/>
    <w:rsid w:val="00103AEF"/>
    <w:rsid w:val="001044EA"/>
    <w:rsid w:val="001066CA"/>
    <w:rsid w:val="00107640"/>
    <w:rsid w:val="00115CDC"/>
    <w:rsid w:val="001207FE"/>
    <w:rsid w:val="00124D9E"/>
    <w:rsid w:val="00130AC9"/>
    <w:rsid w:val="00130CF7"/>
    <w:rsid w:val="00134FC4"/>
    <w:rsid w:val="00135F87"/>
    <w:rsid w:val="0013695E"/>
    <w:rsid w:val="00140208"/>
    <w:rsid w:val="00146F09"/>
    <w:rsid w:val="00153B0E"/>
    <w:rsid w:val="001579CF"/>
    <w:rsid w:val="0016340D"/>
    <w:rsid w:val="0017432F"/>
    <w:rsid w:val="00182ACB"/>
    <w:rsid w:val="001A1BA1"/>
    <w:rsid w:val="001A2DE3"/>
    <w:rsid w:val="001A2FBD"/>
    <w:rsid w:val="001C155B"/>
    <w:rsid w:val="001C1BDC"/>
    <w:rsid w:val="001E435B"/>
    <w:rsid w:val="001E575E"/>
    <w:rsid w:val="001F1B95"/>
    <w:rsid w:val="001F46DD"/>
    <w:rsid w:val="001F5D8B"/>
    <w:rsid w:val="0021268C"/>
    <w:rsid w:val="00214172"/>
    <w:rsid w:val="00215570"/>
    <w:rsid w:val="00221880"/>
    <w:rsid w:val="00222939"/>
    <w:rsid w:val="0023463E"/>
    <w:rsid w:val="002412B3"/>
    <w:rsid w:val="00244C28"/>
    <w:rsid w:val="002537B5"/>
    <w:rsid w:val="0027033E"/>
    <w:rsid w:val="00270873"/>
    <w:rsid w:val="00270E3E"/>
    <w:rsid w:val="002728D2"/>
    <w:rsid w:val="00276D3F"/>
    <w:rsid w:val="00285644"/>
    <w:rsid w:val="00291DB8"/>
    <w:rsid w:val="002A1E10"/>
    <w:rsid w:val="002B54E7"/>
    <w:rsid w:val="002B6AF3"/>
    <w:rsid w:val="002C2DE0"/>
    <w:rsid w:val="002D0A9C"/>
    <w:rsid w:val="002D2318"/>
    <w:rsid w:val="002D4F24"/>
    <w:rsid w:val="002E17FD"/>
    <w:rsid w:val="002E312C"/>
    <w:rsid w:val="002E41A3"/>
    <w:rsid w:val="00300E98"/>
    <w:rsid w:val="00303DCF"/>
    <w:rsid w:val="00306B4E"/>
    <w:rsid w:val="00310A9F"/>
    <w:rsid w:val="00310E40"/>
    <w:rsid w:val="00311871"/>
    <w:rsid w:val="00312732"/>
    <w:rsid w:val="003143DE"/>
    <w:rsid w:val="00315169"/>
    <w:rsid w:val="00315876"/>
    <w:rsid w:val="003162B6"/>
    <w:rsid w:val="00316FB7"/>
    <w:rsid w:val="00321506"/>
    <w:rsid w:val="003224E5"/>
    <w:rsid w:val="003318EF"/>
    <w:rsid w:val="00340FF4"/>
    <w:rsid w:val="00344AA3"/>
    <w:rsid w:val="00345466"/>
    <w:rsid w:val="00345E87"/>
    <w:rsid w:val="00350246"/>
    <w:rsid w:val="0035414A"/>
    <w:rsid w:val="0035717D"/>
    <w:rsid w:val="003655C2"/>
    <w:rsid w:val="00367536"/>
    <w:rsid w:val="00370F04"/>
    <w:rsid w:val="0037305E"/>
    <w:rsid w:val="0038114A"/>
    <w:rsid w:val="00382EE2"/>
    <w:rsid w:val="003846F0"/>
    <w:rsid w:val="00391298"/>
    <w:rsid w:val="00391AFF"/>
    <w:rsid w:val="00396639"/>
    <w:rsid w:val="003A134F"/>
    <w:rsid w:val="003B357B"/>
    <w:rsid w:val="003B3F0D"/>
    <w:rsid w:val="003D13CF"/>
    <w:rsid w:val="003D7E9E"/>
    <w:rsid w:val="003E0C8B"/>
    <w:rsid w:val="003E2407"/>
    <w:rsid w:val="003E5994"/>
    <w:rsid w:val="003E7C26"/>
    <w:rsid w:val="003F1BA5"/>
    <w:rsid w:val="003F4097"/>
    <w:rsid w:val="003F473C"/>
    <w:rsid w:val="00403C9B"/>
    <w:rsid w:val="00407477"/>
    <w:rsid w:val="00407F43"/>
    <w:rsid w:val="00415E6D"/>
    <w:rsid w:val="00422B67"/>
    <w:rsid w:val="00422D39"/>
    <w:rsid w:val="0042425C"/>
    <w:rsid w:val="00425F45"/>
    <w:rsid w:val="00431EAD"/>
    <w:rsid w:val="004358A3"/>
    <w:rsid w:val="004361BF"/>
    <w:rsid w:val="00440C44"/>
    <w:rsid w:val="0044204A"/>
    <w:rsid w:val="00442E22"/>
    <w:rsid w:val="0044432F"/>
    <w:rsid w:val="00446418"/>
    <w:rsid w:val="0044708D"/>
    <w:rsid w:val="00454123"/>
    <w:rsid w:val="004613DC"/>
    <w:rsid w:val="00466E6F"/>
    <w:rsid w:val="004816A7"/>
    <w:rsid w:val="0049029F"/>
    <w:rsid w:val="00491317"/>
    <w:rsid w:val="00491714"/>
    <w:rsid w:val="004A06AF"/>
    <w:rsid w:val="004B456D"/>
    <w:rsid w:val="004C2123"/>
    <w:rsid w:val="004C3BC1"/>
    <w:rsid w:val="004C5506"/>
    <w:rsid w:val="004C598A"/>
    <w:rsid w:val="004D36A4"/>
    <w:rsid w:val="004D46C4"/>
    <w:rsid w:val="004E181A"/>
    <w:rsid w:val="004E7E5C"/>
    <w:rsid w:val="004F17E9"/>
    <w:rsid w:val="004F2B2C"/>
    <w:rsid w:val="004F5B48"/>
    <w:rsid w:val="004F67F3"/>
    <w:rsid w:val="0050579F"/>
    <w:rsid w:val="00526BAC"/>
    <w:rsid w:val="00531F09"/>
    <w:rsid w:val="005350C1"/>
    <w:rsid w:val="0053537D"/>
    <w:rsid w:val="00541E39"/>
    <w:rsid w:val="00545273"/>
    <w:rsid w:val="005552FE"/>
    <w:rsid w:val="0056242D"/>
    <w:rsid w:val="00564671"/>
    <w:rsid w:val="0057092D"/>
    <w:rsid w:val="00571207"/>
    <w:rsid w:val="00574018"/>
    <w:rsid w:val="00580E28"/>
    <w:rsid w:val="00582B01"/>
    <w:rsid w:val="00583D58"/>
    <w:rsid w:val="005905B8"/>
    <w:rsid w:val="00593174"/>
    <w:rsid w:val="00593298"/>
    <w:rsid w:val="005963EE"/>
    <w:rsid w:val="005968CF"/>
    <w:rsid w:val="005A714D"/>
    <w:rsid w:val="005A722B"/>
    <w:rsid w:val="005B0D17"/>
    <w:rsid w:val="005B2DA4"/>
    <w:rsid w:val="005D3E8E"/>
    <w:rsid w:val="005D722E"/>
    <w:rsid w:val="005E2243"/>
    <w:rsid w:val="005E2B8F"/>
    <w:rsid w:val="005E302B"/>
    <w:rsid w:val="005F2346"/>
    <w:rsid w:val="0060124B"/>
    <w:rsid w:val="0060176E"/>
    <w:rsid w:val="00601AA4"/>
    <w:rsid w:val="0060218E"/>
    <w:rsid w:val="00606F20"/>
    <w:rsid w:val="006079E5"/>
    <w:rsid w:val="006102BF"/>
    <w:rsid w:val="00610C81"/>
    <w:rsid w:val="00613491"/>
    <w:rsid w:val="0061410D"/>
    <w:rsid w:val="00614A43"/>
    <w:rsid w:val="00616779"/>
    <w:rsid w:val="00617E90"/>
    <w:rsid w:val="00621BC4"/>
    <w:rsid w:val="00624DA4"/>
    <w:rsid w:val="00631C84"/>
    <w:rsid w:val="0064215B"/>
    <w:rsid w:val="00644F17"/>
    <w:rsid w:val="0064530F"/>
    <w:rsid w:val="00646204"/>
    <w:rsid w:val="00652CC9"/>
    <w:rsid w:val="00656513"/>
    <w:rsid w:val="006659AC"/>
    <w:rsid w:val="00683D1A"/>
    <w:rsid w:val="006849B3"/>
    <w:rsid w:val="006856BC"/>
    <w:rsid w:val="00697AFC"/>
    <w:rsid w:val="006A0245"/>
    <w:rsid w:val="006A344B"/>
    <w:rsid w:val="006A401F"/>
    <w:rsid w:val="006B0416"/>
    <w:rsid w:val="006B2265"/>
    <w:rsid w:val="006B2445"/>
    <w:rsid w:val="006B36B5"/>
    <w:rsid w:val="006B3886"/>
    <w:rsid w:val="006B6DC1"/>
    <w:rsid w:val="006C2E5C"/>
    <w:rsid w:val="006C78C7"/>
    <w:rsid w:val="006D490D"/>
    <w:rsid w:val="006E1C1E"/>
    <w:rsid w:val="006E45B8"/>
    <w:rsid w:val="006F0F86"/>
    <w:rsid w:val="006F1AAE"/>
    <w:rsid w:val="006F1E2A"/>
    <w:rsid w:val="006F61E1"/>
    <w:rsid w:val="007018C8"/>
    <w:rsid w:val="007019B9"/>
    <w:rsid w:val="007020B3"/>
    <w:rsid w:val="0070430D"/>
    <w:rsid w:val="00714EC4"/>
    <w:rsid w:val="00730BA7"/>
    <w:rsid w:val="00734E85"/>
    <w:rsid w:val="0073580A"/>
    <w:rsid w:val="00742EC7"/>
    <w:rsid w:val="007442F8"/>
    <w:rsid w:val="007448F4"/>
    <w:rsid w:val="007468E9"/>
    <w:rsid w:val="00747AE8"/>
    <w:rsid w:val="00750288"/>
    <w:rsid w:val="00754E66"/>
    <w:rsid w:val="0076630B"/>
    <w:rsid w:val="00766417"/>
    <w:rsid w:val="007669A2"/>
    <w:rsid w:val="007674AE"/>
    <w:rsid w:val="00777591"/>
    <w:rsid w:val="00786F29"/>
    <w:rsid w:val="00791FD1"/>
    <w:rsid w:val="007A21BF"/>
    <w:rsid w:val="007A69FD"/>
    <w:rsid w:val="007B0BA3"/>
    <w:rsid w:val="007B2911"/>
    <w:rsid w:val="007B5F0C"/>
    <w:rsid w:val="007B63A4"/>
    <w:rsid w:val="007C06AB"/>
    <w:rsid w:val="007C0F4C"/>
    <w:rsid w:val="007C31BC"/>
    <w:rsid w:val="007D10D7"/>
    <w:rsid w:val="007D212A"/>
    <w:rsid w:val="007E0CEC"/>
    <w:rsid w:val="007E0E12"/>
    <w:rsid w:val="007E121C"/>
    <w:rsid w:val="007E6203"/>
    <w:rsid w:val="007F53C5"/>
    <w:rsid w:val="00800783"/>
    <w:rsid w:val="00804B46"/>
    <w:rsid w:val="00807CE0"/>
    <w:rsid w:val="0081268F"/>
    <w:rsid w:val="008147BA"/>
    <w:rsid w:val="00815661"/>
    <w:rsid w:val="00817490"/>
    <w:rsid w:val="0082070A"/>
    <w:rsid w:val="008211BC"/>
    <w:rsid w:val="00821AD3"/>
    <w:rsid w:val="00834625"/>
    <w:rsid w:val="0083754A"/>
    <w:rsid w:val="0084171B"/>
    <w:rsid w:val="00843549"/>
    <w:rsid w:val="00845316"/>
    <w:rsid w:val="008502F9"/>
    <w:rsid w:val="00855F72"/>
    <w:rsid w:val="00856BCC"/>
    <w:rsid w:val="00857A73"/>
    <w:rsid w:val="00860F97"/>
    <w:rsid w:val="00861929"/>
    <w:rsid w:val="0086308E"/>
    <w:rsid w:val="0086316A"/>
    <w:rsid w:val="0087284C"/>
    <w:rsid w:val="008931DF"/>
    <w:rsid w:val="00896DF3"/>
    <w:rsid w:val="008A5DB3"/>
    <w:rsid w:val="008B1A79"/>
    <w:rsid w:val="008B3B8E"/>
    <w:rsid w:val="008B6B4B"/>
    <w:rsid w:val="008B6BF4"/>
    <w:rsid w:val="008B77BC"/>
    <w:rsid w:val="008C0624"/>
    <w:rsid w:val="008C23CA"/>
    <w:rsid w:val="008C3C87"/>
    <w:rsid w:val="008C5A5D"/>
    <w:rsid w:val="008D423C"/>
    <w:rsid w:val="008E2EF1"/>
    <w:rsid w:val="008E35DD"/>
    <w:rsid w:val="008F0A0A"/>
    <w:rsid w:val="008F346D"/>
    <w:rsid w:val="008F7EC8"/>
    <w:rsid w:val="00902603"/>
    <w:rsid w:val="00911F57"/>
    <w:rsid w:val="009123B2"/>
    <w:rsid w:val="00924748"/>
    <w:rsid w:val="00926FDC"/>
    <w:rsid w:val="00927AAE"/>
    <w:rsid w:val="00936C42"/>
    <w:rsid w:val="009421D8"/>
    <w:rsid w:val="009446D2"/>
    <w:rsid w:val="0095136C"/>
    <w:rsid w:val="00955646"/>
    <w:rsid w:val="00956E68"/>
    <w:rsid w:val="00960C61"/>
    <w:rsid w:val="00963551"/>
    <w:rsid w:val="00967366"/>
    <w:rsid w:val="00976385"/>
    <w:rsid w:val="00977366"/>
    <w:rsid w:val="00977427"/>
    <w:rsid w:val="00990B7A"/>
    <w:rsid w:val="00993F27"/>
    <w:rsid w:val="0099423E"/>
    <w:rsid w:val="009954FA"/>
    <w:rsid w:val="009976E9"/>
    <w:rsid w:val="00997E7A"/>
    <w:rsid w:val="009A338D"/>
    <w:rsid w:val="009A3E0F"/>
    <w:rsid w:val="009B0EF7"/>
    <w:rsid w:val="009C1541"/>
    <w:rsid w:val="009C59B7"/>
    <w:rsid w:val="009C680E"/>
    <w:rsid w:val="009C7A2A"/>
    <w:rsid w:val="009E16DA"/>
    <w:rsid w:val="009E42D3"/>
    <w:rsid w:val="009F0C36"/>
    <w:rsid w:val="009F1416"/>
    <w:rsid w:val="009F231F"/>
    <w:rsid w:val="009F37C3"/>
    <w:rsid w:val="009F5983"/>
    <w:rsid w:val="00A009F6"/>
    <w:rsid w:val="00A00E1D"/>
    <w:rsid w:val="00A05014"/>
    <w:rsid w:val="00A14403"/>
    <w:rsid w:val="00A169AF"/>
    <w:rsid w:val="00A17ED0"/>
    <w:rsid w:val="00A20185"/>
    <w:rsid w:val="00A234B5"/>
    <w:rsid w:val="00A23805"/>
    <w:rsid w:val="00A23A98"/>
    <w:rsid w:val="00A328F2"/>
    <w:rsid w:val="00A33BFF"/>
    <w:rsid w:val="00A34AB8"/>
    <w:rsid w:val="00A3535D"/>
    <w:rsid w:val="00A42577"/>
    <w:rsid w:val="00A5054C"/>
    <w:rsid w:val="00A53AAD"/>
    <w:rsid w:val="00A57A41"/>
    <w:rsid w:val="00A61E39"/>
    <w:rsid w:val="00A62075"/>
    <w:rsid w:val="00A67CFD"/>
    <w:rsid w:val="00A75308"/>
    <w:rsid w:val="00A762AD"/>
    <w:rsid w:val="00A77D3E"/>
    <w:rsid w:val="00A84E7C"/>
    <w:rsid w:val="00A85D3F"/>
    <w:rsid w:val="00A8742D"/>
    <w:rsid w:val="00A93ACF"/>
    <w:rsid w:val="00AB086F"/>
    <w:rsid w:val="00AB1D3D"/>
    <w:rsid w:val="00AB3516"/>
    <w:rsid w:val="00AB43A9"/>
    <w:rsid w:val="00AC071B"/>
    <w:rsid w:val="00AC628F"/>
    <w:rsid w:val="00AD1D31"/>
    <w:rsid w:val="00AD3733"/>
    <w:rsid w:val="00AE51B2"/>
    <w:rsid w:val="00AE5B21"/>
    <w:rsid w:val="00AE5CBB"/>
    <w:rsid w:val="00AE7384"/>
    <w:rsid w:val="00AE786E"/>
    <w:rsid w:val="00AF0693"/>
    <w:rsid w:val="00B00410"/>
    <w:rsid w:val="00B0107F"/>
    <w:rsid w:val="00B12B3A"/>
    <w:rsid w:val="00B20A03"/>
    <w:rsid w:val="00B350C5"/>
    <w:rsid w:val="00B3707B"/>
    <w:rsid w:val="00B37754"/>
    <w:rsid w:val="00B4152F"/>
    <w:rsid w:val="00B4574F"/>
    <w:rsid w:val="00B463C7"/>
    <w:rsid w:val="00B54F0A"/>
    <w:rsid w:val="00B60477"/>
    <w:rsid w:val="00B63882"/>
    <w:rsid w:val="00B642DD"/>
    <w:rsid w:val="00B64E75"/>
    <w:rsid w:val="00B66CED"/>
    <w:rsid w:val="00B708FB"/>
    <w:rsid w:val="00B7193D"/>
    <w:rsid w:val="00B73583"/>
    <w:rsid w:val="00B82F87"/>
    <w:rsid w:val="00B84373"/>
    <w:rsid w:val="00B848FF"/>
    <w:rsid w:val="00B85973"/>
    <w:rsid w:val="00B90785"/>
    <w:rsid w:val="00B919AB"/>
    <w:rsid w:val="00B95788"/>
    <w:rsid w:val="00BA0966"/>
    <w:rsid w:val="00BA74F4"/>
    <w:rsid w:val="00BB7B67"/>
    <w:rsid w:val="00BC18C1"/>
    <w:rsid w:val="00BD083E"/>
    <w:rsid w:val="00BD2BD8"/>
    <w:rsid w:val="00BD65AF"/>
    <w:rsid w:val="00BE136B"/>
    <w:rsid w:val="00BE4DF7"/>
    <w:rsid w:val="00BF1A76"/>
    <w:rsid w:val="00BF6D23"/>
    <w:rsid w:val="00C0394E"/>
    <w:rsid w:val="00C05053"/>
    <w:rsid w:val="00C06E65"/>
    <w:rsid w:val="00C0772B"/>
    <w:rsid w:val="00C16125"/>
    <w:rsid w:val="00C1797E"/>
    <w:rsid w:val="00C21932"/>
    <w:rsid w:val="00C22F87"/>
    <w:rsid w:val="00C2422F"/>
    <w:rsid w:val="00C26D1A"/>
    <w:rsid w:val="00C354E5"/>
    <w:rsid w:val="00C42426"/>
    <w:rsid w:val="00C436C1"/>
    <w:rsid w:val="00C4392A"/>
    <w:rsid w:val="00C51F0B"/>
    <w:rsid w:val="00C67F78"/>
    <w:rsid w:val="00C708A1"/>
    <w:rsid w:val="00C7197D"/>
    <w:rsid w:val="00C72428"/>
    <w:rsid w:val="00C73661"/>
    <w:rsid w:val="00C75365"/>
    <w:rsid w:val="00C77378"/>
    <w:rsid w:val="00C86940"/>
    <w:rsid w:val="00C92DBE"/>
    <w:rsid w:val="00C940F9"/>
    <w:rsid w:val="00C958D7"/>
    <w:rsid w:val="00CA2754"/>
    <w:rsid w:val="00CA4140"/>
    <w:rsid w:val="00CA4E6E"/>
    <w:rsid w:val="00CB086D"/>
    <w:rsid w:val="00CB44C9"/>
    <w:rsid w:val="00CB73E4"/>
    <w:rsid w:val="00CC61E0"/>
    <w:rsid w:val="00CC6D17"/>
    <w:rsid w:val="00CD076A"/>
    <w:rsid w:val="00CD32A5"/>
    <w:rsid w:val="00CE1DE5"/>
    <w:rsid w:val="00CE28C6"/>
    <w:rsid w:val="00CE6922"/>
    <w:rsid w:val="00CF14BD"/>
    <w:rsid w:val="00CF6F5C"/>
    <w:rsid w:val="00CF7133"/>
    <w:rsid w:val="00D05097"/>
    <w:rsid w:val="00D11B06"/>
    <w:rsid w:val="00D11CD6"/>
    <w:rsid w:val="00D11DE8"/>
    <w:rsid w:val="00D15775"/>
    <w:rsid w:val="00D20CDF"/>
    <w:rsid w:val="00D23E4F"/>
    <w:rsid w:val="00D25820"/>
    <w:rsid w:val="00D25F5D"/>
    <w:rsid w:val="00D314FB"/>
    <w:rsid w:val="00D43AC3"/>
    <w:rsid w:val="00D5161C"/>
    <w:rsid w:val="00D55036"/>
    <w:rsid w:val="00D55D22"/>
    <w:rsid w:val="00D56597"/>
    <w:rsid w:val="00D6678D"/>
    <w:rsid w:val="00D66A0F"/>
    <w:rsid w:val="00D71220"/>
    <w:rsid w:val="00D74CEB"/>
    <w:rsid w:val="00D76C8C"/>
    <w:rsid w:val="00D80F5D"/>
    <w:rsid w:val="00D8321B"/>
    <w:rsid w:val="00D8552C"/>
    <w:rsid w:val="00D920F7"/>
    <w:rsid w:val="00D97A33"/>
    <w:rsid w:val="00DB2317"/>
    <w:rsid w:val="00DB2548"/>
    <w:rsid w:val="00DB6784"/>
    <w:rsid w:val="00DC2609"/>
    <w:rsid w:val="00DC5244"/>
    <w:rsid w:val="00DC5712"/>
    <w:rsid w:val="00DC690A"/>
    <w:rsid w:val="00DD3647"/>
    <w:rsid w:val="00DD4F79"/>
    <w:rsid w:val="00DD6EA4"/>
    <w:rsid w:val="00DE1921"/>
    <w:rsid w:val="00DE1950"/>
    <w:rsid w:val="00DF0A7D"/>
    <w:rsid w:val="00DF20A8"/>
    <w:rsid w:val="00DF6CCE"/>
    <w:rsid w:val="00E01DA6"/>
    <w:rsid w:val="00E03E81"/>
    <w:rsid w:val="00E07D79"/>
    <w:rsid w:val="00E137C2"/>
    <w:rsid w:val="00E137DD"/>
    <w:rsid w:val="00E14D05"/>
    <w:rsid w:val="00E17777"/>
    <w:rsid w:val="00E239B8"/>
    <w:rsid w:val="00E31A46"/>
    <w:rsid w:val="00E445A5"/>
    <w:rsid w:val="00E53CA5"/>
    <w:rsid w:val="00E55A1E"/>
    <w:rsid w:val="00E64814"/>
    <w:rsid w:val="00E74FD9"/>
    <w:rsid w:val="00E74FF8"/>
    <w:rsid w:val="00E763E8"/>
    <w:rsid w:val="00E85613"/>
    <w:rsid w:val="00E94681"/>
    <w:rsid w:val="00EB3FA7"/>
    <w:rsid w:val="00EB5C62"/>
    <w:rsid w:val="00EB6427"/>
    <w:rsid w:val="00EC0B3A"/>
    <w:rsid w:val="00EC62DC"/>
    <w:rsid w:val="00ED64F1"/>
    <w:rsid w:val="00EE14CC"/>
    <w:rsid w:val="00EE1C12"/>
    <w:rsid w:val="00EE6902"/>
    <w:rsid w:val="00EF0036"/>
    <w:rsid w:val="00EF3A15"/>
    <w:rsid w:val="00EF7967"/>
    <w:rsid w:val="00F013DA"/>
    <w:rsid w:val="00F02CF2"/>
    <w:rsid w:val="00F07916"/>
    <w:rsid w:val="00F116B1"/>
    <w:rsid w:val="00F15D5C"/>
    <w:rsid w:val="00F16194"/>
    <w:rsid w:val="00F16668"/>
    <w:rsid w:val="00F24A60"/>
    <w:rsid w:val="00F266A1"/>
    <w:rsid w:val="00F31697"/>
    <w:rsid w:val="00F37155"/>
    <w:rsid w:val="00F4230B"/>
    <w:rsid w:val="00F47093"/>
    <w:rsid w:val="00F52C00"/>
    <w:rsid w:val="00F52D17"/>
    <w:rsid w:val="00F53BDC"/>
    <w:rsid w:val="00F6080A"/>
    <w:rsid w:val="00F62F5E"/>
    <w:rsid w:val="00F7170A"/>
    <w:rsid w:val="00F71963"/>
    <w:rsid w:val="00F75738"/>
    <w:rsid w:val="00F760AB"/>
    <w:rsid w:val="00F7641E"/>
    <w:rsid w:val="00F82642"/>
    <w:rsid w:val="00F8552E"/>
    <w:rsid w:val="00F86CB7"/>
    <w:rsid w:val="00F9187B"/>
    <w:rsid w:val="00F97557"/>
    <w:rsid w:val="00FA11D7"/>
    <w:rsid w:val="00FA4EBB"/>
    <w:rsid w:val="00FB440F"/>
    <w:rsid w:val="00FB4E2F"/>
    <w:rsid w:val="00FB5AFB"/>
    <w:rsid w:val="00FB61FC"/>
    <w:rsid w:val="00FB75CD"/>
    <w:rsid w:val="00FC5B59"/>
    <w:rsid w:val="00FC7980"/>
    <w:rsid w:val="00FD7A92"/>
    <w:rsid w:val="00FE2061"/>
    <w:rsid w:val="00FF24E3"/>
    <w:rsid w:val="00FF69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20B4D"/>
  <w15:chartTrackingRefBased/>
  <w15:docId w15:val="{C4E47275-7E83-4DD3-BB2E-0AE3EE2EA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940"/>
    <w:pPr>
      <w:spacing w:after="0" w:line="240" w:lineRule="auto"/>
    </w:pPr>
    <w:rPr>
      <w:rFonts w:ascii="Verdana" w:eastAsia="Times New Roman" w:hAnsi="Verdana" w:cs="Times New Roman"/>
      <w:kern w:val="0"/>
      <w:szCs w:val="20"/>
      <w:lang w:eastAsia="en-GB"/>
      <w14:ligatures w14:val="none"/>
    </w:rPr>
  </w:style>
  <w:style w:type="paragraph" w:styleId="Heading1">
    <w:name w:val="heading 1"/>
    <w:basedOn w:val="Normal"/>
    <w:next w:val="Normal"/>
    <w:link w:val="Heading1Char"/>
    <w:uiPriority w:val="9"/>
    <w:qFormat/>
    <w:rsid w:val="00C869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C869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C869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C869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C869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694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C8694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C8694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C8694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69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69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69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69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69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69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69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69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6940"/>
    <w:rPr>
      <w:rFonts w:eastAsiaTheme="majorEastAsia" w:cstheme="majorBidi"/>
      <w:color w:val="272727" w:themeColor="text1" w:themeTint="D8"/>
    </w:rPr>
  </w:style>
  <w:style w:type="paragraph" w:styleId="Title">
    <w:name w:val="Title"/>
    <w:basedOn w:val="Normal"/>
    <w:next w:val="Normal"/>
    <w:link w:val="TitleChar"/>
    <w:uiPriority w:val="10"/>
    <w:qFormat/>
    <w:rsid w:val="00C8694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69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69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69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6940"/>
    <w:pPr>
      <w:spacing w:before="160"/>
      <w:jc w:val="center"/>
    </w:pPr>
    <w:rPr>
      <w:i/>
      <w:iCs/>
      <w:color w:val="404040" w:themeColor="text1" w:themeTint="BF"/>
    </w:rPr>
  </w:style>
  <w:style w:type="character" w:customStyle="1" w:styleId="QuoteChar">
    <w:name w:val="Quote Char"/>
    <w:basedOn w:val="DefaultParagraphFont"/>
    <w:link w:val="Quote"/>
    <w:uiPriority w:val="29"/>
    <w:rsid w:val="00C86940"/>
    <w:rPr>
      <w:i/>
      <w:iCs/>
      <w:color w:val="404040" w:themeColor="text1" w:themeTint="BF"/>
    </w:rPr>
  </w:style>
  <w:style w:type="paragraph" w:styleId="ListParagraph">
    <w:name w:val="List Paragraph"/>
    <w:basedOn w:val="Normal"/>
    <w:uiPriority w:val="34"/>
    <w:qFormat/>
    <w:rsid w:val="00C86940"/>
    <w:pPr>
      <w:ind w:left="720"/>
      <w:contextualSpacing/>
    </w:pPr>
  </w:style>
  <w:style w:type="character" w:styleId="IntenseEmphasis">
    <w:name w:val="Intense Emphasis"/>
    <w:basedOn w:val="DefaultParagraphFont"/>
    <w:uiPriority w:val="21"/>
    <w:qFormat/>
    <w:rsid w:val="00C86940"/>
    <w:rPr>
      <w:i/>
      <w:iCs/>
      <w:color w:val="0F4761" w:themeColor="accent1" w:themeShade="BF"/>
    </w:rPr>
  </w:style>
  <w:style w:type="paragraph" w:styleId="IntenseQuote">
    <w:name w:val="Intense Quote"/>
    <w:basedOn w:val="Normal"/>
    <w:next w:val="Normal"/>
    <w:link w:val="IntenseQuoteChar"/>
    <w:uiPriority w:val="30"/>
    <w:qFormat/>
    <w:rsid w:val="00C869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6940"/>
    <w:rPr>
      <w:i/>
      <w:iCs/>
      <w:color w:val="0F4761" w:themeColor="accent1" w:themeShade="BF"/>
    </w:rPr>
  </w:style>
  <w:style w:type="character" w:styleId="IntenseReference">
    <w:name w:val="Intense Reference"/>
    <w:basedOn w:val="DefaultParagraphFont"/>
    <w:uiPriority w:val="32"/>
    <w:qFormat/>
    <w:rsid w:val="00C86940"/>
    <w:rPr>
      <w:b/>
      <w:bCs/>
      <w:smallCaps/>
      <w:color w:val="0F4761" w:themeColor="accent1" w:themeShade="BF"/>
      <w:spacing w:val="5"/>
    </w:rPr>
  </w:style>
  <w:style w:type="paragraph" w:styleId="Header">
    <w:name w:val="header"/>
    <w:basedOn w:val="Normal"/>
    <w:link w:val="HeaderChar"/>
    <w:rsid w:val="00C86940"/>
    <w:pPr>
      <w:tabs>
        <w:tab w:val="center" w:pos="4153"/>
        <w:tab w:val="right" w:pos="8306"/>
      </w:tabs>
    </w:pPr>
  </w:style>
  <w:style w:type="character" w:customStyle="1" w:styleId="HeaderChar">
    <w:name w:val="Header Char"/>
    <w:basedOn w:val="DefaultParagraphFont"/>
    <w:link w:val="Header"/>
    <w:rsid w:val="00C86940"/>
    <w:rPr>
      <w:rFonts w:ascii="Verdana" w:eastAsia="Times New Roman" w:hAnsi="Verdana" w:cs="Times New Roman"/>
      <w:kern w:val="0"/>
      <w:szCs w:val="20"/>
      <w:lang w:eastAsia="en-GB"/>
      <w14:ligatures w14:val="none"/>
    </w:rPr>
  </w:style>
  <w:style w:type="paragraph" w:styleId="Footer">
    <w:name w:val="footer"/>
    <w:basedOn w:val="Normal"/>
    <w:link w:val="FooterChar"/>
    <w:rsid w:val="00C86940"/>
    <w:pPr>
      <w:tabs>
        <w:tab w:val="center" w:pos="4153"/>
        <w:tab w:val="right" w:pos="8306"/>
      </w:tabs>
    </w:pPr>
    <w:rPr>
      <w:sz w:val="18"/>
    </w:rPr>
  </w:style>
  <w:style w:type="character" w:customStyle="1" w:styleId="FooterChar">
    <w:name w:val="Footer Char"/>
    <w:basedOn w:val="DefaultParagraphFont"/>
    <w:link w:val="Footer"/>
    <w:rsid w:val="00C86940"/>
    <w:rPr>
      <w:rFonts w:ascii="Verdana" w:eastAsia="Times New Roman" w:hAnsi="Verdana" w:cs="Times New Roman"/>
      <w:kern w:val="0"/>
      <w:sz w:val="18"/>
      <w:szCs w:val="20"/>
      <w:lang w:eastAsia="en-GB"/>
      <w14:ligatures w14:val="none"/>
    </w:rPr>
  </w:style>
  <w:style w:type="character" w:styleId="PageNumber">
    <w:name w:val="page number"/>
    <w:basedOn w:val="DefaultParagraphFont"/>
    <w:rsid w:val="00C86940"/>
    <w:rPr>
      <w:rFonts w:ascii="Verdana" w:hAnsi="Verdana"/>
      <w:sz w:val="18"/>
    </w:rPr>
  </w:style>
  <w:style w:type="paragraph" w:customStyle="1" w:styleId="Noindent">
    <w:name w:val="No indent"/>
    <w:basedOn w:val="Normal"/>
    <w:rsid w:val="00C86940"/>
    <w:pPr>
      <w:tabs>
        <w:tab w:val="left" w:pos="426"/>
      </w:tabs>
    </w:pPr>
  </w:style>
  <w:style w:type="paragraph" w:customStyle="1" w:styleId="TBullet">
    <w:name w:val="T_Bullet"/>
    <w:basedOn w:val="Normal"/>
    <w:rsid w:val="00C86940"/>
    <w:pPr>
      <w:tabs>
        <w:tab w:val="left" w:pos="851"/>
      </w:tabs>
    </w:pPr>
    <w:rPr>
      <w:color w:val="000000"/>
      <w:sz w:val="20"/>
    </w:rPr>
  </w:style>
  <w:style w:type="paragraph" w:customStyle="1" w:styleId="Style1">
    <w:name w:val="Style1"/>
    <w:basedOn w:val="Heading1"/>
    <w:link w:val="Style1Char"/>
    <w:qFormat/>
    <w:rsid w:val="00C86940"/>
    <w:pPr>
      <w:keepNext w:val="0"/>
      <w:keepLines w:val="0"/>
      <w:tabs>
        <w:tab w:val="left" w:pos="432"/>
      </w:tabs>
      <w:spacing w:before="180" w:after="0"/>
      <w:ind w:left="431" w:hanging="431"/>
    </w:pPr>
    <w:rPr>
      <w:rFonts w:ascii="Verdana" w:eastAsia="Times New Roman" w:hAnsi="Verdana" w:cs="Times New Roman"/>
      <w:color w:val="000000"/>
      <w:kern w:val="28"/>
      <w:sz w:val="22"/>
      <w:szCs w:val="20"/>
    </w:rPr>
  </w:style>
  <w:style w:type="paragraph" w:customStyle="1" w:styleId="Heading6blackfont">
    <w:name w:val="Heading 6 + black font"/>
    <w:basedOn w:val="Heading6"/>
    <w:next w:val="Style1"/>
    <w:rsid w:val="00C86940"/>
    <w:pPr>
      <w:keepLines w:val="0"/>
      <w:widowControl w:val="0"/>
      <w:spacing w:before="180"/>
    </w:pPr>
    <w:rPr>
      <w:rFonts w:eastAsia="Times New Roman" w:cs="Times New Roman"/>
      <w:b/>
      <w:i w:val="0"/>
      <w:iCs w:val="0"/>
      <w:color w:val="000000"/>
    </w:rPr>
  </w:style>
  <w:style w:type="numbering" w:customStyle="1" w:styleId="StylesList">
    <w:name w:val="StylesList"/>
    <w:uiPriority w:val="99"/>
    <w:rsid w:val="00C86940"/>
    <w:pPr>
      <w:numPr>
        <w:numId w:val="2"/>
      </w:numPr>
    </w:pPr>
  </w:style>
  <w:style w:type="character" w:customStyle="1" w:styleId="Style1Char">
    <w:name w:val="Style1 Char"/>
    <w:basedOn w:val="DefaultParagraphFont"/>
    <w:link w:val="Style1"/>
    <w:locked/>
    <w:rsid w:val="007E0E12"/>
    <w:rPr>
      <w:rFonts w:ascii="Verdana" w:eastAsia="Times New Roman" w:hAnsi="Verdana" w:cs="Times New Roman"/>
      <w:color w:val="000000"/>
      <w:kern w:val="28"/>
      <w:szCs w:val="20"/>
      <w:lang w:eastAsia="en-GB"/>
      <w14:ligatures w14:val="none"/>
    </w:rPr>
  </w:style>
  <w:style w:type="table" w:styleId="TableGrid">
    <w:name w:val="Table Grid"/>
    <w:basedOn w:val="TableNormal"/>
    <w:uiPriority w:val="39"/>
    <w:rsid w:val="00956E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a4cad7d-cde0-4c4b-9900-a6ca365b2969" xsi:nil="true"/>
    <NUMBER xmlns="171a6d4e-846b-4045-8024-24f3590889ec" xsi:nil="true"/>
    <lcf76f155ced4ddcb4097134ff3c332f xmlns="171a6d4e-846b-4045-8024-24f3590889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8D4F49-9664-4CAC-8C8A-86043200C9BD}"/>
</file>

<file path=customXml/itemProps2.xml><?xml version="1.0" encoding="utf-8"?>
<ds:datastoreItem xmlns:ds="http://schemas.openxmlformats.org/officeDocument/2006/customXml" ds:itemID="{CCBE7707-ACC2-414B-BE75-DF0A5E6407C5}"/>
</file>

<file path=customXml/itemProps3.xml><?xml version="1.0" encoding="utf-8"?>
<ds:datastoreItem xmlns:ds="http://schemas.openxmlformats.org/officeDocument/2006/customXml" ds:itemID="{7EB78777-C7D6-4866-A826-C4012A911E4E}"/>
</file>

<file path=docProps/app.xml><?xml version="1.0" encoding="utf-8"?>
<Properties xmlns="http://schemas.openxmlformats.org/officeDocument/2006/extended-properties" xmlns:vt="http://schemas.openxmlformats.org/officeDocument/2006/docPropsVTypes">
  <Template>Normal.dotm</Template>
  <TotalTime>5</TotalTime>
  <Pages>10</Pages>
  <Words>2977</Words>
  <Characters>16969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Ken</dc:creator>
  <cp:keywords/>
  <dc:description/>
  <cp:lastModifiedBy>Clive Richards</cp:lastModifiedBy>
  <cp:revision>4</cp:revision>
  <dcterms:created xsi:type="dcterms:W3CDTF">2026-09-28T09:07:00Z</dcterms:created>
  <dcterms:modified xsi:type="dcterms:W3CDTF">2026-09-28T09:09:00Z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0x0101002AA54CDEF871A647AC44520C841F1B03</vt:lpwstr>
  </property>
  <property fmtid="{D5CDD505-2E9C-101B-9397-08002B2CF9AE}" pid="3" name="MSIP_Label_fd57fe22-af15-49b8-ad15-119785ea7743_Enabled">
    <vt:lpwstr>true</vt:lpwstr>
  </property>
  <property fmtid="{D5CDD505-2E9C-101B-9397-08002B2CF9AE}" pid="4" name="MSIP_Label_fd57fe22-af15-49b8-ad15-119785ea7743_SetDate">
    <vt:lpwstr>2026-10-15T19:29:50Z</vt:lpwstr>
  </property>
  <property fmtid="{D5CDD505-2E9C-101B-9397-08002B2CF9AE}" pid="5" name="MSIP_Label_fd57fe22-af15-49b8-ad15-119785ea7743_Method">
    <vt:lpwstr>Standard</vt:lpwstr>
  </property>
  <property fmtid="{D5CDD505-2E9C-101B-9397-08002B2CF9AE}" pid="6" name="MSIP_Label_fd57fe22-af15-49b8-ad15-119785ea7743_Name">
    <vt:lpwstr>OFFICIAL - SENSITIVE - PINS use only</vt:lpwstr>
  </property>
  <property fmtid="{D5CDD505-2E9C-101B-9397-08002B2CF9AE}" pid="7" name="MSIP_Label_fd57fe22-af15-49b8-ad15-119785ea7743_SiteId">
    <vt:lpwstr>5878df98-6f88-48ab-9322-998ce557088d</vt:lpwstr>
  </property>
  <property fmtid="{D5CDD505-2E9C-101B-9397-08002B2CF9AE}" pid="8" name="MSIP_Label_fd57fe22-af15-49b8-ad15-119785ea7743_ActionId">
    <vt:lpwstr>1d2f9883-e1c2-4f7e-b7a3-9ac17f4a0bdd</vt:lpwstr>
  </property>
  <property fmtid="{D5CDD505-2E9C-101B-9397-08002B2CF9AE}" pid="9" name="MSIP_Label_fd57fe22-af15-49b8-ad15-119785ea7743_ContentBits">
    <vt:lpwstr>0</vt:lpwstr>
  </property>
  <property fmtid="{D5CDD505-2E9C-101B-9397-08002B2CF9AE}" pid="10" name="MediaServiceImageTags">
    <vt:lpwstr/>
  </property>
</Properties>
</file>