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F1C26" w14:textId="750F8777" w:rsidR="000B0589" w:rsidRDefault="00B04CEA" w:rsidP="00BC2702">
      <w:pPr>
        <w:pStyle w:val="Conditions1"/>
        <w:numPr>
          <w:ilvl w:val="0"/>
          <w:numId w:val="0"/>
        </w:numPr>
      </w:pPr>
      <w:r>
        <w:rPr>
          <w:noProof/>
        </w:rPr>
        <w:drawing>
          <wp:inline distT="0" distB="0" distL="0" distR="0" wp14:anchorId="39B46872" wp14:editId="5064F994">
            <wp:extent cx="3035935" cy="359410"/>
            <wp:effectExtent l="0" t="0" r="0" b="2540"/>
            <wp:docPr id="1697329058"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329058" name="Picture 4" descr="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5935" cy="359410"/>
                    </a:xfrm>
                    <a:prstGeom prst="rect">
                      <a:avLst/>
                    </a:prstGeom>
                    <a:noFill/>
                  </pic:spPr>
                </pic:pic>
              </a:graphicData>
            </a:graphic>
          </wp:inline>
        </w:drawing>
      </w:r>
    </w:p>
    <w:p w14:paraId="4F17CAE6" w14:textId="77777777" w:rsidR="000B0589" w:rsidRDefault="000B0589" w:rsidP="00A5760C"/>
    <w:p w14:paraId="5ECFC560" w14:textId="77777777" w:rsidR="000B0589" w:rsidRDefault="000B0589" w:rsidP="000B0589">
      <w:pPr>
        <w:spacing w:before="60" w:after="60"/>
      </w:pPr>
    </w:p>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0B0589" w:rsidRPr="007157D7" w14:paraId="51B83DEF" w14:textId="77777777" w:rsidTr="00271B94">
        <w:trPr>
          <w:cantSplit/>
          <w:trHeight w:val="23"/>
        </w:trPr>
        <w:tc>
          <w:tcPr>
            <w:tcW w:w="9356" w:type="dxa"/>
          </w:tcPr>
          <w:p w14:paraId="63D3DC53" w14:textId="174D990F" w:rsidR="000B0589" w:rsidRPr="007157D7" w:rsidRDefault="00271B94" w:rsidP="002E2646">
            <w:pPr>
              <w:spacing w:before="120"/>
              <w:ind w:left="-108" w:right="34"/>
              <w:rPr>
                <w:rFonts w:ascii="Arial" w:hAnsi="Arial" w:cs="Arial"/>
                <w:b/>
                <w:color w:val="000000"/>
                <w:sz w:val="40"/>
                <w:szCs w:val="40"/>
              </w:rPr>
            </w:pPr>
            <w:bookmarkStart w:id="0" w:name="bmkTable00"/>
            <w:bookmarkEnd w:id="0"/>
            <w:r w:rsidRPr="007157D7">
              <w:rPr>
                <w:rFonts w:ascii="Arial" w:hAnsi="Arial" w:cs="Arial"/>
                <w:b/>
                <w:color w:val="000000"/>
                <w:sz w:val="40"/>
                <w:szCs w:val="40"/>
              </w:rPr>
              <w:t>Order Decision</w:t>
            </w:r>
          </w:p>
        </w:tc>
      </w:tr>
      <w:tr w:rsidR="000B0589" w:rsidRPr="007157D7" w14:paraId="66FD4FB6" w14:textId="77777777" w:rsidTr="00271B94">
        <w:trPr>
          <w:cantSplit/>
          <w:trHeight w:val="23"/>
        </w:trPr>
        <w:tc>
          <w:tcPr>
            <w:tcW w:w="9356" w:type="dxa"/>
            <w:vAlign w:val="center"/>
          </w:tcPr>
          <w:p w14:paraId="242CD53D" w14:textId="11101245" w:rsidR="000B0589" w:rsidRPr="007157D7" w:rsidRDefault="00271B94" w:rsidP="00271B94">
            <w:pPr>
              <w:spacing w:before="60"/>
              <w:ind w:left="-108" w:right="34"/>
              <w:rPr>
                <w:rFonts w:ascii="Arial" w:hAnsi="Arial" w:cs="Arial"/>
                <w:color w:val="000000"/>
                <w:szCs w:val="22"/>
              </w:rPr>
            </w:pPr>
            <w:r w:rsidRPr="007157D7">
              <w:rPr>
                <w:rFonts w:ascii="Arial" w:hAnsi="Arial" w:cs="Arial"/>
                <w:color w:val="000000"/>
                <w:szCs w:val="22"/>
              </w:rPr>
              <w:t xml:space="preserve">Site visit made on </w:t>
            </w:r>
            <w:r w:rsidR="000833C1">
              <w:rPr>
                <w:rFonts w:ascii="Arial" w:hAnsi="Arial" w:cs="Arial"/>
                <w:color w:val="000000"/>
                <w:szCs w:val="22"/>
              </w:rPr>
              <w:t>10 March 202</w:t>
            </w:r>
            <w:r w:rsidR="00A46525">
              <w:rPr>
                <w:rFonts w:ascii="Arial" w:hAnsi="Arial" w:cs="Arial"/>
                <w:color w:val="000000"/>
                <w:szCs w:val="22"/>
              </w:rPr>
              <w:t>6</w:t>
            </w:r>
          </w:p>
        </w:tc>
      </w:tr>
      <w:tr w:rsidR="000B0589" w:rsidRPr="007157D7" w14:paraId="42CAC22E" w14:textId="77777777" w:rsidTr="00271B94">
        <w:trPr>
          <w:cantSplit/>
          <w:trHeight w:val="23"/>
        </w:trPr>
        <w:tc>
          <w:tcPr>
            <w:tcW w:w="9356" w:type="dxa"/>
          </w:tcPr>
          <w:p w14:paraId="1EE7EF0F" w14:textId="1AE5282E" w:rsidR="000B0589" w:rsidRPr="007157D7" w:rsidRDefault="00271B94" w:rsidP="00271B94">
            <w:pPr>
              <w:spacing w:before="180"/>
              <w:ind w:left="-108" w:right="34"/>
              <w:rPr>
                <w:rFonts w:ascii="Arial" w:hAnsi="Arial" w:cs="Arial"/>
                <w:b/>
                <w:color w:val="000000"/>
                <w:sz w:val="16"/>
                <w:szCs w:val="22"/>
              </w:rPr>
            </w:pPr>
            <w:r w:rsidRPr="007157D7">
              <w:rPr>
                <w:rFonts w:ascii="Arial" w:hAnsi="Arial" w:cs="Arial"/>
                <w:b/>
                <w:color w:val="000000"/>
                <w:szCs w:val="22"/>
              </w:rPr>
              <w:t>by John Dowsett MA DipURP DipUD MRTPI</w:t>
            </w:r>
          </w:p>
        </w:tc>
      </w:tr>
      <w:tr w:rsidR="000B0589" w:rsidRPr="007157D7" w14:paraId="3E3C3E6C" w14:textId="77777777" w:rsidTr="00271B94">
        <w:trPr>
          <w:cantSplit/>
          <w:trHeight w:val="23"/>
        </w:trPr>
        <w:tc>
          <w:tcPr>
            <w:tcW w:w="9356" w:type="dxa"/>
          </w:tcPr>
          <w:p w14:paraId="77882D3C" w14:textId="1DA8D913" w:rsidR="000B0589" w:rsidRPr="007157D7" w:rsidRDefault="00271B94" w:rsidP="002E2646">
            <w:pPr>
              <w:spacing w:before="120"/>
              <w:ind w:left="-108" w:right="34"/>
              <w:rPr>
                <w:rFonts w:ascii="Arial" w:hAnsi="Arial" w:cs="Arial"/>
                <w:b/>
                <w:color w:val="000000"/>
                <w:sz w:val="16"/>
                <w:szCs w:val="16"/>
              </w:rPr>
            </w:pPr>
            <w:r w:rsidRPr="007157D7">
              <w:rPr>
                <w:rFonts w:ascii="Arial" w:hAnsi="Arial" w:cs="Arial"/>
                <w:b/>
                <w:color w:val="000000"/>
                <w:sz w:val="16"/>
                <w:szCs w:val="16"/>
              </w:rPr>
              <w:t xml:space="preserve">an Inspector </w:t>
            </w:r>
            <w:r w:rsidR="00907CD8" w:rsidRPr="007157D7">
              <w:rPr>
                <w:rFonts w:ascii="Arial" w:hAnsi="Arial" w:cs="Arial"/>
                <w:b/>
                <w:color w:val="000000"/>
                <w:sz w:val="16"/>
                <w:szCs w:val="16"/>
              </w:rPr>
              <w:t xml:space="preserve">on direction of </w:t>
            </w:r>
            <w:r w:rsidRPr="007157D7">
              <w:rPr>
                <w:rFonts w:ascii="Arial" w:hAnsi="Arial" w:cs="Arial"/>
                <w:b/>
                <w:color w:val="000000"/>
                <w:sz w:val="16"/>
                <w:szCs w:val="16"/>
              </w:rPr>
              <w:t>the Secretary of State for Environment, Food, and Rural Affairs</w:t>
            </w:r>
          </w:p>
        </w:tc>
      </w:tr>
      <w:tr w:rsidR="000B0589" w:rsidRPr="007157D7" w14:paraId="5E3B0F9B" w14:textId="77777777" w:rsidTr="00271B94">
        <w:trPr>
          <w:cantSplit/>
          <w:trHeight w:val="23"/>
        </w:trPr>
        <w:tc>
          <w:tcPr>
            <w:tcW w:w="9356" w:type="dxa"/>
          </w:tcPr>
          <w:p w14:paraId="2833972B" w14:textId="4666CF2A" w:rsidR="000B0589" w:rsidRPr="007157D7" w:rsidRDefault="000B0589" w:rsidP="002E2646">
            <w:pPr>
              <w:spacing w:before="120"/>
              <w:ind w:left="-108" w:right="176"/>
              <w:rPr>
                <w:rFonts w:ascii="Arial" w:hAnsi="Arial" w:cs="Arial"/>
                <w:b/>
                <w:color w:val="000000"/>
                <w:sz w:val="16"/>
                <w:szCs w:val="16"/>
              </w:rPr>
            </w:pPr>
            <w:r w:rsidRPr="007157D7">
              <w:rPr>
                <w:rFonts w:ascii="Arial" w:hAnsi="Arial" w:cs="Arial"/>
                <w:b/>
                <w:color w:val="000000"/>
                <w:sz w:val="16"/>
                <w:szCs w:val="16"/>
              </w:rPr>
              <w:t>Decision date:</w:t>
            </w:r>
            <w:r w:rsidR="00EA0ADF">
              <w:rPr>
                <w:rFonts w:ascii="Arial" w:hAnsi="Arial" w:cs="Arial"/>
                <w:b/>
                <w:color w:val="000000"/>
                <w:sz w:val="16"/>
                <w:szCs w:val="16"/>
              </w:rPr>
              <w:t xml:space="preserve"> 20 October 2026</w:t>
            </w:r>
          </w:p>
        </w:tc>
      </w:tr>
    </w:tbl>
    <w:p w14:paraId="289249BC" w14:textId="77777777" w:rsidR="00271B94" w:rsidRPr="007157D7" w:rsidRDefault="00271B94" w:rsidP="000B0589">
      <w:pPr>
        <w:rPr>
          <w:rFonts w:ascii="Arial" w:hAnsi="Arial" w:cs="Arial"/>
        </w:rPr>
      </w:pPr>
    </w:p>
    <w:tbl>
      <w:tblPr>
        <w:tblW w:w="0" w:type="auto"/>
        <w:tblLayout w:type="fixed"/>
        <w:tblLook w:val="0000" w:firstRow="0" w:lastRow="0" w:firstColumn="0" w:lastColumn="0" w:noHBand="0" w:noVBand="0"/>
      </w:tblPr>
      <w:tblGrid>
        <w:gridCol w:w="9520"/>
      </w:tblGrid>
      <w:tr w:rsidR="00271B94" w:rsidRPr="007157D7" w14:paraId="0C9C7631" w14:textId="77777777" w:rsidTr="00271B94">
        <w:tc>
          <w:tcPr>
            <w:tcW w:w="9520" w:type="dxa"/>
          </w:tcPr>
          <w:p w14:paraId="5F2AEB94" w14:textId="591B7FC6" w:rsidR="00271B94" w:rsidRPr="007157D7" w:rsidRDefault="00271B94" w:rsidP="00271B94">
            <w:pPr>
              <w:spacing w:after="60"/>
              <w:rPr>
                <w:rFonts w:ascii="Arial" w:hAnsi="Arial" w:cs="Arial"/>
                <w:b/>
                <w:color w:val="000000"/>
              </w:rPr>
            </w:pPr>
            <w:r w:rsidRPr="007157D7">
              <w:rPr>
                <w:rFonts w:ascii="Arial" w:hAnsi="Arial" w:cs="Arial"/>
                <w:b/>
                <w:color w:val="000000"/>
              </w:rPr>
              <w:t>Order Ref: ROW/33</w:t>
            </w:r>
            <w:r w:rsidR="002C7147">
              <w:rPr>
                <w:rFonts w:ascii="Arial" w:hAnsi="Arial" w:cs="Arial"/>
                <w:b/>
                <w:color w:val="000000"/>
              </w:rPr>
              <w:t>5</w:t>
            </w:r>
            <w:r w:rsidR="00DF1439">
              <w:rPr>
                <w:rFonts w:ascii="Arial" w:hAnsi="Arial" w:cs="Arial"/>
                <w:b/>
                <w:color w:val="000000"/>
              </w:rPr>
              <w:t>9845</w:t>
            </w:r>
          </w:p>
        </w:tc>
      </w:tr>
      <w:tr w:rsidR="00271B94" w:rsidRPr="007157D7" w14:paraId="33E4C652" w14:textId="77777777" w:rsidTr="00271B94">
        <w:tc>
          <w:tcPr>
            <w:tcW w:w="9520" w:type="dxa"/>
          </w:tcPr>
          <w:p w14:paraId="6B54EBBE" w14:textId="1012FD3E" w:rsidR="00271B94" w:rsidRPr="007157D7" w:rsidRDefault="00271B94" w:rsidP="00271B94">
            <w:pPr>
              <w:pStyle w:val="TBullet"/>
              <w:rPr>
                <w:rFonts w:ascii="Arial" w:hAnsi="Arial" w:cs="Arial"/>
              </w:rPr>
            </w:pPr>
            <w:r w:rsidRPr="007157D7">
              <w:rPr>
                <w:rFonts w:ascii="Arial" w:hAnsi="Arial" w:cs="Arial"/>
              </w:rPr>
              <w:t xml:space="preserve">This Order is made under Section 119 of the Highways Act 1980 and Section 53A(2) of the Wildlife and Countryside Act 1981 and is known as </w:t>
            </w:r>
            <w:r w:rsidR="008A28B7" w:rsidRPr="007157D7">
              <w:rPr>
                <w:rFonts w:ascii="Arial" w:hAnsi="Arial" w:cs="Arial"/>
              </w:rPr>
              <w:t xml:space="preserve">the </w:t>
            </w:r>
            <w:r w:rsidR="008A28B7" w:rsidRPr="000A03D0">
              <w:rPr>
                <w:rFonts w:ascii="Arial" w:hAnsi="Arial" w:cs="Arial"/>
              </w:rPr>
              <w:t>Cumb</w:t>
            </w:r>
            <w:r w:rsidR="000A03D0" w:rsidRPr="000A03D0">
              <w:rPr>
                <w:rFonts w:ascii="Arial" w:hAnsi="Arial" w:cs="Arial"/>
              </w:rPr>
              <w:t>erland</w:t>
            </w:r>
            <w:r w:rsidR="008A28B7" w:rsidRPr="000A03D0">
              <w:rPr>
                <w:rFonts w:ascii="Arial" w:hAnsi="Arial" w:cs="Arial"/>
              </w:rPr>
              <w:t xml:space="preserve"> Council </w:t>
            </w:r>
            <w:r w:rsidR="00835FBA" w:rsidRPr="000A03D0">
              <w:rPr>
                <w:rFonts w:ascii="Arial" w:hAnsi="Arial" w:cs="Arial"/>
              </w:rPr>
              <w:t>(</w:t>
            </w:r>
            <w:r w:rsidR="000A03D0">
              <w:rPr>
                <w:rFonts w:ascii="Arial" w:hAnsi="Arial" w:cs="Arial"/>
              </w:rPr>
              <w:t>Bridleway</w:t>
            </w:r>
            <w:r w:rsidR="00835FBA" w:rsidRPr="000A03D0">
              <w:rPr>
                <w:rFonts w:ascii="Arial" w:hAnsi="Arial" w:cs="Arial"/>
              </w:rPr>
              <w:t xml:space="preserve"> </w:t>
            </w:r>
            <w:r w:rsidR="00CC5E92" w:rsidRPr="000A03D0">
              <w:rPr>
                <w:rFonts w:ascii="Arial" w:hAnsi="Arial" w:cs="Arial"/>
              </w:rPr>
              <w:t xml:space="preserve">NO </w:t>
            </w:r>
            <w:r w:rsidR="00BB6F17">
              <w:rPr>
                <w:rFonts w:ascii="Arial" w:hAnsi="Arial" w:cs="Arial"/>
              </w:rPr>
              <w:t>410099</w:t>
            </w:r>
            <w:r w:rsidR="00835FBA" w:rsidRPr="000A03D0">
              <w:rPr>
                <w:rFonts w:ascii="Arial" w:hAnsi="Arial" w:cs="Arial"/>
              </w:rPr>
              <w:t xml:space="preserve"> Parish of </w:t>
            </w:r>
            <w:r w:rsidR="00BB6F17">
              <w:rPr>
                <w:rFonts w:ascii="Arial" w:hAnsi="Arial" w:cs="Arial"/>
              </w:rPr>
              <w:t>Haile and Wilton</w:t>
            </w:r>
            <w:r w:rsidR="00835FBA" w:rsidRPr="00BB6F17">
              <w:rPr>
                <w:rFonts w:ascii="Arial" w:hAnsi="Arial" w:cs="Arial"/>
              </w:rPr>
              <w:t>)</w:t>
            </w:r>
            <w:r w:rsidR="00835FBA" w:rsidRPr="007157D7">
              <w:rPr>
                <w:rFonts w:ascii="Arial" w:hAnsi="Arial" w:cs="Arial"/>
              </w:rPr>
              <w:t xml:space="preserve"> Public Path Diversion and Definitive Map and Statement Modification Order 202</w:t>
            </w:r>
            <w:r w:rsidR="0008136A">
              <w:rPr>
                <w:rFonts w:ascii="Arial" w:hAnsi="Arial" w:cs="Arial"/>
              </w:rPr>
              <w:t>4</w:t>
            </w:r>
            <w:r w:rsidRPr="007157D7">
              <w:rPr>
                <w:rFonts w:ascii="Arial" w:hAnsi="Arial" w:cs="Arial"/>
              </w:rPr>
              <w:t>.</w:t>
            </w:r>
          </w:p>
        </w:tc>
      </w:tr>
      <w:tr w:rsidR="00271B94" w:rsidRPr="007157D7" w14:paraId="753F1ADB" w14:textId="77777777" w:rsidTr="00271B94">
        <w:tc>
          <w:tcPr>
            <w:tcW w:w="9520" w:type="dxa"/>
          </w:tcPr>
          <w:p w14:paraId="7E21E445" w14:textId="383908B2" w:rsidR="00271B94" w:rsidRPr="007157D7" w:rsidRDefault="00271B94" w:rsidP="00271B94">
            <w:pPr>
              <w:pStyle w:val="TBullet"/>
              <w:rPr>
                <w:rFonts w:ascii="Arial" w:hAnsi="Arial" w:cs="Arial"/>
              </w:rPr>
            </w:pPr>
            <w:r w:rsidRPr="007157D7">
              <w:rPr>
                <w:rFonts w:ascii="Arial" w:hAnsi="Arial" w:cs="Arial"/>
              </w:rPr>
              <w:t xml:space="preserve">The Order is dated </w:t>
            </w:r>
            <w:r w:rsidR="008762C8">
              <w:rPr>
                <w:rFonts w:ascii="Arial" w:hAnsi="Arial" w:cs="Arial"/>
              </w:rPr>
              <w:t>18 June 2024</w:t>
            </w:r>
            <w:r w:rsidRPr="007157D7">
              <w:rPr>
                <w:rFonts w:ascii="Arial" w:hAnsi="Arial" w:cs="Arial"/>
              </w:rPr>
              <w:t xml:space="preserve"> and proposes to divert the public right of way shown on the Order plan and described in the Order Schedule.</w:t>
            </w:r>
          </w:p>
        </w:tc>
      </w:tr>
      <w:tr w:rsidR="00271B94" w:rsidRPr="007157D7" w14:paraId="091D911D" w14:textId="77777777" w:rsidTr="00271B94">
        <w:tc>
          <w:tcPr>
            <w:tcW w:w="9520" w:type="dxa"/>
          </w:tcPr>
          <w:p w14:paraId="0DD03F6A" w14:textId="6FB41DEE" w:rsidR="00271B94" w:rsidRPr="007157D7" w:rsidRDefault="00271B94" w:rsidP="00271B94">
            <w:pPr>
              <w:pStyle w:val="TBullet"/>
              <w:rPr>
                <w:rFonts w:ascii="Arial" w:hAnsi="Arial" w:cs="Arial"/>
              </w:rPr>
            </w:pPr>
            <w:r w:rsidRPr="007157D7">
              <w:rPr>
                <w:rFonts w:ascii="Arial" w:hAnsi="Arial" w:cs="Arial"/>
              </w:rPr>
              <w:t xml:space="preserve">There </w:t>
            </w:r>
            <w:r w:rsidR="00FF317C">
              <w:rPr>
                <w:rFonts w:ascii="Arial" w:hAnsi="Arial" w:cs="Arial"/>
              </w:rPr>
              <w:t>was one</w:t>
            </w:r>
            <w:r w:rsidRPr="007157D7">
              <w:rPr>
                <w:rFonts w:ascii="Arial" w:hAnsi="Arial" w:cs="Arial"/>
              </w:rPr>
              <w:t xml:space="preserve"> objection outstanding when Cumb</w:t>
            </w:r>
            <w:r w:rsidR="0008136A">
              <w:rPr>
                <w:rFonts w:ascii="Arial" w:hAnsi="Arial" w:cs="Arial"/>
              </w:rPr>
              <w:t>erland</w:t>
            </w:r>
            <w:r w:rsidRPr="007157D7">
              <w:rPr>
                <w:rFonts w:ascii="Arial" w:hAnsi="Arial" w:cs="Arial"/>
              </w:rPr>
              <w:t xml:space="preserve"> Council submitted the Order to the Secretary of State for Environment, Food</w:t>
            </w:r>
            <w:r w:rsidR="00E176D2" w:rsidRPr="007157D7">
              <w:rPr>
                <w:rFonts w:ascii="Arial" w:hAnsi="Arial" w:cs="Arial"/>
              </w:rPr>
              <w:t>,</w:t>
            </w:r>
            <w:r w:rsidRPr="007157D7">
              <w:rPr>
                <w:rFonts w:ascii="Arial" w:hAnsi="Arial" w:cs="Arial"/>
              </w:rPr>
              <w:t xml:space="preserve"> and Rural Affairs for confirmation.</w:t>
            </w:r>
          </w:p>
        </w:tc>
      </w:tr>
      <w:tr w:rsidR="00271B94" w:rsidRPr="007157D7" w14:paraId="00E05D41" w14:textId="77777777" w:rsidTr="00271B94">
        <w:tc>
          <w:tcPr>
            <w:tcW w:w="9520" w:type="dxa"/>
          </w:tcPr>
          <w:p w14:paraId="37F659D0" w14:textId="2DA6FB73" w:rsidR="00271B94" w:rsidRPr="007157D7" w:rsidRDefault="00271B94" w:rsidP="00271B94">
            <w:pPr>
              <w:spacing w:before="60"/>
              <w:rPr>
                <w:rFonts w:ascii="Arial" w:hAnsi="Arial" w:cs="Arial"/>
                <w:b/>
                <w:color w:val="000000"/>
              </w:rPr>
            </w:pPr>
            <w:r w:rsidRPr="007157D7">
              <w:rPr>
                <w:rFonts w:ascii="Arial" w:hAnsi="Arial" w:cs="Arial"/>
                <w:b/>
                <w:color w:val="000000"/>
              </w:rPr>
              <w:t>Summary of Decision:</w:t>
            </w:r>
            <w:r w:rsidR="00EE5ED7" w:rsidRPr="007157D7">
              <w:rPr>
                <w:rFonts w:ascii="Arial" w:hAnsi="Arial" w:cs="Arial"/>
                <w:b/>
                <w:color w:val="000000"/>
              </w:rPr>
              <w:t xml:space="preserve"> The Order is </w:t>
            </w:r>
            <w:r w:rsidR="00EE5ED7" w:rsidRPr="004839C9">
              <w:rPr>
                <w:rFonts w:ascii="Arial" w:hAnsi="Arial" w:cs="Arial"/>
                <w:b/>
                <w:color w:val="000000"/>
              </w:rPr>
              <w:t>confirmed.</w:t>
            </w:r>
          </w:p>
        </w:tc>
      </w:tr>
      <w:tr w:rsidR="00271B94" w:rsidRPr="007157D7" w14:paraId="41D55219" w14:textId="77777777" w:rsidTr="00271B94">
        <w:tc>
          <w:tcPr>
            <w:tcW w:w="9520" w:type="dxa"/>
            <w:tcBorders>
              <w:bottom w:val="single" w:sz="6" w:space="0" w:color="000000"/>
            </w:tcBorders>
          </w:tcPr>
          <w:p w14:paraId="75686AC7" w14:textId="77777777" w:rsidR="00271B94" w:rsidRPr="007157D7" w:rsidRDefault="00271B94" w:rsidP="00271B94">
            <w:pPr>
              <w:spacing w:before="60"/>
              <w:rPr>
                <w:rFonts w:ascii="Arial" w:hAnsi="Arial" w:cs="Arial"/>
                <w:b/>
                <w:color w:val="000000"/>
                <w:sz w:val="2"/>
              </w:rPr>
            </w:pPr>
            <w:bookmarkStart w:id="1" w:name="bmkReturn"/>
            <w:bookmarkEnd w:id="1"/>
          </w:p>
        </w:tc>
      </w:tr>
    </w:tbl>
    <w:p w14:paraId="1AD295FC" w14:textId="40B63168" w:rsidR="000B0589" w:rsidRPr="007157D7" w:rsidRDefault="000B0589" w:rsidP="000B0589">
      <w:pPr>
        <w:rPr>
          <w:rFonts w:ascii="Arial" w:hAnsi="Arial" w:cs="Arial"/>
          <w:sz w:val="24"/>
          <w:szCs w:val="24"/>
        </w:rPr>
      </w:pPr>
    </w:p>
    <w:p w14:paraId="658CDEF4" w14:textId="77777777" w:rsidR="00271B94" w:rsidRPr="00E510A4" w:rsidRDefault="00271B94" w:rsidP="00271B94">
      <w:pPr>
        <w:pStyle w:val="Heading6blackfont"/>
        <w:rPr>
          <w:rFonts w:ascii="Arial" w:hAnsi="Arial" w:cs="Arial"/>
          <w:sz w:val="24"/>
          <w:szCs w:val="24"/>
        </w:rPr>
      </w:pPr>
      <w:r w:rsidRPr="00E510A4">
        <w:rPr>
          <w:rFonts w:ascii="Arial" w:hAnsi="Arial" w:cs="Arial"/>
          <w:sz w:val="24"/>
          <w:szCs w:val="24"/>
        </w:rPr>
        <w:t>Procedural Matters</w:t>
      </w:r>
    </w:p>
    <w:p w14:paraId="763BC75F" w14:textId="7E8A840F" w:rsidR="00EE5ED7" w:rsidRPr="00E510A4" w:rsidRDefault="0090075A" w:rsidP="006C4727">
      <w:pPr>
        <w:pStyle w:val="Style1"/>
        <w:rPr>
          <w:rFonts w:ascii="Arial" w:hAnsi="Arial" w:cs="Arial"/>
          <w:sz w:val="24"/>
          <w:szCs w:val="24"/>
        </w:rPr>
      </w:pPr>
      <w:r w:rsidRPr="00E510A4">
        <w:rPr>
          <w:rFonts w:ascii="Arial" w:hAnsi="Arial" w:cs="Arial"/>
          <w:sz w:val="24"/>
          <w:szCs w:val="24"/>
        </w:rPr>
        <w:t xml:space="preserve">The Order has been made under Section 119 of the </w:t>
      </w:r>
      <w:r w:rsidR="00140028" w:rsidRPr="00E510A4">
        <w:rPr>
          <w:rFonts w:ascii="Arial" w:hAnsi="Arial" w:cs="Arial"/>
          <w:sz w:val="24"/>
          <w:szCs w:val="24"/>
        </w:rPr>
        <w:t xml:space="preserve">Highways Act 1980 (the 1980 Act) </w:t>
      </w:r>
      <w:r w:rsidRPr="00E510A4">
        <w:rPr>
          <w:rFonts w:ascii="Arial" w:hAnsi="Arial" w:cs="Arial"/>
          <w:sz w:val="24"/>
          <w:szCs w:val="24"/>
        </w:rPr>
        <w:t xml:space="preserve">to divert </w:t>
      </w:r>
      <w:r w:rsidR="00827ABC" w:rsidRPr="00E510A4">
        <w:rPr>
          <w:rFonts w:ascii="Arial" w:hAnsi="Arial" w:cs="Arial"/>
          <w:sz w:val="24"/>
          <w:szCs w:val="24"/>
        </w:rPr>
        <w:t xml:space="preserve">two sections </w:t>
      </w:r>
      <w:r w:rsidRPr="00E510A4">
        <w:rPr>
          <w:rFonts w:ascii="Arial" w:hAnsi="Arial" w:cs="Arial"/>
          <w:sz w:val="24"/>
          <w:szCs w:val="24"/>
        </w:rPr>
        <w:t xml:space="preserve">of the route of </w:t>
      </w:r>
      <w:r w:rsidR="00827ABC" w:rsidRPr="00E510A4">
        <w:rPr>
          <w:rFonts w:ascii="Arial" w:hAnsi="Arial" w:cs="Arial"/>
          <w:sz w:val="24"/>
          <w:szCs w:val="24"/>
        </w:rPr>
        <w:t>Bridleway NO 410099</w:t>
      </w:r>
      <w:r w:rsidR="008D3482" w:rsidRPr="00E510A4">
        <w:rPr>
          <w:rFonts w:ascii="Arial" w:hAnsi="Arial" w:cs="Arial"/>
          <w:sz w:val="24"/>
          <w:szCs w:val="24"/>
        </w:rPr>
        <w:t xml:space="preserve">.  </w:t>
      </w:r>
      <w:r w:rsidR="00EE5ED7" w:rsidRPr="00E510A4">
        <w:rPr>
          <w:rFonts w:ascii="Arial" w:hAnsi="Arial" w:cs="Arial"/>
          <w:sz w:val="24"/>
          <w:szCs w:val="24"/>
        </w:rPr>
        <w:t xml:space="preserve">Section 53A(2) of the Wildlife and Countryside Act 1981 makes provision that an Order to divert a public right of way may include within it such provision as may be required under Section 53(2)(b) of that Act to also modify the definitive map and statement.  </w:t>
      </w:r>
      <w:r w:rsidR="00263DB5" w:rsidRPr="00E510A4">
        <w:rPr>
          <w:rFonts w:ascii="Arial" w:hAnsi="Arial" w:cs="Arial"/>
          <w:sz w:val="24"/>
          <w:szCs w:val="24"/>
        </w:rPr>
        <w:t xml:space="preserve">This is the case with this Order.  </w:t>
      </w:r>
      <w:r w:rsidR="00EE5ED7" w:rsidRPr="00E510A4">
        <w:rPr>
          <w:rFonts w:ascii="Arial" w:hAnsi="Arial" w:cs="Arial"/>
          <w:sz w:val="24"/>
          <w:szCs w:val="24"/>
        </w:rPr>
        <w:t>Consequently, if confirmed, the Order would also modify the definitive map and statement for the area once the provisions relating to the diversion come into force.</w:t>
      </w:r>
    </w:p>
    <w:p w14:paraId="3276CC04" w14:textId="77777777" w:rsidR="00271B94" w:rsidRPr="00E510A4" w:rsidRDefault="00271B94" w:rsidP="006C4727">
      <w:pPr>
        <w:pStyle w:val="Heading6blackfont"/>
        <w:rPr>
          <w:rFonts w:ascii="Arial" w:hAnsi="Arial" w:cs="Arial"/>
          <w:sz w:val="24"/>
          <w:szCs w:val="24"/>
        </w:rPr>
      </w:pPr>
      <w:r w:rsidRPr="00E510A4">
        <w:rPr>
          <w:rFonts w:ascii="Arial" w:hAnsi="Arial" w:cs="Arial"/>
          <w:sz w:val="24"/>
          <w:szCs w:val="24"/>
        </w:rPr>
        <w:t>The Main Issues</w:t>
      </w:r>
    </w:p>
    <w:p w14:paraId="1A3AB542" w14:textId="77777777" w:rsidR="00EE5ED7" w:rsidRPr="00E510A4" w:rsidRDefault="00EE5ED7" w:rsidP="006C4727">
      <w:pPr>
        <w:pStyle w:val="Style1"/>
        <w:rPr>
          <w:rFonts w:ascii="Arial" w:hAnsi="Arial" w:cs="Arial"/>
          <w:sz w:val="24"/>
          <w:szCs w:val="24"/>
        </w:rPr>
      </w:pPr>
      <w:r w:rsidRPr="00E510A4">
        <w:rPr>
          <w:rFonts w:ascii="Arial" w:hAnsi="Arial" w:cs="Arial"/>
          <w:sz w:val="24"/>
          <w:szCs w:val="24"/>
        </w:rPr>
        <w:t>Section 119 of the 1980 Act requires me, in this case, to determine:</w:t>
      </w:r>
    </w:p>
    <w:p w14:paraId="59486304" w14:textId="6E8BB319" w:rsidR="00EE5ED7" w:rsidRPr="00E510A4" w:rsidRDefault="00EE5ED7" w:rsidP="008630F3">
      <w:pPr>
        <w:pStyle w:val="Style1"/>
        <w:numPr>
          <w:ilvl w:val="0"/>
          <w:numId w:val="27"/>
        </w:numPr>
        <w:ind w:left="792"/>
        <w:rPr>
          <w:rFonts w:ascii="Arial" w:hAnsi="Arial" w:cs="Arial"/>
          <w:sz w:val="24"/>
          <w:szCs w:val="24"/>
        </w:rPr>
      </w:pPr>
      <w:r w:rsidRPr="00E510A4">
        <w:rPr>
          <w:rFonts w:ascii="Arial" w:hAnsi="Arial" w:cs="Arial"/>
          <w:sz w:val="24"/>
          <w:szCs w:val="24"/>
        </w:rPr>
        <w:t xml:space="preserve">Whether it is expedient in the interests of the </w:t>
      </w:r>
      <w:r w:rsidR="0016297D" w:rsidRPr="00E510A4">
        <w:rPr>
          <w:rFonts w:ascii="Arial" w:hAnsi="Arial" w:cs="Arial"/>
          <w:sz w:val="24"/>
          <w:szCs w:val="24"/>
        </w:rPr>
        <w:t xml:space="preserve">owner, lessee, or occupier of land crossed by the path or way, or of the public, </w:t>
      </w:r>
      <w:r w:rsidRPr="00E510A4">
        <w:rPr>
          <w:rFonts w:ascii="Arial" w:hAnsi="Arial" w:cs="Arial"/>
          <w:sz w:val="24"/>
          <w:szCs w:val="24"/>
        </w:rPr>
        <w:t xml:space="preserve">for the path to be diverted; </w:t>
      </w:r>
    </w:p>
    <w:p w14:paraId="5843F689" w14:textId="3152D2C1" w:rsidR="00EE5ED7" w:rsidRPr="00E510A4" w:rsidRDefault="00EE5ED7" w:rsidP="005D7AC8">
      <w:pPr>
        <w:pStyle w:val="Style1"/>
        <w:numPr>
          <w:ilvl w:val="0"/>
          <w:numId w:val="27"/>
        </w:numPr>
        <w:ind w:left="792"/>
        <w:rPr>
          <w:rFonts w:ascii="Arial" w:hAnsi="Arial" w:cs="Arial"/>
          <w:sz w:val="24"/>
          <w:szCs w:val="24"/>
        </w:rPr>
      </w:pPr>
      <w:r w:rsidRPr="00E510A4">
        <w:rPr>
          <w:rFonts w:ascii="Arial" w:hAnsi="Arial" w:cs="Arial"/>
          <w:sz w:val="24"/>
          <w:szCs w:val="24"/>
        </w:rPr>
        <w:t>Whether the proposed diversion would not be substantially less convenient to the public;</w:t>
      </w:r>
      <w:r w:rsidR="001B4B66" w:rsidRPr="00E510A4">
        <w:rPr>
          <w:rFonts w:ascii="Arial" w:hAnsi="Arial" w:cs="Arial"/>
          <w:sz w:val="24"/>
          <w:szCs w:val="24"/>
        </w:rPr>
        <w:t xml:space="preserve"> </w:t>
      </w:r>
      <w:r w:rsidRPr="00E510A4">
        <w:rPr>
          <w:rFonts w:ascii="Arial" w:hAnsi="Arial" w:cs="Arial"/>
          <w:sz w:val="24"/>
          <w:szCs w:val="24"/>
        </w:rPr>
        <w:t xml:space="preserve">and </w:t>
      </w:r>
    </w:p>
    <w:p w14:paraId="4255C275" w14:textId="44D08A84" w:rsidR="00EE5ED7" w:rsidRPr="00E510A4" w:rsidRDefault="00EE5ED7" w:rsidP="008630F3">
      <w:pPr>
        <w:pStyle w:val="Style1"/>
        <w:numPr>
          <w:ilvl w:val="0"/>
          <w:numId w:val="27"/>
        </w:numPr>
        <w:ind w:left="792"/>
        <w:rPr>
          <w:rFonts w:ascii="Arial" w:hAnsi="Arial" w:cs="Arial"/>
          <w:sz w:val="24"/>
          <w:szCs w:val="24"/>
        </w:rPr>
      </w:pPr>
      <w:r w:rsidRPr="00E510A4">
        <w:rPr>
          <w:rFonts w:ascii="Arial" w:hAnsi="Arial" w:cs="Arial"/>
          <w:sz w:val="24"/>
          <w:szCs w:val="24"/>
        </w:rPr>
        <w:t xml:space="preserve">Whether it is expedient to confirm the Order having regard to the effect which: (a) the diversion would have on public enjoyment of the </w:t>
      </w:r>
      <w:r w:rsidR="0084601D" w:rsidRPr="00E510A4">
        <w:rPr>
          <w:rFonts w:ascii="Arial" w:hAnsi="Arial" w:cs="Arial"/>
          <w:sz w:val="24"/>
          <w:szCs w:val="24"/>
        </w:rPr>
        <w:t xml:space="preserve">footpath </w:t>
      </w:r>
      <w:r w:rsidRPr="00E510A4">
        <w:rPr>
          <w:rFonts w:ascii="Arial" w:hAnsi="Arial" w:cs="Arial"/>
          <w:sz w:val="24"/>
          <w:szCs w:val="24"/>
        </w:rPr>
        <w:t>as a whole; (b) the coming into operation of the Order would have as respects other land served by the existing public right of way; and (c) any new public right of way created by the Order would have as respects the land over which the right is so created, and any land held with it.</w:t>
      </w:r>
    </w:p>
    <w:p w14:paraId="6F11D06D" w14:textId="77777777" w:rsidR="00EE5ED7" w:rsidRPr="00E510A4" w:rsidRDefault="00EE5ED7" w:rsidP="006C4727">
      <w:pPr>
        <w:pStyle w:val="Style1"/>
        <w:rPr>
          <w:rFonts w:ascii="Arial" w:hAnsi="Arial" w:cs="Arial"/>
          <w:sz w:val="24"/>
          <w:szCs w:val="24"/>
        </w:rPr>
      </w:pPr>
      <w:r w:rsidRPr="00E510A4">
        <w:rPr>
          <w:rFonts w:ascii="Arial" w:hAnsi="Arial" w:cs="Arial"/>
          <w:sz w:val="24"/>
          <w:szCs w:val="24"/>
        </w:rPr>
        <w:t>In determining whether to confirm the Order, regard must also be had to any material provision contained in a rights of way improvement plan (ROWIP) for the area under Section 119(6A).</w:t>
      </w:r>
    </w:p>
    <w:p w14:paraId="74CCAEFA" w14:textId="77777777" w:rsidR="00271B94" w:rsidRPr="00E510A4" w:rsidRDefault="00271B94" w:rsidP="008630F3">
      <w:pPr>
        <w:pStyle w:val="Heading6blackfont"/>
        <w:rPr>
          <w:rFonts w:ascii="Arial" w:hAnsi="Arial" w:cs="Arial"/>
          <w:sz w:val="24"/>
          <w:szCs w:val="24"/>
        </w:rPr>
      </w:pPr>
      <w:r w:rsidRPr="00E510A4">
        <w:rPr>
          <w:rFonts w:ascii="Arial" w:hAnsi="Arial" w:cs="Arial"/>
          <w:sz w:val="24"/>
          <w:szCs w:val="24"/>
        </w:rPr>
        <w:lastRenderedPageBreak/>
        <w:t>Reasons</w:t>
      </w:r>
    </w:p>
    <w:p w14:paraId="33315369" w14:textId="7EA2A0CC" w:rsidR="00CF7A1F" w:rsidRPr="00E510A4" w:rsidRDefault="00A101E8" w:rsidP="006C4727">
      <w:pPr>
        <w:pStyle w:val="Style1"/>
        <w:rPr>
          <w:rFonts w:ascii="Arial" w:hAnsi="Arial" w:cs="Arial"/>
          <w:sz w:val="24"/>
          <w:szCs w:val="24"/>
        </w:rPr>
      </w:pPr>
      <w:r w:rsidRPr="00E510A4">
        <w:rPr>
          <w:rFonts w:ascii="Arial" w:hAnsi="Arial" w:cs="Arial"/>
          <w:sz w:val="24"/>
          <w:szCs w:val="24"/>
        </w:rPr>
        <w:t>Bridleway NO 410099</w:t>
      </w:r>
      <w:r w:rsidR="00CD5431" w:rsidRPr="00E510A4">
        <w:rPr>
          <w:rFonts w:ascii="Arial" w:hAnsi="Arial" w:cs="Arial"/>
          <w:sz w:val="24"/>
          <w:szCs w:val="24"/>
        </w:rPr>
        <w:t xml:space="preserve"> runs in a generally</w:t>
      </w:r>
      <w:r w:rsidR="00473634" w:rsidRPr="00E510A4">
        <w:rPr>
          <w:rFonts w:ascii="Arial" w:hAnsi="Arial" w:cs="Arial"/>
          <w:sz w:val="24"/>
          <w:szCs w:val="24"/>
        </w:rPr>
        <w:t xml:space="preserve"> east north east direction from </w:t>
      </w:r>
      <w:r w:rsidR="00616177" w:rsidRPr="00E510A4">
        <w:rPr>
          <w:rFonts w:ascii="Arial" w:hAnsi="Arial" w:cs="Arial"/>
          <w:sz w:val="24"/>
          <w:szCs w:val="24"/>
        </w:rPr>
        <w:t xml:space="preserve">Uldale Farm </w:t>
      </w:r>
      <w:r w:rsidR="00A3451F" w:rsidRPr="00E510A4">
        <w:rPr>
          <w:rFonts w:ascii="Arial" w:hAnsi="Arial" w:cs="Arial"/>
          <w:sz w:val="24"/>
          <w:szCs w:val="24"/>
        </w:rPr>
        <w:t xml:space="preserve">to the </w:t>
      </w:r>
      <w:r w:rsidR="00821113" w:rsidRPr="00E510A4">
        <w:rPr>
          <w:rFonts w:ascii="Arial" w:hAnsi="Arial" w:cs="Arial"/>
          <w:sz w:val="24"/>
          <w:szCs w:val="24"/>
        </w:rPr>
        <w:t>boundary of the Order Making Authority’s administrat</w:t>
      </w:r>
      <w:r w:rsidR="007E2DAF" w:rsidRPr="00E510A4">
        <w:rPr>
          <w:rFonts w:ascii="Arial" w:hAnsi="Arial" w:cs="Arial"/>
          <w:sz w:val="24"/>
          <w:szCs w:val="24"/>
        </w:rPr>
        <w:t>ive area with the Lake District National Park Authority</w:t>
      </w:r>
      <w:r w:rsidR="00523FCF" w:rsidRPr="00E510A4">
        <w:rPr>
          <w:rFonts w:ascii="Arial" w:hAnsi="Arial" w:cs="Arial"/>
          <w:sz w:val="24"/>
          <w:szCs w:val="24"/>
        </w:rPr>
        <w:t xml:space="preserve">.  Within the National Park it continues as </w:t>
      </w:r>
      <w:r w:rsidR="00A0615A" w:rsidRPr="00E510A4">
        <w:rPr>
          <w:rFonts w:ascii="Arial" w:hAnsi="Arial" w:cs="Arial"/>
          <w:sz w:val="24"/>
          <w:szCs w:val="24"/>
        </w:rPr>
        <w:t>Bri</w:t>
      </w:r>
      <w:r w:rsidR="00A3451F" w:rsidRPr="00E510A4">
        <w:rPr>
          <w:rFonts w:ascii="Arial" w:hAnsi="Arial" w:cs="Arial"/>
          <w:sz w:val="24"/>
          <w:szCs w:val="24"/>
        </w:rPr>
        <w:t>dleway 407018</w:t>
      </w:r>
      <w:r w:rsidR="009664FE" w:rsidRPr="00E510A4">
        <w:rPr>
          <w:rFonts w:ascii="Arial" w:hAnsi="Arial" w:cs="Arial"/>
          <w:sz w:val="24"/>
          <w:szCs w:val="24"/>
        </w:rPr>
        <w:t>.</w:t>
      </w:r>
      <w:r w:rsidR="00750D8F" w:rsidRPr="00E510A4">
        <w:rPr>
          <w:rFonts w:ascii="Arial" w:hAnsi="Arial" w:cs="Arial"/>
          <w:sz w:val="24"/>
          <w:szCs w:val="24"/>
        </w:rPr>
        <w:t xml:space="preserve"> </w:t>
      </w:r>
      <w:r w:rsidR="00DC0123" w:rsidRPr="00E510A4">
        <w:rPr>
          <w:rFonts w:ascii="Arial" w:hAnsi="Arial" w:cs="Arial"/>
          <w:sz w:val="24"/>
          <w:szCs w:val="24"/>
        </w:rPr>
        <w:t xml:space="preserve"> </w:t>
      </w:r>
      <w:r w:rsidR="00CF0D55" w:rsidRPr="00E510A4">
        <w:rPr>
          <w:rFonts w:ascii="Arial" w:hAnsi="Arial" w:cs="Arial"/>
          <w:sz w:val="24"/>
          <w:szCs w:val="24"/>
        </w:rPr>
        <w:t>Th</w:t>
      </w:r>
      <w:r w:rsidR="00E4151C" w:rsidRPr="00E510A4">
        <w:rPr>
          <w:rFonts w:ascii="Arial" w:hAnsi="Arial" w:cs="Arial"/>
          <w:sz w:val="24"/>
          <w:szCs w:val="24"/>
        </w:rPr>
        <w:t xml:space="preserve">is </w:t>
      </w:r>
      <w:r w:rsidR="00BB7D76" w:rsidRPr="00E510A4">
        <w:rPr>
          <w:rFonts w:ascii="Arial" w:hAnsi="Arial" w:cs="Arial"/>
          <w:sz w:val="24"/>
          <w:szCs w:val="24"/>
        </w:rPr>
        <w:t>longer route</w:t>
      </w:r>
      <w:r w:rsidR="00141BAE" w:rsidRPr="00E510A4">
        <w:rPr>
          <w:rFonts w:ascii="Arial" w:hAnsi="Arial" w:cs="Arial"/>
          <w:sz w:val="24"/>
          <w:szCs w:val="24"/>
        </w:rPr>
        <w:t xml:space="preserve"> </w:t>
      </w:r>
      <w:r w:rsidR="009D5AA1" w:rsidRPr="00E510A4">
        <w:rPr>
          <w:rFonts w:ascii="Arial" w:hAnsi="Arial" w:cs="Arial"/>
          <w:sz w:val="24"/>
          <w:szCs w:val="24"/>
        </w:rPr>
        <w:t xml:space="preserve">is </w:t>
      </w:r>
      <w:r w:rsidR="00141BAE" w:rsidRPr="00E510A4">
        <w:rPr>
          <w:rFonts w:ascii="Arial" w:hAnsi="Arial" w:cs="Arial"/>
          <w:sz w:val="24"/>
          <w:szCs w:val="24"/>
        </w:rPr>
        <w:t>join</w:t>
      </w:r>
      <w:r w:rsidR="009D5AA1" w:rsidRPr="00E510A4">
        <w:rPr>
          <w:rFonts w:ascii="Arial" w:hAnsi="Arial" w:cs="Arial"/>
          <w:sz w:val="24"/>
          <w:szCs w:val="24"/>
        </w:rPr>
        <w:t>ed</w:t>
      </w:r>
      <w:r w:rsidR="00141BAE" w:rsidRPr="00E510A4">
        <w:rPr>
          <w:rFonts w:ascii="Arial" w:hAnsi="Arial" w:cs="Arial"/>
          <w:sz w:val="24"/>
          <w:szCs w:val="24"/>
        </w:rPr>
        <w:t xml:space="preserve"> other footpaths and bridleways within the National Park</w:t>
      </w:r>
      <w:r w:rsidR="00232D5B" w:rsidRPr="00E510A4">
        <w:rPr>
          <w:rFonts w:ascii="Arial" w:hAnsi="Arial" w:cs="Arial"/>
          <w:sz w:val="24"/>
          <w:szCs w:val="24"/>
        </w:rPr>
        <w:t xml:space="preserve">.  </w:t>
      </w:r>
      <w:r w:rsidR="0027791C" w:rsidRPr="00E510A4">
        <w:rPr>
          <w:rFonts w:ascii="Arial" w:hAnsi="Arial" w:cs="Arial"/>
          <w:sz w:val="24"/>
          <w:szCs w:val="24"/>
        </w:rPr>
        <w:t>At Point B on the Order Map</w:t>
      </w:r>
      <w:r w:rsidR="00AB5ED2" w:rsidRPr="00E510A4">
        <w:rPr>
          <w:rFonts w:ascii="Arial" w:hAnsi="Arial" w:cs="Arial"/>
          <w:sz w:val="24"/>
          <w:szCs w:val="24"/>
        </w:rPr>
        <w:t xml:space="preserve"> (Plan 1)</w:t>
      </w:r>
      <w:r w:rsidR="0027791C" w:rsidRPr="00E510A4">
        <w:rPr>
          <w:rFonts w:ascii="Arial" w:hAnsi="Arial" w:cs="Arial"/>
          <w:sz w:val="24"/>
          <w:szCs w:val="24"/>
        </w:rPr>
        <w:t>, Bridleway NO 410099</w:t>
      </w:r>
      <w:r w:rsidR="009629B0" w:rsidRPr="00E510A4">
        <w:rPr>
          <w:rFonts w:ascii="Arial" w:hAnsi="Arial" w:cs="Arial"/>
          <w:sz w:val="24"/>
          <w:szCs w:val="24"/>
        </w:rPr>
        <w:t xml:space="preserve"> is joined by Bridle</w:t>
      </w:r>
      <w:r w:rsidR="00B96458" w:rsidRPr="00E510A4">
        <w:rPr>
          <w:rFonts w:ascii="Arial" w:hAnsi="Arial" w:cs="Arial"/>
          <w:sz w:val="24"/>
          <w:szCs w:val="24"/>
        </w:rPr>
        <w:t>way NO 410019</w:t>
      </w:r>
      <w:r w:rsidR="00E72599" w:rsidRPr="00E510A4">
        <w:rPr>
          <w:rFonts w:ascii="Arial" w:hAnsi="Arial" w:cs="Arial"/>
          <w:sz w:val="24"/>
          <w:szCs w:val="24"/>
        </w:rPr>
        <w:t xml:space="preserve"> </w:t>
      </w:r>
      <w:r w:rsidR="00A22F77" w:rsidRPr="00E510A4">
        <w:rPr>
          <w:rFonts w:ascii="Arial" w:hAnsi="Arial" w:cs="Arial"/>
          <w:sz w:val="24"/>
          <w:szCs w:val="24"/>
        </w:rPr>
        <w:t>which runs broadly south s</w:t>
      </w:r>
      <w:r w:rsidR="00446609" w:rsidRPr="00E510A4">
        <w:rPr>
          <w:rFonts w:ascii="Arial" w:hAnsi="Arial" w:cs="Arial"/>
          <w:sz w:val="24"/>
          <w:szCs w:val="24"/>
        </w:rPr>
        <w:t>outh wes</w:t>
      </w:r>
      <w:r w:rsidR="0089557C" w:rsidRPr="00E510A4">
        <w:rPr>
          <w:rFonts w:ascii="Arial" w:hAnsi="Arial" w:cs="Arial"/>
          <w:sz w:val="24"/>
          <w:szCs w:val="24"/>
        </w:rPr>
        <w:t xml:space="preserve">t to </w:t>
      </w:r>
      <w:r w:rsidR="00CA5C8E" w:rsidRPr="00E510A4">
        <w:rPr>
          <w:rFonts w:ascii="Arial" w:hAnsi="Arial" w:cs="Arial"/>
          <w:sz w:val="24"/>
          <w:szCs w:val="24"/>
        </w:rPr>
        <w:t xml:space="preserve">become </w:t>
      </w:r>
      <w:r w:rsidR="00EF5D26" w:rsidRPr="00E510A4">
        <w:rPr>
          <w:rFonts w:ascii="Arial" w:hAnsi="Arial" w:cs="Arial"/>
          <w:sz w:val="24"/>
          <w:szCs w:val="24"/>
        </w:rPr>
        <w:t>High Winder Lane</w:t>
      </w:r>
      <w:r w:rsidR="009856E4" w:rsidRPr="00E510A4">
        <w:rPr>
          <w:rFonts w:ascii="Arial" w:hAnsi="Arial" w:cs="Arial"/>
          <w:sz w:val="24"/>
          <w:szCs w:val="24"/>
        </w:rPr>
        <w:t xml:space="preserve"> before terminating at Low Winder Lane.</w:t>
      </w:r>
      <w:r w:rsidR="001264F3">
        <w:rPr>
          <w:rFonts w:ascii="Arial" w:hAnsi="Arial" w:cs="Arial"/>
          <w:sz w:val="24"/>
          <w:szCs w:val="24"/>
        </w:rPr>
        <w:t xml:space="preserve">  </w:t>
      </w:r>
      <w:r w:rsidR="007B5C21">
        <w:rPr>
          <w:rFonts w:ascii="Arial" w:hAnsi="Arial" w:cs="Arial"/>
          <w:sz w:val="24"/>
          <w:szCs w:val="24"/>
        </w:rPr>
        <w:t xml:space="preserve">The path surface </w:t>
      </w:r>
      <w:r w:rsidR="00363556">
        <w:rPr>
          <w:rFonts w:ascii="Arial" w:hAnsi="Arial" w:cs="Arial"/>
          <w:sz w:val="24"/>
          <w:szCs w:val="24"/>
        </w:rPr>
        <w:t xml:space="preserve">is generally </w:t>
      </w:r>
      <w:r w:rsidR="000F03DB">
        <w:rPr>
          <w:rFonts w:ascii="Arial" w:hAnsi="Arial" w:cs="Arial"/>
          <w:sz w:val="24"/>
          <w:szCs w:val="24"/>
        </w:rPr>
        <w:t>unmade</w:t>
      </w:r>
      <w:r w:rsidR="00ED00D3">
        <w:rPr>
          <w:rFonts w:ascii="Arial" w:hAnsi="Arial" w:cs="Arial"/>
          <w:sz w:val="24"/>
          <w:szCs w:val="24"/>
        </w:rPr>
        <w:t>,</w:t>
      </w:r>
      <w:r w:rsidR="000F03DB">
        <w:rPr>
          <w:rFonts w:ascii="Arial" w:hAnsi="Arial" w:cs="Arial"/>
          <w:sz w:val="24"/>
          <w:szCs w:val="24"/>
        </w:rPr>
        <w:t xml:space="preserve"> comprising </w:t>
      </w:r>
      <w:r w:rsidR="00363556">
        <w:rPr>
          <w:rFonts w:ascii="Arial" w:hAnsi="Arial" w:cs="Arial"/>
          <w:sz w:val="24"/>
          <w:szCs w:val="24"/>
        </w:rPr>
        <w:t xml:space="preserve">trampled earth </w:t>
      </w:r>
      <w:r w:rsidR="00593AF6">
        <w:rPr>
          <w:rFonts w:ascii="Arial" w:hAnsi="Arial" w:cs="Arial"/>
          <w:sz w:val="24"/>
          <w:szCs w:val="24"/>
        </w:rPr>
        <w:t xml:space="preserve">with </w:t>
      </w:r>
      <w:r w:rsidR="008A147F">
        <w:rPr>
          <w:rFonts w:ascii="Arial" w:hAnsi="Arial" w:cs="Arial"/>
          <w:sz w:val="24"/>
          <w:szCs w:val="24"/>
        </w:rPr>
        <w:t>shallow fords</w:t>
      </w:r>
      <w:r w:rsidR="004B4B16">
        <w:rPr>
          <w:rFonts w:ascii="Arial" w:hAnsi="Arial" w:cs="Arial"/>
          <w:sz w:val="24"/>
          <w:szCs w:val="24"/>
        </w:rPr>
        <w:t>,</w:t>
      </w:r>
      <w:r w:rsidR="008A147F">
        <w:rPr>
          <w:rFonts w:ascii="Arial" w:hAnsi="Arial" w:cs="Arial"/>
          <w:sz w:val="24"/>
          <w:szCs w:val="24"/>
        </w:rPr>
        <w:t xml:space="preserve"> supplemented by </w:t>
      </w:r>
      <w:r w:rsidR="00593AF6">
        <w:rPr>
          <w:rFonts w:ascii="Arial" w:hAnsi="Arial" w:cs="Arial"/>
          <w:sz w:val="24"/>
          <w:szCs w:val="24"/>
        </w:rPr>
        <w:t>timber bridges</w:t>
      </w:r>
      <w:r w:rsidR="00EF244D">
        <w:rPr>
          <w:rFonts w:ascii="Arial" w:hAnsi="Arial" w:cs="Arial"/>
          <w:sz w:val="24"/>
          <w:szCs w:val="24"/>
        </w:rPr>
        <w:t xml:space="preserve"> located close to the definitive line</w:t>
      </w:r>
      <w:r w:rsidR="004B4B16">
        <w:rPr>
          <w:rFonts w:ascii="Arial" w:hAnsi="Arial" w:cs="Arial"/>
          <w:sz w:val="24"/>
          <w:szCs w:val="24"/>
        </w:rPr>
        <w:t xml:space="preserve">, </w:t>
      </w:r>
      <w:r w:rsidR="00083E3C">
        <w:rPr>
          <w:rFonts w:ascii="Arial" w:hAnsi="Arial" w:cs="Arial"/>
          <w:sz w:val="24"/>
          <w:szCs w:val="24"/>
        </w:rPr>
        <w:t>where it crosses</w:t>
      </w:r>
      <w:r w:rsidR="00593AF6">
        <w:rPr>
          <w:rFonts w:ascii="Arial" w:hAnsi="Arial" w:cs="Arial"/>
          <w:sz w:val="24"/>
          <w:szCs w:val="24"/>
        </w:rPr>
        <w:t xml:space="preserve"> watercourse</w:t>
      </w:r>
      <w:r w:rsidR="001110E4">
        <w:rPr>
          <w:rFonts w:ascii="Arial" w:hAnsi="Arial" w:cs="Arial"/>
          <w:sz w:val="24"/>
          <w:szCs w:val="24"/>
        </w:rPr>
        <w:t>s</w:t>
      </w:r>
      <w:r w:rsidR="00205839">
        <w:rPr>
          <w:rFonts w:ascii="Arial" w:hAnsi="Arial" w:cs="Arial"/>
          <w:sz w:val="24"/>
          <w:szCs w:val="24"/>
        </w:rPr>
        <w:t xml:space="preserve">.  </w:t>
      </w:r>
      <w:r w:rsidR="008F15E3">
        <w:rPr>
          <w:rFonts w:ascii="Arial" w:hAnsi="Arial" w:cs="Arial"/>
          <w:sz w:val="24"/>
          <w:szCs w:val="24"/>
        </w:rPr>
        <w:t>In the sections covered by the proposed diversions</w:t>
      </w:r>
      <w:r w:rsidR="000B5BCD">
        <w:rPr>
          <w:rFonts w:ascii="Arial" w:hAnsi="Arial" w:cs="Arial"/>
          <w:sz w:val="24"/>
          <w:szCs w:val="24"/>
        </w:rPr>
        <w:t>, the current definitive route</w:t>
      </w:r>
      <w:r w:rsidR="008F15E3">
        <w:rPr>
          <w:rFonts w:ascii="Arial" w:hAnsi="Arial" w:cs="Arial"/>
          <w:sz w:val="24"/>
          <w:szCs w:val="24"/>
        </w:rPr>
        <w:t xml:space="preserve"> is difficult to discern on the ground and </w:t>
      </w:r>
      <w:r w:rsidR="000B5BCD">
        <w:rPr>
          <w:rFonts w:ascii="Arial" w:hAnsi="Arial" w:cs="Arial"/>
          <w:sz w:val="24"/>
          <w:szCs w:val="24"/>
        </w:rPr>
        <w:t>overgrown in places.</w:t>
      </w:r>
    </w:p>
    <w:p w14:paraId="3CB97573" w14:textId="0C576A29" w:rsidR="00CF7A1F" w:rsidRPr="00E510A4" w:rsidRDefault="007E4019" w:rsidP="006C4727">
      <w:pPr>
        <w:pStyle w:val="Style1"/>
        <w:rPr>
          <w:rFonts w:ascii="Arial" w:hAnsi="Arial" w:cs="Arial"/>
          <w:sz w:val="24"/>
          <w:szCs w:val="24"/>
        </w:rPr>
      </w:pPr>
      <w:r w:rsidRPr="00E510A4">
        <w:rPr>
          <w:rFonts w:ascii="Arial" w:hAnsi="Arial" w:cs="Arial"/>
          <w:sz w:val="24"/>
          <w:szCs w:val="24"/>
        </w:rPr>
        <w:t xml:space="preserve">The Order proposes the extinguishment of two sections of </w:t>
      </w:r>
      <w:r w:rsidR="00794572" w:rsidRPr="00E510A4">
        <w:rPr>
          <w:rFonts w:ascii="Arial" w:hAnsi="Arial" w:cs="Arial"/>
          <w:sz w:val="24"/>
          <w:szCs w:val="24"/>
        </w:rPr>
        <w:t>the existing bridleway</w:t>
      </w:r>
      <w:r w:rsidR="00A27684" w:rsidRPr="00E510A4">
        <w:rPr>
          <w:rFonts w:ascii="Arial" w:hAnsi="Arial" w:cs="Arial"/>
          <w:sz w:val="24"/>
          <w:szCs w:val="24"/>
        </w:rPr>
        <w:t xml:space="preserve">.  The first </w:t>
      </w:r>
      <w:r w:rsidR="00FA08D3" w:rsidRPr="00E510A4">
        <w:rPr>
          <w:rFonts w:ascii="Arial" w:hAnsi="Arial" w:cs="Arial"/>
          <w:sz w:val="24"/>
          <w:szCs w:val="24"/>
        </w:rPr>
        <w:t xml:space="preserve">measures </w:t>
      </w:r>
      <w:r w:rsidR="00F4389B" w:rsidRPr="00E510A4">
        <w:rPr>
          <w:rFonts w:ascii="Arial" w:hAnsi="Arial" w:cs="Arial"/>
          <w:sz w:val="24"/>
          <w:szCs w:val="24"/>
        </w:rPr>
        <w:t xml:space="preserve">approximately </w:t>
      </w:r>
      <w:r w:rsidR="00FA08D3" w:rsidRPr="00E510A4">
        <w:rPr>
          <w:rFonts w:ascii="Arial" w:hAnsi="Arial" w:cs="Arial"/>
          <w:sz w:val="24"/>
          <w:szCs w:val="24"/>
        </w:rPr>
        <w:t xml:space="preserve">119 metres in length and </w:t>
      </w:r>
      <w:r w:rsidR="00BE2772" w:rsidRPr="00E510A4">
        <w:rPr>
          <w:rFonts w:ascii="Arial" w:hAnsi="Arial" w:cs="Arial"/>
          <w:sz w:val="24"/>
          <w:szCs w:val="24"/>
        </w:rPr>
        <w:t xml:space="preserve">runs </w:t>
      </w:r>
      <w:r w:rsidR="001C2C64" w:rsidRPr="00E510A4">
        <w:rPr>
          <w:rFonts w:ascii="Arial" w:hAnsi="Arial" w:cs="Arial"/>
          <w:sz w:val="24"/>
          <w:szCs w:val="24"/>
        </w:rPr>
        <w:t xml:space="preserve">generally north east </w:t>
      </w:r>
      <w:r w:rsidR="00BE2772" w:rsidRPr="00E510A4">
        <w:rPr>
          <w:rFonts w:ascii="Arial" w:hAnsi="Arial" w:cs="Arial"/>
          <w:sz w:val="24"/>
          <w:szCs w:val="24"/>
        </w:rPr>
        <w:t xml:space="preserve">from Point A on the Order Map </w:t>
      </w:r>
      <w:r w:rsidR="00103A79" w:rsidRPr="00E510A4">
        <w:rPr>
          <w:rFonts w:ascii="Arial" w:hAnsi="Arial" w:cs="Arial"/>
          <w:sz w:val="24"/>
          <w:szCs w:val="24"/>
        </w:rPr>
        <w:t>(</w:t>
      </w:r>
      <w:r w:rsidR="00474CB8" w:rsidRPr="00E510A4">
        <w:rPr>
          <w:rFonts w:ascii="Arial" w:hAnsi="Arial" w:cs="Arial"/>
          <w:sz w:val="24"/>
          <w:szCs w:val="24"/>
        </w:rPr>
        <w:t>P</w:t>
      </w:r>
      <w:r w:rsidR="00103A79" w:rsidRPr="00E510A4">
        <w:rPr>
          <w:rFonts w:ascii="Arial" w:hAnsi="Arial" w:cs="Arial"/>
          <w:sz w:val="24"/>
          <w:szCs w:val="24"/>
        </w:rPr>
        <w:t>lan 1)</w:t>
      </w:r>
      <w:r w:rsidR="00794572" w:rsidRPr="00E510A4">
        <w:rPr>
          <w:rFonts w:ascii="Arial" w:hAnsi="Arial" w:cs="Arial"/>
          <w:sz w:val="24"/>
          <w:szCs w:val="24"/>
        </w:rPr>
        <w:t xml:space="preserve"> </w:t>
      </w:r>
      <w:r w:rsidR="001C2C64" w:rsidRPr="00E510A4">
        <w:rPr>
          <w:rFonts w:ascii="Arial" w:hAnsi="Arial" w:cs="Arial"/>
          <w:sz w:val="24"/>
          <w:szCs w:val="24"/>
        </w:rPr>
        <w:t>to</w:t>
      </w:r>
      <w:r w:rsidR="00103A79" w:rsidRPr="00E510A4">
        <w:rPr>
          <w:rFonts w:ascii="Arial" w:hAnsi="Arial" w:cs="Arial"/>
          <w:sz w:val="24"/>
          <w:szCs w:val="24"/>
        </w:rPr>
        <w:t xml:space="preserve"> Point B </w:t>
      </w:r>
      <w:r w:rsidR="00F4389B" w:rsidRPr="00E510A4">
        <w:rPr>
          <w:rFonts w:ascii="Arial" w:hAnsi="Arial" w:cs="Arial"/>
          <w:sz w:val="24"/>
          <w:szCs w:val="24"/>
        </w:rPr>
        <w:t xml:space="preserve">on the same </w:t>
      </w:r>
      <w:r w:rsidR="00474CB8" w:rsidRPr="00E510A4">
        <w:rPr>
          <w:rFonts w:ascii="Arial" w:hAnsi="Arial" w:cs="Arial"/>
          <w:sz w:val="24"/>
          <w:szCs w:val="24"/>
        </w:rPr>
        <w:t>P</w:t>
      </w:r>
      <w:r w:rsidR="00F4389B" w:rsidRPr="00E510A4">
        <w:rPr>
          <w:rFonts w:ascii="Arial" w:hAnsi="Arial" w:cs="Arial"/>
          <w:sz w:val="24"/>
          <w:szCs w:val="24"/>
        </w:rPr>
        <w:t xml:space="preserve">lan.  The second measures approximately </w:t>
      </w:r>
      <w:r w:rsidR="006F1D3E" w:rsidRPr="00E510A4">
        <w:rPr>
          <w:rFonts w:ascii="Arial" w:hAnsi="Arial" w:cs="Arial"/>
          <w:sz w:val="24"/>
          <w:szCs w:val="24"/>
        </w:rPr>
        <w:t xml:space="preserve">85 metres and </w:t>
      </w:r>
      <w:r w:rsidR="00474CB8" w:rsidRPr="00E510A4">
        <w:rPr>
          <w:rFonts w:ascii="Arial" w:hAnsi="Arial" w:cs="Arial"/>
          <w:sz w:val="24"/>
          <w:szCs w:val="24"/>
        </w:rPr>
        <w:t>runs generally north east from Point E on the Order Map (Plan 2)</w:t>
      </w:r>
      <w:r w:rsidR="00103A79" w:rsidRPr="00E510A4">
        <w:rPr>
          <w:rFonts w:ascii="Arial" w:hAnsi="Arial" w:cs="Arial"/>
          <w:sz w:val="24"/>
          <w:szCs w:val="24"/>
        </w:rPr>
        <w:t xml:space="preserve"> </w:t>
      </w:r>
      <w:r w:rsidR="00474CB8" w:rsidRPr="00E510A4">
        <w:rPr>
          <w:rFonts w:ascii="Arial" w:hAnsi="Arial" w:cs="Arial"/>
          <w:sz w:val="24"/>
          <w:szCs w:val="24"/>
        </w:rPr>
        <w:t xml:space="preserve">to Point F on that </w:t>
      </w:r>
      <w:r w:rsidR="00AF6F2A" w:rsidRPr="00E510A4">
        <w:rPr>
          <w:rFonts w:ascii="Arial" w:hAnsi="Arial" w:cs="Arial"/>
          <w:sz w:val="24"/>
          <w:szCs w:val="24"/>
        </w:rPr>
        <w:t>P</w:t>
      </w:r>
      <w:r w:rsidR="00474CB8" w:rsidRPr="00E510A4">
        <w:rPr>
          <w:rFonts w:ascii="Arial" w:hAnsi="Arial" w:cs="Arial"/>
          <w:sz w:val="24"/>
          <w:szCs w:val="24"/>
        </w:rPr>
        <w:t>lan</w:t>
      </w:r>
      <w:r w:rsidR="00E109BF" w:rsidRPr="00E510A4">
        <w:rPr>
          <w:rFonts w:ascii="Arial" w:hAnsi="Arial" w:cs="Arial"/>
          <w:sz w:val="24"/>
          <w:szCs w:val="24"/>
        </w:rPr>
        <w:t>.</w:t>
      </w:r>
    </w:p>
    <w:p w14:paraId="0BED7182" w14:textId="3D3D4229" w:rsidR="00694CFD" w:rsidRPr="00E510A4" w:rsidRDefault="00694CFD" w:rsidP="006C4727">
      <w:pPr>
        <w:pStyle w:val="Style1"/>
        <w:rPr>
          <w:rFonts w:ascii="Arial" w:hAnsi="Arial" w:cs="Arial"/>
          <w:sz w:val="24"/>
          <w:szCs w:val="24"/>
        </w:rPr>
      </w:pPr>
      <w:r w:rsidRPr="00E510A4">
        <w:rPr>
          <w:rFonts w:ascii="Arial" w:hAnsi="Arial" w:cs="Arial"/>
          <w:sz w:val="24"/>
          <w:szCs w:val="24"/>
        </w:rPr>
        <w:t xml:space="preserve">It is proposed that in these locations </w:t>
      </w:r>
      <w:r w:rsidR="00661695" w:rsidRPr="00E510A4">
        <w:rPr>
          <w:rFonts w:ascii="Arial" w:hAnsi="Arial" w:cs="Arial"/>
          <w:sz w:val="24"/>
          <w:szCs w:val="24"/>
        </w:rPr>
        <w:t xml:space="preserve">the bridleway </w:t>
      </w:r>
      <w:r w:rsidR="00E970A1" w:rsidRPr="00E510A4">
        <w:rPr>
          <w:rFonts w:ascii="Arial" w:hAnsi="Arial" w:cs="Arial"/>
          <w:sz w:val="24"/>
          <w:szCs w:val="24"/>
        </w:rPr>
        <w:t xml:space="preserve">be diverted to a new route </w:t>
      </w:r>
      <w:r w:rsidR="00823721" w:rsidRPr="00E510A4">
        <w:rPr>
          <w:rFonts w:ascii="Arial" w:hAnsi="Arial" w:cs="Arial"/>
          <w:sz w:val="24"/>
          <w:szCs w:val="24"/>
        </w:rPr>
        <w:t>to the south and north respectively of the current definitive route.  A new section of bridleway</w:t>
      </w:r>
      <w:r w:rsidR="005C5E00" w:rsidRPr="00E510A4">
        <w:rPr>
          <w:rFonts w:ascii="Arial" w:hAnsi="Arial" w:cs="Arial"/>
          <w:sz w:val="24"/>
          <w:szCs w:val="24"/>
        </w:rPr>
        <w:t>,</w:t>
      </w:r>
      <w:r w:rsidR="00823721" w:rsidRPr="00E510A4">
        <w:rPr>
          <w:rFonts w:ascii="Arial" w:hAnsi="Arial" w:cs="Arial"/>
          <w:sz w:val="24"/>
          <w:szCs w:val="24"/>
        </w:rPr>
        <w:t xml:space="preserve"> </w:t>
      </w:r>
      <w:r w:rsidR="00E42648" w:rsidRPr="00E510A4">
        <w:rPr>
          <w:rFonts w:ascii="Arial" w:hAnsi="Arial" w:cs="Arial"/>
          <w:sz w:val="24"/>
          <w:szCs w:val="24"/>
        </w:rPr>
        <w:t>approximately 126 metres in length</w:t>
      </w:r>
      <w:r w:rsidR="005C5E00" w:rsidRPr="00E510A4">
        <w:rPr>
          <w:rFonts w:ascii="Arial" w:hAnsi="Arial" w:cs="Arial"/>
          <w:sz w:val="24"/>
          <w:szCs w:val="24"/>
        </w:rPr>
        <w:t>,</w:t>
      </w:r>
      <w:r w:rsidR="00E42648" w:rsidRPr="00E510A4">
        <w:rPr>
          <w:rFonts w:ascii="Arial" w:hAnsi="Arial" w:cs="Arial"/>
          <w:sz w:val="24"/>
          <w:szCs w:val="24"/>
        </w:rPr>
        <w:t xml:space="preserve"> </w:t>
      </w:r>
      <w:r w:rsidR="00823721" w:rsidRPr="00E510A4">
        <w:rPr>
          <w:rFonts w:ascii="Arial" w:hAnsi="Arial" w:cs="Arial"/>
          <w:sz w:val="24"/>
          <w:szCs w:val="24"/>
        </w:rPr>
        <w:t xml:space="preserve">following the route of an existing </w:t>
      </w:r>
      <w:r w:rsidR="00E266D1" w:rsidRPr="00E510A4">
        <w:rPr>
          <w:rFonts w:ascii="Arial" w:hAnsi="Arial" w:cs="Arial"/>
          <w:sz w:val="24"/>
          <w:szCs w:val="24"/>
        </w:rPr>
        <w:t xml:space="preserve">surfaced track on </w:t>
      </w:r>
      <w:r w:rsidR="00A66379" w:rsidRPr="00E510A4">
        <w:rPr>
          <w:rFonts w:ascii="Arial" w:hAnsi="Arial" w:cs="Arial"/>
          <w:sz w:val="24"/>
          <w:szCs w:val="24"/>
        </w:rPr>
        <w:t>land owned by the Forestry Commission would be created between Points A and D on the Order Map (Plan 1)</w:t>
      </w:r>
      <w:r w:rsidR="00EC6969" w:rsidRPr="00E510A4">
        <w:rPr>
          <w:rFonts w:ascii="Arial" w:hAnsi="Arial" w:cs="Arial"/>
          <w:sz w:val="24"/>
          <w:szCs w:val="24"/>
        </w:rPr>
        <w:t xml:space="preserve">.  </w:t>
      </w:r>
      <w:r w:rsidR="006D676E" w:rsidRPr="00E510A4">
        <w:rPr>
          <w:rFonts w:ascii="Arial" w:hAnsi="Arial" w:cs="Arial"/>
          <w:sz w:val="24"/>
          <w:szCs w:val="24"/>
        </w:rPr>
        <w:t>The second section</w:t>
      </w:r>
      <w:r w:rsidR="00456EDE" w:rsidRPr="00E510A4">
        <w:rPr>
          <w:rFonts w:ascii="Arial" w:hAnsi="Arial" w:cs="Arial"/>
          <w:sz w:val="24"/>
          <w:szCs w:val="24"/>
        </w:rPr>
        <w:t xml:space="preserve">, approximately 90 metres in length would be created </w:t>
      </w:r>
      <w:r w:rsidR="00D32D9C" w:rsidRPr="00E510A4">
        <w:rPr>
          <w:rFonts w:ascii="Arial" w:hAnsi="Arial" w:cs="Arial"/>
          <w:sz w:val="24"/>
          <w:szCs w:val="24"/>
        </w:rPr>
        <w:t xml:space="preserve">following a slightly curved route </w:t>
      </w:r>
      <w:r w:rsidR="001061A2">
        <w:rPr>
          <w:rFonts w:ascii="Arial" w:hAnsi="Arial" w:cs="Arial"/>
          <w:sz w:val="24"/>
          <w:szCs w:val="24"/>
        </w:rPr>
        <w:t xml:space="preserve">over an existing track </w:t>
      </w:r>
      <w:r w:rsidR="00D32D9C" w:rsidRPr="00E510A4">
        <w:rPr>
          <w:rFonts w:ascii="Arial" w:hAnsi="Arial" w:cs="Arial"/>
          <w:sz w:val="24"/>
          <w:szCs w:val="24"/>
        </w:rPr>
        <w:t>a short distance to the no</w:t>
      </w:r>
      <w:r w:rsidR="001166FF" w:rsidRPr="00E510A4">
        <w:rPr>
          <w:rFonts w:ascii="Arial" w:hAnsi="Arial" w:cs="Arial"/>
          <w:sz w:val="24"/>
          <w:szCs w:val="24"/>
        </w:rPr>
        <w:t>r</w:t>
      </w:r>
      <w:r w:rsidR="00D32D9C" w:rsidRPr="00E510A4">
        <w:rPr>
          <w:rFonts w:ascii="Arial" w:hAnsi="Arial" w:cs="Arial"/>
          <w:sz w:val="24"/>
          <w:szCs w:val="24"/>
        </w:rPr>
        <w:t>th of the existing route between Points E and F</w:t>
      </w:r>
      <w:r w:rsidR="00B019E0">
        <w:rPr>
          <w:rFonts w:ascii="Arial" w:hAnsi="Arial" w:cs="Arial"/>
          <w:sz w:val="24"/>
          <w:szCs w:val="24"/>
        </w:rPr>
        <w:t xml:space="preserve"> </w:t>
      </w:r>
      <w:r w:rsidR="001166FF" w:rsidRPr="00E510A4">
        <w:rPr>
          <w:rFonts w:ascii="Arial" w:hAnsi="Arial" w:cs="Arial"/>
          <w:sz w:val="24"/>
          <w:szCs w:val="24"/>
        </w:rPr>
        <w:t xml:space="preserve">on the Order Map (Plan 2).  </w:t>
      </w:r>
      <w:r w:rsidR="001C4132" w:rsidRPr="00E510A4">
        <w:rPr>
          <w:rFonts w:ascii="Arial" w:hAnsi="Arial" w:cs="Arial"/>
          <w:sz w:val="24"/>
          <w:szCs w:val="24"/>
        </w:rPr>
        <w:t xml:space="preserve">It is </w:t>
      </w:r>
      <w:r w:rsidR="001E4459" w:rsidRPr="00E510A4">
        <w:rPr>
          <w:rFonts w:ascii="Arial" w:hAnsi="Arial" w:cs="Arial"/>
          <w:sz w:val="24"/>
          <w:szCs w:val="24"/>
        </w:rPr>
        <w:t xml:space="preserve">stated that </w:t>
      </w:r>
      <w:r w:rsidR="00671BBF" w:rsidRPr="00E510A4">
        <w:rPr>
          <w:rFonts w:ascii="Arial" w:hAnsi="Arial" w:cs="Arial"/>
          <w:sz w:val="24"/>
          <w:szCs w:val="24"/>
        </w:rPr>
        <w:t>some regrading, levelling, and infilling to repair short sections of erosion and washout</w:t>
      </w:r>
      <w:r w:rsidR="00D32D9C" w:rsidRPr="00E510A4">
        <w:rPr>
          <w:rFonts w:ascii="Arial" w:hAnsi="Arial" w:cs="Arial"/>
          <w:sz w:val="24"/>
          <w:szCs w:val="24"/>
        </w:rPr>
        <w:t xml:space="preserve"> </w:t>
      </w:r>
      <w:r w:rsidR="00671BBF" w:rsidRPr="00E510A4">
        <w:rPr>
          <w:rFonts w:ascii="Arial" w:hAnsi="Arial" w:cs="Arial"/>
          <w:sz w:val="24"/>
          <w:szCs w:val="24"/>
        </w:rPr>
        <w:t>would be required on this section of the proposed route.</w:t>
      </w:r>
    </w:p>
    <w:p w14:paraId="613B08F5" w14:textId="78307576" w:rsidR="003F2FC4" w:rsidRPr="00E510A4" w:rsidRDefault="003F2FC4" w:rsidP="00BC7AEC">
      <w:pPr>
        <w:pStyle w:val="Style1"/>
        <w:numPr>
          <w:ilvl w:val="0"/>
          <w:numId w:val="0"/>
        </w:numPr>
        <w:rPr>
          <w:rFonts w:ascii="Arial" w:hAnsi="Arial" w:cs="Arial"/>
          <w:i/>
          <w:iCs/>
          <w:sz w:val="24"/>
          <w:szCs w:val="24"/>
        </w:rPr>
      </w:pPr>
      <w:r w:rsidRPr="00E510A4">
        <w:rPr>
          <w:rFonts w:ascii="Arial" w:hAnsi="Arial" w:cs="Arial"/>
          <w:i/>
          <w:iCs/>
          <w:sz w:val="24"/>
          <w:szCs w:val="24"/>
        </w:rPr>
        <w:t xml:space="preserve">Whether it is expedient in the interests of the landowner </w:t>
      </w:r>
      <w:r w:rsidR="008C48E3" w:rsidRPr="00E510A4">
        <w:rPr>
          <w:rFonts w:ascii="Arial" w:hAnsi="Arial" w:cs="Arial"/>
          <w:i/>
          <w:iCs/>
          <w:sz w:val="24"/>
          <w:szCs w:val="24"/>
        </w:rPr>
        <w:t>or others</w:t>
      </w:r>
      <w:r w:rsidR="00771D3D" w:rsidRPr="00E510A4">
        <w:rPr>
          <w:rFonts w:ascii="Arial" w:hAnsi="Arial" w:cs="Arial"/>
          <w:i/>
          <w:iCs/>
          <w:sz w:val="24"/>
          <w:szCs w:val="24"/>
        </w:rPr>
        <w:t xml:space="preserve"> </w:t>
      </w:r>
      <w:r w:rsidRPr="00E510A4">
        <w:rPr>
          <w:rFonts w:ascii="Arial" w:hAnsi="Arial" w:cs="Arial"/>
          <w:i/>
          <w:iCs/>
          <w:sz w:val="24"/>
          <w:szCs w:val="24"/>
        </w:rPr>
        <w:t>for the path to be diverted</w:t>
      </w:r>
    </w:p>
    <w:p w14:paraId="48F4F38E" w14:textId="1AB2B639" w:rsidR="00BC7AEC" w:rsidRDefault="00884623" w:rsidP="00A06434">
      <w:pPr>
        <w:pStyle w:val="Style1"/>
        <w:ind w:left="432" w:hanging="432"/>
        <w:rPr>
          <w:rFonts w:ascii="Arial" w:hAnsi="Arial" w:cs="Arial"/>
          <w:sz w:val="24"/>
          <w:szCs w:val="24"/>
        </w:rPr>
      </w:pPr>
      <w:r w:rsidRPr="00E510A4">
        <w:rPr>
          <w:rFonts w:ascii="Arial" w:hAnsi="Arial" w:cs="Arial"/>
          <w:sz w:val="24"/>
          <w:szCs w:val="24"/>
        </w:rPr>
        <w:t>I am advised that the</w:t>
      </w:r>
      <w:r w:rsidR="00CB5DF2" w:rsidRPr="00E510A4">
        <w:rPr>
          <w:rFonts w:ascii="Arial" w:hAnsi="Arial" w:cs="Arial"/>
          <w:sz w:val="24"/>
          <w:szCs w:val="24"/>
        </w:rPr>
        <w:t xml:space="preserve"> Order was made following an application made by Natural England</w:t>
      </w:r>
      <w:r w:rsidR="00470842" w:rsidRPr="00E510A4">
        <w:rPr>
          <w:rFonts w:ascii="Arial" w:hAnsi="Arial" w:cs="Arial"/>
          <w:sz w:val="24"/>
          <w:szCs w:val="24"/>
        </w:rPr>
        <w:t xml:space="preserve">.  </w:t>
      </w:r>
      <w:r w:rsidR="004F5E0E" w:rsidRPr="00E510A4">
        <w:rPr>
          <w:rFonts w:ascii="Arial" w:hAnsi="Arial" w:cs="Arial"/>
          <w:sz w:val="24"/>
          <w:szCs w:val="24"/>
        </w:rPr>
        <w:t>Natural Eng</w:t>
      </w:r>
      <w:r w:rsidR="00BF6978" w:rsidRPr="00E510A4">
        <w:rPr>
          <w:rFonts w:ascii="Arial" w:hAnsi="Arial" w:cs="Arial"/>
          <w:sz w:val="24"/>
          <w:szCs w:val="24"/>
        </w:rPr>
        <w:t>la</w:t>
      </w:r>
      <w:r w:rsidR="004F5E0E" w:rsidRPr="00E510A4">
        <w:rPr>
          <w:rFonts w:ascii="Arial" w:hAnsi="Arial" w:cs="Arial"/>
          <w:sz w:val="24"/>
          <w:szCs w:val="24"/>
        </w:rPr>
        <w:t>nd had pro</w:t>
      </w:r>
      <w:r w:rsidR="00267DAB" w:rsidRPr="00E510A4">
        <w:rPr>
          <w:rFonts w:ascii="Arial" w:hAnsi="Arial" w:cs="Arial"/>
          <w:sz w:val="24"/>
          <w:szCs w:val="24"/>
        </w:rPr>
        <w:t>posed that the longstanding Coast to Coast Path route be approved as a National Trail</w:t>
      </w:r>
      <w:r w:rsidR="004F7A92">
        <w:rPr>
          <w:rFonts w:ascii="Arial" w:hAnsi="Arial" w:cs="Arial"/>
          <w:sz w:val="24"/>
          <w:szCs w:val="24"/>
        </w:rPr>
        <w:t>,</w:t>
      </w:r>
      <w:r w:rsidR="003271C3">
        <w:rPr>
          <w:rFonts w:ascii="Arial" w:hAnsi="Arial" w:cs="Arial"/>
          <w:sz w:val="24"/>
          <w:szCs w:val="24"/>
        </w:rPr>
        <w:t xml:space="preserve"> and this was agreed in 2022</w:t>
      </w:r>
      <w:r w:rsidR="00267DAB" w:rsidRPr="00E510A4">
        <w:rPr>
          <w:rFonts w:ascii="Arial" w:hAnsi="Arial" w:cs="Arial"/>
          <w:sz w:val="24"/>
          <w:szCs w:val="24"/>
        </w:rPr>
        <w:t xml:space="preserve">.  </w:t>
      </w:r>
      <w:r w:rsidR="000A7447" w:rsidRPr="00E510A4">
        <w:rPr>
          <w:rFonts w:ascii="Arial" w:hAnsi="Arial" w:cs="Arial"/>
          <w:sz w:val="24"/>
          <w:szCs w:val="24"/>
        </w:rPr>
        <w:t xml:space="preserve">The evidence indicates that the proposed diversions would </w:t>
      </w:r>
      <w:r w:rsidR="00644D1A" w:rsidRPr="00E510A4">
        <w:rPr>
          <w:rFonts w:ascii="Arial" w:hAnsi="Arial" w:cs="Arial"/>
          <w:sz w:val="24"/>
          <w:szCs w:val="24"/>
        </w:rPr>
        <w:t>co-locate the</w:t>
      </w:r>
      <w:r w:rsidR="00040818">
        <w:rPr>
          <w:rFonts w:ascii="Arial" w:hAnsi="Arial" w:cs="Arial"/>
          <w:sz w:val="24"/>
          <w:szCs w:val="24"/>
        </w:rPr>
        <w:t xml:space="preserve">se sections of the </w:t>
      </w:r>
      <w:r w:rsidR="009B394A" w:rsidRPr="00E510A4">
        <w:rPr>
          <w:rFonts w:ascii="Arial" w:hAnsi="Arial" w:cs="Arial"/>
          <w:sz w:val="24"/>
          <w:szCs w:val="24"/>
        </w:rPr>
        <w:t>bridleway with the approved ro</w:t>
      </w:r>
      <w:r w:rsidR="00FF77D4">
        <w:rPr>
          <w:rFonts w:ascii="Arial" w:hAnsi="Arial" w:cs="Arial"/>
          <w:sz w:val="24"/>
          <w:szCs w:val="24"/>
        </w:rPr>
        <w:t>u</w:t>
      </w:r>
      <w:r w:rsidR="009B394A" w:rsidRPr="00E510A4">
        <w:rPr>
          <w:rFonts w:ascii="Arial" w:hAnsi="Arial" w:cs="Arial"/>
          <w:sz w:val="24"/>
          <w:szCs w:val="24"/>
        </w:rPr>
        <w:t>te of the National Trail and</w:t>
      </w:r>
      <w:r w:rsidR="001A10D3">
        <w:rPr>
          <w:rFonts w:ascii="Arial" w:hAnsi="Arial" w:cs="Arial"/>
          <w:sz w:val="24"/>
          <w:szCs w:val="24"/>
        </w:rPr>
        <w:t xml:space="preserve"> would </w:t>
      </w:r>
      <w:r w:rsidR="006E6721">
        <w:rPr>
          <w:rFonts w:ascii="Arial" w:hAnsi="Arial" w:cs="Arial"/>
          <w:sz w:val="24"/>
          <w:szCs w:val="24"/>
        </w:rPr>
        <w:t xml:space="preserve">formally </w:t>
      </w:r>
      <w:r w:rsidR="009F6733" w:rsidRPr="00CB7885">
        <w:rPr>
          <w:rFonts w:ascii="Arial" w:hAnsi="Arial" w:cs="Arial"/>
          <w:sz w:val="24"/>
          <w:szCs w:val="24"/>
        </w:rPr>
        <w:t>create a right of way</w:t>
      </w:r>
      <w:r w:rsidR="008C25BE" w:rsidRPr="00CB7885">
        <w:rPr>
          <w:rFonts w:ascii="Arial" w:hAnsi="Arial" w:cs="Arial"/>
          <w:sz w:val="24"/>
          <w:szCs w:val="24"/>
        </w:rPr>
        <w:t xml:space="preserve"> over </w:t>
      </w:r>
      <w:r w:rsidR="00A06434">
        <w:rPr>
          <w:rFonts w:ascii="Arial" w:hAnsi="Arial" w:cs="Arial"/>
          <w:sz w:val="24"/>
          <w:szCs w:val="24"/>
        </w:rPr>
        <w:t>that part of the National Trail</w:t>
      </w:r>
      <w:r w:rsidR="008C25BE">
        <w:rPr>
          <w:rFonts w:ascii="Arial" w:hAnsi="Arial" w:cs="Arial"/>
          <w:sz w:val="24"/>
          <w:szCs w:val="24"/>
        </w:rPr>
        <w:t>.</w:t>
      </w:r>
      <w:r w:rsidR="009B394A" w:rsidRPr="00E510A4">
        <w:rPr>
          <w:rFonts w:ascii="Arial" w:hAnsi="Arial" w:cs="Arial"/>
          <w:sz w:val="24"/>
          <w:szCs w:val="24"/>
        </w:rPr>
        <w:t xml:space="preserve"> </w:t>
      </w:r>
      <w:r w:rsidR="001F362B">
        <w:rPr>
          <w:rFonts w:ascii="Arial" w:hAnsi="Arial" w:cs="Arial"/>
          <w:sz w:val="24"/>
          <w:szCs w:val="24"/>
        </w:rPr>
        <w:t xml:space="preserve"> On other sections</w:t>
      </w:r>
      <w:r w:rsidR="00B11153">
        <w:rPr>
          <w:rFonts w:ascii="Arial" w:hAnsi="Arial" w:cs="Arial"/>
          <w:sz w:val="24"/>
          <w:szCs w:val="24"/>
        </w:rPr>
        <w:t>,</w:t>
      </w:r>
      <w:r w:rsidR="001F362B">
        <w:rPr>
          <w:rFonts w:ascii="Arial" w:hAnsi="Arial" w:cs="Arial"/>
          <w:sz w:val="24"/>
          <w:szCs w:val="24"/>
        </w:rPr>
        <w:t xml:space="preserve"> the National Trail and Bridleway NO</w:t>
      </w:r>
      <w:r w:rsidR="00B11153">
        <w:rPr>
          <w:rFonts w:ascii="Arial" w:hAnsi="Arial" w:cs="Arial"/>
          <w:sz w:val="24"/>
          <w:szCs w:val="24"/>
        </w:rPr>
        <w:t xml:space="preserve"> </w:t>
      </w:r>
      <w:r w:rsidR="001F362B">
        <w:rPr>
          <w:rFonts w:ascii="Arial" w:hAnsi="Arial" w:cs="Arial"/>
          <w:sz w:val="24"/>
          <w:szCs w:val="24"/>
        </w:rPr>
        <w:t>4</w:t>
      </w:r>
      <w:r w:rsidR="00B11153">
        <w:rPr>
          <w:rFonts w:ascii="Arial" w:hAnsi="Arial" w:cs="Arial"/>
          <w:sz w:val="24"/>
          <w:szCs w:val="24"/>
        </w:rPr>
        <w:t xml:space="preserve">10099 are already </w:t>
      </w:r>
      <w:r w:rsidR="00DA6DF1">
        <w:rPr>
          <w:rFonts w:ascii="Arial" w:hAnsi="Arial" w:cs="Arial"/>
          <w:sz w:val="24"/>
          <w:szCs w:val="24"/>
        </w:rPr>
        <w:t>co</w:t>
      </w:r>
      <w:r w:rsidR="00D37FCC">
        <w:rPr>
          <w:rFonts w:ascii="Arial" w:hAnsi="Arial" w:cs="Arial"/>
          <w:sz w:val="24"/>
          <w:szCs w:val="24"/>
        </w:rPr>
        <w:t>-located</w:t>
      </w:r>
      <w:r w:rsidR="00DA6DF1">
        <w:rPr>
          <w:rFonts w:ascii="Arial" w:hAnsi="Arial" w:cs="Arial"/>
          <w:sz w:val="24"/>
          <w:szCs w:val="24"/>
        </w:rPr>
        <w:t>.</w:t>
      </w:r>
    </w:p>
    <w:p w14:paraId="4BE5D80F" w14:textId="7E10CBC1" w:rsidR="00AA2D37" w:rsidRDefault="0098305C" w:rsidP="00C12509">
      <w:pPr>
        <w:pStyle w:val="Style1"/>
        <w:rPr>
          <w:rFonts w:ascii="Arial" w:hAnsi="Arial" w:cs="Arial"/>
          <w:sz w:val="24"/>
          <w:szCs w:val="24"/>
        </w:rPr>
      </w:pPr>
      <w:r>
        <w:rPr>
          <w:rFonts w:ascii="Arial" w:hAnsi="Arial" w:cs="Arial"/>
          <w:sz w:val="24"/>
          <w:szCs w:val="24"/>
        </w:rPr>
        <w:t xml:space="preserve">Section 119 of the </w:t>
      </w:r>
      <w:r w:rsidR="001773BD">
        <w:rPr>
          <w:rFonts w:ascii="Arial" w:hAnsi="Arial" w:cs="Arial"/>
          <w:sz w:val="24"/>
          <w:szCs w:val="24"/>
        </w:rPr>
        <w:t xml:space="preserve">Highways Act 1980 sets out that a diversion order can be made </w:t>
      </w:r>
      <w:r w:rsidR="00F32F02">
        <w:rPr>
          <w:rFonts w:ascii="Arial" w:hAnsi="Arial" w:cs="Arial"/>
          <w:sz w:val="24"/>
          <w:szCs w:val="24"/>
        </w:rPr>
        <w:t xml:space="preserve">where it is expedient to do so </w:t>
      </w:r>
      <w:r w:rsidR="001E1F10" w:rsidRPr="001E1F10">
        <w:rPr>
          <w:rFonts w:ascii="Arial" w:hAnsi="Arial" w:cs="Arial"/>
          <w:sz w:val="24"/>
          <w:szCs w:val="24"/>
        </w:rPr>
        <w:t>in the interests of the owner, lessee or occupier of land crossed by the path or way or of the public</w:t>
      </w:r>
      <w:r w:rsidR="00F750AA">
        <w:rPr>
          <w:rFonts w:ascii="Arial" w:hAnsi="Arial" w:cs="Arial"/>
          <w:sz w:val="24"/>
          <w:szCs w:val="24"/>
        </w:rPr>
        <w:t xml:space="preserve">. </w:t>
      </w:r>
      <w:r w:rsidR="001E1F10" w:rsidRPr="001E1F10">
        <w:rPr>
          <w:rFonts w:ascii="Arial" w:hAnsi="Arial" w:cs="Arial"/>
          <w:sz w:val="24"/>
          <w:szCs w:val="24"/>
        </w:rPr>
        <w:t xml:space="preserve"> </w:t>
      </w:r>
      <w:r w:rsidR="00AA2D37" w:rsidRPr="00CB7885">
        <w:rPr>
          <w:rFonts w:ascii="Arial" w:hAnsi="Arial" w:cs="Arial"/>
          <w:sz w:val="24"/>
          <w:szCs w:val="24"/>
        </w:rPr>
        <w:t xml:space="preserve">Whilst the application was not made by a landowner, </w:t>
      </w:r>
      <w:r w:rsidR="00AA2D37">
        <w:rPr>
          <w:rFonts w:ascii="Arial" w:hAnsi="Arial" w:cs="Arial"/>
          <w:sz w:val="24"/>
          <w:szCs w:val="24"/>
        </w:rPr>
        <w:t>t</w:t>
      </w:r>
      <w:r w:rsidR="00AA2D37" w:rsidRPr="00CB7885">
        <w:rPr>
          <w:rFonts w:ascii="Arial" w:hAnsi="Arial" w:cs="Arial"/>
          <w:sz w:val="24"/>
          <w:szCs w:val="24"/>
        </w:rPr>
        <w:t xml:space="preserve">he evidence before me indicates that the owners of the land affected by the Order do not have any objections to the proposed diversions.  The evidence also </w:t>
      </w:r>
      <w:r w:rsidR="00AA2D37">
        <w:rPr>
          <w:rFonts w:ascii="Arial" w:hAnsi="Arial" w:cs="Arial"/>
          <w:sz w:val="24"/>
          <w:szCs w:val="24"/>
        </w:rPr>
        <w:t>sets</w:t>
      </w:r>
      <w:r w:rsidR="00AA2D37" w:rsidRPr="00CB7885">
        <w:rPr>
          <w:rFonts w:ascii="Arial" w:hAnsi="Arial" w:cs="Arial"/>
          <w:sz w:val="24"/>
          <w:szCs w:val="24"/>
        </w:rPr>
        <w:t xml:space="preserve"> </w:t>
      </w:r>
      <w:r w:rsidR="00536FE0">
        <w:rPr>
          <w:rFonts w:ascii="Arial" w:hAnsi="Arial" w:cs="Arial"/>
          <w:sz w:val="24"/>
          <w:szCs w:val="24"/>
        </w:rPr>
        <w:t xml:space="preserve">out </w:t>
      </w:r>
      <w:r w:rsidR="00AA2D37" w:rsidRPr="00CB7885">
        <w:rPr>
          <w:rFonts w:ascii="Arial" w:hAnsi="Arial" w:cs="Arial"/>
          <w:sz w:val="24"/>
          <w:szCs w:val="24"/>
        </w:rPr>
        <w:t>that the cost of any necessary improvements is to be met by Natural England.</w:t>
      </w:r>
    </w:p>
    <w:p w14:paraId="506D9F55" w14:textId="3FA5658A" w:rsidR="00A55094" w:rsidRPr="008543B0" w:rsidRDefault="00BD2806" w:rsidP="00C12509">
      <w:pPr>
        <w:pStyle w:val="Style1"/>
        <w:rPr>
          <w:rFonts w:ascii="Arial" w:hAnsi="Arial" w:cs="Arial"/>
          <w:sz w:val="24"/>
          <w:szCs w:val="24"/>
        </w:rPr>
      </w:pPr>
      <w:r>
        <w:rPr>
          <w:rFonts w:ascii="Arial" w:hAnsi="Arial" w:cs="Arial"/>
          <w:sz w:val="24"/>
          <w:szCs w:val="24"/>
        </w:rPr>
        <w:t>In terms of the p</w:t>
      </w:r>
      <w:r w:rsidR="00A55094" w:rsidRPr="008543B0">
        <w:rPr>
          <w:rFonts w:ascii="Arial" w:hAnsi="Arial" w:cs="Arial"/>
          <w:sz w:val="24"/>
          <w:szCs w:val="24"/>
        </w:rPr>
        <w:t>ublic interest</w:t>
      </w:r>
      <w:r>
        <w:rPr>
          <w:rFonts w:ascii="Arial" w:hAnsi="Arial" w:cs="Arial"/>
          <w:sz w:val="24"/>
          <w:szCs w:val="24"/>
        </w:rPr>
        <w:t>,</w:t>
      </w:r>
      <w:r w:rsidR="00776DB4">
        <w:rPr>
          <w:rFonts w:ascii="Arial" w:hAnsi="Arial" w:cs="Arial"/>
          <w:sz w:val="24"/>
          <w:szCs w:val="24"/>
        </w:rPr>
        <w:t xml:space="preserve"> at present the definitive line of the route is hard to see on the ground </w:t>
      </w:r>
      <w:r w:rsidR="00EC5130">
        <w:rPr>
          <w:rFonts w:ascii="Arial" w:hAnsi="Arial" w:cs="Arial"/>
          <w:sz w:val="24"/>
          <w:szCs w:val="24"/>
        </w:rPr>
        <w:t xml:space="preserve">at the relevant points.  Between Points E and </w:t>
      </w:r>
      <w:r w:rsidR="008200A5">
        <w:rPr>
          <w:rFonts w:ascii="Arial" w:hAnsi="Arial" w:cs="Arial"/>
          <w:sz w:val="24"/>
          <w:szCs w:val="24"/>
        </w:rPr>
        <w:t>F,</w:t>
      </w:r>
      <w:r w:rsidR="00EC5130">
        <w:rPr>
          <w:rFonts w:ascii="Arial" w:hAnsi="Arial" w:cs="Arial"/>
          <w:sz w:val="24"/>
          <w:szCs w:val="24"/>
        </w:rPr>
        <w:t xml:space="preserve"> it is overhung by trees</w:t>
      </w:r>
      <w:r w:rsidR="00B67A07">
        <w:rPr>
          <w:rFonts w:ascii="Arial" w:hAnsi="Arial" w:cs="Arial"/>
          <w:sz w:val="24"/>
          <w:szCs w:val="24"/>
        </w:rPr>
        <w:t>,</w:t>
      </w:r>
      <w:r w:rsidR="00EC5130">
        <w:rPr>
          <w:rFonts w:ascii="Arial" w:hAnsi="Arial" w:cs="Arial"/>
          <w:sz w:val="24"/>
          <w:szCs w:val="24"/>
        </w:rPr>
        <w:t xml:space="preserve"> and it was clear that </w:t>
      </w:r>
      <w:r w:rsidR="007F3C5E">
        <w:rPr>
          <w:rFonts w:ascii="Arial" w:hAnsi="Arial" w:cs="Arial"/>
          <w:sz w:val="24"/>
          <w:szCs w:val="24"/>
        </w:rPr>
        <w:t xml:space="preserve">users were </w:t>
      </w:r>
      <w:r w:rsidR="00B67A07">
        <w:rPr>
          <w:rFonts w:ascii="Arial" w:hAnsi="Arial" w:cs="Arial"/>
          <w:sz w:val="24"/>
          <w:szCs w:val="24"/>
        </w:rPr>
        <w:t xml:space="preserve">already </w:t>
      </w:r>
      <w:r w:rsidR="007F3C5E">
        <w:rPr>
          <w:rFonts w:ascii="Arial" w:hAnsi="Arial" w:cs="Arial"/>
          <w:sz w:val="24"/>
          <w:szCs w:val="24"/>
        </w:rPr>
        <w:t xml:space="preserve">taking the same route as the </w:t>
      </w:r>
      <w:r w:rsidR="007F3C5E">
        <w:rPr>
          <w:rFonts w:ascii="Arial" w:hAnsi="Arial" w:cs="Arial"/>
          <w:sz w:val="24"/>
          <w:szCs w:val="24"/>
        </w:rPr>
        <w:lastRenderedPageBreak/>
        <w:t>proposed diversion.</w:t>
      </w:r>
      <w:r>
        <w:rPr>
          <w:rFonts w:ascii="Arial" w:hAnsi="Arial" w:cs="Arial"/>
          <w:sz w:val="24"/>
          <w:szCs w:val="24"/>
        </w:rPr>
        <w:t xml:space="preserve"> </w:t>
      </w:r>
      <w:r w:rsidR="00FE1996">
        <w:rPr>
          <w:rFonts w:ascii="Arial" w:hAnsi="Arial" w:cs="Arial"/>
          <w:sz w:val="24"/>
          <w:szCs w:val="24"/>
        </w:rPr>
        <w:t xml:space="preserve"> </w:t>
      </w:r>
      <w:r w:rsidR="00776DB4">
        <w:rPr>
          <w:rFonts w:ascii="Arial" w:hAnsi="Arial" w:cs="Arial"/>
          <w:sz w:val="24"/>
          <w:szCs w:val="24"/>
        </w:rPr>
        <w:t>T</w:t>
      </w:r>
      <w:r>
        <w:rPr>
          <w:rFonts w:ascii="Arial" w:hAnsi="Arial" w:cs="Arial"/>
          <w:sz w:val="24"/>
          <w:szCs w:val="24"/>
        </w:rPr>
        <w:t xml:space="preserve">he proposed diversions would provide a </w:t>
      </w:r>
      <w:r w:rsidR="008543B0" w:rsidRPr="008543B0">
        <w:rPr>
          <w:rFonts w:ascii="Arial" w:hAnsi="Arial" w:cs="Arial"/>
          <w:sz w:val="24"/>
          <w:szCs w:val="24"/>
        </w:rPr>
        <w:t xml:space="preserve">better surfaced route that follows </w:t>
      </w:r>
      <w:r w:rsidR="004723AA">
        <w:rPr>
          <w:rFonts w:ascii="Arial" w:hAnsi="Arial" w:cs="Arial"/>
          <w:sz w:val="24"/>
          <w:szCs w:val="24"/>
        </w:rPr>
        <w:t>close</w:t>
      </w:r>
      <w:r w:rsidR="008543B0" w:rsidRPr="008543B0">
        <w:rPr>
          <w:rFonts w:ascii="Arial" w:hAnsi="Arial" w:cs="Arial"/>
          <w:sz w:val="24"/>
          <w:szCs w:val="24"/>
        </w:rPr>
        <w:t xml:space="preserve"> </w:t>
      </w:r>
      <w:r w:rsidR="004723AA">
        <w:rPr>
          <w:rFonts w:ascii="Arial" w:hAnsi="Arial" w:cs="Arial"/>
          <w:sz w:val="24"/>
          <w:szCs w:val="24"/>
        </w:rPr>
        <w:t xml:space="preserve">to </w:t>
      </w:r>
      <w:r w:rsidR="008543B0" w:rsidRPr="008543B0">
        <w:rPr>
          <w:rFonts w:ascii="Arial" w:hAnsi="Arial" w:cs="Arial"/>
          <w:sz w:val="24"/>
          <w:szCs w:val="24"/>
        </w:rPr>
        <w:t xml:space="preserve">the same course as the present definitive </w:t>
      </w:r>
      <w:r w:rsidR="008913A2">
        <w:rPr>
          <w:rFonts w:ascii="Arial" w:hAnsi="Arial" w:cs="Arial"/>
          <w:sz w:val="24"/>
          <w:szCs w:val="24"/>
        </w:rPr>
        <w:t>line</w:t>
      </w:r>
      <w:r w:rsidR="008543B0" w:rsidRPr="008543B0">
        <w:rPr>
          <w:rFonts w:ascii="Arial" w:hAnsi="Arial" w:cs="Arial"/>
          <w:sz w:val="24"/>
          <w:szCs w:val="24"/>
        </w:rPr>
        <w:t xml:space="preserve"> </w:t>
      </w:r>
      <w:r w:rsidR="00912DC5" w:rsidRPr="008543B0">
        <w:rPr>
          <w:rFonts w:ascii="Arial" w:hAnsi="Arial" w:cs="Arial"/>
          <w:sz w:val="24"/>
          <w:szCs w:val="24"/>
        </w:rPr>
        <w:t xml:space="preserve">and secures public rights over parts of Coast to Coast </w:t>
      </w:r>
      <w:r w:rsidR="009C4CAF" w:rsidRPr="008543B0">
        <w:rPr>
          <w:rFonts w:ascii="Arial" w:hAnsi="Arial" w:cs="Arial"/>
          <w:sz w:val="24"/>
          <w:szCs w:val="24"/>
        </w:rPr>
        <w:t xml:space="preserve">Path </w:t>
      </w:r>
      <w:r w:rsidR="00B25555" w:rsidRPr="008543B0">
        <w:rPr>
          <w:rFonts w:ascii="Arial" w:hAnsi="Arial" w:cs="Arial"/>
          <w:sz w:val="24"/>
          <w:szCs w:val="24"/>
        </w:rPr>
        <w:t xml:space="preserve">National Trail </w:t>
      </w:r>
      <w:r w:rsidR="009C4CAF" w:rsidRPr="008543B0">
        <w:rPr>
          <w:rFonts w:ascii="Arial" w:hAnsi="Arial" w:cs="Arial"/>
          <w:sz w:val="24"/>
          <w:szCs w:val="24"/>
        </w:rPr>
        <w:t xml:space="preserve">that do not </w:t>
      </w:r>
      <w:r w:rsidR="00FB4BB0">
        <w:rPr>
          <w:rFonts w:ascii="Arial" w:hAnsi="Arial" w:cs="Arial"/>
          <w:sz w:val="24"/>
          <w:szCs w:val="24"/>
        </w:rPr>
        <w:t xml:space="preserve">currently </w:t>
      </w:r>
      <w:r w:rsidR="009C4CAF" w:rsidRPr="008543B0">
        <w:rPr>
          <w:rFonts w:ascii="Arial" w:hAnsi="Arial" w:cs="Arial"/>
          <w:sz w:val="24"/>
          <w:szCs w:val="24"/>
        </w:rPr>
        <w:t>have public rights of way status.</w:t>
      </w:r>
    </w:p>
    <w:p w14:paraId="1FF31750" w14:textId="2B599367" w:rsidR="008543B0" w:rsidRDefault="00A31E76" w:rsidP="008543B0">
      <w:pPr>
        <w:pStyle w:val="Style1"/>
        <w:rPr>
          <w:rFonts w:ascii="Arial" w:hAnsi="Arial" w:cs="Arial"/>
          <w:sz w:val="24"/>
          <w:szCs w:val="24"/>
        </w:rPr>
      </w:pPr>
      <w:r>
        <w:rPr>
          <w:rFonts w:ascii="Arial" w:hAnsi="Arial" w:cs="Arial"/>
          <w:sz w:val="24"/>
          <w:szCs w:val="24"/>
        </w:rPr>
        <w:t xml:space="preserve">Within the above context </w:t>
      </w:r>
      <w:r w:rsidR="007F734C">
        <w:rPr>
          <w:rFonts w:ascii="Arial" w:hAnsi="Arial" w:cs="Arial"/>
          <w:sz w:val="24"/>
          <w:szCs w:val="24"/>
        </w:rPr>
        <w:t>and given</w:t>
      </w:r>
      <w:r w:rsidR="005028FA">
        <w:rPr>
          <w:rFonts w:ascii="Arial" w:hAnsi="Arial" w:cs="Arial"/>
          <w:sz w:val="24"/>
          <w:szCs w:val="24"/>
        </w:rPr>
        <w:t xml:space="preserve"> the agreement of the </w:t>
      </w:r>
      <w:r w:rsidR="000B3168">
        <w:rPr>
          <w:rFonts w:ascii="Arial" w:hAnsi="Arial" w:cs="Arial"/>
          <w:sz w:val="24"/>
          <w:szCs w:val="24"/>
        </w:rPr>
        <w:t xml:space="preserve">landowners to the works, </w:t>
      </w:r>
      <w:r>
        <w:rPr>
          <w:rFonts w:ascii="Arial" w:hAnsi="Arial" w:cs="Arial"/>
          <w:sz w:val="24"/>
          <w:szCs w:val="24"/>
        </w:rPr>
        <w:t>I</w:t>
      </w:r>
      <w:r w:rsidR="00131D0C">
        <w:rPr>
          <w:rFonts w:ascii="Arial" w:hAnsi="Arial" w:cs="Arial"/>
          <w:sz w:val="24"/>
          <w:szCs w:val="24"/>
        </w:rPr>
        <w:t xml:space="preserve"> am satisfied that the proposed diversions are </w:t>
      </w:r>
      <w:r w:rsidR="007F734C">
        <w:rPr>
          <w:rFonts w:ascii="Arial" w:hAnsi="Arial" w:cs="Arial"/>
          <w:sz w:val="24"/>
          <w:szCs w:val="24"/>
        </w:rPr>
        <w:t xml:space="preserve">expedient </w:t>
      </w:r>
      <w:r w:rsidR="00131D0C">
        <w:rPr>
          <w:rFonts w:ascii="Arial" w:hAnsi="Arial" w:cs="Arial"/>
          <w:sz w:val="24"/>
          <w:szCs w:val="24"/>
        </w:rPr>
        <w:t>in the public interest</w:t>
      </w:r>
      <w:r>
        <w:rPr>
          <w:rFonts w:ascii="Arial" w:hAnsi="Arial" w:cs="Arial"/>
          <w:sz w:val="24"/>
          <w:szCs w:val="24"/>
        </w:rPr>
        <w:t xml:space="preserve"> </w:t>
      </w:r>
      <w:r w:rsidR="004A4A1A">
        <w:rPr>
          <w:rFonts w:ascii="Arial" w:hAnsi="Arial" w:cs="Arial"/>
          <w:sz w:val="24"/>
          <w:szCs w:val="24"/>
        </w:rPr>
        <w:t xml:space="preserve">. </w:t>
      </w:r>
    </w:p>
    <w:p w14:paraId="431198F9" w14:textId="71B1C109" w:rsidR="00747F8B" w:rsidRPr="008543B0" w:rsidRDefault="00747F8B" w:rsidP="00CF3E97">
      <w:pPr>
        <w:pStyle w:val="Style1"/>
        <w:numPr>
          <w:ilvl w:val="0"/>
          <w:numId w:val="0"/>
        </w:numPr>
        <w:tabs>
          <w:tab w:val="num" w:pos="720"/>
        </w:tabs>
        <w:rPr>
          <w:rFonts w:ascii="Arial" w:hAnsi="Arial" w:cs="Arial"/>
          <w:sz w:val="24"/>
          <w:szCs w:val="24"/>
        </w:rPr>
      </w:pPr>
      <w:r w:rsidRPr="008543B0">
        <w:rPr>
          <w:rFonts w:ascii="Arial" w:hAnsi="Arial" w:cs="Arial"/>
          <w:i/>
          <w:iCs/>
          <w:sz w:val="24"/>
          <w:szCs w:val="24"/>
        </w:rPr>
        <w:t>Whether the proposed diversion would not be substantially less convenient to the public</w:t>
      </w:r>
    </w:p>
    <w:p w14:paraId="56F966BC" w14:textId="77777777" w:rsidR="0095736D" w:rsidRDefault="00436933" w:rsidP="00E91D6E">
      <w:pPr>
        <w:pStyle w:val="Style1"/>
        <w:rPr>
          <w:rFonts w:ascii="Arial" w:hAnsi="Arial" w:cs="Arial"/>
          <w:sz w:val="24"/>
          <w:szCs w:val="24"/>
        </w:rPr>
      </w:pPr>
      <w:r w:rsidRPr="00436933">
        <w:rPr>
          <w:rFonts w:ascii="Arial" w:hAnsi="Arial" w:cs="Arial"/>
          <w:sz w:val="24"/>
          <w:szCs w:val="24"/>
        </w:rPr>
        <w:t xml:space="preserve">The proposed diversions </w:t>
      </w:r>
      <w:r w:rsidR="005954E3">
        <w:rPr>
          <w:rFonts w:ascii="Arial" w:hAnsi="Arial" w:cs="Arial"/>
          <w:sz w:val="24"/>
          <w:szCs w:val="24"/>
        </w:rPr>
        <w:t xml:space="preserve">would relocate the bridleway </w:t>
      </w:r>
      <w:r w:rsidR="00854477">
        <w:rPr>
          <w:rFonts w:ascii="Arial" w:hAnsi="Arial" w:cs="Arial"/>
          <w:sz w:val="24"/>
          <w:szCs w:val="24"/>
        </w:rPr>
        <w:t xml:space="preserve">to a new alignment just a short distance from its current route.  </w:t>
      </w:r>
      <w:r w:rsidR="009D27D3">
        <w:rPr>
          <w:rFonts w:ascii="Arial" w:hAnsi="Arial" w:cs="Arial"/>
          <w:sz w:val="24"/>
          <w:szCs w:val="24"/>
        </w:rPr>
        <w:t>Whilst the proposed new routes are technically longer than the current definitive route</w:t>
      </w:r>
      <w:r w:rsidR="00F8421A">
        <w:rPr>
          <w:rFonts w:ascii="Arial" w:hAnsi="Arial" w:cs="Arial"/>
          <w:sz w:val="24"/>
          <w:szCs w:val="24"/>
        </w:rPr>
        <w:t xml:space="preserve">, </w:t>
      </w:r>
      <w:r w:rsidR="007223D1">
        <w:rPr>
          <w:rFonts w:ascii="Arial" w:hAnsi="Arial" w:cs="Arial"/>
          <w:sz w:val="24"/>
          <w:szCs w:val="24"/>
        </w:rPr>
        <w:t xml:space="preserve">approximately </w:t>
      </w:r>
      <w:r w:rsidR="00F8421A">
        <w:rPr>
          <w:rFonts w:ascii="Arial" w:hAnsi="Arial" w:cs="Arial"/>
          <w:sz w:val="24"/>
          <w:szCs w:val="24"/>
        </w:rPr>
        <w:t>7 metres and 5 metres respectively,</w:t>
      </w:r>
      <w:r w:rsidR="004643D9">
        <w:rPr>
          <w:rFonts w:ascii="Arial" w:hAnsi="Arial" w:cs="Arial"/>
          <w:sz w:val="24"/>
          <w:szCs w:val="24"/>
        </w:rPr>
        <w:t xml:space="preserve"> the increase in length is</w:t>
      </w:r>
      <w:r w:rsidR="00C121BB">
        <w:rPr>
          <w:rFonts w:ascii="Arial" w:hAnsi="Arial" w:cs="Arial"/>
          <w:sz w:val="24"/>
          <w:szCs w:val="24"/>
        </w:rPr>
        <w:t xml:space="preserve"> so slight</w:t>
      </w:r>
      <w:r w:rsidR="00E7605B">
        <w:rPr>
          <w:rFonts w:ascii="Arial" w:hAnsi="Arial" w:cs="Arial"/>
          <w:sz w:val="24"/>
          <w:szCs w:val="24"/>
        </w:rPr>
        <w:t>, that it would make no practical difference to users of the route.</w:t>
      </w:r>
      <w:r w:rsidR="0069777C">
        <w:rPr>
          <w:rFonts w:ascii="Arial" w:hAnsi="Arial" w:cs="Arial"/>
          <w:sz w:val="24"/>
          <w:szCs w:val="24"/>
        </w:rPr>
        <w:t xml:space="preserve">  </w:t>
      </w:r>
    </w:p>
    <w:p w14:paraId="02556F15" w14:textId="57C65347" w:rsidR="007265E3" w:rsidRDefault="0069777C" w:rsidP="00E91D6E">
      <w:pPr>
        <w:pStyle w:val="Style1"/>
        <w:rPr>
          <w:rFonts w:ascii="Arial" w:hAnsi="Arial" w:cs="Arial"/>
          <w:sz w:val="24"/>
          <w:szCs w:val="24"/>
        </w:rPr>
      </w:pPr>
      <w:r>
        <w:rPr>
          <w:rFonts w:ascii="Arial" w:hAnsi="Arial" w:cs="Arial"/>
          <w:sz w:val="24"/>
          <w:szCs w:val="24"/>
        </w:rPr>
        <w:t xml:space="preserve">In the case of </w:t>
      </w:r>
      <w:r w:rsidR="00C121BB">
        <w:rPr>
          <w:rFonts w:ascii="Arial" w:hAnsi="Arial" w:cs="Arial"/>
          <w:sz w:val="24"/>
          <w:szCs w:val="24"/>
        </w:rPr>
        <w:t xml:space="preserve">the section between A and D on the Order Map (Plan 1) the route </w:t>
      </w:r>
      <w:r w:rsidR="00E7605B">
        <w:rPr>
          <w:rFonts w:ascii="Arial" w:hAnsi="Arial" w:cs="Arial"/>
          <w:sz w:val="24"/>
          <w:szCs w:val="24"/>
        </w:rPr>
        <w:t xml:space="preserve">would be moved onto an existing Forestry Commission Road </w:t>
      </w:r>
      <w:r w:rsidR="00440492">
        <w:rPr>
          <w:rFonts w:ascii="Arial" w:hAnsi="Arial" w:cs="Arial"/>
          <w:sz w:val="24"/>
          <w:szCs w:val="24"/>
        </w:rPr>
        <w:t xml:space="preserve">which would provide an </w:t>
      </w:r>
      <w:r w:rsidR="004103E7">
        <w:rPr>
          <w:rFonts w:ascii="Arial" w:hAnsi="Arial" w:cs="Arial"/>
          <w:sz w:val="24"/>
          <w:szCs w:val="24"/>
        </w:rPr>
        <w:t>improved surface over that section of the route</w:t>
      </w:r>
      <w:r w:rsidR="0025465A">
        <w:rPr>
          <w:rFonts w:ascii="Arial" w:hAnsi="Arial" w:cs="Arial"/>
          <w:sz w:val="24"/>
          <w:szCs w:val="24"/>
        </w:rPr>
        <w:t xml:space="preserve"> and would not be significantly longer.</w:t>
      </w:r>
      <w:r w:rsidR="004103E7">
        <w:rPr>
          <w:rFonts w:ascii="Arial" w:hAnsi="Arial" w:cs="Arial"/>
          <w:sz w:val="24"/>
          <w:szCs w:val="24"/>
        </w:rPr>
        <w:t xml:space="preserve">  </w:t>
      </w:r>
    </w:p>
    <w:p w14:paraId="6FC1CBDA" w14:textId="7BEFB0B6" w:rsidR="008B0876" w:rsidRDefault="006216D7" w:rsidP="00E91D6E">
      <w:pPr>
        <w:pStyle w:val="Style1"/>
        <w:rPr>
          <w:rFonts w:ascii="Arial" w:hAnsi="Arial" w:cs="Arial"/>
          <w:sz w:val="24"/>
          <w:szCs w:val="24"/>
        </w:rPr>
      </w:pPr>
      <w:r>
        <w:rPr>
          <w:rFonts w:ascii="Arial" w:hAnsi="Arial" w:cs="Arial"/>
          <w:sz w:val="24"/>
          <w:szCs w:val="24"/>
        </w:rPr>
        <w:t>In the case of the diversion between Points E and F on the Order Map (Plan 2)</w:t>
      </w:r>
      <w:r w:rsidR="00654BD3">
        <w:rPr>
          <w:rFonts w:ascii="Arial" w:hAnsi="Arial" w:cs="Arial"/>
          <w:sz w:val="24"/>
          <w:szCs w:val="24"/>
        </w:rPr>
        <w:t xml:space="preserve"> the diversion would be </w:t>
      </w:r>
      <w:r w:rsidR="001C7142">
        <w:rPr>
          <w:rFonts w:ascii="Arial" w:hAnsi="Arial" w:cs="Arial"/>
          <w:sz w:val="24"/>
          <w:szCs w:val="24"/>
        </w:rPr>
        <w:t>onto the line of a</w:t>
      </w:r>
      <w:r w:rsidR="003575F4">
        <w:rPr>
          <w:rFonts w:ascii="Arial" w:hAnsi="Arial" w:cs="Arial"/>
          <w:sz w:val="24"/>
          <w:szCs w:val="24"/>
        </w:rPr>
        <w:t xml:space="preserve"> visible track </w:t>
      </w:r>
      <w:r w:rsidR="00CD339C">
        <w:rPr>
          <w:rFonts w:ascii="Arial" w:hAnsi="Arial" w:cs="Arial"/>
          <w:sz w:val="24"/>
          <w:szCs w:val="24"/>
        </w:rPr>
        <w:t xml:space="preserve">which follows </w:t>
      </w:r>
      <w:r w:rsidR="00DB7479">
        <w:rPr>
          <w:rFonts w:ascii="Arial" w:hAnsi="Arial" w:cs="Arial"/>
          <w:sz w:val="24"/>
          <w:szCs w:val="24"/>
        </w:rPr>
        <w:t xml:space="preserve">practically the same line as Bridleway </w:t>
      </w:r>
      <w:r w:rsidR="00230DD7" w:rsidRPr="00230DD7">
        <w:rPr>
          <w:rFonts w:ascii="Arial" w:hAnsi="Arial" w:cs="Arial"/>
          <w:sz w:val="24"/>
          <w:szCs w:val="24"/>
        </w:rPr>
        <w:t>NO 410099</w:t>
      </w:r>
      <w:r w:rsidR="0033413F">
        <w:rPr>
          <w:rFonts w:ascii="Arial" w:hAnsi="Arial" w:cs="Arial"/>
          <w:sz w:val="24"/>
          <w:szCs w:val="24"/>
        </w:rPr>
        <w:t>,</w:t>
      </w:r>
      <w:r w:rsidR="00230DD7" w:rsidRPr="00230DD7">
        <w:rPr>
          <w:rFonts w:ascii="Arial" w:hAnsi="Arial" w:cs="Arial"/>
          <w:sz w:val="24"/>
          <w:szCs w:val="24"/>
        </w:rPr>
        <w:t xml:space="preserve"> </w:t>
      </w:r>
      <w:r w:rsidR="0099678B">
        <w:rPr>
          <w:rFonts w:ascii="Arial" w:hAnsi="Arial" w:cs="Arial"/>
          <w:sz w:val="24"/>
          <w:szCs w:val="24"/>
        </w:rPr>
        <w:t xml:space="preserve">and its continuation as </w:t>
      </w:r>
      <w:r w:rsidR="00677E3D">
        <w:rPr>
          <w:rFonts w:ascii="Arial" w:hAnsi="Arial" w:cs="Arial"/>
          <w:sz w:val="24"/>
          <w:szCs w:val="24"/>
        </w:rPr>
        <w:t xml:space="preserve">Bridleway </w:t>
      </w:r>
      <w:r w:rsidR="00D65411" w:rsidRPr="00D65411">
        <w:rPr>
          <w:rFonts w:ascii="Arial" w:hAnsi="Arial" w:cs="Arial"/>
          <w:sz w:val="24"/>
          <w:szCs w:val="24"/>
        </w:rPr>
        <w:t>407018</w:t>
      </w:r>
      <w:r w:rsidR="00D65411">
        <w:rPr>
          <w:rFonts w:ascii="Arial" w:hAnsi="Arial" w:cs="Arial"/>
          <w:sz w:val="24"/>
          <w:szCs w:val="24"/>
        </w:rPr>
        <w:t xml:space="preserve"> within the Lake District </w:t>
      </w:r>
      <w:r w:rsidR="0099678B">
        <w:rPr>
          <w:rFonts w:ascii="Arial" w:hAnsi="Arial" w:cs="Arial"/>
          <w:sz w:val="24"/>
          <w:szCs w:val="24"/>
        </w:rPr>
        <w:t>National Park</w:t>
      </w:r>
      <w:r w:rsidR="0033413F">
        <w:rPr>
          <w:rFonts w:ascii="Arial" w:hAnsi="Arial" w:cs="Arial"/>
          <w:sz w:val="24"/>
          <w:szCs w:val="24"/>
        </w:rPr>
        <w:t xml:space="preserve">.  </w:t>
      </w:r>
      <w:r w:rsidR="00720093">
        <w:rPr>
          <w:rFonts w:ascii="Arial" w:hAnsi="Arial" w:cs="Arial"/>
          <w:sz w:val="24"/>
          <w:szCs w:val="24"/>
        </w:rPr>
        <w:t>Once repaired as proposed</w:t>
      </w:r>
      <w:r w:rsidR="00D92605">
        <w:rPr>
          <w:rFonts w:ascii="Arial" w:hAnsi="Arial" w:cs="Arial"/>
          <w:sz w:val="24"/>
          <w:szCs w:val="24"/>
        </w:rPr>
        <w:t>,</w:t>
      </w:r>
      <w:r w:rsidR="00720093">
        <w:rPr>
          <w:rFonts w:ascii="Arial" w:hAnsi="Arial" w:cs="Arial"/>
          <w:sz w:val="24"/>
          <w:szCs w:val="24"/>
        </w:rPr>
        <w:t xml:space="preserve"> this would offer a</w:t>
      </w:r>
      <w:r w:rsidR="00880BB7">
        <w:rPr>
          <w:rFonts w:ascii="Arial" w:hAnsi="Arial" w:cs="Arial"/>
          <w:sz w:val="24"/>
          <w:szCs w:val="24"/>
        </w:rPr>
        <w:t>n impr</w:t>
      </w:r>
      <w:r w:rsidR="00E92206">
        <w:rPr>
          <w:rFonts w:ascii="Arial" w:hAnsi="Arial" w:cs="Arial"/>
          <w:sz w:val="24"/>
          <w:szCs w:val="24"/>
        </w:rPr>
        <w:t>o</w:t>
      </w:r>
      <w:r w:rsidR="00880BB7">
        <w:rPr>
          <w:rFonts w:ascii="Arial" w:hAnsi="Arial" w:cs="Arial"/>
          <w:sz w:val="24"/>
          <w:szCs w:val="24"/>
        </w:rPr>
        <w:t>ved</w:t>
      </w:r>
      <w:r w:rsidR="00720093">
        <w:rPr>
          <w:rFonts w:ascii="Arial" w:hAnsi="Arial" w:cs="Arial"/>
          <w:sz w:val="24"/>
          <w:szCs w:val="24"/>
        </w:rPr>
        <w:t xml:space="preserve"> riding/walking surface </w:t>
      </w:r>
      <w:r w:rsidR="00C04E69">
        <w:rPr>
          <w:rFonts w:ascii="Arial" w:hAnsi="Arial" w:cs="Arial"/>
          <w:sz w:val="24"/>
          <w:szCs w:val="24"/>
        </w:rPr>
        <w:t>over</w:t>
      </w:r>
      <w:r w:rsidR="00720093">
        <w:rPr>
          <w:rFonts w:ascii="Arial" w:hAnsi="Arial" w:cs="Arial"/>
          <w:sz w:val="24"/>
          <w:szCs w:val="24"/>
        </w:rPr>
        <w:t xml:space="preserve"> the current route</w:t>
      </w:r>
      <w:r w:rsidR="007A3A20">
        <w:rPr>
          <w:rFonts w:ascii="Arial" w:hAnsi="Arial" w:cs="Arial"/>
          <w:sz w:val="24"/>
          <w:szCs w:val="24"/>
        </w:rPr>
        <w:t xml:space="preserve"> and would not be appreciably longer</w:t>
      </w:r>
      <w:r w:rsidR="00720093">
        <w:rPr>
          <w:rFonts w:ascii="Arial" w:hAnsi="Arial" w:cs="Arial"/>
          <w:sz w:val="24"/>
          <w:szCs w:val="24"/>
        </w:rPr>
        <w:t>.</w:t>
      </w:r>
      <w:r w:rsidR="00DB7479">
        <w:rPr>
          <w:rFonts w:ascii="Arial" w:hAnsi="Arial" w:cs="Arial"/>
          <w:sz w:val="24"/>
          <w:szCs w:val="24"/>
        </w:rPr>
        <w:t xml:space="preserve"> </w:t>
      </w:r>
      <w:r w:rsidR="001C7142">
        <w:rPr>
          <w:rFonts w:ascii="Arial" w:hAnsi="Arial" w:cs="Arial"/>
          <w:sz w:val="24"/>
          <w:szCs w:val="24"/>
        </w:rPr>
        <w:t xml:space="preserve"> </w:t>
      </w:r>
    </w:p>
    <w:p w14:paraId="280DB1DA" w14:textId="70CA2B60" w:rsidR="00E91D6E" w:rsidRPr="00436933" w:rsidRDefault="007877A6" w:rsidP="00E91D6E">
      <w:pPr>
        <w:pStyle w:val="Style1"/>
        <w:rPr>
          <w:rFonts w:ascii="Arial" w:hAnsi="Arial" w:cs="Arial"/>
          <w:sz w:val="24"/>
          <w:szCs w:val="24"/>
        </w:rPr>
      </w:pPr>
      <w:r>
        <w:rPr>
          <w:rFonts w:ascii="Arial" w:hAnsi="Arial" w:cs="Arial"/>
          <w:sz w:val="24"/>
          <w:szCs w:val="24"/>
        </w:rPr>
        <w:t>I am mindful that the current definitive route at this</w:t>
      </w:r>
      <w:r w:rsidR="00323A68">
        <w:rPr>
          <w:rFonts w:ascii="Arial" w:hAnsi="Arial" w:cs="Arial"/>
          <w:sz w:val="24"/>
          <w:szCs w:val="24"/>
        </w:rPr>
        <w:t xml:space="preserve"> latter</w:t>
      </w:r>
      <w:r>
        <w:rPr>
          <w:rFonts w:ascii="Arial" w:hAnsi="Arial" w:cs="Arial"/>
          <w:sz w:val="24"/>
          <w:szCs w:val="24"/>
        </w:rPr>
        <w:t xml:space="preserve"> point is </w:t>
      </w:r>
      <w:r w:rsidR="000725B8">
        <w:rPr>
          <w:rFonts w:ascii="Arial" w:hAnsi="Arial" w:cs="Arial"/>
          <w:sz w:val="24"/>
          <w:szCs w:val="24"/>
        </w:rPr>
        <w:t>overhung w</w:t>
      </w:r>
      <w:r w:rsidR="00845364">
        <w:rPr>
          <w:rFonts w:ascii="Arial" w:hAnsi="Arial" w:cs="Arial"/>
          <w:sz w:val="24"/>
          <w:szCs w:val="24"/>
        </w:rPr>
        <w:t>i</w:t>
      </w:r>
      <w:r w:rsidR="000725B8">
        <w:rPr>
          <w:rFonts w:ascii="Arial" w:hAnsi="Arial" w:cs="Arial"/>
          <w:sz w:val="24"/>
          <w:szCs w:val="24"/>
        </w:rPr>
        <w:t xml:space="preserve">th trees </w:t>
      </w:r>
      <w:r w:rsidR="00E92206">
        <w:rPr>
          <w:rFonts w:ascii="Arial" w:hAnsi="Arial" w:cs="Arial"/>
          <w:sz w:val="24"/>
          <w:szCs w:val="24"/>
        </w:rPr>
        <w:t xml:space="preserve">and not readily evident on the ground, </w:t>
      </w:r>
      <w:r w:rsidR="0037047C">
        <w:rPr>
          <w:rFonts w:ascii="Arial" w:hAnsi="Arial" w:cs="Arial"/>
          <w:sz w:val="24"/>
          <w:szCs w:val="24"/>
        </w:rPr>
        <w:t xml:space="preserve">and </w:t>
      </w:r>
      <w:r w:rsidR="00E92206">
        <w:rPr>
          <w:rFonts w:ascii="Arial" w:hAnsi="Arial" w:cs="Arial"/>
          <w:sz w:val="24"/>
          <w:szCs w:val="24"/>
        </w:rPr>
        <w:t xml:space="preserve">that </w:t>
      </w:r>
      <w:r w:rsidR="0037047C">
        <w:rPr>
          <w:rFonts w:ascii="Arial" w:hAnsi="Arial" w:cs="Arial"/>
          <w:sz w:val="24"/>
          <w:szCs w:val="24"/>
        </w:rPr>
        <w:t xml:space="preserve">the </w:t>
      </w:r>
      <w:r w:rsidR="00A54EC4">
        <w:rPr>
          <w:rFonts w:ascii="Arial" w:hAnsi="Arial" w:cs="Arial"/>
          <w:sz w:val="24"/>
          <w:szCs w:val="24"/>
        </w:rPr>
        <w:t xml:space="preserve">objector has asserted that there is a lack of general maintenance to the </w:t>
      </w:r>
      <w:r w:rsidR="008B0876">
        <w:rPr>
          <w:rFonts w:ascii="Arial" w:hAnsi="Arial" w:cs="Arial"/>
          <w:sz w:val="24"/>
          <w:szCs w:val="24"/>
        </w:rPr>
        <w:t>bridleway</w:t>
      </w:r>
      <w:r w:rsidR="00576B81">
        <w:rPr>
          <w:rFonts w:ascii="Arial" w:hAnsi="Arial" w:cs="Arial"/>
          <w:sz w:val="24"/>
          <w:szCs w:val="24"/>
        </w:rPr>
        <w:t xml:space="preserve">.  However, the question </w:t>
      </w:r>
      <w:r w:rsidR="00616472">
        <w:rPr>
          <w:rFonts w:ascii="Arial" w:hAnsi="Arial" w:cs="Arial"/>
          <w:sz w:val="24"/>
          <w:szCs w:val="24"/>
        </w:rPr>
        <w:t xml:space="preserve">in this test </w:t>
      </w:r>
      <w:r w:rsidR="00576B81">
        <w:rPr>
          <w:rFonts w:ascii="Arial" w:hAnsi="Arial" w:cs="Arial"/>
          <w:sz w:val="24"/>
          <w:szCs w:val="24"/>
        </w:rPr>
        <w:t xml:space="preserve">is </w:t>
      </w:r>
      <w:r w:rsidR="00D47F27">
        <w:rPr>
          <w:rFonts w:ascii="Arial" w:hAnsi="Arial" w:cs="Arial"/>
          <w:sz w:val="24"/>
          <w:szCs w:val="24"/>
        </w:rPr>
        <w:t>whether the diversion would be substantially less convenient</w:t>
      </w:r>
      <w:r w:rsidR="004E3FB5">
        <w:rPr>
          <w:rFonts w:ascii="Arial" w:hAnsi="Arial" w:cs="Arial"/>
          <w:sz w:val="24"/>
          <w:szCs w:val="24"/>
        </w:rPr>
        <w:t xml:space="preserve"> for users.  </w:t>
      </w:r>
      <w:r w:rsidR="00FA7D54">
        <w:rPr>
          <w:rFonts w:ascii="Arial" w:hAnsi="Arial" w:cs="Arial"/>
          <w:sz w:val="24"/>
          <w:szCs w:val="24"/>
        </w:rPr>
        <w:t xml:space="preserve">The proposed new route is </w:t>
      </w:r>
      <w:r w:rsidR="00017F31">
        <w:rPr>
          <w:rFonts w:ascii="Arial" w:hAnsi="Arial" w:cs="Arial"/>
          <w:sz w:val="24"/>
          <w:szCs w:val="24"/>
        </w:rPr>
        <w:t>at its f</w:t>
      </w:r>
      <w:r w:rsidR="00025A88">
        <w:rPr>
          <w:rFonts w:ascii="Arial" w:hAnsi="Arial" w:cs="Arial"/>
          <w:sz w:val="24"/>
          <w:szCs w:val="24"/>
        </w:rPr>
        <w:t>urthest, approximately 30 metres from the current route</w:t>
      </w:r>
      <w:r w:rsidR="00F20D6D">
        <w:rPr>
          <w:rFonts w:ascii="Arial" w:hAnsi="Arial" w:cs="Arial"/>
          <w:sz w:val="24"/>
          <w:szCs w:val="24"/>
        </w:rPr>
        <w:t xml:space="preserve">, </w:t>
      </w:r>
      <w:r w:rsidR="00EE588D">
        <w:rPr>
          <w:rFonts w:ascii="Arial" w:hAnsi="Arial" w:cs="Arial"/>
          <w:sz w:val="24"/>
          <w:szCs w:val="24"/>
        </w:rPr>
        <w:t>is only approximately 5 metres longer</w:t>
      </w:r>
      <w:r w:rsidR="00025A88">
        <w:rPr>
          <w:rFonts w:ascii="Arial" w:hAnsi="Arial" w:cs="Arial"/>
          <w:sz w:val="24"/>
          <w:szCs w:val="24"/>
        </w:rPr>
        <w:t xml:space="preserve"> and </w:t>
      </w:r>
      <w:r w:rsidR="00F53D9F">
        <w:rPr>
          <w:rFonts w:ascii="Arial" w:hAnsi="Arial" w:cs="Arial"/>
          <w:sz w:val="24"/>
          <w:szCs w:val="24"/>
        </w:rPr>
        <w:t>crosses essentially similar terrain</w:t>
      </w:r>
      <w:r w:rsidR="00A43F95">
        <w:rPr>
          <w:rFonts w:ascii="Arial" w:hAnsi="Arial" w:cs="Arial"/>
          <w:sz w:val="24"/>
          <w:szCs w:val="24"/>
        </w:rPr>
        <w:t xml:space="preserve">.  </w:t>
      </w:r>
      <w:r w:rsidR="00C72B12">
        <w:rPr>
          <w:rFonts w:ascii="Arial" w:hAnsi="Arial" w:cs="Arial"/>
          <w:sz w:val="24"/>
          <w:szCs w:val="24"/>
        </w:rPr>
        <w:t>Consequently,</w:t>
      </w:r>
      <w:r w:rsidR="00A43F95">
        <w:rPr>
          <w:rFonts w:ascii="Arial" w:hAnsi="Arial" w:cs="Arial"/>
          <w:sz w:val="24"/>
          <w:szCs w:val="24"/>
        </w:rPr>
        <w:t xml:space="preserve"> this would not be significantly less convenient</w:t>
      </w:r>
      <w:r w:rsidR="00C72B12">
        <w:rPr>
          <w:rFonts w:ascii="Arial" w:hAnsi="Arial" w:cs="Arial"/>
          <w:sz w:val="24"/>
          <w:szCs w:val="24"/>
        </w:rPr>
        <w:t xml:space="preserve"> </w:t>
      </w:r>
      <w:r w:rsidR="0095736D">
        <w:rPr>
          <w:rFonts w:ascii="Arial" w:hAnsi="Arial" w:cs="Arial"/>
          <w:sz w:val="24"/>
          <w:szCs w:val="24"/>
        </w:rPr>
        <w:t>than</w:t>
      </w:r>
      <w:r w:rsidR="00C72B12">
        <w:rPr>
          <w:rFonts w:ascii="Arial" w:hAnsi="Arial" w:cs="Arial"/>
          <w:sz w:val="24"/>
          <w:szCs w:val="24"/>
        </w:rPr>
        <w:t xml:space="preserve"> the current definitive route</w:t>
      </w:r>
      <w:r w:rsidR="00A43F95">
        <w:rPr>
          <w:rFonts w:ascii="Arial" w:hAnsi="Arial" w:cs="Arial"/>
          <w:sz w:val="24"/>
          <w:szCs w:val="24"/>
        </w:rPr>
        <w:t>.</w:t>
      </w:r>
      <w:r w:rsidR="00616472">
        <w:rPr>
          <w:rFonts w:ascii="Arial" w:hAnsi="Arial" w:cs="Arial"/>
          <w:sz w:val="24"/>
          <w:szCs w:val="24"/>
        </w:rPr>
        <w:t xml:space="preserve">  </w:t>
      </w:r>
      <w:r w:rsidR="008B0876">
        <w:rPr>
          <w:rFonts w:ascii="Arial" w:hAnsi="Arial" w:cs="Arial"/>
          <w:sz w:val="24"/>
          <w:szCs w:val="24"/>
        </w:rPr>
        <w:t xml:space="preserve"> </w:t>
      </w:r>
    </w:p>
    <w:p w14:paraId="6DA7A615" w14:textId="6D17F3BE" w:rsidR="00431345" w:rsidRPr="00E510A4" w:rsidRDefault="00431345" w:rsidP="00322D8D">
      <w:pPr>
        <w:pStyle w:val="Style1"/>
        <w:numPr>
          <w:ilvl w:val="0"/>
          <w:numId w:val="0"/>
        </w:numPr>
        <w:rPr>
          <w:rFonts w:ascii="Arial" w:hAnsi="Arial" w:cs="Arial"/>
          <w:i/>
          <w:iCs/>
          <w:sz w:val="24"/>
          <w:szCs w:val="24"/>
        </w:rPr>
      </w:pPr>
      <w:r w:rsidRPr="00E510A4">
        <w:rPr>
          <w:rFonts w:ascii="Arial" w:hAnsi="Arial" w:cs="Arial"/>
          <w:i/>
          <w:iCs/>
          <w:sz w:val="24"/>
          <w:szCs w:val="24"/>
        </w:rPr>
        <w:t xml:space="preserve">The effect of the diversion on public enjoyment of the </w:t>
      </w:r>
      <w:r w:rsidR="00C07B3C">
        <w:rPr>
          <w:rFonts w:ascii="Arial" w:hAnsi="Arial" w:cs="Arial"/>
          <w:i/>
          <w:iCs/>
          <w:sz w:val="24"/>
          <w:szCs w:val="24"/>
        </w:rPr>
        <w:t>bridleway</w:t>
      </w:r>
      <w:r w:rsidRPr="00E510A4">
        <w:rPr>
          <w:rFonts w:ascii="Arial" w:hAnsi="Arial" w:cs="Arial"/>
          <w:i/>
          <w:iCs/>
          <w:sz w:val="24"/>
          <w:szCs w:val="24"/>
        </w:rPr>
        <w:t xml:space="preserve"> as a whol</w:t>
      </w:r>
      <w:r w:rsidR="0099678B">
        <w:rPr>
          <w:rFonts w:ascii="Arial" w:hAnsi="Arial" w:cs="Arial"/>
          <w:i/>
          <w:iCs/>
          <w:sz w:val="24"/>
          <w:szCs w:val="24"/>
        </w:rPr>
        <w:t xml:space="preserve">e </w:t>
      </w:r>
    </w:p>
    <w:p w14:paraId="5944A812" w14:textId="576EB217" w:rsidR="006A12E5" w:rsidRDefault="00D64FA0" w:rsidP="003D30C1">
      <w:pPr>
        <w:pStyle w:val="Style1"/>
        <w:rPr>
          <w:rFonts w:ascii="Arial" w:hAnsi="Arial" w:cs="Arial"/>
          <w:sz w:val="24"/>
          <w:szCs w:val="24"/>
        </w:rPr>
      </w:pPr>
      <w:r w:rsidRPr="00152F30">
        <w:rPr>
          <w:rFonts w:ascii="Arial" w:hAnsi="Arial" w:cs="Arial"/>
          <w:sz w:val="24"/>
          <w:szCs w:val="24"/>
        </w:rPr>
        <w:t>Bridleway NO 410099</w:t>
      </w:r>
      <w:r w:rsidR="00B46420" w:rsidRPr="00152F30">
        <w:rPr>
          <w:rFonts w:ascii="Arial" w:hAnsi="Arial" w:cs="Arial"/>
          <w:sz w:val="24"/>
          <w:szCs w:val="24"/>
        </w:rPr>
        <w:t xml:space="preserve"> </w:t>
      </w:r>
      <w:r w:rsidR="00AF53D0" w:rsidRPr="00152F30">
        <w:rPr>
          <w:rFonts w:ascii="Arial" w:hAnsi="Arial" w:cs="Arial"/>
          <w:sz w:val="24"/>
          <w:szCs w:val="24"/>
        </w:rPr>
        <w:t>forms</w:t>
      </w:r>
      <w:r w:rsidR="003717E7" w:rsidRPr="00152F30">
        <w:rPr>
          <w:rFonts w:ascii="Arial" w:hAnsi="Arial" w:cs="Arial"/>
          <w:sz w:val="24"/>
          <w:szCs w:val="24"/>
        </w:rPr>
        <w:t xml:space="preserve"> </w:t>
      </w:r>
      <w:r w:rsidR="00586B39" w:rsidRPr="00152F30">
        <w:rPr>
          <w:rFonts w:ascii="Arial" w:hAnsi="Arial" w:cs="Arial"/>
          <w:sz w:val="24"/>
          <w:szCs w:val="24"/>
        </w:rPr>
        <w:t xml:space="preserve">a </w:t>
      </w:r>
      <w:r w:rsidR="003717E7" w:rsidRPr="00152F30">
        <w:rPr>
          <w:rFonts w:ascii="Arial" w:hAnsi="Arial" w:cs="Arial"/>
          <w:sz w:val="24"/>
          <w:szCs w:val="24"/>
        </w:rPr>
        <w:t>continuation of Bridleway 407018 within the Lake District National Park.</w:t>
      </w:r>
      <w:r w:rsidR="00715FAB" w:rsidRPr="00152F30">
        <w:rPr>
          <w:rFonts w:ascii="Arial" w:hAnsi="Arial" w:cs="Arial"/>
          <w:sz w:val="24"/>
          <w:szCs w:val="24"/>
        </w:rPr>
        <w:t xml:space="preserve">  This </w:t>
      </w:r>
      <w:r w:rsidR="003372B0" w:rsidRPr="00152F30">
        <w:rPr>
          <w:rFonts w:ascii="Arial" w:hAnsi="Arial" w:cs="Arial"/>
          <w:sz w:val="24"/>
          <w:szCs w:val="24"/>
        </w:rPr>
        <w:t xml:space="preserve">latter runs from </w:t>
      </w:r>
      <w:r w:rsidR="0045369B" w:rsidRPr="00152F30">
        <w:rPr>
          <w:rFonts w:ascii="Arial" w:hAnsi="Arial" w:cs="Arial"/>
          <w:sz w:val="24"/>
          <w:szCs w:val="24"/>
        </w:rPr>
        <w:t xml:space="preserve">the end of the </w:t>
      </w:r>
      <w:r w:rsidR="007C4997" w:rsidRPr="00152F30">
        <w:rPr>
          <w:rFonts w:ascii="Arial" w:hAnsi="Arial" w:cs="Arial"/>
          <w:sz w:val="24"/>
          <w:szCs w:val="24"/>
        </w:rPr>
        <w:t>metalled section of Nanny</w:t>
      </w:r>
      <w:r w:rsidR="00F0202D" w:rsidRPr="00152F30">
        <w:rPr>
          <w:rFonts w:ascii="Arial" w:hAnsi="Arial" w:cs="Arial"/>
          <w:sz w:val="24"/>
          <w:szCs w:val="24"/>
        </w:rPr>
        <w:t xml:space="preserve">catch Road </w:t>
      </w:r>
      <w:r w:rsidR="00EA476C" w:rsidRPr="00152F30">
        <w:rPr>
          <w:rFonts w:ascii="Arial" w:hAnsi="Arial" w:cs="Arial"/>
          <w:sz w:val="24"/>
          <w:szCs w:val="24"/>
        </w:rPr>
        <w:t xml:space="preserve">and follows a valley </w:t>
      </w:r>
      <w:r w:rsidR="0050192D" w:rsidRPr="00152F30">
        <w:rPr>
          <w:rFonts w:ascii="Arial" w:hAnsi="Arial" w:cs="Arial"/>
          <w:sz w:val="24"/>
          <w:szCs w:val="24"/>
        </w:rPr>
        <w:t>in a generally south easterly</w:t>
      </w:r>
      <w:r w:rsidR="00052A85" w:rsidRPr="00152F30">
        <w:rPr>
          <w:rFonts w:ascii="Arial" w:hAnsi="Arial" w:cs="Arial"/>
          <w:sz w:val="24"/>
          <w:szCs w:val="24"/>
        </w:rPr>
        <w:t xml:space="preserve"> </w:t>
      </w:r>
      <w:r w:rsidR="0050192D" w:rsidRPr="00152F30">
        <w:rPr>
          <w:rFonts w:ascii="Arial" w:hAnsi="Arial" w:cs="Arial"/>
          <w:sz w:val="24"/>
          <w:szCs w:val="24"/>
        </w:rPr>
        <w:t xml:space="preserve">direction </w:t>
      </w:r>
      <w:r w:rsidR="00DD0EDE" w:rsidRPr="00152F30">
        <w:rPr>
          <w:rFonts w:ascii="Arial" w:hAnsi="Arial" w:cs="Arial"/>
          <w:sz w:val="24"/>
          <w:szCs w:val="24"/>
        </w:rPr>
        <w:t>t</w:t>
      </w:r>
      <w:r w:rsidR="00D63494">
        <w:rPr>
          <w:rFonts w:ascii="Arial" w:hAnsi="Arial" w:cs="Arial"/>
          <w:sz w:val="24"/>
          <w:szCs w:val="24"/>
        </w:rPr>
        <w:t>h</w:t>
      </w:r>
      <w:r w:rsidR="00DD0EDE" w:rsidRPr="00152F30">
        <w:rPr>
          <w:rFonts w:ascii="Arial" w:hAnsi="Arial" w:cs="Arial"/>
          <w:sz w:val="24"/>
          <w:szCs w:val="24"/>
        </w:rPr>
        <w:t xml:space="preserve">rough which the Kirk Beck also runs.  </w:t>
      </w:r>
      <w:r w:rsidR="0049149E" w:rsidRPr="00152F30">
        <w:rPr>
          <w:rFonts w:ascii="Arial" w:hAnsi="Arial" w:cs="Arial"/>
          <w:sz w:val="24"/>
          <w:szCs w:val="24"/>
        </w:rPr>
        <w:t>Where the Kirk Beck meets Nannycatch Beck</w:t>
      </w:r>
      <w:r w:rsidR="00934AC6">
        <w:rPr>
          <w:rFonts w:ascii="Arial" w:hAnsi="Arial" w:cs="Arial"/>
          <w:sz w:val="24"/>
          <w:szCs w:val="24"/>
        </w:rPr>
        <w:t>,</w:t>
      </w:r>
      <w:r w:rsidR="0049149E" w:rsidRPr="00152F30">
        <w:rPr>
          <w:rFonts w:ascii="Arial" w:hAnsi="Arial" w:cs="Arial"/>
          <w:sz w:val="24"/>
          <w:szCs w:val="24"/>
        </w:rPr>
        <w:t xml:space="preserve"> the </w:t>
      </w:r>
      <w:r w:rsidR="005927FD" w:rsidRPr="00152F30">
        <w:rPr>
          <w:rFonts w:ascii="Arial" w:hAnsi="Arial" w:cs="Arial"/>
          <w:sz w:val="24"/>
          <w:szCs w:val="24"/>
        </w:rPr>
        <w:t xml:space="preserve">bridleway turns south west </w:t>
      </w:r>
      <w:r w:rsidR="00D3431B" w:rsidRPr="00152F30">
        <w:rPr>
          <w:rFonts w:ascii="Arial" w:hAnsi="Arial" w:cs="Arial"/>
          <w:sz w:val="24"/>
          <w:szCs w:val="24"/>
        </w:rPr>
        <w:t xml:space="preserve">and </w:t>
      </w:r>
      <w:r w:rsidR="00793670">
        <w:rPr>
          <w:rFonts w:ascii="Arial" w:hAnsi="Arial" w:cs="Arial"/>
          <w:sz w:val="24"/>
          <w:szCs w:val="24"/>
        </w:rPr>
        <w:t xml:space="preserve">then </w:t>
      </w:r>
      <w:r w:rsidR="00D3431B" w:rsidRPr="00152F30">
        <w:rPr>
          <w:rFonts w:ascii="Arial" w:hAnsi="Arial" w:cs="Arial"/>
          <w:sz w:val="24"/>
          <w:szCs w:val="24"/>
        </w:rPr>
        <w:t>becomes Bridleway NO 410099 at the boundary of the National Park</w:t>
      </w:r>
      <w:r w:rsidR="00463ADD">
        <w:rPr>
          <w:rFonts w:ascii="Arial" w:hAnsi="Arial" w:cs="Arial"/>
          <w:sz w:val="24"/>
          <w:szCs w:val="24"/>
        </w:rPr>
        <w:t xml:space="preserve"> from where it continues to </w:t>
      </w:r>
      <w:r w:rsidR="00840ED7">
        <w:rPr>
          <w:rFonts w:ascii="Arial" w:hAnsi="Arial" w:cs="Arial"/>
          <w:sz w:val="24"/>
          <w:szCs w:val="24"/>
        </w:rPr>
        <w:t>Uldale Farm</w:t>
      </w:r>
      <w:r w:rsidR="00D3431B" w:rsidRPr="00152F30">
        <w:rPr>
          <w:rFonts w:ascii="Arial" w:hAnsi="Arial" w:cs="Arial"/>
          <w:sz w:val="24"/>
          <w:szCs w:val="24"/>
        </w:rPr>
        <w:t>.</w:t>
      </w:r>
      <w:r w:rsidR="00E23136" w:rsidRPr="00152F30">
        <w:rPr>
          <w:rFonts w:ascii="Arial" w:hAnsi="Arial" w:cs="Arial"/>
          <w:sz w:val="24"/>
          <w:szCs w:val="24"/>
        </w:rPr>
        <w:t xml:space="preserve"> </w:t>
      </w:r>
      <w:r w:rsidR="00D22D02">
        <w:rPr>
          <w:rFonts w:ascii="Arial" w:hAnsi="Arial" w:cs="Arial"/>
          <w:sz w:val="24"/>
          <w:szCs w:val="24"/>
        </w:rPr>
        <w:t xml:space="preserve"> </w:t>
      </w:r>
      <w:r w:rsidR="00E23136" w:rsidRPr="00152F30">
        <w:rPr>
          <w:rFonts w:ascii="Arial" w:hAnsi="Arial" w:cs="Arial"/>
          <w:sz w:val="24"/>
          <w:szCs w:val="24"/>
        </w:rPr>
        <w:t>This longer route is part o</w:t>
      </w:r>
      <w:r w:rsidR="00152F30" w:rsidRPr="00152F30">
        <w:rPr>
          <w:rFonts w:ascii="Arial" w:hAnsi="Arial" w:cs="Arial"/>
          <w:sz w:val="24"/>
          <w:szCs w:val="24"/>
        </w:rPr>
        <w:t xml:space="preserve">f </w:t>
      </w:r>
      <w:r w:rsidR="00AF53D0" w:rsidRPr="00152F30">
        <w:rPr>
          <w:rFonts w:ascii="Arial" w:hAnsi="Arial" w:cs="Arial"/>
          <w:sz w:val="24"/>
          <w:szCs w:val="24"/>
        </w:rPr>
        <w:t>a wider network of bridleways and footpaths in the area</w:t>
      </w:r>
      <w:r w:rsidR="00152F30">
        <w:rPr>
          <w:rFonts w:ascii="Arial" w:hAnsi="Arial" w:cs="Arial"/>
          <w:sz w:val="24"/>
          <w:szCs w:val="24"/>
        </w:rPr>
        <w:t xml:space="preserve">. </w:t>
      </w:r>
      <w:r w:rsidR="00AF53D0" w:rsidRPr="00152F30">
        <w:rPr>
          <w:rFonts w:ascii="Arial" w:hAnsi="Arial" w:cs="Arial"/>
          <w:sz w:val="24"/>
          <w:szCs w:val="24"/>
        </w:rPr>
        <w:t xml:space="preserve"> </w:t>
      </w:r>
      <w:r w:rsidR="0032622B">
        <w:rPr>
          <w:rFonts w:ascii="Arial" w:hAnsi="Arial" w:cs="Arial"/>
          <w:sz w:val="24"/>
          <w:szCs w:val="24"/>
        </w:rPr>
        <w:t xml:space="preserve">Two other bridleways and a footpath </w:t>
      </w:r>
      <w:r w:rsidR="007E730D">
        <w:rPr>
          <w:rFonts w:ascii="Arial" w:hAnsi="Arial" w:cs="Arial"/>
          <w:sz w:val="24"/>
          <w:szCs w:val="24"/>
        </w:rPr>
        <w:t xml:space="preserve">join </w:t>
      </w:r>
      <w:r w:rsidR="007E730D" w:rsidRPr="007E730D">
        <w:rPr>
          <w:rFonts w:ascii="Arial" w:hAnsi="Arial" w:cs="Arial"/>
          <w:sz w:val="24"/>
          <w:szCs w:val="24"/>
        </w:rPr>
        <w:t>Bridleway NO 410099</w:t>
      </w:r>
      <w:r w:rsidR="00300D99">
        <w:rPr>
          <w:rFonts w:ascii="Arial" w:hAnsi="Arial" w:cs="Arial"/>
          <w:sz w:val="24"/>
          <w:szCs w:val="24"/>
        </w:rPr>
        <w:t>/</w:t>
      </w:r>
      <w:r w:rsidR="00300D99" w:rsidRPr="00300D99">
        <w:rPr>
          <w:rFonts w:ascii="Arial" w:hAnsi="Arial" w:cs="Arial"/>
          <w:sz w:val="24"/>
          <w:szCs w:val="24"/>
        </w:rPr>
        <w:t xml:space="preserve"> </w:t>
      </w:r>
      <w:r w:rsidR="00300D99" w:rsidRPr="00152F30">
        <w:rPr>
          <w:rFonts w:ascii="Arial" w:hAnsi="Arial" w:cs="Arial"/>
          <w:sz w:val="24"/>
          <w:szCs w:val="24"/>
        </w:rPr>
        <w:t xml:space="preserve">Bridleway 407018 </w:t>
      </w:r>
      <w:r w:rsidR="007E730D">
        <w:rPr>
          <w:rFonts w:ascii="Arial" w:hAnsi="Arial" w:cs="Arial"/>
          <w:sz w:val="24"/>
          <w:szCs w:val="24"/>
        </w:rPr>
        <w:t>a</w:t>
      </w:r>
      <w:r w:rsidR="00300D99">
        <w:rPr>
          <w:rFonts w:ascii="Arial" w:hAnsi="Arial" w:cs="Arial"/>
          <w:sz w:val="24"/>
          <w:szCs w:val="24"/>
        </w:rPr>
        <w:t>t</w:t>
      </w:r>
      <w:r w:rsidR="007E730D">
        <w:rPr>
          <w:rFonts w:ascii="Arial" w:hAnsi="Arial" w:cs="Arial"/>
          <w:sz w:val="24"/>
          <w:szCs w:val="24"/>
        </w:rPr>
        <w:t xml:space="preserve"> various points along its route.</w:t>
      </w:r>
    </w:p>
    <w:p w14:paraId="2138AB70" w14:textId="09180164" w:rsidR="00FB3AE6" w:rsidRDefault="007D3D2E" w:rsidP="003D30C1">
      <w:pPr>
        <w:pStyle w:val="Style1"/>
        <w:rPr>
          <w:rFonts w:ascii="Arial" w:hAnsi="Arial" w:cs="Arial"/>
          <w:sz w:val="24"/>
          <w:szCs w:val="24"/>
        </w:rPr>
      </w:pPr>
      <w:r>
        <w:rPr>
          <w:rFonts w:ascii="Arial" w:hAnsi="Arial" w:cs="Arial"/>
          <w:sz w:val="24"/>
          <w:szCs w:val="24"/>
        </w:rPr>
        <w:t xml:space="preserve">The </w:t>
      </w:r>
      <w:r w:rsidR="008E50FB">
        <w:rPr>
          <w:rFonts w:ascii="Arial" w:hAnsi="Arial" w:cs="Arial"/>
          <w:sz w:val="24"/>
          <w:szCs w:val="24"/>
        </w:rPr>
        <w:t xml:space="preserve">route of the bridleway </w:t>
      </w:r>
      <w:r w:rsidR="00EB2940">
        <w:rPr>
          <w:rFonts w:ascii="Arial" w:hAnsi="Arial" w:cs="Arial"/>
          <w:sz w:val="24"/>
          <w:szCs w:val="24"/>
        </w:rPr>
        <w:t xml:space="preserve">provides for a journey </w:t>
      </w:r>
      <w:r w:rsidR="004E478E">
        <w:rPr>
          <w:rFonts w:ascii="Arial" w:hAnsi="Arial" w:cs="Arial"/>
          <w:sz w:val="24"/>
          <w:szCs w:val="24"/>
        </w:rPr>
        <w:t>through a small valley</w:t>
      </w:r>
      <w:r w:rsidR="005F37F7">
        <w:rPr>
          <w:rFonts w:ascii="Arial" w:hAnsi="Arial" w:cs="Arial"/>
          <w:sz w:val="24"/>
          <w:szCs w:val="24"/>
        </w:rPr>
        <w:t>,</w:t>
      </w:r>
      <w:r w:rsidR="00203156">
        <w:rPr>
          <w:rFonts w:ascii="Arial" w:hAnsi="Arial" w:cs="Arial"/>
          <w:sz w:val="24"/>
          <w:szCs w:val="24"/>
        </w:rPr>
        <w:t xml:space="preserve"> generally following the course of the </w:t>
      </w:r>
      <w:r w:rsidR="00AC20A9">
        <w:rPr>
          <w:rFonts w:ascii="Arial" w:hAnsi="Arial" w:cs="Arial"/>
          <w:sz w:val="24"/>
          <w:szCs w:val="24"/>
        </w:rPr>
        <w:t>Kirk Beck.</w:t>
      </w:r>
      <w:r w:rsidR="00AB0AD2">
        <w:rPr>
          <w:rFonts w:ascii="Arial" w:hAnsi="Arial" w:cs="Arial"/>
          <w:sz w:val="24"/>
          <w:szCs w:val="24"/>
        </w:rPr>
        <w:t xml:space="preserve">  Bridlewa</w:t>
      </w:r>
      <w:r w:rsidR="00C90136">
        <w:rPr>
          <w:rFonts w:ascii="Arial" w:hAnsi="Arial" w:cs="Arial"/>
          <w:sz w:val="24"/>
          <w:szCs w:val="24"/>
        </w:rPr>
        <w:t>y</w:t>
      </w:r>
      <w:r w:rsidR="00AB0AD2">
        <w:rPr>
          <w:rFonts w:ascii="Arial" w:hAnsi="Arial" w:cs="Arial"/>
          <w:sz w:val="24"/>
          <w:szCs w:val="24"/>
        </w:rPr>
        <w:t xml:space="preserve"> </w:t>
      </w:r>
      <w:r w:rsidR="00C90136">
        <w:rPr>
          <w:rFonts w:ascii="Arial" w:hAnsi="Arial" w:cs="Arial"/>
          <w:sz w:val="24"/>
          <w:szCs w:val="24"/>
        </w:rPr>
        <w:t xml:space="preserve">NO 410099 </w:t>
      </w:r>
      <w:r w:rsidR="00E96B75">
        <w:rPr>
          <w:rFonts w:ascii="Arial" w:hAnsi="Arial" w:cs="Arial"/>
          <w:sz w:val="24"/>
          <w:szCs w:val="24"/>
        </w:rPr>
        <w:t xml:space="preserve">also forms part of the early stages </w:t>
      </w:r>
      <w:r w:rsidR="0017085A">
        <w:rPr>
          <w:rFonts w:ascii="Arial" w:hAnsi="Arial" w:cs="Arial"/>
          <w:sz w:val="24"/>
          <w:szCs w:val="24"/>
        </w:rPr>
        <w:t xml:space="preserve">of the route of the Coast to Coast Path </w:t>
      </w:r>
      <w:r w:rsidR="00386412">
        <w:rPr>
          <w:rFonts w:ascii="Arial" w:hAnsi="Arial" w:cs="Arial"/>
          <w:sz w:val="24"/>
          <w:szCs w:val="24"/>
        </w:rPr>
        <w:t>(</w:t>
      </w:r>
      <w:r w:rsidR="0017085A">
        <w:rPr>
          <w:rFonts w:ascii="Arial" w:hAnsi="Arial" w:cs="Arial"/>
          <w:sz w:val="24"/>
          <w:szCs w:val="24"/>
        </w:rPr>
        <w:t xml:space="preserve">or latter stages </w:t>
      </w:r>
      <w:r w:rsidR="00386412">
        <w:rPr>
          <w:rFonts w:ascii="Arial" w:hAnsi="Arial" w:cs="Arial"/>
          <w:sz w:val="24"/>
          <w:szCs w:val="24"/>
        </w:rPr>
        <w:t>depending on the direction of travel)</w:t>
      </w:r>
      <w:r w:rsidR="00BB5D5A">
        <w:rPr>
          <w:rFonts w:ascii="Arial" w:hAnsi="Arial" w:cs="Arial"/>
          <w:sz w:val="24"/>
          <w:szCs w:val="24"/>
        </w:rPr>
        <w:t xml:space="preserve"> which continues northward on Bridleway </w:t>
      </w:r>
      <w:r w:rsidR="00F24132" w:rsidRPr="00F24132">
        <w:rPr>
          <w:rFonts w:ascii="Arial" w:hAnsi="Arial" w:cs="Arial"/>
          <w:sz w:val="24"/>
          <w:szCs w:val="24"/>
        </w:rPr>
        <w:t>407069</w:t>
      </w:r>
      <w:r w:rsidR="00F24132">
        <w:rPr>
          <w:rFonts w:ascii="Arial" w:hAnsi="Arial" w:cs="Arial"/>
          <w:sz w:val="24"/>
          <w:szCs w:val="24"/>
        </w:rPr>
        <w:t xml:space="preserve"> towards Ennerdale Bridge.</w:t>
      </w:r>
      <w:r w:rsidR="008A6119">
        <w:rPr>
          <w:rFonts w:ascii="Arial" w:hAnsi="Arial" w:cs="Arial"/>
          <w:sz w:val="24"/>
          <w:szCs w:val="24"/>
        </w:rPr>
        <w:t xml:space="preserve"> </w:t>
      </w:r>
      <w:r w:rsidR="00112682">
        <w:rPr>
          <w:rFonts w:ascii="Arial" w:hAnsi="Arial" w:cs="Arial"/>
          <w:sz w:val="24"/>
          <w:szCs w:val="24"/>
        </w:rPr>
        <w:t xml:space="preserve"> </w:t>
      </w:r>
      <w:r w:rsidR="004C3EC1">
        <w:rPr>
          <w:rFonts w:ascii="Arial" w:hAnsi="Arial" w:cs="Arial"/>
          <w:sz w:val="24"/>
          <w:szCs w:val="24"/>
        </w:rPr>
        <w:t>W</w:t>
      </w:r>
      <w:r w:rsidR="00112682">
        <w:rPr>
          <w:rFonts w:ascii="Arial" w:hAnsi="Arial" w:cs="Arial"/>
          <w:sz w:val="24"/>
          <w:szCs w:val="24"/>
        </w:rPr>
        <w:t xml:space="preserve">ithin the National Park </w:t>
      </w:r>
      <w:r w:rsidR="00932163">
        <w:rPr>
          <w:rFonts w:ascii="Arial" w:hAnsi="Arial" w:cs="Arial"/>
          <w:sz w:val="24"/>
          <w:szCs w:val="24"/>
        </w:rPr>
        <w:t xml:space="preserve">the route </w:t>
      </w:r>
      <w:r w:rsidR="004C3EC1">
        <w:rPr>
          <w:rFonts w:ascii="Arial" w:hAnsi="Arial" w:cs="Arial"/>
          <w:sz w:val="24"/>
          <w:szCs w:val="24"/>
        </w:rPr>
        <w:t xml:space="preserve">is through a narrow steep </w:t>
      </w:r>
      <w:r w:rsidR="004C3EC1">
        <w:rPr>
          <w:rFonts w:ascii="Arial" w:hAnsi="Arial" w:cs="Arial"/>
          <w:sz w:val="24"/>
          <w:szCs w:val="24"/>
        </w:rPr>
        <w:lastRenderedPageBreak/>
        <w:t>sided va</w:t>
      </w:r>
      <w:r w:rsidR="00670DB4">
        <w:rPr>
          <w:rFonts w:ascii="Arial" w:hAnsi="Arial" w:cs="Arial"/>
          <w:sz w:val="24"/>
          <w:szCs w:val="24"/>
        </w:rPr>
        <w:t>lley</w:t>
      </w:r>
      <w:r w:rsidR="00D03171">
        <w:rPr>
          <w:rFonts w:ascii="Arial" w:hAnsi="Arial" w:cs="Arial"/>
          <w:sz w:val="24"/>
          <w:szCs w:val="24"/>
        </w:rPr>
        <w:t xml:space="preserve"> which broadens </w:t>
      </w:r>
      <w:r w:rsidR="003226DA">
        <w:rPr>
          <w:rFonts w:ascii="Arial" w:hAnsi="Arial" w:cs="Arial"/>
          <w:sz w:val="24"/>
          <w:szCs w:val="24"/>
        </w:rPr>
        <w:t xml:space="preserve">as it crosses into the </w:t>
      </w:r>
      <w:r w:rsidR="001F1C00">
        <w:rPr>
          <w:rFonts w:ascii="Arial" w:hAnsi="Arial" w:cs="Arial"/>
          <w:sz w:val="24"/>
          <w:szCs w:val="24"/>
        </w:rPr>
        <w:t>OMA</w:t>
      </w:r>
      <w:r w:rsidR="00433A3D">
        <w:rPr>
          <w:rFonts w:ascii="Arial" w:hAnsi="Arial" w:cs="Arial"/>
          <w:sz w:val="24"/>
          <w:szCs w:val="24"/>
        </w:rPr>
        <w:t xml:space="preserve">’s </w:t>
      </w:r>
      <w:r w:rsidR="00EF47D8">
        <w:rPr>
          <w:rFonts w:ascii="Arial" w:hAnsi="Arial" w:cs="Arial"/>
          <w:sz w:val="24"/>
          <w:szCs w:val="24"/>
        </w:rPr>
        <w:t>administrative area</w:t>
      </w:r>
      <w:r w:rsidR="00326844">
        <w:rPr>
          <w:rFonts w:ascii="Arial" w:hAnsi="Arial" w:cs="Arial"/>
          <w:sz w:val="24"/>
          <w:szCs w:val="24"/>
        </w:rPr>
        <w:t xml:space="preserve"> </w:t>
      </w:r>
      <w:r w:rsidR="00B11242">
        <w:rPr>
          <w:rFonts w:ascii="Arial" w:hAnsi="Arial" w:cs="Arial"/>
          <w:sz w:val="24"/>
          <w:szCs w:val="24"/>
        </w:rPr>
        <w:t xml:space="preserve">and the watercourse which runs through it takes a more meandering course along the valley floor.  </w:t>
      </w:r>
      <w:r w:rsidR="00A51B53">
        <w:rPr>
          <w:rFonts w:ascii="Arial" w:hAnsi="Arial" w:cs="Arial"/>
          <w:sz w:val="24"/>
          <w:szCs w:val="24"/>
        </w:rPr>
        <w:t>The route is perceived as more open or more enclosed</w:t>
      </w:r>
      <w:r w:rsidR="00902ADA">
        <w:rPr>
          <w:rFonts w:ascii="Arial" w:hAnsi="Arial" w:cs="Arial"/>
          <w:sz w:val="24"/>
          <w:szCs w:val="24"/>
        </w:rPr>
        <w:t xml:space="preserve"> as the user progresses,</w:t>
      </w:r>
      <w:r w:rsidR="00A51B53">
        <w:rPr>
          <w:rFonts w:ascii="Arial" w:hAnsi="Arial" w:cs="Arial"/>
          <w:sz w:val="24"/>
          <w:szCs w:val="24"/>
        </w:rPr>
        <w:t xml:space="preserve"> depending on the direction of travel.  </w:t>
      </w:r>
    </w:p>
    <w:p w14:paraId="14207315" w14:textId="09317122" w:rsidR="008A6119" w:rsidRDefault="00ED68D9" w:rsidP="003D30C1">
      <w:pPr>
        <w:pStyle w:val="Style1"/>
        <w:rPr>
          <w:rFonts w:ascii="Arial" w:hAnsi="Arial" w:cs="Arial"/>
          <w:sz w:val="24"/>
          <w:szCs w:val="24"/>
        </w:rPr>
      </w:pPr>
      <w:r>
        <w:rPr>
          <w:rFonts w:ascii="Arial" w:hAnsi="Arial" w:cs="Arial"/>
          <w:sz w:val="24"/>
          <w:szCs w:val="24"/>
        </w:rPr>
        <w:t xml:space="preserve">The </w:t>
      </w:r>
      <w:r w:rsidR="004E15D5">
        <w:rPr>
          <w:rFonts w:ascii="Arial" w:hAnsi="Arial" w:cs="Arial"/>
          <w:sz w:val="24"/>
          <w:szCs w:val="24"/>
        </w:rPr>
        <w:t xml:space="preserve">two relatively short </w:t>
      </w:r>
      <w:r w:rsidR="00A330AD">
        <w:rPr>
          <w:rFonts w:ascii="Arial" w:hAnsi="Arial" w:cs="Arial"/>
          <w:sz w:val="24"/>
          <w:szCs w:val="24"/>
        </w:rPr>
        <w:t xml:space="preserve">diversions from the current </w:t>
      </w:r>
      <w:r w:rsidR="000F57CD">
        <w:rPr>
          <w:rFonts w:ascii="Arial" w:hAnsi="Arial" w:cs="Arial"/>
          <w:sz w:val="24"/>
          <w:szCs w:val="24"/>
        </w:rPr>
        <w:t xml:space="preserve">definitive route </w:t>
      </w:r>
      <w:r w:rsidR="0012711C">
        <w:rPr>
          <w:rFonts w:ascii="Arial" w:hAnsi="Arial" w:cs="Arial"/>
          <w:sz w:val="24"/>
          <w:szCs w:val="24"/>
        </w:rPr>
        <w:t>would not alter the overall experience for users of the</w:t>
      </w:r>
      <w:r w:rsidR="000C64B0">
        <w:rPr>
          <w:rFonts w:ascii="Arial" w:hAnsi="Arial" w:cs="Arial"/>
          <w:sz w:val="24"/>
          <w:szCs w:val="24"/>
        </w:rPr>
        <w:t xml:space="preserve"> overall</w:t>
      </w:r>
      <w:r w:rsidR="0012711C">
        <w:rPr>
          <w:rFonts w:ascii="Arial" w:hAnsi="Arial" w:cs="Arial"/>
          <w:sz w:val="24"/>
          <w:szCs w:val="24"/>
        </w:rPr>
        <w:t xml:space="preserve"> route </w:t>
      </w:r>
      <w:r w:rsidR="000C64B0">
        <w:rPr>
          <w:rFonts w:ascii="Arial" w:hAnsi="Arial" w:cs="Arial"/>
          <w:sz w:val="24"/>
          <w:szCs w:val="24"/>
        </w:rPr>
        <w:t>of Bridleway NO</w:t>
      </w:r>
      <w:r w:rsidR="00850F0B">
        <w:rPr>
          <w:rFonts w:ascii="Arial" w:hAnsi="Arial" w:cs="Arial"/>
          <w:sz w:val="24"/>
          <w:szCs w:val="24"/>
        </w:rPr>
        <w:t xml:space="preserve"> 410099/Bridleway </w:t>
      </w:r>
      <w:r w:rsidR="00850F0B" w:rsidRPr="00850F0B">
        <w:rPr>
          <w:rFonts w:ascii="Arial" w:hAnsi="Arial" w:cs="Arial"/>
          <w:sz w:val="24"/>
          <w:szCs w:val="24"/>
        </w:rPr>
        <w:t>407018</w:t>
      </w:r>
      <w:r w:rsidR="00850F0B">
        <w:rPr>
          <w:rFonts w:ascii="Arial" w:hAnsi="Arial" w:cs="Arial"/>
          <w:sz w:val="24"/>
          <w:szCs w:val="24"/>
        </w:rPr>
        <w:t xml:space="preserve"> </w:t>
      </w:r>
      <w:r w:rsidR="00141807">
        <w:rPr>
          <w:rFonts w:ascii="Arial" w:hAnsi="Arial" w:cs="Arial"/>
          <w:sz w:val="24"/>
          <w:szCs w:val="24"/>
        </w:rPr>
        <w:t xml:space="preserve">as it traverses essentially the same terrain and features.  </w:t>
      </w:r>
      <w:r w:rsidR="00323128">
        <w:rPr>
          <w:rFonts w:ascii="Arial" w:hAnsi="Arial" w:cs="Arial"/>
          <w:sz w:val="24"/>
          <w:szCs w:val="24"/>
        </w:rPr>
        <w:t>I saw when I visited the site that s</w:t>
      </w:r>
      <w:r w:rsidR="00141807">
        <w:rPr>
          <w:rFonts w:ascii="Arial" w:hAnsi="Arial" w:cs="Arial"/>
          <w:sz w:val="24"/>
          <w:szCs w:val="24"/>
        </w:rPr>
        <w:t xml:space="preserve">equential views </w:t>
      </w:r>
      <w:r w:rsidR="00323128">
        <w:rPr>
          <w:rFonts w:ascii="Arial" w:hAnsi="Arial" w:cs="Arial"/>
          <w:sz w:val="24"/>
          <w:szCs w:val="24"/>
        </w:rPr>
        <w:t xml:space="preserve">of the landscape </w:t>
      </w:r>
      <w:r w:rsidR="000B0A3D">
        <w:rPr>
          <w:rFonts w:ascii="Arial" w:hAnsi="Arial" w:cs="Arial"/>
          <w:sz w:val="24"/>
          <w:szCs w:val="24"/>
        </w:rPr>
        <w:t xml:space="preserve">experienced </w:t>
      </w:r>
      <w:r w:rsidR="00323128">
        <w:rPr>
          <w:rFonts w:ascii="Arial" w:hAnsi="Arial" w:cs="Arial"/>
          <w:sz w:val="24"/>
          <w:szCs w:val="24"/>
        </w:rPr>
        <w:t xml:space="preserve">by users of the route </w:t>
      </w:r>
      <w:r w:rsidR="008C7F9D">
        <w:rPr>
          <w:rFonts w:ascii="Arial" w:hAnsi="Arial" w:cs="Arial"/>
          <w:sz w:val="24"/>
          <w:szCs w:val="24"/>
        </w:rPr>
        <w:t xml:space="preserve">would be essentially </w:t>
      </w:r>
      <w:r w:rsidR="00D17FAE">
        <w:rPr>
          <w:rFonts w:ascii="Arial" w:hAnsi="Arial" w:cs="Arial"/>
          <w:sz w:val="24"/>
          <w:szCs w:val="24"/>
        </w:rPr>
        <w:t xml:space="preserve">unchanged. </w:t>
      </w:r>
    </w:p>
    <w:p w14:paraId="3B5EDA5C" w14:textId="568CEFC1" w:rsidR="00D17FAE" w:rsidRPr="00152F30" w:rsidRDefault="00D17FAE" w:rsidP="003D30C1">
      <w:pPr>
        <w:pStyle w:val="Style1"/>
        <w:rPr>
          <w:rFonts w:ascii="Arial" w:hAnsi="Arial" w:cs="Arial"/>
          <w:sz w:val="24"/>
          <w:szCs w:val="24"/>
        </w:rPr>
      </w:pPr>
      <w:r>
        <w:rPr>
          <w:rFonts w:ascii="Arial" w:hAnsi="Arial" w:cs="Arial"/>
          <w:sz w:val="24"/>
          <w:szCs w:val="24"/>
        </w:rPr>
        <w:t xml:space="preserve">I therefore conclude that the </w:t>
      </w:r>
      <w:r w:rsidRPr="00D17FAE">
        <w:rPr>
          <w:rFonts w:ascii="Arial" w:hAnsi="Arial" w:cs="Arial"/>
          <w:sz w:val="24"/>
          <w:szCs w:val="24"/>
        </w:rPr>
        <w:t>effect of the diversion on public enjoyment of the bridleway as a whole</w:t>
      </w:r>
      <w:r>
        <w:rPr>
          <w:rFonts w:ascii="Arial" w:hAnsi="Arial" w:cs="Arial"/>
          <w:sz w:val="24"/>
          <w:szCs w:val="24"/>
        </w:rPr>
        <w:t xml:space="preserve"> would be a neutral one.</w:t>
      </w:r>
    </w:p>
    <w:p w14:paraId="17786537" w14:textId="5E752A3E" w:rsidR="00011842" w:rsidRPr="00E510A4" w:rsidRDefault="00011842" w:rsidP="00A62E2B">
      <w:pPr>
        <w:pStyle w:val="Style1"/>
        <w:numPr>
          <w:ilvl w:val="0"/>
          <w:numId w:val="0"/>
        </w:numPr>
        <w:rPr>
          <w:rFonts w:ascii="Arial" w:hAnsi="Arial" w:cs="Arial"/>
          <w:i/>
          <w:iCs/>
          <w:sz w:val="24"/>
          <w:szCs w:val="24"/>
        </w:rPr>
      </w:pPr>
      <w:r w:rsidRPr="00E510A4">
        <w:rPr>
          <w:rFonts w:ascii="Arial" w:hAnsi="Arial" w:cs="Arial"/>
          <w:i/>
          <w:iCs/>
          <w:sz w:val="24"/>
          <w:szCs w:val="24"/>
        </w:rPr>
        <w:t>The effect of the Order in respect of other land served by the existing public right of way and the effect of the new public right of way created in respect of the land over which it is to be created, and any land held with it.</w:t>
      </w:r>
    </w:p>
    <w:p w14:paraId="6779FA90" w14:textId="6A4008D9" w:rsidR="000B0802" w:rsidRDefault="0024256D" w:rsidP="00C5547B">
      <w:pPr>
        <w:pStyle w:val="Style1"/>
        <w:rPr>
          <w:rFonts w:ascii="Arial" w:hAnsi="Arial" w:cs="Arial"/>
          <w:sz w:val="24"/>
          <w:szCs w:val="24"/>
        </w:rPr>
      </w:pPr>
      <w:r>
        <w:rPr>
          <w:rFonts w:ascii="Arial" w:hAnsi="Arial" w:cs="Arial"/>
          <w:sz w:val="24"/>
          <w:szCs w:val="24"/>
        </w:rPr>
        <w:t xml:space="preserve">No </w:t>
      </w:r>
      <w:r w:rsidR="00472824">
        <w:rPr>
          <w:rFonts w:ascii="Arial" w:hAnsi="Arial" w:cs="Arial"/>
          <w:sz w:val="24"/>
          <w:szCs w:val="24"/>
        </w:rPr>
        <w:t xml:space="preserve">specific </w:t>
      </w:r>
      <w:r>
        <w:rPr>
          <w:rFonts w:ascii="Arial" w:hAnsi="Arial" w:cs="Arial"/>
          <w:sz w:val="24"/>
          <w:szCs w:val="24"/>
        </w:rPr>
        <w:t>issues in respect of the effect of the Order on other land served by the bridleway</w:t>
      </w:r>
      <w:r w:rsidR="00472824">
        <w:rPr>
          <w:rFonts w:ascii="Arial" w:hAnsi="Arial" w:cs="Arial"/>
          <w:sz w:val="24"/>
          <w:szCs w:val="24"/>
        </w:rPr>
        <w:t xml:space="preserve"> have been raised.  </w:t>
      </w:r>
      <w:r w:rsidR="00C52243">
        <w:rPr>
          <w:rFonts w:ascii="Arial" w:hAnsi="Arial" w:cs="Arial"/>
          <w:sz w:val="24"/>
          <w:szCs w:val="24"/>
        </w:rPr>
        <w:t>Nor has an effect on the land over which the new sections of bridleway to be created been identified.</w:t>
      </w:r>
    </w:p>
    <w:p w14:paraId="4C5CC61E" w14:textId="6578D46B" w:rsidR="00C5547B" w:rsidRPr="00E510A4" w:rsidRDefault="00C5547B" w:rsidP="00C5547B">
      <w:pPr>
        <w:pStyle w:val="Style1"/>
        <w:rPr>
          <w:rFonts w:ascii="Arial" w:hAnsi="Arial" w:cs="Arial"/>
          <w:sz w:val="24"/>
          <w:szCs w:val="24"/>
        </w:rPr>
      </w:pPr>
      <w:r w:rsidRPr="00E510A4">
        <w:rPr>
          <w:rFonts w:ascii="Arial" w:hAnsi="Arial" w:cs="Arial"/>
          <w:sz w:val="24"/>
          <w:szCs w:val="24"/>
        </w:rPr>
        <w:t>I therefore find that the effect of the diversion on other land served by the existing path, and on the land over which the new path would be created, would be a neutral one.</w:t>
      </w:r>
    </w:p>
    <w:p w14:paraId="32B59282" w14:textId="7AA12DD9" w:rsidR="0084232A" w:rsidRPr="00E510A4" w:rsidRDefault="00A61AE0" w:rsidP="006449BD">
      <w:pPr>
        <w:pStyle w:val="Style1"/>
        <w:numPr>
          <w:ilvl w:val="0"/>
          <w:numId w:val="0"/>
        </w:numPr>
        <w:rPr>
          <w:rFonts w:ascii="Arial" w:hAnsi="Arial" w:cs="Arial"/>
          <w:i/>
          <w:iCs/>
          <w:sz w:val="24"/>
          <w:szCs w:val="24"/>
        </w:rPr>
      </w:pPr>
      <w:r w:rsidRPr="00E510A4">
        <w:rPr>
          <w:rFonts w:ascii="Arial" w:hAnsi="Arial" w:cs="Arial"/>
          <w:i/>
          <w:iCs/>
          <w:sz w:val="24"/>
          <w:szCs w:val="24"/>
        </w:rPr>
        <w:t>Rights of Way Improvement Plan</w:t>
      </w:r>
    </w:p>
    <w:p w14:paraId="12F3156F" w14:textId="22AE3BDC" w:rsidR="00A61AE0" w:rsidRPr="00E510A4" w:rsidRDefault="00F75106" w:rsidP="00C5547B">
      <w:pPr>
        <w:pStyle w:val="Style1"/>
        <w:rPr>
          <w:rFonts w:ascii="Arial" w:hAnsi="Arial" w:cs="Arial"/>
          <w:sz w:val="24"/>
          <w:szCs w:val="24"/>
        </w:rPr>
      </w:pPr>
      <w:r w:rsidRPr="00E510A4">
        <w:rPr>
          <w:rFonts w:ascii="Arial" w:hAnsi="Arial" w:cs="Arial"/>
          <w:sz w:val="24"/>
          <w:szCs w:val="24"/>
        </w:rPr>
        <w:t xml:space="preserve">I have not </w:t>
      </w:r>
      <w:r w:rsidR="00976365" w:rsidRPr="00E510A4">
        <w:rPr>
          <w:rFonts w:ascii="Arial" w:hAnsi="Arial" w:cs="Arial"/>
          <w:sz w:val="24"/>
          <w:szCs w:val="24"/>
        </w:rPr>
        <w:t xml:space="preserve">been made aware of any relevant provisions within a Rights of Way Improvement Plan, nor have I been provided with </w:t>
      </w:r>
      <w:r w:rsidR="00DB5FA2" w:rsidRPr="00E510A4">
        <w:rPr>
          <w:rFonts w:ascii="Arial" w:hAnsi="Arial" w:cs="Arial"/>
          <w:sz w:val="24"/>
          <w:szCs w:val="24"/>
        </w:rPr>
        <w:t>a copy or extracts from one</w:t>
      </w:r>
      <w:r w:rsidR="005C6577" w:rsidRPr="00E510A4">
        <w:rPr>
          <w:rFonts w:ascii="Arial" w:hAnsi="Arial" w:cs="Arial"/>
          <w:sz w:val="24"/>
          <w:szCs w:val="24"/>
        </w:rPr>
        <w:t>.</w:t>
      </w:r>
      <w:r w:rsidR="00E106B1" w:rsidRPr="00E510A4">
        <w:rPr>
          <w:rFonts w:ascii="Arial" w:hAnsi="Arial" w:cs="Arial"/>
          <w:sz w:val="24"/>
          <w:szCs w:val="24"/>
        </w:rPr>
        <w:t xml:space="preserve"> </w:t>
      </w:r>
      <w:r w:rsidR="00DB5FA2" w:rsidRPr="00E510A4">
        <w:rPr>
          <w:rFonts w:ascii="Arial" w:hAnsi="Arial" w:cs="Arial"/>
          <w:sz w:val="24"/>
          <w:szCs w:val="24"/>
        </w:rPr>
        <w:t xml:space="preserve"> </w:t>
      </w:r>
      <w:r w:rsidR="00FE1581" w:rsidRPr="00E510A4">
        <w:rPr>
          <w:rFonts w:ascii="Arial" w:hAnsi="Arial" w:cs="Arial"/>
          <w:sz w:val="24"/>
          <w:szCs w:val="24"/>
        </w:rPr>
        <w:t xml:space="preserve">From this I have to conclude that there are no relevant provisions </w:t>
      </w:r>
      <w:r w:rsidR="00C62DF8" w:rsidRPr="00E510A4">
        <w:rPr>
          <w:rFonts w:ascii="Arial" w:hAnsi="Arial" w:cs="Arial"/>
          <w:sz w:val="24"/>
          <w:szCs w:val="24"/>
        </w:rPr>
        <w:t>within any such Plan for the area.</w:t>
      </w:r>
    </w:p>
    <w:p w14:paraId="7E49CCF6" w14:textId="77777777" w:rsidR="00B50CDC" w:rsidRPr="00E510A4" w:rsidRDefault="00B50CDC" w:rsidP="00A02EDD">
      <w:pPr>
        <w:pStyle w:val="Style1"/>
        <w:numPr>
          <w:ilvl w:val="0"/>
          <w:numId w:val="0"/>
        </w:numPr>
        <w:rPr>
          <w:rFonts w:ascii="Arial" w:hAnsi="Arial" w:cs="Arial"/>
          <w:b/>
          <w:bCs/>
          <w:sz w:val="24"/>
          <w:szCs w:val="24"/>
        </w:rPr>
      </w:pPr>
      <w:r w:rsidRPr="00E510A4">
        <w:rPr>
          <w:rFonts w:ascii="Arial" w:hAnsi="Arial" w:cs="Arial"/>
          <w:b/>
          <w:bCs/>
          <w:sz w:val="24"/>
          <w:szCs w:val="24"/>
        </w:rPr>
        <w:t xml:space="preserve">Other matters </w:t>
      </w:r>
    </w:p>
    <w:p w14:paraId="761A6E2C" w14:textId="2B080376" w:rsidR="00347706" w:rsidRDefault="00CB39BA" w:rsidP="006C4727">
      <w:pPr>
        <w:pStyle w:val="Style1"/>
        <w:rPr>
          <w:rFonts w:ascii="Arial" w:hAnsi="Arial" w:cs="Arial"/>
          <w:sz w:val="24"/>
          <w:szCs w:val="24"/>
        </w:rPr>
      </w:pPr>
      <w:r>
        <w:rPr>
          <w:rFonts w:ascii="Arial" w:hAnsi="Arial" w:cs="Arial"/>
          <w:sz w:val="24"/>
          <w:szCs w:val="24"/>
        </w:rPr>
        <w:t xml:space="preserve">The was one outstanding objection to the proposal when the </w:t>
      </w:r>
      <w:r w:rsidR="00CB351B">
        <w:rPr>
          <w:rFonts w:ascii="Arial" w:hAnsi="Arial" w:cs="Arial"/>
          <w:sz w:val="24"/>
          <w:szCs w:val="24"/>
        </w:rPr>
        <w:t>Order was submitted for confirmation</w:t>
      </w:r>
      <w:r w:rsidR="005A70A8" w:rsidRPr="00E510A4">
        <w:rPr>
          <w:rFonts w:ascii="Arial" w:hAnsi="Arial" w:cs="Arial"/>
          <w:sz w:val="24"/>
          <w:szCs w:val="24"/>
        </w:rPr>
        <w:t>.</w:t>
      </w:r>
      <w:r w:rsidR="00CB351B">
        <w:rPr>
          <w:rFonts w:ascii="Arial" w:hAnsi="Arial" w:cs="Arial"/>
          <w:sz w:val="24"/>
          <w:szCs w:val="24"/>
        </w:rPr>
        <w:t xml:space="preserve">  </w:t>
      </w:r>
      <w:r w:rsidR="0068475F">
        <w:rPr>
          <w:rFonts w:ascii="Arial" w:hAnsi="Arial" w:cs="Arial"/>
          <w:sz w:val="24"/>
          <w:szCs w:val="24"/>
        </w:rPr>
        <w:t>The</w:t>
      </w:r>
      <w:r w:rsidR="00CB351B">
        <w:rPr>
          <w:rFonts w:ascii="Arial" w:hAnsi="Arial" w:cs="Arial"/>
          <w:sz w:val="24"/>
          <w:szCs w:val="24"/>
        </w:rPr>
        <w:t xml:space="preserve"> objection itself </w:t>
      </w:r>
      <w:r w:rsidR="0068475F">
        <w:rPr>
          <w:rFonts w:ascii="Arial" w:hAnsi="Arial" w:cs="Arial"/>
          <w:sz w:val="24"/>
          <w:szCs w:val="24"/>
        </w:rPr>
        <w:t xml:space="preserve">distils down to </w:t>
      </w:r>
      <w:r w:rsidR="00F47210">
        <w:rPr>
          <w:rFonts w:ascii="Arial" w:hAnsi="Arial" w:cs="Arial"/>
          <w:sz w:val="24"/>
          <w:szCs w:val="24"/>
        </w:rPr>
        <w:t>questioning the need fo</w:t>
      </w:r>
      <w:r w:rsidR="009C6C9B">
        <w:rPr>
          <w:rFonts w:ascii="Arial" w:hAnsi="Arial" w:cs="Arial"/>
          <w:sz w:val="24"/>
          <w:szCs w:val="24"/>
        </w:rPr>
        <w:t>r</w:t>
      </w:r>
      <w:r w:rsidR="00F47210">
        <w:rPr>
          <w:rFonts w:ascii="Arial" w:hAnsi="Arial" w:cs="Arial"/>
          <w:sz w:val="24"/>
          <w:szCs w:val="24"/>
        </w:rPr>
        <w:t xml:space="preserve"> the </w:t>
      </w:r>
      <w:r w:rsidR="009C6C9B">
        <w:rPr>
          <w:rFonts w:ascii="Arial" w:hAnsi="Arial" w:cs="Arial"/>
          <w:sz w:val="24"/>
          <w:szCs w:val="24"/>
        </w:rPr>
        <w:t xml:space="preserve">proposed </w:t>
      </w:r>
      <w:r w:rsidR="00F47210">
        <w:rPr>
          <w:rFonts w:ascii="Arial" w:hAnsi="Arial" w:cs="Arial"/>
          <w:sz w:val="24"/>
          <w:szCs w:val="24"/>
        </w:rPr>
        <w:t xml:space="preserve">diversions and </w:t>
      </w:r>
      <w:r w:rsidR="00A02FD2">
        <w:rPr>
          <w:rFonts w:ascii="Arial" w:hAnsi="Arial" w:cs="Arial"/>
          <w:sz w:val="24"/>
          <w:szCs w:val="24"/>
        </w:rPr>
        <w:t xml:space="preserve">highlighting lack of maintenance of the </w:t>
      </w:r>
      <w:r w:rsidR="00B92780">
        <w:rPr>
          <w:rFonts w:ascii="Arial" w:hAnsi="Arial" w:cs="Arial"/>
          <w:sz w:val="24"/>
          <w:szCs w:val="24"/>
        </w:rPr>
        <w:t>current definitive route of the bridleway.</w:t>
      </w:r>
      <w:r w:rsidR="009F2587">
        <w:rPr>
          <w:rFonts w:ascii="Arial" w:hAnsi="Arial" w:cs="Arial"/>
          <w:sz w:val="24"/>
          <w:szCs w:val="24"/>
        </w:rPr>
        <w:t xml:space="preserve">  </w:t>
      </w:r>
      <w:r w:rsidR="00A6700A">
        <w:rPr>
          <w:rFonts w:ascii="Arial" w:hAnsi="Arial" w:cs="Arial"/>
          <w:sz w:val="24"/>
          <w:szCs w:val="24"/>
        </w:rPr>
        <w:t xml:space="preserve">Reference is also made to </w:t>
      </w:r>
      <w:r w:rsidR="00A279BA">
        <w:rPr>
          <w:rFonts w:ascii="Arial" w:hAnsi="Arial" w:cs="Arial"/>
          <w:sz w:val="24"/>
          <w:szCs w:val="24"/>
        </w:rPr>
        <w:t xml:space="preserve">a potential unrecorded route </w:t>
      </w:r>
      <w:r w:rsidR="004B2353">
        <w:rPr>
          <w:rFonts w:ascii="Arial" w:hAnsi="Arial" w:cs="Arial"/>
          <w:sz w:val="24"/>
          <w:szCs w:val="24"/>
        </w:rPr>
        <w:t xml:space="preserve">running from Egremont to the west which would join </w:t>
      </w:r>
      <w:r w:rsidR="003B4A89">
        <w:rPr>
          <w:rFonts w:ascii="Arial" w:hAnsi="Arial" w:cs="Arial"/>
          <w:sz w:val="24"/>
          <w:szCs w:val="24"/>
        </w:rPr>
        <w:t xml:space="preserve">Bridleway NO </w:t>
      </w:r>
      <w:r w:rsidR="003B4A89" w:rsidRPr="003B4A89">
        <w:rPr>
          <w:rFonts w:ascii="Arial" w:hAnsi="Arial" w:cs="Arial"/>
          <w:sz w:val="24"/>
          <w:szCs w:val="24"/>
        </w:rPr>
        <w:t>410099</w:t>
      </w:r>
      <w:r w:rsidR="009F00BA">
        <w:rPr>
          <w:rFonts w:ascii="Arial" w:hAnsi="Arial" w:cs="Arial"/>
          <w:sz w:val="24"/>
          <w:szCs w:val="24"/>
        </w:rPr>
        <w:t xml:space="preserve">.  This latter point relates to a matter that is not before me as </w:t>
      </w:r>
      <w:r w:rsidR="001320CE">
        <w:rPr>
          <w:rFonts w:ascii="Arial" w:hAnsi="Arial" w:cs="Arial"/>
          <w:sz w:val="24"/>
          <w:szCs w:val="24"/>
        </w:rPr>
        <w:t xml:space="preserve">part of the consideration of this Order.  However, from the evidence that I have seen, </w:t>
      </w:r>
      <w:r w:rsidR="007E2A09">
        <w:rPr>
          <w:rFonts w:ascii="Arial" w:hAnsi="Arial" w:cs="Arial"/>
          <w:sz w:val="24"/>
          <w:szCs w:val="24"/>
        </w:rPr>
        <w:t xml:space="preserve">confirmation of the Order would not prejudice </w:t>
      </w:r>
      <w:r w:rsidR="00E4718D">
        <w:rPr>
          <w:rFonts w:ascii="Arial" w:hAnsi="Arial" w:cs="Arial"/>
          <w:sz w:val="24"/>
          <w:szCs w:val="24"/>
        </w:rPr>
        <w:t>this unrecorded route.</w:t>
      </w:r>
    </w:p>
    <w:p w14:paraId="6A6A1D08" w14:textId="2A6F16CB" w:rsidR="00E4718D" w:rsidRDefault="00E4718D" w:rsidP="006C4727">
      <w:pPr>
        <w:pStyle w:val="Style1"/>
        <w:rPr>
          <w:rFonts w:ascii="Arial" w:hAnsi="Arial" w:cs="Arial"/>
          <w:sz w:val="24"/>
          <w:szCs w:val="24"/>
        </w:rPr>
      </w:pPr>
      <w:r>
        <w:rPr>
          <w:rFonts w:ascii="Arial" w:hAnsi="Arial" w:cs="Arial"/>
          <w:sz w:val="24"/>
          <w:szCs w:val="24"/>
        </w:rPr>
        <w:t xml:space="preserve">Section 119 of the Highways Acy 1980 is </w:t>
      </w:r>
      <w:r w:rsidR="00612CD9">
        <w:rPr>
          <w:rFonts w:ascii="Arial" w:hAnsi="Arial" w:cs="Arial"/>
          <w:sz w:val="24"/>
          <w:szCs w:val="24"/>
        </w:rPr>
        <w:t xml:space="preserve">clear </w:t>
      </w:r>
      <w:r w:rsidR="001C3B5C">
        <w:rPr>
          <w:rFonts w:ascii="Arial" w:hAnsi="Arial" w:cs="Arial"/>
          <w:sz w:val="24"/>
          <w:szCs w:val="24"/>
        </w:rPr>
        <w:t xml:space="preserve">about </w:t>
      </w:r>
      <w:r w:rsidR="00612CD9">
        <w:rPr>
          <w:rFonts w:ascii="Arial" w:hAnsi="Arial" w:cs="Arial"/>
          <w:sz w:val="24"/>
          <w:szCs w:val="24"/>
        </w:rPr>
        <w:t xml:space="preserve">the basis upon which </w:t>
      </w:r>
      <w:r w:rsidR="0084339B">
        <w:rPr>
          <w:rFonts w:ascii="Arial" w:hAnsi="Arial" w:cs="Arial"/>
          <w:sz w:val="24"/>
          <w:szCs w:val="24"/>
        </w:rPr>
        <w:t>an</w:t>
      </w:r>
      <w:r w:rsidR="00612CD9">
        <w:rPr>
          <w:rFonts w:ascii="Arial" w:hAnsi="Arial" w:cs="Arial"/>
          <w:sz w:val="24"/>
          <w:szCs w:val="24"/>
        </w:rPr>
        <w:t xml:space="preserve"> Order for a diversion </w:t>
      </w:r>
      <w:r w:rsidR="001C3B5C">
        <w:rPr>
          <w:rFonts w:ascii="Arial" w:hAnsi="Arial" w:cs="Arial"/>
          <w:sz w:val="24"/>
          <w:szCs w:val="24"/>
        </w:rPr>
        <w:t xml:space="preserve">can </w:t>
      </w:r>
      <w:r w:rsidR="00562A20">
        <w:rPr>
          <w:rFonts w:ascii="Arial" w:hAnsi="Arial" w:cs="Arial"/>
          <w:sz w:val="24"/>
          <w:szCs w:val="24"/>
        </w:rPr>
        <w:t>be confirmed</w:t>
      </w:r>
      <w:r w:rsidR="00E867F8">
        <w:rPr>
          <w:rFonts w:ascii="Arial" w:hAnsi="Arial" w:cs="Arial"/>
          <w:sz w:val="24"/>
          <w:szCs w:val="24"/>
        </w:rPr>
        <w:t xml:space="preserve">. </w:t>
      </w:r>
      <w:r w:rsidR="002F185B">
        <w:rPr>
          <w:rFonts w:ascii="Arial" w:hAnsi="Arial" w:cs="Arial"/>
          <w:sz w:val="24"/>
          <w:szCs w:val="24"/>
        </w:rPr>
        <w:t xml:space="preserve"> The test</w:t>
      </w:r>
      <w:r w:rsidR="00F03C66">
        <w:rPr>
          <w:rFonts w:ascii="Arial" w:hAnsi="Arial" w:cs="Arial"/>
          <w:sz w:val="24"/>
          <w:szCs w:val="24"/>
        </w:rPr>
        <w:t>s</w:t>
      </w:r>
      <w:r w:rsidR="002F185B">
        <w:rPr>
          <w:rFonts w:ascii="Arial" w:hAnsi="Arial" w:cs="Arial"/>
          <w:sz w:val="24"/>
          <w:szCs w:val="24"/>
        </w:rPr>
        <w:t xml:space="preserve"> </w:t>
      </w:r>
      <w:r w:rsidR="00970E0D">
        <w:rPr>
          <w:rFonts w:ascii="Arial" w:hAnsi="Arial" w:cs="Arial"/>
          <w:sz w:val="24"/>
          <w:szCs w:val="24"/>
        </w:rPr>
        <w:t>in Section 119 do not require that the diversion be necessary, rather that it is expedient</w:t>
      </w:r>
      <w:r w:rsidR="006A5EA0">
        <w:rPr>
          <w:rFonts w:ascii="Arial" w:hAnsi="Arial" w:cs="Arial"/>
          <w:sz w:val="24"/>
          <w:szCs w:val="24"/>
        </w:rPr>
        <w:t xml:space="preserve">. </w:t>
      </w:r>
      <w:r w:rsidR="00E867F8">
        <w:rPr>
          <w:rFonts w:ascii="Arial" w:hAnsi="Arial" w:cs="Arial"/>
          <w:sz w:val="24"/>
          <w:szCs w:val="24"/>
        </w:rPr>
        <w:t xml:space="preserve"> </w:t>
      </w:r>
      <w:r w:rsidR="00E7529F" w:rsidRPr="00D42E4B">
        <w:rPr>
          <w:rFonts w:ascii="Arial" w:hAnsi="Arial" w:cs="Arial"/>
          <w:sz w:val="24"/>
          <w:szCs w:val="24"/>
        </w:rPr>
        <w:t>“</w:t>
      </w:r>
      <w:r w:rsidR="00A809DB">
        <w:rPr>
          <w:rFonts w:ascii="Arial" w:hAnsi="Arial" w:cs="Arial"/>
          <w:sz w:val="24"/>
          <w:szCs w:val="24"/>
        </w:rPr>
        <w:t>E</w:t>
      </w:r>
      <w:r w:rsidR="00E7529F" w:rsidRPr="00D42E4B">
        <w:rPr>
          <w:rFonts w:ascii="Arial" w:hAnsi="Arial" w:cs="Arial"/>
          <w:sz w:val="24"/>
          <w:szCs w:val="24"/>
        </w:rPr>
        <w:t>xpedient”</w:t>
      </w:r>
      <w:r w:rsidR="00EB1497">
        <w:rPr>
          <w:rFonts w:ascii="Arial" w:hAnsi="Arial" w:cs="Arial"/>
          <w:sz w:val="24"/>
          <w:szCs w:val="24"/>
        </w:rPr>
        <w:t xml:space="preserve"> is not defined in the legislation.  However, giving it it’s ordinary mean</w:t>
      </w:r>
      <w:r w:rsidR="00C87501">
        <w:rPr>
          <w:rFonts w:ascii="Arial" w:hAnsi="Arial" w:cs="Arial"/>
          <w:sz w:val="24"/>
          <w:szCs w:val="24"/>
        </w:rPr>
        <w:t>ing</w:t>
      </w:r>
      <w:r w:rsidR="00E7529F" w:rsidRPr="00D42E4B">
        <w:rPr>
          <w:rFonts w:ascii="Arial" w:hAnsi="Arial" w:cs="Arial"/>
          <w:sz w:val="24"/>
          <w:szCs w:val="24"/>
        </w:rPr>
        <w:t xml:space="preserve"> as defined by the Oxford English Dictionary</w:t>
      </w:r>
      <w:r w:rsidR="00C87501">
        <w:rPr>
          <w:rFonts w:ascii="Arial" w:hAnsi="Arial" w:cs="Arial"/>
          <w:sz w:val="24"/>
          <w:szCs w:val="24"/>
        </w:rPr>
        <w:t>, it</w:t>
      </w:r>
      <w:r w:rsidR="00E7529F" w:rsidRPr="00D42E4B">
        <w:rPr>
          <w:rFonts w:ascii="Arial" w:hAnsi="Arial" w:cs="Arial"/>
          <w:sz w:val="24"/>
          <w:szCs w:val="24"/>
        </w:rPr>
        <w:t xml:space="preserve"> means “convenient and practical, although possibl</w:t>
      </w:r>
      <w:r w:rsidR="00A809DB">
        <w:rPr>
          <w:rFonts w:ascii="Arial" w:hAnsi="Arial" w:cs="Arial"/>
          <w:sz w:val="24"/>
          <w:szCs w:val="24"/>
        </w:rPr>
        <w:t>y</w:t>
      </w:r>
      <w:r w:rsidR="00E7529F" w:rsidRPr="00D42E4B">
        <w:rPr>
          <w:rFonts w:ascii="Arial" w:hAnsi="Arial" w:cs="Arial"/>
          <w:sz w:val="24"/>
          <w:szCs w:val="24"/>
        </w:rPr>
        <w:t xml:space="preserve"> improper or immoral”, or “suitable and appropriate”. </w:t>
      </w:r>
      <w:r w:rsidR="00562A20">
        <w:rPr>
          <w:rFonts w:ascii="Arial" w:hAnsi="Arial" w:cs="Arial"/>
          <w:sz w:val="24"/>
          <w:szCs w:val="24"/>
        </w:rPr>
        <w:t xml:space="preserve"> </w:t>
      </w:r>
      <w:r w:rsidR="00480580">
        <w:rPr>
          <w:rFonts w:ascii="Arial" w:hAnsi="Arial" w:cs="Arial"/>
          <w:sz w:val="24"/>
          <w:szCs w:val="24"/>
        </w:rPr>
        <w:t xml:space="preserve">I have found above that </w:t>
      </w:r>
      <w:r w:rsidR="00A83D97">
        <w:rPr>
          <w:rFonts w:ascii="Arial" w:hAnsi="Arial" w:cs="Arial"/>
          <w:sz w:val="24"/>
          <w:szCs w:val="24"/>
        </w:rPr>
        <w:t xml:space="preserve">the </w:t>
      </w:r>
      <w:r w:rsidR="00D27957">
        <w:rPr>
          <w:rFonts w:ascii="Arial" w:hAnsi="Arial" w:cs="Arial"/>
          <w:sz w:val="24"/>
          <w:szCs w:val="24"/>
        </w:rPr>
        <w:t xml:space="preserve">proposed </w:t>
      </w:r>
      <w:r w:rsidR="00A83D97">
        <w:rPr>
          <w:rFonts w:ascii="Arial" w:hAnsi="Arial" w:cs="Arial"/>
          <w:sz w:val="24"/>
          <w:szCs w:val="24"/>
        </w:rPr>
        <w:t xml:space="preserve">diversions are </w:t>
      </w:r>
      <w:r w:rsidR="00902ADA">
        <w:rPr>
          <w:rFonts w:ascii="Arial" w:hAnsi="Arial" w:cs="Arial"/>
          <w:sz w:val="24"/>
          <w:szCs w:val="24"/>
        </w:rPr>
        <w:t xml:space="preserve">suitable and appropriate and are therefore </w:t>
      </w:r>
      <w:r w:rsidR="00A83D97">
        <w:rPr>
          <w:rFonts w:ascii="Arial" w:hAnsi="Arial" w:cs="Arial"/>
          <w:sz w:val="24"/>
          <w:szCs w:val="24"/>
        </w:rPr>
        <w:t>ex</w:t>
      </w:r>
      <w:r w:rsidR="00D27957">
        <w:rPr>
          <w:rFonts w:ascii="Arial" w:hAnsi="Arial" w:cs="Arial"/>
          <w:sz w:val="24"/>
          <w:szCs w:val="24"/>
        </w:rPr>
        <w:t>pedient in the public interest.</w:t>
      </w:r>
    </w:p>
    <w:p w14:paraId="1BD0B4DF" w14:textId="6B61A6CD" w:rsidR="00355FCC" w:rsidRPr="00E510A4" w:rsidRDefault="00271B94" w:rsidP="00E939E0">
      <w:pPr>
        <w:pStyle w:val="Heading6blackfont"/>
        <w:rPr>
          <w:rFonts w:ascii="Arial" w:hAnsi="Arial" w:cs="Arial"/>
          <w:sz w:val="24"/>
          <w:szCs w:val="24"/>
        </w:rPr>
      </w:pPr>
      <w:r w:rsidRPr="00E510A4">
        <w:rPr>
          <w:rFonts w:ascii="Arial" w:hAnsi="Arial" w:cs="Arial"/>
          <w:sz w:val="24"/>
          <w:szCs w:val="24"/>
        </w:rPr>
        <w:lastRenderedPageBreak/>
        <w:t>Conclusions</w:t>
      </w:r>
    </w:p>
    <w:p w14:paraId="6CCAD50B" w14:textId="77777777" w:rsidR="00EE5ED7" w:rsidRPr="00E510A4" w:rsidRDefault="00EE5ED7" w:rsidP="006C4727">
      <w:pPr>
        <w:pStyle w:val="Style1"/>
        <w:rPr>
          <w:rFonts w:ascii="Arial" w:hAnsi="Arial" w:cs="Arial"/>
          <w:sz w:val="24"/>
          <w:szCs w:val="24"/>
        </w:rPr>
      </w:pPr>
      <w:r w:rsidRPr="00E510A4">
        <w:rPr>
          <w:rFonts w:ascii="Arial" w:hAnsi="Arial" w:cs="Arial"/>
          <w:sz w:val="24"/>
          <w:szCs w:val="24"/>
        </w:rPr>
        <w:t>For the above reasons, I conclude that the Order should be confirmed.</w:t>
      </w:r>
    </w:p>
    <w:p w14:paraId="3C5BFE95" w14:textId="77777777" w:rsidR="00EE5ED7" w:rsidRPr="00E510A4" w:rsidRDefault="00EE5ED7" w:rsidP="00E939E0">
      <w:pPr>
        <w:pStyle w:val="Style1"/>
        <w:numPr>
          <w:ilvl w:val="0"/>
          <w:numId w:val="0"/>
        </w:numPr>
        <w:rPr>
          <w:rFonts w:ascii="Arial" w:hAnsi="Arial" w:cs="Arial"/>
          <w:b/>
          <w:bCs/>
          <w:sz w:val="24"/>
          <w:szCs w:val="24"/>
        </w:rPr>
      </w:pPr>
      <w:r w:rsidRPr="00E510A4">
        <w:rPr>
          <w:rFonts w:ascii="Arial" w:hAnsi="Arial" w:cs="Arial"/>
          <w:b/>
          <w:bCs/>
          <w:sz w:val="24"/>
          <w:szCs w:val="24"/>
        </w:rPr>
        <w:t>Formal Decision</w:t>
      </w:r>
    </w:p>
    <w:p w14:paraId="30427013" w14:textId="77777777" w:rsidR="00EE5ED7" w:rsidRPr="00E510A4" w:rsidRDefault="00EE5ED7" w:rsidP="006C4727">
      <w:pPr>
        <w:pStyle w:val="Style1"/>
        <w:rPr>
          <w:rFonts w:ascii="Arial" w:hAnsi="Arial" w:cs="Arial"/>
          <w:sz w:val="24"/>
          <w:szCs w:val="24"/>
        </w:rPr>
      </w:pPr>
      <w:r w:rsidRPr="00E510A4">
        <w:rPr>
          <w:rFonts w:ascii="Arial" w:hAnsi="Arial" w:cs="Arial"/>
          <w:sz w:val="24"/>
          <w:szCs w:val="24"/>
        </w:rPr>
        <w:t xml:space="preserve">I confirm the Order. </w:t>
      </w:r>
    </w:p>
    <w:p w14:paraId="69E48172" w14:textId="77777777" w:rsidR="0089739B" w:rsidRDefault="0089739B" w:rsidP="00EE5ED7">
      <w:pPr>
        <w:tabs>
          <w:tab w:val="left" w:pos="432"/>
        </w:tabs>
        <w:spacing w:before="180"/>
        <w:ind w:left="431" w:hanging="431"/>
        <w:outlineLvl w:val="0"/>
        <w:rPr>
          <w:rFonts w:ascii="Monotype Corsiva" w:hAnsi="Monotype Corsiva"/>
          <w:color w:val="000000"/>
          <w:kern w:val="28"/>
          <w:sz w:val="36"/>
          <w:szCs w:val="36"/>
        </w:rPr>
      </w:pPr>
    </w:p>
    <w:p w14:paraId="02800EEF" w14:textId="55E91557" w:rsidR="00EE5ED7" w:rsidRPr="00546655" w:rsidRDefault="00EE5ED7" w:rsidP="00EE5ED7">
      <w:pPr>
        <w:tabs>
          <w:tab w:val="left" w:pos="432"/>
        </w:tabs>
        <w:spacing w:before="180"/>
        <w:ind w:left="431" w:hanging="431"/>
        <w:outlineLvl w:val="0"/>
        <w:rPr>
          <w:rFonts w:ascii="Monotype Corsiva" w:hAnsi="Monotype Corsiva"/>
          <w:color w:val="000000"/>
          <w:kern w:val="28"/>
          <w:sz w:val="36"/>
          <w:szCs w:val="36"/>
        </w:rPr>
      </w:pPr>
      <w:r w:rsidRPr="00546655">
        <w:rPr>
          <w:rFonts w:ascii="Monotype Corsiva" w:hAnsi="Monotype Corsiva"/>
          <w:color w:val="000000"/>
          <w:kern w:val="28"/>
          <w:sz w:val="36"/>
          <w:szCs w:val="36"/>
        </w:rPr>
        <w:t>John Dowsett</w:t>
      </w:r>
    </w:p>
    <w:p w14:paraId="23AB6CF7" w14:textId="1DC20D07" w:rsidR="00EE5ED7" w:rsidRDefault="00EE5ED7" w:rsidP="007D7466">
      <w:pPr>
        <w:tabs>
          <w:tab w:val="left" w:pos="432"/>
        </w:tabs>
        <w:spacing w:before="180"/>
        <w:ind w:left="431" w:hanging="431"/>
        <w:outlineLvl w:val="0"/>
        <w:rPr>
          <w:color w:val="000000"/>
          <w:kern w:val="28"/>
        </w:rPr>
      </w:pPr>
      <w:r w:rsidRPr="00546655">
        <w:rPr>
          <w:color w:val="000000"/>
          <w:kern w:val="28"/>
        </w:rPr>
        <w:t>INSPECTOR</w:t>
      </w:r>
    </w:p>
    <w:p w14:paraId="2F08BC1F" w14:textId="77777777" w:rsidR="00461F0C" w:rsidRDefault="00461F0C" w:rsidP="007D7466">
      <w:pPr>
        <w:tabs>
          <w:tab w:val="left" w:pos="432"/>
        </w:tabs>
        <w:spacing w:before="180"/>
        <w:ind w:left="431" w:hanging="431"/>
        <w:outlineLvl w:val="0"/>
        <w:rPr>
          <w:color w:val="000000"/>
          <w:kern w:val="28"/>
        </w:rPr>
      </w:pPr>
    </w:p>
    <w:p w14:paraId="2C4CA8DF" w14:textId="23FB384A" w:rsidR="00461F0C" w:rsidRDefault="00461F0C">
      <w:pPr>
        <w:rPr>
          <w:color w:val="000000"/>
          <w:kern w:val="28"/>
        </w:rPr>
      </w:pPr>
      <w:r>
        <w:rPr>
          <w:color w:val="000000"/>
          <w:kern w:val="28"/>
        </w:rPr>
        <w:br w:type="page"/>
      </w:r>
    </w:p>
    <w:p w14:paraId="77AB40ED" w14:textId="31DA17F1" w:rsidR="00461F0C" w:rsidRDefault="00461F0C" w:rsidP="007D7466">
      <w:pPr>
        <w:tabs>
          <w:tab w:val="left" w:pos="432"/>
        </w:tabs>
        <w:spacing w:before="180"/>
        <w:ind w:left="431" w:hanging="431"/>
        <w:outlineLvl w:val="0"/>
      </w:pPr>
      <w:r w:rsidRPr="00461F0C">
        <w:lastRenderedPageBreak/>
        <w:drawing>
          <wp:inline distT="0" distB="0" distL="0" distR="0" wp14:anchorId="16D545BB" wp14:editId="12E91DF2">
            <wp:extent cx="8255070" cy="5797233"/>
            <wp:effectExtent l="0" t="9208" r="3493" b="3492"/>
            <wp:docPr id="80194721" name="Picture 1" descr="ORDER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94721" name="Picture 1" descr="ORDER MAP"/>
                    <pic:cNvPicPr/>
                  </pic:nvPicPr>
                  <pic:blipFill>
                    <a:blip r:embed="rId12"/>
                    <a:stretch>
                      <a:fillRect/>
                    </a:stretch>
                  </pic:blipFill>
                  <pic:spPr>
                    <a:xfrm rot="5400000">
                      <a:off x="0" y="0"/>
                      <a:ext cx="8267085" cy="5805670"/>
                    </a:xfrm>
                    <a:prstGeom prst="rect">
                      <a:avLst/>
                    </a:prstGeom>
                  </pic:spPr>
                </pic:pic>
              </a:graphicData>
            </a:graphic>
          </wp:inline>
        </w:drawing>
      </w:r>
    </w:p>
    <w:sectPr w:rsidR="00461F0C" w:rsidSect="00DE0DCC">
      <w:headerReference w:type="default" r:id="rId13"/>
      <w:footerReference w:type="even" r:id="rId14"/>
      <w:footerReference w:type="default" r:id="rId15"/>
      <w:headerReference w:type="first" r:id="rId16"/>
      <w:footerReference w:type="first" r:id="rId17"/>
      <w:pgSz w:w="11906" w:h="16838" w:code="9"/>
      <w:pgMar w:top="680" w:right="1077" w:bottom="1134" w:left="1418" w:header="624"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68B55" w14:textId="77777777" w:rsidR="00FE2F46" w:rsidRDefault="00FE2F46" w:rsidP="00F62916">
      <w:r>
        <w:separator/>
      </w:r>
    </w:p>
  </w:endnote>
  <w:endnote w:type="continuationSeparator" w:id="0">
    <w:p w14:paraId="54B0F304" w14:textId="77777777" w:rsidR="00FE2F46" w:rsidRDefault="00FE2F46" w:rsidP="00F62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3C713" w14:textId="77777777" w:rsidR="00366F95" w:rsidRDefault="00366F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690AEE" w14:textId="77777777" w:rsidR="00366F95" w:rsidRDefault="00366F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3D9CF" w14:textId="77777777" w:rsidR="00366F95" w:rsidRDefault="00366F95">
    <w:pPr>
      <w:pStyle w:val="Noindent"/>
      <w:spacing w:before="120"/>
      <w:jc w:val="center"/>
      <w:rPr>
        <w:rStyle w:val="PageNumber"/>
      </w:rPr>
    </w:pPr>
    <w:r>
      <w:rPr>
        <w:noProof/>
        <w:sz w:val="18"/>
      </w:rPr>
      <mc:AlternateContent>
        <mc:Choice Requires="wps">
          <w:drawing>
            <wp:anchor distT="0" distB="0" distL="114300" distR="114300" simplePos="0" relativeHeight="251661824" behindDoc="0" locked="0" layoutInCell="1" allowOverlap="1" wp14:anchorId="02A8918F" wp14:editId="17E4B9F9">
              <wp:simplePos x="0" y="0"/>
              <wp:positionH relativeFrom="column">
                <wp:posOffset>-2540</wp:posOffset>
              </wp:positionH>
              <wp:positionV relativeFrom="paragraph">
                <wp:posOffset>159385</wp:posOffset>
              </wp:positionV>
              <wp:extent cx="5943600" cy="0"/>
              <wp:effectExtent l="0" t="0" r="0" b="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8411A6" id="Line 17"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6E87C3FF" w14:textId="77777777" w:rsidR="00366F95" w:rsidRPr="00E45340" w:rsidRDefault="004F274A" w:rsidP="00E45340">
    <w:pPr>
      <w:pStyle w:val="Footer"/>
      <w:ind w:right="-52"/>
      <w:rPr>
        <w:sz w:val="16"/>
        <w:szCs w:val="16"/>
      </w:rPr>
    </w:pPr>
    <w:hyperlink r:id="rId1" w:history="1">
      <w:r w:rsidRPr="00026922">
        <w:rPr>
          <w:rStyle w:val="Hyperlink"/>
          <w:sz w:val="16"/>
          <w:szCs w:val="16"/>
        </w:rPr>
        <w:t>https://www.gov.uk/planning-inspectorate</w:t>
      </w:r>
    </w:hyperlink>
    <w:r w:rsidR="00E45340">
      <w:rPr>
        <w:sz w:val="16"/>
        <w:szCs w:val="16"/>
      </w:rPr>
      <w:t xml:space="preserve">                          </w:t>
    </w:r>
    <w:r w:rsidR="00366F95">
      <w:rPr>
        <w:rStyle w:val="PageNumber"/>
      </w:rPr>
      <w:fldChar w:fldCharType="begin"/>
    </w:r>
    <w:r w:rsidR="00366F95">
      <w:rPr>
        <w:rStyle w:val="PageNumber"/>
      </w:rPr>
      <w:instrText xml:space="preserve"> PAGE </w:instrText>
    </w:r>
    <w:r w:rsidR="00366F95">
      <w:rPr>
        <w:rStyle w:val="PageNumber"/>
      </w:rPr>
      <w:fldChar w:fldCharType="separate"/>
    </w:r>
    <w:r w:rsidR="007A06BE">
      <w:rPr>
        <w:rStyle w:val="PageNumber"/>
        <w:noProof/>
      </w:rPr>
      <w:t>2</w:t>
    </w:r>
    <w:r w:rsidR="00366F95">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7EC59" w14:textId="77777777" w:rsidR="00366F95" w:rsidRDefault="00366F95" w:rsidP="00271B94">
    <w:pPr>
      <w:pStyle w:val="Footer"/>
      <w:pBdr>
        <w:bottom w:val="none" w:sz="0" w:space="0" w:color="000000"/>
      </w:pBdr>
      <w:ind w:right="-52"/>
    </w:pPr>
    <w:r>
      <w:rPr>
        <w:noProof/>
      </w:rPr>
      <mc:AlternateContent>
        <mc:Choice Requires="wps">
          <w:drawing>
            <wp:anchor distT="0" distB="0" distL="114300" distR="114300" simplePos="0" relativeHeight="251655680" behindDoc="0" locked="0" layoutInCell="1" allowOverlap="1" wp14:anchorId="3CBF4094" wp14:editId="101D4450">
              <wp:simplePos x="0" y="0"/>
              <wp:positionH relativeFrom="column">
                <wp:posOffset>-2540</wp:posOffset>
              </wp:positionH>
              <wp:positionV relativeFrom="paragraph">
                <wp:posOffset>121285</wp:posOffset>
              </wp:positionV>
              <wp:extent cx="5943600" cy="0"/>
              <wp:effectExtent l="0" t="0" r="0" b="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9171DB" id="Line 1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0262F58B" w14:textId="77777777" w:rsidR="00366F95" w:rsidRPr="00451EE4" w:rsidRDefault="004F274A">
    <w:pPr>
      <w:pStyle w:val="Footer"/>
      <w:ind w:right="-52"/>
      <w:rPr>
        <w:sz w:val="16"/>
        <w:szCs w:val="16"/>
      </w:rPr>
    </w:pPr>
    <w:hyperlink r:id="rId1" w:history="1">
      <w:r w:rsidRPr="00026922">
        <w:rPr>
          <w:rStyle w:val="Hyperlink"/>
          <w:sz w:val="16"/>
          <w:szCs w:val="16"/>
        </w:rPr>
        <w:t>https://www.gov.uk/planning-inspectorate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76697" w14:textId="77777777" w:rsidR="00FE2F46" w:rsidRDefault="00FE2F46" w:rsidP="00F62916">
      <w:r>
        <w:separator/>
      </w:r>
    </w:p>
  </w:footnote>
  <w:footnote w:type="continuationSeparator" w:id="0">
    <w:p w14:paraId="013043A0" w14:textId="77777777" w:rsidR="00FE2F46" w:rsidRDefault="00FE2F46" w:rsidP="00F62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366F95" w14:paraId="6E2C24DF" w14:textId="77777777">
      <w:tc>
        <w:tcPr>
          <w:tcW w:w="9520" w:type="dxa"/>
        </w:tcPr>
        <w:p w14:paraId="4FCFB3A8" w14:textId="55E859E1" w:rsidR="00366F95" w:rsidRDefault="00271B94">
          <w:pPr>
            <w:pStyle w:val="Footer"/>
          </w:pPr>
          <w:r>
            <w:t>Order Decision</w:t>
          </w:r>
          <w:r w:rsidR="00D87F72">
            <w:t>:</w:t>
          </w:r>
          <w:r>
            <w:t xml:space="preserve"> ROW/</w:t>
          </w:r>
          <w:r w:rsidR="00DF1439" w:rsidRPr="00DF1439">
            <w:t>3359845</w:t>
          </w:r>
        </w:p>
      </w:tc>
    </w:tr>
  </w:tbl>
  <w:p w14:paraId="2E8F6DFB" w14:textId="77777777" w:rsidR="00366F95" w:rsidRDefault="00366F95" w:rsidP="00087477">
    <w:pPr>
      <w:pStyle w:val="Footer"/>
      <w:spacing w:after="180"/>
    </w:pPr>
    <w:r>
      <w:rPr>
        <w:noProof/>
      </w:rPr>
      <mc:AlternateContent>
        <mc:Choice Requires="wps">
          <w:drawing>
            <wp:anchor distT="0" distB="0" distL="114300" distR="114300" simplePos="0" relativeHeight="251658752" behindDoc="0" locked="0" layoutInCell="1" allowOverlap="1" wp14:anchorId="7F2578CE" wp14:editId="5B98740A">
              <wp:simplePos x="0" y="0"/>
              <wp:positionH relativeFrom="column">
                <wp:posOffset>0</wp:posOffset>
              </wp:positionH>
              <wp:positionV relativeFrom="paragraph">
                <wp:posOffset>114300</wp:posOffset>
              </wp:positionV>
              <wp:extent cx="5943600"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54AE93" id="Line 1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86584" w14:textId="77777777" w:rsidR="00366F95" w:rsidRDefault="00366F95">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07700615"/>
    <w:multiLevelType w:val="multilevel"/>
    <w:tmpl w:val="A22611FC"/>
    <w:numStyleLink w:val="ConditionsList"/>
  </w:abstractNum>
  <w:abstractNum w:abstractNumId="2" w15:restartNumberingAfterBreak="0">
    <w:nsid w:val="10497561"/>
    <w:multiLevelType w:val="multilevel"/>
    <w:tmpl w:val="65B42758"/>
    <w:styleLink w:val="nListiList"/>
    <w:lvl w:ilvl="0">
      <w:start w:val="1"/>
      <w:numFmt w:val="lowerRoman"/>
      <w:lvlText w:val="%1)"/>
      <w:lvlJc w:val="left"/>
      <w:pPr>
        <w:tabs>
          <w:tab w:val="num" w:pos="107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pStyle w:val="Nlisti"/>
      <w:lvlText w:val="%3)"/>
      <w:lvlJc w:val="left"/>
      <w:pPr>
        <w:tabs>
          <w:tab w:val="num" w:pos="1797"/>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3" w15:restartNumberingAfterBreak="0">
    <w:nsid w:val="1BD14CD6"/>
    <w:multiLevelType w:val="hybridMultilevel"/>
    <w:tmpl w:val="7280079A"/>
    <w:lvl w:ilvl="0" w:tplc="12F232B4">
      <w:start w:val="1"/>
      <w:numFmt w:val="lowerLetter"/>
      <w:lvlText w:val="%1)"/>
      <w:lvlJc w:val="left"/>
      <w:pPr>
        <w:ind w:left="2336" w:hanging="360"/>
      </w:pPr>
    </w:lvl>
    <w:lvl w:ilvl="1" w:tplc="08090019" w:tentative="1">
      <w:start w:val="1"/>
      <w:numFmt w:val="lowerLetter"/>
      <w:lvlText w:val="%2."/>
      <w:lvlJc w:val="left"/>
      <w:pPr>
        <w:ind w:left="3056" w:hanging="360"/>
      </w:pPr>
    </w:lvl>
    <w:lvl w:ilvl="2" w:tplc="0809001B" w:tentative="1">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4" w15:restartNumberingAfterBreak="0">
    <w:nsid w:val="1F5659E4"/>
    <w:multiLevelType w:val="multilevel"/>
    <w:tmpl w:val="326258D0"/>
    <w:lvl w:ilvl="0">
      <w:start w:val="1"/>
      <w:numFmt w:val="decimal"/>
      <w:pStyle w:val="Style1"/>
      <w:lvlText w:val="%1."/>
      <w:lvlJc w:val="left"/>
      <w:pPr>
        <w:tabs>
          <w:tab w:val="num" w:pos="1288"/>
        </w:tabs>
        <w:ind w:left="999" w:hanging="431"/>
      </w:pPr>
      <w:rPr>
        <w:rFonts w:hint="default"/>
      </w:rPr>
    </w:lvl>
    <w:lvl w:ilvl="1">
      <w:start w:val="1"/>
      <w:numFmt w:val="decimal"/>
      <w:pStyle w:val="Heading2"/>
      <w:lvlText w:val="%1.%2"/>
      <w:lvlJc w:val="left"/>
      <w:pPr>
        <w:tabs>
          <w:tab w:val="num" w:pos="578"/>
        </w:tabs>
        <w:ind w:left="578" w:hanging="578"/>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pStyle w:val="Heading7"/>
      <w:lvlText w:val="%1.%2.%3.%4.%5.%6.%7"/>
      <w:lvlJc w:val="left"/>
      <w:pPr>
        <w:tabs>
          <w:tab w:val="num" w:pos="1298"/>
        </w:tabs>
        <w:ind w:left="1298" w:hanging="1298"/>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2"/>
        </w:tabs>
        <w:ind w:left="1582" w:hanging="1582"/>
      </w:pPr>
      <w:rPr>
        <w:rFonts w:hint="default"/>
      </w:rPr>
    </w:lvl>
  </w:abstractNum>
  <w:abstractNum w:abstractNumId="5" w15:restartNumberingAfterBreak="0">
    <w:nsid w:val="209A62F5"/>
    <w:multiLevelType w:val="hybridMultilevel"/>
    <w:tmpl w:val="25DE3A94"/>
    <w:lvl w:ilvl="0" w:tplc="3286AFD0">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6" w15:restartNumberingAfterBreak="0">
    <w:nsid w:val="284238AD"/>
    <w:multiLevelType w:val="multilevel"/>
    <w:tmpl w:val="A22611FC"/>
    <w:numStyleLink w:val="ConditionsList"/>
  </w:abstractNum>
  <w:abstractNum w:abstractNumId="7" w15:restartNumberingAfterBreak="0">
    <w:nsid w:val="29461538"/>
    <w:multiLevelType w:val="multilevel"/>
    <w:tmpl w:val="A1DC0ECC"/>
    <w:styleLink w:val="nListaList"/>
    <w:lvl w:ilvl="0">
      <w:start w:val="1"/>
      <w:numFmt w:val="decimal"/>
      <w:pStyle w:val="Table"/>
      <w:lvlText w:val="%1."/>
      <w:lvlJc w:val="left"/>
      <w:pPr>
        <w:tabs>
          <w:tab w:val="num" w:pos="720"/>
        </w:tabs>
        <w:ind w:left="425" w:hanging="425"/>
      </w:pPr>
      <w:rPr>
        <w:rFonts w:hint="default"/>
      </w:rPr>
    </w:lvl>
    <w:lvl w:ilvl="1">
      <w:start w:val="1"/>
      <w:numFmt w:val="lowerLetter"/>
      <w:pStyle w:val="Nlista"/>
      <w:lvlText w:val="(%2)"/>
      <w:lvlJc w:val="right"/>
      <w:pPr>
        <w:tabs>
          <w:tab w:val="num" w:pos="851"/>
        </w:tabs>
        <w:ind w:left="851" w:hanging="142"/>
      </w:pPr>
      <w:rPr>
        <w:rFonts w:hint="default"/>
      </w:rPr>
    </w:lvl>
    <w:lvl w:ilvl="2">
      <w:start w:val="1"/>
      <w:numFmt w:val="lowerRoman"/>
      <w:lvlText w:val="(%3)"/>
      <w:lvlJc w:val="right"/>
      <w:pPr>
        <w:tabs>
          <w:tab w:val="num" w:pos="1134"/>
        </w:tabs>
        <w:ind w:left="1134" w:hanging="113"/>
      </w:pPr>
      <w:rPr>
        <w:rFonts w:hint="default"/>
      </w:rPr>
    </w:lvl>
    <w:lvl w:ilvl="3">
      <w:start w:val="1"/>
      <w:numFmt w:val="lowerRoman"/>
      <w:lvlText w:val="%4"/>
      <w:lvlJc w:val="left"/>
      <w:pPr>
        <w:tabs>
          <w:tab w:val="num" w:pos="1361"/>
        </w:tabs>
        <w:ind w:left="1361" w:hanging="114"/>
      </w:pPr>
      <w:rPr>
        <w:rFonts w:hint="default"/>
      </w:rPr>
    </w:lvl>
    <w:lvl w:ilvl="4">
      <w:start w:val="1"/>
      <w:numFmt w:val="none"/>
      <w:lvlText w:val=""/>
      <w:lvlJc w:val="left"/>
      <w:pPr>
        <w:tabs>
          <w:tab w:val="num" w:pos="1797"/>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17"/>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38"/>
        </w:tabs>
        <w:ind w:left="3240" w:hanging="360"/>
      </w:pPr>
      <w:rPr>
        <w:rFonts w:hint="default"/>
      </w:rPr>
    </w:lvl>
  </w:abstractNum>
  <w:abstractNum w:abstractNumId="8" w15:restartNumberingAfterBreak="0">
    <w:nsid w:val="297D571E"/>
    <w:multiLevelType w:val="multilevel"/>
    <w:tmpl w:val="A22611FC"/>
    <w:numStyleLink w:val="ConditionsList"/>
  </w:abstractNum>
  <w:abstractNum w:abstractNumId="9"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48DD7A15"/>
    <w:multiLevelType w:val="multilevel"/>
    <w:tmpl w:val="326258D0"/>
    <w:styleLink w:val="StylesList"/>
    <w:lvl w:ilvl="0">
      <w:start w:val="1"/>
      <w:numFmt w:val="decimal"/>
      <w:lvlText w:val="%1."/>
      <w:lvlJc w:val="left"/>
      <w:pPr>
        <w:tabs>
          <w:tab w:val="num" w:pos="720"/>
        </w:tabs>
        <w:ind w:left="431" w:hanging="431"/>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11" w15:restartNumberingAfterBreak="0">
    <w:nsid w:val="4AB7177F"/>
    <w:multiLevelType w:val="multilevel"/>
    <w:tmpl w:val="A22611FC"/>
    <w:numStyleLink w:val="ConditionsList"/>
  </w:abstractNum>
  <w:abstractNum w:abstractNumId="12" w15:restartNumberingAfterBreak="0">
    <w:nsid w:val="4DED4C13"/>
    <w:multiLevelType w:val="multilevel"/>
    <w:tmpl w:val="A22611FC"/>
    <w:styleLink w:val="ConditionsList"/>
    <w:lvl w:ilvl="0">
      <w:start w:val="1"/>
      <w:numFmt w:val="decimal"/>
      <w:pStyle w:val="Conditions1"/>
      <w:lvlText w:val="%1)"/>
      <w:lvlJc w:val="left"/>
      <w:pPr>
        <w:tabs>
          <w:tab w:val="num" w:pos="1077"/>
        </w:tabs>
        <w:ind w:left="1077" w:hanging="646"/>
      </w:pPr>
      <w:rPr>
        <w:rFonts w:ascii="Verdana" w:hAnsi="Verdana" w:hint="default"/>
        <w:sz w:val="22"/>
      </w:rPr>
    </w:lvl>
    <w:lvl w:ilvl="1">
      <w:start w:val="1"/>
      <w:numFmt w:val="none"/>
      <w:lvlRestart w:val="0"/>
      <w:pStyle w:val="ConditionsNoNumber"/>
      <w:lvlText w:val="%2"/>
      <w:lvlJc w:val="left"/>
      <w:pPr>
        <w:tabs>
          <w:tab w:val="num" w:pos="1077"/>
        </w:tabs>
        <w:ind w:left="1077" w:hanging="646"/>
      </w:pPr>
      <w:rPr>
        <w:rFonts w:ascii="Verdana" w:hAnsi="Verdana" w:hint="default"/>
        <w:b w:val="0"/>
        <w:i w:val="0"/>
        <w:sz w:val="22"/>
      </w:rPr>
    </w:lvl>
    <w:lvl w:ilvl="2">
      <w:start w:val="1"/>
      <w:numFmt w:val="lowerRoman"/>
      <w:pStyle w:val="Conditions2"/>
      <w:lvlText w:val="%3)"/>
      <w:lvlJc w:val="left"/>
      <w:pPr>
        <w:tabs>
          <w:tab w:val="num" w:pos="1616"/>
        </w:tabs>
        <w:ind w:left="1616" w:hanging="539"/>
      </w:pPr>
      <w:rPr>
        <w:rFonts w:ascii="Verdana" w:hAnsi="Verdana" w:hint="default"/>
        <w:b w:val="0"/>
        <w:i w:val="0"/>
        <w:sz w:val="22"/>
      </w:rPr>
    </w:lvl>
    <w:lvl w:ilvl="3">
      <w:start w:val="1"/>
      <w:numFmt w:val="bullet"/>
      <w:lvlRestart w:val="2"/>
      <w:pStyle w:val="ConditionsBullet"/>
      <w:lvlText w:val=""/>
      <w:lvlJc w:val="left"/>
      <w:pPr>
        <w:tabs>
          <w:tab w:val="num" w:pos="2155"/>
        </w:tabs>
        <w:ind w:left="2155" w:hanging="539"/>
      </w:pPr>
      <w:rPr>
        <w:rFonts w:ascii="Symbol" w:hAnsi="Symbol" w:hint="default"/>
      </w:rPr>
    </w:lvl>
    <w:lvl w:ilvl="4">
      <w:start w:val="1"/>
      <w:numFmt w:val="none"/>
      <w:pStyle w:val="ConditionsNoNumberNoSpaceBefore"/>
      <w:lvlText w:val=""/>
      <w:lvlJc w:val="left"/>
      <w:pPr>
        <w:tabs>
          <w:tab w:val="num" w:pos="1077"/>
        </w:tabs>
        <w:ind w:left="1077" w:hanging="646"/>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F2342F1"/>
    <w:multiLevelType w:val="multilevel"/>
    <w:tmpl w:val="A22611FC"/>
    <w:numStyleLink w:val="ConditionsList"/>
  </w:abstractNum>
  <w:abstractNum w:abstractNumId="14" w15:restartNumberingAfterBreak="0">
    <w:nsid w:val="5137716E"/>
    <w:multiLevelType w:val="multilevel"/>
    <w:tmpl w:val="A22611FC"/>
    <w:numStyleLink w:val="ConditionsList"/>
  </w:abstractNum>
  <w:abstractNum w:abstractNumId="15" w15:restartNumberingAfterBreak="0">
    <w:nsid w:val="53F51752"/>
    <w:multiLevelType w:val="multilevel"/>
    <w:tmpl w:val="A22611FC"/>
    <w:numStyleLink w:val="ConditionsList"/>
  </w:abstractNum>
  <w:abstractNum w:abstractNumId="16" w15:restartNumberingAfterBreak="0">
    <w:nsid w:val="5B0F1B4D"/>
    <w:multiLevelType w:val="singleLevel"/>
    <w:tmpl w:val="6DEEB6D6"/>
    <w:lvl w:ilvl="0">
      <w:start w:val="1"/>
      <w:numFmt w:val="decimal"/>
      <w:lvlText w:val="%1)"/>
      <w:lvlJc w:val="left"/>
      <w:pPr>
        <w:tabs>
          <w:tab w:val="num" w:pos="1152"/>
        </w:tabs>
        <w:ind w:left="648" w:hanging="216"/>
      </w:pPr>
    </w:lvl>
  </w:abstractNum>
  <w:abstractNum w:abstractNumId="17" w15:restartNumberingAfterBreak="0">
    <w:nsid w:val="62CA1CF1"/>
    <w:multiLevelType w:val="multilevel"/>
    <w:tmpl w:val="195AE940"/>
    <w:lvl w:ilvl="0">
      <w:start w:val="1"/>
      <w:numFmt w:val="decimal"/>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62CB6406"/>
    <w:multiLevelType w:val="multilevel"/>
    <w:tmpl w:val="83DADDA6"/>
    <w:lvl w:ilvl="0">
      <w:start w:val="1"/>
      <w:numFmt w:val="decimal"/>
      <w:lvlText w:val="%1."/>
      <w:lvlJc w:val="left"/>
      <w:pPr>
        <w:tabs>
          <w:tab w:val="num" w:pos="720"/>
        </w:tabs>
        <w:ind w:left="425" w:hanging="425"/>
      </w:pPr>
    </w:lvl>
    <w:lvl w:ilvl="1">
      <w:start w:val="1"/>
      <w:numFmt w:val="lowerLetter"/>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0"/>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19" w15:restartNumberingAfterBreak="0">
    <w:nsid w:val="65B7639F"/>
    <w:multiLevelType w:val="multilevel"/>
    <w:tmpl w:val="A22611FC"/>
    <w:numStyleLink w:val="ConditionsList"/>
  </w:abstractNum>
  <w:abstractNum w:abstractNumId="20" w15:restartNumberingAfterBreak="0">
    <w:nsid w:val="6896056D"/>
    <w:multiLevelType w:val="hybridMultilevel"/>
    <w:tmpl w:val="CC2AEEC8"/>
    <w:lvl w:ilvl="0" w:tplc="08090001">
      <w:start w:val="1"/>
      <w:numFmt w:val="bullet"/>
      <w:lvlText w:val=""/>
      <w:lvlJc w:val="left"/>
      <w:pPr>
        <w:ind w:left="1151" w:hanging="360"/>
      </w:pPr>
      <w:rPr>
        <w:rFonts w:ascii="Symbol" w:hAnsi="Symbol" w:hint="default"/>
      </w:rPr>
    </w:lvl>
    <w:lvl w:ilvl="1" w:tplc="08090003" w:tentative="1">
      <w:start w:val="1"/>
      <w:numFmt w:val="bullet"/>
      <w:lvlText w:val="o"/>
      <w:lvlJc w:val="left"/>
      <w:pPr>
        <w:ind w:left="1871" w:hanging="360"/>
      </w:pPr>
      <w:rPr>
        <w:rFonts w:ascii="Courier New" w:hAnsi="Courier New" w:cs="Courier New" w:hint="default"/>
      </w:rPr>
    </w:lvl>
    <w:lvl w:ilvl="2" w:tplc="08090005" w:tentative="1">
      <w:start w:val="1"/>
      <w:numFmt w:val="bullet"/>
      <w:lvlText w:val=""/>
      <w:lvlJc w:val="left"/>
      <w:pPr>
        <w:ind w:left="2591" w:hanging="360"/>
      </w:pPr>
      <w:rPr>
        <w:rFonts w:ascii="Wingdings" w:hAnsi="Wingdings" w:hint="default"/>
      </w:rPr>
    </w:lvl>
    <w:lvl w:ilvl="3" w:tplc="08090001" w:tentative="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abstractNum w:abstractNumId="21"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22" w15:restartNumberingAfterBreak="0">
    <w:nsid w:val="6DC44E24"/>
    <w:multiLevelType w:val="hybridMultilevel"/>
    <w:tmpl w:val="FF20FA9C"/>
    <w:lvl w:ilvl="0" w:tplc="08090001">
      <w:start w:val="1"/>
      <w:numFmt w:val="bullet"/>
      <w:lvlText w:val=""/>
      <w:lvlJc w:val="left"/>
      <w:pPr>
        <w:ind w:left="1151" w:hanging="360"/>
      </w:pPr>
      <w:rPr>
        <w:rFonts w:ascii="Symbol" w:hAnsi="Symbol" w:hint="default"/>
      </w:rPr>
    </w:lvl>
    <w:lvl w:ilvl="1" w:tplc="08090003" w:tentative="1">
      <w:start w:val="1"/>
      <w:numFmt w:val="bullet"/>
      <w:lvlText w:val="o"/>
      <w:lvlJc w:val="left"/>
      <w:pPr>
        <w:ind w:left="1871" w:hanging="360"/>
      </w:pPr>
      <w:rPr>
        <w:rFonts w:ascii="Courier New" w:hAnsi="Courier New" w:cs="Courier New" w:hint="default"/>
      </w:rPr>
    </w:lvl>
    <w:lvl w:ilvl="2" w:tplc="08090005" w:tentative="1">
      <w:start w:val="1"/>
      <w:numFmt w:val="bullet"/>
      <w:lvlText w:val=""/>
      <w:lvlJc w:val="left"/>
      <w:pPr>
        <w:ind w:left="2591" w:hanging="360"/>
      </w:pPr>
      <w:rPr>
        <w:rFonts w:ascii="Wingdings" w:hAnsi="Wingdings" w:hint="default"/>
      </w:rPr>
    </w:lvl>
    <w:lvl w:ilvl="3" w:tplc="08090001" w:tentative="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abstractNum w:abstractNumId="23" w15:restartNumberingAfterBreak="0">
    <w:nsid w:val="7CDC568F"/>
    <w:multiLevelType w:val="multilevel"/>
    <w:tmpl w:val="2BFCC7F2"/>
    <w:lvl w:ilvl="0">
      <w:start w:val="1"/>
      <w:numFmt w:val="lowerRoman"/>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269049257">
    <w:abstractNumId w:val="18"/>
  </w:num>
  <w:num w:numId="2" w16cid:durableId="1571232723">
    <w:abstractNumId w:val="18"/>
  </w:num>
  <w:num w:numId="3" w16cid:durableId="1490901281">
    <w:abstractNumId w:val="21"/>
  </w:num>
  <w:num w:numId="4" w16cid:durableId="300816974">
    <w:abstractNumId w:val="0"/>
  </w:num>
  <w:num w:numId="5" w16cid:durableId="712998610">
    <w:abstractNumId w:val="9"/>
  </w:num>
  <w:num w:numId="6" w16cid:durableId="353192690">
    <w:abstractNumId w:val="17"/>
  </w:num>
  <w:num w:numId="7" w16cid:durableId="524297444">
    <w:abstractNumId w:val="23"/>
  </w:num>
  <w:num w:numId="8" w16cid:durableId="975136123">
    <w:abstractNumId w:val="16"/>
  </w:num>
  <w:num w:numId="9" w16cid:durableId="1325351795">
    <w:abstractNumId w:val="3"/>
  </w:num>
  <w:num w:numId="10" w16cid:durableId="619534390">
    <w:abstractNumId w:val="5"/>
  </w:num>
  <w:num w:numId="11" w16cid:durableId="1371030245">
    <w:abstractNumId w:val="12"/>
  </w:num>
  <w:num w:numId="12" w16cid:durableId="1517311503">
    <w:abstractNumId w:val="13"/>
  </w:num>
  <w:num w:numId="13" w16cid:durableId="323172339">
    <w:abstractNumId w:val="8"/>
  </w:num>
  <w:num w:numId="14" w16cid:durableId="2124494331">
    <w:abstractNumId w:val="11"/>
  </w:num>
  <w:num w:numId="15" w16cid:durableId="2095004450">
    <w:abstractNumId w:val="14"/>
  </w:num>
  <w:num w:numId="16" w16cid:durableId="1968193098">
    <w:abstractNumId w:val="1"/>
  </w:num>
  <w:num w:numId="17" w16cid:durableId="1143040826">
    <w:abstractNumId w:val="15"/>
  </w:num>
  <w:num w:numId="18" w16cid:durableId="1839153135">
    <w:abstractNumId w:val="6"/>
  </w:num>
  <w:num w:numId="19" w16cid:durableId="969825764">
    <w:abstractNumId w:val="2"/>
  </w:num>
  <w:num w:numId="20" w16cid:durableId="1935898796">
    <w:abstractNumId w:val="7"/>
  </w:num>
  <w:num w:numId="21" w16cid:durableId="409157499">
    <w:abstractNumId w:val="10"/>
  </w:num>
  <w:num w:numId="22" w16cid:durableId="651373897">
    <w:abstractNumId w:val="10"/>
  </w:num>
  <w:num w:numId="23" w16cid:durableId="809246685">
    <w:abstractNumId w:val="19"/>
  </w:num>
  <w:num w:numId="24" w16cid:durableId="836771867">
    <w:abstractNumId w:val="20"/>
  </w:num>
  <w:num w:numId="25" w16cid:durableId="17477284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63939527">
    <w:abstractNumId w:val="4"/>
  </w:num>
  <w:num w:numId="27" w16cid:durableId="53965300">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9"/>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271B94"/>
    <w:rsid w:val="0000214C"/>
    <w:rsid w:val="0000335F"/>
    <w:rsid w:val="00011298"/>
    <w:rsid w:val="00011842"/>
    <w:rsid w:val="00015B8C"/>
    <w:rsid w:val="00017F31"/>
    <w:rsid w:val="00024500"/>
    <w:rsid w:val="000247B2"/>
    <w:rsid w:val="00025A88"/>
    <w:rsid w:val="00035A0A"/>
    <w:rsid w:val="0004003B"/>
    <w:rsid w:val="00040818"/>
    <w:rsid w:val="00046145"/>
    <w:rsid w:val="0004625F"/>
    <w:rsid w:val="000521C2"/>
    <w:rsid w:val="00052A85"/>
    <w:rsid w:val="00053135"/>
    <w:rsid w:val="000605C7"/>
    <w:rsid w:val="00063087"/>
    <w:rsid w:val="00063E0F"/>
    <w:rsid w:val="00063ED5"/>
    <w:rsid w:val="000725B8"/>
    <w:rsid w:val="00074E64"/>
    <w:rsid w:val="00075F2E"/>
    <w:rsid w:val="00075F3A"/>
    <w:rsid w:val="00077358"/>
    <w:rsid w:val="00077DD8"/>
    <w:rsid w:val="000812AC"/>
    <w:rsid w:val="0008136A"/>
    <w:rsid w:val="00082F06"/>
    <w:rsid w:val="000833C1"/>
    <w:rsid w:val="00083E3C"/>
    <w:rsid w:val="00085AA4"/>
    <w:rsid w:val="00087477"/>
    <w:rsid w:val="00087DEC"/>
    <w:rsid w:val="00090D31"/>
    <w:rsid w:val="00094A44"/>
    <w:rsid w:val="00097264"/>
    <w:rsid w:val="000A03D0"/>
    <w:rsid w:val="000A1CA0"/>
    <w:rsid w:val="000A37BA"/>
    <w:rsid w:val="000A4AEB"/>
    <w:rsid w:val="000A64AE"/>
    <w:rsid w:val="000A7447"/>
    <w:rsid w:val="000B02BC"/>
    <w:rsid w:val="000B0589"/>
    <w:rsid w:val="000B0802"/>
    <w:rsid w:val="000B0A3D"/>
    <w:rsid w:val="000B0E92"/>
    <w:rsid w:val="000B3168"/>
    <w:rsid w:val="000B5BCD"/>
    <w:rsid w:val="000B5EDE"/>
    <w:rsid w:val="000C0F02"/>
    <w:rsid w:val="000C3F13"/>
    <w:rsid w:val="000C5098"/>
    <w:rsid w:val="000C64B0"/>
    <w:rsid w:val="000C698E"/>
    <w:rsid w:val="000D0673"/>
    <w:rsid w:val="000D0C6C"/>
    <w:rsid w:val="000D22BB"/>
    <w:rsid w:val="000D7A85"/>
    <w:rsid w:val="000E1A36"/>
    <w:rsid w:val="000E57C1"/>
    <w:rsid w:val="000E7902"/>
    <w:rsid w:val="000F03DB"/>
    <w:rsid w:val="000F1156"/>
    <w:rsid w:val="000F1622"/>
    <w:rsid w:val="000F16F4"/>
    <w:rsid w:val="000F2CF5"/>
    <w:rsid w:val="000F57CD"/>
    <w:rsid w:val="000F6EC2"/>
    <w:rsid w:val="001000CB"/>
    <w:rsid w:val="00103A79"/>
    <w:rsid w:val="00104D93"/>
    <w:rsid w:val="001061A2"/>
    <w:rsid w:val="00106358"/>
    <w:rsid w:val="001110E4"/>
    <w:rsid w:val="00112682"/>
    <w:rsid w:val="001166FF"/>
    <w:rsid w:val="00120097"/>
    <w:rsid w:val="00121CEE"/>
    <w:rsid w:val="001264F3"/>
    <w:rsid w:val="0012711C"/>
    <w:rsid w:val="001277C2"/>
    <w:rsid w:val="00131D0C"/>
    <w:rsid w:val="001320CE"/>
    <w:rsid w:val="001362BD"/>
    <w:rsid w:val="00140028"/>
    <w:rsid w:val="0014077D"/>
    <w:rsid w:val="001415A8"/>
    <w:rsid w:val="00141807"/>
    <w:rsid w:val="00141BAE"/>
    <w:rsid w:val="001440C3"/>
    <w:rsid w:val="00144EA2"/>
    <w:rsid w:val="001516CB"/>
    <w:rsid w:val="00152C25"/>
    <w:rsid w:val="00152C92"/>
    <w:rsid w:val="00152F30"/>
    <w:rsid w:val="00153EDB"/>
    <w:rsid w:val="0015633F"/>
    <w:rsid w:val="00161B5C"/>
    <w:rsid w:val="001620EC"/>
    <w:rsid w:val="0016297D"/>
    <w:rsid w:val="00163B56"/>
    <w:rsid w:val="00164E98"/>
    <w:rsid w:val="00165CCE"/>
    <w:rsid w:val="00167E31"/>
    <w:rsid w:val="0017085A"/>
    <w:rsid w:val="001715C5"/>
    <w:rsid w:val="001727ED"/>
    <w:rsid w:val="001747C4"/>
    <w:rsid w:val="001749A7"/>
    <w:rsid w:val="001773BD"/>
    <w:rsid w:val="001778EF"/>
    <w:rsid w:val="00190D8D"/>
    <w:rsid w:val="001916BE"/>
    <w:rsid w:val="00197B5B"/>
    <w:rsid w:val="001A06FC"/>
    <w:rsid w:val="001A10D3"/>
    <w:rsid w:val="001B37BF"/>
    <w:rsid w:val="001B45DE"/>
    <w:rsid w:val="001B4B66"/>
    <w:rsid w:val="001B50E9"/>
    <w:rsid w:val="001B7051"/>
    <w:rsid w:val="001C0DCB"/>
    <w:rsid w:val="001C2C64"/>
    <w:rsid w:val="001C3B5C"/>
    <w:rsid w:val="001C4132"/>
    <w:rsid w:val="001C621E"/>
    <w:rsid w:val="001C6BDC"/>
    <w:rsid w:val="001C7142"/>
    <w:rsid w:val="001D2DEC"/>
    <w:rsid w:val="001E1F10"/>
    <w:rsid w:val="001E4459"/>
    <w:rsid w:val="001F052F"/>
    <w:rsid w:val="001F14D4"/>
    <w:rsid w:val="001F1C00"/>
    <w:rsid w:val="001F1DA0"/>
    <w:rsid w:val="001F2911"/>
    <w:rsid w:val="001F362B"/>
    <w:rsid w:val="001F4A38"/>
    <w:rsid w:val="001F5990"/>
    <w:rsid w:val="001F64B8"/>
    <w:rsid w:val="00200BBB"/>
    <w:rsid w:val="00202062"/>
    <w:rsid w:val="00203156"/>
    <w:rsid w:val="0020468A"/>
    <w:rsid w:val="00205839"/>
    <w:rsid w:val="00207816"/>
    <w:rsid w:val="00212C8F"/>
    <w:rsid w:val="00222D06"/>
    <w:rsid w:val="002257F3"/>
    <w:rsid w:val="00230DD7"/>
    <w:rsid w:val="00232D5B"/>
    <w:rsid w:val="002342C9"/>
    <w:rsid w:val="0023430F"/>
    <w:rsid w:val="002378F0"/>
    <w:rsid w:val="00241A33"/>
    <w:rsid w:val="0024256D"/>
    <w:rsid w:val="00242A5E"/>
    <w:rsid w:val="002434FE"/>
    <w:rsid w:val="00244BBB"/>
    <w:rsid w:val="00247EC8"/>
    <w:rsid w:val="00250E84"/>
    <w:rsid w:val="0025107C"/>
    <w:rsid w:val="002512A7"/>
    <w:rsid w:val="002512B2"/>
    <w:rsid w:val="0025465A"/>
    <w:rsid w:val="00262DD7"/>
    <w:rsid w:val="00263DB5"/>
    <w:rsid w:val="002641B8"/>
    <w:rsid w:val="002641D9"/>
    <w:rsid w:val="00264219"/>
    <w:rsid w:val="00267DAB"/>
    <w:rsid w:val="00271B94"/>
    <w:rsid w:val="00273C2B"/>
    <w:rsid w:val="0027791C"/>
    <w:rsid w:val="00281854"/>
    <w:rsid w:val="002819AB"/>
    <w:rsid w:val="00284DFC"/>
    <w:rsid w:val="0028756B"/>
    <w:rsid w:val="00291F80"/>
    <w:rsid w:val="00294E3E"/>
    <w:rsid w:val="002958D9"/>
    <w:rsid w:val="002A4C8C"/>
    <w:rsid w:val="002A78D5"/>
    <w:rsid w:val="002B3EDA"/>
    <w:rsid w:val="002B45CB"/>
    <w:rsid w:val="002B5A3A"/>
    <w:rsid w:val="002B67C1"/>
    <w:rsid w:val="002B7267"/>
    <w:rsid w:val="002C068A"/>
    <w:rsid w:val="002C2524"/>
    <w:rsid w:val="002C7147"/>
    <w:rsid w:val="002D1CDD"/>
    <w:rsid w:val="002D5A7C"/>
    <w:rsid w:val="002E0E7B"/>
    <w:rsid w:val="002F185B"/>
    <w:rsid w:val="002F7AA9"/>
    <w:rsid w:val="002F7B88"/>
    <w:rsid w:val="00300963"/>
    <w:rsid w:val="00300D99"/>
    <w:rsid w:val="0030156C"/>
    <w:rsid w:val="00303CA5"/>
    <w:rsid w:val="0030500E"/>
    <w:rsid w:val="0031010D"/>
    <w:rsid w:val="0031141C"/>
    <w:rsid w:val="003122C9"/>
    <w:rsid w:val="003206FD"/>
    <w:rsid w:val="00320A38"/>
    <w:rsid w:val="003226DA"/>
    <w:rsid w:val="00322D8D"/>
    <w:rsid w:val="00323128"/>
    <w:rsid w:val="00323A68"/>
    <w:rsid w:val="0032622B"/>
    <w:rsid w:val="00326844"/>
    <w:rsid w:val="003271C3"/>
    <w:rsid w:val="0033074C"/>
    <w:rsid w:val="00330A63"/>
    <w:rsid w:val="00331C40"/>
    <w:rsid w:val="0033413F"/>
    <w:rsid w:val="003372B0"/>
    <w:rsid w:val="00340DB5"/>
    <w:rsid w:val="00343A1F"/>
    <w:rsid w:val="00343A51"/>
    <w:rsid w:val="00344294"/>
    <w:rsid w:val="00344CD1"/>
    <w:rsid w:val="00347706"/>
    <w:rsid w:val="00350E24"/>
    <w:rsid w:val="00351EEB"/>
    <w:rsid w:val="0035252B"/>
    <w:rsid w:val="003544A7"/>
    <w:rsid w:val="0035497E"/>
    <w:rsid w:val="00355FCC"/>
    <w:rsid w:val="003575F4"/>
    <w:rsid w:val="003604C7"/>
    <w:rsid w:val="00360664"/>
    <w:rsid w:val="00361890"/>
    <w:rsid w:val="003620A6"/>
    <w:rsid w:val="00363556"/>
    <w:rsid w:val="00364E17"/>
    <w:rsid w:val="00366F95"/>
    <w:rsid w:val="0037047C"/>
    <w:rsid w:val="003717E7"/>
    <w:rsid w:val="00372F28"/>
    <w:rsid w:val="00373ED1"/>
    <w:rsid w:val="0037522C"/>
    <w:rsid w:val="003753FE"/>
    <w:rsid w:val="0037631D"/>
    <w:rsid w:val="0038014C"/>
    <w:rsid w:val="00386412"/>
    <w:rsid w:val="00386637"/>
    <w:rsid w:val="00390F3F"/>
    <w:rsid w:val="003941CF"/>
    <w:rsid w:val="00394F47"/>
    <w:rsid w:val="00396810"/>
    <w:rsid w:val="00397415"/>
    <w:rsid w:val="003B1BA0"/>
    <w:rsid w:val="003B2FE6"/>
    <w:rsid w:val="003B4A89"/>
    <w:rsid w:val="003B4EDF"/>
    <w:rsid w:val="003B4EFA"/>
    <w:rsid w:val="003B583C"/>
    <w:rsid w:val="003B5E8B"/>
    <w:rsid w:val="003B6BFC"/>
    <w:rsid w:val="003C0F52"/>
    <w:rsid w:val="003C657B"/>
    <w:rsid w:val="003D1D4A"/>
    <w:rsid w:val="003D3715"/>
    <w:rsid w:val="003D6C75"/>
    <w:rsid w:val="003D7F88"/>
    <w:rsid w:val="003E29F7"/>
    <w:rsid w:val="003E54CC"/>
    <w:rsid w:val="003F2FC4"/>
    <w:rsid w:val="003F3533"/>
    <w:rsid w:val="003F7DFB"/>
    <w:rsid w:val="003F7F06"/>
    <w:rsid w:val="004029F3"/>
    <w:rsid w:val="00406C54"/>
    <w:rsid w:val="004103E7"/>
    <w:rsid w:val="00413821"/>
    <w:rsid w:val="004156F0"/>
    <w:rsid w:val="00416071"/>
    <w:rsid w:val="00422F0F"/>
    <w:rsid w:val="004268B2"/>
    <w:rsid w:val="00427DC4"/>
    <w:rsid w:val="004310C2"/>
    <w:rsid w:val="00431345"/>
    <w:rsid w:val="00433A3D"/>
    <w:rsid w:val="00434739"/>
    <w:rsid w:val="00436316"/>
    <w:rsid w:val="00436933"/>
    <w:rsid w:val="00440492"/>
    <w:rsid w:val="00442D7B"/>
    <w:rsid w:val="00443C82"/>
    <w:rsid w:val="004460AF"/>
    <w:rsid w:val="00446609"/>
    <w:rsid w:val="004474DE"/>
    <w:rsid w:val="00451EE4"/>
    <w:rsid w:val="004522C1"/>
    <w:rsid w:val="0045369B"/>
    <w:rsid w:val="00453E15"/>
    <w:rsid w:val="00456EDE"/>
    <w:rsid w:val="00460787"/>
    <w:rsid w:val="004619B8"/>
    <w:rsid w:val="00461F0C"/>
    <w:rsid w:val="00462031"/>
    <w:rsid w:val="00463ADD"/>
    <w:rsid w:val="004643D9"/>
    <w:rsid w:val="00470842"/>
    <w:rsid w:val="00470F37"/>
    <w:rsid w:val="004723AA"/>
    <w:rsid w:val="00472824"/>
    <w:rsid w:val="00473634"/>
    <w:rsid w:val="004746D7"/>
    <w:rsid w:val="00474CB8"/>
    <w:rsid w:val="0047718B"/>
    <w:rsid w:val="004776D6"/>
    <w:rsid w:val="0048041A"/>
    <w:rsid w:val="00480580"/>
    <w:rsid w:val="004839C9"/>
    <w:rsid w:val="00483D15"/>
    <w:rsid w:val="0049149E"/>
    <w:rsid w:val="004949E8"/>
    <w:rsid w:val="004973E9"/>
    <w:rsid w:val="004976A5"/>
    <w:rsid w:val="004976CF"/>
    <w:rsid w:val="004A2EB8"/>
    <w:rsid w:val="004A4A1A"/>
    <w:rsid w:val="004B2353"/>
    <w:rsid w:val="004B2CA0"/>
    <w:rsid w:val="004B3DFC"/>
    <w:rsid w:val="004B4B16"/>
    <w:rsid w:val="004B6E85"/>
    <w:rsid w:val="004B7F02"/>
    <w:rsid w:val="004C07CB"/>
    <w:rsid w:val="004C1943"/>
    <w:rsid w:val="004C2076"/>
    <w:rsid w:val="004C2B02"/>
    <w:rsid w:val="004C3628"/>
    <w:rsid w:val="004C3EC1"/>
    <w:rsid w:val="004C713A"/>
    <w:rsid w:val="004C7810"/>
    <w:rsid w:val="004E0268"/>
    <w:rsid w:val="004E04E0"/>
    <w:rsid w:val="004E15D5"/>
    <w:rsid w:val="004E17CB"/>
    <w:rsid w:val="004E3FB5"/>
    <w:rsid w:val="004E478E"/>
    <w:rsid w:val="004E6091"/>
    <w:rsid w:val="004E61B7"/>
    <w:rsid w:val="004F129A"/>
    <w:rsid w:val="004F274A"/>
    <w:rsid w:val="004F29D6"/>
    <w:rsid w:val="004F577A"/>
    <w:rsid w:val="004F5E0E"/>
    <w:rsid w:val="004F7A92"/>
    <w:rsid w:val="0050192D"/>
    <w:rsid w:val="005028FA"/>
    <w:rsid w:val="00506851"/>
    <w:rsid w:val="00512A9F"/>
    <w:rsid w:val="00515AFE"/>
    <w:rsid w:val="0052347F"/>
    <w:rsid w:val="00523706"/>
    <w:rsid w:val="00523FCF"/>
    <w:rsid w:val="00536FE0"/>
    <w:rsid w:val="005372F7"/>
    <w:rsid w:val="005377F0"/>
    <w:rsid w:val="00541734"/>
    <w:rsid w:val="00542B4C"/>
    <w:rsid w:val="00545DDB"/>
    <w:rsid w:val="00546655"/>
    <w:rsid w:val="00546F45"/>
    <w:rsid w:val="005475F3"/>
    <w:rsid w:val="005536C6"/>
    <w:rsid w:val="00553922"/>
    <w:rsid w:val="00554125"/>
    <w:rsid w:val="00554A12"/>
    <w:rsid w:val="0055565D"/>
    <w:rsid w:val="00561E69"/>
    <w:rsid w:val="00562A20"/>
    <w:rsid w:val="005639D7"/>
    <w:rsid w:val="00564A42"/>
    <w:rsid w:val="0056634F"/>
    <w:rsid w:val="00567480"/>
    <w:rsid w:val="0057098A"/>
    <w:rsid w:val="005718AF"/>
    <w:rsid w:val="00571FD4"/>
    <w:rsid w:val="00572879"/>
    <w:rsid w:val="0057471E"/>
    <w:rsid w:val="00576B81"/>
    <w:rsid w:val="0057782A"/>
    <w:rsid w:val="00585E9B"/>
    <w:rsid w:val="00586B39"/>
    <w:rsid w:val="00591235"/>
    <w:rsid w:val="005927FD"/>
    <w:rsid w:val="00592818"/>
    <w:rsid w:val="00593AF6"/>
    <w:rsid w:val="005948E0"/>
    <w:rsid w:val="005954E3"/>
    <w:rsid w:val="005A0799"/>
    <w:rsid w:val="005A3A64"/>
    <w:rsid w:val="005A5730"/>
    <w:rsid w:val="005A57E4"/>
    <w:rsid w:val="005A608C"/>
    <w:rsid w:val="005A70A8"/>
    <w:rsid w:val="005A7161"/>
    <w:rsid w:val="005B17B3"/>
    <w:rsid w:val="005C3DBE"/>
    <w:rsid w:val="005C5485"/>
    <w:rsid w:val="005C5E00"/>
    <w:rsid w:val="005C6577"/>
    <w:rsid w:val="005D739E"/>
    <w:rsid w:val="005E2752"/>
    <w:rsid w:val="005E34E1"/>
    <w:rsid w:val="005E34FF"/>
    <w:rsid w:val="005E3542"/>
    <w:rsid w:val="005E3A5E"/>
    <w:rsid w:val="005E52F9"/>
    <w:rsid w:val="005E6943"/>
    <w:rsid w:val="005F0018"/>
    <w:rsid w:val="005F1261"/>
    <w:rsid w:val="005F1376"/>
    <w:rsid w:val="005F29F2"/>
    <w:rsid w:val="005F373D"/>
    <w:rsid w:val="005F37F7"/>
    <w:rsid w:val="00601886"/>
    <w:rsid w:val="00602315"/>
    <w:rsid w:val="006049D6"/>
    <w:rsid w:val="00604F21"/>
    <w:rsid w:val="006052EF"/>
    <w:rsid w:val="00606390"/>
    <w:rsid w:val="0061176B"/>
    <w:rsid w:val="006127F0"/>
    <w:rsid w:val="00612CD9"/>
    <w:rsid w:val="00613C92"/>
    <w:rsid w:val="00614E46"/>
    <w:rsid w:val="00615462"/>
    <w:rsid w:val="00616177"/>
    <w:rsid w:val="00616472"/>
    <w:rsid w:val="006216D7"/>
    <w:rsid w:val="00621C90"/>
    <w:rsid w:val="0062342A"/>
    <w:rsid w:val="006316AE"/>
    <w:rsid w:val="006319E6"/>
    <w:rsid w:val="006336BC"/>
    <w:rsid w:val="0063373D"/>
    <w:rsid w:val="00635778"/>
    <w:rsid w:val="006449BD"/>
    <w:rsid w:val="00644D1A"/>
    <w:rsid w:val="00646C9C"/>
    <w:rsid w:val="00646CBC"/>
    <w:rsid w:val="00654BD3"/>
    <w:rsid w:val="0065719B"/>
    <w:rsid w:val="00661695"/>
    <w:rsid w:val="0066322F"/>
    <w:rsid w:val="00670DB4"/>
    <w:rsid w:val="00671BBF"/>
    <w:rsid w:val="00675AD0"/>
    <w:rsid w:val="00677E3D"/>
    <w:rsid w:val="00681108"/>
    <w:rsid w:val="00683417"/>
    <w:rsid w:val="0068475F"/>
    <w:rsid w:val="00684969"/>
    <w:rsid w:val="00684C85"/>
    <w:rsid w:val="006853B8"/>
    <w:rsid w:val="0068569D"/>
    <w:rsid w:val="00685A46"/>
    <w:rsid w:val="00690C6D"/>
    <w:rsid w:val="00693E45"/>
    <w:rsid w:val="00694CFD"/>
    <w:rsid w:val="006950EA"/>
    <w:rsid w:val="0069559D"/>
    <w:rsid w:val="00696368"/>
    <w:rsid w:val="00697700"/>
    <w:rsid w:val="0069777C"/>
    <w:rsid w:val="006A12E5"/>
    <w:rsid w:val="006A1D29"/>
    <w:rsid w:val="006A30A6"/>
    <w:rsid w:val="006A30AC"/>
    <w:rsid w:val="006A5BB3"/>
    <w:rsid w:val="006A5DA0"/>
    <w:rsid w:val="006A5EA0"/>
    <w:rsid w:val="006A6514"/>
    <w:rsid w:val="006A7B8B"/>
    <w:rsid w:val="006B30B3"/>
    <w:rsid w:val="006B31C1"/>
    <w:rsid w:val="006B477B"/>
    <w:rsid w:val="006B5833"/>
    <w:rsid w:val="006B7050"/>
    <w:rsid w:val="006C0FD4"/>
    <w:rsid w:val="006C292A"/>
    <w:rsid w:val="006C353A"/>
    <w:rsid w:val="006C4727"/>
    <w:rsid w:val="006C4C25"/>
    <w:rsid w:val="006C56BA"/>
    <w:rsid w:val="006C5E62"/>
    <w:rsid w:val="006C6D1A"/>
    <w:rsid w:val="006D2842"/>
    <w:rsid w:val="006D35C4"/>
    <w:rsid w:val="006D5133"/>
    <w:rsid w:val="006D676E"/>
    <w:rsid w:val="006E1253"/>
    <w:rsid w:val="006E6721"/>
    <w:rsid w:val="006F0FC7"/>
    <w:rsid w:val="006F16D9"/>
    <w:rsid w:val="006F1882"/>
    <w:rsid w:val="006F1D3E"/>
    <w:rsid w:val="006F6496"/>
    <w:rsid w:val="00704126"/>
    <w:rsid w:val="00712056"/>
    <w:rsid w:val="00712B10"/>
    <w:rsid w:val="00714066"/>
    <w:rsid w:val="007157D7"/>
    <w:rsid w:val="00715FAB"/>
    <w:rsid w:val="0071604A"/>
    <w:rsid w:val="00720093"/>
    <w:rsid w:val="007223D1"/>
    <w:rsid w:val="007265E3"/>
    <w:rsid w:val="007312F4"/>
    <w:rsid w:val="00747F8B"/>
    <w:rsid w:val="00750D8F"/>
    <w:rsid w:val="00751ACB"/>
    <w:rsid w:val="00753AAE"/>
    <w:rsid w:val="00755475"/>
    <w:rsid w:val="00755B70"/>
    <w:rsid w:val="00771D3D"/>
    <w:rsid w:val="007734F0"/>
    <w:rsid w:val="00776DB4"/>
    <w:rsid w:val="00785862"/>
    <w:rsid w:val="007877A6"/>
    <w:rsid w:val="00790553"/>
    <w:rsid w:val="0079142D"/>
    <w:rsid w:val="00792838"/>
    <w:rsid w:val="00792B23"/>
    <w:rsid w:val="00792B5A"/>
    <w:rsid w:val="00793670"/>
    <w:rsid w:val="00794572"/>
    <w:rsid w:val="007962BF"/>
    <w:rsid w:val="0079674B"/>
    <w:rsid w:val="00796C32"/>
    <w:rsid w:val="007A0537"/>
    <w:rsid w:val="007A06BE"/>
    <w:rsid w:val="007A171A"/>
    <w:rsid w:val="007A1C61"/>
    <w:rsid w:val="007A2034"/>
    <w:rsid w:val="007A3A20"/>
    <w:rsid w:val="007A665B"/>
    <w:rsid w:val="007B0BC9"/>
    <w:rsid w:val="007B20B4"/>
    <w:rsid w:val="007B2E35"/>
    <w:rsid w:val="007B3158"/>
    <w:rsid w:val="007B4C9B"/>
    <w:rsid w:val="007B5C21"/>
    <w:rsid w:val="007C0117"/>
    <w:rsid w:val="007C1AE9"/>
    <w:rsid w:val="007C1DBC"/>
    <w:rsid w:val="007C4997"/>
    <w:rsid w:val="007C71F5"/>
    <w:rsid w:val="007D3D2E"/>
    <w:rsid w:val="007D6101"/>
    <w:rsid w:val="007D65B4"/>
    <w:rsid w:val="007D723F"/>
    <w:rsid w:val="007D7466"/>
    <w:rsid w:val="007E02B5"/>
    <w:rsid w:val="007E2A09"/>
    <w:rsid w:val="007E2DAF"/>
    <w:rsid w:val="007E4019"/>
    <w:rsid w:val="007E730D"/>
    <w:rsid w:val="007F1352"/>
    <w:rsid w:val="007F3C5E"/>
    <w:rsid w:val="007F3F10"/>
    <w:rsid w:val="007F59EB"/>
    <w:rsid w:val="007F734C"/>
    <w:rsid w:val="00806F2A"/>
    <w:rsid w:val="00811006"/>
    <w:rsid w:val="008200A5"/>
    <w:rsid w:val="00820CF3"/>
    <w:rsid w:val="00821113"/>
    <w:rsid w:val="00822A13"/>
    <w:rsid w:val="00823721"/>
    <w:rsid w:val="00824A2A"/>
    <w:rsid w:val="00826E30"/>
    <w:rsid w:val="00827937"/>
    <w:rsid w:val="00827ABC"/>
    <w:rsid w:val="00833528"/>
    <w:rsid w:val="00834368"/>
    <w:rsid w:val="00835FBA"/>
    <w:rsid w:val="00836CF7"/>
    <w:rsid w:val="00840ED7"/>
    <w:rsid w:val="008411A4"/>
    <w:rsid w:val="0084232A"/>
    <w:rsid w:val="0084339B"/>
    <w:rsid w:val="00845364"/>
    <w:rsid w:val="0084601D"/>
    <w:rsid w:val="00846CE2"/>
    <w:rsid w:val="00850227"/>
    <w:rsid w:val="00850F0B"/>
    <w:rsid w:val="008543B0"/>
    <w:rsid w:val="00854477"/>
    <w:rsid w:val="008566FD"/>
    <w:rsid w:val="00857D81"/>
    <w:rsid w:val="00857E89"/>
    <w:rsid w:val="00860627"/>
    <w:rsid w:val="008606FA"/>
    <w:rsid w:val="008630F3"/>
    <w:rsid w:val="00866A9D"/>
    <w:rsid w:val="00870E4A"/>
    <w:rsid w:val="008762C8"/>
    <w:rsid w:val="00877663"/>
    <w:rsid w:val="00880BB7"/>
    <w:rsid w:val="0088163F"/>
    <w:rsid w:val="00882B66"/>
    <w:rsid w:val="00884623"/>
    <w:rsid w:val="00884E69"/>
    <w:rsid w:val="008913A2"/>
    <w:rsid w:val="0089197E"/>
    <w:rsid w:val="00891A5E"/>
    <w:rsid w:val="0089557C"/>
    <w:rsid w:val="0089739B"/>
    <w:rsid w:val="008A03E3"/>
    <w:rsid w:val="008A147F"/>
    <w:rsid w:val="008A21D5"/>
    <w:rsid w:val="008A28B7"/>
    <w:rsid w:val="008A30AE"/>
    <w:rsid w:val="008A6119"/>
    <w:rsid w:val="008B0876"/>
    <w:rsid w:val="008B36A6"/>
    <w:rsid w:val="008B5922"/>
    <w:rsid w:val="008C25BE"/>
    <w:rsid w:val="008C295B"/>
    <w:rsid w:val="008C48E3"/>
    <w:rsid w:val="008C6FA3"/>
    <w:rsid w:val="008C7F9D"/>
    <w:rsid w:val="008D3482"/>
    <w:rsid w:val="008D5EEF"/>
    <w:rsid w:val="008E359C"/>
    <w:rsid w:val="008E50FB"/>
    <w:rsid w:val="008E63FA"/>
    <w:rsid w:val="008F15E3"/>
    <w:rsid w:val="008F41B9"/>
    <w:rsid w:val="008F4538"/>
    <w:rsid w:val="0090075A"/>
    <w:rsid w:val="00900F9C"/>
    <w:rsid w:val="009012D9"/>
    <w:rsid w:val="00901334"/>
    <w:rsid w:val="0090202E"/>
    <w:rsid w:val="00902ADA"/>
    <w:rsid w:val="009073A8"/>
    <w:rsid w:val="00907CD8"/>
    <w:rsid w:val="009124CE"/>
    <w:rsid w:val="00912954"/>
    <w:rsid w:val="00912DC5"/>
    <w:rsid w:val="00915C10"/>
    <w:rsid w:val="00917484"/>
    <w:rsid w:val="00921F34"/>
    <w:rsid w:val="009229B5"/>
    <w:rsid w:val="0092304C"/>
    <w:rsid w:val="00923F06"/>
    <w:rsid w:val="009248C9"/>
    <w:rsid w:val="0092562E"/>
    <w:rsid w:val="0092735D"/>
    <w:rsid w:val="009320AC"/>
    <w:rsid w:val="00932163"/>
    <w:rsid w:val="00934AC6"/>
    <w:rsid w:val="00937089"/>
    <w:rsid w:val="009473DA"/>
    <w:rsid w:val="009530A6"/>
    <w:rsid w:val="0095736D"/>
    <w:rsid w:val="00960909"/>
    <w:rsid w:val="00960B10"/>
    <w:rsid w:val="009628E0"/>
    <w:rsid w:val="009629B0"/>
    <w:rsid w:val="009664FE"/>
    <w:rsid w:val="00970E0D"/>
    <w:rsid w:val="00970F1A"/>
    <w:rsid w:val="009762C6"/>
    <w:rsid w:val="00976365"/>
    <w:rsid w:val="00977BCE"/>
    <w:rsid w:val="00982C44"/>
    <w:rsid w:val="00982EB0"/>
    <w:rsid w:val="0098305C"/>
    <w:rsid w:val="0098379A"/>
    <w:rsid w:val="009841DA"/>
    <w:rsid w:val="009856E4"/>
    <w:rsid w:val="00986627"/>
    <w:rsid w:val="00986BB9"/>
    <w:rsid w:val="00991387"/>
    <w:rsid w:val="00992A2D"/>
    <w:rsid w:val="009945DD"/>
    <w:rsid w:val="00994A8E"/>
    <w:rsid w:val="0099678B"/>
    <w:rsid w:val="009B3075"/>
    <w:rsid w:val="009B394A"/>
    <w:rsid w:val="009B46CB"/>
    <w:rsid w:val="009B72ED"/>
    <w:rsid w:val="009B74DE"/>
    <w:rsid w:val="009B7B09"/>
    <w:rsid w:val="009B7BD4"/>
    <w:rsid w:val="009B7F3C"/>
    <w:rsid w:val="009B7F3F"/>
    <w:rsid w:val="009C1BA7"/>
    <w:rsid w:val="009C1CC0"/>
    <w:rsid w:val="009C3D3B"/>
    <w:rsid w:val="009C4CAF"/>
    <w:rsid w:val="009C6C9B"/>
    <w:rsid w:val="009D27D3"/>
    <w:rsid w:val="009D5AA1"/>
    <w:rsid w:val="009E1447"/>
    <w:rsid w:val="009E179D"/>
    <w:rsid w:val="009E3C69"/>
    <w:rsid w:val="009E4076"/>
    <w:rsid w:val="009E6FB7"/>
    <w:rsid w:val="009E794A"/>
    <w:rsid w:val="009F00BA"/>
    <w:rsid w:val="009F2587"/>
    <w:rsid w:val="009F38FE"/>
    <w:rsid w:val="009F3AA3"/>
    <w:rsid w:val="009F6236"/>
    <w:rsid w:val="009F6733"/>
    <w:rsid w:val="00A00FCD"/>
    <w:rsid w:val="00A0254D"/>
    <w:rsid w:val="00A02EDD"/>
    <w:rsid w:val="00A02FD2"/>
    <w:rsid w:val="00A0615A"/>
    <w:rsid w:val="00A06434"/>
    <w:rsid w:val="00A101CD"/>
    <w:rsid w:val="00A101E8"/>
    <w:rsid w:val="00A1129B"/>
    <w:rsid w:val="00A15F38"/>
    <w:rsid w:val="00A21785"/>
    <w:rsid w:val="00A22F77"/>
    <w:rsid w:val="00A23FC7"/>
    <w:rsid w:val="00A26176"/>
    <w:rsid w:val="00A27684"/>
    <w:rsid w:val="00A279BA"/>
    <w:rsid w:val="00A30478"/>
    <w:rsid w:val="00A3059E"/>
    <w:rsid w:val="00A31E76"/>
    <w:rsid w:val="00A330AD"/>
    <w:rsid w:val="00A3451F"/>
    <w:rsid w:val="00A34FD9"/>
    <w:rsid w:val="00A37F5C"/>
    <w:rsid w:val="00A40F2E"/>
    <w:rsid w:val="00A418A7"/>
    <w:rsid w:val="00A43F95"/>
    <w:rsid w:val="00A46286"/>
    <w:rsid w:val="00A46525"/>
    <w:rsid w:val="00A475FE"/>
    <w:rsid w:val="00A51B53"/>
    <w:rsid w:val="00A53D6B"/>
    <w:rsid w:val="00A54EC4"/>
    <w:rsid w:val="00A55094"/>
    <w:rsid w:val="00A5760C"/>
    <w:rsid w:val="00A60B51"/>
    <w:rsid w:val="00A60DB3"/>
    <w:rsid w:val="00A614DC"/>
    <w:rsid w:val="00A61AE0"/>
    <w:rsid w:val="00A62E2B"/>
    <w:rsid w:val="00A66379"/>
    <w:rsid w:val="00A6700A"/>
    <w:rsid w:val="00A71997"/>
    <w:rsid w:val="00A71EBF"/>
    <w:rsid w:val="00A73EDC"/>
    <w:rsid w:val="00A756A0"/>
    <w:rsid w:val="00A75BD4"/>
    <w:rsid w:val="00A75DA3"/>
    <w:rsid w:val="00A809DB"/>
    <w:rsid w:val="00A83D97"/>
    <w:rsid w:val="00A84051"/>
    <w:rsid w:val="00A86450"/>
    <w:rsid w:val="00A90E4E"/>
    <w:rsid w:val="00A963E2"/>
    <w:rsid w:val="00AA0D92"/>
    <w:rsid w:val="00AA2D37"/>
    <w:rsid w:val="00AA3DED"/>
    <w:rsid w:val="00AA47E6"/>
    <w:rsid w:val="00AA4CE4"/>
    <w:rsid w:val="00AA52C3"/>
    <w:rsid w:val="00AA5F92"/>
    <w:rsid w:val="00AB0949"/>
    <w:rsid w:val="00AB0AD2"/>
    <w:rsid w:val="00AB1632"/>
    <w:rsid w:val="00AB2DB2"/>
    <w:rsid w:val="00AB3926"/>
    <w:rsid w:val="00AB5ED2"/>
    <w:rsid w:val="00AC20A9"/>
    <w:rsid w:val="00AC2882"/>
    <w:rsid w:val="00AC28E5"/>
    <w:rsid w:val="00AD0CA1"/>
    <w:rsid w:val="00AD0E39"/>
    <w:rsid w:val="00AD2F56"/>
    <w:rsid w:val="00AD724D"/>
    <w:rsid w:val="00AD7365"/>
    <w:rsid w:val="00AE2FAA"/>
    <w:rsid w:val="00AE7DE9"/>
    <w:rsid w:val="00AF53D0"/>
    <w:rsid w:val="00AF6F2A"/>
    <w:rsid w:val="00B01250"/>
    <w:rsid w:val="00B019E0"/>
    <w:rsid w:val="00B04972"/>
    <w:rsid w:val="00B049F2"/>
    <w:rsid w:val="00B04CEA"/>
    <w:rsid w:val="00B11153"/>
    <w:rsid w:val="00B11242"/>
    <w:rsid w:val="00B12486"/>
    <w:rsid w:val="00B14038"/>
    <w:rsid w:val="00B14671"/>
    <w:rsid w:val="00B203E0"/>
    <w:rsid w:val="00B20B3D"/>
    <w:rsid w:val="00B227B5"/>
    <w:rsid w:val="00B23F81"/>
    <w:rsid w:val="00B25555"/>
    <w:rsid w:val="00B2725C"/>
    <w:rsid w:val="00B307BD"/>
    <w:rsid w:val="00B32324"/>
    <w:rsid w:val="00B345C9"/>
    <w:rsid w:val="00B36A62"/>
    <w:rsid w:val="00B46420"/>
    <w:rsid w:val="00B469AC"/>
    <w:rsid w:val="00B50CDC"/>
    <w:rsid w:val="00B51D9F"/>
    <w:rsid w:val="00B53DF1"/>
    <w:rsid w:val="00B56990"/>
    <w:rsid w:val="00B61A59"/>
    <w:rsid w:val="00B62642"/>
    <w:rsid w:val="00B6308C"/>
    <w:rsid w:val="00B6474B"/>
    <w:rsid w:val="00B6667C"/>
    <w:rsid w:val="00B67A07"/>
    <w:rsid w:val="00B7142C"/>
    <w:rsid w:val="00B7716D"/>
    <w:rsid w:val="00B852B6"/>
    <w:rsid w:val="00B9242E"/>
    <w:rsid w:val="00B92780"/>
    <w:rsid w:val="00B96458"/>
    <w:rsid w:val="00B974D2"/>
    <w:rsid w:val="00BA16E5"/>
    <w:rsid w:val="00BA54A9"/>
    <w:rsid w:val="00BA5D7F"/>
    <w:rsid w:val="00BA754B"/>
    <w:rsid w:val="00BB2690"/>
    <w:rsid w:val="00BB4E58"/>
    <w:rsid w:val="00BB5D5A"/>
    <w:rsid w:val="00BB6F17"/>
    <w:rsid w:val="00BB7D76"/>
    <w:rsid w:val="00BC0524"/>
    <w:rsid w:val="00BC0B38"/>
    <w:rsid w:val="00BC2702"/>
    <w:rsid w:val="00BC3DAE"/>
    <w:rsid w:val="00BC4960"/>
    <w:rsid w:val="00BC7AEC"/>
    <w:rsid w:val="00BD09CD"/>
    <w:rsid w:val="00BD2806"/>
    <w:rsid w:val="00BD616F"/>
    <w:rsid w:val="00BE0174"/>
    <w:rsid w:val="00BE0C66"/>
    <w:rsid w:val="00BE2772"/>
    <w:rsid w:val="00BE54BD"/>
    <w:rsid w:val="00BE5D70"/>
    <w:rsid w:val="00BE6377"/>
    <w:rsid w:val="00BE7B8B"/>
    <w:rsid w:val="00BE7C7C"/>
    <w:rsid w:val="00BF34D7"/>
    <w:rsid w:val="00BF453D"/>
    <w:rsid w:val="00BF4638"/>
    <w:rsid w:val="00BF626F"/>
    <w:rsid w:val="00BF6978"/>
    <w:rsid w:val="00C00E8A"/>
    <w:rsid w:val="00C04AD1"/>
    <w:rsid w:val="00C04E69"/>
    <w:rsid w:val="00C07B3C"/>
    <w:rsid w:val="00C11BD0"/>
    <w:rsid w:val="00C121BB"/>
    <w:rsid w:val="00C1295A"/>
    <w:rsid w:val="00C162DE"/>
    <w:rsid w:val="00C23E0E"/>
    <w:rsid w:val="00C274BD"/>
    <w:rsid w:val="00C318AF"/>
    <w:rsid w:val="00C36797"/>
    <w:rsid w:val="00C369E9"/>
    <w:rsid w:val="00C40C02"/>
    <w:rsid w:val="00C40EA6"/>
    <w:rsid w:val="00C414C8"/>
    <w:rsid w:val="00C42BE1"/>
    <w:rsid w:val="00C449C0"/>
    <w:rsid w:val="00C461DC"/>
    <w:rsid w:val="00C46513"/>
    <w:rsid w:val="00C52243"/>
    <w:rsid w:val="00C52882"/>
    <w:rsid w:val="00C5547B"/>
    <w:rsid w:val="00C57B84"/>
    <w:rsid w:val="00C62DF8"/>
    <w:rsid w:val="00C71151"/>
    <w:rsid w:val="00C71475"/>
    <w:rsid w:val="00C717AA"/>
    <w:rsid w:val="00C72B12"/>
    <w:rsid w:val="00C74873"/>
    <w:rsid w:val="00C76BDB"/>
    <w:rsid w:val="00C8343C"/>
    <w:rsid w:val="00C83BD0"/>
    <w:rsid w:val="00C857CB"/>
    <w:rsid w:val="00C8740F"/>
    <w:rsid w:val="00C87501"/>
    <w:rsid w:val="00C87BBC"/>
    <w:rsid w:val="00C90136"/>
    <w:rsid w:val="00C915A8"/>
    <w:rsid w:val="00C934EF"/>
    <w:rsid w:val="00C97251"/>
    <w:rsid w:val="00CA2FF7"/>
    <w:rsid w:val="00CA5C8E"/>
    <w:rsid w:val="00CB1FFD"/>
    <w:rsid w:val="00CB2290"/>
    <w:rsid w:val="00CB351B"/>
    <w:rsid w:val="00CB39BA"/>
    <w:rsid w:val="00CB5DF2"/>
    <w:rsid w:val="00CB7885"/>
    <w:rsid w:val="00CC50AC"/>
    <w:rsid w:val="00CC5E92"/>
    <w:rsid w:val="00CD0098"/>
    <w:rsid w:val="00CD1781"/>
    <w:rsid w:val="00CD339C"/>
    <w:rsid w:val="00CD5431"/>
    <w:rsid w:val="00CD5F93"/>
    <w:rsid w:val="00CD750C"/>
    <w:rsid w:val="00CE0384"/>
    <w:rsid w:val="00CE21C0"/>
    <w:rsid w:val="00CE6118"/>
    <w:rsid w:val="00CE6B09"/>
    <w:rsid w:val="00CE7C85"/>
    <w:rsid w:val="00CF0D55"/>
    <w:rsid w:val="00CF1FE2"/>
    <w:rsid w:val="00CF3910"/>
    <w:rsid w:val="00CF3E97"/>
    <w:rsid w:val="00CF7A1F"/>
    <w:rsid w:val="00D015EC"/>
    <w:rsid w:val="00D02B48"/>
    <w:rsid w:val="00D03171"/>
    <w:rsid w:val="00D0478A"/>
    <w:rsid w:val="00D049FC"/>
    <w:rsid w:val="00D05092"/>
    <w:rsid w:val="00D06825"/>
    <w:rsid w:val="00D1120A"/>
    <w:rsid w:val="00D125BE"/>
    <w:rsid w:val="00D1410D"/>
    <w:rsid w:val="00D15B52"/>
    <w:rsid w:val="00D17C8B"/>
    <w:rsid w:val="00D17FAE"/>
    <w:rsid w:val="00D201AA"/>
    <w:rsid w:val="00D22D02"/>
    <w:rsid w:val="00D22E51"/>
    <w:rsid w:val="00D27957"/>
    <w:rsid w:val="00D27C2B"/>
    <w:rsid w:val="00D32D9C"/>
    <w:rsid w:val="00D3431B"/>
    <w:rsid w:val="00D34FF2"/>
    <w:rsid w:val="00D354A3"/>
    <w:rsid w:val="00D37DF6"/>
    <w:rsid w:val="00D37FCC"/>
    <w:rsid w:val="00D417ED"/>
    <w:rsid w:val="00D423EB"/>
    <w:rsid w:val="00D42AE9"/>
    <w:rsid w:val="00D42E4B"/>
    <w:rsid w:val="00D47BCC"/>
    <w:rsid w:val="00D47F27"/>
    <w:rsid w:val="00D50FA6"/>
    <w:rsid w:val="00D51D90"/>
    <w:rsid w:val="00D53F4A"/>
    <w:rsid w:val="00D555DA"/>
    <w:rsid w:val="00D6282B"/>
    <w:rsid w:val="00D63494"/>
    <w:rsid w:val="00D6446D"/>
    <w:rsid w:val="00D64FA0"/>
    <w:rsid w:val="00D65411"/>
    <w:rsid w:val="00D666C1"/>
    <w:rsid w:val="00D673F5"/>
    <w:rsid w:val="00D7706D"/>
    <w:rsid w:val="00D87F72"/>
    <w:rsid w:val="00D911B1"/>
    <w:rsid w:val="00D92605"/>
    <w:rsid w:val="00D94558"/>
    <w:rsid w:val="00DA30CB"/>
    <w:rsid w:val="00DA569E"/>
    <w:rsid w:val="00DA6DF1"/>
    <w:rsid w:val="00DB1128"/>
    <w:rsid w:val="00DB4466"/>
    <w:rsid w:val="00DB5FA2"/>
    <w:rsid w:val="00DB7479"/>
    <w:rsid w:val="00DB7937"/>
    <w:rsid w:val="00DC0123"/>
    <w:rsid w:val="00DD0EDE"/>
    <w:rsid w:val="00DD0F21"/>
    <w:rsid w:val="00DD2512"/>
    <w:rsid w:val="00DD4358"/>
    <w:rsid w:val="00DD4827"/>
    <w:rsid w:val="00DE0DCC"/>
    <w:rsid w:val="00DE265F"/>
    <w:rsid w:val="00DF10F4"/>
    <w:rsid w:val="00DF1439"/>
    <w:rsid w:val="00DF37CB"/>
    <w:rsid w:val="00E06329"/>
    <w:rsid w:val="00E106B1"/>
    <w:rsid w:val="00E109BF"/>
    <w:rsid w:val="00E11244"/>
    <w:rsid w:val="00E118D3"/>
    <w:rsid w:val="00E13D33"/>
    <w:rsid w:val="00E15353"/>
    <w:rsid w:val="00E16CAE"/>
    <w:rsid w:val="00E16DBB"/>
    <w:rsid w:val="00E176D2"/>
    <w:rsid w:val="00E17DC5"/>
    <w:rsid w:val="00E23136"/>
    <w:rsid w:val="00E23945"/>
    <w:rsid w:val="00E266D1"/>
    <w:rsid w:val="00E34FF9"/>
    <w:rsid w:val="00E4151C"/>
    <w:rsid w:val="00E4250D"/>
    <w:rsid w:val="00E42648"/>
    <w:rsid w:val="00E45340"/>
    <w:rsid w:val="00E4718D"/>
    <w:rsid w:val="00E510A4"/>
    <w:rsid w:val="00E515DB"/>
    <w:rsid w:val="00E54F7C"/>
    <w:rsid w:val="00E61DC2"/>
    <w:rsid w:val="00E63D41"/>
    <w:rsid w:val="00E64E3E"/>
    <w:rsid w:val="00E674DD"/>
    <w:rsid w:val="00E67B22"/>
    <w:rsid w:val="00E722B4"/>
    <w:rsid w:val="00E72599"/>
    <w:rsid w:val="00E734AC"/>
    <w:rsid w:val="00E73A7C"/>
    <w:rsid w:val="00E74844"/>
    <w:rsid w:val="00E7529F"/>
    <w:rsid w:val="00E7605B"/>
    <w:rsid w:val="00E77D97"/>
    <w:rsid w:val="00E81323"/>
    <w:rsid w:val="00E818AD"/>
    <w:rsid w:val="00E85E3D"/>
    <w:rsid w:val="00E867F8"/>
    <w:rsid w:val="00E86B79"/>
    <w:rsid w:val="00E91D6E"/>
    <w:rsid w:val="00E92206"/>
    <w:rsid w:val="00E939E0"/>
    <w:rsid w:val="00E95698"/>
    <w:rsid w:val="00E95F84"/>
    <w:rsid w:val="00E96B75"/>
    <w:rsid w:val="00E96E0F"/>
    <w:rsid w:val="00E970A1"/>
    <w:rsid w:val="00E974ED"/>
    <w:rsid w:val="00EA0ADF"/>
    <w:rsid w:val="00EA0E46"/>
    <w:rsid w:val="00EA3874"/>
    <w:rsid w:val="00EA3F9D"/>
    <w:rsid w:val="00EA406E"/>
    <w:rsid w:val="00EA43AC"/>
    <w:rsid w:val="00EA476C"/>
    <w:rsid w:val="00EA52D3"/>
    <w:rsid w:val="00EA73CE"/>
    <w:rsid w:val="00EA78C0"/>
    <w:rsid w:val="00EB11AE"/>
    <w:rsid w:val="00EB1497"/>
    <w:rsid w:val="00EB1DBA"/>
    <w:rsid w:val="00EB2329"/>
    <w:rsid w:val="00EB2940"/>
    <w:rsid w:val="00EC2F93"/>
    <w:rsid w:val="00EC430D"/>
    <w:rsid w:val="00EC5130"/>
    <w:rsid w:val="00EC5F8C"/>
    <w:rsid w:val="00EC6969"/>
    <w:rsid w:val="00EC6CC8"/>
    <w:rsid w:val="00ED00D3"/>
    <w:rsid w:val="00ED043A"/>
    <w:rsid w:val="00ED1514"/>
    <w:rsid w:val="00ED3727"/>
    <w:rsid w:val="00ED3DDF"/>
    <w:rsid w:val="00ED3FF4"/>
    <w:rsid w:val="00ED50F4"/>
    <w:rsid w:val="00ED68D9"/>
    <w:rsid w:val="00EE1C1A"/>
    <w:rsid w:val="00EE2613"/>
    <w:rsid w:val="00EE3B88"/>
    <w:rsid w:val="00EE550A"/>
    <w:rsid w:val="00EE588D"/>
    <w:rsid w:val="00EE5ED7"/>
    <w:rsid w:val="00EE621B"/>
    <w:rsid w:val="00EE7093"/>
    <w:rsid w:val="00EF1E98"/>
    <w:rsid w:val="00EF244D"/>
    <w:rsid w:val="00EF3430"/>
    <w:rsid w:val="00EF47D8"/>
    <w:rsid w:val="00EF5820"/>
    <w:rsid w:val="00EF5D26"/>
    <w:rsid w:val="00F0018B"/>
    <w:rsid w:val="00F0202D"/>
    <w:rsid w:val="00F02DAF"/>
    <w:rsid w:val="00F03110"/>
    <w:rsid w:val="00F03C66"/>
    <w:rsid w:val="00F05818"/>
    <w:rsid w:val="00F1025A"/>
    <w:rsid w:val="00F102C2"/>
    <w:rsid w:val="00F14224"/>
    <w:rsid w:val="00F20D6D"/>
    <w:rsid w:val="00F2297F"/>
    <w:rsid w:val="00F2399C"/>
    <w:rsid w:val="00F24132"/>
    <w:rsid w:val="00F32F02"/>
    <w:rsid w:val="00F35EDC"/>
    <w:rsid w:val="00F4389B"/>
    <w:rsid w:val="00F45961"/>
    <w:rsid w:val="00F47210"/>
    <w:rsid w:val="00F5028C"/>
    <w:rsid w:val="00F52FE3"/>
    <w:rsid w:val="00F53D9F"/>
    <w:rsid w:val="00F548E7"/>
    <w:rsid w:val="00F56630"/>
    <w:rsid w:val="00F601B5"/>
    <w:rsid w:val="00F60489"/>
    <w:rsid w:val="00F62916"/>
    <w:rsid w:val="00F631C0"/>
    <w:rsid w:val="00F63729"/>
    <w:rsid w:val="00F63D9A"/>
    <w:rsid w:val="00F659A3"/>
    <w:rsid w:val="00F7417F"/>
    <w:rsid w:val="00F746BA"/>
    <w:rsid w:val="00F750AA"/>
    <w:rsid w:val="00F75106"/>
    <w:rsid w:val="00F75F4B"/>
    <w:rsid w:val="00F8421A"/>
    <w:rsid w:val="00F87189"/>
    <w:rsid w:val="00F957B9"/>
    <w:rsid w:val="00F958E4"/>
    <w:rsid w:val="00FA007C"/>
    <w:rsid w:val="00FA02D2"/>
    <w:rsid w:val="00FA08D3"/>
    <w:rsid w:val="00FA29FC"/>
    <w:rsid w:val="00FA7D54"/>
    <w:rsid w:val="00FA7F92"/>
    <w:rsid w:val="00FB3AE6"/>
    <w:rsid w:val="00FB49C6"/>
    <w:rsid w:val="00FB4BB0"/>
    <w:rsid w:val="00FB54F7"/>
    <w:rsid w:val="00FB743C"/>
    <w:rsid w:val="00FC6E8D"/>
    <w:rsid w:val="00FD1CA4"/>
    <w:rsid w:val="00FD307B"/>
    <w:rsid w:val="00FE1581"/>
    <w:rsid w:val="00FE1996"/>
    <w:rsid w:val="00FE2F46"/>
    <w:rsid w:val="00FE68E4"/>
    <w:rsid w:val="00FE6DDE"/>
    <w:rsid w:val="00FE70F9"/>
    <w:rsid w:val="00FE7A9C"/>
    <w:rsid w:val="00FF28C8"/>
    <w:rsid w:val="00FF317C"/>
    <w:rsid w:val="00FF34A3"/>
    <w:rsid w:val="00FF5BAF"/>
    <w:rsid w:val="00FF7763"/>
    <w:rsid w:val="00FF77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3A0163"/>
  <w15:docId w15:val="{D2F4F5A0-B828-453A-A245-CE2BB8F84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40F"/>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591235"/>
    <w:pPr>
      <w:keepNext/>
      <w:numPr>
        <w:ilvl w:val="1"/>
        <w:numId w:val="26"/>
      </w:numPr>
      <w:spacing w:before="360" w:after="60"/>
      <w:outlineLvl w:val="1"/>
    </w:pPr>
    <w:rPr>
      <w:color w:val="000000"/>
      <w:sz w:val="44"/>
    </w:rPr>
  </w:style>
  <w:style w:type="paragraph" w:styleId="Heading3">
    <w:name w:val="heading 3"/>
    <w:basedOn w:val="Normal"/>
    <w:next w:val="Normal"/>
    <w:qFormat/>
    <w:rsid w:val="00591235"/>
    <w:pPr>
      <w:keepNext/>
      <w:widowControl w:val="0"/>
      <w:numPr>
        <w:ilvl w:val="2"/>
        <w:numId w:val="26"/>
      </w:numPr>
      <w:spacing w:before="320" w:after="60"/>
      <w:outlineLvl w:val="2"/>
    </w:pPr>
    <w:rPr>
      <w:caps/>
      <w:color w:val="000000"/>
      <w:sz w:val="28"/>
    </w:rPr>
  </w:style>
  <w:style w:type="paragraph" w:styleId="Heading4">
    <w:name w:val="heading 4"/>
    <w:basedOn w:val="Normal"/>
    <w:next w:val="Normal"/>
    <w:qFormat/>
    <w:rsid w:val="00591235"/>
    <w:pPr>
      <w:keepNext/>
      <w:widowControl w:val="0"/>
      <w:numPr>
        <w:ilvl w:val="3"/>
        <w:numId w:val="26"/>
      </w:numPr>
      <w:spacing w:before="240" w:after="40"/>
      <w:outlineLvl w:val="3"/>
    </w:pPr>
    <w:rPr>
      <w:b/>
      <w:i/>
      <w:color w:val="000000"/>
    </w:rPr>
  </w:style>
  <w:style w:type="paragraph" w:styleId="Heading5">
    <w:name w:val="heading 5"/>
    <w:basedOn w:val="Normal"/>
    <w:next w:val="Normal"/>
    <w:qFormat/>
    <w:rsid w:val="00591235"/>
    <w:pPr>
      <w:keepNext/>
      <w:numPr>
        <w:ilvl w:val="4"/>
        <w:numId w:val="26"/>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591235"/>
    <w:pPr>
      <w:numPr>
        <w:ilvl w:val="6"/>
        <w:numId w:val="26"/>
      </w:numPr>
      <w:tabs>
        <w:tab w:val="left" w:pos="993"/>
      </w:tabs>
      <w:spacing w:after="60"/>
      <w:outlineLvl w:val="6"/>
    </w:pPr>
    <w:rPr>
      <w:color w:val="000000"/>
      <w:sz w:val="20"/>
    </w:rPr>
  </w:style>
  <w:style w:type="paragraph" w:styleId="Heading8">
    <w:name w:val="heading 8"/>
    <w:basedOn w:val="Normal"/>
    <w:next w:val="Normal"/>
    <w:qFormat/>
    <w:rsid w:val="00591235"/>
    <w:pPr>
      <w:numPr>
        <w:ilvl w:val="7"/>
        <w:numId w:val="26"/>
      </w:numPr>
      <w:spacing w:before="140" w:after="20"/>
      <w:outlineLvl w:val="7"/>
    </w:pPr>
    <w:rPr>
      <w:i/>
      <w:color w:val="000000"/>
      <w:sz w:val="18"/>
    </w:rPr>
  </w:style>
  <w:style w:type="paragraph" w:styleId="Heading9">
    <w:name w:val="heading 9"/>
    <w:basedOn w:val="Normal"/>
    <w:next w:val="Normal"/>
    <w:qFormat/>
    <w:rsid w:val="00591235"/>
    <w:pPr>
      <w:keepNext/>
      <w:widowControl w:val="0"/>
      <w:numPr>
        <w:ilvl w:val="8"/>
        <w:numId w:val="26"/>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20"/>
      </w:numPr>
      <w:spacing w:before="80"/>
      <w:ind w:right="369"/>
    </w:pPr>
  </w:style>
  <w:style w:type="paragraph" w:customStyle="1" w:styleId="Nlisti">
    <w:name w:val="N_list (i)"/>
    <w:basedOn w:val="Normal"/>
    <w:pPr>
      <w:numPr>
        <w:ilvl w:val="2"/>
        <w:numId w:val="19"/>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numPr>
        <w:numId w:val="20"/>
      </w:numPr>
      <w:tabs>
        <w:tab w:val="left" w:pos="851"/>
      </w:tabs>
      <w:spacing w:before="60" w:after="60"/>
    </w:pPr>
    <w:rPr>
      <w:sz w:val="20"/>
    </w:rPr>
  </w:style>
  <w:style w:type="character" w:styleId="PageNumber">
    <w:name w:val="page number"/>
    <w:basedOn w:val="DefaultParagraphFont"/>
    <w:rsid w:val="007C1DBC"/>
    <w:rPr>
      <w:rFonts w:ascii="Verdana" w:hAnsi="Verdana"/>
      <w:sz w:val="18"/>
    </w:rPr>
  </w:style>
  <w:style w:type="paragraph" w:customStyle="1" w:styleId="Nlisti0">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rsid w:val="00BE6377"/>
    <w:pPr>
      <w:keepNext w:val="0"/>
      <w:widowControl/>
      <w:numPr>
        <w:numId w:val="26"/>
      </w:numPr>
      <w:tabs>
        <w:tab w:val="clear" w:pos="1288"/>
        <w:tab w:val="left" w:pos="432"/>
        <w:tab w:val="num" w:pos="720"/>
      </w:tabs>
      <w:spacing w:before="180" w:after="0"/>
      <w:ind w:left="431"/>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BC2702"/>
    <w:pPr>
      <w:numPr>
        <w:numId w:val="23"/>
      </w:numPr>
      <w:spacing w:before="120"/>
    </w:pPr>
    <w:rPr>
      <w:rFonts w:ascii="Verdana" w:hAnsi="Verdana"/>
      <w:sz w:val="22"/>
    </w:rPr>
  </w:style>
  <w:style w:type="paragraph" w:customStyle="1" w:styleId="Conditions2">
    <w:name w:val="Conditions2"/>
    <w:rsid w:val="00BC2702"/>
    <w:pPr>
      <w:numPr>
        <w:ilvl w:val="2"/>
        <w:numId w:val="23"/>
      </w:numPr>
      <w:spacing w:before="60"/>
    </w:pPr>
    <w:rPr>
      <w:rFonts w:ascii="Verdana" w:hAnsi="Verdana"/>
      <w:sz w:val="22"/>
    </w:rPr>
  </w:style>
  <w:style w:type="paragraph" w:customStyle="1" w:styleId="Conditions3">
    <w:name w:val="Conditions3"/>
    <w:rsid w:val="009B7BD4"/>
    <w:pPr>
      <w:numPr>
        <w:numId w:val="5"/>
      </w:numPr>
      <w:tabs>
        <w:tab w:val="clear" w:pos="720"/>
      </w:tabs>
      <w:spacing w:before="60"/>
      <w:ind w:left="2174" w:hanging="547"/>
    </w:pPr>
    <w:rPr>
      <w:rFonts w:ascii="Verdana" w:hAnsi="Verdana"/>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basedOn w:val="DefaultParagraphFont"/>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semiHidden/>
    <w:rsid w:val="006F6496"/>
    <w:rPr>
      <w:sz w:val="16"/>
    </w:rPr>
  </w:style>
  <w:style w:type="character" w:styleId="Hyperlink">
    <w:name w:val="Hyperlink"/>
    <w:basedOn w:val="DefaultParagraphFont"/>
    <w:rsid w:val="008A03E3"/>
    <w:rPr>
      <w:color w:val="0000FF"/>
      <w:u w:val="single"/>
    </w:rPr>
  </w:style>
  <w:style w:type="paragraph" w:styleId="BalloonText">
    <w:name w:val="Balloon Text"/>
    <w:basedOn w:val="Normal"/>
    <w:link w:val="BalloonTextChar"/>
    <w:rsid w:val="00F1025A"/>
    <w:rPr>
      <w:rFonts w:ascii="Tahoma" w:hAnsi="Tahoma" w:cs="Tahoma"/>
      <w:sz w:val="16"/>
      <w:szCs w:val="16"/>
    </w:rPr>
  </w:style>
  <w:style w:type="character" w:customStyle="1" w:styleId="BalloonTextChar">
    <w:name w:val="Balloon Text Char"/>
    <w:basedOn w:val="DefaultParagraphFont"/>
    <w:link w:val="BalloonText"/>
    <w:rsid w:val="00F1025A"/>
    <w:rPr>
      <w:rFonts w:ascii="Tahoma" w:hAnsi="Tahoma" w:cs="Tahoma"/>
      <w:sz w:val="16"/>
      <w:szCs w:val="16"/>
    </w:rPr>
  </w:style>
  <w:style w:type="paragraph" w:customStyle="1" w:styleId="ConditionsA">
    <w:name w:val="ConditionsA"/>
    <w:basedOn w:val="Conditions2"/>
    <w:qFormat/>
    <w:rsid w:val="00901334"/>
  </w:style>
  <w:style w:type="paragraph" w:customStyle="1" w:styleId="ConditionsBullet">
    <w:name w:val="ConditionsBullet"/>
    <w:basedOn w:val="Conditions2"/>
    <w:qFormat/>
    <w:rsid w:val="00901334"/>
    <w:pPr>
      <w:numPr>
        <w:ilvl w:val="3"/>
      </w:numPr>
      <w:spacing w:before="0"/>
    </w:pPr>
  </w:style>
  <w:style w:type="numbering" w:customStyle="1" w:styleId="ConditionsList">
    <w:name w:val="ConditionsList"/>
    <w:uiPriority w:val="99"/>
    <w:rsid w:val="00BC2702"/>
    <w:pPr>
      <w:numPr>
        <w:numId w:val="11"/>
      </w:numPr>
    </w:pPr>
  </w:style>
  <w:style w:type="paragraph" w:customStyle="1" w:styleId="ConditionsNoNumber">
    <w:name w:val="ConditionsNoNumber"/>
    <w:basedOn w:val="Normal"/>
    <w:qFormat/>
    <w:rsid w:val="00BC2702"/>
    <w:pPr>
      <w:numPr>
        <w:ilvl w:val="1"/>
        <w:numId w:val="23"/>
      </w:numPr>
      <w:spacing w:before="120"/>
    </w:pPr>
  </w:style>
  <w:style w:type="paragraph" w:customStyle="1" w:styleId="ConditionsNoNumberNoSpaceBefore">
    <w:name w:val="ConditionsNoNumberNoSpaceBefore"/>
    <w:basedOn w:val="ConditionsNoNumber"/>
    <w:qFormat/>
    <w:rsid w:val="00A5760C"/>
    <w:pPr>
      <w:numPr>
        <w:ilvl w:val="4"/>
      </w:numPr>
      <w:spacing w:before="0"/>
    </w:pPr>
  </w:style>
  <w:style w:type="numbering" w:customStyle="1" w:styleId="nListiList">
    <w:name w:val="nList(i)List"/>
    <w:uiPriority w:val="99"/>
    <w:rsid w:val="00E974ED"/>
    <w:pPr>
      <w:numPr>
        <w:numId w:val="19"/>
      </w:numPr>
    </w:pPr>
  </w:style>
  <w:style w:type="numbering" w:customStyle="1" w:styleId="nListaList">
    <w:name w:val="nList(a)List"/>
    <w:uiPriority w:val="99"/>
    <w:rsid w:val="0057782A"/>
    <w:pPr>
      <w:numPr>
        <w:numId w:val="20"/>
      </w:numPr>
    </w:pPr>
  </w:style>
  <w:style w:type="numbering" w:customStyle="1" w:styleId="StylesList">
    <w:name w:val="StylesList"/>
    <w:uiPriority w:val="99"/>
    <w:rsid w:val="006127F0"/>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RDS\decision%20templates\casework\Decision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isl xmlns:xsi="http://www.w3.org/2001/XMLSchema-instance" xmlns:xsd="http://www.w3.org/2001/XMLSchema" xmlns="http://www.boldonjames.com/2008/01/sie/internal/label" sislVersion="0" policy="8270c081-d9f3-48ae-83c7-c2320a8ca25c"/>
</file>

<file path=customXml/item3.xml><?xml version="1.0" encoding="utf-8"?>
<p:properties xmlns:p="http://schemas.microsoft.com/office/2006/metadata/properties" xmlns:xsi="http://www.w3.org/2001/XMLSchema-instance" xmlns:pc="http://schemas.microsoft.com/office/infopath/2007/PartnerControls">
  <documentManagement>
    <SharedWithUsers xmlns="9a4cad7d-cde0-4c4b-9900-a6ca365b2969">
      <UserInfo>
        <DisplayName>Dowsett, John</DisplayName>
        <AccountId>1096</AccountId>
        <AccountType/>
      </UserInfo>
      <UserInfo>
        <DisplayName>Yates, Mark</DisplayName>
        <AccountId>1813</AccountId>
        <AccountType/>
      </UserInfo>
    </SharedWithUsers>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97EAE0-4071-48A3-B7F3-CE00DCA127FF}"/>
</file>

<file path=customXml/itemProps2.xml><?xml version="1.0" encoding="utf-8"?>
<ds:datastoreItem xmlns:ds="http://schemas.openxmlformats.org/officeDocument/2006/customXml" ds:itemID="{485D5DB0-66EE-44C6-AD4C-D062A299249D}">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5D07B747-58D1-4BDC-9366-85D815E3AAA8}">
  <ds:schemaRefs>
    <ds:schemaRef ds:uri="http://schemas.microsoft.com/office/2006/metadata/properties"/>
    <ds:schemaRef ds:uri="http://schemas.microsoft.com/office/infopath/2007/PartnerControls"/>
    <ds:schemaRef ds:uri="c9a31704-8876-44e3-a39c-721bd2a9d2da"/>
    <ds:schemaRef ds:uri="2c0906fd-6b37-47b4-88d3-437ffaecbb7d"/>
  </ds:schemaRefs>
</ds:datastoreItem>
</file>

<file path=customXml/itemProps4.xml><?xml version="1.0" encoding="utf-8"?>
<ds:datastoreItem xmlns:ds="http://schemas.openxmlformats.org/officeDocument/2006/customXml" ds:itemID="{FCA74775-7652-4C84-9E94-496F3CDB48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Decisions.dotm</Template>
  <TotalTime>4</TotalTime>
  <Pages>6</Pages>
  <Words>1833</Words>
  <Characters>10453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12262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creator>Dowsett, John</dc:creator>
  <cp:lastModifiedBy>Clive Richards</cp:lastModifiedBy>
  <cp:revision>5</cp:revision>
  <cp:lastPrinted>2026-10-19T10:20:00Z</cp:lastPrinted>
  <dcterms:created xsi:type="dcterms:W3CDTF">2026-10-20T07:52:00Z</dcterms:created>
  <dcterms:modified xsi:type="dcterms:W3CDTF">2026-10-20T07:56:00Z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34c1df10-71ae-46b8-8faa-bfc4649544e6</vt:lpwstr>
  </property>
  <property fmtid="{D5CDD505-2E9C-101B-9397-08002B2CF9AE}" pid="6" name="bjSaver">
    <vt:lpwstr>SVhjgXkoP7P+TAOxhFkd4y5K4Csl790e</vt:lpwstr>
  </property>
  <property fmtid="{D5CDD505-2E9C-101B-9397-08002B2CF9AE}" pid="7" name="bjDocumentSecurityLabel">
    <vt:lpwstr>No Marking</vt:lpwstr>
  </property>
  <property fmtid="{D5CDD505-2E9C-101B-9397-08002B2CF9AE}" pid="8" name="DRDSDocumentType">
    <vt:lpwstr>Order Decision</vt:lpwstr>
  </property>
  <property fmtid="{D5CDD505-2E9C-101B-9397-08002B2CF9AE}" pid="9" name="DRDSLanguage">
    <vt:lpwstr>English</vt:lpwstr>
  </property>
  <property fmtid="{D5CDD505-2E9C-101B-9397-08002B2CF9AE}" pid="10" name="DRDSShortForm">
    <vt:lpwstr>No</vt:lpwstr>
  </property>
  <property fmtid="{D5CDD505-2E9C-101B-9397-08002B2CF9AE}" pid="11" name="ContentTypeId">
    <vt:lpwstr>0x0101002AA54CDEF871A647AC44520C841F1B03</vt:lpwstr>
  </property>
</Properties>
</file>