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2E53" w14:textId="6A51EB7A" w:rsidR="000B0589" w:rsidRDefault="00C532DA" w:rsidP="00C532DA">
      <w:pPr>
        <w:pStyle w:val="Conditions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1D904513" wp14:editId="42B6B667">
            <wp:extent cx="3420110" cy="402590"/>
            <wp:effectExtent l="0" t="0" r="8890" b="0"/>
            <wp:docPr id="2100859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2E2E54" w14:textId="77777777" w:rsidR="000B0589" w:rsidRDefault="000B0589" w:rsidP="000B0589">
      <w:pPr>
        <w:spacing w:before="60" w:after="60"/>
      </w:pPr>
    </w:p>
    <w:tbl>
      <w:tblPr>
        <w:tblW w:w="9520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9356"/>
        <w:gridCol w:w="56"/>
      </w:tblGrid>
      <w:tr w:rsidR="000B0589" w:rsidRPr="00493F61" w14:paraId="042E2E56" w14:textId="77777777" w:rsidTr="00B86D2B">
        <w:trPr>
          <w:gridBefore w:val="1"/>
          <w:gridAfter w:val="1"/>
          <w:wBefore w:w="108" w:type="dxa"/>
          <w:wAfter w:w="56" w:type="dxa"/>
          <w:cantSplit/>
          <w:trHeight w:val="23"/>
        </w:trPr>
        <w:tc>
          <w:tcPr>
            <w:tcW w:w="9356" w:type="dxa"/>
          </w:tcPr>
          <w:p w14:paraId="042E2E55" w14:textId="57D33D3E" w:rsidR="000B0589" w:rsidRPr="00493F61" w:rsidRDefault="003D12F9">
            <w:pPr>
              <w:spacing w:before="120"/>
              <w:ind w:left="-108" w:right="34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bookmarkStart w:id="0" w:name="bmkTable00"/>
            <w:bookmarkEnd w:id="0"/>
            <w:r w:rsidRPr="00493F61">
              <w:rPr>
                <w:rFonts w:ascii="Arial" w:hAnsi="Arial" w:cs="Arial"/>
                <w:b/>
                <w:color w:val="000000"/>
                <w:sz w:val="40"/>
                <w:szCs w:val="40"/>
              </w:rPr>
              <w:t>Order Decision</w:t>
            </w:r>
          </w:p>
        </w:tc>
      </w:tr>
      <w:tr w:rsidR="000B0589" w:rsidRPr="00493F61" w14:paraId="042E2E58" w14:textId="77777777" w:rsidTr="00B86D2B">
        <w:trPr>
          <w:gridBefore w:val="1"/>
          <w:gridAfter w:val="1"/>
          <w:wBefore w:w="108" w:type="dxa"/>
          <w:wAfter w:w="56" w:type="dxa"/>
          <w:cantSplit/>
          <w:trHeight w:val="23"/>
        </w:trPr>
        <w:tc>
          <w:tcPr>
            <w:tcW w:w="9356" w:type="dxa"/>
            <w:vAlign w:val="center"/>
          </w:tcPr>
          <w:p w14:paraId="042E2E57" w14:textId="2E52D593" w:rsidR="000B0589" w:rsidRPr="00493F61" w:rsidRDefault="00037B9E" w:rsidP="003D12F9">
            <w:pPr>
              <w:spacing w:before="60"/>
              <w:ind w:left="-108" w:right="34"/>
              <w:rPr>
                <w:rFonts w:ascii="Arial" w:hAnsi="Arial" w:cs="Arial"/>
                <w:color w:val="000000"/>
                <w:szCs w:val="22"/>
              </w:rPr>
            </w:pPr>
            <w:r w:rsidRPr="00493F61">
              <w:rPr>
                <w:rFonts w:ascii="Arial" w:hAnsi="Arial" w:cs="Arial"/>
                <w:color w:val="000000"/>
                <w:szCs w:val="22"/>
              </w:rPr>
              <w:t xml:space="preserve">Site visit made on </w:t>
            </w:r>
            <w:r w:rsidR="005E4CF6">
              <w:rPr>
                <w:rFonts w:ascii="Arial" w:hAnsi="Arial" w:cs="Arial"/>
                <w:color w:val="000000"/>
                <w:szCs w:val="22"/>
              </w:rPr>
              <w:t>7</w:t>
            </w:r>
            <w:r w:rsidR="003D6BA2">
              <w:rPr>
                <w:rFonts w:ascii="Arial" w:hAnsi="Arial" w:cs="Arial"/>
                <w:color w:val="000000"/>
                <w:szCs w:val="22"/>
              </w:rPr>
              <w:t xml:space="preserve"> October</w:t>
            </w:r>
            <w:r w:rsidRPr="00493F61">
              <w:rPr>
                <w:rFonts w:ascii="Arial" w:hAnsi="Arial" w:cs="Arial"/>
                <w:color w:val="000000"/>
                <w:szCs w:val="22"/>
              </w:rPr>
              <w:t xml:space="preserve"> 2026</w:t>
            </w:r>
          </w:p>
        </w:tc>
      </w:tr>
      <w:tr w:rsidR="000B0589" w:rsidRPr="00493F61" w14:paraId="042E2E5A" w14:textId="77777777" w:rsidTr="00B86D2B">
        <w:trPr>
          <w:gridBefore w:val="1"/>
          <w:gridAfter w:val="1"/>
          <w:wBefore w:w="108" w:type="dxa"/>
          <w:wAfter w:w="56" w:type="dxa"/>
          <w:cantSplit/>
          <w:trHeight w:val="23"/>
        </w:trPr>
        <w:tc>
          <w:tcPr>
            <w:tcW w:w="9356" w:type="dxa"/>
          </w:tcPr>
          <w:p w14:paraId="042E2E59" w14:textId="389BB6F2" w:rsidR="000B0589" w:rsidRPr="00493F61" w:rsidRDefault="003D12F9" w:rsidP="003D12F9">
            <w:pPr>
              <w:spacing w:before="180"/>
              <w:ind w:left="-108" w:right="34"/>
              <w:rPr>
                <w:rFonts w:ascii="Arial" w:hAnsi="Arial" w:cs="Arial"/>
                <w:b/>
                <w:color w:val="000000"/>
                <w:sz w:val="16"/>
                <w:szCs w:val="22"/>
              </w:rPr>
            </w:pPr>
            <w:r w:rsidRPr="00493F61">
              <w:rPr>
                <w:rFonts w:ascii="Arial" w:hAnsi="Arial" w:cs="Arial"/>
                <w:b/>
                <w:color w:val="000000"/>
                <w:szCs w:val="22"/>
              </w:rPr>
              <w:t xml:space="preserve">by </w:t>
            </w:r>
            <w:r w:rsidR="00A44A32" w:rsidRPr="00493F61">
              <w:rPr>
                <w:rFonts w:ascii="Arial" w:hAnsi="Arial" w:cs="Arial"/>
                <w:b/>
                <w:color w:val="000000"/>
                <w:szCs w:val="22"/>
              </w:rPr>
              <w:t>H</w:t>
            </w:r>
            <w:r w:rsidR="00C70B40" w:rsidRPr="00493F61">
              <w:rPr>
                <w:rFonts w:ascii="Arial" w:hAnsi="Arial" w:cs="Arial"/>
                <w:b/>
                <w:color w:val="000000"/>
                <w:szCs w:val="22"/>
              </w:rPr>
              <w:t>arry</w:t>
            </w:r>
            <w:r w:rsidR="00A44A32" w:rsidRPr="00493F61">
              <w:rPr>
                <w:rFonts w:ascii="Arial" w:hAnsi="Arial" w:cs="Arial"/>
                <w:b/>
                <w:color w:val="000000"/>
                <w:szCs w:val="22"/>
              </w:rPr>
              <w:t xml:space="preserve"> Wood</w:t>
            </w:r>
            <w:r w:rsidR="007829D6" w:rsidRPr="00493F61">
              <w:rPr>
                <w:rFonts w:ascii="Arial" w:hAnsi="Arial" w:cs="Arial"/>
                <w:b/>
                <w:color w:val="000000"/>
                <w:szCs w:val="22"/>
              </w:rPr>
              <w:t xml:space="preserve"> BA (Hons) MA PhD MIPROW</w:t>
            </w:r>
          </w:p>
        </w:tc>
      </w:tr>
      <w:tr w:rsidR="000B0589" w:rsidRPr="00493F61" w14:paraId="042E2E5C" w14:textId="77777777" w:rsidTr="00B86D2B">
        <w:trPr>
          <w:gridBefore w:val="1"/>
          <w:gridAfter w:val="1"/>
          <w:wBefore w:w="108" w:type="dxa"/>
          <w:wAfter w:w="56" w:type="dxa"/>
          <w:cantSplit/>
          <w:trHeight w:val="23"/>
        </w:trPr>
        <w:tc>
          <w:tcPr>
            <w:tcW w:w="9356" w:type="dxa"/>
          </w:tcPr>
          <w:p w14:paraId="042E2E5B" w14:textId="7F61597C" w:rsidR="000B0589" w:rsidRPr="00493F61" w:rsidRDefault="00ED3764" w:rsidP="003D12F9">
            <w:pPr>
              <w:spacing w:before="120"/>
              <w:ind w:left="-108" w:right="34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93F61">
              <w:rPr>
                <w:rFonts w:ascii="Arial" w:hAnsi="Arial" w:cs="Arial"/>
                <w:b/>
                <w:color w:val="000000"/>
                <w:sz w:val="16"/>
                <w:szCs w:val="16"/>
              </w:rPr>
              <w:t>appointed by the Secretary of State for Environment, Food and Rural Affairs</w:t>
            </w:r>
          </w:p>
        </w:tc>
      </w:tr>
      <w:tr w:rsidR="000B0589" w:rsidRPr="00493F61" w14:paraId="042E2E5E" w14:textId="77777777" w:rsidTr="00B86D2B">
        <w:trPr>
          <w:gridBefore w:val="1"/>
          <w:gridAfter w:val="1"/>
          <w:wBefore w:w="108" w:type="dxa"/>
          <w:wAfter w:w="56" w:type="dxa"/>
          <w:cantSplit/>
          <w:trHeight w:val="23"/>
        </w:trPr>
        <w:tc>
          <w:tcPr>
            <w:tcW w:w="9356" w:type="dxa"/>
          </w:tcPr>
          <w:p w14:paraId="042E2E5D" w14:textId="58D7D820" w:rsidR="001868C3" w:rsidRPr="00493F61" w:rsidRDefault="000B0589" w:rsidP="001868C3">
            <w:pPr>
              <w:spacing w:before="120"/>
              <w:ind w:left="-108" w:right="176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93F61">
              <w:rPr>
                <w:rFonts w:ascii="Arial" w:hAnsi="Arial" w:cs="Arial"/>
                <w:b/>
                <w:color w:val="000000"/>
                <w:sz w:val="16"/>
                <w:szCs w:val="16"/>
              </w:rPr>
              <w:t>Decision date:</w:t>
            </w:r>
            <w:r w:rsidR="0093548C" w:rsidRPr="00493F61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155E9C">
              <w:rPr>
                <w:rFonts w:ascii="Arial" w:hAnsi="Arial" w:cs="Arial"/>
                <w:b/>
                <w:color w:val="000000"/>
                <w:sz w:val="16"/>
                <w:szCs w:val="16"/>
              </w:rPr>
              <w:t>19 October 2026</w:t>
            </w:r>
          </w:p>
        </w:tc>
      </w:tr>
      <w:tr w:rsidR="003D12F9" w:rsidRPr="00493F61" w14:paraId="042E2E61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0"/>
        </w:trPr>
        <w:tc>
          <w:tcPr>
            <w:tcW w:w="9520" w:type="dxa"/>
            <w:gridSpan w:val="3"/>
          </w:tcPr>
          <w:p w14:paraId="042E2E60" w14:textId="54ED3945" w:rsidR="003D12F9" w:rsidRPr="00155E9C" w:rsidRDefault="003D12F9" w:rsidP="00C407A1">
            <w:pPr>
              <w:spacing w:after="60"/>
              <w:rPr>
                <w:rFonts w:ascii="Arial" w:hAnsi="Arial" w:cs="Arial"/>
                <w:b/>
                <w:color w:val="000000"/>
                <w:sz w:val="2"/>
                <w:szCs w:val="2"/>
              </w:rPr>
            </w:pPr>
          </w:p>
        </w:tc>
      </w:tr>
      <w:tr w:rsidR="00DA7347" w:rsidRPr="00493F61" w14:paraId="5EAED2C6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9520" w:type="dxa"/>
            <w:gridSpan w:val="3"/>
          </w:tcPr>
          <w:p w14:paraId="63E18B6D" w14:textId="4628EDBF" w:rsidR="00DA7347" w:rsidRPr="00493F61" w:rsidRDefault="00DA7347">
            <w:pPr>
              <w:spacing w:after="60"/>
              <w:rPr>
                <w:rFonts w:ascii="Arial" w:hAnsi="Arial" w:cs="Arial"/>
                <w:b/>
                <w:color w:val="000000"/>
              </w:rPr>
            </w:pPr>
            <w:bookmarkStart w:id="1" w:name="bmkReturn"/>
            <w:bookmarkEnd w:id="1"/>
            <w:r w:rsidRPr="00493F61">
              <w:rPr>
                <w:rFonts w:ascii="Arial" w:hAnsi="Arial" w:cs="Arial"/>
                <w:b/>
                <w:color w:val="000000"/>
              </w:rPr>
              <w:t xml:space="preserve">Order </w:t>
            </w:r>
            <w:r w:rsidR="0001666B">
              <w:rPr>
                <w:rFonts w:ascii="Arial" w:hAnsi="Arial" w:cs="Arial"/>
                <w:b/>
                <w:color w:val="000000"/>
              </w:rPr>
              <w:t>r</w:t>
            </w:r>
            <w:r w:rsidRPr="00493F61">
              <w:rPr>
                <w:rFonts w:ascii="Arial" w:hAnsi="Arial" w:cs="Arial"/>
                <w:b/>
                <w:color w:val="000000"/>
              </w:rPr>
              <w:t>ef</w:t>
            </w:r>
            <w:r w:rsidR="0001666B">
              <w:rPr>
                <w:rFonts w:ascii="Arial" w:hAnsi="Arial" w:cs="Arial"/>
                <w:b/>
                <w:color w:val="000000"/>
              </w:rPr>
              <w:t>erence</w:t>
            </w:r>
            <w:r w:rsidRPr="00493F61">
              <w:rPr>
                <w:rFonts w:ascii="Arial" w:hAnsi="Arial" w:cs="Arial"/>
                <w:b/>
                <w:color w:val="000000"/>
              </w:rPr>
              <w:t>: ROW/33</w:t>
            </w:r>
            <w:r w:rsidR="00770643">
              <w:rPr>
                <w:rFonts w:ascii="Arial" w:hAnsi="Arial" w:cs="Arial"/>
                <w:b/>
                <w:color w:val="000000"/>
              </w:rPr>
              <w:t>47437</w:t>
            </w:r>
            <w:r w:rsidR="0001666B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DA7347" w:rsidRPr="00493F61" w14:paraId="64BACFC8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9520" w:type="dxa"/>
            <w:gridSpan w:val="3"/>
          </w:tcPr>
          <w:p w14:paraId="73D8F1A2" w14:textId="5DBE502A" w:rsidR="00DA7347" w:rsidRPr="00493F61" w:rsidRDefault="00DA7347">
            <w:pPr>
              <w:pStyle w:val="TBullet"/>
              <w:rPr>
                <w:rFonts w:ascii="Arial" w:hAnsi="Arial" w:cs="Arial"/>
              </w:rPr>
            </w:pPr>
            <w:r w:rsidRPr="00493F61">
              <w:rPr>
                <w:rFonts w:ascii="Arial" w:hAnsi="Arial" w:cs="Arial"/>
              </w:rPr>
              <w:t>Th</w:t>
            </w:r>
            <w:r w:rsidR="00CF08F1">
              <w:rPr>
                <w:rFonts w:ascii="Arial" w:hAnsi="Arial" w:cs="Arial"/>
              </w:rPr>
              <w:t>e</w:t>
            </w:r>
            <w:r w:rsidRPr="00493F61">
              <w:rPr>
                <w:rFonts w:ascii="Arial" w:hAnsi="Arial" w:cs="Arial"/>
              </w:rPr>
              <w:t xml:space="preserve"> Order is made under section 11</w:t>
            </w:r>
            <w:r w:rsidR="00D31E62">
              <w:rPr>
                <w:rFonts w:ascii="Arial" w:hAnsi="Arial" w:cs="Arial"/>
              </w:rPr>
              <w:t>8</w:t>
            </w:r>
            <w:r w:rsidRPr="00493F61">
              <w:rPr>
                <w:rFonts w:ascii="Arial" w:hAnsi="Arial" w:cs="Arial"/>
              </w:rPr>
              <w:t xml:space="preserve"> of the Highways Act 1980 and is known as the</w:t>
            </w:r>
            <w:r w:rsidR="00D05475">
              <w:rPr>
                <w:rFonts w:ascii="Arial" w:hAnsi="Arial" w:cs="Arial"/>
              </w:rPr>
              <w:t xml:space="preserve"> </w:t>
            </w:r>
            <w:r w:rsidR="000E0E6F">
              <w:rPr>
                <w:rFonts w:ascii="Arial" w:hAnsi="Arial" w:cs="Arial"/>
              </w:rPr>
              <w:t>Public Bridleway</w:t>
            </w:r>
            <w:r w:rsidR="004D2591">
              <w:rPr>
                <w:rFonts w:ascii="Arial" w:hAnsi="Arial" w:cs="Arial"/>
              </w:rPr>
              <w:t xml:space="preserve"> U16 (Part) and Public Footpath U17 (Part) Huit Farm, Earl Shilton Borough of Hin</w:t>
            </w:r>
            <w:r w:rsidR="007265D0">
              <w:rPr>
                <w:rFonts w:ascii="Arial" w:hAnsi="Arial" w:cs="Arial"/>
              </w:rPr>
              <w:t>ckley and Bosworth Public Path Extinguishment Order 2021.</w:t>
            </w:r>
          </w:p>
        </w:tc>
      </w:tr>
      <w:tr w:rsidR="00DA7347" w:rsidRPr="00493F61" w14:paraId="49DD8DD7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9520" w:type="dxa"/>
            <w:gridSpan w:val="3"/>
          </w:tcPr>
          <w:p w14:paraId="6DC21647" w14:textId="58BE6E7C" w:rsidR="00DA7347" w:rsidRPr="00493F61" w:rsidRDefault="00DA7347">
            <w:pPr>
              <w:pStyle w:val="TBullet"/>
              <w:rPr>
                <w:rFonts w:ascii="Arial" w:hAnsi="Arial" w:cs="Arial"/>
              </w:rPr>
            </w:pPr>
            <w:r w:rsidRPr="00493F61">
              <w:rPr>
                <w:rFonts w:ascii="Arial" w:hAnsi="Arial" w:cs="Arial"/>
              </w:rPr>
              <w:t xml:space="preserve">The Order is dated </w:t>
            </w:r>
            <w:r w:rsidR="00DE13F0">
              <w:rPr>
                <w:rFonts w:ascii="Arial" w:hAnsi="Arial" w:cs="Arial"/>
              </w:rPr>
              <w:t xml:space="preserve">28 January 2021 </w:t>
            </w:r>
            <w:r w:rsidRPr="00493F61">
              <w:rPr>
                <w:rFonts w:ascii="Arial" w:hAnsi="Arial" w:cs="Arial"/>
              </w:rPr>
              <w:t xml:space="preserve">and proposes to </w:t>
            </w:r>
            <w:r w:rsidR="00E267F1">
              <w:rPr>
                <w:rFonts w:ascii="Arial" w:hAnsi="Arial" w:cs="Arial"/>
              </w:rPr>
              <w:t>extinguish</w:t>
            </w:r>
            <w:r w:rsidRPr="00493F61">
              <w:rPr>
                <w:rFonts w:ascii="Arial" w:hAnsi="Arial" w:cs="Arial"/>
              </w:rPr>
              <w:t xml:space="preserve"> the public right</w:t>
            </w:r>
            <w:r w:rsidR="00DE13F0">
              <w:rPr>
                <w:rFonts w:ascii="Arial" w:hAnsi="Arial" w:cs="Arial"/>
              </w:rPr>
              <w:t>s</w:t>
            </w:r>
            <w:r w:rsidRPr="00493F61">
              <w:rPr>
                <w:rFonts w:ascii="Arial" w:hAnsi="Arial" w:cs="Arial"/>
              </w:rPr>
              <w:t xml:space="preserve"> of way shown on the Order Pla</w:t>
            </w:r>
            <w:r>
              <w:rPr>
                <w:rFonts w:ascii="Arial" w:hAnsi="Arial" w:cs="Arial"/>
              </w:rPr>
              <w:t>n</w:t>
            </w:r>
            <w:r w:rsidRPr="00493F61">
              <w:rPr>
                <w:rFonts w:ascii="Arial" w:hAnsi="Arial" w:cs="Arial"/>
              </w:rPr>
              <w:t xml:space="preserve"> and described in the Order Schedule, and to amend the definitive map and statement accordingly.</w:t>
            </w:r>
          </w:p>
        </w:tc>
      </w:tr>
      <w:tr w:rsidR="00DA7347" w:rsidRPr="00493F61" w14:paraId="6DBB7C3D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9520" w:type="dxa"/>
            <w:gridSpan w:val="3"/>
          </w:tcPr>
          <w:p w14:paraId="5397483F" w14:textId="33488770" w:rsidR="00DA7347" w:rsidRPr="00493F61" w:rsidRDefault="00DA7347">
            <w:pPr>
              <w:pStyle w:val="TBullet"/>
              <w:rPr>
                <w:rFonts w:ascii="Arial" w:hAnsi="Arial" w:cs="Arial"/>
              </w:rPr>
            </w:pPr>
            <w:r w:rsidRPr="00493F61">
              <w:rPr>
                <w:rFonts w:ascii="Arial" w:hAnsi="Arial" w:cs="Arial"/>
              </w:rPr>
              <w:t>There w</w:t>
            </w:r>
            <w:r w:rsidR="00DE13F0">
              <w:rPr>
                <w:rFonts w:ascii="Arial" w:hAnsi="Arial" w:cs="Arial"/>
              </w:rPr>
              <w:t>ere</w:t>
            </w:r>
            <w:r w:rsidR="00CF08F1">
              <w:rPr>
                <w:rFonts w:ascii="Arial" w:hAnsi="Arial" w:cs="Arial"/>
              </w:rPr>
              <w:t xml:space="preserve"> </w:t>
            </w:r>
            <w:r w:rsidR="00DE13F0">
              <w:rPr>
                <w:rFonts w:ascii="Arial" w:hAnsi="Arial" w:cs="Arial"/>
              </w:rPr>
              <w:t>two</w:t>
            </w:r>
            <w:r w:rsidRPr="00493F61">
              <w:rPr>
                <w:rFonts w:ascii="Arial" w:hAnsi="Arial" w:cs="Arial"/>
              </w:rPr>
              <w:t xml:space="preserve"> objection</w:t>
            </w:r>
            <w:r w:rsidR="00DE13F0">
              <w:rPr>
                <w:rFonts w:ascii="Arial" w:hAnsi="Arial" w:cs="Arial"/>
              </w:rPr>
              <w:t>s</w:t>
            </w:r>
            <w:r w:rsidRPr="00493F61">
              <w:rPr>
                <w:rFonts w:ascii="Arial" w:hAnsi="Arial" w:cs="Arial"/>
              </w:rPr>
              <w:t xml:space="preserve"> outstanding when </w:t>
            </w:r>
            <w:r w:rsidR="00DE13F0">
              <w:rPr>
                <w:rFonts w:ascii="Arial" w:hAnsi="Arial" w:cs="Arial"/>
              </w:rPr>
              <w:t>Leicestershire County Council</w:t>
            </w:r>
            <w:r w:rsidRPr="00493F61">
              <w:rPr>
                <w:rFonts w:ascii="Arial" w:hAnsi="Arial" w:cs="Arial"/>
              </w:rPr>
              <w:t xml:space="preserve"> submitted the Order to the Secretary of State for Environment, Food and Rural Affairs for confirmation.</w:t>
            </w:r>
          </w:p>
        </w:tc>
      </w:tr>
      <w:tr w:rsidR="00DA7347" w:rsidRPr="00493F61" w14:paraId="51697B1A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9520" w:type="dxa"/>
            <w:gridSpan w:val="3"/>
          </w:tcPr>
          <w:p w14:paraId="4C9A2AD1" w14:textId="5F5FCB6E" w:rsidR="00DA7347" w:rsidRPr="00493F61" w:rsidRDefault="00DA7347">
            <w:pPr>
              <w:spacing w:before="60"/>
              <w:rPr>
                <w:rFonts w:ascii="Arial" w:hAnsi="Arial" w:cs="Arial"/>
                <w:b/>
                <w:color w:val="000000"/>
              </w:rPr>
            </w:pPr>
            <w:r w:rsidRPr="00493F61">
              <w:rPr>
                <w:rFonts w:ascii="Arial" w:hAnsi="Arial" w:cs="Arial"/>
                <w:b/>
                <w:color w:val="000000"/>
              </w:rPr>
              <w:t xml:space="preserve">Summary of Decision: </w:t>
            </w:r>
            <w:r w:rsidRPr="00F71C62">
              <w:rPr>
                <w:rFonts w:ascii="Arial" w:hAnsi="Arial" w:cs="Arial"/>
                <w:b/>
                <w:color w:val="000000"/>
                <w:szCs w:val="22"/>
              </w:rPr>
              <w:t>The Order is confirmed.</w:t>
            </w:r>
            <w:r w:rsidRPr="00F71C62">
              <w:rPr>
                <w:rFonts w:ascii="Arial" w:hAnsi="Arial" w:cs="Arial"/>
                <w:b/>
                <w:color w:val="000000"/>
                <w:sz w:val="20"/>
                <w:szCs w:val="18"/>
              </w:rPr>
              <w:t xml:space="preserve"> </w:t>
            </w:r>
          </w:p>
        </w:tc>
      </w:tr>
      <w:tr w:rsidR="00DA7347" w:rsidRPr="00493F61" w14:paraId="7DD7104D" w14:textId="77777777" w:rsidTr="00B86D2B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9520" w:type="dxa"/>
            <w:gridSpan w:val="3"/>
            <w:tcBorders>
              <w:bottom w:val="single" w:sz="6" w:space="0" w:color="000000"/>
            </w:tcBorders>
          </w:tcPr>
          <w:p w14:paraId="56A472DB" w14:textId="77777777" w:rsidR="00DA7347" w:rsidRPr="00493F61" w:rsidRDefault="00DA7347">
            <w:pPr>
              <w:spacing w:before="60"/>
              <w:rPr>
                <w:rFonts w:ascii="Arial" w:hAnsi="Arial" w:cs="Arial"/>
                <w:b/>
                <w:color w:val="000000"/>
                <w:sz w:val="2"/>
              </w:rPr>
            </w:pPr>
          </w:p>
        </w:tc>
      </w:tr>
    </w:tbl>
    <w:p w14:paraId="042E2E6C" w14:textId="3989067C" w:rsidR="003D12F9" w:rsidRPr="00493F61" w:rsidRDefault="003D12F9" w:rsidP="00E7454D">
      <w:pPr>
        <w:tabs>
          <w:tab w:val="left" w:pos="432"/>
        </w:tabs>
        <w:spacing w:before="180"/>
        <w:outlineLvl w:val="0"/>
        <w:rPr>
          <w:rFonts w:ascii="Arial" w:hAnsi="Arial" w:cs="Arial"/>
          <w:b/>
          <w:color w:val="000000"/>
          <w:kern w:val="28"/>
          <w:sz w:val="24"/>
          <w:szCs w:val="22"/>
        </w:rPr>
      </w:pPr>
      <w:r w:rsidRPr="00493F61">
        <w:rPr>
          <w:rFonts w:ascii="Arial" w:hAnsi="Arial" w:cs="Arial"/>
          <w:b/>
          <w:color w:val="000000"/>
          <w:kern w:val="28"/>
          <w:sz w:val="24"/>
          <w:szCs w:val="22"/>
        </w:rPr>
        <w:t>Pr</w:t>
      </w:r>
      <w:r w:rsidR="009E5DAB">
        <w:rPr>
          <w:rFonts w:ascii="Arial" w:hAnsi="Arial" w:cs="Arial"/>
          <w:b/>
          <w:color w:val="000000"/>
          <w:kern w:val="28"/>
          <w:sz w:val="24"/>
          <w:szCs w:val="22"/>
        </w:rPr>
        <w:t>eliminary</w:t>
      </w:r>
      <w:r w:rsidRPr="00493F61">
        <w:rPr>
          <w:rFonts w:ascii="Arial" w:hAnsi="Arial" w:cs="Arial"/>
          <w:b/>
          <w:color w:val="000000"/>
          <w:kern w:val="28"/>
          <w:sz w:val="24"/>
          <w:szCs w:val="22"/>
        </w:rPr>
        <w:t xml:space="preserve"> Matters</w:t>
      </w:r>
    </w:p>
    <w:p w14:paraId="64CA9798" w14:textId="1595ABAE" w:rsidR="009E5DAB" w:rsidRPr="00015DAF" w:rsidRDefault="004E7D34" w:rsidP="00EF57DA">
      <w:pPr>
        <w:pStyle w:val="Style1"/>
        <w:tabs>
          <w:tab w:val="num" w:pos="720"/>
        </w:tabs>
        <w:rPr>
          <w:rFonts w:ascii="Arial" w:hAnsi="Arial" w:cs="Arial"/>
          <w:sz w:val="24"/>
          <w:szCs w:val="22"/>
        </w:rPr>
      </w:pPr>
      <w:r w:rsidRPr="00015DAF">
        <w:rPr>
          <w:rFonts w:ascii="Arial" w:hAnsi="Arial" w:cs="Arial"/>
          <w:sz w:val="24"/>
          <w:szCs w:val="22"/>
        </w:rPr>
        <w:t xml:space="preserve">I have found it convenient to refer to points marked on </w:t>
      </w:r>
      <w:r w:rsidR="00173634" w:rsidRPr="00015DAF">
        <w:rPr>
          <w:rFonts w:ascii="Arial" w:hAnsi="Arial" w:cs="Arial"/>
          <w:sz w:val="24"/>
          <w:szCs w:val="22"/>
        </w:rPr>
        <w:t>Plan 2545P</w:t>
      </w:r>
      <w:r w:rsidRPr="00015DAF">
        <w:rPr>
          <w:rFonts w:ascii="Arial" w:hAnsi="Arial" w:cs="Arial"/>
          <w:sz w:val="24"/>
          <w:szCs w:val="22"/>
        </w:rPr>
        <w:t xml:space="preserve"> and have attached a copy of it to this decision. </w:t>
      </w:r>
      <w:r w:rsidR="00D50BCC">
        <w:rPr>
          <w:rFonts w:ascii="Arial" w:hAnsi="Arial" w:cs="Arial"/>
          <w:sz w:val="24"/>
          <w:szCs w:val="22"/>
        </w:rPr>
        <w:t>I have also added to the existing annotations (in red), to which I will refer throughout the decision.</w:t>
      </w:r>
      <w:r w:rsidR="00D50BCC" w:rsidRPr="00CF76C3">
        <w:rPr>
          <w:rFonts w:ascii="Arial" w:hAnsi="Arial" w:cs="Arial"/>
          <w:sz w:val="24"/>
          <w:szCs w:val="24"/>
        </w:rPr>
        <w:t xml:space="preserve"> </w:t>
      </w:r>
      <w:r w:rsidR="009C447E" w:rsidRPr="00015DAF">
        <w:rPr>
          <w:rFonts w:ascii="Arial" w:hAnsi="Arial" w:cs="Arial"/>
          <w:sz w:val="24"/>
          <w:szCs w:val="22"/>
        </w:rPr>
        <w:t xml:space="preserve">This plan </w:t>
      </w:r>
      <w:r w:rsidR="00ED3D7F" w:rsidRPr="00015DAF">
        <w:rPr>
          <w:rFonts w:ascii="Arial" w:hAnsi="Arial" w:cs="Arial"/>
          <w:sz w:val="24"/>
          <w:szCs w:val="22"/>
        </w:rPr>
        <w:t xml:space="preserve">was produced by </w:t>
      </w:r>
      <w:r w:rsidR="007F1329" w:rsidRPr="00015DAF">
        <w:rPr>
          <w:rFonts w:ascii="Arial" w:hAnsi="Arial" w:cs="Arial"/>
          <w:sz w:val="24"/>
          <w:szCs w:val="22"/>
        </w:rPr>
        <w:t xml:space="preserve">the order making authority (Leicestershire County Council, hereafter the OMA) at my request. It is not a legal document and has been </w:t>
      </w:r>
      <w:r w:rsidR="00943389" w:rsidRPr="00015DAF">
        <w:rPr>
          <w:rFonts w:ascii="Arial" w:hAnsi="Arial" w:cs="Arial"/>
          <w:sz w:val="24"/>
          <w:szCs w:val="22"/>
        </w:rPr>
        <w:t xml:space="preserve">included </w:t>
      </w:r>
      <w:r w:rsidR="00015DAF" w:rsidRPr="00015DAF">
        <w:rPr>
          <w:rFonts w:ascii="Arial" w:hAnsi="Arial" w:cs="Arial"/>
          <w:sz w:val="24"/>
          <w:szCs w:val="22"/>
        </w:rPr>
        <w:t>here</w:t>
      </w:r>
      <w:r w:rsidR="007F1329" w:rsidRPr="00015DAF">
        <w:rPr>
          <w:rFonts w:ascii="Arial" w:hAnsi="Arial" w:cs="Arial"/>
          <w:sz w:val="24"/>
          <w:szCs w:val="22"/>
        </w:rPr>
        <w:t xml:space="preserve"> </w:t>
      </w:r>
      <w:r w:rsidR="00015DAF" w:rsidRPr="00015DAF">
        <w:rPr>
          <w:rFonts w:ascii="Arial" w:hAnsi="Arial" w:cs="Arial"/>
          <w:sz w:val="24"/>
          <w:szCs w:val="22"/>
        </w:rPr>
        <w:t>solely for the purpose of reference</w:t>
      </w:r>
      <w:r w:rsidR="007F1329" w:rsidRPr="00015DAF">
        <w:rPr>
          <w:rFonts w:ascii="Arial" w:hAnsi="Arial" w:cs="Arial"/>
          <w:sz w:val="24"/>
          <w:szCs w:val="22"/>
        </w:rPr>
        <w:t>.</w:t>
      </w:r>
      <w:r w:rsidR="005F72B5" w:rsidRPr="00015DAF">
        <w:rPr>
          <w:rFonts w:ascii="Arial" w:hAnsi="Arial" w:cs="Arial"/>
          <w:sz w:val="24"/>
          <w:szCs w:val="22"/>
        </w:rPr>
        <w:t xml:space="preserve"> </w:t>
      </w:r>
      <w:r w:rsidR="0007663E">
        <w:rPr>
          <w:rFonts w:ascii="Arial" w:hAnsi="Arial" w:cs="Arial"/>
          <w:sz w:val="24"/>
          <w:szCs w:val="22"/>
        </w:rPr>
        <w:t xml:space="preserve">I have also </w:t>
      </w:r>
      <w:r w:rsidR="00AC5B0F">
        <w:rPr>
          <w:rFonts w:ascii="Arial" w:hAnsi="Arial" w:cs="Arial"/>
          <w:sz w:val="24"/>
          <w:szCs w:val="22"/>
        </w:rPr>
        <w:t xml:space="preserve">attached a copy of the Order Plan. </w:t>
      </w:r>
    </w:p>
    <w:p w14:paraId="08EA70D5" w14:textId="34FA3DD4" w:rsidR="00FB3CD4" w:rsidRPr="001F1F49" w:rsidRDefault="007C327E" w:rsidP="00EF57DA">
      <w:pPr>
        <w:pStyle w:val="Style1"/>
        <w:shd w:val="clear" w:color="auto" w:fill="FFFFFF"/>
        <w:tabs>
          <w:tab w:val="num" w:pos="720"/>
        </w:tabs>
        <w:spacing w:before="300"/>
        <w:textAlignment w:val="baseline"/>
        <w:rPr>
          <w:rFonts w:ascii="Arial" w:hAnsi="Arial" w:cs="Arial"/>
          <w:color w:val="141414"/>
          <w:sz w:val="24"/>
          <w:szCs w:val="24"/>
        </w:rPr>
      </w:pPr>
      <w:r>
        <w:rPr>
          <w:rFonts w:ascii="Arial" w:hAnsi="Arial" w:cs="Arial"/>
          <w:sz w:val="24"/>
          <w:szCs w:val="22"/>
        </w:rPr>
        <w:t xml:space="preserve">In reaching a decision on </w:t>
      </w:r>
      <w:r w:rsidR="002356BE">
        <w:rPr>
          <w:rFonts w:ascii="Arial" w:hAnsi="Arial" w:cs="Arial"/>
          <w:sz w:val="24"/>
          <w:szCs w:val="22"/>
        </w:rPr>
        <w:t>the</w:t>
      </w:r>
      <w:r w:rsidR="00653507">
        <w:rPr>
          <w:rFonts w:ascii="Arial" w:hAnsi="Arial" w:cs="Arial"/>
          <w:sz w:val="24"/>
          <w:szCs w:val="22"/>
        </w:rPr>
        <w:t xml:space="preserve"> </w:t>
      </w:r>
      <w:r w:rsidR="002356BE">
        <w:rPr>
          <w:rFonts w:ascii="Arial" w:hAnsi="Arial" w:cs="Arial"/>
          <w:sz w:val="24"/>
          <w:szCs w:val="22"/>
        </w:rPr>
        <w:t>O</w:t>
      </w:r>
      <w:r>
        <w:rPr>
          <w:rFonts w:ascii="Arial" w:hAnsi="Arial" w:cs="Arial"/>
          <w:sz w:val="24"/>
          <w:szCs w:val="22"/>
        </w:rPr>
        <w:t>rder</w:t>
      </w:r>
      <w:r w:rsidR="00672FDA">
        <w:rPr>
          <w:rFonts w:ascii="Arial" w:hAnsi="Arial" w:cs="Arial"/>
          <w:sz w:val="24"/>
          <w:szCs w:val="22"/>
        </w:rPr>
        <w:t>, r</w:t>
      </w:r>
      <w:r w:rsidR="008F10BF" w:rsidRPr="00493F61">
        <w:rPr>
          <w:rFonts w:ascii="Arial" w:hAnsi="Arial" w:cs="Arial"/>
          <w:sz w:val="24"/>
          <w:szCs w:val="22"/>
        </w:rPr>
        <w:t>egard must be had to any material provision contained in a rights of way improvement plan (ROWIP) for the area</w:t>
      </w:r>
      <w:r w:rsidR="00046799" w:rsidRPr="00493F61">
        <w:rPr>
          <w:rFonts w:ascii="Arial" w:hAnsi="Arial" w:cs="Arial"/>
          <w:sz w:val="24"/>
          <w:szCs w:val="22"/>
        </w:rPr>
        <w:t xml:space="preserve"> under </w:t>
      </w:r>
      <w:r w:rsidR="008F10BF" w:rsidRPr="00493F61">
        <w:rPr>
          <w:rFonts w:ascii="Arial" w:hAnsi="Arial" w:cs="Arial"/>
          <w:sz w:val="24"/>
          <w:szCs w:val="22"/>
        </w:rPr>
        <w:t>s</w:t>
      </w:r>
      <w:r w:rsidR="00405ECB" w:rsidRPr="00493F61">
        <w:rPr>
          <w:rFonts w:ascii="Arial" w:hAnsi="Arial" w:cs="Arial"/>
          <w:sz w:val="24"/>
          <w:szCs w:val="22"/>
        </w:rPr>
        <w:t xml:space="preserve">ection </w:t>
      </w:r>
      <w:r w:rsidR="008F10BF" w:rsidRPr="00493F61">
        <w:rPr>
          <w:rFonts w:ascii="Arial" w:hAnsi="Arial" w:cs="Arial"/>
          <w:sz w:val="24"/>
          <w:szCs w:val="22"/>
        </w:rPr>
        <w:t>119(6A)</w:t>
      </w:r>
      <w:r w:rsidR="005E4CF6">
        <w:rPr>
          <w:rFonts w:ascii="Arial" w:hAnsi="Arial" w:cs="Arial"/>
          <w:sz w:val="24"/>
          <w:szCs w:val="22"/>
        </w:rPr>
        <w:t xml:space="preserve"> of the Highways Act 1980 (the 1980 Act)</w:t>
      </w:r>
      <w:r w:rsidR="0000430D" w:rsidRPr="00493F61">
        <w:rPr>
          <w:rFonts w:ascii="Arial" w:hAnsi="Arial" w:cs="Arial"/>
          <w:sz w:val="24"/>
          <w:szCs w:val="22"/>
        </w:rPr>
        <w:t xml:space="preserve">. </w:t>
      </w:r>
      <w:r w:rsidR="00F97B94" w:rsidRPr="00493F61">
        <w:rPr>
          <w:rFonts w:ascii="Arial" w:hAnsi="Arial" w:cs="Arial"/>
          <w:sz w:val="24"/>
          <w:szCs w:val="22"/>
        </w:rPr>
        <w:t xml:space="preserve">Other </w:t>
      </w:r>
      <w:r w:rsidR="00552629" w:rsidRPr="00493F61">
        <w:rPr>
          <w:rFonts w:ascii="Arial" w:hAnsi="Arial" w:cs="Arial"/>
          <w:sz w:val="24"/>
          <w:szCs w:val="22"/>
        </w:rPr>
        <w:t xml:space="preserve">relevant </w:t>
      </w:r>
      <w:r w:rsidR="00F97B94" w:rsidRPr="00493F61">
        <w:rPr>
          <w:rFonts w:ascii="Arial" w:hAnsi="Arial" w:cs="Arial"/>
          <w:sz w:val="24"/>
          <w:szCs w:val="22"/>
        </w:rPr>
        <w:t>factors are not excluded from consideration and could, for instance, include those pointing in favour of confirmation.</w:t>
      </w:r>
    </w:p>
    <w:p w14:paraId="40775A65" w14:textId="2E829B16" w:rsidR="001F1F49" w:rsidRPr="00E928E1" w:rsidRDefault="00CB5F0D" w:rsidP="00EF57DA">
      <w:pPr>
        <w:pStyle w:val="Style1"/>
        <w:shd w:val="clear" w:color="auto" w:fill="FFFFFF"/>
        <w:tabs>
          <w:tab w:val="num" w:pos="720"/>
        </w:tabs>
        <w:spacing w:before="300"/>
        <w:textAlignment w:val="baseline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The </w:t>
      </w:r>
      <w:r>
        <w:rPr>
          <w:rFonts w:ascii="Arial" w:hAnsi="Arial" w:cs="Arial"/>
          <w:i/>
          <w:iCs/>
          <w:sz w:val="24"/>
          <w:szCs w:val="22"/>
        </w:rPr>
        <w:t xml:space="preserve">Government </w:t>
      </w:r>
      <w:r w:rsidR="00A85B39" w:rsidRPr="00A85B39">
        <w:rPr>
          <w:rFonts w:ascii="Arial" w:hAnsi="Arial" w:cs="Arial"/>
          <w:i/>
          <w:iCs/>
          <w:sz w:val="24"/>
          <w:szCs w:val="22"/>
        </w:rPr>
        <w:t>guidance on diversion or extinguishment of public rights of way that pass through private dwellings, their curtilages and gardens, farmyards and industrial or commercial premises</w:t>
      </w:r>
      <w:r w:rsidR="00A85B39">
        <w:rPr>
          <w:rFonts w:ascii="Arial" w:hAnsi="Arial" w:cs="Arial"/>
          <w:i/>
          <w:iCs/>
          <w:sz w:val="24"/>
          <w:szCs w:val="22"/>
        </w:rPr>
        <w:t xml:space="preserve"> </w:t>
      </w:r>
      <w:r w:rsidR="00A85B39">
        <w:rPr>
          <w:rFonts w:ascii="Arial" w:hAnsi="Arial" w:cs="Arial"/>
          <w:sz w:val="24"/>
          <w:szCs w:val="22"/>
        </w:rPr>
        <w:t>(also kno</w:t>
      </w:r>
      <w:r w:rsidR="00C263FD">
        <w:rPr>
          <w:rFonts w:ascii="Arial" w:hAnsi="Arial" w:cs="Arial"/>
          <w:sz w:val="24"/>
          <w:szCs w:val="22"/>
        </w:rPr>
        <w:t xml:space="preserve">wn as the Presumptions Guidance) was issued by Defra in August 2023. </w:t>
      </w:r>
      <w:r w:rsidR="00165400" w:rsidRPr="00165400">
        <w:rPr>
          <w:rFonts w:ascii="Arial" w:hAnsi="Arial" w:cs="Arial"/>
          <w:bCs/>
          <w:sz w:val="24"/>
          <w:szCs w:val="22"/>
        </w:rPr>
        <w:t>It states that I should weigh the interests of the owner against the overall impact of the proposal</w:t>
      </w:r>
      <w:r w:rsidR="00672FDA">
        <w:rPr>
          <w:rFonts w:ascii="Arial" w:hAnsi="Arial" w:cs="Arial"/>
          <w:bCs/>
          <w:sz w:val="24"/>
          <w:szCs w:val="22"/>
        </w:rPr>
        <w:t>s</w:t>
      </w:r>
      <w:r w:rsidR="00165400" w:rsidRPr="00165400">
        <w:rPr>
          <w:rFonts w:ascii="Arial" w:hAnsi="Arial" w:cs="Arial"/>
          <w:bCs/>
          <w:sz w:val="24"/>
          <w:szCs w:val="22"/>
        </w:rPr>
        <w:t xml:space="preserve"> on the public as a whole. Reducing or eliminating the impact of the </w:t>
      </w:r>
      <w:r w:rsidR="00E547BB">
        <w:rPr>
          <w:rFonts w:ascii="Arial" w:hAnsi="Arial" w:cs="Arial"/>
          <w:bCs/>
          <w:sz w:val="24"/>
          <w:szCs w:val="22"/>
        </w:rPr>
        <w:t>existing</w:t>
      </w:r>
      <w:r w:rsidR="00165400" w:rsidRPr="00165400">
        <w:rPr>
          <w:rFonts w:ascii="Arial" w:hAnsi="Arial" w:cs="Arial"/>
          <w:bCs/>
          <w:sz w:val="24"/>
          <w:szCs w:val="22"/>
        </w:rPr>
        <w:t xml:space="preserve"> right</w:t>
      </w:r>
      <w:r w:rsidR="00E547BB">
        <w:rPr>
          <w:rFonts w:ascii="Arial" w:hAnsi="Arial" w:cs="Arial"/>
          <w:bCs/>
          <w:sz w:val="24"/>
          <w:szCs w:val="22"/>
        </w:rPr>
        <w:t>s</w:t>
      </w:r>
      <w:r w:rsidR="00165400" w:rsidRPr="00165400">
        <w:rPr>
          <w:rFonts w:ascii="Arial" w:hAnsi="Arial" w:cs="Arial"/>
          <w:bCs/>
          <w:sz w:val="24"/>
          <w:szCs w:val="22"/>
        </w:rPr>
        <w:t xml:space="preserve"> of way on the owner, in terms of privacy, security and safety are important considerations to which due weight should be given.</w:t>
      </w:r>
    </w:p>
    <w:p w14:paraId="59E4552C" w14:textId="04172F9D" w:rsidR="00E928E1" w:rsidRPr="00B175C0" w:rsidRDefault="00E928E1" w:rsidP="00E7454D">
      <w:pPr>
        <w:pStyle w:val="Style1"/>
        <w:tabs>
          <w:tab w:val="num" w:pos="720"/>
        </w:tabs>
        <w:rPr>
          <w:rFonts w:ascii="Arial" w:hAnsi="Arial" w:cs="Arial"/>
          <w:sz w:val="24"/>
          <w:szCs w:val="22"/>
        </w:rPr>
      </w:pPr>
      <w:r w:rsidRPr="00E928E1">
        <w:rPr>
          <w:rFonts w:ascii="Arial" w:hAnsi="Arial" w:cs="Arial"/>
          <w:sz w:val="24"/>
          <w:szCs w:val="22"/>
        </w:rPr>
        <w:t>In co</w:t>
      </w:r>
      <w:r w:rsidR="002356BE">
        <w:rPr>
          <w:rFonts w:ascii="Arial" w:hAnsi="Arial" w:cs="Arial"/>
          <w:sz w:val="24"/>
          <w:szCs w:val="22"/>
        </w:rPr>
        <w:t>nsidering</w:t>
      </w:r>
      <w:r w:rsidRPr="00E928E1">
        <w:rPr>
          <w:rFonts w:ascii="Arial" w:hAnsi="Arial" w:cs="Arial"/>
          <w:sz w:val="24"/>
          <w:szCs w:val="22"/>
        </w:rPr>
        <w:t xml:space="preserve"> the current alignment of </w:t>
      </w:r>
      <w:r w:rsidR="009007B7">
        <w:rPr>
          <w:rFonts w:ascii="Arial" w:hAnsi="Arial" w:cs="Arial"/>
          <w:sz w:val="24"/>
          <w:szCs w:val="22"/>
        </w:rPr>
        <w:t>Bridleway U16 and Footpath U17</w:t>
      </w:r>
      <w:r w:rsidRPr="00E928E1">
        <w:rPr>
          <w:rFonts w:ascii="Arial" w:hAnsi="Arial" w:cs="Arial"/>
          <w:sz w:val="24"/>
          <w:szCs w:val="22"/>
        </w:rPr>
        <w:t>, I will disregard any</w:t>
      </w:r>
      <w:r w:rsidR="00681EF1" w:rsidRPr="00681EF1">
        <w:rPr>
          <w:rFonts w:ascii="Arial" w:hAnsi="Arial" w:cs="Arial"/>
          <w:sz w:val="24"/>
          <w:szCs w:val="22"/>
        </w:rPr>
        <w:t xml:space="preserve"> artificial or temporary</w:t>
      </w:r>
      <w:r w:rsidRPr="00E928E1">
        <w:rPr>
          <w:rFonts w:ascii="Arial" w:hAnsi="Arial" w:cs="Arial"/>
          <w:sz w:val="24"/>
          <w:szCs w:val="22"/>
        </w:rPr>
        <w:t xml:space="preserve"> circumstances preventing or diminishing use of the existi</w:t>
      </w:r>
      <w:r w:rsidR="00E554EB">
        <w:rPr>
          <w:rFonts w:ascii="Arial" w:hAnsi="Arial" w:cs="Arial"/>
          <w:sz w:val="24"/>
          <w:szCs w:val="22"/>
        </w:rPr>
        <w:t>ng rights of way</w:t>
      </w:r>
      <w:r w:rsidRPr="00E928E1">
        <w:rPr>
          <w:rFonts w:ascii="Arial" w:hAnsi="Arial" w:cs="Arial"/>
          <w:sz w:val="24"/>
          <w:szCs w:val="22"/>
        </w:rPr>
        <w:t xml:space="preserve"> and apply the above tests as if the legally recorded line</w:t>
      </w:r>
      <w:r w:rsidR="00E554EB">
        <w:rPr>
          <w:rFonts w:ascii="Arial" w:hAnsi="Arial" w:cs="Arial"/>
          <w:sz w:val="24"/>
          <w:szCs w:val="22"/>
        </w:rPr>
        <w:t>s</w:t>
      </w:r>
      <w:r w:rsidRPr="00E928E1">
        <w:rPr>
          <w:rFonts w:ascii="Arial" w:hAnsi="Arial" w:cs="Arial"/>
          <w:sz w:val="24"/>
          <w:szCs w:val="22"/>
        </w:rPr>
        <w:t xml:space="preserve"> were open and available for use.</w:t>
      </w:r>
      <w:r w:rsidR="00945926">
        <w:rPr>
          <w:rFonts w:ascii="Arial" w:hAnsi="Arial" w:cs="Arial"/>
          <w:sz w:val="24"/>
          <w:szCs w:val="22"/>
        </w:rPr>
        <w:t xml:space="preserve"> </w:t>
      </w:r>
      <w:r w:rsidRPr="00E928E1">
        <w:rPr>
          <w:rFonts w:ascii="Arial" w:hAnsi="Arial" w:cs="Arial"/>
          <w:sz w:val="24"/>
          <w:szCs w:val="22"/>
        </w:rPr>
        <w:t xml:space="preserve"> </w:t>
      </w:r>
    </w:p>
    <w:p w14:paraId="0EEACFB1" w14:textId="6562F2E7" w:rsidR="003B50D8" w:rsidRDefault="003B50D8" w:rsidP="00E7454D">
      <w:pPr>
        <w:pStyle w:val="Style1"/>
        <w:keepNext/>
        <w:widowControl w:val="0"/>
        <w:numPr>
          <w:ilvl w:val="0"/>
          <w:numId w:val="0"/>
        </w:numPr>
        <w:spacing w:before="120"/>
        <w:outlineLvl w:val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Main Issues</w:t>
      </w:r>
    </w:p>
    <w:p w14:paraId="75892097" w14:textId="447E137F" w:rsidR="003B50D8" w:rsidRPr="00B9204E" w:rsidRDefault="003B50D8" w:rsidP="00E7454D">
      <w:pPr>
        <w:pStyle w:val="Style1"/>
        <w:shd w:val="clear" w:color="auto" w:fill="FFFFFF"/>
        <w:tabs>
          <w:tab w:val="num" w:pos="720"/>
        </w:tabs>
        <w:spacing w:before="300"/>
        <w:textAlignment w:val="baseline"/>
        <w:rPr>
          <w:rFonts w:ascii="Arial" w:hAnsi="Arial" w:cs="Arial"/>
          <w:color w:val="141414"/>
          <w:sz w:val="24"/>
          <w:szCs w:val="24"/>
        </w:rPr>
      </w:pPr>
      <w:r>
        <w:rPr>
          <w:rFonts w:ascii="Arial" w:hAnsi="Arial" w:cs="Arial"/>
          <w:sz w:val="24"/>
          <w:szCs w:val="22"/>
        </w:rPr>
        <w:t xml:space="preserve">Section 118(2) of </w:t>
      </w:r>
      <w:r w:rsidR="00092409">
        <w:rPr>
          <w:rFonts w:ascii="Arial" w:hAnsi="Arial" w:cs="Arial"/>
          <w:sz w:val="24"/>
          <w:szCs w:val="22"/>
        </w:rPr>
        <w:t xml:space="preserve">the </w:t>
      </w:r>
      <w:r>
        <w:rPr>
          <w:rFonts w:ascii="Arial" w:hAnsi="Arial" w:cs="Arial"/>
          <w:sz w:val="24"/>
          <w:szCs w:val="22"/>
        </w:rPr>
        <w:t xml:space="preserve">1980 Act sets out what must be taken into account when considering a public path extinguishment order. If I am to confirm the Order, I must be satisfied that it is expedient to extinguish the route, having regard to: </w:t>
      </w:r>
    </w:p>
    <w:p w14:paraId="28B42509" w14:textId="5760093B" w:rsidR="003B50D8" w:rsidRPr="00B9204E" w:rsidRDefault="003B50D8" w:rsidP="00E7454D">
      <w:pPr>
        <w:numPr>
          <w:ilvl w:val="0"/>
          <w:numId w:val="30"/>
        </w:numPr>
        <w:tabs>
          <w:tab w:val="left" w:pos="432"/>
        </w:tabs>
        <w:spacing w:before="180"/>
        <w:outlineLvl w:val="0"/>
        <w:rPr>
          <w:rFonts w:ascii="Arial" w:hAnsi="Arial" w:cs="Arial"/>
          <w:color w:val="000000"/>
          <w:kern w:val="28"/>
          <w:sz w:val="24"/>
          <w:szCs w:val="24"/>
        </w:rPr>
      </w:pPr>
      <w:r w:rsidRPr="00B9204E">
        <w:rPr>
          <w:rFonts w:ascii="Arial" w:hAnsi="Arial" w:cs="Arial"/>
          <w:color w:val="000000"/>
          <w:kern w:val="28"/>
          <w:sz w:val="24"/>
          <w:szCs w:val="24"/>
        </w:rPr>
        <w:t>the extent to which it appears that the path</w:t>
      </w:r>
      <w:r w:rsidR="00286030">
        <w:rPr>
          <w:rFonts w:ascii="Arial" w:hAnsi="Arial" w:cs="Arial"/>
          <w:color w:val="000000"/>
          <w:kern w:val="28"/>
          <w:sz w:val="24"/>
          <w:szCs w:val="24"/>
        </w:rPr>
        <w:t xml:space="preserve"> or way</w:t>
      </w:r>
      <w:r w:rsidRPr="00B9204E">
        <w:rPr>
          <w:rFonts w:ascii="Arial" w:hAnsi="Arial" w:cs="Arial"/>
          <w:color w:val="000000"/>
          <w:kern w:val="28"/>
          <w:sz w:val="24"/>
          <w:szCs w:val="24"/>
        </w:rPr>
        <w:t xml:space="preserve"> would, apart from the Order, be likely to be used by the public; and</w:t>
      </w:r>
    </w:p>
    <w:p w14:paraId="21FD9E91" w14:textId="0917E2D4" w:rsidR="003B50D8" w:rsidRPr="00B9204E" w:rsidRDefault="003B50D8" w:rsidP="00E7454D">
      <w:pPr>
        <w:numPr>
          <w:ilvl w:val="0"/>
          <w:numId w:val="30"/>
        </w:numPr>
        <w:tabs>
          <w:tab w:val="left" w:pos="432"/>
        </w:tabs>
        <w:spacing w:before="180"/>
        <w:outlineLvl w:val="0"/>
        <w:rPr>
          <w:rFonts w:ascii="Arial" w:hAnsi="Arial" w:cs="Arial"/>
          <w:color w:val="000000"/>
          <w:kern w:val="28"/>
          <w:sz w:val="24"/>
          <w:szCs w:val="24"/>
        </w:rPr>
      </w:pPr>
      <w:r w:rsidRPr="00B9204E">
        <w:rPr>
          <w:rFonts w:ascii="Arial" w:hAnsi="Arial" w:cs="Arial"/>
          <w:color w:val="000000"/>
          <w:kern w:val="28"/>
          <w:sz w:val="24"/>
          <w:szCs w:val="24"/>
        </w:rPr>
        <w:t>the effect that the extinguishment of the path</w:t>
      </w:r>
      <w:r w:rsidR="00286030">
        <w:rPr>
          <w:rFonts w:ascii="Arial" w:hAnsi="Arial" w:cs="Arial"/>
          <w:color w:val="000000"/>
          <w:kern w:val="28"/>
          <w:sz w:val="24"/>
          <w:szCs w:val="24"/>
        </w:rPr>
        <w:t xml:space="preserve"> or way</w:t>
      </w:r>
      <w:r w:rsidRPr="00B9204E">
        <w:rPr>
          <w:rFonts w:ascii="Arial" w:hAnsi="Arial" w:cs="Arial"/>
          <w:color w:val="000000"/>
          <w:kern w:val="28"/>
          <w:sz w:val="24"/>
          <w:szCs w:val="24"/>
        </w:rPr>
        <w:t xml:space="preserve"> would have as respects land served by the path</w:t>
      </w:r>
      <w:r w:rsidR="00455471">
        <w:rPr>
          <w:rFonts w:ascii="Arial" w:hAnsi="Arial" w:cs="Arial"/>
          <w:color w:val="000000"/>
          <w:kern w:val="28"/>
          <w:sz w:val="24"/>
          <w:szCs w:val="24"/>
        </w:rPr>
        <w:t xml:space="preserve"> or way</w:t>
      </w:r>
      <w:r w:rsidRPr="00B9204E">
        <w:rPr>
          <w:rFonts w:ascii="Arial" w:hAnsi="Arial" w:cs="Arial"/>
          <w:color w:val="000000"/>
          <w:kern w:val="28"/>
          <w:sz w:val="24"/>
          <w:szCs w:val="24"/>
        </w:rPr>
        <w:t xml:space="preserve">, account being taken of the provisions as to compensation.  </w:t>
      </w:r>
    </w:p>
    <w:p w14:paraId="19B8E16B" w14:textId="3731E919" w:rsidR="003B50D8" w:rsidRPr="009354C4" w:rsidRDefault="003B50D8" w:rsidP="00E7454D">
      <w:pPr>
        <w:pStyle w:val="Style1"/>
        <w:tabs>
          <w:tab w:val="num" w:pos="720"/>
        </w:tabs>
        <w:rPr>
          <w:rFonts w:ascii="Arial" w:hAnsi="Arial" w:cs="Arial"/>
          <w:sz w:val="24"/>
          <w:szCs w:val="24"/>
        </w:rPr>
      </w:pPr>
      <w:r w:rsidRPr="00A84E8D">
        <w:rPr>
          <w:rFonts w:ascii="Arial" w:hAnsi="Arial" w:cs="Arial"/>
          <w:sz w:val="24"/>
          <w:szCs w:val="24"/>
        </w:rPr>
        <w:t xml:space="preserve">I have had regard to the judgments of </w:t>
      </w:r>
      <w:r w:rsidRPr="00A84E8D">
        <w:rPr>
          <w:rFonts w:ascii="Arial" w:hAnsi="Arial" w:cs="Arial"/>
          <w:i/>
          <w:iCs/>
          <w:sz w:val="24"/>
          <w:szCs w:val="24"/>
        </w:rPr>
        <w:t>R v SSE ex parte Stewart [1980] KPL 537</w:t>
      </w:r>
      <w:r w:rsidRPr="00A84E8D">
        <w:rPr>
          <w:rFonts w:ascii="Arial" w:hAnsi="Arial" w:cs="Arial"/>
          <w:sz w:val="24"/>
          <w:szCs w:val="24"/>
        </w:rPr>
        <w:t xml:space="preserve"> and </w:t>
      </w:r>
      <w:r w:rsidRPr="00A84E8D">
        <w:rPr>
          <w:rFonts w:ascii="Arial" w:hAnsi="Arial" w:cs="Arial"/>
          <w:i/>
          <w:iCs/>
          <w:sz w:val="24"/>
          <w:szCs w:val="24"/>
        </w:rPr>
        <w:t>R v SSE ex parte Cheshire County Council [1991] JPL 537</w:t>
      </w:r>
      <w:r w:rsidRPr="00A84E8D">
        <w:rPr>
          <w:rFonts w:ascii="Arial" w:hAnsi="Arial" w:cs="Arial"/>
          <w:sz w:val="24"/>
          <w:szCs w:val="24"/>
        </w:rPr>
        <w:t xml:space="preserve"> which clarified the relevant tests to be applied. Whilst the O</w:t>
      </w:r>
      <w:r w:rsidR="00D32F55">
        <w:rPr>
          <w:rFonts w:ascii="Arial" w:hAnsi="Arial" w:cs="Arial"/>
          <w:sz w:val="24"/>
          <w:szCs w:val="24"/>
        </w:rPr>
        <w:t>MA</w:t>
      </w:r>
      <w:r w:rsidRPr="00A84E8D">
        <w:rPr>
          <w:rFonts w:ascii="Arial" w:hAnsi="Arial" w:cs="Arial"/>
          <w:sz w:val="24"/>
          <w:szCs w:val="24"/>
        </w:rPr>
        <w:t xml:space="preserve"> must consider the need for the route when making an Order, I must consider its likely future use. </w:t>
      </w:r>
      <w:r w:rsidRPr="00A84E8D">
        <w:rPr>
          <w:rFonts w:ascii="Arial" w:hAnsi="Arial" w:cs="Arial"/>
          <w:sz w:val="24"/>
          <w:szCs w:val="22"/>
        </w:rPr>
        <w:t xml:space="preserve"> </w:t>
      </w:r>
    </w:p>
    <w:p w14:paraId="7F343665" w14:textId="60445CBB" w:rsidR="00D001A8" w:rsidRPr="00A902B0" w:rsidRDefault="00D001A8" w:rsidP="00E7454D">
      <w:pPr>
        <w:pStyle w:val="Style1"/>
        <w:tabs>
          <w:tab w:val="num" w:pos="720"/>
        </w:tabs>
        <w:rPr>
          <w:rFonts w:ascii="Arial" w:hAnsi="Arial" w:cs="Arial"/>
          <w:sz w:val="24"/>
          <w:szCs w:val="24"/>
        </w:rPr>
      </w:pPr>
      <w:r w:rsidRPr="00A902B0">
        <w:rPr>
          <w:rFonts w:ascii="Arial" w:hAnsi="Arial" w:cs="Arial"/>
          <w:sz w:val="24"/>
          <w:szCs w:val="24"/>
        </w:rPr>
        <w:t xml:space="preserve">The </w:t>
      </w:r>
      <w:r w:rsidR="00A902B0" w:rsidRPr="00A902B0">
        <w:rPr>
          <w:rFonts w:ascii="Arial" w:hAnsi="Arial" w:cs="Arial"/>
          <w:sz w:val="24"/>
          <w:szCs w:val="24"/>
        </w:rPr>
        <w:t xml:space="preserve">Order </w:t>
      </w:r>
      <w:r w:rsidR="003A7AD6">
        <w:rPr>
          <w:rFonts w:ascii="Arial" w:hAnsi="Arial" w:cs="Arial"/>
          <w:sz w:val="24"/>
          <w:szCs w:val="24"/>
        </w:rPr>
        <w:t xml:space="preserve">relates to proposals concerning </w:t>
      </w:r>
      <w:r w:rsidR="00390E68">
        <w:rPr>
          <w:rFonts w:ascii="Arial" w:hAnsi="Arial" w:cs="Arial"/>
          <w:sz w:val="24"/>
          <w:szCs w:val="24"/>
        </w:rPr>
        <w:t xml:space="preserve">several public rights of way in the vicinity of Huit Farm, to the south of Earl Shilton. </w:t>
      </w:r>
      <w:r w:rsidR="004B5BC1">
        <w:rPr>
          <w:rFonts w:ascii="Arial" w:hAnsi="Arial" w:cs="Arial"/>
          <w:sz w:val="24"/>
          <w:szCs w:val="24"/>
        </w:rPr>
        <w:t>The</w:t>
      </w:r>
      <w:r w:rsidR="00DC2F65">
        <w:rPr>
          <w:rFonts w:ascii="Arial" w:hAnsi="Arial" w:cs="Arial"/>
          <w:sz w:val="24"/>
          <w:szCs w:val="24"/>
        </w:rPr>
        <w:t>se</w:t>
      </w:r>
      <w:r w:rsidR="004B5BC1">
        <w:rPr>
          <w:rFonts w:ascii="Arial" w:hAnsi="Arial" w:cs="Arial"/>
          <w:sz w:val="24"/>
          <w:szCs w:val="24"/>
        </w:rPr>
        <w:t xml:space="preserve"> proposals aim to divert Footpath U17 and Bridleway U16</w:t>
      </w:r>
      <w:r w:rsidR="00B23C2A">
        <w:rPr>
          <w:rFonts w:ascii="Arial" w:hAnsi="Arial" w:cs="Arial"/>
          <w:sz w:val="24"/>
          <w:szCs w:val="24"/>
        </w:rPr>
        <w:t>,</w:t>
      </w:r>
      <w:r w:rsidR="00DC2F65">
        <w:rPr>
          <w:rFonts w:ascii="Arial" w:hAnsi="Arial" w:cs="Arial"/>
          <w:sz w:val="24"/>
          <w:szCs w:val="24"/>
        </w:rPr>
        <w:t xml:space="preserve"> which both </w:t>
      </w:r>
      <w:r w:rsidR="00041B33">
        <w:rPr>
          <w:rFonts w:ascii="Arial" w:hAnsi="Arial" w:cs="Arial"/>
          <w:sz w:val="24"/>
          <w:szCs w:val="24"/>
        </w:rPr>
        <w:t xml:space="preserve">currently </w:t>
      </w:r>
      <w:r w:rsidR="00DC2F65">
        <w:rPr>
          <w:rFonts w:ascii="Arial" w:hAnsi="Arial" w:cs="Arial"/>
          <w:sz w:val="24"/>
          <w:szCs w:val="24"/>
        </w:rPr>
        <w:t xml:space="preserve">run between points A and C. The diversion would see </w:t>
      </w:r>
      <w:r w:rsidR="00B84FCD">
        <w:rPr>
          <w:rFonts w:ascii="Arial" w:hAnsi="Arial" w:cs="Arial"/>
          <w:sz w:val="24"/>
          <w:szCs w:val="24"/>
        </w:rPr>
        <w:t xml:space="preserve">Bridleway U16 rerouted to the west (between points A and </w:t>
      </w:r>
      <w:r w:rsidR="009A69A3">
        <w:rPr>
          <w:rFonts w:ascii="Arial" w:hAnsi="Arial" w:cs="Arial"/>
          <w:sz w:val="24"/>
          <w:szCs w:val="24"/>
        </w:rPr>
        <w:t>F</w:t>
      </w:r>
      <w:r w:rsidR="00114B2F">
        <w:rPr>
          <w:rFonts w:ascii="Arial" w:hAnsi="Arial" w:cs="Arial"/>
          <w:sz w:val="24"/>
          <w:szCs w:val="24"/>
        </w:rPr>
        <w:t>) linking up with the public carriageway Breach Lane</w:t>
      </w:r>
      <w:r w:rsidR="001627D8">
        <w:rPr>
          <w:rFonts w:ascii="Arial" w:hAnsi="Arial" w:cs="Arial"/>
          <w:sz w:val="24"/>
          <w:szCs w:val="24"/>
        </w:rPr>
        <w:t>, w</w:t>
      </w:r>
      <w:r w:rsidR="00BA30A8">
        <w:rPr>
          <w:rFonts w:ascii="Arial" w:hAnsi="Arial" w:cs="Arial"/>
          <w:sz w:val="24"/>
          <w:szCs w:val="24"/>
        </w:rPr>
        <w:t>ith</w:t>
      </w:r>
      <w:r w:rsidR="001627D8">
        <w:rPr>
          <w:rFonts w:ascii="Arial" w:hAnsi="Arial" w:cs="Arial"/>
          <w:sz w:val="24"/>
          <w:szCs w:val="24"/>
        </w:rPr>
        <w:t xml:space="preserve"> Footpath U17</w:t>
      </w:r>
      <w:r w:rsidR="004A73C1">
        <w:rPr>
          <w:rFonts w:ascii="Arial" w:hAnsi="Arial" w:cs="Arial"/>
          <w:sz w:val="24"/>
          <w:szCs w:val="24"/>
        </w:rPr>
        <w:t xml:space="preserve"> </w:t>
      </w:r>
      <w:r w:rsidR="00BA30A8">
        <w:rPr>
          <w:rFonts w:ascii="Arial" w:hAnsi="Arial" w:cs="Arial"/>
          <w:sz w:val="24"/>
          <w:szCs w:val="24"/>
        </w:rPr>
        <w:t>also being</w:t>
      </w:r>
      <w:r w:rsidR="004A73C1">
        <w:rPr>
          <w:rFonts w:ascii="Arial" w:hAnsi="Arial" w:cs="Arial"/>
          <w:sz w:val="24"/>
          <w:szCs w:val="24"/>
        </w:rPr>
        <w:t xml:space="preserve"> </w:t>
      </w:r>
      <w:r w:rsidR="000D12FA">
        <w:rPr>
          <w:rFonts w:ascii="Arial" w:hAnsi="Arial" w:cs="Arial"/>
          <w:sz w:val="24"/>
          <w:szCs w:val="24"/>
        </w:rPr>
        <w:t xml:space="preserve">diverted westwards (between points D and E). </w:t>
      </w:r>
    </w:p>
    <w:p w14:paraId="7AA3CE3C" w14:textId="10B6E7C1" w:rsidR="00CB166B" w:rsidRPr="00EB5D64" w:rsidRDefault="00CB166B" w:rsidP="00EB5D64">
      <w:pPr>
        <w:pStyle w:val="Style1"/>
        <w:tabs>
          <w:tab w:val="num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2"/>
        </w:rPr>
        <w:t xml:space="preserve">The Order was submitted to the Inspectorate </w:t>
      </w:r>
      <w:r w:rsidR="00A860B9">
        <w:rPr>
          <w:rFonts w:ascii="Arial" w:hAnsi="Arial" w:cs="Arial"/>
          <w:sz w:val="24"/>
          <w:szCs w:val="22"/>
        </w:rPr>
        <w:t xml:space="preserve">alongside a linked </w:t>
      </w:r>
      <w:r w:rsidR="005E628E">
        <w:rPr>
          <w:rFonts w:ascii="Arial" w:hAnsi="Arial" w:cs="Arial"/>
          <w:sz w:val="24"/>
          <w:szCs w:val="22"/>
        </w:rPr>
        <w:t>C</w:t>
      </w:r>
      <w:r w:rsidR="00A860B9">
        <w:rPr>
          <w:rFonts w:ascii="Arial" w:hAnsi="Arial" w:cs="Arial"/>
          <w:sz w:val="24"/>
          <w:szCs w:val="22"/>
        </w:rPr>
        <w:t xml:space="preserve">reation </w:t>
      </w:r>
      <w:r w:rsidR="005E628E">
        <w:rPr>
          <w:rFonts w:ascii="Arial" w:hAnsi="Arial" w:cs="Arial"/>
          <w:sz w:val="24"/>
          <w:szCs w:val="22"/>
        </w:rPr>
        <w:t>O</w:t>
      </w:r>
      <w:r w:rsidR="00A860B9">
        <w:rPr>
          <w:rFonts w:ascii="Arial" w:hAnsi="Arial" w:cs="Arial"/>
          <w:sz w:val="24"/>
          <w:szCs w:val="22"/>
        </w:rPr>
        <w:t>rder (</w:t>
      </w:r>
      <w:r w:rsidR="00EF32C9">
        <w:rPr>
          <w:rFonts w:ascii="Arial" w:hAnsi="Arial" w:cs="Arial"/>
          <w:sz w:val="24"/>
          <w:szCs w:val="22"/>
        </w:rPr>
        <w:t xml:space="preserve">known as the </w:t>
      </w:r>
      <w:r w:rsidR="00EF32C9" w:rsidRPr="00EF32C9">
        <w:rPr>
          <w:rFonts w:ascii="Arial" w:hAnsi="Arial" w:cs="Arial"/>
          <w:sz w:val="24"/>
          <w:szCs w:val="22"/>
        </w:rPr>
        <w:t xml:space="preserve">Public Bridleway U16 (Part) and Public Footpath U17 (Part) Huit Farm, Earl Shilton Borough of Hinckley and Bosworth Public Path </w:t>
      </w:r>
      <w:r w:rsidR="00EF32C9">
        <w:rPr>
          <w:rFonts w:ascii="Arial" w:hAnsi="Arial" w:cs="Arial"/>
          <w:sz w:val="24"/>
          <w:szCs w:val="22"/>
        </w:rPr>
        <w:t>Creation</w:t>
      </w:r>
      <w:r w:rsidR="00EF32C9" w:rsidRPr="00EF32C9">
        <w:rPr>
          <w:rFonts w:ascii="Arial" w:hAnsi="Arial" w:cs="Arial"/>
          <w:sz w:val="24"/>
          <w:szCs w:val="22"/>
        </w:rPr>
        <w:t xml:space="preserve"> Order 2021</w:t>
      </w:r>
      <w:r w:rsidR="00EF32C9">
        <w:rPr>
          <w:rFonts w:ascii="Arial" w:hAnsi="Arial" w:cs="Arial"/>
          <w:sz w:val="24"/>
          <w:szCs w:val="22"/>
        </w:rPr>
        <w:t>)</w:t>
      </w:r>
      <w:r w:rsidR="00EF32C9" w:rsidRPr="00EF32C9">
        <w:rPr>
          <w:rFonts w:ascii="Arial" w:hAnsi="Arial" w:cs="Arial"/>
          <w:sz w:val="24"/>
          <w:szCs w:val="22"/>
        </w:rPr>
        <w:t>.</w:t>
      </w:r>
      <w:r w:rsidR="00234D34">
        <w:rPr>
          <w:rFonts w:ascii="Arial" w:hAnsi="Arial" w:cs="Arial"/>
          <w:sz w:val="24"/>
          <w:szCs w:val="22"/>
        </w:rPr>
        <w:t xml:space="preserve"> This Order was rejected by the Inspectorate due to a fundamental error in its drafting.  Rather than remaking the</w:t>
      </w:r>
      <w:r w:rsidR="00741FAF">
        <w:rPr>
          <w:rFonts w:ascii="Arial" w:hAnsi="Arial" w:cs="Arial"/>
          <w:sz w:val="24"/>
          <w:szCs w:val="22"/>
        </w:rPr>
        <w:t xml:space="preserve"> </w:t>
      </w:r>
      <w:r w:rsidR="001E1613">
        <w:rPr>
          <w:rFonts w:ascii="Arial" w:hAnsi="Arial" w:cs="Arial"/>
          <w:sz w:val="24"/>
          <w:szCs w:val="22"/>
        </w:rPr>
        <w:t>flawed Creation Order, t</w:t>
      </w:r>
      <w:r w:rsidR="00F61952">
        <w:rPr>
          <w:rFonts w:ascii="Arial" w:hAnsi="Arial" w:cs="Arial"/>
          <w:sz w:val="24"/>
          <w:szCs w:val="22"/>
        </w:rPr>
        <w:t>he OMA proposed that a deed of dedication</w:t>
      </w:r>
      <w:r w:rsidR="001E1613">
        <w:rPr>
          <w:rFonts w:ascii="Arial" w:hAnsi="Arial" w:cs="Arial"/>
          <w:sz w:val="24"/>
          <w:szCs w:val="22"/>
        </w:rPr>
        <w:t xml:space="preserve">, “where the intended </w:t>
      </w:r>
      <w:r w:rsidR="00594D09">
        <w:rPr>
          <w:rFonts w:ascii="Arial" w:hAnsi="Arial" w:cs="Arial"/>
          <w:sz w:val="24"/>
          <w:szCs w:val="22"/>
        </w:rPr>
        <w:t xml:space="preserve">new </w:t>
      </w:r>
      <w:r w:rsidR="00FE4F7C">
        <w:rPr>
          <w:rFonts w:ascii="Arial" w:hAnsi="Arial" w:cs="Arial"/>
          <w:sz w:val="24"/>
          <w:szCs w:val="22"/>
        </w:rPr>
        <w:t xml:space="preserve">public </w:t>
      </w:r>
      <w:r w:rsidR="001E1613">
        <w:rPr>
          <w:rFonts w:ascii="Arial" w:hAnsi="Arial" w:cs="Arial"/>
          <w:sz w:val="24"/>
          <w:szCs w:val="22"/>
        </w:rPr>
        <w:t>rights are created by express dedication</w:t>
      </w:r>
      <w:r w:rsidR="00D67ED8">
        <w:rPr>
          <w:rFonts w:ascii="Arial" w:hAnsi="Arial" w:cs="Arial"/>
          <w:sz w:val="24"/>
          <w:szCs w:val="22"/>
        </w:rPr>
        <w:t xml:space="preserve"> under common law</w:t>
      </w:r>
      <w:r w:rsidR="001E1613">
        <w:rPr>
          <w:rFonts w:ascii="Arial" w:hAnsi="Arial" w:cs="Arial"/>
          <w:sz w:val="24"/>
          <w:szCs w:val="22"/>
        </w:rPr>
        <w:t xml:space="preserve">”, would serve the same purpose. </w:t>
      </w:r>
      <w:r w:rsidR="00016419">
        <w:rPr>
          <w:rFonts w:ascii="Arial" w:hAnsi="Arial" w:cs="Arial"/>
          <w:sz w:val="24"/>
          <w:szCs w:val="22"/>
        </w:rPr>
        <w:t>Th</w:t>
      </w:r>
      <w:r w:rsidR="00F94539">
        <w:rPr>
          <w:rFonts w:ascii="Arial" w:hAnsi="Arial" w:cs="Arial"/>
          <w:sz w:val="24"/>
          <w:szCs w:val="22"/>
        </w:rPr>
        <w:t>is</w:t>
      </w:r>
      <w:r w:rsidR="00D21B45">
        <w:rPr>
          <w:rFonts w:ascii="Arial" w:hAnsi="Arial" w:cs="Arial"/>
          <w:sz w:val="24"/>
          <w:szCs w:val="22"/>
        </w:rPr>
        <w:t xml:space="preserve"> </w:t>
      </w:r>
      <w:r w:rsidR="00F94539">
        <w:rPr>
          <w:rFonts w:ascii="Arial" w:hAnsi="Arial" w:cs="Arial"/>
          <w:sz w:val="24"/>
          <w:szCs w:val="22"/>
        </w:rPr>
        <w:t>document</w:t>
      </w:r>
      <w:r w:rsidR="00D21B45">
        <w:rPr>
          <w:rFonts w:ascii="Arial" w:hAnsi="Arial" w:cs="Arial"/>
          <w:sz w:val="24"/>
          <w:szCs w:val="22"/>
        </w:rPr>
        <w:t xml:space="preserve"> is entitled</w:t>
      </w:r>
      <w:r w:rsidR="00F94539">
        <w:rPr>
          <w:rFonts w:ascii="Arial" w:hAnsi="Arial" w:cs="Arial"/>
          <w:sz w:val="24"/>
          <w:szCs w:val="22"/>
        </w:rPr>
        <w:t xml:space="preserve"> </w:t>
      </w:r>
      <w:r w:rsidR="003626B3">
        <w:rPr>
          <w:rFonts w:ascii="Arial" w:hAnsi="Arial" w:cs="Arial"/>
          <w:sz w:val="24"/>
          <w:szCs w:val="22"/>
        </w:rPr>
        <w:t>“</w:t>
      </w:r>
      <w:r w:rsidR="004E60A1" w:rsidRPr="004E60A1">
        <w:rPr>
          <w:rFonts w:ascii="Arial" w:hAnsi="Arial" w:cs="Arial"/>
          <w:sz w:val="24"/>
          <w:szCs w:val="22"/>
        </w:rPr>
        <w:t>D</w:t>
      </w:r>
      <w:r w:rsidR="004E60A1">
        <w:rPr>
          <w:rFonts w:ascii="Arial" w:hAnsi="Arial" w:cs="Arial"/>
          <w:sz w:val="24"/>
          <w:szCs w:val="22"/>
        </w:rPr>
        <w:t>eed</w:t>
      </w:r>
      <w:r w:rsidR="004E60A1" w:rsidRPr="004E60A1">
        <w:rPr>
          <w:rFonts w:ascii="Arial" w:hAnsi="Arial" w:cs="Arial"/>
          <w:sz w:val="24"/>
          <w:szCs w:val="22"/>
        </w:rPr>
        <w:t xml:space="preserve"> </w:t>
      </w:r>
      <w:r w:rsidR="004E60A1">
        <w:rPr>
          <w:rFonts w:ascii="Arial" w:hAnsi="Arial" w:cs="Arial"/>
          <w:sz w:val="24"/>
          <w:szCs w:val="22"/>
        </w:rPr>
        <w:t>of</w:t>
      </w:r>
      <w:r w:rsidR="004E60A1" w:rsidRPr="004E60A1">
        <w:rPr>
          <w:rFonts w:ascii="Arial" w:hAnsi="Arial" w:cs="Arial"/>
          <w:sz w:val="24"/>
          <w:szCs w:val="22"/>
        </w:rPr>
        <w:t xml:space="preserve"> D</w:t>
      </w:r>
      <w:r w:rsidR="004E60A1">
        <w:rPr>
          <w:rFonts w:ascii="Arial" w:hAnsi="Arial" w:cs="Arial"/>
          <w:sz w:val="24"/>
          <w:szCs w:val="22"/>
        </w:rPr>
        <w:t>edication</w:t>
      </w:r>
      <w:r w:rsidR="004E60A1" w:rsidRPr="004E60A1">
        <w:rPr>
          <w:rFonts w:ascii="Arial" w:hAnsi="Arial" w:cs="Arial"/>
          <w:sz w:val="24"/>
          <w:szCs w:val="22"/>
        </w:rPr>
        <w:t xml:space="preserve"> </w:t>
      </w:r>
      <w:r w:rsidR="004E60A1">
        <w:rPr>
          <w:rFonts w:ascii="Arial" w:hAnsi="Arial" w:cs="Arial"/>
          <w:sz w:val="24"/>
          <w:szCs w:val="22"/>
        </w:rPr>
        <w:t>o</w:t>
      </w:r>
      <w:r w:rsidR="004E60A1" w:rsidRPr="004E60A1">
        <w:rPr>
          <w:rFonts w:ascii="Arial" w:hAnsi="Arial" w:cs="Arial"/>
          <w:sz w:val="24"/>
          <w:szCs w:val="22"/>
        </w:rPr>
        <w:t xml:space="preserve">f Public Bridleway U16 (part) Public Footpath U17 (part) on land at Earl Shilton in the Borough of Hinckley and Bosworth and in the County </w:t>
      </w:r>
      <w:r w:rsidR="004E60A1">
        <w:rPr>
          <w:rFonts w:ascii="Arial" w:hAnsi="Arial" w:cs="Arial"/>
          <w:sz w:val="24"/>
          <w:szCs w:val="22"/>
        </w:rPr>
        <w:t>o</w:t>
      </w:r>
      <w:r w:rsidR="004E60A1" w:rsidRPr="004E60A1">
        <w:rPr>
          <w:rFonts w:ascii="Arial" w:hAnsi="Arial" w:cs="Arial"/>
          <w:sz w:val="24"/>
          <w:szCs w:val="22"/>
        </w:rPr>
        <w:t>f</w:t>
      </w:r>
      <w:r w:rsidR="004E60A1">
        <w:rPr>
          <w:rFonts w:ascii="Arial" w:hAnsi="Arial" w:cs="Arial"/>
          <w:sz w:val="24"/>
          <w:szCs w:val="22"/>
        </w:rPr>
        <w:t xml:space="preserve"> </w:t>
      </w:r>
      <w:r w:rsidR="004E60A1" w:rsidRPr="004E60A1">
        <w:rPr>
          <w:rFonts w:ascii="Arial" w:hAnsi="Arial" w:cs="Arial"/>
          <w:sz w:val="24"/>
          <w:szCs w:val="22"/>
        </w:rPr>
        <w:t>Leicestershire</w:t>
      </w:r>
      <w:r w:rsidR="003626B3">
        <w:rPr>
          <w:rFonts w:ascii="Arial" w:hAnsi="Arial" w:cs="Arial"/>
          <w:sz w:val="24"/>
          <w:szCs w:val="22"/>
        </w:rPr>
        <w:t>”</w:t>
      </w:r>
      <w:r w:rsidR="005F5267">
        <w:rPr>
          <w:rFonts w:ascii="Arial" w:hAnsi="Arial" w:cs="Arial"/>
          <w:sz w:val="24"/>
          <w:szCs w:val="22"/>
        </w:rPr>
        <w:t xml:space="preserve">. It is dated </w:t>
      </w:r>
      <w:r w:rsidR="00B924B1">
        <w:rPr>
          <w:rFonts w:ascii="Arial" w:hAnsi="Arial" w:cs="Arial"/>
          <w:sz w:val="24"/>
          <w:szCs w:val="22"/>
        </w:rPr>
        <w:t>15 October 2026</w:t>
      </w:r>
      <w:r w:rsidR="005F5267">
        <w:rPr>
          <w:rFonts w:ascii="Arial" w:hAnsi="Arial" w:cs="Arial"/>
          <w:sz w:val="24"/>
          <w:szCs w:val="22"/>
        </w:rPr>
        <w:t xml:space="preserve"> and has been formally sealed by the OMA.</w:t>
      </w:r>
      <w:r w:rsidR="007F3859">
        <w:rPr>
          <w:rFonts w:ascii="Arial" w:hAnsi="Arial" w:cs="Arial"/>
          <w:sz w:val="24"/>
          <w:szCs w:val="22"/>
        </w:rPr>
        <w:t xml:space="preserve"> The Deed includes a clause </w:t>
      </w:r>
      <w:r w:rsidR="008F46DD">
        <w:rPr>
          <w:rFonts w:ascii="Arial" w:hAnsi="Arial" w:cs="Arial"/>
          <w:sz w:val="24"/>
          <w:szCs w:val="22"/>
        </w:rPr>
        <w:t xml:space="preserve">(paragraph D) </w:t>
      </w:r>
      <w:r w:rsidR="007F3859">
        <w:rPr>
          <w:rFonts w:ascii="Arial" w:hAnsi="Arial" w:cs="Arial"/>
          <w:sz w:val="24"/>
          <w:szCs w:val="22"/>
        </w:rPr>
        <w:t>that states it</w:t>
      </w:r>
      <w:r w:rsidR="0082358C">
        <w:rPr>
          <w:rFonts w:ascii="Arial" w:hAnsi="Arial" w:cs="Arial"/>
          <w:sz w:val="24"/>
          <w:szCs w:val="22"/>
        </w:rPr>
        <w:t xml:space="preserve"> </w:t>
      </w:r>
      <w:r w:rsidR="005F384B">
        <w:rPr>
          <w:rFonts w:ascii="Arial" w:hAnsi="Arial" w:cs="Arial"/>
          <w:sz w:val="24"/>
          <w:szCs w:val="22"/>
        </w:rPr>
        <w:t xml:space="preserve">only </w:t>
      </w:r>
      <w:r w:rsidR="0082358C">
        <w:rPr>
          <w:rFonts w:ascii="Arial" w:hAnsi="Arial" w:cs="Arial"/>
          <w:sz w:val="24"/>
          <w:szCs w:val="22"/>
        </w:rPr>
        <w:t>takes effect at the point the relevant Extinguishment Order is confirmed</w:t>
      </w:r>
      <w:r w:rsidR="005F384B">
        <w:rPr>
          <w:rFonts w:ascii="Arial" w:hAnsi="Arial" w:cs="Arial"/>
          <w:sz w:val="24"/>
          <w:szCs w:val="22"/>
        </w:rPr>
        <w:t xml:space="preserve">. </w:t>
      </w:r>
      <w:r w:rsidR="004E7ADA" w:rsidRPr="00EB5D64">
        <w:rPr>
          <w:rFonts w:ascii="Arial" w:hAnsi="Arial" w:cs="Arial"/>
          <w:sz w:val="24"/>
          <w:szCs w:val="22"/>
        </w:rPr>
        <w:t xml:space="preserve">The OMA </w:t>
      </w:r>
      <w:r w:rsidR="00293E09" w:rsidRPr="00EB5D64">
        <w:rPr>
          <w:rFonts w:ascii="Arial" w:hAnsi="Arial" w:cs="Arial"/>
          <w:sz w:val="24"/>
          <w:szCs w:val="22"/>
        </w:rPr>
        <w:t xml:space="preserve">compare the Deed of Dedication directly to the </w:t>
      </w:r>
      <w:r w:rsidR="003A74D4" w:rsidRPr="00EB5D64">
        <w:rPr>
          <w:rFonts w:ascii="Arial" w:hAnsi="Arial" w:cs="Arial"/>
          <w:sz w:val="24"/>
          <w:szCs w:val="22"/>
        </w:rPr>
        <w:t xml:space="preserve">Creation Order, describing it as “simply a different way of giving effect to those intentions”. </w:t>
      </w:r>
    </w:p>
    <w:p w14:paraId="47B565D1" w14:textId="47A97F0B" w:rsidR="00EB5D64" w:rsidRPr="00EB5D64" w:rsidRDefault="00EB5D64" w:rsidP="00EB5D64">
      <w:pPr>
        <w:pStyle w:val="Style1"/>
        <w:tabs>
          <w:tab w:val="num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2"/>
        </w:rPr>
        <w:t>Section 118</w:t>
      </w:r>
      <w:r w:rsidR="001C6781">
        <w:rPr>
          <w:rFonts w:ascii="Arial" w:hAnsi="Arial" w:cs="Arial"/>
          <w:sz w:val="24"/>
          <w:szCs w:val="22"/>
        </w:rPr>
        <w:t xml:space="preserve">(5) of the 1980 Act states that where </w:t>
      </w:r>
      <w:r w:rsidR="004E056C">
        <w:rPr>
          <w:rFonts w:ascii="Arial" w:hAnsi="Arial" w:cs="Arial"/>
          <w:sz w:val="24"/>
          <w:szCs w:val="22"/>
        </w:rPr>
        <w:t>“</w:t>
      </w:r>
      <w:r w:rsidR="004E056C" w:rsidRPr="004E056C">
        <w:rPr>
          <w:rFonts w:ascii="Arial" w:hAnsi="Arial" w:cs="Arial"/>
          <w:sz w:val="24"/>
          <w:szCs w:val="22"/>
        </w:rPr>
        <w:t>proceedings preliminary to the confirmation of the public path extinguishment order are taken concurrently with proceedings preliminary to the confirmation of a public path creation order</w:t>
      </w:r>
      <w:r w:rsidR="00162003">
        <w:rPr>
          <w:rFonts w:ascii="Arial" w:hAnsi="Arial" w:cs="Arial"/>
          <w:sz w:val="24"/>
          <w:szCs w:val="22"/>
        </w:rPr>
        <w:t xml:space="preserve">”, the Secretary of State “may </w:t>
      </w:r>
      <w:r w:rsidR="0099482D" w:rsidRPr="0099482D">
        <w:rPr>
          <w:rFonts w:ascii="Arial" w:hAnsi="Arial" w:cs="Arial"/>
          <w:sz w:val="24"/>
          <w:szCs w:val="22"/>
        </w:rPr>
        <w:t>have regard to the extent to which the public path creation order</w:t>
      </w:r>
      <w:r w:rsidR="0099482D">
        <w:rPr>
          <w:rFonts w:ascii="Arial" w:hAnsi="Arial" w:cs="Arial"/>
          <w:sz w:val="24"/>
          <w:szCs w:val="22"/>
        </w:rPr>
        <w:t xml:space="preserve"> […]</w:t>
      </w:r>
      <w:r w:rsidR="0099482D" w:rsidRPr="0099482D">
        <w:rPr>
          <w:rFonts w:ascii="Arial" w:hAnsi="Arial" w:cs="Arial"/>
          <w:sz w:val="24"/>
          <w:szCs w:val="22"/>
        </w:rPr>
        <w:t xml:space="preserve"> would provide an alternative path or way.</w:t>
      </w:r>
      <w:r w:rsidR="006178F3">
        <w:rPr>
          <w:rFonts w:ascii="Arial" w:hAnsi="Arial" w:cs="Arial"/>
          <w:sz w:val="24"/>
          <w:szCs w:val="22"/>
        </w:rPr>
        <w:t>”</w:t>
      </w:r>
      <w:r w:rsidR="0099482D">
        <w:rPr>
          <w:rFonts w:ascii="Arial" w:hAnsi="Arial" w:cs="Arial"/>
          <w:sz w:val="24"/>
          <w:szCs w:val="22"/>
        </w:rPr>
        <w:t xml:space="preserve"> </w:t>
      </w:r>
      <w:r w:rsidR="00DC36EB">
        <w:rPr>
          <w:rFonts w:ascii="Arial" w:hAnsi="Arial" w:cs="Arial"/>
          <w:sz w:val="24"/>
          <w:szCs w:val="22"/>
        </w:rPr>
        <w:t>Thi</w:t>
      </w:r>
      <w:r w:rsidR="00995CE9">
        <w:rPr>
          <w:rFonts w:ascii="Arial" w:hAnsi="Arial" w:cs="Arial"/>
          <w:sz w:val="24"/>
          <w:szCs w:val="22"/>
        </w:rPr>
        <w:t xml:space="preserve">s provision </w:t>
      </w:r>
      <w:r w:rsidR="00B9773F">
        <w:rPr>
          <w:rFonts w:ascii="Arial" w:hAnsi="Arial" w:cs="Arial"/>
          <w:sz w:val="24"/>
          <w:szCs w:val="22"/>
        </w:rPr>
        <w:t>makes no reference to using deeds of dedication in an equivalent manner</w:t>
      </w:r>
      <w:r w:rsidR="00E632F9">
        <w:rPr>
          <w:rFonts w:ascii="Arial" w:hAnsi="Arial" w:cs="Arial"/>
          <w:sz w:val="24"/>
          <w:szCs w:val="22"/>
        </w:rPr>
        <w:t xml:space="preserve">, and I am not satisfied that the legislation </w:t>
      </w:r>
      <w:r w:rsidR="000168FD">
        <w:rPr>
          <w:rFonts w:ascii="Arial" w:hAnsi="Arial" w:cs="Arial"/>
          <w:sz w:val="24"/>
          <w:szCs w:val="22"/>
        </w:rPr>
        <w:t xml:space="preserve">allows for what are distinct legal documents to be approached </w:t>
      </w:r>
      <w:r w:rsidR="00122B3C">
        <w:rPr>
          <w:rFonts w:ascii="Arial" w:hAnsi="Arial" w:cs="Arial"/>
          <w:sz w:val="24"/>
          <w:szCs w:val="22"/>
        </w:rPr>
        <w:t xml:space="preserve">as interchangeable. </w:t>
      </w:r>
      <w:r w:rsidR="002F1AAC">
        <w:rPr>
          <w:rFonts w:ascii="Arial" w:hAnsi="Arial" w:cs="Arial"/>
          <w:sz w:val="24"/>
          <w:szCs w:val="22"/>
        </w:rPr>
        <w:t xml:space="preserve">However, </w:t>
      </w:r>
      <w:r w:rsidR="000E2DCA">
        <w:rPr>
          <w:rFonts w:ascii="Arial" w:hAnsi="Arial" w:cs="Arial"/>
          <w:sz w:val="24"/>
          <w:szCs w:val="22"/>
        </w:rPr>
        <w:t>the existence of the Deed of Dedication is clearly of direct relevance to the matter in hand</w:t>
      </w:r>
      <w:r w:rsidR="00823E4E">
        <w:rPr>
          <w:rFonts w:ascii="Arial" w:hAnsi="Arial" w:cs="Arial"/>
          <w:sz w:val="24"/>
          <w:szCs w:val="22"/>
        </w:rPr>
        <w:t>, and I am satisfied that I can take it into account</w:t>
      </w:r>
      <w:r w:rsidR="009358F6">
        <w:rPr>
          <w:rFonts w:ascii="Arial" w:hAnsi="Arial" w:cs="Arial"/>
          <w:sz w:val="24"/>
          <w:szCs w:val="22"/>
        </w:rPr>
        <w:t xml:space="preserve"> while reaching my decision. </w:t>
      </w:r>
      <w:r w:rsidR="000168FD">
        <w:rPr>
          <w:rFonts w:ascii="Arial" w:hAnsi="Arial" w:cs="Arial"/>
          <w:sz w:val="24"/>
          <w:szCs w:val="22"/>
        </w:rPr>
        <w:t xml:space="preserve"> </w:t>
      </w:r>
    </w:p>
    <w:p w14:paraId="3E3AEC54" w14:textId="3D46EEB2" w:rsidR="003B50D8" w:rsidRPr="003B50D8" w:rsidRDefault="003B50D8" w:rsidP="00E7454D">
      <w:pPr>
        <w:pStyle w:val="Style1"/>
        <w:keepNext/>
        <w:widowControl w:val="0"/>
        <w:numPr>
          <w:ilvl w:val="0"/>
          <w:numId w:val="0"/>
        </w:numPr>
        <w:spacing w:before="120"/>
        <w:outlineLvl w:val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Reasons</w:t>
      </w:r>
    </w:p>
    <w:p w14:paraId="5DAB207B" w14:textId="1ADD7E6B" w:rsidR="00B945FA" w:rsidRPr="00E14468" w:rsidRDefault="00CC16CA" w:rsidP="00E7454D">
      <w:pPr>
        <w:pStyle w:val="Style1"/>
        <w:numPr>
          <w:ilvl w:val="0"/>
          <w:numId w:val="0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color w:val="1D1D1C"/>
          <w:sz w:val="24"/>
          <w:szCs w:val="24"/>
        </w:rPr>
      </w:pPr>
      <w:r w:rsidRPr="00E14468">
        <w:rPr>
          <w:rFonts w:ascii="Arial" w:hAnsi="Arial" w:cs="Arial"/>
          <w:i/>
          <w:iCs/>
          <w:sz w:val="24"/>
          <w:szCs w:val="24"/>
        </w:rPr>
        <w:t>The extent to which it appears that the footpath</w:t>
      </w:r>
      <w:r w:rsidR="007654E8">
        <w:rPr>
          <w:rFonts w:ascii="Arial" w:hAnsi="Arial" w:cs="Arial"/>
          <w:i/>
          <w:iCs/>
          <w:sz w:val="24"/>
          <w:szCs w:val="24"/>
        </w:rPr>
        <w:t xml:space="preserve"> and bridleway</w:t>
      </w:r>
      <w:r w:rsidRPr="00E14468">
        <w:rPr>
          <w:rFonts w:ascii="Arial" w:hAnsi="Arial" w:cs="Arial"/>
          <w:i/>
          <w:iCs/>
          <w:sz w:val="24"/>
          <w:szCs w:val="24"/>
        </w:rPr>
        <w:t xml:space="preserve"> would, apart from the Order, be likely to be used by the public</w:t>
      </w:r>
    </w:p>
    <w:p w14:paraId="4699C390" w14:textId="2D8CB5A6" w:rsidR="00596BD5" w:rsidRPr="00FB5761" w:rsidRDefault="00FD4727" w:rsidP="00596BD5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I visited the site in </w:t>
      </w:r>
      <w:proofErr w:type="gramStart"/>
      <w:r>
        <w:rPr>
          <w:rFonts w:ascii="Arial" w:hAnsi="Arial" w:cs="Arial"/>
          <w:sz w:val="24"/>
          <w:szCs w:val="24"/>
        </w:rPr>
        <w:t>October 2026</w:t>
      </w:r>
      <w:proofErr w:type="gramEnd"/>
      <w:r>
        <w:rPr>
          <w:rFonts w:ascii="Arial" w:hAnsi="Arial" w:cs="Arial"/>
          <w:sz w:val="24"/>
          <w:szCs w:val="24"/>
        </w:rPr>
        <w:t xml:space="preserve"> I </w:t>
      </w:r>
      <w:r w:rsidR="001B4CC5">
        <w:rPr>
          <w:rFonts w:ascii="Arial" w:hAnsi="Arial" w:cs="Arial"/>
          <w:sz w:val="24"/>
          <w:szCs w:val="24"/>
        </w:rPr>
        <w:t>walked</w:t>
      </w:r>
      <w:r w:rsidR="00AA03AA">
        <w:rPr>
          <w:rFonts w:ascii="Arial" w:hAnsi="Arial" w:cs="Arial"/>
          <w:sz w:val="24"/>
          <w:szCs w:val="24"/>
        </w:rPr>
        <w:t xml:space="preserve"> the full length of the existing bridleway (between points C</w:t>
      </w:r>
      <w:r w:rsidR="00776D47">
        <w:rPr>
          <w:rFonts w:ascii="Arial" w:hAnsi="Arial" w:cs="Arial"/>
          <w:sz w:val="24"/>
          <w:szCs w:val="24"/>
        </w:rPr>
        <w:t>-B1</w:t>
      </w:r>
      <w:r w:rsidR="00FC0FB7">
        <w:rPr>
          <w:rFonts w:ascii="Arial" w:hAnsi="Arial" w:cs="Arial"/>
          <w:sz w:val="24"/>
          <w:szCs w:val="24"/>
        </w:rPr>
        <w:t>-</w:t>
      </w:r>
      <w:r w:rsidR="00DD38E7">
        <w:rPr>
          <w:rFonts w:ascii="Arial" w:hAnsi="Arial" w:cs="Arial"/>
          <w:sz w:val="24"/>
          <w:szCs w:val="24"/>
        </w:rPr>
        <w:t>B-</w:t>
      </w:r>
      <w:r w:rsidR="00AA03AA">
        <w:rPr>
          <w:rFonts w:ascii="Arial" w:hAnsi="Arial" w:cs="Arial"/>
          <w:sz w:val="24"/>
          <w:szCs w:val="24"/>
        </w:rPr>
        <w:t>A)</w:t>
      </w:r>
      <w:r w:rsidR="00CC078F">
        <w:rPr>
          <w:rFonts w:ascii="Arial" w:hAnsi="Arial" w:cs="Arial"/>
          <w:sz w:val="24"/>
          <w:szCs w:val="24"/>
        </w:rPr>
        <w:t>.</w:t>
      </w:r>
      <w:r w:rsidR="008533CE">
        <w:rPr>
          <w:rFonts w:ascii="Arial" w:hAnsi="Arial" w:cs="Arial"/>
          <w:sz w:val="24"/>
          <w:szCs w:val="24"/>
        </w:rPr>
        <w:t xml:space="preserve"> While there was a faint</w:t>
      </w:r>
      <w:r w:rsidR="001A47CF">
        <w:rPr>
          <w:rFonts w:ascii="Arial" w:hAnsi="Arial" w:cs="Arial"/>
          <w:sz w:val="24"/>
          <w:szCs w:val="24"/>
        </w:rPr>
        <w:t>ly trodden</w:t>
      </w:r>
      <w:r w:rsidR="003B0E44">
        <w:rPr>
          <w:rFonts w:ascii="Arial" w:hAnsi="Arial" w:cs="Arial"/>
          <w:sz w:val="24"/>
          <w:szCs w:val="24"/>
        </w:rPr>
        <w:t xml:space="preserve"> route on the ground, there was minimal evidence of public use</w:t>
      </w:r>
      <w:r w:rsidR="00624C26">
        <w:rPr>
          <w:rFonts w:ascii="Arial" w:hAnsi="Arial" w:cs="Arial"/>
          <w:sz w:val="24"/>
          <w:szCs w:val="24"/>
        </w:rPr>
        <w:t xml:space="preserve">, perhaps in part because of the lack of signage and </w:t>
      </w:r>
      <w:proofErr w:type="spellStart"/>
      <w:r w:rsidR="00624C26">
        <w:rPr>
          <w:rFonts w:ascii="Arial" w:hAnsi="Arial" w:cs="Arial"/>
          <w:sz w:val="24"/>
          <w:szCs w:val="24"/>
        </w:rPr>
        <w:t>waymarkers</w:t>
      </w:r>
      <w:proofErr w:type="spellEnd"/>
      <w:r w:rsidR="00624C26">
        <w:rPr>
          <w:rFonts w:ascii="Arial" w:hAnsi="Arial" w:cs="Arial"/>
          <w:sz w:val="24"/>
          <w:szCs w:val="24"/>
        </w:rPr>
        <w:t>.</w:t>
      </w:r>
      <w:r w:rsidR="00CC078F">
        <w:rPr>
          <w:rFonts w:ascii="Arial" w:hAnsi="Arial" w:cs="Arial"/>
          <w:sz w:val="24"/>
          <w:szCs w:val="24"/>
        </w:rPr>
        <w:t xml:space="preserve"> I also walked between </w:t>
      </w:r>
      <w:r w:rsidR="00417FB4">
        <w:rPr>
          <w:rFonts w:ascii="Arial" w:hAnsi="Arial" w:cs="Arial"/>
          <w:sz w:val="24"/>
          <w:szCs w:val="24"/>
        </w:rPr>
        <w:t>points D to E and A</w:t>
      </w:r>
      <w:r w:rsidR="00FC0FB7">
        <w:rPr>
          <w:rFonts w:ascii="Arial" w:hAnsi="Arial" w:cs="Arial"/>
          <w:sz w:val="24"/>
          <w:szCs w:val="24"/>
        </w:rPr>
        <w:t>-</w:t>
      </w:r>
      <w:r w:rsidR="00417FB4">
        <w:rPr>
          <w:rFonts w:ascii="Arial" w:hAnsi="Arial" w:cs="Arial"/>
          <w:sz w:val="24"/>
          <w:szCs w:val="24"/>
        </w:rPr>
        <w:t>G</w:t>
      </w:r>
      <w:r w:rsidR="00FC0FB7">
        <w:rPr>
          <w:rFonts w:ascii="Arial" w:hAnsi="Arial" w:cs="Arial"/>
          <w:sz w:val="24"/>
          <w:szCs w:val="24"/>
        </w:rPr>
        <w:t>-E</w:t>
      </w:r>
      <w:r w:rsidR="00417FB4">
        <w:rPr>
          <w:rFonts w:ascii="Arial" w:hAnsi="Arial" w:cs="Arial"/>
          <w:sz w:val="24"/>
          <w:szCs w:val="24"/>
        </w:rPr>
        <w:t xml:space="preserve">, so as to trace the routes </w:t>
      </w:r>
      <w:r w:rsidR="00142676">
        <w:rPr>
          <w:rFonts w:ascii="Arial" w:hAnsi="Arial" w:cs="Arial"/>
          <w:sz w:val="24"/>
          <w:szCs w:val="24"/>
        </w:rPr>
        <w:t>referred to in the Deed of Dedication.</w:t>
      </w:r>
      <w:r w:rsidR="005F1960">
        <w:rPr>
          <w:rFonts w:ascii="Arial" w:hAnsi="Arial" w:cs="Arial"/>
          <w:sz w:val="24"/>
          <w:szCs w:val="24"/>
        </w:rPr>
        <w:t xml:space="preserve"> There is currently no way of accessing Breach Lane at point E</w:t>
      </w:r>
      <w:r w:rsidR="0032674A">
        <w:rPr>
          <w:rFonts w:ascii="Arial" w:hAnsi="Arial" w:cs="Arial"/>
          <w:sz w:val="24"/>
          <w:szCs w:val="24"/>
        </w:rPr>
        <w:t>, meaning that I had to follow the field boundary to a field gate near point F.</w:t>
      </w:r>
      <w:r w:rsidR="00142676">
        <w:rPr>
          <w:rFonts w:ascii="Arial" w:hAnsi="Arial" w:cs="Arial"/>
          <w:sz w:val="24"/>
          <w:szCs w:val="24"/>
        </w:rPr>
        <w:t xml:space="preserve"> </w:t>
      </w:r>
      <w:r w:rsidR="0065267D">
        <w:rPr>
          <w:rFonts w:ascii="Arial" w:hAnsi="Arial" w:cs="Arial"/>
          <w:sz w:val="24"/>
          <w:szCs w:val="24"/>
        </w:rPr>
        <w:t xml:space="preserve">I </w:t>
      </w:r>
      <w:r w:rsidR="00790AB6">
        <w:rPr>
          <w:rFonts w:ascii="Arial" w:hAnsi="Arial" w:cs="Arial"/>
          <w:sz w:val="24"/>
          <w:szCs w:val="24"/>
        </w:rPr>
        <w:t>did not</w:t>
      </w:r>
      <w:r w:rsidR="0065267D">
        <w:rPr>
          <w:rFonts w:ascii="Arial" w:hAnsi="Arial" w:cs="Arial"/>
          <w:sz w:val="24"/>
          <w:szCs w:val="24"/>
        </w:rPr>
        <w:t xml:space="preserve"> walk the existing footpath between points C and B, as it crossed a ploughed field with no obvious </w:t>
      </w:r>
      <w:r w:rsidR="00790AB6">
        <w:rPr>
          <w:rFonts w:ascii="Arial" w:hAnsi="Arial" w:cs="Arial"/>
          <w:sz w:val="24"/>
          <w:szCs w:val="24"/>
        </w:rPr>
        <w:t xml:space="preserve">presence on the ground, but I was able to view it from various vantage points.  </w:t>
      </w:r>
      <w:r w:rsidR="00142676">
        <w:rPr>
          <w:rFonts w:ascii="Arial" w:hAnsi="Arial" w:cs="Arial"/>
          <w:sz w:val="24"/>
          <w:szCs w:val="24"/>
        </w:rPr>
        <w:t xml:space="preserve"> </w:t>
      </w:r>
    </w:p>
    <w:p w14:paraId="0576AE74" w14:textId="48E15100" w:rsidR="00E80403" w:rsidRPr="00E80403" w:rsidRDefault="00FD7516" w:rsidP="00596BD5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OMA </w:t>
      </w:r>
      <w:r w:rsidR="000C2622">
        <w:rPr>
          <w:rFonts w:ascii="Arial" w:hAnsi="Arial" w:cs="Arial"/>
          <w:sz w:val="24"/>
          <w:szCs w:val="24"/>
        </w:rPr>
        <w:t>highlight that there is no public right of way record</w:t>
      </w:r>
      <w:r w:rsidR="000853D9">
        <w:rPr>
          <w:rFonts w:ascii="Arial" w:hAnsi="Arial" w:cs="Arial"/>
          <w:sz w:val="24"/>
          <w:szCs w:val="24"/>
        </w:rPr>
        <w:t>ed</w:t>
      </w:r>
      <w:r w:rsidR="000C2622">
        <w:rPr>
          <w:rFonts w:ascii="Arial" w:hAnsi="Arial" w:cs="Arial"/>
          <w:sz w:val="24"/>
          <w:szCs w:val="24"/>
        </w:rPr>
        <w:t xml:space="preserve"> between points C and D</w:t>
      </w:r>
      <w:r w:rsidR="00613B05">
        <w:rPr>
          <w:rFonts w:ascii="Arial" w:hAnsi="Arial" w:cs="Arial"/>
          <w:sz w:val="24"/>
          <w:szCs w:val="24"/>
        </w:rPr>
        <w:t xml:space="preserve">. This </w:t>
      </w:r>
      <w:r w:rsidR="00BC3436">
        <w:rPr>
          <w:rFonts w:ascii="Arial" w:hAnsi="Arial" w:cs="Arial"/>
          <w:sz w:val="24"/>
          <w:szCs w:val="24"/>
        </w:rPr>
        <w:t>appears to be</w:t>
      </w:r>
      <w:r w:rsidR="003826AE">
        <w:rPr>
          <w:rFonts w:ascii="Arial" w:hAnsi="Arial" w:cs="Arial"/>
          <w:sz w:val="24"/>
          <w:szCs w:val="24"/>
        </w:rPr>
        <w:t xml:space="preserve"> a longstanding anomaly </w:t>
      </w:r>
      <w:r w:rsidR="00BC3436">
        <w:rPr>
          <w:rFonts w:ascii="Arial" w:hAnsi="Arial" w:cs="Arial"/>
          <w:sz w:val="24"/>
          <w:szCs w:val="24"/>
        </w:rPr>
        <w:t>in the local public rights of way network</w:t>
      </w:r>
      <w:r w:rsidR="00E13E90">
        <w:rPr>
          <w:rFonts w:ascii="Arial" w:hAnsi="Arial" w:cs="Arial"/>
          <w:sz w:val="24"/>
          <w:szCs w:val="24"/>
        </w:rPr>
        <w:t xml:space="preserve"> that </w:t>
      </w:r>
      <w:r w:rsidR="007E3129">
        <w:rPr>
          <w:rFonts w:ascii="Arial" w:hAnsi="Arial" w:cs="Arial"/>
          <w:sz w:val="24"/>
          <w:szCs w:val="24"/>
        </w:rPr>
        <w:t xml:space="preserve">the Extinguishment Order and Deed of Dedication would </w:t>
      </w:r>
      <w:r w:rsidR="00B849FC">
        <w:rPr>
          <w:rFonts w:ascii="Arial" w:hAnsi="Arial" w:cs="Arial"/>
          <w:sz w:val="24"/>
          <w:szCs w:val="24"/>
        </w:rPr>
        <w:t>resolv</w:t>
      </w:r>
      <w:r w:rsidR="00CD26F6">
        <w:rPr>
          <w:rFonts w:ascii="Arial" w:hAnsi="Arial" w:cs="Arial"/>
          <w:sz w:val="24"/>
          <w:szCs w:val="24"/>
        </w:rPr>
        <w:t xml:space="preserve">e. While </w:t>
      </w:r>
      <w:r w:rsidR="003B7506">
        <w:rPr>
          <w:rFonts w:ascii="Arial" w:hAnsi="Arial" w:cs="Arial"/>
          <w:sz w:val="24"/>
          <w:szCs w:val="24"/>
        </w:rPr>
        <w:t xml:space="preserve">a degree of </w:t>
      </w:r>
      <w:r w:rsidR="0080065C">
        <w:rPr>
          <w:rFonts w:ascii="Arial" w:hAnsi="Arial" w:cs="Arial"/>
          <w:sz w:val="24"/>
          <w:szCs w:val="24"/>
        </w:rPr>
        <w:t>use seems to have been tolerated by the landowner between points C and D, I have no evidence before m</w:t>
      </w:r>
      <w:r w:rsidR="006C6371">
        <w:rPr>
          <w:rFonts w:ascii="Arial" w:hAnsi="Arial" w:cs="Arial"/>
          <w:sz w:val="24"/>
          <w:szCs w:val="24"/>
        </w:rPr>
        <w:t xml:space="preserve">e concerning the extent of this use and nothing </w:t>
      </w:r>
      <w:r w:rsidR="0080065C">
        <w:rPr>
          <w:rFonts w:ascii="Arial" w:hAnsi="Arial" w:cs="Arial"/>
          <w:sz w:val="24"/>
          <w:szCs w:val="24"/>
        </w:rPr>
        <w:t>suggest</w:t>
      </w:r>
      <w:r w:rsidR="006C6371">
        <w:rPr>
          <w:rFonts w:ascii="Arial" w:hAnsi="Arial" w:cs="Arial"/>
          <w:sz w:val="24"/>
          <w:szCs w:val="24"/>
        </w:rPr>
        <w:t>ing that it</w:t>
      </w:r>
      <w:r w:rsidR="008513C0">
        <w:rPr>
          <w:rFonts w:ascii="Arial" w:hAnsi="Arial" w:cs="Arial"/>
          <w:sz w:val="24"/>
          <w:szCs w:val="24"/>
        </w:rPr>
        <w:t xml:space="preserve"> was as of right</w:t>
      </w:r>
      <w:r w:rsidR="006C6371">
        <w:rPr>
          <w:rFonts w:ascii="Arial" w:hAnsi="Arial" w:cs="Arial"/>
          <w:sz w:val="24"/>
          <w:szCs w:val="24"/>
        </w:rPr>
        <w:t xml:space="preserve"> in nature</w:t>
      </w:r>
      <w:r w:rsidR="008513C0">
        <w:rPr>
          <w:rFonts w:ascii="Arial" w:hAnsi="Arial" w:cs="Arial"/>
          <w:sz w:val="24"/>
          <w:szCs w:val="24"/>
        </w:rPr>
        <w:t xml:space="preserve">. </w:t>
      </w:r>
      <w:r w:rsidR="00571843">
        <w:rPr>
          <w:rFonts w:ascii="Arial" w:hAnsi="Arial" w:cs="Arial"/>
          <w:sz w:val="24"/>
          <w:szCs w:val="24"/>
        </w:rPr>
        <w:t xml:space="preserve">As it stands, </w:t>
      </w:r>
      <w:r w:rsidR="00771906">
        <w:rPr>
          <w:rFonts w:ascii="Arial" w:hAnsi="Arial" w:cs="Arial"/>
          <w:sz w:val="24"/>
          <w:szCs w:val="24"/>
        </w:rPr>
        <w:t>Bridleway 16 and Footpath 17</w:t>
      </w:r>
      <w:r w:rsidR="00571843">
        <w:rPr>
          <w:rFonts w:ascii="Arial" w:hAnsi="Arial" w:cs="Arial"/>
          <w:sz w:val="24"/>
          <w:szCs w:val="24"/>
        </w:rPr>
        <w:t xml:space="preserve"> effectively </w:t>
      </w:r>
      <w:r w:rsidR="0018420B">
        <w:rPr>
          <w:rFonts w:ascii="Arial" w:hAnsi="Arial" w:cs="Arial"/>
          <w:sz w:val="24"/>
          <w:szCs w:val="24"/>
        </w:rPr>
        <w:t>reach a cul-de-sac at point C</w:t>
      </w:r>
      <w:r w:rsidR="00504391">
        <w:rPr>
          <w:rFonts w:ascii="Arial" w:hAnsi="Arial" w:cs="Arial"/>
          <w:sz w:val="24"/>
          <w:szCs w:val="24"/>
        </w:rPr>
        <w:t>.</w:t>
      </w:r>
      <w:r w:rsidR="00B849FC">
        <w:rPr>
          <w:rFonts w:ascii="Arial" w:hAnsi="Arial" w:cs="Arial"/>
          <w:sz w:val="24"/>
          <w:szCs w:val="24"/>
        </w:rPr>
        <w:t xml:space="preserve"> </w:t>
      </w:r>
    </w:p>
    <w:p w14:paraId="36B75ADF" w14:textId="77777777" w:rsidR="00F1632F" w:rsidRPr="00F1632F" w:rsidRDefault="00FB5761" w:rsidP="00F1632F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OMA </w:t>
      </w:r>
      <w:r w:rsidR="00224B97">
        <w:rPr>
          <w:rFonts w:ascii="Arial" w:hAnsi="Arial" w:cs="Arial"/>
          <w:sz w:val="24"/>
          <w:szCs w:val="24"/>
        </w:rPr>
        <w:t>contend that the</w:t>
      </w:r>
      <w:r w:rsidR="009C662B">
        <w:rPr>
          <w:rFonts w:ascii="Arial" w:hAnsi="Arial" w:cs="Arial"/>
          <w:sz w:val="24"/>
          <w:szCs w:val="24"/>
        </w:rPr>
        <w:t xml:space="preserve"> Deed of Dedication creates suitable alternatives </w:t>
      </w:r>
      <w:r w:rsidR="00A20EE6">
        <w:rPr>
          <w:rFonts w:ascii="Arial" w:hAnsi="Arial" w:cs="Arial"/>
          <w:sz w:val="24"/>
          <w:szCs w:val="24"/>
        </w:rPr>
        <w:t>to the existing footpath and bridleway</w:t>
      </w:r>
      <w:r w:rsidR="00E915AA">
        <w:rPr>
          <w:rFonts w:ascii="Arial" w:hAnsi="Arial" w:cs="Arial"/>
          <w:sz w:val="24"/>
          <w:szCs w:val="24"/>
        </w:rPr>
        <w:t xml:space="preserve">. </w:t>
      </w:r>
      <w:r w:rsidR="003C3636">
        <w:rPr>
          <w:rFonts w:ascii="Arial" w:hAnsi="Arial" w:cs="Arial"/>
          <w:sz w:val="24"/>
          <w:szCs w:val="24"/>
        </w:rPr>
        <w:t xml:space="preserve">They </w:t>
      </w:r>
      <w:r w:rsidR="00067FDA">
        <w:rPr>
          <w:rFonts w:ascii="Arial" w:hAnsi="Arial" w:cs="Arial"/>
          <w:sz w:val="24"/>
          <w:szCs w:val="24"/>
        </w:rPr>
        <w:t xml:space="preserve">note the support of Leicestershire </w:t>
      </w:r>
      <w:r w:rsidR="00091A9C">
        <w:rPr>
          <w:rFonts w:ascii="Arial" w:hAnsi="Arial" w:cs="Arial"/>
          <w:sz w:val="24"/>
          <w:szCs w:val="24"/>
        </w:rPr>
        <w:t xml:space="preserve">&amp; Rutland Bridleways Association, who </w:t>
      </w:r>
      <w:r w:rsidR="00914ADB">
        <w:rPr>
          <w:rFonts w:ascii="Arial" w:hAnsi="Arial" w:cs="Arial"/>
          <w:sz w:val="24"/>
          <w:szCs w:val="24"/>
        </w:rPr>
        <w:t>suggest</w:t>
      </w:r>
      <w:r w:rsidR="00091A9C">
        <w:rPr>
          <w:rFonts w:ascii="Arial" w:hAnsi="Arial" w:cs="Arial"/>
          <w:sz w:val="24"/>
          <w:szCs w:val="24"/>
        </w:rPr>
        <w:t xml:space="preserve"> the </w:t>
      </w:r>
      <w:r w:rsidR="00450725">
        <w:rPr>
          <w:rFonts w:ascii="Arial" w:hAnsi="Arial" w:cs="Arial"/>
          <w:sz w:val="24"/>
          <w:szCs w:val="24"/>
        </w:rPr>
        <w:t xml:space="preserve">Order and Deed “resolves a complicated situation </w:t>
      </w:r>
      <w:r w:rsidR="00D10161">
        <w:rPr>
          <w:rFonts w:ascii="Arial" w:hAnsi="Arial" w:cs="Arial"/>
          <w:sz w:val="24"/>
          <w:szCs w:val="24"/>
        </w:rPr>
        <w:t>relating to the ‘critical gap’ [between points C and D]”.</w:t>
      </w:r>
      <w:r w:rsidR="008A542A">
        <w:rPr>
          <w:rFonts w:ascii="Arial" w:hAnsi="Arial" w:cs="Arial"/>
          <w:sz w:val="24"/>
          <w:szCs w:val="24"/>
        </w:rPr>
        <w:t xml:space="preserve"> </w:t>
      </w:r>
      <w:r w:rsidR="00462AFC">
        <w:rPr>
          <w:rFonts w:ascii="Arial" w:hAnsi="Arial" w:cs="Arial"/>
          <w:sz w:val="24"/>
          <w:szCs w:val="24"/>
        </w:rPr>
        <w:t>I am</w:t>
      </w:r>
      <w:r w:rsidR="00770F97">
        <w:rPr>
          <w:rFonts w:ascii="Arial" w:hAnsi="Arial" w:cs="Arial"/>
          <w:sz w:val="24"/>
          <w:szCs w:val="24"/>
        </w:rPr>
        <w:t xml:space="preserve"> satisfied that the Deed of Dedication will secure </w:t>
      </w:r>
      <w:r w:rsidR="00556948">
        <w:rPr>
          <w:rFonts w:ascii="Arial" w:hAnsi="Arial" w:cs="Arial"/>
          <w:sz w:val="24"/>
          <w:szCs w:val="24"/>
        </w:rPr>
        <w:t xml:space="preserve">appropriate </w:t>
      </w:r>
      <w:r w:rsidR="00720834">
        <w:rPr>
          <w:rFonts w:ascii="Arial" w:hAnsi="Arial" w:cs="Arial"/>
          <w:sz w:val="24"/>
          <w:szCs w:val="24"/>
        </w:rPr>
        <w:t>alternative public access in the vicinity of Huit Farm</w:t>
      </w:r>
      <w:r w:rsidR="00096E09">
        <w:rPr>
          <w:rFonts w:ascii="Arial" w:hAnsi="Arial" w:cs="Arial"/>
          <w:sz w:val="24"/>
          <w:szCs w:val="24"/>
        </w:rPr>
        <w:t xml:space="preserve">, as illustrated </w:t>
      </w:r>
      <w:r w:rsidR="0050291A">
        <w:rPr>
          <w:rFonts w:ascii="Arial" w:hAnsi="Arial" w:cs="Arial"/>
          <w:sz w:val="24"/>
          <w:szCs w:val="24"/>
        </w:rPr>
        <w:t xml:space="preserve">by </w:t>
      </w:r>
      <w:r w:rsidR="0050291A" w:rsidRPr="00015DAF">
        <w:rPr>
          <w:rFonts w:ascii="Arial" w:hAnsi="Arial" w:cs="Arial"/>
          <w:sz w:val="24"/>
          <w:szCs w:val="22"/>
        </w:rPr>
        <w:t>Plan 2545P</w:t>
      </w:r>
      <w:r w:rsidR="001375CF">
        <w:rPr>
          <w:rFonts w:ascii="Arial" w:hAnsi="Arial" w:cs="Arial"/>
          <w:sz w:val="24"/>
          <w:szCs w:val="22"/>
        </w:rPr>
        <w:t>.</w:t>
      </w:r>
    </w:p>
    <w:p w14:paraId="67ABB475" w14:textId="710B358C" w:rsidR="009C7524" w:rsidRPr="00F1632F" w:rsidRDefault="009C7524" w:rsidP="005F124A">
      <w:pPr>
        <w:pStyle w:val="Style1"/>
        <w:numPr>
          <w:ilvl w:val="0"/>
          <w:numId w:val="0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 w:rsidRPr="00302775">
        <w:rPr>
          <w:rFonts w:ascii="Arial" w:hAnsi="Arial" w:cs="Arial"/>
          <w:i/>
          <w:iCs/>
          <w:sz w:val="24"/>
          <w:szCs w:val="24"/>
        </w:rPr>
        <w:t>T</w:t>
      </w:r>
      <w:r w:rsidRPr="00F1632F">
        <w:rPr>
          <w:rFonts w:ascii="Arial" w:hAnsi="Arial" w:cs="Arial"/>
          <w:i/>
          <w:iCs/>
          <w:sz w:val="24"/>
          <w:szCs w:val="24"/>
        </w:rPr>
        <w:t>he effect that extinguishment of the footpath</w:t>
      </w:r>
      <w:r w:rsidR="00DD38E7">
        <w:rPr>
          <w:rFonts w:ascii="Arial" w:hAnsi="Arial" w:cs="Arial"/>
          <w:i/>
          <w:iCs/>
          <w:sz w:val="24"/>
          <w:szCs w:val="24"/>
        </w:rPr>
        <w:t xml:space="preserve"> and bridleway</w:t>
      </w:r>
      <w:r w:rsidRPr="00F1632F">
        <w:rPr>
          <w:rFonts w:ascii="Arial" w:hAnsi="Arial" w:cs="Arial"/>
          <w:i/>
          <w:iCs/>
          <w:sz w:val="24"/>
          <w:szCs w:val="24"/>
        </w:rPr>
        <w:t xml:space="preserve"> would have as respects land served by the footpath</w:t>
      </w:r>
      <w:r w:rsidR="00DD38E7">
        <w:rPr>
          <w:rFonts w:ascii="Arial" w:hAnsi="Arial" w:cs="Arial"/>
          <w:i/>
          <w:iCs/>
          <w:sz w:val="24"/>
          <w:szCs w:val="24"/>
        </w:rPr>
        <w:t xml:space="preserve"> and bridleway</w:t>
      </w:r>
      <w:r w:rsidRPr="00F1632F">
        <w:rPr>
          <w:rFonts w:ascii="Arial" w:hAnsi="Arial" w:cs="Arial"/>
          <w:i/>
          <w:iCs/>
          <w:sz w:val="24"/>
          <w:szCs w:val="24"/>
        </w:rPr>
        <w:t xml:space="preserve">, account being taken to the provisions as to compensation </w:t>
      </w:r>
    </w:p>
    <w:p w14:paraId="27C8F688" w14:textId="77777777" w:rsidR="00095163" w:rsidRPr="00531981" w:rsidRDefault="004C3AB1" w:rsidP="005F6FA9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color w:val="1D1D1C"/>
          <w:sz w:val="24"/>
          <w:szCs w:val="24"/>
        </w:rPr>
      </w:pPr>
      <w:r w:rsidRPr="00402ABE">
        <w:rPr>
          <w:rFonts w:ascii="Arial" w:hAnsi="Arial" w:cs="Arial"/>
          <w:sz w:val="24"/>
          <w:szCs w:val="22"/>
        </w:rPr>
        <w:t>The existing footpath</w:t>
      </w:r>
      <w:r w:rsidR="00F91FBD">
        <w:rPr>
          <w:rFonts w:ascii="Arial" w:hAnsi="Arial" w:cs="Arial"/>
          <w:sz w:val="24"/>
          <w:szCs w:val="22"/>
        </w:rPr>
        <w:t xml:space="preserve"> and bridleway</w:t>
      </w:r>
      <w:r w:rsidRPr="00402ABE">
        <w:rPr>
          <w:rFonts w:ascii="Arial" w:hAnsi="Arial" w:cs="Arial"/>
          <w:sz w:val="24"/>
          <w:szCs w:val="22"/>
        </w:rPr>
        <w:t xml:space="preserve"> cross land </w:t>
      </w:r>
      <w:r w:rsidR="0063087B" w:rsidRPr="00402ABE">
        <w:rPr>
          <w:rFonts w:ascii="Arial" w:hAnsi="Arial" w:cs="Arial"/>
          <w:sz w:val="24"/>
          <w:szCs w:val="22"/>
        </w:rPr>
        <w:t xml:space="preserve">entirely </w:t>
      </w:r>
      <w:r w:rsidRPr="00402ABE">
        <w:rPr>
          <w:rFonts w:ascii="Arial" w:hAnsi="Arial" w:cs="Arial"/>
          <w:sz w:val="24"/>
          <w:szCs w:val="22"/>
        </w:rPr>
        <w:t xml:space="preserve">in the ownership of the </w:t>
      </w:r>
      <w:r w:rsidR="00F91FBD">
        <w:rPr>
          <w:rFonts w:ascii="Arial" w:hAnsi="Arial" w:cs="Arial"/>
          <w:sz w:val="24"/>
          <w:szCs w:val="22"/>
        </w:rPr>
        <w:t>A</w:t>
      </w:r>
      <w:r w:rsidR="0063087B" w:rsidRPr="00402ABE">
        <w:rPr>
          <w:rFonts w:ascii="Arial" w:hAnsi="Arial" w:cs="Arial"/>
          <w:sz w:val="24"/>
          <w:szCs w:val="22"/>
        </w:rPr>
        <w:t>pplicant.</w:t>
      </w:r>
      <w:r w:rsidRPr="00402ABE">
        <w:rPr>
          <w:rFonts w:ascii="Arial" w:hAnsi="Arial" w:cs="Arial"/>
          <w:sz w:val="24"/>
          <w:szCs w:val="22"/>
        </w:rPr>
        <w:t xml:space="preserve"> </w:t>
      </w:r>
      <w:r w:rsidR="00B66F0C">
        <w:rPr>
          <w:rFonts w:ascii="Arial" w:hAnsi="Arial" w:cs="Arial"/>
          <w:sz w:val="24"/>
          <w:szCs w:val="22"/>
        </w:rPr>
        <w:t>Th</w:t>
      </w:r>
      <w:r w:rsidR="003A2CE5">
        <w:rPr>
          <w:rFonts w:ascii="Arial" w:hAnsi="Arial" w:cs="Arial"/>
          <w:sz w:val="24"/>
          <w:szCs w:val="22"/>
        </w:rPr>
        <w:t xml:space="preserve">e </w:t>
      </w:r>
      <w:r w:rsidR="00DE47F9">
        <w:rPr>
          <w:rFonts w:ascii="Arial" w:hAnsi="Arial" w:cs="Arial"/>
          <w:sz w:val="24"/>
          <w:szCs w:val="22"/>
        </w:rPr>
        <w:t>A</w:t>
      </w:r>
      <w:r w:rsidR="003A2CE5">
        <w:rPr>
          <w:rFonts w:ascii="Arial" w:hAnsi="Arial" w:cs="Arial"/>
          <w:sz w:val="24"/>
          <w:szCs w:val="22"/>
        </w:rPr>
        <w:t>pplicant</w:t>
      </w:r>
      <w:r w:rsidR="00DE47F9">
        <w:rPr>
          <w:rFonts w:ascii="Arial" w:hAnsi="Arial" w:cs="Arial"/>
          <w:sz w:val="24"/>
          <w:szCs w:val="22"/>
        </w:rPr>
        <w:t xml:space="preserve"> has sought an extinguishment </w:t>
      </w:r>
      <w:r w:rsidR="00D24458">
        <w:rPr>
          <w:rFonts w:ascii="Arial" w:hAnsi="Arial" w:cs="Arial"/>
          <w:sz w:val="24"/>
          <w:szCs w:val="22"/>
        </w:rPr>
        <w:t xml:space="preserve">primarily for reasons of farm security, </w:t>
      </w:r>
      <w:r w:rsidR="009D09DC">
        <w:rPr>
          <w:rFonts w:ascii="Arial" w:hAnsi="Arial" w:cs="Arial"/>
          <w:sz w:val="24"/>
          <w:szCs w:val="22"/>
        </w:rPr>
        <w:t xml:space="preserve">raising concerns about </w:t>
      </w:r>
      <w:r w:rsidR="00B9111C">
        <w:rPr>
          <w:rFonts w:ascii="Arial" w:hAnsi="Arial" w:cs="Arial"/>
          <w:sz w:val="24"/>
          <w:szCs w:val="22"/>
        </w:rPr>
        <w:t xml:space="preserve">irresponsible </w:t>
      </w:r>
      <w:r w:rsidR="009D09DC">
        <w:rPr>
          <w:rFonts w:ascii="Arial" w:hAnsi="Arial" w:cs="Arial"/>
          <w:sz w:val="24"/>
          <w:szCs w:val="22"/>
        </w:rPr>
        <w:t xml:space="preserve">dog walkers and </w:t>
      </w:r>
      <w:r w:rsidR="00D24458">
        <w:rPr>
          <w:rFonts w:ascii="Arial" w:hAnsi="Arial" w:cs="Arial"/>
          <w:sz w:val="24"/>
          <w:szCs w:val="22"/>
        </w:rPr>
        <w:t>highlighting an incident where a farm cat was killed</w:t>
      </w:r>
      <w:r w:rsidR="009D09DC">
        <w:rPr>
          <w:rFonts w:ascii="Arial" w:hAnsi="Arial" w:cs="Arial"/>
          <w:sz w:val="24"/>
          <w:szCs w:val="22"/>
        </w:rPr>
        <w:t>.</w:t>
      </w:r>
      <w:r w:rsidR="00D24458">
        <w:rPr>
          <w:rFonts w:ascii="Arial" w:hAnsi="Arial" w:cs="Arial"/>
          <w:sz w:val="24"/>
          <w:szCs w:val="22"/>
        </w:rPr>
        <w:t xml:space="preserve"> </w:t>
      </w:r>
    </w:p>
    <w:p w14:paraId="40664179" w14:textId="6AA30A2A" w:rsidR="00531981" w:rsidRPr="00531981" w:rsidRDefault="00531981" w:rsidP="00531981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One of the objectors emphasises that neither Footpath U17 </w:t>
      </w:r>
      <w:r w:rsidR="006C6371">
        <w:rPr>
          <w:rFonts w:ascii="Arial" w:hAnsi="Arial" w:cs="Arial"/>
          <w:sz w:val="24"/>
          <w:szCs w:val="24"/>
        </w:rPr>
        <w:t>nor</w:t>
      </w:r>
      <w:r>
        <w:rPr>
          <w:rFonts w:ascii="Arial" w:hAnsi="Arial" w:cs="Arial"/>
          <w:sz w:val="24"/>
          <w:szCs w:val="24"/>
        </w:rPr>
        <w:t xml:space="preserve"> Bridleway U16 pass directly through the farmyard of Huit Farm. Although this is accurate, both routes terminate at a location immediately adjacent to the farmyard (point C).   </w:t>
      </w:r>
    </w:p>
    <w:p w14:paraId="70999409" w14:textId="2AE8C26E" w:rsidR="00A24984" w:rsidRPr="00302775" w:rsidRDefault="00B80807" w:rsidP="00C97AAA">
      <w:pPr>
        <w:pStyle w:val="Style1"/>
        <w:numPr>
          <w:ilvl w:val="0"/>
          <w:numId w:val="0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 w:rsidRPr="00302775">
        <w:rPr>
          <w:rFonts w:ascii="Arial" w:hAnsi="Arial" w:cs="Arial"/>
          <w:i/>
          <w:iCs/>
          <w:sz w:val="24"/>
          <w:szCs w:val="24"/>
        </w:rPr>
        <w:t>Rights of Way Improvement Plan (ROWIP)</w:t>
      </w:r>
    </w:p>
    <w:p w14:paraId="4BEC5E28" w14:textId="5EA02E90" w:rsidR="00C40D1C" w:rsidRPr="00CE43C0" w:rsidRDefault="00C40D1C" w:rsidP="00CE43C0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color w:val="1D1D1C"/>
          <w:sz w:val="24"/>
          <w:szCs w:val="24"/>
        </w:rPr>
      </w:pPr>
      <w:r w:rsidRPr="00CE43C0">
        <w:rPr>
          <w:rFonts w:ascii="Arial" w:hAnsi="Arial" w:cs="Arial"/>
          <w:color w:val="1D1D1C"/>
          <w:sz w:val="24"/>
          <w:szCs w:val="24"/>
        </w:rPr>
        <w:t xml:space="preserve">The OMA have provided </w:t>
      </w:r>
      <w:r w:rsidR="00EC2B17" w:rsidRPr="00CE43C0">
        <w:rPr>
          <w:rFonts w:ascii="Arial" w:hAnsi="Arial" w:cs="Arial"/>
          <w:color w:val="1D1D1C"/>
          <w:sz w:val="24"/>
          <w:szCs w:val="24"/>
        </w:rPr>
        <w:t xml:space="preserve">extracts from the relevant ROWIP, highlighting several paragraphs including one relating to </w:t>
      </w:r>
      <w:r w:rsidR="00A40134" w:rsidRPr="00CE43C0">
        <w:rPr>
          <w:rFonts w:ascii="Arial" w:hAnsi="Arial" w:cs="Arial"/>
          <w:color w:val="1D1D1C"/>
          <w:sz w:val="24"/>
          <w:szCs w:val="24"/>
        </w:rPr>
        <w:t>“missing links</w:t>
      </w:r>
      <w:r w:rsidR="00AC3B46" w:rsidRPr="00CE43C0">
        <w:rPr>
          <w:rFonts w:ascii="Arial" w:hAnsi="Arial" w:cs="Arial"/>
          <w:color w:val="1D1D1C"/>
          <w:sz w:val="24"/>
          <w:szCs w:val="24"/>
        </w:rPr>
        <w:t xml:space="preserve">” and “anomalies”. Anomalies are defined in the attached glossary as </w:t>
      </w:r>
      <w:r w:rsidR="00CE43C0" w:rsidRPr="00CE43C0">
        <w:rPr>
          <w:rFonts w:ascii="Arial" w:hAnsi="Arial" w:cs="Arial"/>
          <w:color w:val="1D1D1C"/>
          <w:sz w:val="24"/>
          <w:szCs w:val="24"/>
        </w:rPr>
        <w:t>“inconsistencies on the Definitive Map, such as legal gaps where rights of way meet public roads</w:t>
      </w:r>
      <w:r w:rsidR="00CE43C0">
        <w:rPr>
          <w:rFonts w:ascii="Arial" w:hAnsi="Arial" w:cs="Arial"/>
          <w:color w:val="1D1D1C"/>
          <w:sz w:val="24"/>
          <w:szCs w:val="24"/>
        </w:rPr>
        <w:t xml:space="preserve">”. </w:t>
      </w:r>
      <w:r w:rsidR="000F3C7D">
        <w:rPr>
          <w:rFonts w:ascii="Arial" w:hAnsi="Arial" w:cs="Arial"/>
          <w:color w:val="1D1D1C"/>
          <w:sz w:val="24"/>
          <w:szCs w:val="24"/>
        </w:rPr>
        <w:t>I am satisfied that the</w:t>
      </w:r>
      <w:r w:rsidR="001D1B07">
        <w:rPr>
          <w:rFonts w:ascii="Arial" w:hAnsi="Arial" w:cs="Arial"/>
          <w:color w:val="1D1D1C"/>
          <w:sz w:val="24"/>
          <w:szCs w:val="24"/>
        </w:rPr>
        <w:t xml:space="preserve"> gap between points C and D appears to represent the sort of </w:t>
      </w:r>
      <w:r w:rsidR="009D3CA5">
        <w:rPr>
          <w:rFonts w:ascii="Arial" w:hAnsi="Arial" w:cs="Arial"/>
          <w:color w:val="1D1D1C"/>
          <w:sz w:val="24"/>
          <w:szCs w:val="24"/>
        </w:rPr>
        <w:t>anomaly the ROWIP aims to rectify</w:t>
      </w:r>
      <w:r w:rsidR="001E72EE">
        <w:rPr>
          <w:rFonts w:ascii="Arial" w:hAnsi="Arial" w:cs="Arial"/>
          <w:color w:val="1D1D1C"/>
          <w:sz w:val="24"/>
          <w:szCs w:val="24"/>
        </w:rPr>
        <w:t xml:space="preserve">, and that the proposed Extinguishment Order and Deed of Dedication are consistent with the aims of this theme. </w:t>
      </w:r>
      <w:r w:rsidR="00EC2B17">
        <w:t xml:space="preserve"> </w:t>
      </w:r>
      <w:r w:rsidRPr="00C40D1C">
        <w:t xml:space="preserve"> </w:t>
      </w:r>
    </w:p>
    <w:p w14:paraId="7C6ED3F7" w14:textId="53216C04" w:rsidR="00B636B0" w:rsidRPr="00302775" w:rsidRDefault="00302775" w:rsidP="00E7454D">
      <w:pPr>
        <w:pStyle w:val="Style1"/>
        <w:numPr>
          <w:ilvl w:val="0"/>
          <w:numId w:val="0"/>
        </w:numPr>
        <w:spacing w:before="120"/>
        <w:rPr>
          <w:rFonts w:ascii="Arial" w:hAnsi="Arial" w:cs="Arial"/>
          <w:bCs/>
          <w:i/>
          <w:sz w:val="24"/>
          <w:szCs w:val="22"/>
        </w:rPr>
      </w:pPr>
      <w:r w:rsidRPr="00302775">
        <w:rPr>
          <w:rFonts w:ascii="Arial" w:hAnsi="Arial" w:cs="Arial"/>
          <w:bCs/>
          <w:i/>
          <w:sz w:val="24"/>
          <w:szCs w:val="22"/>
        </w:rPr>
        <w:t xml:space="preserve">Conclusions </w:t>
      </w:r>
    </w:p>
    <w:p w14:paraId="1AB44C8F" w14:textId="6341DE19" w:rsidR="004D07AF" w:rsidRPr="00074169" w:rsidRDefault="00947AAD" w:rsidP="00074169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b/>
          <w:bCs/>
          <w:i/>
          <w:iCs/>
          <w:color w:val="1D1D1C"/>
          <w:sz w:val="24"/>
          <w:szCs w:val="24"/>
        </w:rPr>
      </w:pPr>
      <w:r>
        <w:rPr>
          <w:rFonts w:ascii="Arial" w:hAnsi="Arial" w:cs="Arial"/>
          <w:color w:val="1D1D1C"/>
          <w:sz w:val="24"/>
          <w:szCs w:val="24"/>
        </w:rPr>
        <w:lastRenderedPageBreak/>
        <w:t xml:space="preserve">If the Order is not confirmed, </w:t>
      </w:r>
      <w:r w:rsidR="00AB5F6E">
        <w:rPr>
          <w:rFonts w:ascii="Arial" w:hAnsi="Arial" w:cs="Arial"/>
          <w:color w:val="1D1D1C"/>
          <w:sz w:val="24"/>
          <w:szCs w:val="24"/>
        </w:rPr>
        <w:t xml:space="preserve">public use of </w:t>
      </w:r>
      <w:r w:rsidR="006C6371">
        <w:rPr>
          <w:rFonts w:ascii="Arial" w:hAnsi="Arial" w:cs="Arial"/>
          <w:color w:val="1D1D1C"/>
          <w:sz w:val="24"/>
          <w:szCs w:val="24"/>
        </w:rPr>
        <w:t xml:space="preserve">the relevant sections of </w:t>
      </w:r>
      <w:r w:rsidR="00AB5F6E">
        <w:rPr>
          <w:rFonts w:ascii="Arial" w:hAnsi="Arial" w:cs="Arial"/>
          <w:sz w:val="24"/>
          <w:szCs w:val="24"/>
        </w:rPr>
        <w:t>Footpath U17 and Bridleway U16 is likely to remain low.</w:t>
      </w:r>
      <w:r w:rsidR="000C10CF">
        <w:rPr>
          <w:rFonts w:ascii="Arial" w:hAnsi="Arial" w:cs="Arial"/>
          <w:sz w:val="24"/>
          <w:szCs w:val="24"/>
        </w:rPr>
        <w:t xml:space="preserve"> </w:t>
      </w:r>
      <w:r w:rsidR="00555213">
        <w:rPr>
          <w:rFonts w:ascii="Arial" w:hAnsi="Arial" w:cs="Arial"/>
          <w:color w:val="1D1D1C"/>
          <w:sz w:val="24"/>
          <w:szCs w:val="24"/>
        </w:rPr>
        <w:t>The extinguishment would benefit the Applicant and their land</w:t>
      </w:r>
      <w:r w:rsidR="00FC7DA5">
        <w:rPr>
          <w:rFonts w:ascii="Arial" w:hAnsi="Arial" w:cs="Arial"/>
          <w:color w:val="1D1D1C"/>
          <w:sz w:val="24"/>
          <w:szCs w:val="24"/>
        </w:rPr>
        <w:t xml:space="preserve">, reducing interaction between users and farm </w:t>
      </w:r>
      <w:r w:rsidR="002C6E9A">
        <w:rPr>
          <w:rFonts w:ascii="Arial" w:hAnsi="Arial" w:cs="Arial"/>
          <w:color w:val="1D1D1C"/>
          <w:sz w:val="24"/>
          <w:szCs w:val="24"/>
        </w:rPr>
        <w:t>animals.</w:t>
      </w:r>
      <w:r w:rsidR="000564F0">
        <w:rPr>
          <w:rFonts w:ascii="Arial" w:hAnsi="Arial" w:cs="Arial"/>
          <w:color w:val="1D1D1C"/>
          <w:sz w:val="24"/>
          <w:szCs w:val="24"/>
        </w:rPr>
        <w:t xml:space="preserve"> The Order</w:t>
      </w:r>
      <w:r w:rsidR="00555213">
        <w:rPr>
          <w:rFonts w:ascii="Arial" w:hAnsi="Arial" w:cs="Arial"/>
          <w:color w:val="1D1D1C"/>
          <w:sz w:val="24"/>
          <w:szCs w:val="24"/>
        </w:rPr>
        <w:t xml:space="preserve"> would also be consistent with the shared extracts of the OMA’s ROHIP insofar as it seeks</w:t>
      </w:r>
      <w:r w:rsidR="000564F0">
        <w:rPr>
          <w:rFonts w:ascii="Arial" w:hAnsi="Arial" w:cs="Arial"/>
          <w:color w:val="1D1D1C"/>
          <w:sz w:val="24"/>
          <w:szCs w:val="24"/>
        </w:rPr>
        <w:t>, in conjunction with the Deed of Dedication,</w:t>
      </w:r>
      <w:r w:rsidR="00555213">
        <w:rPr>
          <w:rFonts w:ascii="Arial" w:hAnsi="Arial" w:cs="Arial"/>
          <w:color w:val="1D1D1C"/>
          <w:sz w:val="24"/>
          <w:szCs w:val="24"/>
        </w:rPr>
        <w:t xml:space="preserve"> to address and rectify </w:t>
      </w:r>
      <w:r w:rsidR="004D2035">
        <w:rPr>
          <w:rFonts w:ascii="Arial" w:hAnsi="Arial" w:cs="Arial"/>
          <w:color w:val="1D1D1C"/>
          <w:sz w:val="24"/>
          <w:szCs w:val="24"/>
        </w:rPr>
        <w:t xml:space="preserve">anomalies across the public rights of way network. I am therefore satisfied </w:t>
      </w:r>
      <w:r w:rsidR="000564F0">
        <w:rPr>
          <w:rFonts w:ascii="Arial" w:hAnsi="Arial" w:cs="Arial"/>
          <w:color w:val="1D1D1C"/>
          <w:sz w:val="24"/>
          <w:szCs w:val="24"/>
        </w:rPr>
        <w:t xml:space="preserve">that it is expedient to confirm </w:t>
      </w:r>
      <w:r w:rsidR="006C6371">
        <w:rPr>
          <w:rFonts w:ascii="Arial" w:hAnsi="Arial" w:cs="Arial"/>
          <w:color w:val="1D1D1C"/>
          <w:sz w:val="24"/>
          <w:szCs w:val="24"/>
        </w:rPr>
        <w:t>the Order.</w:t>
      </w:r>
      <w:r w:rsidR="00AB5F6E">
        <w:rPr>
          <w:rFonts w:ascii="Arial" w:hAnsi="Arial" w:cs="Arial"/>
          <w:sz w:val="24"/>
          <w:szCs w:val="24"/>
        </w:rPr>
        <w:t xml:space="preserve"> </w:t>
      </w:r>
    </w:p>
    <w:p w14:paraId="117B7DF4" w14:textId="75E09BB8" w:rsidR="00CB669D" w:rsidRPr="00302775" w:rsidRDefault="002732F8" w:rsidP="00E7454D">
      <w:pPr>
        <w:pStyle w:val="Style1"/>
        <w:numPr>
          <w:ilvl w:val="0"/>
          <w:numId w:val="0"/>
        </w:numPr>
        <w:shd w:val="clear" w:color="auto" w:fill="FFFFFF"/>
        <w:spacing w:afterLines="120" w:after="288"/>
        <w:textAlignment w:val="baseline"/>
        <w:rPr>
          <w:rFonts w:ascii="Arial" w:hAnsi="Arial" w:cs="Arial"/>
          <w:b/>
          <w:bCs/>
          <w:color w:val="333333"/>
          <w:sz w:val="24"/>
          <w:szCs w:val="24"/>
        </w:rPr>
      </w:pPr>
      <w:r w:rsidRPr="00302775">
        <w:rPr>
          <w:rFonts w:ascii="Arial" w:hAnsi="Arial" w:cs="Arial"/>
          <w:b/>
          <w:bCs/>
          <w:color w:val="333333"/>
          <w:sz w:val="24"/>
          <w:szCs w:val="24"/>
        </w:rPr>
        <w:t>Other matters</w:t>
      </w:r>
    </w:p>
    <w:p w14:paraId="43404DC7" w14:textId="631053AB" w:rsidR="00CB775D" w:rsidRPr="0046593A" w:rsidRDefault="004D07AF" w:rsidP="00CB775D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CB775D">
        <w:rPr>
          <w:rFonts w:ascii="Arial" w:hAnsi="Arial" w:cs="Arial"/>
          <w:sz w:val="24"/>
          <w:szCs w:val="24"/>
        </w:rPr>
        <w:t xml:space="preserve">he objectors raise various concerns about the A-G-E route, including its drainage in comparison to the existing routes and the proximity of the A47 between points A and G. </w:t>
      </w:r>
    </w:p>
    <w:p w14:paraId="14F4A955" w14:textId="0E38DC9D" w:rsidR="00CB775D" w:rsidRPr="00E56F9E" w:rsidRDefault="00CB775D" w:rsidP="00CB775D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the existing bridleway (between points A</w:t>
      </w:r>
      <w:r w:rsidR="00385E75">
        <w:rPr>
          <w:rFonts w:ascii="Arial" w:hAnsi="Arial" w:cs="Arial"/>
          <w:sz w:val="24"/>
          <w:szCs w:val="24"/>
        </w:rPr>
        <w:t>-B-B1-</w:t>
      </w:r>
      <w:r>
        <w:rPr>
          <w:rFonts w:ascii="Arial" w:hAnsi="Arial" w:cs="Arial"/>
          <w:sz w:val="24"/>
          <w:szCs w:val="24"/>
        </w:rPr>
        <w:t xml:space="preserve">C) and the proposed bridleway (between points A-G-E) are field edge routes, running along grass strips adjacent to agricultural fields. </w:t>
      </w:r>
      <w:r w:rsidR="0086149C">
        <w:rPr>
          <w:rFonts w:ascii="Arial" w:hAnsi="Arial" w:cs="Arial"/>
          <w:sz w:val="24"/>
          <w:szCs w:val="24"/>
        </w:rPr>
        <w:t xml:space="preserve">When I visited the </w:t>
      </w:r>
      <w:proofErr w:type="gramStart"/>
      <w:r w:rsidR="0086149C">
        <w:rPr>
          <w:rFonts w:ascii="Arial" w:hAnsi="Arial" w:cs="Arial"/>
          <w:sz w:val="24"/>
          <w:szCs w:val="24"/>
        </w:rPr>
        <w:t>site</w:t>
      </w:r>
      <w:proofErr w:type="gramEnd"/>
      <w:r w:rsidR="0086149C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routes ha</w:t>
      </w:r>
      <w:r w:rsidR="002432F6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similar gradients and comparable conditions underfoot. While</w:t>
      </w:r>
      <w:r w:rsidR="002432F6">
        <w:rPr>
          <w:rFonts w:ascii="Arial" w:hAnsi="Arial" w:cs="Arial"/>
          <w:sz w:val="24"/>
          <w:szCs w:val="24"/>
        </w:rPr>
        <w:t xml:space="preserve"> the condition of</w:t>
      </w:r>
      <w:r>
        <w:rPr>
          <w:rFonts w:ascii="Arial" w:hAnsi="Arial" w:cs="Arial"/>
          <w:sz w:val="24"/>
          <w:szCs w:val="24"/>
        </w:rPr>
        <w:t xml:space="preserve"> both routes may suffer </w:t>
      </w:r>
      <w:r w:rsidR="002432F6">
        <w:rPr>
          <w:rFonts w:ascii="Arial" w:hAnsi="Arial" w:cs="Arial"/>
          <w:sz w:val="24"/>
          <w:szCs w:val="24"/>
        </w:rPr>
        <w:t>during</w:t>
      </w:r>
      <w:r w:rsidR="008614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prolonged period</w:t>
      </w:r>
      <w:r w:rsidR="002432F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of heavy rain, there is no evidence before me to suggest that the drainage along the existing bridleway is markedly superior to that along the proposed route.  </w:t>
      </w:r>
    </w:p>
    <w:p w14:paraId="0910D3C9" w14:textId="57D769F2" w:rsidR="00CB775D" w:rsidRPr="00387483" w:rsidRDefault="00CB775D" w:rsidP="00CB775D">
      <w:pPr>
        <w:pStyle w:val="Style1"/>
        <w:numPr>
          <w:ilvl w:val="0"/>
          <w:numId w:val="28"/>
        </w:numPr>
        <w:shd w:val="clear" w:color="auto" w:fill="FFFFFF"/>
        <w:spacing w:before="120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section of the proposed </w:t>
      </w:r>
      <w:r w:rsidR="002432F6">
        <w:rPr>
          <w:rFonts w:ascii="Arial" w:hAnsi="Arial" w:cs="Arial"/>
          <w:sz w:val="24"/>
          <w:szCs w:val="24"/>
        </w:rPr>
        <w:t>bridleway</w:t>
      </w:r>
      <w:r>
        <w:rPr>
          <w:rFonts w:ascii="Arial" w:hAnsi="Arial" w:cs="Arial"/>
          <w:sz w:val="24"/>
          <w:szCs w:val="24"/>
        </w:rPr>
        <w:t xml:space="preserve"> between points A and G is close to the A47 and the traffic noise is not insignificant.</w:t>
      </w:r>
      <w:r w:rsidR="00200AF6">
        <w:rPr>
          <w:rFonts w:ascii="Arial" w:hAnsi="Arial" w:cs="Arial"/>
          <w:sz w:val="24"/>
          <w:szCs w:val="24"/>
        </w:rPr>
        <w:t xml:space="preserve"> One objector suggests that </w:t>
      </w:r>
      <w:r w:rsidR="000723D4">
        <w:rPr>
          <w:rFonts w:ascii="Arial" w:hAnsi="Arial" w:cs="Arial"/>
          <w:sz w:val="24"/>
          <w:szCs w:val="24"/>
        </w:rPr>
        <w:t xml:space="preserve">the volume of noise may make the </w:t>
      </w:r>
      <w:r w:rsidR="00310A8E">
        <w:rPr>
          <w:rFonts w:ascii="Arial" w:hAnsi="Arial" w:cs="Arial"/>
          <w:sz w:val="24"/>
          <w:szCs w:val="24"/>
        </w:rPr>
        <w:t>proposed route</w:t>
      </w:r>
      <w:r w:rsidR="00532485">
        <w:rPr>
          <w:rFonts w:ascii="Arial" w:hAnsi="Arial" w:cs="Arial"/>
          <w:sz w:val="24"/>
          <w:szCs w:val="24"/>
        </w:rPr>
        <w:t xml:space="preserve"> dangerous for horse riders</w:t>
      </w:r>
      <w:r w:rsidR="00310A8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509E4">
        <w:rPr>
          <w:rFonts w:ascii="Arial" w:hAnsi="Arial" w:cs="Arial"/>
          <w:sz w:val="24"/>
          <w:szCs w:val="24"/>
        </w:rPr>
        <w:t>Though I accept that some horses may find the proposed route unnerving, I note that t</w:t>
      </w:r>
      <w:r w:rsidR="007F21E8">
        <w:rPr>
          <w:rFonts w:ascii="Arial" w:hAnsi="Arial" w:cs="Arial"/>
          <w:sz w:val="24"/>
          <w:szCs w:val="24"/>
        </w:rPr>
        <w:t>he northern continuation of Bridleway U16</w:t>
      </w:r>
      <w:r w:rsidR="00420535">
        <w:rPr>
          <w:rFonts w:ascii="Arial" w:hAnsi="Arial" w:cs="Arial"/>
          <w:sz w:val="24"/>
          <w:szCs w:val="24"/>
        </w:rPr>
        <w:t xml:space="preserve"> continues to run adjacent to the A47 for some distance</w:t>
      </w:r>
      <w:r w:rsidR="007D15E8">
        <w:rPr>
          <w:rFonts w:ascii="Arial" w:hAnsi="Arial" w:cs="Arial"/>
          <w:sz w:val="24"/>
          <w:szCs w:val="24"/>
        </w:rPr>
        <w:t>, before</w:t>
      </w:r>
      <w:r w:rsidR="00C27C5A">
        <w:rPr>
          <w:rFonts w:ascii="Arial" w:hAnsi="Arial" w:cs="Arial"/>
          <w:sz w:val="24"/>
          <w:szCs w:val="24"/>
        </w:rPr>
        <w:t xml:space="preserve"> turning west under the road </w:t>
      </w:r>
      <w:r w:rsidR="002836FB">
        <w:rPr>
          <w:rFonts w:ascii="Arial" w:hAnsi="Arial" w:cs="Arial"/>
          <w:sz w:val="24"/>
          <w:szCs w:val="24"/>
        </w:rPr>
        <w:t>towards the sewage works.</w:t>
      </w:r>
      <w:r w:rsidR="00310A8E">
        <w:rPr>
          <w:rFonts w:ascii="Arial" w:hAnsi="Arial" w:cs="Arial"/>
          <w:sz w:val="24"/>
          <w:szCs w:val="24"/>
        </w:rPr>
        <w:t xml:space="preserve"> </w:t>
      </w:r>
      <w:r w:rsidR="00F509E4">
        <w:rPr>
          <w:rFonts w:ascii="Arial" w:hAnsi="Arial" w:cs="Arial"/>
          <w:sz w:val="24"/>
          <w:szCs w:val="24"/>
        </w:rPr>
        <w:t>I</w:t>
      </w:r>
      <w:r w:rsidR="00597069">
        <w:rPr>
          <w:rFonts w:ascii="Arial" w:hAnsi="Arial" w:cs="Arial"/>
          <w:sz w:val="24"/>
          <w:szCs w:val="24"/>
        </w:rPr>
        <w:t>t</w:t>
      </w:r>
      <w:r w:rsidR="005A6A73">
        <w:rPr>
          <w:rFonts w:ascii="Arial" w:hAnsi="Arial" w:cs="Arial"/>
          <w:sz w:val="24"/>
          <w:szCs w:val="24"/>
        </w:rPr>
        <w:t xml:space="preserve"> seems likely that </w:t>
      </w:r>
      <w:r w:rsidR="00F509E4">
        <w:rPr>
          <w:rFonts w:ascii="Arial" w:hAnsi="Arial" w:cs="Arial"/>
          <w:sz w:val="24"/>
          <w:szCs w:val="24"/>
        </w:rPr>
        <w:t xml:space="preserve">prospective </w:t>
      </w:r>
      <w:r w:rsidR="005A6A73">
        <w:rPr>
          <w:rFonts w:ascii="Arial" w:hAnsi="Arial" w:cs="Arial"/>
          <w:sz w:val="24"/>
          <w:szCs w:val="24"/>
        </w:rPr>
        <w:t>riders will be aware that this</w:t>
      </w:r>
      <w:r w:rsidR="00597069">
        <w:rPr>
          <w:rFonts w:ascii="Arial" w:hAnsi="Arial" w:cs="Arial"/>
          <w:sz w:val="24"/>
          <w:szCs w:val="24"/>
        </w:rPr>
        <w:t xml:space="preserve"> network of bridleways</w:t>
      </w:r>
      <w:r w:rsidR="000F0AF1">
        <w:rPr>
          <w:rFonts w:ascii="Arial" w:hAnsi="Arial" w:cs="Arial"/>
          <w:sz w:val="24"/>
          <w:szCs w:val="24"/>
        </w:rPr>
        <w:t xml:space="preserve"> runs parallel to a major trunk route</w:t>
      </w:r>
      <w:r w:rsidR="00387483">
        <w:rPr>
          <w:rFonts w:ascii="Arial" w:hAnsi="Arial" w:cs="Arial"/>
          <w:sz w:val="24"/>
          <w:szCs w:val="24"/>
        </w:rPr>
        <w:t xml:space="preserve"> and will plan accordingly. </w:t>
      </w:r>
      <w:r w:rsidR="00A04D9F">
        <w:rPr>
          <w:rFonts w:ascii="Arial" w:hAnsi="Arial" w:cs="Arial"/>
          <w:sz w:val="24"/>
          <w:szCs w:val="24"/>
        </w:rPr>
        <w:t xml:space="preserve"> </w:t>
      </w:r>
      <w:r w:rsidR="002836FB">
        <w:rPr>
          <w:rFonts w:ascii="Arial" w:hAnsi="Arial" w:cs="Arial"/>
          <w:sz w:val="24"/>
          <w:szCs w:val="24"/>
        </w:rPr>
        <w:t xml:space="preserve"> </w:t>
      </w:r>
      <w:r w:rsidR="00420535">
        <w:rPr>
          <w:rFonts w:ascii="Arial" w:hAnsi="Arial" w:cs="Arial"/>
          <w:sz w:val="24"/>
          <w:szCs w:val="24"/>
        </w:rPr>
        <w:t xml:space="preserve"> </w:t>
      </w:r>
    </w:p>
    <w:p w14:paraId="32953F57" w14:textId="77777777" w:rsidR="00531981" w:rsidRPr="00531981" w:rsidRDefault="00531981" w:rsidP="00531981">
      <w:pPr>
        <w:pStyle w:val="Style1"/>
        <w:numPr>
          <w:ilvl w:val="0"/>
          <w:numId w:val="0"/>
        </w:numPr>
        <w:shd w:val="clear" w:color="auto" w:fill="FFFFFF"/>
        <w:spacing w:before="120"/>
        <w:ind w:left="431"/>
        <w:textAlignment w:val="baseline"/>
        <w:rPr>
          <w:rFonts w:ascii="Arial" w:hAnsi="Arial" w:cs="Arial"/>
          <w:i/>
          <w:iCs/>
          <w:sz w:val="24"/>
          <w:szCs w:val="24"/>
        </w:rPr>
      </w:pPr>
    </w:p>
    <w:p w14:paraId="042E2E94" w14:textId="3E47A25D" w:rsidR="00EC587F" w:rsidRPr="00493F61" w:rsidRDefault="00EC587F" w:rsidP="00C34B00">
      <w:pPr>
        <w:pStyle w:val="Style1"/>
        <w:numPr>
          <w:ilvl w:val="0"/>
          <w:numId w:val="0"/>
        </w:numPr>
        <w:shd w:val="clear" w:color="auto" w:fill="FFFFFF" w:themeFill="background1"/>
        <w:spacing w:before="0" w:afterLines="120" w:after="288"/>
        <w:textAlignment w:val="baseline"/>
        <w:rPr>
          <w:rFonts w:ascii="Arial" w:hAnsi="Arial" w:cs="Arial"/>
          <w:b/>
          <w:sz w:val="24"/>
          <w:szCs w:val="22"/>
        </w:rPr>
      </w:pPr>
      <w:r w:rsidRPr="00493F61">
        <w:rPr>
          <w:rFonts w:ascii="Arial" w:hAnsi="Arial" w:cs="Arial"/>
          <w:b/>
          <w:sz w:val="24"/>
          <w:szCs w:val="22"/>
        </w:rPr>
        <w:t>Formal Decision</w:t>
      </w:r>
    </w:p>
    <w:p w14:paraId="2335DB8B" w14:textId="09C0919B" w:rsidR="00CB2BA4" w:rsidRDefault="00061760" w:rsidP="00E7454D">
      <w:pPr>
        <w:numPr>
          <w:ilvl w:val="0"/>
          <w:numId w:val="22"/>
        </w:numPr>
        <w:tabs>
          <w:tab w:val="left" w:pos="432"/>
        </w:tabs>
        <w:spacing w:before="180"/>
        <w:ind w:left="432" w:hanging="432"/>
        <w:outlineLvl w:val="0"/>
        <w:rPr>
          <w:rFonts w:ascii="Arial" w:hAnsi="Arial" w:cs="Arial"/>
          <w:color w:val="000000"/>
          <w:kern w:val="28"/>
          <w:sz w:val="24"/>
          <w:szCs w:val="22"/>
        </w:rPr>
      </w:pPr>
      <w:r w:rsidRPr="00493F61">
        <w:rPr>
          <w:rFonts w:ascii="Arial" w:hAnsi="Arial" w:cs="Arial"/>
          <w:color w:val="000000"/>
          <w:kern w:val="28"/>
          <w:sz w:val="24"/>
          <w:szCs w:val="22"/>
        </w:rPr>
        <w:t xml:space="preserve">I </w:t>
      </w:r>
      <w:r w:rsidR="00F32D6D" w:rsidRPr="00493F61">
        <w:rPr>
          <w:rFonts w:ascii="Arial" w:hAnsi="Arial" w:cs="Arial"/>
          <w:color w:val="000000"/>
          <w:kern w:val="28"/>
          <w:sz w:val="24"/>
          <w:szCs w:val="22"/>
        </w:rPr>
        <w:t>confirm</w:t>
      </w:r>
      <w:r w:rsidR="009C02D9" w:rsidRPr="00493F61">
        <w:rPr>
          <w:rFonts w:ascii="Arial" w:hAnsi="Arial" w:cs="Arial"/>
          <w:color w:val="000000"/>
          <w:kern w:val="28"/>
          <w:sz w:val="24"/>
          <w:szCs w:val="22"/>
        </w:rPr>
        <w:t xml:space="preserve"> </w:t>
      </w:r>
      <w:r w:rsidRPr="00493F61">
        <w:rPr>
          <w:rFonts w:ascii="Arial" w:hAnsi="Arial" w:cs="Arial"/>
          <w:color w:val="000000"/>
          <w:kern w:val="28"/>
          <w:sz w:val="24"/>
          <w:szCs w:val="22"/>
        </w:rPr>
        <w:t>the Order</w:t>
      </w:r>
      <w:r w:rsidR="006F4236">
        <w:rPr>
          <w:rFonts w:ascii="Arial" w:hAnsi="Arial" w:cs="Arial"/>
          <w:color w:val="000000"/>
          <w:kern w:val="28"/>
          <w:sz w:val="24"/>
          <w:szCs w:val="22"/>
        </w:rPr>
        <w:t>.</w:t>
      </w:r>
    </w:p>
    <w:p w14:paraId="3AB53B94" w14:textId="77777777" w:rsidR="006F4236" w:rsidRDefault="006F4236" w:rsidP="00CB2BA4">
      <w:pPr>
        <w:tabs>
          <w:tab w:val="left" w:pos="432"/>
        </w:tabs>
        <w:spacing w:before="180"/>
        <w:ind w:left="432" w:hanging="432"/>
        <w:outlineLvl w:val="0"/>
        <w:rPr>
          <w:rFonts w:ascii="Monotype Corsiva" w:hAnsi="Monotype Corsiva" w:cs="Arial"/>
          <w:i/>
          <w:color w:val="000000"/>
          <w:kern w:val="28"/>
          <w:sz w:val="36"/>
        </w:rPr>
      </w:pPr>
    </w:p>
    <w:p w14:paraId="21622570" w14:textId="1CB08399" w:rsidR="003C4A6C" w:rsidRPr="00493F61" w:rsidRDefault="00707663" w:rsidP="00CB2BA4">
      <w:pPr>
        <w:tabs>
          <w:tab w:val="left" w:pos="432"/>
        </w:tabs>
        <w:spacing w:before="180"/>
        <w:ind w:left="432" w:hanging="432"/>
        <w:outlineLvl w:val="0"/>
        <w:rPr>
          <w:rFonts w:ascii="Monotype Corsiva" w:hAnsi="Monotype Corsiva" w:cs="Arial"/>
          <w:i/>
          <w:color w:val="000000"/>
          <w:kern w:val="28"/>
          <w:sz w:val="36"/>
        </w:rPr>
      </w:pPr>
      <w:r w:rsidRPr="00493F61">
        <w:rPr>
          <w:rFonts w:ascii="Monotype Corsiva" w:hAnsi="Monotype Corsiva" w:cs="Arial"/>
          <w:i/>
          <w:color w:val="000000"/>
          <w:kern w:val="28"/>
          <w:sz w:val="36"/>
        </w:rPr>
        <w:t>Harry Wood</w:t>
      </w:r>
    </w:p>
    <w:p w14:paraId="6059C66F" w14:textId="3E81DB80" w:rsidR="0027318F" w:rsidRPr="002E1756" w:rsidRDefault="00EC587F" w:rsidP="002E1756">
      <w:pPr>
        <w:tabs>
          <w:tab w:val="left" w:pos="432"/>
        </w:tabs>
        <w:spacing w:before="180"/>
        <w:outlineLvl w:val="0"/>
        <w:rPr>
          <w:rFonts w:ascii="Arial" w:hAnsi="Arial" w:cs="Arial"/>
        </w:rPr>
      </w:pPr>
      <w:r w:rsidRPr="00493F61">
        <w:rPr>
          <w:rFonts w:ascii="Arial" w:hAnsi="Arial" w:cs="Arial"/>
          <w:color w:val="000000"/>
          <w:kern w:val="28"/>
        </w:rPr>
        <w:t>INSPECTOR</w:t>
      </w:r>
      <w:bookmarkStart w:id="2" w:name="bmkPageBreak"/>
      <w:bookmarkEnd w:id="2"/>
    </w:p>
    <w:p w14:paraId="1916F3E3" w14:textId="77777777" w:rsidR="002E45BE" w:rsidRDefault="002E45BE" w:rsidP="00EF083F">
      <w:pPr>
        <w:pStyle w:val="Style20ptBoldGreenRight031cmBefore12pt"/>
        <w:jc w:val="center"/>
        <w:rPr>
          <w:rFonts w:ascii="Arial" w:hAnsi="Arial" w:cs="Arial"/>
          <w:noProof/>
          <w:sz w:val="24"/>
          <w:szCs w:val="24"/>
        </w:rPr>
        <w:sectPr w:rsidR="002E45BE" w:rsidSect="00E674DD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680" w:right="1077" w:bottom="1276" w:left="1525" w:header="624" w:footer="816" w:gutter="0"/>
          <w:cols w:space="720"/>
          <w:titlePg/>
        </w:sectPr>
      </w:pPr>
    </w:p>
    <w:p w14:paraId="57F1B55B" w14:textId="7292E617" w:rsidR="00473CB2" w:rsidRDefault="00104163" w:rsidP="002E45BE">
      <w:pPr>
        <w:pStyle w:val="Style20ptBoldGreenRight031cmBefore12pt"/>
        <w:spacing w:before="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1F0AD" wp14:editId="4EE6DCEA">
                <wp:simplePos x="0" y="0"/>
                <wp:positionH relativeFrom="column">
                  <wp:posOffset>4803739</wp:posOffset>
                </wp:positionH>
                <wp:positionV relativeFrom="paragraph">
                  <wp:posOffset>2740192</wp:posOffset>
                </wp:positionV>
                <wp:extent cx="914400" cy="246491"/>
                <wp:effectExtent l="0" t="0" r="0" b="1270"/>
                <wp:wrapNone/>
                <wp:docPr id="17556597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D4C25" w14:textId="552160AC" w:rsidR="00104163" w:rsidRPr="00F82834" w:rsidRDefault="00104163" w:rsidP="00104163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91F0A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8.25pt;margin-top:215.75pt;width:1in;height:19.4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" filled="f" stroked="f" strokeweight=".5pt">
                <v:textbox>
                  <w:txbxContent>
                    <w:p w14:paraId="39BD4C25" w14:textId="552160AC" w:rsidR="00104163" w:rsidRPr="00F82834" w:rsidRDefault="00104163" w:rsidP="00104163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  <w:r w:rsidR="00F8283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4DCC10" wp14:editId="7723156D">
                <wp:simplePos x="0" y="0"/>
                <wp:positionH relativeFrom="column">
                  <wp:posOffset>3496034</wp:posOffset>
                </wp:positionH>
                <wp:positionV relativeFrom="paragraph">
                  <wp:posOffset>2066705</wp:posOffset>
                </wp:positionV>
                <wp:extent cx="914400" cy="246491"/>
                <wp:effectExtent l="0" t="0" r="0" b="1270"/>
                <wp:wrapNone/>
                <wp:docPr id="5438043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A39CF" w14:textId="3728B8A5" w:rsidR="00F82834" w:rsidRPr="00F82834" w:rsidRDefault="00F8283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F82834">
                              <w:rPr>
                                <w:b/>
                                <w:bCs/>
                                <w:color w:val="FF000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DCC10" id="_x0000_s1027" type="#_x0000_t202" style="position:absolute;left:0;text-align:left;margin-left:275.3pt;margin-top:162.75pt;width:1in;height:19.4pt;z-index:251658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" filled="f" stroked="f" strokeweight=".5pt">
                <v:textbox>
                  <w:txbxContent>
                    <w:p w14:paraId="367A39CF" w14:textId="3728B8A5" w:rsidR="00F82834" w:rsidRPr="00F82834" w:rsidRDefault="00F82834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F82834">
                        <w:rPr>
                          <w:b/>
                          <w:bCs/>
                          <w:color w:val="FF000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2E45BE" w:rsidRPr="002E45B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3B07C6" wp14:editId="593E4566">
            <wp:extent cx="8312369" cy="5876014"/>
            <wp:effectExtent l="0" t="0" r="0" b="0"/>
            <wp:docPr id="1586140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1403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43885" cy="589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4A142" w14:textId="5AB51316" w:rsidR="007315EB" w:rsidRPr="00E94A78" w:rsidRDefault="007315EB" w:rsidP="002E45BE">
      <w:pPr>
        <w:pStyle w:val="Style20ptBoldGreenRight031cmBefore12pt"/>
        <w:spacing w:before="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A0B2E" wp14:editId="66CA15D5">
                <wp:simplePos x="0" y="0"/>
                <wp:positionH relativeFrom="column">
                  <wp:posOffset>7728789</wp:posOffset>
                </wp:positionH>
                <wp:positionV relativeFrom="paragraph">
                  <wp:posOffset>4645973</wp:posOffset>
                </wp:positionV>
                <wp:extent cx="897147" cy="250034"/>
                <wp:effectExtent l="0" t="0" r="17780" b="17145"/>
                <wp:wrapNone/>
                <wp:docPr id="94833448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147" cy="25003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E3DA6" id="Rectangle 5" o:spid="_x0000_s1026" style="position:absolute;margin-left:608.55pt;margin-top:365.8pt;width:70.65pt;height:19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" fillcolor="black [3213]" strokecolor="#0a121c [484]" strokeweight="2pt"/>
            </w:pict>
          </mc:Fallback>
        </mc:AlternateContent>
      </w:r>
      <w:r w:rsidRPr="007315E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7DE02B" wp14:editId="110DB5F4">
            <wp:extent cx="8308340" cy="5908040"/>
            <wp:effectExtent l="0" t="0" r="0" b="0"/>
            <wp:docPr id="1981531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53160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308340" cy="590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5EB" w:rsidRPr="00E94A78" w:rsidSect="002E45BE">
      <w:pgSz w:w="16838" w:h="11906" w:orient="landscape" w:code="9"/>
      <w:pgMar w:top="1077" w:right="1276" w:bottom="1525" w:left="680" w:header="624" w:footer="8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BF0F1" w14:textId="77777777" w:rsidR="00C652D9" w:rsidRDefault="00C652D9" w:rsidP="00F62916">
      <w:r>
        <w:separator/>
      </w:r>
    </w:p>
  </w:endnote>
  <w:endnote w:type="continuationSeparator" w:id="0">
    <w:p w14:paraId="3A3B0B91" w14:textId="77777777" w:rsidR="00C652D9" w:rsidRDefault="00C652D9" w:rsidP="00F6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2EAB" w14:textId="77777777" w:rsidR="00366F95" w:rsidRDefault="00366F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2E2EAC" w14:textId="77777777" w:rsidR="00366F95" w:rsidRDefault="00366F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2EAD" w14:textId="77777777" w:rsidR="00366F95" w:rsidRDefault="00366F95">
    <w:pPr>
      <w:pStyle w:val="Noindent"/>
      <w:spacing w:before="120"/>
      <w:jc w:val="center"/>
      <w:rPr>
        <w:rStyle w:val="PageNumber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42E2EB8" wp14:editId="042E2EB9">
              <wp:simplePos x="0" y="0"/>
              <wp:positionH relativeFrom="column">
                <wp:posOffset>-2540</wp:posOffset>
              </wp:positionH>
              <wp:positionV relativeFrom="paragraph">
                <wp:posOffset>159385</wp:posOffset>
              </wp:positionV>
              <wp:extent cx="5943600" cy="0"/>
              <wp:effectExtent l="0" t="0" r="0" b="0"/>
              <wp:wrapNone/>
              <wp:docPr id="2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20930104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12.55pt" to="467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"/>
          </w:pict>
        </mc:Fallback>
      </mc:AlternateContent>
    </w:r>
  </w:p>
  <w:p w14:paraId="042E2EAE" w14:textId="77777777" w:rsidR="0093045D" w:rsidRDefault="0093045D" w:rsidP="0093045D">
    <w:pPr>
      <w:pStyle w:val="Noindent"/>
      <w:rPr>
        <w:rStyle w:val="PageNumber"/>
      </w:rPr>
    </w:pPr>
    <w:r>
      <w:rPr>
        <w:rStyle w:val="PageNumber"/>
      </w:rPr>
      <w:t>https://www.gov.uk/guidance/rights-of-way-online-order-details</w:t>
    </w:r>
  </w:p>
  <w:p w14:paraId="042E2EAF" w14:textId="77777777" w:rsidR="0093045D" w:rsidRPr="00451EE4" w:rsidRDefault="0093045D" w:rsidP="0093045D">
    <w:pPr>
      <w:pStyle w:val="Footer"/>
      <w:ind w:right="-52"/>
      <w:rPr>
        <w:sz w:val="16"/>
        <w:szCs w:val="16"/>
      </w:rPr>
    </w:pPr>
  </w:p>
  <w:p w14:paraId="042E2EB0" w14:textId="77777777" w:rsidR="00366F95" w:rsidRDefault="00366F95" w:rsidP="00D36EAA">
    <w:pPr>
      <w:pStyle w:val="Noindent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6E2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2EB2" w14:textId="77777777" w:rsidR="00366F95" w:rsidRDefault="00366F95" w:rsidP="003D12F9">
    <w:pPr>
      <w:pStyle w:val="Footer"/>
      <w:pBdr>
        <w:bottom w:val="none" w:sz="0" w:space="0" w:color="000000"/>
      </w:pBdr>
      <w:ind w:right="-5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2E2EBA" wp14:editId="042E2EBB">
              <wp:simplePos x="0" y="0"/>
              <wp:positionH relativeFrom="column">
                <wp:posOffset>-2540</wp:posOffset>
              </wp:positionH>
              <wp:positionV relativeFrom="paragraph">
                <wp:posOffset>121285</wp:posOffset>
              </wp:positionV>
              <wp:extent cx="5943600" cy="0"/>
              <wp:effectExtent l="0" t="0" r="0" b="0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3C3FFB7" id="Line 1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9.55pt" to="467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" strokeweight=".5pt"/>
          </w:pict>
        </mc:Fallback>
      </mc:AlternateContent>
    </w:r>
  </w:p>
  <w:p w14:paraId="042E2EB3" w14:textId="77777777" w:rsidR="0093045D" w:rsidRDefault="0093045D" w:rsidP="0093045D">
    <w:pPr>
      <w:pStyle w:val="Noindent"/>
      <w:rPr>
        <w:rStyle w:val="PageNumber"/>
      </w:rPr>
    </w:pPr>
    <w:r>
      <w:rPr>
        <w:rStyle w:val="PageNumber"/>
      </w:rPr>
      <w:t>https://www.gov.uk/guidance/rights-of-way-online-order-details</w:t>
    </w:r>
  </w:p>
  <w:p w14:paraId="042E2EB4" w14:textId="77777777" w:rsidR="0093045D" w:rsidRPr="00451EE4" w:rsidRDefault="0093045D" w:rsidP="0093045D">
    <w:pPr>
      <w:pStyle w:val="Footer"/>
      <w:ind w:right="-52"/>
      <w:rPr>
        <w:sz w:val="16"/>
        <w:szCs w:val="16"/>
      </w:rPr>
    </w:pPr>
  </w:p>
  <w:p w14:paraId="042E2EB5" w14:textId="77777777" w:rsidR="00366F95" w:rsidRPr="00451EE4" w:rsidRDefault="00366F95">
    <w:pPr>
      <w:pStyle w:val="Footer"/>
      <w:ind w:right="-52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5634" w14:textId="77777777" w:rsidR="00C652D9" w:rsidRDefault="00C652D9" w:rsidP="00F62916">
      <w:r>
        <w:separator/>
      </w:r>
    </w:p>
  </w:footnote>
  <w:footnote w:type="continuationSeparator" w:id="0">
    <w:p w14:paraId="55E18F09" w14:textId="77777777" w:rsidR="00C652D9" w:rsidRDefault="00C652D9" w:rsidP="00F62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520"/>
    </w:tblGrid>
    <w:tr w:rsidR="00366F95" w14:paraId="042E2EA9" w14:textId="77777777">
      <w:tc>
        <w:tcPr>
          <w:tcW w:w="9520" w:type="dxa"/>
        </w:tcPr>
        <w:p w14:paraId="042E2EA8" w14:textId="168075F7" w:rsidR="00366F95" w:rsidRDefault="003D12F9" w:rsidP="00172E9F">
          <w:pPr>
            <w:pStyle w:val="Footer"/>
          </w:pPr>
          <w:r>
            <w:t>Order Decision</w:t>
          </w:r>
          <w:r w:rsidR="007507AF">
            <w:t>s</w:t>
          </w:r>
          <w:r>
            <w:t xml:space="preserve"> </w:t>
          </w:r>
          <w:r w:rsidR="00172E9F">
            <w:t>ROW</w:t>
          </w:r>
          <w:r>
            <w:t>/</w:t>
          </w:r>
          <w:r w:rsidR="00FE6A1F">
            <w:t>33</w:t>
          </w:r>
          <w:r w:rsidR="009F57CD">
            <w:t>47437</w:t>
          </w:r>
        </w:p>
      </w:tc>
    </w:tr>
  </w:tbl>
  <w:p w14:paraId="042E2EAA" w14:textId="77777777" w:rsidR="00366F95" w:rsidRDefault="00366F95" w:rsidP="00087477">
    <w:pPr>
      <w:pStyle w:val="Footer"/>
      <w:spacing w:after="18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42E2EB6" wp14:editId="042E2EB7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943600" cy="0"/>
              <wp:effectExtent l="0" t="0" r="0" b="0"/>
              <wp:wrapNone/>
              <wp:docPr id="3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7C313283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" strokeweight="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2EB1" w14:textId="77777777" w:rsidR="00366F95" w:rsidRDefault="00366F95">
    <w:pPr>
      <w:pStyle w:val="Header"/>
      <w:rPr>
        <w:sz w:val="12"/>
      </w:rPr>
    </w:pPr>
    <w:r>
      <w:rPr>
        <w:sz w:val="1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F293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9F3AAD"/>
    <w:multiLevelType w:val="multilevel"/>
    <w:tmpl w:val="1714D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720" w:hanging="360"/>
      </w:pPr>
    </w:lvl>
    <w:lvl w:ilvl="2">
      <w:start w:val="1"/>
      <w:numFmt w:val="lowerRoman"/>
      <w:lvlText w:val="(%3)"/>
      <w:lvlJc w:val="left"/>
      <w:pPr>
        <w:tabs>
          <w:tab w:val="num" w:pos="2177"/>
        </w:tabs>
        <w:ind w:left="1134" w:hanging="397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Restart w:val="0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7700615"/>
    <w:multiLevelType w:val="multilevel"/>
    <w:tmpl w:val="A22611FC"/>
    <w:numStyleLink w:val="ConditionsList"/>
  </w:abstractNum>
  <w:abstractNum w:abstractNumId="3" w15:restartNumberingAfterBreak="0">
    <w:nsid w:val="10497561"/>
    <w:multiLevelType w:val="multilevel"/>
    <w:tmpl w:val="65B42758"/>
    <w:styleLink w:val="nListiList"/>
    <w:lvl w:ilvl="0">
      <w:start w:val="1"/>
      <w:numFmt w:val="lowerRoman"/>
      <w:lvlText w:val="%1)"/>
      <w:lvlJc w:val="left"/>
      <w:pPr>
        <w:tabs>
          <w:tab w:val="num" w:pos="1077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pStyle w:val="Nlisti"/>
      <w:lvlText w:val="%3)"/>
      <w:lvlJc w:val="left"/>
      <w:pPr>
        <w:tabs>
          <w:tab w:val="num" w:pos="1797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8"/>
        </w:tabs>
        <w:ind w:left="3240" w:hanging="360"/>
      </w:pPr>
      <w:rPr>
        <w:rFonts w:hint="default"/>
      </w:rPr>
    </w:lvl>
  </w:abstractNum>
  <w:abstractNum w:abstractNumId="4" w15:restartNumberingAfterBreak="0">
    <w:nsid w:val="1BD14CD6"/>
    <w:multiLevelType w:val="hybridMultilevel"/>
    <w:tmpl w:val="7280079A"/>
    <w:lvl w:ilvl="0" w:tplc="12F232B4">
      <w:start w:val="1"/>
      <w:numFmt w:val="lowerLetter"/>
      <w:lvlText w:val="%1)"/>
      <w:lvlJc w:val="left"/>
      <w:pPr>
        <w:ind w:left="2336" w:hanging="360"/>
      </w:pPr>
    </w:lvl>
    <w:lvl w:ilvl="1" w:tplc="08090019" w:tentative="1">
      <w:start w:val="1"/>
      <w:numFmt w:val="lowerLetter"/>
      <w:lvlText w:val="%2."/>
      <w:lvlJc w:val="left"/>
      <w:pPr>
        <w:ind w:left="3056" w:hanging="360"/>
      </w:pPr>
    </w:lvl>
    <w:lvl w:ilvl="2" w:tplc="0809001B" w:tentative="1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5" w15:restartNumberingAfterBreak="0">
    <w:nsid w:val="209A62F5"/>
    <w:multiLevelType w:val="hybridMultilevel"/>
    <w:tmpl w:val="25DE3A94"/>
    <w:lvl w:ilvl="0" w:tplc="3286AFD0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284238AD"/>
    <w:multiLevelType w:val="multilevel"/>
    <w:tmpl w:val="A22611FC"/>
    <w:numStyleLink w:val="ConditionsList"/>
  </w:abstractNum>
  <w:abstractNum w:abstractNumId="7" w15:restartNumberingAfterBreak="0">
    <w:nsid w:val="29461538"/>
    <w:multiLevelType w:val="multilevel"/>
    <w:tmpl w:val="A1DC0ECC"/>
    <w:styleLink w:val="nListaList"/>
    <w:lvl w:ilvl="0">
      <w:start w:val="1"/>
      <w:numFmt w:val="decimal"/>
      <w:pStyle w:val="Table"/>
      <w:lvlText w:val="%1.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1">
      <w:start w:val="1"/>
      <w:numFmt w:val="lowerLetter"/>
      <w:pStyle w:val="Nlista"/>
      <w:lvlText w:val="(%2)"/>
      <w:lvlJc w:val="right"/>
      <w:pPr>
        <w:tabs>
          <w:tab w:val="num" w:pos="851"/>
        </w:tabs>
        <w:ind w:left="851" w:hanging="142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3">
      <w:start w:val="1"/>
      <w:numFmt w:val="lowerRoman"/>
      <w:lvlText w:val="%4"/>
      <w:lvlJc w:val="left"/>
      <w:pPr>
        <w:tabs>
          <w:tab w:val="num" w:pos="1361"/>
        </w:tabs>
        <w:ind w:left="1361" w:hanging="11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97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17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38"/>
        </w:tabs>
        <w:ind w:left="3240" w:hanging="360"/>
      </w:pPr>
      <w:rPr>
        <w:rFonts w:hint="default"/>
      </w:rPr>
    </w:lvl>
  </w:abstractNum>
  <w:abstractNum w:abstractNumId="8" w15:restartNumberingAfterBreak="0">
    <w:nsid w:val="297D571E"/>
    <w:multiLevelType w:val="multilevel"/>
    <w:tmpl w:val="A22611FC"/>
    <w:numStyleLink w:val="ConditionsList"/>
  </w:abstractNum>
  <w:abstractNum w:abstractNumId="9" w15:restartNumberingAfterBreak="0">
    <w:nsid w:val="350B1B50"/>
    <w:multiLevelType w:val="hybridMultilevel"/>
    <w:tmpl w:val="291ED9B4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41313C9E"/>
    <w:multiLevelType w:val="multilevel"/>
    <w:tmpl w:val="1C30B3AE"/>
    <w:lvl w:ilvl="0">
      <w:start w:val="1"/>
      <w:numFmt w:val="decimal"/>
      <w:pStyle w:val="Conditions3"/>
      <w:lvlText w:val="%1."/>
      <w:lvlJc w:val="left"/>
      <w:pPr>
        <w:tabs>
          <w:tab w:val="num" w:pos="72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48DD7A15"/>
    <w:multiLevelType w:val="multilevel"/>
    <w:tmpl w:val="4FAE5666"/>
    <w:styleLink w:val="StylesList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431" w:hanging="43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2"/>
        </w:tabs>
        <w:ind w:left="1582" w:hanging="1582"/>
      </w:pPr>
      <w:rPr>
        <w:rFonts w:hint="default"/>
      </w:rPr>
    </w:lvl>
  </w:abstractNum>
  <w:abstractNum w:abstractNumId="12" w15:restartNumberingAfterBreak="0">
    <w:nsid w:val="4AB7177F"/>
    <w:multiLevelType w:val="multilevel"/>
    <w:tmpl w:val="A22611FC"/>
    <w:numStyleLink w:val="ConditionsList"/>
  </w:abstractNum>
  <w:abstractNum w:abstractNumId="13" w15:restartNumberingAfterBreak="0">
    <w:nsid w:val="4DED4C13"/>
    <w:multiLevelType w:val="multilevel"/>
    <w:tmpl w:val="A22611FC"/>
    <w:styleLink w:val="ConditionsList"/>
    <w:lvl w:ilvl="0">
      <w:start w:val="1"/>
      <w:numFmt w:val="decimal"/>
      <w:pStyle w:val="Conditions1"/>
      <w:lvlText w:val="%1)"/>
      <w:lvlJc w:val="left"/>
      <w:pPr>
        <w:tabs>
          <w:tab w:val="num" w:pos="1077"/>
        </w:tabs>
        <w:ind w:left="1077" w:hanging="646"/>
      </w:pPr>
      <w:rPr>
        <w:rFonts w:ascii="Verdana" w:hAnsi="Verdana" w:hint="default"/>
        <w:sz w:val="22"/>
      </w:rPr>
    </w:lvl>
    <w:lvl w:ilvl="1">
      <w:start w:val="1"/>
      <w:numFmt w:val="none"/>
      <w:lvlRestart w:val="0"/>
      <w:pStyle w:val="ConditionsNoNumber"/>
      <w:lvlText w:val="%2"/>
      <w:lvlJc w:val="left"/>
      <w:pPr>
        <w:tabs>
          <w:tab w:val="num" w:pos="1077"/>
        </w:tabs>
        <w:ind w:left="1077" w:hanging="646"/>
      </w:pPr>
      <w:rPr>
        <w:rFonts w:ascii="Verdana" w:hAnsi="Verdana" w:hint="default"/>
        <w:b w:val="0"/>
        <w:i w:val="0"/>
        <w:sz w:val="22"/>
      </w:rPr>
    </w:lvl>
    <w:lvl w:ilvl="2">
      <w:start w:val="1"/>
      <w:numFmt w:val="lowerRoman"/>
      <w:pStyle w:val="Conditions2"/>
      <w:lvlText w:val="%3)"/>
      <w:lvlJc w:val="left"/>
      <w:pPr>
        <w:tabs>
          <w:tab w:val="num" w:pos="1616"/>
        </w:tabs>
        <w:ind w:left="1616" w:hanging="539"/>
      </w:pPr>
      <w:rPr>
        <w:rFonts w:ascii="Verdana" w:hAnsi="Verdana" w:hint="default"/>
        <w:b w:val="0"/>
        <w:i w:val="0"/>
        <w:sz w:val="22"/>
      </w:rPr>
    </w:lvl>
    <w:lvl w:ilvl="3">
      <w:start w:val="1"/>
      <w:numFmt w:val="bullet"/>
      <w:lvlRestart w:val="2"/>
      <w:pStyle w:val="ConditionsBullet"/>
      <w:lvlText w:val=""/>
      <w:lvlJc w:val="left"/>
      <w:pPr>
        <w:tabs>
          <w:tab w:val="num" w:pos="2155"/>
        </w:tabs>
        <w:ind w:left="2155" w:hanging="539"/>
      </w:pPr>
      <w:rPr>
        <w:rFonts w:ascii="Symbol" w:hAnsi="Symbol" w:hint="default"/>
      </w:rPr>
    </w:lvl>
    <w:lvl w:ilvl="4">
      <w:start w:val="1"/>
      <w:numFmt w:val="none"/>
      <w:pStyle w:val="ConditionsNoNumberNoSpaceBefore"/>
      <w:lvlText w:val=""/>
      <w:lvlJc w:val="left"/>
      <w:pPr>
        <w:tabs>
          <w:tab w:val="num" w:pos="1077"/>
        </w:tabs>
        <w:ind w:left="1077" w:hanging="64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F2342F1"/>
    <w:multiLevelType w:val="multilevel"/>
    <w:tmpl w:val="A22611FC"/>
    <w:numStyleLink w:val="ConditionsList"/>
  </w:abstractNum>
  <w:abstractNum w:abstractNumId="15" w15:restartNumberingAfterBreak="0">
    <w:nsid w:val="5137716E"/>
    <w:multiLevelType w:val="multilevel"/>
    <w:tmpl w:val="A22611FC"/>
    <w:numStyleLink w:val="ConditionsList"/>
  </w:abstractNum>
  <w:abstractNum w:abstractNumId="16" w15:restartNumberingAfterBreak="0">
    <w:nsid w:val="53F51752"/>
    <w:multiLevelType w:val="multilevel"/>
    <w:tmpl w:val="A22611FC"/>
    <w:numStyleLink w:val="ConditionsList"/>
  </w:abstractNum>
  <w:abstractNum w:abstractNumId="17" w15:restartNumberingAfterBreak="0">
    <w:nsid w:val="5B0F1B4D"/>
    <w:multiLevelType w:val="singleLevel"/>
    <w:tmpl w:val="6DEEB6D6"/>
    <w:lvl w:ilvl="0">
      <w:start w:val="1"/>
      <w:numFmt w:val="decimal"/>
      <w:lvlText w:val="%1)"/>
      <w:lvlJc w:val="left"/>
      <w:pPr>
        <w:tabs>
          <w:tab w:val="num" w:pos="1152"/>
        </w:tabs>
        <w:ind w:left="648" w:hanging="216"/>
      </w:pPr>
    </w:lvl>
  </w:abstractNum>
  <w:abstractNum w:abstractNumId="18" w15:restartNumberingAfterBreak="0">
    <w:nsid w:val="62CA1CF1"/>
    <w:multiLevelType w:val="multilevel"/>
    <w:tmpl w:val="195AE940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62CB6406"/>
    <w:multiLevelType w:val="multilevel"/>
    <w:tmpl w:val="83DADDA6"/>
    <w:lvl w:ilvl="0">
      <w:start w:val="1"/>
      <w:numFmt w:val="decimal"/>
      <w:lvlText w:val="%1."/>
      <w:lvlJc w:val="left"/>
      <w:pPr>
        <w:tabs>
          <w:tab w:val="num" w:pos="720"/>
        </w:tabs>
        <w:ind w:left="425" w:hanging="425"/>
      </w:pPr>
    </w:lvl>
    <w:lvl w:ilvl="1">
      <w:start w:val="1"/>
      <w:numFmt w:val="lowerLetter"/>
      <w:lvlText w:val="(%2)"/>
      <w:lvlJc w:val="right"/>
      <w:pPr>
        <w:tabs>
          <w:tab w:val="num" w:pos="851"/>
        </w:tabs>
        <w:ind w:left="851" w:hanging="142"/>
      </w:pPr>
    </w:lvl>
    <w:lvl w:ilvl="2">
      <w:start w:val="1"/>
      <w:numFmt w:val="lowerRoman"/>
      <w:lvlText w:val="(%3)"/>
      <w:lvlJc w:val="right"/>
      <w:pPr>
        <w:tabs>
          <w:tab w:val="num" w:pos="1134"/>
        </w:tabs>
        <w:ind w:left="1134" w:hanging="113"/>
      </w:pPr>
    </w:lvl>
    <w:lvl w:ilvl="3">
      <w:start w:val="1"/>
      <w:numFmt w:val="lowerRoman"/>
      <w:pStyle w:val="Nlisti0"/>
      <w:lvlText w:val="%4"/>
      <w:lvlJc w:val="right"/>
      <w:pPr>
        <w:tabs>
          <w:tab w:val="num" w:pos="1361"/>
        </w:tabs>
        <w:ind w:left="1361" w:hanging="114"/>
      </w:pPr>
      <w:rPr>
        <w:rFonts w:ascii="Lucida Sans Unicode" w:hAnsi="Lucida Sans Unicode" w:hint="default"/>
        <w:b w:val="0"/>
        <w:i w:val="0"/>
        <w:sz w:val="1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Restart w:val="0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5B7639F"/>
    <w:multiLevelType w:val="multilevel"/>
    <w:tmpl w:val="A22611FC"/>
    <w:numStyleLink w:val="ConditionsList"/>
  </w:abstractNum>
  <w:abstractNum w:abstractNumId="21" w15:restartNumberingAfterBreak="0">
    <w:nsid w:val="6B27798A"/>
    <w:multiLevelType w:val="singleLevel"/>
    <w:tmpl w:val="D06A0C46"/>
    <w:lvl w:ilvl="0">
      <w:start w:val="1"/>
      <w:numFmt w:val="bullet"/>
      <w:pStyle w:val="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2EC063F"/>
    <w:multiLevelType w:val="hybridMultilevel"/>
    <w:tmpl w:val="9FE0E3B2"/>
    <w:lvl w:ilvl="0" w:tplc="08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3" w15:restartNumberingAfterBreak="0">
    <w:nsid w:val="7CDC568F"/>
    <w:multiLevelType w:val="multilevel"/>
    <w:tmpl w:val="2BFCC7F2"/>
    <w:lvl w:ilvl="0">
      <w:start w:val="1"/>
      <w:numFmt w:val="lowerRoman"/>
      <w:lvlText w:val="%1)"/>
      <w:lvlJc w:val="left"/>
      <w:pPr>
        <w:tabs>
          <w:tab w:val="num" w:pos="108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44152769">
    <w:abstractNumId w:val="19"/>
  </w:num>
  <w:num w:numId="2" w16cid:durableId="1023167186">
    <w:abstractNumId w:val="19"/>
  </w:num>
  <w:num w:numId="3" w16cid:durableId="1217934318">
    <w:abstractNumId w:val="21"/>
  </w:num>
  <w:num w:numId="4" w16cid:durableId="880559791">
    <w:abstractNumId w:val="0"/>
  </w:num>
  <w:num w:numId="5" w16cid:durableId="480729153">
    <w:abstractNumId w:val="10"/>
  </w:num>
  <w:num w:numId="6" w16cid:durableId="32770984">
    <w:abstractNumId w:val="18"/>
  </w:num>
  <w:num w:numId="7" w16cid:durableId="776564292">
    <w:abstractNumId w:val="23"/>
  </w:num>
  <w:num w:numId="8" w16cid:durableId="1567908968">
    <w:abstractNumId w:val="17"/>
  </w:num>
  <w:num w:numId="9" w16cid:durableId="1652903638">
    <w:abstractNumId w:val="4"/>
  </w:num>
  <w:num w:numId="10" w16cid:durableId="1590844525">
    <w:abstractNumId w:val="5"/>
  </w:num>
  <w:num w:numId="11" w16cid:durableId="330646507">
    <w:abstractNumId w:val="13"/>
  </w:num>
  <w:num w:numId="12" w16cid:durableId="806628795">
    <w:abstractNumId w:val="14"/>
  </w:num>
  <w:num w:numId="13" w16cid:durableId="1044792837">
    <w:abstractNumId w:val="8"/>
  </w:num>
  <w:num w:numId="14" w16cid:durableId="48458590">
    <w:abstractNumId w:val="12"/>
  </w:num>
  <w:num w:numId="15" w16cid:durableId="591164596">
    <w:abstractNumId w:val="15"/>
  </w:num>
  <w:num w:numId="16" w16cid:durableId="1410300856">
    <w:abstractNumId w:val="2"/>
  </w:num>
  <w:num w:numId="17" w16cid:durableId="1853062038">
    <w:abstractNumId w:val="16"/>
  </w:num>
  <w:num w:numId="18" w16cid:durableId="1441758136">
    <w:abstractNumId w:val="6"/>
  </w:num>
  <w:num w:numId="19" w16cid:durableId="1436093505">
    <w:abstractNumId w:val="3"/>
  </w:num>
  <w:num w:numId="20" w16cid:durableId="870997969">
    <w:abstractNumId w:val="7"/>
  </w:num>
  <w:num w:numId="21" w16cid:durableId="625232294">
    <w:abstractNumId w:val="11"/>
  </w:num>
  <w:num w:numId="22" w16cid:durableId="1251042593">
    <w:abstractNumId w:val="11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  <w:bCs/>
          <w:i w:val="0"/>
          <w:iCs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78"/>
          </w:tabs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862"/>
          </w:tabs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1009"/>
          </w:tabs>
          <w:ind w:left="1009" w:hanging="10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tabs>
            <w:tab w:val="num" w:pos="1298"/>
          </w:tabs>
          <w:ind w:left="1298" w:hanging="1298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tabs>
            <w:tab w:val="num" w:pos="1582"/>
          </w:tabs>
          <w:ind w:left="1582" w:hanging="1582"/>
        </w:pPr>
        <w:rPr>
          <w:rFonts w:hint="default"/>
        </w:rPr>
      </w:lvl>
    </w:lvlOverride>
  </w:num>
  <w:num w:numId="23" w16cid:durableId="469325179">
    <w:abstractNumId w:val="20"/>
  </w:num>
  <w:num w:numId="24" w16cid:durableId="1341008808">
    <w:abstractNumId w:val="9"/>
  </w:num>
  <w:num w:numId="25" w16cid:durableId="2010054789">
    <w:abstractNumId w:val="11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78"/>
          </w:tabs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862"/>
          </w:tabs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1009"/>
          </w:tabs>
          <w:ind w:left="1009" w:hanging="10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tabs>
            <w:tab w:val="num" w:pos="1298"/>
          </w:tabs>
          <w:ind w:left="1298" w:hanging="1298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tabs>
            <w:tab w:val="num" w:pos="1582"/>
          </w:tabs>
          <w:ind w:left="1582" w:hanging="1582"/>
        </w:pPr>
        <w:rPr>
          <w:rFonts w:hint="default"/>
        </w:rPr>
      </w:lvl>
    </w:lvlOverride>
  </w:num>
  <w:num w:numId="26" w16cid:durableId="811871131">
    <w:abstractNumId w:val="11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1004"/>
          </w:tabs>
          <w:ind w:left="715" w:hanging="431"/>
        </w:pPr>
        <w:rPr>
          <w:rFonts w:hint="default"/>
          <w:b w:val="0"/>
          <w:i w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78"/>
          </w:tabs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862"/>
          </w:tabs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1009"/>
          </w:tabs>
          <w:ind w:left="1009" w:hanging="10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tabs>
            <w:tab w:val="num" w:pos="1298"/>
          </w:tabs>
          <w:ind w:left="1298" w:hanging="1298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tabs>
            <w:tab w:val="num" w:pos="1582"/>
          </w:tabs>
          <w:ind w:left="1582" w:hanging="1582"/>
        </w:pPr>
        <w:rPr>
          <w:rFonts w:hint="default"/>
        </w:rPr>
      </w:lvl>
    </w:lvlOverride>
  </w:num>
  <w:num w:numId="27" w16cid:durableId="2076511416">
    <w:abstractNumId w:val="1"/>
  </w:num>
  <w:num w:numId="28" w16cid:durableId="704406464">
    <w:abstractNumId w:val="11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  <w:i w:val="0"/>
        </w:rPr>
      </w:lvl>
    </w:lvlOverride>
  </w:num>
  <w:num w:numId="29" w16cid:durableId="163664374">
    <w:abstractNumId w:val="11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ascii="Arial" w:hAnsi="Arial" w:cs="Arial" w:hint="default"/>
          <w:b w:val="0"/>
          <w:bCs/>
          <w:i w:val="0"/>
          <w:iCs/>
          <w:sz w:val="24"/>
          <w:szCs w:val="24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78"/>
          </w:tabs>
          <w:ind w:left="578" w:hanging="578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862"/>
          </w:tabs>
          <w:ind w:left="862" w:hanging="862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1009"/>
          </w:tabs>
          <w:ind w:left="1009" w:hanging="1009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tabs>
            <w:tab w:val="num" w:pos="1298"/>
          </w:tabs>
          <w:ind w:left="1298" w:hanging="1298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tabs>
            <w:tab w:val="num" w:pos="1582"/>
          </w:tabs>
          <w:ind w:left="1582" w:hanging="1582"/>
        </w:pPr>
      </w:lvl>
    </w:lvlOverride>
  </w:num>
  <w:num w:numId="30" w16cid:durableId="2114980189">
    <w:abstractNumId w:val="22"/>
  </w:num>
  <w:num w:numId="31" w16cid:durableId="1939631921">
    <w:abstractNumId w:val="11"/>
    <w:lvlOverride w:ilvl="0">
      <w:startOverride w:val="1"/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b w:val="0"/>
          <w:bCs w:val="0"/>
          <w:i w:val="0"/>
          <w:iCs w:val="0"/>
        </w:rPr>
      </w:lvl>
    </w:lvlOverride>
    <w:lvlOverride w:ilvl="1">
      <w:startOverride w:val="1"/>
      <w:lvl w:ilvl="1">
        <w:start w:val="1"/>
        <w:numFmt w:val="decimal"/>
        <w:pStyle w:val="Heading2"/>
        <w:lvlText w:val=""/>
        <w:lvlJc w:val="left"/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pStyle w:val="Heading7"/>
        <w:lvlText w:val=""/>
        <w:lvlJc w:val="left"/>
      </w:lvl>
    </w:lvlOverride>
    <w:lvlOverride w:ilvl="7">
      <w:startOverride w:val="1"/>
      <w:lvl w:ilvl="7">
        <w:start w:val="1"/>
        <w:numFmt w:val="decimal"/>
        <w:pStyle w:val="Heading8"/>
        <w:lvlText w:val=""/>
        <w:lvlJc w:val="left"/>
      </w:lvl>
    </w:lvlOverride>
    <w:lvlOverride w:ilvl="8">
      <w:startOverride w:val="1"/>
      <w:lvl w:ilvl="8">
        <w:start w:val="1"/>
        <w:numFmt w:val="decimal"/>
        <w:pStyle w:val="Heading9"/>
        <w:lvlText w:val=""/>
        <w:lvlJc w:val="left"/>
      </w:lvl>
    </w:lvlOverride>
  </w:num>
  <w:num w:numId="32" w16cid:durableId="1453092899">
    <w:abstractNumId w:val="11"/>
    <w:lvlOverride w:ilvl="0">
      <w:lvl w:ilvl="0">
        <w:start w:val="1"/>
        <w:numFmt w:val="decimal"/>
        <w:pStyle w:val="Style1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  <w:bCs w:val="0"/>
          <w:i w:val="0"/>
          <w:iCs w:val="0"/>
        </w:rPr>
      </w:lvl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Decision or Report.dot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3D12F9"/>
    <w:rsid w:val="0000015A"/>
    <w:rsid w:val="00002536"/>
    <w:rsid w:val="0000335F"/>
    <w:rsid w:val="00003EDB"/>
    <w:rsid w:val="0000430D"/>
    <w:rsid w:val="00004471"/>
    <w:rsid w:val="00004CBB"/>
    <w:rsid w:val="000053B3"/>
    <w:rsid w:val="00010378"/>
    <w:rsid w:val="00010AB9"/>
    <w:rsid w:val="00010FFD"/>
    <w:rsid w:val="00012795"/>
    <w:rsid w:val="00012D18"/>
    <w:rsid w:val="00014AEB"/>
    <w:rsid w:val="00014DB4"/>
    <w:rsid w:val="00015DAF"/>
    <w:rsid w:val="00015E66"/>
    <w:rsid w:val="00016419"/>
    <w:rsid w:val="0001666B"/>
    <w:rsid w:val="000168FD"/>
    <w:rsid w:val="00016B3D"/>
    <w:rsid w:val="0001797B"/>
    <w:rsid w:val="0002203A"/>
    <w:rsid w:val="0002330A"/>
    <w:rsid w:val="0002417E"/>
    <w:rsid w:val="000247B2"/>
    <w:rsid w:val="0002503E"/>
    <w:rsid w:val="000250E2"/>
    <w:rsid w:val="000254B9"/>
    <w:rsid w:val="000274AF"/>
    <w:rsid w:val="00030D6E"/>
    <w:rsid w:val="000320ED"/>
    <w:rsid w:val="00034D4F"/>
    <w:rsid w:val="00035E1B"/>
    <w:rsid w:val="00036F75"/>
    <w:rsid w:val="000370D0"/>
    <w:rsid w:val="00037B9E"/>
    <w:rsid w:val="00041B33"/>
    <w:rsid w:val="000428EA"/>
    <w:rsid w:val="0004363E"/>
    <w:rsid w:val="00043CCB"/>
    <w:rsid w:val="00046145"/>
    <w:rsid w:val="0004624B"/>
    <w:rsid w:val="0004625F"/>
    <w:rsid w:val="00046799"/>
    <w:rsid w:val="000473F7"/>
    <w:rsid w:val="00047E6B"/>
    <w:rsid w:val="000507E4"/>
    <w:rsid w:val="00053135"/>
    <w:rsid w:val="000531BB"/>
    <w:rsid w:val="00053395"/>
    <w:rsid w:val="00053D82"/>
    <w:rsid w:val="00056090"/>
    <w:rsid w:val="000564F0"/>
    <w:rsid w:val="000575A8"/>
    <w:rsid w:val="00060FA7"/>
    <w:rsid w:val="000614AE"/>
    <w:rsid w:val="000614D4"/>
    <w:rsid w:val="00061760"/>
    <w:rsid w:val="0006187F"/>
    <w:rsid w:val="0006197F"/>
    <w:rsid w:val="0006296E"/>
    <w:rsid w:val="00063176"/>
    <w:rsid w:val="0006411C"/>
    <w:rsid w:val="00065A8E"/>
    <w:rsid w:val="00066E22"/>
    <w:rsid w:val="00067FDA"/>
    <w:rsid w:val="000712F5"/>
    <w:rsid w:val="000723D4"/>
    <w:rsid w:val="000723F4"/>
    <w:rsid w:val="00073E67"/>
    <w:rsid w:val="00074169"/>
    <w:rsid w:val="000744A9"/>
    <w:rsid w:val="00074586"/>
    <w:rsid w:val="00076625"/>
    <w:rsid w:val="0007663E"/>
    <w:rsid w:val="00076A40"/>
    <w:rsid w:val="00077358"/>
    <w:rsid w:val="000805EF"/>
    <w:rsid w:val="00080AB2"/>
    <w:rsid w:val="00081725"/>
    <w:rsid w:val="00082705"/>
    <w:rsid w:val="0008428A"/>
    <w:rsid w:val="000853D9"/>
    <w:rsid w:val="0008564C"/>
    <w:rsid w:val="00087477"/>
    <w:rsid w:val="00087A2F"/>
    <w:rsid w:val="00087DEC"/>
    <w:rsid w:val="00090379"/>
    <w:rsid w:val="00090418"/>
    <w:rsid w:val="00091058"/>
    <w:rsid w:val="00091A9C"/>
    <w:rsid w:val="00092409"/>
    <w:rsid w:val="00092552"/>
    <w:rsid w:val="00093210"/>
    <w:rsid w:val="000945FF"/>
    <w:rsid w:val="00094935"/>
    <w:rsid w:val="00095163"/>
    <w:rsid w:val="00095758"/>
    <w:rsid w:val="00095882"/>
    <w:rsid w:val="00096933"/>
    <w:rsid w:val="00096DC6"/>
    <w:rsid w:val="00096E09"/>
    <w:rsid w:val="00097278"/>
    <w:rsid w:val="00097C0B"/>
    <w:rsid w:val="000A03B1"/>
    <w:rsid w:val="000A1DD2"/>
    <w:rsid w:val="000A2D44"/>
    <w:rsid w:val="000A3038"/>
    <w:rsid w:val="000A4457"/>
    <w:rsid w:val="000A4AEB"/>
    <w:rsid w:val="000A5984"/>
    <w:rsid w:val="000A62F0"/>
    <w:rsid w:val="000A64AE"/>
    <w:rsid w:val="000A6C85"/>
    <w:rsid w:val="000A713F"/>
    <w:rsid w:val="000A725A"/>
    <w:rsid w:val="000B02BC"/>
    <w:rsid w:val="000B0589"/>
    <w:rsid w:val="000B1365"/>
    <w:rsid w:val="000B156D"/>
    <w:rsid w:val="000B187A"/>
    <w:rsid w:val="000B199A"/>
    <w:rsid w:val="000B216E"/>
    <w:rsid w:val="000B2778"/>
    <w:rsid w:val="000B2B26"/>
    <w:rsid w:val="000B3099"/>
    <w:rsid w:val="000B5B0C"/>
    <w:rsid w:val="000B602A"/>
    <w:rsid w:val="000B6EBB"/>
    <w:rsid w:val="000C00DD"/>
    <w:rsid w:val="000C10CF"/>
    <w:rsid w:val="000C21D0"/>
    <w:rsid w:val="000C2622"/>
    <w:rsid w:val="000C26FE"/>
    <w:rsid w:val="000C28AD"/>
    <w:rsid w:val="000C366E"/>
    <w:rsid w:val="000C3F13"/>
    <w:rsid w:val="000C4633"/>
    <w:rsid w:val="000C4DEC"/>
    <w:rsid w:val="000C4E3C"/>
    <w:rsid w:val="000C4EC1"/>
    <w:rsid w:val="000C5098"/>
    <w:rsid w:val="000C562B"/>
    <w:rsid w:val="000C6955"/>
    <w:rsid w:val="000C698E"/>
    <w:rsid w:val="000C69EF"/>
    <w:rsid w:val="000C7428"/>
    <w:rsid w:val="000D0673"/>
    <w:rsid w:val="000D0836"/>
    <w:rsid w:val="000D0FE7"/>
    <w:rsid w:val="000D12FA"/>
    <w:rsid w:val="000D310A"/>
    <w:rsid w:val="000D46FC"/>
    <w:rsid w:val="000D57D9"/>
    <w:rsid w:val="000D5A61"/>
    <w:rsid w:val="000D649F"/>
    <w:rsid w:val="000D6E24"/>
    <w:rsid w:val="000E0E6F"/>
    <w:rsid w:val="000E1441"/>
    <w:rsid w:val="000E2DCA"/>
    <w:rsid w:val="000E32B5"/>
    <w:rsid w:val="000E4F63"/>
    <w:rsid w:val="000E57C1"/>
    <w:rsid w:val="000E6F0F"/>
    <w:rsid w:val="000F04B2"/>
    <w:rsid w:val="000F0AF1"/>
    <w:rsid w:val="000F16F4"/>
    <w:rsid w:val="000F2734"/>
    <w:rsid w:val="000F3C7D"/>
    <w:rsid w:val="000F4A11"/>
    <w:rsid w:val="000F6EC2"/>
    <w:rsid w:val="001000CB"/>
    <w:rsid w:val="00101139"/>
    <w:rsid w:val="00101297"/>
    <w:rsid w:val="0010162F"/>
    <w:rsid w:val="001017A5"/>
    <w:rsid w:val="00101D97"/>
    <w:rsid w:val="00103BDB"/>
    <w:rsid w:val="00103E71"/>
    <w:rsid w:val="00104163"/>
    <w:rsid w:val="00104D93"/>
    <w:rsid w:val="001056C3"/>
    <w:rsid w:val="00106202"/>
    <w:rsid w:val="0010631B"/>
    <w:rsid w:val="0010710C"/>
    <w:rsid w:val="00107237"/>
    <w:rsid w:val="001103DB"/>
    <w:rsid w:val="001107B8"/>
    <w:rsid w:val="00111AC8"/>
    <w:rsid w:val="0011282C"/>
    <w:rsid w:val="00112890"/>
    <w:rsid w:val="00112F4D"/>
    <w:rsid w:val="00113558"/>
    <w:rsid w:val="00113BF8"/>
    <w:rsid w:val="001142BE"/>
    <w:rsid w:val="0011461E"/>
    <w:rsid w:val="00114AD5"/>
    <w:rsid w:val="00114B2F"/>
    <w:rsid w:val="001153AC"/>
    <w:rsid w:val="00116B37"/>
    <w:rsid w:val="00116DCA"/>
    <w:rsid w:val="00116E54"/>
    <w:rsid w:val="00117C2B"/>
    <w:rsid w:val="00121388"/>
    <w:rsid w:val="00122B3C"/>
    <w:rsid w:val="00122BE5"/>
    <w:rsid w:val="00122D27"/>
    <w:rsid w:val="00123AAD"/>
    <w:rsid w:val="00123D9F"/>
    <w:rsid w:val="00123F83"/>
    <w:rsid w:val="00124FBF"/>
    <w:rsid w:val="00126BA3"/>
    <w:rsid w:val="00131544"/>
    <w:rsid w:val="00132598"/>
    <w:rsid w:val="00133BA5"/>
    <w:rsid w:val="00135AEC"/>
    <w:rsid w:val="00136DBF"/>
    <w:rsid w:val="00136EDA"/>
    <w:rsid w:val="001375CF"/>
    <w:rsid w:val="00137E91"/>
    <w:rsid w:val="0014067C"/>
    <w:rsid w:val="00140FDB"/>
    <w:rsid w:val="0014174B"/>
    <w:rsid w:val="00142273"/>
    <w:rsid w:val="00142676"/>
    <w:rsid w:val="001439C8"/>
    <w:rsid w:val="00143F95"/>
    <w:rsid w:val="001440C3"/>
    <w:rsid w:val="0014574D"/>
    <w:rsid w:val="0014650C"/>
    <w:rsid w:val="00146679"/>
    <w:rsid w:val="001502F7"/>
    <w:rsid w:val="0015111D"/>
    <w:rsid w:val="00151BDF"/>
    <w:rsid w:val="00152494"/>
    <w:rsid w:val="0015299D"/>
    <w:rsid w:val="00152C92"/>
    <w:rsid w:val="00152EFB"/>
    <w:rsid w:val="001547F6"/>
    <w:rsid w:val="001548E0"/>
    <w:rsid w:val="00154A48"/>
    <w:rsid w:val="00154EDA"/>
    <w:rsid w:val="00155C72"/>
    <w:rsid w:val="00155E9C"/>
    <w:rsid w:val="001565EF"/>
    <w:rsid w:val="00156C91"/>
    <w:rsid w:val="001600D0"/>
    <w:rsid w:val="001617EB"/>
    <w:rsid w:val="00161862"/>
    <w:rsid w:val="00161B5C"/>
    <w:rsid w:val="00161BEA"/>
    <w:rsid w:val="00162003"/>
    <w:rsid w:val="001622CC"/>
    <w:rsid w:val="001627D8"/>
    <w:rsid w:val="0016315E"/>
    <w:rsid w:val="0016462C"/>
    <w:rsid w:val="00165400"/>
    <w:rsid w:val="00165745"/>
    <w:rsid w:val="0016680C"/>
    <w:rsid w:val="00172E9F"/>
    <w:rsid w:val="00173265"/>
    <w:rsid w:val="00173634"/>
    <w:rsid w:val="00173BE3"/>
    <w:rsid w:val="001751D3"/>
    <w:rsid w:val="00176122"/>
    <w:rsid w:val="0017772D"/>
    <w:rsid w:val="00180A24"/>
    <w:rsid w:val="0018110F"/>
    <w:rsid w:val="0018206E"/>
    <w:rsid w:val="00182D44"/>
    <w:rsid w:val="0018357D"/>
    <w:rsid w:val="00184090"/>
    <w:rsid w:val="0018420B"/>
    <w:rsid w:val="001848EE"/>
    <w:rsid w:val="001859CC"/>
    <w:rsid w:val="001859D4"/>
    <w:rsid w:val="001865D9"/>
    <w:rsid w:val="001867B6"/>
    <w:rsid w:val="001868C3"/>
    <w:rsid w:val="00186CCD"/>
    <w:rsid w:val="00187490"/>
    <w:rsid w:val="00187949"/>
    <w:rsid w:val="00187B85"/>
    <w:rsid w:val="00187E8F"/>
    <w:rsid w:val="001901F0"/>
    <w:rsid w:val="001902EB"/>
    <w:rsid w:val="00190F83"/>
    <w:rsid w:val="00192240"/>
    <w:rsid w:val="0019283D"/>
    <w:rsid w:val="00193E6E"/>
    <w:rsid w:val="0019576E"/>
    <w:rsid w:val="00195A84"/>
    <w:rsid w:val="00195ABC"/>
    <w:rsid w:val="00195C92"/>
    <w:rsid w:val="00197B5B"/>
    <w:rsid w:val="001A0600"/>
    <w:rsid w:val="001A0FAB"/>
    <w:rsid w:val="001A1405"/>
    <w:rsid w:val="001A1505"/>
    <w:rsid w:val="001A1BFD"/>
    <w:rsid w:val="001A2AC0"/>
    <w:rsid w:val="001A3190"/>
    <w:rsid w:val="001A47CF"/>
    <w:rsid w:val="001A5AEF"/>
    <w:rsid w:val="001A5FB6"/>
    <w:rsid w:val="001A67D4"/>
    <w:rsid w:val="001A785D"/>
    <w:rsid w:val="001B155B"/>
    <w:rsid w:val="001B3366"/>
    <w:rsid w:val="001B37BF"/>
    <w:rsid w:val="001B47A4"/>
    <w:rsid w:val="001B4CC5"/>
    <w:rsid w:val="001B52E2"/>
    <w:rsid w:val="001B7E41"/>
    <w:rsid w:val="001C0112"/>
    <w:rsid w:val="001C2310"/>
    <w:rsid w:val="001C4F54"/>
    <w:rsid w:val="001C6781"/>
    <w:rsid w:val="001C6E7D"/>
    <w:rsid w:val="001D02E7"/>
    <w:rsid w:val="001D0369"/>
    <w:rsid w:val="001D17C6"/>
    <w:rsid w:val="001D1B07"/>
    <w:rsid w:val="001D2DAD"/>
    <w:rsid w:val="001D2DC0"/>
    <w:rsid w:val="001D2EC8"/>
    <w:rsid w:val="001D3DEC"/>
    <w:rsid w:val="001D543E"/>
    <w:rsid w:val="001D5B2F"/>
    <w:rsid w:val="001D607C"/>
    <w:rsid w:val="001D7B49"/>
    <w:rsid w:val="001E060A"/>
    <w:rsid w:val="001E0713"/>
    <w:rsid w:val="001E1613"/>
    <w:rsid w:val="001E353F"/>
    <w:rsid w:val="001E58C5"/>
    <w:rsid w:val="001E597E"/>
    <w:rsid w:val="001E72EE"/>
    <w:rsid w:val="001E7C64"/>
    <w:rsid w:val="001F1F49"/>
    <w:rsid w:val="001F2BB9"/>
    <w:rsid w:val="001F2F77"/>
    <w:rsid w:val="001F523A"/>
    <w:rsid w:val="001F5990"/>
    <w:rsid w:val="001F6043"/>
    <w:rsid w:val="001F619E"/>
    <w:rsid w:val="001F6A95"/>
    <w:rsid w:val="001F773C"/>
    <w:rsid w:val="00200AF6"/>
    <w:rsid w:val="0020178F"/>
    <w:rsid w:val="00202A9D"/>
    <w:rsid w:val="00202E2C"/>
    <w:rsid w:val="0020315B"/>
    <w:rsid w:val="0020325B"/>
    <w:rsid w:val="0020338D"/>
    <w:rsid w:val="002041D9"/>
    <w:rsid w:val="00204E73"/>
    <w:rsid w:val="002051FB"/>
    <w:rsid w:val="00206F44"/>
    <w:rsid w:val="00207816"/>
    <w:rsid w:val="00211326"/>
    <w:rsid w:val="00212C8F"/>
    <w:rsid w:val="002139FE"/>
    <w:rsid w:val="00213E99"/>
    <w:rsid w:val="00214A5E"/>
    <w:rsid w:val="00214F76"/>
    <w:rsid w:val="00215AF4"/>
    <w:rsid w:val="002167AD"/>
    <w:rsid w:val="00217780"/>
    <w:rsid w:val="00220441"/>
    <w:rsid w:val="0022114D"/>
    <w:rsid w:val="0022183C"/>
    <w:rsid w:val="00224B97"/>
    <w:rsid w:val="002251EE"/>
    <w:rsid w:val="0022580D"/>
    <w:rsid w:val="00226F49"/>
    <w:rsid w:val="00227964"/>
    <w:rsid w:val="002303B0"/>
    <w:rsid w:val="00231793"/>
    <w:rsid w:val="00232146"/>
    <w:rsid w:val="002330B1"/>
    <w:rsid w:val="00234D34"/>
    <w:rsid w:val="002356BE"/>
    <w:rsid w:val="00237568"/>
    <w:rsid w:val="00240B44"/>
    <w:rsid w:val="00241396"/>
    <w:rsid w:val="002418C4"/>
    <w:rsid w:val="00242A5E"/>
    <w:rsid w:val="002432F6"/>
    <w:rsid w:val="00243981"/>
    <w:rsid w:val="00246504"/>
    <w:rsid w:val="0024664B"/>
    <w:rsid w:val="00250214"/>
    <w:rsid w:val="00250B27"/>
    <w:rsid w:val="00250F1B"/>
    <w:rsid w:val="002530F4"/>
    <w:rsid w:val="002537FF"/>
    <w:rsid w:val="002543BD"/>
    <w:rsid w:val="0025482B"/>
    <w:rsid w:val="00255013"/>
    <w:rsid w:val="00255506"/>
    <w:rsid w:val="002556F9"/>
    <w:rsid w:val="00256B99"/>
    <w:rsid w:val="00256CB6"/>
    <w:rsid w:val="0026026C"/>
    <w:rsid w:val="0026040A"/>
    <w:rsid w:val="0026160B"/>
    <w:rsid w:val="00263B69"/>
    <w:rsid w:val="00263E14"/>
    <w:rsid w:val="00263F0C"/>
    <w:rsid w:val="00265021"/>
    <w:rsid w:val="00266500"/>
    <w:rsid w:val="002666A0"/>
    <w:rsid w:val="0026760B"/>
    <w:rsid w:val="002701FF"/>
    <w:rsid w:val="00270ED0"/>
    <w:rsid w:val="00271C5F"/>
    <w:rsid w:val="0027318F"/>
    <w:rsid w:val="002732F8"/>
    <w:rsid w:val="00275A60"/>
    <w:rsid w:val="00275BBD"/>
    <w:rsid w:val="00277457"/>
    <w:rsid w:val="002776E4"/>
    <w:rsid w:val="00277B59"/>
    <w:rsid w:val="002819AB"/>
    <w:rsid w:val="00282B1D"/>
    <w:rsid w:val="00282D9E"/>
    <w:rsid w:val="002836FB"/>
    <w:rsid w:val="0028382E"/>
    <w:rsid w:val="00286030"/>
    <w:rsid w:val="00290CE3"/>
    <w:rsid w:val="00290D5C"/>
    <w:rsid w:val="00292F12"/>
    <w:rsid w:val="002933C2"/>
    <w:rsid w:val="00293E09"/>
    <w:rsid w:val="00294E0E"/>
    <w:rsid w:val="00294E59"/>
    <w:rsid w:val="002958D9"/>
    <w:rsid w:val="002958DA"/>
    <w:rsid w:val="00295E49"/>
    <w:rsid w:val="002973DC"/>
    <w:rsid w:val="002A0C8E"/>
    <w:rsid w:val="002A116C"/>
    <w:rsid w:val="002A3797"/>
    <w:rsid w:val="002A487A"/>
    <w:rsid w:val="002B04CA"/>
    <w:rsid w:val="002B10A6"/>
    <w:rsid w:val="002B1265"/>
    <w:rsid w:val="002B1284"/>
    <w:rsid w:val="002B152B"/>
    <w:rsid w:val="002B1F20"/>
    <w:rsid w:val="002B24B5"/>
    <w:rsid w:val="002B2576"/>
    <w:rsid w:val="002B2598"/>
    <w:rsid w:val="002B363A"/>
    <w:rsid w:val="002B36BA"/>
    <w:rsid w:val="002B4AFF"/>
    <w:rsid w:val="002B4FC6"/>
    <w:rsid w:val="002B51D5"/>
    <w:rsid w:val="002B5A3A"/>
    <w:rsid w:val="002B68D2"/>
    <w:rsid w:val="002C068A"/>
    <w:rsid w:val="002C2524"/>
    <w:rsid w:val="002C3CE9"/>
    <w:rsid w:val="002C4563"/>
    <w:rsid w:val="002C4984"/>
    <w:rsid w:val="002C5CE2"/>
    <w:rsid w:val="002C6E9A"/>
    <w:rsid w:val="002D2056"/>
    <w:rsid w:val="002D473D"/>
    <w:rsid w:val="002D49BF"/>
    <w:rsid w:val="002D5FE6"/>
    <w:rsid w:val="002D646F"/>
    <w:rsid w:val="002D6B4A"/>
    <w:rsid w:val="002E10EA"/>
    <w:rsid w:val="002E1756"/>
    <w:rsid w:val="002E218D"/>
    <w:rsid w:val="002E33E2"/>
    <w:rsid w:val="002E3983"/>
    <w:rsid w:val="002E4464"/>
    <w:rsid w:val="002E45BE"/>
    <w:rsid w:val="002E51F4"/>
    <w:rsid w:val="002E5250"/>
    <w:rsid w:val="002E6DA6"/>
    <w:rsid w:val="002E6EFF"/>
    <w:rsid w:val="002E7A54"/>
    <w:rsid w:val="002F0A75"/>
    <w:rsid w:val="002F1AAC"/>
    <w:rsid w:val="002F25ED"/>
    <w:rsid w:val="002F2A86"/>
    <w:rsid w:val="002F2E98"/>
    <w:rsid w:val="002F4096"/>
    <w:rsid w:val="002F46A4"/>
    <w:rsid w:val="002F4C41"/>
    <w:rsid w:val="002F4E2B"/>
    <w:rsid w:val="002F5B29"/>
    <w:rsid w:val="002F6C72"/>
    <w:rsid w:val="002F726D"/>
    <w:rsid w:val="002F7E08"/>
    <w:rsid w:val="00300AAB"/>
    <w:rsid w:val="00300E24"/>
    <w:rsid w:val="00301880"/>
    <w:rsid w:val="00302775"/>
    <w:rsid w:val="003037D8"/>
    <w:rsid w:val="00303859"/>
    <w:rsid w:val="00303CA5"/>
    <w:rsid w:val="0030500E"/>
    <w:rsid w:val="00305798"/>
    <w:rsid w:val="00307221"/>
    <w:rsid w:val="00307D84"/>
    <w:rsid w:val="00310A8E"/>
    <w:rsid w:val="00311C94"/>
    <w:rsid w:val="00311E7D"/>
    <w:rsid w:val="003166A6"/>
    <w:rsid w:val="00317BF8"/>
    <w:rsid w:val="00317FE6"/>
    <w:rsid w:val="003206FD"/>
    <w:rsid w:val="00321736"/>
    <w:rsid w:val="00321D61"/>
    <w:rsid w:val="003228EC"/>
    <w:rsid w:val="00323027"/>
    <w:rsid w:val="003234DB"/>
    <w:rsid w:val="003243B4"/>
    <w:rsid w:val="0032674A"/>
    <w:rsid w:val="00330EE6"/>
    <w:rsid w:val="003320C3"/>
    <w:rsid w:val="00332D4A"/>
    <w:rsid w:val="0033308D"/>
    <w:rsid w:val="00333BA2"/>
    <w:rsid w:val="0033436B"/>
    <w:rsid w:val="003347DE"/>
    <w:rsid w:val="003401FC"/>
    <w:rsid w:val="00340487"/>
    <w:rsid w:val="0034250D"/>
    <w:rsid w:val="00343A1F"/>
    <w:rsid w:val="00344294"/>
    <w:rsid w:val="00344678"/>
    <w:rsid w:val="00344CD1"/>
    <w:rsid w:val="003466A9"/>
    <w:rsid w:val="003505B5"/>
    <w:rsid w:val="00350780"/>
    <w:rsid w:val="00352119"/>
    <w:rsid w:val="0035264A"/>
    <w:rsid w:val="003545D3"/>
    <w:rsid w:val="00354709"/>
    <w:rsid w:val="00355893"/>
    <w:rsid w:val="00355FCC"/>
    <w:rsid w:val="003568ED"/>
    <w:rsid w:val="00360664"/>
    <w:rsid w:val="00361890"/>
    <w:rsid w:val="003626B3"/>
    <w:rsid w:val="00363C83"/>
    <w:rsid w:val="00363D66"/>
    <w:rsid w:val="00364E17"/>
    <w:rsid w:val="003666CA"/>
    <w:rsid w:val="00366868"/>
    <w:rsid w:val="00366F95"/>
    <w:rsid w:val="0037084A"/>
    <w:rsid w:val="00371F04"/>
    <w:rsid w:val="00371F30"/>
    <w:rsid w:val="003724C8"/>
    <w:rsid w:val="003753FE"/>
    <w:rsid w:val="0037548A"/>
    <w:rsid w:val="00376315"/>
    <w:rsid w:val="00377BD7"/>
    <w:rsid w:val="003808B2"/>
    <w:rsid w:val="00381164"/>
    <w:rsid w:val="003826AE"/>
    <w:rsid w:val="0038303B"/>
    <w:rsid w:val="0038505C"/>
    <w:rsid w:val="00385404"/>
    <w:rsid w:val="00385E75"/>
    <w:rsid w:val="00387483"/>
    <w:rsid w:val="00387F8F"/>
    <w:rsid w:val="0039000C"/>
    <w:rsid w:val="0039076E"/>
    <w:rsid w:val="00390856"/>
    <w:rsid w:val="00390E68"/>
    <w:rsid w:val="00390F45"/>
    <w:rsid w:val="00391D6D"/>
    <w:rsid w:val="00392D13"/>
    <w:rsid w:val="00392F3F"/>
    <w:rsid w:val="00393FA3"/>
    <w:rsid w:val="003941CF"/>
    <w:rsid w:val="003959FC"/>
    <w:rsid w:val="003A0288"/>
    <w:rsid w:val="003A1AD9"/>
    <w:rsid w:val="003A251F"/>
    <w:rsid w:val="003A2CB5"/>
    <w:rsid w:val="003A2CE5"/>
    <w:rsid w:val="003A38FE"/>
    <w:rsid w:val="003A4305"/>
    <w:rsid w:val="003A4E1A"/>
    <w:rsid w:val="003A5059"/>
    <w:rsid w:val="003A74D4"/>
    <w:rsid w:val="003A7A9D"/>
    <w:rsid w:val="003A7AD6"/>
    <w:rsid w:val="003A7AE7"/>
    <w:rsid w:val="003B0E44"/>
    <w:rsid w:val="003B14E7"/>
    <w:rsid w:val="003B261B"/>
    <w:rsid w:val="003B2FE6"/>
    <w:rsid w:val="003B4304"/>
    <w:rsid w:val="003B43C2"/>
    <w:rsid w:val="003B50D8"/>
    <w:rsid w:val="003B6237"/>
    <w:rsid w:val="003B69A3"/>
    <w:rsid w:val="003B7199"/>
    <w:rsid w:val="003B7506"/>
    <w:rsid w:val="003C07F3"/>
    <w:rsid w:val="003C0D8C"/>
    <w:rsid w:val="003C210B"/>
    <w:rsid w:val="003C2998"/>
    <w:rsid w:val="003C3636"/>
    <w:rsid w:val="003C419A"/>
    <w:rsid w:val="003C439C"/>
    <w:rsid w:val="003C4A6C"/>
    <w:rsid w:val="003C4DCC"/>
    <w:rsid w:val="003C57F7"/>
    <w:rsid w:val="003C6857"/>
    <w:rsid w:val="003D0D7C"/>
    <w:rsid w:val="003D0F28"/>
    <w:rsid w:val="003D12F9"/>
    <w:rsid w:val="003D1A0C"/>
    <w:rsid w:val="003D1D4A"/>
    <w:rsid w:val="003D207D"/>
    <w:rsid w:val="003D26C9"/>
    <w:rsid w:val="003D28EB"/>
    <w:rsid w:val="003D3646"/>
    <w:rsid w:val="003D3715"/>
    <w:rsid w:val="003D4879"/>
    <w:rsid w:val="003D5A19"/>
    <w:rsid w:val="003D6BA2"/>
    <w:rsid w:val="003D77B8"/>
    <w:rsid w:val="003D7804"/>
    <w:rsid w:val="003E0D20"/>
    <w:rsid w:val="003E1583"/>
    <w:rsid w:val="003E3619"/>
    <w:rsid w:val="003E386B"/>
    <w:rsid w:val="003E54CC"/>
    <w:rsid w:val="003E619C"/>
    <w:rsid w:val="003E751F"/>
    <w:rsid w:val="003E7A3B"/>
    <w:rsid w:val="003F206F"/>
    <w:rsid w:val="003F3404"/>
    <w:rsid w:val="003F3533"/>
    <w:rsid w:val="003F4CA6"/>
    <w:rsid w:val="003F508F"/>
    <w:rsid w:val="003F513B"/>
    <w:rsid w:val="003F6691"/>
    <w:rsid w:val="003F673A"/>
    <w:rsid w:val="003F6AB8"/>
    <w:rsid w:val="003F7510"/>
    <w:rsid w:val="003F76AE"/>
    <w:rsid w:val="003F7DFB"/>
    <w:rsid w:val="0040099C"/>
    <w:rsid w:val="004029F3"/>
    <w:rsid w:val="00402A24"/>
    <w:rsid w:val="00402ABE"/>
    <w:rsid w:val="00403339"/>
    <w:rsid w:val="00403684"/>
    <w:rsid w:val="004042A2"/>
    <w:rsid w:val="00405AB5"/>
    <w:rsid w:val="00405ECB"/>
    <w:rsid w:val="004065AD"/>
    <w:rsid w:val="00406B91"/>
    <w:rsid w:val="004118C6"/>
    <w:rsid w:val="00413900"/>
    <w:rsid w:val="00413D0F"/>
    <w:rsid w:val="00414C06"/>
    <w:rsid w:val="004156F0"/>
    <w:rsid w:val="004169AD"/>
    <w:rsid w:val="00417A02"/>
    <w:rsid w:val="00417FB4"/>
    <w:rsid w:val="00420535"/>
    <w:rsid w:val="00420E21"/>
    <w:rsid w:val="00421940"/>
    <w:rsid w:val="00422F0D"/>
    <w:rsid w:val="00425079"/>
    <w:rsid w:val="00426155"/>
    <w:rsid w:val="0042629B"/>
    <w:rsid w:val="004274C8"/>
    <w:rsid w:val="00430857"/>
    <w:rsid w:val="00431156"/>
    <w:rsid w:val="00431784"/>
    <w:rsid w:val="00431CDA"/>
    <w:rsid w:val="004334DE"/>
    <w:rsid w:val="00434739"/>
    <w:rsid w:val="0043623B"/>
    <w:rsid w:val="00437988"/>
    <w:rsid w:val="00437DB1"/>
    <w:rsid w:val="00440F29"/>
    <w:rsid w:val="004416FC"/>
    <w:rsid w:val="00441CB7"/>
    <w:rsid w:val="00442A11"/>
    <w:rsid w:val="0044388C"/>
    <w:rsid w:val="00443905"/>
    <w:rsid w:val="00443F0D"/>
    <w:rsid w:val="00444704"/>
    <w:rsid w:val="004455AE"/>
    <w:rsid w:val="004474DE"/>
    <w:rsid w:val="0045031F"/>
    <w:rsid w:val="00450725"/>
    <w:rsid w:val="004514EE"/>
    <w:rsid w:val="00451EE4"/>
    <w:rsid w:val="004522C1"/>
    <w:rsid w:val="004527AB"/>
    <w:rsid w:val="00453C2E"/>
    <w:rsid w:val="00453E15"/>
    <w:rsid w:val="00455471"/>
    <w:rsid w:val="0045632B"/>
    <w:rsid w:val="004569C3"/>
    <w:rsid w:val="00460C1E"/>
    <w:rsid w:val="0046180A"/>
    <w:rsid w:val="00461CF4"/>
    <w:rsid w:val="004626FA"/>
    <w:rsid w:val="00462AFC"/>
    <w:rsid w:val="00463945"/>
    <w:rsid w:val="00464A03"/>
    <w:rsid w:val="00464BD6"/>
    <w:rsid w:val="0046593A"/>
    <w:rsid w:val="00465FFB"/>
    <w:rsid w:val="004663BC"/>
    <w:rsid w:val="00467375"/>
    <w:rsid w:val="00470775"/>
    <w:rsid w:val="004717E8"/>
    <w:rsid w:val="00473821"/>
    <w:rsid w:val="00473CB2"/>
    <w:rsid w:val="00473EA4"/>
    <w:rsid w:val="0047474D"/>
    <w:rsid w:val="004765EC"/>
    <w:rsid w:val="00476C95"/>
    <w:rsid w:val="0047718B"/>
    <w:rsid w:val="0047768B"/>
    <w:rsid w:val="0048041A"/>
    <w:rsid w:val="004805AC"/>
    <w:rsid w:val="00481023"/>
    <w:rsid w:val="00481B75"/>
    <w:rsid w:val="004828DF"/>
    <w:rsid w:val="00483A40"/>
    <w:rsid w:val="00483D15"/>
    <w:rsid w:val="00485B1A"/>
    <w:rsid w:val="00486578"/>
    <w:rsid w:val="00486CD9"/>
    <w:rsid w:val="00487402"/>
    <w:rsid w:val="004877C5"/>
    <w:rsid w:val="004906EA"/>
    <w:rsid w:val="004913EC"/>
    <w:rsid w:val="00492BFC"/>
    <w:rsid w:val="00493279"/>
    <w:rsid w:val="00493F61"/>
    <w:rsid w:val="00494623"/>
    <w:rsid w:val="004947E8"/>
    <w:rsid w:val="00494E50"/>
    <w:rsid w:val="004955C4"/>
    <w:rsid w:val="00496A8A"/>
    <w:rsid w:val="004976CF"/>
    <w:rsid w:val="004A1716"/>
    <w:rsid w:val="004A1BB0"/>
    <w:rsid w:val="004A2E7F"/>
    <w:rsid w:val="004A2EB8"/>
    <w:rsid w:val="004A3BCF"/>
    <w:rsid w:val="004A4010"/>
    <w:rsid w:val="004A52A0"/>
    <w:rsid w:val="004A73C1"/>
    <w:rsid w:val="004B02F1"/>
    <w:rsid w:val="004B0B2F"/>
    <w:rsid w:val="004B12F7"/>
    <w:rsid w:val="004B3989"/>
    <w:rsid w:val="004B3BED"/>
    <w:rsid w:val="004B42A4"/>
    <w:rsid w:val="004B4691"/>
    <w:rsid w:val="004B4EEB"/>
    <w:rsid w:val="004B5BC1"/>
    <w:rsid w:val="004B5E65"/>
    <w:rsid w:val="004B6290"/>
    <w:rsid w:val="004B630F"/>
    <w:rsid w:val="004B7240"/>
    <w:rsid w:val="004B7EE8"/>
    <w:rsid w:val="004C07CB"/>
    <w:rsid w:val="004C09A5"/>
    <w:rsid w:val="004C3AB1"/>
    <w:rsid w:val="004C3C20"/>
    <w:rsid w:val="004C439F"/>
    <w:rsid w:val="004C4564"/>
    <w:rsid w:val="004C4EF2"/>
    <w:rsid w:val="004C77FB"/>
    <w:rsid w:val="004C7B8E"/>
    <w:rsid w:val="004C7C28"/>
    <w:rsid w:val="004D07AF"/>
    <w:rsid w:val="004D0E29"/>
    <w:rsid w:val="004D1081"/>
    <w:rsid w:val="004D119E"/>
    <w:rsid w:val="004D2035"/>
    <w:rsid w:val="004D2591"/>
    <w:rsid w:val="004D2FED"/>
    <w:rsid w:val="004D31AB"/>
    <w:rsid w:val="004D658B"/>
    <w:rsid w:val="004D7D8D"/>
    <w:rsid w:val="004D7F6B"/>
    <w:rsid w:val="004E04E0"/>
    <w:rsid w:val="004E056C"/>
    <w:rsid w:val="004E0C93"/>
    <w:rsid w:val="004E17CB"/>
    <w:rsid w:val="004E2F7B"/>
    <w:rsid w:val="004E3E32"/>
    <w:rsid w:val="004E3E9E"/>
    <w:rsid w:val="004E450D"/>
    <w:rsid w:val="004E48F2"/>
    <w:rsid w:val="004E4949"/>
    <w:rsid w:val="004E4D3A"/>
    <w:rsid w:val="004E6091"/>
    <w:rsid w:val="004E60A1"/>
    <w:rsid w:val="004E6546"/>
    <w:rsid w:val="004E772A"/>
    <w:rsid w:val="004E7ADA"/>
    <w:rsid w:val="004E7D34"/>
    <w:rsid w:val="004F0158"/>
    <w:rsid w:val="004F2796"/>
    <w:rsid w:val="004F58EB"/>
    <w:rsid w:val="004F62B1"/>
    <w:rsid w:val="004F791F"/>
    <w:rsid w:val="00500884"/>
    <w:rsid w:val="005013BF"/>
    <w:rsid w:val="00502818"/>
    <w:rsid w:val="0050291A"/>
    <w:rsid w:val="0050422F"/>
    <w:rsid w:val="00504391"/>
    <w:rsid w:val="00505999"/>
    <w:rsid w:val="00505D3C"/>
    <w:rsid w:val="00505DAB"/>
    <w:rsid w:val="00506187"/>
    <w:rsid w:val="0050656F"/>
    <w:rsid w:val="0050675C"/>
    <w:rsid w:val="00506851"/>
    <w:rsid w:val="00507114"/>
    <w:rsid w:val="00510B82"/>
    <w:rsid w:val="0051139D"/>
    <w:rsid w:val="0051154C"/>
    <w:rsid w:val="00513353"/>
    <w:rsid w:val="00513B5D"/>
    <w:rsid w:val="00513EEB"/>
    <w:rsid w:val="00515666"/>
    <w:rsid w:val="00517288"/>
    <w:rsid w:val="00517F19"/>
    <w:rsid w:val="0052078D"/>
    <w:rsid w:val="00521157"/>
    <w:rsid w:val="00521982"/>
    <w:rsid w:val="00522B3C"/>
    <w:rsid w:val="0052347F"/>
    <w:rsid w:val="00523706"/>
    <w:rsid w:val="00524AE1"/>
    <w:rsid w:val="00524EE3"/>
    <w:rsid w:val="00526E8B"/>
    <w:rsid w:val="00527290"/>
    <w:rsid w:val="00530247"/>
    <w:rsid w:val="00530A62"/>
    <w:rsid w:val="00530FE2"/>
    <w:rsid w:val="00531981"/>
    <w:rsid w:val="00531B27"/>
    <w:rsid w:val="00532485"/>
    <w:rsid w:val="00532A13"/>
    <w:rsid w:val="00532CF2"/>
    <w:rsid w:val="00533BC0"/>
    <w:rsid w:val="00534421"/>
    <w:rsid w:val="00534E14"/>
    <w:rsid w:val="00540CD2"/>
    <w:rsid w:val="00541734"/>
    <w:rsid w:val="005417F0"/>
    <w:rsid w:val="00541D10"/>
    <w:rsid w:val="00542B4C"/>
    <w:rsid w:val="00543715"/>
    <w:rsid w:val="00545119"/>
    <w:rsid w:val="005455D2"/>
    <w:rsid w:val="00546DBD"/>
    <w:rsid w:val="00550158"/>
    <w:rsid w:val="00550E95"/>
    <w:rsid w:val="00551C1E"/>
    <w:rsid w:val="00551F08"/>
    <w:rsid w:val="0055223F"/>
    <w:rsid w:val="0055259B"/>
    <w:rsid w:val="00552629"/>
    <w:rsid w:val="0055475C"/>
    <w:rsid w:val="00554BBB"/>
    <w:rsid w:val="00554D79"/>
    <w:rsid w:val="00554F22"/>
    <w:rsid w:val="00555213"/>
    <w:rsid w:val="0055550D"/>
    <w:rsid w:val="00555BF0"/>
    <w:rsid w:val="00556322"/>
    <w:rsid w:val="005563D0"/>
    <w:rsid w:val="00556948"/>
    <w:rsid w:val="0055774E"/>
    <w:rsid w:val="00560521"/>
    <w:rsid w:val="00560DBC"/>
    <w:rsid w:val="00561C82"/>
    <w:rsid w:val="00561E69"/>
    <w:rsid w:val="00562E81"/>
    <w:rsid w:val="0056564E"/>
    <w:rsid w:val="00566134"/>
    <w:rsid w:val="0056634F"/>
    <w:rsid w:val="00566972"/>
    <w:rsid w:val="0057098A"/>
    <w:rsid w:val="00570E89"/>
    <w:rsid w:val="00571843"/>
    <w:rsid w:val="005718AF"/>
    <w:rsid w:val="00571F3C"/>
    <w:rsid w:val="00571FD4"/>
    <w:rsid w:val="00572879"/>
    <w:rsid w:val="0057289E"/>
    <w:rsid w:val="00573846"/>
    <w:rsid w:val="0057471E"/>
    <w:rsid w:val="00574A06"/>
    <w:rsid w:val="005756DD"/>
    <w:rsid w:val="00575DE7"/>
    <w:rsid w:val="00576C6D"/>
    <w:rsid w:val="0057782A"/>
    <w:rsid w:val="00580151"/>
    <w:rsid w:val="00581145"/>
    <w:rsid w:val="00581D08"/>
    <w:rsid w:val="00582541"/>
    <w:rsid w:val="00582A0A"/>
    <w:rsid w:val="00582EAB"/>
    <w:rsid w:val="00584F12"/>
    <w:rsid w:val="005868EF"/>
    <w:rsid w:val="0058690F"/>
    <w:rsid w:val="00587F1D"/>
    <w:rsid w:val="00591235"/>
    <w:rsid w:val="005929A5"/>
    <w:rsid w:val="00592B20"/>
    <w:rsid w:val="00593260"/>
    <w:rsid w:val="00593C8A"/>
    <w:rsid w:val="00594D09"/>
    <w:rsid w:val="00596BD5"/>
    <w:rsid w:val="00597069"/>
    <w:rsid w:val="005A04A9"/>
    <w:rsid w:val="005A0799"/>
    <w:rsid w:val="005A0C83"/>
    <w:rsid w:val="005A2AA1"/>
    <w:rsid w:val="005A2C27"/>
    <w:rsid w:val="005A316B"/>
    <w:rsid w:val="005A3A64"/>
    <w:rsid w:val="005A4F5D"/>
    <w:rsid w:val="005A5E49"/>
    <w:rsid w:val="005A6A73"/>
    <w:rsid w:val="005A73DE"/>
    <w:rsid w:val="005B2A31"/>
    <w:rsid w:val="005B38DC"/>
    <w:rsid w:val="005B4675"/>
    <w:rsid w:val="005B4B9A"/>
    <w:rsid w:val="005B4F37"/>
    <w:rsid w:val="005B554D"/>
    <w:rsid w:val="005B5CBA"/>
    <w:rsid w:val="005B62B9"/>
    <w:rsid w:val="005B6B6F"/>
    <w:rsid w:val="005B752B"/>
    <w:rsid w:val="005B7762"/>
    <w:rsid w:val="005B7CBD"/>
    <w:rsid w:val="005B7FFA"/>
    <w:rsid w:val="005C09EF"/>
    <w:rsid w:val="005C0ADF"/>
    <w:rsid w:val="005C2CA2"/>
    <w:rsid w:val="005C4407"/>
    <w:rsid w:val="005C57EA"/>
    <w:rsid w:val="005C712E"/>
    <w:rsid w:val="005C7C56"/>
    <w:rsid w:val="005D019C"/>
    <w:rsid w:val="005D0B1C"/>
    <w:rsid w:val="005D2E45"/>
    <w:rsid w:val="005D37AD"/>
    <w:rsid w:val="005D39AF"/>
    <w:rsid w:val="005D4CBF"/>
    <w:rsid w:val="005D513E"/>
    <w:rsid w:val="005D53CE"/>
    <w:rsid w:val="005D5E15"/>
    <w:rsid w:val="005D739E"/>
    <w:rsid w:val="005D7655"/>
    <w:rsid w:val="005D782C"/>
    <w:rsid w:val="005D782D"/>
    <w:rsid w:val="005E009F"/>
    <w:rsid w:val="005E013E"/>
    <w:rsid w:val="005E0797"/>
    <w:rsid w:val="005E1EE5"/>
    <w:rsid w:val="005E23A6"/>
    <w:rsid w:val="005E2C06"/>
    <w:rsid w:val="005E2E7B"/>
    <w:rsid w:val="005E34E1"/>
    <w:rsid w:val="005E34FF"/>
    <w:rsid w:val="005E3542"/>
    <w:rsid w:val="005E3611"/>
    <w:rsid w:val="005E4CF6"/>
    <w:rsid w:val="005E4EEC"/>
    <w:rsid w:val="005E52F9"/>
    <w:rsid w:val="005E54F8"/>
    <w:rsid w:val="005E628E"/>
    <w:rsid w:val="005E6C60"/>
    <w:rsid w:val="005E7441"/>
    <w:rsid w:val="005E7ABA"/>
    <w:rsid w:val="005F124A"/>
    <w:rsid w:val="005F1261"/>
    <w:rsid w:val="005F1960"/>
    <w:rsid w:val="005F21D4"/>
    <w:rsid w:val="005F22C0"/>
    <w:rsid w:val="005F2E2C"/>
    <w:rsid w:val="005F384B"/>
    <w:rsid w:val="005F3E41"/>
    <w:rsid w:val="005F4710"/>
    <w:rsid w:val="005F5267"/>
    <w:rsid w:val="005F6FA9"/>
    <w:rsid w:val="005F72B5"/>
    <w:rsid w:val="005F773A"/>
    <w:rsid w:val="005F7F02"/>
    <w:rsid w:val="006001B4"/>
    <w:rsid w:val="00600E46"/>
    <w:rsid w:val="006016FA"/>
    <w:rsid w:val="0060177A"/>
    <w:rsid w:val="00601C74"/>
    <w:rsid w:val="00602315"/>
    <w:rsid w:val="0060353F"/>
    <w:rsid w:val="00603E6F"/>
    <w:rsid w:val="00604324"/>
    <w:rsid w:val="0060521C"/>
    <w:rsid w:val="006052EF"/>
    <w:rsid w:val="00607093"/>
    <w:rsid w:val="00610A14"/>
    <w:rsid w:val="006123CA"/>
    <w:rsid w:val="006127F0"/>
    <w:rsid w:val="0061328D"/>
    <w:rsid w:val="00613B05"/>
    <w:rsid w:val="00614B28"/>
    <w:rsid w:val="00614E46"/>
    <w:rsid w:val="00615462"/>
    <w:rsid w:val="006156E9"/>
    <w:rsid w:val="00615FC2"/>
    <w:rsid w:val="006178F3"/>
    <w:rsid w:val="00617AC8"/>
    <w:rsid w:val="00621331"/>
    <w:rsid w:val="00622AB7"/>
    <w:rsid w:val="006231B1"/>
    <w:rsid w:val="006241F3"/>
    <w:rsid w:val="00624C26"/>
    <w:rsid w:val="00624DD7"/>
    <w:rsid w:val="00625824"/>
    <w:rsid w:val="006258A8"/>
    <w:rsid w:val="00625E84"/>
    <w:rsid w:val="00625EB3"/>
    <w:rsid w:val="00627201"/>
    <w:rsid w:val="00627C3C"/>
    <w:rsid w:val="0063087B"/>
    <w:rsid w:val="00630F09"/>
    <w:rsid w:val="006319E6"/>
    <w:rsid w:val="00632A5F"/>
    <w:rsid w:val="0063373D"/>
    <w:rsid w:val="00636C3F"/>
    <w:rsid w:val="0063702D"/>
    <w:rsid w:val="0063782D"/>
    <w:rsid w:val="006414D7"/>
    <w:rsid w:val="00642225"/>
    <w:rsid w:val="00642675"/>
    <w:rsid w:val="0064297B"/>
    <w:rsid w:val="0064365C"/>
    <w:rsid w:val="00643925"/>
    <w:rsid w:val="0064514F"/>
    <w:rsid w:val="006457D0"/>
    <w:rsid w:val="00646112"/>
    <w:rsid w:val="00646139"/>
    <w:rsid w:val="0064704A"/>
    <w:rsid w:val="00647B9F"/>
    <w:rsid w:val="00647DC3"/>
    <w:rsid w:val="00647FCA"/>
    <w:rsid w:val="00650CD2"/>
    <w:rsid w:val="0065267D"/>
    <w:rsid w:val="00652FF1"/>
    <w:rsid w:val="00653507"/>
    <w:rsid w:val="00653C29"/>
    <w:rsid w:val="006548B3"/>
    <w:rsid w:val="006548B8"/>
    <w:rsid w:val="00654CC4"/>
    <w:rsid w:val="00654F90"/>
    <w:rsid w:val="00655C0C"/>
    <w:rsid w:val="0065719B"/>
    <w:rsid w:val="006605AE"/>
    <w:rsid w:val="006609FC"/>
    <w:rsid w:val="00662339"/>
    <w:rsid w:val="006630C7"/>
    <w:rsid w:val="0066322F"/>
    <w:rsid w:val="00663E0D"/>
    <w:rsid w:val="0066454C"/>
    <w:rsid w:val="00665BE5"/>
    <w:rsid w:val="00666FFC"/>
    <w:rsid w:val="00667228"/>
    <w:rsid w:val="00667B7A"/>
    <w:rsid w:val="00670759"/>
    <w:rsid w:val="006714A6"/>
    <w:rsid w:val="00671ACC"/>
    <w:rsid w:val="00672FDA"/>
    <w:rsid w:val="00673F5D"/>
    <w:rsid w:val="0067626B"/>
    <w:rsid w:val="00676418"/>
    <w:rsid w:val="006772D3"/>
    <w:rsid w:val="0067795E"/>
    <w:rsid w:val="00680883"/>
    <w:rsid w:val="00681108"/>
    <w:rsid w:val="00681EF1"/>
    <w:rsid w:val="00683417"/>
    <w:rsid w:val="00683C43"/>
    <w:rsid w:val="006840B4"/>
    <w:rsid w:val="0068512C"/>
    <w:rsid w:val="006854B9"/>
    <w:rsid w:val="00685A46"/>
    <w:rsid w:val="00685BB2"/>
    <w:rsid w:val="00686158"/>
    <w:rsid w:val="00691DD9"/>
    <w:rsid w:val="006948F2"/>
    <w:rsid w:val="006949FC"/>
    <w:rsid w:val="00695262"/>
    <w:rsid w:val="0069559D"/>
    <w:rsid w:val="00695FA7"/>
    <w:rsid w:val="00696368"/>
    <w:rsid w:val="00696AB5"/>
    <w:rsid w:val="00697434"/>
    <w:rsid w:val="00697BF7"/>
    <w:rsid w:val="00697D44"/>
    <w:rsid w:val="00697FCD"/>
    <w:rsid w:val="006A188B"/>
    <w:rsid w:val="006A1FE0"/>
    <w:rsid w:val="006A2087"/>
    <w:rsid w:val="006A24BF"/>
    <w:rsid w:val="006A2753"/>
    <w:rsid w:val="006A2A4B"/>
    <w:rsid w:val="006A2C10"/>
    <w:rsid w:val="006A3F0B"/>
    <w:rsid w:val="006A4AB2"/>
    <w:rsid w:val="006A53DB"/>
    <w:rsid w:val="006A54BC"/>
    <w:rsid w:val="006A5BB3"/>
    <w:rsid w:val="006A5DED"/>
    <w:rsid w:val="006A68DF"/>
    <w:rsid w:val="006A7B8B"/>
    <w:rsid w:val="006A7F54"/>
    <w:rsid w:val="006B23B7"/>
    <w:rsid w:val="006B3DD4"/>
    <w:rsid w:val="006B46A6"/>
    <w:rsid w:val="006B4A7E"/>
    <w:rsid w:val="006B4BA3"/>
    <w:rsid w:val="006B5638"/>
    <w:rsid w:val="006B57F7"/>
    <w:rsid w:val="006B68FD"/>
    <w:rsid w:val="006B77A0"/>
    <w:rsid w:val="006C005C"/>
    <w:rsid w:val="006C0BF3"/>
    <w:rsid w:val="006C0FD4"/>
    <w:rsid w:val="006C1268"/>
    <w:rsid w:val="006C173F"/>
    <w:rsid w:val="006C2E9E"/>
    <w:rsid w:val="006C4C25"/>
    <w:rsid w:val="006C55D0"/>
    <w:rsid w:val="006C5B3B"/>
    <w:rsid w:val="006C6371"/>
    <w:rsid w:val="006C6D1A"/>
    <w:rsid w:val="006D1CBF"/>
    <w:rsid w:val="006D2842"/>
    <w:rsid w:val="006D3630"/>
    <w:rsid w:val="006D5133"/>
    <w:rsid w:val="006D6919"/>
    <w:rsid w:val="006D6E94"/>
    <w:rsid w:val="006D74D4"/>
    <w:rsid w:val="006D75FF"/>
    <w:rsid w:val="006E0838"/>
    <w:rsid w:val="006E102E"/>
    <w:rsid w:val="006E179E"/>
    <w:rsid w:val="006E3045"/>
    <w:rsid w:val="006E35EE"/>
    <w:rsid w:val="006E3C58"/>
    <w:rsid w:val="006E5D0E"/>
    <w:rsid w:val="006E652A"/>
    <w:rsid w:val="006E690E"/>
    <w:rsid w:val="006E729C"/>
    <w:rsid w:val="006F0559"/>
    <w:rsid w:val="006F0886"/>
    <w:rsid w:val="006F16D9"/>
    <w:rsid w:val="006F1F93"/>
    <w:rsid w:val="006F2530"/>
    <w:rsid w:val="006F276F"/>
    <w:rsid w:val="006F4236"/>
    <w:rsid w:val="006F6496"/>
    <w:rsid w:val="006F6ECB"/>
    <w:rsid w:val="006F717B"/>
    <w:rsid w:val="006F754D"/>
    <w:rsid w:val="00700D8E"/>
    <w:rsid w:val="00700F08"/>
    <w:rsid w:val="00701017"/>
    <w:rsid w:val="00701958"/>
    <w:rsid w:val="0070253C"/>
    <w:rsid w:val="00702719"/>
    <w:rsid w:val="00702BC1"/>
    <w:rsid w:val="00704126"/>
    <w:rsid w:val="0070560D"/>
    <w:rsid w:val="00705925"/>
    <w:rsid w:val="00705D47"/>
    <w:rsid w:val="00707663"/>
    <w:rsid w:val="00707B46"/>
    <w:rsid w:val="00712127"/>
    <w:rsid w:val="00712EE1"/>
    <w:rsid w:val="00714837"/>
    <w:rsid w:val="00714F05"/>
    <w:rsid w:val="0071604A"/>
    <w:rsid w:val="00716C84"/>
    <w:rsid w:val="00720169"/>
    <w:rsid w:val="007206A7"/>
    <w:rsid w:val="00720834"/>
    <w:rsid w:val="00721399"/>
    <w:rsid w:val="0072335D"/>
    <w:rsid w:val="00724B67"/>
    <w:rsid w:val="00725749"/>
    <w:rsid w:val="007265D0"/>
    <w:rsid w:val="00726BBC"/>
    <w:rsid w:val="007304EB"/>
    <w:rsid w:val="00730680"/>
    <w:rsid w:val="007315EB"/>
    <w:rsid w:val="007319B6"/>
    <w:rsid w:val="00732144"/>
    <w:rsid w:val="00732C3A"/>
    <w:rsid w:val="007337D0"/>
    <w:rsid w:val="007342C4"/>
    <w:rsid w:val="007377AB"/>
    <w:rsid w:val="00741488"/>
    <w:rsid w:val="00741EF5"/>
    <w:rsid w:val="00741FAF"/>
    <w:rsid w:val="0074437B"/>
    <w:rsid w:val="0074601B"/>
    <w:rsid w:val="00746956"/>
    <w:rsid w:val="00747413"/>
    <w:rsid w:val="007475A3"/>
    <w:rsid w:val="00747EFA"/>
    <w:rsid w:val="00747F65"/>
    <w:rsid w:val="007507AF"/>
    <w:rsid w:val="00750D0B"/>
    <w:rsid w:val="0075158C"/>
    <w:rsid w:val="00751E2B"/>
    <w:rsid w:val="00752638"/>
    <w:rsid w:val="007529E3"/>
    <w:rsid w:val="00755865"/>
    <w:rsid w:val="00760843"/>
    <w:rsid w:val="00760CEC"/>
    <w:rsid w:val="00761DFF"/>
    <w:rsid w:val="0076205F"/>
    <w:rsid w:val="007625E2"/>
    <w:rsid w:val="0076313E"/>
    <w:rsid w:val="00763665"/>
    <w:rsid w:val="007637D7"/>
    <w:rsid w:val="00763D8B"/>
    <w:rsid w:val="007645AD"/>
    <w:rsid w:val="00764EC7"/>
    <w:rsid w:val="007654E8"/>
    <w:rsid w:val="007661B8"/>
    <w:rsid w:val="00767A46"/>
    <w:rsid w:val="00770643"/>
    <w:rsid w:val="00770F97"/>
    <w:rsid w:val="00771906"/>
    <w:rsid w:val="00773057"/>
    <w:rsid w:val="00773CDA"/>
    <w:rsid w:val="00774ED4"/>
    <w:rsid w:val="0077661D"/>
    <w:rsid w:val="00776D47"/>
    <w:rsid w:val="00776EC4"/>
    <w:rsid w:val="00781C46"/>
    <w:rsid w:val="007829D6"/>
    <w:rsid w:val="00782D2A"/>
    <w:rsid w:val="00782EB6"/>
    <w:rsid w:val="00783F4D"/>
    <w:rsid w:val="00785862"/>
    <w:rsid w:val="00785EF6"/>
    <w:rsid w:val="0078628C"/>
    <w:rsid w:val="0078761F"/>
    <w:rsid w:val="00790AB6"/>
    <w:rsid w:val="007945F4"/>
    <w:rsid w:val="00795ABB"/>
    <w:rsid w:val="007976F6"/>
    <w:rsid w:val="007A0537"/>
    <w:rsid w:val="007A0541"/>
    <w:rsid w:val="007A2A6E"/>
    <w:rsid w:val="007A7EDC"/>
    <w:rsid w:val="007B05B8"/>
    <w:rsid w:val="007B16A1"/>
    <w:rsid w:val="007B2292"/>
    <w:rsid w:val="007B29D3"/>
    <w:rsid w:val="007B2CAE"/>
    <w:rsid w:val="007B4C9B"/>
    <w:rsid w:val="007B60F1"/>
    <w:rsid w:val="007B793E"/>
    <w:rsid w:val="007C0D66"/>
    <w:rsid w:val="007C1DBC"/>
    <w:rsid w:val="007C2372"/>
    <w:rsid w:val="007C327E"/>
    <w:rsid w:val="007C3429"/>
    <w:rsid w:val="007C54B8"/>
    <w:rsid w:val="007C64B0"/>
    <w:rsid w:val="007C7276"/>
    <w:rsid w:val="007C746E"/>
    <w:rsid w:val="007C781C"/>
    <w:rsid w:val="007D0720"/>
    <w:rsid w:val="007D0BD4"/>
    <w:rsid w:val="007D0E0D"/>
    <w:rsid w:val="007D15E8"/>
    <w:rsid w:val="007D24D4"/>
    <w:rsid w:val="007D24D8"/>
    <w:rsid w:val="007D311E"/>
    <w:rsid w:val="007D377F"/>
    <w:rsid w:val="007D3CE1"/>
    <w:rsid w:val="007D47E1"/>
    <w:rsid w:val="007D65B4"/>
    <w:rsid w:val="007D66DA"/>
    <w:rsid w:val="007D7940"/>
    <w:rsid w:val="007D7AC3"/>
    <w:rsid w:val="007E1C85"/>
    <w:rsid w:val="007E225F"/>
    <w:rsid w:val="007E250E"/>
    <w:rsid w:val="007E3129"/>
    <w:rsid w:val="007E3409"/>
    <w:rsid w:val="007E4187"/>
    <w:rsid w:val="007E4247"/>
    <w:rsid w:val="007E5602"/>
    <w:rsid w:val="007E58B9"/>
    <w:rsid w:val="007E69AA"/>
    <w:rsid w:val="007E6EEF"/>
    <w:rsid w:val="007F1329"/>
    <w:rsid w:val="007F1352"/>
    <w:rsid w:val="007F14FA"/>
    <w:rsid w:val="007F21E8"/>
    <w:rsid w:val="007F3859"/>
    <w:rsid w:val="007F3F10"/>
    <w:rsid w:val="007F59EB"/>
    <w:rsid w:val="007F640A"/>
    <w:rsid w:val="007F7A31"/>
    <w:rsid w:val="0080065C"/>
    <w:rsid w:val="00800694"/>
    <w:rsid w:val="00801325"/>
    <w:rsid w:val="00804522"/>
    <w:rsid w:val="008045A9"/>
    <w:rsid w:val="00806C5D"/>
    <w:rsid w:val="00806FBE"/>
    <w:rsid w:val="00807281"/>
    <w:rsid w:val="008100E1"/>
    <w:rsid w:val="008107EE"/>
    <w:rsid w:val="00810F44"/>
    <w:rsid w:val="00813859"/>
    <w:rsid w:val="008154D4"/>
    <w:rsid w:val="008164F5"/>
    <w:rsid w:val="008166D5"/>
    <w:rsid w:val="00816A51"/>
    <w:rsid w:val="00816B78"/>
    <w:rsid w:val="00817868"/>
    <w:rsid w:val="00821A11"/>
    <w:rsid w:val="00822A41"/>
    <w:rsid w:val="00822E5B"/>
    <w:rsid w:val="0082358C"/>
    <w:rsid w:val="00823AA9"/>
    <w:rsid w:val="00823E4E"/>
    <w:rsid w:val="00825FBC"/>
    <w:rsid w:val="0082611E"/>
    <w:rsid w:val="00826B6A"/>
    <w:rsid w:val="0082762E"/>
    <w:rsid w:val="00827937"/>
    <w:rsid w:val="00827DEA"/>
    <w:rsid w:val="0083177D"/>
    <w:rsid w:val="008339F1"/>
    <w:rsid w:val="00834368"/>
    <w:rsid w:val="00834864"/>
    <w:rsid w:val="00834B7E"/>
    <w:rsid w:val="0083520B"/>
    <w:rsid w:val="008362FD"/>
    <w:rsid w:val="00837A8C"/>
    <w:rsid w:val="008411A4"/>
    <w:rsid w:val="00841B9A"/>
    <w:rsid w:val="008421D8"/>
    <w:rsid w:val="00842564"/>
    <w:rsid w:val="0084370A"/>
    <w:rsid w:val="0084432A"/>
    <w:rsid w:val="008458A9"/>
    <w:rsid w:val="00847359"/>
    <w:rsid w:val="008513C0"/>
    <w:rsid w:val="00852917"/>
    <w:rsid w:val="008533CE"/>
    <w:rsid w:val="008547AB"/>
    <w:rsid w:val="00854C27"/>
    <w:rsid w:val="00855287"/>
    <w:rsid w:val="00856363"/>
    <w:rsid w:val="00856887"/>
    <w:rsid w:val="00856DEB"/>
    <w:rsid w:val="00857546"/>
    <w:rsid w:val="00857D66"/>
    <w:rsid w:val="008612EC"/>
    <w:rsid w:val="0086149C"/>
    <w:rsid w:val="00861D32"/>
    <w:rsid w:val="00862CE8"/>
    <w:rsid w:val="008637C0"/>
    <w:rsid w:val="008640DD"/>
    <w:rsid w:val="0086591C"/>
    <w:rsid w:val="00865F03"/>
    <w:rsid w:val="00866C58"/>
    <w:rsid w:val="00866FAB"/>
    <w:rsid w:val="00867643"/>
    <w:rsid w:val="008700E2"/>
    <w:rsid w:val="0087302C"/>
    <w:rsid w:val="00874588"/>
    <w:rsid w:val="00874E94"/>
    <w:rsid w:val="00876486"/>
    <w:rsid w:val="00877B21"/>
    <w:rsid w:val="008807DD"/>
    <w:rsid w:val="00881EAE"/>
    <w:rsid w:val="00882B66"/>
    <w:rsid w:val="00883ABE"/>
    <w:rsid w:val="00883D39"/>
    <w:rsid w:val="0088653F"/>
    <w:rsid w:val="008903C8"/>
    <w:rsid w:val="00890CF8"/>
    <w:rsid w:val="00892953"/>
    <w:rsid w:val="0089308C"/>
    <w:rsid w:val="008939FC"/>
    <w:rsid w:val="00895394"/>
    <w:rsid w:val="00895540"/>
    <w:rsid w:val="00896216"/>
    <w:rsid w:val="00896A7B"/>
    <w:rsid w:val="00897148"/>
    <w:rsid w:val="0089799F"/>
    <w:rsid w:val="00897B68"/>
    <w:rsid w:val="00897BA6"/>
    <w:rsid w:val="008A03E3"/>
    <w:rsid w:val="008A2039"/>
    <w:rsid w:val="008A3F35"/>
    <w:rsid w:val="008A542A"/>
    <w:rsid w:val="008A691B"/>
    <w:rsid w:val="008A697D"/>
    <w:rsid w:val="008A751F"/>
    <w:rsid w:val="008B18E6"/>
    <w:rsid w:val="008B1D25"/>
    <w:rsid w:val="008B1FB5"/>
    <w:rsid w:val="008B3D95"/>
    <w:rsid w:val="008B4160"/>
    <w:rsid w:val="008B5F31"/>
    <w:rsid w:val="008B61D1"/>
    <w:rsid w:val="008B6B8C"/>
    <w:rsid w:val="008B7780"/>
    <w:rsid w:val="008B7F55"/>
    <w:rsid w:val="008C1197"/>
    <w:rsid w:val="008C1C61"/>
    <w:rsid w:val="008C42A8"/>
    <w:rsid w:val="008C6FA3"/>
    <w:rsid w:val="008C79BD"/>
    <w:rsid w:val="008D1A94"/>
    <w:rsid w:val="008D28F5"/>
    <w:rsid w:val="008D3CF4"/>
    <w:rsid w:val="008D518F"/>
    <w:rsid w:val="008D527B"/>
    <w:rsid w:val="008D5291"/>
    <w:rsid w:val="008D60B5"/>
    <w:rsid w:val="008D7ECA"/>
    <w:rsid w:val="008E01BE"/>
    <w:rsid w:val="008E0B0C"/>
    <w:rsid w:val="008E1006"/>
    <w:rsid w:val="008E243E"/>
    <w:rsid w:val="008E27F4"/>
    <w:rsid w:val="008E2D64"/>
    <w:rsid w:val="008E359C"/>
    <w:rsid w:val="008E3A5F"/>
    <w:rsid w:val="008E6ADB"/>
    <w:rsid w:val="008F06F9"/>
    <w:rsid w:val="008F10BF"/>
    <w:rsid w:val="008F15E0"/>
    <w:rsid w:val="008F1CF7"/>
    <w:rsid w:val="008F46DD"/>
    <w:rsid w:val="008F4A7A"/>
    <w:rsid w:val="008F4BCA"/>
    <w:rsid w:val="008F5521"/>
    <w:rsid w:val="008F6681"/>
    <w:rsid w:val="008F69EB"/>
    <w:rsid w:val="008F6C41"/>
    <w:rsid w:val="009007B7"/>
    <w:rsid w:val="00900874"/>
    <w:rsid w:val="00901334"/>
    <w:rsid w:val="009015A0"/>
    <w:rsid w:val="00903067"/>
    <w:rsid w:val="009032CD"/>
    <w:rsid w:val="009046C8"/>
    <w:rsid w:val="009060AD"/>
    <w:rsid w:val="00906839"/>
    <w:rsid w:val="00910514"/>
    <w:rsid w:val="0091171F"/>
    <w:rsid w:val="009118C2"/>
    <w:rsid w:val="009124CE"/>
    <w:rsid w:val="00912954"/>
    <w:rsid w:val="00914ADB"/>
    <w:rsid w:val="00915054"/>
    <w:rsid w:val="009154BF"/>
    <w:rsid w:val="00915DCD"/>
    <w:rsid w:val="009163C0"/>
    <w:rsid w:val="00920ED9"/>
    <w:rsid w:val="009210AC"/>
    <w:rsid w:val="00921270"/>
    <w:rsid w:val="00921F0B"/>
    <w:rsid w:val="00921F34"/>
    <w:rsid w:val="0092304C"/>
    <w:rsid w:val="009230B0"/>
    <w:rsid w:val="00923814"/>
    <w:rsid w:val="00923F06"/>
    <w:rsid w:val="0092562E"/>
    <w:rsid w:val="009260E5"/>
    <w:rsid w:val="00926DAF"/>
    <w:rsid w:val="009277FA"/>
    <w:rsid w:val="0093045D"/>
    <w:rsid w:val="0093147F"/>
    <w:rsid w:val="00932600"/>
    <w:rsid w:val="00932CBE"/>
    <w:rsid w:val="00932E4B"/>
    <w:rsid w:val="009333C0"/>
    <w:rsid w:val="009338F8"/>
    <w:rsid w:val="00934AC6"/>
    <w:rsid w:val="0093548C"/>
    <w:rsid w:val="009354C4"/>
    <w:rsid w:val="00935746"/>
    <w:rsid w:val="009358F6"/>
    <w:rsid w:val="00940094"/>
    <w:rsid w:val="00940BDE"/>
    <w:rsid w:val="00941AD5"/>
    <w:rsid w:val="00943389"/>
    <w:rsid w:val="009439FC"/>
    <w:rsid w:val="00945926"/>
    <w:rsid w:val="00946FA6"/>
    <w:rsid w:val="00947AAD"/>
    <w:rsid w:val="00950450"/>
    <w:rsid w:val="00951F8A"/>
    <w:rsid w:val="009546C5"/>
    <w:rsid w:val="0095479F"/>
    <w:rsid w:val="00955067"/>
    <w:rsid w:val="009561B1"/>
    <w:rsid w:val="009561D8"/>
    <w:rsid w:val="0095623E"/>
    <w:rsid w:val="00956B55"/>
    <w:rsid w:val="00957B28"/>
    <w:rsid w:val="00960B10"/>
    <w:rsid w:val="00960EC7"/>
    <w:rsid w:val="00963298"/>
    <w:rsid w:val="009632E7"/>
    <w:rsid w:val="0096338A"/>
    <w:rsid w:val="00963F45"/>
    <w:rsid w:val="009642FC"/>
    <w:rsid w:val="00964AB1"/>
    <w:rsid w:val="00965CF5"/>
    <w:rsid w:val="00967E76"/>
    <w:rsid w:val="00973222"/>
    <w:rsid w:val="0097346F"/>
    <w:rsid w:val="00973C03"/>
    <w:rsid w:val="009746A7"/>
    <w:rsid w:val="00974A09"/>
    <w:rsid w:val="00974D5B"/>
    <w:rsid w:val="00975201"/>
    <w:rsid w:val="00975225"/>
    <w:rsid w:val="00975BA8"/>
    <w:rsid w:val="009765D2"/>
    <w:rsid w:val="00976DE7"/>
    <w:rsid w:val="00977BA5"/>
    <w:rsid w:val="0098078A"/>
    <w:rsid w:val="009807A6"/>
    <w:rsid w:val="0098086F"/>
    <w:rsid w:val="009841DA"/>
    <w:rsid w:val="00984704"/>
    <w:rsid w:val="00984AC9"/>
    <w:rsid w:val="00984F09"/>
    <w:rsid w:val="009859C7"/>
    <w:rsid w:val="00986627"/>
    <w:rsid w:val="00987869"/>
    <w:rsid w:val="009903E9"/>
    <w:rsid w:val="00990D50"/>
    <w:rsid w:val="00990EDC"/>
    <w:rsid w:val="00992420"/>
    <w:rsid w:val="00993A16"/>
    <w:rsid w:val="00993BE1"/>
    <w:rsid w:val="009942E1"/>
    <w:rsid w:val="0099482D"/>
    <w:rsid w:val="00994A8E"/>
    <w:rsid w:val="00995CE9"/>
    <w:rsid w:val="0099683C"/>
    <w:rsid w:val="009978E0"/>
    <w:rsid w:val="009A022F"/>
    <w:rsid w:val="009A041A"/>
    <w:rsid w:val="009A04DE"/>
    <w:rsid w:val="009A1ECF"/>
    <w:rsid w:val="009A1F19"/>
    <w:rsid w:val="009A27A6"/>
    <w:rsid w:val="009A60D4"/>
    <w:rsid w:val="009A69A3"/>
    <w:rsid w:val="009A6ADB"/>
    <w:rsid w:val="009A6BD7"/>
    <w:rsid w:val="009A7983"/>
    <w:rsid w:val="009B1219"/>
    <w:rsid w:val="009B1FCF"/>
    <w:rsid w:val="009B3075"/>
    <w:rsid w:val="009B47A3"/>
    <w:rsid w:val="009B4E08"/>
    <w:rsid w:val="009B55E7"/>
    <w:rsid w:val="009B72A0"/>
    <w:rsid w:val="009B72ED"/>
    <w:rsid w:val="009B7BD4"/>
    <w:rsid w:val="009B7F3F"/>
    <w:rsid w:val="009C02D9"/>
    <w:rsid w:val="009C1260"/>
    <w:rsid w:val="009C1BA7"/>
    <w:rsid w:val="009C2E70"/>
    <w:rsid w:val="009C447E"/>
    <w:rsid w:val="009C475D"/>
    <w:rsid w:val="009C5013"/>
    <w:rsid w:val="009C5AAD"/>
    <w:rsid w:val="009C632A"/>
    <w:rsid w:val="009C662B"/>
    <w:rsid w:val="009C6EFD"/>
    <w:rsid w:val="009C7524"/>
    <w:rsid w:val="009C7754"/>
    <w:rsid w:val="009C7D1B"/>
    <w:rsid w:val="009D09DC"/>
    <w:rsid w:val="009D14B6"/>
    <w:rsid w:val="009D161C"/>
    <w:rsid w:val="009D18D0"/>
    <w:rsid w:val="009D1FEE"/>
    <w:rsid w:val="009D228B"/>
    <w:rsid w:val="009D30D8"/>
    <w:rsid w:val="009D3CA5"/>
    <w:rsid w:val="009D4B32"/>
    <w:rsid w:val="009D5986"/>
    <w:rsid w:val="009D602D"/>
    <w:rsid w:val="009D7646"/>
    <w:rsid w:val="009D7F98"/>
    <w:rsid w:val="009E00A6"/>
    <w:rsid w:val="009E0BA5"/>
    <w:rsid w:val="009E1447"/>
    <w:rsid w:val="009E179D"/>
    <w:rsid w:val="009E2AC5"/>
    <w:rsid w:val="009E3C69"/>
    <w:rsid w:val="009E4076"/>
    <w:rsid w:val="009E5B16"/>
    <w:rsid w:val="009E5DAB"/>
    <w:rsid w:val="009E6FB7"/>
    <w:rsid w:val="009F0F55"/>
    <w:rsid w:val="009F151E"/>
    <w:rsid w:val="009F1EBC"/>
    <w:rsid w:val="009F281C"/>
    <w:rsid w:val="009F2A0A"/>
    <w:rsid w:val="009F36E0"/>
    <w:rsid w:val="009F3B48"/>
    <w:rsid w:val="009F4EA2"/>
    <w:rsid w:val="009F530C"/>
    <w:rsid w:val="009F57CD"/>
    <w:rsid w:val="009F594E"/>
    <w:rsid w:val="009F5AF2"/>
    <w:rsid w:val="009F7C50"/>
    <w:rsid w:val="009F7EA5"/>
    <w:rsid w:val="00A00FCD"/>
    <w:rsid w:val="00A018C7"/>
    <w:rsid w:val="00A01FC4"/>
    <w:rsid w:val="00A02249"/>
    <w:rsid w:val="00A027EB"/>
    <w:rsid w:val="00A04D06"/>
    <w:rsid w:val="00A04D9F"/>
    <w:rsid w:val="00A05E49"/>
    <w:rsid w:val="00A05FF8"/>
    <w:rsid w:val="00A06BFB"/>
    <w:rsid w:val="00A07D3B"/>
    <w:rsid w:val="00A07EFB"/>
    <w:rsid w:val="00A101CD"/>
    <w:rsid w:val="00A10800"/>
    <w:rsid w:val="00A10F76"/>
    <w:rsid w:val="00A11483"/>
    <w:rsid w:val="00A114EA"/>
    <w:rsid w:val="00A122D4"/>
    <w:rsid w:val="00A12F41"/>
    <w:rsid w:val="00A13307"/>
    <w:rsid w:val="00A13667"/>
    <w:rsid w:val="00A13769"/>
    <w:rsid w:val="00A14965"/>
    <w:rsid w:val="00A15ABA"/>
    <w:rsid w:val="00A20086"/>
    <w:rsid w:val="00A200C6"/>
    <w:rsid w:val="00A20EE6"/>
    <w:rsid w:val="00A21487"/>
    <w:rsid w:val="00A22AFB"/>
    <w:rsid w:val="00A23527"/>
    <w:rsid w:val="00A238CF"/>
    <w:rsid w:val="00A23FC7"/>
    <w:rsid w:val="00A24984"/>
    <w:rsid w:val="00A24B5D"/>
    <w:rsid w:val="00A24E4C"/>
    <w:rsid w:val="00A24F57"/>
    <w:rsid w:val="00A25986"/>
    <w:rsid w:val="00A25D15"/>
    <w:rsid w:val="00A26D42"/>
    <w:rsid w:val="00A2705B"/>
    <w:rsid w:val="00A27237"/>
    <w:rsid w:val="00A277C0"/>
    <w:rsid w:val="00A27DE4"/>
    <w:rsid w:val="00A30DDF"/>
    <w:rsid w:val="00A3180A"/>
    <w:rsid w:val="00A33091"/>
    <w:rsid w:val="00A3339A"/>
    <w:rsid w:val="00A3366B"/>
    <w:rsid w:val="00A337F0"/>
    <w:rsid w:val="00A3417C"/>
    <w:rsid w:val="00A35628"/>
    <w:rsid w:val="00A35816"/>
    <w:rsid w:val="00A358BB"/>
    <w:rsid w:val="00A40134"/>
    <w:rsid w:val="00A403BC"/>
    <w:rsid w:val="00A40F3D"/>
    <w:rsid w:val="00A41733"/>
    <w:rsid w:val="00A418A7"/>
    <w:rsid w:val="00A41F44"/>
    <w:rsid w:val="00A422A2"/>
    <w:rsid w:val="00A435AF"/>
    <w:rsid w:val="00A43A02"/>
    <w:rsid w:val="00A43AEF"/>
    <w:rsid w:val="00A44A13"/>
    <w:rsid w:val="00A44A32"/>
    <w:rsid w:val="00A45524"/>
    <w:rsid w:val="00A52814"/>
    <w:rsid w:val="00A53E36"/>
    <w:rsid w:val="00A5414F"/>
    <w:rsid w:val="00A546BB"/>
    <w:rsid w:val="00A54D55"/>
    <w:rsid w:val="00A5760C"/>
    <w:rsid w:val="00A57F14"/>
    <w:rsid w:val="00A60252"/>
    <w:rsid w:val="00A60DB3"/>
    <w:rsid w:val="00A61BEC"/>
    <w:rsid w:val="00A622BC"/>
    <w:rsid w:val="00A622E4"/>
    <w:rsid w:val="00A62411"/>
    <w:rsid w:val="00A62418"/>
    <w:rsid w:val="00A64619"/>
    <w:rsid w:val="00A67741"/>
    <w:rsid w:val="00A67B29"/>
    <w:rsid w:val="00A67BFE"/>
    <w:rsid w:val="00A70D2E"/>
    <w:rsid w:val="00A72565"/>
    <w:rsid w:val="00A7276D"/>
    <w:rsid w:val="00A728A8"/>
    <w:rsid w:val="00A73975"/>
    <w:rsid w:val="00A7511F"/>
    <w:rsid w:val="00A75CC0"/>
    <w:rsid w:val="00A75F56"/>
    <w:rsid w:val="00A77105"/>
    <w:rsid w:val="00A801F3"/>
    <w:rsid w:val="00A80321"/>
    <w:rsid w:val="00A81F3F"/>
    <w:rsid w:val="00A82FD8"/>
    <w:rsid w:val="00A835E0"/>
    <w:rsid w:val="00A8431A"/>
    <w:rsid w:val="00A848F2"/>
    <w:rsid w:val="00A84E8D"/>
    <w:rsid w:val="00A85B39"/>
    <w:rsid w:val="00A860B9"/>
    <w:rsid w:val="00A86A68"/>
    <w:rsid w:val="00A86CD5"/>
    <w:rsid w:val="00A86DED"/>
    <w:rsid w:val="00A86ECB"/>
    <w:rsid w:val="00A87880"/>
    <w:rsid w:val="00A90116"/>
    <w:rsid w:val="00A902B0"/>
    <w:rsid w:val="00A90D07"/>
    <w:rsid w:val="00A913BB"/>
    <w:rsid w:val="00A914E0"/>
    <w:rsid w:val="00A93C20"/>
    <w:rsid w:val="00A9439C"/>
    <w:rsid w:val="00A94647"/>
    <w:rsid w:val="00A947D5"/>
    <w:rsid w:val="00A97D6B"/>
    <w:rsid w:val="00A97E93"/>
    <w:rsid w:val="00AA03AA"/>
    <w:rsid w:val="00AA0C03"/>
    <w:rsid w:val="00AA0E9D"/>
    <w:rsid w:val="00AA164C"/>
    <w:rsid w:val="00AA16A4"/>
    <w:rsid w:val="00AA4030"/>
    <w:rsid w:val="00AA49FC"/>
    <w:rsid w:val="00AA5004"/>
    <w:rsid w:val="00AA53D2"/>
    <w:rsid w:val="00AA5AFA"/>
    <w:rsid w:val="00AA5E8D"/>
    <w:rsid w:val="00AA6A83"/>
    <w:rsid w:val="00AA7631"/>
    <w:rsid w:val="00AA79E3"/>
    <w:rsid w:val="00AB112D"/>
    <w:rsid w:val="00AB17FF"/>
    <w:rsid w:val="00AB1E5C"/>
    <w:rsid w:val="00AB3CBD"/>
    <w:rsid w:val="00AB3EB2"/>
    <w:rsid w:val="00AB42B6"/>
    <w:rsid w:val="00AB4A5F"/>
    <w:rsid w:val="00AB5F6E"/>
    <w:rsid w:val="00AB5FE2"/>
    <w:rsid w:val="00AC0EBB"/>
    <w:rsid w:val="00AC14AC"/>
    <w:rsid w:val="00AC188A"/>
    <w:rsid w:val="00AC2EF2"/>
    <w:rsid w:val="00AC3077"/>
    <w:rsid w:val="00AC32EB"/>
    <w:rsid w:val="00AC3B46"/>
    <w:rsid w:val="00AC3BB9"/>
    <w:rsid w:val="00AC46AB"/>
    <w:rsid w:val="00AC4D13"/>
    <w:rsid w:val="00AC5B0F"/>
    <w:rsid w:val="00AC6371"/>
    <w:rsid w:val="00AC6EB2"/>
    <w:rsid w:val="00AC74D7"/>
    <w:rsid w:val="00AC7ACD"/>
    <w:rsid w:val="00AD0E39"/>
    <w:rsid w:val="00AD2300"/>
    <w:rsid w:val="00AD2F56"/>
    <w:rsid w:val="00AD33D5"/>
    <w:rsid w:val="00AD4803"/>
    <w:rsid w:val="00AD5751"/>
    <w:rsid w:val="00AD59EE"/>
    <w:rsid w:val="00AD6FD0"/>
    <w:rsid w:val="00AD719F"/>
    <w:rsid w:val="00AD74F1"/>
    <w:rsid w:val="00AD7EE9"/>
    <w:rsid w:val="00AE07DF"/>
    <w:rsid w:val="00AE105E"/>
    <w:rsid w:val="00AE184F"/>
    <w:rsid w:val="00AE270D"/>
    <w:rsid w:val="00AE2FAA"/>
    <w:rsid w:val="00AE38DB"/>
    <w:rsid w:val="00AE4C8C"/>
    <w:rsid w:val="00AE5CE1"/>
    <w:rsid w:val="00AE6DF5"/>
    <w:rsid w:val="00AE70F7"/>
    <w:rsid w:val="00AE7F34"/>
    <w:rsid w:val="00AF06F8"/>
    <w:rsid w:val="00AF1B85"/>
    <w:rsid w:val="00AF2AC0"/>
    <w:rsid w:val="00AF2D66"/>
    <w:rsid w:val="00AF44EE"/>
    <w:rsid w:val="00AF46D4"/>
    <w:rsid w:val="00AF50A7"/>
    <w:rsid w:val="00AF50C8"/>
    <w:rsid w:val="00AF7D47"/>
    <w:rsid w:val="00B006A8"/>
    <w:rsid w:val="00B00850"/>
    <w:rsid w:val="00B00BCF"/>
    <w:rsid w:val="00B02021"/>
    <w:rsid w:val="00B02DE2"/>
    <w:rsid w:val="00B03F9A"/>
    <w:rsid w:val="00B049F2"/>
    <w:rsid w:val="00B12074"/>
    <w:rsid w:val="00B1379C"/>
    <w:rsid w:val="00B14B18"/>
    <w:rsid w:val="00B15B9C"/>
    <w:rsid w:val="00B175C0"/>
    <w:rsid w:val="00B2022F"/>
    <w:rsid w:val="00B20334"/>
    <w:rsid w:val="00B21BA3"/>
    <w:rsid w:val="00B22B06"/>
    <w:rsid w:val="00B238BD"/>
    <w:rsid w:val="00B23C2A"/>
    <w:rsid w:val="00B23C69"/>
    <w:rsid w:val="00B246F3"/>
    <w:rsid w:val="00B24C51"/>
    <w:rsid w:val="00B267FE"/>
    <w:rsid w:val="00B27EC9"/>
    <w:rsid w:val="00B31059"/>
    <w:rsid w:val="00B32324"/>
    <w:rsid w:val="00B32F05"/>
    <w:rsid w:val="00B345C9"/>
    <w:rsid w:val="00B351F7"/>
    <w:rsid w:val="00B35524"/>
    <w:rsid w:val="00B371FD"/>
    <w:rsid w:val="00B37962"/>
    <w:rsid w:val="00B4166B"/>
    <w:rsid w:val="00B416E8"/>
    <w:rsid w:val="00B41801"/>
    <w:rsid w:val="00B41954"/>
    <w:rsid w:val="00B41AC2"/>
    <w:rsid w:val="00B4265A"/>
    <w:rsid w:val="00B42758"/>
    <w:rsid w:val="00B4446F"/>
    <w:rsid w:val="00B44E98"/>
    <w:rsid w:val="00B44EA7"/>
    <w:rsid w:val="00B45287"/>
    <w:rsid w:val="00B45666"/>
    <w:rsid w:val="00B45A1A"/>
    <w:rsid w:val="00B4676E"/>
    <w:rsid w:val="00B46D36"/>
    <w:rsid w:val="00B47592"/>
    <w:rsid w:val="00B51D9F"/>
    <w:rsid w:val="00B52290"/>
    <w:rsid w:val="00B528EF"/>
    <w:rsid w:val="00B54687"/>
    <w:rsid w:val="00B54B0E"/>
    <w:rsid w:val="00B553B6"/>
    <w:rsid w:val="00B55C6B"/>
    <w:rsid w:val="00B56990"/>
    <w:rsid w:val="00B57CDF"/>
    <w:rsid w:val="00B61A59"/>
    <w:rsid w:val="00B62B70"/>
    <w:rsid w:val="00B62C61"/>
    <w:rsid w:val="00B636B0"/>
    <w:rsid w:val="00B640E1"/>
    <w:rsid w:val="00B64B1D"/>
    <w:rsid w:val="00B65017"/>
    <w:rsid w:val="00B650D7"/>
    <w:rsid w:val="00B66103"/>
    <w:rsid w:val="00B66F0C"/>
    <w:rsid w:val="00B7142C"/>
    <w:rsid w:val="00B7196F"/>
    <w:rsid w:val="00B72226"/>
    <w:rsid w:val="00B72E5A"/>
    <w:rsid w:val="00B73054"/>
    <w:rsid w:val="00B734D1"/>
    <w:rsid w:val="00B7495E"/>
    <w:rsid w:val="00B80807"/>
    <w:rsid w:val="00B80838"/>
    <w:rsid w:val="00B8133F"/>
    <w:rsid w:val="00B81CDE"/>
    <w:rsid w:val="00B81D42"/>
    <w:rsid w:val="00B82B20"/>
    <w:rsid w:val="00B82B45"/>
    <w:rsid w:val="00B82DD1"/>
    <w:rsid w:val="00B83603"/>
    <w:rsid w:val="00B849FC"/>
    <w:rsid w:val="00B84FCD"/>
    <w:rsid w:val="00B86D2B"/>
    <w:rsid w:val="00B873FE"/>
    <w:rsid w:val="00B8766A"/>
    <w:rsid w:val="00B9111C"/>
    <w:rsid w:val="00B91DB4"/>
    <w:rsid w:val="00B9204E"/>
    <w:rsid w:val="00B924B1"/>
    <w:rsid w:val="00B93174"/>
    <w:rsid w:val="00B93C1D"/>
    <w:rsid w:val="00B945FA"/>
    <w:rsid w:val="00B95020"/>
    <w:rsid w:val="00B958D7"/>
    <w:rsid w:val="00B95B4E"/>
    <w:rsid w:val="00B97437"/>
    <w:rsid w:val="00B9770B"/>
    <w:rsid w:val="00B9773F"/>
    <w:rsid w:val="00BA06C0"/>
    <w:rsid w:val="00BA30A8"/>
    <w:rsid w:val="00BA342E"/>
    <w:rsid w:val="00BA440E"/>
    <w:rsid w:val="00BA4A60"/>
    <w:rsid w:val="00BA52D6"/>
    <w:rsid w:val="00BA555C"/>
    <w:rsid w:val="00BA7D62"/>
    <w:rsid w:val="00BB101D"/>
    <w:rsid w:val="00BB2855"/>
    <w:rsid w:val="00BB2BF2"/>
    <w:rsid w:val="00BB3EB4"/>
    <w:rsid w:val="00BB43DE"/>
    <w:rsid w:val="00BB50B7"/>
    <w:rsid w:val="00BB5895"/>
    <w:rsid w:val="00BB5BE0"/>
    <w:rsid w:val="00BB5E87"/>
    <w:rsid w:val="00BB669C"/>
    <w:rsid w:val="00BB68AF"/>
    <w:rsid w:val="00BB732E"/>
    <w:rsid w:val="00BB7BA3"/>
    <w:rsid w:val="00BC0524"/>
    <w:rsid w:val="00BC12DB"/>
    <w:rsid w:val="00BC19D8"/>
    <w:rsid w:val="00BC22C1"/>
    <w:rsid w:val="00BC2702"/>
    <w:rsid w:val="00BC32FC"/>
    <w:rsid w:val="00BC3436"/>
    <w:rsid w:val="00BC4FB7"/>
    <w:rsid w:val="00BC5194"/>
    <w:rsid w:val="00BC5D8A"/>
    <w:rsid w:val="00BD09CD"/>
    <w:rsid w:val="00BD2C8A"/>
    <w:rsid w:val="00BD3C09"/>
    <w:rsid w:val="00BD45B5"/>
    <w:rsid w:val="00BD626A"/>
    <w:rsid w:val="00BD6ADB"/>
    <w:rsid w:val="00BD775B"/>
    <w:rsid w:val="00BD7912"/>
    <w:rsid w:val="00BE21EB"/>
    <w:rsid w:val="00BE26D9"/>
    <w:rsid w:val="00BE3759"/>
    <w:rsid w:val="00BE3AC6"/>
    <w:rsid w:val="00BE3C7A"/>
    <w:rsid w:val="00BE537D"/>
    <w:rsid w:val="00BE6296"/>
    <w:rsid w:val="00BE6377"/>
    <w:rsid w:val="00BE6E35"/>
    <w:rsid w:val="00BF08D3"/>
    <w:rsid w:val="00BF19BB"/>
    <w:rsid w:val="00BF19BD"/>
    <w:rsid w:val="00BF1CEA"/>
    <w:rsid w:val="00BF34D7"/>
    <w:rsid w:val="00BF4316"/>
    <w:rsid w:val="00BF5188"/>
    <w:rsid w:val="00BF7068"/>
    <w:rsid w:val="00BF7B45"/>
    <w:rsid w:val="00C002A5"/>
    <w:rsid w:val="00C009AE"/>
    <w:rsid w:val="00C00B1A"/>
    <w:rsid w:val="00C00E8A"/>
    <w:rsid w:val="00C0150A"/>
    <w:rsid w:val="00C02D9D"/>
    <w:rsid w:val="00C0464B"/>
    <w:rsid w:val="00C046EF"/>
    <w:rsid w:val="00C06BC6"/>
    <w:rsid w:val="00C0748F"/>
    <w:rsid w:val="00C074BE"/>
    <w:rsid w:val="00C07509"/>
    <w:rsid w:val="00C10C6C"/>
    <w:rsid w:val="00C10FAC"/>
    <w:rsid w:val="00C11A88"/>
    <w:rsid w:val="00C11BD0"/>
    <w:rsid w:val="00C126B0"/>
    <w:rsid w:val="00C1316C"/>
    <w:rsid w:val="00C13B09"/>
    <w:rsid w:val="00C16B8A"/>
    <w:rsid w:val="00C204BC"/>
    <w:rsid w:val="00C21D0C"/>
    <w:rsid w:val="00C21FA0"/>
    <w:rsid w:val="00C220F2"/>
    <w:rsid w:val="00C228C9"/>
    <w:rsid w:val="00C2568E"/>
    <w:rsid w:val="00C25B96"/>
    <w:rsid w:val="00C263FD"/>
    <w:rsid w:val="00C26E79"/>
    <w:rsid w:val="00C27098"/>
    <w:rsid w:val="00C274BD"/>
    <w:rsid w:val="00C27C5A"/>
    <w:rsid w:val="00C309CC"/>
    <w:rsid w:val="00C32393"/>
    <w:rsid w:val="00C3492D"/>
    <w:rsid w:val="00C349D3"/>
    <w:rsid w:val="00C34B00"/>
    <w:rsid w:val="00C359D1"/>
    <w:rsid w:val="00C36797"/>
    <w:rsid w:val="00C3697F"/>
    <w:rsid w:val="00C36D95"/>
    <w:rsid w:val="00C3702D"/>
    <w:rsid w:val="00C37CEC"/>
    <w:rsid w:val="00C404DD"/>
    <w:rsid w:val="00C407A1"/>
    <w:rsid w:val="00C40D1C"/>
    <w:rsid w:val="00C40EA6"/>
    <w:rsid w:val="00C42039"/>
    <w:rsid w:val="00C4238A"/>
    <w:rsid w:val="00C432D7"/>
    <w:rsid w:val="00C45165"/>
    <w:rsid w:val="00C45994"/>
    <w:rsid w:val="00C46C6C"/>
    <w:rsid w:val="00C46D5C"/>
    <w:rsid w:val="00C52650"/>
    <w:rsid w:val="00C5275F"/>
    <w:rsid w:val="00C532DA"/>
    <w:rsid w:val="00C53A35"/>
    <w:rsid w:val="00C540CF"/>
    <w:rsid w:val="00C54652"/>
    <w:rsid w:val="00C5471B"/>
    <w:rsid w:val="00C5693D"/>
    <w:rsid w:val="00C5704A"/>
    <w:rsid w:val="00C57B84"/>
    <w:rsid w:val="00C57F86"/>
    <w:rsid w:val="00C650BE"/>
    <w:rsid w:val="00C652D9"/>
    <w:rsid w:val="00C66D9C"/>
    <w:rsid w:val="00C70B40"/>
    <w:rsid w:val="00C70E14"/>
    <w:rsid w:val="00C722A1"/>
    <w:rsid w:val="00C7305A"/>
    <w:rsid w:val="00C7336D"/>
    <w:rsid w:val="00C73637"/>
    <w:rsid w:val="00C73FBE"/>
    <w:rsid w:val="00C7412B"/>
    <w:rsid w:val="00C74873"/>
    <w:rsid w:val="00C7521A"/>
    <w:rsid w:val="00C75D09"/>
    <w:rsid w:val="00C80E1E"/>
    <w:rsid w:val="00C81109"/>
    <w:rsid w:val="00C8180D"/>
    <w:rsid w:val="00C82E4D"/>
    <w:rsid w:val="00C8332A"/>
    <w:rsid w:val="00C8343C"/>
    <w:rsid w:val="00C838BF"/>
    <w:rsid w:val="00C84810"/>
    <w:rsid w:val="00C84C52"/>
    <w:rsid w:val="00C857CB"/>
    <w:rsid w:val="00C85BF3"/>
    <w:rsid w:val="00C8619A"/>
    <w:rsid w:val="00C8709C"/>
    <w:rsid w:val="00C8740F"/>
    <w:rsid w:val="00C90933"/>
    <w:rsid w:val="00C93776"/>
    <w:rsid w:val="00C95927"/>
    <w:rsid w:val="00C962C4"/>
    <w:rsid w:val="00C97AAA"/>
    <w:rsid w:val="00CA0286"/>
    <w:rsid w:val="00CA2A85"/>
    <w:rsid w:val="00CA44A0"/>
    <w:rsid w:val="00CA4623"/>
    <w:rsid w:val="00CA4764"/>
    <w:rsid w:val="00CA54B8"/>
    <w:rsid w:val="00CA62A7"/>
    <w:rsid w:val="00CA65B8"/>
    <w:rsid w:val="00CA7CE7"/>
    <w:rsid w:val="00CB0660"/>
    <w:rsid w:val="00CB10F4"/>
    <w:rsid w:val="00CB166B"/>
    <w:rsid w:val="00CB2BA4"/>
    <w:rsid w:val="00CB3E17"/>
    <w:rsid w:val="00CB3E4F"/>
    <w:rsid w:val="00CB415A"/>
    <w:rsid w:val="00CB4681"/>
    <w:rsid w:val="00CB5401"/>
    <w:rsid w:val="00CB5987"/>
    <w:rsid w:val="00CB5F0D"/>
    <w:rsid w:val="00CB669D"/>
    <w:rsid w:val="00CB7672"/>
    <w:rsid w:val="00CB775D"/>
    <w:rsid w:val="00CC078F"/>
    <w:rsid w:val="00CC1404"/>
    <w:rsid w:val="00CC16CA"/>
    <w:rsid w:val="00CC3EA9"/>
    <w:rsid w:val="00CC50AC"/>
    <w:rsid w:val="00CC7EC1"/>
    <w:rsid w:val="00CD1242"/>
    <w:rsid w:val="00CD26F6"/>
    <w:rsid w:val="00CD484D"/>
    <w:rsid w:val="00CD507C"/>
    <w:rsid w:val="00CD6DCB"/>
    <w:rsid w:val="00CD788E"/>
    <w:rsid w:val="00CD78A9"/>
    <w:rsid w:val="00CE0FCF"/>
    <w:rsid w:val="00CE20E8"/>
    <w:rsid w:val="00CE21C0"/>
    <w:rsid w:val="00CE22F0"/>
    <w:rsid w:val="00CE25B8"/>
    <w:rsid w:val="00CE26BF"/>
    <w:rsid w:val="00CE3002"/>
    <w:rsid w:val="00CE3458"/>
    <w:rsid w:val="00CE3C4B"/>
    <w:rsid w:val="00CE43C0"/>
    <w:rsid w:val="00CE448F"/>
    <w:rsid w:val="00CE4FB1"/>
    <w:rsid w:val="00CE692E"/>
    <w:rsid w:val="00CE7502"/>
    <w:rsid w:val="00CE79A4"/>
    <w:rsid w:val="00CF0350"/>
    <w:rsid w:val="00CF04D2"/>
    <w:rsid w:val="00CF0791"/>
    <w:rsid w:val="00CF08F1"/>
    <w:rsid w:val="00CF0C30"/>
    <w:rsid w:val="00CF10CF"/>
    <w:rsid w:val="00CF28B6"/>
    <w:rsid w:val="00CF4D75"/>
    <w:rsid w:val="00CF4F11"/>
    <w:rsid w:val="00CF73FA"/>
    <w:rsid w:val="00D001A8"/>
    <w:rsid w:val="00D00DF7"/>
    <w:rsid w:val="00D02B48"/>
    <w:rsid w:val="00D04FD0"/>
    <w:rsid w:val="00D0501D"/>
    <w:rsid w:val="00D05475"/>
    <w:rsid w:val="00D06B5D"/>
    <w:rsid w:val="00D078CE"/>
    <w:rsid w:val="00D10161"/>
    <w:rsid w:val="00D10E4E"/>
    <w:rsid w:val="00D1120A"/>
    <w:rsid w:val="00D12377"/>
    <w:rsid w:val="00D125BE"/>
    <w:rsid w:val="00D12A6B"/>
    <w:rsid w:val="00D13657"/>
    <w:rsid w:val="00D13B12"/>
    <w:rsid w:val="00D15F28"/>
    <w:rsid w:val="00D16242"/>
    <w:rsid w:val="00D162BF"/>
    <w:rsid w:val="00D16766"/>
    <w:rsid w:val="00D17A72"/>
    <w:rsid w:val="00D202A4"/>
    <w:rsid w:val="00D2040D"/>
    <w:rsid w:val="00D21B45"/>
    <w:rsid w:val="00D21DDE"/>
    <w:rsid w:val="00D22CD0"/>
    <w:rsid w:val="00D24458"/>
    <w:rsid w:val="00D248EE"/>
    <w:rsid w:val="00D24E5A"/>
    <w:rsid w:val="00D260D0"/>
    <w:rsid w:val="00D277C6"/>
    <w:rsid w:val="00D30AFF"/>
    <w:rsid w:val="00D31E62"/>
    <w:rsid w:val="00D32104"/>
    <w:rsid w:val="00D32F55"/>
    <w:rsid w:val="00D35422"/>
    <w:rsid w:val="00D354A3"/>
    <w:rsid w:val="00D359E5"/>
    <w:rsid w:val="00D36EAA"/>
    <w:rsid w:val="00D40022"/>
    <w:rsid w:val="00D40065"/>
    <w:rsid w:val="00D40115"/>
    <w:rsid w:val="00D40368"/>
    <w:rsid w:val="00D41068"/>
    <w:rsid w:val="00D41606"/>
    <w:rsid w:val="00D423EB"/>
    <w:rsid w:val="00D42FDC"/>
    <w:rsid w:val="00D44666"/>
    <w:rsid w:val="00D4532D"/>
    <w:rsid w:val="00D45AE0"/>
    <w:rsid w:val="00D45C13"/>
    <w:rsid w:val="00D46630"/>
    <w:rsid w:val="00D501A5"/>
    <w:rsid w:val="00D50BCC"/>
    <w:rsid w:val="00D50DE3"/>
    <w:rsid w:val="00D52A75"/>
    <w:rsid w:val="00D5377C"/>
    <w:rsid w:val="00D54400"/>
    <w:rsid w:val="00D54F89"/>
    <w:rsid w:val="00D555DA"/>
    <w:rsid w:val="00D56A6F"/>
    <w:rsid w:val="00D570C0"/>
    <w:rsid w:val="00D579AA"/>
    <w:rsid w:val="00D605E5"/>
    <w:rsid w:val="00D60B22"/>
    <w:rsid w:val="00D62BBC"/>
    <w:rsid w:val="00D62ED7"/>
    <w:rsid w:val="00D63003"/>
    <w:rsid w:val="00D64809"/>
    <w:rsid w:val="00D65A4E"/>
    <w:rsid w:val="00D675A1"/>
    <w:rsid w:val="00D6760B"/>
    <w:rsid w:val="00D67ED8"/>
    <w:rsid w:val="00D70451"/>
    <w:rsid w:val="00D70B32"/>
    <w:rsid w:val="00D713BF"/>
    <w:rsid w:val="00D71BAD"/>
    <w:rsid w:val="00D722B0"/>
    <w:rsid w:val="00D73457"/>
    <w:rsid w:val="00D752FC"/>
    <w:rsid w:val="00D75872"/>
    <w:rsid w:val="00D75BCC"/>
    <w:rsid w:val="00D76EBB"/>
    <w:rsid w:val="00D8009C"/>
    <w:rsid w:val="00D84947"/>
    <w:rsid w:val="00D85591"/>
    <w:rsid w:val="00D86082"/>
    <w:rsid w:val="00D90689"/>
    <w:rsid w:val="00D907B2"/>
    <w:rsid w:val="00D91713"/>
    <w:rsid w:val="00D92868"/>
    <w:rsid w:val="00D942F9"/>
    <w:rsid w:val="00D94623"/>
    <w:rsid w:val="00D95BCA"/>
    <w:rsid w:val="00D96485"/>
    <w:rsid w:val="00D96AB7"/>
    <w:rsid w:val="00D96F26"/>
    <w:rsid w:val="00D97BF8"/>
    <w:rsid w:val="00DA0229"/>
    <w:rsid w:val="00DA1BE5"/>
    <w:rsid w:val="00DA1C57"/>
    <w:rsid w:val="00DA1CB8"/>
    <w:rsid w:val="00DA2B7A"/>
    <w:rsid w:val="00DA3BC0"/>
    <w:rsid w:val="00DA421D"/>
    <w:rsid w:val="00DA50B1"/>
    <w:rsid w:val="00DA61B9"/>
    <w:rsid w:val="00DA68AE"/>
    <w:rsid w:val="00DA7347"/>
    <w:rsid w:val="00DB0005"/>
    <w:rsid w:val="00DB01E1"/>
    <w:rsid w:val="00DB0687"/>
    <w:rsid w:val="00DB0FA5"/>
    <w:rsid w:val="00DB1128"/>
    <w:rsid w:val="00DB1A35"/>
    <w:rsid w:val="00DB1AFE"/>
    <w:rsid w:val="00DB21EA"/>
    <w:rsid w:val="00DB4B60"/>
    <w:rsid w:val="00DB5375"/>
    <w:rsid w:val="00DB556C"/>
    <w:rsid w:val="00DB56E0"/>
    <w:rsid w:val="00DB5F14"/>
    <w:rsid w:val="00DB7937"/>
    <w:rsid w:val="00DB7A44"/>
    <w:rsid w:val="00DC023B"/>
    <w:rsid w:val="00DC1740"/>
    <w:rsid w:val="00DC1E2B"/>
    <w:rsid w:val="00DC2435"/>
    <w:rsid w:val="00DC2F65"/>
    <w:rsid w:val="00DC36EB"/>
    <w:rsid w:val="00DC37E9"/>
    <w:rsid w:val="00DC59C7"/>
    <w:rsid w:val="00DC6C8D"/>
    <w:rsid w:val="00DC6FBF"/>
    <w:rsid w:val="00DC7C50"/>
    <w:rsid w:val="00DC7D05"/>
    <w:rsid w:val="00DD0F21"/>
    <w:rsid w:val="00DD1781"/>
    <w:rsid w:val="00DD18E5"/>
    <w:rsid w:val="00DD1B19"/>
    <w:rsid w:val="00DD1C80"/>
    <w:rsid w:val="00DD38D9"/>
    <w:rsid w:val="00DD38E7"/>
    <w:rsid w:val="00DD3A55"/>
    <w:rsid w:val="00DD4932"/>
    <w:rsid w:val="00DD4DAF"/>
    <w:rsid w:val="00DD7FE8"/>
    <w:rsid w:val="00DE13F0"/>
    <w:rsid w:val="00DE185E"/>
    <w:rsid w:val="00DE265F"/>
    <w:rsid w:val="00DE26CD"/>
    <w:rsid w:val="00DE422C"/>
    <w:rsid w:val="00DE47F9"/>
    <w:rsid w:val="00DE53FD"/>
    <w:rsid w:val="00DE6AE7"/>
    <w:rsid w:val="00DE789C"/>
    <w:rsid w:val="00DF0BD9"/>
    <w:rsid w:val="00DF11BB"/>
    <w:rsid w:val="00DF1487"/>
    <w:rsid w:val="00DF19E3"/>
    <w:rsid w:val="00DF237F"/>
    <w:rsid w:val="00DF288D"/>
    <w:rsid w:val="00DF29B8"/>
    <w:rsid w:val="00DF2EA6"/>
    <w:rsid w:val="00DF3D18"/>
    <w:rsid w:val="00DF3E76"/>
    <w:rsid w:val="00DF3F5C"/>
    <w:rsid w:val="00DF4176"/>
    <w:rsid w:val="00DF6375"/>
    <w:rsid w:val="00DF70E0"/>
    <w:rsid w:val="00DF7D5A"/>
    <w:rsid w:val="00E00E09"/>
    <w:rsid w:val="00E00EF5"/>
    <w:rsid w:val="00E010A1"/>
    <w:rsid w:val="00E01380"/>
    <w:rsid w:val="00E01F30"/>
    <w:rsid w:val="00E03127"/>
    <w:rsid w:val="00E0378A"/>
    <w:rsid w:val="00E04EBA"/>
    <w:rsid w:val="00E10069"/>
    <w:rsid w:val="00E10497"/>
    <w:rsid w:val="00E109E6"/>
    <w:rsid w:val="00E11244"/>
    <w:rsid w:val="00E13CF6"/>
    <w:rsid w:val="00E13E90"/>
    <w:rsid w:val="00E14468"/>
    <w:rsid w:val="00E145EA"/>
    <w:rsid w:val="00E14A50"/>
    <w:rsid w:val="00E152FF"/>
    <w:rsid w:val="00E15353"/>
    <w:rsid w:val="00E15DA2"/>
    <w:rsid w:val="00E15FA9"/>
    <w:rsid w:val="00E16CAE"/>
    <w:rsid w:val="00E17D2D"/>
    <w:rsid w:val="00E200A7"/>
    <w:rsid w:val="00E210F2"/>
    <w:rsid w:val="00E239DA"/>
    <w:rsid w:val="00E23C45"/>
    <w:rsid w:val="00E252CA"/>
    <w:rsid w:val="00E25DC7"/>
    <w:rsid w:val="00E266DE"/>
    <w:rsid w:val="00E267F1"/>
    <w:rsid w:val="00E269E2"/>
    <w:rsid w:val="00E26E20"/>
    <w:rsid w:val="00E30D0A"/>
    <w:rsid w:val="00E33146"/>
    <w:rsid w:val="00E33DC2"/>
    <w:rsid w:val="00E3596B"/>
    <w:rsid w:val="00E35DFE"/>
    <w:rsid w:val="00E371DB"/>
    <w:rsid w:val="00E37E91"/>
    <w:rsid w:val="00E4161C"/>
    <w:rsid w:val="00E43973"/>
    <w:rsid w:val="00E461B0"/>
    <w:rsid w:val="00E46E19"/>
    <w:rsid w:val="00E510F4"/>
    <w:rsid w:val="00E515DB"/>
    <w:rsid w:val="00E515DC"/>
    <w:rsid w:val="00E5199B"/>
    <w:rsid w:val="00E51B65"/>
    <w:rsid w:val="00E52721"/>
    <w:rsid w:val="00E530F5"/>
    <w:rsid w:val="00E533C3"/>
    <w:rsid w:val="00E542D4"/>
    <w:rsid w:val="00E5442D"/>
    <w:rsid w:val="00E546BF"/>
    <w:rsid w:val="00E547BB"/>
    <w:rsid w:val="00E54F7C"/>
    <w:rsid w:val="00E554EB"/>
    <w:rsid w:val="00E55D35"/>
    <w:rsid w:val="00E561A6"/>
    <w:rsid w:val="00E56F9E"/>
    <w:rsid w:val="00E57516"/>
    <w:rsid w:val="00E576A3"/>
    <w:rsid w:val="00E57AF1"/>
    <w:rsid w:val="00E61A29"/>
    <w:rsid w:val="00E61B94"/>
    <w:rsid w:val="00E623A6"/>
    <w:rsid w:val="00E62453"/>
    <w:rsid w:val="00E632F9"/>
    <w:rsid w:val="00E634BF"/>
    <w:rsid w:val="00E639F6"/>
    <w:rsid w:val="00E64642"/>
    <w:rsid w:val="00E66720"/>
    <w:rsid w:val="00E66F8B"/>
    <w:rsid w:val="00E671C9"/>
    <w:rsid w:val="00E674DD"/>
    <w:rsid w:val="00E67B22"/>
    <w:rsid w:val="00E72B87"/>
    <w:rsid w:val="00E72EA3"/>
    <w:rsid w:val="00E7454D"/>
    <w:rsid w:val="00E74DA2"/>
    <w:rsid w:val="00E75785"/>
    <w:rsid w:val="00E76881"/>
    <w:rsid w:val="00E80403"/>
    <w:rsid w:val="00E81323"/>
    <w:rsid w:val="00E82AC3"/>
    <w:rsid w:val="00E82EF8"/>
    <w:rsid w:val="00E8332C"/>
    <w:rsid w:val="00E836DB"/>
    <w:rsid w:val="00E85E3D"/>
    <w:rsid w:val="00E87300"/>
    <w:rsid w:val="00E9010C"/>
    <w:rsid w:val="00E901F3"/>
    <w:rsid w:val="00E906A3"/>
    <w:rsid w:val="00E915AA"/>
    <w:rsid w:val="00E916E3"/>
    <w:rsid w:val="00E925DD"/>
    <w:rsid w:val="00E928E1"/>
    <w:rsid w:val="00E929FB"/>
    <w:rsid w:val="00E93E57"/>
    <w:rsid w:val="00E93EC4"/>
    <w:rsid w:val="00E94A78"/>
    <w:rsid w:val="00E94BF6"/>
    <w:rsid w:val="00E95E48"/>
    <w:rsid w:val="00E965F6"/>
    <w:rsid w:val="00E974BD"/>
    <w:rsid w:val="00E974ED"/>
    <w:rsid w:val="00E97595"/>
    <w:rsid w:val="00EA1022"/>
    <w:rsid w:val="00EA1687"/>
    <w:rsid w:val="00EA1FB3"/>
    <w:rsid w:val="00EA3636"/>
    <w:rsid w:val="00EA3AA7"/>
    <w:rsid w:val="00EA406E"/>
    <w:rsid w:val="00EA4371"/>
    <w:rsid w:val="00EA43AC"/>
    <w:rsid w:val="00EA47F4"/>
    <w:rsid w:val="00EA52D3"/>
    <w:rsid w:val="00EA580B"/>
    <w:rsid w:val="00EA6625"/>
    <w:rsid w:val="00EA6641"/>
    <w:rsid w:val="00EA668B"/>
    <w:rsid w:val="00EA73CE"/>
    <w:rsid w:val="00EA75C8"/>
    <w:rsid w:val="00EB07AA"/>
    <w:rsid w:val="00EB0FBA"/>
    <w:rsid w:val="00EB2329"/>
    <w:rsid w:val="00EB23CB"/>
    <w:rsid w:val="00EB272A"/>
    <w:rsid w:val="00EB2B0A"/>
    <w:rsid w:val="00EB4DDC"/>
    <w:rsid w:val="00EB533D"/>
    <w:rsid w:val="00EB5D64"/>
    <w:rsid w:val="00EB6273"/>
    <w:rsid w:val="00EB69BE"/>
    <w:rsid w:val="00EB7528"/>
    <w:rsid w:val="00EB782E"/>
    <w:rsid w:val="00EB7C6D"/>
    <w:rsid w:val="00EC1CF0"/>
    <w:rsid w:val="00EC227F"/>
    <w:rsid w:val="00EC2B17"/>
    <w:rsid w:val="00EC385E"/>
    <w:rsid w:val="00EC39A9"/>
    <w:rsid w:val="00EC4AA5"/>
    <w:rsid w:val="00EC4B46"/>
    <w:rsid w:val="00EC4BD6"/>
    <w:rsid w:val="00EC5154"/>
    <w:rsid w:val="00EC587F"/>
    <w:rsid w:val="00EC60F9"/>
    <w:rsid w:val="00ED043A"/>
    <w:rsid w:val="00ED0BD6"/>
    <w:rsid w:val="00ED242A"/>
    <w:rsid w:val="00ED2AEF"/>
    <w:rsid w:val="00ED3621"/>
    <w:rsid w:val="00ED3727"/>
    <w:rsid w:val="00ED3764"/>
    <w:rsid w:val="00ED3D7A"/>
    <w:rsid w:val="00ED3D7F"/>
    <w:rsid w:val="00ED3DDF"/>
    <w:rsid w:val="00ED3FF4"/>
    <w:rsid w:val="00ED50F4"/>
    <w:rsid w:val="00ED6337"/>
    <w:rsid w:val="00ED6885"/>
    <w:rsid w:val="00ED6BAD"/>
    <w:rsid w:val="00ED6FEB"/>
    <w:rsid w:val="00EE1976"/>
    <w:rsid w:val="00EE1C1A"/>
    <w:rsid w:val="00EE1ED0"/>
    <w:rsid w:val="00EE1F79"/>
    <w:rsid w:val="00EE2613"/>
    <w:rsid w:val="00EE49E0"/>
    <w:rsid w:val="00EE4CB6"/>
    <w:rsid w:val="00EE550A"/>
    <w:rsid w:val="00EE5DB6"/>
    <w:rsid w:val="00EE5E1A"/>
    <w:rsid w:val="00EE6CD0"/>
    <w:rsid w:val="00EF0150"/>
    <w:rsid w:val="00EF0346"/>
    <w:rsid w:val="00EF083F"/>
    <w:rsid w:val="00EF1364"/>
    <w:rsid w:val="00EF19DD"/>
    <w:rsid w:val="00EF1E98"/>
    <w:rsid w:val="00EF2438"/>
    <w:rsid w:val="00EF2863"/>
    <w:rsid w:val="00EF2A8C"/>
    <w:rsid w:val="00EF32C9"/>
    <w:rsid w:val="00EF57DA"/>
    <w:rsid w:val="00EF5820"/>
    <w:rsid w:val="00F00C3B"/>
    <w:rsid w:val="00F00FFD"/>
    <w:rsid w:val="00F0114C"/>
    <w:rsid w:val="00F01D2B"/>
    <w:rsid w:val="00F02DF2"/>
    <w:rsid w:val="00F03110"/>
    <w:rsid w:val="00F03462"/>
    <w:rsid w:val="00F07C2A"/>
    <w:rsid w:val="00F1025A"/>
    <w:rsid w:val="00F104D3"/>
    <w:rsid w:val="00F10E7C"/>
    <w:rsid w:val="00F111EA"/>
    <w:rsid w:val="00F116F9"/>
    <w:rsid w:val="00F11B57"/>
    <w:rsid w:val="00F125B2"/>
    <w:rsid w:val="00F12662"/>
    <w:rsid w:val="00F12D62"/>
    <w:rsid w:val="00F12DF2"/>
    <w:rsid w:val="00F1443F"/>
    <w:rsid w:val="00F15F95"/>
    <w:rsid w:val="00F1632F"/>
    <w:rsid w:val="00F17607"/>
    <w:rsid w:val="00F1773F"/>
    <w:rsid w:val="00F206CA"/>
    <w:rsid w:val="00F20E13"/>
    <w:rsid w:val="00F20E54"/>
    <w:rsid w:val="00F2297F"/>
    <w:rsid w:val="00F2409E"/>
    <w:rsid w:val="00F25B20"/>
    <w:rsid w:val="00F25E88"/>
    <w:rsid w:val="00F26A92"/>
    <w:rsid w:val="00F26EEB"/>
    <w:rsid w:val="00F31C90"/>
    <w:rsid w:val="00F32D6D"/>
    <w:rsid w:val="00F33B8A"/>
    <w:rsid w:val="00F34D1D"/>
    <w:rsid w:val="00F35161"/>
    <w:rsid w:val="00F35EDC"/>
    <w:rsid w:val="00F37035"/>
    <w:rsid w:val="00F37F74"/>
    <w:rsid w:val="00F4008A"/>
    <w:rsid w:val="00F40AB9"/>
    <w:rsid w:val="00F40ADC"/>
    <w:rsid w:val="00F40C9D"/>
    <w:rsid w:val="00F40FD7"/>
    <w:rsid w:val="00F4135A"/>
    <w:rsid w:val="00F42B02"/>
    <w:rsid w:val="00F4302D"/>
    <w:rsid w:val="00F43562"/>
    <w:rsid w:val="00F44605"/>
    <w:rsid w:val="00F46B32"/>
    <w:rsid w:val="00F47B76"/>
    <w:rsid w:val="00F509E4"/>
    <w:rsid w:val="00F50ED4"/>
    <w:rsid w:val="00F522EC"/>
    <w:rsid w:val="00F52CF6"/>
    <w:rsid w:val="00F5359F"/>
    <w:rsid w:val="00F53DE6"/>
    <w:rsid w:val="00F54A67"/>
    <w:rsid w:val="00F54BC8"/>
    <w:rsid w:val="00F56204"/>
    <w:rsid w:val="00F570AB"/>
    <w:rsid w:val="00F570D2"/>
    <w:rsid w:val="00F573DB"/>
    <w:rsid w:val="00F61952"/>
    <w:rsid w:val="00F61AAA"/>
    <w:rsid w:val="00F62822"/>
    <w:rsid w:val="00F62916"/>
    <w:rsid w:val="00F62CC9"/>
    <w:rsid w:val="00F6375F"/>
    <w:rsid w:val="00F63D9A"/>
    <w:rsid w:val="00F63ECD"/>
    <w:rsid w:val="00F64982"/>
    <w:rsid w:val="00F659A3"/>
    <w:rsid w:val="00F65D58"/>
    <w:rsid w:val="00F66305"/>
    <w:rsid w:val="00F6661A"/>
    <w:rsid w:val="00F67BDD"/>
    <w:rsid w:val="00F7162C"/>
    <w:rsid w:val="00F71C62"/>
    <w:rsid w:val="00F74135"/>
    <w:rsid w:val="00F7417F"/>
    <w:rsid w:val="00F76031"/>
    <w:rsid w:val="00F76B23"/>
    <w:rsid w:val="00F771F2"/>
    <w:rsid w:val="00F77990"/>
    <w:rsid w:val="00F80446"/>
    <w:rsid w:val="00F81744"/>
    <w:rsid w:val="00F82834"/>
    <w:rsid w:val="00F85FD9"/>
    <w:rsid w:val="00F866EE"/>
    <w:rsid w:val="00F870EE"/>
    <w:rsid w:val="00F91F20"/>
    <w:rsid w:val="00F91FBD"/>
    <w:rsid w:val="00F93118"/>
    <w:rsid w:val="00F94539"/>
    <w:rsid w:val="00F94BB6"/>
    <w:rsid w:val="00F9630A"/>
    <w:rsid w:val="00F97182"/>
    <w:rsid w:val="00F97B94"/>
    <w:rsid w:val="00FA0104"/>
    <w:rsid w:val="00FA02D2"/>
    <w:rsid w:val="00FA0413"/>
    <w:rsid w:val="00FA1068"/>
    <w:rsid w:val="00FA1D78"/>
    <w:rsid w:val="00FA2BB7"/>
    <w:rsid w:val="00FA3A76"/>
    <w:rsid w:val="00FA3C3F"/>
    <w:rsid w:val="00FA48C9"/>
    <w:rsid w:val="00FB2C23"/>
    <w:rsid w:val="00FB3549"/>
    <w:rsid w:val="00FB3CD4"/>
    <w:rsid w:val="00FB3D05"/>
    <w:rsid w:val="00FB4FFA"/>
    <w:rsid w:val="00FB5588"/>
    <w:rsid w:val="00FB5761"/>
    <w:rsid w:val="00FB6217"/>
    <w:rsid w:val="00FB650C"/>
    <w:rsid w:val="00FB743C"/>
    <w:rsid w:val="00FB7F89"/>
    <w:rsid w:val="00FC0436"/>
    <w:rsid w:val="00FC0FB7"/>
    <w:rsid w:val="00FC13CF"/>
    <w:rsid w:val="00FC2587"/>
    <w:rsid w:val="00FC2E4C"/>
    <w:rsid w:val="00FC2FAB"/>
    <w:rsid w:val="00FC34ED"/>
    <w:rsid w:val="00FC3D0F"/>
    <w:rsid w:val="00FC3D98"/>
    <w:rsid w:val="00FC44D1"/>
    <w:rsid w:val="00FC57F9"/>
    <w:rsid w:val="00FC5ED7"/>
    <w:rsid w:val="00FC6A1F"/>
    <w:rsid w:val="00FC6E8D"/>
    <w:rsid w:val="00FC7810"/>
    <w:rsid w:val="00FC791A"/>
    <w:rsid w:val="00FC7DA5"/>
    <w:rsid w:val="00FD0575"/>
    <w:rsid w:val="00FD0BF3"/>
    <w:rsid w:val="00FD2A9F"/>
    <w:rsid w:val="00FD307B"/>
    <w:rsid w:val="00FD4727"/>
    <w:rsid w:val="00FD480E"/>
    <w:rsid w:val="00FD6711"/>
    <w:rsid w:val="00FD7516"/>
    <w:rsid w:val="00FD7931"/>
    <w:rsid w:val="00FE1D3E"/>
    <w:rsid w:val="00FE2558"/>
    <w:rsid w:val="00FE3625"/>
    <w:rsid w:val="00FE3A4F"/>
    <w:rsid w:val="00FE422B"/>
    <w:rsid w:val="00FE4A0D"/>
    <w:rsid w:val="00FE4F7C"/>
    <w:rsid w:val="00FE68E4"/>
    <w:rsid w:val="00FE6A1F"/>
    <w:rsid w:val="00FF0536"/>
    <w:rsid w:val="00FF2764"/>
    <w:rsid w:val="00FF34A3"/>
    <w:rsid w:val="00FF3622"/>
    <w:rsid w:val="00FF3BEA"/>
    <w:rsid w:val="00FF3ECF"/>
    <w:rsid w:val="00FF4718"/>
    <w:rsid w:val="00FF5105"/>
    <w:rsid w:val="00FF57B1"/>
    <w:rsid w:val="00FF58E7"/>
    <w:rsid w:val="00FF6953"/>
    <w:rsid w:val="00FF72F6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E2E52"/>
  <w15:docId w15:val="{E798DF50-F6AA-41AC-93E8-7C12661A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740F"/>
    <w:rPr>
      <w:rFonts w:ascii="Verdana" w:hAnsi="Verdana"/>
      <w:sz w:val="22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480" w:after="60"/>
      <w:outlineLvl w:val="0"/>
    </w:pPr>
    <w:rPr>
      <w:color w:val="808080"/>
      <w:kern w:val="28"/>
      <w:sz w:val="72"/>
    </w:rPr>
  </w:style>
  <w:style w:type="paragraph" w:styleId="Heading2">
    <w:name w:val="heading 2"/>
    <w:basedOn w:val="Normal"/>
    <w:next w:val="Normal"/>
    <w:qFormat/>
    <w:rsid w:val="00591235"/>
    <w:pPr>
      <w:keepNext/>
      <w:numPr>
        <w:ilvl w:val="1"/>
        <w:numId w:val="22"/>
      </w:numPr>
      <w:tabs>
        <w:tab w:val="clear" w:pos="578"/>
        <w:tab w:val="num" w:pos="360"/>
      </w:tabs>
      <w:spacing w:before="360" w:after="60"/>
      <w:ind w:left="0" w:firstLine="0"/>
      <w:outlineLvl w:val="1"/>
    </w:pPr>
    <w:rPr>
      <w:color w:val="000000"/>
      <w:sz w:val="44"/>
    </w:rPr>
  </w:style>
  <w:style w:type="paragraph" w:styleId="Heading3">
    <w:name w:val="heading 3"/>
    <w:basedOn w:val="Normal"/>
    <w:next w:val="Normal"/>
    <w:qFormat/>
    <w:rsid w:val="00591235"/>
    <w:pPr>
      <w:keepNext/>
      <w:widowControl w:val="0"/>
      <w:numPr>
        <w:ilvl w:val="2"/>
        <w:numId w:val="22"/>
      </w:numPr>
      <w:tabs>
        <w:tab w:val="clear" w:pos="720"/>
        <w:tab w:val="num" w:pos="360"/>
      </w:tabs>
      <w:spacing w:before="320" w:after="60"/>
      <w:ind w:left="0" w:firstLine="0"/>
      <w:outlineLvl w:val="2"/>
    </w:pPr>
    <w:rPr>
      <w:caps/>
      <w:color w:val="000000"/>
      <w:sz w:val="28"/>
    </w:rPr>
  </w:style>
  <w:style w:type="paragraph" w:styleId="Heading4">
    <w:name w:val="heading 4"/>
    <w:basedOn w:val="Normal"/>
    <w:next w:val="Normal"/>
    <w:qFormat/>
    <w:rsid w:val="00591235"/>
    <w:pPr>
      <w:keepNext/>
      <w:widowControl w:val="0"/>
      <w:numPr>
        <w:ilvl w:val="3"/>
        <w:numId w:val="22"/>
      </w:numPr>
      <w:tabs>
        <w:tab w:val="clear" w:pos="862"/>
        <w:tab w:val="num" w:pos="360"/>
      </w:tabs>
      <w:spacing w:before="240" w:after="40"/>
      <w:ind w:left="0" w:firstLine="0"/>
      <w:outlineLvl w:val="3"/>
    </w:pPr>
    <w:rPr>
      <w:b/>
      <w:i/>
      <w:color w:val="000000"/>
    </w:rPr>
  </w:style>
  <w:style w:type="paragraph" w:styleId="Heading5">
    <w:name w:val="heading 5"/>
    <w:basedOn w:val="Normal"/>
    <w:next w:val="Normal"/>
    <w:qFormat/>
    <w:rsid w:val="00591235"/>
    <w:pPr>
      <w:keepNext/>
      <w:numPr>
        <w:ilvl w:val="4"/>
        <w:numId w:val="22"/>
      </w:numPr>
      <w:tabs>
        <w:tab w:val="clear" w:pos="1009"/>
        <w:tab w:val="num" w:pos="360"/>
      </w:tabs>
      <w:spacing w:before="220" w:after="40"/>
      <w:ind w:left="0" w:firstLine="0"/>
      <w:outlineLvl w:val="4"/>
    </w:pPr>
    <w:rPr>
      <w:color w:val="000000"/>
    </w:rPr>
  </w:style>
  <w:style w:type="paragraph" w:styleId="Heading6">
    <w:name w:val="heading 6"/>
    <w:basedOn w:val="Normal"/>
    <w:next w:val="Style1"/>
    <w:qFormat/>
    <w:rsid w:val="009E1447"/>
    <w:pPr>
      <w:keepNext/>
      <w:widowControl w:val="0"/>
      <w:spacing w:before="180"/>
      <w:outlineLvl w:val="5"/>
    </w:pPr>
    <w:rPr>
      <w:b/>
      <w:color w:val="000000"/>
      <w:szCs w:val="22"/>
    </w:rPr>
  </w:style>
  <w:style w:type="paragraph" w:styleId="Heading7">
    <w:name w:val="heading 7"/>
    <w:basedOn w:val="Normal"/>
    <w:next w:val="Normal"/>
    <w:qFormat/>
    <w:rsid w:val="00591235"/>
    <w:pPr>
      <w:numPr>
        <w:ilvl w:val="6"/>
        <w:numId w:val="22"/>
      </w:numPr>
      <w:tabs>
        <w:tab w:val="clear" w:pos="1298"/>
        <w:tab w:val="num" w:pos="360"/>
        <w:tab w:val="left" w:pos="993"/>
      </w:tabs>
      <w:spacing w:after="60"/>
      <w:ind w:left="0" w:firstLine="0"/>
      <w:outlineLvl w:val="6"/>
    </w:pPr>
    <w:rPr>
      <w:color w:val="000000"/>
      <w:sz w:val="20"/>
    </w:rPr>
  </w:style>
  <w:style w:type="paragraph" w:styleId="Heading8">
    <w:name w:val="heading 8"/>
    <w:basedOn w:val="Normal"/>
    <w:next w:val="Normal"/>
    <w:qFormat/>
    <w:rsid w:val="00591235"/>
    <w:pPr>
      <w:numPr>
        <w:ilvl w:val="7"/>
        <w:numId w:val="22"/>
      </w:numPr>
      <w:tabs>
        <w:tab w:val="clear" w:pos="1440"/>
        <w:tab w:val="num" w:pos="360"/>
      </w:tabs>
      <w:spacing w:before="140" w:after="20"/>
      <w:ind w:left="0" w:firstLine="0"/>
      <w:outlineLvl w:val="7"/>
    </w:pPr>
    <w:rPr>
      <w:i/>
      <w:color w:val="000000"/>
      <w:sz w:val="18"/>
    </w:rPr>
  </w:style>
  <w:style w:type="paragraph" w:styleId="Heading9">
    <w:name w:val="heading 9"/>
    <w:basedOn w:val="Normal"/>
    <w:next w:val="Normal"/>
    <w:qFormat/>
    <w:rsid w:val="00591235"/>
    <w:pPr>
      <w:keepNext/>
      <w:widowControl w:val="0"/>
      <w:numPr>
        <w:ilvl w:val="8"/>
        <w:numId w:val="22"/>
      </w:numPr>
      <w:tabs>
        <w:tab w:val="clear" w:pos="1582"/>
        <w:tab w:val="num" w:pos="360"/>
      </w:tabs>
      <w:spacing w:before="120"/>
      <w:ind w:left="0" w:firstLine="0"/>
      <w:outlineLvl w:val="8"/>
    </w:pPr>
    <w:rPr>
      <w:color w:val="00000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block">
    <w:name w:val="N_block"/>
    <w:basedOn w:val="Normal"/>
    <w:pPr>
      <w:tabs>
        <w:tab w:val="left" w:pos="851"/>
      </w:tabs>
      <w:spacing w:before="120"/>
      <w:ind w:left="851" w:right="515"/>
    </w:pPr>
    <w:rPr>
      <w:sz w:val="20"/>
    </w:rPr>
  </w:style>
  <w:style w:type="paragraph" w:customStyle="1" w:styleId="Ninset">
    <w:name w:val="N_inset"/>
    <w:basedOn w:val="Normal"/>
    <w:pPr>
      <w:tabs>
        <w:tab w:val="left" w:pos="425"/>
      </w:tabs>
      <w:ind w:left="426"/>
    </w:pPr>
  </w:style>
  <w:style w:type="paragraph" w:customStyle="1" w:styleId="Nlista">
    <w:name w:val="N_list (a)"/>
    <w:basedOn w:val="Normal"/>
    <w:pPr>
      <w:numPr>
        <w:ilvl w:val="1"/>
        <w:numId w:val="20"/>
      </w:numPr>
      <w:spacing w:before="80"/>
      <w:ind w:right="369"/>
    </w:pPr>
  </w:style>
  <w:style w:type="paragraph" w:customStyle="1" w:styleId="Nlisti">
    <w:name w:val="N_list (i)"/>
    <w:basedOn w:val="Normal"/>
    <w:pPr>
      <w:numPr>
        <w:ilvl w:val="2"/>
        <w:numId w:val="19"/>
      </w:numPr>
      <w:spacing w:before="60"/>
      <w:ind w:right="511"/>
    </w:pPr>
    <w:rPr>
      <w:sz w:val="20"/>
    </w:rPr>
  </w:style>
  <w:style w:type="paragraph" w:customStyle="1" w:styleId="Singleline">
    <w:name w:val="Single line"/>
    <w:basedOn w:val="Normal"/>
    <w:rsid w:val="0030500E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34368"/>
    <w:pPr>
      <w:tabs>
        <w:tab w:val="center" w:pos="4153"/>
        <w:tab w:val="right" w:pos="8306"/>
      </w:tabs>
    </w:pPr>
    <w:rPr>
      <w:sz w:val="18"/>
    </w:rPr>
  </w:style>
  <w:style w:type="paragraph" w:customStyle="1" w:styleId="Nnumber">
    <w:name w:val="N_number"/>
    <w:rsid w:val="00C8740F"/>
    <w:pPr>
      <w:tabs>
        <w:tab w:val="left" w:pos="426"/>
        <w:tab w:val="num" w:pos="720"/>
      </w:tabs>
      <w:spacing w:before="180"/>
      <w:ind w:left="425" w:hanging="425"/>
    </w:pPr>
    <w:rPr>
      <w:rFonts w:ascii="Verdana" w:hAnsi="Verdana"/>
      <w:sz w:val="22"/>
    </w:rPr>
  </w:style>
  <w:style w:type="paragraph" w:customStyle="1" w:styleId="Table">
    <w:name w:val="Table"/>
    <w:basedOn w:val="Normal"/>
    <w:rsid w:val="004A2EB8"/>
    <w:pPr>
      <w:numPr>
        <w:numId w:val="20"/>
      </w:numPr>
      <w:tabs>
        <w:tab w:val="left" w:pos="851"/>
      </w:tabs>
      <w:spacing w:before="60" w:after="60"/>
    </w:pPr>
    <w:rPr>
      <w:sz w:val="20"/>
    </w:rPr>
  </w:style>
  <w:style w:type="character" w:styleId="PageNumber">
    <w:name w:val="page number"/>
    <w:basedOn w:val="DefaultParagraphFont"/>
    <w:rsid w:val="007C1DBC"/>
    <w:rPr>
      <w:rFonts w:ascii="Verdana" w:hAnsi="Verdana"/>
      <w:sz w:val="18"/>
    </w:rPr>
  </w:style>
  <w:style w:type="paragraph" w:customStyle="1" w:styleId="Nlisti0">
    <w:name w:val="N_list i"/>
    <w:pPr>
      <w:numPr>
        <w:ilvl w:val="3"/>
        <w:numId w:val="2"/>
      </w:numPr>
      <w:spacing w:before="40"/>
      <w:ind w:right="516"/>
    </w:pPr>
    <w:rPr>
      <w:rFonts w:ascii="Lucida Sans Unicode" w:hAnsi="Lucida Sans Unicode"/>
      <w:noProof/>
      <w:sz w:val="16"/>
    </w:rPr>
  </w:style>
  <w:style w:type="paragraph" w:customStyle="1" w:styleId="Noindent">
    <w:name w:val="No indent"/>
    <w:basedOn w:val="Normal"/>
    <w:pPr>
      <w:tabs>
        <w:tab w:val="left" w:pos="426"/>
      </w:tabs>
    </w:pPr>
  </w:style>
  <w:style w:type="paragraph" w:customStyle="1" w:styleId="TBullet">
    <w:name w:val="T_Bullet"/>
    <w:basedOn w:val="Normal"/>
    <w:rsid w:val="00C8740F"/>
    <w:pPr>
      <w:numPr>
        <w:numId w:val="3"/>
      </w:numPr>
      <w:tabs>
        <w:tab w:val="left" w:pos="851"/>
      </w:tabs>
    </w:pPr>
    <w:rPr>
      <w:color w:val="000000"/>
      <w:sz w:val="20"/>
    </w:rPr>
  </w:style>
  <w:style w:type="paragraph" w:customStyle="1" w:styleId="Style1">
    <w:name w:val="Style1"/>
    <w:basedOn w:val="Heading1"/>
    <w:link w:val="Style1Char"/>
    <w:rsid w:val="00BE6377"/>
    <w:pPr>
      <w:keepNext w:val="0"/>
      <w:widowControl/>
      <w:numPr>
        <w:numId w:val="22"/>
      </w:numPr>
      <w:tabs>
        <w:tab w:val="clear" w:pos="720"/>
        <w:tab w:val="left" w:pos="432"/>
      </w:tabs>
      <w:spacing w:before="180" w:after="0"/>
    </w:pPr>
    <w:rPr>
      <w:color w:val="000000"/>
      <w:sz w:val="22"/>
    </w:rPr>
  </w:style>
  <w:style w:type="paragraph" w:customStyle="1" w:styleId="Style5">
    <w:name w:val="Style5"/>
    <w:basedOn w:val="Normal"/>
    <w:rsid w:val="00C8740F"/>
    <w:pPr>
      <w:spacing w:after="60"/>
    </w:pPr>
    <w:rPr>
      <w:b/>
      <w:color w:val="000000"/>
    </w:rPr>
  </w:style>
  <w:style w:type="paragraph" w:customStyle="1" w:styleId="Style2">
    <w:name w:val="Style2"/>
    <w:basedOn w:val="Heading2"/>
    <w:rsid w:val="00C8740F"/>
    <w:pPr>
      <w:keepNext w:val="0"/>
      <w:spacing w:before="180" w:after="0"/>
    </w:pPr>
    <w:rPr>
      <w:sz w:val="22"/>
    </w:rPr>
  </w:style>
  <w:style w:type="paragraph" w:customStyle="1" w:styleId="Style3">
    <w:name w:val="Style3"/>
    <w:basedOn w:val="Heading3"/>
    <w:rsid w:val="00C8740F"/>
    <w:pPr>
      <w:keepNext w:val="0"/>
      <w:widowControl/>
      <w:spacing w:before="180" w:after="0"/>
      <w:ind w:left="432" w:hanging="432"/>
    </w:pPr>
    <w:rPr>
      <w:caps w:val="0"/>
      <w:sz w:val="22"/>
    </w:rPr>
  </w:style>
  <w:style w:type="paragraph" w:customStyle="1" w:styleId="Style4">
    <w:name w:val="Style4"/>
    <w:basedOn w:val="Heading4"/>
    <w:rsid w:val="00C8740F"/>
    <w:pPr>
      <w:keepNext w:val="0"/>
      <w:widowControl/>
      <w:spacing w:before="180" w:after="0"/>
      <w:ind w:left="288" w:hanging="288"/>
    </w:pPr>
    <w:rPr>
      <w:b w:val="0"/>
      <w:i w:val="0"/>
      <w:sz w:val="20"/>
    </w:rPr>
  </w:style>
  <w:style w:type="paragraph" w:customStyle="1" w:styleId="Conditions1">
    <w:name w:val="Conditions1"/>
    <w:rsid w:val="00BC2702"/>
    <w:pPr>
      <w:numPr>
        <w:numId w:val="23"/>
      </w:numPr>
      <w:spacing w:before="120"/>
    </w:pPr>
    <w:rPr>
      <w:rFonts w:ascii="Verdana" w:hAnsi="Verdana"/>
      <w:sz w:val="22"/>
    </w:rPr>
  </w:style>
  <w:style w:type="paragraph" w:customStyle="1" w:styleId="Conditions2">
    <w:name w:val="Conditions2"/>
    <w:rsid w:val="00BC2702"/>
    <w:pPr>
      <w:numPr>
        <w:ilvl w:val="2"/>
        <w:numId w:val="23"/>
      </w:numPr>
      <w:spacing w:before="60"/>
    </w:pPr>
    <w:rPr>
      <w:rFonts w:ascii="Verdana" w:hAnsi="Verdana"/>
      <w:sz w:val="22"/>
    </w:rPr>
  </w:style>
  <w:style w:type="paragraph" w:customStyle="1" w:styleId="Conditions3">
    <w:name w:val="Conditions3"/>
    <w:rsid w:val="009B7BD4"/>
    <w:pPr>
      <w:numPr>
        <w:numId w:val="5"/>
      </w:numPr>
      <w:tabs>
        <w:tab w:val="clear" w:pos="720"/>
      </w:tabs>
      <w:spacing w:before="60"/>
      <w:ind w:left="2174" w:hanging="547"/>
    </w:pPr>
    <w:rPr>
      <w:rFonts w:ascii="Verdana" w:hAnsi="Verdana"/>
    </w:rPr>
  </w:style>
  <w:style w:type="paragraph" w:styleId="ListNumber">
    <w:name w:val="List Number"/>
    <w:basedOn w:val="Normal"/>
    <w:pPr>
      <w:numPr>
        <w:numId w:val="4"/>
      </w:numPr>
    </w:pPr>
  </w:style>
  <w:style w:type="paragraph" w:customStyle="1" w:styleId="Long1">
    <w:name w:val="Long1"/>
    <w:basedOn w:val="Normal"/>
    <w:next w:val="Style1"/>
    <w:rsid w:val="005F1261"/>
    <w:pPr>
      <w:keepNext/>
      <w:spacing w:before="180"/>
    </w:pPr>
    <w:rPr>
      <w:b/>
      <w:caps/>
      <w:color w:val="000000"/>
    </w:rPr>
  </w:style>
  <w:style w:type="paragraph" w:customStyle="1" w:styleId="Long2">
    <w:name w:val="Long2"/>
    <w:basedOn w:val="Normal"/>
    <w:next w:val="Style2"/>
    <w:rsid w:val="005F1261"/>
    <w:pPr>
      <w:keepNext/>
      <w:spacing w:before="180"/>
    </w:pPr>
    <w:rPr>
      <w:b/>
      <w:color w:val="000000"/>
    </w:rPr>
  </w:style>
  <w:style w:type="paragraph" w:customStyle="1" w:styleId="Long3">
    <w:name w:val="Long3"/>
    <w:basedOn w:val="Normal"/>
    <w:next w:val="Style3"/>
    <w:rsid w:val="005F1261"/>
    <w:pPr>
      <w:keepNext/>
      <w:spacing w:before="180"/>
    </w:pPr>
    <w:rPr>
      <w:b/>
      <w:i/>
      <w:color w:val="000000"/>
    </w:rPr>
  </w:style>
  <w:style w:type="paragraph" w:customStyle="1" w:styleId="Long4">
    <w:name w:val="Long4"/>
    <w:basedOn w:val="Normal"/>
    <w:next w:val="Style4"/>
    <w:rsid w:val="005F1261"/>
    <w:pPr>
      <w:keepNext/>
      <w:spacing w:before="180"/>
    </w:pPr>
    <w:rPr>
      <w:i/>
      <w:color w:val="000000"/>
    </w:rPr>
  </w:style>
  <w:style w:type="paragraph" w:customStyle="1" w:styleId="Heading6blackfont">
    <w:name w:val="Heading 6 + black font"/>
    <w:basedOn w:val="Heading6"/>
    <w:next w:val="Style1"/>
    <w:rsid w:val="000A64AE"/>
  </w:style>
  <w:style w:type="character" w:customStyle="1" w:styleId="StyleVerdana7ptBlack">
    <w:name w:val="Style Verdana 7 pt Black"/>
    <w:basedOn w:val="DefaultParagraphFont"/>
    <w:rsid w:val="00FB743C"/>
    <w:rPr>
      <w:rFonts w:ascii="Verdana" w:hAnsi="Verdana"/>
      <w:color w:val="000000"/>
      <w:sz w:val="14"/>
      <w:szCs w:val="14"/>
    </w:rPr>
  </w:style>
  <w:style w:type="paragraph" w:customStyle="1" w:styleId="StyleSinglelineTimesNewRoman">
    <w:name w:val="Style Single line + Times New Roman"/>
    <w:basedOn w:val="Singleline"/>
    <w:rsid w:val="00C8740F"/>
    <w:rPr>
      <w:sz w:val="20"/>
    </w:rPr>
  </w:style>
  <w:style w:type="paragraph" w:customStyle="1" w:styleId="Style20ptBoldGreenRight031cmBefore12pt">
    <w:name w:val="Style 20 pt Bold Green Right:  0.31 cm Before:  12 pt"/>
    <w:basedOn w:val="Normal"/>
    <w:rsid w:val="009E1447"/>
    <w:pPr>
      <w:spacing w:before="240"/>
      <w:ind w:right="176"/>
    </w:pPr>
    <w:rPr>
      <w:b/>
      <w:bCs/>
      <w:color w:val="000000"/>
      <w:sz w:val="40"/>
      <w:szCs w:val="40"/>
    </w:rPr>
  </w:style>
  <w:style w:type="paragraph" w:customStyle="1" w:styleId="Style20ptBoldGreenRight031cmBefore12pt1">
    <w:name w:val="Style 20 pt Bold Green Right:  0.31 cm Before:  12 pt1"/>
    <w:basedOn w:val="Normal"/>
    <w:rsid w:val="0030500E"/>
    <w:pPr>
      <w:spacing w:before="240"/>
      <w:ind w:right="176"/>
    </w:pPr>
    <w:rPr>
      <w:b/>
      <w:bCs/>
      <w:color w:val="000000"/>
      <w:sz w:val="40"/>
      <w:szCs w:val="40"/>
    </w:rPr>
  </w:style>
  <w:style w:type="paragraph" w:styleId="FootnoteText">
    <w:name w:val="footnote text"/>
    <w:basedOn w:val="Normal"/>
    <w:semiHidden/>
    <w:rsid w:val="006F6496"/>
    <w:rPr>
      <w:sz w:val="16"/>
    </w:rPr>
  </w:style>
  <w:style w:type="character" w:styleId="Hyperlink">
    <w:name w:val="Hyperlink"/>
    <w:basedOn w:val="DefaultParagraphFont"/>
    <w:rsid w:val="008A03E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10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25A"/>
    <w:rPr>
      <w:rFonts w:ascii="Tahoma" w:hAnsi="Tahoma" w:cs="Tahoma"/>
      <w:sz w:val="16"/>
      <w:szCs w:val="16"/>
    </w:rPr>
  </w:style>
  <w:style w:type="paragraph" w:customStyle="1" w:styleId="ConditionsA">
    <w:name w:val="ConditionsA"/>
    <w:basedOn w:val="Conditions2"/>
    <w:qFormat/>
    <w:rsid w:val="00901334"/>
  </w:style>
  <w:style w:type="paragraph" w:customStyle="1" w:styleId="ConditionsBullet">
    <w:name w:val="ConditionsBullet"/>
    <w:basedOn w:val="Conditions2"/>
    <w:qFormat/>
    <w:rsid w:val="00901334"/>
    <w:pPr>
      <w:numPr>
        <w:ilvl w:val="3"/>
      </w:numPr>
      <w:spacing w:before="0"/>
    </w:pPr>
  </w:style>
  <w:style w:type="numbering" w:customStyle="1" w:styleId="ConditionsList">
    <w:name w:val="ConditionsList"/>
    <w:uiPriority w:val="99"/>
    <w:rsid w:val="00BC2702"/>
    <w:pPr>
      <w:numPr>
        <w:numId w:val="11"/>
      </w:numPr>
    </w:pPr>
  </w:style>
  <w:style w:type="paragraph" w:customStyle="1" w:styleId="ConditionsNoNumber">
    <w:name w:val="ConditionsNoNumber"/>
    <w:basedOn w:val="Normal"/>
    <w:qFormat/>
    <w:rsid w:val="00BC2702"/>
    <w:pPr>
      <w:numPr>
        <w:ilvl w:val="1"/>
        <w:numId w:val="23"/>
      </w:numPr>
      <w:spacing w:before="120"/>
    </w:pPr>
  </w:style>
  <w:style w:type="paragraph" w:customStyle="1" w:styleId="ConditionsNoNumberNoSpaceBefore">
    <w:name w:val="ConditionsNoNumberNoSpaceBefore"/>
    <w:basedOn w:val="ConditionsNoNumber"/>
    <w:qFormat/>
    <w:rsid w:val="00A5760C"/>
    <w:pPr>
      <w:numPr>
        <w:ilvl w:val="4"/>
      </w:numPr>
      <w:spacing w:before="0"/>
    </w:pPr>
  </w:style>
  <w:style w:type="numbering" w:customStyle="1" w:styleId="nListiList">
    <w:name w:val="nList(i)List"/>
    <w:uiPriority w:val="99"/>
    <w:rsid w:val="00E974ED"/>
    <w:pPr>
      <w:numPr>
        <w:numId w:val="19"/>
      </w:numPr>
    </w:pPr>
  </w:style>
  <w:style w:type="numbering" w:customStyle="1" w:styleId="nListaList">
    <w:name w:val="nList(a)List"/>
    <w:uiPriority w:val="99"/>
    <w:rsid w:val="0057782A"/>
    <w:pPr>
      <w:numPr>
        <w:numId w:val="20"/>
      </w:numPr>
    </w:pPr>
  </w:style>
  <w:style w:type="numbering" w:customStyle="1" w:styleId="StylesList">
    <w:name w:val="StylesList"/>
    <w:uiPriority w:val="99"/>
    <w:rsid w:val="006127F0"/>
    <w:pPr>
      <w:numPr>
        <w:numId w:val="21"/>
      </w:numPr>
    </w:pPr>
  </w:style>
  <w:style w:type="paragraph" w:styleId="ListParagraph">
    <w:name w:val="List Paragraph"/>
    <w:basedOn w:val="Normal"/>
    <w:uiPriority w:val="34"/>
    <w:qFormat/>
    <w:rsid w:val="00EC587F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locked/>
    <w:rsid w:val="004E3E9E"/>
    <w:rPr>
      <w:rFonts w:ascii="Verdana" w:hAnsi="Verdana"/>
      <w:color w:val="000000"/>
      <w:kern w:val="28"/>
      <w:sz w:val="22"/>
    </w:rPr>
  </w:style>
  <w:style w:type="paragraph" w:styleId="NormalWeb">
    <w:name w:val="Normal (Web)"/>
    <w:basedOn w:val="Normal"/>
    <w:uiPriority w:val="99"/>
    <w:semiHidden/>
    <w:unhideWhenUsed/>
    <w:rsid w:val="00C46C6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semiHidden/>
    <w:unhideWhenUsed/>
    <w:rsid w:val="00A07EFB"/>
    <w:rPr>
      <w:vertAlign w:val="superscript"/>
    </w:rPr>
  </w:style>
  <w:style w:type="numbering" w:customStyle="1" w:styleId="StylesList1">
    <w:name w:val="StylesList1"/>
    <w:uiPriority w:val="99"/>
    <w:rsid w:val="007E225F"/>
  </w:style>
  <w:style w:type="character" w:styleId="CommentReference">
    <w:name w:val="annotation reference"/>
    <w:basedOn w:val="DefaultParagraphFont"/>
    <w:semiHidden/>
    <w:unhideWhenUsed/>
    <w:rsid w:val="00CB3E1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B3E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3E17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3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B3E17"/>
    <w:rPr>
      <w:rFonts w:ascii="Verdana" w:hAnsi="Verdana"/>
      <w:b/>
      <w:bCs/>
    </w:rPr>
  </w:style>
  <w:style w:type="numbering" w:customStyle="1" w:styleId="StylesList2">
    <w:name w:val="StylesList2"/>
    <w:uiPriority w:val="99"/>
    <w:rsid w:val="00B9204E"/>
  </w:style>
  <w:style w:type="character" w:styleId="UnresolvedMention">
    <w:name w:val="Unresolved Mention"/>
    <w:basedOn w:val="DefaultParagraphFont"/>
    <w:uiPriority w:val="99"/>
    <w:semiHidden/>
    <w:unhideWhenUsed/>
    <w:rsid w:val="00994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3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DRDS\decision%20templates\casework\Decision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NUMBER xmlns="171a6d4e-846b-4045-8024-24f3590889ec" xsi:nil="true"/>
    <lcf76f155ced4ddcb4097134ff3c332f xmlns="171a6d4e-846b-4045-8024-24f3590889e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33120-663B-4571-BAC6-F60AD941687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1576F1F-A9F2-4556-A293-0AE569E91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EB210A-D297-4027-A771-3EF24B66F7FF}">
  <ds:schemaRefs>
    <ds:schemaRef ds:uri="http://schemas.microsoft.com/office/2006/metadata/properties"/>
    <ds:schemaRef ds:uri="http://schemas.microsoft.com/office/infopath/2007/PartnerControls"/>
    <ds:schemaRef ds:uri="c9a31704-8876-44e3-a39c-721bd2a9d2da"/>
  </ds:schemaRefs>
</ds:datastoreItem>
</file>

<file path=customXml/itemProps4.xml><?xml version="1.0" encoding="utf-8"?>
<ds:datastoreItem xmlns:ds="http://schemas.openxmlformats.org/officeDocument/2006/customXml" ds:itemID="{49B0D9F6-F9A3-49F6-8A6F-300F89CC1638}"/>
</file>

<file path=customXml/itemProps5.xml><?xml version="1.0" encoding="utf-8"?>
<ds:datastoreItem xmlns:ds="http://schemas.openxmlformats.org/officeDocument/2006/customXml" ds:itemID="{2232DE89-3356-41BD-85F7-3801E20C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Decisions</Template>
  <TotalTime>650</TotalTime>
  <Pages>6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9</vt:lpstr>
    </vt:vector>
  </TitlesOfParts>
  <Company>Department for Communities and Local Government</Company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9</dc:title>
  <dc:subject/>
  <dc:creator>Saward, Kathryn</dc:creator>
  <cp:keywords/>
  <cp:lastModifiedBy>Oliver O'Flaherty</cp:lastModifiedBy>
  <cp:revision>324</cp:revision>
  <cp:lastPrinted>2026-10-19T06:12:00Z</cp:lastPrinted>
  <dcterms:created xsi:type="dcterms:W3CDTF">2026-10-08T18:34:00Z</dcterms:created>
  <dcterms:modified xsi:type="dcterms:W3CDTF">2026-10-19T15:37:00Z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Name">
    <vt:lpwstr>wwww</vt:lpwstr>
  </property>
  <property fmtid="{D5CDD505-2E9C-101B-9397-08002B2CF9AE}" pid="3" name="UserQuals">
    <vt:lpwstr>wwww</vt:lpwstr>
  </property>
  <property fmtid="{D5CDD505-2E9C-101B-9397-08002B2CF9AE}" pid="4" name="UserStatus">
    <vt:lpwstr/>
  </property>
  <property fmtid="{D5CDD505-2E9C-101B-9397-08002B2CF9AE}" pid="5" name="docIndexRef">
    <vt:lpwstr>34c1df10-71ae-46b8-8faa-bfc4649544e6</vt:lpwstr>
  </property>
  <property fmtid="{D5CDD505-2E9C-101B-9397-08002B2CF9AE}" pid="6" name="bjSaver">
    <vt:lpwstr>SVhjgXkoP7P+TAOxhFkd4y5K4Csl790e</vt:lpwstr>
  </property>
  <property fmtid="{D5CDD505-2E9C-101B-9397-08002B2CF9AE}" pid="7" name="DRDSDocumentType">
    <vt:lpwstr>Order Decision</vt:lpwstr>
  </property>
  <property fmtid="{D5CDD505-2E9C-101B-9397-08002B2CF9AE}" pid="8" name="DRDSLanguage">
    <vt:lpwstr>English</vt:lpwstr>
  </property>
  <property fmtid="{D5CDD505-2E9C-101B-9397-08002B2CF9AE}" pid="9" name="DRDSShortForm">
    <vt:lpwstr>No</vt:lpwstr>
  </property>
  <property fmtid="{D5CDD505-2E9C-101B-9397-08002B2CF9AE}" pid="10" name="bjDocumentSecurityLabel">
    <vt:lpwstr>No Marking</vt:lpwstr>
  </property>
  <property fmtid="{D5CDD505-2E9C-101B-9397-08002B2CF9AE}" pid="11" name="ContentTypeId">
    <vt:lpwstr>0x0101002AA54CDEF871A647AC44520C841F1B03</vt:lpwstr>
  </property>
</Properties>
</file>