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1E18854F" w:rsidR="00170E5A" w:rsidRPr="00995E94" w:rsidRDefault="00A83813" w:rsidP="00191A52">
      <w:pPr>
        <w:rPr>
          <w:rFonts w:cs="Arial"/>
          <w:noProof/>
        </w:rPr>
      </w:pPr>
      <w:r>
        <w:rPr>
          <w:noProof/>
        </w:rPr>
        <w:drawing>
          <wp:anchor distT="0" distB="0" distL="114300" distR="114300" simplePos="0" relativeHeight="251658246" behindDoc="0" locked="0" layoutInCell="1" allowOverlap="1" wp14:anchorId="2DBEF28E" wp14:editId="343DA86A">
            <wp:simplePos x="0" y="0"/>
            <wp:positionH relativeFrom="page">
              <wp:posOffset>754912</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493E1FA1" w:rsidR="003870B0" w:rsidRPr="00995E94" w:rsidRDefault="00FB4496" w:rsidP="00BC4E83">
      <w:pPr>
        <w:rPr>
          <w:rFonts w:cs="Arial"/>
          <w:color w:val="006FB7"/>
          <w:sz w:val="44"/>
          <w:szCs w:val="44"/>
        </w:rPr>
      </w:pPr>
      <w:r w:rsidRPr="00995E94">
        <w:rPr>
          <w:rFonts w:cs="Arial"/>
          <w:noProof/>
        </w:rPr>
        <mc:AlternateContent>
          <mc:Choice Requires="wps">
            <w:drawing>
              <wp:anchor distT="0" distB="0" distL="114300" distR="114300" simplePos="0" relativeHeight="251658241" behindDoc="0" locked="0" layoutInCell="1" allowOverlap="1" wp14:anchorId="7C8A2095" wp14:editId="3D9364AC">
                <wp:simplePos x="0" y="0"/>
                <wp:positionH relativeFrom="column">
                  <wp:posOffset>-245533</wp:posOffset>
                </wp:positionH>
                <wp:positionV relativeFrom="paragraph">
                  <wp:posOffset>1500082</wp:posOffset>
                </wp:positionV>
                <wp:extent cx="5788025" cy="1886161"/>
                <wp:effectExtent l="0" t="0" r="3175" b="0"/>
                <wp:wrapNone/>
                <wp:docPr id="444112346" name="Text Box 1"/>
                <wp:cNvGraphicFramePr/>
                <a:graphic xmlns:a="http://schemas.openxmlformats.org/drawingml/2006/main">
                  <a:graphicData uri="http://schemas.microsoft.com/office/word/2010/wordprocessingShape">
                    <wps:wsp>
                      <wps:cNvSpPr txBox="1"/>
                      <wps:spPr>
                        <a:xfrm>
                          <a:off x="0" y="0"/>
                          <a:ext cx="5788025" cy="1886161"/>
                        </a:xfrm>
                        <a:prstGeom prst="rect">
                          <a:avLst/>
                        </a:prstGeom>
                        <a:solidFill>
                          <a:schemeClr val="lt1"/>
                        </a:solidFill>
                        <a:ln w="6350">
                          <a:noFill/>
                        </a:ln>
                      </wps:spPr>
                      <wps:txbx>
                        <w:txbxContent>
                          <w:p w14:paraId="6A526C7C" w14:textId="3F06A2B6" w:rsidR="006E6AA1" w:rsidRPr="000C496D" w:rsidRDefault="00375360" w:rsidP="000C496D">
                            <w:pPr>
                              <w:pStyle w:val="TitlePageHeading"/>
                            </w:pPr>
                            <w:bookmarkStart w:id="0" w:name="_Toc237955883"/>
                            <w:r>
                              <w:t>What is inclusive teaching?</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p w14:paraId="13E95845" w14:textId="77777777" w:rsidR="006E6AA1" w:rsidRPr="000C496D" w:rsidRDefault="004359E0" w:rsidP="000C496D">
                            <w:pPr>
                              <w:pStyle w:val="TitlePageHeading"/>
                            </w:pPr>
                            <w:r>
                              <w:t>SD1</w:t>
                            </w:r>
                          </w:p>
                          <w:p w14:paraId="79EC09F5" w14:textId="77777777" w:rsidR="006E6AA1" w:rsidRPr="00EF74C5" w:rsidRDefault="004359E0" w:rsidP="008B3359">
                            <w:pPr>
                              <w:pStyle w:val="TitlePageHeading2"/>
                            </w:pPr>
                            <w:r>
                              <w:t xml:space="preserve">Facilitator </w:t>
                            </w:r>
                            <w:r w:rsidR="00681CD7">
                              <w:t>guidance</w:t>
                            </w:r>
                          </w:p>
                          <w:p w14:paraId="6F46F35D" w14:textId="77777777" w:rsidR="006E6AA1" w:rsidRDefault="006E6AA1"/>
                          <w:p w14:paraId="4CA7E0D0" w14:textId="0FF31E44" w:rsidR="006E6AA1" w:rsidRPr="000C496D" w:rsidRDefault="004359E0" w:rsidP="000C496D">
                            <w:pPr>
                              <w:pStyle w:val="TitlePageHeading"/>
                            </w:pPr>
                            <w:r>
                              <w:t>SD1</w:t>
                            </w:r>
                          </w:p>
                          <w:p w14:paraId="5F68713D" w14:textId="77777777" w:rsidR="006E6AA1" w:rsidRPr="00EF74C5" w:rsidRDefault="004359E0" w:rsidP="008B3359">
                            <w:pPr>
                              <w:pStyle w:val="TitlePageHeading2"/>
                            </w:pPr>
                            <w:r>
                              <w:t xml:space="preserve">Facilitator </w:t>
                            </w:r>
                            <w:r w:rsidR="00681CD7">
                              <w:t>guidance</w:t>
                            </w:r>
                          </w:p>
                          <w:p w14:paraId="44CD1DA8" w14:textId="77777777" w:rsidR="006E6AA1" w:rsidRDefault="006E6AA1"/>
                          <w:p w14:paraId="27E183D5" w14:textId="0BF79079" w:rsidR="006E6AA1" w:rsidRPr="000C496D" w:rsidRDefault="004359E0" w:rsidP="000C496D">
                            <w:pPr>
                              <w:pStyle w:val="TitlePageHeading"/>
                            </w:pPr>
                            <w:r>
                              <w:t>SD1</w:t>
                            </w:r>
                            <w:bookmarkEnd w:id="0"/>
                          </w:p>
                          <w:p w14:paraId="0D99BA84" w14:textId="2C296D82" w:rsidR="006E6AA1" w:rsidRPr="00EF74C5" w:rsidRDefault="004359E0" w:rsidP="008B3359">
                            <w:pPr>
                              <w:pStyle w:val="TitlePageHeading2"/>
                            </w:pPr>
                            <w:bookmarkStart w:id="1" w:name="_Toc237955884"/>
                            <w:r>
                              <w:t xml:space="preserve">Facilitator </w:t>
                            </w:r>
                            <w:bookmarkEnd w:id="1"/>
                            <w:r w:rsidR="00681CD7">
                              <w:t>guidance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A2095" id="_x0000_t202" coordsize="21600,21600" o:spt="202" path="m,l,21600r21600,l21600,xe">
                <v:stroke joinstyle="miter"/>
                <v:path gradientshapeok="t" o:connecttype="rect"/>
              </v:shapetype>
              <v:shape id="Text Box 1" o:spid="_x0000_s1026" type="#_x0000_t202" style="position:absolute;margin-left:-19.35pt;margin-top:118.1pt;width:455.75pt;height:1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" fillcolor="white [3201]" stroked="f" strokeweight=".5pt">
                <v:textbox>
                  <w:txbxContent>
                    <w:p w14:paraId="6A526C7C" w14:textId="3F06A2B6" w:rsidR="006E6AA1" w:rsidRPr="000C496D" w:rsidRDefault="00375360" w:rsidP="000C496D">
                      <w:pPr>
                        <w:pStyle w:val="TitlePageHeading"/>
                      </w:pPr>
                      <w:bookmarkStart w:id="2" w:name="_Toc237955883"/>
                      <w:r>
                        <w:t>What is inclusive teaching?</w:t>
                      </w:r>
                    </w:p>
                    <w:p w14:paraId="7718BCA4" w14:textId="77777777" w:rsidR="006E6AA1" w:rsidRPr="00EF74C5" w:rsidRDefault="004359E0" w:rsidP="008B3359">
                      <w:pPr>
                        <w:pStyle w:val="TitlePageHeading2"/>
                      </w:pPr>
                      <w:r>
                        <w:t xml:space="preserve">Facilitator </w:t>
                      </w:r>
                      <w:r w:rsidR="00681CD7">
                        <w:t>guidance</w:t>
                      </w:r>
                    </w:p>
                    <w:p w14:paraId="0B09D97D" w14:textId="77777777" w:rsidR="006E6AA1" w:rsidRDefault="006E6AA1"/>
                    <w:p w14:paraId="13E95845" w14:textId="77777777" w:rsidR="006E6AA1" w:rsidRPr="000C496D" w:rsidRDefault="004359E0" w:rsidP="000C496D">
                      <w:pPr>
                        <w:pStyle w:val="TitlePageHeading"/>
                      </w:pPr>
                      <w:r>
                        <w:t>SD1</w:t>
                      </w:r>
                    </w:p>
                    <w:p w14:paraId="79EC09F5" w14:textId="77777777" w:rsidR="006E6AA1" w:rsidRPr="00EF74C5" w:rsidRDefault="004359E0" w:rsidP="008B3359">
                      <w:pPr>
                        <w:pStyle w:val="TitlePageHeading2"/>
                      </w:pPr>
                      <w:r>
                        <w:t xml:space="preserve">Facilitator </w:t>
                      </w:r>
                      <w:r w:rsidR="00681CD7">
                        <w:t>guidance</w:t>
                      </w:r>
                    </w:p>
                    <w:p w14:paraId="6F46F35D" w14:textId="77777777" w:rsidR="006E6AA1" w:rsidRDefault="006E6AA1"/>
                    <w:p w14:paraId="4CA7E0D0" w14:textId="0FF31E44" w:rsidR="006E6AA1" w:rsidRPr="000C496D" w:rsidRDefault="004359E0" w:rsidP="000C496D">
                      <w:pPr>
                        <w:pStyle w:val="TitlePageHeading"/>
                      </w:pPr>
                      <w:r>
                        <w:t>SD1</w:t>
                      </w:r>
                    </w:p>
                    <w:p w14:paraId="5F68713D" w14:textId="77777777" w:rsidR="006E6AA1" w:rsidRPr="00EF74C5" w:rsidRDefault="004359E0" w:rsidP="008B3359">
                      <w:pPr>
                        <w:pStyle w:val="TitlePageHeading2"/>
                      </w:pPr>
                      <w:r>
                        <w:t xml:space="preserve">Facilitator </w:t>
                      </w:r>
                      <w:r w:rsidR="00681CD7">
                        <w:t>guidance</w:t>
                      </w:r>
                    </w:p>
                    <w:p w14:paraId="44CD1DA8" w14:textId="77777777" w:rsidR="006E6AA1" w:rsidRDefault="006E6AA1"/>
                    <w:p w14:paraId="27E183D5" w14:textId="0BF79079" w:rsidR="006E6AA1" w:rsidRPr="000C496D" w:rsidRDefault="004359E0" w:rsidP="000C496D">
                      <w:pPr>
                        <w:pStyle w:val="TitlePageHeading"/>
                      </w:pPr>
                      <w:r>
                        <w:t>SD1</w:t>
                      </w:r>
                      <w:bookmarkEnd w:id="2"/>
                    </w:p>
                    <w:p w14:paraId="0D99BA84" w14:textId="2C296D82" w:rsidR="006E6AA1" w:rsidRPr="00EF74C5" w:rsidRDefault="004359E0" w:rsidP="008B3359">
                      <w:pPr>
                        <w:pStyle w:val="TitlePageHeading2"/>
                      </w:pPr>
                      <w:bookmarkStart w:id="3" w:name="_Toc237955884"/>
                      <w:r>
                        <w:t xml:space="preserve">Facilitator </w:t>
                      </w:r>
                      <w:bookmarkEnd w:id="3"/>
                      <w:r w:rsidR="00681CD7">
                        <w:t>guidance</w:t>
                      </w:r>
                    </w:p>
                  </w:txbxContent>
                </v:textbox>
              </v:shape>
            </w:pict>
          </mc:Fallback>
        </mc:AlternateContent>
      </w:r>
      <w:r w:rsidR="00D10673">
        <w:rPr>
          <w:noProof/>
        </w:rPr>
        <mc:AlternateContent>
          <mc:Choice Requires="wps">
            <w:drawing>
              <wp:anchor distT="0" distB="0" distL="114300" distR="114300" simplePos="0" relativeHeight="251658243" behindDoc="0" locked="0" layoutInCell="1" allowOverlap="1" wp14:anchorId="480105BE" wp14:editId="3B1C47D0">
                <wp:simplePos x="0" y="0"/>
                <wp:positionH relativeFrom="margin">
                  <wp:align>right</wp:align>
                </wp:positionH>
                <wp:positionV relativeFrom="paragraph">
                  <wp:posOffset>6114197</wp:posOffset>
                </wp:positionV>
                <wp:extent cx="2988253" cy="2416810"/>
                <wp:effectExtent l="0" t="0" r="3175" b="2540"/>
                <wp:wrapNone/>
                <wp:docPr id="3374715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88253" cy="2416810"/>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4E1B8A" id="Rectangle 4" o:spid="_x0000_s1026" alt="&quot;&quot;" style="position:absolute;margin-left:184.1pt;margin-top:481.45pt;width:235.3pt;height:190.3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" stroked="f" strokeweight="1.5pt">
                <v:fill r:id="rId13" o:title="" recolor="t" rotate="t" type="frame"/>
                <w10:wrap anchorx="margin"/>
              </v:rect>
            </w:pict>
          </mc:Fallback>
        </mc:AlternateContent>
      </w:r>
      <w:r w:rsidR="00837E01" w:rsidRPr="00995E94">
        <w:rPr>
          <w:rFonts w:cs="Arial"/>
          <w:noProof/>
        </w:rPr>
        <mc:AlternateContent>
          <mc:Choice Requires="wps">
            <w:drawing>
              <wp:anchor distT="0" distB="0" distL="114300" distR="114300" simplePos="0" relativeHeight="251658240" behindDoc="0" locked="0" layoutInCell="1" allowOverlap="1" wp14:anchorId="3297B842" wp14:editId="376FD56C">
                <wp:simplePos x="0" y="0"/>
                <wp:positionH relativeFrom="column">
                  <wp:posOffset>-276045</wp:posOffset>
                </wp:positionH>
                <wp:positionV relativeFrom="paragraph">
                  <wp:posOffset>3880653</wp:posOffset>
                </wp:positionV>
                <wp:extent cx="3899139" cy="526211"/>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9139" cy="526211"/>
                        </a:xfrm>
                        <a:prstGeom prst="rect">
                          <a:avLst/>
                        </a:prstGeom>
                        <a:noFill/>
                        <a:ln w="6350">
                          <a:noFill/>
                        </a:ln>
                      </wps:spPr>
                      <wps:txbx>
                        <w:txbxContent>
                          <w:p w14:paraId="596F562F" w14:textId="328BABB7" w:rsidR="001C48A6" w:rsidRPr="00EF74C5" w:rsidRDefault="005620BD" w:rsidP="008B3359">
                            <w:pPr>
                              <w:pStyle w:val="TitlePageheadding3"/>
                            </w:pPr>
                            <w:r>
                              <w:t>Post-16 settings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7B842" id="Text Box 3" o:spid="_x0000_s1027" type="#_x0000_t202" style="position:absolute;margin-left:-21.75pt;margin-top:305.55pt;width:307pt;height:4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" filled="f" stroked="f" strokeweight=".5pt">
                <v:textbox>
                  <w:txbxContent>
                    <w:p w14:paraId="596F562F" w14:textId="328BABB7" w:rsidR="001C48A6" w:rsidRPr="00EF74C5" w:rsidRDefault="005620BD" w:rsidP="008B3359">
                      <w:pPr>
                        <w:pStyle w:val="TitlePageheadding3"/>
                      </w:pPr>
                      <w:r>
                        <w:t>Post-16 settings</w:t>
                      </w:r>
                    </w:p>
                    <w:p w14:paraId="1F4A3C51" w14:textId="77777777" w:rsidR="001C48A6" w:rsidRDefault="001C48A6"/>
                    <w:p w14:paraId="7DF8B0D6" w14:textId="77777777" w:rsidR="001C48A6" w:rsidRPr="00EF74C5" w:rsidRDefault="00006FE6" w:rsidP="008B3359">
                      <w:pPr>
                        <w:pStyle w:val="TitlePageheadding3"/>
                      </w:pPr>
                      <w:r>
                        <w:t>Primary and Secondary schools</w:t>
                      </w:r>
                    </w:p>
                    <w:p w14:paraId="48A4F189" w14:textId="77777777" w:rsidR="001C48A6" w:rsidRDefault="001C48A6"/>
                    <w:p w14:paraId="0B608A7B" w14:textId="7AD2EEE8" w:rsidR="001C48A6" w:rsidRPr="00EF74C5" w:rsidRDefault="00006FE6" w:rsidP="008B3359">
                      <w:pPr>
                        <w:pStyle w:val="TitlePageheadding3"/>
                      </w:pPr>
                      <w:r>
                        <w:t>Primary and Secondary schools</w:t>
                      </w:r>
                    </w:p>
                    <w:p w14:paraId="11AD5253" w14:textId="77777777" w:rsidR="001C48A6" w:rsidRDefault="001C48A6"/>
                    <w:p w14:paraId="4B10AFB7" w14:textId="413BF220" w:rsidR="001C48A6" w:rsidRPr="00EF74C5" w:rsidRDefault="00006FE6" w:rsidP="008B3359">
                      <w:pPr>
                        <w:pStyle w:val="TitlePageheadding3"/>
                      </w:pPr>
                      <w:r>
                        <w:t>Primary and Secondary schools</w:t>
                      </w:r>
                    </w:p>
                  </w:txbxContent>
                </v:textbox>
              </v:shape>
            </w:pict>
          </mc:Fallback>
        </mc:AlternateContent>
      </w:r>
      <w:r w:rsidR="00A84B56" w:rsidRPr="00995E94">
        <w:rPr>
          <w:rFonts w:cs="Arial"/>
          <w:noProof/>
        </w:rPr>
        <mc:AlternateContent>
          <mc:Choice Requires="wps">
            <w:drawing>
              <wp:anchor distT="0" distB="0" distL="114300" distR="114300" simplePos="0" relativeHeight="251658242" behindDoc="0" locked="0" layoutInCell="1" allowOverlap="1" wp14:anchorId="58F53264" wp14:editId="6FF0FE5A">
                <wp:simplePos x="0" y="0"/>
                <wp:positionH relativeFrom="margin">
                  <wp:posOffset>-163902</wp:posOffset>
                </wp:positionH>
                <wp:positionV relativeFrom="paragraph">
                  <wp:posOffset>3466584</wp:posOffset>
                </wp:positionV>
                <wp:extent cx="5896239" cy="45719"/>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6239" cy="45719"/>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E4B2E9" id="Rectangle 2" o:spid="_x0000_s1026" style="position:absolute;margin-left:-12.9pt;margin-top:272.95pt;width:464.25pt;height:3.6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" fillcolor="#006fb7 [3207]" stroked="f" strokeweight="1.5pt">
                <w10:wrap anchorx="margin"/>
              </v:rect>
            </w:pict>
          </mc:Fallback>
        </mc:AlternateContent>
      </w:r>
      <w:r w:rsidR="00A35505" w:rsidRPr="00995E94">
        <w:rPr>
          <w:rFonts w:cs="Arial"/>
          <w:color w:val="006FB7"/>
          <w:sz w:val="44"/>
          <w:szCs w:val="44"/>
        </w:rPr>
        <w:br w:type="page"/>
      </w:r>
    </w:p>
    <w:p w14:paraId="6DAD4888" w14:textId="6A9FD4FE" w:rsidR="00402B77" w:rsidRDefault="00402B77">
      <w:pPr>
        <w:spacing w:line="278" w:lineRule="auto"/>
        <w:rPr>
          <w:rFonts w:eastAsiaTheme="majorEastAsia" w:cs="Arial"/>
          <w:b/>
          <w:color w:val="003764" w:themeColor="accent2"/>
          <w:sz w:val="56"/>
          <w:szCs w:val="56"/>
        </w:rPr>
      </w:pPr>
      <w:bookmarkStart w:id="4" w:name="_Toc206581675"/>
      <w:bookmarkStart w:id="5" w:name="_Toc235694212"/>
      <w:r w:rsidRPr="00EE74EE">
        <w:rPr>
          <w:rFonts w:cs="Arial"/>
          <w:noProof/>
        </w:rPr>
        <w:lastRenderedPageBreak/>
        <mc:AlternateContent>
          <mc:Choice Requires="wps">
            <w:drawing>
              <wp:anchor distT="0" distB="0" distL="114300" distR="114300" simplePos="0" relativeHeight="251658245" behindDoc="0" locked="0" layoutInCell="1" allowOverlap="1" wp14:anchorId="63F01343" wp14:editId="0C1FD8E6">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63F01343" id="Title 4" o:spid="_x0000_s1028"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" fillcolor="#1d70b8 [3204]" stroked="f">
                <o:lock v:ext="edit" grouping="t"/>
                <v:textbox inset="5mm,5mm,5mm,5mm">
                  <w:txbxContent>
                    <w:p w14:paraId="2BC46C8A" w14:textId="77777777" w:rsidR="00402B77" w:rsidRPr="00EE74EE" w:rsidRDefault="00402B77" w:rsidP="00402B77">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EE74EE">
        <w:rPr>
          <w:rFonts w:cs="Arial"/>
          <w:noProof/>
        </w:rPr>
        <mc:AlternateContent>
          <mc:Choice Requires="wps">
            <w:drawing>
              <wp:anchor distT="0" distB="0" distL="114300" distR="114300" simplePos="0" relativeHeight="251658244" behindDoc="0" locked="0" layoutInCell="1" allowOverlap="1" wp14:anchorId="3CD094B8" wp14:editId="28E63448">
                <wp:simplePos x="0" y="0"/>
                <wp:positionH relativeFrom="margin">
                  <wp:align>right</wp:align>
                </wp:positionH>
                <wp:positionV relativeFrom="paragraph">
                  <wp:posOffset>38986</wp:posOffset>
                </wp:positionV>
                <wp:extent cx="5698490" cy="8593322"/>
                <wp:effectExtent l="19050" t="19050" r="16510" b="17780"/>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7BDA404E"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sidR="005620BD">
                              <w:rPr>
                                <w:color w:val="0C0D0D" w:themeColor="text1"/>
                              </w:rPr>
                              <w:t>post-16 settings</w:t>
                            </w:r>
                            <w:r w:rsidRPr="004102BB">
                              <w:rPr>
                                <w:color w:val="0C0D0D" w:themeColor="text1"/>
                              </w:rPr>
                              <w:t>.</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58B9232F" w14:textId="474E4ABB" w:rsidR="00402B77" w:rsidRPr="00FF18E6" w:rsidRDefault="00402B77" w:rsidP="00D7427A">
                            <w:pPr>
                              <w:pStyle w:val="ListBullet1"/>
                            </w:pPr>
                            <w:r w:rsidRPr="004102BB">
                              <w:t xml:space="preserve">This </w:t>
                            </w:r>
                            <w:r>
                              <w:t xml:space="preserve">guidance relates to </w:t>
                            </w:r>
                            <w:r w:rsidRPr="004102BB">
                              <w:t xml:space="preserve">the </w:t>
                            </w:r>
                            <w:r w:rsidR="00F16AD0">
                              <w:t>second</w:t>
                            </w:r>
                            <w:r w:rsidRPr="004102BB">
                              <w:t xml:space="preserve"> of three introduction sessions focusing on SEND reforms, inclusive teaching and areas of development</w:t>
                            </w:r>
                            <w:r>
                              <w:t>.</w:t>
                            </w:r>
                          </w:p>
                          <w:p w14:paraId="5187B5EA" w14:textId="77777777" w:rsidR="00402B77" w:rsidRPr="004B3F9B" w:rsidRDefault="00402B77" w:rsidP="00D7427A">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D7427A">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D7427A">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59116752" w:rsidR="00402B77" w:rsidRDefault="00402B77" w:rsidP="00402B77">
                            <w:r w:rsidRPr="00F852D8">
                              <w:rPr>
                                <w:color w:val="0C0D0D" w:themeColor="text1"/>
                              </w:rPr>
                              <w:t xml:space="preserve">If you have limited time or feel comfortable </w:t>
                            </w:r>
                            <w:r w:rsidRPr="008D34BB">
                              <w:rPr>
                                <w:color w:val="0C0D0D" w:themeColor="text1"/>
                              </w:rPr>
                              <w:t xml:space="preserve">with the content covered in this session, it is recommended that you focus on pages </w:t>
                            </w:r>
                            <w:r w:rsidR="00542035">
                              <w:rPr>
                                <w:color w:val="0C0D0D" w:themeColor="text1"/>
                              </w:rPr>
                              <w:t>4-8</w:t>
                            </w:r>
                            <w:r w:rsidRPr="008D34BB">
                              <w:rPr>
                                <w:color w:val="0C0D0D" w:themeColor="text1"/>
                              </w:rPr>
                              <w:t xml:space="preserve"> of this document. These pages cover the aims and instructions on how to deliver</w:t>
                            </w:r>
                            <w:r w:rsidRPr="00F852D8">
                              <w:rPr>
                                <w:color w:val="0C0D0D" w:themeColor="text1"/>
                              </w:rPr>
                              <w:t xml:space="preserve">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3CD094B8" id="Rectangle 3" o:spid="_x0000_s1029" style="position:absolute;margin-left:397.5pt;margin-top:3.05pt;width:448.7pt;height:676.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" filled="f" strokecolor="#1d70b8 [3204]" strokeweight="2.25pt">
                <v:textbox inset="6mm,,6mm">
                  <w:txbxContent>
                    <w:p w14:paraId="616B26A6" w14:textId="77777777" w:rsidR="00402B77" w:rsidRDefault="00402B77" w:rsidP="00402B77">
                      <w:pPr>
                        <w:rPr>
                          <w:color w:val="0C0D0D" w:themeColor="text1"/>
                        </w:rPr>
                      </w:pPr>
                    </w:p>
                    <w:p w14:paraId="66B6A6DD" w14:textId="77777777" w:rsidR="00402B77" w:rsidRDefault="00402B77" w:rsidP="00402B77">
                      <w:pPr>
                        <w:rPr>
                          <w:color w:val="0C0D0D" w:themeColor="text1"/>
                        </w:rPr>
                      </w:pPr>
                    </w:p>
                    <w:p w14:paraId="082C5018" w14:textId="77777777" w:rsidR="00402B77" w:rsidRDefault="00402B77" w:rsidP="00402B77">
                      <w:pPr>
                        <w:rPr>
                          <w:color w:val="0C0D0D" w:themeColor="text1"/>
                        </w:rPr>
                      </w:pPr>
                    </w:p>
                    <w:p w14:paraId="27095A19" w14:textId="77777777" w:rsidR="00402B77" w:rsidRDefault="00402B77" w:rsidP="00402B77">
                      <w:pPr>
                        <w:rPr>
                          <w:color w:val="0C0D0D" w:themeColor="text1"/>
                        </w:rPr>
                      </w:pPr>
                    </w:p>
                    <w:p w14:paraId="2CD23F75" w14:textId="77777777" w:rsidR="00402B77" w:rsidRPr="004102BB" w:rsidRDefault="00402B77" w:rsidP="00402B77">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18D94532" w14:textId="7BDA404E" w:rsidR="00402B77" w:rsidRPr="004102BB" w:rsidRDefault="00402B77" w:rsidP="00402B77">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sidR="005620BD">
                        <w:rPr>
                          <w:color w:val="0C0D0D" w:themeColor="text1"/>
                        </w:rPr>
                        <w:t>post-16 settings</w:t>
                      </w:r>
                      <w:r w:rsidRPr="004102BB">
                        <w:rPr>
                          <w:color w:val="0C0D0D" w:themeColor="text1"/>
                        </w:rPr>
                        <w:t>.</w:t>
                      </w:r>
                    </w:p>
                    <w:p w14:paraId="624052E6" w14:textId="77777777" w:rsidR="00402B77" w:rsidRPr="0009056F" w:rsidRDefault="00402B77" w:rsidP="00402B77">
                      <w:pPr>
                        <w:rPr>
                          <w:b/>
                          <w:bCs/>
                          <w:color w:val="0C0D0D" w:themeColor="text1"/>
                        </w:rPr>
                      </w:pPr>
                      <w:r w:rsidRPr="0009056F">
                        <w:rPr>
                          <w:b/>
                          <w:bCs/>
                          <w:color w:val="0C0D0D" w:themeColor="text1"/>
                        </w:rPr>
                        <w:t>How to use this document:</w:t>
                      </w:r>
                    </w:p>
                    <w:p w14:paraId="58B9232F" w14:textId="474E4ABB" w:rsidR="00402B77" w:rsidRPr="00FF18E6" w:rsidRDefault="00402B77" w:rsidP="00D7427A">
                      <w:pPr>
                        <w:pStyle w:val="ListBullet1"/>
                      </w:pPr>
                      <w:r w:rsidRPr="004102BB">
                        <w:t xml:space="preserve">This </w:t>
                      </w:r>
                      <w:r>
                        <w:t xml:space="preserve">guidance relates to </w:t>
                      </w:r>
                      <w:r w:rsidRPr="004102BB">
                        <w:t xml:space="preserve">the </w:t>
                      </w:r>
                      <w:r w:rsidR="00F16AD0">
                        <w:t>second</w:t>
                      </w:r>
                      <w:r w:rsidRPr="004102BB">
                        <w:t xml:space="preserve"> of three introduction sessions focusing on SEND reforms, inclusive teaching and areas of development</w:t>
                      </w:r>
                      <w:r>
                        <w:t>.</w:t>
                      </w:r>
                    </w:p>
                    <w:p w14:paraId="5187B5EA" w14:textId="77777777" w:rsidR="00402B77" w:rsidRPr="004B3F9B" w:rsidRDefault="00402B77" w:rsidP="00D7427A">
                      <w:pPr>
                        <w:pStyle w:val="ListBullet1"/>
                      </w:pPr>
                      <w:r>
                        <w:t>The slide deck for this session is available separately. We recommend you download the slide deck and view it alongside this guidance as you prepare.</w:t>
                      </w:r>
                    </w:p>
                    <w:p w14:paraId="5E5AA4CD" w14:textId="77777777" w:rsidR="00402B77" w:rsidRDefault="00402B77" w:rsidP="00D7427A">
                      <w:pPr>
                        <w:pStyle w:val="ListBullet1"/>
                      </w:pPr>
                      <w:r w:rsidRPr="004B3F9B">
                        <w:t xml:space="preserve">The session can be delivered in full or in parts, </w:t>
                      </w:r>
                      <w:r>
                        <w:t xml:space="preserve">use this document to help you plan. This will </w:t>
                      </w:r>
                      <w:r w:rsidRPr="004B3F9B">
                        <w:t xml:space="preserve">depend on the context of your setting and the structure of your planned professional development time. </w:t>
                      </w:r>
                    </w:p>
                    <w:p w14:paraId="567141A9" w14:textId="77777777" w:rsidR="00402B77" w:rsidRPr="00265392" w:rsidRDefault="00402B77" w:rsidP="00D7427A">
                      <w:pPr>
                        <w:pStyle w:val="ListBullet1"/>
                      </w:pPr>
                      <w:r w:rsidRPr="00265392">
                        <w:t>Further guidance on planning and delivering these professional development materials can be found in the Guide to Materials.</w:t>
                      </w:r>
                    </w:p>
                    <w:p w14:paraId="51F0CD88" w14:textId="77777777" w:rsidR="00402B77" w:rsidRDefault="00402B77" w:rsidP="00402B77">
                      <w:pPr>
                        <w:rPr>
                          <w:b/>
                          <w:bCs/>
                          <w:color w:val="0C0D0D" w:themeColor="text1"/>
                        </w:rPr>
                      </w:pPr>
                      <w:r>
                        <w:rPr>
                          <w:b/>
                          <w:bCs/>
                          <w:color w:val="0C0D0D" w:themeColor="text1"/>
                        </w:rPr>
                        <w:t>Preparation:</w:t>
                      </w:r>
                    </w:p>
                    <w:p w14:paraId="1E09ABC8" w14:textId="59116752" w:rsidR="00402B77" w:rsidRDefault="00402B77" w:rsidP="00402B77">
                      <w:r w:rsidRPr="00F852D8">
                        <w:rPr>
                          <w:color w:val="0C0D0D" w:themeColor="text1"/>
                        </w:rPr>
                        <w:t xml:space="preserve">If you have limited time or feel comfortable </w:t>
                      </w:r>
                      <w:r w:rsidRPr="008D34BB">
                        <w:rPr>
                          <w:color w:val="0C0D0D" w:themeColor="text1"/>
                        </w:rPr>
                        <w:t xml:space="preserve">with the content covered in this session, it is recommended that you focus on pages </w:t>
                      </w:r>
                      <w:r w:rsidR="00542035">
                        <w:rPr>
                          <w:color w:val="0C0D0D" w:themeColor="text1"/>
                        </w:rPr>
                        <w:t>4-8</w:t>
                      </w:r>
                      <w:r w:rsidRPr="008D34BB">
                        <w:rPr>
                          <w:color w:val="0C0D0D" w:themeColor="text1"/>
                        </w:rPr>
                        <w:t xml:space="preserve"> of this document. These pages cover the aims and instructions on how to deliver</w:t>
                      </w:r>
                      <w:r w:rsidRPr="00F852D8">
                        <w:rPr>
                          <w:color w:val="0C0D0D" w:themeColor="text1"/>
                        </w:rPr>
                        <w:t xml:space="preserve"> the session.</w:t>
                      </w:r>
                    </w:p>
                    <w:p w14:paraId="740FD52B" w14:textId="77777777" w:rsidR="00402B77" w:rsidRPr="00F852D8" w:rsidRDefault="00402B77" w:rsidP="00402B77">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1E71D7B2" w14:textId="77777777" w:rsidR="00402B77" w:rsidRDefault="00402B77" w:rsidP="00402B77">
                      <w:pPr>
                        <w:rPr>
                          <w:b/>
                          <w:bCs/>
                          <w:color w:val="0C0D0D" w:themeColor="text1"/>
                        </w:rPr>
                      </w:pPr>
                    </w:p>
                    <w:p w14:paraId="106C91EC" w14:textId="77777777" w:rsidR="00402B77" w:rsidRPr="00265392" w:rsidRDefault="00402B77" w:rsidP="00402B77"/>
                  </w:txbxContent>
                </v:textbox>
                <w10:wrap anchorx="margin"/>
              </v:rect>
            </w:pict>
          </mc:Fallback>
        </mc:AlternateContent>
      </w:r>
      <w:r>
        <w:rPr>
          <w:rFonts w:cs="Arial"/>
        </w:rPr>
        <w:br w:type="page"/>
      </w:r>
    </w:p>
    <w:p w14:paraId="1C722136" w14:textId="40D605E7" w:rsidR="0059169A" w:rsidRPr="00E040A0" w:rsidRDefault="0059169A" w:rsidP="0059169A">
      <w:pPr>
        <w:pStyle w:val="TOCHeading1"/>
        <w:rPr>
          <w:rFonts w:cs="Arial"/>
        </w:rPr>
      </w:pPr>
      <w:r w:rsidRPr="00E040A0">
        <w:rPr>
          <w:rFonts w:cs="Arial"/>
        </w:rPr>
        <w:lastRenderedPageBreak/>
        <w:t xml:space="preserve">Table </w:t>
      </w:r>
      <w:bookmarkEnd w:id="4"/>
      <w:r w:rsidRPr="00E040A0">
        <w:rPr>
          <w:rFonts w:cs="Arial"/>
        </w:rPr>
        <w:t>of contents</w:t>
      </w:r>
      <w:bookmarkEnd w:id="5"/>
    </w:p>
    <w:sdt>
      <w:sdtPr>
        <w:rPr>
          <w:rFonts w:eastAsiaTheme="minorEastAsia" w:cstheme="majorBidi"/>
          <w:b w:val="0"/>
          <w:color w:val="003764" w:themeColor="accent2"/>
          <w:sz w:val="56"/>
          <w:szCs w:val="56"/>
        </w:rPr>
        <w:id w:val="1089745562"/>
        <w:docPartObj>
          <w:docPartGallery w:val="Table of Contents"/>
          <w:docPartUnique/>
        </w:docPartObj>
      </w:sdtPr>
      <w:sdtEndPr>
        <w:rPr>
          <w:rFonts w:cstheme="minorBidi"/>
          <w:color w:val="auto"/>
          <w:sz w:val="24"/>
          <w:szCs w:val="24"/>
        </w:rPr>
      </w:sdtEndPr>
      <w:sdtContent>
        <w:p w14:paraId="7663B15E" w14:textId="120EBC7B" w:rsidR="00DC07BF" w:rsidRDefault="0059169A">
          <w:pPr>
            <w:pStyle w:val="TOC1"/>
            <w:tabs>
              <w:tab w:val="right" w:leader="dot" w:pos="9016"/>
            </w:tabs>
            <w:rPr>
              <w:rFonts w:asciiTheme="minorHAnsi" w:eastAsiaTheme="minorEastAsia" w:hAnsiTheme="minorHAnsi"/>
              <w:b w:val="0"/>
              <w:noProof/>
              <w:lang w:eastAsia="en-GB"/>
            </w:rPr>
          </w:pPr>
          <w:r w:rsidRPr="00E040A0">
            <w:rPr>
              <w:rFonts w:eastAsiaTheme="majorEastAsia" w:cstheme="majorBidi"/>
              <w:color w:val="003764" w:themeColor="accent2"/>
              <w:kern w:val="0"/>
              <w:sz w:val="32"/>
              <w:szCs w:val="32"/>
              <w:lang w:val="en-US"/>
              <w14:ligatures w14:val="none"/>
            </w:rPr>
            <w:fldChar w:fldCharType="begin"/>
          </w:r>
          <w:r w:rsidRPr="00E040A0">
            <w:rPr>
              <w:rFonts w:eastAsiaTheme="majorEastAsia" w:cstheme="majorBidi"/>
              <w:color w:val="003764" w:themeColor="accent2"/>
              <w:kern w:val="0"/>
              <w:sz w:val="32"/>
              <w:szCs w:val="32"/>
              <w:lang w:val="en-US"/>
              <w14:ligatures w14:val="none"/>
            </w:rPr>
            <w:instrText xml:space="preserve"> TOC \h \z \t "Heading 1,1,Heading 2,2" </w:instrText>
          </w:r>
          <w:r w:rsidRPr="00E040A0">
            <w:rPr>
              <w:rFonts w:eastAsiaTheme="majorEastAsia" w:cstheme="majorBidi"/>
              <w:color w:val="003764" w:themeColor="accent2"/>
              <w:kern w:val="0"/>
              <w:sz w:val="32"/>
              <w:szCs w:val="32"/>
              <w:lang w:val="en-US"/>
              <w14:ligatures w14:val="none"/>
            </w:rPr>
            <w:fldChar w:fldCharType="separate"/>
          </w:r>
          <w:hyperlink w:anchor="_Toc238647297" w:history="1">
            <w:r w:rsidR="00DC07BF" w:rsidRPr="008F5404">
              <w:rPr>
                <w:rStyle w:val="Hyperlink"/>
                <w:noProof/>
              </w:rPr>
              <w:t>Aims</w:t>
            </w:r>
            <w:r w:rsidR="00DC07BF">
              <w:rPr>
                <w:noProof/>
                <w:webHidden/>
              </w:rPr>
              <w:tab/>
            </w:r>
            <w:r w:rsidR="00DC07BF">
              <w:rPr>
                <w:noProof/>
                <w:webHidden/>
              </w:rPr>
              <w:fldChar w:fldCharType="begin"/>
            </w:r>
            <w:r w:rsidR="00DC07BF">
              <w:rPr>
                <w:noProof/>
                <w:webHidden/>
              </w:rPr>
              <w:instrText xml:space="preserve"> PAGEREF _Toc238647297 \h </w:instrText>
            </w:r>
            <w:r w:rsidR="00DC07BF">
              <w:rPr>
                <w:noProof/>
                <w:webHidden/>
              </w:rPr>
            </w:r>
            <w:r w:rsidR="00DC07BF">
              <w:rPr>
                <w:noProof/>
                <w:webHidden/>
              </w:rPr>
              <w:fldChar w:fldCharType="separate"/>
            </w:r>
            <w:r w:rsidR="00A81B44">
              <w:rPr>
                <w:noProof/>
                <w:webHidden/>
              </w:rPr>
              <w:t>4</w:t>
            </w:r>
            <w:r w:rsidR="00DC07BF">
              <w:rPr>
                <w:noProof/>
                <w:webHidden/>
              </w:rPr>
              <w:fldChar w:fldCharType="end"/>
            </w:r>
          </w:hyperlink>
        </w:p>
        <w:p w14:paraId="69984D65" w14:textId="29B62CE9" w:rsidR="00DC07BF" w:rsidRDefault="00DC07BF">
          <w:pPr>
            <w:pStyle w:val="TOC1"/>
            <w:tabs>
              <w:tab w:val="right" w:leader="dot" w:pos="9016"/>
            </w:tabs>
            <w:rPr>
              <w:rFonts w:asciiTheme="minorHAnsi" w:eastAsiaTheme="minorEastAsia" w:hAnsiTheme="minorHAnsi"/>
              <w:b w:val="0"/>
              <w:noProof/>
              <w:lang w:eastAsia="en-GB"/>
            </w:rPr>
          </w:pPr>
          <w:hyperlink w:anchor="_Toc238647298" w:history="1">
            <w:r w:rsidRPr="008F5404">
              <w:rPr>
                <w:rStyle w:val="Hyperlink"/>
                <w:noProof/>
              </w:rPr>
              <w:t>Facilitator instructions</w:t>
            </w:r>
            <w:r>
              <w:rPr>
                <w:noProof/>
                <w:webHidden/>
              </w:rPr>
              <w:tab/>
            </w:r>
            <w:r>
              <w:rPr>
                <w:noProof/>
                <w:webHidden/>
              </w:rPr>
              <w:fldChar w:fldCharType="begin"/>
            </w:r>
            <w:r>
              <w:rPr>
                <w:noProof/>
                <w:webHidden/>
              </w:rPr>
              <w:instrText xml:space="preserve"> PAGEREF _Toc238647298 \h </w:instrText>
            </w:r>
            <w:r>
              <w:rPr>
                <w:noProof/>
                <w:webHidden/>
              </w:rPr>
            </w:r>
            <w:r>
              <w:rPr>
                <w:noProof/>
                <w:webHidden/>
              </w:rPr>
              <w:fldChar w:fldCharType="separate"/>
            </w:r>
            <w:r w:rsidR="00A81B44">
              <w:rPr>
                <w:noProof/>
                <w:webHidden/>
              </w:rPr>
              <w:t>5</w:t>
            </w:r>
            <w:r>
              <w:rPr>
                <w:noProof/>
                <w:webHidden/>
              </w:rPr>
              <w:fldChar w:fldCharType="end"/>
            </w:r>
          </w:hyperlink>
        </w:p>
        <w:p w14:paraId="12DE0B6A" w14:textId="64F368FB" w:rsidR="00DC07BF" w:rsidRDefault="00DC07BF">
          <w:pPr>
            <w:pStyle w:val="TOC1"/>
            <w:tabs>
              <w:tab w:val="right" w:leader="dot" w:pos="9016"/>
            </w:tabs>
            <w:rPr>
              <w:rFonts w:asciiTheme="minorHAnsi" w:eastAsiaTheme="minorEastAsia" w:hAnsiTheme="minorHAnsi"/>
              <w:b w:val="0"/>
              <w:noProof/>
              <w:lang w:eastAsia="en-GB"/>
            </w:rPr>
          </w:pPr>
          <w:hyperlink w:anchor="_Toc238647299" w:history="1">
            <w:r w:rsidRPr="008F5404">
              <w:rPr>
                <w:rStyle w:val="Hyperlink"/>
                <w:noProof/>
              </w:rPr>
              <w:t>Potential adaptations</w:t>
            </w:r>
            <w:r>
              <w:rPr>
                <w:noProof/>
                <w:webHidden/>
              </w:rPr>
              <w:tab/>
            </w:r>
            <w:r>
              <w:rPr>
                <w:noProof/>
                <w:webHidden/>
              </w:rPr>
              <w:fldChar w:fldCharType="begin"/>
            </w:r>
            <w:r>
              <w:rPr>
                <w:noProof/>
                <w:webHidden/>
              </w:rPr>
              <w:instrText xml:space="preserve"> PAGEREF _Toc238647299 \h </w:instrText>
            </w:r>
            <w:r>
              <w:rPr>
                <w:noProof/>
                <w:webHidden/>
              </w:rPr>
            </w:r>
            <w:r>
              <w:rPr>
                <w:noProof/>
                <w:webHidden/>
              </w:rPr>
              <w:fldChar w:fldCharType="separate"/>
            </w:r>
            <w:r w:rsidR="00A81B44">
              <w:rPr>
                <w:noProof/>
                <w:webHidden/>
              </w:rPr>
              <w:t>6</w:t>
            </w:r>
            <w:r>
              <w:rPr>
                <w:noProof/>
                <w:webHidden/>
              </w:rPr>
              <w:fldChar w:fldCharType="end"/>
            </w:r>
          </w:hyperlink>
        </w:p>
        <w:p w14:paraId="6B688E50" w14:textId="3820D9C2" w:rsidR="00DC07BF" w:rsidRDefault="00DC07BF">
          <w:pPr>
            <w:pStyle w:val="TOC1"/>
            <w:tabs>
              <w:tab w:val="right" w:leader="dot" w:pos="9016"/>
            </w:tabs>
            <w:rPr>
              <w:rFonts w:asciiTheme="minorHAnsi" w:eastAsiaTheme="minorEastAsia" w:hAnsiTheme="minorHAnsi"/>
              <w:b w:val="0"/>
              <w:noProof/>
              <w:lang w:eastAsia="en-GB"/>
            </w:rPr>
          </w:pPr>
          <w:hyperlink w:anchor="_Toc238647300" w:history="1">
            <w:r w:rsidRPr="008F5404">
              <w:rPr>
                <w:rStyle w:val="Hyperlink"/>
                <w:noProof/>
              </w:rPr>
              <w:t>Facilitator checklist</w:t>
            </w:r>
            <w:r>
              <w:rPr>
                <w:noProof/>
                <w:webHidden/>
              </w:rPr>
              <w:tab/>
            </w:r>
            <w:r>
              <w:rPr>
                <w:noProof/>
                <w:webHidden/>
              </w:rPr>
              <w:fldChar w:fldCharType="begin"/>
            </w:r>
            <w:r>
              <w:rPr>
                <w:noProof/>
                <w:webHidden/>
              </w:rPr>
              <w:instrText xml:space="preserve"> PAGEREF _Toc238647300 \h </w:instrText>
            </w:r>
            <w:r>
              <w:rPr>
                <w:noProof/>
                <w:webHidden/>
              </w:rPr>
            </w:r>
            <w:r>
              <w:rPr>
                <w:noProof/>
                <w:webHidden/>
              </w:rPr>
              <w:fldChar w:fldCharType="separate"/>
            </w:r>
            <w:r w:rsidR="00A81B44">
              <w:rPr>
                <w:noProof/>
                <w:webHidden/>
              </w:rPr>
              <w:t>8</w:t>
            </w:r>
            <w:r>
              <w:rPr>
                <w:noProof/>
                <w:webHidden/>
              </w:rPr>
              <w:fldChar w:fldCharType="end"/>
            </w:r>
          </w:hyperlink>
        </w:p>
        <w:p w14:paraId="252884BB" w14:textId="0B8E54C0" w:rsidR="00DC07BF" w:rsidRDefault="00DC07BF">
          <w:pPr>
            <w:pStyle w:val="TOC1"/>
            <w:tabs>
              <w:tab w:val="right" w:leader="dot" w:pos="9016"/>
            </w:tabs>
            <w:rPr>
              <w:rFonts w:asciiTheme="minorHAnsi" w:eastAsiaTheme="minorEastAsia" w:hAnsiTheme="minorHAnsi"/>
              <w:b w:val="0"/>
              <w:noProof/>
              <w:lang w:eastAsia="en-GB"/>
            </w:rPr>
          </w:pPr>
          <w:hyperlink w:anchor="_Toc238647301" w:history="1">
            <w:r w:rsidRPr="008F5404">
              <w:rPr>
                <w:rStyle w:val="Hyperlink"/>
                <w:rFonts w:cs="Arial"/>
                <w:noProof/>
              </w:rPr>
              <w:t>Content knowledge</w:t>
            </w:r>
            <w:r>
              <w:rPr>
                <w:noProof/>
                <w:webHidden/>
              </w:rPr>
              <w:tab/>
            </w:r>
            <w:r>
              <w:rPr>
                <w:noProof/>
                <w:webHidden/>
              </w:rPr>
              <w:fldChar w:fldCharType="begin"/>
            </w:r>
            <w:r>
              <w:rPr>
                <w:noProof/>
                <w:webHidden/>
              </w:rPr>
              <w:instrText xml:space="preserve"> PAGEREF _Toc238647301 \h </w:instrText>
            </w:r>
            <w:r>
              <w:rPr>
                <w:noProof/>
                <w:webHidden/>
              </w:rPr>
            </w:r>
            <w:r>
              <w:rPr>
                <w:noProof/>
                <w:webHidden/>
              </w:rPr>
              <w:fldChar w:fldCharType="separate"/>
            </w:r>
            <w:r w:rsidR="00A81B44">
              <w:rPr>
                <w:noProof/>
                <w:webHidden/>
              </w:rPr>
              <w:t>9</w:t>
            </w:r>
            <w:r>
              <w:rPr>
                <w:noProof/>
                <w:webHidden/>
              </w:rPr>
              <w:fldChar w:fldCharType="end"/>
            </w:r>
          </w:hyperlink>
        </w:p>
        <w:p w14:paraId="1E78C28B" w14:textId="039664ED" w:rsidR="00DC07BF" w:rsidRDefault="00DC07BF">
          <w:pPr>
            <w:pStyle w:val="TOC1"/>
            <w:tabs>
              <w:tab w:val="right" w:leader="dot" w:pos="9016"/>
            </w:tabs>
            <w:rPr>
              <w:rFonts w:asciiTheme="minorHAnsi" w:eastAsiaTheme="minorEastAsia" w:hAnsiTheme="minorHAnsi"/>
              <w:b w:val="0"/>
              <w:noProof/>
              <w:lang w:eastAsia="en-GB"/>
            </w:rPr>
          </w:pPr>
          <w:hyperlink w:anchor="_Toc238647302" w:history="1">
            <w:r w:rsidRPr="008F5404">
              <w:rPr>
                <w:rStyle w:val="Hyperlink"/>
                <w:rFonts w:cs="Arial"/>
                <w:noProof/>
              </w:rPr>
              <w:t>Glossary</w:t>
            </w:r>
            <w:r>
              <w:rPr>
                <w:noProof/>
                <w:webHidden/>
              </w:rPr>
              <w:tab/>
            </w:r>
            <w:r>
              <w:rPr>
                <w:noProof/>
                <w:webHidden/>
              </w:rPr>
              <w:fldChar w:fldCharType="begin"/>
            </w:r>
            <w:r>
              <w:rPr>
                <w:noProof/>
                <w:webHidden/>
              </w:rPr>
              <w:instrText xml:space="preserve"> PAGEREF _Toc238647302 \h </w:instrText>
            </w:r>
            <w:r>
              <w:rPr>
                <w:noProof/>
                <w:webHidden/>
              </w:rPr>
            </w:r>
            <w:r>
              <w:rPr>
                <w:noProof/>
                <w:webHidden/>
              </w:rPr>
              <w:fldChar w:fldCharType="separate"/>
            </w:r>
            <w:r w:rsidR="00A81B44">
              <w:rPr>
                <w:noProof/>
                <w:webHidden/>
              </w:rPr>
              <w:t>14</w:t>
            </w:r>
            <w:r>
              <w:rPr>
                <w:noProof/>
                <w:webHidden/>
              </w:rPr>
              <w:fldChar w:fldCharType="end"/>
            </w:r>
          </w:hyperlink>
        </w:p>
        <w:p w14:paraId="19CC0259" w14:textId="3A277E19" w:rsidR="00DC07BF" w:rsidRDefault="00DC07BF">
          <w:pPr>
            <w:pStyle w:val="TOC1"/>
            <w:tabs>
              <w:tab w:val="right" w:leader="dot" w:pos="9016"/>
            </w:tabs>
            <w:rPr>
              <w:rFonts w:asciiTheme="minorHAnsi" w:eastAsiaTheme="minorEastAsia" w:hAnsiTheme="minorHAnsi"/>
              <w:b w:val="0"/>
              <w:noProof/>
              <w:lang w:eastAsia="en-GB"/>
            </w:rPr>
          </w:pPr>
          <w:hyperlink w:anchor="_Toc238647303" w:history="1">
            <w:r w:rsidRPr="008F5404">
              <w:rPr>
                <w:rStyle w:val="Hyperlink"/>
                <w:noProof/>
              </w:rPr>
              <w:t>References</w:t>
            </w:r>
            <w:r>
              <w:rPr>
                <w:noProof/>
                <w:webHidden/>
              </w:rPr>
              <w:tab/>
            </w:r>
            <w:r>
              <w:rPr>
                <w:noProof/>
                <w:webHidden/>
              </w:rPr>
              <w:fldChar w:fldCharType="begin"/>
            </w:r>
            <w:r>
              <w:rPr>
                <w:noProof/>
                <w:webHidden/>
              </w:rPr>
              <w:instrText xml:space="preserve"> PAGEREF _Toc238647303 \h </w:instrText>
            </w:r>
            <w:r>
              <w:rPr>
                <w:noProof/>
                <w:webHidden/>
              </w:rPr>
            </w:r>
            <w:r>
              <w:rPr>
                <w:noProof/>
                <w:webHidden/>
              </w:rPr>
              <w:fldChar w:fldCharType="separate"/>
            </w:r>
            <w:r w:rsidR="00A81B44">
              <w:rPr>
                <w:noProof/>
                <w:webHidden/>
              </w:rPr>
              <w:t>16</w:t>
            </w:r>
            <w:r>
              <w:rPr>
                <w:noProof/>
                <w:webHidden/>
              </w:rPr>
              <w:fldChar w:fldCharType="end"/>
            </w:r>
          </w:hyperlink>
        </w:p>
        <w:p w14:paraId="2C950468" w14:textId="4282DE7B" w:rsidR="0059169A" w:rsidRPr="00E040A0" w:rsidRDefault="0059169A" w:rsidP="0059169A">
          <w:pPr>
            <w:rPr>
              <w:szCs w:val="56"/>
            </w:rPr>
          </w:pPr>
          <w:r w:rsidRPr="00E040A0">
            <w:rPr>
              <w:kern w:val="0"/>
              <w:sz w:val="32"/>
              <w:szCs w:val="32"/>
              <w:lang w:val="en-US"/>
              <w14:ligatures w14:val="none"/>
            </w:rPr>
            <w:fldChar w:fldCharType="end"/>
          </w:r>
        </w:p>
      </w:sdtContent>
    </w:sdt>
    <w:p w14:paraId="6A8CAAEC" w14:textId="1E013152" w:rsidR="0073553A" w:rsidRPr="00E040A0" w:rsidRDefault="0073553A" w:rsidP="0059169A">
      <w:pPr>
        <w:rPr>
          <w:rFonts w:cs="Arial"/>
        </w:rPr>
        <w:sectPr w:rsidR="0073553A" w:rsidRPr="00E040A0" w:rsidSect="00E1708A">
          <w:headerReference w:type="default" r:id="rId14"/>
          <w:footerReference w:type="default" r:id="rId15"/>
          <w:headerReference w:type="first" r:id="rId16"/>
          <w:footerReference w:type="first" r:id="rId17"/>
          <w:pgSz w:w="11906" w:h="16838"/>
          <w:pgMar w:top="1440" w:right="1440" w:bottom="1440" w:left="1440" w:header="1134" w:footer="397" w:gutter="0"/>
          <w:cols w:space="708"/>
          <w:titlePg/>
          <w:docGrid w:linePitch="360"/>
        </w:sectPr>
      </w:pPr>
    </w:p>
    <w:p w14:paraId="09145460" w14:textId="033DD240" w:rsidR="00DA39DA" w:rsidRPr="00A83813" w:rsidRDefault="000B2FAB" w:rsidP="00A83813">
      <w:pPr>
        <w:pStyle w:val="Heading1"/>
        <w:rPr>
          <w:rFonts w:eastAsiaTheme="minorHAnsi" w:cstheme="minorBidi"/>
          <w:color w:val="auto"/>
          <w:sz w:val="24"/>
          <w:szCs w:val="24"/>
        </w:rPr>
      </w:pPr>
      <w:bookmarkStart w:id="6" w:name="_Toc238647297"/>
      <w:bookmarkStart w:id="7" w:name="_Toc237955887"/>
      <w:r w:rsidRPr="00E040A0">
        <w:lastRenderedPageBreak/>
        <w:t>Aims</w:t>
      </w:r>
      <w:bookmarkEnd w:id="6"/>
    </w:p>
    <w:p w14:paraId="1D983C7C" w14:textId="215CCB0C" w:rsidR="003A405D" w:rsidRPr="00E040A0" w:rsidRDefault="0085587A" w:rsidP="00A83813">
      <w:pPr>
        <w:pStyle w:val="ListBullet1"/>
      </w:pPr>
      <w:r>
        <w:t>t</w:t>
      </w:r>
      <w:r w:rsidR="003A405D" w:rsidRPr="00E040A0">
        <w:t>o</w:t>
      </w:r>
      <w:r w:rsidR="00DE7A24" w:rsidRPr="00E040A0">
        <w:t xml:space="preserve"> support staff to</w:t>
      </w:r>
      <w:r w:rsidR="003A405D" w:rsidRPr="00E040A0">
        <w:t xml:space="preserve"> understand the </w:t>
      </w:r>
      <w:r w:rsidR="001144A0">
        <w:t xml:space="preserve">role that inclusive teaching plays in supporting all </w:t>
      </w:r>
      <w:r w:rsidR="00BF11C5">
        <w:t>learner</w:t>
      </w:r>
      <w:r w:rsidR="001144A0">
        <w:t>s, especially those with additional needs, to make progress</w:t>
      </w:r>
    </w:p>
    <w:p w14:paraId="42638155" w14:textId="63505C3D" w:rsidR="00C80E71" w:rsidRPr="00E040A0" w:rsidRDefault="0085587A" w:rsidP="00A83813">
      <w:pPr>
        <w:pStyle w:val="ListBullet1"/>
      </w:pPr>
      <w:r>
        <w:t>t</w:t>
      </w:r>
      <w:r w:rsidR="003A405D" w:rsidRPr="00E040A0">
        <w:t>o</w:t>
      </w:r>
      <w:r w:rsidR="001144A0">
        <w:t xml:space="preserve"> support staff to under</w:t>
      </w:r>
      <w:r w:rsidR="611223A9">
        <w:t>stand</w:t>
      </w:r>
      <w:r w:rsidR="001144A0">
        <w:t xml:space="preserve"> the two-part model of inclusive teaching, which includes both universal provision and adaptations &amp; additional support</w:t>
      </w:r>
    </w:p>
    <w:p w14:paraId="47713D36" w14:textId="1982DA90" w:rsidR="00A9218D" w:rsidRPr="00E040A0" w:rsidRDefault="0085587A" w:rsidP="00A83813">
      <w:pPr>
        <w:pStyle w:val="ListBullet1"/>
      </w:pPr>
      <w:r>
        <w:t>t</w:t>
      </w:r>
      <w:r w:rsidR="00A9218D" w:rsidRPr="00E040A0">
        <w:t xml:space="preserve">o ensure that staff </w:t>
      </w:r>
      <w:r w:rsidR="003E5927" w:rsidRPr="00E040A0">
        <w:t xml:space="preserve">understand </w:t>
      </w:r>
      <w:r w:rsidR="00170639">
        <w:t xml:space="preserve">what specific, practical steps they can take to support all </w:t>
      </w:r>
      <w:r w:rsidR="00BF11C5">
        <w:t>learner</w:t>
      </w:r>
      <w:r w:rsidR="00170639">
        <w:t>s in the classroom</w:t>
      </w:r>
    </w:p>
    <w:p w14:paraId="11CDE3E4" w14:textId="77703BCB" w:rsidR="00552BE1" w:rsidRPr="00E040A0" w:rsidRDefault="0085587A" w:rsidP="00A83813">
      <w:pPr>
        <w:pStyle w:val="ListBullet1"/>
      </w:pPr>
      <w:r>
        <w:t>t</w:t>
      </w:r>
      <w:r w:rsidR="00552BE1" w:rsidRPr="00E040A0">
        <w:t xml:space="preserve">o build staff buy-in around </w:t>
      </w:r>
      <w:r w:rsidR="00170639">
        <w:t xml:space="preserve">the importance of inclusive teaching, and </w:t>
      </w:r>
      <w:r w:rsidR="00C12C58">
        <w:t>the idea that</w:t>
      </w:r>
      <w:r w:rsidR="00170639">
        <w:t xml:space="preserve"> all staff</w:t>
      </w:r>
      <w:r w:rsidR="26F842A0">
        <w:t>,</w:t>
      </w:r>
      <w:r w:rsidR="00C12C58">
        <w:t xml:space="preserve"> no matter their role or experience</w:t>
      </w:r>
      <w:r w:rsidR="13AB8FD1">
        <w:t>,</w:t>
      </w:r>
      <w:r w:rsidR="00C12C58">
        <w:t xml:space="preserve"> can improve their practice</w:t>
      </w:r>
    </w:p>
    <w:p w14:paraId="70A3048F" w14:textId="507BD22F" w:rsidR="00B4415F" w:rsidRPr="00E040A0" w:rsidRDefault="0085587A" w:rsidP="00A83813">
      <w:pPr>
        <w:pStyle w:val="ListBullet1"/>
      </w:pPr>
      <w:r>
        <w:t>t</w:t>
      </w:r>
      <w:r w:rsidR="00B4415F" w:rsidRPr="00E040A0">
        <w:t>o</w:t>
      </w:r>
      <w:r w:rsidR="00A9218D" w:rsidRPr="00E040A0">
        <w:t xml:space="preserve"> get staff excited about future professional development</w:t>
      </w:r>
      <w:r w:rsidR="00F255E0" w:rsidRPr="00E040A0">
        <w:t xml:space="preserve"> related to the SEND reforms</w:t>
      </w:r>
    </w:p>
    <w:p w14:paraId="16187385" w14:textId="77777777" w:rsidR="009E7CC1" w:rsidRPr="00E040A0" w:rsidRDefault="009E7CC1" w:rsidP="009E7CC1"/>
    <w:p w14:paraId="49B499FA" w14:textId="5DE5E439" w:rsidR="009E7CC1" w:rsidRPr="00E040A0" w:rsidRDefault="009E7CC1" w:rsidP="009E7CC1">
      <w:r w:rsidRPr="00E040A0">
        <w:t xml:space="preserve">Feel free to add </w:t>
      </w:r>
      <w:r w:rsidR="00DA39DA" w:rsidRPr="00E040A0">
        <w:t>into the box below</w:t>
      </w:r>
      <w:r w:rsidRPr="00E040A0">
        <w:t xml:space="preserve"> any additional aims that you would like to achieve from this session</w:t>
      </w:r>
      <w:r w:rsidR="00DA39DA" w:rsidRPr="00E040A0">
        <w:t>:</w:t>
      </w:r>
    </w:p>
    <w:tbl>
      <w:tblPr>
        <w:tblStyle w:val="TableGrid"/>
        <w:tblW w:w="0" w:type="auto"/>
        <w:tblLook w:val="04A0" w:firstRow="1" w:lastRow="0" w:firstColumn="1" w:lastColumn="0" w:noHBand="0" w:noVBand="1"/>
      </w:tblPr>
      <w:tblGrid>
        <w:gridCol w:w="9016"/>
      </w:tblGrid>
      <w:tr w:rsidR="009E7CC1" w:rsidRPr="00E040A0" w14:paraId="5A3C23CD" w14:textId="77777777" w:rsidTr="00A83813">
        <w:trPr>
          <w:trHeight w:val="7281"/>
        </w:trPr>
        <w:tc>
          <w:tcPr>
            <w:tcW w:w="9016" w:type="dxa"/>
          </w:tcPr>
          <w:p w14:paraId="7CAD2D57" w14:textId="77777777" w:rsidR="009E7CC1" w:rsidRPr="00E040A0" w:rsidRDefault="009E7CC1" w:rsidP="009E7CC1"/>
          <w:p w14:paraId="1E965A13" w14:textId="77777777" w:rsidR="009E7CC1" w:rsidRPr="00E040A0" w:rsidRDefault="009E7CC1" w:rsidP="009E7CC1"/>
          <w:p w14:paraId="6AEDAB0D" w14:textId="77777777" w:rsidR="009E7CC1" w:rsidRPr="00E040A0" w:rsidRDefault="009E7CC1" w:rsidP="009E7CC1"/>
          <w:p w14:paraId="27702DEA" w14:textId="77777777" w:rsidR="009E7CC1" w:rsidRPr="00E040A0" w:rsidRDefault="009E7CC1" w:rsidP="009E7CC1"/>
          <w:p w14:paraId="70A3EFC6" w14:textId="77777777" w:rsidR="009E7CC1" w:rsidRPr="00E040A0" w:rsidRDefault="009E7CC1" w:rsidP="009E7CC1"/>
          <w:p w14:paraId="181434D9" w14:textId="77777777" w:rsidR="009E7CC1" w:rsidRPr="00E040A0" w:rsidRDefault="009E7CC1" w:rsidP="009E7CC1"/>
        </w:tc>
      </w:tr>
    </w:tbl>
    <w:p w14:paraId="7E24D81E" w14:textId="53ABF3E3" w:rsidR="003A405D" w:rsidRPr="00E040A0" w:rsidRDefault="00DA39DA" w:rsidP="000B2FAB">
      <w:pPr>
        <w:pStyle w:val="Heading1"/>
        <w:rPr>
          <w:rFonts w:eastAsiaTheme="minorHAnsi" w:cstheme="minorBidi"/>
          <w:color w:val="auto"/>
          <w:sz w:val="24"/>
          <w:szCs w:val="24"/>
        </w:rPr>
      </w:pPr>
      <w:bookmarkStart w:id="8" w:name="_Toc238647298"/>
      <w:r w:rsidRPr="00E040A0">
        <w:lastRenderedPageBreak/>
        <w:t>Facilitator instructions</w:t>
      </w:r>
      <w:bookmarkEnd w:id="8"/>
      <w:r w:rsidRPr="00E040A0">
        <w:t xml:space="preserve">  </w:t>
      </w:r>
    </w:p>
    <w:tbl>
      <w:tblPr>
        <w:tblW w:w="9010" w:type="dxa"/>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left w:w="113" w:type="dxa"/>
          <w:bottom w:w="57" w:type="dxa"/>
          <w:right w:w="113" w:type="dxa"/>
        </w:tblCellMar>
        <w:tblLook w:val="04A0" w:firstRow="1" w:lastRow="0" w:firstColumn="1" w:lastColumn="0" w:noHBand="0" w:noVBand="1"/>
      </w:tblPr>
      <w:tblGrid>
        <w:gridCol w:w="1264"/>
        <w:gridCol w:w="1614"/>
        <w:gridCol w:w="6132"/>
      </w:tblGrid>
      <w:tr w:rsidR="003A405D" w:rsidRPr="00E040A0" w14:paraId="4BC94D7F" w14:textId="77777777" w:rsidTr="00672809">
        <w:trPr>
          <w:trHeight w:val="450"/>
        </w:trPr>
        <w:tc>
          <w:tcPr>
            <w:tcW w:w="1264" w:type="dxa"/>
            <w:vAlign w:val="center"/>
            <w:hideMark/>
          </w:tcPr>
          <w:p w14:paraId="6683E38B" w14:textId="77777777" w:rsidR="003A405D" w:rsidRPr="00E040A0" w:rsidRDefault="003A405D" w:rsidP="009B69A0">
            <w:pPr>
              <w:rPr>
                <w:rFonts w:cs="Arial"/>
              </w:rPr>
            </w:pPr>
            <w:r w:rsidRPr="00E040A0">
              <w:rPr>
                <w:rFonts w:cs="Arial"/>
              </w:rPr>
              <w:t> </w:t>
            </w:r>
            <w:r w:rsidRPr="00E040A0">
              <w:rPr>
                <w:rFonts w:cs="Arial"/>
                <w:b/>
                <w:bCs/>
              </w:rPr>
              <w:t>Timings​</w:t>
            </w:r>
            <w:r w:rsidRPr="00E040A0">
              <w:rPr>
                <w:rFonts w:cs="Arial"/>
              </w:rPr>
              <w:t> </w:t>
            </w:r>
          </w:p>
        </w:tc>
        <w:tc>
          <w:tcPr>
            <w:tcW w:w="1614" w:type="dxa"/>
            <w:vAlign w:val="center"/>
            <w:hideMark/>
          </w:tcPr>
          <w:p w14:paraId="6CBD3F68" w14:textId="77777777" w:rsidR="003A405D" w:rsidRPr="00E040A0" w:rsidRDefault="003A405D" w:rsidP="009B69A0">
            <w:pPr>
              <w:rPr>
                <w:rFonts w:cs="Arial"/>
              </w:rPr>
            </w:pPr>
            <w:r w:rsidRPr="00E040A0">
              <w:rPr>
                <w:rFonts w:cs="Arial"/>
                <w:b/>
                <w:bCs/>
              </w:rPr>
              <w:t>Section​</w:t>
            </w:r>
            <w:r w:rsidRPr="00E040A0">
              <w:rPr>
                <w:rFonts w:cs="Arial"/>
              </w:rPr>
              <w:t> </w:t>
            </w:r>
          </w:p>
        </w:tc>
        <w:tc>
          <w:tcPr>
            <w:tcW w:w="6132" w:type="dxa"/>
            <w:vAlign w:val="center"/>
            <w:hideMark/>
          </w:tcPr>
          <w:p w14:paraId="333678E9" w14:textId="77777777" w:rsidR="003A405D" w:rsidRPr="00E040A0" w:rsidRDefault="003A405D" w:rsidP="009B69A0">
            <w:pPr>
              <w:rPr>
                <w:rFonts w:cs="Arial"/>
              </w:rPr>
            </w:pPr>
            <w:r w:rsidRPr="00E040A0">
              <w:rPr>
                <w:rFonts w:cs="Arial"/>
                <w:b/>
                <w:bCs/>
              </w:rPr>
              <w:t>Overview​</w:t>
            </w:r>
            <w:r w:rsidRPr="00E040A0">
              <w:rPr>
                <w:rFonts w:cs="Arial"/>
              </w:rPr>
              <w:t> </w:t>
            </w:r>
          </w:p>
        </w:tc>
      </w:tr>
      <w:tr w:rsidR="00D3116C" w:rsidRPr="00E040A0" w14:paraId="43C67222" w14:textId="77777777" w:rsidTr="6A2CB1E2">
        <w:trPr>
          <w:trHeight w:val="570"/>
        </w:trPr>
        <w:tc>
          <w:tcPr>
            <w:tcW w:w="1264" w:type="dxa"/>
            <w:shd w:val="clear" w:color="auto" w:fill="FFFFFF" w:themeFill="background2"/>
            <w:vAlign w:val="center"/>
            <w:hideMark/>
          </w:tcPr>
          <w:p w14:paraId="04AEEC96" w14:textId="77777777" w:rsidR="00D3116C" w:rsidRPr="00E040A0" w:rsidRDefault="00D3116C" w:rsidP="00D3116C">
            <w:pPr>
              <w:rPr>
                <w:rFonts w:cs="Arial"/>
                <w:b/>
                <w:bCs/>
              </w:rPr>
            </w:pPr>
            <w:r w:rsidRPr="00E040A0">
              <w:rPr>
                <w:rFonts w:cs="Arial"/>
                <w:b/>
                <w:bCs/>
              </w:rPr>
              <w:t>5 mins </w:t>
            </w:r>
          </w:p>
        </w:tc>
        <w:tc>
          <w:tcPr>
            <w:tcW w:w="1614" w:type="dxa"/>
            <w:shd w:val="clear" w:color="auto" w:fill="FFFFFF" w:themeFill="background2"/>
            <w:vAlign w:val="center"/>
            <w:hideMark/>
          </w:tcPr>
          <w:p w14:paraId="45B6FC1A" w14:textId="77777777" w:rsidR="00D3116C" w:rsidRPr="00E040A0" w:rsidRDefault="00D3116C" w:rsidP="00D3116C">
            <w:pPr>
              <w:rPr>
                <w:rFonts w:cs="Arial"/>
              </w:rPr>
            </w:pPr>
            <w:r w:rsidRPr="00E040A0">
              <w:rPr>
                <w:rFonts w:cs="Arial"/>
              </w:rPr>
              <w:t>Aims of the session </w:t>
            </w:r>
          </w:p>
        </w:tc>
        <w:tc>
          <w:tcPr>
            <w:tcW w:w="6132" w:type="dxa"/>
            <w:shd w:val="clear" w:color="auto" w:fill="FFFFFF" w:themeFill="background2"/>
            <w:vAlign w:val="center"/>
            <w:hideMark/>
          </w:tcPr>
          <w:p w14:paraId="17F24179" w14:textId="6E32CA4C" w:rsidR="00D3116C" w:rsidRPr="00E040A0" w:rsidRDefault="00D3116C" w:rsidP="00D3116C">
            <w:pPr>
              <w:rPr>
                <w:rFonts w:cs="Arial"/>
              </w:rPr>
            </w:pPr>
            <w:r w:rsidRPr="000F0505">
              <w:rPr>
                <w:rFonts w:cs="Arial"/>
              </w:rPr>
              <w:t>Brief presentation of the aims of the session.  </w:t>
            </w:r>
          </w:p>
        </w:tc>
      </w:tr>
      <w:tr w:rsidR="00D3116C" w:rsidRPr="00E040A0" w14:paraId="645F6208" w14:textId="77777777" w:rsidTr="6A2CB1E2">
        <w:trPr>
          <w:trHeight w:val="915"/>
        </w:trPr>
        <w:tc>
          <w:tcPr>
            <w:tcW w:w="1264" w:type="dxa"/>
            <w:shd w:val="clear" w:color="auto" w:fill="FFFFFF" w:themeFill="background2"/>
            <w:vAlign w:val="center"/>
          </w:tcPr>
          <w:p w14:paraId="6FAC3718" w14:textId="114BA87E" w:rsidR="00D3116C" w:rsidRPr="00E040A0" w:rsidRDefault="00D3116C" w:rsidP="00D3116C">
            <w:pPr>
              <w:rPr>
                <w:rFonts w:cs="Arial"/>
                <w:b/>
                <w:bCs/>
              </w:rPr>
            </w:pPr>
            <w:r w:rsidRPr="00E040A0">
              <w:rPr>
                <w:rFonts w:cs="Arial"/>
                <w:b/>
                <w:bCs/>
              </w:rPr>
              <w:t>15 mins</w:t>
            </w:r>
          </w:p>
        </w:tc>
        <w:tc>
          <w:tcPr>
            <w:tcW w:w="1614" w:type="dxa"/>
            <w:shd w:val="clear" w:color="auto" w:fill="FFFFFF" w:themeFill="background2"/>
            <w:vAlign w:val="center"/>
          </w:tcPr>
          <w:p w14:paraId="3CCA8589" w14:textId="7E564C05" w:rsidR="00D3116C" w:rsidRPr="00E040A0" w:rsidRDefault="00D3116C" w:rsidP="00D3116C">
            <w:pPr>
              <w:rPr>
                <w:rFonts w:cs="Arial"/>
              </w:rPr>
            </w:pPr>
            <w:r w:rsidRPr="00E040A0">
              <w:rPr>
                <w:rFonts w:cs="Arial"/>
              </w:rPr>
              <w:t>Introduction</w:t>
            </w:r>
          </w:p>
        </w:tc>
        <w:tc>
          <w:tcPr>
            <w:tcW w:w="6132" w:type="dxa"/>
            <w:shd w:val="clear" w:color="auto" w:fill="FFFFFF" w:themeFill="background2"/>
            <w:vAlign w:val="center"/>
          </w:tcPr>
          <w:p w14:paraId="4A557586" w14:textId="77777777" w:rsidR="00D3116C" w:rsidRPr="000F0505" w:rsidRDefault="00D3116C" w:rsidP="6A2CB1E2">
            <w:pPr>
              <w:tabs>
                <w:tab w:val="left" w:pos="1860"/>
              </w:tabs>
              <w:rPr>
                <w:rFonts w:cs="Arial"/>
              </w:rPr>
            </w:pPr>
            <w:r w:rsidRPr="000F0505">
              <w:rPr>
                <w:rFonts w:cs="Arial"/>
              </w:rPr>
              <w:t>Briefly defines ‘inclusive teaching’.  </w:t>
            </w:r>
          </w:p>
          <w:p w14:paraId="4071AF50" w14:textId="4B8A748A" w:rsidR="00D3116C" w:rsidRPr="00E040A0" w:rsidRDefault="00D3116C" w:rsidP="6A2CB1E2">
            <w:pPr>
              <w:tabs>
                <w:tab w:val="left" w:pos="1860"/>
              </w:tabs>
              <w:rPr>
                <w:rFonts w:cs="Arial"/>
              </w:rPr>
            </w:pPr>
            <w:r w:rsidRPr="000F0505">
              <w:rPr>
                <w:rFonts w:cs="Arial"/>
              </w:rPr>
              <w:t>Explains the EEF’s ‘two-part model’ when thinking about inclusive teaching in practice.  </w:t>
            </w:r>
          </w:p>
        </w:tc>
      </w:tr>
      <w:tr w:rsidR="00D3116C" w:rsidRPr="00E040A0" w14:paraId="02866479" w14:textId="77777777" w:rsidTr="6A2CB1E2">
        <w:trPr>
          <w:trHeight w:val="915"/>
        </w:trPr>
        <w:tc>
          <w:tcPr>
            <w:tcW w:w="1264" w:type="dxa"/>
            <w:shd w:val="clear" w:color="auto" w:fill="FFFFFF" w:themeFill="background2"/>
            <w:vAlign w:val="center"/>
            <w:hideMark/>
          </w:tcPr>
          <w:p w14:paraId="2F155E84" w14:textId="77777777" w:rsidR="00D3116C" w:rsidRPr="00E040A0" w:rsidRDefault="00D3116C" w:rsidP="00D3116C">
            <w:pPr>
              <w:rPr>
                <w:rFonts w:cs="Arial"/>
                <w:b/>
                <w:bCs/>
              </w:rPr>
            </w:pPr>
            <w:r w:rsidRPr="00E040A0">
              <w:rPr>
                <w:rFonts w:cs="Arial"/>
                <w:b/>
                <w:bCs/>
              </w:rPr>
              <w:t>15 mins </w:t>
            </w:r>
          </w:p>
        </w:tc>
        <w:tc>
          <w:tcPr>
            <w:tcW w:w="1614" w:type="dxa"/>
            <w:shd w:val="clear" w:color="auto" w:fill="FFFFFF" w:themeFill="background2"/>
            <w:vAlign w:val="center"/>
            <w:hideMark/>
          </w:tcPr>
          <w:p w14:paraId="61D7B176" w14:textId="77777777" w:rsidR="00D3116C" w:rsidRPr="00E040A0" w:rsidRDefault="00D3116C" w:rsidP="00D3116C">
            <w:pPr>
              <w:rPr>
                <w:rFonts w:cs="Arial"/>
              </w:rPr>
            </w:pPr>
            <w:r w:rsidRPr="00E040A0">
              <w:rPr>
                <w:rFonts w:cs="Arial"/>
              </w:rPr>
              <w:t>Context: SEND reform  </w:t>
            </w:r>
          </w:p>
        </w:tc>
        <w:tc>
          <w:tcPr>
            <w:tcW w:w="6132" w:type="dxa"/>
            <w:shd w:val="clear" w:color="auto" w:fill="FFFFFF" w:themeFill="background2"/>
            <w:vAlign w:val="center"/>
            <w:hideMark/>
          </w:tcPr>
          <w:p w14:paraId="038403FA" w14:textId="32844979" w:rsidR="00D3116C" w:rsidRPr="00495FF5" w:rsidRDefault="00D3116C" w:rsidP="6A2CB1E2">
            <w:pPr>
              <w:tabs>
                <w:tab w:val="left" w:pos="1860"/>
              </w:tabs>
              <w:rPr>
                <w:rFonts w:cs="Arial"/>
              </w:rPr>
            </w:pPr>
            <w:r w:rsidRPr="00495FF5">
              <w:rPr>
                <w:rFonts w:cs="Arial"/>
              </w:rPr>
              <w:t>Explains that effective teaching for learners with additional needs contains the same elements as good teaching for all. </w:t>
            </w:r>
          </w:p>
          <w:p w14:paraId="7A994EC8" w14:textId="77777777" w:rsidR="00D3116C" w:rsidRPr="00495FF5" w:rsidRDefault="00D3116C" w:rsidP="6A2CB1E2">
            <w:pPr>
              <w:tabs>
                <w:tab w:val="left" w:pos="1860"/>
              </w:tabs>
              <w:rPr>
                <w:rFonts w:cs="Arial"/>
              </w:rPr>
            </w:pPr>
            <w:r w:rsidRPr="00495FF5">
              <w:rPr>
                <w:rFonts w:cs="Arial"/>
              </w:rPr>
              <w:t>Explores one effective teaching strategy, deliberately one that many staff will be familiar with: Explicit teaching. </w:t>
            </w:r>
          </w:p>
          <w:p w14:paraId="66703B00" w14:textId="7373C693" w:rsidR="00D3116C" w:rsidRPr="00495FF5" w:rsidRDefault="00D3116C" w:rsidP="6A2CB1E2">
            <w:pPr>
              <w:tabs>
                <w:tab w:val="left" w:pos="1860"/>
              </w:tabs>
              <w:rPr>
                <w:rFonts w:cs="Arial"/>
              </w:rPr>
            </w:pPr>
            <w:r w:rsidRPr="00495FF5">
              <w:rPr>
                <w:rFonts w:cs="Arial"/>
              </w:rPr>
              <w:t>Invites staff to reflect on an aspect of explicit teaching which can be especially helpful when supporting learners with additional needs. </w:t>
            </w:r>
          </w:p>
          <w:p w14:paraId="2CF65E24" w14:textId="7A946203" w:rsidR="00D3116C" w:rsidRPr="00E040A0" w:rsidRDefault="00D3116C" w:rsidP="6A2CB1E2">
            <w:pPr>
              <w:tabs>
                <w:tab w:val="left" w:pos="1860"/>
              </w:tabs>
              <w:rPr>
                <w:rFonts w:cs="Arial"/>
              </w:rPr>
            </w:pPr>
            <w:r w:rsidRPr="00495FF5">
              <w:rPr>
                <w:rFonts w:cs="Arial"/>
              </w:rPr>
              <w:t>Briefly relates other examples of effective universal approaches – these areas are the subject of later resources. </w:t>
            </w:r>
          </w:p>
        </w:tc>
      </w:tr>
      <w:tr w:rsidR="00D3116C" w:rsidRPr="00E040A0" w14:paraId="34A9618F" w14:textId="77777777" w:rsidTr="6A2CB1E2">
        <w:trPr>
          <w:trHeight w:val="180"/>
        </w:trPr>
        <w:tc>
          <w:tcPr>
            <w:tcW w:w="1264" w:type="dxa"/>
            <w:shd w:val="clear" w:color="auto" w:fill="FFFFFF" w:themeFill="background2"/>
            <w:vAlign w:val="center"/>
            <w:hideMark/>
          </w:tcPr>
          <w:p w14:paraId="78C91DD1" w14:textId="3A40C22B" w:rsidR="00D3116C" w:rsidRPr="00E040A0" w:rsidRDefault="00D3116C" w:rsidP="00D3116C">
            <w:pPr>
              <w:rPr>
                <w:rFonts w:cs="Arial"/>
                <w:b/>
                <w:bCs/>
              </w:rPr>
            </w:pPr>
            <w:r w:rsidRPr="00E040A0">
              <w:rPr>
                <w:rFonts w:cs="Arial"/>
                <w:b/>
                <w:bCs/>
              </w:rPr>
              <w:t>15 mins </w:t>
            </w:r>
          </w:p>
        </w:tc>
        <w:tc>
          <w:tcPr>
            <w:tcW w:w="1614" w:type="dxa"/>
            <w:shd w:val="clear" w:color="auto" w:fill="FFFFFF" w:themeFill="background2"/>
            <w:vAlign w:val="center"/>
            <w:hideMark/>
          </w:tcPr>
          <w:p w14:paraId="5689CD0B" w14:textId="5B9C05EE" w:rsidR="00D3116C" w:rsidRPr="00E040A0" w:rsidRDefault="00D3116C" w:rsidP="00D3116C">
            <w:pPr>
              <w:rPr>
                <w:rFonts w:cs="Arial"/>
              </w:rPr>
            </w:pPr>
            <w:r w:rsidRPr="00E040A0">
              <w:rPr>
                <w:rFonts w:cs="Arial"/>
              </w:rPr>
              <w:t>What is inclusion?  </w:t>
            </w:r>
          </w:p>
        </w:tc>
        <w:tc>
          <w:tcPr>
            <w:tcW w:w="6132" w:type="dxa"/>
            <w:shd w:val="clear" w:color="auto" w:fill="FFFFFF" w:themeFill="background2"/>
            <w:vAlign w:val="center"/>
            <w:hideMark/>
          </w:tcPr>
          <w:p w14:paraId="55DC7418" w14:textId="77777777" w:rsidR="00D3116C" w:rsidRPr="00495FF5" w:rsidRDefault="00D3116C" w:rsidP="6A2CB1E2">
            <w:pPr>
              <w:tabs>
                <w:tab w:val="left" w:pos="1860"/>
              </w:tabs>
              <w:rPr>
                <w:rFonts w:cs="Arial"/>
              </w:rPr>
            </w:pPr>
            <w:r w:rsidRPr="00495FF5">
              <w:rPr>
                <w:rFonts w:cs="Arial"/>
              </w:rPr>
              <w:t>Briefly explains examples of adaptations and additional supports. </w:t>
            </w:r>
          </w:p>
          <w:p w14:paraId="055EA3AD" w14:textId="77777777" w:rsidR="00D3116C" w:rsidRPr="00495FF5" w:rsidRDefault="00D3116C" w:rsidP="6A2CB1E2">
            <w:pPr>
              <w:tabs>
                <w:tab w:val="left" w:pos="1860"/>
              </w:tabs>
              <w:rPr>
                <w:rFonts w:cs="Arial"/>
              </w:rPr>
            </w:pPr>
            <w:r w:rsidRPr="00495FF5">
              <w:rPr>
                <w:rFonts w:cs="Arial"/>
              </w:rPr>
              <w:t>Explores classroom / instructional adaptations with a reflection task using an example and non-example of ‘inclusive teaching’. </w:t>
            </w:r>
          </w:p>
          <w:p w14:paraId="3934ABA3" w14:textId="1AB9C6FE" w:rsidR="00D3116C" w:rsidRPr="00E040A0" w:rsidRDefault="00D3116C" w:rsidP="6A2CB1E2">
            <w:pPr>
              <w:tabs>
                <w:tab w:val="left" w:pos="1860"/>
              </w:tabs>
              <w:rPr>
                <w:rFonts w:cs="Arial"/>
              </w:rPr>
            </w:pPr>
            <w:r w:rsidRPr="00495FF5">
              <w:rPr>
                <w:rFonts w:cs="Arial"/>
              </w:rPr>
              <w:t>Relates some common myths / misconceptions related to inclusive teaching and making adaptations. </w:t>
            </w:r>
          </w:p>
        </w:tc>
      </w:tr>
      <w:tr w:rsidR="00D3116C" w:rsidRPr="00E040A0" w14:paraId="01F8F1D2" w14:textId="77777777" w:rsidTr="6A2CB1E2">
        <w:trPr>
          <w:trHeight w:val="330"/>
        </w:trPr>
        <w:tc>
          <w:tcPr>
            <w:tcW w:w="1264" w:type="dxa"/>
            <w:shd w:val="clear" w:color="auto" w:fill="FFFFFF" w:themeFill="background2"/>
            <w:vAlign w:val="center"/>
            <w:hideMark/>
          </w:tcPr>
          <w:p w14:paraId="0D8FEFEB" w14:textId="77777777" w:rsidR="00D3116C" w:rsidRPr="00E040A0" w:rsidRDefault="00D3116C" w:rsidP="00D3116C">
            <w:pPr>
              <w:rPr>
                <w:rFonts w:cs="Arial"/>
                <w:b/>
                <w:bCs/>
              </w:rPr>
            </w:pPr>
            <w:r w:rsidRPr="00E040A0">
              <w:rPr>
                <w:rFonts w:cs="Arial"/>
                <w:b/>
                <w:bCs/>
              </w:rPr>
              <w:t>5 mins  </w:t>
            </w:r>
          </w:p>
        </w:tc>
        <w:tc>
          <w:tcPr>
            <w:tcW w:w="1614" w:type="dxa"/>
            <w:shd w:val="clear" w:color="auto" w:fill="FFFFFF" w:themeFill="background2"/>
            <w:vAlign w:val="center"/>
            <w:hideMark/>
          </w:tcPr>
          <w:p w14:paraId="65F3C2F1" w14:textId="77777777" w:rsidR="00D3116C" w:rsidRPr="00E040A0" w:rsidRDefault="00D3116C" w:rsidP="00D3116C">
            <w:pPr>
              <w:rPr>
                <w:rFonts w:cs="Arial"/>
              </w:rPr>
            </w:pPr>
            <w:r w:rsidRPr="00E040A0">
              <w:rPr>
                <w:rFonts w:cs="Arial"/>
              </w:rPr>
              <w:t>Reflection </w:t>
            </w:r>
          </w:p>
        </w:tc>
        <w:tc>
          <w:tcPr>
            <w:tcW w:w="6132" w:type="dxa"/>
            <w:shd w:val="clear" w:color="auto" w:fill="FFFFFF" w:themeFill="background2"/>
            <w:hideMark/>
          </w:tcPr>
          <w:p w14:paraId="538A76B5" w14:textId="63ADB7E0" w:rsidR="00D3116C" w:rsidRPr="00E040A0" w:rsidRDefault="00D3116C" w:rsidP="00D3116C">
            <w:pPr>
              <w:rPr>
                <w:rFonts w:cs="Arial"/>
              </w:rPr>
            </w:pPr>
            <w:r w:rsidRPr="00495FF5">
              <w:rPr>
                <w:rFonts w:cs="Arial"/>
              </w:rPr>
              <w:t>Suggested end of session reflection task.  </w:t>
            </w:r>
          </w:p>
        </w:tc>
      </w:tr>
    </w:tbl>
    <w:p w14:paraId="4661C6A0" w14:textId="77777777" w:rsidR="003A405D" w:rsidRPr="00E040A0" w:rsidRDefault="003A405D" w:rsidP="003A405D">
      <w:pPr>
        <w:spacing w:line="278" w:lineRule="auto"/>
        <w:rPr>
          <w:rFonts w:eastAsiaTheme="majorEastAsia" w:cs="Arial"/>
          <w:color w:val="003764" w:themeColor="text2"/>
          <w:sz w:val="36"/>
          <w:szCs w:val="28"/>
        </w:rPr>
      </w:pPr>
    </w:p>
    <w:p w14:paraId="300DD0F4" w14:textId="77777777" w:rsidR="003A405D" w:rsidRPr="00E040A0" w:rsidRDefault="003A405D" w:rsidP="003A405D">
      <w:pPr>
        <w:spacing w:line="278" w:lineRule="auto"/>
        <w:rPr>
          <w:rFonts w:eastAsiaTheme="majorEastAsia" w:cs="Arial"/>
          <w:color w:val="003764" w:themeColor="text2"/>
          <w:sz w:val="36"/>
          <w:szCs w:val="28"/>
        </w:rPr>
      </w:pPr>
      <w:r w:rsidRPr="00E040A0">
        <w:rPr>
          <w:rFonts w:eastAsiaTheme="majorEastAsia" w:cs="Arial"/>
          <w:color w:val="003764" w:themeColor="text2"/>
          <w:sz w:val="36"/>
          <w:szCs w:val="28"/>
        </w:rPr>
        <w:br w:type="page"/>
      </w:r>
    </w:p>
    <w:p w14:paraId="36A37D1C" w14:textId="777B101E" w:rsidR="003A405D" w:rsidRPr="00E040A0" w:rsidRDefault="003A405D" w:rsidP="003A405D">
      <w:pPr>
        <w:pStyle w:val="Heading1"/>
      </w:pPr>
      <w:bookmarkStart w:id="9" w:name="_Toc238647299"/>
      <w:r w:rsidRPr="00E040A0">
        <w:lastRenderedPageBreak/>
        <w:t>Potential adaptations</w:t>
      </w:r>
      <w:bookmarkEnd w:id="9"/>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1630"/>
        <w:gridCol w:w="7376"/>
      </w:tblGrid>
      <w:tr w:rsidR="003A405D" w:rsidRPr="00E040A0" w14:paraId="0512874C" w14:textId="77777777" w:rsidTr="00D7427A">
        <w:tc>
          <w:tcPr>
            <w:tcW w:w="1550" w:type="dxa"/>
          </w:tcPr>
          <w:p w14:paraId="390377B6" w14:textId="77777777" w:rsidR="003A405D" w:rsidRPr="00E040A0" w:rsidRDefault="003A405D" w:rsidP="009B69A0">
            <w:pPr>
              <w:rPr>
                <w:rStyle w:val="Strong"/>
              </w:rPr>
            </w:pPr>
            <w:r w:rsidRPr="00E040A0">
              <w:rPr>
                <w:rStyle w:val="Strong"/>
              </w:rPr>
              <w:t>Potential adaptations</w:t>
            </w:r>
          </w:p>
        </w:tc>
        <w:tc>
          <w:tcPr>
            <w:tcW w:w="7456" w:type="dxa"/>
          </w:tcPr>
          <w:p w14:paraId="5514411B" w14:textId="77777777" w:rsidR="003A405D" w:rsidRPr="00E040A0" w:rsidRDefault="003A405D" w:rsidP="009B69A0">
            <w:pPr>
              <w:rPr>
                <w:rStyle w:val="Strong"/>
              </w:rPr>
            </w:pPr>
            <w:r w:rsidRPr="00E040A0">
              <w:rPr>
                <w:rStyle w:val="Strong"/>
              </w:rPr>
              <w:t>Suggestions</w:t>
            </w:r>
          </w:p>
        </w:tc>
      </w:tr>
      <w:tr w:rsidR="00415E2F" w:rsidRPr="00E040A0" w14:paraId="081E2E5B" w14:textId="77777777" w:rsidTr="00D7427A">
        <w:tc>
          <w:tcPr>
            <w:tcW w:w="1550" w:type="dxa"/>
          </w:tcPr>
          <w:p w14:paraId="277EAC26" w14:textId="452720DB" w:rsidR="00415E2F" w:rsidRPr="00E040A0" w:rsidRDefault="00415E2F" w:rsidP="00FB6542">
            <w:pPr>
              <w:rPr>
                <w:rStyle w:val="Strong"/>
              </w:rPr>
            </w:pPr>
            <w:r>
              <w:rPr>
                <w:rStyle w:val="Strong"/>
              </w:rPr>
              <w:t>General</w:t>
            </w:r>
          </w:p>
        </w:tc>
        <w:tc>
          <w:tcPr>
            <w:tcW w:w="7456" w:type="dxa"/>
          </w:tcPr>
          <w:p w14:paraId="3B3D48E2" w14:textId="77777777" w:rsidR="00415E2F" w:rsidRDefault="002C1CF4" w:rsidP="00FB6542">
            <w:pPr>
              <w:rPr>
                <w:rStyle w:val="Strong"/>
                <w:b w:val="0"/>
              </w:rPr>
            </w:pPr>
            <w:r w:rsidRPr="00E040A0">
              <w:rPr>
                <w:rStyle w:val="Strong"/>
                <w:b w:val="0"/>
              </w:rPr>
              <w:t>You may wish to add your name or the name of your school or college to the bottom of the first slide.</w:t>
            </w:r>
          </w:p>
          <w:p w14:paraId="419EE75A" w14:textId="4D2CD878" w:rsidR="002C1CF4" w:rsidRPr="00690B66" w:rsidRDefault="00A71932" w:rsidP="00FB6542">
            <w:pPr>
              <w:rPr>
                <w:rStyle w:val="Strong"/>
                <w:b w:val="0"/>
                <w:bCs w:val="0"/>
              </w:rPr>
            </w:pPr>
            <w:r w:rsidRPr="008B1A07">
              <w:rPr>
                <w:rStyle w:val="Strong"/>
                <w:bCs w:val="0"/>
              </w:rPr>
              <w:t>NOTE ON LANGUAGE</w:t>
            </w:r>
            <w:r w:rsidR="00E4724C">
              <w:rPr>
                <w:rStyle w:val="Strong"/>
                <w:bCs w:val="0"/>
              </w:rPr>
              <w:t>:</w:t>
            </w:r>
            <w:r w:rsidR="5714D27C" w:rsidRPr="6A2CB1E2">
              <w:rPr>
                <w:rStyle w:val="Strong"/>
              </w:rPr>
              <w:t xml:space="preserve"> </w:t>
            </w:r>
            <w:r w:rsidR="00DD17C7" w:rsidRPr="00E4724C">
              <w:rPr>
                <w:rStyle w:val="Strong"/>
                <w:b w:val="0"/>
                <w:bCs w:val="0"/>
              </w:rPr>
              <w:t xml:space="preserve">Throughout this, and other resources, we have made choices about the names </w:t>
            </w:r>
            <w:r w:rsidR="00DD17C7">
              <w:rPr>
                <w:rStyle w:val="Strong"/>
                <w:b w:val="0"/>
                <w:bCs w:val="0"/>
              </w:rPr>
              <w:t xml:space="preserve">we </w:t>
            </w:r>
            <w:r w:rsidR="00DD17C7" w:rsidRPr="00E4724C">
              <w:rPr>
                <w:rStyle w:val="Strong"/>
                <w:b w:val="0"/>
                <w:bCs w:val="0"/>
              </w:rPr>
              <w:t>use to refer to people, places and ideas (such as ‘</w:t>
            </w:r>
            <w:r w:rsidR="00DD17C7" w:rsidRPr="00F317D8">
              <w:rPr>
                <w:rStyle w:val="Strong"/>
                <w:b w:val="0"/>
                <w:bCs w:val="0"/>
              </w:rPr>
              <w:t>staff</w:t>
            </w:r>
            <w:r w:rsidR="00DD17C7" w:rsidRPr="00E4724C">
              <w:rPr>
                <w:rStyle w:val="Strong"/>
                <w:b w:val="0"/>
                <w:bCs w:val="0"/>
              </w:rPr>
              <w:t>’</w:t>
            </w:r>
            <w:r w:rsidR="00DD17C7" w:rsidRPr="008A7BE6">
              <w:rPr>
                <w:rStyle w:val="Strong"/>
                <w:b w:val="0"/>
                <w:bCs w:val="0"/>
              </w:rPr>
              <w:t xml:space="preserve"> or ‘FE teachers’</w:t>
            </w:r>
            <w:r w:rsidR="00DD17C7" w:rsidRPr="00E4724C">
              <w:rPr>
                <w:rStyle w:val="Strong"/>
                <w:b w:val="0"/>
                <w:bCs w:val="0"/>
              </w:rPr>
              <w:t xml:space="preserve"> and ‘</w:t>
            </w:r>
            <w:r w:rsidR="00DD17C7" w:rsidRPr="00F317D8">
              <w:rPr>
                <w:rStyle w:val="Strong"/>
                <w:b w:val="0"/>
                <w:bCs w:val="0"/>
              </w:rPr>
              <w:t>learners</w:t>
            </w:r>
            <w:r w:rsidR="00DD17C7" w:rsidRPr="00E4724C">
              <w:rPr>
                <w:rStyle w:val="Strong"/>
                <w:b w:val="0"/>
                <w:bCs w:val="0"/>
              </w:rPr>
              <w:t xml:space="preserve">’). You may </w:t>
            </w:r>
            <w:r w:rsidR="00DD17C7">
              <w:rPr>
                <w:rStyle w:val="Strong"/>
                <w:b w:val="0"/>
                <w:bCs w:val="0"/>
              </w:rPr>
              <w:t>be accustomed to using</w:t>
            </w:r>
            <w:r w:rsidR="00DD17C7" w:rsidRPr="00E4724C">
              <w:rPr>
                <w:rStyle w:val="Strong"/>
                <w:b w:val="0"/>
                <w:bCs w:val="0"/>
              </w:rPr>
              <w:t xml:space="preserve"> </w:t>
            </w:r>
            <w:r w:rsidR="00DD17C7">
              <w:rPr>
                <w:rStyle w:val="Strong"/>
                <w:b w:val="0"/>
                <w:bCs w:val="0"/>
              </w:rPr>
              <w:t>different</w:t>
            </w:r>
            <w:r w:rsidR="00DD17C7" w:rsidRPr="00E4724C">
              <w:rPr>
                <w:rStyle w:val="Strong"/>
                <w:b w:val="0"/>
                <w:bCs w:val="0"/>
              </w:rPr>
              <w:t xml:space="preserve"> terms within your</w:t>
            </w:r>
            <w:r w:rsidR="00DD17C7">
              <w:rPr>
                <w:rStyle w:val="Strong"/>
                <w:b w:val="0"/>
                <w:bCs w:val="0"/>
              </w:rPr>
              <w:t xml:space="preserve"> own</w:t>
            </w:r>
            <w:r w:rsidR="00DD17C7" w:rsidRPr="00E4724C">
              <w:rPr>
                <w:rStyle w:val="Strong"/>
                <w:b w:val="0"/>
                <w:bCs w:val="0"/>
              </w:rPr>
              <w:t xml:space="preserve"> setting. Please feel free to change </w:t>
            </w:r>
            <w:r w:rsidR="00DD17C7">
              <w:rPr>
                <w:rStyle w:val="Strong"/>
                <w:b w:val="0"/>
                <w:bCs w:val="0"/>
              </w:rPr>
              <w:t xml:space="preserve">any of </w:t>
            </w:r>
            <w:r w:rsidR="00DD17C7" w:rsidRPr="00E4724C">
              <w:rPr>
                <w:rStyle w:val="Strong"/>
                <w:b w:val="0"/>
                <w:bCs w:val="0"/>
              </w:rPr>
              <w:t xml:space="preserve">these </w:t>
            </w:r>
            <w:r w:rsidR="00DD17C7">
              <w:rPr>
                <w:rStyle w:val="Strong"/>
                <w:b w:val="0"/>
                <w:bCs w:val="0"/>
              </w:rPr>
              <w:t xml:space="preserve">terms </w:t>
            </w:r>
            <w:r w:rsidR="00DD17C7" w:rsidRPr="00E4724C">
              <w:rPr>
                <w:rStyle w:val="Strong"/>
                <w:b w:val="0"/>
                <w:bCs w:val="0"/>
              </w:rPr>
              <w:t xml:space="preserve">where you feel </w:t>
            </w:r>
            <w:r w:rsidR="00DD17C7">
              <w:rPr>
                <w:rStyle w:val="Strong"/>
                <w:b w:val="0"/>
                <w:bCs w:val="0"/>
              </w:rPr>
              <w:t>that doing so</w:t>
            </w:r>
            <w:r w:rsidR="00DD17C7" w:rsidRPr="00E4724C">
              <w:rPr>
                <w:rStyle w:val="Strong"/>
                <w:b w:val="0"/>
                <w:bCs w:val="0"/>
              </w:rPr>
              <w:t xml:space="preserve"> would be appropriate and helpful.</w:t>
            </w:r>
            <w:r w:rsidR="00DD17C7">
              <w:rPr>
                <w:rStyle w:val="Strong"/>
                <w:b w:val="0"/>
                <w:bCs w:val="0"/>
              </w:rPr>
              <w:t xml:space="preserve"> (A quick way to do so is to use CTRL+F, ‘Replace All’.)</w:t>
            </w:r>
          </w:p>
        </w:tc>
      </w:tr>
      <w:tr w:rsidR="0074303A" w:rsidRPr="00E040A0" w14:paraId="11920042" w14:textId="77777777" w:rsidTr="00D7427A">
        <w:tc>
          <w:tcPr>
            <w:tcW w:w="1550" w:type="dxa"/>
          </w:tcPr>
          <w:p w14:paraId="32DD23F6" w14:textId="4CA9DEAD" w:rsidR="0074303A" w:rsidRPr="00E040A0" w:rsidRDefault="0074303A" w:rsidP="0074303A">
            <w:pPr>
              <w:rPr>
                <w:rStyle w:val="Strong"/>
              </w:rPr>
            </w:pPr>
            <w:r w:rsidRPr="0064235D">
              <w:rPr>
                <w:rStyle w:val="Strong"/>
              </w:rPr>
              <w:t>Session timings</w:t>
            </w:r>
          </w:p>
        </w:tc>
        <w:tc>
          <w:tcPr>
            <w:tcW w:w="7456" w:type="dxa"/>
          </w:tcPr>
          <w:p w14:paraId="76340A1D" w14:textId="77777777" w:rsidR="0074303A" w:rsidRPr="007C54AB" w:rsidRDefault="0074303A" w:rsidP="0074303A">
            <w:pPr>
              <w:rPr>
                <w:rStyle w:val="Strong"/>
                <w:b w:val="0"/>
              </w:rPr>
            </w:pPr>
            <w:r w:rsidRPr="007C54AB">
              <w:rPr>
                <w:rStyle w:val="Strong"/>
                <w:b w:val="0"/>
              </w:rPr>
              <w:t>Timings of individual slides (e.g., 2 minutes) and a running timing in minutes (e.g., [4]) are provided based on a 60-minute session.</w:t>
            </w:r>
          </w:p>
          <w:p w14:paraId="4574FE1C" w14:textId="70499E37" w:rsidR="0074303A" w:rsidRPr="007C54AB" w:rsidRDefault="0074303A" w:rsidP="0074303A">
            <w:pPr>
              <w:rPr>
                <w:rStyle w:val="Strong"/>
                <w:b w:val="0"/>
              </w:rPr>
            </w:pPr>
            <w:r w:rsidRPr="007C54AB">
              <w:rPr>
                <w:rStyle w:val="Strong"/>
                <w:b w:val="0"/>
              </w:rPr>
              <w:t xml:space="preserve">However, the session </w:t>
            </w:r>
            <w:r w:rsidR="20A6AE41" w:rsidRPr="6A2CB1E2">
              <w:rPr>
                <w:rStyle w:val="Strong"/>
                <w:b w:val="0"/>
                <w:bCs w:val="0"/>
              </w:rPr>
              <w:t xml:space="preserve">can </w:t>
            </w:r>
            <w:r w:rsidRPr="007C54AB">
              <w:rPr>
                <w:rStyle w:val="Strong"/>
                <w:b w:val="0"/>
              </w:rPr>
              <w:t xml:space="preserve">be </w:t>
            </w:r>
            <w:r w:rsidR="20A6AE41" w:rsidRPr="6A2CB1E2">
              <w:rPr>
                <w:rStyle w:val="Strong"/>
                <w:b w:val="0"/>
                <w:bCs w:val="0"/>
              </w:rPr>
              <w:t>adapted</w:t>
            </w:r>
            <w:r w:rsidR="2E1A4C64" w:rsidRPr="6A2CB1E2">
              <w:rPr>
                <w:rStyle w:val="Strong"/>
                <w:b w:val="0"/>
                <w:bCs w:val="0"/>
              </w:rPr>
              <w:t xml:space="preserve"> to</w:t>
            </w:r>
            <w:r w:rsidRPr="007C54AB">
              <w:rPr>
                <w:rStyle w:val="Strong"/>
                <w:b w:val="0"/>
              </w:rPr>
              <w:t xml:space="preserve"> longer or shorter times as required (e.g., 75 mins or 50 mins)</w:t>
            </w:r>
            <w:r>
              <w:rPr>
                <w:rStyle w:val="Strong"/>
                <w:b w:val="0"/>
              </w:rPr>
              <w:t>.</w:t>
            </w:r>
          </w:p>
          <w:p w14:paraId="34455083" w14:textId="77777777" w:rsidR="0074303A" w:rsidRPr="007C54AB" w:rsidRDefault="0074303A" w:rsidP="0074303A">
            <w:pPr>
              <w:rPr>
                <w:rStyle w:val="Strong"/>
                <w:b w:val="0"/>
              </w:rPr>
            </w:pPr>
            <w:r w:rsidRPr="007C54AB">
              <w:rPr>
                <w:rStyle w:val="Strong"/>
                <w:b w:val="0"/>
              </w:rPr>
              <w:t>For shorter sessions, you may need to limit optional slides and consider the use of time provided for reflection activities – for example, considering the length of discussion time and how many responses you elicit.</w:t>
            </w:r>
          </w:p>
          <w:p w14:paraId="622E9159" w14:textId="66000F76" w:rsidR="0074303A" w:rsidRPr="007C54AB" w:rsidRDefault="0074303A" w:rsidP="0074303A">
            <w:pPr>
              <w:rPr>
                <w:rStyle w:val="Strong"/>
                <w:b w:val="0"/>
              </w:rPr>
            </w:pPr>
            <w:r w:rsidRPr="007C54AB">
              <w:rPr>
                <w:rStyle w:val="Strong"/>
                <w:b w:val="0"/>
              </w:rPr>
              <w:t xml:space="preserve">For longer sessions, you might offer more of the optional slides and extend the time available for reflection and discussion – for example, taking more contributions from </w:t>
            </w:r>
            <w:r>
              <w:rPr>
                <w:rStyle w:val="Strong"/>
                <w:b w:val="0"/>
              </w:rPr>
              <w:t>staff</w:t>
            </w:r>
            <w:r w:rsidRPr="007C54AB">
              <w:rPr>
                <w:rStyle w:val="Strong"/>
                <w:b w:val="0"/>
              </w:rPr>
              <w:t xml:space="preserve"> and explicitly drawing out the suggested key points as they are raised by </w:t>
            </w:r>
            <w:r w:rsidR="474D7E1C" w:rsidRPr="25F32C73">
              <w:rPr>
                <w:rStyle w:val="Strong"/>
                <w:b w:val="0"/>
                <w:bCs w:val="0"/>
              </w:rPr>
              <w:t xml:space="preserve">FE </w:t>
            </w:r>
            <w:r w:rsidRPr="007C54AB">
              <w:rPr>
                <w:rStyle w:val="Strong"/>
                <w:b w:val="0"/>
              </w:rPr>
              <w:t xml:space="preserve">teachers </w:t>
            </w:r>
            <w:r>
              <w:rPr>
                <w:rStyle w:val="Strong"/>
                <w:b w:val="0"/>
              </w:rPr>
              <w:t xml:space="preserve">and support staff. </w:t>
            </w:r>
          </w:p>
          <w:p w14:paraId="2C0D3409" w14:textId="41B9999B" w:rsidR="0074303A" w:rsidRPr="00FB4FF2" w:rsidRDefault="724747CC" w:rsidP="0074303A">
            <w:pPr>
              <w:rPr>
                <w:rFonts w:eastAsia="Arial" w:cs="Arial"/>
              </w:rPr>
            </w:pPr>
            <w:r w:rsidRPr="25F32C73">
              <w:rPr>
                <w:rStyle w:val="Strong"/>
                <w:rFonts w:eastAsia="Arial" w:cs="Arial"/>
                <w:b w:val="0"/>
                <w:bCs w:val="0"/>
                <w:color w:val="000000"/>
              </w:rPr>
              <w:t>It might be that you would prefer to deliver this content over several, shorter sessions</w:t>
            </w:r>
            <w:r w:rsidRPr="25F32C73">
              <w:rPr>
                <w:rFonts w:eastAsia="Arial" w:cs="Arial"/>
                <w:color w:val="000000"/>
              </w:rPr>
              <w:t xml:space="preserve"> </w:t>
            </w:r>
            <w:r w:rsidRPr="25F32C73">
              <w:rPr>
                <w:rStyle w:val="Strong"/>
                <w:rFonts w:eastAsia="Arial" w:cs="Arial"/>
                <w:b w:val="0"/>
                <w:bCs w:val="0"/>
                <w:color w:val="000000"/>
              </w:rPr>
              <w:t>in which case you can adapt the deck accordingly.</w:t>
            </w:r>
            <w:r w:rsidRPr="25F32C73">
              <w:rPr>
                <w:rFonts w:eastAsia="Arial" w:cs="Arial"/>
                <w:color w:val="000000"/>
              </w:rPr>
              <w:t xml:space="preserve"> </w:t>
            </w:r>
            <w:r w:rsidRPr="25F32C73">
              <w:rPr>
                <w:rStyle w:val="Strong"/>
                <w:rFonts w:eastAsia="Arial" w:cs="Arial"/>
                <w:b w:val="0"/>
                <w:bCs w:val="0"/>
                <w:color w:val="000000"/>
              </w:rPr>
              <w:t>For example, you</w:t>
            </w:r>
            <w:r w:rsidRPr="25F32C73">
              <w:rPr>
                <w:rFonts w:eastAsia="Arial" w:cs="Arial"/>
                <w:color w:val="000000"/>
              </w:rPr>
              <w:t xml:space="preserve"> </w:t>
            </w:r>
            <w:r w:rsidRPr="25F32C73">
              <w:rPr>
                <w:rStyle w:val="Strong"/>
                <w:rFonts w:eastAsia="Arial" w:cs="Arial"/>
                <w:b w:val="0"/>
                <w:bCs w:val="0"/>
                <w:color w:val="000000"/>
              </w:rPr>
              <w:t>might cover</w:t>
            </w:r>
            <w:r w:rsidRPr="25F32C73">
              <w:rPr>
                <w:rFonts w:eastAsia="Arial" w:cs="Arial"/>
                <w:color w:val="000000"/>
              </w:rPr>
              <w:t xml:space="preserve"> </w:t>
            </w:r>
            <w:r w:rsidRPr="25F32C73">
              <w:rPr>
                <w:rStyle w:val="Strong"/>
                <w:rFonts w:eastAsia="Arial" w:cs="Arial"/>
                <w:b w:val="0"/>
                <w:bCs w:val="0"/>
                <w:color w:val="000000"/>
              </w:rPr>
              <w:t>a session via</w:t>
            </w:r>
            <w:r w:rsidRPr="25F32C73">
              <w:rPr>
                <w:rFonts w:eastAsia="Arial" w:cs="Arial"/>
                <w:color w:val="000000"/>
              </w:rPr>
              <w:t xml:space="preserve"> </w:t>
            </w:r>
            <w:r w:rsidRPr="25F32C73">
              <w:rPr>
                <w:rStyle w:val="Strong"/>
                <w:rFonts w:eastAsia="Arial" w:cs="Arial"/>
                <w:b w:val="0"/>
                <w:bCs w:val="0"/>
                <w:color w:val="000000"/>
              </w:rPr>
              <w:t>three 20-minute slots, rather than in a single one-hour slot.</w:t>
            </w:r>
          </w:p>
        </w:tc>
      </w:tr>
      <w:tr w:rsidR="00EC3D4A" w:rsidRPr="00E040A0" w14:paraId="0BEA310A" w14:textId="77777777" w:rsidTr="00D7427A">
        <w:tc>
          <w:tcPr>
            <w:tcW w:w="1550" w:type="dxa"/>
          </w:tcPr>
          <w:p w14:paraId="4D9D3812" w14:textId="21E99B51" w:rsidR="00EC3D4A" w:rsidRPr="0064235D" w:rsidRDefault="00EC3D4A" w:rsidP="00EC3D4A">
            <w:pPr>
              <w:rPr>
                <w:rStyle w:val="Strong"/>
              </w:rPr>
            </w:pPr>
            <w:r w:rsidRPr="00E040A0">
              <w:rPr>
                <w:rStyle w:val="Strong"/>
              </w:rPr>
              <w:t xml:space="preserve">Introductory </w:t>
            </w:r>
            <w:r w:rsidR="42970904" w:rsidRPr="6A2CB1E2">
              <w:rPr>
                <w:rStyle w:val="Strong"/>
              </w:rPr>
              <w:t>learner</w:t>
            </w:r>
            <w:r w:rsidRPr="00E040A0">
              <w:rPr>
                <w:rStyle w:val="Strong"/>
              </w:rPr>
              <w:t xml:space="preserve"> voice quotes</w:t>
            </w:r>
          </w:p>
        </w:tc>
        <w:tc>
          <w:tcPr>
            <w:tcW w:w="7456" w:type="dxa"/>
          </w:tcPr>
          <w:p w14:paraId="0502B0A3" w14:textId="580E30BC" w:rsidR="00EC3D4A" w:rsidRPr="00E040A0" w:rsidRDefault="00EC3D4A" w:rsidP="00EC3D4A">
            <w:pPr>
              <w:rPr>
                <w:bCs/>
              </w:rPr>
            </w:pPr>
            <w:r w:rsidRPr="00E040A0">
              <w:rPr>
                <w:bCs/>
              </w:rPr>
              <w:t xml:space="preserve">In the </w:t>
            </w:r>
            <w:r>
              <w:rPr>
                <w:bCs/>
              </w:rPr>
              <w:t>i</w:t>
            </w:r>
            <w:r w:rsidRPr="00E040A0">
              <w:rPr>
                <w:bCs/>
              </w:rPr>
              <w:t xml:space="preserve">ntroduction, there are a choice of quotes </w:t>
            </w:r>
            <w:r w:rsidR="006D0250">
              <w:rPr>
                <w:bCs/>
              </w:rPr>
              <w:t>f</w:t>
            </w:r>
            <w:r w:rsidR="006D0250">
              <w:t>rom y</w:t>
            </w:r>
            <w:r w:rsidR="008C1ADB">
              <w:t>oung people</w:t>
            </w:r>
            <w:r w:rsidRPr="00E040A0">
              <w:rPr>
                <w:bCs/>
              </w:rPr>
              <w:t xml:space="preserve">. They are intended to illustrate the impact of </w:t>
            </w:r>
            <w:r>
              <w:rPr>
                <w:bCs/>
              </w:rPr>
              <w:t>effective, inclusive teaching</w:t>
            </w:r>
            <w:r w:rsidRPr="00E040A0">
              <w:rPr>
                <w:bCs/>
              </w:rPr>
              <w:t>.</w:t>
            </w:r>
          </w:p>
          <w:p w14:paraId="533F20B9" w14:textId="07F6B3C1" w:rsidR="00EC3D4A" w:rsidRPr="00E040A0" w:rsidRDefault="00EC3D4A" w:rsidP="00EC3D4A">
            <w:pPr>
              <w:rPr>
                <w:bCs/>
              </w:rPr>
            </w:pPr>
            <w:r w:rsidRPr="00E040A0">
              <w:rPr>
                <w:bCs/>
              </w:rPr>
              <w:t xml:space="preserve">You may wish to use quotes from your own </w:t>
            </w:r>
            <w:r w:rsidR="008C1ADB">
              <w:rPr>
                <w:bCs/>
              </w:rPr>
              <w:t>s</w:t>
            </w:r>
            <w:r w:rsidR="008C1ADB">
              <w:t>etting</w:t>
            </w:r>
            <w:r w:rsidRPr="00E040A0">
              <w:rPr>
                <w:bCs/>
              </w:rPr>
              <w:t xml:space="preserve"> in place of these suggestions. Where you use your own quotes, it is important that they reflect the following:</w:t>
            </w:r>
          </w:p>
          <w:p w14:paraId="237CF5B0" w14:textId="2226A570" w:rsidR="00EC3D4A" w:rsidRPr="008C1ADB" w:rsidRDefault="00EC3D4A" w:rsidP="00A83813">
            <w:pPr>
              <w:rPr>
                <w:rStyle w:val="Strong"/>
                <w:b w:val="0"/>
              </w:rPr>
            </w:pPr>
            <w:r w:rsidRPr="008C1ADB">
              <w:rPr>
                <w:bCs/>
              </w:rPr>
              <w:t xml:space="preserve">They present positive development on the part of the </w:t>
            </w:r>
            <w:r w:rsidR="008C1ADB">
              <w:rPr>
                <w:bCs/>
              </w:rPr>
              <w:t>l</w:t>
            </w:r>
            <w:r w:rsidR="008C1ADB">
              <w:t>earner</w:t>
            </w:r>
            <w:r w:rsidRPr="008C1ADB">
              <w:rPr>
                <w:bCs/>
              </w:rPr>
              <w:t>, not merely talking about difficulties and challenges.</w:t>
            </w:r>
          </w:p>
        </w:tc>
      </w:tr>
      <w:tr w:rsidR="0074303A" w:rsidRPr="00E040A0" w14:paraId="796E064F" w14:textId="77777777" w:rsidTr="00D7427A">
        <w:tc>
          <w:tcPr>
            <w:tcW w:w="1550" w:type="dxa"/>
          </w:tcPr>
          <w:p w14:paraId="246276E8" w14:textId="7B2D5751" w:rsidR="0074303A" w:rsidRPr="00E040A0" w:rsidRDefault="0074303A" w:rsidP="0074303A">
            <w:pPr>
              <w:rPr>
                <w:rStyle w:val="Strong"/>
              </w:rPr>
            </w:pPr>
            <w:r>
              <w:rPr>
                <w:rStyle w:val="Strong"/>
              </w:rPr>
              <w:lastRenderedPageBreak/>
              <w:t>Reflection question options</w:t>
            </w:r>
          </w:p>
        </w:tc>
        <w:tc>
          <w:tcPr>
            <w:tcW w:w="7456" w:type="dxa"/>
          </w:tcPr>
          <w:p w14:paraId="56393F43" w14:textId="114C684E" w:rsidR="0074303A" w:rsidRPr="00E878E2" w:rsidRDefault="6471D27E" w:rsidP="25F32C73">
            <w:pPr>
              <w:rPr>
                <w:rFonts w:eastAsia="Arial" w:cs="Arial"/>
                <w:color w:val="000000"/>
              </w:rPr>
            </w:pPr>
            <w:r w:rsidRPr="25F32C73">
              <w:rPr>
                <w:rStyle w:val="Strong"/>
                <w:rFonts w:eastAsia="Arial" w:cs="Arial"/>
                <w:b w:val="0"/>
                <w:bCs w:val="0"/>
                <w:color w:val="000000"/>
              </w:rPr>
              <w:t>Throughout the session</w:t>
            </w:r>
            <w:r w:rsidRPr="25F32C73">
              <w:rPr>
                <w:rFonts w:eastAsia="Arial" w:cs="Arial"/>
                <w:color w:val="000000"/>
              </w:rPr>
              <w:t xml:space="preserve"> </w:t>
            </w:r>
            <w:r w:rsidRPr="25F32C73">
              <w:rPr>
                <w:rStyle w:val="Strong"/>
                <w:rFonts w:eastAsia="Arial" w:cs="Arial"/>
                <w:b w:val="0"/>
                <w:bCs w:val="0"/>
                <w:color w:val="000000"/>
              </w:rPr>
              <w:t>there are options for different reflection activities to choose from, to reflect the priorities, strengths</w:t>
            </w:r>
            <w:r w:rsidRPr="25F32C73">
              <w:rPr>
                <w:rFonts w:eastAsia="Arial" w:cs="Arial"/>
                <w:color w:val="000000"/>
              </w:rPr>
              <w:t xml:space="preserve"> </w:t>
            </w:r>
            <w:r w:rsidRPr="25F32C73">
              <w:rPr>
                <w:rStyle w:val="Strong"/>
                <w:rFonts w:eastAsia="Arial" w:cs="Arial"/>
                <w:b w:val="0"/>
                <w:bCs w:val="0"/>
                <w:color w:val="000000"/>
              </w:rPr>
              <w:t>and challenges in your own context.</w:t>
            </w:r>
          </w:p>
          <w:p w14:paraId="50E3C9ED" w14:textId="38ED765D" w:rsidR="0074303A" w:rsidRPr="00E878E2" w:rsidRDefault="6471D27E" w:rsidP="25F32C73">
            <w:pPr>
              <w:rPr>
                <w:rFonts w:eastAsia="Arial" w:cs="Arial"/>
                <w:color w:val="000000"/>
              </w:rPr>
            </w:pPr>
            <w:r w:rsidRPr="25F32C73">
              <w:rPr>
                <w:rStyle w:val="Strong"/>
                <w:rFonts w:eastAsia="Arial" w:cs="Arial"/>
                <w:b w:val="0"/>
                <w:bCs w:val="0"/>
                <w:color w:val="000000"/>
              </w:rPr>
              <w:t>At the end of the section</w:t>
            </w:r>
            <w:r w:rsidR="00826EB3" w:rsidRPr="25F32C73">
              <w:rPr>
                <w:rStyle w:val="Strong"/>
                <w:rFonts w:eastAsia="Arial" w:cs="Arial"/>
                <w:b w:val="0"/>
                <w:color w:val="000000"/>
              </w:rPr>
              <w:t xml:space="preserve"> on </w:t>
            </w:r>
            <w:r w:rsidRPr="25F32C73">
              <w:rPr>
                <w:rStyle w:val="Strong"/>
                <w:rFonts w:eastAsia="Arial" w:cs="Arial"/>
                <w:b w:val="0"/>
                <w:bCs w:val="0"/>
                <w:color w:val="000000"/>
              </w:rPr>
              <w:t>inclusive teaching there is an optional reflection question on the two-part model.</w:t>
            </w:r>
          </w:p>
          <w:p w14:paraId="548632AC" w14:textId="59944E6D" w:rsidR="00826EB3" w:rsidRPr="00E878E2" w:rsidRDefault="6471D27E" w:rsidP="00826EB3">
            <w:pPr>
              <w:rPr>
                <w:rFonts w:eastAsia="Arial" w:cs="Arial"/>
                <w:color w:val="000000"/>
              </w:rPr>
            </w:pPr>
            <w:r w:rsidRPr="25F32C73">
              <w:rPr>
                <w:rStyle w:val="Strong"/>
                <w:rFonts w:eastAsia="Arial" w:cs="Arial"/>
                <w:b w:val="0"/>
                <w:bCs w:val="0"/>
                <w:color w:val="000000"/>
              </w:rPr>
              <w:t>In the universal approaches section</w:t>
            </w:r>
            <w:r w:rsidR="00826EB3" w:rsidRPr="25F32C73">
              <w:rPr>
                <w:rStyle w:val="Strong"/>
                <w:rFonts w:eastAsia="Arial" w:cs="Arial"/>
                <w:b w:val="0"/>
                <w:color w:val="000000"/>
              </w:rPr>
              <w:t xml:space="preserve">, there are two sets of </w:t>
            </w:r>
            <w:r w:rsidRPr="25F32C73">
              <w:rPr>
                <w:rStyle w:val="Strong"/>
                <w:rFonts w:eastAsia="Arial" w:cs="Arial"/>
                <w:b w:val="0"/>
                <w:bCs w:val="0"/>
                <w:color w:val="000000"/>
              </w:rPr>
              <w:t>reflection</w:t>
            </w:r>
            <w:r w:rsidR="00826EB3" w:rsidRPr="25F32C73">
              <w:rPr>
                <w:rStyle w:val="Strong"/>
                <w:rFonts w:eastAsia="Arial" w:cs="Arial"/>
                <w:b w:val="0"/>
                <w:color w:val="000000"/>
              </w:rPr>
              <w:t xml:space="preserve"> questions based on two different aspects</w:t>
            </w:r>
            <w:r w:rsidR="00826EB3" w:rsidRPr="25F32C73">
              <w:rPr>
                <w:rFonts w:eastAsia="Arial" w:cs="Arial"/>
                <w:color w:val="000000"/>
              </w:rPr>
              <w:t xml:space="preserve"> </w:t>
            </w:r>
            <w:r w:rsidR="00826EB3" w:rsidRPr="25F32C73">
              <w:rPr>
                <w:rStyle w:val="Strong"/>
                <w:rFonts w:eastAsia="Arial" w:cs="Arial"/>
                <w:b w:val="0"/>
                <w:color w:val="000000"/>
              </w:rPr>
              <w:t>of inclusive teaching: explicit instruction and positive relationships. Depending on time and what you wish to prioritise, you may choose to present one or both to staff.</w:t>
            </w:r>
          </w:p>
          <w:p w14:paraId="3943B70D" w14:textId="64115775" w:rsidR="00826EB3" w:rsidRPr="00E878E2" w:rsidRDefault="00826EB3" w:rsidP="00826EB3">
            <w:r w:rsidRPr="25F32C73">
              <w:rPr>
                <w:rStyle w:val="Strong"/>
                <w:rFonts w:eastAsia="Arial" w:cs="Arial"/>
                <w:b w:val="0"/>
                <w:color w:val="000000"/>
              </w:rPr>
              <w:t>Towards the end of the deck are a range of reflection questions to end the session.</w:t>
            </w:r>
          </w:p>
          <w:p w14:paraId="49844FEF" w14:textId="53198327" w:rsidR="0074303A" w:rsidRPr="00E878E2" w:rsidRDefault="3B900F05" w:rsidP="25F32C73">
            <w:r w:rsidRPr="25F32C73">
              <w:rPr>
                <w:rStyle w:val="Strong"/>
                <w:rFonts w:eastAsia="Arial" w:cs="Arial"/>
                <w:b w:val="0"/>
                <w:bCs w:val="0"/>
                <w:color w:val="000000"/>
              </w:rPr>
              <w:t>In the section on adaptations and additional support there are a range of examples to choose from to reflect a wide range of FE contexts.</w:t>
            </w:r>
          </w:p>
          <w:p w14:paraId="7286A5DE" w14:textId="3A2E4FB6" w:rsidR="00826EB3" w:rsidRPr="00E878E2" w:rsidRDefault="00826EB3" w:rsidP="00826EB3">
            <w:pPr>
              <w:rPr>
                <w:rFonts w:eastAsia="Arial" w:cs="Arial"/>
                <w:color w:val="000000"/>
              </w:rPr>
            </w:pPr>
            <w:r w:rsidRPr="25F32C73">
              <w:rPr>
                <w:rStyle w:val="Strong"/>
                <w:rFonts w:eastAsia="Arial" w:cs="Arial"/>
                <w:b w:val="0"/>
                <w:color w:val="000000"/>
              </w:rPr>
              <w:t>The options suggested are:</w:t>
            </w:r>
          </w:p>
          <w:p w14:paraId="448EC755" w14:textId="2F135237" w:rsidR="00826EB3" w:rsidRPr="00E878E2" w:rsidRDefault="0085587A" w:rsidP="00A83813">
            <w:pPr>
              <w:pStyle w:val="ListBullet1"/>
            </w:pPr>
            <w:r>
              <w:rPr>
                <w:rStyle w:val="Strong"/>
                <w:rFonts w:eastAsia="Arial" w:cs="Arial"/>
                <w:b w:val="0"/>
                <w:color w:val="000000"/>
              </w:rPr>
              <w:t>t</w:t>
            </w:r>
            <w:r w:rsidR="00826EB3" w:rsidRPr="25F32C73">
              <w:rPr>
                <w:rStyle w:val="Strong"/>
                <w:rFonts w:eastAsia="Arial" w:cs="Arial"/>
                <w:b w:val="0"/>
                <w:color w:val="000000"/>
              </w:rPr>
              <w:t>akeaways from the session on inclusive teaching</w:t>
            </w:r>
          </w:p>
          <w:p w14:paraId="379148EC" w14:textId="78C1A04E" w:rsidR="00E878E2" w:rsidRPr="00E878E2" w:rsidRDefault="0085587A" w:rsidP="00A83813">
            <w:pPr>
              <w:pStyle w:val="ListBullet1"/>
            </w:pPr>
            <w:r>
              <w:rPr>
                <w:rStyle w:val="Strong"/>
                <w:rFonts w:eastAsia="Arial" w:cs="Arial"/>
                <w:b w:val="0"/>
                <w:color w:val="000000"/>
              </w:rPr>
              <w:t>b</w:t>
            </w:r>
            <w:r w:rsidR="00826EB3" w:rsidRPr="25F32C73">
              <w:rPr>
                <w:rStyle w:val="Strong"/>
                <w:rFonts w:eastAsia="Arial" w:cs="Arial"/>
                <w:b w:val="0"/>
                <w:color w:val="000000"/>
              </w:rPr>
              <w:t>roader reflections on systems and challenges regarding inclusive teaching</w:t>
            </w:r>
          </w:p>
          <w:p w14:paraId="3DA28A2E" w14:textId="653D846A" w:rsidR="0074303A" w:rsidRPr="00E878E2" w:rsidRDefault="0085587A" w:rsidP="00A83813">
            <w:pPr>
              <w:pStyle w:val="ListBullet1"/>
            </w:pPr>
            <w:r>
              <w:rPr>
                <w:rStyle w:val="Strong"/>
                <w:rFonts w:eastAsia="Arial" w:cs="Arial"/>
                <w:b w:val="0"/>
                <w:color w:val="000000"/>
              </w:rPr>
              <w:t>b</w:t>
            </w:r>
            <w:r w:rsidR="00826EB3" w:rsidRPr="25F32C73">
              <w:rPr>
                <w:rStyle w:val="Strong"/>
                <w:rFonts w:eastAsia="Arial" w:cs="Arial"/>
                <w:b w:val="0"/>
                <w:color w:val="000000"/>
              </w:rPr>
              <w:t>roader reflections</w:t>
            </w:r>
            <w:r w:rsidR="00826EB3" w:rsidRPr="25F32C73">
              <w:t xml:space="preserve"> </w:t>
            </w:r>
            <w:r w:rsidR="00E878E2" w:rsidRPr="25F32C73">
              <w:rPr>
                <w:rStyle w:val="Strong"/>
                <w:rFonts w:eastAsia="Arial" w:cs="Arial"/>
                <w:b w:val="0"/>
                <w:color w:val="000000"/>
              </w:rPr>
              <w:t>on</w:t>
            </w:r>
            <w:r w:rsidR="00E878E2" w:rsidRPr="25F32C73">
              <w:t xml:space="preserve"> </w:t>
            </w:r>
            <w:r w:rsidR="00826EB3" w:rsidRPr="25F32C73">
              <w:rPr>
                <w:rStyle w:val="Strong"/>
                <w:rFonts w:eastAsia="Arial" w:cs="Arial"/>
                <w:b w:val="0"/>
                <w:color w:val="000000"/>
              </w:rPr>
              <w:t xml:space="preserve">the </w:t>
            </w:r>
            <w:r w:rsidR="6471D27E" w:rsidRPr="25F32C73">
              <w:rPr>
                <w:rStyle w:val="Strong"/>
                <w:rFonts w:eastAsia="Arial" w:cs="Arial"/>
                <w:b w:val="0"/>
                <w:bCs w:val="0"/>
                <w:color w:val="000000"/>
              </w:rPr>
              <w:t>school’s</w:t>
            </w:r>
            <w:r w:rsidR="00826EB3" w:rsidRPr="25F32C73">
              <w:rPr>
                <w:rStyle w:val="Strong"/>
                <w:rFonts w:eastAsia="Arial" w:cs="Arial"/>
                <w:b w:val="0"/>
                <w:color w:val="000000"/>
              </w:rPr>
              <w:t xml:space="preserve"> strengths and areas of development regarding</w:t>
            </w:r>
            <w:r w:rsidR="00826EB3" w:rsidRPr="25F32C73">
              <w:t xml:space="preserve"> </w:t>
            </w:r>
            <w:r w:rsidR="00826EB3" w:rsidRPr="25F32C73">
              <w:rPr>
                <w:rStyle w:val="Strong"/>
                <w:rFonts w:eastAsia="Arial" w:cs="Arial"/>
                <w:b w:val="0"/>
                <w:color w:val="000000"/>
              </w:rPr>
              <w:t>inclusive teaching</w:t>
            </w:r>
          </w:p>
          <w:p w14:paraId="59FA2B99" w14:textId="3D31A321" w:rsidR="0074303A" w:rsidRPr="00E878E2" w:rsidRDefault="6471D27E" w:rsidP="25F32C73">
            <w:pPr>
              <w:rPr>
                <w:rFonts w:eastAsia="Arial" w:cs="Arial"/>
                <w:color w:val="000000"/>
              </w:rPr>
            </w:pPr>
            <w:r w:rsidRPr="25F32C73">
              <w:rPr>
                <w:rStyle w:val="Strong"/>
                <w:rFonts w:eastAsia="Arial" w:cs="Arial"/>
                <w:b w:val="0"/>
                <w:bCs w:val="0"/>
                <w:color w:val="000000"/>
              </w:rPr>
              <w:t>In the reflections section the</w:t>
            </w:r>
            <w:r w:rsidRPr="25F32C73">
              <w:rPr>
                <w:rFonts w:eastAsia="Arial" w:cs="Arial"/>
                <w:color w:val="000000"/>
              </w:rPr>
              <w:t xml:space="preserve"> </w:t>
            </w:r>
            <w:r w:rsidRPr="25F32C73">
              <w:rPr>
                <w:rStyle w:val="Strong"/>
                <w:rFonts w:eastAsia="Arial" w:cs="Arial"/>
                <w:b w:val="0"/>
                <w:bCs w:val="0"/>
                <w:color w:val="000000"/>
              </w:rPr>
              <w:t>options suggested are:</w:t>
            </w:r>
          </w:p>
          <w:p w14:paraId="61496202" w14:textId="559B6CA5" w:rsidR="0074303A" w:rsidRPr="00E878E2" w:rsidRDefault="0085587A" w:rsidP="00A83813">
            <w:pPr>
              <w:pStyle w:val="ListBullet1"/>
            </w:pPr>
            <w:r>
              <w:rPr>
                <w:rStyle w:val="Strong"/>
                <w:rFonts w:eastAsia="Arial" w:cs="Arial"/>
                <w:b w:val="0"/>
                <w:bCs w:val="0"/>
                <w:color w:val="000000"/>
              </w:rPr>
              <w:t>t</w:t>
            </w:r>
            <w:r w:rsidR="6471D27E" w:rsidRPr="25F32C73">
              <w:rPr>
                <w:rStyle w:val="Strong"/>
                <w:rFonts w:eastAsia="Arial" w:cs="Arial"/>
                <w:b w:val="0"/>
                <w:bCs w:val="0"/>
                <w:color w:val="000000"/>
              </w:rPr>
              <w:t>akeaways from the session on the inclusive teaching</w:t>
            </w:r>
          </w:p>
          <w:p w14:paraId="24386E6A" w14:textId="18FBF413" w:rsidR="0074303A" w:rsidRPr="00E878E2" w:rsidRDefault="0085587A" w:rsidP="00A83813">
            <w:pPr>
              <w:pStyle w:val="ListBullet1"/>
            </w:pPr>
            <w:r>
              <w:rPr>
                <w:rStyle w:val="Strong"/>
                <w:rFonts w:eastAsia="Arial" w:cs="Arial"/>
                <w:b w:val="0"/>
                <w:bCs w:val="0"/>
                <w:color w:val="000000"/>
              </w:rPr>
              <w:t>b</w:t>
            </w:r>
            <w:r w:rsidR="6471D27E" w:rsidRPr="25F32C73">
              <w:rPr>
                <w:rStyle w:val="Strong"/>
                <w:rFonts w:eastAsia="Arial" w:cs="Arial"/>
                <w:b w:val="0"/>
                <w:bCs w:val="0"/>
                <w:color w:val="000000"/>
              </w:rPr>
              <w:t>roader reflections on systems and challenges regarding inclusive teaching</w:t>
            </w:r>
          </w:p>
          <w:p w14:paraId="72DBE85C" w14:textId="6FA47B30" w:rsidR="0074303A" w:rsidRPr="00E878E2" w:rsidRDefault="0085587A" w:rsidP="00A83813">
            <w:pPr>
              <w:pStyle w:val="ListBullet1"/>
              <w:rPr>
                <w:rStyle w:val="Strong"/>
                <w:b w:val="0"/>
              </w:rPr>
            </w:pPr>
            <w:r>
              <w:rPr>
                <w:rStyle w:val="Strong"/>
                <w:rFonts w:eastAsia="Arial" w:cs="Arial"/>
                <w:b w:val="0"/>
                <w:bCs w:val="0"/>
                <w:color w:val="000000"/>
              </w:rPr>
              <w:t>b</w:t>
            </w:r>
            <w:r w:rsidR="6471D27E" w:rsidRPr="25F32C73">
              <w:rPr>
                <w:rStyle w:val="Strong"/>
                <w:rFonts w:eastAsia="Arial" w:cs="Arial"/>
                <w:b w:val="0"/>
                <w:bCs w:val="0"/>
                <w:color w:val="000000"/>
              </w:rPr>
              <w:t>roader reflections on the school’s strengths and areas of development regarding</w:t>
            </w:r>
            <w:r w:rsidR="6471D27E" w:rsidRPr="25F32C73">
              <w:t xml:space="preserve"> </w:t>
            </w:r>
            <w:r w:rsidR="6471D27E" w:rsidRPr="25F32C73">
              <w:rPr>
                <w:rStyle w:val="Strong"/>
                <w:rFonts w:eastAsia="Arial" w:cs="Arial"/>
                <w:b w:val="0"/>
                <w:bCs w:val="0"/>
                <w:color w:val="000000"/>
              </w:rPr>
              <w:t>inclusive teaching</w:t>
            </w:r>
          </w:p>
        </w:tc>
      </w:tr>
    </w:tbl>
    <w:p w14:paraId="769308EE" w14:textId="77777777" w:rsidR="00BF53FA" w:rsidRPr="00E040A0" w:rsidRDefault="00BF53FA" w:rsidP="00BF53FA"/>
    <w:p w14:paraId="2D945253" w14:textId="3D6B662A" w:rsidR="0096256A" w:rsidRPr="00E040A0" w:rsidRDefault="0096256A" w:rsidP="00BF53FA"/>
    <w:p w14:paraId="3DAA9B5A" w14:textId="3CA22A82" w:rsidR="00BF53FA" w:rsidRPr="00E040A0" w:rsidRDefault="003A405D" w:rsidP="00BF53FA">
      <w:pPr>
        <w:jc w:val="both"/>
      </w:pPr>
      <w:r w:rsidRPr="00E040A0">
        <w:br w:type="page"/>
      </w:r>
    </w:p>
    <w:p w14:paraId="6549D8A1" w14:textId="533783AD" w:rsidR="00155CA5" w:rsidRPr="00E040A0" w:rsidRDefault="00155CA5" w:rsidP="00155CA5">
      <w:pPr>
        <w:pStyle w:val="Heading1"/>
      </w:pPr>
      <w:bookmarkStart w:id="10" w:name="_Toc238647300"/>
      <w:r w:rsidRPr="00E040A0">
        <w:lastRenderedPageBreak/>
        <w:t>Facilitator checklist</w:t>
      </w:r>
      <w:bookmarkEnd w:id="10"/>
    </w:p>
    <w:p w14:paraId="6CFEA91E" w14:textId="5B362114" w:rsidR="00155CA5" w:rsidRPr="00E040A0" w:rsidRDefault="00D969C7" w:rsidP="00155CA5">
      <w:r w:rsidRPr="00E040A0">
        <w:t xml:space="preserve">This checklist </w:t>
      </w:r>
      <w:r w:rsidR="00A2300F" w:rsidRPr="00E040A0">
        <w:t>catalogues</w:t>
      </w:r>
      <w:r w:rsidRPr="00E040A0">
        <w:t xml:space="preserve"> steps that you may wish to work through in order to prep</w:t>
      </w:r>
      <w:r w:rsidR="00A2300F" w:rsidRPr="00E040A0">
        <w:t>are for the delivery of this session</w:t>
      </w:r>
      <w:r w:rsidR="00BA4D26" w:rsidRPr="00E040A0">
        <w:t>, and future sessions</w:t>
      </w:r>
      <w:r w:rsidR="00A2300F" w:rsidRPr="00E040A0">
        <w:t>.</w:t>
      </w:r>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Look w:val="04A0" w:firstRow="1" w:lastRow="0" w:firstColumn="1" w:lastColumn="0" w:noHBand="0" w:noVBand="1"/>
      </w:tblPr>
      <w:tblGrid>
        <w:gridCol w:w="7216"/>
        <w:gridCol w:w="1790"/>
      </w:tblGrid>
      <w:tr w:rsidR="00335A68" w:rsidRPr="00E040A0" w14:paraId="309CA736" w14:textId="77777777" w:rsidTr="00D7427A">
        <w:tc>
          <w:tcPr>
            <w:tcW w:w="7225" w:type="dxa"/>
          </w:tcPr>
          <w:p w14:paraId="6BE5BD16" w14:textId="77777777" w:rsidR="00335A68" w:rsidRPr="00E040A0" w:rsidRDefault="00335A68" w:rsidP="00534EA9">
            <w:pPr>
              <w:rPr>
                <w:b/>
                <w:bCs/>
              </w:rPr>
            </w:pPr>
            <w:r w:rsidRPr="00E040A0">
              <w:rPr>
                <w:b/>
                <w:bCs/>
              </w:rPr>
              <w:t>Task</w:t>
            </w:r>
          </w:p>
        </w:tc>
        <w:tc>
          <w:tcPr>
            <w:tcW w:w="1791" w:type="dxa"/>
          </w:tcPr>
          <w:p w14:paraId="6793EA9E" w14:textId="77777777" w:rsidR="00335A68" w:rsidRPr="00E040A0" w:rsidRDefault="00335A68" w:rsidP="00534EA9">
            <w:pPr>
              <w:rPr>
                <w:b/>
                <w:bCs/>
              </w:rPr>
            </w:pPr>
            <w:r w:rsidRPr="00E040A0">
              <w:rPr>
                <w:b/>
                <w:bCs/>
              </w:rPr>
              <w:t>Status (Tick for complete)</w:t>
            </w:r>
          </w:p>
        </w:tc>
      </w:tr>
      <w:tr w:rsidR="00335A68" w:rsidRPr="00E040A0" w14:paraId="7596CB08" w14:textId="77777777" w:rsidTr="00D7427A">
        <w:tc>
          <w:tcPr>
            <w:tcW w:w="9016" w:type="dxa"/>
            <w:gridSpan w:val="2"/>
            <w:shd w:val="clear" w:color="auto" w:fill="CBE2F7" w:themeFill="accent1" w:themeFillTint="33"/>
          </w:tcPr>
          <w:p w14:paraId="04C7871B" w14:textId="77777777" w:rsidR="00335A68" w:rsidRPr="00E040A0" w:rsidRDefault="00335A68" w:rsidP="00534EA9">
            <w:pPr>
              <w:rPr>
                <w:i/>
                <w:iCs/>
              </w:rPr>
            </w:pPr>
            <w:r w:rsidRPr="00E040A0">
              <w:rPr>
                <w:i/>
                <w:iCs/>
              </w:rPr>
              <w:t>Prior to delivery…</w:t>
            </w:r>
          </w:p>
        </w:tc>
      </w:tr>
      <w:tr w:rsidR="00335A68" w:rsidRPr="00E040A0" w14:paraId="374E590E" w14:textId="77777777" w:rsidTr="00D7427A">
        <w:tc>
          <w:tcPr>
            <w:tcW w:w="7225" w:type="dxa"/>
          </w:tcPr>
          <w:p w14:paraId="34F7E2E6" w14:textId="77777777" w:rsidR="00335A68" w:rsidRPr="00E040A0" w:rsidRDefault="00335A68" w:rsidP="00534EA9">
            <w:r w:rsidRPr="00E040A0">
              <w:t>I have read the aims of this session</w:t>
            </w:r>
          </w:p>
        </w:tc>
        <w:tc>
          <w:tcPr>
            <w:tcW w:w="1791" w:type="dxa"/>
          </w:tcPr>
          <w:p w14:paraId="24C86819" w14:textId="77777777" w:rsidR="00335A68" w:rsidRPr="00E040A0" w:rsidRDefault="00335A68" w:rsidP="00534EA9"/>
        </w:tc>
      </w:tr>
      <w:tr w:rsidR="00335A68" w:rsidRPr="00E040A0" w14:paraId="3EA49AEB" w14:textId="77777777" w:rsidTr="00D7427A">
        <w:tc>
          <w:tcPr>
            <w:tcW w:w="7225" w:type="dxa"/>
          </w:tcPr>
          <w:p w14:paraId="53BB3CFC" w14:textId="77777777" w:rsidR="00335A68" w:rsidRPr="00E040A0" w:rsidRDefault="00335A68" w:rsidP="00534EA9">
            <w:r w:rsidRPr="00E040A0">
              <w:t>I have read the instructions on how to deliver the session</w:t>
            </w:r>
          </w:p>
        </w:tc>
        <w:tc>
          <w:tcPr>
            <w:tcW w:w="1791" w:type="dxa"/>
          </w:tcPr>
          <w:p w14:paraId="511F73A6" w14:textId="77777777" w:rsidR="00335A68" w:rsidRPr="00E040A0" w:rsidRDefault="00335A68" w:rsidP="00534EA9"/>
        </w:tc>
      </w:tr>
      <w:tr w:rsidR="00335A68" w:rsidRPr="00E040A0" w14:paraId="30536F13" w14:textId="77777777" w:rsidTr="00D7427A">
        <w:tc>
          <w:tcPr>
            <w:tcW w:w="7225" w:type="dxa"/>
          </w:tcPr>
          <w:p w14:paraId="4BD80DA0" w14:textId="77777777" w:rsidR="00335A68" w:rsidRPr="00E040A0" w:rsidRDefault="00335A68" w:rsidP="00534EA9">
            <w:r w:rsidRPr="00E040A0">
              <w:t>I have read the section of the guidance on the content knowledge of the session</w:t>
            </w:r>
            <w:r>
              <w:t xml:space="preserve"> and completed the reflection questions</w:t>
            </w:r>
          </w:p>
        </w:tc>
        <w:tc>
          <w:tcPr>
            <w:tcW w:w="1791" w:type="dxa"/>
          </w:tcPr>
          <w:p w14:paraId="3A8F8E50" w14:textId="77777777" w:rsidR="00335A68" w:rsidRPr="00E040A0" w:rsidRDefault="00335A68" w:rsidP="00534EA9"/>
        </w:tc>
      </w:tr>
      <w:tr w:rsidR="00335A68" w:rsidRPr="00E040A0" w14:paraId="6AECE9FD" w14:textId="77777777" w:rsidTr="00D7427A">
        <w:tc>
          <w:tcPr>
            <w:tcW w:w="7225" w:type="dxa"/>
          </w:tcPr>
          <w:p w14:paraId="0BD907D8" w14:textId="77777777" w:rsidR="00335A68" w:rsidRPr="00E040A0" w:rsidRDefault="00335A68" w:rsidP="00534EA9">
            <w:r w:rsidRPr="00E040A0">
              <w:t>I have established the context within which I will be delivering this session (such as the allotted time, and how this session will relate to other PD)</w:t>
            </w:r>
          </w:p>
        </w:tc>
        <w:tc>
          <w:tcPr>
            <w:tcW w:w="1791" w:type="dxa"/>
          </w:tcPr>
          <w:p w14:paraId="200E9814" w14:textId="77777777" w:rsidR="00335A68" w:rsidRPr="00E040A0" w:rsidRDefault="00335A68" w:rsidP="00534EA9"/>
        </w:tc>
      </w:tr>
      <w:tr w:rsidR="00335A68" w:rsidRPr="00E040A0" w14:paraId="45D11F49" w14:textId="77777777" w:rsidTr="00D7427A">
        <w:tc>
          <w:tcPr>
            <w:tcW w:w="7225" w:type="dxa"/>
          </w:tcPr>
          <w:p w14:paraId="1DD98DFE" w14:textId="77777777" w:rsidR="00335A68" w:rsidRPr="00E040A0" w:rsidRDefault="00335A68" w:rsidP="00534EA9">
            <w:r w:rsidRPr="00E040A0">
              <w:t>I have considered the prior knowledge and range of experiences of those I will be delivering to</w:t>
            </w:r>
          </w:p>
        </w:tc>
        <w:tc>
          <w:tcPr>
            <w:tcW w:w="1791" w:type="dxa"/>
          </w:tcPr>
          <w:p w14:paraId="3E28FF26" w14:textId="77777777" w:rsidR="00335A68" w:rsidRPr="00E040A0" w:rsidRDefault="00335A68" w:rsidP="00534EA9"/>
        </w:tc>
      </w:tr>
      <w:tr w:rsidR="00335A68" w:rsidRPr="00E040A0" w14:paraId="2996D342" w14:textId="77777777" w:rsidTr="00D7427A">
        <w:tc>
          <w:tcPr>
            <w:tcW w:w="7225" w:type="dxa"/>
          </w:tcPr>
          <w:p w14:paraId="02A9FC21" w14:textId="77777777" w:rsidR="00335A68" w:rsidRPr="00E040A0" w:rsidRDefault="00335A68" w:rsidP="00534EA9">
            <w:r w:rsidRPr="00E040A0">
              <w:t>I have considered the best route to take through the session</w:t>
            </w:r>
          </w:p>
        </w:tc>
        <w:tc>
          <w:tcPr>
            <w:tcW w:w="1791" w:type="dxa"/>
          </w:tcPr>
          <w:p w14:paraId="4E3A31D7" w14:textId="77777777" w:rsidR="00335A68" w:rsidRPr="00E040A0" w:rsidRDefault="00335A68" w:rsidP="00534EA9"/>
        </w:tc>
      </w:tr>
      <w:tr w:rsidR="00335A68" w:rsidRPr="00E040A0" w14:paraId="59B2C321" w14:textId="77777777" w:rsidTr="00D7427A">
        <w:tc>
          <w:tcPr>
            <w:tcW w:w="7225" w:type="dxa"/>
          </w:tcPr>
          <w:p w14:paraId="1A3366C4" w14:textId="465F6965" w:rsidR="00335A68" w:rsidRPr="00E040A0" w:rsidRDefault="00335A68" w:rsidP="00534EA9">
            <w:r w:rsidRPr="00E040A0">
              <w:t xml:space="preserve">I have adapted resources, such as using different examples of practice or </w:t>
            </w:r>
            <w:r w:rsidR="00BF11C5">
              <w:t>learner</w:t>
            </w:r>
            <w:r w:rsidRPr="00E040A0">
              <w:t xml:space="preserve"> voice, where appropriate</w:t>
            </w:r>
          </w:p>
        </w:tc>
        <w:tc>
          <w:tcPr>
            <w:tcW w:w="1791" w:type="dxa"/>
          </w:tcPr>
          <w:p w14:paraId="40FA343C" w14:textId="77777777" w:rsidR="00335A68" w:rsidRPr="00E040A0" w:rsidRDefault="00335A68" w:rsidP="00534EA9"/>
        </w:tc>
      </w:tr>
      <w:tr w:rsidR="00335A68" w:rsidRPr="00E040A0" w14:paraId="4E6A920F" w14:textId="77777777" w:rsidTr="00D7427A">
        <w:tc>
          <w:tcPr>
            <w:tcW w:w="7225" w:type="dxa"/>
          </w:tcPr>
          <w:p w14:paraId="39F4A0F4" w14:textId="77777777" w:rsidR="00335A68" w:rsidRPr="00E040A0" w:rsidRDefault="00335A68" w:rsidP="00534EA9">
            <w:r w:rsidRPr="00E040A0">
              <w:t>I have considered how to group or pair-up staff where they will be discussing and reflecting with one another</w:t>
            </w:r>
          </w:p>
        </w:tc>
        <w:tc>
          <w:tcPr>
            <w:tcW w:w="1791" w:type="dxa"/>
          </w:tcPr>
          <w:p w14:paraId="78CF93EB" w14:textId="77777777" w:rsidR="00335A68" w:rsidRPr="00E040A0" w:rsidRDefault="00335A68" w:rsidP="00534EA9"/>
        </w:tc>
      </w:tr>
      <w:tr w:rsidR="00335A68" w:rsidRPr="00E040A0" w14:paraId="1A85DA9D" w14:textId="77777777" w:rsidTr="00D7427A">
        <w:tc>
          <w:tcPr>
            <w:tcW w:w="7225" w:type="dxa"/>
          </w:tcPr>
          <w:p w14:paraId="697234AB" w14:textId="77777777" w:rsidR="00335A68" w:rsidRPr="00E040A0" w:rsidRDefault="00335A68" w:rsidP="00534EA9">
            <w:r w:rsidRPr="00E040A0">
              <w:t>I have identified what I think will be the trickiest parts of the session to deliver, and I have either scripted these or practised delivering the existing scripts</w:t>
            </w:r>
          </w:p>
        </w:tc>
        <w:tc>
          <w:tcPr>
            <w:tcW w:w="1791" w:type="dxa"/>
          </w:tcPr>
          <w:p w14:paraId="5D5B818D" w14:textId="77777777" w:rsidR="00335A68" w:rsidRPr="00E040A0" w:rsidRDefault="00335A68" w:rsidP="00534EA9"/>
        </w:tc>
      </w:tr>
      <w:tr w:rsidR="00335A68" w:rsidRPr="00E040A0" w14:paraId="30E99ACF" w14:textId="77777777" w:rsidTr="00D7427A">
        <w:tc>
          <w:tcPr>
            <w:tcW w:w="7225" w:type="dxa"/>
          </w:tcPr>
          <w:p w14:paraId="1C206B17" w14:textId="77777777" w:rsidR="00335A68" w:rsidRPr="00E040A0" w:rsidRDefault="00335A68" w:rsidP="00534EA9">
            <w:r w:rsidRPr="00E040A0">
              <w:t xml:space="preserve">I have </w:t>
            </w:r>
            <w:r>
              <w:t xml:space="preserve">planned </w:t>
            </w:r>
            <w:r w:rsidRPr="00E040A0">
              <w:t>how I might get feedback on the session once it has been delivered</w:t>
            </w:r>
          </w:p>
        </w:tc>
        <w:tc>
          <w:tcPr>
            <w:tcW w:w="1791" w:type="dxa"/>
          </w:tcPr>
          <w:p w14:paraId="22B911B9" w14:textId="77777777" w:rsidR="00335A68" w:rsidRPr="00E040A0" w:rsidRDefault="00335A68" w:rsidP="00534EA9"/>
        </w:tc>
      </w:tr>
      <w:tr w:rsidR="00335A68" w:rsidRPr="00E040A0" w14:paraId="5B83A70F" w14:textId="77777777" w:rsidTr="00D7427A">
        <w:tc>
          <w:tcPr>
            <w:tcW w:w="7225" w:type="dxa"/>
          </w:tcPr>
          <w:p w14:paraId="0CE4BE4F" w14:textId="77777777" w:rsidR="00335A68" w:rsidRPr="00E040A0" w:rsidRDefault="00335A68" w:rsidP="00534EA9">
            <w:r w:rsidRPr="00E040A0">
              <w:t>Where staff are required to have read a pre-read or attended another session prior to this one, I have ensured that the pre-read has been shared and/or the session has been delivered</w:t>
            </w:r>
          </w:p>
        </w:tc>
        <w:tc>
          <w:tcPr>
            <w:tcW w:w="1791" w:type="dxa"/>
          </w:tcPr>
          <w:p w14:paraId="3E659EA3" w14:textId="77777777" w:rsidR="00335A68" w:rsidRPr="00E040A0" w:rsidRDefault="00335A68" w:rsidP="00534EA9"/>
        </w:tc>
      </w:tr>
      <w:tr w:rsidR="00335A68" w:rsidRPr="00E040A0" w14:paraId="546BAB9D" w14:textId="77777777" w:rsidTr="00D7427A">
        <w:tc>
          <w:tcPr>
            <w:tcW w:w="9016" w:type="dxa"/>
            <w:gridSpan w:val="2"/>
            <w:shd w:val="clear" w:color="auto" w:fill="CBE2F7" w:themeFill="accent1" w:themeFillTint="33"/>
          </w:tcPr>
          <w:p w14:paraId="64ACCE1A" w14:textId="77777777" w:rsidR="00335A68" w:rsidRPr="00E040A0" w:rsidRDefault="00335A68" w:rsidP="00534EA9">
            <w:pPr>
              <w:rPr>
                <w:i/>
                <w:iCs/>
              </w:rPr>
            </w:pPr>
            <w:r w:rsidRPr="00E040A0">
              <w:rPr>
                <w:i/>
                <w:iCs/>
              </w:rPr>
              <w:t>Having delivered the session…</w:t>
            </w:r>
          </w:p>
        </w:tc>
      </w:tr>
      <w:tr w:rsidR="00335A68" w:rsidRPr="00E040A0" w14:paraId="56E88A73" w14:textId="77777777" w:rsidTr="00D7427A">
        <w:tc>
          <w:tcPr>
            <w:tcW w:w="7225" w:type="dxa"/>
          </w:tcPr>
          <w:p w14:paraId="41A37CA7" w14:textId="77777777" w:rsidR="00335A68" w:rsidRPr="00E040A0" w:rsidRDefault="00335A68" w:rsidP="00534EA9">
            <w:r w:rsidRPr="00E040A0">
              <w:t>I have reflected on what went well</w:t>
            </w:r>
          </w:p>
        </w:tc>
        <w:tc>
          <w:tcPr>
            <w:tcW w:w="1791" w:type="dxa"/>
          </w:tcPr>
          <w:p w14:paraId="37F1EB9C" w14:textId="77777777" w:rsidR="00335A68" w:rsidRPr="00E040A0" w:rsidRDefault="00335A68" w:rsidP="00534EA9"/>
        </w:tc>
      </w:tr>
      <w:tr w:rsidR="00335A68" w:rsidRPr="00E040A0" w14:paraId="54B49A67" w14:textId="77777777" w:rsidTr="00D7427A">
        <w:tc>
          <w:tcPr>
            <w:tcW w:w="7225" w:type="dxa"/>
          </w:tcPr>
          <w:p w14:paraId="32144242" w14:textId="77777777" w:rsidR="00335A68" w:rsidRPr="00E040A0" w:rsidRDefault="00335A68" w:rsidP="00534EA9">
            <w:r w:rsidRPr="00E040A0">
              <w:t>I have reflected on what I might do differently for future sessions</w:t>
            </w:r>
          </w:p>
        </w:tc>
        <w:tc>
          <w:tcPr>
            <w:tcW w:w="1791" w:type="dxa"/>
          </w:tcPr>
          <w:p w14:paraId="4E3EA7B5" w14:textId="77777777" w:rsidR="00335A68" w:rsidRPr="00E040A0" w:rsidRDefault="00335A68" w:rsidP="00534EA9"/>
        </w:tc>
      </w:tr>
      <w:tr w:rsidR="00335A68" w:rsidRPr="00E040A0" w14:paraId="270896FF" w14:textId="77777777" w:rsidTr="00D7427A">
        <w:tc>
          <w:tcPr>
            <w:tcW w:w="7225" w:type="dxa"/>
          </w:tcPr>
          <w:p w14:paraId="2F943E7B" w14:textId="77777777" w:rsidR="00335A68" w:rsidRPr="00E040A0" w:rsidRDefault="00335A68" w:rsidP="00534EA9">
            <w:r w:rsidRPr="00E040A0">
              <w:t>I have recorded these insights so that I can use them to support my planning of future sessions</w:t>
            </w:r>
          </w:p>
        </w:tc>
        <w:tc>
          <w:tcPr>
            <w:tcW w:w="1791" w:type="dxa"/>
          </w:tcPr>
          <w:p w14:paraId="652DBF16" w14:textId="77777777" w:rsidR="00335A68" w:rsidRPr="00E040A0" w:rsidRDefault="00335A68" w:rsidP="00534EA9"/>
        </w:tc>
      </w:tr>
    </w:tbl>
    <w:p w14:paraId="4DEF2393" w14:textId="77777777" w:rsidR="00A2300F" w:rsidRPr="00E040A0" w:rsidRDefault="00A2300F" w:rsidP="00155CA5"/>
    <w:p w14:paraId="1D24F58F" w14:textId="77777777" w:rsidR="007923EC" w:rsidRPr="00E040A0" w:rsidRDefault="007923EC" w:rsidP="00155CA5"/>
    <w:p w14:paraId="58B6A820" w14:textId="4ABEB3B8" w:rsidR="000B5BFD" w:rsidRDefault="003220C0" w:rsidP="000D42C1">
      <w:pPr>
        <w:pStyle w:val="Heading1"/>
        <w:rPr>
          <w:rFonts w:cs="Arial"/>
        </w:rPr>
      </w:pPr>
      <w:bookmarkStart w:id="11" w:name="_Toc238647301"/>
      <w:r w:rsidRPr="00E040A0">
        <w:rPr>
          <w:rFonts w:cs="Arial"/>
        </w:rPr>
        <w:lastRenderedPageBreak/>
        <w:t>C</w:t>
      </w:r>
      <w:r w:rsidR="000D42C1" w:rsidRPr="00E040A0">
        <w:rPr>
          <w:rFonts w:cs="Arial"/>
        </w:rPr>
        <w:t>ontent knowledge</w:t>
      </w:r>
      <w:bookmarkEnd w:id="7"/>
      <w:bookmarkEnd w:id="11"/>
    </w:p>
    <w:p w14:paraId="2BD9C7C6" w14:textId="23FE3670" w:rsidR="002D75C3" w:rsidRPr="002D75C3" w:rsidRDefault="002D75C3" w:rsidP="002D75C3">
      <w:pPr>
        <w:rPr>
          <w:i/>
          <w:iCs/>
          <w:sz w:val="22"/>
          <w:szCs w:val="22"/>
        </w:rPr>
      </w:pPr>
      <w:r w:rsidRPr="002D75C3">
        <w:rPr>
          <w:i/>
          <w:iCs/>
          <w:sz w:val="22"/>
          <w:szCs w:val="22"/>
        </w:rPr>
        <w:t>Some of the content in this section is drawn from primary research conducted in schools, but is included here where there is good confidence it also applies to post-16 settings.</w:t>
      </w:r>
    </w:p>
    <w:p w14:paraId="5A841D81" w14:textId="53E2C106" w:rsidR="00DC07BF" w:rsidRPr="00AE30F4" w:rsidRDefault="00DC07BF" w:rsidP="00AE30F4">
      <w:pPr>
        <w:pStyle w:val="Heading2"/>
      </w:pPr>
      <w:r w:rsidRPr="00AE30F4">
        <w:rPr>
          <w:color w:val="003764" w:themeColor="text2"/>
        </w:rPr>
        <w:t>What is inclusive teaching?</w:t>
      </w:r>
    </w:p>
    <w:p w14:paraId="76DFBCCA" w14:textId="30BCEAB0" w:rsidR="00C565F7" w:rsidRPr="00995E94" w:rsidRDefault="00C565F7" w:rsidP="00C565F7">
      <w:pPr>
        <w:pStyle w:val="Heading3"/>
        <w:rPr>
          <w:rFonts w:cs="Arial"/>
        </w:rPr>
      </w:pPr>
      <w:r>
        <w:rPr>
          <w:rFonts w:cs="Arial"/>
        </w:rPr>
        <w:t xml:space="preserve">Defining </w:t>
      </w:r>
      <w:r w:rsidRPr="00995E94">
        <w:rPr>
          <w:rFonts w:cs="Arial"/>
        </w:rPr>
        <w:t>inclusive teaching </w:t>
      </w:r>
    </w:p>
    <w:p w14:paraId="63AB605D" w14:textId="77777777" w:rsidR="00E45F50" w:rsidRDefault="00E45F50" w:rsidP="00E45F50">
      <w:pPr>
        <w:spacing w:line="278" w:lineRule="auto"/>
        <w:rPr>
          <w:rFonts w:cs="Arial"/>
        </w:rPr>
      </w:pPr>
      <w:r>
        <w:rPr>
          <w:rFonts w:cs="Arial"/>
        </w:rPr>
        <w:t xml:space="preserve">Further education settings have a strong foundation when it comes to inclusion. </w:t>
      </w:r>
      <w:r w:rsidRPr="006638F4">
        <w:rPr>
          <w:rFonts w:cs="Arial"/>
        </w:rPr>
        <w:t>The learner population in FE colleges is more diverse than in school sixth forms, with a significant proportion reporting learning difficulties or disabilities, and a high percentage coming from ethnic minority backgrounds.</w:t>
      </w:r>
    </w:p>
    <w:p w14:paraId="409CAFC5" w14:textId="3B30BAC7" w:rsidR="00E45F50" w:rsidRPr="00995E94" w:rsidRDefault="00E45F50" w:rsidP="00E45F50">
      <w:pPr>
        <w:spacing w:line="278" w:lineRule="auto"/>
        <w:rPr>
          <w:rFonts w:cs="Arial"/>
        </w:rPr>
      </w:pPr>
      <w:r w:rsidRPr="00995E94">
        <w:rPr>
          <w:rFonts w:cs="Arial"/>
        </w:rPr>
        <w:t xml:space="preserve">Inclusive teaching is about supporting every learner to participate and succeed in schools and </w:t>
      </w:r>
      <w:r>
        <w:rPr>
          <w:rFonts w:cs="Arial"/>
        </w:rPr>
        <w:t>f</w:t>
      </w:r>
      <w:r w:rsidRPr="00995E94">
        <w:rPr>
          <w:rFonts w:cs="Arial"/>
        </w:rPr>
        <w:t xml:space="preserve">urther </w:t>
      </w:r>
      <w:r>
        <w:rPr>
          <w:rFonts w:cs="Arial"/>
        </w:rPr>
        <w:t>e</w:t>
      </w:r>
      <w:r w:rsidRPr="00995E94">
        <w:rPr>
          <w:rFonts w:cs="Arial"/>
        </w:rPr>
        <w:t>ducation settings, including those who are disadvantaged or have special educational needs and disabilities (SEND)</w:t>
      </w:r>
      <w:r>
        <w:rPr>
          <w:rFonts w:cs="Arial"/>
        </w:rPr>
        <w:t>. It is important to note that there is an intersection between these groups, for example learners with special educational needs are roughly twice as likely to have been on free school meals compared to their peers when they were at school (DfE, 2026)</w:t>
      </w:r>
      <w:r w:rsidRPr="00995E94">
        <w:rPr>
          <w:rFonts w:cs="Arial"/>
        </w:rPr>
        <w:t>.</w:t>
      </w:r>
      <w:r>
        <w:rPr>
          <w:rFonts w:cs="Arial"/>
        </w:rPr>
        <w:t xml:space="preserve"> Inclusive teaching </w:t>
      </w:r>
      <w:r w:rsidRPr="00995E94">
        <w:rPr>
          <w:rFonts w:cs="Arial"/>
        </w:rPr>
        <w:t>recognises that many</w:t>
      </w:r>
      <w:r>
        <w:rPr>
          <w:rFonts w:cs="Arial"/>
        </w:rPr>
        <w:t xml:space="preserve"> learners </w:t>
      </w:r>
      <w:r w:rsidRPr="00995E94">
        <w:rPr>
          <w:rFonts w:cs="Arial"/>
        </w:rPr>
        <w:t xml:space="preserve">face multiple barriers to learning and aims to address these starting with </w:t>
      </w:r>
      <w:r w:rsidRPr="6A2CB1E2">
        <w:rPr>
          <w:rFonts w:cs="Arial"/>
        </w:rPr>
        <w:t>everyday</w:t>
      </w:r>
      <w:r w:rsidRPr="00995E94">
        <w:rPr>
          <w:rFonts w:cs="Arial"/>
        </w:rPr>
        <w:t> high-quality </w:t>
      </w:r>
      <w:r>
        <w:rPr>
          <w:rFonts w:cs="Arial"/>
        </w:rPr>
        <w:t>teaching</w:t>
      </w:r>
      <w:r w:rsidRPr="00995E94">
        <w:rPr>
          <w:rFonts w:cs="Arial"/>
        </w:rPr>
        <w:t>. </w:t>
      </w:r>
    </w:p>
    <w:p w14:paraId="560FE631" w14:textId="77777777" w:rsidR="00E45F50" w:rsidRPr="00995E94" w:rsidRDefault="00E45F50" w:rsidP="00E45F50">
      <w:pPr>
        <w:spacing w:line="278" w:lineRule="auto"/>
        <w:rPr>
          <w:rFonts w:cs="Arial"/>
        </w:rPr>
      </w:pPr>
      <w:r>
        <w:rPr>
          <w:rFonts w:cs="Arial"/>
        </w:rPr>
        <w:t>I</w:t>
      </w:r>
      <w:r w:rsidRPr="00B1758F">
        <w:rPr>
          <w:rFonts w:cs="Arial"/>
        </w:rPr>
        <w:t xml:space="preserve">nclusive teaching involves both strengthening universal approaches </w:t>
      </w:r>
      <w:r w:rsidRPr="00995E94">
        <w:rPr>
          <w:rFonts w:cs="Arial"/>
        </w:rPr>
        <w:t xml:space="preserve">that benefit all </w:t>
      </w:r>
      <w:r>
        <w:rPr>
          <w:rFonts w:cs="Arial"/>
        </w:rPr>
        <w:t>learners</w:t>
      </w:r>
      <w:r w:rsidRPr="00995E94">
        <w:rPr>
          <w:rFonts w:cs="Arial"/>
        </w:rPr>
        <w:t xml:space="preserve">, while also carefully considering adaptations or additional support for some. Effective inclusive teaching is rooted in evidence-informed practice, ongoing assessment, and a commitment to high expectations for every </w:t>
      </w:r>
      <w:r>
        <w:rPr>
          <w:rFonts w:cs="Arial"/>
        </w:rPr>
        <w:t>learner</w:t>
      </w:r>
      <w:r w:rsidRPr="00995E94">
        <w:rPr>
          <w:rFonts w:cs="Arial"/>
        </w:rPr>
        <w:t>. </w:t>
      </w:r>
    </w:p>
    <w:p w14:paraId="57E44341" w14:textId="77777777" w:rsidR="00C565F7" w:rsidRDefault="00C565F7" w:rsidP="00C565F7">
      <w:pPr>
        <w:spacing w:line="278" w:lineRule="auto"/>
        <w:rPr>
          <w:rFonts w:cs="Arial"/>
        </w:rPr>
      </w:pPr>
    </w:p>
    <w:p w14:paraId="51166DB1" w14:textId="6EF30664" w:rsidR="00C565F7" w:rsidRDefault="00C565F7" w:rsidP="00F13C72">
      <w:pPr>
        <w:pStyle w:val="Heading3"/>
      </w:pPr>
      <w:r>
        <w:rPr>
          <w:noProof/>
        </w:rPr>
        <w:drawing>
          <wp:inline distT="0" distB="0" distL="0" distR="0" wp14:anchorId="495F65B1" wp14:editId="569B6A4C">
            <wp:extent cx="471810" cy="475742"/>
            <wp:effectExtent l="0" t="0" r="4445" b="635"/>
            <wp:docPr id="335581840"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32171"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w:t>
      </w:r>
      <w:r w:rsidRPr="006E083E">
        <w:t>Reflection: </w:t>
      </w:r>
    </w:p>
    <w:p w14:paraId="19117C40" w14:textId="6EA01925" w:rsidR="005D5EED" w:rsidRPr="005D5EED" w:rsidRDefault="005D5EED" w:rsidP="00D7427A">
      <w:pPr>
        <w:pStyle w:val="Listnumbered"/>
        <w:numPr>
          <w:ilvl w:val="0"/>
          <w:numId w:val="0"/>
        </w:numPr>
        <w:ind w:left="1134" w:hanging="360"/>
      </w:pPr>
      <w:r w:rsidRPr="005D5EED">
        <w:t>Think of a group you are currently teaching.</w:t>
      </w:r>
    </w:p>
    <w:p w14:paraId="4ED85C58" w14:textId="77777777" w:rsidR="005D5EED" w:rsidRPr="005D5EED" w:rsidRDefault="005D5EED" w:rsidP="005D5EED">
      <w:pPr>
        <w:pStyle w:val="Listnumbered"/>
        <w:ind w:left="1134" w:hanging="283"/>
      </w:pPr>
      <w:r w:rsidRPr="005D5EED">
        <w:t>What are you doing currently that is working well?</w:t>
      </w:r>
    </w:p>
    <w:p w14:paraId="741FB271" w14:textId="77777777" w:rsidR="00F13C72" w:rsidRDefault="005D5EED" w:rsidP="00F13C72">
      <w:pPr>
        <w:pStyle w:val="Listnumbered"/>
        <w:ind w:left="1134" w:hanging="283"/>
      </w:pPr>
      <w:r w:rsidRPr="005D5EED">
        <w:t>How are some of the approaches or strategies that you are using supporting all learners?</w:t>
      </w:r>
    </w:p>
    <w:p w14:paraId="6B768D5E" w14:textId="30A63A84" w:rsidR="00C41F9A" w:rsidRPr="00A17763" w:rsidRDefault="00C41F9A" w:rsidP="009B7DD6">
      <w:pPr>
        <w:pStyle w:val="Listnumbered"/>
        <w:ind w:left="1134" w:hanging="283"/>
      </w:pPr>
      <w:r>
        <w:t>As the facilitator, what parts of this section might be the most challenging to deliver, and how will you approach this?</w:t>
      </w:r>
    </w:p>
    <w:p w14:paraId="4C160F34" w14:textId="77777777" w:rsidR="00C565F7" w:rsidRDefault="00C565F7" w:rsidP="00C565F7">
      <w:pPr>
        <w:spacing w:line="278" w:lineRule="auto"/>
        <w:rPr>
          <w:rFonts w:cs="Arial"/>
        </w:rPr>
      </w:pPr>
    </w:p>
    <w:p w14:paraId="05520CF2" w14:textId="77777777" w:rsidR="00C565F7" w:rsidRDefault="00C565F7" w:rsidP="00C565F7">
      <w:pPr>
        <w:spacing w:line="278" w:lineRule="auto"/>
        <w:rPr>
          <w:rFonts w:cs="Arial"/>
        </w:rPr>
      </w:pPr>
    </w:p>
    <w:p w14:paraId="37C7453B" w14:textId="77777777" w:rsidR="00C565F7" w:rsidRPr="00995E94" w:rsidRDefault="00C565F7" w:rsidP="00C565F7">
      <w:pPr>
        <w:spacing w:line="278" w:lineRule="auto"/>
        <w:rPr>
          <w:rFonts w:cs="Arial"/>
        </w:rPr>
      </w:pPr>
    </w:p>
    <w:p w14:paraId="72B7AD71" w14:textId="77777777" w:rsidR="00C565F7" w:rsidRPr="00DA0553" w:rsidRDefault="00C565F7" w:rsidP="00C565F7">
      <w:pPr>
        <w:spacing w:line="278" w:lineRule="auto"/>
        <w:rPr>
          <w:rFonts w:cs="Arial"/>
          <w:sz w:val="4"/>
          <w:szCs w:val="4"/>
        </w:rPr>
      </w:pPr>
    </w:p>
    <w:p w14:paraId="0B85AD0F" w14:textId="6A4CF1DC" w:rsidR="00C565F7" w:rsidRPr="00995E94" w:rsidRDefault="00C565F7" w:rsidP="00C565F7">
      <w:pPr>
        <w:pStyle w:val="Heading4"/>
      </w:pPr>
      <w:r w:rsidRPr="00995E94">
        <w:t>Common misconceptions about inclusive teaching</w:t>
      </w:r>
    </w:p>
    <w:p w14:paraId="6CC615B3" w14:textId="77777777" w:rsidR="00106E73" w:rsidRPr="00995E94" w:rsidRDefault="00106E73" w:rsidP="00106E73">
      <w:pPr>
        <w:spacing w:line="278" w:lineRule="auto"/>
        <w:rPr>
          <w:rFonts w:cs="Arial"/>
        </w:rPr>
      </w:pPr>
      <w:r w:rsidRPr="00995E94">
        <w:rPr>
          <w:rFonts w:cs="Arial"/>
        </w:rPr>
        <w:t>It is worth being aware that there are misconceptions regarding the concept of inclusive teaching. When facilitating the session, it will be important to gently correct and challenge these if they emerge: </w:t>
      </w:r>
    </w:p>
    <w:p w14:paraId="063B5E48" w14:textId="77777777" w:rsidR="00106E73" w:rsidRPr="00995E94" w:rsidRDefault="00106E73" w:rsidP="00A83813">
      <w:pPr>
        <w:pStyle w:val="ListBullet1"/>
      </w:pPr>
      <w:r w:rsidRPr="00995E94">
        <w:t xml:space="preserve">It is not just about what </w:t>
      </w:r>
      <w:r>
        <w:t>settings</w:t>
      </w:r>
      <w:r w:rsidRPr="00995E94">
        <w:t xml:space="preserve"> do differently for </w:t>
      </w:r>
      <w:r>
        <w:t>learners</w:t>
      </w:r>
      <w:r w:rsidRPr="00995E94">
        <w:t xml:space="preserve"> with additional needs; it is about approaches which benefit all </w:t>
      </w:r>
      <w:r>
        <w:t>learners</w:t>
      </w:r>
      <w:r w:rsidRPr="00995E94">
        <w:t>, especially those with additional needs. </w:t>
      </w:r>
    </w:p>
    <w:p w14:paraId="2E9C9326" w14:textId="77777777" w:rsidR="00106E73" w:rsidRPr="00995E94" w:rsidRDefault="00106E73" w:rsidP="00A83813">
      <w:pPr>
        <w:pStyle w:val="ListBullet1"/>
      </w:pPr>
      <w:r w:rsidRPr="00995E94">
        <w:t>More adaptations do not automatically mean better outcomes</w:t>
      </w:r>
      <w:r>
        <w:t>. Ineffective adaptations can hinder learning, therefore</w:t>
      </w:r>
      <w:r w:rsidRPr="00995E94">
        <w:t xml:space="preserve"> adaptations must be carefully monitored to ensure that they are effective. </w:t>
      </w:r>
    </w:p>
    <w:p w14:paraId="47C5EBFA" w14:textId="77777777" w:rsidR="00106E73" w:rsidRPr="00995E94" w:rsidRDefault="00106E73" w:rsidP="00A83813">
      <w:pPr>
        <w:pStyle w:val="ListBullet1"/>
      </w:pPr>
      <w:r w:rsidRPr="00995E94">
        <w:t xml:space="preserve">Interventions are not the only or most important way to support </w:t>
      </w:r>
      <w:r>
        <w:t>learners</w:t>
      </w:r>
      <w:r w:rsidRPr="00995E94">
        <w:t xml:space="preserve"> with additional needs; strong everyday </w:t>
      </w:r>
      <w:r>
        <w:t xml:space="preserve">inclusive </w:t>
      </w:r>
      <w:r w:rsidRPr="00995E94">
        <w:t>teaching acts as the essential foundation. </w:t>
      </w:r>
    </w:p>
    <w:p w14:paraId="0EFAA120" w14:textId="77777777" w:rsidR="00106E73" w:rsidRPr="00995E94" w:rsidRDefault="00106E73" w:rsidP="00A83813">
      <w:pPr>
        <w:pStyle w:val="ListBullet1"/>
      </w:pPr>
      <w:r w:rsidRPr="00995E94">
        <w:t>A diagnosis does not always indicate what will be the best support; ongoing assessment and evidence-informed decisions are crucial. </w:t>
      </w:r>
    </w:p>
    <w:p w14:paraId="3C3763E1" w14:textId="4C769743" w:rsidR="00C565F7" w:rsidRPr="00106E73" w:rsidRDefault="00106E73" w:rsidP="00A83813">
      <w:pPr>
        <w:pStyle w:val="ListBullet1"/>
      </w:pPr>
      <w:r w:rsidRPr="00995E94">
        <w:t xml:space="preserve">Specialist expertise is valuable, but inclusive teaching begins with strong universal provision that every </w:t>
      </w:r>
      <w:r>
        <w:t>FE teacher</w:t>
      </w:r>
      <w:r w:rsidRPr="00995E94">
        <w:t xml:space="preserve"> can deliver. </w:t>
      </w:r>
    </w:p>
    <w:p w14:paraId="33FF9311" w14:textId="77777777" w:rsidR="00C565F7" w:rsidRPr="004A0806" w:rsidRDefault="00C565F7" w:rsidP="00C565F7">
      <w:pPr>
        <w:spacing w:line="278" w:lineRule="auto"/>
        <w:rPr>
          <w:rFonts w:cs="Arial"/>
        </w:rPr>
      </w:pPr>
    </w:p>
    <w:p w14:paraId="6EB9D554" w14:textId="77777777" w:rsidR="00C565F7" w:rsidRPr="006E083E" w:rsidRDefault="00C565F7" w:rsidP="00C565F7">
      <w:pPr>
        <w:pStyle w:val="Heading3"/>
      </w:pPr>
      <w:r>
        <w:rPr>
          <w:noProof/>
        </w:rPr>
        <w:drawing>
          <wp:inline distT="0" distB="0" distL="0" distR="0" wp14:anchorId="37228C37" wp14:editId="1DDA3120">
            <wp:extent cx="471810" cy="475742"/>
            <wp:effectExtent l="0" t="0" r="4445" b="635"/>
            <wp:docPr id="180623217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32171" name="Picture 3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w:t>
      </w:r>
      <w:r w:rsidRPr="006E083E">
        <w:t>Reflection: </w:t>
      </w:r>
    </w:p>
    <w:p w14:paraId="6A39F5C4" w14:textId="77777777" w:rsidR="00C565F7" w:rsidRDefault="00C565F7" w:rsidP="00D7427A">
      <w:pPr>
        <w:pStyle w:val="Listnumbered"/>
        <w:numPr>
          <w:ilvl w:val="0"/>
          <w:numId w:val="20"/>
        </w:numPr>
        <w:ind w:left="1276"/>
      </w:pPr>
      <w:r w:rsidRPr="009B09CD">
        <w:t>Which, if any, of these misconceptions do you anticipate staff may have when learning about inclusive teaching? </w:t>
      </w:r>
    </w:p>
    <w:p w14:paraId="4C9662F4" w14:textId="5ABEC457" w:rsidR="00C565F7" w:rsidRPr="009B09CD" w:rsidRDefault="00C565F7" w:rsidP="00D7427A">
      <w:pPr>
        <w:pStyle w:val="Listnumbered"/>
        <w:numPr>
          <w:ilvl w:val="0"/>
          <w:numId w:val="20"/>
        </w:numPr>
        <w:ind w:left="1276"/>
      </w:pPr>
      <w:r>
        <w:t xml:space="preserve">Why </w:t>
      </w:r>
      <w:r w:rsidR="4BA6DD92">
        <w:t xml:space="preserve">do you think </w:t>
      </w:r>
      <w:r>
        <w:t>staff might hold these misconceptions?</w:t>
      </w:r>
    </w:p>
    <w:p w14:paraId="405F030E" w14:textId="77777777" w:rsidR="00C565F7" w:rsidRPr="006E083E" w:rsidRDefault="00C565F7" w:rsidP="00D7427A">
      <w:pPr>
        <w:pStyle w:val="Listnumbered"/>
        <w:numPr>
          <w:ilvl w:val="0"/>
          <w:numId w:val="20"/>
        </w:numPr>
        <w:ind w:left="1276"/>
      </w:pPr>
      <w:r w:rsidRPr="009B09CD">
        <w:t>Given what you know of your staff, what might be the most effective approach to challenging these misconceptions should they emerge in the session? </w:t>
      </w:r>
    </w:p>
    <w:p w14:paraId="3A758672" w14:textId="77777777" w:rsidR="00A83813" w:rsidRDefault="00A83813">
      <w:pPr>
        <w:spacing w:line="278" w:lineRule="auto"/>
        <w:rPr>
          <w:rFonts w:eastAsiaTheme="majorEastAsia" w:cstheme="majorBidi"/>
          <w:b/>
          <w:iCs/>
          <w:color w:val="003764" w:themeColor="text2"/>
          <w:sz w:val="28"/>
        </w:rPr>
      </w:pPr>
      <w:r>
        <w:br w:type="page"/>
      </w:r>
    </w:p>
    <w:p w14:paraId="5E1B2552" w14:textId="70F67864" w:rsidR="00C565F7" w:rsidRPr="00995E94" w:rsidRDefault="00C565F7" w:rsidP="00C565F7">
      <w:pPr>
        <w:pStyle w:val="Heading4"/>
      </w:pPr>
      <w:r w:rsidRPr="00995E94">
        <w:lastRenderedPageBreak/>
        <w:t>Universal approaches </w:t>
      </w:r>
    </w:p>
    <w:p w14:paraId="6E1055D5" w14:textId="7501F61C" w:rsidR="005F0F27" w:rsidRPr="00995E94" w:rsidRDefault="005F0F27" w:rsidP="005F0F27">
      <w:pPr>
        <w:spacing w:line="278" w:lineRule="auto"/>
        <w:rPr>
          <w:rFonts w:cs="Arial"/>
        </w:rPr>
      </w:pPr>
      <w:r w:rsidRPr="00995E94">
        <w:rPr>
          <w:rFonts w:cs="Arial"/>
        </w:rPr>
        <w:t xml:space="preserve">Universal approaches are </w:t>
      </w:r>
      <w:r w:rsidRPr="00DC5927">
        <w:rPr>
          <w:rFonts w:cs="Arial"/>
        </w:rPr>
        <w:t xml:space="preserve">high-quality teaching practices we use every day </w:t>
      </w:r>
      <w:r w:rsidRPr="00995E94">
        <w:rPr>
          <w:rFonts w:cs="Arial"/>
        </w:rPr>
        <w:t>that benefit all  learners but are especially important</w:t>
      </w:r>
      <w:r>
        <w:rPr>
          <w:rFonts w:cs="Arial"/>
        </w:rPr>
        <w:t xml:space="preserve"> </w:t>
      </w:r>
      <w:r w:rsidRPr="00995E94">
        <w:rPr>
          <w:rFonts w:cs="Arial"/>
        </w:rPr>
        <w:t>for those with additional needs. These approaches provide a strong foundation for learning</w:t>
      </w:r>
      <w:r>
        <w:rPr>
          <w:rFonts w:cs="Arial"/>
        </w:rPr>
        <w:t xml:space="preserve"> for all learners but may need adjusting for learners with and without </w:t>
      </w:r>
      <w:r w:rsidRPr="6A2CB1E2">
        <w:rPr>
          <w:rFonts w:cs="Arial"/>
        </w:rPr>
        <w:t>SEN</w:t>
      </w:r>
      <w:r w:rsidR="636602A3" w:rsidRPr="6A2CB1E2">
        <w:rPr>
          <w:rFonts w:cs="Arial"/>
        </w:rPr>
        <w:t>D</w:t>
      </w:r>
      <w:r>
        <w:rPr>
          <w:rFonts w:cs="Arial"/>
        </w:rPr>
        <w:t xml:space="preserve"> to provide effective support. These approaches are also ‘universal’ in the sense that they can be applied to support learning in a workshop or a kitchen, in a salon or a fitness centre, or a classroom setting.</w:t>
      </w:r>
    </w:p>
    <w:p w14:paraId="5273AAF5" w14:textId="723172DC" w:rsidR="00C565F7" w:rsidRPr="00995E94" w:rsidRDefault="00C565F7" w:rsidP="00C565F7">
      <w:pPr>
        <w:spacing w:line="278" w:lineRule="auto"/>
        <w:rPr>
          <w:rFonts w:cs="Arial"/>
        </w:rPr>
      </w:pPr>
      <w:r>
        <w:rPr>
          <w:rFonts w:cs="Arial"/>
        </w:rPr>
        <w:t xml:space="preserve"> </w:t>
      </w:r>
    </w:p>
    <w:p w14:paraId="3A724F9F" w14:textId="77777777" w:rsidR="00C565F7" w:rsidRPr="00995E94" w:rsidRDefault="00C565F7" w:rsidP="00C565F7">
      <w:pPr>
        <w:spacing w:line="278" w:lineRule="auto"/>
        <w:rPr>
          <w:rFonts w:cs="Arial"/>
        </w:rPr>
      </w:pPr>
      <w:r w:rsidRPr="00995E94">
        <w:rPr>
          <w:rFonts w:cs="Arial"/>
        </w:rPr>
        <w:t>Key universal approaches include: </w:t>
      </w:r>
    </w:p>
    <w:p w14:paraId="4E655FB3" w14:textId="3D262C42" w:rsidR="00C565F7" w:rsidRPr="006A1594" w:rsidRDefault="005620BD" w:rsidP="00A83813">
      <w:pPr>
        <w:pStyle w:val="ListBullet1"/>
      </w:pPr>
      <w:r>
        <w:t>E</w:t>
      </w:r>
      <w:r w:rsidR="00C565F7" w:rsidRPr="006A1594">
        <w:t>xplicit instruction</w:t>
      </w:r>
      <w:r w:rsidR="003E06F2">
        <w:t xml:space="preserve"> – c</w:t>
      </w:r>
      <w:r w:rsidR="00C565F7" w:rsidRPr="006A1594">
        <w:t>lear explanations, modelling, and frequent checks for understanding. This involves breaking down complex concepts, using examples and non-examples, and providing guided practice supported by modelling before independent practice. </w:t>
      </w:r>
    </w:p>
    <w:p w14:paraId="2215472C" w14:textId="7DC846E1" w:rsidR="00C565F7" w:rsidRPr="006A1594" w:rsidRDefault="003E06F2" w:rsidP="00A83813">
      <w:pPr>
        <w:pStyle w:val="ListBullet1"/>
      </w:pPr>
      <w:r>
        <w:t>F</w:t>
      </w:r>
      <w:r w:rsidR="00C565F7" w:rsidRPr="006A1594">
        <w:t>eedback</w:t>
      </w:r>
      <w:r>
        <w:t xml:space="preserve"> – s</w:t>
      </w:r>
      <w:r w:rsidR="00C565F7" w:rsidRPr="006A1594">
        <w:t xml:space="preserve">pecific, actionable feedback focused on learning goals, tailored to </w:t>
      </w:r>
      <w:r w:rsidR="005F0F27">
        <w:t>learner</w:t>
      </w:r>
      <w:r w:rsidR="00266B92">
        <w:t>s</w:t>
      </w:r>
      <w:r w:rsidR="00C565F7" w:rsidRPr="006A1594">
        <w:t>’ needs, and paired with opportunities to respond and improve. </w:t>
      </w:r>
    </w:p>
    <w:p w14:paraId="2558211A" w14:textId="0E2C30B9" w:rsidR="00C565F7" w:rsidRPr="006A1594" w:rsidRDefault="003E06F2" w:rsidP="00A83813">
      <w:pPr>
        <w:pStyle w:val="ListBullet1"/>
      </w:pPr>
      <w:r>
        <w:t>S</w:t>
      </w:r>
      <w:r w:rsidR="00C565F7" w:rsidRPr="006A1594">
        <w:t>caffolding</w:t>
      </w:r>
      <w:r>
        <w:t xml:space="preserve"> – t</w:t>
      </w:r>
      <w:r w:rsidR="00C565F7" w:rsidRPr="006A1594">
        <w:t>emporary support to help </w:t>
      </w:r>
      <w:r w:rsidR="00266B92">
        <w:t>learner</w:t>
      </w:r>
      <w:r w:rsidR="00C565F7" w:rsidRPr="006A1594">
        <w:t>s complete tasks they could not do independently, informed by assessment, supported by modelling and gradually removed to build independence. </w:t>
      </w:r>
    </w:p>
    <w:p w14:paraId="40FAAC2D" w14:textId="58E2CDBC" w:rsidR="00C565F7" w:rsidRPr="006A1594" w:rsidRDefault="005620BD" w:rsidP="00A83813">
      <w:pPr>
        <w:pStyle w:val="ListBullet1"/>
      </w:pPr>
      <w:r>
        <w:t>P</w:t>
      </w:r>
      <w:r w:rsidR="00C565F7" w:rsidRPr="006A1594">
        <w:t>ositive relationships</w:t>
      </w:r>
      <w:r w:rsidR="003E06F2">
        <w:t xml:space="preserve"> – b</w:t>
      </w:r>
      <w:r w:rsidR="00C565F7" w:rsidRPr="006A1594">
        <w:t>uilding trust and high expectations between staff and learners, supporting friendships, a sense of belonging and engaging with families. </w:t>
      </w:r>
    </w:p>
    <w:p w14:paraId="6BAC09FE" w14:textId="59558156" w:rsidR="00C565F7" w:rsidRDefault="005620BD" w:rsidP="00A83813">
      <w:pPr>
        <w:pStyle w:val="ListBullet1"/>
      </w:pPr>
      <w:r>
        <w:t>C</w:t>
      </w:r>
      <w:r w:rsidR="00C565F7" w:rsidRPr="006A1594">
        <w:t>alm classroom environments</w:t>
      </w:r>
      <w:r w:rsidR="003E06F2">
        <w:t xml:space="preserve"> – e</w:t>
      </w:r>
      <w:r w:rsidR="00C565F7" w:rsidRPr="006A1594">
        <w:t>stablishing clear routines, modelling expected behaviours, and creating predictable, safe spaces for learning.</w:t>
      </w:r>
    </w:p>
    <w:p w14:paraId="49C57E91" w14:textId="77777777" w:rsidR="00A83813" w:rsidRPr="006A1594" w:rsidRDefault="00A83813" w:rsidP="00A83813">
      <w:pPr>
        <w:pStyle w:val="ListBullet1"/>
        <w:numPr>
          <w:ilvl w:val="0"/>
          <w:numId w:val="0"/>
        </w:numPr>
        <w:ind w:left="284"/>
      </w:pPr>
    </w:p>
    <w:p w14:paraId="420858B3" w14:textId="05589665" w:rsidR="00C565F7" w:rsidRPr="00995E94" w:rsidRDefault="00C565F7" w:rsidP="00C565F7">
      <w:pPr>
        <w:spacing w:line="278" w:lineRule="auto"/>
        <w:rPr>
          <w:rFonts w:cs="Arial"/>
        </w:rPr>
      </w:pPr>
      <w:r w:rsidRPr="00995E94">
        <w:rPr>
          <w:rFonts w:cs="Arial"/>
        </w:rPr>
        <w:t>Evidence consistently shows that these universal practices improve outcomes for all learners but are disproportionately beneficial for those with additional needs (EEF, 2020; EEF, 2026). </w:t>
      </w:r>
    </w:p>
    <w:p w14:paraId="553F9594" w14:textId="77777777" w:rsidR="00C565F7" w:rsidRDefault="00C565F7" w:rsidP="00C565F7">
      <w:pPr>
        <w:spacing w:line="278" w:lineRule="auto"/>
        <w:rPr>
          <w:rFonts w:cs="Arial"/>
          <w:b/>
          <w:bCs/>
        </w:rPr>
      </w:pPr>
    </w:p>
    <w:p w14:paraId="035A44B5" w14:textId="77777777" w:rsidR="00C565F7" w:rsidRDefault="00C565F7" w:rsidP="00C565F7">
      <w:pPr>
        <w:spacing w:line="278" w:lineRule="auto"/>
        <w:rPr>
          <w:rFonts w:cs="Arial"/>
          <w:b/>
          <w:bCs/>
        </w:rPr>
      </w:pPr>
    </w:p>
    <w:p w14:paraId="390A837C" w14:textId="77777777" w:rsidR="00C565F7" w:rsidRDefault="00C565F7" w:rsidP="00C565F7">
      <w:pPr>
        <w:spacing w:line="278" w:lineRule="auto"/>
        <w:rPr>
          <w:rFonts w:cs="Arial"/>
          <w:b/>
          <w:bCs/>
        </w:rPr>
      </w:pPr>
    </w:p>
    <w:p w14:paraId="6362FA92" w14:textId="77777777" w:rsidR="00C565F7" w:rsidRDefault="00C565F7" w:rsidP="00C565F7">
      <w:pPr>
        <w:spacing w:line="278" w:lineRule="auto"/>
        <w:rPr>
          <w:rFonts w:cs="Arial"/>
          <w:b/>
          <w:bCs/>
        </w:rPr>
      </w:pPr>
    </w:p>
    <w:p w14:paraId="67339AAA" w14:textId="77777777" w:rsidR="00C565F7" w:rsidRDefault="00C565F7" w:rsidP="00C565F7">
      <w:pPr>
        <w:spacing w:line="278" w:lineRule="auto"/>
        <w:rPr>
          <w:rFonts w:cs="Arial"/>
          <w:b/>
          <w:bCs/>
        </w:rPr>
      </w:pPr>
    </w:p>
    <w:p w14:paraId="41C14D9D" w14:textId="77777777" w:rsidR="00C565F7" w:rsidRDefault="00C565F7" w:rsidP="00C565F7">
      <w:pPr>
        <w:spacing w:line="278" w:lineRule="auto"/>
        <w:rPr>
          <w:rFonts w:cs="Arial"/>
          <w:b/>
          <w:bCs/>
        </w:rPr>
      </w:pPr>
    </w:p>
    <w:p w14:paraId="2FCB626B" w14:textId="77777777" w:rsidR="00C565F7" w:rsidRDefault="00C565F7" w:rsidP="00C565F7">
      <w:pPr>
        <w:spacing w:line="278" w:lineRule="auto"/>
        <w:rPr>
          <w:rFonts w:cs="Arial"/>
          <w:b/>
          <w:bCs/>
        </w:rPr>
      </w:pPr>
    </w:p>
    <w:p w14:paraId="288B694E" w14:textId="77777777" w:rsidR="00C565F7" w:rsidRDefault="00C565F7" w:rsidP="00C565F7">
      <w:pPr>
        <w:spacing w:line="278" w:lineRule="auto"/>
        <w:rPr>
          <w:rFonts w:cs="Arial"/>
          <w:b/>
          <w:bCs/>
        </w:rPr>
      </w:pPr>
    </w:p>
    <w:p w14:paraId="0753A54A" w14:textId="77777777" w:rsidR="00C565F7" w:rsidRPr="00995E94" w:rsidRDefault="00C565F7" w:rsidP="00C565F7">
      <w:pPr>
        <w:pStyle w:val="Heading4"/>
      </w:pPr>
      <w:r w:rsidRPr="00995E94">
        <w:t>Adaptations and additional support  </w:t>
      </w:r>
    </w:p>
    <w:p w14:paraId="2EF8B418" w14:textId="4568262C" w:rsidR="00C565F7" w:rsidRPr="008766F8" w:rsidRDefault="00C565F7" w:rsidP="00C565F7">
      <w:pPr>
        <w:spacing w:line="278" w:lineRule="auto"/>
        <w:rPr>
          <w:rFonts w:cs="Arial"/>
        </w:rPr>
      </w:pPr>
      <w:r w:rsidRPr="00995E94">
        <w:rPr>
          <w:rFonts w:cs="Arial"/>
        </w:rPr>
        <w:t>Some</w:t>
      </w:r>
      <w:r w:rsidR="008E44FA">
        <w:rPr>
          <w:rFonts w:cs="Arial"/>
        </w:rPr>
        <w:t xml:space="preserve"> learners</w:t>
      </w:r>
      <w:r w:rsidRPr="00995E94">
        <w:rPr>
          <w:rFonts w:cs="Arial"/>
        </w:rPr>
        <w:t xml:space="preserve"> will need adaptations or additional support to succeed, alongside universal approaches. This might include classroom adaptations, targeted interventions, or specialist input</w:t>
      </w:r>
      <w:r>
        <w:rPr>
          <w:rFonts w:cs="Arial"/>
        </w:rPr>
        <w:t xml:space="preserve"> (see, Layers of Support,</w:t>
      </w:r>
      <w:r w:rsidR="00E86600">
        <w:rPr>
          <w:rFonts w:cs="Arial"/>
        </w:rPr>
        <w:t xml:space="preserve"> </w:t>
      </w:r>
      <w:r w:rsidR="00B7359E">
        <w:rPr>
          <w:rFonts w:cs="Arial"/>
        </w:rPr>
        <w:t>p.1</w:t>
      </w:r>
      <w:r w:rsidR="005A1F05">
        <w:rPr>
          <w:rFonts w:cs="Arial"/>
        </w:rPr>
        <w:t>5</w:t>
      </w:r>
      <w:r>
        <w:rPr>
          <w:rFonts w:cs="Arial"/>
        </w:rPr>
        <w:t>)</w:t>
      </w:r>
      <w:r w:rsidRPr="00995E94">
        <w:rPr>
          <w:rFonts w:cs="Arial"/>
        </w:rPr>
        <w:t>. </w:t>
      </w:r>
    </w:p>
    <w:p w14:paraId="1621B6A4" w14:textId="77777777" w:rsidR="00C565F7" w:rsidRPr="00995E94" w:rsidRDefault="00C565F7" w:rsidP="00C565F7">
      <w:pPr>
        <w:spacing w:line="278" w:lineRule="auto"/>
        <w:rPr>
          <w:rFonts w:cs="Arial"/>
        </w:rPr>
      </w:pPr>
      <w:r w:rsidRPr="00995E94">
        <w:rPr>
          <w:rFonts w:cs="Arial"/>
          <w:b/>
          <w:bCs/>
        </w:rPr>
        <w:t>Effective adaptations and support:</w:t>
      </w:r>
      <w:r w:rsidRPr="00995E94">
        <w:rPr>
          <w:rFonts w:cs="Arial"/>
        </w:rPr>
        <w:t> </w:t>
      </w:r>
    </w:p>
    <w:p w14:paraId="266874B7" w14:textId="1E295662" w:rsidR="00C565F7" w:rsidRPr="00995E94" w:rsidRDefault="00D34166" w:rsidP="00A83813">
      <w:pPr>
        <w:pStyle w:val="ListBullet1"/>
      </w:pPr>
      <w:r>
        <w:t>a</w:t>
      </w:r>
      <w:r w:rsidR="00C565F7" w:rsidRPr="00995E94">
        <w:t xml:space="preserve">re </w:t>
      </w:r>
      <w:r w:rsidR="00C565F7">
        <w:t>specific to a learning task</w:t>
      </w:r>
      <w:r w:rsidR="00C565F7" w:rsidRPr="00995E94">
        <w:t>, based on ongoing assessment, and enhance elements of high-quality teaching (such as extra modelling or practice) </w:t>
      </w:r>
    </w:p>
    <w:p w14:paraId="105260BB" w14:textId="6A63C8AD" w:rsidR="00C565F7" w:rsidRPr="00995E94" w:rsidRDefault="00D34166" w:rsidP="00A83813">
      <w:pPr>
        <w:pStyle w:val="ListBullet1"/>
      </w:pPr>
      <w:r>
        <w:t>a</w:t>
      </w:r>
      <w:r w:rsidR="00C565F7" w:rsidRPr="00995E94">
        <w:t xml:space="preserve">re proportionate, timely, and removed when no longer needed, always aiming to build </w:t>
      </w:r>
      <w:r w:rsidR="007011B6">
        <w:t>learner</w:t>
      </w:r>
      <w:r w:rsidR="00C565F7" w:rsidRPr="00995E94">
        <w:t xml:space="preserve"> independence</w:t>
      </w:r>
    </w:p>
    <w:p w14:paraId="4355AE04" w14:textId="5442E1ED" w:rsidR="00C565F7" w:rsidRPr="00995E94" w:rsidRDefault="00D34166" w:rsidP="00A83813">
      <w:pPr>
        <w:pStyle w:val="ListBullet1"/>
      </w:pPr>
      <w:r>
        <w:t>a</w:t>
      </w:r>
      <w:r w:rsidR="00C565F7" w:rsidRPr="00995E94">
        <w:t>re integrated into whole-class planning, not delivered in isolation</w:t>
      </w:r>
    </w:p>
    <w:p w14:paraId="49019F40" w14:textId="77777777" w:rsidR="00C565F7" w:rsidRPr="000B5BFD" w:rsidRDefault="00C565F7" w:rsidP="00C565F7">
      <w:pPr>
        <w:spacing w:line="278" w:lineRule="auto"/>
        <w:rPr>
          <w:rFonts w:cs="Arial"/>
          <w:sz w:val="4"/>
          <w:szCs w:val="4"/>
        </w:rPr>
      </w:pPr>
      <w:r w:rsidRPr="000B5BFD">
        <w:rPr>
          <w:rFonts w:cs="Arial"/>
          <w:sz w:val="18"/>
          <w:szCs w:val="18"/>
        </w:rPr>
        <w:t> </w:t>
      </w:r>
    </w:p>
    <w:p w14:paraId="5E47453F" w14:textId="77777777" w:rsidR="00C565F7" w:rsidRPr="00995E94" w:rsidRDefault="00C565F7" w:rsidP="00C565F7">
      <w:pPr>
        <w:spacing w:line="278" w:lineRule="auto"/>
        <w:rPr>
          <w:rFonts w:cs="Arial"/>
        </w:rPr>
      </w:pPr>
      <w:r w:rsidRPr="00995E94">
        <w:rPr>
          <w:rFonts w:cs="Arial"/>
          <w:b/>
          <w:bCs/>
        </w:rPr>
        <w:t>Ineffective adaptations tend to:</w:t>
      </w:r>
      <w:r w:rsidRPr="00995E94">
        <w:rPr>
          <w:rFonts w:cs="Arial"/>
        </w:rPr>
        <w:t> </w:t>
      </w:r>
    </w:p>
    <w:p w14:paraId="6F386A69" w14:textId="4ED85CD0" w:rsidR="00C565F7" w:rsidRPr="00995E94" w:rsidRDefault="00D34166" w:rsidP="00A83813">
      <w:pPr>
        <w:pStyle w:val="ListBullet1"/>
      </w:pPr>
      <w:r>
        <w:t>b</w:t>
      </w:r>
      <w:r w:rsidR="00C565F7" w:rsidRPr="00995E94">
        <w:t>e based on broad labels or assumptions </w:t>
      </w:r>
    </w:p>
    <w:p w14:paraId="625726E4" w14:textId="1C5E4ADA" w:rsidR="00C565F7" w:rsidRPr="00995E94" w:rsidRDefault="00D34166" w:rsidP="00A83813">
      <w:pPr>
        <w:pStyle w:val="ListBullet1"/>
      </w:pPr>
      <w:r>
        <w:t>c</w:t>
      </w:r>
      <w:r w:rsidR="00C565F7" w:rsidRPr="00995E94">
        <w:t>reate unnecessary separate tasks</w:t>
      </w:r>
    </w:p>
    <w:p w14:paraId="447BF6A2" w14:textId="49CF97A9" w:rsidR="00C565F7" w:rsidRPr="00995E94" w:rsidRDefault="00D34166" w:rsidP="00A83813">
      <w:pPr>
        <w:pStyle w:val="ListBullet1"/>
      </w:pPr>
      <w:r>
        <w:t>l</w:t>
      </w:r>
      <w:r w:rsidR="00C565F7" w:rsidRPr="00995E94">
        <w:t>ower expectations</w:t>
      </w:r>
    </w:p>
    <w:p w14:paraId="62B17DB7" w14:textId="66F004FF" w:rsidR="00C565F7" w:rsidRPr="00995E94" w:rsidRDefault="00D34166" w:rsidP="00A83813">
      <w:pPr>
        <w:pStyle w:val="ListBullet1"/>
      </w:pPr>
      <w:r>
        <w:t>r</w:t>
      </w:r>
      <w:r w:rsidR="00C565F7" w:rsidRPr="00995E94">
        <w:t xml:space="preserve">educe opportunities for </w:t>
      </w:r>
      <w:r w:rsidR="008E44FA">
        <w:t>learner</w:t>
      </w:r>
      <w:r w:rsidR="00C565F7" w:rsidRPr="00995E94">
        <w:t>s to think deeply or develop independence</w:t>
      </w:r>
    </w:p>
    <w:p w14:paraId="4E30BFA7" w14:textId="77777777" w:rsidR="00C565F7" w:rsidRPr="000B5BFD" w:rsidRDefault="00C565F7" w:rsidP="00C565F7">
      <w:pPr>
        <w:spacing w:line="278" w:lineRule="auto"/>
        <w:rPr>
          <w:rFonts w:cs="Arial"/>
          <w:sz w:val="10"/>
          <w:szCs w:val="10"/>
        </w:rPr>
      </w:pPr>
      <w:r w:rsidRPr="000B5BFD">
        <w:rPr>
          <w:rFonts w:cs="Arial"/>
          <w:sz w:val="20"/>
          <w:szCs w:val="20"/>
        </w:rPr>
        <w:t> </w:t>
      </w:r>
    </w:p>
    <w:p w14:paraId="3F355245" w14:textId="77777777" w:rsidR="00C565F7" w:rsidRDefault="00C565F7" w:rsidP="00C565F7">
      <w:pPr>
        <w:spacing w:line="278" w:lineRule="auto"/>
        <w:rPr>
          <w:rFonts w:eastAsiaTheme="majorEastAsia" w:cstheme="majorBidi"/>
          <w:b/>
          <w:iCs/>
          <w:color w:val="003764" w:themeColor="text2"/>
          <w:sz w:val="28"/>
        </w:rPr>
      </w:pPr>
      <w:r>
        <w:br w:type="page"/>
      </w:r>
    </w:p>
    <w:p w14:paraId="442D7196" w14:textId="77777777" w:rsidR="005E5767" w:rsidRPr="00995E94" w:rsidRDefault="005E5767" w:rsidP="005E5767">
      <w:pPr>
        <w:pStyle w:val="Heading4"/>
      </w:pPr>
      <w:r w:rsidRPr="00995E94">
        <w:lastRenderedPageBreak/>
        <w:t>Targeted interventions</w:t>
      </w:r>
    </w:p>
    <w:p w14:paraId="1E6B574B" w14:textId="08492558" w:rsidR="005E5767" w:rsidRDefault="005E5767" w:rsidP="005E5767">
      <w:pPr>
        <w:spacing w:line="278" w:lineRule="auto"/>
        <w:rPr>
          <w:rFonts w:cs="Arial"/>
        </w:rPr>
      </w:pPr>
      <w:r w:rsidRPr="00995E94">
        <w:rPr>
          <w:rFonts w:cs="Arial"/>
        </w:rPr>
        <w:t xml:space="preserve">Small group or one-to-one interventions can be effective, especially when carefully matched to </w:t>
      </w:r>
      <w:r>
        <w:rPr>
          <w:rFonts w:cs="Arial"/>
        </w:rPr>
        <w:t>learners’</w:t>
      </w:r>
      <w:r w:rsidRPr="00995E94">
        <w:rPr>
          <w:rFonts w:cs="Arial"/>
        </w:rPr>
        <w:t xml:space="preserve"> needs, delivered by trained staff, and linked to specific aspects of learning. </w:t>
      </w:r>
      <w:r>
        <w:rPr>
          <w:rFonts w:cs="Arial"/>
        </w:rPr>
        <w:t xml:space="preserve">In addition, regular assessment and adjustment as learners progress will be needed to ensure effectiveness. </w:t>
      </w:r>
      <w:r w:rsidRPr="00995E94">
        <w:rPr>
          <w:rFonts w:cs="Arial"/>
        </w:rPr>
        <w:t xml:space="preserve">However, not all interventions are equally effective; </w:t>
      </w:r>
      <w:r>
        <w:rPr>
          <w:rFonts w:cs="Arial"/>
        </w:rPr>
        <w:t>settings</w:t>
      </w:r>
      <w:r w:rsidRPr="00995E94">
        <w:rPr>
          <w:rFonts w:cs="Arial"/>
        </w:rPr>
        <w:t xml:space="preserve"> should select evidence-based programmes where possible and monitor </w:t>
      </w:r>
      <w:r w:rsidR="69235ED9" w:rsidRPr="6A2CB1E2">
        <w:rPr>
          <w:rFonts w:cs="Arial"/>
        </w:rPr>
        <w:t xml:space="preserve">them </w:t>
      </w:r>
      <w:r w:rsidRPr="00995E94">
        <w:rPr>
          <w:rFonts w:cs="Arial"/>
        </w:rPr>
        <w:t>carefully to ensure they are having the intended impact. </w:t>
      </w:r>
    </w:p>
    <w:p w14:paraId="0D8F4C44" w14:textId="0A9538A3" w:rsidR="005E5767" w:rsidRDefault="005E5767" w:rsidP="005E5767">
      <w:pPr>
        <w:spacing w:line="278" w:lineRule="auto"/>
        <w:rPr>
          <w:rFonts w:cs="Arial"/>
        </w:rPr>
      </w:pPr>
      <w:r>
        <w:rPr>
          <w:rFonts w:cs="Arial"/>
        </w:rPr>
        <w:t xml:space="preserve">A recommended starting point when selecting an evidence-based programme or intervention is the </w:t>
      </w:r>
      <w:hyperlink r:id="rId19" w:history="1">
        <w:r w:rsidRPr="000D58CE">
          <w:rPr>
            <w:rStyle w:val="Hyperlink"/>
            <w:rFonts w:cs="Arial"/>
          </w:rPr>
          <w:t>Education Endowment Foundation</w:t>
        </w:r>
        <w:r w:rsidR="3F355FB0" w:rsidRPr="000D58CE">
          <w:rPr>
            <w:rStyle w:val="Hyperlink"/>
            <w:rFonts w:cs="Arial"/>
          </w:rPr>
          <w:t>'s</w:t>
        </w:r>
        <w:r w:rsidRPr="000D58CE">
          <w:rPr>
            <w:rStyle w:val="Hyperlink"/>
            <w:rFonts w:cs="Arial"/>
          </w:rPr>
          <w:t xml:space="preserve"> evidence and resources for post-16 settings</w:t>
        </w:r>
      </w:hyperlink>
      <w:r w:rsidR="000D58CE">
        <w:rPr>
          <w:rFonts w:cs="Arial"/>
        </w:rPr>
        <w:t>.</w:t>
      </w:r>
    </w:p>
    <w:p w14:paraId="38842E5D" w14:textId="77777777" w:rsidR="002E5B35" w:rsidRPr="002E5B35" w:rsidRDefault="002E5B35" w:rsidP="005E5767">
      <w:pPr>
        <w:spacing w:line="278" w:lineRule="auto"/>
        <w:rPr>
          <w:rFonts w:cs="Arial"/>
        </w:rPr>
      </w:pPr>
    </w:p>
    <w:p w14:paraId="4D6D8F17" w14:textId="77777777" w:rsidR="005E5767" w:rsidRPr="00995E94" w:rsidRDefault="005E5767" w:rsidP="005E5767">
      <w:pPr>
        <w:pStyle w:val="Heading4"/>
      </w:pPr>
      <w:r w:rsidRPr="00995E94">
        <w:t>Support from learning support staff</w:t>
      </w:r>
    </w:p>
    <w:p w14:paraId="397E773C" w14:textId="29D92920" w:rsidR="005E5767" w:rsidRDefault="002E5B35" w:rsidP="005E5767">
      <w:pPr>
        <w:spacing w:line="278" w:lineRule="auto"/>
        <w:rPr>
          <w:rFonts w:cs="Arial"/>
        </w:rPr>
      </w:pPr>
      <w:r>
        <w:rPr>
          <w:rFonts w:cs="Arial"/>
        </w:rPr>
        <w:t>Learning support staff</w:t>
      </w:r>
      <w:r w:rsidRPr="00995E94">
        <w:rPr>
          <w:rFonts w:cs="Arial"/>
        </w:rPr>
        <w:t xml:space="preserve"> are most effective when </w:t>
      </w:r>
      <w:r>
        <w:rPr>
          <w:rFonts w:cs="Arial"/>
        </w:rPr>
        <w:t>the</w:t>
      </w:r>
      <w:r w:rsidRPr="5FC888F4">
        <w:rPr>
          <w:rFonts w:cs="Arial"/>
        </w:rPr>
        <w:t xml:space="preserve"> role is designed to supplement, rather than replace, the teacher’s support, and have the training to use develop their professional judgement to confidently adopt and adapt strategies that encourage independent learning. The Education Training Foundation and the Education Endowment Foundation have collaborated on </w:t>
      </w:r>
      <w:hyperlink r:id="rId20" w:history="1">
        <w:r w:rsidRPr="000D58CE">
          <w:rPr>
            <w:rStyle w:val="Hyperlink"/>
            <w:rFonts w:cs="Arial"/>
          </w:rPr>
          <w:t>a guide around the deployment of learning support staff across their organisation</w:t>
        </w:r>
      </w:hyperlink>
      <w:r w:rsidR="000D58CE">
        <w:rPr>
          <w:rFonts w:cs="Arial"/>
        </w:rPr>
        <w:t>.</w:t>
      </w:r>
    </w:p>
    <w:p w14:paraId="2592F17A" w14:textId="77777777" w:rsidR="002E5B35" w:rsidRPr="002E5B35" w:rsidRDefault="002E5B35" w:rsidP="005E5767">
      <w:pPr>
        <w:spacing w:line="278" w:lineRule="auto"/>
        <w:rPr>
          <w:rFonts w:cs="Arial"/>
        </w:rPr>
      </w:pPr>
    </w:p>
    <w:p w14:paraId="43B104D9" w14:textId="77777777" w:rsidR="005E5767" w:rsidRPr="00995E94" w:rsidRDefault="005E5767" w:rsidP="005E5767">
      <w:pPr>
        <w:pStyle w:val="Heading4"/>
      </w:pPr>
      <w:r w:rsidRPr="00995E94">
        <w:t>Use of technology</w:t>
      </w:r>
    </w:p>
    <w:p w14:paraId="7913E0AE" w14:textId="0221797A" w:rsidR="005E5767" w:rsidRDefault="005E5767" w:rsidP="005E5767">
      <w:pPr>
        <w:spacing w:line="278" w:lineRule="auto"/>
        <w:rPr>
          <w:rFonts w:cs="Arial"/>
        </w:rPr>
      </w:pPr>
      <w:r w:rsidRPr="00995E94">
        <w:rPr>
          <w:rFonts w:cs="Arial"/>
        </w:rPr>
        <w:t xml:space="preserve">Technology can support inclusive teaching when it enhances access and learning, but should be </w:t>
      </w:r>
      <w:r>
        <w:rPr>
          <w:rFonts w:cs="Arial"/>
        </w:rPr>
        <w:t>evidence-based, meet the needs of learners</w:t>
      </w:r>
      <w:r w:rsidRPr="00995E94">
        <w:rPr>
          <w:rFonts w:cs="Arial"/>
        </w:rPr>
        <w:t xml:space="preserve"> and </w:t>
      </w:r>
      <w:r w:rsidR="10D252C7" w:rsidRPr="6A2CB1E2">
        <w:rPr>
          <w:rFonts w:cs="Arial"/>
        </w:rPr>
        <w:t>be</w:t>
      </w:r>
      <w:r w:rsidRPr="6A2CB1E2">
        <w:rPr>
          <w:rFonts w:cs="Arial"/>
        </w:rPr>
        <w:t xml:space="preserve"> </w:t>
      </w:r>
      <w:r w:rsidRPr="00995E94">
        <w:rPr>
          <w:rFonts w:cs="Arial"/>
        </w:rPr>
        <w:t>linked to effective teaching. </w:t>
      </w:r>
    </w:p>
    <w:p w14:paraId="0A9F69FA" w14:textId="77777777" w:rsidR="005E5767" w:rsidRPr="00995E94" w:rsidRDefault="005E5767" w:rsidP="005E5767">
      <w:pPr>
        <w:spacing w:line="278" w:lineRule="auto"/>
        <w:rPr>
          <w:rFonts w:cs="Arial"/>
        </w:rPr>
      </w:pPr>
    </w:p>
    <w:p w14:paraId="20B14B8D" w14:textId="77777777" w:rsidR="005E5767" w:rsidRPr="00995E94" w:rsidRDefault="005E5767" w:rsidP="005E5767">
      <w:pPr>
        <w:pStyle w:val="Heading4"/>
      </w:pPr>
      <w:r w:rsidRPr="00995E94">
        <w:t>Monitoring impact </w:t>
      </w:r>
    </w:p>
    <w:p w14:paraId="4CAC2EBF" w14:textId="77777777" w:rsidR="005E5767" w:rsidRPr="00995E94" w:rsidRDefault="005E5767" w:rsidP="005E5767">
      <w:pPr>
        <w:spacing w:line="278" w:lineRule="auto"/>
        <w:rPr>
          <w:rFonts w:cs="Arial"/>
        </w:rPr>
      </w:pPr>
      <w:r w:rsidRPr="00995E94">
        <w:rPr>
          <w:rFonts w:cs="Arial"/>
        </w:rPr>
        <w:t>It is essential to monitor the effects of adaptations and additional support, as they can help or hinder learning. Professional learning and reflective practice are key to making effective decisions. </w:t>
      </w:r>
    </w:p>
    <w:p w14:paraId="2B9FC034" w14:textId="0825DB17" w:rsidR="008766F8" w:rsidRPr="001A53BA" w:rsidRDefault="00995E94">
      <w:pPr>
        <w:spacing w:line="278" w:lineRule="auto"/>
        <w:rPr>
          <w:rFonts w:cs="Arial"/>
          <w:sz w:val="10"/>
          <w:szCs w:val="10"/>
        </w:rPr>
      </w:pPr>
      <w:r w:rsidRPr="00E040A0">
        <w:rPr>
          <w:rFonts w:cs="Arial"/>
          <w:sz w:val="20"/>
          <w:szCs w:val="20"/>
        </w:rPr>
        <w:t> </w:t>
      </w:r>
      <w:r w:rsidR="008766F8" w:rsidRPr="00E040A0">
        <w:br w:type="page"/>
      </w:r>
    </w:p>
    <w:p w14:paraId="3C0FE3F0" w14:textId="02BC919A" w:rsidR="0037297C" w:rsidRPr="00E040A0" w:rsidRDefault="0037297C" w:rsidP="0037297C">
      <w:pPr>
        <w:pStyle w:val="Heading1"/>
        <w:rPr>
          <w:rFonts w:cs="Arial"/>
        </w:rPr>
      </w:pPr>
      <w:bookmarkStart w:id="12" w:name="_Toc237955886"/>
      <w:bookmarkStart w:id="13" w:name="_Toc238647302"/>
      <w:r w:rsidRPr="00E040A0">
        <w:rPr>
          <w:rFonts w:cs="Arial"/>
        </w:rPr>
        <w:lastRenderedPageBreak/>
        <w:t>Glossary</w:t>
      </w:r>
      <w:bookmarkEnd w:id="12"/>
      <w:bookmarkEnd w:id="13"/>
      <w:r w:rsidRPr="00E040A0">
        <w:rPr>
          <w:rFonts w:cs="Arial"/>
        </w:rPr>
        <w:t> </w:t>
      </w:r>
      <w:bookmarkStart w:id="14" w:name="_Toc237955889"/>
    </w:p>
    <w:p w14:paraId="0DEEEEEE" w14:textId="77777777" w:rsidR="00987388" w:rsidRPr="00E040A0" w:rsidRDefault="00987388" w:rsidP="00987388">
      <w:pPr>
        <w:spacing w:line="278" w:lineRule="auto"/>
        <w:rPr>
          <w:rFonts w:cs="Arial"/>
        </w:rPr>
      </w:pPr>
      <w:r w:rsidRPr="00E040A0">
        <w:rPr>
          <w:rFonts w:cs="Arial"/>
        </w:rPr>
        <w:t>Some selected terms used within the slide deck and within the government’s reforms are included here for reference. Some staff will be familiar with these terms, but others may not. In the latter case, you might consider explicitly providing some of these definitions alongside the slide presentation. </w:t>
      </w:r>
    </w:p>
    <w:p w14:paraId="2250C82D" w14:textId="45C649B4" w:rsidR="00987388" w:rsidRPr="00E040A0" w:rsidRDefault="00987388" w:rsidP="00987388">
      <w:pPr>
        <w:spacing w:line="278" w:lineRule="auto"/>
        <w:rPr>
          <w:rFonts w:cs="Arial"/>
        </w:rPr>
      </w:pPr>
      <w:r w:rsidRPr="00E040A0">
        <w:rPr>
          <w:rFonts w:cs="Arial"/>
          <w:b/>
          <w:bCs/>
        </w:rPr>
        <w:t>Additional Needs:</w:t>
      </w:r>
      <w:r w:rsidRPr="00E040A0">
        <w:rPr>
          <w:rFonts w:cs="Arial"/>
        </w:rPr>
        <w:t xml:space="preserve"> A general term used to describe where additional support, adjustments or provision is needed by children and young people to access education and training on an equal basis with others. This includes Special Educational Needs and Disabilities but can also refer to economic disadvantage, looked-after</w:t>
      </w:r>
      <w:r w:rsidR="50E03D31" w:rsidRPr="6A2CB1E2">
        <w:rPr>
          <w:rFonts w:cs="Arial"/>
        </w:rPr>
        <w:t xml:space="preserve"> </w:t>
      </w:r>
      <w:r w:rsidRPr="00E040A0">
        <w:rPr>
          <w:rFonts w:cs="Arial"/>
        </w:rPr>
        <w:t>children or children and young people who have low prior attainment and need extra support to succeed in education.</w:t>
      </w:r>
    </w:p>
    <w:p w14:paraId="101C242B" w14:textId="6E888A3C" w:rsidR="00987388" w:rsidRPr="00E040A0" w:rsidRDefault="00987388" w:rsidP="00987388">
      <w:pPr>
        <w:spacing w:line="278" w:lineRule="auto"/>
        <w:rPr>
          <w:rFonts w:cs="Arial"/>
        </w:rPr>
      </w:pPr>
      <w:r w:rsidRPr="00E040A0">
        <w:rPr>
          <w:rFonts w:cs="Arial"/>
          <w:b/>
          <w:bCs/>
        </w:rPr>
        <w:t>Areas of Development: </w:t>
      </w:r>
      <w:r w:rsidRPr="00E040A0">
        <w:rPr>
          <w:rFonts w:cs="Arial"/>
        </w:rPr>
        <w:t>Replacing the ‘Areas of Need’, these are focused on promoting the development of children and young people and consider their strengths as well as things they find difficult. The five ‘Areas of Development’ are currently proposed as (Department for Education (2026b), Fig. 5): </w:t>
      </w:r>
    </w:p>
    <w:p w14:paraId="22A4337B" w14:textId="1BB6DB1A" w:rsidR="00987388" w:rsidRPr="00E040A0" w:rsidRDefault="00987388" w:rsidP="00A83813">
      <w:pPr>
        <w:pStyle w:val="ListBullet1"/>
      </w:pPr>
      <w:r w:rsidRPr="00E040A0">
        <w:rPr>
          <w:b/>
        </w:rPr>
        <w:t>executive function</w:t>
      </w:r>
      <w:r w:rsidR="00703DA6">
        <w:rPr>
          <w:b/>
        </w:rPr>
        <w:t xml:space="preserve">: </w:t>
      </w:r>
      <w:r w:rsidR="007832A2">
        <w:rPr>
          <w:bCs/>
        </w:rPr>
        <w:t>s</w:t>
      </w:r>
      <w:r w:rsidRPr="00E040A0">
        <w:t>kills for organising, planning, remembering and managing tasks</w:t>
      </w:r>
    </w:p>
    <w:p w14:paraId="1057AF75" w14:textId="1AC47198" w:rsidR="00987388" w:rsidRPr="00E040A0" w:rsidRDefault="00987388" w:rsidP="00A83813">
      <w:pPr>
        <w:pStyle w:val="ListBullet1"/>
      </w:pPr>
      <w:r w:rsidRPr="00E040A0">
        <w:rPr>
          <w:b/>
        </w:rPr>
        <w:t>speech, language and communication</w:t>
      </w:r>
      <w:r w:rsidR="007832A2">
        <w:rPr>
          <w:b/>
        </w:rPr>
        <w:t xml:space="preserve">: </w:t>
      </w:r>
      <w:r w:rsidR="00CF2549" w:rsidRPr="00CF2549">
        <w:rPr>
          <w:bCs/>
        </w:rPr>
        <w:t>u</w:t>
      </w:r>
      <w:r w:rsidRPr="00E040A0">
        <w:t>nderstanding and using language to interact and learn </w:t>
      </w:r>
    </w:p>
    <w:p w14:paraId="0EF2D0B5" w14:textId="7D34A0E4" w:rsidR="00987388" w:rsidRPr="00E040A0" w:rsidRDefault="00987388" w:rsidP="00A83813">
      <w:pPr>
        <w:pStyle w:val="ListBullet1"/>
      </w:pPr>
      <w:r w:rsidRPr="00E040A0">
        <w:rPr>
          <w:b/>
        </w:rPr>
        <w:t>social and emotional</w:t>
      </w:r>
      <w:r w:rsidR="00CF2549">
        <w:rPr>
          <w:b/>
        </w:rPr>
        <w:t xml:space="preserve">: </w:t>
      </w:r>
      <w:r w:rsidR="00CF2549">
        <w:rPr>
          <w:bCs/>
        </w:rPr>
        <w:t>b</w:t>
      </w:r>
      <w:r w:rsidRPr="00E040A0">
        <w:t>uilding relationships, managing feelings and social interaction</w:t>
      </w:r>
    </w:p>
    <w:p w14:paraId="143D61E2" w14:textId="53FE1DB2" w:rsidR="00987388" w:rsidRPr="00E040A0" w:rsidRDefault="00987388" w:rsidP="00A83813">
      <w:pPr>
        <w:pStyle w:val="ListBullet1"/>
      </w:pPr>
      <w:r w:rsidRPr="00E040A0">
        <w:rPr>
          <w:b/>
        </w:rPr>
        <w:t>sensory</w:t>
      </w:r>
      <w:r w:rsidR="00CF2549">
        <w:t xml:space="preserve">: </w:t>
      </w:r>
      <w:r w:rsidR="00CF2549" w:rsidRPr="00CF2549">
        <w:t>p</w:t>
      </w:r>
      <w:r w:rsidRPr="00E040A0">
        <w:t>rocessing and responding to sensory information (such as sight, sound, touch) </w:t>
      </w:r>
    </w:p>
    <w:p w14:paraId="11E0E270" w14:textId="31F2E9BE" w:rsidR="00987388" w:rsidRDefault="00987388" w:rsidP="00A83813">
      <w:pPr>
        <w:pStyle w:val="ListBullet1"/>
      </w:pPr>
      <w:r w:rsidRPr="00E040A0">
        <w:rPr>
          <w:b/>
        </w:rPr>
        <w:t>motor and physical</w:t>
      </w:r>
      <w:r w:rsidR="00CF2549">
        <w:rPr>
          <w:b/>
        </w:rPr>
        <w:t xml:space="preserve">: </w:t>
      </w:r>
      <w:r w:rsidR="00CF2549">
        <w:rPr>
          <w:bCs/>
        </w:rPr>
        <w:t>m</w:t>
      </w:r>
      <w:r w:rsidRPr="00E040A0">
        <w:t>ovement, coordination and physical health needs</w:t>
      </w:r>
    </w:p>
    <w:p w14:paraId="74155BED" w14:textId="4439DBBE" w:rsidR="00A83813" w:rsidRPr="00E040A0" w:rsidRDefault="004B0267" w:rsidP="004B0267">
      <w:pPr>
        <w:pStyle w:val="ListBullet1"/>
        <w:numPr>
          <w:ilvl w:val="0"/>
          <w:numId w:val="0"/>
        </w:numPr>
      </w:pPr>
      <w:r w:rsidRPr="00DB78AF">
        <w:t>Note: The final Areas of Development are subject to change - DfE is considering feedback from SEND reform consultation and recommendations from the Expert Panel.</w:t>
      </w:r>
    </w:p>
    <w:p w14:paraId="7B5B932A" w14:textId="77777777" w:rsidR="00987388" w:rsidRPr="00E040A0" w:rsidRDefault="00987388" w:rsidP="00987388">
      <w:pPr>
        <w:spacing w:line="278" w:lineRule="auto"/>
        <w:rPr>
          <w:rFonts w:cs="Arial"/>
        </w:rPr>
      </w:pPr>
      <w:r w:rsidRPr="00E040A0">
        <w:rPr>
          <w:rFonts w:cs="Arial"/>
          <w:b/>
          <w:bCs/>
        </w:rPr>
        <w:t>Education, Health and Care Plan (EHCP):</w:t>
      </w:r>
      <w:r w:rsidRPr="00E040A0">
        <w:rPr>
          <w:rFonts w:cs="Arial"/>
        </w:rPr>
        <w:t> a legal document outlining the education, health and social care support that is to be provided to a child or young person who has special educational needs (SEN) or a disability. </w:t>
      </w:r>
    </w:p>
    <w:p w14:paraId="0329A01B" w14:textId="77777777" w:rsidR="00987388" w:rsidRPr="00E040A0" w:rsidRDefault="00987388" w:rsidP="00987388">
      <w:pPr>
        <w:spacing w:line="278" w:lineRule="auto"/>
        <w:rPr>
          <w:rFonts w:cs="Arial"/>
        </w:rPr>
      </w:pPr>
      <w:r w:rsidRPr="00E040A0">
        <w:rPr>
          <w:rFonts w:cs="Arial"/>
          <w:b/>
          <w:bCs/>
        </w:rPr>
        <w:t>Experts at Hand:</w:t>
      </w:r>
      <w:r w:rsidRPr="00E040A0">
        <w:rPr>
          <w:rFonts w:cs="Arial"/>
        </w:rPr>
        <w:t> a new offer of expert advice and services from education and health professionals into mainstream education settings. </w:t>
      </w:r>
    </w:p>
    <w:p w14:paraId="6EEFEA5F" w14:textId="77777777" w:rsidR="00987388" w:rsidRPr="00E040A0" w:rsidRDefault="00987388" w:rsidP="00987388">
      <w:pPr>
        <w:spacing w:line="278" w:lineRule="auto"/>
        <w:rPr>
          <w:rFonts w:cs="Arial"/>
        </w:rPr>
      </w:pPr>
      <w:r w:rsidRPr="00E040A0">
        <w:rPr>
          <w:rFonts w:cs="Arial"/>
          <w:b/>
          <w:bCs/>
        </w:rPr>
        <w:t>Inclusion:</w:t>
      </w:r>
      <w:r w:rsidRPr="00E040A0">
        <w:rPr>
          <w:rFonts w:cs="Arial"/>
        </w:rPr>
        <w:t xml:space="preserve"> The government’s approach to inclusion is guided by the definition set by the UN Convention on the Rights of Persons with Disabilities, which focusses on breaking down barriers. </w:t>
      </w:r>
      <w:r>
        <w:rPr>
          <w:rFonts w:cs="Arial"/>
        </w:rPr>
        <w:t>Learners’</w:t>
      </w:r>
      <w:r w:rsidRPr="00E040A0">
        <w:rPr>
          <w:rFonts w:cs="Arial"/>
        </w:rPr>
        <w:t xml:space="preserve"> needs are not fixed. They may change over time, and many will face barriers to learning at different stages of their lives – whether due </w:t>
      </w:r>
      <w:r w:rsidRPr="00E040A0">
        <w:rPr>
          <w:rFonts w:cs="Arial"/>
        </w:rPr>
        <w:lastRenderedPageBreak/>
        <w:t xml:space="preserve">to poverty, bereavement, caring responsibilities or other life circumstances. All staff in truly inclusive settings are able to recognise and respond to a wide range of additional needs, not as a response to specific diagnoses, but as a proactive approach towards creating environments where all children </w:t>
      </w:r>
      <w:r>
        <w:rPr>
          <w:rFonts w:cs="Arial"/>
        </w:rPr>
        <w:t xml:space="preserve">and young people </w:t>
      </w:r>
      <w:r w:rsidRPr="00E040A0">
        <w:rPr>
          <w:rFonts w:cs="Arial"/>
        </w:rPr>
        <w:t>can access learning, feel valued and safe, and succeed. </w:t>
      </w:r>
    </w:p>
    <w:p w14:paraId="04FF320F" w14:textId="69F21BB7" w:rsidR="00987388" w:rsidRPr="00E040A0" w:rsidRDefault="00987388" w:rsidP="00987388">
      <w:pPr>
        <w:spacing w:line="278" w:lineRule="auto"/>
        <w:rPr>
          <w:rFonts w:cs="Arial"/>
        </w:rPr>
      </w:pPr>
      <w:r w:rsidRPr="00E040A0">
        <w:rPr>
          <w:rFonts w:cs="Arial"/>
          <w:b/>
          <w:bCs/>
        </w:rPr>
        <w:t>Individual Support Plan (ISP</w:t>
      </w:r>
      <w:r w:rsidR="00347FE0" w:rsidRPr="00347FE0">
        <w:rPr>
          <w:rFonts w:cs="Arial"/>
          <w:b/>
          <w:bCs/>
        </w:rPr>
        <w:t>)</w:t>
      </w:r>
      <w:r w:rsidRPr="00E040A0">
        <w:rPr>
          <w:rFonts w:cs="Arial"/>
          <w:b/>
          <w:bCs/>
        </w:rPr>
        <w:t>:</w:t>
      </w:r>
      <w:r w:rsidRPr="00E040A0">
        <w:rPr>
          <w:rFonts w:cs="Arial"/>
        </w:rPr>
        <w:t> a record of a child or young person’s barriers to learning and of the provision in place to overcome those barriers. These will be for all children and young people with SEN. </w:t>
      </w:r>
    </w:p>
    <w:p w14:paraId="4D301116" w14:textId="77777777" w:rsidR="00987388" w:rsidRPr="00E040A0" w:rsidRDefault="00987388" w:rsidP="00987388">
      <w:pPr>
        <w:spacing w:line="278" w:lineRule="auto"/>
        <w:rPr>
          <w:rFonts w:cs="Arial"/>
        </w:rPr>
      </w:pPr>
      <w:r w:rsidRPr="00E040A0">
        <w:rPr>
          <w:rFonts w:cs="Arial"/>
          <w:b/>
          <w:bCs/>
        </w:rPr>
        <w:t>Layers of support:</w:t>
      </w:r>
      <w:r w:rsidRPr="00E040A0">
        <w:rPr>
          <w:rFonts w:cs="Arial"/>
        </w:rPr>
        <w:t> three layers of support, above the Universal offer. These are called:  </w:t>
      </w:r>
    </w:p>
    <w:p w14:paraId="480C5634" w14:textId="77777777" w:rsidR="00987388" w:rsidRPr="00E040A0" w:rsidRDefault="00987388" w:rsidP="00A83813">
      <w:pPr>
        <w:pStyle w:val="ListBullet1"/>
      </w:pPr>
      <w:r w:rsidRPr="00E040A0">
        <w:rPr>
          <w:b/>
        </w:rPr>
        <w:t>Targeted</w:t>
      </w:r>
      <w:r w:rsidRPr="00E040A0">
        <w:t xml:space="preserve">: Additional support for </w:t>
      </w:r>
      <w:r>
        <w:t>learners</w:t>
      </w:r>
      <w:r w:rsidRPr="00E040A0">
        <w:t xml:space="preserve"> who need more help, but not specialist provision. </w:t>
      </w:r>
    </w:p>
    <w:p w14:paraId="1C53E13C" w14:textId="77777777" w:rsidR="00987388" w:rsidRPr="00E040A0" w:rsidRDefault="00987388" w:rsidP="00A83813">
      <w:pPr>
        <w:pStyle w:val="ListBullet1"/>
      </w:pPr>
      <w:r w:rsidRPr="00E040A0">
        <w:rPr>
          <w:b/>
        </w:rPr>
        <w:t>Targeted Plus</w:t>
      </w:r>
      <w:r w:rsidRPr="00E040A0">
        <w:t>: More intensive support, possibly involving external specialists. </w:t>
      </w:r>
    </w:p>
    <w:p w14:paraId="35315924" w14:textId="298FE65C" w:rsidR="00A83813" w:rsidRDefault="00987388" w:rsidP="0027459F">
      <w:pPr>
        <w:pStyle w:val="ListBullet1"/>
      </w:pPr>
      <w:r w:rsidRPr="00E040A0">
        <w:rPr>
          <w:b/>
        </w:rPr>
        <w:t>Specialist</w:t>
      </w:r>
      <w:r w:rsidRPr="00E040A0">
        <w:t xml:space="preserve">: Specialist settings or provision for </w:t>
      </w:r>
      <w:r>
        <w:t>learners</w:t>
      </w:r>
      <w:r w:rsidRPr="00E040A0">
        <w:t xml:space="preserve"> with the most complex needs.</w:t>
      </w:r>
    </w:p>
    <w:p w14:paraId="4A36D308" w14:textId="77777777" w:rsidR="00DB24BD" w:rsidRPr="00E040A0" w:rsidRDefault="00DB24BD" w:rsidP="00DB24BD">
      <w:pPr>
        <w:pStyle w:val="ListBullet1"/>
        <w:numPr>
          <w:ilvl w:val="0"/>
          <w:numId w:val="0"/>
        </w:numPr>
        <w:ind w:left="284"/>
      </w:pPr>
    </w:p>
    <w:p w14:paraId="351A5AE3" w14:textId="77777777" w:rsidR="00987388" w:rsidRPr="00E040A0" w:rsidRDefault="00987388" w:rsidP="00987388">
      <w:pPr>
        <w:spacing w:line="278" w:lineRule="auto"/>
        <w:rPr>
          <w:rFonts w:cs="Arial"/>
        </w:rPr>
      </w:pPr>
      <w:r w:rsidRPr="00E040A0">
        <w:rPr>
          <w:rFonts w:cs="Arial"/>
          <w:b/>
          <w:bCs/>
        </w:rPr>
        <w:t>SEN:</w:t>
      </w:r>
      <w:r w:rsidRPr="00E040A0">
        <w:rPr>
          <w:rFonts w:cs="Arial"/>
        </w:rPr>
        <w:t> special educational needs. </w:t>
      </w:r>
    </w:p>
    <w:p w14:paraId="4F1D7D32" w14:textId="77777777" w:rsidR="00987388" w:rsidRPr="00E040A0" w:rsidRDefault="00987388" w:rsidP="00987388">
      <w:pPr>
        <w:spacing w:line="278" w:lineRule="auto"/>
        <w:rPr>
          <w:rFonts w:cs="Arial"/>
        </w:rPr>
      </w:pPr>
      <w:r w:rsidRPr="00E040A0">
        <w:rPr>
          <w:rFonts w:cs="Arial"/>
          <w:b/>
          <w:bCs/>
        </w:rPr>
        <w:t>SENCO:</w:t>
      </w:r>
      <w:r w:rsidRPr="00E040A0">
        <w:rPr>
          <w:rFonts w:cs="Arial"/>
        </w:rPr>
        <w:t> special educational needs co-ordinator – a professional responsible for overseeing SEND provision within a school</w:t>
      </w:r>
      <w:r>
        <w:rPr>
          <w:rFonts w:cs="Arial"/>
        </w:rPr>
        <w:t xml:space="preserve">. </w:t>
      </w:r>
      <w:r w:rsidRPr="0004647D">
        <w:rPr>
          <w:rFonts w:cs="Arial"/>
        </w:rPr>
        <w:t xml:space="preserve">In </w:t>
      </w:r>
      <w:r>
        <w:rPr>
          <w:rFonts w:cs="Arial"/>
        </w:rPr>
        <w:t>an FE setting</w:t>
      </w:r>
      <w:r w:rsidRPr="0004647D">
        <w:rPr>
          <w:rFonts w:cs="Arial"/>
        </w:rPr>
        <w:t>, functions similar to those of a school SENCO are typically distributed across one or more teams including SEND managers, EHCP administrators, learning support coordinators, and other roles.</w:t>
      </w:r>
    </w:p>
    <w:p w14:paraId="3958D2FD" w14:textId="77777777" w:rsidR="00987388" w:rsidRPr="00E040A0" w:rsidRDefault="00987388" w:rsidP="00987388">
      <w:pPr>
        <w:spacing w:line="278" w:lineRule="auto"/>
        <w:rPr>
          <w:rFonts w:cs="Arial"/>
        </w:rPr>
      </w:pPr>
      <w:r w:rsidRPr="00E040A0">
        <w:rPr>
          <w:rFonts w:cs="Arial"/>
          <w:b/>
          <w:bCs/>
        </w:rPr>
        <w:t>SEND:</w:t>
      </w:r>
      <w:r w:rsidRPr="00E040A0">
        <w:rPr>
          <w:rFonts w:cs="Arial"/>
        </w:rPr>
        <w:t> special educational needs and disabilities – a broader term than SEN. </w:t>
      </w:r>
    </w:p>
    <w:p w14:paraId="1FA2F600" w14:textId="77777777" w:rsidR="00987388" w:rsidRPr="00E040A0" w:rsidRDefault="00987388" w:rsidP="00987388">
      <w:pPr>
        <w:spacing w:line="278" w:lineRule="auto"/>
        <w:rPr>
          <w:rFonts w:cs="Arial"/>
        </w:rPr>
      </w:pPr>
      <w:r w:rsidRPr="00E040A0">
        <w:rPr>
          <w:rFonts w:cs="Arial"/>
          <w:b/>
          <w:bCs/>
        </w:rPr>
        <w:t>Settings:</w:t>
      </w:r>
      <w:r w:rsidRPr="00E040A0">
        <w:rPr>
          <w:rFonts w:cs="Arial"/>
        </w:rPr>
        <w:t> the different types of educational environments where children and young people receive learning and support. This includes early years provision (including childminders, maintained nursery schools, school-based nurseries, and private, voluntary and independent (PVI) nurseries), schools (mainstream and special), and colleges or other post-16 education providers. </w:t>
      </w:r>
    </w:p>
    <w:p w14:paraId="49C4196B" w14:textId="77777777" w:rsidR="00987388" w:rsidRPr="00E040A0" w:rsidRDefault="00987388" w:rsidP="00987388">
      <w:pPr>
        <w:spacing w:line="278" w:lineRule="auto"/>
        <w:rPr>
          <w:rFonts w:cs="Arial"/>
        </w:rPr>
      </w:pPr>
      <w:r w:rsidRPr="00E040A0">
        <w:rPr>
          <w:rFonts w:cs="Arial"/>
          <w:b/>
          <w:bCs/>
        </w:rPr>
        <w:t>Transitions:</w:t>
      </w:r>
      <w:r w:rsidRPr="00E040A0">
        <w:rPr>
          <w:rFonts w:cs="Arial"/>
        </w:rPr>
        <w:t xml:space="preserve"> the process of moving between stages of education or settings, such as from </w:t>
      </w:r>
      <w:r>
        <w:rPr>
          <w:rFonts w:cs="Arial"/>
        </w:rPr>
        <w:t>school to further education</w:t>
      </w:r>
      <w:r w:rsidRPr="00E040A0">
        <w:rPr>
          <w:rFonts w:cs="Arial"/>
        </w:rPr>
        <w:t xml:space="preserve">, or </w:t>
      </w:r>
      <w:r>
        <w:rPr>
          <w:rFonts w:cs="Arial"/>
        </w:rPr>
        <w:t>preparation for adult life</w:t>
      </w:r>
      <w:r w:rsidRPr="00E040A0">
        <w:rPr>
          <w:rFonts w:cs="Arial"/>
        </w:rPr>
        <w:t>. </w:t>
      </w:r>
    </w:p>
    <w:p w14:paraId="030FF94A" w14:textId="2F77CAFD" w:rsidR="00987388" w:rsidRPr="00E040A0" w:rsidRDefault="00987388" w:rsidP="00987388">
      <w:pPr>
        <w:spacing w:line="278" w:lineRule="auto"/>
        <w:rPr>
          <w:rFonts w:cs="Arial"/>
        </w:rPr>
      </w:pPr>
      <w:r w:rsidRPr="00E040A0">
        <w:rPr>
          <w:rFonts w:cs="Arial"/>
          <w:b/>
          <w:bCs/>
        </w:rPr>
        <w:t>Universal offer</w:t>
      </w:r>
      <w:r w:rsidRPr="00E040A0">
        <w:rPr>
          <w:rFonts w:cs="Arial"/>
        </w:rPr>
        <w:t xml:space="preserve">: is the everyday support and </w:t>
      </w:r>
      <w:r w:rsidR="005A513E">
        <w:rPr>
          <w:rFonts w:cs="Arial"/>
        </w:rPr>
        <w:t>inclusive</w:t>
      </w:r>
      <w:r w:rsidRPr="00E040A0">
        <w:rPr>
          <w:rFonts w:cs="Arial"/>
        </w:rPr>
        <w:t xml:space="preserve"> teaching that all mainstream settings provide for all children and young people. </w:t>
      </w:r>
    </w:p>
    <w:p w14:paraId="7C9C526C" w14:textId="77777777" w:rsidR="0037297C" w:rsidRPr="00E040A0" w:rsidRDefault="0037297C" w:rsidP="0037297C">
      <w:pPr>
        <w:spacing w:line="278" w:lineRule="auto"/>
        <w:rPr>
          <w:rFonts w:cs="Arial"/>
        </w:rPr>
      </w:pPr>
      <w:r w:rsidRPr="00E040A0">
        <w:rPr>
          <w:rFonts w:cs="Arial"/>
        </w:rPr>
        <w:br w:type="page"/>
      </w:r>
    </w:p>
    <w:p w14:paraId="5E0732F8" w14:textId="1F551736" w:rsidR="00767C66" w:rsidRPr="00E040A0" w:rsidRDefault="00767C66" w:rsidP="00767C66">
      <w:pPr>
        <w:pStyle w:val="Heading1"/>
      </w:pPr>
      <w:bookmarkStart w:id="15" w:name="_Toc238647303"/>
      <w:r w:rsidRPr="00E040A0">
        <w:lastRenderedPageBreak/>
        <w:t>References</w:t>
      </w:r>
      <w:bookmarkEnd w:id="14"/>
      <w:bookmarkEnd w:id="15"/>
      <w:r w:rsidRPr="00E040A0">
        <w:t>  </w:t>
      </w:r>
    </w:p>
    <w:p w14:paraId="027E96B2" w14:textId="77777777" w:rsidR="00767C66" w:rsidRPr="00E040A0" w:rsidRDefault="00767C66" w:rsidP="00767C66"/>
    <w:p w14:paraId="08BACDF8" w14:textId="148F5CB8" w:rsidR="00376F9C" w:rsidRDefault="00376F9C" w:rsidP="00D34166">
      <w:pPr>
        <w:spacing w:line="278" w:lineRule="auto"/>
        <w:rPr>
          <w:rFonts w:cs="Arial"/>
        </w:rPr>
      </w:pPr>
      <w:r w:rsidRPr="00E040A0">
        <w:rPr>
          <w:rFonts w:cs="Arial"/>
        </w:rPr>
        <w:t xml:space="preserve">Department for Education. (2026) </w:t>
      </w:r>
      <w:hyperlink r:id="rId21" w:history="1">
        <w:r w:rsidRPr="00AE30F4">
          <w:rPr>
            <w:rStyle w:val="Hyperlink"/>
            <w:rFonts w:cs="Arial"/>
          </w:rPr>
          <w:t>Academic year 2024/25: Special educational needs in England.</w:t>
        </w:r>
      </w:hyperlink>
      <w:r w:rsidRPr="00E040A0">
        <w:rPr>
          <w:rFonts w:cs="Arial"/>
        </w:rPr>
        <w:t xml:space="preserve"> </w:t>
      </w:r>
    </w:p>
    <w:p w14:paraId="4FDF6F46" w14:textId="02290FBF" w:rsidR="00D34166" w:rsidRPr="00767C66" w:rsidRDefault="00D34166" w:rsidP="00D34166">
      <w:pPr>
        <w:spacing w:line="278" w:lineRule="auto"/>
        <w:rPr>
          <w:rFonts w:cs="Arial"/>
        </w:rPr>
      </w:pPr>
      <w:r w:rsidRPr="00767C66">
        <w:rPr>
          <w:rFonts w:cs="Arial"/>
        </w:rPr>
        <w:t>Education Endowment Foundation. (2020). </w:t>
      </w:r>
      <w:hyperlink r:id="rId22" w:history="1">
        <w:r w:rsidRPr="00AE30F4">
          <w:rPr>
            <w:rStyle w:val="Hyperlink"/>
            <w:rFonts w:cs="Arial"/>
          </w:rPr>
          <w:t>Special Educational Needs in Mainstream Schools.   </w:t>
        </w:r>
      </w:hyperlink>
    </w:p>
    <w:p w14:paraId="49BCAF5D" w14:textId="0B28646B" w:rsidR="00D34166" w:rsidRPr="00767C66" w:rsidRDefault="00D34166" w:rsidP="00D34166">
      <w:pPr>
        <w:spacing w:line="278" w:lineRule="auto"/>
        <w:rPr>
          <w:rFonts w:cs="Arial"/>
        </w:rPr>
      </w:pPr>
      <w:r w:rsidRPr="00767C66">
        <w:rPr>
          <w:rFonts w:cs="Arial"/>
        </w:rPr>
        <w:t>Education Endowment Foundation. (2026).</w:t>
      </w:r>
      <w:hyperlink r:id="rId23" w:history="1">
        <w:r w:rsidRPr="00AE30F4">
          <w:rPr>
            <w:rStyle w:val="Hyperlink"/>
            <w:rFonts w:cs="Arial"/>
          </w:rPr>
          <w:t> The EEF guide to inclusive teaching. </w:t>
        </w:r>
      </w:hyperlink>
    </w:p>
    <w:p w14:paraId="498A8181" w14:textId="77777777" w:rsidR="00355BED" w:rsidRDefault="00355BED">
      <w:pPr>
        <w:spacing w:line="278" w:lineRule="auto"/>
        <w:rPr>
          <w:rFonts w:cs="Arial"/>
        </w:rPr>
        <w:sectPr w:rsidR="00355BED" w:rsidSect="00855B23">
          <w:headerReference w:type="default" r:id="rId24"/>
          <w:footerReference w:type="default" r:id="rId25"/>
          <w:headerReference w:type="first" r:id="rId26"/>
          <w:footerReference w:type="first" r:id="rId27"/>
          <w:pgSz w:w="11906" w:h="16838"/>
          <w:pgMar w:top="1440" w:right="1440" w:bottom="1440" w:left="1440" w:header="1134" w:footer="397" w:gutter="0"/>
          <w:cols w:space="708"/>
          <w:docGrid w:linePitch="360"/>
        </w:sectPr>
      </w:pPr>
    </w:p>
    <w:p w14:paraId="30BF7F71" w14:textId="77777777" w:rsidR="00355BED" w:rsidRDefault="00355BED" w:rsidP="00355BED">
      <w:pPr>
        <w:pStyle w:val="Heading3"/>
        <w:jc w:val="right"/>
      </w:pPr>
      <w:r>
        <w:rPr>
          <w:noProof/>
        </w:rPr>
        <w:lastRenderedPageBreak/>
        <w:drawing>
          <wp:anchor distT="0" distB="0" distL="114300" distR="114300" simplePos="0" relativeHeight="251658247" behindDoc="0" locked="0" layoutInCell="1" allowOverlap="1" wp14:anchorId="1B236EF2" wp14:editId="1AEF385D">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3D88E8E5" w14:textId="77777777" w:rsidR="00355BED" w:rsidRDefault="00355BED" w:rsidP="00355BED">
      <w:pPr>
        <w:jc w:val="right"/>
      </w:pPr>
      <w:r>
        <w:rPr>
          <w:noProof/>
        </w:rPr>
        <w:drawing>
          <wp:inline distT="0" distB="0" distL="0" distR="0" wp14:anchorId="4B5752D3" wp14:editId="55078DDD">
            <wp:extent cx="2615691" cy="973776"/>
            <wp:effectExtent l="0" t="0" r="0" b="0"/>
            <wp:docPr id="756139147" name="Picture 27" descr="Ambition Institu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
                      <a:extLst>
                        <a:ext uri="{C183D7F6-B498-43B3-948B-1728B52AA6E4}">
                          <adec:decorative xmlns:adec="http://schemas.microsoft.com/office/drawing/2017/decorative" val="0"/>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485B60AC" w14:textId="347C81CE" w:rsidR="00355BED" w:rsidRPr="00594283" w:rsidRDefault="00355BED" w:rsidP="00355BED"/>
    <w:p w14:paraId="74988B43" w14:textId="4F89421F" w:rsidR="00355BED" w:rsidRPr="00594283" w:rsidRDefault="00355BED" w:rsidP="00355BED"/>
    <w:p w14:paraId="31ADC01C" w14:textId="5FBA7700" w:rsidR="00D748E6" w:rsidRPr="00A83813" w:rsidRDefault="00BA3073">
      <w:pPr>
        <w:spacing w:line="278" w:lineRule="auto"/>
        <w:rPr>
          <w:rFonts w:cs="Arial"/>
        </w:rPr>
      </w:pPr>
      <w:r>
        <w:rPr>
          <w:rFonts w:ascii="Times New Roman" w:hAnsi="Times New Roman" w:cs="Times New Roman"/>
          <w:noProof/>
          <w:kern w:val="0"/>
          <w:lang w:eastAsia="en-GB"/>
          <w14:ligatures w14:val="none"/>
        </w:rPr>
        <mc:AlternateContent>
          <mc:Choice Requires="wps">
            <w:drawing>
              <wp:anchor distT="45720" distB="45720" distL="114300" distR="114300" simplePos="0" relativeHeight="251658248" behindDoc="0" locked="0" layoutInCell="1" allowOverlap="1" wp14:anchorId="40B4BC97" wp14:editId="0F742FBE">
                <wp:simplePos x="0" y="0"/>
                <wp:positionH relativeFrom="margin">
                  <wp:align>right</wp:align>
                </wp:positionH>
                <wp:positionV relativeFrom="paragraph">
                  <wp:posOffset>4921988</wp:posOffset>
                </wp:positionV>
                <wp:extent cx="5709285" cy="1710690"/>
                <wp:effectExtent l="0" t="0" r="24765" b="18415"/>
                <wp:wrapSquare wrapText="bothSides"/>
                <wp:docPr id="179450259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70B3CA97" w14:textId="77777777" w:rsidR="00BA3073" w:rsidRDefault="00BA3073" w:rsidP="00BA3073">
                            <w:r>
                              <w:t>© Crown copyright 2026</w:t>
                            </w:r>
                          </w:p>
                          <w:p w14:paraId="3C6FE59D" w14:textId="77777777" w:rsidR="00BA3073" w:rsidRDefault="00BA3073" w:rsidP="00BA3073">
                            <w:r>
                              <w:t xml:space="preserve">This publication is licensed under the terms of the Open Government Licence v3.0, except where otherwise stated. To view this licence, visit </w:t>
                            </w:r>
                            <w:hyperlink r:id="rId29" w:tgtFrame="_blank" w:tooltip="https://url.uk.m.mimecastprotect.com/s/c4kxcvnozc09r76cgfrriedgkz?domain=nationalarchives.gov.uk" w:history="1">
                              <w:r>
                                <w:rPr>
                                  <w:rStyle w:val="Hyperlink"/>
                                </w:rPr>
                                <w:t>nationalarchives.gov.uk/doc/open-government-licence/version/3</w:t>
                              </w:r>
                            </w:hyperlink>
                            <w:r>
                              <w:t>.</w:t>
                            </w:r>
                          </w:p>
                          <w:p w14:paraId="2BC87B19" w14:textId="77777777" w:rsidR="00BA3073" w:rsidRDefault="00BA3073" w:rsidP="00BA3073">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B4BC97" id="Text Box 8" o:spid="_x0000_s1030" type="#_x0000_t202" style="position:absolute;margin-left:398.35pt;margin-top:387.55pt;width:449.55pt;height:134.7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" strokecolor="#003764 [3215]" strokeweight="1.5pt">
                <v:textbox style="mso-fit-shape-to-text:t">
                  <w:txbxContent>
                    <w:p w14:paraId="70B3CA97" w14:textId="77777777" w:rsidR="00BA3073" w:rsidRDefault="00BA3073" w:rsidP="00BA3073">
                      <w:r>
                        <w:t>© Crown copyright 2026</w:t>
                      </w:r>
                    </w:p>
                    <w:p w14:paraId="3C6FE59D" w14:textId="77777777" w:rsidR="00BA3073" w:rsidRDefault="00BA3073" w:rsidP="00BA3073">
                      <w:r>
                        <w:t xml:space="preserve">This publication is licensed under the terms of the Open Government Licence v3.0, except where otherwise stated. To view this licence, visit </w:t>
                      </w:r>
                      <w:hyperlink r:id="rId30" w:tgtFrame="_blank" w:tooltip="https://url.uk.m.mimecastprotect.com/s/c4kxcvnozc09r76cgfrriedgkz?domain=nationalarchives.gov.uk" w:history="1">
                        <w:r>
                          <w:rPr>
                            <w:rStyle w:val="Hyperlink"/>
                          </w:rPr>
                          <w:t>nationalarchives.gov.uk/doc/open-government-licence/version/3</w:t>
                        </w:r>
                      </w:hyperlink>
                      <w:r>
                        <w:t>.</w:t>
                      </w:r>
                    </w:p>
                    <w:p w14:paraId="2BC87B19" w14:textId="77777777" w:rsidR="00BA3073" w:rsidRDefault="00BA3073" w:rsidP="00BA3073">
                      <w:r>
                        <w:t>Where we have identified any third-party copyright information, you will need to obtain permission from the copyright holders concerned.</w:t>
                      </w:r>
                    </w:p>
                  </w:txbxContent>
                </v:textbox>
                <w10:wrap type="square" anchorx="margin"/>
              </v:shape>
            </w:pict>
          </mc:Fallback>
        </mc:AlternateContent>
      </w:r>
    </w:p>
    <w:sectPr w:rsidR="00D748E6" w:rsidRPr="00A83813" w:rsidSect="00646543">
      <w:headerReference w:type="default" r:id="rId31"/>
      <w:footerReference w:type="default" r:id="rId32"/>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0F318" w14:textId="77777777" w:rsidR="005F41E9" w:rsidRDefault="005F41E9" w:rsidP="0036638A">
      <w:pPr>
        <w:spacing w:after="0" w:line="240" w:lineRule="auto"/>
      </w:pPr>
      <w:r>
        <w:separator/>
      </w:r>
    </w:p>
  </w:endnote>
  <w:endnote w:type="continuationSeparator" w:id="0">
    <w:p w14:paraId="7083D019" w14:textId="77777777" w:rsidR="005F41E9" w:rsidRDefault="005F41E9" w:rsidP="0036638A">
      <w:pPr>
        <w:spacing w:after="0" w:line="240" w:lineRule="auto"/>
      </w:pPr>
      <w:r>
        <w:continuationSeparator/>
      </w:r>
    </w:p>
  </w:endnote>
  <w:endnote w:type="continuationNotice" w:id="1">
    <w:p w14:paraId="409EC2FE" w14:textId="77777777" w:rsidR="005F41E9" w:rsidRDefault="005F4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020"/>
    </w:tblGrid>
    <w:tr w:rsidR="002A09BD" w14:paraId="7D942332" w14:textId="77777777">
      <w:trPr>
        <w:trHeight w:val="300"/>
      </w:trPr>
      <w:tc>
        <w:tcPr>
          <w:tcW w:w="9020" w:type="dxa"/>
        </w:tcPr>
        <w:p w14:paraId="70E745E7" w14:textId="77777777" w:rsidR="002A09BD" w:rsidRPr="002A09BD" w:rsidRDefault="002A09BD" w:rsidP="002A09BD">
          <w:pPr>
            <w:pStyle w:val="Header"/>
            <w:ind w:right="-115"/>
          </w:pPr>
          <w:r w:rsidRPr="002A09BD">
            <w:t>Developed in partnership with Ambition Institute</w:t>
          </w:r>
        </w:p>
        <w:p w14:paraId="54759CA4" w14:textId="60A82EE8" w:rsidR="002A09BD" w:rsidRDefault="002A09BD" w:rsidP="7DC59914">
          <w:pPr>
            <w:pStyle w:val="Header"/>
            <w:ind w:right="-115"/>
            <w:jc w:val="right"/>
          </w:pPr>
          <w:r>
            <w:tab/>
          </w:r>
        </w:p>
      </w:tc>
    </w:tr>
  </w:tbl>
  <w:p w14:paraId="05F854FE" w14:textId="14877263" w:rsidR="7DC59914" w:rsidRDefault="7DC59914" w:rsidP="7DC59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430E" w14:textId="77777777" w:rsidR="002A09BD" w:rsidRPr="002A09BD" w:rsidRDefault="002A09BD" w:rsidP="002A09BD">
    <w:pPr>
      <w:pStyle w:val="Footer"/>
    </w:pPr>
    <w:r w:rsidRPr="002A09BD">
      <w:t>Developed in partnership with Ambition Institute</w:t>
    </w:r>
  </w:p>
  <w:p w14:paraId="00445D59" w14:textId="2CD9D4F5" w:rsidR="000C7CFE" w:rsidRPr="00BD5701" w:rsidRDefault="000C7CFE" w:rsidP="00BD5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9896" w14:textId="77777777" w:rsidR="00646543" w:rsidRDefault="002A09BD" w:rsidP="00716EF1">
    <w:pPr>
      <w:pStyle w:val="Footer"/>
    </w:pPr>
    <w:r w:rsidRPr="002A09BD">
      <w:t>Developed in partnership with Ambition Institute</w:t>
    </w:r>
    <w:r w:rsidR="00646543">
      <w:tab/>
    </w:r>
    <w:sdt>
      <w:sdtPr>
        <w:id w:val="-1249118411"/>
        <w:docPartObj>
          <w:docPartGallery w:val="Page Numbers (Bottom of Page)"/>
          <w:docPartUnique/>
        </w:docPartObj>
      </w:sdtPr>
      <w:sdtEndPr>
        <w:rPr>
          <w:noProof/>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p w14:paraId="010C6838" w14:textId="77777777" w:rsidR="00646543" w:rsidRPr="00DF4891" w:rsidRDefault="00646543">
    <w:pPr>
      <w:pStyle w:val="Foo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13464501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E5453" w14:textId="77777777" w:rsidR="00646543" w:rsidRPr="00DF4891" w:rsidRDefault="00646543">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570D" w14:textId="77777777" w:rsidR="005F41E9" w:rsidRDefault="005F41E9" w:rsidP="0036638A">
      <w:pPr>
        <w:spacing w:after="0" w:line="240" w:lineRule="auto"/>
      </w:pPr>
      <w:r>
        <w:separator/>
      </w:r>
    </w:p>
  </w:footnote>
  <w:footnote w:type="continuationSeparator" w:id="0">
    <w:p w14:paraId="131AEEFE" w14:textId="77777777" w:rsidR="005F41E9" w:rsidRDefault="005F41E9" w:rsidP="0036638A">
      <w:pPr>
        <w:spacing w:after="0" w:line="240" w:lineRule="auto"/>
      </w:pPr>
      <w:r>
        <w:continuationSeparator/>
      </w:r>
    </w:p>
  </w:footnote>
  <w:footnote w:type="continuationNotice" w:id="1">
    <w:p w14:paraId="78E3125E" w14:textId="77777777" w:rsidR="005F41E9" w:rsidRDefault="005F41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0" w:type="dxa"/>
      <w:tblLayout w:type="fixed"/>
      <w:tblLook w:val="06A0" w:firstRow="1" w:lastRow="0" w:firstColumn="1" w:lastColumn="0" w:noHBand="1" w:noVBand="1"/>
    </w:tblPr>
    <w:tblGrid>
      <w:gridCol w:w="9015"/>
      <w:gridCol w:w="3005"/>
    </w:tblGrid>
    <w:tr w:rsidR="00213A38" w14:paraId="4FDF7E4A" w14:textId="77777777" w:rsidTr="00213A38">
      <w:trPr>
        <w:trHeight w:val="300"/>
      </w:trPr>
      <w:tc>
        <w:tcPr>
          <w:tcW w:w="9015" w:type="dxa"/>
        </w:tcPr>
        <w:p w14:paraId="2E132190" w14:textId="0318E5F2" w:rsidR="00213A38" w:rsidRDefault="00D973AB" w:rsidP="00716EF1">
          <w:pPr>
            <w:pStyle w:val="Header"/>
          </w:pPr>
          <w:r>
            <w:t xml:space="preserve">What is inclusive </w:t>
          </w:r>
          <w:r w:rsidR="00FD6AF3">
            <w:t>teaching?</w:t>
          </w:r>
          <w:r w:rsidR="002125AF">
            <w:t xml:space="preserve"> </w:t>
          </w:r>
          <w:r w:rsidR="00FD6AF3">
            <w:t>F</w:t>
          </w:r>
          <w:r w:rsidR="002125AF">
            <w:t>acilitator guidance</w:t>
          </w:r>
        </w:p>
      </w:tc>
      <w:tc>
        <w:tcPr>
          <w:tcW w:w="3005" w:type="dxa"/>
        </w:tcPr>
        <w:p w14:paraId="7B6AA6A6" w14:textId="3B69C705" w:rsidR="00213A38" w:rsidRDefault="00213A38" w:rsidP="5EB842F8">
          <w:pPr>
            <w:pStyle w:val="Header"/>
            <w:ind w:right="-115"/>
            <w:jc w:val="right"/>
          </w:pPr>
          <w:r>
            <w:t xml:space="preserve"> ach</w:t>
          </w:r>
        </w:p>
      </w:tc>
    </w:tr>
  </w:tbl>
  <w:p w14:paraId="4B9D54AA" w14:textId="20444E09" w:rsidR="000C7CFE" w:rsidRDefault="000C7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8A0" w14:textId="2FAF1949" w:rsidR="00054BC1" w:rsidRPr="00DF4891" w:rsidRDefault="00054BC1" w:rsidP="008F3D6D">
    <w:pPr>
      <w:pStyle w:val="Header"/>
      <w:jc w:val="right"/>
      <w:rPr>
        <w:sz w:val="20"/>
        <w:szCs w:val="20"/>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20" w:type="dxa"/>
      <w:tblLayout w:type="fixed"/>
      <w:tblLook w:val="06A0" w:firstRow="1" w:lastRow="0" w:firstColumn="1" w:lastColumn="0" w:noHBand="1" w:noVBand="1"/>
    </w:tblPr>
    <w:tblGrid>
      <w:gridCol w:w="9015"/>
      <w:gridCol w:w="3005"/>
    </w:tblGrid>
    <w:tr w:rsidR="00355BED" w14:paraId="7D704C8E" w14:textId="77777777" w:rsidTr="00213A38">
      <w:trPr>
        <w:trHeight w:val="300"/>
      </w:trPr>
      <w:tc>
        <w:tcPr>
          <w:tcW w:w="9015" w:type="dxa"/>
        </w:tcPr>
        <w:p w14:paraId="7DA7D2DA" w14:textId="63F3CFC7" w:rsidR="00355BED" w:rsidRDefault="00355BED" w:rsidP="00716EF1">
          <w:pPr>
            <w:pStyle w:val="Header"/>
          </w:pPr>
          <w:r>
            <w:t>What is inclusive teaching?</w:t>
          </w:r>
          <w:r w:rsidR="002125AF">
            <w:t xml:space="preserve"> Facilitator guidance</w:t>
          </w:r>
        </w:p>
      </w:tc>
      <w:tc>
        <w:tcPr>
          <w:tcW w:w="3005" w:type="dxa"/>
        </w:tcPr>
        <w:p w14:paraId="2A50EBBC" w14:textId="77777777" w:rsidR="00355BED" w:rsidRDefault="00355BED" w:rsidP="5EB842F8">
          <w:pPr>
            <w:pStyle w:val="Header"/>
            <w:ind w:right="-115"/>
            <w:jc w:val="right"/>
          </w:pPr>
          <w:r>
            <w:t xml:space="preserve"> ach</w:t>
          </w:r>
        </w:p>
      </w:tc>
    </w:tr>
  </w:tbl>
  <w:p w14:paraId="5835EBCE" w14:textId="77777777" w:rsidR="00355BED" w:rsidRDefault="00355B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3EAE909E">
          <wp:simplePos x="0" y="0"/>
          <wp:positionH relativeFrom="column">
            <wp:posOffset>0</wp:posOffset>
          </wp:positionH>
          <wp:positionV relativeFrom="paragraph">
            <wp:posOffset>-3013</wp:posOffset>
          </wp:positionV>
          <wp:extent cx="1180214" cy="437513"/>
          <wp:effectExtent l="0" t="0" r="1270" b="1270"/>
          <wp:wrapNone/>
          <wp:docPr id="107072094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355BED" w14:paraId="58F7A25A" w14:textId="77777777" w:rsidTr="5EB842F8">
      <w:trPr>
        <w:trHeight w:val="300"/>
      </w:trPr>
      <w:tc>
        <w:tcPr>
          <w:tcW w:w="3005" w:type="dxa"/>
        </w:tcPr>
        <w:p w14:paraId="3D7CEFFD" w14:textId="77777777" w:rsidR="00355BED" w:rsidRDefault="00355BED" w:rsidP="00B37191">
          <w:pPr>
            <w:pStyle w:val="Header"/>
          </w:pPr>
        </w:p>
      </w:tc>
      <w:tc>
        <w:tcPr>
          <w:tcW w:w="3005" w:type="dxa"/>
        </w:tcPr>
        <w:p w14:paraId="7D0F8F41" w14:textId="77777777" w:rsidR="00355BED" w:rsidRDefault="00355BED" w:rsidP="5EB842F8">
          <w:pPr>
            <w:pStyle w:val="Header"/>
            <w:ind w:right="-115"/>
            <w:jc w:val="right"/>
          </w:pPr>
        </w:p>
      </w:tc>
    </w:tr>
  </w:tbl>
  <w:p w14:paraId="2F1C4CB5" w14:textId="77777777" w:rsidR="00007E4D" w:rsidRDefault="00007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1DF"/>
    <w:multiLevelType w:val="hybridMultilevel"/>
    <w:tmpl w:val="E698E760"/>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F9196F"/>
    <w:multiLevelType w:val="hybridMultilevel"/>
    <w:tmpl w:val="E59E5A74"/>
    <w:lvl w:ilvl="0" w:tplc="53405162">
      <w:start w:val="1"/>
      <w:numFmt w:val="decimal"/>
      <w:pStyle w:val="Listnumbered"/>
      <w:lvlText w:val="%1."/>
      <w:lvlJc w:val="left"/>
      <w:pPr>
        <w:ind w:left="360" w:hanging="360"/>
      </w:pPr>
      <w:rPr>
        <w:rFonts w:ascii="Arial" w:hAnsi="Arial" w:hint="default"/>
        <w:color w:val="00376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1F16DE"/>
    <w:multiLevelType w:val="hybridMultilevel"/>
    <w:tmpl w:val="12803E3C"/>
    <w:lvl w:ilvl="0" w:tplc="3B0459EA">
      <w:start w:val="1"/>
      <w:numFmt w:val="bullet"/>
      <w:lvlText w:val="&gt;"/>
      <w:lvlJc w:val="left"/>
      <w:pPr>
        <w:ind w:left="360" w:hanging="360"/>
      </w:pPr>
      <w:rPr>
        <w:rFonts w:ascii="Segoe UI" w:hAnsi="Segoe UI"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C1792B"/>
    <w:multiLevelType w:val="hybridMultilevel"/>
    <w:tmpl w:val="BBE6D64C"/>
    <w:lvl w:ilvl="0" w:tplc="3B0459EA">
      <w:start w:val="1"/>
      <w:numFmt w:val="bullet"/>
      <w:lvlText w:val="&gt;"/>
      <w:lvlJc w:val="left"/>
      <w:pPr>
        <w:ind w:left="426" w:hanging="360"/>
      </w:pPr>
      <w:rPr>
        <w:rFonts w:ascii="Segoe UI" w:hAnsi="Segoe UI" w:hint="default"/>
        <w:color w:val="0070C0"/>
      </w:rPr>
    </w:lvl>
    <w:lvl w:ilvl="1" w:tplc="FFFFFFFF" w:tentative="1">
      <w:start w:val="1"/>
      <w:numFmt w:val="bullet"/>
      <w:lvlText w:val="o"/>
      <w:lvlJc w:val="left"/>
      <w:pPr>
        <w:ind w:left="1146" w:hanging="360"/>
      </w:pPr>
      <w:rPr>
        <w:rFonts w:ascii="Courier New" w:hAnsi="Courier New" w:cs="Courier New" w:hint="default"/>
      </w:rPr>
    </w:lvl>
    <w:lvl w:ilvl="2" w:tplc="FFFFFFFF" w:tentative="1">
      <w:start w:val="1"/>
      <w:numFmt w:val="bullet"/>
      <w:lvlText w:val=""/>
      <w:lvlJc w:val="left"/>
      <w:pPr>
        <w:ind w:left="1866" w:hanging="360"/>
      </w:pPr>
      <w:rPr>
        <w:rFonts w:ascii="Wingdings" w:hAnsi="Wingdings" w:hint="default"/>
      </w:rPr>
    </w:lvl>
    <w:lvl w:ilvl="3" w:tplc="FFFFFFFF" w:tentative="1">
      <w:start w:val="1"/>
      <w:numFmt w:val="bullet"/>
      <w:lvlText w:val=""/>
      <w:lvlJc w:val="left"/>
      <w:pPr>
        <w:ind w:left="2586" w:hanging="360"/>
      </w:pPr>
      <w:rPr>
        <w:rFonts w:ascii="Symbol" w:hAnsi="Symbol" w:hint="default"/>
      </w:rPr>
    </w:lvl>
    <w:lvl w:ilvl="4" w:tplc="FFFFFFFF" w:tentative="1">
      <w:start w:val="1"/>
      <w:numFmt w:val="bullet"/>
      <w:lvlText w:val="o"/>
      <w:lvlJc w:val="left"/>
      <w:pPr>
        <w:ind w:left="3306" w:hanging="360"/>
      </w:pPr>
      <w:rPr>
        <w:rFonts w:ascii="Courier New" w:hAnsi="Courier New" w:cs="Courier New" w:hint="default"/>
      </w:rPr>
    </w:lvl>
    <w:lvl w:ilvl="5" w:tplc="FFFFFFFF" w:tentative="1">
      <w:start w:val="1"/>
      <w:numFmt w:val="bullet"/>
      <w:lvlText w:val=""/>
      <w:lvlJc w:val="left"/>
      <w:pPr>
        <w:ind w:left="4026" w:hanging="360"/>
      </w:pPr>
      <w:rPr>
        <w:rFonts w:ascii="Wingdings" w:hAnsi="Wingdings" w:hint="default"/>
      </w:rPr>
    </w:lvl>
    <w:lvl w:ilvl="6" w:tplc="FFFFFFFF" w:tentative="1">
      <w:start w:val="1"/>
      <w:numFmt w:val="bullet"/>
      <w:lvlText w:val=""/>
      <w:lvlJc w:val="left"/>
      <w:pPr>
        <w:ind w:left="4746" w:hanging="360"/>
      </w:pPr>
      <w:rPr>
        <w:rFonts w:ascii="Symbol" w:hAnsi="Symbol" w:hint="default"/>
      </w:rPr>
    </w:lvl>
    <w:lvl w:ilvl="7" w:tplc="FFFFFFFF" w:tentative="1">
      <w:start w:val="1"/>
      <w:numFmt w:val="bullet"/>
      <w:lvlText w:val="o"/>
      <w:lvlJc w:val="left"/>
      <w:pPr>
        <w:ind w:left="5466" w:hanging="360"/>
      </w:pPr>
      <w:rPr>
        <w:rFonts w:ascii="Courier New" w:hAnsi="Courier New" w:cs="Courier New" w:hint="default"/>
      </w:rPr>
    </w:lvl>
    <w:lvl w:ilvl="8" w:tplc="FFFFFFFF" w:tentative="1">
      <w:start w:val="1"/>
      <w:numFmt w:val="bullet"/>
      <w:lvlText w:val=""/>
      <w:lvlJc w:val="left"/>
      <w:pPr>
        <w:ind w:left="6186" w:hanging="360"/>
      </w:pPr>
      <w:rPr>
        <w:rFonts w:ascii="Wingdings" w:hAnsi="Wingdings" w:hint="default"/>
      </w:rPr>
    </w:lvl>
  </w:abstractNum>
  <w:abstractNum w:abstractNumId="4" w15:restartNumberingAfterBreak="0">
    <w:nsid w:val="1BE272F1"/>
    <w:multiLevelType w:val="hybridMultilevel"/>
    <w:tmpl w:val="ABA8BC14"/>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5" w15:restartNumberingAfterBreak="0">
    <w:nsid w:val="1FB060B5"/>
    <w:multiLevelType w:val="hybridMultilevel"/>
    <w:tmpl w:val="D3BC55D6"/>
    <w:lvl w:ilvl="0" w:tplc="FFFFFFFF">
      <w:start w:val="1"/>
      <w:numFmt w:val="decimal"/>
      <w:lvlText w:val="%1."/>
      <w:lvlJc w:val="left"/>
      <w:pPr>
        <w:ind w:left="464" w:hanging="360"/>
      </w:pPr>
      <w:rPr>
        <w:rFonts w:hint="default"/>
        <w:color w:val="0070C0"/>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abstractNum w:abstractNumId="6"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608020C"/>
    <w:multiLevelType w:val="hybridMultilevel"/>
    <w:tmpl w:val="7248A6F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894392C"/>
    <w:multiLevelType w:val="hybridMultilevel"/>
    <w:tmpl w:val="0D1E83C4"/>
    <w:lvl w:ilvl="0" w:tplc="3B0459EA">
      <w:start w:val="1"/>
      <w:numFmt w:val="bullet"/>
      <w:lvlText w:val="&gt;"/>
      <w:lvlJc w:val="left"/>
      <w:pPr>
        <w:ind w:left="360" w:hanging="360"/>
      </w:pPr>
      <w:rPr>
        <w:rFonts w:ascii="Segoe UI" w:hAnsi="Segoe UI"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E6F4536"/>
    <w:multiLevelType w:val="hybridMultilevel"/>
    <w:tmpl w:val="B6461928"/>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86385"/>
    <w:multiLevelType w:val="hybridMultilevel"/>
    <w:tmpl w:val="B61AB456"/>
    <w:lvl w:ilvl="0" w:tplc="3B0459EA">
      <w:start w:val="1"/>
      <w:numFmt w:val="bullet"/>
      <w:lvlText w:val="&gt;"/>
      <w:lvlJc w:val="left"/>
      <w:pPr>
        <w:ind w:left="720" w:hanging="360"/>
      </w:pPr>
      <w:rPr>
        <w:rFonts w:ascii="Segoe UI" w:hAnsi="Segoe UI"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6DB4E78"/>
    <w:multiLevelType w:val="hybridMultilevel"/>
    <w:tmpl w:val="43E630F8"/>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AA3BB3"/>
    <w:multiLevelType w:val="hybridMultilevel"/>
    <w:tmpl w:val="254E7432"/>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13" w15:restartNumberingAfterBreak="0">
    <w:nsid w:val="65DC6FDE"/>
    <w:multiLevelType w:val="hybridMultilevel"/>
    <w:tmpl w:val="D3BC55D6"/>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14" w15:restartNumberingAfterBreak="0">
    <w:nsid w:val="67101151"/>
    <w:multiLevelType w:val="hybridMultilevel"/>
    <w:tmpl w:val="D598E760"/>
    <w:lvl w:ilvl="0" w:tplc="FAE4B392">
      <w:start w:val="1"/>
      <w:numFmt w:val="bullet"/>
      <w:lvlText w:val="&gt;"/>
      <w:lvlJc w:val="left"/>
      <w:pPr>
        <w:ind w:left="720" w:hanging="360"/>
      </w:pPr>
      <w:rPr>
        <w:rFonts w:ascii="Segoe UI" w:hAnsi="Segoe UI" w:hint="default"/>
      </w:rPr>
    </w:lvl>
    <w:lvl w:ilvl="1" w:tplc="854AC878">
      <w:start w:val="1"/>
      <w:numFmt w:val="bullet"/>
      <w:lvlText w:val="o"/>
      <w:lvlJc w:val="left"/>
      <w:pPr>
        <w:ind w:left="1440" w:hanging="360"/>
      </w:pPr>
      <w:rPr>
        <w:rFonts w:ascii="Courier New" w:hAnsi="Courier New" w:hint="default"/>
      </w:rPr>
    </w:lvl>
    <w:lvl w:ilvl="2" w:tplc="40905428">
      <w:start w:val="1"/>
      <w:numFmt w:val="bullet"/>
      <w:lvlText w:val=""/>
      <w:lvlJc w:val="left"/>
      <w:pPr>
        <w:ind w:left="2160" w:hanging="360"/>
      </w:pPr>
      <w:rPr>
        <w:rFonts w:ascii="Wingdings" w:hAnsi="Wingdings" w:hint="default"/>
      </w:rPr>
    </w:lvl>
    <w:lvl w:ilvl="3" w:tplc="E0CC94B8">
      <w:start w:val="1"/>
      <w:numFmt w:val="bullet"/>
      <w:lvlText w:val=""/>
      <w:lvlJc w:val="left"/>
      <w:pPr>
        <w:ind w:left="2880" w:hanging="360"/>
      </w:pPr>
      <w:rPr>
        <w:rFonts w:ascii="Symbol" w:hAnsi="Symbol" w:hint="default"/>
      </w:rPr>
    </w:lvl>
    <w:lvl w:ilvl="4" w:tplc="F2F89E26">
      <w:start w:val="1"/>
      <w:numFmt w:val="bullet"/>
      <w:lvlText w:val="o"/>
      <w:lvlJc w:val="left"/>
      <w:pPr>
        <w:ind w:left="3600" w:hanging="360"/>
      </w:pPr>
      <w:rPr>
        <w:rFonts w:ascii="Courier New" w:hAnsi="Courier New" w:hint="default"/>
      </w:rPr>
    </w:lvl>
    <w:lvl w:ilvl="5" w:tplc="96E42F8C">
      <w:start w:val="1"/>
      <w:numFmt w:val="bullet"/>
      <w:lvlText w:val=""/>
      <w:lvlJc w:val="left"/>
      <w:pPr>
        <w:ind w:left="4320" w:hanging="360"/>
      </w:pPr>
      <w:rPr>
        <w:rFonts w:ascii="Wingdings" w:hAnsi="Wingdings" w:hint="default"/>
      </w:rPr>
    </w:lvl>
    <w:lvl w:ilvl="6" w:tplc="9496DE56">
      <w:start w:val="1"/>
      <w:numFmt w:val="bullet"/>
      <w:lvlText w:val=""/>
      <w:lvlJc w:val="left"/>
      <w:pPr>
        <w:ind w:left="5040" w:hanging="360"/>
      </w:pPr>
      <w:rPr>
        <w:rFonts w:ascii="Symbol" w:hAnsi="Symbol" w:hint="default"/>
      </w:rPr>
    </w:lvl>
    <w:lvl w:ilvl="7" w:tplc="1C5A2F44">
      <w:start w:val="1"/>
      <w:numFmt w:val="bullet"/>
      <w:lvlText w:val="o"/>
      <w:lvlJc w:val="left"/>
      <w:pPr>
        <w:ind w:left="5760" w:hanging="360"/>
      </w:pPr>
      <w:rPr>
        <w:rFonts w:ascii="Courier New" w:hAnsi="Courier New" w:hint="default"/>
      </w:rPr>
    </w:lvl>
    <w:lvl w:ilvl="8" w:tplc="B9601566">
      <w:start w:val="1"/>
      <w:numFmt w:val="bullet"/>
      <w:lvlText w:val=""/>
      <w:lvlJc w:val="left"/>
      <w:pPr>
        <w:ind w:left="6480" w:hanging="360"/>
      </w:pPr>
      <w:rPr>
        <w:rFonts w:ascii="Wingdings" w:hAnsi="Wingdings" w:hint="default"/>
      </w:rPr>
    </w:lvl>
  </w:abstractNum>
  <w:abstractNum w:abstractNumId="15" w15:restartNumberingAfterBreak="0">
    <w:nsid w:val="67BD183F"/>
    <w:multiLevelType w:val="hybridMultilevel"/>
    <w:tmpl w:val="D8EA1392"/>
    <w:lvl w:ilvl="0" w:tplc="CAD60F56">
      <w:start w:val="1"/>
      <w:numFmt w:val="decimal"/>
      <w:lvlText w:val="%1."/>
      <w:lvlJc w:val="left"/>
      <w:pPr>
        <w:ind w:left="759" w:hanging="360"/>
      </w:pPr>
      <w:rPr>
        <w:rFonts w:hint="default"/>
        <w:color w:val="0070C0"/>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16" w15:restartNumberingAfterBreak="0">
    <w:nsid w:val="75104170"/>
    <w:multiLevelType w:val="hybridMultilevel"/>
    <w:tmpl w:val="5F0CD6C0"/>
    <w:lvl w:ilvl="0" w:tplc="B1467212">
      <w:start w:val="1"/>
      <w:numFmt w:val="bullet"/>
      <w:pStyle w:val="ListBullet1"/>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41052D"/>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DF46128"/>
    <w:multiLevelType w:val="hybridMultilevel"/>
    <w:tmpl w:val="7D046CAE"/>
    <w:lvl w:ilvl="0" w:tplc="F22870FE">
      <w:start w:val="1"/>
      <w:numFmt w:val="bullet"/>
      <w:lvlText w:val="&gt;"/>
      <w:lvlJc w:val="left"/>
      <w:pPr>
        <w:ind w:left="720" w:hanging="360"/>
      </w:pPr>
      <w:rPr>
        <w:rFonts w:ascii="Segoe UI" w:hAnsi="Segoe UI" w:hint="default"/>
      </w:rPr>
    </w:lvl>
    <w:lvl w:ilvl="1" w:tplc="21FADED2">
      <w:start w:val="1"/>
      <w:numFmt w:val="bullet"/>
      <w:lvlText w:val="o"/>
      <w:lvlJc w:val="left"/>
      <w:pPr>
        <w:ind w:left="1440" w:hanging="360"/>
      </w:pPr>
      <w:rPr>
        <w:rFonts w:ascii="Courier New" w:hAnsi="Courier New" w:hint="default"/>
      </w:rPr>
    </w:lvl>
    <w:lvl w:ilvl="2" w:tplc="D26C30DC">
      <w:start w:val="1"/>
      <w:numFmt w:val="bullet"/>
      <w:lvlText w:val=""/>
      <w:lvlJc w:val="left"/>
      <w:pPr>
        <w:ind w:left="2160" w:hanging="360"/>
      </w:pPr>
      <w:rPr>
        <w:rFonts w:ascii="Wingdings" w:hAnsi="Wingdings" w:hint="default"/>
      </w:rPr>
    </w:lvl>
    <w:lvl w:ilvl="3" w:tplc="D32E2C80">
      <w:start w:val="1"/>
      <w:numFmt w:val="bullet"/>
      <w:lvlText w:val=""/>
      <w:lvlJc w:val="left"/>
      <w:pPr>
        <w:ind w:left="2880" w:hanging="360"/>
      </w:pPr>
      <w:rPr>
        <w:rFonts w:ascii="Symbol" w:hAnsi="Symbol" w:hint="default"/>
      </w:rPr>
    </w:lvl>
    <w:lvl w:ilvl="4" w:tplc="807ECDD4">
      <w:start w:val="1"/>
      <w:numFmt w:val="bullet"/>
      <w:lvlText w:val="o"/>
      <w:lvlJc w:val="left"/>
      <w:pPr>
        <w:ind w:left="3600" w:hanging="360"/>
      </w:pPr>
      <w:rPr>
        <w:rFonts w:ascii="Courier New" w:hAnsi="Courier New" w:hint="default"/>
      </w:rPr>
    </w:lvl>
    <w:lvl w:ilvl="5" w:tplc="E80C9992">
      <w:start w:val="1"/>
      <w:numFmt w:val="bullet"/>
      <w:lvlText w:val=""/>
      <w:lvlJc w:val="left"/>
      <w:pPr>
        <w:ind w:left="4320" w:hanging="360"/>
      </w:pPr>
      <w:rPr>
        <w:rFonts w:ascii="Wingdings" w:hAnsi="Wingdings" w:hint="default"/>
      </w:rPr>
    </w:lvl>
    <w:lvl w:ilvl="6" w:tplc="056A1D7E">
      <w:start w:val="1"/>
      <w:numFmt w:val="bullet"/>
      <w:lvlText w:val=""/>
      <w:lvlJc w:val="left"/>
      <w:pPr>
        <w:ind w:left="5040" w:hanging="360"/>
      </w:pPr>
      <w:rPr>
        <w:rFonts w:ascii="Symbol" w:hAnsi="Symbol" w:hint="default"/>
      </w:rPr>
    </w:lvl>
    <w:lvl w:ilvl="7" w:tplc="C7046AB6">
      <w:start w:val="1"/>
      <w:numFmt w:val="bullet"/>
      <w:lvlText w:val="o"/>
      <w:lvlJc w:val="left"/>
      <w:pPr>
        <w:ind w:left="5760" w:hanging="360"/>
      </w:pPr>
      <w:rPr>
        <w:rFonts w:ascii="Courier New" w:hAnsi="Courier New" w:hint="default"/>
      </w:rPr>
    </w:lvl>
    <w:lvl w:ilvl="8" w:tplc="650CE08A">
      <w:start w:val="1"/>
      <w:numFmt w:val="bullet"/>
      <w:lvlText w:val=""/>
      <w:lvlJc w:val="left"/>
      <w:pPr>
        <w:ind w:left="6480" w:hanging="360"/>
      </w:pPr>
      <w:rPr>
        <w:rFonts w:ascii="Wingdings" w:hAnsi="Wingdings" w:hint="default"/>
      </w:rPr>
    </w:lvl>
  </w:abstractNum>
  <w:num w:numId="1" w16cid:durableId="1294672350">
    <w:abstractNumId w:val="16"/>
  </w:num>
  <w:num w:numId="2" w16cid:durableId="651569159">
    <w:abstractNumId w:val="3"/>
  </w:num>
  <w:num w:numId="3" w16cid:durableId="1655833319">
    <w:abstractNumId w:val="0"/>
  </w:num>
  <w:num w:numId="4" w16cid:durableId="292710701">
    <w:abstractNumId w:val="7"/>
  </w:num>
  <w:num w:numId="5" w16cid:durableId="825632676">
    <w:abstractNumId w:val="1"/>
  </w:num>
  <w:num w:numId="6" w16cid:durableId="1666006075">
    <w:abstractNumId w:val="11"/>
  </w:num>
  <w:num w:numId="7" w16cid:durableId="402335335">
    <w:abstractNumId w:val="2"/>
  </w:num>
  <w:num w:numId="8" w16cid:durableId="1258369678">
    <w:abstractNumId w:val="8"/>
  </w:num>
  <w:num w:numId="9" w16cid:durableId="847713228">
    <w:abstractNumId w:val="6"/>
  </w:num>
  <w:num w:numId="10" w16cid:durableId="1830752829">
    <w:abstractNumId w:val="13"/>
  </w:num>
  <w:num w:numId="11" w16cid:durableId="1005936142">
    <w:abstractNumId w:val="4"/>
  </w:num>
  <w:num w:numId="12" w16cid:durableId="341051364">
    <w:abstractNumId w:val="12"/>
  </w:num>
  <w:num w:numId="13" w16cid:durableId="843322755">
    <w:abstractNumId w:val="15"/>
  </w:num>
  <w:num w:numId="14" w16cid:durableId="1101799133">
    <w:abstractNumId w:val="5"/>
  </w:num>
  <w:num w:numId="15" w16cid:durableId="784622157">
    <w:abstractNumId w:val="17"/>
  </w:num>
  <w:num w:numId="16" w16cid:durableId="547109283">
    <w:abstractNumId w:val="10"/>
  </w:num>
  <w:num w:numId="17" w16cid:durableId="1656445429">
    <w:abstractNumId w:val="9"/>
  </w:num>
  <w:num w:numId="18" w16cid:durableId="503936343">
    <w:abstractNumId w:val="14"/>
  </w:num>
  <w:num w:numId="19" w16cid:durableId="890922927">
    <w:abstractNumId w:val="18"/>
  </w:num>
  <w:num w:numId="20" w16cid:durableId="1503818722">
    <w:abstractNumId w:val="1"/>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4014"/>
    <w:rsid w:val="000058CA"/>
    <w:rsid w:val="00006D56"/>
    <w:rsid w:val="00006FE6"/>
    <w:rsid w:val="00007715"/>
    <w:rsid w:val="00007A9D"/>
    <w:rsid w:val="00007C0B"/>
    <w:rsid w:val="00007E4D"/>
    <w:rsid w:val="0001019D"/>
    <w:rsid w:val="0001542D"/>
    <w:rsid w:val="000160AA"/>
    <w:rsid w:val="00022413"/>
    <w:rsid w:val="000241C9"/>
    <w:rsid w:val="00024749"/>
    <w:rsid w:val="000249E2"/>
    <w:rsid w:val="0002629D"/>
    <w:rsid w:val="000269FA"/>
    <w:rsid w:val="00026BC2"/>
    <w:rsid w:val="00026EB3"/>
    <w:rsid w:val="00026FD2"/>
    <w:rsid w:val="000277BA"/>
    <w:rsid w:val="000303CC"/>
    <w:rsid w:val="000328DB"/>
    <w:rsid w:val="000344BB"/>
    <w:rsid w:val="00037057"/>
    <w:rsid w:val="00037128"/>
    <w:rsid w:val="00037BC6"/>
    <w:rsid w:val="0004128D"/>
    <w:rsid w:val="000415DA"/>
    <w:rsid w:val="00042B9A"/>
    <w:rsid w:val="00043EE1"/>
    <w:rsid w:val="0004427F"/>
    <w:rsid w:val="00046720"/>
    <w:rsid w:val="00046E26"/>
    <w:rsid w:val="00047515"/>
    <w:rsid w:val="00047FBA"/>
    <w:rsid w:val="00052C52"/>
    <w:rsid w:val="00053225"/>
    <w:rsid w:val="00054BC1"/>
    <w:rsid w:val="0005568C"/>
    <w:rsid w:val="000564A8"/>
    <w:rsid w:val="00057C31"/>
    <w:rsid w:val="00060A23"/>
    <w:rsid w:val="0006106D"/>
    <w:rsid w:val="0006275A"/>
    <w:rsid w:val="00067D61"/>
    <w:rsid w:val="00072987"/>
    <w:rsid w:val="00074213"/>
    <w:rsid w:val="000760E8"/>
    <w:rsid w:val="000762F4"/>
    <w:rsid w:val="000805AF"/>
    <w:rsid w:val="00080E34"/>
    <w:rsid w:val="00080E38"/>
    <w:rsid w:val="00080E9A"/>
    <w:rsid w:val="000811A2"/>
    <w:rsid w:val="000832BD"/>
    <w:rsid w:val="000845C6"/>
    <w:rsid w:val="00085DE7"/>
    <w:rsid w:val="00086189"/>
    <w:rsid w:val="000870A5"/>
    <w:rsid w:val="00090471"/>
    <w:rsid w:val="000905ED"/>
    <w:rsid w:val="00091DB0"/>
    <w:rsid w:val="00093371"/>
    <w:rsid w:val="000A08F7"/>
    <w:rsid w:val="000A10C4"/>
    <w:rsid w:val="000A1E9B"/>
    <w:rsid w:val="000A213C"/>
    <w:rsid w:val="000A21C7"/>
    <w:rsid w:val="000A305D"/>
    <w:rsid w:val="000B08CB"/>
    <w:rsid w:val="000B2740"/>
    <w:rsid w:val="000B2FAB"/>
    <w:rsid w:val="000B5BFD"/>
    <w:rsid w:val="000B66F7"/>
    <w:rsid w:val="000B7ED4"/>
    <w:rsid w:val="000C06AC"/>
    <w:rsid w:val="000C1066"/>
    <w:rsid w:val="000C2052"/>
    <w:rsid w:val="000C2864"/>
    <w:rsid w:val="000C2B06"/>
    <w:rsid w:val="000C496D"/>
    <w:rsid w:val="000C5C22"/>
    <w:rsid w:val="000C7CCE"/>
    <w:rsid w:val="000C7CFE"/>
    <w:rsid w:val="000D01ED"/>
    <w:rsid w:val="000D0DD4"/>
    <w:rsid w:val="000D0F58"/>
    <w:rsid w:val="000D1412"/>
    <w:rsid w:val="000D42C1"/>
    <w:rsid w:val="000D58CE"/>
    <w:rsid w:val="000D6F60"/>
    <w:rsid w:val="000D7470"/>
    <w:rsid w:val="000E01E8"/>
    <w:rsid w:val="000E0661"/>
    <w:rsid w:val="000E0949"/>
    <w:rsid w:val="000E21B0"/>
    <w:rsid w:val="000E2D9D"/>
    <w:rsid w:val="000E2E95"/>
    <w:rsid w:val="000E405A"/>
    <w:rsid w:val="000E5839"/>
    <w:rsid w:val="000E6E26"/>
    <w:rsid w:val="000E7A53"/>
    <w:rsid w:val="000E7BBB"/>
    <w:rsid w:val="000F0078"/>
    <w:rsid w:val="000F0911"/>
    <w:rsid w:val="000F25DA"/>
    <w:rsid w:val="000F2A8D"/>
    <w:rsid w:val="000F4F84"/>
    <w:rsid w:val="000F5687"/>
    <w:rsid w:val="000F6E6E"/>
    <w:rsid w:val="0010012D"/>
    <w:rsid w:val="00102927"/>
    <w:rsid w:val="00103E5A"/>
    <w:rsid w:val="0010629C"/>
    <w:rsid w:val="00106801"/>
    <w:rsid w:val="00106BC9"/>
    <w:rsid w:val="00106E73"/>
    <w:rsid w:val="0010785A"/>
    <w:rsid w:val="00110494"/>
    <w:rsid w:val="001111D4"/>
    <w:rsid w:val="00111EFC"/>
    <w:rsid w:val="001144A0"/>
    <w:rsid w:val="00116756"/>
    <w:rsid w:val="00117109"/>
    <w:rsid w:val="00117467"/>
    <w:rsid w:val="00120E18"/>
    <w:rsid w:val="00121214"/>
    <w:rsid w:val="00124323"/>
    <w:rsid w:val="00124F68"/>
    <w:rsid w:val="001275D6"/>
    <w:rsid w:val="00127E82"/>
    <w:rsid w:val="00135807"/>
    <w:rsid w:val="0013630C"/>
    <w:rsid w:val="001400A0"/>
    <w:rsid w:val="00141BA2"/>
    <w:rsid w:val="001425A1"/>
    <w:rsid w:val="00142D80"/>
    <w:rsid w:val="00143ADB"/>
    <w:rsid w:val="00144902"/>
    <w:rsid w:val="00144FDD"/>
    <w:rsid w:val="00145892"/>
    <w:rsid w:val="00147892"/>
    <w:rsid w:val="001502CE"/>
    <w:rsid w:val="001504AC"/>
    <w:rsid w:val="00151DA9"/>
    <w:rsid w:val="00151E62"/>
    <w:rsid w:val="00153202"/>
    <w:rsid w:val="00155474"/>
    <w:rsid w:val="0015576E"/>
    <w:rsid w:val="00155CA5"/>
    <w:rsid w:val="001562D4"/>
    <w:rsid w:val="00156781"/>
    <w:rsid w:val="00160BF5"/>
    <w:rsid w:val="00161F5B"/>
    <w:rsid w:val="00163A32"/>
    <w:rsid w:val="00163D41"/>
    <w:rsid w:val="0016462E"/>
    <w:rsid w:val="001662EF"/>
    <w:rsid w:val="00170639"/>
    <w:rsid w:val="00170E5A"/>
    <w:rsid w:val="00172AF6"/>
    <w:rsid w:val="00173533"/>
    <w:rsid w:val="00173EFA"/>
    <w:rsid w:val="00175D9C"/>
    <w:rsid w:val="0017761F"/>
    <w:rsid w:val="0018034A"/>
    <w:rsid w:val="001815B2"/>
    <w:rsid w:val="00181E2D"/>
    <w:rsid w:val="00183663"/>
    <w:rsid w:val="00183665"/>
    <w:rsid w:val="00183F9B"/>
    <w:rsid w:val="001848F1"/>
    <w:rsid w:val="00185429"/>
    <w:rsid w:val="00185C92"/>
    <w:rsid w:val="0019057D"/>
    <w:rsid w:val="00191695"/>
    <w:rsid w:val="00191A52"/>
    <w:rsid w:val="00192CA4"/>
    <w:rsid w:val="0019321A"/>
    <w:rsid w:val="00193E86"/>
    <w:rsid w:val="00195DBE"/>
    <w:rsid w:val="00196675"/>
    <w:rsid w:val="001A01A1"/>
    <w:rsid w:val="001A02FB"/>
    <w:rsid w:val="001A0DEA"/>
    <w:rsid w:val="001A2A28"/>
    <w:rsid w:val="001A51D8"/>
    <w:rsid w:val="001A53BA"/>
    <w:rsid w:val="001A5E6E"/>
    <w:rsid w:val="001A6011"/>
    <w:rsid w:val="001A668C"/>
    <w:rsid w:val="001A6C46"/>
    <w:rsid w:val="001A7A56"/>
    <w:rsid w:val="001B142E"/>
    <w:rsid w:val="001B2ACC"/>
    <w:rsid w:val="001C24A0"/>
    <w:rsid w:val="001C27EF"/>
    <w:rsid w:val="001C3412"/>
    <w:rsid w:val="001C48A6"/>
    <w:rsid w:val="001C4F23"/>
    <w:rsid w:val="001C51A7"/>
    <w:rsid w:val="001C6FE3"/>
    <w:rsid w:val="001C764D"/>
    <w:rsid w:val="001D008A"/>
    <w:rsid w:val="001D16BB"/>
    <w:rsid w:val="001D1D7B"/>
    <w:rsid w:val="001D20B2"/>
    <w:rsid w:val="001D29A5"/>
    <w:rsid w:val="001D54D0"/>
    <w:rsid w:val="001D66C8"/>
    <w:rsid w:val="001D6DE6"/>
    <w:rsid w:val="001E08E9"/>
    <w:rsid w:val="001E14FC"/>
    <w:rsid w:val="001E1F5A"/>
    <w:rsid w:val="001E7C76"/>
    <w:rsid w:val="001F2479"/>
    <w:rsid w:val="001F2BA3"/>
    <w:rsid w:val="001F573F"/>
    <w:rsid w:val="001F578F"/>
    <w:rsid w:val="001F5F5B"/>
    <w:rsid w:val="001F60D4"/>
    <w:rsid w:val="001F73D5"/>
    <w:rsid w:val="002009D9"/>
    <w:rsid w:val="00201A02"/>
    <w:rsid w:val="002027D8"/>
    <w:rsid w:val="00203038"/>
    <w:rsid w:val="00204BA1"/>
    <w:rsid w:val="002067E5"/>
    <w:rsid w:val="002078F6"/>
    <w:rsid w:val="00207EC2"/>
    <w:rsid w:val="00210C9A"/>
    <w:rsid w:val="00212314"/>
    <w:rsid w:val="002125AF"/>
    <w:rsid w:val="00212942"/>
    <w:rsid w:val="00213041"/>
    <w:rsid w:val="0021355B"/>
    <w:rsid w:val="00213A38"/>
    <w:rsid w:val="00214001"/>
    <w:rsid w:val="00215614"/>
    <w:rsid w:val="00220E07"/>
    <w:rsid w:val="00223382"/>
    <w:rsid w:val="00225FFA"/>
    <w:rsid w:val="00225FFE"/>
    <w:rsid w:val="002274FA"/>
    <w:rsid w:val="002307B9"/>
    <w:rsid w:val="00231931"/>
    <w:rsid w:val="00231D9B"/>
    <w:rsid w:val="002356CD"/>
    <w:rsid w:val="00235DD0"/>
    <w:rsid w:val="00236A3B"/>
    <w:rsid w:val="0023760B"/>
    <w:rsid w:val="0023790F"/>
    <w:rsid w:val="002401A6"/>
    <w:rsid w:val="0024111D"/>
    <w:rsid w:val="00245A58"/>
    <w:rsid w:val="00245C76"/>
    <w:rsid w:val="00246B04"/>
    <w:rsid w:val="00247865"/>
    <w:rsid w:val="00247AC0"/>
    <w:rsid w:val="00250BD5"/>
    <w:rsid w:val="002524C1"/>
    <w:rsid w:val="00252AD7"/>
    <w:rsid w:val="00253C5A"/>
    <w:rsid w:val="00254C7A"/>
    <w:rsid w:val="0025619D"/>
    <w:rsid w:val="002618DB"/>
    <w:rsid w:val="00261B14"/>
    <w:rsid w:val="002626D2"/>
    <w:rsid w:val="00265CAA"/>
    <w:rsid w:val="00266B92"/>
    <w:rsid w:val="00267059"/>
    <w:rsid w:val="0026775C"/>
    <w:rsid w:val="002703B8"/>
    <w:rsid w:val="00270680"/>
    <w:rsid w:val="00270A0C"/>
    <w:rsid w:val="002741BE"/>
    <w:rsid w:val="0027459F"/>
    <w:rsid w:val="0027467A"/>
    <w:rsid w:val="00280712"/>
    <w:rsid w:val="00280892"/>
    <w:rsid w:val="00280922"/>
    <w:rsid w:val="00287171"/>
    <w:rsid w:val="00287835"/>
    <w:rsid w:val="00287E78"/>
    <w:rsid w:val="002913F8"/>
    <w:rsid w:val="0029308C"/>
    <w:rsid w:val="002944E1"/>
    <w:rsid w:val="00295EFA"/>
    <w:rsid w:val="00295F8A"/>
    <w:rsid w:val="002A03FF"/>
    <w:rsid w:val="002A09BD"/>
    <w:rsid w:val="002A132D"/>
    <w:rsid w:val="002A3603"/>
    <w:rsid w:val="002A5AFE"/>
    <w:rsid w:val="002A6CAC"/>
    <w:rsid w:val="002A7014"/>
    <w:rsid w:val="002A7120"/>
    <w:rsid w:val="002A7338"/>
    <w:rsid w:val="002A772A"/>
    <w:rsid w:val="002A77E4"/>
    <w:rsid w:val="002B185E"/>
    <w:rsid w:val="002B195D"/>
    <w:rsid w:val="002B32B7"/>
    <w:rsid w:val="002B3FCD"/>
    <w:rsid w:val="002B48A0"/>
    <w:rsid w:val="002B710B"/>
    <w:rsid w:val="002B7150"/>
    <w:rsid w:val="002B7375"/>
    <w:rsid w:val="002B7492"/>
    <w:rsid w:val="002B7A52"/>
    <w:rsid w:val="002C04F2"/>
    <w:rsid w:val="002C1CF4"/>
    <w:rsid w:val="002C3597"/>
    <w:rsid w:val="002C3BCC"/>
    <w:rsid w:val="002C4674"/>
    <w:rsid w:val="002C49DB"/>
    <w:rsid w:val="002C5ADC"/>
    <w:rsid w:val="002C6D10"/>
    <w:rsid w:val="002C7035"/>
    <w:rsid w:val="002D3688"/>
    <w:rsid w:val="002D470E"/>
    <w:rsid w:val="002D5868"/>
    <w:rsid w:val="002D6D88"/>
    <w:rsid w:val="002D75C3"/>
    <w:rsid w:val="002E119B"/>
    <w:rsid w:val="002E5235"/>
    <w:rsid w:val="002E5B35"/>
    <w:rsid w:val="002E70EC"/>
    <w:rsid w:val="002E78E5"/>
    <w:rsid w:val="002E7A89"/>
    <w:rsid w:val="002F0F72"/>
    <w:rsid w:val="002F10FF"/>
    <w:rsid w:val="002F3F3C"/>
    <w:rsid w:val="002F3F80"/>
    <w:rsid w:val="002F5609"/>
    <w:rsid w:val="002F7D33"/>
    <w:rsid w:val="00300237"/>
    <w:rsid w:val="00302C4A"/>
    <w:rsid w:val="00302E91"/>
    <w:rsid w:val="0030644F"/>
    <w:rsid w:val="00307DFF"/>
    <w:rsid w:val="00310241"/>
    <w:rsid w:val="003133C4"/>
    <w:rsid w:val="00313725"/>
    <w:rsid w:val="0031390E"/>
    <w:rsid w:val="00314B4F"/>
    <w:rsid w:val="00315B4E"/>
    <w:rsid w:val="003164CB"/>
    <w:rsid w:val="00316724"/>
    <w:rsid w:val="003171A4"/>
    <w:rsid w:val="00317A39"/>
    <w:rsid w:val="003220C0"/>
    <w:rsid w:val="0032215A"/>
    <w:rsid w:val="00322F02"/>
    <w:rsid w:val="00323756"/>
    <w:rsid w:val="003253DC"/>
    <w:rsid w:val="00326489"/>
    <w:rsid w:val="00327B73"/>
    <w:rsid w:val="00327D73"/>
    <w:rsid w:val="003300DC"/>
    <w:rsid w:val="003305D5"/>
    <w:rsid w:val="00330773"/>
    <w:rsid w:val="00330FFD"/>
    <w:rsid w:val="0033204D"/>
    <w:rsid w:val="00335855"/>
    <w:rsid w:val="00335A68"/>
    <w:rsid w:val="00335B05"/>
    <w:rsid w:val="003410E8"/>
    <w:rsid w:val="00341251"/>
    <w:rsid w:val="00341736"/>
    <w:rsid w:val="00342301"/>
    <w:rsid w:val="00342F5C"/>
    <w:rsid w:val="00345607"/>
    <w:rsid w:val="00345AD5"/>
    <w:rsid w:val="00347FB1"/>
    <w:rsid w:val="00347FE0"/>
    <w:rsid w:val="0035300E"/>
    <w:rsid w:val="00353EB4"/>
    <w:rsid w:val="00355256"/>
    <w:rsid w:val="00355923"/>
    <w:rsid w:val="00355BED"/>
    <w:rsid w:val="00364195"/>
    <w:rsid w:val="00364A26"/>
    <w:rsid w:val="00364CF8"/>
    <w:rsid w:val="0036638A"/>
    <w:rsid w:val="00366964"/>
    <w:rsid w:val="0037297C"/>
    <w:rsid w:val="00372B55"/>
    <w:rsid w:val="00375360"/>
    <w:rsid w:val="003762D6"/>
    <w:rsid w:val="00376F9C"/>
    <w:rsid w:val="00377177"/>
    <w:rsid w:val="00377A8E"/>
    <w:rsid w:val="00383255"/>
    <w:rsid w:val="00385287"/>
    <w:rsid w:val="003870B0"/>
    <w:rsid w:val="00390F47"/>
    <w:rsid w:val="00391370"/>
    <w:rsid w:val="00391B2C"/>
    <w:rsid w:val="003926BF"/>
    <w:rsid w:val="00394C00"/>
    <w:rsid w:val="003A0549"/>
    <w:rsid w:val="003A1254"/>
    <w:rsid w:val="003A2565"/>
    <w:rsid w:val="003A2F10"/>
    <w:rsid w:val="003A405D"/>
    <w:rsid w:val="003A586D"/>
    <w:rsid w:val="003A7FD0"/>
    <w:rsid w:val="003B16BE"/>
    <w:rsid w:val="003B1A12"/>
    <w:rsid w:val="003B225C"/>
    <w:rsid w:val="003B3282"/>
    <w:rsid w:val="003B3E66"/>
    <w:rsid w:val="003B497E"/>
    <w:rsid w:val="003B55CE"/>
    <w:rsid w:val="003B5B16"/>
    <w:rsid w:val="003B6863"/>
    <w:rsid w:val="003B76E6"/>
    <w:rsid w:val="003C1019"/>
    <w:rsid w:val="003C1F3D"/>
    <w:rsid w:val="003C2867"/>
    <w:rsid w:val="003C2D9B"/>
    <w:rsid w:val="003C4E48"/>
    <w:rsid w:val="003D11A3"/>
    <w:rsid w:val="003D2F55"/>
    <w:rsid w:val="003D3260"/>
    <w:rsid w:val="003D4F1B"/>
    <w:rsid w:val="003D56AA"/>
    <w:rsid w:val="003D62C3"/>
    <w:rsid w:val="003D6766"/>
    <w:rsid w:val="003D692F"/>
    <w:rsid w:val="003D7EC2"/>
    <w:rsid w:val="003D7F09"/>
    <w:rsid w:val="003E06F2"/>
    <w:rsid w:val="003E1C73"/>
    <w:rsid w:val="003E50AE"/>
    <w:rsid w:val="003E5927"/>
    <w:rsid w:val="003E774A"/>
    <w:rsid w:val="003E77E3"/>
    <w:rsid w:val="003E7A61"/>
    <w:rsid w:val="003F2B3B"/>
    <w:rsid w:val="003F2E72"/>
    <w:rsid w:val="003F3EAE"/>
    <w:rsid w:val="003F47A5"/>
    <w:rsid w:val="003F5431"/>
    <w:rsid w:val="003F60DE"/>
    <w:rsid w:val="003F6D8A"/>
    <w:rsid w:val="003F7036"/>
    <w:rsid w:val="00401457"/>
    <w:rsid w:val="00402B77"/>
    <w:rsid w:val="00406D81"/>
    <w:rsid w:val="00407A03"/>
    <w:rsid w:val="0041019A"/>
    <w:rsid w:val="004103D0"/>
    <w:rsid w:val="004123D3"/>
    <w:rsid w:val="00412A73"/>
    <w:rsid w:val="00412B28"/>
    <w:rsid w:val="00414BC3"/>
    <w:rsid w:val="00414C30"/>
    <w:rsid w:val="00414C4C"/>
    <w:rsid w:val="004154DA"/>
    <w:rsid w:val="00415D7B"/>
    <w:rsid w:val="00415E2F"/>
    <w:rsid w:val="00416387"/>
    <w:rsid w:val="0041736E"/>
    <w:rsid w:val="00420DDB"/>
    <w:rsid w:val="004216C8"/>
    <w:rsid w:val="004229CE"/>
    <w:rsid w:val="00422D43"/>
    <w:rsid w:val="00425FF1"/>
    <w:rsid w:val="00426038"/>
    <w:rsid w:val="004316E5"/>
    <w:rsid w:val="0043426C"/>
    <w:rsid w:val="004349F9"/>
    <w:rsid w:val="004359E0"/>
    <w:rsid w:val="00437AF0"/>
    <w:rsid w:val="0044053C"/>
    <w:rsid w:val="00440AF0"/>
    <w:rsid w:val="00444571"/>
    <w:rsid w:val="004451EE"/>
    <w:rsid w:val="0044588F"/>
    <w:rsid w:val="004465B7"/>
    <w:rsid w:val="00452026"/>
    <w:rsid w:val="0045263C"/>
    <w:rsid w:val="00452E8D"/>
    <w:rsid w:val="004539AC"/>
    <w:rsid w:val="0045524E"/>
    <w:rsid w:val="00455C3E"/>
    <w:rsid w:val="00460953"/>
    <w:rsid w:val="00461F9B"/>
    <w:rsid w:val="00464BFB"/>
    <w:rsid w:val="00464DA7"/>
    <w:rsid w:val="0046535C"/>
    <w:rsid w:val="00466A03"/>
    <w:rsid w:val="00467700"/>
    <w:rsid w:val="004703F2"/>
    <w:rsid w:val="00470DD4"/>
    <w:rsid w:val="0047131A"/>
    <w:rsid w:val="00471A62"/>
    <w:rsid w:val="0047331F"/>
    <w:rsid w:val="004753B1"/>
    <w:rsid w:val="004763E6"/>
    <w:rsid w:val="004767E5"/>
    <w:rsid w:val="0048116C"/>
    <w:rsid w:val="0048231A"/>
    <w:rsid w:val="0048358F"/>
    <w:rsid w:val="00483E23"/>
    <w:rsid w:val="00484A13"/>
    <w:rsid w:val="00485100"/>
    <w:rsid w:val="0048589B"/>
    <w:rsid w:val="0048613C"/>
    <w:rsid w:val="0048621C"/>
    <w:rsid w:val="004901D5"/>
    <w:rsid w:val="004917B2"/>
    <w:rsid w:val="00491BFE"/>
    <w:rsid w:val="0049536A"/>
    <w:rsid w:val="0049557B"/>
    <w:rsid w:val="004957B0"/>
    <w:rsid w:val="00495FF5"/>
    <w:rsid w:val="004A23C2"/>
    <w:rsid w:val="004A2A9F"/>
    <w:rsid w:val="004A555A"/>
    <w:rsid w:val="004A5AEF"/>
    <w:rsid w:val="004A5B3B"/>
    <w:rsid w:val="004A5EC9"/>
    <w:rsid w:val="004A7F5B"/>
    <w:rsid w:val="004B0267"/>
    <w:rsid w:val="004B2E92"/>
    <w:rsid w:val="004B3BA4"/>
    <w:rsid w:val="004B3FF9"/>
    <w:rsid w:val="004B4C8F"/>
    <w:rsid w:val="004B5E2B"/>
    <w:rsid w:val="004B7596"/>
    <w:rsid w:val="004C28CB"/>
    <w:rsid w:val="004C4470"/>
    <w:rsid w:val="004C655A"/>
    <w:rsid w:val="004C68AC"/>
    <w:rsid w:val="004D16B5"/>
    <w:rsid w:val="004D7141"/>
    <w:rsid w:val="004D7ACE"/>
    <w:rsid w:val="004E1192"/>
    <w:rsid w:val="004E27F2"/>
    <w:rsid w:val="004E3E51"/>
    <w:rsid w:val="004E4533"/>
    <w:rsid w:val="004E47E7"/>
    <w:rsid w:val="004E50B8"/>
    <w:rsid w:val="004E51F4"/>
    <w:rsid w:val="004E77D0"/>
    <w:rsid w:val="004E7EA8"/>
    <w:rsid w:val="004E7F30"/>
    <w:rsid w:val="004F118E"/>
    <w:rsid w:val="004F3C00"/>
    <w:rsid w:val="004F5033"/>
    <w:rsid w:val="004F5EE4"/>
    <w:rsid w:val="004F7294"/>
    <w:rsid w:val="004F7EA2"/>
    <w:rsid w:val="00501D42"/>
    <w:rsid w:val="005053A8"/>
    <w:rsid w:val="00505D33"/>
    <w:rsid w:val="00510BBC"/>
    <w:rsid w:val="00511F62"/>
    <w:rsid w:val="00512BB1"/>
    <w:rsid w:val="00513939"/>
    <w:rsid w:val="00523002"/>
    <w:rsid w:val="0052436F"/>
    <w:rsid w:val="00524CE1"/>
    <w:rsid w:val="00524D3D"/>
    <w:rsid w:val="005274F1"/>
    <w:rsid w:val="00530BB2"/>
    <w:rsid w:val="005324BE"/>
    <w:rsid w:val="00532A7D"/>
    <w:rsid w:val="00533718"/>
    <w:rsid w:val="00533EF0"/>
    <w:rsid w:val="00534EA9"/>
    <w:rsid w:val="005352F8"/>
    <w:rsid w:val="00535F8D"/>
    <w:rsid w:val="0053647B"/>
    <w:rsid w:val="00536491"/>
    <w:rsid w:val="005364D3"/>
    <w:rsid w:val="0053658F"/>
    <w:rsid w:val="00537E18"/>
    <w:rsid w:val="00540469"/>
    <w:rsid w:val="00540A3A"/>
    <w:rsid w:val="00540BD3"/>
    <w:rsid w:val="00542035"/>
    <w:rsid w:val="00542329"/>
    <w:rsid w:val="00543AF5"/>
    <w:rsid w:val="005443E6"/>
    <w:rsid w:val="0054557D"/>
    <w:rsid w:val="005467C7"/>
    <w:rsid w:val="00547028"/>
    <w:rsid w:val="00552504"/>
    <w:rsid w:val="00552BE1"/>
    <w:rsid w:val="00553A1B"/>
    <w:rsid w:val="00553E28"/>
    <w:rsid w:val="005552D5"/>
    <w:rsid w:val="00556D9F"/>
    <w:rsid w:val="0056008B"/>
    <w:rsid w:val="00560D96"/>
    <w:rsid w:val="005612E0"/>
    <w:rsid w:val="005620BD"/>
    <w:rsid w:val="00566D23"/>
    <w:rsid w:val="00570516"/>
    <w:rsid w:val="005716EF"/>
    <w:rsid w:val="00573828"/>
    <w:rsid w:val="005743F9"/>
    <w:rsid w:val="00575DBA"/>
    <w:rsid w:val="00576778"/>
    <w:rsid w:val="005768FB"/>
    <w:rsid w:val="00576A3F"/>
    <w:rsid w:val="0058069A"/>
    <w:rsid w:val="0058160F"/>
    <w:rsid w:val="00582DE4"/>
    <w:rsid w:val="00583A3E"/>
    <w:rsid w:val="0058447C"/>
    <w:rsid w:val="005853B3"/>
    <w:rsid w:val="00586BF5"/>
    <w:rsid w:val="00586C6D"/>
    <w:rsid w:val="00591519"/>
    <w:rsid w:val="0059169A"/>
    <w:rsid w:val="00591C09"/>
    <w:rsid w:val="00592069"/>
    <w:rsid w:val="00593B79"/>
    <w:rsid w:val="00594283"/>
    <w:rsid w:val="005970CA"/>
    <w:rsid w:val="005A04C1"/>
    <w:rsid w:val="005A1F05"/>
    <w:rsid w:val="005A216B"/>
    <w:rsid w:val="005A25F2"/>
    <w:rsid w:val="005A4525"/>
    <w:rsid w:val="005A45F6"/>
    <w:rsid w:val="005A46B3"/>
    <w:rsid w:val="005A482B"/>
    <w:rsid w:val="005A513E"/>
    <w:rsid w:val="005A6A1D"/>
    <w:rsid w:val="005A7955"/>
    <w:rsid w:val="005A7A5A"/>
    <w:rsid w:val="005B179E"/>
    <w:rsid w:val="005B2983"/>
    <w:rsid w:val="005B2D1B"/>
    <w:rsid w:val="005B466E"/>
    <w:rsid w:val="005B4888"/>
    <w:rsid w:val="005B6D65"/>
    <w:rsid w:val="005B79BE"/>
    <w:rsid w:val="005B7D58"/>
    <w:rsid w:val="005C30F4"/>
    <w:rsid w:val="005C3979"/>
    <w:rsid w:val="005C4322"/>
    <w:rsid w:val="005C45EF"/>
    <w:rsid w:val="005C5293"/>
    <w:rsid w:val="005C5F51"/>
    <w:rsid w:val="005C7501"/>
    <w:rsid w:val="005D0DB3"/>
    <w:rsid w:val="005D20A4"/>
    <w:rsid w:val="005D263F"/>
    <w:rsid w:val="005D2D08"/>
    <w:rsid w:val="005D3403"/>
    <w:rsid w:val="005D3A99"/>
    <w:rsid w:val="005D53E6"/>
    <w:rsid w:val="005D5E9C"/>
    <w:rsid w:val="005D5EED"/>
    <w:rsid w:val="005D63AF"/>
    <w:rsid w:val="005D697A"/>
    <w:rsid w:val="005E45CA"/>
    <w:rsid w:val="005E54D8"/>
    <w:rsid w:val="005E5767"/>
    <w:rsid w:val="005E57BE"/>
    <w:rsid w:val="005F0F27"/>
    <w:rsid w:val="005F1A21"/>
    <w:rsid w:val="005F1C19"/>
    <w:rsid w:val="005F3E96"/>
    <w:rsid w:val="005F41E9"/>
    <w:rsid w:val="005F588F"/>
    <w:rsid w:val="005F5BB6"/>
    <w:rsid w:val="005F5E26"/>
    <w:rsid w:val="005F7131"/>
    <w:rsid w:val="00600C6D"/>
    <w:rsid w:val="006039ED"/>
    <w:rsid w:val="00605255"/>
    <w:rsid w:val="0060680E"/>
    <w:rsid w:val="0061082A"/>
    <w:rsid w:val="00612250"/>
    <w:rsid w:val="00616A2E"/>
    <w:rsid w:val="00620B1B"/>
    <w:rsid w:val="00621F81"/>
    <w:rsid w:val="00623A94"/>
    <w:rsid w:val="00625771"/>
    <w:rsid w:val="006279F3"/>
    <w:rsid w:val="00630789"/>
    <w:rsid w:val="00632CA4"/>
    <w:rsid w:val="00633159"/>
    <w:rsid w:val="00633DA8"/>
    <w:rsid w:val="00633F17"/>
    <w:rsid w:val="006352DC"/>
    <w:rsid w:val="0063662D"/>
    <w:rsid w:val="0063699E"/>
    <w:rsid w:val="00636F4E"/>
    <w:rsid w:val="00637764"/>
    <w:rsid w:val="00637CBC"/>
    <w:rsid w:val="0064235D"/>
    <w:rsid w:val="006433B7"/>
    <w:rsid w:val="00643B96"/>
    <w:rsid w:val="00645CB5"/>
    <w:rsid w:val="00646543"/>
    <w:rsid w:val="00651DE8"/>
    <w:rsid w:val="006561F1"/>
    <w:rsid w:val="00657E4A"/>
    <w:rsid w:val="00660BFB"/>
    <w:rsid w:val="00661471"/>
    <w:rsid w:val="00663157"/>
    <w:rsid w:val="0066649C"/>
    <w:rsid w:val="0067022E"/>
    <w:rsid w:val="00672809"/>
    <w:rsid w:val="00672F16"/>
    <w:rsid w:val="00674E7A"/>
    <w:rsid w:val="00675266"/>
    <w:rsid w:val="00675CAA"/>
    <w:rsid w:val="006773FE"/>
    <w:rsid w:val="006776E3"/>
    <w:rsid w:val="0068069B"/>
    <w:rsid w:val="00680E29"/>
    <w:rsid w:val="00681CD7"/>
    <w:rsid w:val="00681FF1"/>
    <w:rsid w:val="00683220"/>
    <w:rsid w:val="00684C2D"/>
    <w:rsid w:val="006867ED"/>
    <w:rsid w:val="006877BA"/>
    <w:rsid w:val="00690768"/>
    <w:rsid w:val="00690B66"/>
    <w:rsid w:val="006919FE"/>
    <w:rsid w:val="00691EF3"/>
    <w:rsid w:val="006937C5"/>
    <w:rsid w:val="00694468"/>
    <w:rsid w:val="00695D40"/>
    <w:rsid w:val="006A1594"/>
    <w:rsid w:val="006A7441"/>
    <w:rsid w:val="006B032B"/>
    <w:rsid w:val="006B0863"/>
    <w:rsid w:val="006B136C"/>
    <w:rsid w:val="006B18A9"/>
    <w:rsid w:val="006B2B49"/>
    <w:rsid w:val="006B3367"/>
    <w:rsid w:val="006B4129"/>
    <w:rsid w:val="006B6EB5"/>
    <w:rsid w:val="006B7469"/>
    <w:rsid w:val="006B7F06"/>
    <w:rsid w:val="006C222E"/>
    <w:rsid w:val="006C2347"/>
    <w:rsid w:val="006C375E"/>
    <w:rsid w:val="006C4002"/>
    <w:rsid w:val="006C452C"/>
    <w:rsid w:val="006C71E8"/>
    <w:rsid w:val="006C7666"/>
    <w:rsid w:val="006D0250"/>
    <w:rsid w:val="006D0437"/>
    <w:rsid w:val="006D1417"/>
    <w:rsid w:val="006D151D"/>
    <w:rsid w:val="006D168D"/>
    <w:rsid w:val="006D27AB"/>
    <w:rsid w:val="006D33C8"/>
    <w:rsid w:val="006D5D9E"/>
    <w:rsid w:val="006D61B8"/>
    <w:rsid w:val="006D66E5"/>
    <w:rsid w:val="006D6781"/>
    <w:rsid w:val="006D6817"/>
    <w:rsid w:val="006D77ED"/>
    <w:rsid w:val="006D7A42"/>
    <w:rsid w:val="006E0088"/>
    <w:rsid w:val="006E13DD"/>
    <w:rsid w:val="006E1706"/>
    <w:rsid w:val="006E3F13"/>
    <w:rsid w:val="006E6163"/>
    <w:rsid w:val="006E6AA1"/>
    <w:rsid w:val="006E7AE3"/>
    <w:rsid w:val="006E7FFE"/>
    <w:rsid w:val="006F15C0"/>
    <w:rsid w:val="006F5394"/>
    <w:rsid w:val="006F620A"/>
    <w:rsid w:val="007011B6"/>
    <w:rsid w:val="007012B8"/>
    <w:rsid w:val="00701963"/>
    <w:rsid w:val="0070370C"/>
    <w:rsid w:val="007038C8"/>
    <w:rsid w:val="00703DA6"/>
    <w:rsid w:val="00705135"/>
    <w:rsid w:val="00705140"/>
    <w:rsid w:val="00706709"/>
    <w:rsid w:val="00706D69"/>
    <w:rsid w:val="00712C65"/>
    <w:rsid w:val="00716EF1"/>
    <w:rsid w:val="00717668"/>
    <w:rsid w:val="007178B4"/>
    <w:rsid w:val="00717F29"/>
    <w:rsid w:val="007204D1"/>
    <w:rsid w:val="00722E96"/>
    <w:rsid w:val="00723B05"/>
    <w:rsid w:val="00723E2F"/>
    <w:rsid w:val="007263C3"/>
    <w:rsid w:val="0073129E"/>
    <w:rsid w:val="0073291A"/>
    <w:rsid w:val="00734231"/>
    <w:rsid w:val="0073553A"/>
    <w:rsid w:val="00735968"/>
    <w:rsid w:val="00735BB7"/>
    <w:rsid w:val="007362EA"/>
    <w:rsid w:val="00736D1F"/>
    <w:rsid w:val="00737920"/>
    <w:rsid w:val="007401E5"/>
    <w:rsid w:val="0074045E"/>
    <w:rsid w:val="0074121F"/>
    <w:rsid w:val="00741E0C"/>
    <w:rsid w:val="0074303A"/>
    <w:rsid w:val="007442C3"/>
    <w:rsid w:val="007443C1"/>
    <w:rsid w:val="00744EEF"/>
    <w:rsid w:val="0074512D"/>
    <w:rsid w:val="00747219"/>
    <w:rsid w:val="007476B7"/>
    <w:rsid w:val="007518D9"/>
    <w:rsid w:val="00753052"/>
    <w:rsid w:val="0075318D"/>
    <w:rsid w:val="00753D3E"/>
    <w:rsid w:val="00753F1C"/>
    <w:rsid w:val="007566E6"/>
    <w:rsid w:val="0075757A"/>
    <w:rsid w:val="00757CAD"/>
    <w:rsid w:val="007607F9"/>
    <w:rsid w:val="007621EF"/>
    <w:rsid w:val="00765E1D"/>
    <w:rsid w:val="00766606"/>
    <w:rsid w:val="007667AC"/>
    <w:rsid w:val="00767235"/>
    <w:rsid w:val="0076740A"/>
    <w:rsid w:val="00767B57"/>
    <w:rsid w:val="00767C66"/>
    <w:rsid w:val="007702B4"/>
    <w:rsid w:val="00771575"/>
    <w:rsid w:val="00771F66"/>
    <w:rsid w:val="00773A70"/>
    <w:rsid w:val="00777E5C"/>
    <w:rsid w:val="00777F94"/>
    <w:rsid w:val="0078066E"/>
    <w:rsid w:val="00780B13"/>
    <w:rsid w:val="007832A2"/>
    <w:rsid w:val="0078335C"/>
    <w:rsid w:val="00783DF4"/>
    <w:rsid w:val="00785727"/>
    <w:rsid w:val="00785A9B"/>
    <w:rsid w:val="00787546"/>
    <w:rsid w:val="0079070B"/>
    <w:rsid w:val="00790F4F"/>
    <w:rsid w:val="00791EBC"/>
    <w:rsid w:val="007923EC"/>
    <w:rsid w:val="007927CD"/>
    <w:rsid w:val="0079375C"/>
    <w:rsid w:val="00793D8F"/>
    <w:rsid w:val="00794A10"/>
    <w:rsid w:val="00795257"/>
    <w:rsid w:val="007957F4"/>
    <w:rsid w:val="00795DAE"/>
    <w:rsid w:val="007966DA"/>
    <w:rsid w:val="00796931"/>
    <w:rsid w:val="007972BC"/>
    <w:rsid w:val="007973F5"/>
    <w:rsid w:val="00797C7C"/>
    <w:rsid w:val="007A35A2"/>
    <w:rsid w:val="007A6D0C"/>
    <w:rsid w:val="007B04F9"/>
    <w:rsid w:val="007B09E6"/>
    <w:rsid w:val="007B2C5B"/>
    <w:rsid w:val="007B3159"/>
    <w:rsid w:val="007B470F"/>
    <w:rsid w:val="007B5F63"/>
    <w:rsid w:val="007B6A45"/>
    <w:rsid w:val="007C1CBE"/>
    <w:rsid w:val="007C22AC"/>
    <w:rsid w:val="007C3BF7"/>
    <w:rsid w:val="007C4E93"/>
    <w:rsid w:val="007C505D"/>
    <w:rsid w:val="007C54AB"/>
    <w:rsid w:val="007C7B8B"/>
    <w:rsid w:val="007D0CCF"/>
    <w:rsid w:val="007D286A"/>
    <w:rsid w:val="007D364F"/>
    <w:rsid w:val="007D3EF0"/>
    <w:rsid w:val="007D684C"/>
    <w:rsid w:val="007D6DCC"/>
    <w:rsid w:val="007E05FA"/>
    <w:rsid w:val="007E1CE3"/>
    <w:rsid w:val="007E34DF"/>
    <w:rsid w:val="007E3904"/>
    <w:rsid w:val="007E5746"/>
    <w:rsid w:val="007E5ECC"/>
    <w:rsid w:val="007E7177"/>
    <w:rsid w:val="007F215A"/>
    <w:rsid w:val="007F319D"/>
    <w:rsid w:val="007F5B45"/>
    <w:rsid w:val="007F77A6"/>
    <w:rsid w:val="00803EB3"/>
    <w:rsid w:val="0080472C"/>
    <w:rsid w:val="00804ED1"/>
    <w:rsid w:val="00804F95"/>
    <w:rsid w:val="00805297"/>
    <w:rsid w:val="00805A17"/>
    <w:rsid w:val="00806B39"/>
    <w:rsid w:val="00806EAF"/>
    <w:rsid w:val="00807878"/>
    <w:rsid w:val="00807A0A"/>
    <w:rsid w:val="008108F6"/>
    <w:rsid w:val="00812CD1"/>
    <w:rsid w:val="00814970"/>
    <w:rsid w:val="00823FE0"/>
    <w:rsid w:val="00826898"/>
    <w:rsid w:val="00826EB3"/>
    <w:rsid w:val="00827C45"/>
    <w:rsid w:val="00830B8B"/>
    <w:rsid w:val="0083336A"/>
    <w:rsid w:val="00834A05"/>
    <w:rsid w:val="008363FC"/>
    <w:rsid w:val="00837E01"/>
    <w:rsid w:val="00841378"/>
    <w:rsid w:val="008416B9"/>
    <w:rsid w:val="00842BBD"/>
    <w:rsid w:val="0084454D"/>
    <w:rsid w:val="008453C2"/>
    <w:rsid w:val="0084676F"/>
    <w:rsid w:val="00847626"/>
    <w:rsid w:val="00847C99"/>
    <w:rsid w:val="00853AF1"/>
    <w:rsid w:val="00853C26"/>
    <w:rsid w:val="00853DBA"/>
    <w:rsid w:val="0085587A"/>
    <w:rsid w:val="00855B23"/>
    <w:rsid w:val="00857D31"/>
    <w:rsid w:val="00860B82"/>
    <w:rsid w:val="00860BC1"/>
    <w:rsid w:val="00861005"/>
    <w:rsid w:val="00861C97"/>
    <w:rsid w:val="00861DF3"/>
    <w:rsid w:val="00864C3E"/>
    <w:rsid w:val="00865399"/>
    <w:rsid w:val="008658BE"/>
    <w:rsid w:val="00865A03"/>
    <w:rsid w:val="0086755E"/>
    <w:rsid w:val="0087501B"/>
    <w:rsid w:val="0087626E"/>
    <w:rsid w:val="008766F8"/>
    <w:rsid w:val="00876830"/>
    <w:rsid w:val="008777AF"/>
    <w:rsid w:val="00880AC2"/>
    <w:rsid w:val="00880AE8"/>
    <w:rsid w:val="00882161"/>
    <w:rsid w:val="008829CF"/>
    <w:rsid w:val="00885436"/>
    <w:rsid w:val="0088643D"/>
    <w:rsid w:val="00887588"/>
    <w:rsid w:val="00890417"/>
    <w:rsid w:val="008921C5"/>
    <w:rsid w:val="008927A3"/>
    <w:rsid w:val="00893E73"/>
    <w:rsid w:val="0089411A"/>
    <w:rsid w:val="00896937"/>
    <w:rsid w:val="00896DE8"/>
    <w:rsid w:val="00897E38"/>
    <w:rsid w:val="00897F6D"/>
    <w:rsid w:val="008A08B6"/>
    <w:rsid w:val="008A09ED"/>
    <w:rsid w:val="008A19AC"/>
    <w:rsid w:val="008A2113"/>
    <w:rsid w:val="008A2B9D"/>
    <w:rsid w:val="008A3107"/>
    <w:rsid w:val="008A46D9"/>
    <w:rsid w:val="008A6F40"/>
    <w:rsid w:val="008A7D65"/>
    <w:rsid w:val="008B093E"/>
    <w:rsid w:val="008B09F2"/>
    <w:rsid w:val="008B1A07"/>
    <w:rsid w:val="008B31D2"/>
    <w:rsid w:val="008B3359"/>
    <w:rsid w:val="008B454D"/>
    <w:rsid w:val="008B5D79"/>
    <w:rsid w:val="008B6790"/>
    <w:rsid w:val="008B7C00"/>
    <w:rsid w:val="008C1ADB"/>
    <w:rsid w:val="008C2298"/>
    <w:rsid w:val="008C3497"/>
    <w:rsid w:val="008C3F21"/>
    <w:rsid w:val="008C4760"/>
    <w:rsid w:val="008C71F0"/>
    <w:rsid w:val="008D092D"/>
    <w:rsid w:val="008D26E4"/>
    <w:rsid w:val="008D34BB"/>
    <w:rsid w:val="008D3970"/>
    <w:rsid w:val="008D4048"/>
    <w:rsid w:val="008D41BF"/>
    <w:rsid w:val="008D515A"/>
    <w:rsid w:val="008D5899"/>
    <w:rsid w:val="008E0146"/>
    <w:rsid w:val="008E1169"/>
    <w:rsid w:val="008E44FA"/>
    <w:rsid w:val="008E65E5"/>
    <w:rsid w:val="008F105A"/>
    <w:rsid w:val="008F19D6"/>
    <w:rsid w:val="008F203F"/>
    <w:rsid w:val="008F3036"/>
    <w:rsid w:val="008F3D6D"/>
    <w:rsid w:val="008F486B"/>
    <w:rsid w:val="008F77ED"/>
    <w:rsid w:val="009004CE"/>
    <w:rsid w:val="00900EB5"/>
    <w:rsid w:val="009014B6"/>
    <w:rsid w:val="009023F8"/>
    <w:rsid w:val="009023FC"/>
    <w:rsid w:val="0090313E"/>
    <w:rsid w:val="00903D1F"/>
    <w:rsid w:val="00904D2D"/>
    <w:rsid w:val="0090538D"/>
    <w:rsid w:val="009055F7"/>
    <w:rsid w:val="009066FF"/>
    <w:rsid w:val="00910E4A"/>
    <w:rsid w:val="0091184E"/>
    <w:rsid w:val="00915DF2"/>
    <w:rsid w:val="00917874"/>
    <w:rsid w:val="00920654"/>
    <w:rsid w:val="009216F3"/>
    <w:rsid w:val="00922BB4"/>
    <w:rsid w:val="0093200A"/>
    <w:rsid w:val="0093265A"/>
    <w:rsid w:val="009339CF"/>
    <w:rsid w:val="00933F89"/>
    <w:rsid w:val="00936ABC"/>
    <w:rsid w:val="00936E7D"/>
    <w:rsid w:val="00941906"/>
    <w:rsid w:val="00942971"/>
    <w:rsid w:val="00943044"/>
    <w:rsid w:val="0094690E"/>
    <w:rsid w:val="00952095"/>
    <w:rsid w:val="00954D15"/>
    <w:rsid w:val="00956A09"/>
    <w:rsid w:val="0096256A"/>
    <w:rsid w:val="009663CB"/>
    <w:rsid w:val="00972238"/>
    <w:rsid w:val="00972AB7"/>
    <w:rsid w:val="00972B5A"/>
    <w:rsid w:val="00972DAC"/>
    <w:rsid w:val="00972FF7"/>
    <w:rsid w:val="00974502"/>
    <w:rsid w:val="00974A4D"/>
    <w:rsid w:val="00976C93"/>
    <w:rsid w:val="0097721B"/>
    <w:rsid w:val="00977D83"/>
    <w:rsid w:val="0098321C"/>
    <w:rsid w:val="00983EAA"/>
    <w:rsid w:val="00984C72"/>
    <w:rsid w:val="00984E68"/>
    <w:rsid w:val="009861B8"/>
    <w:rsid w:val="00986277"/>
    <w:rsid w:val="0098635F"/>
    <w:rsid w:val="00986535"/>
    <w:rsid w:val="009865C1"/>
    <w:rsid w:val="00987388"/>
    <w:rsid w:val="00994D13"/>
    <w:rsid w:val="00995E94"/>
    <w:rsid w:val="00996A78"/>
    <w:rsid w:val="009A1EB1"/>
    <w:rsid w:val="009A2AB7"/>
    <w:rsid w:val="009A3E50"/>
    <w:rsid w:val="009A79D4"/>
    <w:rsid w:val="009A7B3E"/>
    <w:rsid w:val="009A7F0E"/>
    <w:rsid w:val="009B09CD"/>
    <w:rsid w:val="009B0A31"/>
    <w:rsid w:val="009B14B6"/>
    <w:rsid w:val="009B1BF3"/>
    <w:rsid w:val="009B2559"/>
    <w:rsid w:val="009B3C9F"/>
    <w:rsid w:val="009B453C"/>
    <w:rsid w:val="009B4861"/>
    <w:rsid w:val="009B4E13"/>
    <w:rsid w:val="009B5E6B"/>
    <w:rsid w:val="009B69A0"/>
    <w:rsid w:val="009B6FC8"/>
    <w:rsid w:val="009B7B2B"/>
    <w:rsid w:val="009B7DD6"/>
    <w:rsid w:val="009C0A31"/>
    <w:rsid w:val="009C1CB6"/>
    <w:rsid w:val="009C3BBE"/>
    <w:rsid w:val="009C3DE6"/>
    <w:rsid w:val="009C705F"/>
    <w:rsid w:val="009D05B5"/>
    <w:rsid w:val="009D06AA"/>
    <w:rsid w:val="009D078C"/>
    <w:rsid w:val="009D0A55"/>
    <w:rsid w:val="009D1489"/>
    <w:rsid w:val="009D1AD8"/>
    <w:rsid w:val="009D220D"/>
    <w:rsid w:val="009D5A8A"/>
    <w:rsid w:val="009D6231"/>
    <w:rsid w:val="009D6849"/>
    <w:rsid w:val="009D6E36"/>
    <w:rsid w:val="009E1AD5"/>
    <w:rsid w:val="009E1F87"/>
    <w:rsid w:val="009E3FDD"/>
    <w:rsid w:val="009E7AE4"/>
    <w:rsid w:val="009E7CC1"/>
    <w:rsid w:val="009F00BF"/>
    <w:rsid w:val="009F0E9B"/>
    <w:rsid w:val="009F4BBC"/>
    <w:rsid w:val="009F59CB"/>
    <w:rsid w:val="009F7722"/>
    <w:rsid w:val="009F7752"/>
    <w:rsid w:val="00A01BD8"/>
    <w:rsid w:val="00A02BFE"/>
    <w:rsid w:val="00A02C44"/>
    <w:rsid w:val="00A0302B"/>
    <w:rsid w:val="00A03051"/>
    <w:rsid w:val="00A0499D"/>
    <w:rsid w:val="00A04D15"/>
    <w:rsid w:val="00A063BC"/>
    <w:rsid w:val="00A068D0"/>
    <w:rsid w:val="00A11587"/>
    <w:rsid w:val="00A12EBF"/>
    <w:rsid w:val="00A14FEE"/>
    <w:rsid w:val="00A15F40"/>
    <w:rsid w:val="00A2300F"/>
    <w:rsid w:val="00A275C3"/>
    <w:rsid w:val="00A3008D"/>
    <w:rsid w:val="00A3132B"/>
    <w:rsid w:val="00A31B34"/>
    <w:rsid w:val="00A326AF"/>
    <w:rsid w:val="00A3271F"/>
    <w:rsid w:val="00A335B7"/>
    <w:rsid w:val="00A35505"/>
    <w:rsid w:val="00A377F4"/>
    <w:rsid w:val="00A40F17"/>
    <w:rsid w:val="00A419D8"/>
    <w:rsid w:val="00A43D28"/>
    <w:rsid w:val="00A44E1F"/>
    <w:rsid w:val="00A45460"/>
    <w:rsid w:val="00A4606A"/>
    <w:rsid w:val="00A472FD"/>
    <w:rsid w:val="00A474F9"/>
    <w:rsid w:val="00A528FF"/>
    <w:rsid w:val="00A534A5"/>
    <w:rsid w:val="00A54618"/>
    <w:rsid w:val="00A575E6"/>
    <w:rsid w:val="00A57BE4"/>
    <w:rsid w:val="00A60EAD"/>
    <w:rsid w:val="00A61BF6"/>
    <w:rsid w:val="00A62DC7"/>
    <w:rsid w:val="00A64388"/>
    <w:rsid w:val="00A66772"/>
    <w:rsid w:val="00A675CF"/>
    <w:rsid w:val="00A67D53"/>
    <w:rsid w:val="00A717AC"/>
    <w:rsid w:val="00A71932"/>
    <w:rsid w:val="00A75487"/>
    <w:rsid w:val="00A76AF8"/>
    <w:rsid w:val="00A76E3C"/>
    <w:rsid w:val="00A775BC"/>
    <w:rsid w:val="00A807BB"/>
    <w:rsid w:val="00A81B44"/>
    <w:rsid w:val="00A825B3"/>
    <w:rsid w:val="00A82D35"/>
    <w:rsid w:val="00A83813"/>
    <w:rsid w:val="00A84B56"/>
    <w:rsid w:val="00A85C44"/>
    <w:rsid w:val="00A87505"/>
    <w:rsid w:val="00A90FBC"/>
    <w:rsid w:val="00A9218D"/>
    <w:rsid w:val="00A922AD"/>
    <w:rsid w:val="00A95749"/>
    <w:rsid w:val="00AA311D"/>
    <w:rsid w:val="00AA370C"/>
    <w:rsid w:val="00AA3CCB"/>
    <w:rsid w:val="00AA3D50"/>
    <w:rsid w:val="00AA517E"/>
    <w:rsid w:val="00AA54D9"/>
    <w:rsid w:val="00AA632D"/>
    <w:rsid w:val="00AA79EA"/>
    <w:rsid w:val="00AB187A"/>
    <w:rsid w:val="00AB211A"/>
    <w:rsid w:val="00AB33ED"/>
    <w:rsid w:val="00AB39C7"/>
    <w:rsid w:val="00AB4327"/>
    <w:rsid w:val="00AB5280"/>
    <w:rsid w:val="00AB52DC"/>
    <w:rsid w:val="00AB5A05"/>
    <w:rsid w:val="00AB73CE"/>
    <w:rsid w:val="00AB7CF6"/>
    <w:rsid w:val="00AC065E"/>
    <w:rsid w:val="00AC074C"/>
    <w:rsid w:val="00AC08A8"/>
    <w:rsid w:val="00AC15D6"/>
    <w:rsid w:val="00AC1A18"/>
    <w:rsid w:val="00AC229C"/>
    <w:rsid w:val="00AC4588"/>
    <w:rsid w:val="00AC4CC6"/>
    <w:rsid w:val="00AC62EB"/>
    <w:rsid w:val="00AC7A4E"/>
    <w:rsid w:val="00AD294E"/>
    <w:rsid w:val="00AD33A8"/>
    <w:rsid w:val="00AD3631"/>
    <w:rsid w:val="00AD37FA"/>
    <w:rsid w:val="00AD43F3"/>
    <w:rsid w:val="00AD5E74"/>
    <w:rsid w:val="00AD5FE4"/>
    <w:rsid w:val="00AD6262"/>
    <w:rsid w:val="00AD668E"/>
    <w:rsid w:val="00AD76C7"/>
    <w:rsid w:val="00AE040F"/>
    <w:rsid w:val="00AE0E5D"/>
    <w:rsid w:val="00AE1AD0"/>
    <w:rsid w:val="00AE1B41"/>
    <w:rsid w:val="00AE23F9"/>
    <w:rsid w:val="00AE24C1"/>
    <w:rsid w:val="00AE24CD"/>
    <w:rsid w:val="00AE30F4"/>
    <w:rsid w:val="00AE3B64"/>
    <w:rsid w:val="00AE55EB"/>
    <w:rsid w:val="00AE6AD0"/>
    <w:rsid w:val="00AE6D99"/>
    <w:rsid w:val="00AE74AA"/>
    <w:rsid w:val="00AE79C5"/>
    <w:rsid w:val="00AF065A"/>
    <w:rsid w:val="00AF2DFA"/>
    <w:rsid w:val="00AF47BF"/>
    <w:rsid w:val="00AF561D"/>
    <w:rsid w:val="00B00121"/>
    <w:rsid w:val="00B01061"/>
    <w:rsid w:val="00B03A03"/>
    <w:rsid w:val="00B03D08"/>
    <w:rsid w:val="00B03DB4"/>
    <w:rsid w:val="00B05F62"/>
    <w:rsid w:val="00B070F2"/>
    <w:rsid w:val="00B07197"/>
    <w:rsid w:val="00B07405"/>
    <w:rsid w:val="00B10017"/>
    <w:rsid w:val="00B113B9"/>
    <w:rsid w:val="00B125ED"/>
    <w:rsid w:val="00B12685"/>
    <w:rsid w:val="00B130EE"/>
    <w:rsid w:val="00B13B1F"/>
    <w:rsid w:val="00B14E4F"/>
    <w:rsid w:val="00B15E36"/>
    <w:rsid w:val="00B1600E"/>
    <w:rsid w:val="00B1758F"/>
    <w:rsid w:val="00B2152A"/>
    <w:rsid w:val="00B217E1"/>
    <w:rsid w:val="00B24AD9"/>
    <w:rsid w:val="00B2773A"/>
    <w:rsid w:val="00B30394"/>
    <w:rsid w:val="00B31B3F"/>
    <w:rsid w:val="00B31DC6"/>
    <w:rsid w:val="00B325B0"/>
    <w:rsid w:val="00B336A9"/>
    <w:rsid w:val="00B35196"/>
    <w:rsid w:val="00B36646"/>
    <w:rsid w:val="00B37611"/>
    <w:rsid w:val="00B40AEE"/>
    <w:rsid w:val="00B42940"/>
    <w:rsid w:val="00B42DAD"/>
    <w:rsid w:val="00B42F3A"/>
    <w:rsid w:val="00B4415F"/>
    <w:rsid w:val="00B44F24"/>
    <w:rsid w:val="00B45FBF"/>
    <w:rsid w:val="00B524E3"/>
    <w:rsid w:val="00B5584B"/>
    <w:rsid w:val="00B56538"/>
    <w:rsid w:val="00B56B26"/>
    <w:rsid w:val="00B57A3A"/>
    <w:rsid w:val="00B62B92"/>
    <w:rsid w:val="00B62DA0"/>
    <w:rsid w:val="00B62F01"/>
    <w:rsid w:val="00B64F77"/>
    <w:rsid w:val="00B66D16"/>
    <w:rsid w:val="00B6773F"/>
    <w:rsid w:val="00B67E0D"/>
    <w:rsid w:val="00B72024"/>
    <w:rsid w:val="00B7359E"/>
    <w:rsid w:val="00B73800"/>
    <w:rsid w:val="00B738BA"/>
    <w:rsid w:val="00B741F6"/>
    <w:rsid w:val="00B74383"/>
    <w:rsid w:val="00B74935"/>
    <w:rsid w:val="00B75599"/>
    <w:rsid w:val="00B759B1"/>
    <w:rsid w:val="00B75A63"/>
    <w:rsid w:val="00B82FC8"/>
    <w:rsid w:val="00B837D1"/>
    <w:rsid w:val="00B850A2"/>
    <w:rsid w:val="00B854E6"/>
    <w:rsid w:val="00B92AB5"/>
    <w:rsid w:val="00B93B87"/>
    <w:rsid w:val="00B946F0"/>
    <w:rsid w:val="00BA0678"/>
    <w:rsid w:val="00BA119E"/>
    <w:rsid w:val="00BA13F7"/>
    <w:rsid w:val="00BA246F"/>
    <w:rsid w:val="00BA3073"/>
    <w:rsid w:val="00BA3F31"/>
    <w:rsid w:val="00BA41CA"/>
    <w:rsid w:val="00BA4D26"/>
    <w:rsid w:val="00BA5166"/>
    <w:rsid w:val="00BA5E27"/>
    <w:rsid w:val="00BA658A"/>
    <w:rsid w:val="00BA65B5"/>
    <w:rsid w:val="00BA7571"/>
    <w:rsid w:val="00BB05A7"/>
    <w:rsid w:val="00BB0D49"/>
    <w:rsid w:val="00BB3663"/>
    <w:rsid w:val="00BB3669"/>
    <w:rsid w:val="00BB423F"/>
    <w:rsid w:val="00BC4E83"/>
    <w:rsid w:val="00BC5154"/>
    <w:rsid w:val="00BC65C3"/>
    <w:rsid w:val="00BD0FB0"/>
    <w:rsid w:val="00BD2227"/>
    <w:rsid w:val="00BD269A"/>
    <w:rsid w:val="00BD2B3C"/>
    <w:rsid w:val="00BD3F3C"/>
    <w:rsid w:val="00BD5701"/>
    <w:rsid w:val="00BD61CF"/>
    <w:rsid w:val="00BD7635"/>
    <w:rsid w:val="00BD77D5"/>
    <w:rsid w:val="00BE07A9"/>
    <w:rsid w:val="00BE1FAF"/>
    <w:rsid w:val="00BE2A16"/>
    <w:rsid w:val="00BE30AB"/>
    <w:rsid w:val="00BE5A03"/>
    <w:rsid w:val="00BF11C5"/>
    <w:rsid w:val="00BF3892"/>
    <w:rsid w:val="00BF3D51"/>
    <w:rsid w:val="00BF439C"/>
    <w:rsid w:val="00BF4A45"/>
    <w:rsid w:val="00BF5383"/>
    <w:rsid w:val="00BF53FA"/>
    <w:rsid w:val="00BF62FF"/>
    <w:rsid w:val="00BF705B"/>
    <w:rsid w:val="00C05232"/>
    <w:rsid w:val="00C07EBE"/>
    <w:rsid w:val="00C10159"/>
    <w:rsid w:val="00C10ACF"/>
    <w:rsid w:val="00C12C58"/>
    <w:rsid w:val="00C13B69"/>
    <w:rsid w:val="00C1433C"/>
    <w:rsid w:val="00C15DA8"/>
    <w:rsid w:val="00C16E26"/>
    <w:rsid w:val="00C16E5F"/>
    <w:rsid w:val="00C202F0"/>
    <w:rsid w:val="00C2059A"/>
    <w:rsid w:val="00C244FB"/>
    <w:rsid w:val="00C24945"/>
    <w:rsid w:val="00C25025"/>
    <w:rsid w:val="00C25AD6"/>
    <w:rsid w:val="00C26437"/>
    <w:rsid w:val="00C26B12"/>
    <w:rsid w:val="00C27707"/>
    <w:rsid w:val="00C306EB"/>
    <w:rsid w:val="00C30AF0"/>
    <w:rsid w:val="00C32F8E"/>
    <w:rsid w:val="00C34F0E"/>
    <w:rsid w:val="00C36BFC"/>
    <w:rsid w:val="00C3728A"/>
    <w:rsid w:val="00C373DD"/>
    <w:rsid w:val="00C40CA9"/>
    <w:rsid w:val="00C41F9A"/>
    <w:rsid w:val="00C433CA"/>
    <w:rsid w:val="00C43EBA"/>
    <w:rsid w:val="00C443AE"/>
    <w:rsid w:val="00C4611F"/>
    <w:rsid w:val="00C46262"/>
    <w:rsid w:val="00C476D7"/>
    <w:rsid w:val="00C50AD9"/>
    <w:rsid w:val="00C526FA"/>
    <w:rsid w:val="00C565F7"/>
    <w:rsid w:val="00C617E0"/>
    <w:rsid w:val="00C632CE"/>
    <w:rsid w:val="00C651F8"/>
    <w:rsid w:val="00C65238"/>
    <w:rsid w:val="00C66000"/>
    <w:rsid w:val="00C66F8D"/>
    <w:rsid w:val="00C709A1"/>
    <w:rsid w:val="00C71B59"/>
    <w:rsid w:val="00C755A8"/>
    <w:rsid w:val="00C80E71"/>
    <w:rsid w:val="00C81B7D"/>
    <w:rsid w:val="00C81E2C"/>
    <w:rsid w:val="00C845DB"/>
    <w:rsid w:val="00C84BFA"/>
    <w:rsid w:val="00C8518F"/>
    <w:rsid w:val="00C86CD6"/>
    <w:rsid w:val="00C92D9D"/>
    <w:rsid w:val="00C93625"/>
    <w:rsid w:val="00C9459A"/>
    <w:rsid w:val="00C94CB9"/>
    <w:rsid w:val="00C959C4"/>
    <w:rsid w:val="00CA07BD"/>
    <w:rsid w:val="00CA0AFD"/>
    <w:rsid w:val="00CA1A08"/>
    <w:rsid w:val="00CA5329"/>
    <w:rsid w:val="00CA7E7A"/>
    <w:rsid w:val="00CB143C"/>
    <w:rsid w:val="00CB1E1A"/>
    <w:rsid w:val="00CB3FC5"/>
    <w:rsid w:val="00CB4A0C"/>
    <w:rsid w:val="00CB4A2B"/>
    <w:rsid w:val="00CB4F8A"/>
    <w:rsid w:val="00CB637F"/>
    <w:rsid w:val="00CB663C"/>
    <w:rsid w:val="00CC0281"/>
    <w:rsid w:val="00CC0A36"/>
    <w:rsid w:val="00CC1C82"/>
    <w:rsid w:val="00CC41CB"/>
    <w:rsid w:val="00CC48EB"/>
    <w:rsid w:val="00CC4BC5"/>
    <w:rsid w:val="00CC696F"/>
    <w:rsid w:val="00CC71CD"/>
    <w:rsid w:val="00CC730D"/>
    <w:rsid w:val="00CC7988"/>
    <w:rsid w:val="00CC7DC2"/>
    <w:rsid w:val="00CD1095"/>
    <w:rsid w:val="00CD165E"/>
    <w:rsid w:val="00CD1D59"/>
    <w:rsid w:val="00CD512A"/>
    <w:rsid w:val="00CD5DC2"/>
    <w:rsid w:val="00CD66ED"/>
    <w:rsid w:val="00CE1178"/>
    <w:rsid w:val="00CE1399"/>
    <w:rsid w:val="00CE13A3"/>
    <w:rsid w:val="00CE27DE"/>
    <w:rsid w:val="00CE3559"/>
    <w:rsid w:val="00CE3D25"/>
    <w:rsid w:val="00CE4CAB"/>
    <w:rsid w:val="00CE5C0E"/>
    <w:rsid w:val="00CE5CCE"/>
    <w:rsid w:val="00CE77CC"/>
    <w:rsid w:val="00CF09C1"/>
    <w:rsid w:val="00CF1F2F"/>
    <w:rsid w:val="00CF2549"/>
    <w:rsid w:val="00CF3E28"/>
    <w:rsid w:val="00CF4017"/>
    <w:rsid w:val="00CF44CE"/>
    <w:rsid w:val="00CF5853"/>
    <w:rsid w:val="00D00999"/>
    <w:rsid w:val="00D00A31"/>
    <w:rsid w:val="00D00FFB"/>
    <w:rsid w:val="00D01CF2"/>
    <w:rsid w:val="00D02140"/>
    <w:rsid w:val="00D035E8"/>
    <w:rsid w:val="00D04AF4"/>
    <w:rsid w:val="00D0608F"/>
    <w:rsid w:val="00D076C3"/>
    <w:rsid w:val="00D07831"/>
    <w:rsid w:val="00D10317"/>
    <w:rsid w:val="00D10673"/>
    <w:rsid w:val="00D12135"/>
    <w:rsid w:val="00D12942"/>
    <w:rsid w:val="00D12D5F"/>
    <w:rsid w:val="00D14129"/>
    <w:rsid w:val="00D151A9"/>
    <w:rsid w:val="00D1584A"/>
    <w:rsid w:val="00D1593B"/>
    <w:rsid w:val="00D17E0C"/>
    <w:rsid w:val="00D20081"/>
    <w:rsid w:val="00D200A7"/>
    <w:rsid w:val="00D20FC0"/>
    <w:rsid w:val="00D21AF4"/>
    <w:rsid w:val="00D22B1C"/>
    <w:rsid w:val="00D24C22"/>
    <w:rsid w:val="00D25230"/>
    <w:rsid w:val="00D269B7"/>
    <w:rsid w:val="00D3073A"/>
    <w:rsid w:val="00D3116C"/>
    <w:rsid w:val="00D3222B"/>
    <w:rsid w:val="00D34166"/>
    <w:rsid w:val="00D34232"/>
    <w:rsid w:val="00D3552F"/>
    <w:rsid w:val="00D361FC"/>
    <w:rsid w:val="00D36824"/>
    <w:rsid w:val="00D36E5F"/>
    <w:rsid w:val="00D3756B"/>
    <w:rsid w:val="00D375C2"/>
    <w:rsid w:val="00D37C35"/>
    <w:rsid w:val="00D41278"/>
    <w:rsid w:val="00D44963"/>
    <w:rsid w:val="00D462F8"/>
    <w:rsid w:val="00D4687B"/>
    <w:rsid w:val="00D46F6C"/>
    <w:rsid w:val="00D46F9F"/>
    <w:rsid w:val="00D50521"/>
    <w:rsid w:val="00D52919"/>
    <w:rsid w:val="00D529E6"/>
    <w:rsid w:val="00D54EBA"/>
    <w:rsid w:val="00D55623"/>
    <w:rsid w:val="00D62F8A"/>
    <w:rsid w:val="00D66913"/>
    <w:rsid w:val="00D66B5D"/>
    <w:rsid w:val="00D67A9C"/>
    <w:rsid w:val="00D70E28"/>
    <w:rsid w:val="00D71364"/>
    <w:rsid w:val="00D740D3"/>
    <w:rsid w:val="00D7427A"/>
    <w:rsid w:val="00D748E6"/>
    <w:rsid w:val="00D7713B"/>
    <w:rsid w:val="00D801CE"/>
    <w:rsid w:val="00D82928"/>
    <w:rsid w:val="00D83F52"/>
    <w:rsid w:val="00D91132"/>
    <w:rsid w:val="00D9210A"/>
    <w:rsid w:val="00D93B6D"/>
    <w:rsid w:val="00D94974"/>
    <w:rsid w:val="00D95E12"/>
    <w:rsid w:val="00D96519"/>
    <w:rsid w:val="00D969C7"/>
    <w:rsid w:val="00D973AB"/>
    <w:rsid w:val="00DA0553"/>
    <w:rsid w:val="00DA0A9A"/>
    <w:rsid w:val="00DA23B8"/>
    <w:rsid w:val="00DA29A6"/>
    <w:rsid w:val="00DA2C1B"/>
    <w:rsid w:val="00DA3288"/>
    <w:rsid w:val="00DA39DA"/>
    <w:rsid w:val="00DA4FDC"/>
    <w:rsid w:val="00DB008C"/>
    <w:rsid w:val="00DB0C8E"/>
    <w:rsid w:val="00DB0F0C"/>
    <w:rsid w:val="00DB24BD"/>
    <w:rsid w:val="00DB2A6A"/>
    <w:rsid w:val="00DB30C3"/>
    <w:rsid w:val="00DB3682"/>
    <w:rsid w:val="00DB43F7"/>
    <w:rsid w:val="00DB5855"/>
    <w:rsid w:val="00DB59E9"/>
    <w:rsid w:val="00DB731C"/>
    <w:rsid w:val="00DB7AE5"/>
    <w:rsid w:val="00DB7D37"/>
    <w:rsid w:val="00DC07BF"/>
    <w:rsid w:val="00DC0C75"/>
    <w:rsid w:val="00DC2787"/>
    <w:rsid w:val="00DC38D2"/>
    <w:rsid w:val="00DC3A18"/>
    <w:rsid w:val="00DC3AE8"/>
    <w:rsid w:val="00DC556D"/>
    <w:rsid w:val="00DC5927"/>
    <w:rsid w:val="00DC79F1"/>
    <w:rsid w:val="00DC7FE8"/>
    <w:rsid w:val="00DD01C3"/>
    <w:rsid w:val="00DD02D6"/>
    <w:rsid w:val="00DD17C7"/>
    <w:rsid w:val="00DD21A7"/>
    <w:rsid w:val="00DD3380"/>
    <w:rsid w:val="00DD4F02"/>
    <w:rsid w:val="00DD53E7"/>
    <w:rsid w:val="00DD5946"/>
    <w:rsid w:val="00DD7718"/>
    <w:rsid w:val="00DE0D0E"/>
    <w:rsid w:val="00DE1381"/>
    <w:rsid w:val="00DE25C6"/>
    <w:rsid w:val="00DE52AB"/>
    <w:rsid w:val="00DE7A24"/>
    <w:rsid w:val="00DF03B2"/>
    <w:rsid w:val="00DF0B7B"/>
    <w:rsid w:val="00DF123F"/>
    <w:rsid w:val="00DF1817"/>
    <w:rsid w:val="00DF4891"/>
    <w:rsid w:val="00DF6410"/>
    <w:rsid w:val="00DF648C"/>
    <w:rsid w:val="00DF7FE7"/>
    <w:rsid w:val="00E01A57"/>
    <w:rsid w:val="00E01EF8"/>
    <w:rsid w:val="00E040A0"/>
    <w:rsid w:val="00E05011"/>
    <w:rsid w:val="00E07807"/>
    <w:rsid w:val="00E14561"/>
    <w:rsid w:val="00E15467"/>
    <w:rsid w:val="00E15C95"/>
    <w:rsid w:val="00E16555"/>
    <w:rsid w:val="00E1708A"/>
    <w:rsid w:val="00E17284"/>
    <w:rsid w:val="00E20E59"/>
    <w:rsid w:val="00E2153E"/>
    <w:rsid w:val="00E22985"/>
    <w:rsid w:val="00E22A88"/>
    <w:rsid w:val="00E22AD0"/>
    <w:rsid w:val="00E22F02"/>
    <w:rsid w:val="00E241E4"/>
    <w:rsid w:val="00E249E2"/>
    <w:rsid w:val="00E2729A"/>
    <w:rsid w:val="00E343FD"/>
    <w:rsid w:val="00E36849"/>
    <w:rsid w:val="00E40B9F"/>
    <w:rsid w:val="00E40FB9"/>
    <w:rsid w:val="00E42A6B"/>
    <w:rsid w:val="00E42ADA"/>
    <w:rsid w:val="00E42DFE"/>
    <w:rsid w:val="00E44CF1"/>
    <w:rsid w:val="00E45F50"/>
    <w:rsid w:val="00E46801"/>
    <w:rsid w:val="00E46B7B"/>
    <w:rsid w:val="00E46E1F"/>
    <w:rsid w:val="00E46E46"/>
    <w:rsid w:val="00E4724C"/>
    <w:rsid w:val="00E5178A"/>
    <w:rsid w:val="00E52107"/>
    <w:rsid w:val="00E56ADF"/>
    <w:rsid w:val="00E56AE3"/>
    <w:rsid w:val="00E60E3E"/>
    <w:rsid w:val="00E6568C"/>
    <w:rsid w:val="00E65D6A"/>
    <w:rsid w:val="00E670F7"/>
    <w:rsid w:val="00E674D9"/>
    <w:rsid w:val="00E67F44"/>
    <w:rsid w:val="00E70C10"/>
    <w:rsid w:val="00E729C0"/>
    <w:rsid w:val="00E72E71"/>
    <w:rsid w:val="00E733D0"/>
    <w:rsid w:val="00E73AA7"/>
    <w:rsid w:val="00E73E63"/>
    <w:rsid w:val="00E748CE"/>
    <w:rsid w:val="00E7498E"/>
    <w:rsid w:val="00E766F1"/>
    <w:rsid w:val="00E767DE"/>
    <w:rsid w:val="00E77A6A"/>
    <w:rsid w:val="00E801C9"/>
    <w:rsid w:val="00E80F95"/>
    <w:rsid w:val="00E86600"/>
    <w:rsid w:val="00E87063"/>
    <w:rsid w:val="00E872D7"/>
    <w:rsid w:val="00E8768F"/>
    <w:rsid w:val="00E876DA"/>
    <w:rsid w:val="00E878E2"/>
    <w:rsid w:val="00E92FD4"/>
    <w:rsid w:val="00E93272"/>
    <w:rsid w:val="00E93742"/>
    <w:rsid w:val="00E9430A"/>
    <w:rsid w:val="00E94DF8"/>
    <w:rsid w:val="00E96A41"/>
    <w:rsid w:val="00EA0724"/>
    <w:rsid w:val="00EA1946"/>
    <w:rsid w:val="00EA2D9D"/>
    <w:rsid w:val="00EA44F8"/>
    <w:rsid w:val="00EA69C2"/>
    <w:rsid w:val="00EA6DA5"/>
    <w:rsid w:val="00EB13E0"/>
    <w:rsid w:val="00EB181B"/>
    <w:rsid w:val="00EB30F1"/>
    <w:rsid w:val="00EB3158"/>
    <w:rsid w:val="00EB3B87"/>
    <w:rsid w:val="00EB4500"/>
    <w:rsid w:val="00EB53BA"/>
    <w:rsid w:val="00EB5BBA"/>
    <w:rsid w:val="00EB6319"/>
    <w:rsid w:val="00EB640E"/>
    <w:rsid w:val="00EB753E"/>
    <w:rsid w:val="00EC06C4"/>
    <w:rsid w:val="00EC2444"/>
    <w:rsid w:val="00EC3D4A"/>
    <w:rsid w:val="00EC451B"/>
    <w:rsid w:val="00EC4871"/>
    <w:rsid w:val="00EC48F3"/>
    <w:rsid w:val="00EC4BD1"/>
    <w:rsid w:val="00EC51BC"/>
    <w:rsid w:val="00EC5A6C"/>
    <w:rsid w:val="00EC76EE"/>
    <w:rsid w:val="00ED0413"/>
    <w:rsid w:val="00ED2791"/>
    <w:rsid w:val="00ED2B34"/>
    <w:rsid w:val="00ED2CDB"/>
    <w:rsid w:val="00ED3EF5"/>
    <w:rsid w:val="00ED4EA6"/>
    <w:rsid w:val="00ED5D4C"/>
    <w:rsid w:val="00ED68D5"/>
    <w:rsid w:val="00ED6BFB"/>
    <w:rsid w:val="00EE0D92"/>
    <w:rsid w:val="00EE12DF"/>
    <w:rsid w:val="00EE1FE3"/>
    <w:rsid w:val="00EE28C4"/>
    <w:rsid w:val="00EE371E"/>
    <w:rsid w:val="00EE5B78"/>
    <w:rsid w:val="00EE5EE7"/>
    <w:rsid w:val="00EE65F3"/>
    <w:rsid w:val="00EF0010"/>
    <w:rsid w:val="00EF079C"/>
    <w:rsid w:val="00EF1317"/>
    <w:rsid w:val="00EF3B72"/>
    <w:rsid w:val="00EF4395"/>
    <w:rsid w:val="00EF592D"/>
    <w:rsid w:val="00EF5E10"/>
    <w:rsid w:val="00EF6CC9"/>
    <w:rsid w:val="00EF7078"/>
    <w:rsid w:val="00EF74C5"/>
    <w:rsid w:val="00EF7DF7"/>
    <w:rsid w:val="00F002BA"/>
    <w:rsid w:val="00F01F3D"/>
    <w:rsid w:val="00F04A8C"/>
    <w:rsid w:val="00F05BC7"/>
    <w:rsid w:val="00F0657D"/>
    <w:rsid w:val="00F067DD"/>
    <w:rsid w:val="00F074BD"/>
    <w:rsid w:val="00F102E5"/>
    <w:rsid w:val="00F13397"/>
    <w:rsid w:val="00F13C72"/>
    <w:rsid w:val="00F155C3"/>
    <w:rsid w:val="00F15976"/>
    <w:rsid w:val="00F16AD0"/>
    <w:rsid w:val="00F17202"/>
    <w:rsid w:val="00F20476"/>
    <w:rsid w:val="00F22B10"/>
    <w:rsid w:val="00F23C8E"/>
    <w:rsid w:val="00F23FD8"/>
    <w:rsid w:val="00F254AE"/>
    <w:rsid w:val="00F255E0"/>
    <w:rsid w:val="00F25A86"/>
    <w:rsid w:val="00F27F11"/>
    <w:rsid w:val="00F302DA"/>
    <w:rsid w:val="00F30D6E"/>
    <w:rsid w:val="00F30EE8"/>
    <w:rsid w:val="00F31AF2"/>
    <w:rsid w:val="00F336D5"/>
    <w:rsid w:val="00F34127"/>
    <w:rsid w:val="00F3606A"/>
    <w:rsid w:val="00F36B51"/>
    <w:rsid w:val="00F41776"/>
    <w:rsid w:val="00F41F6D"/>
    <w:rsid w:val="00F42521"/>
    <w:rsid w:val="00F43C1F"/>
    <w:rsid w:val="00F46349"/>
    <w:rsid w:val="00F47325"/>
    <w:rsid w:val="00F5009F"/>
    <w:rsid w:val="00F50AB4"/>
    <w:rsid w:val="00F50ADB"/>
    <w:rsid w:val="00F51045"/>
    <w:rsid w:val="00F51FF0"/>
    <w:rsid w:val="00F5662A"/>
    <w:rsid w:val="00F56714"/>
    <w:rsid w:val="00F60A1E"/>
    <w:rsid w:val="00F62860"/>
    <w:rsid w:val="00F642CD"/>
    <w:rsid w:val="00F64BE7"/>
    <w:rsid w:val="00F64D16"/>
    <w:rsid w:val="00F672F7"/>
    <w:rsid w:val="00F70594"/>
    <w:rsid w:val="00F7297C"/>
    <w:rsid w:val="00F72D3A"/>
    <w:rsid w:val="00F730C5"/>
    <w:rsid w:val="00F73828"/>
    <w:rsid w:val="00F740B7"/>
    <w:rsid w:val="00F76862"/>
    <w:rsid w:val="00F8099B"/>
    <w:rsid w:val="00F81DA4"/>
    <w:rsid w:val="00F81E98"/>
    <w:rsid w:val="00F82379"/>
    <w:rsid w:val="00F82DC3"/>
    <w:rsid w:val="00F8315A"/>
    <w:rsid w:val="00F8339F"/>
    <w:rsid w:val="00F8740C"/>
    <w:rsid w:val="00F87D6F"/>
    <w:rsid w:val="00F91B6A"/>
    <w:rsid w:val="00F92366"/>
    <w:rsid w:val="00F92F45"/>
    <w:rsid w:val="00F94020"/>
    <w:rsid w:val="00F94443"/>
    <w:rsid w:val="00F956AC"/>
    <w:rsid w:val="00F95E12"/>
    <w:rsid w:val="00F9686D"/>
    <w:rsid w:val="00FA0B61"/>
    <w:rsid w:val="00FA1314"/>
    <w:rsid w:val="00FA1F67"/>
    <w:rsid w:val="00FA359A"/>
    <w:rsid w:val="00FA3837"/>
    <w:rsid w:val="00FA3B11"/>
    <w:rsid w:val="00FA4817"/>
    <w:rsid w:val="00FA4AA3"/>
    <w:rsid w:val="00FA4C53"/>
    <w:rsid w:val="00FA4E50"/>
    <w:rsid w:val="00FA588D"/>
    <w:rsid w:val="00FA61A2"/>
    <w:rsid w:val="00FA66D8"/>
    <w:rsid w:val="00FA688C"/>
    <w:rsid w:val="00FA69B2"/>
    <w:rsid w:val="00FB37FC"/>
    <w:rsid w:val="00FB4496"/>
    <w:rsid w:val="00FB4FF2"/>
    <w:rsid w:val="00FB57C0"/>
    <w:rsid w:val="00FB5E2A"/>
    <w:rsid w:val="00FB6542"/>
    <w:rsid w:val="00FB6ADB"/>
    <w:rsid w:val="00FB7F35"/>
    <w:rsid w:val="00FC0540"/>
    <w:rsid w:val="00FC16D0"/>
    <w:rsid w:val="00FC5087"/>
    <w:rsid w:val="00FC512C"/>
    <w:rsid w:val="00FC598F"/>
    <w:rsid w:val="00FC5C73"/>
    <w:rsid w:val="00FC62DD"/>
    <w:rsid w:val="00FC668E"/>
    <w:rsid w:val="00FC6781"/>
    <w:rsid w:val="00FD0D02"/>
    <w:rsid w:val="00FD2658"/>
    <w:rsid w:val="00FD6AF3"/>
    <w:rsid w:val="00FE026C"/>
    <w:rsid w:val="00FE1962"/>
    <w:rsid w:val="00FE54E2"/>
    <w:rsid w:val="00FE6170"/>
    <w:rsid w:val="00FE67F9"/>
    <w:rsid w:val="00FF270B"/>
    <w:rsid w:val="00FF27CB"/>
    <w:rsid w:val="00FF5FC0"/>
    <w:rsid w:val="02D403BE"/>
    <w:rsid w:val="03D6A35A"/>
    <w:rsid w:val="04DC4A04"/>
    <w:rsid w:val="055F9DDE"/>
    <w:rsid w:val="06746C0A"/>
    <w:rsid w:val="08291A72"/>
    <w:rsid w:val="082F1C75"/>
    <w:rsid w:val="10A311C4"/>
    <w:rsid w:val="10D252C7"/>
    <w:rsid w:val="13AB8FD1"/>
    <w:rsid w:val="15851154"/>
    <w:rsid w:val="1BD81ED8"/>
    <w:rsid w:val="1F9014C7"/>
    <w:rsid w:val="201CEBDA"/>
    <w:rsid w:val="204E3331"/>
    <w:rsid w:val="20A6AE41"/>
    <w:rsid w:val="2178E939"/>
    <w:rsid w:val="2236D1D9"/>
    <w:rsid w:val="252B8FCD"/>
    <w:rsid w:val="25F32C73"/>
    <w:rsid w:val="26065081"/>
    <w:rsid w:val="269637A6"/>
    <w:rsid w:val="26F842A0"/>
    <w:rsid w:val="2713B597"/>
    <w:rsid w:val="2D06025B"/>
    <w:rsid w:val="2E1A4C64"/>
    <w:rsid w:val="2E44537A"/>
    <w:rsid w:val="2E667435"/>
    <w:rsid w:val="2E771DFB"/>
    <w:rsid w:val="31ECA438"/>
    <w:rsid w:val="32AF814C"/>
    <w:rsid w:val="32D56E51"/>
    <w:rsid w:val="3830F82F"/>
    <w:rsid w:val="3B900F05"/>
    <w:rsid w:val="3F355FB0"/>
    <w:rsid w:val="42970904"/>
    <w:rsid w:val="447C1FDE"/>
    <w:rsid w:val="474D7E1C"/>
    <w:rsid w:val="49965650"/>
    <w:rsid w:val="4BA6DD92"/>
    <w:rsid w:val="4BA9E469"/>
    <w:rsid w:val="50E03D31"/>
    <w:rsid w:val="533024BE"/>
    <w:rsid w:val="544B884D"/>
    <w:rsid w:val="55805364"/>
    <w:rsid w:val="566E151D"/>
    <w:rsid w:val="56F93532"/>
    <w:rsid w:val="5714D27C"/>
    <w:rsid w:val="597AFEF3"/>
    <w:rsid w:val="5A556D45"/>
    <w:rsid w:val="5B9C1864"/>
    <w:rsid w:val="5EB842F8"/>
    <w:rsid w:val="611223A9"/>
    <w:rsid w:val="62DB8B40"/>
    <w:rsid w:val="6362A0EC"/>
    <w:rsid w:val="636602A3"/>
    <w:rsid w:val="6471D27E"/>
    <w:rsid w:val="665DCB77"/>
    <w:rsid w:val="67A8EEF1"/>
    <w:rsid w:val="69235ED9"/>
    <w:rsid w:val="6A2CB1E2"/>
    <w:rsid w:val="6A33BBBE"/>
    <w:rsid w:val="724747CC"/>
    <w:rsid w:val="72A68364"/>
    <w:rsid w:val="72D26BE7"/>
    <w:rsid w:val="7555EFDA"/>
    <w:rsid w:val="756D6FBB"/>
    <w:rsid w:val="76C42AA2"/>
    <w:rsid w:val="770E1C51"/>
    <w:rsid w:val="7C070A69"/>
    <w:rsid w:val="7C9D192C"/>
    <w:rsid w:val="7CACFE5D"/>
    <w:rsid w:val="7DC59914"/>
    <w:rsid w:val="7E3AD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24B5F3BB-5C63-4F2A-A510-B15E6655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53"/>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1"/>
    <w:qFormat/>
    <w:rsid w:val="00FA1F67"/>
    <w:rPr>
      <w:rFonts w:ascii="Arial" w:hAnsi="Arial"/>
      <w:b/>
      <w:bCs/>
      <w:sz w:val="24"/>
    </w:rPr>
  </w:style>
  <w:style w:type="paragraph" w:customStyle="1" w:styleId="Listnumbered">
    <w:name w:val="List numbered"/>
    <w:basedOn w:val="Normal"/>
    <w:uiPriority w:val="9"/>
    <w:qFormat/>
    <w:rsid w:val="007667AC"/>
    <w:pPr>
      <w:numPr>
        <w:numId w:val="5"/>
      </w:numPr>
      <w:spacing w:after="120"/>
    </w:pPr>
    <w:rPr>
      <w:noProof/>
    </w:rPr>
  </w:style>
  <w:style w:type="paragraph" w:customStyle="1" w:styleId="ListBullet1">
    <w:name w:val="List Bullet1"/>
    <w:basedOn w:val="Quote"/>
    <w:link w:val="ListbulletChar"/>
    <w:uiPriority w:val="7"/>
    <w:qFormat/>
    <w:rsid w:val="00575DBA"/>
    <w:pPr>
      <w:numPr>
        <w:numId w:val="1"/>
      </w:numPr>
      <w:spacing w:before="0" w:after="80"/>
      <w:ind w:left="284" w:hanging="284"/>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character" w:customStyle="1" w:styleId="normaltextrun">
    <w:name w:val="normaltextrun"/>
    <w:basedOn w:val="DefaultParagraphFont"/>
    <w:rsid w:val="00C16E5F"/>
  </w:style>
  <w:style w:type="character" w:customStyle="1" w:styleId="eop">
    <w:name w:val="eop"/>
    <w:basedOn w:val="DefaultParagraphFont"/>
    <w:rsid w:val="00C16E5F"/>
  </w:style>
  <w:style w:type="paragraph" w:customStyle="1" w:styleId="paragraph">
    <w:name w:val="paragraph"/>
    <w:basedOn w:val="Normal"/>
    <w:rsid w:val="00C16E5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OCHeading1">
    <w:name w:val="TOC Heading1"/>
    <w:basedOn w:val="Heading1"/>
    <w:link w:val="TOCheadingChar"/>
    <w:uiPriority w:val="14"/>
    <w:qFormat/>
    <w:rsid w:val="0059169A"/>
  </w:style>
  <w:style w:type="character" w:customStyle="1" w:styleId="TOCheadingChar">
    <w:name w:val="TOC heading Char"/>
    <w:basedOn w:val="Heading1Char"/>
    <w:link w:val="TOCHeading1"/>
    <w:uiPriority w:val="14"/>
    <w:rsid w:val="0059169A"/>
    <w:rPr>
      <w:rFonts w:ascii="Arial" w:eastAsiaTheme="majorEastAsia" w:hAnsi="Arial" w:cstheme="majorBidi"/>
      <w:b/>
      <w:color w:val="003764" w:themeColor="accent2"/>
      <w:sz w:val="56"/>
      <w:szCs w:val="40"/>
    </w:rPr>
  </w:style>
  <w:style w:type="paragraph" w:styleId="CommentText">
    <w:name w:val="annotation text"/>
    <w:basedOn w:val="Normal"/>
    <w:link w:val="CommentTextChar"/>
    <w:uiPriority w:val="99"/>
    <w:unhideWhenUsed/>
    <w:rsid w:val="0059169A"/>
    <w:pPr>
      <w:spacing w:line="240" w:lineRule="auto"/>
    </w:pPr>
    <w:rPr>
      <w:sz w:val="20"/>
      <w:szCs w:val="20"/>
    </w:rPr>
  </w:style>
  <w:style w:type="character" w:customStyle="1" w:styleId="CommentTextChar">
    <w:name w:val="Comment Text Char"/>
    <w:basedOn w:val="DefaultParagraphFont"/>
    <w:link w:val="CommentText"/>
    <w:uiPriority w:val="99"/>
    <w:rsid w:val="0059169A"/>
    <w:rPr>
      <w:rFonts w:ascii="Arial" w:hAnsi="Arial"/>
      <w:sz w:val="20"/>
      <w:szCs w:val="20"/>
    </w:rPr>
  </w:style>
  <w:style w:type="paragraph" w:styleId="ListParagraph">
    <w:name w:val="List Paragraph"/>
    <w:basedOn w:val="Normal"/>
    <w:uiPriority w:val="34"/>
    <w:rsid w:val="00366964"/>
    <w:pPr>
      <w:ind w:left="720"/>
      <w:contextualSpacing/>
    </w:pPr>
  </w:style>
  <w:style w:type="paragraph" w:styleId="NormalWeb">
    <w:name w:val="Normal (Web)"/>
    <w:basedOn w:val="Normal"/>
    <w:uiPriority w:val="99"/>
    <w:semiHidden/>
    <w:unhideWhenUsed/>
    <w:rsid w:val="00464BF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D375C2"/>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explore-education-statistics.service.gov.uk/find-statistics/special-educational-needs-in-england/2024-2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maximisingtas.co.uk/resources/lsas-in-further-education" TargetMode="External"/><Relationship Id="rId29" Type="http://schemas.openxmlformats.org/officeDocument/2006/relationships/hyperlink" Target="https://url.uk.m.mimecastprotect.com/s/C4kXCVNoZC09R76CGfrriEdgKZ?domain=nationalarchiv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ducationendowmentfoundation.org.uk/education-evidence/inclusive-teaching"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educationendowmentfoundation.org.uk/16-19"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educationendowmentfoundation.org.uk/education-evidence/guidance-reports/send" TargetMode="External"/><Relationship Id="rId27" Type="http://schemas.openxmlformats.org/officeDocument/2006/relationships/footer" Target="footer4.xml"/><Relationship Id="rId30" Type="http://schemas.openxmlformats.org/officeDocument/2006/relationships/hyperlink" Target="https://url.uk.m.mimecastprotect.com/s/C4kXCVNoZC09R76CGfrriEdgKZ?domain=nationalarchives.gov.uk" TargetMode="External"/><Relationship Id="rId8" Type="http://schemas.openxmlformats.org/officeDocument/2006/relationships/webSettings" Target="webSettings.xml"/></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3.xml><?xml version="1.0" encoding="utf-8"?>
<ds:datastoreItem xmlns:ds="http://schemas.openxmlformats.org/officeDocument/2006/customXml" ds:itemID="{D74F6CDC-B167-428F-89B2-DF674DDEA7E8}">
  <ds:schemaRefs>
    <ds:schemaRef ds:uri="http://schemas.microsoft.com/sharepoint/v3/contenttype/forms"/>
  </ds:schemaRefs>
</ds:datastoreItem>
</file>

<file path=customXml/itemProps4.xml><?xml version="1.0" encoding="utf-8"?>
<ds:datastoreItem xmlns:ds="http://schemas.openxmlformats.org/officeDocument/2006/customXml" ds:itemID="{ED336E09-5D02-40D5-AAC6-60FEAE8C2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23</TotalTime>
  <Pages>17</Pages>
  <Words>3005</Words>
  <Characters>17130</Characters>
  <Application>Microsoft Office Word</Application>
  <DocSecurity>2</DocSecurity>
  <Lines>142</Lines>
  <Paragraphs>40</Paragraphs>
  <ScaleCrop>false</ScaleCrop>
  <HeadingPairs>
    <vt:vector size="2" baseType="variant">
      <vt:variant>
        <vt:lpstr>Title</vt:lpstr>
      </vt:variant>
      <vt:variant>
        <vt:i4>1</vt:i4>
      </vt:variant>
    </vt:vector>
  </HeadingPairs>
  <TitlesOfParts>
    <vt:vector size="1" baseType="lpstr">
      <vt:lpstr>SEND and inclusion training for post-16: What is inclusive teaching?</vt:lpstr>
    </vt:vector>
  </TitlesOfParts>
  <Company/>
  <LinksUpToDate>false</LinksUpToDate>
  <CharactersWithSpaces>20095</CharactersWithSpaces>
  <SharedDoc>false</SharedDoc>
  <HLinks>
    <vt:vector size="60" baseType="variant">
      <vt:variant>
        <vt:i4>1507415</vt:i4>
      </vt:variant>
      <vt:variant>
        <vt:i4>51</vt:i4>
      </vt:variant>
      <vt:variant>
        <vt:i4>0</vt:i4>
      </vt:variant>
      <vt:variant>
        <vt:i4>5</vt:i4>
      </vt:variant>
      <vt:variant>
        <vt:lpwstr>https://educationendowmentfoundation.org.uk/education-evidence/inclusive-teaching</vt:lpwstr>
      </vt:variant>
      <vt:variant>
        <vt:lpwstr/>
      </vt:variant>
      <vt:variant>
        <vt:i4>393238</vt:i4>
      </vt:variant>
      <vt:variant>
        <vt:i4>48</vt:i4>
      </vt:variant>
      <vt:variant>
        <vt:i4>0</vt:i4>
      </vt:variant>
      <vt:variant>
        <vt:i4>5</vt:i4>
      </vt:variant>
      <vt:variant>
        <vt:lpwstr>https://educationendowmentfoundation.org.uk/education-evidence/guidance-reports/send</vt:lpwstr>
      </vt:variant>
      <vt:variant>
        <vt:lpwstr/>
      </vt:variant>
      <vt:variant>
        <vt:i4>5767187</vt:i4>
      </vt:variant>
      <vt:variant>
        <vt:i4>45</vt:i4>
      </vt:variant>
      <vt:variant>
        <vt:i4>0</vt:i4>
      </vt:variant>
      <vt:variant>
        <vt:i4>5</vt:i4>
      </vt:variant>
      <vt:variant>
        <vt:lpwstr>https://explore-education-statistics.service.gov.uk/find-statistics/special-educational-needs-in-england/2024-25</vt:lpwstr>
      </vt:variant>
      <vt:variant>
        <vt:lpwstr/>
      </vt:variant>
      <vt:variant>
        <vt:i4>1376317</vt:i4>
      </vt:variant>
      <vt:variant>
        <vt:i4>38</vt:i4>
      </vt:variant>
      <vt:variant>
        <vt:i4>0</vt:i4>
      </vt:variant>
      <vt:variant>
        <vt:i4>5</vt:i4>
      </vt:variant>
      <vt:variant>
        <vt:lpwstr/>
      </vt:variant>
      <vt:variant>
        <vt:lpwstr>_Toc238647303</vt:lpwstr>
      </vt:variant>
      <vt:variant>
        <vt:i4>1376317</vt:i4>
      </vt:variant>
      <vt:variant>
        <vt:i4>32</vt:i4>
      </vt:variant>
      <vt:variant>
        <vt:i4>0</vt:i4>
      </vt:variant>
      <vt:variant>
        <vt:i4>5</vt:i4>
      </vt:variant>
      <vt:variant>
        <vt:lpwstr/>
      </vt:variant>
      <vt:variant>
        <vt:lpwstr>_Toc238647302</vt:lpwstr>
      </vt:variant>
      <vt:variant>
        <vt:i4>1376317</vt:i4>
      </vt:variant>
      <vt:variant>
        <vt:i4>26</vt:i4>
      </vt:variant>
      <vt:variant>
        <vt:i4>0</vt:i4>
      </vt:variant>
      <vt:variant>
        <vt:i4>5</vt:i4>
      </vt:variant>
      <vt:variant>
        <vt:lpwstr/>
      </vt:variant>
      <vt:variant>
        <vt:lpwstr>_Toc238647301</vt:lpwstr>
      </vt:variant>
      <vt:variant>
        <vt:i4>1376317</vt:i4>
      </vt:variant>
      <vt:variant>
        <vt:i4>20</vt:i4>
      </vt:variant>
      <vt:variant>
        <vt:i4>0</vt:i4>
      </vt:variant>
      <vt:variant>
        <vt:i4>5</vt:i4>
      </vt:variant>
      <vt:variant>
        <vt:lpwstr/>
      </vt:variant>
      <vt:variant>
        <vt:lpwstr>_Toc238647300</vt:lpwstr>
      </vt:variant>
      <vt:variant>
        <vt:i4>1835068</vt:i4>
      </vt:variant>
      <vt:variant>
        <vt:i4>14</vt:i4>
      </vt:variant>
      <vt:variant>
        <vt:i4>0</vt:i4>
      </vt:variant>
      <vt:variant>
        <vt:i4>5</vt:i4>
      </vt:variant>
      <vt:variant>
        <vt:lpwstr/>
      </vt:variant>
      <vt:variant>
        <vt:lpwstr>_Toc238647299</vt:lpwstr>
      </vt:variant>
      <vt:variant>
        <vt:i4>1835068</vt:i4>
      </vt:variant>
      <vt:variant>
        <vt:i4>8</vt:i4>
      </vt:variant>
      <vt:variant>
        <vt:i4>0</vt:i4>
      </vt:variant>
      <vt:variant>
        <vt:i4>5</vt:i4>
      </vt:variant>
      <vt:variant>
        <vt:lpwstr/>
      </vt:variant>
      <vt:variant>
        <vt:lpwstr>_Toc238647298</vt:lpwstr>
      </vt:variant>
      <vt:variant>
        <vt:i4>1835068</vt:i4>
      </vt:variant>
      <vt:variant>
        <vt:i4>2</vt:i4>
      </vt:variant>
      <vt:variant>
        <vt:i4>0</vt:i4>
      </vt:variant>
      <vt:variant>
        <vt:i4>5</vt:i4>
      </vt:variant>
      <vt:variant>
        <vt:lpwstr/>
      </vt:variant>
      <vt:variant>
        <vt:lpwstr>_Toc238647297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and inclusion training for post-16: What is inclusive teaching?</dc:title>
  <dc:subject/>
  <dc:creator>Ambition Institute</dc:creator>
  <cp:keywords/>
  <dc:description/>
  <cp:lastModifiedBy>SUMNER, Tom</cp:lastModifiedBy>
  <cp:revision>18</cp:revision>
  <dcterms:created xsi:type="dcterms:W3CDTF">2026-08-27T15:44:00Z</dcterms:created>
  <dcterms:modified xsi:type="dcterms:W3CDTF">2026-09-24T11:17:00Z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