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23EF2" w14:textId="102C551A" w:rsidR="00BD09CD" w:rsidRDefault="00564ED0">
      <w:r>
        <w:rPr>
          <w:noProof/>
        </w:rPr>
        <w:drawing>
          <wp:inline distT="0" distB="0" distL="0" distR="0" wp14:anchorId="12223F3D" wp14:editId="12223F3E">
            <wp:extent cx="3419475" cy="3619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19475" cy="361950"/>
                    </a:xfrm>
                    <a:prstGeom prst="rect">
                      <a:avLst/>
                    </a:prstGeom>
                    <a:noFill/>
                    <a:ln>
                      <a:noFill/>
                    </a:ln>
                  </pic:spPr>
                </pic:pic>
              </a:graphicData>
            </a:graphic>
          </wp:inline>
        </w:drawing>
      </w:r>
    </w:p>
    <w:p w14:paraId="12223EF3" w14:textId="77777777" w:rsidR="0004625F" w:rsidRDefault="0004625F" w:rsidP="00B32324">
      <w:pPr>
        <w:spacing w:after="60"/>
      </w:pPr>
    </w:p>
    <w:p w14:paraId="12223EF4" w14:textId="77777777" w:rsidR="0004625F" w:rsidRDefault="0004625F" w:rsidP="00EF1E98">
      <w:pPr>
        <w:spacing w:before="60" w:after="60"/>
      </w:pPr>
    </w:p>
    <w:tbl>
      <w:tblPr>
        <w:tblW w:w="9356" w:type="dxa"/>
        <w:tblInd w:w="108" w:type="dxa"/>
        <w:tblBorders>
          <w:top w:val="single" w:sz="4" w:space="0" w:color="000000"/>
          <w:bottom w:val="single" w:sz="4" w:space="0" w:color="000000"/>
        </w:tblBorders>
        <w:tblLayout w:type="fixed"/>
        <w:tblLook w:val="0000" w:firstRow="0" w:lastRow="0" w:firstColumn="0" w:lastColumn="0" w:noHBand="0" w:noVBand="0"/>
      </w:tblPr>
      <w:tblGrid>
        <w:gridCol w:w="9356"/>
      </w:tblGrid>
      <w:tr w:rsidR="0004625F" w:rsidRPr="000C3F13" w14:paraId="12223EF6" w14:textId="77777777" w:rsidTr="004D6820">
        <w:trPr>
          <w:cantSplit/>
          <w:trHeight w:val="659"/>
        </w:trPr>
        <w:tc>
          <w:tcPr>
            <w:tcW w:w="9356" w:type="dxa"/>
          </w:tcPr>
          <w:p w14:paraId="12223EF5" w14:textId="46D5D129" w:rsidR="0004625F" w:rsidRPr="00D45209" w:rsidRDefault="004D6820" w:rsidP="0069559D">
            <w:pPr>
              <w:spacing w:before="120"/>
              <w:ind w:left="-108" w:right="34"/>
              <w:rPr>
                <w:rFonts w:ascii="Arial" w:hAnsi="Arial" w:cs="Arial"/>
                <w:b/>
                <w:color w:val="000000"/>
                <w:sz w:val="40"/>
                <w:szCs w:val="40"/>
              </w:rPr>
            </w:pPr>
            <w:bookmarkStart w:id="0" w:name="bmkTable00"/>
            <w:bookmarkEnd w:id="0"/>
            <w:r w:rsidRPr="00D45209">
              <w:rPr>
                <w:rFonts w:ascii="Arial" w:hAnsi="Arial" w:cs="Arial"/>
                <w:b/>
                <w:color w:val="000000"/>
                <w:sz w:val="40"/>
                <w:szCs w:val="40"/>
              </w:rPr>
              <w:t>Order Decision</w:t>
            </w:r>
          </w:p>
        </w:tc>
      </w:tr>
      <w:tr w:rsidR="0004625F" w:rsidRPr="000C3F13" w14:paraId="12223EF8" w14:textId="77777777" w:rsidTr="004D6820">
        <w:trPr>
          <w:cantSplit/>
          <w:trHeight w:val="425"/>
        </w:trPr>
        <w:tc>
          <w:tcPr>
            <w:tcW w:w="9356" w:type="dxa"/>
            <w:vAlign w:val="center"/>
          </w:tcPr>
          <w:p w14:paraId="12223EF7" w14:textId="577F8FCD" w:rsidR="0004625F" w:rsidRPr="00D45209" w:rsidRDefault="00D75733" w:rsidP="004D6820">
            <w:pPr>
              <w:spacing w:before="60"/>
              <w:ind w:left="-108" w:right="34"/>
              <w:rPr>
                <w:rFonts w:ascii="Arial" w:hAnsi="Arial" w:cs="Arial"/>
                <w:color w:val="000000"/>
                <w:szCs w:val="22"/>
              </w:rPr>
            </w:pPr>
            <w:r>
              <w:rPr>
                <w:rFonts w:ascii="Arial" w:hAnsi="Arial" w:cs="Arial"/>
                <w:color w:val="000000"/>
                <w:szCs w:val="22"/>
              </w:rPr>
              <w:t>Site visit</w:t>
            </w:r>
            <w:r w:rsidR="005018AB">
              <w:rPr>
                <w:rFonts w:ascii="Arial" w:hAnsi="Arial" w:cs="Arial"/>
                <w:color w:val="000000"/>
                <w:szCs w:val="22"/>
              </w:rPr>
              <w:t xml:space="preserve"> o</w:t>
            </w:r>
            <w:r w:rsidR="00905D3A">
              <w:rPr>
                <w:rFonts w:ascii="Arial" w:hAnsi="Arial" w:cs="Arial"/>
                <w:color w:val="000000"/>
                <w:szCs w:val="22"/>
              </w:rPr>
              <w:t>n</w:t>
            </w:r>
            <w:r w:rsidR="004D6820" w:rsidRPr="00D45209">
              <w:rPr>
                <w:rFonts w:ascii="Arial" w:hAnsi="Arial" w:cs="Arial"/>
                <w:color w:val="000000"/>
                <w:szCs w:val="22"/>
              </w:rPr>
              <w:t xml:space="preserve"> </w:t>
            </w:r>
            <w:r w:rsidR="009215D1">
              <w:rPr>
                <w:rFonts w:ascii="Arial" w:hAnsi="Arial" w:cs="Arial"/>
                <w:color w:val="000000"/>
                <w:szCs w:val="22"/>
              </w:rPr>
              <w:t>14 July</w:t>
            </w:r>
            <w:r w:rsidR="00446BAF">
              <w:rPr>
                <w:rFonts w:ascii="Arial" w:hAnsi="Arial" w:cs="Arial"/>
                <w:color w:val="000000"/>
                <w:szCs w:val="22"/>
              </w:rPr>
              <w:t xml:space="preserve"> 202</w:t>
            </w:r>
            <w:r w:rsidR="009215D1">
              <w:rPr>
                <w:rFonts w:ascii="Arial" w:hAnsi="Arial" w:cs="Arial"/>
                <w:color w:val="000000"/>
                <w:szCs w:val="22"/>
              </w:rPr>
              <w:t>6</w:t>
            </w:r>
          </w:p>
        </w:tc>
      </w:tr>
      <w:tr w:rsidR="0004625F" w:rsidRPr="00361890" w14:paraId="12223EFA" w14:textId="77777777" w:rsidTr="004D6820">
        <w:trPr>
          <w:cantSplit/>
          <w:trHeight w:val="374"/>
        </w:trPr>
        <w:tc>
          <w:tcPr>
            <w:tcW w:w="9356" w:type="dxa"/>
          </w:tcPr>
          <w:p w14:paraId="12223EF9" w14:textId="59DDF0F5" w:rsidR="0004625F" w:rsidRPr="00D45209" w:rsidRDefault="004D6820" w:rsidP="004D6820">
            <w:pPr>
              <w:spacing w:before="180"/>
              <w:ind w:left="-108" w:right="34"/>
              <w:rPr>
                <w:rFonts w:ascii="Arial" w:hAnsi="Arial" w:cs="Arial"/>
                <w:b/>
                <w:color w:val="000000"/>
                <w:sz w:val="16"/>
                <w:szCs w:val="22"/>
              </w:rPr>
            </w:pPr>
            <w:r w:rsidRPr="00D45209">
              <w:rPr>
                <w:rFonts w:ascii="Arial" w:hAnsi="Arial" w:cs="Arial"/>
                <w:b/>
                <w:color w:val="000000"/>
                <w:szCs w:val="22"/>
              </w:rPr>
              <w:t xml:space="preserve">by </w:t>
            </w:r>
            <w:r w:rsidR="00D45209" w:rsidRPr="00D45209">
              <w:rPr>
                <w:rFonts w:ascii="Arial" w:hAnsi="Arial" w:cs="Arial"/>
                <w:b/>
                <w:color w:val="000000"/>
                <w:szCs w:val="22"/>
              </w:rPr>
              <w:t>Nigel Farthing LLB</w:t>
            </w:r>
          </w:p>
        </w:tc>
      </w:tr>
      <w:tr w:rsidR="0004625F" w:rsidRPr="00361890" w14:paraId="12223EFC" w14:textId="77777777" w:rsidTr="004D6820">
        <w:trPr>
          <w:cantSplit/>
          <w:trHeight w:val="357"/>
        </w:trPr>
        <w:tc>
          <w:tcPr>
            <w:tcW w:w="9356" w:type="dxa"/>
          </w:tcPr>
          <w:p w14:paraId="12223EFB" w14:textId="77777777" w:rsidR="0004625F" w:rsidRPr="00D45209" w:rsidRDefault="004D6820" w:rsidP="0069559D">
            <w:pPr>
              <w:spacing w:before="120"/>
              <w:ind w:left="-108" w:right="34"/>
              <w:rPr>
                <w:rFonts w:ascii="Arial" w:hAnsi="Arial" w:cs="Arial"/>
                <w:b/>
                <w:color w:val="000000"/>
                <w:sz w:val="16"/>
                <w:szCs w:val="16"/>
              </w:rPr>
            </w:pPr>
            <w:r w:rsidRPr="00D45209">
              <w:rPr>
                <w:rFonts w:ascii="Arial" w:hAnsi="Arial" w:cs="Arial"/>
                <w:b/>
                <w:color w:val="000000"/>
                <w:sz w:val="16"/>
                <w:szCs w:val="16"/>
              </w:rPr>
              <w:t>an Inspector appointed by the Secretary of State for Environment, Food and Rural Affairs</w:t>
            </w:r>
          </w:p>
        </w:tc>
      </w:tr>
      <w:tr w:rsidR="0004625F" w:rsidRPr="00A101CD" w14:paraId="12223EFE" w14:textId="77777777" w:rsidTr="004D6820">
        <w:trPr>
          <w:cantSplit/>
          <w:trHeight w:val="335"/>
        </w:trPr>
        <w:tc>
          <w:tcPr>
            <w:tcW w:w="9356" w:type="dxa"/>
          </w:tcPr>
          <w:p w14:paraId="12223EFD" w14:textId="4AD1D31F" w:rsidR="0004625F" w:rsidRPr="00D45209" w:rsidRDefault="0004625F" w:rsidP="0069559D">
            <w:pPr>
              <w:spacing w:before="120"/>
              <w:ind w:left="-108" w:right="176"/>
              <w:rPr>
                <w:rFonts w:ascii="Arial" w:hAnsi="Arial" w:cs="Arial"/>
                <w:b/>
                <w:color w:val="000000"/>
                <w:sz w:val="16"/>
                <w:szCs w:val="16"/>
              </w:rPr>
            </w:pPr>
            <w:r w:rsidRPr="00D45209">
              <w:rPr>
                <w:rFonts w:ascii="Arial" w:hAnsi="Arial" w:cs="Arial"/>
                <w:b/>
                <w:color w:val="000000"/>
                <w:sz w:val="16"/>
                <w:szCs w:val="16"/>
              </w:rPr>
              <w:t>Decision date:</w:t>
            </w:r>
            <w:r w:rsidR="00ED59BD">
              <w:rPr>
                <w:rFonts w:ascii="Arial" w:hAnsi="Arial" w:cs="Arial"/>
                <w:b/>
                <w:color w:val="000000"/>
                <w:sz w:val="16"/>
                <w:szCs w:val="16"/>
              </w:rPr>
              <w:t xml:space="preserve"> 11 September 2026</w:t>
            </w:r>
          </w:p>
        </w:tc>
      </w:tr>
    </w:tbl>
    <w:p w14:paraId="12223EFF" w14:textId="77777777" w:rsidR="004D6820" w:rsidRDefault="004D6820"/>
    <w:tbl>
      <w:tblPr>
        <w:tblW w:w="0" w:type="auto"/>
        <w:tblLayout w:type="fixed"/>
        <w:tblLook w:val="0000" w:firstRow="0" w:lastRow="0" w:firstColumn="0" w:lastColumn="0" w:noHBand="0" w:noVBand="0"/>
      </w:tblPr>
      <w:tblGrid>
        <w:gridCol w:w="9520"/>
      </w:tblGrid>
      <w:tr w:rsidR="004D6820" w14:paraId="12223F01" w14:textId="77777777" w:rsidTr="1D21BDFB">
        <w:tc>
          <w:tcPr>
            <w:tcW w:w="9520" w:type="dxa"/>
          </w:tcPr>
          <w:p w14:paraId="12223F00" w14:textId="56B761C6" w:rsidR="004D6820" w:rsidRPr="005C7B36" w:rsidRDefault="004D6820" w:rsidP="1D21BDFB">
            <w:pPr>
              <w:spacing w:after="60"/>
              <w:rPr>
                <w:rFonts w:ascii="Arial" w:hAnsi="Arial" w:cs="Arial"/>
                <w:b/>
                <w:bCs/>
                <w:color w:val="000000"/>
                <w:sz w:val="20"/>
              </w:rPr>
            </w:pPr>
            <w:r w:rsidRPr="1D21BDFB">
              <w:rPr>
                <w:rFonts w:ascii="Arial" w:hAnsi="Arial" w:cs="Arial"/>
                <w:b/>
                <w:bCs/>
                <w:color w:val="000000" w:themeColor="text1"/>
                <w:sz w:val="20"/>
              </w:rPr>
              <w:t xml:space="preserve">Order Ref: </w:t>
            </w:r>
            <w:r w:rsidR="001726A5" w:rsidRPr="1D21BDFB">
              <w:rPr>
                <w:rFonts w:ascii="Arial" w:hAnsi="Arial" w:cs="Arial"/>
                <w:b/>
                <w:bCs/>
                <w:color w:val="000000" w:themeColor="text1"/>
                <w:sz w:val="20"/>
              </w:rPr>
              <w:t>ROW</w:t>
            </w:r>
            <w:r w:rsidRPr="1D21BDFB">
              <w:rPr>
                <w:rFonts w:ascii="Arial" w:hAnsi="Arial" w:cs="Arial"/>
                <w:b/>
                <w:bCs/>
                <w:color w:val="000000" w:themeColor="text1"/>
                <w:sz w:val="20"/>
              </w:rPr>
              <w:t>/</w:t>
            </w:r>
            <w:r w:rsidR="0022692D">
              <w:rPr>
                <w:rFonts w:ascii="Arial" w:hAnsi="Arial" w:cs="Arial"/>
                <w:b/>
                <w:bCs/>
                <w:color w:val="000000" w:themeColor="text1"/>
                <w:sz w:val="20"/>
              </w:rPr>
              <w:t>33</w:t>
            </w:r>
            <w:r w:rsidR="009215D1">
              <w:rPr>
                <w:rFonts w:ascii="Arial" w:hAnsi="Arial" w:cs="Arial"/>
                <w:b/>
                <w:bCs/>
                <w:color w:val="000000" w:themeColor="text1"/>
                <w:sz w:val="20"/>
              </w:rPr>
              <w:t>66905</w:t>
            </w:r>
          </w:p>
        </w:tc>
      </w:tr>
      <w:tr w:rsidR="004D6820" w14:paraId="12223F03" w14:textId="77777777" w:rsidTr="1D21BDFB">
        <w:tc>
          <w:tcPr>
            <w:tcW w:w="9520" w:type="dxa"/>
          </w:tcPr>
          <w:p w14:paraId="12223F02" w14:textId="2626BF24" w:rsidR="004D6820" w:rsidRPr="005C7B36" w:rsidRDefault="004D6820" w:rsidP="004D6820">
            <w:pPr>
              <w:pStyle w:val="TBullet"/>
              <w:rPr>
                <w:rFonts w:ascii="Arial" w:hAnsi="Arial" w:cs="Arial"/>
              </w:rPr>
            </w:pPr>
            <w:r w:rsidRPr="005C7B36">
              <w:rPr>
                <w:rFonts w:ascii="Arial" w:hAnsi="Arial" w:cs="Arial"/>
              </w:rPr>
              <w:t>This Order is made under Sect</w:t>
            </w:r>
            <w:r w:rsidR="00EE49AD" w:rsidRPr="005C7B36">
              <w:rPr>
                <w:rFonts w:ascii="Arial" w:hAnsi="Arial" w:cs="Arial"/>
              </w:rPr>
              <w:t>ion 53(</w:t>
            </w:r>
            <w:r w:rsidR="00F53A1C">
              <w:rPr>
                <w:rFonts w:ascii="Arial" w:hAnsi="Arial" w:cs="Arial"/>
              </w:rPr>
              <w:t>2</w:t>
            </w:r>
            <w:r w:rsidR="00EE49AD" w:rsidRPr="005C7B36">
              <w:rPr>
                <w:rFonts w:ascii="Arial" w:hAnsi="Arial" w:cs="Arial"/>
              </w:rPr>
              <w:t>)</w:t>
            </w:r>
            <w:r w:rsidRPr="005C7B36">
              <w:rPr>
                <w:rFonts w:ascii="Arial" w:hAnsi="Arial" w:cs="Arial"/>
              </w:rPr>
              <w:t xml:space="preserve">(b) of the Wildlife and Countryside Act 1981 (the 1981 Act) and is known as </w:t>
            </w:r>
            <w:r w:rsidR="009C5717" w:rsidRPr="005C7B36">
              <w:rPr>
                <w:rFonts w:ascii="Arial" w:hAnsi="Arial" w:cs="Arial"/>
              </w:rPr>
              <w:t xml:space="preserve">the </w:t>
            </w:r>
            <w:r w:rsidR="0096211F">
              <w:rPr>
                <w:rFonts w:ascii="Arial" w:hAnsi="Arial" w:cs="Arial"/>
              </w:rPr>
              <w:t>Kent</w:t>
            </w:r>
            <w:r w:rsidR="00971482" w:rsidRPr="005C7B36">
              <w:rPr>
                <w:rFonts w:ascii="Arial" w:hAnsi="Arial" w:cs="Arial"/>
              </w:rPr>
              <w:t xml:space="preserve"> </w:t>
            </w:r>
            <w:r w:rsidR="00B257D6" w:rsidRPr="005C7B36">
              <w:rPr>
                <w:rFonts w:ascii="Arial" w:hAnsi="Arial" w:cs="Arial"/>
              </w:rPr>
              <w:t xml:space="preserve">County Council </w:t>
            </w:r>
            <w:r w:rsidR="00D21581">
              <w:rPr>
                <w:rFonts w:ascii="Arial" w:hAnsi="Arial" w:cs="Arial"/>
              </w:rPr>
              <w:t>(</w:t>
            </w:r>
            <w:r w:rsidR="00AB3BA5">
              <w:rPr>
                <w:rFonts w:ascii="Arial" w:hAnsi="Arial" w:cs="Arial"/>
              </w:rPr>
              <w:t>Restricted Byway EE</w:t>
            </w:r>
            <w:r w:rsidR="00CE32E4">
              <w:rPr>
                <w:rFonts w:ascii="Arial" w:hAnsi="Arial" w:cs="Arial"/>
              </w:rPr>
              <w:t>500</w:t>
            </w:r>
            <w:r w:rsidR="00AB3BA5">
              <w:rPr>
                <w:rFonts w:ascii="Arial" w:hAnsi="Arial" w:cs="Arial"/>
              </w:rPr>
              <w:t xml:space="preserve">, </w:t>
            </w:r>
            <w:proofErr w:type="spellStart"/>
            <w:r w:rsidR="00AB3BA5">
              <w:rPr>
                <w:rFonts w:ascii="Arial" w:hAnsi="Arial" w:cs="Arial"/>
              </w:rPr>
              <w:t>Eastry</w:t>
            </w:r>
            <w:proofErr w:type="spellEnd"/>
            <w:r w:rsidR="00AB3BA5">
              <w:rPr>
                <w:rFonts w:ascii="Arial" w:hAnsi="Arial" w:cs="Arial"/>
              </w:rPr>
              <w:t xml:space="preserve"> and </w:t>
            </w:r>
            <w:proofErr w:type="spellStart"/>
            <w:r w:rsidR="00AB3BA5">
              <w:rPr>
                <w:rFonts w:ascii="Arial" w:hAnsi="Arial" w:cs="Arial"/>
              </w:rPr>
              <w:t>Woodnesborough</w:t>
            </w:r>
            <w:proofErr w:type="spellEnd"/>
            <w:r w:rsidR="00B257D6" w:rsidRPr="005C7B36">
              <w:rPr>
                <w:rFonts w:ascii="Arial" w:hAnsi="Arial" w:cs="Arial"/>
              </w:rPr>
              <w:t xml:space="preserve">) </w:t>
            </w:r>
            <w:r w:rsidR="008F5299">
              <w:rPr>
                <w:rFonts w:ascii="Arial" w:hAnsi="Arial" w:cs="Arial"/>
              </w:rPr>
              <w:t xml:space="preserve">Definitive Map </w:t>
            </w:r>
            <w:r w:rsidR="00B257D6" w:rsidRPr="005C7B36">
              <w:rPr>
                <w:rFonts w:ascii="Arial" w:hAnsi="Arial" w:cs="Arial"/>
              </w:rPr>
              <w:t>Modification Order 20</w:t>
            </w:r>
            <w:r w:rsidR="007B60DD">
              <w:rPr>
                <w:rFonts w:ascii="Arial" w:hAnsi="Arial" w:cs="Arial"/>
              </w:rPr>
              <w:t>2</w:t>
            </w:r>
            <w:r w:rsidR="00CE32E4">
              <w:rPr>
                <w:rFonts w:ascii="Arial" w:hAnsi="Arial" w:cs="Arial"/>
              </w:rPr>
              <w:t>4</w:t>
            </w:r>
            <w:r w:rsidRPr="005C7B36">
              <w:rPr>
                <w:rFonts w:ascii="Arial" w:hAnsi="Arial" w:cs="Arial"/>
              </w:rPr>
              <w:t>.</w:t>
            </w:r>
          </w:p>
        </w:tc>
      </w:tr>
      <w:tr w:rsidR="004D6820" w14:paraId="12223F05" w14:textId="77777777" w:rsidTr="1D21BDFB">
        <w:tc>
          <w:tcPr>
            <w:tcW w:w="9520" w:type="dxa"/>
          </w:tcPr>
          <w:p w14:paraId="12223F04" w14:textId="043A3399" w:rsidR="004D6820" w:rsidRPr="005C7B36" w:rsidRDefault="004D6820" w:rsidP="000E13A7">
            <w:pPr>
              <w:pStyle w:val="TBullet"/>
              <w:rPr>
                <w:rFonts w:ascii="Arial" w:hAnsi="Arial" w:cs="Arial"/>
              </w:rPr>
            </w:pPr>
            <w:r w:rsidRPr="005C7B36">
              <w:rPr>
                <w:rFonts w:ascii="Arial" w:hAnsi="Arial" w:cs="Arial"/>
              </w:rPr>
              <w:t>The Order is dated</w:t>
            </w:r>
            <w:r w:rsidR="00AD72B2" w:rsidRPr="005C7B36">
              <w:rPr>
                <w:rFonts w:ascii="Arial" w:hAnsi="Arial" w:cs="Arial"/>
              </w:rPr>
              <w:t xml:space="preserve"> </w:t>
            </w:r>
            <w:r w:rsidR="00BB4BBC">
              <w:rPr>
                <w:rFonts w:ascii="Arial" w:hAnsi="Arial" w:cs="Arial"/>
              </w:rPr>
              <w:t>2</w:t>
            </w:r>
            <w:r w:rsidR="00CD1931">
              <w:rPr>
                <w:rFonts w:ascii="Arial" w:hAnsi="Arial" w:cs="Arial"/>
              </w:rPr>
              <w:t>0</w:t>
            </w:r>
            <w:r w:rsidR="00BB4BBC">
              <w:rPr>
                <w:rFonts w:ascii="Arial" w:hAnsi="Arial" w:cs="Arial"/>
              </w:rPr>
              <w:t xml:space="preserve"> </w:t>
            </w:r>
            <w:r w:rsidR="008A4424">
              <w:rPr>
                <w:rFonts w:ascii="Arial" w:hAnsi="Arial" w:cs="Arial"/>
              </w:rPr>
              <w:t>Nov</w:t>
            </w:r>
            <w:r w:rsidR="00CD1931">
              <w:rPr>
                <w:rFonts w:ascii="Arial" w:hAnsi="Arial" w:cs="Arial"/>
              </w:rPr>
              <w:t>embe</w:t>
            </w:r>
            <w:r w:rsidR="00BB4BBC">
              <w:rPr>
                <w:rFonts w:ascii="Arial" w:hAnsi="Arial" w:cs="Arial"/>
              </w:rPr>
              <w:t>r</w:t>
            </w:r>
            <w:r w:rsidR="009C5717" w:rsidRPr="005C7B36">
              <w:rPr>
                <w:rFonts w:ascii="Arial" w:hAnsi="Arial" w:cs="Arial"/>
              </w:rPr>
              <w:t xml:space="preserve"> 20</w:t>
            </w:r>
            <w:r w:rsidR="00CD1931">
              <w:rPr>
                <w:rFonts w:ascii="Arial" w:hAnsi="Arial" w:cs="Arial"/>
              </w:rPr>
              <w:t>2</w:t>
            </w:r>
            <w:r w:rsidR="008A4424">
              <w:rPr>
                <w:rFonts w:ascii="Arial" w:hAnsi="Arial" w:cs="Arial"/>
              </w:rPr>
              <w:t>4</w:t>
            </w:r>
            <w:r w:rsidRPr="005C7B36">
              <w:rPr>
                <w:rFonts w:ascii="Arial" w:hAnsi="Arial" w:cs="Arial"/>
              </w:rPr>
              <w:t xml:space="preserve"> and proposes to modify the Definitive Map and Statement </w:t>
            </w:r>
            <w:r w:rsidR="00016C0C">
              <w:rPr>
                <w:rFonts w:ascii="Arial" w:hAnsi="Arial" w:cs="Arial"/>
              </w:rPr>
              <w:t>(‘DMS’)</w:t>
            </w:r>
            <w:r w:rsidR="00DC6CE7">
              <w:rPr>
                <w:rFonts w:ascii="Arial" w:hAnsi="Arial" w:cs="Arial"/>
              </w:rPr>
              <w:t xml:space="preserve"> </w:t>
            </w:r>
            <w:r w:rsidRPr="005C7B36">
              <w:rPr>
                <w:rFonts w:ascii="Arial" w:hAnsi="Arial" w:cs="Arial"/>
              </w:rPr>
              <w:t xml:space="preserve">for the area </w:t>
            </w:r>
            <w:r w:rsidR="00A1212F" w:rsidRPr="005C7B36">
              <w:rPr>
                <w:rFonts w:ascii="Arial" w:hAnsi="Arial" w:cs="Arial"/>
              </w:rPr>
              <w:t xml:space="preserve">by </w:t>
            </w:r>
            <w:r w:rsidR="00240DA9" w:rsidRPr="005C7B36">
              <w:rPr>
                <w:rFonts w:ascii="Arial" w:hAnsi="Arial" w:cs="Arial"/>
              </w:rPr>
              <w:t>adding</w:t>
            </w:r>
            <w:r w:rsidR="00F7064B">
              <w:rPr>
                <w:rFonts w:ascii="Arial" w:hAnsi="Arial" w:cs="Arial"/>
              </w:rPr>
              <w:t xml:space="preserve"> a</w:t>
            </w:r>
            <w:r w:rsidR="00770A7C">
              <w:rPr>
                <w:rFonts w:ascii="Arial" w:hAnsi="Arial" w:cs="Arial"/>
              </w:rPr>
              <w:t xml:space="preserve"> </w:t>
            </w:r>
            <w:r w:rsidR="00741AA0">
              <w:rPr>
                <w:rFonts w:ascii="Arial" w:hAnsi="Arial" w:cs="Arial"/>
              </w:rPr>
              <w:t>Public Footpath</w:t>
            </w:r>
            <w:r w:rsidR="00770A7C">
              <w:rPr>
                <w:rFonts w:ascii="Arial" w:hAnsi="Arial" w:cs="Arial"/>
              </w:rPr>
              <w:t xml:space="preserve"> </w:t>
            </w:r>
            <w:r w:rsidR="002C46B0">
              <w:rPr>
                <w:rFonts w:ascii="Arial" w:hAnsi="Arial" w:cs="Arial"/>
              </w:rPr>
              <w:t xml:space="preserve">between </w:t>
            </w:r>
            <w:r w:rsidR="00741AA0">
              <w:rPr>
                <w:rFonts w:ascii="Arial" w:hAnsi="Arial" w:cs="Arial"/>
              </w:rPr>
              <w:t>Chalkpit Lane by Hammill Farm</w:t>
            </w:r>
            <w:r w:rsidR="002C46B0">
              <w:rPr>
                <w:rFonts w:ascii="Arial" w:hAnsi="Arial" w:cs="Arial"/>
              </w:rPr>
              <w:t xml:space="preserve"> and </w:t>
            </w:r>
            <w:r w:rsidR="00933C02">
              <w:rPr>
                <w:rFonts w:ascii="Arial" w:hAnsi="Arial" w:cs="Arial"/>
              </w:rPr>
              <w:t>Gore Lane</w:t>
            </w:r>
            <w:r w:rsidR="00946F14">
              <w:rPr>
                <w:rFonts w:ascii="Arial" w:hAnsi="Arial" w:cs="Arial"/>
              </w:rPr>
              <w:t xml:space="preserve"> in the parish</w:t>
            </w:r>
            <w:r w:rsidR="00C152B6">
              <w:rPr>
                <w:rFonts w:ascii="Arial" w:hAnsi="Arial" w:cs="Arial"/>
              </w:rPr>
              <w:t>es</w:t>
            </w:r>
            <w:r w:rsidR="00946F14">
              <w:rPr>
                <w:rFonts w:ascii="Arial" w:hAnsi="Arial" w:cs="Arial"/>
              </w:rPr>
              <w:t xml:space="preserve"> of </w:t>
            </w:r>
            <w:proofErr w:type="spellStart"/>
            <w:r w:rsidR="00946F14">
              <w:rPr>
                <w:rFonts w:ascii="Arial" w:hAnsi="Arial" w:cs="Arial"/>
              </w:rPr>
              <w:t>Eastry</w:t>
            </w:r>
            <w:proofErr w:type="spellEnd"/>
            <w:r w:rsidR="00C152B6">
              <w:rPr>
                <w:rFonts w:ascii="Arial" w:hAnsi="Arial" w:cs="Arial"/>
              </w:rPr>
              <w:t xml:space="preserve"> and </w:t>
            </w:r>
            <w:proofErr w:type="spellStart"/>
            <w:r w:rsidR="00C152B6">
              <w:rPr>
                <w:rFonts w:ascii="Arial" w:hAnsi="Arial" w:cs="Arial"/>
              </w:rPr>
              <w:t>Wood</w:t>
            </w:r>
            <w:r w:rsidR="00C66E48">
              <w:rPr>
                <w:rFonts w:ascii="Arial" w:hAnsi="Arial" w:cs="Arial"/>
              </w:rPr>
              <w:t>nesborough</w:t>
            </w:r>
            <w:proofErr w:type="spellEnd"/>
            <w:r w:rsidR="009C5717" w:rsidRPr="005C7B36">
              <w:rPr>
                <w:rFonts w:ascii="Arial" w:hAnsi="Arial" w:cs="Arial"/>
              </w:rPr>
              <w:t>,</w:t>
            </w:r>
            <w:r w:rsidR="00A1212F" w:rsidRPr="005C7B36">
              <w:rPr>
                <w:rFonts w:ascii="Arial" w:hAnsi="Arial" w:cs="Arial"/>
              </w:rPr>
              <w:t xml:space="preserve"> as shown </w:t>
            </w:r>
            <w:r w:rsidR="000E13A7" w:rsidRPr="005C7B36">
              <w:rPr>
                <w:rFonts w:ascii="Arial" w:hAnsi="Arial" w:cs="Arial"/>
              </w:rPr>
              <w:t>o</w:t>
            </w:r>
            <w:r w:rsidR="00A1212F" w:rsidRPr="005C7B36">
              <w:rPr>
                <w:rFonts w:ascii="Arial" w:hAnsi="Arial" w:cs="Arial"/>
              </w:rPr>
              <w:t>n the Order Map</w:t>
            </w:r>
            <w:r w:rsidRPr="005C7B36">
              <w:rPr>
                <w:rFonts w:ascii="Arial" w:hAnsi="Arial" w:cs="Arial"/>
              </w:rPr>
              <w:t xml:space="preserve"> and described in the Order Schedule.</w:t>
            </w:r>
          </w:p>
        </w:tc>
      </w:tr>
      <w:tr w:rsidR="004D6820" w14:paraId="12223F07" w14:textId="77777777" w:rsidTr="1D21BDFB">
        <w:tc>
          <w:tcPr>
            <w:tcW w:w="9520" w:type="dxa"/>
          </w:tcPr>
          <w:p w14:paraId="12223F06" w14:textId="7509A755" w:rsidR="00C07E85" w:rsidRPr="00B00420" w:rsidRDefault="004D6820" w:rsidP="00B00420">
            <w:pPr>
              <w:pStyle w:val="TBullet"/>
              <w:rPr>
                <w:rFonts w:ascii="Arial" w:hAnsi="Arial" w:cs="Arial"/>
              </w:rPr>
            </w:pPr>
            <w:r w:rsidRPr="005C7B36">
              <w:rPr>
                <w:rFonts w:ascii="Arial" w:hAnsi="Arial" w:cs="Arial"/>
              </w:rPr>
              <w:t>There w</w:t>
            </w:r>
            <w:r w:rsidR="0027541D">
              <w:rPr>
                <w:rFonts w:ascii="Arial" w:hAnsi="Arial" w:cs="Arial"/>
              </w:rPr>
              <w:t>as</w:t>
            </w:r>
            <w:r w:rsidR="00B00420">
              <w:rPr>
                <w:rFonts w:ascii="Arial" w:hAnsi="Arial" w:cs="Arial"/>
              </w:rPr>
              <w:t xml:space="preserve"> </w:t>
            </w:r>
            <w:r w:rsidR="00B00420" w:rsidRPr="00AC1745">
              <w:rPr>
                <w:rFonts w:ascii="Arial" w:hAnsi="Arial" w:cs="Arial"/>
              </w:rPr>
              <w:t>one</w:t>
            </w:r>
            <w:r w:rsidRPr="005C7B36">
              <w:rPr>
                <w:rFonts w:ascii="Arial" w:hAnsi="Arial" w:cs="Arial"/>
              </w:rPr>
              <w:t xml:space="preserve"> objection outstanding</w:t>
            </w:r>
            <w:r w:rsidR="00C07E85">
              <w:rPr>
                <w:rFonts w:ascii="Arial" w:hAnsi="Arial" w:cs="Arial"/>
              </w:rPr>
              <w:t xml:space="preserve"> at the </w:t>
            </w:r>
            <w:r w:rsidR="00B00420">
              <w:rPr>
                <w:rFonts w:ascii="Arial" w:hAnsi="Arial" w:cs="Arial"/>
              </w:rPr>
              <w:t>date of the site visit</w:t>
            </w:r>
            <w:r w:rsidR="00C07E85">
              <w:rPr>
                <w:rFonts w:ascii="Arial" w:hAnsi="Arial" w:cs="Arial"/>
              </w:rPr>
              <w:t>.</w:t>
            </w:r>
            <w:r w:rsidR="00AC1745">
              <w:rPr>
                <w:rFonts w:ascii="Arial" w:hAnsi="Arial" w:cs="Arial"/>
              </w:rPr>
              <w:t xml:space="preserve"> The objection was made on behalf of various landowners affected by the Order.</w:t>
            </w:r>
          </w:p>
        </w:tc>
      </w:tr>
      <w:tr w:rsidR="004D6820" w14:paraId="12223F0A" w14:textId="77777777" w:rsidTr="1D21BDFB">
        <w:tc>
          <w:tcPr>
            <w:tcW w:w="9520" w:type="dxa"/>
          </w:tcPr>
          <w:p w14:paraId="12223F09" w14:textId="656F77B0" w:rsidR="004D6820" w:rsidRPr="005C7B36" w:rsidRDefault="004D6820" w:rsidP="004D6820">
            <w:pPr>
              <w:spacing w:before="60"/>
              <w:rPr>
                <w:rFonts w:ascii="Arial" w:hAnsi="Arial" w:cs="Arial"/>
                <w:b/>
                <w:color w:val="000000"/>
                <w:sz w:val="20"/>
              </w:rPr>
            </w:pPr>
            <w:r w:rsidRPr="005C7B36">
              <w:rPr>
                <w:rFonts w:ascii="Arial" w:hAnsi="Arial" w:cs="Arial"/>
                <w:b/>
                <w:color w:val="000000"/>
                <w:sz w:val="20"/>
              </w:rPr>
              <w:t>Summary of Decision:</w:t>
            </w:r>
            <w:r w:rsidR="00894E2B" w:rsidRPr="005C7B36">
              <w:rPr>
                <w:rFonts w:ascii="Arial" w:hAnsi="Arial" w:cs="Arial"/>
                <w:b/>
                <w:color w:val="000000"/>
                <w:sz w:val="20"/>
              </w:rPr>
              <w:t xml:space="preserve"> The Order is</w:t>
            </w:r>
            <w:r w:rsidR="00FC7764">
              <w:rPr>
                <w:rFonts w:ascii="Arial" w:hAnsi="Arial" w:cs="Arial"/>
                <w:b/>
                <w:color w:val="000000"/>
                <w:sz w:val="20"/>
              </w:rPr>
              <w:t xml:space="preserve"> </w:t>
            </w:r>
            <w:r w:rsidR="00FC7764" w:rsidRPr="00FE61D4">
              <w:rPr>
                <w:rFonts w:ascii="Arial" w:hAnsi="Arial" w:cs="Arial"/>
                <w:b/>
                <w:color w:val="000000"/>
                <w:sz w:val="20"/>
              </w:rPr>
              <w:t>confirmed</w:t>
            </w:r>
            <w:r w:rsidR="006C47C2" w:rsidRPr="00FE61D4">
              <w:rPr>
                <w:rFonts w:ascii="Arial" w:hAnsi="Arial" w:cs="Arial"/>
                <w:b/>
                <w:color w:val="000000"/>
                <w:sz w:val="20"/>
              </w:rPr>
              <w:t>.</w:t>
            </w:r>
            <w:r w:rsidR="00FC7764">
              <w:rPr>
                <w:rFonts w:ascii="Arial" w:hAnsi="Arial" w:cs="Arial"/>
                <w:b/>
                <w:color w:val="000000"/>
                <w:sz w:val="20"/>
              </w:rPr>
              <w:t xml:space="preserve"> </w:t>
            </w:r>
          </w:p>
        </w:tc>
      </w:tr>
      <w:tr w:rsidR="004D6820" w14:paraId="12223F0C" w14:textId="77777777" w:rsidTr="1D21BDFB">
        <w:tc>
          <w:tcPr>
            <w:tcW w:w="9520" w:type="dxa"/>
            <w:tcBorders>
              <w:bottom w:val="single" w:sz="6" w:space="0" w:color="000000" w:themeColor="text1"/>
            </w:tcBorders>
          </w:tcPr>
          <w:p w14:paraId="12223F0B" w14:textId="77777777" w:rsidR="004D6820" w:rsidRPr="004D6820" w:rsidRDefault="004D6820" w:rsidP="004D6820">
            <w:pPr>
              <w:spacing w:before="60"/>
              <w:rPr>
                <w:b/>
                <w:color w:val="000000"/>
                <w:sz w:val="2"/>
              </w:rPr>
            </w:pPr>
            <w:bookmarkStart w:id="1" w:name="bmkReturn"/>
            <w:bookmarkEnd w:id="1"/>
          </w:p>
        </w:tc>
      </w:tr>
    </w:tbl>
    <w:p w14:paraId="12223F0E" w14:textId="4A160C5D" w:rsidR="004D6820" w:rsidRPr="005C7B36" w:rsidRDefault="004D6820" w:rsidP="004D6820">
      <w:pPr>
        <w:pStyle w:val="Heading6blackfont"/>
        <w:rPr>
          <w:rFonts w:ascii="Arial" w:hAnsi="Arial" w:cs="Arial"/>
          <w:sz w:val="24"/>
          <w:szCs w:val="24"/>
        </w:rPr>
      </w:pPr>
      <w:r w:rsidRPr="005C7B36">
        <w:rPr>
          <w:rFonts w:ascii="Arial" w:hAnsi="Arial" w:cs="Arial"/>
          <w:sz w:val="24"/>
          <w:szCs w:val="24"/>
        </w:rPr>
        <w:t>Procedural Matters</w:t>
      </w:r>
    </w:p>
    <w:p w14:paraId="78136884" w14:textId="2F9C8643" w:rsidR="00234D01" w:rsidRDefault="008C62F7" w:rsidP="005417A4">
      <w:pPr>
        <w:pStyle w:val="Style1"/>
        <w:rPr>
          <w:rFonts w:ascii="Arial" w:hAnsi="Arial" w:cs="Arial"/>
          <w:sz w:val="24"/>
          <w:szCs w:val="24"/>
        </w:rPr>
      </w:pPr>
      <w:r>
        <w:rPr>
          <w:rFonts w:ascii="Arial" w:hAnsi="Arial" w:cs="Arial"/>
          <w:sz w:val="24"/>
          <w:szCs w:val="24"/>
        </w:rPr>
        <w:t xml:space="preserve">I made an unaccompanied site </w:t>
      </w:r>
      <w:r w:rsidR="000D3D91">
        <w:rPr>
          <w:rFonts w:ascii="Arial" w:hAnsi="Arial" w:cs="Arial"/>
          <w:sz w:val="24"/>
          <w:szCs w:val="24"/>
        </w:rPr>
        <w:t xml:space="preserve">inspection </w:t>
      </w:r>
      <w:r w:rsidR="00105626">
        <w:rPr>
          <w:rFonts w:ascii="Arial" w:hAnsi="Arial" w:cs="Arial"/>
          <w:sz w:val="24"/>
          <w:szCs w:val="24"/>
        </w:rPr>
        <w:t xml:space="preserve">on </w:t>
      </w:r>
      <w:r w:rsidR="003C2B83">
        <w:rPr>
          <w:rFonts w:ascii="Arial" w:hAnsi="Arial" w:cs="Arial"/>
          <w:sz w:val="24"/>
          <w:szCs w:val="24"/>
        </w:rPr>
        <w:t>Tues</w:t>
      </w:r>
      <w:r w:rsidR="00105626">
        <w:rPr>
          <w:rFonts w:ascii="Arial" w:hAnsi="Arial" w:cs="Arial"/>
          <w:sz w:val="24"/>
          <w:szCs w:val="24"/>
        </w:rPr>
        <w:t xml:space="preserve">day </w:t>
      </w:r>
      <w:r w:rsidR="00062A66">
        <w:rPr>
          <w:rFonts w:ascii="Arial" w:hAnsi="Arial" w:cs="Arial"/>
          <w:sz w:val="24"/>
          <w:szCs w:val="24"/>
        </w:rPr>
        <w:t>14 July</w:t>
      </w:r>
      <w:r w:rsidR="00D765D8">
        <w:rPr>
          <w:rFonts w:ascii="Arial" w:hAnsi="Arial" w:cs="Arial"/>
          <w:sz w:val="24"/>
          <w:szCs w:val="24"/>
        </w:rPr>
        <w:t xml:space="preserve"> 202</w:t>
      </w:r>
      <w:r w:rsidR="00062A66">
        <w:rPr>
          <w:rFonts w:ascii="Arial" w:hAnsi="Arial" w:cs="Arial"/>
          <w:sz w:val="24"/>
          <w:szCs w:val="24"/>
        </w:rPr>
        <w:t>6</w:t>
      </w:r>
      <w:r w:rsidR="00D765D8">
        <w:rPr>
          <w:rFonts w:ascii="Arial" w:hAnsi="Arial" w:cs="Arial"/>
          <w:sz w:val="24"/>
          <w:szCs w:val="24"/>
        </w:rPr>
        <w:t>.</w:t>
      </w:r>
    </w:p>
    <w:p w14:paraId="6B6166A6" w14:textId="3E2D81EF" w:rsidR="00B74E8A" w:rsidRPr="00B74E8A" w:rsidRDefault="00B74E8A" w:rsidP="00BA5E36">
      <w:pPr>
        <w:pStyle w:val="Style1"/>
        <w:rPr>
          <w:rFonts w:ascii="Arial" w:hAnsi="Arial" w:cs="Arial"/>
          <w:sz w:val="24"/>
          <w:szCs w:val="24"/>
        </w:rPr>
      </w:pPr>
      <w:r w:rsidRPr="00B74E8A">
        <w:rPr>
          <w:rFonts w:ascii="Arial" w:hAnsi="Arial" w:cs="Arial"/>
          <w:sz w:val="24"/>
          <w:szCs w:val="24"/>
        </w:rPr>
        <w:t xml:space="preserve">In this decision I have found it convenient to refer to the Order map </w:t>
      </w:r>
      <w:r w:rsidR="00062A66">
        <w:rPr>
          <w:rFonts w:ascii="Arial" w:hAnsi="Arial" w:cs="Arial"/>
          <w:sz w:val="24"/>
          <w:szCs w:val="24"/>
        </w:rPr>
        <w:t xml:space="preserve">with the annotated points </w:t>
      </w:r>
      <w:r w:rsidR="008205DC">
        <w:rPr>
          <w:rFonts w:ascii="Arial" w:hAnsi="Arial" w:cs="Arial"/>
          <w:sz w:val="24"/>
          <w:szCs w:val="24"/>
        </w:rPr>
        <w:t>A to F. F</w:t>
      </w:r>
      <w:r w:rsidRPr="00B74E8A">
        <w:rPr>
          <w:rFonts w:ascii="Arial" w:hAnsi="Arial" w:cs="Arial"/>
          <w:sz w:val="24"/>
          <w:szCs w:val="24"/>
        </w:rPr>
        <w:t xml:space="preserve">or ease of reference a copy is attached. </w:t>
      </w:r>
    </w:p>
    <w:p w14:paraId="5216E7F5" w14:textId="085F0803" w:rsidR="003C2B83" w:rsidRDefault="00051F79" w:rsidP="005417A4">
      <w:pPr>
        <w:pStyle w:val="Style1"/>
        <w:rPr>
          <w:rFonts w:ascii="Arial" w:hAnsi="Arial" w:cs="Arial"/>
          <w:sz w:val="24"/>
          <w:szCs w:val="24"/>
        </w:rPr>
      </w:pPr>
      <w:r w:rsidRPr="00051F79">
        <w:rPr>
          <w:rFonts w:ascii="Arial" w:hAnsi="Arial" w:cs="Arial"/>
          <w:sz w:val="24"/>
          <w:szCs w:val="24"/>
        </w:rPr>
        <w:t>The Order seeks to add to the DM</w:t>
      </w:r>
      <w:r>
        <w:rPr>
          <w:rFonts w:ascii="Arial" w:hAnsi="Arial" w:cs="Arial"/>
          <w:sz w:val="24"/>
          <w:szCs w:val="24"/>
        </w:rPr>
        <w:t xml:space="preserve">S a </w:t>
      </w:r>
      <w:r w:rsidR="00BD5B00">
        <w:rPr>
          <w:rFonts w:ascii="Arial" w:hAnsi="Arial" w:cs="Arial"/>
          <w:sz w:val="24"/>
          <w:szCs w:val="24"/>
        </w:rPr>
        <w:t>public footpath</w:t>
      </w:r>
      <w:r w:rsidR="00B43292">
        <w:rPr>
          <w:rFonts w:ascii="Arial" w:hAnsi="Arial" w:cs="Arial"/>
          <w:sz w:val="24"/>
          <w:szCs w:val="24"/>
        </w:rPr>
        <w:t xml:space="preserve"> </w:t>
      </w:r>
      <w:r w:rsidR="001550E9">
        <w:rPr>
          <w:rFonts w:ascii="Arial" w:hAnsi="Arial" w:cs="Arial"/>
          <w:sz w:val="24"/>
          <w:szCs w:val="24"/>
        </w:rPr>
        <w:t xml:space="preserve">with a length of approximately </w:t>
      </w:r>
      <w:r w:rsidR="004249EB">
        <w:rPr>
          <w:rFonts w:ascii="Arial" w:hAnsi="Arial" w:cs="Arial"/>
          <w:sz w:val="24"/>
          <w:szCs w:val="24"/>
        </w:rPr>
        <w:t>1565</w:t>
      </w:r>
      <w:r w:rsidR="001550E9">
        <w:rPr>
          <w:rFonts w:ascii="Arial" w:hAnsi="Arial" w:cs="Arial"/>
          <w:sz w:val="24"/>
          <w:szCs w:val="24"/>
        </w:rPr>
        <w:t xml:space="preserve"> metres,</w:t>
      </w:r>
      <w:r w:rsidR="00763EB7">
        <w:rPr>
          <w:rFonts w:ascii="Arial" w:hAnsi="Arial" w:cs="Arial"/>
          <w:sz w:val="24"/>
          <w:szCs w:val="24"/>
        </w:rPr>
        <w:t xml:space="preserve"> </w:t>
      </w:r>
      <w:r w:rsidR="003A2F39">
        <w:rPr>
          <w:rFonts w:ascii="Arial" w:hAnsi="Arial" w:cs="Arial"/>
          <w:sz w:val="24"/>
          <w:szCs w:val="24"/>
        </w:rPr>
        <w:t xml:space="preserve">as shown on the Order Map </w:t>
      </w:r>
      <w:r w:rsidR="00920539">
        <w:rPr>
          <w:rFonts w:ascii="Arial" w:hAnsi="Arial" w:cs="Arial"/>
          <w:sz w:val="24"/>
          <w:szCs w:val="24"/>
        </w:rPr>
        <w:t xml:space="preserve">between the point marked A </w:t>
      </w:r>
      <w:r w:rsidR="004249EB">
        <w:rPr>
          <w:rFonts w:ascii="Arial" w:hAnsi="Arial" w:cs="Arial"/>
          <w:sz w:val="24"/>
          <w:szCs w:val="24"/>
        </w:rPr>
        <w:t>at Chalkpit Lane</w:t>
      </w:r>
      <w:r w:rsidR="00920539">
        <w:rPr>
          <w:rFonts w:ascii="Arial" w:hAnsi="Arial" w:cs="Arial"/>
          <w:sz w:val="24"/>
          <w:szCs w:val="24"/>
        </w:rPr>
        <w:t xml:space="preserve"> </w:t>
      </w:r>
      <w:r w:rsidR="003A2F39">
        <w:rPr>
          <w:rFonts w:ascii="Arial" w:hAnsi="Arial" w:cs="Arial"/>
          <w:sz w:val="24"/>
          <w:szCs w:val="24"/>
        </w:rPr>
        <w:t xml:space="preserve">and the point marked </w:t>
      </w:r>
      <w:r w:rsidR="004249EB">
        <w:rPr>
          <w:rFonts w:ascii="Arial" w:hAnsi="Arial" w:cs="Arial"/>
          <w:sz w:val="24"/>
          <w:szCs w:val="24"/>
        </w:rPr>
        <w:t>F in Gore Lane</w:t>
      </w:r>
      <w:r w:rsidR="003A2F39">
        <w:rPr>
          <w:rFonts w:ascii="Arial" w:hAnsi="Arial" w:cs="Arial"/>
          <w:sz w:val="24"/>
          <w:szCs w:val="24"/>
        </w:rPr>
        <w:t>.</w:t>
      </w:r>
    </w:p>
    <w:p w14:paraId="12223F12" w14:textId="77777777" w:rsidR="004D6820" w:rsidRDefault="004D6820" w:rsidP="004D6820">
      <w:pPr>
        <w:pStyle w:val="Heading6blackfont"/>
        <w:rPr>
          <w:rFonts w:ascii="Arial" w:hAnsi="Arial" w:cs="Arial"/>
          <w:sz w:val="24"/>
          <w:szCs w:val="24"/>
        </w:rPr>
      </w:pPr>
      <w:r w:rsidRPr="005C7B36">
        <w:rPr>
          <w:rFonts w:ascii="Arial" w:hAnsi="Arial" w:cs="Arial"/>
          <w:sz w:val="24"/>
          <w:szCs w:val="24"/>
        </w:rPr>
        <w:t>The Main Issues</w:t>
      </w:r>
    </w:p>
    <w:p w14:paraId="5AB179A5" w14:textId="77777777" w:rsidR="006D63C7" w:rsidRPr="006D63C7" w:rsidRDefault="006D63C7" w:rsidP="006D63C7">
      <w:pPr>
        <w:pStyle w:val="Style1"/>
        <w:rPr>
          <w:rFonts w:ascii="Arial" w:hAnsi="Arial" w:cs="Arial"/>
          <w:sz w:val="24"/>
          <w:szCs w:val="24"/>
        </w:rPr>
      </w:pPr>
      <w:r w:rsidRPr="006D63C7">
        <w:rPr>
          <w:rFonts w:ascii="Arial" w:hAnsi="Arial" w:cs="Arial"/>
          <w:sz w:val="24"/>
          <w:szCs w:val="24"/>
        </w:rPr>
        <w:t>The Order has been made under section 53(3)(c)(</w:t>
      </w:r>
      <w:proofErr w:type="spellStart"/>
      <w:r w:rsidRPr="006D63C7">
        <w:rPr>
          <w:rFonts w:ascii="Arial" w:hAnsi="Arial" w:cs="Arial"/>
          <w:sz w:val="24"/>
          <w:szCs w:val="24"/>
        </w:rPr>
        <w:t>i</w:t>
      </w:r>
      <w:proofErr w:type="spellEnd"/>
      <w:r w:rsidRPr="006D63C7">
        <w:rPr>
          <w:rFonts w:ascii="Arial" w:hAnsi="Arial" w:cs="Arial"/>
          <w:sz w:val="24"/>
          <w:szCs w:val="24"/>
        </w:rPr>
        <w:t>) of the 1981 Act which requires the discovery of evidence which (when considered with all other relevant evidence available) shows that a right of way which is not recorded on the DMS subsists or is reasonably alleged to subsist.</w:t>
      </w:r>
    </w:p>
    <w:p w14:paraId="65948302" w14:textId="77777777" w:rsidR="006D63C7" w:rsidRPr="006D63C7" w:rsidRDefault="006D63C7" w:rsidP="006D63C7">
      <w:pPr>
        <w:pStyle w:val="Style1"/>
        <w:rPr>
          <w:rFonts w:ascii="Arial" w:hAnsi="Arial" w:cs="Arial"/>
          <w:sz w:val="24"/>
          <w:szCs w:val="24"/>
        </w:rPr>
      </w:pPr>
      <w:r w:rsidRPr="006D63C7">
        <w:rPr>
          <w:rFonts w:ascii="Arial" w:hAnsi="Arial" w:cs="Arial"/>
          <w:sz w:val="24"/>
          <w:szCs w:val="24"/>
        </w:rPr>
        <w:t>At this confirmation stage of the process, it is necessary for the evidence to show that the right of way subsists, a reasonable allegation is not sufficient.</w:t>
      </w:r>
    </w:p>
    <w:p w14:paraId="0D72DC4A" w14:textId="77777777" w:rsidR="006D63C7" w:rsidRDefault="006D63C7" w:rsidP="006D63C7">
      <w:pPr>
        <w:pStyle w:val="Style1"/>
        <w:rPr>
          <w:rFonts w:ascii="Arial" w:hAnsi="Arial" w:cs="Arial"/>
          <w:sz w:val="24"/>
          <w:szCs w:val="24"/>
        </w:rPr>
      </w:pPr>
      <w:r w:rsidRPr="006D63C7">
        <w:rPr>
          <w:rFonts w:ascii="Arial" w:hAnsi="Arial" w:cs="Arial"/>
          <w:sz w:val="24"/>
          <w:szCs w:val="24"/>
        </w:rPr>
        <w:t>The standard of proof to be applied is the balance of probabilities.</w:t>
      </w:r>
    </w:p>
    <w:p w14:paraId="391E341C" w14:textId="0EC47D01" w:rsidR="002723A5" w:rsidRDefault="002723A5" w:rsidP="006D63C7">
      <w:pPr>
        <w:pStyle w:val="Style1"/>
        <w:rPr>
          <w:rFonts w:ascii="Arial" w:hAnsi="Arial" w:cs="Arial"/>
          <w:sz w:val="24"/>
          <w:szCs w:val="24"/>
        </w:rPr>
      </w:pPr>
      <w:r w:rsidRPr="002723A5">
        <w:rPr>
          <w:rFonts w:ascii="Arial" w:hAnsi="Arial" w:cs="Arial"/>
          <w:sz w:val="24"/>
          <w:szCs w:val="24"/>
        </w:rPr>
        <w:t>Section 32 of the Highways Act 1980 (the 1980 Act) requires me to take into consideration any map, plan or history of the locality or other relevant document provided, giving it such weight as is appropriate, before determining whether or not a way has been dedicated as a highway.</w:t>
      </w:r>
    </w:p>
    <w:p w14:paraId="67703B5A" w14:textId="64A1249F" w:rsidR="009909D3" w:rsidRDefault="00421777" w:rsidP="008F223F">
      <w:pPr>
        <w:pStyle w:val="Style1"/>
        <w:tabs>
          <w:tab w:val="num" w:pos="1003"/>
        </w:tabs>
        <w:rPr>
          <w:rFonts w:ascii="Arial" w:hAnsi="Arial" w:cs="Arial"/>
          <w:sz w:val="24"/>
          <w:szCs w:val="24"/>
        </w:rPr>
      </w:pPr>
      <w:r w:rsidRPr="009909D3">
        <w:rPr>
          <w:rFonts w:ascii="Arial" w:hAnsi="Arial" w:cs="Arial"/>
          <w:sz w:val="24"/>
          <w:szCs w:val="24"/>
        </w:rPr>
        <w:t xml:space="preserve">The Order has been made on a consideration of </w:t>
      </w:r>
      <w:r w:rsidRPr="00053E2A">
        <w:rPr>
          <w:rFonts w:ascii="Arial" w:hAnsi="Arial" w:cs="Arial"/>
          <w:sz w:val="24"/>
          <w:szCs w:val="24"/>
        </w:rPr>
        <w:t>historic documentary evidence.</w:t>
      </w:r>
      <w:r w:rsidRPr="009909D3">
        <w:rPr>
          <w:rFonts w:ascii="Arial" w:hAnsi="Arial" w:cs="Arial"/>
          <w:sz w:val="24"/>
          <w:szCs w:val="24"/>
        </w:rPr>
        <w:t xml:space="preserve"> There is no user evidence before me. For the Order to be confirmed it will be necessary for me to be satisfied that the documentary evidence demonstrates, on a </w:t>
      </w:r>
      <w:r w:rsidRPr="009909D3">
        <w:rPr>
          <w:rFonts w:ascii="Arial" w:hAnsi="Arial" w:cs="Arial"/>
          <w:sz w:val="24"/>
          <w:szCs w:val="24"/>
        </w:rPr>
        <w:lastRenderedPageBreak/>
        <w:t xml:space="preserve">balance of probability, that the Order route has the historic status of a public </w:t>
      </w:r>
      <w:r w:rsidR="009909D3">
        <w:rPr>
          <w:rFonts w:ascii="Arial" w:hAnsi="Arial" w:cs="Arial"/>
          <w:sz w:val="24"/>
          <w:szCs w:val="24"/>
        </w:rPr>
        <w:t>footpath.</w:t>
      </w:r>
    </w:p>
    <w:p w14:paraId="12223F14" w14:textId="50CD1A21" w:rsidR="004D6820" w:rsidRPr="009909D3" w:rsidRDefault="004D6820" w:rsidP="009909D3">
      <w:pPr>
        <w:pStyle w:val="Style1"/>
        <w:numPr>
          <w:ilvl w:val="0"/>
          <w:numId w:val="0"/>
        </w:numPr>
        <w:rPr>
          <w:rFonts w:ascii="Arial" w:hAnsi="Arial" w:cs="Arial"/>
          <w:b/>
          <w:bCs/>
          <w:sz w:val="24"/>
          <w:szCs w:val="24"/>
        </w:rPr>
      </w:pPr>
      <w:r w:rsidRPr="009909D3">
        <w:rPr>
          <w:rFonts w:ascii="Arial" w:hAnsi="Arial" w:cs="Arial"/>
          <w:b/>
          <w:bCs/>
          <w:sz w:val="24"/>
          <w:szCs w:val="24"/>
        </w:rPr>
        <w:t>Reasons</w:t>
      </w:r>
    </w:p>
    <w:p w14:paraId="31CA0E75" w14:textId="5012655A" w:rsidR="00EF5545" w:rsidRPr="00ED236F" w:rsidRDefault="007A6ECE" w:rsidP="007A6ECE">
      <w:pPr>
        <w:pStyle w:val="Style1"/>
        <w:numPr>
          <w:ilvl w:val="0"/>
          <w:numId w:val="0"/>
        </w:numPr>
        <w:ind w:left="432" w:hanging="432"/>
        <w:rPr>
          <w:rFonts w:ascii="Arial" w:hAnsi="Arial" w:cs="Arial"/>
          <w:b/>
          <w:bCs/>
          <w:i/>
          <w:iCs/>
          <w:sz w:val="24"/>
          <w:szCs w:val="24"/>
        </w:rPr>
      </w:pPr>
      <w:r w:rsidRPr="00ED236F">
        <w:rPr>
          <w:rFonts w:ascii="Arial" w:hAnsi="Arial" w:cs="Arial"/>
          <w:b/>
          <w:bCs/>
          <w:i/>
          <w:iCs/>
          <w:sz w:val="24"/>
          <w:szCs w:val="24"/>
        </w:rPr>
        <w:t>Site visit</w:t>
      </w:r>
    </w:p>
    <w:p w14:paraId="3F5A774D" w14:textId="32302B0C" w:rsidR="002A20E8" w:rsidRPr="00226F79" w:rsidRDefault="0070735A" w:rsidP="00EF5545">
      <w:pPr>
        <w:pStyle w:val="Style1"/>
        <w:rPr>
          <w:rFonts w:ascii="Arial" w:hAnsi="Arial" w:cs="Arial"/>
          <w:sz w:val="24"/>
          <w:szCs w:val="24"/>
        </w:rPr>
      </w:pPr>
      <w:r w:rsidRPr="00226F79">
        <w:rPr>
          <w:rFonts w:ascii="Arial" w:hAnsi="Arial" w:cs="Arial"/>
          <w:sz w:val="24"/>
          <w:szCs w:val="24"/>
        </w:rPr>
        <w:t xml:space="preserve">I made an unaccompanied </w:t>
      </w:r>
      <w:r w:rsidR="00CF18FA" w:rsidRPr="00226F79">
        <w:rPr>
          <w:rFonts w:ascii="Arial" w:hAnsi="Arial" w:cs="Arial"/>
          <w:sz w:val="24"/>
          <w:szCs w:val="24"/>
        </w:rPr>
        <w:t xml:space="preserve">site visit on </w:t>
      </w:r>
      <w:r w:rsidR="0003515F">
        <w:rPr>
          <w:rFonts w:ascii="Arial" w:hAnsi="Arial" w:cs="Arial"/>
          <w:sz w:val="24"/>
          <w:szCs w:val="24"/>
        </w:rPr>
        <w:t>14 July</w:t>
      </w:r>
      <w:r w:rsidR="00CF18FA" w:rsidRPr="00226F79">
        <w:rPr>
          <w:rFonts w:ascii="Arial" w:hAnsi="Arial" w:cs="Arial"/>
          <w:sz w:val="24"/>
          <w:szCs w:val="24"/>
        </w:rPr>
        <w:t xml:space="preserve"> 202</w:t>
      </w:r>
      <w:r w:rsidR="0003515F">
        <w:rPr>
          <w:rFonts w:ascii="Arial" w:hAnsi="Arial" w:cs="Arial"/>
          <w:sz w:val="24"/>
          <w:szCs w:val="24"/>
        </w:rPr>
        <w:t>6</w:t>
      </w:r>
      <w:r w:rsidR="002A20E8" w:rsidRPr="00226F79">
        <w:rPr>
          <w:rFonts w:ascii="Arial" w:hAnsi="Arial" w:cs="Arial"/>
          <w:sz w:val="24"/>
          <w:szCs w:val="24"/>
        </w:rPr>
        <w:t xml:space="preserve"> when </w:t>
      </w:r>
      <w:r w:rsidR="00922C8B">
        <w:rPr>
          <w:rFonts w:ascii="Arial" w:hAnsi="Arial" w:cs="Arial"/>
          <w:sz w:val="24"/>
          <w:szCs w:val="24"/>
        </w:rPr>
        <w:t>I</w:t>
      </w:r>
      <w:r w:rsidR="002A20E8" w:rsidRPr="00226F79">
        <w:rPr>
          <w:rFonts w:ascii="Arial" w:hAnsi="Arial" w:cs="Arial"/>
          <w:sz w:val="24"/>
          <w:szCs w:val="24"/>
        </w:rPr>
        <w:t xml:space="preserve"> familiarised myself with the area.</w:t>
      </w:r>
      <w:r w:rsidR="0028734F">
        <w:rPr>
          <w:rFonts w:ascii="Arial" w:hAnsi="Arial" w:cs="Arial"/>
          <w:sz w:val="24"/>
          <w:szCs w:val="24"/>
        </w:rPr>
        <w:t xml:space="preserve"> The Order route </w:t>
      </w:r>
      <w:r w:rsidR="00772CD0">
        <w:rPr>
          <w:rFonts w:ascii="Arial" w:hAnsi="Arial" w:cs="Arial"/>
          <w:sz w:val="24"/>
          <w:szCs w:val="24"/>
        </w:rPr>
        <w:t>runs</w:t>
      </w:r>
      <w:r w:rsidR="003429B4">
        <w:rPr>
          <w:rFonts w:ascii="Arial" w:hAnsi="Arial" w:cs="Arial"/>
          <w:sz w:val="24"/>
          <w:szCs w:val="24"/>
        </w:rPr>
        <w:t xml:space="preserve"> broadly </w:t>
      </w:r>
      <w:r w:rsidR="00922C8B">
        <w:rPr>
          <w:rFonts w:ascii="Arial" w:hAnsi="Arial" w:cs="Arial"/>
          <w:sz w:val="24"/>
          <w:szCs w:val="24"/>
        </w:rPr>
        <w:t>east/west</w:t>
      </w:r>
      <w:r w:rsidR="00772CD0">
        <w:rPr>
          <w:rFonts w:ascii="Arial" w:hAnsi="Arial" w:cs="Arial"/>
          <w:sz w:val="24"/>
          <w:szCs w:val="24"/>
        </w:rPr>
        <w:t xml:space="preserve"> and for the purposes of this decision I will </w:t>
      </w:r>
      <w:r w:rsidR="00367630">
        <w:rPr>
          <w:rFonts w:ascii="Arial" w:hAnsi="Arial" w:cs="Arial"/>
          <w:sz w:val="24"/>
          <w:szCs w:val="24"/>
        </w:rPr>
        <w:t>refer to the compass points accordingly</w:t>
      </w:r>
      <w:r w:rsidR="0061043E">
        <w:rPr>
          <w:rFonts w:ascii="Arial" w:hAnsi="Arial" w:cs="Arial"/>
          <w:sz w:val="24"/>
          <w:szCs w:val="24"/>
        </w:rPr>
        <w:t>.</w:t>
      </w:r>
    </w:p>
    <w:p w14:paraId="55293FFF" w14:textId="58BEDC43" w:rsidR="00526874" w:rsidRDefault="002A20E8" w:rsidP="00C014EA">
      <w:pPr>
        <w:pStyle w:val="Style1"/>
        <w:rPr>
          <w:rFonts w:ascii="Arial" w:hAnsi="Arial" w:cs="Arial"/>
          <w:sz w:val="24"/>
          <w:szCs w:val="24"/>
        </w:rPr>
      </w:pPr>
      <w:r w:rsidRPr="00226F79">
        <w:rPr>
          <w:rFonts w:ascii="Arial" w:hAnsi="Arial" w:cs="Arial"/>
          <w:sz w:val="24"/>
          <w:szCs w:val="24"/>
        </w:rPr>
        <w:t xml:space="preserve">I </w:t>
      </w:r>
      <w:r w:rsidR="0035193F">
        <w:rPr>
          <w:rFonts w:ascii="Arial" w:hAnsi="Arial" w:cs="Arial"/>
          <w:sz w:val="24"/>
          <w:szCs w:val="24"/>
        </w:rPr>
        <w:t xml:space="preserve">first </w:t>
      </w:r>
      <w:r w:rsidR="00575395">
        <w:rPr>
          <w:rFonts w:ascii="Arial" w:hAnsi="Arial" w:cs="Arial"/>
          <w:sz w:val="24"/>
          <w:szCs w:val="24"/>
        </w:rPr>
        <w:t>visited Gore Lane and identified point F</w:t>
      </w:r>
      <w:r w:rsidR="005F1EFD">
        <w:rPr>
          <w:rFonts w:ascii="Arial" w:hAnsi="Arial" w:cs="Arial"/>
          <w:sz w:val="24"/>
          <w:szCs w:val="24"/>
        </w:rPr>
        <w:t xml:space="preserve"> </w:t>
      </w:r>
      <w:r w:rsidR="004E5812">
        <w:rPr>
          <w:rFonts w:ascii="Arial" w:hAnsi="Arial" w:cs="Arial"/>
          <w:sz w:val="24"/>
          <w:szCs w:val="24"/>
        </w:rPr>
        <w:t>which is d</w:t>
      </w:r>
      <w:r w:rsidR="00280F8C">
        <w:rPr>
          <w:rFonts w:ascii="Arial" w:hAnsi="Arial" w:cs="Arial"/>
          <w:sz w:val="24"/>
          <w:szCs w:val="24"/>
        </w:rPr>
        <w:t>irectly opposite</w:t>
      </w:r>
      <w:r w:rsidR="00C408EE">
        <w:rPr>
          <w:rFonts w:ascii="Arial" w:hAnsi="Arial" w:cs="Arial"/>
          <w:sz w:val="24"/>
          <w:szCs w:val="24"/>
        </w:rPr>
        <w:t xml:space="preserve"> the start of </w:t>
      </w:r>
      <w:r w:rsidR="000E1A19">
        <w:rPr>
          <w:rFonts w:ascii="Arial" w:hAnsi="Arial" w:cs="Arial"/>
          <w:sz w:val="24"/>
          <w:szCs w:val="24"/>
        </w:rPr>
        <w:t>public footpath EE252A</w:t>
      </w:r>
      <w:r w:rsidR="00575395">
        <w:rPr>
          <w:rFonts w:ascii="Arial" w:hAnsi="Arial" w:cs="Arial"/>
          <w:sz w:val="24"/>
          <w:szCs w:val="24"/>
        </w:rPr>
        <w:t xml:space="preserve">. </w:t>
      </w:r>
      <w:r w:rsidR="001E1654">
        <w:rPr>
          <w:rFonts w:ascii="Arial" w:hAnsi="Arial" w:cs="Arial"/>
          <w:sz w:val="24"/>
          <w:szCs w:val="24"/>
        </w:rPr>
        <w:t xml:space="preserve">The Order route runs along the </w:t>
      </w:r>
      <w:r w:rsidR="00301F34">
        <w:rPr>
          <w:rFonts w:ascii="Arial" w:hAnsi="Arial" w:cs="Arial"/>
          <w:sz w:val="24"/>
          <w:szCs w:val="24"/>
        </w:rPr>
        <w:t>southern boundary of a</w:t>
      </w:r>
      <w:r w:rsidR="004D658F">
        <w:rPr>
          <w:rFonts w:ascii="Arial" w:hAnsi="Arial" w:cs="Arial"/>
          <w:sz w:val="24"/>
          <w:szCs w:val="24"/>
        </w:rPr>
        <w:t xml:space="preserve"> residential bungalow. At this point the road is </w:t>
      </w:r>
      <w:r w:rsidR="00053026">
        <w:rPr>
          <w:rFonts w:ascii="Arial" w:hAnsi="Arial" w:cs="Arial"/>
          <w:sz w:val="24"/>
          <w:szCs w:val="24"/>
        </w:rPr>
        <w:t>sunken and there is a slope up from the road which, at the ti</w:t>
      </w:r>
      <w:r w:rsidR="008964E2">
        <w:rPr>
          <w:rFonts w:ascii="Arial" w:hAnsi="Arial" w:cs="Arial"/>
          <w:sz w:val="24"/>
          <w:szCs w:val="24"/>
        </w:rPr>
        <w:t>me of my visit</w:t>
      </w:r>
      <w:r w:rsidR="001F1002">
        <w:rPr>
          <w:rFonts w:ascii="Arial" w:hAnsi="Arial" w:cs="Arial"/>
          <w:sz w:val="24"/>
          <w:szCs w:val="24"/>
        </w:rPr>
        <w:t xml:space="preserve">, </w:t>
      </w:r>
      <w:r w:rsidR="008964E2">
        <w:rPr>
          <w:rFonts w:ascii="Arial" w:hAnsi="Arial" w:cs="Arial"/>
          <w:sz w:val="24"/>
          <w:szCs w:val="24"/>
        </w:rPr>
        <w:t xml:space="preserve">was overgrown and appeared to have garden waste deposited within it. </w:t>
      </w:r>
      <w:r w:rsidR="00526874">
        <w:rPr>
          <w:rFonts w:ascii="Arial" w:hAnsi="Arial" w:cs="Arial"/>
          <w:sz w:val="24"/>
          <w:szCs w:val="24"/>
        </w:rPr>
        <w:t>At the top of the bank there w</w:t>
      </w:r>
      <w:r w:rsidR="00000F99">
        <w:rPr>
          <w:rFonts w:ascii="Arial" w:hAnsi="Arial" w:cs="Arial"/>
          <w:sz w:val="24"/>
          <w:szCs w:val="24"/>
        </w:rPr>
        <w:t>ere</w:t>
      </w:r>
      <w:r w:rsidR="00526874">
        <w:rPr>
          <w:rFonts w:ascii="Arial" w:hAnsi="Arial" w:cs="Arial"/>
          <w:sz w:val="24"/>
          <w:szCs w:val="24"/>
        </w:rPr>
        <w:t xml:space="preserve"> </w:t>
      </w:r>
      <w:r w:rsidR="007F712D">
        <w:rPr>
          <w:rFonts w:ascii="Arial" w:hAnsi="Arial" w:cs="Arial"/>
          <w:sz w:val="24"/>
          <w:szCs w:val="24"/>
        </w:rPr>
        <w:t>a series of pane</w:t>
      </w:r>
      <w:r w:rsidR="00B17C70">
        <w:rPr>
          <w:rFonts w:ascii="Arial" w:hAnsi="Arial" w:cs="Arial"/>
          <w:sz w:val="24"/>
          <w:szCs w:val="24"/>
        </w:rPr>
        <w:t>l</w:t>
      </w:r>
      <w:r w:rsidR="007F712D">
        <w:rPr>
          <w:rFonts w:ascii="Arial" w:hAnsi="Arial" w:cs="Arial"/>
          <w:sz w:val="24"/>
          <w:szCs w:val="24"/>
        </w:rPr>
        <w:t>s of Heras style fencing which prevented further progress. Notice of the Order was attached to the fencing</w:t>
      </w:r>
      <w:r w:rsidR="002A7E37">
        <w:rPr>
          <w:rFonts w:ascii="Arial" w:hAnsi="Arial" w:cs="Arial"/>
          <w:sz w:val="24"/>
          <w:szCs w:val="24"/>
        </w:rPr>
        <w:t>. Beyond the fencing was an arable field and it appear</w:t>
      </w:r>
      <w:r w:rsidR="00B11696">
        <w:rPr>
          <w:rFonts w:ascii="Arial" w:hAnsi="Arial" w:cs="Arial"/>
          <w:sz w:val="24"/>
          <w:szCs w:val="24"/>
        </w:rPr>
        <w:t>e</w:t>
      </w:r>
      <w:r w:rsidR="002A7E37">
        <w:rPr>
          <w:rFonts w:ascii="Arial" w:hAnsi="Arial" w:cs="Arial"/>
          <w:sz w:val="24"/>
          <w:szCs w:val="24"/>
        </w:rPr>
        <w:t xml:space="preserve">d the Order route runs along the margin of this field. There was however </w:t>
      </w:r>
      <w:r w:rsidR="00B11696">
        <w:rPr>
          <w:rFonts w:ascii="Arial" w:hAnsi="Arial" w:cs="Arial"/>
          <w:sz w:val="24"/>
          <w:szCs w:val="24"/>
        </w:rPr>
        <w:t>n</w:t>
      </w:r>
      <w:r w:rsidR="00280F8C">
        <w:rPr>
          <w:rFonts w:ascii="Arial" w:hAnsi="Arial" w:cs="Arial"/>
          <w:sz w:val="24"/>
          <w:szCs w:val="24"/>
        </w:rPr>
        <w:t>o</w:t>
      </w:r>
      <w:r w:rsidR="00B11696">
        <w:rPr>
          <w:rFonts w:ascii="Arial" w:hAnsi="Arial" w:cs="Arial"/>
          <w:sz w:val="24"/>
          <w:szCs w:val="24"/>
        </w:rPr>
        <w:t xml:space="preserve"> identifiable track or any sign of use</w:t>
      </w:r>
      <w:r w:rsidR="00000F99">
        <w:rPr>
          <w:rFonts w:ascii="Arial" w:hAnsi="Arial" w:cs="Arial"/>
          <w:sz w:val="24"/>
          <w:szCs w:val="24"/>
        </w:rPr>
        <w:t xml:space="preserve"> that I could see</w:t>
      </w:r>
      <w:r w:rsidR="00B11696">
        <w:rPr>
          <w:rFonts w:ascii="Arial" w:hAnsi="Arial" w:cs="Arial"/>
          <w:sz w:val="24"/>
          <w:szCs w:val="24"/>
        </w:rPr>
        <w:t>.</w:t>
      </w:r>
    </w:p>
    <w:p w14:paraId="22884FE8" w14:textId="6373F9CB" w:rsidR="00694133" w:rsidRDefault="0050765F" w:rsidP="00C014EA">
      <w:pPr>
        <w:pStyle w:val="Style1"/>
        <w:rPr>
          <w:rFonts w:ascii="Arial" w:hAnsi="Arial" w:cs="Arial"/>
          <w:sz w:val="24"/>
          <w:szCs w:val="24"/>
        </w:rPr>
      </w:pPr>
      <w:r>
        <w:rPr>
          <w:rFonts w:ascii="Arial" w:hAnsi="Arial" w:cs="Arial"/>
          <w:sz w:val="24"/>
          <w:szCs w:val="24"/>
        </w:rPr>
        <w:t xml:space="preserve">I next went to Seldon Lane and </w:t>
      </w:r>
      <w:r w:rsidR="008A4EB2">
        <w:rPr>
          <w:rFonts w:ascii="Arial" w:hAnsi="Arial" w:cs="Arial"/>
          <w:sz w:val="24"/>
          <w:szCs w:val="24"/>
        </w:rPr>
        <w:t xml:space="preserve">walked along the track which follows the line of the former railway (and now the line of </w:t>
      </w:r>
      <w:r w:rsidR="001768FB">
        <w:rPr>
          <w:rFonts w:ascii="Arial" w:hAnsi="Arial" w:cs="Arial"/>
          <w:sz w:val="24"/>
          <w:szCs w:val="24"/>
        </w:rPr>
        <w:t>electricity pylons) to approximately point E</w:t>
      </w:r>
      <w:r w:rsidR="005D1339">
        <w:rPr>
          <w:rFonts w:ascii="Arial" w:hAnsi="Arial" w:cs="Arial"/>
          <w:sz w:val="24"/>
          <w:szCs w:val="24"/>
        </w:rPr>
        <w:t xml:space="preserve">. </w:t>
      </w:r>
      <w:r w:rsidR="00A65776">
        <w:rPr>
          <w:rFonts w:ascii="Arial" w:hAnsi="Arial" w:cs="Arial"/>
          <w:sz w:val="24"/>
          <w:szCs w:val="24"/>
        </w:rPr>
        <w:t>I walked up the embankment to the south of the trac</w:t>
      </w:r>
      <w:r w:rsidR="00826CA7">
        <w:rPr>
          <w:rFonts w:ascii="Arial" w:hAnsi="Arial" w:cs="Arial"/>
          <w:sz w:val="24"/>
          <w:szCs w:val="24"/>
        </w:rPr>
        <w:t xml:space="preserve">k. The former railway line lies </w:t>
      </w:r>
      <w:r w:rsidR="00020563">
        <w:rPr>
          <w:rFonts w:ascii="Arial" w:hAnsi="Arial" w:cs="Arial"/>
          <w:sz w:val="24"/>
          <w:szCs w:val="24"/>
        </w:rPr>
        <w:t xml:space="preserve">in a cutting </w:t>
      </w:r>
      <w:r w:rsidR="00826CA7">
        <w:rPr>
          <w:rFonts w:ascii="Arial" w:hAnsi="Arial" w:cs="Arial"/>
          <w:sz w:val="24"/>
          <w:szCs w:val="24"/>
        </w:rPr>
        <w:t xml:space="preserve">to the south of the embankment. The area </w:t>
      </w:r>
      <w:r w:rsidR="000444B3">
        <w:rPr>
          <w:rFonts w:ascii="Arial" w:hAnsi="Arial" w:cs="Arial"/>
          <w:sz w:val="24"/>
          <w:szCs w:val="24"/>
        </w:rPr>
        <w:t xml:space="preserve">is densely </w:t>
      </w:r>
      <w:r w:rsidR="00532EBB">
        <w:rPr>
          <w:rFonts w:ascii="Arial" w:hAnsi="Arial" w:cs="Arial"/>
          <w:sz w:val="24"/>
          <w:szCs w:val="24"/>
        </w:rPr>
        <w:t>vegetated,</w:t>
      </w:r>
      <w:r w:rsidR="000444B3">
        <w:rPr>
          <w:rFonts w:ascii="Arial" w:hAnsi="Arial" w:cs="Arial"/>
          <w:sz w:val="24"/>
          <w:szCs w:val="24"/>
        </w:rPr>
        <w:t xml:space="preserve"> and it was not possible to proceed further, no</w:t>
      </w:r>
      <w:r w:rsidR="00532EBB">
        <w:rPr>
          <w:rFonts w:ascii="Arial" w:hAnsi="Arial" w:cs="Arial"/>
          <w:sz w:val="24"/>
          <w:szCs w:val="24"/>
        </w:rPr>
        <w:t>r</w:t>
      </w:r>
      <w:r w:rsidR="000444B3">
        <w:rPr>
          <w:rFonts w:ascii="Arial" w:hAnsi="Arial" w:cs="Arial"/>
          <w:sz w:val="24"/>
          <w:szCs w:val="24"/>
        </w:rPr>
        <w:t xml:space="preserve"> to identify any obvious route through to p</w:t>
      </w:r>
      <w:r w:rsidR="00694133">
        <w:rPr>
          <w:rFonts w:ascii="Arial" w:hAnsi="Arial" w:cs="Arial"/>
          <w:sz w:val="24"/>
          <w:szCs w:val="24"/>
        </w:rPr>
        <w:t>o</w:t>
      </w:r>
      <w:r w:rsidR="000444B3">
        <w:rPr>
          <w:rFonts w:ascii="Arial" w:hAnsi="Arial" w:cs="Arial"/>
          <w:sz w:val="24"/>
          <w:szCs w:val="24"/>
        </w:rPr>
        <w:t>int F.</w:t>
      </w:r>
    </w:p>
    <w:p w14:paraId="1F4AF3E2" w14:textId="175982F9" w:rsidR="00B11696" w:rsidRDefault="00694133" w:rsidP="00205F84">
      <w:pPr>
        <w:pStyle w:val="Style1"/>
        <w:rPr>
          <w:rFonts w:ascii="Arial" w:hAnsi="Arial" w:cs="Arial"/>
          <w:sz w:val="24"/>
          <w:szCs w:val="24"/>
        </w:rPr>
      </w:pPr>
      <w:r>
        <w:rPr>
          <w:rFonts w:ascii="Arial" w:hAnsi="Arial" w:cs="Arial"/>
          <w:sz w:val="24"/>
          <w:szCs w:val="24"/>
        </w:rPr>
        <w:t xml:space="preserve">Returning down the embankment to the </w:t>
      </w:r>
      <w:r w:rsidR="00131840">
        <w:rPr>
          <w:rFonts w:ascii="Arial" w:hAnsi="Arial" w:cs="Arial"/>
          <w:sz w:val="24"/>
          <w:szCs w:val="24"/>
        </w:rPr>
        <w:t>track</w:t>
      </w:r>
      <w:r>
        <w:rPr>
          <w:rFonts w:ascii="Arial" w:hAnsi="Arial" w:cs="Arial"/>
          <w:sz w:val="24"/>
          <w:szCs w:val="24"/>
        </w:rPr>
        <w:t xml:space="preserve"> I </w:t>
      </w:r>
      <w:r w:rsidR="00D5038D">
        <w:rPr>
          <w:rFonts w:ascii="Arial" w:hAnsi="Arial" w:cs="Arial"/>
          <w:sz w:val="24"/>
          <w:szCs w:val="24"/>
        </w:rPr>
        <w:t>looked west along what I believed to be the Order route</w:t>
      </w:r>
      <w:r w:rsidR="00131840">
        <w:rPr>
          <w:rFonts w:ascii="Arial" w:hAnsi="Arial" w:cs="Arial"/>
          <w:sz w:val="24"/>
          <w:szCs w:val="24"/>
        </w:rPr>
        <w:t xml:space="preserve">. </w:t>
      </w:r>
      <w:r w:rsidR="00C14A15">
        <w:rPr>
          <w:rFonts w:ascii="Arial" w:hAnsi="Arial" w:cs="Arial"/>
          <w:sz w:val="24"/>
          <w:szCs w:val="24"/>
        </w:rPr>
        <w:t>I was able to identify the buildings at Hammill Farm in the distance</w:t>
      </w:r>
      <w:r w:rsidR="002F4572">
        <w:rPr>
          <w:rFonts w:ascii="Arial" w:hAnsi="Arial" w:cs="Arial"/>
          <w:sz w:val="24"/>
          <w:szCs w:val="24"/>
        </w:rPr>
        <w:t xml:space="preserve"> through</w:t>
      </w:r>
      <w:r w:rsidR="00B10E04">
        <w:rPr>
          <w:rFonts w:ascii="Arial" w:hAnsi="Arial" w:cs="Arial"/>
          <w:sz w:val="24"/>
          <w:szCs w:val="24"/>
        </w:rPr>
        <w:t xml:space="preserve"> </w:t>
      </w:r>
      <w:r w:rsidR="002F4572">
        <w:rPr>
          <w:rFonts w:ascii="Arial" w:hAnsi="Arial" w:cs="Arial"/>
          <w:sz w:val="24"/>
          <w:szCs w:val="24"/>
        </w:rPr>
        <w:t>a break in the trees on the skyline. In between</w:t>
      </w:r>
      <w:r w:rsidR="0016316E">
        <w:rPr>
          <w:rFonts w:ascii="Arial" w:hAnsi="Arial" w:cs="Arial"/>
          <w:sz w:val="24"/>
          <w:szCs w:val="24"/>
        </w:rPr>
        <w:t>,</w:t>
      </w:r>
      <w:r w:rsidR="002F4572">
        <w:rPr>
          <w:rFonts w:ascii="Arial" w:hAnsi="Arial" w:cs="Arial"/>
          <w:sz w:val="24"/>
          <w:szCs w:val="24"/>
        </w:rPr>
        <w:t xml:space="preserve"> </w:t>
      </w:r>
      <w:r w:rsidR="00C74798">
        <w:rPr>
          <w:rFonts w:ascii="Arial" w:hAnsi="Arial" w:cs="Arial"/>
          <w:sz w:val="24"/>
          <w:szCs w:val="24"/>
        </w:rPr>
        <w:t xml:space="preserve">the entirety of the land </w:t>
      </w:r>
      <w:r w:rsidR="002229E8">
        <w:rPr>
          <w:rFonts w:ascii="Arial" w:hAnsi="Arial" w:cs="Arial"/>
          <w:sz w:val="24"/>
          <w:szCs w:val="24"/>
        </w:rPr>
        <w:t>appeared to be</w:t>
      </w:r>
      <w:r w:rsidR="00C74798">
        <w:rPr>
          <w:rFonts w:ascii="Arial" w:hAnsi="Arial" w:cs="Arial"/>
          <w:sz w:val="24"/>
          <w:szCs w:val="24"/>
        </w:rPr>
        <w:t xml:space="preserve"> in cultivation with a cereal crop. </w:t>
      </w:r>
      <w:r w:rsidR="000444B3">
        <w:rPr>
          <w:rFonts w:ascii="Arial" w:hAnsi="Arial" w:cs="Arial"/>
          <w:sz w:val="24"/>
          <w:szCs w:val="24"/>
        </w:rPr>
        <w:t xml:space="preserve"> </w:t>
      </w:r>
      <w:r w:rsidR="00B10E04">
        <w:rPr>
          <w:rFonts w:ascii="Arial" w:hAnsi="Arial" w:cs="Arial"/>
          <w:sz w:val="24"/>
          <w:szCs w:val="24"/>
        </w:rPr>
        <w:t xml:space="preserve">There was no </w:t>
      </w:r>
      <w:r w:rsidR="00FF5158">
        <w:rPr>
          <w:rFonts w:ascii="Arial" w:hAnsi="Arial" w:cs="Arial"/>
          <w:sz w:val="24"/>
          <w:szCs w:val="24"/>
        </w:rPr>
        <w:t>physical evidence of any feature consistent with the Order route</w:t>
      </w:r>
      <w:r w:rsidR="00BD0F2F">
        <w:rPr>
          <w:rFonts w:ascii="Arial" w:hAnsi="Arial" w:cs="Arial"/>
          <w:sz w:val="24"/>
          <w:szCs w:val="24"/>
        </w:rPr>
        <w:t>. The only feature that could be seen was what appeared to be a ditch</w:t>
      </w:r>
      <w:r w:rsidR="00013FA6">
        <w:rPr>
          <w:rFonts w:ascii="Arial" w:hAnsi="Arial" w:cs="Arial"/>
          <w:sz w:val="24"/>
          <w:szCs w:val="24"/>
        </w:rPr>
        <w:t xml:space="preserve"> or track</w:t>
      </w:r>
      <w:r w:rsidR="00BD0F2F">
        <w:rPr>
          <w:rFonts w:ascii="Arial" w:hAnsi="Arial" w:cs="Arial"/>
          <w:sz w:val="24"/>
          <w:szCs w:val="24"/>
        </w:rPr>
        <w:t xml:space="preserve"> </w:t>
      </w:r>
      <w:r w:rsidR="00205F84">
        <w:rPr>
          <w:rFonts w:ascii="Arial" w:hAnsi="Arial" w:cs="Arial"/>
          <w:sz w:val="24"/>
          <w:szCs w:val="24"/>
        </w:rPr>
        <w:t xml:space="preserve">running </w:t>
      </w:r>
      <w:r w:rsidR="00205F84" w:rsidRPr="00205F84">
        <w:rPr>
          <w:rFonts w:ascii="Arial" w:hAnsi="Arial" w:cs="Arial"/>
          <w:sz w:val="24"/>
          <w:szCs w:val="24"/>
        </w:rPr>
        <w:t>on a north / south</w:t>
      </w:r>
      <w:r w:rsidR="00205F84">
        <w:rPr>
          <w:rFonts w:ascii="Arial" w:hAnsi="Arial" w:cs="Arial"/>
          <w:sz w:val="24"/>
          <w:szCs w:val="24"/>
        </w:rPr>
        <w:t xml:space="preserve"> alignment and thus dividing the arable field into two compartments. </w:t>
      </w:r>
    </w:p>
    <w:p w14:paraId="05A32E91" w14:textId="5B0F80E6" w:rsidR="00C733A6" w:rsidRDefault="00C733A6" w:rsidP="00205F84">
      <w:pPr>
        <w:pStyle w:val="Style1"/>
        <w:rPr>
          <w:rFonts w:ascii="Arial" w:hAnsi="Arial" w:cs="Arial"/>
          <w:sz w:val="24"/>
          <w:szCs w:val="24"/>
        </w:rPr>
      </w:pPr>
      <w:r>
        <w:rPr>
          <w:rFonts w:ascii="Arial" w:hAnsi="Arial" w:cs="Arial"/>
          <w:sz w:val="24"/>
          <w:szCs w:val="24"/>
        </w:rPr>
        <w:t xml:space="preserve">I then travelled to </w:t>
      </w:r>
      <w:r w:rsidR="00D3083B">
        <w:rPr>
          <w:rFonts w:ascii="Arial" w:hAnsi="Arial" w:cs="Arial"/>
          <w:sz w:val="24"/>
          <w:szCs w:val="24"/>
        </w:rPr>
        <w:t xml:space="preserve">point </w:t>
      </w:r>
      <w:proofErr w:type="gramStart"/>
      <w:r w:rsidR="00D3083B">
        <w:rPr>
          <w:rFonts w:ascii="Arial" w:hAnsi="Arial" w:cs="Arial"/>
          <w:sz w:val="24"/>
          <w:szCs w:val="24"/>
        </w:rPr>
        <w:t>A</w:t>
      </w:r>
      <w:proofErr w:type="gramEnd"/>
      <w:r w:rsidR="00D3083B">
        <w:rPr>
          <w:rFonts w:ascii="Arial" w:hAnsi="Arial" w:cs="Arial"/>
          <w:sz w:val="24"/>
          <w:szCs w:val="24"/>
        </w:rPr>
        <w:t xml:space="preserve"> on Chalkpit Lane</w:t>
      </w:r>
      <w:r w:rsidR="00BF66FC">
        <w:rPr>
          <w:rFonts w:ascii="Arial" w:hAnsi="Arial" w:cs="Arial"/>
          <w:sz w:val="24"/>
          <w:szCs w:val="24"/>
        </w:rPr>
        <w:t xml:space="preserve">. </w:t>
      </w:r>
      <w:r w:rsidR="0076033F">
        <w:rPr>
          <w:rFonts w:ascii="Arial" w:hAnsi="Arial" w:cs="Arial"/>
          <w:sz w:val="24"/>
          <w:szCs w:val="24"/>
        </w:rPr>
        <w:t xml:space="preserve">Here </w:t>
      </w:r>
      <w:r w:rsidR="00BF66FC">
        <w:rPr>
          <w:rFonts w:ascii="Arial" w:hAnsi="Arial" w:cs="Arial"/>
          <w:sz w:val="24"/>
          <w:szCs w:val="24"/>
        </w:rPr>
        <w:t xml:space="preserve">the Order route enters the grounds of </w:t>
      </w:r>
      <w:r w:rsidR="000F597B">
        <w:rPr>
          <w:rFonts w:ascii="Arial" w:hAnsi="Arial" w:cs="Arial"/>
          <w:sz w:val="24"/>
          <w:szCs w:val="24"/>
        </w:rPr>
        <w:t xml:space="preserve">Hammill Farm, passing alongside a </w:t>
      </w:r>
      <w:r w:rsidR="00405586">
        <w:rPr>
          <w:rFonts w:ascii="Arial" w:hAnsi="Arial" w:cs="Arial"/>
          <w:sz w:val="24"/>
          <w:szCs w:val="24"/>
        </w:rPr>
        <w:t>timber clad single</w:t>
      </w:r>
      <w:r w:rsidR="00EA52C7">
        <w:rPr>
          <w:rFonts w:ascii="Arial" w:hAnsi="Arial" w:cs="Arial"/>
          <w:sz w:val="24"/>
          <w:szCs w:val="24"/>
        </w:rPr>
        <w:t>-</w:t>
      </w:r>
      <w:r w:rsidR="00405586">
        <w:rPr>
          <w:rFonts w:ascii="Arial" w:hAnsi="Arial" w:cs="Arial"/>
          <w:sz w:val="24"/>
          <w:szCs w:val="24"/>
        </w:rPr>
        <w:t>story building an</w:t>
      </w:r>
      <w:r w:rsidR="00401F0B">
        <w:rPr>
          <w:rFonts w:ascii="Arial" w:hAnsi="Arial" w:cs="Arial"/>
          <w:sz w:val="24"/>
          <w:szCs w:val="24"/>
        </w:rPr>
        <w:t xml:space="preserve">d then a similar brick building </w:t>
      </w:r>
      <w:r w:rsidR="00113569">
        <w:rPr>
          <w:rFonts w:ascii="Arial" w:hAnsi="Arial" w:cs="Arial"/>
          <w:sz w:val="24"/>
          <w:szCs w:val="24"/>
        </w:rPr>
        <w:t xml:space="preserve">before passing between trees to a field gate </w:t>
      </w:r>
      <w:r w:rsidR="003951DF">
        <w:rPr>
          <w:rFonts w:ascii="Arial" w:hAnsi="Arial" w:cs="Arial"/>
          <w:sz w:val="24"/>
          <w:szCs w:val="24"/>
        </w:rPr>
        <w:t>i</w:t>
      </w:r>
      <w:r w:rsidR="00113569">
        <w:rPr>
          <w:rFonts w:ascii="Arial" w:hAnsi="Arial" w:cs="Arial"/>
          <w:sz w:val="24"/>
          <w:szCs w:val="24"/>
        </w:rPr>
        <w:t xml:space="preserve">nto an arable field. The field was growing a </w:t>
      </w:r>
      <w:r w:rsidR="00D01C2B">
        <w:rPr>
          <w:rFonts w:ascii="Arial" w:hAnsi="Arial" w:cs="Arial"/>
          <w:sz w:val="24"/>
          <w:szCs w:val="24"/>
        </w:rPr>
        <w:t>crop of maize which was above head</w:t>
      </w:r>
      <w:r w:rsidR="000856AD">
        <w:rPr>
          <w:rFonts w:ascii="Arial" w:hAnsi="Arial" w:cs="Arial"/>
          <w:sz w:val="24"/>
          <w:szCs w:val="24"/>
        </w:rPr>
        <w:t>-</w:t>
      </w:r>
      <w:r w:rsidR="00D01C2B">
        <w:rPr>
          <w:rFonts w:ascii="Arial" w:hAnsi="Arial" w:cs="Arial"/>
          <w:sz w:val="24"/>
          <w:szCs w:val="24"/>
        </w:rPr>
        <w:t xml:space="preserve">height and afforded no view </w:t>
      </w:r>
      <w:r w:rsidR="00EA52C7">
        <w:rPr>
          <w:rFonts w:ascii="Arial" w:hAnsi="Arial" w:cs="Arial"/>
          <w:sz w:val="24"/>
          <w:szCs w:val="24"/>
        </w:rPr>
        <w:t xml:space="preserve">east </w:t>
      </w:r>
      <w:r w:rsidR="00D01C2B">
        <w:rPr>
          <w:rFonts w:ascii="Arial" w:hAnsi="Arial" w:cs="Arial"/>
          <w:sz w:val="24"/>
          <w:szCs w:val="24"/>
        </w:rPr>
        <w:t>along the Order route</w:t>
      </w:r>
      <w:r w:rsidR="002D5349">
        <w:rPr>
          <w:rFonts w:ascii="Arial" w:hAnsi="Arial" w:cs="Arial"/>
          <w:sz w:val="24"/>
          <w:szCs w:val="24"/>
        </w:rPr>
        <w:t xml:space="preserve"> t</w:t>
      </w:r>
      <w:r w:rsidR="000A44A2">
        <w:rPr>
          <w:rFonts w:ascii="Arial" w:hAnsi="Arial" w:cs="Arial"/>
          <w:sz w:val="24"/>
          <w:szCs w:val="24"/>
        </w:rPr>
        <w:t>owards point B or beyond</w:t>
      </w:r>
      <w:r w:rsidR="00EA52C7">
        <w:rPr>
          <w:rFonts w:ascii="Arial" w:hAnsi="Arial" w:cs="Arial"/>
          <w:sz w:val="24"/>
          <w:szCs w:val="24"/>
        </w:rPr>
        <w:t xml:space="preserve">. </w:t>
      </w:r>
      <w:r w:rsidR="007A6104">
        <w:rPr>
          <w:rFonts w:ascii="Arial" w:hAnsi="Arial" w:cs="Arial"/>
          <w:sz w:val="24"/>
          <w:szCs w:val="24"/>
        </w:rPr>
        <w:t xml:space="preserve">There was no evidence of a path </w:t>
      </w:r>
      <w:r w:rsidR="00BC5CEB">
        <w:rPr>
          <w:rFonts w:ascii="Arial" w:hAnsi="Arial" w:cs="Arial"/>
          <w:sz w:val="24"/>
          <w:szCs w:val="24"/>
        </w:rPr>
        <w:t xml:space="preserve">within the grounds of Hammill Farm or through the maize crop beyond the </w:t>
      </w:r>
      <w:r w:rsidR="00714AE6">
        <w:rPr>
          <w:rFonts w:ascii="Arial" w:hAnsi="Arial" w:cs="Arial"/>
          <w:sz w:val="24"/>
          <w:szCs w:val="24"/>
        </w:rPr>
        <w:t>ga</w:t>
      </w:r>
      <w:r w:rsidR="00BC5CEB">
        <w:rPr>
          <w:rFonts w:ascii="Arial" w:hAnsi="Arial" w:cs="Arial"/>
          <w:sz w:val="24"/>
          <w:szCs w:val="24"/>
        </w:rPr>
        <w:t>te.</w:t>
      </w:r>
    </w:p>
    <w:p w14:paraId="5BE52661" w14:textId="5E74C287" w:rsidR="002D5349" w:rsidRDefault="002D5349" w:rsidP="00205F84">
      <w:pPr>
        <w:pStyle w:val="Style1"/>
        <w:rPr>
          <w:rFonts w:ascii="Arial" w:hAnsi="Arial" w:cs="Arial"/>
          <w:sz w:val="24"/>
          <w:szCs w:val="24"/>
        </w:rPr>
      </w:pPr>
      <w:r>
        <w:rPr>
          <w:rFonts w:ascii="Arial" w:hAnsi="Arial" w:cs="Arial"/>
          <w:sz w:val="24"/>
          <w:szCs w:val="24"/>
        </w:rPr>
        <w:t>On returning</w:t>
      </w:r>
      <w:r w:rsidR="000A44A2">
        <w:rPr>
          <w:rFonts w:ascii="Arial" w:hAnsi="Arial" w:cs="Arial"/>
          <w:sz w:val="24"/>
          <w:szCs w:val="24"/>
        </w:rPr>
        <w:t xml:space="preserve"> to point A I w</w:t>
      </w:r>
      <w:r w:rsidR="005E5BAB">
        <w:rPr>
          <w:rFonts w:ascii="Arial" w:hAnsi="Arial" w:cs="Arial"/>
          <w:sz w:val="24"/>
          <w:szCs w:val="24"/>
        </w:rPr>
        <w:t xml:space="preserve">alked south along Chalkpit Lane in the hope of being able to obtain a view </w:t>
      </w:r>
      <w:r w:rsidR="00884789">
        <w:rPr>
          <w:rFonts w:ascii="Arial" w:hAnsi="Arial" w:cs="Arial"/>
          <w:sz w:val="24"/>
          <w:szCs w:val="24"/>
        </w:rPr>
        <w:t>of the are</w:t>
      </w:r>
      <w:r w:rsidR="00F154AD">
        <w:rPr>
          <w:rFonts w:ascii="Arial" w:hAnsi="Arial" w:cs="Arial"/>
          <w:sz w:val="24"/>
          <w:szCs w:val="24"/>
        </w:rPr>
        <w:t xml:space="preserve">a </w:t>
      </w:r>
      <w:r w:rsidR="00884789">
        <w:rPr>
          <w:rFonts w:ascii="Arial" w:hAnsi="Arial" w:cs="Arial"/>
          <w:sz w:val="24"/>
          <w:szCs w:val="24"/>
        </w:rPr>
        <w:t>in which the Order route runs but the maize crop continued</w:t>
      </w:r>
      <w:r w:rsidR="00A53CB4">
        <w:rPr>
          <w:rFonts w:ascii="Arial" w:hAnsi="Arial" w:cs="Arial"/>
          <w:sz w:val="24"/>
          <w:szCs w:val="24"/>
        </w:rPr>
        <w:t>,</w:t>
      </w:r>
      <w:r w:rsidR="00884789">
        <w:rPr>
          <w:rFonts w:ascii="Arial" w:hAnsi="Arial" w:cs="Arial"/>
          <w:sz w:val="24"/>
          <w:szCs w:val="24"/>
        </w:rPr>
        <w:t xml:space="preserve"> and it was not possible for me t</w:t>
      </w:r>
      <w:r w:rsidR="00643BBF">
        <w:rPr>
          <w:rFonts w:ascii="Arial" w:hAnsi="Arial" w:cs="Arial"/>
          <w:sz w:val="24"/>
          <w:szCs w:val="24"/>
        </w:rPr>
        <w:t xml:space="preserve">o see anything </w:t>
      </w:r>
      <w:r w:rsidR="00CC61CF">
        <w:rPr>
          <w:rFonts w:ascii="Arial" w:hAnsi="Arial" w:cs="Arial"/>
          <w:sz w:val="24"/>
          <w:szCs w:val="24"/>
        </w:rPr>
        <w:t xml:space="preserve">of </w:t>
      </w:r>
      <w:r w:rsidR="00643BBF">
        <w:rPr>
          <w:rFonts w:ascii="Arial" w:hAnsi="Arial" w:cs="Arial"/>
          <w:sz w:val="24"/>
          <w:szCs w:val="24"/>
        </w:rPr>
        <w:t>further assistance.</w:t>
      </w:r>
    </w:p>
    <w:p w14:paraId="1C7ABF12" w14:textId="1D3A0600" w:rsidR="00643BBF" w:rsidRPr="00205F84" w:rsidRDefault="001825DF" w:rsidP="00205F84">
      <w:pPr>
        <w:pStyle w:val="Style1"/>
        <w:rPr>
          <w:rFonts w:ascii="Arial" w:hAnsi="Arial" w:cs="Arial"/>
          <w:sz w:val="24"/>
          <w:szCs w:val="24"/>
        </w:rPr>
      </w:pPr>
      <w:r>
        <w:rPr>
          <w:rFonts w:ascii="Arial" w:hAnsi="Arial" w:cs="Arial"/>
          <w:sz w:val="24"/>
          <w:szCs w:val="24"/>
        </w:rPr>
        <w:t xml:space="preserve">For these reasons the only section of the Order route that I was actually able to walk was from point A through the garden of Hammill Farm. The remainder of the route </w:t>
      </w:r>
      <w:r w:rsidR="00323DBD">
        <w:rPr>
          <w:rFonts w:ascii="Arial" w:hAnsi="Arial" w:cs="Arial"/>
          <w:sz w:val="24"/>
          <w:szCs w:val="24"/>
        </w:rPr>
        <w:t xml:space="preserve">was either inaccessible due to fencing or </w:t>
      </w:r>
      <w:proofErr w:type="gramStart"/>
      <w:r w:rsidR="007E3B80">
        <w:rPr>
          <w:rFonts w:ascii="Arial" w:hAnsi="Arial" w:cs="Arial"/>
          <w:sz w:val="24"/>
          <w:szCs w:val="24"/>
        </w:rPr>
        <w:t>vegetation, or</w:t>
      </w:r>
      <w:proofErr w:type="gramEnd"/>
      <w:r w:rsidR="007E3B80">
        <w:rPr>
          <w:rFonts w:ascii="Arial" w:hAnsi="Arial" w:cs="Arial"/>
          <w:sz w:val="24"/>
          <w:szCs w:val="24"/>
        </w:rPr>
        <w:t xml:space="preserve"> </w:t>
      </w:r>
      <w:r w:rsidR="00EF6F27">
        <w:rPr>
          <w:rFonts w:ascii="Arial" w:hAnsi="Arial" w:cs="Arial"/>
          <w:sz w:val="24"/>
          <w:szCs w:val="24"/>
        </w:rPr>
        <w:t xml:space="preserve">runs within growing crops. </w:t>
      </w:r>
      <w:r w:rsidR="00B3470F">
        <w:rPr>
          <w:rFonts w:ascii="Arial" w:hAnsi="Arial" w:cs="Arial"/>
          <w:sz w:val="24"/>
          <w:szCs w:val="24"/>
        </w:rPr>
        <w:t>I saw</w:t>
      </w:r>
      <w:r w:rsidR="00EF6F27">
        <w:rPr>
          <w:rFonts w:ascii="Arial" w:hAnsi="Arial" w:cs="Arial"/>
          <w:sz w:val="24"/>
          <w:szCs w:val="24"/>
        </w:rPr>
        <w:t xml:space="preserve"> no evidence of any extant feature </w:t>
      </w:r>
      <w:r w:rsidR="00B3470F">
        <w:rPr>
          <w:rFonts w:ascii="Arial" w:hAnsi="Arial" w:cs="Arial"/>
          <w:sz w:val="24"/>
          <w:szCs w:val="24"/>
        </w:rPr>
        <w:t>consistent with the Order route.</w:t>
      </w:r>
    </w:p>
    <w:p w14:paraId="68307133" w14:textId="77777777" w:rsidR="00105EC9" w:rsidRDefault="00105EC9" w:rsidP="000B2257">
      <w:pPr>
        <w:pStyle w:val="Style1"/>
        <w:numPr>
          <w:ilvl w:val="0"/>
          <w:numId w:val="0"/>
        </w:numPr>
        <w:ind w:left="432" w:hanging="432"/>
        <w:rPr>
          <w:rFonts w:ascii="Arial" w:hAnsi="Arial" w:cs="Arial"/>
          <w:b/>
          <w:bCs/>
          <w:i/>
          <w:iCs/>
          <w:sz w:val="24"/>
          <w:szCs w:val="24"/>
        </w:rPr>
      </w:pPr>
    </w:p>
    <w:p w14:paraId="15D80E07" w14:textId="2F022D9B" w:rsidR="00226216" w:rsidRPr="000B2257" w:rsidRDefault="008C47AB" w:rsidP="000B2257">
      <w:pPr>
        <w:pStyle w:val="Style1"/>
        <w:numPr>
          <w:ilvl w:val="0"/>
          <w:numId w:val="0"/>
        </w:numPr>
        <w:ind w:left="432" w:hanging="432"/>
        <w:rPr>
          <w:rFonts w:ascii="Arial" w:hAnsi="Arial" w:cs="Arial"/>
          <w:b/>
          <w:bCs/>
          <w:i/>
          <w:iCs/>
          <w:sz w:val="24"/>
          <w:szCs w:val="24"/>
        </w:rPr>
      </w:pPr>
      <w:r w:rsidRPr="003329FC">
        <w:rPr>
          <w:rFonts w:ascii="Arial" w:hAnsi="Arial" w:cs="Arial"/>
          <w:b/>
          <w:bCs/>
          <w:i/>
          <w:iCs/>
          <w:sz w:val="24"/>
          <w:szCs w:val="24"/>
        </w:rPr>
        <w:lastRenderedPageBreak/>
        <w:t>Co</w:t>
      </w:r>
      <w:r w:rsidR="00432C07" w:rsidRPr="003329FC">
        <w:rPr>
          <w:rFonts w:ascii="Arial" w:hAnsi="Arial" w:cs="Arial"/>
          <w:b/>
          <w:bCs/>
          <w:i/>
          <w:iCs/>
          <w:sz w:val="24"/>
          <w:szCs w:val="24"/>
        </w:rPr>
        <w:t>nsideration of the evidence</w:t>
      </w:r>
    </w:p>
    <w:p w14:paraId="57953F92" w14:textId="3290981D" w:rsidR="003D5A38" w:rsidRDefault="003D5A38" w:rsidP="008C47AB">
      <w:pPr>
        <w:pStyle w:val="Style1"/>
        <w:rPr>
          <w:rFonts w:ascii="Arial" w:hAnsi="Arial" w:cs="Arial"/>
          <w:sz w:val="24"/>
          <w:szCs w:val="24"/>
        </w:rPr>
      </w:pPr>
      <w:r>
        <w:rPr>
          <w:rFonts w:ascii="Arial" w:hAnsi="Arial" w:cs="Arial"/>
          <w:sz w:val="24"/>
          <w:szCs w:val="24"/>
        </w:rPr>
        <w:t xml:space="preserve">It is a requirement of </w:t>
      </w:r>
      <w:r w:rsidR="0057656E" w:rsidRPr="0057656E">
        <w:rPr>
          <w:rFonts w:ascii="Arial" w:hAnsi="Arial" w:cs="Arial"/>
          <w:sz w:val="24"/>
          <w:szCs w:val="24"/>
        </w:rPr>
        <w:t>section 53(3)(c)(</w:t>
      </w:r>
      <w:proofErr w:type="spellStart"/>
      <w:r w:rsidR="0057656E" w:rsidRPr="0057656E">
        <w:rPr>
          <w:rFonts w:ascii="Arial" w:hAnsi="Arial" w:cs="Arial"/>
          <w:sz w:val="24"/>
          <w:szCs w:val="24"/>
        </w:rPr>
        <w:t>i</w:t>
      </w:r>
      <w:proofErr w:type="spellEnd"/>
      <w:r w:rsidR="0057656E" w:rsidRPr="0057656E">
        <w:rPr>
          <w:rFonts w:ascii="Arial" w:hAnsi="Arial" w:cs="Arial"/>
          <w:sz w:val="24"/>
          <w:szCs w:val="24"/>
        </w:rPr>
        <w:t>) of the 1981 Act</w:t>
      </w:r>
      <w:r w:rsidR="0057656E">
        <w:rPr>
          <w:rFonts w:ascii="Arial" w:hAnsi="Arial" w:cs="Arial"/>
          <w:sz w:val="24"/>
          <w:szCs w:val="24"/>
        </w:rPr>
        <w:t xml:space="preserve"> that </w:t>
      </w:r>
      <w:r w:rsidR="007D0C0D">
        <w:rPr>
          <w:rFonts w:ascii="Arial" w:hAnsi="Arial" w:cs="Arial"/>
          <w:sz w:val="24"/>
          <w:szCs w:val="24"/>
        </w:rPr>
        <w:t xml:space="preserve">there has been a </w:t>
      </w:r>
      <w:r w:rsidR="003809B1">
        <w:rPr>
          <w:rFonts w:ascii="Arial" w:hAnsi="Arial" w:cs="Arial"/>
          <w:sz w:val="24"/>
          <w:szCs w:val="24"/>
        </w:rPr>
        <w:t xml:space="preserve">discovery of </w:t>
      </w:r>
      <w:r w:rsidR="0057656E">
        <w:rPr>
          <w:rFonts w:ascii="Arial" w:hAnsi="Arial" w:cs="Arial"/>
          <w:sz w:val="24"/>
          <w:szCs w:val="24"/>
        </w:rPr>
        <w:t xml:space="preserve">evidence </w:t>
      </w:r>
      <w:r w:rsidR="003809B1">
        <w:rPr>
          <w:rFonts w:ascii="Arial" w:hAnsi="Arial" w:cs="Arial"/>
          <w:sz w:val="24"/>
          <w:szCs w:val="24"/>
        </w:rPr>
        <w:t xml:space="preserve">of the existence of the claimed public right of way. </w:t>
      </w:r>
      <w:r w:rsidR="00150783">
        <w:rPr>
          <w:rFonts w:ascii="Arial" w:hAnsi="Arial" w:cs="Arial"/>
          <w:sz w:val="24"/>
          <w:szCs w:val="24"/>
        </w:rPr>
        <w:t>In this case a number of historical documents have been</w:t>
      </w:r>
      <w:r w:rsidR="00EB51B1">
        <w:rPr>
          <w:rFonts w:ascii="Arial" w:hAnsi="Arial" w:cs="Arial"/>
          <w:sz w:val="24"/>
          <w:szCs w:val="24"/>
        </w:rPr>
        <w:t xml:space="preserve"> identified and are considered below. As there is no evidence that the Order route has previously been considered for inclusion on the DMS it is reasonable to suppose that all of the evidence </w:t>
      </w:r>
      <w:r w:rsidR="003D0CB4">
        <w:rPr>
          <w:rFonts w:ascii="Arial" w:hAnsi="Arial" w:cs="Arial"/>
          <w:sz w:val="24"/>
          <w:szCs w:val="24"/>
        </w:rPr>
        <w:t xml:space="preserve">has been discovered in the sense of being brought forward for </w:t>
      </w:r>
      <w:r w:rsidR="00D56FE1">
        <w:rPr>
          <w:rFonts w:ascii="Arial" w:hAnsi="Arial" w:cs="Arial"/>
          <w:sz w:val="24"/>
          <w:szCs w:val="24"/>
        </w:rPr>
        <w:t xml:space="preserve">examination. I am therefore satisfied that there has been a sufficient discovery of evidence to </w:t>
      </w:r>
      <w:r w:rsidR="006314FB">
        <w:rPr>
          <w:rFonts w:ascii="Arial" w:hAnsi="Arial" w:cs="Arial"/>
          <w:sz w:val="24"/>
          <w:szCs w:val="24"/>
        </w:rPr>
        <w:t>meet the requirements of section 53(3)</w:t>
      </w:r>
      <w:r w:rsidR="00C563F5">
        <w:rPr>
          <w:rFonts w:ascii="Arial" w:hAnsi="Arial" w:cs="Arial"/>
          <w:sz w:val="24"/>
          <w:szCs w:val="24"/>
        </w:rPr>
        <w:t>(c)</w:t>
      </w:r>
      <w:r w:rsidR="006314FB">
        <w:rPr>
          <w:rFonts w:ascii="Arial" w:hAnsi="Arial" w:cs="Arial"/>
          <w:sz w:val="24"/>
          <w:szCs w:val="24"/>
        </w:rPr>
        <w:t>.</w:t>
      </w:r>
    </w:p>
    <w:p w14:paraId="5408CF8F" w14:textId="5B9EAE28" w:rsidR="00053E2A" w:rsidRDefault="00F71F22" w:rsidP="00A7664D">
      <w:pPr>
        <w:pStyle w:val="Style1"/>
        <w:numPr>
          <w:ilvl w:val="0"/>
          <w:numId w:val="0"/>
        </w:numPr>
        <w:rPr>
          <w:rFonts w:ascii="Arial" w:hAnsi="Arial" w:cs="Arial"/>
          <w:sz w:val="24"/>
          <w:szCs w:val="24"/>
        </w:rPr>
      </w:pPr>
      <w:proofErr w:type="spellStart"/>
      <w:r>
        <w:rPr>
          <w:rFonts w:ascii="Arial" w:hAnsi="Arial" w:cs="Arial"/>
          <w:sz w:val="24"/>
          <w:szCs w:val="24"/>
        </w:rPr>
        <w:t>Danescourt</w:t>
      </w:r>
      <w:proofErr w:type="spellEnd"/>
      <w:r>
        <w:rPr>
          <w:rFonts w:ascii="Arial" w:hAnsi="Arial" w:cs="Arial"/>
          <w:sz w:val="24"/>
          <w:szCs w:val="24"/>
        </w:rPr>
        <w:t xml:space="preserve"> Farm Estate Map c. 172</w:t>
      </w:r>
      <w:r w:rsidR="0091575B">
        <w:rPr>
          <w:rFonts w:ascii="Arial" w:hAnsi="Arial" w:cs="Arial"/>
          <w:sz w:val="24"/>
          <w:szCs w:val="24"/>
        </w:rPr>
        <w:t>0 -1725</w:t>
      </w:r>
    </w:p>
    <w:p w14:paraId="2528BDB3" w14:textId="3B8BCC78" w:rsidR="00C53390" w:rsidRDefault="00053E2A" w:rsidP="008C47AB">
      <w:pPr>
        <w:pStyle w:val="Style1"/>
        <w:rPr>
          <w:rFonts w:ascii="Arial" w:hAnsi="Arial" w:cs="Arial"/>
          <w:sz w:val="24"/>
          <w:szCs w:val="24"/>
        </w:rPr>
      </w:pPr>
      <w:r>
        <w:rPr>
          <w:rFonts w:ascii="Arial" w:hAnsi="Arial" w:cs="Arial"/>
          <w:sz w:val="24"/>
          <w:szCs w:val="24"/>
        </w:rPr>
        <w:t>T</w:t>
      </w:r>
      <w:r w:rsidR="0091575B">
        <w:rPr>
          <w:rFonts w:ascii="Arial" w:hAnsi="Arial" w:cs="Arial"/>
          <w:sz w:val="24"/>
          <w:szCs w:val="24"/>
        </w:rPr>
        <w:t xml:space="preserve">his </w:t>
      </w:r>
      <w:r w:rsidR="00F84BE5">
        <w:rPr>
          <w:rFonts w:ascii="Arial" w:hAnsi="Arial" w:cs="Arial"/>
          <w:sz w:val="24"/>
          <w:szCs w:val="24"/>
        </w:rPr>
        <w:t xml:space="preserve">is a </w:t>
      </w:r>
      <w:r w:rsidR="0091575B">
        <w:rPr>
          <w:rFonts w:ascii="Arial" w:hAnsi="Arial" w:cs="Arial"/>
          <w:sz w:val="24"/>
          <w:szCs w:val="24"/>
        </w:rPr>
        <w:t>map of a private estate</w:t>
      </w:r>
      <w:r w:rsidR="00224D69">
        <w:rPr>
          <w:rFonts w:ascii="Arial" w:hAnsi="Arial" w:cs="Arial"/>
          <w:sz w:val="24"/>
          <w:szCs w:val="24"/>
        </w:rPr>
        <w:t xml:space="preserve"> which </w:t>
      </w:r>
      <w:r w:rsidR="00BC58F9">
        <w:rPr>
          <w:rFonts w:ascii="Arial" w:hAnsi="Arial" w:cs="Arial"/>
          <w:sz w:val="24"/>
          <w:szCs w:val="24"/>
        </w:rPr>
        <w:t>include</w:t>
      </w:r>
      <w:r w:rsidR="00BE0CA1">
        <w:rPr>
          <w:rFonts w:ascii="Arial" w:hAnsi="Arial" w:cs="Arial"/>
          <w:sz w:val="24"/>
          <w:szCs w:val="24"/>
        </w:rPr>
        <w:t>d</w:t>
      </w:r>
      <w:r w:rsidR="00224D69">
        <w:rPr>
          <w:rFonts w:ascii="Arial" w:hAnsi="Arial" w:cs="Arial"/>
          <w:sz w:val="24"/>
          <w:szCs w:val="24"/>
        </w:rPr>
        <w:t xml:space="preserve"> a parcel </w:t>
      </w:r>
      <w:r w:rsidR="003F77BE">
        <w:rPr>
          <w:rFonts w:ascii="Arial" w:hAnsi="Arial" w:cs="Arial"/>
          <w:sz w:val="24"/>
          <w:szCs w:val="24"/>
        </w:rPr>
        <w:t>of</w:t>
      </w:r>
      <w:r w:rsidR="00BC58F9">
        <w:rPr>
          <w:rFonts w:ascii="Arial" w:hAnsi="Arial" w:cs="Arial"/>
          <w:sz w:val="24"/>
          <w:szCs w:val="24"/>
        </w:rPr>
        <w:t xml:space="preserve"> land </w:t>
      </w:r>
      <w:r w:rsidR="003F77BE">
        <w:rPr>
          <w:rFonts w:ascii="Arial" w:hAnsi="Arial" w:cs="Arial"/>
          <w:sz w:val="24"/>
          <w:szCs w:val="24"/>
        </w:rPr>
        <w:t xml:space="preserve">between points B and C on the Order map. </w:t>
      </w:r>
      <w:r w:rsidR="007B400B">
        <w:rPr>
          <w:rFonts w:ascii="Arial" w:hAnsi="Arial" w:cs="Arial"/>
          <w:sz w:val="24"/>
          <w:szCs w:val="24"/>
        </w:rPr>
        <w:t xml:space="preserve">Within this parcel </w:t>
      </w:r>
      <w:r w:rsidR="00AC5EBB">
        <w:rPr>
          <w:rFonts w:ascii="Arial" w:hAnsi="Arial" w:cs="Arial"/>
          <w:sz w:val="24"/>
          <w:szCs w:val="24"/>
        </w:rPr>
        <w:t xml:space="preserve">two </w:t>
      </w:r>
      <w:r w:rsidR="00D03D7E">
        <w:rPr>
          <w:rFonts w:ascii="Arial" w:hAnsi="Arial" w:cs="Arial"/>
          <w:sz w:val="24"/>
          <w:szCs w:val="24"/>
        </w:rPr>
        <w:t xml:space="preserve">lines are shown annotated ‘Foot </w:t>
      </w:r>
      <w:r w:rsidR="00B47CBA">
        <w:rPr>
          <w:rFonts w:ascii="Arial" w:hAnsi="Arial" w:cs="Arial"/>
          <w:sz w:val="24"/>
          <w:szCs w:val="24"/>
        </w:rPr>
        <w:t>Path’. The Applicant has overl</w:t>
      </w:r>
      <w:r w:rsidR="004369D7">
        <w:rPr>
          <w:rFonts w:ascii="Arial" w:hAnsi="Arial" w:cs="Arial"/>
          <w:sz w:val="24"/>
          <w:szCs w:val="24"/>
        </w:rPr>
        <w:t>aid</w:t>
      </w:r>
      <w:r w:rsidR="00B47CBA">
        <w:rPr>
          <w:rFonts w:ascii="Arial" w:hAnsi="Arial" w:cs="Arial"/>
          <w:sz w:val="24"/>
          <w:szCs w:val="24"/>
        </w:rPr>
        <w:t xml:space="preserve"> this map onto </w:t>
      </w:r>
      <w:r w:rsidR="00B712FB">
        <w:rPr>
          <w:rFonts w:ascii="Arial" w:hAnsi="Arial" w:cs="Arial"/>
          <w:sz w:val="24"/>
          <w:szCs w:val="24"/>
        </w:rPr>
        <w:t>an Ordnance Survey (OS) base map</w:t>
      </w:r>
      <w:r w:rsidR="009552E7">
        <w:rPr>
          <w:rFonts w:ascii="Arial" w:hAnsi="Arial" w:cs="Arial"/>
          <w:sz w:val="24"/>
          <w:szCs w:val="24"/>
        </w:rPr>
        <w:t xml:space="preserve"> which shows that one of the </w:t>
      </w:r>
      <w:r w:rsidR="001A7EC9">
        <w:rPr>
          <w:rFonts w:ascii="Arial" w:hAnsi="Arial" w:cs="Arial"/>
          <w:sz w:val="24"/>
          <w:szCs w:val="24"/>
        </w:rPr>
        <w:t xml:space="preserve">annotated </w:t>
      </w:r>
      <w:r w:rsidR="009552E7">
        <w:rPr>
          <w:rFonts w:ascii="Arial" w:hAnsi="Arial" w:cs="Arial"/>
          <w:sz w:val="24"/>
          <w:szCs w:val="24"/>
        </w:rPr>
        <w:t xml:space="preserve">routes broadly corresponds with a section of the Order route between </w:t>
      </w:r>
      <w:r w:rsidR="00DD61BA">
        <w:rPr>
          <w:rFonts w:ascii="Arial" w:hAnsi="Arial" w:cs="Arial"/>
          <w:sz w:val="24"/>
          <w:szCs w:val="24"/>
        </w:rPr>
        <w:t>points B and C.</w:t>
      </w:r>
      <w:r w:rsidR="008715F4">
        <w:rPr>
          <w:rFonts w:ascii="Arial" w:hAnsi="Arial" w:cs="Arial"/>
          <w:sz w:val="24"/>
          <w:szCs w:val="24"/>
        </w:rPr>
        <w:t xml:space="preserve"> </w:t>
      </w:r>
    </w:p>
    <w:p w14:paraId="092F0F5C" w14:textId="002C6D9E" w:rsidR="00053E2A" w:rsidRDefault="008715F4" w:rsidP="008C47AB">
      <w:pPr>
        <w:pStyle w:val="Style1"/>
        <w:rPr>
          <w:rFonts w:ascii="Arial" w:hAnsi="Arial" w:cs="Arial"/>
          <w:sz w:val="24"/>
          <w:szCs w:val="24"/>
        </w:rPr>
      </w:pPr>
      <w:r>
        <w:rPr>
          <w:rFonts w:ascii="Arial" w:hAnsi="Arial" w:cs="Arial"/>
          <w:sz w:val="24"/>
          <w:szCs w:val="24"/>
        </w:rPr>
        <w:t>The map is concerned only with land belonging to t</w:t>
      </w:r>
      <w:r w:rsidR="00022B50">
        <w:rPr>
          <w:rFonts w:ascii="Arial" w:hAnsi="Arial" w:cs="Arial"/>
          <w:sz w:val="24"/>
          <w:szCs w:val="24"/>
        </w:rPr>
        <w:t xml:space="preserve">he estate and accordingly does not show any more of the route than that within the </w:t>
      </w:r>
      <w:r w:rsidR="008F6C49">
        <w:rPr>
          <w:rFonts w:ascii="Arial" w:hAnsi="Arial" w:cs="Arial"/>
          <w:sz w:val="24"/>
          <w:szCs w:val="24"/>
        </w:rPr>
        <w:t>owned parcel</w:t>
      </w:r>
      <w:r w:rsidR="00BD5156">
        <w:rPr>
          <w:rFonts w:ascii="Arial" w:hAnsi="Arial" w:cs="Arial"/>
          <w:sz w:val="24"/>
          <w:szCs w:val="24"/>
        </w:rPr>
        <w:t>s</w:t>
      </w:r>
      <w:r w:rsidR="008F6C49">
        <w:rPr>
          <w:rFonts w:ascii="Arial" w:hAnsi="Arial" w:cs="Arial"/>
          <w:sz w:val="24"/>
          <w:szCs w:val="24"/>
        </w:rPr>
        <w:t>.</w:t>
      </w:r>
      <w:r w:rsidR="00BD5156">
        <w:rPr>
          <w:rFonts w:ascii="Arial" w:hAnsi="Arial" w:cs="Arial"/>
          <w:sz w:val="24"/>
          <w:szCs w:val="24"/>
        </w:rPr>
        <w:t xml:space="preserve"> The map does include, as a separate p</w:t>
      </w:r>
      <w:r w:rsidR="00C302C9">
        <w:rPr>
          <w:rFonts w:ascii="Arial" w:hAnsi="Arial" w:cs="Arial"/>
          <w:sz w:val="24"/>
          <w:szCs w:val="24"/>
        </w:rPr>
        <w:t>arcel of</w:t>
      </w:r>
      <w:r w:rsidR="00BD5156">
        <w:rPr>
          <w:rFonts w:ascii="Arial" w:hAnsi="Arial" w:cs="Arial"/>
          <w:sz w:val="24"/>
          <w:szCs w:val="24"/>
        </w:rPr>
        <w:t xml:space="preserve"> estate land</w:t>
      </w:r>
      <w:r w:rsidR="00C302C9">
        <w:rPr>
          <w:rFonts w:ascii="Arial" w:hAnsi="Arial" w:cs="Arial"/>
          <w:sz w:val="24"/>
          <w:szCs w:val="24"/>
        </w:rPr>
        <w:t>,</w:t>
      </w:r>
      <w:r w:rsidR="009B4550">
        <w:rPr>
          <w:rFonts w:ascii="Arial" w:hAnsi="Arial" w:cs="Arial"/>
          <w:sz w:val="24"/>
          <w:szCs w:val="24"/>
        </w:rPr>
        <w:t xml:space="preserve"> the area in the vicinity of what is now Hammill Farm </w:t>
      </w:r>
      <w:r w:rsidR="000A1A4E">
        <w:rPr>
          <w:rFonts w:ascii="Arial" w:hAnsi="Arial" w:cs="Arial"/>
          <w:sz w:val="24"/>
          <w:szCs w:val="24"/>
        </w:rPr>
        <w:t xml:space="preserve">where the Order route runs east from point A. There is no representation of the </w:t>
      </w:r>
      <w:r w:rsidR="006C16A8">
        <w:rPr>
          <w:rFonts w:ascii="Arial" w:hAnsi="Arial" w:cs="Arial"/>
          <w:sz w:val="24"/>
          <w:szCs w:val="24"/>
        </w:rPr>
        <w:t>Order route within this parcel.</w:t>
      </w:r>
    </w:p>
    <w:p w14:paraId="2CF3DC67" w14:textId="47D9CC3D" w:rsidR="006C16A8" w:rsidRDefault="006C16A8" w:rsidP="008C47AB">
      <w:pPr>
        <w:pStyle w:val="Style1"/>
        <w:rPr>
          <w:rFonts w:ascii="Arial" w:hAnsi="Arial" w:cs="Arial"/>
          <w:sz w:val="24"/>
          <w:szCs w:val="24"/>
        </w:rPr>
      </w:pPr>
      <w:r>
        <w:rPr>
          <w:rFonts w:ascii="Arial" w:hAnsi="Arial" w:cs="Arial"/>
          <w:sz w:val="24"/>
          <w:szCs w:val="24"/>
        </w:rPr>
        <w:t xml:space="preserve">The second ‘Foot Path’ shown on the map does not correspond with any </w:t>
      </w:r>
      <w:r w:rsidR="00757404">
        <w:rPr>
          <w:rFonts w:ascii="Arial" w:hAnsi="Arial" w:cs="Arial"/>
          <w:sz w:val="24"/>
          <w:szCs w:val="24"/>
        </w:rPr>
        <w:t>route currently recorded on the DMS.</w:t>
      </w:r>
    </w:p>
    <w:p w14:paraId="7A8ECFA4" w14:textId="0BAC6261" w:rsidR="00053E2A" w:rsidRDefault="00053E2A" w:rsidP="008C47AB">
      <w:pPr>
        <w:pStyle w:val="Style1"/>
        <w:rPr>
          <w:rFonts w:ascii="Arial" w:hAnsi="Arial" w:cs="Arial"/>
          <w:sz w:val="24"/>
          <w:szCs w:val="24"/>
        </w:rPr>
      </w:pPr>
      <w:r>
        <w:rPr>
          <w:rFonts w:ascii="Arial" w:hAnsi="Arial" w:cs="Arial"/>
          <w:sz w:val="24"/>
          <w:szCs w:val="24"/>
        </w:rPr>
        <w:t>T</w:t>
      </w:r>
      <w:r w:rsidR="00A2425B">
        <w:rPr>
          <w:rFonts w:ascii="Arial" w:hAnsi="Arial" w:cs="Arial"/>
          <w:sz w:val="24"/>
          <w:szCs w:val="24"/>
        </w:rPr>
        <w:t xml:space="preserve">he Applicant asserts the </w:t>
      </w:r>
      <w:r w:rsidR="002870AA">
        <w:rPr>
          <w:rFonts w:ascii="Arial" w:hAnsi="Arial" w:cs="Arial"/>
          <w:sz w:val="24"/>
          <w:szCs w:val="24"/>
        </w:rPr>
        <w:t xml:space="preserve">map shows the Order route </w:t>
      </w:r>
      <w:r w:rsidR="009D0112">
        <w:rPr>
          <w:rFonts w:ascii="Arial" w:hAnsi="Arial" w:cs="Arial"/>
          <w:sz w:val="24"/>
          <w:szCs w:val="24"/>
        </w:rPr>
        <w:t xml:space="preserve">as </w:t>
      </w:r>
      <w:r w:rsidR="002870AA">
        <w:rPr>
          <w:rFonts w:ascii="Arial" w:hAnsi="Arial" w:cs="Arial"/>
          <w:sz w:val="24"/>
          <w:szCs w:val="24"/>
        </w:rPr>
        <w:t>“</w:t>
      </w:r>
      <w:r w:rsidR="009D0112">
        <w:rPr>
          <w:rFonts w:ascii="Arial" w:hAnsi="Arial" w:cs="Arial"/>
          <w:sz w:val="24"/>
          <w:szCs w:val="24"/>
        </w:rPr>
        <w:t xml:space="preserve">plainly a public footpath” which </w:t>
      </w:r>
      <w:r w:rsidR="00D34E34">
        <w:rPr>
          <w:rFonts w:ascii="Arial" w:hAnsi="Arial" w:cs="Arial"/>
          <w:sz w:val="24"/>
          <w:szCs w:val="24"/>
        </w:rPr>
        <w:t>“was in existence by the early eighteenth century”.</w:t>
      </w:r>
      <w:r w:rsidR="00C1727B">
        <w:rPr>
          <w:rFonts w:ascii="Arial" w:hAnsi="Arial" w:cs="Arial"/>
          <w:sz w:val="24"/>
          <w:szCs w:val="24"/>
        </w:rPr>
        <w:t xml:space="preserve"> I</w:t>
      </w:r>
      <w:r w:rsidR="00B52032">
        <w:rPr>
          <w:rFonts w:ascii="Arial" w:hAnsi="Arial" w:cs="Arial"/>
          <w:sz w:val="24"/>
          <w:szCs w:val="24"/>
        </w:rPr>
        <w:t>n</w:t>
      </w:r>
      <w:r w:rsidR="00C1727B">
        <w:rPr>
          <w:rFonts w:ascii="Arial" w:hAnsi="Arial" w:cs="Arial"/>
          <w:sz w:val="24"/>
          <w:szCs w:val="24"/>
        </w:rPr>
        <w:t xml:space="preserve"> my opinion this somewhat overstates the value of this evidence. </w:t>
      </w:r>
      <w:r w:rsidR="00B52032">
        <w:rPr>
          <w:rFonts w:ascii="Arial" w:hAnsi="Arial" w:cs="Arial"/>
          <w:sz w:val="24"/>
          <w:szCs w:val="24"/>
        </w:rPr>
        <w:t xml:space="preserve">I accept that the representation of the route </w:t>
      </w:r>
      <w:r w:rsidR="006F0E53">
        <w:rPr>
          <w:rFonts w:ascii="Arial" w:hAnsi="Arial" w:cs="Arial"/>
          <w:sz w:val="24"/>
          <w:szCs w:val="24"/>
        </w:rPr>
        <w:t xml:space="preserve">crossing an isolated parcel of estate land </w:t>
      </w:r>
      <w:r w:rsidR="009F5CAA">
        <w:rPr>
          <w:rFonts w:ascii="Arial" w:hAnsi="Arial" w:cs="Arial"/>
          <w:sz w:val="24"/>
          <w:szCs w:val="24"/>
        </w:rPr>
        <w:t>could</w:t>
      </w:r>
      <w:r w:rsidR="00FD27F3">
        <w:rPr>
          <w:rFonts w:ascii="Arial" w:hAnsi="Arial" w:cs="Arial"/>
          <w:sz w:val="24"/>
          <w:szCs w:val="24"/>
        </w:rPr>
        <w:t xml:space="preserve"> suggest that it serve</w:t>
      </w:r>
      <w:r w:rsidR="00635206">
        <w:rPr>
          <w:rFonts w:ascii="Arial" w:hAnsi="Arial" w:cs="Arial"/>
          <w:sz w:val="24"/>
          <w:szCs w:val="24"/>
        </w:rPr>
        <w:t>d</w:t>
      </w:r>
      <w:r w:rsidR="00FD27F3">
        <w:rPr>
          <w:rFonts w:ascii="Arial" w:hAnsi="Arial" w:cs="Arial"/>
          <w:sz w:val="24"/>
          <w:szCs w:val="24"/>
        </w:rPr>
        <w:t xml:space="preserve"> a purpose </w:t>
      </w:r>
      <w:r w:rsidR="00635206">
        <w:rPr>
          <w:rFonts w:ascii="Arial" w:hAnsi="Arial" w:cs="Arial"/>
          <w:sz w:val="24"/>
          <w:szCs w:val="24"/>
        </w:rPr>
        <w:t xml:space="preserve">beyond </w:t>
      </w:r>
      <w:r w:rsidR="00597D36">
        <w:rPr>
          <w:rFonts w:ascii="Arial" w:hAnsi="Arial" w:cs="Arial"/>
          <w:sz w:val="24"/>
          <w:szCs w:val="24"/>
        </w:rPr>
        <w:t xml:space="preserve">being </w:t>
      </w:r>
      <w:r w:rsidR="004447BE">
        <w:rPr>
          <w:rFonts w:ascii="Arial" w:hAnsi="Arial" w:cs="Arial"/>
          <w:sz w:val="24"/>
          <w:szCs w:val="24"/>
        </w:rPr>
        <w:t xml:space="preserve">solely </w:t>
      </w:r>
      <w:r w:rsidR="00FD27F3">
        <w:rPr>
          <w:rFonts w:ascii="Arial" w:hAnsi="Arial" w:cs="Arial"/>
          <w:sz w:val="24"/>
          <w:szCs w:val="24"/>
        </w:rPr>
        <w:t xml:space="preserve">for the benefit of the estate. </w:t>
      </w:r>
      <w:r w:rsidR="0080085C">
        <w:rPr>
          <w:rFonts w:ascii="Arial" w:hAnsi="Arial" w:cs="Arial"/>
          <w:sz w:val="24"/>
          <w:szCs w:val="24"/>
        </w:rPr>
        <w:t xml:space="preserve">However, it is a private map, </w:t>
      </w:r>
      <w:r w:rsidR="00FA6C33">
        <w:rPr>
          <w:rFonts w:ascii="Arial" w:hAnsi="Arial" w:cs="Arial"/>
          <w:sz w:val="24"/>
          <w:szCs w:val="24"/>
        </w:rPr>
        <w:t>prepared</w:t>
      </w:r>
      <w:r w:rsidR="0080085C">
        <w:rPr>
          <w:rFonts w:ascii="Arial" w:hAnsi="Arial" w:cs="Arial"/>
          <w:sz w:val="24"/>
          <w:szCs w:val="24"/>
        </w:rPr>
        <w:t xml:space="preserve"> for the purposes of displaying estate land. It </w:t>
      </w:r>
      <w:r w:rsidR="00FA6C33">
        <w:rPr>
          <w:rFonts w:ascii="Arial" w:hAnsi="Arial" w:cs="Arial"/>
          <w:sz w:val="24"/>
          <w:szCs w:val="24"/>
        </w:rPr>
        <w:t xml:space="preserve">was not </w:t>
      </w:r>
      <w:r w:rsidR="003024AF">
        <w:rPr>
          <w:rFonts w:ascii="Arial" w:hAnsi="Arial" w:cs="Arial"/>
          <w:sz w:val="24"/>
          <w:szCs w:val="24"/>
        </w:rPr>
        <w:t xml:space="preserve">made </w:t>
      </w:r>
      <w:r w:rsidR="00FA6C33">
        <w:rPr>
          <w:rFonts w:ascii="Arial" w:hAnsi="Arial" w:cs="Arial"/>
          <w:sz w:val="24"/>
          <w:szCs w:val="24"/>
        </w:rPr>
        <w:t>for the purpose of identifying and displaying public rights of way</w:t>
      </w:r>
      <w:r w:rsidR="006B45C7">
        <w:rPr>
          <w:rFonts w:ascii="Arial" w:hAnsi="Arial" w:cs="Arial"/>
          <w:sz w:val="24"/>
          <w:szCs w:val="24"/>
        </w:rPr>
        <w:t>. I am mindful that it shows a second “Foot Path” which is not recognised as a public right of way</w:t>
      </w:r>
      <w:r w:rsidR="00731522">
        <w:rPr>
          <w:rFonts w:ascii="Arial" w:hAnsi="Arial" w:cs="Arial"/>
          <w:sz w:val="24"/>
          <w:szCs w:val="24"/>
        </w:rPr>
        <w:t xml:space="preserve">. At best I consider this to be </w:t>
      </w:r>
      <w:r w:rsidR="0014793B">
        <w:rPr>
          <w:rFonts w:ascii="Arial" w:hAnsi="Arial" w:cs="Arial"/>
          <w:sz w:val="24"/>
          <w:szCs w:val="24"/>
        </w:rPr>
        <w:t>capable of supporting other evidence, but on its own carries li</w:t>
      </w:r>
      <w:r w:rsidR="004464E1">
        <w:rPr>
          <w:rFonts w:ascii="Arial" w:hAnsi="Arial" w:cs="Arial"/>
          <w:sz w:val="24"/>
          <w:szCs w:val="24"/>
        </w:rPr>
        <w:t>ttle</w:t>
      </w:r>
      <w:r w:rsidR="0014793B">
        <w:rPr>
          <w:rFonts w:ascii="Arial" w:hAnsi="Arial" w:cs="Arial"/>
          <w:sz w:val="24"/>
          <w:szCs w:val="24"/>
        </w:rPr>
        <w:t xml:space="preserve"> weight.</w:t>
      </w:r>
    </w:p>
    <w:p w14:paraId="3C666B76" w14:textId="1CBDECD9" w:rsidR="0014793B" w:rsidRDefault="00225809" w:rsidP="00A7664D">
      <w:pPr>
        <w:pStyle w:val="Style1"/>
        <w:numPr>
          <w:ilvl w:val="0"/>
          <w:numId w:val="0"/>
        </w:numPr>
        <w:rPr>
          <w:rFonts w:ascii="Arial" w:hAnsi="Arial" w:cs="Arial"/>
          <w:sz w:val="24"/>
          <w:szCs w:val="24"/>
        </w:rPr>
      </w:pPr>
      <w:r>
        <w:rPr>
          <w:rFonts w:ascii="Arial" w:hAnsi="Arial" w:cs="Arial"/>
          <w:sz w:val="24"/>
          <w:szCs w:val="24"/>
        </w:rPr>
        <w:t>Tithe Maps</w:t>
      </w:r>
      <w:r w:rsidR="00342289">
        <w:rPr>
          <w:rFonts w:ascii="Arial" w:hAnsi="Arial" w:cs="Arial"/>
          <w:sz w:val="24"/>
          <w:szCs w:val="24"/>
        </w:rPr>
        <w:t xml:space="preserve"> (1841)</w:t>
      </w:r>
    </w:p>
    <w:p w14:paraId="6D7C8856" w14:textId="214F2789" w:rsidR="003C0DB0" w:rsidRDefault="00053E2A" w:rsidP="008C47AB">
      <w:pPr>
        <w:pStyle w:val="Style1"/>
        <w:rPr>
          <w:rFonts w:ascii="Arial" w:hAnsi="Arial" w:cs="Arial"/>
          <w:sz w:val="24"/>
          <w:szCs w:val="24"/>
        </w:rPr>
      </w:pPr>
      <w:r>
        <w:rPr>
          <w:rFonts w:ascii="Arial" w:hAnsi="Arial" w:cs="Arial"/>
          <w:sz w:val="24"/>
          <w:szCs w:val="24"/>
        </w:rPr>
        <w:t>T</w:t>
      </w:r>
      <w:r w:rsidR="00225809">
        <w:rPr>
          <w:rFonts w:ascii="Arial" w:hAnsi="Arial" w:cs="Arial"/>
          <w:sz w:val="24"/>
          <w:szCs w:val="24"/>
        </w:rPr>
        <w:t xml:space="preserve">he </w:t>
      </w:r>
      <w:proofErr w:type="spellStart"/>
      <w:r w:rsidR="00716662">
        <w:rPr>
          <w:rFonts w:ascii="Arial" w:hAnsi="Arial" w:cs="Arial"/>
          <w:sz w:val="24"/>
          <w:szCs w:val="24"/>
        </w:rPr>
        <w:t>Eastry</w:t>
      </w:r>
      <w:proofErr w:type="spellEnd"/>
      <w:r w:rsidR="00716662">
        <w:rPr>
          <w:rFonts w:ascii="Arial" w:hAnsi="Arial" w:cs="Arial"/>
          <w:sz w:val="24"/>
          <w:szCs w:val="24"/>
        </w:rPr>
        <w:t xml:space="preserve"> Tithe Map (1841) is a </w:t>
      </w:r>
      <w:r w:rsidR="0019667C">
        <w:rPr>
          <w:rFonts w:ascii="Arial" w:hAnsi="Arial" w:cs="Arial"/>
          <w:sz w:val="24"/>
          <w:szCs w:val="24"/>
        </w:rPr>
        <w:t>second-class</w:t>
      </w:r>
      <w:r w:rsidR="00716662">
        <w:rPr>
          <w:rFonts w:ascii="Arial" w:hAnsi="Arial" w:cs="Arial"/>
          <w:sz w:val="24"/>
          <w:szCs w:val="24"/>
        </w:rPr>
        <w:t xml:space="preserve"> map</w:t>
      </w:r>
      <w:r w:rsidR="003540FD">
        <w:rPr>
          <w:rFonts w:ascii="Arial" w:hAnsi="Arial" w:cs="Arial"/>
          <w:sz w:val="24"/>
          <w:szCs w:val="24"/>
        </w:rPr>
        <w:t xml:space="preserve"> </w:t>
      </w:r>
      <w:r w:rsidR="00D87FC9">
        <w:rPr>
          <w:rFonts w:ascii="Arial" w:hAnsi="Arial" w:cs="Arial"/>
          <w:sz w:val="24"/>
          <w:szCs w:val="24"/>
        </w:rPr>
        <w:t xml:space="preserve">which potentially shows a section of the </w:t>
      </w:r>
      <w:r w:rsidR="003540FD">
        <w:rPr>
          <w:rFonts w:ascii="Arial" w:hAnsi="Arial" w:cs="Arial"/>
          <w:sz w:val="24"/>
          <w:szCs w:val="24"/>
        </w:rPr>
        <w:t>Order</w:t>
      </w:r>
      <w:r w:rsidR="00D87FC9">
        <w:rPr>
          <w:rFonts w:ascii="Arial" w:hAnsi="Arial" w:cs="Arial"/>
          <w:sz w:val="24"/>
          <w:szCs w:val="24"/>
        </w:rPr>
        <w:t xml:space="preserve"> route </w:t>
      </w:r>
      <w:r w:rsidR="003540FD">
        <w:rPr>
          <w:rFonts w:ascii="Arial" w:hAnsi="Arial" w:cs="Arial"/>
          <w:sz w:val="24"/>
          <w:szCs w:val="24"/>
        </w:rPr>
        <w:t xml:space="preserve">between points </w:t>
      </w:r>
      <w:r w:rsidR="004A069B">
        <w:rPr>
          <w:rFonts w:ascii="Arial" w:hAnsi="Arial" w:cs="Arial"/>
          <w:sz w:val="24"/>
          <w:szCs w:val="24"/>
        </w:rPr>
        <w:t xml:space="preserve">B – C – D. It does not show a route </w:t>
      </w:r>
      <w:r w:rsidR="005940F9">
        <w:rPr>
          <w:rFonts w:ascii="Arial" w:hAnsi="Arial" w:cs="Arial"/>
          <w:sz w:val="24"/>
          <w:szCs w:val="24"/>
        </w:rPr>
        <w:t>west</w:t>
      </w:r>
      <w:r w:rsidR="004A069B">
        <w:rPr>
          <w:rFonts w:ascii="Arial" w:hAnsi="Arial" w:cs="Arial"/>
          <w:sz w:val="24"/>
          <w:szCs w:val="24"/>
        </w:rPr>
        <w:t xml:space="preserve"> of B </w:t>
      </w:r>
      <w:r w:rsidR="003C0DB0">
        <w:rPr>
          <w:rFonts w:ascii="Arial" w:hAnsi="Arial" w:cs="Arial"/>
          <w:sz w:val="24"/>
          <w:szCs w:val="24"/>
        </w:rPr>
        <w:t>n</w:t>
      </w:r>
      <w:r w:rsidR="004A069B">
        <w:rPr>
          <w:rFonts w:ascii="Arial" w:hAnsi="Arial" w:cs="Arial"/>
          <w:sz w:val="24"/>
          <w:szCs w:val="24"/>
        </w:rPr>
        <w:t xml:space="preserve">or </w:t>
      </w:r>
      <w:r w:rsidR="001A276A">
        <w:rPr>
          <w:rFonts w:ascii="Arial" w:hAnsi="Arial" w:cs="Arial"/>
          <w:sz w:val="24"/>
          <w:szCs w:val="24"/>
        </w:rPr>
        <w:t>east</w:t>
      </w:r>
      <w:r w:rsidR="004A069B">
        <w:rPr>
          <w:rFonts w:ascii="Arial" w:hAnsi="Arial" w:cs="Arial"/>
          <w:sz w:val="24"/>
          <w:szCs w:val="24"/>
        </w:rPr>
        <w:t xml:space="preserve"> of </w:t>
      </w:r>
      <w:r w:rsidR="001A276A">
        <w:rPr>
          <w:rFonts w:ascii="Arial" w:hAnsi="Arial" w:cs="Arial"/>
          <w:sz w:val="24"/>
          <w:szCs w:val="24"/>
        </w:rPr>
        <w:t>D</w:t>
      </w:r>
      <w:r w:rsidR="00841F0A">
        <w:rPr>
          <w:rFonts w:ascii="Arial" w:hAnsi="Arial" w:cs="Arial"/>
          <w:sz w:val="24"/>
          <w:szCs w:val="24"/>
        </w:rPr>
        <w:t xml:space="preserve"> and there is no explanation for this</w:t>
      </w:r>
      <w:r w:rsidR="004A069B">
        <w:rPr>
          <w:rFonts w:ascii="Arial" w:hAnsi="Arial" w:cs="Arial"/>
          <w:sz w:val="24"/>
          <w:szCs w:val="24"/>
        </w:rPr>
        <w:t xml:space="preserve">. </w:t>
      </w:r>
      <w:r w:rsidR="00F56116">
        <w:rPr>
          <w:rFonts w:ascii="Arial" w:hAnsi="Arial" w:cs="Arial"/>
          <w:sz w:val="24"/>
          <w:szCs w:val="24"/>
        </w:rPr>
        <w:t xml:space="preserve">The </w:t>
      </w:r>
      <w:r w:rsidR="008D4071">
        <w:rPr>
          <w:rFonts w:ascii="Arial" w:hAnsi="Arial" w:cs="Arial"/>
          <w:sz w:val="24"/>
          <w:szCs w:val="24"/>
        </w:rPr>
        <w:t xml:space="preserve">section of the </w:t>
      </w:r>
      <w:r w:rsidR="00F56116">
        <w:rPr>
          <w:rFonts w:ascii="Arial" w:hAnsi="Arial" w:cs="Arial"/>
          <w:sz w:val="24"/>
          <w:szCs w:val="24"/>
        </w:rPr>
        <w:t>route</w:t>
      </w:r>
      <w:r w:rsidR="008D4071">
        <w:rPr>
          <w:rFonts w:ascii="Arial" w:hAnsi="Arial" w:cs="Arial"/>
          <w:sz w:val="24"/>
          <w:szCs w:val="24"/>
        </w:rPr>
        <w:t xml:space="preserve"> which is</w:t>
      </w:r>
      <w:r w:rsidR="00F56116">
        <w:rPr>
          <w:rFonts w:ascii="Arial" w:hAnsi="Arial" w:cs="Arial"/>
          <w:sz w:val="24"/>
          <w:szCs w:val="24"/>
        </w:rPr>
        <w:t xml:space="preserve"> shown is </w:t>
      </w:r>
      <w:r w:rsidR="007F4C6F">
        <w:rPr>
          <w:rFonts w:ascii="Arial" w:hAnsi="Arial" w:cs="Arial"/>
          <w:sz w:val="24"/>
          <w:szCs w:val="24"/>
        </w:rPr>
        <w:t xml:space="preserve">broadly consistent with the Order route, but not to a high standard </w:t>
      </w:r>
      <w:r w:rsidR="003C0DB0">
        <w:rPr>
          <w:rFonts w:ascii="Arial" w:hAnsi="Arial" w:cs="Arial"/>
          <w:sz w:val="24"/>
          <w:szCs w:val="24"/>
        </w:rPr>
        <w:t xml:space="preserve">of accuracy. </w:t>
      </w:r>
    </w:p>
    <w:p w14:paraId="291F69F2" w14:textId="03790F97" w:rsidR="00053E2A" w:rsidRDefault="004A069B" w:rsidP="008C47AB">
      <w:pPr>
        <w:pStyle w:val="Style1"/>
        <w:rPr>
          <w:rFonts w:ascii="Arial" w:hAnsi="Arial" w:cs="Arial"/>
          <w:sz w:val="24"/>
          <w:szCs w:val="24"/>
        </w:rPr>
      </w:pPr>
      <w:r>
        <w:rPr>
          <w:rFonts w:ascii="Arial" w:hAnsi="Arial" w:cs="Arial"/>
          <w:sz w:val="24"/>
          <w:szCs w:val="24"/>
        </w:rPr>
        <w:t xml:space="preserve">The </w:t>
      </w:r>
      <w:r w:rsidR="00833552">
        <w:rPr>
          <w:rFonts w:ascii="Arial" w:hAnsi="Arial" w:cs="Arial"/>
          <w:sz w:val="24"/>
          <w:szCs w:val="24"/>
        </w:rPr>
        <w:t xml:space="preserve">notation </w:t>
      </w:r>
      <w:r w:rsidR="009311A9">
        <w:rPr>
          <w:rFonts w:ascii="Arial" w:hAnsi="Arial" w:cs="Arial"/>
          <w:sz w:val="24"/>
          <w:szCs w:val="24"/>
        </w:rPr>
        <w:t xml:space="preserve">used for a footpath would seem to be identical to that used </w:t>
      </w:r>
      <w:r w:rsidR="003C2EC5">
        <w:rPr>
          <w:rFonts w:ascii="Arial" w:hAnsi="Arial" w:cs="Arial"/>
          <w:sz w:val="24"/>
          <w:szCs w:val="24"/>
        </w:rPr>
        <w:t>to denote</w:t>
      </w:r>
      <w:r w:rsidR="00CD0ACF">
        <w:rPr>
          <w:rFonts w:ascii="Arial" w:hAnsi="Arial" w:cs="Arial"/>
          <w:sz w:val="24"/>
          <w:szCs w:val="24"/>
        </w:rPr>
        <w:t xml:space="preserve"> a boundary</w:t>
      </w:r>
      <w:r w:rsidR="0019667C">
        <w:rPr>
          <w:rFonts w:ascii="Arial" w:hAnsi="Arial" w:cs="Arial"/>
          <w:sz w:val="24"/>
          <w:szCs w:val="24"/>
        </w:rPr>
        <w:t xml:space="preserve">. The </w:t>
      </w:r>
      <w:r w:rsidR="00B269FA">
        <w:rPr>
          <w:rFonts w:ascii="Arial" w:hAnsi="Arial" w:cs="Arial"/>
          <w:sz w:val="24"/>
          <w:szCs w:val="24"/>
        </w:rPr>
        <w:t xml:space="preserve">apparent </w:t>
      </w:r>
      <w:r w:rsidR="0051725A">
        <w:rPr>
          <w:rFonts w:ascii="Arial" w:hAnsi="Arial" w:cs="Arial"/>
          <w:sz w:val="24"/>
          <w:szCs w:val="24"/>
        </w:rPr>
        <w:t xml:space="preserve">depiction </w:t>
      </w:r>
      <w:r w:rsidR="00B269FA">
        <w:rPr>
          <w:rFonts w:ascii="Arial" w:hAnsi="Arial" w:cs="Arial"/>
          <w:sz w:val="24"/>
          <w:szCs w:val="24"/>
        </w:rPr>
        <w:t xml:space="preserve">of a route </w:t>
      </w:r>
      <w:r w:rsidR="0051725A">
        <w:rPr>
          <w:rFonts w:ascii="Arial" w:hAnsi="Arial" w:cs="Arial"/>
          <w:sz w:val="24"/>
          <w:szCs w:val="24"/>
        </w:rPr>
        <w:t xml:space="preserve">around point C is </w:t>
      </w:r>
      <w:r w:rsidR="00633C67">
        <w:rPr>
          <w:rFonts w:ascii="Arial" w:hAnsi="Arial" w:cs="Arial"/>
          <w:sz w:val="24"/>
          <w:szCs w:val="24"/>
        </w:rPr>
        <w:t>particularly</w:t>
      </w:r>
      <w:r w:rsidR="0051725A">
        <w:rPr>
          <w:rFonts w:ascii="Arial" w:hAnsi="Arial" w:cs="Arial"/>
          <w:sz w:val="24"/>
          <w:szCs w:val="24"/>
        </w:rPr>
        <w:t xml:space="preserve"> confusing</w:t>
      </w:r>
      <w:r w:rsidR="00C23538">
        <w:rPr>
          <w:rFonts w:ascii="Arial" w:hAnsi="Arial" w:cs="Arial"/>
          <w:sz w:val="24"/>
          <w:szCs w:val="24"/>
        </w:rPr>
        <w:t>, with eight lines radiating out from this point</w:t>
      </w:r>
      <w:r w:rsidR="00633C67">
        <w:rPr>
          <w:rFonts w:ascii="Arial" w:hAnsi="Arial" w:cs="Arial"/>
          <w:sz w:val="24"/>
          <w:szCs w:val="24"/>
        </w:rPr>
        <w:t>, two of which, the Applicant asserts, represent the Order route</w:t>
      </w:r>
      <w:r w:rsidR="00AC4967">
        <w:rPr>
          <w:rFonts w:ascii="Arial" w:hAnsi="Arial" w:cs="Arial"/>
          <w:sz w:val="24"/>
          <w:szCs w:val="24"/>
        </w:rPr>
        <w:t xml:space="preserve">. If that is the case, it is unclear what the remaining six lines indicate. </w:t>
      </w:r>
    </w:p>
    <w:p w14:paraId="605994DC" w14:textId="548763DE" w:rsidR="001B6A0C" w:rsidRDefault="001B6A0C" w:rsidP="008C47AB">
      <w:pPr>
        <w:pStyle w:val="Style1"/>
        <w:rPr>
          <w:rFonts w:ascii="Arial" w:hAnsi="Arial" w:cs="Arial"/>
          <w:sz w:val="24"/>
          <w:szCs w:val="24"/>
        </w:rPr>
      </w:pPr>
      <w:r>
        <w:rPr>
          <w:rFonts w:ascii="Arial" w:hAnsi="Arial" w:cs="Arial"/>
          <w:sz w:val="24"/>
          <w:szCs w:val="24"/>
        </w:rPr>
        <w:t xml:space="preserve">The </w:t>
      </w:r>
      <w:proofErr w:type="spellStart"/>
      <w:r>
        <w:rPr>
          <w:rFonts w:ascii="Arial" w:hAnsi="Arial" w:cs="Arial"/>
          <w:sz w:val="24"/>
          <w:szCs w:val="24"/>
        </w:rPr>
        <w:t>Woodnesborough</w:t>
      </w:r>
      <w:proofErr w:type="spellEnd"/>
      <w:r>
        <w:rPr>
          <w:rFonts w:ascii="Arial" w:hAnsi="Arial" w:cs="Arial"/>
          <w:sz w:val="24"/>
          <w:szCs w:val="24"/>
        </w:rPr>
        <w:t xml:space="preserve"> Tithe map is a first-class map</w:t>
      </w:r>
      <w:r w:rsidR="00A85254">
        <w:rPr>
          <w:rFonts w:ascii="Arial" w:hAnsi="Arial" w:cs="Arial"/>
          <w:sz w:val="24"/>
          <w:szCs w:val="24"/>
        </w:rPr>
        <w:t xml:space="preserve"> but does not depict any footpaths. </w:t>
      </w:r>
      <w:r w:rsidR="00E95DB6">
        <w:rPr>
          <w:rFonts w:ascii="Arial" w:hAnsi="Arial" w:cs="Arial"/>
          <w:sz w:val="24"/>
          <w:szCs w:val="24"/>
        </w:rPr>
        <w:t xml:space="preserve">It was not necessary for a tithe map to show footpaths or bridleways, </w:t>
      </w:r>
      <w:r w:rsidR="00E95DB6">
        <w:rPr>
          <w:rFonts w:ascii="Arial" w:hAnsi="Arial" w:cs="Arial"/>
          <w:sz w:val="24"/>
          <w:szCs w:val="24"/>
        </w:rPr>
        <w:lastRenderedPageBreak/>
        <w:t xml:space="preserve">although some did, others did not. The fact that this map does not show footpaths </w:t>
      </w:r>
      <w:r w:rsidR="001D6B89">
        <w:rPr>
          <w:rFonts w:ascii="Arial" w:hAnsi="Arial" w:cs="Arial"/>
          <w:sz w:val="24"/>
          <w:szCs w:val="24"/>
        </w:rPr>
        <w:t xml:space="preserve">is neither positive </w:t>
      </w:r>
      <w:r w:rsidR="005A49E3">
        <w:rPr>
          <w:rFonts w:ascii="Arial" w:hAnsi="Arial" w:cs="Arial"/>
          <w:sz w:val="24"/>
          <w:szCs w:val="24"/>
        </w:rPr>
        <w:t>n</w:t>
      </w:r>
      <w:r w:rsidR="001D6B89">
        <w:rPr>
          <w:rFonts w:ascii="Arial" w:hAnsi="Arial" w:cs="Arial"/>
          <w:sz w:val="24"/>
          <w:szCs w:val="24"/>
        </w:rPr>
        <w:t xml:space="preserve">or negative evidence </w:t>
      </w:r>
      <w:r w:rsidR="00072488">
        <w:rPr>
          <w:rFonts w:ascii="Arial" w:hAnsi="Arial" w:cs="Arial"/>
          <w:sz w:val="24"/>
          <w:szCs w:val="24"/>
        </w:rPr>
        <w:t xml:space="preserve">and accordingly assists neither the Applicant nor the </w:t>
      </w:r>
      <w:r w:rsidR="00F56116">
        <w:rPr>
          <w:rFonts w:ascii="Arial" w:hAnsi="Arial" w:cs="Arial"/>
          <w:sz w:val="24"/>
          <w:szCs w:val="24"/>
        </w:rPr>
        <w:t>Objector</w:t>
      </w:r>
      <w:r w:rsidR="00072488">
        <w:rPr>
          <w:rFonts w:ascii="Arial" w:hAnsi="Arial" w:cs="Arial"/>
          <w:sz w:val="24"/>
          <w:szCs w:val="24"/>
        </w:rPr>
        <w:t>.</w:t>
      </w:r>
    </w:p>
    <w:p w14:paraId="5F908CCA" w14:textId="6EBC149A" w:rsidR="00072488" w:rsidRDefault="003F45BC" w:rsidP="008C47AB">
      <w:pPr>
        <w:pStyle w:val="Style1"/>
        <w:rPr>
          <w:rFonts w:ascii="Arial" w:hAnsi="Arial" w:cs="Arial"/>
          <w:sz w:val="24"/>
          <w:szCs w:val="24"/>
        </w:rPr>
      </w:pPr>
      <w:r>
        <w:rPr>
          <w:rFonts w:ascii="Arial" w:hAnsi="Arial" w:cs="Arial"/>
          <w:sz w:val="24"/>
          <w:szCs w:val="24"/>
        </w:rPr>
        <w:t>It was not the purpose of tithe maps to identify or distinguish public rights of way</w:t>
      </w:r>
      <w:r w:rsidR="00027B3A">
        <w:rPr>
          <w:rFonts w:ascii="Arial" w:hAnsi="Arial" w:cs="Arial"/>
          <w:sz w:val="24"/>
          <w:szCs w:val="24"/>
        </w:rPr>
        <w:t xml:space="preserve">. </w:t>
      </w:r>
      <w:r w:rsidR="00F56116">
        <w:rPr>
          <w:rFonts w:ascii="Arial" w:hAnsi="Arial" w:cs="Arial"/>
          <w:sz w:val="24"/>
          <w:szCs w:val="24"/>
        </w:rPr>
        <w:t xml:space="preserve">The </w:t>
      </w:r>
      <w:r w:rsidR="00C24C02">
        <w:rPr>
          <w:rFonts w:ascii="Arial" w:hAnsi="Arial" w:cs="Arial"/>
          <w:sz w:val="24"/>
          <w:szCs w:val="24"/>
        </w:rPr>
        <w:t xml:space="preserve">various irregularities I have referred to, together </w:t>
      </w:r>
      <w:r w:rsidR="004756E1">
        <w:rPr>
          <w:rFonts w:ascii="Arial" w:hAnsi="Arial" w:cs="Arial"/>
          <w:sz w:val="24"/>
          <w:szCs w:val="24"/>
        </w:rPr>
        <w:t xml:space="preserve">with the fact that the </w:t>
      </w:r>
      <w:proofErr w:type="spellStart"/>
      <w:r w:rsidR="004756E1">
        <w:rPr>
          <w:rFonts w:ascii="Arial" w:hAnsi="Arial" w:cs="Arial"/>
          <w:sz w:val="24"/>
          <w:szCs w:val="24"/>
        </w:rPr>
        <w:t>E</w:t>
      </w:r>
      <w:r w:rsidR="00B11CB5">
        <w:rPr>
          <w:rFonts w:ascii="Arial" w:hAnsi="Arial" w:cs="Arial"/>
          <w:sz w:val="24"/>
          <w:szCs w:val="24"/>
        </w:rPr>
        <w:t>as</w:t>
      </w:r>
      <w:r w:rsidR="004756E1">
        <w:rPr>
          <w:rFonts w:ascii="Arial" w:hAnsi="Arial" w:cs="Arial"/>
          <w:sz w:val="24"/>
          <w:szCs w:val="24"/>
        </w:rPr>
        <w:t>try</w:t>
      </w:r>
      <w:proofErr w:type="spellEnd"/>
      <w:r w:rsidR="004756E1">
        <w:rPr>
          <w:rFonts w:ascii="Arial" w:hAnsi="Arial" w:cs="Arial"/>
          <w:sz w:val="24"/>
          <w:szCs w:val="24"/>
        </w:rPr>
        <w:t xml:space="preserve"> Tithe Map is a second-class map</w:t>
      </w:r>
      <w:r w:rsidR="005F6F20">
        <w:rPr>
          <w:rFonts w:ascii="Arial" w:hAnsi="Arial" w:cs="Arial"/>
          <w:sz w:val="24"/>
          <w:szCs w:val="24"/>
        </w:rPr>
        <w:t xml:space="preserve"> (and therefore only evidence of </w:t>
      </w:r>
      <w:r w:rsidR="00005832">
        <w:rPr>
          <w:rFonts w:ascii="Arial" w:hAnsi="Arial" w:cs="Arial"/>
          <w:sz w:val="24"/>
          <w:szCs w:val="24"/>
        </w:rPr>
        <w:t xml:space="preserve">those facts directly relevant to </w:t>
      </w:r>
      <w:r w:rsidR="00366C1C">
        <w:rPr>
          <w:rFonts w:ascii="Arial" w:hAnsi="Arial" w:cs="Arial"/>
          <w:sz w:val="24"/>
          <w:szCs w:val="24"/>
        </w:rPr>
        <w:t>tithe commutation)</w:t>
      </w:r>
      <w:r w:rsidR="004756E1">
        <w:rPr>
          <w:rFonts w:ascii="Arial" w:hAnsi="Arial" w:cs="Arial"/>
          <w:sz w:val="24"/>
          <w:szCs w:val="24"/>
        </w:rPr>
        <w:t xml:space="preserve"> means that </w:t>
      </w:r>
      <w:r w:rsidR="00AD154A">
        <w:rPr>
          <w:rFonts w:ascii="Arial" w:hAnsi="Arial" w:cs="Arial"/>
          <w:sz w:val="24"/>
          <w:szCs w:val="24"/>
        </w:rPr>
        <w:t>very limited weight can be attached to this evidence.</w:t>
      </w:r>
    </w:p>
    <w:p w14:paraId="2880E3BF" w14:textId="698B17F3" w:rsidR="00AD154A" w:rsidRDefault="003F082E" w:rsidP="00A7664D">
      <w:pPr>
        <w:pStyle w:val="Style1"/>
        <w:numPr>
          <w:ilvl w:val="0"/>
          <w:numId w:val="0"/>
        </w:numPr>
        <w:rPr>
          <w:rFonts w:ascii="Arial" w:hAnsi="Arial" w:cs="Arial"/>
          <w:sz w:val="24"/>
          <w:szCs w:val="24"/>
        </w:rPr>
      </w:pPr>
      <w:r>
        <w:rPr>
          <w:rFonts w:ascii="Arial" w:hAnsi="Arial" w:cs="Arial"/>
          <w:sz w:val="24"/>
          <w:szCs w:val="24"/>
        </w:rPr>
        <w:t>OS Maps</w:t>
      </w:r>
      <w:r w:rsidR="00342289">
        <w:rPr>
          <w:rFonts w:ascii="Arial" w:hAnsi="Arial" w:cs="Arial"/>
          <w:sz w:val="24"/>
          <w:szCs w:val="24"/>
        </w:rPr>
        <w:t xml:space="preserve"> 1871 - 1952</w:t>
      </w:r>
    </w:p>
    <w:p w14:paraId="39A26452" w14:textId="05D01793" w:rsidR="00053E2A" w:rsidRDefault="004014CC" w:rsidP="008C47AB">
      <w:pPr>
        <w:pStyle w:val="Style1"/>
        <w:rPr>
          <w:rFonts w:ascii="Arial" w:hAnsi="Arial" w:cs="Arial"/>
          <w:sz w:val="24"/>
          <w:szCs w:val="24"/>
        </w:rPr>
      </w:pPr>
      <w:r>
        <w:rPr>
          <w:rFonts w:ascii="Arial" w:hAnsi="Arial" w:cs="Arial"/>
          <w:sz w:val="24"/>
          <w:szCs w:val="24"/>
        </w:rPr>
        <w:t xml:space="preserve">OS maps are very reliable evidence of the physical features shown but are </w:t>
      </w:r>
      <w:r w:rsidR="00C46F61">
        <w:rPr>
          <w:rFonts w:ascii="Arial" w:hAnsi="Arial" w:cs="Arial"/>
          <w:sz w:val="24"/>
          <w:szCs w:val="24"/>
        </w:rPr>
        <w:t xml:space="preserve">not concerned with distinguishing between public </w:t>
      </w:r>
      <w:r w:rsidR="00BC3330">
        <w:rPr>
          <w:rFonts w:ascii="Arial" w:hAnsi="Arial" w:cs="Arial"/>
          <w:sz w:val="24"/>
          <w:szCs w:val="24"/>
        </w:rPr>
        <w:t>and private rights of way. Many OS maps contain a disclaimer to this effect</w:t>
      </w:r>
      <w:r w:rsidR="00B828F8">
        <w:rPr>
          <w:rFonts w:ascii="Arial" w:hAnsi="Arial" w:cs="Arial"/>
          <w:sz w:val="24"/>
          <w:szCs w:val="24"/>
        </w:rPr>
        <w:t xml:space="preserve">; in this case the First Series OS did not carry a </w:t>
      </w:r>
      <w:r w:rsidR="00E03181">
        <w:rPr>
          <w:rFonts w:ascii="Arial" w:hAnsi="Arial" w:cs="Arial"/>
          <w:sz w:val="24"/>
          <w:szCs w:val="24"/>
        </w:rPr>
        <w:t>disclaimer,</w:t>
      </w:r>
      <w:r w:rsidR="00B828F8">
        <w:rPr>
          <w:rFonts w:ascii="Arial" w:hAnsi="Arial" w:cs="Arial"/>
          <w:sz w:val="24"/>
          <w:szCs w:val="24"/>
        </w:rPr>
        <w:t xml:space="preserve"> but the remaining </w:t>
      </w:r>
      <w:r w:rsidR="00970302">
        <w:rPr>
          <w:rFonts w:ascii="Arial" w:hAnsi="Arial" w:cs="Arial"/>
          <w:sz w:val="24"/>
          <w:szCs w:val="24"/>
        </w:rPr>
        <w:t>editions</w:t>
      </w:r>
      <w:r w:rsidR="00B828F8">
        <w:rPr>
          <w:rFonts w:ascii="Arial" w:hAnsi="Arial" w:cs="Arial"/>
          <w:sz w:val="24"/>
          <w:szCs w:val="24"/>
        </w:rPr>
        <w:t xml:space="preserve"> considered </w:t>
      </w:r>
      <w:r w:rsidR="00970302">
        <w:rPr>
          <w:rFonts w:ascii="Arial" w:hAnsi="Arial" w:cs="Arial"/>
          <w:sz w:val="24"/>
          <w:szCs w:val="24"/>
        </w:rPr>
        <w:t>did</w:t>
      </w:r>
      <w:r w:rsidR="00BC3330">
        <w:rPr>
          <w:rFonts w:ascii="Arial" w:hAnsi="Arial" w:cs="Arial"/>
          <w:sz w:val="24"/>
          <w:szCs w:val="24"/>
        </w:rPr>
        <w:t>.</w:t>
      </w:r>
    </w:p>
    <w:p w14:paraId="0F3FF13F" w14:textId="0091D42A" w:rsidR="00053E2A" w:rsidRDefault="00053E2A" w:rsidP="008C47AB">
      <w:pPr>
        <w:pStyle w:val="Style1"/>
        <w:rPr>
          <w:rFonts w:ascii="Arial" w:hAnsi="Arial" w:cs="Arial"/>
          <w:sz w:val="24"/>
          <w:szCs w:val="24"/>
        </w:rPr>
      </w:pPr>
      <w:r>
        <w:rPr>
          <w:rFonts w:ascii="Arial" w:hAnsi="Arial" w:cs="Arial"/>
          <w:sz w:val="24"/>
          <w:szCs w:val="24"/>
        </w:rPr>
        <w:t>T</w:t>
      </w:r>
      <w:r w:rsidR="00FE1AFF">
        <w:rPr>
          <w:rFonts w:ascii="Arial" w:hAnsi="Arial" w:cs="Arial"/>
          <w:sz w:val="24"/>
          <w:szCs w:val="24"/>
        </w:rPr>
        <w:t xml:space="preserve">he OS County Series First Edition </w:t>
      </w:r>
      <w:r w:rsidR="00944282">
        <w:rPr>
          <w:rFonts w:ascii="Arial" w:hAnsi="Arial" w:cs="Arial"/>
          <w:sz w:val="24"/>
          <w:szCs w:val="24"/>
        </w:rPr>
        <w:t>25”</w:t>
      </w:r>
      <w:r w:rsidR="00837C1E">
        <w:rPr>
          <w:rFonts w:ascii="Arial" w:hAnsi="Arial" w:cs="Arial"/>
          <w:sz w:val="24"/>
          <w:szCs w:val="24"/>
        </w:rPr>
        <w:t xml:space="preserve"> map (1871 – 1890)</w:t>
      </w:r>
      <w:r w:rsidR="004D7390">
        <w:rPr>
          <w:rFonts w:ascii="Arial" w:hAnsi="Arial" w:cs="Arial"/>
          <w:sz w:val="24"/>
          <w:szCs w:val="24"/>
        </w:rPr>
        <w:t xml:space="preserve"> shows the entirety of the Order route although the section between </w:t>
      </w:r>
      <w:r w:rsidR="007C28AB">
        <w:rPr>
          <w:rFonts w:ascii="Arial" w:hAnsi="Arial" w:cs="Arial"/>
          <w:sz w:val="24"/>
          <w:szCs w:val="24"/>
        </w:rPr>
        <w:t>points D, E and F is on a slightly different alignment</w:t>
      </w:r>
      <w:r w:rsidR="007E3862">
        <w:rPr>
          <w:rFonts w:ascii="Arial" w:hAnsi="Arial" w:cs="Arial"/>
          <w:sz w:val="24"/>
          <w:szCs w:val="24"/>
        </w:rPr>
        <w:t xml:space="preserve">, probably due to a minor diversion to accommodate the construction of the </w:t>
      </w:r>
      <w:r w:rsidR="00984B89">
        <w:rPr>
          <w:rFonts w:ascii="Arial" w:hAnsi="Arial" w:cs="Arial"/>
          <w:sz w:val="24"/>
          <w:szCs w:val="24"/>
        </w:rPr>
        <w:t xml:space="preserve">East Kent Mineral Light Railway. </w:t>
      </w:r>
      <w:r w:rsidR="00DD0142">
        <w:rPr>
          <w:rFonts w:ascii="Arial" w:hAnsi="Arial" w:cs="Arial"/>
          <w:sz w:val="24"/>
          <w:szCs w:val="24"/>
        </w:rPr>
        <w:t>The same route is shown on the Second (</w:t>
      </w:r>
      <w:r w:rsidR="002C6FC6">
        <w:rPr>
          <w:rFonts w:ascii="Arial" w:hAnsi="Arial" w:cs="Arial"/>
          <w:sz w:val="24"/>
          <w:szCs w:val="24"/>
        </w:rPr>
        <w:t>189</w:t>
      </w:r>
      <w:r w:rsidR="00996FB3">
        <w:rPr>
          <w:rFonts w:ascii="Arial" w:hAnsi="Arial" w:cs="Arial"/>
          <w:sz w:val="24"/>
          <w:szCs w:val="24"/>
        </w:rPr>
        <w:t>8</w:t>
      </w:r>
      <w:r w:rsidR="00F31DB6">
        <w:rPr>
          <w:rFonts w:ascii="Arial" w:hAnsi="Arial" w:cs="Arial"/>
          <w:sz w:val="24"/>
          <w:szCs w:val="24"/>
        </w:rPr>
        <w:t xml:space="preserve">) and Third (1907 </w:t>
      </w:r>
      <w:r w:rsidR="002C6FC6">
        <w:rPr>
          <w:rFonts w:ascii="Arial" w:hAnsi="Arial" w:cs="Arial"/>
          <w:sz w:val="24"/>
          <w:szCs w:val="24"/>
        </w:rPr>
        <w:t>–</w:t>
      </w:r>
      <w:r w:rsidR="00F31DB6">
        <w:rPr>
          <w:rFonts w:ascii="Arial" w:hAnsi="Arial" w:cs="Arial"/>
          <w:sz w:val="24"/>
          <w:szCs w:val="24"/>
        </w:rPr>
        <w:t xml:space="preserve"> </w:t>
      </w:r>
      <w:r w:rsidR="002C6FC6">
        <w:rPr>
          <w:rFonts w:ascii="Arial" w:hAnsi="Arial" w:cs="Arial"/>
          <w:sz w:val="24"/>
          <w:szCs w:val="24"/>
        </w:rPr>
        <w:t>1923)</w:t>
      </w:r>
      <w:r w:rsidR="00634852">
        <w:rPr>
          <w:rFonts w:ascii="Arial" w:hAnsi="Arial" w:cs="Arial"/>
          <w:sz w:val="24"/>
          <w:szCs w:val="24"/>
        </w:rPr>
        <w:t xml:space="preserve"> Editions where the route is annotated “FP”. The Fourt</w:t>
      </w:r>
      <w:r w:rsidR="00D35250">
        <w:rPr>
          <w:rFonts w:ascii="Arial" w:hAnsi="Arial" w:cs="Arial"/>
          <w:sz w:val="24"/>
          <w:szCs w:val="24"/>
        </w:rPr>
        <w:t xml:space="preserve">h edition (1929 – 1952) post-dates the formation of the railway and shows the Order route alignment between points </w:t>
      </w:r>
      <w:r w:rsidR="00A51504">
        <w:rPr>
          <w:rFonts w:ascii="Arial" w:hAnsi="Arial" w:cs="Arial"/>
          <w:sz w:val="24"/>
          <w:szCs w:val="24"/>
        </w:rPr>
        <w:t>D and F.</w:t>
      </w:r>
    </w:p>
    <w:p w14:paraId="1A17B290" w14:textId="7D25CFF3" w:rsidR="002F3422" w:rsidRDefault="002F3422" w:rsidP="008C47AB">
      <w:pPr>
        <w:pStyle w:val="Style1"/>
        <w:rPr>
          <w:rFonts w:ascii="Arial" w:hAnsi="Arial" w:cs="Arial"/>
          <w:sz w:val="24"/>
          <w:szCs w:val="24"/>
        </w:rPr>
      </w:pPr>
      <w:r>
        <w:rPr>
          <w:rFonts w:ascii="Arial" w:hAnsi="Arial" w:cs="Arial"/>
          <w:sz w:val="24"/>
          <w:szCs w:val="24"/>
        </w:rPr>
        <w:t>The</w:t>
      </w:r>
      <w:r w:rsidR="002720CB">
        <w:rPr>
          <w:rFonts w:ascii="Arial" w:hAnsi="Arial" w:cs="Arial"/>
          <w:sz w:val="24"/>
          <w:szCs w:val="24"/>
        </w:rPr>
        <w:t xml:space="preserve"> series of OS maps are strong evidence of the existence of a physical path or track</w:t>
      </w:r>
      <w:r w:rsidR="00572D4B">
        <w:rPr>
          <w:rFonts w:ascii="Arial" w:hAnsi="Arial" w:cs="Arial"/>
          <w:sz w:val="24"/>
          <w:szCs w:val="24"/>
        </w:rPr>
        <w:t>, evident on the ground</w:t>
      </w:r>
      <w:r w:rsidR="00BB1F3E">
        <w:rPr>
          <w:rFonts w:ascii="Arial" w:hAnsi="Arial" w:cs="Arial"/>
          <w:sz w:val="24"/>
          <w:szCs w:val="24"/>
        </w:rPr>
        <w:t>,</w:t>
      </w:r>
      <w:r w:rsidR="00572D4B">
        <w:rPr>
          <w:rFonts w:ascii="Arial" w:hAnsi="Arial" w:cs="Arial"/>
          <w:sz w:val="24"/>
          <w:szCs w:val="24"/>
        </w:rPr>
        <w:t xml:space="preserve"> during the period </w:t>
      </w:r>
      <w:r w:rsidR="00BB1F3E">
        <w:rPr>
          <w:rFonts w:ascii="Arial" w:hAnsi="Arial" w:cs="Arial"/>
          <w:sz w:val="24"/>
          <w:szCs w:val="24"/>
        </w:rPr>
        <w:t xml:space="preserve">covered </w:t>
      </w:r>
      <w:r w:rsidR="00495C7B">
        <w:rPr>
          <w:rFonts w:ascii="Arial" w:hAnsi="Arial" w:cs="Arial"/>
          <w:sz w:val="24"/>
          <w:szCs w:val="24"/>
        </w:rPr>
        <w:t xml:space="preserve">by the four maps. </w:t>
      </w:r>
      <w:r w:rsidR="008468D5" w:rsidRPr="008468D5">
        <w:rPr>
          <w:rFonts w:ascii="Arial" w:hAnsi="Arial" w:cs="Arial"/>
          <w:sz w:val="24"/>
          <w:szCs w:val="24"/>
        </w:rPr>
        <w:t>They are of no assistance in determining the status of the routes shown.</w:t>
      </w:r>
      <w:r w:rsidR="008468D5">
        <w:rPr>
          <w:rFonts w:ascii="Arial" w:hAnsi="Arial" w:cs="Arial"/>
          <w:sz w:val="24"/>
          <w:szCs w:val="24"/>
        </w:rPr>
        <w:t xml:space="preserve"> </w:t>
      </w:r>
      <w:r w:rsidR="00EB286E">
        <w:rPr>
          <w:rFonts w:ascii="Arial" w:hAnsi="Arial" w:cs="Arial"/>
          <w:sz w:val="24"/>
          <w:szCs w:val="24"/>
        </w:rPr>
        <w:t xml:space="preserve">The </w:t>
      </w:r>
      <w:r w:rsidR="00816BBC">
        <w:rPr>
          <w:rFonts w:ascii="Arial" w:hAnsi="Arial" w:cs="Arial"/>
          <w:sz w:val="24"/>
          <w:szCs w:val="24"/>
        </w:rPr>
        <w:t xml:space="preserve">change to the alignment of the route between points D and F </w:t>
      </w:r>
      <w:r w:rsidR="00FE5EA4">
        <w:rPr>
          <w:rFonts w:ascii="Arial" w:hAnsi="Arial" w:cs="Arial"/>
          <w:sz w:val="24"/>
          <w:szCs w:val="24"/>
        </w:rPr>
        <w:t>between the Third and Fourt</w:t>
      </w:r>
      <w:r w:rsidR="00B07BD4">
        <w:rPr>
          <w:rFonts w:ascii="Arial" w:hAnsi="Arial" w:cs="Arial"/>
          <w:sz w:val="24"/>
          <w:szCs w:val="24"/>
        </w:rPr>
        <w:t>h</w:t>
      </w:r>
      <w:r w:rsidR="00FE5EA4">
        <w:rPr>
          <w:rFonts w:ascii="Arial" w:hAnsi="Arial" w:cs="Arial"/>
          <w:sz w:val="24"/>
          <w:szCs w:val="24"/>
        </w:rPr>
        <w:t xml:space="preserve"> editions </w:t>
      </w:r>
      <w:r w:rsidR="006068A1">
        <w:rPr>
          <w:rFonts w:ascii="Arial" w:hAnsi="Arial" w:cs="Arial"/>
          <w:sz w:val="24"/>
          <w:szCs w:val="24"/>
        </w:rPr>
        <w:t xml:space="preserve">is consistent with </w:t>
      </w:r>
      <w:r w:rsidR="004D5A8B">
        <w:rPr>
          <w:rFonts w:ascii="Arial" w:hAnsi="Arial" w:cs="Arial"/>
          <w:sz w:val="24"/>
          <w:szCs w:val="24"/>
        </w:rPr>
        <w:t xml:space="preserve">this having occurred when the railway was built. </w:t>
      </w:r>
    </w:p>
    <w:p w14:paraId="6B9DC5E5" w14:textId="44A92202" w:rsidR="00396DF9" w:rsidRDefault="004D22FB" w:rsidP="00A7664D">
      <w:pPr>
        <w:pStyle w:val="Style1"/>
        <w:numPr>
          <w:ilvl w:val="0"/>
          <w:numId w:val="0"/>
        </w:numPr>
        <w:rPr>
          <w:rFonts w:ascii="Arial" w:hAnsi="Arial" w:cs="Arial"/>
          <w:sz w:val="24"/>
          <w:szCs w:val="24"/>
        </w:rPr>
      </w:pPr>
      <w:r>
        <w:rPr>
          <w:rFonts w:ascii="Arial" w:hAnsi="Arial" w:cs="Arial"/>
          <w:sz w:val="24"/>
          <w:szCs w:val="24"/>
        </w:rPr>
        <w:t>Finance Act 1910 and Valuer’s Field Book</w:t>
      </w:r>
    </w:p>
    <w:p w14:paraId="6470951D" w14:textId="51BF30F2" w:rsidR="00396DF9" w:rsidRPr="00950CAF" w:rsidRDefault="00396DF9" w:rsidP="008621A5">
      <w:pPr>
        <w:pStyle w:val="Style1"/>
        <w:rPr>
          <w:rFonts w:ascii="Arial" w:hAnsi="Arial" w:cs="Arial"/>
          <w:sz w:val="24"/>
          <w:szCs w:val="24"/>
        </w:rPr>
      </w:pPr>
      <w:r w:rsidRPr="00950CAF">
        <w:rPr>
          <w:rFonts w:ascii="Arial" w:hAnsi="Arial" w:cs="Arial"/>
          <w:sz w:val="24"/>
          <w:szCs w:val="24"/>
        </w:rPr>
        <w:t>T</w:t>
      </w:r>
      <w:r w:rsidR="00550456" w:rsidRPr="00950CAF">
        <w:rPr>
          <w:rFonts w:ascii="Arial" w:hAnsi="Arial" w:cs="Arial"/>
          <w:sz w:val="24"/>
          <w:szCs w:val="24"/>
        </w:rPr>
        <w:t xml:space="preserve">he purpose of maps prepared under the Finance Act 1910 was to </w:t>
      </w:r>
      <w:r w:rsidR="003D5062" w:rsidRPr="00950CAF">
        <w:rPr>
          <w:rFonts w:ascii="Arial" w:hAnsi="Arial" w:cs="Arial"/>
          <w:sz w:val="24"/>
          <w:szCs w:val="24"/>
        </w:rPr>
        <w:t xml:space="preserve">identify and value land holdings </w:t>
      </w:r>
      <w:r w:rsidR="00950CAF">
        <w:rPr>
          <w:rFonts w:ascii="Arial" w:hAnsi="Arial" w:cs="Arial"/>
          <w:sz w:val="24"/>
          <w:szCs w:val="24"/>
        </w:rPr>
        <w:t xml:space="preserve">to establish a base value for an incremental </w:t>
      </w:r>
      <w:r w:rsidR="00FC5D39">
        <w:rPr>
          <w:rFonts w:ascii="Arial" w:hAnsi="Arial" w:cs="Arial"/>
          <w:sz w:val="24"/>
          <w:szCs w:val="24"/>
        </w:rPr>
        <w:t xml:space="preserve">tax. </w:t>
      </w:r>
      <w:r w:rsidR="00D93482">
        <w:rPr>
          <w:rFonts w:ascii="Arial" w:hAnsi="Arial" w:cs="Arial"/>
          <w:sz w:val="24"/>
          <w:szCs w:val="24"/>
        </w:rPr>
        <w:t>Individual</w:t>
      </w:r>
      <w:r w:rsidR="008F5561">
        <w:rPr>
          <w:rFonts w:ascii="Arial" w:hAnsi="Arial" w:cs="Arial"/>
          <w:sz w:val="24"/>
          <w:szCs w:val="24"/>
        </w:rPr>
        <w:t xml:space="preserve"> land holdings</w:t>
      </w:r>
      <w:r w:rsidR="00D93482">
        <w:rPr>
          <w:rFonts w:ascii="Arial" w:hAnsi="Arial" w:cs="Arial"/>
          <w:sz w:val="24"/>
          <w:szCs w:val="24"/>
        </w:rPr>
        <w:t xml:space="preserve"> </w:t>
      </w:r>
      <w:r w:rsidR="008F5561">
        <w:rPr>
          <w:rFonts w:ascii="Arial" w:hAnsi="Arial" w:cs="Arial"/>
          <w:sz w:val="24"/>
          <w:szCs w:val="24"/>
        </w:rPr>
        <w:t>were shown with a</w:t>
      </w:r>
      <w:r w:rsidR="00D93482">
        <w:rPr>
          <w:rFonts w:ascii="Arial" w:hAnsi="Arial" w:cs="Arial"/>
          <w:sz w:val="24"/>
          <w:szCs w:val="24"/>
        </w:rPr>
        <w:t xml:space="preserve"> colour wash and were allocated a</w:t>
      </w:r>
      <w:r w:rsidR="00C50C38">
        <w:rPr>
          <w:rFonts w:ascii="Arial" w:hAnsi="Arial" w:cs="Arial"/>
          <w:sz w:val="24"/>
          <w:szCs w:val="24"/>
        </w:rPr>
        <w:t xml:space="preserve"> hereditament number. Roads were excluded from coloured </w:t>
      </w:r>
      <w:r w:rsidR="000F501C">
        <w:rPr>
          <w:rFonts w:ascii="Arial" w:hAnsi="Arial" w:cs="Arial"/>
          <w:sz w:val="24"/>
          <w:szCs w:val="24"/>
        </w:rPr>
        <w:t>hereditaments,</w:t>
      </w:r>
      <w:r w:rsidR="002430AF">
        <w:rPr>
          <w:rFonts w:ascii="Arial" w:hAnsi="Arial" w:cs="Arial"/>
          <w:sz w:val="24"/>
          <w:szCs w:val="24"/>
        </w:rPr>
        <w:t xml:space="preserve"> but lesser public rights of way were shown within </w:t>
      </w:r>
      <w:r w:rsidR="006C135C">
        <w:rPr>
          <w:rFonts w:ascii="Arial" w:hAnsi="Arial" w:cs="Arial"/>
          <w:sz w:val="24"/>
          <w:szCs w:val="24"/>
        </w:rPr>
        <w:t xml:space="preserve">a </w:t>
      </w:r>
      <w:r w:rsidR="00AA230F">
        <w:rPr>
          <w:rFonts w:ascii="Arial" w:hAnsi="Arial" w:cs="Arial"/>
          <w:sz w:val="24"/>
          <w:szCs w:val="24"/>
        </w:rPr>
        <w:t>hereditament,</w:t>
      </w:r>
      <w:r w:rsidR="006C135C">
        <w:rPr>
          <w:rFonts w:ascii="Arial" w:hAnsi="Arial" w:cs="Arial"/>
          <w:sz w:val="24"/>
          <w:szCs w:val="24"/>
        </w:rPr>
        <w:t xml:space="preserve"> and a deduction </w:t>
      </w:r>
      <w:r w:rsidR="00691046">
        <w:rPr>
          <w:rFonts w:ascii="Arial" w:hAnsi="Arial" w:cs="Arial"/>
          <w:sz w:val="24"/>
          <w:szCs w:val="24"/>
        </w:rPr>
        <w:t>was allowable for the</w:t>
      </w:r>
      <w:r w:rsidR="00C81913">
        <w:rPr>
          <w:rFonts w:ascii="Arial" w:hAnsi="Arial" w:cs="Arial"/>
          <w:sz w:val="24"/>
          <w:szCs w:val="24"/>
        </w:rPr>
        <w:t>m.</w:t>
      </w:r>
    </w:p>
    <w:p w14:paraId="156E93E1" w14:textId="3AEE04D1" w:rsidR="00396DF9" w:rsidRDefault="00396DF9" w:rsidP="008C47AB">
      <w:pPr>
        <w:pStyle w:val="Style1"/>
        <w:rPr>
          <w:rFonts w:ascii="Arial" w:hAnsi="Arial" w:cs="Arial"/>
          <w:sz w:val="24"/>
          <w:szCs w:val="24"/>
        </w:rPr>
      </w:pPr>
      <w:r>
        <w:rPr>
          <w:rFonts w:ascii="Arial" w:hAnsi="Arial" w:cs="Arial"/>
          <w:sz w:val="24"/>
          <w:szCs w:val="24"/>
        </w:rPr>
        <w:t>T</w:t>
      </w:r>
      <w:r w:rsidR="000F501C">
        <w:rPr>
          <w:rFonts w:ascii="Arial" w:hAnsi="Arial" w:cs="Arial"/>
          <w:sz w:val="24"/>
          <w:szCs w:val="24"/>
        </w:rPr>
        <w:t>he maps for the area covering the Order route present a mixed picture.</w:t>
      </w:r>
      <w:r w:rsidR="006F6C40">
        <w:rPr>
          <w:rFonts w:ascii="Arial" w:hAnsi="Arial" w:cs="Arial"/>
          <w:sz w:val="24"/>
          <w:szCs w:val="24"/>
        </w:rPr>
        <w:t xml:space="preserve"> </w:t>
      </w:r>
      <w:r w:rsidR="007F203B">
        <w:rPr>
          <w:rFonts w:ascii="Arial" w:hAnsi="Arial" w:cs="Arial"/>
          <w:sz w:val="24"/>
          <w:szCs w:val="24"/>
        </w:rPr>
        <w:t>Two</w:t>
      </w:r>
      <w:r w:rsidR="006F6C40">
        <w:rPr>
          <w:rFonts w:ascii="Arial" w:hAnsi="Arial" w:cs="Arial"/>
          <w:sz w:val="24"/>
          <w:szCs w:val="24"/>
        </w:rPr>
        <w:t xml:space="preserve"> hereditaments </w:t>
      </w:r>
      <w:r w:rsidR="00056167">
        <w:rPr>
          <w:rFonts w:ascii="Arial" w:hAnsi="Arial" w:cs="Arial"/>
          <w:sz w:val="24"/>
          <w:szCs w:val="24"/>
        </w:rPr>
        <w:t xml:space="preserve">(880 and 145) </w:t>
      </w:r>
      <w:r w:rsidR="003C794D">
        <w:rPr>
          <w:rFonts w:ascii="Arial" w:hAnsi="Arial" w:cs="Arial"/>
          <w:sz w:val="24"/>
          <w:szCs w:val="24"/>
        </w:rPr>
        <w:t xml:space="preserve">crossed by the </w:t>
      </w:r>
      <w:r w:rsidR="007F203B">
        <w:rPr>
          <w:rFonts w:ascii="Arial" w:hAnsi="Arial" w:cs="Arial"/>
          <w:sz w:val="24"/>
          <w:szCs w:val="24"/>
        </w:rPr>
        <w:t xml:space="preserve">Order </w:t>
      </w:r>
      <w:r w:rsidR="003C794D">
        <w:rPr>
          <w:rFonts w:ascii="Arial" w:hAnsi="Arial" w:cs="Arial"/>
          <w:sz w:val="24"/>
          <w:szCs w:val="24"/>
        </w:rPr>
        <w:t xml:space="preserve">route have no deduction for public rights of way. </w:t>
      </w:r>
      <w:r w:rsidR="005029D6">
        <w:rPr>
          <w:rFonts w:ascii="Arial" w:hAnsi="Arial" w:cs="Arial"/>
          <w:sz w:val="24"/>
          <w:szCs w:val="24"/>
        </w:rPr>
        <w:t>One hereditament</w:t>
      </w:r>
      <w:r w:rsidR="009B4C6E">
        <w:rPr>
          <w:rFonts w:ascii="Arial" w:hAnsi="Arial" w:cs="Arial"/>
          <w:sz w:val="24"/>
          <w:szCs w:val="24"/>
        </w:rPr>
        <w:t xml:space="preserve">, 390, was the subject of a claim for a deduction </w:t>
      </w:r>
      <w:r w:rsidR="00176208">
        <w:rPr>
          <w:rFonts w:ascii="Arial" w:hAnsi="Arial" w:cs="Arial"/>
          <w:sz w:val="24"/>
          <w:szCs w:val="24"/>
        </w:rPr>
        <w:t>but this is shown crossed out</w:t>
      </w:r>
      <w:r w:rsidR="00201D39">
        <w:rPr>
          <w:rFonts w:ascii="Arial" w:hAnsi="Arial" w:cs="Arial"/>
          <w:sz w:val="24"/>
          <w:szCs w:val="24"/>
        </w:rPr>
        <w:t>,</w:t>
      </w:r>
      <w:r w:rsidR="00176208">
        <w:rPr>
          <w:rFonts w:ascii="Arial" w:hAnsi="Arial" w:cs="Arial"/>
          <w:sz w:val="24"/>
          <w:szCs w:val="24"/>
        </w:rPr>
        <w:t xml:space="preserve"> </w:t>
      </w:r>
      <w:r w:rsidR="00B74DC3">
        <w:rPr>
          <w:rFonts w:ascii="Arial" w:hAnsi="Arial" w:cs="Arial"/>
          <w:sz w:val="24"/>
          <w:szCs w:val="24"/>
        </w:rPr>
        <w:t>possi</w:t>
      </w:r>
      <w:r w:rsidR="00D9599F">
        <w:rPr>
          <w:rFonts w:ascii="Arial" w:hAnsi="Arial" w:cs="Arial"/>
          <w:sz w:val="24"/>
          <w:szCs w:val="24"/>
        </w:rPr>
        <w:t xml:space="preserve">bly because the claim was withdrawn or rescinded for some other reason. </w:t>
      </w:r>
      <w:r w:rsidR="00EB077A">
        <w:rPr>
          <w:rFonts w:ascii="Arial" w:hAnsi="Arial" w:cs="Arial"/>
          <w:sz w:val="24"/>
          <w:szCs w:val="24"/>
        </w:rPr>
        <w:t xml:space="preserve">This hereditament had three paths </w:t>
      </w:r>
      <w:r w:rsidR="00F85AFB">
        <w:rPr>
          <w:rFonts w:ascii="Arial" w:hAnsi="Arial" w:cs="Arial"/>
          <w:sz w:val="24"/>
          <w:szCs w:val="24"/>
        </w:rPr>
        <w:t xml:space="preserve">(including the Order route) </w:t>
      </w:r>
      <w:r w:rsidR="00EB077A">
        <w:rPr>
          <w:rFonts w:ascii="Arial" w:hAnsi="Arial" w:cs="Arial"/>
          <w:sz w:val="24"/>
          <w:szCs w:val="24"/>
        </w:rPr>
        <w:t xml:space="preserve">within it and a deduction of £50 was </w:t>
      </w:r>
      <w:r w:rsidR="00F85AFB">
        <w:rPr>
          <w:rFonts w:ascii="Arial" w:hAnsi="Arial" w:cs="Arial"/>
          <w:sz w:val="24"/>
          <w:szCs w:val="24"/>
        </w:rPr>
        <w:t>allowed before being crossed out</w:t>
      </w:r>
      <w:r w:rsidR="00DE6AFA">
        <w:rPr>
          <w:rFonts w:ascii="Arial" w:hAnsi="Arial" w:cs="Arial"/>
          <w:sz w:val="24"/>
          <w:szCs w:val="24"/>
        </w:rPr>
        <w:t xml:space="preserve">. Hereditaments </w:t>
      </w:r>
      <w:r w:rsidR="00726996">
        <w:rPr>
          <w:rFonts w:ascii="Arial" w:hAnsi="Arial" w:cs="Arial"/>
          <w:sz w:val="24"/>
          <w:szCs w:val="24"/>
        </w:rPr>
        <w:t xml:space="preserve">388 and 220 </w:t>
      </w:r>
      <w:r w:rsidR="00CC63D4">
        <w:rPr>
          <w:rFonts w:ascii="Arial" w:hAnsi="Arial" w:cs="Arial"/>
          <w:sz w:val="24"/>
          <w:szCs w:val="24"/>
        </w:rPr>
        <w:t xml:space="preserve">include the Order route and two other routes. A deduction </w:t>
      </w:r>
      <w:r w:rsidR="003C0D1C">
        <w:rPr>
          <w:rFonts w:ascii="Arial" w:hAnsi="Arial" w:cs="Arial"/>
          <w:sz w:val="24"/>
          <w:szCs w:val="24"/>
        </w:rPr>
        <w:t>was allowed against the value of these hereditaments.</w:t>
      </w:r>
    </w:p>
    <w:p w14:paraId="2A6F3200" w14:textId="1DD3F94D" w:rsidR="00396DF9" w:rsidRDefault="00BB3F5E" w:rsidP="008C47AB">
      <w:pPr>
        <w:pStyle w:val="Style1"/>
        <w:rPr>
          <w:rFonts w:ascii="Arial" w:hAnsi="Arial" w:cs="Arial"/>
          <w:sz w:val="24"/>
          <w:szCs w:val="24"/>
        </w:rPr>
      </w:pPr>
      <w:r>
        <w:rPr>
          <w:rFonts w:ascii="Arial" w:hAnsi="Arial" w:cs="Arial"/>
          <w:sz w:val="24"/>
          <w:szCs w:val="24"/>
        </w:rPr>
        <w:t xml:space="preserve">A landowner could choose whether or not to claim a deduction for a public right of way and the Applicant explains the mixed </w:t>
      </w:r>
      <w:r w:rsidR="00FA43CC">
        <w:rPr>
          <w:rFonts w:ascii="Arial" w:hAnsi="Arial" w:cs="Arial"/>
          <w:sz w:val="24"/>
          <w:szCs w:val="24"/>
        </w:rPr>
        <w:t>motivation that the system produced</w:t>
      </w:r>
      <w:r w:rsidR="00813D40">
        <w:rPr>
          <w:rFonts w:ascii="Arial" w:hAnsi="Arial" w:cs="Arial"/>
          <w:sz w:val="24"/>
          <w:szCs w:val="24"/>
        </w:rPr>
        <w:t xml:space="preserve">. Whilst it was possible for the valuer to </w:t>
      </w:r>
      <w:r w:rsidR="00CA3713">
        <w:rPr>
          <w:rFonts w:ascii="Arial" w:hAnsi="Arial" w:cs="Arial"/>
          <w:sz w:val="24"/>
          <w:szCs w:val="24"/>
        </w:rPr>
        <w:t>make a deduction of their own volition, this would only apply if the exi</w:t>
      </w:r>
      <w:r w:rsidR="009E34B4">
        <w:rPr>
          <w:rFonts w:ascii="Arial" w:hAnsi="Arial" w:cs="Arial"/>
          <w:sz w:val="24"/>
          <w:szCs w:val="24"/>
        </w:rPr>
        <w:t>s</w:t>
      </w:r>
      <w:r w:rsidR="00CA3713">
        <w:rPr>
          <w:rFonts w:ascii="Arial" w:hAnsi="Arial" w:cs="Arial"/>
          <w:sz w:val="24"/>
          <w:szCs w:val="24"/>
        </w:rPr>
        <w:t>tence of the public right of way was known with certainty</w:t>
      </w:r>
      <w:r w:rsidR="009E34B4">
        <w:rPr>
          <w:rFonts w:ascii="Arial" w:hAnsi="Arial" w:cs="Arial"/>
          <w:sz w:val="24"/>
          <w:szCs w:val="24"/>
        </w:rPr>
        <w:t>. Otherwise</w:t>
      </w:r>
      <w:r w:rsidR="005F1386">
        <w:rPr>
          <w:rFonts w:ascii="Arial" w:hAnsi="Arial" w:cs="Arial"/>
          <w:sz w:val="24"/>
          <w:szCs w:val="24"/>
        </w:rPr>
        <w:t>,</w:t>
      </w:r>
      <w:r w:rsidR="009E34B4">
        <w:rPr>
          <w:rFonts w:ascii="Arial" w:hAnsi="Arial" w:cs="Arial"/>
          <w:sz w:val="24"/>
          <w:szCs w:val="24"/>
        </w:rPr>
        <w:t xml:space="preserve"> it was for the landowner to decide whether or not to claim. </w:t>
      </w:r>
      <w:r w:rsidR="007714B9">
        <w:rPr>
          <w:rFonts w:ascii="Arial" w:hAnsi="Arial" w:cs="Arial"/>
          <w:sz w:val="24"/>
          <w:szCs w:val="24"/>
        </w:rPr>
        <w:t xml:space="preserve">For this reason, the absence </w:t>
      </w:r>
      <w:r w:rsidR="005F1386">
        <w:rPr>
          <w:rFonts w:ascii="Arial" w:hAnsi="Arial" w:cs="Arial"/>
          <w:sz w:val="24"/>
          <w:szCs w:val="24"/>
        </w:rPr>
        <w:t>of</w:t>
      </w:r>
      <w:r w:rsidR="007714B9">
        <w:rPr>
          <w:rFonts w:ascii="Arial" w:hAnsi="Arial" w:cs="Arial"/>
          <w:sz w:val="24"/>
          <w:szCs w:val="24"/>
        </w:rPr>
        <w:t xml:space="preserve"> a deduction cannot be relied upon as </w:t>
      </w:r>
      <w:r w:rsidR="005F1386">
        <w:rPr>
          <w:rFonts w:ascii="Arial" w:hAnsi="Arial" w:cs="Arial"/>
          <w:sz w:val="24"/>
          <w:szCs w:val="24"/>
        </w:rPr>
        <w:t xml:space="preserve">conclusive </w:t>
      </w:r>
      <w:r w:rsidR="005F1386">
        <w:rPr>
          <w:rFonts w:ascii="Arial" w:hAnsi="Arial" w:cs="Arial"/>
          <w:sz w:val="24"/>
          <w:szCs w:val="24"/>
        </w:rPr>
        <w:lastRenderedPageBreak/>
        <w:t>evidence that a public right of way did not exist</w:t>
      </w:r>
      <w:r w:rsidR="008B3B6D">
        <w:rPr>
          <w:rFonts w:ascii="Arial" w:hAnsi="Arial" w:cs="Arial"/>
          <w:sz w:val="24"/>
          <w:szCs w:val="24"/>
        </w:rPr>
        <w:t>, or was not accepted by the landowner to exist</w:t>
      </w:r>
      <w:r w:rsidR="00A46133">
        <w:rPr>
          <w:rFonts w:ascii="Arial" w:hAnsi="Arial" w:cs="Arial"/>
          <w:sz w:val="24"/>
          <w:szCs w:val="24"/>
        </w:rPr>
        <w:t>,</w:t>
      </w:r>
      <w:r w:rsidR="005F1386">
        <w:rPr>
          <w:rFonts w:ascii="Arial" w:hAnsi="Arial" w:cs="Arial"/>
          <w:sz w:val="24"/>
          <w:szCs w:val="24"/>
        </w:rPr>
        <w:t xml:space="preserve"> at the time of the survey.</w:t>
      </w:r>
    </w:p>
    <w:p w14:paraId="71205932" w14:textId="52832779" w:rsidR="00396DF9" w:rsidRPr="00396DF9" w:rsidRDefault="001E6B3C" w:rsidP="00396DF9">
      <w:pPr>
        <w:pStyle w:val="Style1"/>
        <w:rPr>
          <w:rFonts w:ascii="Arial" w:hAnsi="Arial" w:cs="Arial"/>
          <w:sz w:val="24"/>
          <w:szCs w:val="24"/>
        </w:rPr>
      </w:pPr>
      <w:r>
        <w:rPr>
          <w:rFonts w:ascii="Arial" w:hAnsi="Arial" w:cs="Arial"/>
          <w:sz w:val="24"/>
          <w:szCs w:val="24"/>
        </w:rPr>
        <w:t>The value that can</w:t>
      </w:r>
      <w:r w:rsidR="0026516D">
        <w:rPr>
          <w:rFonts w:ascii="Arial" w:hAnsi="Arial" w:cs="Arial"/>
          <w:sz w:val="24"/>
          <w:szCs w:val="24"/>
        </w:rPr>
        <w:t xml:space="preserve"> </w:t>
      </w:r>
      <w:r>
        <w:rPr>
          <w:rFonts w:ascii="Arial" w:hAnsi="Arial" w:cs="Arial"/>
          <w:sz w:val="24"/>
          <w:szCs w:val="24"/>
        </w:rPr>
        <w:t xml:space="preserve">be attributed to this evidence is </w:t>
      </w:r>
      <w:r w:rsidR="0026516D">
        <w:rPr>
          <w:rFonts w:ascii="Arial" w:hAnsi="Arial" w:cs="Arial"/>
          <w:sz w:val="24"/>
          <w:szCs w:val="24"/>
        </w:rPr>
        <w:t xml:space="preserve">mixed. For those </w:t>
      </w:r>
      <w:r w:rsidR="00E62B9A">
        <w:rPr>
          <w:rFonts w:ascii="Arial" w:hAnsi="Arial" w:cs="Arial"/>
          <w:sz w:val="24"/>
          <w:szCs w:val="24"/>
        </w:rPr>
        <w:t>hereditaments</w:t>
      </w:r>
      <w:r w:rsidR="0026516D">
        <w:rPr>
          <w:rFonts w:ascii="Arial" w:hAnsi="Arial" w:cs="Arial"/>
          <w:sz w:val="24"/>
          <w:szCs w:val="24"/>
        </w:rPr>
        <w:t xml:space="preserve"> where no deduction </w:t>
      </w:r>
      <w:r w:rsidR="00452F15">
        <w:rPr>
          <w:rFonts w:ascii="Arial" w:hAnsi="Arial" w:cs="Arial"/>
          <w:sz w:val="24"/>
          <w:szCs w:val="24"/>
        </w:rPr>
        <w:t>was claimed or allowed, and that where a deduction was claimed but then withdrawn or rescinded</w:t>
      </w:r>
      <w:r w:rsidR="00E62B9A">
        <w:rPr>
          <w:rFonts w:ascii="Arial" w:hAnsi="Arial" w:cs="Arial"/>
          <w:sz w:val="24"/>
          <w:szCs w:val="24"/>
        </w:rPr>
        <w:t xml:space="preserve">, the evidence does not support the existence of a public footpath but equally does not disprove it. For the two hereditaments where a deduction was allowed, </w:t>
      </w:r>
      <w:r w:rsidR="006C49BF">
        <w:rPr>
          <w:rFonts w:ascii="Arial" w:hAnsi="Arial" w:cs="Arial"/>
          <w:sz w:val="24"/>
          <w:szCs w:val="24"/>
        </w:rPr>
        <w:t xml:space="preserve">the presence of other routes within the hereditaments </w:t>
      </w:r>
      <w:r w:rsidR="00501E41">
        <w:rPr>
          <w:rFonts w:ascii="Arial" w:hAnsi="Arial" w:cs="Arial"/>
          <w:sz w:val="24"/>
          <w:szCs w:val="24"/>
        </w:rPr>
        <w:t>means that the deduction cannot conclusively be attributed to the Order route</w:t>
      </w:r>
      <w:r w:rsidR="009D48C7">
        <w:rPr>
          <w:rFonts w:ascii="Arial" w:hAnsi="Arial" w:cs="Arial"/>
          <w:sz w:val="24"/>
          <w:szCs w:val="24"/>
        </w:rPr>
        <w:t xml:space="preserve">. The Applicant </w:t>
      </w:r>
      <w:r w:rsidR="006D3C1C">
        <w:rPr>
          <w:rFonts w:ascii="Arial" w:hAnsi="Arial" w:cs="Arial"/>
          <w:sz w:val="24"/>
          <w:szCs w:val="24"/>
        </w:rPr>
        <w:t>however</w:t>
      </w:r>
      <w:r w:rsidR="00F72F0D">
        <w:rPr>
          <w:rFonts w:ascii="Arial" w:hAnsi="Arial" w:cs="Arial"/>
          <w:sz w:val="24"/>
          <w:szCs w:val="24"/>
        </w:rPr>
        <w:t xml:space="preserve"> </w:t>
      </w:r>
      <w:r w:rsidR="00FA7DE2">
        <w:rPr>
          <w:rFonts w:ascii="Arial" w:hAnsi="Arial" w:cs="Arial"/>
          <w:sz w:val="24"/>
          <w:szCs w:val="24"/>
        </w:rPr>
        <w:t xml:space="preserve">makes a plausible argument that the deductions </w:t>
      </w:r>
      <w:r w:rsidR="00F72F0D">
        <w:rPr>
          <w:rFonts w:ascii="Arial" w:hAnsi="Arial" w:cs="Arial"/>
          <w:sz w:val="24"/>
          <w:szCs w:val="24"/>
        </w:rPr>
        <w:t>we</w:t>
      </w:r>
      <w:r w:rsidR="00FA7DE2">
        <w:rPr>
          <w:rFonts w:ascii="Arial" w:hAnsi="Arial" w:cs="Arial"/>
          <w:sz w:val="24"/>
          <w:szCs w:val="24"/>
        </w:rPr>
        <w:t>re attributable in part to the Order route</w:t>
      </w:r>
      <w:r w:rsidR="006D3C1C">
        <w:rPr>
          <w:rFonts w:ascii="Arial" w:hAnsi="Arial" w:cs="Arial"/>
          <w:sz w:val="24"/>
          <w:szCs w:val="24"/>
        </w:rPr>
        <w:t>,</w:t>
      </w:r>
      <w:r w:rsidR="00E5460D">
        <w:rPr>
          <w:rFonts w:ascii="Arial" w:hAnsi="Arial" w:cs="Arial"/>
          <w:sz w:val="24"/>
          <w:szCs w:val="24"/>
        </w:rPr>
        <w:t xml:space="preserve"> and I accept</w:t>
      </w:r>
      <w:r w:rsidR="00501E41">
        <w:rPr>
          <w:rFonts w:ascii="Arial" w:hAnsi="Arial" w:cs="Arial"/>
          <w:sz w:val="24"/>
          <w:szCs w:val="24"/>
        </w:rPr>
        <w:t xml:space="preserve"> it is more likely than not that this was the </w:t>
      </w:r>
      <w:r w:rsidR="0035733D">
        <w:rPr>
          <w:rFonts w:ascii="Arial" w:hAnsi="Arial" w:cs="Arial"/>
          <w:sz w:val="24"/>
          <w:szCs w:val="24"/>
        </w:rPr>
        <w:t xml:space="preserve">case. </w:t>
      </w:r>
    </w:p>
    <w:p w14:paraId="02C81AD0" w14:textId="05FD5C4E" w:rsidR="000B30D8" w:rsidRDefault="00F446D4" w:rsidP="007359D3">
      <w:pPr>
        <w:pStyle w:val="Style1"/>
        <w:numPr>
          <w:ilvl w:val="0"/>
          <w:numId w:val="0"/>
        </w:numPr>
        <w:rPr>
          <w:rFonts w:ascii="Arial" w:hAnsi="Arial" w:cs="Arial"/>
          <w:sz w:val="24"/>
          <w:szCs w:val="24"/>
        </w:rPr>
      </w:pPr>
      <w:r>
        <w:rPr>
          <w:rFonts w:ascii="Arial" w:hAnsi="Arial" w:cs="Arial"/>
          <w:sz w:val="24"/>
          <w:szCs w:val="24"/>
        </w:rPr>
        <w:t>East</w:t>
      </w:r>
      <w:r w:rsidR="0035733D">
        <w:rPr>
          <w:rFonts w:ascii="Arial" w:hAnsi="Arial" w:cs="Arial"/>
          <w:sz w:val="24"/>
          <w:szCs w:val="24"/>
        </w:rPr>
        <w:t xml:space="preserve"> Kent </w:t>
      </w:r>
      <w:r w:rsidR="00A7664D">
        <w:rPr>
          <w:rFonts w:ascii="Arial" w:hAnsi="Arial" w:cs="Arial"/>
          <w:sz w:val="24"/>
          <w:szCs w:val="24"/>
        </w:rPr>
        <w:t>Mineral Light Railway Plan and book of reference (1910)</w:t>
      </w:r>
    </w:p>
    <w:p w14:paraId="6FA531C0" w14:textId="7E192DA0" w:rsidR="00D4293E" w:rsidRDefault="00132034" w:rsidP="00132034">
      <w:pPr>
        <w:pStyle w:val="Style1"/>
        <w:rPr>
          <w:rFonts w:ascii="Arial" w:hAnsi="Arial" w:cs="Arial"/>
          <w:sz w:val="24"/>
          <w:szCs w:val="24"/>
        </w:rPr>
      </w:pPr>
      <w:r w:rsidRPr="00132034">
        <w:rPr>
          <w:rFonts w:ascii="Arial" w:hAnsi="Arial" w:cs="Arial"/>
          <w:sz w:val="24"/>
          <w:szCs w:val="24"/>
        </w:rPr>
        <w:t xml:space="preserve">The East Kent Light Railway (the railway) was constructed pursuant to the East Kent Mineral (Light) Railways Order 1911. </w:t>
      </w:r>
      <w:r w:rsidR="008C2BC5">
        <w:rPr>
          <w:rFonts w:ascii="Arial" w:hAnsi="Arial" w:cs="Arial"/>
          <w:sz w:val="24"/>
          <w:szCs w:val="24"/>
        </w:rPr>
        <w:t xml:space="preserve">The first deposited plan </w:t>
      </w:r>
      <w:r w:rsidR="008C6E76">
        <w:rPr>
          <w:rFonts w:ascii="Arial" w:hAnsi="Arial" w:cs="Arial"/>
          <w:sz w:val="24"/>
          <w:szCs w:val="24"/>
        </w:rPr>
        <w:t xml:space="preserve">(the plan) </w:t>
      </w:r>
      <w:r w:rsidR="008C2BC5">
        <w:rPr>
          <w:rFonts w:ascii="Arial" w:hAnsi="Arial" w:cs="Arial"/>
          <w:sz w:val="24"/>
          <w:szCs w:val="24"/>
        </w:rPr>
        <w:t xml:space="preserve">showed the proposed railway to </w:t>
      </w:r>
      <w:r w:rsidR="00B826C6">
        <w:rPr>
          <w:rFonts w:ascii="Arial" w:hAnsi="Arial" w:cs="Arial"/>
          <w:sz w:val="24"/>
          <w:szCs w:val="24"/>
        </w:rPr>
        <w:t>cross the Order route</w:t>
      </w:r>
      <w:r w:rsidR="00E96765">
        <w:rPr>
          <w:rFonts w:ascii="Arial" w:hAnsi="Arial" w:cs="Arial"/>
          <w:sz w:val="24"/>
          <w:szCs w:val="24"/>
        </w:rPr>
        <w:t xml:space="preserve"> at point E and to </w:t>
      </w:r>
      <w:r w:rsidR="00D4293E">
        <w:rPr>
          <w:rFonts w:ascii="Arial" w:hAnsi="Arial" w:cs="Arial"/>
          <w:sz w:val="24"/>
          <w:szCs w:val="24"/>
        </w:rPr>
        <w:t>branch almost exactly at th</w:t>
      </w:r>
      <w:r w:rsidR="00E96765">
        <w:rPr>
          <w:rFonts w:ascii="Arial" w:hAnsi="Arial" w:cs="Arial"/>
          <w:sz w:val="24"/>
          <w:szCs w:val="24"/>
        </w:rPr>
        <w:t>is</w:t>
      </w:r>
      <w:r w:rsidR="00D4293E">
        <w:rPr>
          <w:rFonts w:ascii="Arial" w:hAnsi="Arial" w:cs="Arial"/>
          <w:sz w:val="24"/>
          <w:szCs w:val="24"/>
        </w:rPr>
        <w:t xml:space="preserve"> point</w:t>
      </w:r>
      <w:r w:rsidR="00E01CFF">
        <w:rPr>
          <w:rFonts w:ascii="Arial" w:hAnsi="Arial" w:cs="Arial"/>
          <w:sz w:val="24"/>
          <w:szCs w:val="24"/>
        </w:rPr>
        <w:t xml:space="preserve">. The parcel of land </w:t>
      </w:r>
      <w:r w:rsidR="001529DA">
        <w:rPr>
          <w:rFonts w:ascii="Arial" w:hAnsi="Arial" w:cs="Arial"/>
          <w:sz w:val="24"/>
          <w:szCs w:val="24"/>
        </w:rPr>
        <w:t xml:space="preserve">concerned is numbered 20 on the plan and is described </w:t>
      </w:r>
      <w:r w:rsidR="009432DA">
        <w:rPr>
          <w:rFonts w:ascii="Arial" w:hAnsi="Arial" w:cs="Arial"/>
          <w:sz w:val="24"/>
          <w:szCs w:val="24"/>
        </w:rPr>
        <w:t xml:space="preserve">in the book of reference </w:t>
      </w:r>
      <w:r w:rsidR="00EE7DAD">
        <w:rPr>
          <w:rFonts w:ascii="Arial" w:hAnsi="Arial" w:cs="Arial"/>
          <w:sz w:val="24"/>
          <w:szCs w:val="24"/>
        </w:rPr>
        <w:t>as “Ar</w:t>
      </w:r>
      <w:r w:rsidR="00006081">
        <w:rPr>
          <w:rFonts w:ascii="Arial" w:hAnsi="Arial" w:cs="Arial"/>
          <w:sz w:val="24"/>
          <w:szCs w:val="24"/>
        </w:rPr>
        <w:t>able</w:t>
      </w:r>
      <w:r w:rsidR="001529DA">
        <w:rPr>
          <w:rFonts w:ascii="Arial" w:hAnsi="Arial" w:cs="Arial"/>
          <w:sz w:val="24"/>
          <w:szCs w:val="24"/>
        </w:rPr>
        <w:t xml:space="preserve">, </w:t>
      </w:r>
      <w:r w:rsidR="003264EF">
        <w:rPr>
          <w:rFonts w:ascii="Arial" w:hAnsi="Arial" w:cs="Arial"/>
          <w:sz w:val="24"/>
          <w:szCs w:val="24"/>
        </w:rPr>
        <w:t>occupation road and public footpath”</w:t>
      </w:r>
      <w:r w:rsidR="008E0229">
        <w:rPr>
          <w:rFonts w:ascii="Arial" w:hAnsi="Arial" w:cs="Arial"/>
          <w:sz w:val="24"/>
          <w:szCs w:val="24"/>
        </w:rPr>
        <w:t xml:space="preserve"> and as being in the occupation of </w:t>
      </w:r>
      <w:proofErr w:type="spellStart"/>
      <w:r w:rsidR="008E0229">
        <w:rPr>
          <w:rFonts w:ascii="Arial" w:hAnsi="Arial" w:cs="Arial"/>
          <w:sz w:val="24"/>
          <w:szCs w:val="24"/>
        </w:rPr>
        <w:t>Ea</w:t>
      </w:r>
      <w:r w:rsidR="00D74BA1">
        <w:rPr>
          <w:rFonts w:ascii="Arial" w:hAnsi="Arial" w:cs="Arial"/>
          <w:sz w:val="24"/>
          <w:szCs w:val="24"/>
        </w:rPr>
        <w:t>stry</w:t>
      </w:r>
      <w:proofErr w:type="spellEnd"/>
      <w:r w:rsidR="008E0229">
        <w:rPr>
          <w:rFonts w:ascii="Arial" w:hAnsi="Arial" w:cs="Arial"/>
          <w:sz w:val="24"/>
          <w:szCs w:val="24"/>
        </w:rPr>
        <w:t xml:space="preserve"> Parish Council</w:t>
      </w:r>
      <w:r w:rsidR="003264EF">
        <w:rPr>
          <w:rFonts w:ascii="Arial" w:hAnsi="Arial" w:cs="Arial"/>
          <w:sz w:val="24"/>
          <w:szCs w:val="24"/>
        </w:rPr>
        <w:t xml:space="preserve">. </w:t>
      </w:r>
      <w:r w:rsidR="0028405F">
        <w:rPr>
          <w:rFonts w:ascii="Arial" w:hAnsi="Arial" w:cs="Arial"/>
          <w:sz w:val="24"/>
          <w:szCs w:val="24"/>
        </w:rPr>
        <w:t xml:space="preserve">The railway line </w:t>
      </w:r>
      <w:r w:rsidR="00CD331C">
        <w:rPr>
          <w:rFonts w:ascii="Arial" w:hAnsi="Arial" w:cs="Arial"/>
          <w:sz w:val="24"/>
          <w:szCs w:val="24"/>
        </w:rPr>
        <w:t xml:space="preserve">shown </w:t>
      </w:r>
      <w:r w:rsidR="0028405F">
        <w:rPr>
          <w:rFonts w:ascii="Arial" w:hAnsi="Arial" w:cs="Arial"/>
          <w:sz w:val="24"/>
          <w:szCs w:val="24"/>
        </w:rPr>
        <w:t>branc</w:t>
      </w:r>
      <w:r w:rsidR="00406989">
        <w:rPr>
          <w:rFonts w:ascii="Arial" w:hAnsi="Arial" w:cs="Arial"/>
          <w:sz w:val="24"/>
          <w:szCs w:val="24"/>
        </w:rPr>
        <w:t>h</w:t>
      </w:r>
      <w:r w:rsidR="0028405F">
        <w:rPr>
          <w:rFonts w:ascii="Arial" w:hAnsi="Arial" w:cs="Arial"/>
          <w:sz w:val="24"/>
          <w:szCs w:val="24"/>
        </w:rPr>
        <w:t xml:space="preserve">ing to the </w:t>
      </w:r>
      <w:r w:rsidR="00406989">
        <w:rPr>
          <w:rFonts w:ascii="Arial" w:hAnsi="Arial" w:cs="Arial"/>
          <w:sz w:val="24"/>
          <w:szCs w:val="24"/>
        </w:rPr>
        <w:t xml:space="preserve">east was not constructed. </w:t>
      </w:r>
    </w:p>
    <w:p w14:paraId="337571EF" w14:textId="1517FCFA" w:rsidR="00EE7DAD" w:rsidRDefault="008C6E76" w:rsidP="00132034">
      <w:pPr>
        <w:pStyle w:val="Style1"/>
        <w:rPr>
          <w:rFonts w:ascii="Arial" w:hAnsi="Arial" w:cs="Arial"/>
          <w:sz w:val="24"/>
          <w:szCs w:val="24"/>
        </w:rPr>
      </w:pPr>
      <w:r>
        <w:rPr>
          <w:rFonts w:ascii="Arial" w:hAnsi="Arial" w:cs="Arial"/>
          <w:sz w:val="24"/>
          <w:szCs w:val="24"/>
        </w:rPr>
        <w:t xml:space="preserve">The plan shows </w:t>
      </w:r>
      <w:r w:rsidR="00473BF8">
        <w:rPr>
          <w:rFonts w:ascii="Arial" w:hAnsi="Arial" w:cs="Arial"/>
          <w:sz w:val="24"/>
          <w:szCs w:val="24"/>
        </w:rPr>
        <w:t>four routes within parcel 20</w:t>
      </w:r>
      <w:r w:rsidR="00097F27">
        <w:rPr>
          <w:rFonts w:ascii="Arial" w:hAnsi="Arial" w:cs="Arial"/>
          <w:sz w:val="24"/>
          <w:szCs w:val="24"/>
        </w:rPr>
        <w:t xml:space="preserve">, three of which intersect </w:t>
      </w:r>
      <w:r w:rsidR="00363CE5">
        <w:rPr>
          <w:rFonts w:ascii="Arial" w:hAnsi="Arial" w:cs="Arial"/>
          <w:sz w:val="24"/>
          <w:szCs w:val="24"/>
        </w:rPr>
        <w:t>south of point E</w:t>
      </w:r>
      <w:r w:rsidR="005C6DBF">
        <w:rPr>
          <w:rFonts w:ascii="Arial" w:hAnsi="Arial" w:cs="Arial"/>
          <w:sz w:val="24"/>
          <w:szCs w:val="24"/>
        </w:rPr>
        <w:t xml:space="preserve"> (the intersection point)</w:t>
      </w:r>
      <w:r w:rsidR="00363CE5">
        <w:rPr>
          <w:rFonts w:ascii="Arial" w:hAnsi="Arial" w:cs="Arial"/>
          <w:sz w:val="24"/>
          <w:szCs w:val="24"/>
        </w:rPr>
        <w:t xml:space="preserve">. </w:t>
      </w:r>
      <w:r w:rsidR="00790E2A">
        <w:rPr>
          <w:rFonts w:ascii="Arial" w:hAnsi="Arial" w:cs="Arial"/>
          <w:sz w:val="24"/>
          <w:szCs w:val="24"/>
        </w:rPr>
        <w:t xml:space="preserve">One of these is the Order route </w:t>
      </w:r>
      <w:r w:rsidR="00474486">
        <w:rPr>
          <w:rFonts w:ascii="Arial" w:hAnsi="Arial" w:cs="Arial"/>
          <w:sz w:val="24"/>
          <w:szCs w:val="24"/>
        </w:rPr>
        <w:t xml:space="preserve">which enters the parcel from the west </w:t>
      </w:r>
      <w:r w:rsidR="00B85032">
        <w:rPr>
          <w:rFonts w:ascii="Arial" w:hAnsi="Arial" w:cs="Arial"/>
          <w:sz w:val="24"/>
          <w:szCs w:val="24"/>
        </w:rPr>
        <w:t xml:space="preserve">and at </w:t>
      </w:r>
      <w:r w:rsidR="00BC085C">
        <w:rPr>
          <w:rFonts w:ascii="Arial" w:hAnsi="Arial" w:cs="Arial"/>
          <w:sz w:val="24"/>
          <w:szCs w:val="24"/>
        </w:rPr>
        <w:t xml:space="preserve">the intersection </w:t>
      </w:r>
      <w:r w:rsidR="00B85032">
        <w:rPr>
          <w:rFonts w:ascii="Arial" w:hAnsi="Arial" w:cs="Arial"/>
          <w:sz w:val="24"/>
          <w:szCs w:val="24"/>
        </w:rPr>
        <w:t xml:space="preserve">point veers to a north-easterly alignment. A second </w:t>
      </w:r>
      <w:r w:rsidR="008D6F86">
        <w:rPr>
          <w:rFonts w:ascii="Arial" w:hAnsi="Arial" w:cs="Arial"/>
          <w:sz w:val="24"/>
          <w:szCs w:val="24"/>
        </w:rPr>
        <w:t xml:space="preserve">route is shown running almost due south from </w:t>
      </w:r>
      <w:proofErr w:type="spellStart"/>
      <w:r w:rsidR="008D6F86">
        <w:rPr>
          <w:rFonts w:ascii="Arial" w:hAnsi="Arial" w:cs="Arial"/>
          <w:sz w:val="24"/>
          <w:szCs w:val="24"/>
        </w:rPr>
        <w:t>S</w:t>
      </w:r>
      <w:r w:rsidR="00BC085C">
        <w:rPr>
          <w:rFonts w:ascii="Arial" w:hAnsi="Arial" w:cs="Arial"/>
          <w:sz w:val="24"/>
          <w:szCs w:val="24"/>
        </w:rPr>
        <w:t>e</w:t>
      </w:r>
      <w:r w:rsidR="008D6F86">
        <w:rPr>
          <w:rFonts w:ascii="Arial" w:hAnsi="Arial" w:cs="Arial"/>
          <w:sz w:val="24"/>
          <w:szCs w:val="24"/>
        </w:rPr>
        <w:t>lson</w:t>
      </w:r>
      <w:proofErr w:type="spellEnd"/>
      <w:r w:rsidR="008D6F86">
        <w:rPr>
          <w:rFonts w:ascii="Arial" w:hAnsi="Arial" w:cs="Arial"/>
          <w:sz w:val="24"/>
          <w:szCs w:val="24"/>
        </w:rPr>
        <w:t xml:space="preserve"> Lane to </w:t>
      </w:r>
      <w:r w:rsidR="00BC085C">
        <w:rPr>
          <w:rFonts w:ascii="Arial" w:hAnsi="Arial" w:cs="Arial"/>
          <w:sz w:val="24"/>
          <w:szCs w:val="24"/>
        </w:rPr>
        <w:t>the inter</w:t>
      </w:r>
      <w:r w:rsidR="001C0CF6">
        <w:rPr>
          <w:rFonts w:ascii="Arial" w:hAnsi="Arial" w:cs="Arial"/>
          <w:sz w:val="24"/>
          <w:szCs w:val="24"/>
        </w:rPr>
        <w:t xml:space="preserve">section </w:t>
      </w:r>
      <w:r w:rsidR="008D6F86">
        <w:rPr>
          <w:rFonts w:ascii="Arial" w:hAnsi="Arial" w:cs="Arial"/>
          <w:sz w:val="24"/>
          <w:szCs w:val="24"/>
        </w:rPr>
        <w:t>point</w:t>
      </w:r>
      <w:r w:rsidR="001C0CF6">
        <w:rPr>
          <w:rFonts w:ascii="Arial" w:hAnsi="Arial" w:cs="Arial"/>
          <w:sz w:val="24"/>
          <w:szCs w:val="24"/>
        </w:rPr>
        <w:t xml:space="preserve">. A third route is shown from the intersection point heading south-east in the direction of </w:t>
      </w:r>
      <w:proofErr w:type="spellStart"/>
      <w:r w:rsidR="001C0CF6">
        <w:rPr>
          <w:rFonts w:ascii="Arial" w:hAnsi="Arial" w:cs="Arial"/>
          <w:sz w:val="24"/>
          <w:szCs w:val="24"/>
        </w:rPr>
        <w:t>Eastry</w:t>
      </w:r>
      <w:proofErr w:type="spellEnd"/>
      <w:r w:rsidR="001C0CF6">
        <w:rPr>
          <w:rFonts w:ascii="Arial" w:hAnsi="Arial" w:cs="Arial"/>
          <w:sz w:val="24"/>
          <w:szCs w:val="24"/>
        </w:rPr>
        <w:t xml:space="preserve"> Mill. The fourth route </w:t>
      </w:r>
      <w:r w:rsidR="009B243B">
        <w:rPr>
          <w:rFonts w:ascii="Arial" w:hAnsi="Arial" w:cs="Arial"/>
          <w:sz w:val="24"/>
          <w:szCs w:val="24"/>
        </w:rPr>
        <w:t xml:space="preserve">also runs south from </w:t>
      </w:r>
      <w:r w:rsidR="00AF0668">
        <w:rPr>
          <w:rFonts w:ascii="Arial" w:hAnsi="Arial" w:cs="Arial"/>
          <w:sz w:val="24"/>
          <w:szCs w:val="24"/>
        </w:rPr>
        <w:t>Selsdon</w:t>
      </w:r>
      <w:r w:rsidR="009B243B">
        <w:rPr>
          <w:rFonts w:ascii="Arial" w:hAnsi="Arial" w:cs="Arial"/>
          <w:sz w:val="24"/>
          <w:szCs w:val="24"/>
        </w:rPr>
        <w:t xml:space="preserve"> Lane and intersects the Order route </w:t>
      </w:r>
      <w:r w:rsidR="00AF0668">
        <w:rPr>
          <w:rFonts w:ascii="Arial" w:hAnsi="Arial" w:cs="Arial"/>
          <w:sz w:val="24"/>
          <w:szCs w:val="24"/>
        </w:rPr>
        <w:t>to the east of the intersection point.</w:t>
      </w:r>
      <w:r w:rsidR="001C0CF6">
        <w:rPr>
          <w:rFonts w:ascii="Arial" w:hAnsi="Arial" w:cs="Arial"/>
          <w:sz w:val="24"/>
          <w:szCs w:val="24"/>
        </w:rPr>
        <w:t xml:space="preserve"> </w:t>
      </w:r>
    </w:p>
    <w:p w14:paraId="1C169156" w14:textId="170172CB" w:rsidR="009E32B0" w:rsidRDefault="009E32B0" w:rsidP="00132034">
      <w:pPr>
        <w:pStyle w:val="Style1"/>
        <w:rPr>
          <w:rFonts w:ascii="Arial" w:hAnsi="Arial" w:cs="Arial"/>
          <w:sz w:val="24"/>
          <w:szCs w:val="24"/>
        </w:rPr>
      </w:pPr>
      <w:r>
        <w:rPr>
          <w:rFonts w:ascii="Arial" w:hAnsi="Arial" w:cs="Arial"/>
          <w:sz w:val="24"/>
          <w:szCs w:val="24"/>
        </w:rPr>
        <w:t xml:space="preserve">The description in the book of reference of </w:t>
      </w:r>
      <w:r w:rsidR="006A214E">
        <w:rPr>
          <w:rFonts w:ascii="Arial" w:hAnsi="Arial" w:cs="Arial"/>
          <w:sz w:val="24"/>
          <w:szCs w:val="24"/>
        </w:rPr>
        <w:t xml:space="preserve">‘occupation road and public footpath’, both in the singular, is difficult to reconcile with the </w:t>
      </w:r>
      <w:r w:rsidR="006A10D5">
        <w:rPr>
          <w:rFonts w:ascii="Arial" w:hAnsi="Arial" w:cs="Arial"/>
          <w:sz w:val="24"/>
          <w:szCs w:val="24"/>
        </w:rPr>
        <w:t>representation of four routes</w:t>
      </w:r>
      <w:r w:rsidR="00CA075E">
        <w:rPr>
          <w:rFonts w:ascii="Arial" w:hAnsi="Arial" w:cs="Arial"/>
          <w:sz w:val="24"/>
          <w:szCs w:val="24"/>
        </w:rPr>
        <w:t xml:space="preserve"> within the described parcel</w:t>
      </w:r>
      <w:r w:rsidR="004740C1">
        <w:rPr>
          <w:rFonts w:ascii="Arial" w:hAnsi="Arial" w:cs="Arial"/>
          <w:sz w:val="24"/>
          <w:szCs w:val="24"/>
        </w:rPr>
        <w:t xml:space="preserve"> of land</w:t>
      </w:r>
      <w:r w:rsidR="006A10D5">
        <w:rPr>
          <w:rFonts w:ascii="Arial" w:hAnsi="Arial" w:cs="Arial"/>
          <w:sz w:val="24"/>
          <w:szCs w:val="24"/>
        </w:rPr>
        <w:t xml:space="preserve">. </w:t>
      </w:r>
      <w:r w:rsidR="00D77999">
        <w:rPr>
          <w:rFonts w:ascii="Arial" w:hAnsi="Arial" w:cs="Arial"/>
          <w:sz w:val="24"/>
          <w:szCs w:val="24"/>
        </w:rPr>
        <w:t xml:space="preserve">The Applicant seeks to rely upon </w:t>
      </w:r>
      <w:r w:rsidR="005521A7">
        <w:rPr>
          <w:rFonts w:ascii="Arial" w:hAnsi="Arial" w:cs="Arial"/>
          <w:sz w:val="24"/>
          <w:szCs w:val="24"/>
        </w:rPr>
        <w:t>OS mapping to explain the routes</w:t>
      </w:r>
      <w:r w:rsidR="0071408C">
        <w:rPr>
          <w:rFonts w:ascii="Arial" w:hAnsi="Arial" w:cs="Arial"/>
          <w:sz w:val="24"/>
          <w:szCs w:val="24"/>
        </w:rPr>
        <w:t xml:space="preserve"> and </w:t>
      </w:r>
      <w:r w:rsidR="00FA2BA3">
        <w:rPr>
          <w:rFonts w:ascii="Arial" w:hAnsi="Arial" w:cs="Arial"/>
          <w:sz w:val="24"/>
          <w:szCs w:val="24"/>
        </w:rPr>
        <w:t>particularly</w:t>
      </w:r>
      <w:r w:rsidR="0071408C">
        <w:rPr>
          <w:rFonts w:ascii="Arial" w:hAnsi="Arial" w:cs="Arial"/>
          <w:sz w:val="24"/>
          <w:szCs w:val="24"/>
        </w:rPr>
        <w:t xml:space="preserve"> the lack of annotation “FP” </w:t>
      </w:r>
      <w:r w:rsidR="004740C1">
        <w:rPr>
          <w:rFonts w:ascii="Arial" w:hAnsi="Arial" w:cs="Arial"/>
          <w:sz w:val="24"/>
          <w:szCs w:val="24"/>
        </w:rPr>
        <w:t>to some routes</w:t>
      </w:r>
      <w:r w:rsidR="00E02DB4">
        <w:rPr>
          <w:rFonts w:ascii="Arial" w:hAnsi="Arial" w:cs="Arial"/>
          <w:sz w:val="24"/>
          <w:szCs w:val="24"/>
        </w:rPr>
        <w:t>,</w:t>
      </w:r>
      <w:r w:rsidR="004740C1">
        <w:rPr>
          <w:rFonts w:ascii="Arial" w:hAnsi="Arial" w:cs="Arial"/>
          <w:sz w:val="24"/>
          <w:szCs w:val="24"/>
        </w:rPr>
        <w:t xml:space="preserve"> </w:t>
      </w:r>
      <w:r w:rsidR="0071408C">
        <w:rPr>
          <w:rFonts w:ascii="Arial" w:hAnsi="Arial" w:cs="Arial"/>
          <w:sz w:val="24"/>
          <w:szCs w:val="24"/>
        </w:rPr>
        <w:t xml:space="preserve">which is contrasted with the Order route which is so </w:t>
      </w:r>
      <w:r w:rsidR="00FA2BA3">
        <w:rPr>
          <w:rFonts w:ascii="Arial" w:hAnsi="Arial" w:cs="Arial"/>
          <w:sz w:val="24"/>
          <w:szCs w:val="24"/>
        </w:rPr>
        <w:t xml:space="preserve">annotated and is depicted as a through route from </w:t>
      </w:r>
      <w:proofErr w:type="spellStart"/>
      <w:r w:rsidR="00FA2BA3">
        <w:rPr>
          <w:rFonts w:ascii="Arial" w:hAnsi="Arial" w:cs="Arial"/>
          <w:sz w:val="24"/>
          <w:szCs w:val="24"/>
        </w:rPr>
        <w:t>Eas</w:t>
      </w:r>
      <w:r w:rsidR="001F6F0B">
        <w:rPr>
          <w:rFonts w:ascii="Arial" w:hAnsi="Arial" w:cs="Arial"/>
          <w:sz w:val="24"/>
          <w:szCs w:val="24"/>
        </w:rPr>
        <w:t>try</w:t>
      </w:r>
      <w:proofErr w:type="spellEnd"/>
      <w:r w:rsidR="001F6F0B">
        <w:rPr>
          <w:rFonts w:ascii="Arial" w:hAnsi="Arial" w:cs="Arial"/>
          <w:sz w:val="24"/>
          <w:szCs w:val="24"/>
        </w:rPr>
        <w:t xml:space="preserve"> to Hammill.</w:t>
      </w:r>
      <w:r w:rsidR="005A6965">
        <w:rPr>
          <w:rFonts w:ascii="Arial" w:hAnsi="Arial" w:cs="Arial"/>
          <w:sz w:val="24"/>
          <w:szCs w:val="24"/>
        </w:rPr>
        <w:t xml:space="preserve"> On this basis the Applicant argues that the Order route “is very likely to </w:t>
      </w:r>
      <w:r w:rsidR="00214127">
        <w:rPr>
          <w:rFonts w:ascii="Arial" w:hAnsi="Arial" w:cs="Arial"/>
          <w:sz w:val="24"/>
          <w:szCs w:val="24"/>
        </w:rPr>
        <w:t>be one of what may be several public footpaths so identified”.</w:t>
      </w:r>
    </w:p>
    <w:p w14:paraId="0510FC98" w14:textId="126C7B04" w:rsidR="004F4BA1" w:rsidRDefault="004F4BA1" w:rsidP="00132034">
      <w:pPr>
        <w:pStyle w:val="Style1"/>
        <w:rPr>
          <w:rFonts w:ascii="Arial" w:hAnsi="Arial" w:cs="Arial"/>
          <w:sz w:val="24"/>
          <w:szCs w:val="24"/>
        </w:rPr>
      </w:pPr>
      <w:r>
        <w:rPr>
          <w:rFonts w:ascii="Arial" w:hAnsi="Arial" w:cs="Arial"/>
          <w:sz w:val="24"/>
          <w:szCs w:val="24"/>
        </w:rPr>
        <w:t xml:space="preserve">The description of a route </w:t>
      </w:r>
      <w:r w:rsidR="00601040">
        <w:rPr>
          <w:rFonts w:ascii="Arial" w:hAnsi="Arial" w:cs="Arial"/>
          <w:sz w:val="24"/>
          <w:szCs w:val="24"/>
        </w:rPr>
        <w:t>as a public footpath in the book of reference is good evidence of that status</w:t>
      </w:r>
      <w:r w:rsidR="00F87C32">
        <w:rPr>
          <w:rFonts w:ascii="Arial" w:hAnsi="Arial" w:cs="Arial"/>
          <w:sz w:val="24"/>
          <w:szCs w:val="24"/>
        </w:rPr>
        <w:t xml:space="preserve">. </w:t>
      </w:r>
      <w:r w:rsidR="00126F4F">
        <w:rPr>
          <w:rFonts w:ascii="Arial" w:hAnsi="Arial" w:cs="Arial"/>
          <w:sz w:val="24"/>
          <w:szCs w:val="24"/>
        </w:rPr>
        <w:t>However, i</w:t>
      </w:r>
      <w:r w:rsidR="00F87C32">
        <w:rPr>
          <w:rFonts w:ascii="Arial" w:hAnsi="Arial" w:cs="Arial"/>
          <w:sz w:val="24"/>
          <w:szCs w:val="24"/>
        </w:rPr>
        <w:t xml:space="preserve">n this case there is no </w:t>
      </w:r>
      <w:r w:rsidR="000B74D0">
        <w:rPr>
          <w:rFonts w:ascii="Arial" w:hAnsi="Arial" w:cs="Arial"/>
          <w:sz w:val="24"/>
          <w:szCs w:val="24"/>
        </w:rPr>
        <w:t xml:space="preserve">certainty that the Order route is the </w:t>
      </w:r>
      <w:r w:rsidR="00404841">
        <w:rPr>
          <w:rFonts w:ascii="Arial" w:hAnsi="Arial" w:cs="Arial"/>
          <w:sz w:val="24"/>
          <w:szCs w:val="24"/>
        </w:rPr>
        <w:t>‘public footpath’</w:t>
      </w:r>
      <w:r w:rsidR="000B74D0">
        <w:rPr>
          <w:rFonts w:ascii="Arial" w:hAnsi="Arial" w:cs="Arial"/>
          <w:sz w:val="24"/>
          <w:szCs w:val="24"/>
        </w:rPr>
        <w:t xml:space="preserve"> (or, indeed one of the </w:t>
      </w:r>
      <w:r w:rsidR="00404841">
        <w:rPr>
          <w:rFonts w:ascii="Arial" w:hAnsi="Arial" w:cs="Arial"/>
          <w:sz w:val="24"/>
          <w:szCs w:val="24"/>
        </w:rPr>
        <w:t>public footpaths</w:t>
      </w:r>
      <w:r w:rsidR="000B74D0">
        <w:rPr>
          <w:rFonts w:ascii="Arial" w:hAnsi="Arial" w:cs="Arial"/>
          <w:sz w:val="24"/>
          <w:szCs w:val="24"/>
        </w:rPr>
        <w:t xml:space="preserve">) referred to. </w:t>
      </w:r>
      <w:r w:rsidR="00DC6007">
        <w:rPr>
          <w:rFonts w:ascii="Arial" w:hAnsi="Arial" w:cs="Arial"/>
          <w:sz w:val="24"/>
          <w:szCs w:val="24"/>
        </w:rPr>
        <w:t xml:space="preserve">The Applicant makes some valuable points which may assist </w:t>
      </w:r>
      <w:r w:rsidR="007661B6">
        <w:rPr>
          <w:rFonts w:ascii="Arial" w:hAnsi="Arial" w:cs="Arial"/>
          <w:sz w:val="24"/>
          <w:szCs w:val="24"/>
        </w:rPr>
        <w:t>in drawing</w:t>
      </w:r>
      <w:r w:rsidR="00D52927">
        <w:rPr>
          <w:rFonts w:ascii="Arial" w:hAnsi="Arial" w:cs="Arial"/>
          <w:sz w:val="24"/>
          <w:szCs w:val="24"/>
        </w:rPr>
        <w:t xml:space="preserve"> such</w:t>
      </w:r>
      <w:r w:rsidR="00DC6007">
        <w:rPr>
          <w:rFonts w:ascii="Arial" w:hAnsi="Arial" w:cs="Arial"/>
          <w:sz w:val="24"/>
          <w:szCs w:val="24"/>
        </w:rPr>
        <w:t xml:space="preserve"> an inference</w:t>
      </w:r>
      <w:r w:rsidR="00CA6072">
        <w:rPr>
          <w:rFonts w:ascii="Arial" w:hAnsi="Arial" w:cs="Arial"/>
          <w:sz w:val="24"/>
          <w:szCs w:val="24"/>
        </w:rPr>
        <w:t xml:space="preserve">. </w:t>
      </w:r>
    </w:p>
    <w:p w14:paraId="4D14E7B6" w14:textId="13721B5E" w:rsidR="00CD06EA" w:rsidRDefault="00CD06EA" w:rsidP="00132034">
      <w:pPr>
        <w:pStyle w:val="Style1"/>
        <w:rPr>
          <w:rFonts w:ascii="Arial" w:hAnsi="Arial" w:cs="Arial"/>
          <w:sz w:val="24"/>
          <w:szCs w:val="24"/>
        </w:rPr>
      </w:pPr>
      <w:r>
        <w:rPr>
          <w:rFonts w:ascii="Arial" w:hAnsi="Arial" w:cs="Arial"/>
          <w:sz w:val="24"/>
          <w:szCs w:val="24"/>
        </w:rPr>
        <w:t xml:space="preserve">Although the </w:t>
      </w:r>
      <w:r w:rsidR="006147D9">
        <w:rPr>
          <w:rFonts w:ascii="Arial" w:hAnsi="Arial" w:cs="Arial"/>
          <w:sz w:val="24"/>
          <w:szCs w:val="24"/>
        </w:rPr>
        <w:t xml:space="preserve">evidence in relation to the railway is </w:t>
      </w:r>
      <w:r w:rsidR="00CE1120">
        <w:rPr>
          <w:rFonts w:ascii="Arial" w:hAnsi="Arial" w:cs="Arial"/>
          <w:sz w:val="24"/>
          <w:szCs w:val="24"/>
        </w:rPr>
        <w:t>not as clear cut, I</w:t>
      </w:r>
      <w:r w:rsidR="00AC6197">
        <w:rPr>
          <w:rFonts w:ascii="Arial" w:hAnsi="Arial" w:cs="Arial"/>
          <w:sz w:val="24"/>
          <w:szCs w:val="24"/>
        </w:rPr>
        <w:t xml:space="preserve"> consider it likely,</w:t>
      </w:r>
      <w:r w:rsidR="00534D47">
        <w:rPr>
          <w:rFonts w:ascii="Arial" w:hAnsi="Arial" w:cs="Arial"/>
          <w:sz w:val="24"/>
          <w:szCs w:val="24"/>
        </w:rPr>
        <w:t xml:space="preserve"> on a balance of probabilities that </w:t>
      </w:r>
      <w:r w:rsidR="003E0CA5">
        <w:rPr>
          <w:rFonts w:ascii="Arial" w:hAnsi="Arial" w:cs="Arial"/>
          <w:sz w:val="24"/>
          <w:szCs w:val="24"/>
        </w:rPr>
        <w:t xml:space="preserve">the Order route </w:t>
      </w:r>
      <w:r w:rsidR="00EB356F">
        <w:rPr>
          <w:rFonts w:ascii="Arial" w:hAnsi="Arial" w:cs="Arial"/>
          <w:sz w:val="24"/>
          <w:szCs w:val="24"/>
        </w:rPr>
        <w:t xml:space="preserve">is the route, or one of the routes, </w:t>
      </w:r>
      <w:r w:rsidR="007352F6">
        <w:rPr>
          <w:rFonts w:ascii="Arial" w:hAnsi="Arial" w:cs="Arial"/>
          <w:sz w:val="24"/>
          <w:szCs w:val="24"/>
        </w:rPr>
        <w:t xml:space="preserve">described as a </w:t>
      </w:r>
      <w:r w:rsidR="00534D47">
        <w:rPr>
          <w:rFonts w:ascii="Arial" w:hAnsi="Arial" w:cs="Arial"/>
          <w:sz w:val="24"/>
          <w:szCs w:val="24"/>
        </w:rPr>
        <w:t>public footpath</w:t>
      </w:r>
      <w:r w:rsidR="00085A79">
        <w:rPr>
          <w:rFonts w:ascii="Arial" w:hAnsi="Arial" w:cs="Arial"/>
          <w:sz w:val="24"/>
          <w:szCs w:val="24"/>
        </w:rPr>
        <w:t>,</w:t>
      </w:r>
      <w:r w:rsidR="00534D47">
        <w:rPr>
          <w:rFonts w:ascii="Arial" w:hAnsi="Arial" w:cs="Arial"/>
          <w:sz w:val="24"/>
          <w:szCs w:val="24"/>
        </w:rPr>
        <w:t xml:space="preserve"> and this </w:t>
      </w:r>
      <w:r w:rsidR="0082184C">
        <w:rPr>
          <w:rFonts w:ascii="Arial" w:hAnsi="Arial" w:cs="Arial"/>
          <w:sz w:val="24"/>
          <w:szCs w:val="24"/>
        </w:rPr>
        <w:t>carries some weight.</w:t>
      </w:r>
    </w:p>
    <w:p w14:paraId="1C24BD3C" w14:textId="1B5CD9DD" w:rsidR="004F4BA1" w:rsidRDefault="00C15742" w:rsidP="0082184C">
      <w:pPr>
        <w:pStyle w:val="Style1"/>
        <w:numPr>
          <w:ilvl w:val="0"/>
          <w:numId w:val="0"/>
        </w:numPr>
        <w:rPr>
          <w:rFonts w:ascii="Arial" w:hAnsi="Arial" w:cs="Arial"/>
          <w:sz w:val="24"/>
          <w:szCs w:val="24"/>
        </w:rPr>
      </w:pPr>
      <w:proofErr w:type="spellStart"/>
      <w:r>
        <w:rPr>
          <w:rFonts w:ascii="Arial" w:hAnsi="Arial" w:cs="Arial"/>
          <w:sz w:val="24"/>
          <w:szCs w:val="24"/>
        </w:rPr>
        <w:t>Eastry</w:t>
      </w:r>
      <w:proofErr w:type="spellEnd"/>
      <w:r>
        <w:rPr>
          <w:rFonts w:ascii="Arial" w:hAnsi="Arial" w:cs="Arial"/>
          <w:sz w:val="24"/>
          <w:szCs w:val="24"/>
        </w:rPr>
        <w:t xml:space="preserve"> Rural District Council (RDC) Su</w:t>
      </w:r>
      <w:r w:rsidR="00932627">
        <w:rPr>
          <w:rFonts w:ascii="Arial" w:hAnsi="Arial" w:cs="Arial"/>
          <w:sz w:val="24"/>
          <w:szCs w:val="24"/>
        </w:rPr>
        <w:t>rveyor’s Report (1913)</w:t>
      </w:r>
    </w:p>
    <w:p w14:paraId="411F358D" w14:textId="33AB02EC" w:rsidR="004F4BA1" w:rsidRPr="00BC3045" w:rsidRDefault="009F2CAB" w:rsidP="00FC48BA">
      <w:pPr>
        <w:pStyle w:val="Style1"/>
        <w:rPr>
          <w:rFonts w:ascii="Arial" w:hAnsi="Arial" w:cs="Arial"/>
          <w:i/>
          <w:iCs/>
          <w:sz w:val="24"/>
          <w:szCs w:val="24"/>
        </w:rPr>
      </w:pPr>
      <w:proofErr w:type="spellStart"/>
      <w:r w:rsidRPr="00FB0076">
        <w:rPr>
          <w:rFonts w:ascii="Arial" w:hAnsi="Arial" w:cs="Arial"/>
          <w:sz w:val="24"/>
          <w:szCs w:val="24"/>
        </w:rPr>
        <w:t>Eas</w:t>
      </w:r>
      <w:r w:rsidR="00D5536E" w:rsidRPr="00FB0076">
        <w:rPr>
          <w:rFonts w:ascii="Arial" w:hAnsi="Arial" w:cs="Arial"/>
          <w:sz w:val="24"/>
          <w:szCs w:val="24"/>
        </w:rPr>
        <w:t>try</w:t>
      </w:r>
      <w:proofErr w:type="spellEnd"/>
      <w:r w:rsidR="00D5536E" w:rsidRPr="00FB0076">
        <w:rPr>
          <w:rFonts w:ascii="Arial" w:hAnsi="Arial" w:cs="Arial"/>
          <w:sz w:val="24"/>
          <w:szCs w:val="24"/>
        </w:rPr>
        <w:t xml:space="preserve"> RDC was established in 1</w:t>
      </w:r>
      <w:r w:rsidR="003E7E4E" w:rsidRPr="00FB0076">
        <w:rPr>
          <w:rFonts w:ascii="Arial" w:hAnsi="Arial" w:cs="Arial"/>
          <w:sz w:val="24"/>
          <w:szCs w:val="24"/>
        </w:rPr>
        <w:t>8</w:t>
      </w:r>
      <w:r w:rsidR="00D5536E" w:rsidRPr="00FB0076">
        <w:rPr>
          <w:rFonts w:ascii="Arial" w:hAnsi="Arial" w:cs="Arial"/>
          <w:sz w:val="24"/>
          <w:szCs w:val="24"/>
        </w:rPr>
        <w:t xml:space="preserve">85 and </w:t>
      </w:r>
      <w:r w:rsidR="00AC6274" w:rsidRPr="00FB0076">
        <w:rPr>
          <w:rFonts w:ascii="Arial" w:hAnsi="Arial" w:cs="Arial"/>
          <w:sz w:val="24"/>
          <w:szCs w:val="24"/>
        </w:rPr>
        <w:t xml:space="preserve">until 1929 </w:t>
      </w:r>
      <w:r w:rsidR="00D5536E" w:rsidRPr="00FB0076">
        <w:rPr>
          <w:rFonts w:ascii="Arial" w:hAnsi="Arial" w:cs="Arial"/>
          <w:sz w:val="24"/>
          <w:szCs w:val="24"/>
        </w:rPr>
        <w:t xml:space="preserve">had responsibility </w:t>
      </w:r>
      <w:r w:rsidR="00AC6274" w:rsidRPr="00FB0076">
        <w:rPr>
          <w:rFonts w:ascii="Arial" w:hAnsi="Arial" w:cs="Arial"/>
          <w:sz w:val="24"/>
          <w:szCs w:val="24"/>
        </w:rPr>
        <w:t>fo</w:t>
      </w:r>
      <w:r w:rsidR="00D5536E" w:rsidRPr="00FB0076">
        <w:rPr>
          <w:rFonts w:ascii="Arial" w:hAnsi="Arial" w:cs="Arial"/>
          <w:sz w:val="24"/>
          <w:szCs w:val="24"/>
        </w:rPr>
        <w:t>r highways within its district.</w:t>
      </w:r>
      <w:r w:rsidR="007E2476" w:rsidRPr="00FB0076">
        <w:rPr>
          <w:rFonts w:ascii="Arial" w:hAnsi="Arial" w:cs="Arial"/>
          <w:sz w:val="24"/>
          <w:szCs w:val="24"/>
        </w:rPr>
        <w:t xml:space="preserve"> The Council’s surveyor’s report </w:t>
      </w:r>
      <w:r w:rsidR="00D9180F" w:rsidRPr="00FB0076">
        <w:rPr>
          <w:rFonts w:ascii="Arial" w:hAnsi="Arial" w:cs="Arial"/>
          <w:sz w:val="24"/>
          <w:szCs w:val="24"/>
        </w:rPr>
        <w:t xml:space="preserve">dated July 1913 describes a conversation with </w:t>
      </w:r>
      <w:r w:rsidR="0051712E" w:rsidRPr="00FB0076">
        <w:rPr>
          <w:rFonts w:ascii="Arial" w:hAnsi="Arial" w:cs="Arial"/>
          <w:sz w:val="24"/>
          <w:szCs w:val="24"/>
        </w:rPr>
        <w:t>a representative of Kent Coal Concessions</w:t>
      </w:r>
      <w:r w:rsidR="005004B7" w:rsidRPr="00FB0076">
        <w:rPr>
          <w:rFonts w:ascii="Arial" w:hAnsi="Arial" w:cs="Arial"/>
          <w:sz w:val="24"/>
          <w:szCs w:val="24"/>
        </w:rPr>
        <w:t xml:space="preserve"> </w:t>
      </w:r>
      <w:r w:rsidR="003E7E4E" w:rsidRPr="00FB0076">
        <w:rPr>
          <w:rFonts w:ascii="Arial" w:hAnsi="Arial" w:cs="Arial"/>
          <w:sz w:val="24"/>
          <w:szCs w:val="24"/>
        </w:rPr>
        <w:t xml:space="preserve">(who, it would </w:t>
      </w:r>
      <w:r w:rsidR="00382B88" w:rsidRPr="00FB0076">
        <w:rPr>
          <w:rFonts w:ascii="Arial" w:hAnsi="Arial" w:cs="Arial"/>
          <w:sz w:val="24"/>
          <w:szCs w:val="24"/>
        </w:rPr>
        <w:lastRenderedPageBreak/>
        <w:t xml:space="preserve">appear, were responsible for the running of the railway) </w:t>
      </w:r>
      <w:r w:rsidR="005004B7" w:rsidRPr="00FB0076">
        <w:rPr>
          <w:rFonts w:ascii="Arial" w:hAnsi="Arial" w:cs="Arial"/>
          <w:sz w:val="24"/>
          <w:szCs w:val="24"/>
        </w:rPr>
        <w:t xml:space="preserve">concerning </w:t>
      </w:r>
      <w:r w:rsidR="007D3B0B" w:rsidRPr="00FB0076">
        <w:rPr>
          <w:rFonts w:ascii="Arial" w:hAnsi="Arial" w:cs="Arial"/>
          <w:sz w:val="24"/>
          <w:szCs w:val="24"/>
        </w:rPr>
        <w:t xml:space="preserve">issues arising from the railway crossing </w:t>
      </w:r>
      <w:r w:rsidR="008B4A28" w:rsidRPr="00FB0076">
        <w:rPr>
          <w:rFonts w:ascii="Arial" w:hAnsi="Arial" w:cs="Arial"/>
          <w:sz w:val="24"/>
          <w:szCs w:val="24"/>
        </w:rPr>
        <w:t>“Bridle roads and footpaths”. Th</w:t>
      </w:r>
      <w:r w:rsidR="00E854BA" w:rsidRPr="00FB0076">
        <w:rPr>
          <w:rFonts w:ascii="Arial" w:hAnsi="Arial" w:cs="Arial"/>
          <w:sz w:val="24"/>
          <w:szCs w:val="24"/>
        </w:rPr>
        <w:t>e following is an extract from the report:</w:t>
      </w:r>
      <w:r w:rsidR="00E854BA">
        <w:t xml:space="preserve"> - “</w:t>
      </w:r>
      <w:r w:rsidR="00FC48BA" w:rsidRPr="00D37644">
        <w:rPr>
          <w:rFonts w:ascii="Arial" w:hAnsi="Arial" w:cs="Arial"/>
          <w:i/>
          <w:iCs/>
          <w:sz w:val="24"/>
          <w:szCs w:val="24"/>
        </w:rPr>
        <w:t xml:space="preserve">The deep cutting at the back of Gore Farm </w:t>
      </w:r>
      <w:proofErr w:type="spellStart"/>
      <w:r w:rsidR="00FC48BA" w:rsidRPr="00D37644">
        <w:rPr>
          <w:rFonts w:ascii="Arial" w:hAnsi="Arial" w:cs="Arial"/>
          <w:i/>
          <w:iCs/>
          <w:sz w:val="24"/>
          <w:szCs w:val="24"/>
        </w:rPr>
        <w:t>Eastry</w:t>
      </w:r>
      <w:proofErr w:type="spellEnd"/>
      <w:r w:rsidR="00FC48BA" w:rsidRPr="00D37644">
        <w:rPr>
          <w:rFonts w:ascii="Arial" w:hAnsi="Arial" w:cs="Arial"/>
          <w:i/>
          <w:iCs/>
          <w:sz w:val="24"/>
          <w:szCs w:val="24"/>
        </w:rPr>
        <w:t xml:space="preserve"> where the footpath from </w:t>
      </w:r>
      <w:proofErr w:type="spellStart"/>
      <w:r w:rsidR="00FC48BA" w:rsidRPr="00D37644">
        <w:rPr>
          <w:rFonts w:ascii="Arial" w:hAnsi="Arial" w:cs="Arial"/>
          <w:i/>
          <w:iCs/>
          <w:sz w:val="24"/>
          <w:szCs w:val="24"/>
        </w:rPr>
        <w:t>Eastry</w:t>
      </w:r>
      <w:proofErr w:type="spellEnd"/>
      <w:r w:rsidR="00FC48BA" w:rsidRPr="00D37644">
        <w:rPr>
          <w:rFonts w:ascii="Arial" w:hAnsi="Arial" w:cs="Arial"/>
          <w:i/>
          <w:iCs/>
          <w:sz w:val="24"/>
          <w:szCs w:val="24"/>
        </w:rPr>
        <w:t xml:space="preserve"> Street to Hammill crosses Mr Wilks is making a temporary arrangement today. In my opinion a footbridge should be provided </w:t>
      </w:r>
      <w:r w:rsidR="00FC48BA" w:rsidRPr="001711B0">
        <w:rPr>
          <w:rFonts w:ascii="Arial" w:hAnsi="Arial" w:cs="Arial"/>
          <w:i/>
          <w:iCs/>
          <w:sz w:val="24"/>
          <w:szCs w:val="24"/>
        </w:rPr>
        <w:t>here:</w:t>
      </w:r>
      <w:r w:rsidR="00FC48BA" w:rsidRPr="00D37644">
        <w:rPr>
          <w:rFonts w:ascii="Arial" w:hAnsi="Arial" w:cs="Arial"/>
          <w:i/>
          <w:iCs/>
          <w:sz w:val="24"/>
          <w:szCs w:val="24"/>
        </w:rPr>
        <w:t xml:space="preserve"> Mr Wilks suggests that a sloping incline with </w:t>
      </w:r>
      <w:proofErr w:type="gramStart"/>
      <w:r w:rsidR="00FC48BA" w:rsidRPr="00D37644">
        <w:rPr>
          <w:rFonts w:ascii="Arial" w:hAnsi="Arial" w:cs="Arial"/>
          <w:i/>
          <w:iCs/>
          <w:sz w:val="24"/>
          <w:szCs w:val="24"/>
        </w:rPr>
        <w:t>hand rail</w:t>
      </w:r>
      <w:proofErr w:type="gramEnd"/>
      <w:r w:rsidR="00FC48BA" w:rsidRPr="00D37644">
        <w:rPr>
          <w:rFonts w:ascii="Arial" w:hAnsi="Arial" w:cs="Arial"/>
          <w:i/>
          <w:iCs/>
          <w:sz w:val="24"/>
          <w:szCs w:val="24"/>
        </w:rPr>
        <w:t xml:space="preserve"> would meet the case.</w:t>
      </w:r>
      <w:r w:rsidR="00D37644" w:rsidRPr="00D37644">
        <w:rPr>
          <w:rFonts w:ascii="Arial" w:hAnsi="Arial" w:cs="Arial"/>
          <w:i/>
          <w:iCs/>
          <w:sz w:val="24"/>
          <w:szCs w:val="24"/>
        </w:rPr>
        <w:t>”</w:t>
      </w:r>
      <w:r w:rsidR="00D43910">
        <w:rPr>
          <w:rFonts w:ascii="Arial" w:hAnsi="Arial" w:cs="Arial"/>
          <w:i/>
          <w:iCs/>
          <w:sz w:val="24"/>
          <w:szCs w:val="24"/>
        </w:rPr>
        <w:t xml:space="preserve"> </w:t>
      </w:r>
      <w:r w:rsidR="00D43910">
        <w:rPr>
          <w:rFonts w:ascii="Arial" w:hAnsi="Arial" w:cs="Arial"/>
          <w:sz w:val="24"/>
          <w:szCs w:val="24"/>
        </w:rPr>
        <w:t xml:space="preserve"> A note in the margin stated </w:t>
      </w:r>
      <w:r w:rsidR="00D22BBC">
        <w:rPr>
          <w:rFonts w:ascii="Arial" w:hAnsi="Arial" w:cs="Arial"/>
          <w:sz w:val="24"/>
          <w:szCs w:val="24"/>
        </w:rPr>
        <w:t>“</w:t>
      </w:r>
      <w:r w:rsidR="00D22BBC" w:rsidRPr="00BC3045">
        <w:rPr>
          <w:rFonts w:ascii="Arial" w:hAnsi="Arial" w:cs="Arial"/>
          <w:i/>
          <w:iCs/>
          <w:sz w:val="24"/>
          <w:szCs w:val="24"/>
        </w:rPr>
        <w:t xml:space="preserve">Steps to be provided temporary. Council were of the opinion </w:t>
      </w:r>
      <w:r w:rsidR="00BC3045" w:rsidRPr="00BC3045">
        <w:rPr>
          <w:rFonts w:ascii="Arial" w:hAnsi="Arial" w:cs="Arial"/>
          <w:i/>
          <w:iCs/>
          <w:sz w:val="24"/>
          <w:szCs w:val="24"/>
        </w:rPr>
        <w:t>that footbridge be erected for permanent arrangement.</w:t>
      </w:r>
      <w:r w:rsidR="00BC3045">
        <w:rPr>
          <w:rFonts w:ascii="Arial" w:hAnsi="Arial" w:cs="Arial"/>
          <w:i/>
          <w:iCs/>
          <w:sz w:val="24"/>
          <w:szCs w:val="24"/>
        </w:rPr>
        <w:t>”</w:t>
      </w:r>
    </w:p>
    <w:p w14:paraId="7AB9E105" w14:textId="70303521" w:rsidR="004F4BA1" w:rsidRDefault="00137A9C" w:rsidP="00132034">
      <w:pPr>
        <w:pStyle w:val="Style1"/>
        <w:rPr>
          <w:rFonts w:ascii="Arial" w:hAnsi="Arial" w:cs="Arial"/>
          <w:i/>
          <w:iCs/>
          <w:sz w:val="24"/>
          <w:szCs w:val="24"/>
        </w:rPr>
      </w:pPr>
      <w:r>
        <w:rPr>
          <w:rFonts w:ascii="Arial" w:hAnsi="Arial" w:cs="Arial"/>
          <w:sz w:val="24"/>
          <w:szCs w:val="24"/>
        </w:rPr>
        <w:t xml:space="preserve">A further entry in the report, dated </w:t>
      </w:r>
      <w:r w:rsidR="0087332D">
        <w:rPr>
          <w:rFonts w:ascii="Arial" w:hAnsi="Arial" w:cs="Arial"/>
          <w:sz w:val="24"/>
          <w:szCs w:val="24"/>
        </w:rPr>
        <w:t xml:space="preserve">5 August 1913 </w:t>
      </w:r>
      <w:r w:rsidR="00FA5CF0">
        <w:rPr>
          <w:rFonts w:ascii="Arial" w:hAnsi="Arial" w:cs="Arial"/>
          <w:sz w:val="24"/>
          <w:szCs w:val="24"/>
        </w:rPr>
        <w:t xml:space="preserve">and </w:t>
      </w:r>
      <w:r w:rsidR="00FA5CF0" w:rsidRPr="00FA5CF0">
        <w:rPr>
          <w:rFonts w:ascii="Arial" w:hAnsi="Arial" w:cs="Arial"/>
          <w:sz w:val="24"/>
          <w:szCs w:val="24"/>
        </w:rPr>
        <w:t>under the heading “</w:t>
      </w:r>
      <w:r w:rsidR="00FA5CF0" w:rsidRPr="00FA5CF0">
        <w:rPr>
          <w:rFonts w:ascii="Arial" w:hAnsi="Arial" w:cs="Arial"/>
          <w:i/>
          <w:iCs/>
          <w:sz w:val="24"/>
          <w:szCs w:val="24"/>
        </w:rPr>
        <w:t xml:space="preserve">Footpath from </w:t>
      </w:r>
      <w:proofErr w:type="spellStart"/>
      <w:r w:rsidR="00FA5CF0" w:rsidRPr="00FA5CF0">
        <w:rPr>
          <w:rFonts w:ascii="Arial" w:hAnsi="Arial" w:cs="Arial"/>
          <w:i/>
          <w:iCs/>
          <w:sz w:val="24"/>
          <w:szCs w:val="24"/>
        </w:rPr>
        <w:t>Eastry</w:t>
      </w:r>
      <w:proofErr w:type="spellEnd"/>
      <w:r w:rsidR="00FA5CF0" w:rsidRPr="00FA5CF0">
        <w:rPr>
          <w:rFonts w:ascii="Arial" w:hAnsi="Arial" w:cs="Arial"/>
          <w:i/>
          <w:iCs/>
          <w:sz w:val="24"/>
          <w:szCs w:val="24"/>
        </w:rPr>
        <w:t xml:space="preserve"> to Hammill and </w:t>
      </w:r>
      <w:proofErr w:type="spellStart"/>
      <w:r w:rsidR="00FA5CF0" w:rsidRPr="00FA5CF0">
        <w:rPr>
          <w:rFonts w:ascii="Arial" w:hAnsi="Arial" w:cs="Arial"/>
          <w:i/>
          <w:iCs/>
          <w:sz w:val="24"/>
          <w:szCs w:val="24"/>
        </w:rPr>
        <w:t>Selson</w:t>
      </w:r>
      <w:proofErr w:type="spellEnd"/>
      <w:r w:rsidR="00FA5CF0" w:rsidRPr="00FA5CF0">
        <w:rPr>
          <w:rFonts w:ascii="Arial" w:hAnsi="Arial" w:cs="Arial"/>
          <w:sz w:val="24"/>
          <w:szCs w:val="24"/>
        </w:rPr>
        <w:t>”</w:t>
      </w:r>
      <w:r w:rsidR="00FA5CF0">
        <w:rPr>
          <w:rFonts w:ascii="Arial" w:hAnsi="Arial" w:cs="Arial"/>
          <w:sz w:val="24"/>
          <w:szCs w:val="24"/>
        </w:rPr>
        <w:t xml:space="preserve"> </w:t>
      </w:r>
      <w:r w:rsidR="0087332D">
        <w:rPr>
          <w:rFonts w:ascii="Arial" w:hAnsi="Arial" w:cs="Arial"/>
          <w:sz w:val="24"/>
          <w:szCs w:val="24"/>
        </w:rPr>
        <w:t xml:space="preserve">states </w:t>
      </w:r>
      <w:r w:rsidR="00F5715A">
        <w:rPr>
          <w:rFonts w:ascii="Arial" w:hAnsi="Arial" w:cs="Arial"/>
          <w:sz w:val="24"/>
          <w:szCs w:val="24"/>
        </w:rPr>
        <w:t xml:space="preserve">as follows </w:t>
      </w:r>
      <w:r w:rsidR="007E1FF9">
        <w:rPr>
          <w:rFonts w:ascii="Arial" w:hAnsi="Arial" w:cs="Arial"/>
          <w:sz w:val="24"/>
          <w:szCs w:val="24"/>
        </w:rPr>
        <w:t>“</w:t>
      </w:r>
      <w:r w:rsidR="00F5715A" w:rsidRPr="007E1FF9">
        <w:rPr>
          <w:rFonts w:ascii="Arial" w:hAnsi="Arial" w:cs="Arial"/>
          <w:i/>
          <w:iCs/>
          <w:sz w:val="24"/>
          <w:szCs w:val="24"/>
        </w:rPr>
        <w:t>I wro</w:t>
      </w:r>
      <w:r w:rsidR="007E1FF9" w:rsidRPr="007E1FF9">
        <w:rPr>
          <w:rFonts w:ascii="Arial" w:hAnsi="Arial" w:cs="Arial"/>
          <w:i/>
          <w:iCs/>
          <w:sz w:val="24"/>
          <w:szCs w:val="24"/>
        </w:rPr>
        <w:t>t</w:t>
      </w:r>
      <w:r w:rsidR="00F5715A" w:rsidRPr="007E1FF9">
        <w:rPr>
          <w:rFonts w:ascii="Arial" w:hAnsi="Arial" w:cs="Arial"/>
          <w:i/>
          <w:iCs/>
          <w:sz w:val="24"/>
          <w:szCs w:val="24"/>
        </w:rPr>
        <w:t>e Mr Wilks after last meeting</w:t>
      </w:r>
      <w:r w:rsidR="00C244CA" w:rsidRPr="007E1FF9">
        <w:rPr>
          <w:rFonts w:ascii="Arial" w:hAnsi="Arial" w:cs="Arial"/>
          <w:i/>
          <w:iCs/>
          <w:sz w:val="24"/>
          <w:szCs w:val="24"/>
        </w:rPr>
        <w:t xml:space="preserve">, telling him the Council required steps for the temporary arrangement </w:t>
      </w:r>
      <w:r w:rsidR="006033AD" w:rsidRPr="007E1FF9">
        <w:rPr>
          <w:rFonts w:ascii="Arial" w:hAnsi="Arial" w:cs="Arial"/>
          <w:i/>
          <w:iCs/>
          <w:sz w:val="24"/>
          <w:szCs w:val="24"/>
        </w:rPr>
        <w:t>over the line at the back of Gore F</w:t>
      </w:r>
      <w:r w:rsidR="000E7559">
        <w:rPr>
          <w:rFonts w:ascii="Arial" w:hAnsi="Arial" w:cs="Arial"/>
          <w:i/>
          <w:iCs/>
          <w:sz w:val="24"/>
          <w:szCs w:val="24"/>
        </w:rPr>
        <w:t>arm</w:t>
      </w:r>
      <w:r w:rsidR="006033AD" w:rsidRPr="007E1FF9">
        <w:rPr>
          <w:rFonts w:ascii="Arial" w:hAnsi="Arial" w:cs="Arial"/>
          <w:i/>
          <w:iCs/>
          <w:sz w:val="24"/>
          <w:szCs w:val="24"/>
        </w:rPr>
        <w:t xml:space="preserve"> </w:t>
      </w:r>
      <w:proofErr w:type="spellStart"/>
      <w:r w:rsidR="006033AD" w:rsidRPr="007E1FF9">
        <w:rPr>
          <w:rFonts w:ascii="Arial" w:hAnsi="Arial" w:cs="Arial"/>
          <w:i/>
          <w:iCs/>
          <w:sz w:val="24"/>
          <w:szCs w:val="24"/>
        </w:rPr>
        <w:t>Eastry</w:t>
      </w:r>
      <w:proofErr w:type="spellEnd"/>
      <w:r w:rsidR="006033AD" w:rsidRPr="007E1FF9">
        <w:rPr>
          <w:rFonts w:ascii="Arial" w:hAnsi="Arial" w:cs="Arial"/>
          <w:i/>
          <w:iCs/>
          <w:sz w:val="24"/>
          <w:szCs w:val="24"/>
        </w:rPr>
        <w:t>: Mr Wilks has had the sloping inclines cut</w:t>
      </w:r>
      <w:r w:rsidR="007E1FF9" w:rsidRPr="007E1FF9">
        <w:rPr>
          <w:rFonts w:ascii="Arial" w:hAnsi="Arial" w:cs="Arial"/>
          <w:i/>
          <w:iCs/>
          <w:sz w:val="24"/>
          <w:szCs w:val="24"/>
        </w:rPr>
        <w:t xml:space="preserve"> out”.</w:t>
      </w:r>
    </w:p>
    <w:p w14:paraId="54825AF4" w14:textId="04916499" w:rsidR="008771FD" w:rsidRPr="007E1FF9" w:rsidRDefault="008771FD" w:rsidP="00132034">
      <w:pPr>
        <w:pStyle w:val="Style1"/>
        <w:rPr>
          <w:rFonts w:ascii="Arial" w:hAnsi="Arial" w:cs="Arial"/>
          <w:i/>
          <w:iCs/>
          <w:sz w:val="24"/>
          <w:szCs w:val="24"/>
        </w:rPr>
      </w:pPr>
      <w:r w:rsidRPr="008771FD">
        <w:rPr>
          <w:rFonts w:ascii="Arial" w:hAnsi="Arial" w:cs="Arial"/>
          <w:sz w:val="24"/>
          <w:szCs w:val="24"/>
        </w:rPr>
        <w:t>Th</w:t>
      </w:r>
      <w:r>
        <w:rPr>
          <w:rFonts w:ascii="Arial" w:hAnsi="Arial" w:cs="Arial"/>
          <w:sz w:val="24"/>
          <w:szCs w:val="24"/>
        </w:rPr>
        <w:t xml:space="preserve">e </w:t>
      </w:r>
      <w:r w:rsidR="003263DD">
        <w:rPr>
          <w:rFonts w:ascii="Arial" w:hAnsi="Arial" w:cs="Arial"/>
          <w:sz w:val="24"/>
          <w:szCs w:val="24"/>
        </w:rPr>
        <w:t>Objectors</w:t>
      </w:r>
      <w:r w:rsidR="00E421B6">
        <w:rPr>
          <w:rFonts w:ascii="Arial" w:hAnsi="Arial" w:cs="Arial"/>
          <w:sz w:val="24"/>
          <w:szCs w:val="24"/>
        </w:rPr>
        <w:t xml:space="preserve"> have produced in evidence a photograph taken from</w:t>
      </w:r>
      <w:r w:rsidR="007258F7">
        <w:rPr>
          <w:rFonts w:ascii="Arial" w:hAnsi="Arial" w:cs="Arial"/>
          <w:sz w:val="24"/>
          <w:szCs w:val="24"/>
        </w:rPr>
        <w:t xml:space="preserve"> a book titled </w:t>
      </w:r>
      <w:r w:rsidR="003263DD">
        <w:rPr>
          <w:rFonts w:ascii="Arial" w:hAnsi="Arial" w:cs="Arial"/>
          <w:sz w:val="24"/>
          <w:szCs w:val="24"/>
        </w:rPr>
        <w:t>‘</w:t>
      </w:r>
      <w:r w:rsidR="007258F7">
        <w:rPr>
          <w:rFonts w:ascii="Arial" w:hAnsi="Arial" w:cs="Arial"/>
          <w:sz w:val="24"/>
          <w:szCs w:val="24"/>
        </w:rPr>
        <w:t>East Kent Light Railway</w:t>
      </w:r>
      <w:r w:rsidR="003263DD">
        <w:rPr>
          <w:rFonts w:ascii="Arial" w:hAnsi="Arial" w:cs="Arial"/>
          <w:sz w:val="24"/>
          <w:szCs w:val="24"/>
        </w:rPr>
        <w:t>’</w:t>
      </w:r>
      <w:r w:rsidR="00A3471B">
        <w:rPr>
          <w:rFonts w:ascii="Arial" w:hAnsi="Arial" w:cs="Arial"/>
          <w:sz w:val="24"/>
          <w:szCs w:val="24"/>
        </w:rPr>
        <w:t xml:space="preserve"> </w:t>
      </w:r>
      <w:r w:rsidR="001A06F0">
        <w:rPr>
          <w:rFonts w:ascii="Arial" w:hAnsi="Arial" w:cs="Arial"/>
          <w:sz w:val="24"/>
          <w:szCs w:val="24"/>
        </w:rPr>
        <w:t>which</w:t>
      </w:r>
      <w:r w:rsidR="003263DD">
        <w:rPr>
          <w:rFonts w:ascii="Arial" w:hAnsi="Arial" w:cs="Arial"/>
          <w:sz w:val="24"/>
          <w:szCs w:val="24"/>
        </w:rPr>
        <w:t xml:space="preserve"> is said to show a view of </w:t>
      </w:r>
      <w:proofErr w:type="spellStart"/>
      <w:r w:rsidR="003263DD">
        <w:rPr>
          <w:rFonts w:ascii="Arial" w:hAnsi="Arial" w:cs="Arial"/>
          <w:sz w:val="24"/>
          <w:szCs w:val="24"/>
        </w:rPr>
        <w:t>Eastry</w:t>
      </w:r>
      <w:proofErr w:type="spellEnd"/>
      <w:r w:rsidR="003263DD">
        <w:rPr>
          <w:rFonts w:ascii="Arial" w:hAnsi="Arial" w:cs="Arial"/>
          <w:sz w:val="24"/>
          <w:szCs w:val="24"/>
        </w:rPr>
        <w:t xml:space="preserve"> platform in </w:t>
      </w:r>
      <w:r w:rsidR="00244DC6">
        <w:rPr>
          <w:rFonts w:ascii="Arial" w:hAnsi="Arial" w:cs="Arial"/>
          <w:sz w:val="24"/>
          <w:szCs w:val="24"/>
        </w:rPr>
        <w:t xml:space="preserve">1934. It is suggested that the point </w:t>
      </w:r>
      <w:r w:rsidR="00A3471B">
        <w:rPr>
          <w:rFonts w:ascii="Arial" w:hAnsi="Arial" w:cs="Arial"/>
          <w:sz w:val="24"/>
          <w:szCs w:val="24"/>
        </w:rPr>
        <w:t>where</w:t>
      </w:r>
      <w:r w:rsidR="00244DC6">
        <w:rPr>
          <w:rFonts w:ascii="Arial" w:hAnsi="Arial" w:cs="Arial"/>
          <w:sz w:val="24"/>
          <w:szCs w:val="24"/>
        </w:rPr>
        <w:t xml:space="preserve"> the Order route crosses the railway is included within the view depicted and that it shows no sign of a crossing</w:t>
      </w:r>
      <w:r w:rsidR="004278F8">
        <w:rPr>
          <w:rFonts w:ascii="Arial" w:hAnsi="Arial" w:cs="Arial"/>
          <w:sz w:val="24"/>
          <w:szCs w:val="24"/>
        </w:rPr>
        <w:t>.</w:t>
      </w:r>
      <w:r w:rsidR="00244DC6">
        <w:rPr>
          <w:rFonts w:ascii="Arial" w:hAnsi="Arial" w:cs="Arial"/>
          <w:sz w:val="24"/>
          <w:szCs w:val="24"/>
        </w:rPr>
        <w:t xml:space="preserve"> I have been able to derive </w:t>
      </w:r>
      <w:r w:rsidR="003345B5">
        <w:rPr>
          <w:rFonts w:ascii="Arial" w:hAnsi="Arial" w:cs="Arial"/>
          <w:sz w:val="24"/>
          <w:szCs w:val="24"/>
        </w:rPr>
        <w:t xml:space="preserve">no assistance from the photograph. The purported location of the crossing is </w:t>
      </w:r>
      <w:r w:rsidR="00E209DB">
        <w:rPr>
          <w:rFonts w:ascii="Arial" w:hAnsi="Arial" w:cs="Arial"/>
          <w:sz w:val="24"/>
          <w:szCs w:val="24"/>
        </w:rPr>
        <w:t>too distant for me to make any sensible judgement of what is and what is not shown and</w:t>
      </w:r>
      <w:r w:rsidR="00A3471B">
        <w:rPr>
          <w:rFonts w:ascii="Arial" w:hAnsi="Arial" w:cs="Arial"/>
          <w:sz w:val="24"/>
          <w:szCs w:val="24"/>
        </w:rPr>
        <w:t>,</w:t>
      </w:r>
      <w:r w:rsidR="00E209DB">
        <w:rPr>
          <w:rFonts w:ascii="Arial" w:hAnsi="Arial" w:cs="Arial"/>
          <w:sz w:val="24"/>
          <w:szCs w:val="24"/>
        </w:rPr>
        <w:t xml:space="preserve"> in any </w:t>
      </w:r>
      <w:r w:rsidR="00A3471B">
        <w:rPr>
          <w:rFonts w:ascii="Arial" w:hAnsi="Arial" w:cs="Arial"/>
          <w:sz w:val="24"/>
          <w:szCs w:val="24"/>
        </w:rPr>
        <w:t>event,</w:t>
      </w:r>
      <w:r w:rsidR="00E209DB">
        <w:rPr>
          <w:rFonts w:ascii="Arial" w:hAnsi="Arial" w:cs="Arial"/>
          <w:sz w:val="24"/>
          <w:szCs w:val="24"/>
        </w:rPr>
        <w:t xml:space="preserve"> what was present in 1934 is not evidence of what was present in 1913. </w:t>
      </w:r>
      <w:r w:rsidR="00A3471B">
        <w:rPr>
          <w:rFonts w:ascii="Arial" w:hAnsi="Arial" w:cs="Arial"/>
          <w:sz w:val="24"/>
          <w:szCs w:val="24"/>
        </w:rPr>
        <w:t xml:space="preserve">Furthermore, </w:t>
      </w:r>
      <w:r w:rsidR="000E7559">
        <w:rPr>
          <w:rFonts w:ascii="Arial" w:hAnsi="Arial" w:cs="Arial"/>
          <w:sz w:val="24"/>
          <w:szCs w:val="24"/>
        </w:rPr>
        <w:t xml:space="preserve">the surveyor’s report countenances the possibility of the crossing </w:t>
      </w:r>
      <w:r w:rsidR="00E81E0B">
        <w:rPr>
          <w:rFonts w:ascii="Arial" w:hAnsi="Arial" w:cs="Arial"/>
          <w:sz w:val="24"/>
          <w:szCs w:val="24"/>
        </w:rPr>
        <w:t>remain</w:t>
      </w:r>
      <w:r w:rsidR="000E7559">
        <w:rPr>
          <w:rFonts w:ascii="Arial" w:hAnsi="Arial" w:cs="Arial"/>
          <w:sz w:val="24"/>
          <w:szCs w:val="24"/>
        </w:rPr>
        <w:t xml:space="preserve">ing </w:t>
      </w:r>
      <w:r w:rsidR="005D5D2B">
        <w:rPr>
          <w:rFonts w:ascii="Arial" w:hAnsi="Arial" w:cs="Arial"/>
          <w:sz w:val="24"/>
          <w:szCs w:val="24"/>
        </w:rPr>
        <w:t>on the level</w:t>
      </w:r>
      <w:r w:rsidR="00E27148">
        <w:rPr>
          <w:rFonts w:ascii="Arial" w:hAnsi="Arial" w:cs="Arial"/>
          <w:sz w:val="24"/>
          <w:szCs w:val="24"/>
        </w:rPr>
        <w:t xml:space="preserve"> via steps down the embankment</w:t>
      </w:r>
      <w:r w:rsidR="000B72C0">
        <w:rPr>
          <w:rFonts w:ascii="Arial" w:hAnsi="Arial" w:cs="Arial"/>
          <w:sz w:val="24"/>
          <w:szCs w:val="24"/>
        </w:rPr>
        <w:t>,</w:t>
      </w:r>
      <w:r w:rsidR="005D5D2B">
        <w:rPr>
          <w:rFonts w:ascii="Arial" w:hAnsi="Arial" w:cs="Arial"/>
          <w:sz w:val="24"/>
          <w:szCs w:val="24"/>
        </w:rPr>
        <w:t xml:space="preserve"> in which case there would have been no visible evidence of a structure at that point.</w:t>
      </w:r>
      <w:r w:rsidR="000B72C0">
        <w:rPr>
          <w:rFonts w:ascii="Arial" w:hAnsi="Arial" w:cs="Arial"/>
          <w:sz w:val="24"/>
          <w:szCs w:val="24"/>
        </w:rPr>
        <w:t xml:space="preserve"> I have seen no evidence to suggest that a footbridge was ever provided.</w:t>
      </w:r>
    </w:p>
    <w:p w14:paraId="49B1DBEC" w14:textId="24D23F0D" w:rsidR="004F4BA1" w:rsidRPr="007A7F3A" w:rsidRDefault="0084482B" w:rsidP="00132034">
      <w:pPr>
        <w:pStyle w:val="Style1"/>
        <w:rPr>
          <w:rFonts w:ascii="Arial" w:hAnsi="Arial" w:cs="Arial"/>
          <w:i/>
          <w:iCs/>
          <w:sz w:val="24"/>
          <w:szCs w:val="24"/>
        </w:rPr>
      </w:pPr>
      <w:r>
        <w:rPr>
          <w:rFonts w:ascii="Arial" w:hAnsi="Arial" w:cs="Arial"/>
          <w:sz w:val="24"/>
          <w:szCs w:val="24"/>
        </w:rPr>
        <w:t xml:space="preserve">I am satisfied, on a balance of probabilities, that </w:t>
      </w:r>
      <w:r w:rsidR="00EA14BF">
        <w:rPr>
          <w:rFonts w:ascii="Arial" w:hAnsi="Arial" w:cs="Arial"/>
          <w:sz w:val="24"/>
          <w:szCs w:val="24"/>
        </w:rPr>
        <w:t>the</w:t>
      </w:r>
      <w:r w:rsidR="005B2975">
        <w:rPr>
          <w:rFonts w:ascii="Arial" w:hAnsi="Arial" w:cs="Arial"/>
          <w:sz w:val="24"/>
          <w:szCs w:val="24"/>
        </w:rPr>
        <w:t>se</w:t>
      </w:r>
      <w:r w:rsidR="00EA14BF">
        <w:rPr>
          <w:rFonts w:ascii="Arial" w:hAnsi="Arial" w:cs="Arial"/>
          <w:sz w:val="24"/>
          <w:szCs w:val="24"/>
        </w:rPr>
        <w:t xml:space="preserve"> reports refer to the Order route</w:t>
      </w:r>
      <w:r w:rsidR="00240D75">
        <w:rPr>
          <w:rFonts w:ascii="Arial" w:hAnsi="Arial" w:cs="Arial"/>
          <w:sz w:val="24"/>
          <w:szCs w:val="24"/>
        </w:rPr>
        <w:t xml:space="preserve"> where it crossed the railway in the vicinity of point </w:t>
      </w:r>
      <w:r w:rsidR="008E5FF1">
        <w:rPr>
          <w:rFonts w:ascii="Arial" w:hAnsi="Arial" w:cs="Arial"/>
          <w:sz w:val="24"/>
          <w:szCs w:val="24"/>
        </w:rPr>
        <w:t>E</w:t>
      </w:r>
      <w:r w:rsidR="00740AC5">
        <w:rPr>
          <w:rFonts w:ascii="Arial" w:hAnsi="Arial" w:cs="Arial"/>
          <w:sz w:val="24"/>
          <w:szCs w:val="24"/>
        </w:rPr>
        <w:t xml:space="preserve">. The reference to </w:t>
      </w:r>
      <w:r w:rsidR="002F0AC7">
        <w:rPr>
          <w:rFonts w:ascii="Arial" w:hAnsi="Arial" w:cs="Arial"/>
          <w:sz w:val="24"/>
          <w:szCs w:val="24"/>
        </w:rPr>
        <w:t xml:space="preserve">the </w:t>
      </w:r>
      <w:r w:rsidR="002F0AC7" w:rsidRPr="007B647B">
        <w:rPr>
          <w:rFonts w:ascii="Arial" w:hAnsi="Arial" w:cs="Arial"/>
          <w:i/>
          <w:iCs/>
          <w:sz w:val="24"/>
          <w:szCs w:val="24"/>
        </w:rPr>
        <w:t xml:space="preserve">“deep cutting at the back of Gore Farm </w:t>
      </w:r>
      <w:proofErr w:type="spellStart"/>
      <w:r w:rsidR="002F0AC7" w:rsidRPr="007B647B">
        <w:rPr>
          <w:rFonts w:ascii="Arial" w:hAnsi="Arial" w:cs="Arial"/>
          <w:i/>
          <w:iCs/>
          <w:sz w:val="24"/>
          <w:szCs w:val="24"/>
        </w:rPr>
        <w:t>Eastr</w:t>
      </w:r>
      <w:r w:rsidR="00AD1D60" w:rsidRPr="007B647B">
        <w:rPr>
          <w:rFonts w:ascii="Arial" w:hAnsi="Arial" w:cs="Arial"/>
          <w:i/>
          <w:iCs/>
          <w:sz w:val="24"/>
          <w:szCs w:val="24"/>
        </w:rPr>
        <w:t>y</w:t>
      </w:r>
      <w:proofErr w:type="spellEnd"/>
      <w:r w:rsidR="00AD1D60" w:rsidRPr="007B647B">
        <w:rPr>
          <w:rFonts w:ascii="Arial" w:hAnsi="Arial" w:cs="Arial"/>
          <w:i/>
          <w:iCs/>
          <w:sz w:val="24"/>
          <w:szCs w:val="24"/>
        </w:rPr>
        <w:t xml:space="preserve"> </w:t>
      </w:r>
      <w:r w:rsidR="007B647B" w:rsidRPr="007B647B">
        <w:rPr>
          <w:rFonts w:ascii="Arial" w:hAnsi="Arial" w:cs="Arial"/>
          <w:i/>
          <w:iCs/>
          <w:sz w:val="24"/>
          <w:szCs w:val="24"/>
        </w:rPr>
        <w:t xml:space="preserve">where the footpath from </w:t>
      </w:r>
      <w:proofErr w:type="spellStart"/>
      <w:r w:rsidR="007B647B" w:rsidRPr="007B647B">
        <w:rPr>
          <w:rFonts w:ascii="Arial" w:hAnsi="Arial" w:cs="Arial"/>
          <w:i/>
          <w:iCs/>
          <w:sz w:val="24"/>
          <w:szCs w:val="24"/>
        </w:rPr>
        <w:t>Eastry</w:t>
      </w:r>
      <w:proofErr w:type="spellEnd"/>
      <w:r w:rsidR="007B647B" w:rsidRPr="007B647B">
        <w:rPr>
          <w:rFonts w:ascii="Arial" w:hAnsi="Arial" w:cs="Arial"/>
          <w:i/>
          <w:iCs/>
          <w:sz w:val="24"/>
          <w:szCs w:val="24"/>
        </w:rPr>
        <w:t xml:space="preserve"> Street to Hammill crosses”</w:t>
      </w:r>
      <w:r w:rsidR="007B647B">
        <w:rPr>
          <w:rFonts w:ascii="Arial" w:hAnsi="Arial" w:cs="Arial"/>
          <w:i/>
          <w:iCs/>
          <w:sz w:val="24"/>
          <w:szCs w:val="24"/>
        </w:rPr>
        <w:t xml:space="preserve"> </w:t>
      </w:r>
      <w:r w:rsidR="007B647B">
        <w:rPr>
          <w:rFonts w:ascii="Arial" w:hAnsi="Arial" w:cs="Arial"/>
          <w:sz w:val="24"/>
          <w:szCs w:val="24"/>
        </w:rPr>
        <w:t xml:space="preserve">would seem to be a </w:t>
      </w:r>
      <w:r w:rsidR="00C7733B">
        <w:rPr>
          <w:rFonts w:ascii="Arial" w:hAnsi="Arial" w:cs="Arial"/>
          <w:sz w:val="24"/>
          <w:szCs w:val="24"/>
        </w:rPr>
        <w:t>c</w:t>
      </w:r>
      <w:r w:rsidR="0084187E">
        <w:rPr>
          <w:rFonts w:ascii="Arial" w:hAnsi="Arial" w:cs="Arial"/>
          <w:sz w:val="24"/>
          <w:szCs w:val="24"/>
        </w:rPr>
        <w:t>ompelling</w:t>
      </w:r>
      <w:r w:rsidR="00C7733B">
        <w:rPr>
          <w:rFonts w:ascii="Arial" w:hAnsi="Arial" w:cs="Arial"/>
          <w:sz w:val="24"/>
          <w:szCs w:val="24"/>
        </w:rPr>
        <w:t xml:space="preserve"> description of the Order route</w:t>
      </w:r>
      <w:r w:rsidR="00CD5EDE">
        <w:rPr>
          <w:rFonts w:ascii="Arial" w:hAnsi="Arial" w:cs="Arial"/>
          <w:sz w:val="24"/>
          <w:szCs w:val="24"/>
        </w:rPr>
        <w:t>.</w:t>
      </w:r>
      <w:r w:rsidR="0084187E">
        <w:rPr>
          <w:rFonts w:ascii="Arial" w:hAnsi="Arial" w:cs="Arial"/>
          <w:sz w:val="24"/>
          <w:szCs w:val="24"/>
        </w:rPr>
        <w:t xml:space="preserve"> </w:t>
      </w:r>
      <w:r w:rsidR="008A228C">
        <w:rPr>
          <w:rFonts w:ascii="Arial" w:hAnsi="Arial" w:cs="Arial"/>
          <w:sz w:val="24"/>
          <w:szCs w:val="24"/>
        </w:rPr>
        <w:t>The Obje</w:t>
      </w:r>
      <w:r w:rsidR="00701879">
        <w:rPr>
          <w:rFonts w:ascii="Arial" w:hAnsi="Arial" w:cs="Arial"/>
          <w:sz w:val="24"/>
          <w:szCs w:val="24"/>
        </w:rPr>
        <w:t>ct</w:t>
      </w:r>
      <w:r w:rsidR="008A228C">
        <w:rPr>
          <w:rFonts w:ascii="Arial" w:hAnsi="Arial" w:cs="Arial"/>
          <w:sz w:val="24"/>
          <w:szCs w:val="24"/>
        </w:rPr>
        <w:t xml:space="preserve">ors </w:t>
      </w:r>
      <w:r w:rsidR="00770D33">
        <w:rPr>
          <w:rFonts w:ascii="Arial" w:hAnsi="Arial" w:cs="Arial"/>
          <w:sz w:val="24"/>
          <w:szCs w:val="24"/>
        </w:rPr>
        <w:t xml:space="preserve">note that the extract does not refer to a public footpath and suggest </w:t>
      </w:r>
      <w:r w:rsidR="000C407A">
        <w:rPr>
          <w:rFonts w:ascii="Arial" w:hAnsi="Arial" w:cs="Arial"/>
          <w:sz w:val="24"/>
          <w:szCs w:val="24"/>
        </w:rPr>
        <w:t xml:space="preserve">the route in question could have been a private way. </w:t>
      </w:r>
      <w:r w:rsidR="007F77FC">
        <w:rPr>
          <w:rFonts w:ascii="Arial" w:hAnsi="Arial" w:cs="Arial"/>
          <w:sz w:val="24"/>
          <w:szCs w:val="24"/>
        </w:rPr>
        <w:t xml:space="preserve">I consider it unlikely that the </w:t>
      </w:r>
      <w:r w:rsidR="001E3288">
        <w:rPr>
          <w:rFonts w:ascii="Arial" w:hAnsi="Arial" w:cs="Arial"/>
          <w:sz w:val="24"/>
          <w:szCs w:val="24"/>
        </w:rPr>
        <w:t xml:space="preserve">RDC </w:t>
      </w:r>
      <w:r w:rsidR="007F77FC">
        <w:rPr>
          <w:rFonts w:ascii="Arial" w:hAnsi="Arial" w:cs="Arial"/>
          <w:sz w:val="24"/>
          <w:szCs w:val="24"/>
        </w:rPr>
        <w:t xml:space="preserve">surveyor would have </w:t>
      </w:r>
      <w:r w:rsidR="001E3288">
        <w:rPr>
          <w:rFonts w:ascii="Arial" w:hAnsi="Arial" w:cs="Arial"/>
          <w:sz w:val="24"/>
          <w:szCs w:val="24"/>
        </w:rPr>
        <w:t>been concerned with a private route</w:t>
      </w:r>
      <w:r w:rsidR="00CF5794">
        <w:rPr>
          <w:rFonts w:ascii="Arial" w:hAnsi="Arial" w:cs="Arial"/>
          <w:sz w:val="24"/>
          <w:szCs w:val="24"/>
        </w:rPr>
        <w:t xml:space="preserve">. </w:t>
      </w:r>
      <w:r w:rsidR="007C4C1A">
        <w:rPr>
          <w:rFonts w:ascii="Arial" w:hAnsi="Arial" w:cs="Arial"/>
          <w:sz w:val="24"/>
          <w:szCs w:val="24"/>
        </w:rPr>
        <w:t xml:space="preserve">I attach some significance to the description of </w:t>
      </w:r>
      <w:r w:rsidR="00CD02F5">
        <w:rPr>
          <w:rFonts w:ascii="Arial" w:hAnsi="Arial" w:cs="Arial"/>
          <w:sz w:val="24"/>
          <w:szCs w:val="24"/>
        </w:rPr>
        <w:t xml:space="preserve">a footpath “from </w:t>
      </w:r>
      <w:proofErr w:type="spellStart"/>
      <w:r w:rsidR="00CD02F5">
        <w:rPr>
          <w:rFonts w:ascii="Arial" w:hAnsi="Arial" w:cs="Arial"/>
          <w:sz w:val="24"/>
          <w:szCs w:val="24"/>
        </w:rPr>
        <w:t>Eastry</w:t>
      </w:r>
      <w:proofErr w:type="spellEnd"/>
      <w:r w:rsidR="00CD02F5">
        <w:rPr>
          <w:rFonts w:ascii="Arial" w:hAnsi="Arial" w:cs="Arial"/>
          <w:sz w:val="24"/>
          <w:szCs w:val="24"/>
        </w:rPr>
        <w:t xml:space="preserve"> Street to Hammill”, indicating a</w:t>
      </w:r>
      <w:r w:rsidR="00241356">
        <w:rPr>
          <w:rFonts w:ascii="Arial" w:hAnsi="Arial" w:cs="Arial"/>
          <w:sz w:val="24"/>
          <w:szCs w:val="24"/>
        </w:rPr>
        <w:t xml:space="preserve"> </w:t>
      </w:r>
      <w:r w:rsidR="00CD02F5">
        <w:rPr>
          <w:rFonts w:ascii="Arial" w:hAnsi="Arial" w:cs="Arial"/>
          <w:sz w:val="24"/>
          <w:szCs w:val="24"/>
        </w:rPr>
        <w:t xml:space="preserve">through route between communities rather than a private route serving the </w:t>
      </w:r>
      <w:r w:rsidR="00241356">
        <w:rPr>
          <w:rFonts w:ascii="Arial" w:hAnsi="Arial" w:cs="Arial"/>
          <w:sz w:val="24"/>
          <w:szCs w:val="24"/>
        </w:rPr>
        <w:t>purposes of the landowner.</w:t>
      </w:r>
      <w:r w:rsidR="007A7F3A">
        <w:rPr>
          <w:rFonts w:ascii="Arial" w:hAnsi="Arial" w:cs="Arial"/>
          <w:sz w:val="24"/>
          <w:szCs w:val="24"/>
        </w:rPr>
        <w:t xml:space="preserve"> </w:t>
      </w:r>
      <w:r w:rsidR="00241356">
        <w:rPr>
          <w:rFonts w:ascii="Arial" w:hAnsi="Arial" w:cs="Arial"/>
          <w:sz w:val="24"/>
          <w:szCs w:val="24"/>
        </w:rPr>
        <w:t>Overall</w:t>
      </w:r>
      <w:r w:rsidR="002A3C9A">
        <w:rPr>
          <w:rFonts w:ascii="Arial" w:hAnsi="Arial" w:cs="Arial"/>
          <w:sz w:val="24"/>
          <w:szCs w:val="24"/>
        </w:rPr>
        <w:t>,</w:t>
      </w:r>
      <w:r w:rsidR="00241356">
        <w:rPr>
          <w:rFonts w:ascii="Arial" w:hAnsi="Arial" w:cs="Arial"/>
          <w:sz w:val="24"/>
          <w:szCs w:val="24"/>
        </w:rPr>
        <w:t xml:space="preserve"> I consider</w:t>
      </w:r>
      <w:r w:rsidR="007A7F3A">
        <w:rPr>
          <w:rFonts w:ascii="Arial" w:hAnsi="Arial" w:cs="Arial"/>
          <w:sz w:val="24"/>
          <w:szCs w:val="24"/>
        </w:rPr>
        <w:t xml:space="preserve"> this is good evidence in support of confirmation of the Order.</w:t>
      </w:r>
    </w:p>
    <w:p w14:paraId="3F157C98" w14:textId="4C3763DA" w:rsidR="00EF76A0" w:rsidRDefault="00EF76A0" w:rsidP="00470D43">
      <w:pPr>
        <w:pStyle w:val="Style1"/>
        <w:numPr>
          <w:ilvl w:val="0"/>
          <w:numId w:val="0"/>
        </w:numPr>
        <w:rPr>
          <w:rFonts w:ascii="Arial" w:hAnsi="Arial" w:cs="Arial"/>
          <w:sz w:val="24"/>
          <w:szCs w:val="24"/>
        </w:rPr>
      </w:pPr>
      <w:r>
        <w:rPr>
          <w:rFonts w:ascii="Arial" w:hAnsi="Arial" w:cs="Arial"/>
          <w:sz w:val="24"/>
          <w:szCs w:val="24"/>
        </w:rPr>
        <w:t xml:space="preserve">Wells and Little </w:t>
      </w:r>
      <w:proofErr w:type="spellStart"/>
      <w:r>
        <w:rPr>
          <w:rFonts w:ascii="Arial" w:hAnsi="Arial" w:cs="Arial"/>
          <w:sz w:val="24"/>
          <w:szCs w:val="24"/>
        </w:rPr>
        <w:t>Selson</w:t>
      </w:r>
      <w:proofErr w:type="spellEnd"/>
      <w:r>
        <w:rPr>
          <w:rFonts w:ascii="Arial" w:hAnsi="Arial" w:cs="Arial"/>
          <w:sz w:val="24"/>
          <w:szCs w:val="24"/>
        </w:rPr>
        <w:t xml:space="preserve"> farms conveyance</w:t>
      </w:r>
      <w:r w:rsidR="00867475">
        <w:rPr>
          <w:rFonts w:ascii="Arial" w:hAnsi="Arial" w:cs="Arial"/>
          <w:sz w:val="24"/>
          <w:szCs w:val="24"/>
        </w:rPr>
        <w:t xml:space="preserve"> (1921)</w:t>
      </w:r>
    </w:p>
    <w:p w14:paraId="587CA15F" w14:textId="2380C3F1" w:rsidR="00470D43" w:rsidRDefault="00867475" w:rsidP="00132034">
      <w:pPr>
        <w:pStyle w:val="Style1"/>
        <w:rPr>
          <w:rFonts w:ascii="Arial" w:hAnsi="Arial" w:cs="Arial"/>
          <w:sz w:val="24"/>
          <w:szCs w:val="24"/>
        </w:rPr>
      </w:pPr>
      <w:r>
        <w:rPr>
          <w:rFonts w:ascii="Arial" w:hAnsi="Arial" w:cs="Arial"/>
          <w:sz w:val="24"/>
          <w:szCs w:val="24"/>
        </w:rPr>
        <w:t xml:space="preserve">A conveyance plan shows </w:t>
      </w:r>
      <w:r w:rsidR="004A09AA">
        <w:rPr>
          <w:rFonts w:ascii="Arial" w:hAnsi="Arial" w:cs="Arial"/>
          <w:sz w:val="24"/>
          <w:szCs w:val="24"/>
        </w:rPr>
        <w:t xml:space="preserve">by means of double pecked lines </w:t>
      </w:r>
      <w:r w:rsidR="005A0983">
        <w:rPr>
          <w:rFonts w:ascii="Arial" w:hAnsi="Arial" w:cs="Arial"/>
          <w:sz w:val="24"/>
          <w:szCs w:val="24"/>
        </w:rPr>
        <w:t xml:space="preserve">a route consistent with the Order route E to F </w:t>
      </w:r>
      <w:r w:rsidR="009C3939">
        <w:rPr>
          <w:rFonts w:ascii="Arial" w:hAnsi="Arial" w:cs="Arial"/>
          <w:sz w:val="24"/>
          <w:szCs w:val="24"/>
        </w:rPr>
        <w:t xml:space="preserve">crossing the railway but </w:t>
      </w:r>
      <w:r w:rsidR="005A0983">
        <w:rPr>
          <w:rFonts w:ascii="Arial" w:hAnsi="Arial" w:cs="Arial"/>
          <w:sz w:val="24"/>
          <w:szCs w:val="24"/>
        </w:rPr>
        <w:t xml:space="preserve">on </w:t>
      </w:r>
      <w:r w:rsidR="009C3939">
        <w:rPr>
          <w:rFonts w:ascii="Arial" w:hAnsi="Arial" w:cs="Arial"/>
          <w:sz w:val="24"/>
          <w:szCs w:val="24"/>
        </w:rPr>
        <w:t>the pre-railway alignment.</w:t>
      </w:r>
    </w:p>
    <w:p w14:paraId="0C05A6A3" w14:textId="6EE5C64D" w:rsidR="002710EE" w:rsidRDefault="003A40F4" w:rsidP="00132034">
      <w:pPr>
        <w:pStyle w:val="Style1"/>
        <w:rPr>
          <w:rFonts w:ascii="Arial" w:hAnsi="Arial" w:cs="Arial"/>
          <w:sz w:val="24"/>
          <w:szCs w:val="24"/>
        </w:rPr>
      </w:pPr>
      <w:r>
        <w:rPr>
          <w:rFonts w:ascii="Arial" w:hAnsi="Arial" w:cs="Arial"/>
          <w:sz w:val="24"/>
          <w:szCs w:val="24"/>
        </w:rPr>
        <w:t>The plan does not identify the route shown as a public footpath</w:t>
      </w:r>
      <w:r w:rsidR="00CC5C6D">
        <w:rPr>
          <w:rFonts w:ascii="Arial" w:hAnsi="Arial" w:cs="Arial"/>
          <w:sz w:val="24"/>
          <w:szCs w:val="24"/>
        </w:rPr>
        <w:t xml:space="preserve">. At best it is some evidence of the existence of the Order route as a visible feature, but the fact that the </w:t>
      </w:r>
      <w:r w:rsidR="00E634FA">
        <w:rPr>
          <w:rFonts w:ascii="Arial" w:hAnsi="Arial" w:cs="Arial"/>
          <w:sz w:val="24"/>
          <w:szCs w:val="24"/>
        </w:rPr>
        <w:t>ro</w:t>
      </w:r>
      <w:r w:rsidR="00CC5C6D">
        <w:rPr>
          <w:rFonts w:ascii="Arial" w:hAnsi="Arial" w:cs="Arial"/>
          <w:sz w:val="24"/>
          <w:szCs w:val="24"/>
        </w:rPr>
        <w:t xml:space="preserve">ute is shown on </w:t>
      </w:r>
      <w:r w:rsidR="00E634FA">
        <w:rPr>
          <w:rFonts w:ascii="Arial" w:hAnsi="Arial" w:cs="Arial"/>
          <w:sz w:val="24"/>
          <w:szCs w:val="24"/>
        </w:rPr>
        <w:t>the pre</w:t>
      </w:r>
      <w:r w:rsidR="00FC2A99">
        <w:rPr>
          <w:rFonts w:ascii="Arial" w:hAnsi="Arial" w:cs="Arial"/>
          <w:sz w:val="24"/>
          <w:szCs w:val="24"/>
        </w:rPr>
        <w:t>-</w:t>
      </w:r>
      <w:r w:rsidR="00E634FA">
        <w:rPr>
          <w:rFonts w:ascii="Arial" w:hAnsi="Arial" w:cs="Arial"/>
          <w:sz w:val="24"/>
          <w:szCs w:val="24"/>
        </w:rPr>
        <w:t xml:space="preserve">diversion alignment suggests the base plan used was out of date and thus </w:t>
      </w:r>
      <w:r w:rsidR="00FC2A99">
        <w:rPr>
          <w:rFonts w:ascii="Arial" w:hAnsi="Arial" w:cs="Arial"/>
          <w:sz w:val="24"/>
          <w:szCs w:val="24"/>
        </w:rPr>
        <w:t xml:space="preserve">is not a reliable indication of what existed at the time of the conveyance. </w:t>
      </w:r>
      <w:r w:rsidR="00636851">
        <w:rPr>
          <w:rFonts w:ascii="Arial" w:hAnsi="Arial" w:cs="Arial"/>
          <w:sz w:val="24"/>
          <w:szCs w:val="24"/>
        </w:rPr>
        <w:t>The evidence is of no discernible value as to status.</w:t>
      </w:r>
    </w:p>
    <w:p w14:paraId="42503532" w14:textId="22A8B905" w:rsidR="00470D43" w:rsidRDefault="00753349" w:rsidP="00636851">
      <w:pPr>
        <w:pStyle w:val="Style1"/>
        <w:numPr>
          <w:ilvl w:val="0"/>
          <w:numId w:val="0"/>
        </w:numPr>
        <w:rPr>
          <w:rFonts w:ascii="Arial" w:hAnsi="Arial" w:cs="Arial"/>
          <w:sz w:val="24"/>
          <w:szCs w:val="24"/>
        </w:rPr>
      </w:pPr>
      <w:r>
        <w:rPr>
          <w:rFonts w:ascii="Arial" w:hAnsi="Arial" w:cs="Arial"/>
          <w:sz w:val="24"/>
          <w:szCs w:val="24"/>
        </w:rPr>
        <w:t>DMS process</w:t>
      </w:r>
      <w:r w:rsidR="00DD59BF">
        <w:rPr>
          <w:rFonts w:ascii="Arial" w:hAnsi="Arial" w:cs="Arial"/>
          <w:sz w:val="24"/>
          <w:szCs w:val="24"/>
        </w:rPr>
        <w:t xml:space="preserve"> (1952)</w:t>
      </w:r>
    </w:p>
    <w:p w14:paraId="0AE9FC41" w14:textId="1C93A6A9" w:rsidR="00470D43" w:rsidRDefault="00CD7F58" w:rsidP="00132034">
      <w:pPr>
        <w:pStyle w:val="Style1"/>
        <w:rPr>
          <w:rFonts w:ascii="Arial" w:hAnsi="Arial" w:cs="Arial"/>
          <w:sz w:val="24"/>
          <w:szCs w:val="24"/>
        </w:rPr>
      </w:pPr>
      <w:r>
        <w:rPr>
          <w:rFonts w:ascii="Arial" w:hAnsi="Arial" w:cs="Arial"/>
          <w:sz w:val="24"/>
          <w:szCs w:val="24"/>
        </w:rPr>
        <w:t xml:space="preserve">The Order route within the parish of </w:t>
      </w:r>
      <w:proofErr w:type="spellStart"/>
      <w:r w:rsidR="00A27040">
        <w:rPr>
          <w:rFonts w:ascii="Arial" w:hAnsi="Arial" w:cs="Arial"/>
          <w:sz w:val="24"/>
          <w:szCs w:val="24"/>
        </w:rPr>
        <w:t>Woodnesborough</w:t>
      </w:r>
      <w:proofErr w:type="spellEnd"/>
      <w:r w:rsidR="00A27040">
        <w:rPr>
          <w:rFonts w:ascii="Arial" w:hAnsi="Arial" w:cs="Arial"/>
          <w:sz w:val="24"/>
          <w:szCs w:val="24"/>
        </w:rPr>
        <w:t xml:space="preserve"> was identified</w:t>
      </w:r>
      <w:r w:rsidR="00306B79">
        <w:rPr>
          <w:rFonts w:ascii="Arial" w:hAnsi="Arial" w:cs="Arial"/>
          <w:sz w:val="24"/>
          <w:szCs w:val="24"/>
        </w:rPr>
        <w:t xml:space="preserve"> </w:t>
      </w:r>
      <w:r w:rsidR="009716F5" w:rsidRPr="009716F5">
        <w:rPr>
          <w:rFonts w:ascii="Arial" w:hAnsi="Arial" w:cs="Arial"/>
          <w:sz w:val="24"/>
          <w:szCs w:val="24"/>
        </w:rPr>
        <w:t xml:space="preserve">on the parish map initially </w:t>
      </w:r>
      <w:r w:rsidR="00A27040">
        <w:rPr>
          <w:rFonts w:ascii="Arial" w:hAnsi="Arial" w:cs="Arial"/>
          <w:sz w:val="24"/>
          <w:szCs w:val="24"/>
        </w:rPr>
        <w:t xml:space="preserve">as a public footpath </w:t>
      </w:r>
      <w:r w:rsidR="00306B79">
        <w:rPr>
          <w:rFonts w:ascii="Arial" w:hAnsi="Arial" w:cs="Arial"/>
          <w:sz w:val="24"/>
          <w:szCs w:val="24"/>
        </w:rPr>
        <w:t>but was subsequently deleted</w:t>
      </w:r>
      <w:r w:rsidR="00BC42D2">
        <w:rPr>
          <w:rFonts w:ascii="Arial" w:hAnsi="Arial" w:cs="Arial"/>
          <w:sz w:val="24"/>
          <w:szCs w:val="24"/>
        </w:rPr>
        <w:t xml:space="preserve">. </w:t>
      </w:r>
      <w:r w:rsidR="00453BE7">
        <w:rPr>
          <w:rFonts w:ascii="Arial" w:hAnsi="Arial" w:cs="Arial"/>
          <w:sz w:val="24"/>
          <w:szCs w:val="24"/>
        </w:rPr>
        <w:t xml:space="preserve">The reasons for </w:t>
      </w:r>
      <w:r w:rsidR="00453BE7">
        <w:rPr>
          <w:rFonts w:ascii="Arial" w:hAnsi="Arial" w:cs="Arial"/>
          <w:sz w:val="24"/>
          <w:szCs w:val="24"/>
        </w:rPr>
        <w:lastRenderedPageBreak/>
        <w:t>this are not known</w:t>
      </w:r>
      <w:r w:rsidR="00BB2C94">
        <w:rPr>
          <w:rFonts w:ascii="Arial" w:hAnsi="Arial" w:cs="Arial"/>
          <w:sz w:val="24"/>
          <w:szCs w:val="24"/>
        </w:rPr>
        <w:t xml:space="preserve">. </w:t>
      </w:r>
      <w:r w:rsidR="00BC42D2">
        <w:rPr>
          <w:rFonts w:ascii="Arial" w:hAnsi="Arial" w:cs="Arial"/>
          <w:sz w:val="24"/>
          <w:szCs w:val="24"/>
        </w:rPr>
        <w:t xml:space="preserve">The description of the path in the schedule </w:t>
      </w:r>
      <w:proofErr w:type="gramStart"/>
      <w:r w:rsidR="00D25086">
        <w:rPr>
          <w:rFonts w:ascii="Arial" w:hAnsi="Arial" w:cs="Arial"/>
          <w:sz w:val="24"/>
          <w:szCs w:val="24"/>
        </w:rPr>
        <w:t>stated</w:t>
      </w:r>
      <w:proofErr w:type="gramEnd"/>
      <w:r w:rsidR="008B6515">
        <w:rPr>
          <w:rFonts w:ascii="Arial" w:hAnsi="Arial" w:cs="Arial"/>
          <w:sz w:val="24"/>
          <w:szCs w:val="24"/>
        </w:rPr>
        <w:t xml:space="preserve"> “No trace of path”</w:t>
      </w:r>
      <w:r w:rsidR="00E54BF4">
        <w:rPr>
          <w:rFonts w:ascii="Arial" w:hAnsi="Arial" w:cs="Arial"/>
          <w:sz w:val="24"/>
          <w:szCs w:val="24"/>
        </w:rPr>
        <w:t>,</w:t>
      </w:r>
      <w:r w:rsidR="00C778A4">
        <w:rPr>
          <w:rFonts w:ascii="Arial" w:hAnsi="Arial" w:cs="Arial"/>
          <w:sz w:val="24"/>
          <w:szCs w:val="24"/>
        </w:rPr>
        <w:t xml:space="preserve"> suggesting that there was no physical evidence of use on the ground</w:t>
      </w:r>
      <w:r w:rsidR="008B6515">
        <w:rPr>
          <w:rFonts w:ascii="Arial" w:hAnsi="Arial" w:cs="Arial"/>
          <w:sz w:val="24"/>
          <w:szCs w:val="24"/>
        </w:rPr>
        <w:t>.</w:t>
      </w:r>
      <w:r w:rsidR="00306B79">
        <w:rPr>
          <w:rFonts w:ascii="Arial" w:hAnsi="Arial" w:cs="Arial"/>
          <w:sz w:val="24"/>
          <w:szCs w:val="24"/>
        </w:rPr>
        <w:t xml:space="preserve"> </w:t>
      </w:r>
    </w:p>
    <w:p w14:paraId="6DB88CF3" w14:textId="48E97420" w:rsidR="00470D43" w:rsidRDefault="00D25086" w:rsidP="00132034">
      <w:pPr>
        <w:pStyle w:val="Style1"/>
        <w:rPr>
          <w:rFonts w:ascii="Arial" w:hAnsi="Arial" w:cs="Arial"/>
          <w:sz w:val="24"/>
          <w:szCs w:val="24"/>
        </w:rPr>
      </w:pPr>
      <w:r>
        <w:rPr>
          <w:rFonts w:ascii="Arial" w:hAnsi="Arial" w:cs="Arial"/>
          <w:sz w:val="24"/>
          <w:szCs w:val="24"/>
        </w:rPr>
        <w:t>Th</w:t>
      </w:r>
      <w:r w:rsidR="00DE15C9">
        <w:rPr>
          <w:rFonts w:ascii="Arial" w:hAnsi="Arial" w:cs="Arial"/>
          <w:sz w:val="24"/>
          <w:szCs w:val="24"/>
        </w:rPr>
        <w:t>e</w:t>
      </w:r>
      <w:r>
        <w:rPr>
          <w:rFonts w:ascii="Arial" w:hAnsi="Arial" w:cs="Arial"/>
          <w:sz w:val="24"/>
          <w:szCs w:val="24"/>
        </w:rPr>
        <w:t xml:space="preserve"> </w:t>
      </w:r>
      <w:proofErr w:type="spellStart"/>
      <w:r w:rsidR="00F12D95">
        <w:rPr>
          <w:rFonts w:ascii="Arial" w:hAnsi="Arial" w:cs="Arial"/>
          <w:sz w:val="24"/>
          <w:szCs w:val="24"/>
        </w:rPr>
        <w:t>E</w:t>
      </w:r>
      <w:r>
        <w:rPr>
          <w:rFonts w:ascii="Arial" w:hAnsi="Arial" w:cs="Arial"/>
          <w:sz w:val="24"/>
          <w:szCs w:val="24"/>
        </w:rPr>
        <w:t>astry</w:t>
      </w:r>
      <w:proofErr w:type="spellEnd"/>
      <w:r>
        <w:rPr>
          <w:rFonts w:ascii="Arial" w:hAnsi="Arial" w:cs="Arial"/>
          <w:sz w:val="24"/>
          <w:szCs w:val="24"/>
        </w:rPr>
        <w:t xml:space="preserve"> parish map did not include any part of the Order route</w:t>
      </w:r>
      <w:r w:rsidR="00F12D95">
        <w:rPr>
          <w:rFonts w:ascii="Arial" w:hAnsi="Arial" w:cs="Arial"/>
          <w:sz w:val="24"/>
          <w:szCs w:val="24"/>
        </w:rPr>
        <w:t xml:space="preserve"> but equally did not identify any </w:t>
      </w:r>
      <w:r w:rsidR="006C2411">
        <w:rPr>
          <w:rFonts w:ascii="Arial" w:hAnsi="Arial" w:cs="Arial"/>
          <w:sz w:val="24"/>
          <w:szCs w:val="24"/>
        </w:rPr>
        <w:t xml:space="preserve">paths which ran between </w:t>
      </w:r>
      <w:proofErr w:type="spellStart"/>
      <w:r w:rsidR="006C2411">
        <w:rPr>
          <w:rFonts w:ascii="Arial" w:hAnsi="Arial" w:cs="Arial"/>
          <w:sz w:val="24"/>
          <w:szCs w:val="24"/>
        </w:rPr>
        <w:t>Eastry</w:t>
      </w:r>
      <w:proofErr w:type="spellEnd"/>
      <w:r w:rsidR="006C2411">
        <w:rPr>
          <w:rFonts w:ascii="Arial" w:hAnsi="Arial" w:cs="Arial"/>
          <w:sz w:val="24"/>
          <w:szCs w:val="24"/>
        </w:rPr>
        <w:t xml:space="preserve"> and </w:t>
      </w:r>
      <w:proofErr w:type="spellStart"/>
      <w:r w:rsidR="006C2411">
        <w:rPr>
          <w:rFonts w:ascii="Arial" w:hAnsi="Arial" w:cs="Arial"/>
          <w:sz w:val="24"/>
          <w:szCs w:val="24"/>
        </w:rPr>
        <w:t>Selson</w:t>
      </w:r>
      <w:proofErr w:type="spellEnd"/>
      <w:r w:rsidR="006C2411">
        <w:rPr>
          <w:rFonts w:ascii="Arial" w:hAnsi="Arial" w:cs="Arial"/>
          <w:sz w:val="24"/>
          <w:szCs w:val="24"/>
        </w:rPr>
        <w:t>.</w:t>
      </w:r>
      <w:r w:rsidR="00F73344">
        <w:rPr>
          <w:rFonts w:ascii="Arial" w:hAnsi="Arial" w:cs="Arial"/>
          <w:sz w:val="24"/>
          <w:szCs w:val="24"/>
        </w:rPr>
        <w:t xml:space="preserve"> </w:t>
      </w:r>
      <w:r w:rsidR="00963098">
        <w:rPr>
          <w:rFonts w:ascii="Arial" w:hAnsi="Arial" w:cs="Arial"/>
          <w:sz w:val="24"/>
          <w:szCs w:val="24"/>
        </w:rPr>
        <w:t>Th</w:t>
      </w:r>
      <w:r w:rsidR="00F8747F">
        <w:rPr>
          <w:rFonts w:ascii="Arial" w:hAnsi="Arial" w:cs="Arial"/>
          <w:sz w:val="24"/>
          <w:szCs w:val="24"/>
        </w:rPr>
        <w:t xml:space="preserve">e </w:t>
      </w:r>
      <w:proofErr w:type="spellStart"/>
      <w:r w:rsidR="00963098">
        <w:rPr>
          <w:rFonts w:ascii="Arial" w:hAnsi="Arial" w:cs="Arial"/>
          <w:sz w:val="24"/>
          <w:szCs w:val="24"/>
        </w:rPr>
        <w:t>Eastry</w:t>
      </w:r>
      <w:proofErr w:type="spellEnd"/>
      <w:r w:rsidR="00963098">
        <w:rPr>
          <w:rFonts w:ascii="Arial" w:hAnsi="Arial" w:cs="Arial"/>
          <w:sz w:val="24"/>
          <w:szCs w:val="24"/>
        </w:rPr>
        <w:t xml:space="preserve"> parish statement described </w:t>
      </w:r>
      <w:r w:rsidR="00F8747F">
        <w:rPr>
          <w:rFonts w:ascii="Arial" w:hAnsi="Arial" w:cs="Arial"/>
          <w:sz w:val="24"/>
          <w:szCs w:val="24"/>
        </w:rPr>
        <w:t>what is now recorded on the DMS as footpath EE252</w:t>
      </w:r>
      <w:r w:rsidR="009B3AA3">
        <w:rPr>
          <w:rFonts w:ascii="Arial" w:hAnsi="Arial" w:cs="Arial"/>
          <w:sz w:val="24"/>
          <w:szCs w:val="24"/>
        </w:rPr>
        <w:t>A (which terminates on Gore Lane opposite point F)</w:t>
      </w:r>
      <w:r w:rsidR="00AA386A">
        <w:rPr>
          <w:rFonts w:ascii="Arial" w:hAnsi="Arial" w:cs="Arial"/>
          <w:sz w:val="24"/>
          <w:szCs w:val="24"/>
        </w:rPr>
        <w:t xml:space="preserve"> as “Footpath Hammill to </w:t>
      </w:r>
      <w:proofErr w:type="spellStart"/>
      <w:r w:rsidR="00AA386A">
        <w:rPr>
          <w:rFonts w:ascii="Arial" w:hAnsi="Arial" w:cs="Arial"/>
          <w:sz w:val="24"/>
          <w:szCs w:val="24"/>
        </w:rPr>
        <w:t>Eastry</w:t>
      </w:r>
      <w:proofErr w:type="spellEnd"/>
      <w:r w:rsidR="00AA386A">
        <w:rPr>
          <w:rFonts w:ascii="Arial" w:hAnsi="Arial" w:cs="Arial"/>
          <w:sz w:val="24"/>
          <w:szCs w:val="24"/>
        </w:rPr>
        <w:t xml:space="preserve">”. </w:t>
      </w:r>
      <w:r w:rsidR="00D125E8">
        <w:rPr>
          <w:rFonts w:ascii="Arial" w:hAnsi="Arial" w:cs="Arial"/>
          <w:sz w:val="24"/>
          <w:szCs w:val="24"/>
        </w:rPr>
        <w:t xml:space="preserve">The Applicant argues this is indicative recognition of a through route to Hammill, being the </w:t>
      </w:r>
      <w:r w:rsidR="0004797D">
        <w:rPr>
          <w:rFonts w:ascii="Arial" w:hAnsi="Arial" w:cs="Arial"/>
          <w:sz w:val="24"/>
          <w:szCs w:val="24"/>
        </w:rPr>
        <w:t>Or</w:t>
      </w:r>
      <w:r w:rsidR="00D125E8">
        <w:rPr>
          <w:rFonts w:ascii="Arial" w:hAnsi="Arial" w:cs="Arial"/>
          <w:sz w:val="24"/>
          <w:szCs w:val="24"/>
        </w:rPr>
        <w:t>der route</w:t>
      </w:r>
      <w:r w:rsidR="0004797D">
        <w:rPr>
          <w:rFonts w:ascii="Arial" w:hAnsi="Arial" w:cs="Arial"/>
          <w:sz w:val="24"/>
          <w:szCs w:val="24"/>
        </w:rPr>
        <w:t xml:space="preserve">. Whilst I follow </w:t>
      </w:r>
      <w:r w:rsidR="001B282C">
        <w:rPr>
          <w:rFonts w:ascii="Arial" w:hAnsi="Arial" w:cs="Arial"/>
          <w:sz w:val="24"/>
          <w:szCs w:val="24"/>
        </w:rPr>
        <w:t>the</w:t>
      </w:r>
      <w:r w:rsidR="0004797D">
        <w:rPr>
          <w:rFonts w:ascii="Arial" w:hAnsi="Arial" w:cs="Arial"/>
          <w:sz w:val="24"/>
          <w:szCs w:val="24"/>
        </w:rPr>
        <w:t xml:space="preserve"> Applicant’s logic, it is not evidence that I can attach any significant weight to.</w:t>
      </w:r>
    </w:p>
    <w:p w14:paraId="1D028A5C" w14:textId="77777777" w:rsidR="007C693B" w:rsidRDefault="00DE15C9" w:rsidP="002F4097">
      <w:pPr>
        <w:pStyle w:val="Style1"/>
        <w:rPr>
          <w:rFonts w:ascii="Arial" w:hAnsi="Arial" w:cs="Arial"/>
          <w:sz w:val="24"/>
          <w:szCs w:val="24"/>
        </w:rPr>
      </w:pPr>
      <w:r>
        <w:rPr>
          <w:rFonts w:ascii="Arial" w:hAnsi="Arial" w:cs="Arial"/>
          <w:sz w:val="24"/>
          <w:szCs w:val="24"/>
        </w:rPr>
        <w:t>The Order route has not appeared on the Draft, Provisional or First Definitive Map or any subsequent revis</w:t>
      </w:r>
      <w:r w:rsidR="00BF4401">
        <w:rPr>
          <w:rFonts w:ascii="Arial" w:hAnsi="Arial" w:cs="Arial"/>
          <w:sz w:val="24"/>
          <w:szCs w:val="24"/>
        </w:rPr>
        <w:t>ion.</w:t>
      </w:r>
      <w:r w:rsidR="00BB2C94">
        <w:rPr>
          <w:rFonts w:ascii="Arial" w:hAnsi="Arial" w:cs="Arial"/>
          <w:sz w:val="24"/>
          <w:szCs w:val="24"/>
        </w:rPr>
        <w:t xml:space="preserve"> The Objector seeks to rely upon this </w:t>
      </w:r>
      <w:r w:rsidR="00414530">
        <w:rPr>
          <w:rFonts w:ascii="Arial" w:hAnsi="Arial" w:cs="Arial"/>
          <w:sz w:val="24"/>
          <w:szCs w:val="24"/>
        </w:rPr>
        <w:t xml:space="preserve">as evidence that the Order route was not considered to be a public footpath. The Applicant </w:t>
      </w:r>
      <w:r w:rsidR="007A0D9E">
        <w:rPr>
          <w:rFonts w:ascii="Arial" w:hAnsi="Arial" w:cs="Arial"/>
          <w:sz w:val="24"/>
          <w:szCs w:val="24"/>
        </w:rPr>
        <w:t xml:space="preserve">suggests that the initial inclusion of the </w:t>
      </w:r>
      <w:proofErr w:type="spellStart"/>
      <w:r w:rsidR="007A0D9E">
        <w:rPr>
          <w:rFonts w:ascii="Arial" w:hAnsi="Arial" w:cs="Arial"/>
          <w:sz w:val="24"/>
          <w:szCs w:val="24"/>
        </w:rPr>
        <w:t>Woodnesborough</w:t>
      </w:r>
      <w:proofErr w:type="spellEnd"/>
      <w:r w:rsidR="007A0D9E">
        <w:rPr>
          <w:rFonts w:ascii="Arial" w:hAnsi="Arial" w:cs="Arial"/>
          <w:sz w:val="24"/>
          <w:szCs w:val="24"/>
        </w:rPr>
        <w:t xml:space="preserve"> </w:t>
      </w:r>
      <w:r w:rsidR="00794896">
        <w:rPr>
          <w:rFonts w:ascii="Arial" w:hAnsi="Arial" w:cs="Arial"/>
          <w:sz w:val="24"/>
          <w:szCs w:val="24"/>
        </w:rPr>
        <w:t xml:space="preserve">length of the Order route is some evidence </w:t>
      </w:r>
      <w:r w:rsidR="00DD74CB">
        <w:rPr>
          <w:rFonts w:ascii="Arial" w:hAnsi="Arial" w:cs="Arial"/>
          <w:sz w:val="24"/>
          <w:szCs w:val="24"/>
        </w:rPr>
        <w:t xml:space="preserve">of local reputation. </w:t>
      </w:r>
    </w:p>
    <w:p w14:paraId="38B484AE" w14:textId="26BDC1D3" w:rsidR="005A274A" w:rsidRPr="002F4097" w:rsidRDefault="000B6944" w:rsidP="002F4097">
      <w:pPr>
        <w:pStyle w:val="Style1"/>
        <w:rPr>
          <w:rFonts w:ascii="Arial" w:hAnsi="Arial" w:cs="Arial"/>
          <w:sz w:val="24"/>
          <w:szCs w:val="24"/>
        </w:rPr>
      </w:pPr>
      <w:r>
        <w:rPr>
          <w:rFonts w:ascii="Arial" w:hAnsi="Arial" w:cs="Arial"/>
          <w:sz w:val="24"/>
          <w:szCs w:val="24"/>
        </w:rPr>
        <w:t>In my opinion, the treatment of the Order route within the DMS process is indicative of a route which</w:t>
      </w:r>
      <w:r w:rsidR="00A809A8">
        <w:rPr>
          <w:rFonts w:ascii="Arial" w:hAnsi="Arial" w:cs="Arial"/>
          <w:sz w:val="24"/>
          <w:szCs w:val="24"/>
        </w:rPr>
        <w:t>, by the mid</w:t>
      </w:r>
      <w:r w:rsidR="003E11A2">
        <w:rPr>
          <w:rFonts w:ascii="Arial" w:hAnsi="Arial" w:cs="Arial"/>
          <w:sz w:val="24"/>
          <w:szCs w:val="24"/>
        </w:rPr>
        <w:t>-</w:t>
      </w:r>
      <w:r w:rsidR="00A809A8">
        <w:rPr>
          <w:rFonts w:ascii="Arial" w:hAnsi="Arial" w:cs="Arial"/>
          <w:sz w:val="24"/>
          <w:szCs w:val="24"/>
        </w:rPr>
        <w:t xml:space="preserve">twentieth century had fallen into </w:t>
      </w:r>
      <w:r w:rsidR="00717313">
        <w:rPr>
          <w:rFonts w:ascii="Arial" w:hAnsi="Arial" w:cs="Arial"/>
          <w:sz w:val="24"/>
          <w:szCs w:val="24"/>
        </w:rPr>
        <w:t>disuse,</w:t>
      </w:r>
      <w:r w:rsidR="00EB5D0C">
        <w:rPr>
          <w:rFonts w:ascii="Arial" w:hAnsi="Arial" w:cs="Arial"/>
          <w:sz w:val="24"/>
          <w:szCs w:val="24"/>
        </w:rPr>
        <w:t xml:space="preserve"> and this is supported by a</w:t>
      </w:r>
      <w:r w:rsidR="00DA5113">
        <w:rPr>
          <w:rFonts w:ascii="Arial" w:hAnsi="Arial" w:cs="Arial"/>
          <w:sz w:val="24"/>
          <w:szCs w:val="24"/>
        </w:rPr>
        <w:t xml:space="preserve"> series of </w:t>
      </w:r>
      <w:r w:rsidR="00BC157C">
        <w:rPr>
          <w:rFonts w:ascii="Arial" w:hAnsi="Arial" w:cs="Arial"/>
          <w:sz w:val="24"/>
          <w:szCs w:val="24"/>
        </w:rPr>
        <w:t xml:space="preserve">five </w:t>
      </w:r>
      <w:r w:rsidR="00DA5113">
        <w:rPr>
          <w:rFonts w:ascii="Arial" w:hAnsi="Arial" w:cs="Arial"/>
          <w:sz w:val="24"/>
          <w:szCs w:val="24"/>
        </w:rPr>
        <w:t xml:space="preserve">aerial photographs </w:t>
      </w:r>
      <w:r w:rsidR="00411566">
        <w:rPr>
          <w:rFonts w:ascii="Arial" w:hAnsi="Arial" w:cs="Arial"/>
          <w:sz w:val="24"/>
          <w:szCs w:val="24"/>
        </w:rPr>
        <w:t>showing the area over which the Order route runs. The earliest photog</w:t>
      </w:r>
      <w:r w:rsidR="00BC157C">
        <w:rPr>
          <w:rFonts w:ascii="Arial" w:hAnsi="Arial" w:cs="Arial"/>
          <w:sz w:val="24"/>
          <w:szCs w:val="24"/>
        </w:rPr>
        <w:t>r</w:t>
      </w:r>
      <w:r w:rsidR="00411566">
        <w:rPr>
          <w:rFonts w:ascii="Arial" w:hAnsi="Arial" w:cs="Arial"/>
          <w:sz w:val="24"/>
          <w:szCs w:val="24"/>
        </w:rPr>
        <w:t>a</w:t>
      </w:r>
      <w:r w:rsidR="00BC157C">
        <w:rPr>
          <w:rFonts w:ascii="Arial" w:hAnsi="Arial" w:cs="Arial"/>
          <w:sz w:val="24"/>
          <w:szCs w:val="24"/>
        </w:rPr>
        <w:t>p</w:t>
      </w:r>
      <w:r w:rsidR="00411566">
        <w:rPr>
          <w:rFonts w:ascii="Arial" w:hAnsi="Arial" w:cs="Arial"/>
          <w:sz w:val="24"/>
          <w:szCs w:val="24"/>
        </w:rPr>
        <w:t xml:space="preserve">h is </w:t>
      </w:r>
      <w:r w:rsidR="00BC157C">
        <w:rPr>
          <w:rFonts w:ascii="Arial" w:hAnsi="Arial" w:cs="Arial"/>
          <w:sz w:val="24"/>
          <w:szCs w:val="24"/>
        </w:rPr>
        <w:t xml:space="preserve">from 1940 and the most recent 2022. On none of the five photographs is there any </w:t>
      </w:r>
      <w:r w:rsidR="00A02B7C">
        <w:rPr>
          <w:rFonts w:ascii="Arial" w:hAnsi="Arial" w:cs="Arial"/>
          <w:sz w:val="24"/>
          <w:szCs w:val="24"/>
        </w:rPr>
        <w:t xml:space="preserve">evidence of a route on the ground consistent with the Order route. </w:t>
      </w:r>
    </w:p>
    <w:p w14:paraId="12223F2D" w14:textId="20570558" w:rsidR="00A86E49" w:rsidRPr="00990A4E" w:rsidRDefault="00E245A1" w:rsidP="004641FC">
      <w:pPr>
        <w:pStyle w:val="Style1"/>
        <w:numPr>
          <w:ilvl w:val="0"/>
          <w:numId w:val="0"/>
        </w:numPr>
        <w:rPr>
          <w:rFonts w:ascii="Arial" w:hAnsi="Arial" w:cs="Arial"/>
          <w:b/>
          <w:bCs/>
          <w:i/>
          <w:iCs/>
          <w:sz w:val="24"/>
          <w:szCs w:val="24"/>
        </w:rPr>
      </w:pPr>
      <w:r w:rsidRPr="00990A4E">
        <w:rPr>
          <w:rFonts w:ascii="Arial" w:hAnsi="Arial" w:cs="Arial"/>
          <w:b/>
          <w:bCs/>
          <w:i/>
          <w:iCs/>
          <w:sz w:val="24"/>
          <w:szCs w:val="24"/>
        </w:rPr>
        <w:t xml:space="preserve">Assessment of </w:t>
      </w:r>
      <w:r w:rsidR="00990A4E" w:rsidRPr="00990A4E">
        <w:rPr>
          <w:rFonts w:ascii="Arial" w:hAnsi="Arial" w:cs="Arial"/>
          <w:b/>
          <w:bCs/>
          <w:i/>
          <w:iCs/>
          <w:sz w:val="24"/>
          <w:szCs w:val="24"/>
        </w:rPr>
        <w:t>the evidence</w:t>
      </w:r>
    </w:p>
    <w:p w14:paraId="226E559D" w14:textId="5126C68A" w:rsidR="004873A6" w:rsidRPr="00AE0856" w:rsidRDefault="002D5347" w:rsidP="00AE0856">
      <w:pPr>
        <w:pStyle w:val="Style1"/>
        <w:tabs>
          <w:tab w:val="clear" w:pos="720"/>
        </w:tabs>
        <w:rPr>
          <w:rFonts w:ascii="Arial" w:hAnsi="Arial" w:cs="Arial"/>
          <w:sz w:val="24"/>
          <w:szCs w:val="24"/>
        </w:rPr>
      </w:pPr>
      <w:r>
        <w:rPr>
          <w:rFonts w:ascii="Arial" w:hAnsi="Arial" w:cs="Arial"/>
          <w:sz w:val="24"/>
          <w:szCs w:val="24"/>
        </w:rPr>
        <w:t xml:space="preserve">There is no single piece of evidence which is conclusive as to the status of the </w:t>
      </w:r>
      <w:r w:rsidR="009F5495">
        <w:rPr>
          <w:rFonts w:ascii="Arial" w:hAnsi="Arial" w:cs="Arial"/>
          <w:sz w:val="24"/>
          <w:szCs w:val="24"/>
        </w:rPr>
        <w:t>O</w:t>
      </w:r>
      <w:r>
        <w:rPr>
          <w:rFonts w:ascii="Arial" w:hAnsi="Arial" w:cs="Arial"/>
          <w:sz w:val="24"/>
          <w:szCs w:val="24"/>
        </w:rPr>
        <w:t>rder route.</w:t>
      </w:r>
      <w:r w:rsidR="00052D1D">
        <w:rPr>
          <w:rFonts w:ascii="Arial" w:hAnsi="Arial" w:cs="Arial"/>
          <w:sz w:val="24"/>
          <w:szCs w:val="24"/>
        </w:rPr>
        <w:t xml:space="preserve"> </w:t>
      </w:r>
      <w:r w:rsidR="00052D1D" w:rsidRPr="00AE0856">
        <w:rPr>
          <w:rFonts w:ascii="Arial" w:hAnsi="Arial" w:cs="Arial"/>
          <w:sz w:val="24"/>
          <w:szCs w:val="24"/>
        </w:rPr>
        <w:t>I am required to assess all of the strands of evidence, allocating appropriate weight to each</w:t>
      </w:r>
      <w:r w:rsidR="00621C79" w:rsidRPr="00AE0856">
        <w:rPr>
          <w:rFonts w:ascii="Arial" w:hAnsi="Arial" w:cs="Arial"/>
          <w:sz w:val="24"/>
          <w:szCs w:val="24"/>
        </w:rPr>
        <w:t>,</w:t>
      </w:r>
      <w:r w:rsidR="00052D1D" w:rsidRPr="00AE0856">
        <w:rPr>
          <w:rFonts w:ascii="Arial" w:hAnsi="Arial" w:cs="Arial"/>
          <w:sz w:val="24"/>
          <w:szCs w:val="24"/>
        </w:rPr>
        <w:t xml:space="preserve"> to reac</w:t>
      </w:r>
      <w:r w:rsidR="00810801" w:rsidRPr="00AE0856">
        <w:rPr>
          <w:rFonts w:ascii="Arial" w:hAnsi="Arial" w:cs="Arial"/>
          <w:sz w:val="24"/>
          <w:szCs w:val="24"/>
        </w:rPr>
        <w:t>h</w:t>
      </w:r>
      <w:r w:rsidR="00052D1D" w:rsidRPr="00AE0856">
        <w:rPr>
          <w:rFonts w:ascii="Arial" w:hAnsi="Arial" w:cs="Arial"/>
          <w:sz w:val="24"/>
          <w:szCs w:val="24"/>
        </w:rPr>
        <w:t xml:space="preserve"> a conclusion</w:t>
      </w:r>
      <w:r w:rsidR="00810801" w:rsidRPr="00AE0856">
        <w:rPr>
          <w:rFonts w:ascii="Arial" w:hAnsi="Arial" w:cs="Arial"/>
          <w:sz w:val="24"/>
          <w:szCs w:val="24"/>
        </w:rPr>
        <w:t xml:space="preserve"> whether or not the </w:t>
      </w:r>
      <w:r w:rsidR="00AE0856">
        <w:rPr>
          <w:rFonts w:ascii="Arial" w:hAnsi="Arial" w:cs="Arial"/>
          <w:sz w:val="24"/>
          <w:szCs w:val="24"/>
        </w:rPr>
        <w:t>totality</w:t>
      </w:r>
      <w:r w:rsidR="00810801" w:rsidRPr="00AE0856">
        <w:rPr>
          <w:rFonts w:ascii="Arial" w:hAnsi="Arial" w:cs="Arial"/>
          <w:sz w:val="24"/>
          <w:szCs w:val="24"/>
        </w:rPr>
        <w:t xml:space="preserve"> supports confirmation of the </w:t>
      </w:r>
      <w:r w:rsidR="00621C79" w:rsidRPr="00AE0856">
        <w:rPr>
          <w:rFonts w:ascii="Arial" w:hAnsi="Arial" w:cs="Arial"/>
          <w:sz w:val="24"/>
          <w:szCs w:val="24"/>
        </w:rPr>
        <w:t>O</w:t>
      </w:r>
      <w:r w:rsidR="00810801" w:rsidRPr="00AE0856">
        <w:rPr>
          <w:rFonts w:ascii="Arial" w:hAnsi="Arial" w:cs="Arial"/>
          <w:sz w:val="24"/>
          <w:szCs w:val="24"/>
        </w:rPr>
        <w:t>rder. The standard of proof</w:t>
      </w:r>
      <w:r w:rsidR="00052D1D" w:rsidRPr="00AE0856">
        <w:rPr>
          <w:rFonts w:ascii="Arial" w:hAnsi="Arial" w:cs="Arial"/>
          <w:sz w:val="24"/>
          <w:szCs w:val="24"/>
        </w:rPr>
        <w:t xml:space="preserve"> </w:t>
      </w:r>
      <w:r w:rsidR="00810801" w:rsidRPr="00AE0856">
        <w:rPr>
          <w:rFonts w:ascii="Arial" w:hAnsi="Arial" w:cs="Arial"/>
          <w:sz w:val="24"/>
          <w:szCs w:val="24"/>
        </w:rPr>
        <w:t>to be applied is the balance of probability.</w:t>
      </w:r>
    </w:p>
    <w:p w14:paraId="5921D5D6" w14:textId="19561F0E" w:rsidR="00810801" w:rsidRDefault="00D732E7" w:rsidP="00A86E49">
      <w:pPr>
        <w:pStyle w:val="Style1"/>
        <w:tabs>
          <w:tab w:val="clear" w:pos="720"/>
        </w:tabs>
        <w:rPr>
          <w:rFonts w:ascii="Arial" w:hAnsi="Arial" w:cs="Arial"/>
          <w:sz w:val="24"/>
          <w:szCs w:val="24"/>
        </w:rPr>
      </w:pPr>
      <w:r>
        <w:rPr>
          <w:rFonts w:ascii="Arial" w:hAnsi="Arial" w:cs="Arial"/>
          <w:sz w:val="24"/>
          <w:szCs w:val="24"/>
        </w:rPr>
        <w:t xml:space="preserve">The evidence demonstrates that the Order route has </w:t>
      </w:r>
      <w:r w:rsidR="00CF54B0">
        <w:rPr>
          <w:rFonts w:ascii="Arial" w:hAnsi="Arial" w:cs="Arial"/>
          <w:sz w:val="24"/>
          <w:szCs w:val="24"/>
        </w:rPr>
        <w:t xml:space="preserve">probably </w:t>
      </w:r>
      <w:r w:rsidR="00D931AE">
        <w:rPr>
          <w:rFonts w:ascii="Arial" w:hAnsi="Arial" w:cs="Arial"/>
          <w:sz w:val="24"/>
          <w:szCs w:val="24"/>
        </w:rPr>
        <w:t>existed as a physical feature since the e</w:t>
      </w:r>
      <w:r w:rsidR="00CF54B0">
        <w:rPr>
          <w:rFonts w:ascii="Arial" w:hAnsi="Arial" w:cs="Arial"/>
          <w:sz w:val="24"/>
          <w:szCs w:val="24"/>
        </w:rPr>
        <w:t>arly</w:t>
      </w:r>
      <w:r w:rsidR="00D931AE">
        <w:rPr>
          <w:rFonts w:ascii="Arial" w:hAnsi="Arial" w:cs="Arial"/>
          <w:sz w:val="24"/>
          <w:szCs w:val="24"/>
        </w:rPr>
        <w:t xml:space="preserve"> 18</w:t>
      </w:r>
      <w:r w:rsidR="00D931AE" w:rsidRPr="00D931AE">
        <w:rPr>
          <w:rFonts w:ascii="Arial" w:hAnsi="Arial" w:cs="Arial"/>
          <w:sz w:val="24"/>
          <w:szCs w:val="24"/>
          <w:vertAlign w:val="superscript"/>
        </w:rPr>
        <w:t>th</w:t>
      </w:r>
      <w:r w:rsidR="00D931AE">
        <w:rPr>
          <w:rFonts w:ascii="Arial" w:hAnsi="Arial" w:cs="Arial"/>
          <w:sz w:val="24"/>
          <w:szCs w:val="24"/>
        </w:rPr>
        <w:t xml:space="preserve"> century. </w:t>
      </w:r>
      <w:r w:rsidR="001014C9">
        <w:rPr>
          <w:rFonts w:ascii="Arial" w:hAnsi="Arial" w:cs="Arial"/>
          <w:sz w:val="24"/>
          <w:szCs w:val="24"/>
        </w:rPr>
        <w:t xml:space="preserve">The </w:t>
      </w:r>
      <w:r w:rsidR="003F6AA1">
        <w:rPr>
          <w:rFonts w:ascii="Arial" w:hAnsi="Arial" w:cs="Arial"/>
          <w:sz w:val="24"/>
          <w:szCs w:val="24"/>
        </w:rPr>
        <w:t xml:space="preserve">more recent evidence suggests that the route has not been </w:t>
      </w:r>
      <w:r w:rsidR="00102B22">
        <w:rPr>
          <w:rFonts w:ascii="Arial" w:hAnsi="Arial" w:cs="Arial"/>
          <w:sz w:val="24"/>
          <w:szCs w:val="24"/>
        </w:rPr>
        <w:t>used or had the reputation of a public right of way since the mid-twentieth century</w:t>
      </w:r>
      <w:r w:rsidR="00AE674F">
        <w:rPr>
          <w:rFonts w:ascii="Arial" w:hAnsi="Arial" w:cs="Arial"/>
          <w:sz w:val="24"/>
          <w:szCs w:val="24"/>
        </w:rPr>
        <w:t>.</w:t>
      </w:r>
      <w:r w:rsidR="00102B22">
        <w:rPr>
          <w:rFonts w:ascii="Arial" w:hAnsi="Arial" w:cs="Arial"/>
          <w:sz w:val="24"/>
          <w:szCs w:val="24"/>
        </w:rPr>
        <w:t xml:space="preserve"> </w:t>
      </w:r>
      <w:r w:rsidR="004A2808">
        <w:rPr>
          <w:rFonts w:ascii="Arial" w:hAnsi="Arial" w:cs="Arial"/>
          <w:sz w:val="24"/>
          <w:szCs w:val="24"/>
        </w:rPr>
        <w:t>Public highway status</w:t>
      </w:r>
      <w:r w:rsidR="002B3226">
        <w:rPr>
          <w:rFonts w:ascii="Arial" w:hAnsi="Arial" w:cs="Arial"/>
          <w:sz w:val="24"/>
          <w:szCs w:val="24"/>
        </w:rPr>
        <w:t>,</w:t>
      </w:r>
      <w:r w:rsidR="004A2808">
        <w:rPr>
          <w:rFonts w:ascii="Arial" w:hAnsi="Arial" w:cs="Arial"/>
          <w:sz w:val="24"/>
          <w:szCs w:val="24"/>
        </w:rPr>
        <w:t xml:space="preserve"> on</w:t>
      </w:r>
      <w:r w:rsidR="003705CE">
        <w:rPr>
          <w:rFonts w:ascii="Arial" w:hAnsi="Arial" w:cs="Arial"/>
          <w:sz w:val="24"/>
          <w:szCs w:val="24"/>
        </w:rPr>
        <w:t>c</w:t>
      </w:r>
      <w:r w:rsidR="004A2808">
        <w:rPr>
          <w:rFonts w:ascii="Arial" w:hAnsi="Arial" w:cs="Arial"/>
          <w:sz w:val="24"/>
          <w:szCs w:val="24"/>
        </w:rPr>
        <w:t>e gained</w:t>
      </w:r>
      <w:r w:rsidR="00CE1200">
        <w:rPr>
          <w:rFonts w:ascii="Arial" w:hAnsi="Arial" w:cs="Arial"/>
          <w:sz w:val="24"/>
          <w:szCs w:val="24"/>
        </w:rPr>
        <w:t>,</w:t>
      </w:r>
      <w:r w:rsidR="003705CE">
        <w:rPr>
          <w:rFonts w:ascii="Arial" w:hAnsi="Arial" w:cs="Arial"/>
          <w:sz w:val="24"/>
          <w:szCs w:val="24"/>
        </w:rPr>
        <w:t xml:space="preserve"> cannot be abandoned</w:t>
      </w:r>
      <w:r w:rsidR="00BD3A7D">
        <w:rPr>
          <w:rFonts w:ascii="Arial" w:hAnsi="Arial" w:cs="Arial"/>
          <w:sz w:val="24"/>
          <w:szCs w:val="24"/>
        </w:rPr>
        <w:t xml:space="preserve">; </w:t>
      </w:r>
      <w:r w:rsidR="003705CE">
        <w:rPr>
          <w:rFonts w:ascii="Arial" w:hAnsi="Arial" w:cs="Arial"/>
          <w:sz w:val="24"/>
          <w:szCs w:val="24"/>
        </w:rPr>
        <w:t xml:space="preserve">‘once a highway, always a highway’. </w:t>
      </w:r>
      <w:r w:rsidR="00CE1200">
        <w:rPr>
          <w:rFonts w:ascii="Arial" w:hAnsi="Arial" w:cs="Arial"/>
          <w:sz w:val="24"/>
          <w:szCs w:val="24"/>
        </w:rPr>
        <w:t>Thus</w:t>
      </w:r>
      <w:r w:rsidR="00074FFB">
        <w:rPr>
          <w:rFonts w:ascii="Arial" w:hAnsi="Arial" w:cs="Arial"/>
          <w:sz w:val="24"/>
          <w:szCs w:val="24"/>
        </w:rPr>
        <w:t>,</w:t>
      </w:r>
      <w:r w:rsidR="00CE1200">
        <w:rPr>
          <w:rFonts w:ascii="Arial" w:hAnsi="Arial" w:cs="Arial"/>
          <w:sz w:val="24"/>
          <w:szCs w:val="24"/>
        </w:rPr>
        <w:t xml:space="preserve"> if the evidence proves</w:t>
      </w:r>
      <w:r w:rsidR="00477E4D">
        <w:rPr>
          <w:rFonts w:ascii="Arial" w:hAnsi="Arial" w:cs="Arial"/>
          <w:sz w:val="24"/>
          <w:szCs w:val="24"/>
        </w:rPr>
        <w:t>, on a balance of probability, that the Order route was</w:t>
      </w:r>
      <w:r w:rsidR="00D2063F">
        <w:rPr>
          <w:rFonts w:ascii="Arial" w:hAnsi="Arial" w:cs="Arial"/>
          <w:sz w:val="24"/>
          <w:szCs w:val="24"/>
        </w:rPr>
        <w:t>,</w:t>
      </w:r>
      <w:r w:rsidR="00477E4D">
        <w:rPr>
          <w:rFonts w:ascii="Arial" w:hAnsi="Arial" w:cs="Arial"/>
          <w:sz w:val="24"/>
          <w:szCs w:val="24"/>
        </w:rPr>
        <w:t xml:space="preserve"> at some point in history</w:t>
      </w:r>
      <w:r w:rsidR="00D2063F">
        <w:rPr>
          <w:rFonts w:ascii="Arial" w:hAnsi="Arial" w:cs="Arial"/>
          <w:sz w:val="24"/>
          <w:szCs w:val="24"/>
        </w:rPr>
        <w:t>,</w:t>
      </w:r>
      <w:r w:rsidR="00477E4D">
        <w:rPr>
          <w:rFonts w:ascii="Arial" w:hAnsi="Arial" w:cs="Arial"/>
          <w:sz w:val="24"/>
          <w:szCs w:val="24"/>
        </w:rPr>
        <w:t xml:space="preserve"> </w:t>
      </w:r>
      <w:r w:rsidR="00E67934">
        <w:rPr>
          <w:rFonts w:ascii="Arial" w:hAnsi="Arial" w:cs="Arial"/>
          <w:sz w:val="24"/>
          <w:szCs w:val="24"/>
        </w:rPr>
        <w:t>a publi</w:t>
      </w:r>
      <w:r w:rsidR="00827E43">
        <w:rPr>
          <w:rFonts w:ascii="Arial" w:hAnsi="Arial" w:cs="Arial"/>
          <w:sz w:val="24"/>
          <w:szCs w:val="24"/>
        </w:rPr>
        <w:t>c footpath</w:t>
      </w:r>
      <w:r w:rsidR="00E67934">
        <w:rPr>
          <w:rFonts w:ascii="Arial" w:hAnsi="Arial" w:cs="Arial"/>
          <w:sz w:val="24"/>
          <w:szCs w:val="24"/>
        </w:rPr>
        <w:t>, it will retain that status unless there is evidence of formal stopping up or diversion.</w:t>
      </w:r>
    </w:p>
    <w:p w14:paraId="4E31247C" w14:textId="484B8EFA" w:rsidR="00074A6B" w:rsidRDefault="00916EB7" w:rsidP="00A86E49">
      <w:pPr>
        <w:pStyle w:val="Style1"/>
        <w:tabs>
          <w:tab w:val="clear" w:pos="720"/>
        </w:tabs>
        <w:rPr>
          <w:rFonts w:ascii="Arial" w:hAnsi="Arial" w:cs="Arial"/>
          <w:sz w:val="24"/>
          <w:szCs w:val="24"/>
        </w:rPr>
      </w:pPr>
      <w:r>
        <w:rPr>
          <w:rFonts w:ascii="Arial" w:hAnsi="Arial" w:cs="Arial"/>
          <w:sz w:val="24"/>
          <w:szCs w:val="24"/>
        </w:rPr>
        <w:t xml:space="preserve">I am unable to attach </w:t>
      </w:r>
      <w:r w:rsidR="00FA0890">
        <w:rPr>
          <w:rFonts w:ascii="Arial" w:hAnsi="Arial" w:cs="Arial"/>
          <w:sz w:val="24"/>
          <w:szCs w:val="24"/>
        </w:rPr>
        <w:t xml:space="preserve">significant weight to the </w:t>
      </w:r>
      <w:proofErr w:type="spellStart"/>
      <w:r w:rsidR="00FA0890">
        <w:rPr>
          <w:rFonts w:ascii="Arial" w:hAnsi="Arial" w:cs="Arial"/>
          <w:sz w:val="24"/>
          <w:szCs w:val="24"/>
        </w:rPr>
        <w:t>Danecourt</w:t>
      </w:r>
      <w:proofErr w:type="spellEnd"/>
      <w:r w:rsidR="00FA0890">
        <w:rPr>
          <w:rFonts w:ascii="Arial" w:hAnsi="Arial" w:cs="Arial"/>
          <w:sz w:val="24"/>
          <w:szCs w:val="24"/>
        </w:rPr>
        <w:t xml:space="preserve"> </w:t>
      </w:r>
      <w:r w:rsidR="005E1D69">
        <w:rPr>
          <w:rFonts w:ascii="Arial" w:hAnsi="Arial" w:cs="Arial"/>
          <w:sz w:val="24"/>
          <w:szCs w:val="24"/>
        </w:rPr>
        <w:t xml:space="preserve">Farm </w:t>
      </w:r>
      <w:r w:rsidR="00FA0890">
        <w:rPr>
          <w:rFonts w:ascii="Arial" w:hAnsi="Arial" w:cs="Arial"/>
          <w:sz w:val="24"/>
          <w:szCs w:val="24"/>
        </w:rPr>
        <w:t xml:space="preserve">Estate </w:t>
      </w:r>
      <w:r w:rsidR="005E1D69">
        <w:rPr>
          <w:rFonts w:ascii="Arial" w:hAnsi="Arial" w:cs="Arial"/>
          <w:sz w:val="24"/>
          <w:szCs w:val="24"/>
        </w:rPr>
        <w:t>Map. Whilst it does appear to show a section of the Order route</w:t>
      </w:r>
      <w:r w:rsidR="00C55136">
        <w:rPr>
          <w:rFonts w:ascii="Arial" w:hAnsi="Arial" w:cs="Arial"/>
          <w:sz w:val="24"/>
          <w:szCs w:val="24"/>
        </w:rPr>
        <w:t xml:space="preserve">, it omits the western section through what is now Hammill Farm. It also shows another route in the same manner as the Order </w:t>
      </w:r>
      <w:r w:rsidR="009164F7">
        <w:rPr>
          <w:rFonts w:ascii="Arial" w:hAnsi="Arial" w:cs="Arial"/>
          <w:sz w:val="24"/>
          <w:szCs w:val="24"/>
        </w:rPr>
        <w:t>route,</w:t>
      </w:r>
      <w:r w:rsidR="00B31AD3">
        <w:rPr>
          <w:rFonts w:ascii="Arial" w:hAnsi="Arial" w:cs="Arial"/>
          <w:sz w:val="24"/>
          <w:szCs w:val="24"/>
        </w:rPr>
        <w:t xml:space="preserve"> but that other route is not currently a recognised public right of way</w:t>
      </w:r>
      <w:r w:rsidR="00322C16">
        <w:rPr>
          <w:rFonts w:ascii="Arial" w:hAnsi="Arial" w:cs="Arial"/>
          <w:sz w:val="24"/>
          <w:szCs w:val="24"/>
        </w:rPr>
        <w:t xml:space="preserve">. It was not the purpose of the map to show public rights of way and although the </w:t>
      </w:r>
      <w:r w:rsidR="00CD5D44">
        <w:rPr>
          <w:rFonts w:ascii="Arial" w:hAnsi="Arial" w:cs="Arial"/>
          <w:sz w:val="24"/>
          <w:szCs w:val="24"/>
        </w:rPr>
        <w:t xml:space="preserve">representation of a route which runs over land not within the estate may </w:t>
      </w:r>
      <w:r w:rsidR="00C42C0E">
        <w:rPr>
          <w:rFonts w:ascii="Arial" w:hAnsi="Arial" w:cs="Arial"/>
          <w:sz w:val="24"/>
          <w:szCs w:val="24"/>
        </w:rPr>
        <w:t xml:space="preserve">suggest public status, that can only be an inference and other explanations are possible. </w:t>
      </w:r>
    </w:p>
    <w:p w14:paraId="3E8AEE72" w14:textId="5FCD14CE" w:rsidR="00C35279" w:rsidRDefault="00F267F8" w:rsidP="00A86E49">
      <w:pPr>
        <w:pStyle w:val="Style1"/>
        <w:tabs>
          <w:tab w:val="clear" w:pos="720"/>
        </w:tabs>
        <w:rPr>
          <w:rFonts w:ascii="Arial" w:hAnsi="Arial" w:cs="Arial"/>
          <w:sz w:val="24"/>
          <w:szCs w:val="24"/>
        </w:rPr>
      </w:pPr>
      <w:r>
        <w:rPr>
          <w:rFonts w:ascii="Arial" w:hAnsi="Arial" w:cs="Arial"/>
          <w:sz w:val="24"/>
          <w:szCs w:val="24"/>
        </w:rPr>
        <w:t>Similarly, the Tithe Map evidence is inconsistent, showing some, but not all of the Order route and using a notation that appears to have more than one interpretation</w:t>
      </w:r>
      <w:r w:rsidR="00C67D97">
        <w:rPr>
          <w:rFonts w:ascii="Arial" w:hAnsi="Arial" w:cs="Arial"/>
          <w:sz w:val="24"/>
          <w:szCs w:val="24"/>
        </w:rPr>
        <w:t>. The OS evidence is good evidence that the Order route had continuo</w:t>
      </w:r>
      <w:r w:rsidR="00BD690C">
        <w:rPr>
          <w:rFonts w:ascii="Arial" w:hAnsi="Arial" w:cs="Arial"/>
          <w:sz w:val="24"/>
          <w:szCs w:val="24"/>
        </w:rPr>
        <w:t>us physical existence from the second half of the nineteenth century</w:t>
      </w:r>
      <w:r w:rsidR="002743B3">
        <w:rPr>
          <w:rFonts w:ascii="Arial" w:hAnsi="Arial" w:cs="Arial"/>
          <w:sz w:val="24"/>
          <w:szCs w:val="24"/>
        </w:rPr>
        <w:t xml:space="preserve"> but is not evidence of status</w:t>
      </w:r>
      <w:r w:rsidR="0019486F">
        <w:rPr>
          <w:rFonts w:ascii="Arial" w:hAnsi="Arial" w:cs="Arial"/>
          <w:sz w:val="24"/>
          <w:szCs w:val="24"/>
        </w:rPr>
        <w:t>. The Finance Act evidence does not</w:t>
      </w:r>
      <w:r w:rsidR="00D115B6">
        <w:rPr>
          <w:rFonts w:ascii="Arial" w:hAnsi="Arial" w:cs="Arial"/>
          <w:sz w:val="24"/>
          <w:szCs w:val="24"/>
        </w:rPr>
        <w:t xml:space="preserve">, in this case, </w:t>
      </w:r>
      <w:r w:rsidR="0019486F">
        <w:rPr>
          <w:rFonts w:ascii="Arial" w:hAnsi="Arial" w:cs="Arial"/>
          <w:sz w:val="24"/>
          <w:szCs w:val="24"/>
        </w:rPr>
        <w:t xml:space="preserve">have the </w:t>
      </w:r>
      <w:r w:rsidR="00FF42C1">
        <w:rPr>
          <w:rFonts w:ascii="Arial" w:hAnsi="Arial" w:cs="Arial"/>
          <w:sz w:val="24"/>
          <w:szCs w:val="24"/>
        </w:rPr>
        <w:t xml:space="preserve">value that it can </w:t>
      </w:r>
      <w:r w:rsidR="00FF42C1">
        <w:rPr>
          <w:rFonts w:ascii="Arial" w:hAnsi="Arial" w:cs="Arial"/>
          <w:sz w:val="24"/>
          <w:szCs w:val="24"/>
        </w:rPr>
        <w:lastRenderedPageBreak/>
        <w:t xml:space="preserve">often provide. </w:t>
      </w:r>
      <w:r w:rsidR="00041299">
        <w:rPr>
          <w:rFonts w:ascii="Arial" w:hAnsi="Arial" w:cs="Arial"/>
          <w:sz w:val="24"/>
          <w:szCs w:val="24"/>
        </w:rPr>
        <w:t>I</w:t>
      </w:r>
      <w:r w:rsidR="00FE59FF">
        <w:rPr>
          <w:rFonts w:ascii="Arial" w:hAnsi="Arial" w:cs="Arial"/>
          <w:sz w:val="24"/>
          <w:szCs w:val="24"/>
        </w:rPr>
        <w:t>t is mixed in its treatment of the route, with no deductions being made for public rights of way within three out of the five hereditaments crossed</w:t>
      </w:r>
      <w:r w:rsidR="00FB311F">
        <w:rPr>
          <w:rFonts w:ascii="Arial" w:hAnsi="Arial" w:cs="Arial"/>
          <w:sz w:val="24"/>
          <w:szCs w:val="24"/>
        </w:rPr>
        <w:t xml:space="preserve"> and in the other two</w:t>
      </w:r>
      <w:r w:rsidR="001B52A4">
        <w:rPr>
          <w:rFonts w:ascii="Arial" w:hAnsi="Arial" w:cs="Arial"/>
          <w:sz w:val="24"/>
          <w:szCs w:val="24"/>
        </w:rPr>
        <w:t>,</w:t>
      </w:r>
      <w:r w:rsidR="00FB311F">
        <w:rPr>
          <w:rFonts w:ascii="Arial" w:hAnsi="Arial" w:cs="Arial"/>
          <w:sz w:val="24"/>
          <w:szCs w:val="24"/>
        </w:rPr>
        <w:t xml:space="preserve"> other paths are present, preventing any</w:t>
      </w:r>
      <w:r w:rsidR="00413982">
        <w:rPr>
          <w:rFonts w:ascii="Arial" w:hAnsi="Arial" w:cs="Arial"/>
          <w:sz w:val="24"/>
          <w:szCs w:val="24"/>
        </w:rPr>
        <w:t xml:space="preserve"> firm</w:t>
      </w:r>
      <w:r w:rsidR="00FB311F">
        <w:rPr>
          <w:rFonts w:ascii="Arial" w:hAnsi="Arial" w:cs="Arial"/>
          <w:sz w:val="24"/>
          <w:szCs w:val="24"/>
        </w:rPr>
        <w:t xml:space="preserve"> </w:t>
      </w:r>
      <w:r w:rsidR="00413982">
        <w:rPr>
          <w:rFonts w:ascii="Arial" w:hAnsi="Arial" w:cs="Arial"/>
          <w:sz w:val="24"/>
          <w:szCs w:val="24"/>
        </w:rPr>
        <w:t>conclusion that a deduction was made for the Order route.</w:t>
      </w:r>
    </w:p>
    <w:p w14:paraId="606C8563" w14:textId="57EEA15E" w:rsidR="00562BD5" w:rsidRDefault="00422566" w:rsidP="00A86E49">
      <w:pPr>
        <w:pStyle w:val="Style1"/>
        <w:tabs>
          <w:tab w:val="clear" w:pos="720"/>
        </w:tabs>
        <w:rPr>
          <w:rFonts w:ascii="Arial" w:hAnsi="Arial" w:cs="Arial"/>
          <w:sz w:val="24"/>
          <w:szCs w:val="24"/>
        </w:rPr>
      </w:pPr>
      <w:r>
        <w:rPr>
          <w:rFonts w:ascii="Arial" w:hAnsi="Arial" w:cs="Arial"/>
          <w:sz w:val="24"/>
          <w:szCs w:val="24"/>
        </w:rPr>
        <w:t xml:space="preserve">The evidence from the East Kent Mineral Light Railway Plan and book of </w:t>
      </w:r>
      <w:r w:rsidR="00244A34">
        <w:rPr>
          <w:rFonts w:ascii="Arial" w:hAnsi="Arial" w:cs="Arial"/>
          <w:sz w:val="24"/>
          <w:szCs w:val="24"/>
        </w:rPr>
        <w:t>reference also does not provide the clarity that it might. Th</w:t>
      </w:r>
      <w:r w:rsidR="00287439">
        <w:rPr>
          <w:rFonts w:ascii="Arial" w:hAnsi="Arial" w:cs="Arial"/>
          <w:sz w:val="24"/>
          <w:szCs w:val="24"/>
        </w:rPr>
        <w:t>e</w:t>
      </w:r>
      <w:r w:rsidR="00244A34">
        <w:rPr>
          <w:rFonts w:ascii="Arial" w:hAnsi="Arial" w:cs="Arial"/>
          <w:sz w:val="24"/>
          <w:szCs w:val="24"/>
        </w:rPr>
        <w:t xml:space="preserve"> reference to a </w:t>
      </w:r>
      <w:r w:rsidR="00287439">
        <w:rPr>
          <w:rFonts w:ascii="Arial" w:hAnsi="Arial" w:cs="Arial"/>
          <w:sz w:val="24"/>
          <w:szCs w:val="24"/>
        </w:rPr>
        <w:t xml:space="preserve">“public footpath” within a parcel of land </w:t>
      </w:r>
      <w:r w:rsidR="00B80502">
        <w:rPr>
          <w:rFonts w:ascii="Arial" w:hAnsi="Arial" w:cs="Arial"/>
          <w:sz w:val="24"/>
          <w:szCs w:val="24"/>
        </w:rPr>
        <w:t xml:space="preserve">which was crossed by the Order route could </w:t>
      </w:r>
      <w:r w:rsidR="00B40D19">
        <w:rPr>
          <w:rFonts w:ascii="Arial" w:hAnsi="Arial" w:cs="Arial"/>
          <w:sz w:val="24"/>
          <w:szCs w:val="24"/>
        </w:rPr>
        <w:t xml:space="preserve">be strong supporting evidence but the presence of other routes within that parcel </w:t>
      </w:r>
      <w:r w:rsidR="00BE5141">
        <w:rPr>
          <w:rFonts w:ascii="Arial" w:hAnsi="Arial" w:cs="Arial"/>
          <w:sz w:val="24"/>
          <w:szCs w:val="24"/>
        </w:rPr>
        <w:t xml:space="preserve">complicates matters. The Applicant presents a </w:t>
      </w:r>
      <w:r w:rsidR="00A849B7">
        <w:rPr>
          <w:rFonts w:ascii="Arial" w:hAnsi="Arial" w:cs="Arial"/>
          <w:sz w:val="24"/>
          <w:szCs w:val="24"/>
        </w:rPr>
        <w:t>convincing</w:t>
      </w:r>
      <w:r w:rsidR="00BE5141">
        <w:rPr>
          <w:rFonts w:ascii="Arial" w:hAnsi="Arial" w:cs="Arial"/>
          <w:sz w:val="24"/>
          <w:szCs w:val="24"/>
        </w:rPr>
        <w:t xml:space="preserve"> argument fo</w:t>
      </w:r>
      <w:r w:rsidR="00A849B7">
        <w:rPr>
          <w:rFonts w:ascii="Arial" w:hAnsi="Arial" w:cs="Arial"/>
          <w:sz w:val="24"/>
          <w:szCs w:val="24"/>
        </w:rPr>
        <w:t>r</w:t>
      </w:r>
      <w:r w:rsidR="00BE5141">
        <w:rPr>
          <w:rFonts w:ascii="Arial" w:hAnsi="Arial" w:cs="Arial"/>
          <w:sz w:val="24"/>
          <w:szCs w:val="24"/>
        </w:rPr>
        <w:t xml:space="preserve"> the public footpath referred to b</w:t>
      </w:r>
      <w:r w:rsidR="00A849B7">
        <w:rPr>
          <w:rFonts w:ascii="Arial" w:hAnsi="Arial" w:cs="Arial"/>
          <w:sz w:val="24"/>
          <w:szCs w:val="24"/>
        </w:rPr>
        <w:t>eing the Order route, but this is not certain and thus the value of the evidence</w:t>
      </w:r>
      <w:r w:rsidR="00A578D5">
        <w:rPr>
          <w:rFonts w:ascii="Arial" w:hAnsi="Arial" w:cs="Arial"/>
          <w:sz w:val="24"/>
          <w:szCs w:val="24"/>
        </w:rPr>
        <w:t>, and the weight that can be attached to it,</w:t>
      </w:r>
      <w:r w:rsidR="00A849B7">
        <w:rPr>
          <w:rFonts w:ascii="Arial" w:hAnsi="Arial" w:cs="Arial"/>
          <w:sz w:val="24"/>
          <w:szCs w:val="24"/>
        </w:rPr>
        <w:t xml:space="preserve"> is diluted.</w:t>
      </w:r>
    </w:p>
    <w:p w14:paraId="5A239F29" w14:textId="7DA4715C" w:rsidR="002743B3" w:rsidRDefault="004A4F9A" w:rsidP="00A86E49">
      <w:pPr>
        <w:pStyle w:val="Style1"/>
        <w:tabs>
          <w:tab w:val="clear" w:pos="720"/>
        </w:tabs>
        <w:rPr>
          <w:rFonts w:ascii="Arial" w:hAnsi="Arial" w:cs="Arial"/>
          <w:sz w:val="24"/>
          <w:szCs w:val="24"/>
        </w:rPr>
      </w:pPr>
      <w:r>
        <w:rPr>
          <w:rFonts w:ascii="Arial" w:hAnsi="Arial" w:cs="Arial"/>
          <w:sz w:val="24"/>
          <w:szCs w:val="24"/>
        </w:rPr>
        <w:t>Perhaps m</w:t>
      </w:r>
      <w:r w:rsidR="002D1427">
        <w:rPr>
          <w:rFonts w:ascii="Arial" w:hAnsi="Arial" w:cs="Arial"/>
          <w:sz w:val="24"/>
          <w:szCs w:val="24"/>
        </w:rPr>
        <w:t>ore convincing</w:t>
      </w:r>
      <w:r w:rsidR="009D35B9">
        <w:rPr>
          <w:rFonts w:ascii="Arial" w:hAnsi="Arial" w:cs="Arial"/>
          <w:sz w:val="24"/>
          <w:szCs w:val="24"/>
        </w:rPr>
        <w:t xml:space="preserve"> evidence in favour of confirmation of the Order comes from the</w:t>
      </w:r>
      <w:r w:rsidR="00370E47">
        <w:rPr>
          <w:rFonts w:ascii="Arial" w:hAnsi="Arial" w:cs="Arial"/>
          <w:sz w:val="24"/>
          <w:szCs w:val="24"/>
        </w:rPr>
        <w:t xml:space="preserve"> </w:t>
      </w:r>
      <w:r w:rsidR="009F5C56">
        <w:rPr>
          <w:rFonts w:ascii="Arial" w:hAnsi="Arial" w:cs="Arial"/>
          <w:sz w:val="24"/>
          <w:szCs w:val="24"/>
        </w:rPr>
        <w:t xml:space="preserve">report of the </w:t>
      </w:r>
      <w:proofErr w:type="spellStart"/>
      <w:r w:rsidR="009F5C56">
        <w:rPr>
          <w:rFonts w:ascii="Arial" w:hAnsi="Arial" w:cs="Arial"/>
          <w:sz w:val="24"/>
          <w:szCs w:val="24"/>
        </w:rPr>
        <w:t>Eastry</w:t>
      </w:r>
      <w:proofErr w:type="spellEnd"/>
      <w:r w:rsidR="009F5C56">
        <w:rPr>
          <w:rFonts w:ascii="Arial" w:hAnsi="Arial" w:cs="Arial"/>
          <w:sz w:val="24"/>
          <w:szCs w:val="24"/>
        </w:rPr>
        <w:t xml:space="preserve"> RDC surveyor </w:t>
      </w:r>
      <w:r w:rsidR="00FE6E26">
        <w:rPr>
          <w:rFonts w:ascii="Arial" w:hAnsi="Arial" w:cs="Arial"/>
          <w:sz w:val="24"/>
          <w:szCs w:val="24"/>
        </w:rPr>
        <w:t xml:space="preserve">concerning the implications of the creation of the railway. The </w:t>
      </w:r>
      <w:r w:rsidR="00BE6B30">
        <w:rPr>
          <w:rFonts w:ascii="Arial" w:hAnsi="Arial" w:cs="Arial"/>
          <w:sz w:val="24"/>
          <w:szCs w:val="24"/>
        </w:rPr>
        <w:t>description</w:t>
      </w:r>
      <w:r w:rsidR="00FE6E26">
        <w:rPr>
          <w:rFonts w:ascii="Arial" w:hAnsi="Arial" w:cs="Arial"/>
          <w:sz w:val="24"/>
          <w:szCs w:val="24"/>
        </w:rPr>
        <w:t xml:space="preserve"> in the </w:t>
      </w:r>
      <w:r w:rsidR="00EA14E3">
        <w:rPr>
          <w:rFonts w:ascii="Arial" w:hAnsi="Arial" w:cs="Arial"/>
          <w:sz w:val="24"/>
          <w:szCs w:val="24"/>
        </w:rPr>
        <w:t>book of reference</w:t>
      </w:r>
      <w:r w:rsidR="002A264E">
        <w:rPr>
          <w:rFonts w:ascii="Arial" w:hAnsi="Arial" w:cs="Arial"/>
          <w:sz w:val="24"/>
          <w:szCs w:val="24"/>
        </w:rPr>
        <w:t xml:space="preserve"> of</w:t>
      </w:r>
      <w:r w:rsidR="00EA14E3">
        <w:rPr>
          <w:rFonts w:ascii="Arial" w:hAnsi="Arial" w:cs="Arial"/>
          <w:sz w:val="24"/>
          <w:szCs w:val="24"/>
        </w:rPr>
        <w:t xml:space="preserve"> a </w:t>
      </w:r>
      <w:r w:rsidR="00F4549E">
        <w:rPr>
          <w:rFonts w:ascii="Arial" w:hAnsi="Arial" w:cs="Arial"/>
          <w:sz w:val="24"/>
          <w:szCs w:val="24"/>
        </w:rPr>
        <w:t>“</w:t>
      </w:r>
      <w:r w:rsidR="00EA14E3">
        <w:rPr>
          <w:rFonts w:ascii="Arial" w:hAnsi="Arial" w:cs="Arial"/>
          <w:sz w:val="24"/>
          <w:szCs w:val="24"/>
        </w:rPr>
        <w:t>footpath</w:t>
      </w:r>
      <w:r w:rsidR="00E01D80">
        <w:rPr>
          <w:rFonts w:ascii="Arial" w:hAnsi="Arial" w:cs="Arial"/>
          <w:sz w:val="24"/>
          <w:szCs w:val="24"/>
        </w:rPr>
        <w:t xml:space="preserve"> from </w:t>
      </w:r>
      <w:proofErr w:type="spellStart"/>
      <w:r w:rsidR="00E01D80">
        <w:rPr>
          <w:rFonts w:ascii="Arial" w:hAnsi="Arial" w:cs="Arial"/>
          <w:sz w:val="24"/>
          <w:szCs w:val="24"/>
        </w:rPr>
        <w:t>Eastry</w:t>
      </w:r>
      <w:proofErr w:type="spellEnd"/>
      <w:r w:rsidR="00E01D80">
        <w:rPr>
          <w:rFonts w:ascii="Arial" w:hAnsi="Arial" w:cs="Arial"/>
          <w:sz w:val="24"/>
          <w:szCs w:val="24"/>
        </w:rPr>
        <w:t xml:space="preserve"> Street to Hammill</w:t>
      </w:r>
      <w:r w:rsidR="00F4549E">
        <w:rPr>
          <w:rFonts w:ascii="Arial" w:hAnsi="Arial" w:cs="Arial"/>
          <w:sz w:val="24"/>
          <w:szCs w:val="24"/>
        </w:rPr>
        <w:t>”</w:t>
      </w:r>
      <w:r w:rsidR="002E6A7E">
        <w:rPr>
          <w:rFonts w:ascii="Arial" w:hAnsi="Arial" w:cs="Arial"/>
          <w:sz w:val="24"/>
          <w:szCs w:val="24"/>
        </w:rPr>
        <w:t xml:space="preserve"> is suggestive of a public right of way </w:t>
      </w:r>
      <w:r w:rsidR="00562D28">
        <w:rPr>
          <w:rFonts w:ascii="Arial" w:hAnsi="Arial" w:cs="Arial"/>
          <w:sz w:val="24"/>
          <w:szCs w:val="24"/>
        </w:rPr>
        <w:t>linking</w:t>
      </w:r>
      <w:r w:rsidR="002E6A7E">
        <w:rPr>
          <w:rFonts w:ascii="Arial" w:hAnsi="Arial" w:cs="Arial"/>
          <w:sz w:val="24"/>
          <w:szCs w:val="24"/>
        </w:rPr>
        <w:t xml:space="preserve"> one community to another.</w:t>
      </w:r>
      <w:r w:rsidR="002E6A7E" w:rsidRPr="002E6A7E">
        <w:rPr>
          <w:rFonts w:ascii="Arial" w:hAnsi="Arial" w:cs="Arial"/>
          <w:sz w:val="24"/>
          <w:szCs w:val="24"/>
        </w:rPr>
        <w:t xml:space="preserve"> I accept on a balance of probabilities </w:t>
      </w:r>
      <w:r w:rsidR="00562D28">
        <w:rPr>
          <w:rFonts w:ascii="Arial" w:hAnsi="Arial" w:cs="Arial"/>
          <w:sz w:val="24"/>
          <w:szCs w:val="24"/>
        </w:rPr>
        <w:t>that th</w:t>
      </w:r>
      <w:r w:rsidR="0091238C">
        <w:rPr>
          <w:rFonts w:ascii="Arial" w:hAnsi="Arial" w:cs="Arial"/>
          <w:sz w:val="24"/>
          <w:szCs w:val="24"/>
        </w:rPr>
        <w:t xml:space="preserve">e route </w:t>
      </w:r>
      <w:r w:rsidR="002E6A7E" w:rsidRPr="002E6A7E">
        <w:rPr>
          <w:rFonts w:ascii="Arial" w:hAnsi="Arial" w:cs="Arial"/>
          <w:sz w:val="24"/>
          <w:szCs w:val="24"/>
        </w:rPr>
        <w:t>refer</w:t>
      </w:r>
      <w:r w:rsidR="0091238C">
        <w:rPr>
          <w:rFonts w:ascii="Arial" w:hAnsi="Arial" w:cs="Arial"/>
          <w:sz w:val="24"/>
          <w:szCs w:val="24"/>
        </w:rPr>
        <w:t>red</w:t>
      </w:r>
      <w:r w:rsidR="002E6A7E" w:rsidRPr="002E6A7E">
        <w:rPr>
          <w:rFonts w:ascii="Arial" w:hAnsi="Arial" w:cs="Arial"/>
          <w:sz w:val="24"/>
          <w:szCs w:val="24"/>
        </w:rPr>
        <w:t xml:space="preserve"> to </w:t>
      </w:r>
      <w:r w:rsidR="0091238C">
        <w:rPr>
          <w:rFonts w:ascii="Arial" w:hAnsi="Arial" w:cs="Arial"/>
          <w:sz w:val="24"/>
          <w:szCs w:val="24"/>
        </w:rPr>
        <w:t xml:space="preserve">is </w:t>
      </w:r>
      <w:r w:rsidR="002E6A7E" w:rsidRPr="002E6A7E">
        <w:rPr>
          <w:rFonts w:ascii="Arial" w:hAnsi="Arial" w:cs="Arial"/>
          <w:sz w:val="24"/>
          <w:szCs w:val="24"/>
        </w:rPr>
        <w:t>the Order route</w:t>
      </w:r>
      <w:r w:rsidR="00DE5790">
        <w:rPr>
          <w:rFonts w:ascii="Arial" w:hAnsi="Arial" w:cs="Arial"/>
          <w:sz w:val="24"/>
          <w:szCs w:val="24"/>
        </w:rPr>
        <w:t>.</w:t>
      </w:r>
      <w:r w:rsidR="00113575">
        <w:rPr>
          <w:rFonts w:ascii="Arial" w:hAnsi="Arial" w:cs="Arial"/>
          <w:sz w:val="24"/>
          <w:szCs w:val="24"/>
        </w:rPr>
        <w:t xml:space="preserve"> The report concerns </w:t>
      </w:r>
      <w:r w:rsidR="00F76882">
        <w:rPr>
          <w:rFonts w:ascii="Arial" w:hAnsi="Arial" w:cs="Arial"/>
          <w:sz w:val="24"/>
          <w:szCs w:val="24"/>
        </w:rPr>
        <w:t xml:space="preserve">the means by which this footpath should cross the railway. I consider it unlikely that </w:t>
      </w:r>
      <w:r w:rsidR="00CB7338">
        <w:rPr>
          <w:rFonts w:ascii="Arial" w:hAnsi="Arial" w:cs="Arial"/>
          <w:sz w:val="24"/>
          <w:szCs w:val="24"/>
        </w:rPr>
        <w:t xml:space="preserve">the surveyor would have </w:t>
      </w:r>
      <w:r w:rsidR="0037064E">
        <w:rPr>
          <w:rFonts w:ascii="Arial" w:hAnsi="Arial" w:cs="Arial"/>
          <w:sz w:val="24"/>
          <w:szCs w:val="24"/>
        </w:rPr>
        <w:t xml:space="preserve">this concern for </w:t>
      </w:r>
      <w:r w:rsidR="00DA67B3">
        <w:rPr>
          <w:rFonts w:ascii="Arial" w:hAnsi="Arial" w:cs="Arial"/>
          <w:sz w:val="24"/>
          <w:szCs w:val="24"/>
        </w:rPr>
        <w:t>a private route</w:t>
      </w:r>
      <w:r w:rsidR="00F3423B">
        <w:rPr>
          <w:rFonts w:ascii="Arial" w:hAnsi="Arial" w:cs="Arial"/>
          <w:sz w:val="24"/>
          <w:szCs w:val="24"/>
        </w:rPr>
        <w:t xml:space="preserve">. </w:t>
      </w:r>
      <w:r w:rsidR="00D3005D">
        <w:rPr>
          <w:rFonts w:ascii="Arial" w:hAnsi="Arial" w:cs="Arial"/>
          <w:sz w:val="24"/>
          <w:szCs w:val="24"/>
        </w:rPr>
        <w:t>On balance this</w:t>
      </w:r>
      <w:r w:rsidR="00037304">
        <w:rPr>
          <w:rFonts w:ascii="Arial" w:hAnsi="Arial" w:cs="Arial"/>
          <w:sz w:val="24"/>
          <w:szCs w:val="24"/>
        </w:rPr>
        <w:t xml:space="preserve"> evidence </w:t>
      </w:r>
      <w:r w:rsidR="00062F93">
        <w:rPr>
          <w:rFonts w:ascii="Arial" w:hAnsi="Arial" w:cs="Arial"/>
          <w:sz w:val="24"/>
          <w:szCs w:val="24"/>
        </w:rPr>
        <w:t>attracts moderate weight in support of confirmation of the Order</w:t>
      </w:r>
      <w:r w:rsidR="00085CFB">
        <w:rPr>
          <w:rFonts w:ascii="Arial" w:hAnsi="Arial" w:cs="Arial"/>
          <w:sz w:val="24"/>
          <w:szCs w:val="24"/>
        </w:rPr>
        <w:t xml:space="preserve">. </w:t>
      </w:r>
    </w:p>
    <w:p w14:paraId="4D5D3D6E" w14:textId="4FDC005D" w:rsidR="007C193A" w:rsidRDefault="0090775B" w:rsidP="00A86E49">
      <w:pPr>
        <w:pStyle w:val="Style1"/>
        <w:tabs>
          <w:tab w:val="clear" w:pos="720"/>
        </w:tabs>
        <w:rPr>
          <w:rFonts w:ascii="Arial" w:hAnsi="Arial" w:cs="Arial"/>
          <w:sz w:val="24"/>
          <w:szCs w:val="24"/>
        </w:rPr>
      </w:pPr>
      <w:r>
        <w:rPr>
          <w:rFonts w:ascii="Arial" w:hAnsi="Arial" w:cs="Arial"/>
          <w:sz w:val="24"/>
          <w:szCs w:val="24"/>
        </w:rPr>
        <w:t xml:space="preserve">The evidence suggests that by the mid-twentieth century the Order route </w:t>
      </w:r>
      <w:r w:rsidR="006D0F5C">
        <w:rPr>
          <w:rFonts w:ascii="Arial" w:hAnsi="Arial" w:cs="Arial"/>
          <w:sz w:val="24"/>
          <w:szCs w:val="24"/>
        </w:rPr>
        <w:t xml:space="preserve">had fallen into disuse, although </w:t>
      </w:r>
      <w:r w:rsidR="00602C3C">
        <w:rPr>
          <w:rFonts w:ascii="Arial" w:hAnsi="Arial" w:cs="Arial"/>
          <w:sz w:val="24"/>
          <w:szCs w:val="24"/>
        </w:rPr>
        <w:t xml:space="preserve">it continued to be represented on the OS. The </w:t>
      </w:r>
      <w:proofErr w:type="spellStart"/>
      <w:r w:rsidR="00602C3C">
        <w:rPr>
          <w:rFonts w:ascii="Arial" w:hAnsi="Arial" w:cs="Arial"/>
          <w:sz w:val="24"/>
          <w:szCs w:val="24"/>
        </w:rPr>
        <w:t>Woodnesborough</w:t>
      </w:r>
      <w:proofErr w:type="spellEnd"/>
      <w:r w:rsidR="00602C3C">
        <w:rPr>
          <w:rFonts w:ascii="Arial" w:hAnsi="Arial" w:cs="Arial"/>
          <w:sz w:val="24"/>
          <w:szCs w:val="24"/>
        </w:rPr>
        <w:t xml:space="preserve"> </w:t>
      </w:r>
      <w:r w:rsidR="00B12BCD">
        <w:rPr>
          <w:rFonts w:ascii="Arial" w:hAnsi="Arial" w:cs="Arial"/>
          <w:sz w:val="24"/>
          <w:szCs w:val="24"/>
        </w:rPr>
        <w:t xml:space="preserve">parish statement states </w:t>
      </w:r>
      <w:r w:rsidR="004776FB">
        <w:rPr>
          <w:rFonts w:ascii="Arial" w:hAnsi="Arial" w:cs="Arial"/>
          <w:sz w:val="24"/>
          <w:szCs w:val="24"/>
        </w:rPr>
        <w:t>‘</w:t>
      </w:r>
      <w:r w:rsidR="00B12BCD">
        <w:rPr>
          <w:rFonts w:ascii="Arial" w:hAnsi="Arial" w:cs="Arial"/>
          <w:sz w:val="24"/>
          <w:szCs w:val="24"/>
        </w:rPr>
        <w:t>N</w:t>
      </w:r>
      <w:r w:rsidR="004776FB">
        <w:rPr>
          <w:rFonts w:ascii="Arial" w:hAnsi="Arial" w:cs="Arial"/>
          <w:sz w:val="24"/>
          <w:szCs w:val="24"/>
        </w:rPr>
        <w:t>o</w:t>
      </w:r>
      <w:r w:rsidR="00B12BCD">
        <w:rPr>
          <w:rFonts w:ascii="Arial" w:hAnsi="Arial" w:cs="Arial"/>
          <w:sz w:val="24"/>
          <w:szCs w:val="24"/>
        </w:rPr>
        <w:t xml:space="preserve"> trace of path</w:t>
      </w:r>
      <w:r w:rsidR="004776FB">
        <w:rPr>
          <w:rFonts w:ascii="Arial" w:hAnsi="Arial" w:cs="Arial"/>
          <w:sz w:val="24"/>
          <w:szCs w:val="24"/>
        </w:rPr>
        <w:t xml:space="preserve">’ and no part of the </w:t>
      </w:r>
      <w:r w:rsidR="00515885">
        <w:rPr>
          <w:rFonts w:ascii="Arial" w:hAnsi="Arial" w:cs="Arial"/>
          <w:sz w:val="24"/>
          <w:szCs w:val="24"/>
        </w:rPr>
        <w:t>Order route appeared on the DMS, apparently without complaint.</w:t>
      </w:r>
      <w:r w:rsidR="00473AA4">
        <w:rPr>
          <w:rFonts w:ascii="Arial" w:hAnsi="Arial" w:cs="Arial"/>
          <w:sz w:val="24"/>
          <w:szCs w:val="24"/>
        </w:rPr>
        <w:t xml:space="preserve"> There is no evidence of public use of the Order route at any time.</w:t>
      </w:r>
    </w:p>
    <w:p w14:paraId="1BA28691" w14:textId="2507F60D" w:rsidR="002C2CAB" w:rsidRDefault="00531AB3" w:rsidP="0058619D">
      <w:pPr>
        <w:pStyle w:val="Style1"/>
        <w:tabs>
          <w:tab w:val="clear" w:pos="720"/>
        </w:tabs>
        <w:rPr>
          <w:rFonts w:ascii="Arial" w:hAnsi="Arial" w:cs="Arial"/>
          <w:sz w:val="24"/>
          <w:szCs w:val="24"/>
        </w:rPr>
      </w:pPr>
      <w:r w:rsidRPr="002C2CAB">
        <w:rPr>
          <w:rFonts w:ascii="Arial" w:hAnsi="Arial" w:cs="Arial"/>
          <w:sz w:val="24"/>
          <w:szCs w:val="24"/>
        </w:rPr>
        <w:t xml:space="preserve">No piece of the evidence </w:t>
      </w:r>
      <w:r w:rsidR="00CE130F" w:rsidRPr="002C2CAB">
        <w:rPr>
          <w:rFonts w:ascii="Arial" w:hAnsi="Arial" w:cs="Arial"/>
          <w:sz w:val="24"/>
          <w:szCs w:val="24"/>
        </w:rPr>
        <w:t>carries, on its own, significant weight.</w:t>
      </w:r>
      <w:r w:rsidR="00056FE5" w:rsidRPr="002C2CAB">
        <w:rPr>
          <w:rFonts w:ascii="Arial" w:hAnsi="Arial" w:cs="Arial"/>
          <w:sz w:val="24"/>
          <w:szCs w:val="24"/>
        </w:rPr>
        <w:t xml:space="preserve"> I must assess whether the aggregated value of the supportive evidence is sufficient to</w:t>
      </w:r>
      <w:r w:rsidR="00B70BEF" w:rsidRPr="002C2CAB">
        <w:rPr>
          <w:rFonts w:ascii="Arial" w:hAnsi="Arial" w:cs="Arial"/>
          <w:sz w:val="24"/>
          <w:szCs w:val="24"/>
        </w:rPr>
        <w:t xml:space="preserve"> meet the </w:t>
      </w:r>
      <w:r w:rsidR="009853EF" w:rsidRPr="002C2CAB">
        <w:rPr>
          <w:rFonts w:ascii="Arial" w:hAnsi="Arial" w:cs="Arial"/>
          <w:sz w:val="24"/>
          <w:szCs w:val="24"/>
        </w:rPr>
        <w:t xml:space="preserve">required standard of proof. This involves a balancing exercise. In some </w:t>
      </w:r>
      <w:r w:rsidR="00214671" w:rsidRPr="002C2CAB">
        <w:rPr>
          <w:rFonts w:ascii="Arial" w:hAnsi="Arial" w:cs="Arial"/>
          <w:sz w:val="24"/>
          <w:szCs w:val="24"/>
        </w:rPr>
        <w:t>cases,</w:t>
      </w:r>
      <w:r w:rsidR="009853EF" w:rsidRPr="002C2CAB">
        <w:rPr>
          <w:rFonts w:ascii="Arial" w:hAnsi="Arial" w:cs="Arial"/>
          <w:sz w:val="24"/>
          <w:szCs w:val="24"/>
        </w:rPr>
        <w:t xml:space="preserve"> this will involve weighing </w:t>
      </w:r>
      <w:r w:rsidR="005C3B0E" w:rsidRPr="002C2CAB">
        <w:rPr>
          <w:rFonts w:ascii="Arial" w:hAnsi="Arial" w:cs="Arial"/>
          <w:sz w:val="24"/>
          <w:szCs w:val="24"/>
        </w:rPr>
        <w:t xml:space="preserve">competing evidence but in the present case, whilst the </w:t>
      </w:r>
      <w:r w:rsidR="00ED5C59" w:rsidRPr="002C2CAB">
        <w:rPr>
          <w:rFonts w:ascii="Arial" w:hAnsi="Arial" w:cs="Arial"/>
          <w:sz w:val="24"/>
          <w:szCs w:val="24"/>
        </w:rPr>
        <w:t>individua</w:t>
      </w:r>
      <w:r w:rsidR="00603801" w:rsidRPr="002C2CAB">
        <w:rPr>
          <w:rFonts w:ascii="Arial" w:hAnsi="Arial" w:cs="Arial"/>
          <w:sz w:val="24"/>
          <w:szCs w:val="24"/>
        </w:rPr>
        <w:t>l</w:t>
      </w:r>
      <w:r w:rsidR="00ED5C59" w:rsidRPr="002C2CAB">
        <w:rPr>
          <w:rFonts w:ascii="Arial" w:hAnsi="Arial" w:cs="Arial"/>
          <w:sz w:val="24"/>
          <w:szCs w:val="24"/>
        </w:rPr>
        <w:t xml:space="preserve"> elements </w:t>
      </w:r>
      <w:r w:rsidR="00603801" w:rsidRPr="002C2CAB">
        <w:rPr>
          <w:rFonts w:ascii="Arial" w:hAnsi="Arial" w:cs="Arial"/>
          <w:sz w:val="24"/>
          <w:szCs w:val="24"/>
        </w:rPr>
        <w:t xml:space="preserve">of the </w:t>
      </w:r>
      <w:r w:rsidR="005C3B0E" w:rsidRPr="002C2CAB">
        <w:rPr>
          <w:rFonts w:ascii="Arial" w:hAnsi="Arial" w:cs="Arial"/>
          <w:sz w:val="24"/>
          <w:szCs w:val="24"/>
        </w:rPr>
        <w:t xml:space="preserve">evidence in support </w:t>
      </w:r>
      <w:r w:rsidR="00603801" w:rsidRPr="002C2CAB">
        <w:rPr>
          <w:rFonts w:ascii="Arial" w:hAnsi="Arial" w:cs="Arial"/>
          <w:sz w:val="24"/>
          <w:szCs w:val="24"/>
        </w:rPr>
        <w:t>are not significant, there is no directly contra</w:t>
      </w:r>
      <w:r w:rsidR="00887742" w:rsidRPr="002C2CAB">
        <w:rPr>
          <w:rFonts w:ascii="Arial" w:hAnsi="Arial" w:cs="Arial"/>
          <w:sz w:val="24"/>
          <w:szCs w:val="24"/>
        </w:rPr>
        <w:t xml:space="preserve">ry evidence. </w:t>
      </w:r>
      <w:r w:rsidR="003E52FC" w:rsidRPr="002C2CAB">
        <w:rPr>
          <w:rFonts w:ascii="Arial" w:hAnsi="Arial" w:cs="Arial"/>
          <w:sz w:val="24"/>
          <w:szCs w:val="24"/>
        </w:rPr>
        <w:t xml:space="preserve">All of the evidence is capable of being consistent with public footpath status even though in </w:t>
      </w:r>
      <w:r w:rsidR="002C2CAB">
        <w:rPr>
          <w:rFonts w:ascii="Arial" w:hAnsi="Arial" w:cs="Arial"/>
          <w:sz w:val="24"/>
          <w:szCs w:val="24"/>
        </w:rPr>
        <w:t xml:space="preserve">some instances other explanations are </w:t>
      </w:r>
      <w:r w:rsidR="006107AA">
        <w:rPr>
          <w:rFonts w:ascii="Arial" w:hAnsi="Arial" w:cs="Arial"/>
          <w:sz w:val="24"/>
          <w:szCs w:val="24"/>
        </w:rPr>
        <w:t xml:space="preserve">possible. </w:t>
      </w:r>
      <w:r w:rsidR="002C779F">
        <w:rPr>
          <w:rFonts w:ascii="Arial" w:hAnsi="Arial" w:cs="Arial"/>
          <w:sz w:val="24"/>
          <w:szCs w:val="24"/>
        </w:rPr>
        <w:t xml:space="preserve">The lack of evidence of substantial weight makes this a </w:t>
      </w:r>
      <w:r w:rsidR="00AD45F6">
        <w:rPr>
          <w:rFonts w:ascii="Arial" w:hAnsi="Arial" w:cs="Arial"/>
          <w:sz w:val="24"/>
          <w:szCs w:val="24"/>
        </w:rPr>
        <w:t xml:space="preserve">finely balanced judgement but </w:t>
      </w:r>
      <w:r w:rsidR="00664C57">
        <w:rPr>
          <w:rFonts w:ascii="Arial" w:hAnsi="Arial" w:cs="Arial"/>
          <w:sz w:val="24"/>
          <w:szCs w:val="24"/>
        </w:rPr>
        <w:t xml:space="preserve">I am satisfied that the combined value of the supportive evidence, weighed against a lack of directly contrary evidence, is sufficient </w:t>
      </w:r>
      <w:r w:rsidR="00395BF6">
        <w:rPr>
          <w:rFonts w:ascii="Arial" w:hAnsi="Arial" w:cs="Arial"/>
          <w:sz w:val="24"/>
          <w:szCs w:val="24"/>
        </w:rPr>
        <w:t xml:space="preserve">for me to find </w:t>
      </w:r>
      <w:r w:rsidR="0021303D">
        <w:rPr>
          <w:rFonts w:ascii="Arial" w:hAnsi="Arial" w:cs="Arial"/>
          <w:sz w:val="24"/>
          <w:szCs w:val="24"/>
        </w:rPr>
        <w:t>it more likely than not that the Order route has the historic status of a public footpath.</w:t>
      </w:r>
    </w:p>
    <w:p w14:paraId="2BAB3C30" w14:textId="3913CB2D" w:rsidR="00A207D2" w:rsidRPr="00551F96" w:rsidRDefault="00551F96" w:rsidP="00551F96">
      <w:pPr>
        <w:pStyle w:val="Style1"/>
        <w:numPr>
          <w:ilvl w:val="0"/>
          <w:numId w:val="0"/>
        </w:numPr>
        <w:rPr>
          <w:rFonts w:ascii="Arial" w:hAnsi="Arial" w:cs="Arial"/>
          <w:b/>
          <w:bCs/>
          <w:sz w:val="24"/>
          <w:szCs w:val="24"/>
        </w:rPr>
      </w:pPr>
      <w:r w:rsidRPr="00551F96">
        <w:rPr>
          <w:rFonts w:ascii="Arial" w:hAnsi="Arial" w:cs="Arial"/>
          <w:b/>
          <w:bCs/>
          <w:sz w:val="24"/>
          <w:szCs w:val="24"/>
        </w:rPr>
        <w:t>Width</w:t>
      </w:r>
    </w:p>
    <w:p w14:paraId="225B6584" w14:textId="0C5AE1FB" w:rsidR="0092672D" w:rsidRPr="00C67CBC" w:rsidRDefault="00EC43D9" w:rsidP="00C67CBC">
      <w:pPr>
        <w:pStyle w:val="Style1"/>
        <w:tabs>
          <w:tab w:val="clear" w:pos="720"/>
        </w:tabs>
        <w:rPr>
          <w:rFonts w:ascii="Arial" w:hAnsi="Arial" w:cs="Arial"/>
          <w:sz w:val="24"/>
          <w:szCs w:val="24"/>
        </w:rPr>
      </w:pPr>
      <w:r w:rsidRPr="0092672D">
        <w:rPr>
          <w:rFonts w:ascii="Arial" w:hAnsi="Arial" w:cs="Arial"/>
          <w:sz w:val="24"/>
          <w:szCs w:val="24"/>
        </w:rPr>
        <w:t xml:space="preserve">The Order provides for the Order route to be recorded with a width of </w:t>
      </w:r>
      <w:r w:rsidR="00665D31">
        <w:rPr>
          <w:rFonts w:ascii="Arial" w:hAnsi="Arial" w:cs="Arial"/>
          <w:sz w:val="24"/>
          <w:szCs w:val="24"/>
        </w:rPr>
        <w:t>1.</w:t>
      </w:r>
      <w:r w:rsidRPr="0092672D">
        <w:rPr>
          <w:rFonts w:ascii="Arial" w:hAnsi="Arial" w:cs="Arial"/>
          <w:sz w:val="24"/>
          <w:szCs w:val="24"/>
        </w:rPr>
        <w:t>5</w:t>
      </w:r>
      <w:r w:rsidR="008F6D05" w:rsidRPr="0092672D">
        <w:rPr>
          <w:rFonts w:ascii="Arial" w:hAnsi="Arial" w:cs="Arial"/>
          <w:sz w:val="24"/>
          <w:szCs w:val="24"/>
        </w:rPr>
        <w:t xml:space="preserve"> metres. </w:t>
      </w:r>
      <w:r w:rsidR="008D7FF9">
        <w:rPr>
          <w:rFonts w:ascii="Arial" w:hAnsi="Arial" w:cs="Arial"/>
          <w:sz w:val="24"/>
          <w:szCs w:val="24"/>
        </w:rPr>
        <w:t xml:space="preserve">There are no physical features from which the width of the path can be </w:t>
      </w:r>
      <w:r w:rsidR="00E97050">
        <w:rPr>
          <w:rFonts w:ascii="Arial" w:hAnsi="Arial" w:cs="Arial"/>
          <w:sz w:val="24"/>
          <w:szCs w:val="24"/>
        </w:rPr>
        <w:t xml:space="preserve">determined. The representation of the route on the OS and other maps considered in evidence is </w:t>
      </w:r>
      <w:r w:rsidR="00B5241E">
        <w:rPr>
          <w:rFonts w:ascii="Arial" w:hAnsi="Arial" w:cs="Arial"/>
          <w:sz w:val="24"/>
          <w:szCs w:val="24"/>
        </w:rPr>
        <w:t xml:space="preserve">indicative and not capable of being scaled up to provide a realistic </w:t>
      </w:r>
      <w:r w:rsidR="00415E40">
        <w:rPr>
          <w:rFonts w:ascii="Arial" w:hAnsi="Arial" w:cs="Arial"/>
          <w:sz w:val="24"/>
          <w:szCs w:val="24"/>
        </w:rPr>
        <w:t>width. The Council has used</w:t>
      </w:r>
      <w:r w:rsidR="00C67CBC">
        <w:rPr>
          <w:rFonts w:ascii="Arial" w:hAnsi="Arial" w:cs="Arial"/>
          <w:sz w:val="24"/>
          <w:szCs w:val="24"/>
        </w:rPr>
        <w:t xml:space="preserve"> </w:t>
      </w:r>
      <w:r w:rsidR="00415E40">
        <w:rPr>
          <w:rFonts w:ascii="Arial" w:hAnsi="Arial" w:cs="Arial"/>
          <w:sz w:val="24"/>
          <w:szCs w:val="24"/>
        </w:rPr>
        <w:t>1.5 metre</w:t>
      </w:r>
      <w:r w:rsidR="00830015">
        <w:rPr>
          <w:rFonts w:ascii="Arial" w:hAnsi="Arial" w:cs="Arial"/>
          <w:sz w:val="24"/>
          <w:szCs w:val="24"/>
        </w:rPr>
        <w:t xml:space="preserve">s on the basis that this is a reasonable </w:t>
      </w:r>
      <w:r w:rsidR="00BA5813">
        <w:rPr>
          <w:rFonts w:ascii="Arial" w:hAnsi="Arial" w:cs="Arial"/>
          <w:sz w:val="24"/>
          <w:szCs w:val="24"/>
        </w:rPr>
        <w:t>width which would allow users of the path to pass comfortably. I agree this is an appropriate approach.</w:t>
      </w:r>
    </w:p>
    <w:p w14:paraId="4E902779" w14:textId="77777777" w:rsidR="003B5CE4" w:rsidRDefault="003B5CE4" w:rsidP="00FE748F">
      <w:pPr>
        <w:pStyle w:val="Style1"/>
        <w:numPr>
          <w:ilvl w:val="0"/>
          <w:numId w:val="0"/>
        </w:numPr>
        <w:rPr>
          <w:rFonts w:ascii="Arial" w:hAnsi="Arial" w:cs="Arial"/>
          <w:b/>
          <w:bCs/>
          <w:sz w:val="24"/>
          <w:szCs w:val="24"/>
        </w:rPr>
      </w:pPr>
    </w:p>
    <w:p w14:paraId="425AC0C8" w14:textId="77777777" w:rsidR="003B5CE4" w:rsidRDefault="003B5CE4" w:rsidP="00FE748F">
      <w:pPr>
        <w:pStyle w:val="Style1"/>
        <w:numPr>
          <w:ilvl w:val="0"/>
          <w:numId w:val="0"/>
        </w:numPr>
        <w:rPr>
          <w:rFonts w:ascii="Arial" w:hAnsi="Arial" w:cs="Arial"/>
          <w:b/>
          <w:bCs/>
          <w:sz w:val="24"/>
          <w:szCs w:val="24"/>
        </w:rPr>
      </w:pPr>
    </w:p>
    <w:p w14:paraId="12223F31" w14:textId="0B471E1C" w:rsidR="00BD09CD" w:rsidRPr="0023489A" w:rsidRDefault="004D6820" w:rsidP="00FE748F">
      <w:pPr>
        <w:pStyle w:val="Style1"/>
        <w:numPr>
          <w:ilvl w:val="0"/>
          <w:numId w:val="0"/>
        </w:numPr>
        <w:rPr>
          <w:rFonts w:ascii="Arial" w:hAnsi="Arial" w:cs="Arial"/>
          <w:b/>
          <w:bCs/>
          <w:sz w:val="24"/>
          <w:szCs w:val="24"/>
        </w:rPr>
      </w:pPr>
      <w:r w:rsidRPr="0023489A">
        <w:rPr>
          <w:rFonts w:ascii="Arial" w:hAnsi="Arial" w:cs="Arial"/>
          <w:b/>
          <w:bCs/>
          <w:sz w:val="24"/>
          <w:szCs w:val="24"/>
        </w:rPr>
        <w:lastRenderedPageBreak/>
        <w:t>Conclusions</w:t>
      </w:r>
    </w:p>
    <w:p w14:paraId="124A13D5" w14:textId="5E11AA19" w:rsidR="00CB4983" w:rsidRDefault="00CB4983" w:rsidP="00FE547F">
      <w:pPr>
        <w:pStyle w:val="Style1"/>
        <w:rPr>
          <w:rFonts w:ascii="Arial" w:hAnsi="Arial" w:cs="Arial"/>
          <w:sz w:val="24"/>
          <w:szCs w:val="24"/>
        </w:rPr>
      </w:pPr>
      <w:r>
        <w:rPr>
          <w:rFonts w:ascii="Arial" w:hAnsi="Arial" w:cs="Arial"/>
          <w:sz w:val="24"/>
          <w:szCs w:val="24"/>
        </w:rPr>
        <w:t>Having regard to the foregoing</w:t>
      </w:r>
      <w:r w:rsidR="00904DE5">
        <w:rPr>
          <w:rFonts w:ascii="Arial" w:hAnsi="Arial" w:cs="Arial"/>
          <w:sz w:val="24"/>
          <w:szCs w:val="24"/>
        </w:rPr>
        <w:t xml:space="preserve"> and for the reasons given,</w:t>
      </w:r>
      <w:r>
        <w:rPr>
          <w:rFonts w:ascii="Arial" w:hAnsi="Arial" w:cs="Arial"/>
          <w:sz w:val="24"/>
          <w:szCs w:val="24"/>
        </w:rPr>
        <w:t xml:space="preserve"> I conclude that the Order should be confirmed. </w:t>
      </w:r>
    </w:p>
    <w:p w14:paraId="507A7474" w14:textId="779A8FB6" w:rsidR="008734A3" w:rsidRPr="009D269F" w:rsidRDefault="008734A3" w:rsidP="008734A3">
      <w:pPr>
        <w:pStyle w:val="Style1"/>
        <w:numPr>
          <w:ilvl w:val="0"/>
          <w:numId w:val="0"/>
        </w:numPr>
        <w:rPr>
          <w:rFonts w:ascii="Arial" w:hAnsi="Arial" w:cs="Arial"/>
          <w:b/>
          <w:bCs/>
          <w:sz w:val="24"/>
          <w:szCs w:val="24"/>
        </w:rPr>
      </w:pPr>
      <w:r w:rsidRPr="009D269F">
        <w:rPr>
          <w:rFonts w:ascii="Arial" w:hAnsi="Arial" w:cs="Arial"/>
          <w:b/>
          <w:bCs/>
          <w:sz w:val="24"/>
          <w:szCs w:val="24"/>
        </w:rPr>
        <w:t>Formal Decision</w:t>
      </w:r>
    </w:p>
    <w:p w14:paraId="1AACA577" w14:textId="7271A4F2" w:rsidR="009C0726" w:rsidRPr="009D269F" w:rsidRDefault="009D269F" w:rsidP="009D269F">
      <w:pPr>
        <w:pStyle w:val="Style1"/>
        <w:tabs>
          <w:tab w:val="num" w:pos="1003"/>
        </w:tabs>
        <w:rPr>
          <w:rFonts w:ascii="Arial" w:hAnsi="Arial" w:cs="Arial"/>
          <w:sz w:val="24"/>
          <w:szCs w:val="24"/>
        </w:rPr>
      </w:pPr>
      <w:r>
        <w:rPr>
          <w:rFonts w:ascii="Arial" w:hAnsi="Arial" w:cs="Arial"/>
          <w:sz w:val="24"/>
          <w:szCs w:val="24"/>
        </w:rPr>
        <w:t>I confirm the Order.</w:t>
      </w:r>
    </w:p>
    <w:p w14:paraId="7A41FF60" w14:textId="77777777" w:rsidR="008734A3" w:rsidRDefault="008734A3" w:rsidP="008734A3">
      <w:pPr>
        <w:pStyle w:val="Style1"/>
        <w:numPr>
          <w:ilvl w:val="0"/>
          <w:numId w:val="0"/>
        </w:numPr>
        <w:rPr>
          <w:rFonts w:ascii="Arial" w:hAnsi="Arial" w:cs="Arial"/>
          <w:sz w:val="24"/>
          <w:szCs w:val="24"/>
        </w:rPr>
      </w:pPr>
    </w:p>
    <w:p w14:paraId="12223F39" w14:textId="50EF04CE" w:rsidR="00A61F56" w:rsidRPr="00FE547F" w:rsidRDefault="00FE547F" w:rsidP="008734A3">
      <w:pPr>
        <w:pStyle w:val="Style1"/>
        <w:numPr>
          <w:ilvl w:val="0"/>
          <w:numId w:val="0"/>
        </w:numPr>
        <w:rPr>
          <w:rFonts w:ascii="Lucida Calligraphy" w:hAnsi="Lucida Calligraphy" w:cs="Arial"/>
          <w:sz w:val="36"/>
          <w:szCs w:val="36"/>
        </w:rPr>
      </w:pPr>
      <w:r w:rsidRPr="00FE547F">
        <w:rPr>
          <w:rFonts w:ascii="Lucida Calligraphy" w:hAnsi="Lucida Calligraphy" w:cs="Arial"/>
          <w:sz w:val="36"/>
          <w:szCs w:val="36"/>
        </w:rPr>
        <w:t>Nigel Farthing</w:t>
      </w:r>
      <w:r w:rsidR="00A61F56" w:rsidRPr="00FE547F">
        <w:rPr>
          <w:rFonts w:ascii="Lucida Calligraphy" w:hAnsi="Lucida Calligraphy" w:cs="Arial"/>
          <w:sz w:val="36"/>
          <w:szCs w:val="36"/>
        </w:rPr>
        <w:tab/>
      </w:r>
      <w:r w:rsidR="00A61F56" w:rsidRPr="00FE547F">
        <w:rPr>
          <w:rFonts w:ascii="Lucida Calligraphy" w:hAnsi="Lucida Calligraphy" w:cs="Arial"/>
          <w:sz w:val="36"/>
          <w:szCs w:val="36"/>
        </w:rPr>
        <w:tab/>
      </w:r>
    </w:p>
    <w:p w14:paraId="12223F3A" w14:textId="77777777" w:rsidR="00A61F56" w:rsidRPr="005C7B36" w:rsidRDefault="00A61F56" w:rsidP="00A77626">
      <w:pPr>
        <w:pStyle w:val="Long2"/>
        <w:rPr>
          <w:rFonts w:ascii="Arial" w:hAnsi="Arial" w:cs="Arial"/>
          <w:sz w:val="24"/>
          <w:szCs w:val="24"/>
        </w:rPr>
      </w:pPr>
      <w:r w:rsidRPr="005C7B36">
        <w:rPr>
          <w:rFonts w:ascii="Arial" w:hAnsi="Arial" w:cs="Arial"/>
          <w:sz w:val="24"/>
          <w:szCs w:val="24"/>
        </w:rPr>
        <w:t>Inspector</w:t>
      </w:r>
    </w:p>
    <w:p w14:paraId="30006E9E" w14:textId="77777777" w:rsidR="002E6C25" w:rsidRDefault="002E6C25" w:rsidP="00A77626">
      <w:pPr>
        <w:pStyle w:val="Style2"/>
        <w:numPr>
          <w:ilvl w:val="0"/>
          <w:numId w:val="0"/>
        </w:numPr>
        <w:ind w:left="576" w:hanging="576"/>
        <w:rPr>
          <w:rFonts w:ascii="Arial" w:hAnsi="Arial" w:cs="Arial"/>
          <w:sz w:val="24"/>
          <w:szCs w:val="24"/>
        </w:rPr>
      </w:pPr>
    </w:p>
    <w:p w14:paraId="12223F3B" w14:textId="49F739A7" w:rsidR="00A77626" w:rsidRDefault="00C655CD" w:rsidP="00A77626">
      <w:pPr>
        <w:pStyle w:val="Style2"/>
        <w:numPr>
          <w:ilvl w:val="0"/>
          <w:numId w:val="0"/>
        </w:numPr>
        <w:ind w:left="576" w:hanging="576"/>
      </w:pPr>
      <w:r w:rsidRPr="005C7B36">
        <w:rPr>
          <w:rFonts w:ascii="Arial" w:hAnsi="Arial" w:cs="Arial"/>
          <w:sz w:val="24"/>
          <w:szCs w:val="24"/>
        </w:rPr>
        <w:br w:type="page"/>
      </w:r>
    </w:p>
    <w:p w14:paraId="12223F3C" w14:textId="7A684AC0" w:rsidR="00A77626" w:rsidRPr="00A77626" w:rsidRDefault="005135BF" w:rsidP="007A14B9">
      <w:pPr>
        <w:pStyle w:val="Style2"/>
        <w:numPr>
          <w:ilvl w:val="0"/>
          <w:numId w:val="0"/>
        </w:numPr>
      </w:pPr>
      <w:r w:rsidRPr="005135BF">
        <w:lastRenderedPageBreak/>
        <w:drawing>
          <wp:inline distT="0" distB="0" distL="0" distR="0" wp14:anchorId="0E08A9D4" wp14:editId="3545DF2B">
            <wp:extent cx="6331464" cy="4444410"/>
            <wp:effectExtent l="0" t="0" r="0" b="0"/>
            <wp:docPr id="18836731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673187" name=""/>
                    <pic:cNvPicPr/>
                  </pic:nvPicPr>
                  <pic:blipFill>
                    <a:blip r:embed="rId13"/>
                    <a:stretch>
                      <a:fillRect/>
                    </a:stretch>
                  </pic:blipFill>
                  <pic:spPr>
                    <a:xfrm>
                      <a:off x="0" y="0"/>
                      <a:ext cx="6349051" cy="4456756"/>
                    </a:xfrm>
                    <a:prstGeom prst="rect">
                      <a:avLst/>
                    </a:prstGeom>
                  </pic:spPr>
                </pic:pic>
              </a:graphicData>
            </a:graphic>
          </wp:inline>
        </w:drawing>
      </w:r>
    </w:p>
    <w:sectPr w:rsidR="00A77626" w:rsidRPr="00A77626" w:rsidSect="00E674DD">
      <w:headerReference w:type="even" r:id="rId14"/>
      <w:headerReference w:type="default" r:id="rId15"/>
      <w:footerReference w:type="even" r:id="rId16"/>
      <w:footerReference w:type="default" r:id="rId17"/>
      <w:headerReference w:type="first" r:id="rId18"/>
      <w:footerReference w:type="first" r:id="rId19"/>
      <w:pgSz w:w="11906" w:h="16838" w:code="9"/>
      <w:pgMar w:top="680" w:right="1077" w:bottom="1276" w:left="1525" w:header="624" w:footer="81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10DAAD" w14:textId="77777777" w:rsidR="0085712E" w:rsidRDefault="0085712E" w:rsidP="00F62916">
      <w:r>
        <w:separator/>
      </w:r>
    </w:p>
  </w:endnote>
  <w:endnote w:type="continuationSeparator" w:id="0">
    <w:p w14:paraId="458FBA7F" w14:textId="77777777" w:rsidR="0085712E" w:rsidRDefault="0085712E" w:rsidP="00F62916">
      <w:r>
        <w:continuationSeparator/>
      </w:r>
    </w:p>
  </w:endnote>
  <w:endnote w:type="continuationNotice" w:id="1">
    <w:p w14:paraId="2F022A65" w14:textId="77777777" w:rsidR="0085712E" w:rsidRDefault="008571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23F48" w14:textId="77777777" w:rsidR="003E54CC" w:rsidRDefault="003E54C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2223F49" w14:textId="77777777" w:rsidR="003E54CC" w:rsidRDefault="003E54C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23F4B" w14:textId="2304EC54" w:rsidR="003E54CC" w:rsidRDefault="00564ED0" w:rsidP="00C513C1">
    <w:pPr>
      <w:pStyle w:val="Noindent"/>
      <w:spacing w:before="120"/>
      <w:jc w:val="center"/>
    </w:pPr>
    <w:r>
      <w:rPr>
        <w:noProof/>
        <w:sz w:val="18"/>
      </w:rPr>
      <mc:AlternateContent>
        <mc:Choice Requires="wps">
          <w:drawing>
            <wp:anchor distT="0" distB="0" distL="114300" distR="114300" simplePos="0" relativeHeight="251658242" behindDoc="0" locked="0" layoutInCell="1" allowOverlap="1" wp14:anchorId="12223F51" wp14:editId="12223F52">
              <wp:simplePos x="0" y="0"/>
              <wp:positionH relativeFrom="column">
                <wp:posOffset>-2540</wp:posOffset>
              </wp:positionH>
              <wp:positionV relativeFrom="paragraph">
                <wp:posOffset>159385</wp:posOffset>
              </wp:positionV>
              <wp:extent cx="59436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51A3C1" id="Straight Connector 2"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2.55pt" to="467.8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"/>
          </w:pict>
        </mc:Fallback>
      </mc:AlternateContent>
    </w:r>
    <w:r w:rsidR="00AE2FAA">
      <w:rPr>
        <w:rStyle w:val="PageNumber"/>
      </w:rPr>
      <w:t xml:space="preserve"> </w:t>
    </w:r>
    <w:r w:rsidR="003E54CC">
      <w:rPr>
        <w:rStyle w:val="PageNumber"/>
      </w:rPr>
      <w:fldChar w:fldCharType="begin"/>
    </w:r>
    <w:r w:rsidR="003E54CC">
      <w:rPr>
        <w:rStyle w:val="PageNumber"/>
      </w:rPr>
      <w:instrText xml:space="preserve"> PAGE </w:instrText>
    </w:r>
    <w:r w:rsidR="003E54CC">
      <w:rPr>
        <w:rStyle w:val="PageNumber"/>
      </w:rPr>
      <w:fldChar w:fldCharType="separate"/>
    </w:r>
    <w:r w:rsidR="0015106C">
      <w:rPr>
        <w:rStyle w:val="PageNumber"/>
        <w:noProof/>
      </w:rPr>
      <w:t>2</w:t>
    </w:r>
    <w:r w:rsidR="003E54CC">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23F4D" w14:textId="77777777" w:rsidR="003E54CC" w:rsidRDefault="00564ED0" w:rsidP="004D6820">
    <w:pPr>
      <w:pStyle w:val="Footer"/>
      <w:pBdr>
        <w:bottom w:val="none" w:sz="0" w:space="0" w:color="000000"/>
      </w:pBdr>
      <w:ind w:right="-52"/>
    </w:pPr>
    <w:r>
      <w:rPr>
        <w:noProof/>
      </w:rPr>
      <mc:AlternateContent>
        <mc:Choice Requires="wps">
          <w:drawing>
            <wp:anchor distT="0" distB="0" distL="114300" distR="114300" simplePos="0" relativeHeight="251658240" behindDoc="0" locked="0" layoutInCell="1" allowOverlap="1" wp14:anchorId="12223F53" wp14:editId="12223F54">
              <wp:simplePos x="0" y="0"/>
              <wp:positionH relativeFrom="column">
                <wp:posOffset>-2540</wp:posOffset>
              </wp:positionH>
              <wp:positionV relativeFrom="paragraph">
                <wp:posOffset>121285</wp:posOffset>
              </wp:positionV>
              <wp:extent cx="59436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851DFC"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9.55pt" to="467.8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" strokeweight=".5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01193" w14:textId="77777777" w:rsidR="0085712E" w:rsidRDefault="0085712E" w:rsidP="00F62916">
      <w:r>
        <w:separator/>
      </w:r>
    </w:p>
  </w:footnote>
  <w:footnote w:type="continuationSeparator" w:id="0">
    <w:p w14:paraId="186D24C0" w14:textId="77777777" w:rsidR="0085712E" w:rsidRDefault="0085712E" w:rsidP="00F62916">
      <w:r>
        <w:continuationSeparator/>
      </w:r>
    </w:p>
  </w:footnote>
  <w:footnote w:type="continuationNotice" w:id="1">
    <w:p w14:paraId="3D5387E6" w14:textId="77777777" w:rsidR="0085712E" w:rsidRDefault="0085712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CAF25" w14:textId="77777777" w:rsidR="00F653AE" w:rsidRDefault="00F653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9520"/>
    </w:tblGrid>
    <w:tr w:rsidR="003E54CC" w14:paraId="12223F46" w14:textId="77777777">
      <w:tc>
        <w:tcPr>
          <w:tcW w:w="9520" w:type="dxa"/>
        </w:tcPr>
        <w:p w14:paraId="12223F45" w14:textId="47E0AF3F" w:rsidR="003E54CC" w:rsidRDefault="004D6820">
          <w:pPr>
            <w:pStyle w:val="Footer"/>
          </w:pPr>
          <w:r>
            <w:t xml:space="preserve">Order Decision </w:t>
          </w:r>
          <w:r w:rsidR="001726A5">
            <w:t>ROW</w:t>
          </w:r>
          <w:r>
            <w:t>/</w:t>
          </w:r>
          <w:r w:rsidR="002F27F0">
            <w:t>3366</w:t>
          </w:r>
          <w:r w:rsidR="00AF61D5">
            <w:t>905</w:t>
          </w:r>
        </w:p>
      </w:tc>
    </w:tr>
  </w:tbl>
  <w:p w14:paraId="12223F47" w14:textId="77777777" w:rsidR="003E54CC" w:rsidRDefault="00564ED0" w:rsidP="00087477">
    <w:pPr>
      <w:pStyle w:val="Footer"/>
      <w:spacing w:after="180"/>
    </w:pPr>
    <w:r>
      <w:rPr>
        <w:noProof/>
      </w:rPr>
      <mc:AlternateContent>
        <mc:Choice Requires="wps">
          <w:drawing>
            <wp:anchor distT="0" distB="0" distL="114300" distR="114300" simplePos="0" relativeHeight="251658241" behindDoc="0" locked="0" layoutInCell="1" allowOverlap="1" wp14:anchorId="12223F4F" wp14:editId="12223F50">
              <wp:simplePos x="0" y="0"/>
              <wp:positionH relativeFrom="column">
                <wp:posOffset>0</wp:posOffset>
              </wp:positionH>
              <wp:positionV relativeFrom="paragraph">
                <wp:posOffset>114300</wp:posOffset>
              </wp:positionV>
              <wp:extent cx="59436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FA27F8" id="Straight Connector 3"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46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" strokeweight=".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23F4C" w14:textId="77777777" w:rsidR="003E54CC" w:rsidRDefault="003E54CC">
    <w:pPr>
      <w:pStyle w:val="Header"/>
      <w:rPr>
        <w:sz w:val="12"/>
      </w:rPr>
    </w:pPr>
    <w:r>
      <w:rPr>
        <w:sz w:val="1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0F293D0"/>
    <w:lvl w:ilvl="0">
      <w:start w:val="1"/>
      <w:numFmt w:val="decimal"/>
      <w:pStyle w:val="ListNumber"/>
      <w:lvlText w:val="%1."/>
      <w:lvlJc w:val="left"/>
      <w:pPr>
        <w:tabs>
          <w:tab w:val="num" w:pos="360"/>
        </w:tabs>
        <w:ind w:left="360" w:hanging="360"/>
      </w:pPr>
    </w:lvl>
  </w:abstractNum>
  <w:abstractNum w:abstractNumId="1" w15:restartNumberingAfterBreak="0">
    <w:nsid w:val="2EB4743A"/>
    <w:multiLevelType w:val="hybridMultilevel"/>
    <w:tmpl w:val="7EFABCB8"/>
    <w:lvl w:ilvl="0" w:tplc="36DCFB76">
      <w:numFmt w:val="bullet"/>
      <w:lvlText w:val="-"/>
      <w:lvlJc w:val="left"/>
      <w:pPr>
        <w:ind w:left="792" w:hanging="360"/>
      </w:pPr>
      <w:rPr>
        <w:rFonts w:ascii="Arial" w:eastAsia="Times New Roman" w:hAnsi="Arial" w:cs="Aria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2" w15:restartNumberingAfterBreak="0">
    <w:nsid w:val="41313C9E"/>
    <w:multiLevelType w:val="multilevel"/>
    <w:tmpl w:val="1C30B3AE"/>
    <w:lvl w:ilvl="0">
      <w:start w:val="1"/>
      <w:numFmt w:val="decimal"/>
      <w:pStyle w:val="Conditions3"/>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5B0F1B4D"/>
    <w:multiLevelType w:val="singleLevel"/>
    <w:tmpl w:val="DB70108E"/>
    <w:lvl w:ilvl="0">
      <w:start w:val="1"/>
      <w:numFmt w:val="decimal"/>
      <w:pStyle w:val="Conditions1"/>
      <w:lvlText w:val="%1)"/>
      <w:lvlJc w:val="left"/>
      <w:pPr>
        <w:tabs>
          <w:tab w:val="num" w:pos="1152"/>
        </w:tabs>
        <w:ind w:left="648" w:hanging="216"/>
      </w:pPr>
    </w:lvl>
  </w:abstractNum>
  <w:abstractNum w:abstractNumId="4" w15:restartNumberingAfterBreak="0">
    <w:nsid w:val="62CA1CF1"/>
    <w:multiLevelType w:val="multilevel"/>
    <w:tmpl w:val="1B120154"/>
    <w:lvl w:ilvl="0">
      <w:start w:val="1"/>
      <w:numFmt w:val="decimal"/>
      <w:pStyle w:val="Style1"/>
      <w:lvlText w:val="%1."/>
      <w:lvlJc w:val="left"/>
      <w:pPr>
        <w:tabs>
          <w:tab w:val="num" w:pos="720"/>
        </w:tabs>
        <w:ind w:left="432" w:hanging="432"/>
      </w:pPr>
      <w:rPr>
        <w:i w:val="0"/>
        <w:iCs w:val="0"/>
      </w:r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5" w15:restartNumberingAfterBreak="0">
    <w:nsid w:val="62CB6406"/>
    <w:multiLevelType w:val="multilevel"/>
    <w:tmpl w:val="47003186"/>
    <w:lvl w:ilvl="0">
      <w:start w:val="1"/>
      <w:numFmt w:val="decimal"/>
      <w:lvlText w:val="%1."/>
      <w:lvlJc w:val="left"/>
      <w:pPr>
        <w:tabs>
          <w:tab w:val="num" w:pos="720"/>
        </w:tabs>
        <w:ind w:left="425" w:hanging="425"/>
      </w:pPr>
    </w:lvl>
    <w:lvl w:ilvl="1">
      <w:start w:val="1"/>
      <w:numFmt w:val="lowerLetter"/>
      <w:pStyle w:val="Nlista"/>
      <w:lvlText w:val="(%2)"/>
      <w:lvlJc w:val="right"/>
      <w:pPr>
        <w:tabs>
          <w:tab w:val="num" w:pos="851"/>
        </w:tabs>
        <w:ind w:left="851" w:hanging="142"/>
      </w:pPr>
    </w:lvl>
    <w:lvl w:ilvl="2">
      <w:start w:val="1"/>
      <w:numFmt w:val="lowerRoman"/>
      <w:lvlText w:val="(%3)"/>
      <w:lvlJc w:val="right"/>
      <w:pPr>
        <w:tabs>
          <w:tab w:val="num" w:pos="1134"/>
        </w:tabs>
        <w:ind w:left="1134" w:hanging="113"/>
      </w:pPr>
    </w:lvl>
    <w:lvl w:ilvl="3">
      <w:start w:val="1"/>
      <w:numFmt w:val="lowerRoman"/>
      <w:pStyle w:val="Nlisti"/>
      <w:lvlText w:val="%4"/>
      <w:lvlJc w:val="right"/>
      <w:pPr>
        <w:tabs>
          <w:tab w:val="num" w:pos="1361"/>
        </w:tabs>
        <w:ind w:left="1361" w:hanging="114"/>
      </w:pPr>
      <w:rPr>
        <w:rFonts w:ascii="Lucida Sans Unicode" w:hAnsi="Lucida Sans Unicode" w:hint="default"/>
        <w:b w:val="0"/>
        <w:i w:val="0"/>
        <w:sz w:val="16"/>
      </w:r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Restart w:val="0"/>
      <w:lvlText w:val=""/>
      <w:lvlJc w:val="left"/>
      <w:pPr>
        <w:tabs>
          <w:tab w:val="num" w:pos="3240"/>
        </w:tabs>
        <w:ind w:left="3240" w:hanging="360"/>
      </w:pPr>
    </w:lvl>
  </w:abstractNum>
  <w:abstractNum w:abstractNumId="6" w15:restartNumberingAfterBreak="0">
    <w:nsid w:val="6B27798A"/>
    <w:multiLevelType w:val="singleLevel"/>
    <w:tmpl w:val="D06A0C46"/>
    <w:lvl w:ilvl="0">
      <w:start w:val="1"/>
      <w:numFmt w:val="bullet"/>
      <w:pStyle w:val="TBullet"/>
      <w:lvlText w:val=""/>
      <w:lvlJc w:val="left"/>
      <w:pPr>
        <w:tabs>
          <w:tab w:val="num" w:pos="360"/>
        </w:tabs>
        <w:ind w:left="360" w:hanging="360"/>
      </w:pPr>
      <w:rPr>
        <w:rFonts w:ascii="Symbol" w:hAnsi="Symbol" w:hint="default"/>
      </w:rPr>
    </w:lvl>
  </w:abstractNum>
  <w:abstractNum w:abstractNumId="7" w15:restartNumberingAfterBreak="0">
    <w:nsid w:val="7CDC568F"/>
    <w:multiLevelType w:val="multilevel"/>
    <w:tmpl w:val="96AA9A68"/>
    <w:lvl w:ilvl="0">
      <w:start w:val="1"/>
      <w:numFmt w:val="lowerRoman"/>
      <w:pStyle w:val="Conditions2"/>
      <w:lvlText w:val="%1)"/>
      <w:lvlJc w:val="left"/>
      <w:pPr>
        <w:tabs>
          <w:tab w:val="num" w:pos="1080"/>
        </w:tabs>
        <w:ind w:left="360" w:hanging="360"/>
      </w:pPr>
    </w:lvl>
    <w:lvl w:ilvl="1">
      <w:start w:val="1"/>
      <w:numFmt w:val="lowerLetter"/>
      <w:lvlText w:val="%2)"/>
      <w:lvlJc w:val="left"/>
      <w:pPr>
        <w:tabs>
          <w:tab w:val="num" w:pos="720"/>
        </w:tabs>
        <w:ind w:left="720" w:hanging="360"/>
      </w:pPr>
    </w:lvl>
    <w:lvl w:ilvl="2">
      <w:start w:val="1"/>
      <w:numFmt w:val="lowerRoman"/>
      <w:pStyle w:val="Nlisti0"/>
      <w:lvlText w:val="%3)"/>
      <w:lvlJc w:val="left"/>
      <w:pPr>
        <w:tabs>
          <w:tab w:val="num" w:pos="180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54271891">
    <w:abstractNumId w:val="5"/>
  </w:num>
  <w:num w:numId="2" w16cid:durableId="858856696">
    <w:abstractNumId w:val="5"/>
  </w:num>
  <w:num w:numId="3" w16cid:durableId="643851928">
    <w:abstractNumId w:val="6"/>
  </w:num>
  <w:num w:numId="4" w16cid:durableId="1529947401">
    <w:abstractNumId w:val="0"/>
  </w:num>
  <w:num w:numId="5" w16cid:durableId="1545633244">
    <w:abstractNumId w:val="2"/>
  </w:num>
  <w:num w:numId="6" w16cid:durableId="2137291306">
    <w:abstractNumId w:val="4"/>
  </w:num>
  <w:num w:numId="7" w16cid:durableId="517233643">
    <w:abstractNumId w:val="7"/>
  </w:num>
  <w:num w:numId="8" w16cid:durableId="1049843805">
    <w:abstractNumId w:val="3"/>
  </w:num>
  <w:num w:numId="9" w16cid:durableId="114301658">
    <w:abstractNumId w:val="4"/>
  </w:num>
  <w:num w:numId="10" w16cid:durableId="723452334">
    <w:abstractNumId w:val="4"/>
  </w:num>
  <w:num w:numId="11" w16cid:durableId="687295472">
    <w:abstractNumId w:val="4"/>
  </w:num>
  <w:num w:numId="12" w16cid:durableId="614681147">
    <w:abstractNumId w:val="4"/>
  </w:num>
  <w:num w:numId="13" w16cid:durableId="840657188">
    <w:abstractNumId w:val="4"/>
  </w:num>
  <w:num w:numId="14" w16cid:durableId="873006693">
    <w:abstractNumId w:val="4"/>
  </w:num>
  <w:num w:numId="15" w16cid:durableId="359205371">
    <w:abstractNumId w:val="4"/>
  </w:num>
  <w:num w:numId="16" w16cid:durableId="1731493853">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 w:val="Decision or Report.dot"/>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4D6820"/>
    <w:rsid w:val="0000034D"/>
    <w:rsid w:val="00000A69"/>
    <w:rsid w:val="00000BE4"/>
    <w:rsid w:val="00000F99"/>
    <w:rsid w:val="00002D67"/>
    <w:rsid w:val="0000335F"/>
    <w:rsid w:val="00003C3D"/>
    <w:rsid w:val="000054D1"/>
    <w:rsid w:val="00005832"/>
    <w:rsid w:val="00006081"/>
    <w:rsid w:val="000060ED"/>
    <w:rsid w:val="0000626D"/>
    <w:rsid w:val="00006788"/>
    <w:rsid w:val="00007521"/>
    <w:rsid w:val="00011625"/>
    <w:rsid w:val="000125D2"/>
    <w:rsid w:val="00013FA6"/>
    <w:rsid w:val="00014626"/>
    <w:rsid w:val="00016720"/>
    <w:rsid w:val="00016C0C"/>
    <w:rsid w:val="00017924"/>
    <w:rsid w:val="00020563"/>
    <w:rsid w:val="000210A7"/>
    <w:rsid w:val="000215B3"/>
    <w:rsid w:val="00022B50"/>
    <w:rsid w:val="0002432A"/>
    <w:rsid w:val="00025A39"/>
    <w:rsid w:val="00027B3A"/>
    <w:rsid w:val="000307C9"/>
    <w:rsid w:val="0003081B"/>
    <w:rsid w:val="00031360"/>
    <w:rsid w:val="0003515F"/>
    <w:rsid w:val="00035B0A"/>
    <w:rsid w:val="00035B3A"/>
    <w:rsid w:val="00037304"/>
    <w:rsid w:val="00041299"/>
    <w:rsid w:val="00041BD7"/>
    <w:rsid w:val="00042F70"/>
    <w:rsid w:val="000440F4"/>
    <w:rsid w:val="000444B3"/>
    <w:rsid w:val="00046145"/>
    <w:rsid w:val="0004625F"/>
    <w:rsid w:val="0004745A"/>
    <w:rsid w:val="0004797D"/>
    <w:rsid w:val="00051C2D"/>
    <w:rsid w:val="00051F79"/>
    <w:rsid w:val="00052D1D"/>
    <w:rsid w:val="00052DD5"/>
    <w:rsid w:val="00053026"/>
    <w:rsid w:val="00053135"/>
    <w:rsid w:val="0005340E"/>
    <w:rsid w:val="00053E2A"/>
    <w:rsid w:val="0005567A"/>
    <w:rsid w:val="00056167"/>
    <w:rsid w:val="000566AF"/>
    <w:rsid w:val="00056FE5"/>
    <w:rsid w:val="00057438"/>
    <w:rsid w:val="00062A66"/>
    <w:rsid w:val="00062F93"/>
    <w:rsid w:val="00063C52"/>
    <w:rsid w:val="00065A74"/>
    <w:rsid w:val="00072488"/>
    <w:rsid w:val="00073363"/>
    <w:rsid w:val="00073C31"/>
    <w:rsid w:val="00073E1A"/>
    <w:rsid w:val="00074A6B"/>
    <w:rsid w:val="00074DD7"/>
    <w:rsid w:val="00074FFB"/>
    <w:rsid w:val="00075177"/>
    <w:rsid w:val="00075288"/>
    <w:rsid w:val="00075A1F"/>
    <w:rsid w:val="00077358"/>
    <w:rsid w:val="00081EA3"/>
    <w:rsid w:val="0008203B"/>
    <w:rsid w:val="000837F2"/>
    <w:rsid w:val="00083A60"/>
    <w:rsid w:val="000851BF"/>
    <w:rsid w:val="000856AD"/>
    <w:rsid w:val="00085A79"/>
    <w:rsid w:val="00085CFB"/>
    <w:rsid w:val="00086922"/>
    <w:rsid w:val="00087477"/>
    <w:rsid w:val="00087DEC"/>
    <w:rsid w:val="000919C2"/>
    <w:rsid w:val="00091B23"/>
    <w:rsid w:val="00091CFE"/>
    <w:rsid w:val="00091F68"/>
    <w:rsid w:val="0009245D"/>
    <w:rsid w:val="00092D09"/>
    <w:rsid w:val="000968BF"/>
    <w:rsid w:val="00096E8B"/>
    <w:rsid w:val="0009736E"/>
    <w:rsid w:val="00097F27"/>
    <w:rsid w:val="000A0696"/>
    <w:rsid w:val="000A0ACF"/>
    <w:rsid w:val="000A1A4E"/>
    <w:rsid w:val="000A1D79"/>
    <w:rsid w:val="000A3322"/>
    <w:rsid w:val="000A3A29"/>
    <w:rsid w:val="000A44A2"/>
    <w:rsid w:val="000A4AEB"/>
    <w:rsid w:val="000A564E"/>
    <w:rsid w:val="000A64AE"/>
    <w:rsid w:val="000B1A32"/>
    <w:rsid w:val="000B1BC4"/>
    <w:rsid w:val="000B2257"/>
    <w:rsid w:val="000B2735"/>
    <w:rsid w:val="000B3003"/>
    <w:rsid w:val="000B30D8"/>
    <w:rsid w:val="000B3283"/>
    <w:rsid w:val="000B4A7C"/>
    <w:rsid w:val="000B4DE5"/>
    <w:rsid w:val="000B6944"/>
    <w:rsid w:val="000B6A83"/>
    <w:rsid w:val="000B72C0"/>
    <w:rsid w:val="000B74D0"/>
    <w:rsid w:val="000C2C52"/>
    <w:rsid w:val="000C2D41"/>
    <w:rsid w:val="000C3F13"/>
    <w:rsid w:val="000C407A"/>
    <w:rsid w:val="000C42D2"/>
    <w:rsid w:val="000C5494"/>
    <w:rsid w:val="000C698E"/>
    <w:rsid w:val="000C6B08"/>
    <w:rsid w:val="000C755C"/>
    <w:rsid w:val="000C7B28"/>
    <w:rsid w:val="000D0673"/>
    <w:rsid w:val="000D1FBE"/>
    <w:rsid w:val="000D3D91"/>
    <w:rsid w:val="000D5F74"/>
    <w:rsid w:val="000D69D5"/>
    <w:rsid w:val="000E13A7"/>
    <w:rsid w:val="000E1A19"/>
    <w:rsid w:val="000E26CB"/>
    <w:rsid w:val="000E30E3"/>
    <w:rsid w:val="000E4526"/>
    <w:rsid w:val="000E4640"/>
    <w:rsid w:val="000E5A3E"/>
    <w:rsid w:val="000E7559"/>
    <w:rsid w:val="000F16F4"/>
    <w:rsid w:val="000F3342"/>
    <w:rsid w:val="000F501C"/>
    <w:rsid w:val="000F597B"/>
    <w:rsid w:val="000F680C"/>
    <w:rsid w:val="000F6D71"/>
    <w:rsid w:val="000F7739"/>
    <w:rsid w:val="001000CB"/>
    <w:rsid w:val="001014C9"/>
    <w:rsid w:val="00102002"/>
    <w:rsid w:val="00102B22"/>
    <w:rsid w:val="00104451"/>
    <w:rsid w:val="00104CB6"/>
    <w:rsid w:val="00104D93"/>
    <w:rsid w:val="00105493"/>
    <w:rsid w:val="00105626"/>
    <w:rsid w:val="001058D9"/>
    <w:rsid w:val="00105EC9"/>
    <w:rsid w:val="00106EA0"/>
    <w:rsid w:val="00107303"/>
    <w:rsid w:val="00111133"/>
    <w:rsid w:val="00112666"/>
    <w:rsid w:val="0011344B"/>
    <w:rsid w:val="00113569"/>
    <w:rsid w:val="00113575"/>
    <w:rsid w:val="001138DC"/>
    <w:rsid w:val="00115362"/>
    <w:rsid w:val="00115A9D"/>
    <w:rsid w:val="00116D8E"/>
    <w:rsid w:val="00117E2C"/>
    <w:rsid w:val="0012137D"/>
    <w:rsid w:val="0012151A"/>
    <w:rsid w:val="0012187A"/>
    <w:rsid w:val="001224BD"/>
    <w:rsid w:val="00122710"/>
    <w:rsid w:val="0012291F"/>
    <w:rsid w:val="00126767"/>
    <w:rsid w:val="00126A0B"/>
    <w:rsid w:val="00126F4F"/>
    <w:rsid w:val="00127F02"/>
    <w:rsid w:val="00130558"/>
    <w:rsid w:val="00131840"/>
    <w:rsid w:val="00132034"/>
    <w:rsid w:val="00133793"/>
    <w:rsid w:val="00134E71"/>
    <w:rsid w:val="00135BDC"/>
    <w:rsid w:val="00137950"/>
    <w:rsid w:val="00137A9C"/>
    <w:rsid w:val="001400A3"/>
    <w:rsid w:val="0014168B"/>
    <w:rsid w:val="00142476"/>
    <w:rsid w:val="00142A17"/>
    <w:rsid w:val="0014562C"/>
    <w:rsid w:val="0014793B"/>
    <w:rsid w:val="00150783"/>
    <w:rsid w:val="00150AD0"/>
    <w:rsid w:val="0015106C"/>
    <w:rsid w:val="00151B29"/>
    <w:rsid w:val="00151B5C"/>
    <w:rsid w:val="00152080"/>
    <w:rsid w:val="001529DA"/>
    <w:rsid w:val="00152C92"/>
    <w:rsid w:val="001539EF"/>
    <w:rsid w:val="00154478"/>
    <w:rsid w:val="001550E9"/>
    <w:rsid w:val="00157919"/>
    <w:rsid w:val="00157A9D"/>
    <w:rsid w:val="00160C00"/>
    <w:rsid w:val="0016181B"/>
    <w:rsid w:val="00161860"/>
    <w:rsid w:val="00162C4A"/>
    <w:rsid w:val="0016316E"/>
    <w:rsid w:val="001635C4"/>
    <w:rsid w:val="00167145"/>
    <w:rsid w:val="001711B0"/>
    <w:rsid w:val="001726A5"/>
    <w:rsid w:val="00175048"/>
    <w:rsid w:val="00176208"/>
    <w:rsid w:val="001768FB"/>
    <w:rsid w:val="00177C84"/>
    <w:rsid w:val="001825DF"/>
    <w:rsid w:val="00183DE0"/>
    <w:rsid w:val="001929EA"/>
    <w:rsid w:val="0019305D"/>
    <w:rsid w:val="00193220"/>
    <w:rsid w:val="00193C76"/>
    <w:rsid w:val="0019486F"/>
    <w:rsid w:val="0019544D"/>
    <w:rsid w:val="0019667C"/>
    <w:rsid w:val="00197B5B"/>
    <w:rsid w:val="001A06F0"/>
    <w:rsid w:val="001A1C4A"/>
    <w:rsid w:val="001A276A"/>
    <w:rsid w:val="001A3956"/>
    <w:rsid w:val="001A5A24"/>
    <w:rsid w:val="001A7918"/>
    <w:rsid w:val="001A7EC9"/>
    <w:rsid w:val="001B0078"/>
    <w:rsid w:val="001B03B2"/>
    <w:rsid w:val="001B282C"/>
    <w:rsid w:val="001B3F61"/>
    <w:rsid w:val="001B4B0C"/>
    <w:rsid w:val="001B510D"/>
    <w:rsid w:val="001B52A4"/>
    <w:rsid w:val="001B6A0C"/>
    <w:rsid w:val="001C0CF6"/>
    <w:rsid w:val="001C22B9"/>
    <w:rsid w:val="001C3756"/>
    <w:rsid w:val="001C4215"/>
    <w:rsid w:val="001C5014"/>
    <w:rsid w:val="001C501E"/>
    <w:rsid w:val="001D0D3F"/>
    <w:rsid w:val="001D360C"/>
    <w:rsid w:val="001D3F3A"/>
    <w:rsid w:val="001D4FEF"/>
    <w:rsid w:val="001D6B89"/>
    <w:rsid w:val="001D723B"/>
    <w:rsid w:val="001D7326"/>
    <w:rsid w:val="001E1654"/>
    <w:rsid w:val="001E2FFE"/>
    <w:rsid w:val="001E3288"/>
    <w:rsid w:val="001E6B3C"/>
    <w:rsid w:val="001E75C6"/>
    <w:rsid w:val="001F1002"/>
    <w:rsid w:val="001F1479"/>
    <w:rsid w:val="001F5990"/>
    <w:rsid w:val="001F6478"/>
    <w:rsid w:val="001F6F0B"/>
    <w:rsid w:val="00200413"/>
    <w:rsid w:val="00201C22"/>
    <w:rsid w:val="00201D39"/>
    <w:rsid w:val="00202336"/>
    <w:rsid w:val="00202778"/>
    <w:rsid w:val="00202E87"/>
    <w:rsid w:val="00205F6D"/>
    <w:rsid w:val="00205F84"/>
    <w:rsid w:val="002061F0"/>
    <w:rsid w:val="0020684C"/>
    <w:rsid w:val="002070FC"/>
    <w:rsid w:val="00207816"/>
    <w:rsid w:val="0021155C"/>
    <w:rsid w:val="00212C8F"/>
    <w:rsid w:val="0021303D"/>
    <w:rsid w:val="00214127"/>
    <w:rsid w:val="00214671"/>
    <w:rsid w:val="00220173"/>
    <w:rsid w:val="0022145D"/>
    <w:rsid w:val="0022235C"/>
    <w:rsid w:val="002229E8"/>
    <w:rsid w:val="002233B9"/>
    <w:rsid w:val="002236FF"/>
    <w:rsid w:val="00223DA7"/>
    <w:rsid w:val="00223EE6"/>
    <w:rsid w:val="00224748"/>
    <w:rsid w:val="00224D69"/>
    <w:rsid w:val="00225660"/>
    <w:rsid w:val="00225809"/>
    <w:rsid w:val="00226216"/>
    <w:rsid w:val="0022692D"/>
    <w:rsid w:val="00226A66"/>
    <w:rsid w:val="00226F79"/>
    <w:rsid w:val="00232291"/>
    <w:rsid w:val="0023489A"/>
    <w:rsid w:val="00234D01"/>
    <w:rsid w:val="00235CBF"/>
    <w:rsid w:val="00237A1F"/>
    <w:rsid w:val="00240D75"/>
    <w:rsid w:val="00240DA9"/>
    <w:rsid w:val="00241356"/>
    <w:rsid w:val="00241561"/>
    <w:rsid w:val="00241B4C"/>
    <w:rsid w:val="00242A5E"/>
    <w:rsid w:val="002430AF"/>
    <w:rsid w:val="0024401E"/>
    <w:rsid w:val="0024424E"/>
    <w:rsid w:val="00244A34"/>
    <w:rsid w:val="00244DC6"/>
    <w:rsid w:val="002476D8"/>
    <w:rsid w:val="0025463D"/>
    <w:rsid w:val="00254663"/>
    <w:rsid w:val="00254865"/>
    <w:rsid w:val="00264549"/>
    <w:rsid w:val="0026516D"/>
    <w:rsid w:val="00265DCC"/>
    <w:rsid w:val="00267135"/>
    <w:rsid w:val="002710EE"/>
    <w:rsid w:val="002720CB"/>
    <w:rsid w:val="002721DD"/>
    <w:rsid w:val="00272232"/>
    <w:rsid w:val="002723A5"/>
    <w:rsid w:val="00272FEC"/>
    <w:rsid w:val="002733E8"/>
    <w:rsid w:val="002734E9"/>
    <w:rsid w:val="0027425D"/>
    <w:rsid w:val="002743B3"/>
    <w:rsid w:val="0027492D"/>
    <w:rsid w:val="00274A01"/>
    <w:rsid w:val="00274CE2"/>
    <w:rsid w:val="0027541D"/>
    <w:rsid w:val="00276A4A"/>
    <w:rsid w:val="00276FBF"/>
    <w:rsid w:val="00280F8C"/>
    <w:rsid w:val="002819AB"/>
    <w:rsid w:val="002820D7"/>
    <w:rsid w:val="0028405F"/>
    <w:rsid w:val="00285461"/>
    <w:rsid w:val="00285692"/>
    <w:rsid w:val="002862D1"/>
    <w:rsid w:val="00286632"/>
    <w:rsid w:val="00286762"/>
    <w:rsid w:val="002870AA"/>
    <w:rsid w:val="0028734F"/>
    <w:rsid w:val="00287439"/>
    <w:rsid w:val="002947C2"/>
    <w:rsid w:val="002952F2"/>
    <w:rsid w:val="002953AD"/>
    <w:rsid w:val="0029548D"/>
    <w:rsid w:val="00296BBD"/>
    <w:rsid w:val="002A20E8"/>
    <w:rsid w:val="002A264E"/>
    <w:rsid w:val="002A3712"/>
    <w:rsid w:val="002A3C9A"/>
    <w:rsid w:val="002A481F"/>
    <w:rsid w:val="002A5E99"/>
    <w:rsid w:val="002A6217"/>
    <w:rsid w:val="002A7E37"/>
    <w:rsid w:val="002B0DE8"/>
    <w:rsid w:val="002B2550"/>
    <w:rsid w:val="002B306E"/>
    <w:rsid w:val="002B3226"/>
    <w:rsid w:val="002B4A54"/>
    <w:rsid w:val="002B5A3A"/>
    <w:rsid w:val="002C068A"/>
    <w:rsid w:val="002C0CB3"/>
    <w:rsid w:val="002C14C8"/>
    <w:rsid w:val="002C2CAB"/>
    <w:rsid w:val="002C46B0"/>
    <w:rsid w:val="002C46D9"/>
    <w:rsid w:val="002C6CB1"/>
    <w:rsid w:val="002C6FC6"/>
    <w:rsid w:val="002C7276"/>
    <w:rsid w:val="002C779F"/>
    <w:rsid w:val="002C7FD7"/>
    <w:rsid w:val="002D1427"/>
    <w:rsid w:val="002D1706"/>
    <w:rsid w:val="002D4FB9"/>
    <w:rsid w:val="002D5347"/>
    <w:rsid w:val="002D5349"/>
    <w:rsid w:val="002D6B6D"/>
    <w:rsid w:val="002E11DF"/>
    <w:rsid w:val="002E4EB4"/>
    <w:rsid w:val="002E5CAB"/>
    <w:rsid w:val="002E67FF"/>
    <w:rsid w:val="002E6A7E"/>
    <w:rsid w:val="002E6C25"/>
    <w:rsid w:val="002F0AC7"/>
    <w:rsid w:val="002F27F0"/>
    <w:rsid w:val="002F3422"/>
    <w:rsid w:val="002F4097"/>
    <w:rsid w:val="002F4572"/>
    <w:rsid w:val="002F4D59"/>
    <w:rsid w:val="002F5B1C"/>
    <w:rsid w:val="002F5D97"/>
    <w:rsid w:val="002F609F"/>
    <w:rsid w:val="003003D0"/>
    <w:rsid w:val="003007F7"/>
    <w:rsid w:val="00301F34"/>
    <w:rsid w:val="003021BE"/>
    <w:rsid w:val="003024AF"/>
    <w:rsid w:val="00303D33"/>
    <w:rsid w:val="0030500E"/>
    <w:rsid w:val="00306B79"/>
    <w:rsid w:val="00307CD3"/>
    <w:rsid w:val="00307F8A"/>
    <w:rsid w:val="00310D14"/>
    <w:rsid w:val="00311158"/>
    <w:rsid w:val="003131BF"/>
    <w:rsid w:val="003144FB"/>
    <w:rsid w:val="00315866"/>
    <w:rsid w:val="00316FD4"/>
    <w:rsid w:val="003176E7"/>
    <w:rsid w:val="00320479"/>
    <w:rsid w:val="003206FD"/>
    <w:rsid w:val="00321757"/>
    <w:rsid w:val="00321A0E"/>
    <w:rsid w:val="00321CCB"/>
    <w:rsid w:val="00322C16"/>
    <w:rsid w:val="00323028"/>
    <w:rsid w:val="00323DBD"/>
    <w:rsid w:val="00323F32"/>
    <w:rsid w:val="00324CA0"/>
    <w:rsid w:val="003263DD"/>
    <w:rsid w:val="003264EF"/>
    <w:rsid w:val="003329FC"/>
    <w:rsid w:val="0033402F"/>
    <w:rsid w:val="003345B5"/>
    <w:rsid w:val="00340794"/>
    <w:rsid w:val="00341508"/>
    <w:rsid w:val="00342289"/>
    <w:rsid w:val="003429B4"/>
    <w:rsid w:val="00343A1F"/>
    <w:rsid w:val="003440A4"/>
    <w:rsid w:val="00344294"/>
    <w:rsid w:val="003448A9"/>
    <w:rsid w:val="00344CD1"/>
    <w:rsid w:val="00344FDE"/>
    <w:rsid w:val="003471FC"/>
    <w:rsid w:val="00351476"/>
    <w:rsid w:val="0035193F"/>
    <w:rsid w:val="00352ACA"/>
    <w:rsid w:val="0035344E"/>
    <w:rsid w:val="003540FD"/>
    <w:rsid w:val="0035548B"/>
    <w:rsid w:val="0035577D"/>
    <w:rsid w:val="0035733D"/>
    <w:rsid w:val="00360664"/>
    <w:rsid w:val="00360E1F"/>
    <w:rsid w:val="00361890"/>
    <w:rsid w:val="0036273E"/>
    <w:rsid w:val="00362E88"/>
    <w:rsid w:val="00363CE5"/>
    <w:rsid w:val="00364104"/>
    <w:rsid w:val="00364E17"/>
    <w:rsid w:val="003657FA"/>
    <w:rsid w:val="00366C1C"/>
    <w:rsid w:val="00367630"/>
    <w:rsid w:val="003705CE"/>
    <w:rsid w:val="003705CF"/>
    <w:rsid w:val="0037064E"/>
    <w:rsid w:val="00370E47"/>
    <w:rsid w:val="00371ABE"/>
    <w:rsid w:val="00372DE4"/>
    <w:rsid w:val="003809B1"/>
    <w:rsid w:val="003809D8"/>
    <w:rsid w:val="00382B88"/>
    <w:rsid w:val="00383712"/>
    <w:rsid w:val="00387043"/>
    <w:rsid w:val="003874CC"/>
    <w:rsid w:val="003876D9"/>
    <w:rsid w:val="00387E42"/>
    <w:rsid w:val="00391121"/>
    <w:rsid w:val="00392ED4"/>
    <w:rsid w:val="003941CF"/>
    <w:rsid w:val="00394C5F"/>
    <w:rsid w:val="003951DF"/>
    <w:rsid w:val="00395BF6"/>
    <w:rsid w:val="00396DF9"/>
    <w:rsid w:val="00396EB9"/>
    <w:rsid w:val="003A0278"/>
    <w:rsid w:val="003A2D00"/>
    <w:rsid w:val="003A2F39"/>
    <w:rsid w:val="003A40F4"/>
    <w:rsid w:val="003A554B"/>
    <w:rsid w:val="003A55CA"/>
    <w:rsid w:val="003A6C78"/>
    <w:rsid w:val="003A7707"/>
    <w:rsid w:val="003B087A"/>
    <w:rsid w:val="003B2C2E"/>
    <w:rsid w:val="003B2FE6"/>
    <w:rsid w:val="003B3D3A"/>
    <w:rsid w:val="003B588A"/>
    <w:rsid w:val="003B5CE4"/>
    <w:rsid w:val="003B6826"/>
    <w:rsid w:val="003C0D1C"/>
    <w:rsid w:val="003C0DB0"/>
    <w:rsid w:val="003C10B3"/>
    <w:rsid w:val="003C21C5"/>
    <w:rsid w:val="003C2B83"/>
    <w:rsid w:val="003C2EC5"/>
    <w:rsid w:val="003C328F"/>
    <w:rsid w:val="003C360C"/>
    <w:rsid w:val="003C53DA"/>
    <w:rsid w:val="003C5454"/>
    <w:rsid w:val="003C6CBC"/>
    <w:rsid w:val="003C794D"/>
    <w:rsid w:val="003C7F0E"/>
    <w:rsid w:val="003D0CB4"/>
    <w:rsid w:val="003D5062"/>
    <w:rsid w:val="003D5857"/>
    <w:rsid w:val="003D5A38"/>
    <w:rsid w:val="003D690B"/>
    <w:rsid w:val="003E0BA3"/>
    <w:rsid w:val="003E0CA5"/>
    <w:rsid w:val="003E11A2"/>
    <w:rsid w:val="003E52FC"/>
    <w:rsid w:val="003E54CC"/>
    <w:rsid w:val="003E7E4E"/>
    <w:rsid w:val="003F048C"/>
    <w:rsid w:val="003F082E"/>
    <w:rsid w:val="003F1F5C"/>
    <w:rsid w:val="003F3533"/>
    <w:rsid w:val="003F367E"/>
    <w:rsid w:val="003F45BC"/>
    <w:rsid w:val="003F4D98"/>
    <w:rsid w:val="003F6AA1"/>
    <w:rsid w:val="003F77BE"/>
    <w:rsid w:val="0040039C"/>
    <w:rsid w:val="004014CC"/>
    <w:rsid w:val="00401F0B"/>
    <w:rsid w:val="00402555"/>
    <w:rsid w:val="00403834"/>
    <w:rsid w:val="00403F48"/>
    <w:rsid w:val="00404841"/>
    <w:rsid w:val="00405586"/>
    <w:rsid w:val="00405E14"/>
    <w:rsid w:val="00406989"/>
    <w:rsid w:val="004069B3"/>
    <w:rsid w:val="00406C8B"/>
    <w:rsid w:val="0040714B"/>
    <w:rsid w:val="00411566"/>
    <w:rsid w:val="00411974"/>
    <w:rsid w:val="00413982"/>
    <w:rsid w:val="00414530"/>
    <w:rsid w:val="004156F0"/>
    <w:rsid w:val="00415E40"/>
    <w:rsid w:val="004168EC"/>
    <w:rsid w:val="00421777"/>
    <w:rsid w:val="00421EAA"/>
    <w:rsid w:val="00422566"/>
    <w:rsid w:val="004249EB"/>
    <w:rsid w:val="004277E9"/>
    <w:rsid w:val="004278F8"/>
    <w:rsid w:val="004312C5"/>
    <w:rsid w:val="00431F91"/>
    <w:rsid w:val="00432C07"/>
    <w:rsid w:val="00434BCD"/>
    <w:rsid w:val="00434BEC"/>
    <w:rsid w:val="004369D7"/>
    <w:rsid w:val="00437CD3"/>
    <w:rsid w:val="00440785"/>
    <w:rsid w:val="004431F1"/>
    <w:rsid w:val="0044357B"/>
    <w:rsid w:val="004447BE"/>
    <w:rsid w:val="004447EE"/>
    <w:rsid w:val="00446269"/>
    <w:rsid w:val="004464E1"/>
    <w:rsid w:val="004467F7"/>
    <w:rsid w:val="00446BAF"/>
    <w:rsid w:val="00446F6A"/>
    <w:rsid w:val="004474DE"/>
    <w:rsid w:val="00451EE4"/>
    <w:rsid w:val="004522D9"/>
    <w:rsid w:val="00452750"/>
    <w:rsid w:val="00452BFC"/>
    <w:rsid w:val="00452C8B"/>
    <w:rsid w:val="00452F15"/>
    <w:rsid w:val="00453BE7"/>
    <w:rsid w:val="00453E15"/>
    <w:rsid w:val="004552D7"/>
    <w:rsid w:val="00456374"/>
    <w:rsid w:val="00456526"/>
    <w:rsid w:val="00456822"/>
    <w:rsid w:val="00460D61"/>
    <w:rsid w:val="00461446"/>
    <w:rsid w:val="00462636"/>
    <w:rsid w:val="004641FC"/>
    <w:rsid w:val="00465EAC"/>
    <w:rsid w:val="00467C1B"/>
    <w:rsid w:val="00467C78"/>
    <w:rsid w:val="00470D43"/>
    <w:rsid w:val="00471C13"/>
    <w:rsid w:val="00473AA4"/>
    <w:rsid w:val="00473BF8"/>
    <w:rsid w:val="004740C1"/>
    <w:rsid w:val="00474486"/>
    <w:rsid w:val="00475277"/>
    <w:rsid w:val="004756E1"/>
    <w:rsid w:val="004756E8"/>
    <w:rsid w:val="004757B2"/>
    <w:rsid w:val="00475A99"/>
    <w:rsid w:val="00476038"/>
    <w:rsid w:val="00476AA5"/>
    <w:rsid w:val="00476C93"/>
    <w:rsid w:val="0047718B"/>
    <w:rsid w:val="00477254"/>
    <w:rsid w:val="004776FB"/>
    <w:rsid w:val="00477E4D"/>
    <w:rsid w:val="00477F7A"/>
    <w:rsid w:val="0048041A"/>
    <w:rsid w:val="00480D85"/>
    <w:rsid w:val="00480E5C"/>
    <w:rsid w:val="00484690"/>
    <w:rsid w:val="004849BA"/>
    <w:rsid w:val="004873A6"/>
    <w:rsid w:val="00490042"/>
    <w:rsid w:val="004927D0"/>
    <w:rsid w:val="004943EE"/>
    <w:rsid w:val="00494C43"/>
    <w:rsid w:val="0049599D"/>
    <w:rsid w:val="00495C7B"/>
    <w:rsid w:val="0049619F"/>
    <w:rsid w:val="004976CF"/>
    <w:rsid w:val="004A069B"/>
    <w:rsid w:val="004A09AA"/>
    <w:rsid w:val="004A0EDB"/>
    <w:rsid w:val="004A1C1A"/>
    <w:rsid w:val="004A2808"/>
    <w:rsid w:val="004A2EB8"/>
    <w:rsid w:val="004A3B45"/>
    <w:rsid w:val="004A4F9A"/>
    <w:rsid w:val="004A639B"/>
    <w:rsid w:val="004A6553"/>
    <w:rsid w:val="004A6F5B"/>
    <w:rsid w:val="004B6D72"/>
    <w:rsid w:val="004B7672"/>
    <w:rsid w:val="004C07CB"/>
    <w:rsid w:val="004C4B9F"/>
    <w:rsid w:val="004C4D14"/>
    <w:rsid w:val="004C4F54"/>
    <w:rsid w:val="004C547E"/>
    <w:rsid w:val="004C5DAF"/>
    <w:rsid w:val="004C679F"/>
    <w:rsid w:val="004C6FEE"/>
    <w:rsid w:val="004C7DF4"/>
    <w:rsid w:val="004D1FF7"/>
    <w:rsid w:val="004D22FB"/>
    <w:rsid w:val="004D5A8B"/>
    <w:rsid w:val="004D6426"/>
    <w:rsid w:val="004D658F"/>
    <w:rsid w:val="004D6758"/>
    <w:rsid w:val="004D6820"/>
    <w:rsid w:val="004D7390"/>
    <w:rsid w:val="004E2F39"/>
    <w:rsid w:val="004E332C"/>
    <w:rsid w:val="004E43D5"/>
    <w:rsid w:val="004E5812"/>
    <w:rsid w:val="004E6091"/>
    <w:rsid w:val="004F1C7C"/>
    <w:rsid w:val="004F4BA1"/>
    <w:rsid w:val="004F5F83"/>
    <w:rsid w:val="004F68BC"/>
    <w:rsid w:val="005004B7"/>
    <w:rsid w:val="005018AB"/>
    <w:rsid w:val="00501E41"/>
    <w:rsid w:val="005029D6"/>
    <w:rsid w:val="00503733"/>
    <w:rsid w:val="00506851"/>
    <w:rsid w:val="0050765F"/>
    <w:rsid w:val="0051125F"/>
    <w:rsid w:val="00512841"/>
    <w:rsid w:val="00512D43"/>
    <w:rsid w:val="005135BF"/>
    <w:rsid w:val="00513A34"/>
    <w:rsid w:val="005147E5"/>
    <w:rsid w:val="00514EDC"/>
    <w:rsid w:val="00515885"/>
    <w:rsid w:val="005159C6"/>
    <w:rsid w:val="00516708"/>
    <w:rsid w:val="0051712E"/>
    <w:rsid w:val="0051725A"/>
    <w:rsid w:val="0051748C"/>
    <w:rsid w:val="00517602"/>
    <w:rsid w:val="00521359"/>
    <w:rsid w:val="00522D0C"/>
    <w:rsid w:val="0052347F"/>
    <w:rsid w:val="00526595"/>
    <w:rsid w:val="00526874"/>
    <w:rsid w:val="005306DC"/>
    <w:rsid w:val="00530B77"/>
    <w:rsid w:val="005319EE"/>
    <w:rsid w:val="00531AB3"/>
    <w:rsid w:val="00532076"/>
    <w:rsid w:val="00532EBB"/>
    <w:rsid w:val="00534D47"/>
    <w:rsid w:val="005376EA"/>
    <w:rsid w:val="005376F6"/>
    <w:rsid w:val="0053771F"/>
    <w:rsid w:val="00541734"/>
    <w:rsid w:val="005417A4"/>
    <w:rsid w:val="00542B4C"/>
    <w:rsid w:val="00543F60"/>
    <w:rsid w:val="005447FE"/>
    <w:rsid w:val="00546179"/>
    <w:rsid w:val="00546AE4"/>
    <w:rsid w:val="00550456"/>
    <w:rsid w:val="00551F96"/>
    <w:rsid w:val="005520E8"/>
    <w:rsid w:val="005521A7"/>
    <w:rsid w:val="005543C9"/>
    <w:rsid w:val="005552E7"/>
    <w:rsid w:val="00555E2E"/>
    <w:rsid w:val="00556F55"/>
    <w:rsid w:val="00557564"/>
    <w:rsid w:val="00561A7F"/>
    <w:rsid w:val="00561E69"/>
    <w:rsid w:val="00562BD5"/>
    <w:rsid w:val="00562D28"/>
    <w:rsid w:val="00564ED0"/>
    <w:rsid w:val="00565E22"/>
    <w:rsid w:val="0056634F"/>
    <w:rsid w:val="005667A2"/>
    <w:rsid w:val="005718A1"/>
    <w:rsid w:val="005718AF"/>
    <w:rsid w:val="00571FD4"/>
    <w:rsid w:val="005722A4"/>
    <w:rsid w:val="00572879"/>
    <w:rsid w:val="00572D4B"/>
    <w:rsid w:val="00573153"/>
    <w:rsid w:val="00575395"/>
    <w:rsid w:val="00576152"/>
    <w:rsid w:val="0057656E"/>
    <w:rsid w:val="00577E63"/>
    <w:rsid w:val="00580101"/>
    <w:rsid w:val="005832D8"/>
    <w:rsid w:val="005841CD"/>
    <w:rsid w:val="00586A9D"/>
    <w:rsid w:val="00586E4A"/>
    <w:rsid w:val="00587735"/>
    <w:rsid w:val="00587B6F"/>
    <w:rsid w:val="00587C20"/>
    <w:rsid w:val="00587EAB"/>
    <w:rsid w:val="0059106E"/>
    <w:rsid w:val="00591092"/>
    <w:rsid w:val="00592C21"/>
    <w:rsid w:val="0059386A"/>
    <w:rsid w:val="00593A4E"/>
    <w:rsid w:val="00593ACD"/>
    <w:rsid w:val="005940F9"/>
    <w:rsid w:val="00595D83"/>
    <w:rsid w:val="00597D36"/>
    <w:rsid w:val="00597EB0"/>
    <w:rsid w:val="005A03FA"/>
    <w:rsid w:val="005A0983"/>
    <w:rsid w:val="005A13CC"/>
    <w:rsid w:val="005A1443"/>
    <w:rsid w:val="005A18C6"/>
    <w:rsid w:val="005A274A"/>
    <w:rsid w:val="005A299C"/>
    <w:rsid w:val="005A3A64"/>
    <w:rsid w:val="005A49E3"/>
    <w:rsid w:val="005A4A36"/>
    <w:rsid w:val="005A6965"/>
    <w:rsid w:val="005A6F1F"/>
    <w:rsid w:val="005B2975"/>
    <w:rsid w:val="005B2D1A"/>
    <w:rsid w:val="005B2FC5"/>
    <w:rsid w:val="005B4639"/>
    <w:rsid w:val="005B510A"/>
    <w:rsid w:val="005B5221"/>
    <w:rsid w:val="005C1A89"/>
    <w:rsid w:val="005C3B0E"/>
    <w:rsid w:val="005C4EAB"/>
    <w:rsid w:val="005C6712"/>
    <w:rsid w:val="005C6DBF"/>
    <w:rsid w:val="005C785E"/>
    <w:rsid w:val="005C7B36"/>
    <w:rsid w:val="005D1339"/>
    <w:rsid w:val="005D1A23"/>
    <w:rsid w:val="005D1AA6"/>
    <w:rsid w:val="005D218B"/>
    <w:rsid w:val="005D519C"/>
    <w:rsid w:val="005D5D2B"/>
    <w:rsid w:val="005D739E"/>
    <w:rsid w:val="005D76D9"/>
    <w:rsid w:val="005E0691"/>
    <w:rsid w:val="005E1423"/>
    <w:rsid w:val="005E1D69"/>
    <w:rsid w:val="005E2121"/>
    <w:rsid w:val="005E2642"/>
    <w:rsid w:val="005E34E1"/>
    <w:rsid w:val="005E34FF"/>
    <w:rsid w:val="005E3542"/>
    <w:rsid w:val="005E4E42"/>
    <w:rsid w:val="005E52F9"/>
    <w:rsid w:val="005E5BAB"/>
    <w:rsid w:val="005E5E26"/>
    <w:rsid w:val="005E6FB3"/>
    <w:rsid w:val="005F1261"/>
    <w:rsid w:val="005F1386"/>
    <w:rsid w:val="005F1EFD"/>
    <w:rsid w:val="005F2C9E"/>
    <w:rsid w:val="005F3535"/>
    <w:rsid w:val="005F6363"/>
    <w:rsid w:val="005F6DDD"/>
    <w:rsid w:val="005F6F20"/>
    <w:rsid w:val="00601040"/>
    <w:rsid w:val="00601095"/>
    <w:rsid w:val="00601954"/>
    <w:rsid w:val="00601B1A"/>
    <w:rsid w:val="00602287"/>
    <w:rsid w:val="00602315"/>
    <w:rsid w:val="00602C3C"/>
    <w:rsid w:val="006033AD"/>
    <w:rsid w:val="00603801"/>
    <w:rsid w:val="00603FBF"/>
    <w:rsid w:val="0060617C"/>
    <w:rsid w:val="006068A1"/>
    <w:rsid w:val="006070E9"/>
    <w:rsid w:val="00610402"/>
    <w:rsid w:val="0061043E"/>
    <w:rsid w:val="006107AA"/>
    <w:rsid w:val="00610E59"/>
    <w:rsid w:val="006146D4"/>
    <w:rsid w:val="006147D9"/>
    <w:rsid w:val="00614E46"/>
    <w:rsid w:val="00615009"/>
    <w:rsid w:val="00615462"/>
    <w:rsid w:val="00616F27"/>
    <w:rsid w:val="0061721A"/>
    <w:rsid w:val="00617410"/>
    <w:rsid w:val="00621C79"/>
    <w:rsid w:val="006220B8"/>
    <w:rsid w:val="00623140"/>
    <w:rsid w:val="00627AE6"/>
    <w:rsid w:val="00627DA3"/>
    <w:rsid w:val="00627ED3"/>
    <w:rsid w:val="00630320"/>
    <w:rsid w:val="0063060D"/>
    <w:rsid w:val="006310B0"/>
    <w:rsid w:val="006314FB"/>
    <w:rsid w:val="006319E6"/>
    <w:rsid w:val="00633010"/>
    <w:rsid w:val="006331E8"/>
    <w:rsid w:val="0063373D"/>
    <w:rsid w:val="006339EE"/>
    <w:rsid w:val="00633C67"/>
    <w:rsid w:val="00634852"/>
    <w:rsid w:val="00635206"/>
    <w:rsid w:val="00635A85"/>
    <w:rsid w:val="00636851"/>
    <w:rsid w:val="00636942"/>
    <w:rsid w:val="0064030A"/>
    <w:rsid w:val="0064247C"/>
    <w:rsid w:val="00642BAB"/>
    <w:rsid w:val="00643BBF"/>
    <w:rsid w:val="0064482A"/>
    <w:rsid w:val="00646C64"/>
    <w:rsid w:val="00651CC0"/>
    <w:rsid w:val="0065302A"/>
    <w:rsid w:val="006531FF"/>
    <w:rsid w:val="0065373B"/>
    <w:rsid w:val="00654221"/>
    <w:rsid w:val="00655618"/>
    <w:rsid w:val="0065719B"/>
    <w:rsid w:val="00660022"/>
    <w:rsid w:val="00660B10"/>
    <w:rsid w:val="006613DF"/>
    <w:rsid w:val="0066183E"/>
    <w:rsid w:val="00662C15"/>
    <w:rsid w:val="0066322F"/>
    <w:rsid w:val="00664074"/>
    <w:rsid w:val="00664C57"/>
    <w:rsid w:val="00664FA4"/>
    <w:rsid w:val="00665A75"/>
    <w:rsid w:val="00665C9E"/>
    <w:rsid w:val="00665D31"/>
    <w:rsid w:val="006667F3"/>
    <w:rsid w:val="00666FE6"/>
    <w:rsid w:val="00667C2F"/>
    <w:rsid w:val="0067123E"/>
    <w:rsid w:val="0067278E"/>
    <w:rsid w:val="006747B1"/>
    <w:rsid w:val="00674DFE"/>
    <w:rsid w:val="00675399"/>
    <w:rsid w:val="00675B9F"/>
    <w:rsid w:val="00676715"/>
    <w:rsid w:val="00680731"/>
    <w:rsid w:val="00681DAC"/>
    <w:rsid w:val="00683417"/>
    <w:rsid w:val="006834D9"/>
    <w:rsid w:val="006837D2"/>
    <w:rsid w:val="0068544C"/>
    <w:rsid w:val="00686AA0"/>
    <w:rsid w:val="006874B2"/>
    <w:rsid w:val="006879B5"/>
    <w:rsid w:val="006907B9"/>
    <w:rsid w:val="00690F0B"/>
    <w:rsid w:val="00691046"/>
    <w:rsid w:val="00692281"/>
    <w:rsid w:val="0069406F"/>
    <w:rsid w:val="00694133"/>
    <w:rsid w:val="006943A8"/>
    <w:rsid w:val="006952AE"/>
    <w:rsid w:val="0069559D"/>
    <w:rsid w:val="00696368"/>
    <w:rsid w:val="006A10D5"/>
    <w:rsid w:val="006A214E"/>
    <w:rsid w:val="006A5F48"/>
    <w:rsid w:val="006A5F8C"/>
    <w:rsid w:val="006A7B8B"/>
    <w:rsid w:val="006B04F0"/>
    <w:rsid w:val="006B10D3"/>
    <w:rsid w:val="006B139A"/>
    <w:rsid w:val="006B14F9"/>
    <w:rsid w:val="006B2E64"/>
    <w:rsid w:val="006B45C7"/>
    <w:rsid w:val="006C0F6A"/>
    <w:rsid w:val="006C135C"/>
    <w:rsid w:val="006C16A8"/>
    <w:rsid w:val="006C2411"/>
    <w:rsid w:val="006C2776"/>
    <w:rsid w:val="006C47C2"/>
    <w:rsid w:val="006C4943"/>
    <w:rsid w:val="006C49BF"/>
    <w:rsid w:val="006C6691"/>
    <w:rsid w:val="006C7857"/>
    <w:rsid w:val="006C7E36"/>
    <w:rsid w:val="006D0F5C"/>
    <w:rsid w:val="006D2842"/>
    <w:rsid w:val="006D2ABD"/>
    <w:rsid w:val="006D36E7"/>
    <w:rsid w:val="006D37FF"/>
    <w:rsid w:val="006D3C1C"/>
    <w:rsid w:val="006D445E"/>
    <w:rsid w:val="006D63C7"/>
    <w:rsid w:val="006D7476"/>
    <w:rsid w:val="006E1151"/>
    <w:rsid w:val="006E11F6"/>
    <w:rsid w:val="006E21B7"/>
    <w:rsid w:val="006E266A"/>
    <w:rsid w:val="006E6FC9"/>
    <w:rsid w:val="006E7017"/>
    <w:rsid w:val="006F0E53"/>
    <w:rsid w:val="006F2D54"/>
    <w:rsid w:val="006F445A"/>
    <w:rsid w:val="006F4548"/>
    <w:rsid w:val="006F4F8D"/>
    <w:rsid w:val="006F588D"/>
    <w:rsid w:val="006F6496"/>
    <w:rsid w:val="006F6C40"/>
    <w:rsid w:val="006F7A29"/>
    <w:rsid w:val="00701879"/>
    <w:rsid w:val="00702B84"/>
    <w:rsid w:val="0070476E"/>
    <w:rsid w:val="00704E1B"/>
    <w:rsid w:val="00705D32"/>
    <w:rsid w:val="007069B5"/>
    <w:rsid w:val="0070735A"/>
    <w:rsid w:val="007138BD"/>
    <w:rsid w:val="0071408C"/>
    <w:rsid w:val="00714AE6"/>
    <w:rsid w:val="00716659"/>
    <w:rsid w:val="00716662"/>
    <w:rsid w:val="00717313"/>
    <w:rsid w:val="0071787F"/>
    <w:rsid w:val="007178BA"/>
    <w:rsid w:val="0071791F"/>
    <w:rsid w:val="007217EC"/>
    <w:rsid w:val="00721DFB"/>
    <w:rsid w:val="007258F7"/>
    <w:rsid w:val="00726938"/>
    <w:rsid w:val="00726996"/>
    <w:rsid w:val="00726B39"/>
    <w:rsid w:val="00727AF8"/>
    <w:rsid w:val="00727E0F"/>
    <w:rsid w:val="00730428"/>
    <w:rsid w:val="00731522"/>
    <w:rsid w:val="00731D56"/>
    <w:rsid w:val="00731E35"/>
    <w:rsid w:val="007331D3"/>
    <w:rsid w:val="007352F6"/>
    <w:rsid w:val="007359D3"/>
    <w:rsid w:val="007370E0"/>
    <w:rsid w:val="007408C0"/>
    <w:rsid w:val="00740AC5"/>
    <w:rsid w:val="007413BF"/>
    <w:rsid w:val="00741AA0"/>
    <w:rsid w:val="00743FAC"/>
    <w:rsid w:val="007454EE"/>
    <w:rsid w:val="007458A0"/>
    <w:rsid w:val="00747E85"/>
    <w:rsid w:val="00750DBB"/>
    <w:rsid w:val="00751CB5"/>
    <w:rsid w:val="00753349"/>
    <w:rsid w:val="00755C09"/>
    <w:rsid w:val="00757404"/>
    <w:rsid w:val="0075783F"/>
    <w:rsid w:val="007600A1"/>
    <w:rsid w:val="0076033F"/>
    <w:rsid w:val="00762318"/>
    <w:rsid w:val="0076339A"/>
    <w:rsid w:val="0076379C"/>
    <w:rsid w:val="00763EB7"/>
    <w:rsid w:val="00765250"/>
    <w:rsid w:val="007661B6"/>
    <w:rsid w:val="007663FA"/>
    <w:rsid w:val="007668BE"/>
    <w:rsid w:val="00766DA3"/>
    <w:rsid w:val="00767B9C"/>
    <w:rsid w:val="00770A7C"/>
    <w:rsid w:val="00770D33"/>
    <w:rsid w:val="00771096"/>
    <w:rsid w:val="007714B9"/>
    <w:rsid w:val="00771BA6"/>
    <w:rsid w:val="00772CD0"/>
    <w:rsid w:val="00774196"/>
    <w:rsid w:val="0077586A"/>
    <w:rsid w:val="00775C92"/>
    <w:rsid w:val="00776962"/>
    <w:rsid w:val="00780006"/>
    <w:rsid w:val="00780A01"/>
    <w:rsid w:val="00780C64"/>
    <w:rsid w:val="00781B77"/>
    <w:rsid w:val="0078392C"/>
    <w:rsid w:val="00785862"/>
    <w:rsid w:val="007907C2"/>
    <w:rsid w:val="00790E2A"/>
    <w:rsid w:val="007912AF"/>
    <w:rsid w:val="0079157E"/>
    <w:rsid w:val="007923EC"/>
    <w:rsid w:val="0079377D"/>
    <w:rsid w:val="0079444C"/>
    <w:rsid w:val="00794896"/>
    <w:rsid w:val="0079591D"/>
    <w:rsid w:val="0079700D"/>
    <w:rsid w:val="007A0110"/>
    <w:rsid w:val="007A0537"/>
    <w:rsid w:val="007A0D9E"/>
    <w:rsid w:val="007A14B9"/>
    <w:rsid w:val="007A1D7C"/>
    <w:rsid w:val="007A2AC6"/>
    <w:rsid w:val="007A6104"/>
    <w:rsid w:val="007A6ECE"/>
    <w:rsid w:val="007A7300"/>
    <w:rsid w:val="007A7F3A"/>
    <w:rsid w:val="007B17A8"/>
    <w:rsid w:val="007B2498"/>
    <w:rsid w:val="007B2C55"/>
    <w:rsid w:val="007B3009"/>
    <w:rsid w:val="007B400B"/>
    <w:rsid w:val="007B60DD"/>
    <w:rsid w:val="007B647B"/>
    <w:rsid w:val="007B70BE"/>
    <w:rsid w:val="007C02CF"/>
    <w:rsid w:val="007C07FB"/>
    <w:rsid w:val="007C193A"/>
    <w:rsid w:val="007C1DBC"/>
    <w:rsid w:val="007C28AB"/>
    <w:rsid w:val="007C2AC1"/>
    <w:rsid w:val="007C3DD2"/>
    <w:rsid w:val="007C4C1A"/>
    <w:rsid w:val="007C5CB7"/>
    <w:rsid w:val="007C693B"/>
    <w:rsid w:val="007D0C0D"/>
    <w:rsid w:val="007D236E"/>
    <w:rsid w:val="007D2904"/>
    <w:rsid w:val="007D3B0B"/>
    <w:rsid w:val="007D5539"/>
    <w:rsid w:val="007D5E52"/>
    <w:rsid w:val="007D65B4"/>
    <w:rsid w:val="007D6DEB"/>
    <w:rsid w:val="007E020D"/>
    <w:rsid w:val="007E0824"/>
    <w:rsid w:val="007E1FF9"/>
    <w:rsid w:val="007E2476"/>
    <w:rsid w:val="007E3016"/>
    <w:rsid w:val="007E3221"/>
    <w:rsid w:val="007E3862"/>
    <w:rsid w:val="007E3B80"/>
    <w:rsid w:val="007E764E"/>
    <w:rsid w:val="007F1352"/>
    <w:rsid w:val="007F203B"/>
    <w:rsid w:val="007F3194"/>
    <w:rsid w:val="007F4081"/>
    <w:rsid w:val="007F4C6F"/>
    <w:rsid w:val="007F522C"/>
    <w:rsid w:val="007F59EB"/>
    <w:rsid w:val="007F5D81"/>
    <w:rsid w:val="007F712D"/>
    <w:rsid w:val="007F77FC"/>
    <w:rsid w:val="007F7913"/>
    <w:rsid w:val="0080085C"/>
    <w:rsid w:val="008017E9"/>
    <w:rsid w:val="00803763"/>
    <w:rsid w:val="00805FDA"/>
    <w:rsid w:val="008066B3"/>
    <w:rsid w:val="00806CCA"/>
    <w:rsid w:val="008076DE"/>
    <w:rsid w:val="00810801"/>
    <w:rsid w:val="00810BE1"/>
    <w:rsid w:val="008116FD"/>
    <w:rsid w:val="008135BE"/>
    <w:rsid w:val="00813D40"/>
    <w:rsid w:val="008156F7"/>
    <w:rsid w:val="00816BBC"/>
    <w:rsid w:val="0081726C"/>
    <w:rsid w:val="0082059D"/>
    <w:rsid w:val="008205DC"/>
    <w:rsid w:val="00821068"/>
    <w:rsid w:val="0082184C"/>
    <w:rsid w:val="00822375"/>
    <w:rsid w:val="0082370A"/>
    <w:rsid w:val="00826392"/>
    <w:rsid w:val="00826CA7"/>
    <w:rsid w:val="00827087"/>
    <w:rsid w:val="008271E9"/>
    <w:rsid w:val="00827213"/>
    <w:rsid w:val="00827937"/>
    <w:rsid w:val="00827E43"/>
    <w:rsid w:val="00830015"/>
    <w:rsid w:val="0083017E"/>
    <w:rsid w:val="0083247C"/>
    <w:rsid w:val="00833552"/>
    <w:rsid w:val="00834368"/>
    <w:rsid w:val="008347D8"/>
    <w:rsid w:val="00834B61"/>
    <w:rsid w:val="00834E1C"/>
    <w:rsid w:val="0083583C"/>
    <w:rsid w:val="00836770"/>
    <w:rsid w:val="008373B8"/>
    <w:rsid w:val="00837C1E"/>
    <w:rsid w:val="00837E8B"/>
    <w:rsid w:val="00840626"/>
    <w:rsid w:val="008408CE"/>
    <w:rsid w:val="008411A4"/>
    <w:rsid w:val="0084187E"/>
    <w:rsid w:val="0084197F"/>
    <w:rsid w:val="00841A70"/>
    <w:rsid w:val="00841F0A"/>
    <w:rsid w:val="0084281E"/>
    <w:rsid w:val="008429CE"/>
    <w:rsid w:val="0084482B"/>
    <w:rsid w:val="00844D59"/>
    <w:rsid w:val="008468D5"/>
    <w:rsid w:val="00850775"/>
    <w:rsid w:val="00851BB0"/>
    <w:rsid w:val="00852E27"/>
    <w:rsid w:val="00854966"/>
    <w:rsid w:val="00855A61"/>
    <w:rsid w:val="0085712E"/>
    <w:rsid w:val="008647E6"/>
    <w:rsid w:val="00867475"/>
    <w:rsid w:val="00870868"/>
    <w:rsid w:val="008715F4"/>
    <w:rsid w:val="00871725"/>
    <w:rsid w:val="0087181F"/>
    <w:rsid w:val="0087332D"/>
    <w:rsid w:val="008734A3"/>
    <w:rsid w:val="008771FD"/>
    <w:rsid w:val="00877C21"/>
    <w:rsid w:val="00880579"/>
    <w:rsid w:val="008805E6"/>
    <w:rsid w:val="00884789"/>
    <w:rsid w:val="0088648E"/>
    <w:rsid w:val="00887742"/>
    <w:rsid w:val="00887BF3"/>
    <w:rsid w:val="00890AC7"/>
    <w:rsid w:val="00890B80"/>
    <w:rsid w:val="00894E2B"/>
    <w:rsid w:val="00895B25"/>
    <w:rsid w:val="00896471"/>
    <w:rsid w:val="008964E2"/>
    <w:rsid w:val="008968F6"/>
    <w:rsid w:val="00896C72"/>
    <w:rsid w:val="008A03E3"/>
    <w:rsid w:val="008A06C6"/>
    <w:rsid w:val="008A0BA6"/>
    <w:rsid w:val="008A1315"/>
    <w:rsid w:val="008A228C"/>
    <w:rsid w:val="008A4424"/>
    <w:rsid w:val="008A4EB2"/>
    <w:rsid w:val="008A6816"/>
    <w:rsid w:val="008A7F50"/>
    <w:rsid w:val="008B26A0"/>
    <w:rsid w:val="008B2968"/>
    <w:rsid w:val="008B3631"/>
    <w:rsid w:val="008B3B6D"/>
    <w:rsid w:val="008B4A28"/>
    <w:rsid w:val="008B53BF"/>
    <w:rsid w:val="008B5A0D"/>
    <w:rsid w:val="008B6515"/>
    <w:rsid w:val="008B668E"/>
    <w:rsid w:val="008B6A8A"/>
    <w:rsid w:val="008B715D"/>
    <w:rsid w:val="008B7B73"/>
    <w:rsid w:val="008C02ED"/>
    <w:rsid w:val="008C03E9"/>
    <w:rsid w:val="008C10F0"/>
    <w:rsid w:val="008C170D"/>
    <w:rsid w:val="008C2BC5"/>
    <w:rsid w:val="008C2DCF"/>
    <w:rsid w:val="008C448B"/>
    <w:rsid w:val="008C47AB"/>
    <w:rsid w:val="008C4B34"/>
    <w:rsid w:val="008C62F7"/>
    <w:rsid w:val="008C6E76"/>
    <w:rsid w:val="008C6FA3"/>
    <w:rsid w:val="008D0066"/>
    <w:rsid w:val="008D183A"/>
    <w:rsid w:val="008D1CCB"/>
    <w:rsid w:val="008D4071"/>
    <w:rsid w:val="008D5182"/>
    <w:rsid w:val="008D5D13"/>
    <w:rsid w:val="008D60BA"/>
    <w:rsid w:val="008D6F86"/>
    <w:rsid w:val="008D7AE4"/>
    <w:rsid w:val="008D7FF9"/>
    <w:rsid w:val="008E0229"/>
    <w:rsid w:val="008E05A7"/>
    <w:rsid w:val="008E0DC7"/>
    <w:rsid w:val="008E158D"/>
    <w:rsid w:val="008E2109"/>
    <w:rsid w:val="008E359C"/>
    <w:rsid w:val="008E3723"/>
    <w:rsid w:val="008E5C5C"/>
    <w:rsid w:val="008E5E1A"/>
    <w:rsid w:val="008E5FC0"/>
    <w:rsid w:val="008E5FF1"/>
    <w:rsid w:val="008E69D5"/>
    <w:rsid w:val="008E7E6C"/>
    <w:rsid w:val="008F5299"/>
    <w:rsid w:val="008F5561"/>
    <w:rsid w:val="008F666D"/>
    <w:rsid w:val="008F6C49"/>
    <w:rsid w:val="008F6D05"/>
    <w:rsid w:val="00903797"/>
    <w:rsid w:val="00904DE5"/>
    <w:rsid w:val="0090593E"/>
    <w:rsid w:val="00905D3A"/>
    <w:rsid w:val="0090775B"/>
    <w:rsid w:val="0091238C"/>
    <w:rsid w:val="009124CE"/>
    <w:rsid w:val="00912954"/>
    <w:rsid w:val="00912FD4"/>
    <w:rsid w:val="009137D7"/>
    <w:rsid w:val="00913F50"/>
    <w:rsid w:val="009152CB"/>
    <w:rsid w:val="0091575B"/>
    <w:rsid w:val="009164F7"/>
    <w:rsid w:val="00916EB7"/>
    <w:rsid w:val="00920539"/>
    <w:rsid w:val="00920E8E"/>
    <w:rsid w:val="00921216"/>
    <w:rsid w:val="009215D1"/>
    <w:rsid w:val="0092166B"/>
    <w:rsid w:val="00921F34"/>
    <w:rsid w:val="00922373"/>
    <w:rsid w:val="00922C8B"/>
    <w:rsid w:val="0092304C"/>
    <w:rsid w:val="00923F06"/>
    <w:rsid w:val="00924B5A"/>
    <w:rsid w:val="009259A2"/>
    <w:rsid w:val="0092672D"/>
    <w:rsid w:val="009271E1"/>
    <w:rsid w:val="00927DDE"/>
    <w:rsid w:val="00930003"/>
    <w:rsid w:val="009311A9"/>
    <w:rsid w:val="00932438"/>
    <w:rsid w:val="00932627"/>
    <w:rsid w:val="0093345E"/>
    <w:rsid w:val="00933855"/>
    <w:rsid w:val="00933C02"/>
    <w:rsid w:val="00933E03"/>
    <w:rsid w:val="00934ADD"/>
    <w:rsid w:val="009366BD"/>
    <w:rsid w:val="009432DA"/>
    <w:rsid w:val="009433F9"/>
    <w:rsid w:val="00944282"/>
    <w:rsid w:val="00946F14"/>
    <w:rsid w:val="0094702F"/>
    <w:rsid w:val="00950CAF"/>
    <w:rsid w:val="00951326"/>
    <w:rsid w:val="009514B1"/>
    <w:rsid w:val="00952C81"/>
    <w:rsid w:val="00952D15"/>
    <w:rsid w:val="00953E5C"/>
    <w:rsid w:val="00954FAB"/>
    <w:rsid w:val="009552E7"/>
    <w:rsid w:val="00960B10"/>
    <w:rsid w:val="0096211F"/>
    <w:rsid w:val="00963098"/>
    <w:rsid w:val="009640E0"/>
    <w:rsid w:val="00964631"/>
    <w:rsid w:val="00966225"/>
    <w:rsid w:val="00966843"/>
    <w:rsid w:val="00966B32"/>
    <w:rsid w:val="00970302"/>
    <w:rsid w:val="00970641"/>
    <w:rsid w:val="00971482"/>
    <w:rsid w:val="009716F5"/>
    <w:rsid w:val="00971AC9"/>
    <w:rsid w:val="0097255A"/>
    <w:rsid w:val="00972580"/>
    <w:rsid w:val="009736D8"/>
    <w:rsid w:val="00973826"/>
    <w:rsid w:val="0097559E"/>
    <w:rsid w:val="00980DBA"/>
    <w:rsid w:val="00982220"/>
    <w:rsid w:val="0098338C"/>
    <w:rsid w:val="009841DA"/>
    <w:rsid w:val="00984B89"/>
    <w:rsid w:val="009853EF"/>
    <w:rsid w:val="00985531"/>
    <w:rsid w:val="009871CD"/>
    <w:rsid w:val="00987B28"/>
    <w:rsid w:val="009909D3"/>
    <w:rsid w:val="00990A4E"/>
    <w:rsid w:val="00990AFF"/>
    <w:rsid w:val="00992389"/>
    <w:rsid w:val="00992536"/>
    <w:rsid w:val="0099291C"/>
    <w:rsid w:val="00992CAA"/>
    <w:rsid w:val="009941A3"/>
    <w:rsid w:val="00995F66"/>
    <w:rsid w:val="00996FB3"/>
    <w:rsid w:val="009971E4"/>
    <w:rsid w:val="009A100B"/>
    <w:rsid w:val="009A2212"/>
    <w:rsid w:val="009A38A3"/>
    <w:rsid w:val="009A6EB4"/>
    <w:rsid w:val="009B0AB0"/>
    <w:rsid w:val="009B13F2"/>
    <w:rsid w:val="009B1CD7"/>
    <w:rsid w:val="009B243B"/>
    <w:rsid w:val="009B2A08"/>
    <w:rsid w:val="009B2AC3"/>
    <w:rsid w:val="009B2C7B"/>
    <w:rsid w:val="009B3075"/>
    <w:rsid w:val="009B35F9"/>
    <w:rsid w:val="009B3AA3"/>
    <w:rsid w:val="009B4550"/>
    <w:rsid w:val="009B4C6E"/>
    <w:rsid w:val="009B5981"/>
    <w:rsid w:val="009B59A2"/>
    <w:rsid w:val="009B623F"/>
    <w:rsid w:val="009B72ED"/>
    <w:rsid w:val="009B7BD4"/>
    <w:rsid w:val="009C0726"/>
    <w:rsid w:val="009C0A07"/>
    <w:rsid w:val="009C3939"/>
    <w:rsid w:val="009C4529"/>
    <w:rsid w:val="009C519B"/>
    <w:rsid w:val="009C5717"/>
    <w:rsid w:val="009C6ADB"/>
    <w:rsid w:val="009D0112"/>
    <w:rsid w:val="009D026F"/>
    <w:rsid w:val="009D269F"/>
    <w:rsid w:val="009D35B9"/>
    <w:rsid w:val="009D48C7"/>
    <w:rsid w:val="009D7914"/>
    <w:rsid w:val="009E0FA5"/>
    <w:rsid w:val="009E1447"/>
    <w:rsid w:val="009E32B0"/>
    <w:rsid w:val="009E3303"/>
    <w:rsid w:val="009E34B4"/>
    <w:rsid w:val="009E3A54"/>
    <w:rsid w:val="009E3C51"/>
    <w:rsid w:val="009E5058"/>
    <w:rsid w:val="009E5C50"/>
    <w:rsid w:val="009E7E2C"/>
    <w:rsid w:val="009F1436"/>
    <w:rsid w:val="009F1C9F"/>
    <w:rsid w:val="009F2CAB"/>
    <w:rsid w:val="009F33E7"/>
    <w:rsid w:val="009F3C0B"/>
    <w:rsid w:val="009F4145"/>
    <w:rsid w:val="009F48CF"/>
    <w:rsid w:val="009F5495"/>
    <w:rsid w:val="009F5C56"/>
    <w:rsid w:val="009F5CAA"/>
    <w:rsid w:val="009F65C9"/>
    <w:rsid w:val="009F693E"/>
    <w:rsid w:val="00A00FCD"/>
    <w:rsid w:val="00A0105B"/>
    <w:rsid w:val="00A02B7C"/>
    <w:rsid w:val="00A04CC5"/>
    <w:rsid w:val="00A07193"/>
    <w:rsid w:val="00A101CD"/>
    <w:rsid w:val="00A117BD"/>
    <w:rsid w:val="00A1212F"/>
    <w:rsid w:val="00A15433"/>
    <w:rsid w:val="00A17873"/>
    <w:rsid w:val="00A201AA"/>
    <w:rsid w:val="00A2040D"/>
    <w:rsid w:val="00A207D2"/>
    <w:rsid w:val="00A211B4"/>
    <w:rsid w:val="00A22FD2"/>
    <w:rsid w:val="00A2425B"/>
    <w:rsid w:val="00A27040"/>
    <w:rsid w:val="00A27908"/>
    <w:rsid w:val="00A31458"/>
    <w:rsid w:val="00A3471B"/>
    <w:rsid w:val="00A35270"/>
    <w:rsid w:val="00A3615A"/>
    <w:rsid w:val="00A36A8D"/>
    <w:rsid w:val="00A37662"/>
    <w:rsid w:val="00A40FDF"/>
    <w:rsid w:val="00A44C5B"/>
    <w:rsid w:val="00A46133"/>
    <w:rsid w:val="00A4661D"/>
    <w:rsid w:val="00A47E18"/>
    <w:rsid w:val="00A514A6"/>
    <w:rsid w:val="00A51504"/>
    <w:rsid w:val="00A5268B"/>
    <w:rsid w:val="00A53CB4"/>
    <w:rsid w:val="00A56A1A"/>
    <w:rsid w:val="00A56EC2"/>
    <w:rsid w:val="00A578D5"/>
    <w:rsid w:val="00A601D3"/>
    <w:rsid w:val="00A60DB3"/>
    <w:rsid w:val="00A619B7"/>
    <w:rsid w:val="00A61F56"/>
    <w:rsid w:val="00A62939"/>
    <w:rsid w:val="00A64E0C"/>
    <w:rsid w:val="00A65776"/>
    <w:rsid w:val="00A666B7"/>
    <w:rsid w:val="00A66773"/>
    <w:rsid w:val="00A70FDE"/>
    <w:rsid w:val="00A7664D"/>
    <w:rsid w:val="00A77626"/>
    <w:rsid w:val="00A80173"/>
    <w:rsid w:val="00A809A8"/>
    <w:rsid w:val="00A809CB"/>
    <w:rsid w:val="00A82A20"/>
    <w:rsid w:val="00A84727"/>
    <w:rsid w:val="00A849B7"/>
    <w:rsid w:val="00A84AD3"/>
    <w:rsid w:val="00A85254"/>
    <w:rsid w:val="00A8527C"/>
    <w:rsid w:val="00A85550"/>
    <w:rsid w:val="00A86E49"/>
    <w:rsid w:val="00A86EAB"/>
    <w:rsid w:val="00A914DC"/>
    <w:rsid w:val="00A91C30"/>
    <w:rsid w:val="00A9630A"/>
    <w:rsid w:val="00A97099"/>
    <w:rsid w:val="00AA230F"/>
    <w:rsid w:val="00AA2AE4"/>
    <w:rsid w:val="00AA386A"/>
    <w:rsid w:val="00AA5277"/>
    <w:rsid w:val="00AA5F2F"/>
    <w:rsid w:val="00AA6339"/>
    <w:rsid w:val="00AA6FBF"/>
    <w:rsid w:val="00AB2062"/>
    <w:rsid w:val="00AB2C0F"/>
    <w:rsid w:val="00AB2C58"/>
    <w:rsid w:val="00AB3BA5"/>
    <w:rsid w:val="00AB54B0"/>
    <w:rsid w:val="00AB6BD6"/>
    <w:rsid w:val="00AC1481"/>
    <w:rsid w:val="00AC1745"/>
    <w:rsid w:val="00AC4592"/>
    <w:rsid w:val="00AC4967"/>
    <w:rsid w:val="00AC5EBB"/>
    <w:rsid w:val="00AC6197"/>
    <w:rsid w:val="00AC6274"/>
    <w:rsid w:val="00AC676D"/>
    <w:rsid w:val="00AD00F3"/>
    <w:rsid w:val="00AD0E39"/>
    <w:rsid w:val="00AD154A"/>
    <w:rsid w:val="00AD1A0D"/>
    <w:rsid w:val="00AD1D60"/>
    <w:rsid w:val="00AD1FA5"/>
    <w:rsid w:val="00AD2F56"/>
    <w:rsid w:val="00AD45F6"/>
    <w:rsid w:val="00AD5DCB"/>
    <w:rsid w:val="00AD5E4B"/>
    <w:rsid w:val="00AD64B0"/>
    <w:rsid w:val="00AD68A6"/>
    <w:rsid w:val="00AD72B2"/>
    <w:rsid w:val="00AE00E1"/>
    <w:rsid w:val="00AE0856"/>
    <w:rsid w:val="00AE2A96"/>
    <w:rsid w:val="00AE2FAA"/>
    <w:rsid w:val="00AE3551"/>
    <w:rsid w:val="00AE3BDE"/>
    <w:rsid w:val="00AE4860"/>
    <w:rsid w:val="00AE4EB2"/>
    <w:rsid w:val="00AE674F"/>
    <w:rsid w:val="00AF0668"/>
    <w:rsid w:val="00AF06CB"/>
    <w:rsid w:val="00AF0EA0"/>
    <w:rsid w:val="00AF1696"/>
    <w:rsid w:val="00AF1B5D"/>
    <w:rsid w:val="00AF30DD"/>
    <w:rsid w:val="00AF3BAB"/>
    <w:rsid w:val="00AF61D5"/>
    <w:rsid w:val="00B00420"/>
    <w:rsid w:val="00B0081F"/>
    <w:rsid w:val="00B010D3"/>
    <w:rsid w:val="00B0308E"/>
    <w:rsid w:val="00B049F2"/>
    <w:rsid w:val="00B04B81"/>
    <w:rsid w:val="00B06195"/>
    <w:rsid w:val="00B07BD4"/>
    <w:rsid w:val="00B10AC6"/>
    <w:rsid w:val="00B10E04"/>
    <w:rsid w:val="00B115A6"/>
    <w:rsid w:val="00B11696"/>
    <w:rsid w:val="00B11A4A"/>
    <w:rsid w:val="00B11AC2"/>
    <w:rsid w:val="00B11CB5"/>
    <w:rsid w:val="00B12BCD"/>
    <w:rsid w:val="00B15861"/>
    <w:rsid w:val="00B176FA"/>
    <w:rsid w:val="00B17C70"/>
    <w:rsid w:val="00B17CF0"/>
    <w:rsid w:val="00B2049A"/>
    <w:rsid w:val="00B207E2"/>
    <w:rsid w:val="00B224EC"/>
    <w:rsid w:val="00B24292"/>
    <w:rsid w:val="00B257D6"/>
    <w:rsid w:val="00B269FA"/>
    <w:rsid w:val="00B307A2"/>
    <w:rsid w:val="00B316BC"/>
    <w:rsid w:val="00B31AD3"/>
    <w:rsid w:val="00B32324"/>
    <w:rsid w:val="00B332F1"/>
    <w:rsid w:val="00B345C9"/>
    <w:rsid w:val="00B3470F"/>
    <w:rsid w:val="00B347EE"/>
    <w:rsid w:val="00B379C5"/>
    <w:rsid w:val="00B40D19"/>
    <w:rsid w:val="00B40F60"/>
    <w:rsid w:val="00B414DE"/>
    <w:rsid w:val="00B42FA4"/>
    <w:rsid w:val="00B43292"/>
    <w:rsid w:val="00B44431"/>
    <w:rsid w:val="00B4478D"/>
    <w:rsid w:val="00B47BE8"/>
    <w:rsid w:val="00B47CBA"/>
    <w:rsid w:val="00B47DA0"/>
    <w:rsid w:val="00B504C1"/>
    <w:rsid w:val="00B51761"/>
    <w:rsid w:val="00B52032"/>
    <w:rsid w:val="00B5241E"/>
    <w:rsid w:val="00B5262B"/>
    <w:rsid w:val="00B52ACB"/>
    <w:rsid w:val="00B539B1"/>
    <w:rsid w:val="00B54E84"/>
    <w:rsid w:val="00B56990"/>
    <w:rsid w:val="00B574D3"/>
    <w:rsid w:val="00B61A59"/>
    <w:rsid w:val="00B6295C"/>
    <w:rsid w:val="00B63A98"/>
    <w:rsid w:val="00B6437A"/>
    <w:rsid w:val="00B64856"/>
    <w:rsid w:val="00B662A5"/>
    <w:rsid w:val="00B67A5B"/>
    <w:rsid w:val="00B67B0C"/>
    <w:rsid w:val="00B70BEF"/>
    <w:rsid w:val="00B70CF6"/>
    <w:rsid w:val="00B70EAC"/>
    <w:rsid w:val="00B712FB"/>
    <w:rsid w:val="00B7152E"/>
    <w:rsid w:val="00B71D5C"/>
    <w:rsid w:val="00B73BEB"/>
    <w:rsid w:val="00B74DC3"/>
    <w:rsid w:val="00B74E8A"/>
    <w:rsid w:val="00B75433"/>
    <w:rsid w:val="00B775FE"/>
    <w:rsid w:val="00B77BA2"/>
    <w:rsid w:val="00B8038B"/>
    <w:rsid w:val="00B803B4"/>
    <w:rsid w:val="00B80502"/>
    <w:rsid w:val="00B81460"/>
    <w:rsid w:val="00B81763"/>
    <w:rsid w:val="00B826C6"/>
    <w:rsid w:val="00B828F8"/>
    <w:rsid w:val="00B85032"/>
    <w:rsid w:val="00B85902"/>
    <w:rsid w:val="00B8651E"/>
    <w:rsid w:val="00B866DD"/>
    <w:rsid w:val="00B90506"/>
    <w:rsid w:val="00B90750"/>
    <w:rsid w:val="00B91138"/>
    <w:rsid w:val="00B91977"/>
    <w:rsid w:val="00B930C6"/>
    <w:rsid w:val="00B95D20"/>
    <w:rsid w:val="00B96850"/>
    <w:rsid w:val="00B97904"/>
    <w:rsid w:val="00BA0249"/>
    <w:rsid w:val="00BA1344"/>
    <w:rsid w:val="00BA1BBE"/>
    <w:rsid w:val="00BA398F"/>
    <w:rsid w:val="00BA3B1D"/>
    <w:rsid w:val="00BA3FFD"/>
    <w:rsid w:val="00BA5813"/>
    <w:rsid w:val="00BB0F39"/>
    <w:rsid w:val="00BB1CBF"/>
    <w:rsid w:val="00BB1F3E"/>
    <w:rsid w:val="00BB2030"/>
    <w:rsid w:val="00BB27C2"/>
    <w:rsid w:val="00BB2C94"/>
    <w:rsid w:val="00BB3845"/>
    <w:rsid w:val="00BB3F46"/>
    <w:rsid w:val="00BB3F5E"/>
    <w:rsid w:val="00BB4BBC"/>
    <w:rsid w:val="00BC06FB"/>
    <w:rsid w:val="00BC085C"/>
    <w:rsid w:val="00BC0E0C"/>
    <w:rsid w:val="00BC11CF"/>
    <w:rsid w:val="00BC157C"/>
    <w:rsid w:val="00BC3045"/>
    <w:rsid w:val="00BC3303"/>
    <w:rsid w:val="00BC3330"/>
    <w:rsid w:val="00BC42D2"/>
    <w:rsid w:val="00BC58F9"/>
    <w:rsid w:val="00BC5CEB"/>
    <w:rsid w:val="00BC668F"/>
    <w:rsid w:val="00BD09CD"/>
    <w:rsid w:val="00BD0F2F"/>
    <w:rsid w:val="00BD14A0"/>
    <w:rsid w:val="00BD3A7D"/>
    <w:rsid w:val="00BD486C"/>
    <w:rsid w:val="00BD5156"/>
    <w:rsid w:val="00BD5B00"/>
    <w:rsid w:val="00BD5C9E"/>
    <w:rsid w:val="00BD690C"/>
    <w:rsid w:val="00BE0CA1"/>
    <w:rsid w:val="00BE220F"/>
    <w:rsid w:val="00BE5141"/>
    <w:rsid w:val="00BE519C"/>
    <w:rsid w:val="00BE6B30"/>
    <w:rsid w:val="00BF01DE"/>
    <w:rsid w:val="00BF3428"/>
    <w:rsid w:val="00BF34D7"/>
    <w:rsid w:val="00BF4401"/>
    <w:rsid w:val="00BF4A17"/>
    <w:rsid w:val="00BF5E92"/>
    <w:rsid w:val="00BF63D7"/>
    <w:rsid w:val="00BF66FC"/>
    <w:rsid w:val="00BF7A10"/>
    <w:rsid w:val="00C00E8A"/>
    <w:rsid w:val="00C014EA"/>
    <w:rsid w:val="00C01C3A"/>
    <w:rsid w:val="00C030FD"/>
    <w:rsid w:val="00C03123"/>
    <w:rsid w:val="00C03D82"/>
    <w:rsid w:val="00C04802"/>
    <w:rsid w:val="00C051AD"/>
    <w:rsid w:val="00C07E85"/>
    <w:rsid w:val="00C1035F"/>
    <w:rsid w:val="00C106D0"/>
    <w:rsid w:val="00C11BD0"/>
    <w:rsid w:val="00C13F8D"/>
    <w:rsid w:val="00C14A15"/>
    <w:rsid w:val="00C152B6"/>
    <w:rsid w:val="00C15742"/>
    <w:rsid w:val="00C16037"/>
    <w:rsid w:val="00C16865"/>
    <w:rsid w:val="00C1727B"/>
    <w:rsid w:val="00C2057B"/>
    <w:rsid w:val="00C23538"/>
    <w:rsid w:val="00C244CA"/>
    <w:rsid w:val="00C24C02"/>
    <w:rsid w:val="00C24CAA"/>
    <w:rsid w:val="00C254A8"/>
    <w:rsid w:val="00C25581"/>
    <w:rsid w:val="00C274BD"/>
    <w:rsid w:val="00C27895"/>
    <w:rsid w:val="00C302C9"/>
    <w:rsid w:val="00C30428"/>
    <w:rsid w:val="00C31BFD"/>
    <w:rsid w:val="00C32AFA"/>
    <w:rsid w:val="00C32B5B"/>
    <w:rsid w:val="00C33364"/>
    <w:rsid w:val="00C35279"/>
    <w:rsid w:val="00C353D3"/>
    <w:rsid w:val="00C40506"/>
    <w:rsid w:val="00C407F1"/>
    <w:rsid w:val="00C408EE"/>
    <w:rsid w:val="00C40EA6"/>
    <w:rsid w:val="00C426FC"/>
    <w:rsid w:val="00C42C0E"/>
    <w:rsid w:val="00C43FD6"/>
    <w:rsid w:val="00C44432"/>
    <w:rsid w:val="00C45A76"/>
    <w:rsid w:val="00C46F61"/>
    <w:rsid w:val="00C50C38"/>
    <w:rsid w:val="00C513C1"/>
    <w:rsid w:val="00C52CDE"/>
    <w:rsid w:val="00C53390"/>
    <w:rsid w:val="00C55136"/>
    <w:rsid w:val="00C55A17"/>
    <w:rsid w:val="00C563F5"/>
    <w:rsid w:val="00C56E05"/>
    <w:rsid w:val="00C57B84"/>
    <w:rsid w:val="00C6090C"/>
    <w:rsid w:val="00C6250E"/>
    <w:rsid w:val="00C655CD"/>
    <w:rsid w:val="00C66E48"/>
    <w:rsid w:val="00C6788E"/>
    <w:rsid w:val="00C67CBC"/>
    <w:rsid w:val="00C67D97"/>
    <w:rsid w:val="00C70540"/>
    <w:rsid w:val="00C7184C"/>
    <w:rsid w:val="00C733A6"/>
    <w:rsid w:val="00C74798"/>
    <w:rsid w:val="00C76AEA"/>
    <w:rsid w:val="00C76EEA"/>
    <w:rsid w:val="00C7733B"/>
    <w:rsid w:val="00C778A4"/>
    <w:rsid w:val="00C81913"/>
    <w:rsid w:val="00C8343C"/>
    <w:rsid w:val="00C83C66"/>
    <w:rsid w:val="00C83F5D"/>
    <w:rsid w:val="00C842E9"/>
    <w:rsid w:val="00C84364"/>
    <w:rsid w:val="00C844EA"/>
    <w:rsid w:val="00C84CCA"/>
    <w:rsid w:val="00C85093"/>
    <w:rsid w:val="00C8528B"/>
    <w:rsid w:val="00C857CB"/>
    <w:rsid w:val="00C8740F"/>
    <w:rsid w:val="00C876B1"/>
    <w:rsid w:val="00C94B37"/>
    <w:rsid w:val="00C95A20"/>
    <w:rsid w:val="00C9732F"/>
    <w:rsid w:val="00CA075E"/>
    <w:rsid w:val="00CA2D76"/>
    <w:rsid w:val="00CA30BC"/>
    <w:rsid w:val="00CA32AE"/>
    <w:rsid w:val="00CA3713"/>
    <w:rsid w:val="00CA3A13"/>
    <w:rsid w:val="00CA3FA3"/>
    <w:rsid w:val="00CA4533"/>
    <w:rsid w:val="00CA6072"/>
    <w:rsid w:val="00CA7DDC"/>
    <w:rsid w:val="00CB0CFA"/>
    <w:rsid w:val="00CB1D99"/>
    <w:rsid w:val="00CB358E"/>
    <w:rsid w:val="00CB3A4B"/>
    <w:rsid w:val="00CB4983"/>
    <w:rsid w:val="00CB6517"/>
    <w:rsid w:val="00CB7338"/>
    <w:rsid w:val="00CC1445"/>
    <w:rsid w:val="00CC21A2"/>
    <w:rsid w:val="00CC4688"/>
    <w:rsid w:val="00CC4FA2"/>
    <w:rsid w:val="00CC50AE"/>
    <w:rsid w:val="00CC53F7"/>
    <w:rsid w:val="00CC5C6D"/>
    <w:rsid w:val="00CC61CF"/>
    <w:rsid w:val="00CC63D4"/>
    <w:rsid w:val="00CC65C3"/>
    <w:rsid w:val="00CD0220"/>
    <w:rsid w:val="00CD02F5"/>
    <w:rsid w:val="00CD06EA"/>
    <w:rsid w:val="00CD0ACF"/>
    <w:rsid w:val="00CD1931"/>
    <w:rsid w:val="00CD2DFE"/>
    <w:rsid w:val="00CD2E57"/>
    <w:rsid w:val="00CD331C"/>
    <w:rsid w:val="00CD4B6F"/>
    <w:rsid w:val="00CD5CF2"/>
    <w:rsid w:val="00CD5D44"/>
    <w:rsid w:val="00CD5EDE"/>
    <w:rsid w:val="00CD7F58"/>
    <w:rsid w:val="00CE1120"/>
    <w:rsid w:val="00CE1200"/>
    <w:rsid w:val="00CE130F"/>
    <w:rsid w:val="00CE21C0"/>
    <w:rsid w:val="00CE2817"/>
    <w:rsid w:val="00CE3127"/>
    <w:rsid w:val="00CE32E4"/>
    <w:rsid w:val="00CE5DDF"/>
    <w:rsid w:val="00CE76D4"/>
    <w:rsid w:val="00CE7A00"/>
    <w:rsid w:val="00CF10CD"/>
    <w:rsid w:val="00CF18FA"/>
    <w:rsid w:val="00CF524E"/>
    <w:rsid w:val="00CF54B0"/>
    <w:rsid w:val="00CF5794"/>
    <w:rsid w:val="00CF6EC7"/>
    <w:rsid w:val="00CF75E3"/>
    <w:rsid w:val="00D01C2B"/>
    <w:rsid w:val="00D02B1B"/>
    <w:rsid w:val="00D02DE8"/>
    <w:rsid w:val="00D03D7E"/>
    <w:rsid w:val="00D04E3F"/>
    <w:rsid w:val="00D061D0"/>
    <w:rsid w:val="00D10C9F"/>
    <w:rsid w:val="00D115B6"/>
    <w:rsid w:val="00D11B0C"/>
    <w:rsid w:val="00D11DB8"/>
    <w:rsid w:val="00D125BE"/>
    <w:rsid w:val="00D125E8"/>
    <w:rsid w:val="00D13D58"/>
    <w:rsid w:val="00D1732A"/>
    <w:rsid w:val="00D2063F"/>
    <w:rsid w:val="00D21581"/>
    <w:rsid w:val="00D22BBC"/>
    <w:rsid w:val="00D24BAD"/>
    <w:rsid w:val="00D25086"/>
    <w:rsid w:val="00D256E6"/>
    <w:rsid w:val="00D26ECF"/>
    <w:rsid w:val="00D2713C"/>
    <w:rsid w:val="00D3005D"/>
    <w:rsid w:val="00D3083B"/>
    <w:rsid w:val="00D310E1"/>
    <w:rsid w:val="00D347D4"/>
    <w:rsid w:val="00D34E34"/>
    <w:rsid w:val="00D35250"/>
    <w:rsid w:val="00D354A3"/>
    <w:rsid w:val="00D372BE"/>
    <w:rsid w:val="00D37644"/>
    <w:rsid w:val="00D422FF"/>
    <w:rsid w:val="00D423EB"/>
    <w:rsid w:val="00D4293E"/>
    <w:rsid w:val="00D43910"/>
    <w:rsid w:val="00D444B8"/>
    <w:rsid w:val="00D45209"/>
    <w:rsid w:val="00D4548E"/>
    <w:rsid w:val="00D477AD"/>
    <w:rsid w:val="00D5038D"/>
    <w:rsid w:val="00D5072F"/>
    <w:rsid w:val="00D51D3B"/>
    <w:rsid w:val="00D52927"/>
    <w:rsid w:val="00D53A4F"/>
    <w:rsid w:val="00D5536E"/>
    <w:rsid w:val="00D555DA"/>
    <w:rsid w:val="00D56F2A"/>
    <w:rsid w:val="00D56FE1"/>
    <w:rsid w:val="00D60B46"/>
    <w:rsid w:val="00D63DDC"/>
    <w:rsid w:val="00D648B3"/>
    <w:rsid w:val="00D71402"/>
    <w:rsid w:val="00D723BF"/>
    <w:rsid w:val="00D732E7"/>
    <w:rsid w:val="00D734E4"/>
    <w:rsid w:val="00D73643"/>
    <w:rsid w:val="00D7390B"/>
    <w:rsid w:val="00D740D2"/>
    <w:rsid w:val="00D74BA1"/>
    <w:rsid w:val="00D74C49"/>
    <w:rsid w:val="00D75733"/>
    <w:rsid w:val="00D76068"/>
    <w:rsid w:val="00D765D8"/>
    <w:rsid w:val="00D76943"/>
    <w:rsid w:val="00D77377"/>
    <w:rsid w:val="00D774D6"/>
    <w:rsid w:val="00D77899"/>
    <w:rsid w:val="00D77999"/>
    <w:rsid w:val="00D77E18"/>
    <w:rsid w:val="00D804E3"/>
    <w:rsid w:val="00D808FE"/>
    <w:rsid w:val="00D8186D"/>
    <w:rsid w:val="00D83226"/>
    <w:rsid w:val="00D832F1"/>
    <w:rsid w:val="00D839C0"/>
    <w:rsid w:val="00D8402F"/>
    <w:rsid w:val="00D84BE7"/>
    <w:rsid w:val="00D87FC9"/>
    <w:rsid w:val="00D9120D"/>
    <w:rsid w:val="00D9180F"/>
    <w:rsid w:val="00D92406"/>
    <w:rsid w:val="00D92D4D"/>
    <w:rsid w:val="00D931AE"/>
    <w:rsid w:val="00D93482"/>
    <w:rsid w:val="00D94F2C"/>
    <w:rsid w:val="00D9599F"/>
    <w:rsid w:val="00D97086"/>
    <w:rsid w:val="00D972A5"/>
    <w:rsid w:val="00D973DA"/>
    <w:rsid w:val="00DA0DC5"/>
    <w:rsid w:val="00DA12DF"/>
    <w:rsid w:val="00DA5014"/>
    <w:rsid w:val="00DA5113"/>
    <w:rsid w:val="00DA6456"/>
    <w:rsid w:val="00DA6511"/>
    <w:rsid w:val="00DA67B3"/>
    <w:rsid w:val="00DB0BEF"/>
    <w:rsid w:val="00DB7937"/>
    <w:rsid w:val="00DB7F1A"/>
    <w:rsid w:val="00DC06D5"/>
    <w:rsid w:val="00DC1456"/>
    <w:rsid w:val="00DC1706"/>
    <w:rsid w:val="00DC21F5"/>
    <w:rsid w:val="00DC30EC"/>
    <w:rsid w:val="00DC3DE9"/>
    <w:rsid w:val="00DC6007"/>
    <w:rsid w:val="00DC6CE7"/>
    <w:rsid w:val="00DC7204"/>
    <w:rsid w:val="00DD0142"/>
    <w:rsid w:val="00DD0225"/>
    <w:rsid w:val="00DD067D"/>
    <w:rsid w:val="00DD174D"/>
    <w:rsid w:val="00DD21B0"/>
    <w:rsid w:val="00DD2DE8"/>
    <w:rsid w:val="00DD59BF"/>
    <w:rsid w:val="00DD61BA"/>
    <w:rsid w:val="00DD74CB"/>
    <w:rsid w:val="00DE15C9"/>
    <w:rsid w:val="00DE4388"/>
    <w:rsid w:val="00DE4557"/>
    <w:rsid w:val="00DE5790"/>
    <w:rsid w:val="00DE6AFA"/>
    <w:rsid w:val="00DE6CE0"/>
    <w:rsid w:val="00DF0162"/>
    <w:rsid w:val="00DF23DE"/>
    <w:rsid w:val="00DF3DC3"/>
    <w:rsid w:val="00DF4CF0"/>
    <w:rsid w:val="00DF4D50"/>
    <w:rsid w:val="00DF60E8"/>
    <w:rsid w:val="00DF7778"/>
    <w:rsid w:val="00E0178C"/>
    <w:rsid w:val="00E01CFF"/>
    <w:rsid w:val="00E01D80"/>
    <w:rsid w:val="00E02DB4"/>
    <w:rsid w:val="00E03181"/>
    <w:rsid w:val="00E036B7"/>
    <w:rsid w:val="00E06227"/>
    <w:rsid w:val="00E0740F"/>
    <w:rsid w:val="00E10776"/>
    <w:rsid w:val="00E11244"/>
    <w:rsid w:val="00E113A9"/>
    <w:rsid w:val="00E11D13"/>
    <w:rsid w:val="00E13724"/>
    <w:rsid w:val="00E13E2A"/>
    <w:rsid w:val="00E148CD"/>
    <w:rsid w:val="00E15A5B"/>
    <w:rsid w:val="00E16CAE"/>
    <w:rsid w:val="00E170B4"/>
    <w:rsid w:val="00E209DB"/>
    <w:rsid w:val="00E20A36"/>
    <w:rsid w:val="00E22733"/>
    <w:rsid w:val="00E22AAD"/>
    <w:rsid w:val="00E245A1"/>
    <w:rsid w:val="00E247E1"/>
    <w:rsid w:val="00E2667F"/>
    <w:rsid w:val="00E27148"/>
    <w:rsid w:val="00E302C5"/>
    <w:rsid w:val="00E33E70"/>
    <w:rsid w:val="00E34C20"/>
    <w:rsid w:val="00E3730A"/>
    <w:rsid w:val="00E421B6"/>
    <w:rsid w:val="00E4319F"/>
    <w:rsid w:val="00E43585"/>
    <w:rsid w:val="00E43B71"/>
    <w:rsid w:val="00E458DF"/>
    <w:rsid w:val="00E45F92"/>
    <w:rsid w:val="00E515DB"/>
    <w:rsid w:val="00E51C65"/>
    <w:rsid w:val="00E51ED1"/>
    <w:rsid w:val="00E5460D"/>
    <w:rsid w:val="00E54845"/>
    <w:rsid w:val="00E54BF4"/>
    <w:rsid w:val="00E54F7C"/>
    <w:rsid w:val="00E55831"/>
    <w:rsid w:val="00E570FA"/>
    <w:rsid w:val="00E60DAF"/>
    <w:rsid w:val="00E61415"/>
    <w:rsid w:val="00E62B64"/>
    <w:rsid w:val="00E62B9A"/>
    <w:rsid w:val="00E634FA"/>
    <w:rsid w:val="00E64593"/>
    <w:rsid w:val="00E64BFD"/>
    <w:rsid w:val="00E6534E"/>
    <w:rsid w:val="00E65B34"/>
    <w:rsid w:val="00E66FF9"/>
    <w:rsid w:val="00E674DD"/>
    <w:rsid w:val="00E67934"/>
    <w:rsid w:val="00E67B22"/>
    <w:rsid w:val="00E72901"/>
    <w:rsid w:val="00E72A64"/>
    <w:rsid w:val="00E72CCF"/>
    <w:rsid w:val="00E741F4"/>
    <w:rsid w:val="00E75542"/>
    <w:rsid w:val="00E810D7"/>
    <w:rsid w:val="00E81323"/>
    <w:rsid w:val="00E81E0B"/>
    <w:rsid w:val="00E82BC1"/>
    <w:rsid w:val="00E83D0B"/>
    <w:rsid w:val="00E854BA"/>
    <w:rsid w:val="00E91462"/>
    <w:rsid w:val="00E92509"/>
    <w:rsid w:val="00E95221"/>
    <w:rsid w:val="00E95648"/>
    <w:rsid w:val="00E95DB6"/>
    <w:rsid w:val="00E96765"/>
    <w:rsid w:val="00E97050"/>
    <w:rsid w:val="00E9751D"/>
    <w:rsid w:val="00EA00F8"/>
    <w:rsid w:val="00EA04B6"/>
    <w:rsid w:val="00EA14BF"/>
    <w:rsid w:val="00EA14E3"/>
    <w:rsid w:val="00EA1578"/>
    <w:rsid w:val="00EA353B"/>
    <w:rsid w:val="00EA406E"/>
    <w:rsid w:val="00EA4294"/>
    <w:rsid w:val="00EA43AC"/>
    <w:rsid w:val="00EA44F2"/>
    <w:rsid w:val="00EA52C7"/>
    <w:rsid w:val="00EA52D3"/>
    <w:rsid w:val="00EB0504"/>
    <w:rsid w:val="00EB077A"/>
    <w:rsid w:val="00EB2329"/>
    <w:rsid w:val="00EB286E"/>
    <w:rsid w:val="00EB3363"/>
    <w:rsid w:val="00EB356F"/>
    <w:rsid w:val="00EB4233"/>
    <w:rsid w:val="00EB4FEE"/>
    <w:rsid w:val="00EB4FF7"/>
    <w:rsid w:val="00EB51B1"/>
    <w:rsid w:val="00EB53F7"/>
    <w:rsid w:val="00EB568D"/>
    <w:rsid w:val="00EB5D0C"/>
    <w:rsid w:val="00EB77DD"/>
    <w:rsid w:val="00EC0098"/>
    <w:rsid w:val="00EC153F"/>
    <w:rsid w:val="00EC259B"/>
    <w:rsid w:val="00EC3820"/>
    <w:rsid w:val="00EC43D9"/>
    <w:rsid w:val="00EC534E"/>
    <w:rsid w:val="00EC538C"/>
    <w:rsid w:val="00EC7E9D"/>
    <w:rsid w:val="00ED168C"/>
    <w:rsid w:val="00ED1F5D"/>
    <w:rsid w:val="00ED236F"/>
    <w:rsid w:val="00ED2D61"/>
    <w:rsid w:val="00ED3727"/>
    <w:rsid w:val="00ED3FF4"/>
    <w:rsid w:val="00ED544C"/>
    <w:rsid w:val="00ED5668"/>
    <w:rsid w:val="00ED59BD"/>
    <w:rsid w:val="00ED5C59"/>
    <w:rsid w:val="00ED5F53"/>
    <w:rsid w:val="00ED6703"/>
    <w:rsid w:val="00ED6974"/>
    <w:rsid w:val="00ED6D6A"/>
    <w:rsid w:val="00ED7A86"/>
    <w:rsid w:val="00EE1277"/>
    <w:rsid w:val="00EE142E"/>
    <w:rsid w:val="00EE1534"/>
    <w:rsid w:val="00EE1C1A"/>
    <w:rsid w:val="00EE3454"/>
    <w:rsid w:val="00EE49AD"/>
    <w:rsid w:val="00EE51CC"/>
    <w:rsid w:val="00EE550A"/>
    <w:rsid w:val="00EE5852"/>
    <w:rsid w:val="00EE5B2C"/>
    <w:rsid w:val="00EE7147"/>
    <w:rsid w:val="00EE723D"/>
    <w:rsid w:val="00EE7DAD"/>
    <w:rsid w:val="00EF0F43"/>
    <w:rsid w:val="00EF1E98"/>
    <w:rsid w:val="00EF2F6C"/>
    <w:rsid w:val="00EF3DF4"/>
    <w:rsid w:val="00EF5526"/>
    <w:rsid w:val="00EF5545"/>
    <w:rsid w:val="00EF5820"/>
    <w:rsid w:val="00EF6612"/>
    <w:rsid w:val="00EF6F27"/>
    <w:rsid w:val="00EF76A0"/>
    <w:rsid w:val="00F01D8C"/>
    <w:rsid w:val="00F04597"/>
    <w:rsid w:val="00F05A56"/>
    <w:rsid w:val="00F06300"/>
    <w:rsid w:val="00F07AB6"/>
    <w:rsid w:val="00F12486"/>
    <w:rsid w:val="00F12837"/>
    <w:rsid w:val="00F12D95"/>
    <w:rsid w:val="00F154AD"/>
    <w:rsid w:val="00F1573A"/>
    <w:rsid w:val="00F16809"/>
    <w:rsid w:val="00F17A42"/>
    <w:rsid w:val="00F21124"/>
    <w:rsid w:val="00F21FB4"/>
    <w:rsid w:val="00F22256"/>
    <w:rsid w:val="00F224D4"/>
    <w:rsid w:val="00F23B0B"/>
    <w:rsid w:val="00F24351"/>
    <w:rsid w:val="00F267F8"/>
    <w:rsid w:val="00F27554"/>
    <w:rsid w:val="00F31DB6"/>
    <w:rsid w:val="00F320BE"/>
    <w:rsid w:val="00F322FE"/>
    <w:rsid w:val="00F3249B"/>
    <w:rsid w:val="00F3281E"/>
    <w:rsid w:val="00F335F7"/>
    <w:rsid w:val="00F3403A"/>
    <w:rsid w:val="00F3423B"/>
    <w:rsid w:val="00F3427E"/>
    <w:rsid w:val="00F35B33"/>
    <w:rsid w:val="00F3785D"/>
    <w:rsid w:val="00F41D23"/>
    <w:rsid w:val="00F43BAD"/>
    <w:rsid w:val="00F446D4"/>
    <w:rsid w:val="00F4549E"/>
    <w:rsid w:val="00F47ED5"/>
    <w:rsid w:val="00F50820"/>
    <w:rsid w:val="00F524A0"/>
    <w:rsid w:val="00F53A1C"/>
    <w:rsid w:val="00F53BE1"/>
    <w:rsid w:val="00F53FF5"/>
    <w:rsid w:val="00F56116"/>
    <w:rsid w:val="00F561B8"/>
    <w:rsid w:val="00F5715A"/>
    <w:rsid w:val="00F62916"/>
    <w:rsid w:val="00F63D9A"/>
    <w:rsid w:val="00F63F75"/>
    <w:rsid w:val="00F653AE"/>
    <w:rsid w:val="00F65827"/>
    <w:rsid w:val="00F67903"/>
    <w:rsid w:val="00F67D9A"/>
    <w:rsid w:val="00F7064B"/>
    <w:rsid w:val="00F71F22"/>
    <w:rsid w:val="00F72F0D"/>
    <w:rsid w:val="00F73344"/>
    <w:rsid w:val="00F75584"/>
    <w:rsid w:val="00F75BD7"/>
    <w:rsid w:val="00F76882"/>
    <w:rsid w:val="00F7743A"/>
    <w:rsid w:val="00F80F5C"/>
    <w:rsid w:val="00F84BE5"/>
    <w:rsid w:val="00F85AFB"/>
    <w:rsid w:val="00F86DE9"/>
    <w:rsid w:val="00F86EF6"/>
    <w:rsid w:val="00F8747F"/>
    <w:rsid w:val="00F87C32"/>
    <w:rsid w:val="00F94203"/>
    <w:rsid w:val="00F95164"/>
    <w:rsid w:val="00F95CB0"/>
    <w:rsid w:val="00F95D5D"/>
    <w:rsid w:val="00F96EDB"/>
    <w:rsid w:val="00F9731A"/>
    <w:rsid w:val="00FA02D2"/>
    <w:rsid w:val="00FA0890"/>
    <w:rsid w:val="00FA20E8"/>
    <w:rsid w:val="00FA2530"/>
    <w:rsid w:val="00FA2BA3"/>
    <w:rsid w:val="00FA38A0"/>
    <w:rsid w:val="00FA43CC"/>
    <w:rsid w:val="00FA5CF0"/>
    <w:rsid w:val="00FA6C33"/>
    <w:rsid w:val="00FA7DE2"/>
    <w:rsid w:val="00FB0076"/>
    <w:rsid w:val="00FB0731"/>
    <w:rsid w:val="00FB0E55"/>
    <w:rsid w:val="00FB13B4"/>
    <w:rsid w:val="00FB311F"/>
    <w:rsid w:val="00FB43DE"/>
    <w:rsid w:val="00FB50EE"/>
    <w:rsid w:val="00FB743C"/>
    <w:rsid w:val="00FC2A99"/>
    <w:rsid w:val="00FC34B8"/>
    <w:rsid w:val="00FC3F0A"/>
    <w:rsid w:val="00FC420C"/>
    <w:rsid w:val="00FC48BA"/>
    <w:rsid w:val="00FC5BC8"/>
    <w:rsid w:val="00FC5D39"/>
    <w:rsid w:val="00FC6C02"/>
    <w:rsid w:val="00FC71E2"/>
    <w:rsid w:val="00FC7764"/>
    <w:rsid w:val="00FC7F0C"/>
    <w:rsid w:val="00FD16B6"/>
    <w:rsid w:val="00FD27F3"/>
    <w:rsid w:val="00FD307B"/>
    <w:rsid w:val="00FD382E"/>
    <w:rsid w:val="00FD44FF"/>
    <w:rsid w:val="00FD45F6"/>
    <w:rsid w:val="00FD51EB"/>
    <w:rsid w:val="00FD5E9E"/>
    <w:rsid w:val="00FD5ED2"/>
    <w:rsid w:val="00FE1558"/>
    <w:rsid w:val="00FE1AFF"/>
    <w:rsid w:val="00FE1EC5"/>
    <w:rsid w:val="00FE447C"/>
    <w:rsid w:val="00FE4988"/>
    <w:rsid w:val="00FE547F"/>
    <w:rsid w:val="00FE59FF"/>
    <w:rsid w:val="00FE5EA4"/>
    <w:rsid w:val="00FE61D4"/>
    <w:rsid w:val="00FE68E4"/>
    <w:rsid w:val="00FE6E26"/>
    <w:rsid w:val="00FE7373"/>
    <w:rsid w:val="00FE748F"/>
    <w:rsid w:val="00FF0950"/>
    <w:rsid w:val="00FF1987"/>
    <w:rsid w:val="00FF32BC"/>
    <w:rsid w:val="00FF34A3"/>
    <w:rsid w:val="00FF42C1"/>
    <w:rsid w:val="00FF4A3E"/>
    <w:rsid w:val="00FF5158"/>
    <w:rsid w:val="00FF7763"/>
    <w:rsid w:val="11F4751F"/>
    <w:rsid w:val="1647F821"/>
    <w:rsid w:val="1D21BDFB"/>
    <w:rsid w:val="3B838533"/>
    <w:rsid w:val="41AE858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223EF2"/>
  <w15:chartTrackingRefBased/>
  <w15:docId w15:val="{E1C35795-0E5F-46EF-9F7A-77DEA3B93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740F"/>
    <w:rPr>
      <w:rFonts w:ascii="Verdana" w:hAnsi="Verdana"/>
      <w:sz w:val="22"/>
      <w:lang w:eastAsia="en-GB"/>
    </w:rPr>
  </w:style>
  <w:style w:type="paragraph" w:styleId="Heading1">
    <w:name w:val="heading 1"/>
    <w:basedOn w:val="Normal"/>
    <w:next w:val="Normal"/>
    <w:qFormat/>
    <w:pPr>
      <w:keepNext/>
      <w:widowControl w:val="0"/>
      <w:spacing w:before="480" w:after="60"/>
      <w:outlineLvl w:val="0"/>
    </w:pPr>
    <w:rPr>
      <w:color w:val="808080"/>
      <w:kern w:val="28"/>
      <w:sz w:val="72"/>
    </w:rPr>
  </w:style>
  <w:style w:type="paragraph" w:styleId="Heading2">
    <w:name w:val="heading 2"/>
    <w:basedOn w:val="Normal"/>
    <w:next w:val="Normal"/>
    <w:qFormat/>
    <w:rsid w:val="004A2EB8"/>
    <w:pPr>
      <w:keepNext/>
      <w:numPr>
        <w:ilvl w:val="1"/>
        <w:numId w:val="6"/>
      </w:numPr>
      <w:spacing w:before="360" w:after="60"/>
      <w:outlineLvl w:val="1"/>
    </w:pPr>
    <w:rPr>
      <w:color w:val="000000"/>
      <w:sz w:val="44"/>
    </w:rPr>
  </w:style>
  <w:style w:type="paragraph" w:styleId="Heading3">
    <w:name w:val="heading 3"/>
    <w:basedOn w:val="Normal"/>
    <w:next w:val="Normal"/>
    <w:qFormat/>
    <w:rsid w:val="004A2EB8"/>
    <w:pPr>
      <w:keepNext/>
      <w:widowControl w:val="0"/>
      <w:numPr>
        <w:ilvl w:val="2"/>
        <w:numId w:val="6"/>
      </w:numPr>
      <w:spacing w:before="320" w:after="60"/>
      <w:outlineLvl w:val="2"/>
    </w:pPr>
    <w:rPr>
      <w:caps/>
      <w:color w:val="000000"/>
      <w:sz w:val="28"/>
    </w:rPr>
  </w:style>
  <w:style w:type="paragraph" w:styleId="Heading4">
    <w:name w:val="heading 4"/>
    <w:basedOn w:val="Normal"/>
    <w:next w:val="Normal"/>
    <w:qFormat/>
    <w:rsid w:val="004A2EB8"/>
    <w:pPr>
      <w:keepNext/>
      <w:widowControl w:val="0"/>
      <w:numPr>
        <w:ilvl w:val="3"/>
        <w:numId w:val="6"/>
      </w:numPr>
      <w:spacing w:before="240" w:after="40"/>
      <w:outlineLvl w:val="3"/>
    </w:pPr>
    <w:rPr>
      <w:b/>
      <w:i/>
      <w:color w:val="000000"/>
    </w:rPr>
  </w:style>
  <w:style w:type="paragraph" w:styleId="Heading5">
    <w:name w:val="heading 5"/>
    <w:basedOn w:val="Normal"/>
    <w:next w:val="Normal"/>
    <w:qFormat/>
    <w:rsid w:val="004A2EB8"/>
    <w:pPr>
      <w:keepNext/>
      <w:numPr>
        <w:ilvl w:val="4"/>
        <w:numId w:val="6"/>
      </w:numPr>
      <w:spacing w:before="220" w:after="40"/>
      <w:outlineLvl w:val="4"/>
    </w:pPr>
    <w:rPr>
      <w:color w:val="000000"/>
    </w:rPr>
  </w:style>
  <w:style w:type="paragraph" w:styleId="Heading6">
    <w:name w:val="heading 6"/>
    <w:basedOn w:val="Normal"/>
    <w:next w:val="Style1"/>
    <w:qFormat/>
    <w:rsid w:val="009E1447"/>
    <w:pPr>
      <w:keepNext/>
      <w:widowControl w:val="0"/>
      <w:spacing w:before="180"/>
      <w:outlineLvl w:val="5"/>
    </w:pPr>
    <w:rPr>
      <w:b/>
      <w:color w:val="000000"/>
      <w:szCs w:val="22"/>
    </w:rPr>
  </w:style>
  <w:style w:type="paragraph" w:styleId="Heading7">
    <w:name w:val="heading 7"/>
    <w:basedOn w:val="Normal"/>
    <w:next w:val="Normal"/>
    <w:qFormat/>
    <w:rsid w:val="004A2EB8"/>
    <w:pPr>
      <w:numPr>
        <w:ilvl w:val="6"/>
        <w:numId w:val="6"/>
      </w:numPr>
      <w:tabs>
        <w:tab w:val="left" w:pos="993"/>
      </w:tabs>
      <w:spacing w:after="60"/>
      <w:outlineLvl w:val="6"/>
    </w:pPr>
    <w:rPr>
      <w:color w:val="000000"/>
      <w:sz w:val="20"/>
    </w:rPr>
  </w:style>
  <w:style w:type="paragraph" w:styleId="Heading8">
    <w:name w:val="heading 8"/>
    <w:basedOn w:val="Normal"/>
    <w:next w:val="Normal"/>
    <w:qFormat/>
    <w:rsid w:val="004A2EB8"/>
    <w:pPr>
      <w:numPr>
        <w:ilvl w:val="7"/>
        <w:numId w:val="6"/>
      </w:numPr>
      <w:spacing w:before="140" w:after="20"/>
      <w:outlineLvl w:val="7"/>
    </w:pPr>
    <w:rPr>
      <w:i/>
      <w:color w:val="000000"/>
      <w:sz w:val="18"/>
    </w:rPr>
  </w:style>
  <w:style w:type="paragraph" w:styleId="Heading9">
    <w:name w:val="heading 9"/>
    <w:basedOn w:val="Normal"/>
    <w:next w:val="Normal"/>
    <w:qFormat/>
    <w:rsid w:val="004A2EB8"/>
    <w:pPr>
      <w:keepNext/>
      <w:widowControl w:val="0"/>
      <w:numPr>
        <w:ilvl w:val="8"/>
        <w:numId w:val="6"/>
      </w:numPr>
      <w:spacing w:before="120"/>
      <w:outlineLvl w:val="8"/>
    </w:pPr>
    <w:rPr>
      <w:color w:val="000000"/>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block">
    <w:name w:val="N_block"/>
    <w:basedOn w:val="Normal"/>
    <w:pPr>
      <w:tabs>
        <w:tab w:val="left" w:pos="851"/>
      </w:tabs>
      <w:spacing w:before="120"/>
      <w:ind w:left="851" w:right="515"/>
    </w:pPr>
    <w:rPr>
      <w:sz w:val="20"/>
    </w:rPr>
  </w:style>
  <w:style w:type="paragraph" w:customStyle="1" w:styleId="Ninset">
    <w:name w:val="N_inset"/>
    <w:basedOn w:val="Normal"/>
    <w:pPr>
      <w:tabs>
        <w:tab w:val="left" w:pos="425"/>
      </w:tabs>
      <w:ind w:left="426"/>
    </w:pPr>
  </w:style>
  <w:style w:type="paragraph" w:customStyle="1" w:styleId="Nlista">
    <w:name w:val="N_list (a)"/>
    <w:basedOn w:val="Normal"/>
    <w:pPr>
      <w:numPr>
        <w:ilvl w:val="1"/>
        <w:numId w:val="1"/>
      </w:numPr>
      <w:spacing w:before="80"/>
      <w:ind w:right="369"/>
    </w:pPr>
  </w:style>
  <w:style w:type="paragraph" w:customStyle="1" w:styleId="Nlisti0">
    <w:name w:val="N_list (i)"/>
    <w:basedOn w:val="Normal"/>
    <w:pPr>
      <w:numPr>
        <w:ilvl w:val="2"/>
        <w:numId w:val="7"/>
      </w:numPr>
      <w:spacing w:before="60"/>
      <w:ind w:right="511"/>
    </w:pPr>
    <w:rPr>
      <w:sz w:val="20"/>
    </w:rPr>
  </w:style>
  <w:style w:type="paragraph" w:customStyle="1" w:styleId="Singleline">
    <w:name w:val="Single line"/>
    <w:basedOn w:val="Normal"/>
    <w:rsid w:val="0030500E"/>
  </w:style>
  <w:style w:type="paragraph" w:styleId="Header">
    <w:name w:val="header"/>
    <w:basedOn w:val="Normal"/>
    <w:pPr>
      <w:tabs>
        <w:tab w:val="center" w:pos="4153"/>
        <w:tab w:val="right" w:pos="8306"/>
      </w:tabs>
    </w:pPr>
  </w:style>
  <w:style w:type="paragraph" w:styleId="Footer">
    <w:name w:val="footer"/>
    <w:basedOn w:val="Normal"/>
    <w:rsid w:val="00834368"/>
    <w:pPr>
      <w:tabs>
        <w:tab w:val="center" w:pos="4153"/>
        <w:tab w:val="right" w:pos="8306"/>
      </w:tabs>
    </w:pPr>
    <w:rPr>
      <w:sz w:val="18"/>
    </w:rPr>
  </w:style>
  <w:style w:type="paragraph" w:customStyle="1" w:styleId="Nnumber">
    <w:name w:val="N_number"/>
    <w:rsid w:val="00C8740F"/>
    <w:pPr>
      <w:tabs>
        <w:tab w:val="left" w:pos="426"/>
        <w:tab w:val="num" w:pos="720"/>
      </w:tabs>
      <w:spacing w:before="180"/>
      <w:ind w:left="425" w:hanging="425"/>
    </w:pPr>
    <w:rPr>
      <w:rFonts w:ascii="Verdana" w:hAnsi="Verdana"/>
      <w:sz w:val="22"/>
      <w:lang w:eastAsia="en-GB"/>
    </w:rPr>
  </w:style>
  <w:style w:type="paragraph" w:customStyle="1" w:styleId="Table">
    <w:name w:val="Table"/>
    <w:basedOn w:val="Normal"/>
    <w:rsid w:val="004A2EB8"/>
    <w:pPr>
      <w:tabs>
        <w:tab w:val="left" w:pos="851"/>
      </w:tabs>
      <w:spacing w:before="60" w:after="60"/>
      <w:ind w:left="34"/>
    </w:pPr>
    <w:rPr>
      <w:sz w:val="20"/>
    </w:rPr>
  </w:style>
  <w:style w:type="character" w:styleId="PageNumber">
    <w:name w:val="page number"/>
    <w:rsid w:val="007C1DBC"/>
    <w:rPr>
      <w:rFonts w:ascii="Verdana" w:hAnsi="Verdana"/>
      <w:sz w:val="18"/>
    </w:rPr>
  </w:style>
  <w:style w:type="paragraph" w:customStyle="1" w:styleId="Nlisti">
    <w:name w:val="N_list i"/>
    <w:pPr>
      <w:numPr>
        <w:ilvl w:val="3"/>
        <w:numId w:val="2"/>
      </w:numPr>
      <w:spacing w:before="40"/>
      <w:ind w:right="516"/>
    </w:pPr>
    <w:rPr>
      <w:rFonts w:ascii="Lucida Sans Unicode" w:hAnsi="Lucida Sans Unicode"/>
      <w:noProof/>
      <w:sz w:val="16"/>
      <w:lang w:eastAsia="en-GB"/>
    </w:rPr>
  </w:style>
  <w:style w:type="paragraph" w:customStyle="1" w:styleId="Noindent">
    <w:name w:val="No indent"/>
    <w:basedOn w:val="Normal"/>
    <w:pPr>
      <w:tabs>
        <w:tab w:val="left" w:pos="426"/>
      </w:tabs>
    </w:pPr>
  </w:style>
  <w:style w:type="paragraph" w:customStyle="1" w:styleId="TBullet">
    <w:name w:val="T_Bullet"/>
    <w:basedOn w:val="Normal"/>
    <w:rsid w:val="00C8740F"/>
    <w:pPr>
      <w:numPr>
        <w:numId w:val="3"/>
      </w:numPr>
      <w:tabs>
        <w:tab w:val="left" w:pos="851"/>
      </w:tabs>
    </w:pPr>
    <w:rPr>
      <w:color w:val="000000"/>
      <w:sz w:val="20"/>
    </w:rPr>
  </w:style>
  <w:style w:type="paragraph" w:customStyle="1" w:styleId="Style1">
    <w:name w:val="Style1"/>
    <w:basedOn w:val="Heading1"/>
    <w:rsid w:val="00C8740F"/>
    <w:pPr>
      <w:keepNext w:val="0"/>
      <w:widowControl/>
      <w:numPr>
        <w:numId w:val="6"/>
      </w:numPr>
      <w:tabs>
        <w:tab w:val="left" w:pos="432"/>
      </w:tabs>
      <w:spacing w:before="180" w:after="0"/>
    </w:pPr>
    <w:rPr>
      <w:color w:val="000000"/>
      <w:sz w:val="22"/>
    </w:rPr>
  </w:style>
  <w:style w:type="paragraph" w:customStyle="1" w:styleId="Style5">
    <w:name w:val="Style5"/>
    <w:basedOn w:val="Normal"/>
    <w:rsid w:val="00C8740F"/>
    <w:pPr>
      <w:spacing w:after="60"/>
    </w:pPr>
    <w:rPr>
      <w:b/>
      <w:color w:val="000000"/>
    </w:rPr>
  </w:style>
  <w:style w:type="paragraph" w:customStyle="1" w:styleId="Style2">
    <w:name w:val="Style2"/>
    <w:basedOn w:val="Heading2"/>
    <w:rsid w:val="00C8740F"/>
    <w:pPr>
      <w:keepNext w:val="0"/>
      <w:spacing w:before="180" w:after="0"/>
    </w:pPr>
    <w:rPr>
      <w:sz w:val="22"/>
    </w:rPr>
  </w:style>
  <w:style w:type="paragraph" w:customStyle="1" w:styleId="Style3">
    <w:name w:val="Style3"/>
    <w:basedOn w:val="Heading3"/>
    <w:rsid w:val="00C8740F"/>
    <w:pPr>
      <w:keepNext w:val="0"/>
      <w:widowControl/>
      <w:spacing w:before="180" w:after="0"/>
      <w:ind w:left="432" w:hanging="432"/>
    </w:pPr>
    <w:rPr>
      <w:caps w:val="0"/>
      <w:sz w:val="22"/>
    </w:rPr>
  </w:style>
  <w:style w:type="paragraph" w:customStyle="1" w:styleId="Style4">
    <w:name w:val="Style4"/>
    <w:basedOn w:val="Heading4"/>
    <w:rsid w:val="00C8740F"/>
    <w:pPr>
      <w:keepNext w:val="0"/>
      <w:widowControl/>
      <w:spacing w:before="180" w:after="0"/>
      <w:ind w:left="288" w:hanging="288"/>
    </w:pPr>
    <w:rPr>
      <w:b w:val="0"/>
      <w:i w:val="0"/>
      <w:sz w:val="20"/>
    </w:rPr>
  </w:style>
  <w:style w:type="paragraph" w:customStyle="1" w:styleId="Conditions1">
    <w:name w:val="Conditions1"/>
    <w:rsid w:val="009B7BD4"/>
    <w:pPr>
      <w:numPr>
        <w:numId w:val="8"/>
      </w:numPr>
      <w:tabs>
        <w:tab w:val="clear" w:pos="1152"/>
        <w:tab w:val="num" w:pos="1080"/>
      </w:tabs>
      <w:spacing w:before="120"/>
      <w:ind w:left="1080" w:hanging="648"/>
    </w:pPr>
    <w:rPr>
      <w:rFonts w:ascii="Verdana" w:hAnsi="Verdana"/>
      <w:sz w:val="22"/>
      <w:lang w:eastAsia="en-GB"/>
    </w:rPr>
  </w:style>
  <w:style w:type="paragraph" w:customStyle="1" w:styleId="Conditions2">
    <w:name w:val="Conditions2"/>
    <w:rsid w:val="009B7BD4"/>
    <w:pPr>
      <w:numPr>
        <w:numId w:val="7"/>
      </w:numPr>
      <w:tabs>
        <w:tab w:val="clear" w:pos="1080"/>
        <w:tab w:val="left" w:pos="1620"/>
      </w:tabs>
      <w:spacing w:before="60"/>
      <w:ind w:left="1620" w:hanging="540"/>
    </w:pPr>
    <w:rPr>
      <w:rFonts w:ascii="Verdana" w:hAnsi="Verdana"/>
      <w:sz w:val="22"/>
      <w:lang w:eastAsia="en-GB"/>
    </w:rPr>
  </w:style>
  <w:style w:type="paragraph" w:customStyle="1" w:styleId="Conditions3">
    <w:name w:val="Conditions3"/>
    <w:rsid w:val="009B7BD4"/>
    <w:pPr>
      <w:numPr>
        <w:numId w:val="5"/>
      </w:numPr>
      <w:tabs>
        <w:tab w:val="clear" w:pos="720"/>
      </w:tabs>
      <w:spacing w:before="60"/>
      <w:ind w:left="2174" w:hanging="547"/>
    </w:pPr>
    <w:rPr>
      <w:rFonts w:ascii="Verdana" w:hAnsi="Verdana"/>
      <w:lang w:eastAsia="en-GB"/>
    </w:rPr>
  </w:style>
  <w:style w:type="paragraph" w:styleId="ListNumber">
    <w:name w:val="List Number"/>
    <w:basedOn w:val="Normal"/>
    <w:pPr>
      <w:numPr>
        <w:numId w:val="4"/>
      </w:numPr>
    </w:pPr>
  </w:style>
  <w:style w:type="paragraph" w:customStyle="1" w:styleId="Long1">
    <w:name w:val="Long1"/>
    <w:basedOn w:val="Normal"/>
    <w:next w:val="Style1"/>
    <w:rsid w:val="005F1261"/>
    <w:pPr>
      <w:keepNext/>
      <w:spacing w:before="180"/>
    </w:pPr>
    <w:rPr>
      <w:b/>
      <w:caps/>
      <w:color w:val="000000"/>
    </w:rPr>
  </w:style>
  <w:style w:type="paragraph" w:customStyle="1" w:styleId="Long2">
    <w:name w:val="Long2"/>
    <w:basedOn w:val="Normal"/>
    <w:next w:val="Style2"/>
    <w:rsid w:val="005F1261"/>
    <w:pPr>
      <w:keepNext/>
      <w:spacing w:before="180"/>
    </w:pPr>
    <w:rPr>
      <w:b/>
      <w:color w:val="000000"/>
    </w:rPr>
  </w:style>
  <w:style w:type="paragraph" w:customStyle="1" w:styleId="Long3">
    <w:name w:val="Long3"/>
    <w:basedOn w:val="Normal"/>
    <w:next w:val="Style3"/>
    <w:rsid w:val="005F1261"/>
    <w:pPr>
      <w:keepNext/>
      <w:spacing w:before="180"/>
    </w:pPr>
    <w:rPr>
      <w:b/>
      <w:i/>
      <w:color w:val="000000"/>
    </w:rPr>
  </w:style>
  <w:style w:type="paragraph" w:customStyle="1" w:styleId="Long4">
    <w:name w:val="Long4"/>
    <w:basedOn w:val="Normal"/>
    <w:next w:val="Style4"/>
    <w:rsid w:val="005F1261"/>
    <w:pPr>
      <w:keepNext/>
      <w:spacing w:before="180"/>
    </w:pPr>
    <w:rPr>
      <w:i/>
      <w:color w:val="000000"/>
    </w:rPr>
  </w:style>
  <w:style w:type="paragraph" w:customStyle="1" w:styleId="Heading6blackfont">
    <w:name w:val="Heading 6 + black font"/>
    <w:basedOn w:val="Heading6"/>
    <w:next w:val="Style1"/>
    <w:rsid w:val="000A64AE"/>
  </w:style>
  <w:style w:type="character" w:customStyle="1" w:styleId="StyleVerdana7ptBlack">
    <w:name w:val="Style Verdana 7 pt Black"/>
    <w:rsid w:val="00FB743C"/>
    <w:rPr>
      <w:rFonts w:ascii="Verdana" w:hAnsi="Verdana"/>
      <w:color w:val="000000"/>
      <w:sz w:val="14"/>
      <w:szCs w:val="14"/>
    </w:rPr>
  </w:style>
  <w:style w:type="paragraph" w:customStyle="1" w:styleId="StyleSinglelineTimesNewRoman">
    <w:name w:val="Style Single line + Times New Roman"/>
    <w:basedOn w:val="Singleline"/>
    <w:rsid w:val="00C8740F"/>
    <w:rPr>
      <w:sz w:val="20"/>
    </w:rPr>
  </w:style>
  <w:style w:type="paragraph" w:customStyle="1" w:styleId="Style20ptBoldGreenRight031cmBefore12pt">
    <w:name w:val="Style 20 pt Bold Green Right:  0.31 cm Before:  12 pt"/>
    <w:basedOn w:val="Normal"/>
    <w:rsid w:val="009E1447"/>
    <w:pPr>
      <w:spacing w:before="240"/>
      <w:ind w:right="176"/>
    </w:pPr>
    <w:rPr>
      <w:b/>
      <w:bCs/>
      <w:color w:val="000000"/>
      <w:sz w:val="40"/>
      <w:szCs w:val="40"/>
    </w:rPr>
  </w:style>
  <w:style w:type="paragraph" w:customStyle="1" w:styleId="Style20ptBoldGreenRight031cmBefore12pt1">
    <w:name w:val="Style 20 pt Bold Green Right:  0.31 cm Before:  12 pt1"/>
    <w:basedOn w:val="Normal"/>
    <w:rsid w:val="0030500E"/>
    <w:pPr>
      <w:spacing w:before="240"/>
      <w:ind w:right="176"/>
    </w:pPr>
    <w:rPr>
      <w:b/>
      <w:bCs/>
      <w:color w:val="000000"/>
      <w:sz w:val="40"/>
      <w:szCs w:val="40"/>
    </w:rPr>
  </w:style>
  <w:style w:type="paragraph" w:styleId="FootnoteText">
    <w:name w:val="footnote text"/>
    <w:basedOn w:val="Normal"/>
    <w:semiHidden/>
    <w:rsid w:val="006F6496"/>
    <w:rPr>
      <w:sz w:val="16"/>
    </w:rPr>
  </w:style>
  <w:style w:type="character" w:styleId="Hyperlink">
    <w:name w:val="Hyperlink"/>
    <w:rsid w:val="008A03E3"/>
    <w:rPr>
      <w:color w:val="0000FF"/>
      <w:u w:val="single"/>
    </w:rPr>
  </w:style>
  <w:style w:type="table" w:styleId="TableGrid">
    <w:name w:val="Table Grid"/>
    <w:basedOn w:val="TableNormal"/>
    <w:rsid w:val="00A776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F653AE"/>
    <w:rPr>
      <w:b/>
      <w:bCs/>
      <w:i/>
      <w:iCs/>
      <w:spacing w:val="5"/>
    </w:rPr>
  </w:style>
  <w:style w:type="paragraph" w:styleId="Caption">
    <w:name w:val="caption"/>
    <w:basedOn w:val="Normal"/>
    <w:next w:val="Normal"/>
    <w:semiHidden/>
    <w:unhideWhenUsed/>
    <w:qFormat/>
    <w:rsid w:val="00F653AE"/>
    <w:pPr>
      <w:spacing w:after="200"/>
    </w:pPr>
    <w:rPr>
      <w:i/>
      <w:iCs/>
      <w:color w:val="44546A" w:themeColor="text2"/>
      <w:sz w:val="18"/>
      <w:szCs w:val="18"/>
    </w:rPr>
  </w:style>
  <w:style w:type="character" w:styleId="Emphasis">
    <w:name w:val="Emphasis"/>
    <w:basedOn w:val="DefaultParagraphFont"/>
    <w:qFormat/>
    <w:rsid w:val="00F653AE"/>
    <w:rPr>
      <w:i/>
      <w:iCs/>
    </w:rPr>
  </w:style>
  <w:style w:type="character" w:styleId="IntenseEmphasis">
    <w:name w:val="Intense Emphasis"/>
    <w:basedOn w:val="DefaultParagraphFont"/>
    <w:uiPriority w:val="21"/>
    <w:qFormat/>
    <w:rsid w:val="00F653AE"/>
    <w:rPr>
      <w:i/>
      <w:iCs/>
      <w:color w:val="4472C4" w:themeColor="accent1"/>
    </w:rPr>
  </w:style>
  <w:style w:type="paragraph" w:styleId="IntenseQuote">
    <w:name w:val="Intense Quote"/>
    <w:basedOn w:val="Normal"/>
    <w:next w:val="Normal"/>
    <w:link w:val="IntenseQuoteChar"/>
    <w:uiPriority w:val="30"/>
    <w:qFormat/>
    <w:rsid w:val="00F653AE"/>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F653AE"/>
    <w:rPr>
      <w:rFonts w:ascii="Verdana" w:hAnsi="Verdana"/>
      <w:i/>
      <w:iCs/>
      <w:color w:val="4472C4" w:themeColor="accent1"/>
      <w:sz w:val="22"/>
      <w:lang w:eastAsia="en-GB"/>
    </w:rPr>
  </w:style>
  <w:style w:type="character" w:styleId="IntenseReference">
    <w:name w:val="Intense Reference"/>
    <w:basedOn w:val="DefaultParagraphFont"/>
    <w:uiPriority w:val="32"/>
    <w:qFormat/>
    <w:rsid w:val="00F653AE"/>
    <w:rPr>
      <w:b/>
      <w:bCs/>
      <w:smallCaps/>
      <w:color w:val="4472C4" w:themeColor="accent1"/>
      <w:spacing w:val="5"/>
    </w:rPr>
  </w:style>
  <w:style w:type="paragraph" w:styleId="ListParagraph">
    <w:name w:val="List Paragraph"/>
    <w:basedOn w:val="Normal"/>
    <w:uiPriority w:val="34"/>
    <w:qFormat/>
    <w:rsid w:val="00F653AE"/>
    <w:pPr>
      <w:ind w:left="720"/>
      <w:contextualSpacing/>
    </w:pPr>
  </w:style>
  <w:style w:type="paragraph" w:styleId="NoSpacing">
    <w:name w:val="No Spacing"/>
    <w:uiPriority w:val="1"/>
    <w:qFormat/>
    <w:rsid w:val="00F653AE"/>
    <w:rPr>
      <w:rFonts w:ascii="Verdana" w:hAnsi="Verdana"/>
      <w:sz w:val="22"/>
      <w:lang w:eastAsia="en-GB"/>
    </w:rPr>
  </w:style>
  <w:style w:type="paragraph" w:styleId="Quote">
    <w:name w:val="Quote"/>
    <w:basedOn w:val="Normal"/>
    <w:next w:val="Normal"/>
    <w:link w:val="QuoteChar"/>
    <w:uiPriority w:val="29"/>
    <w:qFormat/>
    <w:rsid w:val="00F653A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653AE"/>
    <w:rPr>
      <w:rFonts w:ascii="Verdana" w:hAnsi="Verdana"/>
      <w:i/>
      <w:iCs/>
      <w:color w:val="404040" w:themeColor="text1" w:themeTint="BF"/>
      <w:sz w:val="22"/>
      <w:lang w:eastAsia="en-GB"/>
    </w:rPr>
  </w:style>
  <w:style w:type="character" w:styleId="Strong">
    <w:name w:val="Strong"/>
    <w:basedOn w:val="DefaultParagraphFont"/>
    <w:qFormat/>
    <w:rsid w:val="00F653AE"/>
    <w:rPr>
      <w:b/>
      <w:bCs/>
    </w:rPr>
  </w:style>
  <w:style w:type="paragraph" w:styleId="Subtitle">
    <w:name w:val="Subtitle"/>
    <w:basedOn w:val="Normal"/>
    <w:next w:val="Normal"/>
    <w:link w:val="SubtitleChar"/>
    <w:qFormat/>
    <w:rsid w:val="00F653AE"/>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F653AE"/>
    <w:rPr>
      <w:rFonts w:asciiTheme="minorHAnsi" w:eastAsiaTheme="minorEastAsia" w:hAnsiTheme="minorHAnsi" w:cstheme="minorBidi"/>
      <w:color w:val="5A5A5A" w:themeColor="text1" w:themeTint="A5"/>
      <w:spacing w:val="15"/>
      <w:sz w:val="22"/>
      <w:szCs w:val="22"/>
      <w:lang w:eastAsia="en-GB"/>
    </w:rPr>
  </w:style>
  <w:style w:type="character" w:styleId="SubtleEmphasis">
    <w:name w:val="Subtle Emphasis"/>
    <w:basedOn w:val="DefaultParagraphFont"/>
    <w:uiPriority w:val="19"/>
    <w:qFormat/>
    <w:rsid w:val="00F653AE"/>
    <w:rPr>
      <w:i/>
      <w:iCs/>
      <w:color w:val="404040" w:themeColor="text1" w:themeTint="BF"/>
    </w:rPr>
  </w:style>
  <w:style w:type="character" w:styleId="SubtleReference">
    <w:name w:val="Subtle Reference"/>
    <w:basedOn w:val="DefaultParagraphFont"/>
    <w:uiPriority w:val="31"/>
    <w:qFormat/>
    <w:rsid w:val="00F653AE"/>
    <w:rPr>
      <w:smallCaps/>
      <w:color w:val="5A5A5A" w:themeColor="text1" w:themeTint="A5"/>
    </w:rPr>
  </w:style>
  <w:style w:type="paragraph" w:styleId="Title">
    <w:name w:val="Title"/>
    <w:basedOn w:val="Normal"/>
    <w:next w:val="Normal"/>
    <w:link w:val="TitleChar"/>
    <w:qFormat/>
    <w:rsid w:val="00F653A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F653AE"/>
    <w:rPr>
      <w:rFonts w:asciiTheme="majorHAnsi" w:eastAsiaTheme="majorEastAsia" w:hAnsiTheme="majorHAnsi" w:cstheme="majorBidi"/>
      <w:spacing w:val="-10"/>
      <w:kern w:val="28"/>
      <w:sz w:val="56"/>
      <w:szCs w:val="56"/>
      <w:lang w:eastAsia="en-GB"/>
    </w:rPr>
  </w:style>
  <w:style w:type="paragraph" w:styleId="TOCHeading">
    <w:name w:val="TOC Heading"/>
    <w:basedOn w:val="Heading1"/>
    <w:next w:val="Normal"/>
    <w:uiPriority w:val="39"/>
    <w:semiHidden/>
    <w:unhideWhenUsed/>
    <w:qFormat/>
    <w:rsid w:val="00F653AE"/>
    <w:pPr>
      <w:keepLines/>
      <w:widowControl/>
      <w:spacing w:before="240" w:after="0"/>
      <w:outlineLvl w:val="9"/>
    </w:pPr>
    <w:rPr>
      <w:rFonts w:asciiTheme="majorHAnsi" w:eastAsiaTheme="majorEastAsia" w:hAnsiTheme="majorHAnsi" w:cstheme="majorBidi"/>
      <w:color w:val="2F5496"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1341772">
      <w:bodyDiv w:val="1"/>
      <w:marLeft w:val="0"/>
      <w:marRight w:val="0"/>
      <w:marTop w:val="0"/>
      <w:marBottom w:val="0"/>
      <w:divBdr>
        <w:top w:val="none" w:sz="0" w:space="0" w:color="auto"/>
        <w:left w:val="none" w:sz="0" w:space="0" w:color="auto"/>
        <w:bottom w:val="none" w:sz="0" w:space="0" w:color="auto"/>
        <w:right w:val="none" w:sz="0" w:space="0" w:color="auto"/>
      </w:divBdr>
    </w:div>
    <w:div w:id="1355498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decision%20templates\casework\Decision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8270c081-d9f3-48ae-83c7-c2320a8ca25c"/>
</file>

<file path=customXml/item3.xml><?xml version="1.0" encoding="utf-8"?>
<ct:contentTypeSchema xmlns:ct="http://schemas.microsoft.com/office/2006/metadata/contentType" xmlns:ma="http://schemas.microsoft.com/office/2006/metadata/properties/metaAttributes" ct:_="" ma:_="" ma:contentTypeName="Document" ma:contentTypeID="0x0101002AA54CDEF871A647AC44520C841F1B03" ma:contentTypeVersion="20" ma:contentTypeDescription="Create a new document." ma:contentTypeScope="" ma:versionID="bec75bf8ef12038c7c713e2e9904971c">
  <xsd:schema xmlns:xsd="http://www.w3.org/2001/XMLSchema" xmlns:xs="http://www.w3.org/2001/XMLSchema" xmlns:p="http://schemas.microsoft.com/office/2006/metadata/properties" xmlns:ns2="171a6d4e-846b-4045-8024-24f3590889ec" xmlns:ns3="9a4cad7d-cde0-4c4b-9900-a6ca365b2969" targetNamespace="http://schemas.microsoft.com/office/2006/metadata/properties" ma:root="true" ma:fieldsID="2edc934045839d470ed1aaacd7f7ec40" ns2:_="" ns3:_="">
    <xsd:import namespace="171a6d4e-846b-4045-8024-24f3590889ec"/>
    <xsd:import namespace="9a4cad7d-cde0-4c4b-9900-a6ca365b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NUMB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a6d4e-846b-4045-8024-24f359088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f8cfed-64c2-475b-a96a-20ffe17e85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NUMBER" ma:index="25" nillable="true" ma:displayName="NUMBER" ma:format="Dropdown" ma:internalName="NUMBER"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4cad7d-cde0-4c4b-9900-a6ca365b296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80e5bd-9034-4779-a205-51963e987fe9}" ma:internalName="TaxCatchAll" ma:showField="CatchAllData" ma:web="9a4cad7d-cde0-4c4b-9900-a6ca365b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171a6d4e-846b-4045-8024-24f3590889ec">
      <Terms xmlns="http://schemas.microsoft.com/office/infopath/2007/PartnerControls"/>
    </lcf76f155ced4ddcb4097134ff3c332f>
    <TaxCatchAll xmlns="9a4cad7d-cde0-4c4b-9900-a6ca365b2969" xsi:nil="true"/>
    <NUMBER xmlns="171a6d4e-846b-4045-8024-24f3590889ec" xsi:nil="true"/>
  </documentManagement>
</p:properties>
</file>

<file path=customXml/itemProps1.xml><?xml version="1.0" encoding="utf-8"?>
<ds:datastoreItem xmlns:ds="http://schemas.openxmlformats.org/officeDocument/2006/customXml" ds:itemID="{307B5BCD-237F-424D-A0FC-E557C40203B5}">
  <ds:schemaRefs>
    <ds:schemaRef ds:uri="http://schemas.openxmlformats.org/officeDocument/2006/bibliography"/>
  </ds:schemaRefs>
</ds:datastoreItem>
</file>

<file path=customXml/itemProps2.xml><?xml version="1.0" encoding="utf-8"?>
<ds:datastoreItem xmlns:ds="http://schemas.openxmlformats.org/officeDocument/2006/customXml" ds:itemID="{24ADE28E-B9A2-4E30-97B3-1E565680EFFF}">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C196C118-5976-45C0-9F90-B70DC3CEA518}"/>
</file>

<file path=customXml/itemProps4.xml><?xml version="1.0" encoding="utf-8"?>
<ds:datastoreItem xmlns:ds="http://schemas.openxmlformats.org/officeDocument/2006/customXml" ds:itemID="{A20E9A5E-2D79-4460-A5B8-FA7D8BDA1CC4}">
  <ds:schemaRefs>
    <ds:schemaRef ds:uri="http://schemas.microsoft.com/sharepoint/v3/contenttype/forms"/>
  </ds:schemaRefs>
</ds:datastoreItem>
</file>

<file path=customXml/itemProps5.xml><?xml version="1.0" encoding="utf-8"?>
<ds:datastoreItem xmlns:ds="http://schemas.openxmlformats.org/officeDocument/2006/customXml" ds:itemID="{4128E504-BC94-43CC-B620-268F6643B767}">
  <ds:schemaRefs>
    <ds:schemaRef ds:uri="http://schemas.microsoft.com/office/2006/metadata/properties"/>
    <ds:schemaRef ds:uri="http://schemas.microsoft.com/office/infopath/2007/PartnerControls"/>
    <ds:schemaRef ds:uri="27881762-7f79-44fb-88a0-e9d753a66918"/>
    <ds:schemaRef ds:uri="d825e536-7637-490e-ba97-afee1efa6b76"/>
  </ds:schemaRefs>
</ds:datastoreItem>
</file>

<file path=docProps/app.xml><?xml version="1.0" encoding="utf-8"?>
<Properties xmlns="http://schemas.openxmlformats.org/officeDocument/2006/extended-properties" xmlns:vt="http://schemas.openxmlformats.org/officeDocument/2006/docPropsVTypes">
  <Template>Decisions</Template>
  <TotalTime>18</TotalTime>
  <Pages>10</Pages>
  <Words>4515</Words>
  <Characters>21314</Characters>
  <Application>Microsoft Office Word</Application>
  <DocSecurity>0</DocSecurity>
  <Lines>373</Lines>
  <Paragraphs>103</Paragraphs>
  <ScaleCrop>false</ScaleCrop>
  <Company/>
  <LinksUpToDate>false</LinksUpToDate>
  <CharactersWithSpaces>25726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9</dc:title>
  <dc:subject/>
  <dc:creator>grimsh_b1</dc:creator>
  <cp:keywords/>
  <cp:lastModifiedBy>Nick Davies</cp:lastModifiedBy>
  <cp:revision>12</cp:revision>
  <cp:lastPrinted>2021-07-23T21:45:00Z</cp:lastPrinted>
  <dcterms:created xsi:type="dcterms:W3CDTF">2026-09-11T08:48:00Z</dcterms:created>
  <dcterms:modified xsi:type="dcterms:W3CDTF">2026-09-11T09:23:00Z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rName">
    <vt:lpwstr>wwww</vt:lpwstr>
  </property>
  <property fmtid="{D5CDD505-2E9C-101B-9397-08002B2CF9AE}" pid="3" name="UserQuals">
    <vt:lpwstr>wwww</vt:lpwstr>
  </property>
  <property fmtid="{D5CDD505-2E9C-101B-9397-08002B2CF9AE}" pid="4" name="UserStatus">
    <vt:lpwstr/>
  </property>
  <property fmtid="{D5CDD505-2E9C-101B-9397-08002B2CF9AE}" pid="5" name="DRDSDocumentType">
    <vt:lpwstr>Order Decision</vt:lpwstr>
  </property>
  <property fmtid="{D5CDD505-2E9C-101B-9397-08002B2CF9AE}" pid="6" name="DRDSLanguage">
    <vt:lpwstr>English</vt:lpwstr>
  </property>
  <property fmtid="{D5CDD505-2E9C-101B-9397-08002B2CF9AE}" pid="7" name="DRDSShortForm">
    <vt:lpwstr>No</vt:lpwstr>
  </property>
  <property fmtid="{D5CDD505-2E9C-101B-9397-08002B2CF9AE}" pid="8" name="docIndexRef">
    <vt:lpwstr>04c4437d-2896-44fa-a279-e34aa30c0959</vt:lpwstr>
  </property>
  <property fmtid="{D5CDD505-2E9C-101B-9397-08002B2CF9AE}" pid="9" name="bjSaver">
    <vt:lpwstr>RI5c9/ORO0M3Jj9fwTumn5FfqTQxtfxg</vt:lpwstr>
  </property>
  <property fmtid="{D5CDD505-2E9C-101B-9397-08002B2CF9AE}" pid="10" name="bjDocumentSecurityLabel">
    <vt:lpwstr>No Marking</vt:lpwstr>
  </property>
  <property fmtid="{D5CDD505-2E9C-101B-9397-08002B2CF9AE}" pid="11" name="ContentTypeId">
    <vt:lpwstr>0x0101002AA54CDEF871A647AC44520C841F1B03</vt:lpwstr>
  </property>
  <property fmtid="{D5CDD505-2E9C-101B-9397-08002B2CF9AE}" pid="12" name="MediaServiceImageTags">
    <vt:lpwstr/>
  </property>
</Properties>
</file>