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3EF4" w14:textId="47D53FFD" w:rsidR="0004625F" w:rsidRDefault="00564ED0" w:rsidP="00612401">
      <w:r>
        <w:rPr>
          <w:noProof/>
        </w:rPr>
        <w:drawing>
          <wp:inline distT="0" distB="0" distL="0" distR="0" wp14:anchorId="12223F3D" wp14:editId="20C1DA02">
            <wp:extent cx="3599447" cy="381000"/>
            <wp:effectExtent l="0" t="0" r="1270" b="0"/>
            <wp:docPr id="5" name="Picture 5"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lanning Inspectorate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0762" cy="386432"/>
                    </a:xfrm>
                    <a:prstGeom prst="rect">
                      <a:avLst/>
                    </a:prstGeom>
                    <a:noFill/>
                    <a:ln>
                      <a:noFill/>
                    </a:ln>
                  </pic:spPr>
                </pic:pic>
              </a:graphicData>
            </a:graphic>
          </wp:inline>
        </w:drawing>
      </w:r>
    </w:p>
    <w:p w14:paraId="2B90097A" w14:textId="77777777" w:rsidR="00612401" w:rsidRDefault="00612401" w:rsidP="00612401"/>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4625F" w:rsidRPr="00612401" w14:paraId="12223EF6" w14:textId="77777777" w:rsidTr="00612401">
        <w:trPr>
          <w:cantSplit/>
          <w:trHeight w:val="659"/>
        </w:trPr>
        <w:tc>
          <w:tcPr>
            <w:tcW w:w="9356" w:type="dxa"/>
          </w:tcPr>
          <w:p w14:paraId="12223EF5" w14:textId="46D5D129" w:rsidR="0004625F" w:rsidRPr="00612401" w:rsidRDefault="004D6820" w:rsidP="0069559D">
            <w:pPr>
              <w:spacing w:before="120"/>
              <w:ind w:left="-108" w:right="34"/>
              <w:rPr>
                <w:rFonts w:ascii="Arial" w:hAnsi="Arial" w:cs="Arial"/>
                <w:b/>
                <w:color w:val="000000"/>
                <w:sz w:val="40"/>
                <w:szCs w:val="40"/>
              </w:rPr>
            </w:pPr>
            <w:bookmarkStart w:id="0" w:name="bmkTable00"/>
            <w:bookmarkEnd w:id="0"/>
            <w:r w:rsidRPr="00612401">
              <w:rPr>
                <w:rFonts w:ascii="Arial" w:hAnsi="Arial" w:cs="Arial"/>
                <w:b/>
                <w:color w:val="000000"/>
                <w:sz w:val="40"/>
                <w:szCs w:val="40"/>
              </w:rPr>
              <w:t>Order Decision</w:t>
            </w:r>
          </w:p>
        </w:tc>
      </w:tr>
      <w:tr w:rsidR="0004625F" w:rsidRPr="00612401" w14:paraId="12223EF8" w14:textId="77777777" w:rsidTr="00612401">
        <w:trPr>
          <w:cantSplit/>
          <w:trHeight w:val="425"/>
        </w:trPr>
        <w:tc>
          <w:tcPr>
            <w:tcW w:w="9356" w:type="dxa"/>
            <w:vAlign w:val="center"/>
          </w:tcPr>
          <w:p w14:paraId="12223EF7" w14:textId="7277BF1A" w:rsidR="0004625F" w:rsidRPr="00612401" w:rsidRDefault="00D75733" w:rsidP="004D6820">
            <w:pPr>
              <w:spacing w:before="60"/>
              <w:ind w:left="-108" w:right="34"/>
              <w:rPr>
                <w:rFonts w:ascii="Arial" w:hAnsi="Arial" w:cs="Arial"/>
                <w:color w:val="000000"/>
                <w:szCs w:val="22"/>
              </w:rPr>
            </w:pPr>
            <w:r w:rsidRPr="00612401">
              <w:rPr>
                <w:rFonts w:ascii="Arial" w:hAnsi="Arial" w:cs="Arial"/>
                <w:color w:val="000000"/>
                <w:szCs w:val="22"/>
              </w:rPr>
              <w:t>Site visit</w:t>
            </w:r>
            <w:r w:rsidR="005018AB" w:rsidRPr="00612401">
              <w:rPr>
                <w:rFonts w:ascii="Arial" w:hAnsi="Arial" w:cs="Arial"/>
                <w:color w:val="000000"/>
                <w:szCs w:val="22"/>
              </w:rPr>
              <w:t xml:space="preserve"> o</w:t>
            </w:r>
            <w:r w:rsidR="00905D3A" w:rsidRPr="00612401">
              <w:rPr>
                <w:rFonts w:ascii="Arial" w:hAnsi="Arial" w:cs="Arial"/>
                <w:color w:val="000000"/>
                <w:szCs w:val="22"/>
              </w:rPr>
              <w:t>n</w:t>
            </w:r>
            <w:r w:rsidR="00C53A76" w:rsidRPr="00612401">
              <w:rPr>
                <w:rFonts w:ascii="Arial" w:hAnsi="Arial" w:cs="Arial"/>
                <w:color w:val="000000"/>
                <w:szCs w:val="22"/>
              </w:rPr>
              <w:t xml:space="preserve"> 9 June</w:t>
            </w:r>
            <w:r w:rsidR="00446BAF" w:rsidRPr="00612401">
              <w:rPr>
                <w:rFonts w:ascii="Arial" w:hAnsi="Arial" w:cs="Arial"/>
                <w:color w:val="000000"/>
                <w:szCs w:val="22"/>
              </w:rPr>
              <w:t xml:space="preserve"> 202</w:t>
            </w:r>
            <w:r w:rsidR="00C53A76" w:rsidRPr="00612401">
              <w:rPr>
                <w:rFonts w:ascii="Arial" w:hAnsi="Arial" w:cs="Arial"/>
                <w:color w:val="000000"/>
                <w:szCs w:val="22"/>
              </w:rPr>
              <w:t>6</w:t>
            </w:r>
          </w:p>
        </w:tc>
      </w:tr>
      <w:tr w:rsidR="0004625F" w:rsidRPr="00612401" w14:paraId="12223EFA" w14:textId="77777777" w:rsidTr="00612401">
        <w:trPr>
          <w:cantSplit/>
          <w:trHeight w:val="374"/>
        </w:trPr>
        <w:tc>
          <w:tcPr>
            <w:tcW w:w="9356" w:type="dxa"/>
          </w:tcPr>
          <w:p w14:paraId="12223EF9" w14:textId="59DDF0F5" w:rsidR="0004625F" w:rsidRPr="00612401" w:rsidRDefault="004D6820" w:rsidP="004D6820">
            <w:pPr>
              <w:spacing w:before="180"/>
              <w:ind w:left="-108" w:right="34"/>
              <w:rPr>
                <w:rFonts w:ascii="Arial" w:hAnsi="Arial" w:cs="Arial"/>
                <w:b/>
                <w:color w:val="000000"/>
                <w:sz w:val="16"/>
                <w:szCs w:val="22"/>
              </w:rPr>
            </w:pPr>
            <w:r w:rsidRPr="00612401">
              <w:rPr>
                <w:rFonts w:ascii="Arial" w:hAnsi="Arial" w:cs="Arial"/>
                <w:b/>
                <w:color w:val="000000"/>
                <w:szCs w:val="22"/>
              </w:rPr>
              <w:t xml:space="preserve">by </w:t>
            </w:r>
            <w:r w:rsidR="00D45209" w:rsidRPr="00612401">
              <w:rPr>
                <w:rFonts w:ascii="Arial" w:hAnsi="Arial" w:cs="Arial"/>
                <w:b/>
                <w:color w:val="000000"/>
                <w:szCs w:val="22"/>
              </w:rPr>
              <w:t>Nigel Farthing LLB</w:t>
            </w:r>
          </w:p>
        </w:tc>
      </w:tr>
      <w:tr w:rsidR="0004625F" w:rsidRPr="00612401" w14:paraId="12223EFC" w14:textId="77777777" w:rsidTr="00612401">
        <w:trPr>
          <w:cantSplit/>
          <w:trHeight w:val="357"/>
        </w:trPr>
        <w:tc>
          <w:tcPr>
            <w:tcW w:w="9356" w:type="dxa"/>
          </w:tcPr>
          <w:p w14:paraId="12223EFB" w14:textId="77777777" w:rsidR="0004625F" w:rsidRPr="00612401" w:rsidRDefault="004D6820" w:rsidP="0069559D">
            <w:pPr>
              <w:spacing w:before="120"/>
              <w:ind w:left="-108" w:right="34"/>
              <w:rPr>
                <w:rFonts w:ascii="Arial" w:hAnsi="Arial" w:cs="Arial"/>
                <w:b/>
                <w:color w:val="000000"/>
                <w:sz w:val="16"/>
                <w:szCs w:val="16"/>
              </w:rPr>
            </w:pPr>
            <w:r w:rsidRPr="00612401">
              <w:rPr>
                <w:rFonts w:ascii="Arial" w:hAnsi="Arial" w:cs="Arial"/>
                <w:b/>
                <w:color w:val="000000"/>
                <w:sz w:val="16"/>
                <w:szCs w:val="16"/>
              </w:rPr>
              <w:t>an Inspector appointed by the Secretary of State for Environment, Food and Rural Affairs</w:t>
            </w:r>
          </w:p>
        </w:tc>
      </w:tr>
      <w:tr w:rsidR="0004625F" w:rsidRPr="00612401" w14:paraId="12223EFE" w14:textId="77777777" w:rsidTr="00612401">
        <w:trPr>
          <w:cantSplit/>
          <w:trHeight w:val="335"/>
        </w:trPr>
        <w:tc>
          <w:tcPr>
            <w:tcW w:w="9356" w:type="dxa"/>
          </w:tcPr>
          <w:p w14:paraId="12223EFD" w14:textId="42734A1D" w:rsidR="0004625F" w:rsidRPr="00612401" w:rsidRDefault="0004625F" w:rsidP="0069559D">
            <w:pPr>
              <w:spacing w:before="120"/>
              <w:ind w:left="-108" w:right="176"/>
              <w:rPr>
                <w:rFonts w:ascii="Arial" w:hAnsi="Arial" w:cs="Arial"/>
                <w:b/>
                <w:color w:val="000000"/>
                <w:sz w:val="16"/>
                <w:szCs w:val="16"/>
              </w:rPr>
            </w:pPr>
            <w:r w:rsidRPr="00612401">
              <w:rPr>
                <w:rFonts w:ascii="Arial" w:hAnsi="Arial" w:cs="Arial"/>
                <w:b/>
                <w:color w:val="000000"/>
                <w:sz w:val="16"/>
                <w:szCs w:val="16"/>
              </w:rPr>
              <w:t>Decision date:</w:t>
            </w:r>
            <w:r w:rsidR="00CF59E3" w:rsidRPr="00612401">
              <w:rPr>
                <w:rFonts w:ascii="Arial" w:hAnsi="Arial" w:cs="Arial"/>
                <w:b/>
                <w:color w:val="000000"/>
                <w:sz w:val="16"/>
                <w:szCs w:val="16"/>
              </w:rPr>
              <w:t xml:space="preserve"> 26 August 2026</w:t>
            </w:r>
          </w:p>
        </w:tc>
      </w:tr>
    </w:tbl>
    <w:p w14:paraId="12223EFF" w14:textId="77777777" w:rsidR="004D6820" w:rsidRPr="00612401" w:rsidRDefault="004D6820" w:rsidP="00612401">
      <w:pPr>
        <w:rPr>
          <w:rFonts w:ascii="Arial" w:hAnsi="Arial" w:cs="Arial"/>
        </w:rPr>
      </w:pPr>
    </w:p>
    <w:tbl>
      <w:tblPr>
        <w:tblW w:w="9520" w:type="dxa"/>
        <w:tblLayout w:type="fixed"/>
        <w:tblLook w:val="0000" w:firstRow="0" w:lastRow="0" w:firstColumn="0" w:lastColumn="0" w:noHBand="0" w:noVBand="0"/>
      </w:tblPr>
      <w:tblGrid>
        <w:gridCol w:w="9520"/>
      </w:tblGrid>
      <w:tr w:rsidR="004D6820" w:rsidRPr="00612401" w14:paraId="12223F01" w14:textId="77777777" w:rsidTr="00612401">
        <w:tc>
          <w:tcPr>
            <w:tcW w:w="9520" w:type="dxa"/>
          </w:tcPr>
          <w:p w14:paraId="12223F00" w14:textId="771C9835" w:rsidR="004D6820" w:rsidRPr="00612401" w:rsidRDefault="004D6820" w:rsidP="1D21BDFB">
            <w:pPr>
              <w:spacing w:after="60"/>
              <w:rPr>
                <w:rFonts w:ascii="Arial" w:hAnsi="Arial" w:cs="Arial"/>
                <w:b/>
                <w:bCs/>
                <w:color w:val="000000"/>
                <w:sz w:val="20"/>
              </w:rPr>
            </w:pPr>
            <w:r w:rsidRPr="00612401">
              <w:rPr>
                <w:rFonts w:ascii="Arial" w:hAnsi="Arial" w:cs="Arial"/>
                <w:b/>
                <w:bCs/>
                <w:color w:val="000000" w:themeColor="text1"/>
                <w:sz w:val="20"/>
              </w:rPr>
              <w:t xml:space="preserve">Order Ref: </w:t>
            </w:r>
            <w:r w:rsidR="001726A5" w:rsidRPr="00612401">
              <w:rPr>
                <w:rFonts w:ascii="Arial" w:hAnsi="Arial" w:cs="Arial"/>
                <w:b/>
                <w:bCs/>
                <w:color w:val="000000" w:themeColor="text1"/>
                <w:sz w:val="20"/>
              </w:rPr>
              <w:t>ROW</w:t>
            </w:r>
            <w:r w:rsidRPr="00612401">
              <w:rPr>
                <w:rFonts w:ascii="Arial" w:hAnsi="Arial" w:cs="Arial"/>
                <w:b/>
                <w:bCs/>
                <w:color w:val="000000" w:themeColor="text1"/>
                <w:sz w:val="20"/>
              </w:rPr>
              <w:t>/</w:t>
            </w:r>
            <w:r w:rsidR="0080236D" w:rsidRPr="00612401">
              <w:rPr>
                <w:rFonts w:ascii="Arial" w:hAnsi="Arial" w:cs="Arial"/>
                <w:b/>
                <w:bCs/>
                <w:color w:val="000000" w:themeColor="text1"/>
                <w:sz w:val="20"/>
              </w:rPr>
              <w:t>3355474</w:t>
            </w:r>
          </w:p>
        </w:tc>
      </w:tr>
      <w:tr w:rsidR="004D6820" w:rsidRPr="00612401" w14:paraId="12223F03" w14:textId="77777777" w:rsidTr="00612401">
        <w:tc>
          <w:tcPr>
            <w:tcW w:w="9520" w:type="dxa"/>
          </w:tcPr>
          <w:p w14:paraId="12223F02" w14:textId="0F88921E" w:rsidR="004D6820" w:rsidRPr="00612401" w:rsidRDefault="004D6820" w:rsidP="004D6820">
            <w:pPr>
              <w:pStyle w:val="TBullet"/>
              <w:rPr>
                <w:rFonts w:ascii="Arial" w:hAnsi="Arial" w:cs="Arial"/>
              </w:rPr>
            </w:pPr>
            <w:r w:rsidRPr="00612401">
              <w:rPr>
                <w:rFonts w:ascii="Arial" w:hAnsi="Arial" w:cs="Arial"/>
              </w:rPr>
              <w:t>This Order is made under Sect</w:t>
            </w:r>
            <w:r w:rsidR="00EE49AD" w:rsidRPr="00612401">
              <w:rPr>
                <w:rFonts w:ascii="Arial" w:hAnsi="Arial" w:cs="Arial"/>
              </w:rPr>
              <w:t>ion 53(</w:t>
            </w:r>
            <w:r w:rsidR="00F53A1C" w:rsidRPr="00612401">
              <w:rPr>
                <w:rFonts w:ascii="Arial" w:hAnsi="Arial" w:cs="Arial"/>
              </w:rPr>
              <w:t>2</w:t>
            </w:r>
            <w:r w:rsidR="00EE49AD" w:rsidRPr="00612401">
              <w:rPr>
                <w:rFonts w:ascii="Arial" w:hAnsi="Arial" w:cs="Arial"/>
              </w:rPr>
              <w:t>)</w:t>
            </w:r>
            <w:r w:rsidRPr="00612401">
              <w:rPr>
                <w:rFonts w:ascii="Arial" w:hAnsi="Arial" w:cs="Arial"/>
              </w:rPr>
              <w:t xml:space="preserve">(b) of the Wildlife and Countryside Act 1981 (the 1981 Act) and is known as </w:t>
            </w:r>
            <w:r w:rsidR="009C5717" w:rsidRPr="00612401">
              <w:rPr>
                <w:rFonts w:ascii="Arial" w:hAnsi="Arial" w:cs="Arial"/>
              </w:rPr>
              <w:t xml:space="preserve">the </w:t>
            </w:r>
            <w:r w:rsidR="0096211F" w:rsidRPr="00612401">
              <w:rPr>
                <w:rFonts w:ascii="Arial" w:hAnsi="Arial" w:cs="Arial"/>
              </w:rPr>
              <w:t>Kent</w:t>
            </w:r>
            <w:r w:rsidR="00971482" w:rsidRPr="00612401">
              <w:rPr>
                <w:rFonts w:ascii="Arial" w:hAnsi="Arial" w:cs="Arial"/>
              </w:rPr>
              <w:t xml:space="preserve"> </w:t>
            </w:r>
            <w:r w:rsidR="00B257D6" w:rsidRPr="00612401">
              <w:rPr>
                <w:rFonts w:ascii="Arial" w:hAnsi="Arial" w:cs="Arial"/>
              </w:rPr>
              <w:t xml:space="preserve">County Council </w:t>
            </w:r>
            <w:r w:rsidR="00D21581" w:rsidRPr="00612401">
              <w:rPr>
                <w:rFonts w:ascii="Arial" w:hAnsi="Arial" w:cs="Arial"/>
              </w:rPr>
              <w:t>(</w:t>
            </w:r>
            <w:r w:rsidR="006E5CF3" w:rsidRPr="00612401">
              <w:rPr>
                <w:rFonts w:ascii="Arial" w:hAnsi="Arial" w:cs="Arial"/>
              </w:rPr>
              <w:t xml:space="preserve">Bridleway HE374 </w:t>
            </w:r>
            <w:r w:rsidR="00EC033E" w:rsidRPr="00612401">
              <w:rPr>
                <w:rFonts w:ascii="Arial" w:hAnsi="Arial" w:cs="Arial"/>
              </w:rPr>
              <w:t>at</w:t>
            </w:r>
            <w:r w:rsidR="006E5CF3" w:rsidRPr="00612401">
              <w:rPr>
                <w:rFonts w:ascii="Arial" w:hAnsi="Arial" w:cs="Arial"/>
              </w:rPr>
              <w:t xml:space="preserve"> Stelling Minnis</w:t>
            </w:r>
            <w:r w:rsidR="00B257D6" w:rsidRPr="00612401">
              <w:rPr>
                <w:rFonts w:ascii="Arial" w:hAnsi="Arial" w:cs="Arial"/>
              </w:rPr>
              <w:t>) Modification Order 20</w:t>
            </w:r>
            <w:r w:rsidR="007B60DD" w:rsidRPr="00612401">
              <w:rPr>
                <w:rFonts w:ascii="Arial" w:hAnsi="Arial" w:cs="Arial"/>
              </w:rPr>
              <w:t>2</w:t>
            </w:r>
            <w:r w:rsidR="006E5CF3" w:rsidRPr="00612401">
              <w:rPr>
                <w:rFonts w:ascii="Arial" w:hAnsi="Arial" w:cs="Arial"/>
              </w:rPr>
              <w:t>4</w:t>
            </w:r>
            <w:r w:rsidRPr="00612401">
              <w:rPr>
                <w:rFonts w:ascii="Arial" w:hAnsi="Arial" w:cs="Arial"/>
              </w:rPr>
              <w:t>.</w:t>
            </w:r>
          </w:p>
        </w:tc>
      </w:tr>
      <w:tr w:rsidR="004D6820" w:rsidRPr="00612401" w14:paraId="12223F05" w14:textId="77777777" w:rsidTr="00612401">
        <w:tc>
          <w:tcPr>
            <w:tcW w:w="9520" w:type="dxa"/>
          </w:tcPr>
          <w:p w14:paraId="12223F04" w14:textId="2F3250D4" w:rsidR="004D6820" w:rsidRPr="00612401" w:rsidRDefault="004D6820" w:rsidP="000E13A7">
            <w:pPr>
              <w:pStyle w:val="TBullet"/>
              <w:rPr>
                <w:rFonts w:ascii="Arial" w:hAnsi="Arial" w:cs="Arial"/>
              </w:rPr>
            </w:pPr>
            <w:r w:rsidRPr="00612401">
              <w:rPr>
                <w:rFonts w:ascii="Arial" w:hAnsi="Arial" w:cs="Arial"/>
              </w:rPr>
              <w:t>The Order is dated</w:t>
            </w:r>
            <w:r w:rsidR="00AD72B2" w:rsidRPr="00612401">
              <w:rPr>
                <w:rFonts w:ascii="Arial" w:hAnsi="Arial" w:cs="Arial"/>
              </w:rPr>
              <w:t xml:space="preserve"> </w:t>
            </w:r>
            <w:r w:rsidR="006E5CF3" w:rsidRPr="00612401">
              <w:rPr>
                <w:rFonts w:ascii="Arial" w:hAnsi="Arial" w:cs="Arial"/>
              </w:rPr>
              <w:t>9 August</w:t>
            </w:r>
            <w:r w:rsidR="009C5717" w:rsidRPr="00612401">
              <w:rPr>
                <w:rFonts w:ascii="Arial" w:hAnsi="Arial" w:cs="Arial"/>
              </w:rPr>
              <w:t xml:space="preserve"> 20</w:t>
            </w:r>
            <w:r w:rsidR="00CD1931" w:rsidRPr="00612401">
              <w:rPr>
                <w:rFonts w:ascii="Arial" w:hAnsi="Arial" w:cs="Arial"/>
              </w:rPr>
              <w:t>2</w:t>
            </w:r>
            <w:r w:rsidR="006E5CF3" w:rsidRPr="00612401">
              <w:rPr>
                <w:rFonts w:ascii="Arial" w:hAnsi="Arial" w:cs="Arial"/>
              </w:rPr>
              <w:t>4</w:t>
            </w:r>
            <w:r w:rsidRPr="00612401">
              <w:rPr>
                <w:rFonts w:ascii="Arial" w:hAnsi="Arial" w:cs="Arial"/>
              </w:rPr>
              <w:t xml:space="preserve"> and proposes to modify the Definitive Map and Statement </w:t>
            </w:r>
            <w:r w:rsidR="00016C0C" w:rsidRPr="00612401">
              <w:rPr>
                <w:rFonts w:ascii="Arial" w:hAnsi="Arial" w:cs="Arial"/>
              </w:rPr>
              <w:t>(‘DMS’)</w:t>
            </w:r>
            <w:r w:rsidR="00DC6CE7" w:rsidRPr="00612401">
              <w:rPr>
                <w:rFonts w:ascii="Arial" w:hAnsi="Arial" w:cs="Arial"/>
              </w:rPr>
              <w:t xml:space="preserve"> </w:t>
            </w:r>
            <w:r w:rsidRPr="00612401">
              <w:rPr>
                <w:rFonts w:ascii="Arial" w:hAnsi="Arial" w:cs="Arial"/>
              </w:rPr>
              <w:t xml:space="preserve">for the area </w:t>
            </w:r>
            <w:r w:rsidR="00A1212F" w:rsidRPr="00612401">
              <w:rPr>
                <w:rFonts w:ascii="Arial" w:hAnsi="Arial" w:cs="Arial"/>
              </w:rPr>
              <w:t xml:space="preserve">by </w:t>
            </w:r>
            <w:r w:rsidR="00240DA9" w:rsidRPr="00612401">
              <w:rPr>
                <w:rFonts w:ascii="Arial" w:hAnsi="Arial" w:cs="Arial"/>
              </w:rPr>
              <w:t>adding</w:t>
            </w:r>
            <w:r w:rsidR="00F7064B" w:rsidRPr="00612401">
              <w:rPr>
                <w:rFonts w:ascii="Arial" w:hAnsi="Arial" w:cs="Arial"/>
              </w:rPr>
              <w:t xml:space="preserve"> a</w:t>
            </w:r>
            <w:r w:rsidR="00770A7C" w:rsidRPr="00612401">
              <w:rPr>
                <w:rFonts w:ascii="Arial" w:hAnsi="Arial" w:cs="Arial"/>
              </w:rPr>
              <w:t xml:space="preserve"> </w:t>
            </w:r>
            <w:r w:rsidR="006E5CF3" w:rsidRPr="00612401">
              <w:rPr>
                <w:rFonts w:ascii="Arial" w:hAnsi="Arial" w:cs="Arial"/>
              </w:rPr>
              <w:t>bridleway</w:t>
            </w:r>
            <w:r w:rsidR="00770A7C" w:rsidRPr="00612401">
              <w:rPr>
                <w:rFonts w:ascii="Arial" w:hAnsi="Arial" w:cs="Arial"/>
              </w:rPr>
              <w:t xml:space="preserve"> </w:t>
            </w:r>
            <w:r w:rsidR="002C46B0" w:rsidRPr="00612401">
              <w:rPr>
                <w:rFonts w:ascii="Arial" w:hAnsi="Arial" w:cs="Arial"/>
              </w:rPr>
              <w:t xml:space="preserve">between </w:t>
            </w:r>
            <w:r w:rsidR="002E2075" w:rsidRPr="00612401">
              <w:rPr>
                <w:rFonts w:ascii="Arial" w:hAnsi="Arial" w:cs="Arial"/>
              </w:rPr>
              <w:t>Eastleigh Court Road</w:t>
            </w:r>
            <w:r w:rsidR="002C46B0" w:rsidRPr="00612401">
              <w:rPr>
                <w:rFonts w:ascii="Arial" w:hAnsi="Arial" w:cs="Arial"/>
              </w:rPr>
              <w:t xml:space="preserve"> and </w:t>
            </w:r>
            <w:r w:rsidR="00D71F0F" w:rsidRPr="00612401">
              <w:rPr>
                <w:rFonts w:ascii="Arial" w:hAnsi="Arial" w:cs="Arial"/>
              </w:rPr>
              <w:t>High Minnis, via Sandy Lane</w:t>
            </w:r>
            <w:r w:rsidR="00946F14" w:rsidRPr="00612401">
              <w:rPr>
                <w:rFonts w:ascii="Arial" w:hAnsi="Arial" w:cs="Arial"/>
              </w:rPr>
              <w:t xml:space="preserve"> in the parish of </w:t>
            </w:r>
            <w:r w:rsidR="000C70C1" w:rsidRPr="00612401">
              <w:rPr>
                <w:rFonts w:ascii="Arial" w:hAnsi="Arial" w:cs="Arial"/>
              </w:rPr>
              <w:t>Stelling M</w:t>
            </w:r>
            <w:r w:rsidR="00E114CD" w:rsidRPr="00612401">
              <w:rPr>
                <w:rFonts w:ascii="Arial" w:hAnsi="Arial" w:cs="Arial"/>
              </w:rPr>
              <w:t>innis</w:t>
            </w:r>
            <w:r w:rsidR="009C5717" w:rsidRPr="00612401">
              <w:rPr>
                <w:rFonts w:ascii="Arial" w:hAnsi="Arial" w:cs="Arial"/>
              </w:rPr>
              <w:t>,</w:t>
            </w:r>
            <w:r w:rsidR="00A1212F" w:rsidRPr="00612401">
              <w:rPr>
                <w:rFonts w:ascii="Arial" w:hAnsi="Arial" w:cs="Arial"/>
              </w:rPr>
              <w:t xml:space="preserve"> as shown </w:t>
            </w:r>
            <w:r w:rsidR="000E13A7" w:rsidRPr="00612401">
              <w:rPr>
                <w:rFonts w:ascii="Arial" w:hAnsi="Arial" w:cs="Arial"/>
              </w:rPr>
              <w:t>o</w:t>
            </w:r>
            <w:r w:rsidR="00A1212F" w:rsidRPr="00612401">
              <w:rPr>
                <w:rFonts w:ascii="Arial" w:hAnsi="Arial" w:cs="Arial"/>
              </w:rPr>
              <w:t>n the Order Map</w:t>
            </w:r>
            <w:r w:rsidRPr="00612401">
              <w:rPr>
                <w:rFonts w:ascii="Arial" w:hAnsi="Arial" w:cs="Arial"/>
              </w:rPr>
              <w:t xml:space="preserve"> and described in the Order Schedule.</w:t>
            </w:r>
          </w:p>
        </w:tc>
      </w:tr>
      <w:tr w:rsidR="004D6820" w:rsidRPr="00612401" w14:paraId="12223F07" w14:textId="77777777" w:rsidTr="00612401">
        <w:tc>
          <w:tcPr>
            <w:tcW w:w="9520" w:type="dxa"/>
          </w:tcPr>
          <w:p w14:paraId="12223F06" w14:textId="116764EC" w:rsidR="00C07E85" w:rsidRPr="00612401" w:rsidRDefault="004D6820" w:rsidP="00B00420">
            <w:pPr>
              <w:pStyle w:val="TBullet"/>
              <w:rPr>
                <w:rFonts w:ascii="Arial" w:hAnsi="Arial" w:cs="Arial"/>
              </w:rPr>
            </w:pPr>
            <w:r w:rsidRPr="00612401">
              <w:rPr>
                <w:rFonts w:ascii="Arial" w:hAnsi="Arial" w:cs="Arial"/>
              </w:rPr>
              <w:t>There w</w:t>
            </w:r>
            <w:r w:rsidR="00BF0636" w:rsidRPr="00612401">
              <w:rPr>
                <w:rFonts w:ascii="Arial" w:hAnsi="Arial" w:cs="Arial"/>
              </w:rPr>
              <w:t>ere three</w:t>
            </w:r>
            <w:r w:rsidRPr="00612401">
              <w:rPr>
                <w:rFonts w:ascii="Arial" w:hAnsi="Arial" w:cs="Arial"/>
              </w:rPr>
              <w:t xml:space="preserve"> objection</w:t>
            </w:r>
            <w:r w:rsidR="00BF0636" w:rsidRPr="00612401">
              <w:rPr>
                <w:rFonts w:ascii="Arial" w:hAnsi="Arial" w:cs="Arial"/>
              </w:rPr>
              <w:t>s</w:t>
            </w:r>
            <w:r w:rsidRPr="00612401">
              <w:rPr>
                <w:rFonts w:ascii="Arial" w:hAnsi="Arial" w:cs="Arial"/>
              </w:rPr>
              <w:t xml:space="preserve"> outstanding</w:t>
            </w:r>
            <w:r w:rsidR="00C07E85" w:rsidRPr="00612401">
              <w:rPr>
                <w:rFonts w:ascii="Arial" w:hAnsi="Arial" w:cs="Arial"/>
              </w:rPr>
              <w:t xml:space="preserve"> </w:t>
            </w:r>
            <w:r w:rsidR="00246F07" w:rsidRPr="00612401">
              <w:rPr>
                <w:rFonts w:ascii="Arial" w:hAnsi="Arial" w:cs="Arial"/>
              </w:rPr>
              <w:t>and on</w:t>
            </w:r>
            <w:r w:rsidR="00BB3A50" w:rsidRPr="00612401">
              <w:rPr>
                <w:rFonts w:ascii="Arial" w:hAnsi="Arial" w:cs="Arial"/>
              </w:rPr>
              <w:t xml:space="preserve">e representation in support of the Order </w:t>
            </w:r>
            <w:r w:rsidR="00C07E85" w:rsidRPr="00612401">
              <w:rPr>
                <w:rFonts w:ascii="Arial" w:hAnsi="Arial" w:cs="Arial"/>
              </w:rPr>
              <w:t xml:space="preserve">at the </w:t>
            </w:r>
            <w:r w:rsidR="00B00420" w:rsidRPr="00612401">
              <w:rPr>
                <w:rFonts w:ascii="Arial" w:hAnsi="Arial" w:cs="Arial"/>
              </w:rPr>
              <w:t>d</w:t>
            </w:r>
            <w:r w:rsidR="009F0897" w:rsidRPr="00612401">
              <w:rPr>
                <w:rFonts w:ascii="Arial" w:hAnsi="Arial" w:cs="Arial"/>
              </w:rPr>
              <w:t>ate the Order was submitted for confirmation.</w:t>
            </w:r>
          </w:p>
        </w:tc>
      </w:tr>
      <w:tr w:rsidR="004D6820" w:rsidRPr="00612401" w14:paraId="12223F0A" w14:textId="77777777" w:rsidTr="00612401">
        <w:tc>
          <w:tcPr>
            <w:tcW w:w="9520" w:type="dxa"/>
          </w:tcPr>
          <w:p w14:paraId="12223F09" w14:textId="25D9037C" w:rsidR="004D6820" w:rsidRPr="00612401" w:rsidRDefault="004D6820" w:rsidP="004D6820">
            <w:pPr>
              <w:spacing w:before="60"/>
              <w:rPr>
                <w:rFonts w:ascii="Arial" w:hAnsi="Arial" w:cs="Arial"/>
                <w:b/>
                <w:color w:val="000000"/>
                <w:sz w:val="20"/>
              </w:rPr>
            </w:pPr>
            <w:r w:rsidRPr="00612401">
              <w:rPr>
                <w:rFonts w:ascii="Arial" w:hAnsi="Arial" w:cs="Arial"/>
                <w:b/>
                <w:color w:val="000000"/>
                <w:sz w:val="20"/>
              </w:rPr>
              <w:t>Summary of Decision:</w:t>
            </w:r>
            <w:r w:rsidR="00894E2B" w:rsidRPr="00612401">
              <w:rPr>
                <w:rFonts w:ascii="Arial" w:hAnsi="Arial" w:cs="Arial"/>
                <w:b/>
                <w:color w:val="000000"/>
                <w:sz w:val="20"/>
              </w:rPr>
              <w:t xml:space="preserve"> The Order is</w:t>
            </w:r>
            <w:r w:rsidR="00FC7764" w:rsidRPr="00612401">
              <w:rPr>
                <w:rFonts w:ascii="Arial" w:hAnsi="Arial" w:cs="Arial"/>
                <w:b/>
                <w:color w:val="000000"/>
                <w:sz w:val="20"/>
              </w:rPr>
              <w:t xml:space="preserve"> </w:t>
            </w:r>
            <w:r w:rsidR="009F0897" w:rsidRPr="00612401">
              <w:rPr>
                <w:rFonts w:ascii="Arial" w:hAnsi="Arial" w:cs="Arial"/>
                <w:b/>
                <w:color w:val="000000"/>
                <w:sz w:val="20"/>
              </w:rPr>
              <w:t xml:space="preserve">not </w:t>
            </w:r>
            <w:r w:rsidR="00FC7764" w:rsidRPr="00612401">
              <w:rPr>
                <w:rFonts w:ascii="Arial" w:hAnsi="Arial" w:cs="Arial"/>
                <w:b/>
                <w:color w:val="000000"/>
                <w:sz w:val="20"/>
              </w:rPr>
              <w:t>confirmed</w:t>
            </w:r>
            <w:r w:rsidR="006C47C2" w:rsidRPr="00612401">
              <w:rPr>
                <w:rFonts w:ascii="Arial" w:hAnsi="Arial" w:cs="Arial"/>
                <w:b/>
                <w:color w:val="000000"/>
                <w:sz w:val="20"/>
              </w:rPr>
              <w:t>.</w:t>
            </w:r>
            <w:r w:rsidR="00FC7764" w:rsidRPr="00612401">
              <w:rPr>
                <w:rFonts w:ascii="Arial" w:hAnsi="Arial" w:cs="Arial"/>
                <w:b/>
                <w:color w:val="000000"/>
                <w:sz w:val="20"/>
              </w:rPr>
              <w:t xml:space="preserve"> </w:t>
            </w:r>
          </w:p>
        </w:tc>
      </w:tr>
      <w:tr w:rsidR="004D6820" w:rsidRPr="00612401" w14:paraId="12223F0C" w14:textId="77777777" w:rsidTr="00612401">
        <w:tc>
          <w:tcPr>
            <w:tcW w:w="9520" w:type="dxa"/>
            <w:tcBorders>
              <w:bottom w:val="single" w:sz="6" w:space="0" w:color="000000" w:themeColor="text1"/>
            </w:tcBorders>
          </w:tcPr>
          <w:p w14:paraId="12223F0B" w14:textId="77777777" w:rsidR="004D6820" w:rsidRPr="00612401" w:rsidRDefault="004D6820" w:rsidP="004D6820">
            <w:pPr>
              <w:spacing w:before="60"/>
              <w:rPr>
                <w:rFonts w:ascii="Arial" w:hAnsi="Arial" w:cs="Arial"/>
                <w:b/>
                <w:color w:val="000000"/>
                <w:sz w:val="2"/>
              </w:rPr>
            </w:pPr>
            <w:bookmarkStart w:id="1" w:name="bmkReturn"/>
            <w:bookmarkEnd w:id="1"/>
          </w:p>
        </w:tc>
      </w:tr>
    </w:tbl>
    <w:p w14:paraId="12223F0D" w14:textId="77777777" w:rsidR="0004625F" w:rsidRPr="00612401" w:rsidRDefault="0004625F" w:rsidP="00612401">
      <w:pPr>
        <w:rPr>
          <w:rFonts w:ascii="Arial" w:hAnsi="Arial" w:cs="Arial"/>
        </w:rPr>
      </w:pPr>
    </w:p>
    <w:p w14:paraId="12223F0E" w14:textId="77777777" w:rsidR="004D6820" w:rsidRPr="00612401" w:rsidRDefault="004D6820" w:rsidP="00612401">
      <w:pPr>
        <w:pStyle w:val="Heading6blackfont"/>
        <w:rPr>
          <w:rFonts w:ascii="Arial" w:hAnsi="Arial" w:cs="Arial"/>
          <w:sz w:val="24"/>
          <w:szCs w:val="24"/>
        </w:rPr>
      </w:pPr>
      <w:r w:rsidRPr="00612401">
        <w:rPr>
          <w:rFonts w:ascii="Arial" w:hAnsi="Arial" w:cs="Arial"/>
          <w:sz w:val="24"/>
          <w:szCs w:val="24"/>
        </w:rPr>
        <w:t>Procedural Matters</w:t>
      </w:r>
    </w:p>
    <w:p w14:paraId="2EFEA0D8" w14:textId="72DD7469" w:rsidR="007663FA" w:rsidRPr="00612401" w:rsidRDefault="008E3723" w:rsidP="00612401">
      <w:pPr>
        <w:pStyle w:val="Style1"/>
        <w:tabs>
          <w:tab w:val="num" w:pos="1003"/>
        </w:tabs>
        <w:rPr>
          <w:rFonts w:ascii="Arial" w:hAnsi="Arial" w:cs="Arial"/>
          <w:sz w:val="24"/>
          <w:szCs w:val="24"/>
        </w:rPr>
      </w:pPr>
      <w:r w:rsidRPr="00612401">
        <w:rPr>
          <w:rFonts w:ascii="Arial" w:hAnsi="Arial" w:cs="Arial"/>
          <w:sz w:val="24"/>
          <w:szCs w:val="24"/>
        </w:rPr>
        <w:t>I have considered the objection</w:t>
      </w:r>
      <w:r w:rsidR="00014A0F" w:rsidRPr="00612401">
        <w:rPr>
          <w:rFonts w:ascii="Arial" w:hAnsi="Arial" w:cs="Arial"/>
          <w:sz w:val="24"/>
          <w:szCs w:val="24"/>
        </w:rPr>
        <w:t>s</w:t>
      </w:r>
      <w:r w:rsidRPr="00612401">
        <w:rPr>
          <w:rFonts w:ascii="Arial" w:hAnsi="Arial" w:cs="Arial"/>
          <w:sz w:val="24"/>
          <w:szCs w:val="24"/>
        </w:rPr>
        <w:t xml:space="preserve"> and the representation in reaching this decision.</w:t>
      </w:r>
    </w:p>
    <w:p w14:paraId="78136884" w14:textId="74573D6E" w:rsidR="00234D01" w:rsidRPr="00612401" w:rsidRDefault="008C62F7" w:rsidP="00612401">
      <w:pPr>
        <w:pStyle w:val="Style1"/>
        <w:rPr>
          <w:rFonts w:ascii="Arial" w:hAnsi="Arial" w:cs="Arial"/>
          <w:sz w:val="24"/>
          <w:szCs w:val="24"/>
        </w:rPr>
      </w:pPr>
      <w:r w:rsidRPr="00612401">
        <w:rPr>
          <w:rFonts w:ascii="Arial" w:hAnsi="Arial" w:cs="Arial"/>
          <w:sz w:val="24"/>
          <w:szCs w:val="24"/>
        </w:rPr>
        <w:t xml:space="preserve">I made an unaccompanied site </w:t>
      </w:r>
      <w:r w:rsidR="000D3D91" w:rsidRPr="00612401">
        <w:rPr>
          <w:rFonts w:ascii="Arial" w:hAnsi="Arial" w:cs="Arial"/>
          <w:sz w:val="24"/>
          <w:szCs w:val="24"/>
        </w:rPr>
        <w:t xml:space="preserve">inspection </w:t>
      </w:r>
      <w:r w:rsidR="00105626" w:rsidRPr="00612401">
        <w:rPr>
          <w:rFonts w:ascii="Arial" w:hAnsi="Arial" w:cs="Arial"/>
          <w:sz w:val="24"/>
          <w:szCs w:val="24"/>
        </w:rPr>
        <w:t xml:space="preserve">on </w:t>
      </w:r>
      <w:r w:rsidR="003C2B83" w:rsidRPr="00612401">
        <w:rPr>
          <w:rFonts w:ascii="Arial" w:hAnsi="Arial" w:cs="Arial"/>
          <w:sz w:val="24"/>
          <w:szCs w:val="24"/>
        </w:rPr>
        <w:t>Tues</w:t>
      </w:r>
      <w:r w:rsidR="00105626" w:rsidRPr="00612401">
        <w:rPr>
          <w:rFonts w:ascii="Arial" w:hAnsi="Arial" w:cs="Arial"/>
          <w:sz w:val="24"/>
          <w:szCs w:val="24"/>
        </w:rPr>
        <w:t xml:space="preserve">day </w:t>
      </w:r>
      <w:r w:rsidR="004A211F" w:rsidRPr="00612401">
        <w:rPr>
          <w:rFonts w:ascii="Arial" w:hAnsi="Arial" w:cs="Arial"/>
          <w:sz w:val="24"/>
          <w:szCs w:val="24"/>
        </w:rPr>
        <w:t>9 June</w:t>
      </w:r>
      <w:r w:rsidR="00D765D8" w:rsidRPr="00612401">
        <w:rPr>
          <w:rFonts w:ascii="Arial" w:hAnsi="Arial" w:cs="Arial"/>
          <w:sz w:val="24"/>
          <w:szCs w:val="24"/>
        </w:rPr>
        <w:t xml:space="preserve"> 202</w:t>
      </w:r>
      <w:r w:rsidR="004A211F" w:rsidRPr="00612401">
        <w:rPr>
          <w:rFonts w:ascii="Arial" w:hAnsi="Arial" w:cs="Arial"/>
          <w:sz w:val="24"/>
          <w:szCs w:val="24"/>
        </w:rPr>
        <w:t>6</w:t>
      </w:r>
      <w:r w:rsidR="00D765D8" w:rsidRPr="00612401">
        <w:rPr>
          <w:rFonts w:ascii="Arial" w:hAnsi="Arial" w:cs="Arial"/>
          <w:sz w:val="24"/>
          <w:szCs w:val="24"/>
        </w:rPr>
        <w:t>.</w:t>
      </w:r>
    </w:p>
    <w:p w14:paraId="6B6166A6" w14:textId="51B10A54" w:rsidR="00B74E8A" w:rsidRPr="00612401" w:rsidRDefault="00B74E8A" w:rsidP="00612401">
      <w:pPr>
        <w:pStyle w:val="Style1"/>
        <w:rPr>
          <w:rFonts w:ascii="Arial" w:hAnsi="Arial" w:cs="Arial"/>
          <w:sz w:val="24"/>
          <w:szCs w:val="24"/>
        </w:rPr>
      </w:pPr>
      <w:r w:rsidRPr="00612401">
        <w:rPr>
          <w:rFonts w:ascii="Arial" w:hAnsi="Arial" w:cs="Arial"/>
          <w:sz w:val="24"/>
          <w:szCs w:val="24"/>
        </w:rPr>
        <w:t xml:space="preserve">In this decision I have found it convenient to refer to the </w:t>
      </w:r>
      <w:r w:rsidR="000B3CB6" w:rsidRPr="00612401">
        <w:rPr>
          <w:rFonts w:ascii="Arial" w:hAnsi="Arial" w:cs="Arial"/>
          <w:sz w:val="24"/>
          <w:szCs w:val="24"/>
        </w:rPr>
        <w:t xml:space="preserve">annotation of the Order route A – D on the </w:t>
      </w:r>
      <w:r w:rsidRPr="00612401">
        <w:rPr>
          <w:rFonts w:ascii="Arial" w:hAnsi="Arial" w:cs="Arial"/>
          <w:sz w:val="24"/>
          <w:szCs w:val="24"/>
        </w:rPr>
        <w:t xml:space="preserve">Order map and for ease of reference a copy is attached. </w:t>
      </w:r>
    </w:p>
    <w:p w14:paraId="5216E7F5" w14:textId="5D012238" w:rsidR="003C2B83" w:rsidRPr="00612401" w:rsidRDefault="00051F79" w:rsidP="00612401">
      <w:pPr>
        <w:pStyle w:val="Style1"/>
        <w:rPr>
          <w:rFonts w:ascii="Arial" w:hAnsi="Arial" w:cs="Arial"/>
          <w:sz w:val="24"/>
          <w:szCs w:val="24"/>
        </w:rPr>
      </w:pPr>
      <w:r w:rsidRPr="00612401">
        <w:rPr>
          <w:rFonts w:ascii="Arial" w:hAnsi="Arial" w:cs="Arial"/>
          <w:sz w:val="24"/>
          <w:szCs w:val="24"/>
        </w:rPr>
        <w:t xml:space="preserve">The Order seeks to add to the DMS a </w:t>
      </w:r>
      <w:r w:rsidR="00B43292" w:rsidRPr="00612401">
        <w:rPr>
          <w:rFonts w:ascii="Arial" w:hAnsi="Arial" w:cs="Arial"/>
          <w:sz w:val="24"/>
          <w:szCs w:val="24"/>
        </w:rPr>
        <w:t>b</w:t>
      </w:r>
      <w:r w:rsidR="00167A53" w:rsidRPr="00612401">
        <w:rPr>
          <w:rFonts w:ascii="Arial" w:hAnsi="Arial" w:cs="Arial"/>
          <w:sz w:val="24"/>
          <w:szCs w:val="24"/>
        </w:rPr>
        <w:t>ridle</w:t>
      </w:r>
      <w:r w:rsidR="00B43292" w:rsidRPr="00612401">
        <w:rPr>
          <w:rFonts w:ascii="Arial" w:hAnsi="Arial" w:cs="Arial"/>
          <w:sz w:val="24"/>
          <w:szCs w:val="24"/>
        </w:rPr>
        <w:t xml:space="preserve">way </w:t>
      </w:r>
      <w:r w:rsidR="00731A43" w:rsidRPr="00612401">
        <w:rPr>
          <w:rFonts w:ascii="Arial" w:hAnsi="Arial" w:cs="Arial"/>
          <w:sz w:val="24"/>
          <w:szCs w:val="24"/>
        </w:rPr>
        <w:t xml:space="preserve">in two sections </w:t>
      </w:r>
      <w:r w:rsidR="001550E9" w:rsidRPr="00612401">
        <w:rPr>
          <w:rFonts w:ascii="Arial" w:hAnsi="Arial" w:cs="Arial"/>
          <w:sz w:val="24"/>
          <w:szCs w:val="24"/>
        </w:rPr>
        <w:t xml:space="preserve">with a </w:t>
      </w:r>
      <w:r w:rsidR="00167A53" w:rsidRPr="00612401">
        <w:rPr>
          <w:rFonts w:ascii="Arial" w:hAnsi="Arial" w:cs="Arial"/>
          <w:sz w:val="24"/>
          <w:szCs w:val="24"/>
        </w:rPr>
        <w:t xml:space="preserve">total </w:t>
      </w:r>
      <w:r w:rsidR="001550E9" w:rsidRPr="00612401">
        <w:rPr>
          <w:rFonts w:ascii="Arial" w:hAnsi="Arial" w:cs="Arial"/>
          <w:sz w:val="24"/>
          <w:szCs w:val="24"/>
        </w:rPr>
        <w:t xml:space="preserve">length of approximately </w:t>
      </w:r>
      <w:r w:rsidR="00D1627E" w:rsidRPr="00612401">
        <w:rPr>
          <w:rFonts w:ascii="Arial" w:hAnsi="Arial" w:cs="Arial"/>
          <w:sz w:val="24"/>
          <w:szCs w:val="24"/>
        </w:rPr>
        <w:t>467</w:t>
      </w:r>
      <w:r w:rsidR="001550E9" w:rsidRPr="00612401">
        <w:rPr>
          <w:rFonts w:ascii="Arial" w:hAnsi="Arial" w:cs="Arial"/>
          <w:sz w:val="24"/>
          <w:szCs w:val="24"/>
        </w:rPr>
        <w:t xml:space="preserve"> metres,</w:t>
      </w:r>
      <w:r w:rsidR="00763EB7" w:rsidRPr="00612401">
        <w:rPr>
          <w:rFonts w:ascii="Arial" w:hAnsi="Arial" w:cs="Arial"/>
          <w:sz w:val="24"/>
          <w:szCs w:val="24"/>
        </w:rPr>
        <w:t xml:space="preserve"> </w:t>
      </w:r>
      <w:r w:rsidR="003A2F39" w:rsidRPr="00612401">
        <w:rPr>
          <w:rFonts w:ascii="Arial" w:hAnsi="Arial" w:cs="Arial"/>
          <w:sz w:val="24"/>
          <w:szCs w:val="24"/>
        </w:rPr>
        <w:t xml:space="preserve">as shown on the Order Map </w:t>
      </w:r>
      <w:r w:rsidR="00920539" w:rsidRPr="00612401">
        <w:rPr>
          <w:rFonts w:ascii="Arial" w:hAnsi="Arial" w:cs="Arial"/>
          <w:sz w:val="24"/>
          <w:szCs w:val="24"/>
        </w:rPr>
        <w:t>between the point</w:t>
      </w:r>
      <w:r w:rsidR="00396837" w:rsidRPr="00612401">
        <w:rPr>
          <w:rFonts w:ascii="Arial" w:hAnsi="Arial" w:cs="Arial"/>
          <w:sz w:val="24"/>
          <w:szCs w:val="24"/>
        </w:rPr>
        <w:t>s</w:t>
      </w:r>
      <w:r w:rsidR="00920539" w:rsidRPr="00612401">
        <w:rPr>
          <w:rFonts w:ascii="Arial" w:hAnsi="Arial" w:cs="Arial"/>
          <w:sz w:val="24"/>
          <w:szCs w:val="24"/>
        </w:rPr>
        <w:t xml:space="preserve"> marked A </w:t>
      </w:r>
      <w:r w:rsidR="00396837" w:rsidRPr="00612401">
        <w:rPr>
          <w:rFonts w:ascii="Arial" w:hAnsi="Arial" w:cs="Arial"/>
          <w:sz w:val="24"/>
          <w:szCs w:val="24"/>
        </w:rPr>
        <w:t>to B and C to D.</w:t>
      </w:r>
    </w:p>
    <w:p w14:paraId="12223F12" w14:textId="77777777" w:rsidR="004D6820" w:rsidRPr="00612401" w:rsidRDefault="004D6820" w:rsidP="00612401">
      <w:pPr>
        <w:pStyle w:val="Heading6blackfont"/>
        <w:rPr>
          <w:rFonts w:ascii="Arial" w:hAnsi="Arial" w:cs="Arial"/>
          <w:sz w:val="24"/>
          <w:szCs w:val="24"/>
        </w:rPr>
      </w:pPr>
      <w:r w:rsidRPr="00612401">
        <w:rPr>
          <w:rFonts w:ascii="Arial" w:hAnsi="Arial" w:cs="Arial"/>
          <w:sz w:val="24"/>
          <w:szCs w:val="24"/>
        </w:rPr>
        <w:t>The Main Issues</w:t>
      </w:r>
    </w:p>
    <w:p w14:paraId="5AB179A5" w14:textId="77777777" w:rsidR="006D63C7" w:rsidRPr="00612401" w:rsidRDefault="006D63C7" w:rsidP="00612401">
      <w:pPr>
        <w:pStyle w:val="Style1"/>
        <w:rPr>
          <w:rFonts w:ascii="Arial" w:hAnsi="Arial" w:cs="Arial"/>
          <w:sz w:val="24"/>
          <w:szCs w:val="24"/>
        </w:rPr>
      </w:pPr>
      <w:r w:rsidRPr="00612401">
        <w:rPr>
          <w:rFonts w:ascii="Arial" w:hAnsi="Arial" w:cs="Arial"/>
          <w:sz w:val="24"/>
          <w:szCs w:val="24"/>
        </w:rPr>
        <w:t>The Order has been made under section 53(3)(c)(i) of the 1981 Act which requires the discovery of evidence which (when considered with all other relevant evidence available) shows that a right of way which is not recorded on the DMS subsists or is reasonably alleged to subsist.</w:t>
      </w:r>
    </w:p>
    <w:p w14:paraId="65948302" w14:textId="77777777" w:rsidR="006D63C7" w:rsidRPr="00612401" w:rsidRDefault="006D63C7" w:rsidP="00612401">
      <w:pPr>
        <w:pStyle w:val="Style1"/>
        <w:rPr>
          <w:rFonts w:ascii="Arial" w:hAnsi="Arial" w:cs="Arial"/>
          <w:sz w:val="24"/>
          <w:szCs w:val="24"/>
        </w:rPr>
      </w:pPr>
      <w:r w:rsidRPr="00612401">
        <w:rPr>
          <w:rFonts w:ascii="Arial" w:hAnsi="Arial" w:cs="Arial"/>
          <w:sz w:val="24"/>
          <w:szCs w:val="24"/>
        </w:rPr>
        <w:t>At this confirmation stage of the process, it is necessary for the evidence to show that the right of way subsists, a reasonable allegation is not sufficient.</w:t>
      </w:r>
    </w:p>
    <w:p w14:paraId="0D72DC4A" w14:textId="77777777" w:rsidR="006D63C7" w:rsidRPr="00612401" w:rsidRDefault="006D63C7" w:rsidP="00612401">
      <w:pPr>
        <w:pStyle w:val="Style1"/>
        <w:rPr>
          <w:rFonts w:ascii="Arial" w:hAnsi="Arial" w:cs="Arial"/>
          <w:sz w:val="24"/>
          <w:szCs w:val="24"/>
        </w:rPr>
      </w:pPr>
      <w:r w:rsidRPr="00612401">
        <w:rPr>
          <w:rFonts w:ascii="Arial" w:hAnsi="Arial" w:cs="Arial"/>
          <w:sz w:val="24"/>
          <w:szCs w:val="24"/>
        </w:rPr>
        <w:t>The standard of proof to be applied is the balance of probabilities.</w:t>
      </w:r>
    </w:p>
    <w:p w14:paraId="391E341C" w14:textId="0EC47D01" w:rsidR="002723A5" w:rsidRPr="00612401" w:rsidRDefault="002723A5" w:rsidP="00612401">
      <w:pPr>
        <w:pStyle w:val="Style1"/>
        <w:rPr>
          <w:rFonts w:ascii="Arial" w:hAnsi="Arial" w:cs="Arial"/>
          <w:sz w:val="24"/>
          <w:szCs w:val="24"/>
        </w:rPr>
      </w:pPr>
      <w:r w:rsidRPr="00612401">
        <w:rPr>
          <w:rFonts w:ascii="Arial" w:hAnsi="Arial" w:cs="Arial"/>
          <w:sz w:val="24"/>
          <w:szCs w:val="24"/>
        </w:rPr>
        <w:t>Section 32 of the Highways Act 1980 (the 1980 Act) requires me to take into consideration any map, plan or history of the locality or other relevant document provided, giving it such weight as is appropriate, before determining whether or not a way has been dedicated as a highway.</w:t>
      </w:r>
    </w:p>
    <w:p w14:paraId="34327BCF" w14:textId="38E8AD66" w:rsidR="003A6E22" w:rsidRPr="00612401" w:rsidRDefault="00421777" w:rsidP="00612401">
      <w:pPr>
        <w:pStyle w:val="Style1"/>
        <w:tabs>
          <w:tab w:val="num" w:pos="1003"/>
        </w:tabs>
        <w:rPr>
          <w:rFonts w:ascii="Arial" w:hAnsi="Arial" w:cs="Arial"/>
          <w:sz w:val="24"/>
          <w:szCs w:val="24"/>
        </w:rPr>
      </w:pPr>
      <w:r w:rsidRPr="00612401">
        <w:rPr>
          <w:rFonts w:ascii="Arial" w:hAnsi="Arial" w:cs="Arial"/>
          <w:sz w:val="24"/>
          <w:szCs w:val="24"/>
        </w:rPr>
        <w:t>The Order has been made on a consideration of historic documentary evidence</w:t>
      </w:r>
      <w:r w:rsidR="00D02C4D" w:rsidRPr="00612401">
        <w:rPr>
          <w:rFonts w:ascii="Arial" w:hAnsi="Arial" w:cs="Arial"/>
          <w:sz w:val="24"/>
          <w:szCs w:val="24"/>
        </w:rPr>
        <w:t xml:space="preserve">, </w:t>
      </w:r>
      <w:r w:rsidR="00256F29" w:rsidRPr="00612401">
        <w:rPr>
          <w:rFonts w:ascii="Arial" w:hAnsi="Arial" w:cs="Arial"/>
          <w:sz w:val="24"/>
          <w:szCs w:val="24"/>
        </w:rPr>
        <w:t>princip</w:t>
      </w:r>
      <w:r w:rsidR="00D02C4D" w:rsidRPr="00612401">
        <w:rPr>
          <w:rFonts w:ascii="Arial" w:hAnsi="Arial" w:cs="Arial"/>
          <w:sz w:val="24"/>
          <w:szCs w:val="24"/>
        </w:rPr>
        <w:t xml:space="preserve">ally the </w:t>
      </w:r>
      <w:r w:rsidR="00EC5B40" w:rsidRPr="00612401">
        <w:rPr>
          <w:rFonts w:ascii="Arial" w:hAnsi="Arial" w:cs="Arial"/>
          <w:sz w:val="24"/>
          <w:szCs w:val="24"/>
        </w:rPr>
        <w:t>Lyminge High and Rhodes Minnis Inclosure Award 1855</w:t>
      </w:r>
      <w:r w:rsidRPr="00612401">
        <w:rPr>
          <w:rFonts w:ascii="Arial" w:hAnsi="Arial" w:cs="Arial"/>
          <w:sz w:val="24"/>
          <w:szCs w:val="24"/>
        </w:rPr>
        <w:t xml:space="preserve">. There is no user evidence before me. For the Order to be confirmed it will be necessary for me </w:t>
      </w:r>
      <w:r w:rsidRPr="00612401">
        <w:rPr>
          <w:rFonts w:ascii="Arial" w:hAnsi="Arial" w:cs="Arial"/>
          <w:sz w:val="24"/>
          <w:szCs w:val="24"/>
        </w:rPr>
        <w:lastRenderedPageBreak/>
        <w:t>to be satisfied that the documentary evidence demonstrates, on a balance of probability, that the Order route has the historic status of a public b</w:t>
      </w:r>
      <w:r w:rsidR="003A6E22" w:rsidRPr="00612401">
        <w:rPr>
          <w:rFonts w:ascii="Arial" w:hAnsi="Arial" w:cs="Arial"/>
          <w:sz w:val="24"/>
          <w:szCs w:val="24"/>
        </w:rPr>
        <w:t>ridle</w:t>
      </w:r>
      <w:r w:rsidRPr="00612401">
        <w:rPr>
          <w:rFonts w:ascii="Arial" w:hAnsi="Arial" w:cs="Arial"/>
          <w:sz w:val="24"/>
          <w:szCs w:val="24"/>
        </w:rPr>
        <w:t>way</w:t>
      </w:r>
      <w:r w:rsidR="007E45E2" w:rsidRPr="00612401">
        <w:rPr>
          <w:rFonts w:ascii="Arial" w:hAnsi="Arial" w:cs="Arial"/>
          <w:sz w:val="24"/>
          <w:szCs w:val="24"/>
        </w:rPr>
        <w:t>.</w:t>
      </w:r>
      <w:r w:rsidRPr="00612401">
        <w:rPr>
          <w:rFonts w:ascii="Arial" w:hAnsi="Arial" w:cs="Arial"/>
          <w:sz w:val="24"/>
          <w:szCs w:val="24"/>
        </w:rPr>
        <w:t xml:space="preserve"> </w:t>
      </w:r>
    </w:p>
    <w:p w14:paraId="12223F14" w14:textId="429DA0E6" w:rsidR="004D6820" w:rsidRPr="00612401" w:rsidRDefault="004D6820" w:rsidP="00612401">
      <w:pPr>
        <w:pStyle w:val="Style1"/>
        <w:numPr>
          <w:ilvl w:val="0"/>
          <w:numId w:val="0"/>
        </w:numPr>
        <w:rPr>
          <w:rFonts w:ascii="Arial" w:hAnsi="Arial" w:cs="Arial"/>
          <w:b/>
          <w:bCs/>
          <w:sz w:val="24"/>
          <w:szCs w:val="24"/>
        </w:rPr>
      </w:pPr>
      <w:r w:rsidRPr="00612401">
        <w:rPr>
          <w:rFonts w:ascii="Arial" w:hAnsi="Arial" w:cs="Arial"/>
          <w:b/>
          <w:bCs/>
          <w:sz w:val="24"/>
          <w:szCs w:val="24"/>
        </w:rPr>
        <w:t>Reasons</w:t>
      </w:r>
    </w:p>
    <w:p w14:paraId="31CA0E75" w14:textId="5012655A" w:rsidR="00EF5545" w:rsidRPr="00612401" w:rsidRDefault="007A6ECE" w:rsidP="00612401">
      <w:pPr>
        <w:pStyle w:val="Style1"/>
        <w:numPr>
          <w:ilvl w:val="0"/>
          <w:numId w:val="0"/>
        </w:numPr>
        <w:ind w:left="432" w:hanging="432"/>
        <w:rPr>
          <w:rFonts w:ascii="Arial" w:hAnsi="Arial" w:cs="Arial"/>
          <w:b/>
          <w:bCs/>
          <w:i/>
          <w:iCs/>
          <w:sz w:val="24"/>
          <w:szCs w:val="24"/>
        </w:rPr>
      </w:pPr>
      <w:r w:rsidRPr="00612401">
        <w:rPr>
          <w:rFonts w:ascii="Arial" w:hAnsi="Arial" w:cs="Arial"/>
          <w:b/>
          <w:bCs/>
          <w:i/>
          <w:iCs/>
          <w:sz w:val="24"/>
          <w:szCs w:val="24"/>
        </w:rPr>
        <w:t>Site visit</w:t>
      </w:r>
    </w:p>
    <w:p w14:paraId="3F5A774D" w14:textId="11286874" w:rsidR="002A20E8" w:rsidRPr="00612401" w:rsidRDefault="0070735A" w:rsidP="00612401">
      <w:pPr>
        <w:pStyle w:val="Style1"/>
        <w:rPr>
          <w:rFonts w:ascii="Arial" w:hAnsi="Arial" w:cs="Arial"/>
          <w:sz w:val="24"/>
          <w:szCs w:val="24"/>
        </w:rPr>
      </w:pPr>
      <w:r w:rsidRPr="00612401">
        <w:rPr>
          <w:rFonts w:ascii="Arial" w:hAnsi="Arial" w:cs="Arial"/>
          <w:sz w:val="24"/>
          <w:szCs w:val="24"/>
        </w:rPr>
        <w:t xml:space="preserve">I made an unaccompanied </w:t>
      </w:r>
      <w:r w:rsidR="00CF18FA" w:rsidRPr="00612401">
        <w:rPr>
          <w:rFonts w:ascii="Arial" w:hAnsi="Arial" w:cs="Arial"/>
          <w:sz w:val="24"/>
          <w:szCs w:val="24"/>
        </w:rPr>
        <w:t>site visit o</w:t>
      </w:r>
      <w:r w:rsidR="008175E7" w:rsidRPr="00612401">
        <w:rPr>
          <w:rFonts w:ascii="Arial" w:hAnsi="Arial" w:cs="Arial"/>
          <w:sz w:val="24"/>
          <w:szCs w:val="24"/>
        </w:rPr>
        <w:t>n 9 June</w:t>
      </w:r>
      <w:r w:rsidR="00CF18FA" w:rsidRPr="00612401">
        <w:rPr>
          <w:rFonts w:ascii="Arial" w:hAnsi="Arial" w:cs="Arial"/>
          <w:sz w:val="24"/>
          <w:szCs w:val="24"/>
        </w:rPr>
        <w:t xml:space="preserve"> 202</w:t>
      </w:r>
      <w:r w:rsidR="008175E7" w:rsidRPr="00612401">
        <w:rPr>
          <w:rFonts w:ascii="Arial" w:hAnsi="Arial" w:cs="Arial"/>
          <w:sz w:val="24"/>
          <w:szCs w:val="24"/>
        </w:rPr>
        <w:t>6</w:t>
      </w:r>
      <w:r w:rsidR="002A20E8" w:rsidRPr="00612401">
        <w:rPr>
          <w:rFonts w:ascii="Arial" w:hAnsi="Arial" w:cs="Arial"/>
          <w:sz w:val="24"/>
          <w:szCs w:val="24"/>
        </w:rPr>
        <w:t xml:space="preserve"> when I </w:t>
      </w:r>
      <w:r w:rsidR="00D40DD1" w:rsidRPr="00612401">
        <w:rPr>
          <w:rFonts w:ascii="Arial" w:hAnsi="Arial" w:cs="Arial"/>
          <w:sz w:val="24"/>
          <w:szCs w:val="24"/>
        </w:rPr>
        <w:t>viewed</w:t>
      </w:r>
      <w:r w:rsidR="002A20E8" w:rsidRPr="00612401">
        <w:rPr>
          <w:rFonts w:ascii="Arial" w:hAnsi="Arial" w:cs="Arial"/>
          <w:sz w:val="24"/>
          <w:szCs w:val="24"/>
        </w:rPr>
        <w:t xml:space="preserve"> the length of the Order route </w:t>
      </w:r>
      <w:r w:rsidR="007D5E52" w:rsidRPr="00612401">
        <w:rPr>
          <w:rFonts w:ascii="Arial" w:hAnsi="Arial" w:cs="Arial"/>
          <w:sz w:val="24"/>
          <w:szCs w:val="24"/>
        </w:rPr>
        <w:t>(approximately</w:t>
      </w:r>
      <w:r w:rsidR="00586E4A" w:rsidRPr="00612401">
        <w:rPr>
          <w:rFonts w:ascii="Arial" w:hAnsi="Arial" w:cs="Arial"/>
          <w:sz w:val="24"/>
          <w:szCs w:val="24"/>
        </w:rPr>
        <w:t xml:space="preserve"> </w:t>
      </w:r>
      <w:r w:rsidR="009A4F4D" w:rsidRPr="00612401">
        <w:rPr>
          <w:rFonts w:ascii="Arial" w:hAnsi="Arial" w:cs="Arial"/>
          <w:sz w:val="24"/>
          <w:szCs w:val="24"/>
        </w:rPr>
        <w:t>470</w:t>
      </w:r>
      <w:r w:rsidR="00586E4A" w:rsidRPr="00612401">
        <w:rPr>
          <w:rFonts w:ascii="Arial" w:hAnsi="Arial" w:cs="Arial"/>
          <w:sz w:val="24"/>
          <w:szCs w:val="24"/>
        </w:rPr>
        <w:t xml:space="preserve"> metres)</w:t>
      </w:r>
      <w:r w:rsidR="007D5E52" w:rsidRPr="00612401">
        <w:rPr>
          <w:rFonts w:ascii="Arial" w:hAnsi="Arial" w:cs="Arial"/>
          <w:sz w:val="24"/>
          <w:szCs w:val="24"/>
        </w:rPr>
        <w:t xml:space="preserve"> </w:t>
      </w:r>
      <w:r w:rsidR="002A20E8" w:rsidRPr="00612401">
        <w:rPr>
          <w:rFonts w:ascii="Arial" w:hAnsi="Arial" w:cs="Arial"/>
          <w:sz w:val="24"/>
          <w:szCs w:val="24"/>
        </w:rPr>
        <w:t>and familiarised myself with the area.</w:t>
      </w:r>
      <w:r w:rsidR="0028734F" w:rsidRPr="00612401">
        <w:rPr>
          <w:rFonts w:ascii="Arial" w:hAnsi="Arial" w:cs="Arial"/>
          <w:sz w:val="24"/>
          <w:szCs w:val="24"/>
        </w:rPr>
        <w:t xml:space="preserve"> The Order </w:t>
      </w:r>
      <w:r w:rsidR="00350883" w:rsidRPr="00612401">
        <w:rPr>
          <w:rFonts w:ascii="Arial" w:hAnsi="Arial" w:cs="Arial"/>
          <w:sz w:val="24"/>
          <w:szCs w:val="24"/>
        </w:rPr>
        <w:t xml:space="preserve">route </w:t>
      </w:r>
      <w:r w:rsidR="00FE4743" w:rsidRPr="00612401">
        <w:rPr>
          <w:rFonts w:ascii="Arial" w:hAnsi="Arial" w:cs="Arial"/>
          <w:sz w:val="24"/>
          <w:szCs w:val="24"/>
        </w:rPr>
        <w:t xml:space="preserve">is effectively in two parts; the first section commences </w:t>
      </w:r>
      <w:r w:rsidR="00D00647" w:rsidRPr="00612401">
        <w:rPr>
          <w:rFonts w:ascii="Arial" w:hAnsi="Arial" w:cs="Arial"/>
          <w:sz w:val="24"/>
          <w:szCs w:val="24"/>
        </w:rPr>
        <w:t>at point A on the Order map which is at a bend in Eastleigh Court Road</w:t>
      </w:r>
      <w:r w:rsidR="009A0280" w:rsidRPr="00612401">
        <w:rPr>
          <w:rFonts w:ascii="Arial" w:hAnsi="Arial" w:cs="Arial"/>
          <w:sz w:val="24"/>
          <w:szCs w:val="24"/>
        </w:rPr>
        <w:t xml:space="preserve">. </w:t>
      </w:r>
      <w:r w:rsidR="00D8022D" w:rsidRPr="00612401">
        <w:rPr>
          <w:rFonts w:ascii="Arial" w:hAnsi="Arial" w:cs="Arial"/>
          <w:sz w:val="24"/>
          <w:szCs w:val="24"/>
        </w:rPr>
        <w:t xml:space="preserve">There is a field gate into a field of </w:t>
      </w:r>
      <w:r w:rsidR="002053BF" w:rsidRPr="00612401">
        <w:rPr>
          <w:rFonts w:ascii="Arial" w:hAnsi="Arial" w:cs="Arial"/>
          <w:sz w:val="24"/>
          <w:szCs w:val="24"/>
        </w:rPr>
        <w:t xml:space="preserve">rough </w:t>
      </w:r>
      <w:r w:rsidR="00D8022D" w:rsidRPr="00612401">
        <w:rPr>
          <w:rFonts w:ascii="Arial" w:hAnsi="Arial" w:cs="Arial"/>
          <w:sz w:val="24"/>
          <w:szCs w:val="24"/>
        </w:rPr>
        <w:t xml:space="preserve">grass which slopes </w:t>
      </w:r>
      <w:r w:rsidR="00D57805" w:rsidRPr="00612401">
        <w:rPr>
          <w:rFonts w:ascii="Arial" w:hAnsi="Arial" w:cs="Arial"/>
          <w:sz w:val="24"/>
          <w:szCs w:val="24"/>
        </w:rPr>
        <w:t xml:space="preserve">uphill. There is no evidence of any route on the ground. </w:t>
      </w:r>
      <w:r w:rsidR="00B92919" w:rsidRPr="00612401">
        <w:rPr>
          <w:rFonts w:ascii="Arial" w:hAnsi="Arial" w:cs="Arial"/>
          <w:sz w:val="24"/>
          <w:szCs w:val="24"/>
        </w:rPr>
        <w:t xml:space="preserve">Assessing the route by eye it would seem to skirt a spinney </w:t>
      </w:r>
      <w:r w:rsidR="001A7E5C" w:rsidRPr="00612401">
        <w:rPr>
          <w:rFonts w:ascii="Arial" w:hAnsi="Arial" w:cs="Arial"/>
          <w:sz w:val="24"/>
          <w:szCs w:val="24"/>
        </w:rPr>
        <w:t>and proceed across the field to Sandy Lane at point B</w:t>
      </w:r>
      <w:r w:rsidR="00696665" w:rsidRPr="00612401">
        <w:rPr>
          <w:rFonts w:ascii="Arial" w:hAnsi="Arial" w:cs="Arial"/>
          <w:sz w:val="24"/>
          <w:szCs w:val="24"/>
        </w:rPr>
        <w:t xml:space="preserve">. </w:t>
      </w:r>
    </w:p>
    <w:p w14:paraId="3CFCF075" w14:textId="77777777" w:rsidR="0000568D" w:rsidRPr="00612401" w:rsidRDefault="00921305" w:rsidP="00612401">
      <w:pPr>
        <w:pStyle w:val="Style1"/>
        <w:rPr>
          <w:rFonts w:ascii="Arial" w:hAnsi="Arial" w:cs="Arial"/>
          <w:sz w:val="24"/>
          <w:szCs w:val="24"/>
        </w:rPr>
      </w:pPr>
      <w:r w:rsidRPr="00612401">
        <w:rPr>
          <w:rFonts w:ascii="Arial" w:hAnsi="Arial" w:cs="Arial"/>
          <w:sz w:val="24"/>
          <w:szCs w:val="24"/>
        </w:rPr>
        <w:t xml:space="preserve">The west side of Sandy Lane </w:t>
      </w:r>
      <w:r w:rsidR="008F7179" w:rsidRPr="00612401">
        <w:rPr>
          <w:rFonts w:ascii="Arial" w:hAnsi="Arial" w:cs="Arial"/>
          <w:sz w:val="24"/>
          <w:szCs w:val="24"/>
        </w:rPr>
        <w:t xml:space="preserve">has a substantial hedge. There is no opening in the hedge in the vicinity of point </w:t>
      </w:r>
      <w:r w:rsidR="0000568D" w:rsidRPr="00612401">
        <w:rPr>
          <w:rFonts w:ascii="Arial" w:hAnsi="Arial" w:cs="Arial"/>
          <w:sz w:val="24"/>
          <w:szCs w:val="24"/>
        </w:rPr>
        <w:t>B</w:t>
      </w:r>
      <w:r w:rsidR="00AE3CD2" w:rsidRPr="00612401">
        <w:rPr>
          <w:rFonts w:ascii="Arial" w:hAnsi="Arial" w:cs="Arial"/>
          <w:sz w:val="24"/>
          <w:szCs w:val="24"/>
        </w:rPr>
        <w:t xml:space="preserve">, although there is a section which appears </w:t>
      </w:r>
      <w:r w:rsidR="0012239B" w:rsidRPr="00612401">
        <w:rPr>
          <w:rFonts w:ascii="Arial" w:hAnsi="Arial" w:cs="Arial"/>
          <w:sz w:val="24"/>
          <w:szCs w:val="24"/>
        </w:rPr>
        <w:t xml:space="preserve">lower than the remainder of the hedge and could be where it </w:t>
      </w:r>
      <w:r w:rsidR="00145B27" w:rsidRPr="00612401">
        <w:rPr>
          <w:rFonts w:ascii="Arial" w:hAnsi="Arial" w:cs="Arial"/>
          <w:sz w:val="24"/>
          <w:szCs w:val="24"/>
        </w:rPr>
        <w:t xml:space="preserve">growing to fill a gap. I could not </w:t>
      </w:r>
      <w:r w:rsidR="0081243B" w:rsidRPr="00612401">
        <w:rPr>
          <w:rFonts w:ascii="Arial" w:hAnsi="Arial" w:cs="Arial"/>
          <w:sz w:val="24"/>
          <w:szCs w:val="24"/>
        </w:rPr>
        <w:t>identify whether this correlates to point B.</w:t>
      </w:r>
    </w:p>
    <w:p w14:paraId="24D281B3" w14:textId="0E83F055" w:rsidR="00C0367C" w:rsidRPr="00612401" w:rsidRDefault="0000568D" w:rsidP="00612401">
      <w:pPr>
        <w:pStyle w:val="Style1"/>
        <w:rPr>
          <w:rFonts w:ascii="Arial" w:hAnsi="Arial" w:cs="Arial"/>
          <w:sz w:val="24"/>
          <w:szCs w:val="24"/>
        </w:rPr>
      </w:pPr>
      <w:r w:rsidRPr="00612401">
        <w:rPr>
          <w:rFonts w:ascii="Arial" w:hAnsi="Arial" w:cs="Arial"/>
        </w:rPr>
        <w:t xml:space="preserve">The second section commences at point C </w:t>
      </w:r>
      <w:r w:rsidR="00D53942" w:rsidRPr="00612401">
        <w:rPr>
          <w:rFonts w:ascii="Arial" w:hAnsi="Arial" w:cs="Arial"/>
        </w:rPr>
        <w:t>on the east side of San</w:t>
      </w:r>
      <w:r w:rsidR="00FE42E3" w:rsidRPr="00612401">
        <w:rPr>
          <w:rFonts w:ascii="Arial" w:hAnsi="Arial" w:cs="Arial"/>
        </w:rPr>
        <w:t>d</w:t>
      </w:r>
      <w:r w:rsidR="00D53942" w:rsidRPr="00612401">
        <w:rPr>
          <w:rFonts w:ascii="Arial" w:hAnsi="Arial" w:cs="Arial"/>
        </w:rPr>
        <w:t xml:space="preserve">y Lane and proceeds in a straight line </w:t>
      </w:r>
      <w:r w:rsidR="00ED4767" w:rsidRPr="00612401">
        <w:rPr>
          <w:rFonts w:ascii="Arial" w:hAnsi="Arial" w:cs="Arial"/>
        </w:rPr>
        <w:t>to point D on High Minnis. Th</w:t>
      </w:r>
      <w:r w:rsidR="00EE2B88" w:rsidRPr="00612401">
        <w:rPr>
          <w:rFonts w:ascii="Arial" w:hAnsi="Arial" w:cs="Arial"/>
        </w:rPr>
        <w:t>ere is a field boundary coincident with the Order route</w:t>
      </w:r>
      <w:r w:rsidR="00230CE1" w:rsidRPr="00612401">
        <w:rPr>
          <w:rFonts w:ascii="Arial" w:hAnsi="Arial" w:cs="Arial"/>
        </w:rPr>
        <w:t>,</w:t>
      </w:r>
      <w:r w:rsidR="00EE2B88" w:rsidRPr="00612401">
        <w:rPr>
          <w:rFonts w:ascii="Arial" w:hAnsi="Arial" w:cs="Arial"/>
        </w:rPr>
        <w:t xml:space="preserve"> and it is not apparent which side of the </w:t>
      </w:r>
      <w:r w:rsidR="009550F4" w:rsidRPr="00612401">
        <w:rPr>
          <w:rFonts w:ascii="Arial" w:hAnsi="Arial" w:cs="Arial"/>
        </w:rPr>
        <w:t xml:space="preserve">boundary the Order route runs. </w:t>
      </w:r>
      <w:r w:rsidR="00C0367C" w:rsidRPr="00612401">
        <w:rPr>
          <w:rFonts w:ascii="Arial" w:hAnsi="Arial" w:cs="Arial"/>
          <w:sz w:val="24"/>
          <w:szCs w:val="24"/>
        </w:rPr>
        <w:t>There is no defined route on the ground between points C and D on either side of the boundary.</w:t>
      </w:r>
    </w:p>
    <w:p w14:paraId="4555016F" w14:textId="3F5E612F" w:rsidR="002105ED" w:rsidRPr="00612401" w:rsidRDefault="00A64F37" w:rsidP="00612401">
      <w:pPr>
        <w:pStyle w:val="Style1"/>
        <w:rPr>
          <w:rFonts w:ascii="Arial" w:hAnsi="Arial" w:cs="Arial"/>
          <w:sz w:val="24"/>
          <w:szCs w:val="24"/>
        </w:rPr>
      </w:pPr>
      <w:r w:rsidRPr="00612401">
        <w:rPr>
          <w:rFonts w:ascii="Arial" w:hAnsi="Arial" w:cs="Arial"/>
          <w:sz w:val="24"/>
          <w:szCs w:val="24"/>
        </w:rPr>
        <w:t xml:space="preserve">The Order route </w:t>
      </w:r>
      <w:r w:rsidR="007E5810" w:rsidRPr="00612401">
        <w:rPr>
          <w:rFonts w:ascii="Arial" w:hAnsi="Arial" w:cs="Arial"/>
          <w:sz w:val="24"/>
          <w:szCs w:val="24"/>
        </w:rPr>
        <w:t xml:space="preserve">C to D </w:t>
      </w:r>
      <w:r w:rsidR="00AF24CF" w:rsidRPr="00612401">
        <w:rPr>
          <w:rFonts w:ascii="Arial" w:hAnsi="Arial" w:cs="Arial"/>
          <w:sz w:val="24"/>
          <w:szCs w:val="24"/>
        </w:rPr>
        <w:t xml:space="preserve">crosses two separate fields. </w:t>
      </w:r>
      <w:r w:rsidR="00EF0A34" w:rsidRPr="00612401">
        <w:rPr>
          <w:rFonts w:ascii="Arial" w:hAnsi="Arial" w:cs="Arial"/>
          <w:sz w:val="24"/>
          <w:szCs w:val="24"/>
        </w:rPr>
        <w:t xml:space="preserve">To the north of the boundary the </w:t>
      </w:r>
      <w:r w:rsidR="00AF24CF" w:rsidRPr="00612401">
        <w:rPr>
          <w:rFonts w:ascii="Arial" w:hAnsi="Arial" w:cs="Arial"/>
          <w:sz w:val="24"/>
          <w:szCs w:val="24"/>
        </w:rPr>
        <w:t>first field is grass which had been cut shortly before my visit.</w:t>
      </w:r>
      <w:r w:rsidR="00394B2F" w:rsidRPr="00612401">
        <w:rPr>
          <w:rFonts w:ascii="Arial" w:hAnsi="Arial" w:cs="Arial"/>
          <w:sz w:val="24"/>
          <w:szCs w:val="24"/>
        </w:rPr>
        <w:t xml:space="preserve"> </w:t>
      </w:r>
      <w:r w:rsidR="00AF24CF" w:rsidRPr="00612401">
        <w:rPr>
          <w:rFonts w:ascii="Arial" w:hAnsi="Arial" w:cs="Arial"/>
          <w:sz w:val="24"/>
          <w:szCs w:val="24"/>
        </w:rPr>
        <w:t xml:space="preserve">This section of the </w:t>
      </w:r>
      <w:r w:rsidR="00631831" w:rsidRPr="00612401">
        <w:rPr>
          <w:rFonts w:ascii="Arial" w:hAnsi="Arial" w:cs="Arial"/>
          <w:sz w:val="24"/>
          <w:szCs w:val="24"/>
        </w:rPr>
        <w:t>route is level. The</w:t>
      </w:r>
      <w:r w:rsidR="003C756F" w:rsidRPr="00612401">
        <w:rPr>
          <w:rFonts w:ascii="Arial" w:hAnsi="Arial" w:cs="Arial"/>
          <w:sz w:val="24"/>
          <w:szCs w:val="24"/>
        </w:rPr>
        <w:t xml:space="preserve"> Order route </w:t>
      </w:r>
      <w:r w:rsidR="0084048F" w:rsidRPr="00612401">
        <w:rPr>
          <w:rFonts w:ascii="Arial" w:hAnsi="Arial" w:cs="Arial"/>
          <w:sz w:val="24"/>
          <w:szCs w:val="24"/>
        </w:rPr>
        <w:t>intersects with</w:t>
      </w:r>
      <w:r w:rsidR="003C756F" w:rsidRPr="00612401">
        <w:rPr>
          <w:rFonts w:ascii="Arial" w:hAnsi="Arial" w:cs="Arial"/>
          <w:sz w:val="24"/>
          <w:szCs w:val="24"/>
        </w:rPr>
        <w:t xml:space="preserve"> </w:t>
      </w:r>
      <w:r w:rsidR="00047944" w:rsidRPr="00612401">
        <w:rPr>
          <w:rFonts w:ascii="Arial" w:hAnsi="Arial" w:cs="Arial"/>
          <w:sz w:val="24"/>
          <w:szCs w:val="24"/>
        </w:rPr>
        <w:t xml:space="preserve">a field boundary </w:t>
      </w:r>
      <w:r w:rsidR="00324B19" w:rsidRPr="00612401">
        <w:rPr>
          <w:rFonts w:ascii="Arial" w:hAnsi="Arial" w:cs="Arial"/>
          <w:sz w:val="24"/>
          <w:szCs w:val="24"/>
        </w:rPr>
        <w:t xml:space="preserve">approximately halfway between C and D. </w:t>
      </w:r>
      <w:r w:rsidR="004F5723" w:rsidRPr="00612401">
        <w:rPr>
          <w:rFonts w:ascii="Arial" w:hAnsi="Arial" w:cs="Arial"/>
          <w:sz w:val="24"/>
          <w:szCs w:val="24"/>
        </w:rPr>
        <w:t xml:space="preserve">This boundary was very overgrown such that </w:t>
      </w:r>
      <w:r w:rsidR="008A03D8" w:rsidRPr="00612401">
        <w:rPr>
          <w:rFonts w:ascii="Arial" w:hAnsi="Arial" w:cs="Arial"/>
          <w:sz w:val="24"/>
          <w:szCs w:val="24"/>
        </w:rPr>
        <w:t xml:space="preserve">I </w:t>
      </w:r>
      <w:r w:rsidR="00BE14EF" w:rsidRPr="00612401">
        <w:rPr>
          <w:rFonts w:ascii="Arial" w:hAnsi="Arial" w:cs="Arial"/>
          <w:sz w:val="24"/>
          <w:szCs w:val="24"/>
        </w:rPr>
        <w:t xml:space="preserve">could not </w:t>
      </w:r>
      <w:r w:rsidR="004A32EC" w:rsidRPr="00612401">
        <w:rPr>
          <w:rFonts w:ascii="Arial" w:hAnsi="Arial" w:cs="Arial"/>
          <w:sz w:val="24"/>
          <w:szCs w:val="24"/>
        </w:rPr>
        <w:t>traverse</w:t>
      </w:r>
      <w:r w:rsidR="008A03D8" w:rsidRPr="00612401">
        <w:rPr>
          <w:rFonts w:ascii="Arial" w:hAnsi="Arial" w:cs="Arial"/>
          <w:sz w:val="24"/>
          <w:szCs w:val="24"/>
        </w:rPr>
        <w:t xml:space="preserve"> it</w:t>
      </w:r>
      <w:r w:rsidR="004A32EC" w:rsidRPr="00612401">
        <w:rPr>
          <w:rFonts w:ascii="Arial" w:hAnsi="Arial" w:cs="Arial"/>
          <w:sz w:val="24"/>
          <w:szCs w:val="24"/>
        </w:rPr>
        <w:t>. Beyond this boundary the Order route continues</w:t>
      </w:r>
      <w:r w:rsidR="00D848F3" w:rsidRPr="00612401">
        <w:rPr>
          <w:rFonts w:ascii="Arial" w:hAnsi="Arial" w:cs="Arial"/>
          <w:sz w:val="24"/>
          <w:szCs w:val="24"/>
        </w:rPr>
        <w:t xml:space="preserve"> (if it is on this side of the boundary) along the margin of</w:t>
      </w:r>
      <w:r w:rsidR="004A32EC" w:rsidRPr="00612401">
        <w:rPr>
          <w:rFonts w:ascii="Arial" w:hAnsi="Arial" w:cs="Arial"/>
          <w:sz w:val="24"/>
          <w:szCs w:val="24"/>
        </w:rPr>
        <w:t xml:space="preserve"> </w:t>
      </w:r>
      <w:r w:rsidR="00782E77" w:rsidRPr="00612401">
        <w:rPr>
          <w:rFonts w:ascii="Arial" w:hAnsi="Arial" w:cs="Arial"/>
          <w:sz w:val="24"/>
          <w:szCs w:val="24"/>
        </w:rPr>
        <w:t>a field of rough grass which slopes downhill to Hig</w:t>
      </w:r>
      <w:r w:rsidR="003177BC" w:rsidRPr="00612401">
        <w:rPr>
          <w:rFonts w:ascii="Arial" w:hAnsi="Arial" w:cs="Arial"/>
          <w:sz w:val="24"/>
          <w:szCs w:val="24"/>
        </w:rPr>
        <w:t>h</w:t>
      </w:r>
      <w:r w:rsidR="00782E77" w:rsidRPr="00612401">
        <w:rPr>
          <w:rFonts w:ascii="Arial" w:hAnsi="Arial" w:cs="Arial"/>
          <w:sz w:val="24"/>
          <w:szCs w:val="24"/>
        </w:rPr>
        <w:t xml:space="preserve"> Minnis at point D</w:t>
      </w:r>
      <w:r w:rsidR="004B06AB" w:rsidRPr="00612401">
        <w:rPr>
          <w:rFonts w:ascii="Arial" w:hAnsi="Arial" w:cs="Arial"/>
          <w:sz w:val="24"/>
          <w:szCs w:val="24"/>
        </w:rPr>
        <w:t xml:space="preserve">. The boundary between this field and the compartment to the </w:t>
      </w:r>
      <w:r w:rsidR="002E4100" w:rsidRPr="00612401">
        <w:rPr>
          <w:rFonts w:ascii="Arial" w:hAnsi="Arial" w:cs="Arial"/>
          <w:sz w:val="24"/>
          <w:szCs w:val="24"/>
        </w:rPr>
        <w:t xml:space="preserve">south is marked by a post and wire fence. </w:t>
      </w:r>
    </w:p>
    <w:p w14:paraId="6B5C1829" w14:textId="63762A08" w:rsidR="003177BC" w:rsidRPr="00612401" w:rsidRDefault="0094385A" w:rsidP="00612401">
      <w:pPr>
        <w:pStyle w:val="Style1"/>
        <w:rPr>
          <w:rFonts w:ascii="Arial" w:hAnsi="Arial" w:cs="Arial"/>
          <w:sz w:val="24"/>
          <w:szCs w:val="24"/>
        </w:rPr>
      </w:pPr>
      <w:r w:rsidRPr="00612401">
        <w:rPr>
          <w:rFonts w:ascii="Arial" w:hAnsi="Arial" w:cs="Arial"/>
          <w:sz w:val="24"/>
          <w:szCs w:val="24"/>
        </w:rPr>
        <w:t xml:space="preserve">To the south of the boundary there is only a single field </w:t>
      </w:r>
      <w:r w:rsidR="00FE42E3" w:rsidRPr="00612401">
        <w:rPr>
          <w:rFonts w:ascii="Arial" w:hAnsi="Arial" w:cs="Arial"/>
          <w:sz w:val="24"/>
          <w:szCs w:val="24"/>
        </w:rPr>
        <w:t>between Sandy Lane and High Minnis</w:t>
      </w:r>
      <w:r w:rsidR="007D68AD" w:rsidRPr="00612401">
        <w:rPr>
          <w:rFonts w:ascii="Arial" w:hAnsi="Arial" w:cs="Arial"/>
          <w:sz w:val="24"/>
          <w:szCs w:val="24"/>
        </w:rPr>
        <w:t xml:space="preserve"> </w:t>
      </w:r>
      <w:r w:rsidR="00D56955" w:rsidRPr="00612401">
        <w:rPr>
          <w:rFonts w:ascii="Arial" w:hAnsi="Arial" w:cs="Arial"/>
          <w:sz w:val="24"/>
          <w:szCs w:val="24"/>
        </w:rPr>
        <w:t>which, at the time of my visit</w:t>
      </w:r>
      <w:r w:rsidR="007D68AD" w:rsidRPr="00612401">
        <w:rPr>
          <w:rFonts w:ascii="Arial" w:hAnsi="Arial" w:cs="Arial"/>
          <w:sz w:val="24"/>
          <w:szCs w:val="24"/>
        </w:rPr>
        <w:t>,</w:t>
      </w:r>
      <w:r w:rsidR="00D56955" w:rsidRPr="00612401">
        <w:rPr>
          <w:rFonts w:ascii="Arial" w:hAnsi="Arial" w:cs="Arial"/>
          <w:sz w:val="24"/>
          <w:szCs w:val="24"/>
        </w:rPr>
        <w:t xml:space="preserve"> was in arable cultivation</w:t>
      </w:r>
      <w:r w:rsidR="00E82F0C" w:rsidRPr="00612401">
        <w:rPr>
          <w:rFonts w:ascii="Arial" w:hAnsi="Arial" w:cs="Arial"/>
          <w:sz w:val="24"/>
          <w:szCs w:val="24"/>
        </w:rPr>
        <w:t xml:space="preserve">. The Order route, if it were on the south side of the boundary, </w:t>
      </w:r>
      <w:r w:rsidR="00AC2162" w:rsidRPr="00612401">
        <w:rPr>
          <w:rFonts w:ascii="Arial" w:hAnsi="Arial" w:cs="Arial"/>
          <w:sz w:val="24"/>
          <w:szCs w:val="24"/>
        </w:rPr>
        <w:t xml:space="preserve">would run along the field margin but there is no evidence of a defined route or use of any </w:t>
      </w:r>
      <w:r w:rsidR="00FE42E3" w:rsidRPr="00612401">
        <w:rPr>
          <w:rFonts w:ascii="Arial" w:hAnsi="Arial" w:cs="Arial"/>
          <w:sz w:val="24"/>
          <w:szCs w:val="24"/>
        </w:rPr>
        <w:t>nature.</w:t>
      </w:r>
    </w:p>
    <w:p w14:paraId="6FB705AC" w14:textId="260267CE" w:rsidR="008C47AB" w:rsidRPr="00612401" w:rsidRDefault="008C47AB" w:rsidP="00612401">
      <w:pPr>
        <w:pStyle w:val="Style1"/>
        <w:numPr>
          <w:ilvl w:val="0"/>
          <w:numId w:val="0"/>
        </w:numPr>
        <w:tabs>
          <w:tab w:val="num" w:pos="720"/>
        </w:tabs>
        <w:ind w:left="432" w:hanging="432"/>
        <w:rPr>
          <w:rFonts w:ascii="Arial" w:hAnsi="Arial" w:cs="Arial"/>
          <w:b/>
          <w:bCs/>
          <w:i/>
          <w:iCs/>
          <w:sz w:val="24"/>
          <w:szCs w:val="24"/>
        </w:rPr>
      </w:pPr>
      <w:r w:rsidRPr="00612401">
        <w:rPr>
          <w:rFonts w:ascii="Arial" w:hAnsi="Arial" w:cs="Arial"/>
          <w:b/>
          <w:bCs/>
          <w:i/>
          <w:iCs/>
          <w:sz w:val="24"/>
          <w:szCs w:val="24"/>
        </w:rPr>
        <w:t>Co</w:t>
      </w:r>
      <w:r w:rsidR="00432C07" w:rsidRPr="00612401">
        <w:rPr>
          <w:rFonts w:ascii="Arial" w:hAnsi="Arial" w:cs="Arial"/>
          <w:b/>
          <w:bCs/>
          <w:i/>
          <w:iCs/>
          <w:sz w:val="24"/>
          <w:szCs w:val="24"/>
        </w:rPr>
        <w:t>nsideration of the evidence</w:t>
      </w:r>
    </w:p>
    <w:p w14:paraId="1F867397" w14:textId="0D7B0184" w:rsidR="001B7487" w:rsidRPr="00612401" w:rsidRDefault="001B7487" w:rsidP="00612401">
      <w:pPr>
        <w:pStyle w:val="Style1"/>
        <w:rPr>
          <w:rFonts w:ascii="Arial" w:hAnsi="Arial" w:cs="Arial"/>
          <w:sz w:val="24"/>
          <w:szCs w:val="24"/>
        </w:rPr>
      </w:pPr>
      <w:r w:rsidRPr="00612401">
        <w:rPr>
          <w:rFonts w:ascii="Arial" w:hAnsi="Arial" w:cs="Arial"/>
          <w:sz w:val="24"/>
          <w:szCs w:val="24"/>
        </w:rPr>
        <w:t xml:space="preserve">There is no </w:t>
      </w:r>
      <w:r w:rsidR="008E78FC" w:rsidRPr="00612401">
        <w:rPr>
          <w:rFonts w:ascii="Arial" w:hAnsi="Arial" w:cs="Arial"/>
          <w:sz w:val="24"/>
          <w:szCs w:val="24"/>
        </w:rPr>
        <w:t>evidence to suggest that the Order route has previously been considered for inclusion on the DMS</w:t>
      </w:r>
      <w:r w:rsidR="002F7444" w:rsidRPr="00612401">
        <w:rPr>
          <w:rFonts w:ascii="Arial" w:hAnsi="Arial" w:cs="Arial"/>
          <w:sz w:val="24"/>
          <w:szCs w:val="24"/>
        </w:rPr>
        <w:t xml:space="preserve"> and I am therefore satisfied that there has been a sufficient discovery of evidence to satisfy the requirement</w:t>
      </w:r>
      <w:r w:rsidR="008902ED" w:rsidRPr="00612401">
        <w:rPr>
          <w:rFonts w:ascii="Arial" w:hAnsi="Arial" w:cs="Arial"/>
          <w:sz w:val="24"/>
          <w:szCs w:val="24"/>
        </w:rPr>
        <w:t>s of section 53(3)(c) of the 1981 Act in that respect.</w:t>
      </w:r>
    </w:p>
    <w:p w14:paraId="6E0E744E" w14:textId="254D3F69" w:rsidR="000D5906" w:rsidRPr="00612401" w:rsidRDefault="00FB1448" w:rsidP="00612401">
      <w:pPr>
        <w:pStyle w:val="Style1"/>
        <w:rPr>
          <w:rFonts w:ascii="Arial" w:hAnsi="Arial" w:cs="Arial"/>
          <w:sz w:val="24"/>
          <w:szCs w:val="24"/>
        </w:rPr>
      </w:pPr>
      <w:r w:rsidRPr="00612401">
        <w:rPr>
          <w:rFonts w:ascii="Arial" w:hAnsi="Arial" w:cs="Arial"/>
          <w:sz w:val="24"/>
          <w:szCs w:val="24"/>
        </w:rPr>
        <w:t xml:space="preserve">The </w:t>
      </w:r>
      <w:r w:rsidR="008266AE" w:rsidRPr="00612401">
        <w:rPr>
          <w:rFonts w:ascii="Arial" w:hAnsi="Arial" w:cs="Arial"/>
          <w:sz w:val="24"/>
          <w:szCs w:val="24"/>
        </w:rPr>
        <w:t xml:space="preserve">principal </w:t>
      </w:r>
      <w:r w:rsidRPr="00612401">
        <w:rPr>
          <w:rFonts w:ascii="Arial" w:hAnsi="Arial" w:cs="Arial"/>
          <w:sz w:val="24"/>
          <w:szCs w:val="24"/>
        </w:rPr>
        <w:t xml:space="preserve">evidence </w:t>
      </w:r>
      <w:r w:rsidR="00E42C7D" w:rsidRPr="00612401">
        <w:rPr>
          <w:rFonts w:ascii="Arial" w:hAnsi="Arial" w:cs="Arial"/>
          <w:sz w:val="24"/>
          <w:szCs w:val="24"/>
        </w:rPr>
        <w:t xml:space="preserve">relied upon to support the Order is the setting out of the route in the Lyminge, High and Rhodes </w:t>
      </w:r>
      <w:r w:rsidR="005427AC" w:rsidRPr="00612401">
        <w:rPr>
          <w:rFonts w:ascii="Arial" w:hAnsi="Arial" w:cs="Arial"/>
          <w:sz w:val="24"/>
          <w:szCs w:val="24"/>
        </w:rPr>
        <w:t>Inclosure Award (1855)</w:t>
      </w:r>
      <w:r w:rsidR="009543CA" w:rsidRPr="00612401">
        <w:rPr>
          <w:rFonts w:ascii="Arial" w:hAnsi="Arial" w:cs="Arial"/>
          <w:sz w:val="24"/>
          <w:szCs w:val="24"/>
        </w:rPr>
        <w:t xml:space="preserve"> </w:t>
      </w:r>
      <w:r w:rsidR="005427AC" w:rsidRPr="00612401">
        <w:rPr>
          <w:rFonts w:ascii="Arial" w:hAnsi="Arial" w:cs="Arial"/>
          <w:sz w:val="24"/>
          <w:szCs w:val="24"/>
        </w:rPr>
        <w:t>(‘the Award’)</w:t>
      </w:r>
      <w:r w:rsidR="009C56A7" w:rsidRPr="00612401">
        <w:rPr>
          <w:rFonts w:ascii="Arial" w:hAnsi="Arial" w:cs="Arial"/>
          <w:sz w:val="24"/>
          <w:szCs w:val="24"/>
        </w:rPr>
        <w:t xml:space="preserve">. </w:t>
      </w:r>
      <w:r w:rsidR="00673F11" w:rsidRPr="00612401">
        <w:rPr>
          <w:rFonts w:ascii="Arial" w:hAnsi="Arial" w:cs="Arial"/>
          <w:sz w:val="24"/>
          <w:szCs w:val="24"/>
        </w:rPr>
        <w:t xml:space="preserve">Ordnance Survey </w:t>
      </w:r>
      <w:r w:rsidR="00041636" w:rsidRPr="00612401">
        <w:rPr>
          <w:rFonts w:ascii="Arial" w:hAnsi="Arial" w:cs="Arial"/>
          <w:sz w:val="24"/>
          <w:szCs w:val="24"/>
        </w:rPr>
        <w:t xml:space="preserve">(‘OS’) mapping </w:t>
      </w:r>
      <w:r w:rsidR="009C56A7" w:rsidRPr="00612401">
        <w:rPr>
          <w:rFonts w:ascii="Arial" w:hAnsi="Arial" w:cs="Arial"/>
          <w:sz w:val="24"/>
          <w:szCs w:val="24"/>
        </w:rPr>
        <w:t xml:space="preserve">is </w:t>
      </w:r>
      <w:r w:rsidR="00506CCB" w:rsidRPr="00612401">
        <w:rPr>
          <w:rFonts w:ascii="Arial" w:hAnsi="Arial" w:cs="Arial"/>
          <w:sz w:val="24"/>
          <w:szCs w:val="24"/>
        </w:rPr>
        <w:t xml:space="preserve">produced by the Applicant </w:t>
      </w:r>
      <w:r w:rsidR="00982C3C" w:rsidRPr="00612401">
        <w:rPr>
          <w:rFonts w:ascii="Arial" w:hAnsi="Arial" w:cs="Arial"/>
          <w:sz w:val="24"/>
          <w:szCs w:val="24"/>
        </w:rPr>
        <w:t xml:space="preserve">which it is said demonstrates </w:t>
      </w:r>
      <w:r w:rsidR="00041636" w:rsidRPr="00612401">
        <w:rPr>
          <w:rFonts w:ascii="Arial" w:hAnsi="Arial" w:cs="Arial"/>
          <w:sz w:val="24"/>
          <w:szCs w:val="24"/>
        </w:rPr>
        <w:t>that the route was</w:t>
      </w:r>
      <w:r w:rsidR="00982C3C" w:rsidRPr="00612401">
        <w:rPr>
          <w:rFonts w:ascii="Arial" w:hAnsi="Arial" w:cs="Arial"/>
          <w:sz w:val="24"/>
          <w:szCs w:val="24"/>
        </w:rPr>
        <w:t xml:space="preserve"> in fact</w:t>
      </w:r>
      <w:r w:rsidR="00041636" w:rsidRPr="00612401">
        <w:rPr>
          <w:rFonts w:ascii="Arial" w:hAnsi="Arial" w:cs="Arial"/>
          <w:sz w:val="24"/>
          <w:szCs w:val="24"/>
        </w:rPr>
        <w:t xml:space="preserve"> laid out</w:t>
      </w:r>
      <w:r w:rsidR="00982C3C" w:rsidRPr="00612401">
        <w:rPr>
          <w:rFonts w:ascii="Arial" w:hAnsi="Arial" w:cs="Arial"/>
          <w:sz w:val="24"/>
          <w:szCs w:val="24"/>
        </w:rPr>
        <w:t xml:space="preserve"> </w:t>
      </w:r>
      <w:r w:rsidR="00634D8F" w:rsidRPr="00612401">
        <w:rPr>
          <w:rFonts w:ascii="Arial" w:hAnsi="Arial" w:cs="Arial"/>
          <w:sz w:val="24"/>
          <w:szCs w:val="24"/>
        </w:rPr>
        <w:t xml:space="preserve">in accordance with the Award </w:t>
      </w:r>
      <w:r w:rsidR="00982C3C" w:rsidRPr="00612401">
        <w:rPr>
          <w:rFonts w:ascii="Arial" w:hAnsi="Arial" w:cs="Arial"/>
          <w:sz w:val="24"/>
          <w:szCs w:val="24"/>
        </w:rPr>
        <w:t>and came into use</w:t>
      </w:r>
      <w:r w:rsidR="003A5B23" w:rsidRPr="00612401">
        <w:rPr>
          <w:rFonts w:ascii="Arial" w:hAnsi="Arial" w:cs="Arial"/>
          <w:sz w:val="24"/>
          <w:szCs w:val="24"/>
        </w:rPr>
        <w:t xml:space="preserve">. </w:t>
      </w:r>
    </w:p>
    <w:p w14:paraId="2B8C3202" w14:textId="592C4D42" w:rsidR="00397317" w:rsidRPr="00612401" w:rsidRDefault="00495524" w:rsidP="00612401">
      <w:pPr>
        <w:pStyle w:val="Style1"/>
        <w:rPr>
          <w:rFonts w:ascii="Arial" w:hAnsi="Arial" w:cs="Arial"/>
          <w:sz w:val="24"/>
          <w:szCs w:val="24"/>
        </w:rPr>
      </w:pPr>
      <w:r w:rsidRPr="00612401">
        <w:rPr>
          <w:rFonts w:ascii="Arial" w:hAnsi="Arial" w:cs="Arial"/>
          <w:sz w:val="24"/>
          <w:szCs w:val="24"/>
        </w:rPr>
        <w:lastRenderedPageBreak/>
        <w:t xml:space="preserve">The Tithe Map for Lyminge (1840) demonstrates that prior to the Award </w:t>
      </w:r>
      <w:r w:rsidR="00912137" w:rsidRPr="00612401">
        <w:rPr>
          <w:rFonts w:ascii="Arial" w:hAnsi="Arial" w:cs="Arial"/>
          <w:sz w:val="24"/>
          <w:szCs w:val="24"/>
        </w:rPr>
        <w:t xml:space="preserve">the land in the vicinity of the Order route was part </w:t>
      </w:r>
      <w:r w:rsidR="009543CA" w:rsidRPr="00612401">
        <w:rPr>
          <w:rFonts w:ascii="Arial" w:hAnsi="Arial" w:cs="Arial"/>
          <w:sz w:val="24"/>
          <w:szCs w:val="24"/>
        </w:rPr>
        <w:t>of a large parcel of unenclosed common land.</w:t>
      </w:r>
    </w:p>
    <w:p w14:paraId="7E40C00B" w14:textId="45CB3745" w:rsidR="009543CA" w:rsidRPr="00612401" w:rsidRDefault="009543CA" w:rsidP="00612401">
      <w:pPr>
        <w:pStyle w:val="Style1"/>
        <w:numPr>
          <w:ilvl w:val="0"/>
          <w:numId w:val="0"/>
        </w:numPr>
        <w:rPr>
          <w:rFonts w:ascii="Arial" w:hAnsi="Arial" w:cs="Arial"/>
          <w:sz w:val="24"/>
          <w:szCs w:val="24"/>
        </w:rPr>
      </w:pPr>
      <w:r w:rsidRPr="00612401">
        <w:rPr>
          <w:rFonts w:ascii="Arial" w:hAnsi="Arial" w:cs="Arial"/>
          <w:sz w:val="24"/>
          <w:szCs w:val="24"/>
        </w:rPr>
        <w:t>The Award</w:t>
      </w:r>
    </w:p>
    <w:p w14:paraId="01A91901" w14:textId="77777777" w:rsidR="00B969E2" w:rsidRPr="00612401" w:rsidRDefault="00A8220F" w:rsidP="00612401">
      <w:pPr>
        <w:pStyle w:val="Style1"/>
        <w:rPr>
          <w:rFonts w:ascii="Arial" w:hAnsi="Arial" w:cs="Arial"/>
          <w:sz w:val="24"/>
          <w:szCs w:val="24"/>
        </w:rPr>
      </w:pPr>
      <w:r w:rsidRPr="00612401">
        <w:rPr>
          <w:rFonts w:ascii="Arial" w:hAnsi="Arial" w:cs="Arial"/>
          <w:sz w:val="24"/>
          <w:szCs w:val="24"/>
        </w:rPr>
        <w:t>The Award was made under</w:t>
      </w:r>
      <w:r w:rsidR="00C875D1" w:rsidRPr="00612401">
        <w:rPr>
          <w:rFonts w:ascii="Arial" w:hAnsi="Arial" w:cs="Arial"/>
          <w:sz w:val="24"/>
          <w:szCs w:val="24"/>
        </w:rPr>
        <w:t xml:space="preserve"> </w:t>
      </w:r>
      <w:r w:rsidRPr="00612401">
        <w:rPr>
          <w:rFonts w:ascii="Arial" w:hAnsi="Arial" w:cs="Arial"/>
          <w:sz w:val="24"/>
          <w:szCs w:val="24"/>
        </w:rPr>
        <w:t>the Inclosure Act 1845 (‘the 1845 Act</w:t>
      </w:r>
      <w:r w:rsidR="00C875D1" w:rsidRPr="00612401">
        <w:rPr>
          <w:rFonts w:ascii="Arial" w:hAnsi="Arial" w:cs="Arial"/>
          <w:sz w:val="24"/>
          <w:szCs w:val="24"/>
        </w:rPr>
        <w:t>’)</w:t>
      </w:r>
      <w:r w:rsidR="00623E0D" w:rsidRPr="00612401">
        <w:rPr>
          <w:rFonts w:ascii="Arial" w:hAnsi="Arial" w:cs="Arial"/>
          <w:sz w:val="24"/>
          <w:szCs w:val="24"/>
        </w:rPr>
        <w:t xml:space="preserve"> the purpose of </w:t>
      </w:r>
      <w:r w:rsidR="00523C1F" w:rsidRPr="00612401">
        <w:rPr>
          <w:rFonts w:ascii="Arial" w:hAnsi="Arial" w:cs="Arial"/>
          <w:sz w:val="24"/>
          <w:szCs w:val="24"/>
        </w:rPr>
        <w:t xml:space="preserve">which </w:t>
      </w:r>
      <w:r w:rsidR="00623E0D" w:rsidRPr="00612401">
        <w:rPr>
          <w:rFonts w:ascii="Arial" w:hAnsi="Arial" w:cs="Arial"/>
          <w:sz w:val="24"/>
          <w:szCs w:val="24"/>
        </w:rPr>
        <w:t xml:space="preserve">was stated to be to facilitate </w:t>
      </w:r>
      <w:r w:rsidR="00A74345" w:rsidRPr="00612401">
        <w:rPr>
          <w:rFonts w:ascii="Arial" w:hAnsi="Arial" w:cs="Arial"/>
          <w:sz w:val="24"/>
          <w:szCs w:val="24"/>
        </w:rPr>
        <w:t>the inclosure of Commons and lands held in common</w:t>
      </w:r>
      <w:r w:rsidR="00D37BFC" w:rsidRPr="00612401">
        <w:rPr>
          <w:rFonts w:ascii="Arial" w:hAnsi="Arial" w:cs="Arial"/>
          <w:sz w:val="24"/>
          <w:szCs w:val="24"/>
        </w:rPr>
        <w:t>.</w:t>
      </w:r>
      <w:r w:rsidR="007B3C87" w:rsidRPr="00612401">
        <w:rPr>
          <w:rFonts w:ascii="Arial" w:hAnsi="Arial" w:cs="Arial"/>
          <w:sz w:val="24"/>
          <w:szCs w:val="24"/>
        </w:rPr>
        <w:t xml:space="preserve"> </w:t>
      </w:r>
      <w:r w:rsidR="00B420A8" w:rsidRPr="00612401">
        <w:rPr>
          <w:rFonts w:ascii="Arial" w:hAnsi="Arial" w:cs="Arial"/>
          <w:sz w:val="24"/>
          <w:szCs w:val="24"/>
        </w:rPr>
        <w:t xml:space="preserve">The </w:t>
      </w:r>
      <w:r w:rsidR="00877ED9" w:rsidRPr="00612401">
        <w:rPr>
          <w:rFonts w:ascii="Arial" w:hAnsi="Arial" w:cs="Arial"/>
          <w:sz w:val="24"/>
          <w:szCs w:val="24"/>
        </w:rPr>
        <w:t xml:space="preserve">scheme of </w:t>
      </w:r>
      <w:r w:rsidR="00341FAE" w:rsidRPr="00612401">
        <w:rPr>
          <w:rFonts w:ascii="Arial" w:hAnsi="Arial" w:cs="Arial"/>
          <w:sz w:val="24"/>
          <w:szCs w:val="24"/>
        </w:rPr>
        <w:t xml:space="preserve">the </w:t>
      </w:r>
      <w:r w:rsidR="00B420A8" w:rsidRPr="00612401">
        <w:rPr>
          <w:rFonts w:ascii="Arial" w:hAnsi="Arial" w:cs="Arial"/>
          <w:sz w:val="24"/>
          <w:szCs w:val="24"/>
        </w:rPr>
        <w:t xml:space="preserve">1845 Act required </w:t>
      </w:r>
      <w:r w:rsidR="00B951CF" w:rsidRPr="00612401">
        <w:rPr>
          <w:rFonts w:ascii="Arial" w:hAnsi="Arial" w:cs="Arial"/>
          <w:sz w:val="24"/>
          <w:szCs w:val="24"/>
        </w:rPr>
        <w:t xml:space="preserve">various stages to be undertaken. </w:t>
      </w:r>
    </w:p>
    <w:p w14:paraId="5E946FAF" w14:textId="77777777" w:rsidR="00476BA3" w:rsidRPr="00612401" w:rsidRDefault="00B951CF" w:rsidP="00612401">
      <w:pPr>
        <w:pStyle w:val="Style1"/>
        <w:rPr>
          <w:rFonts w:ascii="Arial" w:hAnsi="Arial" w:cs="Arial"/>
          <w:sz w:val="24"/>
          <w:szCs w:val="24"/>
        </w:rPr>
      </w:pPr>
      <w:r w:rsidRPr="00612401">
        <w:rPr>
          <w:rFonts w:ascii="Arial" w:hAnsi="Arial" w:cs="Arial"/>
          <w:sz w:val="24"/>
          <w:szCs w:val="24"/>
        </w:rPr>
        <w:t>First, under section 62</w:t>
      </w:r>
      <w:r w:rsidR="00752BC0" w:rsidRPr="00612401">
        <w:rPr>
          <w:rFonts w:ascii="Arial" w:hAnsi="Arial" w:cs="Arial"/>
          <w:sz w:val="24"/>
          <w:szCs w:val="24"/>
        </w:rPr>
        <w:t xml:space="preserve">, </w:t>
      </w:r>
      <w:r w:rsidR="00B969E2" w:rsidRPr="00612401">
        <w:rPr>
          <w:rFonts w:ascii="Arial" w:hAnsi="Arial" w:cs="Arial"/>
          <w:sz w:val="24"/>
          <w:szCs w:val="24"/>
        </w:rPr>
        <w:t xml:space="preserve">a </w:t>
      </w:r>
      <w:r w:rsidR="00B420A8" w:rsidRPr="00612401">
        <w:rPr>
          <w:rFonts w:ascii="Arial" w:hAnsi="Arial" w:cs="Arial"/>
          <w:sz w:val="24"/>
          <w:szCs w:val="24"/>
        </w:rPr>
        <w:t xml:space="preserve">valuer </w:t>
      </w:r>
      <w:r w:rsidR="00752BC0" w:rsidRPr="00612401">
        <w:rPr>
          <w:rFonts w:ascii="Arial" w:hAnsi="Arial" w:cs="Arial"/>
          <w:sz w:val="24"/>
          <w:szCs w:val="24"/>
        </w:rPr>
        <w:t xml:space="preserve">was to be appointed </w:t>
      </w:r>
      <w:r w:rsidR="001E26BB" w:rsidRPr="00612401">
        <w:rPr>
          <w:rFonts w:ascii="Arial" w:hAnsi="Arial" w:cs="Arial"/>
          <w:sz w:val="24"/>
          <w:szCs w:val="24"/>
        </w:rPr>
        <w:t>to carry out a survey and valuation of the land to be inclosed</w:t>
      </w:r>
      <w:r w:rsidR="00752BC0" w:rsidRPr="00612401">
        <w:rPr>
          <w:rFonts w:ascii="Arial" w:hAnsi="Arial" w:cs="Arial"/>
          <w:sz w:val="24"/>
          <w:szCs w:val="24"/>
        </w:rPr>
        <w:t xml:space="preserve">. It was the responsibility of the valuer </w:t>
      </w:r>
      <w:r w:rsidR="00BE1578" w:rsidRPr="00612401">
        <w:rPr>
          <w:rFonts w:ascii="Arial" w:hAnsi="Arial" w:cs="Arial"/>
          <w:sz w:val="24"/>
          <w:szCs w:val="24"/>
        </w:rPr>
        <w:t xml:space="preserve">to divide and award the land to individuals. The </w:t>
      </w:r>
      <w:r w:rsidR="00E369F0" w:rsidRPr="00612401">
        <w:rPr>
          <w:rFonts w:ascii="Arial" w:hAnsi="Arial" w:cs="Arial"/>
          <w:sz w:val="24"/>
          <w:szCs w:val="24"/>
        </w:rPr>
        <w:t>valuer also had power to set out “Roads and Ways”</w:t>
      </w:r>
      <w:r w:rsidR="00051D5F" w:rsidRPr="00612401">
        <w:rPr>
          <w:rFonts w:ascii="Arial" w:hAnsi="Arial" w:cs="Arial"/>
          <w:sz w:val="24"/>
          <w:szCs w:val="24"/>
        </w:rPr>
        <w:t xml:space="preserve">. </w:t>
      </w:r>
    </w:p>
    <w:p w14:paraId="27D0B67A" w14:textId="1074740A" w:rsidR="00397317" w:rsidRPr="00612401" w:rsidRDefault="00051D5F" w:rsidP="00612401">
      <w:pPr>
        <w:pStyle w:val="Style1"/>
        <w:rPr>
          <w:rFonts w:ascii="Arial" w:hAnsi="Arial" w:cs="Arial"/>
          <w:sz w:val="24"/>
          <w:szCs w:val="24"/>
        </w:rPr>
      </w:pPr>
      <w:r w:rsidRPr="00612401">
        <w:rPr>
          <w:rFonts w:ascii="Arial" w:hAnsi="Arial" w:cs="Arial"/>
          <w:sz w:val="24"/>
          <w:szCs w:val="24"/>
        </w:rPr>
        <w:t xml:space="preserve">The second stage, detailed in section 65, required the valuer to </w:t>
      </w:r>
      <w:r w:rsidR="0074235C" w:rsidRPr="00612401">
        <w:rPr>
          <w:rFonts w:ascii="Arial" w:hAnsi="Arial" w:cs="Arial"/>
          <w:sz w:val="24"/>
          <w:szCs w:val="24"/>
        </w:rPr>
        <w:t>‘form and complete’</w:t>
      </w:r>
      <w:r w:rsidR="007154D4" w:rsidRPr="00612401">
        <w:rPr>
          <w:rFonts w:ascii="Arial" w:hAnsi="Arial" w:cs="Arial"/>
          <w:sz w:val="24"/>
          <w:szCs w:val="24"/>
        </w:rPr>
        <w:t xml:space="preserve"> new</w:t>
      </w:r>
      <w:r w:rsidR="00A84D2F" w:rsidRPr="00612401">
        <w:rPr>
          <w:rFonts w:ascii="Arial" w:hAnsi="Arial" w:cs="Arial"/>
          <w:sz w:val="24"/>
          <w:szCs w:val="24"/>
        </w:rPr>
        <w:t>l</w:t>
      </w:r>
      <w:r w:rsidR="007154D4" w:rsidRPr="00612401">
        <w:rPr>
          <w:rFonts w:ascii="Arial" w:hAnsi="Arial" w:cs="Arial"/>
          <w:sz w:val="24"/>
          <w:szCs w:val="24"/>
        </w:rPr>
        <w:t xml:space="preserve">y made </w:t>
      </w:r>
      <w:r w:rsidR="00FD490A" w:rsidRPr="00612401">
        <w:rPr>
          <w:rFonts w:ascii="Arial" w:hAnsi="Arial" w:cs="Arial"/>
          <w:sz w:val="24"/>
          <w:szCs w:val="24"/>
        </w:rPr>
        <w:t>r</w:t>
      </w:r>
      <w:r w:rsidR="007154D4" w:rsidRPr="00612401">
        <w:rPr>
          <w:rFonts w:ascii="Arial" w:hAnsi="Arial" w:cs="Arial"/>
          <w:sz w:val="24"/>
          <w:szCs w:val="24"/>
        </w:rPr>
        <w:t xml:space="preserve">oads and </w:t>
      </w:r>
      <w:r w:rsidR="00FD490A" w:rsidRPr="00612401">
        <w:rPr>
          <w:rFonts w:ascii="Arial" w:hAnsi="Arial" w:cs="Arial"/>
          <w:sz w:val="24"/>
          <w:szCs w:val="24"/>
        </w:rPr>
        <w:t>w</w:t>
      </w:r>
      <w:r w:rsidR="007154D4" w:rsidRPr="00612401">
        <w:rPr>
          <w:rFonts w:ascii="Arial" w:hAnsi="Arial" w:cs="Arial"/>
          <w:sz w:val="24"/>
          <w:szCs w:val="24"/>
        </w:rPr>
        <w:t>ays</w:t>
      </w:r>
      <w:r w:rsidR="00BC3A92" w:rsidRPr="00612401">
        <w:rPr>
          <w:rFonts w:ascii="Arial" w:hAnsi="Arial" w:cs="Arial"/>
          <w:sz w:val="24"/>
          <w:szCs w:val="24"/>
        </w:rPr>
        <w:t xml:space="preserve"> in accordance with the </w:t>
      </w:r>
      <w:r w:rsidR="00154593" w:rsidRPr="00612401">
        <w:rPr>
          <w:rFonts w:ascii="Arial" w:hAnsi="Arial" w:cs="Arial"/>
          <w:sz w:val="24"/>
          <w:szCs w:val="24"/>
        </w:rPr>
        <w:t xml:space="preserve">requirements </w:t>
      </w:r>
      <w:r w:rsidR="00BC3A92" w:rsidRPr="00612401">
        <w:rPr>
          <w:rFonts w:ascii="Arial" w:hAnsi="Arial" w:cs="Arial"/>
          <w:sz w:val="24"/>
          <w:szCs w:val="24"/>
        </w:rPr>
        <w:t xml:space="preserve">as to width </w:t>
      </w:r>
      <w:r w:rsidR="00A84D2F" w:rsidRPr="00612401">
        <w:rPr>
          <w:rFonts w:ascii="Arial" w:hAnsi="Arial" w:cs="Arial"/>
          <w:sz w:val="24"/>
          <w:szCs w:val="24"/>
        </w:rPr>
        <w:t xml:space="preserve">contained in </w:t>
      </w:r>
      <w:r w:rsidR="00154593" w:rsidRPr="00612401">
        <w:rPr>
          <w:rFonts w:ascii="Arial" w:hAnsi="Arial" w:cs="Arial"/>
          <w:sz w:val="24"/>
          <w:szCs w:val="24"/>
        </w:rPr>
        <w:t xml:space="preserve">the Highways Act </w:t>
      </w:r>
      <w:r w:rsidR="00960AEC" w:rsidRPr="00612401">
        <w:rPr>
          <w:rFonts w:ascii="Arial" w:hAnsi="Arial" w:cs="Arial"/>
          <w:sz w:val="24"/>
          <w:szCs w:val="24"/>
        </w:rPr>
        <w:t>1835</w:t>
      </w:r>
      <w:r w:rsidR="00A84D2F" w:rsidRPr="00612401">
        <w:rPr>
          <w:rFonts w:ascii="Arial" w:hAnsi="Arial" w:cs="Arial"/>
          <w:sz w:val="24"/>
          <w:szCs w:val="24"/>
        </w:rPr>
        <w:t>. This</w:t>
      </w:r>
      <w:r w:rsidR="00960AEC" w:rsidRPr="00612401">
        <w:rPr>
          <w:rFonts w:ascii="Arial" w:hAnsi="Arial" w:cs="Arial"/>
          <w:sz w:val="24"/>
          <w:szCs w:val="24"/>
        </w:rPr>
        <w:t xml:space="preserve"> provided for “every </w:t>
      </w:r>
      <w:r w:rsidR="00F45F55" w:rsidRPr="00612401">
        <w:rPr>
          <w:rFonts w:ascii="Arial" w:hAnsi="Arial" w:cs="Arial"/>
          <w:sz w:val="24"/>
          <w:szCs w:val="24"/>
        </w:rPr>
        <w:t>public Horseway</w:t>
      </w:r>
      <w:r w:rsidR="00425DC3" w:rsidRPr="00612401">
        <w:rPr>
          <w:rFonts w:ascii="Arial" w:hAnsi="Arial" w:cs="Arial"/>
          <w:sz w:val="24"/>
          <w:szCs w:val="24"/>
        </w:rPr>
        <w:t xml:space="preserve">” to have a minimum width of </w:t>
      </w:r>
      <w:r w:rsidR="00C75CD7" w:rsidRPr="00612401">
        <w:rPr>
          <w:rFonts w:ascii="Arial" w:hAnsi="Arial" w:cs="Arial"/>
          <w:sz w:val="24"/>
          <w:szCs w:val="24"/>
        </w:rPr>
        <w:t>eight feet.</w:t>
      </w:r>
    </w:p>
    <w:p w14:paraId="6C5C001C" w14:textId="1B03B6FB" w:rsidR="00906565" w:rsidRPr="00612401" w:rsidRDefault="00906565" w:rsidP="00612401">
      <w:pPr>
        <w:pStyle w:val="Style1"/>
        <w:rPr>
          <w:rFonts w:ascii="Arial" w:hAnsi="Arial" w:cs="Arial"/>
          <w:sz w:val="24"/>
          <w:szCs w:val="24"/>
        </w:rPr>
      </w:pPr>
      <w:r w:rsidRPr="00612401">
        <w:rPr>
          <w:rFonts w:ascii="Arial" w:hAnsi="Arial" w:cs="Arial"/>
          <w:sz w:val="24"/>
          <w:szCs w:val="24"/>
        </w:rPr>
        <w:t xml:space="preserve">The final stage of the process is set out in section 67 of the 1845 Act </w:t>
      </w:r>
      <w:r w:rsidR="00925246" w:rsidRPr="00612401">
        <w:rPr>
          <w:rFonts w:ascii="Arial" w:hAnsi="Arial" w:cs="Arial"/>
          <w:sz w:val="24"/>
          <w:szCs w:val="24"/>
        </w:rPr>
        <w:t xml:space="preserve">which required </w:t>
      </w:r>
      <w:r w:rsidR="00050138" w:rsidRPr="00612401">
        <w:rPr>
          <w:rFonts w:ascii="Arial" w:hAnsi="Arial" w:cs="Arial"/>
          <w:sz w:val="24"/>
          <w:szCs w:val="24"/>
        </w:rPr>
        <w:t>‘</w:t>
      </w:r>
      <w:r w:rsidR="00925246" w:rsidRPr="00612401">
        <w:rPr>
          <w:rFonts w:ascii="Arial" w:hAnsi="Arial" w:cs="Arial"/>
          <w:sz w:val="24"/>
          <w:szCs w:val="24"/>
        </w:rPr>
        <w:t xml:space="preserve">public </w:t>
      </w:r>
      <w:r w:rsidR="00FD490A" w:rsidRPr="00612401">
        <w:rPr>
          <w:rFonts w:ascii="Arial" w:hAnsi="Arial" w:cs="Arial"/>
          <w:sz w:val="24"/>
          <w:szCs w:val="24"/>
        </w:rPr>
        <w:t>roads and w</w:t>
      </w:r>
      <w:r w:rsidR="00925246" w:rsidRPr="00612401">
        <w:rPr>
          <w:rFonts w:ascii="Arial" w:hAnsi="Arial" w:cs="Arial"/>
          <w:sz w:val="24"/>
          <w:szCs w:val="24"/>
        </w:rPr>
        <w:t>ays</w:t>
      </w:r>
      <w:r w:rsidR="00050138" w:rsidRPr="00612401">
        <w:rPr>
          <w:rFonts w:ascii="Arial" w:hAnsi="Arial" w:cs="Arial"/>
          <w:sz w:val="24"/>
          <w:szCs w:val="24"/>
        </w:rPr>
        <w:t>’</w:t>
      </w:r>
      <w:r w:rsidR="00925246" w:rsidRPr="00612401">
        <w:rPr>
          <w:rFonts w:ascii="Arial" w:hAnsi="Arial" w:cs="Arial"/>
          <w:sz w:val="24"/>
          <w:szCs w:val="24"/>
        </w:rPr>
        <w:t xml:space="preserve"> to be certified by two Justices of the Peace once they had been physically laid out and completed</w:t>
      </w:r>
      <w:r w:rsidR="00B32650" w:rsidRPr="00612401">
        <w:rPr>
          <w:rFonts w:ascii="Arial" w:hAnsi="Arial" w:cs="Arial"/>
          <w:sz w:val="24"/>
          <w:szCs w:val="24"/>
        </w:rPr>
        <w:t>. This section also provided that after certification</w:t>
      </w:r>
      <w:r w:rsidR="0027147A" w:rsidRPr="00612401">
        <w:rPr>
          <w:rFonts w:ascii="Arial" w:hAnsi="Arial" w:cs="Arial"/>
          <w:sz w:val="24"/>
          <w:szCs w:val="24"/>
        </w:rPr>
        <w:t>,</w:t>
      </w:r>
      <w:r w:rsidR="00B32650" w:rsidRPr="00612401">
        <w:rPr>
          <w:rFonts w:ascii="Arial" w:hAnsi="Arial" w:cs="Arial"/>
          <w:sz w:val="24"/>
          <w:szCs w:val="24"/>
        </w:rPr>
        <w:t xml:space="preserve"> public roads </w:t>
      </w:r>
      <w:r w:rsidR="007010D3" w:rsidRPr="00612401">
        <w:rPr>
          <w:rFonts w:ascii="Arial" w:hAnsi="Arial" w:cs="Arial"/>
          <w:sz w:val="24"/>
          <w:szCs w:val="24"/>
        </w:rPr>
        <w:t>would become publicly maintainable. This provision does not refer to ‘</w:t>
      </w:r>
      <w:r w:rsidR="00470D93" w:rsidRPr="00612401">
        <w:rPr>
          <w:rFonts w:ascii="Arial" w:hAnsi="Arial" w:cs="Arial"/>
          <w:sz w:val="24"/>
          <w:szCs w:val="24"/>
        </w:rPr>
        <w:t>ways’</w:t>
      </w:r>
      <w:r w:rsidR="007010D3" w:rsidRPr="00612401">
        <w:rPr>
          <w:rFonts w:ascii="Arial" w:hAnsi="Arial" w:cs="Arial"/>
          <w:sz w:val="24"/>
          <w:szCs w:val="24"/>
        </w:rPr>
        <w:t>.</w:t>
      </w:r>
    </w:p>
    <w:p w14:paraId="4EF92086" w14:textId="46619317" w:rsidR="00984E9A" w:rsidRPr="00612401" w:rsidRDefault="00B47E15" w:rsidP="00612401">
      <w:pPr>
        <w:pStyle w:val="Style1"/>
        <w:rPr>
          <w:rFonts w:ascii="Arial" w:hAnsi="Arial" w:cs="Arial"/>
          <w:sz w:val="24"/>
          <w:szCs w:val="24"/>
        </w:rPr>
      </w:pPr>
      <w:r w:rsidRPr="00612401">
        <w:rPr>
          <w:rFonts w:ascii="Arial" w:hAnsi="Arial" w:cs="Arial"/>
          <w:sz w:val="24"/>
          <w:szCs w:val="24"/>
        </w:rPr>
        <w:t xml:space="preserve">The Award </w:t>
      </w:r>
      <w:r w:rsidR="00422377" w:rsidRPr="00612401">
        <w:rPr>
          <w:rFonts w:ascii="Arial" w:hAnsi="Arial" w:cs="Arial"/>
          <w:sz w:val="24"/>
          <w:szCs w:val="24"/>
        </w:rPr>
        <w:t>included the</w:t>
      </w:r>
      <w:r w:rsidR="00984E9A" w:rsidRPr="00612401">
        <w:rPr>
          <w:rFonts w:ascii="Arial" w:hAnsi="Arial" w:cs="Arial"/>
          <w:sz w:val="24"/>
          <w:szCs w:val="24"/>
        </w:rPr>
        <w:t xml:space="preserve"> award of: -</w:t>
      </w:r>
    </w:p>
    <w:p w14:paraId="13AC860F" w14:textId="677FCA30" w:rsidR="000224E1" w:rsidRPr="00612401" w:rsidRDefault="0068326E" w:rsidP="00612401">
      <w:pPr>
        <w:pStyle w:val="Style1"/>
        <w:numPr>
          <w:ilvl w:val="0"/>
          <w:numId w:val="0"/>
        </w:numPr>
        <w:tabs>
          <w:tab w:val="num" w:pos="720"/>
        </w:tabs>
        <w:ind w:left="432"/>
        <w:rPr>
          <w:rFonts w:ascii="Arial" w:hAnsi="Arial" w:cs="Arial"/>
          <w:sz w:val="24"/>
          <w:szCs w:val="24"/>
        </w:rPr>
      </w:pPr>
      <w:r w:rsidRPr="00612401">
        <w:rPr>
          <w:rFonts w:ascii="Arial" w:hAnsi="Arial" w:cs="Arial"/>
          <w:sz w:val="24"/>
          <w:szCs w:val="24"/>
        </w:rPr>
        <w:t>“</w:t>
      </w:r>
      <w:r w:rsidRPr="00612401">
        <w:rPr>
          <w:rFonts w:ascii="Arial" w:hAnsi="Arial" w:cs="Arial"/>
          <w:i/>
          <w:iCs/>
          <w:sz w:val="24"/>
          <w:szCs w:val="24"/>
        </w:rPr>
        <w:t xml:space="preserve">One public Bridle Way of width of twelve feet and numbered 4 on the Map </w:t>
      </w:r>
      <w:r w:rsidR="00201164" w:rsidRPr="00612401">
        <w:rPr>
          <w:rFonts w:ascii="Arial" w:hAnsi="Arial" w:cs="Arial"/>
          <w:i/>
          <w:iCs/>
          <w:sz w:val="24"/>
          <w:szCs w:val="24"/>
        </w:rPr>
        <w:t xml:space="preserve">commencing at </w:t>
      </w:r>
      <w:r w:rsidR="003F542C" w:rsidRPr="00612401">
        <w:rPr>
          <w:rFonts w:ascii="Arial" w:hAnsi="Arial" w:cs="Arial"/>
          <w:i/>
          <w:iCs/>
          <w:sz w:val="24"/>
          <w:szCs w:val="24"/>
        </w:rPr>
        <w:t>E</w:t>
      </w:r>
      <w:r w:rsidR="00201164" w:rsidRPr="00612401">
        <w:rPr>
          <w:rFonts w:ascii="Arial" w:hAnsi="Arial" w:cs="Arial"/>
          <w:i/>
          <w:iCs/>
          <w:sz w:val="24"/>
          <w:szCs w:val="24"/>
        </w:rPr>
        <w:t xml:space="preserve">ast Leigh Lane at a point marked G </w:t>
      </w:r>
      <w:r w:rsidR="004A0BE5" w:rsidRPr="00612401">
        <w:rPr>
          <w:rFonts w:ascii="Arial" w:hAnsi="Arial" w:cs="Arial"/>
          <w:i/>
          <w:iCs/>
          <w:sz w:val="24"/>
          <w:szCs w:val="24"/>
        </w:rPr>
        <w:t>and extending thence in an easterly direction across the Sand Gate Road</w:t>
      </w:r>
      <w:r w:rsidR="00E56A60" w:rsidRPr="00612401">
        <w:rPr>
          <w:rFonts w:ascii="Arial" w:hAnsi="Arial" w:cs="Arial"/>
          <w:i/>
          <w:iCs/>
          <w:sz w:val="24"/>
          <w:szCs w:val="24"/>
        </w:rPr>
        <w:t xml:space="preserve"> to and terminating at the Wheelbarrow Town Road</w:t>
      </w:r>
      <w:r w:rsidR="009955E1" w:rsidRPr="00612401">
        <w:rPr>
          <w:rFonts w:ascii="Arial" w:hAnsi="Arial" w:cs="Arial"/>
          <w:i/>
          <w:iCs/>
          <w:sz w:val="24"/>
          <w:szCs w:val="24"/>
        </w:rPr>
        <w:t xml:space="preserve"> </w:t>
      </w:r>
      <w:r w:rsidR="00E56A60" w:rsidRPr="00612401">
        <w:rPr>
          <w:rFonts w:ascii="Arial" w:hAnsi="Arial" w:cs="Arial"/>
          <w:i/>
          <w:iCs/>
          <w:sz w:val="24"/>
          <w:szCs w:val="24"/>
        </w:rPr>
        <w:t>at a point marked H on the said M</w:t>
      </w:r>
      <w:r w:rsidR="009955E1" w:rsidRPr="00612401">
        <w:rPr>
          <w:rFonts w:ascii="Arial" w:hAnsi="Arial" w:cs="Arial"/>
          <w:i/>
          <w:iCs/>
          <w:sz w:val="24"/>
          <w:szCs w:val="24"/>
        </w:rPr>
        <w:t>ap</w:t>
      </w:r>
      <w:r w:rsidR="00E56A60" w:rsidRPr="00612401">
        <w:rPr>
          <w:rFonts w:ascii="Arial" w:hAnsi="Arial" w:cs="Arial"/>
          <w:i/>
          <w:iCs/>
          <w:sz w:val="24"/>
          <w:szCs w:val="24"/>
        </w:rPr>
        <w:t>”.</w:t>
      </w:r>
    </w:p>
    <w:p w14:paraId="39D2DDEA" w14:textId="2448BD26" w:rsidR="00397317" w:rsidRPr="00612401" w:rsidRDefault="009955E1" w:rsidP="00612401">
      <w:pPr>
        <w:pStyle w:val="Style1"/>
        <w:numPr>
          <w:ilvl w:val="0"/>
          <w:numId w:val="0"/>
        </w:numPr>
        <w:ind w:left="432"/>
        <w:rPr>
          <w:rFonts w:ascii="Arial" w:hAnsi="Arial" w:cs="Arial"/>
          <w:sz w:val="24"/>
          <w:szCs w:val="24"/>
        </w:rPr>
      </w:pPr>
      <w:r w:rsidRPr="00612401">
        <w:rPr>
          <w:rFonts w:ascii="Arial" w:hAnsi="Arial" w:cs="Arial"/>
          <w:sz w:val="24"/>
          <w:szCs w:val="24"/>
        </w:rPr>
        <w:t>Although the names of the roads have changed</w:t>
      </w:r>
      <w:r w:rsidR="00E317FA" w:rsidRPr="00612401">
        <w:rPr>
          <w:rFonts w:ascii="Arial" w:hAnsi="Arial" w:cs="Arial"/>
          <w:sz w:val="24"/>
          <w:szCs w:val="24"/>
        </w:rPr>
        <w:t>,</w:t>
      </w:r>
      <w:r w:rsidRPr="00612401">
        <w:rPr>
          <w:rFonts w:ascii="Arial" w:hAnsi="Arial" w:cs="Arial"/>
          <w:sz w:val="24"/>
          <w:szCs w:val="24"/>
        </w:rPr>
        <w:t xml:space="preserve"> it is common ground that the route so set out is the Order </w:t>
      </w:r>
      <w:r w:rsidR="00E317FA" w:rsidRPr="00612401">
        <w:rPr>
          <w:rFonts w:ascii="Arial" w:hAnsi="Arial" w:cs="Arial"/>
          <w:sz w:val="24"/>
          <w:szCs w:val="24"/>
        </w:rPr>
        <w:t>route.</w:t>
      </w:r>
    </w:p>
    <w:p w14:paraId="6495CB8B" w14:textId="204F5A25" w:rsidR="00984E9A" w:rsidRPr="00612401" w:rsidRDefault="005528ED" w:rsidP="00612401">
      <w:pPr>
        <w:pStyle w:val="Style1"/>
        <w:rPr>
          <w:rFonts w:ascii="Arial" w:hAnsi="Arial" w:cs="Arial"/>
          <w:sz w:val="24"/>
          <w:szCs w:val="24"/>
        </w:rPr>
      </w:pPr>
      <w:r w:rsidRPr="00612401">
        <w:rPr>
          <w:rFonts w:ascii="Arial" w:hAnsi="Arial" w:cs="Arial"/>
          <w:sz w:val="24"/>
          <w:szCs w:val="24"/>
        </w:rPr>
        <w:t>Th</w:t>
      </w:r>
      <w:r w:rsidR="00984E9A" w:rsidRPr="00612401">
        <w:rPr>
          <w:rFonts w:ascii="Arial" w:hAnsi="Arial" w:cs="Arial"/>
          <w:sz w:val="24"/>
          <w:szCs w:val="24"/>
        </w:rPr>
        <w:t>e Award was confirmed by the Inclosure Commissioners on 21st June 1855</w:t>
      </w:r>
      <w:r w:rsidR="004226A0" w:rsidRPr="00612401">
        <w:rPr>
          <w:rFonts w:ascii="Arial" w:hAnsi="Arial" w:cs="Arial"/>
          <w:sz w:val="24"/>
          <w:szCs w:val="24"/>
        </w:rPr>
        <w:t>.</w:t>
      </w:r>
      <w:r w:rsidR="007614D3" w:rsidRPr="00612401">
        <w:rPr>
          <w:rFonts w:ascii="Arial" w:hAnsi="Arial" w:cs="Arial"/>
          <w:sz w:val="24"/>
          <w:szCs w:val="24"/>
        </w:rPr>
        <w:t xml:space="preserve"> </w:t>
      </w:r>
      <w:r w:rsidR="004226A0" w:rsidRPr="00612401">
        <w:rPr>
          <w:rFonts w:ascii="Arial" w:hAnsi="Arial" w:cs="Arial"/>
          <w:sz w:val="24"/>
          <w:szCs w:val="24"/>
        </w:rPr>
        <w:t>T</w:t>
      </w:r>
      <w:r w:rsidR="007614D3" w:rsidRPr="00612401">
        <w:rPr>
          <w:rFonts w:ascii="Arial" w:hAnsi="Arial" w:cs="Arial"/>
          <w:sz w:val="24"/>
          <w:szCs w:val="24"/>
        </w:rPr>
        <w:t xml:space="preserve">he effect was to confirm </w:t>
      </w:r>
      <w:r w:rsidR="00ED48E2" w:rsidRPr="00612401">
        <w:rPr>
          <w:rFonts w:ascii="Arial" w:hAnsi="Arial" w:cs="Arial"/>
          <w:sz w:val="24"/>
          <w:szCs w:val="24"/>
        </w:rPr>
        <w:t xml:space="preserve">that the proper procedures had been followed </w:t>
      </w:r>
      <w:r w:rsidR="007C4D94" w:rsidRPr="00612401">
        <w:rPr>
          <w:rFonts w:ascii="Arial" w:hAnsi="Arial" w:cs="Arial"/>
          <w:sz w:val="24"/>
          <w:szCs w:val="24"/>
        </w:rPr>
        <w:t xml:space="preserve">in the making of the Award </w:t>
      </w:r>
      <w:r w:rsidR="00ED48E2" w:rsidRPr="00612401">
        <w:rPr>
          <w:rFonts w:ascii="Arial" w:hAnsi="Arial" w:cs="Arial"/>
          <w:sz w:val="24"/>
          <w:szCs w:val="24"/>
        </w:rPr>
        <w:t>and that</w:t>
      </w:r>
      <w:r w:rsidR="0052652F" w:rsidRPr="00612401">
        <w:rPr>
          <w:rFonts w:ascii="Arial" w:hAnsi="Arial" w:cs="Arial"/>
          <w:sz w:val="24"/>
          <w:szCs w:val="24"/>
        </w:rPr>
        <w:t xml:space="preserve"> </w:t>
      </w:r>
      <w:r w:rsidR="007C4D94" w:rsidRPr="00612401">
        <w:rPr>
          <w:rFonts w:ascii="Arial" w:hAnsi="Arial" w:cs="Arial"/>
          <w:sz w:val="24"/>
          <w:szCs w:val="24"/>
        </w:rPr>
        <w:t>it</w:t>
      </w:r>
      <w:r w:rsidR="00ED48E2" w:rsidRPr="00612401">
        <w:rPr>
          <w:rFonts w:ascii="Arial" w:hAnsi="Arial" w:cs="Arial"/>
          <w:sz w:val="24"/>
          <w:szCs w:val="24"/>
        </w:rPr>
        <w:t xml:space="preserve"> is legally binding.</w:t>
      </w:r>
    </w:p>
    <w:p w14:paraId="11447CA1" w14:textId="1F41FB56" w:rsidR="003D725F" w:rsidRPr="00612401" w:rsidRDefault="0038575F" w:rsidP="00612401">
      <w:pPr>
        <w:pStyle w:val="Style1"/>
        <w:rPr>
          <w:rFonts w:ascii="Arial" w:hAnsi="Arial" w:cs="Arial"/>
          <w:sz w:val="24"/>
          <w:szCs w:val="24"/>
        </w:rPr>
      </w:pPr>
      <w:r w:rsidRPr="00612401">
        <w:rPr>
          <w:rFonts w:ascii="Arial" w:hAnsi="Arial" w:cs="Arial"/>
          <w:sz w:val="24"/>
          <w:szCs w:val="24"/>
        </w:rPr>
        <w:t>T</w:t>
      </w:r>
      <w:r w:rsidR="00B15EA9" w:rsidRPr="00612401">
        <w:rPr>
          <w:rFonts w:ascii="Arial" w:hAnsi="Arial" w:cs="Arial"/>
          <w:sz w:val="24"/>
          <w:szCs w:val="24"/>
        </w:rPr>
        <w:t xml:space="preserve">here is no evidence of </w:t>
      </w:r>
      <w:r w:rsidR="008B0A0B" w:rsidRPr="00612401">
        <w:rPr>
          <w:rFonts w:ascii="Arial" w:hAnsi="Arial" w:cs="Arial"/>
          <w:sz w:val="24"/>
          <w:szCs w:val="24"/>
        </w:rPr>
        <w:t>the route so set out having been</w:t>
      </w:r>
      <w:r w:rsidR="00B15EA9" w:rsidRPr="00612401">
        <w:rPr>
          <w:rFonts w:ascii="Arial" w:hAnsi="Arial" w:cs="Arial"/>
          <w:sz w:val="24"/>
          <w:szCs w:val="24"/>
        </w:rPr>
        <w:t xml:space="preserve"> certif</w:t>
      </w:r>
      <w:r w:rsidR="008B0A0B" w:rsidRPr="00612401">
        <w:rPr>
          <w:rFonts w:ascii="Arial" w:hAnsi="Arial" w:cs="Arial"/>
          <w:sz w:val="24"/>
          <w:szCs w:val="24"/>
        </w:rPr>
        <w:t>ied by two Justices of the Peace as required by section 67.</w:t>
      </w:r>
      <w:r w:rsidR="00B15EA9" w:rsidRPr="00612401">
        <w:rPr>
          <w:rFonts w:ascii="Arial" w:hAnsi="Arial" w:cs="Arial"/>
          <w:sz w:val="24"/>
          <w:szCs w:val="24"/>
        </w:rPr>
        <w:t xml:space="preserve"> </w:t>
      </w:r>
      <w:r w:rsidR="005B4912" w:rsidRPr="00612401">
        <w:rPr>
          <w:rFonts w:ascii="Arial" w:hAnsi="Arial" w:cs="Arial"/>
          <w:sz w:val="24"/>
          <w:szCs w:val="24"/>
        </w:rPr>
        <w:t>Indeed</w:t>
      </w:r>
      <w:r w:rsidR="002F6406" w:rsidRPr="00612401">
        <w:rPr>
          <w:rFonts w:ascii="Arial" w:hAnsi="Arial" w:cs="Arial"/>
          <w:sz w:val="24"/>
          <w:szCs w:val="24"/>
        </w:rPr>
        <w:t>,</w:t>
      </w:r>
      <w:r w:rsidR="005B4912" w:rsidRPr="00612401">
        <w:rPr>
          <w:rFonts w:ascii="Arial" w:hAnsi="Arial" w:cs="Arial"/>
          <w:sz w:val="24"/>
          <w:szCs w:val="24"/>
        </w:rPr>
        <w:t xml:space="preserve"> no evidence has been found of the certification </w:t>
      </w:r>
      <w:r w:rsidR="00A606A9" w:rsidRPr="00612401">
        <w:rPr>
          <w:rFonts w:ascii="Arial" w:hAnsi="Arial" w:cs="Arial"/>
          <w:sz w:val="24"/>
          <w:szCs w:val="24"/>
        </w:rPr>
        <w:t xml:space="preserve">of any of the </w:t>
      </w:r>
      <w:r w:rsidR="00CA2004" w:rsidRPr="00612401">
        <w:rPr>
          <w:rFonts w:ascii="Arial" w:hAnsi="Arial" w:cs="Arial"/>
          <w:sz w:val="24"/>
          <w:szCs w:val="24"/>
        </w:rPr>
        <w:t xml:space="preserve">‘Roads or Ways’ set out </w:t>
      </w:r>
      <w:r w:rsidR="00A606A9" w:rsidRPr="00612401">
        <w:rPr>
          <w:rFonts w:ascii="Arial" w:hAnsi="Arial" w:cs="Arial"/>
          <w:sz w:val="24"/>
          <w:szCs w:val="24"/>
        </w:rPr>
        <w:t>by the Award within</w:t>
      </w:r>
      <w:r w:rsidR="00CA2004" w:rsidRPr="00612401">
        <w:rPr>
          <w:rFonts w:ascii="Arial" w:hAnsi="Arial" w:cs="Arial"/>
          <w:sz w:val="24"/>
          <w:szCs w:val="24"/>
        </w:rPr>
        <w:t xml:space="preserve"> High Minnis, although certification exists for </w:t>
      </w:r>
      <w:r w:rsidR="00337931" w:rsidRPr="00612401">
        <w:rPr>
          <w:rFonts w:ascii="Arial" w:hAnsi="Arial" w:cs="Arial"/>
          <w:sz w:val="24"/>
          <w:szCs w:val="24"/>
        </w:rPr>
        <w:t>some roads within Rhodes Minnis</w:t>
      </w:r>
      <w:r w:rsidR="00644998" w:rsidRPr="00612401">
        <w:rPr>
          <w:rFonts w:ascii="Arial" w:hAnsi="Arial" w:cs="Arial"/>
          <w:sz w:val="24"/>
          <w:szCs w:val="24"/>
        </w:rPr>
        <w:t>.</w:t>
      </w:r>
    </w:p>
    <w:p w14:paraId="24B86A8A" w14:textId="34007991" w:rsidR="00397317" w:rsidRPr="00612401" w:rsidRDefault="00DD5AC6" w:rsidP="00612401">
      <w:pPr>
        <w:pStyle w:val="Style1"/>
        <w:numPr>
          <w:ilvl w:val="0"/>
          <w:numId w:val="0"/>
        </w:numPr>
        <w:tabs>
          <w:tab w:val="num" w:pos="720"/>
        </w:tabs>
        <w:rPr>
          <w:rFonts w:ascii="Arial" w:hAnsi="Arial" w:cs="Arial"/>
          <w:sz w:val="24"/>
          <w:szCs w:val="24"/>
        </w:rPr>
      </w:pPr>
      <w:r w:rsidRPr="00612401">
        <w:rPr>
          <w:rFonts w:ascii="Arial" w:hAnsi="Arial" w:cs="Arial"/>
          <w:sz w:val="24"/>
          <w:szCs w:val="24"/>
        </w:rPr>
        <w:t>OS Mapping</w:t>
      </w:r>
    </w:p>
    <w:p w14:paraId="4B9E31CD" w14:textId="03E01FD1" w:rsidR="00397317" w:rsidRPr="00612401" w:rsidRDefault="00DD5AC6" w:rsidP="00612401">
      <w:pPr>
        <w:pStyle w:val="Style1"/>
        <w:rPr>
          <w:rFonts w:ascii="Arial" w:hAnsi="Arial" w:cs="Arial"/>
          <w:sz w:val="24"/>
          <w:szCs w:val="24"/>
        </w:rPr>
      </w:pPr>
      <w:r w:rsidRPr="00612401">
        <w:rPr>
          <w:rFonts w:ascii="Arial" w:hAnsi="Arial" w:cs="Arial"/>
          <w:sz w:val="24"/>
          <w:szCs w:val="24"/>
        </w:rPr>
        <w:t>The First Edition OS</w:t>
      </w:r>
      <w:r w:rsidR="00401037" w:rsidRPr="00612401">
        <w:rPr>
          <w:rFonts w:ascii="Arial" w:hAnsi="Arial" w:cs="Arial"/>
          <w:sz w:val="24"/>
          <w:szCs w:val="24"/>
        </w:rPr>
        <w:t xml:space="preserve"> (1872) depicts </w:t>
      </w:r>
      <w:r w:rsidR="00A3223D" w:rsidRPr="00612401">
        <w:rPr>
          <w:rFonts w:ascii="Arial" w:hAnsi="Arial" w:cs="Arial"/>
          <w:sz w:val="24"/>
          <w:szCs w:val="24"/>
        </w:rPr>
        <w:t xml:space="preserve">with double-pecked lines </w:t>
      </w:r>
      <w:r w:rsidR="00401037" w:rsidRPr="00612401">
        <w:rPr>
          <w:rFonts w:ascii="Arial" w:hAnsi="Arial" w:cs="Arial"/>
          <w:sz w:val="24"/>
          <w:szCs w:val="24"/>
        </w:rPr>
        <w:t>a route broadly consistent with the Order route</w:t>
      </w:r>
      <w:r w:rsidR="00A3223D" w:rsidRPr="00612401">
        <w:rPr>
          <w:rFonts w:ascii="Arial" w:hAnsi="Arial" w:cs="Arial"/>
          <w:sz w:val="24"/>
          <w:szCs w:val="24"/>
        </w:rPr>
        <w:t xml:space="preserve">. The section A to B </w:t>
      </w:r>
      <w:r w:rsidR="00E80419" w:rsidRPr="00612401">
        <w:rPr>
          <w:rFonts w:ascii="Arial" w:hAnsi="Arial" w:cs="Arial"/>
          <w:sz w:val="24"/>
          <w:szCs w:val="24"/>
        </w:rPr>
        <w:t xml:space="preserve">is shown </w:t>
      </w:r>
      <w:r w:rsidR="00833A9A" w:rsidRPr="00612401">
        <w:rPr>
          <w:rFonts w:ascii="Arial" w:hAnsi="Arial" w:cs="Arial"/>
          <w:sz w:val="24"/>
          <w:szCs w:val="24"/>
        </w:rPr>
        <w:t xml:space="preserve">with a clear kink in contrast to the Award map which shows this section to be a straight line. The section C to D </w:t>
      </w:r>
      <w:r w:rsidR="00E46CF9" w:rsidRPr="00612401">
        <w:rPr>
          <w:rFonts w:ascii="Arial" w:hAnsi="Arial" w:cs="Arial"/>
          <w:sz w:val="24"/>
          <w:szCs w:val="24"/>
        </w:rPr>
        <w:t>is shown as a straight line, in accordance with the Award map</w:t>
      </w:r>
      <w:r w:rsidR="00A80845" w:rsidRPr="00612401">
        <w:rPr>
          <w:rFonts w:ascii="Arial" w:hAnsi="Arial" w:cs="Arial"/>
          <w:sz w:val="24"/>
          <w:szCs w:val="24"/>
        </w:rPr>
        <w:t xml:space="preserve"> and is shown to the north of the field boundary. </w:t>
      </w:r>
      <w:r w:rsidR="00995DA5" w:rsidRPr="00612401">
        <w:rPr>
          <w:rFonts w:ascii="Arial" w:hAnsi="Arial" w:cs="Arial"/>
          <w:sz w:val="24"/>
          <w:szCs w:val="24"/>
        </w:rPr>
        <w:t>The route is not annotated.</w:t>
      </w:r>
    </w:p>
    <w:p w14:paraId="234964E6" w14:textId="7085C0E2" w:rsidR="00995DA5" w:rsidRPr="00612401" w:rsidRDefault="00443D52" w:rsidP="00612401">
      <w:pPr>
        <w:pStyle w:val="Style1"/>
        <w:rPr>
          <w:rFonts w:ascii="Arial" w:hAnsi="Arial" w:cs="Arial"/>
          <w:sz w:val="24"/>
          <w:szCs w:val="24"/>
        </w:rPr>
      </w:pPr>
      <w:r w:rsidRPr="00612401">
        <w:rPr>
          <w:rFonts w:ascii="Arial" w:hAnsi="Arial" w:cs="Arial"/>
          <w:sz w:val="24"/>
          <w:szCs w:val="24"/>
        </w:rPr>
        <w:t>The OS Second (1896</w:t>
      </w:r>
      <w:r w:rsidR="00857DBA" w:rsidRPr="00612401">
        <w:rPr>
          <w:rFonts w:ascii="Arial" w:hAnsi="Arial" w:cs="Arial"/>
          <w:sz w:val="24"/>
          <w:szCs w:val="24"/>
        </w:rPr>
        <w:t xml:space="preserve">-98) and Third (1906-07) </w:t>
      </w:r>
      <w:r w:rsidR="0076598E" w:rsidRPr="00612401">
        <w:rPr>
          <w:rFonts w:ascii="Arial" w:hAnsi="Arial" w:cs="Arial"/>
          <w:sz w:val="24"/>
          <w:szCs w:val="24"/>
        </w:rPr>
        <w:t xml:space="preserve">editions depict the route in identical manner to the First edition save that </w:t>
      </w:r>
      <w:r w:rsidR="00575F7A" w:rsidRPr="00612401">
        <w:rPr>
          <w:rFonts w:ascii="Arial" w:hAnsi="Arial" w:cs="Arial"/>
          <w:sz w:val="24"/>
          <w:szCs w:val="24"/>
        </w:rPr>
        <w:t>both sections of the route are annotated “FP”.</w:t>
      </w:r>
      <w:r w:rsidR="0000445E" w:rsidRPr="00612401">
        <w:rPr>
          <w:rFonts w:ascii="Arial" w:hAnsi="Arial" w:cs="Arial"/>
          <w:sz w:val="24"/>
          <w:szCs w:val="24"/>
        </w:rPr>
        <w:t xml:space="preserve"> </w:t>
      </w:r>
      <w:r w:rsidR="0000445E" w:rsidRPr="00612401">
        <w:rPr>
          <w:rFonts w:ascii="Arial" w:hAnsi="Arial" w:cs="Arial"/>
          <w:sz w:val="24"/>
          <w:szCs w:val="24"/>
        </w:rPr>
        <w:lastRenderedPageBreak/>
        <w:t>The Fourth edition (1939-45)</w:t>
      </w:r>
      <w:r w:rsidR="002831BB" w:rsidRPr="00612401">
        <w:rPr>
          <w:rFonts w:ascii="Arial" w:hAnsi="Arial" w:cs="Arial"/>
          <w:sz w:val="24"/>
          <w:szCs w:val="24"/>
        </w:rPr>
        <w:t xml:space="preserve"> differs from the previous editions in showing the section A to B as a straight line, and the </w:t>
      </w:r>
      <w:r w:rsidR="00282AD4" w:rsidRPr="00612401">
        <w:rPr>
          <w:rFonts w:ascii="Arial" w:hAnsi="Arial" w:cs="Arial"/>
          <w:sz w:val="24"/>
          <w:szCs w:val="24"/>
        </w:rPr>
        <w:t>section C to D to the south of the field bo</w:t>
      </w:r>
      <w:r w:rsidR="00E0073A" w:rsidRPr="00612401">
        <w:rPr>
          <w:rFonts w:ascii="Arial" w:hAnsi="Arial" w:cs="Arial"/>
          <w:sz w:val="24"/>
          <w:szCs w:val="24"/>
        </w:rPr>
        <w:t>u</w:t>
      </w:r>
      <w:r w:rsidR="00282AD4" w:rsidRPr="00612401">
        <w:rPr>
          <w:rFonts w:ascii="Arial" w:hAnsi="Arial" w:cs="Arial"/>
          <w:sz w:val="24"/>
          <w:szCs w:val="24"/>
        </w:rPr>
        <w:t>ndary.</w:t>
      </w:r>
    </w:p>
    <w:p w14:paraId="7133DD69" w14:textId="4A1348DC" w:rsidR="00DD5AC6" w:rsidRPr="00612401" w:rsidRDefault="004662EF" w:rsidP="00612401">
      <w:pPr>
        <w:pStyle w:val="Style1"/>
        <w:numPr>
          <w:ilvl w:val="0"/>
          <w:numId w:val="0"/>
        </w:numPr>
        <w:rPr>
          <w:rFonts w:ascii="Arial" w:hAnsi="Arial" w:cs="Arial"/>
          <w:sz w:val="24"/>
          <w:szCs w:val="24"/>
        </w:rPr>
      </w:pPr>
      <w:r w:rsidRPr="00612401">
        <w:rPr>
          <w:rFonts w:ascii="Arial" w:hAnsi="Arial" w:cs="Arial"/>
          <w:sz w:val="24"/>
          <w:szCs w:val="24"/>
        </w:rPr>
        <w:t>Bartholomew Maps (1904, 1922 and 1941)</w:t>
      </w:r>
    </w:p>
    <w:p w14:paraId="55B93328" w14:textId="4578EBC4" w:rsidR="00DD5AC6" w:rsidRPr="00612401" w:rsidRDefault="004662EF" w:rsidP="00612401">
      <w:pPr>
        <w:pStyle w:val="Style1"/>
        <w:rPr>
          <w:rFonts w:ascii="Arial" w:hAnsi="Arial" w:cs="Arial"/>
          <w:sz w:val="24"/>
          <w:szCs w:val="24"/>
        </w:rPr>
      </w:pPr>
      <w:r w:rsidRPr="00612401">
        <w:rPr>
          <w:rFonts w:ascii="Arial" w:hAnsi="Arial" w:cs="Arial"/>
          <w:sz w:val="24"/>
          <w:szCs w:val="24"/>
        </w:rPr>
        <w:t xml:space="preserve">The Order route is not shown on any of these editions of Batholomew’s </w:t>
      </w:r>
      <w:r w:rsidR="005E4807" w:rsidRPr="00612401">
        <w:rPr>
          <w:rFonts w:ascii="Arial" w:hAnsi="Arial" w:cs="Arial"/>
          <w:sz w:val="24"/>
          <w:szCs w:val="24"/>
        </w:rPr>
        <w:t>Maps.</w:t>
      </w:r>
    </w:p>
    <w:p w14:paraId="14F99294" w14:textId="1E702590" w:rsidR="005E4807" w:rsidRPr="00612401" w:rsidRDefault="005E4807" w:rsidP="00612401">
      <w:pPr>
        <w:pStyle w:val="Style1"/>
        <w:numPr>
          <w:ilvl w:val="0"/>
          <w:numId w:val="0"/>
        </w:numPr>
        <w:rPr>
          <w:rFonts w:ascii="Arial" w:hAnsi="Arial" w:cs="Arial"/>
          <w:sz w:val="24"/>
          <w:szCs w:val="24"/>
        </w:rPr>
      </w:pPr>
      <w:r w:rsidRPr="00612401">
        <w:rPr>
          <w:rFonts w:ascii="Arial" w:hAnsi="Arial" w:cs="Arial"/>
          <w:sz w:val="24"/>
          <w:szCs w:val="24"/>
        </w:rPr>
        <w:t>Finance Act 1910</w:t>
      </w:r>
    </w:p>
    <w:p w14:paraId="50558775" w14:textId="1751980C" w:rsidR="00952D20" w:rsidRPr="00612401" w:rsidRDefault="00B80A6D" w:rsidP="00612401">
      <w:pPr>
        <w:pStyle w:val="Style1"/>
        <w:rPr>
          <w:rFonts w:ascii="Arial" w:hAnsi="Arial" w:cs="Arial"/>
          <w:sz w:val="24"/>
          <w:szCs w:val="24"/>
        </w:rPr>
      </w:pPr>
      <w:r w:rsidRPr="00612401">
        <w:rPr>
          <w:rFonts w:ascii="Arial" w:hAnsi="Arial" w:cs="Arial"/>
          <w:sz w:val="24"/>
          <w:szCs w:val="24"/>
        </w:rPr>
        <w:t xml:space="preserve">The Order route is shown on the Finance Act Map </w:t>
      </w:r>
      <w:r w:rsidR="00170C5C" w:rsidRPr="00612401">
        <w:rPr>
          <w:rFonts w:ascii="Arial" w:hAnsi="Arial" w:cs="Arial"/>
          <w:sz w:val="24"/>
          <w:szCs w:val="24"/>
        </w:rPr>
        <w:t xml:space="preserve">within </w:t>
      </w:r>
      <w:r w:rsidR="004C411F" w:rsidRPr="00612401">
        <w:rPr>
          <w:rFonts w:ascii="Arial" w:hAnsi="Arial" w:cs="Arial"/>
          <w:sz w:val="24"/>
          <w:szCs w:val="24"/>
        </w:rPr>
        <w:t>coloured and numbered hereditaments</w:t>
      </w:r>
      <w:r w:rsidR="003122AC" w:rsidRPr="00612401">
        <w:rPr>
          <w:rFonts w:ascii="Arial" w:hAnsi="Arial" w:cs="Arial"/>
          <w:sz w:val="24"/>
          <w:szCs w:val="24"/>
        </w:rPr>
        <w:t xml:space="preserve">. The section A to B is within </w:t>
      </w:r>
      <w:r w:rsidR="00C31E6D" w:rsidRPr="00612401">
        <w:rPr>
          <w:rFonts w:ascii="Arial" w:hAnsi="Arial" w:cs="Arial"/>
          <w:sz w:val="24"/>
          <w:szCs w:val="24"/>
        </w:rPr>
        <w:t xml:space="preserve">hereditament 211 which is a large parcel of land against which a deduction of £25 is made </w:t>
      </w:r>
      <w:r w:rsidR="00F92139" w:rsidRPr="00612401">
        <w:rPr>
          <w:rFonts w:ascii="Arial" w:hAnsi="Arial" w:cs="Arial"/>
          <w:sz w:val="24"/>
          <w:szCs w:val="24"/>
        </w:rPr>
        <w:t>for public rights of way</w:t>
      </w:r>
      <w:r w:rsidR="005E665B" w:rsidRPr="00612401">
        <w:rPr>
          <w:rFonts w:ascii="Arial" w:hAnsi="Arial" w:cs="Arial"/>
          <w:sz w:val="24"/>
          <w:szCs w:val="24"/>
        </w:rPr>
        <w:t>. This</w:t>
      </w:r>
      <w:r w:rsidR="00F92139" w:rsidRPr="00612401">
        <w:rPr>
          <w:rFonts w:ascii="Arial" w:hAnsi="Arial" w:cs="Arial"/>
          <w:sz w:val="24"/>
          <w:szCs w:val="24"/>
        </w:rPr>
        <w:t xml:space="preserve"> parcel contains a </w:t>
      </w:r>
      <w:r w:rsidR="00942D7F" w:rsidRPr="00612401">
        <w:rPr>
          <w:rFonts w:ascii="Arial" w:hAnsi="Arial" w:cs="Arial"/>
          <w:sz w:val="24"/>
          <w:szCs w:val="24"/>
        </w:rPr>
        <w:t xml:space="preserve">different </w:t>
      </w:r>
      <w:r w:rsidR="00F92139" w:rsidRPr="00612401">
        <w:rPr>
          <w:rFonts w:ascii="Arial" w:hAnsi="Arial" w:cs="Arial"/>
          <w:sz w:val="24"/>
          <w:szCs w:val="24"/>
        </w:rPr>
        <w:t xml:space="preserve">public footpath </w:t>
      </w:r>
      <w:r w:rsidR="00942D7F" w:rsidRPr="00612401">
        <w:rPr>
          <w:rFonts w:ascii="Arial" w:hAnsi="Arial" w:cs="Arial"/>
          <w:sz w:val="24"/>
          <w:szCs w:val="24"/>
        </w:rPr>
        <w:t xml:space="preserve">which is </w:t>
      </w:r>
      <w:r w:rsidR="00F92139" w:rsidRPr="00612401">
        <w:rPr>
          <w:rFonts w:ascii="Arial" w:hAnsi="Arial" w:cs="Arial"/>
          <w:sz w:val="24"/>
          <w:szCs w:val="24"/>
        </w:rPr>
        <w:t xml:space="preserve">currently recorded on the DMS </w:t>
      </w:r>
      <w:r w:rsidR="00942D7F" w:rsidRPr="00612401">
        <w:rPr>
          <w:rFonts w:ascii="Arial" w:hAnsi="Arial" w:cs="Arial"/>
          <w:sz w:val="24"/>
          <w:szCs w:val="24"/>
        </w:rPr>
        <w:t>and</w:t>
      </w:r>
      <w:r w:rsidR="00F92139" w:rsidRPr="00612401">
        <w:rPr>
          <w:rFonts w:ascii="Arial" w:hAnsi="Arial" w:cs="Arial"/>
          <w:sz w:val="24"/>
          <w:szCs w:val="24"/>
        </w:rPr>
        <w:t xml:space="preserve"> could account for th</w:t>
      </w:r>
      <w:r w:rsidR="00942D7F" w:rsidRPr="00612401">
        <w:rPr>
          <w:rFonts w:ascii="Arial" w:hAnsi="Arial" w:cs="Arial"/>
          <w:sz w:val="24"/>
          <w:szCs w:val="24"/>
        </w:rPr>
        <w:t>e deduction</w:t>
      </w:r>
      <w:r w:rsidR="00F92139" w:rsidRPr="00612401">
        <w:rPr>
          <w:rFonts w:ascii="Arial" w:hAnsi="Arial" w:cs="Arial"/>
          <w:sz w:val="24"/>
          <w:szCs w:val="24"/>
        </w:rPr>
        <w:t>. No deduction is made against the parce</w:t>
      </w:r>
      <w:r w:rsidR="00952D20" w:rsidRPr="00612401">
        <w:rPr>
          <w:rFonts w:ascii="Arial" w:hAnsi="Arial" w:cs="Arial"/>
          <w:sz w:val="24"/>
          <w:szCs w:val="24"/>
        </w:rPr>
        <w:t>l</w:t>
      </w:r>
      <w:r w:rsidR="00F92139" w:rsidRPr="00612401">
        <w:rPr>
          <w:rFonts w:ascii="Arial" w:hAnsi="Arial" w:cs="Arial"/>
          <w:sz w:val="24"/>
          <w:szCs w:val="24"/>
        </w:rPr>
        <w:t>s through which the section C to D passes.</w:t>
      </w:r>
    </w:p>
    <w:p w14:paraId="12D5E614" w14:textId="0D1804D5" w:rsidR="00DD5AC6" w:rsidRPr="00612401" w:rsidRDefault="00952D20" w:rsidP="00612401">
      <w:pPr>
        <w:pStyle w:val="Style1"/>
        <w:numPr>
          <w:ilvl w:val="0"/>
          <w:numId w:val="0"/>
        </w:numPr>
        <w:ind w:left="432" w:hanging="432"/>
        <w:rPr>
          <w:rFonts w:ascii="Arial" w:hAnsi="Arial" w:cs="Arial"/>
          <w:sz w:val="24"/>
          <w:szCs w:val="24"/>
        </w:rPr>
      </w:pPr>
      <w:r w:rsidRPr="00612401">
        <w:rPr>
          <w:rFonts w:ascii="Arial" w:hAnsi="Arial" w:cs="Arial"/>
          <w:sz w:val="24"/>
          <w:szCs w:val="24"/>
        </w:rPr>
        <w:t>Parish Map and the DMS</w:t>
      </w:r>
      <w:r w:rsidR="00CA0F17" w:rsidRPr="00612401">
        <w:rPr>
          <w:rFonts w:ascii="Arial" w:hAnsi="Arial" w:cs="Arial"/>
          <w:sz w:val="24"/>
          <w:szCs w:val="24"/>
        </w:rPr>
        <w:t xml:space="preserve"> </w:t>
      </w:r>
    </w:p>
    <w:p w14:paraId="675EC106" w14:textId="71AE2B69" w:rsidR="00952D20" w:rsidRPr="00612401" w:rsidRDefault="00EC51B0" w:rsidP="00612401">
      <w:pPr>
        <w:pStyle w:val="Style1"/>
        <w:rPr>
          <w:rFonts w:ascii="Arial" w:hAnsi="Arial" w:cs="Arial"/>
          <w:sz w:val="24"/>
          <w:szCs w:val="24"/>
        </w:rPr>
      </w:pPr>
      <w:r w:rsidRPr="00612401">
        <w:rPr>
          <w:rFonts w:ascii="Arial" w:hAnsi="Arial" w:cs="Arial"/>
          <w:sz w:val="24"/>
          <w:szCs w:val="24"/>
        </w:rPr>
        <w:t xml:space="preserve">The Order route was not identified on the Parish Map as a public right of way of any description </w:t>
      </w:r>
      <w:r w:rsidR="00435B83" w:rsidRPr="00612401">
        <w:rPr>
          <w:rFonts w:ascii="Arial" w:hAnsi="Arial" w:cs="Arial"/>
          <w:sz w:val="24"/>
          <w:szCs w:val="24"/>
        </w:rPr>
        <w:t xml:space="preserve">and did not appear on the draft, provisional or final versions of the DMS and </w:t>
      </w:r>
      <w:r w:rsidR="00E51F8E" w:rsidRPr="00612401">
        <w:rPr>
          <w:rFonts w:ascii="Arial" w:hAnsi="Arial" w:cs="Arial"/>
          <w:sz w:val="24"/>
          <w:szCs w:val="24"/>
        </w:rPr>
        <w:t>has</w:t>
      </w:r>
      <w:r w:rsidR="00435B83" w:rsidRPr="00612401">
        <w:rPr>
          <w:rFonts w:ascii="Arial" w:hAnsi="Arial" w:cs="Arial"/>
          <w:sz w:val="24"/>
          <w:szCs w:val="24"/>
        </w:rPr>
        <w:t xml:space="preserve"> not been claimed at any subsequent review.</w:t>
      </w:r>
    </w:p>
    <w:p w14:paraId="1B8E97B2" w14:textId="24125C5D" w:rsidR="00952D20" w:rsidRPr="00612401" w:rsidRDefault="00E91C28" w:rsidP="00612401">
      <w:pPr>
        <w:pStyle w:val="Style1"/>
        <w:tabs>
          <w:tab w:val="num" w:pos="1430"/>
        </w:tabs>
        <w:rPr>
          <w:rFonts w:ascii="Arial" w:hAnsi="Arial" w:cs="Arial"/>
          <w:sz w:val="24"/>
          <w:szCs w:val="24"/>
        </w:rPr>
      </w:pPr>
      <w:r w:rsidRPr="00612401">
        <w:rPr>
          <w:rFonts w:ascii="Arial" w:hAnsi="Arial" w:cs="Arial"/>
          <w:sz w:val="24"/>
          <w:szCs w:val="24"/>
        </w:rPr>
        <w:t xml:space="preserve">Other documentary evidence has been investigated but nothing </w:t>
      </w:r>
      <w:r w:rsidR="00C25BF3" w:rsidRPr="00612401">
        <w:rPr>
          <w:rFonts w:ascii="Arial" w:hAnsi="Arial" w:cs="Arial"/>
          <w:sz w:val="24"/>
          <w:szCs w:val="24"/>
        </w:rPr>
        <w:t xml:space="preserve">further has been found supportive of </w:t>
      </w:r>
      <w:r w:rsidR="00BD6802" w:rsidRPr="00612401">
        <w:rPr>
          <w:rFonts w:ascii="Arial" w:hAnsi="Arial" w:cs="Arial"/>
          <w:sz w:val="24"/>
          <w:szCs w:val="24"/>
        </w:rPr>
        <w:t xml:space="preserve">or relevant to </w:t>
      </w:r>
      <w:r w:rsidR="00F875F4" w:rsidRPr="00612401">
        <w:rPr>
          <w:rFonts w:ascii="Arial" w:hAnsi="Arial" w:cs="Arial"/>
          <w:sz w:val="24"/>
          <w:szCs w:val="24"/>
        </w:rPr>
        <w:t>public status of the Order route.</w:t>
      </w:r>
    </w:p>
    <w:p w14:paraId="12223F2D" w14:textId="20570558" w:rsidR="00A86E49" w:rsidRPr="00612401" w:rsidRDefault="00E245A1" w:rsidP="00612401">
      <w:pPr>
        <w:pStyle w:val="Style1"/>
        <w:numPr>
          <w:ilvl w:val="0"/>
          <w:numId w:val="0"/>
        </w:numPr>
        <w:rPr>
          <w:rFonts w:ascii="Arial" w:hAnsi="Arial" w:cs="Arial"/>
          <w:b/>
          <w:bCs/>
          <w:i/>
          <w:iCs/>
          <w:sz w:val="24"/>
          <w:szCs w:val="24"/>
        </w:rPr>
      </w:pPr>
      <w:r w:rsidRPr="00612401">
        <w:rPr>
          <w:rFonts w:ascii="Arial" w:hAnsi="Arial" w:cs="Arial"/>
          <w:b/>
          <w:bCs/>
          <w:i/>
          <w:iCs/>
          <w:sz w:val="24"/>
          <w:szCs w:val="24"/>
        </w:rPr>
        <w:t xml:space="preserve">Assessment of </w:t>
      </w:r>
      <w:r w:rsidR="00990A4E" w:rsidRPr="00612401">
        <w:rPr>
          <w:rFonts w:ascii="Arial" w:hAnsi="Arial" w:cs="Arial"/>
          <w:b/>
          <w:bCs/>
          <w:i/>
          <w:iCs/>
          <w:sz w:val="24"/>
          <w:szCs w:val="24"/>
        </w:rPr>
        <w:t>the evidence</w:t>
      </w:r>
    </w:p>
    <w:p w14:paraId="440998DA" w14:textId="1C357163" w:rsidR="00E96CEB" w:rsidRPr="00612401" w:rsidRDefault="000366E9" w:rsidP="00612401">
      <w:pPr>
        <w:pStyle w:val="Style1"/>
        <w:tabs>
          <w:tab w:val="clear" w:pos="720"/>
        </w:tabs>
        <w:rPr>
          <w:rFonts w:ascii="Arial" w:hAnsi="Arial" w:cs="Arial"/>
          <w:sz w:val="24"/>
          <w:szCs w:val="24"/>
        </w:rPr>
      </w:pPr>
      <w:r w:rsidRPr="00612401">
        <w:rPr>
          <w:rFonts w:ascii="Arial" w:hAnsi="Arial" w:cs="Arial"/>
          <w:sz w:val="24"/>
          <w:szCs w:val="24"/>
        </w:rPr>
        <w:t>The evidence in this case is simple</w:t>
      </w:r>
      <w:r w:rsidR="00680121" w:rsidRPr="00612401">
        <w:rPr>
          <w:rFonts w:ascii="Arial" w:hAnsi="Arial" w:cs="Arial"/>
          <w:sz w:val="24"/>
          <w:szCs w:val="24"/>
        </w:rPr>
        <w:t xml:space="preserve">; the Applicant relies upon the Award </w:t>
      </w:r>
      <w:r w:rsidR="00780668" w:rsidRPr="00612401">
        <w:rPr>
          <w:rFonts w:ascii="Arial" w:hAnsi="Arial" w:cs="Arial"/>
          <w:sz w:val="24"/>
          <w:szCs w:val="24"/>
        </w:rPr>
        <w:t xml:space="preserve">as </w:t>
      </w:r>
      <w:r w:rsidR="00FB515F" w:rsidRPr="00612401">
        <w:rPr>
          <w:rFonts w:ascii="Arial" w:hAnsi="Arial" w:cs="Arial"/>
          <w:sz w:val="24"/>
          <w:szCs w:val="24"/>
        </w:rPr>
        <w:t>evidence that a</w:t>
      </w:r>
      <w:r w:rsidR="00E255E7" w:rsidRPr="00612401">
        <w:rPr>
          <w:rFonts w:ascii="Arial" w:hAnsi="Arial" w:cs="Arial"/>
          <w:sz w:val="24"/>
          <w:szCs w:val="24"/>
        </w:rPr>
        <w:t xml:space="preserve"> public bridleway was </w:t>
      </w:r>
      <w:r w:rsidR="00A77524" w:rsidRPr="00612401">
        <w:rPr>
          <w:rFonts w:ascii="Arial" w:hAnsi="Arial" w:cs="Arial"/>
          <w:sz w:val="24"/>
          <w:szCs w:val="24"/>
        </w:rPr>
        <w:t>awar</w:t>
      </w:r>
      <w:r w:rsidR="0071300D" w:rsidRPr="00612401">
        <w:rPr>
          <w:rFonts w:ascii="Arial" w:hAnsi="Arial" w:cs="Arial"/>
          <w:sz w:val="24"/>
          <w:szCs w:val="24"/>
        </w:rPr>
        <w:t>ded</w:t>
      </w:r>
      <w:r w:rsidR="00E255E7" w:rsidRPr="00612401">
        <w:rPr>
          <w:rFonts w:ascii="Arial" w:hAnsi="Arial" w:cs="Arial"/>
          <w:sz w:val="24"/>
          <w:szCs w:val="24"/>
        </w:rPr>
        <w:t xml:space="preserve"> on the alignment of the Order route and relies upon OS mapping to </w:t>
      </w:r>
      <w:r w:rsidR="00873247" w:rsidRPr="00612401">
        <w:rPr>
          <w:rFonts w:ascii="Arial" w:hAnsi="Arial" w:cs="Arial"/>
          <w:sz w:val="24"/>
          <w:szCs w:val="24"/>
        </w:rPr>
        <w:t xml:space="preserve">prove that the way was </w:t>
      </w:r>
      <w:r w:rsidR="001428CF" w:rsidRPr="00612401">
        <w:rPr>
          <w:rFonts w:ascii="Arial" w:hAnsi="Arial" w:cs="Arial"/>
          <w:sz w:val="24"/>
          <w:szCs w:val="24"/>
        </w:rPr>
        <w:t>“sufficiently formed and completed”</w:t>
      </w:r>
      <w:r w:rsidR="004C7636" w:rsidRPr="00612401">
        <w:rPr>
          <w:rFonts w:ascii="Arial" w:hAnsi="Arial" w:cs="Arial"/>
          <w:sz w:val="24"/>
          <w:szCs w:val="24"/>
        </w:rPr>
        <w:t xml:space="preserve"> as required by section 67 of the </w:t>
      </w:r>
      <w:r w:rsidR="006167C5" w:rsidRPr="00612401">
        <w:rPr>
          <w:rFonts w:ascii="Arial" w:hAnsi="Arial" w:cs="Arial"/>
          <w:sz w:val="24"/>
          <w:szCs w:val="24"/>
        </w:rPr>
        <w:t>1845 Act.</w:t>
      </w:r>
      <w:r w:rsidR="00873247" w:rsidRPr="00612401">
        <w:rPr>
          <w:rFonts w:ascii="Arial" w:hAnsi="Arial" w:cs="Arial"/>
          <w:sz w:val="24"/>
          <w:szCs w:val="24"/>
        </w:rPr>
        <w:t xml:space="preserve"> </w:t>
      </w:r>
    </w:p>
    <w:p w14:paraId="70D7C7D1" w14:textId="3FB409C1" w:rsidR="00E96CEB" w:rsidRPr="00612401" w:rsidRDefault="0071300D" w:rsidP="00612401">
      <w:pPr>
        <w:pStyle w:val="Style1"/>
        <w:tabs>
          <w:tab w:val="clear" w:pos="720"/>
        </w:tabs>
        <w:rPr>
          <w:rFonts w:ascii="Arial" w:hAnsi="Arial" w:cs="Arial"/>
          <w:sz w:val="24"/>
          <w:szCs w:val="24"/>
        </w:rPr>
      </w:pPr>
      <w:r w:rsidRPr="00612401">
        <w:rPr>
          <w:rFonts w:ascii="Arial" w:hAnsi="Arial" w:cs="Arial"/>
          <w:sz w:val="24"/>
          <w:szCs w:val="24"/>
        </w:rPr>
        <w:t xml:space="preserve">An Inclosure Award </w:t>
      </w:r>
      <w:r w:rsidR="00D11D32" w:rsidRPr="00612401">
        <w:rPr>
          <w:rFonts w:ascii="Arial" w:hAnsi="Arial" w:cs="Arial"/>
          <w:sz w:val="24"/>
          <w:szCs w:val="24"/>
        </w:rPr>
        <w:t>can be</w:t>
      </w:r>
      <w:r w:rsidR="008A0DE1" w:rsidRPr="00612401">
        <w:rPr>
          <w:rFonts w:ascii="Arial" w:hAnsi="Arial" w:cs="Arial"/>
          <w:sz w:val="24"/>
          <w:szCs w:val="24"/>
        </w:rPr>
        <w:t xml:space="preserve"> </w:t>
      </w:r>
      <w:r w:rsidR="00D11D32" w:rsidRPr="00612401">
        <w:rPr>
          <w:rFonts w:ascii="Arial" w:hAnsi="Arial" w:cs="Arial"/>
          <w:sz w:val="24"/>
          <w:szCs w:val="24"/>
        </w:rPr>
        <w:t>conclusive</w:t>
      </w:r>
      <w:r w:rsidR="008A0DE1" w:rsidRPr="00612401">
        <w:rPr>
          <w:rFonts w:ascii="Arial" w:hAnsi="Arial" w:cs="Arial"/>
          <w:sz w:val="24"/>
          <w:szCs w:val="24"/>
        </w:rPr>
        <w:t xml:space="preserve"> evidence of the creation of public rights of way. </w:t>
      </w:r>
      <w:r w:rsidR="00591AD0" w:rsidRPr="00612401">
        <w:rPr>
          <w:rFonts w:ascii="Arial" w:hAnsi="Arial" w:cs="Arial"/>
          <w:sz w:val="24"/>
          <w:szCs w:val="24"/>
        </w:rPr>
        <w:t xml:space="preserve">In this case there is no </w:t>
      </w:r>
      <w:r w:rsidR="008847B7" w:rsidRPr="00612401">
        <w:rPr>
          <w:rFonts w:ascii="Arial" w:hAnsi="Arial" w:cs="Arial"/>
          <w:sz w:val="24"/>
          <w:szCs w:val="24"/>
        </w:rPr>
        <w:t xml:space="preserve">credible argument against </w:t>
      </w:r>
      <w:r w:rsidR="005A344B" w:rsidRPr="00612401">
        <w:rPr>
          <w:rFonts w:ascii="Arial" w:hAnsi="Arial" w:cs="Arial"/>
          <w:sz w:val="24"/>
          <w:szCs w:val="24"/>
        </w:rPr>
        <w:t xml:space="preserve">the intention of the Award </w:t>
      </w:r>
      <w:r w:rsidR="00BD15EE" w:rsidRPr="00612401">
        <w:rPr>
          <w:rFonts w:ascii="Arial" w:hAnsi="Arial" w:cs="Arial"/>
          <w:sz w:val="24"/>
          <w:szCs w:val="24"/>
        </w:rPr>
        <w:t>being</w:t>
      </w:r>
      <w:r w:rsidR="005A344B" w:rsidRPr="00612401">
        <w:rPr>
          <w:rFonts w:ascii="Arial" w:hAnsi="Arial" w:cs="Arial"/>
          <w:sz w:val="24"/>
          <w:szCs w:val="24"/>
        </w:rPr>
        <w:t xml:space="preserve"> to create a public bridleway </w:t>
      </w:r>
      <w:r w:rsidR="008F534B" w:rsidRPr="00612401">
        <w:rPr>
          <w:rFonts w:ascii="Arial" w:hAnsi="Arial" w:cs="Arial"/>
          <w:sz w:val="24"/>
          <w:szCs w:val="24"/>
        </w:rPr>
        <w:t xml:space="preserve">with a width of </w:t>
      </w:r>
      <w:r w:rsidR="007952D0" w:rsidRPr="00612401">
        <w:rPr>
          <w:rFonts w:ascii="Arial" w:hAnsi="Arial" w:cs="Arial"/>
          <w:sz w:val="24"/>
          <w:szCs w:val="24"/>
        </w:rPr>
        <w:t xml:space="preserve">12 feet on the alignment of the Order route. </w:t>
      </w:r>
      <w:r w:rsidR="00BF26E7" w:rsidRPr="00612401">
        <w:rPr>
          <w:rFonts w:ascii="Arial" w:hAnsi="Arial" w:cs="Arial"/>
          <w:sz w:val="24"/>
          <w:szCs w:val="24"/>
        </w:rPr>
        <w:t xml:space="preserve">Had such a route been created and come into effect then, in the absence of evidence of some </w:t>
      </w:r>
      <w:r w:rsidR="00BD15EE" w:rsidRPr="00612401">
        <w:rPr>
          <w:rFonts w:ascii="Arial" w:hAnsi="Arial" w:cs="Arial"/>
          <w:sz w:val="24"/>
          <w:szCs w:val="24"/>
        </w:rPr>
        <w:t xml:space="preserve">subsequent </w:t>
      </w:r>
      <w:r w:rsidR="00BF26E7" w:rsidRPr="00612401">
        <w:rPr>
          <w:rFonts w:ascii="Arial" w:hAnsi="Arial" w:cs="Arial"/>
          <w:sz w:val="24"/>
          <w:szCs w:val="24"/>
        </w:rPr>
        <w:t>formal process to divert or stop it up, th</w:t>
      </w:r>
      <w:r w:rsidR="0064037A" w:rsidRPr="00612401">
        <w:rPr>
          <w:rFonts w:ascii="Arial" w:hAnsi="Arial" w:cs="Arial"/>
          <w:sz w:val="24"/>
          <w:szCs w:val="24"/>
        </w:rPr>
        <w:t xml:space="preserve">e status would subsist no matter that the </w:t>
      </w:r>
      <w:r w:rsidR="002A31C0" w:rsidRPr="00612401">
        <w:rPr>
          <w:rFonts w:ascii="Arial" w:hAnsi="Arial" w:cs="Arial"/>
          <w:sz w:val="24"/>
          <w:szCs w:val="24"/>
        </w:rPr>
        <w:t>route</w:t>
      </w:r>
      <w:r w:rsidR="0064037A" w:rsidRPr="00612401">
        <w:rPr>
          <w:rFonts w:ascii="Arial" w:hAnsi="Arial" w:cs="Arial"/>
          <w:sz w:val="24"/>
          <w:szCs w:val="24"/>
        </w:rPr>
        <w:t xml:space="preserve"> had </w:t>
      </w:r>
      <w:r w:rsidR="007D19DC" w:rsidRPr="00612401">
        <w:rPr>
          <w:rFonts w:ascii="Arial" w:hAnsi="Arial" w:cs="Arial"/>
          <w:sz w:val="24"/>
          <w:szCs w:val="24"/>
        </w:rPr>
        <w:t>fallen into dis</w:t>
      </w:r>
      <w:r w:rsidR="004B3D82" w:rsidRPr="00612401">
        <w:rPr>
          <w:rFonts w:ascii="Arial" w:hAnsi="Arial" w:cs="Arial"/>
          <w:sz w:val="24"/>
          <w:szCs w:val="24"/>
        </w:rPr>
        <w:t>use</w:t>
      </w:r>
      <w:r w:rsidR="002A31C0" w:rsidRPr="00612401">
        <w:rPr>
          <w:rFonts w:ascii="Arial" w:hAnsi="Arial" w:cs="Arial"/>
          <w:sz w:val="24"/>
          <w:szCs w:val="24"/>
        </w:rPr>
        <w:t>.</w:t>
      </w:r>
    </w:p>
    <w:p w14:paraId="009741F0" w14:textId="3B2A6E66" w:rsidR="00C270ED" w:rsidRPr="00612401" w:rsidRDefault="00C270ED" w:rsidP="00612401">
      <w:pPr>
        <w:pStyle w:val="Style1"/>
        <w:rPr>
          <w:rFonts w:ascii="Arial" w:hAnsi="Arial" w:cs="Arial"/>
          <w:sz w:val="24"/>
          <w:szCs w:val="24"/>
        </w:rPr>
      </w:pPr>
      <w:r w:rsidRPr="00612401">
        <w:rPr>
          <w:rFonts w:ascii="Arial" w:hAnsi="Arial" w:cs="Arial"/>
          <w:sz w:val="24"/>
          <w:szCs w:val="24"/>
        </w:rPr>
        <w:t>The single issue for me to decide is whether, in the absence of evidence of certification by two Justices of the Peace</w:t>
      </w:r>
      <w:r w:rsidR="00CD5850" w:rsidRPr="00612401">
        <w:rPr>
          <w:rFonts w:ascii="Arial" w:hAnsi="Arial" w:cs="Arial"/>
          <w:sz w:val="24"/>
          <w:szCs w:val="24"/>
        </w:rPr>
        <w:t>,</w:t>
      </w:r>
      <w:r w:rsidRPr="00612401">
        <w:rPr>
          <w:rFonts w:ascii="Arial" w:hAnsi="Arial" w:cs="Arial"/>
          <w:sz w:val="24"/>
          <w:szCs w:val="24"/>
        </w:rPr>
        <w:t xml:space="preserve"> the route set out by the Award did in fact come into effect. The Applicant argues that there are five options to consider; -</w:t>
      </w:r>
    </w:p>
    <w:p w14:paraId="45C93BE6" w14:textId="77777777" w:rsidR="00C270ED" w:rsidRPr="00612401" w:rsidRDefault="00C270ED" w:rsidP="00612401">
      <w:pPr>
        <w:pStyle w:val="Style1"/>
        <w:numPr>
          <w:ilvl w:val="0"/>
          <w:numId w:val="19"/>
        </w:numPr>
        <w:rPr>
          <w:rFonts w:ascii="Arial" w:hAnsi="Arial" w:cs="Arial"/>
          <w:sz w:val="24"/>
          <w:szCs w:val="24"/>
        </w:rPr>
      </w:pPr>
      <w:r w:rsidRPr="00612401">
        <w:rPr>
          <w:rFonts w:ascii="Arial" w:hAnsi="Arial" w:cs="Arial"/>
          <w:sz w:val="24"/>
          <w:szCs w:val="24"/>
        </w:rPr>
        <w:t>That the 1845 Act does not require this bridleway to be certified;</w:t>
      </w:r>
    </w:p>
    <w:p w14:paraId="540BCABC" w14:textId="77777777" w:rsidR="00C270ED" w:rsidRPr="00612401" w:rsidRDefault="00C270ED" w:rsidP="00612401">
      <w:pPr>
        <w:pStyle w:val="Style1"/>
        <w:numPr>
          <w:ilvl w:val="0"/>
          <w:numId w:val="19"/>
        </w:numPr>
        <w:rPr>
          <w:rFonts w:ascii="Arial" w:hAnsi="Arial" w:cs="Arial"/>
          <w:sz w:val="24"/>
          <w:szCs w:val="24"/>
        </w:rPr>
      </w:pPr>
      <w:r w:rsidRPr="00612401">
        <w:rPr>
          <w:rFonts w:ascii="Arial" w:hAnsi="Arial" w:cs="Arial"/>
          <w:sz w:val="24"/>
          <w:szCs w:val="24"/>
        </w:rPr>
        <w:t>That the 1845 Act does not require a bridleway to be certified;</w:t>
      </w:r>
    </w:p>
    <w:p w14:paraId="636D6DFA" w14:textId="77777777" w:rsidR="00C270ED" w:rsidRPr="00612401" w:rsidRDefault="00C270ED" w:rsidP="00612401">
      <w:pPr>
        <w:pStyle w:val="Style1"/>
        <w:numPr>
          <w:ilvl w:val="0"/>
          <w:numId w:val="19"/>
        </w:numPr>
        <w:rPr>
          <w:rFonts w:ascii="Arial" w:hAnsi="Arial" w:cs="Arial"/>
          <w:sz w:val="24"/>
          <w:szCs w:val="24"/>
        </w:rPr>
      </w:pPr>
      <w:r w:rsidRPr="00612401">
        <w:rPr>
          <w:rFonts w:ascii="Arial" w:hAnsi="Arial" w:cs="Arial"/>
          <w:sz w:val="24"/>
          <w:szCs w:val="24"/>
        </w:rPr>
        <w:t>That certification may be presumed;</w:t>
      </w:r>
    </w:p>
    <w:p w14:paraId="78210E4C" w14:textId="77777777" w:rsidR="00C270ED" w:rsidRPr="00612401" w:rsidRDefault="00C270ED" w:rsidP="00612401">
      <w:pPr>
        <w:pStyle w:val="Style1"/>
        <w:numPr>
          <w:ilvl w:val="0"/>
          <w:numId w:val="19"/>
        </w:numPr>
        <w:rPr>
          <w:rFonts w:ascii="Arial" w:hAnsi="Arial" w:cs="Arial"/>
          <w:sz w:val="24"/>
          <w:szCs w:val="24"/>
        </w:rPr>
      </w:pPr>
      <w:r w:rsidRPr="00612401">
        <w:rPr>
          <w:rFonts w:ascii="Arial" w:hAnsi="Arial" w:cs="Arial"/>
          <w:sz w:val="24"/>
          <w:szCs w:val="24"/>
        </w:rPr>
        <w:t>That if certification is required and cannot be evidenced or presumed the only consequence is that the way does not become publicly maintainable; or</w:t>
      </w:r>
    </w:p>
    <w:p w14:paraId="6375DC49" w14:textId="42AEC3FC" w:rsidR="00DA400D" w:rsidRPr="00612401" w:rsidRDefault="00C270ED" w:rsidP="00612401">
      <w:pPr>
        <w:pStyle w:val="Style1"/>
        <w:numPr>
          <w:ilvl w:val="0"/>
          <w:numId w:val="19"/>
        </w:numPr>
        <w:rPr>
          <w:rFonts w:ascii="Arial" w:hAnsi="Arial" w:cs="Arial"/>
          <w:sz w:val="24"/>
          <w:szCs w:val="24"/>
        </w:rPr>
      </w:pPr>
      <w:r w:rsidRPr="00612401">
        <w:rPr>
          <w:rFonts w:ascii="Arial" w:hAnsi="Arial" w:cs="Arial"/>
          <w:sz w:val="24"/>
          <w:szCs w:val="24"/>
        </w:rPr>
        <w:t xml:space="preserve">That public interest dictates that the bridleway came into existence. </w:t>
      </w:r>
      <w:r w:rsidR="00653A8C" w:rsidRPr="00612401">
        <w:rPr>
          <w:rFonts w:ascii="Arial" w:hAnsi="Arial" w:cs="Arial"/>
        </w:rPr>
        <w:t xml:space="preserve">                                                                                                                                                                                                                                                                                                                                                                                                                                                                                                                        </w:t>
      </w:r>
    </w:p>
    <w:p w14:paraId="0275C1D5" w14:textId="27482ADB" w:rsidR="00DA400D" w:rsidRPr="00612401" w:rsidRDefault="00433298" w:rsidP="00612401">
      <w:pPr>
        <w:pStyle w:val="Style1"/>
        <w:tabs>
          <w:tab w:val="clear" w:pos="720"/>
        </w:tabs>
        <w:rPr>
          <w:rFonts w:ascii="Arial" w:hAnsi="Arial" w:cs="Arial"/>
          <w:sz w:val="24"/>
          <w:szCs w:val="24"/>
        </w:rPr>
      </w:pPr>
      <w:r w:rsidRPr="00612401">
        <w:rPr>
          <w:rFonts w:ascii="Arial" w:hAnsi="Arial" w:cs="Arial"/>
          <w:sz w:val="24"/>
          <w:szCs w:val="24"/>
        </w:rPr>
        <w:lastRenderedPageBreak/>
        <w:t xml:space="preserve">The first </w:t>
      </w:r>
      <w:r w:rsidR="00F75F55" w:rsidRPr="00612401">
        <w:rPr>
          <w:rFonts w:ascii="Arial" w:hAnsi="Arial" w:cs="Arial"/>
          <w:sz w:val="24"/>
          <w:szCs w:val="24"/>
        </w:rPr>
        <w:t xml:space="preserve">contention is that the requirement for certification did not apply </w:t>
      </w:r>
      <w:r w:rsidR="005A18AD" w:rsidRPr="00612401">
        <w:rPr>
          <w:rFonts w:ascii="Arial" w:hAnsi="Arial" w:cs="Arial"/>
          <w:sz w:val="24"/>
          <w:szCs w:val="24"/>
        </w:rPr>
        <w:t xml:space="preserve">to a route which existed prior to inclosure. I do not need to spend any time on this </w:t>
      </w:r>
      <w:r w:rsidR="00411AC0" w:rsidRPr="00612401">
        <w:rPr>
          <w:rFonts w:ascii="Arial" w:hAnsi="Arial" w:cs="Arial"/>
          <w:sz w:val="24"/>
          <w:szCs w:val="24"/>
        </w:rPr>
        <w:t>line of argument because, as the Applicant appears to acknowledge, there is no evidence that the Order route</w:t>
      </w:r>
      <w:r w:rsidR="00EA3327" w:rsidRPr="00612401">
        <w:rPr>
          <w:rFonts w:ascii="Arial" w:hAnsi="Arial" w:cs="Arial"/>
          <w:sz w:val="24"/>
          <w:szCs w:val="24"/>
        </w:rPr>
        <w:t xml:space="preserve"> existed prior to inclosure when the land in question was open common.</w:t>
      </w:r>
      <w:r w:rsidR="007E6138" w:rsidRPr="00612401">
        <w:rPr>
          <w:rFonts w:ascii="Arial" w:hAnsi="Arial" w:cs="Arial"/>
          <w:sz w:val="24"/>
          <w:szCs w:val="24"/>
        </w:rPr>
        <w:t xml:space="preserve"> The Applicant suggests </w:t>
      </w:r>
      <w:r w:rsidR="00F074C8" w:rsidRPr="00612401">
        <w:rPr>
          <w:rFonts w:ascii="Arial" w:hAnsi="Arial" w:cs="Arial"/>
          <w:sz w:val="24"/>
          <w:szCs w:val="24"/>
        </w:rPr>
        <w:t xml:space="preserve">it is ‘highly likely that such a track did exist’. There is no basis </w:t>
      </w:r>
      <w:r w:rsidR="00A976CB" w:rsidRPr="00612401">
        <w:rPr>
          <w:rFonts w:ascii="Arial" w:hAnsi="Arial" w:cs="Arial"/>
          <w:sz w:val="24"/>
          <w:szCs w:val="24"/>
        </w:rPr>
        <w:t>in the evidence for such an assertion.</w:t>
      </w:r>
    </w:p>
    <w:p w14:paraId="1B3D98D8" w14:textId="5EBADFC1" w:rsidR="007A4ADF" w:rsidRPr="00612401" w:rsidRDefault="008B72CA" w:rsidP="00612401">
      <w:pPr>
        <w:pStyle w:val="Style1"/>
        <w:tabs>
          <w:tab w:val="clear" w:pos="720"/>
          <w:tab w:val="num" w:pos="1430"/>
        </w:tabs>
        <w:rPr>
          <w:rFonts w:ascii="Arial" w:hAnsi="Arial" w:cs="Arial"/>
          <w:sz w:val="24"/>
          <w:szCs w:val="24"/>
        </w:rPr>
      </w:pPr>
      <w:r w:rsidRPr="00612401">
        <w:rPr>
          <w:rFonts w:ascii="Arial" w:hAnsi="Arial" w:cs="Arial"/>
          <w:sz w:val="24"/>
          <w:szCs w:val="24"/>
        </w:rPr>
        <w:t>The s</w:t>
      </w:r>
      <w:r w:rsidR="00687565" w:rsidRPr="00612401">
        <w:rPr>
          <w:rFonts w:ascii="Arial" w:hAnsi="Arial" w:cs="Arial"/>
          <w:sz w:val="24"/>
          <w:szCs w:val="24"/>
        </w:rPr>
        <w:t xml:space="preserve">econd </w:t>
      </w:r>
      <w:r w:rsidR="00FC7A9E" w:rsidRPr="00612401">
        <w:rPr>
          <w:rFonts w:ascii="Arial" w:hAnsi="Arial" w:cs="Arial"/>
          <w:sz w:val="24"/>
          <w:szCs w:val="24"/>
        </w:rPr>
        <w:t>contention,</w:t>
      </w:r>
      <w:r w:rsidRPr="00612401">
        <w:rPr>
          <w:rFonts w:ascii="Arial" w:hAnsi="Arial" w:cs="Arial"/>
          <w:sz w:val="24"/>
          <w:szCs w:val="24"/>
        </w:rPr>
        <w:t xml:space="preserve"> that the 1845 Act does not require a bridleway to be certified</w:t>
      </w:r>
      <w:r w:rsidR="00FC7A9E" w:rsidRPr="00612401">
        <w:rPr>
          <w:rFonts w:ascii="Arial" w:hAnsi="Arial" w:cs="Arial"/>
          <w:sz w:val="24"/>
          <w:szCs w:val="24"/>
        </w:rPr>
        <w:t>,</w:t>
      </w:r>
      <w:r w:rsidR="00F57C98" w:rsidRPr="00612401">
        <w:rPr>
          <w:rFonts w:ascii="Arial" w:hAnsi="Arial" w:cs="Arial"/>
          <w:sz w:val="24"/>
          <w:szCs w:val="24"/>
        </w:rPr>
        <w:t xml:space="preserve"> is predicated upon </w:t>
      </w:r>
      <w:r w:rsidR="00736584" w:rsidRPr="00612401">
        <w:rPr>
          <w:rFonts w:ascii="Arial" w:hAnsi="Arial" w:cs="Arial"/>
          <w:sz w:val="24"/>
          <w:szCs w:val="24"/>
        </w:rPr>
        <w:t>an argument that the term ‘Roads and Way</w:t>
      </w:r>
      <w:r w:rsidR="00F80EF2" w:rsidRPr="00612401">
        <w:rPr>
          <w:rFonts w:ascii="Arial" w:hAnsi="Arial" w:cs="Arial"/>
          <w:sz w:val="24"/>
          <w:szCs w:val="24"/>
        </w:rPr>
        <w:t xml:space="preserve">s’ in section 62 of the 1845 Act </w:t>
      </w:r>
      <w:r w:rsidR="00EA4FE4" w:rsidRPr="00612401">
        <w:rPr>
          <w:rFonts w:ascii="Arial" w:hAnsi="Arial" w:cs="Arial"/>
          <w:sz w:val="24"/>
          <w:szCs w:val="24"/>
        </w:rPr>
        <w:t>should</w:t>
      </w:r>
      <w:r w:rsidR="00F80EF2" w:rsidRPr="00612401">
        <w:rPr>
          <w:rFonts w:ascii="Arial" w:hAnsi="Arial" w:cs="Arial"/>
          <w:sz w:val="24"/>
          <w:szCs w:val="24"/>
        </w:rPr>
        <w:t xml:space="preserve"> not</w:t>
      </w:r>
      <w:r w:rsidR="00691172" w:rsidRPr="00612401">
        <w:rPr>
          <w:rFonts w:ascii="Arial" w:hAnsi="Arial" w:cs="Arial"/>
          <w:sz w:val="24"/>
          <w:szCs w:val="24"/>
        </w:rPr>
        <w:t>, for certain purposes,</w:t>
      </w:r>
      <w:r w:rsidR="00F80EF2" w:rsidRPr="00612401">
        <w:rPr>
          <w:rFonts w:ascii="Arial" w:hAnsi="Arial" w:cs="Arial"/>
          <w:sz w:val="24"/>
          <w:szCs w:val="24"/>
        </w:rPr>
        <w:t xml:space="preserve"> include bridleways or footpaths. </w:t>
      </w:r>
      <w:r w:rsidR="00952DAD" w:rsidRPr="00612401">
        <w:rPr>
          <w:rFonts w:ascii="Arial" w:hAnsi="Arial" w:cs="Arial"/>
          <w:sz w:val="24"/>
          <w:szCs w:val="24"/>
        </w:rPr>
        <w:t xml:space="preserve">The Applicant </w:t>
      </w:r>
      <w:r w:rsidR="0095452E" w:rsidRPr="00612401">
        <w:rPr>
          <w:rFonts w:ascii="Arial" w:hAnsi="Arial" w:cs="Arial"/>
          <w:sz w:val="24"/>
          <w:szCs w:val="24"/>
        </w:rPr>
        <w:t xml:space="preserve">notes that </w:t>
      </w:r>
      <w:r w:rsidR="0089029C" w:rsidRPr="00612401">
        <w:rPr>
          <w:rFonts w:ascii="Arial" w:hAnsi="Arial" w:cs="Arial"/>
          <w:sz w:val="24"/>
          <w:szCs w:val="24"/>
        </w:rPr>
        <w:t xml:space="preserve">the section does not specifically refer to bridleways and footpaths but recognises the section does give </w:t>
      </w:r>
      <w:r w:rsidR="007A4ADF" w:rsidRPr="00612401">
        <w:rPr>
          <w:rFonts w:ascii="Arial" w:hAnsi="Arial" w:cs="Arial"/>
          <w:sz w:val="24"/>
          <w:szCs w:val="24"/>
        </w:rPr>
        <w:t xml:space="preserve">specific </w:t>
      </w:r>
      <w:r w:rsidR="0089029C" w:rsidRPr="00612401">
        <w:rPr>
          <w:rFonts w:ascii="Arial" w:hAnsi="Arial" w:cs="Arial"/>
          <w:sz w:val="24"/>
          <w:szCs w:val="24"/>
        </w:rPr>
        <w:t xml:space="preserve">power to </w:t>
      </w:r>
      <w:r w:rsidR="00FD54E0" w:rsidRPr="00612401">
        <w:rPr>
          <w:rFonts w:ascii="Arial" w:hAnsi="Arial" w:cs="Arial"/>
          <w:sz w:val="24"/>
          <w:szCs w:val="24"/>
        </w:rPr>
        <w:t>set out new bridleways and footpaths over inclosed land</w:t>
      </w:r>
      <w:r w:rsidR="00F559A4" w:rsidRPr="00612401">
        <w:rPr>
          <w:rFonts w:ascii="Arial" w:hAnsi="Arial" w:cs="Arial"/>
          <w:sz w:val="24"/>
          <w:szCs w:val="24"/>
        </w:rPr>
        <w:t xml:space="preserve"> and therefore the term ‘Ways’ must include them</w:t>
      </w:r>
      <w:r w:rsidR="00FD54E0" w:rsidRPr="00612401">
        <w:rPr>
          <w:rFonts w:ascii="Arial" w:hAnsi="Arial" w:cs="Arial"/>
          <w:sz w:val="24"/>
          <w:szCs w:val="24"/>
        </w:rPr>
        <w:t xml:space="preserve">. </w:t>
      </w:r>
    </w:p>
    <w:p w14:paraId="6E03804D" w14:textId="0890A587" w:rsidR="006B4D1B" w:rsidRPr="00612401" w:rsidRDefault="00E135AB" w:rsidP="00612401">
      <w:pPr>
        <w:pStyle w:val="Style1"/>
        <w:tabs>
          <w:tab w:val="clear" w:pos="720"/>
          <w:tab w:val="num" w:pos="1430"/>
        </w:tabs>
        <w:rPr>
          <w:rFonts w:ascii="Arial" w:hAnsi="Arial" w:cs="Arial"/>
          <w:sz w:val="24"/>
          <w:szCs w:val="24"/>
        </w:rPr>
      </w:pPr>
      <w:r w:rsidRPr="00612401">
        <w:rPr>
          <w:rFonts w:ascii="Arial" w:hAnsi="Arial" w:cs="Arial"/>
          <w:sz w:val="24"/>
          <w:szCs w:val="24"/>
        </w:rPr>
        <w:t xml:space="preserve">The Applicant acknowledges that </w:t>
      </w:r>
      <w:r w:rsidR="007816C9" w:rsidRPr="00612401">
        <w:rPr>
          <w:rFonts w:ascii="Arial" w:hAnsi="Arial" w:cs="Arial"/>
          <w:sz w:val="24"/>
          <w:szCs w:val="24"/>
        </w:rPr>
        <w:t xml:space="preserve">the requirement for certification under </w:t>
      </w:r>
      <w:r w:rsidRPr="00612401">
        <w:rPr>
          <w:rFonts w:ascii="Arial" w:hAnsi="Arial" w:cs="Arial"/>
          <w:sz w:val="24"/>
          <w:szCs w:val="24"/>
        </w:rPr>
        <w:t xml:space="preserve">section 67 </w:t>
      </w:r>
      <w:r w:rsidR="007816C9" w:rsidRPr="00612401">
        <w:rPr>
          <w:rFonts w:ascii="Arial" w:hAnsi="Arial" w:cs="Arial"/>
          <w:sz w:val="24"/>
          <w:szCs w:val="24"/>
        </w:rPr>
        <w:t xml:space="preserve">applies to ‘public </w:t>
      </w:r>
      <w:r w:rsidR="001D02D7" w:rsidRPr="00612401">
        <w:rPr>
          <w:rFonts w:ascii="Arial" w:hAnsi="Arial" w:cs="Arial"/>
          <w:sz w:val="24"/>
          <w:szCs w:val="24"/>
        </w:rPr>
        <w:t>Roads and Ways’</w:t>
      </w:r>
      <w:r w:rsidR="006E22A0" w:rsidRPr="00612401">
        <w:rPr>
          <w:rFonts w:ascii="Arial" w:hAnsi="Arial" w:cs="Arial"/>
          <w:sz w:val="24"/>
          <w:szCs w:val="24"/>
        </w:rPr>
        <w:t xml:space="preserve"> but</w:t>
      </w:r>
      <w:r w:rsidR="00BD5408" w:rsidRPr="00612401">
        <w:rPr>
          <w:rFonts w:ascii="Arial" w:hAnsi="Arial" w:cs="Arial"/>
          <w:sz w:val="24"/>
          <w:szCs w:val="24"/>
        </w:rPr>
        <w:t xml:space="preserve"> </w:t>
      </w:r>
      <w:r w:rsidR="00FC0B1E" w:rsidRPr="00612401">
        <w:rPr>
          <w:rFonts w:ascii="Arial" w:hAnsi="Arial" w:cs="Arial"/>
          <w:sz w:val="24"/>
          <w:szCs w:val="24"/>
        </w:rPr>
        <w:t>arg</w:t>
      </w:r>
      <w:r w:rsidR="008C042D" w:rsidRPr="00612401">
        <w:rPr>
          <w:rFonts w:ascii="Arial" w:hAnsi="Arial" w:cs="Arial"/>
          <w:sz w:val="24"/>
          <w:szCs w:val="24"/>
        </w:rPr>
        <w:t>u</w:t>
      </w:r>
      <w:r w:rsidR="00F17E92" w:rsidRPr="00612401">
        <w:rPr>
          <w:rFonts w:ascii="Arial" w:hAnsi="Arial" w:cs="Arial"/>
          <w:sz w:val="24"/>
          <w:szCs w:val="24"/>
        </w:rPr>
        <w:t>e</w:t>
      </w:r>
      <w:r w:rsidR="006E22A0" w:rsidRPr="00612401">
        <w:rPr>
          <w:rFonts w:ascii="Arial" w:hAnsi="Arial" w:cs="Arial"/>
          <w:sz w:val="24"/>
          <w:szCs w:val="24"/>
        </w:rPr>
        <w:t>s</w:t>
      </w:r>
      <w:r w:rsidR="00F17E92" w:rsidRPr="00612401">
        <w:rPr>
          <w:rFonts w:ascii="Arial" w:hAnsi="Arial" w:cs="Arial"/>
          <w:sz w:val="24"/>
          <w:szCs w:val="24"/>
        </w:rPr>
        <w:t xml:space="preserve"> that </w:t>
      </w:r>
      <w:r w:rsidR="00735D5F" w:rsidRPr="00612401">
        <w:rPr>
          <w:rFonts w:ascii="Arial" w:hAnsi="Arial" w:cs="Arial"/>
          <w:sz w:val="24"/>
          <w:szCs w:val="24"/>
        </w:rPr>
        <w:t>bridleways and footpaths were not to be publicly maintainable and the</w:t>
      </w:r>
      <w:r w:rsidR="0023091F" w:rsidRPr="00612401">
        <w:rPr>
          <w:rFonts w:ascii="Arial" w:hAnsi="Arial" w:cs="Arial"/>
          <w:sz w:val="24"/>
          <w:szCs w:val="24"/>
        </w:rPr>
        <w:t xml:space="preserve">refore the requirement for </w:t>
      </w:r>
      <w:r w:rsidR="00735D5F" w:rsidRPr="00612401">
        <w:rPr>
          <w:rFonts w:ascii="Arial" w:hAnsi="Arial" w:cs="Arial"/>
          <w:sz w:val="24"/>
          <w:szCs w:val="24"/>
        </w:rPr>
        <w:t>certification</w:t>
      </w:r>
      <w:r w:rsidR="0023091F" w:rsidRPr="00612401">
        <w:rPr>
          <w:rFonts w:ascii="Arial" w:hAnsi="Arial" w:cs="Arial"/>
          <w:sz w:val="24"/>
          <w:szCs w:val="24"/>
        </w:rPr>
        <w:t xml:space="preserve"> had no purpose</w:t>
      </w:r>
      <w:r w:rsidR="0059763C" w:rsidRPr="00612401">
        <w:rPr>
          <w:rFonts w:ascii="Arial" w:hAnsi="Arial" w:cs="Arial"/>
          <w:sz w:val="24"/>
          <w:szCs w:val="24"/>
        </w:rPr>
        <w:t xml:space="preserve"> and thus</w:t>
      </w:r>
      <w:r w:rsidR="006A1CBE" w:rsidRPr="00612401">
        <w:rPr>
          <w:rFonts w:ascii="Arial" w:hAnsi="Arial" w:cs="Arial"/>
          <w:sz w:val="24"/>
          <w:szCs w:val="24"/>
        </w:rPr>
        <w:t xml:space="preserve">, for this purpose the reference to ‘Ways’ </w:t>
      </w:r>
      <w:r w:rsidR="00D7328C" w:rsidRPr="00612401">
        <w:rPr>
          <w:rFonts w:ascii="Arial" w:hAnsi="Arial" w:cs="Arial"/>
          <w:sz w:val="24"/>
          <w:szCs w:val="24"/>
        </w:rPr>
        <w:t>should not include bridleways</w:t>
      </w:r>
      <w:r w:rsidR="0023091F" w:rsidRPr="00612401">
        <w:rPr>
          <w:rFonts w:ascii="Arial" w:hAnsi="Arial" w:cs="Arial"/>
          <w:sz w:val="24"/>
          <w:szCs w:val="24"/>
        </w:rPr>
        <w:t>.</w:t>
      </w:r>
    </w:p>
    <w:p w14:paraId="12E29D32" w14:textId="18BC0BFE" w:rsidR="00DA400D" w:rsidRPr="00612401" w:rsidRDefault="002621D8" w:rsidP="00612401">
      <w:pPr>
        <w:pStyle w:val="Style1"/>
        <w:tabs>
          <w:tab w:val="clear" w:pos="720"/>
          <w:tab w:val="num" w:pos="1430"/>
        </w:tabs>
        <w:rPr>
          <w:rFonts w:ascii="Arial" w:hAnsi="Arial" w:cs="Arial"/>
          <w:sz w:val="24"/>
          <w:szCs w:val="24"/>
        </w:rPr>
      </w:pPr>
      <w:r w:rsidRPr="00612401">
        <w:rPr>
          <w:rFonts w:ascii="Arial" w:hAnsi="Arial" w:cs="Arial"/>
          <w:sz w:val="24"/>
          <w:szCs w:val="24"/>
        </w:rPr>
        <w:t xml:space="preserve">At best the Applicant’s submission would seem to be that </w:t>
      </w:r>
      <w:r w:rsidR="00CE3611" w:rsidRPr="00612401">
        <w:rPr>
          <w:rFonts w:ascii="Arial" w:hAnsi="Arial" w:cs="Arial"/>
          <w:sz w:val="24"/>
          <w:szCs w:val="24"/>
        </w:rPr>
        <w:t>the certification procedure was intended mainly to apply to roads</w:t>
      </w:r>
      <w:r w:rsidR="004C11C4" w:rsidRPr="00612401">
        <w:rPr>
          <w:rFonts w:ascii="Arial" w:hAnsi="Arial" w:cs="Arial"/>
          <w:sz w:val="24"/>
          <w:szCs w:val="24"/>
        </w:rPr>
        <w:t>.</w:t>
      </w:r>
      <w:r w:rsidR="00076371" w:rsidRPr="00612401">
        <w:rPr>
          <w:rFonts w:ascii="Arial" w:hAnsi="Arial" w:cs="Arial"/>
          <w:sz w:val="24"/>
          <w:szCs w:val="24"/>
        </w:rPr>
        <w:t xml:space="preserve"> I do not consider that it is credible to adopt an interpretation of the Act which </w:t>
      </w:r>
      <w:r w:rsidR="002008B5" w:rsidRPr="00612401">
        <w:rPr>
          <w:rFonts w:ascii="Arial" w:hAnsi="Arial" w:cs="Arial"/>
          <w:sz w:val="24"/>
          <w:szCs w:val="24"/>
        </w:rPr>
        <w:t>relies upon the same word (</w:t>
      </w:r>
      <w:r w:rsidR="00CD1447" w:rsidRPr="00612401">
        <w:rPr>
          <w:rFonts w:ascii="Arial" w:hAnsi="Arial" w:cs="Arial"/>
          <w:sz w:val="24"/>
          <w:szCs w:val="24"/>
        </w:rPr>
        <w:t xml:space="preserve">Ways) being given a different meaning </w:t>
      </w:r>
      <w:r w:rsidR="007D4490" w:rsidRPr="00612401">
        <w:rPr>
          <w:rFonts w:ascii="Arial" w:hAnsi="Arial" w:cs="Arial"/>
          <w:sz w:val="24"/>
          <w:szCs w:val="24"/>
        </w:rPr>
        <w:t xml:space="preserve">according to </w:t>
      </w:r>
      <w:r w:rsidR="00777C64" w:rsidRPr="00612401">
        <w:rPr>
          <w:rFonts w:ascii="Arial" w:hAnsi="Arial" w:cs="Arial"/>
          <w:sz w:val="24"/>
          <w:szCs w:val="24"/>
        </w:rPr>
        <w:t>its</w:t>
      </w:r>
      <w:r w:rsidR="00CD1447" w:rsidRPr="00612401">
        <w:rPr>
          <w:rFonts w:ascii="Arial" w:hAnsi="Arial" w:cs="Arial"/>
          <w:sz w:val="24"/>
          <w:szCs w:val="24"/>
        </w:rPr>
        <w:t xml:space="preserve"> purpose</w:t>
      </w:r>
      <w:r w:rsidR="00F35E0E" w:rsidRPr="00612401">
        <w:rPr>
          <w:rFonts w:ascii="Arial" w:hAnsi="Arial" w:cs="Arial"/>
          <w:sz w:val="24"/>
          <w:szCs w:val="24"/>
        </w:rPr>
        <w:t xml:space="preserve"> (that it should include bridleways </w:t>
      </w:r>
      <w:r w:rsidR="00446087" w:rsidRPr="00612401">
        <w:rPr>
          <w:rFonts w:ascii="Arial" w:hAnsi="Arial" w:cs="Arial"/>
          <w:sz w:val="24"/>
          <w:szCs w:val="24"/>
        </w:rPr>
        <w:t>when dealing with setting out but not for the purposes of certification)</w:t>
      </w:r>
      <w:r w:rsidR="003B4ACC" w:rsidRPr="00612401">
        <w:rPr>
          <w:rFonts w:ascii="Arial" w:hAnsi="Arial" w:cs="Arial"/>
          <w:sz w:val="24"/>
          <w:szCs w:val="24"/>
        </w:rPr>
        <w:t xml:space="preserve">. Accordingly, I </w:t>
      </w:r>
      <w:r w:rsidR="004C11C4" w:rsidRPr="00612401">
        <w:rPr>
          <w:rFonts w:ascii="Arial" w:hAnsi="Arial" w:cs="Arial"/>
          <w:sz w:val="24"/>
          <w:szCs w:val="24"/>
        </w:rPr>
        <w:t>reject th</w:t>
      </w:r>
      <w:r w:rsidR="006B4D1B" w:rsidRPr="00612401">
        <w:rPr>
          <w:rFonts w:ascii="Arial" w:hAnsi="Arial" w:cs="Arial"/>
          <w:sz w:val="24"/>
          <w:szCs w:val="24"/>
        </w:rPr>
        <w:t xml:space="preserve">e </w:t>
      </w:r>
      <w:r w:rsidR="004C11C4" w:rsidRPr="00612401">
        <w:rPr>
          <w:rFonts w:ascii="Arial" w:hAnsi="Arial" w:cs="Arial"/>
          <w:sz w:val="24"/>
          <w:szCs w:val="24"/>
        </w:rPr>
        <w:t>argument</w:t>
      </w:r>
      <w:r w:rsidR="006B4D1B" w:rsidRPr="00612401">
        <w:rPr>
          <w:rFonts w:ascii="Arial" w:hAnsi="Arial" w:cs="Arial"/>
          <w:sz w:val="24"/>
          <w:szCs w:val="24"/>
        </w:rPr>
        <w:t xml:space="preserve"> that there was no requirement for certi</w:t>
      </w:r>
      <w:r w:rsidR="00AA0A50" w:rsidRPr="00612401">
        <w:rPr>
          <w:rFonts w:ascii="Arial" w:hAnsi="Arial" w:cs="Arial"/>
          <w:sz w:val="24"/>
          <w:szCs w:val="24"/>
        </w:rPr>
        <w:t>fication of a bridleway</w:t>
      </w:r>
      <w:r w:rsidR="003B4ACC" w:rsidRPr="00612401">
        <w:rPr>
          <w:rFonts w:ascii="Arial" w:hAnsi="Arial" w:cs="Arial"/>
          <w:sz w:val="24"/>
          <w:szCs w:val="24"/>
        </w:rPr>
        <w:t>.</w:t>
      </w:r>
    </w:p>
    <w:p w14:paraId="6C96DCD9" w14:textId="66A96CDD" w:rsidR="00E7726F" w:rsidRPr="00612401" w:rsidRDefault="00D855BE" w:rsidP="00612401">
      <w:pPr>
        <w:pStyle w:val="Style1"/>
        <w:rPr>
          <w:rFonts w:ascii="Arial" w:hAnsi="Arial" w:cs="Arial"/>
          <w:sz w:val="24"/>
          <w:szCs w:val="24"/>
        </w:rPr>
      </w:pPr>
      <w:r w:rsidRPr="00612401">
        <w:rPr>
          <w:rFonts w:ascii="Arial" w:hAnsi="Arial" w:cs="Arial"/>
          <w:sz w:val="24"/>
          <w:szCs w:val="24"/>
        </w:rPr>
        <w:t>The</w:t>
      </w:r>
      <w:r w:rsidR="006F23B7" w:rsidRPr="00612401">
        <w:rPr>
          <w:rFonts w:ascii="Arial" w:hAnsi="Arial" w:cs="Arial"/>
          <w:sz w:val="24"/>
          <w:szCs w:val="24"/>
        </w:rPr>
        <w:t xml:space="preserve"> third contention is that certification can be presumed</w:t>
      </w:r>
      <w:r w:rsidR="00367D62" w:rsidRPr="00612401">
        <w:rPr>
          <w:rFonts w:ascii="Arial" w:hAnsi="Arial" w:cs="Arial"/>
          <w:sz w:val="24"/>
          <w:szCs w:val="24"/>
        </w:rPr>
        <w:t xml:space="preserve">. The </w:t>
      </w:r>
      <w:r w:rsidRPr="00612401">
        <w:rPr>
          <w:rFonts w:ascii="Arial" w:hAnsi="Arial" w:cs="Arial"/>
          <w:sz w:val="24"/>
          <w:szCs w:val="24"/>
        </w:rPr>
        <w:t xml:space="preserve">Applicant relies upon the authority of </w:t>
      </w:r>
      <w:r w:rsidRPr="00612401">
        <w:rPr>
          <w:rFonts w:ascii="Arial" w:hAnsi="Arial" w:cs="Arial"/>
          <w:i/>
          <w:iCs/>
          <w:sz w:val="24"/>
          <w:szCs w:val="24"/>
        </w:rPr>
        <w:t xml:space="preserve">R v Inhabitants of </w:t>
      </w:r>
      <w:r w:rsidR="00160BC2" w:rsidRPr="00612401">
        <w:rPr>
          <w:rFonts w:ascii="Arial" w:hAnsi="Arial" w:cs="Arial"/>
          <w:i/>
          <w:iCs/>
          <w:sz w:val="24"/>
          <w:szCs w:val="24"/>
        </w:rPr>
        <w:t>Enford</w:t>
      </w:r>
      <w:r w:rsidR="00160BC2" w:rsidRPr="00612401">
        <w:rPr>
          <w:rFonts w:ascii="Arial" w:hAnsi="Arial" w:cs="Arial"/>
          <w:sz w:val="24"/>
          <w:szCs w:val="24"/>
        </w:rPr>
        <w:t xml:space="preserve"> (</w:t>
      </w:r>
      <w:r w:rsidR="00821DA9" w:rsidRPr="00612401">
        <w:rPr>
          <w:rFonts w:ascii="Arial" w:hAnsi="Arial" w:cs="Arial"/>
          <w:i/>
          <w:iCs/>
          <w:sz w:val="24"/>
          <w:szCs w:val="24"/>
        </w:rPr>
        <w:t>Wiltshire Easter County Quarter Sessions, Salisbury</w:t>
      </w:r>
      <w:r w:rsidR="00160BC2" w:rsidRPr="00612401">
        <w:rPr>
          <w:rFonts w:ascii="Arial" w:hAnsi="Arial" w:cs="Arial"/>
          <w:i/>
          <w:iCs/>
          <w:sz w:val="24"/>
          <w:szCs w:val="24"/>
        </w:rPr>
        <w:t xml:space="preserve"> 28 March 1956)</w:t>
      </w:r>
      <w:r w:rsidR="00160BC2" w:rsidRPr="00612401">
        <w:rPr>
          <w:rFonts w:ascii="Arial" w:hAnsi="Arial" w:cs="Arial"/>
          <w:sz w:val="24"/>
          <w:szCs w:val="24"/>
        </w:rPr>
        <w:t xml:space="preserve"> </w:t>
      </w:r>
      <w:r w:rsidRPr="00612401">
        <w:rPr>
          <w:rFonts w:ascii="Arial" w:hAnsi="Arial" w:cs="Arial"/>
          <w:sz w:val="24"/>
          <w:szCs w:val="24"/>
        </w:rPr>
        <w:t>to support an argument that in the absence of any evidence to the contrary,</w:t>
      </w:r>
      <w:r w:rsidR="001F0C70" w:rsidRPr="00612401">
        <w:rPr>
          <w:rFonts w:ascii="Arial" w:hAnsi="Arial" w:cs="Arial"/>
          <w:sz w:val="24"/>
          <w:szCs w:val="24"/>
        </w:rPr>
        <w:t xml:space="preserve"> certification</w:t>
      </w:r>
      <w:r w:rsidRPr="00612401">
        <w:rPr>
          <w:rFonts w:ascii="Arial" w:hAnsi="Arial" w:cs="Arial"/>
          <w:sz w:val="24"/>
          <w:szCs w:val="24"/>
        </w:rPr>
        <w:t xml:space="preserve"> should be presumed</w:t>
      </w:r>
      <w:r w:rsidR="001F0C70" w:rsidRPr="00612401">
        <w:rPr>
          <w:rFonts w:ascii="Arial" w:hAnsi="Arial" w:cs="Arial"/>
          <w:sz w:val="24"/>
          <w:szCs w:val="24"/>
        </w:rPr>
        <w:t xml:space="preserve">. </w:t>
      </w:r>
      <w:r w:rsidR="004F1D1C" w:rsidRPr="00612401">
        <w:rPr>
          <w:rFonts w:ascii="Arial" w:hAnsi="Arial" w:cs="Arial"/>
          <w:sz w:val="24"/>
          <w:szCs w:val="24"/>
        </w:rPr>
        <w:t>In that case</w:t>
      </w:r>
      <w:r w:rsidR="00954ED1" w:rsidRPr="00612401">
        <w:rPr>
          <w:rFonts w:ascii="Arial" w:hAnsi="Arial" w:cs="Arial"/>
          <w:sz w:val="24"/>
          <w:szCs w:val="24"/>
        </w:rPr>
        <w:t xml:space="preserve"> the issue before the court was whe</w:t>
      </w:r>
      <w:r w:rsidR="002D57DE" w:rsidRPr="00612401">
        <w:rPr>
          <w:rFonts w:ascii="Arial" w:hAnsi="Arial" w:cs="Arial"/>
          <w:sz w:val="24"/>
          <w:szCs w:val="24"/>
        </w:rPr>
        <w:t>ther the ro</w:t>
      </w:r>
      <w:r w:rsidR="004C7C4D" w:rsidRPr="00612401">
        <w:rPr>
          <w:rFonts w:ascii="Arial" w:hAnsi="Arial" w:cs="Arial"/>
          <w:sz w:val="24"/>
          <w:szCs w:val="24"/>
        </w:rPr>
        <w:t>ad</w:t>
      </w:r>
      <w:r w:rsidR="002D57DE" w:rsidRPr="00612401">
        <w:rPr>
          <w:rFonts w:ascii="Arial" w:hAnsi="Arial" w:cs="Arial"/>
          <w:sz w:val="24"/>
          <w:szCs w:val="24"/>
        </w:rPr>
        <w:t xml:space="preserve"> in question was publicly maintainable.</w:t>
      </w:r>
      <w:r w:rsidR="0054530A" w:rsidRPr="00612401">
        <w:rPr>
          <w:rFonts w:ascii="Arial" w:hAnsi="Arial" w:cs="Arial"/>
          <w:sz w:val="24"/>
          <w:szCs w:val="24"/>
        </w:rPr>
        <w:t xml:space="preserve"> The road had been set out under an inclosure aw</w:t>
      </w:r>
      <w:r w:rsidR="003D4C5C" w:rsidRPr="00612401">
        <w:rPr>
          <w:rFonts w:ascii="Arial" w:hAnsi="Arial" w:cs="Arial"/>
          <w:sz w:val="24"/>
          <w:szCs w:val="24"/>
        </w:rPr>
        <w:t>a</w:t>
      </w:r>
      <w:r w:rsidR="0054530A" w:rsidRPr="00612401">
        <w:rPr>
          <w:rFonts w:ascii="Arial" w:hAnsi="Arial" w:cs="Arial"/>
          <w:sz w:val="24"/>
          <w:szCs w:val="24"/>
        </w:rPr>
        <w:t xml:space="preserve">rd </w:t>
      </w:r>
      <w:r w:rsidR="003D4C5C" w:rsidRPr="00612401">
        <w:rPr>
          <w:rFonts w:ascii="Arial" w:hAnsi="Arial" w:cs="Arial"/>
          <w:sz w:val="24"/>
          <w:szCs w:val="24"/>
        </w:rPr>
        <w:t xml:space="preserve">under the 1801 Act which contained a certification provision equivalent to section </w:t>
      </w:r>
      <w:r w:rsidR="00724B50" w:rsidRPr="00612401">
        <w:rPr>
          <w:rFonts w:ascii="Arial" w:hAnsi="Arial" w:cs="Arial"/>
          <w:sz w:val="24"/>
          <w:szCs w:val="24"/>
        </w:rPr>
        <w:t xml:space="preserve">67 of the 1845 Act. Under that provision failure by the </w:t>
      </w:r>
      <w:r w:rsidR="00821646" w:rsidRPr="00612401">
        <w:rPr>
          <w:rFonts w:ascii="Arial" w:hAnsi="Arial" w:cs="Arial"/>
          <w:sz w:val="24"/>
          <w:szCs w:val="24"/>
        </w:rPr>
        <w:t xml:space="preserve">surveyor to complete the relevant duties under the Act </w:t>
      </w:r>
      <w:r w:rsidR="00BD5656" w:rsidRPr="00612401">
        <w:rPr>
          <w:rFonts w:ascii="Arial" w:hAnsi="Arial" w:cs="Arial"/>
          <w:sz w:val="24"/>
          <w:szCs w:val="24"/>
        </w:rPr>
        <w:t xml:space="preserve">could result in a fine of £20. In those particular circumstances the </w:t>
      </w:r>
      <w:r w:rsidR="000D33E5" w:rsidRPr="00612401">
        <w:rPr>
          <w:rFonts w:ascii="Arial" w:hAnsi="Arial" w:cs="Arial"/>
          <w:sz w:val="24"/>
          <w:szCs w:val="24"/>
        </w:rPr>
        <w:t xml:space="preserve">court </w:t>
      </w:r>
      <w:r w:rsidR="00E7726F" w:rsidRPr="00612401">
        <w:rPr>
          <w:rFonts w:ascii="Arial" w:hAnsi="Arial" w:cs="Arial"/>
          <w:sz w:val="24"/>
          <w:szCs w:val="24"/>
        </w:rPr>
        <w:t xml:space="preserve">concluded </w:t>
      </w:r>
      <w:r w:rsidR="00674AC6" w:rsidRPr="00612401">
        <w:rPr>
          <w:rFonts w:ascii="Arial" w:hAnsi="Arial" w:cs="Arial"/>
          <w:sz w:val="24"/>
          <w:szCs w:val="24"/>
        </w:rPr>
        <w:t xml:space="preserve">it could be presumed that the duty to obtain certification had been complied with unless there was evidence </w:t>
      </w:r>
      <w:r w:rsidR="00C22CC1" w:rsidRPr="00612401">
        <w:rPr>
          <w:rFonts w:ascii="Arial" w:hAnsi="Arial" w:cs="Arial"/>
          <w:sz w:val="24"/>
          <w:szCs w:val="24"/>
        </w:rPr>
        <w:t>to the contrary which would rebut the presumption.</w:t>
      </w:r>
    </w:p>
    <w:p w14:paraId="0D62D09A" w14:textId="5ACB3FA7" w:rsidR="00D855BE" w:rsidRPr="00612401" w:rsidRDefault="00BB7CA2" w:rsidP="00612401">
      <w:pPr>
        <w:pStyle w:val="Style1"/>
        <w:tabs>
          <w:tab w:val="clear" w:pos="720"/>
        </w:tabs>
        <w:rPr>
          <w:rFonts w:ascii="Arial" w:hAnsi="Arial" w:cs="Arial"/>
          <w:sz w:val="24"/>
          <w:szCs w:val="24"/>
        </w:rPr>
      </w:pPr>
      <w:r w:rsidRPr="00612401">
        <w:rPr>
          <w:rFonts w:ascii="Arial" w:hAnsi="Arial" w:cs="Arial"/>
          <w:sz w:val="24"/>
          <w:szCs w:val="24"/>
        </w:rPr>
        <w:t>I a</w:t>
      </w:r>
      <w:r w:rsidR="004C51C3" w:rsidRPr="00612401">
        <w:rPr>
          <w:rFonts w:ascii="Arial" w:hAnsi="Arial" w:cs="Arial"/>
          <w:sz w:val="24"/>
          <w:szCs w:val="24"/>
        </w:rPr>
        <w:t>ccep</w:t>
      </w:r>
      <w:r w:rsidRPr="00612401">
        <w:rPr>
          <w:rFonts w:ascii="Arial" w:hAnsi="Arial" w:cs="Arial"/>
          <w:sz w:val="24"/>
          <w:szCs w:val="24"/>
        </w:rPr>
        <w:t>t</w:t>
      </w:r>
      <w:r w:rsidR="004C51C3" w:rsidRPr="00612401">
        <w:rPr>
          <w:rFonts w:ascii="Arial" w:hAnsi="Arial" w:cs="Arial"/>
          <w:sz w:val="24"/>
          <w:szCs w:val="24"/>
        </w:rPr>
        <w:t xml:space="preserve"> that </w:t>
      </w:r>
      <w:r w:rsidR="00C22CC1" w:rsidRPr="00612401">
        <w:rPr>
          <w:rFonts w:ascii="Arial" w:hAnsi="Arial" w:cs="Arial"/>
          <w:sz w:val="24"/>
          <w:szCs w:val="24"/>
        </w:rPr>
        <w:t xml:space="preserve">in </w:t>
      </w:r>
      <w:r w:rsidR="004C51C3" w:rsidRPr="00612401">
        <w:rPr>
          <w:rFonts w:ascii="Arial" w:hAnsi="Arial" w:cs="Arial"/>
          <w:sz w:val="24"/>
          <w:szCs w:val="24"/>
        </w:rPr>
        <w:t>principle</w:t>
      </w:r>
      <w:r w:rsidR="005217EC" w:rsidRPr="00612401">
        <w:rPr>
          <w:rFonts w:ascii="Arial" w:hAnsi="Arial" w:cs="Arial"/>
          <w:sz w:val="24"/>
          <w:szCs w:val="24"/>
        </w:rPr>
        <w:t xml:space="preserve"> </w:t>
      </w:r>
      <w:r w:rsidR="00305408" w:rsidRPr="00612401">
        <w:rPr>
          <w:rFonts w:ascii="Arial" w:hAnsi="Arial" w:cs="Arial"/>
          <w:sz w:val="24"/>
          <w:szCs w:val="24"/>
        </w:rPr>
        <w:t>certification c</w:t>
      </w:r>
      <w:r w:rsidR="00AF0A16" w:rsidRPr="00612401">
        <w:rPr>
          <w:rFonts w:ascii="Arial" w:hAnsi="Arial" w:cs="Arial"/>
          <w:sz w:val="24"/>
          <w:szCs w:val="24"/>
        </w:rPr>
        <w:t>an</w:t>
      </w:r>
      <w:r w:rsidR="00305408" w:rsidRPr="00612401">
        <w:rPr>
          <w:rFonts w:ascii="Arial" w:hAnsi="Arial" w:cs="Arial"/>
          <w:sz w:val="24"/>
          <w:szCs w:val="24"/>
        </w:rPr>
        <w:t xml:space="preserve"> be presumed</w:t>
      </w:r>
      <w:r w:rsidR="00062948" w:rsidRPr="00612401">
        <w:rPr>
          <w:rFonts w:ascii="Arial" w:hAnsi="Arial" w:cs="Arial"/>
          <w:sz w:val="24"/>
          <w:szCs w:val="24"/>
        </w:rPr>
        <w:t xml:space="preserve"> unless there </w:t>
      </w:r>
      <w:r w:rsidR="005A5CA1" w:rsidRPr="00612401">
        <w:rPr>
          <w:rFonts w:ascii="Arial" w:hAnsi="Arial" w:cs="Arial"/>
          <w:sz w:val="24"/>
          <w:szCs w:val="24"/>
        </w:rPr>
        <w:t>i</w:t>
      </w:r>
      <w:r w:rsidR="00062948" w:rsidRPr="00612401">
        <w:rPr>
          <w:rFonts w:ascii="Arial" w:hAnsi="Arial" w:cs="Arial"/>
          <w:sz w:val="24"/>
          <w:szCs w:val="24"/>
        </w:rPr>
        <w:t>s sufficient contrary evidence</w:t>
      </w:r>
      <w:r w:rsidR="002E107F" w:rsidRPr="00612401">
        <w:rPr>
          <w:rFonts w:ascii="Arial" w:hAnsi="Arial" w:cs="Arial"/>
          <w:sz w:val="24"/>
          <w:szCs w:val="24"/>
        </w:rPr>
        <w:t xml:space="preserve">. </w:t>
      </w:r>
      <w:r w:rsidR="000F3117" w:rsidRPr="00612401">
        <w:rPr>
          <w:rFonts w:ascii="Arial" w:hAnsi="Arial" w:cs="Arial"/>
          <w:sz w:val="24"/>
          <w:szCs w:val="24"/>
        </w:rPr>
        <w:t xml:space="preserve">The issue I have to consider is whether </w:t>
      </w:r>
      <w:r w:rsidR="00A94926" w:rsidRPr="00612401">
        <w:rPr>
          <w:rFonts w:ascii="Arial" w:hAnsi="Arial" w:cs="Arial"/>
          <w:sz w:val="24"/>
          <w:szCs w:val="24"/>
        </w:rPr>
        <w:t xml:space="preserve">in this case </w:t>
      </w:r>
      <w:r w:rsidR="000F3117" w:rsidRPr="00612401">
        <w:rPr>
          <w:rFonts w:ascii="Arial" w:hAnsi="Arial" w:cs="Arial"/>
          <w:sz w:val="24"/>
          <w:szCs w:val="24"/>
        </w:rPr>
        <w:t xml:space="preserve">there is contrary evidence, and if so, whether it is sufficient </w:t>
      </w:r>
      <w:r w:rsidR="00A94926" w:rsidRPr="00612401">
        <w:rPr>
          <w:rFonts w:ascii="Arial" w:hAnsi="Arial" w:cs="Arial"/>
          <w:sz w:val="24"/>
          <w:szCs w:val="24"/>
        </w:rPr>
        <w:t xml:space="preserve">to rebut </w:t>
      </w:r>
      <w:r w:rsidR="003C79B9" w:rsidRPr="00612401">
        <w:rPr>
          <w:rFonts w:ascii="Arial" w:hAnsi="Arial" w:cs="Arial"/>
          <w:sz w:val="24"/>
          <w:szCs w:val="24"/>
        </w:rPr>
        <w:t>any presumption.</w:t>
      </w:r>
    </w:p>
    <w:p w14:paraId="6C5492EF" w14:textId="6EDCCFCF" w:rsidR="00AB2972" w:rsidRPr="00612401" w:rsidRDefault="0016433E" w:rsidP="00612401">
      <w:pPr>
        <w:pStyle w:val="Style1"/>
        <w:tabs>
          <w:tab w:val="clear" w:pos="720"/>
        </w:tabs>
        <w:rPr>
          <w:rFonts w:ascii="Arial" w:hAnsi="Arial" w:cs="Arial"/>
          <w:sz w:val="24"/>
          <w:szCs w:val="24"/>
        </w:rPr>
      </w:pPr>
      <w:r w:rsidRPr="00612401">
        <w:rPr>
          <w:rFonts w:ascii="Arial" w:hAnsi="Arial" w:cs="Arial"/>
          <w:sz w:val="24"/>
          <w:szCs w:val="24"/>
        </w:rPr>
        <w:t>The evidence relied upon by the Applicant</w:t>
      </w:r>
      <w:r w:rsidR="00EF7EB3" w:rsidRPr="00612401">
        <w:rPr>
          <w:rFonts w:ascii="Arial" w:hAnsi="Arial" w:cs="Arial"/>
          <w:sz w:val="24"/>
          <w:szCs w:val="24"/>
        </w:rPr>
        <w:t xml:space="preserve"> to demonstrate</w:t>
      </w:r>
      <w:r w:rsidRPr="00612401">
        <w:rPr>
          <w:rFonts w:ascii="Arial" w:hAnsi="Arial" w:cs="Arial"/>
          <w:sz w:val="24"/>
          <w:szCs w:val="24"/>
        </w:rPr>
        <w:t xml:space="preserve"> that the route was set out in accordance with the Award is the depiction of the route on OS mapping</w:t>
      </w:r>
      <w:r w:rsidR="00CE70EE" w:rsidRPr="00612401">
        <w:rPr>
          <w:rFonts w:ascii="Arial" w:hAnsi="Arial" w:cs="Arial"/>
          <w:sz w:val="24"/>
          <w:szCs w:val="24"/>
        </w:rPr>
        <w:t xml:space="preserve">. </w:t>
      </w:r>
      <w:r w:rsidR="002D2F3B" w:rsidRPr="00612401">
        <w:rPr>
          <w:rFonts w:ascii="Arial" w:hAnsi="Arial" w:cs="Arial"/>
          <w:sz w:val="24"/>
          <w:szCs w:val="24"/>
        </w:rPr>
        <w:t xml:space="preserve">I accept the OS mapping </w:t>
      </w:r>
      <w:r w:rsidR="006C10B2" w:rsidRPr="00612401">
        <w:rPr>
          <w:rFonts w:ascii="Arial" w:hAnsi="Arial" w:cs="Arial"/>
          <w:sz w:val="24"/>
          <w:szCs w:val="24"/>
        </w:rPr>
        <w:t>indicat</w:t>
      </w:r>
      <w:r w:rsidR="002D2F3B" w:rsidRPr="00612401">
        <w:rPr>
          <w:rFonts w:ascii="Arial" w:hAnsi="Arial" w:cs="Arial"/>
          <w:sz w:val="24"/>
          <w:szCs w:val="24"/>
        </w:rPr>
        <w:t xml:space="preserve">es that </w:t>
      </w:r>
      <w:r w:rsidR="00735971" w:rsidRPr="00612401">
        <w:rPr>
          <w:rFonts w:ascii="Arial" w:hAnsi="Arial" w:cs="Arial"/>
          <w:sz w:val="24"/>
          <w:szCs w:val="24"/>
        </w:rPr>
        <w:t xml:space="preserve">from at least 1872 </w:t>
      </w:r>
      <w:r w:rsidR="002D2F3B" w:rsidRPr="00612401">
        <w:rPr>
          <w:rFonts w:ascii="Arial" w:hAnsi="Arial" w:cs="Arial"/>
          <w:sz w:val="24"/>
          <w:szCs w:val="24"/>
        </w:rPr>
        <w:t xml:space="preserve">a route of some description </w:t>
      </w:r>
      <w:r w:rsidR="00735971" w:rsidRPr="00612401">
        <w:rPr>
          <w:rFonts w:ascii="Arial" w:hAnsi="Arial" w:cs="Arial"/>
          <w:sz w:val="24"/>
          <w:szCs w:val="24"/>
        </w:rPr>
        <w:t xml:space="preserve">existed </w:t>
      </w:r>
      <w:r w:rsidR="005408DB" w:rsidRPr="00612401">
        <w:rPr>
          <w:rFonts w:ascii="Arial" w:hAnsi="Arial" w:cs="Arial"/>
          <w:sz w:val="24"/>
          <w:szCs w:val="24"/>
        </w:rPr>
        <w:t xml:space="preserve">broadly on the alignment for </w:t>
      </w:r>
      <w:r w:rsidR="00DE2AA6" w:rsidRPr="00612401">
        <w:rPr>
          <w:rFonts w:ascii="Arial" w:hAnsi="Arial" w:cs="Arial"/>
          <w:sz w:val="24"/>
          <w:szCs w:val="24"/>
        </w:rPr>
        <w:t>Bridle Way No.4 as depicted on the Award Map. However, there are a number of discrepancies</w:t>
      </w:r>
      <w:r w:rsidR="00E948A5" w:rsidRPr="00612401">
        <w:rPr>
          <w:rFonts w:ascii="Arial" w:hAnsi="Arial" w:cs="Arial"/>
          <w:sz w:val="24"/>
          <w:szCs w:val="24"/>
        </w:rPr>
        <w:t xml:space="preserve"> between the Award and the OS mapping</w:t>
      </w:r>
      <w:r w:rsidR="00DE2AA6" w:rsidRPr="00612401">
        <w:rPr>
          <w:rFonts w:ascii="Arial" w:hAnsi="Arial" w:cs="Arial"/>
          <w:sz w:val="24"/>
          <w:szCs w:val="24"/>
        </w:rPr>
        <w:t>.</w:t>
      </w:r>
    </w:p>
    <w:p w14:paraId="05347637" w14:textId="4577FAE9" w:rsidR="00C91600" w:rsidRPr="00612401" w:rsidRDefault="006A08DA" w:rsidP="00612401">
      <w:pPr>
        <w:pStyle w:val="Style1"/>
        <w:tabs>
          <w:tab w:val="clear" w:pos="720"/>
          <w:tab w:val="num" w:pos="1430"/>
        </w:tabs>
        <w:rPr>
          <w:rFonts w:ascii="Arial" w:hAnsi="Arial" w:cs="Arial"/>
          <w:sz w:val="24"/>
          <w:szCs w:val="24"/>
        </w:rPr>
      </w:pPr>
      <w:r w:rsidRPr="00612401">
        <w:rPr>
          <w:rFonts w:ascii="Arial" w:hAnsi="Arial" w:cs="Arial"/>
          <w:sz w:val="24"/>
          <w:szCs w:val="24"/>
        </w:rPr>
        <w:t xml:space="preserve">First, the alignment </w:t>
      </w:r>
      <w:r w:rsidR="009D0D5B" w:rsidRPr="00612401">
        <w:rPr>
          <w:rFonts w:ascii="Arial" w:hAnsi="Arial" w:cs="Arial"/>
          <w:sz w:val="24"/>
          <w:szCs w:val="24"/>
        </w:rPr>
        <w:t xml:space="preserve">of the Order route section A </w:t>
      </w:r>
      <w:r w:rsidR="005D0265" w:rsidRPr="00612401">
        <w:rPr>
          <w:rFonts w:ascii="Arial" w:hAnsi="Arial" w:cs="Arial"/>
          <w:sz w:val="24"/>
          <w:szCs w:val="24"/>
        </w:rPr>
        <w:t>–</w:t>
      </w:r>
      <w:r w:rsidR="009D0D5B" w:rsidRPr="00612401">
        <w:rPr>
          <w:rFonts w:ascii="Arial" w:hAnsi="Arial" w:cs="Arial"/>
          <w:sz w:val="24"/>
          <w:szCs w:val="24"/>
        </w:rPr>
        <w:t xml:space="preserve"> B</w:t>
      </w:r>
      <w:r w:rsidR="005D0265" w:rsidRPr="00612401">
        <w:rPr>
          <w:rFonts w:ascii="Arial" w:hAnsi="Arial" w:cs="Arial"/>
          <w:sz w:val="24"/>
          <w:szCs w:val="24"/>
        </w:rPr>
        <w:t xml:space="preserve"> </w:t>
      </w:r>
      <w:r w:rsidRPr="00612401">
        <w:rPr>
          <w:rFonts w:ascii="Arial" w:hAnsi="Arial" w:cs="Arial"/>
          <w:sz w:val="24"/>
          <w:szCs w:val="24"/>
        </w:rPr>
        <w:t xml:space="preserve">shown on the OS </w:t>
      </w:r>
      <w:r w:rsidR="009D0D5B" w:rsidRPr="00612401">
        <w:rPr>
          <w:rFonts w:ascii="Arial" w:hAnsi="Arial" w:cs="Arial"/>
          <w:sz w:val="24"/>
          <w:szCs w:val="24"/>
        </w:rPr>
        <w:t xml:space="preserve">First to Third editions </w:t>
      </w:r>
      <w:r w:rsidR="005D0265" w:rsidRPr="00612401">
        <w:rPr>
          <w:rFonts w:ascii="Arial" w:hAnsi="Arial" w:cs="Arial"/>
          <w:sz w:val="24"/>
          <w:szCs w:val="24"/>
        </w:rPr>
        <w:t xml:space="preserve">departs from the Award Map alignment. Instead of a straight line between </w:t>
      </w:r>
      <w:r w:rsidR="005D0265" w:rsidRPr="00612401">
        <w:rPr>
          <w:rFonts w:ascii="Arial" w:hAnsi="Arial" w:cs="Arial"/>
          <w:sz w:val="24"/>
          <w:szCs w:val="24"/>
        </w:rPr>
        <w:lastRenderedPageBreak/>
        <w:t xml:space="preserve">these points, the OS </w:t>
      </w:r>
      <w:r w:rsidR="005B3E10" w:rsidRPr="00612401">
        <w:rPr>
          <w:rFonts w:ascii="Arial" w:hAnsi="Arial" w:cs="Arial"/>
          <w:sz w:val="24"/>
          <w:szCs w:val="24"/>
        </w:rPr>
        <w:t xml:space="preserve">route has a clear deviation, which is repeated in each of the first three editions. </w:t>
      </w:r>
      <w:r w:rsidR="00F84AB8" w:rsidRPr="00612401">
        <w:rPr>
          <w:rFonts w:ascii="Arial" w:hAnsi="Arial" w:cs="Arial"/>
          <w:sz w:val="24"/>
          <w:szCs w:val="24"/>
        </w:rPr>
        <w:t xml:space="preserve">Although the alignment is shown </w:t>
      </w:r>
      <w:r w:rsidR="00B81666" w:rsidRPr="00612401">
        <w:rPr>
          <w:rFonts w:ascii="Arial" w:hAnsi="Arial" w:cs="Arial"/>
          <w:sz w:val="24"/>
          <w:szCs w:val="24"/>
        </w:rPr>
        <w:t xml:space="preserve">to be </w:t>
      </w:r>
      <w:r w:rsidR="00F84AB8" w:rsidRPr="00612401">
        <w:rPr>
          <w:rFonts w:ascii="Arial" w:hAnsi="Arial" w:cs="Arial"/>
          <w:sz w:val="24"/>
          <w:szCs w:val="24"/>
        </w:rPr>
        <w:t>straight</w:t>
      </w:r>
      <w:r w:rsidR="00A11867" w:rsidRPr="00612401">
        <w:rPr>
          <w:rFonts w:ascii="Arial" w:hAnsi="Arial" w:cs="Arial"/>
          <w:sz w:val="24"/>
          <w:szCs w:val="24"/>
        </w:rPr>
        <w:t xml:space="preserve">, and therefore consistent with the Award map, </w:t>
      </w:r>
      <w:r w:rsidR="00F84AB8" w:rsidRPr="00612401">
        <w:rPr>
          <w:rFonts w:ascii="Arial" w:hAnsi="Arial" w:cs="Arial"/>
          <w:sz w:val="24"/>
          <w:szCs w:val="24"/>
        </w:rPr>
        <w:t xml:space="preserve">on the OS Fourth edition, that has no relevance to what was set out on the ground </w:t>
      </w:r>
      <w:r w:rsidR="00F4297B" w:rsidRPr="00612401">
        <w:rPr>
          <w:rFonts w:ascii="Arial" w:hAnsi="Arial" w:cs="Arial"/>
          <w:sz w:val="24"/>
          <w:szCs w:val="24"/>
        </w:rPr>
        <w:t xml:space="preserve">in consequence of the Award. </w:t>
      </w:r>
    </w:p>
    <w:p w14:paraId="11F50DF7" w14:textId="77777777" w:rsidR="00956298" w:rsidRPr="00612401" w:rsidRDefault="00B108FC" w:rsidP="00612401">
      <w:pPr>
        <w:pStyle w:val="Style1"/>
        <w:tabs>
          <w:tab w:val="clear" w:pos="720"/>
        </w:tabs>
        <w:rPr>
          <w:rFonts w:ascii="Arial" w:hAnsi="Arial" w:cs="Arial"/>
          <w:sz w:val="24"/>
          <w:szCs w:val="24"/>
        </w:rPr>
      </w:pPr>
      <w:r w:rsidRPr="00612401">
        <w:rPr>
          <w:rFonts w:ascii="Arial" w:hAnsi="Arial" w:cs="Arial"/>
          <w:sz w:val="24"/>
          <w:szCs w:val="24"/>
        </w:rPr>
        <w:t>Second, the feature shown on the OS mapping appears somewhat narrower than</w:t>
      </w:r>
      <w:r w:rsidR="00A157C0" w:rsidRPr="00612401">
        <w:rPr>
          <w:rFonts w:ascii="Arial" w:hAnsi="Arial" w:cs="Arial"/>
          <w:sz w:val="24"/>
          <w:szCs w:val="24"/>
        </w:rPr>
        <w:t xml:space="preserve"> 12 feet </w:t>
      </w:r>
      <w:r w:rsidR="0042713E" w:rsidRPr="00612401">
        <w:rPr>
          <w:rFonts w:ascii="Arial" w:hAnsi="Arial" w:cs="Arial"/>
          <w:sz w:val="24"/>
          <w:szCs w:val="24"/>
        </w:rPr>
        <w:t>which is the width prescribed by the Award.</w:t>
      </w:r>
      <w:r w:rsidR="00295CAF" w:rsidRPr="00612401">
        <w:rPr>
          <w:rFonts w:ascii="Arial" w:hAnsi="Arial" w:cs="Arial"/>
          <w:sz w:val="24"/>
          <w:szCs w:val="24"/>
        </w:rPr>
        <w:t xml:space="preserve"> </w:t>
      </w:r>
      <w:r w:rsidR="00047AD7" w:rsidRPr="00612401">
        <w:rPr>
          <w:rFonts w:ascii="Arial" w:hAnsi="Arial" w:cs="Arial"/>
          <w:sz w:val="24"/>
          <w:szCs w:val="24"/>
        </w:rPr>
        <w:t>Kent County</w:t>
      </w:r>
      <w:r w:rsidR="00295CAF" w:rsidRPr="00612401">
        <w:rPr>
          <w:rFonts w:ascii="Arial" w:hAnsi="Arial" w:cs="Arial"/>
          <w:sz w:val="24"/>
          <w:szCs w:val="24"/>
        </w:rPr>
        <w:t xml:space="preserve"> Council </w:t>
      </w:r>
      <w:r w:rsidR="00047AD7" w:rsidRPr="00612401">
        <w:rPr>
          <w:rFonts w:ascii="Arial" w:hAnsi="Arial" w:cs="Arial"/>
          <w:sz w:val="24"/>
          <w:szCs w:val="24"/>
        </w:rPr>
        <w:t>(</w:t>
      </w:r>
      <w:r w:rsidR="00C52432" w:rsidRPr="00612401">
        <w:rPr>
          <w:rFonts w:ascii="Arial" w:hAnsi="Arial" w:cs="Arial"/>
          <w:sz w:val="24"/>
          <w:szCs w:val="24"/>
        </w:rPr>
        <w:t xml:space="preserve">the Council) state that the width shown on the </w:t>
      </w:r>
      <w:r w:rsidR="000E3899" w:rsidRPr="00612401">
        <w:rPr>
          <w:rFonts w:ascii="Arial" w:hAnsi="Arial" w:cs="Arial"/>
          <w:sz w:val="24"/>
          <w:szCs w:val="24"/>
        </w:rPr>
        <w:t>OS</w:t>
      </w:r>
      <w:r w:rsidR="00705EF3" w:rsidRPr="00612401">
        <w:rPr>
          <w:rFonts w:ascii="Arial" w:hAnsi="Arial" w:cs="Arial"/>
          <w:sz w:val="24"/>
          <w:szCs w:val="24"/>
        </w:rPr>
        <w:t>, scaled from the map, is no more than 2 metres for the majority of its length.</w:t>
      </w:r>
      <w:r w:rsidR="009F245E" w:rsidRPr="00612401">
        <w:rPr>
          <w:rFonts w:ascii="Arial" w:hAnsi="Arial" w:cs="Arial"/>
          <w:sz w:val="24"/>
          <w:szCs w:val="24"/>
        </w:rPr>
        <w:t xml:space="preserve"> The Council describe this as “considerably less than the ‘twelve feet’ </w:t>
      </w:r>
      <w:r w:rsidR="00D15AAA" w:rsidRPr="00612401">
        <w:rPr>
          <w:rFonts w:ascii="Arial" w:hAnsi="Arial" w:cs="Arial"/>
          <w:sz w:val="24"/>
          <w:szCs w:val="24"/>
        </w:rPr>
        <w:t>(of 3.6 metres)</w:t>
      </w:r>
      <w:r w:rsidR="00CF561A" w:rsidRPr="00612401">
        <w:rPr>
          <w:rFonts w:ascii="Arial" w:hAnsi="Arial" w:cs="Arial"/>
          <w:sz w:val="24"/>
          <w:szCs w:val="24"/>
        </w:rPr>
        <w:t xml:space="preserve"> </w:t>
      </w:r>
      <w:r w:rsidR="00D15AAA" w:rsidRPr="00612401">
        <w:rPr>
          <w:rFonts w:ascii="Arial" w:hAnsi="Arial" w:cs="Arial"/>
          <w:sz w:val="24"/>
          <w:szCs w:val="24"/>
        </w:rPr>
        <w:t>set out in the Award”</w:t>
      </w:r>
      <w:r w:rsidR="00CF561A" w:rsidRPr="00612401">
        <w:rPr>
          <w:rFonts w:ascii="Arial" w:hAnsi="Arial" w:cs="Arial"/>
          <w:sz w:val="24"/>
          <w:szCs w:val="24"/>
        </w:rPr>
        <w:t xml:space="preserve">. </w:t>
      </w:r>
    </w:p>
    <w:p w14:paraId="49D089CE" w14:textId="44D81B4A" w:rsidR="00E96CEB" w:rsidRPr="00612401" w:rsidRDefault="008A2010" w:rsidP="00612401">
      <w:pPr>
        <w:pStyle w:val="Style1"/>
        <w:tabs>
          <w:tab w:val="clear" w:pos="720"/>
        </w:tabs>
        <w:rPr>
          <w:rFonts w:ascii="Arial" w:hAnsi="Arial" w:cs="Arial"/>
          <w:sz w:val="24"/>
          <w:szCs w:val="24"/>
        </w:rPr>
      </w:pPr>
      <w:r w:rsidRPr="00612401">
        <w:rPr>
          <w:rFonts w:ascii="Arial" w:hAnsi="Arial" w:cs="Arial"/>
          <w:sz w:val="24"/>
          <w:szCs w:val="24"/>
        </w:rPr>
        <w:t xml:space="preserve">Although the route shown on the OS First edition is not annotated, the subsequent editions </w:t>
      </w:r>
      <w:r w:rsidR="001D105E" w:rsidRPr="00612401">
        <w:rPr>
          <w:rFonts w:ascii="Arial" w:hAnsi="Arial" w:cs="Arial"/>
          <w:sz w:val="24"/>
          <w:szCs w:val="24"/>
        </w:rPr>
        <w:t xml:space="preserve">each annotate the route as a footpath, which is </w:t>
      </w:r>
      <w:r w:rsidR="00C0323D" w:rsidRPr="00612401">
        <w:rPr>
          <w:rFonts w:ascii="Arial" w:hAnsi="Arial" w:cs="Arial"/>
          <w:sz w:val="24"/>
          <w:szCs w:val="24"/>
        </w:rPr>
        <w:t xml:space="preserve">perhaps </w:t>
      </w:r>
      <w:r w:rsidR="001D105E" w:rsidRPr="00612401">
        <w:rPr>
          <w:rFonts w:ascii="Arial" w:hAnsi="Arial" w:cs="Arial"/>
          <w:sz w:val="24"/>
          <w:szCs w:val="24"/>
        </w:rPr>
        <w:t xml:space="preserve">more consistent </w:t>
      </w:r>
      <w:r w:rsidR="00E7171A" w:rsidRPr="00612401">
        <w:rPr>
          <w:rFonts w:ascii="Arial" w:hAnsi="Arial" w:cs="Arial"/>
          <w:sz w:val="24"/>
          <w:szCs w:val="24"/>
        </w:rPr>
        <w:t xml:space="preserve">                                                                                                                                                                        </w:t>
      </w:r>
      <w:r w:rsidR="001D650C" w:rsidRPr="00612401">
        <w:rPr>
          <w:rFonts w:ascii="Arial" w:hAnsi="Arial" w:cs="Arial"/>
          <w:sz w:val="24"/>
          <w:szCs w:val="24"/>
        </w:rPr>
        <w:t xml:space="preserve"> </w:t>
      </w:r>
      <w:r w:rsidR="00C0323D" w:rsidRPr="00612401">
        <w:rPr>
          <w:rFonts w:ascii="Arial" w:hAnsi="Arial" w:cs="Arial"/>
          <w:sz w:val="24"/>
          <w:szCs w:val="24"/>
        </w:rPr>
        <w:t>with the width of route show</w:t>
      </w:r>
      <w:r w:rsidR="0037560B" w:rsidRPr="00612401">
        <w:rPr>
          <w:rFonts w:ascii="Arial" w:hAnsi="Arial" w:cs="Arial"/>
          <w:sz w:val="24"/>
          <w:szCs w:val="24"/>
        </w:rPr>
        <w:t xml:space="preserve">n. </w:t>
      </w:r>
    </w:p>
    <w:p w14:paraId="5421253E" w14:textId="12E0F86A" w:rsidR="001B6826" w:rsidRPr="00612401" w:rsidRDefault="001B6826" w:rsidP="00612401">
      <w:pPr>
        <w:pStyle w:val="Style1"/>
        <w:tabs>
          <w:tab w:val="clear" w:pos="720"/>
        </w:tabs>
        <w:rPr>
          <w:rFonts w:ascii="Arial" w:hAnsi="Arial" w:cs="Arial"/>
          <w:sz w:val="24"/>
          <w:szCs w:val="24"/>
        </w:rPr>
      </w:pPr>
      <w:r w:rsidRPr="00612401">
        <w:rPr>
          <w:rFonts w:ascii="Arial" w:hAnsi="Arial" w:cs="Arial"/>
          <w:sz w:val="24"/>
          <w:szCs w:val="24"/>
        </w:rPr>
        <w:t xml:space="preserve">The Award Map and the </w:t>
      </w:r>
      <w:r w:rsidR="006C3C97" w:rsidRPr="00612401">
        <w:rPr>
          <w:rFonts w:ascii="Arial" w:hAnsi="Arial" w:cs="Arial"/>
          <w:sz w:val="24"/>
          <w:szCs w:val="24"/>
        </w:rPr>
        <w:t>1</w:t>
      </w:r>
      <w:r w:rsidR="006C3C97" w:rsidRPr="00612401">
        <w:rPr>
          <w:rFonts w:ascii="Arial" w:hAnsi="Arial" w:cs="Arial"/>
          <w:sz w:val="24"/>
          <w:szCs w:val="24"/>
          <w:vertAlign w:val="superscript"/>
        </w:rPr>
        <w:t>st</w:t>
      </w:r>
      <w:r w:rsidR="006C3C97" w:rsidRPr="00612401">
        <w:rPr>
          <w:rFonts w:ascii="Arial" w:hAnsi="Arial" w:cs="Arial"/>
          <w:sz w:val="24"/>
          <w:szCs w:val="24"/>
        </w:rPr>
        <w:t>, 2</w:t>
      </w:r>
      <w:r w:rsidR="006C3C97" w:rsidRPr="00612401">
        <w:rPr>
          <w:rFonts w:ascii="Arial" w:hAnsi="Arial" w:cs="Arial"/>
          <w:sz w:val="24"/>
          <w:szCs w:val="24"/>
          <w:vertAlign w:val="superscript"/>
        </w:rPr>
        <w:t>nd</w:t>
      </w:r>
      <w:r w:rsidR="006C3C97" w:rsidRPr="00612401">
        <w:rPr>
          <w:rFonts w:ascii="Arial" w:hAnsi="Arial" w:cs="Arial"/>
          <w:sz w:val="24"/>
          <w:szCs w:val="24"/>
        </w:rPr>
        <w:t xml:space="preserve"> and 3</w:t>
      </w:r>
      <w:r w:rsidR="006C3C97" w:rsidRPr="00612401">
        <w:rPr>
          <w:rFonts w:ascii="Arial" w:hAnsi="Arial" w:cs="Arial"/>
          <w:sz w:val="24"/>
          <w:szCs w:val="24"/>
          <w:vertAlign w:val="superscript"/>
        </w:rPr>
        <w:t>rd</w:t>
      </w:r>
      <w:r w:rsidR="006C3C97" w:rsidRPr="00612401">
        <w:rPr>
          <w:rFonts w:ascii="Arial" w:hAnsi="Arial" w:cs="Arial"/>
          <w:sz w:val="24"/>
          <w:szCs w:val="24"/>
        </w:rPr>
        <w:t xml:space="preserve"> editions o</w:t>
      </w:r>
      <w:r w:rsidR="00ED4C40" w:rsidRPr="00612401">
        <w:rPr>
          <w:rFonts w:ascii="Arial" w:hAnsi="Arial" w:cs="Arial"/>
          <w:sz w:val="24"/>
          <w:szCs w:val="24"/>
        </w:rPr>
        <w:t xml:space="preserve">f the OS </w:t>
      </w:r>
      <w:r w:rsidR="00C23C1A" w:rsidRPr="00612401">
        <w:rPr>
          <w:rFonts w:ascii="Arial" w:hAnsi="Arial" w:cs="Arial"/>
          <w:sz w:val="24"/>
          <w:szCs w:val="24"/>
        </w:rPr>
        <w:t xml:space="preserve">show the Order route C – D </w:t>
      </w:r>
      <w:r w:rsidR="0080243E" w:rsidRPr="00612401">
        <w:rPr>
          <w:rFonts w:ascii="Arial" w:hAnsi="Arial" w:cs="Arial"/>
          <w:sz w:val="24"/>
          <w:szCs w:val="24"/>
        </w:rPr>
        <w:t>to the north of the field boundary but the 4</w:t>
      </w:r>
      <w:r w:rsidR="0080243E" w:rsidRPr="00612401">
        <w:rPr>
          <w:rFonts w:ascii="Arial" w:hAnsi="Arial" w:cs="Arial"/>
          <w:sz w:val="24"/>
          <w:szCs w:val="24"/>
          <w:vertAlign w:val="superscript"/>
        </w:rPr>
        <w:t>th</w:t>
      </w:r>
      <w:r w:rsidR="0080243E" w:rsidRPr="00612401">
        <w:rPr>
          <w:rFonts w:ascii="Arial" w:hAnsi="Arial" w:cs="Arial"/>
          <w:sz w:val="24"/>
          <w:szCs w:val="24"/>
        </w:rPr>
        <w:t xml:space="preserve"> edition shows the path to the south of the boundary. Whilst this is another </w:t>
      </w:r>
      <w:r w:rsidR="0008540F" w:rsidRPr="00612401">
        <w:rPr>
          <w:rFonts w:ascii="Arial" w:hAnsi="Arial" w:cs="Arial"/>
          <w:sz w:val="24"/>
          <w:szCs w:val="24"/>
        </w:rPr>
        <w:t xml:space="preserve">inconsistency, I do not consider it to be </w:t>
      </w:r>
      <w:r w:rsidR="00D447DB" w:rsidRPr="00612401">
        <w:rPr>
          <w:rFonts w:ascii="Arial" w:hAnsi="Arial" w:cs="Arial"/>
          <w:sz w:val="24"/>
          <w:szCs w:val="24"/>
        </w:rPr>
        <w:t>material</w:t>
      </w:r>
      <w:r w:rsidR="0008540F" w:rsidRPr="00612401">
        <w:rPr>
          <w:rFonts w:ascii="Arial" w:hAnsi="Arial" w:cs="Arial"/>
          <w:sz w:val="24"/>
          <w:szCs w:val="24"/>
        </w:rPr>
        <w:t xml:space="preserve"> as the earl</w:t>
      </w:r>
      <w:r w:rsidR="00D447DB" w:rsidRPr="00612401">
        <w:rPr>
          <w:rFonts w:ascii="Arial" w:hAnsi="Arial" w:cs="Arial"/>
          <w:sz w:val="24"/>
          <w:szCs w:val="24"/>
        </w:rPr>
        <w:t>y</w:t>
      </w:r>
      <w:r w:rsidR="0008540F" w:rsidRPr="00612401">
        <w:rPr>
          <w:rFonts w:ascii="Arial" w:hAnsi="Arial" w:cs="Arial"/>
          <w:sz w:val="24"/>
          <w:szCs w:val="24"/>
        </w:rPr>
        <w:t xml:space="preserve"> editions of the OS are consisten</w:t>
      </w:r>
      <w:r w:rsidR="00D447DB" w:rsidRPr="00612401">
        <w:rPr>
          <w:rFonts w:ascii="Arial" w:hAnsi="Arial" w:cs="Arial"/>
          <w:sz w:val="24"/>
          <w:szCs w:val="24"/>
        </w:rPr>
        <w:t>t</w:t>
      </w:r>
      <w:r w:rsidR="0008540F" w:rsidRPr="00612401">
        <w:rPr>
          <w:rFonts w:ascii="Arial" w:hAnsi="Arial" w:cs="Arial"/>
          <w:sz w:val="24"/>
          <w:szCs w:val="24"/>
        </w:rPr>
        <w:t xml:space="preserve"> with the Award </w:t>
      </w:r>
      <w:r w:rsidR="00D447DB" w:rsidRPr="00612401">
        <w:rPr>
          <w:rFonts w:ascii="Arial" w:hAnsi="Arial" w:cs="Arial"/>
          <w:sz w:val="24"/>
          <w:szCs w:val="24"/>
        </w:rPr>
        <w:t xml:space="preserve">and demonstrate that whatever </w:t>
      </w:r>
      <w:r w:rsidR="00FA2B6B" w:rsidRPr="00612401">
        <w:rPr>
          <w:rFonts w:ascii="Arial" w:hAnsi="Arial" w:cs="Arial"/>
          <w:sz w:val="24"/>
          <w:szCs w:val="24"/>
        </w:rPr>
        <w:t>existed</w:t>
      </w:r>
      <w:r w:rsidR="00D447DB" w:rsidRPr="00612401">
        <w:rPr>
          <w:rFonts w:ascii="Arial" w:hAnsi="Arial" w:cs="Arial"/>
          <w:sz w:val="24"/>
          <w:szCs w:val="24"/>
        </w:rPr>
        <w:t xml:space="preserve"> </w:t>
      </w:r>
      <w:r w:rsidR="00E67F30" w:rsidRPr="00612401">
        <w:rPr>
          <w:rFonts w:ascii="Arial" w:hAnsi="Arial" w:cs="Arial"/>
          <w:sz w:val="24"/>
          <w:szCs w:val="24"/>
        </w:rPr>
        <w:t xml:space="preserve">between C and D was on the </w:t>
      </w:r>
      <w:r w:rsidR="005B786B" w:rsidRPr="00612401">
        <w:rPr>
          <w:rFonts w:ascii="Arial" w:hAnsi="Arial" w:cs="Arial"/>
          <w:sz w:val="24"/>
          <w:szCs w:val="24"/>
        </w:rPr>
        <w:t xml:space="preserve">specified </w:t>
      </w:r>
      <w:r w:rsidR="00E67F30" w:rsidRPr="00612401">
        <w:rPr>
          <w:rFonts w:ascii="Arial" w:hAnsi="Arial" w:cs="Arial"/>
          <w:sz w:val="24"/>
          <w:szCs w:val="24"/>
        </w:rPr>
        <w:t>alignment.</w:t>
      </w:r>
    </w:p>
    <w:p w14:paraId="4CF9BABB" w14:textId="77777777" w:rsidR="00B500A5" w:rsidRPr="00612401" w:rsidRDefault="00E96CEB" w:rsidP="00612401">
      <w:pPr>
        <w:pStyle w:val="Style1"/>
        <w:tabs>
          <w:tab w:val="clear" w:pos="720"/>
        </w:tabs>
        <w:rPr>
          <w:rFonts w:ascii="Arial" w:hAnsi="Arial" w:cs="Arial"/>
          <w:sz w:val="24"/>
          <w:szCs w:val="24"/>
        </w:rPr>
      </w:pPr>
      <w:r w:rsidRPr="00612401">
        <w:rPr>
          <w:rFonts w:ascii="Arial" w:hAnsi="Arial" w:cs="Arial"/>
          <w:sz w:val="24"/>
          <w:szCs w:val="24"/>
        </w:rPr>
        <w:t>T</w:t>
      </w:r>
      <w:r w:rsidR="00110ACE" w:rsidRPr="00612401">
        <w:rPr>
          <w:rFonts w:ascii="Arial" w:hAnsi="Arial" w:cs="Arial"/>
          <w:sz w:val="24"/>
          <w:szCs w:val="24"/>
        </w:rPr>
        <w:t xml:space="preserve">here is no evidence of use of the </w:t>
      </w:r>
      <w:r w:rsidR="00846FA6" w:rsidRPr="00612401">
        <w:rPr>
          <w:rFonts w:ascii="Arial" w:hAnsi="Arial" w:cs="Arial"/>
          <w:sz w:val="24"/>
          <w:szCs w:val="24"/>
        </w:rPr>
        <w:t xml:space="preserve">Order route as a bridleway. The depiction of the route on OS mapping </w:t>
      </w:r>
      <w:r w:rsidR="00A8391E" w:rsidRPr="00612401">
        <w:rPr>
          <w:rFonts w:ascii="Arial" w:hAnsi="Arial" w:cs="Arial"/>
          <w:sz w:val="24"/>
          <w:szCs w:val="24"/>
        </w:rPr>
        <w:t xml:space="preserve">gives rise to an inference that the route was </w:t>
      </w:r>
      <w:r w:rsidR="002940A9" w:rsidRPr="00612401">
        <w:rPr>
          <w:rFonts w:ascii="Arial" w:hAnsi="Arial" w:cs="Arial"/>
          <w:sz w:val="24"/>
          <w:szCs w:val="24"/>
        </w:rPr>
        <w:t>us</w:t>
      </w:r>
      <w:r w:rsidR="00A8391E" w:rsidRPr="00612401">
        <w:rPr>
          <w:rFonts w:ascii="Arial" w:hAnsi="Arial" w:cs="Arial"/>
          <w:sz w:val="24"/>
          <w:szCs w:val="24"/>
        </w:rPr>
        <w:t>ed on foot, but nothing more, and representation of a route on an OS map is not evidence of public status.</w:t>
      </w:r>
      <w:r w:rsidR="00685617" w:rsidRPr="00612401">
        <w:rPr>
          <w:rFonts w:ascii="Arial" w:hAnsi="Arial" w:cs="Arial"/>
          <w:sz w:val="24"/>
          <w:szCs w:val="24"/>
        </w:rPr>
        <w:t xml:space="preserve"> </w:t>
      </w:r>
    </w:p>
    <w:p w14:paraId="79BA3F35" w14:textId="03A9A18D" w:rsidR="00E96CEB" w:rsidRPr="00612401" w:rsidRDefault="00685617" w:rsidP="00612401">
      <w:pPr>
        <w:pStyle w:val="Style1"/>
        <w:tabs>
          <w:tab w:val="clear" w:pos="720"/>
        </w:tabs>
        <w:rPr>
          <w:rFonts w:ascii="Arial" w:hAnsi="Arial" w:cs="Arial"/>
          <w:sz w:val="24"/>
          <w:szCs w:val="24"/>
        </w:rPr>
      </w:pPr>
      <w:r w:rsidRPr="00612401">
        <w:rPr>
          <w:rFonts w:ascii="Arial" w:hAnsi="Arial" w:cs="Arial"/>
          <w:sz w:val="24"/>
          <w:szCs w:val="24"/>
        </w:rPr>
        <w:t xml:space="preserve">The treatment of the Order route </w:t>
      </w:r>
      <w:r w:rsidR="00F3409F" w:rsidRPr="00612401">
        <w:rPr>
          <w:rFonts w:ascii="Arial" w:hAnsi="Arial" w:cs="Arial"/>
          <w:sz w:val="24"/>
          <w:szCs w:val="24"/>
        </w:rPr>
        <w:t>on the map prepared for the</w:t>
      </w:r>
      <w:r w:rsidRPr="00612401">
        <w:rPr>
          <w:rFonts w:ascii="Arial" w:hAnsi="Arial" w:cs="Arial"/>
          <w:sz w:val="24"/>
          <w:szCs w:val="24"/>
        </w:rPr>
        <w:t xml:space="preserve"> Finance Act</w:t>
      </w:r>
      <w:r w:rsidR="00F3409F" w:rsidRPr="00612401">
        <w:rPr>
          <w:rFonts w:ascii="Arial" w:hAnsi="Arial" w:cs="Arial"/>
          <w:sz w:val="24"/>
          <w:szCs w:val="24"/>
        </w:rPr>
        <w:t xml:space="preserve"> 1910 valuation</w:t>
      </w:r>
      <w:r w:rsidRPr="00612401">
        <w:rPr>
          <w:rFonts w:ascii="Arial" w:hAnsi="Arial" w:cs="Arial"/>
          <w:sz w:val="24"/>
          <w:szCs w:val="24"/>
        </w:rPr>
        <w:t xml:space="preserve"> </w:t>
      </w:r>
      <w:r w:rsidR="00BB0A6D" w:rsidRPr="00612401">
        <w:rPr>
          <w:rFonts w:ascii="Arial" w:hAnsi="Arial" w:cs="Arial"/>
          <w:sz w:val="24"/>
          <w:szCs w:val="24"/>
        </w:rPr>
        <w:t>process</w:t>
      </w:r>
      <w:r w:rsidR="003C01D8" w:rsidRPr="00612401">
        <w:rPr>
          <w:rFonts w:ascii="Arial" w:hAnsi="Arial" w:cs="Arial"/>
          <w:sz w:val="24"/>
          <w:szCs w:val="24"/>
        </w:rPr>
        <w:t xml:space="preserve"> (no deduction </w:t>
      </w:r>
      <w:r w:rsidR="000E29AA" w:rsidRPr="00612401">
        <w:rPr>
          <w:rFonts w:ascii="Arial" w:hAnsi="Arial" w:cs="Arial"/>
          <w:sz w:val="24"/>
          <w:szCs w:val="24"/>
        </w:rPr>
        <w:t>for C – D and a deduction for the p</w:t>
      </w:r>
      <w:r w:rsidR="00B03D06" w:rsidRPr="00612401">
        <w:rPr>
          <w:rFonts w:ascii="Arial" w:hAnsi="Arial" w:cs="Arial"/>
          <w:sz w:val="24"/>
          <w:szCs w:val="24"/>
        </w:rPr>
        <w:t>arcel contain</w:t>
      </w:r>
      <w:r w:rsidR="001E7B25" w:rsidRPr="00612401">
        <w:rPr>
          <w:rFonts w:ascii="Arial" w:hAnsi="Arial" w:cs="Arial"/>
          <w:sz w:val="24"/>
          <w:szCs w:val="24"/>
        </w:rPr>
        <w:t>in</w:t>
      </w:r>
      <w:r w:rsidR="00B03D06" w:rsidRPr="00612401">
        <w:rPr>
          <w:rFonts w:ascii="Arial" w:hAnsi="Arial" w:cs="Arial"/>
          <w:sz w:val="24"/>
          <w:szCs w:val="24"/>
        </w:rPr>
        <w:t xml:space="preserve">g </w:t>
      </w:r>
      <w:r w:rsidR="001E7B25" w:rsidRPr="00612401">
        <w:rPr>
          <w:rFonts w:ascii="Arial" w:hAnsi="Arial" w:cs="Arial"/>
          <w:sz w:val="24"/>
          <w:szCs w:val="24"/>
        </w:rPr>
        <w:t xml:space="preserve">A – B </w:t>
      </w:r>
      <w:r w:rsidR="0061217C" w:rsidRPr="00612401">
        <w:rPr>
          <w:rFonts w:ascii="Arial" w:hAnsi="Arial" w:cs="Arial"/>
          <w:sz w:val="24"/>
          <w:szCs w:val="24"/>
        </w:rPr>
        <w:t xml:space="preserve">which </w:t>
      </w:r>
      <w:r w:rsidR="001E7B25" w:rsidRPr="00612401">
        <w:rPr>
          <w:rFonts w:ascii="Arial" w:hAnsi="Arial" w:cs="Arial"/>
          <w:sz w:val="24"/>
          <w:szCs w:val="24"/>
        </w:rPr>
        <w:t>is explicable by the presence of a</w:t>
      </w:r>
      <w:r w:rsidR="00D92FC6" w:rsidRPr="00612401">
        <w:rPr>
          <w:rFonts w:ascii="Arial" w:hAnsi="Arial" w:cs="Arial"/>
          <w:sz w:val="24"/>
          <w:szCs w:val="24"/>
        </w:rPr>
        <w:t>n</w:t>
      </w:r>
      <w:r w:rsidR="001E7B25" w:rsidRPr="00612401">
        <w:rPr>
          <w:rFonts w:ascii="Arial" w:hAnsi="Arial" w:cs="Arial"/>
          <w:sz w:val="24"/>
          <w:szCs w:val="24"/>
        </w:rPr>
        <w:t xml:space="preserve"> established footpath)</w:t>
      </w:r>
      <w:r w:rsidR="00BB0A6D" w:rsidRPr="00612401">
        <w:rPr>
          <w:rFonts w:ascii="Arial" w:hAnsi="Arial" w:cs="Arial"/>
          <w:sz w:val="24"/>
          <w:szCs w:val="24"/>
        </w:rPr>
        <w:t xml:space="preserve"> is consistent with it not having the reputation of being a public right of way in the early 20</w:t>
      </w:r>
      <w:r w:rsidR="00BB0A6D" w:rsidRPr="00612401">
        <w:rPr>
          <w:rFonts w:ascii="Arial" w:hAnsi="Arial" w:cs="Arial"/>
          <w:sz w:val="24"/>
          <w:szCs w:val="24"/>
          <w:vertAlign w:val="superscript"/>
        </w:rPr>
        <w:t>th</w:t>
      </w:r>
      <w:r w:rsidR="00BB0A6D" w:rsidRPr="00612401">
        <w:rPr>
          <w:rFonts w:ascii="Arial" w:hAnsi="Arial" w:cs="Arial"/>
          <w:sz w:val="24"/>
          <w:szCs w:val="24"/>
        </w:rPr>
        <w:t xml:space="preserve"> century and this</w:t>
      </w:r>
      <w:r w:rsidR="00C50461" w:rsidRPr="00612401">
        <w:rPr>
          <w:rFonts w:ascii="Arial" w:hAnsi="Arial" w:cs="Arial"/>
          <w:sz w:val="24"/>
          <w:szCs w:val="24"/>
        </w:rPr>
        <w:t xml:space="preserve"> is</w:t>
      </w:r>
      <w:r w:rsidR="00BB0A6D" w:rsidRPr="00612401">
        <w:rPr>
          <w:rFonts w:ascii="Arial" w:hAnsi="Arial" w:cs="Arial"/>
          <w:sz w:val="24"/>
          <w:szCs w:val="24"/>
        </w:rPr>
        <w:t xml:space="preserve"> </w:t>
      </w:r>
      <w:r w:rsidR="00C50461" w:rsidRPr="00612401">
        <w:rPr>
          <w:rFonts w:ascii="Arial" w:hAnsi="Arial" w:cs="Arial"/>
          <w:sz w:val="24"/>
          <w:szCs w:val="24"/>
        </w:rPr>
        <w:t xml:space="preserve">maintained by the </w:t>
      </w:r>
      <w:r w:rsidR="003C01D8" w:rsidRPr="00612401">
        <w:rPr>
          <w:rFonts w:ascii="Arial" w:hAnsi="Arial" w:cs="Arial"/>
          <w:sz w:val="24"/>
          <w:szCs w:val="24"/>
        </w:rPr>
        <w:t>fact that the route was ignored at the time of the First DMS and subsequently.</w:t>
      </w:r>
    </w:p>
    <w:p w14:paraId="1D3B3C12" w14:textId="617897F8" w:rsidR="00E96CEB" w:rsidRPr="00612401" w:rsidRDefault="00E96CEB" w:rsidP="00612401">
      <w:pPr>
        <w:pStyle w:val="Style1"/>
        <w:tabs>
          <w:tab w:val="clear" w:pos="720"/>
        </w:tabs>
        <w:rPr>
          <w:rFonts w:ascii="Arial" w:hAnsi="Arial" w:cs="Arial"/>
          <w:sz w:val="24"/>
          <w:szCs w:val="24"/>
        </w:rPr>
      </w:pPr>
      <w:r w:rsidRPr="00612401">
        <w:rPr>
          <w:rFonts w:ascii="Arial" w:hAnsi="Arial" w:cs="Arial"/>
          <w:sz w:val="24"/>
          <w:szCs w:val="24"/>
        </w:rPr>
        <w:t>T</w:t>
      </w:r>
      <w:r w:rsidR="000A57CC" w:rsidRPr="00612401">
        <w:rPr>
          <w:rFonts w:ascii="Arial" w:hAnsi="Arial" w:cs="Arial"/>
          <w:sz w:val="24"/>
          <w:szCs w:val="24"/>
        </w:rPr>
        <w:t xml:space="preserve">hese various </w:t>
      </w:r>
      <w:r w:rsidR="008821FA" w:rsidRPr="00612401">
        <w:rPr>
          <w:rFonts w:ascii="Arial" w:hAnsi="Arial" w:cs="Arial"/>
          <w:sz w:val="24"/>
          <w:szCs w:val="24"/>
        </w:rPr>
        <w:t>inconsistencies inevitably give rise to some doub</w:t>
      </w:r>
      <w:r w:rsidR="00625C57" w:rsidRPr="00612401">
        <w:rPr>
          <w:rFonts w:ascii="Arial" w:hAnsi="Arial" w:cs="Arial"/>
          <w:sz w:val="24"/>
          <w:szCs w:val="24"/>
        </w:rPr>
        <w:t xml:space="preserve">t as to whether the route was set out strictly in accordance with the </w:t>
      </w:r>
      <w:r w:rsidR="00F556EA" w:rsidRPr="00612401">
        <w:rPr>
          <w:rFonts w:ascii="Arial" w:hAnsi="Arial" w:cs="Arial"/>
          <w:sz w:val="24"/>
          <w:szCs w:val="24"/>
        </w:rPr>
        <w:t xml:space="preserve">Award. At the order making stage the Council recognised these </w:t>
      </w:r>
      <w:r w:rsidR="001A4A28" w:rsidRPr="00612401">
        <w:rPr>
          <w:rFonts w:ascii="Arial" w:hAnsi="Arial" w:cs="Arial"/>
          <w:sz w:val="24"/>
          <w:szCs w:val="24"/>
        </w:rPr>
        <w:t xml:space="preserve">issues but to make the Order was required only to be satisfied that the </w:t>
      </w:r>
      <w:r w:rsidR="0025626B" w:rsidRPr="00612401">
        <w:rPr>
          <w:rFonts w:ascii="Arial" w:hAnsi="Arial" w:cs="Arial"/>
          <w:sz w:val="24"/>
          <w:szCs w:val="24"/>
        </w:rPr>
        <w:t>route was reasonably alleged to subsist, and it wa</w:t>
      </w:r>
      <w:r w:rsidR="0089219A" w:rsidRPr="00612401">
        <w:rPr>
          <w:rFonts w:ascii="Arial" w:hAnsi="Arial" w:cs="Arial"/>
          <w:sz w:val="24"/>
          <w:szCs w:val="24"/>
        </w:rPr>
        <w:t xml:space="preserve">s </w:t>
      </w:r>
      <w:r w:rsidR="0025626B" w:rsidRPr="00612401">
        <w:rPr>
          <w:rFonts w:ascii="Arial" w:hAnsi="Arial" w:cs="Arial"/>
          <w:sz w:val="24"/>
          <w:szCs w:val="24"/>
        </w:rPr>
        <w:t xml:space="preserve">on this basis that the Order was made. At this confirmation stage I have to be satisfied that the Order route </w:t>
      </w:r>
      <w:r w:rsidR="0089219A" w:rsidRPr="00612401">
        <w:rPr>
          <w:rFonts w:ascii="Arial" w:hAnsi="Arial" w:cs="Arial"/>
          <w:sz w:val="24"/>
          <w:szCs w:val="24"/>
        </w:rPr>
        <w:t>subsists; this is a more demanding test requiring me to</w:t>
      </w:r>
      <w:r w:rsidR="00AA0596" w:rsidRPr="00612401">
        <w:rPr>
          <w:rFonts w:ascii="Arial" w:hAnsi="Arial" w:cs="Arial"/>
          <w:sz w:val="24"/>
          <w:szCs w:val="24"/>
        </w:rPr>
        <w:t xml:space="preserve"> make a finding</w:t>
      </w:r>
      <w:r w:rsidR="003C6695" w:rsidRPr="00612401">
        <w:rPr>
          <w:rFonts w:ascii="Arial" w:hAnsi="Arial" w:cs="Arial"/>
          <w:sz w:val="24"/>
          <w:szCs w:val="24"/>
        </w:rPr>
        <w:t xml:space="preserve"> on a balance of probabilities. </w:t>
      </w:r>
    </w:p>
    <w:p w14:paraId="073F221A" w14:textId="16EB68A9" w:rsidR="00042DC8" w:rsidRPr="00612401" w:rsidRDefault="004D3C79" w:rsidP="00612401">
      <w:pPr>
        <w:pStyle w:val="Style1"/>
        <w:tabs>
          <w:tab w:val="clear" w:pos="720"/>
        </w:tabs>
        <w:rPr>
          <w:rFonts w:ascii="Arial" w:hAnsi="Arial" w:cs="Arial"/>
          <w:sz w:val="24"/>
          <w:szCs w:val="24"/>
        </w:rPr>
      </w:pPr>
      <w:r w:rsidRPr="00612401">
        <w:rPr>
          <w:rFonts w:ascii="Arial" w:hAnsi="Arial" w:cs="Arial"/>
          <w:sz w:val="24"/>
          <w:szCs w:val="24"/>
        </w:rPr>
        <w:t>Each of the factors I have identified would, on their own</w:t>
      </w:r>
      <w:r w:rsidR="00286EE2" w:rsidRPr="00612401">
        <w:rPr>
          <w:rFonts w:ascii="Arial" w:hAnsi="Arial" w:cs="Arial"/>
          <w:sz w:val="24"/>
          <w:szCs w:val="24"/>
        </w:rPr>
        <w:t xml:space="preserve">, probably be insufficient to rebut </w:t>
      </w:r>
      <w:r w:rsidR="00B3225E" w:rsidRPr="00612401">
        <w:rPr>
          <w:rFonts w:ascii="Arial" w:hAnsi="Arial" w:cs="Arial"/>
          <w:sz w:val="24"/>
          <w:szCs w:val="24"/>
        </w:rPr>
        <w:t>a</w:t>
      </w:r>
      <w:r w:rsidR="00286EE2" w:rsidRPr="00612401">
        <w:rPr>
          <w:rFonts w:ascii="Arial" w:hAnsi="Arial" w:cs="Arial"/>
          <w:sz w:val="24"/>
          <w:szCs w:val="24"/>
        </w:rPr>
        <w:t xml:space="preserve"> presumption that the route was set out in acc</w:t>
      </w:r>
      <w:r w:rsidR="000A5FCD" w:rsidRPr="00612401">
        <w:rPr>
          <w:rFonts w:ascii="Arial" w:hAnsi="Arial" w:cs="Arial"/>
          <w:sz w:val="24"/>
          <w:szCs w:val="24"/>
        </w:rPr>
        <w:t xml:space="preserve">ordance with the Award. The combined effect of the various factors however </w:t>
      </w:r>
      <w:r w:rsidR="00B3225E" w:rsidRPr="00612401">
        <w:rPr>
          <w:rFonts w:ascii="Arial" w:hAnsi="Arial" w:cs="Arial"/>
          <w:sz w:val="24"/>
          <w:szCs w:val="24"/>
        </w:rPr>
        <w:t>creates</w:t>
      </w:r>
      <w:r w:rsidR="000A5FCD" w:rsidRPr="00612401">
        <w:rPr>
          <w:rFonts w:ascii="Arial" w:hAnsi="Arial" w:cs="Arial"/>
          <w:sz w:val="24"/>
          <w:szCs w:val="24"/>
        </w:rPr>
        <w:t xml:space="preserve"> a</w:t>
      </w:r>
      <w:r w:rsidR="001A7640" w:rsidRPr="00612401">
        <w:rPr>
          <w:rFonts w:ascii="Arial" w:hAnsi="Arial" w:cs="Arial"/>
          <w:sz w:val="24"/>
          <w:szCs w:val="24"/>
        </w:rPr>
        <w:t xml:space="preserve"> more finely balanced position. </w:t>
      </w:r>
      <w:r w:rsidR="00935E1B" w:rsidRPr="00612401">
        <w:rPr>
          <w:rFonts w:ascii="Arial" w:hAnsi="Arial" w:cs="Arial"/>
          <w:sz w:val="24"/>
          <w:szCs w:val="24"/>
        </w:rPr>
        <w:t xml:space="preserve">I am struck by the </w:t>
      </w:r>
      <w:r w:rsidR="00520616" w:rsidRPr="00612401">
        <w:rPr>
          <w:rFonts w:ascii="Arial" w:hAnsi="Arial" w:cs="Arial"/>
          <w:sz w:val="24"/>
          <w:szCs w:val="24"/>
        </w:rPr>
        <w:t xml:space="preserve">lack of any evidence which might readily corroborate the </w:t>
      </w:r>
      <w:r w:rsidR="006E017E" w:rsidRPr="00612401">
        <w:rPr>
          <w:rFonts w:ascii="Arial" w:hAnsi="Arial" w:cs="Arial"/>
          <w:sz w:val="24"/>
          <w:szCs w:val="24"/>
        </w:rPr>
        <w:t>existence of a 12’ bridleway</w:t>
      </w:r>
      <w:r w:rsidR="00027B95" w:rsidRPr="00612401">
        <w:rPr>
          <w:rFonts w:ascii="Arial" w:hAnsi="Arial" w:cs="Arial"/>
          <w:sz w:val="24"/>
          <w:szCs w:val="24"/>
        </w:rPr>
        <w:t xml:space="preserve"> at any point in time after 1855. The OS First edition </w:t>
      </w:r>
      <w:r w:rsidR="00082223" w:rsidRPr="00612401">
        <w:rPr>
          <w:rFonts w:ascii="Arial" w:hAnsi="Arial" w:cs="Arial"/>
          <w:sz w:val="24"/>
          <w:szCs w:val="24"/>
        </w:rPr>
        <w:t>is only 17 years after the Award</w:t>
      </w:r>
      <w:r w:rsidR="00D1030B" w:rsidRPr="00612401">
        <w:rPr>
          <w:rFonts w:ascii="Arial" w:hAnsi="Arial" w:cs="Arial"/>
          <w:sz w:val="24"/>
          <w:szCs w:val="24"/>
        </w:rPr>
        <w:t xml:space="preserve"> and yet it does not </w:t>
      </w:r>
      <w:r w:rsidR="00506DE2" w:rsidRPr="00612401">
        <w:rPr>
          <w:rFonts w:ascii="Arial" w:hAnsi="Arial" w:cs="Arial"/>
          <w:sz w:val="24"/>
          <w:szCs w:val="24"/>
        </w:rPr>
        <w:t>appear to show a route consistent with a 12’ width</w:t>
      </w:r>
      <w:r w:rsidR="00963EA1" w:rsidRPr="00612401">
        <w:rPr>
          <w:rFonts w:ascii="Arial" w:hAnsi="Arial" w:cs="Arial"/>
          <w:sz w:val="24"/>
          <w:szCs w:val="24"/>
        </w:rPr>
        <w:t xml:space="preserve"> and after a further 14 years the route is shown as a footpath</w:t>
      </w:r>
      <w:r w:rsidR="00B15E1D" w:rsidRPr="00612401">
        <w:rPr>
          <w:rFonts w:ascii="Arial" w:hAnsi="Arial" w:cs="Arial"/>
          <w:sz w:val="24"/>
          <w:szCs w:val="24"/>
        </w:rPr>
        <w:t xml:space="preserve"> and a further 12 years later </w:t>
      </w:r>
      <w:r w:rsidR="00901DAC" w:rsidRPr="00612401">
        <w:rPr>
          <w:rFonts w:ascii="Arial" w:hAnsi="Arial" w:cs="Arial"/>
          <w:sz w:val="24"/>
          <w:szCs w:val="24"/>
        </w:rPr>
        <w:t xml:space="preserve">no deduction is made </w:t>
      </w:r>
      <w:r w:rsidR="003A0FCD" w:rsidRPr="00612401">
        <w:rPr>
          <w:rFonts w:ascii="Arial" w:hAnsi="Arial" w:cs="Arial"/>
          <w:sz w:val="24"/>
          <w:szCs w:val="24"/>
        </w:rPr>
        <w:t xml:space="preserve">under the Finance Act procedures </w:t>
      </w:r>
      <w:r w:rsidR="00901DAC" w:rsidRPr="00612401">
        <w:rPr>
          <w:rFonts w:ascii="Arial" w:hAnsi="Arial" w:cs="Arial"/>
          <w:sz w:val="24"/>
          <w:szCs w:val="24"/>
        </w:rPr>
        <w:t>for a public right of way of any description</w:t>
      </w:r>
      <w:r w:rsidR="00831002" w:rsidRPr="00612401">
        <w:rPr>
          <w:rFonts w:ascii="Arial" w:hAnsi="Arial" w:cs="Arial"/>
          <w:sz w:val="24"/>
          <w:szCs w:val="24"/>
        </w:rPr>
        <w:t>. S</w:t>
      </w:r>
      <w:r w:rsidR="00901DAC" w:rsidRPr="00612401">
        <w:rPr>
          <w:rFonts w:ascii="Arial" w:hAnsi="Arial" w:cs="Arial"/>
          <w:sz w:val="24"/>
          <w:szCs w:val="24"/>
        </w:rPr>
        <w:t>ince that time there is no evidence of any public use</w:t>
      </w:r>
      <w:r w:rsidR="006F1436" w:rsidRPr="00612401">
        <w:rPr>
          <w:rFonts w:ascii="Arial" w:hAnsi="Arial" w:cs="Arial"/>
          <w:sz w:val="24"/>
          <w:szCs w:val="24"/>
        </w:rPr>
        <w:t xml:space="preserve"> or reputation of any public status</w:t>
      </w:r>
      <w:r w:rsidR="000E2172" w:rsidRPr="00612401">
        <w:rPr>
          <w:rFonts w:ascii="Arial" w:hAnsi="Arial" w:cs="Arial"/>
          <w:sz w:val="24"/>
          <w:szCs w:val="24"/>
        </w:rPr>
        <w:t>.</w:t>
      </w:r>
      <w:r w:rsidR="00553440" w:rsidRPr="00612401">
        <w:rPr>
          <w:rFonts w:ascii="Arial" w:hAnsi="Arial" w:cs="Arial"/>
          <w:sz w:val="24"/>
          <w:szCs w:val="24"/>
        </w:rPr>
        <w:t xml:space="preserve"> </w:t>
      </w:r>
    </w:p>
    <w:p w14:paraId="08EA6288" w14:textId="12250AE6" w:rsidR="00112CCB" w:rsidRPr="00612401" w:rsidRDefault="008F1AE0" w:rsidP="00612401">
      <w:pPr>
        <w:pStyle w:val="Style1"/>
        <w:tabs>
          <w:tab w:val="clear" w:pos="720"/>
        </w:tabs>
        <w:rPr>
          <w:rFonts w:ascii="Arial" w:hAnsi="Arial" w:cs="Arial"/>
          <w:sz w:val="24"/>
          <w:szCs w:val="24"/>
        </w:rPr>
      </w:pPr>
      <w:r w:rsidRPr="00612401">
        <w:rPr>
          <w:rFonts w:ascii="Arial" w:hAnsi="Arial" w:cs="Arial"/>
          <w:sz w:val="24"/>
          <w:szCs w:val="24"/>
        </w:rPr>
        <w:lastRenderedPageBreak/>
        <w:t xml:space="preserve">The Council note that some of the footpaths set out in the Award </w:t>
      </w:r>
      <w:r w:rsidR="002F5BE9" w:rsidRPr="00612401">
        <w:rPr>
          <w:rFonts w:ascii="Arial" w:hAnsi="Arial" w:cs="Arial"/>
          <w:sz w:val="24"/>
          <w:szCs w:val="24"/>
        </w:rPr>
        <w:t>were not brought into use.</w:t>
      </w:r>
      <w:r w:rsidR="0070746A" w:rsidRPr="00612401">
        <w:rPr>
          <w:rFonts w:ascii="Arial" w:hAnsi="Arial" w:cs="Arial"/>
          <w:sz w:val="24"/>
          <w:szCs w:val="24"/>
        </w:rPr>
        <w:t xml:space="preserve"> Of six footpaths</w:t>
      </w:r>
      <w:r w:rsidR="00B87602" w:rsidRPr="00612401">
        <w:rPr>
          <w:rFonts w:ascii="Arial" w:hAnsi="Arial" w:cs="Arial"/>
          <w:sz w:val="24"/>
          <w:szCs w:val="24"/>
        </w:rPr>
        <w:t xml:space="preserve"> set out</w:t>
      </w:r>
      <w:r w:rsidR="000B3B96" w:rsidRPr="00612401">
        <w:rPr>
          <w:rFonts w:ascii="Arial" w:hAnsi="Arial" w:cs="Arial"/>
          <w:sz w:val="24"/>
          <w:szCs w:val="24"/>
        </w:rPr>
        <w:t>,</w:t>
      </w:r>
      <w:r w:rsidR="0070746A" w:rsidRPr="00612401">
        <w:rPr>
          <w:rFonts w:ascii="Arial" w:hAnsi="Arial" w:cs="Arial"/>
          <w:sz w:val="24"/>
          <w:szCs w:val="24"/>
        </w:rPr>
        <w:t xml:space="preserve"> two are recorded on the DMS and </w:t>
      </w:r>
      <w:r w:rsidR="007C7DA2" w:rsidRPr="00612401">
        <w:rPr>
          <w:rFonts w:ascii="Arial" w:hAnsi="Arial" w:cs="Arial"/>
          <w:sz w:val="24"/>
          <w:szCs w:val="24"/>
        </w:rPr>
        <w:t>are in use by the public. One appeared on the OS County Series First and Second editions</w:t>
      </w:r>
      <w:r w:rsidR="00EB65D9" w:rsidRPr="00612401">
        <w:rPr>
          <w:rFonts w:ascii="Arial" w:hAnsi="Arial" w:cs="Arial"/>
          <w:sz w:val="24"/>
          <w:szCs w:val="24"/>
        </w:rPr>
        <w:t xml:space="preserve"> suggesting </w:t>
      </w:r>
      <w:r w:rsidR="002C4BC7" w:rsidRPr="00612401">
        <w:rPr>
          <w:rFonts w:ascii="Arial" w:hAnsi="Arial" w:cs="Arial"/>
          <w:sz w:val="24"/>
          <w:szCs w:val="24"/>
        </w:rPr>
        <w:t>a path was evident to the OS surveyor</w:t>
      </w:r>
      <w:r w:rsidR="000B3B96" w:rsidRPr="00612401">
        <w:rPr>
          <w:rFonts w:ascii="Arial" w:hAnsi="Arial" w:cs="Arial"/>
          <w:sz w:val="24"/>
          <w:szCs w:val="24"/>
        </w:rPr>
        <w:t xml:space="preserve"> after the Award.</w:t>
      </w:r>
      <w:r w:rsidR="002C4BC7" w:rsidRPr="00612401">
        <w:rPr>
          <w:rFonts w:ascii="Arial" w:hAnsi="Arial" w:cs="Arial"/>
          <w:sz w:val="24"/>
          <w:szCs w:val="24"/>
        </w:rPr>
        <w:t xml:space="preserve"> </w:t>
      </w:r>
      <w:r w:rsidR="000028A9" w:rsidRPr="00612401">
        <w:rPr>
          <w:rFonts w:ascii="Arial" w:hAnsi="Arial" w:cs="Arial"/>
          <w:sz w:val="24"/>
          <w:szCs w:val="24"/>
        </w:rPr>
        <w:t>T</w:t>
      </w:r>
      <w:r w:rsidR="002C4BC7" w:rsidRPr="00612401">
        <w:rPr>
          <w:rFonts w:ascii="Arial" w:hAnsi="Arial" w:cs="Arial"/>
          <w:sz w:val="24"/>
          <w:szCs w:val="24"/>
        </w:rPr>
        <w:t xml:space="preserve">he other three paths </w:t>
      </w:r>
      <w:r w:rsidR="000028A9" w:rsidRPr="00612401">
        <w:rPr>
          <w:rFonts w:ascii="Arial" w:hAnsi="Arial" w:cs="Arial"/>
          <w:sz w:val="24"/>
          <w:szCs w:val="24"/>
        </w:rPr>
        <w:t xml:space="preserve">have not appeared on any of the OS County Series maps suggesting </w:t>
      </w:r>
      <w:r w:rsidR="006020A0" w:rsidRPr="00612401">
        <w:rPr>
          <w:rFonts w:ascii="Arial" w:hAnsi="Arial" w:cs="Arial"/>
          <w:sz w:val="24"/>
          <w:szCs w:val="24"/>
        </w:rPr>
        <w:t>that despite being awarded they were not made and put into effect.</w:t>
      </w:r>
      <w:r w:rsidR="007156DC" w:rsidRPr="00612401">
        <w:rPr>
          <w:rFonts w:ascii="Arial" w:hAnsi="Arial" w:cs="Arial"/>
          <w:sz w:val="24"/>
          <w:szCs w:val="24"/>
        </w:rPr>
        <w:t xml:space="preserve"> This </w:t>
      </w:r>
      <w:r w:rsidR="001E7366" w:rsidRPr="00612401">
        <w:rPr>
          <w:rFonts w:ascii="Arial" w:hAnsi="Arial" w:cs="Arial"/>
          <w:sz w:val="24"/>
          <w:szCs w:val="24"/>
        </w:rPr>
        <w:t>is</w:t>
      </w:r>
      <w:r w:rsidR="001D650E" w:rsidRPr="00612401">
        <w:rPr>
          <w:rFonts w:ascii="Arial" w:hAnsi="Arial" w:cs="Arial"/>
          <w:sz w:val="24"/>
          <w:szCs w:val="24"/>
        </w:rPr>
        <w:t xml:space="preserve"> some evidence that not every awarded way came into </w:t>
      </w:r>
      <w:r w:rsidR="00AA2E25" w:rsidRPr="00612401">
        <w:rPr>
          <w:rFonts w:ascii="Arial" w:hAnsi="Arial" w:cs="Arial"/>
          <w:sz w:val="24"/>
          <w:szCs w:val="24"/>
        </w:rPr>
        <w:t>being,</w:t>
      </w:r>
      <w:r w:rsidR="001E7366" w:rsidRPr="00612401">
        <w:rPr>
          <w:rFonts w:ascii="Arial" w:hAnsi="Arial" w:cs="Arial"/>
          <w:sz w:val="24"/>
          <w:szCs w:val="24"/>
        </w:rPr>
        <w:t xml:space="preserve"> but the Applicant understandably points out that in the case of the Order route </w:t>
      </w:r>
      <w:r w:rsidR="00AD073B" w:rsidRPr="00612401">
        <w:rPr>
          <w:rFonts w:ascii="Arial" w:hAnsi="Arial" w:cs="Arial"/>
          <w:sz w:val="24"/>
          <w:szCs w:val="24"/>
        </w:rPr>
        <w:t xml:space="preserve">the OS does evidence the existence of a </w:t>
      </w:r>
      <w:r w:rsidR="004755EE" w:rsidRPr="00612401">
        <w:rPr>
          <w:rFonts w:ascii="Arial" w:hAnsi="Arial" w:cs="Arial"/>
          <w:sz w:val="24"/>
          <w:szCs w:val="24"/>
        </w:rPr>
        <w:t xml:space="preserve">route consistent with the </w:t>
      </w:r>
      <w:r w:rsidR="00667EB3" w:rsidRPr="00612401">
        <w:rPr>
          <w:rFonts w:ascii="Arial" w:hAnsi="Arial" w:cs="Arial"/>
          <w:sz w:val="24"/>
          <w:szCs w:val="24"/>
        </w:rPr>
        <w:t xml:space="preserve">alignment of </w:t>
      </w:r>
      <w:r w:rsidR="00276DF6" w:rsidRPr="00612401">
        <w:rPr>
          <w:rFonts w:ascii="Arial" w:hAnsi="Arial" w:cs="Arial"/>
          <w:sz w:val="24"/>
          <w:szCs w:val="24"/>
        </w:rPr>
        <w:t xml:space="preserve">the </w:t>
      </w:r>
      <w:r w:rsidR="004755EE" w:rsidRPr="00612401">
        <w:rPr>
          <w:rFonts w:ascii="Arial" w:hAnsi="Arial" w:cs="Arial"/>
          <w:sz w:val="24"/>
          <w:szCs w:val="24"/>
        </w:rPr>
        <w:t>awarded bridleway</w:t>
      </w:r>
      <w:r w:rsidR="000B3B96" w:rsidRPr="00612401">
        <w:rPr>
          <w:rFonts w:ascii="Arial" w:hAnsi="Arial" w:cs="Arial"/>
          <w:sz w:val="24"/>
          <w:szCs w:val="24"/>
        </w:rPr>
        <w:t>.</w:t>
      </w:r>
    </w:p>
    <w:p w14:paraId="175D26E1" w14:textId="36676E12" w:rsidR="000E2172" w:rsidRPr="00612401" w:rsidRDefault="000E2172" w:rsidP="00612401">
      <w:pPr>
        <w:pStyle w:val="Style1"/>
        <w:tabs>
          <w:tab w:val="clear" w:pos="720"/>
        </w:tabs>
        <w:rPr>
          <w:rFonts w:ascii="Arial" w:hAnsi="Arial" w:cs="Arial"/>
          <w:sz w:val="24"/>
          <w:szCs w:val="24"/>
        </w:rPr>
      </w:pPr>
      <w:r w:rsidRPr="00612401">
        <w:rPr>
          <w:rFonts w:ascii="Arial" w:hAnsi="Arial" w:cs="Arial"/>
          <w:sz w:val="24"/>
          <w:szCs w:val="24"/>
        </w:rPr>
        <w:t xml:space="preserve">Against these factors must be </w:t>
      </w:r>
      <w:r w:rsidR="00AB25F3" w:rsidRPr="00612401">
        <w:rPr>
          <w:rFonts w:ascii="Arial" w:hAnsi="Arial" w:cs="Arial"/>
          <w:sz w:val="24"/>
          <w:szCs w:val="24"/>
        </w:rPr>
        <w:t>s</w:t>
      </w:r>
      <w:r w:rsidR="00E30235" w:rsidRPr="00612401">
        <w:rPr>
          <w:rFonts w:ascii="Arial" w:hAnsi="Arial" w:cs="Arial"/>
          <w:sz w:val="24"/>
          <w:szCs w:val="24"/>
        </w:rPr>
        <w:t>et</w:t>
      </w:r>
      <w:r w:rsidR="00AB25F3" w:rsidRPr="00612401">
        <w:rPr>
          <w:rFonts w:ascii="Arial" w:hAnsi="Arial" w:cs="Arial"/>
          <w:sz w:val="24"/>
          <w:szCs w:val="24"/>
        </w:rPr>
        <w:t xml:space="preserve"> the weight that attaches to the </w:t>
      </w:r>
      <w:r w:rsidR="00E30235" w:rsidRPr="00612401">
        <w:rPr>
          <w:rFonts w:ascii="Arial" w:hAnsi="Arial" w:cs="Arial"/>
          <w:sz w:val="24"/>
          <w:szCs w:val="24"/>
        </w:rPr>
        <w:t>Award and the fact that a route, broadly consistent with the Award</w:t>
      </w:r>
      <w:r w:rsidR="00276DF6" w:rsidRPr="00612401">
        <w:rPr>
          <w:rFonts w:ascii="Arial" w:hAnsi="Arial" w:cs="Arial"/>
          <w:sz w:val="24"/>
          <w:szCs w:val="24"/>
        </w:rPr>
        <w:t>,</w:t>
      </w:r>
      <w:r w:rsidR="00E30235" w:rsidRPr="00612401">
        <w:rPr>
          <w:rFonts w:ascii="Arial" w:hAnsi="Arial" w:cs="Arial"/>
          <w:sz w:val="24"/>
          <w:szCs w:val="24"/>
        </w:rPr>
        <w:t xml:space="preserve"> </w:t>
      </w:r>
      <w:r w:rsidR="00276DF6" w:rsidRPr="00612401">
        <w:rPr>
          <w:rFonts w:ascii="Arial" w:hAnsi="Arial" w:cs="Arial"/>
          <w:sz w:val="24"/>
          <w:szCs w:val="24"/>
        </w:rPr>
        <w:t>came into</w:t>
      </w:r>
      <w:r w:rsidR="00187018" w:rsidRPr="00612401">
        <w:rPr>
          <w:rFonts w:ascii="Arial" w:hAnsi="Arial" w:cs="Arial"/>
          <w:sz w:val="24"/>
          <w:szCs w:val="24"/>
        </w:rPr>
        <w:t xml:space="preserve"> existence </w:t>
      </w:r>
      <w:r w:rsidR="00624190" w:rsidRPr="00612401">
        <w:rPr>
          <w:rFonts w:ascii="Arial" w:hAnsi="Arial" w:cs="Arial"/>
          <w:sz w:val="24"/>
          <w:szCs w:val="24"/>
        </w:rPr>
        <w:t>no later than 1872</w:t>
      </w:r>
      <w:r w:rsidR="00D63375" w:rsidRPr="00612401">
        <w:rPr>
          <w:rFonts w:ascii="Arial" w:hAnsi="Arial" w:cs="Arial"/>
          <w:sz w:val="24"/>
          <w:szCs w:val="24"/>
        </w:rPr>
        <w:t>,</w:t>
      </w:r>
      <w:r w:rsidR="00624190" w:rsidRPr="00612401">
        <w:rPr>
          <w:rFonts w:ascii="Arial" w:hAnsi="Arial" w:cs="Arial"/>
          <w:sz w:val="24"/>
          <w:szCs w:val="24"/>
        </w:rPr>
        <w:t xml:space="preserve"> being the date of the 1st</w:t>
      </w:r>
      <w:r w:rsidR="00187018" w:rsidRPr="00612401">
        <w:rPr>
          <w:rFonts w:ascii="Arial" w:hAnsi="Arial" w:cs="Arial"/>
          <w:sz w:val="24"/>
          <w:szCs w:val="24"/>
        </w:rPr>
        <w:t xml:space="preserve"> edition OS.</w:t>
      </w:r>
      <w:r w:rsidR="00EC6E29" w:rsidRPr="00612401">
        <w:rPr>
          <w:rFonts w:ascii="Arial" w:hAnsi="Arial" w:cs="Arial"/>
          <w:sz w:val="24"/>
          <w:szCs w:val="24"/>
        </w:rPr>
        <w:t xml:space="preserve"> </w:t>
      </w:r>
      <w:r w:rsidR="002E0F02" w:rsidRPr="00612401">
        <w:rPr>
          <w:rFonts w:ascii="Arial" w:hAnsi="Arial" w:cs="Arial"/>
          <w:sz w:val="24"/>
          <w:szCs w:val="24"/>
        </w:rPr>
        <w:t>I</w:t>
      </w:r>
      <w:r w:rsidR="00692CF4" w:rsidRPr="00612401">
        <w:rPr>
          <w:rFonts w:ascii="Arial" w:hAnsi="Arial" w:cs="Arial"/>
          <w:sz w:val="24"/>
          <w:szCs w:val="24"/>
        </w:rPr>
        <w:t>n my judgement the evidence is finely balanced</w:t>
      </w:r>
      <w:r w:rsidR="003572AD" w:rsidRPr="00612401">
        <w:rPr>
          <w:rFonts w:ascii="Arial" w:hAnsi="Arial" w:cs="Arial"/>
          <w:sz w:val="24"/>
          <w:szCs w:val="24"/>
        </w:rPr>
        <w:t>. I</w:t>
      </w:r>
      <w:r w:rsidR="00B97867" w:rsidRPr="00612401">
        <w:rPr>
          <w:rFonts w:ascii="Arial" w:hAnsi="Arial" w:cs="Arial"/>
          <w:sz w:val="24"/>
          <w:szCs w:val="24"/>
        </w:rPr>
        <w:t>n</w:t>
      </w:r>
      <w:r w:rsidR="003572AD" w:rsidRPr="00612401">
        <w:rPr>
          <w:rFonts w:ascii="Arial" w:hAnsi="Arial" w:cs="Arial"/>
          <w:sz w:val="24"/>
          <w:szCs w:val="24"/>
        </w:rPr>
        <w:t xml:space="preserve"> such circumstances it is </w:t>
      </w:r>
      <w:r w:rsidR="00A821C2" w:rsidRPr="00612401">
        <w:rPr>
          <w:rFonts w:ascii="Arial" w:hAnsi="Arial" w:cs="Arial"/>
          <w:sz w:val="24"/>
          <w:szCs w:val="24"/>
        </w:rPr>
        <w:t xml:space="preserve">necessary to have regard to where the burden of proof lies. </w:t>
      </w:r>
      <w:r w:rsidR="00B97867" w:rsidRPr="00612401">
        <w:rPr>
          <w:rFonts w:ascii="Arial" w:hAnsi="Arial" w:cs="Arial"/>
          <w:sz w:val="24"/>
          <w:szCs w:val="24"/>
        </w:rPr>
        <w:t xml:space="preserve">In this case the burden lies with the Applicant to prove the case on a balance of probabilities. As I find the </w:t>
      </w:r>
      <w:r w:rsidR="00150432" w:rsidRPr="00612401">
        <w:rPr>
          <w:rFonts w:ascii="Arial" w:hAnsi="Arial" w:cs="Arial"/>
          <w:sz w:val="24"/>
          <w:szCs w:val="24"/>
        </w:rPr>
        <w:t>arguments are balanced</w:t>
      </w:r>
      <w:r w:rsidR="008435FB" w:rsidRPr="00612401">
        <w:rPr>
          <w:rFonts w:ascii="Arial" w:hAnsi="Arial" w:cs="Arial"/>
          <w:sz w:val="24"/>
          <w:szCs w:val="24"/>
        </w:rPr>
        <w:t>,</w:t>
      </w:r>
      <w:r w:rsidR="00150432" w:rsidRPr="00612401">
        <w:rPr>
          <w:rFonts w:ascii="Arial" w:hAnsi="Arial" w:cs="Arial"/>
          <w:sz w:val="24"/>
          <w:szCs w:val="24"/>
        </w:rPr>
        <w:t xml:space="preserve"> I must fall back on the burden of proof </w:t>
      </w:r>
      <w:r w:rsidR="008435FB" w:rsidRPr="00612401">
        <w:rPr>
          <w:rFonts w:ascii="Arial" w:hAnsi="Arial" w:cs="Arial"/>
          <w:sz w:val="24"/>
          <w:szCs w:val="24"/>
        </w:rPr>
        <w:t>which accordingly is not discharged. For this reason</w:t>
      </w:r>
      <w:r w:rsidR="008D7CFE" w:rsidRPr="00612401">
        <w:rPr>
          <w:rFonts w:ascii="Arial" w:hAnsi="Arial" w:cs="Arial"/>
          <w:sz w:val="24"/>
          <w:szCs w:val="24"/>
        </w:rPr>
        <w:t>,</w:t>
      </w:r>
      <w:r w:rsidR="008435FB" w:rsidRPr="00612401">
        <w:rPr>
          <w:rFonts w:ascii="Arial" w:hAnsi="Arial" w:cs="Arial"/>
          <w:sz w:val="24"/>
          <w:szCs w:val="24"/>
        </w:rPr>
        <w:t xml:space="preserve"> my conclusion is that I am satisfied that the </w:t>
      </w:r>
      <w:r w:rsidR="00F17D98" w:rsidRPr="00612401">
        <w:rPr>
          <w:rFonts w:ascii="Arial" w:hAnsi="Arial" w:cs="Arial"/>
          <w:sz w:val="24"/>
          <w:szCs w:val="24"/>
        </w:rPr>
        <w:t xml:space="preserve">Awarded route </w:t>
      </w:r>
      <w:r w:rsidR="00CC18D0" w:rsidRPr="00612401">
        <w:rPr>
          <w:rFonts w:ascii="Arial" w:hAnsi="Arial" w:cs="Arial"/>
          <w:sz w:val="24"/>
          <w:szCs w:val="24"/>
        </w:rPr>
        <w:t>can</w:t>
      </w:r>
      <w:r w:rsidR="00E770FC" w:rsidRPr="00612401">
        <w:rPr>
          <w:rFonts w:ascii="Arial" w:hAnsi="Arial" w:cs="Arial"/>
          <w:sz w:val="24"/>
          <w:szCs w:val="24"/>
        </w:rPr>
        <w:t>not</w:t>
      </w:r>
      <w:r w:rsidR="00CC18D0" w:rsidRPr="00612401">
        <w:rPr>
          <w:rFonts w:ascii="Arial" w:hAnsi="Arial" w:cs="Arial"/>
          <w:sz w:val="24"/>
          <w:szCs w:val="24"/>
        </w:rPr>
        <w:t xml:space="preserve"> be presumed to have been</w:t>
      </w:r>
      <w:r w:rsidR="00F17D98" w:rsidRPr="00612401">
        <w:rPr>
          <w:rFonts w:ascii="Arial" w:hAnsi="Arial" w:cs="Arial"/>
          <w:sz w:val="24"/>
          <w:szCs w:val="24"/>
        </w:rPr>
        <w:t xml:space="preserve"> </w:t>
      </w:r>
      <w:r w:rsidR="00722D5E" w:rsidRPr="00612401">
        <w:rPr>
          <w:rFonts w:ascii="Arial" w:hAnsi="Arial" w:cs="Arial"/>
          <w:sz w:val="24"/>
          <w:szCs w:val="24"/>
        </w:rPr>
        <w:t xml:space="preserve">certified to have been </w:t>
      </w:r>
      <w:r w:rsidR="00F17D98" w:rsidRPr="00612401">
        <w:rPr>
          <w:rFonts w:ascii="Arial" w:hAnsi="Arial" w:cs="Arial"/>
          <w:sz w:val="24"/>
          <w:szCs w:val="24"/>
        </w:rPr>
        <w:t>set ou</w:t>
      </w:r>
      <w:r w:rsidR="008D7CFE" w:rsidRPr="00612401">
        <w:rPr>
          <w:rFonts w:ascii="Arial" w:hAnsi="Arial" w:cs="Arial"/>
          <w:sz w:val="24"/>
          <w:szCs w:val="24"/>
        </w:rPr>
        <w:t>t strictly in accordance with the Award</w:t>
      </w:r>
      <w:r w:rsidR="00F17D98" w:rsidRPr="00612401">
        <w:rPr>
          <w:rFonts w:ascii="Arial" w:hAnsi="Arial" w:cs="Arial"/>
          <w:sz w:val="24"/>
          <w:szCs w:val="24"/>
        </w:rPr>
        <w:t>.</w:t>
      </w:r>
    </w:p>
    <w:p w14:paraId="389D2206" w14:textId="16A67F29" w:rsidR="001A21C4" w:rsidRPr="00612401" w:rsidRDefault="00F17D98" w:rsidP="00612401">
      <w:pPr>
        <w:pStyle w:val="Style1"/>
        <w:rPr>
          <w:rFonts w:ascii="Arial" w:hAnsi="Arial" w:cs="Arial"/>
          <w:sz w:val="24"/>
          <w:szCs w:val="24"/>
        </w:rPr>
      </w:pPr>
      <w:r w:rsidRPr="00612401">
        <w:rPr>
          <w:rFonts w:ascii="Arial" w:hAnsi="Arial" w:cs="Arial"/>
          <w:sz w:val="24"/>
          <w:szCs w:val="24"/>
        </w:rPr>
        <w:t>The Applicant</w:t>
      </w:r>
      <w:r w:rsidR="00295D8C" w:rsidRPr="00612401">
        <w:rPr>
          <w:rFonts w:ascii="Arial" w:hAnsi="Arial" w:cs="Arial"/>
          <w:sz w:val="24"/>
          <w:szCs w:val="24"/>
        </w:rPr>
        <w:t>’s fourt</w:t>
      </w:r>
      <w:r w:rsidR="00521073" w:rsidRPr="00612401">
        <w:rPr>
          <w:rFonts w:ascii="Arial" w:hAnsi="Arial" w:cs="Arial"/>
          <w:sz w:val="24"/>
          <w:szCs w:val="24"/>
        </w:rPr>
        <w:t>h</w:t>
      </w:r>
      <w:r w:rsidR="00295D8C" w:rsidRPr="00612401">
        <w:rPr>
          <w:rFonts w:ascii="Arial" w:hAnsi="Arial" w:cs="Arial"/>
          <w:sz w:val="24"/>
          <w:szCs w:val="24"/>
        </w:rPr>
        <w:t xml:space="preserve"> </w:t>
      </w:r>
      <w:r w:rsidR="004751E1" w:rsidRPr="00612401">
        <w:rPr>
          <w:rFonts w:ascii="Arial" w:hAnsi="Arial" w:cs="Arial"/>
          <w:sz w:val="24"/>
          <w:szCs w:val="24"/>
        </w:rPr>
        <w:t>contention</w:t>
      </w:r>
      <w:r w:rsidR="005528CC" w:rsidRPr="00612401">
        <w:rPr>
          <w:rFonts w:ascii="Arial" w:hAnsi="Arial" w:cs="Arial"/>
          <w:sz w:val="24"/>
          <w:szCs w:val="24"/>
        </w:rPr>
        <w:t xml:space="preserve"> is that certification was not required and</w:t>
      </w:r>
      <w:r w:rsidR="00521073" w:rsidRPr="00612401">
        <w:rPr>
          <w:rFonts w:ascii="Arial" w:hAnsi="Arial" w:cs="Arial"/>
          <w:sz w:val="24"/>
          <w:szCs w:val="24"/>
        </w:rPr>
        <w:t xml:space="preserve"> that the Order way came into existence </w:t>
      </w:r>
      <w:r w:rsidR="006A43EF" w:rsidRPr="00612401">
        <w:rPr>
          <w:rFonts w:ascii="Arial" w:hAnsi="Arial" w:cs="Arial"/>
          <w:sz w:val="24"/>
          <w:szCs w:val="24"/>
        </w:rPr>
        <w:t>even if there is no evidence of certification and no presumption of certification arises.</w:t>
      </w:r>
      <w:r w:rsidR="004C79AB" w:rsidRPr="00612401">
        <w:rPr>
          <w:rFonts w:ascii="Arial" w:hAnsi="Arial" w:cs="Arial"/>
          <w:sz w:val="24"/>
          <w:szCs w:val="24"/>
        </w:rPr>
        <w:t xml:space="preserve"> </w:t>
      </w:r>
      <w:r w:rsidR="001A21C4" w:rsidRPr="00612401">
        <w:rPr>
          <w:rFonts w:ascii="Arial" w:hAnsi="Arial" w:cs="Arial"/>
          <w:sz w:val="24"/>
          <w:szCs w:val="24"/>
        </w:rPr>
        <w:t xml:space="preserve">The Applicant argues that certification was not relevant to the public right to use the route as a bridleway </w:t>
      </w:r>
      <w:r w:rsidR="00F839F7" w:rsidRPr="00612401">
        <w:rPr>
          <w:rFonts w:ascii="Arial" w:hAnsi="Arial" w:cs="Arial"/>
          <w:sz w:val="24"/>
          <w:szCs w:val="24"/>
        </w:rPr>
        <w:t xml:space="preserve">and that the only consequence of </w:t>
      </w:r>
      <w:r w:rsidR="009E6E31" w:rsidRPr="00612401">
        <w:rPr>
          <w:rFonts w:ascii="Arial" w:hAnsi="Arial" w:cs="Arial"/>
          <w:sz w:val="24"/>
          <w:szCs w:val="24"/>
        </w:rPr>
        <w:t>non-</w:t>
      </w:r>
      <w:r w:rsidR="001A21C4" w:rsidRPr="00612401">
        <w:rPr>
          <w:rFonts w:ascii="Arial" w:hAnsi="Arial" w:cs="Arial"/>
          <w:sz w:val="24"/>
          <w:szCs w:val="24"/>
        </w:rPr>
        <w:t>certification</w:t>
      </w:r>
      <w:r w:rsidR="009E6E31" w:rsidRPr="00612401">
        <w:rPr>
          <w:rFonts w:ascii="Arial" w:hAnsi="Arial" w:cs="Arial"/>
          <w:sz w:val="24"/>
          <w:szCs w:val="24"/>
        </w:rPr>
        <w:t xml:space="preserve"> was that </w:t>
      </w:r>
      <w:r w:rsidR="008C52F4" w:rsidRPr="00612401">
        <w:rPr>
          <w:rFonts w:ascii="Arial" w:hAnsi="Arial" w:cs="Arial"/>
          <w:sz w:val="24"/>
          <w:szCs w:val="24"/>
        </w:rPr>
        <w:t>the way</w:t>
      </w:r>
      <w:r w:rsidR="009E6E31" w:rsidRPr="00612401">
        <w:rPr>
          <w:rFonts w:ascii="Arial" w:hAnsi="Arial" w:cs="Arial"/>
          <w:sz w:val="24"/>
          <w:szCs w:val="24"/>
        </w:rPr>
        <w:t xml:space="preserve"> would not be publicly</w:t>
      </w:r>
      <w:r w:rsidR="001A21C4" w:rsidRPr="00612401">
        <w:rPr>
          <w:rFonts w:ascii="Arial" w:hAnsi="Arial" w:cs="Arial"/>
          <w:sz w:val="24"/>
          <w:szCs w:val="24"/>
        </w:rPr>
        <w:t xml:space="preserve"> maintainable.  </w:t>
      </w:r>
    </w:p>
    <w:p w14:paraId="718A5591" w14:textId="1D605C0E" w:rsidR="00BA0D77" w:rsidRPr="00612401" w:rsidRDefault="00F63998" w:rsidP="00612401">
      <w:pPr>
        <w:pStyle w:val="Style1"/>
        <w:rPr>
          <w:rFonts w:ascii="Arial" w:hAnsi="Arial" w:cs="Arial"/>
          <w:sz w:val="24"/>
          <w:szCs w:val="24"/>
        </w:rPr>
      </w:pPr>
      <w:r w:rsidRPr="00612401">
        <w:rPr>
          <w:rFonts w:ascii="Arial" w:hAnsi="Arial" w:cs="Arial"/>
          <w:sz w:val="24"/>
          <w:szCs w:val="24"/>
        </w:rPr>
        <w:t xml:space="preserve">In </w:t>
      </w:r>
      <w:r w:rsidRPr="00612401">
        <w:rPr>
          <w:rFonts w:ascii="Arial" w:hAnsi="Arial" w:cs="Arial"/>
          <w:i/>
          <w:iCs/>
          <w:sz w:val="24"/>
          <w:szCs w:val="24"/>
        </w:rPr>
        <w:t>Cubitt v Maxse [1873] LR 8 CP 704</w:t>
      </w:r>
      <w:r w:rsidRPr="00612401">
        <w:rPr>
          <w:rFonts w:ascii="Arial" w:hAnsi="Arial" w:cs="Arial"/>
          <w:sz w:val="24"/>
          <w:szCs w:val="24"/>
        </w:rPr>
        <w:t xml:space="preserve"> </w:t>
      </w:r>
      <w:r w:rsidR="005856A0" w:rsidRPr="00612401">
        <w:rPr>
          <w:rFonts w:ascii="Arial" w:hAnsi="Arial" w:cs="Arial"/>
          <w:sz w:val="24"/>
          <w:szCs w:val="24"/>
        </w:rPr>
        <w:t>the court found tha</w:t>
      </w:r>
      <w:r w:rsidR="008E1FFB" w:rsidRPr="00612401">
        <w:rPr>
          <w:rFonts w:ascii="Arial" w:hAnsi="Arial" w:cs="Arial"/>
          <w:sz w:val="24"/>
          <w:szCs w:val="24"/>
        </w:rPr>
        <w:t xml:space="preserve">t the award of a road in an Inclosure Award </w:t>
      </w:r>
      <w:r w:rsidR="0017600D" w:rsidRPr="00612401">
        <w:rPr>
          <w:rFonts w:ascii="Arial" w:hAnsi="Arial" w:cs="Arial"/>
          <w:sz w:val="24"/>
          <w:szCs w:val="24"/>
        </w:rPr>
        <w:t xml:space="preserve">was ineffective because there was no evidence of certification and no evidence that the public at large </w:t>
      </w:r>
      <w:r w:rsidR="00BD6F2C" w:rsidRPr="00612401">
        <w:rPr>
          <w:rFonts w:ascii="Arial" w:hAnsi="Arial" w:cs="Arial"/>
          <w:sz w:val="24"/>
          <w:szCs w:val="24"/>
        </w:rPr>
        <w:t>had</w:t>
      </w:r>
      <w:r w:rsidR="0017600D" w:rsidRPr="00612401">
        <w:rPr>
          <w:rFonts w:ascii="Arial" w:hAnsi="Arial" w:cs="Arial"/>
          <w:sz w:val="24"/>
          <w:szCs w:val="24"/>
        </w:rPr>
        <w:t xml:space="preserve"> used the route</w:t>
      </w:r>
      <w:r w:rsidR="00BD6F2C" w:rsidRPr="00612401">
        <w:rPr>
          <w:rFonts w:ascii="Arial" w:hAnsi="Arial" w:cs="Arial"/>
          <w:sz w:val="24"/>
          <w:szCs w:val="24"/>
        </w:rPr>
        <w:t xml:space="preserve">. </w:t>
      </w:r>
      <w:r w:rsidR="00731CCC" w:rsidRPr="00612401">
        <w:rPr>
          <w:rFonts w:ascii="Arial" w:hAnsi="Arial" w:cs="Arial"/>
          <w:sz w:val="24"/>
          <w:szCs w:val="24"/>
        </w:rPr>
        <w:t>T</w:t>
      </w:r>
      <w:r w:rsidR="00142836" w:rsidRPr="00612401">
        <w:rPr>
          <w:rFonts w:ascii="Arial" w:hAnsi="Arial" w:cs="Arial"/>
          <w:sz w:val="24"/>
          <w:szCs w:val="24"/>
        </w:rPr>
        <w:t xml:space="preserve">he court in </w:t>
      </w:r>
      <w:r w:rsidR="00142836" w:rsidRPr="00612401">
        <w:rPr>
          <w:rFonts w:ascii="Arial" w:hAnsi="Arial" w:cs="Arial"/>
          <w:i/>
          <w:iCs/>
          <w:sz w:val="24"/>
          <w:szCs w:val="24"/>
        </w:rPr>
        <w:t>Cubitt</w:t>
      </w:r>
      <w:r w:rsidR="005A0951" w:rsidRPr="00612401">
        <w:rPr>
          <w:rFonts w:ascii="Arial" w:hAnsi="Arial" w:cs="Arial"/>
          <w:sz w:val="24"/>
          <w:szCs w:val="24"/>
        </w:rPr>
        <w:t xml:space="preserve"> </w:t>
      </w:r>
      <w:r w:rsidR="00F24C32" w:rsidRPr="00612401">
        <w:rPr>
          <w:rFonts w:ascii="Arial" w:hAnsi="Arial" w:cs="Arial"/>
          <w:sz w:val="24"/>
          <w:szCs w:val="24"/>
        </w:rPr>
        <w:t>dismissed an argument that certification was relevant only to liability for public maintenance</w:t>
      </w:r>
      <w:r w:rsidR="00731CCC" w:rsidRPr="00612401">
        <w:rPr>
          <w:rFonts w:ascii="Arial" w:hAnsi="Arial" w:cs="Arial"/>
          <w:sz w:val="24"/>
          <w:szCs w:val="24"/>
        </w:rPr>
        <w:t xml:space="preserve"> (and thus not to status)</w:t>
      </w:r>
      <w:r w:rsidR="00BA0D77" w:rsidRPr="00612401">
        <w:rPr>
          <w:rFonts w:ascii="Arial" w:hAnsi="Arial" w:cs="Arial"/>
          <w:sz w:val="24"/>
          <w:szCs w:val="24"/>
        </w:rPr>
        <w:t xml:space="preserve"> where Keating J said: -</w:t>
      </w:r>
    </w:p>
    <w:p w14:paraId="1B6B629B" w14:textId="24D569DE" w:rsidR="000E2172" w:rsidRPr="00612401" w:rsidRDefault="00BA0D77" w:rsidP="00612401">
      <w:pPr>
        <w:pStyle w:val="Style1"/>
        <w:numPr>
          <w:ilvl w:val="0"/>
          <w:numId w:val="0"/>
        </w:numPr>
        <w:ind w:left="432"/>
        <w:rPr>
          <w:rFonts w:ascii="Arial" w:hAnsi="Arial" w:cs="Arial"/>
          <w:i/>
          <w:iCs/>
          <w:sz w:val="24"/>
          <w:szCs w:val="24"/>
        </w:rPr>
      </w:pPr>
      <w:r w:rsidRPr="00612401">
        <w:rPr>
          <w:rFonts w:ascii="Arial" w:hAnsi="Arial" w:cs="Arial"/>
          <w:i/>
          <w:iCs/>
          <w:sz w:val="24"/>
          <w:szCs w:val="24"/>
        </w:rPr>
        <w:t xml:space="preserve">“I </w:t>
      </w:r>
      <w:r w:rsidR="001523C9" w:rsidRPr="00612401">
        <w:rPr>
          <w:rFonts w:ascii="Arial" w:hAnsi="Arial" w:cs="Arial"/>
          <w:i/>
          <w:iCs/>
          <w:sz w:val="24"/>
          <w:szCs w:val="24"/>
        </w:rPr>
        <w:t>take the intention of the legislature to have been</w:t>
      </w:r>
      <w:r w:rsidRPr="00612401">
        <w:rPr>
          <w:rFonts w:ascii="Arial" w:hAnsi="Arial" w:cs="Arial"/>
          <w:i/>
          <w:iCs/>
          <w:sz w:val="24"/>
          <w:szCs w:val="24"/>
        </w:rPr>
        <w:t xml:space="preserve"> </w:t>
      </w:r>
      <w:r w:rsidR="001523C9" w:rsidRPr="00612401">
        <w:rPr>
          <w:rFonts w:ascii="Arial" w:hAnsi="Arial" w:cs="Arial"/>
          <w:i/>
          <w:iCs/>
          <w:sz w:val="24"/>
          <w:szCs w:val="24"/>
        </w:rPr>
        <w:t>that the moment a way was ascertained to be a highway, it became repairable by</w:t>
      </w:r>
      <w:r w:rsidRPr="00612401">
        <w:rPr>
          <w:rFonts w:ascii="Arial" w:hAnsi="Arial" w:cs="Arial"/>
          <w:i/>
          <w:iCs/>
          <w:sz w:val="24"/>
          <w:szCs w:val="24"/>
        </w:rPr>
        <w:t xml:space="preserve"> </w:t>
      </w:r>
      <w:r w:rsidR="001523C9" w:rsidRPr="00612401">
        <w:rPr>
          <w:rFonts w:ascii="Arial" w:hAnsi="Arial" w:cs="Arial"/>
          <w:i/>
          <w:iCs/>
          <w:sz w:val="24"/>
          <w:szCs w:val="24"/>
        </w:rPr>
        <w:t>the parish as at common law: and, when the Act of Parliament says that the road</w:t>
      </w:r>
      <w:r w:rsidRPr="00612401">
        <w:rPr>
          <w:rFonts w:ascii="Arial" w:hAnsi="Arial" w:cs="Arial"/>
          <w:i/>
          <w:iCs/>
          <w:sz w:val="24"/>
          <w:szCs w:val="24"/>
        </w:rPr>
        <w:t xml:space="preserve"> </w:t>
      </w:r>
      <w:r w:rsidR="001523C9" w:rsidRPr="00612401">
        <w:rPr>
          <w:rFonts w:ascii="Arial" w:hAnsi="Arial" w:cs="Arial"/>
          <w:i/>
          <w:iCs/>
          <w:sz w:val="24"/>
          <w:szCs w:val="24"/>
        </w:rPr>
        <w:t>shall not be repairable by the parish until certain preliminaries are gone trough</w:t>
      </w:r>
      <w:r w:rsidRPr="00612401">
        <w:rPr>
          <w:rFonts w:ascii="Arial" w:hAnsi="Arial" w:cs="Arial"/>
          <w:i/>
          <w:iCs/>
          <w:sz w:val="24"/>
          <w:szCs w:val="24"/>
        </w:rPr>
        <w:t xml:space="preserve"> </w:t>
      </w:r>
      <w:r w:rsidR="001523C9" w:rsidRPr="00612401">
        <w:rPr>
          <w:rFonts w:ascii="Arial" w:hAnsi="Arial" w:cs="Arial"/>
          <w:i/>
          <w:iCs/>
          <w:sz w:val="24"/>
          <w:szCs w:val="24"/>
        </w:rPr>
        <w:t>[sic], it appears to me that it was not intended that it should be a highway until all these were done.”</w:t>
      </w:r>
    </w:p>
    <w:p w14:paraId="0DBE2B67" w14:textId="23526276" w:rsidR="00027E55" w:rsidRPr="00612401" w:rsidRDefault="00027E55" w:rsidP="00612401">
      <w:pPr>
        <w:pStyle w:val="Style1"/>
        <w:numPr>
          <w:ilvl w:val="0"/>
          <w:numId w:val="0"/>
        </w:numPr>
        <w:ind w:left="432"/>
        <w:rPr>
          <w:rFonts w:ascii="Arial" w:hAnsi="Arial" w:cs="Arial"/>
          <w:sz w:val="24"/>
          <w:szCs w:val="24"/>
        </w:rPr>
      </w:pPr>
      <w:r w:rsidRPr="00612401">
        <w:rPr>
          <w:rFonts w:ascii="Arial" w:hAnsi="Arial" w:cs="Arial"/>
          <w:sz w:val="24"/>
          <w:szCs w:val="24"/>
        </w:rPr>
        <w:t>Put simpl</w:t>
      </w:r>
      <w:r w:rsidR="00C02791" w:rsidRPr="00612401">
        <w:rPr>
          <w:rFonts w:ascii="Arial" w:hAnsi="Arial" w:cs="Arial"/>
          <w:sz w:val="24"/>
          <w:szCs w:val="24"/>
        </w:rPr>
        <w:t>y, Keating J was saying that</w:t>
      </w:r>
      <w:r w:rsidR="00A70378" w:rsidRPr="00612401">
        <w:rPr>
          <w:rFonts w:ascii="Arial" w:hAnsi="Arial" w:cs="Arial"/>
          <w:sz w:val="24"/>
          <w:szCs w:val="24"/>
        </w:rPr>
        <w:t xml:space="preserve"> both public status and </w:t>
      </w:r>
      <w:r w:rsidR="00D52C0B" w:rsidRPr="00612401">
        <w:rPr>
          <w:rFonts w:ascii="Arial" w:hAnsi="Arial" w:cs="Arial"/>
          <w:sz w:val="24"/>
          <w:szCs w:val="24"/>
        </w:rPr>
        <w:t>public maintenance liability were dependent on cer</w:t>
      </w:r>
      <w:r w:rsidR="006370C9" w:rsidRPr="00612401">
        <w:rPr>
          <w:rFonts w:ascii="Arial" w:hAnsi="Arial" w:cs="Arial"/>
          <w:sz w:val="24"/>
          <w:szCs w:val="24"/>
        </w:rPr>
        <w:t>t</w:t>
      </w:r>
      <w:r w:rsidR="00D52C0B" w:rsidRPr="00612401">
        <w:rPr>
          <w:rFonts w:ascii="Arial" w:hAnsi="Arial" w:cs="Arial"/>
          <w:sz w:val="24"/>
          <w:szCs w:val="24"/>
        </w:rPr>
        <w:t>ification where certification was required.</w:t>
      </w:r>
    </w:p>
    <w:p w14:paraId="044FC28A" w14:textId="21E82D6E" w:rsidR="00042DC8" w:rsidRPr="00612401" w:rsidRDefault="00F75CEF" w:rsidP="00612401">
      <w:pPr>
        <w:pStyle w:val="Style1"/>
        <w:tabs>
          <w:tab w:val="clear" w:pos="720"/>
        </w:tabs>
        <w:rPr>
          <w:rFonts w:ascii="Arial" w:hAnsi="Arial" w:cs="Arial"/>
          <w:sz w:val="24"/>
          <w:szCs w:val="24"/>
        </w:rPr>
      </w:pPr>
      <w:r w:rsidRPr="00612401">
        <w:rPr>
          <w:rFonts w:ascii="Arial" w:hAnsi="Arial" w:cs="Arial"/>
          <w:sz w:val="24"/>
          <w:szCs w:val="24"/>
        </w:rPr>
        <w:t xml:space="preserve">The decision in Cubitt </w:t>
      </w:r>
      <w:r w:rsidR="00F20B0C" w:rsidRPr="00612401">
        <w:rPr>
          <w:rFonts w:ascii="Arial" w:hAnsi="Arial" w:cs="Arial"/>
          <w:sz w:val="24"/>
          <w:szCs w:val="24"/>
        </w:rPr>
        <w:t xml:space="preserve">concerned an Award made under the 1801 Act rather than the 1845 Act but the principles </w:t>
      </w:r>
      <w:r w:rsidR="00B25E7E" w:rsidRPr="00612401">
        <w:rPr>
          <w:rFonts w:ascii="Arial" w:hAnsi="Arial" w:cs="Arial"/>
          <w:sz w:val="24"/>
          <w:szCs w:val="24"/>
        </w:rPr>
        <w:t xml:space="preserve">are the same and there is no obvious reason why </w:t>
      </w:r>
      <w:r w:rsidR="007552F9" w:rsidRPr="00612401">
        <w:rPr>
          <w:rFonts w:ascii="Arial" w:hAnsi="Arial" w:cs="Arial"/>
          <w:sz w:val="24"/>
          <w:szCs w:val="24"/>
        </w:rPr>
        <w:t>they</w:t>
      </w:r>
      <w:r w:rsidR="00B25E7E" w:rsidRPr="00612401">
        <w:rPr>
          <w:rFonts w:ascii="Arial" w:hAnsi="Arial" w:cs="Arial"/>
          <w:sz w:val="24"/>
          <w:szCs w:val="24"/>
        </w:rPr>
        <w:t xml:space="preserve"> would not apply in this case.</w:t>
      </w:r>
      <w:r w:rsidR="001C34B6" w:rsidRPr="00612401">
        <w:rPr>
          <w:rFonts w:ascii="Arial" w:hAnsi="Arial" w:cs="Arial"/>
          <w:sz w:val="24"/>
          <w:szCs w:val="24"/>
        </w:rPr>
        <w:t xml:space="preserve"> </w:t>
      </w:r>
    </w:p>
    <w:p w14:paraId="46DC6E67" w14:textId="3B342632" w:rsidR="00B25E7E" w:rsidRPr="00612401" w:rsidRDefault="00F16A46" w:rsidP="00612401">
      <w:pPr>
        <w:pStyle w:val="Style1"/>
        <w:tabs>
          <w:tab w:val="clear" w:pos="720"/>
        </w:tabs>
        <w:rPr>
          <w:rFonts w:ascii="Arial" w:hAnsi="Arial" w:cs="Arial"/>
          <w:sz w:val="24"/>
          <w:szCs w:val="24"/>
        </w:rPr>
      </w:pPr>
      <w:r w:rsidRPr="00612401">
        <w:rPr>
          <w:rFonts w:ascii="Arial" w:hAnsi="Arial" w:cs="Arial"/>
          <w:sz w:val="24"/>
          <w:szCs w:val="24"/>
        </w:rPr>
        <w:t>The Applicant</w:t>
      </w:r>
      <w:r w:rsidR="009F0865" w:rsidRPr="00612401">
        <w:rPr>
          <w:rFonts w:ascii="Arial" w:hAnsi="Arial" w:cs="Arial"/>
          <w:sz w:val="24"/>
          <w:szCs w:val="24"/>
        </w:rPr>
        <w:t xml:space="preserve">’s fifth </w:t>
      </w:r>
      <w:r w:rsidR="00D425B2" w:rsidRPr="00612401">
        <w:rPr>
          <w:rFonts w:ascii="Arial" w:hAnsi="Arial" w:cs="Arial"/>
          <w:sz w:val="24"/>
          <w:szCs w:val="24"/>
        </w:rPr>
        <w:t>contention</w:t>
      </w:r>
      <w:r w:rsidR="00855F09" w:rsidRPr="00612401">
        <w:rPr>
          <w:rFonts w:ascii="Arial" w:hAnsi="Arial" w:cs="Arial"/>
          <w:sz w:val="24"/>
          <w:szCs w:val="24"/>
        </w:rPr>
        <w:t xml:space="preserve"> is supported by a </w:t>
      </w:r>
      <w:r w:rsidRPr="00612401">
        <w:rPr>
          <w:rFonts w:ascii="Arial" w:hAnsi="Arial" w:cs="Arial"/>
          <w:sz w:val="24"/>
          <w:szCs w:val="24"/>
        </w:rPr>
        <w:t xml:space="preserve">detailed submission </w:t>
      </w:r>
      <w:r w:rsidR="00312CF0" w:rsidRPr="00612401">
        <w:rPr>
          <w:rFonts w:ascii="Arial" w:hAnsi="Arial" w:cs="Arial"/>
          <w:sz w:val="24"/>
          <w:szCs w:val="24"/>
        </w:rPr>
        <w:t>that the public interest requires that the bridleway was created</w:t>
      </w:r>
      <w:r w:rsidR="002D3B6B" w:rsidRPr="00612401">
        <w:rPr>
          <w:rFonts w:ascii="Arial" w:hAnsi="Arial" w:cs="Arial"/>
          <w:sz w:val="24"/>
          <w:szCs w:val="24"/>
        </w:rPr>
        <w:t xml:space="preserve"> effectively</w:t>
      </w:r>
      <w:r w:rsidR="00312CF0" w:rsidRPr="00612401">
        <w:rPr>
          <w:rFonts w:ascii="Arial" w:hAnsi="Arial" w:cs="Arial"/>
          <w:sz w:val="24"/>
          <w:szCs w:val="24"/>
        </w:rPr>
        <w:t>.</w:t>
      </w:r>
      <w:r w:rsidR="00D622C0" w:rsidRPr="00612401">
        <w:rPr>
          <w:rFonts w:ascii="Arial" w:hAnsi="Arial" w:cs="Arial"/>
          <w:sz w:val="24"/>
          <w:szCs w:val="24"/>
        </w:rPr>
        <w:t xml:space="preserve"> At the heart of the submission is an argument that the awarding of public rights was part of the ‘give and take’ of the </w:t>
      </w:r>
      <w:r w:rsidR="001C34B6" w:rsidRPr="00612401">
        <w:rPr>
          <w:rFonts w:ascii="Arial" w:hAnsi="Arial" w:cs="Arial"/>
          <w:sz w:val="24"/>
          <w:szCs w:val="24"/>
        </w:rPr>
        <w:t>inclosure process and that it would be inequitable for a landowner to enjoy the benefit of an allotment of land without accepting the burden of an awarded public right of way.</w:t>
      </w:r>
      <w:r w:rsidR="00AD24E7" w:rsidRPr="00612401">
        <w:rPr>
          <w:rFonts w:ascii="Arial" w:hAnsi="Arial" w:cs="Arial"/>
          <w:sz w:val="24"/>
          <w:szCs w:val="24"/>
        </w:rPr>
        <w:t xml:space="preserve"> Whilst recognising </w:t>
      </w:r>
      <w:r w:rsidR="000E2646" w:rsidRPr="00612401">
        <w:rPr>
          <w:rFonts w:ascii="Arial" w:hAnsi="Arial" w:cs="Arial"/>
          <w:sz w:val="24"/>
          <w:szCs w:val="24"/>
        </w:rPr>
        <w:t>some</w:t>
      </w:r>
      <w:r w:rsidR="00AD24E7" w:rsidRPr="00612401">
        <w:rPr>
          <w:rFonts w:ascii="Arial" w:hAnsi="Arial" w:cs="Arial"/>
          <w:sz w:val="24"/>
          <w:szCs w:val="24"/>
        </w:rPr>
        <w:t xml:space="preserve"> moral value </w:t>
      </w:r>
      <w:r w:rsidR="000C75D2" w:rsidRPr="00612401">
        <w:rPr>
          <w:rFonts w:ascii="Arial" w:hAnsi="Arial" w:cs="Arial"/>
          <w:sz w:val="24"/>
          <w:szCs w:val="24"/>
        </w:rPr>
        <w:t>in</w:t>
      </w:r>
      <w:r w:rsidR="00AD24E7" w:rsidRPr="00612401">
        <w:rPr>
          <w:rFonts w:ascii="Arial" w:hAnsi="Arial" w:cs="Arial"/>
          <w:sz w:val="24"/>
          <w:szCs w:val="24"/>
        </w:rPr>
        <w:t xml:space="preserve"> this argument</w:t>
      </w:r>
      <w:r w:rsidR="000C75D2" w:rsidRPr="00612401">
        <w:rPr>
          <w:rFonts w:ascii="Arial" w:hAnsi="Arial" w:cs="Arial"/>
          <w:sz w:val="24"/>
          <w:szCs w:val="24"/>
        </w:rPr>
        <w:t>, I am required to make a</w:t>
      </w:r>
      <w:r w:rsidR="00D5633D" w:rsidRPr="00612401">
        <w:rPr>
          <w:rFonts w:ascii="Arial" w:hAnsi="Arial" w:cs="Arial"/>
          <w:sz w:val="24"/>
          <w:szCs w:val="24"/>
        </w:rPr>
        <w:t xml:space="preserve"> decision on the evidence;</w:t>
      </w:r>
      <w:r w:rsidR="00AD24E7" w:rsidRPr="00612401">
        <w:rPr>
          <w:rFonts w:ascii="Arial" w:hAnsi="Arial" w:cs="Arial"/>
          <w:sz w:val="24"/>
          <w:szCs w:val="24"/>
        </w:rPr>
        <w:t xml:space="preserve"> I </w:t>
      </w:r>
      <w:r w:rsidR="004B2B54" w:rsidRPr="00612401">
        <w:rPr>
          <w:rFonts w:ascii="Arial" w:hAnsi="Arial" w:cs="Arial"/>
          <w:sz w:val="24"/>
          <w:szCs w:val="24"/>
        </w:rPr>
        <w:t xml:space="preserve">do not </w:t>
      </w:r>
      <w:r w:rsidR="00C93A3D" w:rsidRPr="00612401">
        <w:rPr>
          <w:rFonts w:ascii="Arial" w:hAnsi="Arial" w:cs="Arial"/>
          <w:sz w:val="24"/>
          <w:szCs w:val="24"/>
        </w:rPr>
        <w:t xml:space="preserve">have the </w:t>
      </w:r>
      <w:r w:rsidR="00C93A3D" w:rsidRPr="00612401">
        <w:rPr>
          <w:rFonts w:ascii="Arial" w:hAnsi="Arial" w:cs="Arial"/>
          <w:sz w:val="24"/>
          <w:szCs w:val="24"/>
        </w:rPr>
        <w:lastRenderedPageBreak/>
        <w:t xml:space="preserve">benefit of any jurisdiction in equity and </w:t>
      </w:r>
      <w:r w:rsidR="00AD24E7" w:rsidRPr="00612401">
        <w:rPr>
          <w:rFonts w:ascii="Arial" w:hAnsi="Arial" w:cs="Arial"/>
          <w:sz w:val="24"/>
          <w:szCs w:val="24"/>
        </w:rPr>
        <w:t>have not been provided with any legal basis for me to adopt it in this case.</w:t>
      </w:r>
    </w:p>
    <w:p w14:paraId="12223F31" w14:textId="6020617F" w:rsidR="00BD09CD" w:rsidRPr="00612401" w:rsidRDefault="004D6820" w:rsidP="00612401">
      <w:pPr>
        <w:pStyle w:val="Style1"/>
        <w:numPr>
          <w:ilvl w:val="0"/>
          <w:numId w:val="0"/>
        </w:numPr>
        <w:rPr>
          <w:rFonts w:ascii="Arial" w:hAnsi="Arial" w:cs="Arial"/>
          <w:b/>
          <w:bCs/>
          <w:sz w:val="24"/>
          <w:szCs w:val="24"/>
        </w:rPr>
      </w:pPr>
      <w:r w:rsidRPr="00612401">
        <w:rPr>
          <w:rFonts w:ascii="Arial" w:hAnsi="Arial" w:cs="Arial"/>
          <w:b/>
          <w:bCs/>
          <w:sz w:val="24"/>
          <w:szCs w:val="24"/>
        </w:rPr>
        <w:t>Conclusions</w:t>
      </w:r>
    </w:p>
    <w:p w14:paraId="124A13D5" w14:textId="6C3E6E16" w:rsidR="00CB4983" w:rsidRPr="00612401" w:rsidRDefault="00CB4983" w:rsidP="00612401">
      <w:pPr>
        <w:pStyle w:val="Style1"/>
        <w:rPr>
          <w:rFonts w:ascii="Arial" w:hAnsi="Arial" w:cs="Arial"/>
          <w:sz w:val="24"/>
          <w:szCs w:val="24"/>
        </w:rPr>
      </w:pPr>
      <w:r w:rsidRPr="00612401">
        <w:rPr>
          <w:rFonts w:ascii="Arial" w:hAnsi="Arial" w:cs="Arial"/>
          <w:sz w:val="24"/>
          <w:szCs w:val="24"/>
        </w:rPr>
        <w:t>Having regard to the foregoing</w:t>
      </w:r>
      <w:r w:rsidR="00904DE5" w:rsidRPr="00612401">
        <w:rPr>
          <w:rFonts w:ascii="Arial" w:hAnsi="Arial" w:cs="Arial"/>
          <w:sz w:val="24"/>
          <w:szCs w:val="24"/>
        </w:rPr>
        <w:t xml:space="preserve"> and for the reasons given,</w:t>
      </w:r>
      <w:r w:rsidRPr="00612401">
        <w:rPr>
          <w:rFonts w:ascii="Arial" w:hAnsi="Arial" w:cs="Arial"/>
          <w:sz w:val="24"/>
          <w:szCs w:val="24"/>
        </w:rPr>
        <w:t xml:space="preserve"> I conclude that the Order should </w:t>
      </w:r>
      <w:r w:rsidR="0095219A" w:rsidRPr="00612401">
        <w:rPr>
          <w:rFonts w:ascii="Arial" w:hAnsi="Arial" w:cs="Arial"/>
          <w:sz w:val="24"/>
          <w:szCs w:val="24"/>
        </w:rPr>
        <w:t xml:space="preserve">not </w:t>
      </w:r>
      <w:r w:rsidRPr="00612401">
        <w:rPr>
          <w:rFonts w:ascii="Arial" w:hAnsi="Arial" w:cs="Arial"/>
          <w:sz w:val="24"/>
          <w:szCs w:val="24"/>
        </w:rPr>
        <w:t xml:space="preserve">be confirmed. </w:t>
      </w:r>
    </w:p>
    <w:p w14:paraId="507A7474" w14:textId="779A8FB6" w:rsidR="008734A3" w:rsidRPr="00612401" w:rsidRDefault="008734A3" w:rsidP="00612401">
      <w:pPr>
        <w:pStyle w:val="Style1"/>
        <w:numPr>
          <w:ilvl w:val="0"/>
          <w:numId w:val="0"/>
        </w:numPr>
        <w:rPr>
          <w:rFonts w:ascii="Arial" w:hAnsi="Arial" w:cs="Arial"/>
          <w:b/>
          <w:bCs/>
          <w:sz w:val="24"/>
          <w:szCs w:val="24"/>
        </w:rPr>
      </w:pPr>
      <w:r w:rsidRPr="00612401">
        <w:rPr>
          <w:rFonts w:ascii="Arial" w:hAnsi="Arial" w:cs="Arial"/>
          <w:b/>
          <w:bCs/>
          <w:sz w:val="24"/>
          <w:szCs w:val="24"/>
        </w:rPr>
        <w:t>Formal Decision</w:t>
      </w:r>
    </w:p>
    <w:p w14:paraId="1AACA577" w14:textId="0C8E1D69" w:rsidR="009C0726" w:rsidRPr="009D269F" w:rsidRDefault="009D269F" w:rsidP="00612401">
      <w:pPr>
        <w:pStyle w:val="Style1"/>
        <w:tabs>
          <w:tab w:val="num" w:pos="1003"/>
        </w:tabs>
        <w:rPr>
          <w:rFonts w:ascii="Arial" w:hAnsi="Arial" w:cs="Arial"/>
          <w:sz w:val="24"/>
          <w:szCs w:val="24"/>
        </w:rPr>
      </w:pPr>
      <w:r w:rsidRPr="00612401">
        <w:rPr>
          <w:rFonts w:ascii="Arial" w:hAnsi="Arial" w:cs="Arial"/>
          <w:sz w:val="24"/>
          <w:szCs w:val="24"/>
        </w:rPr>
        <w:t xml:space="preserve">I </w:t>
      </w:r>
      <w:r w:rsidR="0095219A" w:rsidRPr="00612401">
        <w:rPr>
          <w:rFonts w:ascii="Arial" w:hAnsi="Arial" w:cs="Arial"/>
          <w:sz w:val="24"/>
          <w:szCs w:val="24"/>
        </w:rPr>
        <w:t xml:space="preserve">do not </w:t>
      </w:r>
      <w:r w:rsidRPr="00612401">
        <w:rPr>
          <w:rFonts w:ascii="Arial" w:hAnsi="Arial" w:cs="Arial"/>
          <w:sz w:val="24"/>
          <w:szCs w:val="24"/>
        </w:rPr>
        <w:t>confirm the Order.</w:t>
      </w:r>
    </w:p>
    <w:p w14:paraId="4EE42102" w14:textId="77777777" w:rsidR="000857BF" w:rsidRDefault="000857BF" w:rsidP="00612401">
      <w:pPr>
        <w:pStyle w:val="Style1"/>
        <w:numPr>
          <w:ilvl w:val="0"/>
          <w:numId w:val="0"/>
        </w:numPr>
        <w:rPr>
          <w:rFonts w:ascii="Lucida Calligraphy" w:hAnsi="Lucida Calligraphy" w:cs="Arial"/>
          <w:sz w:val="36"/>
          <w:szCs w:val="36"/>
        </w:rPr>
      </w:pPr>
    </w:p>
    <w:p w14:paraId="12223F39" w14:textId="1BEF8593" w:rsidR="00A61F56" w:rsidRPr="00FE547F" w:rsidRDefault="00FE547F" w:rsidP="00612401">
      <w:pPr>
        <w:pStyle w:val="Style1"/>
        <w:numPr>
          <w:ilvl w:val="0"/>
          <w:numId w:val="0"/>
        </w:numPr>
        <w:rPr>
          <w:rFonts w:ascii="Lucida Calligraphy" w:hAnsi="Lucida Calligraphy" w:cs="Arial"/>
          <w:sz w:val="36"/>
          <w:szCs w:val="36"/>
        </w:rPr>
      </w:pPr>
      <w:r w:rsidRPr="00FE547F">
        <w:rPr>
          <w:rFonts w:ascii="Lucida Calligraphy" w:hAnsi="Lucida Calligraphy" w:cs="Arial"/>
          <w:sz w:val="36"/>
          <w:szCs w:val="36"/>
        </w:rPr>
        <w:t>Nigel Farthing</w:t>
      </w:r>
      <w:r w:rsidR="00A61F56" w:rsidRPr="00FE547F">
        <w:rPr>
          <w:rFonts w:ascii="Lucida Calligraphy" w:hAnsi="Lucida Calligraphy" w:cs="Arial"/>
          <w:sz w:val="36"/>
          <w:szCs w:val="36"/>
        </w:rPr>
        <w:tab/>
      </w:r>
      <w:r w:rsidR="00A61F56" w:rsidRPr="00FE547F">
        <w:rPr>
          <w:rFonts w:ascii="Lucida Calligraphy" w:hAnsi="Lucida Calligraphy" w:cs="Arial"/>
          <w:sz w:val="36"/>
          <w:szCs w:val="36"/>
        </w:rPr>
        <w:tab/>
      </w:r>
    </w:p>
    <w:p w14:paraId="12223F3A" w14:textId="77777777" w:rsidR="00A61F56" w:rsidRPr="005C7B36" w:rsidRDefault="00A61F56" w:rsidP="00612401">
      <w:pPr>
        <w:pStyle w:val="Long2"/>
        <w:rPr>
          <w:rFonts w:ascii="Arial" w:hAnsi="Arial" w:cs="Arial"/>
          <w:sz w:val="24"/>
          <w:szCs w:val="24"/>
        </w:rPr>
      </w:pPr>
      <w:r w:rsidRPr="005C7B36">
        <w:rPr>
          <w:rFonts w:ascii="Arial" w:hAnsi="Arial" w:cs="Arial"/>
          <w:sz w:val="24"/>
          <w:szCs w:val="24"/>
        </w:rPr>
        <w:t>Inspector</w:t>
      </w:r>
    </w:p>
    <w:p w14:paraId="30006E9E" w14:textId="77777777" w:rsidR="002E6C25" w:rsidRDefault="002E6C25" w:rsidP="00612401">
      <w:pPr>
        <w:pStyle w:val="Style2"/>
        <w:numPr>
          <w:ilvl w:val="0"/>
          <w:numId w:val="0"/>
        </w:numPr>
        <w:ind w:left="576" w:hanging="576"/>
        <w:rPr>
          <w:rFonts w:ascii="Arial" w:hAnsi="Arial" w:cs="Arial"/>
          <w:sz w:val="24"/>
          <w:szCs w:val="24"/>
        </w:rPr>
      </w:pPr>
    </w:p>
    <w:p w14:paraId="12223F3B" w14:textId="6DB46537" w:rsidR="00A77626" w:rsidRDefault="00C655CD" w:rsidP="00612401">
      <w:pPr>
        <w:pStyle w:val="Style2"/>
        <w:numPr>
          <w:ilvl w:val="0"/>
          <w:numId w:val="0"/>
        </w:numPr>
        <w:ind w:left="576" w:hanging="576"/>
      </w:pPr>
      <w:r w:rsidRPr="005C7B36">
        <w:rPr>
          <w:rFonts w:ascii="Arial" w:hAnsi="Arial" w:cs="Arial"/>
          <w:sz w:val="24"/>
          <w:szCs w:val="24"/>
        </w:rPr>
        <w:br w:type="page"/>
      </w:r>
    </w:p>
    <w:p w14:paraId="12223F3C" w14:textId="777DC536" w:rsidR="00A77626" w:rsidRPr="00410EEE" w:rsidRDefault="002F4C2F" w:rsidP="00410EEE">
      <w:pPr>
        <w:pStyle w:val="Style2"/>
        <w:numPr>
          <w:ilvl w:val="0"/>
          <w:numId w:val="0"/>
        </w:numPr>
        <w:ind w:left="576"/>
        <w:jc w:val="center"/>
        <w:rPr>
          <w:rFonts w:ascii="Arial" w:hAnsi="Arial" w:cs="Arial"/>
          <w:b/>
          <w:bCs/>
        </w:rPr>
      </w:pPr>
      <w:r w:rsidRPr="002F4C2F">
        <w:rPr>
          <w:rFonts w:ascii="Arial" w:hAnsi="Arial" w:cs="Arial"/>
          <w:b/>
          <w:bCs/>
        </w:rPr>
        <w:lastRenderedPageBreak/>
        <w:t>Order Plan</w:t>
      </w:r>
      <w:r w:rsidR="009B4589" w:rsidRPr="00193331">
        <w:rPr>
          <w:noProof/>
        </w:rPr>
        <w:drawing>
          <wp:anchor distT="0" distB="0" distL="114300" distR="114300" simplePos="0" relativeHeight="251658240" behindDoc="0" locked="0" layoutInCell="1" allowOverlap="1" wp14:anchorId="19139C39" wp14:editId="216D86DE">
            <wp:simplePos x="0" y="0"/>
            <wp:positionH relativeFrom="page">
              <wp:align>center</wp:align>
            </wp:positionH>
            <wp:positionV relativeFrom="paragraph">
              <wp:posOffset>421392</wp:posOffset>
            </wp:positionV>
            <wp:extent cx="5908040" cy="8345805"/>
            <wp:effectExtent l="0" t="0" r="0" b="0"/>
            <wp:wrapSquare wrapText="bothSides"/>
            <wp:docPr id="612677442" name="Picture 5"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77442" name="Picture 5" descr="Order 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8040" cy="83458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77626" w:rsidRPr="00410EEE" w:rsidSect="00E34A30">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5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FD2D1" w14:textId="77777777" w:rsidR="00FA61C5" w:rsidRDefault="00FA61C5" w:rsidP="00F62916">
      <w:r>
        <w:separator/>
      </w:r>
    </w:p>
  </w:endnote>
  <w:endnote w:type="continuationSeparator" w:id="0">
    <w:p w14:paraId="72E59AF1" w14:textId="77777777" w:rsidR="00FA61C5" w:rsidRDefault="00FA61C5" w:rsidP="00F62916">
      <w:r>
        <w:continuationSeparator/>
      </w:r>
    </w:p>
  </w:endnote>
  <w:endnote w:type="continuationNotice" w:id="1">
    <w:p w14:paraId="6372A5DD" w14:textId="77777777" w:rsidR="00FA61C5" w:rsidRDefault="00FA6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8" w14:textId="77777777" w:rsidR="003E54CC" w:rsidRDefault="003E54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23F49" w14:textId="77777777" w:rsidR="003E54CC" w:rsidRDefault="003E54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B" w14:textId="2304EC54" w:rsidR="003E54CC" w:rsidRDefault="00564ED0" w:rsidP="00C513C1">
    <w:pPr>
      <w:pStyle w:val="Noindent"/>
      <w:spacing w:before="120"/>
      <w:jc w:val="center"/>
    </w:pPr>
    <w:r>
      <w:rPr>
        <w:noProof/>
        <w:sz w:val="18"/>
      </w:rPr>
      <mc:AlternateContent>
        <mc:Choice Requires="wps">
          <w:drawing>
            <wp:anchor distT="0" distB="0" distL="114300" distR="114300" simplePos="0" relativeHeight="251658242" behindDoc="0" locked="0" layoutInCell="1" allowOverlap="1" wp14:anchorId="12223F51" wp14:editId="12223F52">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D3968"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r w:rsidR="00AE2FAA">
      <w:rPr>
        <w:rStyle w:val="PageNumber"/>
      </w:rPr>
      <w:t xml:space="preserve"> </w:t>
    </w:r>
    <w:r w:rsidR="003E54CC">
      <w:rPr>
        <w:rStyle w:val="PageNumber"/>
      </w:rPr>
      <w:fldChar w:fldCharType="begin"/>
    </w:r>
    <w:r w:rsidR="003E54CC">
      <w:rPr>
        <w:rStyle w:val="PageNumber"/>
      </w:rPr>
      <w:instrText xml:space="preserve"> PAGE </w:instrText>
    </w:r>
    <w:r w:rsidR="003E54CC">
      <w:rPr>
        <w:rStyle w:val="PageNumber"/>
      </w:rPr>
      <w:fldChar w:fldCharType="separate"/>
    </w:r>
    <w:r w:rsidR="0015106C">
      <w:rPr>
        <w:rStyle w:val="PageNumber"/>
        <w:noProof/>
      </w:rPr>
      <w:t>2</w:t>
    </w:r>
    <w:r w:rsidR="003E54C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D" w14:textId="77777777" w:rsidR="003E54CC" w:rsidRDefault="00564ED0" w:rsidP="004D6820">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12223F53" wp14:editId="12223F54">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37C3D"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4627" w14:textId="77777777" w:rsidR="00FA61C5" w:rsidRDefault="00FA61C5" w:rsidP="00F62916">
      <w:r>
        <w:separator/>
      </w:r>
    </w:p>
  </w:footnote>
  <w:footnote w:type="continuationSeparator" w:id="0">
    <w:p w14:paraId="52FB517B" w14:textId="77777777" w:rsidR="00FA61C5" w:rsidRDefault="00FA61C5" w:rsidP="00F62916">
      <w:r>
        <w:continuationSeparator/>
      </w:r>
    </w:p>
  </w:footnote>
  <w:footnote w:type="continuationNotice" w:id="1">
    <w:p w14:paraId="3DB7AB8C" w14:textId="77777777" w:rsidR="00FA61C5" w:rsidRDefault="00FA6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E54CC" w14:paraId="12223F46" w14:textId="77777777">
      <w:tc>
        <w:tcPr>
          <w:tcW w:w="9520" w:type="dxa"/>
        </w:tcPr>
        <w:p w14:paraId="4A0D16F7" w14:textId="77777777" w:rsidR="003E54CC" w:rsidRDefault="004D6820">
          <w:pPr>
            <w:pStyle w:val="Footer"/>
          </w:pPr>
          <w:r>
            <w:t xml:space="preserve">Order Decision </w:t>
          </w:r>
          <w:r w:rsidR="001726A5">
            <w:t>ROW</w:t>
          </w:r>
          <w:r>
            <w:t>/</w:t>
          </w:r>
          <w:r w:rsidR="00EE5B2C">
            <w:t>3</w:t>
          </w:r>
          <w:r w:rsidR="0022692D">
            <w:t>35</w:t>
          </w:r>
          <w:r w:rsidR="00437ED1">
            <w:t>5474</w:t>
          </w:r>
        </w:p>
        <w:p w14:paraId="12223F45" w14:textId="0C815EFF" w:rsidR="008F51B0" w:rsidRDefault="008F51B0">
          <w:pPr>
            <w:pStyle w:val="Footer"/>
          </w:pPr>
        </w:p>
      </w:tc>
    </w:tr>
  </w:tbl>
  <w:p w14:paraId="12223F47" w14:textId="77777777" w:rsidR="003E54CC" w:rsidRDefault="00564ED0" w:rsidP="00087477">
    <w:pPr>
      <w:pStyle w:val="Footer"/>
      <w:spacing w:after="180"/>
    </w:pPr>
    <w:r>
      <w:rPr>
        <w:noProof/>
      </w:rPr>
      <mc:AlternateContent>
        <mc:Choice Requires="wps">
          <w:drawing>
            <wp:anchor distT="0" distB="0" distL="114300" distR="114300" simplePos="0" relativeHeight="251658241" behindDoc="0" locked="0" layoutInCell="1" allowOverlap="1" wp14:anchorId="12223F4F" wp14:editId="12223F50">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EDB52"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C" w14:textId="77777777" w:rsidR="003E54CC" w:rsidRDefault="003E54CC">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054357C"/>
    <w:multiLevelType w:val="hybridMultilevel"/>
    <w:tmpl w:val="3D0C526A"/>
    <w:lvl w:ilvl="0" w:tplc="D472D0F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A41A0"/>
    <w:multiLevelType w:val="hybridMultilevel"/>
    <w:tmpl w:val="A4CA863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2EB4743A"/>
    <w:multiLevelType w:val="hybridMultilevel"/>
    <w:tmpl w:val="7EFABCB8"/>
    <w:lvl w:ilvl="0" w:tplc="36DCFB76">
      <w:numFmt w:val="bullet"/>
      <w:lvlText w:val="-"/>
      <w:lvlJc w:val="left"/>
      <w:pPr>
        <w:ind w:left="792" w:hanging="360"/>
      </w:pPr>
      <w:rPr>
        <w:rFonts w:ascii="Arial" w:eastAsia="Times New Roman" w:hAnsi="Arial" w:cs="Aria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6" w15:restartNumberingAfterBreak="0">
    <w:nsid w:val="62CA1CF1"/>
    <w:multiLevelType w:val="multilevel"/>
    <w:tmpl w:val="0D5CC23A"/>
    <w:lvl w:ilvl="0">
      <w:start w:val="1"/>
      <w:numFmt w:val="decimal"/>
      <w:pStyle w:val="Style1"/>
      <w:lvlText w:val="%1."/>
      <w:lvlJc w:val="left"/>
      <w:pPr>
        <w:tabs>
          <w:tab w:val="num" w:pos="1430"/>
        </w:tabs>
        <w:ind w:left="114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9" w15:restartNumberingAfterBreak="0">
    <w:nsid w:val="71CD219A"/>
    <w:multiLevelType w:val="hybridMultilevel"/>
    <w:tmpl w:val="7156701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0"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4271891">
    <w:abstractNumId w:val="7"/>
  </w:num>
  <w:num w:numId="2" w16cid:durableId="858856696">
    <w:abstractNumId w:val="7"/>
  </w:num>
  <w:num w:numId="3" w16cid:durableId="643851928">
    <w:abstractNumId w:val="8"/>
  </w:num>
  <w:num w:numId="4" w16cid:durableId="1529947401">
    <w:abstractNumId w:val="0"/>
  </w:num>
  <w:num w:numId="5" w16cid:durableId="1545633244">
    <w:abstractNumId w:val="4"/>
  </w:num>
  <w:num w:numId="6" w16cid:durableId="2137291306">
    <w:abstractNumId w:val="6"/>
  </w:num>
  <w:num w:numId="7" w16cid:durableId="517233643">
    <w:abstractNumId w:val="10"/>
  </w:num>
  <w:num w:numId="8" w16cid:durableId="1049843805">
    <w:abstractNumId w:val="5"/>
  </w:num>
  <w:num w:numId="9" w16cid:durableId="114301658">
    <w:abstractNumId w:val="6"/>
  </w:num>
  <w:num w:numId="10" w16cid:durableId="723452334">
    <w:abstractNumId w:val="6"/>
  </w:num>
  <w:num w:numId="11" w16cid:durableId="687295472">
    <w:abstractNumId w:val="6"/>
  </w:num>
  <w:num w:numId="12" w16cid:durableId="614681147">
    <w:abstractNumId w:val="6"/>
  </w:num>
  <w:num w:numId="13" w16cid:durableId="840657188">
    <w:abstractNumId w:val="6"/>
  </w:num>
  <w:num w:numId="14" w16cid:durableId="873006693">
    <w:abstractNumId w:val="6"/>
  </w:num>
  <w:num w:numId="15" w16cid:durableId="359205371">
    <w:abstractNumId w:val="6"/>
  </w:num>
  <w:num w:numId="16" w16cid:durableId="1731493853">
    <w:abstractNumId w:val="3"/>
  </w:num>
  <w:num w:numId="17" w16cid:durableId="1735932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6312308">
    <w:abstractNumId w:val="9"/>
  </w:num>
  <w:num w:numId="19" w16cid:durableId="852841818">
    <w:abstractNumId w:val="2"/>
  </w:num>
  <w:num w:numId="20" w16cid:durableId="196766288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D6820"/>
    <w:rsid w:val="0000034D"/>
    <w:rsid w:val="00000A69"/>
    <w:rsid w:val="00000BE4"/>
    <w:rsid w:val="000028A9"/>
    <w:rsid w:val="00002D67"/>
    <w:rsid w:val="0000335F"/>
    <w:rsid w:val="00003C3D"/>
    <w:rsid w:val="0000445E"/>
    <w:rsid w:val="0000568D"/>
    <w:rsid w:val="000060ED"/>
    <w:rsid w:val="0000626D"/>
    <w:rsid w:val="00006788"/>
    <w:rsid w:val="00007521"/>
    <w:rsid w:val="00011625"/>
    <w:rsid w:val="000125D2"/>
    <w:rsid w:val="00014626"/>
    <w:rsid w:val="00014A0F"/>
    <w:rsid w:val="00016720"/>
    <w:rsid w:val="00016C0C"/>
    <w:rsid w:val="00017924"/>
    <w:rsid w:val="000210A7"/>
    <w:rsid w:val="000215B3"/>
    <w:rsid w:val="000224E1"/>
    <w:rsid w:val="0002422A"/>
    <w:rsid w:val="0002432A"/>
    <w:rsid w:val="00025A39"/>
    <w:rsid w:val="00027B95"/>
    <w:rsid w:val="00027E55"/>
    <w:rsid w:val="000307C9"/>
    <w:rsid w:val="0003081B"/>
    <w:rsid w:val="00031360"/>
    <w:rsid w:val="0003156B"/>
    <w:rsid w:val="00032691"/>
    <w:rsid w:val="00035B0A"/>
    <w:rsid w:val="00035B3A"/>
    <w:rsid w:val="000366E9"/>
    <w:rsid w:val="00037C6E"/>
    <w:rsid w:val="00041636"/>
    <w:rsid w:val="00041BD7"/>
    <w:rsid w:val="00042DC8"/>
    <w:rsid w:val="00042F70"/>
    <w:rsid w:val="000440F4"/>
    <w:rsid w:val="00046145"/>
    <w:rsid w:val="0004625F"/>
    <w:rsid w:val="0004745A"/>
    <w:rsid w:val="00047944"/>
    <w:rsid w:val="00047AD7"/>
    <w:rsid w:val="00050138"/>
    <w:rsid w:val="00051C2D"/>
    <w:rsid w:val="00051D5F"/>
    <w:rsid w:val="00051F79"/>
    <w:rsid w:val="00052D1D"/>
    <w:rsid w:val="00052DD5"/>
    <w:rsid w:val="00053135"/>
    <w:rsid w:val="0005340E"/>
    <w:rsid w:val="0005567A"/>
    <w:rsid w:val="000566AF"/>
    <w:rsid w:val="00057438"/>
    <w:rsid w:val="00057E0C"/>
    <w:rsid w:val="00062948"/>
    <w:rsid w:val="00063C52"/>
    <w:rsid w:val="00065A74"/>
    <w:rsid w:val="000662D6"/>
    <w:rsid w:val="00073C31"/>
    <w:rsid w:val="00073E1A"/>
    <w:rsid w:val="00074DD7"/>
    <w:rsid w:val="00074FFB"/>
    <w:rsid w:val="00075177"/>
    <w:rsid w:val="00075288"/>
    <w:rsid w:val="00075A1F"/>
    <w:rsid w:val="00076371"/>
    <w:rsid w:val="00077358"/>
    <w:rsid w:val="00081EA3"/>
    <w:rsid w:val="0008203B"/>
    <w:rsid w:val="00082223"/>
    <w:rsid w:val="000837F2"/>
    <w:rsid w:val="00083A60"/>
    <w:rsid w:val="000851BF"/>
    <w:rsid w:val="000853D0"/>
    <w:rsid w:val="0008540F"/>
    <w:rsid w:val="000857BF"/>
    <w:rsid w:val="00086922"/>
    <w:rsid w:val="00087477"/>
    <w:rsid w:val="00087DEC"/>
    <w:rsid w:val="000919C2"/>
    <w:rsid w:val="00091B23"/>
    <w:rsid w:val="00091CFE"/>
    <w:rsid w:val="00091F68"/>
    <w:rsid w:val="0009245D"/>
    <w:rsid w:val="00092B08"/>
    <w:rsid w:val="000968BF"/>
    <w:rsid w:val="0009736E"/>
    <w:rsid w:val="000A0696"/>
    <w:rsid w:val="000A0ACF"/>
    <w:rsid w:val="000A0C5B"/>
    <w:rsid w:val="000A1D79"/>
    <w:rsid w:val="000A3322"/>
    <w:rsid w:val="000A3A29"/>
    <w:rsid w:val="000A4AEB"/>
    <w:rsid w:val="000A564E"/>
    <w:rsid w:val="000A57CC"/>
    <w:rsid w:val="000A5FCD"/>
    <w:rsid w:val="000A64AE"/>
    <w:rsid w:val="000B1A32"/>
    <w:rsid w:val="000B1BC4"/>
    <w:rsid w:val="000B2735"/>
    <w:rsid w:val="000B3003"/>
    <w:rsid w:val="000B30D8"/>
    <w:rsid w:val="000B3283"/>
    <w:rsid w:val="000B3B96"/>
    <w:rsid w:val="000B3CB6"/>
    <w:rsid w:val="000B4379"/>
    <w:rsid w:val="000B4A7C"/>
    <w:rsid w:val="000B4DE5"/>
    <w:rsid w:val="000B6A83"/>
    <w:rsid w:val="000C2C52"/>
    <w:rsid w:val="000C2D41"/>
    <w:rsid w:val="000C3F13"/>
    <w:rsid w:val="000C42D2"/>
    <w:rsid w:val="000C4300"/>
    <w:rsid w:val="000C5494"/>
    <w:rsid w:val="000C698E"/>
    <w:rsid w:val="000C70C1"/>
    <w:rsid w:val="000C755C"/>
    <w:rsid w:val="000C75D2"/>
    <w:rsid w:val="000C7B28"/>
    <w:rsid w:val="000D0673"/>
    <w:rsid w:val="000D1FBE"/>
    <w:rsid w:val="000D33E5"/>
    <w:rsid w:val="000D3D91"/>
    <w:rsid w:val="000D5906"/>
    <w:rsid w:val="000D5F74"/>
    <w:rsid w:val="000D69D5"/>
    <w:rsid w:val="000E13A7"/>
    <w:rsid w:val="000E2172"/>
    <w:rsid w:val="000E2646"/>
    <w:rsid w:val="000E26CB"/>
    <w:rsid w:val="000E29AA"/>
    <w:rsid w:val="000E30E3"/>
    <w:rsid w:val="000E3899"/>
    <w:rsid w:val="000E4526"/>
    <w:rsid w:val="000E4640"/>
    <w:rsid w:val="000E59FB"/>
    <w:rsid w:val="000E5A3E"/>
    <w:rsid w:val="000E7AAF"/>
    <w:rsid w:val="000F16F4"/>
    <w:rsid w:val="000F3117"/>
    <w:rsid w:val="000F3342"/>
    <w:rsid w:val="000F680C"/>
    <w:rsid w:val="000F6D71"/>
    <w:rsid w:val="000F7739"/>
    <w:rsid w:val="001000CB"/>
    <w:rsid w:val="00100979"/>
    <w:rsid w:val="001014C9"/>
    <w:rsid w:val="00102002"/>
    <w:rsid w:val="00104451"/>
    <w:rsid w:val="00104CB6"/>
    <w:rsid w:val="00104D93"/>
    <w:rsid w:val="00105493"/>
    <w:rsid w:val="00105626"/>
    <w:rsid w:val="001058D9"/>
    <w:rsid w:val="00106EA0"/>
    <w:rsid w:val="00107303"/>
    <w:rsid w:val="00110ACE"/>
    <w:rsid w:val="00111133"/>
    <w:rsid w:val="00112666"/>
    <w:rsid w:val="00112CCB"/>
    <w:rsid w:val="0011344B"/>
    <w:rsid w:val="001138DC"/>
    <w:rsid w:val="00115362"/>
    <w:rsid w:val="00115A9D"/>
    <w:rsid w:val="0011652A"/>
    <w:rsid w:val="00116D8E"/>
    <w:rsid w:val="00117E2C"/>
    <w:rsid w:val="0012137D"/>
    <w:rsid w:val="0012151A"/>
    <w:rsid w:val="0012239B"/>
    <w:rsid w:val="001224BD"/>
    <w:rsid w:val="00122710"/>
    <w:rsid w:val="0012291F"/>
    <w:rsid w:val="00126767"/>
    <w:rsid w:val="00126A0B"/>
    <w:rsid w:val="00127F02"/>
    <w:rsid w:val="00130558"/>
    <w:rsid w:val="00133793"/>
    <w:rsid w:val="00134E71"/>
    <w:rsid w:val="00135BDC"/>
    <w:rsid w:val="00137950"/>
    <w:rsid w:val="001400A3"/>
    <w:rsid w:val="00140C49"/>
    <w:rsid w:val="0014168B"/>
    <w:rsid w:val="00142476"/>
    <w:rsid w:val="00142836"/>
    <w:rsid w:val="001428CF"/>
    <w:rsid w:val="00142A17"/>
    <w:rsid w:val="0014562C"/>
    <w:rsid w:val="00145B27"/>
    <w:rsid w:val="00150432"/>
    <w:rsid w:val="0015106C"/>
    <w:rsid w:val="00151B29"/>
    <w:rsid w:val="00151B5C"/>
    <w:rsid w:val="00152080"/>
    <w:rsid w:val="001523C9"/>
    <w:rsid w:val="00152C92"/>
    <w:rsid w:val="00154478"/>
    <w:rsid w:val="00154593"/>
    <w:rsid w:val="001550E9"/>
    <w:rsid w:val="00157919"/>
    <w:rsid w:val="00157A9D"/>
    <w:rsid w:val="00160BC2"/>
    <w:rsid w:val="00160C00"/>
    <w:rsid w:val="0016181B"/>
    <w:rsid w:val="00161860"/>
    <w:rsid w:val="0016433E"/>
    <w:rsid w:val="00167145"/>
    <w:rsid w:val="00167A53"/>
    <w:rsid w:val="00170C5C"/>
    <w:rsid w:val="001726A5"/>
    <w:rsid w:val="001734B5"/>
    <w:rsid w:val="00175048"/>
    <w:rsid w:val="0017600D"/>
    <w:rsid w:val="00183DE0"/>
    <w:rsid w:val="00187018"/>
    <w:rsid w:val="001929EA"/>
    <w:rsid w:val="0019305D"/>
    <w:rsid w:val="00193220"/>
    <w:rsid w:val="00193331"/>
    <w:rsid w:val="00193C76"/>
    <w:rsid w:val="0019544D"/>
    <w:rsid w:val="00197B5B"/>
    <w:rsid w:val="001A1C4A"/>
    <w:rsid w:val="001A21C4"/>
    <w:rsid w:val="001A4A28"/>
    <w:rsid w:val="001A5A24"/>
    <w:rsid w:val="001A7640"/>
    <w:rsid w:val="001A7918"/>
    <w:rsid w:val="001A7E5C"/>
    <w:rsid w:val="001B0078"/>
    <w:rsid w:val="001B03B2"/>
    <w:rsid w:val="001B3F61"/>
    <w:rsid w:val="001B4B0C"/>
    <w:rsid w:val="001B510D"/>
    <w:rsid w:val="001B6826"/>
    <w:rsid w:val="001B7487"/>
    <w:rsid w:val="001B7BFF"/>
    <w:rsid w:val="001C22B9"/>
    <w:rsid w:val="001C34B6"/>
    <w:rsid w:val="001C3756"/>
    <w:rsid w:val="001C4215"/>
    <w:rsid w:val="001C5014"/>
    <w:rsid w:val="001C501E"/>
    <w:rsid w:val="001D02D7"/>
    <w:rsid w:val="001D105E"/>
    <w:rsid w:val="001D2A0E"/>
    <w:rsid w:val="001D360C"/>
    <w:rsid w:val="001D3F3A"/>
    <w:rsid w:val="001D4FEF"/>
    <w:rsid w:val="001D507D"/>
    <w:rsid w:val="001D6449"/>
    <w:rsid w:val="001D650C"/>
    <w:rsid w:val="001D650E"/>
    <w:rsid w:val="001D723B"/>
    <w:rsid w:val="001D7326"/>
    <w:rsid w:val="001E2039"/>
    <w:rsid w:val="001E26BB"/>
    <w:rsid w:val="001E7366"/>
    <w:rsid w:val="001E75C6"/>
    <w:rsid w:val="001E7B25"/>
    <w:rsid w:val="001F0C70"/>
    <w:rsid w:val="001F1479"/>
    <w:rsid w:val="001F5853"/>
    <w:rsid w:val="001F5990"/>
    <w:rsid w:val="001F5AC8"/>
    <w:rsid w:val="001F6478"/>
    <w:rsid w:val="00200413"/>
    <w:rsid w:val="002008B5"/>
    <w:rsid w:val="00201164"/>
    <w:rsid w:val="00201C22"/>
    <w:rsid w:val="00202336"/>
    <w:rsid w:val="00202778"/>
    <w:rsid w:val="00202E87"/>
    <w:rsid w:val="002053BF"/>
    <w:rsid w:val="00205F6D"/>
    <w:rsid w:val="002061F0"/>
    <w:rsid w:val="002070FC"/>
    <w:rsid w:val="00207816"/>
    <w:rsid w:val="002105ED"/>
    <w:rsid w:val="0021155C"/>
    <w:rsid w:val="00212C8F"/>
    <w:rsid w:val="00220173"/>
    <w:rsid w:val="0022145D"/>
    <w:rsid w:val="0022235C"/>
    <w:rsid w:val="00222C39"/>
    <w:rsid w:val="002233B9"/>
    <w:rsid w:val="002236FF"/>
    <w:rsid w:val="00223DA7"/>
    <w:rsid w:val="00223EE6"/>
    <w:rsid w:val="00224748"/>
    <w:rsid w:val="00225660"/>
    <w:rsid w:val="00225CCE"/>
    <w:rsid w:val="00226216"/>
    <w:rsid w:val="0022692D"/>
    <w:rsid w:val="00226A66"/>
    <w:rsid w:val="00226F79"/>
    <w:rsid w:val="0023091F"/>
    <w:rsid w:val="00230CE1"/>
    <w:rsid w:val="00232291"/>
    <w:rsid w:val="0023489A"/>
    <w:rsid w:val="00234D01"/>
    <w:rsid w:val="00235CBF"/>
    <w:rsid w:val="00237A1F"/>
    <w:rsid w:val="00240DA9"/>
    <w:rsid w:val="00241561"/>
    <w:rsid w:val="00241B4C"/>
    <w:rsid w:val="00242A5E"/>
    <w:rsid w:val="0024401E"/>
    <w:rsid w:val="0024424E"/>
    <w:rsid w:val="00246F07"/>
    <w:rsid w:val="002476D8"/>
    <w:rsid w:val="0025463D"/>
    <w:rsid w:val="00254663"/>
    <w:rsid w:val="00254865"/>
    <w:rsid w:val="0025626B"/>
    <w:rsid w:val="00256F29"/>
    <w:rsid w:val="002621D8"/>
    <w:rsid w:val="00264549"/>
    <w:rsid w:val="002657E3"/>
    <w:rsid w:val="00265DCC"/>
    <w:rsid w:val="00267135"/>
    <w:rsid w:val="0027147A"/>
    <w:rsid w:val="002721DD"/>
    <w:rsid w:val="00272232"/>
    <w:rsid w:val="002723A5"/>
    <w:rsid w:val="00272FEC"/>
    <w:rsid w:val="002733E8"/>
    <w:rsid w:val="002734E9"/>
    <w:rsid w:val="0027425D"/>
    <w:rsid w:val="0027492D"/>
    <w:rsid w:val="00274A01"/>
    <w:rsid w:val="00274CE2"/>
    <w:rsid w:val="0027541D"/>
    <w:rsid w:val="00275C4C"/>
    <w:rsid w:val="00276A4A"/>
    <w:rsid w:val="00276DF6"/>
    <w:rsid w:val="00276FBF"/>
    <w:rsid w:val="002819AB"/>
    <w:rsid w:val="002820D7"/>
    <w:rsid w:val="00282AD4"/>
    <w:rsid w:val="002831BB"/>
    <w:rsid w:val="00285461"/>
    <w:rsid w:val="00285692"/>
    <w:rsid w:val="002859FB"/>
    <w:rsid w:val="002862D1"/>
    <w:rsid w:val="00286762"/>
    <w:rsid w:val="00286E78"/>
    <w:rsid w:val="00286EE2"/>
    <w:rsid w:val="0028734F"/>
    <w:rsid w:val="002940A9"/>
    <w:rsid w:val="002947C2"/>
    <w:rsid w:val="002952F2"/>
    <w:rsid w:val="002953AD"/>
    <w:rsid w:val="00295CAF"/>
    <w:rsid w:val="00295D8C"/>
    <w:rsid w:val="00296BBD"/>
    <w:rsid w:val="002A08B0"/>
    <w:rsid w:val="002A20E8"/>
    <w:rsid w:val="002A31C0"/>
    <w:rsid w:val="002A3712"/>
    <w:rsid w:val="002A481F"/>
    <w:rsid w:val="002A5E99"/>
    <w:rsid w:val="002B0DE8"/>
    <w:rsid w:val="002B2550"/>
    <w:rsid w:val="002B306E"/>
    <w:rsid w:val="002B4A54"/>
    <w:rsid w:val="002B5A3A"/>
    <w:rsid w:val="002C068A"/>
    <w:rsid w:val="002C0CB3"/>
    <w:rsid w:val="002C14C8"/>
    <w:rsid w:val="002C46B0"/>
    <w:rsid w:val="002C46D9"/>
    <w:rsid w:val="002C4BC7"/>
    <w:rsid w:val="002C69A1"/>
    <w:rsid w:val="002C6CB1"/>
    <w:rsid w:val="002C7276"/>
    <w:rsid w:val="002C7FD7"/>
    <w:rsid w:val="002D1706"/>
    <w:rsid w:val="002D2F3B"/>
    <w:rsid w:val="002D3B6B"/>
    <w:rsid w:val="002D4FB9"/>
    <w:rsid w:val="002D5347"/>
    <w:rsid w:val="002D57DE"/>
    <w:rsid w:val="002D6B6D"/>
    <w:rsid w:val="002E0F02"/>
    <w:rsid w:val="002E107F"/>
    <w:rsid w:val="002E11DF"/>
    <w:rsid w:val="002E2075"/>
    <w:rsid w:val="002E3E57"/>
    <w:rsid w:val="002E4100"/>
    <w:rsid w:val="002E4EB4"/>
    <w:rsid w:val="002E5CAB"/>
    <w:rsid w:val="002E67FF"/>
    <w:rsid w:val="002E6C25"/>
    <w:rsid w:val="002F4C2F"/>
    <w:rsid w:val="002F4D59"/>
    <w:rsid w:val="002F5B1C"/>
    <w:rsid w:val="002F5BE9"/>
    <w:rsid w:val="002F609F"/>
    <w:rsid w:val="002F6406"/>
    <w:rsid w:val="002F7444"/>
    <w:rsid w:val="003003D0"/>
    <w:rsid w:val="003007F7"/>
    <w:rsid w:val="003021BE"/>
    <w:rsid w:val="00303D33"/>
    <w:rsid w:val="0030500E"/>
    <w:rsid w:val="00305408"/>
    <w:rsid w:val="00307CD3"/>
    <w:rsid w:val="00307F8A"/>
    <w:rsid w:val="00310D14"/>
    <w:rsid w:val="00311158"/>
    <w:rsid w:val="003122AC"/>
    <w:rsid w:val="00312CF0"/>
    <w:rsid w:val="003131BF"/>
    <w:rsid w:val="00313A5C"/>
    <w:rsid w:val="003144FB"/>
    <w:rsid w:val="00315866"/>
    <w:rsid w:val="00316812"/>
    <w:rsid w:val="00316FD4"/>
    <w:rsid w:val="003176E7"/>
    <w:rsid w:val="003177BC"/>
    <w:rsid w:val="00320479"/>
    <w:rsid w:val="003206FD"/>
    <w:rsid w:val="00321757"/>
    <w:rsid w:val="00321A0E"/>
    <w:rsid w:val="00321CCB"/>
    <w:rsid w:val="00323028"/>
    <w:rsid w:val="00323F32"/>
    <w:rsid w:val="00324B19"/>
    <w:rsid w:val="00324CA0"/>
    <w:rsid w:val="003329FC"/>
    <w:rsid w:val="0033402F"/>
    <w:rsid w:val="00337931"/>
    <w:rsid w:val="00340794"/>
    <w:rsid w:val="00341508"/>
    <w:rsid w:val="00341FAE"/>
    <w:rsid w:val="003429B4"/>
    <w:rsid w:val="00343A1F"/>
    <w:rsid w:val="003440A4"/>
    <w:rsid w:val="00344294"/>
    <w:rsid w:val="003448A9"/>
    <w:rsid w:val="00344CD1"/>
    <w:rsid w:val="00344FDE"/>
    <w:rsid w:val="003471FC"/>
    <w:rsid w:val="00350883"/>
    <w:rsid w:val="00351476"/>
    <w:rsid w:val="00352ACA"/>
    <w:rsid w:val="0035344E"/>
    <w:rsid w:val="00354D27"/>
    <w:rsid w:val="0035548B"/>
    <w:rsid w:val="0035577D"/>
    <w:rsid w:val="003572AD"/>
    <w:rsid w:val="00360664"/>
    <w:rsid w:val="00360E1F"/>
    <w:rsid w:val="003610F3"/>
    <w:rsid w:val="003612B1"/>
    <w:rsid w:val="00361890"/>
    <w:rsid w:val="0036273E"/>
    <w:rsid w:val="00362E88"/>
    <w:rsid w:val="00364104"/>
    <w:rsid w:val="00364E17"/>
    <w:rsid w:val="003657FA"/>
    <w:rsid w:val="00367630"/>
    <w:rsid w:val="00367BA2"/>
    <w:rsid w:val="00367D62"/>
    <w:rsid w:val="003705CE"/>
    <w:rsid w:val="003705CF"/>
    <w:rsid w:val="00371ABE"/>
    <w:rsid w:val="00372DE4"/>
    <w:rsid w:val="0037560B"/>
    <w:rsid w:val="003809D8"/>
    <w:rsid w:val="00383712"/>
    <w:rsid w:val="0038575F"/>
    <w:rsid w:val="00387043"/>
    <w:rsid w:val="003874CC"/>
    <w:rsid w:val="003876D9"/>
    <w:rsid w:val="00387E42"/>
    <w:rsid w:val="00391121"/>
    <w:rsid w:val="00392ED4"/>
    <w:rsid w:val="003941CF"/>
    <w:rsid w:val="00394B2F"/>
    <w:rsid w:val="00394C5F"/>
    <w:rsid w:val="00396837"/>
    <w:rsid w:val="00396EB9"/>
    <w:rsid w:val="00397317"/>
    <w:rsid w:val="003A0278"/>
    <w:rsid w:val="003A0F72"/>
    <w:rsid w:val="003A0FCD"/>
    <w:rsid w:val="003A1679"/>
    <w:rsid w:val="003A2D00"/>
    <w:rsid w:val="003A2F39"/>
    <w:rsid w:val="003A554B"/>
    <w:rsid w:val="003A55CA"/>
    <w:rsid w:val="003A5B23"/>
    <w:rsid w:val="003A6C78"/>
    <w:rsid w:val="003A6E22"/>
    <w:rsid w:val="003A7707"/>
    <w:rsid w:val="003B087A"/>
    <w:rsid w:val="003B2C2E"/>
    <w:rsid w:val="003B2FE6"/>
    <w:rsid w:val="003B4ACC"/>
    <w:rsid w:val="003B588A"/>
    <w:rsid w:val="003B6826"/>
    <w:rsid w:val="003C01D8"/>
    <w:rsid w:val="003C10B3"/>
    <w:rsid w:val="003C21C5"/>
    <w:rsid w:val="003C2B83"/>
    <w:rsid w:val="003C328F"/>
    <w:rsid w:val="003C360C"/>
    <w:rsid w:val="003C53DA"/>
    <w:rsid w:val="003C5454"/>
    <w:rsid w:val="003C6695"/>
    <w:rsid w:val="003C6CBC"/>
    <w:rsid w:val="003C756F"/>
    <w:rsid w:val="003C79B9"/>
    <w:rsid w:val="003C7F0E"/>
    <w:rsid w:val="003D4C5C"/>
    <w:rsid w:val="003D5857"/>
    <w:rsid w:val="003D690B"/>
    <w:rsid w:val="003D725F"/>
    <w:rsid w:val="003E0BA3"/>
    <w:rsid w:val="003E54CC"/>
    <w:rsid w:val="003F048C"/>
    <w:rsid w:val="003F18C5"/>
    <w:rsid w:val="003F1F5C"/>
    <w:rsid w:val="003F3533"/>
    <w:rsid w:val="003F367E"/>
    <w:rsid w:val="003F4D98"/>
    <w:rsid w:val="003F542C"/>
    <w:rsid w:val="0040039C"/>
    <w:rsid w:val="00401037"/>
    <w:rsid w:val="00403834"/>
    <w:rsid w:val="00403F48"/>
    <w:rsid w:val="00405E14"/>
    <w:rsid w:val="004069B3"/>
    <w:rsid w:val="00406C8B"/>
    <w:rsid w:val="0040714B"/>
    <w:rsid w:val="00410EEE"/>
    <w:rsid w:val="00411974"/>
    <w:rsid w:val="00411AC0"/>
    <w:rsid w:val="004156F0"/>
    <w:rsid w:val="004168EC"/>
    <w:rsid w:val="00421777"/>
    <w:rsid w:val="00421EAA"/>
    <w:rsid w:val="00422377"/>
    <w:rsid w:val="004226A0"/>
    <w:rsid w:val="00425DC3"/>
    <w:rsid w:val="0042713E"/>
    <w:rsid w:val="004277E9"/>
    <w:rsid w:val="00427C99"/>
    <w:rsid w:val="004312C5"/>
    <w:rsid w:val="00431F91"/>
    <w:rsid w:val="00432C07"/>
    <w:rsid w:val="00433298"/>
    <w:rsid w:val="00434BCD"/>
    <w:rsid w:val="00434BEC"/>
    <w:rsid w:val="00435B83"/>
    <w:rsid w:val="00437CC3"/>
    <w:rsid w:val="00437CD3"/>
    <w:rsid w:val="00437ED1"/>
    <w:rsid w:val="00440785"/>
    <w:rsid w:val="004431F1"/>
    <w:rsid w:val="0044357B"/>
    <w:rsid w:val="00443D52"/>
    <w:rsid w:val="004447EE"/>
    <w:rsid w:val="00446087"/>
    <w:rsid w:val="004467F7"/>
    <w:rsid w:val="00446BAF"/>
    <w:rsid w:val="004474DE"/>
    <w:rsid w:val="00451EE4"/>
    <w:rsid w:val="004522D9"/>
    <w:rsid w:val="00452750"/>
    <w:rsid w:val="00452BFC"/>
    <w:rsid w:val="00452C8B"/>
    <w:rsid w:val="00453E15"/>
    <w:rsid w:val="004552D7"/>
    <w:rsid w:val="00456822"/>
    <w:rsid w:val="00460D61"/>
    <w:rsid w:val="00461446"/>
    <w:rsid w:val="00462636"/>
    <w:rsid w:val="004641FC"/>
    <w:rsid w:val="004662EF"/>
    <w:rsid w:val="00467C1B"/>
    <w:rsid w:val="00467C78"/>
    <w:rsid w:val="00470D93"/>
    <w:rsid w:val="00471C13"/>
    <w:rsid w:val="00473414"/>
    <w:rsid w:val="004751E1"/>
    <w:rsid w:val="00475277"/>
    <w:rsid w:val="004755EE"/>
    <w:rsid w:val="004756E8"/>
    <w:rsid w:val="004757B2"/>
    <w:rsid w:val="00475A99"/>
    <w:rsid w:val="00476038"/>
    <w:rsid w:val="00476AA5"/>
    <w:rsid w:val="00476BA3"/>
    <w:rsid w:val="00476C93"/>
    <w:rsid w:val="0047718B"/>
    <w:rsid w:val="00477254"/>
    <w:rsid w:val="00477E4D"/>
    <w:rsid w:val="00477F7A"/>
    <w:rsid w:val="0048041A"/>
    <w:rsid w:val="00480D85"/>
    <w:rsid w:val="00480E5C"/>
    <w:rsid w:val="00484690"/>
    <w:rsid w:val="004849BA"/>
    <w:rsid w:val="004873A6"/>
    <w:rsid w:val="00490042"/>
    <w:rsid w:val="00494C43"/>
    <w:rsid w:val="00495524"/>
    <w:rsid w:val="0049599D"/>
    <w:rsid w:val="0049619F"/>
    <w:rsid w:val="004976CF"/>
    <w:rsid w:val="004A0BE5"/>
    <w:rsid w:val="004A0EDB"/>
    <w:rsid w:val="004A1C1A"/>
    <w:rsid w:val="004A211F"/>
    <w:rsid w:val="004A2808"/>
    <w:rsid w:val="004A2EB8"/>
    <w:rsid w:val="004A32EC"/>
    <w:rsid w:val="004A3B45"/>
    <w:rsid w:val="004A57E7"/>
    <w:rsid w:val="004A639B"/>
    <w:rsid w:val="004A6553"/>
    <w:rsid w:val="004A6F5B"/>
    <w:rsid w:val="004B06AB"/>
    <w:rsid w:val="004B2B54"/>
    <w:rsid w:val="004B3D82"/>
    <w:rsid w:val="004B5DAF"/>
    <w:rsid w:val="004B6D72"/>
    <w:rsid w:val="004B7672"/>
    <w:rsid w:val="004C07CB"/>
    <w:rsid w:val="004C11C4"/>
    <w:rsid w:val="004C411F"/>
    <w:rsid w:val="004C4B9F"/>
    <w:rsid w:val="004C4D14"/>
    <w:rsid w:val="004C4F54"/>
    <w:rsid w:val="004C51C3"/>
    <w:rsid w:val="004C5DAF"/>
    <w:rsid w:val="004C679F"/>
    <w:rsid w:val="004C6FEE"/>
    <w:rsid w:val="004C7636"/>
    <w:rsid w:val="004C79AB"/>
    <w:rsid w:val="004C7C4D"/>
    <w:rsid w:val="004C7DF4"/>
    <w:rsid w:val="004D1FF7"/>
    <w:rsid w:val="004D3C79"/>
    <w:rsid w:val="004D6426"/>
    <w:rsid w:val="004D6758"/>
    <w:rsid w:val="004D6820"/>
    <w:rsid w:val="004E2F39"/>
    <w:rsid w:val="004E332C"/>
    <w:rsid w:val="004E43D5"/>
    <w:rsid w:val="004E5BDF"/>
    <w:rsid w:val="004E6091"/>
    <w:rsid w:val="004F1C7C"/>
    <w:rsid w:val="004F1D1C"/>
    <w:rsid w:val="004F5723"/>
    <w:rsid w:val="004F5F83"/>
    <w:rsid w:val="004F68BC"/>
    <w:rsid w:val="005018AB"/>
    <w:rsid w:val="00503733"/>
    <w:rsid w:val="00506289"/>
    <w:rsid w:val="00506851"/>
    <w:rsid w:val="00506CCB"/>
    <w:rsid w:val="00506DE2"/>
    <w:rsid w:val="00507F5E"/>
    <w:rsid w:val="0051125F"/>
    <w:rsid w:val="005122BA"/>
    <w:rsid w:val="00512841"/>
    <w:rsid w:val="00512D43"/>
    <w:rsid w:val="00513A34"/>
    <w:rsid w:val="00514EDC"/>
    <w:rsid w:val="005159C6"/>
    <w:rsid w:val="00516708"/>
    <w:rsid w:val="0051748C"/>
    <w:rsid w:val="00517602"/>
    <w:rsid w:val="00520616"/>
    <w:rsid w:val="00521073"/>
    <w:rsid w:val="00521359"/>
    <w:rsid w:val="005217EC"/>
    <w:rsid w:val="00522D0C"/>
    <w:rsid w:val="0052347F"/>
    <w:rsid w:val="00523C1F"/>
    <w:rsid w:val="0052652F"/>
    <w:rsid w:val="00526595"/>
    <w:rsid w:val="005306DC"/>
    <w:rsid w:val="00530B77"/>
    <w:rsid w:val="005319EE"/>
    <w:rsid w:val="00532076"/>
    <w:rsid w:val="00534213"/>
    <w:rsid w:val="005376EA"/>
    <w:rsid w:val="005376F6"/>
    <w:rsid w:val="0053771F"/>
    <w:rsid w:val="005408DB"/>
    <w:rsid w:val="00540DC8"/>
    <w:rsid w:val="00541734"/>
    <w:rsid w:val="005417A4"/>
    <w:rsid w:val="005427AC"/>
    <w:rsid w:val="00542B4C"/>
    <w:rsid w:val="00543F60"/>
    <w:rsid w:val="005447FE"/>
    <w:rsid w:val="0054530A"/>
    <w:rsid w:val="00546179"/>
    <w:rsid w:val="00546AE4"/>
    <w:rsid w:val="00550C11"/>
    <w:rsid w:val="00551F96"/>
    <w:rsid w:val="005520E8"/>
    <w:rsid w:val="005528CC"/>
    <w:rsid w:val="005528ED"/>
    <w:rsid w:val="00553440"/>
    <w:rsid w:val="005543C9"/>
    <w:rsid w:val="005552E7"/>
    <w:rsid w:val="00555E2E"/>
    <w:rsid w:val="00556F55"/>
    <w:rsid w:val="00557564"/>
    <w:rsid w:val="00561A7F"/>
    <w:rsid w:val="00561E69"/>
    <w:rsid w:val="00564ED0"/>
    <w:rsid w:val="00565E22"/>
    <w:rsid w:val="0056634F"/>
    <w:rsid w:val="005667A2"/>
    <w:rsid w:val="005718A1"/>
    <w:rsid w:val="005718AF"/>
    <w:rsid w:val="00571A9F"/>
    <w:rsid w:val="00571FD4"/>
    <w:rsid w:val="00572879"/>
    <w:rsid w:val="00573153"/>
    <w:rsid w:val="00573CB5"/>
    <w:rsid w:val="00574E8E"/>
    <w:rsid w:val="00575F7A"/>
    <w:rsid w:val="00576152"/>
    <w:rsid w:val="00577E63"/>
    <w:rsid w:val="00580101"/>
    <w:rsid w:val="0058051E"/>
    <w:rsid w:val="00581B1B"/>
    <w:rsid w:val="005832D8"/>
    <w:rsid w:val="005841CD"/>
    <w:rsid w:val="005856A0"/>
    <w:rsid w:val="00586A9D"/>
    <w:rsid w:val="00586E4A"/>
    <w:rsid w:val="00587735"/>
    <w:rsid w:val="00587B6F"/>
    <w:rsid w:val="00587C20"/>
    <w:rsid w:val="005908B9"/>
    <w:rsid w:val="0059106E"/>
    <w:rsid w:val="00591092"/>
    <w:rsid w:val="00591AD0"/>
    <w:rsid w:val="00592C21"/>
    <w:rsid w:val="00593ACD"/>
    <w:rsid w:val="00595D83"/>
    <w:rsid w:val="0059763C"/>
    <w:rsid w:val="00597EB0"/>
    <w:rsid w:val="005A03FA"/>
    <w:rsid w:val="005A0951"/>
    <w:rsid w:val="005A13CC"/>
    <w:rsid w:val="005A1443"/>
    <w:rsid w:val="005A18AD"/>
    <w:rsid w:val="005A18C6"/>
    <w:rsid w:val="005A274A"/>
    <w:rsid w:val="005A299C"/>
    <w:rsid w:val="005A344B"/>
    <w:rsid w:val="005A3A64"/>
    <w:rsid w:val="005A4A36"/>
    <w:rsid w:val="005A5CA1"/>
    <w:rsid w:val="005B0FD6"/>
    <w:rsid w:val="005B1B93"/>
    <w:rsid w:val="005B2D1A"/>
    <w:rsid w:val="005B2FC5"/>
    <w:rsid w:val="005B3E10"/>
    <w:rsid w:val="005B4639"/>
    <w:rsid w:val="005B482A"/>
    <w:rsid w:val="005B4912"/>
    <w:rsid w:val="005B510A"/>
    <w:rsid w:val="005B5221"/>
    <w:rsid w:val="005B719C"/>
    <w:rsid w:val="005B786B"/>
    <w:rsid w:val="005C1A89"/>
    <w:rsid w:val="005C4156"/>
    <w:rsid w:val="005C4EAB"/>
    <w:rsid w:val="005C6712"/>
    <w:rsid w:val="005C785E"/>
    <w:rsid w:val="005C7B36"/>
    <w:rsid w:val="005D0265"/>
    <w:rsid w:val="005D1A23"/>
    <w:rsid w:val="005D1AA6"/>
    <w:rsid w:val="005D218B"/>
    <w:rsid w:val="005D519C"/>
    <w:rsid w:val="005D739E"/>
    <w:rsid w:val="005D76D9"/>
    <w:rsid w:val="005E0691"/>
    <w:rsid w:val="005E1423"/>
    <w:rsid w:val="005E2121"/>
    <w:rsid w:val="005E2642"/>
    <w:rsid w:val="005E34E1"/>
    <w:rsid w:val="005E34FF"/>
    <w:rsid w:val="005E3542"/>
    <w:rsid w:val="005E4807"/>
    <w:rsid w:val="005E4E42"/>
    <w:rsid w:val="005E52F9"/>
    <w:rsid w:val="005E5E26"/>
    <w:rsid w:val="005E665B"/>
    <w:rsid w:val="005E6FB3"/>
    <w:rsid w:val="005F1261"/>
    <w:rsid w:val="005F1521"/>
    <w:rsid w:val="005F3535"/>
    <w:rsid w:val="005F6363"/>
    <w:rsid w:val="005F6DDD"/>
    <w:rsid w:val="00601095"/>
    <w:rsid w:val="00601954"/>
    <w:rsid w:val="006020A0"/>
    <w:rsid w:val="00602287"/>
    <w:rsid w:val="00602315"/>
    <w:rsid w:val="006025B4"/>
    <w:rsid w:val="00603FBF"/>
    <w:rsid w:val="0060617C"/>
    <w:rsid w:val="006070E9"/>
    <w:rsid w:val="00610402"/>
    <w:rsid w:val="0061043E"/>
    <w:rsid w:val="00610E59"/>
    <w:rsid w:val="0061217C"/>
    <w:rsid w:val="00612401"/>
    <w:rsid w:val="006146D4"/>
    <w:rsid w:val="00614E46"/>
    <w:rsid w:val="00615462"/>
    <w:rsid w:val="006167C5"/>
    <w:rsid w:val="00616F27"/>
    <w:rsid w:val="0061721A"/>
    <w:rsid w:val="00617410"/>
    <w:rsid w:val="00621C79"/>
    <w:rsid w:val="006220B8"/>
    <w:rsid w:val="00623140"/>
    <w:rsid w:val="00623E0D"/>
    <w:rsid w:val="00624190"/>
    <w:rsid w:val="00625C57"/>
    <w:rsid w:val="00627AE6"/>
    <w:rsid w:val="00627DA3"/>
    <w:rsid w:val="00627ED3"/>
    <w:rsid w:val="00630320"/>
    <w:rsid w:val="0063060D"/>
    <w:rsid w:val="006308D6"/>
    <w:rsid w:val="006310B0"/>
    <w:rsid w:val="00631831"/>
    <w:rsid w:val="006319E6"/>
    <w:rsid w:val="00632FA1"/>
    <w:rsid w:val="00633010"/>
    <w:rsid w:val="006331E8"/>
    <w:rsid w:val="0063373D"/>
    <w:rsid w:val="006339EE"/>
    <w:rsid w:val="00634D8F"/>
    <w:rsid w:val="00635A85"/>
    <w:rsid w:val="00636942"/>
    <w:rsid w:val="006370C9"/>
    <w:rsid w:val="0064030A"/>
    <w:rsid w:val="0064037A"/>
    <w:rsid w:val="0064247C"/>
    <w:rsid w:val="00642BAB"/>
    <w:rsid w:val="0064482A"/>
    <w:rsid w:val="00644998"/>
    <w:rsid w:val="006465DB"/>
    <w:rsid w:val="00651CC0"/>
    <w:rsid w:val="00652842"/>
    <w:rsid w:val="0065302A"/>
    <w:rsid w:val="006531FF"/>
    <w:rsid w:val="0065373B"/>
    <w:rsid w:val="00653A8C"/>
    <w:rsid w:val="00654221"/>
    <w:rsid w:val="00655618"/>
    <w:rsid w:val="0065719B"/>
    <w:rsid w:val="00660022"/>
    <w:rsid w:val="00660B10"/>
    <w:rsid w:val="006613DF"/>
    <w:rsid w:val="0066183E"/>
    <w:rsid w:val="0066322F"/>
    <w:rsid w:val="00664074"/>
    <w:rsid w:val="00664FA4"/>
    <w:rsid w:val="00665C9E"/>
    <w:rsid w:val="006667F3"/>
    <w:rsid w:val="00666FE6"/>
    <w:rsid w:val="00667C2F"/>
    <w:rsid w:val="00667EB3"/>
    <w:rsid w:val="0067123E"/>
    <w:rsid w:val="0067278E"/>
    <w:rsid w:val="00672BC7"/>
    <w:rsid w:val="00673F11"/>
    <w:rsid w:val="006747B1"/>
    <w:rsid w:val="00674AC6"/>
    <w:rsid w:val="00674DFE"/>
    <w:rsid w:val="00675399"/>
    <w:rsid w:val="00675B9F"/>
    <w:rsid w:val="00676715"/>
    <w:rsid w:val="00680121"/>
    <w:rsid w:val="00680731"/>
    <w:rsid w:val="00681BF4"/>
    <w:rsid w:val="00681DAC"/>
    <w:rsid w:val="0068326E"/>
    <w:rsid w:val="00683417"/>
    <w:rsid w:val="006834D9"/>
    <w:rsid w:val="006837D2"/>
    <w:rsid w:val="0068544C"/>
    <w:rsid w:val="00685617"/>
    <w:rsid w:val="00686AA0"/>
    <w:rsid w:val="00687565"/>
    <w:rsid w:val="006879B5"/>
    <w:rsid w:val="006907B9"/>
    <w:rsid w:val="00690F0B"/>
    <w:rsid w:val="00691172"/>
    <w:rsid w:val="00692281"/>
    <w:rsid w:val="00692CF4"/>
    <w:rsid w:val="006931D0"/>
    <w:rsid w:val="0069406F"/>
    <w:rsid w:val="006943A8"/>
    <w:rsid w:val="006952AE"/>
    <w:rsid w:val="0069559D"/>
    <w:rsid w:val="00696368"/>
    <w:rsid w:val="00696665"/>
    <w:rsid w:val="006A08DA"/>
    <w:rsid w:val="006A1CBE"/>
    <w:rsid w:val="006A43EF"/>
    <w:rsid w:val="006A5F48"/>
    <w:rsid w:val="006A5F8C"/>
    <w:rsid w:val="006A6EFA"/>
    <w:rsid w:val="006A7B8B"/>
    <w:rsid w:val="006B04F0"/>
    <w:rsid w:val="006B10D3"/>
    <w:rsid w:val="006B139A"/>
    <w:rsid w:val="006B14F9"/>
    <w:rsid w:val="006B1FF7"/>
    <w:rsid w:val="006B2E64"/>
    <w:rsid w:val="006B4D1B"/>
    <w:rsid w:val="006B4F28"/>
    <w:rsid w:val="006C0F6A"/>
    <w:rsid w:val="006C10B2"/>
    <w:rsid w:val="006C21EA"/>
    <w:rsid w:val="006C3C97"/>
    <w:rsid w:val="006C47C2"/>
    <w:rsid w:val="006C4943"/>
    <w:rsid w:val="006C6691"/>
    <w:rsid w:val="006C7E36"/>
    <w:rsid w:val="006D2842"/>
    <w:rsid w:val="006D2ABD"/>
    <w:rsid w:val="006D36E7"/>
    <w:rsid w:val="006D37FF"/>
    <w:rsid w:val="006D445E"/>
    <w:rsid w:val="006D63C7"/>
    <w:rsid w:val="006D7476"/>
    <w:rsid w:val="006E017E"/>
    <w:rsid w:val="006E1151"/>
    <w:rsid w:val="006E11F6"/>
    <w:rsid w:val="006E21B7"/>
    <w:rsid w:val="006E22A0"/>
    <w:rsid w:val="006E266A"/>
    <w:rsid w:val="006E5CF3"/>
    <w:rsid w:val="006E6FC9"/>
    <w:rsid w:val="006E7017"/>
    <w:rsid w:val="006F1436"/>
    <w:rsid w:val="006F23B7"/>
    <w:rsid w:val="006F2D54"/>
    <w:rsid w:val="006F445A"/>
    <w:rsid w:val="006F4548"/>
    <w:rsid w:val="006F4F8D"/>
    <w:rsid w:val="006F588D"/>
    <w:rsid w:val="006F6496"/>
    <w:rsid w:val="006F7A29"/>
    <w:rsid w:val="007010D3"/>
    <w:rsid w:val="00702B84"/>
    <w:rsid w:val="0070476E"/>
    <w:rsid w:val="00704E1B"/>
    <w:rsid w:val="00705D32"/>
    <w:rsid w:val="00705EF3"/>
    <w:rsid w:val="007069B5"/>
    <w:rsid w:val="0070735A"/>
    <w:rsid w:val="0070746A"/>
    <w:rsid w:val="0071300D"/>
    <w:rsid w:val="007138BD"/>
    <w:rsid w:val="007154D4"/>
    <w:rsid w:val="007156DC"/>
    <w:rsid w:val="00716659"/>
    <w:rsid w:val="0071787F"/>
    <w:rsid w:val="007178BA"/>
    <w:rsid w:val="0071791F"/>
    <w:rsid w:val="007217EC"/>
    <w:rsid w:val="00721DFB"/>
    <w:rsid w:val="00722D5E"/>
    <w:rsid w:val="00724B50"/>
    <w:rsid w:val="00726938"/>
    <w:rsid w:val="00727E0F"/>
    <w:rsid w:val="00730428"/>
    <w:rsid w:val="007304CE"/>
    <w:rsid w:val="00731A43"/>
    <w:rsid w:val="00731CCC"/>
    <w:rsid w:val="00731D56"/>
    <w:rsid w:val="007331D3"/>
    <w:rsid w:val="00735971"/>
    <w:rsid w:val="007359D3"/>
    <w:rsid w:val="00735D5F"/>
    <w:rsid w:val="00736584"/>
    <w:rsid w:val="007370E0"/>
    <w:rsid w:val="007408C0"/>
    <w:rsid w:val="007413BF"/>
    <w:rsid w:val="0074235C"/>
    <w:rsid w:val="00743FAC"/>
    <w:rsid w:val="007458A0"/>
    <w:rsid w:val="00747E85"/>
    <w:rsid w:val="00750DBB"/>
    <w:rsid w:val="00751CB5"/>
    <w:rsid w:val="00752BC0"/>
    <w:rsid w:val="007552F9"/>
    <w:rsid w:val="00755C09"/>
    <w:rsid w:val="0075783F"/>
    <w:rsid w:val="007600A1"/>
    <w:rsid w:val="007614D3"/>
    <w:rsid w:val="00762318"/>
    <w:rsid w:val="00762FFB"/>
    <w:rsid w:val="0076339A"/>
    <w:rsid w:val="00763EB7"/>
    <w:rsid w:val="00765250"/>
    <w:rsid w:val="0076598E"/>
    <w:rsid w:val="007663FA"/>
    <w:rsid w:val="007668BE"/>
    <w:rsid w:val="00766DA3"/>
    <w:rsid w:val="00770A7C"/>
    <w:rsid w:val="00771BA6"/>
    <w:rsid w:val="00772CD0"/>
    <w:rsid w:val="00774196"/>
    <w:rsid w:val="0077586A"/>
    <w:rsid w:val="00776962"/>
    <w:rsid w:val="00777C64"/>
    <w:rsid w:val="00780006"/>
    <w:rsid w:val="00780668"/>
    <w:rsid w:val="00780A01"/>
    <w:rsid w:val="00780C64"/>
    <w:rsid w:val="007816C9"/>
    <w:rsid w:val="00781B77"/>
    <w:rsid w:val="0078235B"/>
    <w:rsid w:val="00782E77"/>
    <w:rsid w:val="0078392C"/>
    <w:rsid w:val="00785862"/>
    <w:rsid w:val="007912AF"/>
    <w:rsid w:val="0079157E"/>
    <w:rsid w:val="007923EC"/>
    <w:rsid w:val="0079377D"/>
    <w:rsid w:val="0079444C"/>
    <w:rsid w:val="007952D0"/>
    <w:rsid w:val="0079700D"/>
    <w:rsid w:val="007A0110"/>
    <w:rsid w:val="007A0537"/>
    <w:rsid w:val="007A14B9"/>
    <w:rsid w:val="007A1D7C"/>
    <w:rsid w:val="007A2AC6"/>
    <w:rsid w:val="007A368F"/>
    <w:rsid w:val="007A4ADF"/>
    <w:rsid w:val="007A6ECE"/>
    <w:rsid w:val="007A710A"/>
    <w:rsid w:val="007A7300"/>
    <w:rsid w:val="007B17A8"/>
    <w:rsid w:val="007B2498"/>
    <w:rsid w:val="007B2C55"/>
    <w:rsid w:val="007B3009"/>
    <w:rsid w:val="007B3C87"/>
    <w:rsid w:val="007B60DD"/>
    <w:rsid w:val="007B70BE"/>
    <w:rsid w:val="007C02CF"/>
    <w:rsid w:val="007C07FB"/>
    <w:rsid w:val="007C1DBC"/>
    <w:rsid w:val="007C2AC1"/>
    <w:rsid w:val="007C3DD2"/>
    <w:rsid w:val="007C4D94"/>
    <w:rsid w:val="007C5CB7"/>
    <w:rsid w:val="007C7DA2"/>
    <w:rsid w:val="007D19DC"/>
    <w:rsid w:val="007D236E"/>
    <w:rsid w:val="007D4490"/>
    <w:rsid w:val="007D5539"/>
    <w:rsid w:val="007D5E52"/>
    <w:rsid w:val="007D65B4"/>
    <w:rsid w:val="007D68AD"/>
    <w:rsid w:val="007D6DEB"/>
    <w:rsid w:val="007E020D"/>
    <w:rsid w:val="007E0824"/>
    <w:rsid w:val="007E3016"/>
    <w:rsid w:val="007E3221"/>
    <w:rsid w:val="007E45E2"/>
    <w:rsid w:val="007E5810"/>
    <w:rsid w:val="007E6138"/>
    <w:rsid w:val="007E764E"/>
    <w:rsid w:val="007F1352"/>
    <w:rsid w:val="007F4081"/>
    <w:rsid w:val="007F522C"/>
    <w:rsid w:val="007F59EB"/>
    <w:rsid w:val="007F5D81"/>
    <w:rsid w:val="007F7913"/>
    <w:rsid w:val="008017E9"/>
    <w:rsid w:val="0080236D"/>
    <w:rsid w:val="0080243E"/>
    <w:rsid w:val="00803763"/>
    <w:rsid w:val="0080572B"/>
    <w:rsid w:val="00805FDA"/>
    <w:rsid w:val="008066B3"/>
    <w:rsid w:val="00806CCA"/>
    <w:rsid w:val="008076DE"/>
    <w:rsid w:val="00810801"/>
    <w:rsid w:val="00810BE1"/>
    <w:rsid w:val="0081243B"/>
    <w:rsid w:val="008135BE"/>
    <w:rsid w:val="008156F7"/>
    <w:rsid w:val="0081726C"/>
    <w:rsid w:val="008175E7"/>
    <w:rsid w:val="0082059D"/>
    <w:rsid w:val="00821646"/>
    <w:rsid w:val="00821DA9"/>
    <w:rsid w:val="00822375"/>
    <w:rsid w:val="0082370A"/>
    <w:rsid w:val="00826392"/>
    <w:rsid w:val="008266AE"/>
    <w:rsid w:val="00827087"/>
    <w:rsid w:val="008271E9"/>
    <w:rsid w:val="00827213"/>
    <w:rsid w:val="00827937"/>
    <w:rsid w:val="0083017E"/>
    <w:rsid w:val="00831002"/>
    <w:rsid w:val="008311F2"/>
    <w:rsid w:val="0083247C"/>
    <w:rsid w:val="00833A9A"/>
    <w:rsid w:val="00834368"/>
    <w:rsid w:val="008347D8"/>
    <w:rsid w:val="00834B61"/>
    <w:rsid w:val="00834E1C"/>
    <w:rsid w:val="0083520C"/>
    <w:rsid w:val="0083583C"/>
    <w:rsid w:val="00836770"/>
    <w:rsid w:val="008373B8"/>
    <w:rsid w:val="00837E8B"/>
    <w:rsid w:val="0084048F"/>
    <w:rsid w:val="00840626"/>
    <w:rsid w:val="008408CE"/>
    <w:rsid w:val="008411A4"/>
    <w:rsid w:val="0084197F"/>
    <w:rsid w:val="00841A70"/>
    <w:rsid w:val="0084281E"/>
    <w:rsid w:val="008429CE"/>
    <w:rsid w:val="008435FB"/>
    <w:rsid w:val="00844D59"/>
    <w:rsid w:val="00846FA6"/>
    <w:rsid w:val="00850775"/>
    <w:rsid w:val="00852E27"/>
    <w:rsid w:val="00854966"/>
    <w:rsid w:val="00855A61"/>
    <w:rsid w:val="00855F09"/>
    <w:rsid w:val="00857DBA"/>
    <w:rsid w:val="008647E6"/>
    <w:rsid w:val="00871725"/>
    <w:rsid w:val="0087181F"/>
    <w:rsid w:val="00873247"/>
    <w:rsid w:val="008734A3"/>
    <w:rsid w:val="00877C21"/>
    <w:rsid w:val="00877ED9"/>
    <w:rsid w:val="00880579"/>
    <w:rsid w:val="008805E6"/>
    <w:rsid w:val="00881B7F"/>
    <w:rsid w:val="008821FA"/>
    <w:rsid w:val="008847B7"/>
    <w:rsid w:val="00885BE7"/>
    <w:rsid w:val="0088648E"/>
    <w:rsid w:val="00887BF3"/>
    <w:rsid w:val="0089029C"/>
    <w:rsid w:val="008902ED"/>
    <w:rsid w:val="00890AC7"/>
    <w:rsid w:val="00890B80"/>
    <w:rsid w:val="0089219A"/>
    <w:rsid w:val="0089416E"/>
    <w:rsid w:val="00894E2B"/>
    <w:rsid w:val="00895B25"/>
    <w:rsid w:val="00896471"/>
    <w:rsid w:val="008968F6"/>
    <w:rsid w:val="00896C72"/>
    <w:rsid w:val="008A03D8"/>
    <w:rsid w:val="008A03E3"/>
    <w:rsid w:val="008A06C6"/>
    <w:rsid w:val="008A0BA6"/>
    <w:rsid w:val="008A0DE1"/>
    <w:rsid w:val="008A1315"/>
    <w:rsid w:val="008A1650"/>
    <w:rsid w:val="008A2010"/>
    <w:rsid w:val="008A23E5"/>
    <w:rsid w:val="008A6816"/>
    <w:rsid w:val="008A7F50"/>
    <w:rsid w:val="008B0A0B"/>
    <w:rsid w:val="008B26A0"/>
    <w:rsid w:val="008B2968"/>
    <w:rsid w:val="008B3631"/>
    <w:rsid w:val="008B53BF"/>
    <w:rsid w:val="008B5A0D"/>
    <w:rsid w:val="008B668E"/>
    <w:rsid w:val="008B67CB"/>
    <w:rsid w:val="008B6A8A"/>
    <w:rsid w:val="008B715D"/>
    <w:rsid w:val="008B72CA"/>
    <w:rsid w:val="008C02ED"/>
    <w:rsid w:val="008C03E9"/>
    <w:rsid w:val="008C042D"/>
    <w:rsid w:val="008C10F0"/>
    <w:rsid w:val="008C170D"/>
    <w:rsid w:val="008C2DCF"/>
    <w:rsid w:val="008C448B"/>
    <w:rsid w:val="008C47AB"/>
    <w:rsid w:val="008C4B34"/>
    <w:rsid w:val="008C52F4"/>
    <w:rsid w:val="008C62F7"/>
    <w:rsid w:val="008C6FA3"/>
    <w:rsid w:val="008D0066"/>
    <w:rsid w:val="008D183A"/>
    <w:rsid w:val="008D1CCB"/>
    <w:rsid w:val="008D240E"/>
    <w:rsid w:val="008D5182"/>
    <w:rsid w:val="008D5D13"/>
    <w:rsid w:val="008D60BA"/>
    <w:rsid w:val="008D7AE4"/>
    <w:rsid w:val="008D7CFE"/>
    <w:rsid w:val="008E05A7"/>
    <w:rsid w:val="008E0DC7"/>
    <w:rsid w:val="008E158D"/>
    <w:rsid w:val="008E1FFB"/>
    <w:rsid w:val="008E2109"/>
    <w:rsid w:val="008E359C"/>
    <w:rsid w:val="008E3723"/>
    <w:rsid w:val="008E5C5C"/>
    <w:rsid w:val="008E5E1A"/>
    <w:rsid w:val="008E5FC0"/>
    <w:rsid w:val="008E69D5"/>
    <w:rsid w:val="008E78FC"/>
    <w:rsid w:val="008E7E6C"/>
    <w:rsid w:val="008F1AE0"/>
    <w:rsid w:val="008F51B0"/>
    <w:rsid w:val="008F534B"/>
    <w:rsid w:val="008F666D"/>
    <w:rsid w:val="008F6D05"/>
    <w:rsid w:val="008F7179"/>
    <w:rsid w:val="00901DAC"/>
    <w:rsid w:val="00903797"/>
    <w:rsid w:val="00904DE5"/>
    <w:rsid w:val="0090593E"/>
    <w:rsid w:val="00905D3A"/>
    <w:rsid w:val="00906565"/>
    <w:rsid w:val="00910E0A"/>
    <w:rsid w:val="00912137"/>
    <w:rsid w:val="009124CE"/>
    <w:rsid w:val="00912954"/>
    <w:rsid w:val="00912FD4"/>
    <w:rsid w:val="009137D7"/>
    <w:rsid w:val="00913F50"/>
    <w:rsid w:val="00914B5A"/>
    <w:rsid w:val="009152CB"/>
    <w:rsid w:val="00920539"/>
    <w:rsid w:val="00920E8E"/>
    <w:rsid w:val="00921216"/>
    <w:rsid w:val="00921305"/>
    <w:rsid w:val="00921F34"/>
    <w:rsid w:val="00922373"/>
    <w:rsid w:val="0092304C"/>
    <w:rsid w:val="00923F06"/>
    <w:rsid w:val="00924B5A"/>
    <w:rsid w:val="00925246"/>
    <w:rsid w:val="009259A2"/>
    <w:rsid w:val="0092629F"/>
    <w:rsid w:val="0092672D"/>
    <w:rsid w:val="009271E1"/>
    <w:rsid w:val="00927DDE"/>
    <w:rsid w:val="00930003"/>
    <w:rsid w:val="00932438"/>
    <w:rsid w:val="009329A9"/>
    <w:rsid w:val="0093345E"/>
    <w:rsid w:val="00933855"/>
    <w:rsid w:val="00933E03"/>
    <w:rsid w:val="00933E75"/>
    <w:rsid w:val="00934ADD"/>
    <w:rsid w:val="009358AA"/>
    <w:rsid w:val="00935E1B"/>
    <w:rsid w:val="009366BD"/>
    <w:rsid w:val="00942D7F"/>
    <w:rsid w:val="009433F9"/>
    <w:rsid w:val="0094385A"/>
    <w:rsid w:val="00946F14"/>
    <w:rsid w:val="0094702F"/>
    <w:rsid w:val="00951326"/>
    <w:rsid w:val="009514B1"/>
    <w:rsid w:val="0095219A"/>
    <w:rsid w:val="00952C81"/>
    <w:rsid w:val="00952D15"/>
    <w:rsid w:val="00952D20"/>
    <w:rsid w:val="00952DAD"/>
    <w:rsid w:val="00953E5C"/>
    <w:rsid w:val="009543CA"/>
    <w:rsid w:val="0095452E"/>
    <w:rsid w:val="00954ED1"/>
    <w:rsid w:val="00954FAB"/>
    <w:rsid w:val="009550F4"/>
    <w:rsid w:val="00956298"/>
    <w:rsid w:val="00960AEC"/>
    <w:rsid w:val="00960B10"/>
    <w:rsid w:val="0096211F"/>
    <w:rsid w:val="00963EA1"/>
    <w:rsid w:val="009640E0"/>
    <w:rsid w:val="00964631"/>
    <w:rsid w:val="00965574"/>
    <w:rsid w:val="00966225"/>
    <w:rsid w:val="00966843"/>
    <w:rsid w:val="00966B32"/>
    <w:rsid w:val="00970641"/>
    <w:rsid w:val="00971482"/>
    <w:rsid w:val="00971AC9"/>
    <w:rsid w:val="0097255A"/>
    <w:rsid w:val="00972580"/>
    <w:rsid w:val="009736D8"/>
    <w:rsid w:val="00973826"/>
    <w:rsid w:val="00980DBA"/>
    <w:rsid w:val="00982220"/>
    <w:rsid w:val="00982C3C"/>
    <w:rsid w:val="0098338C"/>
    <w:rsid w:val="009841DA"/>
    <w:rsid w:val="00984E9A"/>
    <w:rsid w:val="00985531"/>
    <w:rsid w:val="009871CD"/>
    <w:rsid w:val="00987B28"/>
    <w:rsid w:val="00990A4E"/>
    <w:rsid w:val="00990AFF"/>
    <w:rsid w:val="00992389"/>
    <w:rsid w:val="00992536"/>
    <w:rsid w:val="009941A3"/>
    <w:rsid w:val="009955E1"/>
    <w:rsid w:val="00995DA5"/>
    <w:rsid w:val="00995F66"/>
    <w:rsid w:val="009971E4"/>
    <w:rsid w:val="009A0201"/>
    <w:rsid w:val="009A0280"/>
    <w:rsid w:val="009A100B"/>
    <w:rsid w:val="009A2212"/>
    <w:rsid w:val="009A38A3"/>
    <w:rsid w:val="009A4F4D"/>
    <w:rsid w:val="009A56A9"/>
    <w:rsid w:val="009A6EB4"/>
    <w:rsid w:val="009B0AB0"/>
    <w:rsid w:val="009B13F2"/>
    <w:rsid w:val="009B1CD7"/>
    <w:rsid w:val="009B2A08"/>
    <w:rsid w:val="009B2AC3"/>
    <w:rsid w:val="009B2C7B"/>
    <w:rsid w:val="009B3075"/>
    <w:rsid w:val="009B35F9"/>
    <w:rsid w:val="009B4589"/>
    <w:rsid w:val="009B5981"/>
    <w:rsid w:val="009B59A2"/>
    <w:rsid w:val="009B72ED"/>
    <w:rsid w:val="009B7BD4"/>
    <w:rsid w:val="009C0726"/>
    <w:rsid w:val="009C0A07"/>
    <w:rsid w:val="009C4529"/>
    <w:rsid w:val="009C519B"/>
    <w:rsid w:val="009C56A7"/>
    <w:rsid w:val="009C5717"/>
    <w:rsid w:val="009C6ADB"/>
    <w:rsid w:val="009D026F"/>
    <w:rsid w:val="009D0D5B"/>
    <w:rsid w:val="009D269F"/>
    <w:rsid w:val="009D5465"/>
    <w:rsid w:val="009D57BA"/>
    <w:rsid w:val="009D7914"/>
    <w:rsid w:val="009E0FA5"/>
    <w:rsid w:val="009E1447"/>
    <w:rsid w:val="009E3303"/>
    <w:rsid w:val="009E3A54"/>
    <w:rsid w:val="009E3C51"/>
    <w:rsid w:val="009E5058"/>
    <w:rsid w:val="009E5C50"/>
    <w:rsid w:val="009E6E31"/>
    <w:rsid w:val="009E7E2C"/>
    <w:rsid w:val="009F0865"/>
    <w:rsid w:val="009F0897"/>
    <w:rsid w:val="009F1436"/>
    <w:rsid w:val="009F1C9F"/>
    <w:rsid w:val="009F245E"/>
    <w:rsid w:val="009F33E7"/>
    <w:rsid w:val="009F3C0B"/>
    <w:rsid w:val="009F4145"/>
    <w:rsid w:val="009F48CF"/>
    <w:rsid w:val="009F5495"/>
    <w:rsid w:val="009F65C9"/>
    <w:rsid w:val="009F693E"/>
    <w:rsid w:val="00A00FCD"/>
    <w:rsid w:val="00A0105B"/>
    <w:rsid w:val="00A04CC5"/>
    <w:rsid w:val="00A07193"/>
    <w:rsid w:val="00A101CD"/>
    <w:rsid w:val="00A117BD"/>
    <w:rsid w:val="00A11867"/>
    <w:rsid w:val="00A1212F"/>
    <w:rsid w:val="00A1530F"/>
    <w:rsid w:val="00A157C0"/>
    <w:rsid w:val="00A17873"/>
    <w:rsid w:val="00A201AA"/>
    <w:rsid w:val="00A2040D"/>
    <w:rsid w:val="00A207D2"/>
    <w:rsid w:val="00A211B4"/>
    <w:rsid w:val="00A22FD2"/>
    <w:rsid w:val="00A26BBE"/>
    <w:rsid w:val="00A27908"/>
    <w:rsid w:val="00A31458"/>
    <w:rsid w:val="00A3223D"/>
    <w:rsid w:val="00A34F8F"/>
    <w:rsid w:val="00A3615A"/>
    <w:rsid w:val="00A36A8D"/>
    <w:rsid w:val="00A37662"/>
    <w:rsid w:val="00A37A80"/>
    <w:rsid w:val="00A40FDF"/>
    <w:rsid w:val="00A44C5B"/>
    <w:rsid w:val="00A4661D"/>
    <w:rsid w:val="00A47E18"/>
    <w:rsid w:val="00A514A6"/>
    <w:rsid w:val="00A5268B"/>
    <w:rsid w:val="00A56A1A"/>
    <w:rsid w:val="00A56C46"/>
    <w:rsid w:val="00A56EC2"/>
    <w:rsid w:val="00A601D3"/>
    <w:rsid w:val="00A606A9"/>
    <w:rsid w:val="00A60DB3"/>
    <w:rsid w:val="00A619B7"/>
    <w:rsid w:val="00A61F56"/>
    <w:rsid w:val="00A62939"/>
    <w:rsid w:val="00A64E0C"/>
    <w:rsid w:val="00A64F37"/>
    <w:rsid w:val="00A650BA"/>
    <w:rsid w:val="00A666B7"/>
    <w:rsid w:val="00A66773"/>
    <w:rsid w:val="00A70378"/>
    <w:rsid w:val="00A70FDE"/>
    <w:rsid w:val="00A716B0"/>
    <w:rsid w:val="00A740BC"/>
    <w:rsid w:val="00A74345"/>
    <w:rsid w:val="00A7686F"/>
    <w:rsid w:val="00A77524"/>
    <w:rsid w:val="00A77626"/>
    <w:rsid w:val="00A80173"/>
    <w:rsid w:val="00A80845"/>
    <w:rsid w:val="00A809CB"/>
    <w:rsid w:val="00A821C2"/>
    <w:rsid w:val="00A8220F"/>
    <w:rsid w:val="00A8391E"/>
    <w:rsid w:val="00A84727"/>
    <w:rsid w:val="00A84AD3"/>
    <w:rsid w:val="00A84D2F"/>
    <w:rsid w:val="00A8527C"/>
    <w:rsid w:val="00A852A1"/>
    <w:rsid w:val="00A85550"/>
    <w:rsid w:val="00A86E49"/>
    <w:rsid w:val="00A86EAB"/>
    <w:rsid w:val="00A914DC"/>
    <w:rsid w:val="00A94926"/>
    <w:rsid w:val="00A9630A"/>
    <w:rsid w:val="00A97099"/>
    <w:rsid w:val="00A976CB"/>
    <w:rsid w:val="00AA0596"/>
    <w:rsid w:val="00AA0A50"/>
    <w:rsid w:val="00AA2AE4"/>
    <w:rsid w:val="00AA2E25"/>
    <w:rsid w:val="00AA5277"/>
    <w:rsid w:val="00AA5F2F"/>
    <w:rsid w:val="00AA6339"/>
    <w:rsid w:val="00AA6FBF"/>
    <w:rsid w:val="00AB2062"/>
    <w:rsid w:val="00AB25F3"/>
    <w:rsid w:val="00AB2972"/>
    <w:rsid w:val="00AB2C0F"/>
    <w:rsid w:val="00AB2C58"/>
    <w:rsid w:val="00AB3BA5"/>
    <w:rsid w:val="00AB54B0"/>
    <w:rsid w:val="00AB6BD6"/>
    <w:rsid w:val="00AC1481"/>
    <w:rsid w:val="00AC2162"/>
    <w:rsid w:val="00AC3E6C"/>
    <w:rsid w:val="00AC4592"/>
    <w:rsid w:val="00AC676D"/>
    <w:rsid w:val="00AD00F3"/>
    <w:rsid w:val="00AD073B"/>
    <w:rsid w:val="00AD0E39"/>
    <w:rsid w:val="00AD1A0D"/>
    <w:rsid w:val="00AD1FA5"/>
    <w:rsid w:val="00AD24E7"/>
    <w:rsid w:val="00AD2F56"/>
    <w:rsid w:val="00AD5DCB"/>
    <w:rsid w:val="00AD64B0"/>
    <w:rsid w:val="00AD68A6"/>
    <w:rsid w:val="00AD72B2"/>
    <w:rsid w:val="00AE00E1"/>
    <w:rsid w:val="00AE2A96"/>
    <w:rsid w:val="00AE2FAA"/>
    <w:rsid w:val="00AE3551"/>
    <w:rsid w:val="00AE3CD2"/>
    <w:rsid w:val="00AE4860"/>
    <w:rsid w:val="00AE4EB2"/>
    <w:rsid w:val="00AF06CB"/>
    <w:rsid w:val="00AF0A16"/>
    <w:rsid w:val="00AF0EA0"/>
    <w:rsid w:val="00AF1696"/>
    <w:rsid w:val="00AF1B5D"/>
    <w:rsid w:val="00AF24CF"/>
    <w:rsid w:val="00AF30DD"/>
    <w:rsid w:val="00AF3BAB"/>
    <w:rsid w:val="00B00420"/>
    <w:rsid w:val="00B0081F"/>
    <w:rsid w:val="00B010D3"/>
    <w:rsid w:val="00B0308E"/>
    <w:rsid w:val="00B03D06"/>
    <w:rsid w:val="00B049F2"/>
    <w:rsid w:val="00B04B81"/>
    <w:rsid w:val="00B06195"/>
    <w:rsid w:val="00B108FC"/>
    <w:rsid w:val="00B10AC6"/>
    <w:rsid w:val="00B115A6"/>
    <w:rsid w:val="00B11A4A"/>
    <w:rsid w:val="00B11AC2"/>
    <w:rsid w:val="00B15861"/>
    <w:rsid w:val="00B15E1D"/>
    <w:rsid w:val="00B15EA9"/>
    <w:rsid w:val="00B176FA"/>
    <w:rsid w:val="00B17CF0"/>
    <w:rsid w:val="00B2049A"/>
    <w:rsid w:val="00B207E2"/>
    <w:rsid w:val="00B21F20"/>
    <w:rsid w:val="00B224EC"/>
    <w:rsid w:val="00B24292"/>
    <w:rsid w:val="00B257D6"/>
    <w:rsid w:val="00B25E7E"/>
    <w:rsid w:val="00B307A2"/>
    <w:rsid w:val="00B316BC"/>
    <w:rsid w:val="00B3225E"/>
    <w:rsid w:val="00B32324"/>
    <w:rsid w:val="00B32650"/>
    <w:rsid w:val="00B332F1"/>
    <w:rsid w:val="00B345C9"/>
    <w:rsid w:val="00B347EE"/>
    <w:rsid w:val="00B379C5"/>
    <w:rsid w:val="00B40F60"/>
    <w:rsid w:val="00B4146B"/>
    <w:rsid w:val="00B414DE"/>
    <w:rsid w:val="00B420A8"/>
    <w:rsid w:val="00B42FA4"/>
    <w:rsid w:val="00B43292"/>
    <w:rsid w:val="00B44431"/>
    <w:rsid w:val="00B4478D"/>
    <w:rsid w:val="00B46CA0"/>
    <w:rsid w:val="00B47BE8"/>
    <w:rsid w:val="00B47DA0"/>
    <w:rsid w:val="00B47E15"/>
    <w:rsid w:val="00B500A5"/>
    <w:rsid w:val="00B504C1"/>
    <w:rsid w:val="00B51761"/>
    <w:rsid w:val="00B5262B"/>
    <w:rsid w:val="00B52ACB"/>
    <w:rsid w:val="00B539B1"/>
    <w:rsid w:val="00B54E84"/>
    <w:rsid w:val="00B56990"/>
    <w:rsid w:val="00B574D3"/>
    <w:rsid w:val="00B61A59"/>
    <w:rsid w:val="00B6295C"/>
    <w:rsid w:val="00B63A98"/>
    <w:rsid w:val="00B6437A"/>
    <w:rsid w:val="00B64856"/>
    <w:rsid w:val="00B662A5"/>
    <w:rsid w:val="00B67A5B"/>
    <w:rsid w:val="00B67B0C"/>
    <w:rsid w:val="00B70CF6"/>
    <w:rsid w:val="00B70EAC"/>
    <w:rsid w:val="00B7152E"/>
    <w:rsid w:val="00B71D5C"/>
    <w:rsid w:val="00B73BEB"/>
    <w:rsid w:val="00B74E8A"/>
    <w:rsid w:val="00B75433"/>
    <w:rsid w:val="00B775FE"/>
    <w:rsid w:val="00B77BA2"/>
    <w:rsid w:val="00B8038B"/>
    <w:rsid w:val="00B803B4"/>
    <w:rsid w:val="00B80A6D"/>
    <w:rsid w:val="00B81666"/>
    <w:rsid w:val="00B81763"/>
    <w:rsid w:val="00B85902"/>
    <w:rsid w:val="00B8651E"/>
    <w:rsid w:val="00B866DD"/>
    <w:rsid w:val="00B87602"/>
    <w:rsid w:val="00B90506"/>
    <w:rsid w:val="00B90750"/>
    <w:rsid w:val="00B91138"/>
    <w:rsid w:val="00B91977"/>
    <w:rsid w:val="00B92919"/>
    <w:rsid w:val="00B930C6"/>
    <w:rsid w:val="00B9315A"/>
    <w:rsid w:val="00B951CF"/>
    <w:rsid w:val="00B95D20"/>
    <w:rsid w:val="00B96850"/>
    <w:rsid w:val="00B969E2"/>
    <w:rsid w:val="00B97867"/>
    <w:rsid w:val="00B97904"/>
    <w:rsid w:val="00BA0249"/>
    <w:rsid w:val="00BA0D77"/>
    <w:rsid w:val="00BA1344"/>
    <w:rsid w:val="00BA1BBE"/>
    <w:rsid w:val="00BA398F"/>
    <w:rsid w:val="00BA3B1D"/>
    <w:rsid w:val="00BA5FAC"/>
    <w:rsid w:val="00BB0A6D"/>
    <w:rsid w:val="00BB0F39"/>
    <w:rsid w:val="00BB1CBF"/>
    <w:rsid w:val="00BB2030"/>
    <w:rsid w:val="00BB27C2"/>
    <w:rsid w:val="00BB3845"/>
    <w:rsid w:val="00BB3A50"/>
    <w:rsid w:val="00BB3F46"/>
    <w:rsid w:val="00BB4BBC"/>
    <w:rsid w:val="00BB7CA2"/>
    <w:rsid w:val="00BC06FB"/>
    <w:rsid w:val="00BC0E0C"/>
    <w:rsid w:val="00BC11CF"/>
    <w:rsid w:val="00BC3A92"/>
    <w:rsid w:val="00BC668F"/>
    <w:rsid w:val="00BD09CD"/>
    <w:rsid w:val="00BD14A0"/>
    <w:rsid w:val="00BD15EE"/>
    <w:rsid w:val="00BD213A"/>
    <w:rsid w:val="00BD486C"/>
    <w:rsid w:val="00BD5408"/>
    <w:rsid w:val="00BD5656"/>
    <w:rsid w:val="00BD5C9E"/>
    <w:rsid w:val="00BD6802"/>
    <w:rsid w:val="00BD6F2C"/>
    <w:rsid w:val="00BE14EF"/>
    <w:rsid w:val="00BE1578"/>
    <w:rsid w:val="00BE220F"/>
    <w:rsid w:val="00BE519C"/>
    <w:rsid w:val="00BF01DE"/>
    <w:rsid w:val="00BF0636"/>
    <w:rsid w:val="00BF1EDC"/>
    <w:rsid w:val="00BF26E7"/>
    <w:rsid w:val="00BF3428"/>
    <w:rsid w:val="00BF34D7"/>
    <w:rsid w:val="00BF4A17"/>
    <w:rsid w:val="00BF5E92"/>
    <w:rsid w:val="00BF63D7"/>
    <w:rsid w:val="00C00E8A"/>
    <w:rsid w:val="00C014EA"/>
    <w:rsid w:val="00C01C3A"/>
    <w:rsid w:val="00C02791"/>
    <w:rsid w:val="00C030FD"/>
    <w:rsid w:val="00C0310E"/>
    <w:rsid w:val="00C03123"/>
    <w:rsid w:val="00C0323D"/>
    <w:rsid w:val="00C0367C"/>
    <w:rsid w:val="00C03D82"/>
    <w:rsid w:val="00C04802"/>
    <w:rsid w:val="00C051AD"/>
    <w:rsid w:val="00C07E85"/>
    <w:rsid w:val="00C1035F"/>
    <w:rsid w:val="00C106D0"/>
    <w:rsid w:val="00C11BD0"/>
    <w:rsid w:val="00C13F8D"/>
    <w:rsid w:val="00C149DE"/>
    <w:rsid w:val="00C16037"/>
    <w:rsid w:val="00C16865"/>
    <w:rsid w:val="00C2057B"/>
    <w:rsid w:val="00C22CC1"/>
    <w:rsid w:val="00C23C1A"/>
    <w:rsid w:val="00C24CAA"/>
    <w:rsid w:val="00C254A8"/>
    <w:rsid w:val="00C25581"/>
    <w:rsid w:val="00C25BF3"/>
    <w:rsid w:val="00C26C7F"/>
    <w:rsid w:val="00C270ED"/>
    <w:rsid w:val="00C274BD"/>
    <w:rsid w:val="00C27895"/>
    <w:rsid w:val="00C3045B"/>
    <w:rsid w:val="00C30857"/>
    <w:rsid w:val="00C31BFD"/>
    <w:rsid w:val="00C31E6D"/>
    <w:rsid w:val="00C32AFA"/>
    <w:rsid w:val="00C32B5B"/>
    <w:rsid w:val="00C33364"/>
    <w:rsid w:val="00C353D3"/>
    <w:rsid w:val="00C40506"/>
    <w:rsid w:val="00C407F1"/>
    <w:rsid w:val="00C40EA6"/>
    <w:rsid w:val="00C418CB"/>
    <w:rsid w:val="00C426FC"/>
    <w:rsid w:val="00C42A5C"/>
    <w:rsid w:val="00C43FD6"/>
    <w:rsid w:val="00C44432"/>
    <w:rsid w:val="00C45A76"/>
    <w:rsid w:val="00C475AB"/>
    <w:rsid w:val="00C50461"/>
    <w:rsid w:val="00C513C1"/>
    <w:rsid w:val="00C52432"/>
    <w:rsid w:val="00C52CDE"/>
    <w:rsid w:val="00C53A76"/>
    <w:rsid w:val="00C53AD3"/>
    <w:rsid w:val="00C55A17"/>
    <w:rsid w:val="00C56E05"/>
    <w:rsid w:val="00C57B84"/>
    <w:rsid w:val="00C6090C"/>
    <w:rsid w:val="00C6250E"/>
    <w:rsid w:val="00C655CD"/>
    <w:rsid w:val="00C660D0"/>
    <w:rsid w:val="00C6788E"/>
    <w:rsid w:val="00C70540"/>
    <w:rsid w:val="00C7184C"/>
    <w:rsid w:val="00C72611"/>
    <w:rsid w:val="00C73994"/>
    <w:rsid w:val="00C75CD7"/>
    <w:rsid w:val="00C76AEA"/>
    <w:rsid w:val="00C76EEA"/>
    <w:rsid w:val="00C8343C"/>
    <w:rsid w:val="00C83C66"/>
    <w:rsid w:val="00C83F5D"/>
    <w:rsid w:val="00C84364"/>
    <w:rsid w:val="00C844EA"/>
    <w:rsid w:val="00C84CCA"/>
    <w:rsid w:val="00C85093"/>
    <w:rsid w:val="00C8518C"/>
    <w:rsid w:val="00C8528B"/>
    <w:rsid w:val="00C857CB"/>
    <w:rsid w:val="00C86CE8"/>
    <w:rsid w:val="00C8740F"/>
    <w:rsid w:val="00C875D1"/>
    <w:rsid w:val="00C876B1"/>
    <w:rsid w:val="00C91600"/>
    <w:rsid w:val="00C93A3D"/>
    <w:rsid w:val="00C94B37"/>
    <w:rsid w:val="00C95A20"/>
    <w:rsid w:val="00C9732F"/>
    <w:rsid w:val="00CA0F17"/>
    <w:rsid w:val="00CA2004"/>
    <w:rsid w:val="00CA2D76"/>
    <w:rsid w:val="00CA30BC"/>
    <w:rsid w:val="00CA32AE"/>
    <w:rsid w:val="00CA3A13"/>
    <w:rsid w:val="00CA3FA3"/>
    <w:rsid w:val="00CA4533"/>
    <w:rsid w:val="00CA7A8C"/>
    <w:rsid w:val="00CA7DDC"/>
    <w:rsid w:val="00CB0CFA"/>
    <w:rsid w:val="00CB1D99"/>
    <w:rsid w:val="00CB203D"/>
    <w:rsid w:val="00CB22B8"/>
    <w:rsid w:val="00CB2D37"/>
    <w:rsid w:val="00CB358E"/>
    <w:rsid w:val="00CB3A4B"/>
    <w:rsid w:val="00CB4983"/>
    <w:rsid w:val="00CB4E84"/>
    <w:rsid w:val="00CB6517"/>
    <w:rsid w:val="00CC1445"/>
    <w:rsid w:val="00CC18D0"/>
    <w:rsid w:val="00CC21A2"/>
    <w:rsid w:val="00CC4688"/>
    <w:rsid w:val="00CC4FA2"/>
    <w:rsid w:val="00CC50AE"/>
    <w:rsid w:val="00CC53F7"/>
    <w:rsid w:val="00CC65C3"/>
    <w:rsid w:val="00CD0220"/>
    <w:rsid w:val="00CD1447"/>
    <w:rsid w:val="00CD1931"/>
    <w:rsid w:val="00CD2DFE"/>
    <w:rsid w:val="00CD2E57"/>
    <w:rsid w:val="00CD4B6F"/>
    <w:rsid w:val="00CD5850"/>
    <w:rsid w:val="00CD5CF2"/>
    <w:rsid w:val="00CE1200"/>
    <w:rsid w:val="00CE21C0"/>
    <w:rsid w:val="00CE24F1"/>
    <w:rsid w:val="00CE2817"/>
    <w:rsid w:val="00CE3127"/>
    <w:rsid w:val="00CE3611"/>
    <w:rsid w:val="00CE5DDF"/>
    <w:rsid w:val="00CE70EE"/>
    <w:rsid w:val="00CE76D4"/>
    <w:rsid w:val="00CE7A00"/>
    <w:rsid w:val="00CF10CD"/>
    <w:rsid w:val="00CF18FA"/>
    <w:rsid w:val="00CF524E"/>
    <w:rsid w:val="00CF561A"/>
    <w:rsid w:val="00CF59E3"/>
    <w:rsid w:val="00CF6EC7"/>
    <w:rsid w:val="00CF75E3"/>
    <w:rsid w:val="00D00647"/>
    <w:rsid w:val="00D02B1B"/>
    <w:rsid w:val="00D02C4D"/>
    <w:rsid w:val="00D02DE8"/>
    <w:rsid w:val="00D03965"/>
    <w:rsid w:val="00D04E3F"/>
    <w:rsid w:val="00D061D0"/>
    <w:rsid w:val="00D1030B"/>
    <w:rsid w:val="00D10C9F"/>
    <w:rsid w:val="00D11B0C"/>
    <w:rsid w:val="00D11D32"/>
    <w:rsid w:val="00D11DB8"/>
    <w:rsid w:val="00D125BE"/>
    <w:rsid w:val="00D13D58"/>
    <w:rsid w:val="00D15AAA"/>
    <w:rsid w:val="00D1627E"/>
    <w:rsid w:val="00D1732A"/>
    <w:rsid w:val="00D2063F"/>
    <w:rsid w:val="00D21581"/>
    <w:rsid w:val="00D24BAD"/>
    <w:rsid w:val="00D256E6"/>
    <w:rsid w:val="00D2713C"/>
    <w:rsid w:val="00D310E1"/>
    <w:rsid w:val="00D32E43"/>
    <w:rsid w:val="00D347D4"/>
    <w:rsid w:val="00D354A3"/>
    <w:rsid w:val="00D372BE"/>
    <w:rsid w:val="00D37BFC"/>
    <w:rsid w:val="00D40DD1"/>
    <w:rsid w:val="00D423EB"/>
    <w:rsid w:val="00D425B2"/>
    <w:rsid w:val="00D444B8"/>
    <w:rsid w:val="00D447DB"/>
    <w:rsid w:val="00D45209"/>
    <w:rsid w:val="00D4548E"/>
    <w:rsid w:val="00D477AD"/>
    <w:rsid w:val="00D51D3B"/>
    <w:rsid w:val="00D52C0B"/>
    <w:rsid w:val="00D53942"/>
    <w:rsid w:val="00D53A4F"/>
    <w:rsid w:val="00D5501B"/>
    <w:rsid w:val="00D555DA"/>
    <w:rsid w:val="00D5633D"/>
    <w:rsid w:val="00D56955"/>
    <w:rsid w:val="00D56F2A"/>
    <w:rsid w:val="00D57805"/>
    <w:rsid w:val="00D622C0"/>
    <w:rsid w:val="00D63375"/>
    <w:rsid w:val="00D63DDC"/>
    <w:rsid w:val="00D648B3"/>
    <w:rsid w:val="00D6653C"/>
    <w:rsid w:val="00D71402"/>
    <w:rsid w:val="00D71F0F"/>
    <w:rsid w:val="00D723BF"/>
    <w:rsid w:val="00D7328C"/>
    <w:rsid w:val="00D732E7"/>
    <w:rsid w:val="00D734E4"/>
    <w:rsid w:val="00D73643"/>
    <w:rsid w:val="00D7390B"/>
    <w:rsid w:val="00D740D2"/>
    <w:rsid w:val="00D74533"/>
    <w:rsid w:val="00D74C49"/>
    <w:rsid w:val="00D75733"/>
    <w:rsid w:val="00D76068"/>
    <w:rsid w:val="00D765D8"/>
    <w:rsid w:val="00D76943"/>
    <w:rsid w:val="00D77377"/>
    <w:rsid w:val="00D77899"/>
    <w:rsid w:val="00D77E18"/>
    <w:rsid w:val="00D8022D"/>
    <w:rsid w:val="00D804E3"/>
    <w:rsid w:val="00D808FE"/>
    <w:rsid w:val="00D8186D"/>
    <w:rsid w:val="00D82C18"/>
    <w:rsid w:val="00D83226"/>
    <w:rsid w:val="00D832F1"/>
    <w:rsid w:val="00D839C0"/>
    <w:rsid w:val="00D848F3"/>
    <w:rsid w:val="00D84BE7"/>
    <w:rsid w:val="00D855BE"/>
    <w:rsid w:val="00D9120D"/>
    <w:rsid w:val="00D92406"/>
    <w:rsid w:val="00D92D4D"/>
    <w:rsid w:val="00D92FC6"/>
    <w:rsid w:val="00D931AE"/>
    <w:rsid w:val="00D94F2C"/>
    <w:rsid w:val="00D97086"/>
    <w:rsid w:val="00D972A5"/>
    <w:rsid w:val="00D973DA"/>
    <w:rsid w:val="00DA0DC5"/>
    <w:rsid w:val="00DA12DF"/>
    <w:rsid w:val="00DA400D"/>
    <w:rsid w:val="00DA6456"/>
    <w:rsid w:val="00DA6511"/>
    <w:rsid w:val="00DB0BEF"/>
    <w:rsid w:val="00DB7200"/>
    <w:rsid w:val="00DB7937"/>
    <w:rsid w:val="00DB7F1A"/>
    <w:rsid w:val="00DC06D5"/>
    <w:rsid w:val="00DC1456"/>
    <w:rsid w:val="00DC1706"/>
    <w:rsid w:val="00DC21F5"/>
    <w:rsid w:val="00DC30EC"/>
    <w:rsid w:val="00DC6CE7"/>
    <w:rsid w:val="00DC7204"/>
    <w:rsid w:val="00DD0225"/>
    <w:rsid w:val="00DD174D"/>
    <w:rsid w:val="00DD21B0"/>
    <w:rsid w:val="00DD2DE8"/>
    <w:rsid w:val="00DD5AC6"/>
    <w:rsid w:val="00DE2AA6"/>
    <w:rsid w:val="00DE4388"/>
    <w:rsid w:val="00DE4557"/>
    <w:rsid w:val="00DE6CE0"/>
    <w:rsid w:val="00DF0162"/>
    <w:rsid w:val="00DF23DE"/>
    <w:rsid w:val="00DF3B86"/>
    <w:rsid w:val="00DF3DC3"/>
    <w:rsid w:val="00DF4CF0"/>
    <w:rsid w:val="00DF4D50"/>
    <w:rsid w:val="00DF60E8"/>
    <w:rsid w:val="00DF7778"/>
    <w:rsid w:val="00E0073A"/>
    <w:rsid w:val="00E0178C"/>
    <w:rsid w:val="00E036B7"/>
    <w:rsid w:val="00E06227"/>
    <w:rsid w:val="00E0740F"/>
    <w:rsid w:val="00E10776"/>
    <w:rsid w:val="00E11244"/>
    <w:rsid w:val="00E113A9"/>
    <w:rsid w:val="00E114CD"/>
    <w:rsid w:val="00E11D13"/>
    <w:rsid w:val="00E135AB"/>
    <w:rsid w:val="00E13724"/>
    <w:rsid w:val="00E13E2A"/>
    <w:rsid w:val="00E148CD"/>
    <w:rsid w:val="00E15A5B"/>
    <w:rsid w:val="00E16CAE"/>
    <w:rsid w:val="00E170B4"/>
    <w:rsid w:val="00E20A36"/>
    <w:rsid w:val="00E22733"/>
    <w:rsid w:val="00E22AAD"/>
    <w:rsid w:val="00E245A1"/>
    <w:rsid w:val="00E247E1"/>
    <w:rsid w:val="00E255E7"/>
    <w:rsid w:val="00E2667F"/>
    <w:rsid w:val="00E30235"/>
    <w:rsid w:val="00E302C5"/>
    <w:rsid w:val="00E317FA"/>
    <w:rsid w:val="00E33E70"/>
    <w:rsid w:val="00E34A30"/>
    <w:rsid w:val="00E34C20"/>
    <w:rsid w:val="00E369F0"/>
    <w:rsid w:val="00E3730A"/>
    <w:rsid w:val="00E42C7D"/>
    <w:rsid w:val="00E4319F"/>
    <w:rsid w:val="00E43585"/>
    <w:rsid w:val="00E43B71"/>
    <w:rsid w:val="00E458DF"/>
    <w:rsid w:val="00E45F92"/>
    <w:rsid w:val="00E46CF9"/>
    <w:rsid w:val="00E515DB"/>
    <w:rsid w:val="00E51C65"/>
    <w:rsid w:val="00E51ED1"/>
    <w:rsid w:val="00E51F8E"/>
    <w:rsid w:val="00E54845"/>
    <w:rsid w:val="00E54B43"/>
    <w:rsid w:val="00E54F7C"/>
    <w:rsid w:val="00E55831"/>
    <w:rsid w:val="00E56A60"/>
    <w:rsid w:val="00E570FA"/>
    <w:rsid w:val="00E60DAF"/>
    <w:rsid w:val="00E61415"/>
    <w:rsid w:val="00E62B64"/>
    <w:rsid w:val="00E64593"/>
    <w:rsid w:val="00E64BFD"/>
    <w:rsid w:val="00E6534E"/>
    <w:rsid w:val="00E65B34"/>
    <w:rsid w:val="00E66FF9"/>
    <w:rsid w:val="00E674DD"/>
    <w:rsid w:val="00E67934"/>
    <w:rsid w:val="00E67B22"/>
    <w:rsid w:val="00E67F30"/>
    <w:rsid w:val="00E7171A"/>
    <w:rsid w:val="00E72A64"/>
    <w:rsid w:val="00E72CCF"/>
    <w:rsid w:val="00E741F4"/>
    <w:rsid w:val="00E75542"/>
    <w:rsid w:val="00E770FC"/>
    <w:rsid w:val="00E7726F"/>
    <w:rsid w:val="00E80419"/>
    <w:rsid w:val="00E810D7"/>
    <w:rsid w:val="00E81323"/>
    <w:rsid w:val="00E82BC1"/>
    <w:rsid w:val="00E82F0C"/>
    <w:rsid w:val="00E83D0B"/>
    <w:rsid w:val="00E90C29"/>
    <w:rsid w:val="00E91462"/>
    <w:rsid w:val="00E91C28"/>
    <w:rsid w:val="00E92509"/>
    <w:rsid w:val="00E948A5"/>
    <w:rsid w:val="00E95221"/>
    <w:rsid w:val="00E96CEB"/>
    <w:rsid w:val="00E9751D"/>
    <w:rsid w:val="00EA00F8"/>
    <w:rsid w:val="00EA04B6"/>
    <w:rsid w:val="00EA1578"/>
    <w:rsid w:val="00EA3327"/>
    <w:rsid w:val="00EA353B"/>
    <w:rsid w:val="00EA406E"/>
    <w:rsid w:val="00EA4294"/>
    <w:rsid w:val="00EA43AC"/>
    <w:rsid w:val="00EA44F2"/>
    <w:rsid w:val="00EA4FE4"/>
    <w:rsid w:val="00EA52D3"/>
    <w:rsid w:val="00EB0504"/>
    <w:rsid w:val="00EB2329"/>
    <w:rsid w:val="00EB3363"/>
    <w:rsid w:val="00EB3FA8"/>
    <w:rsid w:val="00EB4233"/>
    <w:rsid w:val="00EB4FEE"/>
    <w:rsid w:val="00EB4FF7"/>
    <w:rsid w:val="00EB53F7"/>
    <w:rsid w:val="00EB568D"/>
    <w:rsid w:val="00EB65D9"/>
    <w:rsid w:val="00EB77DD"/>
    <w:rsid w:val="00EC033E"/>
    <w:rsid w:val="00EC153F"/>
    <w:rsid w:val="00EC2518"/>
    <w:rsid w:val="00EC259B"/>
    <w:rsid w:val="00EC3820"/>
    <w:rsid w:val="00EC43D9"/>
    <w:rsid w:val="00EC51B0"/>
    <w:rsid w:val="00EC534E"/>
    <w:rsid w:val="00EC538C"/>
    <w:rsid w:val="00EC5B40"/>
    <w:rsid w:val="00EC5CB0"/>
    <w:rsid w:val="00EC6E29"/>
    <w:rsid w:val="00EC7E9D"/>
    <w:rsid w:val="00ED168C"/>
    <w:rsid w:val="00ED1AF5"/>
    <w:rsid w:val="00ED209F"/>
    <w:rsid w:val="00ED236F"/>
    <w:rsid w:val="00ED2D61"/>
    <w:rsid w:val="00ED3727"/>
    <w:rsid w:val="00ED3FF4"/>
    <w:rsid w:val="00ED4767"/>
    <w:rsid w:val="00ED48E2"/>
    <w:rsid w:val="00ED4C40"/>
    <w:rsid w:val="00ED5668"/>
    <w:rsid w:val="00ED5F53"/>
    <w:rsid w:val="00ED6703"/>
    <w:rsid w:val="00ED6D6A"/>
    <w:rsid w:val="00ED7A86"/>
    <w:rsid w:val="00EE1277"/>
    <w:rsid w:val="00EE142E"/>
    <w:rsid w:val="00EE1C1A"/>
    <w:rsid w:val="00EE2B88"/>
    <w:rsid w:val="00EE3454"/>
    <w:rsid w:val="00EE49AD"/>
    <w:rsid w:val="00EE51CC"/>
    <w:rsid w:val="00EE550A"/>
    <w:rsid w:val="00EE5852"/>
    <w:rsid w:val="00EE5B2C"/>
    <w:rsid w:val="00EE7147"/>
    <w:rsid w:val="00EE723D"/>
    <w:rsid w:val="00EF0A34"/>
    <w:rsid w:val="00EF0F43"/>
    <w:rsid w:val="00EF1E98"/>
    <w:rsid w:val="00EF2F6C"/>
    <w:rsid w:val="00EF3DF4"/>
    <w:rsid w:val="00EF5526"/>
    <w:rsid w:val="00EF5545"/>
    <w:rsid w:val="00EF5820"/>
    <w:rsid w:val="00EF6612"/>
    <w:rsid w:val="00EF7EB3"/>
    <w:rsid w:val="00F01D8C"/>
    <w:rsid w:val="00F038AB"/>
    <w:rsid w:val="00F04597"/>
    <w:rsid w:val="00F05A56"/>
    <w:rsid w:val="00F06300"/>
    <w:rsid w:val="00F071F1"/>
    <w:rsid w:val="00F074C8"/>
    <w:rsid w:val="00F07AB6"/>
    <w:rsid w:val="00F12486"/>
    <w:rsid w:val="00F12837"/>
    <w:rsid w:val="00F1573A"/>
    <w:rsid w:val="00F16A46"/>
    <w:rsid w:val="00F17A42"/>
    <w:rsid w:val="00F17D98"/>
    <w:rsid w:val="00F17E92"/>
    <w:rsid w:val="00F20B0C"/>
    <w:rsid w:val="00F21124"/>
    <w:rsid w:val="00F21FB4"/>
    <w:rsid w:val="00F22256"/>
    <w:rsid w:val="00F224D4"/>
    <w:rsid w:val="00F24C32"/>
    <w:rsid w:val="00F27554"/>
    <w:rsid w:val="00F320BE"/>
    <w:rsid w:val="00F322FE"/>
    <w:rsid w:val="00F3249B"/>
    <w:rsid w:val="00F3281E"/>
    <w:rsid w:val="00F335F7"/>
    <w:rsid w:val="00F3403A"/>
    <w:rsid w:val="00F3409F"/>
    <w:rsid w:val="00F35B33"/>
    <w:rsid w:val="00F35E0E"/>
    <w:rsid w:val="00F41D23"/>
    <w:rsid w:val="00F4297B"/>
    <w:rsid w:val="00F43BAD"/>
    <w:rsid w:val="00F446D4"/>
    <w:rsid w:val="00F45F55"/>
    <w:rsid w:val="00F46711"/>
    <w:rsid w:val="00F47ED5"/>
    <w:rsid w:val="00F50820"/>
    <w:rsid w:val="00F524A0"/>
    <w:rsid w:val="00F53A1C"/>
    <w:rsid w:val="00F53BE1"/>
    <w:rsid w:val="00F53FF5"/>
    <w:rsid w:val="00F54756"/>
    <w:rsid w:val="00F556EA"/>
    <w:rsid w:val="00F559A4"/>
    <w:rsid w:val="00F55CEF"/>
    <w:rsid w:val="00F561B8"/>
    <w:rsid w:val="00F57C98"/>
    <w:rsid w:val="00F62207"/>
    <w:rsid w:val="00F62916"/>
    <w:rsid w:val="00F63998"/>
    <w:rsid w:val="00F63D9A"/>
    <w:rsid w:val="00F63F75"/>
    <w:rsid w:val="00F65827"/>
    <w:rsid w:val="00F67903"/>
    <w:rsid w:val="00F67D9A"/>
    <w:rsid w:val="00F7064B"/>
    <w:rsid w:val="00F75584"/>
    <w:rsid w:val="00F75BD7"/>
    <w:rsid w:val="00F75CEF"/>
    <w:rsid w:val="00F75F55"/>
    <w:rsid w:val="00F7743A"/>
    <w:rsid w:val="00F80EF2"/>
    <w:rsid w:val="00F80F5C"/>
    <w:rsid w:val="00F839F7"/>
    <w:rsid w:val="00F84AB8"/>
    <w:rsid w:val="00F86DE9"/>
    <w:rsid w:val="00F86EF6"/>
    <w:rsid w:val="00F875F4"/>
    <w:rsid w:val="00F92139"/>
    <w:rsid w:val="00F93E61"/>
    <w:rsid w:val="00F94203"/>
    <w:rsid w:val="00F95164"/>
    <w:rsid w:val="00F95CB0"/>
    <w:rsid w:val="00F95D5D"/>
    <w:rsid w:val="00F96EDB"/>
    <w:rsid w:val="00F9731A"/>
    <w:rsid w:val="00FA02D2"/>
    <w:rsid w:val="00FA20E8"/>
    <w:rsid w:val="00FA2530"/>
    <w:rsid w:val="00FA2B6B"/>
    <w:rsid w:val="00FA3389"/>
    <w:rsid w:val="00FA38A0"/>
    <w:rsid w:val="00FA61C5"/>
    <w:rsid w:val="00FB0731"/>
    <w:rsid w:val="00FB0E55"/>
    <w:rsid w:val="00FB13B4"/>
    <w:rsid w:val="00FB1448"/>
    <w:rsid w:val="00FB43DE"/>
    <w:rsid w:val="00FB50EE"/>
    <w:rsid w:val="00FB515F"/>
    <w:rsid w:val="00FB743C"/>
    <w:rsid w:val="00FC0B1E"/>
    <w:rsid w:val="00FC34B8"/>
    <w:rsid w:val="00FC3F0A"/>
    <w:rsid w:val="00FC420C"/>
    <w:rsid w:val="00FC5BC8"/>
    <w:rsid w:val="00FC6C02"/>
    <w:rsid w:val="00FC7764"/>
    <w:rsid w:val="00FC7A9E"/>
    <w:rsid w:val="00FC7F0C"/>
    <w:rsid w:val="00FD16B6"/>
    <w:rsid w:val="00FD307B"/>
    <w:rsid w:val="00FD382E"/>
    <w:rsid w:val="00FD44FF"/>
    <w:rsid w:val="00FD45F6"/>
    <w:rsid w:val="00FD490A"/>
    <w:rsid w:val="00FD51EB"/>
    <w:rsid w:val="00FD54E0"/>
    <w:rsid w:val="00FD5E9E"/>
    <w:rsid w:val="00FD5ED2"/>
    <w:rsid w:val="00FD7F1C"/>
    <w:rsid w:val="00FE1558"/>
    <w:rsid w:val="00FE1EC5"/>
    <w:rsid w:val="00FE42E3"/>
    <w:rsid w:val="00FE447C"/>
    <w:rsid w:val="00FE4743"/>
    <w:rsid w:val="00FE4988"/>
    <w:rsid w:val="00FE547F"/>
    <w:rsid w:val="00FE68E4"/>
    <w:rsid w:val="00FE7373"/>
    <w:rsid w:val="00FE748F"/>
    <w:rsid w:val="00FF0950"/>
    <w:rsid w:val="00FF1987"/>
    <w:rsid w:val="00FF32BC"/>
    <w:rsid w:val="00FF34A3"/>
    <w:rsid w:val="00FF4A3E"/>
    <w:rsid w:val="00FF7763"/>
    <w:rsid w:val="11F4751F"/>
    <w:rsid w:val="1647F821"/>
    <w:rsid w:val="1D21BDFB"/>
    <w:rsid w:val="3B838533"/>
    <w:rsid w:val="41AE8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23EF2"/>
  <w15:chartTrackingRefBased/>
  <w15:docId w15:val="{E1C35795-0E5F-46EF-9F7A-77DEA3B9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lang w:eastAsia="en-GB"/>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6"/>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6"/>
      </w:numPr>
      <w:spacing w:before="240" w:after="40"/>
      <w:outlineLvl w:val="3"/>
    </w:pPr>
    <w:rPr>
      <w:b/>
      <w:i/>
      <w:color w:val="000000"/>
    </w:rPr>
  </w:style>
  <w:style w:type="paragraph" w:styleId="Heading5">
    <w:name w:val="heading 5"/>
    <w:basedOn w:val="Normal"/>
    <w:next w:val="Normal"/>
    <w:qFormat/>
    <w:rsid w:val="004A2EB8"/>
    <w:pPr>
      <w:keepNext/>
      <w:numPr>
        <w:ilvl w:val="4"/>
        <w:numId w:val="6"/>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6"/>
      </w:numPr>
      <w:tabs>
        <w:tab w:val="left" w:pos="993"/>
      </w:tabs>
      <w:spacing w:after="60"/>
      <w:outlineLvl w:val="6"/>
    </w:pPr>
    <w:rPr>
      <w:color w:val="000000"/>
      <w:sz w:val="20"/>
    </w:rPr>
  </w:style>
  <w:style w:type="paragraph" w:styleId="Heading8">
    <w:name w:val="heading 8"/>
    <w:basedOn w:val="Normal"/>
    <w:next w:val="Normal"/>
    <w:qFormat/>
    <w:rsid w:val="004A2EB8"/>
    <w:pPr>
      <w:numPr>
        <w:ilvl w:val="7"/>
        <w:numId w:val="6"/>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lang w:eastAsia="en-GB"/>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lang w:eastAsia="en-GB"/>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rsid w:val="00C8740F"/>
    <w:pPr>
      <w:keepNext w:val="0"/>
      <w:widowControl/>
      <w:numPr>
        <w:numId w:val="6"/>
      </w:numPr>
      <w:tabs>
        <w:tab w:val="clear" w:pos="1430"/>
        <w:tab w:val="left" w:pos="432"/>
        <w:tab w:val="num" w:pos="720"/>
      </w:tabs>
      <w:spacing w:before="180" w:after="0"/>
      <w:ind w:left="432"/>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8"/>
      </w:numPr>
      <w:tabs>
        <w:tab w:val="clear" w:pos="1152"/>
        <w:tab w:val="num" w:pos="1080"/>
      </w:tabs>
      <w:spacing w:before="120"/>
      <w:ind w:left="1080" w:hanging="648"/>
    </w:pPr>
    <w:rPr>
      <w:rFonts w:ascii="Verdana" w:hAnsi="Verdana"/>
      <w:sz w:val="22"/>
      <w:lang w:eastAsia="en-GB"/>
    </w:rPr>
  </w:style>
  <w:style w:type="paragraph" w:customStyle="1" w:styleId="Conditions2">
    <w:name w:val="Conditions2"/>
    <w:rsid w:val="009B7BD4"/>
    <w:pPr>
      <w:numPr>
        <w:numId w:val="7"/>
      </w:numPr>
      <w:tabs>
        <w:tab w:val="clear" w:pos="1080"/>
        <w:tab w:val="left" w:pos="1620"/>
      </w:tabs>
      <w:spacing w:before="60"/>
      <w:ind w:left="1620" w:hanging="540"/>
    </w:pPr>
    <w:rPr>
      <w:rFonts w:ascii="Verdana" w:hAnsi="Verdana"/>
      <w:sz w:val="22"/>
      <w:lang w:eastAsia="en-GB"/>
    </w:rPr>
  </w:style>
  <w:style w:type="paragraph" w:customStyle="1" w:styleId="Conditions3">
    <w:name w:val="Conditions3"/>
    <w:rsid w:val="009B7BD4"/>
    <w:pPr>
      <w:numPr>
        <w:numId w:val="5"/>
      </w:numPr>
      <w:tabs>
        <w:tab w:val="clear" w:pos="720"/>
      </w:tabs>
      <w:spacing w:before="60"/>
      <w:ind w:left="2174" w:hanging="547"/>
    </w:pPr>
    <w:rPr>
      <w:rFonts w:ascii="Verdana" w:hAnsi="Verdana"/>
      <w:lang w:eastAsia="en-GB"/>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rsid w:val="008A03E3"/>
    <w:rPr>
      <w:color w:val="0000FF"/>
      <w:u w:val="single"/>
    </w:rPr>
  </w:style>
  <w:style w:type="table" w:styleId="TableGrid">
    <w:name w:val="Table Grid"/>
    <w:basedOn w:val="TableNormal"/>
    <w:rsid w:val="00A77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E9A5E-2D79-4460-A5B8-FA7D8BDA1CC4}">
  <ds:schemaRefs>
    <ds:schemaRef ds:uri="http://schemas.microsoft.com/sharepoint/v3/contenttype/forms"/>
  </ds:schemaRefs>
</ds:datastoreItem>
</file>

<file path=customXml/itemProps2.xml><?xml version="1.0" encoding="utf-8"?>
<ds:datastoreItem xmlns:ds="http://schemas.openxmlformats.org/officeDocument/2006/customXml" ds:itemID="{4128E504-BC94-43CC-B620-268F6643B767}">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3.xml><?xml version="1.0" encoding="utf-8"?>
<ds:datastoreItem xmlns:ds="http://schemas.openxmlformats.org/officeDocument/2006/customXml" ds:itemID="{307B5BCD-237F-424D-A0FC-E557C40203B5}">
  <ds:schemaRefs>
    <ds:schemaRef ds:uri="http://schemas.openxmlformats.org/officeDocument/2006/bibliography"/>
  </ds:schemaRefs>
</ds:datastoreItem>
</file>

<file path=customXml/itemProps4.xml><?xml version="1.0" encoding="utf-8"?>
<ds:datastoreItem xmlns:ds="http://schemas.openxmlformats.org/officeDocument/2006/customXml" ds:itemID="{24ADE28E-B9A2-4E30-97B3-1E565680EFFF}">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33FCEFEF-15F5-4DF0-ACBB-AB98DF97AD48}"/>
</file>

<file path=docProps/app.xml><?xml version="1.0" encoding="utf-8"?>
<Properties xmlns="http://schemas.openxmlformats.org/officeDocument/2006/extended-properties" xmlns:vt="http://schemas.openxmlformats.org/officeDocument/2006/docPropsVTypes">
  <Template>Decisions</Template>
  <TotalTime>3</TotalTime>
  <Pages>9</Pages>
  <Words>2759</Words>
  <Characters>19484</Characters>
  <Application>Microsoft Office Word</Application>
  <DocSecurity>0</DocSecurity>
  <Lines>526</Lines>
  <Paragraphs>244</Paragraphs>
  <ScaleCrop>false</ScaleCrop>
  <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grimsh_b1</dc:creator>
  <cp:keywords/>
  <cp:lastModifiedBy>Dom Dobbs</cp:lastModifiedBy>
  <cp:revision>3</cp:revision>
  <cp:lastPrinted>2021-07-23T21:45:00Z</cp:lastPrinted>
  <dcterms:created xsi:type="dcterms:W3CDTF">2026-08-26T08:20:00Z</dcterms:created>
  <dcterms:modified xsi:type="dcterms:W3CDTF">2026-08-26T08:23:00Z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Order Decision</vt:lpwstr>
  </property>
  <property fmtid="{D5CDD505-2E9C-101B-9397-08002B2CF9AE}" pid="6" name="DRDSLanguage">
    <vt:lpwstr>English</vt:lpwstr>
  </property>
  <property fmtid="{D5CDD505-2E9C-101B-9397-08002B2CF9AE}" pid="7" name="DRDSShortForm">
    <vt:lpwstr>No</vt:lpwstr>
  </property>
  <property fmtid="{D5CDD505-2E9C-101B-9397-08002B2CF9AE}" pid="8" name="docIndexRef">
    <vt:lpwstr>04c4437d-2896-44fa-a279-e34aa30c0959</vt:lpwstr>
  </property>
  <property fmtid="{D5CDD505-2E9C-101B-9397-08002B2CF9AE}" pid="9" name="bjSaver">
    <vt:lpwstr>RI5c9/ORO0M3Jj9fwTumn5FfqTQxtfxg</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MediaServiceImageTags">
    <vt:lpwstr/>
  </property>
</Properties>
</file>