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FF555" w14:textId="01F6976E" w:rsidR="000B0589" w:rsidRPr="00F51536" w:rsidRDefault="0003364C" w:rsidP="00BC2702">
      <w:pPr>
        <w:pStyle w:val="Conditions1"/>
        <w:numPr>
          <w:ilvl w:val="0"/>
          <w:numId w:val="0"/>
        </w:numPr>
        <w:rPr>
          <w:rFonts w:ascii="Arial" w:hAnsi="Arial" w:cs="Arial"/>
        </w:rPr>
      </w:pPr>
      <w:r w:rsidRPr="00F51536">
        <w:rPr>
          <w:rFonts w:ascii="Arial" w:hAnsi="Arial" w:cs="Arial"/>
          <w:noProof/>
        </w:rPr>
        <w:drawing>
          <wp:inline distT="0" distB="0" distL="0" distR="0" wp14:anchorId="6C1C11ED" wp14:editId="0BE8AF6F">
            <wp:extent cx="3032965" cy="359623"/>
            <wp:effectExtent l="0" t="0" r="0" b="254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032965" cy="359623"/>
                    </a:xfrm>
                    <a:prstGeom prst="rect">
                      <a:avLst/>
                    </a:prstGeom>
                    <a:noFill/>
                    <a:ln>
                      <a:noFill/>
                    </a:ln>
                  </pic:spPr>
                </pic:pic>
              </a:graphicData>
            </a:graphic>
          </wp:inline>
        </w:drawing>
      </w:r>
    </w:p>
    <w:p w14:paraId="0F8B171D" w14:textId="77777777" w:rsidR="000B0589" w:rsidRPr="00F51536" w:rsidRDefault="000B0589" w:rsidP="000B0589">
      <w:pPr>
        <w:spacing w:before="60" w:after="60"/>
        <w:rPr>
          <w:rFonts w:ascii="Arial" w:hAnsi="Arial" w:cs="Arial"/>
        </w:rPr>
      </w:pPr>
    </w:p>
    <w:tbl>
      <w:tblPr>
        <w:tblW w:w="9322" w:type="dxa"/>
        <w:tblInd w:w="142" w:type="dxa"/>
        <w:tblBorders>
          <w:top w:val="single" w:sz="4" w:space="0" w:color="000000"/>
          <w:bottom w:val="single" w:sz="4" w:space="0" w:color="000000"/>
        </w:tblBorders>
        <w:tblLayout w:type="fixed"/>
        <w:tblLook w:val="0000" w:firstRow="0" w:lastRow="0" w:firstColumn="0" w:lastColumn="0" w:noHBand="0" w:noVBand="0"/>
      </w:tblPr>
      <w:tblGrid>
        <w:gridCol w:w="9322"/>
      </w:tblGrid>
      <w:tr w:rsidR="000B0589" w:rsidRPr="00F51536" w14:paraId="053F4F61" w14:textId="77777777" w:rsidTr="00BC52DA">
        <w:trPr>
          <w:cantSplit/>
          <w:trHeight w:val="23"/>
        </w:trPr>
        <w:tc>
          <w:tcPr>
            <w:tcW w:w="9322" w:type="dxa"/>
          </w:tcPr>
          <w:p w14:paraId="54CC5823" w14:textId="6881F5B7" w:rsidR="000B0589" w:rsidRPr="00F51536" w:rsidRDefault="004C525F" w:rsidP="002E2646">
            <w:pPr>
              <w:spacing w:before="120"/>
              <w:ind w:left="-108" w:right="34"/>
              <w:rPr>
                <w:rFonts w:ascii="Arial" w:hAnsi="Arial" w:cs="Arial"/>
                <w:b/>
                <w:color w:val="000000"/>
                <w:sz w:val="40"/>
                <w:szCs w:val="40"/>
              </w:rPr>
            </w:pPr>
            <w:bookmarkStart w:id="0" w:name="bmkTable00"/>
            <w:bookmarkEnd w:id="0"/>
            <w:r w:rsidRPr="00F51536">
              <w:rPr>
                <w:rFonts w:ascii="Arial" w:hAnsi="Arial" w:cs="Arial"/>
                <w:b/>
                <w:color w:val="000000"/>
                <w:sz w:val="40"/>
                <w:szCs w:val="40"/>
              </w:rPr>
              <w:t>Order Decision</w:t>
            </w:r>
            <w:r w:rsidR="00681CF6">
              <w:rPr>
                <w:rFonts w:ascii="Arial" w:hAnsi="Arial" w:cs="Arial"/>
                <w:b/>
                <w:color w:val="000000"/>
                <w:sz w:val="40"/>
                <w:szCs w:val="40"/>
              </w:rPr>
              <w:t>s</w:t>
            </w:r>
          </w:p>
          <w:p w14:paraId="6F7AB74D" w14:textId="4FAC13A0" w:rsidR="007414C7" w:rsidRDefault="007414C7" w:rsidP="002E2646">
            <w:pPr>
              <w:spacing w:before="120"/>
              <w:ind w:left="-108" w:right="34"/>
              <w:rPr>
                <w:rFonts w:ascii="Arial" w:hAnsi="Arial" w:cs="Arial"/>
                <w:bCs/>
                <w:color w:val="000000"/>
                <w:szCs w:val="22"/>
              </w:rPr>
            </w:pPr>
            <w:r w:rsidRPr="00F51536">
              <w:rPr>
                <w:rFonts w:ascii="Arial" w:hAnsi="Arial" w:cs="Arial"/>
                <w:bCs/>
                <w:color w:val="000000"/>
                <w:szCs w:val="22"/>
              </w:rPr>
              <w:t>Inquiry held</w:t>
            </w:r>
            <w:r w:rsidR="005D460A" w:rsidRPr="00F51536">
              <w:rPr>
                <w:rFonts w:ascii="Arial" w:hAnsi="Arial" w:cs="Arial"/>
                <w:bCs/>
                <w:color w:val="000000"/>
                <w:szCs w:val="22"/>
              </w:rPr>
              <w:t xml:space="preserve"> on </w:t>
            </w:r>
            <w:r w:rsidR="00387819">
              <w:rPr>
                <w:rFonts w:ascii="Arial" w:hAnsi="Arial" w:cs="Arial"/>
                <w:bCs/>
                <w:color w:val="000000"/>
                <w:szCs w:val="22"/>
              </w:rPr>
              <w:t>25 August</w:t>
            </w:r>
            <w:r w:rsidR="005D460A" w:rsidRPr="00F51536">
              <w:rPr>
                <w:rFonts w:ascii="Arial" w:hAnsi="Arial" w:cs="Arial"/>
                <w:bCs/>
                <w:color w:val="000000"/>
                <w:szCs w:val="22"/>
              </w:rPr>
              <w:t xml:space="preserve"> 2026</w:t>
            </w:r>
          </w:p>
          <w:p w14:paraId="6602673C" w14:textId="1F5DCFB7" w:rsidR="00387819" w:rsidRPr="00F51536" w:rsidRDefault="00387819" w:rsidP="002E2646">
            <w:pPr>
              <w:spacing w:before="120"/>
              <w:ind w:left="-108" w:right="34"/>
              <w:rPr>
                <w:rFonts w:ascii="Arial" w:hAnsi="Arial" w:cs="Arial"/>
                <w:bCs/>
                <w:color w:val="000000"/>
                <w:szCs w:val="22"/>
              </w:rPr>
            </w:pPr>
            <w:r>
              <w:rPr>
                <w:rFonts w:ascii="Arial" w:hAnsi="Arial" w:cs="Arial"/>
                <w:bCs/>
                <w:color w:val="000000"/>
                <w:szCs w:val="22"/>
              </w:rPr>
              <w:t>Site visits made on 24 and 25 August 2026</w:t>
            </w:r>
          </w:p>
        </w:tc>
      </w:tr>
      <w:tr w:rsidR="000B0589" w:rsidRPr="00F51536" w14:paraId="31784F81" w14:textId="77777777" w:rsidTr="00BC52DA">
        <w:trPr>
          <w:cantSplit/>
          <w:trHeight w:val="23"/>
        </w:trPr>
        <w:tc>
          <w:tcPr>
            <w:tcW w:w="9322" w:type="dxa"/>
          </w:tcPr>
          <w:p w14:paraId="1D7F2342" w14:textId="3E60B032" w:rsidR="000B0589" w:rsidRPr="00F51536" w:rsidRDefault="004C525F" w:rsidP="004C525F">
            <w:pPr>
              <w:spacing w:before="180"/>
              <w:ind w:left="-108" w:right="34"/>
              <w:rPr>
                <w:rFonts w:ascii="Arial" w:hAnsi="Arial" w:cs="Arial"/>
                <w:b/>
                <w:color w:val="000000"/>
                <w:szCs w:val="22"/>
              </w:rPr>
            </w:pPr>
            <w:r w:rsidRPr="00F51536">
              <w:rPr>
                <w:rFonts w:ascii="Arial" w:hAnsi="Arial" w:cs="Arial"/>
                <w:b/>
                <w:color w:val="000000"/>
                <w:szCs w:val="22"/>
              </w:rPr>
              <w:t xml:space="preserve">by </w:t>
            </w:r>
            <w:r w:rsidR="001E768A" w:rsidRPr="00F51536">
              <w:rPr>
                <w:rFonts w:ascii="Arial" w:hAnsi="Arial" w:cs="Arial"/>
                <w:b/>
                <w:color w:val="000000"/>
                <w:szCs w:val="22"/>
              </w:rPr>
              <w:t>James Blackwell LLB (Hons) PGDip, Solicitor</w:t>
            </w:r>
          </w:p>
        </w:tc>
      </w:tr>
      <w:tr w:rsidR="000B0589" w:rsidRPr="00F51536" w14:paraId="539B946C" w14:textId="77777777" w:rsidTr="00BC52DA">
        <w:trPr>
          <w:cantSplit/>
          <w:trHeight w:val="23"/>
        </w:trPr>
        <w:tc>
          <w:tcPr>
            <w:tcW w:w="9322" w:type="dxa"/>
          </w:tcPr>
          <w:p w14:paraId="6F8EC800" w14:textId="14A7E060" w:rsidR="000B0589" w:rsidRPr="00F51536" w:rsidRDefault="004C525F" w:rsidP="002E2646">
            <w:pPr>
              <w:spacing w:before="120"/>
              <w:ind w:left="-108" w:right="34"/>
              <w:rPr>
                <w:rFonts w:ascii="Arial" w:hAnsi="Arial" w:cs="Arial"/>
                <w:b/>
                <w:color w:val="000000"/>
                <w:sz w:val="16"/>
                <w:szCs w:val="16"/>
              </w:rPr>
            </w:pPr>
            <w:r w:rsidRPr="00F51536">
              <w:rPr>
                <w:rFonts w:ascii="Arial" w:hAnsi="Arial" w:cs="Arial"/>
                <w:b/>
                <w:color w:val="000000"/>
                <w:sz w:val="16"/>
                <w:szCs w:val="16"/>
              </w:rPr>
              <w:t>An Inspector appointed by the Secretary of State for Environment, Food and Rural Affairs</w:t>
            </w:r>
          </w:p>
        </w:tc>
      </w:tr>
      <w:tr w:rsidR="000B0589" w:rsidRPr="00F51536" w14:paraId="306BAE70" w14:textId="77777777" w:rsidTr="00BC52DA">
        <w:trPr>
          <w:cantSplit/>
          <w:trHeight w:val="23"/>
        </w:trPr>
        <w:tc>
          <w:tcPr>
            <w:tcW w:w="9322" w:type="dxa"/>
          </w:tcPr>
          <w:p w14:paraId="1299C6C8" w14:textId="2C4646FE" w:rsidR="000B0589" w:rsidRPr="00F51536" w:rsidRDefault="000B0589" w:rsidP="002E2646">
            <w:pPr>
              <w:spacing w:before="120"/>
              <w:ind w:left="-108" w:right="176"/>
              <w:rPr>
                <w:rFonts w:ascii="Arial" w:hAnsi="Arial" w:cs="Arial"/>
                <w:b/>
                <w:color w:val="000000"/>
                <w:sz w:val="16"/>
                <w:szCs w:val="16"/>
              </w:rPr>
            </w:pPr>
            <w:r w:rsidRPr="00F51536">
              <w:rPr>
                <w:rFonts w:ascii="Arial" w:hAnsi="Arial" w:cs="Arial"/>
                <w:b/>
                <w:color w:val="000000"/>
                <w:sz w:val="16"/>
                <w:szCs w:val="16"/>
              </w:rPr>
              <w:t>Decision date:</w:t>
            </w:r>
            <w:r w:rsidR="00FA4596" w:rsidRPr="00F51536">
              <w:rPr>
                <w:rFonts w:ascii="Arial" w:hAnsi="Arial" w:cs="Arial"/>
                <w:b/>
                <w:color w:val="000000"/>
                <w:sz w:val="16"/>
                <w:szCs w:val="16"/>
              </w:rPr>
              <w:t xml:space="preserve"> </w:t>
            </w:r>
            <w:r w:rsidR="00453D28">
              <w:rPr>
                <w:rFonts w:ascii="Arial" w:hAnsi="Arial" w:cs="Arial"/>
                <w:b/>
                <w:color w:val="000000"/>
                <w:sz w:val="16"/>
                <w:szCs w:val="16"/>
              </w:rPr>
              <w:t>7 September 2026</w:t>
            </w:r>
          </w:p>
        </w:tc>
      </w:tr>
    </w:tbl>
    <w:p w14:paraId="7454A78D" w14:textId="77777777" w:rsidR="004C525F" w:rsidRPr="00F51536" w:rsidRDefault="004C525F" w:rsidP="000B0589">
      <w:pPr>
        <w:rPr>
          <w:rFonts w:ascii="Arial" w:hAnsi="Arial" w:cs="Arial"/>
        </w:rPr>
      </w:pPr>
    </w:p>
    <w:tbl>
      <w:tblPr>
        <w:tblW w:w="9520" w:type="dxa"/>
        <w:tblLayout w:type="fixed"/>
        <w:tblLook w:val="0000" w:firstRow="0" w:lastRow="0" w:firstColumn="0" w:lastColumn="0" w:noHBand="0" w:noVBand="0"/>
      </w:tblPr>
      <w:tblGrid>
        <w:gridCol w:w="9520"/>
      </w:tblGrid>
      <w:tr w:rsidR="004C525F" w:rsidRPr="00F51536" w14:paraId="1AD82654" w14:textId="77777777" w:rsidTr="00387819">
        <w:tc>
          <w:tcPr>
            <w:tcW w:w="9520" w:type="dxa"/>
          </w:tcPr>
          <w:p w14:paraId="722BF162" w14:textId="2E9CFA58" w:rsidR="004C525F" w:rsidRPr="00F51536" w:rsidRDefault="004C525F" w:rsidP="004C525F">
            <w:pPr>
              <w:spacing w:after="60"/>
              <w:rPr>
                <w:rFonts w:ascii="Arial" w:hAnsi="Arial" w:cs="Arial"/>
                <w:b/>
                <w:color w:val="000000"/>
              </w:rPr>
            </w:pPr>
            <w:r w:rsidRPr="00F51536">
              <w:rPr>
                <w:rFonts w:ascii="Arial" w:hAnsi="Arial" w:cs="Arial"/>
                <w:b/>
                <w:color w:val="000000"/>
              </w:rPr>
              <w:t>Order Ref</w:t>
            </w:r>
            <w:r w:rsidR="00006E9C">
              <w:rPr>
                <w:rFonts w:ascii="Arial" w:hAnsi="Arial" w:cs="Arial"/>
                <w:b/>
                <w:color w:val="000000"/>
              </w:rPr>
              <w:t>s</w:t>
            </w:r>
            <w:r w:rsidRPr="00F51536">
              <w:rPr>
                <w:rFonts w:ascii="Arial" w:hAnsi="Arial" w:cs="Arial"/>
                <w:b/>
                <w:color w:val="000000"/>
              </w:rPr>
              <w:t>: ROW/</w:t>
            </w:r>
            <w:r w:rsidR="00764F92" w:rsidRPr="00F51536">
              <w:rPr>
                <w:rFonts w:ascii="Arial" w:hAnsi="Arial" w:cs="Arial"/>
                <w:b/>
                <w:color w:val="000000"/>
              </w:rPr>
              <w:t>33</w:t>
            </w:r>
            <w:r w:rsidR="002166C5" w:rsidRPr="00F51536">
              <w:rPr>
                <w:rFonts w:ascii="Arial" w:hAnsi="Arial" w:cs="Arial"/>
                <w:b/>
                <w:color w:val="000000"/>
              </w:rPr>
              <w:t>4</w:t>
            </w:r>
            <w:r w:rsidR="003370A2">
              <w:rPr>
                <w:rFonts w:ascii="Arial" w:hAnsi="Arial" w:cs="Arial"/>
                <w:b/>
                <w:color w:val="000000"/>
              </w:rPr>
              <w:t>5849, ROW/DMM/00256 (Order A)</w:t>
            </w:r>
          </w:p>
        </w:tc>
      </w:tr>
      <w:tr w:rsidR="004C525F" w:rsidRPr="00F51536" w14:paraId="2A0D4E11" w14:textId="77777777" w:rsidTr="00387819">
        <w:tc>
          <w:tcPr>
            <w:tcW w:w="9520" w:type="dxa"/>
          </w:tcPr>
          <w:p w14:paraId="1051B805" w14:textId="6D4DF5C3" w:rsidR="004C525F" w:rsidRPr="00F51536" w:rsidRDefault="004C525F" w:rsidP="004C525F">
            <w:pPr>
              <w:pStyle w:val="TBullet"/>
              <w:rPr>
                <w:rFonts w:ascii="Arial" w:hAnsi="Arial" w:cs="Arial"/>
              </w:rPr>
            </w:pPr>
            <w:r w:rsidRPr="00F51536">
              <w:rPr>
                <w:rFonts w:ascii="Arial" w:hAnsi="Arial" w:cs="Arial"/>
              </w:rPr>
              <w:t xml:space="preserve">This Order is made under Section 53(2)(b) of the Wildlife and Countryside Act 1981 (1981 Act) and is known as </w:t>
            </w:r>
            <w:r w:rsidR="00291194" w:rsidRPr="00F51536">
              <w:rPr>
                <w:rFonts w:ascii="Arial" w:hAnsi="Arial" w:cs="Arial"/>
              </w:rPr>
              <w:t>the</w:t>
            </w:r>
            <w:r w:rsidR="000C40B5">
              <w:rPr>
                <w:rFonts w:ascii="Arial" w:hAnsi="Arial" w:cs="Arial"/>
              </w:rPr>
              <w:t xml:space="preserve"> Suffolk County Council (Parish of </w:t>
            </w:r>
            <w:proofErr w:type="spellStart"/>
            <w:r w:rsidR="000C40B5">
              <w:rPr>
                <w:rFonts w:ascii="Arial" w:hAnsi="Arial" w:cs="Arial"/>
              </w:rPr>
              <w:t>Kedington</w:t>
            </w:r>
            <w:proofErr w:type="spellEnd"/>
            <w:r w:rsidR="000C40B5">
              <w:rPr>
                <w:rFonts w:ascii="Arial" w:hAnsi="Arial" w:cs="Arial"/>
              </w:rPr>
              <w:t xml:space="preserve"> FP32) Modification Order 2024</w:t>
            </w:r>
            <w:r w:rsidRPr="00F51536">
              <w:rPr>
                <w:rFonts w:ascii="Arial" w:hAnsi="Arial" w:cs="Arial"/>
              </w:rPr>
              <w:t>.</w:t>
            </w:r>
          </w:p>
        </w:tc>
      </w:tr>
      <w:tr w:rsidR="004C525F" w:rsidRPr="00F51536" w14:paraId="5A991494" w14:textId="77777777" w:rsidTr="00387819">
        <w:tc>
          <w:tcPr>
            <w:tcW w:w="9520" w:type="dxa"/>
          </w:tcPr>
          <w:p w14:paraId="181AE392" w14:textId="0C83915F" w:rsidR="004C525F" w:rsidRPr="00F51536" w:rsidRDefault="004C525F" w:rsidP="004C525F">
            <w:pPr>
              <w:pStyle w:val="TBullet"/>
              <w:rPr>
                <w:rFonts w:ascii="Arial" w:hAnsi="Arial" w:cs="Arial"/>
              </w:rPr>
            </w:pPr>
            <w:r w:rsidRPr="00F51536">
              <w:rPr>
                <w:rFonts w:ascii="Arial" w:hAnsi="Arial" w:cs="Arial"/>
              </w:rPr>
              <w:t xml:space="preserve">The Order is dated </w:t>
            </w:r>
            <w:r w:rsidR="00FD4875">
              <w:rPr>
                <w:rFonts w:ascii="Arial" w:hAnsi="Arial" w:cs="Arial"/>
              </w:rPr>
              <w:t>8 January</w:t>
            </w:r>
            <w:r w:rsidR="00537AC9" w:rsidRPr="00F51536">
              <w:rPr>
                <w:rFonts w:ascii="Arial" w:hAnsi="Arial" w:cs="Arial"/>
              </w:rPr>
              <w:t xml:space="preserve"> 2024</w:t>
            </w:r>
            <w:r w:rsidRPr="00F51536">
              <w:rPr>
                <w:rFonts w:ascii="Arial" w:hAnsi="Arial" w:cs="Arial"/>
              </w:rPr>
              <w:t xml:space="preserve"> and proposes to modify the Definitive Map and Statement for the area by</w:t>
            </w:r>
            <w:r w:rsidR="005714F6" w:rsidRPr="00F51536">
              <w:rPr>
                <w:rFonts w:ascii="Arial" w:hAnsi="Arial" w:cs="Arial"/>
              </w:rPr>
              <w:t xml:space="preserve"> </w:t>
            </w:r>
            <w:r w:rsidRPr="00F51536">
              <w:rPr>
                <w:rFonts w:ascii="Arial" w:hAnsi="Arial" w:cs="Arial"/>
              </w:rPr>
              <w:t>adding a public footpath as shown in the Order plan and described in the Order Schedule.</w:t>
            </w:r>
          </w:p>
        </w:tc>
      </w:tr>
      <w:tr w:rsidR="004C525F" w:rsidRPr="00F51536" w14:paraId="5F6E9D1C" w14:textId="77777777" w:rsidTr="00387819">
        <w:tc>
          <w:tcPr>
            <w:tcW w:w="9520" w:type="dxa"/>
          </w:tcPr>
          <w:p w14:paraId="69077DB6" w14:textId="1F256A4D" w:rsidR="004C525F" w:rsidRPr="00F51536" w:rsidRDefault="004C525F" w:rsidP="004C525F">
            <w:pPr>
              <w:pStyle w:val="TBullet"/>
              <w:rPr>
                <w:rFonts w:ascii="Arial" w:hAnsi="Arial" w:cs="Arial"/>
              </w:rPr>
            </w:pPr>
            <w:r w:rsidRPr="00F51536">
              <w:rPr>
                <w:rFonts w:ascii="Arial" w:hAnsi="Arial" w:cs="Arial"/>
              </w:rPr>
              <w:t xml:space="preserve">There </w:t>
            </w:r>
            <w:r w:rsidR="008D7AF7">
              <w:rPr>
                <w:rFonts w:ascii="Arial" w:hAnsi="Arial" w:cs="Arial"/>
              </w:rPr>
              <w:t>were objections outstanding</w:t>
            </w:r>
            <w:r w:rsidR="00172C52" w:rsidRPr="00F51536">
              <w:rPr>
                <w:rFonts w:ascii="Arial" w:hAnsi="Arial" w:cs="Arial"/>
              </w:rPr>
              <w:t xml:space="preserve"> </w:t>
            </w:r>
            <w:r w:rsidR="00D8114F" w:rsidRPr="00F51536">
              <w:rPr>
                <w:rFonts w:ascii="Arial" w:hAnsi="Arial" w:cs="Arial"/>
              </w:rPr>
              <w:t xml:space="preserve">when </w:t>
            </w:r>
            <w:r w:rsidR="00FD4875">
              <w:rPr>
                <w:rFonts w:ascii="Arial" w:hAnsi="Arial" w:cs="Arial"/>
              </w:rPr>
              <w:t>Suffolk</w:t>
            </w:r>
            <w:r w:rsidR="00537AC9" w:rsidRPr="00F51536">
              <w:rPr>
                <w:rFonts w:ascii="Arial" w:hAnsi="Arial" w:cs="Arial"/>
              </w:rPr>
              <w:t xml:space="preserve"> County</w:t>
            </w:r>
            <w:r w:rsidRPr="00F51536">
              <w:rPr>
                <w:rFonts w:ascii="Arial" w:hAnsi="Arial" w:cs="Arial"/>
              </w:rPr>
              <w:t xml:space="preserve"> Council </w:t>
            </w:r>
            <w:r w:rsidR="00915AF6" w:rsidRPr="00F51536">
              <w:rPr>
                <w:rFonts w:ascii="Arial" w:hAnsi="Arial" w:cs="Arial"/>
              </w:rPr>
              <w:t xml:space="preserve">(‘the Council’) </w:t>
            </w:r>
            <w:r w:rsidRPr="00F51536">
              <w:rPr>
                <w:rFonts w:ascii="Arial" w:hAnsi="Arial" w:cs="Arial"/>
              </w:rPr>
              <w:t>submitted the Order to the Secretary of State for Environment, Food and Rural Affairs for confirmation.</w:t>
            </w:r>
          </w:p>
        </w:tc>
      </w:tr>
      <w:tr w:rsidR="004C525F" w:rsidRPr="00F51536" w14:paraId="0ACEFFFB" w14:textId="77777777" w:rsidTr="00387819">
        <w:tc>
          <w:tcPr>
            <w:tcW w:w="9520" w:type="dxa"/>
          </w:tcPr>
          <w:p w14:paraId="637496ED" w14:textId="1243971F" w:rsidR="004C525F" w:rsidRPr="00F51536" w:rsidRDefault="004C525F" w:rsidP="004C525F">
            <w:pPr>
              <w:spacing w:before="60"/>
              <w:rPr>
                <w:rFonts w:ascii="Arial" w:hAnsi="Arial" w:cs="Arial"/>
                <w:b/>
                <w:color w:val="000000"/>
              </w:rPr>
            </w:pPr>
            <w:r w:rsidRPr="00F51536">
              <w:rPr>
                <w:rFonts w:ascii="Arial" w:hAnsi="Arial" w:cs="Arial"/>
                <w:b/>
                <w:color w:val="000000"/>
              </w:rPr>
              <w:t>Summary of Decision:</w:t>
            </w:r>
            <w:r w:rsidR="008E2CF3" w:rsidRPr="00F51536">
              <w:rPr>
                <w:rFonts w:ascii="Arial" w:hAnsi="Arial" w:cs="Arial"/>
                <w:b/>
                <w:color w:val="000000"/>
              </w:rPr>
              <w:t xml:space="preserve"> The </w:t>
            </w:r>
            <w:r w:rsidR="00DC5F4E" w:rsidRPr="00F51536">
              <w:rPr>
                <w:rFonts w:ascii="Arial" w:hAnsi="Arial" w:cs="Arial"/>
                <w:b/>
                <w:color w:val="000000"/>
              </w:rPr>
              <w:t>O</w:t>
            </w:r>
            <w:r w:rsidR="008E2CF3" w:rsidRPr="00F51536">
              <w:rPr>
                <w:rFonts w:ascii="Arial" w:hAnsi="Arial" w:cs="Arial"/>
                <w:b/>
                <w:color w:val="000000"/>
              </w:rPr>
              <w:t>rder is confirmed.</w:t>
            </w:r>
            <w:r w:rsidR="002A661C">
              <w:rPr>
                <w:rFonts w:ascii="Arial" w:hAnsi="Arial" w:cs="Arial"/>
                <w:b/>
                <w:color w:val="000000"/>
              </w:rPr>
              <w:br/>
            </w:r>
          </w:p>
        </w:tc>
      </w:tr>
      <w:tr w:rsidR="004C525F" w:rsidRPr="00F51536" w14:paraId="17E81620" w14:textId="77777777" w:rsidTr="00387819">
        <w:tc>
          <w:tcPr>
            <w:tcW w:w="9520" w:type="dxa"/>
            <w:tcBorders>
              <w:bottom w:val="single" w:sz="6" w:space="0" w:color="000000"/>
            </w:tcBorders>
          </w:tcPr>
          <w:p w14:paraId="613DB8D1" w14:textId="77777777" w:rsidR="004C525F" w:rsidRPr="00F51536" w:rsidRDefault="004C525F" w:rsidP="004C525F">
            <w:pPr>
              <w:spacing w:before="60"/>
              <w:rPr>
                <w:rFonts w:ascii="Arial" w:hAnsi="Arial" w:cs="Arial"/>
                <w:b/>
                <w:color w:val="000000"/>
                <w:sz w:val="2"/>
              </w:rPr>
            </w:pPr>
            <w:bookmarkStart w:id="1" w:name="bmkReturn"/>
            <w:bookmarkEnd w:id="1"/>
          </w:p>
        </w:tc>
      </w:tr>
      <w:tr w:rsidR="00387819" w:rsidRPr="00F51536" w14:paraId="6198F35D" w14:textId="77777777" w:rsidTr="00387819">
        <w:tc>
          <w:tcPr>
            <w:tcW w:w="9520" w:type="dxa"/>
          </w:tcPr>
          <w:p w14:paraId="0884A2D5" w14:textId="77777777" w:rsidR="00387819" w:rsidRDefault="00387819" w:rsidP="00F545EE">
            <w:pPr>
              <w:spacing w:after="60"/>
              <w:rPr>
                <w:rFonts w:ascii="Arial" w:hAnsi="Arial" w:cs="Arial"/>
                <w:b/>
                <w:color w:val="000000"/>
              </w:rPr>
            </w:pPr>
          </w:p>
          <w:p w14:paraId="742C467C" w14:textId="573CD61D" w:rsidR="00387819" w:rsidRPr="00F51536" w:rsidRDefault="00387819" w:rsidP="00F545EE">
            <w:pPr>
              <w:spacing w:after="60"/>
              <w:rPr>
                <w:rFonts w:ascii="Arial" w:hAnsi="Arial" w:cs="Arial"/>
                <w:b/>
                <w:color w:val="000000"/>
              </w:rPr>
            </w:pPr>
            <w:r w:rsidRPr="00F51536">
              <w:rPr>
                <w:rFonts w:ascii="Arial" w:hAnsi="Arial" w:cs="Arial"/>
                <w:b/>
                <w:color w:val="000000"/>
              </w:rPr>
              <w:t>Order Ref</w:t>
            </w:r>
            <w:r w:rsidR="00006E9C">
              <w:rPr>
                <w:rFonts w:ascii="Arial" w:hAnsi="Arial" w:cs="Arial"/>
                <w:b/>
                <w:color w:val="000000"/>
              </w:rPr>
              <w:t>s</w:t>
            </w:r>
            <w:r w:rsidRPr="00F51536">
              <w:rPr>
                <w:rFonts w:ascii="Arial" w:hAnsi="Arial" w:cs="Arial"/>
                <w:b/>
                <w:color w:val="000000"/>
              </w:rPr>
              <w:t xml:space="preserve">: </w:t>
            </w:r>
            <w:r w:rsidR="003370A2">
              <w:rPr>
                <w:rFonts w:ascii="Arial" w:hAnsi="Arial" w:cs="Arial"/>
                <w:b/>
                <w:color w:val="000000"/>
              </w:rPr>
              <w:t>ROW/3345850, ROW/DMM/00255 (Order B)</w:t>
            </w:r>
          </w:p>
        </w:tc>
      </w:tr>
      <w:tr w:rsidR="00387819" w:rsidRPr="00F51536" w14:paraId="48D1892C" w14:textId="77777777" w:rsidTr="00387819">
        <w:tc>
          <w:tcPr>
            <w:tcW w:w="9520" w:type="dxa"/>
          </w:tcPr>
          <w:p w14:paraId="43BD1B6A" w14:textId="380F9EC2" w:rsidR="00387819" w:rsidRPr="00F51536" w:rsidRDefault="00387819" w:rsidP="00F545EE">
            <w:pPr>
              <w:pStyle w:val="TBullet"/>
              <w:rPr>
                <w:rFonts w:ascii="Arial" w:hAnsi="Arial" w:cs="Arial"/>
              </w:rPr>
            </w:pPr>
            <w:r w:rsidRPr="00F51536">
              <w:rPr>
                <w:rFonts w:ascii="Arial" w:hAnsi="Arial" w:cs="Arial"/>
              </w:rPr>
              <w:t xml:space="preserve">This Order is made under Section 53(2)(b) of the Wildlife and Countryside Act 1981 (1981 Act) and is known as the </w:t>
            </w:r>
            <w:r w:rsidR="008D7AF7">
              <w:rPr>
                <w:rFonts w:ascii="Arial" w:hAnsi="Arial" w:cs="Arial"/>
              </w:rPr>
              <w:t xml:space="preserve">Suffolk County Council (Parish of </w:t>
            </w:r>
            <w:proofErr w:type="spellStart"/>
            <w:r w:rsidR="008D7AF7">
              <w:rPr>
                <w:rFonts w:ascii="Arial" w:hAnsi="Arial" w:cs="Arial"/>
              </w:rPr>
              <w:t>Kedington</w:t>
            </w:r>
            <w:proofErr w:type="spellEnd"/>
            <w:r w:rsidR="008D7AF7">
              <w:rPr>
                <w:rFonts w:ascii="Arial" w:hAnsi="Arial" w:cs="Arial"/>
              </w:rPr>
              <w:t xml:space="preserve"> FP33) Modification Order </w:t>
            </w:r>
            <w:r w:rsidR="00846378">
              <w:rPr>
                <w:rFonts w:ascii="Arial" w:hAnsi="Arial" w:cs="Arial"/>
              </w:rPr>
              <w:t>2024</w:t>
            </w:r>
            <w:r w:rsidRPr="00F51536">
              <w:rPr>
                <w:rFonts w:ascii="Arial" w:hAnsi="Arial" w:cs="Arial"/>
              </w:rPr>
              <w:t>.</w:t>
            </w:r>
          </w:p>
        </w:tc>
      </w:tr>
      <w:tr w:rsidR="00387819" w:rsidRPr="00F51536" w14:paraId="6CA8ABEC" w14:textId="77777777" w:rsidTr="00387819">
        <w:tc>
          <w:tcPr>
            <w:tcW w:w="9520" w:type="dxa"/>
          </w:tcPr>
          <w:p w14:paraId="29884AC2" w14:textId="3E54FA53" w:rsidR="00387819" w:rsidRPr="00F51536" w:rsidRDefault="00387819" w:rsidP="00F545EE">
            <w:pPr>
              <w:pStyle w:val="TBullet"/>
              <w:rPr>
                <w:rFonts w:ascii="Arial" w:hAnsi="Arial" w:cs="Arial"/>
              </w:rPr>
            </w:pPr>
            <w:r w:rsidRPr="00F51536">
              <w:rPr>
                <w:rFonts w:ascii="Arial" w:hAnsi="Arial" w:cs="Arial"/>
              </w:rPr>
              <w:t xml:space="preserve">The Order is dated </w:t>
            </w:r>
            <w:r w:rsidR="00846378">
              <w:rPr>
                <w:rFonts w:ascii="Arial" w:hAnsi="Arial" w:cs="Arial"/>
              </w:rPr>
              <w:t>8 January</w:t>
            </w:r>
            <w:r w:rsidRPr="00F51536">
              <w:rPr>
                <w:rFonts w:ascii="Arial" w:hAnsi="Arial" w:cs="Arial"/>
              </w:rPr>
              <w:t xml:space="preserve"> 2024 and proposes to modify the Definitive Map and Statement for the area by adding a public footpath as shown in the Order plan and described in the Order Schedule.</w:t>
            </w:r>
          </w:p>
        </w:tc>
      </w:tr>
      <w:tr w:rsidR="00387819" w:rsidRPr="00F51536" w14:paraId="11DF7BBC" w14:textId="77777777" w:rsidTr="00387819">
        <w:tc>
          <w:tcPr>
            <w:tcW w:w="9520" w:type="dxa"/>
          </w:tcPr>
          <w:p w14:paraId="1DD86676" w14:textId="754C0896" w:rsidR="00387819" w:rsidRPr="00F51536" w:rsidRDefault="00387819" w:rsidP="00F545EE">
            <w:pPr>
              <w:pStyle w:val="TBullet"/>
              <w:rPr>
                <w:rFonts w:ascii="Arial" w:hAnsi="Arial" w:cs="Arial"/>
              </w:rPr>
            </w:pPr>
            <w:r w:rsidRPr="00F51536">
              <w:rPr>
                <w:rFonts w:ascii="Arial" w:hAnsi="Arial" w:cs="Arial"/>
              </w:rPr>
              <w:t xml:space="preserve">There </w:t>
            </w:r>
            <w:r w:rsidR="00846378">
              <w:rPr>
                <w:rFonts w:ascii="Arial" w:hAnsi="Arial" w:cs="Arial"/>
              </w:rPr>
              <w:t>were outstanding objections</w:t>
            </w:r>
            <w:r w:rsidRPr="00F51536">
              <w:rPr>
                <w:rFonts w:ascii="Arial" w:hAnsi="Arial" w:cs="Arial"/>
              </w:rPr>
              <w:t xml:space="preserve"> when </w:t>
            </w:r>
            <w:r w:rsidR="00846378">
              <w:rPr>
                <w:rFonts w:ascii="Arial" w:hAnsi="Arial" w:cs="Arial"/>
              </w:rPr>
              <w:t>Suffolk</w:t>
            </w:r>
            <w:r w:rsidRPr="00F51536">
              <w:rPr>
                <w:rFonts w:ascii="Arial" w:hAnsi="Arial" w:cs="Arial"/>
              </w:rPr>
              <w:t xml:space="preserve"> County Council (‘the Council’) submitted the Order to the Secretary of State for Environment, Food and Rural Affairs for confirmation.</w:t>
            </w:r>
          </w:p>
        </w:tc>
      </w:tr>
      <w:tr w:rsidR="00387819" w:rsidRPr="00F51536" w14:paraId="57AB9959" w14:textId="77777777" w:rsidTr="00387819">
        <w:tc>
          <w:tcPr>
            <w:tcW w:w="9520" w:type="dxa"/>
          </w:tcPr>
          <w:p w14:paraId="459A9DFC" w14:textId="460931F0" w:rsidR="00387819" w:rsidRPr="00F51536" w:rsidRDefault="00387819" w:rsidP="00F545EE">
            <w:pPr>
              <w:spacing w:before="60"/>
              <w:rPr>
                <w:rFonts w:ascii="Arial" w:hAnsi="Arial" w:cs="Arial"/>
                <w:b/>
                <w:color w:val="000000"/>
              </w:rPr>
            </w:pPr>
            <w:r w:rsidRPr="00F51536">
              <w:rPr>
                <w:rFonts w:ascii="Arial" w:hAnsi="Arial" w:cs="Arial"/>
                <w:b/>
                <w:color w:val="000000"/>
              </w:rPr>
              <w:t>Summary of Decision: The Order is confirmed.</w:t>
            </w:r>
            <w:r w:rsidR="002A661C">
              <w:rPr>
                <w:rFonts w:ascii="Arial" w:hAnsi="Arial" w:cs="Arial"/>
                <w:b/>
                <w:color w:val="000000"/>
              </w:rPr>
              <w:br/>
            </w:r>
          </w:p>
        </w:tc>
      </w:tr>
      <w:tr w:rsidR="00387819" w:rsidRPr="00F51536" w14:paraId="04724EA2" w14:textId="77777777" w:rsidTr="00387819">
        <w:tc>
          <w:tcPr>
            <w:tcW w:w="9520" w:type="dxa"/>
            <w:tcBorders>
              <w:bottom w:val="single" w:sz="6" w:space="0" w:color="000000"/>
            </w:tcBorders>
          </w:tcPr>
          <w:p w14:paraId="6D26CC23" w14:textId="77777777" w:rsidR="00387819" w:rsidRPr="00F51536" w:rsidRDefault="00387819" w:rsidP="00F545EE">
            <w:pPr>
              <w:spacing w:before="60"/>
              <w:rPr>
                <w:rFonts w:ascii="Arial" w:hAnsi="Arial" w:cs="Arial"/>
                <w:b/>
                <w:color w:val="000000"/>
                <w:sz w:val="2"/>
              </w:rPr>
            </w:pPr>
          </w:p>
        </w:tc>
      </w:tr>
    </w:tbl>
    <w:p w14:paraId="0E5CA14D" w14:textId="70DA303C" w:rsidR="004C525F" w:rsidRPr="00F51536" w:rsidRDefault="00846378" w:rsidP="004C525F">
      <w:pPr>
        <w:pStyle w:val="Heading6blackfont"/>
        <w:rPr>
          <w:rFonts w:ascii="Arial" w:hAnsi="Arial" w:cs="Arial"/>
          <w:sz w:val="24"/>
          <w:szCs w:val="24"/>
        </w:rPr>
      </w:pPr>
      <w:r>
        <w:rPr>
          <w:rFonts w:ascii="Arial" w:hAnsi="Arial" w:cs="Arial"/>
          <w:sz w:val="24"/>
          <w:szCs w:val="24"/>
        </w:rPr>
        <w:br/>
      </w:r>
      <w:r w:rsidR="004C525F" w:rsidRPr="00F51536">
        <w:rPr>
          <w:rFonts w:ascii="Arial" w:hAnsi="Arial" w:cs="Arial"/>
          <w:sz w:val="24"/>
          <w:szCs w:val="24"/>
        </w:rPr>
        <w:t>Pr</w:t>
      </w:r>
      <w:r w:rsidR="0018781B" w:rsidRPr="00F51536">
        <w:rPr>
          <w:rFonts w:ascii="Arial" w:hAnsi="Arial" w:cs="Arial"/>
          <w:sz w:val="24"/>
          <w:szCs w:val="24"/>
        </w:rPr>
        <w:t>eliminary</w:t>
      </w:r>
      <w:r w:rsidR="004C525F" w:rsidRPr="00F51536">
        <w:rPr>
          <w:rFonts w:ascii="Arial" w:hAnsi="Arial" w:cs="Arial"/>
          <w:sz w:val="24"/>
          <w:szCs w:val="24"/>
        </w:rPr>
        <w:t xml:space="preserve"> Matters</w:t>
      </w:r>
    </w:p>
    <w:p w14:paraId="12A9C7E5" w14:textId="68B7248D" w:rsidR="002A661C" w:rsidRDefault="00CE2621" w:rsidP="00EA6D41">
      <w:pPr>
        <w:pStyle w:val="Style1"/>
        <w:rPr>
          <w:rFonts w:ascii="Arial" w:hAnsi="Arial" w:cs="Arial"/>
          <w:sz w:val="24"/>
          <w:szCs w:val="24"/>
        </w:rPr>
      </w:pPr>
      <w:r>
        <w:rPr>
          <w:rFonts w:ascii="Arial" w:hAnsi="Arial" w:cs="Arial"/>
          <w:sz w:val="24"/>
          <w:szCs w:val="24"/>
        </w:rPr>
        <w:t xml:space="preserve">The Orders concern the proposed addition of </w:t>
      </w:r>
      <w:r w:rsidR="0088235C">
        <w:rPr>
          <w:rFonts w:ascii="Arial" w:hAnsi="Arial" w:cs="Arial"/>
          <w:sz w:val="24"/>
          <w:szCs w:val="24"/>
        </w:rPr>
        <w:t xml:space="preserve">two </w:t>
      </w:r>
      <w:r>
        <w:rPr>
          <w:rFonts w:ascii="Arial" w:hAnsi="Arial" w:cs="Arial"/>
          <w:sz w:val="24"/>
          <w:szCs w:val="24"/>
        </w:rPr>
        <w:t>footpaths to the Council’s Definitive Map and Statement (DMS)</w:t>
      </w:r>
      <w:r w:rsidR="0088235C">
        <w:rPr>
          <w:rFonts w:ascii="Arial" w:hAnsi="Arial" w:cs="Arial"/>
          <w:sz w:val="24"/>
          <w:szCs w:val="24"/>
        </w:rPr>
        <w:t>, which run</w:t>
      </w:r>
      <w:r w:rsidR="00FB79AC">
        <w:rPr>
          <w:rFonts w:ascii="Arial" w:hAnsi="Arial" w:cs="Arial"/>
          <w:sz w:val="24"/>
          <w:szCs w:val="24"/>
        </w:rPr>
        <w:t xml:space="preserve"> along either side of the watercourse known as The Cut, in the parish of </w:t>
      </w:r>
      <w:proofErr w:type="spellStart"/>
      <w:r w:rsidR="00FB79AC">
        <w:rPr>
          <w:rFonts w:ascii="Arial" w:hAnsi="Arial" w:cs="Arial"/>
          <w:sz w:val="24"/>
          <w:szCs w:val="24"/>
        </w:rPr>
        <w:t>Kedington</w:t>
      </w:r>
      <w:proofErr w:type="spellEnd"/>
      <w:r w:rsidR="00FB79AC">
        <w:rPr>
          <w:rFonts w:ascii="Arial" w:hAnsi="Arial" w:cs="Arial"/>
          <w:sz w:val="24"/>
          <w:szCs w:val="24"/>
        </w:rPr>
        <w:t xml:space="preserve">. </w:t>
      </w:r>
      <w:r w:rsidR="00A36E72">
        <w:rPr>
          <w:rFonts w:ascii="Arial" w:hAnsi="Arial" w:cs="Arial"/>
          <w:sz w:val="24"/>
          <w:szCs w:val="24"/>
        </w:rPr>
        <w:t xml:space="preserve">Order A concerns </w:t>
      </w:r>
      <w:r w:rsidR="006029C2">
        <w:rPr>
          <w:rFonts w:ascii="Arial" w:hAnsi="Arial" w:cs="Arial"/>
          <w:sz w:val="24"/>
          <w:szCs w:val="24"/>
        </w:rPr>
        <w:t xml:space="preserve">the route along </w:t>
      </w:r>
      <w:r w:rsidR="00A36E72">
        <w:rPr>
          <w:rFonts w:ascii="Arial" w:hAnsi="Arial" w:cs="Arial"/>
          <w:sz w:val="24"/>
          <w:szCs w:val="24"/>
        </w:rPr>
        <w:t xml:space="preserve">the western </w:t>
      </w:r>
      <w:proofErr w:type="gramStart"/>
      <w:r w:rsidR="00A36E72">
        <w:rPr>
          <w:rFonts w:ascii="Arial" w:hAnsi="Arial" w:cs="Arial"/>
          <w:sz w:val="24"/>
          <w:szCs w:val="24"/>
        </w:rPr>
        <w:t>side, and</w:t>
      </w:r>
      <w:proofErr w:type="gramEnd"/>
      <w:r w:rsidR="00A36E72">
        <w:rPr>
          <w:rFonts w:ascii="Arial" w:hAnsi="Arial" w:cs="Arial"/>
          <w:sz w:val="24"/>
          <w:szCs w:val="24"/>
        </w:rPr>
        <w:t xml:space="preserve"> is shown between</w:t>
      </w:r>
      <w:r w:rsidR="006029C2">
        <w:rPr>
          <w:rFonts w:ascii="Arial" w:hAnsi="Arial" w:cs="Arial"/>
          <w:sz w:val="24"/>
          <w:szCs w:val="24"/>
        </w:rPr>
        <w:t xml:space="preserve"> points</w:t>
      </w:r>
      <w:r w:rsidR="00A36E72">
        <w:rPr>
          <w:rFonts w:ascii="Arial" w:hAnsi="Arial" w:cs="Arial"/>
          <w:sz w:val="24"/>
          <w:szCs w:val="24"/>
        </w:rPr>
        <w:t xml:space="preserve"> </w:t>
      </w:r>
      <w:r w:rsidR="00F81B03">
        <w:rPr>
          <w:rFonts w:ascii="Arial" w:hAnsi="Arial" w:cs="Arial"/>
          <w:sz w:val="24"/>
          <w:szCs w:val="24"/>
        </w:rPr>
        <w:t xml:space="preserve">E and F on the plan attached to the Order. Order B concerns </w:t>
      </w:r>
      <w:r w:rsidR="006029C2">
        <w:rPr>
          <w:rFonts w:ascii="Arial" w:hAnsi="Arial" w:cs="Arial"/>
          <w:sz w:val="24"/>
          <w:szCs w:val="24"/>
        </w:rPr>
        <w:t>the</w:t>
      </w:r>
      <w:r w:rsidR="00F81B03">
        <w:rPr>
          <w:rFonts w:ascii="Arial" w:hAnsi="Arial" w:cs="Arial"/>
          <w:sz w:val="24"/>
          <w:szCs w:val="24"/>
        </w:rPr>
        <w:t xml:space="preserve"> route along the eastern side, and is shown between points A, B, C and D on the plan attached </w:t>
      </w:r>
      <w:r>
        <w:rPr>
          <w:rFonts w:ascii="Arial" w:hAnsi="Arial" w:cs="Arial"/>
          <w:sz w:val="24"/>
          <w:szCs w:val="24"/>
        </w:rPr>
        <w:t xml:space="preserve">to the Order. </w:t>
      </w:r>
    </w:p>
    <w:p w14:paraId="39A22841" w14:textId="1C68091D" w:rsidR="00CE2621" w:rsidRDefault="0069430C" w:rsidP="00EA6D41">
      <w:pPr>
        <w:pStyle w:val="Style1"/>
        <w:rPr>
          <w:rFonts w:ascii="Arial" w:hAnsi="Arial" w:cs="Arial"/>
          <w:sz w:val="24"/>
          <w:szCs w:val="24"/>
        </w:rPr>
      </w:pPr>
      <w:r>
        <w:rPr>
          <w:rFonts w:ascii="Arial" w:hAnsi="Arial" w:cs="Arial"/>
          <w:sz w:val="24"/>
          <w:szCs w:val="24"/>
        </w:rPr>
        <w:t>The route between points A</w:t>
      </w:r>
      <w:r w:rsidR="00BD55C4">
        <w:rPr>
          <w:rFonts w:ascii="Arial" w:hAnsi="Arial" w:cs="Arial"/>
          <w:sz w:val="24"/>
          <w:szCs w:val="24"/>
        </w:rPr>
        <w:t xml:space="preserve"> and </w:t>
      </w:r>
      <w:r>
        <w:rPr>
          <w:rFonts w:ascii="Arial" w:hAnsi="Arial" w:cs="Arial"/>
          <w:sz w:val="24"/>
          <w:szCs w:val="24"/>
        </w:rPr>
        <w:t xml:space="preserve">B runs through </w:t>
      </w:r>
      <w:r w:rsidR="00C41305">
        <w:rPr>
          <w:rFonts w:ascii="Arial" w:hAnsi="Arial" w:cs="Arial"/>
          <w:sz w:val="24"/>
          <w:szCs w:val="24"/>
        </w:rPr>
        <w:t xml:space="preserve">private residential </w:t>
      </w:r>
      <w:r>
        <w:rPr>
          <w:rFonts w:ascii="Arial" w:hAnsi="Arial" w:cs="Arial"/>
          <w:sz w:val="24"/>
          <w:szCs w:val="24"/>
        </w:rPr>
        <w:t>property</w:t>
      </w:r>
      <w:r w:rsidR="00C41305">
        <w:rPr>
          <w:rFonts w:ascii="Arial" w:hAnsi="Arial" w:cs="Arial"/>
          <w:sz w:val="24"/>
          <w:szCs w:val="24"/>
        </w:rPr>
        <w:t>, which is</w:t>
      </w:r>
      <w:r>
        <w:rPr>
          <w:rFonts w:ascii="Arial" w:hAnsi="Arial" w:cs="Arial"/>
          <w:sz w:val="24"/>
          <w:szCs w:val="24"/>
        </w:rPr>
        <w:t xml:space="preserve"> known as The Wate</w:t>
      </w:r>
      <w:r w:rsidR="00553845">
        <w:rPr>
          <w:rFonts w:ascii="Arial" w:hAnsi="Arial" w:cs="Arial"/>
          <w:sz w:val="24"/>
          <w:szCs w:val="24"/>
        </w:rPr>
        <w:t>rm</w:t>
      </w:r>
      <w:r>
        <w:rPr>
          <w:rFonts w:ascii="Arial" w:hAnsi="Arial" w:cs="Arial"/>
          <w:sz w:val="24"/>
          <w:szCs w:val="24"/>
        </w:rPr>
        <w:t xml:space="preserve">ill. </w:t>
      </w:r>
      <w:r w:rsidR="004D5F2F">
        <w:rPr>
          <w:rFonts w:ascii="Arial" w:hAnsi="Arial" w:cs="Arial"/>
          <w:sz w:val="24"/>
          <w:szCs w:val="24"/>
        </w:rPr>
        <w:t>Whilst t</w:t>
      </w:r>
      <w:r w:rsidR="009207C8">
        <w:rPr>
          <w:rFonts w:ascii="Arial" w:hAnsi="Arial" w:cs="Arial"/>
          <w:sz w:val="24"/>
          <w:szCs w:val="24"/>
        </w:rPr>
        <w:t xml:space="preserve">he owner objects to the Order, </w:t>
      </w:r>
      <w:r w:rsidR="004D5F2F">
        <w:rPr>
          <w:rFonts w:ascii="Arial" w:hAnsi="Arial" w:cs="Arial"/>
          <w:sz w:val="24"/>
          <w:szCs w:val="24"/>
        </w:rPr>
        <w:t xml:space="preserve">this objection is limited to the route between </w:t>
      </w:r>
      <w:r w:rsidR="00B4329B">
        <w:rPr>
          <w:rFonts w:ascii="Arial" w:hAnsi="Arial" w:cs="Arial"/>
          <w:sz w:val="24"/>
          <w:szCs w:val="24"/>
        </w:rPr>
        <w:t>points A</w:t>
      </w:r>
      <w:r w:rsidR="004D5F2F">
        <w:rPr>
          <w:rFonts w:ascii="Arial" w:hAnsi="Arial" w:cs="Arial"/>
          <w:sz w:val="24"/>
          <w:szCs w:val="24"/>
        </w:rPr>
        <w:t xml:space="preserve"> and </w:t>
      </w:r>
      <w:r w:rsidR="00B4329B">
        <w:rPr>
          <w:rFonts w:ascii="Arial" w:hAnsi="Arial" w:cs="Arial"/>
          <w:sz w:val="24"/>
          <w:szCs w:val="24"/>
        </w:rPr>
        <w:t xml:space="preserve">B, </w:t>
      </w:r>
      <w:r w:rsidR="00081E71">
        <w:rPr>
          <w:rFonts w:ascii="Arial" w:hAnsi="Arial" w:cs="Arial"/>
          <w:sz w:val="24"/>
          <w:szCs w:val="24"/>
        </w:rPr>
        <w:t>which falls within</w:t>
      </w:r>
      <w:r w:rsidR="006C7880">
        <w:rPr>
          <w:rFonts w:ascii="Arial" w:hAnsi="Arial" w:cs="Arial"/>
          <w:sz w:val="24"/>
          <w:szCs w:val="24"/>
        </w:rPr>
        <w:t xml:space="preserve"> </w:t>
      </w:r>
      <w:r w:rsidR="00B4329B">
        <w:rPr>
          <w:rFonts w:ascii="Arial" w:hAnsi="Arial" w:cs="Arial"/>
          <w:sz w:val="24"/>
          <w:szCs w:val="24"/>
        </w:rPr>
        <w:t xml:space="preserve">her property. </w:t>
      </w:r>
    </w:p>
    <w:p w14:paraId="0DFD45E1" w14:textId="5B4CC0FF" w:rsidR="00C30743" w:rsidRPr="00387991" w:rsidRDefault="000A7B68" w:rsidP="00387991">
      <w:pPr>
        <w:pStyle w:val="Style1"/>
        <w:rPr>
          <w:rFonts w:ascii="Arial" w:hAnsi="Arial" w:cs="Arial"/>
          <w:sz w:val="24"/>
          <w:szCs w:val="24"/>
        </w:rPr>
      </w:pPr>
      <w:proofErr w:type="gramStart"/>
      <w:r>
        <w:rPr>
          <w:rFonts w:ascii="Arial" w:hAnsi="Arial" w:cs="Arial"/>
          <w:sz w:val="24"/>
          <w:szCs w:val="24"/>
        </w:rPr>
        <w:t>The</w:t>
      </w:r>
      <w:r w:rsidR="002D4B41">
        <w:rPr>
          <w:rFonts w:ascii="Arial" w:hAnsi="Arial" w:cs="Arial"/>
          <w:sz w:val="24"/>
          <w:szCs w:val="24"/>
        </w:rPr>
        <w:t xml:space="preserve"> majority of</w:t>
      </w:r>
      <w:proofErr w:type="gramEnd"/>
      <w:r w:rsidR="002D4B41">
        <w:rPr>
          <w:rFonts w:ascii="Arial" w:hAnsi="Arial" w:cs="Arial"/>
          <w:sz w:val="24"/>
          <w:szCs w:val="24"/>
        </w:rPr>
        <w:t xml:space="preserve"> </w:t>
      </w:r>
      <w:r w:rsidR="00405163">
        <w:rPr>
          <w:rFonts w:ascii="Arial" w:hAnsi="Arial" w:cs="Arial"/>
          <w:sz w:val="24"/>
          <w:szCs w:val="24"/>
        </w:rPr>
        <w:t xml:space="preserve">affected </w:t>
      </w:r>
      <w:r w:rsidR="002D4B41">
        <w:rPr>
          <w:rFonts w:ascii="Arial" w:hAnsi="Arial" w:cs="Arial"/>
          <w:sz w:val="24"/>
          <w:szCs w:val="24"/>
        </w:rPr>
        <w:t>land outside of points A</w:t>
      </w:r>
      <w:r w:rsidR="004D5F2F">
        <w:rPr>
          <w:rFonts w:ascii="Arial" w:hAnsi="Arial" w:cs="Arial"/>
          <w:sz w:val="24"/>
          <w:szCs w:val="24"/>
        </w:rPr>
        <w:t xml:space="preserve"> and </w:t>
      </w:r>
      <w:r w:rsidR="002D4B41">
        <w:rPr>
          <w:rFonts w:ascii="Arial" w:hAnsi="Arial" w:cs="Arial"/>
          <w:sz w:val="24"/>
          <w:szCs w:val="24"/>
        </w:rPr>
        <w:t xml:space="preserve">B is owned by </w:t>
      </w:r>
      <w:r w:rsidR="004D5F2F">
        <w:rPr>
          <w:rFonts w:ascii="Arial" w:hAnsi="Arial" w:cs="Arial"/>
          <w:sz w:val="24"/>
          <w:szCs w:val="24"/>
        </w:rPr>
        <w:t>T</w:t>
      </w:r>
      <w:r w:rsidR="002D4B41">
        <w:rPr>
          <w:rFonts w:ascii="Arial" w:hAnsi="Arial" w:cs="Arial"/>
          <w:sz w:val="24"/>
          <w:szCs w:val="24"/>
        </w:rPr>
        <w:t xml:space="preserve">he </w:t>
      </w:r>
      <w:r w:rsidR="006C7880">
        <w:rPr>
          <w:rFonts w:ascii="Arial" w:hAnsi="Arial" w:cs="Arial"/>
          <w:sz w:val="24"/>
          <w:szCs w:val="24"/>
        </w:rPr>
        <w:t xml:space="preserve">Thurlow </w:t>
      </w:r>
      <w:proofErr w:type="gramStart"/>
      <w:r w:rsidR="006C7880">
        <w:rPr>
          <w:rFonts w:ascii="Arial" w:hAnsi="Arial" w:cs="Arial"/>
          <w:sz w:val="24"/>
          <w:szCs w:val="24"/>
        </w:rPr>
        <w:t>Estate</w:t>
      </w:r>
      <w:r w:rsidR="00397841">
        <w:rPr>
          <w:rFonts w:ascii="Arial" w:hAnsi="Arial" w:cs="Arial"/>
          <w:sz w:val="24"/>
          <w:szCs w:val="24"/>
        </w:rPr>
        <w:t xml:space="preserve">, </w:t>
      </w:r>
      <w:r w:rsidR="004D5F2F">
        <w:rPr>
          <w:rFonts w:ascii="Arial" w:hAnsi="Arial" w:cs="Arial"/>
          <w:sz w:val="24"/>
          <w:szCs w:val="24"/>
        </w:rPr>
        <w:t>and</w:t>
      </w:r>
      <w:proofErr w:type="gramEnd"/>
      <w:r w:rsidR="00397841">
        <w:rPr>
          <w:rFonts w:ascii="Arial" w:hAnsi="Arial" w:cs="Arial"/>
          <w:sz w:val="24"/>
          <w:szCs w:val="24"/>
        </w:rPr>
        <w:t xml:space="preserve"> is </w:t>
      </w:r>
      <w:r w:rsidR="00405163">
        <w:rPr>
          <w:rFonts w:ascii="Arial" w:hAnsi="Arial" w:cs="Arial"/>
          <w:sz w:val="24"/>
          <w:szCs w:val="24"/>
        </w:rPr>
        <w:t>occupied by the</w:t>
      </w:r>
      <w:r w:rsidR="004174DD">
        <w:rPr>
          <w:rFonts w:ascii="Arial" w:hAnsi="Arial" w:cs="Arial"/>
          <w:sz w:val="24"/>
          <w:szCs w:val="24"/>
        </w:rPr>
        <w:t xml:space="preserve"> Parish Council pursuant to </w:t>
      </w:r>
      <w:r w:rsidR="00BD226B">
        <w:rPr>
          <w:rFonts w:ascii="Arial" w:hAnsi="Arial" w:cs="Arial"/>
          <w:sz w:val="24"/>
          <w:szCs w:val="24"/>
        </w:rPr>
        <w:t xml:space="preserve">a </w:t>
      </w:r>
      <w:r w:rsidR="004174DD">
        <w:rPr>
          <w:rFonts w:ascii="Arial" w:hAnsi="Arial" w:cs="Arial"/>
          <w:sz w:val="24"/>
          <w:szCs w:val="24"/>
        </w:rPr>
        <w:t xml:space="preserve">licence dated </w:t>
      </w:r>
      <w:r>
        <w:rPr>
          <w:rFonts w:ascii="Arial" w:hAnsi="Arial" w:cs="Arial"/>
          <w:sz w:val="24"/>
          <w:szCs w:val="24"/>
        </w:rPr>
        <w:t>13 April 2011</w:t>
      </w:r>
      <w:r w:rsidR="004174DD">
        <w:rPr>
          <w:rFonts w:ascii="Arial" w:hAnsi="Arial" w:cs="Arial"/>
          <w:sz w:val="24"/>
          <w:szCs w:val="24"/>
        </w:rPr>
        <w:t xml:space="preserve">. </w:t>
      </w:r>
      <w:r w:rsidR="00BD226B" w:rsidRPr="00387991">
        <w:rPr>
          <w:rFonts w:ascii="Arial" w:hAnsi="Arial" w:cs="Arial"/>
          <w:sz w:val="24"/>
          <w:szCs w:val="24"/>
        </w:rPr>
        <w:t xml:space="preserve">The Environment Agency </w:t>
      </w:r>
      <w:r w:rsidR="008E6241" w:rsidRPr="00387991">
        <w:rPr>
          <w:rFonts w:ascii="Arial" w:hAnsi="Arial" w:cs="Arial"/>
          <w:sz w:val="24"/>
          <w:szCs w:val="24"/>
        </w:rPr>
        <w:t xml:space="preserve">(EA) </w:t>
      </w:r>
      <w:r w:rsidR="00FA7A35">
        <w:rPr>
          <w:rFonts w:ascii="Arial" w:hAnsi="Arial" w:cs="Arial"/>
          <w:sz w:val="24"/>
          <w:szCs w:val="24"/>
        </w:rPr>
        <w:t xml:space="preserve">also </w:t>
      </w:r>
      <w:r w:rsidR="00BD226B" w:rsidRPr="00387991">
        <w:rPr>
          <w:rFonts w:ascii="Arial" w:hAnsi="Arial" w:cs="Arial"/>
          <w:sz w:val="24"/>
          <w:szCs w:val="24"/>
        </w:rPr>
        <w:t xml:space="preserve">owns a small </w:t>
      </w:r>
      <w:r w:rsidR="00E74B40" w:rsidRPr="00387991">
        <w:rPr>
          <w:rFonts w:ascii="Arial" w:hAnsi="Arial" w:cs="Arial"/>
          <w:sz w:val="24"/>
          <w:szCs w:val="24"/>
        </w:rPr>
        <w:t>section</w:t>
      </w:r>
      <w:r w:rsidR="00BD226B" w:rsidRPr="00387991">
        <w:rPr>
          <w:rFonts w:ascii="Arial" w:hAnsi="Arial" w:cs="Arial"/>
          <w:sz w:val="24"/>
          <w:szCs w:val="24"/>
        </w:rPr>
        <w:t xml:space="preserve"> of land affected </w:t>
      </w:r>
      <w:r w:rsidR="00E74B40" w:rsidRPr="00387991">
        <w:rPr>
          <w:rFonts w:ascii="Arial" w:hAnsi="Arial" w:cs="Arial"/>
          <w:sz w:val="24"/>
          <w:szCs w:val="24"/>
        </w:rPr>
        <w:t xml:space="preserve">by Order A </w:t>
      </w:r>
      <w:r w:rsidR="00AE45F2" w:rsidRPr="00387991">
        <w:rPr>
          <w:rFonts w:ascii="Arial" w:hAnsi="Arial" w:cs="Arial"/>
          <w:sz w:val="24"/>
          <w:szCs w:val="24"/>
        </w:rPr>
        <w:t>at the very northern end of the route</w:t>
      </w:r>
      <w:r w:rsidR="00FA7A35">
        <w:rPr>
          <w:rFonts w:ascii="Arial" w:hAnsi="Arial" w:cs="Arial"/>
          <w:sz w:val="24"/>
          <w:szCs w:val="24"/>
        </w:rPr>
        <w:t>, and</w:t>
      </w:r>
      <w:r w:rsidR="00AE45F2" w:rsidRPr="00387991">
        <w:rPr>
          <w:rFonts w:ascii="Arial" w:hAnsi="Arial" w:cs="Arial"/>
          <w:sz w:val="24"/>
          <w:szCs w:val="24"/>
        </w:rPr>
        <w:t xml:space="preserve"> Suffolk County Council owns a small section of the </w:t>
      </w:r>
      <w:r w:rsidR="00787AE2" w:rsidRPr="00387991">
        <w:rPr>
          <w:rFonts w:ascii="Arial" w:hAnsi="Arial" w:cs="Arial"/>
          <w:sz w:val="24"/>
          <w:szCs w:val="24"/>
        </w:rPr>
        <w:t>land</w:t>
      </w:r>
      <w:r w:rsidR="00D81E37" w:rsidRPr="00387991">
        <w:rPr>
          <w:rFonts w:ascii="Arial" w:hAnsi="Arial" w:cs="Arial"/>
          <w:sz w:val="24"/>
          <w:szCs w:val="24"/>
        </w:rPr>
        <w:t xml:space="preserve"> affected by Order B, between points C </w:t>
      </w:r>
      <w:r w:rsidR="00787AE2" w:rsidRPr="00387991">
        <w:rPr>
          <w:rFonts w:ascii="Arial" w:hAnsi="Arial" w:cs="Arial"/>
          <w:sz w:val="24"/>
          <w:szCs w:val="24"/>
        </w:rPr>
        <w:t>and</w:t>
      </w:r>
      <w:r w:rsidR="00D81E37" w:rsidRPr="00387991">
        <w:rPr>
          <w:rFonts w:ascii="Arial" w:hAnsi="Arial" w:cs="Arial"/>
          <w:sz w:val="24"/>
          <w:szCs w:val="24"/>
        </w:rPr>
        <w:t xml:space="preserve"> D. </w:t>
      </w:r>
    </w:p>
    <w:p w14:paraId="155519CD" w14:textId="66B9571E" w:rsidR="00613ECC" w:rsidRPr="00EF0BFA" w:rsidRDefault="00613ECC" w:rsidP="00EF0BFA">
      <w:pPr>
        <w:pStyle w:val="Style1"/>
        <w:tabs>
          <w:tab w:val="clear" w:pos="720"/>
        </w:tabs>
        <w:rPr>
          <w:rFonts w:ascii="Arial" w:hAnsi="Arial" w:cs="Arial"/>
          <w:sz w:val="24"/>
          <w:szCs w:val="24"/>
        </w:rPr>
      </w:pPr>
      <w:r>
        <w:rPr>
          <w:rFonts w:ascii="Arial" w:hAnsi="Arial" w:cs="Arial"/>
          <w:sz w:val="24"/>
          <w:szCs w:val="24"/>
        </w:rPr>
        <w:t xml:space="preserve">In terms of </w:t>
      </w:r>
      <w:r w:rsidR="003218F7">
        <w:rPr>
          <w:rFonts w:ascii="Arial" w:hAnsi="Arial" w:cs="Arial"/>
          <w:sz w:val="24"/>
          <w:szCs w:val="24"/>
        </w:rPr>
        <w:t>A</w:t>
      </w:r>
      <w:r w:rsidR="00294AFD">
        <w:rPr>
          <w:rFonts w:ascii="Arial" w:hAnsi="Arial" w:cs="Arial"/>
          <w:sz w:val="24"/>
          <w:szCs w:val="24"/>
        </w:rPr>
        <w:t xml:space="preserve"> </w:t>
      </w:r>
      <w:r w:rsidR="003218F7">
        <w:rPr>
          <w:rFonts w:ascii="Arial" w:hAnsi="Arial" w:cs="Arial"/>
          <w:sz w:val="24"/>
          <w:szCs w:val="24"/>
        </w:rPr>
        <w:t>–</w:t>
      </w:r>
      <w:r w:rsidR="00294AFD">
        <w:rPr>
          <w:rFonts w:ascii="Arial" w:hAnsi="Arial" w:cs="Arial"/>
          <w:sz w:val="24"/>
          <w:szCs w:val="24"/>
        </w:rPr>
        <w:t xml:space="preserve"> </w:t>
      </w:r>
      <w:r w:rsidR="003218F7">
        <w:rPr>
          <w:rFonts w:ascii="Arial" w:hAnsi="Arial" w:cs="Arial"/>
          <w:sz w:val="24"/>
          <w:szCs w:val="24"/>
        </w:rPr>
        <w:t xml:space="preserve">B, the Objector says </w:t>
      </w:r>
      <w:r w:rsidR="007F35C1">
        <w:rPr>
          <w:rFonts w:ascii="Arial" w:hAnsi="Arial" w:cs="Arial"/>
          <w:sz w:val="24"/>
          <w:szCs w:val="24"/>
        </w:rPr>
        <w:t xml:space="preserve">use of the route has compromised her home, privacy, safety and wellbeing. Whilst I </w:t>
      </w:r>
      <w:r w:rsidR="00953CDE">
        <w:rPr>
          <w:rFonts w:ascii="Arial" w:hAnsi="Arial" w:cs="Arial"/>
          <w:sz w:val="24"/>
          <w:szCs w:val="24"/>
        </w:rPr>
        <w:t>fully</w:t>
      </w:r>
      <w:r w:rsidR="007F35C1">
        <w:rPr>
          <w:rFonts w:ascii="Arial" w:hAnsi="Arial" w:cs="Arial"/>
          <w:sz w:val="24"/>
          <w:szCs w:val="24"/>
        </w:rPr>
        <w:t xml:space="preserve"> sympathise with these concerns,</w:t>
      </w:r>
      <w:r w:rsidRPr="007F35C1">
        <w:rPr>
          <w:rFonts w:ascii="Arial" w:hAnsi="Arial" w:cs="Arial"/>
          <w:sz w:val="24"/>
          <w:szCs w:val="24"/>
        </w:rPr>
        <w:t xml:space="preserve"> the </w:t>
      </w:r>
      <w:r w:rsidRPr="007F35C1">
        <w:rPr>
          <w:rFonts w:ascii="Arial" w:hAnsi="Arial" w:cs="Arial"/>
          <w:sz w:val="24"/>
          <w:szCs w:val="24"/>
        </w:rPr>
        <w:lastRenderedPageBreak/>
        <w:t>Wildlife and Countryside Act 1981 is limited to ascertaining the existence of public rights of way, but not the respective merits of those rights. Indeed, confirmation of the Order</w:t>
      </w:r>
      <w:r w:rsidR="006C35B5">
        <w:rPr>
          <w:rFonts w:ascii="Arial" w:hAnsi="Arial" w:cs="Arial"/>
          <w:sz w:val="24"/>
          <w:szCs w:val="24"/>
        </w:rPr>
        <w:t>s</w:t>
      </w:r>
      <w:r w:rsidRPr="007F35C1">
        <w:rPr>
          <w:rFonts w:ascii="Arial" w:hAnsi="Arial" w:cs="Arial"/>
          <w:sz w:val="24"/>
          <w:szCs w:val="24"/>
        </w:rPr>
        <w:t xml:space="preserve"> would not create new footpath</w:t>
      </w:r>
      <w:r w:rsidR="006C35B5">
        <w:rPr>
          <w:rFonts w:ascii="Arial" w:hAnsi="Arial" w:cs="Arial"/>
          <w:sz w:val="24"/>
          <w:szCs w:val="24"/>
        </w:rPr>
        <w:t>s</w:t>
      </w:r>
      <w:r w:rsidRPr="007F35C1">
        <w:rPr>
          <w:rFonts w:ascii="Arial" w:hAnsi="Arial" w:cs="Arial"/>
          <w:sz w:val="24"/>
          <w:szCs w:val="24"/>
        </w:rPr>
        <w:t>, but instead would formally record footpath</w:t>
      </w:r>
      <w:r w:rsidR="006C35B5">
        <w:rPr>
          <w:rFonts w:ascii="Arial" w:hAnsi="Arial" w:cs="Arial"/>
          <w:sz w:val="24"/>
          <w:szCs w:val="24"/>
        </w:rPr>
        <w:t>s</w:t>
      </w:r>
      <w:r w:rsidRPr="007F35C1">
        <w:rPr>
          <w:rFonts w:ascii="Arial" w:hAnsi="Arial" w:cs="Arial"/>
          <w:sz w:val="24"/>
          <w:szCs w:val="24"/>
        </w:rPr>
        <w:t xml:space="preserve"> found to subsist. </w:t>
      </w:r>
      <w:r w:rsidRPr="00EF0BFA">
        <w:rPr>
          <w:rFonts w:ascii="Arial" w:hAnsi="Arial" w:cs="Arial"/>
          <w:sz w:val="24"/>
          <w:szCs w:val="24"/>
        </w:rPr>
        <w:t>This means the respective merits of the footpath</w:t>
      </w:r>
      <w:r w:rsidR="00CF115C">
        <w:rPr>
          <w:rFonts w:ascii="Arial" w:hAnsi="Arial" w:cs="Arial"/>
          <w:sz w:val="24"/>
          <w:szCs w:val="24"/>
        </w:rPr>
        <w:t>s</w:t>
      </w:r>
      <w:r w:rsidRPr="00EF0BFA">
        <w:rPr>
          <w:rFonts w:ascii="Arial" w:hAnsi="Arial" w:cs="Arial"/>
          <w:sz w:val="24"/>
          <w:szCs w:val="24"/>
        </w:rPr>
        <w:t xml:space="preserve"> are not relevant to confirmation of the Order</w:t>
      </w:r>
      <w:r w:rsidR="00FA7A35">
        <w:rPr>
          <w:rFonts w:ascii="Arial" w:hAnsi="Arial" w:cs="Arial"/>
          <w:sz w:val="24"/>
          <w:szCs w:val="24"/>
        </w:rPr>
        <w:t>s</w:t>
      </w:r>
      <w:r w:rsidRPr="00EF0BFA">
        <w:rPr>
          <w:rFonts w:ascii="Arial" w:hAnsi="Arial" w:cs="Arial"/>
          <w:sz w:val="24"/>
          <w:szCs w:val="24"/>
        </w:rPr>
        <w:t xml:space="preserve">, and </w:t>
      </w:r>
      <w:r w:rsidR="00EF0BFA">
        <w:rPr>
          <w:rFonts w:ascii="Arial" w:hAnsi="Arial" w:cs="Arial"/>
          <w:sz w:val="24"/>
          <w:szCs w:val="24"/>
        </w:rPr>
        <w:t xml:space="preserve">I </w:t>
      </w:r>
      <w:r w:rsidR="00953CDE">
        <w:rPr>
          <w:rFonts w:ascii="Arial" w:hAnsi="Arial" w:cs="Arial"/>
          <w:sz w:val="24"/>
          <w:szCs w:val="24"/>
        </w:rPr>
        <w:t>cannot</w:t>
      </w:r>
      <w:r w:rsidR="00EF0BFA">
        <w:rPr>
          <w:rFonts w:ascii="Arial" w:hAnsi="Arial" w:cs="Arial"/>
          <w:sz w:val="24"/>
          <w:szCs w:val="24"/>
        </w:rPr>
        <w:t xml:space="preserve"> consider such factors </w:t>
      </w:r>
      <w:r w:rsidR="00953CDE">
        <w:rPr>
          <w:rFonts w:ascii="Arial" w:hAnsi="Arial" w:cs="Arial"/>
          <w:sz w:val="24"/>
          <w:szCs w:val="24"/>
        </w:rPr>
        <w:t>when</w:t>
      </w:r>
      <w:r w:rsidR="00EF0BFA">
        <w:rPr>
          <w:rFonts w:ascii="Arial" w:hAnsi="Arial" w:cs="Arial"/>
          <w:sz w:val="24"/>
          <w:szCs w:val="24"/>
        </w:rPr>
        <w:t xml:space="preserve"> reaching my decisions</w:t>
      </w:r>
      <w:r w:rsidRPr="00EF0BFA">
        <w:rPr>
          <w:rFonts w:ascii="Arial" w:hAnsi="Arial" w:cs="Arial"/>
          <w:sz w:val="24"/>
          <w:szCs w:val="24"/>
        </w:rPr>
        <w:t>.</w:t>
      </w:r>
    </w:p>
    <w:p w14:paraId="51C9A21E" w14:textId="07124538" w:rsidR="00C2426B" w:rsidRPr="00F51536" w:rsidRDefault="00C2426B" w:rsidP="00C2426B">
      <w:pPr>
        <w:pStyle w:val="Heading6blackfont"/>
        <w:rPr>
          <w:rFonts w:ascii="Arial" w:hAnsi="Arial" w:cs="Arial"/>
          <w:sz w:val="24"/>
          <w:szCs w:val="24"/>
        </w:rPr>
      </w:pPr>
      <w:r w:rsidRPr="00F51536">
        <w:rPr>
          <w:rFonts w:ascii="Arial" w:hAnsi="Arial" w:cs="Arial"/>
          <w:sz w:val="24"/>
          <w:szCs w:val="24"/>
        </w:rPr>
        <w:t>Main Issues</w:t>
      </w:r>
    </w:p>
    <w:p w14:paraId="7C727A0E" w14:textId="402C14EE" w:rsidR="00D06CCB" w:rsidRDefault="00B71CB0" w:rsidP="008B56DD">
      <w:pPr>
        <w:pStyle w:val="Style1"/>
        <w:rPr>
          <w:rFonts w:ascii="Arial" w:hAnsi="Arial" w:cs="Arial"/>
          <w:sz w:val="24"/>
          <w:szCs w:val="24"/>
        </w:rPr>
      </w:pPr>
      <w:r>
        <w:rPr>
          <w:rFonts w:ascii="Arial" w:hAnsi="Arial" w:cs="Arial"/>
          <w:sz w:val="24"/>
          <w:szCs w:val="24"/>
        </w:rPr>
        <w:t xml:space="preserve">Both </w:t>
      </w:r>
      <w:r w:rsidR="0041409B">
        <w:rPr>
          <w:rFonts w:ascii="Arial" w:hAnsi="Arial" w:cs="Arial"/>
          <w:sz w:val="24"/>
          <w:szCs w:val="24"/>
        </w:rPr>
        <w:t>O</w:t>
      </w:r>
      <w:r>
        <w:rPr>
          <w:rFonts w:ascii="Arial" w:hAnsi="Arial" w:cs="Arial"/>
          <w:sz w:val="24"/>
          <w:szCs w:val="24"/>
        </w:rPr>
        <w:t xml:space="preserve">rders have </w:t>
      </w:r>
      <w:r w:rsidR="00C2426B" w:rsidRPr="00F51536">
        <w:rPr>
          <w:rFonts w:ascii="Arial" w:hAnsi="Arial" w:cs="Arial"/>
          <w:sz w:val="24"/>
          <w:szCs w:val="24"/>
        </w:rPr>
        <w:t>been made under Section 53(2)(b) of the 1981 Act</w:t>
      </w:r>
      <w:r w:rsidR="00071350" w:rsidRPr="00F51536">
        <w:rPr>
          <w:rFonts w:ascii="Arial" w:hAnsi="Arial" w:cs="Arial"/>
          <w:sz w:val="24"/>
          <w:szCs w:val="24"/>
        </w:rPr>
        <w:t xml:space="preserve"> </w:t>
      </w:r>
      <w:r w:rsidR="00861454" w:rsidRPr="00F51536">
        <w:rPr>
          <w:rFonts w:ascii="Arial" w:hAnsi="Arial" w:cs="Arial"/>
          <w:sz w:val="24"/>
          <w:szCs w:val="24"/>
        </w:rPr>
        <w:t xml:space="preserve">on the basis of an </w:t>
      </w:r>
      <w:r w:rsidR="00C2426B" w:rsidRPr="00F51536">
        <w:rPr>
          <w:rFonts w:ascii="Arial" w:hAnsi="Arial" w:cs="Arial"/>
          <w:sz w:val="24"/>
          <w:szCs w:val="24"/>
        </w:rPr>
        <w:t>event specified in Section 53(3)(</w:t>
      </w:r>
      <w:r w:rsidR="003C630A">
        <w:rPr>
          <w:rFonts w:ascii="Arial" w:hAnsi="Arial" w:cs="Arial"/>
          <w:sz w:val="24"/>
          <w:szCs w:val="24"/>
        </w:rPr>
        <w:t>b</w:t>
      </w:r>
      <w:r w:rsidR="00C2426B" w:rsidRPr="00F51536">
        <w:rPr>
          <w:rFonts w:ascii="Arial" w:hAnsi="Arial" w:cs="Arial"/>
          <w:sz w:val="24"/>
          <w:szCs w:val="24"/>
        </w:rPr>
        <w:t>)</w:t>
      </w:r>
      <w:r w:rsidR="00761508" w:rsidRPr="00F51536">
        <w:rPr>
          <w:rFonts w:ascii="Arial" w:hAnsi="Arial" w:cs="Arial"/>
          <w:sz w:val="24"/>
          <w:szCs w:val="24"/>
        </w:rPr>
        <w:t xml:space="preserve">, namely </w:t>
      </w:r>
      <w:r w:rsidR="003C630A">
        <w:rPr>
          <w:rFonts w:ascii="Arial" w:hAnsi="Arial" w:cs="Arial"/>
          <w:sz w:val="24"/>
          <w:szCs w:val="24"/>
        </w:rPr>
        <w:t>the expiration</w:t>
      </w:r>
      <w:r w:rsidR="00135B14">
        <w:rPr>
          <w:rFonts w:ascii="Arial" w:hAnsi="Arial" w:cs="Arial"/>
          <w:sz w:val="24"/>
          <w:szCs w:val="24"/>
        </w:rPr>
        <w:t xml:space="preserve">, in relation to any way in the area to which the map relates, of any period </w:t>
      </w:r>
      <w:r w:rsidR="00F4414C">
        <w:rPr>
          <w:rFonts w:ascii="Arial" w:hAnsi="Arial" w:cs="Arial"/>
          <w:sz w:val="24"/>
          <w:szCs w:val="24"/>
        </w:rPr>
        <w:t>such that the enjoyment by the public of the way during that period raises a presumption that the way has been dedicated as a public path</w:t>
      </w:r>
      <w:r w:rsidR="00C2426B" w:rsidRPr="00F51536">
        <w:rPr>
          <w:rFonts w:ascii="Arial" w:hAnsi="Arial" w:cs="Arial"/>
          <w:sz w:val="24"/>
          <w:szCs w:val="24"/>
        </w:rPr>
        <w:t xml:space="preserve">. </w:t>
      </w:r>
    </w:p>
    <w:p w14:paraId="707FDDA6" w14:textId="5DA32126" w:rsidR="00BD6389" w:rsidRPr="00F51536" w:rsidRDefault="00BD6389" w:rsidP="008B56DD">
      <w:pPr>
        <w:pStyle w:val="Style1"/>
        <w:rPr>
          <w:rFonts w:ascii="Arial" w:hAnsi="Arial" w:cs="Arial"/>
          <w:sz w:val="24"/>
          <w:szCs w:val="24"/>
        </w:rPr>
      </w:pPr>
      <w:r w:rsidRPr="00F51536">
        <w:rPr>
          <w:rFonts w:ascii="Arial" w:hAnsi="Arial" w:cs="Arial"/>
          <w:sz w:val="24"/>
          <w:szCs w:val="24"/>
        </w:rPr>
        <w:t xml:space="preserve">In </w:t>
      </w:r>
      <w:r>
        <w:rPr>
          <w:rFonts w:ascii="Arial" w:hAnsi="Arial" w:cs="Arial"/>
          <w:sz w:val="24"/>
          <w:szCs w:val="24"/>
        </w:rPr>
        <w:t>turn,</w:t>
      </w:r>
      <w:r w:rsidRPr="00F51536">
        <w:rPr>
          <w:rFonts w:ascii="Arial" w:hAnsi="Arial" w:cs="Arial"/>
          <w:sz w:val="24"/>
          <w:szCs w:val="24"/>
        </w:rPr>
        <w:t xml:space="preserve"> the provisions of s31 of the Highways Act 1980 (HA 1980) are </w:t>
      </w:r>
      <w:r>
        <w:rPr>
          <w:rFonts w:ascii="Arial" w:hAnsi="Arial" w:cs="Arial"/>
          <w:sz w:val="24"/>
          <w:szCs w:val="24"/>
        </w:rPr>
        <w:t xml:space="preserve">also </w:t>
      </w:r>
      <w:r w:rsidRPr="00F51536">
        <w:rPr>
          <w:rFonts w:ascii="Arial" w:hAnsi="Arial" w:cs="Arial"/>
          <w:sz w:val="24"/>
          <w:szCs w:val="24"/>
        </w:rPr>
        <w:t xml:space="preserve">relevant. These say that where a way has been enjoyed by the public as of right and without interruption for a period of 20 years, the way is deemed to have been dedicated as a highway, unless there is sufficient evidence </w:t>
      </w:r>
      <w:r>
        <w:rPr>
          <w:rFonts w:ascii="Arial" w:hAnsi="Arial" w:cs="Arial"/>
          <w:sz w:val="24"/>
          <w:szCs w:val="24"/>
        </w:rPr>
        <w:t xml:space="preserve">to show </w:t>
      </w:r>
      <w:r w:rsidRPr="00F51536">
        <w:rPr>
          <w:rFonts w:ascii="Arial" w:hAnsi="Arial" w:cs="Arial"/>
          <w:sz w:val="24"/>
          <w:szCs w:val="24"/>
        </w:rPr>
        <w:t>there was no intention during that period to dedicate it. The relevant 20-year period is calculated retrospectively from the date the right of the public to use the way was brought into question</w:t>
      </w:r>
      <w:r w:rsidR="005F5140">
        <w:rPr>
          <w:rFonts w:ascii="Arial" w:hAnsi="Arial" w:cs="Arial"/>
          <w:sz w:val="24"/>
          <w:szCs w:val="24"/>
        </w:rPr>
        <w:t>.</w:t>
      </w:r>
      <w:r w:rsidR="00A46A77" w:rsidRPr="00A46A77">
        <w:rPr>
          <w:rFonts w:ascii="Arial" w:hAnsi="Arial" w:cs="Arial"/>
          <w:sz w:val="24"/>
          <w:szCs w:val="24"/>
        </w:rPr>
        <w:t xml:space="preserve"> </w:t>
      </w:r>
      <w:r w:rsidR="00A46A77">
        <w:rPr>
          <w:rFonts w:ascii="Arial" w:hAnsi="Arial" w:cs="Arial"/>
          <w:sz w:val="24"/>
          <w:szCs w:val="24"/>
        </w:rPr>
        <w:t>‘As of right’ means use must have been open, without force and without permission.</w:t>
      </w:r>
    </w:p>
    <w:p w14:paraId="1326268A" w14:textId="53C37C8C" w:rsidR="008524C6" w:rsidRDefault="00A839F4" w:rsidP="008D1799">
      <w:pPr>
        <w:pStyle w:val="Style1"/>
        <w:rPr>
          <w:rFonts w:ascii="Arial" w:hAnsi="Arial" w:cs="Arial"/>
          <w:sz w:val="24"/>
          <w:szCs w:val="24"/>
        </w:rPr>
      </w:pPr>
      <w:r w:rsidRPr="00F51536">
        <w:rPr>
          <w:rFonts w:ascii="Arial" w:hAnsi="Arial" w:cs="Arial"/>
          <w:sz w:val="24"/>
          <w:szCs w:val="24"/>
        </w:rPr>
        <w:t xml:space="preserve">Whilst a </w:t>
      </w:r>
      <w:r w:rsidR="002645B8" w:rsidRPr="00F51536">
        <w:rPr>
          <w:rFonts w:ascii="Arial" w:hAnsi="Arial" w:cs="Arial"/>
          <w:sz w:val="24"/>
          <w:szCs w:val="24"/>
        </w:rPr>
        <w:t xml:space="preserve">definitive map modification order </w:t>
      </w:r>
      <w:r w:rsidRPr="00F51536">
        <w:rPr>
          <w:rFonts w:ascii="Arial" w:hAnsi="Arial" w:cs="Arial"/>
          <w:sz w:val="24"/>
          <w:szCs w:val="24"/>
        </w:rPr>
        <w:t xml:space="preserve">can be made </w:t>
      </w:r>
      <w:proofErr w:type="gramStart"/>
      <w:r w:rsidRPr="00F51536">
        <w:rPr>
          <w:rFonts w:ascii="Arial" w:hAnsi="Arial" w:cs="Arial"/>
          <w:sz w:val="24"/>
          <w:szCs w:val="24"/>
        </w:rPr>
        <w:t xml:space="preserve">on the basis </w:t>
      </w:r>
      <w:r w:rsidR="00115F3A" w:rsidRPr="00F51536">
        <w:rPr>
          <w:rFonts w:ascii="Arial" w:hAnsi="Arial" w:cs="Arial"/>
          <w:sz w:val="24"/>
          <w:szCs w:val="24"/>
        </w:rPr>
        <w:t>of</w:t>
      </w:r>
      <w:proofErr w:type="gramEnd"/>
      <w:r w:rsidR="00115F3A" w:rsidRPr="00F51536">
        <w:rPr>
          <w:rFonts w:ascii="Arial" w:hAnsi="Arial" w:cs="Arial"/>
          <w:sz w:val="24"/>
          <w:szCs w:val="24"/>
        </w:rPr>
        <w:t xml:space="preserve"> a</w:t>
      </w:r>
      <w:r w:rsidRPr="00F51536">
        <w:rPr>
          <w:rFonts w:ascii="Arial" w:hAnsi="Arial" w:cs="Arial"/>
          <w:sz w:val="24"/>
          <w:szCs w:val="24"/>
        </w:rPr>
        <w:t xml:space="preserve"> public right of way </w:t>
      </w:r>
      <w:r w:rsidR="00115F3A" w:rsidRPr="00F51536">
        <w:rPr>
          <w:rFonts w:ascii="Arial" w:hAnsi="Arial" w:cs="Arial"/>
          <w:sz w:val="24"/>
          <w:szCs w:val="24"/>
        </w:rPr>
        <w:t>being</w:t>
      </w:r>
      <w:r w:rsidRPr="00F51536">
        <w:rPr>
          <w:rFonts w:ascii="Arial" w:hAnsi="Arial" w:cs="Arial"/>
          <w:sz w:val="24"/>
          <w:szCs w:val="24"/>
        </w:rPr>
        <w:t xml:space="preserve"> reasonably alleged to subsist, the standard of proof is higher for </w:t>
      </w:r>
      <w:r w:rsidR="00A46A77">
        <w:rPr>
          <w:rFonts w:ascii="Arial" w:hAnsi="Arial" w:cs="Arial"/>
          <w:sz w:val="24"/>
          <w:szCs w:val="24"/>
        </w:rPr>
        <w:t>an</w:t>
      </w:r>
      <w:r w:rsidRPr="00F51536">
        <w:rPr>
          <w:rFonts w:ascii="Arial" w:hAnsi="Arial" w:cs="Arial"/>
          <w:sz w:val="24"/>
          <w:szCs w:val="24"/>
        </w:rPr>
        <w:t xml:space="preserve"> Order to be confirmed. At this stage, evidence </w:t>
      </w:r>
      <w:r w:rsidR="008D1799">
        <w:rPr>
          <w:rFonts w:ascii="Arial" w:hAnsi="Arial" w:cs="Arial"/>
          <w:sz w:val="24"/>
          <w:szCs w:val="24"/>
        </w:rPr>
        <w:t>must</w:t>
      </w:r>
      <w:r w:rsidRPr="00F51536">
        <w:rPr>
          <w:rFonts w:ascii="Arial" w:hAnsi="Arial" w:cs="Arial"/>
          <w:sz w:val="24"/>
          <w:szCs w:val="24"/>
        </w:rPr>
        <w:t xml:space="preserve"> show, on the balance of probability, that a right of way subsists</w:t>
      </w:r>
      <w:r w:rsidR="00A46A77">
        <w:rPr>
          <w:rFonts w:ascii="Arial" w:hAnsi="Arial" w:cs="Arial"/>
          <w:sz w:val="24"/>
          <w:szCs w:val="24"/>
        </w:rPr>
        <w:t xml:space="preserve"> over the claimed routes</w:t>
      </w:r>
      <w:r w:rsidR="006513D1" w:rsidRPr="00F51536">
        <w:rPr>
          <w:rFonts w:ascii="Arial" w:hAnsi="Arial" w:cs="Arial"/>
          <w:sz w:val="24"/>
          <w:szCs w:val="24"/>
        </w:rPr>
        <w:t>.</w:t>
      </w:r>
      <w:r w:rsidR="00B516D1" w:rsidRPr="00F51536">
        <w:rPr>
          <w:rFonts w:ascii="Arial" w:hAnsi="Arial" w:cs="Arial"/>
          <w:sz w:val="24"/>
          <w:szCs w:val="24"/>
        </w:rPr>
        <w:t xml:space="preserve"> </w:t>
      </w:r>
    </w:p>
    <w:p w14:paraId="7BB3C150" w14:textId="38A06C9D" w:rsidR="0031238A" w:rsidRPr="008D1799" w:rsidRDefault="0031238A" w:rsidP="008D1799">
      <w:pPr>
        <w:pStyle w:val="Style1"/>
        <w:rPr>
          <w:rFonts w:ascii="Arial" w:hAnsi="Arial" w:cs="Arial"/>
          <w:sz w:val="24"/>
          <w:szCs w:val="24"/>
        </w:rPr>
      </w:pPr>
      <w:r>
        <w:rPr>
          <w:rFonts w:ascii="Arial" w:hAnsi="Arial" w:cs="Arial"/>
          <w:sz w:val="24"/>
          <w:szCs w:val="24"/>
        </w:rPr>
        <w:t>Whilst the two Orders are closely related, the</w:t>
      </w:r>
      <w:r w:rsidR="003F0A63">
        <w:rPr>
          <w:rFonts w:ascii="Arial" w:hAnsi="Arial" w:cs="Arial"/>
          <w:sz w:val="24"/>
          <w:szCs w:val="24"/>
        </w:rPr>
        <w:t xml:space="preserve"> issues and evidence are slightly different between the two. I have therefore addressed each Order in turn. </w:t>
      </w:r>
    </w:p>
    <w:p w14:paraId="58D73DB7" w14:textId="7301C133" w:rsidR="003F0A63" w:rsidRDefault="003F0A63" w:rsidP="00C552E6">
      <w:pPr>
        <w:pStyle w:val="Heading6blackfont"/>
        <w:rPr>
          <w:rFonts w:ascii="Arial" w:hAnsi="Arial" w:cs="Arial"/>
          <w:sz w:val="24"/>
          <w:szCs w:val="24"/>
        </w:rPr>
      </w:pPr>
      <w:r>
        <w:rPr>
          <w:rFonts w:ascii="Arial" w:hAnsi="Arial" w:cs="Arial"/>
          <w:sz w:val="24"/>
          <w:szCs w:val="24"/>
        </w:rPr>
        <w:t>ORDER A (FP32</w:t>
      </w:r>
      <w:r w:rsidR="00546BBE">
        <w:rPr>
          <w:rFonts w:ascii="Arial" w:hAnsi="Arial" w:cs="Arial"/>
          <w:sz w:val="24"/>
          <w:szCs w:val="24"/>
        </w:rPr>
        <w:t xml:space="preserve"> – Western side of The Cut</w:t>
      </w:r>
      <w:r>
        <w:rPr>
          <w:rFonts w:ascii="Arial" w:hAnsi="Arial" w:cs="Arial"/>
          <w:sz w:val="24"/>
          <w:szCs w:val="24"/>
        </w:rPr>
        <w:t>)</w:t>
      </w:r>
    </w:p>
    <w:p w14:paraId="0398EB4A" w14:textId="7D73A6E9" w:rsidR="00C552E6" w:rsidRPr="00F51536" w:rsidRDefault="000636FC" w:rsidP="00C552E6">
      <w:pPr>
        <w:pStyle w:val="Heading6blackfont"/>
        <w:rPr>
          <w:rFonts w:ascii="Arial" w:hAnsi="Arial" w:cs="Arial"/>
          <w:sz w:val="24"/>
          <w:szCs w:val="24"/>
        </w:rPr>
      </w:pPr>
      <w:r w:rsidRPr="00F51536">
        <w:rPr>
          <w:rFonts w:ascii="Arial" w:hAnsi="Arial" w:cs="Arial"/>
          <w:sz w:val="24"/>
          <w:szCs w:val="24"/>
        </w:rPr>
        <w:t>Reasons</w:t>
      </w:r>
    </w:p>
    <w:p w14:paraId="61B676DB" w14:textId="534D7FB9" w:rsidR="000636FC" w:rsidRPr="00F51536" w:rsidRDefault="004441B9" w:rsidP="00B0187D">
      <w:pPr>
        <w:pStyle w:val="Style1"/>
        <w:numPr>
          <w:ilvl w:val="0"/>
          <w:numId w:val="0"/>
        </w:numPr>
        <w:rPr>
          <w:rFonts w:ascii="Arial" w:hAnsi="Arial" w:cs="Arial"/>
          <w:i/>
          <w:iCs/>
          <w:sz w:val="24"/>
          <w:szCs w:val="24"/>
        </w:rPr>
      </w:pPr>
      <w:r w:rsidRPr="00F51536">
        <w:rPr>
          <w:rFonts w:ascii="Arial" w:hAnsi="Arial" w:cs="Arial"/>
          <w:i/>
          <w:iCs/>
          <w:sz w:val="24"/>
          <w:szCs w:val="24"/>
        </w:rPr>
        <w:t xml:space="preserve">When was use by the public brought into question? </w:t>
      </w:r>
    </w:p>
    <w:p w14:paraId="4CDC2938" w14:textId="1CE91B6A" w:rsidR="004A2AB6" w:rsidRDefault="00EB73FA" w:rsidP="00CB16F0">
      <w:pPr>
        <w:pStyle w:val="Style1"/>
        <w:rPr>
          <w:rFonts w:ascii="Arial" w:hAnsi="Arial" w:cs="Arial"/>
          <w:sz w:val="24"/>
          <w:szCs w:val="24"/>
        </w:rPr>
      </w:pPr>
      <w:r>
        <w:rPr>
          <w:rFonts w:ascii="Arial" w:hAnsi="Arial" w:cs="Arial"/>
          <w:sz w:val="24"/>
          <w:szCs w:val="24"/>
        </w:rPr>
        <w:t xml:space="preserve">As mentioned, </w:t>
      </w:r>
      <w:proofErr w:type="gramStart"/>
      <w:r>
        <w:rPr>
          <w:rFonts w:ascii="Arial" w:hAnsi="Arial" w:cs="Arial"/>
          <w:sz w:val="24"/>
          <w:szCs w:val="24"/>
        </w:rPr>
        <w:t>the majority of</w:t>
      </w:r>
      <w:proofErr w:type="gramEnd"/>
      <w:r>
        <w:rPr>
          <w:rFonts w:ascii="Arial" w:hAnsi="Arial" w:cs="Arial"/>
          <w:sz w:val="24"/>
          <w:szCs w:val="24"/>
        </w:rPr>
        <w:t xml:space="preserve"> this route runs through land owned by </w:t>
      </w:r>
      <w:r w:rsidR="00553845">
        <w:rPr>
          <w:rFonts w:ascii="Arial" w:hAnsi="Arial" w:cs="Arial"/>
          <w:sz w:val="24"/>
          <w:szCs w:val="24"/>
        </w:rPr>
        <w:t>T</w:t>
      </w:r>
      <w:r>
        <w:rPr>
          <w:rFonts w:ascii="Arial" w:hAnsi="Arial" w:cs="Arial"/>
          <w:sz w:val="24"/>
          <w:szCs w:val="24"/>
        </w:rPr>
        <w:t xml:space="preserve">he Thurlow Estate, </w:t>
      </w:r>
      <w:proofErr w:type="gramStart"/>
      <w:r>
        <w:rPr>
          <w:rFonts w:ascii="Arial" w:hAnsi="Arial" w:cs="Arial"/>
          <w:sz w:val="24"/>
          <w:szCs w:val="24"/>
        </w:rPr>
        <w:t>with the exception of</w:t>
      </w:r>
      <w:proofErr w:type="gramEnd"/>
      <w:r>
        <w:rPr>
          <w:rFonts w:ascii="Arial" w:hAnsi="Arial" w:cs="Arial"/>
          <w:sz w:val="24"/>
          <w:szCs w:val="24"/>
        </w:rPr>
        <w:t xml:space="preserve"> a small parcel at the very northern end, which is owned by the EA. </w:t>
      </w:r>
    </w:p>
    <w:p w14:paraId="29C1A19A" w14:textId="52DB947C" w:rsidR="00911EFD" w:rsidRPr="00CB16F0" w:rsidRDefault="00512624" w:rsidP="00CB16F0">
      <w:pPr>
        <w:pStyle w:val="Style1"/>
        <w:rPr>
          <w:rFonts w:ascii="Arial" w:hAnsi="Arial" w:cs="Arial"/>
          <w:sz w:val="24"/>
          <w:szCs w:val="24"/>
        </w:rPr>
      </w:pPr>
      <w:r w:rsidRPr="00CB16F0">
        <w:rPr>
          <w:rFonts w:ascii="Arial" w:hAnsi="Arial" w:cs="Arial"/>
          <w:sz w:val="24"/>
          <w:szCs w:val="24"/>
        </w:rPr>
        <w:t>In 2009</w:t>
      </w:r>
      <w:r w:rsidR="00566338" w:rsidRPr="00CB16F0">
        <w:rPr>
          <w:rFonts w:ascii="Arial" w:hAnsi="Arial" w:cs="Arial"/>
          <w:sz w:val="24"/>
          <w:szCs w:val="24"/>
        </w:rPr>
        <w:t xml:space="preserve">, The Thurlow Estate deposited a map and statement under Section 31(6) of the HA 1980 in respect of their land. This formally recorded the public rights of way which </w:t>
      </w:r>
      <w:r w:rsidR="00437F13" w:rsidRPr="00CB16F0">
        <w:rPr>
          <w:rFonts w:ascii="Arial" w:hAnsi="Arial" w:cs="Arial"/>
          <w:sz w:val="24"/>
          <w:szCs w:val="24"/>
        </w:rPr>
        <w:t>they</w:t>
      </w:r>
      <w:r w:rsidR="00566338" w:rsidRPr="00CB16F0">
        <w:rPr>
          <w:rFonts w:ascii="Arial" w:hAnsi="Arial" w:cs="Arial"/>
          <w:sz w:val="24"/>
          <w:szCs w:val="24"/>
        </w:rPr>
        <w:t xml:space="preserve"> accepted on their </w:t>
      </w:r>
      <w:proofErr w:type="gramStart"/>
      <w:r w:rsidR="00566338" w:rsidRPr="00CB16F0">
        <w:rPr>
          <w:rFonts w:ascii="Arial" w:hAnsi="Arial" w:cs="Arial"/>
          <w:sz w:val="24"/>
          <w:szCs w:val="24"/>
        </w:rPr>
        <w:t>land, and</w:t>
      </w:r>
      <w:proofErr w:type="gramEnd"/>
      <w:r w:rsidR="00566338" w:rsidRPr="00CB16F0">
        <w:rPr>
          <w:rFonts w:ascii="Arial" w:hAnsi="Arial" w:cs="Arial"/>
          <w:sz w:val="24"/>
          <w:szCs w:val="24"/>
        </w:rPr>
        <w:t xml:space="preserve"> indicated their intention not to dedicate any further routes over the same. </w:t>
      </w:r>
      <w:r w:rsidR="001701B6" w:rsidRPr="00CB16F0">
        <w:rPr>
          <w:rFonts w:ascii="Arial" w:hAnsi="Arial" w:cs="Arial"/>
          <w:sz w:val="24"/>
          <w:szCs w:val="24"/>
        </w:rPr>
        <w:t xml:space="preserve">A further </w:t>
      </w:r>
      <w:r w:rsidR="00590920" w:rsidRPr="00CB16F0">
        <w:rPr>
          <w:rFonts w:ascii="Arial" w:hAnsi="Arial" w:cs="Arial"/>
          <w:sz w:val="24"/>
          <w:szCs w:val="24"/>
        </w:rPr>
        <w:t xml:space="preserve">deposit was </w:t>
      </w:r>
      <w:r w:rsidR="002032BF" w:rsidRPr="00CB16F0">
        <w:rPr>
          <w:rFonts w:ascii="Arial" w:hAnsi="Arial" w:cs="Arial"/>
          <w:sz w:val="24"/>
          <w:szCs w:val="24"/>
        </w:rPr>
        <w:t xml:space="preserve">subsequently </w:t>
      </w:r>
      <w:r w:rsidR="00590920" w:rsidRPr="00CB16F0">
        <w:rPr>
          <w:rFonts w:ascii="Arial" w:hAnsi="Arial" w:cs="Arial"/>
          <w:sz w:val="24"/>
          <w:szCs w:val="24"/>
        </w:rPr>
        <w:t xml:space="preserve">lodged in 2015. </w:t>
      </w:r>
      <w:r w:rsidR="002032BF" w:rsidRPr="00CB16F0">
        <w:rPr>
          <w:rFonts w:ascii="Arial" w:hAnsi="Arial" w:cs="Arial"/>
          <w:sz w:val="24"/>
          <w:szCs w:val="24"/>
        </w:rPr>
        <w:t>Neither acknowledged the Order route as a public footpath.</w:t>
      </w:r>
      <w:r w:rsidR="004772AB" w:rsidRPr="00CB16F0">
        <w:rPr>
          <w:rFonts w:ascii="Arial" w:hAnsi="Arial" w:cs="Arial"/>
          <w:sz w:val="24"/>
          <w:szCs w:val="24"/>
        </w:rPr>
        <w:t xml:space="preserve"> </w:t>
      </w:r>
    </w:p>
    <w:p w14:paraId="1C0B148C" w14:textId="51DF5BB1" w:rsidR="00566338" w:rsidRPr="004772AB" w:rsidRDefault="00590920" w:rsidP="004772AB">
      <w:pPr>
        <w:pStyle w:val="Style1"/>
        <w:ind w:left="425" w:hanging="425"/>
        <w:rPr>
          <w:rFonts w:ascii="Arial" w:hAnsi="Arial" w:cs="Arial"/>
          <w:sz w:val="24"/>
          <w:szCs w:val="24"/>
        </w:rPr>
      </w:pPr>
      <w:r w:rsidRPr="004772AB">
        <w:rPr>
          <w:rFonts w:ascii="Arial" w:hAnsi="Arial" w:cs="Arial"/>
          <w:sz w:val="24"/>
          <w:szCs w:val="24"/>
        </w:rPr>
        <w:t>These deposits and statements evidence</w:t>
      </w:r>
      <w:r w:rsidR="00566338" w:rsidRPr="004772AB">
        <w:rPr>
          <w:rFonts w:ascii="Arial" w:hAnsi="Arial" w:cs="Arial"/>
          <w:sz w:val="24"/>
          <w:szCs w:val="24"/>
        </w:rPr>
        <w:t xml:space="preserve"> a clear lack of intention to dedicate the</w:t>
      </w:r>
      <w:r w:rsidRPr="004772AB">
        <w:rPr>
          <w:rFonts w:ascii="Arial" w:hAnsi="Arial" w:cs="Arial"/>
          <w:sz w:val="24"/>
          <w:szCs w:val="24"/>
        </w:rPr>
        <w:t xml:space="preserve"> Order route as a public footpath. </w:t>
      </w:r>
      <w:r w:rsidR="00997811" w:rsidRPr="004772AB">
        <w:rPr>
          <w:rFonts w:ascii="Arial" w:hAnsi="Arial" w:cs="Arial"/>
          <w:sz w:val="24"/>
          <w:szCs w:val="24"/>
        </w:rPr>
        <w:t xml:space="preserve">In </w:t>
      </w:r>
      <w:r w:rsidR="00783875">
        <w:rPr>
          <w:rFonts w:ascii="Arial" w:hAnsi="Arial" w:cs="Arial"/>
          <w:sz w:val="24"/>
          <w:szCs w:val="24"/>
        </w:rPr>
        <w:t xml:space="preserve">terms of </w:t>
      </w:r>
      <w:r w:rsidR="00553845">
        <w:rPr>
          <w:rFonts w:ascii="Arial" w:hAnsi="Arial" w:cs="Arial"/>
          <w:sz w:val="24"/>
          <w:szCs w:val="24"/>
        </w:rPr>
        <w:t>T</w:t>
      </w:r>
      <w:r w:rsidR="00783875">
        <w:rPr>
          <w:rFonts w:ascii="Arial" w:hAnsi="Arial" w:cs="Arial"/>
          <w:sz w:val="24"/>
          <w:szCs w:val="24"/>
        </w:rPr>
        <w:t>he Thurlow Estate</w:t>
      </w:r>
      <w:r w:rsidR="00B151E6">
        <w:rPr>
          <w:rFonts w:ascii="Arial" w:hAnsi="Arial" w:cs="Arial"/>
          <w:sz w:val="24"/>
          <w:szCs w:val="24"/>
        </w:rPr>
        <w:t>-</w:t>
      </w:r>
      <w:r w:rsidR="00783875">
        <w:rPr>
          <w:rFonts w:ascii="Arial" w:hAnsi="Arial" w:cs="Arial"/>
          <w:sz w:val="24"/>
          <w:szCs w:val="24"/>
        </w:rPr>
        <w:t>owned land</w:t>
      </w:r>
      <w:r w:rsidR="00997811" w:rsidRPr="004772AB">
        <w:rPr>
          <w:rFonts w:ascii="Arial" w:hAnsi="Arial" w:cs="Arial"/>
          <w:sz w:val="24"/>
          <w:szCs w:val="24"/>
        </w:rPr>
        <w:t xml:space="preserve">, the relevant 20-year period should </w:t>
      </w:r>
      <w:r w:rsidR="00783875">
        <w:rPr>
          <w:rFonts w:ascii="Arial" w:hAnsi="Arial" w:cs="Arial"/>
          <w:sz w:val="24"/>
          <w:szCs w:val="24"/>
        </w:rPr>
        <w:t xml:space="preserve">therefore </w:t>
      </w:r>
      <w:r w:rsidR="00997811" w:rsidRPr="004772AB">
        <w:rPr>
          <w:rFonts w:ascii="Arial" w:hAnsi="Arial" w:cs="Arial"/>
          <w:sz w:val="24"/>
          <w:szCs w:val="24"/>
        </w:rPr>
        <w:t xml:space="preserve">be calculated retrospectively from the date of the first deposit, as this would have </w:t>
      </w:r>
      <w:r w:rsidR="000525B3" w:rsidRPr="004772AB">
        <w:rPr>
          <w:rFonts w:ascii="Arial" w:hAnsi="Arial" w:cs="Arial"/>
          <w:sz w:val="24"/>
          <w:szCs w:val="24"/>
        </w:rPr>
        <w:t xml:space="preserve">brought into question the public’s right to use the route. </w:t>
      </w:r>
      <w:r w:rsidR="00566338" w:rsidRPr="004772AB">
        <w:rPr>
          <w:rFonts w:ascii="Arial" w:hAnsi="Arial" w:cs="Arial"/>
          <w:sz w:val="24"/>
          <w:szCs w:val="24"/>
        </w:rPr>
        <w:t xml:space="preserve"> </w:t>
      </w:r>
    </w:p>
    <w:p w14:paraId="29C1B5DA" w14:textId="776F4379" w:rsidR="00EB73FA" w:rsidRDefault="00783875" w:rsidP="006B1E44">
      <w:pPr>
        <w:pStyle w:val="Style1"/>
        <w:rPr>
          <w:rFonts w:ascii="Arial" w:hAnsi="Arial" w:cs="Arial"/>
          <w:sz w:val="24"/>
          <w:szCs w:val="24"/>
        </w:rPr>
      </w:pPr>
      <w:r>
        <w:rPr>
          <w:rFonts w:ascii="Arial" w:hAnsi="Arial" w:cs="Arial"/>
          <w:sz w:val="24"/>
          <w:szCs w:val="24"/>
        </w:rPr>
        <w:lastRenderedPageBreak/>
        <w:t>As for</w:t>
      </w:r>
      <w:r w:rsidR="00C0706D">
        <w:rPr>
          <w:rFonts w:ascii="Arial" w:hAnsi="Arial" w:cs="Arial"/>
          <w:sz w:val="24"/>
          <w:szCs w:val="24"/>
        </w:rPr>
        <w:t xml:space="preserve"> the EA land, there is no known challenge to use</w:t>
      </w:r>
      <w:r w:rsidR="00094796">
        <w:rPr>
          <w:rFonts w:ascii="Arial" w:hAnsi="Arial" w:cs="Arial"/>
          <w:sz w:val="24"/>
          <w:szCs w:val="24"/>
        </w:rPr>
        <w:t>, and t</w:t>
      </w:r>
      <w:r w:rsidR="00C0706D">
        <w:rPr>
          <w:rFonts w:ascii="Arial" w:hAnsi="Arial" w:cs="Arial"/>
          <w:sz w:val="24"/>
          <w:szCs w:val="24"/>
        </w:rPr>
        <w:t>he relevant 20-year period should</w:t>
      </w:r>
      <w:r w:rsidR="00911EFD">
        <w:rPr>
          <w:rFonts w:ascii="Arial" w:hAnsi="Arial" w:cs="Arial"/>
          <w:sz w:val="24"/>
          <w:szCs w:val="24"/>
        </w:rPr>
        <w:t xml:space="preserve"> </w:t>
      </w:r>
      <w:r w:rsidR="00C0706D">
        <w:rPr>
          <w:rFonts w:ascii="Arial" w:hAnsi="Arial" w:cs="Arial"/>
          <w:sz w:val="24"/>
          <w:szCs w:val="24"/>
        </w:rPr>
        <w:t xml:space="preserve">be calculated </w:t>
      </w:r>
      <w:r w:rsidR="00911EFD">
        <w:rPr>
          <w:rFonts w:ascii="Arial" w:hAnsi="Arial" w:cs="Arial"/>
          <w:sz w:val="24"/>
          <w:szCs w:val="24"/>
        </w:rPr>
        <w:t>by reference to the</w:t>
      </w:r>
      <w:r w:rsidR="00C0706D">
        <w:rPr>
          <w:rFonts w:ascii="Arial" w:hAnsi="Arial" w:cs="Arial"/>
          <w:sz w:val="24"/>
          <w:szCs w:val="24"/>
        </w:rPr>
        <w:t xml:space="preserve"> </w:t>
      </w:r>
      <w:r w:rsidR="00597933">
        <w:rPr>
          <w:rFonts w:ascii="Arial" w:hAnsi="Arial" w:cs="Arial"/>
          <w:sz w:val="24"/>
          <w:szCs w:val="24"/>
        </w:rPr>
        <w:t xml:space="preserve">date of application, which was made in 2021. </w:t>
      </w:r>
    </w:p>
    <w:p w14:paraId="56C2ADA6" w14:textId="77777777" w:rsidR="009663CD" w:rsidRDefault="00183CE8" w:rsidP="006B1E44">
      <w:pPr>
        <w:pStyle w:val="Style1"/>
        <w:rPr>
          <w:rFonts w:ascii="Arial" w:hAnsi="Arial" w:cs="Arial"/>
          <w:sz w:val="24"/>
          <w:szCs w:val="24"/>
        </w:rPr>
      </w:pPr>
      <w:r w:rsidRPr="006B1E44">
        <w:rPr>
          <w:rFonts w:ascii="Arial" w:hAnsi="Arial" w:cs="Arial"/>
          <w:sz w:val="24"/>
          <w:szCs w:val="24"/>
        </w:rPr>
        <w:t xml:space="preserve">Accordingly, I have assessed the user evidence </w:t>
      </w:r>
      <w:r w:rsidR="00F037FC">
        <w:rPr>
          <w:rFonts w:ascii="Arial" w:hAnsi="Arial" w:cs="Arial"/>
          <w:sz w:val="24"/>
          <w:szCs w:val="24"/>
        </w:rPr>
        <w:t>by reference to the</w:t>
      </w:r>
      <w:r w:rsidR="009663CD">
        <w:rPr>
          <w:rFonts w:ascii="Arial" w:hAnsi="Arial" w:cs="Arial"/>
          <w:sz w:val="24"/>
          <w:szCs w:val="24"/>
        </w:rPr>
        <w:t xml:space="preserve"> following periods: </w:t>
      </w:r>
    </w:p>
    <w:p w14:paraId="147B05DD" w14:textId="10F14A37" w:rsidR="00BE7A75" w:rsidRDefault="008D7103" w:rsidP="002139DF">
      <w:pPr>
        <w:pStyle w:val="Style1"/>
        <w:numPr>
          <w:ilvl w:val="0"/>
          <w:numId w:val="29"/>
        </w:numPr>
        <w:rPr>
          <w:rFonts w:ascii="Arial" w:hAnsi="Arial" w:cs="Arial"/>
          <w:sz w:val="24"/>
          <w:szCs w:val="24"/>
        </w:rPr>
      </w:pPr>
      <w:r>
        <w:rPr>
          <w:rFonts w:ascii="Arial" w:hAnsi="Arial" w:cs="Arial"/>
          <w:sz w:val="24"/>
          <w:szCs w:val="24"/>
        </w:rPr>
        <w:t xml:space="preserve">The Thurlow Estate owned land: 1989 </w:t>
      </w:r>
      <w:r w:rsidR="00911EFD">
        <w:rPr>
          <w:rFonts w:ascii="Arial" w:hAnsi="Arial" w:cs="Arial"/>
          <w:sz w:val="24"/>
          <w:szCs w:val="24"/>
        </w:rPr>
        <w:t>–</w:t>
      </w:r>
      <w:r>
        <w:rPr>
          <w:rFonts w:ascii="Arial" w:hAnsi="Arial" w:cs="Arial"/>
          <w:sz w:val="24"/>
          <w:szCs w:val="24"/>
        </w:rPr>
        <w:t xml:space="preserve"> 2009</w:t>
      </w:r>
    </w:p>
    <w:p w14:paraId="3EB09E0A" w14:textId="3527C5C9" w:rsidR="00911EFD" w:rsidRPr="00911EFD" w:rsidRDefault="00911EFD" w:rsidP="00911EFD">
      <w:pPr>
        <w:pStyle w:val="Style1"/>
        <w:numPr>
          <w:ilvl w:val="0"/>
          <w:numId w:val="29"/>
        </w:numPr>
        <w:rPr>
          <w:rFonts w:ascii="Arial" w:hAnsi="Arial" w:cs="Arial"/>
          <w:sz w:val="24"/>
          <w:szCs w:val="24"/>
        </w:rPr>
      </w:pPr>
      <w:r>
        <w:rPr>
          <w:rFonts w:ascii="Arial" w:hAnsi="Arial" w:cs="Arial"/>
          <w:sz w:val="24"/>
          <w:szCs w:val="24"/>
        </w:rPr>
        <w:t>The EA owned land: 2001 – 2021</w:t>
      </w:r>
    </w:p>
    <w:p w14:paraId="6A703FD4" w14:textId="5F29B2AD" w:rsidR="001A442A" w:rsidRPr="00F51536" w:rsidRDefault="00AA6235" w:rsidP="00EF6C5C">
      <w:pPr>
        <w:pStyle w:val="Style1"/>
        <w:numPr>
          <w:ilvl w:val="0"/>
          <w:numId w:val="0"/>
        </w:numPr>
        <w:rPr>
          <w:rFonts w:ascii="Arial" w:hAnsi="Arial" w:cs="Arial"/>
          <w:i/>
          <w:iCs/>
          <w:sz w:val="24"/>
          <w:szCs w:val="24"/>
        </w:rPr>
      </w:pPr>
      <w:r w:rsidRPr="00F51536">
        <w:rPr>
          <w:rFonts w:ascii="Arial" w:hAnsi="Arial" w:cs="Arial"/>
          <w:i/>
          <w:iCs/>
          <w:sz w:val="24"/>
          <w:szCs w:val="24"/>
        </w:rPr>
        <w:t>User Evidence</w:t>
      </w:r>
    </w:p>
    <w:p w14:paraId="4FAAC6DE" w14:textId="78CDF7E1" w:rsidR="00251CBA" w:rsidRPr="00F44A1E" w:rsidRDefault="00435317" w:rsidP="00041318">
      <w:pPr>
        <w:pStyle w:val="Style1"/>
        <w:tabs>
          <w:tab w:val="clear" w:pos="720"/>
        </w:tabs>
        <w:rPr>
          <w:rFonts w:ascii="Arial" w:hAnsi="Arial" w:cs="Arial"/>
          <w:i/>
          <w:iCs/>
          <w:sz w:val="24"/>
          <w:szCs w:val="24"/>
        </w:rPr>
      </w:pPr>
      <w:r>
        <w:rPr>
          <w:rFonts w:ascii="Arial" w:hAnsi="Arial" w:cs="Arial"/>
          <w:sz w:val="24"/>
          <w:szCs w:val="24"/>
        </w:rPr>
        <w:t>T</w:t>
      </w:r>
      <w:r w:rsidR="00041318">
        <w:rPr>
          <w:rFonts w:ascii="Arial" w:hAnsi="Arial" w:cs="Arial"/>
          <w:sz w:val="24"/>
          <w:szCs w:val="24"/>
        </w:rPr>
        <w:t>he application</w:t>
      </w:r>
      <w:r w:rsidR="00342718">
        <w:rPr>
          <w:rFonts w:ascii="Arial" w:hAnsi="Arial" w:cs="Arial"/>
          <w:sz w:val="24"/>
          <w:szCs w:val="24"/>
        </w:rPr>
        <w:t>s for the Order</w:t>
      </w:r>
      <w:r>
        <w:rPr>
          <w:rFonts w:ascii="Arial" w:hAnsi="Arial" w:cs="Arial"/>
          <w:sz w:val="24"/>
          <w:szCs w:val="24"/>
        </w:rPr>
        <w:t>s</w:t>
      </w:r>
      <w:r w:rsidR="00342718">
        <w:rPr>
          <w:rFonts w:ascii="Arial" w:hAnsi="Arial" w:cs="Arial"/>
          <w:sz w:val="24"/>
          <w:szCs w:val="24"/>
        </w:rPr>
        <w:t xml:space="preserve"> were</w:t>
      </w:r>
      <w:r w:rsidR="00041318">
        <w:rPr>
          <w:rFonts w:ascii="Arial" w:hAnsi="Arial" w:cs="Arial"/>
          <w:sz w:val="24"/>
          <w:szCs w:val="24"/>
        </w:rPr>
        <w:t xml:space="preserve"> supported by </w:t>
      </w:r>
      <w:r w:rsidR="007A160C">
        <w:rPr>
          <w:rFonts w:ascii="Arial" w:hAnsi="Arial" w:cs="Arial"/>
          <w:sz w:val="24"/>
          <w:szCs w:val="24"/>
        </w:rPr>
        <w:t xml:space="preserve">more than 60 user evidence forms (UEFs). The Council </w:t>
      </w:r>
      <w:r w:rsidR="00F44A1E">
        <w:rPr>
          <w:rFonts w:ascii="Arial" w:hAnsi="Arial" w:cs="Arial"/>
          <w:sz w:val="24"/>
          <w:szCs w:val="24"/>
        </w:rPr>
        <w:t xml:space="preserve">conducted telephone interviews with a sample of 12 of these users, and </w:t>
      </w:r>
      <w:r w:rsidR="00414944">
        <w:rPr>
          <w:rFonts w:ascii="Arial" w:hAnsi="Arial" w:cs="Arial"/>
          <w:sz w:val="24"/>
          <w:szCs w:val="24"/>
        </w:rPr>
        <w:t xml:space="preserve">17 </w:t>
      </w:r>
      <w:r>
        <w:rPr>
          <w:rFonts w:ascii="Arial" w:hAnsi="Arial" w:cs="Arial"/>
          <w:sz w:val="24"/>
          <w:szCs w:val="24"/>
        </w:rPr>
        <w:t>users</w:t>
      </w:r>
      <w:r w:rsidR="00F44A1E">
        <w:rPr>
          <w:rFonts w:ascii="Arial" w:hAnsi="Arial" w:cs="Arial"/>
          <w:sz w:val="24"/>
          <w:szCs w:val="24"/>
        </w:rPr>
        <w:t xml:space="preserve"> also gave evidence during the Inquiry. </w:t>
      </w:r>
    </w:p>
    <w:p w14:paraId="251325E2" w14:textId="7A24CF28" w:rsidR="00F44A1E" w:rsidRPr="001464F8" w:rsidRDefault="002856D4" w:rsidP="00041318">
      <w:pPr>
        <w:pStyle w:val="Style1"/>
        <w:tabs>
          <w:tab w:val="clear" w:pos="720"/>
        </w:tabs>
        <w:rPr>
          <w:rFonts w:ascii="Arial" w:hAnsi="Arial" w:cs="Arial"/>
          <w:i/>
          <w:iCs/>
          <w:sz w:val="24"/>
          <w:szCs w:val="24"/>
        </w:rPr>
      </w:pPr>
      <w:r>
        <w:rPr>
          <w:rFonts w:ascii="Arial" w:hAnsi="Arial" w:cs="Arial"/>
          <w:sz w:val="24"/>
          <w:szCs w:val="24"/>
        </w:rPr>
        <w:t>In terms of Order A, c</w:t>
      </w:r>
      <w:r w:rsidR="00461168">
        <w:rPr>
          <w:rFonts w:ascii="Arial" w:hAnsi="Arial" w:cs="Arial"/>
          <w:sz w:val="24"/>
          <w:szCs w:val="24"/>
        </w:rPr>
        <w:t xml:space="preserve">laimed use of the path covers a period </w:t>
      </w:r>
      <w:proofErr w:type="gramStart"/>
      <w:r w:rsidR="00461168">
        <w:rPr>
          <w:rFonts w:ascii="Arial" w:hAnsi="Arial" w:cs="Arial"/>
          <w:sz w:val="24"/>
          <w:szCs w:val="24"/>
        </w:rPr>
        <w:t xml:space="preserve">in excess </w:t>
      </w:r>
      <w:r w:rsidR="00CB5676">
        <w:rPr>
          <w:rFonts w:ascii="Arial" w:hAnsi="Arial" w:cs="Arial"/>
          <w:sz w:val="24"/>
          <w:szCs w:val="24"/>
        </w:rPr>
        <w:t>of</w:t>
      </w:r>
      <w:proofErr w:type="gramEnd"/>
      <w:r w:rsidR="00CB5676">
        <w:rPr>
          <w:rFonts w:ascii="Arial" w:hAnsi="Arial" w:cs="Arial"/>
          <w:sz w:val="24"/>
          <w:szCs w:val="24"/>
        </w:rPr>
        <w:t xml:space="preserve"> 50 years, with several users </w:t>
      </w:r>
      <w:r w:rsidR="00F965CF">
        <w:rPr>
          <w:rFonts w:ascii="Arial" w:hAnsi="Arial" w:cs="Arial"/>
          <w:sz w:val="24"/>
          <w:szCs w:val="24"/>
        </w:rPr>
        <w:t xml:space="preserve">detailing their use as far back as the early-mid 1960s. </w:t>
      </w:r>
      <w:r w:rsidR="00053E3F">
        <w:rPr>
          <w:rFonts w:ascii="Arial" w:hAnsi="Arial" w:cs="Arial"/>
          <w:sz w:val="24"/>
          <w:szCs w:val="24"/>
        </w:rPr>
        <w:t xml:space="preserve">More than 30 users say they used the route throughout the relevant 20-year period, with </w:t>
      </w:r>
      <w:r w:rsidR="000E2C17">
        <w:rPr>
          <w:rFonts w:ascii="Arial" w:hAnsi="Arial" w:cs="Arial"/>
          <w:sz w:val="24"/>
          <w:szCs w:val="24"/>
        </w:rPr>
        <w:t xml:space="preserve">more than 20 others saying they used </w:t>
      </w:r>
      <w:r w:rsidR="0000528A">
        <w:rPr>
          <w:rFonts w:ascii="Arial" w:hAnsi="Arial" w:cs="Arial"/>
          <w:sz w:val="24"/>
          <w:szCs w:val="24"/>
        </w:rPr>
        <w:t>the route</w:t>
      </w:r>
      <w:r w:rsidR="000E2C17">
        <w:rPr>
          <w:rFonts w:ascii="Arial" w:hAnsi="Arial" w:cs="Arial"/>
          <w:sz w:val="24"/>
          <w:szCs w:val="24"/>
        </w:rPr>
        <w:t xml:space="preserve"> during at least part of </w:t>
      </w:r>
      <w:r w:rsidR="0000528A">
        <w:rPr>
          <w:rFonts w:ascii="Arial" w:hAnsi="Arial" w:cs="Arial"/>
          <w:sz w:val="24"/>
          <w:szCs w:val="24"/>
        </w:rPr>
        <w:t>the period</w:t>
      </w:r>
      <w:r w:rsidR="000E2C17">
        <w:rPr>
          <w:rFonts w:ascii="Arial" w:hAnsi="Arial" w:cs="Arial"/>
          <w:sz w:val="24"/>
          <w:szCs w:val="24"/>
        </w:rPr>
        <w:t xml:space="preserve">. Whilst frequency </w:t>
      </w:r>
      <w:r w:rsidR="00985268">
        <w:rPr>
          <w:rFonts w:ascii="Arial" w:hAnsi="Arial" w:cs="Arial"/>
          <w:sz w:val="24"/>
          <w:szCs w:val="24"/>
        </w:rPr>
        <w:t xml:space="preserve">of use does vary, users </w:t>
      </w:r>
      <w:r w:rsidR="0000528A">
        <w:rPr>
          <w:rFonts w:ascii="Arial" w:hAnsi="Arial" w:cs="Arial"/>
          <w:sz w:val="24"/>
          <w:szCs w:val="24"/>
        </w:rPr>
        <w:t xml:space="preserve">generally </w:t>
      </w:r>
      <w:r w:rsidR="00985268">
        <w:rPr>
          <w:rFonts w:ascii="Arial" w:hAnsi="Arial" w:cs="Arial"/>
          <w:sz w:val="24"/>
          <w:szCs w:val="24"/>
        </w:rPr>
        <w:t xml:space="preserve">point to </w:t>
      </w:r>
      <w:r w:rsidR="0000528A">
        <w:rPr>
          <w:rFonts w:ascii="Arial" w:hAnsi="Arial" w:cs="Arial"/>
          <w:sz w:val="24"/>
          <w:szCs w:val="24"/>
        </w:rPr>
        <w:t xml:space="preserve">regular and </w:t>
      </w:r>
      <w:r w:rsidR="00985268">
        <w:rPr>
          <w:rFonts w:ascii="Arial" w:hAnsi="Arial" w:cs="Arial"/>
          <w:sz w:val="24"/>
          <w:szCs w:val="24"/>
        </w:rPr>
        <w:t xml:space="preserve">routine use of the path, with many saying they used it daily or weekly. </w:t>
      </w:r>
      <w:r w:rsidR="00D74AA1">
        <w:rPr>
          <w:rFonts w:ascii="Arial" w:hAnsi="Arial" w:cs="Arial"/>
          <w:sz w:val="24"/>
          <w:szCs w:val="24"/>
        </w:rPr>
        <w:t xml:space="preserve">Whilst a multitude of reasons for use are cited by users, it is </w:t>
      </w:r>
      <w:proofErr w:type="gramStart"/>
      <w:r w:rsidR="00D74AA1">
        <w:rPr>
          <w:rFonts w:ascii="Arial" w:hAnsi="Arial" w:cs="Arial"/>
          <w:sz w:val="24"/>
          <w:szCs w:val="24"/>
        </w:rPr>
        <w:t xml:space="preserve">most commonly </w:t>
      </w:r>
      <w:r w:rsidR="005B2E1E">
        <w:rPr>
          <w:rFonts w:ascii="Arial" w:hAnsi="Arial" w:cs="Arial"/>
          <w:sz w:val="24"/>
          <w:szCs w:val="24"/>
        </w:rPr>
        <w:t>said</w:t>
      </w:r>
      <w:proofErr w:type="gramEnd"/>
      <w:r w:rsidR="005B2E1E">
        <w:rPr>
          <w:rFonts w:ascii="Arial" w:hAnsi="Arial" w:cs="Arial"/>
          <w:sz w:val="24"/>
          <w:szCs w:val="24"/>
        </w:rPr>
        <w:t xml:space="preserve"> to be used </w:t>
      </w:r>
      <w:r w:rsidR="00D74AA1">
        <w:rPr>
          <w:rFonts w:ascii="Arial" w:hAnsi="Arial" w:cs="Arial"/>
          <w:sz w:val="24"/>
          <w:szCs w:val="24"/>
        </w:rPr>
        <w:t>for recreation and dog-walking</w:t>
      </w:r>
      <w:r w:rsidR="006930ED">
        <w:rPr>
          <w:rFonts w:ascii="Arial" w:hAnsi="Arial" w:cs="Arial"/>
          <w:sz w:val="24"/>
          <w:szCs w:val="24"/>
        </w:rPr>
        <w:t xml:space="preserve">. Many say </w:t>
      </w:r>
      <w:r w:rsidR="00660EA9">
        <w:rPr>
          <w:rFonts w:ascii="Arial" w:hAnsi="Arial" w:cs="Arial"/>
          <w:sz w:val="24"/>
          <w:szCs w:val="24"/>
        </w:rPr>
        <w:t xml:space="preserve">they </w:t>
      </w:r>
      <w:r w:rsidR="005B2E1E">
        <w:rPr>
          <w:rFonts w:ascii="Arial" w:hAnsi="Arial" w:cs="Arial"/>
          <w:sz w:val="24"/>
          <w:szCs w:val="24"/>
        </w:rPr>
        <w:t xml:space="preserve">used the route as part of a circular walk, together with the route alongside the eastern side of The Cut. </w:t>
      </w:r>
    </w:p>
    <w:p w14:paraId="113E6875" w14:textId="6464274A" w:rsidR="001464F8" w:rsidRPr="00041318" w:rsidRDefault="00BF6E82" w:rsidP="00041318">
      <w:pPr>
        <w:pStyle w:val="Style1"/>
        <w:tabs>
          <w:tab w:val="clear" w:pos="720"/>
        </w:tabs>
        <w:rPr>
          <w:rFonts w:ascii="Arial" w:hAnsi="Arial" w:cs="Arial"/>
          <w:i/>
          <w:iCs/>
          <w:sz w:val="24"/>
          <w:szCs w:val="24"/>
        </w:rPr>
      </w:pPr>
      <w:r>
        <w:rPr>
          <w:rFonts w:ascii="Arial" w:hAnsi="Arial" w:cs="Arial"/>
          <w:sz w:val="24"/>
          <w:szCs w:val="24"/>
        </w:rPr>
        <w:t>Whilst t</w:t>
      </w:r>
      <w:r w:rsidR="00DB3673">
        <w:rPr>
          <w:rFonts w:ascii="Arial" w:hAnsi="Arial" w:cs="Arial"/>
          <w:sz w:val="24"/>
          <w:szCs w:val="24"/>
        </w:rPr>
        <w:t>he relevant period in respect of the EA</w:t>
      </w:r>
      <w:r w:rsidR="00B151E6">
        <w:rPr>
          <w:rFonts w:ascii="Arial" w:hAnsi="Arial" w:cs="Arial"/>
          <w:sz w:val="24"/>
          <w:szCs w:val="24"/>
        </w:rPr>
        <w:t>-</w:t>
      </w:r>
      <w:r w:rsidR="00DB3673">
        <w:rPr>
          <w:rFonts w:ascii="Arial" w:hAnsi="Arial" w:cs="Arial"/>
          <w:sz w:val="24"/>
          <w:szCs w:val="24"/>
        </w:rPr>
        <w:t>owned land is 2001 – 2021</w:t>
      </w:r>
      <w:r>
        <w:rPr>
          <w:rFonts w:ascii="Arial" w:hAnsi="Arial" w:cs="Arial"/>
          <w:sz w:val="24"/>
          <w:szCs w:val="24"/>
        </w:rPr>
        <w:t>, most</w:t>
      </w:r>
      <w:r w:rsidR="00BB2DC6">
        <w:rPr>
          <w:rFonts w:ascii="Arial" w:hAnsi="Arial" w:cs="Arial"/>
          <w:sz w:val="24"/>
          <w:szCs w:val="24"/>
        </w:rPr>
        <w:t xml:space="preserve"> </w:t>
      </w:r>
      <w:r>
        <w:rPr>
          <w:rFonts w:ascii="Arial" w:hAnsi="Arial" w:cs="Arial"/>
          <w:sz w:val="24"/>
          <w:szCs w:val="24"/>
        </w:rPr>
        <w:t>UEFs were completed in 2020</w:t>
      </w:r>
      <w:r w:rsidR="00673F2F">
        <w:rPr>
          <w:rFonts w:ascii="Arial" w:hAnsi="Arial" w:cs="Arial"/>
          <w:sz w:val="24"/>
          <w:szCs w:val="24"/>
        </w:rPr>
        <w:t xml:space="preserve">, and </w:t>
      </w:r>
      <w:r w:rsidR="00BB2DC6">
        <w:rPr>
          <w:rFonts w:ascii="Arial" w:hAnsi="Arial" w:cs="Arial"/>
          <w:sz w:val="24"/>
          <w:szCs w:val="24"/>
        </w:rPr>
        <w:t>only</w:t>
      </w:r>
      <w:r w:rsidR="00673F2F">
        <w:rPr>
          <w:rFonts w:ascii="Arial" w:hAnsi="Arial" w:cs="Arial"/>
          <w:sz w:val="24"/>
          <w:szCs w:val="24"/>
        </w:rPr>
        <w:t xml:space="preserve"> </w:t>
      </w:r>
      <w:r>
        <w:rPr>
          <w:rFonts w:ascii="Arial" w:hAnsi="Arial" w:cs="Arial"/>
          <w:sz w:val="24"/>
          <w:szCs w:val="24"/>
        </w:rPr>
        <w:t xml:space="preserve">detail use up until this point. Nonetheless, </w:t>
      </w:r>
      <w:r w:rsidR="00BF38FF">
        <w:rPr>
          <w:rFonts w:ascii="Arial" w:hAnsi="Arial" w:cs="Arial"/>
          <w:sz w:val="24"/>
          <w:szCs w:val="24"/>
        </w:rPr>
        <w:t xml:space="preserve">those who were interviewed by the Council </w:t>
      </w:r>
      <w:r w:rsidR="00673F2F">
        <w:rPr>
          <w:rFonts w:ascii="Arial" w:hAnsi="Arial" w:cs="Arial"/>
          <w:sz w:val="24"/>
          <w:szCs w:val="24"/>
        </w:rPr>
        <w:t xml:space="preserve">confirmed their use had continued beyond this time, as did witnesses who appeared at </w:t>
      </w:r>
      <w:r w:rsidR="000B59DA">
        <w:rPr>
          <w:rFonts w:ascii="Arial" w:hAnsi="Arial" w:cs="Arial"/>
          <w:sz w:val="24"/>
          <w:szCs w:val="24"/>
        </w:rPr>
        <w:t>I</w:t>
      </w:r>
      <w:r w:rsidR="00673F2F">
        <w:rPr>
          <w:rFonts w:ascii="Arial" w:hAnsi="Arial" w:cs="Arial"/>
          <w:sz w:val="24"/>
          <w:szCs w:val="24"/>
        </w:rPr>
        <w:t xml:space="preserve">nquiry. </w:t>
      </w:r>
      <w:r w:rsidR="009D3C3F">
        <w:rPr>
          <w:rFonts w:ascii="Arial" w:hAnsi="Arial" w:cs="Arial"/>
          <w:sz w:val="24"/>
          <w:szCs w:val="24"/>
        </w:rPr>
        <w:t xml:space="preserve">In turn, I am satisfied that use of the Order route continued </w:t>
      </w:r>
      <w:r w:rsidR="00D36737">
        <w:rPr>
          <w:rFonts w:ascii="Arial" w:hAnsi="Arial" w:cs="Arial"/>
          <w:sz w:val="24"/>
          <w:szCs w:val="24"/>
        </w:rPr>
        <w:t>up until 2021</w:t>
      </w:r>
      <w:r w:rsidR="009D3C3F">
        <w:rPr>
          <w:rFonts w:ascii="Arial" w:hAnsi="Arial" w:cs="Arial"/>
          <w:sz w:val="24"/>
          <w:szCs w:val="24"/>
        </w:rPr>
        <w:t xml:space="preserve">. </w:t>
      </w:r>
    </w:p>
    <w:p w14:paraId="7C35E5F7" w14:textId="57DA4C1B" w:rsidR="001464F8" w:rsidRPr="009D3C3F" w:rsidRDefault="008F5000" w:rsidP="009D3C3F">
      <w:pPr>
        <w:pStyle w:val="Style1"/>
        <w:tabs>
          <w:tab w:val="clear" w:pos="720"/>
        </w:tabs>
        <w:rPr>
          <w:rFonts w:ascii="Arial" w:hAnsi="Arial" w:cs="Arial"/>
          <w:i/>
          <w:iCs/>
          <w:sz w:val="24"/>
          <w:szCs w:val="24"/>
        </w:rPr>
      </w:pPr>
      <w:r>
        <w:rPr>
          <w:rFonts w:ascii="Arial" w:hAnsi="Arial" w:cs="Arial"/>
          <w:sz w:val="24"/>
          <w:szCs w:val="24"/>
        </w:rPr>
        <w:t>Whilst not disputed</w:t>
      </w:r>
      <w:r w:rsidR="0070574E" w:rsidRPr="00FC0D49">
        <w:rPr>
          <w:rFonts w:ascii="Arial" w:hAnsi="Arial" w:cs="Arial"/>
          <w:sz w:val="24"/>
          <w:szCs w:val="24"/>
        </w:rPr>
        <w:t>,</w:t>
      </w:r>
      <w:r w:rsidR="00D42DA3" w:rsidRPr="00FC0D49">
        <w:rPr>
          <w:rFonts w:ascii="Arial" w:hAnsi="Arial" w:cs="Arial"/>
          <w:sz w:val="24"/>
          <w:szCs w:val="24"/>
        </w:rPr>
        <w:t xml:space="preserve"> the user evidence</w:t>
      </w:r>
      <w:r w:rsidR="0089330B">
        <w:rPr>
          <w:rFonts w:ascii="Arial" w:hAnsi="Arial" w:cs="Arial"/>
          <w:sz w:val="24"/>
          <w:szCs w:val="24"/>
        </w:rPr>
        <w:t xml:space="preserve"> </w:t>
      </w:r>
      <w:r w:rsidR="00D42DA3" w:rsidRPr="00FC0D49">
        <w:rPr>
          <w:rFonts w:ascii="Arial" w:hAnsi="Arial" w:cs="Arial"/>
          <w:sz w:val="24"/>
          <w:szCs w:val="24"/>
        </w:rPr>
        <w:t>is</w:t>
      </w:r>
      <w:r w:rsidR="00C40FAA" w:rsidRPr="00FC0D49">
        <w:rPr>
          <w:rFonts w:ascii="Arial" w:hAnsi="Arial" w:cs="Arial"/>
          <w:sz w:val="24"/>
          <w:szCs w:val="24"/>
        </w:rPr>
        <w:t xml:space="preserve"> </w:t>
      </w:r>
      <w:r w:rsidR="00EF2430" w:rsidRPr="00FC0D49">
        <w:rPr>
          <w:rFonts w:ascii="Arial" w:hAnsi="Arial" w:cs="Arial"/>
          <w:sz w:val="24"/>
          <w:szCs w:val="24"/>
        </w:rPr>
        <w:t xml:space="preserve">credible and </w:t>
      </w:r>
      <w:proofErr w:type="gramStart"/>
      <w:r w:rsidR="00EF2430" w:rsidRPr="00FC0D49">
        <w:rPr>
          <w:rFonts w:ascii="Arial" w:hAnsi="Arial" w:cs="Arial"/>
          <w:sz w:val="24"/>
          <w:szCs w:val="24"/>
        </w:rPr>
        <w:t>consistent</w:t>
      </w:r>
      <w:r w:rsidR="00C40FAA" w:rsidRPr="00FC0D49">
        <w:rPr>
          <w:rFonts w:ascii="Arial" w:hAnsi="Arial" w:cs="Arial"/>
          <w:sz w:val="24"/>
          <w:szCs w:val="24"/>
        </w:rPr>
        <w:t>, and</w:t>
      </w:r>
      <w:proofErr w:type="gramEnd"/>
      <w:r w:rsidR="00D71A2D" w:rsidRPr="00FC0D49">
        <w:rPr>
          <w:rFonts w:ascii="Arial" w:hAnsi="Arial" w:cs="Arial"/>
          <w:sz w:val="24"/>
          <w:szCs w:val="24"/>
        </w:rPr>
        <w:t xml:space="preserve"> is indicative of the </w:t>
      </w:r>
      <w:r w:rsidR="00B73A61" w:rsidRPr="00FC0D49">
        <w:rPr>
          <w:rFonts w:ascii="Arial" w:hAnsi="Arial" w:cs="Arial"/>
          <w:sz w:val="24"/>
          <w:szCs w:val="24"/>
        </w:rPr>
        <w:t>route</w:t>
      </w:r>
      <w:r w:rsidR="00D71A2D" w:rsidRPr="00FC0D49">
        <w:rPr>
          <w:rFonts w:ascii="Arial" w:hAnsi="Arial" w:cs="Arial"/>
          <w:sz w:val="24"/>
          <w:szCs w:val="24"/>
        </w:rPr>
        <w:t xml:space="preserve"> having been used by </w:t>
      </w:r>
      <w:r w:rsidR="006C2696" w:rsidRPr="00FC0D49">
        <w:rPr>
          <w:rFonts w:ascii="Arial" w:hAnsi="Arial" w:cs="Arial"/>
          <w:sz w:val="24"/>
          <w:szCs w:val="24"/>
        </w:rPr>
        <w:t>the public</w:t>
      </w:r>
      <w:r w:rsidR="00D71A2D" w:rsidRPr="00FC0D49">
        <w:rPr>
          <w:rFonts w:ascii="Arial" w:hAnsi="Arial" w:cs="Arial"/>
          <w:sz w:val="24"/>
          <w:szCs w:val="24"/>
        </w:rPr>
        <w:t xml:space="preserve"> on foot throughout the relevant period</w:t>
      </w:r>
      <w:r w:rsidR="002A7FCE" w:rsidRPr="00FC0D49">
        <w:rPr>
          <w:rFonts w:ascii="Arial" w:hAnsi="Arial" w:cs="Arial"/>
          <w:sz w:val="24"/>
          <w:szCs w:val="24"/>
        </w:rPr>
        <w:t xml:space="preserve">. </w:t>
      </w:r>
    </w:p>
    <w:p w14:paraId="2E21C1C7" w14:textId="4FFEA7B7" w:rsidR="00C70955" w:rsidRPr="00F51536" w:rsidRDefault="00C70955" w:rsidP="00C70955">
      <w:pPr>
        <w:pStyle w:val="Style1"/>
        <w:numPr>
          <w:ilvl w:val="0"/>
          <w:numId w:val="0"/>
        </w:numPr>
        <w:rPr>
          <w:rFonts w:ascii="Arial" w:hAnsi="Arial" w:cs="Arial"/>
          <w:i/>
          <w:iCs/>
          <w:sz w:val="24"/>
          <w:szCs w:val="24"/>
        </w:rPr>
      </w:pPr>
      <w:r w:rsidRPr="00F51536">
        <w:rPr>
          <w:rFonts w:ascii="Arial" w:hAnsi="Arial" w:cs="Arial"/>
          <w:i/>
          <w:iCs/>
          <w:sz w:val="24"/>
          <w:szCs w:val="24"/>
        </w:rPr>
        <w:t>As of Right</w:t>
      </w:r>
    </w:p>
    <w:p w14:paraId="35E708F9" w14:textId="6C26A1D2" w:rsidR="007E3DFD" w:rsidRPr="007E3DFD" w:rsidRDefault="007E3DFD" w:rsidP="007E3DFD">
      <w:pPr>
        <w:pStyle w:val="Style1"/>
        <w:tabs>
          <w:tab w:val="clear" w:pos="720"/>
        </w:tabs>
        <w:rPr>
          <w:rFonts w:ascii="Arial" w:hAnsi="Arial" w:cs="Arial"/>
          <w:i/>
          <w:iCs/>
          <w:sz w:val="24"/>
          <w:szCs w:val="24"/>
        </w:rPr>
      </w:pPr>
      <w:r w:rsidRPr="00F51536">
        <w:rPr>
          <w:rFonts w:ascii="Arial" w:hAnsi="Arial" w:cs="Arial"/>
          <w:sz w:val="24"/>
          <w:szCs w:val="24"/>
        </w:rPr>
        <w:t xml:space="preserve">The user evidence suggests the path </w:t>
      </w:r>
      <w:r w:rsidR="00822ABF">
        <w:rPr>
          <w:rFonts w:ascii="Arial" w:hAnsi="Arial" w:cs="Arial"/>
          <w:sz w:val="24"/>
          <w:szCs w:val="24"/>
        </w:rPr>
        <w:t>was</w:t>
      </w:r>
      <w:r w:rsidRPr="00F51536">
        <w:rPr>
          <w:rFonts w:ascii="Arial" w:hAnsi="Arial" w:cs="Arial"/>
          <w:sz w:val="24"/>
          <w:szCs w:val="24"/>
        </w:rPr>
        <w:t xml:space="preserve"> used openly and without force during the relevant period. </w:t>
      </w:r>
    </w:p>
    <w:p w14:paraId="0C716CED" w14:textId="72A9D938" w:rsidR="00D2762D" w:rsidRPr="00D2762D" w:rsidRDefault="007E3DFD" w:rsidP="0089707F">
      <w:pPr>
        <w:pStyle w:val="Style1"/>
        <w:tabs>
          <w:tab w:val="clear" w:pos="720"/>
        </w:tabs>
        <w:rPr>
          <w:rFonts w:ascii="Arial" w:hAnsi="Arial" w:cs="Arial"/>
          <w:i/>
          <w:iCs/>
          <w:sz w:val="24"/>
          <w:szCs w:val="24"/>
        </w:rPr>
      </w:pPr>
      <w:r>
        <w:rPr>
          <w:rFonts w:ascii="Arial" w:hAnsi="Arial" w:cs="Arial"/>
          <w:sz w:val="24"/>
          <w:szCs w:val="24"/>
        </w:rPr>
        <w:t>In terms of permission, i</w:t>
      </w:r>
      <w:r w:rsidR="00E405E4">
        <w:rPr>
          <w:rFonts w:ascii="Arial" w:hAnsi="Arial" w:cs="Arial"/>
          <w:sz w:val="24"/>
          <w:szCs w:val="24"/>
        </w:rPr>
        <w:t>n</w:t>
      </w:r>
      <w:r w:rsidR="0087303A">
        <w:rPr>
          <w:rFonts w:ascii="Arial" w:hAnsi="Arial" w:cs="Arial"/>
          <w:sz w:val="24"/>
          <w:szCs w:val="24"/>
        </w:rPr>
        <w:t xml:space="preserve"> </w:t>
      </w:r>
      <w:r w:rsidR="007F3BFF">
        <w:rPr>
          <w:rFonts w:ascii="Arial" w:hAnsi="Arial" w:cs="Arial"/>
          <w:sz w:val="24"/>
          <w:szCs w:val="24"/>
        </w:rPr>
        <w:t xml:space="preserve">a letter dated </w:t>
      </w:r>
      <w:r w:rsidR="00B84CE2">
        <w:rPr>
          <w:rFonts w:ascii="Arial" w:hAnsi="Arial" w:cs="Arial"/>
          <w:sz w:val="24"/>
          <w:szCs w:val="24"/>
        </w:rPr>
        <w:t>15</w:t>
      </w:r>
      <w:r w:rsidR="00B84CE2" w:rsidRPr="00B84CE2">
        <w:rPr>
          <w:rFonts w:ascii="Arial" w:hAnsi="Arial" w:cs="Arial"/>
          <w:sz w:val="24"/>
          <w:szCs w:val="24"/>
          <w:vertAlign w:val="superscript"/>
        </w:rPr>
        <w:t>th</w:t>
      </w:r>
      <w:r w:rsidR="00B84CE2">
        <w:rPr>
          <w:rFonts w:ascii="Arial" w:hAnsi="Arial" w:cs="Arial"/>
          <w:sz w:val="24"/>
          <w:szCs w:val="24"/>
        </w:rPr>
        <w:t xml:space="preserve"> </w:t>
      </w:r>
      <w:r w:rsidR="0087303A">
        <w:rPr>
          <w:rFonts w:ascii="Arial" w:hAnsi="Arial" w:cs="Arial"/>
          <w:sz w:val="24"/>
          <w:szCs w:val="24"/>
        </w:rPr>
        <w:t xml:space="preserve">November 1972, </w:t>
      </w:r>
      <w:r w:rsidR="00553845">
        <w:rPr>
          <w:rFonts w:ascii="Arial" w:hAnsi="Arial" w:cs="Arial"/>
          <w:sz w:val="24"/>
          <w:szCs w:val="24"/>
        </w:rPr>
        <w:t>T</w:t>
      </w:r>
      <w:r w:rsidR="0087303A">
        <w:rPr>
          <w:rFonts w:ascii="Arial" w:hAnsi="Arial" w:cs="Arial"/>
          <w:sz w:val="24"/>
          <w:szCs w:val="24"/>
        </w:rPr>
        <w:t>he Thurlow Estate grant</w:t>
      </w:r>
      <w:r w:rsidR="00FE6FE3">
        <w:rPr>
          <w:rFonts w:ascii="Arial" w:hAnsi="Arial" w:cs="Arial"/>
          <w:sz w:val="24"/>
          <w:szCs w:val="24"/>
        </w:rPr>
        <w:t xml:space="preserve">ed </w:t>
      </w:r>
      <w:r w:rsidR="00E405E4">
        <w:rPr>
          <w:rFonts w:ascii="Arial" w:hAnsi="Arial" w:cs="Arial"/>
          <w:sz w:val="24"/>
          <w:szCs w:val="24"/>
        </w:rPr>
        <w:t xml:space="preserve">use </w:t>
      </w:r>
      <w:r w:rsidR="005C4E09">
        <w:rPr>
          <w:rFonts w:ascii="Arial" w:hAnsi="Arial" w:cs="Arial"/>
          <w:sz w:val="24"/>
          <w:szCs w:val="24"/>
        </w:rPr>
        <w:t xml:space="preserve">of an area of its land to </w:t>
      </w:r>
      <w:proofErr w:type="spellStart"/>
      <w:r w:rsidR="005C4E09">
        <w:rPr>
          <w:rFonts w:ascii="Arial" w:hAnsi="Arial" w:cs="Arial"/>
          <w:sz w:val="24"/>
          <w:szCs w:val="24"/>
        </w:rPr>
        <w:t>Kedington</w:t>
      </w:r>
      <w:proofErr w:type="spellEnd"/>
      <w:r w:rsidR="005C4E09">
        <w:rPr>
          <w:rFonts w:ascii="Arial" w:hAnsi="Arial" w:cs="Arial"/>
          <w:sz w:val="24"/>
          <w:szCs w:val="24"/>
        </w:rPr>
        <w:t xml:space="preserve"> Parish Council</w:t>
      </w:r>
      <w:r w:rsidR="00E01F50">
        <w:rPr>
          <w:rFonts w:ascii="Arial" w:hAnsi="Arial" w:cs="Arial"/>
          <w:sz w:val="24"/>
          <w:szCs w:val="24"/>
        </w:rPr>
        <w:t xml:space="preserve">, for a peppercorn </w:t>
      </w:r>
      <w:r w:rsidR="00FE6FE3">
        <w:rPr>
          <w:rFonts w:ascii="Arial" w:hAnsi="Arial" w:cs="Arial"/>
          <w:sz w:val="24"/>
          <w:szCs w:val="24"/>
        </w:rPr>
        <w:t>rent</w:t>
      </w:r>
      <w:r w:rsidR="00E01F50">
        <w:rPr>
          <w:rFonts w:ascii="Arial" w:hAnsi="Arial" w:cs="Arial"/>
          <w:sz w:val="24"/>
          <w:szCs w:val="24"/>
        </w:rPr>
        <w:t xml:space="preserve"> of £1</w:t>
      </w:r>
      <w:r w:rsidR="00E84035">
        <w:rPr>
          <w:rFonts w:ascii="Arial" w:hAnsi="Arial" w:cs="Arial"/>
          <w:sz w:val="24"/>
          <w:szCs w:val="24"/>
        </w:rPr>
        <w:t xml:space="preserve"> per annum</w:t>
      </w:r>
      <w:r w:rsidR="005C4E09">
        <w:rPr>
          <w:rFonts w:ascii="Arial" w:hAnsi="Arial" w:cs="Arial"/>
          <w:sz w:val="24"/>
          <w:szCs w:val="24"/>
        </w:rPr>
        <w:t xml:space="preserve">. </w:t>
      </w:r>
      <w:proofErr w:type="gramStart"/>
      <w:r w:rsidR="00F93163">
        <w:rPr>
          <w:rFonts w:ascii="Arial" w:hAnsi="Arial" w:cs="Arial"/>
          <w:sz w:val="24"/>
          <w:szCs w:val="24"/>
        </w:rPr>
        <w:t>With the exception of</w:t>
      </w:r>
      <w:proofErr w:type="gramEnd"/>
      <w:r w:rsidR="00F93163">
        <w:rPr>
          <w:rFonts w:ascii="Arial" w:hAnsi="Arial" w:cs="Arial"/>
          <w:sz w:val="24"/>
          <w:szCs w:val="24"/>
        </w:rPr>
        <w:t xml:space="preserve"> the small section of EA land, this grant included all land encompassed in the Order route. </w:t>
      </w:r>
    </w:p>
    <w:p w14:paraId="69951E1F" w14:textId="69CC39DB" w:rsidR="00E260F9" w:rsidRPr="009420ED" w:rsidRDefault="007137E8" w:rsidP="009420ED">
      <w:pPr>
        <w:pStyle w:val="Style1"/>
        <w:tabs>
          <w:tab w:val="clear" w:pos="720"/>
        </w:tabs>
        <w:rPr>
          <w:rFonts w:ascii="Arial" w:hAnsi="Arial" w:cs="Arial"/>
          <w:i/>
          <w:iCs/>
          <w:sz w:val="24"/>
          <w:szCs w:val="24"/>
        </w:rPr>
      </w:pPr>
      <w:r>
        <w:rPr>
          <w:rFonts w:ascii="Arial" w:hAnsi="Arial" w:cs="Arial"/>
          <w:sz w:val="24"/>
          <w:szCs w:val="24"/>
        </w:rPr>
        <w:t xml:space="preserve">It </w:t>
      </w:r>
      <w:r w:rsidR="00302F13">
        <w:rPr>
          <w:rFonts w:ascii="Arial" w:hAnsi="Arial" w:cs="Arial"/>
          <w:sz w:val="24"/>
          <w:szCs w:val="24"/>
        </w:rPr>
        <w:t xml:space="preserve">certainly </w:t>
      </w:r>
      <w:r w:rsidR="002F5630" w:rsidRPr="0089707F">
        <w:rPr>
          <w:rFonts w:ascii="Arial" w:hAnsi="Arial" w:cs="Arial"/>
          <w:sz w:val="24"/>
          <w:szCs w:val="24"/>
        </w:rPr>
        <w:t xml:space="preserve">seems </w:t>
      </w:r>
      <w:r w:rsidR="00E662FD" w:rsidRPr="0089707F">
        <w:rPr>
          <w:rFonts w:ascii="Arial" w:hAnsi="Arial" w:cs="Arial"/>
          <w:sz w:val="24"/>
          <w:szCs w:val="24"/>
        </w:rPr>
        <w:t>plausible that th</w:t>
      </w:r>
      <w:r w:rsidR="002F5630" w:rsidRPr="0089707F">
        <w:rPr>
          <w:rFonts w:ascii="Arial" w:hAnsi="Arial" w:cs="Arial"/>
          <w:sz w:val="24"/>
          <w:szCs w:val="24"/>
        </w:rPr>
        <w:t>e</w:t>
      </w:r>
      <w:r w:rsidR="00E662FD" w:rsidRPr="0089707F">
        <w:rPr>
          <w:rFonts w:ascii="Arial" w:hAnsi="Arial" w:cs="Arial"/>
          <w:sz w:val="24"/>
          <w:szCs w:val="24"/>
        </w:rPr>
        <w:t xml:space="preserve"> grant was </w:t>
      </w:r>
      <w:r w:rsidR="00337E47" w:rsidRPr="0089707F">
        <w:rPr>
          <w:rFonts w:ascii="Arial" w:hAnsi="Arial" w:cs="Arial"/>
          <w:sz w:val="24"/>
          <w:szCs w:val="24"/>
        </w:rPr>
        <w:t xml:space="preserve">given </w:t>
      </w:r>
      <w:r w:rsidR="00205C16" w:rsidRPr="0089707F">
        <w:rPr>
          <w:rFonts w:ascii="Arial" w:hAnsi="Arial" w:cs="Arial"/>
          <w:sz w:val="24"/>
          <w:szCs w:val="24"/>
        </w:rPr>
        <w:t>to the Parish Council</w:t>
      </w:r>
      <w:r w:rsidR="00D2762D">
        <w:rPr>
          <w:rFonts w:ascii="Arial" w:hAnsi="Arial" w:cs="Arial"/>
          <w:sz w:val="24"/>
          <w:szCs w:val="24"/>
        </w:rPr>
        <w:t xml:space="preserve"> for the purpose of public recreation, noting that </w:t>
      </w:r>
      <w:r w:rsidR="003E104A" w:rsidRPr="0089707F">
        <w:rPr>
          <w:rFonts w:ascii="Arial" w:hAnsi="Arial" w:cs="Arial"/>
          <w:sz w:val="24"/>
          <w:szCs w:val="24"/>
        </w:rPr>
        <w:t xml:space="preserve">the </w:t>
      </w:r>
      <w:r w:rsidR="00430C36" w:rsidRPr="0089707F">
        <w:rPr>
          <w:rFonts w:ascii="Arial" w:hAnsi="Arial" w:cs="Arial"/>
          <w:sz w:val="24"/>
          <w:szCs w:val="24"/>
        </w:rPr>
        <w:t xml:space="preserve">public </w:t>
      </w:r>
      <w:r w:rsidR="009C2F07" w:rsidRPr="0089707F">
        <w:rPr>
          <w:rFonts w:ascii="Arial" w:hAnsi="Arial" w:cs="Arial"/>
          <w:sz w:val="24"/>
          <w:szCs w:val="24"/>
        </w:rPr>
        <w:t>has</w:t>
      </w:r>
      <w:r w:rsidR="003E104A" w:rsidRPr="0089707F">
        <w:rPr>
          <w:rFonts w:ascii="Arial" w:hAnsi="Arial" w:cs="Arial"/>
          <w:sz w:val="24"/>
          <w:szCs w:val="24"/>
        </w:rPr>
        <w:t xml:space="preserve"> used the land since the early 1960s</w:t>
      </w:r>
      <w:r w:rsidR="009C2F07" w:rsidRPr="0089707F">
        <w:rPr>
          <w:rFonts w:ascii="Arial" w:hAnsi="Arial" w:cs="Arial"/>
          <w:sz w:val="24"/>
          <w:szCs w:val="24"/>
        </w:rPr>
        <w:t xml:space="preserve"> (</w:t>
      </w:r>
      <w:r w:rsidR="003E104A" w:rsidRPr="0089707F">
        <w:rPr>
          <w:rFonts w:ascii="Arial" w:hAnsi="Arial" w:cs="Arial"/>
          <w:sz w:val="24"/>
          <w:szCs w:val="24"/>
        </w:rPr>
        <w:t xml:space="preserve">if not </w:t>
      </w:r>
      <w:r w:rsidR="009C2F07" w:rsidRPr="0089707F">
        <w:rPr>
          <w:rFonts w:ascii="Arial" w:hAnsi="Arial" w:cs="Arial"/>
          <w:sz w:val="24"/>
          <w:szCs w:val="24"/>
        </w:rPr>
        <w:t>before</w:t>
      </w:r>
      <w:r w:rsidR="00A66784" w:rsidRPr="0089707F">
        <w:rPr>
          <w:rFonts w:ascii="Arial" w:hAnsi="Arial" w:cs="Arial"/>
          <w:sz w:val="24"/>
          <w:szCs w:val="24"/>
        </w:rPr>
        <w:t>)</w:t>
      </w:r>
      <w:r w:rsidR="003E104A" w:rsidRPr="0089707F">
        <w:rPr>
          <w:rFonts w:ascii="Arial" w:hAnsi="Arial" w:cs="Arial"/>
          <w:sz w:val="24"/>
          <w:szCs w:val="24"/>
        </w:rPr>
        <w:t xml:space="preserve">. </w:t>
      </w:r>
      <w:r w:rsidR="00A66784" w:rsidRPr="00D2762D">
        <w:rPr>
          <w:rFonts w:ascii="Arial" w:hAnsi="Arial" w:cs="Arial"/>
          <w:sz w:val="24"/>
          <w:szCs w:val="24"/>
        </w:rPr>
        <w:t xml:space="preserve">However, </w:t>
      </w:r>
      <w:r w:rsidR="00337E47" w:rsidRPr="00D2762D">
        <w:rPr>
          <w:rFonts w:ascii="Arial" w:hAnsi="Arial" w:cs="Arial"/>
          <w:sz w:val="24"/>
          <w:szCs w:val="24"/>
        </w:rPr>
        <w:t xml:space="preserve">the letter </w:t>
      </w:r>
      <w:r w:rsidR="001E37FB">
        <w:rPr>
          <w:rFonts w:ascii="Arial" w:hAnsi="Arial" w:cs="Arial"/>
          <w:sz w:val="24"/>
          <w:szCs w:val="24"/>
        </w:rPr>
        <w:t xml:space="preserve">is limited in </w:t>
      </w:r>
      <w:proofErr w:type="gramStart"/>
      <w:r w:rsidR="001E37FB">
        <w:rPr>
          <w:rFonts w:ascii="Arial" w:hAnsi="Arial" w:cs="Arial"/>
          <w:sz w:val="24"/>
          <w:szCs w:val="24"/>
        </w:rPr>
        <w:t>detail, and</w:t>
      </w:r>
      <w:proofErr w:type="gramEnd"/>
      <w:r w:rsidR="001E37FB">
        <w:rPr>
          <w:rFonts w:ascii="Arial" w:hAnsi="Arial" w:cs="Arial"/>
          <w:sz w:val="24"/>
          <w:szCs w:val="24"/>
        </w:rPr>
        <w:t xml:space="preserve"> </w:t>
      </w:r>
      <w:r w:rsidR="00337E47" w:rsidRPr="00D2762D">
        <w:rPr>
          <w:rFonts w:ascii="Arial" w:hAnsi="Arial" w:cs="Arial"/>
          <w:sz w:val="24"/>
          <w:szCs w:val="24"/>
        </w:rPr>
        <w:t xml:space="preserve">does </w:t>
      </w:r>
      <w:r w:rsidR="00430C36" w:rsidRPr="00D2762D">
        <w:rPr>
          <w:rFonts w:ascii="Arial" w:hAnsi="Arial" w:cs="Arial"/>
          <w:sz w:val="24"/>
          <w:szCs w:val="24"/>
        </w:rPr>
        <w:t xml:space="preserve">not </w:t>
      </w:r>
      <w:r w:rsidR="00337E47" w:rsidRPr="00D2762D">
        <w:rPr>
          <w:rFonts w:ascii="Arial" w:hAnsi="Arial" w:cs="Arial"/>
          <w:sz w:val="24"/>
          <w:szCs w:val="24"/>
        </w:rPr>
        <w:t>specify what the land is to be used for</w:t>
      </w:r>
      <w:r w:rsidR="0089707F" w:rsidRPr="00D2762D">
        <w:rPr>
          <w:rFonts w:ascii="Arial" w:hAnsi="Arial" w:cs="Arial"/>
          <w:sz w:val="24"/>
          <w:szCs w:val="24"/>
        </w:rPr>
        <w:t>, n</w:t>
      </w:r>
      <w:r w:rsidR="004946FB" w:rsidRPr="00D2762D">
        <w:rPr>
          <w:rFonts w:ascii="Arial" w:hAnsi="Arial" w:cs="Arial"/>
          <w:sz w:val="24"/>
          <w:szCs w:val="24"/>
        </w:rPr>
        <w:t xml:space="preserve">or does it say that public access is permitted. </w:t>
      </w:r>
      <w:r w:rsidR="00594853" w:rsidRPr="009420ED">
        <w:rPr>
          <w:rFonts w:ascii="Arial" w:hAnsi="Arial" w:cs="Arial"/>
          <w:sz w:val="24"/>
          <w:szCs w:val="24"/>
        </w:rPr>
        <w:t>Therefore, w</w:t>
      </w:r>
      <w:r w:rsidR="0089707F" w:rsidRPr="009420ED">
        <w:rPr>
          <w:rFonts w:ascii="Arial" w:hAnsi="Arial" w:cs="Arial"/>
          <w:sz w:val="24"/>
          <w:szCs w:val="24"/>
        </w:rPr>
        <w:t xml:space="preserve">hilst arguably, the </w:t>
      </w:r>
      <w:r w:rsidR="005643BC" w:rsidRPr="009420ED">
        <w:rPr>
          <w:rFonts w:ascii="Arial" w:hAnsi="Arial" w:cs="Arial"/>
          <w:sz w:val="24"/>
          <w:szCs w:val="24"/>
        </w:rPr>
        <w:t>letter s</w:t>
      </w:r>
      <w:r w:rsidR="00105969" w:rsidRPr="009420ED">
        <w:rPr>
          <w:rFonts w:ascii="Arial" w:hAnsi="Arial" w:cs="Arial"/>
          <w:sz w:val="24"/>
          <w:szCs w:val="24"/>
        </w:rPr>
        <w:t>uggests</w:t>
      </w:r>
      <w:r w:rsidR="005643BC" w:rsidRPr="009420ED">
        <w:rPr>
          <w:rFonts w:ascii="Arial" w:hAnsi="Arial" w:cs="Arial"/>
          <w:sz w:val="24"/>
          <w:szCs w:val="24"/>
        </w:rPr>
        <w:t xml:space="preserve"> use of the land by the Parish Council was permissive, it does not necessarily follow that use</w:t>
      </w:r>
      <w:r w:rsidR="00105969" w:rsidRPr="009420ED">
        <w:rPr>
          <w:rFonts w:ascii="Arial" w:hAnsi="Arial" w:cs="Arial"/>
          <w:sz w:val="24"/>
          <w:szCs w:val="24"/>
        </w:rPr>
        <w:t xml:space="preserve"> by the public </w:t>
      </w:r>
      <w:r w:rsidR="005643BC" w:rsidRPr="009420ED">
        <w:rPr>
          <w:rFonts w:ascii="Arial" w:hAnsi="Arial" w:cs="Arial"/>
          <w:sz w:val="24"/>
          <w:szCs w:val="24"/>
        </w:rPr>
        <w:t xml:space="preserve">was permissive. </w:t>
      </w:r>
    </w:p>
    <w:p w14:paraId="37D9328B" w14:textId="03337ED3" w:rsidR="001F5D1E" w:rsidRPr="001F5D1E" w:rsidRDefault="001F5D1E" w:rsidP="00D2762D">
      <w:pPr>
        <w:pStyle w:val="Style1"/>
        <w:tabs>
          <w:tab w:val="clear" w:pos="720"/>
        </w:tabs>
        <w:rPr>
          <w:rFonts w:ascii="Arial" w:hAnsi="Arial" w:cs="Arial"/>
          <w:i/>
          <w:iCs/>
          <w:sz w:val="24"/>
          <w:szCs w:val="24"/>
        </w:rPr>
      </w:pPr>
      <w:r>
        <w:rPr>
          <w:rFonts w:ascii="Arial" w:hAnsi="Arial" w:cs="Arial"/>
          <w:sz w:val="24"/>
          <w:szCs w:val="24"/>
        </w:rPr>
        <w:lastRenderedPageBreak/>
        <w:t xml:space="preserve">In the case of </w:t>
      </w:r>
      <w:r w:rsidRPr="001C10F2">
        <w:rPr>
          <w:rFonts w:ascii="Arial" w:hAnsi="Arial" w:cs="Arial"/>
          <w:i/>
          <w:iCs/>
          <w:sz w:val="24"/>
          <w:szCs w:val="24"/>
        </w:rPr>
        <w:t xml:space="preserve">R v Oxfordshire County Council ex </w:t>
      </w:r>
      <w:proofErr w:type="spellStart"/>
      <w:r w:rsidRPr="001C10F2">
        <w:rPr>
          <w:rFonts w:ascii="Arial" w:hAnsi="Arial" w:cs="Arial"/>
          <w:i/>
          <w:iCs/>
          <w:sz w:val="24"/>
          <w:szCs w:val="24"/>
        </w:rPr>
        <w:t>p</w:t>
      </w:r>
      <w:r>
        <w:rPr>
          <w:rFonts w:ascii="Arial" w:hAnsi="Arial" w:cs="Arial"/>
          <w:i/>
          <w:iCs/>
          <w:sz w:val="24"/>
          <w:szCs w:val="24"/>
        </w:rPr>
        <w:t>arte</w:t>
      </w:r>
      <w:proofErr w:type="spellEnd"/>
      <w:r w:rsidRPr="001C10F2">
        <w:rPr>
          <w:rFonts w:ascii="Arial" w:hAnsi="Arial" w:cs="Arial"/>
          <w:i/>
          <w:iCs/>
          <w:sz w:val="24"/>
          <w:szCs w:val="24"/>
        </w:rPr>
        <w:t xml:space="preserve"> Sunningwell Parish Council [2000] 1 AC 335</w:t>
      </w:r>
      <w:r>
        <w:rPr>
          <w:rFonts w:ascii="Arial" w:hAnsi="Arial" w:cs="Arial"/>
          <w:i/>
          <w:iCs/>
          <w:sz w:val="24"/>
          <w:szCs w:val="24"/>
        </w:rPr>
        <w:t xml:space="preserve"> </w:t>
      </w:r>
      <w:r>
        <w:rPr>
          <w:rFonts w:ascii="Arial" w:hAnsi="Arial" w:cs="Arial"/>
          <w:sz w:val="24"/>
          <w:szCs w:val="24"/>
        </w:rPr>
        <w:t>(Sunningwell)</w:t>
      </w:r>
      <w:r w:rsidRPr="00E832B8">
        <w:rPr>
          <w:rFonts w:ascii="Arial" w:hAnsi="Arial" w:cs="Arial"/>
          <w:sz w:val="24"/>
          <w:szCs w:val="24"/>
        </w:rPr>
        <w:t>, the House of Lords emphasised the objective nature of the inquiry into whether use is "</w:t>
      </w:r>
      <w:r w:rsidRPr="00F07E39">
        <w:rPr>
          <w:rFonts w:ascii="Arial" w:hAnsi="Arial" w:cs="Arial"/>
          <w:i/>
          <w:iCs/>
          <w:sz w:val="24"/>
          <w:szCs w:val="24"/>
        </w:rPr>
        <w:t>as of right</w:t>
      </w:r>
      <w:r w:rsidRPr="00E832B8">
        <w:rPr>
          <w:rFonts w:ascii="Arial" w:hAnsi="Arial" w:cs="Arial"/>
          <w:sz w:val="24"/>
          <w:szCs w:val="24"/>
        </w:rPr>
        <w:t>". The fact that a landowner may privately have regarded use as permitted is not</w:t>
      </w:r>
      <w:r>
        <w:rPr>
          <w:rFonts w:ascii="Arial" w:hAnsi="Arial" w:cs="Arial"/>
          <w:sz w:val="24"/>
          <w:szCs w:val="24"/>
        </w:rPr>
        <w:t xml:space="preserve"> </w:t>
      </w:r>
      <w:r w:rsidRPr="00E832B8">
        <w:rPr>
          <w:rFonts w:ascii="Arial" w:hAnsi="Arial" w:cs="Arial"/>
          <w:sz w:val="24"/>
          <w:szCs w:val="24"/>
        </w:rPr>
        <w:t xml:space="preserve">sufficient to render that use </w:t>
      </w:r>
      <w:r>
        <w:rPr>
          <w:rFonts w:ascii="Arial" w:hAnsi="Arial" w:cs="Arial"/>
          <w:sz w:val="24"/>
          <w:szCs w:val="24"/>
        </w:rPr>
        <w:t>permissive</w:t>
      </w:r>
      <w:r w:rsidRPr="00E832B8">
        <w:rPr>
          <w:rFonts w:ascii="Arial" w:hAnsi="Arial" w:cs="Arial"/>
          <w:sz w:val="24"/>
          <w:szCs w:val="24"/>
        </w:rPr>
        <w:t xml:space="preserve">. </w:t>
      </w:r>
      <w:r>
        <w:rPr>
          <w:rFonts w:ascii="Arial" w:hAnsi="Arial" w:cs="Arial"/>
          <w:sz w:val="24"/>
          <w:szCs w:val="24"/>
        </w:rPr>
        <w:t xml:space="preserve">Instead, </w:t>
      </w:r>
      <w:r w:rsidRPr="00E832B8">
        <w:rPr>
          <w:rFonts w:ascii="Arial" w:hAnsi="Arial" w:cs="Arial"/>
          <w:sz w:val="24"/>
          <w:szCs w:val="24"/>
        </w:rPr>
        <w:t>there must be some outward manifestation of permission</w:t>
      </w:r>
      <w:r>
        <w:rPr>
          <w:rFonts w:ascii="Arial" w:hAnsi="Arial" w:cs="Arial"/>
          <w:sz w:val="24"/>
          <w:szCs w:val="24"/>
        </w:rPr>
        <w:t xml:space="preserve">, so that </w:t>
      </w:r>
      <w:r w:rsidRPr="00E832B8">
        <w:rPr>
          <w:rFonts w:ascii="Arial" w:hAnsi="Arial" w:cs="Arial"/>
          <w:sz w:val="24"/>
          <w:szCs w:val="24"/>
        </w:rPr>
        <w:t xml:space="preserve">users understand their continued use </w:t>
      </w:r>
      <w:r>
        <w:rPr>
          <w:rFonts w:ascii="Arial" w:hAnsi="Arial" w:cs="Arial"/>
          <w:sz w:val="24"/>
          <w:szCs w:val="24"/>
        </w:rPr>
        <w:t>is dependent upon the l</w:t>
      </w:r>
      <w:r w:rsidRPr="00E832B8">
        <w:rPr>
          <w:rFonts w:ascii="Arial" w:hAnsi="Arial" w:cs="Arial"/>
          <w:sz w:val="24"/>
          <w:szCs w:val="24"/>
        </w:rPr>
        <w:t>andowner’s consent.</w:t>
      </w:r>
    </w:p>
    <w:p w14:paraId="3ECFF8DD" w14:textId="11F99A8D" w:rsidR="009A45F0" w:rsidRPr="00015CCD" w:rsidRDefault="00663788" w:rsidP="00015CCD">
      <w:pPr>
        <w:pStyle w:val="Style1"/>
        <w:tabs>
          <w:tab w:val="clear" w:pos="720"/>
        </w:tabs>
        <w:rPr>
          <w:rFonts w:ascii="Arial" w:hAnsi="Arial" w:cs="Arial"/>
          <w:i/>
          <w:iCs/>
          <w:sz w:val="24"/>
          <w:szCs w:val="24"/>
        </w:rPr>
      </w:pPr>
      <w:r>
        <w:rPr>
          <w:rFonts w:ascii="Arial" w:hAnsi="Arial" w:cs="Arial"/>
          <w:sz w:val="24"/>
          <w:szCs w:val="24"/>
        </w:rPr>
        <w:t>I</w:t>
      </w:r>
      <w:r w:rsidR="00E260F9">
        <w:rPr>
          <w:rFonts w:ascii="Arial" w:hAnsi="Arial" w:cs="Arial"/>
          <w:sz w:val="24"/>
          <w:szCs w:val="24"/>
        </w:rPr>
        <w:t>n this instance</w:t>
      </w:r>
      <w:r w:rsidR="00BA7FDF" w:rsidRPr="00D2762D">
        <w:rPr>
          <w:rFonts w:ascii="Arial" w:hAnsi="Arial" w:cs="Arial"/>
          <w:sz w:val="24"/>
          <w:szCs w:val="24"/>
        </w:rPr>
        <w:t>, t</w:t>
      </w:r>
      <w:r w:rsidR="0017039A" w:rsidRPr="00D2762D">
        <w:rPr>
          <w:rFonts w:ascii="Arial" w:hAnsi="Arial" w:cs="Arial"/>
          <w:sz w:val="24"/>
          <w:szCs w:val="24"/>
        </w:rPr>
        <w:t>he</w:t>
      </w:r>
      <w:r w:rsidR="00906879">
        <w:rPr>
          <w:rFonts w:ascii="Arial" w:hAnsi="Arial" w:cs="Arial"/>
          <w:sz w:val="24"/>
          <w:szCs w:val="24"/>
        </w:rPr>
        <w:t>re is little to suggest that the</w:t>
      </w:r>
      <w:r w:rsidR="0017039A" w:rsidRPr="00D2762D">
        <w:rPr>
          <w:rFonts w:ascii="Arial" w:hAnsi="Arial" w:cs="Arial"/>
          <w:sz w:val="24"/>
          <w:szCs w:val="24"/>
        </w:rPr>
        <w:t xml:space="preserve"> </w:t>
      </w:r>
      <w:proofErr w:type="gramStart"/>
      <w:r w:rsidR="0017039A" w:rsidRPr="00D2762D">
        <w:rPr>
          <w:rFonts w:ascii="Arial" w:hAnsi="Arial" w:cs="Arial"/>
          <w:sz w:val="24"/>
          <w:szCs w:val="24"/>
        </w:rPr>
        <w:t>general public</w:t>
      </w:r>
      <w:proofErr w:type="gramEnd"/>
      <w:r w:rsidR="0017039A" w:rsidRPr="00D2762D">
        <w:rPr>
          <w:rFonts w:ascii="Arial" w:hAnsi="Arial" w:cs="Arial"/>
          <w:sz w:val="24"/>
          <w:szCs w:val="24"/>
        </w:rPr>
        <w:t xml:space="preserve"> </w:t>
      </w:r>
      <w:r w:rsidR="00906879">
        <w:rPr>
          <w:rFonts w:ascii="Arial" w:hAnsi="Arial" w:cs="Arial"/>
          <w:sz w:val="24"/>
          <w:szCs w:val="24"/>
        </w:rPr>
        <w:t>were</w:t>
      </w:r>
      <w:r w:rsidR="0017039A" w:rsidRPr="00D2762D">
        <w:rPr>
          <w:rFonts w:ascii="Arial" w:hAnsi="Arial" w:cs="Arial"/>
          <w:sz w:val="24"/>
          <w:szCs w:val="24"/>
        </w:rPr>
        <w:t xml:space="preserve"> aware of the 1972 letter</w:t>
      </w:r>
      <w:r w:rsidR="00E260F9">
        <w:rPr>
          <w:rFonts w:ascii="Arial" w:hAnsi="Arial" w:cs="Arial"/>
          <w:sz w:val="24"/>
          <w:szCs w:val="24"/>
        </w:rPr>
        <w:t xml:space="preserve"> between </w:t>
      </w:r>
      <w:r w:rsidR="00553845">
        <w:rPr>
          <w:rFonts w:ascii="Arial" w:hAnsi="Arial" w:cs="Arial"/>
          <w:sz w:val="24"/>
          <w:szCs w:val="24"/>
        </w:rPr>
        <w:t>T</w:t>
      </w:r>
      <w:r w:rsidR="00E260F9">
        <w:rPr>
          <w:rFonts w:ascii="Arial" w:hAnsi="Arial" w:cs="Arial"/>
          <w:sz w:val="24"/>
          <w:szCs w:val="24"/>
        </w:rPr>
        <w:t xml:space="preserve">he Thurlow Estate and the Parish Council. Moreover, </w:t>
      </w:r>
      <w:r w:rsidR="001F4095">
        <w:rPr>
          <w:rFonts w:ascii="Arial" w:hAnsi="Arial" w:cs="Arial"/>
          <w:sz w:val="24"/>
          <w:szCs w:val="24"/>
        </w:rPr>
        <w:t>there</w:t>
      </w:r>
      <w:r w:rsidR="00A52920" w:rsidRPr="00D2762D">
        <w:rPr>
          <w:rFonts w:ascii="Arial" w:hAnsi="Arial" w:cs="Arial"/>
          <w:sz w:val="24"/>
          <w:szCs w:val="24"/>
        </w:rPr>
        <w:t xml:space="preserve"> </w:t>
      </w:r>
      <w:r w:rsidR="00E260F9">
        <w:rPr>
          <w:rFonts w:ascii="Arial" w:hAnsi="Arial" w:cs="Arial"/>
          <w:sz w:val="24"/>
          <w:szCs w:val="24"/>
        </w:rPr>
        <w:t xml:space="preserve">is no </w:t>
      </w:r>
      <w:r w:rsidR="00A52920" w:rsidRPr="00D2762D">
        <w:rPr>
          <w:rFonts w:ascii="Arial" w:hAnsi="Arial" w:cs="Arial"/>
          <w:sz w:val="24"/>
          <w:szCs w:val="24"/>
        </w:rPr>
        <w:t>evidence of any signs</w:t>
      </w:r>
      <w:r w:rsidR="00BA7FDF" w:rsidRPr="00D2762D">
        <w:rPr>
          <w:rFonts w:ascii="Arial" w:hAnsi="Arial" w:cs="Arial"/>
          <w:sz w:val="24"/>
          <w:szCs w:val="24"/>
        </w:rPr>
        <w:t>, notices or other communication</w:t>
      </w:r>
      <w:r w:rsidR="001C55E0">
        <w:rPr>
          <w:rFonts w:ascii="Arial" w:hAnsi="Arial" w:cs="Arial"/>
          <w:sz w:val="24"/>
          <w:szCs w:val="24"/>
        </w:rPr>
        <w:t xml:space="preserve"> within the land itself, </w:t>
      </w:r>
      <w:r w:rsidR="00BA7FDF" w:rsidRPr="00D2762D">
        <w:rPr>
          <w:rFonts w:ascii="Arial" w:hAnsi="Arial" w:cs="Arial"/>
          <w:sz w:val="24"/>
          <w:szCs w:val="24"/>
        </w:rPr>
        <w:t xml:space="preserve">that would have made </w:t>
      </w:r>
      <w:r w:rsidR="002856A8">
        <w:rPr>
          <w:rFonts w:ascii="Arial" w:hAnsi="Arial" w:cs="Arial"/>
          <w:sz w:val="24"/>
          <w:szCs w:val="24"/>
        </w:rPr>
        <w:t>the</w:t>
      </w:r>
      <w:r w:rsidR="00E260F9">
        <w:rPr>
          <w:rFonts w:ascii="Arial" w:hAnsi="Arial" w:cs="Arial"/>
          <w:sz w:val="24"/>
          <w:szCs w:val="24"/>
        </w:rPr>
        <w:t xml:space="preserve"> public</w:t>
      </w:r>
      <w:r w:rsidR="002856A8">
        <w:rPr>
          <w:rFonts w:ascii="Arial" w:hAnsi="Arial" w:cs="Arial"/>
          <w:sz w:val="24"/>
          <w:szCs w:val="24"/>
        </w:rPr>
        <w:t xml:space="preserve"> aware</w:t>
      </w:r>
      <w:r w:rsidR="00BA7FDF" w:rsidRPr="00D2762D">
        <w:rPr>
          <w:rFonts w:ascii="Arial" w:hAnsi="Arial" w:cs="Arial"/>
          <w:sz w:val="24"/>
          <w:szCs w:val="24"/>
        </w:rPr>
        <w:t xml:space="preserve"> that their use was permissive. </w:t>
      </w:r>
      <w:r w:rsidR="00C6003F">
        <w:rPr>
          <w:rFonts w:ascii="Arial" w:hAnsi="Arial" w:cs="Arial"/>
          <w:sz w:val="24"/>
          <w:szCs w:val="24"/>
        </w:rPr>
        <w:t>Therefore</w:t>
      </w:r>
      <w:r w:rsidR="0052583E" w:rsidRPr="00D2762D">
        <w:rPr>
          <w:rFonts w:ascii="Arial" w:hAnsi="Arial" w:cs="Arial"/>
          <w:sz w:val="24"/>
          <w:szCs w:val="24"/>
        </w:rPr>
        <w:t xml:space="preserve">, most users </w:t>
      </w:r>
      <w:r w:rsidR="00912595" w:rsidRPr="00D2762D">
        <w:rPr>
          <w:rFonts w:ascii="Arial" w:hAnsi="Arial" w:cs="Arial"/>
          <w:sz w:val="24"/>
          <w:szCs w:val="24"/>
        </w:rPr>
        <w:t xml:space="preserve">likely thought they were </w:t>
      </w:r>
      <w:r w:rsidR="00780317">
        <w:rPr>
          <w:rFonts w:ascii="Arial" w:hAnsi="Arial" w:cs="Arial"/>
          <w:sz w:val="24"/>
          <w:szCs w:val="24"/>
        </w:rPr>
        <w:t>using</w:t>
      </w:r>
      <w:r w:rsidR="007335DF">
        <w:rPr>
          <w:rFonts w:ascii="Arial" w:hAnsi="Arial" w:cs="Arial"/>
          <w:sz w:val="24"/>
          <w:szCs w:val="24"/>
        </w:rPr>
        <w:t xml:space="preserve"> </w:t>
      </w:r>
      <w:r w:rsidR="00912595" w:rsidRPr="00D2762D">
        <w:rPr>
          <w:rFonts w:ascii="Arial" w:hAnsi="Arial" w:cs="Arial"/>
          <w:sz w:val="24"/>
          <w:szCs w:val="24"/>
        </w:rPr>
        <w:t xml:space="preserve">a public </w:t>
      </w:r>
      <w:r w:rsidR="007746D8">
        <w:rPr>
          <w:rFonts w:ascii="Arial" w:hAnsi="Arial" w:cs="Arial"/>
          <w:sz w:val="24"/>
          <w:szCs w:val="24"/>
        </w:rPr>
        <w:t>footpath</w:t>
      </w:r>
      <w:r w:rsidR="00912595" w:rsidRPr="00D2762D">
        <w:rPr>
          <w:rFonts w:ascii="Arial" w:hAnsi="Arial" w:cs="Arial"/>
          <w:sz w:val="24"/>
          <w:szCs w:val="24"/>
        </w:rPr>
        <w:t>, rather than</w:t>
      </w:r>
      <w:r w:rsidR="00D93AB6" w:rsidRPr="00D2762D">
        <w:rPr>
          <w:rFonts w:ascii="Arial" w:hAnsi="Arial" w:cs="Arial"/>
          <w:sz w:val="24"/>
          <w:szCs w:val="24"/>
        </w:rPr>
        <w:t xml:space="preserve"> thinking their use was </w:t>
      </w:r>
      <w:r w:rsidR="007E54F4" w:rsidRPr="00D2762D">
        <w:rPr>
          <w:rFonts w:ascii="Arial" w:hAnsi="Arial" w:cs="Arial"/>
          <w:sz w:val="24"/>
          <w:szCs w:val="24"/>
        </w:rPr>
        <w:t xml:space="preserve">dependent on landowner </w:t>
      </w:r>
      <w:r w:rsidR="00E44F42">
        <w:rPr>
          <w:rFonts w:ascii="Arial" w:hAnsi="Arial" w:cs="Arial"/>
          <w:sz w:val="24"/>
          <w:szCs w:val="24"/>
        </w:rPr>
        <w:t>permission</w:t>
      </w:r>
      <w:r w:rsidR="00D93AB6" w:rsidRPr="00D2762D">
        <w:rPr>
          <w:rFonts w:ascii="Arial" w:hAnsi="Arial" w:cs="Arial"/>
          <w:sz w:val="24"/>
          <w:szCs w:val="24"/>
        </w:rPr>
        <w:t>.</w:t>
      </w:r>
      <w:r w:rsidR="00015CCD">
        <w:rPr>
          <w:rFonts w:ascii="Arial" w:hAnsi="Arial" w:cs="Arial"/>
          <w:sz w:val="24"/>
          <w:szCs w:val="24"/>
        </w:rPr>
        <w:t xml:space="preserve"> In turn, the letter</w:t>
      </w:r>
      <w:r w:rsidR="009F4644">
        <w:rPr>
          <w:rFonts w:ascii="Arial" w:hAnsi="Arial" w:cs="Arial"/>
          <w:sz w:val="24"/>
          <w:szCs w:val="24"/>
        </w:rPr>
        <w:t xml:space="preserve"> </w:t>
      </w:r>
      <w:r w:rsidR="004C632D">
        <w:rPr>
          <w:rFonts w:ascii="Arial" w:hAnsi="Arial" w:cs="Arial"/>
          <w:sz w:val="24"/>
          <w:szCs w:val="24"/>
        </w:rPr>
        <w:t>is not sufficient</w:t>
      </w:r>
      <w:r w:rsidR="00015CCD">
        <w:rPr>
          <w:rFonts w:ascii="Arial" w:hAnsi="Arial" w:cs="Arial"/>
          <w:sz w:val="24"/>
          <w:szCs w:val="24"/>
        </w:rPr>
        <w:t xml:space="preserve"> to </w:t>
      </w:r>
      <w:r w:rsidR="008154F8" w:rsidRPr="00015CCD">
        <w:rPr>
          <w:rFonts w:ascii="Arial" w:hAnsi="Arial" w:cs="Arial"/>
          <w:sz w:val="24"/>
          <w:szCs w:val="24"/>
        </w:rPr>
        <w:t xml:space="preserve">establish </w:t>
      </w:r>
      <w:r w:rsidR="00C43B5A" w:rsidRPr="00015CCD">
        <w:rPr>
          <w:rFonts w:ascii="Arial" w:hAnsi="Arial" w:cs="Arial"/>
          <w:sz w:val="24"/>
          <w:szCs w:val="24"/>
        </w:rPr>
        <w:t xml:space="preserve">that </w:t>
      </w:r>
      <w:r w:rsidR="008154F8" w:rsidRPr="00015CCD">
        <w:rPr>
          <w:rFonts w:ascii="Arial" w:hAnsi="Arial" w:cs="Arial"/>
          <w:sz w:val="24"/>
          <w:szCs w:val="24"/>
        </w:rPr>
        <w:t>use of the Order route was permissive</w:t>
      </w:r>
      <w:r w:rsidR="00D608A7" w:rsidRPr="00015CCD">
        <w:rPr>
          <w:rFonts w:ascii="Arial" w:hAnsi="Arial" w:cs="Arial"/>
          <w:sz w:val="24"/>
          <w:szCs w:val="24"/>
        </w:rPr>
        <w:t xml:space="preserve"> during the relevant period</w:t>
      </w:r>
      <w:r w:rsidR="008154F8" w:rsidRPr="00015CCD">
        <w:rPr>
          <w:rFonts w:ascii="Arial" w:hAnsi="Arial" w:cs="Arial"/>
          <w:sz w:val="24"/>
          <w:szCs w:val="24"/>
        </w:rPr>
        <w:t xml:space="preserve">. </w:t>
      </w:r>
    </w:p>
    <w:p w14:paraId="01D21CEF" w14:textId="4E230260" w:rsidR="009A3964" w:rsidRPr="009A3964" w:rsidRDefault="009A3964" w:rsidP="009A3964">
      <w:pPr>
        <w:pStyle w:val="Style1"/>
        <w:tabs>
          <w:tab w:val="clear" w:pos="720"/>
        </w:tabs>
        <w:rPr>
          <w:rFonts w:ascii="Arial" w:hAnsi="Arial" w:cs="Arial"/>
          <w:sz w:val="24"/>
          <w:szCs w:val="24"/>
        </w:rPr>
      </w:pPr>
      <w:r>
        <w:rPr>
          <w:rFonts w:ascii="Arial" w:hAnsi="Arial" w:cs="Arial"/>
          <w:sz w:val="24"/>
          <w:szCs w:val="24"/>
        </w:rPr>
        <w:t xml:space="preserve">Whilst a formal licence was entered into between The Thurlow Estate and the Parish Council in 2011, this post-dates the relevant period and therefore has little bearing on the character of use during the critical timeframe. </w:t>
      </w:r>
    </w:p>
    <w:p w14:paraId="6E6E0645" w14:textId="15235FF1" w:rsidR="009C037B" w:rsidRDefault="009C037B" w:rsidP="007E3DFD">
      <w:pPr>
        <w:pStyle w:val="Style1"/>
        <w:tabs>
          <w:tab w:val="clear" w:pos="720"/>
        </w:tabs>
        <w:rPr>
          <w:rFonts w:ascii="Arial" w:hAnsi="Arial" w:cs="Arial"/>
          <w:sz w:val="24"/>
          <w:szCs w:val="24"/>
        </w:rPr>
      </w:pPr>
      <w:r>
        <w:rPr>
          <w:rFonts w:ascii="Arial" w:hAnsi="Arial" w:cs="Arial"/>
          <w:sz w:val="24"/>
          <w:szCs w:val="24"/>
        </w:rPr>
        <w:t xml:space="preserve">Overall, </w:t>
      </w:r>
      <w:r w:rsidR="004C632D">
        <w:rPr>
          <w:rFonts w:ascii="Arial" w:hAnsi="Arial" w:cs="Arial"/>
          <w:sz w:val="24"/>
          <w:szCs w:val="24"/>
        </w:rPr>
        <w:t xml:space="preserve">I consider </w:t>
      </w:r>
      <w:r>
        <w:rPr>
          <w:rFonts w:ascii="Arial" w:hAnsi="Arial" w:cs="Arial"/>
          <w:sz w:val="24"/>
          <w:szCs w:val="24"/>
        </w:rPr>
        <w:t>the evidence is indicative of use having been</w:t>
      </w:r>
      <w:r w:rsidR="00654A43">
        <w:rPr>
          <w:rFonts w:ascii="Arial" w:hAnsi="Arial" w:cs="Arial"/>
          <w:sz w:val="24"/>
          <w:szCs w:val="24"/>
        </w:rPr>
        <w:t xml:space="preserve"> open, without force and without permission during the relevant period, and </w:t>
      </w:r>
      <w:r w:rsidR="007746D8">
        <w:rPr>
          <w:rFonts w:ascii="Arial" w:hAnsi="Arial" w:cs="Arial"/>
          <w:sz w:val="24"/>
          <w:szCs w:val="24"/>
        </w:rPr>
        <w:t xml:space="preserve">was </w:t>
      </w:r>
      <w:r w:rsidR="00654A43">
        <w:rPr>
          <w:rFonts w:ascii="Arial" w:hAnsi="Arial" w:cs="Arial"/>
          <w:sz w:val="24"/>
          <w:szCs w:val="24"/>
        </w:rPr>
        <w:t xml:space="preserve">therefore as of right. </w:t>
      </w:r>
    </w:p>
    <w:p w14:paraId="27E4567D" w14:textId="0746876F" w:rsidR="00FC7C9D" w:rsidRPr="00F51536" w:rsidRDefault="00FC7C9D" w:rsidP="00FC7C9D">
      <w:pPr>
        <w:pStyle w:val="Style1"/>
        <w:numPr>
          <w:ilvl w:val="0"/>
          <w:numId w:val="0"/>
        </w:numPr>
        <w:rPr>
          <w:rFonts w:ascii="Arial" w:hAnsi="Arial" w:cs="Arial"/>
          <w:i/>
          <w:iCs/>
          <w:sz w:val="24"/>
          <w:szCs w:val="24"/>
        </w:rPr>
      </w:pPr>
      <w:r w:rsidRPr="00F51536">
        <w:rPr>
          <w:rFonts w:ascii="Arial" w:hAnsi="Arial" w:cs="Arial"/>
          <w:i/>
          <w:iCs/>
          <w:sz w:val="24"/>
          <w:szCs w:val="24"/>
        </w:rPr>
        <w:t>Intention of Landowner</w:t>
      </w:r>
    </w:p>
    <w:p w14:paraId="229479E6" w14:textId="5EB2D64D" w:rsidR="00C85F7E" w:rsidRPr="00C85F7E" w:rsidRDefault="00C85F7E" w:rsidP="00E67AC6">
      <w:pPr>
        <w:pStyle w:val="Style1"/>
        <w:tabs>
          <w:tab w:val="clear" w:pos="720"/>
        </w:tabs>
        <w:rPr>
          <w:rFonts w:ascii="Arial" w:hAnsi="Arial" w:cs="Arial"/>
          <w:i/>
          <w:iCs/>
          <w:sz w:val="24"/>
          <w:szCs w:val="24"/>
        </w:rPr>
      </w:pPr>
      <w:r>
        <w:rPr>
          <w:rFonts w:ascii="Arial" w:hAnsi="Arial" w:cs="Arial"/>
          <w:sz w:val="24"/>
          <w:szCs w:val="24"/>
        </w:rPr>
        <w:t xml:space="preserve">As mentioned, there is no suggestion that any users </w:t>
      </w:r>
      <w:r w:rsidR="006E0137">
        <w:rPr>
          <w:rFonts w:ascii="Arial" w:hAnsi="Arial" w:cs="Arial"/>
          <w:sz w:val="24"/>
          <w:szCs w:val="24"/>
        </w:rPr>
        <w:t>were</w:t>
      </w:r>
      <w:r>
        <w:rPr>
          <w:rFonts w:ascii="Arial" w:hAnsi="Arial" w:cs="Arial"/>
          <w:sz w:val="24"/>
          <w:szCs w:val="24"/>
        </w:rPr>
        <w:t xml:space="preserve"> challenged when using the Order route. There is also no evidence of any signs, notices or other obstacles which may have </w:t>
      </w:r>
      <w:r w:rsidR="005C15C0">
        <w:rPr>
          <w:rFonts w:ascii="Arial" w:hAnsi="Arial" w:cs="Arial"/>
          <w:sz w:val="24"/>
          <w:szCs w:val="24"/>
        </w:rPr>
        <w:t xml:space="preserve">suggested </w:t>
      </w:r>
      <w:r w:rsidR="006E0137">
        <w:rPr>
          <w:rFonts w:ascii="Arial" w:hAnsi="Arial" w:cs="Arial"/>
          <w:sz w:val="24"/>
          <w:szCs w:val="24"/>
        </w:rPr>
        <w:t>to</w:t>
      </w:r>
      <w:r w:rsidR="005C15C0">
        <w:rPr>
          <w:rFonts w:ascii="Arial" w:hAnsi="Arial" w:cs="Arial"/>
          <w:sz w:val="24"/>
          <w:szCs w:val="24"/>
        </w:rPr>
        <w:t xml:space="preserve"> users that the landowner did not intend to dedicate the Order route as a public footpath. </w:t>
      </w:r>
    </w:p>
    <w:p w14:paraId="0342770C" w14:textId="32207DD4" w:rsidR="00BE7915" w:rsidRPr="00BE7915" w:rsidRDefault="00FE4DFA" w:rsidP="00231BAD">
      <w:pPr>
        <w:pStyle w:val="Style1"/>
        <w:tabs>
          <w:tab w:val="clear" w:pos="720"/>
        </w:tabs>
        <w:rPr>
          <w:rFonts w:ascii="Arial" w:hAnsi="Arial" w:cs="Arial"/>
          <w:i/>
          <w:iCs/>
          <w:sz w:val="24"/>
          <w:szCs w:val="24"/>
        </w:rPr>
      </w:pPr>
      <w:r w:rsidRPr="00231BAD">
        <w:rPr>
          <w:rFonts w:ascii="Arial" w:hAnsi="Arial" w:cs="Arial"/>
          <w:sz w:val="24"/>
          <w:szCs w:val="24"/>
        </w:rPr>
        <w:t>I</w:t>
      </w:r>
      <w:r w:rsidR="00134DF6" w:rsidRPr="00231BAD">
        <w:rPr>
          <w:rFonts w:ascii="Arial" w:hAnsi="Arial" w:cs="Arial"/>
          <w:sz w:val="24"/>
          <w:szCs w:val="24"/>
        </w:rPr>
        <w:t xml:space="preserve">n the context </w:t>
      </w:r>
      <w:r w:rsidR="00E67AC6" w:rsidRPr="00231BAD">
        <w:rPr>
          <w:rFonts w:ascii="Arial" w:hAnsi="Arial" w:cs="Arial"/>
          <w:sz w:val="24"/>
          <w:szCs w:val="24"/>
        </w:rPr>
        <w:t xml:space="preserve">of </w:t>
      </w:r>
      <w:r w:rsidR="00E67AC6" w:rsidRPr="00231BAD">
        <w:rPr>
          <w:rFonts w:ascii="Arial" w:hAnsi="Arial" w:cs="Arial"/>
          <w:i/>
          <w:iCs/>
          <w:sz w:val="24"/>
          <w:szCs w:val="24"/>
        </w:rPr>
        <w:t>R (on the application of Godmanchester Town Council) v Secretary of State for the Environment, Food and Rural Affairs [2007]</w:t>
      </w:r>
      <w:r w:rsidR="00CC6328">
        <w:rPr>
          <w:rFonts w:ascii="Arial" w:hAnsi="Arial" w:cs="Arial"/>
          <w:i/>
          <w:iCs/>
          <w:sz w:val="24"/>
          <w:szCs w:val="24"/>
        </w:rPr>
        <w:t xml:space="preserve"> </w:t>
      </w:r>
      <w:r w:rsidR="00FC0BF6">
        <w:rPr>
          <w:rFonts w:ascii="Arial" w:hAnsi="Arial" w:cs="Arial"/>
          <w:i/>
          <w:iCs/>
          <w:sz w:val="24"/>
          <w:szCs w:val="24"/>
        </w:rPr>
        <w:t xml:space="preserve">UKHL 28 </w:t>
      </w:r>
      <w:r w:rsidR="00CC6328">
        <w:rPr>
          <w:rFonts w:ascii="Arial" w:hAnsi="Arial" w:cs="Arial"/>
          <w:sz w:val="24"/>
          <w:szCs w:val="24"/>
        </w:rPr>
        <w:t>(Godmanchester)</w:t>
      </w:r>
      <w:r w:rsidRPr="00231BAD">
        <w:rPr>
          <w:rFonts w:ascii="Arial" w:hAnsi="Arial" w:cs="Arial"/>
          <w:i/>
          <w:iCs/>
          <w:sz w:val="24"/>
          <w:szCs w:val="24"/>
        </w:rPr>
        <w:t xml:space="preserve">, </w:t>
      </w:r>
      <w:r w:rsidRPr="00231BAD">
        <w:rPr>
          <w:rFonts w:ascii="Arial" w:hAnsi="Arial" w:cs="Arial"/>
          <w:sz w:val="24"/>
          <w:szCs w:val="24"/>
        </w:rPr>
        <w:t>th</w:t>
      </w:r>
      <w:r w:rsidR="00231BAD">
        <w:rPr>
          <w:rFonts w:ascii="Arial" w:hAnsi="Arial" w:cs="Arial"/>
          <w:sz w:val="24"/>
          <w:szCs w:val="24"/>
        </w:rPr>
        <w:t>is is</w:t>
      </w:r>
      <w:r w:rsidR="00AB312F">
        <w:rPr>
          <w:rFonts w:ascii="Arial" w:hAnsi="Arial" w:cs="Arial"/>
          <w:sz w:val="24"/>
          <w:szCs w:val="24"/>
        </w:rPr>
        <w:t xml:space="preserve"> again</w:t>
      </w:r>
      <w:r w:rsidRPr="00231BAD">
        <w:rPr>
          <w:rFonts w:ascii="Arial" w:hAnsi="Arial" w:cs="Arial"/>
          <w:sz w:val="24"/>
          <w:szCs w:val="24"/>
        </w:rPr>
        <w:t xml:space="preserve"> important.</w:t>
      </w:r>
      <w:r w:rsidR="00134DF6" w:rsidRPr="00231BAD">
        <w:rPr>
          <w:rFonts w:ascii="Arial" w:hAnsi="Arial" w:cs="Arial"/>
          <w:i/>
          <w:iCs/>
          <w:sz w:val="24"/>
          <w:szCs w:val="24"/>
        </w:rPr>
        <w:t xml:space="preserve"> </w:t>
      </w:r>
      <w:r w:rsidR="00134DF6" w:rsidRPr="00231BAD">
        <w:rPr>
          <w:rFonts w:ascii="Arial" w:hAnsi="Arial" w:cs="Arial"/>
          <w:sz w:val="24"/>
          <w:szCs w:val="24"/>
        </w:rPr>
        <w:t>In this case, i</w:t>
      </w:r>
      <w:r w:rsidR="00E67AC6" w:rsidRPr="00231BAD">
        <w:rPr>
          <w:rFonts w:ascii="Arial" w:hAnsi="Arial" w:cs="Arial"/>
          <w:sz w:val="24"/>
          <w:szCs w:val="24"/>
        </w:rPr>
        <w:t xml:space="preserve">t was held that a landowner’s lack of intent must be overtly communicated to the public </w:t>
      </w:r>
      <w:proofErr w:type="gramStart"/>
      <w:r w:rsidR="00E67AC6" w:rsidRPr="00231BAD">
        <w:rPr>
          <w:rFonts w:ascii="Arial" w:hAnsi="Arial" w:cs="Arial"/>
          <w:sz w:val="24"/>
          <w:szCs w:val="24"/>
        </w:rPr>
        <w:t>in order to</w:t>
      </w:r>
      <w:proofErr w:type="gramEnd"/>
      <w:r w:rsidR="00E67AC6" w:rsidRPr="00231BAD">
        <w:rPr>
          <w:rFonts w:ascii="Arial" w:hAnsi="Arial" w:cs="Arial"/>
          <w:sz w:val="24"/>
          <w:szCs w:val="24"/>
        </w:rPr>
        <w:t xml:space="preserve"> prevent dedication of a public right of way. This test is </w:t>
      </w:r>
      <w:proofErr w:type="gramStart"/>
      <w:r w:rsidR="00E67AC6" w:rsidRPr="00231BAD">
        <w:rPr>
          <w:rFonts w:ascii="Arial" w:hAnsi="Arial" w:cs="Arial"/>
          <w:sz w:val="24"/>
          <w:szCs w:val="24"/>
        </w:rPr>
        <w:t>objective, and</w:t>
      </w:r>
      <w:proofErr w:type="gramEnd"/>
      <w:r w:rsidR="00E67AC6" w:rsidRPr="00231BAD">
        <w:rPr>
          <w:rFonts w:ascii="Arial" w:hAnsi="Arial" w:cs="Arial"/>
          <w:sz w:val="24"/>
          <w:szCs w:val="24"/>
        </w:rPr>
        <w:t xml:space="preserve"> is based on what a reasonable person would understand, and not a landowner’s private intention. </w:t>
      </w:r>
    </w:p>
    <w:p w14:paraId="6393AF5E" w14:textId="597EFA81" w:rsidR="00EC1EA6" w:rsidRPr="00EC1EA6" w:rsidRDefault="00CD5CD4" w:rsidP="002C406D">
      <w:pPr>
        <w:pStyle w:val="Style1"/>
        <w:tabs>
          <w:tab w:val="clear" w:pos="720"/>
        </w:tabs>
        <w:rPr>
          <w:rFonts w:ascii="Arial" w:hAnsi="Arial" w:cs="Arial"/>
          <w:i/>
          <w:iCs/>
          <w:sz w:val="24"/>
          <w:szCs w:val="24"/>
        </w:rPr>
      </w:pPr>
      <w:r>
        <w:rPr>
          <w:rFonts w:ascii="Arial" w:hAnsi="Arial" w:cs="Arial"/>
          <w:sz w:val="24"/>
          <w:szCs w:val="24"/>
        </w:rPr>
        <w:t>Therefore, n</w:t>
      </w:r>
      <w:r w:rsidR="00BE7915">
        <w:rPr>
          <w:rFonts w:ascii="Arial" w:hAnsi="Arial" w:cs="Arial"/>
          <w:sz w:val="24"/>
          <w:szCs w:val="24"/>
        </w:rPr>
        <w:t xml:space="preserve">otwithstanding the 1972 letter from The Thurlow Estate to the Parish Council, </w:t>
      </w:r>
      <w:r w:rsidR="00EC1EA6">
        <w:rPr>
          <w:rFonts w:ascii="Arial" w:hAnsi="Arial" w:cs="Arial"/>
          <w:sz w:val="24"/>
          <w:szCs w:val="24"/>
        </w:rPr>
        <w:t xml:space="preserve">even if the landowner did not intend to dedicate the Order route as a public right of way, this would not defeat the claim of presumed dedication, as this was not made sufficiently clear to the </w:t>
      </w:r>
      <w:proofErr w:type="gramStart"/>
      <w:r w:rsidR="00EC1EA6">
        <w:rPr>
          <w:rFonts w:ascii="Arial" w:hAnsi="Arial" w:cs="Arial"/>
          <w:sz w:val="24"/>
          <w:szCs w:val="24"/>
        </w:rPr>
        <w:t>general public</w:t>
      </w:r>
      <w:proofErr w:type="gramEnd"/>
      <w:r w:rsidR="00EC1EA6">
        <w:rPr>
          <w:rFonts w:ascii="Arial" w:hAnsi="Arial" w:cs="Arial"/>
          <w:sz w:val="24"/>
          <w:szCs w:val="24"/>
        </w:rPr>
        <w:t xml:space="preserve">. </w:t>
      </w:r>
    </w:p>
    <w:p w14:paraId="7E9EA1DC" w14:textId="201DF058" w:rsidR="0081764C" w:rsidRPr="00F51536" w:rsidRDefault="0081764C" w:rsidP="0081764C">
      <w:pPr>
        <w:pStyle w:val="Style1"/>
        <w:numPr>
          <w:ilvl w:val="0"/>
          <w:numId w:val="0"/>
        </w:numPr>
        <w:rPr>
          <w:rFonts w:ascii="Arial" w:hAnsi="Arial" w:cs="Arial"/>
          <w:i/>
          <w:iCs/>
          <w:sz w:val="24"/>
          <w:szCs w:val="24"/>
        </w:rPr>
      </w:pPr>
      <w:r w:rsidRPr="00F51536">
        <w:rPr>
          <w:rFonts w:ascii="Arial" w:hAnsi="Arial" w:cs="Arial"/>
          <w:i/>
          <w:iCs/>
          <w:sz w:val="24"/>
          <w:szCs w:val="24"/>
        </w:rPr>
        <w:t xml:space="preserve">Conclusion – </w:t>
      </w:r>
      <w:r w:rsidR="005308B5">
        <w:rPr>
          <w:rFonts w:ascii="Arial" w:hAnsi="Arial" w:cs="Arial"/>
          <w:i/>
          <w:iCs/>
          <w:sz w:val="24"/>
          <w:szCs w:val="24"/>
        </w:rPr>
        <w:t>Statutory</w:t>
      </w:r>
      <w:r w:rsidRPr="00F51536">
        <w:rPr>
          <w:rFonts w:ascii="Arial" w:hAnsi="Arial" w:cs="Arial"/>
          <w:i/>
          <w:iCs/>
          <w:sz w:val="24"/>
          <w:szCs w:val="24"/>
        </w:rPr>
        <w:t xml:space="preserve"> Dedication</w:t>
      </w:r>
    </w:p>
    <w:p w14:paraId="38313C90" w14:textId="480D39DD" w:rsidR="00360646" w:rsidRDefault="002D2AC6" w:rsidP="001C1C82">
      <w:pPr>
        <w:pStyle w:val="Style1"/>
        <w:tabs>
          <w:tab w:val="clear" w:pos="720"/>
        </w:tabs>
        <w:rPr>
          <w:rFonts w:ascii="Arial" w:hAnsi="Arial" w:cs="Arial"/>
          <w:sz w:val="24"/>
          <w:szCs w:val="24"/>
        </w:rPr>
      </w:pPr>
      <w:r w:rsidRPr="00F51536">
        <w:rPr>
          <w:rFonts w:ascii="Arial" w:hAnsi="Arial" w:cs="Arial"/>
          <w:sz w:val="24"/>
          <w:szCs w:val="24"/>
        </w:rPr>
        <w:t>Overall, t</w:t>
      </w:r>
      <w:r w:rsidR="0081398B" w:rsidRPr="00F51536">
        <w:rPr>
          <w:rFonts w:ascii="Arial" w:hAnsi="Arial" w:cs="Arial"/>
          <w:sz w:val="24"/>
          <w:szCs w:val="24"/>
        </w:rPr>
        <w:t xml:space="preserve">he evidence </w:t>
      </w:r>
      <w:r w:rsidR="00F75094" w:rsidRPr="00F51536">
        <w:rPr>
          <w:rFonts w:ascii="Arial" w:hAnsi="Arial" w:cs="Arial"/>
          <w:sz w:val="24"/>
          <w:szCs w:val="24"/>
        </w:rPr>
        <w:t xml:space="preserve">is </w:t>
      </w:r>
      <w:r w:rsidR="00F05D80" w:rsidRPr="00F51536">
        <w:rPr>
          <w:rFonts w:ascii="Arial" w:hAnsi="Arial" w:cs="Arial"/>
          <w:sz w:val="24"/>
          <w:szCs w:val="24"/>
        </w:rPr>
        <w:t>demonstrative</w:t>
      </w:r>
      <w:r w:rsidR="00F75094" w:rsidRPr="00F51536">
        <w:rPr>
          <w:rFonts w:ascii="Arial" w:hAnsi="Arial" w:cs="Arial"/>
          <w:sz w:val="24"/>
          <w:szCs w:val="24"/>
        </w:rPr>
        <w:t xml:space="preserve"> of the </w:t>
      </w:r>
      <w:r w:rsidR="00993883" w:rsidRPr="00F51536">
        <w:rPr>
          <w:rFonts w:ascii="Arial" w:hAnsi="Arial" w:cs="Arial"/>
          <w:sz w:val="24"/>
          <w:szCs w:val="24"/>
        </w:rPr>
        <w:t xml:space="preserve">claimed route </w:t>
      </w:r>
      <w:r w:rsidR="00F75094" w:rsidRPr="00F51536">
        <w:rPr>
          <w:rFonts w:ascii="Arial" w:hAnsi="Arial" w:cs="Arial"/>
          <w:sz w:val="24"/>
          <w:szCs w:val="24"/>
        </w:rPr>
        <w:t>having</w:t>
      </w:r>
      <w:r w:rsidR="00993883" w:rsidRPr="00F51536">
        <w:rPr>
          <w:rFonts w:ascii="Arial" w:hAnsi="Arial" w:cs="Arial"/>
          <w:sz w:val="24"/>
          <w:szCs w:val="24"/>
        </w:rPr>
        <w:t xml:space="preserve"> been enjoyed by the public as of right and without interruption </w:t>
      </w:r>
      <w:r w:rsidR="0053261E">
        <w:rPr>
          <w:rFonts w:ascii="Arial" w:hAnsi="Arial" w:cs="Arial"/>
          <w:sz w:val="24"/>
          <w:szCs w:val="24"/>
        </w:rPr>
        <w:t>throughout the relevant 20-year period</w:t>
      </w:r>
      <w:r w:rsidR="00216AC3">
        <w:rPr>
          <w:rFonts w:ascii="Arial" w:hAnsi="Arial" w:cs="Arial"/>
          <w:sz w:val="24"/>
          <w:szCs w:val="24"/>
        </w:rPr>
        <w:t xml:space="preserve">. </w:t>
      </w:r>
      <w:r w:rsidR="00CC527D">
        <w:rPr>
          <w:rFonts w:ascii="Arial" w:hAnsi="Arial" w:cs="Arial"/>
          <w:sz w:val="24"/>
          <w:szCs w:val="24"/>
        </w:rPr>
        <w:t xml:space="preserve">There is also little to suggest </w:t>
      </w:r>
      <w:r w:rsidR="00386FB9" w:rsidRPr="00F51536">
        <w:rPr>
          <w:rFonts w:ascii="Arial" w:hAnsi="Arial" w:cs="Arial"/>
          <w:sz w:val="24"/>
          <w:szCs w:val="24"/>
        </w:rPr>
        <w:t xml:space="preserve">any </w:t>
      </w:r>
      <w:r w:rsidR="007F2F1C" w:rsidRPr="00F51536">
        <w:rPr>
          <w:rFonts w:ascii="Arial" w:hAnsi="Arial" w:cs="Arial"/>
          <w:sz w:val="24"/>
          <w:szCs w:val="24"/>
        </w:rPr>
        <w:t>lack of intention to dedicate</w:t>
      </w:r>
      <w:r w:rsidR="00D414FA" w:rsidRPr="00F51536">
        <w:rPr>
          <w:rFonts w:ascii="Arial" w:hAnsi="Arial" w:cs="Arial"/>
          <w:sz w:val="24"/>
          <w:szCs w:val="24"/>
        </w:rPr>
        <w:t xml:space="preserve"> </w:t>
      </w:r>
      <w:r w:rsidR="000541AE">
        <w:rPr>
          <w:rFonts w:ascii="Arial" w:hAnsi="Arial" w:cs="Arial"/>
          <w:sz w:val="24"/>
          <w:szCs w:val="24"/>
        </w:rPr>
        <w:t xml:space="preserve">the claimed route as a public right of way was </w:t>
      </w:r>
      <w:r w:rsidR="00657342">
        <w:rPr>
          <w:rFonts w:ascii="Arial" w:hAnsi="Arial" w:cs="Arial"/>
          <w:sz w:val="24"/>
          <w:szCs w:val="24"/>
        </w:rPr>
        <w:t xml:space="preserve">ever </w:t>
      </w:r>
      <w:r w:rsidR="000541AE">
        <w:rPr>
          <w:rFonts w:ascii="Arial" w:hAnsi="Arial" w:cs="Arial"/>
          <w:sz w:val="24"/>
          <w:szCs w:val="24"/>
        </w:rPr>
        <w:t xml:space="preserve">made clear to the public. </w:t>
      </w:r>
      <w:r w:rsidR="00E50CEB" w:rsidRPr="008C280C">
        <w:rPr>
          <w:rFonts w:ascii="Arial" w:hAnsi="Arial" w:cs="Arial"/>
          <w:sz w:val="24"/>
          <w:szCs w:val="24"/>
        </w:rPr>
        <w:t xml:space="preserve">The evidence therefore shows, on the balance of probability, that the </w:t>
      </w:r>
      <w:r w:rsidR="00F032FE" w:rsidRPr="008C280C">
        <w:rPr>
          <w:rFonts w:ascii="Arial" w:hAnsi="Arial" w:cs="Arial"/>
          <w:sz w:val="24"/>
          <w:szCs w:val="24"/>
        </w:rPr>
        <w:t xml:space="preserve">claimed route </w:t>
      </w:r>
      <w:r w:rsidR="00617043" w:rsidRPr="008C280C">
        <w:rPr>
          <w:rFonts w:ascii="Arial" w:hAnsi="Arial" w:cs="Arial"/>
          <w:sz w:val="24"/>
          <w:szCs w:val="24"/>
        </w:rPr>
        <w:t xml:space="preserve">is deemed to have been dedicated as a public footpath </w:t>
      </w:r>
      <w:r w:rsidR="00F032FE" w:rsidRPr="008C280C">
        <w:rPr>
          <w:rFonts w:ascii="Arial" w:hAnsi="Arial" w:cs="Arial"/>
          <w:sz w:val="24"/>
          <w:szCs w:val="24"/>
        </w:rPr>
        <w:t xml:space="preserve">under s31 HA 1980. </w:t>
      </w:r>
    </w:p>
    <w:p w14:paraId="341F987D" w14:textId="77777777" w:rsidR="00F61F1E" w:rsidRDefault="00F61F1E" w:rsidP="005C3E2C">
      <w:pPr>
        <w:pStyle w:val="Style1"/>
        <w:numPr>
          <w:ilvl w:val="0"/>
          <w:numId w:val="0"/>
        </w:numPr>
        <w:rPr>
          <w:rFonts w:ascii="Arial" w:hAnsi="Arial" w:cs="Arial"/>
          <w:b/>
          <w:bCs/>
          <w:sz w:val="24"/>
          <w:szCs w:val="24"/>
        </w:rPr>
      </w:pPr>
    </w:p>
    <w:p w14:paraId="4DFE9E8F" w14:textId="77777777" w:rsidR="00F61F1E" w:rsidRDefault="00F61F1E" w:rsidP="005C3E2C">
      <w:pPr>
        <w:pStyle w:val="Style1"/>
        <w:numPr>
          <w:ilvl w:val="0"/>
          <w:numId w:val="0"/>
        </w:numPr>
        <w:rPr>
          <w:rFonts w:ascii="Arial" w:hAnsi="Arial" w:cs="Arial"/>
          <w:b/>
          <w:bCs/>
          <w:sz w:val="24"/>
          <w:szCs w:val="24"/>
        </w:rPr>
      </w:pPr>
    </w:p>
    <w:p w14:paraId="500E6935" w14:textId="3B29CF33" w:rsidR="001C1C82" w:rsidRPr="005C3E2C" w:rsidRDefault="001C1C82" w:rsidP="005C3E2C">
      <w:pPr>
        <w:pStyle w:val="Style1"/>
        <w:numPr>
          <w:ilvl w:val="0"/>
          <w:numId w:val="0"/>
        </w:numPr>
        <w:rPr>
          <w:rFonts w:ascii="Arial" w:hAnsi="Arial" w:cs="Arial"/>
          <w:b/>
          <w:bCs/>
          <w:sz w:val="24"/>
          <w:szCs w:val="24"/>
        </w:rPr>
      </w:pPr>
      <w:r w:rsidRPr="005C3E2C">
        <w:rPr>
          <w:rFonts w:ascii="Arial" w:hAnsi="Arial" w:cs="Arial"/>
          <w:b/>
          <w:bCs/>
          <w:sz w:val="24"/>
          <w:szCs w:val="24"/>
        </w:rPr>
        <w:lastRenderedPageBreak/>
        <w:t>ORDER B (FP33</w:t>
      </w:r>
      <w:r w:rsidR="00126F0F" w:rsidRPr="005C3E2C">
        <w:rPr>
          <w:rFonts w:ascii="Arial" w:hAnsi="Arial" w:cs="Arial"/>
          <w:b/>
          <w:bCs/>
          <w:sz w:val="24"/>
          <w:szCs w:val="24"/>
        </w:rPr>
        <w:t xml:space="preserve"> – Eastern Side of The Cut</w:t>
      </w:r>
      <w:r w:rsidRPr="005C3E2C">
        <w:rPr>
          <w:rFonts w:ascii="Arial" w:hAnsi="Arial" w:cs="Arial"/>
          <w:b/>
          <w:bCs/>
          <w:sz w:val="24"/>
          <w:szCs w:val="24"/>
        </w:rPr>
        <w:t>)</w:t>
      </w:r>
    </w:p>
    <w:p w14:paraId="53E6F02B" w14:textId="77777777" w:rsidR="001C1C82" w:rsidRPr="00F51536" w:rsidRDefault="001C1C82" w:rsidP="001C1C82">
      <w:pPr>
        <w:pStyle w:val="Heading6blackfont"/>
        <w:rPr>
          <w:rFonts w:ascii="Arial" w:hAnsi="Arial" w:cs="Arial"/>
          <w:sz w:val="24"/>
          <w:szCs w:val="24"/>
        </w:rPr>
      </w:pPr>
      <w:r w:rsidRPr="00F51536">
        <w:rPr>
          <w:rFonts w:ascii="Arial" w:hAnsi="Arial" w:cs="Arial"/>
          <w:sz w:val="24"/>
          <w:szCs w:val="24"/>
        </w:rPr>
        <w:t>Reasons</w:t>
      </w:r>
    </w:p>
    <w:p w14:paraId="5D987A43" w14:textId="77777777" w:rsidR="001C1C82" w:rsidRPr="00F51536" w:rsidRDefault="001C1C82" w:rsidP="001C1C82">
      <w:pPr>
        <w:pStyle w:val="Style1"/>
        <w:numPr>
          <w:ilvl w:val="0"/>
          <w:numId w:val="0"/>
        </w:numPr>
        <w:rPr>
          <w:rFonts w:ascii="Arial" w:hAnsi="Arial" w:cs="Arial"/>
          <w:i/>
          <w:iCs/>
          <w:sz w:val="24"/>
          <w:szCs w:val="24"/>
        </w:rPr>
      </w:pPr>
      <w:r w:rsidRPr="00F51536">
        <w:rPr>
          <w:rFonts w:ascii="Arial" w:hAnsi="Arial" w:cs="Arial"/>
          <w:i/>
          <w:iCs/>
          <w:sz w:val="24"/>
          <w:szCs w:val="24"/>
        </w:rPr>
        <w:t xml:space="preserve">When was use by the public brought into question? </w:t>
      </w:r>
    </w:p>
    <w:p w14:paraId="33301E22" w14:textId="2B65A837" w:rsidR="001C1C82" w:rsidRPr="00DA6935" w:rsidRDefault="00B331AA" w:rsidP="00DA6935">
      <w:pPr>
        <w:pStyle w:val="Style1"/>
        <w:rPr>
          <w:rFonts w:ascii="Arial" w:hAnsi="Arial" w:cs="Arial"/>
          <w:sz w:val="24"/>
          <w:szCs w:val="24"/>
        </w:rPr>
      </w:pPr>
      <w:r>
        <w:rPr>
          <w:rFonts w:ascii="Arial" w:hAnsi="Arial" w:cs="Arial"/>
          <w:sz w:val="24"/>
          <w:szCs w:val="24"/>
        </w:rPr>
        <w:t xml:space="preserve">In </w:t>
      </w:r>
      <w:r w:rsidR="00A876D3">
        <w:rPr>
          <w:rFonts w:ascii="Arial" w:hAnsi="Arial" w:cs="Arial"/>
          <w:sz w:val="24"/>
          <w:szCs w:val="24"/>
        </w:rPr>
        <w:t xml:space="preserve">September 2020, </w:t>
      </w:r>
      <w:r w:rsidR="005C3E2C">
        <w:rPr>
          <w:rFonts w:ascii="Arial" w:hAnsi="Arial" w:cs="Arial"/>
          <w:sz w:val="24"/>
          <w:szCs w:val="24"/>
        </w:rPr>
        <w:t>temporary fencing was</w:t>
      </w:r>
      <w:r w:rsidR="00A876D3">
        <w:rPr>
          <w:rFonts w:ascii="Arial" w:hAnsi="Arial" w:cs="Arial"/>
          <w:sz w:val="24"/>
          <w:szCs w:val="24"/>
        </w:rPr>
        <w:t xml:space="preserve"> erected across points A and B of the Order route. In October of the same year, this fencing was replaced with locked five-bar gates (albeit </w:t>
      </w:r>
      <w:r w:rsidR="0092258C">
        <w:rPr>
          <w:rFonts w:ascii="Arial" w:hAnsi="Arial" w:cs="Arial"/>
          <w:sz w:val="24"/>
          <w:szCs w:val="24"/>
        </w:rPr>
        <w:t xml:space="preserve">access could still be requested from the Owner on a permissive basis). For most users, </w:t>
      </w:r>
      <w:r w:rsidR="00B01F79">
        <w:rPr>
          <w:rFonts w:ascii="Arial" w:hAnsi="Arial" w:cs="Arial"/>
          <w:sz w:val="24"/>
          <w:szCs w:val="24"/>
        </w:rPr>
        <w:t xml:space="preserve">it was the erection of these </w:t>
      </w:r>
      <w:r w:rsidR="00DA6935">
        <w:rPr>
          <w:rFonts w:ascii="Arial" w:hAnsi="Arial" w:cs="Arial"/>
          <w:sz w:val="24"/>
          <w:szCs w:val="24"/>
        </w:rPr>
        <w:t>barriers</w:t>
      </w:r>
      <w:r w:rsidR="00B01F79">
        <w:rPr>
          <w:rFonts w:ascii="Arial" w:hAnsi="Arial" w:cs="Arial"/>
          <w:sz w:val="24"/>
          <w:szCs w:val="24"/>
        </w:rPr>
        <w:t xml:space="preserve"> that brought into question their right to use the route</w:t>
      </w:r>
      <w:r w:rsidR="00DA6935">
        <w:rPr>
          <w:rFonts w:ascii="Arial" w:hAnsi="Arial" w:cs="Arial"/>
          <w:sz w:val="24"/>
          <w:szCs w:val="24"/>
        </w:rPr>
        <w:t xml:space="preserve">. </w:t>
      </w:r>
      <w:r w:rsidR="001C1C82" w:rsidRPr="00DA6935">
        <w:rPr>
          <w:rFonts w:ascii="Arial" w:hAnsi="Arial" w:cs="Arial"/>
          <w:sz w:val="24"/>
          <w:szCs w:val="24"/>
        </w:rPr>
        <w:t xml:space="preserve">Accordingly, I have assessed the user evidence by reference to the </w:t>
      </w:r>
      <w:r w:rsidR="001E2E55" w:rsidRPr="00DA6935">
        <w:rPr>
          <w:rFonts w:ascii="Arial" w:hAnsi="Arial" w:cs="Arial"/>
          <w:sz w:val="24"/>
          <w:szCs w:val="24"/>
        </w:rPr>
        <w:t>period between 2000 – 2020</w:t>
      </w:r>
      <w:r w:rsidR="008C5DA5" w:rsidRPr="00DA6935">
        <w:rPr>
          <w:rFonts w:ascii="Arial" w:hAnsi="Arial" w:cs="Arial"/>
          <w:sz w:val="24"/>
          <w:szCs w:val="24"/>
        </w:rPr>
        <w:t xml:space="preserve">. </w:t>
      </w:r>
    </w:p>
    <w:p w14:paraId="6810E1D4" w14:textId="4311CFD5" w:rsidR="003350AA" w:rsidRDefault="00475243" w:rsidP="00365251">
      <w:pPr>
        <w:pStyle w:val="Style1"/>
        <w:rPr>
          <w:rFonts w:ascii="Arial" w:hAnsi="Arial" w:cs="Arial"/>
          <w:sz w:val="24"/>
          <w:szCs w:val="24"/>
        </w:rPr>
      </w:pPr>
      <w:r>
        <w:rPr>
          <w:rFonts w:ascii="Arial" w:hAnsi="Arial" w:cs="Arial"/>
          <w:sz w:val="24"/>
          <w:szCs w:val="24"/>
        </w:rPr>
        <w:t>Nonetheless</w:t>
      </w:r>
      <w:r w:rsidR="008C5DA5" w:rsidRPr="00DA6935">
        <w:rPr>
          <w:rFonts w:ascii="Arial" w:hAnsi="Arial" w:cs="Arial"/>
          <w:sz w:val="24"/>
          <w:szCs w:val="24"/>
        </w:rPr>
        <w:t xml:space="preserve">, </w:t>
      </w:r>
      <w:r w:rsidR="00DA6935">
        <w:rPr>
          <w:rFonts w:ascii="Arial" w:hAnsi="Arial" w:cs="Arial"/>
          <w:sz w:val="24"/>
          <w:szCs w:val="24"/>
        </w:rPr>
        <w:t xml:space="preserve">it is worth noting that the </w:t>
      </w:r>
      <w:r w:rsidR="00080691">
        <w:rPr>
          <w:rFonts w:ascii="Arial" w:hAnsi="Arial" w:cs="Arial"/>
          <w:sz w:val="24"/>
          <w:szCs w:val="24"/>
        </w:rPr>
        <w:t>Objector</w:t>
      </w:r>
      <w:r w:rsidR="00870AE9">
        <w:rPr>
          <w:rFonts w:ascii="Arial" w:hAnsi="Arial" w:cs="Arial"/>
          <w:sz w:val="24"/>
          <w:szCs w:val="24"/>
        </w:rPr>
        <w:t xml:space="preserve"> </w:t>
      </w:r>
      <w:r w:rsidR="00F74208">
        <w:rPr>
          <w:rFonts w:ascii="Arial" w:hAnsi="Arial" w:cs="Arial"/>
          <w:sz w:val="24"/>
          <w:szCs w:val="24"/>
        </w:rPr>
        <w:t>mentions</w:t>
      </w:r>
      <w:r w:rsidR="00870AE9">
        <w:rPr>
          <w:rFonts w:ascii="Arial" w:hAnsi="Arial" w:cs="Arial"/>
          <w:sz w:val="24"/>
          <w:szCs w:val="24"/>
        </w:rPr>
        <w:t xml:space="preserve"> verbally challenging </w:t>
      </w:r>
      <w:proofErr w:type="gramStart"/>
      <w:r w:rsidR="00870AE9">
        <w:rPr>
          <w:rFonts w:ascii="Arial" w:hAnsi="Arial" w:cs="Arial"/>
          <w:sz w:val="24"/>
          <w:szCs w:val="24"/>
        </w:rPr>
        <w:t>a number of</w:t>
      </w:r>
      <w:proofErr w:type="gramEnd"/>
      <w:r w:rsidR="00870AE9">
        <w:rPr>
          <w:rFonts w:ascii="Arial" w:hAnsi="Arial" w:cs="Arial"/>
          <w:sz w:val="24"/>
          <w:szCs w:val="24"/>
        </w:rPr>
        <w:t xml:space="preserve"> users following her purchase of the property in 2017</w:t>
      </w:r>
      <w:r w:rsidR="00AB5136">
        <w:rPr>
          <w:rFonts w:ascii="Arial" w:hAnsi="Arial" w:cs="Arial"/>
          <w:sz w:val="24"/>
          <w:szCs w:val="24"/>
        </w:rPr>
        <w:t xml:space="preserve"> (and prior to the erection of fencing in 2020). </w:t>
      </w:r>
      <w:r w:rsidR="00365251">
        <w:rPr>
          <w:rFonts w:ascii="Arial" w:hAnsi="Arial" w:cs="Arial"/>
          <w:sz w:val="24"/>
          <w:szCs w:val="24"/>
        </w:rPr>
        <w:t xml:space="preserve">Whilst no users who gave evidence recall being challenged in this way, </w:t>
      </w:r>
      <w:r w:rsidR="003350AA">
        <w:rPr>
          <w:rFonts w:ascii="Arial" w:hAnsi="Arial" w:cs="Arial"/>
          <w:sz w:val="24"/>
          <w:szCs w:val="24"/>
        </w:rPr>
        <w:t xml:space="preserve">arguably </w:t>
      </w:r>
      <w:r w:rsidR="00D72C91">
        <w:rPr>
          <w:rFonts w:ascii="Arial" w:hAnsi="Arial" w:cs="Arial"/>
          <w:sz w:val="24"/>
          <w:szCs w:val="24"/>
        </w:rPr>
        <w:t>such action could</w:t>
      </w:r>
      <w:r w:rsidR="003350AA">
        <w:rPr>
          <w:rFonts w:ascii="Arial" w:hAnsi="Arial" w:cs="Arial"/>
          <w:sz w:val="24"/>
          <w:szCs w:val="24"/>
        </w:rPr>
        <w:t xml:space="preserve"> have brought the public’s right to use the way into question. However, even if the </w:t>
      </w:r>
      <w:r w:rsidR="00B0513E">
        <w:rPr>
          <w:rFonts w:ascii="Arial" w:hAnsi="Arial" w:cs="Arial"/>
          <w:sz w:val="24"/>
          <w:szCs w:val="24"/>
        </w:rPr>
        <w:t>user evidence was considered by reference to an earlier 20-year period</w:t>
      </w:r>
      <w:r w:rsidR="009219C5">
        <w:rPr>
          <w:rFonts w:ascii="Arial" w:hAnsi="Arial" w:cs="Arial"/>
          <w:sz w:val="24"/>
          <w:szCs w:val="24"/>
        </w:rPr>
        <w:t xml:space="preserve"> (e.g. </w:t>
      </w:r>
      <w:r w:rsidR="005A4DF5">
        <w:rPr>
          <w:rFonts w:ascii="Arial" w:hAnsi="Arial" w:cs="Arial"/>
          <w:sz w:val="24"/>
          <w:szCs w:val="24"/>
        </w:rPr>
        <w:t xml:space="preserve">20 years prior to </w:t>
      </w:r>
      <w:r w:rsidR="009219C5">
        <w:rPr>
          <w:rFonts w:ascii="Arial" w:hAnsi="Arial" w:cs="Arial"/>
          <w:sz w:val="24"/>
          <w:szCs w:val="24"/>
        </w:rPr>
        <w:t>2017)</w:t>
      </w:r>
      <w:r w:rsidR="00B0513E">
        <w:rPr>
          <w:rFonts w:ascii="Arial" w:hAnsi="Arial" w:cs="Arial"/>
          <w:sz w:val="24"/>
          <w:szCs w:val="24"/>
        </w:rPr>
        <w:t xml:space="preserve">, </w:t>
      </w:r>
      <w:r w:rsidR="00FE255A">
        <w:rPr>
          <w:rFonts w:ascii="Arial" w:hAnsi="Arial" w:cs="Arial"/>
          <w:sz w:val="24"/>
          <w:szCs w:val="24"/>
        </w:rPr>
        <w:t>it would not have changed the outcome of my decision, as evidence of use date</w:t>
      </w:r>
      <w:r w:rsidR="009219C5">
        <w:rPr>
          <w:rFonts w:ascii="Arial" w:hAnsi="Arial" w:cs="Arial"/>
          <w:sz w:val="24"/>
          <w:szCs w:val="24"/>
        </w:rPr>
        <w:t>s back long before 1997</w:t>
      </w:r>
      <w:r w:rsidR="00FE255A">
        <w:rPr>
          <w:rFonts w:ascii="Arial" w:hAnsi="Arial" w:cs="Arial"/>
          <w:sz w:val="24"/>
          <w:szCs w:val="24"/>
        </w:rPr>
        <w:t xml:space="preserve">. </w:t>
      </w:r>
    </w:p>
    <w:p w14:paraId="5800BABE" w14:textId="77777777" w:rsidR="001C1C82" w:rsidRPr="00F51536" w:rsidRDefault="001C1C82" w:rsidP="001C1C82">
      <w:pPr>
        <w:pStyle w:val="Style1"/>
        <w:numPr>
          <w:ilvl w:val="0"/>
          <w:numId w:val="0"/>
        </w:numPr>
        <w:rPr>
          <w:rFonts w:ascii="Arial" w:hAnsi="Arial" w:cs="Arial"/>
          <w:i/>
          <w:iCs/>
          <w:sz w:val="24"/>
          <w:szCs w:val="24"/>
        </w:rPr>
      </w:pPr>
      <w:r w:rsidRPr="00F51536">
        <w:rPr>
          <w:rFonts w:ascii="Arial" w:hAnsi="Arial" w:cs="Arial"/>
          <w:i/>
          <w:iCs/>
          <w:sz w:val="24"/>
          <w:szCs w:val="24"/>
        </w:rPr>
        <w:t>User Evidence</w:t>
      </w:r>
    </w:p>
    <w:p w14:paraId="058CE2CB" w14:textId="5BD16E75" w:rsidR="00A91897" w:rsidRPr="00A91897" w:rsidRDefault="00E316EA" w:rsidP="00E316EA">
      <w:pPr>
        <w:pStyle w:val="Style1"/>
        <w:tabs>
          <w:tab w:val="clear" w:pos="720"/>
        </w:tabs>
        <w:rPr>
          <w:rFonts w:ascii="Arial" w:hAnsi="Arial" w:cs="Arial"/>
          <w:i/>
          <w:iCs/>
          <w:sz w:val="24"/>
          <w:szCs w:val="24"/>
        </w:rPr>
      </w:pPr>
      <w:r>
        <w:rPr>
          <w:rFonts w:ascii="Arial" w:hAnsi="Arial" w:cs="Arial"/>
          <w:sz w:val="24"/>
          <w:szCs w:val="24"/>
        </w:rPr>
        <w:t xml:space="preserve">Once again, claimed use of the path covers a period </w:t>
      </w:r>
      <w:proofErr w:type="gramStart"/>
      <w:r>
        <w:rPr>
          <w:rFonts w:ascii="Arial" w:hAnsi="Arial" w:cs="Arial"/>
          <w:sz w:val="24"/>
          <w:szCs w:val="24"/>
        </w:rPr>
        <w:t>in excess of</w:t>
      </w:r>
      <w:proofErr w:type="gramEnd"/>
      <w:r>
        <w:rPr>
          <w:rFonts w:ascii="Arial" w:hAnsi="Arial" w:cs="Arial"/>
          <w:sz w:val="24"/>
          <w:szCs w:val="24"/>
        </w:rPr>
        <w:t xml:space="preserve"> 50 years</w:t>
      </w:r>
      <w:r w:rsidR="0046626C">
        <w:rPr>
          <w:rFonts w:ascii="Arial" w:hAnsi="Arial" w:cs="Arial"/>
          <w:sz w:val="24"/>
          <w:szCs w:val="24"/>
        </w:rPr>
        <w:t>. This time, m</w:t>
      </w:r>
      <w:r>
        <w:rPr>
          <w:rFonts w:ascii="Arial" w:hAnsi="Arial" w:cs="Arial"/>
          <w:sz w:val="24"/>
          <w:szCs w:val="24"/>
        </w:rPr>
        <w:t xml:space="preserve">ore than </w:t>
      </w:r>
      <w:r w:rsidR="00AD1ED8">
        <w:rPr>
          <w:rFonts w:ascii="Arial" w:hAnsi="Arial" w:cs="Arial"/>
          <w:sz w:val="24"/>
          <w:szCs w:val="24"/>
        </w:rPr>
        <w:t>40</w:t>
      </w:r>
      <w:r>
        <w:rPr>
          <w:rFonts w:ascii="Arial" w:hAnsi="Arial" w:cs="Arial"/>
          <w:sz w:val="24"/>
          <w:szCs w:val="24"/>
        </w:rPr>
        <w:t xml:space="preserve"> users say they used the route throughout the relevant 20-year period, with </w:t>
      </w:r>
      <w:r w:rsidR="00AD1ED8">
        <w:rPr>
          <w:rFonts w:ascii="Arial" w:hAnsi="Arial" w:cs="Arial"/>
          <w:sz w:val="24"/>
          <w:szCs w:val="24"/>
        </w:rPr>
        <w:t>more than 15</w:t>
      </w:r>
      <w:r>
        <w:rPr>
          <w:rFonts w:ascii="Arial" w:hAnsi="Arial" w:cs="Arial"/>
          <w:sz w:val="24"/>
          <w:szCs w:val="24"/>
        </w:rPr>
        <w:t xml:space="preserve"> others saying they used the route during part of </w:t>
      </w:r>
      <w:r w:rsidR="00B20813">
        <w:rPr>
          <w:rFonts w:ascii="Arial" w:hAnsi="Arial" w:cs="Arial"/>
          <w:sz w:val="24"/>
          <w:szCs w:val="24"/>
        </w:rPr>
        <w:t>it</w:t>
      </w:r>
      <w:r>
        <w:rPr>
          <w:rFonts w:ascii="Arial" w:hAnsi="Arial" w:cs="Arial"/>
          <w:sz w:val="24"/>
          <w:szCs w:val="24"/>
        </w:rPr>
        <w:t xml:space="preserve">. </w:t>
      </w:r>
      <w:r w:rsidR="00AD1ED8">
        <w:rPr>
          <w:rFonts w:ascii="Arial" w:hAnsi="Arial" w:cs="Arial"/>
          <w:sz w:val="24"/>
          <w:szCs w:val="24"/>
        </w:rPr>
        <w:t xml:space="preserve">Again, </w:t>
      </w:r>
      <w:r>
        <w:rPr>
          <w:rFonts w:ascii="Arial" w:hAnsi="Arial" w:cs="Arial"/>
          <w:sz w:val="24"/>
          <w:szCs w:val="24"/>
        </w:rPr>
        <w:t xml:space="preserve">frequency of use </w:t>
      </w:r>
      <w:r w:rsidR="0046626C">
        <w:rPr>
          <w:rFonts w:ascii="Arial" w:hAnsi="Arial" w:cs="Arial"/>
          <w:sz w:val="24"/>
          <w:szCs w:val="24"/>
        </w:rPr>
        <w:t>varies</w:t>
      </w:r>
      <w:r>
        <w:rPr>
          <w:rFonts w:ascii="Arial" w:hAnsi="Arial" w:cs="Arial"/>
          <w:sz w:val="24"/>
          <w:szCs w:val="24"/>
        </w:rPr>
        <w:t xml:space="preserve">, </w:t>
      </w:r>
      <w:r w:rsidR="00AD1ED8">
        <w:rPr>
          <w:rFonts w:ascii="Arial" w:hAnsi="Arial" w:cs="Arial"/>
          <w:sz w:val="24"/>
          <w:szCs w:val="24"/>
        </w:rPr>
        <w:t xml:space="preserve">but </w:t>
      </w:r>
      <w:r w:rsidR="00485766">
        <w:rPr>
          <w:rFonts w:ascii="Arial" w:hAnsi="Arial" w:cs="Arial"/>
          <w:sz w:val="24"/>
          <w:szCs w:val="24"/>
        </w:rPr>
        <w:t>most</w:t>
      </w:r>
      <w:r w:rsidR="00AD1ED8">
        <w:rPr>
          <w:rFonts w:ascii="Arial" w:hAnsi="Arial" w:cs="Arial"/>
          <w:sz w:val="24"/>
          <w:szCs w:val="24"/>
        </w:rPr>
        <w:t xml:space="preserve"> </w:t>
      </w:r>
      <w:r>
        <w:rPr>
          <w:rFonts w:ascii="Arial" w:hAnsi="Arial" w:cs="Arial"/>
          <w:sz w:val="24"/>
          <w:szCs w:val="24"/>
        </w:rPr>
        <w:t xml:space="preserve">point to regular and routine use of the path, with many </w:t>
      </w:r>
      <w:r w:rsidR="00AD1ED8">
        <w:rPr>
          <w:rFonts w:ascii="Arial" w:hAnsi="Arial" w:cs="Arial"/>
          <w:sz w:val="24"/>
          <w:szCs w:val="24"/>
        </w:rPr>
        <w:t xml:space="preserve">citing </w:t>
      </w:r>
      <w:r>
        <w:rPr>
          <w:rFonts w:ascii="Arial" w:hAnsi="Arial" w:cs="Arial"/>
          <w:sz w:val="24"/>
          <w:szCs w:val="24"/>
        </w:rPr>
        <w:t>daily or weekly</w:t>
      </w:r>
      <w:r w:rsidR="00AD1ED8">
        <w:rPr>
          <w:rFonts w:ascii="Arial" w:hAnsi="Arial" w:cs="Arial"/>
          <w:sz w:val="24"/>
          <w:szCs w:val="24"/>
        </w:rPr>
        <w:t xml:space="preserve"> use</w:t>
      </w:r>
      <w:r>
        <w:rPr>
          <w:rFonts w:ascii="Arial" w:hAnsi="Arial" w:cs="Arial"/>
          <w:sz w:val="24"/>
          <w:szCs w:val="24"/>
        </w:rPr>
        <w:t xml:space="preserve">. </w:t>
      </w:r>
    </w:p>
    <w:p w14:paraId="33B6ECAA" w14:textId="55018AD4" w:rsidR="00AD1ED8" w:rsidRPr="00AD1ED8" w:rsidRDefault="00D00E69" w:rsidP="00E316EA">
      <w:pPr>
        <w:pStyle w:val="Style1"/>
        <w:tabs>
          <w:tab w:val="clear" w:pos="720"/>
        </w:tabs>
        <w:rPr>
          <w:rFonts w:ascii="Arial" w:hAnsi="Arial" w:cs="Arial"/>
          <w:i/>
          <w:iCs/>
          <w:sz w:val="24"/>
          <w:szCs w:val="24"/>
        </w:rPr>
      </w:pPr>
      <w:r>
        <w:rPr>
          <w:rFonts w:ascii="Arial" w:hAnsi="Arial" w:cs="Arial"/>
          <w:sz w:val="24"/>
          <w:szCs w:val="24"/>
        </w:rPr>
        <w:t xml:space="preserve">As with </w:t>
      </w:r>
      <w:r w:rsidR="00485766">
        <w:rPr>
          <w:rFonts w:ascii="Arial" w:hAnsi="Arial" w:cs="Arial"/>
          <w:sz w:val="24"/>
          <w:szCs w:val="24"/>
        </w:rPr>
        <w:t>Order A</w:t>
      </w:r>
      <w:r>
        <w:rPr>
          <w:rFonts w:ascii="Arial" w:hAnsi="Arial" w:cs="Arial"/>
          <w:sz w:val="24"/>
          <w:szCs w:val="24"/>
        </w:rPr>
        <w:t>, t</w:t>
      </w:r>
      <w:r w:rsidR="00AD1ED8">
        <w:rPr>
          <w:rFonts w:ascii="Arial" w:hAnsi="Arial" w:cs="Arial"/>
          <w:sz w:val="24"/>
          <w:szCs w:val="24"/>
        </w:rPr>
        <w:t xml:space="preserve">he path </w:t>
      </w:r>
      <w:r w:rsidR="00720BF6">
        <w:rPr>
          <w:rFonts w:ascii="Arial" w:hAnsi="Arial" w:cs="Arial"/>
          <w:sz w:val="24"/>
          <w:szCs w:val="24"/>
        </w:rPr>
        <w:t>is</w:t>
      </w:r>
      <w:r w:rsidR="00D62161">
        <w:rPr>
          <w:rFonts w:ascii="Arial" w:hAnsi="Arial" w:cs="Arial"/>
          <w:sz w:val="24"/>
          <w:szCs w:val="24"/>
        </w:rPr>
        <w:t xml:space="preserve"> said to have been</w:t>
      </w:r>
      <w:r>
        <w:rPr>
          <w:rFonts w:ascii="Arial" w:hAnsi="Arial" w:cs="Arial"/>
          <w:sz w:val="24"/>
          <w:szCs w:val="24"/>
        </w:rPr>
        <w:t xml:space="preserve"> </w:t>
      </w:r>
      <w:proofErr w:type="gramStart"/>
      <w:r>
        <w:rPr>
          <w:rFonts w:ascii="Arial" w:hAnsi="Arial" w:cs="Arial"/>
          <w:sz w:val="24"/>
          <w:szCs w:val="24"/>
        </w:rPr>
        <w:t>most common</w:t>
      </w:r>
      <w:r w:rsidR="00720BF6">
        <w:rPr>
          <w:rFonts w:ascii="Arial" w:hAnsi="Arial" w:cs="Arial"/>
          <w:sz w:val="24"/>
          <w:szCs w:val="24"/>
        </w:rPr>
        <w:t>l</w:t>
      </w:r>
      <w:r>
        <w:rPr>
          <w:rFonts w:ascii="Arial" w:hAnsi="Arial" w:cs="Arial"/>
          <w:sz w:val="24"/>
          <w:szCs w:val="24"/>
        </w:rPr>
        <w:t>y used</w:t>
      </w:r>
      <w:proofErr w:type="gramEnd"/>
      <w:r>
        <w:rPr>
          <w:rFonts w:ascii="Arial" w:hAnsi="Arial" w:cs="Arial"/>
          <w:sz w:val="24"/>
          <w:szCs w:val="24"/>
        </w:rPr>
        <w:t xml:space="preserve"> for</w:t>
      </w:r>
      <w:r w:rsidR="00AD1ED8">
        <w:rPr>
          <w:rFonts w:ascii="Arial" w:hAnsi="Arial" w:cs="Arial"/>
          <w:sz w:val="24"/>
          <w:szCs w:val="24"/>
        </w:rPr>
        <w:t xml:space="preserve"> recreation and dog-walking. </w:t>
      </w:r>
      <w:r w:rsidR="00D62161">
        <w:rPr>
          <w:rFonts w:ascii="Arial" w:hAnsi="Arial" w:cs="Arial"/>
          <w:sz w:val="24"/>
          <w:szCs w:val="24"/>
        </w:rPr>
        <w:t xml:space="preserve">Users also mention using the path to access </w:t>
      </w:r>
      <w:r w:rsidR="001A78B1">
        <w:rPr>
          <w:rFonts w:ascii="Arial" w:hAnsi="Arial" w:cs="Arial"/>
          <w:sz w:val="24"/>
          <w:szCs w:val="24"/>
        </w:rPr>
        <w:t xml:space="preserve">Silver </w:t>
      </w:r>
      <w:r w:rsidR="00D62161">
        <w:rPr>
          <w:rFonts w:ascii="Arial" w:hAnsi="Arial" w:cs="Arial"/>
          <w:sz w:val="24"/>
          <w:szCs w:val="24"/>
        </w:rPr>
        <w:t>Street Park at its southern end</w:t>
      </w:r>
      <w:r w:rsidR="001E266C">
        <w:rPr>
          <w:rFonts w:ascii="Arial" w:hAnsi="Arial" w:cs="Arial"/>
          <w:sz w:val="24"/>
          <w:szCs w:val="24"/>
        </w:rPr>
        <w:t>, a</w:t>
      </w:r>
      <w:r w:rsidR="000557C8">
        <w:rPr>
          <w:rFonts w:ascii="Arial" w:hAnsi="Arial" w:cs="Arial"/>
          <w:sz w:val="24"/>
          <w:szCs w:val="24"/>
        </w:rPr>
        <w:t xml:space="preserve">s well as </w:t>
      </w:r>
      <w:r w:rsidR="001E266C">
        <w:rPr>
          <w:rFonts w:ascii="Arial" w:hAnsi="Arial" w:cs="Arial"/>
          <w:sz w:val="24"/>
          <w:szCs w:val="24"/>
        </w:rPr>
        <w:t>a memorial situated</w:t>
      </w:r>
      <w:r w:rsidR="00D62161">
        <w:rPr>
          <w:rFonts w:ascii="Arial" w:hAnsi="Arial" w:cs="Arial"/>
          <w:sz w:val="24"/>
          <w:szCs w:val="24"/>
        </w:rPr>
        <w:t xml:space="preserve"> along the route. </w:t>
      </w:r>
      <w:r w:rsidR="00AD1ED8">
        <w:rPr>
          <w:rFonts w:ascii="Arial" w:hAnsi="Arial" w:cs="Arial"/>
          <w:sz w:val="24"/>
          <w:szCs w:val="24"/>
        </w:rPr>
        <w:t xml:space="preserve">Several </w:t>
      </w:r>
      <w:r w:rsidR="00E270DB">
        <w:rPr>
          <w:rFonts w:ascii="Arial" w:hAnsi="Arial" w:cs="Arial"/>
          <w:sz w:val="24"/>
          <w:szCs w:val="24"/>
        </w:rPr>
        <w:t xml:space="preserve">witnesses </w:t>
      </w:r>
      <w:r w:rsidR="001E266C">
        <w:rPr>
          <w:rFonts w:ascii="Arial" w:hAnsi="Arial" w:cs="Arial"/>
          <w:sz w:val="24"/>
          <w:szCs w:val="24"/>
        </w:rPr>
        <w:t xml:space="preserve">say they prefer this route </w:t>
      </w:r>
      <w:r w:rsidR="003677B9">
        <w:rPr>
          <w:rFonts w:ascii="Arial" w:hAnsi="Arial" w:cs="Arial"/>
          <w:sz w:val="24"/>
          <w:szCs w:val="24"/>
        </w:rPr>
        <w:t xml:space="preserve">to the </w:t>
      </w:r>
      <w:r w:rsidR="00A91897">
        <w:rPr>
          <w:rFonts w:ascii="Arial" w:hAnsi="Arial" w:cs="Arial"/>
          <w:sz w:val="24"/>
          <w:szCs w:val="24"/>
        </w:rPr>
        <w:t xml:space="preserve">path along the western side of The Cut, </w:t>
      </w:r>
      <w:r w:rsidR="003677B9">
        <w:rPr>
          <w:rFonts w:ascii="Arial" w:hAnsi="Arial" w:cs="Arial"/>
          <w:sz w:val="24"/>
          <w:szCs w:val="24"/>
        </w:rPr>
        <w:t xml:space="preserve">due to it being sunnier, less shaded, </w:t>
      </w:r>
      <w:r w:rsidR="00A91897">
        <w:rPr>
          <w:rFonts w:ascii="Arial" w:hAnsi="Arial" w:cs="Arial"/>
          <w:sz w:val="24"/>
          <w:szCs w:val="24"/>
        </w:rPr>
        <w:t>drier</w:t>
      </w:r>
      <w:r w:rsidR="00E270DB">
        <w:rPr>
          <w:rFonts w:ascii="Arial" w:hAnsi="Arial" w:cs="Arial"/>
          <w:sz w:val="24"/>
          <w:szCs w:val="24"/>
        </w:rPr>
        <w:t xml:space="preserve"> </w:t>
      </w:r>
      <w:r w:rsidR="00A91897">
        <w:rPr>
          <w:rFonts w:ascii="Arial" w:hAnsi="Arial" w:cs="Arial"/>
          <w:sz w:val="24"/>
          <w:szCs w:val="24"/>
        </w:rPr>
        <w:t xml:space="preserve">and more accessible. </w:t>
      </w:r>
    </w:p>
    <w:p w14:paraId="45B93CA9" w14:textId="42294908" w:rsidR="00E316EA" w:rsidRPr="009D3C3F" w:rsidRDefault="00E316EA" w:rsidP="00E316EA">
      <w:pPr>
        <w:pStyle w:val="Style1"/>
        <w:tabs>
          <w:tab w:val="clear" w:pos="720"/>
        </w:tabs>
        <w:rPr>
          <w:rFonts w:ascii="Arial" w:hAnsi="Arial" w:cs="Arial"/>
          <w:i/>
          <w:iCs/>
          <w:sz w:val="24"/>
          <w:szCs w:val="24"/>
        </w:rPr>
      </w:pPr>
      <w:r>
        <w:rPr>
          <w:rFonts w:ascii="Arial" w:hAnsi="Arial" w:cs="Arial"/>
          <w:sz w:val="24"/>
          <w:szCs w:val="24"/>
        </w:rPr>
        <w:t xml:space="preserve">Whilst </w:t>
      </w:r>
      <w:r w:rsidR="00E270DB">
        <w:rPr>
          <w:rFonts w:ascii="Arial" w:hAnsi="Arial" w:cs="Arial"/>
          <w:sz w:val="24"/>
          <w:szCs w:val="24"/>
        </w:rPr>
        <w:t>the extent of use is not</w:t>
      </w:r>
      <w:r>
        <w:rPr>
          <w:rFonts w:ascii="Arial" w:hAnsi="Arial" w:cs="Arial"/>
          <w:sz w:val="24"/>
          <w:szCs w:val="24"/>
        </w:rPr>
        <w:t xml:space="preserve"> </w:t>
      </w:r>
      <w:r w:rsidR="007E0C4C">
        <w:rPr>
          <w:rFonts w:ascii="Arial" w:hAnsi="Arial" w:cs="Arial"/>
          <w:sz w:val="24"/>
          <w:szCs w:val="24"/>
        </w:rPr>
        <w:t xml:space="preserve">readily </w:t>
      </w:r>
      <w:r>
        <w:rPr>
          <w:rFonts w:ascii="Arial" w:hAnsi="Arial" w:cs="Arial"/>
          <w:sz w:val="24"/>
          <w:szCs w:val="24"/>
        </w:rPr>
        <w:t>disputed</w:t>
      </w:r>
      <w:r w:rsidR="00E270DB">
        <w:rPr>
          <w:rFonts w:ascii="Arial" w:hAnsi="Arial" w:cs="Arial"/>
          <w:sz w:val="24"/>
          <w:szCs w:val="24"/>
        </w:rPr>
        <w:t xml:space="preserve"> by the Objector</w:t>
      </w:r>
      <w:r w:rsidRPr="00FC0D49">
        <w:rPr>
          <w:rFonts w:ascii="Arial" w:hAnsi="Arial" w:cs="Arial"/>
          <w:sz w:val="24"/>
          <w:szCs w:val="24"/>
        </w:rPr>
        <w:t>, the user evidence</w:t>
      </w:r>
      <w:r>
        <w:rPr>
          <w:rFonts w:ascii="Arial" w:hAnsi="Arial" w:cs="Arial"/>
          <w:sz w:val="24"/>
          <w:szCs w:val="24"/>
        </w:rPr>
        <w:t xml:space="preserve"> </w:t>
      </w:r>
      <w:r w:rsidRPr="00FC0D49">
        <w:rPr>
          <w:rFonts w:ascii="Arial" w:hAnsi="Arial" w:cs="Arial"/>
          <w:sz w:val="24"/>
          <w:szCs w:val="24"/>
        </w:rPr>
        <w:t xml:space="preserve">is </w:t>
      </w:r>
      <w:r w:rsidR="00E270DB">
        <w:rPr>
          <w:rFonts w:ascii="Arial" w:hAnsi="Arial" w:cs="Arial"/>
          <w:sz w:val="24"/>
          <w:szCs w:val="24"/>
        </w:rPr>
        <w:t xml:space="preserve">again </w:t>
      </w:r>
      <w:r w:rsidRPr="00FC0D49">
        <w:rPr>
          <w:rFonts w:ascii="Arial" w:hAnsi="Arial" w:cs="Arial"/>
          <w:sz w:val="24"/>
          <w:szCs w:val="24"/>
        </w:rPr>
        <w:t xml:space="preserve">credible and consistent, and indicative of the route having been used by the public on foot throughout the relevant period. </w:t>
      </w:r>
    </w:p>
    <w:p w14:paraId="5E29F854" w14:textId="77777777" w:rsidR="001C1C82" w:rsidRPr="00F51536" w:rsidRDefault="001C1C82" w:rsidP="001C1C82">
      <w:pPr>
        <w:pStyle w:val="Style1"/>
        <w:numPr>
          <w:ilvl w:val="0"/>
          <w:numId w:val="0"/>
        </w:numPr>
        <w:rPr>
          <w:rFonts w:ascii="Arial" w:hAnsi="Arial" w:cs="Arial"/>
          <w:i/>
          <w:iCs/>
          <w:sz w:val="24"/>
          <w:szCs w:val="24"/>
        </w:rPr>
      </w:pPr>
      <w:r w:rsidRPr="00F51536">
        <w:rPr>
          <w:rFonts w:ascii="Arial" w:hAnsi="Arial" w:cs="Arial"/>
          <w:i/>
          <w:iCs/>
          <w:sz w:val="24"/>
          <w:szCs w:val="24"/>
        </w:rPr>
        <w:t>As of Right</w:t>
      </w:r>
    </w:p>
    <w:p w14:paraId="0B2891A6" w14:textId="6390FBD7" w:rsidR="001C1C82" w:rsidRPr="001176CE" w:rsidRDefault="001C1C82" w:rsidP="001176CE">
      <w:pPr>
        <w:pStyle w:val="Style1"/>
        <w:tabs>
          <w:tab w:val="clear" w:pos="720"/>
        </w:tabs>
        <w:rPr>
          <w:rFonts w:ascii="Arial" w:hAnsi="Arial" w:cs="Arial"/>
          <w:i/>
          <w:iCs/>
          <w:sz w:val="24"/>
          <w:szCs w:val="24"/>
        </w:rPr>
      </w:pPr>
      <w:r w:rsidRPr="00F51536">
        <w:rPr>
          <w:rFonts w:ascii="Arial" w:hAnsi="Arial" w:cs="Arial"/>
          <w:sz w:val="24"/>
          <w:szCs w:val="24"/>
        </w:rPr>
        <w:t>The user evidence</w:t>
      </w:r>
      <w:r w:rsidR="00DE1E3C">
        <w:rPr>
          <w:rFonts w:ascii="Arial" w:hAnsi="Arial" w:cs="Arial"/>
          <w:sz w:val="24"/>
          <w:szCs w:val="24"/>
        </w:rPr>
        <w:t xml:space="preserve"> again</w:t>
      </w:r>
      <w:r w:rsidRPr="00F51536">
        <w:rPr>
          <w:rFonts w:ascii="Arial" w:hAnsi="Arial" w:cs="Arial"/>
          <w:sz w:val="24"/>
          <w:szCs w:val="24"/>
        </w:rPr>
        <w:t xml:space="preserve"> suggests the path </w:t>
      </w:r>
      <w:r w:rsidR="00180E59">
        <w:rPr>
          <w:rFonts w:ascii="Arial" w:hAnsi="Arial" w:cs="Arial"/>
          <w:sz w:val="24"/>
          <w:szCs w:val="24"/>
        </w:rPr>
        <w:t>was</w:t>
      </w:r>
      <w:r w:rsidRPr="00F51536">
        <w:rPr>
          <w:rFonts w:ascii="Arial" w:hAnsi="Arial" w:cs="Arial"/>
          <w:sz w:val="24"/>
          <w:szCs w:val="24"/>
        </w:rPr>
        <w:t xml:space="preserve"> used openly and without force during the relevant period. </w:t>
      </w:r>
      <w:r w:rsidR="000B2319">
        <w:rPr>
          <w:rFonts w:ascii="Arial" w:hAnsi="Arial" w:cs="Arial"/>
          <w:sz w:val="24"/>
          <w:szCs w:val="24"/>
        </w:rPr>
        <w:t xml:space="preserve">Indeed, whilst some historic photos </w:t>
      </w:r>
      <w:r w:rsidR="00371E01">
        <w:rPr>
          <w:rFonts w:ascii="Arial" w:hAnsi="Arial" w:cs="Arial"/>
          <w:sz w:val="24"/>
          <w:szCs w:val="24"/>
        </w:rPr>
        <w:t xml:space="preserve">appear to </w:t>
      </w:r>
      <w:r w:rsidR="000B2319">
        <w:rPr>
          <w:rFonts w:ascii="Arial" w:hAnsi="Arial" w:cs="Arial"/>
          <w:sz w:val="24"/>
          <w:szCs w:val="24"/>
        </w:rPr>
        <w:t>show fencing</w:t>
      </w:r>
      <w:r w:rsidR="00371E01">
        <w:rPr>
          <w:rFonts w:ascii="Arial" w:hAnsi="Arial" w:cs="Arial"/>
          <w:sz w:val="24"/>
          <w:szCs w:val="24"/>
        </w:rPr>
        <w:t xml:space="preserve"> </w:t>
      </w:r>
      <w:r w:rsidR="000B2319">
        <w:rPr>
          <w:rFonts w:ascii="Arial" w:hAnsi="Arial" w:cs="Arial"/>
          <w:sz w:val="24"/>
          <w:szCs w:val="24"/>
        </w:rPr>
        <w:t xml:space="preserve">near to </w:t>
      </w:r>
      <w:r w:rsidR="000A7A14">
        <w:rPr>
          <w:rFonts w:ascii="Arial" w:hAnsi="Arial" w:cs="Arial"/>
          <w:sz w:val="24"/>
          <w:szCs w:val="24"/>
        </w:rPr>
        <w:t xml:space="preserve">point A, </w:t>
      </w:r>
      <w:r w:rsidR="001176CE">
        <w:rPr>
          <w:rFonts w:ascii="Arial" w:hAnsi="Arial" w:cs="Arial"/>
          <w:sz w:val="24"/>
          <w:szCs w:val="24"/>
        </w:rPr>
        <w:t xml:space="preserve">they do not </w:t>
      </w:r>
      <w:r w:rsidR="000A7A14">
        <w:rPr>
          <w:rFonts w:ascii="Arial" w:hAnsi="Arial" w:cs="Arial"/>
          <w:sz w:val="24"/>
          <w:szCs w:val="24"/>
        </w:rPr>
        <w:t>appear to show access being blocked</w:t>
      </w:r>
      <w:r w:rsidR="0053397A">
        <w:rPr>
          <w:rFonts w:ascii="Arial" w:hAnsi="Arial" w:cs="Arial"/>
          <w:sz w:val="24"/>
          <w:szCs w:val="24"/>
        </w:rPr>
        <w:t xml:space="preserve"> – and none </w:t>
      </w:r>
      <w:r w:rsidR="00442314">
        <w:rPr>
          <w:rFonts w:ascii="Arial" w:hAnsi="Arial" w:cs="Arial"/>
          <w:sz w:val="24"/>
          <w:szCs w:val="24"/>
        </w:rPr>
        <w:t xml:space="preserve">of the users recall any physical </w:t>
      </w:r>
      <w:r w:rsidR="0053397A">
        <w:rPr>
          <w:rFonts w:ascii="Arial" w:hAnsi="Arial" w:cs="Arial"/>
          <w:sz w:val="24"/>
          <w:szCs w:val="24"/>
        </w:rPr>
        <w:t xml:space="preserve">barrier </w:t>
      </w:r>
      <w:r w:rsidR="00D02004">
        <w:rPr>
          <w:rFonts w:ascii="Arial" w:hAnsi="Arial" w:cs="Arial"/>
          <w:sz w:val="24"/>
          <w:szCs w:val="24"/>
        </w:rPr>
        <w:t>to</w:t>
      </w:r>
      <w:r w:rsidR="0053397A">
        <w:rPr>
          <w:rFonts w:ascii="Arial" w:hAnsi="Arial" w:cs="Arial"/>
          <w:sz w:val="24"/>
          <w:szCs w:val="24"/>
        </w:rPr>
        <w:t xml:space="preserve"> </w:t>
      </w:r>
      <w:r w:rsidR="00442314">
        <w:rPr>
          <w:rFonts w:ascii="Arial" w:hAnsi="Arial" w:cs="Arial"/>
          <w:sz w:val="24"/>
          <w:szCs w:val="24"/>
        </w:rPr>
        <w:t xml:space="preserve">access prior to 2020. </w:t>
      </w:r>
      <w:r w:rsidR="007333B4" w:rsidRPr="001176CE">
        <w:rPr>
          <w:rFonts w:ascii="Arial" w:hAnsi="Arial" w:cs="Arial"/>
          <w:sz w:val="24"/>
          <w:szCs w:val="24"/>
        </w:rPr>
        <w:t xml:space="preserve">However, the Objector contends that use of the route has always been </w:t>
      </w:r>
      <w:r w:rsidR="00E960DA" w:rsidRPr="001176CE">
        <w:rPr>
          <w:rFonts w:ascii="Arial" w:hAnsi="Arial" w:cs="Arial"/>
          <w:sz w:val="24"/>
          <w:szCs w:val="24"/>
        </w:rPr>
        <w:t>permitted or tolerated by successive owners of the Water</w:t>
      </w:r>
      <w:r w:rsidR="00553845">
        <w:rPr>
          <w:rFonts w:ascii="Arial" w:hAnsi="Arial" w:cs="Arial"/>
          <w:sz w:val="24"/>
          <w:szCs w:val="24"/>
        </w:rPr>
        <w:t>m</w:t>
      </w:r>
      <w:r w:rsidR="00E960DA" w:rsidRPr="001176CE">
        <w:rPr>
          <w:rFonts w:ascii="Arial" w:hAnsi="Arial" w:cs="Arial"/>
          <w:sz w:val="24"/>
          <w:szCs w:val="24"/>
        </w:rPr>
        <w:t xml:space="preserve">ill. </w:t>
      </w:r>
    </w:p>
    <w:p w14:paraId="25131827" w14:textId="3EB3EE52" w:rsidR="00E960DA" w:rsidRPr="00CE3319" w:rsidRDefault="00E960DA" w:rsidP="001C1C82">
      <w:pPr>
        <w:pStyle w:val="Style1"/>
        <w:tabs>
          <w:tab w:val="clear" w:pos="720"/>
        </w:tabs>
        <w:rPr>
          <w:rFonts w:ascii="Arial" w:hAnsi="Arial" w:cs="Arial"/>
          <w:i/>
          <w:iCs/>
          <w:sz w:val="24"/>
          <w:szCs w:val="24"/>
        </w:rPr>
      </w:pPr>
      <w:r>
        <w:rPr>
          <w:rFonts w:ascii="Arial" w:hAnsi="Arial" w:cs="Arial"/>
          <w:sz w:val="24"/>
          <w:szCs w:val="24"/>
        </w:rPr>
        <w:t xml:space="preserve">Whilst </w:t>
      </w:r>
      <w:r w:rsidR="00DC458F">
        <w:rPr>
          <w:rFonts w:ascii="Arial" w:hAnsi="Arial" w:cs="Arial"/>
          <w:sz w:val="24"/>
          <w:szCs w:val="24"/>
        </w:rPr>
        <w:t xml:space="preserve">the </w:t>
      </w:r>
      <w:r w:rsidR="007F7AC6">
        <w:rPr>
          <w:rFonts w:ascii="Arial" w:hAnsi="Arial" w:cs="Arial"/>
          <w:sz w:val="24"/>
          <w:szCs w:val="24"/>
        </w:rPr>
        <w:t xml:space="preserve">1972 letter </w:t>
      </w:r>
      <w:r w:rsidR="00DC458F">
        <w:rPr>
          <w:rFonts w:ascii="Arial" w:hAnsi="Arial" w:cs="Arial"/>
          <w:sz w:val="24"/>
          <w:szCs w:val="24"/>
        </w:rPr>
        <w:t xml:space="preserve">from </w:t>
      </w:r>
      <w:r w:rsidR="00C77571">
        <w:rPr>
          <w:rFonts w:ascii="Arial" w:hAnsi="Arial" w:cs="Arial"/>
          <w:sz w:val="24"/>
          <w:szCs w:val="24"/>
        </w:rPr>
        <w:t>T</w:t>
      </w:r>
      <w:r w:rsidR="00DC458F">
        <w:rPr>
          <w:rFonts w:ascii="Arial" w:hAnsi="Arial" w:cs="Arial"/>
          <w:sz w:val="24"/>
          <w:szCs w:val="24"/>
        </w:rPr>
        <w:t>he Thurlow Estate to the Parish Council does not grant specific rights over the land encompassed in A</w:t>
      </w:r>
      <w:r w:rsidR="00503108">
        <w:rPr>
          <w:rFonts w:ascii="Arial" w:hAnsi="Arial" w:cs="Arial"/>
          <w:sz w:val="24"/>
          <w:szCs w:val="24"/>
        </w:rPr>
        <w:t xml:space="preserve"> </w:t>
      </w:r>
      <w:r w:rsidR="00DC458F">
        <w:rPr>
          <w:rFonts w:ascii="Arial" w:hAnsi="Arial" w:cs="Arial"/>
          <w:sz w:val="24"/>
          <w:szCs w:val="24"/>
        </w:rPr>
        <w:t>-</w:t>
      </w:r>
      <w:r w:rsidR="00503108">
        <w:rPr>
          <w:rFonts w:ascii="Arial" w:hAnsi="Arial" w:cs="Arial"/>
          <w:sz w:val="24"/>
          <w:szCs w:val="24"/>
        </w:rPr>
        <w:t xml:space="preserve"> </w:t>
      </w:r>
      <w:r w:rsidR="00DC458F">
        <w:rPr>
          <w:rFonts w:ascii="Arial" w:hAnsi="Arial" w:cs="Arial"/>
          <w:sz w:val="24"/>
          <w:szCs w:val="24"/>
        </w:rPr>
        <w:t xml:space="preserve">B, the letter does </w:t>
      </w:r>
      <w:r w:rsidR="000E6D76">
        <w:rPr>
          <w:rFonts w:ascii="Arial" w:hAnsi="Arial" w:cs="Arial"/>
          <w:sz w:val="24"/>
          <w:szCs w:val="24"/>
        </w:rPr>
        <w:t xml:space="preserve">say </w:t>
      </w:r>
      <w:r w:rsidR="00BF1402">
        <w:rPr>
          <w:rFonts w:ascii="Arial" w:hAnsi="Arial" w:cs="Arial"/>
          <w:sz w:val="24"/>
          <w:szCs w:val="24"/>
        </w:rPr>
        <w:t xml:space="preserve">that </w:t>
      </w:r>
      <w:r w:rsidR="000E6D76">
        <w:rPr>
          <w:rFonts w:ascii="Arial" w:hAnsi="Arial" w:cs="Arial"/>
          <w:sz w:val="24"/>
          <w:szCs w:val="24"/>
        </w:rPr>
        <w:t xml:space="preserve">access </w:t>
      </w:r>
      <w:r w:rsidR="008E63CF">
        <w:rPr>
          <w:rFonts w:ascii="Arial" w:hAnsi="Arial" w:cs="Arial"/>
          <w:sz w:val="24"/>
          <w:szCs w:val="24"/>
        </w:rPr>
        <w:t xml:space="preserve">is to be obtained over the land adjoining the mill (which presumably relates to </w:t>
      </w:r>
      <w:r w:rsidR="005C6C80">
        <w:rPr>
          <w:rFonts w:ascii="Arial" w:hAnsi="Arial" w:cs="Arial"/>
          <w:sz w:val="24"/>
          <w:szCs w:val="24"/>
        </w:rPr>
        <w:t xml:space="preserve">the </w:t>
      </w:r>
      <w:r w:rsidR="008E63CF">
        <w:rPr>
          <w:rFonts w:ascii="Arial" w:hAnsi="Arial" w:cs="Arial"/>
          <w:sz w:val="24"/>
          <w:szCs w:val="24"/>
        </w:rPr>
        <w:t>section of route between A</w:t>
      </w:r>
      <w:r w:rsidR="00294AFD">
        <w:rPr>
          <w:rFonts w:ascii="Arial" w:hAnsi="Arial" w:cs="Arial"/>
          <w:sz w:val="24"/>
          <w:szCs w:val="24"/>
        </w:rPr>
        <w:t xml:space="preserve"> </w:t>
      </w:r>
      <w:r w:rsidR="008E63CF">
        <w:rPr>
          <w:rFonts w:ascii="Arial" w:hAnsi="Arial" w:cs="Arial"/>
          <w:sz w:val="24"/>
          <w:szCs w:val="24"/>
        </w:rPr>
        <w:t>-</w:t>
      </w:r>
      <w:r w:rsidR="00294AFD">
        <w:rPr>
          <w:rFonts w:ascii="Arial" w:hAnsi="Arial" w:cs="Arial"/>
          <w:sz w:val="24"/>
          <w:szCs w:val="24"/>
        </w:rPr>
        <w:t xml:space="preserve"> </w:t>
      </w:r>
      <w:r w:rsidR="008E63CF">
        <w:rPr>
          <w:rFonts w:ascii="Arial" w:hAnsi="Arial" w:cs="Arial"/>
          <w:sz w:val="24"/>
          <w:szCs w:val="24"/>
        </w:rPr>
        <w:t xml:space="preserve">B). </w:t>
      </w:r>
      <w:r w:rsidR="00232C1B">
        <w:rPr>
          <w:rFonts w:ascii="Arial" w:hAnsi="Arial" w:cs="Arial"/>
          <w:sz w:val="24"/>
          <w:szCs w:val="24"/>
        </w:rPr>
        <w:t>The letter refers to The Thurlow Estate having “</w:t>
      </w:r>
      <w:r w:rsidR="00232C1B" w:rsidRPr="0016006A">
        <w:rPr>
          <w:rFonts w:ascii="Arial" w:hAnsi="Arial" w:cs="Arial"/>
          <w:i/>
          <w:iCs/>
          <w:sz w:val="24"/>
          <w:szCs w:val="24"/>
        </w:rPr>
        <w:t>spoken to Mr. Wildman, the owner of the mill and he is aware of the position</w:t>
      </w:r>
      <w:r w:rsidR="00232C1B">
        <w:rPr>
          <w:rFonts w:ascii="Arial" w:hAnsi="Arial" w:cs="Arial"/>
          <w:sz w:val="24"/>
          <w:szCs w:val="24"/>
        </w:rPr>
        <w:t>”</w:t>
      </w:r>
      <w:r w:rsidR="003A4655">
        <w:rPr>
          <w:rFonts w:ascii="Arial" w:hAnsi="Arial" w:cs="Arial"/>
          <w:sz w:val="24"/>
          <w:szCs w:val="24"/>
        </w:rPr>
        <w:t xml:space="preserve">, and </w:t>
      </w:r>
      <w:r w:rsidR="005C6C80">
        <w:rPr>
          <w:rFonts w:ascii="Arial" w:hAnsi="Arial" w:cs="Arial"/>
          <w:sz w:val="24"/>
          <w:szCs w:val="24"/>
        </w:rPr>
        <w:lastRenderedPageBreak/>
        <w:t>goes on</w:t>
      </w:r>
      <w:r w:rsidR="00D9238E">
        <w:rPr>
          <w:rFonts w:ascii="Arial" w:hAnsi="Arial" w:cs="Arial"/>
          <w:sz w:val="24"/>
          <w:szCs w:val="24"/>
        </w:rPr>
        <w:t xml:space="preserve"> to</w:t>
      </w:r>
      <w:r w:rsidR="005C6C80">
        <w:rPr>
          <w:rFonts w:ascii="Arial" w:hAnsi="Arial" w:cs="Arial"/>
          <w:sz w:val="24"/>
          <w:szCs w:val="24"/>
        </w:rPr>
        <w:t xml:space="preserve"> say that</w:t>
      </w:r>
      <w:r w:rsidR="0016006A">
        <w:rPr>
          <w:rFonts w:ascii="Arial" w:hAnsi="Arial" w:cs="Arial"/>
          <w:sz w:val="24"/>
          <w:szCs w:val="24"/>
        </w:rPr>
        <w:t xml:space="preserve"> “</w:t>
      </w:r>
      <w:r w:rsidR="0016006A" w:rsidRPr="00BF1402">
        <w:rPr>
          <w:rFonts w:ascii="Arial" w:hAnsi="Arial" w:cs="Arial"/>
          <w:i/>
          <w:iCs/>
          <w:sz w:val="24"/>
          <w:szCs w:val="24"/>
        </w:rPr>
        <w:t>If, in the future, he wishes to stop this access he is obliged to build a bridge over the stream at point A on the map</w:t>
      </w:r>
      <w:r w:rsidR="0016006A">
        <w:rPr>
          <w:rFonts w:ascii="Arial" w:hAnsi="Arial" w:cs="Arial"/>
          <w:sz w:val="24"/>
          <w:szCs w:val="24"/>
        </w:rPr>
        <w:t xml:space="preserve">”. </w:t>
      </w:r>
      <w:r w:rsidR="00232C1B">
        <w:rPr>
          <w:rFonts w:ascii="Arial" w:hAnsi="Arial" w:cs="Arial"/>
          <w:sz w:val="24"/>
          <w:szCs w:val="24"/>
        </w:rPr>
        <w:t xml:space="preserve"> </w:t>
      </w:r>
    </w:p>
    <w:p w14:paraId="7C2D9F67" w14:textId="023539A9" w:rsidR="00707361" w:rsidRPr="00E12800" w:rsidRDefault="003A4655" w:rsidP="00136D5C">
      <w:pPr>
        <w:pStyle w:val="Style1"/>
        <w:tabs>
          <w:tab w:val="clear" w:pos="720"/>
        </w:tabs>
        <w:rPr>
          <w:rFonts w:ascii="Arial" w:hAnsi="Arial" w:cs="Arial"/>
          <w:i/>
          <w:iCs/>
          <w:sz w:val="24"/>
          <w:szCs w:val="24"/>
        </w:rPr>
      </w:pPr>
      <w:r>
        <w:rPr>
          <w:rFonts w:ascii="Arial" w:hAnsi="Arial" w:cs="Arial"/>
          <w:sz w:val="24"/>
          <w:szCs w:val="24"/>
        </w:rPr>
        <w:t>Based on</w:t>
      </w:r>
      <w:r w:rsidR="00FB3A3C">
        <w:rPr>
          <w:rFonts w:ascii="Arial" w:hAnsi="Arial" w:cs="Arial"/>
          <w:sz w:val="24"/>
          <w:szCs w:val="24"/>
        </w:rPr>
        <w:t xml:space="preserve"> this </w:t>
      </w:r>
      <w:r w:rsidR="008828F7">
        <w:rPr>
          <w:rFonts w:ascii="Arial" w:hAnsi="Arial" w:cs="Arial"/>
          <w:sz w:val="24"/>
          <w:szCs w:val="24"/>
        </w:rPr>
        <w:t xml:space="preserve">letter, </w:t>
      </w:r>
      <w:r w:rsidR="00DC7C7C">
        <w:rPr>
          <w:rFonts w:ascii="Arial" w:hAnsi="Arial" w:cs="Arial"/>
          <w:sz w:val="24"/>
          <w:szCs w:val="24"/>
        </w:rPr>
        <w:t xml:space="preserve">it seems </w:t>
      </w:r>
      <w:r w:rsidR="0095721D">
        <w:rPr>
          <w:rFonts w:ascii="Arial" w:hAnsi="Arial" w:cs="Arial"/>
          <w:sz w:val="24"/>
          <w:szCs w:val="24"/>
        </w:rPr>
        <w:t>a</w:t>
      </w:r>
      <w:r w:rsidR="008828F7">
        <w:rPr>
          <w:rFonts w:ascii="Arial" w:hAnsi="Arial" w:cs="Arial"/>
          <w:sz w:val="24"/>
          <w:szCs w:val="24"/>
        </w:rPr>
        <w:t xml:space="preserve"> </w:t>
      </w:r>
      <w:r w:rsidR="0071413E">
        <w:rPr>
          <w:rFonts w:ascii="Arial" w:hAnsi="Arial" w:cs="Arial"/>
          <w:sz w:val="24"/>
          <w:szCs w:val="24"/>
        </w:rPr>
        <w:t>conversation</w:t>
      </w:r>
      <w:r w:rsidR="004723F3">
        <w:rPr>
          <w:rFonts w:ascii="Arial" w:hAnsi="Arial" w:cs="Arial"/>
          <w:sz w:val="24"/>
          <w:szCs w:val="24"/>
        </w:rPr>
        <w:t xml:space="preserve"> (at least)</w:t>
      </w:r>
      <w:r w:rsidR="0071413E">
        <w:rPr>
          <w:rFonts w:ascii="Arial" w:hAnsi="Arial" w:cs="Arial"/>
          <w:sz w:val="24"/>
          <w:szCs w:val="24"/>
        </w:rPr>
        <w:t xml:space="preserve"> must have taken place between The</w:t>
      </w:r>
      <w:r w:rsidR="008828F7">
        <w:rPr>
          <w:rFonts w:ascii="Arial" w:hAnsi="Arial" w:cs="Arial"/>
          <w:sz w:val="24"/>
          <w:szCs w:val="24"/>
        </w:rPr>
        <w:t xml:space="preserve"> Thurlow Estate and the owne</w:t>
      </w:r>
      <w:r w:rsidR="00CF1986">
        <w:rPr>
          <w:rFonts w:ascii="Arial" w:hAnsi="Arial" w:cs="Arial"/>
          <w:sz w:val="24"/>
          <w:szCs w:val="24"/>
        </w:rPr>
        <w:t xml:space="preserve">r of the </w:t>
      </w:r>
      <w:r w:rsidR="00136D5C">
        <w:rPr>
          <w:rFonts w:ascii="Arial" w:hAnsi="Arial" w:cs="Arial"/>
          <w:sz w:val="24"/>
          <w:szCs w:val="24"/>
        </w:rPr>
        <w:t>Water</w:t>
      </w:r>
      <w:r w:rsidR="00553845">
        <w:rPr>
          <w:rFonts w:ascii="Arial" w:hAnsi="Arial" w:cs="Arial"/>
          <w:sz w:val="24"/>
          <w:szCs w:val="24"/>
        </w:rPr>
        <w:t>m</w:t>
      </w:r>
      <w:r w:rsidR="00CF1986">
        <w:rPr>
          <w:rFonts w:ascii="Arial" w:hAnsi="Arial" w:cs="Arial"/>
          <w:sz w:val="24"/>
          <w:szCs w:val="24"/>
        </w:rPr>
        <w:t xml:space="preserve">ill, to discuss and agree access arrangements to the land granted to the Parish Council. </w:t>
      </w:r>
      <w:r w:rsidR="00136D5C">
        <w:rPr>
          <w:rFonts w:ascii="Arial" w:hAnsi="Arial" w:cs="Arial"/>
          <w:sz w:val="24"/>
          <w:szCs w:val="24"/>
        </w:rPr>
        <w:t xml:space="preserve">Given the user evidence </w:t>
      </w:r>
      <w:r w:rsidR="00A85776">
        <w:rPr>
          <w:rFonts w:ascii="Arial" w:hAnsi="Arial" w:cs="Arial"/>
          <w:sz w:val="24"/>
          <w:szCs w:val="24"/>
        </w:rPr>
        <w:t xml:space="preserve">confirms regular use of the route long before this time, it can also be deduced that the </w:t>
      </w:r>
      <w:r w:rsidR="00136D5C">
        <w:rPr>
          <w:rFonts w:ascii="Arial" w:hAnsi="Arial" w:cs="Arial"/>
          <w:sz w:val="24"/>
          <w:szCs w:val="24"/>
        </w:rPr>
        <w:t>Water</w:t>
      </w:r>
      <w:r w:rsidR="00553845">
        <w:rPr>
          <w:rFonts w:ascii="Arial" w:hAnsi="Arial" w:cs="Arial"/>
          <w:sz w:val="24"/>
          <w:szCs w:val="24"/>
        </w:rPr>
        <w:t>m</w:t>
      </w:r>
      <w:r w:rsidR="00A85776">
        <w:rPr>
          <w:rFonts w:ascii="Arial" w:hAnsi="Arial" w:cs="Arial"/>
          <w:sz w:val="24"/>
          <w:szCs w:val="24"/>
        </w:rPr>
        <w:t xml:space="preserve">ill </w:t>
      </w:r>
      <w:r w:rsidR="00CF0539">
        <w:rPr>
          <w:rFonts w:ascii="Arial" w:hAnsi="Arial" w:cs="Arial"/>
          <w:sz w:val="24"/>
          <w:szCs w:val="24"/>
        </w:rPr>
        <w:t xml:space="preserve">owner </w:t>
      </w:r>
      <w:r w:rsidR="00A85776">
        <w:rPr>
          <w:rFonts w:ascii="Arial" w:hAnsi="Arial" w:cs="Arial"/>
          <w:sz w:val="24"/>
          <w:szCs w:val="24"/>
        </w:rPr>
        <w:t xml:space="preserve">agreed to such access. </w:t>
      </w:r>
    </w:p>
    <w:p w14:paraId="696BB6E1" w14:textId="440AE911" w:rsidR="00B57AB9" w:rsidRPr="00136D5C" w:rsidRDefault="000F48DF" w:rsidP="00B57AB9">
      <w:pPr>
        <w:pStyle w:val="Style1"/>
        <w:tabs>
          <w:tab w:val="clear" w:pos="720"/>
        </w:tabs>
        <w:rPr>
          <w:rFonts w:ascii="Arial" w:hAnsi="Arial" w:cs="Arial"/>
          <w:i/>
          <w:iCs/>
          <w:sz w:val="24"/>
          <w:szCs w:val="24"/>
        </w:rPr>
      </w:pPr>
      <w:r w:rsidRPr="00136D5C">
        <w:rPr>
          <w:rFonts w:ascii="Arial" w:hAnsi="Arial" w:cs="Arial"/>
          <w:sz w:val="24"/>
          <w:szCs w:val="24"/>
        </w:rPr>
        <w:t xml:space="preserve">However, as with Order A, this does not equate to use of the route being permissive. </w:t>
      </w:r>
      <w:r>
        <w:rPr>
          <w:rFonts w:ascii="Arial" w:hAnsi="Arial" w:cs="Arial"/>
          <w:sz w:val="24"/>
          <w:szCs w:val="24"/>
        </w:rPr>
        <w:t>As per</w:t>
      </w:r>
      <w:r w:rsidR="00E12800">
        <w:rPr>
          <w:rFonts w:ascii="Arial" w:hAnsi="Arial" w:cs="Arial"/>
          <w:sz w:val="24"/>
          <w:szCs w:val="24"/>
        </w:rPr>
        <w:t xml:space="preserve"> </w:t>
      </w:r>
      <w:r w:rsidR="00E12800" w:rsidRPr="00081968">
        <w:rPr>
          <w:rFonts w:ascii="Arial" w:hAnsi="Arial" w:cs="Arial"/>
          <w:i/>
          <w:iCs/>
          <w:sz w:val="24"/>
          <w:szCs w:val="24"/>
        </w:rPr>
        <w:t>Sunningwell</w:t>
      </w:r>
      <w:r w:rsidR="00E12800">
        <w:rPr>
          <w:rFonts w:ascii="Arial" w:hAnsi="Arial" w:cs="Arial"/>
          <w:sz w:val="24"/>
          <w:szCs w:val="24"/>
        </w:rPr>
        <w:t xml:space="preserve">, tolerance or acquiescence of public use is not the same as permission, which demands some kind of overt act to make it clear to the public that their use is permissive. </w:t>
      </w:r>
    </w:p>
    <w:p w14:paraId="6BF3E5A1" w14:textId="4F190DD4" w:rsidR="00943FE2" w:rsidRPr="00E0298B" w:rsidRDefault="00A01D55" w:rsidP="00943FE2">
      <w:pPr>
        <w:pStyle w:val="Style1"/>
        <w:tabs>
          <w:tab w:val="clear" w:pos="720"/>
        </w:tabs>
        <w:rPr>
          <w:rFonts w:ascii="Arial" w:hAnsi="Arial" w:cs="Arial"/>
          <w:i/>
          <w:iCs/>
          <w:sz w:val="24"/>
          <w:szCs w:val="24"/>
        </w:rPr>
      </w:pPr>
      <w:proofErr w:type="gramStart"/>
      <w:r>
        <w:rPr>
          <w:rFonts w:ascii="Arial" w:hAnsi="Arial" w:cs="Arial"/>
          <w:sz w:val="24"/>
          <w:szCs w:val="24"/>
        </w:rPr>
        <w:t>A</w:t>
      </w:r>
      <w:r w:rsidR="00943FE2">
        <w:rPr>
          <w:rFonts w:ascii="Arial" w:hAnsi="Arial" w:cs="Arial"/>
          <w:sz w:val="24"/>
          <w:szCs w:val="24"/>
        </w:rPr>
        <w:t xml:space="preserve"> number of</w:t>
      </w:r>
      <w:proofErr w:type="gramEnd"/>
      <w:r w:rsidR="00943FE2">
        <w:rPr>
          <w:rFonts w:ascii="Arial" w:hAnsi="Arial" w:cs="Arial"/>
          <w:sz w:val="24"/>
          <w:szCs w:val="24"/>
        </w:rPr>
        <w:t xml:space="preserve"> the Objector’s witnesses say they had always understood use of the route between A</w:t>
      </w:r>
      <w:r w:rsidR="00294AFD">
        <w:rPr>
          <w:rFonts w:ascii="Arial" w:hAnsi="Arial" w:cs="Arial"/>
          <w:sz w:val="24"/>
          <w:szCs w:val="24"/>
        </w:rPr>
        <w:t xml:space="preserve"> </w:t>
      </w:r>
      <w:r w:rsidR="00943FE2">
        <w:rPr>
          <w:rFonts w:ascii="Arial" w:hAnsi="Arial" w:cs="Arial"/>
          <w:sz w:val="24"/>
          <w:szCs w:val="24"/>
        </w:rPr>
        <w:t>-</w:t>
      </w:r>
      <w:r w:rsidR="00294AFD">
        <w:rPr>
          <w:rFonts w:ascii="Arial" w:hAnsi="Arial" w:cs="Arial"/>
          <w:sz w:val="24"/>
          <w:szCs w:val="24"/>
        </w:rPr>
        <w:t xml:space="preserve"> </w:t>
      </w:r>
      <w:r w:rsidR="00943FE2">
        <w:rPr>
          <w:rFonts w:ascii="Arial" w:hAnsi="Arial" w:cs="Arial"/>
          <w:sz w:val="24"/>
          <w:szCs w:val="24"/>
        </w:rPr>
        <w:t xml:space="preserve">B to be permissive. </w:t>
      </w:r>
      <w:r w:rsidR="00E21064">
        <w:rPr>
          <w:rFonts w:ascii="Arial" w:hAnsi="Arial" w:cs="Arial"/>
          <w:sz w:val="24"/>
          <w:szCs w:val="24"/>
        </w:rPr>
        <w:t>One of these witnesses is a close neighbour to the Watermill, t</w:t>
      </w:r>
      <w:r w:rsidR="000D0192">
        <w:rPr>
          <w:rFonts w:ascii="Arial" w:hAnsi="Arial" w:cs="Arial"/>
          <w:sz w:val="24"/>
          <w:szCs w:val="24"/>
        </w:rPr>
        <w:t>wo</w:t>
      </w:r>
      <w:r w:rsidR="00943FE2">
        <w:rPr>
          <w:rFonts w:ascii="Arial" w:hAnsi="Arial" w:cs="Arial"/>
          <w:sz w:val="24"/>
          <w:szCs w:val="24"/>
        </w:rPr>
        <w:t xml:space="preserve"> had worked </w:t>
      </w:r>
      <w:r w:rsidR="00E21064">
        <w:rPr>
          <w:rFonts w:ascii="Arial" w:hAnsi="Arial" w:cs="Arial"/>
          <w:sz w:val="24"/>
          <w:szCs w:val="24"/>
        </w:rPr>
        <w:t>there</w:t>
      </w:r>
      <w:r w:rsidR="00943FE2">
        <w:rPr>
          <w:rFonts w:ascii="Arial" w:hAnsi="Arial" w:cs="Arial"/>
          <w:sz w:val="24"/>
          <w:szCs w:val="24"/>
        </w:rPr>
        <w:t xml:space="preserve">, one had attended an open garden, and </w:t>
      </w:r>
      <w:r w:rsidR="008B6A83">
        <w:rPr>
          <w:rFonts w:ascii="Arial" w:hAnsi="Arial" w:cs="Arial"/>
          <w:sz w:val="24"/>
          <w:szCs w:val="24"/>
        </w:rPr>
        <w:t xml:space="preserve">another </w:t>
      </w:r>
      <w:r w:rsidR="00943FE2">
        <w:rPr>
          <w:rFonts w:ascii="Arial" w:hAnsi="Arial" w:cs="Arial"/>
          <w:sz w:val="24"/>
          <w:szCs w:val="24"/>
        </w:rPr>
        <w:t>ha</w:t>
      </w:r>
      <w:r w:rsidR="00AC2E29">
        <w:rPr>
          <w:rFonts w:ascii="Arial" w:hAnsi="Arial" w:cs="Arial"/>
          <w:sz w:val="24"/>
          <w:szCs w:val="24"/>
        </w:rPr>
        <w:t>d</w:t>
      </w:r>
      <w:r w:rsidR="00943FE2">
        <w:rPr>
          <w:rFonts w:ascii="Arial" w:hAnsi="Arial" w:cs="Arial"/>
          <w:sz w:val="24"/>
          <w:szCs w:val="24"/>
        </w:rPr>
        <w:t xml:space="preserve"> house-sat </w:t>
      </w:r>
      <w:r w:rsidR="00AC2E29">
        <w:rPr>
          <w:rFonts w:ascii="Arial" w:hAnsi="Arial" w:cs="Arial"/>
          <w:sz w:val="24"/>
          <w:szCs w:val="24"/>
        </w:rPr>
        <w:t>at the property</w:t>
      </w:r>
      <w:r w:rsidR="00943FE2">
        <w:rPr>
          <w:rFonts w:ascii="Arial" w:hAnsi="Arial" w:cs="Arial"/>
          <w:sz w:val="24"/>
          <w:szCs w:val="24"/>
        </w:rPr>
        <w:t xml:space="preserve">. </w:t>
      </w:r>
      <w:r w:rsidR="008B6A83">
        <w:rPr>
          <w:rFonts w:ascii="Arial" w:hAnsi="Arial" w:cs="Arial"/>
          <w:sz w:val="24"/>
          <w:szCs w:val="24"/>
        </w:rPr>
        <w:t xml:space="preserve">These witnesses therefore have, or had, </w:t>
      </w:r>
      <w:r w:rsidR="00943FE2">
        <w:rPr>
          <w:rFonts w:ascii="Arial" w:hAnsi="Arial" w:cs="Arial"/>
          <w:sz w:val="24"/>
          <w:szCs w:val="24"/>
        </w:rPr>
        <w:t xml:space="preserve">some kind of </w:t>
      </w:r>
      <w:r w:rsidR="00F904B2">
        <w:rPr>
          <w:rFonts w:ascii="Arial" w:hAnsi="Arial" w:cs="Arial"/>
          <w:sz w:val="24"/>
          <w:szCs w:val="24"/>
        </w:rPr>
        <w:t xml:space="preserve">direct </w:t>
      </w:r>
      <w:r w:rsidR="00943FE2">
        <w:rPr>
          <w:rFonts w:ascii="Arial" w:hAnsi="Arial" w:cs="Arial"/>
          <w:sz w:val="24"/>
          <w:szCs w:val="24"/>
        </w:rPr>
        <w:t>association with the property</w:t>
      </w:r>
      <w:r w:rsidR="000D3A95">
        <w:rPr>
          <w:rFonts w:ascii="Arial" w:hAnsi="Arial" w:cs="Arial"/>
          <w:sz w:val="24"/>
          <w:szCs w:val="24"/>
        </w:rPr>
        <w:t xml:space="preserve"> or its owner</w:t>
      </w:r>
      <w:r w:rsidR="00FD58BA">
        <w:rPr>
          <w:rFonts w:ascii="Arial" w:hAnsi="Arial" w:cs="Arial"/>
          <w:sz w:val="24"/>
          <w:szCs w:val="24"/>
        </w:rPr>
        <w:t>s</w:t>
      </w:r>
      <w:r w:rsidR="00433176">
        <w:rPr>
          <w:rFonts w:ascii="Arial" w:hAnsi="Arial" w:cs="Arial"/>
          <w:sz w:val="24"/>
          <w:szCs w:val="24"/>
        </w:rPr>
        <w:t xml:space="preserve">. </w:t>
      </w:r>
      <w:r w:rsidR="00A746F3">
        <w:rPr>
          <w:rFonts w:ascii="Arial" w:hAnsi="Arial" w:cs="Arial"/>
          <w:sz w:val="24"/>
          <w:szCs w:val="24"/>
        </w:rPr>
        <w:t>In terms of permissive use, t</w:t>
      </w:r>
      <w:r w:rsidR="00433176">
        <w:rPr>
          <w:rFonts w:ascii="Arial" w:hAnsi="Arial" w:cs="Arial"/>
          <w:sz w:val="24"/>
          <w:szCs w:val="24"/>
        </w:rPr>
        <w:t>his may have meant they had more knowledge of the owner’s intention</w:t>
      </w:r>
      <w:r w:rsidR="00A746F3">
        <w:rPr>
          <w:rFonts w:ascii="Arial" w:hAnsi="Arial" w:cs="Arial"/>
          <w:sz w:val="24"/>
          <w:szCs w:val="24"/>
        </w:rPr>
        <w:t>s</w:t>
      </w:r>
      <w:r w:rsidR="00433176">
        <w:rPr>
          <w:rFonts w:ascii="Arial" w:hAnsi="Arial" w:cs="Arial"/>
          <w:sz w:val="24"/>
          <w:szCs w:val="24"/>
        </w:rPr>
        <w:t xml:space="preserve">, than the public more generally. </w:t>
      </w:r>
      <w:r w:rsidR="00E22CD1">
        <w:rPr>
          <w:rFonts w:ascii="Arial" w:hAnsi="Arial" w:cs="Arial"/>
          <w:sz w:val="24"/>
          <w:szCs w:val="24"/>
        </w:rPr>
        <w:t xml:space="preserve"> </w:t>
      </w:r>
    </w:p>
    <w:p w14:paraId="5CEC2FD5" w14:textId="53679337" w:rsidR="00943FE2" w:rsidRPr="00A9561D" w:rsidRDefault="00433176" w:rsidP="00A9561D">
      <w:pPr>
        <w:pStyle w:val="Style1"/>
        <w:tabs>
          <w:tab w:val="clear" w:pos="720"/>
        </w:tabs>
        <w:rPr>
          <w:rFonts w:ascii="Arial" w:hAnsi="Arial" w:cs="Arial"/>
          <w:i/>
          <w:iCs/>
          <w:sz w:val="24"/>
          <w:szCs w:val="24"/>
        </w:rPr>
      </w:pPr>
      <w:r>
        <w:rPr>
          <w:rFonts w:ascii="Arial" w:hAnsi="Arial" w:cs="Arial"/>
          <w:sz w:val="24"/>
          <w:szCs w:val="24"/>
        </w:rPr>
        <w:t>Indeed,</w:t>
      </w:r>
      <w:r w:rsidR="0030239E" w:rsidRPr="00A9561D">
        <w:rPr>
          <w:rFonts w:ascii="Arial" w:hAnsi="Arial" w:cs="Arial"/>
          <w:sz w:val="24"/>
          <w:szCs w:val="24"/>
        </w:rPr>
        <w:t xml:space="preserve"> </w:t>
      </w:r>
      <w:proofErr w:type="gramStart"/>
      <w:r w:rsidR="00943FE2" w:rsidRPr="00A9561D">
        <w:rPr>
          <w:rFonts w:ascii="Arial" w:hAnsi="Arial" w:cs="Arial"/>
          <w:sz w:val="24"/>
          <w:szCs w:val="24"/>
        </w:rPr>
        <w:t>the vast majority of</w:t>
      </w:r>
      <w:proofErr w:type="gramEnd"/>
      <w:r w:rsidR="00943FE2" w:rsidRPr="00A9561D">
        <w:rPr>
          <w:rFonts w:ascii="Arial" w:hAnsi="Arial" w:cs="Arial"/>
          <w:sz w:val="24"/>
          <w:szCs w:val="24"/>
        </w:rPr>
        <w:t xml:space="preserve"> users say they were never given permission </w:t>
      </w:r>
      <w:r w:rsidR="00F54ED7" w:rsidRPr="00A9561D">
        <w:rPr>
          <w:rFonts w:ascii="Arial" w:hAnsi="Arial" w:cs="Arial"/>
          <w:sz w:val="24"/>
          <w:szCs w:val="24"/>
        </w:rPr>
        <w:t xml:space="preserve">to </w:t>
      </w:r>
      <w:r w:rsidR="00E25BAC" w:rsidRPr="00A9561D">
        <w:rPr>
          <w:rFonts w:ascii="Arial" w:hAnsi="Arial" w:cs="Arial"/>
          <w:sz w:val="24"/>
          <w:szCs w:val="24"/>
        </w:rPr>
        <w:t>walk</w:t>
      </w:r>
      <w:r w:rsidR="00F54ED7" w:rsidRPr="00A9561D">
        <w:rPr>
          <w:rFonts w:ascii="Arial" w:hAnsi="Arial" w:cs="Arial"/>
          <w:sz w:val="24"/>
          <w:szCs w:val="24"/>
        </w:rPr>
        <w:t xml:space="preserve"> the path by the owners of The Water</w:t>
      </w:r>
      <w:r w:rsidR="00553845">
        <w:rPr>
          <w:rFonts w:ascii="Arial" w:hAnsi="Arial" w:cs="Arial"/>
          <w:sz w:val="24"/>
          <w:szCs w:val="24"/>
        </w:rPr>
        <w:t>m</w:t>
      </w:r>
      <w:r w:rsidR="00F54ED7" w:rsidRPr="00A9561D">
        <w:rPr>
          <w:rFonts w:ascii="Arial" w:hAnsi="Arial" w:cs="Arial"/>
          <w:sz w:val="24"/>
          <w:szCs w:val="24"/>
        </w:rPr>
        <w:t xml:space="preserve">ill, nor did they think such permission was needed. </w:t>
      </w:r>
      <w:r w:rsidR="008D655B">
        <w:rPr>
          <w:rFonts w:ascii="Arial" w:hAnsi="Arial" w:cs="Arial"/>
          <w:sz w:val="24"/>
          <w:szCs w:val="24"/>
        </w:rPr>
        <w:t>There</w:t>
      </w:r>
      <w:r w:rsidR="00A01D55" w:rsidRPr="00A9561D">
        <w:rPr>
          <w:rFonts w:ascii="Arial" w:hAnsi="Arial" w:cs="Arial"/>
          <w:sz w:val="24"/>
          <w:szCs w:val="24"/>
        </w:rPr>
        <w:t xml:space="preserve"> is again little evidence of any signs, notices or other </w:t>
      </w:r>
      <w:r w:rsidR="00A9561D" w:rsidRPr="00A9561D">
        <w:rPr>
          <w:rFonts w:ascii="Arial" w:hAnsi="Arial" w:cs="Arial"/>
          <w:sz w:val="24"/>
          <w:szCs w:val="24"/>
        </w:rPr>
        <w:t xml:space="preserve">wider </w:t>
      </w:r>
      <w:r w:rsidR="00A01D55" w:rsidRPr="00A9561D">
        <w:rPr>
          <w:rFonts w:ascii="Arial" w:hAnsi="Arial" w:cs="Arial"/>
          <w:sz w:val="24"/>
          <w:szCs w:val="24"/>
        </w:rPr>
        <w:t>communications during the relevant period that would have made it clear to the public that their use was permissive.</w:t>
      </w:r>
      <w:r w:rsidR="00A9561D" w:rsidRPr="00A9561D">
        <w:rPr>
          <w:rFonts w:ascii="Arial" w:hAnsi="Arial" w:cs="Arial"/>
          <w:i/>
          <w:iCs/>
          <w:sz w:val="24"/>
          <w:szCs w:val="24"/>
        </w:rPr>
        <w:t xml:space="preserve"> </w:t>
      </w:r>
      <w:r w:rsidR="008D655B">
        <w:rPr>
          <w:rFonts w:ascii="Arial" w:hAnsi="Arial" w:cs="Arial"/>
          <w:sz w:val="24"/>
          <w:szCs w:val="24"/>
        </w:rPr>
        <w:t>These factors suggest that</w:t>
      </w:r>
      <w:r w:rsidR="00E25BAC" w:rsidRPr="00A9561D">
        <w:rPr>
          <w:rFonts w:ascii="Arial" w:hAnsi="Arial" w:cs="Arial"/>
          <w:sz w:val="24"/>
          <w:szCs w:val="24"/>
        </w:rPr>
        <w:t xml:space="preserve"> the </w:t>
      </w:r>
      <w:proofErr w:type="gramStart"/>
      <w:r w:rsidR="00E25BAC" w:rsidRPr="00A9561D">
        <w:rPr>
          <w:rFonts w:ascii="Arial" w:hAnsi="Arial" w:cs="Arial"/>
          <w:sz w:val="24"/>
          <w:szCs w:val="24"/>
        </w:rPr>
        <w:t>general public</w:t>
      </w:r>
      <w:proofErr w:type="gramEnd"/>
      <w:r w:rsidR="00E25BAC" w:rsidRPr="00A9561D">
        <w:rPr>
          <w:rFonts w:ascii="Arial" w:hAnsi="Arial" w:cs="Arial"/>
          <w:sz w:val="24"/>
          <w:szCs w:val="24"/>
        </w:rPr>
        <w:t xml:space="preserve">, who did not have </w:t>
      </w:r>
      <w:r w:rsidR="00842800" w:rsidRPr="00A9561D">
        <w:rPr>
          <w:rFonts w:ascii="Arial" w:hAnsi="Arial" w:cs="Arial"/>
          <w:sz w:val="24"/>
          <w:szCs w:val="24"/>
        </w:rPr>
        <w:t xml:space="preserve">a </w:t>
      </w:r>
      <w:r w:rsidR="00E25BAC" w:rsidRPr="00A9561D">
        <w:rPr>
          <w:rFonts w:ascii="Arial" w:hAnsi="Arial" w:cs="Arial"/>
          <w:sz w:val="24"/>
          <w:szCs w:val="24"/>
        </w:rPr>
        <w:t xml:space="preserve">direct association with the property or its owners, </w:t>
      </w:r>
      <w:r w:rsidR="00E53B4A" w:rsidRPr="00A9561D">
        <w:rPr>
          <w:rFonts w:ascii="Arial" w:hAnsi="Arial" w:cs="Arial"/>
          <w:sz w:val="24"/>
          <w:szCs w:val="24"/>
        </w:rPr>
        <w:t xml:space="preserve">thought they were </w:t>
      </w:r>
      <w:r w:rsidR="00C11626">
        <w:rPr>
          <w:rFonts w:ascii="Arial" w:hAnsi="Arial" w:cs="Arial"/>
          <w:sz w:val="24"/>
          <w:szCs w:val="24"/>
        </w:rPr>
        <w:t>using</w:t>
      </w:r>
      <w:r w:rsidR="00E53B4A" w:rsidRPr="00A9561D">
        <w:rPr>
          <w:rFonts w:ascii="Arial" w:hAnsi="Arial" w:cs="Arial"/>
          <w:sz w:val="24"/>
          <w:szCs w:val="24"/>
        </w:rPr>
        <w:t xml:space="preserve"> a public </w:t>
      </w:r>
      <w:r w:rsidR="0030583C">
        <w:rPr>
          <w:rFonts w:ascii="Arial" w:hAnsi="Arial" w:cs="Arial"/>
          <w:sz w:val="24"/>
          <w:szCs w:val="24"/>
        </w:rPr>
        <w:t>path</w:t>
      </w:r>
      <w:r w:rsidR="00E53B4A" w:rsidRPr="00A9561D">
        <w:rPr>
          <w:rFonts w:ascii="Arial" w:hAnsi="Arial" w:cs="Arial"/>
          <w:sz w:val="24"/>
          <w:szCs w:val="24"/>
        </w:rPr>
        <w:t xml:space="preserve">, rather than thinking their use was dependent on the landowner’s </w:t>
      </w:r>
      <w:r w:rsidR="00C8393E" w:rsidRPr="00A9561D">
        <w:rPr>
          <w:rFonts w:ascii="Arial" w:hAnsi="Arial" w:cs="Arial"/>
          <w:sz w:val="24"/>
          <w:szCs w:val="24"/>
        </w:rPr>
        <w:t>permission</w:t>
      </w:r>
      <w:r w:rsidR="00E53B4A" w:rsidRPr="00A9561D">
        <w:rPr>
          <w:rFonts w:ascii="Arial" w:hAnsi="Arial" w:cs="Arial"/>
          <w:sz w:val="24"/>
          <w:szCs w:val="24"/>
        </w:rPr>
        <w:t>.</w:t>
      </w:r>
      <w:r w:rsidR="00842800" w:rsidRPr="00A9561D">
        <w:rPr>
          <w:rFonts w:ascii="Arial" w:hAnsi="Arial" w:cs="Arial"/>
          <w:sz w:val="24"/>
          <w:szCs w:val="24"/>
        </w:rPr>
        <w:t xml:space="preserve"> </w:t>
      </w:r>
    </w:p>
    <w:p w14:paraId="33C1F2DC" w14:textId="14857010" w:rsidR="00A05C50" w:rsidRPr="00A05C50" w:rsidRDefault="00B50E7B" w:rsidP="008167CA">
      <w:pPr>
        <w:pStyle w:val="Style1"/>
        <w:tabs>
          <w:tab w:val="clear" w:pos="720"/>
        </w:tabs>
        <w:rPr>
          <w:rFonts w:ascii="Arial" w:hAnsi="Arial" w:cs="Arial"/>
          <w:i/>
          <w:iCs/>
          <w:sz w:val="24"/>
          <w:szCs w:val="24"/>
        </w:rPr>
      </w:pPr>
      <w:r>
        <w:rPr>
          <w:rFonts w:ascii="Arial" w:hAnsi="Arial" w:cs="Arial"/>
          <w:sz w:val="24"/>
          <w:szCs w:val="24"/>
        </w:rPr>
        <w:t xml:space="preserve">The Objector suggests </w:t>
      </w:r>
      <w:r w:rsidR="009622A7">
        <w:rPr>
          <w:rFonts w:ascii="Arial" w:hAnsi="Arial" w:cs="Arial"/>
          <w:sz w:val="24"/>
          <w:szCs w:val="24"/>
        </w:rPr>
        <w:t xml:space="preserve">users should have been aware of the private nature of </w:t>
      </w:r>
      <w:r w:rsidR="0073202E">
        <w:rPr>
          <w:rFonts w:ascii="Arial" w:hAnsi="Arial" w:cs="Arial"/>
          <w:sz w:val="24"/>
          <w:szCs w:val="24"/>
        </w:rPr>
        <w:t xml:space="preserve">the section of route between </w:t>
      </w:r>
      <w:r w:rsidR="009622A7">
        <w:rPr>
          <w:rFonts w:ascii="Arial" w:hAnsi="Arial" w:cs="Arial"/>
          <w:sz w:val="24"/>
          <w:szCs w:val="24"/>
        </w:rPr>
        <w:t>A</w:t>
      </w:r>
      <w:r w:rsidR="003948C1">
        <w:rPr>
          <w:rFonts w:ascii="Arial" w:hAnsi="Arial" w:cs="Arial"/>
          <w:sz w:val="24"/>
          <w:szCs w:val="24"/>
        </w:rPr>
        <w:t xml:space="preserve"> </w:t>
      </w:r>
      <w:r w:rsidR="009622A7">
        <w:rPr>
          <w:rFonts w:ascii="Arial" w:hAnsi="Arial" w:cs="Arial"/>
          <w:sz w:val="24"/>
          <w:szCs w:val="24"/>
        </w:rPr>
        <w:t>-</w:t>
      </w:r>
      <w:r w:rsidR="003948C1">
        <w:rPr>
          <w:rFonts w:ascii="Arial" w:hAnsi="Arial" w:cs="Arial"/>
          <w:sz w:val="24"/>
          <w:szCs w:val="24"/>
        </w:rPr>
        <w:t xml:space="preserve"> </w:t>
      </w:r>
      <w:r w:rsidR="009622A7">
        <w:rPr>
          <w:rFonts w:ascii="Arial" w:hAnsi="Arial" w:cs="Arial"/>
          <w:sz w:val="24"/>
          <w:szCs w:val="24"/>
        </w:rPr>
        <w:t xml:space="preserve">B, </w:t>
      </w:r>
      <w:r w:rsidR="0057290B">
        <w:rPr>
          <w:rFonts w:ascii="Arial" w:hAnsi="Arial" w:cs="Arial"/>
          <w:sz w:val="24"/>
          <w:szCs w:val="24"/>
        </w:rPr>
        <w:t xml:space="preserve">as </w:t>
      </w:r>
      <w:r w:rsidR="0073202E">
        <w:rPr>
          <w:rFonts w:ascii="Arial" w:hAnsi="Arial" w:cs="Arial"/>
          <w:sz w:val="24"/>
          <w:szCs w:val="24"/>
        </w:rPr>
        <w:t xml:space="preserve">its </w:t>
      </w:r>
      <w:r w:rsidR="0057290B">
        <w:rPr>
          <w:rFonts w:ascii="Arial" w:hAnsi="Arial" w:cs="Arial"/>
          <w:sz w:val="24"/>
          <w:szCs w:val="24"/>
        </w:rPr>
        <w:t xml:space="preserve">character </w:t>
      </w:r>
      <w:r w:rsidR="0030583C">
        <w:rPr>
          <w:rFonts w:ascii="Arial" w:hAnsi="Arial" w:cs="Arial"/>
          <w:sz w:val="24"/>
          <w:szCs w:val="24"/>
        </w:rPr>
        <w:t xml:space="preserve">and maintenance </w:t>
      </w:r>
      <w:r w:rsidR="0057290B">
        <w:rPr>
          <w:rFonts w:ascii="Arial" w:hAnsi="Arial" w:cs="Arial"/>
          <w:sz w:val="24"/>
          <w:szCs w:val="24"/>
        </w:rPr>
        <w:t xml:space="preserve">can be distinguished from the remainder of the Order route. </w:t>
      </w:r>
      <w:r w:rsidR="00C76E63">
        <w:rPr>
          <w:rFonts w:ascii="Arial" w:hAnsi="Arial" w:cs="Arial"/>
          <w:sz w:val="24"/>
          <w:szCs w:val="24"/>
        </w:rPr>
        <w:t>N</w:t>
      </w:r>
      <w:r w:rsidR="00295FFE">
        <w:rPr>
          <w:rFonts w:ascii="Arial" w:hAnsi="Arial" w:cs="Arial"/>
          <w:sz w:val="24"/>
          <w:szCs w:val="24"/>
        </w:rPr>
        <w:t xml:space="preserve">otwithstanding </w:t>
      </w:r>
      <w:r w:rsidR="0073202E">
        <w:rPr>
          <w:rFonts w:ascii="Arial" w:hAnsi="Arial" w:cs="Arial"/>
          <w:sz w:val="24"/>
          <w:szCs w:val="24"/>
        </w:rPr>
        <w:t xml:space="preserve">such </w:t>
      </w:r>
      <w:r w:rsidR="00295FFE">
        <w:rPr>
          <w:rFonts w:ascii="Arial" w:hAnsi="Arial" w:cs="Arial"/>
          <w:sz w:val="24"/>
          <w:szCs w:val="24"/>
        </w:rPr>
        <w:t>difference</w:t>
      </w:r>
      <w:r w:rsidR="0073202E">
        <w:rPr>
          <w:rFonts w:ascii="Arial" w:hAnsi="Arial" w:cs="Arial"/>
          <w:sz w:val="24"/>
          <w:szCs w:val="24"/>
        </w:rPr>
        <w:t>s</w:t>
      </w:r>
      <w:r w:rsidR="0057290B">
        <w:rPr>
          <w:rFonts w:ascii="Arial" w:hAnsi="Arial" w:cs="Arial"/>
          <w:sz w:val="24"/>
          <w:szCs w:val="24"/>
        </w:rPr>
        <w:t xml:space="preserve">, </w:t>
      </w:r>
      <w:r w:rsidR="00383BE1">
        <w:rPr>
          <w:rFonts w:ascii="Arial" w:hAnsi="Arial" w:cs="Arial"/>
          <w:sz w:val="24"/>
          <w:szCs w:val="24"/>
        </w:rPr>
        <w:t>the path</w:t>
      </w:r>
      <w:r w:rsidR="00C76E63">
        <w:rPr>
          <w:rFonts w:ascii="Arial" w:hAnsi="Arial" w:cs="Arial"/>
          <w:sz w:val="24"/>
          <w:szCs w:val="24"/>
        </w:rPr>
        <w:t xml:space="preserve"> between A - B</w:t>
      </w:r>
      <w:r w:rsidR="00383BE1">
        <w:rPr>
          <w:rFonts w:ascii="Arial" w:hAnsi="Arial" w:cs="Arial"/>
          <w:sz w:val="24"/>
          <w:szCs w:val="24"/>
        </w:rPr>
        <w:t xml:space="preserve"> is bounded on its eastern side by </w:t>
      </w:r>
      <w:r w:rsidR="00E32B7A">
        <w:rPr>
          <w:rFonts w:ascii="Arial" w:hAnsi="Arial" w:cs="Arial"/>
          <w:sz w:val="24"/>
          <w:szCs w:val="24"/>
        </w:rPr>
        <w:t xml:space="preserve">a </w:t>
      </w:r>
      <w:r w:rsidR="00383BE1">
        <w:rPr>
          <w:rFonts w:ascii="Arial" w:hAnsi="Arial" w:cs="Arial"/>
          <w:sz w:val="24"/>
          <w:szCs w:val="24"/>
        </w:rPr>
        <w:t>tall hedgerow and fencing, which separates it from the main garden to the Water</w:t>
      </w:r>
      <w:r w:rsidR="00553845">
        <w:rPr>
          <w:rFonts w:ascii="Arial" w:hAnsi="Arial" w:cs="Arial"/>
          <w:sz w:val="24"/>
          <w:szCs w:val="24"/>
        </w:rPr>
        <w:t>m</w:t>
      </w:r>
      <w:r w:rsidR="00383BE1">
        <w:rPr>
          <w:rFonts w:ascii="Arial" w:hAnsi="Arial" w:cs="Arial"/>
          <w:sz w:val="24"/>
          <w:szCs w:val="24"/>
        </w:rPr>
        <w:t xml:space="preserve">ill. In turn, it </w:t>
      </w:r>
      <w:r w:rsidR="00B945B8">
        <w:rPr>
          <w:rFonts w:ascii="Arial" w:hAnsi="Arial" w:cs="Arial"/>
          <w:sz w:val="24"/>
          <w:szCs w:val="24"/>
        </w:rPr>
        <w:t>may not have been</w:t>
      </w:r>
      <w:r w:rsidR="00383BE1">
        <w:rPr>
          <w:rFonts w:ascii="Arial" w:hAnsi="Arial" w:cs="Arial"/>
          <w:sz w:val="24"/>
          <w:szCs w:val="24"/>
        </w:rPr>
        <w:t xml:space="preserve"> clear that the route </w:t>
      </w:r>
      <w:r w:rsidR="00B945B8">
        <w:rPr>
          <w:rFonts w:ascii="Arial" w:hAnsi="Arial" w:cs="Arial"/>
          <w:sz w:val="24"/>
          <w:szCs w:val="24"/>
        </w:rPr>
        <w:t>formed</w:t>
      </w:r>
      <w:r w:rsidR="00383BE1">
        <w:rPr>
          <w:rFonts w:ascii="Arial" w:hAnsi="Arial" w:cs="Arial"/>
          <w:sz w:val="24"/>
          <w:szCs w:val="24"/>
        </w:rPr>
        <w:t xml:space="preserve"> part of th</w:t>
      </w:r>
      <w:r w:rsidR="008167CA">
        <w:rPr>
          <w:rFonts w:ascii="Arial" w:hAnsi="Arial" w:cs="Arial"/>
          <w:sz w:val="24"/>
          <w:szCs w:val="24"/>
        </w:rPr>
        <w:t xml:space="preserve">is property. </w:t>
      </w:r>
    </w:p>
    <w:p w14:paraId="52EA6E9B" w14:textId="220CD623" w:rsidR="007029C0" w:rsidRPr="008167CA" w:rsidRDefault="00A05C50" w:rsidP="008167CA">
      <w:pPr>
        <w:pStyle w:val="Style1"/>
        <w:tabs>
          <w:tab w:val="clear" w:pos="720"/>
        </w:tabs>
        <w:rPr>
          <w:rFonts w:ascii="Arial" w:hAnsi="Arial" w:cs="Arial"/>
          <w:i/>
          <w:iCs/>
          <w:sz w:val="24"/>
          <w:szCs w:val="24"/>
        </w:rPr>
      </w:pPr>
      <w:r>
        <w:rPr>
          <w:rFonts w:ascii="Arial" w:hAnsi="Arial" w:cs="Arial"/>
          <w:sz w:val="24"/>
          <w:szCs w:val="24"/>
        </w:rPr>
        <w:t>Even</w:t>
      </w:r>
      <w:r w:rsidR="00AB65A9" w:rsidRPr="008167CA">
        <w:rPr>
          <w:rFonts w:ascii="Arial" w:hAnsi="Arial" w:cs="Arial"/>
          <w:sz w:val="24"/>
          <w:szCs w:val="24"/>
        </w:rPr>
        <w:t xml:space="preserve"> if </w:t>
      </w:r>
      <w:r w:rsidR="00C8393E" w:rsidRPr="008167CA">
        <w:rPr>
          <w:rFonts w:ascii="Arial" w:hAnsi="Arial" w:cs="Arial"/>
          <w:sz w:val="24"/>
          <w:szCs w:val="24"/>
        </w:rPr>
        <w:t>users</w:t>
      </w:r>
      <w:r w:rsidR="00301B79" w:rsidRPr="008167CA">
        <w:rPr>
          <w:rFonts w:ascii="Arial" w:hAnsi="Arial" w:cs="Arial"/>
          <w:sz w:val="24"/>
          <w:szCs w:val="24"/>
        </w:rPr>
        <w:t xml:space="preserve"> did think t</w:t>
      </w:r>
      <w:r w:rsidR="007029C0" w:rsidRPr="008167CA">
        <w:rPr>
          <w:rFonts w:ascii="Arial" w:hAnsi="Arial" w:cs="Arial"/>
          <w:sz w:val="24"/>
          <w:szCs w:val="24"/>
        </w:rPr>
        <w:t>he land was private</w:t>
      </w:r>
      <w:r w:rsidR="00303DE8" w:rsidRPr="008167CA">
        <w:rPr>
          <w:rFonts w:ascii="Arial" w:hAnsi="Arial" w:cs="Arial"/>
          <w:sz w:val="24"/>
          <w:szCs w:val="24"/>
        </w:rPr>
        <w:t xml:space="preserve">, </w:t>
      </w:r>
      <w:r w:rsidR="007029C0" w:rsidRPr="008167CA">
        <w:rPr>
          <w:rFonts w:ascii="Arial" w:hAnsi="Arial" w:cs="Arial"/>
          <w:sz w:val="24"/>
          <w:szCs w:val="24"/>
        </w:rPr>
        <w:t xml:space="preserve">it does not follow that </w:t>
      </w:r>
      <w:r w:rsidR="008167CA">
        <w:rPr>
          <w:rFonts w:ascii="Arial" w:hAnsi="Arial" w:cs="Arial"/>
          <w:sz w:val="24"/>
          <w:szCs w:val="24"/>
        </w:rPr>
        <w:t>they would assume permission was needed</w:t>
      </w:r>
      <w:r w:rsidR="006221D7">
        <w:rPr>
          <w:rFonts w:ascii="Arial" w:hAnsi="Arial" w:cs="Arial"/>
          <w:sz w:val="24"/>
          <w:szCs w:val="24"/>
        </w:rPr>
        <w:t xml:space="preserve">. Indeed, </w:t>
      </w:r>
      <w:r w:rsidR="00B9057A">
        <w:rPr>
          <w:rFonts w:ascii="Arial" w:hAnsi="Arial" w:cs="Arial"/>
          <w:sz w:val="24"/>
          <w:szCs w:val="24"/>
        </w:rPr>
        <w:t xml:space="preserve">public and private rights </w:t>
      </w:r>
      <w:r w:rsidR="006221D7">
        <w:rPr>
          <w:rFonts w:ascii="Arial" w:hAnsi="Arial" w:cs="Arial"/>
          <w:sz w:val="24"/>
          <w:szCs w:val="24"/>
        </w:rPr>
        <w:t>commonly</w:t>
      </w:r>
      <w:r w:rsidR="00B9057A">
        <w:rPr>
          <w:rFonts w:ascii="Arial" w:hAnsi="Arial" w:cs="Arial"/>
          <w:sz w:val="24"/>
          <w:szCs w:val="24"/>
        </w:rPr>
        <w:t xml:space="preserve"> coexist </w:t>
      </w:r>
      <w:r w:rsidR="00CA61C8">
        <w:rPr>
          <w:rFonts w:ascii="Arial" w:hAnsi="Arial" w:cs="Arial"/>
          <w:sz w:val="24"/>
          <w:szCs w:val="24"/>
        </w:rPr>
        <w:t>over land</w:t>
      </w:r>
      <w:r w:rsidR="006221D7">
        <w:rPr>
          <w:rFonts w:ascii="Arial" w:hAnsi="Arial" w:cs="Arial"/>
          <w:sz w:val="24"/>
          <w:szCs w:val="24"/>
        </w:rPr>
        <w:t xml:space="preserve">, and </w:t>
      </w:r>
      <w:r w:rsidR="007029C0" w:rsidRPr="008167CA">
        <w:rPr>
          <w:rFonts w:ascii="Arial" w:hAnsi="Arial" w:cs="Arial"/>
          <w:sz w:val="24"/>
          <w:szCs w:val="24"/>
        </w:rPr>
        <w:t xml:space="preserve">many public rights of way run </w:t>
      </w:r>
      <w:r w:rsidR="004A1A36" w:rsidRPr="008167CA">
        <w:rPr>
          <w:rFonts w:ascii="Arial" w:hAnsi="Arial" w:cs="Arial"/>
          <w:sz w:val="24"/>
          <w:szCs w:val="24"/>
        </w:rPr>
        <w:t>across</w:t>
      </w:r>
      <w:r w:rsidR="007029C0" w:rsidRPr="008167CA">
        <w:rPr>
          <w:rFonts w:ascii="Arial" w:hAnsi="Arial" w:cs="Arial"/>
          <w:sz w:val="24"/>
          <w:szCs w:val="24"/>
        </w:rPr>
        <w:t xml:space="preserve"> private land. </w:t>
      </w:r>
      <w:r w:rsidR="00C80E79">
        <w:rPr>
          <w:rFonts w:ascii="Arial" w:hAnsi="Arial" w:cs="Arial"/>
          <w:sz w:val="24"/>
          <w:szCs w:val="24"/>
        </w:rPr>
        <w:t xml:space="preserve">As highlighted by </w:t>
      </w:r>
      <w:r w:rsidR="00CC6594">
        <w:rPr>
          <w:rFonts w:ascii="Arial" w:hAnsi="Arial" w:cs="Arial"/>
          <w:sz w:val="24"/>
          <w:szCs w:val="24"/>
        </w:rPr>
        <w:t>m</w:t>
      </w:r>
      <w:r w:rsidR="00C80E79">
        <w:rPr>
          <w:rFonts w:ascii="Arial" w:hAnsi="Arial" w:cs="Arial"/>
          <w:sz w:val="24"/>
          <w:szCs w:val="24"/>
        </w:rPr>
        <w:t xml:space="preserve">ost users who gave evidence, they simply assumed the route was a public </w:t>
      </w:r>
      <w:r w:rsidR="00CC6594">
        <w:rPr>
          <w:rFonts w:ascii="Arial" w:hAnsi="Arial" w:cs="Arial"/>
          <w:sz w:val="24"/>
          <w:szCs w:val="24"/>
        </w:rPr>
        <w:t>footpath</w:t>
      </w:r>
      <w:r w:rsidR="00ED293C">
        <w:rPr>
          <w:rFonts w:ascii="Arial" w:hAnsi="Arial" w:cs="Arial"/>
          <w:sz w:val="24"/>
          <w:szCs w:val="24"/>
        </w:rPr>
        <w:t xml:space="preserve"> – and the character of the path did not readily impact on their understanding in this regard</w:t>
      </w:r>
      <w:r w:rsidR="00C80E79">
        <w:rPr>
          <w:rFonts w:ascii="Arial" w:hAnsi="Arial" w:cs="Arial"/>
          <w:sz w:val="24"/>
          <w:szCs w:val="24"/>
        </w:rPr>
        <w:t>.</w:t>
      </w:r>
    </w:p>
    <w:p w14:paraId="6179B30C" w14:textId="60DA2CD5" w:rsidR="00993D53" w:rsidRPr="004902E9" w:rsidRDefault="007F325C" w:rsidP="00C435CD">
      <w:pPr>
        <w:pStyle w:val="Style1"/>
        <w:tabs>
          <w:tab w:val="clear" w:pos="720"/>
        </w:tabs>
        <w:rPr>
          <w:rFonts w:ascii="Arial" w:hAnsi="Arial" w:cs="Arial"/>
          <w:i/>
          <w:iCs/>
          <w:sz w:val="24"/>
          <w:szCs w:val="24"/>
        </w:rPr>
      </w:pPr>
      <w:r>
        <w:rPr>
          <w:rFonts w:ascii="Arial" w:hAnsi="Arial" w:cs="Arial"/>
          <w:sz w:val="24"/>
          <w:szCs w:val="24"/>
        </w:rPr>
        <w:t>Th</w:t>
      </w:r>
      <w:r w:rsidR="00441CA8">
        <w:rPr>
          <w:rFonts w:ascii="Arial" w:hAnsi="Arial" w:cs="Arial"/>
          <w:sz w:val="24"/>
          <w:szCs w:val="24"/>
        </w:rPr>
        <w:t>e Parish Council letter in November 2020</w:t>
      </w:r>
      <w:r>
        <w:rPr>
          <w:rFonts w:ascii="Arial" w:hAnsi="Arial" w:cs="Arial"/>
          <w:sz w:val="24"/>
          <w:szCs w:val="24"/>
        </w:rPr>
        <w:t xml:space="preserve"> refers to the public being “</w:t>
      </w:r>
      <w:r w:rsidRPr="0057793D">
        <w:rPr>
          <w:rFonts w:ascii="Arial" w:hAnsi="Arial" w:cs="Arial"/>
          <w:i/>
          <w:iCs/>
          <w:sz w:val="24"/>
          <w:szCs w:val="24"/>
        </w:rPr>
        <w:t>afforded access</w:t>
      </w:r>
      <w:r>
        <w:rPr>
          <w:rFonts w:ascii="Arial" w:hAnsi="Arial" w:cs="Arial"/>
          <w:sz w:val="24"/>
          <w:szCs w:val="24"/>
        </w:rPr>
        <w:t>” by owners of the Water</w:t>
      </w:r>
      <w:r w:rsidR="00553845">
        <w:rPr>
          <w:rFonts w:ascii="Arial" w:hAnsi="Arial" w:cs="Arial"/>
          <w:sz w:val="24"/>
          <w:szCs w:val="24"/>
        </w:rPr>
        <w:t>m</w:t>
      </w:r>
      <w:r w:rsidR="00BC1EEC">
        <w:rPr>
          <w:rFonts w:ascii="Arial" w:hAnsi="Arial" w:cs="Arial"/>
          <w:sz w:val="24"/>
          <w:szCs w:val="24"/>
        </w:rPr>
        <w:t>i</w:t>
      </w:r>
      <w:r>
        <w:rPr>
          <w:rFonts w:ascii="Arial" w:hAnsi="Arial" w:cs="Arial"/>
          <w:sz w:val="24"/>
          <w:szCs w:val="24"/>
        </w:rPr>
        <w:t>ll</w:t>
      </w:r>
      <w:r w:rsidR="002B5B17">
        <w:rPr>
          <w:rFonts w:ascii="Arial" w:hAnsi="Arial" w:cs="Arial"/>
          <w:sz w:val="24"/>
          <w:szCs w:val="24"/>
        </w:rPr>
        <w:t>. Whilst this could suggest tha</w:t>
      </w:r>
      <w:r w:rsidR="006A14E2">
        <w:rPr>
          <w:rFonts w:ascii="Arial" w:hAnsi="Arial" w:cs="Arial"/>
          <w:sz w:val="24"/>
          <w:szCs w:val="24"/>
        </w:rPr>
        <w:t xml:space="preserve">t the Parish </w:t>
      </w:r>
      <w:r w:rsidR="002B5224">
        <w:rPr>
          <w:rFonts w:ascii="Arial" w:hAnsi="Arial" w:cs="Arial"/>
          <w:sz w:val="24"/>
          <w:szCs w:val="24"/>
        </w:rPr>
        <w:t>Council understood access to be permitted</w:t>
      </w:r>
      <w:r w:rsidR="002B5B17">
        <w:rPr>
          <w:rFonts w:ascii="Arial" w:hAnsi="Arial" w:cs="Arial"/>
          <w:sz w:val="24"/>
          <w:szCs w:val="24"/>
        </w:rPr>
        <w:t xml:space="preserve">, given </w:t>
      </w:r>
      <w:r w:rsidR="00742198">
        <w:rPr>
          <w:rFonts w:ascii="Arial" w:hAnsi="Arial" w:cs="Arial"/>
          <w:sz w:val="24"/>
          <w:szCs w:val="24"/>
        </w:rPr>
        <w:t xml:space="preserve">this letter post-dates the relevant </w:t>
      </w:r>
      <w:r w:rsidR="00002DA7">
        <w:rPr>
          <w:rFonts w:ascii="Arial" w:hAnsi="Arial" w:cs="Arial"/>
          <w:sz w:val="24"/>
          <w:szCs w:val="24"/>
        </w:rPr>
        <w:t xml:space="preserve">20-year </w:t>
      </w:r>
      <w:r w:rsidR="00742198">
        <w:rPr>
          <w:rFonts w:ascii="Arial" w:hAnsi="Arial" w:cs="Arial"/>
          <w:sz w:val="24"/>
          <w:szCs w:val="24"/>
        </w:rPr>
        <w:t xml:space="preserve">period, </w:t>
      </w:r>
      <w:r w:rsidR="006A14E2">
        <w:rPr>
          <w:rFonts w:ascii="Arial" w:hAnsi="Arial" w:cs="Arial"/>
          <w:sz w:val="24"/>
          <w:szCs w:val="24"/>
        </w:rPr>
        <w:t>it</w:t>
      </w:r>
      <w:r w:rsidR="00A962DA">
        <w:rPr>
          <w:rFonts w:ascii="Arial" w:hAnsi="Arial" w:cs="Arial"/>
          <w:sz w:val="24"/>
          <w:szCs w:val="24"/>
        </w:rPr>
        <w:t xml:space="preserve"> would not have altered how the </w:t>
      </w:r>
      <w:proofErr w:type="gramStart"/>
      <w:r w:rsidR="00A962DA">
        <w:rPr>
          <w:rFonts w:ascii="Arial" w:hAnsi="Arial" w:cs="Arial"/>
          <w:sz w:val="24"/>
          <w:szCs w:val="24"/>
        </w:rPr>
        <w:t>general public</w:t>
      </w:r>
      <w:proofErr w:type="gramEnd"/>
      <w:r w:rsidR="00A962DA">
        <w:rPr>
          <w:rFonts w:ascii="Arial" w:hAnsi="Arial" w:cs="Arial"/>
          <w:sz w:val="24"/>
          <w:szCs w:val="24"/>
        </w:rPr>
        <w:t xml:space="preserve"> perceived their use during the relevant </w:t>
      </w:r>
      <w:r w:rsidR="00A41E11">
        <w:rPr>
          <w:rFonts w:ascii="Arial" w:hAnsi="Arial" w:cs="Arial"/>
          <w:sz w:val="24"/>
          <w:szCs w:val="24"/>
        </w:rPr>
        <w:t>period</w:t>
      </w:r>
      <w:r w:rsidR="00A962DA">
        <w:rPr>
          <w:rFonts w:ascii="Arial" w:hAnsi="Arial" w:cs="Arial"/>
          <w:sz w:val="24"/>
          <w:szCs w:val="24"/>
        </w:rPr>
        <w:t xml:space="preserve">. </w:t>
      </w:r>
      <w:r w:rsidR="00C52942">
        <w:rPr>
          <w:rFonts w:ascii="Arial" w:hAnsi="Arial" w:cs="Arial"/>
          <w:sz w:val="24"/>
          <w:szCs w:val="24"/>
        </w:rPr>
        <w:t>It</w:t>
      </w:r>
      <w:r w:rsidR="00993D53">
        <w:rPr>
          <w:rFonts w:ascii="Arial" w:hAnsi="Arial" w:cs="Arial"/>
          <w:sz w:val="24"/>
          <w:szCs w:val="24"/>
        </w:rPr>
        <w:t xml:space="preserve"> therefore has little bearing on whether use </w:t>
      </w:r>
      <w:r w:rsidR="00AE5D9D">
        <w:rPr>
          <w:rFonts w:ascii="Arial" w:hAnsi="Arial" w:cs="Arial"/>
          <w:sz w:val="24"/>
          <w:szCs w:val="24"/>
        </w:rPr>
        <w:t>was permissive or</w:t>
      </w:r>
      <w:r w:rsidR="00993D53">
        <w:rPr>
          <w:rFonts w:ascii="Arial" w:hAnsi="Arial" w:cs="Arial"/>
          <w:sz w:val="24"/>
          <w:szCs w:val="24"/>
        </w:rPr>
        <w:t xml:space="preserve"> not. </w:t>
      </w:r>
    </w:p>
    <w:p w14:paraId="039F0D1C" w14:textId="603467BD" w:rsidR="00912A4E" w:rsidRPr="00912A4E" w:rsidRDefault="004902E9" w:rsidP="00C435CD">
      <w:pPr>
        <w:pStyle w:val="Style1"/>
        <w:tabs>
          <w:tab w:val="clear" w:pos="720"/>
        </w:tabs>
        <w:rPr>
          <w:rFonts w:ascii="Arial" w:hAnsi="Arial" w:cs="Arial"/>
          <w:i/>
          <w:iCs/>
          <w:sz w:val="24"/>
          <w:szCs w:val="24"/>
        </w:rPr>
      </w:pPr>
      <w:r>
        <w:rPr>
          <w:rFonts w:ascii="Arial" w:hAnsi="Arial" w:cs="Arial"/>
          <w:sz w:val="24"/>
          <w:szCs w:val="24"/>
        </w:rPr>
        <w:t xml:space="preserve">Overall, whilst there is some limited evidence of users understanding their use of </w:t>
      </w:r>
      <w:r w:rsidR="008D2A8B">
        <w:rPr>
          <w:rFonts w:ascii="Arial" w:hAnsi="Arial" w:cs="Arial"/>
          <w:sz w:val="24"/>
          <w:szCs w:val="24"/>
        </w:rPr>
        <w:t>A - B</w:t>
      </w:r>
      <w:r>
        <w:rPr>
          <w:rFonts w:ascii="Arial" w:hAnsi="Arial" w:cs="Arial"/>
          <w:sz w:val="24"/>
          <w:szCs w:val="24"/>
        </w:rPr>
        <w:t xml:space="preserve"> to be permissive, </w:t>
      </w:r>
      <w:r w:rsidR="005A64CC">
        <w:rPr>
          <w:rFonts w:ascii="Arial" w:hAnsi="Arial" w:cs="Arial"/>
          <w:sz w:val="24"/>
          <w:szCs w:val="24"/>
        </w:rPr>
        <w:t xml:space="preserve">for </w:t>
      </w:r>
      <w:r w:rsidR="00912A4E">
        <w:rPr>
          <w:rFonts w:ascii="Arial" w:hAnsi="Arial" w:cs="Arial"/>
          <w:sz w:val="24"/>
          <w:szCs w:val="24"/>
        </w:rPr>
        <w:t>most</w:t>
      </w:r>
      <w:r w:rsidR="005A64CC">
        <w:rPr>
          <w:rFonts w:ascii="Arial" w:hAnsi="Arial" w:cs="Arial"/>
          <w:sz w:val="24"/>
          <w:szCs w:val="24"/>
        </w:rPr>
        <w:t xml:space="preserve"> users</w:t>
      </w:r>
      <w:r w:rsidR="00072649">
        <w:rPr>
          <w:rFonts w:ascii="Arial" w:hAnsi="Arial" w:cs="Arial"/>
          <w:sz w:val="24"/>
          <w:szCs w:val="24"/>
        </w:rPr>
        <w:t xml:space="preserve"> who gave evidence</w:t>
      </w:r>
      <w:r w:rsidR="005A64CC">
        <w:rPr>
          <w:rFonts w:ascii="Arial" w:hAnsi="Arial" w:cs="Arial"/>
          <w:sz w:val="24"/>
          <w:szCs w:val="24"/>
        </w:rPr>
        <w:t xml:space="preserve">, this was not the case. </w:t>
      </w:r>
      <w:r w:rsidR="008D2A8B">
        <w:rPr>
          <w:rFonts w:ascii="Arial" w:hAnsi="Arial" w:cs="Arial"/>
          <w:sz w:val="24"/>
          <w:szCs w:val="24"/>
        </w:rPr>
        <w:t>The</w:t>
      </w:r>
      <w:r w:rsidR="00607251">
        <w:rPr>
          <w:rFonts w:ascii="Arial" w:hAnsi="Arial" w:cs="Arial"/>
          <w:sz w:val="24"/>
          <w:szCs w:val="24"/>
        </w:rPr>
        <w:t xml:space="preserve"> </w:t>
      </w:r>
      <w:r w:rsidR="00607251">
        <w:rPr>
          <w:rFonts w:ascii="Arial" w:hAnsi="Arial" w:cs="Arial"/>
          <w:sz w:val="24"/>
          <w:szCs w:val="24"/>
        </w:rPr>
        <w:lastRenderedPageBreak/>
        <w:t>evidence therefore points to use being</w:t>
      </w:r>
      <w:r w:rsidR="00794D22">
        <w:rPr>
          <w:rFonts w:ascii="Arial" w:hAnsi="Arial" w:cs="Arial"/>
          <w:sz w:val="24"/>
          <w:szCs w:val="24"/>
        </w:rPr>
        <w:t xml:space="preserve"> open, without force and mostly without permission during the relevant period, and </w:t>
      </w:r>
      <w:r w:rsidR="00607251">
        <w:rPr>
          <w:rFonts w:ascii="Arial" w:hAnsi="Arial" w:cs="Arial"/>
          <w:sz w:val="24"/>
          <w:szCs w:val="24"/>
        </w:rPr>
        <w:t xml:space="preserve">therefore </w:t>
      </w:r>
      <w:r w:rsidR="00794D22">
        <w:rPr>
          <w:rFonts w:ascii="Arial" w:hAnsi="Arial" w:cs="Arial"/>
          <w:sz w:val="24"/>
          <w:szCs w:val="24"/>
        </w:rPr>
        <w:t xml:space="preserve">as of right. </w:t>
      </w:r>
    </w:p>
    <w:p w14:paraId="7876D684" w14:textId="67B31A5F" w:rsidR="001C1C82" w:rsidRPr="00F51536" w:rsidRDefault="001C1C82" w:rsidP="001C1C82">
      <w:pPr>
        <w:pStyle w:val="Style1"/>
        <w:numPr>
          <w:ilvl w:val="0"/>
          <w:numId w:val="0"/>
        </w:numPr>
        <w:rPr>
          <w:rFonts w:ascii="Arial" w:hAnsi="Arial" w:cs="Arial"/>
          <w:i/>
          <w:iCs/>
          <w:sz w:val="24"/>
          <w:szCs w:val="24"/>
        </w:rPr>
      </w:pPr>
      <w:r w:rsidRPr="00F51536">
        <w:rPr>
          <w:rFonts w:ascii="Arial" w:hAnsi="Arial" w:cs="Arial"/>
          <w:i/>
          <w:iCs/>
          <w:sz w:val="24"/>
          <w:szCs w:val="24"/>
        </w:rPr>
        <w:t>Intention of Landowner</w:t>
      </w:r>
    </w:p>
    <w:p w14:paraId="25D39F3B" w14:textId="5B258323" w:rsidR="00256FDA" w:rsidRPr="00B76E71" w:rsidRDefault="001C1C82" w:rsidP="00B76E71">
      <w:pPr>
        <w:pStyle w:val="Style1"/>
        <w:tabs>
          <w:tab w:val="clear" w:pos="720"/>
        </w:tabs>
        <w:rPr>
          <w:rFonts w:ascii="Arial" w:hAnsi="Arial" w:cs="Arial"/>
          <w:i/>
          <w:iCs/>
          <w:sz w:val="24"/>
          <w:szCs w:val="24"/>
        </w:rPr>
      </w:pPr>
      <w:r>
        <w:rPr>
          <w:rFonts w:ascii="Arial" w:hAnsi="Arial" w:cs="Arial"/>
          <w:sz w:val="24"/>
          <w:szCs w:val="24"/>
        </w:rPr>
        <w:t xml:space="preserve">The Objector says </w:t>
      </w:r>
      <w:r w:rsidR="0083294A">
        <w:rPr>
          <w:rFonts w:ascii="Arial" w:hAnsi="Arial" w:cs="Arial"/>
          <w:sz w:val="24"/>
          <w:szCs w:val="24"/>
        </w:rPr>
        <w:t>she has, on occasion,</w:t>
      </w:r>
      <w:r>
        <w:rPr>
          <w:rFonts w:ascii="Arial" w:hAnsi="Arial" w:cs="Arial"/>
          <w:sz w:val="24"/>
          <w:szCs w:val="24"/>
        </w:rPr>
        <w:t xml:space="preserve"> challenged footway users to highlight that </w:t>
      </w:r>
      <w:r w:rsidR="00C65330">
        <w:rPr>
          <w:rFonts w:ascii="Arial" w:hAnsi="Arial" w:cs="Arial"/>
          <w:sz w:val="24"/>
          <w:szCs w:val="24"/>
        </w:rPr>
        <w:t>her</w:t>
      </w:r>
      <w:r>
        <w:rPr>
          <w:rFonts w:ascii="Arial" w:hAnsi="Arial" w:cs="Arial"/>
          <w:sz w:val="24"/>
          <w:szCs w:val="24"/>
        </w:rPr>
        <w:t xml:space="preserve"> land is private. However, </w:t>
      </w:r>
      <w:r w:rsidR="0083294A">
        <w:rPr>
          <w:rFonts w:ascii="Arial" w:hAnsi="Arial" w:cs="Arial"/>
          <w:sz w:val="24"/>
          <w:szCs w:val="24"/>
        </w:rPr>
        <w:t>she</w:t>
      </w:r>
      <w:r>
        <w:rPr>
          <w:rFonts w:ascii="Arial" w:hAnsi="Arial" w:cs="Arial"/>
          <w:sz w:val="24"/>
          <w:szCs w:val="24"/>
        </w:rPr>
        <w:t xml:space="preserve"> acknowledge</w:t>
      </w:r>
      <w:r w:rsidR="0083294A">
        <w:rPr>
          <w:rFonts w:ascii="Arial" w:hAnsi="Arial" w:cs="Arial"/>
          <w:sz w:val="24"/>
          <w:szCs w:val="24"/>
        </w:rPr>
        <w:t>s such challenges</w:t>
      </w:r>
      <w:r>
        <w:rPr>
          <w:rFonts w:ascii="Arial" w:hAnsi="Arial" w:cs="Arial"/>
          <w:sz w:val="24"/>
          <w:szCs w:val="24"/>
        </w:rPr>
        <w:t xml:space="preserve"> were not made routinely</w:t>
      </w:r>
      <w:r w:rsidR="00EF778C">
        <w:rPr>
          <w:rFonts w:ascii="Arial" w:hAnsi="Arial" w:cs="Arial"/>
          <w:sz w:val="24"/>
          <w:szCs w:val="24"/>
        </w:rPr>
        <w:t xml:space="preserve">, and </w:t>
      </w:r>
      <w:proofErr w:type="gramStart"/>
      <w:r>
        <w:rPr>
          <w:rFonts w:ascii="Arial" w:hAnsi="Arial" w:cs="Arial"/>
          <w:sz w:val="24"/>
          <w:szCs w:val="24"/>
        </w:rPr>
        <w:t>the vast majority of</w:t>
      </w:r>
      <w:proofErr w:type="gramEnd"/>
      <w:r>
        <w:rPr>
          <w:rFonts w:ascii="Arial" w:hAnsi="Arial" w:cs="Arial"/>
          <w:sz w:val="24"/>
          <w:szCs w:val="24"/>
        </w:rPr>
        <w:t xml:space="preserve"> users </w:t>
      </w:r>
      <w:r w:rsidR="00BD302C">
        <w:rPr>
          <w:rFonts w:ascii="Arial" w:hAnsi="Arial" w:cs="Arial"/>
          <w:sz w:val="24"/>
          <w:szCs w:val="24"/>
        </w:rPr>
        <w:t>say they weren’t ever challenged</w:t>
      </w:r>
      <w:r>
        <w:rPr>
          <w:rFonts w:ascii="Arial" w:hAnsi="Arial" w:cs="Arial"/>
          <w:sz w:val="24"/>
          <w:szCs w:val="24"/>
        </w:rPr>
        <w:t xml:space="preserve"> when using the claimed route</w:t>
      </w:r>
      <w:r w:rsidR="00EF778C">
        <w:rPr>
          <w:rFonts w:ascii="Arial" w:hAnsi="Arial" w:cs="Arial"/>
          <w:sz w:val="24"/>
          <w:szCs w:val="24"/>
        </w:rPr>
        <w:t>.</w:t>
      </w:r>
      <w:r>
        <w:rPr>
          <w:rFonts w:ascii="Arial" w:hAnsi="Arial" w:cs="Arial"/>
          <w:sz w:val="24"/>
          <w:szCs w:val="24"/>
        </w:rPr>
        <w:t xml:space="preserve"> </w:t>
      </w:r>
      <w:r w:rsidR="002B3B94">
        <w:rPr>
          <w:rFonts w:ascii="Arial" w:hAnsi="Arial" w:cs="Arial"/>
          <w:sz w:val="24"/>
          <w:szCs w:val="24"/>
        </w:rPr>
        <w:t>Even if the owner of the property (</w:t>
      </w:r>
      <w:r w:rsidR="00CF2F70">
        <w:rPr>
          <w:rFonts w:ascii="Arial" w:hAnsi="Arial" w:cs="Arial"/>
          <w:sz w:val="24"/>
          <w:szCs w:val="24"/>
        </w:rPr>
        <w:t>past or present</w:t>
      </w:r>
      <w:r w:rsidR="002B3B94">
        <w:rPr>
          <w:rFonts w:ascii="Arial" w:hAnsi="Arial" w:cs="Arial"/>
          <w:sz w:val="24"/>
          <w:szCs w:val="24"/>
        </w:rPr>
        <w:t xml:space="preserve">) did not intend to dedicate the route as a public footpath, </w:t>
      </w:r>
      <w:r w:rsidR="00607CEB">
        <w:rPr>
          <w:rFonts w:ascii="Arial" w:hAnsi="Arial" w:cs="Arial"/>
          <w:sz w:val="24"/>
          <w:szCs w:val="24"/>
        </w:rPr>
        <w:t xml:space="preserve">the evidence suggests </w:t>
      </w:r>
      <w:r w:rsidR="00C65330">
        <w:rPr>
          <w:rFonts w:ascii="Arial" w:hAnsi="Arial" w:cs="Arial"/>
          <w:sz w:val="24"/>
          <w:szCs w:val="24"/>
        </w:rPr>
        <w:t xml:space="preserve">most </w:t>
      </w:r>
      <w:r w:rsidR="00607CEB">
        <w:rPr>
          <w:rFonts w:ascii="Arial" w:hAnsi="Arial" w:cs="Arial"/>
          <w:sz w:val="24"/>
          <w:szCs w:val="24"/>
        </w:rPr>
        <w:t xml:space="preserve">users were not aware of this. </w:t>
      </w:r>
      <w:r w:rsidR="00256FDA" w:rsidRPr="00CC6328">
        <w:rPr>
          <w:rFonts w:ascii="Arial" w:hAnsi="Arial" w:cs="Arial"/>
          <w:sz w:val="24"/>
          <w:szCs w:val="24"/>
        </w:rPr>
        <w:t xml:space="preserve">In </w:t>
      </w:r>
      <w:r w:rsidR="00CC6328">
        <w:rPr>
          <w:rFonts w:ascii="Arial" w:hAnsi="Arial" w:cs="Arial"/>
          <w:sz w:val="24"/>
          <w:szCs w:val="24"/>
        </w:rPr>
        <w:t xml:space="preserve">the context of </w:t>
      </w:r>
      <w:r w:rsidR="00CC6328" w:rsidRPr="00CC6328">
        <w:rPr>
          <w:rFonts w:ascii="Arial" w:hAnsi="Arial" w:cs="Arial"/>
          <w:i/>
          <w:iCs/>
          <w:sz w:val="24"/>
          <w:szCs w:val="24"/>
        </w:rPr>
        <w:t>Godmanchester</w:t>
      </w:r>
      <w:r w:rsidR="00256FDA" w:rsidRPr="00CC6328">
        <w:rPr>
          <w:rFonts w:ascii="Arial" w:hAnsi="Arial" w:cs="Arial"/>
          <w:sz w:val="24"/>
          <w:szCs w:val="24"/>
        </w:rPr>
        <w:t xml:space="preserve">, </w:t>
      </w:r>
      <w:r w:rsidR="00B76E71">
        <w:rPr>
          <w:rFonts w:ascii="Arial" w:hAnsi="Arial" w:cs="Arial"/>
          <w:sz w:val="24"/>
          <w:szCs w:val="24"/>
        </w:rPr>
        <w:t xml:space="preserve">this means </w:t>
      </w:r>
      <w:r w:rsidR="00256FDA" w:rsidRPr="00CC6328">
        <w:rPr>
          <w:rFonts w:ascii="Arial" w:hAnsi="Arial" w:cs="Arial"/>
          <w:sz w:val="24"/>
          <w:szCs w:val="24"/>
        </w:rPr>
        <w:t xml:space="preserve">insufficient action was taken by the landowners to communicate any lack of intention to </w:t>
      </w:r>
      <w:r w:rsidR="00B76E71">
        <w:rPr>
          <w:rFonts w:ascii="Arial" w:hAnsi="Arial" w:cs="Arial"/>
          <w:sz w:val="24"/>
          <w:szCs w:val="24"/>
        </w:rPr>
        <w:t>dedicate</w:t>
      </w:r>
      <w:r w:rsidR="0011581C">
        <w:rPr>
          <w:rFonts w:ascii="Arial" w:hAnsi="Arial" w:cs="Arial"/>
          <w:sz w:val="24"/>
          <w:szCs w:val="24"/>
        </w:rPr>
        <w:t xml:space="preserve"> to the public</w:t>
      </w:r>
      <w:r w:rsidR="00256FDA" w:rsidRPr="00CC6328">
        <w:rPr>
          <w:rFonts w:ascii="Arial" w:hAnsi="Arial" w:cs="Arial"/>
          <w:sz w:val="24"/>
          <w:szCs w:val="24"/>
        </w:rPr>
        <w:t xml:space="preserve">. </w:t>
      </w:r>
    </w:p>
    <w:p w14:paraId="2AE93C29" w14:textId="77777777" w:rsidR="001C1C82" w:rsidRPr="00F51536" w:rsidRDefault="001C1C82" w:rsidP="001C1C82">
      <w:pPr>
        <w:pStyle w:val="Style1"/>
        <w:numPr>
          <w:ilvl w:val="0"/>
          <w:numId w:val="0"/>
        </w:numPr>
        <w:rPr>
          <w:rFonts w:ascii="Arial" w:hAnsi="Arial" w:cs="Arial"/>
          <w:i/>
          <w:iCs/>
          <w:sz w:val="24"/>
          <w:szCs w:val="24"/>
        </w:rPr>
      </w:pPr>
      <w:r w:rsidRPr="00F51536">
        <w:rPr>
          <w:rFonts w:ascii="Arial" w:hAnsi="Arial" w:cs="Arial"/>
          <w:i/>
          <w:iCs/>
          <w:sz w:val="24"/>
          <w:szCs w:val="24"/>
        </w:rPr>
        <w:t xml:space="preserve">Conclusion – </w:t>
      </w:r>
      <w:r>
        <w:rPr>
          <w:rFonts w:ascii="Arial" w:hAnsi="Arial" w:cs="Arial"/>
          <w:i/>
          <w:iCs/>
          <w:sz w:val="24"/>
          <w:szCs w:val="24"/>
        </w:rPr>
        <w:t>Statutory</w:t>
      </w:r>
      <w:r w:rsidRPr="00F51536">
        <w:rPr>
          <w:rFonts w:ascii="Arial" w:hAnsi="Arial" w:cs="Arial"/>
          <w:i/>
          <w:iCs/>
          <w:sz w:val="24"/>
          <w:szCs w:val="24"/>
        </w:rPr>
        <w:t xml:space="preserve"> Dedication</w:t>
      </w:r>
    </w:p>
    <w:p w14:paraId="2AE5E1A6" w14:textId="1C7DBE0A" w:rsidR="001C1C82" w:rsidRPr="00C16603" w:rsidRDefault="001C1C82" w:rsidP="00C16603">
      <w:pPr>
        <w:pStyle w:val="Style1"/>
        <w:tabs>
          <w:tab w:val="clear" w:pos="720"/>
        </w:tabs>
        <w:rPr>
          <w:rFonts w:ascii="Arial" w:hAnsi="Arial" w:cs="Arial"/>
          <w:sz w:val="24"/>
          <w:szCs w:val="24"/>
        </w:rPr>
      </w:pPr>
      <w:r w:rsidRPr="00F51536">
        <w:rPr>
          <w:rFonts w:ascii="Arial" w:hAnsi="Arial" w:cs="Arial"/>
          <w:sz w:val="24"/>
          <w:szCs w:val="24"/>
        </w:rPr>
        <w:t xml:space="preserve">Overall, the evidence is </w:t>
      </w:r>
      <w:r w:rsidR="004A641B">
        <w:rPr>
          <w:rFonts w:ascii="Arial" w:hAnsi="Arial" w:cs="Arial"/>
          <w:sz w:val="24"/>
          <w:szCs w:val="24"/>
        </w:rPr>
        <w:t>indicative</w:t>
      </w:r>
      <w:r w:rsidRPr="00F51536">
        <w:rPr>
          <w:rFonts w:ascii="Arial" w:hAnsi="Arial" w:cs="Arial"/>
          <w:sz w:val="24"/>
          <w:szCs w:val="24"/>
        </w:rPr>
        <w:t xml:space="preserve"> of the claimed route having been enjoyed by the public as of right and without interruption </w:t>
      </w:r>
      <w:r w:rsidR="00B970F9">
        <w:rPr>
          <w:rFonts w:ascii="Arial" w:hAnsi="Arial" w:cs="Arial"/>
          <w:sz w:val="24"/>
          <w:szCs w:val="24"/>
        </w:rPr>
        <w:t>throughout the relevant 20-year period</w:t>
      </w:r>
      <w:r>
        <w:rPr>
          <w:rFonts w:ascii="Arial" w:hAnsi="Arial" w:cs="Arial"/>
          <w:sz w:val="24"/>
          <w:szCs w:val="24"/>
        </w:rPr>
        <w:t xml:space="preserve">. There is also little to suggest </w:t>
      </w:r>
      <w:r w:rsidRPr="00F51536">
        <w:rPr>
          <w:rFonts w:ascii="Arial" w:hAnsi="Arial" w:cs="Arial"/>
          <w:sz w:val="24"/>
          <w:szCs w:val="24"/>
        </w:rPr>
        <w:t xml:space="preserve">any lack of intention to dedicate </w:t>
      </w:r>
      <w:r>
        <w:rPr>
          <w:rFonts w:ascii="Arial" w:hAnsi="Arial" w:cs="Arial"/>
          <w:sz w:val="24"/>
          <w:szCs w:val="24"/>
        </w:rPr>
        <w:t xml:space="preserve">the claimed route as a public right of way was ever made clear to the public. </w:t>
      </w:r>
      <w:r w:rsidRPr="00C16603">
        <w:rPr>
          <w:rFonts w:ascii="Arial" w:hAnsi="Arial" w:cs="Arial"/>
          <w:sz w:val="24"/>
          <w:szCs w:val="24"/>
        </w:rPr>
        <w:t xml:space="preserve">The evidence therefore shows, on the balance of probability, that the claimed route is deemed to have been dedicated as a public footpath under s31 HA 1980. </w:t>
      </w:r>
    </w:p>
    <w:p w14:paraId="2144A53B" w14:textId="4177C5A3" w:rsidR="009E00F4" w:rsidRPr="00F51536" w:rsidRDefault="00E86541" w:rsidP="002D4EA7">
      <w:pPr>
        <w:pStyle w:val="Style1"/>
        <w:numPr>
          <w:ilvl w:val="0"/>
          <w:numId w:val="0"/>
        </w:numPr>
        <w:rPr>
          <w:rFonts w:ascii="Arial" w:hAnsi="Arial" w:cs="Arial"/>
          <w:b/>
          <w:bCs/>
          <w:sz w:val="24"/>
          <w:szCs w:val="24"/>
        </w:rPr>
      </w:pPr>
      <w:r w:rsidRPr="00F51536">
        <w:rPr>
          <w:rFonts w:ascii="Arial" w:hAnsi="Arial" w:cs="Arial"/>
          <w:b/>
          <w:bCs/>
          <w:sz w:val="24"/>
          <w:szCs w:val="24"/>
        </w:rPr>
        <w:t>Other Matters</w:t>
      </w:r>
    </w:p>
    <w:p w14:paraId="5E449AF9" w14:textId="2523CE1D" w:rsidR="00EA086A" w:rsidRPr="00EF3171" w:rsidRDefault="00C0092A" w:rsidP="00C16603">
      <w:pPr>
        <w:pStyle w:val="Style1"/>
        <w:tabs>
          <w:tab w:val="clear" w:pos="720"/>
        </w:tabs>
        <w:rPr>
          <w:rFonts w:ascii="Arial" w:hAnsi="Arial" w:cs="Arial"/>
          <w:i/>
          <w:iCs/>
          <w:sz w:val="24"/>
          <w:szCs w:val="24"/>
        </w:rPr>
      </w:pPr>
      <w:r>
        <w:rPr>
          <w:rFonts w:ascii="Arial" w:hAnsi="Arial" w:cs="Arial"/>
          <w:sz w:val="24"/>
          <w:szCs w:val="24"/>
        </w:rPr>
        <w:t>Whilst t</w:t>
      </w:r>
      <w:r w:rsidR="00EA086A">
        <w:rPr>
          <w:rFonts w:ascii="Arial" w:hAnsi="Arial" w:cs="Arial"/>
          <w:sz w:val="24"/>
          <w:szCs w:val="24"/>
        </w:rPr>
        <w:t xml:space="preserve">he </w:t>
      </w:r>
      <w:r w:rsidR="00B970F9">
        <w:rPr>
          <w:rFonts w:ascii="Arial" w:hAnsi="Arial" w:cs="Arial"/>
          <w:sz w:val="24"/>
          <w:szCs w:val="24"/>
        </w:rPr>
        <w:t xml:space="preserve">2020 </w:t>
      </w:r>
      <w:r w:rsidR="00EA086A">
        <w:rPr>
          <w:rFonts w:ascii="Arial" w:hAnsi="Arial" w:cs="Arial"/>
          <w:sz w:val="24"/>
          <w:szCs w:val="24"/>
        </w:rPr>
        <w:t>Parish Council</w:t>
      </w:r>
      <w:r w:rsidR="00EA086A" w:rsidRPr="00C435CD">
        <w:rPr>
          <w:rFonts w:ascii="Arial" w:hAnsi="Arial" w:cs="Arial"/>
          <w:sz w:val="24"/>
          <w:szCs w:val="24"/>
        </w:rPr>
        <w:t xml:space="preserve"> letter says the route</w:t>
      </w:r>
      <w:r w:rsidR="00EA086A">
        <w:rPr>
          <w:rFonts w:ascii="Arial" w:hAnsi="Arial" w:cs="Arial"/>
          <w:sz w:val="24"/>
          <w:szCs w:val="24"/>
        </w:rPr>
        <w:t xml:space="preserve">s are not </w:t>
      </w:r>
      <w:r w:rsidR="00EA086A" w:rsidRPr="00C435CD">
        <w:rPr>
          <w:rFonts w:ascii="Arial" w:hAnsi="Arial" w:cs="Arial"/>
          <w:sz w:val="24"/>
          <w:szCs w:val="24"/>
        </w:rPr>
        <w:t xml:space="preserve">designated </w:t>
      </w:r>
      <w:r>
        <w:rPr>
          <w:rFonts w:ascii="Arial" w:hAnsi="Arial" w:cs="Arial"/>
          <w:sz w:val="24"/>
          <w:szCs w:val="24"/>
        </w:rPr>
        <w:t xml:space="preserve">public rights of </w:t>
      </w:r>
      <w:proofErr w:type="gramStart"/>
      <w:r>
        <w:rPr>
          <w:rFonts w:ascii="Arial" w:hAnsi="Arial" w:cs="Arial"/>
          <w:sz w:val="24"/>
          <w:szCs w:val="24"/>
        </w:rPr>
        <w:t>way</w:t>
      </w:r>
      <w:r w:rsidR="00B970F9">
        <w:rPr>
          <w:rFonts w:ascii="Arial" w:hAnsi="Arial" w:cs="Arial"/>
          <w:sz w:val="24"/>
          <w:szCs w:val="24"/>
        </w:rPr>
        <w:t>,</w:t>
      </w:r>
      <w:proofErr w:type="gramEnd"/>
      <w:r w:rsidR="00B970F9">
        <w:rPr>
          <w:rFonts w:ascii="Arial" w:hAnsi="Arial" w:cs="Arial"/>
          <w:sz w:val="24"/>
          <w:szCs w:val="24"/>
        </w:rPr>
        <w:t xml:space="preserve"> </w:t>
      </w:r>
      <w:r>
        <w:rPr>
          <w:rFonts w:ascii="Arial" w:hAnsi="Arial" w:cs="Arial"/>
          <w:sz w:val="24"/>
          <w:szCs w:val="24"/>
        </w:rPr>
        <w:t xml:space="preserve">this </w:t>
      </w:r>
      <w:r w:rsidR="00EA086A">
        <w:rPr>
          <w:rFonts w:ascii="Arial" w:hAnsi="Arial" w:cs="Arial"/>
          <w:sz w:val="24"/>
          <w:szCs w:val="24"/>
        </w:rPr>
        <w:t xml:space="preserve">is because </w:t>
      </w:r>
      <w:r>
        <w:rPr>
          <w:rFonts w:ascii="Arial" w:hAnsi="Arial" w:cs="Arial"/>
          <w:sz w:val="24"/>
          <w:szCs w:val="24"/>
        </w:rPr>
        <w:t>they</w:t>
      </w:r>
      <w:r w:rsidR="00EA086A">
        <w:rPr>
          <w:rFonts w:ascii="Arial" w:hAnsi="Arial" w:cs="Arial"/>
          <w:sz w:val="24"/>
          <w:szCs w:val="24"/>
        </w:rPr>
        <w:t xml:space="preserve"> were not recorded on the Council’s </w:t>
      </w:r>
      <w:r w:rsidR="0011581C">
        <w:rPr>
          <w:rFonts w:ascii="Arial" w:hAnsi="Arial" w:cs="Arial"/>
          <w:sz w:val="24"/>
          <w:szCs w:val="24"/>
        </w:rPr>
        <w:t>DMS</w:t>
      </w:r>
      <w:r>
        <w:rPr>
          <w:rFonts w:ascii="Arial" w:hAnsi="Arial" w:cs="Arial"/>
          <w:sz w:val="24"/>
          <w:szCs w:val="24"/>
        </w:rPr>
        <w:t xml:space="preserve">. Nonetheless, the letter </w:t>
      </w:r>
      <w:r w:rsidR="00EA086A">
        <w:rPr>
          <w:rFonts w:ascii="Arial" w:hAnsi="Arial" w:cs="Arial"/>
          <w:sz w:val="24"/>
          <w:szCs w:val="24"/>
        </w:rPr>
        <w:t>acknowledges that an application for a Definitive Map Modification Order could be made</w:t>
      </w:r>
      <w:r>
        <w:rPr>
          <w:rFonts w:ascii="Arial" w:hAnsi="Arial" w:cs="Arial"/>
          <w:sz w:val="24"/>
          <w:szCs w:val="24"/>
        </w:rPr>
        <w:t>, as has now been done</w:t>
      </w:r>
      <w:r w:rsidR="00EA086A">
        <w:rPr>
          <w:rFonts w:ascii="Arial" w:hAnsi="Arial" w:cs="Arial"/>
          <w:sz w:val="24"/>
          <w:szCs w:val="24"/>
        </w:rPr>
        <w:t xml:space="preserve">. </w:t>
      </w:r>
    </w:p>
    <w:p w14:paraId="5062DB82" w14:textId="192D7D0A" w:rsidR="00EF3171" w:rsidRPr="00C16603" w:rsidRDefault="00181EA8" w:rsidP="00C16603">
      <w:pPr>
        <w:pStyle w:val="Style1"/>
        <w:tabs>
          <w:tab w:val="clear" w:pos="720"/>
        </w:tabs>
        <w:rPr>
          <w:rFonts w:ascii="Arial" w:hAnsi="Arial" w:cs="Arial"/>
          <w:i/>
          <w:iCs/>
          <w:sz w:val="24"/>
          <w:szCs w:val="24"/>
        </w:rPr>
      </w:pPr>
      <w:r>
        <w:rPr>
          <w:rFonts w:ascii="Arial" w:hAnsi="Arial" w:cs="Arial"/>
          <w:sz w:val="24"/>
          <w:szCs w:val="24"/>
        </w:rPr>
        <w:t xml:space="preserve">Whilst there </w:t>
      </w:r>
      <w:proofErr w:type="gramStart"/>
      <w:r>
        <w:rPr>
          <w:rFonts w:ascii="Arial" w:hAnsi="Arial" w:cs="Arial"/>
          <w:sz w:val="24"/>
          <w:szCs w:val="24"/>
        </w:rPr>
        <w:t>are</w:t>
      </w:r>
      <w:proofErr w:type="gramEnd"/>
      <w:r>
        <w:rPr>
          <w:rFonts w:ascii="Arial" w:hAnsi="Arial" w:cs="Arial"/>
          <w:sz w:val="24"/>
          <w:szCs w:val="24"/>
        </w:rPr>
        <w:t xml:space="preserve"> no </w:t>
      </w:r>
      <w:r w:rsidR="00EF3171">
        <w:rPr>
          <w:rFonts w:ascii="Arial" w:hAnsi="Arial" w:cs="Arial"/>
          <w:sz w:val="24"/>
          <w:szCs w:val="24"/>
        </w:rPr>
        <w:t>way marker</w:t>
      </w:r>
      <w:r w:rsidR="0011581C">
        <w:rPr>
          <w:rFonts w:ascii="Arial" w:hAnsi="Arial" w:cs="Arial"/>
          <w:sz w:val="24"/>
          <w:szCs w:val="24"/>
        </w:rPr>
        <w:t>s</w:t>
      </w:r>
      <w:r w:rsidR="00EF3171">
        <w:rPr>
          <w:rFonts w:ascii="Arial" w:hAnsi="Arial" w:cs="Arial"/>
          <w:sz w:val="24"/>
          <w:szCs w:val="24"/>
        </w:rPr>
        <w:t xml:space="preserve"> along the Order routes, this is to be expected, as the routes are not currently recorded as footpaths. </w:t>
      </w:r>
      <w:r w:rsidR="00EC5ED5">
        <w:rPr>
          <w:rFonts w:ascii="Arial" w:hAnsi="Arial" w:cs="Arial"/>
          <w:sz w:val="24"/>
          <w:szCs w:val="24"/>
        </w:rPr>
        <w:t>However, t</w:t>
      </w:r>
      <w:r w:rsidR="00956C08">
        <w:rPr>
          <w:rFonts w:ascii="Arial" w:hAnsi="Arial" w:cs="Arial"/>
          <w:sz w:val="24"/>
          <w:szCs w:val="24"/>
        </w:rPr>
        <w:t xml:space="preserve">he lack of signage does not </w:t>
      </w:r>
      <w:r>
        <w:rPr>
          <w:rFonts w:ascii="Arial" w:hAnsi="Arial" w:cs="Arial"/>
          <w:sz w:val="24"/>
          <w:szCs w:val="24"/>
        </w:rPr>
        <w:t>affect the application of presumed dedication under s31 HA 1980</w:t>
      </w:r>
      <w:r w:rsidR="00956C08">
        <w:rPr>
          <w:rFonts w:ascii="Arial" w:hAnsi="Arial" w:cs="Arial"/>
          <w:sz w:val="24"/>
          <w:szCs w:val="24"/>
        </w:rPr>
        <w:t>, which is based on use</w:t>
      </w:r>
      <w:r>
        <w:rPr>
          <w:rFonts w:ascii="Arial" w:hAnsi="Arial" w:cs="Arial"/>
          <w:sz w:val="24"/>
          <w:szCs w:val="24"/>
        </w:rPr>
        <w:t xml:space="preserve">. </w:t>
      </w:r>
    </w:p>
    <w:p w14:paraId="710C09E1" w14:textId="0122B105" w:rsidR="00FC0D49" w:rsidRPr="00FC0D49" w:rsidRDefault="00BD2D77" w:rsidP="00F744E0">
      <w:pPr>
        <w:pStyle w:val="Style1"/>
        <w:rPr>
          <w:rFonts w:ascii="Arial" w:hAnsi="Arial" w:cs="Arial"/>
          <w:b/>
          <w:bCs/>
          <w:sz w:val="24"/>
          <w:szCs w:val="24"/>
        </w:rPr>
      </w:pPr>
      <w:r>
        <w:rPr>
          <w:rFonts w:ascii="Arial" w:hAnsi="Arial" w:cs="Arial"/>
          <w:sz w:val="24"/>
          <w:szCs w:val="24"/>
        </w:rPr>
        <w:t xml:space="preserve">In </w:t>
      </w:r>
      <w:r w:rsidR="00974DA1">
        <w:rPr>
          <w:rFonts w:ascii="Arial" w:hAnsi="Arial" w:cs="Arial"/>
          <w:sz w:val="24"/>
          <w:szCs w:val="24"/>
        </w:rPr>
        <w:t>user evidence case</w:t>
      </w:r>
      <w:r>
        <w:rPr>
          <w:rFonts w:ascii="Arial" w:hAnsi="Arial" w:cs="Arial"/>
          <w:sz w:val="24"/>
          <w:szCs w:val="24"/>
        </w:rPr>
        <w:t>s</w:t>
      </w:r>
      <w:r w:rsidR="00974DA1">
        <w:rPr>
          <w:rFonts w:ascii="Arial" w:hAnsi="Arial" w:cs="Arial"/>
          <w:sz w:val="24"/>
          <w:szCs w:val="24"/>
        </w:rPr>
        <w:t xml:space="preserve">, </w:t>
      </w:r>
      <w:r w:rsidR="0068014C">
        <w:rPr>
          <w:rFonts w:ascii="Arial" w:hAnsi="Arial" w:cs="Arial"/>
          <w:sz w:val="24"/>
          <w:szCs w:val="24"/>
        </w:rPr>
        <w:t>it is common for someone to</w:t>
      </w:r>
      <w:r w:rsidR="00BC753D">
        <w:rPr>
          <w:rFonts w:ascii="Arial" w:hAnsi="Arial" w:cs="Arial"/>
          <w:sz w:val="24"/>
          <w:szCs w:val="24"/>
        </w:rPr>
        <w:t xml:space="preserve"> take</w:t>
      </w:r>
      <w:r w:rsidR="00974DA1">
        <w:rPr>
          <w:rFonts w:ascii="Arial" w:hAnsi="Arial" w:cs="Arial"/>
          <w:sz w:val="24"/>
          <w:szCs w:val="24"/>
        </w:rPr>
        <w:t xml:space="preserve"> responsibility for gathering </w:t>
      </w:r>
      <w:r>
        <w:rPr>
          <w:rFonts w:ascii="Arial" w:hAnsi="Arial" w:cs="Arial"/>
          <w:sz w:val="24"/>
          <w:szCs w:val="24"/>
        </w:rPr>
        <w:t xml:space="preserve">user </w:t>
      </w:r>
      <w:r w:rsidR="00974DA1">
        <w:rPr>
          <w:rFonts w:ascii="Arial" w:hAnsi="Arial" w:cs="Arial"/>
          <w:sz w:val="24"/>
          <w:szCs w:val="24"/>
        </w:rPr>
        <w:t>evidence</w:t>
      </w:r>
      <w:r w:rsidR="00546553">
        <w:rPr>
          <w:rFonts w:ascii="Arial" w:hAnsi="Arial" w:cs="Arial"/>
          <w:sz w:val="24"/>
          <w:szCs w:val="24"/>
        </w:rPr>
        <w:t xml:space="preserve">, </w:t>
      </w:r>
      <w:r w:rsidR="00A8637F">
        <w:rPr>
          <w:rFonts w:ascii="Arial" w:hAnsi="Arial" w:cs="Arial"/>
          <w:sz w:val="24"/>
          <w:szCs w:val="24"/>
        </w:rPr>
        <w:t xml:space="preserve">and to invite local users to complete </w:t>
      </w:r>
      <w:r w:rsidR="00546553">
        <w:rPr>
          <w:rFonts w:ascii="Arial" w:hAnsi="Arial" w:cs="Arial"/>
          <w:sz w:val="24"/>
          <w:szCs w:val="24"/>
        </w:rPr>
        <w:t>evidence forms. T</w:t>
      </w:r>
      <w:r w:rsidR="00974DA1">
        <w:rPr>
          <w:rFonts w:ascii="Arial" w:hAnsi="Arial" w:cs="Arial"/>
          <w:sz w:val="24"/>
          <w:szCs w:val="24"/>
        </w:rPr>
        <w:t xml:space="preserve">his is </w:t>
      </w:r>
      <w:r w:rsidR="00BC753D">
        <w:rPr>
          <w:rFonts w:ascii="Arial" w:hAnsi="Arial" w:cs="Arial"/>
          <w:sz w:val="24"/>
          <w:szCs w:val="24"/>
        </w:rPr>
        <w:t xml:space="preserve">a normal </w:t>
      </w:r>
      <w:r w:rsidR="001B0535">
        <w:rPr>
          <w:rFonts w:ascii="Arial" w:hAnsi="Arial" w:cs="Arial"/>
          <w:sz w:val="24"/>
          <w:szCs w:val="24"/>
        </w:rPr>
        <w:t xml:space="preserve">part of the </w:t>
      </w:r>
      <w:r w:rsidR="00BC753D">
        <w:rPr>
          <w:rFonts w:ascii="Arial" w:hAnsi="Arial" w:cs="Arial"/>
          <w:sz w:val="24"/>
          <w:szCs w:val="24"/>
        </w:rPr>
        <w:t xml:space="preserve">process and does not undermine the credibility of the evidence contained therein. </w:t>
      </w:r>
      <w:r w:rsidR="00460AB6">
        <w:rPr>
          <w:rFonts w:ascii="Arial" w:hAnsi="Arial" w:cs="Arial"/>
          <w:sz w:val="24"/>
          <w:szCs w:val="24"/>
        </w:rPr>
        <w:t>The forms appear to have been completed i</w:t>
      </w:r>
      <w:r w:rsidR="00984DF9">
        <w:rPr>
          <w:rFonts w:ascii="Arial" w:hAnsi="Arial" w:cs="Arial"/>
          <w:sz w:val="24"/>
          <w:szCs w:val="24"/>
        </w:rPr>
        <w:t>ndependently by each</w:t>
      </w:r>
      <w:r w:rsidR="00190429">
        <w:rPr>
          <w:rFonts w:ascii="Arial" w:hAnsi="Arial" w:cs="Arial"/>
          <w:sz w:val="24"/>
          <w:szCs w:val="24"/>
        </w:rPr>
        <w:t xml:space="preserve"> witness</w:t>
      </w:r>
      <w:r w:rsidR="00460AB6">
        <w:rPr>
          <w:rFonts w:ascii="Arial" w:hAnsi="Arial" w:cs="Arial"/>
          <w:sz w:val="24"/>
          <w:szCs w:val="24"/>
        </w:rPr>
        <w:t xml:space="preserve">, with many </w:t>
      </w:r>
      <w:r w:rsidR="0023543D">
        <w:rPr>
          <w:rFonts w:ascii="Arial" w:hAnsi="Arial" w:cs="Arial"/>
          <w:sz w:val="24"/>
          <w:szCs w:val="24"/>
        </w:rPr>
        <w:t>providing further oral evidence at Inquiry. As highlighted, I am</w:t>
      </w:r>
      <w:r w:rsidR="00460AB6">
        <w:rPr>
          <w:rFonts w:ascii="Arial" w:hAnsi="Arial" w:cs="Arial"/>
          <w:sz w:val="24"/>
          <w:szCs w:val="24"/>
        </w:rPr>
        <w:t xml:space="preserve"> </w:t>
      </w:r>
      <w:r w:rsidR="005F228E">
        <w:rPr>
          <w:rFonts w:ascii="Arial" w:hAnsi="Arial" w:cs="Arial"/>
          <w:sz w:val="24"/>
          <w:szCs w:val="24"/>
        </w:rPr>
        <w:t xml:space="preserve">satisfied </w:t>
      </w:r>
      <w:r w:rsidR="0023543D">
        <w:rPr>
          <w:rFonts w:ascii="Arial" w:hAnsi="Arial" w:cs="Arial"/>
          <w:sz w:val="24"/>
          <w:szCs w:val="24"/>
        </w:rPr>
        <w:t>this evidence</w:t>
      </w:r>
      <w:r w:rsidR="005F228E">
        <w:rPr>
          <w:rFonts w:ascii="Arial" w:hAnsi="Arial" w:cs="Arial"/>
          <w:sz w:val="24"/>
          <w:szCs w:val="24"/>
        </w:rPr>
        <w:t xml:space="preserve"> is robust and credible. </w:t>
      </w:r>
      <w:r w:rsidR="00190429">
        <w:rPr>
          <w:rFonts w:ascii="Arial" w:hAnsi="Arial" w:cs="Arial"/>
          <w:sz w:val="24"/>
          <w:szCs w:val="24"/>
        </w:rPr>
        <w:t xml:space="preserve"> </w:t>
      </w:r>
    </w:p>
    <w:p w14:paraId="0656821A" w14:textId="41A1246C" w:rsidR="00CC7F0D" w:rsidRPr="00887D1E" w:rsidRDefault="00AD7CE1" w:rsidP="00F744E0">
      <w:pPr>
        <w:pStyle w:val="Style1"/>
        <w:rPr>
          <w:rFonts w:ascii="Arial" w:hAnsi="Arial" w:cs="Arial"/>
          <w:b/>
          <w:bCs/>
          <w:sz w:val="24"/>
          <w:szCs w:val="24"/>
        </w:rPr>
      </w:pPr>
      <w:r>
        <w:rPr>
          <w:rFonts w:ascii="Arial" w:hAnsi="Arial" w:cs="Arial"/>
          <w:sz w:val="24"/>
          <w:szCs w:val="24"/>
        </w:rPr>
        <w:t>T</w:t>
      </w:r>
      <w:r w:rsidR="00735A35">
        <w:rPr>
          <w:rFonts w:ascii="Arial" w:hAnsi="Arial" w:cs="Arial"/>
          <w:sz w:val="24"/>
          <w:szCs w:val="24"/>
        </w:rPr>
        <w:t>he land encompassed in A</w:t>
      </w:r>
      <w:r w:rsidR="00EC5ED5">
        <w:rPr>
          <w:rFonts w:ascii="Arial" w:hAnsi="Arial" w:cs="Arial"/>
          <w:sz w:val="24"/>
          <w:szCs w:val="24"/>
        </w:rPr>
        <w:t xml:space="preserve"> </w:t>
      </w:r>
      <w:r w:rsidR="00735A35">
        <w:rPr>
          <w:rFonts w:ascii="Arial" w:hAnsi="Arial" w:cs="Arial"/>
          <w:sz w:val="24"/>
          <w:szCs w:val="24"/>
        </w:rPr>
        <w:t>-</w:t>
      </w:r>
      <w:r w:rsidR="00EC5ED5">
        <w:rPr>
          <w:rFonts w:ascii="Arial" w:hAnsi="Arial" w:cs="Arial"/>
          <w:sz w:val="24"/>
          <w:szCs w:val="24"/>
        </w:rPr>
        <w:t xml:space="preserve"> </w:t>
      </w:r>
      <w:r w:rsidR="00735A35">
        <w:rPr>
          <w:rFonts w:ascii="Arial" w:hAnsi="Arial" w:cs="Arial"/>
          <w:sz w:val="24"/>
          <w:szCs w:val="24"/>
        </w:rPr>
        <w:t>B is privately owned land, as confirmed by the title documents provided. However, this factor does not affect the application of presumed dedication under s31 HA 1980</w:t>
      </w:r>
      <w:r w:rsidR="001757D6">
        <w:rPr>
          <w:rFonts w:ascii="Arial" w:hAnsi="Arial" w:cs="Arial"/>
          <w:sz w:val="24"/>
          <w:szCs w:val="24"/>
        </w:rPr>
        <w:t xml:space="preserve">, which applies irrespective of the ownership status of land. </w:t>
      </w:r>
      <w:r w:rsidR="00EC5ED5">
        <w:rPr>
          <w:rFonts w:ascii="Arial" w:hAnsi="Arial" w:cs="Arial"/>
          <w:sz w:val="24"/>
          <w:szCs w:val="24"/>
        </w:rPr>
        <w:t>As noted</w:t>
      </w:r>
      <w:r w:rsidR="001757D6">
        <w:rPr>
          <w:rFonts w:ascii="Arial" w:hAnsi="Arial" w:cs="Arial"/>
          <w:sz w:val="24"/>
          <w:szCs w:val="24"/>
        </w:rPr>
        <w:t>, many</w:t>
      </w:r>
      <w:r w:rsidR="0034274A">
        <w:rPr>
          <w:rFonts w:ascii="Arial" w:hAnsi="Arial" w:cs="Arial"/>
          <w:sz w:val="24"/>
          <w:szCs w:val="24"/>
        </w:rPr>
        <w:t xml:space="preserve"> public rights of way cross private land, including residential properties.</w:t>
      </w:r>
    </w:p>
    <w:p w14:paraId="7FCFABEC" w14:textId="65A154A6" w:rsidR="00E86541" w:rsidRPr="00F51536" w:rsidRDefault="00E86541" w:rsidP="00E86541">
      <w:pPr>
        <w:pStyle w:val="Style1"/>
        <w:numPr>
          <w:ilvl w:val="0"/>
          <w:numId w:val="0"/>
        </w:numPr>
        <w:rPr>
          <w:rFonts w:ascii="Arial" w:hAnsi="Arial" w:cs="Arial"/>
          <w:b/>
          <w:bCs/>
          <w:sz w:val="24"/>
          <w:szCs w:val="24"/>
        </w:rPr>
      </w:pPr>
      <w:r w:rsidRPr="00F51536">
        <w:rPr>
          <w:rFonts w:ascii="Arial" w:hAnsi="Arial" w:cs="Arial"/>
          <w:b/>
          <w:bCs/>
          <w:sz w:val="24"/>
          <w:szCs w:val="24"/>
        </w:rPr>
        <w:t>Conclusion</w:t>
      </w:r>
    </w:p>
    <w:p w14:paraId="6C1F26D4" w14:textId="0D5B6E01" w:rsidR="00D90FB8" w:rsidRDefault="00D414FA" w:rsidP="00E73365">
      <w:pPr>
        <w:pStyle w:val="Style1"/>
        <w:numPr>
          <w:ilvl w:val="0"/>
          <w:numId w:val="21"/>
        </w:numPr>
        <w:rPr>
          <w:rFonts w:ascii="Arial" w:hAnsi="Arial" w:cs="Arial"/>
          <w:sz w:val="24"/>
          <w:szCs w:val="24"/>
        </w:rPr>
      </w:pPr>
      <w:r w:rsidRPr="00F51536">
        <w:rPr>
          <w:rFonts w:ascii="Arial" w:hAnsi="Arial" w:cs="Arial"/>
          <w:sz w:val="24"/>
          <w:szCs w:val="24"/>
        </w:rPr>
        <w:t xml:space="preserve">Based on the evidence before me, I am satisfied, </w:t>
      </w:r>
      <w:r w:rsidR="00737E9A" w:rsidRPr="00F51536">
        <w:rPr>
          <w:rFonts w:ascii="Arial" w:hAnsi="Arial" w:cs="Arial"/>
          <w:sz w:val="24"/>
          <w:szCs w:val="24"/>
        </w:rPr>
        <w:t>on the balance of probabilit</w:t>
      </w:r>
      <w:r w:rsidR="00FB5C2A" w:rsidRPr="00F51536">
        <w:rPr>
          <w:rFonts w:ascii="Arial" w:hAnsi="Arial" w:cs="Arial"/>
          <w:sz w:val="24"/>
          <w:szCs w:val="24"/>
        </w:rPr>
        <w:t>y</w:t>
      </w:r>
      <w:r w:rsidR="00737E9A" w:rsidRPr="00F51536">
        <w:rPr>
          <w:rFonts w:ascii="Arial" w:hAnsi="Arial" w:cs="Arial"/>
          <w:sz w:val="24"/>
          <w:szCs w:val="24"/>
        </w:rPr>
        <w:t xml:space="preserve">, that </w:t>
      </w:r>
      <w:r w:rsidR="007519F0" w:rsidRPr="00F51536">
        <w:rPr>
          <w:rFonts w:ascii="Arial" w:hAnsi="Arial" w:cs="Arial"/>
          <w:sz w:val="24"/>
          <w:szCs w:val="24"/>
        </w:rPr>
        <w:t>footpath</w:t>
      </w:r>
      <w:r w:rsidR="00887D1E">
        <w:rPr>
          <w:rFonts w:ascii="Arial" w:hAnsi="Arial" w:cs="Arial"/>
          <w:sz w:val="24"/>
          <w:szCs w:val="24"/>
        </w:rPr>
        <w:t>s</w:t>
      </w:r>
      <w:r w:rsidR="007519F0" w:rsidRPr="00F51536">
        <w:rPr>
          <w:rFonts w:ascii="Arial" w:hAnsi="Arial" w:cs="Arial"/>
          <w:sz w:val="24"/>
          <w:szCs w:val="24"/>
        </w:rPr>
        <w:t xml:space="preserve"> subsist over the claimed route</w:t>
      </w:r>
      <w:r w:rsidR="00887D1E">
        <w:rPr>
          <w:rFonts w:ascii="Arial" w:hAnsi="Arial" w:cs="Arial"/>
          <w:sz w:val="24"/>
          <w:szCs w:val="24"/>
        </w:rPr>
        <w:t>s</w:t>
      </w:r>
      <w:r w:rsidR="00AC042C" w:rsidRPr="00F51536">
        <w:rPr>
          <w:rFonts w:ascii="Arial" w:hAnsi="Arial" w:cs="Arial"/>
          <w:sz w:val="24"/>
          <w:szCs w:val="24"/>
        </w:rPr>
        <w:t>.</w:t>
      </w:r>
      <w:r w:rsidR="007519F0" w:rsidRPr="00F51536">
        <w:rPr>
          <w:rFonts w:ascii="Arial" w:hAnsi="Arial" w:cs="Arial"/>
          <w:sz w:val="24"/>
          <w:szCs w:val="24"/>
        </w:rPr>
        <w:t xml:space="preserve"> </w:t>
      </w:r>
      <w:r w:rsidR="009E00F4" w:rsidRPr="00F51536">
        <w:rPr>
          <w:rFonts w:ascii="Arial" w:hAnsi="Arial" w:cs="Arial"/>
          <w:sz w:val="24"/>
          <w:szCs w:val="24"/>
        </w:rPr>
        <w:t>Having regard to these and all other matters raised in the written representations</w:t>
      </w:r>
      <w:r w:rsidR="00CF6D1F">
        <w:rPr>
          <w:rFonts w:ascii="Arial" w:hAnsi="Arial" w:cs="Arial"/>
          <w:sz w:val="24"/>
          <w:szCs w:val="24"/>
        </w:rPr>
        <w:t xml:space="preserve"> and during </w:t>
      </w:r>
      <w:r w:rsidR="00367C05">
        <w:rPr>
          <w:rFonts w:ascii="Arial" w:hAnsi="Arial" w:cs="Arial"/>
          <w:sz w:val="24"/>
          <w:szCs w:val="24"/>
        </w:rPr>
        <w:t>I</w:t>
      </w:r>
      <w:r w:rsidR="00CF6D1F">
        <w:rPr>
          <w:rFonts w:ascii="Arial" w:hAnsi="Arial" w:cs="Arial"/>
          <w:sz w:val="24"/>
          <w:szCs w:val="24"/>
        </w:rPr>
        <w:t>nquiry,</w:t>
      </w:r>
      <w:r w:rsidR="009E00F4" w:rsidRPr="00F51536">
        <w:rPr>
          <w:rFonts w:ascii="Arial" w:hAnsi="Arial" w:cs="Arial"/>
          <w:sz w:val="24"/>
          <w:szCs w:val="24"/>
        </w:rPr>
        <w:t xml:space="preserve"> I conclude that the Order</w:t>
      </w:r>
      <w:r w:rsidR="00410716">
        <w:rPr>
          <w:rFonts w:ascii="Arial" w:hAnsi="Arial" w:cs="Arial"/>
          <w:sz w:val="24"/>
          <w:szCs w:val="24"/>
        </w:rPr>
        <w:t>s</w:t>
      </w:r>
      <w:r w:rsidR="009E00F4" w:rsidRPr="00F51536">
        <w:rPr>
          <w:rFonts w:ascii="Arial" w:hAnsi="Arial" w:cs="Arial"/>
          <w:sz w:val="24"/>
          <w:szCs w:val="24"/>
        </w:rPr>
        <w:t xml:space="preserve"> </w:t>
      </w:r>
      <w:r w:rsidR="001E768A" w:rsidRPr="00F51536">
        <w:rPr>
          <w:rFonts w:ascii="Arial" w:hAnsi="Arial" w:cs="Arial"/>
          <w:sz w:val="24"/>
          <w:szCs w:val="24"/>
        </w:rPr>
        <w:t xml:space="preserve">should </w:t>
      </w:r>
      <w:r w:rsidR="009E00F4" w:rsidRPr="00F51536">
        <w:rPr>
          <w:rFonts w:ascii="Arial" w:hAnsi="Arial" w:cs="Arial"/>
          <w:sz w:val="24"/>
          <w:szCs w:val="24"/>
        </w:rPr>
        <w:t>be confirm</w:t>
      </w:r>
      <w:r w:rsidR="00B304B6" w:rsidRPr="00F51536">
        <w:rPr>
          <w:rFonts w:ascii="Arial" w:hAnsi="Arial" w:cs="Arial"/>
          <w:sz w:val="24"/>
          <w:szCs w:val="24"/>
        </w:rPr>
        <w:t>ed</w:t>
      </w:r>
      <w:r w:rsidR="009E00F4" w:rsidRPr="00F51536">
        <w:rPr>
          <w:rFonts w:ascii="Arial" w:hAnsi="Arial" w:cs="Arial"/>
          <w:sz w:val="24"/>
          <w:szCs w:val="24"/>
        </w:rPr>
        <w:t>.</w:t>
      </w:r>
    </w:p>
    <w:p w14:paraId="3103C3F1" w14:textId="78EDB307" w:rsidR="00355FCC" w:rsidRDefault="009E00F4" w:rsidP="00755F6F">
      <w:pPr>
        <w:pStyle w:val="Style1"/>
        <w:numPr>
          <w:ilvl w:val="0"/>
          <w:numId w:val="0"/>
        </w:numPr>
        <w:rPr>
          <w:rFonts w:ascii="Arial" w:hAnsi="Arial" w:cs="Arial"/>
          <w:b/>
          <w:sz w:val="24"/>
          <w:szCs w:val="24"/>
        </w:rPr>
      </w:pPr>
      <w:r w:rsidRPr="00F51536">
        <w:rPr>
          <w:rFonts w:ascii="Arial" w:hAnsi="Arial" w:cs="Arial"/>
          <w:b/>
          <w:sz w:val="24"/>
          <w:szCs w:val="24"/>
        </w:rPr>
        <w:lastRenderedPageBreak/>
        <w:t>Formal Decision</w:t>
      </w:r>
      <w:r w:rsidR="00887D1E">
        <w:rPr>
          <w:rFonts w:ascii="Arial" w:hAnsi="Arial" w:cs="Arial"/>
          <w:b/>
          <w:sz w:val="24"/>
          <w:szCs w:val="24"/>
        </w:rPr>
        <w:t>s</w:t>
      </w:r>
    </w:p>
    <w:p w14:paraId="3B4E89E9" w14:textId="055B6044" w:rsidR="00887D1E" w:rsidRPr="00887D1E" w:rsidRDefault="00887D1E" w:rsidP="00755F6F">
      <w:pPr>
        <w:pStyle w:val="Style1"/>
        <w:numPr>
          <w:ilvl w:val="0"/>
          <w:numId w:val="0"/>
        </w:numPr>
        <w:rPr>
          <w:rFonts w:ascii="Arial" w:hAnsi="Arial" w:cs="Arial"/>
          <w:bCs/>
          <w:i/>
          <w:iCs/>
          <w:sz w:val="24"/>
          <w:szCs w:val="24"/>
        </w:rPr>
      </w:pPr>
      <w:r w:rsidRPr="00887D1E">
        <w:rPr>
          <w:rFonts w:ascii="Arial" w:hAnsi="Arial" w:cs="Arial"/>
          <w:bCs/>
          <w:i/>
          <w:iCs/>
          <w:sz w:val="24"/>
          <w:szCs w:val="24"/>
        </w:rPr>
        <w:t>Order A</w:t>
      </w:r>
    </w:p>
    <w:p w14:paraId="2585F059" w14:textId="78835125" w:rsidR="00755F6F" w:rsidRDefault="00F77063" w:rsidP="00755F6F">
      <w:pPr>
        <w:pStyle w:val="Style1"/>
        <w:rPr>
          <w:rFonts w:ascii="Arial" w:hAnsi="Arial" w:cs="Arial"/>
          <w:sz w:val="24"/>
          <w:szCs w:val="24"/>
        </w:rPr>
      </w:pPr>
      <w:r w:rsidRPr="00F51536">
        <w:rPr>
          <w:rFonts w:ascii="Arial" w:hAnsi="Arial" w:cs="Arial"/>
          <w:sz w:val="24"/>
          <w:szCs w:val="24"/>
        </w:rPr>
        <w:t xml:space="preserve">I </w:t>
      </w:r>
      <w:r w:rsidR="00755F6F" w:rsidRPr="00F51536">
        <w:rPr>
          <w:rFonts w:ascii="Arial" w:hAnsi="Arial" w:cs="Arial"/>
          <w:sz w:val="24"/>
          <w:szCs w:val="24"/>
        </w:rPr>
        <w:t>confirm the Order.</w:t>
      </w:r>
    </w:p>
    <w:p w14:paraId="33D2F373" w14:textId="45166027" w:rsidR="00887D1E" w:rsidRPr="00887D1E" w:rsidRDefault="00887D1E" w:rsidP="00887D1E">
      <w:pPr>
        <w:pStyle w:val="Style1"/>
        <w:numPr>
          <w:ilvl w:val="0"/>
          <w:numId w:val="0"/>
        </w:numPr>
        <w:rPr>
          <w:rFonts w:ascii="Arial" w:hAnsi="Arial" w:cs="Arial"/>
          <w:i/>
          <w:iCs/>
          <w:sz w:val="24"/>
          <w:szCs w:val="24"/>
        </w:rPr>
      </w:pPr>
      <w:r w:rsidRPr="00887D1E">
        <w:rPr>
          <w:rFonts w:ascii="Arial" w:hAnsi="Arial" w:cs="Arial"/>
          <w:i/>
          <w:iCs/>
          <w:sz w:val="24"/>
          <w:szCs w:val="24"/>
        </w:rPr>
        <w:t>Order B</w:t>
      </w:r>
    </w:p>
    <w:p w14:paraId="61FC726C" w14:textId="55426282" w:rsidR="00887D1E" w:rsidRPr="00F51536" w:rsidRDefault="00887D1E" w:rsidP="00755F6F">
      <w:pPr>
        <w:pStyle w:val="Style1"/>
        <w:rPr>
          <w:rFonts w:ascii="Arial" w:hAnsi="Arial" w:cs="Arial"/>
          <w:sz w:val="24"/>
          <w:szCs w:val="24"/>
        </w:rPr>
      </w:pPr>
      <w:r>
        <w:rPr>
          <w:rFonts w:ascii="Arial" w:hAnsi="Arial" w:cs="Arial"/>
          <w:sz w:val="24"/>
          <w:szCs w:val="24"/>
        </w:rPr>
        <w:t xml:space="preserve">I confirm the Order. </w:t>
      </w:r>
    </w:p>
    <w:p w14:paraId="1E624C18" w14:textId="240D2944" w:rsidR="00755F6F" w:rsidRPr="00F51536" w:rsidRDefault="001E768A" w:rsidP="00755F6F">
      <w:pPr>
        <w:pStyle w:val="Style1"/>
        <w:numPr>
          <w:ilvl w:val="0"/>
          <w:numId w:val="0"/>
        </w:numPr>
        <w:rPr>
          <w:rFonts w:ascii="Monotype Corsiva" w:hAnsi="Monotype Corsiva" w:cs="Arial"/>
          <w:sz w:val="36"/>
          <w:szCs w:val="36"/>
        </w:rPr>
      </w:pPr>
      <w:r w:rsidRPr="00F51536">
        <w:rPr>
          <w:rFonts w:ascii="Monotype Corsiva" w:hAnsi="Monotype Corsiva" w:cs="Arial"/>
          <w:sz w:val="36"/>
          <w:szCs w:val="36"/>
        </w:rPr>
        <w:t>James Blackwell</w:t>
      </w:r>
    </w:p>
    <w:p w14:paraId="6894BF0C" w14:textId="37465A60" w:rsidR="00BE6598" w:rsidRPr="00F51536" w:rsidRDefault="00755F6F" w:rsidP="00AE68B1">
      <w:pPr>
        <w:pStyle w:val="Style1"/>
        <w:numPr>
          <w:ilvl w:val="0"/>
          <w:numId w:val="0"/>
        </w:numPr>
        <w:ind w:left="431" w:hanging="431"/>
        <w:rPr>
          <w:rFonts w:ascii="Arial" w:hAnsi="Arial" w:cs="Arial"/>
          <w:sz w:val="24"/>
          <w:szCs w:val="24"/>
        </w:rPr>
      </w:pPr>
      <w:r w:rsidRPr="00F51536">
        <w:rPr>
          <w:rFonts w:ascii="Arial" w:hAnsi="Arial" w:cs="Arial"/>
          <w:sz w:val="24"/>
          <w:szCs w:val="24"/>
        </w:rPr>
        <w:t>Inspecto</w:t>
      </w:r>
      <w:r w:rsidR="00F35359" w:rsidRPr="00F51536">
        <w:rPr>
          <w:rFonts w:ascii="Arial" w:hAnsi="Arial" w:cs="Arial"/>
          <w:sz w:val="24"/>
          <w:szCs w:val="24"/>
        </w:rPr>
        <w:t>r</w:t>
      </w:r>
    </w:p>
    <w:p w14:paraId="52FF96E1" w14:textId="77777777" w:rsidR="003632CA" w:rsidRDefault="003632CA" w:rsidP="001E768A">
      <w:pPr>
        <w:rPr>
          <w:rFonts w:ascii="Arial" w:hAnsi="Arial" w:cs="Arial"/>
          <w:b/>
          <w:bCs/>
          <w:noProof/>
          <w:color w:val="000000"/>
          <w:kern w:val="28"/>
        </w:rPr>
      </w:pPr>
    </w:p>
    <w:p w14:paraId="2E542C07" w14:textId="77777777" w:rsidR="003632CA" w:rsidRDefault="003632CA" w:rsidP="001E768A">
      <w:pPr>
        <w:rPr>
          <w:rFonts w:ascii="Arial" w:hAnsi="Arial" w:cs="Arial"/>
          <w:b/>
          <w:bCs/>
          <w:noProof/>
          <w:color w:val="000000"/>
          <w:kern w:val="28"/>
        </w:rPr>
      </w:pPr>
    </w:p>
    <w:p w14:paraId="585A35B6" w14:textId="77777777" w:rsidR="003632CA" w:rsidRDefault="003632CA" w:rsidP="001E768A">
      <w:pPr>
        <w:rPr>
          <w:rFonts w:ascii="Arial" w:hAnsi="Arial" w:cs="Arial"/>
          <w:b/>
          <w:bCs/>
          <w:noProof/>
          <w:color w:val="000000"/>
          <w:kern w:val="28"/>
        </w:rPr>
      </w:pPr>
    </w:p>
    <w:p w14:paraId="7275901A" w14:textId="77777777" w:rsidR="003632CA" w:rsidRDefault="003632CA" w:rsidP="001E768A">
      <w:pPr>
        <w:rPr>
          <w:rFonts w:ascii="Arial" w:hAnsi="Arial" w:cs="Arial"/>
          <w:b/>
          <w:bCs/>
          <w:noProof/>
          <w:color w:val="000000"/>
          <w:kern w:val="28"/>
        </w:rPr>
      </w:pPr>
    </w:p>
    <w:p w14:paraId="09780EFD" w14:textId="77777777" w:rsidR="003632CA" w:rsidRDefault="003632CA" w:rsidP="001E768A">
      <w:pPr>
        <w:rPr>
          <w:rFonts w:ascii="Arial" w:hAnsi="Arial" w:cs="Arial"/>
          <w:b/>
          <w:bCs/>
          <w:noProof/>
          <w:color w:val="000000"/>
          <w:kern w:val="28"/>
        </w:rPr>
      </w:pPr>
    </w:p>
    <w:p w14:paraId="058AB5F0" w14:textId="77777777" w:rsidR="003632CA" w:rsidRDefault="003632CA" w:rsidP="001E768A">
      <w:pPr>
        <w:rPr>
          <w:rFonts w:ascii="Arial" w:hAnsi="Arial" w:cs="Arial"/>
          <w:b/>
          <w:bCs/>
          <w:noProof/>
          <w:color w:val="000000"/>
          <w:kern w:val="28"/>
        </w:rPr>
      </w:pPr>
    </w:p>
    <w:p w14:paraId="044DEB44" w14:textId="77777777" w:rsidR="003632CA" w:rsidRDefault="003632CA" w:rsidP="001E768A">
      <w:pPr>
        <w:rPr>
          <w:rFonts w:ascii="Arial" w:hAnsi="Arial" w:cs="Arial"/>
          <w:b/>
          <w:bCs/>
          <w:noProof/>
          <w:color w:val="000000"/>
          <w:kern w:val="28"/>
        </w:rPr>
      </w:pPr>
    </w:p>
    <w:p w14:paraId="157BA6CA" w14:textId="77777777" w:rsidR="003632CA" w:rsidRDefault="003632CA" w:rsidP="001E768A">
      <w:pPr>
        <w:rPr>
          <w:rFonts w:ascii="Arial" w:hAnsi="Arial" w:cs="Arial"/>
          <w:b/>
          <w:bCs/>
          <w:noProof/>
          <w:color w:val="000000"/>
          <w:kern w:val="28"/>
        </w:rPr>
      </w:pPr>
    </w:p>
    <w:p w14:paraId="5F2B75D7" w14:textId="77777777" w:rsidR="003632CA" w:rsidRDefault="003632CA" w:rsidP="001E768A">
      <w:pPr>
        <w:rPr>
          <w:rFonts w:ascii="Arial" w:hAnsi="Arial" w:cs="Arial"/>
          <w:b/>
          <w:bCs/>
          <w:noProof/>
          <w:color w:val="000000"/>
          <w:kern w:val="28"/>
        </w:rPr>
      </w:pPr>
    </w:p>
    <w:p w14:paraId="444E42D2" w14:textId="77777777" w:rsidR="003632CA" w:rsidRDefault="003632CA" w:rsidP="001E768A">
      <w:pPr>
        <w:rPr>
          <w:rFonts w:ascii="Arial" w:hAnsi="Arial" w:cs="Arial"/>
          <w:b/>
          <w:bCs/>
          <w:noProof/>
          <w:color w:val="000000"/>
          <w:kern w:val="28"/>
        </w:rPr>
      </w:pPr>
    </w:p>
    <w:p w14:paraId="32A35542" w14:textId="77777777" w:rsidR="003632CA" w:rsidRDefault="003632CA" w:rsidP="001E768A">
      <w:pPr>
        <w:rPr>
          <w:rFonts w:ascii="Arial" w:hAnsi="Arial" w:cs="Arial"/>
          <w:b/>
          <w:bCs/>
          <w:noProof/>
          <w:color w:val="000000"/>
          <w:kern w:val="28"/>
        </w:rPr>
      </w:pPr>
    </w:p>
    <w:p w14:paraId="15112E63" w14:textId="77777777" w:rsidR="003632CA" w:rsidRDefault="003632CA" w:rsidP="001E768A">
      <w:pPr>
        <w:rPr>
          <w:rFonts w:ascii="Arial" w:hAnsi="Arial" w:cs="Arial"/>
          <w:b/>
          <w:bCs/>
          <w:noProof/>
          <w:color w:val="000000"/>
          <w:kern w:val="28"/>
        </w:rPr>
      </w:pPr>
    </w:p>
    <w:p w14:paraId="15B1062F" w14:textId="77777777" w:rsidR="003632CA" w:rsidRDefault="003632CA" w:rsidP="001E768A">
      <w:pPr>
        <w:rPr>
          <w:rFonts w:ascii="Arial" w:hAnsi="Arial" w:cs="Arial"/>
          <w:b/>
          <w:bCs/>
          <w:noProof/>
          <w:color w:val="000000"/>
          <w:kern w:val="28"/>
        </w:rPr>
      </w:pPr>
    </w:p>
    <w:p w14:paraId="1318CCF5" w14:textId="77777777" w:rsidR="003632CA" w:rsidRDefault="003632CA" w:rsidP="001E768A">
      <w:pPr>
        <w:rPr>
          <w:rFonts w:ascii="Arial" w:hAnsi="Arial" w:cs="Arial"/>
          <w:b/>
          <w:bCs/>
          <w:noProof/>
          <w:color w:val="000000"/>
          <w:kern w:val="28"/>
        </w:rPr>
      </w:pPr>
    </w:p>
    <w:p w14:paraId="550DB565" w14:textId="77777777" w:rsidR="003632CA" w:rsidRDefault="003632CA" w:rsidP="001E768A">
      <w:pPr>
        <w:rPr>
          <w:rFonts w:ascii="Arial" w:hAnsi="Arial" w:cs="Arial"/>
          <w:b/>
          <w:bCs/>
          <w:noProof/>
          <w:color w:val="000000"/>
          <w:kern w:val="28"/>
        </w:rPr>
      </w:pPr>
    </w:p>
    <w:p w14:paraId="0E906B24" w14:textId="77777777" w:rsidR="003632CA" w:rsidRDefault="003632CA" w:rsidP="001E768A">
      <w:pPr>
        <w:rPr>
          <w:rFonts w:ascii="Arial" w:hAnsi="Arial" w:cs="Arial"/>
          <w:b/>
          <w:bCs/>
          <w:noProof/>
          <w:color w:val="000000"/>
          <w:kern w:val="28"/>
        </w:rPr>
      </w:pPr>
    </w:p>
    <w:p w14:paraId="032C39D3" w14:textId="77777777" w:rsidR="003632CA" w:rsidRDefault="003632CA" w:rsidP="001E768A">
      <w:pPr>
        <w:rPr>
          <w:rFonts w:ascii="Arial" w:hAnsi="Arial" w:cs="Arial"/>
          <w:b/>
          <w:bCs/>
          <w:noProof/>
          <w:color w:val="000000"/>
          <w:kern w:val="28"/>
        </w:rPr>
      </w:pPr>
    </w:p>
    <w:p w14:paraId="36E388A8" w14:textId="77777777" w:rsidR="003632CA" w:rsidRDefault="003632CA" w:rsidP="001E768A">
      <w:pPr>
        <w:rPr>
          <w:rFonts w:ascii="Arial" w:hAnsi="Arial" w:cs="Arial"/>
          <w:b/>
          <w:bCs/>
          <w:noProof/>
          <w:color w:val="000000"/>
          <w:kern w:val="28"/>
        </w:rPr>
      </w:pPr>
    </w:p>
    <w:p w14:paraId="29F8A6CA" w14:textId="77777777" w:rsidR="003632CA" w:rsidRDefault="003632CA" w:rsidP="001E768A">
      <w:pPr>
        <w:rPr>
          <w:rFonts w:ascii="Arial" w:hAnsi="Arial" w:cs="Arial"/>
          <w:b/>
          <w:bCs/>
          <w:noProof/>
          <w:color w:val="000000"/>
          <w:kern w:val="28"/>
        </w:rPr>
      </w:pPr>
    </w:p>
    <w:p w14:paraId="670471A7" w14:textId="77777777" w:rsidR="00410716" w:rsidRDefault="00410716" w:rsidP="001E768A">
      <w:pPr>
        <w:rPr>
          <w:rFonts w:ascii="Arial" w:hAnsi="Arial" w:cs="Arial"/>
          <w:b/>
          <w:bCs/>
          <w:noProof/>
          <w:color w:val="000000"/>
          <w:kern w:val="28"/>
        </w:rPr>
      </w:pPr>
    </w:p>
    <w:p w14:paraId="145C343E" w14:textId="77777777" w:rsidR="00410716" w:rsidRDefault="00410716" w:rsidP="001E768A">
      <w:pPr>
        <w:rPr>
          <w:rFonts w:ascii="Arial" w:hAnsi="Arial" w:cs="Arial"/>
          <w:b/>
          <w:bCs/>
          <w:noProof/>
          <w:color w:val="000000"/>
          <w:kern w:val="28"/>
        </w:rPr>
      </w:pPr>
    </w:p>
    <w:p w14:paraId="0F05BD01" w14:textId="77777777" w:rsidR="00410716" w:rsidRDefault="00410716" w:rsidP="001E768A">
      <w:pPr>
        <w:rPr>
          <w:rFonts w:ascii="Arial" w:hAnsi="Arial" w:cs="Arial"/>
          <w:b/>
          <w:bCs/>
          <w:noProof/>
          <w:color w:val="000000"/>
          <w:kern w:val="28"/>
        </w:rPr>
      </w:pPr>
    </w:p>
    <w:p w14:paraId="644BAA6D" w14:textId="77777777" w:rsidR="00410716" w:rsidRDefault="00410716" w:rsidP="001E768A">
      <w:pPr>
        <w:rPr>
          <w:rFonts w:ascii="Arial" w:hAnsi="Arial" w:cs="Arial"/>
          <w:b/>
          <w:bCs/>
          <w:noProof/>
          <w:color w:val="000000"/>
          <w:kern w:val="28"/>
        </w:rPr>
      </w:pPr>
    </w:p>
    <w:p w14:paraId="40FA298B" w14:textId="77777777" w:rsidR="00410716" w:rsidRDefault="00410716" w:rsidP="001E768A">
      <w:pPr>
        <w:rPr>
          <w:rFonts w:ascii="Arial" w:hAnsi="Arial" w:cs="Arial"/>
          <w:b/>
          <w:bCs/>
          <w:noProof/>
          <w:color w:val="000000"/>
          <w:kern w:val="28"/>
        </w:rPr>
      </w:pPr>
    </w:p>
    <w:p w14:paraId="3FC833B6" w14:textId="77777777" w:rsidR="00410716" w:rsidRDefault="00410716" w:rsidP="001E768A">
      <w:pPr>
        <w:rPr>
          <w:rFonts w:ascii="Arial" w:hAnsi="Arial" w:cs="Arial"/>
          <w:b/>
          <w:bCs/>
          <w:noProof/>
          <w:color w:val="000000"/>
          <w:kern w:val="28"/>
        </w:rPr>
      </w:pPr>
    </w:p>
    <w:p w14:paraId="5ACBA6F8" w14:textId="77777777" w:rsidR="00410716" w:rsidRDefault="00410716" w:rsidP="001E768A">
      <w:pPr>
        <w:rPr>
          <w:rFonts w:ascii="Arial" w:hAnsi="Arial" w:cs="Arial"/>
          <w:b/>
          <w:bCs/>
          <w:noProof/>
          <w:color w:val="000000"/>
          <w:kern w:val="28"/>
        </w:rPr>
      </w:pPr>
    </w:p>
    <w:p w14:paraId="69436CD6" w14:textId="77777777" w:rsidR="00410716" w:rsidRDefault="00410716" w:rsidP="001E768A">
      <w:pPr>
        <w:rPr>
          <w:rFonts w:ascii="Arial" w:hAnsi="Arial" w:cs="Arial"/>
          <w:b/>
          <w:bCs/>
          <w:noProof/>
          <w:color w:val="000000"/>
          <w:kern w:val="28"/>
        </w:rPr>
      </w:pPr>
    </w:p>
    <w:p w14:paraId="2727839D" w14:textId="77777777" w:rsidR="00410716" w:rsidRDefault="00410716" w:rsidP="001E768A">
      <w:pPr>
        <w:rPr>
          <w:rFonts w:ascii="Arial" w:hAnsi="Arial" w:cs="Arial"/>
          <w:b/>
          <w:bCs/>
          <w:noProof/>
          <w:color w:val="000000"/>
          <w:kern w:val="28"/>
        </w:rPr>
      </w:pPr>
    </w:p>
    <w:p w14:paraId="7ED05E30" w14:textId="77777777" w:rsidR="00410716" w:rsidRDefault="00410716" w:rsidP="001E768A">
      <w:pPr>
        <w:rPr>
          <w:rFonts w:ascii="Arial" w:hAnsi="Arial" w:cs="Arial"/>
          <w:b/>
          <w:bCs/>
          <w:noProof/>
          <w:color w:val="000000"/>
          <w:kern w:val="28"/>
        </w:rPr>
      </w:pPr>
    </w:p>
    <w:p w14:paraId="7B4DAE7A" w14:textId="77777777" w:rsidR="00410716" w:rsidRDefault="00410716" w:rsidP="001E768A">
      <w:pPr>
        <w:rPr>
          <w:rFonts w:ascii="Arial" w:hAnsi="Arial" w:cs="Arial"/>
          <w:b/>
          <w:bCs/>
          <w:noProof/>
          <w:color w:val="000000"/>
          <w:kern w:val="28"/>
        </w:rPr>
      </w:pPr>
    </w:p>
    <w:p w14:paraId="11DEB7AE" w14:textId="77777777" w:rsidR="00410716" w:rsidRDefault="00410716" w:rsidP="001E768A">
      <w:pPr>
        <w:rPr>
          <w:rFonts w:ascii="Arial" w:hAnsi="Arial" w:cs="Arial"/>
          <w:b/>
          <w:bCs/>
          <w:noProof/>
          <w:color w:val="000000"/>
          <w:kern w:val="28"/>
        </w:rPr>
      </w:pPr>
    </w:p>
    <w:p w14:paraId="37775029" w14:textId="77777777" w:rsidR="00410716" w:rsidRDefault="00410716" w:rsidP="001E768A">
      <w:pPr>
        <w:rPr>
          <w:rFonts w:ascii="Arial" w:hAnsi="Arial" w:cs="Arial"/>
          <w:b/>
          <w:bCs/>
          <w:noProof/>
          <w:color w:val="000000"/>
          <w:kern w:val="28"/>
        </w:rPr>
      </w:pPr>
    </w:p>
    <w:p w14:paraId="1719419B" w14:textId="77777777" w:rsidR="00410716" w:rsidRDefault="00410716" w:rsidP="001E768A">
      <w:pPr>
        <w:rPr>
          <w:rFonts w:ascii="Arial" w:hAnsi="Arial" w:cs="Arial"/>
          <w:b/>
          <w:bCs/>
          <w:noProof/>
          <w:color w:val="000000"/>
          <w:kern w:val="28"/>
        </w:rPr>
      </w:pPr>
    </w:p>
    <w:p w14:paraId="176FE211" w14:textId="77777777" w:rsidR="00410716" w:rsidRDefault="00410716" w:rsidP="001E768A">
      <w:pPr>
        <w:rPr>
          <w:rFonts w:ascii="Arial" w:hAnsi="Arial" w:cs="Arial"/>
          <w:b/>
          <w:bCs/>
          <w:noProof/>
          <w:color w:val="000000"/>
          <w:kern w:val="28"/>
        </w:rPr>
      </w:pPr>
    </w:p>
    <w:p w14:paraId="552BC5C4" w14:textId="77777777" w:rsidR="00410716" w:rsidRDefault="00410716" w:rsidP="001E768A">
      <w:pPr>
        <w:rPr>
          <w:rFonts w:ascii="Arial" w:hAnsi="Arial" w:cs="Arial"/>
          <w:b/>
          <w:bCs/>
          <w:noProof/>
          <w:color w:val="000000"/>
          <w:kern w:val="28"/>
        </w:rPr>
      </w:pPr>
    </w:p>
    <w:p w14:paraId="695651E8" w14:textId="77777777" w:rsidR="00410716" w:rsidRDefault="00410716" w:rsidP="001E768A">
      <w:pPr>
        <w:rPr>
          <w:rFonts w:ascii="Arial" w:hAnsi="Arial" w:cs="Arial"/>
          <w:b/>
          <w:bCs/>
          <w:noProof/>
          <w:color w:val="000000"/>
          <w:kern w:val="28"/>
        </w:rPr>
      </w:pPr>
    </w:p>
    <w:p w14:paraId="6D8391FA" w14:textId="77777777" w:rsidR="00410716" w:rsidRDefault="00410716" w:rsidP="001E768A">
      <w:pPr>
        <w:rPr>
          <w:rFonts w:ascii="Arial" w:hAnsi="Arial" w:cs="Arial"/>
          <w:b/>
          <w:bCs/>
          <w:noProof/>
          <w:color w:val="000000"/>
          <w:kern w:val="28"/>
        </w:rPr>
      </w:pPr>
    </w:p>
    <w:p w14:paraId="481EC3A6" w14:textId="77777777" w:rsidR="00410716" w:rsidRDefault="00410716" w:rsidP="001E768A">
      <w:pPr>
        <w:rPr>
          <w:rFonts w:ascii="Arial" w:hAnsi="Arial" w:cs="Arial"/>
          <w:b/>
          <w:bCs/>
          <w:noProof/>
          <w:color w:val="000000"/>
          <w:kern w:val="28"/>
        </w:rPr>
      </w:pPr>
    </w:p>
    <w:p w14:paraId="6635F674" w14:textId="77777777" w:rsidR="00410716" w:rsidRDefault="00410716" w:rsidP="001E768A">
      <w:pPr>
        <w:rPr>
          <w:rFonts w:ascii="Arial" w:hAnsi="Arial" w:cs="Arial"/>
          <w:b/>
          <w:bCs/>
          <w:noProof/>
          <w:color w:val="000000"/>
          <w:kern w:val="28"/>
        </w:rPr>
      </w:pPr>
    </w:p>
    <w:p w14:paraId="16B79825" w14:textId="77777777" w:rsidR="00410716" w:rsidRDefault="00410716" w:rsidP="001E768A">
      <w:pPr>
        <w:rPr>
          <w:rFonts w:ascii="Arial" w:hAnsi="Arial" w:cs="Arial"/>
          <w:b/>
          <w:bCs/>
          <w:noProof/>
          <w:color w:val="000000"/>
          <w:kern w:val="28"/>
        </w:rPr>
      </w:pPr>
    </w:p>
    <w:p w14:paraId="734B3A09" w14:textId="77777777" w:rsidR="00410716" w:rsidRDefault="00410716" w:rsidP="001E768A">
      <w:pPr>
        <w:rPr>
          <w:rFonts w:ascii="Arial" w:hAnsi="Arial" w:cs="Arial"/>
          <w:b/>
          <w:bCs/>
          <w:noProof/>
          <w:color w:val="000000"/>
          <w:kern w:val="28"/>
        </w:rPr>
      </w:pPr>
    </w:p>
    <w:p w14:paraId="64292CD3" w14:textId="77777777" w:rsidR="00410716" w:rsidRDefault="00410716" w:rsidP="001E768A">
      <w:pPr>
        <w:rPr>
          <w:rFonts w:ascii="Arial" w:hAnsi="Arial" w:cs="Arial"/>
          <w:b/>
          <w:bCs/>
          <w:noProof/>
          <w:color w:val="000000"/>
          <w:kern w:val="28"/>
        </w:rPr>
      </w:pPr>
    </w:p>
    <w:p w14:paraId="76E5FDE4" w14:textId="77777777" w:rsidR="00410716" w:rsidRDefault="00410716" w:rsidP="001E768A">
      <w:pPr>
        <w:rPr>
          <w:rFonts w:ascii="Arial" w:hAnsi="Arial" w:cs="Arial"/>
          <w:b/>
          <w:bCs/>
          <w:noProof/>
          <w:color w:val="000000"/>
          <w:kern w:val="28"/>
        </w:rPr>
      </w:pPr>
    </w:p>
    <w:p w14:paraId="42F538D6" w14:textId="1AA995D6" w:rsidR="00FD6D30" w:rsidRPr="00F51536" w:rsidRDefault="00FD6D30" w:rsidP="001E768A">
      <w:pPr>
        <w:rPr>
          <w:rFonts w:ascii="Arial" w:hAnsi="Arial" w:cs="Arial"/>
          <w:b/>
          <w:bCs/>
          <w:noProof/>
          <w:color w:val="000000"/>
          <w:kern w:val="28"/>
        </w:rPr>
      </w:pPr>
      <w:r w:rsidRPr="00F51536">
        <w:rPr>
          <w:rFonts w:ascii="Arial" w:hAnsi="Arial" w:cs="Arial"/>
          <w:b/>
          <w:bCs/>
          <w:noProof/>
          <w:color w:val="000000"/>
          <w:kern w:val="28"/>
        </w:rPr>
        <w:lastRenderedPageBreak/>
        <w:t>APPEARANCES</w:t>
      </w:r>
    </w:p>
    <w:p w14:paraId="4AD077D9" w14:textId="77777777" w:rsidR="00FD6D30" w:rsidRPr="00F51536" w:rsidRDefault="00FD6D30" w:rsidP="001E768A">
      <w:pPr>
        <w:rPr>
          <w:rFonts w:ascii="Arial" w:hAnsi="Arial" w:cs="Arial"/>
          <w:noProof/>
          <w:color w:val="000000"/>
          <w:kern w:val="28"/>
        </w:rPr>
      </w:pPr>
    </w:p>
    <w:p w14:paraId="27E44438" w14:textId="5B7E351A" w:rsidR="00FD6D30" w:rsidRPr="00F51536" w:rsidRDefault="00C4401F" w:rsidP="001E768A">
      <w:pPr>
        <w:rPr>
          <w:rFonts w:ascii="Arial" w:hAnsi="Arial" w:cs="Arial"/>
          <w:b/>
          <w:bCs/>
          <w:noProof/>
          <w:color w:val="000000"/>
          <w:kern w:val="28"/>
        </w:rPr>
      </w:pPr>
      <w:r w:rsidRPr="00F51536">
        <w:rPr>
          <w:rFonts w:ascii="Arial" w:hAnsi="Arial" w:cs="Arial"/>
          <w:b/>
          <w:bCs/>
          <w:noProof/>
          <w:color w:val="000000"/>
          <w:kern w:val="28"/>
        </w:rPr>
        <w:t xml:space="preserve">FOR THE </w:t>
      </w:r>
      <w:r w:rsidR="00FD6D30" w:rsidRPr="00F51536">
        <w:rPr>
          <w:rFonts w:ascii="Arial" w:hAnsi="Arial" w:cs="Arial"/>
          <w:b/>
          <w:bCs/>
          <w:noProof/>
          <w:color w:val="000000"/>
          <w:kern w:val="28"/>
        </w:rPr>
        <w:t>O</w:t>
      </w:r>
      <w:r w:rsidR="00303ADC" w:rsidRPr="00F51536">
        <w:rPr>
          <w:rFonts w:ascii="Arial" w:hAnsi="Arial" w:cs="Arial"/>
          <w:b/>
          <w:bCs/>
          <w:noProof/>
          <w:color w:val="000000"/>
          <w:kern w:val="28"/>
        </w:rPr>
        <w:t>RDER MAKING AUTHORITY</w:t>
      </w:r>
    </w:p>
    <w:p w14:paraId="4D5C3220" w14:textId="77777777" w:rsidR="00FD6D30" w:rsidRPr="00F51536" w:rsidRDefault="00FD6D30" w:rsidP="001E768A">
      <w:pPr>
        <w:rPr>
          <w:rFonts w:ascii="Arial" w:hAnsi="Arial" w:cs="Arial"/>
          <w:noProof/>
          <w:color w:val="000000"/>
          <w:kern w:val="28"/>
        </w:rPr>
      </w:pPr>
    </w:p>
    <w:p w14:paraId="0E903C3B" w14:textId="7AEA9B80" w:rsidR="003A547F" w:rsidRDefault="00DA3BAE" w:rsidP="001E768A">
      <w:pPr>
        <w:rPr>
          <w:rFonts w:ascii="Arial" w:hAnsi="Arial" w:cs="Arial"/>
          <w:noProof/>
          <w:color w:val="000000"/>
          <w:kern w:val="28"/>
        </w:rPr>
      </w:pPr>
      <w:r>
        <w:rPr>
          <w:rFonts w:ascii="Arial" w:hAnsi="Arial" w:cs="Arial"/>
          <w:noProof/>
          <w:color w:val="000000"/>
          <w:kern w:val="28"/>
        </w:rPr>
        <w:t>Jonathan Lockington</w:t>
      </w:r>
      <w:r w:rsidR="004A6EFA">
        <w:rPr>
          <w:rFonts w:ascii="Arial" w:hAnsi="Arial" w:cs="Arial"/>
          <w:noProof/>
          <w:color w:val="000000"/>
          <w:kern w:val="28"/>
        </w:rPr>
        <w:t xml:space="preserve"> </w:t>
      </w:r>
    </w:p>
    <w:p w14:paraId="1FFF071B" w14:textId="5CAFF71A" w:rsidR="00DA3BAE" w:rsidRDefault="00DA3BAE" w:rsidP="001E768A">
      <w:pPr>
        <w:rPr>
          <w:rFonts w:ascii="Arial" w:hAnsi="Arial" w:cs="Arial"/>
          <w:noProof/>
          <w:color w:val="000000"/>
          <w:kern w:val="28"/>
        </w:rPr>
      </w:pPr>
      <w:r>
        <w:rPr>
          <w:rFonts w:ascii="Arial" w:hAnsi="Arial" w:cs="Arial"/>
          <w:noProof/>
          <w:color w:val="000000"/>
          <w:kern w:val="28"/>
        </w:rPr>
        <w:t>David Last</w:t>
      </w:r>
    </w:p>
    <w:p w14:paraId="07E40995" w14:textId="1A43AB6C" w:rsidR="00DA3BAE" w:rsidRDefault="00006B7C" w:rsidP="001E768A">
      <w:pPr>
        <w:rPr>
          <w:rFonts w:ascii="Arial" w:hAnsi="Arial" w:cs="Arial"/>
          <w:noProof/>
          <w:color w:val="000000"/>
          <w:kern w:val="28"/>
        </w:rPr>
      </w:pPr>
      <w:r>
        <w:rPr>
          <w:rFonts w:ascii="Arial" w:hAnsi="Arial" w:cs="Arial"/>
          <w:noProof/>
          <w:color w:val="000000"/>
          <w:kern w:val="28"/>
        </w:rPr>
        <w:t>Kevin Betts</w:t>
      </w:r>
    </w:p>
    <w:p w14:paraId="101D2E9C" w14:textId="58010D0C" w:rsidR="00006B7C" w:rsidRDefault="00006B7C" w:rsidP="001E768A">
      <w:pPr>
        <w:rPr>
          <w:rFonts w:ascii="Arial" w:hAnsi="Arial" w:cs="Arial"/>
          <w:noProof/>
          <w:color w:val="000000"/>
          <w:kern w:val="28"/>
        </w:rPr>
      </w:pPr>
      <w:r>
        <w:rPr>
          <w:rFonts w:ascii="Arial" w:hAnsi="Arial" w:cs="Arial"/>
          <w:noProof/>
          <w:color w:val="000000"/>
          <w:kern w:val="28"/>
        </w:rPr>
        <w:t>Ian Davison</w:t>
      </w:r>
    </w:p>
    <w:p w14:paraId="284576FB" w14:textId="77777777" w:rsidR="00FD573F" w:rsidRDefault="00FD573F" w:rsidP="00FD573F">
      <w:pPr>
        <w:rPr>
          <w:rFonts w:ascii="Arial" w:hAnsi="Arial" w:cs="Arial"/>
          <w:noProof/>
          <w:color w:val="000000"/>
          <w:kern w:val="28"/>
        </w:rPr>
      </w:pPr>
      <w:r>
        <w:rPr>
          <w:rFonts w:ascii="Arial" w:hAnsi="Arial" w:cs="Arial"/>
          <w:noProof/>
          <w:color w:val="000000"/>
          <w:kern w:val="28"/>
        </w:rPr>
        <w:t>Sue Davison</w:t>
      </w:r>
    </w:p>
    <w:p w14:paraId="418F0F29" w14:textId="77777777" w:rsidR="00FD573F" w:rsidRPr="00F51536" w:rsidRDefault="00FD573F" w:rsidP="001E768A">
      <w:pPr>
        <w:rPr>
          <w:rFonts w:ascii="Arial" w:hAnsi="Arial" w:cs="Arial"/>
          <w:noProof/>
          <w:color w:val="000000"/>
          <w:kern w:val="28"/>
        </w:rPr>
      </w:pPr>
    </w:p>
    <w:p w14:paraId="12208790" w14:textId="77777777" w:rsidR="003A547F" w:rsidRPr="00F51536" w:rsidRDefault="003A547F" w:rsidP="001E768A">
      <w:pPr>
        <w:rPr>
          <w:rFonts w:ascii="Arial" w:hAnsi="Arial" w:cs="Arial"/>
          <w:noProof/>
          <w:color w:val="000000"/>
          <w:kern w:val="28"/>
        </w:rPr>
      </w:pPr>
    </w:p>
    <w:p w14:paraId="03B47433" w14:textId="1A940AE4" w:rsidR="003A547F" w:rsidRPr="00F51536" w:rsidRDefault="00C4401F" w:rsidP="001E768A">
      <w:pPr>
        <w:rPr>
          <w:rFonts w:ascii="Arial" w:hAnsi="Arial" w:cs="Arial"/>
          <w:noProof/>
          <w:color w:val="000000"/>
          <w:kern w:val="28"/>
        </w:rPr>
      </w:pPr>
      <w:r w:rsidRPr="00F51536">
        <w:rPr>
          <w:rFonts w:ascii="Arial" w:hAnsi="Arial" w:cs="Arial"/>
          <w:b/>
          <w:bCs/>
          <w:noProof/>
          <w:color w:val="000000"/>
          <w:kern w:val="28"/>
        </w:rPr>
        <w:t xml:space="preserve">FOR THE </w:t>
      </w:r>
      <w:r w:rsidR="003A547F" w:rsidRPr="00F51536">
        <w:rPr>
          <w:rFonts w:ascii="Arial" w:hAnsi="Arial" w:cs="Arial"/>
          <w:b/>
          <w:bCs/>
          <w:noProof/>
          <w:color w:val="000000"/>
          <w:kern w:val="28"/>
        </w:rPr>
        <w:t>APPLICANT</w:t>
      </w:r>
    </w:p>
    <w:p w14:paraId="704E4395" w14:textId="77777777" w:rsidR="003A547F" w:rsidRPr="00F51536" w:rsidRDefault="003A547F" w:rsidP="001E768A">
      <w:pPr>
        <w:rPr>
          <w:rFonts w:ascii="Arial" w:hAnsi="Arial" w:cs="Arial"/>
          <w:noProof/>
          <w:color w:val="000000"/>
          <w:kern w:val="28"/>
        </w:rPr>
      </w:pPr>
    </w:p>
    <w:p w14:paraId="3BF525D7" w14:textId="7F74094D" w:rsidR="00ED08BA" w:rsidRPr="00F51536" w:rsidRDefault="00DA3BAE" w:rsidP="001E768A">
      <w:pPr>
        <w:rPr>
          <w:rFonts w:ascii="Arial" w:hAnsi="Arial" w:cs="Arial"/>
          <w:noProof/>
          <w:color w:val="000000"/>
          <w:kern w:val="28"/>
        </w:rPr>
      </w:pPr>
      <w:r>
        <w:rPr>
          <w:rFonts w:ascii="Arial" w:hAnsi="Arial" w:cs="Arial"/>
          <w:noProof/>
          <w:color w:val="000000"/>
          <w:kern w:val="28"/>
        </w:rPr>
        <w:t>James Stringer</w:t>
      </w:r>
    </w:p>
    <w:p w14:paraId="3FCF53EF" w14:textId="77777777" w:rsidR="00F94EF7" w:rsidRPr="00F51536" w:rsidRDefault="00F94EF7" w:rsidP="001E768A">
      <w:pPr>
        <w:rPr>
          <w:rFonts w:ascii="Arial" w:hAnsi="Arial" w:cs="Arial"/>
          <w:noProof/>
          <w:color w:val="000000"/>
          <w:kern w:val="28"/>
        </w:rPr>
      </w:pPr>
    </w:p>
    <w:p w14:paraId="49257AB3" w14:textId="563D9228" w:rsidR="00F94EF7" w:rsidRPr="00F51536" w:rsidRDefault="00C4401F" w:rsidP="001E768A">
      <w:pPr>
        <w:rPr>
          <w:rFonts w:ascii="Arial" w:hAnsi="Arial" w:cs="Arial"/>
          <w:noProof/>
          <w:color w:val="000000"/>
          <w:kern w:val="28"/>
        </w:rPr>
      </w:pPr>
      <w:r w:rsidRPr="00F51536">
        <w:rPr>
          <w:rFonts w:ascii="Arial" w:hAnsi="Arial" w:cs="Arial"/>
          <w:b/>
          <w:bCs/>
          <w:noProof/>
          <w:color w:val="000000"/>
          <w:kern w:val="28"/>
        </w:rPr>
        <w:t xml:space="preserve">FOR THE </w:t>
      </w:r>
      <w:r w:rsidR="00F94EF7" w:rsidRPr="00F51536">
        <w:rPr>
          <w:rFonts w:ascii="Arial" w:hAnsi="Arial" w:cs="Arial"/>
          <w:b/>
          <w:bCs/>
          <w:noProof/>
          <w:color w:val="000000"/>
          <w:kern w:val="28"/>
        </w:rPr>
        <w:t>OBJECTOR</w:t>
      </w:r>
    </w:p>
    <w:p w14:paraId="6D7A30C6" w14:textId="77777777" w:rsidR="00F94EF7" w:rsidRPr="00F51536" w:rsidRDefault="00F94EF7" w:rsidP="001E768A">
      <w:pPr>
        <w:rPr>
          <w:rFonts w:ascii="Arial" w:hAnsi="Arial" w:cs="Arial"/>
          <w:noProof/>
          <w:color w:val="000000"/>
          <w:kern w:val="28"/>
        </w:rPr>
      </w:pPr>
    </w:p>
    <w:p w14:paraId="0A04F4D5" w14:textId="49A76922" w:rsidR="00F94EF7" w:rsidRDefault="00C817CC" w:rsidP="001E768A">
      <w:pPr>
        <w:rPr>
          <w:rFonts w:ascii="Arial" w:hAnsi="Arial" w:cs="Arial"/>
          <w:noProof/>
          <w:color w:val="000000"/>
          <w:kern w:val="28"/>
        </w:rPr>
      </w:pPr>
      <w:r>
        <w:rPr>
          <w:rFonts w:ascii="Arial" w:hAnsi="Arial" w:cs="Arial"/>
          <w:noProof/>
          <w:color w:val="000000"/>
          <w:kern w:val="28"/>
        </w:rPr>
        <w:t>Tracey Cole</w:t>
      </w:r>
    </w:p>
    <w:p w14:paraId="5E8FA391" w14:textId="60626C2E" w:rsidR="00C817CC" w:rsidRDefault="00C817CC" w:rsidP="001E768A">
      <w:pPr>
        <w:rPr>
          <w:rFonts w:ascii="Arial" w:hAnsi="Arial" w:cs="Arial"/>
          <w:noProof/>
          <w:color w:val="000000"/>
          <w:kern w:val="28"/>
        </w:rPr>
      </w:pPr>
      <w:r>
        <w:rPr>
          <w:rFonts w:ascii="Arial" w:hAnsi="Arial" w:cs="Arial"/>
          <w:noProof/>
          <w:color w:val="000000"/>
          <w:kern w:val="28"/>
        </w:rPr>
        <w:t>Simon Gent</w:t>
      </w:r>
    </w:p>
    <w:p w14:paraId="40514C8E" w14:textId="689C09AE" w:rsidR="00FD573F" w:rsidRDefault="00FD573F" w:rsidP="001E768A">
      <w:pPr>
        <w:rPr>
          <w:rFonts w:ascii="Arial" w:hAnsi="Arial" w:cs="Arial"/>
          <w:noProof/>
          <w:color w:val="000000"/>
          <w:kern w:val="28"/>
        </w:rPr>
      </w:pPr>
      <w:r>
        <w:rPr>
          <w:rFonts w:ascii="Arial" w:hAnsi="Arial" w:cs="Arial"/>
          <w:noProof/>
          <w:color w:val="000000"/>
          <w:kern w:val="28"/>
        </w:rPr>
        <w:t>Sharon Eames</w:t>
      </w:r>
    </w:p>
    <w:p w14:paraId="40104C71" w14:textId="34FDA64C" w:rsidR="003257F4" w:rsidRPr="00F51536" w:rsidRDefault="003257F4" w:rsidP="001E768A">
      <w:pPr>
        <w:rPr>
          <w:rFonts w:ascii="Arial" w:hAnsi="Arial" w:cs="Arial"/>
          <w:noProof/>
          <w:color w:val="000000"/>
          <w:kern w:val="28"/>
        </w:rPr>
      </w:pPr>
      <w:r>
        <w:rPr>
          <w:rFonts w:ascii="Arial" w:hAnsi="Arial" w:cs="Arial"/>
          <w:noProof/>
          <w:color w:val="000000"/>
          <w:kern w:val="28"/>
        </w:rPr>
        <w:t>Robert Randall</w:t>
      </w:r>
    </w:p>
    <w:p w14:paraId="07493E8F" w14:textId="77777777" w:rsidR="00FD6D30" w:rsidRPr="00F51536" w:rsidRDefault="00FD6D30" w:rsidP="001E768A">
      <w:pPr>
        <w:rPr>
          <w:rFonts w:ascii="Arial" w:hAnsi="Arial" w:cs="Arial"/>
          <w:noProof/>
          <w:color w:val="000000"/>
          <w:kern w:val="28"/>
        </w:rPr>
      </w:pPr>
    </w:p>
    <w:p w14:paraId="14D63097" w14:textId="33FCF2C3" w:rsidR="00FD6D30" w:rsidRPr="00F51536" w:rsidRDefault="008F273E" w:rsidP="001E768A">
      <w:pPr>
        <w:rPr>
          <w:rFonts w:ascii="Arial" w:hAnsi="Arial" w:cs="Arial"/>
          <w:b/>
          <w:bCs/>
          <w:noProof/>
          <w:color w:val="000000"/>
          <w:kern w:val="28"/>
        </w:rPr>
      </w:pPr>
      <w:r w:rsidRPr="00F51536">
        <w:rPr>
          <w:rFonts w:ascii="Arial" w:hAnsi="Arial" w:cs="Arial"/>
          <w:b/>
          <w:bCs/>
          <w:noProof/>
          <w:color w:val="000000"/>
          <w:kern w:val="28"/>
        </w:rPr>
        <w:t>INTERESTED PARTIES</w:t>
      </w:r>
    </w:p>
    <w:p w14:paraId="57878390" w14:textId="77777777" w:rsidR="008F273E" w:rsidRPr="00F51536" w:rsidRDefault="008F273E" w:rsidP="001E768A">
      <w:pPr>
        <w:rPr>
          <w:rFonts w:ascii="Arial" w:hAnsi="Arial" w:cs="Arial"/>
          <w:noProof/>
          <w:color w:val="000000"/>
          <w:kern w:val="28"/>
        </w:rPr>
      </w:pPr>
    </w:p>
    <w:p w14:paraId="0E443195" w14:textId="3A3AFDAD" w:rsidR="004133EF" w:rsidRDefault="004133EF" w:rsidP="004133EF">
      <w:pPr>
        <w:rPr>
          <w:rFonts w:ascii="Arial" w:hAnsi="Arial" w:cs="Arial"/>
          <w:noProof/>
          <w:color w:val="000000"/>
          <w:kern w:val="28"/>
        </w:rPr>
      </w:pPr>
      <w:r>
        <w:rPr>
          <w:rFonts w:ascii="Arial" w:hAnsi="Arial" w:cs="Arial"/>
          <w:noProof/>
          <w:color w:val="000000"/>
          <w:kern w:val="28"/>
        </w:rPr>
        <w:t>Colin Bailey</w:t>
      </w:r>
    </w:p>
    <w:p w14:paraId="2C6FE1CA" w14:textId="3384F1FC" w:rsidR="004133EF" w:rsidRDefault="004133EF" w:rsidP="004133EF">
      <w:pPr>
        <w:rPr>
          <w:rFonts w:ascii="Arial" w:hAnsi="Arial" w:cs="Arial"/>
          <w:noProof/>
          <w:color w:val="000000"/>
          <w:kern w:val="28"/>
        </w:rPr>
      </w:pPr>
      <w:r>
        <w:rPr>
          <w:rFonts w:ascii="Arial" w:hAnsi="Arial" w:cs="Arial"/>
          <w:noProof/>
          <w:color w:val="000000"/>
          <w:kern w:val="28"/>
        </w:rPr>
        <w:t>George Bellamy</w:t>
      </w:r>
    </w:p>
    <w:p w14:paraId="6E664F83" w14:textId="48B32952" w:rsidR="004133EF" w:rsidRDefault="004133EF" w:rsidP="001E768A">
      <w:pPr>
        <w:rPr>
          <w:rFonts w:ascii="Arial" w:hAnsi="Arial" w:cs="Arial"/>
          <w:noProof/>
          <w:color w:val="000000"/>
          <w:kern w:val="28"/>
        </w:rPr>
      </w:pPr>
      <w:r>
        <w:rPr>
          <w:rFonts w:ascii="Arial" w:hAnsi="Arial" w:cs="Arial"/>
          <w:noProof/>
          <w:color w:val="000000"/>
          <w:kern w:val="28"/>
        </w:rPr>
        <w:t>William Betts</w:t>
      </w:r>
    </w:p>
    <w:p w14:paraId="17D88517" w14:textId="77777777" w:rsidR="004133EF" w:rsidRDefault="004133EF" w:rsidP="004133EF">
      <w:pPr>
        <w:rPr>
          <w:rFonts w:ascii="Arial" w:hAnsi="Arial" w:cs="Arial"/>
          <w:noProof/>
          <w:color w:val="000000"/>
          <w:kern w:val="28"/>
        </w:rPr>
      </w:pPr>
      <w:r>
        <w:rPr>
          <w:rFonts w:ascii="Arial" w:hAnsi="Arial" w:cs="Arial"/>
          <w:noProof/>
          <w:color w:val="000000"/>
          <w:kern w:val="28"/>
        </w:rPr>
        <w:t>Laurence Freel</w:t>
      </w:r>
    </w:p>
    <w:p w14:paraId="687679E7" w14:textId="77777777" w:rsidR="004133EF" w:rsidRDefault="004133EF" w:rsidP="004133EF">
      <w:pPr>
        <w:rPr>
          <w:rFonts w:ascii="Arial" w:hAnsi="Arial" w:cs="Arial"/>
          <w:noProof/>
          <w:color w:val="000000"/>
          <w:kern w:val="28"/>
        </w:rPr>
      </w:pPr>
      <w:r>
        <w:rPr>
          <w:rFonts w:ascii="Arial" w:hAnsi="Arial" w:cs="Arial"/>
          <w:noProof/>
          <w:color w:val="000000"/>
          <w:kern w:val="28"/>
        </w:rPr>
        <w:t>Linda Freel</w:t>
      </w:r>
    </w:p>
    <w:p w14:paraId="6C9F922B" w14:textId="77777777" w:rsidR="004133EF" w:rsidRDefault="004133EF" w:rsidP="004133EF">
      <w:pPr>
        <w:rPr>
          <w:rFonts w:ascii="Arial" w:hAnsi="Arial" w:cs="Arial"/>
          <w:noProof/>
          <w:color w:val="000000"/>
          <w:kern w:val="28"/>
        </w:rPr>
      </w:pPr>
      <w:r>
        <w:rPr>
          <w:rFonts w:ascii="Arial" w:hAnsi="Arial" w:cs="Arial"/>
          <w:noProof/>
          <w:color w:val="000000"/>
          <w:kern w:val="28"/>
        </w:rPr>
        <w:t>James Halpin</w:t>
      </w:r>
    </w:p>
    <w:p w14:paraId="612780A5" w14:textId="77777777" w:rsidR="004133EF" w:rsidRDefault="004133EF" w:rsidP="004133EF">
      <w:pPr>
        <w:rPr>
          <w:rFonts w:ascii="Arial" w:hAnsi="Arial" w:cs="Arial"/>
          <w:noProof/>
          <w:color w:val="000000"/>
          <w:kern w:val="28"/>
        </w:rPr>
      </w:pPr>
      <w:r>
        <w:rPr>
          <w:rFonts w:ascii="Arial" w:hAnsi="Arial" w:cs="Arial"/>
          <w:noProof/>
          <w:color w:val="000000"/>
          <w:kern w:val="28"/>
        </w:rPr>
        <w:t>Rebecca Irvine</w:t>
      </w:r>
    </w:p>
    <w:p w14:paraId="1739216B" w14:textId="0D1B97D2" w:rsidR="004B4121" w:rsidRDefault="00452AEF" w:rsidP="001E768A">
      <w:pPr>
        <w:rPr>
          <w:rFonts w:ascii="Arial" w:hAnsi="Arial" w:cs="Arial"/>
          <w:noProof/>
          <w:color w:val="000000"/>
          <w:kern w:val="28"/>
        </w:rPr>
      </w:pPr>
      <w:r>
        <w:rPr>
          <w:rFonts w:ascii="Arial" w:hAnsi="Arial" w:cs="Arial"/>
          <w:noProof/>
          <w:color w:val="000000"/>
          <w:kern w:val="28"/>
        </w:rPr>
        <w:t xml:space="preserve">Stuart Issacs </w:t>
      </w:r>
    </w:p>
    <w:p w14:paraId="672DA941" w14:textId="06AD5EE6" w:rsidR="007B2774" w:rsidRDefault="00DA0B51" w:rsidP="001E768A">
      <w:pPr>
        <w:rPr>
          <w:rFonts w:ascii="Arial" w:hAnsi="Arial" w:cs="Arial"/>
          <w:noProof/>
          <w:color w:val="000000"/>
          <w:kern w:val="28"/>
        </w:rPr>
      </w:pPr>
      <w:r>
        <w:rPr>
          <w:rFonts w:ascii="Arial" w:hAnsi="Arial" w:cs="Arial"/>
          <w:noProof/>
          <w:color w:val="000000"/>
          <w:kern w:val="28"/>
        </w:rPr>
        <w:t>Shaun Jarvis</w:t>
      </w:r>
    </w:p>
    <w:p w14:paraId="09DF32E8" w14:textId="4C7F70D6" w:rsidR="003F70CB" w:rsidRDefault="003F70CB" w:rsidP="001E768A">
      <w:pPr>
        <w:rPr>
          <w:rFonts w:ascii="Arial" w:hAnsi="Arial" w:cs="Arial"/>
          <w:noProof/>
          <w:color w:val="000000"/>
          <w:kern w:val="28"/>
        </w:rPr>
      </w:pPr>
      <w:r>
        <w:rPr>
          <w:rFonts w:ascii="Arial" w:hAnsi="Arial" w:cs="Arial"/>
          <w:noProof/>
          <w:color w:val="000000"/>
          <w:kern w:val="28"/>
        </w:rPr>
        <w:t xml:space="preserve">Mike </w:t>
      </w:r>
      <w:r w:rsidR="00DD29CD">
        <w:rPr>
          <w:rFonts w:ascii="Arial" w:hAnsi="Arial" w:cs="Arial"/>
          <w:noProof/>
          <w:color w:val="000000"/>
          <w:kern w:val="28"/>
        </w:rPr>
        <w:t>Jesky</w:t>
      </w:r>
    </w:p>
    <w:p w14:paraId="791F4EB6" w14:textId="77777777" w:rsidR="004133EF" w:rsidRDefault="004133EF" w:rsidP="004133EF">
      <w:pPr>
        <w:rPr>
          <w:rFonts w:ascii="Arial" w:hAnsi="Arial" w:cs="Arial"/>
          <w:noProof/>
          <w:color w:val="000000"/>
          <w:kern w:val="28"/>
        </w:rPr>
      </w:pPr>
      <w:r>
        <w:rPr>
          <w:rFonts w:ascii="Arial" w:hAnsi="Arial" w:cs="Arial"/>
          <w:noProof/>
          <w:color w:val="000000"/>
          <w:kern w:val="28"/>
        </w:rPr>
        <w:t>Alan Kent</w:t>
      </w:r>
    </w:p>
    <w:p w14:paraId="5B2C73C4" w14:textId="1AC81BB1" w:rsidR="00DD29CD" w:rsidRDefault="00DD29CD" w:rsidP="001E768A">
      <w:pPr>
        <w:rPr>
          <w:rFonts w:ascii="Arial" w:hAnsi="Arial" w:cs="Arial"/>
          <w:noProof/>
          <w:color w:val="000000"/>
          <w:kern w:val="28"/>
        </w:rPr>
      </w:pPr>
      <w:r>
        <w:rPr>
          <w:rFonts w:ascii="Arial" w:hAnsi="Arial" w:cs="Arial"/>
          <w:noProof/>
          <w:color w:val="000000"/>
          <w:kern w:val="28"/>
        </w:rPr>
        <w:t>Mike Shearer</w:t>
      </w:r>
    </w:p>
    <w:p w14:paraId="741BD8BE" w14:textId="0B6D3634" w:rsidR="000F36A7" w:rsidRDefault="003E5D83" w:rsidP="001E768A">
      <w:pPr>
        <w:rPr>
          <w:rFonts w:ascii="Arial" w:hAnsi="Arial" w:cs="Arial"/>
          <w:noProof/>
          <w:color w:val="000000"/>
          <w:kern w:val="28"/>
        </w:rPr>
      </w:pPr>
      <w:r>
        <w:rPr>
          <w:rFonts w:ascii="Arial" w:hAnsi="Arial" w:cs="Arial"/>
          <w:noProof/>
          <w:color w:val="000000"/>
          <w:kern w:val="28"/>
        </w:rPr>
        <w:t>Jean Twi</w:t>
      </w:r>
      <w:r w:rsidR="00CE2637">
        <w:rPr>
          <w:rFonts w:ascii="Arial" w:hAnsi="Arial" w:cs="Arial"/>
          <w:noProof/>
          <w:color w:val="000000"/>
          <w:kern w:val="28"/>
        </w:rPr>
        <w:t>tchett</w:t>
      </w:r>
    </w:p>
    <w:p w14:paraId="31F478B2" w14:textId="2FE67663" w:rsidR="00B1236C" w:rsidRDefault="00B1236C" w:rsidP="001E768A">
      <w:pPr>
        <w:rPr>
          <w:rFonts w:ascii="Arial" w:hAnsi="Arial" w:cs="Arial"/>
          <w:noProof/>
          <w:color w:val="000000"/>
          <w:kern w:val="28"/>
        </w:rPr>
      </w:pPr>
      <w:r>
        <w:rPr>
          <w:rFonts w:ascii="Arial" w:hAnsi="Arial" w:cs="Arial"/>
          <w:noProof/>
          <w:color w:val="000000"/>
          <w:kern w:val="28"/>
        </w:rPr>
        <w:t>Jill Waite</w:t>
      </w:r>
    </w:p>
    <w:p w14:paraId="491933AB" w14:textId="77777777" w:rsidR="009C496E" w:rsidRPr="00F51536" w:rsidRDefault="009C496E" w:rsidP="001E768A">
      <w:pPr>
        <w:rPr>
          <w:rFonts w:ascii="Arial" w:hAnsi="Arial" w:cs="Arial"/>
          <w:color w:val="000000"/>
          <w:kern w:val="28"/>
        </w:rPr>
      </w:pPr>
    </w:p>
    <w:p w14:paraId="074FC99E" w14:textId="77777777" w:rsidR="0019319B" w:rsidRDefault="0019319B" w:rsidP="001E768A">
      <w:pPr>
        <w:rPr>
          <w:rFonts w:ascii="Arial" w:hAnsi="Arial" w:cs="Arial"/>
          <w:color w:val="000000"/>
          <w:kern w:val="28"/>
        </w:rPr>
      </w:pPr>
    </w:p>
    <w:p w14:paraId="68FF3210" w14:textId="77777777" w:rsidR="00115587" w:rsidRDefault="00115587" w:rsidP="001E768A">
      <w:pPr>
        <w:rPr>
          <w:rFonts w:ascii="Arial" w:hAnsi="Arial" w:cs="Arial"/>
          <w:color w:val="000000"/>
          <w:kern w:val="28"/>
        </w:rPr>
      </w:pPr>
    </w:p>
    <w:p w14:paraId="28E5DE10" w14:textId="77777777" w:rsidR="00115587" w:rsidRDefault="00115587" w:rsidP="001E768A">
      <w:pPr>
        <w:rPr>
          <w:rFonts w:ascii="Arial" w:hAnsi="Arial" w:cs="Arial"/>
          <w:color w:val="000000"/>
          <w:kern w:val="28"/>
        </w:rPr>
      </w:pPr>
    </w:p>
    <w:p w14:paraId="238E0A52" w14:textId="77777777" w:rsidR="00115587" w:rsidRDefault="00115587" w:rsidP="001E768A">
      <w:pPr>
        <w:rPr>
          <w:rFonts w:ascii="Arial" w:hAnsi="Arial" w:cs="Arial"/>
          <w:color w:val="000000"/>
          <w:kern w:val="28"/>
        </w:rPr>
      </w:pPr>
    </w:p>
    <w:p w14:paraId="68D14C27" w14:textId="77777777" w:rsidR="00115587" w:rsidRDefault="00115587" w:rsidP="001E768A">
      <w:pPr>
        <w:rPr>
          <w:rFonts w:ascii="Arial" w:hAnsi="Arial" w:cs="Arial"/>
          <w:color w:val="000000"/>
          <w:kern w:val="28"/>
        </w:rPr>
      </w:pPr>
    </w:p>
    <w:p w14:paraId="42B08F78" w14:textId="77777777" w:rsidR="00115587" w:rsidRDefault="00115587" w:rsidP="001E768A">
      <w:pPr>
        <w:rPr>
          <w:rFonts w:ascii="Arial" w:hAnsi="Arial" w:cs="Arial"/>
          <w:color w:val="000000"/>
          <w:kern w:val="28"/>
        </w:rPr>
      </w:pPr>
    </w:p>
    <w:p w14:paraId="6E984DB6" w14:textId="77777777" w:rsidR="00115587" w:rsidRDefault="00115587" w:rsidP="001E768A">
      <w:pPr>
        <w:rPr>
          <w:rFonts w:ascii="Arial" w:hAnsi="Arial" w:cs="Arial"/>
          <w:color w:val="000000"/>
          <w:kern w:val="28"/>
        </w:rPr>
      </w:pPr>
    </w:p>
    <w:p w14:paraId="2AD9F1FE" w14:textId="77777777" w:rsidR="00115587" w:rsidRDefault="00115587" w:rsidP="001E768A">
      <w:pPr>
        <w:rPr>
          <w:rFonts w:ascii="Arial" w:hAnsi="Arial" w:cs="Arial"/>
          <w:color w:val="000000"/>
          <w:kern w:val="28"/>
        </w:rPr>
      </w:pPr>
    </w:p>
    <w:p w14:paraId="61CB3995" w14:textId="77777777" w:rsidR="00115587" w:rsidRDefault="00115587" w:rsidP="001E768A">
      <w:pPr>
        <w:rPr>
          <w:rFonts w:ascii="Arial" w:hAnsi="Arial" w:cs="Arial"/>
          <w:color w:val="000000"/>
          <w:kern w:val="28"/>
        </w:rPr>
      </w:pPr>
    </w:p>
    <w:p w14:paraId="0B23550D" w14:textId="77777777" w:rsidR="00115587" w:rsidRDefault="00115587" w:rsidP="001E768A">
      <w:pPr>
        <w:rPr>
          <w:rFonts w:ascii="Arial" w:hAnsi="Arial" w:cs="Arial"/>
          <w:color w:val="000000"/>
          <w:kern w:val="28"/>
        </w:rPr>
      </w:pPr>
    </w:p>
    <w:p w14:paraId="5A72ADBE" w14:textId="77777777" w:rsidR="00115587" w:rsidRDefault="00115587" w:rsidP="001E768A">
      <w:pPr>
        <w:rPr>
          <w:rFonts w:ascii="Arial" w:hAnsi="Arial" w:cs="Arial"/>
          <w:color w:val="000000"/>
          <w:kern w:val="28"/>
        </w:rPr>
      </w:pPr>
    </w:p>
    <w:p w14:paraId="5E7853ED" w14:textId="77777777" w:rsidR="00115587" w:rsidRDefault="00115587" w:rsidP="001E768A">
      <w:pPr>
        <w:rPr>
          <w:rFonts w:ascii="Arial" w:hAnsi="Arial" w:cs="Arial"/>
          <w:color w:val="000000"/>
          <w:kern w:val="28"/>
        </w:rPr>
      </w:pPr>
    </w:p>
    <w:p w14:paraId="1B6A192B" w14:textId="77777777" w:rsidR="00115587" w:rsidRDefault="00115587" w:rsidP="001E768A">
      <w:pPr>
        <w:rPr>
          <w:rFonts w:ascii="Arial" w:hAnsi="Arial" w:cs="Arial"/>
          <w:color w:val="000000"/>
          <w:kern w:val="28"/>
        </w:rPr>
      </w:pPr>
    </w:p>
    <w:p w14:paraId="4C39CC40" w14:textId="77777777" w:rsidR="00115587" w:rsidRDefault="00115587" w:rsidP="001E768A">
      <w:pPr>
        <w:rPr>
          <w:rFonts w:ascii="Arial" w:hAnsi="Arial" w:cs="Arial"/>
          <w:color w:val="000000"/>
          <w:kern w:val="28"/>
        </w:rPr>
      </w:pPr>
    </w:p>
    <w:p w14:paraId="01AF6960" w14:textId="77777777" w:rsidR="00115587" w:rsidRDefault="00115587" w:rsidP="001E768A">
      <w:pPr>
        <w:rPr>
          <w:rFonts w:ascii="Arial" w:hAnsi="Arial" w:cs="Arial"/>
          <w:color w:val="000000"/>
          <w:kern w:val="28"/>
        </w:rPr>
      </w:pPr>
    </w:p>
    <w:p w14:paraId="217F93E0" w14:textId="77777777" w:rsidR="00115587" w:rsidRDefault="00115587" w:rsidP="001E768A">
      <w:pPr>
        <w:rPr>
          <w:rFonts w:ascii="Arial" w:hAnsi="Arial" w:cs="Arial"/>
          <w:color w:val="000000"/>
          <w:kern w:val="28"/>
        </w:rPr>
      </w:pPr>
    </w:p>
    <w:p w14:paraId="0460A961" w14:textId="77777777" w:rsidR="00115587" w:rsidRDefault="00115587" w:rsidP="001E768A">
      <w:pPr>
        <w:rPr>
          <w:rFonts w:ascii="Arial" w:hAnsi="Arial" w:cs="Arial"/>
          <w:color w:val="000000"/>
          <w:kern w:val="28"/>
        </w:rPr>
      </w:pPr>
    </w:p>
    <w:p w14:paraId="0431D2A5" w14:textId="2AB95DC9" w:rsidR="00115587" w:rsidRDefault="00FF2941" w:rsidP="001E768A">
      <w:pPr>
        <w:rPr>
          <w:rFonts w:ascii="Arial" w:hAnsi="Arial" w:cs="Arial"/>
          <w:b/>
          <w:bCs/>
          <w:color w:val="000000"/>
          <w:kern w:val="28"/>
        </w:rPr>
      </w:pPr>
      <w:r w:rsidRPr="00FF2941">
        <w:rPr>
          <w:rFonts w:ascii="Arial" w:hAnsi="Arial" w:cs="Arial"/>
          <w:b/>
          <w:bCs/>
          <w:color w:val="000000"/>
          <w:kern w:val="28"/>
        </w:rPr>
        <w:lastRenderedPageBreak/>
        <w:t>PLAN</w:t>
      </w:r>
      <w:r>
        <w:rPr>
          <w:rFonts w:ascii="Arial" w:hAnsi="Arial" w:cs="Arial"/>
          <w:b/>
          <w:bCs/>
          <w:color w:val="000000"/>
          <w:kern w:val="28"/>
        </w:rPr>
        <w:t xml:space="preserve"> – ORDER A</w:t>
      </w:r>
    </w:p>
    <w:p w14:paraId="371F75F3" w14:textId="77777777" w:rsidR="00FF2941" w:rsidRDefault="00FF2941" w:rsidP="001E768A">
      <w:pPr>
        <w:rPr>
          <w:rFonts w:ascii="Arial" w:hAnsi="Arial" w:cs="Arial"/>
          <w:b/>
          <w:bCs/>
          <w:color w:val="000000"/>
          <w:kern w:val="28"/>
        </w:rPr>
      </w:pPr>
    </w:p>
    <w:p w14:paraId="0E9AF359" w14:textId="1FD048FF" w:rsidR="00FF2941" w:rsidRDefault="00FF2941" w:rsidP="001E768A">
      <w:pPr>
        <w:rPr>
          <w:rFonts w:ascii="Arial" w:hAnsi="Arial" w:cs="Arial"/>
          <w:b/>
          <w:bCs/>
          <w:color w:val="000000"/>
          <w:kern w:val="28"/>
        </w:rPr>
      </w:pPr>
      <w:r>
        <w:rPr>
          <w:rFonts w:ascii="Arial" w:hAnsi="Arial" w:cs="Arial"/>
          <w:b/>
          <w:bCs/>
          <w:noProof/>
          <w:color w:val="000000"/>
          <w:kern w:val="28"/>
        </w:rPr>
        <w:drawing>
          <wp:inline distT="0" distB="0" distL="0" distR="0" wp14:anchorId="148D27B2" wp14:editId="28DC0DA5">
            <wp:extent cx="5908040" cy="8645525"/>
            <wp:effectExtent l="0" t="0" r="0" b="3175"/>
            <wp:docPr id="156801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0127" name="Picture 15680127"/>
                    <pic:cNvPicPr/>
                  </pic:nvPicPr>
                  <pic:blipFill>
                    <a:blip r:embed="rId13">
                      <a:extLst>
                        <a:ext uri="{28A0092B-C50C-407E-A947-70E740481C1C}">
                          <a14:useLocalDpi xmlns:a14="http://schemas.microsoft.com/office/drawing/2010/main" val="0"/>
                        </a:ext>
                      </a:extLst>
                    </a:blip>
                    <a:stretch>
                      <a:fillRect/>
                    </a:stretch>
                  </pic:blipFill>
                  <pic:spPr>
                    <a:xfrm>
                      <a:off x="0" y="0"/>
                      <a:ext cx="5908040" cy="8645525"/>
                    </a:xfrm>
                    <a:prstGeom prst="rect">
                      <a:avLst/>
                    </a:prstGeom>
                  </pic:spPr>
                </pic:pic>
              </a:graphicData>
            </a:graphic>
          </wp:inline>
        </w:drawing>
      </w:r>
    </w:p>
    <w:p w14:paraId="48BD696F" w14:textId="019CD0FC" w:rsidR="00FF2941" w:rsidRDefault="00FF2941" w:rsidP="001E768A">
      <w:pPr>
        <w:rPr>
          <w:rFonts w:ascii="Arial" w:hAnsi="Arial" w:cs="Arial"/>
          <w:b/>
          <w:bCs/>
          <w:color w:val="000000"/>
          <w:kern w:val="28"/>
        </w:rPr>
      </w:pPr>
      <w:r>
        <w:rPr>
          <w:rFonts w:ascii="Arial" w:hAnsi="Arial" w:cs="Arial"/>
          <w:b/>
          <w:bCs/>
          <w:color w:val="000000"/>
          <w:kern w:val="28"/>
        </w:rPr>
        <w:lastRenderedPageBreak/>
        <w:t>PLAN – ORDER B</w:t>
      </w:r>
    </w:p>
    <w:p w14:paraId="34407CE8" w14:textId="77777777" w:rsidR="00FF2941" w:rsidRDefault="00FF2941" w:rsidP="001E768A">
      <w:pPr>
        <w:rPr>
          <w:rFonts w:ascii="Arial" w:hAnsi="Arial" w:cs="Arial"/>
          <w:b/>
          <w:bCs/>
          <w:color w:val="000000"/>
          <w:kern w:val="28"/>
        </w:rPr>
      </w:pPr>
    </w:p>
    <w:p w14:paraId="2F3F2421" w14:textId="2629227C" w:rsidR="00FF2941" w:rsidRPr="00FF2941" w:rsidRDefault="00FF2941" w:rsidP="001E768A">
      <w:pPr>
        <w:rPr>
          <w:rFonts w:ascii="Arial" w:hAnsi="Arial" w:cs="Arial"/>
          <w:b/>
          <w:bCs/>
          <w:color w:val="000000"/>
          <w:kern w:val="28"/>
        </w:rPr>
      </w:pPr>
      <w:r>
        <w:rPr>
          <w:rFonts w:ascii="Arial" w:hAnsi="Arial" w:cs="Arial"/>
          <w:b/>
          <w:bCs/>
          <w:noProof/>
          <w:color w:val="000000"/>
          <w:kern w:val="28"/>
        </w:rPr>
        <w:drawing>
          <wp:inline distT="0" distB="0" distL="0" distR="0" wp14:anchorId="131CADC4" wp14:editId="46171998">
            <wp:extent cx="5908040" cy="8467725"/>
            <wp:effectExtent l="0" t="0" r="0" b="9525"/>
            <wp:docPr id="20742940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94084" name="Picture 2074294084"/>
                    <pic:cNvPicPr/>
                  </pic:nvPicPr>
                  <pic:blipFill>
                    <a:blip r:embed="rId14">
                      <a:extLst>
                        <a:ext uri="{28A0092B-C50C-407E-A947-70E740481C1C}">
                          <a14:useLocalDpi xmlns:a14="http://schemas.microsoft.com/office/drawing/2010/main" val="0"/>
                        </a:ext>
                      </a:extLst>
                    </a:blip>
                    <a:stretch>
                      <a:fillRect/>
                    </a:stretch>
                  </pic:blipFill>
                  <pic:spPr>
                    <a:xfrm>
                      <a:off x="0" y="0"/>
                      <a:ext cx="5908040" cy="8467725"/>
                    </a:xfrm>
                    <a:prstGeom prst="rect">
                      <a:avLst/>
                    </a:prstGeom>
                  </pic:spPr>
                </pic:pic>
              </a:graphicData>
            </a:graphic>
          </wp:inline>
        </w:drawing>
      </w:r>
    </w:p>
    <w:sectPr w:rsidR="00FF2941" w:rsidRPr="00FF2941" w:rsidSect="00E674DD">
      <w:headerReference w:type="default" r:id="rId15"/>
      <w:footerReference w:type="even" r:id="rId16"/>
      <w:footerReference w:type="default" r:id="rId17"/>
      <w:headerReference w:type="first" r:id="rId18"/>
      <w:footerReference w:type="first" r:id="rId19"/>
      <w:pgSz w:w="11906" w:h="16838" w:code="9"/>
      <w:pgMar w:top="680" w:right="1077" w:bottom="1276" w:left="1525" w:header="624"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1A0BB" w14:textId="77777777" w:rsidR="008E7DF3" w:rsidRDefault="008E7DF3" w:rsidP="00F62916">
      <w:r>
        <w:separator/>
      </w:r>
    </w:p>
  </w:endnote>
  <w:endnote w:type="continuationSeparator" w:id="0">
    <w:p w14:paraId="77B31749" w14:textId="77777777" w:rsidR="008E7DF3" w:rsidRDefault="008E7DF3" w:rsidP="00F6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ECA5" w14:textId="77777777" w:rsidR="00366F95" w:rsidRDefault="00366F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953867" w14:textId="77777777" w:rsidR="00366F95" w:rsidRDefault="00366F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DCB05" w14:textId="77777777" w:rsidR="00366F95" w:rsidRDefault="00366F95">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7536BCF5" wp14:editId="1865E38F">
              <wp:simplePos x="0" y="0"/>
              <wp:positionH relativeFrom="column">
                <wp:posOffset>-2540</wp:posOffset>
              </wp:positionH>
              <wp:positionV relativeFrom="paragraph">
                <wp:posOffset>159385</wp:posOffset>
              </wp:positionV>
              <wp:extent cx="5943600" cy="0"/>
              <wp:effectExtent l="0" t="0" r="0" b="0"/>
              <wp:wrapNone/>
              <wp:docPr id="2" name="Lin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E0303" id="Line 17" o:spid="_x0000_s1026" alt="&quot;&quot;"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1B424B52" w14:textId="77777777" w:rsidR="00366F95" w:rsidRPr="00E45340" w:rsidRDefault="004F274A" w:rsidP="00E45340">
    <w:pPr>
      <w:pStyle w:val="Footer"/>
      <w:ind w:right="-52"/>
      <w:rPr>
        <w:sz w:val="16"/>
        <w:szCs w:val="16"/>
      </w:rPr>
    </w:pPr>
    <w:hyperlink r:id="rId1" w:history="1">
      <w:r w:rsidRPr="00026922">
        <w:rPr>
          <w:rStyle w:val="Hyperlink"/>
          <w:sz w:val="16"/>
          <w:szCs w:val="16"/>
        </w:rPr>
        <w:t>https://www.gov.uk/planning-inspectorate</w:t>
      </w:r>
    </w:hyperlink>
    <w:r w:rsidR="00E45340">
      <w:rPr>
        <w:sz w:val="16"/>
        <w:szCs w:val="16"/>
      </w:rPr>
      <w:t xml:space="preserve">                          </w:t>
    </w:r>
    <w:r w:rsidR="00366F95">
      <w:rPr>
        <w:rStyle w:val="PageNumber"/>
      </w:rPr>
      <w:fldChar w:fldCharType="begin"/>
    </w:r>
    <w:r w:rsidR="00366F95">
      <w:rPr>
        <w:rStyle w:val="PageNumber"/>
      </w:rPr>
      <w:instrText xml:space="preserve"> PAGE </w:instrText>
    </w:r>
    <w:r w:rsidR="00366F95">
      <w:rPr>
        <w:rStyle w:val="PageNumber"/>
      </w:rPr>
      <w:fldChar w:fldCharType="separate"/>
    </w:r>
    <w:r w:rsidR="007A06BE">
      <w:rPr>
        <w:rStyle w:val="PageNumber"/>
        <w:noProof/>
      </w:rPr>
      <w:t>2</w:t>
    </w:r>
    <w:r w:rsidR="00366F95">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48853" w14:textId="77777777" w:rsidR="00366F95" w:rsidRDefault="00366F95" w:rsidP="004C525F">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0E7363B4" wp14:editId="17D7A670">
              <wp:simplePos x="0" y="0"/>
              <wp:positionH relativeFrom="column">
                <wp:posOffset>-2540</wp:posOffset>
              </wp:positionH>
              <wp:positionV relativeFrom="paragraph">
                <wp:posOffset>121285</wp:posOffset>
              </wp:positionV>
              <wp:extent cx="5943600" cy="0"/>
              <wp:effectExtent l="0" t="0" r="0" b="0"/>
              <wp:wrapNone/>
              <wp:docPr id="1" name="Lin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0CA30" id="Line 11" o:spid="_x0000_s1026" alt="&quot;&quot;"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65FEA2EE" w14:textId="77777777" w:rsidR="00366F95" w:rsidRPr="00451EE4" w:rsidRDefault="004F274A">
    <w:pPr>
      <w:pStyle w:val="Footer"/>
      <w:ind w:right="-52"/>
      <w:rPr>
        <w:sz w:val="16"/>
        <w:szCs w:val="16"/>
      </w:rPr>
    </w:pPr>
    <w:hyperlink r:id="rId1" w:history="1">
      <w:r w:rsidRPr="00026922">
        <w:rPr>
          <w:rStyle w:val="Hyperlink"/>
          <w:sz w:val="16"/>
          <w:szCs w:val="16"/>
        </w:rPr>
        <w:t>https://www.gov.uk/planning-inspectorate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65C9" w14:textId="77777777" w:rsidR="008E7DF3" w:rsidRDefault="008E7DF3" w:rsidP="00F62916">
      <w:r>
        <w:separator/>
      </w:r>
    </w:p>
  </w:footnote>
  <w:footnote w:type="continuationSeparator" w:id="0">
    <w:p w14:paraId="2980B65B" w14:textId="77777777" w:rsidR="008E7DF3" w:rsidRDefault="008E7DF3" w:rsidP="00F62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366F95" w14:paraId="0176B87C" w14:textId="77777777">
      <w:tc>
        <w:tcPr>
          <w:tcW w:w="9520" w:type="dxa"/>
        </w:tcPr>
        <w:p w14:paraId="5BE1D35F" w14:textId="1E3E92C1" w:rsidR="00366F95" w:rsidRPr="00FA1AD9" w:rsidRDefault="004C525F">
          <w:pPr>
            <w:pStyle w:val="Footer"/>
            <w:rPr>
              <w:rFonts w:ascii="Arial" w:hAnsi="Arial" w:cs="Arial"/>
            </w:rPr>
          </w:pPr>
          <w:r w:rsidRPr="00FA1AD9">
            <w:rPr>
              <w:rFonts w:ascii="Arial" w:hAnsi="Arial" w:cs="Arial"/>
            </w:rPr>
            <w:t xml:space="preserve">Order Decision </w:t>
          </w:r>
          <w:r w:rsidR="00764F92" w:rsidRPr="00FA1AD9">
            <w:rPr>
              <w:rFonts w:ascii="Arial" w:hAnsi="Arial" w:cs="Arial"/>
            </w:rPr>
            <w:t>ROW/33</w:t>
          </w:r>
          <w:r w:rsidR="002166C5">
            <w:rPr>
              <w:rFonts w:ascii="Arial" w:hAnsi="Arial" w:cs="Arial"/>
            </w:rPr>
            <w:t>45</w:t>
          </w:r>
          <w:r w:rsidR="00681CF6">
            <w:rPr>
              <w:rFonts w:ascii="Arial" w:hAnsi="Arial" w:cs="Arial"/>
            </w:rPr>
            <w:t>849, ROW/3345850</w:t>
          </w:r>
        </w:p>
      </w:tc>
    </w:tr>
  </w:tbl>
  <w:p w14:paraId="42901FC6" w14:textId="77777777" w:rsidR="00366F95" w:rsidRDefault="00366F95" w:rsidP="00087477">
    <w:pPr>
      <w:pStyle w:val="Footer"/>
      <w:spacing w:after="180"/>
    </w:pPr>
    <w:r>
      <w:rPr>
        <w:noProof/>
      </w:rPr>
      <mc:AlternateContent>
        <mc:Choice Requires="wps">
          <w:drawing>
            <wp:anchor distT="0" distB="0" distL="114300" distR="114300" simplePos="0" relativeHeight="251657728" behindDoc="0" locked="0" layoutInCell="1" allowOverlap="1" wp14:anchorId="54A42CCE" wp14:editId="5AEEDB74">
              <wp:simplePos x="0" y="0"/>
              <wp:positionH relativeFrom="column">
                <wp:posOffset>0</wp:posOffset>
              </wp:positionH>
              <wp:positionV relativeFrom="paragraph">
                <wp:posOffset>114300</wp:posOffset>
              </wp:positionV>
              <wp:extent cx="5943600" cy="0"/>
              <wp:effectExtent l="0" t="0" r="0" b="0"/>
              <wp:wrapNone/>
              <wp:docPr id="3" name="Lin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1CA47" id="Line 14" o:spid="_x0000_s1026" alt="&quot;&quot;"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03D" w14:textId="77777777" w:rsidR="00366F95" w:rsidRDefault="00366F95">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07700615"/>
    <w:multiLevelType w:val="multilevel"/>
    <w:tmpl w:val="A22611FC"/>
    <w:numStyleLink w:val="ConditionsList"/>
  </w:abstractNum>
  <w:abstractNum w:abstractNumId="2" w15:restartNumberingAfterBreak="0">
    <w:nsid w:val="10497561"/>
    <w:multiLevelType w:val="multilevel"/>
    <w:tmpl w:val="65B42758"/>
    <w:styleLink w:val="nListiList"/>
    <w:lvl w:ilvl="0">
      <w:start w:val="1"/>
      <w:numFmt w:val="lowerRoman"/>
      <w:lvlText w:val="%1)"/>
      <w:lvlJc w:val="left"/>
      <w:pPr>
        <w:tabs>
          <w:tab w:val="num" w:pos="1077"/>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pStyle w:val="Nlisti"/>
      <w:lvlText w:val="%3)"/>
      <w:lvlJc w:val="left"/>
      <w:pPr>
        <w:tabs>
          <w:tab w:val="num" w:pos="1797"/>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797"/>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17"/>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38"/>
        </w:tabs>
        <w:ind w:left="3240" w:hanging="360"/>
      </w:pPr>
      <w:rPr>
        <w:rFonts w:hint="default"/>
      </w:rPr>
    </w:lvl>
  </w:abstractNum>
  <w:abstractNum w:abstractNumId="3" w15:restartNumberingAfterBreak="0">
    <w:nsid w:val="1BD14CD6"/>
    <w:multiLevelType w:val="hybridMultilevel"/>
    <w:tmpl w:val="7280079A"/>
    <w:lvl w:ilvl="0" w:tplc="12F232B4">
      <w:start w:val="1"/>
      <w:numFmt w:val="lowerLetter"/>
      <w:lvlText w:val="%1)"/>
      <w:lvlJc w:val="left"/>
      <w:pPr>
        <w:ind w:left="2336" w:hanging="360"/>
      </w:pPr>
    </w:lvl>
    <w:lvl w:ilvl="1" w:tplc="08090019" w:tentative="1">
      <w:start w:val="1"/>
      <w:numFmt w:val="lowerLetter"/>
      <w:lvlText w:val="%2."/>
      <w:lvlJc w:val="left"/>
      <w:pPr>
        <w:ind w:left="3056" w:hanging="360"/>
      </w:pPr>
    </w:lvl>
    <w:lvl w:ilvl="2" w:tplc="0809001B" w:tentative="1">
      <w:start w:val="1"/>
      <w:numFmt w:val="lowerRoman"/>
      <w:lvlText w:val="%3."/>
      <w:lvlJc w:val="right"/>
      <w:pPr>
        <w:ind w:left="3776" w:hanging="180"/>
      </w:pPr>
    </w:lvl>
    <w:lvl w:ilvl="3" w:tplc="0809000F" w:tentative="1">
      <w:start w:val="1"/>
      <w:numFmt w:val="decimal"/>
      <w:lvlText w:val="%4."/>
      <w:lvlJc w:val="left"/>
      <w:pPr>
        <w:ind w:left="4496" w:hanging="360"/>
      </w:pPr>
    </w:lvl>
    <w:lvl w:ilvl="4" w:tplc="08090019" w:tentative="1">
      <w:start w:val="1"/>
      <w:numFmt w:val="lowerLetter"/>
      <w:lvlText w:val="%5."/>
      <w:lvlJc w:val="left"/>
      <w:pPr>
        <w:ind w:left="5216" w:hanging="360"/>
      </w:pPr>
    </w:lvl>
    <w:lvl w:ilvl="5" w:tplc="0809001B" w:tentative="1">
      <w:start w:val="1"/>
      <w:numFmt w:val="lowerRoman"/>
      <w:lvlText w:val="%6."/>
      <w:lvlJc w:val="right"/>
      <w:pPr>
        <w:ind w:left="5936" w:hanging="180"/>
      </w:pPr>
    </w:lvl>
    <w:lvl w:ilvl="6" w:tplc="0809000F" w:tentative="1">
      <w:start w:val="1"/>
      <w:numFmt w:val="decimal"/>
      <w:lvlText w:val="%7."/>
      <w:lvlJc w:val="left"/>
      <w:pPr>
        <w:ind w:left="6656" w:hanging="360"/>
      </w:pPr>
    </w:lvl>
    <w:lvl w:ilvl="7" w:tplc="08090019" w:tentative="1">
      <w:start w:val="1"/>
      <w:numFmt w:val="lowerLetter"/>
      <w:lvlText w:val="%8."/>
      <w:lvlJc w:val="left"/>
      <w:pPr>
        <w:ind w:left="7376" w:hanging="360"/>
      </w:pPr>
    </w:lvl>
    <w:lvl w:ilvl="8" w:tplc="0809001B" w:tentative="1">
      <w:start w:val="1"/>
      <w:numFmt w:val="lowerRoman"/>
      <w:lvlText w:val="%9."/>
      <w:lvlJc w:val="right"/>
      <w:pPr>
        <w:ind w:left="8096" w:hanging="180"/>
      </w:pPr>
    </w:lvl>
  </w:abstractNum>
  <w:abstractNum w:abstractNumId="4" w15:restartNumberingAfterBreak="0">
    <w:nsid w:val="209A62F5"/>
    <w:multiLevelType w:val="hybridMultilevel"/>
    <w:tmpl w:val="25DE3A94"/>
    <w:lvl w:ilvl="0" w:tplc="3286AFD0">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5" w15:restartNumberingAfterBreak="0">
    <w:nsid w:val="284238AD"/>
    <w:multiLevelType w:val="multilevel"/>
    <w:tmpl w:val="A22611FC"/>
    <w:numStyleLink w:val="ConditionsList"/>
  </w:abstractNum>
  <w:abstractNum w:abstractNumId="6" w15:restartNumberingAfterBreak="0">
    <w:nsid w:val="29461538"/>
    <w:multiLevelType w:val="multilevel"/>
    <w:tmpl w:val="A1DC0ECC"/>
    <w:styleLink w:val="nListaList"/>
    <w:lvl w:ilvl="0">
      <w:start w:val="1"/>
      <w:numFmt w:val="decimal"/>
      <w:pStyle w:val="Table"/>
      <w:lvlText w:val="%1."/>
      <w:lvlJc w:val="left"/>
      <w:pPr>
        <w:tabs>
          <w:tab w:val="num" w:pos="720"/>
        </w:tabs>
        <w:ind w:left="425" w:hanging="425"/>
      </w:pPr>
      <w:rPr>
        <w:rFonts w:hint="default"/>
      </w:rPr>
    </w:lvl>
    <w:lvl w:ilvl="1">
      <w:start w:val="1"/>
      <w:numFmt w:val="lowerLetter"/>
      <w:pStyle w:val="Nlista"/>
      <w:lvlText w:val="(%2)"/>
      <w:lvlJc w:val="right"/>
      <w:pPr>
        <w:tabs>
          <w:tab w:val="num" w:pos="851"/>
        </w:tabs>
        <w:ind w:left="851" w:hanging="142"/>
      </w:pPr>
      <w:rPr>
        <w:rFonts w:hint="default"/>
      </w:rPr>
    </w:lvl>
    <w:lvl w:ilvl="2">
      <w:start w:val="1"/>
      <w:numFmt w:val="lowerRoman"/>
      <w:lvlText w:val="(%3)"/>
      <w:lvlJc w:val="right"/>
      <w:pPr>
        <w:tabs>
          <w:tab w:val="num" w:pos="1134"/>
        </w:tabs>
        <w:ind w:left="1134" w:hanging="113"/>
      </w:pPr>
      <w:rPr>
        <w:rFonts w:hint="default"/>
      </w:rPr>
    </w:lvl>
    <w:lvl w:ilvl="3">
      <w:start w:val="1"/>
      <w:numFmt w:val="lowerRoman"/>
      <w:lvlText w:val="%4"/>
      <w:lvlJc w:val="left"/>
      <w:pPr>
        <w:tabs>
          <w:tab w:val="num" w:pos="1361"/>
        </w:tabs>
        <w:ind w:left="1361" w:hanging="114"/>
      </w:pPr>
      <w:rPr>
        <w:rFonts w:hint="default"/>
      </w:rPr>
    </w:lvl>
    <w:lvl w:ilvl="4">
      <w:start w:val="1"/>
      <w:numFmt w:val="none"/>
      <w:lvlText w:val=""/>
      <w:lvlJc w:val="left"/>
      <w:pPr>
        <w:tabs>
          <w:tab w:val="num" w:pos="1797"/>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17"/>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38"/>
        </w:tabs>
        <w:ind w:left="3240" w:hanging="360"/>
      </w:pPr>
      <w:rPr>
        <w:rFonts w:hint="default"/>
      </w:rPr>
    </w:lvl>
  </w:abstractNum>
  <w:abstractNum w:abstractNumId="7" w15:restartNumberingAfterBreak="0">
    <w:nsid w:val="297D571E"/>
    <w:multiLevelType w:val="multilevel"/>
    <w:tmpl w:val="A22611FC"/>
    <w:numStyleLink w:val="ConditionsList"/>
  </w:abstractNum>
  <w:abstractNum w:abstractNumId="8" w15:restartNumberingAfterBreak="0">
    <w:nsid w:val="3FEA2263"/>
    <w:multiLevelType w:val="hybridMultilevel"/>
    <w:tmpl w:val="C0C27FA0"/>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tentative="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9"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48DD7A15"/>
    <w:multiLevelType w:val="multilevel"/>
    <w:tmpl w:val="E24060FA"/>
    <w:styleLink w:val="StylesList"/>
    <w:lvl w:ilvl="0">
      <w:start w:val="1"/>
      <w:numFmt w:val="decimal"/>
      <w:pStyle w:val="Style1"/>
      <w:lvlText w:val="%1."/>
      <w:lvlJc w:val="left"/>
      <w:pPr>
        <w:tabs>
          <w:tab w:val="num" w:pos="720"/>
        </w:tabs>
        <w:ind w:left="431" w:hanging="431"/>
      </w:pPr>
      <w:rPr>
        <w:rFonts w:hint="default"/>
      </w:rPr>
    </w:lvl>
    <w:lvl w:ilvl="1">
      <w:start w:val="1"/>
      <w:numFmt w:val="decimal"/>
      <w:pStyle w:val="Heading2"/>
      <w:lvlText w:val="%1.%2"/>
      <w:lvlJc w:val="left"/>
      <w:pPr>
        <w:tabs>
          <w:tab w:val="num" w:pos="578"/>
        </w:tabs>
        <w:ind w:left="578" w:hanging="578"/>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lvlText w:val="%1.%2.%3.%4.%5"/>
      <w:lvlJc w:val="left"/>
      <w:pPr>
        <w:tabs>
          <w:tab w:val="num" w:pos="1009"/>
        </w:tabs>
        <w:ind w:left="1009" w:hanging="1009"/>
      </w:pPr>
      <w:rPr>
        <w:rFonts w:hint="default"/>
      </w:rPr>
    </w:lvl>
    <w:lvl w:ilvl="5">
      <w:start w:val="1"/>
      <w:numFmt w:val="decimal"/>
      <w:lvlText w:val="%1.%2.%3.%4.%5.%6"/>
      <w:lvlJc w:val="left"/>
      <w:pPr>
        <w:tabs>
          <w:tab w:val="num" w:pos="1151"/>
        </w:tabs>
        <w:ind w:left="1151" w:hanging="1151"/>
      </w:pPr>
      <w:rPr>
        <w:rFonts w:hint="default"/>
      </w:rPr>
    </w:lvl>
    <w:lvl w:ilvl="6">
      <w:start w:val="1"/>
      <w:numFmt w:val="decimal"/>
      <w:pStyle w:val="Heading7"/>
      <w:lvlText w:val="%1.%2.%3.%4.%5.%6.%7"/>
      <w:lvlJc w:val="left"/>
      <w:pPr>
        <w:tabs>
          <w:tab w:val="num" w:pos="1298"/>
        </w:tabs>
        <w:ind w:left="1298" w:hanging="1298"/>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2"/>
        </w:tabs>
        <w:ind w:left="1582" w:hanging="1582"/>
      </w:pPr>
      <w:rPr>
        <w:rFonts w:hint="default"/>
      </w:rPr>
    </w:lvl>
  </w:abstractNum>
  <w:abstractNum w:abstractNumId="11" w15:restartNumberingAfterBreak="0">
    <w:nsid w:val="4AB7177F"/>
    <w:multiLevelType w:val="multilevel"/>
    <w:tmpl w:val="A22611FC"/>
    <w:numStyleLink w:val="ConditionsList"/>
  </w:abstractNum>
  <w:abstractNum w:abstractNumId="12" w15:restartNumberingAfterBreak="0">
    <w:nsid w:val="4DED4C13"/>
    <w:multiLevelType w:val="multilevel"/>
    <w:tmpl w:val="A22611FC"/>
    <w:styleLink w:val="ConditionsList"/>
    <w:lvl w:ilvl="0">
      <w:start w:val="1"/>
      <w:numFmt w:val="decimal"/>
      <w:pStyle w:val="Conditions1"/>
      <w:lvlText w:val="%1)"/>
      <w:lvlJc w:val="left"/>
      <w:pPr>
        <w:tabs>
          <w:tab w:val="num" w:pos="1077"/>
        </w:tabs>
        <w:ind w:left="1077" w:hanging="646"/>
      </w:pPr>
      <w:rPr>
        <w:rFonts w:ascii="Verdana" w:hAnsi="Verdana" w:hint="default"/>
        <w:sz w:val="22"/>
      </w:rPr>
    </w:lvl>
    <w:lvl w:ilvl="1">
      <w:start w:val="1"/>
      <w:numFmt w:val="none"/>
      <w:lvlRestart w:val="0"/>
      <w:pStyle w:val="ConditionsNoNumber"/>
      <w:lvlText w:val="%2"/>
      <w:lvlJc w:val="left"/>
      <w:pPr>
        <w:tabs>
          <w:tab w:val="num" w:pos="1077"/>
        </w:tabs>
        <w:ind w:left="1077" w:hanging="646"/>
      </w:pPr>
      <w:rPr>
        <w:rFonts w:ascii="Verdana" w:hAnsi="Verdana" w:hint="default"/>
        <w:b w:val="0"/>
        <w:i w:val="0"/>
        <w:sz w:val="22"/>
      </w:rPr>
    </w:lvl>
    <w:lvl w:ilvl="2">
      <w:start w:val="1"/>
      <w:numFmt w:val="lowerRoman"/>
      <w:pStyle w:val="Conditions2"/>
      <w:lvlText w:val="%3)"/>
      <w:lvlJc w:val="left"/>
      <w:pPr>
        <w:tabs>
          <w:tab w:val="num" w:pos="1616"/>
        </w:tabs>
        <w:ind w:left="1616" w:hanging="539"/>
      </w:pPr>
      <w:rPr>
        <w:rFonts w:ascii="Verdana" w:hAnsi="Verdana" w:hint="default"/>
        <w:b w:val="0"/>
        <w:i w:val="0"/>
        <w:sz w:val="22"/>
      </w:rPr>
    </w:lvl>
    <w:lvl w:ilvl="3">
      <w:start w:val="1"/>
      <w:numFmt w:val="bullet"/>
      <w:lvlRestart w:val="2"/>
      <w:pStyle w:val="ConditionsBullet"/>
      <w:lvlText w:val=""/>
      <w:lvlJc w:val="left"/>
      <w:pPr>
        <w:tabs>
          <w:tab w:val="num" w:pos="2155"/>
        </w:tabs>
        <w:ind w:left="2155" w:hanging="539"/>
      </w:pPr>
      <w:rPr>
        <w:rFonts w:ascii="Symbol" w:hAnsi="Symbol" w:hint="default"/>
      </w:rPr>
    </w:lvl>
    <w:lvl w:ilvl="4">
      <w:start w:val="1"/>
      <w:numFmt w:val="none"/>
      <w:pStyle w:val="ConditionsNoNumberNoSpaceBefore"/>
      <w:lvlText w:val=""/>
      <w:lvlJc w:val="left"/>
      <w:pPr>
        <w:tabs>
          <w:tab w:val="num" w:pos="1077"/>
        </w:tabs>
        <w:ind w:left="1077" w:hanging="646"/>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F2342F1"/>
    <w:multiLevelType w:val="multilevel"/>
    <w:tmpl w:val="A22611FC"/>
    <w:numStyleLink w:val="ConditionsList"/>
  </w:abstractNum>
  <w:abstractNum w:abstractNumId="14" w15:restartNumberingAfterBreak="0">
    <w:nsid w:val="5137716E"/>
    <w:multiLevelType w:val="multilevel"/>
    <w:tmpl w:val="A22611FC"/>
    <w:numStyleLink w:val="ConditionsList"/>
  </w:abstractNum>
  <w:abstractNum w:abstractNumId="15" w15:restartNumberingAfterBreak="0">
    <w:nsid w:val="53F51752"/>
    <w:multiLevelType w:val="multilevel"/>
    <w:tmpl w:val="A22611FC"/>
    <w:numStyleLink w:val="ConditionsList"/>
  </w:abstractNum>
  <w:abstractNum w:abstractNumId="16" w15:restartNumberingAfterBreak="0">
    <w:nsid w:val="5B0F1B4D"/>
    <w:multiLevelType w:val="singleLevel"/>
    <w:tmpl w:val="6DEEB6D6"/>
    <w:lvl w:ilvl="0">
      <w:start w:val="1"/>
      <w:numFmt w:val="decimal"/>
      <w:lvlText w:val="%1)"/>
      <w:lvlJc w:val="left"/>
      <w:pPr>
        <w:tabs>
          <w:tab w:val="num" w:pos="1152"/>
        </w:tabs>
        <w:ind w:left="648" w:hanging="216"/>
      </w:pPr>
    </w:lvl>
  </w:abstractNum>
  <w:abstractNum w:abstractNumId="17" w15:restartNumberingAfterBreak="0">
    <w:nsid w:val="62CA1CF1"/>
    <w:multiLevelType w:val="multilevel"/>
    <w:tmpl w:val="195AE940"/>
    <w:lvl w:ilvl="0">
      <w:start w:val="1"/>
      <w:numFmt w:val="decimal"/>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2CB6406"/>
    <w:multiLevelType w:val="multilevel"/>
    <w:tmpl w:val="83DADDA6"/>
    <w:lvl w:ilvl="0">
      <w:start w:val="1"/>
      <w:numFmt w:val="decimal"/>
      <w:lvlText w:val="%1."/>
      <w:lvlJc w:val="left"/>
      <w:pPr>
        <w:tabs>
          <w:tab w:val="num" w:pos="720"/>
        </w:tabs>
        <w:ind w:left="425" w:hanging="425"/>
      </w:pPr>
    </w:lvl>
    <w:lvl w:ilvl="1">
      <w:start w:val="1"/>
      <w:numFmt w:val="lowerLetter"/>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0"/>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19" w15:restartNumberingAfterBreak="0">
    <w:nsid w:val="65B7639F"/>
    <w:multiLevelType w:val="multilevel"/>
    <w:tmpl w:val="A22611FC"/>
    <w:numStyleLink w:val="ConditionsList"/>
  </w:abstractNum>
  <w:abstractNum w:abstractNumId="20"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21" w15:restartNumberingAfterBreak="0">
    <w:nsid w:val="7CDC568F"/>
    <w:multiLevelType w:val="multilevel"/>
    <w:tmpl w:val="2BFCC7F2"/>
    <w:lvl w:ilvl="0">
      <w:start w:val="1"/>
      <w:numFmt w:val="lowerRoman"/>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07529185">
    <w:abstractNumId w:val="18"/>
  </w:num>
  <w:num w:numId="2" w16cid:durableId="2043893640">
    <w:abstractNumId w:val="18"/>
  </w:num>
  <w:num w:numId="3" w16cid:durableId="1809737773">
    <w:abstractNumId w:val="20"/>
  </w:num>
  <w:num w:numId="4" w16cid:durableId="1982954978">
    <w:abstractNumId w:val="0"/>
  </w:num>
  <w:num w:numId="5" w16cid:durableId="166138418">
    <w:abstractNumId w:val="9"/>
  </w:num>
  <w:num w:numId="6" w16cid:durableId="614872572">
    <w:abstractNumId w:val="17"/>
  </w:num>
  <w:num w:numId="7" w16cid:durableId="215895058">
    <w:abstractNumId w:val="21"/>
  </w:num>
  <w:num w:numId="8" w16cid:durableId="549075174">
    <w:abstractNumId w:val="16"/>
  </w:num>
  <w:num w:numId="9" w16cid:durableId="1937328308">
    <w:abstractNumId w:val="3"/>
  </w:num>
  <w:num w:numId="10" w16cid:durableId="2089502103">
    <w:abstractNumId w:val="4"/>
  </w:num>
  <w:num w:numId="11" w16cid:durableId="1435248242">
    <w:abstractNumId w:val="12"/>
  </w:num>
  <w:num w:numId="12" w16cid:durableId="2129471556">
    <w:abstractNumId w:val="13"/>
  </w:num>
  <w:num w:numId="13" w16cid:durableId="464275441">
    <w:abstractNumId w:val="7"/>
  </w:num>
  <w:num w:numId="14" w16cid:durableId="1264847285">
    <w:abstractNumId w:val="11"/>
  </w:num>
  <w:num w:numId="15" w16cid:durableId="792481740">
    <w:abstractNumId w:val="14"/>
  </w:num>
  <w:num w:numId="16" w16cid:durableId="318577771">
    <w:abstractNumId w:val="1"/>
  </w:num>
  <w:num w:numId="17" w16cid:durableId="1759864537">
    <w:abstractNumId w:val="15"/>
  </w:num>
  <w:num w:numId="18" w16cid:durableId="42213657">
    <w:abstractNumId w:val="5"/>
  </w:num>
  <w:num w:numId="19" w16cid:durableId="541405620">
    <w:abstractNumId w:val="2"/>
  </w:num>
  <w:num w:numId="20" w16cid:durableId="1333680912">
    <w:abstractNumId w:val="6"/>
  </w:num>
  <w:num w:numId="21" w16cid:durableId="335576039">
    <w:abstractNumId w:val="10"/>
  </w:num>
  <w:num w:numId="22" w16cid:durableId="1453092899">
    <w:abstractNumId w:val="10"/>
    <w:lvlOverride w:ilvl="0">
      <w:lvl w:ilvl="0">
        <w:start w:val="1"/>
        <w:numFmt w:val="decimal"/>
        <w:pStyle w:val="Style1"/>
        <w:lvlText w:val="%1."/>
        <w:lvlJc w:val="left"/>
        <w:pPr>
          <w:tabs>
            <w:tab w:val="num" w:pos="720"/>
          </w:tabs>
          <w:ind w:left="431" w:hanging="431"/>
        </w:pPr>
        <w:rPr>
          <w:rFonts w:hint="default"/>
          <w:b w:val="0"/>
          <w:bCs w:val="0"/>
          <w:i w:val="0"/>
          <w:iCs w:val="0"/>
        </w:rPr>
      </w:lvl>
    </w:lvlOverride>
  </w:num>
  <w:num w:numId="23" w16cid:durableId="36206643">
    <w:abstractNumId w:val="19"/>
  </w:num>
  <w:num w:numId="24" w16cid:durableId="854611163">
    <w:abstractNumId w:val="10"/>
  </w:num>
  <w:num w:numId="25" w16cid:durableId="939678570">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6" w16cid:durableId="463498628">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7" w16cid:durableId="84807313">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8" w16cid:durableId="12150209">
    <w:abstractNumId w:val="10"/>
    <w:lvlOverride w:ilvl="0">
      <w:lvl w:ilvl="0">
        <w:start w:val="1"/>
        <w:numFmt w:val="decimal"/>
        <w:pStyle w:val="Style1"/>
        <w:lvlText w:val="%1."/>
        <w:lvlJc w:val="left"/>
        <w:pPr>
          <w:tabs>
            <w:tab w:val="num" w:pos="720"/>
          </w:tabs>
          <w:ind w:left="431" w:hanging="431"/>
        </w:pPr>
        <w:rPr>
          <w:rFonts w:hint="default"/>
          <w:i w:val="0"/>
          <w:iCs w:val="0"/>
        </w:rPr>
      </w:lvl>
    </w:lvlOverride>
  </w:num>
  <w:num w:numId="29" w16cid:durableId="67318920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4C525F"/>
    <w:rsid w:val="000006C6"/>
    <w:rsid w:val="000016BC"/>
    <w:rsid w:val="00001AF8"/>
    <w:rsid w:val="00002431"/>
    <w:rsid w:val="00002DA7"/>
    <w:rsid w:val="00002E47"/>
    <w:rsid w:val="0000335F"/>
    <w:rsid w:val="0000367C"/>
    <w:rsid w:val="0000528A"/>
    <w:rsid w:val="00006061"/>
    <w:rsid w:val="000066DE"/>
    <w:rsid w:val="00006B7C"/>
    <w:rsid w:val="00006E9C"/>
    <w:rsid w:val="00007B28"/>
    <w:rsid w:val="00010433"/>
    <w:rsid w:val="00010D95"/>
    <w:rsid w:val="00011648"/>
    <w:rsid w:val="000116B4"/>
    <w:rsid w:val="0001216A"/>
    <w:rsid w:val="00014ADB"/>
    <w:rsid w:val="00015CCD"/>
    <w:rsid w:val="0001785E"/>
    <w:rsid w:val="00020754"/>
    <w:rsid w:val="00021859"/>
    <w:rsid w:val="00021B53"/>
    <w:rsid w:val="00022D7C"/>
    <w:rsid w:val="00023184"/>
    <w:rsid w:val="00023AC9"/>
    <w:rsid w:val="00024500"/>
    <w:rsid w:val="000247B2"/>
    <w:rsid w:val="00025BC6"/>
    <w:rsid w:val="000262D1"/>
    <w:rsid w:val="0002716E"/>
    <w:rsid w:val="000307D0"/>
    <w:rsid w:val="000315A5"/>
    <w:rsid w:val="0003364C"/>
    <w:rsid w:val="00033B11"/>
    <w:rsid w:val="00033D49"/>
    <w:rsid w:val="0003432D"/>
    <w:rsid w:val="00034E1B"/>
    <w:rsid w:val="00036145"/>
    <w:rsid w:val="0003786B"/>
    <w:rsid w:val="000410EC"/>
    <w:rsid w:val="00041318"/>
    <w:rsid w:val="00041C59"/>
    <w:rsid w:val="00041F32"/>
    <w:rsid w:val="0004331A"/>
    <w:rsid w:val="0004386C"/>
    <w:rsid w:val="00043E29"/>
    <w:rsid w:val="00046145"/>
    <w:rsid w:val="0004625F"/>
    <w:rsid w:val="00046313"/>
    <w:rsid w:val="00046CB0"/>
    <w:rsid w:val="00047D15"/>
    <w:rsid w:val="00050048"/>
    <w:rsid w:val="00050853"/>
    <w:rsid w:val="00050C77"/>
    <w:rsid w:val="00051EB2"/>
    <w:rsid w:val="000525B3"/>
    <w:rsid w:val="00053135"/>
    <w:rsid w:val="0005380A"/>
    <w:rsid w:val="00053E3F"/>
    <w:rsid w:val="000541AE"/>
    <w:rsid w:val="00055149"/>
    <w:rsid w:val="0005565C"/>
    <w:rsid w:val="000557C8"/>
    <w:rsid w:val="00056126"/>
    <w:rsid w:val="00061854"/>
    <w:rsid w:val="00061F0B"/>
    <w:rsid w:val="0006274E"/>
    <w:rsid w:val="00062A4D"/>
    <w:rsid w:val="000636FC"/>
    <w:rsid w:val="00063F13"/>
    <w:rsid w:val="000663F5"/>
    <w:rsid w:val="0006676A"/>
    <w:rsid w:val="000669FD"/>
    <w:rsid w:val="00067363"/>
    <w:rsid w:val="00067FA8"/>
    <w:rsid w:val="00071350"/>
    <w:rsid w:val="00071C79"/>
    <w:rsid w:val="00072649"/>
    <w:rsid w:val="00073260"/>
    <w:rsid w:val="00074584"/>
    <w:rsid w:val="000753DF"/>
    <w:rsid w:val="00075A78"/>
    <w:rsid w:val="00077358"/>
    <w:rsid w:val="00077CE8"/>
    <w:rsid w:val="000801E1"/>
    <w:rsid w:val="00080465"/>
    <w:rsid w:val="00080691"/>
    <w:rsid w:val="00081968"/>
    <w:rsid w:val="00081E71"/>
    <w:rsid w:val="000827E0"/>
    <w:rsid w:val="000831DF"/>
    <w:rsid w:val="0008377F"/>
    <w:rsid w:val="000850CD"/>
    <w:rsid w:val="000872BF"/>
    <w:rsid w:val="00087477"/>
    <w:rsid w:val="00087DEC"/>
    <w:rsid w:val="00091102"/>
    <w:rsid w:val="00091F04"/>
    <w:rsid w:val="00092539"/>
    <w:rsid w:val="00092A75"/>
    <w:rsid w:val="00093387"/>
    <w:rsid w:val="00094796"/>
    <w:rsid w:val="00094A44"/>
    <w:rsid w:val="000961D2"/>
    <w:rsid w:val="00097551"/>
    <w:rsid w:val="000A0233"/>
    <w:rsid w:val="000A15A8"/>
    <w:rsid w:val="000A1AED"/>
    <w:rsid w:val="000A35A7"/>
    <w:rsid w:val="000A4053"/>
    <w:rsid w:val="000A4AEB"/>
    <w:rsid w:val="000A64AE"/>
    <w:rsid w:val="000A660B"/>
    <w:rsid w:val="000A7A14"/>
    <w:rsid w:val="000A7B68"/>
    <w:rsid w:val="000B02BC"/>
    <w:rsid w:val="000B0589"/>
    <w:rsid w:val="000B19EA"/>
    <w:rsid w:val="000B2319"/>
    <w:rsid w:val="000B34D9"/>
    <w:rsid w:val="000B39B7"/>
    <w:rsid w:val="000B39ED"/>
    <w:rsid w:val="000B59DA"/>
    <w:rsid w:val="000B6B95"/>
    <w:rsid w:val="000B78A8"/>
    <w:rsid w:val="000C06C1"/>
    <w:rsid w:val="000C230A"/>
    <w:rsid w:val="000C25C8"/>
    <w:rsid w:val="000C2A27"/>
    <w:rsid w:val="000C3F13"/>
    <w:rsid w:val="000C40B5"/>
    <w:rsid w:val="000C5098"/>
    <w:rsid w:val="000C64F2"/>
    <w:rsid w:val="000C698E"/>
    <w:rsid w:val="000C69AE"/>
    <w:rsid w:val="000C6E15"/>
    <w:rsid w:val="000C6E4A"/>
    <w:rsid w:val="000D0192"/>
    <w:rsid w:val="000D0673"/>
    <w:rsid w:val="000D1ABB"/>
    <w:rsid w:val="000D213A"/>
    <w:rsid w:val="000D3A95"/>
    <w:rsid w:val="000D64B8"/>
    <w:rsid w:val="000D794A"/>
    <w:rsid w:val="000E2C17"/>
    <w:rsid w:val="000E384A"/>
    <w:rsid w:val="000E4E34"/>
    <w:rsid w:val="000E57C1"/>
    <w:rsid w:val="000E6B64"/>
    <w:rsid w:val="000E6D76"/>
    <w:rsid w:val="000F0206"/>
    <w:rsid w:val="000F04AB"/>
    <w:rsid w:val="000F16D5"/>
    <w:rsid w:val="000F16F4"/>
    <w:rsid w:val="000F36A7"/>
    <w:rsid w:val="000F3FC4"/>
    <w:rsid w:val="000F48DF"/>
    <w:rsid w:val="000F4EAC"/>
    <w:rsid w:val="000F5024"/>
    <w:rsid w:val="000F5117"/>
    <w:rsid w:val="000F6EC2"/>
    <w:rsid w:val="000F71DF"/>
    <w:rsid w:val="000F7765"/>
    <w:rsid w:val="000F79CA"/>
    <w:rsid w:val="000F7A28"/>
    <w:rsid w:val="001000CB"/>
    <w:rsid w:val="001004AD"/>
    <w:rsid w:val="001009FE"/>
    <w:rsid w:val="00101773"/>
    <w:rsid w:val="00102596"/>
    <w:rsid w:val="001025A9"/>
    <w:rsid w:val="00102D9B"/>
    <w:rsid w:val="0010439C"/>
    <w:rsid w:val="00104418"/>
    <w:rsid w:val="00104D93"/>
    <w:rsid w:val="00105969"/>
    <w:rsid w:val="00105B52"/>
    <w:rsid w:val="00105D83"/>
    <w:rsid w:val="0010669E"/>
    <w:rsid w:val="00106F44"/>
    <w:rsid w:val="00107E37"/>
    <w:rsid w:val="001108F1"/>
    <w:rsid w:val="001109A1"/>
    <w:rsid w:val="00110DED"/>
    <w:rsid w:val="001117F4"/>
    <w:rsid w:val="001128B3"/>
    <w:rsid w:val="0011346B"/>
    <w:rsid w:val="00115587"/>
    <w:rsid w:val="0011581C"/>
    <w:rsid w:val="00115F3A"/>
    <w:rsid w:val="001176CE"/>
    <w:rsid w:val="0012104E"/>
    <w:rsid w:val="00121E74"/>
    <w:rsid w:val="00126F0F"/>
    <w:rsid w:val="00130283"/>
    <w:rsid w:val="00131FA3"/>
    <w:rsid w:val="00132103"/>
    <w:rsid w:val="0013264D"/>
    <w:rsid w:val="00132B4E"/>
    <w:rsid w:val="001333A4"/>
    <w:rsid w:val="001347C8"/>
    <w:rsid w:val="00134DF6"/>
    <w:rsid w:val="00135184"/>
    <w:rsid w:val="00135B14"/>
    <w:rsid w:val="00136CA7"/>
    <w:rsid w:val="00136D5C"/>
    <w:rsid w:val="00137BC9"/>
    <w:rsid w:val="00137F00"/>
    <w:rsid w:val="00140A2F"/>
    <w:rsid w:val="00143C28"/>
    <w:rsid w:val="001440C3"/>
    <w:rsid w:val="00144114"/>
    <w:rsid w:val="001443E5"/>
    <w:rsid w:val="001464F8"/>
    <w:rsid w:val="00146C64"/>
    <w:rsid w:val="00147540"/>
    <w:rsid w:val="001478C8"/>
    <w:rsid w:val="001503F4"/>
    <w:rsid w:val="00150F63"/>
    <w:rsid w:val="001522BF"/>
    <w:rsid w:val="00152A8F"/>
    <w:rsid w:val="00152C92"/>
    <w:rsid w:val="001534C3"/>
    <w:rsid w:val="00154B73"/>
    <w:rsid w:val="00154F33"/>
    <w:rsid w:val="00155FBF"/>
    <w:rsid w:val="00156530"/>
    <w:rsid w:val="00156723"/>
    <w:rsid w:val="0016006A"/>
    <w:rsid w:val="00161799"/>
    <w:rsid w:val="00161B5C"/>
    <w:rsid w:val="0016447D"/>
    <w:rsid w:val="00166193"/>
    <w:rsid w:val="0016629A"/>
    <w:rsid w:val="001701B6"/>
    <w:rsid w:val="0017039A"/>
    <w:rsid w:val="00170D51"/>
    <w:rsid w:val="00172362"/>
    <w:rsid w:val="00172879"/>
    <w:rsid w:val="00172C52"/>
    <w:rsid w:val="001757D6"/>
    <w:rsid w:val="00177188"/>
    <w:rsid w:val="00180E59"/>
    <w:rsid w:val="00181EA8"/>
    <w:rsid w:val="00181F62"/>
    <w:rsid w:val="00183CE8"/>
    <w:rsid w:val="00183F8E"/>
    <w:rsid w:val="00184ADF"/>
    <w:rsid w:val="001855E8"/>
    <w:rsid w:val="00186F26"/>
    <w:rsid w:val="0018781B"/>
    <w:rsid w:val="00190429"/>
    <w:rsid w:val="001906AF"/>
    <w:rsid w:val="00190A3A"/>
    <w:rsid w:val="0019234D"/>
    <w:rsid w:val="0019319B"/>
    <w:rsid w:val="00193D27"/>
    <w:rsid w:val="001945D6"/>
    <w:rsid w:val="00197B5B"/>
    <w:rsid w:val="001A0181"/>
    <w:rsid w:val="001A223B"/>
    <w:rsid w:val="001A35F9"/>
    <w:rsid w:val="001A39A8"/>
    <w:rsid w:val="001A442A"/>
    <w:rsid w:val="001A615B"/>
    <w:rsid w:val="001A716D"/>
    <w:rsid w:val="001A78B1"/>
    <w:rsid w:val="001B0535"/>
    <w:rsid w:val="001B08B3"/>
    <w:rsid w:val="001B0E4E"/>
    <w:rsid w:val="001B1552"/>
    <w:rsid w:val="001B172F"/>
    <w:rsid w:val="001B1A36"/>
    <w:rsid w:val="001B1BFF"/>
    <w:rsid w:val="001B1C7D"/>
    <w:rsid w:val="001B254E"/>
    <w:rsid w:val="001B37BF"/>
    <w:rsid w:val="001B4BEE"/>
    <w:rsid w:val="001B4D60"/>
    <w:rsid w:val="001B5966"/>
    <w:rsid w:val="001B6C61"/>
    <w:rsid w:val="001C0379"/>
    <w:rsid w:val="001C10F2"/>
    <w:rsid w:val="001C1C82"/>
    <w:rsid w:val="001C436E"/>
    <w:rsid w:val="001C475D"/>
    <w:rsid w:val="001C55E0"/>
    <w:rsid w:val="001C79FC"/>
    <w:rsid w:val="001D1DFC"/>
    <w:rsid w:val="001D1E45"/>
    <w:rsid w:val="001D2359"/>
    <w:rsid w:val="001D28C0"/>
    <w:rsid w:val="001D2C6B"/>
    <w:rsid w:val="001D2EC3"/>
    <w:rsid w:val="001D34CD"/>
    <w:rsid w:val="001E01BD"/>
    <w:rsid w:val="001E266C"/>
    <w:rsid w:val="001E2E55"/>
    <w:rsid w:val="001E37FB"/>
    <w:rsid w:val="001E3F15"/>
    <w:rsid w:val="001E4C9D"/>
    <w:rsid w:val="001E51D8"/>
    <w:rsid w:val="001E5205"/>
    <w:rsid w:val="001E52B5"/>
    <w:rsid w:val="001E53EB"/>
    <w:rsid w:val="001E66AD"/>
    <w:rsid w:val="001E67DA"/>
    <w:rsid w:val="001E7603"/>
    <w:rsid w:val="001E768A"/>
    <w:rsid w:val="001F17FD"/>
    <w:rsid w:val="001F2573"/>
    <w:rsid w:val="001F2DB0"/>
    <w:rsid w:val="001F35DF"/>
    <w:rsid w:val="001F3D97"/>
    <w:rsid w:val="001F4095"/>
    <w:rsid w:val="001F4171"/>
    <w:rsid w:val="001F477B"/>
    <w:rsid w:val="001F5990"/>
    <w:rsid w:val="001F5D1E"/>
    <w:rsid w:val="002005C5"/>
    <w:rsid w:val="0020122C"/>
    <w:rsid w:val="00201FEE"/>
    <w:rsid w:val="0020254F"/>
    <w:rsid w:val="002032BF"/>
    <w:rsid w:val="002043C0"/>
    <w:rsid w:val="00205C16"/>
    <w:rsid w:val="002062DD"/>
    <w:rsid w:val="002065B1"/>
    <w:rsid w:val="00207816"/>
    <w:rsid w:val="002079AA"/>
    <w:rsid w:val="00207FAC"/>
    <w:rsid w:val="00212297"/>
    <w:rsid w:val="0021280C"/>
    <w:rsid w:val="00212C8F"/>
    <w:rsid w:val="002139DF"/>
    <w:rsid w:val="00215902"/>
    <w:rsid w:val="00216675"/>
    <w:rsid w:val="002166C5"/>
    <w:rsid w:val="00216AC3"/>
    <w:rsid w:val="002174F7"/>
    <w:rsid w:val="00220255"/>
    <w:rsid w:val="00221AC7"/>
    <w:rsid w:val="002222D2"/>
    <w:rsid w:val="00223F52"/>
    <w:rsid w:val="00225800"/>
    <w:rsid w:val="00227C3A"/>
    <w:rsid w:val="0023022A"/>
    <w:rsid w:val="00231BAD"/>
    <w:rsid w:val="00232C1B"/>
    <w:rsid w:val="002339E2"/>
    <w:rsid w:val="00234877"/>
    <w:rsid w:val="00234E49"/>
    <w:rsid w:val="00235194"/>
    <w:rsid w:val="0023543D"/>
    <w:rsid w:val="00235D1F"/>
    <w:rsid w:val="00240E4A"/>
    <w:rsid w:val="002419E0"/>
    <w:rsid w:val="00241EE7"/>
    <w:rsid w:val="00242A5E"/>
    <w:rsid w:val="002451CE"/>
    <w:rsid w:val="002459EB"/>
    <w:rsid w:val="0024635B"/>
    <w:rsid w:val="00250373"/>
    <w:rsid w:val="00251205"/>
    <w:rsid w:val="00251CBA"/>
    <w:rsid w:val="0025291C"/>
    <w:rsid w:val="002529B9"/>
    <w:rsid w:val="00253618"/>
    <w:rsid w:val="00254DC6"/>
    <w:rsid w:val="00255362"/>
    <w:rsid w:val="00256FDA"/>
    <w:rsid w:val="002572DA"/>
    <w:rsid w:val="00260817"/>
    <w:rsid w:val="00260AC9"/>
    <w:rsid w:val="00263AF0"/>
    <w:rsid w:val="0026420E"/>
    <w:rsid w:val="002645B8"/>
    <w:rsid w:val="0026484E"/>
    <w:rsid w:val="00265138"/>
    <w:rsid w:val="00270234"/>
    <w:rsid w:val="00272BB0"/>
    <w:rsid w:val="002730DD"/>
    <w:rsid w:val="00274135"/>
    <w:rsid w:val="0027560E"/>
    <w:rsid w:val="00275A93"/>
    <w:rsid w:val="00277DEF"/>
    <w:rsid w:val="00281187"/>
    <w:rsid w:val="002819AB"/>
    <w:rsid w:val="00284525"/>
    <w:rsid w:val="00284CCC"/>
    <w:rsid w:val="002856A8"/>
    <w:rsid w:val="002856D4"/>
    <w:rsid w:val="002866D4"/>
    <w:rsid w:val="00290AEC"/>
    <w:rsid w:val="00291194"/>
    <w:rsid w:val="00292532"/>
    <w:rsid w:val="002925D6"/>
    <w:rsid w:val="00292834"/>
    <w:rsid w:val="00294AFD"/>
    <w:rsid w:val="00294F20"/>
    <w:rsid w:val="002958D9"/>
    <w:rsid w:val="00295FFE"/>
    <w:rsid w:val="00296208"/>
    <w:rsid w:val="00296880"/>
    <w:rsid w:val="002A08D1"/>
    <w:rsid w:val="002A2E09"/>
    <w:rsid w:val="002A3E3D"/>
    <w:rsid w:val="002A5DD0"/>
    <w:rsid w:val="002A652B"/>
    <w:rsid w:val="002A661C"/>
    <w:rsid w:val="002A67E3"/>
    <w:rsid w:val="002A6999"/>
    <w:rsid w:val="002A71AA"/>
    <w:rsid w:val="002A75C9"/>
    <w:rsid w:val="002A7AA2"/>
    <w:rsid w:val="002A7FCE"/>
    <w:rsid w:val="002B30BB"/>
    <w:rsid w:val="002B3B94"/>
    <w:rsid w:val="002B46D7"/>
    <w:rsid w:val="002B48A9"/>
    <w:rsid w:val="002B503E"/>
    <w:rsid w:val="002B5224"/>
    <w:rsid w:val="002B5A3A"/>
    <w:rsid w:val="002B5B17"/>
    <w:rsid w:val="002C068A"/>
    <w:rsid w:val="002C090C"/>
    <w:rsid w:val="002C0D8E"/>
    <w:rsid w:val="002C2524"/>
    <w:rsid w:val="002C2EC8"/>
    <w:rsid w:val="002C406D"/>
    <w:rsid w:val="002C517D"/>
    <w:rsid w:val="002C7E4A"/>
    <w:rsid w:val="002D23AD"/>
    <w:rsid w:val="002D2947"/>
    <w:rsid w:val="002D2AC6"/>
    <w:rsid w:val="002D357F"/>
    <w:rsid w:val="002D3E78"/>
    <w:rsid w:val="002D42F3"/>
    <w:rsid w:val="002D45B2"/>
    <w:rsid w:val="002D4B41"/>
    <w:rsid w:val="002D4EA7"/>
    <w:rsid w:val="002D5A7C"/>
    <w:rsid w:val="002D75CA"/>
    <w:rsid w:val="002D7752"/>
    <w:rsid w:val="002E11CE"/>
    <w:rsid w:val="002E3119"/>
    <w:rsid w:val="002E3290"/>
    <w:rsid w:val="002E3CAF"/>
    <w:rsid w:val="002E5424"/>
    <w:rsid w:val="002E68A9"/>
    <w:rsid w:val="002F257E"/>
    <w:rsid w:val="002F36A4"/>
    <w:rsid w:val="002F484D"/>
    <w:rsid w:val="002F5630"/>
    <w:rsid w:val="002F7096"/>
    <w:rsid w:val="002F7427"/>
    <w:rsid w:val="0030064A"/>
    <w:rsid w:val="00300705"/>
    <w:rsid w:val="0030089D"/>
    <w:rsid w:val="00301B79"/>
    <w:rsid w:val="00301CFB"/>
    <w:rsid w:val="0030239E"/>
    <w:rsid w:val="00302F13"/>
    <w:rsid w:val="003039BC"/>
    <w:rsid w:val="00303ADC"/>
    <w:rsid w:val="00303CA5"/>
    <w:rsid w:val="00303DE8"/>
    <w:rsid w:val="00303EC9"/>
    <w:rsid w:val="003043CC"/>
    <w:rsid w:val="00304F42"/>
    <w:rsid w:val="0030500E"/>
    <w:rsid w:val="0030583C"/>
    <w:rsid w:val="00305E15"/>
    <w:rsid w:val="0030630B"/>
    <w:rsid w:val="003064A2"/>
    <w:rsid w:val="00307554"/>
    <w:rsid w:val="00307CCE"/>
    <w:rsid w:val="00310395"/>
    <w:rsid w:val="00310C0E"/>
    <w:rsid w:val="0031168F"/>
    <w:rsid w:val="0031238A"/>
    <w:rsid w:val="00312F7E"/>
    <w:rsid w:val="003143AF"/>
    <w:rsid w:val="00314AD9"/>
    <w:rsid w:val="003156F3"/>
    <w:rsid w:val="00317B72"/>
    <w:rsid w:val="003206FD"/>
    <w:rsid w:val="003218F7"/>
    <w:rsid w:val="00322702"/>
    <w:rsid w:val="003257F4"/>
    <w:rsid w:val="00326CFA"/>
    <w:rsid w:val="00334255"/>
    <w:rsid w:val="003350AA"/>
    <w:rsid w:val="003356F3"/>
    <w:rsid w:val="00335AF4"/>
    <w:rsid w:val="003362B3"/>
    <w:rsid w:val="003370A2"/>
    <w:rsid w:val="00337415"/>
    <w:rsid w:val="0033749B"/>
    <w:rsid w:val="00337E47"/>
    <w:rsid w:val="00342078"/>
    <w:rsid w:val="00342718"/>
    <w:rsid w:val="0034274A"/>
    <w:rsid w:val="00342EED"/>
    <w:rsid w:val="00343A1F"/>
    <w:rsid w:val="00344294"/>
    <w:rsid w:val="00344CD1"/>
    <w:rsid w:val="00345B5D"/>
    <w:rsid w:val="00350E84"/>
    <w:rsid w:val="00351225"/>
    <w:rsid w:val="00351547"/>
    <w:rsid w:val="00354388"/>
    <w:rsid w:val="00355223"/>
    <w:rsid w:val="00355668"/>
    <w:rsid w:val="00355C20"/>
    <w:rsid w:val="00355FCC"/>
    <w:rsid w:val="00360646"/>
    <w:rsid w:val="00360664"/>
    <w:rsid w:val="0036109A"/>
    <w:rsid w:val="00361890"/>
    <w:rsid w:val="00361D3B"/>
    <w:rsid w:val="003627EB"/>
    <w:rsid w:val="00363178"/>
    <w:rsid w:val="003632CA"/>
    <w:rsid w:val="00363C7D"/>
    <w:rsid w:val="00363FD4"/>
    <w:rsid w:val="003646C8"/>
    <w:rsid w:val="00364CEC"/>
    <w:rsid w:val="00364E17"/>
    <w:rsid w:val="00365251"/>
    <w:rsid w:val="00365A31"/>
    <w:rsid w:val="00366646"/>
    <w:rsid w:val="003666EF"/>
    <w:rsid w:val="00366F95"/>
    <w:rsid w:val="003677B9"/>
    <w:rsid w:val="00367C05"/>
    <w:rsid w:val="003710A2"/>
    <w:rsid w:val="00371DBD"/>
    <w:rsid w:val="00371E01"/>
    <w:rsid w:val="00372DBC"/>
    <w:rsid w:val="0037415D"/>
    <w:rsid w:val="003741CD"/>
    <w:rsid w:val="003748C4"/>
    <w:rsid w:val="00374AD0"/>
    <w:rsid w:val="003753FE"/>
    <w:rsid w:val="0038284B"/>
    <w:rsid w:val="003834FC"/>
    <w:rsid w:val="00383BE1"/>
    <w:rsid w:val="003842B5"/>
    <w:rsid w:val="00386294"/>
    <w:rsid w:val="00386716"/>
    <w:rsid w:val="00386FB9"/>
    <w:rsid w:val="00387041"/>
    <w:rsid w:val="00387521"/>
    <w:rsid w:val="00387819"/>
    <w:rsid w:val="00387991"/>
    <w:rsid w:val="003938F2"/>
    <w:rsid w:val="003941CF"/>
    <w:rsid w:val="003948C1"/>
    <w:rsid w:val="00394E31"/>
    <w:rsid w:val="0039565E"/>
    <w:rsid w:val="003977B9"/>
    <w:rsid w:val="00397841"/>
    <w:rsid w:val="003A0DB5"/>
    <w:rsid w:val="003A1965"/>
    <w:rsid w:val="003A230E"/>
    <w:rsid w:val="003A3377"/>
    <w:rsid w:val="003A3A39"/>
    <w:rsid w:val="003A3F28"/>
    <w:rsid w:val="003A4655"/>
    <w:rsid w:val="003A547F"/>
    <w:rsid w:val="003A56F1"/>
    <w:rsid w:val="003A607E"/>
    <w:rsid w:val="003A7294"/>
    <w:rsid w:val="003A76A0"/>
    <w:rsid w:val="003B2FE6"/>
    <w:rsid w:val="003B3544"/>
    <w:rsid w:val="003B454A"/>
    <w:rsid w:val="003B4912"/>
    <w:rsid w:val="003B774A"/>
    <w:rsid w:val="003C1952"/>
    <w:rsid w:val="003C21EC"/>
    <w:rsid w:val="003C2B76"/>
    <w:rsid w:val="003C589B"/>
    <w:rsid w:val="003C5B46"/>
    <w:rsid w:val="003C5C78"/>
    <w:rsid w:val="003C630A"/>
    <w:rsid w:val="003C729C"/>
    <w:rsid w:val="003C73D6"/>
    <w:rsid w:val="003C74F4"/>
    <w:rsid w:val="003C7D5D"/>
    <w:rsid w:val="003D16A2"/>
    <w:rsid w:val="003D1D4A"/>
    <w:rsid w:val="003D24EF"/>
    <w:rsid w:val="003D3207"/>
    <w:rsid w:val="003D3715"/>
    <w:rsid w:val="003D4A7A"/>
    <w:rsid w:val="003D4E30"/>
    <w:rsid w:val="003D60FE"/>
    <w:rsid w:val="003D61AE"/>
    <w:rsid w:val="003E104A"/>
    <w:rsid w:val="003E1149"/>
    <w:rsid w:val="003E1531"/>
    <w:rsid w:val="003E29D9"/>
    <w:rsid w:val="003E3244"/>
    <w:rsid w:val="003E4B7B"/>
    <w:rsid w:val="003E5340"/>
    <w:rsid w:val="003E54CC"/>
    <w:rsid w:val="003E5D83"/>
    <w:rsid w:val="003E73A6"/>
    <w:rsid w:val="003E781B"/>
    <w:rsid w:val="003F0941"/>
    <w:rsid w:val="003F0A63"/>
    <w:rsid w:val="003F0E63"/>
    <w:rsid w:val="003F1767"/>
    <w:rsid w:val="003F177A"/>
    <w:rsid w:val="003F1C48"/>
    <w:rsid w:val="003F1ECE"/>
    <w:rsid w:val="003F1F96"/>
    <w:rsid w:val="003F2D19"/>
    <w:rsid w:val="003F3533"/>
    <w:rsid w:val="003F59B7"/>
    <w:rsid w:val="003F697A"/>
    <w:rsid w:val="003F69EE"/>
    <w:rsid w:val="003F70CB"/>
    <w:rsid w:val="003F7448"/>
    <w:rsid w:val="003F75C3"/>
    <w:rsid w:val="003F7DA8"/>
    <w:rsid w:val="003F7DFB"/>
    <w:rsid w:val="00400A2A"/>
    <w:rsid w:val="004025F0"/>
    <w:rsid w:val="0040262F"/>
    <w:rsid w:val="0040272E"/>
    <w:rsid w:val="004029F3"/>
    <w:rsid w:val="00402BA2"/>
    <w:rsid w:val="00405163"/>
    <w:rsid w:val="0040536D"/>
    <w:rsid w:val="0040694C"/>
    <w:rsid w:val="00410716"/>
    <w:rsid w:val="00412079"/>
    <w:rsid w:val="004133EF"/>
    <w:rsid w:val="0041409B"/>
    <w:rsid w:val="00414944"/>
    <w:rsid w:val="004156F0"/>
    <w:rsid w:val="00415A1F"/>
    <w:rsid w:val="00415A73"/>
    <w:rsid w:val="004174DD"/>
    <w:rsid w:val="00417582"/>
    <w:rsid w:val="00421FE2"/>
    <w:rsid w:val="0042276C"/>
    <w:rsid w:val="0042306E"/>
    <w:rsid w:val="004235D2"/>
    <w:rsid w:val="00423666"/>
    <w:rsid w:val="004247D4"/>
    <w:rsid w:val="004302B7"/>
    <w:rsid w:val="00430C36"/>
    <w:rsid w:val="004319CB"/>
    <w:rsid w:val="00433176"/>
    <w:rsid w:val="00433565"/>
    <w:rsid w:val="00434739"/>
    <w:rsid w:val="004348DF"/>
    <w:rsid w:val="00434EAE"/>
    <w:rsid w:val="00435317"/>
    <w:rsid w:val="00435670"/>
    <w:rsid w:val="00436FAD"/>
    <w:rsid w:val="0043795D"/>
    <w:rsid w:val="00437F13"/>
    <w:rsid w:val="00441CA8"/>
    <w:rsid w:val="00442314"/>
    <w:rsid w:val="00443887"/>
    <w:rsid w:val="00443C21"/>
    <w:rsid w:val="00443EA8"/>
    <w:rsid w:val="004441B9"/>
    <w:rsid w:val="00444301"/>
    <w:rsid w:val="0044736D"/>
    <w:rsid w:val="004474DE"/>
    <w:rsid w:val="00451EE4"/>
    <w:rsid w:val="004522C1"/>
    <w:rsid w:val="00452AEF"/>
    <w:rsid w:val="00453D28"/>
    <w:rsid w:val="00453E15"/>
    <w:rsid w:val="004551A2"/>
    <w:rsid w:val="00456188"/>
    <w:rsid w:val="0045676B"/>
    <w:rsid w:val="00457709"/>
    <w:rsid w:val="00460AB6"/>
    <w:rsid w:val="00460B50"/>
    <w:rsid w:val="00460C06"/>
    <w:rsid w:val="00461168"/>
    <w:rsid w:val="00461217"/>
    <w:rsid w:val="00464DB9"/>
    <w:rsid w:val="0046626C"/>
    <w:rsid w:val="00470A00"/>
    <w:rsid w:val="004723F3"/>
    <w:rsid w:val="00473567"/>
    <w:rsid w:val="00473AC0"/>
    <w:rsid w:val="004741A0"/>
    <w:rsid w:val="0047494F"/>
    <w:rsid w:val="00474C87"/>
    <w:rsid w:val="00475243"/>
    <w:rsid w:val="0047718B"/>
    <w:rsid w:val="004772AB"/>
    <w:rsid w:val="0048041A"/>
    <w:rsid w:val="00480669"/>
    <w:rsid w:val="0048194C"/>
    <w:rsid w:val="00481F94"/>
    <w:rsid w:val="00483D15"/>
    <w:rsid w:val="00483DE8"/>
    <w:rsid w:val="00484329"/>
    <w:rsid w:val="00484903"/>
    <w:rsid w:val="00485162"/>
    <w:rsid w:val="00485766"/>
    <w:rsid w:val="0048703A"/>
    <w:rsid w:val="004902E9"/>
    <w:rsid w:val="00493795"/>
    <w:rsid w:val="004946FB"/>
    <w:rsid w:val="00494EC8"/>
    <w:rsid w:val="00495E89"/>
    <w:rsid w:val="00496B1B"/>
    <w:rsid w:val="00496D16"/>
    <w:rsid w:val="00496E18"/>
    <w:rsid w:val="00497417"/>
    <w:rsid w:val="004976CF"/>
    <w:rsid w:val="00497940"/>
    <w:rsid w:val="004A0D23"/>
    <w:rsid w:val="004A1A36"/>
    <w:rsid w:val="004A1EFF"/>
    <w:rsid w:val="004A26C6"/>
    <w:rsid w:val="004A2AB6"/>
    <w:rsid w:val="004A2EB8"/>
    <w:rsid w:val="004A36B5"/>
    <w:rsid w:val="004A3FE5"/>
    <w:rsid w:val="004A4888"/>
    <w:rsid w:val="004A503B"/>
    <w:rsid w:val="004A641B"/>
    <w:rsid w:val="004A659E"/>
    <w:rsid w:val="004A6EFA"/>
    <w:rsid w:val="004A7B91"/>
    <w:rsid w:val="004A7D81"/>
    <w:rsid w:val="004B14BD"/>
    <w:rsid w:val="004B20F9"/>
    <w:rsid w:val="004B387F"/>
    <w:rsid w:val="004B4121"/>
    <w:rsid w:val="004B559D"/>
    <w:rsid w:val="004C07CB"/>
    <w:rsid w:val="004C0832"/>
    <w:rsid w:val="004C2C55"/>
    <w:rsid w:val="004C4C39"/>
    <w:rsid w:val="004C525F"/>
    <w:rsid w:val="004C5658"/>
    <w:rsid w:val="004C632D"/>
    <w:rsid w:val="004C698A"/>
    <w:rsid w:val="004C7191"/>
    <w:rsid w:val="004C76F9"/>
    <w:rsid w:val="004D0A1C"/>
    <w:rsid w:val="004D2CCE"/>
    <w:rsid w:val="004D3401"/>
    <w:rsid w:val="004D344B"/>
    <w:rsid w:val="004D368B"/>
    <w:rsid w:val="004D37C5"/>
    <w:rsid w:val="004D471F"/>
    <w:rsid w:val="004D594F"/>
    <w:rsid w:val="004D5F2F"/>
    <w:rsid w:val="004D6E51"/>
    <w:rsid w:val="004D7950"/>
    <w:rsid w:val="004E01BA"/>
    <w:rsid w:val="004E04E0"/>
    <w:rsid w:val="004E1321"/>
    <w:rsid w:val="004E17CB"/>
    <w:rsid w:val="004E29EF"/>
    <w:rsid w:val="004E487C"/>
    <w:rsid w:val="004E6091"/>
    <w:rsid w:val="004E6846"/>
    <w:rsid w:val="004F01AB"/>
    <w:rsid w:val="004F1E7A"/>
    <w:rsid w:val="004F274A"/>
    <w:rsid w:val="004F2D2C"/>
    <w:rsid w:val="004F3C4F"/>
    <w:rsid w:val="004F3F0E"/>
    <w:rsid w:val="004F4994"/>
    <w:rsid w:val="004F5236"/>
    <w:rsid w:val="004F5CE3"/>
    <w:rsid w:val="00501142"/>
    <w:rsid w:val="00503108"/>
    <w:rsid w:val="00503E5B"/>
    <w:rsid w:val="00505D7E"/>
    <w:rsid w:val="00506851"/>
    <w:rsid w:val="00510A32"/>
    <w:rsid w:val="00512624"/>
    <w:rsid w:val="00512D77"/>
    <w:rsid w:val="00512DE0"/>
    <w:rsid w:val="00514A42"/>
    <w:rsid w:val="00514EDF"/>
    <w:rsid w:val="005157E6"/>
    <w:rsid w:val="00516B7B"/>
    <w:rsid w:val="00517BAD"/>
    <w:rsid w:val="00521C24"/>
    <w:rsid w:val="0052347F"/>
    <w:rsid w:val="005235D9"/>
    <w:rsid w:val="00523706"/>
    <w:rsid w:val="0052376C"/>
    <w:rsid w:val="0052583E"/>
    <w:rsid w:val="00526841"/>
    <w:rsid w:val="005308B5"/>
    <w:rsid w:val="0053261E"/>
    <w:rsid w:val="00533818"/>
    <w:rsid w:val="0053397A"/>
    <w:rsid w:val="0053406F"/>
    <w:rsid w:val="0053495F"/>
    <w:rsid w:val="005349C8"/>
    <w:rsid w:val="00535FE1"/>
    <w:rsid w:val="00537AC9"/>
    <w:rsid w:val="00537CDB"/>
    <w:rsid w:val="00537EB0"/>
    <w:rsid w:val="00541734"/>
    <w:rsid w:val="005424DB"/>
    <w:rsid w:val="00542B4C"/>
    <w:rsid w:val="0054303E"/>
    <w:rsid w:val="00545120"/>
    <w:rsid w:val="005456B5"/>
    <w:rsid w:val="00545938"/>
    <w:rsid w:val="00546553"/>
    <w:rsid w:val="00546BBE"/>
    <w:rsid w:val="00546D60"/>
    <w:rsid w:val="00546DF3"/>
    <w:rsid w:val="00547EA3"/>
    <w:rsid w:val="00551C41"/>
    <w:rsid w:val="00552825"/>
    <w:rsid w:val="00553845"/>
    <w:rsid w:val="0055455D"/>
    <w:rsid w:val="00554A9E"/>
    <w:rsid w:val="005552C8"/>
    <w:rsid w:val="00555ED9"/>
    <w:rsid w:val="005563B3"/>
    <w:rsid w:val="00557404"/>
    <w:rsid w:val="00560856"/>
    <w:rsid w:val="00561893"/>
    <w:rsid w:val="00561E69"/>
    <w:rsid w:val="0056247B"/>
    <w:rsid w:val="00562775"/>
    <w:rsid w:val="005638DE"/>
    <w:rsid w:val="005643BC"/>
    <w:rsid w:val="005650C1"/>
    <w:rsid w:val="00566338"/>
    <w:rsid w:val="0056634F"/>
    <w:rsid w:val="0056649A"/>
    <w:rsid w:val="00566A75"/>
    <w:rsid w:val="00566E51"/>
    <w:rsid w:val="00570208"/>
    <w:rsid w:val="0057098A"/>
    <w:rsid w:val="00570A65"/>
    <w:rsid w:val="005712FA"/>
    <w:rsid w:val="005714F6"/>
    <w:rsid w:val="005718AF"/>
    <w:rsid w:val="00571B00"/>
    <w:rsid w:val="00571FD4"/>
    <w:rsid w:val="00572879"/>
    <w:rsid w:val="0057290B"/>
    <w:rsid w:val="00572CA4"/>
    <w:rsid w:val="0057349F"/>
    <w:rsid w:val="0057471E"/>
    <w:rsid w:val="00576B33"/>
    <w:rsid w:val="005771E6"/>
    <w:rsid w:val="0057782A"/>
    <w:rsid w:val="0057793D"/>
    <w:rsid w:val="00577D51"/>
    <w:rsid w:val="00580134"/>
    <w:rsid w:val="00583528"/>
    <w:rsid w:val="00583907"/>
    <w:rsid w:val="00583B0F"/>
    <w:rsid w:val="0058525A"/>
    <w:rsid w:val="00590920"/>
    <w:rsid w:val="00591120"/>
    <w:rsid w:val="00591235"/>
    <w:rsid w:val="00591EEB"/>
    <w:rsid w:val="00593A3F"/>
    <w:rsid w:val="00594853"/>
    <w:rsid w:val="00595A45"/>
    <w:rsid w:val="005963FA"/>
    <w:rsid w:val="00597933"/>
    <w:rsid w:val="005A033C"/>
    <w:rsid w:val="005A0799"/>
    <w:rsid w:val="005A0904"/>
    <w:rsid w:val="005A221F"/>
    <w:rsid w:val="005A3A64"/>
    <w:rsid w:val="005A4DF5"/>
    <w:rsid w:val="005A4E12"/>
    <w:rsid w:val="005A60FB"/>
    <w:rsid w:val="005A64CC"/>
    <w:rsid w:val="005A7260"/>
    <w:rsid w:val="005B0D66"/>
    <w:rsid w:val="005B0F6C"/>
    <w:rsid w:val="005B1ED4"/>
    <w:rsid w:val="005B2E1E"/>
    <w:rsid w:val="005B36B0"/>
    <w:rsid w:val="005B51DE"/>
    <w:rsid w:val="005B635B"/>
    <w:rsid w:val="005C128D"/>
    <w:rsid w:val="005C15C0"/>
    <w:rsid w:val="005C2D4E"/>
    <w:rsid w:val="005C3B8F"/>
    <w:rsid w:val="005C3E2C"/>
    <w:rsid w:val="005C4484"/>
    <w:rsid w:val="005C4E09"/>
    <w:rsid w:val="005C50D2"/>
    <w:rsid w:val="005C6A6A"/>
    <w:rsid w:val="005C6C80"/>
    <w:rsid w:val="005C74D2"/>
    <w:rsid w:val="005D3434"/>
    <w:rsid w:val="005D460A"/>
    <w:rsid w:val="005D4886"/>
    <w:rsid w:val="005D4E1D"/>
    <w:rsid w:val="005D69D1"/>
    <w:rsid w:val="005D7133"/>
    <w:rsid w:val="005D739E"/>
    <w:rsid w:val="005D7E4B"/>
    <w:rsid w:val="005E0088"/>
    <w:rsid w:val="005E21D9"/>
    <w:rsid w:val="005E34E1"/>
    <w:rsid w:val="005E34FF"/>
    <w:rsid w:val="005E3542"/>
    <w:rsid w:val="005E4919"/>
    <w:rsid w:val="005E52DD"/>
    <w:rsid w:val="005E52F9"/>
    <w:rsid w:val="005E7060"/>
    <w:rsid w:val="005F1261"/>
    <w:rsid w:val="005F228E"/>
    <w:rsid w:val="005F2703"/>
    <w:rsid w:val="005F38E8"/>
    <w:rsid w:val="005F4B8F"/>
    <w:rsid w:val="005F5140"/>
    <w:rsid w:val="005F52E9"/>
    <w:rsid w:val="005F6A64"/>
    <w:rsid w:val="0060012F"/>
    <w:rsid w:val="0060054C"/>
    <w:rsid w:val="00600DE8"/>
    <w:rsid w:val="0060188F"/>
    <w:rsid w:val="00601E9D"/>
    <w:rsid w:val="00602150"/>
    <w:rsid w:val="00602315"/>
    <w:rsid w:val="00602909"/>
    <w:rsid w:val="006029C2"/>
    <w:rsid w:val="00604F12"/>
    <w:rsid w:val="006052EF"/>
    <w:rsid w:val="0060662D"/>
    <w:rsid w:val="00607251"/>
    <w:rsid w:val="00607CEB"/>
    <w:rsid w:val="00610B46"/>
    <w:rsid w:val="006127F0"/>
    <w:rsid w:val="00613949"/>
    <w:rsid w:val="00613ECC"/>
    <w:rsid w:val="00614E46"/>
    <w:rsid w:val="00615462"/>
    <w:rsid w:val="00617043"/>
    <w:rsid w:val="00617C8D"/>
    <w:rsid w:val="0062108B"/>
    <w:rsid w:val="006221D7"/>
    <w:rsid w:val="00622592"/>
    <w:rsid w:val="00622817"/>
    <w:rsid w:val="006228F8"/>
    <w:rsid w:val="006232D6"/>
    <w:rsid w:val="00623743"/>
    <w:rsid w:val="00623D5D"/>
    <w:rsid w:val="00624180"/>
    <w:rsid w:val="00624269"/>
    <w:rsid w:val="006249C0"/>
    <w:rsid w:val="006259F6"/>
    <w:rsid w:val="006319E6"/>
    <w:rsid w:val="00631DC1"/>
    <w:rsid w:val="0063373D"/>
    <w:rsid w:val="0063409A"/>
    <w:rsid w:val="00634BB2"/>
    <w:rsid w:val="00635B42"/>
    <w:rsid w:val="006363ED"/>
    <w:rsid w:val="0063681D"/>
    <w:rsid w:val="00636D6A"/>
    <w:rsid w:val="0064032D"/>
    <w:rsid w:val="0064170D"/>
    <w:rsid w:val="00641ED0"/>
    <w:rsid w:val="0064260B"/>
    <w:rsid w:val="006439C8"/>
    <w:rsid w:val="006440D3"/>
    <w:rsid w:val="0064449D"/>
    <w:rsid w:val="00646078"/>
    <w:rsid w:val="006467D7"/>
    <w:rsid w:val="006475D8"/>
    <w:rsid w:val="00647E26"/>
    <w:rsid w:val="006512BD"/>
    <w:rsid w:val="006513D1"/>
    <w:rsid w:val="00653186"/>
    <w:rsid w:val="00654A43"/>
    <w:rsid w:val="00655785"/>
    <w:rsid w:val="0065673C"/>
    <w:rsid w:val="0065719B"/>
    <w:rsid w:val="00657342"/>
    <w:rsid w:val="006578AD"/>
    <w:rsid w:val="00660EA9"/>
    <w:rsid w:val="0066164A"/>
    <w:rsid w:val="0066322F"/>
    <w:rsid w:val="00663788"/>
    <w:rsid w:val="0066492E"/>
    <w:rsid w:val="00664965"/>
    <w:rsid w:val="006660C9"/>
    <w:rsid w:val="00666F0D"/>
    <w:rsid w:val="00667020"/>
    <w:rsid w:val="00671279"/>
    <w:rsid w:val="00673F19"/>
    <w:rsid w:val="00673F2F"/>
    <w:rsid w:val="00674984"/>
    <w:rsid w:val="00675587"/>
    <w:rsid w:val="0067772D"/>
    <w:rsid w:val="006800D4"/>
    <w:rsid w:val="0068014C"/>
    <w:rsid w:val="00681108"/>
    <w:rsid w:val="00681CF6"/>
    <w:rsid w:val="00682AD4"/>
    <w:rsid w:val="00683417"/>
    <w:rsid w:val="006835D1"/>
    <w:rsid w:val="00683FE4"/>
    <w:rsid w:val="00684CE7"/>
    <w:rsid w:val="00685A46"/>
    <w:rsid w:val="0069000E"/>
    <w:rsid w:val="006929A8"/>
    <w:rsid w:val="006930ED"/>
    <w:rsid w:val="006938A0"/>
    <w:rsid w:val="00693F8B"/>
    <w:rsid w:val="0069426D"/>
    <w:rsid w:val="0069430C"/>
    <w:rsid w:val="00694912"/>
    <w:rsid w:val="0069515A"/>
    <w:rsid w:val="0069559D"/>
    <w:rsid w:val="00696368"/>
    <w:rsid w:val="00697670"/>
    <w:rsid w:val="00697769"/>
    <w:rsid w:val="006A10BB"/>
    <w:rsid w:val="006A13BA"/>
    <w:rsid w:val="006A14E2"/>
    <w:rsid w:val="006A2EB4"/>
    <w:rsid w:val="006A3671"/>
    <w:rsid w:val="006A39AC"/>
    <w:rsid w:val="006A5BB3"/>
    <w:rsid w:val="006A7B8B"/>
    <w:rsid w:val="006B011A"/>
    <w:rsid w:val="006B1081"/>
    <w:rsid w:val="006B1E44"/>
    <w:rsid w:val="006B24D0"/>
    <w:rsid w:val="006B2A78"/>
    <w:rsid w:val="006B3416"/>
    <w:rsid w:val="006B4281"/>
    <w:rsid w:val="006B4F37"/>
    <w:rsid w:val="006B6557"/>
    <w:rsid w:val="006B7CBD"/>
    <w:rsid w:val="006C0FD4"/>
    <w:rsid w:val="006C2696"/>
    <w:rsid w:val="006C35B5"/>
    <w:rsid w:val="006C4C25"/>
    <w:rsid w:val="006C59C8"/>
    <w:rsid w:val="006C5E8A"/>
    <w:rsid w:val="006C6D0A"/>
    <w:rsid w:val="006C6D1A"/>
    <w:rsid w:val="006C7880"/>
    <w:rsid w:val="006C7F07"/>
    <w:rsid w:val="006D0190"/>
    <w:rsid w:val="006D2842"/>
    <w:rsid w:val="006D5133"/>
    <w:rsid w:val="006D7221"/>
    <w:rsid w:val="006E0137"/>
    <w:rsid w:val="006E036B"/>
    <w:rsid w:val="006E09DB"/>
    <w:rsid w:val="006E16BD"/>
    <w:rsid w:val="006E5701"/>
    <w:rsid w:val="006E580B"/>
    <w:rsid w:val="006E5FD7"/>
    <w:rsid w:val="006E6A67"/>
    <w:rsid w:val="006E7B82"/>
    <w:rsid w:val="006F1375"/>
    <w:rsid w:val="006F16A5"/>
    <w:rsid w:val="006F16D9"/>
    <w:rsid w:val="006F4A85"/>
    <w:rsid w:val="006F50A4"/>
    <w:rsid w:val="006F6186"/>
    <w:rsid w:val="006F6496"/>
    <w:rsid w:val="006F7E7D"/>
    <w:rsid w:val="007001E8"/>
    <w:rsid w:val="007029C0"/>
    <w:rsid w:val="00703179"/>
    <w:rsid w:val="00704126"/>
    <w:rsid w:val="00705454"/>
    <w:rsid w:val="007055A7"/>
    <w:rsid w:val="0070574E"/>
    <w:rsid w:val="007062BF"/>
    <w:rsid w:val="00706EAE"/>
    <w:rsid w:val="0070714D"/>
    <w:rsid w:val="00707361"/>
    <w:rsid w:val="00712949"/>
    <w:rsid w:val="007137E8"/>
    <w:rsid w:val="0071413E"/>
    <w:rsid w:val="00715211"/>
    <w:rsid w:val="0071604A"/>
    <w:rsid w:val="007162BD"/>
    <w:rsid w:val="007203F0"/>
    <w:rsid w:val="007206C3"/>
    <w:rsid w:val="00720BF6"/>
    <w:rsid w:val="007228B5"/>
    <w:rsid w:val="0072330B"/>
    <w:rsid w:val="0072467F"/>
    <w:rsid w:val="00727270"/>
    <w:rsid w:val="007272F8"/>
    <w:rsid w:val="00730D06"/>
    <w:rsid w:val="0073202E"/>
    <w:rsid w:val="007330B3"/>
    <w:rsid w:val="007333B4"/>
    <w:rsid w:val="007335DF"/>
    <w:rsid w:val="00733EF2"/>
    <w:rsid w:val="0073435F"/>
    <w:rsid w:val="00734FE3"/>
    <w:rsid w:val="0073586B"/>
    <w:rsid w:val="00735A35"/>
    <w:rsid w:val="00737475"/>
    <w:rsid w:val="00737E9A"/>
    <w:rsid w:val="00737FAD"/>
    <w:rsid w:val="00740A33"/>
    <w:rsid w:val="00740B15"/>
    <w:rsid w:val="007414C7"/>
    <w:rsid w:val="00742198"/>
    <w:rsid w:val="00744281"/>
    <w:rsid w:val="00745666"/>
    <w:rsid w:val="0074591E"/>
    <w:rsid w:val="00745A2C"/>
    <w:rsid w:val="00747256"/>
    <w:rsid w:val="007475F3"/>
    <w:rsid w:val="00751988"/>
    <w:rsid w:val="007519F0"/>
    <w:rsid w:val="007555C1"/>
    <w:rsid w:val="00755F6F"/>
    <w:rsid w:val="00757262"/>
    <w:rsid w:val="00760E2A"/>
    <w:rsid w:val="00761096"/>
    <w:rsid w:val="00761508"/>
    <w:rsid w:val="007633C7"/>
    <w:rsid w:val="00764670"/>
    <w:rsid w:val="0076485B"/>
    <w:rsid w:val="00764A89"/>
    <w:rsid w:val="00764D2A"/>
    <w:rsid w:val="00764E4F"/>
    <w:rsid w:val="00764F92"/>
    <w:rsid w:val="0076525D"/>
    <w:rsid w:val="007653DB"/>
    <w:rsid w:val="0076552E"/>
    <w:rsid w:val="00765E80"/>
    <w:rsid w:val="00767554"/>
    <w:rsid w:val="00770676"/>
    <w:rsid w:val="00770C57"/>
    <w:rsid w:val="007726FD"/>
    <w:rsid w:val="00773D6E"/>
    <w:rsid w:val="00773F76"/>
    <w:rsid w:val="007746D8"/>
    <w:rsid w:val="00774C31"/>
    <w:rsid w:val="00774FCF"/>
    <w:rsid w:val="007752A1"/>
    <w:rsid w:val="00775B68"/>
    <w:rsid w:val="007760B7"/>
    <w:rsid w:val="00777614"/>
    <w:rsid w:val="0077790D"/>
    <w:rsid w:val="0078002C"/>
    <w:rsid w:val="00780317"/>
    <w:rsid w:val="00780B06"/>
    <w:rsid w:val="00780FC7"/>
    <w:rsid w:val="00782A8D"/>
    <w:rsid w:val="00783685"/>
    <w:rsid w:val="00783875"/>
    <w:rsid w:val="00784982"/>
    <w:rsid w:val="007854A8"/>
    <w:rsid w:val="00785862"/>
    <w:rsid w:val="007858D1"/>
    <w:rsid w:val="00785B72"/>
    <w:rsid w:val="00787AE2"/>
    <w:rsid w:val="0079147B"/>
    <w:rsid w:val="00791D2F"/>
    <w:rsid w:val="00791F46"/>
    <w:rsid w:val="00792773"/>
    <w:rsid w:val="00792CA8"/>
    <w:rsid w:val="00793059"/>
    <w:rsid w:val="007944B4"/>
    <w:rsid w:val="00794604"/>
    <w:rsid w:val="00794D22"/>
    <w:rsid w:val="007960D7"/>
    <w:rsid w:val="007978EF"/>
    <w:rsid w:val="00797A54"/>
    <w:rsid w:val="007A0537"/>
    <w:rsid w:val="007A06BE"/>
    <w:rsid w:val="007A1097"/>
    <w:rsid w:val="007A160C"/>
    <w:rsid w:val="007A1E65"/>
    <w:rsid w:val="007A27F0"/>
    <w:rsid w:val="007A2E8A"/>
    <w:rsid w:val="007A347C"/>
    <w:rsid w:val="007A404B"/>
    <w:rsid w:val="007A42B6"/>
    <w:rsid w:val="007A4379"/>
    <w:rsid w:val="007A478A"/>
    <w:rsid w:val="007A556E"/>
    <w:rsid w:val="007A5F3B"/>
    <w:rsid w:val="007A70AA"/>
    <w:rsid w:val="007A7707"/>
    <w:rsid w:val="007A785D"/>
    <w:rsid w:val="007B0356"/>
    <w:rsid w:val="007B101A"/>
    <w:rsid w:val="007B113E"/>
    <w:rsid w:val="007B23CD"/>
    <w:rsid w:val="007B2774"/>
    <w:rsid w:val="007B368C"/>
    <w:rsid w:val="007B3895"/>
    <w:rsid w:val="007B4A2C"/>
    <w:rsid w:val="007B4C9B"/>
    <w:rsid w:val="007B536F"/>
    <w:rsid w:val="007B5417"/>
    <w:rsid w:val="007B5D5A"/>
    <w:rsid w:val="007B5E18"/>
    <w:rsid w:val="007B6D04"/>
    <w:rsid w:val="007C12F1"/>
    <w:rsid w:val="007C1845"/>
    <w:rsid w:val="007C1DBC"/>
    <w:rsid w:val="007C3EA3"/>
    <w:rsid w:val="007C519D"/>
    <w:rsid w:val="007C53EB"/>
    <w:rsid w:val="007C559D"/>
    <w:rsid w:val="007C5C72"/>
    <w:rsid w:val="007C6E7A"/>
    <w:rsid w:val="007C770C"/>
    <w:rsid w:val="007C7E4A"/>
    <w:rsid w:val="007C7F8F"/>
    <w:rsid w:val="007D1E81"/>
    <w:rsid w:val="007D29B1"/>
    <w:rsid w:val="007D65B4"/>
    <w:rsid w:val="007D7B43"/>
    <w:rsid w:val="007D7D67"/>
    <w:rsid w:val="007E0C4C"/>
    <w:rsid w:val="007E1A97"/>
    <w:rsid w:val="007E1C71"/>
    <w:rsid w:val="007E3DFD"/>
    <w:rsid w:val="007E54F4"/>
    <w:rsid w:val="007E57AE"/>
    <w:rsid w:val="007E6AAE"/>
    <w:rsid w:val="007E7FCD"/>
    <w:rsid w:val="007F1352"/>
    <w:rsid w:val="007F1753"/>
    <w:rsid w:val="007F1CCB"/>
    <w:rsid w:val="007F2A8E"/>
    <w:rsid w:val="007F2F1C"/>
    <w:rsid w:val="007F325C"/>
    <w:rsid w:val="007F35C1"/>
    <w:rsid w:val="007F3BFF"/>
    <w:rsid w:val="007F3F10"/>
    <w:rsid w:val="007F4046"/>
    <w:rsid w:val="007F40DE"/>
    <w:rsid w:val="007F45AC"/>
    <w:rsid w:val="007F57C6"/>
    <w:rsid w:val="007F596C"/>
    <w:rsid w:val="007F59EB"/>
    <w:rsid w:val="007F60E1"/>
    <w:rsid w:val="007F6425"/>
    <w:rsid w:val="007F6B87"/>
    <w:rsid w:val="007F6EFB"/>
    <w:rsid w:val="007F7AC6"/>
    <w:rsid w:val="00800A58"/>
    <w:rsid w:val="00801DA9"/>
    <w:rsid w:val="00802502"/>
    <w:rsid w:val="008030B9"/>
    <w:rsid w:val="00805B5E"/>
    <w:rsid w:val="00806F2A"/>
    <w:rsid w:val="00807465"/>
    <w:rsid w:val="00807BB1"/>
    <w:rsid w:val="0081070D"/>
    <w:rsid w:val="00811161"/>
    <w:rsid w:val="0081398B"/>
    <w:rsid w:val="008154F8"/>
    <w:rsid w:val="008167CA"/>
    <w:rsid w:val="00817328"/>
    <w:rsid w:val="0081764C"/>
    <w:rsid w:val="00820D02"/>
    <w:rsid w:val="008215D0"/>
    <w:rsid w:val="00822214"/>
    <w:rsid w:val="008227AB"/>
    <w:rsid w:val="00822ABF"/>
    <w:rsid w:val="008235BE"/>
    <w:rsid w:val="00823D17"/>
    <w:rsid w:val="00824E87"/>
    <w:rsid w:val="008258D0"/>
    <w:rsid w:val="00827937"/>
    <w:rsid w:val="00830F41"/>
    <w:rsid w:val="00832139"/>
    <w:rsid w:val="0083294A"/>
    <w:rsid w:val="008335F6"/>
    <w:rsid w:val="00834368"/>
    <w:rsid w:val="00835FD2"/>
    <w:rsid w:val="008363C7"/>
    <w:rsid w:val="008374F3"/>
    <w:rsid w:val="00837DC2"/>
    <w:rsid w:val="0084026A"/>
    <w:rsid w:val="008411A4"/>
    <w:rsid w:val="00841BD5"/>
    <w:rsid w:val="008420F0"/>
    <w:rsid w:val="00842800"/>
    <w:rsid w:val="00843749"/>
    <w:rsid w:val="00843ABE"/>
    <w:rsid w:val="00846378"/>
    <w:rsid w:val="00850203"/>
    <w:rsid w:val="00850A42"/>
    <w:rsid w:val="00850BC7"/>
    <w:rsid w:val="008521B2"/>
    <w:rsid w:val="008524C6"/>
    <w:rsid w:val="0085535C"/>
    <w:rsid w:val="00861454"/>
    <w:rsid w:val="008640DC"/>
    <w:rsid w:val="00866EEB"/>
    <w:rsid w:val="00867102"/>
    <w:rsid w:val="00867230"/>
    <w:rsid w:val="00870A70"/>
    <w:rsid w:val="00870AE9"/>
    <w:rsid w:val="0087137C"/>
    <w:rsid w:val="0087178E"/>
    <w:rsid w:val="00871FCD"/>
    <w:rsid w:val="0087303A"/>
    <w:rsid w:val="008747C1"/>
    <w:rsid w:val="00874EA2"/>
    <w:rsid w:val="00881900"/>
    <w:rsid w:val="0088235C"/>
    <w:rsid w:val="0088289E"/>
    <w:rsid w:val="008828F7"/>
    <w:rsid w:val="00882B66"/>
    <w:rsid w:val="00883069"/>
    <w:rsid w:val="00883F15"/>
    <w:rsid w:val="00887D1E"/>
    <w:rsid w:val="00890DCB"/>
    <w:rsid w:val="00890E4A"/>
    <w:rsid w:val="00890F89"/>
    <w:rsid w:val="0089330B"/>
    <w:rsid w:val="00894551"/>
    <w:rsid w:val="00894EEC"/>
    <w:rsid w:val="00895EC1"/>
    <w:rsid w:val="0089707F"/>
    <w:rsid w:val="008A01C7"/>
    <w:rsid w:val="008A0329"/>
    <w:rsid w:val="008A03E3"/>
    <w:rsid w:val="008A14A6"/>
    <w:rsid w:val="008A1A0A"/>
    <w:rsid w:val="008A385E"/>
    <w:rsid w:val="008A42D9"/>
    <w:rsid w:val="008A4400"/>
    <w:rsid w:val="008A7E6B"/>
    <w:rsid w:val="008B060C"/>
    <w:rsid w:val="008B1207"/>
    <w:rsid w:val="008B1FAA"/>
    <w:rsid w:val="008B35B8"/>
    <w:rsid w:val="008B523B"/>
    <w:rsid w:val="008B56DD"/>
    <w:rsid w:val="008B6A83"/>
    <w:rsid w:val="008C00D2"/>
    <w:rsid w:val="008C1A2E"/>
    <w:rsid w:val="008C280C"/>
    <w:rsid w:val="008C3172"/>
    <w:rsid w:val="008C43AA"/>
    <w:rsid w:val="008C4666"/>
    <w:rsid w:val="008C5DA5"/>
    <w:rsid w:val="008C6FA3"/>
    <w:rsid w:val="008D0DFC"/>
    <w:rsid w:val="008D13CB"/>
    <w:rsid w:val="008D145C"/>
    <w:rsid w:val="008D1799"/>
    <w:rsid w:val="008D2356"/>
    <w:rsid w:val="008D2A8B"/>
    <w:rsid w:val="008D495C"/>
    <w:rsid w:val="008D5265"/>
    <w:rsid w:val="008D5475"/>
    <w:rsid w:val="008D621B"/>
    <w:rsid w:val="008D655B"/>
    <w:rsid w:val="008D7103"/>
    <w:rsid w:val="008D7714"/>
    <w:rsid w:val="008D7938"/>
    <w:rsid w:val="008D7AF7"/>
    <w:rsid w:val="008E0ACF"/>
    <w:rsid w:val="008E0FD9"/>
    <w:rsid w:val="008E1888"/>
    <w:rsid w:val="008E28A6"/>
    <w:rsid w:val="008E2CF3"/>
    <w:rsid w:val="008E359C"/>
    <w:rsid w:val="008E530B"/>
    <w:rsid w:val="008E6241"/>
    <w:rsid w:val="008E63CF"/>
    <w:rsid w:val="008E7DF3"/>
    <w:rsid w:val="008F018C"/>
    <w:rsid w:val="008F273E"/>
    <w:rsid w:val="008F35EE"/>
    <w:rsid w:val="008F5000"/>
    <w:rsid w:val="008F60F5"/>
    <w:rsid w:val="008F681E"/>
    <w:rsid w:val="008F724F"/>
    <w:rsid w:val="008F74E3"/>
    <w:rsid w:val="008F7E47"/>
    <w:rsid w:val="009005DA"/>
    <w:rsid w:val="00901334"/>
    <w:rsid w:val="009014E0"/>
    <w:rsid w:val="00901606"/>
    <w:rsid w:val="00902806"/>
    <w:rsid w:val="00902833"/>
    <w:rsid w:val="00902860"/>
    <w:rsid w:val="00903226"/>
    <w:rsid w:val="00904D09"/>
    <w:rsid w:val="0090522B"/>
    <w:rsid w:val="0090641D"/>
    <w:rsid w:val="00906879"/>
    <w:rsid w:val="00906907"/>
    <w:rsid w:val="009079E2"/>
    <w:rsid w:val="00910ED4"/>
    <w:rsid w:val="00911EFD"/>
    <w:rsid w:val="009124CE"/>
    <w:rsid w:val="00912595"/>
    <w:rsid w:val="00912954"/>
    <w:rsid w:val="00912A4A"/>
    <w:rsid w:val="00912A4E"/>
    <w:rsid w:val="00912FE5"/>
    <w:rsid w:val="00913105"/>
    <w:rsid w:val="00913AE0"/>
    <w:rsid w:val="00913DB0"/>
    <w:rsid w:val="0091402C"/>
    <w:rsid w:val="00915AF6"/>
    <w:rsid w:val="009177E0"/>
    <w:rsid w:val="009207C8"/>
    <w:rsid w:val="009219C5"/>
    <w:rsid w:val="00921F34"/>
    <w:rsid w:val="00921F9B"/>
    <w:rsid w:val="0092258C"/>
    <w:rsid w:val="00922A01"/>
    <w:rsid w:val="0092304C"/>
    <w:rsid w:val="009235A9"/>
    <w:rsid w:val="00923F06"/>
    <w:rsid w:val="00924F76"/>
    <w:rsid w:val="00925402"/>
    <w:rsid w:val="0092562E"/>
    <w:rsid w:val="00925C69"/>
    <w:rsid w:val="00926BAE"/>
    <w:rsid w:val="00927EAC"/>
    <w:rsid w:val="00931A4C"/>
    <w:rsid w:val="0093300F"/>
    <w:rsid w:val="009332C4"/>
    <w:rsid w:val="00935DE9"/>
    <w:rsid w:val="00936CE6"/>
    <w:rsid w:val="009378BD"/>
    <w:rsid w:val="009418C0"/>
    <w:rsid w:val="009420ED"/>
    <w:rsid w:val="00943FE2"/>
    <w:rsid w:val="00944075"/>
    <w:rsid w:val="009501FE"/>
    <w:rsid w:val="00950CCD"/>
    <w:rsid w:val="00951E87"/>
    <w:rsid w:val="009524F7"/>
    <w:rsid w:val="00952E69"/>
    <w:rsid w:val="00953CDE"/>
    <w:rsid w:val="00955749"/>
    <w:rsid w:val="00955D55"/>
    <w:rsid w:val="00956C08"/>
    <w:rsid w:val="0095721D"/>
    <w:rsid w:val="00960411"/>
    <w:rsid w:val="00960B10"/>
    <w:rsid w:val="009611DB"/>
    <w:rsid w:val="009622A7"/>
    <w:rsid w:val="00962D8D"/>
    <w:rsid w:val="00963AEE"/>
    <w:rsid w:val="00963F1D"/>
    <w:rsid w:val="009648A3"/>
    <w:rsid w:val="009663CD"/>
    <w:rsid w:val="009677F2"/>
    <w:rsid w:val="0097310E"/>
    <w:rsid w:val="0097356F"/>
    <w:rsid w:val="00974DA1"/>
    <w:rsid w:val="00975188"/>
    <w:rsid w:val="0097570E"/>
    <w:rsid w:val="00977B14"/>
    <w:rsid w:val="00977C57"/>
    <w:rsid w:val="009807BB"/>
    <w:rsid w:val="00980890"/>
    <w:rsid w:val="009823A7"/>
    <w:rsid w:val="00982475"/>
    <w:rsid w:val="00982D29"/>
    <w:rsid w:val="0098337D"/>
    <w:rsid w:val="00983E40"/>
    <w:rsid w:val="009841DA"/>
    <w:rsid w:val="0098451F"/>
    <w:rsid w:val="00984DF9"/>
    <w:rsid w:val="00985268"/>
    <w:rsid w:val="00985A96"/>
    <w:rsid w:val="00986627"/>
    <w:rsid w:val="009874F7"/>
    <w:rsid w:val="00987D14"/>
    <w:rsid w:val="009906D2"/>
    <w:rsid w:val="009906D6"/>
    <w:rsid w:val="00991C09"/>
    <w:rsid w:val="009923C1"/>
    <w:rsid w:val="00992BC1"/>
    <w:rsid w:val="00993883"/>
    <w:rsid w:val="00993D53"/>
    <w:rsid w:val="0099430C"/>
    <w:rsid w:val="00994A8E"/>
    <w:rsid w:val="00995B05"/>
    <w:rsid w:val="00995B57"/>
    <w:rsid w:val="00997811"/>
    <w:rsid w:val="009A0082"/>
    <w:rsid w:val="009A3964"/>
    <w:rsid w:val="009A45F0"/>
    <w:rsid w:val="009A6445"/>
    <w:rsid w:val="009A6968"/>
    <w:rsid w:val="009A6E9A"/>
    <w:rsid w:val="009A6F49"/>
    <w:rsid w:val="009B2798"/>
    <w:rsid w:val="009B3075"/>
    <w:rsid w:val="009B47D1"/>
    <w:rsid w:val="009B72AD"/>
    <w:rsid w:val="009B72ED"/>
    <w:rsid w:val="009B7BD4"/>
    <w:rsid w:val="009B7F3F"/>
    <w:rsid w:val="009C037B"/>
    <w:rsid w:val="009C0912"/>
    <w:rsid w:val="009C1BA7"/>
    <w:rsid w:val="009C1EC7"/>
    <w:rsid w:val="009C2D45"/>
    <w:rsid w:val="009C2F07"/>
    <w:rsid w:val="009C3408"/>
    <w:rsid w:val="009C496E"/>
    <w:rsid w:val="009C528B"/>
    <w:rsid w:val="009C55E0"/>
    <w:rsid w:val="009C6415"/>
    <w:rsid w:val="009C6503"/>
    <w:rsid w:val="009C754B"/>
    <w:rsid w:val="009C75C2"/>
    <w:rsid w:val="009C7B77"/>
    <w:rsid w:val="009D10C5"/>
    <w:rsid w:val="009D2ECC"/>
    <w:rsid w:val="009D3C3F"/>
    <w:rsid w:val="009D4D4A"/>
    <w:rsid w:val="009D7AD5"/>
    <w:rsid w:val="009E00F4"/>
    <w:rsid w:val="009E12F0"/>
    <w:rsid w:val="009E1447"/>
    <w:rsid w:val="009E179D"/>
    <w:rsid w:val="009E2012"/>
    <w:rsid w:val="009E3119"/>
    <w:rsid w:val="009E3C69"/>
    <w:rsid w:val="009E4076"/>
    <w:rsid w:val="009E4977"/>
    <w:rsid w:val="009E6FB7"/>
    <w:rsid w:val="009E7DFF"/>
    <w:rsid w:val="009F0CE0"/>
    <w:rsid w:val="009F14C2"/>
    <w:rsid w:val="009F1975"/>
    <w:rsid w:val="009F1EB7"/>
    <w:rsid w:val="009F4644"/>
    <w:rsid w:val="009F54FE"/>
    <w:rsid w:val="009F589B"/>
    <w:rsid w:val="009F73AC"/>
    <w:rsid w:val="009F78BD"/>
    <w:rsid w:val="00A00FCD"/>
    <w:rsid w:val="00A01D55"/>
    <w:rsid w:val="00A02599"/>
    <w:rsid w:val="00A02630"/>
    <w:rsid w:val="00A0288F"/>
    <w:rsid w:val="00A05C50"/>
    <w:rsid w:val="00A05E84"/>
    <w:rsid w:val="00A0651B"/>
    <w:rsid w:val="00A06CE4"/>
    <w:rsid w:val="00A101CD"/>
    <w:rsid w:val="00A103D4"/>
    <w:rsid w:val="00A10855"/>
    <w:rsid w:val="00A10D39"/>
    <w:rsid w:val="00A12291"/>
    <w:rsid w:val="00A130C5"/>
    <w:rsid w:val="00A144C6"/>
    <w:rsid w:val="00A155AE"/>
    <w:rsid w:val="00A15830"/>
    <w:rsid w:val="00A15974"/>
    <w:rsid w:val="00A16E64"/>
    <w:rsid w:val="00A175D3"/>
    <w:rsid w:val="00A17642"/>
    <w:rsid w:val="00A17FC9"/>
    <w:rsid w:val="00A22EF8"/>
    <w:rsid w:val="00A23FC7"/>
    <w:rsid w:val="00A24DCC"/>
    <w:rsid w:val="00A26A1C"/>
    <w:rsid w:val="00A27B14"/>
    <w:rsid w:val="00A27ED8"/>
    <w:rsid w:val="00A30E76"/>
    <w:rsid w:val="00A3106B"/>
    <w:rsid w:val="00A31C01"/>
    <w:rsid w:val="00A32270"/>
    <w:rsid w:val="00A32592"/>
    <w:rsid w:val="00A33075"/>
    <w:rsid w:val="00A36C80"/>
    <w:rsid w:val="00A36E72"/>
    <w:rsid w:val="00A376BE"/>
    <w:rsid w:val="00A40DC8"/>
    <w:rsid w:val="00A418A7"/>
    <w:rsid w:val="00A41E11"/>
    <w:rsid w:val="00A43E26"/>
    <w:rsid w:val="00A449EF"/>
    <w:rsid w:val="00A45F2F"/>
    <w:rsid w:val="00A46A77"/>
    <w:rsid w:val="00A50534"/>
    <w:rsid w:val="00A505D5"/>
    <w:rsid w:val="00A52920"/>
    <w:rsid w:val="00A537E1"/>
    <w:rsid w:val="00A54697"/>
    <w:rsid w:val="00A54E16"/>
    <w:rsid w:val="00A55D2D"/>
    <w:rsid w:val="00A562E6"/>
    <w:rsid w:val="00A56B9A"/>
    <w:rsid w:val="00A5760C"/>
    <w:rsid w:val="00A60D51"/>
    <w:rsid w:val="00A60DB3"/>
    <w:rsid w:val="00A611A3"/>
    <w:rsid w:val="00A614AC"/>
    <w:rsid w:val="00A618D1"/>
    <w:rsid w:val="00A61C98"/>
    <w:rsid w:val="00A62426"/>
    <w:rsid w:val="00A6406A"/>
    <w:rsid w:val="00A64BEA"/>
    <w:rsid w:val="00A64E00"/>
    <w:rsid w:val="00A65417"/>
    <w:rsid w:val="00A66193"/>
    <w:rsid w:val="00A66784"/>
    <w:rsid w:val="00A707EE"/>
    <w:rsid w:val="00A70F50"/>
    <w:rsid w:val="00A71736"/>
    <w:rsid w:val="00A71909"/>
    <w:rsid w:val="00A725C5"/>
    <w:rsid w:val="00A73A0B"/>
    <w:rsid w:val="00A746F3"/>
    <w:rsid w:val="00A75B88"/>
    <w:rsid w:val="00A76A91"/>
    <w:rsid w:val="00A771D8"/>
    <w:rsid w:val="00A7751E"/>
    <w:rsid w:val="00A839F4"/>
    <w:rsid w:val="00A84B08"/>
    <w:rsid w:val="00A85776"/>
    <w:rsid w:val="00A8637F"/>
    <w:rsid w:val="00A876D3"/>
    <w:rsid w:val="00A90504"/>
    <w:rsid w:val="00A908A8"/>
    <w:rsid w:val="00A91897"/>
    <w:rsid w:val="00A9561D"/>
    <w:rsid w:val="00A962DA"/>
    <w:rsid w:val="00A97B9E"/>
    <w:rsid w:val="00A97FDE"/>
    <w:rsid w:val="00AA03C3"/>
    <w:rsid w:val="00AA1E28"/>
    <w:rsid w:val="00AA3D36"/>
    <w:rsid w:val="00AA4BF0"/>
    <w:rsid w:val="00AA4F5F"/>
    <w:rsid w:val="00AA5396"/>
    <w:rsid w:val="00AA6023"/>
    <w:rsid w:val="00AA6235"/>
    <w:rsid w:val="00AA6899"/>
    <w:rsid w:val="00AA69AC"/>
    <w:rsid w:val="00AA69C9"/>
    <w:rsid w:val="00AB01FA"/>
    <w:rsid w:val="00AB16AD"/>
    <w:rsid w:val="00AB27E4"/>
    <w:rsid w:val="00AB2A9A"/>
    <w:rsid w:val="00AB312F"/>
    <w:rsid w:val="00AB33C4"/>
    <w:rsid w:val="00AB5136"/>
    <w:rsid w:val="00AB5CAA"/>
    <w:rsid w:val="00AB65A9"/>
    <w:rsid w:val="00AB6845"/>
    <w:rsid w:val="00AB6CB6"/>
    <w:rsid w:val="00AB71ED"/>
    <w:rsid w:val="00AB75A4"/>
    <w:rsid w:val="00AB7AF0"/>
    <w:rsid w:val="00AB7F8B"/>
    <w:rsid w:val="00AC0288"/>
    <w:rsid w:val="00AC042C"/>
    <w:rsid w:val="00AC132A"/>
    <w:rsid w:val="00AC1E7E"/>
    <w:rsid w:val="00AC2489"/>
    <w:rsid w:val="00AC2E29"/>
    <w:rsid w:val="00AC3C44"/>
    <w:rsid w:val="00AC3F1D"/>
    <w:rsid w:val="00AC7003"/>
    <w:rsid w:val="00AC75AD"/>
    <w:rsid w:val="00AC7D89"/>
    <w:rsid w:val="00AD0E39"/>
    <w:rsid w:val="00AD1ED8"/>
    <w:rsid w:val="00AD2F56"/>
    <w:rsid w:val="00AD39FF"/>
    <w:rsid w:val="00AD3D5F"/>
    <w:rsid w:val="00AD7CE1"/>
    <w:rsid w:val="00AE2FAA"/>
    <w:rsid w:val="00AE4137"/>
    <w:rsid w:val="00AE45F2"/>
    <w:rsid w:val="00AE4635"/>
    <w:rsid w:val="00AE5D9D"/>
    <w:rsid w:val="00AE68B1"/>
    <w:rsid w:val="00AF00D0"/>
    <w:rsid w:val="00AF0A87"/>
    <w:rsid w:val="00AF0FDA"/>
    <w:rsid w:val="00AF3611"/>
    <w:rsid w:val="00AF4105"/>
    <w:rsid w:val="00AF4CEF"/>
    <w:rsid w:val="00AF65D8"/>
    <w:rsid w:val="00AF711A"/>
    <w:rsid w:val="00B0187D"/>
    <w:rsid w:val="00B01F79"/>
    <w:rsid w:val="00B03EF3"/>
    <w:rsid w:val="00B049F2"/>
    <w:rsid w:val="00B0513E"/>
    <w:rsid w:val="00B06199"/>
    <w:rsid w:val="00B074AF"/>
    <w:rsid w:val="00B1236C"/>
    <w:rsid w:val="00B141BA"/>
    <w:rsid w:val="00B151E6"/>
    <w:rsid w:val="00B15593"/>
    <w:rsid w:val="00B15673"/>
    <w:rsid w:val="00B15B14"/>
    <w:rsid w:val="00B20813"/>
    <w:rsid w:val="00B20EE2"/>
    <w:rsid w:val="00B22D08"/>
    <w:rsid w:val="00B231C2"/>
    <w:rsid w:val="00B24011"/>
    <w:rsid w:val="00B25413"/>
    <w:rsid w:val="00B25497"/>
    <w:rsid w:val="00B273FD"/>
    <w:rsid w:val="00B27E7C"/>
    <w:rsid w:val="00B302D5"/>
    <w:rsid w:val="00B304B6"/>
    <w:rsid w:val="00B316D7"/>
    <w:rsid w:val="00B31B9F"/>
    <w:rsid w:val="00B32324"/>
    <w:rsid w:val="00B331AA"/>
    <w:rsid w:val="00B344B9"/>
    <w:rsid w:val="00B345C9"/>
    <w:rsid w:val="00B36539"/>
    <w:rsid w:val="00B36F91"/>
    <w:rsid w:val="00B3738C"/>
    <w:rsid w:val="00B378F2"/>
    <w:rsid w:val="00B41675"/>
    <w:rsid w:val="00B4329B"/>
    <w:rsid w:val="00B43A45"/>
    <w:rsid w:val="00B45B25"/>
    <w:rsid w:val="00B45C73"/>
    <w:rsid w:val="00B4695C"/>
    <w:rsid w:val="00B46AFE"/>
    <w:rsid w:val="00B46F58"/>
    <w:rsid w:val="00B4752C"/>
    <w:rsid w:val="00B50979"/>
    <w:rsid w:val="00B50E7B"/>
    <w:rsid w:val="00B5139A"/>
    <w:rsid w:val="00B516D1"/>
    <w:rsid w:val="00B51D9F"/>
    <w:rsid w:val="00B524DB"/>
    <w:rsid w:val="00B52941"/>
    <w:rsid w:val="00B53484"/>
    <w:rsid w:val="00B54B65"/>
    <w:rsid w:val="00B55439"/>
    <w:rsid w:val="00B56151"/>
    <w:rsid w:val="00B56990"/>
    <w:rsid w:val="00B57AB9"/>
    <w:rsid w:val="00B61A59"/>
    <w:rsid w:val="00B633F1"/>
    <w:rsid w:val="00B63F98"/>
    <w:rsid w:val="00B646AD"/>
    <w:rsid w:val="00B648B2"/>
    <w:rsid w:val="00B64B7E"/>
    <w:rsid w:val="00B65A51"/>
    <w:rsid w:val="00B65BE0"/>
    <w:rsid w:val="00B67C9A"/>
    <w:rsid w:val="00B70C7E"/>
    <w:rsid w:val="00B70CF3"/>
    <w:rsid w:val="00B7142C"/>
    <w:rsid w:val="00B71617"/>
    <w:rsid w:val="00B71CB0"/>
    <w:rsid w:val="00B72746"/>
    <w:rsid w:val="00B73784"/>
    <w:rsid w:val="00B73A61"/>
    <w:rsid w:val="00B740A2"/>
    <w:rsid w:val="00B74FA3"/>
    <w:rsid w:val="00B7678E"/>
    <w:rsid w:val="00B76E71"/>
    <w:rsid w:val="00B7796A"/>
    <w:rsid w:val="00B77DA4"/>
    <w:rsid w:val="00B8030E"/>
    <w:rsid w:val="00B84CE2"/>
    <w:rsid w:val="00B84E01"/>
    <w:rsid w:val="00B8573B"/>
    <w:rsid w:val="00B86DF0"/>
    <w:rsid w:val="00B87C6B"/>
    <w:rsid w:val="00B9057A"/>
    <w:rsid w:val="00B93878"/>
    <w:rsid w:val="00B944D7"/>
    <w:rsid w:val="00B945B8"/>
    <w:rsid w:val="00B9462E"/>
    <w:rsid w:val="00B94B98"/>
    <w:rsid w:val="00B95B99"/>
    <w:rsid w:val="00B96E17"/>
    <w:rsid w:val="00B96E53"/>
    <w:rsid w:val="00B970F9"/>
    <w:rsid w:val="00B972AD"/>
    <w:rsid w:val="00BA06DC"/>
    <w:rsid w:val="00BA1BD4"/>
    <w:rsid w:val="00BA1DDA"/>
    <w:rsid w:val="00BA2DD3"/>
    <w:rsid w:val="00BA709D"/>
    <w:rsid w:val="00BA7FDF"/>
    <w:rsid w:val="00BB2DC6"/>
    <w:rsid w:val="00BB3024"/>
    <w:rsid w:val="00BB3D24"/>
    <w:rsid w:val="00BB4B9D"/>
    <w:rsid w:val="00BB59B6"/>
    <w:rsid w:val="00BB66BC"/>
    <w:rsid w:val="00BB7E95"/>
    <w:rsid w:val="00BC0194"/>
    <w:rsid w:val="00BC0524"/>
    <w:rsid w:val="00BC1EEC"/>
    <w:rsid w:val="00BC2702"/>
    <w:rsid w:val="00BC27A5"/>
    <w:rsid w:val="00BC32F8"/>
    <w:rsid w:val="00BC469E"/>
    <w:rsid w:val="00BC4BE4"/>
    <w:rsid w:val="00BC52DA"/>
    <w:rsid w:val="00BC5833"/>
    <w:rsid w:val="00BC5B98"/>
    <w:rsid w:val="00BC753D"/>
    <w:rsid w:val="00BD02CE"/>
    <w:rsid w:val="00BD09CD"/>
    <w:rsid w:val="00BD1382"/>
    <w:rsid w:val="00BD1B7E"/>
    <w:rsid w:val="00BD226B"/>
    <w:rsid w:val="00BD2D77"/>
    <w:rsid w:val="00BD302C"/>
    <w:rsid w:val="00BD3F1C"/>
    <w:rsid w:val="00BD4019"/>
    <w:rsid w:val="00BD55C4"/>
    <w:rsid w:val="00BD58F0"/>
    <w:rsid w:val="00BD6389"/>
    <w:rsid w:val="00BD78F2"/>
    <w:rsid w:val="00BE0012"/>
    <w:rsid w:val="00BE3402"/>
    <w:rsid w:val="00BE362C"/>
    <w:rsid w:val="00BE3A0B"/>
    <w:rsid w:val="00BE6377"/>
    <w:rsid w:val="00BE6598"/>
    <w:rsid w:val="00BE767D"/>
    <w:rsid w:val="00BE7915"/>
    <w:rsid w:val="00BE7A75"/>
    <w:rsid w:val="00BF1402"/>
    <w:rsid w:val="00BF34D7"/>
    <w:rsid w:val="00BF3707"/>
    <w:rsid w:val="00BF38FF"/>
    <w:rsid w:val="00BF48F0"/>
    <w:rsid w:val="00BF4FC6"/>
    <w:rsid w:val="00BF530C"/>
    <w:rsid w:val="00BF5EB7"/>
    <w:rsid w:val="00BF6E82"/>
    <w:rsid w:val="00BF72A3"/>
    <w:rsid w:val="00BF775F"/>
    <w:rsid w:val="00BF77C9"/>
    <w:rsid w:val="00BF7B30"/>
    <w:rsid w:val="00C0092A"/>
    <w:rsid w:val="00C00E8A"/>
    <w:rsid w:val="00C018CE"/>
    <w:rsid w:val="00C021FD"/>
    <w:rsid w:val="00C0223D"/>
    <w:rsid w:val="00C05213"/>
    <w:rsid w:val="00C053E6"/>
    <w:rsid w:val="00C0706D"/>
    <w:rsid w:val="00C11626"/>
    <w:rsid w:val="00C11B61"/>
    <w:rsid w:val="00C11BD0"/>
    <w:rsid w:val="00C1265D"/>
    <w:rsid w:val="00C12972"/>
    <w:rsid w:val="00C144C4"/>
    <w:rsid w:val="00C15205"/>
    <w:rsid w:val="00C15D33"/>
    <w:rsid w:val="00C16603"/>
    <w:rsid w:val="00C173E2"/>
    <w:rsid w:val="00C2089F"/>
    <w:rsid w:val="00C20EF7"/>
    <w:rsid w:val="00C2228A"/>
    <w:rsid w:val="00C2313B"/>
    <w:rsid w:val="00C2426B"/>
    <w:rsid w:val="00C24A96"/>
    <w:rsid w:val="00C262B3"/>
    <w:rsid w:val="00C274BD"/>
    <w:rsid w:val="00C276CC"/>
    <w:rsid w:val="00C301C1"/>
    <w:rsid w:val="00C306B3"/>
    <w:rsid w:val="00C30743"/>
    <w:rsid w:val="00C32CDA"/>
    <w:rsid w:val="00C33746"/>
    <w:rsid w:val="00C36797"/>
    <w:rsid w:val="00C36802"/>
    <w:rsid w:val="00C36F81"/>
    <w:rsid w:val="00C40EA6"/>
    <w:rsid w:val="00C40FAA"/>
    <w:rsid w:val="00C41305"/>
    <w:rsid w:val="00C42E80"/>
    <w:rsid w:val="00C430B8"/>
    <w:rsid w:val="00C435CD"/>
    <w:rsid w:val="00C43B5A"/>
    <w:rsid w:val="00C4401F"/>
    <w:rsid w:val="00C44F80"/>
    <w:rsid w:val="00C51C8C"/>
    <w:rsid w:val="00C51DF6"/>
    <w:rsid w:val="00C52942"/>
    <w:rsid w:val="00C5434C"/>
    <w:rsid w:val="00C5521E"/>
    <w:rsid w:val="00C552E6"/>
    <w:rsid w:val="00C5679D"/>
    <w:rsid w:val="00C56AD4"/>
    <w:rsid w:val="00C57B84"/>
    <w:rsid w:val="00C6003F"/>
    <w:rsid w:val="00C621CB"/>
    <w:rsid w:val="00C64E5C"/>
    <w:rsid w:val="00C65330"/>
    <w:rsid w:val="00C66F0C"/>
    <w:rsid w:val="00C67380"/>
    <w:rsid w:val="00C673B4"/>
    <w:rsid w:val="00C70955"/>
    <w:rsid w:val="00C71234"/>
    <w:rsid w:val="00C7127F"/>
    <w:rsid w:val="00C71461"/>
    <w:rsid w:val="00C71B7B"/>
    <w:rsid w:val="00C73D17"/>
    <w:rsid w:val="00C741A9"/>
    <w:rsid w:val="00C744BE"/>
    <w:rsid w:val="00C74873"/>
    <w:rsid w:val="00C75030"/>
    <w:rsid w:val="00C76714"/>
    <w:rsid w:val="00C76E63"/>
    <w:rsid w:val="00C76E66"/>
    <w:rsid w:val="00C77571"/>
    <w:rsid w:val="00C77D7A"/>
    <w:rsid w:val="00C80E79"/>
    <w:rsid w:val="00C80FE6"/>
    <w:rsid w:val="00C817CC"/>
    <w:rsid w:val="00C81CB1"/>
    <w:rsid w:val="00C829ED"/>
    <w:rsid w:val="00C82E5C"/>
    <w:rsid w:val="00C8343C"/>
    <w:rsid w:val="00C835CA"/>
    <w:rsid w:val="00C8393E"/>
    <w:rsid w:val="00C84BF5"/>
    <w:rsid w:val="00C857CB"/>
    <w:rsid w:val="00C85F7E"/>
    <w:rsid w:val="00C86EF1"/>
    <w:rsid w:val="00C8740F"/>
    <w:rsid w:val="00C87707"/>
    <w:rsid w:val="00C87923"/>
    <w:rsid w:val="00C87E4E"/>
    <w:rsid w:val="00C87FE3"/>
    <w:rsid w:val="00C9077E"/>
    <w:rsid w:val="00C90961"/>
    <w:rsid w:val="00C90C00"/>
    <w:rsid w:val="00C91187"/>
    <w:rsid w:val="00C915A8"/>
    <w:rsid w:val="00C92728"/>
    <w:rsid w:val="00C93FE0"/>
    <w:rsid w:val="00C97025"/>
    <w:rsid w:val="00CA1BF4"/>
    <w:rsid w:val="00CA22CA"/>
    <w:rsid w:val="00CA3978"/>
    <w:rsid w:val="00CA39FA"/>
    <w:rsid w:val="00CA480D"/>
    <w:rsid w:val="00CA61C8"/>
    <w:rsid w:val="00CA7421"/>
    <w:rsid w:val="00CA7725"/>
    <w:rsid w:val="00CA7CB4"/>
    <w:rsid w:val="00CB00F2"/>
    <w:rsid w:val="00CB066B"/>
    <w:rsid w:val="00CB14A8"/>
    <w:rsid w:val="00CB16F0"/>
    <w:rsid w:val="00CB1B2E"/>
    <w:rsid w:val="00CB1BDC"/>
    <w:rsid w:val="00CB2150"/>
    <w:rsid w:val="00CB321D"/>
    <w:rsid w:val="00CB4893"/>
    <w:rsid w:val="00CB500C"/>
    <w:rsid w:val="00CB5676"/>
    <w:rsid w:val="00CB594B"/>
    <w:rsid w:val="00CB5BB6"/>
    <w:rsid w:val="00CB5DCA"/>
    <w:rsid w:val="00CB6C56"/>
    <w:rsid w:val="00CB715C"/>
    <w:rsid w:val="00CC0A5D"/>
    <w:rsid w:val="00CC0C9D"/>
    <w:rsid w:val="00CC15B7"/>
    <w:rsid w:val="00CC2E46"/>
    <w:rsid w:val="00CC35FF"/>
    <w:rsid w:val="00CC4ADD"/>
    <w:rsid w:val="00CC50AC"/>
    <w:rsid w:val="00CC527D"/>
    <w:rsid w:val="00CC620A"/>
    <w:rsid w:val="00CC6328"/>
    <w:rsid w:val="00CC6594"/>
    <w:rsid w:val="00CC70A1"/>
    <w:rsid w:val="00CC74A0"/>
    <w:rsid w:val="00CC7F0D"/>
    <w:rsid w:val="00CD17FB"/>
    <w:rsid w:val="00CD3EDD"/>
    <w:rsid w:val="00CD5CD4"/>
    <w:rsid w:val="00CD73B8"/>
    <w:rsid w:val="00CE0082"/>
    <w:rsid w:val="00CE01D8"/>
    <w:rsid w:val="00CE21C0"/>
    <w:rsid w:val="00CE2621"/>
    <w:rsid w:val="00CE2637"/>
    <w:rsid w:val="00CE2776"/>
    <w:rsid w:val="00CE2CAF"/>
    <w:rsid w:val="00CE30B9"/>
    <w:rsid w:val="00CE3319"/>
    <w:rsid w:val="00CE37A7"/>
    <w:rsid w:val="00CE4467"/>
    <w:rsid w:val="00CE46DC"/>
    <w:rsid w:val="00CE47E3"/>
    <w:rsid w:val="00CE4A75"/>
    <w:rsid w:val="00CE5FD9"/>
    <w:rsid w:val="00CE66B1"/>
    <w:rsid w:val="00CE6B0B"/>
    <w:rsid w:val="00CE7D41"/>
    <w:rsid w:val="00CF013C"/>
    <w:rsid w:val="00CF0339"/>
    <w:rsid w:val="00CF0539"/>
    <w:rsid w:val="00CF115C"/>
    <w:rsid w:val="00CF1986"/>
    <w:rsid w:val="00CF1AB6"/>
    <w:rsid w:val="00CF2BDA"/>
    <w:rsid w:val="00CF2F01"/>
    <w:rsid w:val="00CF2F70"/>
    <w:rsid w:val="00CF30DA"/>
    <w:rsid w:val="00CF4A23"/>
    <w:rsid w:val="00CF6D1F"/>
    <w:rsid w:val="00D00293"/>
    <w:rsid w:val="00D00E69"/>
    <w:rsid w:val="00D02004"/>
    <w:rsid w:val="00D02B48"/>
    <w:rsid w:val="00D034E9"/>
    <w:rsid w:val="00D047AD"/>
    <w:rsid w:val="00D06CCB"/>
    <w:rsid w:val="00D06E48"/>
    <w:rsid w:val="00D1120A"/>
    <w:rsid w:val="00D1244F"/>
    <w:rsid w:val="00D125BE"/>
    <w:rsid w:val="00D1400F"/>
    <w:rsid w:val="00D1410D"/>
    <w:rsid w:val="00D14A87"/>
    <w:rsid w:val="00D1510E"/>
    <w:rsid w:val="00D15800"/>
    <w:rsid w:val="00D1584B"/>
    <w:rsid w:val="00D16B0B"/>
    <w:rsid w:val="00D175D0"/>
    <w:rsid w:val="00D177D1"/>
    <w:rsid w:val="00D17CE5"/>
    <w:rsid w:val="00D20FE8"/>
    <w:rsid w:val="00D219E0"/>
    <w:rsid w:val="00D22226"/>
    <w:rsid w:val="00D22C04"/>
    <w:rsid w:val="00D2349C"/>
    <w:rsid w:val="00D2423A"/>
    <w:rsid w:val="00D2762D"/>
    <w:rsid w:val="00D2792D"/>
    <w:rsid w:val="00D33A27"/>
    <w:rsid w:val="00D35454"/>
    <w:rsid w:val="00D354A3"/>
    <w:rsid w:val="00D36737"/>
    <w:rsid w:val="00D36EE2"/>
    <w:rsid w:val="00D3737F"/>
    <w:rsid w:val="00D4001B"/>
    <w:rsid w:val="00D40694"/>
    <w:rsid w:val="00D414FA"/>
    <w:rsid w:val="00D4205F"/>
    <w:rsid w:val="00D423EB"/>
    <w:rsid w:val="00D42DA3"/>
    <w:rsid w:val="00D43F0F"/>
    <w:rsid w:val="00D44AC7"/>
    <w:rsid w:val="00D45048"/>
    <w:rsid w:val="00D453D1"/>
    <w:rsid w:val="00D458F6"/>
    <w:rsid w:val="00D45911"/>
    <w:rsid w:val="00D46ABD"/>
    <w:rsid w:val="00D50E7C"/>
    <w:rsid w:val="00D512F2"/>
    <w:rsid w:val="00D52675"/>
    <w:rsid w:val="00D527A9"/>
    <w:rsid w:val="00D52FA3"/>
    <w:rsid w:val="00D53C2B"/>
    <w:rsid w:val="00D555DA"/>
    <w:rsid w:val="00D608A7"/>
    <w:rsid w:val="00D62161"/>
    <w:rsid w:val="00D62294"/>
    <w:rsid w:val="00D63610"/>
    <w:rsid w:val="00D63BBD"/>
    <w:rsid w:val="00D63F31"/>
    <w:rsid w:val="00D643BF"/>
    <w:rsid w:val="00D662A8"/>
    <w:rsid w:val="00D66EAF"/>
    <w:rsid w:val="00D700E1"/>
    <w:rsid w:val="00D716E7"/>
    <w:rsid w:val="00D71A2D"/>
    <w:rsid w:val="00D72C91"/>
    <w:rsid w:val="00D742F7"/>
    <w:rsid w:val="00D74AA1"/>
    <w:rsid w:val="00D77632"/>
    <w:rsid w:val="00D776D4"/>
    <w:rsid w:val="00D80C43"/>
    <w:rsid w:val="00D8114F"/>
    <w:rsid w:val="00D81C2D"/>
    <w:rsid w:val="00D81D50"/>
    <w:rsid w:val="00D81E37"/>
    <w:rsid w:val="00D83D93"/>
    <w:rsid w:val="00D84863"/>
    <w:rsid w:val="00D84C30"/>
    <w:rsid w:val="00D84F1E"/>
    <w:rsid w:val="00D865E9"/>
    <w:rsid w:val="00D86E02"/>
    <w:rsid w:val="00D87A42"/>
    <w:rsid w:val="00D90FB8"/>
    <w:rsid w:val="00D9238E"/>
    <w:rsid w:val="00D9386C"/>
    <w:rsid w:val="00D93AAB"/>
    <w:rsid w:val="00D93AB6"/>
    <w:rsid w:val="00D957BA"/>
    <w:rsid w:val="00D9640D"/>
    <w:rsid w:val="00D968E1"/>
    <w:rsid w:val="00D96B0B"/>
    <w:rsid w:val="00D975C5"/>
    <w:rsid w:val="00D97A47"/>
    <w:rsid w:val="00D97D7A"/>
    <w:rsid w:val="00DA04E4"/>
    <w:rsid w:val="00DA0B51"/>
    <w:rsid w:val="00DA3BAE"/>
    <w:rsid w:val="00DA61F5"/>
    <w:rsid w:val="00DA67F1"/>
    <w:rsid w:val="00DA6935"/>
    <w:rsid w:val="00DA761B"/>
    <w:rsid w:val="00DB1128"/>
    <w:rsid w:val="00DB1F64"/>
    <w:rsid w:val="00DB24F7"/>
    <w:rsid w:val="00DB3673"/>
    <w:rsid w:val="00DB410B"/>
    <w:rsid w:val="00DB5314"/>
    <w:rsid w:val="00DB564C"/>
    <w:rsid w:val="00DB5CAF"/>
    <w:rsid w:val="00DB5D0F"/>
    <w:rsid w:val="00DB66C9"/>
    <w:rsid w:val="00DB6C6B"/>
    <w:rsid w:val="00DB6D54"/>
    <w:rsid w:val="00DB7024"/>
    <w:rsid w:val="00DB7937"/>
    <w:rsid w:val="00DC158B"/>
    <w:rsid w:val="00DC26CE"/>
    <w:rsid w:val="00DC2965"/>
    <w:rsid w:val="00DC3388"/>
    <w:rsid w:val="00DC355B"/>
    <w:rsid w:val="00DC458F"/>
    <w:rsid w:val="00DC5F4E"/>
    <w:rsid w:val="00DC6367"/>
    <w:rsid w:val="00DC690D"/>
    <w:rsid w:val="00DC723F"/>
    <w:rsid w:val="00DC7C7C"/>
    <w:rsid w:val="00DD0F21"/>
    <w:rsid w:val="00DD23FB"/>
    <w:rsid w:val="00DD29CD"/>
    <w:rsid w:val="00DD447A"/>
    <w:rsid w:val="00DD5290"/>
    <w:rsid w:val="00DD5500"/>
    <w:rsid w:val="00DD5EB1"/>
    <w:rsid w:val="00DD70CD"/>
    <w:rsid w:val="00DD7231"/>
    <w:rsid w:val="00DD785B"/>
    <w:rsid w:val="00DE05DC"/>
    <w:rsid w:val="00DE1E3C"/>
    <w:rsid w:val="00DE265F"/>
    <w:rsid w:val="00DE3BA9"/>
    <w:rsid w:val="00DE4BBB"/>
    <w:rsid w:val="00DF0DC7"/>
    <w:rsid w:val="00DF0E37"/>
    <w:rsid w:val="00DF4E04"/>
    <w:rsid w:val="00DF4E7E"/>
    <w:rsid w:val="00DF5E73"/>
    <w:rsid w:val="00DF60D3"/>
    <w:rsid w:val="00DF61D5"/>
    <w:rsid w:val="00DF647E"/>
    <w:rsid w:val="00E010CF"/>
    <w:rsid w:val="00E01B71"/>
    <w:rsid w:val="00E01E86"/>
    <w:rsid w:val="00E01F50"/>
    <w:rsid w:val="00E01FAA"/>
    <w:rsid w:val="00E0298B"/>
    <w:rsid w:val="00E0482C"/>
    <w:rsid w:val="00E049DD"/>
    <w:rsid w:val="00E04F32"/>
    <w:rsid w:val="00E068AC"/>
    <w:rsid w:val="00E077AF"/>
    <w:rsid w:val="00E11244"/>
    <w:rsid w:val="00E12800"/>
    <w:rsid w:val="00E13DFB"/>
    <w:rsid w:val="00E13EF3"/>
    <w:rsid w:val="00E15353"/>
    <w:rsid w:val="00E154E9"/>
    <w:rsid w:val="00E157B2"/>
    <w:rsid w:val="00E16CAE"/>
    <w:rsid w:val="00E21064"/>
    <w:rsid w:val="00E225EE"/>
    <w:rsid w:val="00E22CD1"/>
    <w:rsid w:val="00E231FD"/>
    <w:rsid w:val="00E25BAC"/>
    <w:rsid w:val="00E260DE"/>
    <w:rsid w:val="00E260F9"/>
    <w:rsid w:val="00E26B01"/>
    <w:rsid w:val="00E270DB"/>
    <w:rsid w:val="00E305B6"/>
    <w:rsid w:val="00E31166"/>
    <w:rsid w:val="00E316EA"/>
    <w:rsid w:val="00E329F8"/>
    <w:rsid w:val="00E32B7A"/>
    <w:rsid w:val="00E3335E"/>
    <w:rsid w:val="00E33456"/>
    <w:rsid w:val="00E35E92"/>
    <w:rsid w:val="00E36007"/>
    <w:rsid w:val="00E36031"/>
    <w:rsid w:val="00E364E2"/>
    <w:rsid w:val="00E405E4"/>
    <w:rsid w:val="00E43A03"/>
    <w:rsid w:val="00E43D8A"/>
    <w:rsid w:val="00E44BEF"/>
    <w:rsid w:val="00E44C2B"/>
    <w:rsid w:val="00E44C65"/>
    <w:rsid w:val="00E44F42"/>
    <w:rsid w:val="00E45340"/>
    <w:rsid w:val="00E46054"/>
    <w:rsid w:val="00E46205"/>
    <w:rsid w:val="00E46635"/>
    <w:rsid w:val="00E50CEB"/>
    <w:rsid w:val="00E50E6C"/>
    <w:rsid w:val="00E515DB"/>
    <w:rsid w:val="00E522C1"/>
    <w:rsid w:val="00E52819"/>
    <w:rsid w:val="00E52CEB"/>
    <w:rsid w:val="00E52F66"/>
    <w:rsid w:val="00E5374C"/>
    <w:rsid w:val="00E53B4A"/>
    <w:rsid w:val="00E53C83"/>
    <w:rsid w:val="00E54510"/>
    <w:rsid w:val="00E54E4B"/>
    <w:rsid w:val="00E54F7C"/>
    <w:rsid w:val="00E5606D"/>
    <w:rsid w:val="00E5699A"/>
    <w:rsid w:val="00E56AD5"/>
    <w:rsid w:val="00E57035"/>
    <w:rsid w:val="00E609A0"/>
    <w:rsid w:val="00E61046"/>
    <w:rsid w:val="00E611A0"/>
    <w:rsid w:val="00E625FA"/>
    <w:rsid w:val="00E64F58"/>
    <w:rsid w:val="00E654D8"/>
    <w:rsid w:val="00E657F4"/>
    <w:rsid w:val="00E662FD"/>
    <w:rsid w:val="00E674DD"/>
    <w:rsid w:val="00E67AC6"/>
    <w:rsid w:val="00E67B22"/>
    <w:rsid w:val="00E701F4"/>
    <w:rsid w:val="00E70BE6"/>
    <w:rsid w:val="00E73365"/>
    <w:rsid w:val="00E739BC"/>
    <w:rsid w:val="00E73E16"/>
    <w:rsid w:val="00E74B40"/>
    <w:rsid w:val="00E7658F"/>
    <w:rsid w:val="00E80364"/>
    <w:rsid w:val="00E81323"/>
    <w:rsid w:val="00E829CF"/>
    <w:rsid w:val="00E82B20"/>
    <w:rsid w:val="00E832B8"/>
    <w:rsid w:val="00E83A17"/>
    <w:rsid w:val="00E84035"/>
    <w:rsid w:val="00E84BBA"/>
    <w:rsid w:val="00E85735"/>
    <w:rsid w:val="00E85E3D"/>
    <w:rsid w:val="00E86541"/>
    <w:rsid w:val="00E86B54"/>
    <w:rsid w:val="00E86C7C"/>
    <w:rsid w:val="00E8740A"/>
    <w:rsid w:val="00E87582"/>
    <w:rsid w:val="00E87AE1"/>
    <w:rsid w:val="00E90344"/>
    <w:rsid w:val="00E9102D"/>
    <w:rsid w:val="00E91BDC"/>
    <w:rsid w:val="00E93C67"/>
    <w:rsid w:val="00E946F8"/>
    <w:rsid w:val="00E95FD6"/>
    <w:rsid w:val="00E960DA"/>
    <w:rsid w:val="00E962BA"/>
    <w:rsid w:val="00E9675E"/>
    <w:rsid w:val="00E97205"/>
    <w:rsid w:val="00E974ED"/>
    <w:rsid w:val="00EA086A"/>
    <w:rsid w:val="00EA3CF4"/>
    <w:rsid w:val="00EA406E"/>
    <w:rsid w:val="00EA43AC"/>
    <w:rsid w:val="00EA52D3"/>
    <w:rsid w:val="00EA6D41"/>
    <w:rsid w:val="00EA73CE"/>
    <w:rsid w:val="00EB1187"/>
    <w:rsid w:val="00EB2329"/>
    <w:rsid w:val="00EB24EC"/>
    <w:rsid w:val="00EB4C42"/>
    <w:rsid w:val="00EB6CBA"/>
    <w:rsid w:val="00EB73FA"/>
    <w:rsid w:val="00EC10A6"/>
    <w:rsid w:val="00EC1EA6"/>
    <w:rsid w:val="00EC32BC"/>
    <w:rsid w:val="00EC3827"/>
    <w:rsid w:val="00EC5986"/>
    <w:rsid w:val="00EC5ED5"/>
    <w:rsid w:val="00EC7778"/>
    <w:rsid w:val="00ED043A"/>
    <w:rsid w:val="00ED08BA"/>
    <w:rsid w:val="00ED0F41"/>
    <w:rsid w:val="00ED293C"/>
    <w:rsid w:val="00ED3727"/>
    <w:rsid w:val="00ED3DDF"/>
    <w:rsid w:val="00ED3FF4"/>
    <w:rsid w:val="00ED50F4"/>
    <w:rsid w:val="00ED6B63"/>
    <w:rsid w:val="00EE0B44"/>
    <w:rsid w:val="00EE120A"/>
    <w:rsid w:val="00EE15A2"/>
    <w:rsid w:val="00EE1C1A"/>
    <w:rsid w:val="00EE2613"/>
    <w:rsid w:val="00EE550A"/>
    <w:rsid w:val="00EF0BFA"/>
    <w:rsid w:val="00EF1E98"/>
    <w:rsid w:val="00EF2430"/>
    <w:rsid w:val="00EF2DD0"/>
    <w:rsid w:val="00EF3171"/>
    <w:rsid w:val="00EF32AB"/>
    <w:rsid w:val="00EF3330"/>
    <w:rsid w:val="00EF3C87"/>
    <w:rsid w:val="00EF3E07"/>
    <w:rsid w:val="00EF4E97"/>
    <w:rsid w:val="00EF50D8"/>
    <w:rsid w:val="00EF5387"/>
    <w:rsid w:val="00EF5820"/>
    <w:rsid w:val="00EF59CD"/>
    <w:rsid w:val="00EF5C31"/>
    <w:rsid w:val="00EF5FE0"/>
    <w:rsid w:val="00EF6484"/>
    <w:rsid w:val="00EF6AF0"/>
    <w:rsid w:val="00EF6C5C"/>
    <w:rsid w:val="00EF778C"/>
    <w:rsid w:val="00F008A1"/>
    <w:rsid w:val="00F01A6E"/>
    <w:rsid w:val="00F032FE"/>
    <w:rsid w:val="00F0357B"/>
    <w:rsid w:val="00F037FC"/>
    <w:rsid w:val="00F04C73"/>
    <w:rsid w:val="00F05C7C"/>
    <w:rsid w:val="00F05D80"/>
    <w:rsid w:val="00F07E39"/>
    <w:rsid w:val="00F1025A"/>
    <w:rsid w:val="00F10496"/>
    <w:rsid w:val="00F13C6E"/>
    <w:rsid w:val="00F1698B"/>
    <w:rsid w:val="00F228F9"/>
    <w:rsid w:val="00F2297F"/>
    <w:rsid w:val="00F22B24"/>
    <w:rsid w:val="00F23888"/>
    <w:rsid w:val="00F24A33"/>
    <w:rsid w:val="00F319D0"/>
    <w:rsid w:val="00F35359"/>
    <w:rsid w:val="00F35EDC"/>
    <w:rsid w:val="00F37808"/>
    <w:rsid w:val="00F40361"/>
    <w:rsid w:val="00F419EA"/>
    <w:rsid w:val="00F4261C"/>
    <w:rsid w:val="00F4414C"/>
    <w:rsid w:val="00F44467"/>
    <w:rsid w:val="00F44A1E"/>
    <w:rsid w:val="00F45387"/>
    <w:rsid w:val="00F459ED"/>
    <w:rsid w:val="00F46AE5"/>
    <w:rsid w:val="00F4701B"/>
    <w:rsid w:val="00F51536"/>
    <w:rsid w:val="00F52006"/>
    <w:rsid w:val="00F53BFF"/>
    <w:rsid w:val="00F54608"/>
    <w:rsid w:val="00F54ED7"/>
    <w:rsid w:val="00F5532C"/>
    <w:rsid w:val="00F55F03"/>
    <w:rsid w:val="00F57C33"/>
    <w:rsid w:val="00F60063"/>
    <w:rsid w:val="00F61F1E"/>
    <w:rsid w:val="00F62916"/>
    <w:rsid w:val="00F62A7E"/>
    <w:rsid w:val="00F63825"/>
    <w:rsid w:val="00F63D9A"/>
    <w:rsid w:val="00F642FC"/>
    <w:rsid w:val="00F64932"/>
    <w:rsid w:val="00F652BC"/>
    <w:rsid w:val="00F659A3"/>
    <w:rsid w:val="00F66227"/>
    <w:rsid w:val="00F67957"/>
    <w:rsid w:val="00F7177D"/>
    <w:rsid w:val="00F726F7"/>
    <w:rsid w:val="00F7417F"/>
    <w:rsid w:val="00F74208"/>
    <w:rsid w:val="00F744E0"/>
    <w:rsid w:val="00F74B62"/>
    <w:rsid w:val="00F75094"/>
    <w:rsid w:val="00F75AF4"/>
    <w:rsid w:val="00F77063"/>
    <w:rsid w:val="00F77F80"/>
    <w:rsid w:val="00F800DD"/>
    <w:rsid w:val="00F80822"/>
    <w:rsid w:val="00F81B03"/>
    <w:rsid w:val="00F82B80"/>
    <w:rsid w:val="00F83E40"/>
    <w:rsid w:val="00F85CFA"/>
    <w:rsid w:val="00F86BBB"/>
    <w:rsid w:val="00F870A1"/>
    <w:rsid w:val="00F90053"/>
    <w:rsid w:val="00F904B2"/>
    <w:rsid w:val="00F92492"/>
    <w:rsid w:val="00F93163"/>
    <w:rsid w:val="00F93EE8"/>
    <w:rsid w:val="00F94EF7"/>
    <w:rsid w:val="00F965CF"/>
    <w:rsid w:val="00F97B01"/>
    <w:rsid w:val="00F97FF8"/>
    <w:rsid w:val="00FA02D2"/>
    <w:rsid w:val="00FA1AD9"/>
    <w:rsid w:val="00FA2B79"/>
    <w:rsid w:val="00FA3001"/>
    <w:rsid w:val="00FA32FE"/>
    <w:rsid w:val="00FA41D5"/>
    <w:rsid w:val="00FA4596"/>
    <w:rsid w:val="00FA6661"/>
    <w:rsid w:val="00FA7A35"/>
    <w:rsid w:val="00FB0A06"/>
    <w:rsid w:val="00FB0E45"/>
    <w:rsid w:val="00FB34CB"/>
    <w:rsid w:val="00FB3A2B"/>
    <w:rsid w:val="00FB3A3C"/>
    <w:rsid w:val="00FB5C2A"/>
    <w:rsid w:val="00FB5F46"/>
    <w:rsid w:val="00FB6B3E"/>
    <w:rsid w:val="00FB73E7"/>
    <w:rsid w:val="00FB742B"/>
    <w:rsid w:val="00FB743C"/>
    <w:rsid w:val="00FB74A3"/>
    <w:rsid w:val="00FB7907"/>
    <w:rsid w:val="00FB79AC"/>
    <w:rsid w:val="00FC0BF6"/>
    <w:rsid w:val="00FC0D49"/>
    <w:rsid w:val="00FC17D9"/>
    <w:rsid w:val="00FC1A48"/>
    <w:rsid w:val="00FC2A2C"/>
    <w:rsid w:val="00FC3CC7"/>
    <w:rsid w:val="00FC6121"/>
    <w:rsid w:val="00FC6E8D"/>
    <w:rsid w:val="00FC7C9D"/>
    <w:rsid w:val="00FD307B"/>
    <w:rsid w:val="00FD41B8"/>
    <w:rsid w:val="00FD4875"/>
    <w:rsid w:val="00FD573F"/>
    <w:rsid w:val="00FD58BA"/>
    <w:rsid w:val="00FD6D00"/>
    <w:rsid w:val="00FD6D30"/>
    <w:rsid w:val="00FD6EE0"/>
    <w:rsid w:val="00FD77DC"/>
    <w:rsid w:val="00FD7AED"/>
    <w:rsid w:val="00FE255A"/>
    <w:rsid w:val="00FE2D67"/>
    <w:rsid w:val="00FE3A77"/>
    <w:rsid w:val="00FE3C97"/>
    <w:rsid w:val="00FE3CE8"/>
    <w:rsid w:val="00FE4DFA"/>
    <w:rsid w:val="00FE68E4"/>
    <w:rsid w:val="00FE6FE3"/>
    <w:rsid w:val="00FE7F63"/>
    <w:rsid w:val="00FF186E"/>
    <w:rsid w:val="00FF2941"/>
    <w:rsid w:val="00FF34A3"/>
    <w:rsid w:val="00FF4C90"/>
    <w:rsid w:val="00FF542A"/>
    <w:rsid w:val="00FF5C8F"/>
    <w:rsid w:val="00FF5F6B"/>
    <w:rsid w:val="00FF7763"/>
    <w:rsid w:val="00FF7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D83DB"/>
  <w15:docId w15:val="{7E502A23-A2B4-406D-927F-F429865C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40F"/>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rsid w:val="00591235"/>
    <w:pPr>
      <w:keepNext/>
      <w:numPr>
        <w:ilvl w:val="1"/>
        <w:numId w:val="22"/>
      </w:numPr>
      <w:spacing w:before="360" w:after="60"/>
      <w:outlineLvl w:val="1"/>
    </w:pPr>
    <w:rPr>
      <w:color w:val="000000"/>
      <w:sz w:val="44"/>
    </w:rPr>
  </w:style>
  <w:style w:type="paragraph" w:styleId="Heading3">
    <w:name w:val="heading 3"/>
    <w:basedOn w:val="Normal"/>
    <w:next w:val="Normal"/>
    <w:qFormat/>
    <w:rsid w:val="00591235"/>
    <w:pPr>
      <w:keepNext/>
      <w:widowControl w:val="0"/>
      <w:numPr>
        <w:ilvl w:val="2"/>
        <w:numId w:val="22"/>
      </w:numPr>
      <w:spacing w:before="320" w:after="60"/>
      <w:outlineLvl w:val="2"/>
    </w:pPr>
    <w:rPr>
      <w:caps/>
      <w:color w:val="000000"/>
      <w:sz w:val="28"/>
    </w:rPr>
  </w:style>
  <w:style w:type="paragraph" w:styleId="Heading4">
    <w:name w:val="heading 4"/>
    <w:basedOn w:val="Normal"/>
    <w:next w:val="Normal"/>
    <w:qFormat/>
    <w:rsid w:val="00591235"/>
    <w:pPr>
      <w:keepNext/>
      <w:widowControl w:val="0"/>
      <w:numPr>
        <w:ilvl w:val="3"/>
        <w:numId w:val="22"/>
      </w:numPr>
      <w:spacing w:before="240" w:after="40"/>
      <w:outlineLvl w:val="3"/>
    </w:pPr>
    <w:rPr>
      <w:b/>
      <w:i/>
      <w:color w:val="000000"/>
    </w:rPr>
  </w:style>
  <w:style w:type="paragraph" w:styleId="Heading5">
    <w:name w:val="heading 5"/>
    <w:basedOn w:val="Normal"/>
    <w:next w:val="Normal"/>
    <w:qFormat/>
    <w:rsid w:val="00591235"/>
    <w:pPr>
      <w:keepNext/>
      <w:numPr>
        <w:ilvl w:val="4"/>
        <w:numId w:val="22"/>
      </w:numPr>
      <w:spacing w:before="220" w:after="40"/>
      <w:outlineLvl w:val="4"/>
    </w:pPr>
    <w:rPr>
      <w:color w:val="000000"/>
    </w:rPr>
  </w:style>
  <w:style w:type="paragraph" w:styleId="Heading6">
    <w:name w:val="heading 6"/>
    <w:basedOn w:val="Normal"/>
    <w:next w:val="Style1"/>
    <w:qFormat/>
    <w:rsid w:val="009E1447"/>
    <w:pPr>
      <w:keepNext/>
      <w:widowControl w:val="0"/>
      <w:spacing w:before="180"/>
      <w:outlineLvl w:val="5"/>
    </w:pPr>
    <w:rPr>
      <w:b/>
      <w:color w:val="000000"/>
      <w:szCs w:val="22"/>
    </w:rPr>
  </w:style>
  <w:style w:type="paragraph" w:styleId="Heading7">
    <w:name w:val="heading 7"/>
    <w:basedOn w:val="Normal"/>
    <w:next w:val="Normal"/>
    <w:qFormat/>
    <w:rsid w:val="00591235"/>
    <w:pPr>
      <w:numPr>
        <w:ilvl w:val="6"/>
        <w:numId w:val="22"/>
      </w:numPr>
      <w:tabs>
        <w:tab w:val="left" w:pos="993"/>
      </w:tabs>
      <w:spacing w:after="60"/>
      <w:outlineLvl w:val="6"/>
    </w:pPr>
    <w:rPr>
      <w:color w:val="000000"/>
      <w:sz w:val="20"/>
    </w:rPr>
  </w:style>
  <w:style w:type="paragraph" w:styleId="Heading8">
    <w:name w:val="heading 8"/>
    <w:basedOn w:val="Normal"/>
    <w:next w:val="Normal"/>
    <w:qFormat/>
    <w:rsid w:val="00591235"/>
    <w:pPr>
      <w:numPr>
        <w:ilvl w:val="7"/>
        <w:numId w:val="22"/>
      </w:numPr>
      <w:spacing w:before="140" w:after="20"/>
      <w:outlineLvl w:val="7"/>
    </w:pPr>
    <w:rPr>
      <w:i/>
      <w:color w:val="000000"/>
      <w:sz w:val="18"/>
    </w:rPr>
  </w:style>
  <w:style w:type="paragraph" w:styleId="Heading9">
    <w:name w:val="heading 9"/>
    <w:basedOn w:val="Normal"/>
    <w:next w:val="Normal"/>
    <w:qFormat/>
    <w:rsid w:val="00591235"/>
    <w:pPr>
      <w:keepNext/>
      <w:widowControl w:val="0"/>
      <w:numPr>
        <w:ilvl w:val="8"/>
        <w:numId w:val="22"/>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20"/>
      </w:numPr>
      <w:spacing w:before="80"/>
      <w:ind w:right="369"/>
    </w:pPr>
  </w:style>
  <w:style w:type="paragraph" w:customStyle="1" w:styleId="Nlisti">
    <w:name w:val="N_list (i)"/>
    <w:basedOn w:val="Normal"/>
    <w:pPr>
      <w:numPr>
        <w:ilvl w:val="2"/>
        <w:numId w:val="19"/>
      </w:numPr>
      <w:spacing w:before="60"/>
      <w:ind w:right="511"/>
    </w:pPr>
    <w:rPr>
      <w:sz w:val="20"/>
    </w:rPr>
  </w:style>
  <w:style w:type="paragraph" w:customStyle="1" w:styleId="Singleline">
    <w:name w:val="Single line"/>
    <w:basedOn w:val="Normal"/>
    <w:rsid w:val="0030500E"/>
  </w:style>
  <w:style w:type="paragraph" w:styleId="Header">
    <w:name w:val="header"/>
    <w:basedOn w:val="Normal"/>
    <w:pPr>
      <w:tabs>
        <w:tab w:val="center" w:pos="4153"/>
        <w:tab w:val="right" w:pos="8306"/>
      </w:tabs>
    </w:pPr>
  </w:style>
  <w:style w:type="paragraph" w:styleId="Footer">
    <w:name w:val="footer"/>
    <w:basedOn w:val="Normal"/>
    <w:rsid w:val="00834368"/>
    <w:pPr>
      <w:tabs>
        <w:tab w:val="center" w:pos="4153"/>
        <w:tab w:val="right" w:pos="8306"/>
      </w:tabs>
    </w:pPr>
    <w:rPr>
      <w:sz w:val="18"/>
    </w:rPr>
  </w:style>
  <w:style w:type="paragraph" w:customStyle="1" w:styleId="Nnumber">
    <w:name w:val="N_number"/>
    <w:rsid w:val="00C8740F"/>
    <w:pPr>
      <w:tabs>
        <w:tab w:val="left" w:pos="426"/>
        <w:tab w:val="num" w:pos="720"/>
      </w:tabs>
      <w:spacing w:before="180"/>
      <w:ind w:left="425" w:hanging="425"/>
    </w:pPr>
    <w:rPr>
      <w:rFonts w:ascii="Verdana" w:hAnsi="Verdana"/>
      <w:sz w:val="22"/>
    </w:rPr>
  </w:style>
  <w:style w:type="paragraph" w:customStyle="1" w:styleId="Table">
    <w:name w:val="Table"/>
    <w:basedOn w:val="Normal"/>
    <w:rsid w:val="004A2EB8"/>
    <w:pPr>
      <w:numPr>
        <w:numId w:val="20"/>
      </w:numPr>
      <w:tabs>
        <w:tab w:val="left" w:pos="851"/>
      </w:tabs>
      <w:spacing w:before="60" w:after="60"/>
    </w:pPr>
    <w:rPr>
      <w:sz w:val="20"/>
    </w:rPr>
  </w:style>
  <w:style w:type="character" w:styleId="PageNumber">
    <w:name w:val="page number"/>
    <w:basedOn w:val="DefaultParagraphFont"/>
    <w:rsid w:val="007C1DBC"/>
    <w:rPr>
      <w:rFonts w:ascii="Verdana" w:hAnsi="Verdana"/>
      <w:sz w:val="18"/>
    </w:rPr>
  </w:style>
  <w:style w:type="paragraph" w:customStyle="1" w:styleId="Nlisti0">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rsid w:val="00C8740F"/>
    <w:pPr>
      <w:numPr>
        <w:numId w:val="3"/>
      </w:numPr>
      <w:tabs>
        <w:tab w:val="left" w:pos="851"/>
      </w:tabs>
    </w:pPr>
    <w:rPr>
      <w:color w:val="000000"/>
      <w:sz w:val="20"/>
    </w:rPr>
  </w:style>
  <w:style w:type="paragraph" w:customStyle="1" w:styleId="Style1">
    <w:name w:val="Style1"/>
    <w:basedOn w:val="Heading1"/>
    <w:link w:val="Style1Char"/>
    <w:rsid w:val="00BE6377"/>
    <w:pPr>
      <w:keepNext w:val="0"/>
      <w:widowControl/>
      <w:numPr>
        <w:numId w:val="22"/>
      </w:numPr>
      <w:tabs>
        <w:tab w:val="left" w:pos="432"/>
      </w:tabs>
      <w:spacing w:before="180" w:after="0"/>
    </w:pPr>
    <w:rPr>
      <w:color w:val="000000"/>
      <w:sz w:val="22"/>
    </w:rPr>
  </w:style>
  <w:style w:type="paragraph" w:customStyle="1" w:styleId="Style5">
    <w:name w:val="Style5"/>
    <w:basedOn w:val="Normal"/>
    <w:rsid w:val="00C8740F"/>
    <w:pPr>
      <w:spacing w:after="60"/>
    </w:pPr>
    <w:rPr>
      <w:b/>
      <w:color w:val="000000"/>
    </w:rPr>
  </w:style>
  <w:style w:type="paragraph" w:customStyle="1" w:styleId="Style2">
    <w:name w:val="Style2"/>
    <w:basedOn w:val="Heading2"/>
    <w:rsid w:val="00C8740F"/>
    <w:pPr>
      <w:keepNext w:val="0"/>
      <w:spacing w:before="180" w:after="0"/>
    </w:pPr>
    <w:rPr>
      <w:sz w:val="22"/>
    </w:rPr>
  </w:style>
  <w:style w:type="paragraph" w:customStyle="1" w:styleId="Style3">
    <w:name w:val="Style3"/>
    <w:basedOn w:val="Heading3"/>
    <w:rsid w:val="00C8740F"/>
    <w:pPr>
      <w:keepNext w:val="0"/>
      <w:widowControl/>
      <w:spacing w:before="180" w:after="0"/>
      <w:ind w:left="432" w:hanging="432"/>
    </w:pPr>
    <w:rPr>
      <w:caps w:val="0"/>
      <w:sz w:val="22"/>
    </w:rPr>
  </w:style>
  <w:style w:type="paragraph" w:customStyle="1" w:styleId="Style4">
    <w:name w:val="Style4"/>
    <w:basedOn w:val="Heading4"/>
    <w:rsid w:val="00C8740F"/>
    <w:pPr>
      <w:keepNext w:val="0"/>
      <w:widowControl/>
      <w:spacing w:before="180" w:after="0"/>
      <w:ind w:left="288" w:hanging="288"/>
    </w:pPr>
    <w:rPr>
      <w:b w:val="0"/>
      <w:i w:val="0"/>
      <w:sz w:val="20"/>
    </w:rPr>
  </w:style>
  <w:style w:type="paragraph" w:customStyle="1" w:styleId="Conditions1">
    <w:name w:val="Conditions1"/>
    <w:rsid w:val="00BC2702"/>
    <w:pPr>
      <w:numPr>
        <w:numId w:val="23"/>
      </w:numPr>
      <w:spacing w:before="120"/>
    </w:pPr>
    <w:rPr>
      <w:rFonts w:ascii="Verdana" w:hAnsi="Verdana"/>
      <w:sz w:val="22"/>
    </w:rPr>
  </w:style>
  <w:style w:type="paragraph" w:customStyle="1" w:styleId="Conditions2">
    <w:name w:val="Conditions2"/>
    <w:rsid w:val="00BC2702"/>
    <w:pPr>
      <w:numPr>
        <w:ilvl w:val="2"/>
        <w:numId w:val="23"/>
      </w:numPr>
      <w:spacing w:before="60"/>
    </w:pPr>
    <w:rPr>
      <w:rFonts w:ascii="Verdana" w:hAnsi="Verdana"/>
      <w:sz w:val="22"/>
    </w:rPr>
  </w:style>
  <w:style w:type="paragraph" w:customStyle="1" w:styleId="Conditions3">
    <w:name w:val="Conditions3"/>
    <w:rsid w:val="009B7BD4"/>
    <w:pPr>
      <w:numPr>
        <w:numId w:val="5"/>
      </w:numPr>
      <w:tabs>
        <w:tab w:val="clear" w:pos="720"/>
      </w:tabs>
      <w:spacing w:before="60"/>
      <w:ind w:left="2174" w:hanging="547"/>
    </w:pPr>
    <w:rPr>
      <w:rFonts w:ascii="Verdana" w:hAnsi="Verdana"/>
    </w:rPr>
  </w:style>
  <w:style w:type="paragraph" w:styleId="ListNumber">
    <w:name w:val="List Number"/>
    <w:basedOn w:val="Normal"/>
    <w:pPr>
      <w:numPr>
        <w:numId w:val="4"/>
      </w:numPr>
    </w:pPr>
  </w:style>
  <w:style w:type="paragraph" w:customStyle="1" w:styleId="Long1">
    <w:name w:val="Long1"/>
    <w:basedOn w:val="Normal"/>
    <w:next w:val="Style1"/>
    <w:rsid w:val="005F1261"/>
    <w:pPr>
      <w:keepNext/>
      <w:spacing w:before="180"/>
    </w:pPr>
    <w:rPr>
      <w:b/>
      <w:caps/>
      <w:color w:val="000000"/>
    </w:rPr>
  </w:style>
  <w:style w:type="paragraph" w:customStyle="1" w:styleId="Long2">
    <w:name w:val="Long2"/>
    <w:basedOn w:val="Normal"/>
    <w:next w:val="Style2"/>
    <w:rsid w:val="005F1261"/>
    <w:pPr>
      <w:keepNext/>
      <w:spacing w:before="180"/>
    </w:pPr>
    <w:rPr>
      <w:b/>
      <w:color w:val="000000"/>
    </w:rPr>
  </w:style>
  <w:style w:type="paragraph" w:customStyle="1" w:styleId="Long3">
    <w:name w:val="Long3"/>
    <w:basedOn w:val="Normal"/>
    <w:next w:val="Style3"/>
    <w:rsid w:val="005F1261"/>
    <w:pPr>
      <w:keepNext/>
      <w:spacing w:before="180"/>
    </w:pPr>
    <w:rPr>
      <w:b/>
      <w:i/>
      <w:color w:val="000000"/>
    </w:rPr>
  </w:style>
  <w:style w:type="paragraph" w:customStyle="1" w:styleId="Long4">
    <w:name w:val="Long4"/>
    <w:basedOn w:val="Normal"/>
    <w:next w:val="Style4"/>
    <w:rsid w:val="005F1261"/>
    <w:pPr>
      <w:keepNext/>
      <w:spacing w:before="180"/>
    </w:pPr>
    <w:rPr>
      <w:i/>
      <w:color w:val="000000"/>
    </w:rPr>
  </w:style>
  <w:style w:type="paragraph" w:customStyle="1" w:styleId="Heading6blackfont">
    <w:name w:val="Heading 6 + black font"/>
    <w:basedOn w:val="Heading6"/>
    <w:next w:val="Style1"/>
    <w:rsid w:val="000A64AE"/>
  </w:style>
  <w:style w:type="character" w:customStyle="1" w:styleId="StyleVerdana7ptBlack">
    <w:name w:val="Style Verdana 7 pt Black"/>
    <w:basedOn w:val="DefaultParagraphFont"/>
    <w:rsid w:val="00FB743C"/>
    <w:rPr>
      <w:rFonts w:ascii="Verdana" w:hAnsi="Verdana"/>
      <w:color w:val="000000"/>
      <w:sz w:val="14"/>
      <w:szCs w:val="14"/>
    </w:rPr>
  </w:style>
  <w:style w:type="paragraph" w:customStyle="1" w:styleId="StyleSinglelineTimesNewRoman">
    <w:name w:val="Style Single line + Times New Roman"/>
    <w:basedOn w:val="Singleline"/>
    <w:rsid w:val="00C8740F"/>
    <w:rPr>
      <w:sz w:val="20"/>
    </w:rPr>
  </w:style>
  <w:style w:type="paragraph" w:customStyle="1" w:styleId="Style20ptBoldGreenRight031cmBefore12pt">
    <w:name w:val="Style 20 pt Bold Green Right:  0.31 cm Before:  12 pt"/>
    <w:basedOn w:val="Normal"/>
    <w:rsid w:val="009E1447"/>
    <w:pPr>
      <w:spacing w:before="240"/>
      <w:ind w:right="176"/>
    </w:pPr>
    <w:rPr>
      <w:b/>
      <w:bCs/>
      <w:color w:val="000000"/>
      <w:sz w:val="40"/>
      <w:szCs w:val="40"/>
    </w:rPr>
  </w:style>
  <w:style w:type="paragraph" w:customStyle="1" w:styleId="Style20ptBoldGreenRight031cmBefore12pt1">
    <w:name w:val="Style 20 pt Bold Green Right:  0.31 cm Before:  12 pt1"/>
    <w:basedOn w:val="Normal"/>
    <w:rsid w:val="0030500E"/>
    <w:pPr>
      <w:spacing w:before="240"/>
      <w:ind w:right="176"/>
    </w:pPr>
    <w:rPr>
      <w:b/>
      <w:bCs/>
      <w:color w:val="000000"/>
      <w:sz w:val="40"/>
      <w:szCs w:val="40"/>
    </w:rPr>
  </w:style>
  <w:style w:type="paragraph" w:styleId="FootnoteText">
    <w:name w:val="footnote text"/>
    <w:basedOn w:val="Normal"/>
    <w:semiHidden/>
    <w:rsid w:val="006F6496"/>
    <w:rPr>
      <w:sz w:val="16"/>
    </w:rPr>
  </w:style>
  <w:style w:type="character" w:styleId="Hyperlink">
    <w:name w:val="Hyperlink"/>
    <w:basedOn w:val="DefaultParagraphFont"/>
    <w:rsid w:val="008A03E3"/>
    <w:rPr>
      <w:color w:val="0000FF"/>
      <w:u w:val="single"/>
    </w:rPr>
  </w:style>
  <w:style w:type="paragraph" w:styleId="BalloonText">
    <w:name w:val="Balloon Text"/>
    <w:basedOn w:val="Normal"/>
    <w:link w:val="BalloonTextChar"/>
    <w:rsid w:val="00F1025A"/>
    <w:rPr>
      <w:rFonts w:ascii="Tahoma" w:hAnsi="Tahoma" w:cs="Tahoma"/>
      <w:sz w:val="16"/>
      <w:szCs w:val="16"/>
    </w:rPr>
  </w:style>
  <w:style w:type="character" w:customStyle="1" w:styleId="BalloonTextChar">
    <w:name w:val="Balloon Text Char"/>
    <w:basedOn w:val="DefaultParagraphFont"/>
    <w:link w:val="BalloonText"/>
    <w:rsid w:val="00F1025A"/>
    <w:rPr>
      <w:rFonts w:ascii="Tahoma" w:hAnsi="Tahoma" w:cs="Tahoma"/>
      <w:sz w:val="16"/>
      <w:szCs w:val="16"/>
    </w:rPr>
  </w:style>
  <w:style w:type="paragraph" w:customStyle="1" w:styleId="ConditionsA">
    <w:name w:val="ConditionsA"/>
    <w:basedOn w:val="Conditions2"/>
    <w:qFormat/>
    <w:rsid w:val="00901334"/>
  </w:style>
  <w:style w:type="paragraph" w:customStyle="1" w:styleId="ConditionsBullet">
    <w:name w:val="ConditionsBullet"/>
    <w:basedOn w:val="Conditions2"/>
    <w:qFormat/>
    <w:rsid w:val="00901334"/>
    <w:pPr>
      <w:numPr>
        <w:ilvl w:val="3"/>
      </w:numPr>
      <w:spacing w:before="0"/>
    </w:pPr>
  </w:style>
  <w:style w:type="numbering" w:customStyle="1" w:styleId="ConditionsList">
    <w:name w:val="ConditionsList"/>
    <w:uiPriority w:val="99"/>
    <w:rsid w:val="00BC2702"/>
    <w:pPr>
      <w:numPr>
        <w:numId w:val="11"/>
      </w:numPr>
    </w:pPr>
  </w:style>
  <w:style w:type="paragraph" w:customStyle="1" w:styleId="ConditionsNoNumber">
    <w:name w:val="ConditionsNoNumber"/>
    <w:basedOn w:val="Normal"/>
    <w:qFormat/>
    <w:rsid w:val="00BC2702"/>
    <w:pPr>
      <w:numPr>
        <w:ilvl w:val="1"/>
        <w:numId w:val="23"/>
      </w:numPr>
      <w:spacing w:before="120"/>
    </w:pPr>
  </w:style>
  <w:style w:type="paragraph" w:customStyle="1" w:styleId="ConditionsNoNumberNoSpaceBefore">
    <w:name w:val="ConditionsNoNumberNoSpaceBefore"/>
    <w:basedOn w:val="ConditionsNoNumber"/>
    <w:qFormat/>
    <w:rsid w:val="00A5760C"/>
    <w:pPr>
      <w:numPr>
        <w:ilvl w:val="4"/>
      </w:numPr>
      <w:spacing w:before="0"/>
    </w:pPr>
  </w:style>
  <w:style w:type="numbering" w:customStyle="1" w:styleId="nListiList">
    <w:name w:val="nList(i)List"/>
    <w:uiPriority w:val="99"/>
    <w:rsid w:val="00E974ED"/>
    <w:pPr>
      <w:numPr>
        <w:numId w:val="19"/>
      </w:numPr>
    </w:pPr>
  </w:style>
  <w:style w:type="numbering" w:customStyle="1" w:styleId="nListaList">
    <w:name w:val="nList(a)List"/>
    <w:uiPriority w:val="99"/>
    <w:rsid w:val="0057782A"/>
    <w:pPr>
      <w:numPr>
        <w:numId w:val="20"/>
      </w:numPr>
    </w:pPr>
  </w:style>
  <w:style w:type="numbering" w:customStyle="1" w:styleId="StylesList">
    <w:name w:val="StylesList"/>
    <w:uiPriority w:val="99"/>
    <w:rsid w:val="006127F0"/>
    <w:pPr>
      <w:numPr>
        <w:numId w:val="21"/>
      </w:numPr>
    </w:pPr>
  </w:style>
  <w:style w:type="character" w:customStyle="1" w:styleId="Style1Char">
    <w:name w:val="Style1 Char"/>
    <w:basedOn w:val="DefaultParagraphFont"/>
    <w:link w:val="Style1"/>
    <w:locked/>
    <w:rsid w:val="00B524DB"/>
    <w:rPr>
      <w:rFonts w:ascii="Verdana" w:hAnsi="Verdana"/>
      <w:color w:val="000000"/>
      <w:kern w:val="28"/>
      <w:sz w:val="22"/>
    </w:rPr>
  </w:style>
  <w:style w:type="character" w:styleId="FootnoteReference">
    <w:name w:val="footnote reference"/>
    <w:basedOn w:val="DefaultParagraphFont"/>
    <w:semiHidden/>
    <w:unhideWhenUsed/>
    <w:rsid w:val="003A56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1772">
      <w:bodyDiv w:val="1"/>
      <w:marLeft w:val="0"/>
      <w:marRight w:val="0"/>
      <w:marTop w:val="0"/>
      <w:marBottom w:val="0"/>
      <w:divBdr>
        <w:top w:val="none" w:sz="0" w:space="0" w:color="auto"/>
        <w:left w:val="none" w:sz="0" w:space="0" w:color="auto"/>
        <w:bottom w:val="none" w:sz="0" w:space="0" w:color="auto"/>
        <w:right w:val="none" w:sz="0" w:space="0" w:color="auto"/>
      </w:divBdr>
    </w:div>
    <w:div w:id="135549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gov.uk/planning-inspector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RDS\decision%20templates\casework\Decision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3.xml><?xml version="1.0" encoding="utf-8"?>
<sisl xmlns:xsi="http://www.w3.org/2001/XMLSchema-instance" xmlns:xsd="http://www.w3.org/2001/XMLSchema" xmlns="http://www.boldonjames.com/2008/01/sie/internal/label" sislVersion="0" policy="8270c081-d9f3-48ae-83c7-c2320a8ca25c"/>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C968B-98C1-42BC-BFD5-F41D9296B342}"/>
</file>

<file path=customXml/itemProps2.xml><?xml version="1.0" encoding="utf-8"?>
<ds:datastoreItem xmlns:ds="http://schemas.openxmlformats.org/officeDocument/2006/customXml" ds:itemID="{EAF8C196-DC5D-4B0E-AF63-7632C8D0E1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5D5DB0-66EE-44C6-AD4C-D062A299249D}">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1187D000-25DA-41A8-B3B6-4FC56E7F1110}">
  <ds:schemaRefs>
    <ds:schemaRef ds:uri="http://schemas.microsoft.com/sharepoint/v3/contenttype/forms"/>
  </ds:schemaRefs>
</ds:datastoreItem>
</file>

<file path=customXml/itemProps5.xml><?xml version="1.0" encoding="utf-8"?>
<ds:datastoreItem xmlns:ds="http://schemas.openxmlformats.org/officeDocument/2006/customXml" ds:itemID="{8D4E196D-6541-461B-98FF-0547C4EBD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Decisions</Template>
  <TotalTime>15</TotalTime>
  <Pages>11</Pages>
  <Words>3700</Words>
  <Characters>17800</Characters>
  <Application>Microsoft Office Word</Application>
  <DocSecurity>0</DocSecurity>
  <Lines>423</Lines>
  <Paragraphs>149</Paragraphs>
  <ScaleCrop>false</ScaleCrop>
  <HeadingPairs>
    <vt:vector size="2" baseType="variant">
      <vt:variant>
        <vt:lpstr>Title</vt:lpstr>
      </vt:variant>
      <vt:variant>
        <vt:i4>1</vt:i4>
      </vt:variant>
    </vt:vector>
  </HeadingPairs>
  <TitlesOfParts>
    <vt:vector size="1" baseType="lpstr">
      <vt:lpstr>ROW/3355435</vt:lpstr>
    </vt:vector>
  </TitlesOfParts>
  <Company>Department for Communities and Local Government</Company>
  <LinksUpToDate>false</LinksUpToDate>
  <CharactersWithSpaces>21351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ROW/3355435</dc:title>
  <dc:subject>ROW/3357563</dc:subject>
  <dc:creator>James.Blackwell.MN@planninginspectorate.gov.uk</dc:creator>
  <cp:lastModifiedBy>Nick Davies</cp:lastModifiedBy>
  <cp:revision>10</cp:revision>
  <cp:lastPrinted>2026-09-03T09:30:00Z</cp:lastPrinted>
  <dcterms:created xsi:type="dcterms:W3CDTF">2026-09-07T08:14:00Z</dcterms:created>
  <dcterms:modified xsi:type="dcterms:W3CDTF">2026-09-07T08:28:00Z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34c1df10-71ae-46b8-8faa-bfc4649544e6</vt:lpwstr>
  </property>
  <property fmtid="{D5CDD505-2E9C-101B-9397-08002B2CF9AE}" pid="6" name="bjSaver">
    <vt:lpwstr>SVhjgXkoP7P+TAOxhFkd4y5K4Csl790e</vt:lpwstr>
  </property>
  <property fmtid="{D5CDD505-2E9C-101B-9397-08002B2CF9AE}" pid="7" name="bjDocumentSecurityLabel">
    <vt:lpwstr>No Marking</vt:lpwstr>
  </property>
  <property fmtid="{D5CDD505-2E9C-101B-9397-08002B2CF9AE}" pid="8" name="DRDSDocumentType">
    <vt:lpwstr>Order Decision</vt:lpwstr>
  </property>
  <property fmtid="{D5CDD505-2E9C-101B-9397-08002B2CF9AE}" pid="9" name="DRDSLanguage">
    <vt:lpwstr>English</vt:lpwstr>
  </property>
  <property fmtid="{D5CDD505-2E9C-101B-9397-08002B2CF9AE}" pid="10" name="DRDSShortForm">
    <vt:lpwstr>No</vt:lpwstr>
  </property>
  <property fmtid="{D5CDD505-2E9C-101B-9397-08002B2CF9AE}" pid="11" name="ContentTypeId">
    <vt:lpwstr>0x0101002AA54CDEF871A647AC44520C841F1B03</vt:lpwstr>
  </property>
</Properties>
</file>