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81A" w14:textId="78C4B8AC" w:rsidR="00706BBA" w:rsidRDefault="000C6C48" w:rsidP="4D34ECC4">
      <w:r>
        <w:rPr>
          <w:noProof/>
        </w:rPr>
        <w:drawing>
          <wp:inline distT="0" distB="0" distL="0" distR="0" wp14:anchorId="2DED8BBB" wp14:editId="19177E77">
            <wp:extent cx="2105025" cy="1098571"/>
            <wp:effectExtent l="0" t="0" r="0" b="6350"/>
            <wp:docPr id="110037700" name="Picture 1" descr="Def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7700" name="Picture 1" descr="Defra logo"/>
                    <pic:cNvPicPr/>
                  </pic:nvPicPr>
                  <pic:blipFill>
                    <a:blip r:embed="rId12"/>
                    <a:stretch>
                      <a:fillRect/>
                    </a:stretch>
                  </pic:blipFill>
                  <pic:spPr>
                    <a:xfrm>
                      <a:off x="0" y="0"/>
                      <a:ext cx="2114677" cy="1103608"/>
                    </a:xfrm>
                    <a:prstGeom prst="rect">
                      <a:avLst/>
                    </a:prstGeom>
                  </pic:spPr>
                </pic:pic>
              </a:graphicData>
            </a:graphic>
          </wp:inline>
        </w:drawing>
      </w:r>
    </w:p>
    <w:p w14:paraId="74BEA226" w14:textId="77777777" w:rsidR="00D46419" w:rsidRDefault="00D46419" w:rsidP="006D7832"/>
    <w:p w14:paraId="21354B4D" w14:textId="26A8588D" w:rsidR="70D54803" w:rsidRDefault="70D54803" w:rsidP="70D54803">
      <w:pPr>
        <w:spacing w:before="0" w:after="280"/>
        <w:rPr>
          <w:rFonts w:cs="Arial"/>
          <w:color w:val="008938"/>
          <w:sz w:val="56"/>
          <w:szCs w:val="56"/>
        </w:rPr>
      </w:pPr>
    </w:p>
    <w:p w14:paraId="70E2088D" w14:textId="5807C9A8" w:rsidR="2767BB76" w:rsidRPr="00C23D75" w:rsidRDefault="007D276E" w:rsidP="00C23D75">
      <w:pPr>
        <w:rPr>
          <w:color w:val="00AF41" w:themeColor="accent1"/>
          <w:sz w:val="56"/>
          <w:szCs w:val="52"/>
        </w:rPr>
      </w:pPr>
      <w:r w:rsidRPr="00C23D75">
        <w:rPr>
          <w:color w:val="00AF41" w:themeColor="accent1"/>
          <w:sz w:val="56"/>
          <w:szCs w:val="52"/>
        </w:rPr>
        <w:t xml:space="preserve">Evidence Project </w:t>
      </w:r>
      <w:r w:rsidR="008356B4" w:rsidRPr="00C23D75">
        <w:rPr>
          <w:color w:val="00AF41" w:themeColor="accent1"/>
          <w:sz w:val="56"/>
          <w:szCs w:val="52"/>
        </w:rPr>
        <w:t>Final Report</w:t>
      </w:r>
      <w:r w:rsidR="00F617A0" w:rsidRPr="00C23D75">
        <w:rPr>
          <w:color w:val="00AF41" w:themeColor="accent1"/>
          <w:sz w:val="56"/>
          <w:szCs w:val="52"/>
        </w:rPr>
        <w:t xml:space="preserve"> Template</w:t>
      </w:r>
    </w:p>
    <w:p w14:paraId="072B3972" w14:textId="11C52EFB" w:rsidR="00261CCA" w:rsidRDefault="0016109F" w:rsidP="359B67D1">
      <w:pPr>
        <w:pStyle w:val="Dateandversion"/>
      </w:pPr>
      <w:r>
        <w:t>September</w:t>
      </w:r>
      <w:r w:rsidR="00261CCA">
        <w:t xml:space="preserve"> 202</w:t>
      </w:r>
      <w:r w:rsidR="54699A1E">
        <w:t>6</w:t>
      </w:r>
    </w:p>
    <w:p w14:paraId="6FB91C1F" w14:textId="1FC2577E" w:rsidR="00845CCB" w:rsidRDefault="00261CCA" w:rsidP="007D22E2">
      <w:pPr>
        <w:pStyle w:val="Dateandversion"/>
        <w:jc w:val="center"/>
      </w:pPr>
      <w:r>
        <w:br w:type="page"/>
      </w:r>
      <w:bookmarkStart w:id="0" w:name="_Toc522629670"/>
    </w:p>
    <w:p w14:paraId="4D9625BA" w14:textId="77777777" w:rsidR="00845CCB" w:rsidRDefault="00845CCB" w:rsidP="009808F8">
      <w:pPr>
        <w:pStyle w:val="Contents"/>
      </w:pPr>
    </w:p>
    <w:p w14:paraId="3B91FED5" w14:textId="2ACE761E" w:rsidR="002D2206" w:rsidRDefault="00CD3AC4" w:rsidP="009808F8">
      <w:pPr>
        <w:pStyle w:val="Contents"/>
      </w:pPr>
      <w:r>
        <w:t>Contents</w:t>
      </w:r>
      <w:bookmarkEnd w:id="0"/>
    </w:p>
    <w:bookmarkStart w:id="1" w:name="_Toc473641179"/>
    <w:p w14:paraId="5C3D3418" w14:textId="0892A4FD" w:rsidR="007E6798" w:rsidRDefault="000239B6">
      <w:pPr>
        <w:pStyle w:val="TOC2"/>
        <w:tabs>
          <w:tab w:val="right" w:leader="dot" w:pos="9621"/>
        </w:tabs>
        <w:rPr>
          <w:rFonts w:asciiTheme="minorHAnsi" w:eastAsiaTheme="minorEastAsia" w:hAnsiTheme="minorHAnsi" w:cstheme="minorBidi"/>
          <w:noProof/>
          <w:kern w:val="2"/>
          <w:szCs w:val="24"/>
          <w:lang w:eastAsia="en-GB"/>
          <w14:ligatures w14:val="standardContextual"/>
        </w:rPr>
      </w:pPr>
      <w:r>
        <w:rPr>
          <w:b/>
          <w:bCs/>
        </w:rPr>
        <w:fldChar w:fldCharType="begin"/>
      </w:r>
      <w:r w:rsidRPr="5EDF3843">
        <w:rPr>
          <w:b/>
          <w:bCs/>
        </w:rPr>
        <w:instrText xml:space="preserve"> TOC \o "1-2" \h \z \u </w:instrText>
      </w:r>
      <w:r>
        <w:rPr>
          <w:b/>
          <w:bCs/>
        </w:rPr>
        <w:fldChar w:fldCharType="separate"/>
      </w:r>
      <w:hyperlink w:anchor="_Toc235457130" w:history="1">
        <w:r w:rsidR="007E6798" w:rsidRPr="00D8289E">
          <w:rPr>
            <w:rStyle w:val="Hyperlink"/>
            <w:noProof/>
          </w:rPr>
          <w:t>Document guidance</w:t>
        </w:r>
        <w:r w:rsidR="007E6798">
          <w:rPr>
            <w:noProof/>
            <w:webHidden/>
          </w:rPr>
          <w:tab/>
        </w:r>
        <w:r w:rsidR="007E6798">
          <w:rPr>
            <w:noProof/>
            <w:webHidden/>
          </w:rPr>
          <w:fldChar w:fldCharType="begin"/>
        </w:r>
        <w:r w:rsidR="007E6798">
          <w:rPr>
            <w:noProof/>
            <w:webHidden/>
          </w:rPr>
          <w:instrText xml:space="preserve"> PAGEREF _Toc235457130 \h </w:instrText>
        </w:r>
        <w:r w:rsidR="007E6798">
          <w:rPr>
            <w:noProof/>
            <w:webHidden/>
          </w:rPr>
        </w:r>
        <w:r w:rsidR="007E6798">
          <w:rPr>
            <w:noProof/>
            <w:webHidden/>
          </w:rPr>
          <w:fldChar w:fldCharType="separate"/>
        </w:r>
        <w:r w:rsidR="007E6798">
          <w:rPr>
            <w:noProof/>
            <w:webHidden/>
          </w:rPr>
          <w:t>3</w:t>
        </w:r>
        <w:r w:rsidR="007E6798">
          <w:rPr>
            <w:noProof/>
            <w:webHidden/>
          </w:rPr>
          <w:fldChar w:fldCharType="end"/>
        </w:r>
      </w:hyperlink>
    </w:p>
    <w:p w14:paraId="33045DAD" w14:textId="5851682A" w:rsidR="007E6798" w:rsidRDefault="007E6798">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5457131" w:history="1">
        <w:r w:rsidRPr="00D8289E">
          <w:rPr>
            <w:rStyle w:val="Hyperlink"/>
            <w:noProof/>
          </w:rPr>
          <w:t>Project details</w:t>
        </w:r>
        <w:r>
          <w:rPr>
            <w:noProof/>
            <w:webHidden/>
          </w:rPr>
          <w:tab/>
        </w:r>
        <w:r>
          <w:rPr>
            <w:noProof/>
            <w:webHidden/>
          </w:rPr>
          <w:fldChar w:fldCharType="begin"/>
        </w:r>
        <w:r>
          <w:rPr>
            <w:noProof/>
            <w:webHidden/>
          </w:rPr>
          <w:instrText xml:space="preserve"> PAGEREF _Toc235457131 \h </w:instrText>
        </w:r>
        <w:r>
          <w:rPr>
            <w:noProof/>
            <w:webHidden/>
          </w:rPr>
        </w:r>
        <w:r>
          <w:rPr>
            <w:noProof/>
            <w:webHidden/>
          </w:rPr>
          <w:fldChar w:fldCharType="separate"/>
        </w:r>
        <w:r>
          <w:rPr>
            <w:noProof/>
            <w:webHidden/>
          </w:rPr>
          <w:t>4</w:t>
        </w:r>
        <w:r>
          <w:rPr>
            <w:noProof/>
            <w:webHidden/>
          </w:rPr>
          <w:fldChar w:fldCharType="end"/>
        </w:r>
      </w:hyperlink>
    </w:p>
    <w:p w14:paraId="498A9156" w14:textId="536C1BC9" w:rsidR="007E6798" w:rsidRDefault="007E6798">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5457132" w:history="1">
        <w:r w:rsidRPr="00D8289E">
          <w:rPr>
            <w:rStyle w:val="Hyperlink"/>
            <w:noProof/>
          </w:rPr>
          <w:t>Executive Summary</w:t>
        </w:r>
        <w:r>
          <w:rPr>
            <w:noProof/>
            <w:webHidden/>
          </w:rPr>
          <w:tab/>
        </w:r>
        <w:r>
          <w:rPr>
            <w:noProof/>
            <w:webHidden/>
          </w:rPr>
          <w:fldChar w:fldCharType="begin"/>
        </w:r>
        <w:r>
          <w:rPr>
            <w:noProof/>
            <w:webHidden/>
          </w:rPr>
          <w:instrText xml:space="preserve"> PAGEREF _Toc235457132 \h </w:instrText>
        </w:r>
        <w:r>
          <w:rPr>
            <w:noProof/>
            <w:webHidden/>
          </w:rPr>
        </w:r>
        <w:r>
          <w:rPr>
            <w:noProof/>
            <w:webHidden/>
          </w:rPr>
          <w:fldChar w:fldCharType="separate"/>
        </w:r>
        <w:r>
          <w:rPr>
            <w:noProof/>
            <w:webHidden/>
          </w:rPr>
          <w:t>5</w:t>
        </w:r>
        <w:r>
          <w:rPr>
            <w:noProof/>
            <w:webHidden/>
          </w:rPr>
          <w:fldChar w:fldCharType="end"/>
        </w:r>
      </w:hyperlink>
    </w:p>
    <w:p w14:paraId="63F661C3" w14:textId="51A33AFD" w:rsidR="007E6798" w:rsidRDefault="007E6798">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5457133" w:history="1">
        <w:r w:rsidRPr="00D8289E">
          <w:rPr>
            <w:rStyle w:val="Hyperlink"/>
            <w:noProof/>
          </w:rPr>
          <w:t>Project Report to Defra</w:t>
        </w:r>
        <w:r>
          <w:rPr>
            <w:noProof/>
            <w:webHidden/>
          </w:rPr>
          <w:tab/>
        </w:r>
        <w:r>
          <w:rPr>
            <w:noProof/>
            <w:webHidden/>
          </w:rPr>
          <w:fldChar w:fldCharType="begin"/>
        </w:r>
        <w:r>
          <w:rPr>
            <w:noProof/>
            <w:webHidden/>
          </w:rPr>
          <w:instrText xml:space="preserve"> PAGEREF _Toc235457133 \h </w:instrText>
        </w:r>
        <w:r>
          <w:rPr>
            <w:noProof/>
            <w:webHidden/>
          </w:rPr>
        </w:r>
        <w:r>
          <w:rPr>
            <w:noProof/>
            <w:webHidden/>
          </w:rPr>
          <w:fldChar w:fldCharType="separate"/>
        </w:r>
        <w:r>
          <w:rPr>
            <w:noProof/>
            <w:webHidden/>
          </w:rPr>
          <w:t>5</w:t>
        </w:r>
        <w:r>
          <w:rPr>
            <w:noProof/>
            <w:webHidden/>
          </w:rPr>
          <w:fldChar w:fldCharType="end"/>
        </w:r>
      </w:hyperlink>
    </w:p>
    <w:p w14:paraId="7E1167A7" w14:textId="64E90B0B" w:rsidR="007E6798" w:rsidRDefault="007E6798">
      <w:pPr>
        <w:pStyle w:val="TOC2"/>
        <w:tabs>
          <w:tab w:val="right" w:leader="dot" w:pos="9621"/>
        </w:tabs>
        <w:rPr>
          <w:rFonts w:asciiTheme="minorHAnsi" w:eastAsiaTheme="minorEastAsia" w:hAnsiTheme="minorHAnsi" w:cstheme="minorBidi"/>
          <w:noProof/>
          <w:kern w:val="2"/>
          <w:szCs w:val="24"/>
          <w:lang w:eastAsia="en-GB"/>
          <w14:ligatures w14:val="standardContextual"/>
        </w:rPr>
      </w:pPr>
      <w:hyperlink w:anchor="_Toc235457134" w:history="1">
        <w:r w:rsidRPr="00D8289E">
          <w:rPr>
            <w:rStyle w:val="Hyperlink"/>
            <w:noProof/>
          </w:rPr>
          <w:t>References to published material</w:t>
        </w:r>
        <w:r>
          <w:rPr>
            <w:noProof/>
            <w:webHidden/>
          </w:rPr>
          <w:tab/>
        </w:r>
        <w:r>
          <w:rPr>
            <w:noProof/>
            <w:webHidden/>
          </w:rPr>
          <w:fldChar w:fldCharType="begin"/>
        </w:r>
        <w:r>
          <w:rPr>
            <w:noProof/>
            <w:webHidden/>
          </w:rPr>
          <w:instrText xml:space="preserve"> PAGEREF _Toc235457134 \h </w:instrText>
        </w:r>
        <w:r>
          <w:rPr>
            <w:noProof/>
            <w:webHidden/>
          </w:rPr>
        </w:r>
        <w:r>
          <w:rPr>
            <w:noProof/>
            <w:webHidden/>
          </w:rPr>
          <w:fldChar w:fldCharType="separate"/>
        </w:r>
        <w:r>
          <w:rPr>
            <w:noProof/>
            <w:webHidden/>
          </w:rPr>
          <w:t>6</w:t>
        </w:r>
        <w:r>
          <w:rPr>
            <w:noProof/>
            <w:webHidden/>
          </w:rPr>
          <w:fldChar w:fldCharType="end"/>
        </w:r>
      </w:hyperlink>
    </w:p>
    <w:p w14:paraId="001E9BBA" w14:textId="7CC26E7F" w:rsidR="00566F6F" w:rsidRPr="00F6274F" w:rsidRDefault="000239B6" w:rsidP="00654C24">
      <w:r>
        <w:rPr>
          <w:b/>
        </w:rPr>
        <w:fldChar w:fldCharType="end"/>
      </w:r>
      <w:r w:rsidR="00566F6F">
        <w:br w:type="page"/>
      </w:r>
    </w:p>
    <w:p w14:paraId="3148CFFD" w14:textId="77777777" w:rsidR="00DB646E" w:rsidRDefault="00DB646E" w:rsidP="00A57184">
      <w:pPr>
        <w:pStyle w:val="Heading2"/>
      </w:pPr>
      <w:bookmarkStart w:id="2" w:name="_Toc51079262"/>
      <w:bookmarkStart w:id="3" w:name="_Toc235457130"/>
      <w:bookmarkStart w:id="4" w:name="_Toc522629668"/>
      <w:bookmarkStart w:id="5" w:name="_Toc522629671"/>
      <w:bookmarkEnd w:id="1"/>
      <w:r>
        <w:lastRenderedPageBreak/>
        <w:t>Document guidance</w:t>
      </w:r>
      <w:bookmarkEnd w:id="2"/>
      <w:bookmarkEnd w:id="3"/>
    </w:p>
    <w:p w14:paraId="6A79B9DD" w14:textId="00081702" w:rsidR="0065294A" w:rsidRPr="004D33B9" w:rsidRDefault="004D33B9" w:rsidP="0087636F">
      <w:pPr>
        <w:rPr>
          <w:b/>
          <w:bCs/>
        </w:rPr>
      </w:pPr>
      <w:r w:rsidRPr="006B74EA">
        <w:rPr>
          <w:b/>
          <w:bCs/>
        </w:rPr>
        <w:t>For suppliers of R&amp;D</w:t>
      </w:r>
    </w:p>
    <w:p w14:paraId="40D924B3" w14:textId="45F92038" w:rsidR="0087636F" w:rsidRDefault="0087636F" w:rsidP="0087636F">
      <w:r>
        <w:t xml:space="preserve">In line with </w:t>
      </w:r>
      <w:hyperlink r:id="rId13" w:history="1">
        <w:r w:rsidR="00AC14A1" w:rsidRPr="000A7135">
          <w:rPr>
            <w:rStyle w:val="Hyperlink"/>
          </w:rPr>
          <w:t>Defra group’s open access policy (2024)</w:t>
        </w:r>
      </w:hyperlink>
      <w:r>
        <w:t>, Defra aims to place the results of its completed research projects in the public domain wherever possible. The Evidence Project Final Report is designed to capture the information on the results and outputs of Defra-funded research in a format that is easily publishable through the Defra website</w:t>
      </w:r>
      <w:r w:rsidR="002133DE">
        <w:t>.</w:t>
      </w:r>
      <w:r>
        <w:t xml:space="preserve"> A</w:t>
      </w:r>
      <w:r w:rsidR="00232D0D">
        <w:t xml:space="preserve"> final report</w:t>
      </w:r>
      <w:r>
        <w:t xml:space="preserve"> must be completed for all projects.</w:t>
      </w:r>
      <w:r w:rsidR="001E11E8">
        <w:t xml:space="preserve"> </w:t>
      </w:r>
    </w:p>
    <w:p w14:paraId="53ECF239" w14:textId="56757531" w:rsidR="00156E2A" w:rsidRDefault="0087636F" w:rsidP="0021366E">
      <w:r>
        <w:t>The information collected on this form will be stored electronically and may be sent to any part of Defra, or to individual researchers or organisations outside Defra for the purposes of reviewing the project. Defra may also disclose the information to any outside organisation acting as an agent authorised by Defra to process final research reports on its behalf. Defra intends to publish this form</w:t>
      </w:r>
      <w:r w:rsidR="00990981">
        <w:t xml:space="preserve"> or similar</w:t>
      </w:r>
      <w:r>
        <w:t xml:space="preserve"> on its website, unless there are strong reasons not to, which fully comply with </w:t>
      </w:r>
      <w:r w:rsidR="0003078E">
        <w:t>exceptions/</w:t>
      </w:r>
      <w:r>
        <w:t>exemptions under the Environmental Information Regulations or the Freedom of Information Act 2000.</w:t>
      </w:r>
    </w:p>
    <w:p w14:paraId="0B1EC781" w14:textId="5DF94445" w:rsidR="00BC580B" w:rsidRPr="00BC580B" w:rsidRDefault="00017FF9" w:rsidP="00F12A1A">
      <w:r>
        <w:t xml:space="preserve">Please read </w:t>
      </w:r>
      <w:hyperlink r:id="rId14" w:history="1">
        <w:r w:rsidRPr="00083F5A">
          <w:rPr>
            <w:rStyle w:val="Hyperlink"/>
          </w:rPr>
          <w:t>Defra and executive agencies employee and contractor privacy notice</w:t>
        </w:r>
      </w:hyperlink>
      <w:r>
        <w:t xml:space="preserve"> to understand how and why we collect and process personal data during and after your working relationship with us. This includes where Defra may be required to release information with regards to the Freedom of Information Act, Environmental Information Regulations and subject access requests. We only share information where necessary to meet these statutory requirements. </w:t>
      </w:r>
    </w:p>
    <w:p w14:paraId="62402ADF" w14:textId="4CEBBF82" w:rsidR="00F12A1A" w:rsidRPr="009B56C5" w:rsidRDefault="00F12A1A" w:rsidP="00F12A1A">
      <w:pPr>
        <w:rPr>
          <w:b/>
          <w:bCs/>
        </w:rPr>
      </w:pPr>
      <w:r>
        <w:rPr>
          <w:b/>
          <w:bCs/>
        </w:rPr>
        <w:t>F</w:t>
      </w:r>
      <w:r w:rsidRPr="009B56C5">
        <w:rPr>
          <w:b/>
          <w:bCs/>
        </w:rPr>
        <w:t xml:space="preserve">or further information on data protection or </w:t>
      </w:r>
      <w:r>
        <w:rPr>
          <w:b/>
          <w:bCs/>
        </w:rPr>
        <w:t>data</w:t>
      </w:r>
      <w:r w:rsidRPr="009B56C5">
        <w:rPr>
          <w:b/>
          <w:bCs/>
        </w:rPr>
        <w:t xml:space="preserve"> sharing related to your project/programme, please review your signed contract/agreement or speak to your Defra Project Officer.  </w:t>
      </w:r>
    </w:p>
    <w:p w14:paraId="59156450" w14:textId="77777777" w:rsidR="0003078E" w:rsidRDefault="0003078E" w:rsidP="0021366E"/>
    <w:p w14:paraId="394DAA1A" w14:textId="77777777" w:rsidR="00EB7A29" w:rsidRPr="00F617A0" w:rsidRDefault="00EB7A29" w:rsidP="0021366E"/>
    <w:p w14:paraId="699B4308" w14:textId="5F235816" w:rsidR="00DB646E" w:rsidRDefault="00EE67D4" w:rsidP="5EDF3843">
      <w:pPr>
        <w:pStyle w:val="Heading2"/>
      </w:pPr>
      <w:bookmarkStart w:id="6" w:name="_Toc522629664"/>
      <w:bookmarkStart w:id="7" w:name="_Toc51079263"/>
      <w:bookmarkStart w:id="8" w:name="_Toc235457131"/>
      <w:r>
        <w:lastRenderedPageBreak/>
        <w:t>Project</w:t>
      </w:r>
      <w:r w:rsidR="00C6377A">
        <w:t xml:space="preserve"> details</w:t>
      </w:r>
      <w:bookmarkEnd w:id="6"/>
      <w:bookmarkEnd w:id="7"/>
      <w:bookmarkEnd w:id="8"/>
    </w:p>
    <w:tbl>
      <w:tblPr>
        <w:tblStyle w:val="TableGridLight"/>
        <w:tblW w:w="0" w:type="auto"/>
        <w:tblLook w:val="04A0" w:firstRow="1" w:lastRow="0" w:firstColumn="1" w:lastColumn="0" w:noHBand="0" w:noVBand="1"/>
      </w:tblPr>
      <w:tblGrid>
        <w:gridCol w:w="5412"/>
        <w:gridCol w:w="4209"/>
      </w:tblGrid>
      <w:tr w:rsidR="008D56CE" w:rsidRPr="008D56CE" w14:paraId="7F40FD00" w14:textId="2F07D4D1" w:rsidTr="008D56CE">
        <w:tc>
          <w:tcPr>
            <w:tcW w:w="5412" w:type="dxa"/>
          </w:tcPr>
          <w:p w14:paraId="498E9D9A" w14:textId="77777777" w:rsidR="008D56CE" w:rsidRPr="008D56CE" w:rsidRDefault="008D56CE" w:rsidP="008D56CE">
            <w:pPr>
              <w:pStyle w:val="Heading3"/>
            </w:pPr>
            <w:r w:rsidRPr="008D56CE">
              <w:t>Defra Project Code:</w:t>
            </w:r>
          </w:p>
        </w:tc>
        <w:tc>
          <w:tcPr>
            <w:tcW w:w="4209" w:type="dxa"/>
          </w:tcPr>
          <w:p w14:paraId="5A7C0FEB" w14:textId="77777777" w:rsidR="008D56CE" w:rsidRPr="008D56CE" w:rsidRDefault="008D56CE" w:rsidP="008D56CE">
            <w:pPr>
              <w:pStyle w:val="Heading3"/>
              <w:numPr>
                <w:ilvl w:val="0"/>
                <w:numId w:val="0"/>
              </w:numPr>
              <w:ind w:left="360"/>
            </w:pPr>
          </w:p>
        </w:tc>
      </w:tr>
      <w:tr w:rsidR="008D56CE" w:rsidRPr="008D56CE" w14:paraId="03D40AB2" w14:textId="34C62441" w:rsidTr="008D56CE">
        <w:tc>
          <w:tcPr>
            <w:tcW w:w="5412" w:type="dxa"/>
          </w:tcPr>
          <w:p w14:paraId="7B36E3F4" w14:textId="77777777" w:rsidR="008D56CE" w:rsidRPr="008D56CE" w:rsidRDefault="008D56CE" w:rsidP="008D56CE">
            <w:pPr>
              <w:pStyle w:val="Heading3"/>
            </w:pPr>
            <w:r w:rsidRPr="008D56CE">
              <w:t>Project title:</w:t>
            </w:r>
          </w:p>
        </w:tc>
        <w:tc>
          <w:tcPr>
            <w:tcW w:w="4209" w:type="dxa"/>
          </w:tcPr>
          <w:p w14:paraId="30699DF7" w14:textId="77777777" w:rsidR="008D56CE" w:rsidRPr="008D56CE" w:rsidRDefault="008D56CE" w:rsidP="008D56CE">
            <w:pPr>
              <w:pStyle w:val="Heading3"/>
              <w:numPr>
                <w:ilvl w:val="0"/>
                <w:numId w:val="0"/>
              </w:numPr>
              <w:ind w:left="360"/>
            </w:pPr>
          </w:p>
        </w:tc>
      </w:tr>
      <w:tr w:rsidR="008D56CE" w:rsidRPr="008D56CE" w14:paraId="51B7C52F" w14:textId="4523D05E" w:rsidTr="008D56CE">
        <w:tc>
          <w:tcPr>
            <w:tcW w:w="5412" w:type="dxa"/>
          </w:tcPr>
          <w:p w14:paraId="78AAF64C" w14:textId="77777777" w:rsidR="008D56CE" w:rsidRPr="008D56CE" w:rsidRDefault="008D56CE" w:rsidP="008D56CE">
            <w:pPr>
              <w:pStyle w:val="Heading3"/>
            </w:pPr>
            <w:r w:rsidRPr="008D56CE">
              <w:t>Contractor organisation(s):</w:t>
            </w:r>
          </w:p>
        </w:tc>
        <w:tc>
          <w:tcPr>
            <w:tcW w:w="4209" w:type="dxa"/>
          </w:tcPr>
          <w:p w14:paraId="09FD85FD" w14:textId="77777777" w:rsidR="008D56CE" w:rsidRPr="008D56CE" w:rsidRDefault="008D56CE" w:rsidP="008D56CE">
            <w:pPr>
              <w:pStyle w:val="Heading3"/>
              <w:numPr>
                <w:ilvl w:val="0"/>
                <w:numId w:val="0"/>
              </w:numPr>
              <w:ind w:left="360"/>
            </w:pPr>
          </w:p>
        </w:tc>
      </w:tr>
      <w:tr w:rsidR="008D56CE" w:rsidRPr="008D56CE" w14:paraId="35C2E644" w14:textId="33EF7033" w:rsidTr="008D56CE">
        <w:tc>
          <w:tcPr>
            <w:tcW w:w="5412" w:type="dxa"/>
          </w:tcPr>
          <w:p w14:paraId="1214746B" w14:textId="77777777" w:rsidR="008D56CE" w:rsidRPr="008D56CE" w:rsidRDefault="008D56CE" w:rsidP="008D56CE">
            <w:pPr>
              <w:pStyle w:val="Heading3"/>
            </w:pPr>
            <w:r w:rsidRPr="008D56CE">
              <w:t>Total Defra project costs (agreed fixed price): £</w:t>
            </w:r>
          </w:p>
        </w:tc>
        <w:tc>
          <w:tcPr>
            <w:tcW w:w="4209" w:type="dxa"/>
          </w:tcPr>
          <w:p w14:paraId="03B01306" w14:textId="77777777" w:rsidR="008D56CE" w:rsidRPr="008D56CE" w:rsidRDefault="008D56CE" w:rsidP="008D56CE">
            <w:pPr>
              <w:pStyle w:val="Heading3"/>
              <w:numPr>
                <w:ilvl w:val="0"/>
                <w:numId w:val="0"/>
              </w:numPr>
              <w:ind w:left="360"/>
            </w:pPr>
          </w:p>
        </w:tc>
      </w:tr>
      <w:tr w:rsidR="008D56CE" w:rsidRPr="008D56CE" w14:paraId="129A151E" w14:textId="7883396C" w:rsidTr="008D56CE">
        <w:tc>
          <w:tcPr>
            <w:tcW w:w="5412" w:type="dxa"/>
          </w:tcPr>
          <w:p w14:paraId="11089DCA" w14:textId="77777777" w:rsidR="008D56CE" w:rsidRPr="008D56CE" w:rsidRDefault="008D56CE" w:rsidP="008D56CE">
            <w:pPr>
              <w:pStyle w:val="Heading3"/>
            </w:pPr>
            <w:r w:rsidRPr="008D56CE">
              <w:t>Project start and end date:</w:t>
            </w:r>
          </w:p>
        </w:tc>
        <w:tc>
          <w:tcPr>
            <w:tcW w:w="4209" w:type="dxa"/>
          </w:tcPr>
          <w:p w14:paraId="5D3EE9C2" w14:textId="77777777" w:rsidR="008D56CE" w:rsidRPr="008D56CE" w:rsidRDefault="008D56CE" w:rsidP="008D56CE">
            <w:pPr>
              <w:pStyle w:val="Heading3"/>
              <w:numPr>
                <w:ilvl w:val="0"/>
                <w:numId w:val="0"/>
              </w:numPr>
              <w:ind w:left="360"/>
            </w:pPr>
          </w:p>
        </w:tc>
      </w:tr>
    </w:tbl>
    <w:p w14:paraId="02E6273B" w14:textId="6636E95A" w:rsidR="006843EB" w:rsidRPr="00DB71DE" w:rsidRDefault="006843EB" w:rsidP="008D56CE">
      <w:pPr>
        <w:pStyle w:val="Heading3"/>
      </w:pPr>
      <w:r w:rsidRPr="00DB71DE">
        <w:t>It is Defra's intention to publish this form. Please confirm your agreement to do so</w:t>
      </w:r>
      <w:r w:rsidR="00914E53" w:rsidRPr="00DB71DE">
        <w:t>:</w:t>
      </w:r>
    </w:p>
    <w:tbl>
      <w:tblPr>
        <w:tblStyle w:val="TableGridLight"/>
        <w:tblW w:w="0" w:type="auto"/>
        <w:tblLook w:val="04A0" w:firstRow="1" w:lastRow="0" w:firstColumn="1" w:lastColumn="0" w:noHBand="0" w:noVBand="1"/>
      </w:tblPr>
      <w:tblGrid>
        <w:gridCol w:w="706"/>
        <w:gridCol w:w="707"/>
        <w:gridCol w:w="707"/>
        <w:gridCol w:w="707"/>
      </w:tblGrid>
      <w:tr w:rsidR="007E6798" w:rsidRPr="00452725" w14:paraId="3B627803" w14:textId="77777777" w:rsidTr="007C4704">
        <w:tc>
          <w:tcPr>
            <w:tcW w:w="706" w:type="dxa"/>
          </w:tcPr>
          <w:p w14:paraId="1B0206D9" w14:textId="77777777" w:rsidR="007E6798" w:rsidRPr="000048F9" w:rsidRDefault="007E6798" w:rsidP="007C4704">
            <w:pPr>
              <w:rPr>
                <w:b/>
                <w:bCs/>
              </w:rPr>
            </w:pPr>
            <w:r w:rsidRPr="000048F9">
              <w:rPr>
                <w:b/>
                <w:bCs/>
              </w:rPr>
              <w:t>Yes</w:t>
            </w:r>
          </w:p>
        </w:tc>
        <w:tc>
          <w:tcPr>
            <w:tcW w:w="707" w:type="dxa"/>
          </w:tcPr>
          <w:p w14:paraId="37CD681B" w14:textId="77777777" w:rsidR="007E6798" w:rsidRPr="000048F9" w:rsidRDefault="007E6798" w:rsidP="007C4704">
            <w:pPr>
              <w:rPr>
                <w:b/>
                <w:bCs/>
              </w:rPr>
            </w:pPr>
          </w:p>
        </w:tc>
        <w:tc>
          <w:tcPr>
            <w:tcW w:w="707" w:type="dxa"/>
          </w:tcPr>
          <w:p w14:paraId="5E1FB344" w14:textId="77777777" w:rsidR="007E6798" w:rsidRPr="000048F9" w:rsidRDefault="007E6798" w:rsidP="007C4704">
            <w:pPr>
              <w:rPr>
                <w:b/>
                <w:bCs/>
              </w:rPr>
            </w:pPr>
            <w:r w:rsidRPr="000048F9">
              <w:rPr>
                <w:b/>
                <w:bCs/>
              </w:rPr>
              <w:t>No</w:t>
            </w:r>
          </w:p>
        </w:tc>
        <w:tc>
          <w:tcPr>
            <w:tcW w:w="707" w:type="dxa"/>
          </w:tcPr>
          <w:p w14:paraId="012D2148" w14:textId="77777777" w:rsidR="007E6798" w:rsidRPr="00452725" w:rsidRDefault="007E6798" w:rsidP="007C4704"/>
        </w:tc>
      </w:tr>
    </w:tbl>
    <w:p w14:paraId="31982F24" w14:textId="77777777" w:rsidR="008D56CE" w:rsidRDefault="008D56CE" w:rsidP="007E6798">
      <w:pPr>
        <w:rPr>
          <w:b/>
          <w:bCs/>
        </w:rPr>
      </w:pPr>
    </w:p>
    <w:p w14:paraId="31A1F571" w14:textId="055539D4" w:rsidR="001D724B" w:rsidRPr="007D22E2" w:rsidRDefault="00CF141E" w:rsidP="00DB71DE">
      <w:pPr>
        <w:ind w:left="284"/>
        <w:rPr>
          <w:szCs w:val="24"/>
        </w:rPr>
      </w:pPr>
      <w:r w:rsidRPr="007D22E2">
        <w:rPr>
          <w:szCs w:val="24"/>
        </w:rPr>
        <w:t xml:space="preserve">Note: </w:t>
      </w:r>
      <w:r w:rsidR="001D724B" w:rsidRPr="007D22E2">
        <w:rPr>
          <w:szCs w:val="24"/>
        </w:rPr>
        <w:t>When preparing Evidence Project Final Reports contractors should bear in mind that Defra intends that they be made public. They should be written in a clear and concise manner and represent a full account of the research project which someone not closely associated with the project can follow.</w:t>
      </w:r>
    </w:p>
    <w:p w14:paraId="2D51C253" w14:textId="77777777" w:rsidR="001D724B" w:rsidRPr="007D22E2" w:rsidRDefault="001D724B" w:rsidP="00DB71DE">
      <w:pPr>
        <w:ind w:left="284"/>
        <w:rPr>
          <w:szCs w:val="24"/>
        </w:rPr>
      </w:pPr>
      <w:r w:rsidRPr="007D22E2">
        <w:rPr>
          <w:szCs w:val="24"/>
        </w:rPr>
        <w:t>Defra recognises that in a small minority of cases there may be information, such as intellectual property or commercially confidential data, used in or generated by the research project, which should not be disclosed. In these cases, such information should be detailed in a separate annex (not to be published) so that the Evidence Project Final Report can be placed in the public domain. Where it is impossible to complete the Final Report without including references to any sensitive or confidential data, the information should be included and section (b) completed. NB: only in exceptional circumstances will Defra expect contractors to give a "No" answer.</w:t>
      </w:r>
    </w:p>
    <w:p w14:paraId="0FD0F5F6" w14:textId="5701A6DC" w:rsidR="007E6798" w:rsidRPr="002D49D2" w:rsidRDefault="001D724B" w:rsidP="007E6798">
      <w:pPr>
        <w:ind w:left="284"/>
        <w:rPr>
          <w:szCs w:val="24"/>
        </w:rPr>
      </w:pPr>
      <w:r w:rsidRPr="007D22E2">
        <w:rPr>
          <w:szCs w:val="24"/>
        </w:rPr>
        <w:t>In all cases, reasons for withholding information must be fully in line with exemptions under the Environmental Information Regulations or the Freedom of Information Act 2000.</w:t>
      </w:r>
    </w:p>
    <w:p w14:paraId="4F2EDAAD" w14:textId="012F4AF8" w:rsidR="2AB90E6E" w:rsidRDefault="2AB90E6E" w:rsidP="2AB90E6E">
      <w:pPr>
        <w:ind w:left="284"/>
        <w:rPr>
          <w:b/>
          <w:bCs/>
          <w:szCs w:val="24"/>
        </w:rPr>
      </w:pPr>
      <w:r w:rsidRPr="00356BE2">
        <w:rPr>
          <w:b/>
          <w:bCs/>
          <w:szCs w:val="24"/>
        </w:rPr>
        <w:t>If you have answered No, please explain why the Final report should not be released into public domain.</w:t>
      </w:r>
    </w:p>
    <w:tbl>
      <w:tblPr>
        <w:tblStyle w:val="TableGridLight"/>
        <w:tblW w:w="0" w:type="auto"/>
        <w:tblLook w:val="04A0" w:firstRow="1" w:lastRow="0" w:firstColumn="1" w:lastColumn="0" w:noHBand="0" w:noVBand="1"/>
      </w:tblPr>
      <w:tblGrid>
        <w:gridCol w:w="9611"/>
      </w:tblGrid>
      <w:tr w:rsidR="007E6798" w14:paraId="1E94C124" w14:textId="77777777" w:rsidTr="007E6798">
        <w:tc>
          <w:tcPr>
            <w:tcW w:w="9611" w:type="dxa"/>
          </w:tcPr>
          <w:p w14:paraId="5AD7A9AA" w14:textId="77777777" w:rsidR="007E6798" w:rsidRDefault="007E6798" w:rsidP="2AB90E6E">
            <w:pPr>
              <w:rPr>
                <w:szCs w:val="24"/>
              </w:rPr>
            </w:pPr>
          </w:p>
        </w:tc>
      </w:tr>
    </w:tbl>
    <w:p w14:paraId="2D62E2D6" w14:textId="77777777" w:rsidR="007E6798" w:rsidRPr="007E6798" w:rsidRDefault="007E6798" w:rsidP="2AB90E6E">
      <w:pPr>
        <w:ind w:left="284"/>
        <w:rPr>
          <w:szCs w:val="24"/>
        </w:rPr>
      </w:pPr>
    </w:p>
    <w:p w14:paraId="02D475B2" w14:textId="3936EA6E" w:rsidR="00914E53" w:rsidRDefault="00914E53" w:rsidP="00914E53">
      <w:pPr>
        <w:pStyle w:val="Heading2"/>
      </w:pPr>
      <w:bookmarkStart w:id="9" w:name="_Toc235457132"/>
      <w:r>
        <w:lastRenderedPageBreak/>
        <w:t>Executive Summary</w:t>
      </w:r>
      <w:bookmarkEnd w:id="9"/>
    </w:p>
    <w:p w14:paraId="11CEC1E3" w14:textId="58C5D4FD" w:rsidR="0084132E" w:rsidRDefault="00914E53" w:rsidP="008D56CE">
      <w:pPr>
        <w:pStyle w:val="Heading3"/>
      </w:pPr>
      <w:r w:rsidRPr="00DB71DE">
        <w:t>The executive summary must not exceed 2 sides in total of A4 and should be understandable to the intelligent non-scientist. It should cover the main objectives, methods and findings of the research, together with any other significant events and options for new work.</w:t>
      </w:r>
    </w:p>
    <w:tbl>
      <w:tblPr>
        <w:tblStyle w:val="TableGridLight"/>
        <w:tblW w:w="0" w:type="auto"/>
        <w:tblLook w:val="04A0" w:firstRow="1" w:lastRow="0" w:firstColumn="1" w:lastColumn="0" w:noHBand="0" w:noVBand="1"/>
      </w:tblPr>
      <w:tblGrid>
        <w:gridCol w:w="9611"/>
      </w:tblGrid>
      <w:tr w:rsidR="007E6798" w14:paraId="182D5D43" w14:textId="77777777" w:rsidTr="007C4704">
        <w:tc>
          <w:tcPr>
            <w:tcW w:w="9611" w:type="dxa"/>
          </w:tcPr>
          <w:p w14:paraId="1B334010" w14:textId="77777777" w:rsidR="007E6798" w:rsidRDefault="007E6798" w:rsidP="007C4704">
            <w:pPr>
              <w:rPr>
                <w:szCs w:val="24"/>
              </w:rPr>
            </w:pPr>
          </w:p>
        </w:tc>
      </w:tr>
    </w:tbl>
    <w:p w14:paraId="6A6CEA4C" w14:textId="77777777" w:rsidR="007E6798" w:rsidRPr="007E6798" w:rsidRDefault="007E6798" w:rsidP="007E6798"/>
    <w:p w14:paraId="2F17498C" w14:textId="1725E0D7" w:rsidR="00596625" w:rsidRDefault="00596625" w:rsidP="00596625">
      <w:pPr>
        <w:pStyle w:val="Heading2"/>
      </w:pPr>
      <w:bookmarkStart w:id="10" w:name="_Toc235457133"/>
      <w:r>
        <w:t>Project Report to Defra</w:t>
      </w:r>
      <w:bookmarkEnd w:id="10"/>
    </w:p>
    <w:p w14:paraId="0D7FF589" w14:textId="45AF8CD1" w:rsidR="005D5A68" w:rsidRPr="005D5A68" w:rsidRDefault="00A26902" w:rsidP="005D5A68">
      <w:pPr>
        <w:pStyle w:val="Heading3"/>
      </w:pPr>
      <w:r w:rsidRPr="3474E606">
        <w:t>As a guide this report should be no longer than 20 sides of A4. This report is to provide Defra with details of the outputs of the research project for internal purposes; to meet the terms of the contract; and to allow Defra to publish details of the outputs to meet Environmental Information Regulation or Freedom of Information obligations. This short report to Defra does not preclude contractors from also seeking to publish a full, formal scientific report/paper in an appropriate scientific or other journal/publication. Indeed, Defra actively encourages such publications as part of the contract terms. The report to Defra should include:</w:t>
      </w:r>
    </w:p>
    <w:p w14:paraId="5DD4DBE5" w14:textId="327EA45C" w:rsidR="00892C4C" w:rsidRPr="00DB71DE" w:rsidRDefault="00892C4C" w:rsidP="008D56CE">
      <w:pPr>
        <w:pStyle w:val="Heading3"/>
        <w:numPr>
          <w:ilvl w:val="0"/>
          <w:numId w:val="18"/>
        </w:numPr>
      </w:pPr>
      <w:r w:rsidRPr="00DB71DE">
        <w:t>the objectives as set out in the contract;</w:t>
      </w:r>
    </w:p>
    <w:p w14:paraId="0A387B24" w14:textId="16E1570A" w:rsidR="00892C4C" w:rsidRPr="00DB71DE" w:rsidRDefault="00A26902" w:rsidP="008D56CE">
      <w:pPr>
        <w:pStyle w:val="Heading3"/>
        <w:numPr>
          <w:ilvl w:val="0"/>
          <w:numId w:val="18"/>
        </w:numPr>
      </w:pPr>
      <w:r w:rsidRPr="00DB71DE">
        <w:t>the extent to which the objectives set out in the contract have been met;</w:t>
      </w:r>
    </w:p>
    <w:p w14:paraId="3F507E23" w14:textId="4DF06B88" w:rsidR="00892C4C" w:rsidRPr="00DB71DE" w:rsidRDefault="00A26902" w:rsidP="008D56CE">
      <w:pPr>
        <w:pStyle w:val="Heading3"/>
        <w:numPr>
          <w:ilvl w:val="0"/>
          <w:numId w:val="18"/>
        </w:numPr>
      </w:pPr>
      <w:r w:rsidRPr="00DB71DE">
        <w:t>details of methods used and the results obtained, including statistical analysis (if appropriate);</w:t>
      </w:r>
    </w:p>
    <w:p w14:paraId="2AB6631E" w14:textId="1E7C22E7" w:rsidR="00892C4C" w:rsidRPr="00DB71DE" w:rsidRDefault="00A26902" w:rsidP="008D56CE">
      <w:pPr>
        <w:pStyle w:val="Heading3"/>
        <w:numPr>
          <w:ilvl w:val="0"/>
          <w:numId w:val="18"/>
        </w:numPr>
      </w:pPr>
      <w:r w:rsidRPr="00DB71DE">
        <w:t>a discussion of the results and their reliability;</w:t>
      </w:r>
    </w:p>
    <w:p w14:paraId="3925788E" w14:textId="77777777" w:rsidR="00892C4C" w:rsidRPr="00DB71DE" w:rsidRDefault="00A26902" w:rsidP="008D56CE">
      <w:pPr>
        <w:pStyle w:val="Heading3"/>
        <w:numPr>
          <w:ilvl w:val="0"/>
          <w:numId w:val="18"/>
        </w:numPr>
      </w:pPr>
      <w:r w:rsidRPr="00DB71DE">
        <w:t>the main implications of the findings;</w:t>
      </w:r>
    </w:p>
    <w:p w14:paraId="0E71BCE1" w14:textId="63C2FF17" w:rsidR="00892C4C" w:rsidRPr="00DB71DE" w:rsidRDefault="00A26902" w:rsidP="008D56CE">
      <w:pPr>
        <w:pStyle w:val="Heading3"/>
        <w:numPr>
          <w:ilvl w:val="0"/>
          <w:numId w:val="18"/>
        </w:numPr>
      </w:pPr>
      <w:r w:rsidRPr="00DB71DE">
        <w:t>possible future work; and</w:t>
      </w:r>
    </w:p>
    <w:p w14:paraId="7A0EDF7A" w14:textId="24DEB27A" w:rsidR="0084132E" w:rsidRDefault="00A26902" w:rsidP="008D56CE">
      <w:pPr>
        <w:pStyle w:val="Heading3"/>
        <w:numPr>
          <w:ilvl w:val="0"/>
          <w:numId w:val="18"/>
        </w:numPr>
      </w:pPr>
      <w:r w:rsidRPr="00DB71DE">
        <w:t>any action resulting from the research (e.g. IP, Knowledge Exchange).</w:t>
      </w:r>
    </w:p>
    <w:tbl>
      <w:tblPr>
        <w:tblStyle w:val="TableGridLight"/>
        <w:tblW w:w="0" w:type="auto"/>
        <w:tblLook w:val="04A0" w:firstRow="1" w:lastRow="0" w:firstColumn="1" w:lastColumn="0" w:noHBand="0" w:noVBand="1"/>
      </w:tblPr>
      <w:tblGrid>
        <w:gridCol w:w="9611"/>
      </w:tblGrid>
      <w:tr w:rsidR="007E6798" w14:paraId="027CA740" w14:textId="77777777" w:rsidTr="007C4704">
        <w:tc>
          <w:tcPr>
            <w:tcW w:w="9611" w:type="dxa"/>
          </w:tcPr>
          <w:p w14:paraId="11303C0E" w14:textId="77777777" w:rsidR="007E6798" w:rsidRDefault="007E6798" w:rsidP="007C4704">
            <w:pPr>
              <w:rPr>
                <w:szCs w:val="24"/>
              </w:rPr>
            </w:pPr>
          </w:p>
        </w:tc>
      </w:tr>
    </w:tbl>
    <w:p w14:paraId="5007A202" w14:textId="77777777" w:rsidR="007E6798" w:rsidRPr="007E6798" w:rsidRDefault="007E6798" w:rsidP="007E6798"/>
    <w:p w14:paraId="7CEBA702" w14:textId="3045CD37" w:rsidR="0084132E" w:rsidRDefault="007623B3" w:rsidP="007623B3">
      <w:pPr>
        <w:pStyle w:val="Heading2"/>
      </w:pPr>
      <w:bookmarkStart w:id="11" w:name="_Toc235457134"/>
      <w:r>
        <w:lastRenderedPageBreak/>
        <w:t>References to published material</w:t>
      </w:r>
      <w:bookmarkEnd w:id="11"/>
    </w:p>
    <w:p w14:paraId="3ABAB842" w14:textId="38B27963" w:rsidR="007623B3" w:rsidRPr="00DB71DE" w:rsidRDefault="007623B3" w:rsidP="008D56CE">
      <w:pPr>
        <w:pStyle w:val="Heading3"/>
      </w:pPr>
      <w:r w:rsidRPr="00DB71DE">
        <w:t>This section should be used to record links (hypertext links where possible) or references to other published material generated by or relating to this project.</w:t>
      </w:r>
    </w:p>
    <w:bookmarkEnd w:id="4"/>
    <w:bookmarkEnd w:id="5"/>
    <w:tbl>
      <w:tblPr>
        <w:tblStyle w:val="TableGridLight"/>
        <w:tblW w:w="0" w:type="auto"/>
        <w:tblLook w:val="04A0" w:firstRow="1" w:lastRow="0" w:firstColumn="1" w:lastColumn="0" w:noHBand="0" w:noVBand="1"/>
      </w:tblPr>
      <w:tblGrid>
        <w:gridCol w:w="9611"/>
      </w:tblGrid>
      <w:tr w:rsidR="007E6798" w14:paraId="57A3B882" w14:textId="77777777" w:rsidTr="007C4704">
        <w:tc>
          <w:tcPr>
            <w:tcW w:w="9611" w:type="dxa"/>
          </w:tcPr>
          <w:p w14:paraId="032904A4" w14:textId="77777777" w:rsidR="007E6798" w:rsidRDefault="007E6798" w:rsidP="007C4704">
            <w:pPr>
              <w:rPr>
                <w:szCs w:val="24"/>
              </w:rPr>
            </w:pPr>
          </w:p>
        </w:tc>
      </w:tr>
    </w:tbl>
    <w:p w14:paraId="43178029" w14:textId="5E25CCBB" w:rsidR="00EB1B80" w:rsidRDefault="00EB1B80" w:rsidP="00EB1B80"/>
    <w:sectPr w:rsidR="00EB1B80" w:rsidSect="00421ABD">
      <w:footerReference w:type="default" r:id="rId15"/>
      <w:type w:val="continuous"/>
      <w:pgSz w:w="11899" w:h="16838" w:code="9"/>
      <w:pgMar w:top="1134" w:right="1134" w:bottom="1134" w:left="1134" w:header="340"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41D2" w14:textId="77777777" w:rsidR="003E3746" w:rsidRDefault="003E3746" w:rsidP="002F321C">
      <w:r>
        <w:separator/>
      </w:r>
    </w:p>
    <w:p w14:paraId="19E8D7AE" w14:textId="77777777" w:rsidR="003E3746" w:rsidRDefault="003E3746"/>
  </w:endnote>
  <w:endnote w:type="continuationSeparator" w:id="0">
    <w:p w14:paraId="60CB3301" w14:textId="77777777" w:rsidR="003E3746" w:rsidRDefault="003E3746" w:rsidP="002F321C">
      <w:r>
        <w:continuationSeparator/>
      </w:r>
    </w:p>
    <w:p w14:paraId="6E709FC7" w14:textId="77777777" w:rsidR="003E3746" w:rsidRDefault="003E3746"/>
  </w:endnote>
  <w:endnote w:type="continuationNotice" w:id="1">
    <w:p w14:paraId="4E03C4FD" w14:textId="77777777" w:rsidR="003E3746" w:rsidRDefault="003E374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ABAE" w14:textId="77777777" w:rsidR="00D22F91" w:rsidRDefault="00D22F91" w:rsidP="006A0B36">
    <w:pPr>
      <w:pStyle w:val="Footer"/>
      <w:jc w:val="right"/>
    </w:pPr>
    <w:r w:rsidRPr="00F6274F">
      <w:fldChar w:fldCharType="begin"/>
    </w:r>
    <w:r w:rsidRPr="00F6274F">
      <w:instrText xml:space="preserve"> PAGE </w:instrText>
    </w:r>
    <w:r w:rsidRPr="00F6274F">
      <w:fldChar w:fldCharType="separate"/>
    </w:r>
    <w:r w:rsidR="00CA7374">
      <w:rPr>
        <w:noProof/>
      </w:rPr>
      <w:t>2</w:t>
    </w:r>
    <w:r w:rsidRPr="00F6274F">
      <w:fldChar w:fldCharType="end"/>
    </w:r>
    <w:r w:rsidRPr="00F6274F">
      <w:t xml:space="preserve"> of </w:t>
    </w:r>
    <w:r>
      <w:rPr>
        <w:noProof/>
      </w:rPr>
      <w:fldChar w:fldCharType="begin"/>
    </w:r>
    <w:r>
      <w:rPr>
        <w:noProof/>
      </w:rPr>
      <w:instrText xml:space="preserve"> NUMPAGES  </w:instrText>
    </w:r>
    <w:r>
      <w:rPr>
        <w:noProof/>
      </w:rPr>
      <w:fldChar w:fldCharType="separate"/>
    </w:r>
    <w:r w:rsidR="00CA7374">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286B" w14:textId="77777777" w:rsidR="003E3746" w:rsidRDefault="003E3746" w:rsidP="002F321C">
      <w:r>
        <w:separator/>
      </w:r>
    </w:p>
    <w:p w14:paraId="7D474FA8" w14:textId="77777777" w:rsidR="003E3746" w:rsidRDefault="003E3746"/>
  </w:footnote>
  <w:footnote w:type="continuationSeparator" w:id="0">
    <w:p w14:paraId="172E6152" w14:textId="77777777" w:rsidR="003E3746" w:rsidRDefault="003E3746" w:rsidP="002F321C">
      <w:r>
        <w:continuationSeparator/>
      </w:r>
    </w:p>
    <w:p w14:paraId="695847D3" w14:textId="77777777" w:rsidR="003E3746" w:rsidRDefault="003E3746"/>
  </w:footnote>
  <w:footnote w:type="continuationNotice" w:id="1">
    <w:p w14:paraId="73A35E79" w14:textId="77777777" w:rsidR="003E3746" w:rsidRDefault="003E3746">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22835"/>
    <w:multiLevelType w:val="hybridMultilevel"/>
    <w:tmpl w:val="DD06DC46"/>
    <w:lvl w:ilvl="0" w:tplc="29E6DEAE">
      <w:start w:val="1"/>
      <w:numFmt w:val="decimal"/>
      <w:pStyle w:val="Heading3"/>
      <w:suff w:val="space"/>
      <w:lvlText w:val="%1."/>
      <w:lvlJc w:val="left"/>
      <w:pPr>
        <w:ind w:left="284" w:firstLine="76"/>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7C2091"/>
    <w:multiLevelType w:val="hybridMultilevel"/>
    <w:tmpl w:val="1FF6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CC31693"/>
    <w:multiLevelType w:val="hybridMultilevel"/>
    <w:tmpl w:val="7A429E66"/>
    <w:lvl w:ilvl="0" w:tplc="FFFFFFFF">
      <w:start w:val="1"/>
      <w:numFmt w:val="decimal"/>
      <w:suff w:val="space"/>
      <w:lvlText w:val="%1."/>
      <w:lvlJc w:val="left"/>
      <w:pPr>
        <w:ind w:left="284" w:firstLine="76"/>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3A2F33"/>
    <w:multiLevelType w:val="hybridMultilevel"/>
    <w:tmpl w:val="10C6F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DB7187"/>
    <w:multiLevelType w:val="hybridMultilevel"/>
    <w:tmpl w:val="46B2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9E7FA3"/>
    <w:multiLevelType w:val="hybridMultilevel"/>
    <w:tmpl w:val="ACFAA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7A1796"/>
    <w:multiLevelType w:val="hybridMultilevel"/>
    <w:tmpl w:val="0F40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D33029"/>
    <w:multiLevelType w:val="hybridMultilevel"/>
    <w:tmpl w:val="C16A9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5F107C"/>
    <w:multiLevelType w:val="hybridMultilevel"/>
    <w:tmpl w:val="180E5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EB20D3"/>
    <w:multiLevelType w:val="hybridMultilevel"/>
    <w:tmpl w:val="094C0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12C3D"/>
    <w:multiLevelType w:val="hybridMultilevel"/>
    <w:tmpl w:val="C7383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736282">
    <w:abstractNumId w:val="10"/>
  </w:num>
  <w:num w:numId="2" w16cid:durableId="85537758">
    <w:abstractNumId w:val="13"/>
  </w:num>
  <w:num w:numId="3" w16cid:durableId="674772649">
    <w:abstractNumId w:val="8"/>
  </w:num>
  <w:num w:numId="4" w16cid:durableId="1887402243">
    <w:abstractNumId w:val="6"/>
  </w:num>
  <w:num w:numId="5" w16cid:durableId="1665935229">
    <w:abstractNumId w:val="15"/>
  </w:num>
  <w:num w:numId="6" w16cid:durableId="1871456233">
    <w:abstractNumId w:val="16"/>
  </w:num>
  <w:num w:numId="7" w16cid:durableId="298270681">
    <w:abstractNumId w:val="2"/>
  </w:num>
  <w:num w:numId="8" w16cid:durableId="1547334940">
    <w:abstractNumId w:val="5"/>
  </w:num>
  <w:num w:numId="9" w16cid:durableId="570041526">
    <w:abstractNumId w:val="9"/>
  </w:num>
  <w:num w:numId="10" w16cid:durableId="1830707456">
    <w:abstractNumId w:val="12"/>
  </w:num>
  <w:num w:numId="11" w16cid:durableId="1685521958">
    <w:abstractNumId w:val="17"/>
  </w:num>
  <w:num w:numId="12" w16cid:durableId="1988364413">
    <w:abstractNumId w:val="4"/>
  </w:num>
  <w:num w:numId="13" w16cid:durableId="957025319">
    <w:abstractNumId w:val="11"/>
  </w:num>
  <w:num w:numId="14" w16cid:durableId="397291782">
    <w:abstractNumId w:val="1"/>
  </w:num>
  <w:num w:numId="15" w16cid:durableId="1930960408">
    <w:abstractNumId w:val="0"/>
  </w:num>
  <w:num w:numId="16" w16cid:durableId="1292589998">
    <w:abstractNumId w:val="3"/>
  </w:num>
  <w:num w:numId="17" w16cid:durableId="1893685640">
    <w:abstractNumId w:val="14"/>
  </w:num>
  <w:num w:numId="18" w16cid:durableId="141046745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Theme/>
  <w:styleLockQFSet/>
  <w:defaultTabStop w:val="720"/>
  <w:defaultTableStyle w:val="TableStyle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59F"/>
    <w:rsid w:val="00001BE5"/>
    <w:rsid w:val="0000580B"/>
    <w:rsid w:val="00005C05"/>
    <w:rsid w:val="00017076"/>
    <w:rsid w:val="000176A5"/>
    <w:rsid w:val="00017A20"/>
    <w:rsid w:val="00017FF9"/>
    <w:rsid w:val="00020AFD"/>
    <w:rsid w:val="00023358"/>
    <w:rsid w:val="00023883"/>
    <w:rsid w:val="000239B6"/>
    <w:rsid w:val="00024FA8"/>
    <w:rsid w:val="000278C7"/>
    <w:rsid w:val="00027FDD"/>
    <w:rsid w:val="0003078E"/>
    <w:rsid w:val="00031608"/>
    <w:rsid w:val="00031742"/>
    <w:rsid w:val="00031981"/>
    <w:rsid w:val="00034787"/>
    <w:rsid w:val="0003556F"/>
    <w:rsid w:val="00035BA7"/>
    <w:rsid w:val="00037E1D"/>
    <w:rsid w:val="00042473"/>
    <w:rsid w:val="000449DD"/>
    <w:rsid w:val="00047AB1"/>
    <w:rsid w:val="00052CA3"/>
    <w:rsid w:val="000535F5"/>
    <w:rsid w:val="00053C0B"/>
    <w:rsid w:val="00056EB2"/>
    <w:rsid w:val="00057683"/>
    <w:rsid w:val="00066C0C"/>
    <w:rsid w:val="00067B63"/>
    <w:rsid w:val="0007065B"/>
    <w:rsid w:val="00076540"/>
    <w:rsid w:val="0007721B"/>
    <w:rsid w:val="00082442"/>
    <w:rsid w:val="000910A2"/>
    <w:rsid w:val="000953CE"/>
    <w:rsid w:val="000A57E8"/>
    <w:rsid w:val="000A7135"/>
    <w:rsid w:val="000A7D0D"/>
    <w:rsid w:val="000B18C3"/>
    <w:rsid w:val="000B4874"/>
    <w:rsid w:val="000B5C95"/>
    <w:rsid w:val="000C3664"/>
    <w:rsid w:val="000C46CD"/>
    <w:rsid w:val="000C6C48"/>
    <w:rsid w:val="000D0521"/>
    <w:rsid w:val="000D2330"/>
    <w:rsid w:val="000D2A5E"/>
    <w:rsid w:val="000D3164"/>
    <w:rsid w:val="000D387C"/>
    <w:rsid w:val="000D6EF7"/>
    <w:rsid w:val="000D7062"/>
    <w:rsid w:val="000E3135"/>
    <w:rsid w:val="000E33FA"/>
    <w:rsid w:val="000E577D"/>
    <w:rsid w:val="000E7891"/>
    <w:rsid w:val="000F1F6E"/>
    <w:rsid w:val="000F25BD"/>
    <w:rsid w:val="000F3113"/>
    <w:rsid w:val="000F533C"/>
    <w:rsid w:val="000FB3B6"/>
    <w:rsid w:val="001045C3"/>
    <w:rsid w:val="001045F1"/>
    <w:rsid w:val="00104D9B"/>
    <w:rsid w:val="00113634"/>
    <w:rsid w:val="00114C3A"/>
    <w:rsid w:val="00121143"/>
    <w:rsid w:val="00121659"/>
    <w:rsid w:val="00121EDB"/>
    <w:rsid w:val="00122DE0"/>
    <w:rsid w:val="00123C0E"/>
    <w:rsid w:val="001331B4"/>
    <w:rsid w:val="00136E71"/>
    <w:rsid w:val="00137265"/>
    <w:rsid w:val="00137E49"/>
    <w:rsid w:val="00140B30"/>
    <w:rsid w:val="00141011"/>
    <w:rsid w:val="0014735F"/>
    <w:rsid w:val="00152945"/>
    <w:rsid w:val="001537B0"/>
    <w:rsid w:val="001560C9"/>
    <w:rsid w:val="001562EE"/>
    <w:rsid w:val="001564B7"/>
    <w:rsid w:val="00156E0F"/>
    <w:rsid w:val="00156E2A"/>
    <w:rsid w:val="0016109F"/>
    <w:rsid w:val="00171774"/>
    <w:rsid w:val="001728CC"/>
    <w:rsid w:val="00174DA4"/>
    <w:rsid w:val="0017532D"/>
    <w:rsid w:val="00175CF2"/>
    <w:rsid w:val="00176F57"/>
    <w:rsid w:val="0018A200"/>
    <w:rsid w:val="00194668"/>
    <w:rsid w:val="00194E2E"/>
    <w:rsid w:val="001957AF"/>
    <w:rsid w:val="001A1BD7"/>
    <w:rsid w:val="001A56F5"/>
    <w:rsid w:val="001A5D3F"/>
    <w:rsid w:val="001A7B8D"/>
    <w:rsid w:val="001B5223"/>
    <w:rsid w:val="001C0BD5"/>
    <w:rsid w:val="001C4430"/>
    <w:rsid w:val="001C4F7D"/>
    <w:rsid w:val="001C518B"/>
    <w:rsid w:val="001D724B"/>
    <w:rsid w:val="001E11E8"/>
    <w:rsid w:val="001E299F"/>
    <w:rsid w:val="001E2FC4"/>
    <w:rsid w:val="001F1CD2"/>
    <w:rsid w:val="0020794C"/>
    <w:rsid w:val="002122AD"/>
    <w:rsid w:val="002133DE"/>
    <w:rsid w:val="0021366E"/>
    <w:rsid w:val="00217226"/>
    <w:rsid w:val="00220248"/>
    <w:rsid w:val="00220C44"/>
    <w:rsid w:val="00227618"/>
    <w:rsid w:val="00227951"/>
    <w:rsid w:val="00232D0D"/>
    <w:rsid w:val="00234080"/>
    <w:rsid w:val="00236283"/>
    <w:rsid w:val="00236DE2"/>
    <w:rsid w:val="002371BC"/>
    <w:rsid w:val="0023788D"/>
    <w:rsid w:val="00251409"/>
    <w:rsid w:val="00251647"/>
    <w:rsid w:val="00253B6D"/>
    <w:rsid w:val="00257719"/>
    <w:rsid w:val="00261CCA"/>
    <w:rsid w:val="00271CAD"/>
    <w:rsid w:val="0027349C"/>
    <w:rsid w:val="002752E2"/>
    <w:rsid w:val="00275D20"/>
    <w:rsid w:val="0027724A"/>
    <w:rsid w:val="0028203C"/>
    <w:rsid w:val="00284711"/>
    <w:rsid w:val="0028699A"/>
    <w:rsid w:val="0029211D"/>
    <w:rsid w:val="00293B38"/>
    <w:rsid w:val="00293D6C"/>
    <w:rsid w:val="00296432"/>
    <w:rsid w:val="00297095"/>
    <w:rsid w:val="002A0F3B"/>
    <w:rsid w:val="002A67C9"/>
    <w:rsid w:val="002A70C1"/>
    <w:rsid w:val="002B5E40"/>
    <w:rsid w:val="002C09E5"/>
    <w:rsid w:val="002C0BB7"/>
    <w:rsid w:val="002C0E21"/>
    <w:rsid w:val="002C4BDE"/>
    <w:rsid w:val="002C677A"/>
    <w:rsid w:val="002C70E8"/>
    <w:rsid w:val="002C7102"/>
    <w:rsid w:val="002C7C74"/>
    <w:rsid w:val="002D2206"/>
    <w:rsid w:val="002D49D2"/>
    <w:rsid w:val="002E4745"/>
    <w:rsid w:val="002E52A4"/>
    <w:rsid w:val="002F321C"/>
    <w:rsid w:val="002F7CAD"/>
    <w:rsid w:val="00301AD5"/>
    <w:rsid w:val="00302574"/>
    <w:rsid w:val="003028B8"/>
    <w:rsid w:val="00302D24"/>
    <w:rsid w:val="00306A7D"/>
    <w:rsid w:val="00311B07"/>
    <w:rsid w:val="0031268F"/>
    <w:rsid w:val="003140D5"/>
    <w:rsid w:val="00315F62"/>
    <w:rsid w:val="00317CAA"/>
    <w:rsid w:val="003231BC"/>
    <w:rsid w:val="00323CD7"/>
    <w:rsid w:val="00326DAA"/>
    <w:rsid w:val="00332753"/>
    <w:rsid w:val="003369F2"/>
    <w:rsid w:val="00340AA3"/>
    <w:rsid w:val="0034693C"/>
    <w:rsid w:val="00347AD3"/>
    <w:rsid w:val="003504AA"/>
    <w:rsid w:val="00356BE2"/>
    <w:rsid w:val="00365BFA"/>
    <w:rsid w:val="00367E78"/>
    <w:rsid w:val="00370F57"/>
    <w:rsid w:val="00371037"/>
    <w:rsid w:val="00373628"/>
    <w:rsid w:val="0037488F"/>
    <w:rsid w:val="00377108"/>
    <w:rsid w:val="00377F94"/>
    <w:rsid w:val="00397C61"/>
    <w:rsid w:val="003A4A13"/>
    <w:rsid w:val="003A51AB"/>
    <w:rsid w:val="003A6259"/>
    <w:rsid w:val="003A652E"/>
    <w:rsid w:val="003B4427"/>
    <w:rsid w:val="003B49DE"/>
    <w:rsid w:val="003B5131"/>
    <w:rsid w:val="003B67DE"/>
    <w:rsid w:val="003C1564"/>
    <w:rsid w:val="003C1ACB"/>
    <w:rsid w:val="003C2FFC"/>
    <w:rsid w:val="003C5084"/>
    <w:rsid w:val="003D31DF"/>
    <w:rsid w:val="003E0607"/>
    <w:rsid w:val="003E1D89"/>
    <w:rsid w:val="003E3746"/>
    <w:rsid w:val="003E5758"/>
    <w:rsid w:val="003E59D3"/>
    <w:rsid w:val="003F12DA"/>
    <w:rsid w:val="003F4330"/>
    <w:rsid w:val="003F4D14"/>
    <w:rsid w:val="003F5DD4"/>
    <w:rsid w:val="004004E6"/>
    <w:rsid w:val="00412674"/>
    <w:rsid w:val="004140F1"/>
    <w:rsid w:val="004168B1"/>
    <w:rsid w:val="00421A16"/>
    <w:rsid w:val="00421ABD"/>
    <w:rsid w:val="0042287B"/>
    <w:rsid w:val="004233E0"/>
    <w:rsid w:val="0043035A"/>
    <w:rsid w:val="00431330"/>
    <w:rsid w:val="00441990"/>
    <w:rsid w:val="00442BC1"/>
    <w:rsid w:val="00451DCB"/>
    <w:rsid w:val="004571EE"/>
    <w:rsid w:val="00462EF5"/>
    <w:rsid w:val="004637B9"/>
    <w:rsid w:val="00463919"/>
    <w:rsid w:val="004647DE"/>
    <w:rsid w:val="00468886"/>
    <w:rsid w:val="00480E02"/>
    <w:rsid w:val="004816EC"/>
    <w:rsid w:val="00482975"/>
    <w:rsid w:val="00483D57"/>
    <w:rsid w:val="00487F88"/>
    <w:rsid w:val="00493D84"/>
    <w:rsid w:val="00496517"/>
    <w:rsid w:val="004A27D0"/>
    <w:rsid w:val="004A31B5"/>
    <w:rsid w:val="004B1FD0"/>
    <w:rsid w:val="004B2680"/>
    <w:rsid w:val="004B6AFF"/>
    <w:rsid w:val="004C0E12"/>
    <w:rsid w:val="004C1F8A"/>
    <w:rsid w:val="004C20FE"/>
    <w:rsid w:val="004C25C9"/>
    <w:rsid w:val="004C4A19"/>
    <w:rsid w:val="004C537D"/>
    <w:rsid w:val="004C5F2A"/>
    <w:rsid w:val="004D0B89"/>
    <w:rsid w:val="004D1E4A"/>
    <w:rsid w:val="004D33B9"/>
    <w:rsid w:val="004D3732"/>
    <w:rsid w:val="004D6307"/>
    <w:rsid w:val="004D6D03"/>
    <w:rsid w:val="004E4F0D"/>
    <w:rsid w:val="004E7139"/>
    <w:rsid w:val="004F109C"/>
    <w:rsid w:val="004F1654"/>
    <w:rsid w:val="004F2544"/>
    <w:rsid w:val="004F6C6A"/>
    <w:rsid w:val="004F7D76"/>
    <w:rsid w:val="004F7E71"/>
    <w:rsid w:val="005019EF"/>
    <w:rsid w:val="0050452D"/>
    <w:rsid w:val="00506832"/>
    <w:rsid w:val="00511429"/>
    <w:rsid w:val="0051501B"/>
    <w:rsid w:val="005153E5"/>
    <w:rsid w:val="00525803"/>
    <w:rsid w:val="00535471"/>
    <w:rsid w:val="0053569D"/>
    <w:rsid w:val="00540537"/>
    <w:rsid w:val="00542C52"/>
    <w:rsid w:val="005469F0"/>
    <w:rsid w:val="00551AA9"/>
    <w:rsid w:val="00551FC2"/>
    <w:rsid w:val="005540FA"/>
    <w:rsid w:val="00561F29"/>
    <w:rsid w:val="00564DFF"/>
    <w:rsid w:val="005663EE"/>
    <w:rsid w:val="00566F6F"/>
    <w:rsid w:val="005675FF"/>
    <w:rsid w:val="00567F6B"/>
    <w:rsid w:val="005745C1"/>
    <w:rsid w:val="005753E5"/>
    <w:rsid w:val="005759CA"/>
    <w:rsid w:val="00582C4F"/>
    <w:rsid w:val="00583C8F"/>
    <w:rsid w:val="00585710"/>
    <w:rsid w:val="005921B8"/>
    <w:rsid w:val="00596625"/>
    <w:rsid w:val="005A1084"/>
    <w:rsid w:val="005A49FB"/>
    <w:rsid w:val="005A6DA9"/>
    <w:rsid w:val="005A6F3A"/>
    <w:rsid w:val="005B6D37"/>
    <w:rsid w:val="005C1237"/>
    <w:rsid w:val="005C1473"/>
    <w:rsid w:val="005C3B50"/>
    <w:rsid w:val="005D1F2E"/>
    <w:rsid w:val="005D5A68"/>
    <w:rsid w:val="005D6A28"/>
    <w:rsid w:val="005D7968"/>
    <w:rsid w:val="005E4702"/>
    <w:rsid w:val="005E791A"/>
    <w:rsid w:val="005F141C"/>
    <w:rsid w:val="005F4D2F"/>
    <w:rsid w:val="0060075F"/>
    <w:rsid w:val="00603AC6"/>
    <w:rsid w:val="006204EE"/>
    <w:rsid w:val="00624575"/>
    <w:rsid w:val="00625411"/>
    <w:rsid w:val="0063049D"/>
    <w:rsid w:val="00635AFC"/>
    <w:rsid w:val="00640EF5"/>
    <w:rsid w:val="00642E9F"/>
    <w:rsid w:val="00646B20"/>
    <w:rsid w:val="0065294A"/>
    <w:rsid w:val="00653031"/>
    <w:rsid w:val="00653254"/>
    <w:rsid w:val="00654C24"/>
    <w:rsid w:val="0065527D"/>
    <w:rsid w:val="006574FB"/>
    <w:rsid w:val="006578E1"/>
    <w:rsid w:val="0066196A"/>
    <w:rsid w:val="0066397F"/>
    <w:rsid w:val="0066626C"/>
    <w:rsid w:val="00670E77"/>
    <w:rsid w:val="00673AA4"/>
    <w:rsid w:val="0068023D"/>
    <w:rsid w:val="0068165A"/>
    <w:rsid w:val="006843EB"/>
    <w:rsid w:val="00687B10"/>
    <w:rsid w:val="00694855"/>
    <w:rsid w:val="006A0B36"/>
    <w:rsid w:val="006A373A"/>
    <w:rsid w:val="006A3777"/>
    <w:rsid w:val="006A6413"/>
    <w:rsid w:val="006B2506"/>
    <w:rsid w:val="006C66D0"/>
    <w:rsid w:val="006D09C2"/>
    <w:rsid w:val="006D681F"/>
    <w:rsid w:val="006D7832"/>
    <w:rsid w:val="006E4F4C"/>
    <w:rsid w:val="006E4FDF"/>
    <w:rsid w:val="006F1522"/>
    <w:rsid w:val="006F39A5"/>
    <w:rsid w:val="00701800"/>
    <w:rsid w:val="0070441D"/>
    <w:rsid w:val="0070528D"/>
    <w:rsid w:val="00706BBA"/>
    <w:rsid w:val="007074C6"/>
    <w:rsid w:val="0071053A"/>
    <w:rsid w:val="00710E6C"/>
    <w:rsid w:val="00714101"/>
    <w:rsid w:val="00716249"/>
    <w:rsid w:val="00724803"/>
    <w:rsid w:val="007249B8"/>
    <w:rsid w:val="00725563"/>
    <w:rsid w:val="00727E8F"/>
    <w:rsid w:val="0073548B"/>
    <w:rsid w:val="007376DD"/>
    <w:rsid w:val="00742965"/>
    <w:rsid w:val="00747494"/>
    <w:rsid w:val="007506D6"/>
    <w:rsid w:val="00755ED6"/>
    <w:rsid w:val="007623B3"/>
    <w:rsid w:val="00777F4B"/>
    <w:rsid w:val="00782A10"/>
    <w:rsid w:val="00783D75"/>
    <w:rsid w:val="0078458A"/>
    <w:rsid w:val="007879C2"/>
    <w:rsid w:val="007B581E"/>
    <w:rsid w:val="007B5ECA"/>
    <w:rsid w:val="007C4A23"/>
    <w:rsid w:val="007C4E84"/>
    <w:rsid w:val="007D1189"/>
    <w:rsid w:val="007D1E79"/>
    <w:rsid w:val="007D22E2"/>
    <w:rsid w:val="007D276E"/>
    <w:rsid w:val="007D2AC7"/>
    <w:rsid w:val="007D3787"/>
    <w:rsid w:val="007E2A6F"/>
    <w:rsid w:val="007E3F5D"/>
    <w:rsid w:val="007E6798"/>
    <w:rsid w:val="007E762F"/>
    <w:rsid w:val="007F6885"/>
    <w:rsid w:val="007F77B9"/>
    <w:rsid w:val="00803194"/>
    <w:rsid w:val="00803E3F"/>
    <w:rsid w:val="0080455F"/>
    <w:rsid w:val="00811E6E"/>
    <w:rsid w:val="00812F8F"/>
    <w:rsid w:val="008167AE"/>
    <w:rsid w:val="00817620"/>
    <w:rsid w:val="008203B7"/>
    <w:rsid w:val="00820468"/>
    <w:rsid w:val="00822133"/>
    <w:rsid w:val="0083163B"/>
    <w:rsid w:val="008356B4"/>
    <w:rsid w:val="0084132E"/>
    <w:rsid w:val="008431F5"/>
    <w:rsid w:val="00843C07"/>
    <w:rsid w:val="00845293"/>
    <w:rsid w:val="0084537A"/>
    <w:rsid w:val="00845AB8"/>
    <w:rsid w:val="00845CCB"/>
    <w:rsid w:val="008473AE"/>
    <w:rsid w:val="008535CD"/>
    <w:rsid w:val="008553B5"/>
    <w:rsid w:val="00855B4C"/>
    <w:rsid w:val="00865617"/>
    <w:rsid w:val="008704F3"/>
    <w:rsid w:val="00871730"/>
    <w:rsid w:val="00874D45"/>
    <w:rsid w:val="0087559F"/>
    <w:rsid w:val="0087636F"/>
    <w:rsid w:val="008764DA"/>
    <w:rsid w:val="00881A6D"/>
    <w:rsid w:val="00883454"/>
    <w:rsid w:val="00892C4C"/>
    <w:rsid w:val="00894999"/>
    <w:rsid w:val="00895EB8"/>
    <w:rsid w:val="008A1437"/>
    <w:rsid w:val="008A1896"/>
    <w:rsid w:val="008A1EA3"/>
    <w:rsid w:val="008A535E"/>
    <w:rsid w:val="008A596B"/>
    <w:rsid w:val="008B6D75"/>
    <w:rsid w:val="008C0832"/>
    <w:rsid w:val="008C1A05"/>
    <w:rsid w:val="008C546C"/>
    <w:rsid w:val="008D50C3"/>
    <w:rsid w:val="008D56CE"/>
    <w:rsid w:val="008E213E"/>
    <w:rsid w:val="008E37E3"/>
    <w:rsid w:val="008E4E08"/>
    <w:rsid w:val="008E53C7"/>
    <w:rsid w:val="008F0E8E"/>
    <w:rsid w:val="008F187C"/>
    <w:rsid w:val="008F4631"/>
    <w:rsid w:val="009004D7"/>
    <w:rsid w:val="009017B4"/>
    <w:rsid w:val="00902DD7"/>
    <w:rsid w:val="009118D4"/>
    <w:rsid w:val="00914E53"/>
    <w:rsid w:val="009162C1"/>
    <w:rsid w:val="00921A67"/>
    <w:rsid w:val="00921FF6"/>
    <w:rsid w:val="009316D8"/>
    <w:rsid w:val="0093243D"/>
    <w:rsid w:val="00934181"/>
    <w:rsid w:val="0095116B"/>
    <w:rsid w:val="0095191D"/>
    <w:rsid w:val="00953BCB"/>
    <w:rsid w:val="009554C2"/>
    <w:rsid w:val="00973257"/>
    <w:rsid w:val="00974AE6"/>
    <w:rsid w:val="009766C5"/>
    <w:rsid w:val="00976E47"/>
    <w:rsid w:val="009808F8"/>
    <w:rsid w:val="00983CA5"/>
    <w:rsid w:val="0098402A"/>
    <w:rsid w:val="009841A2"/>
    <w:rsid w:val="00984E7B"/>
    <w:rsid w:val="0098785F"/>
    <w:rsid w:val="00990981"/>
    <w:rsid w:val="00993E11"/>
    <w:rsid w:val="00993E32"/>
    <w:rsid w:val="009943EA"/>
    <w:rsid w:val="00994C27"/>
    <w:rsid w:val="00995445"/>
    <w:rsid w:val="009A0EC8"/>
    <w:rsid w:val="009A3BB5"/>
    <w:rsid w:val="009B2A2C"/>
    <w:rsid w:val="009B5FB2"/>
    <w:rsid w:val="009C07EE"/>
    <w:rsid w:val="009D035A"/>
    <w:rsid w:val="009D4971"/>
    <w:rsid w:val="009D7496"/>
    <w:rsid w:val="009E3DB3"/>
    <w:rsid w:val="009E4191"/>
    <w:rsid w:val="009E4E34"/>
    <w:rsid w:val="009E55EA"/>
    <w:rsid w:val="009F2F0B"/>
    <w:rsid w:val="009F429E"/>
    <w:rsid w:val="009F57BD"/>
    <w:rsid w:val="00A00B5A"/>
    <w:rsid w:val="00A06FAB"/>
    <w:rsid w:val="00A10A62"/>
    <w:rsid w:val="00A1296C"/>
    <w:rsid w:val="00A14155"/>
    <w:rsid w:val="00A21AB4"/>
    <w:rsid w:val="00A21E8C"/>
    <w:rsid w:val="00A22595"/>
    <w:rsid w:val="00A24EEA"/>
    <w:rsid w:val="00A26902"/>
    <w:rsid w:val="00A311FF"/>
    <w:rsid w:val="00A31DE3"/>
    <w:rsid w:val="00A33B67"/>
    <w:rsid w:val="00A42221"/>
    <w:rsid w:val="00A50E19"/>
    <w:rsid w:val="00A52EAA"/>
    <w:rsid w:val="00A57065"/>
    <w:rsid w:val="00A57184"/>
    <w:rsid w:val="00A57A40"/>
    <w:rsid w:val="00A60749"/>
    <w:rsid w:val="00A60B42"/>
    <w:rsid w:val="00A63E0D"/>
    <w:rsid w:val="00A742C4"/>
    <w:rsid w:val="00A84E54"/>
    <w:rsid w:val="00A93C8E"/>
    <w:rsid w:val="00AA6207"/>
    <w:rsid w:val="00AB1B71"/>
    <w:rsid w:val="00AB7130"/>
    <w:rsid w:val="00AB79BB"/>
    <w:rsid w:val="00AC14A1"/>
    <w:rsid w:val="00AD054C"/>
    <w:rsid w:val="00AD398B"/>
    <w:rsid w:val="00AD4565"/>
    <w:rsid w:val="00AD57CA"/>
    <w:rsid w:val="00AE2422"/>
    <w:rsid w:val="00AE5F7C"/>
    <w:rsid w:val="00AF0E8B"/>
    <w:rsid w:val="00AF11CE"/>
    <w:rsid w:val="00AF2C95"/>
    <w:rsid w:val="00AF7CA0"/>
    <w:rsid w:val="00B00BA0"/>
    <w:rsid w:val="00B042F6"/>
    <w:rsid w:val="00B04CE0"/>
    <w:rsid w:val="00B072C8"/>
    <w:rsid w:val="00B07E11"/>
    <w:rsid w:val="00B145D5"/>
    <w:rsid w:val="00B1490D"/>
    <w:rsid w:val="00B24AE1"/>
    <w:rsid w:val="00B44D73"/>
    <w:rsid w:val="00B45503"/>
    <w:rsid w:val="00B461A7"/>
    <w:rsid w:val="00B51FD3"/>
    <w:rsid w:val="00B542F4"/>
    <w:rsid w:val="00B54BBA"/>
    <w:rsid w:val="00B61673"/>
    <w:rsid w:val="00B62C93"/>
    <w:rsid w:val="00B631F5"/>
    <w:rsid w:val="00B63D9E"/>
    <w:rsid w:val="00B6530E"/>
    <w:rsid w:val="00B70181"/>
    <w:rsid w:val="00B757BD"/>
    <w:rsid w:val="00B8039D"/>
    <w:rsid w:val="00B87482"/>
    <w:rsid w:val="00B93267"/>
    <w:rsid w:val="00B95A5F"/>
    <w:rsid w:val="00B96455"/>
    <w:rsid w:val="00B97348"/>
    <w:rsid w:val="00B97422"/>
    <w:rsid w:val="00BA4610"/>
    <w:rsid w:val="00BC580B"/>
    <w:rsid w:val="00BE1A98"/>
    <w:rsid w:val="00BE33E4"/>
    <w:rsid w:val="00BE345D"/>
    <w:rsid w:val="00BE439D"/>
    <w:rsid w:val="00BE619B"/>
    <w:rsid w:val="00BF021E"/>
    <w:rsid w:val="00BF3623"/>
    <w:rsid w:val="00BF44CD"/>
    <w:rsid w:val="00BF4D11"/>
    <w:rsid w:val="00BF515C"/>
    <w:rsid w:val="00BF5798"/>
    <w:rsid w:val="00BF7F63"/>
    <w:rsid w:val="00C02AE5"/>
    <w:rsid w:val="00C049F5"/>
    <w:rsid w:val="00C05386"/>
    <w:rsid w:val="00C11879"/>
    <w:rsid w:val="00C11D5D"/>
    <w:rsid w:val="00C12822"/>
    <w:rsid w:val="00C12D1F"/>
    <w:rsid w:val="00C14636"/>
    <w:rsid w:val="00C16B67"/>
    <w:rsid w:val="00C22872"/>
    <w:rsid w:val="00C23D75"/>
    <w:rsid w:val="00C248C9"/>
    <w:rsid w:val="00C33165"/>
    <w:rsid w:val="00C34C5E"/>
    <w:rsid w:val="00C4621D"/>
    <w:rsid w:val="00C47F69"/>
    <w:rsid w:val="00C511FB"/>
    <w:rsid w:val="00C55A2A"/>
    <w:rsid w:val="00C61C64"/>
    <w:rsid w:val="00C62236"/>
    <w:rsid w:val="00C62418"/>
    <w:rsid w:val="00C6377A"/>
    <w:rsid w:val="00C65CBA"/>
    <w:rsid w:val="00C715CB"/>
    <w:rsid w:val="00C7236F"/>
    <w:rsid w:val="00C72405"/>
    <w:rsid w:val="00C7360A"/>
    <w:rsid w:val="00C73CBD"/>
    <w:rsid w:val="00C75D4D"/>
    <w:rsid w:val="00C80D19"/>
    <w:rsid w:val="00C8174D"/>
    <w:rsid w:val="00C86057"/>
    <w:rsid w:val="00C876F1"/>
    <w:rsid w:val="00C907C8"/>
    <w:rsid w:val="00C90F38"/>
    <w:rsid w:val="00C92623"/>
    <w:rsid w:val="00C92821"/>
    <w:rsid w:val="00CA7374"/>
    <w:rsid w:val="00CB5DD3"/>
    <w:rsid w:val="00CB668B"/>
    <w:rsid w:val="00CB6E5A"/>
    <w:rsid w:val="00CC0680"/>
    <w:rsid w:val="00CC0862"/>
    <w:rsid w:val="00CC2002"/>
    <w:rsid w:val="00CD3AC4"/>
    <w:rsid w:val="00CD4EA7"/>
    <w:rsid w:val="00CD56D6"/>
    <w:rsid w:val="00CE22AA"/>
    <w:rsid w:val="00CE4A08"/>
    <w:rsid w:val="00CF06A7"/>
    <w:rsid w:val="00CF141E"/>
    <w:rsid w:val="00CF3C05"/>
    <w:rsid w:val="00CF43C7"/>
    <w:rsid w:val="00CF4E67"/>
    <w:rsid w:val="00CF5EB7"/>
    <w:rsid w:val="00CF7339"/>
    <w:rsid w:val="00D000FE"/>
    <w:rsid w:val="00D0153B"/>
    <w:rsid w:val="00D04662"/>
    <w:rsid w:val="00D121EF"/>
    <w:rsid w:val="00D169BB"/>
    <w:rsid w:val="00D16DFB"/>
    <w:rsid w:val="00D1703E"/>
    <w:rsid w:val="00D22F91"/>
    <w:rsid w:val="00D23A53"/>
    <w:rsid w:val="00D26595"/>
    <w:rsid w:val="00D27B17"/>
    <w:rsid w:val="00D369EC"/>
    <w:rsid w:val="00D36E22"/>
    <w:rsid w:val="00D37E3D"/>
    <w:rsid w:val="00D41F2A"/>
    <w:rsid w:val="00D45A25"/>
    <w:rsid w:val="00D46419"/>
    <w:rsid w:val="00D4762F"/>
    <w:rsid w:val="00D51627"/>
    <w:rsid w:val="00D52E15"/>
    <w:rsid w:val="00D61486"/>
    <w:rsid w:val="00D64F91"/>
    <w:rsid w:val="00D675D9"/>
    <w:rsid w:val="00D67BA3"/>
    <w:rsid w:val="00D70934"/>
    <w:rsid w:val="00D7231B"/>
    <w:rsid w:val="00D729CB"/>
    <w:rsid w:val="00D76F02"/>
    <w:rsid w:val="00D8289C"/>
    <w:rsid w:val="00D86655"/>
    <w:rsid w:val="00D909C3"/>
    <w:rsid w:val="00D91135"/>
    <w:rsid w:val="00DA1682"/>
    <w:rsid w:val="00DA44C0"/>
    <w:rsid w:val="00DB0170"/>
    <w:rsid w:val="00DB5C31"/>
    <w:rsid w:val="00DB646E"/>
    <w:rsid w:val="00DB71DE"/>
    <w:rsid w:val="00DC0B9F"/>
    <w:rsid w:val="00DC0C4C"/>
    <w:rsid w:val="00DC3D41"/>
    <w:rsid w:val="00DD09B2"/>
    <w:rsid w:val="00DD3428"/>
    <w:rsid w:val="00DE113B"/>
    <w:rsid w:val="00DE7000"/>
    <w:rsid w:val="00DF0FC0"/>
    <w:rsid w:val="00DF58F0"/>
    <w:rsid w:val="00E03B4E"/>
    <w:rsid w:val="00E14A98"/>
    <w:rsid w:val="00E23151"/>
    <w:rsid w:val="00E278EA"/>
    <w:rsid w:val="00E35245"/>
    <w:rsid w:val="00E427BE"/>
    <w:rsid w:val="00E42F2C"/>
    <w:rsid w:val="00E440DD"/>
    <w:rsid w:val="00E454C1"/>
    <w:rsid w:val="00E458B7"/>
    <w:rsid w:val="00E50F86"/>
    <w:rsid w:val="00E56B4E"/>
    <w:rsid w:val="00E57361"/>
    <w:rsid w:val="00E62673"/>
    <w:rsid w:val="00E63A7E"/>
    <w:rsid w:val="00E673A7"/>
    <w:rsid w:val="00E81B44"/>
    <w:rsid w:val="00E82293"/>
    <w:rsid w:val="00E822A4"/>
    <w:rsid w:val="00E842F5"/>
    <w:rsid w:val="00E84765"/>
    <w:rsid w:val="00E85B8A"/>
    <w:rsid w:val="00E9192B"/>
    <w:rsid w:val="00E93EE0"/>
    <w:rsid w:val="00E95706"/>
    <w:rsid w:val="00EA0CCC"/>
    <w:rsid w:val="00EA363B"/>
    <w:rsid w:val="00EA488E"/>
    <w:rsid w:val="00EA7C4D"/>
    <w:rsid w:val="00EB1B80"/>
    <w:rsid w:val="00EB7A29"/>
    <w:rsid w:val="00EC31AE"/>
    <w:rsid w:val="00EC3B77"/>
    <w:rsid w:val="00EC5CC3"/>
    <w:rsid w:val="00ED01A0"/>
    <w:rsid w:val="00ED6061"/>
    <w:rsid w:val="00EE32ED"/>
    <w:rsid w:val="00EE4746"/>
    <w:rsid w:val="00EE67D4"/>
    <w:rsid w:val="00EE708B"/>
    <w:rsid w:val="00EF056E"/>
    <w:rsid w:val="00EF0A65"/>
    <w:rsid w:val="00F017BB"/>
    <w:rsid w:val="00F031B1"/>
    <w:rsid w:val="00F045FF"/>
    <w:rsid w:val="00F054F3"/>
    <w:rsid w:val="00F05D8E"/>
    <w:rsid w:val="00F0621F"/>
    <w:rsid w:val="00F06BFF"/>
    <w:rsid w:val="00F11803"/>
    <w:rsid w:val="00F12833"/>
    <w:rsid w:val="00F12A1A"/>
    <w:rsid w:val="00F216F5"/>
    <w:rsid w:val="00F21CE5"/>
    <w:rsid w:val="00F22060"/>
    <w:rsid w:val="00F25416"/>
    <w:rsid w:val="00F3508F"/>
    <w:rsid w:val="00F43936"/>
    <w:rsid w:val="00F461ED"/>
    <w:rsid w:val="00F46FF0"/>
    <w:rsid w:val="00F470E2"/>
    <w:rsid w:val="00F5194C"/>
    <w:rsid w:val="00F54023"/>
    <w:rsid w:val="00F617A0"/>
    <w:rsid w:val="00F6274F"/>
    <w:rsid w:val="00F63472"/>
    <w:rsid w:val="00F70DBF"/>
    <w:rsid w:val="00F72724"/>
    <w:rsid w:val="00F73B25"/>
    <w:rsid w:val="00F74860"/>
    <w:rsid w:val="00F85687"/>
    <w:rsid w:val="00F94C31"/>
    <w:rsid w:val="00F95A63"/>
    <w:rsid w:val="00F96564"/>
    <w:rsid w:val="00FA1389"/>
    <w:rsid w:val="00FB16F7"/>
    <w:rsid w:val="00FB3F76"/>
    <w:rsid w:val="00FB57B1"/>
    <w:rsid w:val="00FC3D7B"/>
    <w:rsid w:val="00FC4772"/>
    <w:rsid w:val="00FC74D0"/>
    <w:rsid w:val="00FD0DBE"/>
    <w:rsid w:val="00FE2CE1"/>
    <w:rsid w:val="00FE5617"/>
    <w:rsid w:val="00FE7D7F"/>
    <w:rsid w:val="00FF7A69"/>
    <w:rsid w:val="0443D384"/>
    <w:rsid w:val="05768F94"/>
    <w:rsid w:val="06687E8C"/>
    <w:rsid w:val="06E817A7"/>
    <w:rsid w:val="085FF524"/>
    <w:rsid w:val="092822D1"/>
    <w:rsid w:val="096BEECE"/>
    <w:rsid w:val="0A678A3A"/>
    <w:rsid w:val="114D8E0C"/>
    <w:rsid w:val="11CAE18C"/>
    <w:rsid w:val="12505EBA"/>
    <w:rsid w:val="13371886"/>
    <w:rsid w:val="168F3E9C"/>
    <w:rsid w:val="16FE2DF9"/>
    <w:rsid w:val="18CEA16C"/>
    <w:rsid w:val="196C8CFB"/>
    <w:rsid w:val="1EC8CE5A"/>
    <w:rsid w:val="1F966ABD"/>
    <w:rsid w:val="20DAB669"/>
    <w:rsid w:val="214E9A2A"/>
    <w:rsid w:val="21571F6D"/>
    <w:rsid w:val="222D8DD6"/>
    <w:rsid w:val="2241EF96"/>
    <w:rsid w:val="2432BB69"/>
    <w:rsid w:val="245986DC"/>
    <w:rsid w:val="24A1B791"/>
    <w:rsid w:val="25846CB3"/>
    <w:rsid w:val="25FF3DFE"/>
    <w:rsid w:val="2767BB76"/>
    <w:rsid w:val="2AB90E6E"/>
    <w:rsid w:val="2C06B20E"/>
    <w:rsid w:val="2EA1B140"/>
    <w:rsid w:val="2FB24600"/>
    <w:rsid w:val="30BF1AC3"/>
    <w:rsid w:val="33568AC6"/>
    <w:rsid w:val="33BE8B7B"/>
    <w:rsid w:val="3474E606"/>
    <w:rsid w:val="359B67D1"/>
    <w:rsid w:val="36418414"/>
    <w:rsid w:val="371D3C7E"/>
    <w:rsid w:val="37A2E75E"/>
    <w:rsid w:val="38891B95"/>
    <w:rsid w:val="38FA00E9"/>
    <w:rsid w:val="3937FCDF"/>
    <w:rsid w:val="3CCFE242"/>
    <w:rsid w:val="3D569394"/>
    <w:rsid w:val="3DC3816C"/>
    <w:rsid w:val="3EAA97EE"/>
    <w:rsid w:val="3EC05DBD"/>
    <w:rsid w:val="3F2FED5D"/>
    <w:rsid w:val="4050E564"/>
    <w:rsid w:val="40EC39C6"/>
    <w:rsid w:val="41153270"/>
    <w:rsid w:val="41F31A07"/>
    <w:rsid w:val="42F3F589"/>
    <w:rsid w:val="42F6BCC0"/>
    <w:rsid w:val="43BF7C5F"/>
    <w:rsid w:val="443DD354"/>
    <w:rsid w:val="48D841EF"/>
    <w:rsid w:val="490EA119"/>
    <w:rsid w:val="4A294479"/>
    <w:rsid w:val="4C9995D0"/>
    <w:rsid w:val="4D34ECC4"/>
    <w:rsid w:val="4E4E10F3"/>
    <w:rsid w:val="4F173D98"/>
    <w:rsid w:val="507551BB"/>
    <w:rsid w:val="532880E4"/>
    <w:rsid w:val="54699A1E"/>
    <w:rsid w:val="5B1F0D40"/>
    <w:rsid w:val="5E607682"/>
    <w:rsid w:val="5EDF3843"/>
    <w:rsid w:val="61FAC15A"/>
    <w:rsid w:val="62F16015"/>
    <w:rsid w:val="63C5F8B3"/>
    <w:rsid w:val="63CF7074"/>
    <w:rsid w:val="64D140D4"/>
    <w:rsid w:val="6605E227"/>
    <w:rsid w:val="67151D19"/>
    <w:rsid w:val="6B53C3FF"/>
    <w:rsid w:val="6D42EDA6"/>
    <w:rsid w:val="6DA2DA66"/>
    <w:rsid w:val="705B7B6E"/>
    <w:rsid w:val="70D54803"/>
    <w:rsid w:val="71197A1A"/>
    <w:rsid w:val="7322A5FD"/>
    <w:rsid w:val="759381D6"/>
    <w:rsid w:val="760EE005"/>
    <w:rsid w:val="76F69599"/>
    <w:rsid w:val="78B1C8B7"/>
    <w:rsid w:val="7AB483E0"/>
    <w:rsid w:val="7C1367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BB70DA"/>
  <w15:docId w15:val="{580837E2-AADA-44A2-BB87-D1240AD6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6EC"/>
    <w:pPr>
      <w:spacing w:before="240" w:after="120" w:line="276" w:lineRule="auto"/>
    </w:pPr>
    <w:rPr>
      <w:sz w:val="24"/>
      <w:szCs w:val="22"/>
      <w:lang w:eastAsia="en-US"/>
    </w:rPr>
  </w:style>
  <w:style w:type="paragraph" w:styleId="Heading1">
    <w:name w:val="heading 1"/>
    <w:basedOn w:val="Normal"/>
    <w:next w:val="Normal"/>
    <w:link w:val="Heading1Char"/>
    <w:qFormat/>
    <w:rsid w:val="006A0B36"/>
    <w:pPr>
      <w:keepNext/>
      <w:keepLines/>
      <w:spacing w:before="480"/>
      <w:outlineLvl w:val="0"/>
    </w:pPr>
    <w:rPr>
      <w:rFonts w:eastAsia="Times New Roman"/>
      <w:b/>
      <w:bCs/>
      <w:color w:val="008938"/>
      <w:sz w:val="44"/>
      <w:szCs w:val="28"/>
    </w:rPr>
  </w:style>
  <w:style w:type="paragraph" w:styleId="Heading2">
    <w:name w:val="heading 2"/>
    <w:next w:val="Normal"/>
    <w:link w:val="Heading2Char"/>
    <w:autoRedefine/>
    <w:qFormat/>
    <w:rsid w:val="005E791A"/>
    <w:pPr>
      <w:keepNext/>
      <w:spacing w:before="480" w:after="120"/>
      <w:outlineLvl w:val="1"/>
    </w:pPr>
    <w:rPr>
      <w:rFonts w:eastAsia="Times New Roman"/>
      <w:b/>
      <w:bCs/>
      <w:iCs/>
      <w:color w:val="008938"/>
      <w:sz w:val="36"/>
      <w:szCs w:val="28"/>
      <w:lang w:eastAsia="en-US"/>
    </w:rPr>
  </w:style>
  <w:style w:type="paragraph" w:styleId="Heading3">
    <w:name w:val="heading 3"/>
    <w:basedOn w:val="Normal"/>
    <w:next w:val="Normal"/>
    <w:link w:val="Heading3Char"/>
    <w:autoRedefine/>
    <w:qFormat/>
    <w:rsid w:val="008D56CE"/>
    <w:pPr>
      <w:keepNext/>
      <w:keepLines/>
      <w:numPr>
        <w:numId w:val="15"/>
      </w:numPr>
      <w:spacing w:before="360" w:after="0"/>
      <w:outlineLvl w:val="2"/>
    </w:pPr>
    <w:rPr>
      <w:rFonts w:eastAsia="Times New Roman"/>
      <w:b/>
      <w:bCs/>
    </w:rPr>
  </w:style>
  <w:style w:type="paragraph" w:styleId="Heading4">
    <w:name w:val="heading 4"/>
    <w:basedOn w:val="Normal"/>
    <w:next w:val="Normal"/>
    <w:link w:val="Heading4Char"/>
    <w:qFormat/>
    <w:rsid w:val="00057683"/>
    <w:pPr>
      <w:keepNext/>
      <w:keepLines/>
      <w:spacing w:before="200"/>
      <w:outlineLvl w:val="3"/>
    </w:pPr>
    <w:rPr>
      <w:rFonts w:eastAsia="Times New Roman"/>
      <w:b/>
      <w:bCs/>
      <w:iCs/>
    </w:rPr>
  </w:style>
  <w:style w:type="paragraph" w:styleId="Heading5">
    <w:name w:val="heading 5"/>
    <w:basedOn w:val="Normal"/>
    <w:next w:val="Normal"/>
    <w:link w:val="Heading5Char"/>
    <w:rsid w:val="00AE2422"/>
    <w:pPr>
      <w:keepNext/>
      <w:keepLines/>
      <w:spacing w:before="200"/>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E791A"/>
    <w:rPr>
      <w:rFonts w:eastAsia="Times New Roman"/>
      <w:b/>
      <w:bCs/>
      <w:iCs/>
      <w:color w:val="008938"/>
      <w:sz w:val="36"/>
      <w:szCs w:val="28"/>
      <w:lang w:eastAsia="en-US"/>
    </w:rPr>
  </w:style>
  <w:style w:type="paragraph" w:customStyle="1" w:styleId="Thirdheading">
    <w:name w:val="Third heading"/>
    <w:autoRedefine/>
    <w:rsid w:val="006A3777"/>
    <w:pPr>
      <w:spacing w:before="120" w:after="40"/>
      <w:outlineLvl w:val="3"/>
    </w:pPr>
    <w:rPr>
      <w:b/>
      <w:sz w:val="26"/>
      <w:szCs w:val="22"/>
      <w:lang w:eastAsia="en-US"/>
    </w:rPr>
  </w:style>
  <w:style w:type="paragraph" w:customStyle="1" w:styleId="Reportsubtitle">
    <w:name w:val="Report subtitle"/>
    <w:uiPriority w:val="1"/>
    <w:qFormat/>
    <w:rsid w:val="0021366E"/>
    <w:pPr>
      <w:spacing w:after="200"/>
      <w:outlineLvl w:val="1"/>
    </w:pPr>
    <w:rPr>
      <w:color w:val="008938"/>
      <w:sz w:val="40"/>
      <w:szCs w:val="28"/>
      <w:lang w:eastAsia="en-US"/>
    </w:rPr>
  </w:style>
  <w:style w:type="paragraph" w:customStyle="1" w:styleId="Numberedthirdheading">
    <w:name w:val="Numbered third heading"/>
    <w:autoRedefine/>
    <w:rsid w:val="006A3777"/>
    <w:pPr>
      <w:numPr>
        <w:ilvl w:val="2"/>
        <w:numId w:val="7"/>
      </w:numPr>
      <w:spacing w:before="120" w:after="40"/>
      <w:outlineLvl w:val="3"/>
    </w:pPr>
    <w:rPr>
      <w:b/>
      <w:color w:val="008631"/>
      <w:sz w:val="26"/>
      <w:szCs w:val="22"/>
      <w:lang w:eastAsia="en-US"/>
    </w:rPr>
  </w:style>
  <w:style w:type="paragraph" w:customStyle="1" w:styleId="Pullquotegreen">
    <w:name w:val="Pullquote green"/>
    <w:autoRedefine/>
    <w:rsid w:val="00742965"/>
    <w:pPr>
      <w:spacing w:before="240" w:after="360"/>
      <w:ind w:left="1701" w:right="1701"/>
    </w:pPr>
    <w:rPr>
      <w:rFonts w:ascii="Times New Roman" w:hAnsi="Times New Roman"/>
      <w:color w:val="008631"/>
      <w:sz w:val="32"/>
      <w:szCs w:val="22"/>
      <w:lang w:eastAsia="en-US"/>
    </w:rPr>
  </w:style>
  <w:style w:type="paragraph" w:styleId="BalloonText">
    <w:name w:val="Balloon Text"/>
    <w:basedOn w:val="Normal"/>
    <w:link w:val="BalloonTextChar"/>
    <w:uiPriority w:val="99"/>
    <w:semiHidden/>
    <w:unhideWhenUsed/>
    <w:rsid w:val="008A535E"/>
    <w:rPr>
      <w:rFonts w:ascii="Tahoma" w:hAnsi="Tahoma" w:cs="Tahoma"/>
      <w:sz w:val="16"/>
      <w:szCs w:val="16"/>
    </w:rPr>
  </w:style>
  <w:style w:type="character" w:customStyle="1" w:styleId="BalloonTextChar">
    <w:name w:val="Balloon Text Char"/>
    <w:basedOn w:val="DefaultParagraphFont"/>
    <w:link w:val="BalloonText"/>
    <w:uiPriority w:val="99"/>
    <w:semiHidden/>
    <w:rsid w:val="008A535E"/>
    <w:rPr>
      <w:rFonts w:ascii="Tahoma" w:hAnsi="Tahoma" w:cs="Tahoma"/>
      <w:sz w:val="16"/>
      <w:szCs w:val="16"/>
    </w:rPr>
  </w:style>
  <w:style w:type="paragraph" w:styleId="Header">
    <w:name w:val="header"/>
    <w:basedOn w:val="Normal"/>
    <w:link w:val="HeaderChar"/>
    <w:uiPriority w:val="99"/>
    <w:rsid w:val="00113634"/>
    <w:pPr>
      <w:jc w:val="right"/>
    </w:pPr>
  </w:style>
  <w:style w:type="character" w:customStyle="1" w:styleId="HeaderChar">
    <w:name w:val="Header Char"/>
    <w:basedOn w:val="DefaultParagraphFont"/>
    <w:link w:val="Header"/>
    <w:uiPriority w:val="99"/>
    <w:rsid w:val="00113634"/>
  </w:style>
  <w:style w:type="paragraph" w:styleId="Footer">
    <w:name w:val="footer"/>
    <w:basedOn w:val="Normal"/>
    <w:link w:val="FooterChar"/>
    <w:uiPriority w:val="99"/>
    <w:rsid w:val="00113634"/>
  </w:style>
  <w:style w:type="character" w:customStyle="1" w:styleId="FooterChar">
    <w:name w:val="Footer Char"/>
    <w:basedOn w:val="DefaultParagraphFont"/>
    <w:link w:val="Footer"/>
    <w:uiPriority w:val="99"/>
    <w:rsid w:val="00113634"/>
  </w:style>
  <w:style w:type="paragraph" w:customStyle="1" w:styleId="Pullquotemidgreen">
    <w:name w:val="Pullquote mid green"/>
    <w:autoRedefine/>
    <w:rsid w:val="00C55A2A"/>
    <w:pPr>
      <w:spacing w:before="240" w:after="360"/>
      <w:ind w:left="1701" w:right="1701"/>
    </w:pPr>
    <w:rPr>
      <w:rFonts w:ascii="Times New Roman" w:hAnsi="Times New Roman"/>
      <w:color w:val="008631"/>
      <w:sz w:val="32"/>
      <w:szCs w:val="22"/>
      <w:lang w:eastAsia="en-US"/>
    </w:rPr>
  </w:style>
  <w:style w:type="paragraph" w:customStyle="1" w:styleId="Reporttitledarkgreen">
    <w:name w:val="Report title dark green"/>
    <w:qFormat/>
    <w:rsid w:val="00DA1682"/>
    <w:pPr>
      <w:spacing w:after="280"/>
      <w:outlineLvl w:val="0"/>
    </w:pPr>
    <w:rPr>
      <w:color w:val="008938"/>
      <w:sz w:val="56"/>
      <w:szCs w:val="22"/>
      <w:lang w:eastAsia="en-US"/>
    </w:rPr>
  </w:style>
  <w:style w:type="paragraph" w:customStyle="1" w:styleId="Reporttitlemidgreen">
    <w:name w:val="Report title mid green"/>
    <w:basedOn w:val="Mainheading"/>
    <w:next w:val="Heading1"/>
    <w:autoRedefine/>
    <w:rsid w:val="00E42F2C"/>
    <w:pPr>
      <w:spacing w:before="360" w:after="520"/>
      <w:outlineLvl w:val="0"/>
    </w:pPr>
  </w:style>
  <w:style w:type="paragraph" w:customStyle="1" w:styleId="Introductiontextgreen">
    <w:name w:val="Introduction text green"/>
    <w:autoRedefine/>
    <w:rsid w:val="00C55A2A"/>
    <w:pPr>
      <w:spacing w:after="120"/>
    </w:pPr>
    <w:rPr>
      <w:rFonts w:eastAsia="Times New Roman" w:cs="Arial"/>
      <w:color w:val="008631"/>
      <w:sz w:val="28"/>
      <w:szCs w:val="28"/>
    </w:rPr>
  </w:style>
  <w:style w:type="paragraph" w:customStyle="1" w:styleId="Introductiontext">
    <w:name w:val="Introduction text"/>
    <w:rsid w:val="00845AB8"/>
    <w:pPr>
      <w:spacing w:after="120"/>
    </w:pPr>
    <w:rPr>
      <w:rFonts w:eastAsia="Times New Roman" w:cs="Arial"/>
      <w:sz w:val="28"/>
      <w:szCs w:val="28"/>
    </w:rPr>
  </w:style>
  <w:style w:type="table" w:styleId="TableGrid">
    <w:name w:val="Table Grid"/>
    <w:basedOn w:val="TableNormal"/>
    <w:uiPriority w:val="59"/>
    <w:rsid w:val="00FE2CE1"/>
    <w:pPr>
      <w:ind w:left="85" w:right="85"/>
    </w:pPr>
    <w:tblPr>
      <w:tblStyleRowBandSize w:val="1"/>
      <w:tblBorders>
        <w:top w:val="single" w:sz="4" w:space="0" w:color="00AF41" w:themeColor="accent1"/>
        <w:left w:val="single" w:sz="4" w:space="0" w:color="00AF41" w:themeColor="accent1"/>
        <w:bottom w:val="single" w:sz="4" w:space="0" w:color="00AF41" w:themeColor="accent1"/>
        <w:right w:val="single" w:sz="4" w:space="0" w:color="00AF41" w:themeColor="accent1"/>
        <w:insideH w:val="single" w:sz="4" w:space="0" w:color="00AF41" w:themeColor="accent1"/>
        <w:insideV w:val="single" w:sz="4" w:space="0" w:color="00AF41" w:themeColor="accent1"/>
      </w:tblBorders>
      <w:tblCellMar>
        <w:left w:w="0" w:type="dxa"/>
        <w:right w:w="0" w:type="dxa"/>
      </w:tblCellMar>
    </w:tblPr>
    <w:tblStylePr w:type="firstRow">
      <w:rPr>
        <w:b/>
      </w:rPr>
      <w:tblPr/>
      <w:tcPr>
        <w:tcBorders>
          <w:insideV w:val="single" w:sz="4" w:space="0" w:color="FFFFFF" w:themeColor="background1"/>
        </w:tcBorders>
        <w:shd w:val="clear" w:color="auto" w:fill="00AF41" w:themeFill="accent1"/>
      </w:tcPr>
    </w:tblStylePr>
    <w:tblStylePr w:type="firstCol">
      <w:rPr>
        <w:b/>
      </w:rPr>
    </w:tblStylePr>
    <w:tblStylePr w:type="band2Horz">
      <w:tblPr/>
      <w:tcPr>
        <w:shd w:val="clear" w:color="auto" w:fill="F1F6D0" w:themeFill="accent3" w:themeFillTint="33"/>
      </w:tcPr>
    </w:tblStylePr>
  </w:style>
  <w:style w:type="character" w:styleId="Hyperlink">
    <w:name w:val="Hyperlink"/>
    <w:basedOn w:val="DefaultParagraphFont"/>
    <w:uiPriority w:val="99"/>
    <w:rsid w:val="00B97348"/>
    <w:rPr>
      <w:color w:val="1D70B8"/>
      <w:u w:val="single"/>
    </w:rPr>
  </w:style>
  <w:style w:type="paragraph" w:customStyle="1" w:styleId="Maintextblue">
    <w:name w:val="Main text blue"/>
    <w:basedOn w:val="Normal"/>
    <w:uiPriority w:val="5"/>
    <w:rsid w:val="00121659"/>
    <w:rPr>
      <w:color w:val="455A21"/>
    </w:rPr>
  </w:style>
  <w:style w:type="paragraph" w:customStyle="1" w:styleId="Maintextblack">
    <w:name w:val="Main text black"/>
    <w:basedOn w:val="Normal"/>
    <w:rsid w:val="00995445"/>
  </w:style>
  <w:style w:type="paragraph" w:customStyle="1" w:styleId="Mainheading">
    <w:name w:val="Main heading"/>
    <w:autoRedefine/>
    <w:rsid w:val="00DF0FC0"/>
    <w:pPr>
      <w:spacing w:before="120" w:after="240"/>
      <w:outlineLvl w:val="1"/>
    </w:pPr>
    <w:rPr>
      <w:b/>
      <w:color w:val="008631"/>
      <w:sz w:val="48"/>
      <w:szCs w:val="22"/>
      <w:lang w:eastAsia="en-US"/>
    </w:rPr>
  </w:style>
  <w:style w:type="paragraph" w:customStyle="1" w:styleId="Numberedheading">
    <w:name w:val="Numbered heading"/>
    <w:autoRedefine/>
    <w:rsid w:val="006A3777"/>
    <w:pPr>
      <w:numPr>
        <w:numId w:val="7"/>
      </w:numPr>
      <w:spacing w:before="120" w:after="240"/>
      <w:outlineLvl w:val="1"/>
    </w:pPr>
    <w:rPr>
      <w:b/>
      <w:color w:val="008631"/>
      <w:sz w:val="48"/>
      <w:szCs w:val="22"/>
      <w:lang w:eastAsia="en-US"/>
    </w:rPr>
  </w:style>
  <w:style w:type="character" w:customStyle="1" w:styleId="Boldtextgreen">
    <w:name w:val="Bold text green"/>
    <w:basedOn w:val="DefaultParagraphFont"/>
    <w:uiPriority w:val="1"/>
    <w:rsid w:val="00F11803"/>
    <w:rPr>
      <w:rFonts w:ascii="Arial" w:hAnsi="Arial"/>
      <w:b/>
      <w:color w:val="008631"/>
    </w:rPr>
  </w:style>
  <w:style w:type="paragraph" w:customStyle="1" w:styleId="Secondheading">
    <w:name w:val="Second heading"/>
    <w:autoRedefine/>
    <w:rsid w:val="006A3777"/>
    <w:pPr>
      <w:spacing w:before="240" w:after="40"/>
      <w:outlineLvl w:val="2"/>
    </w:pPr>
    <w:rPr>
      <w:b/>
      <w:color w:val="008631"/>
      <w:sz w:val="32"/>
      <w:szCs w:val="22"/>
      <w:lang w:eastAsia="en-US"/>
    </w:rPr>
  </w:style>
  <w:style w:type="paragraph" w:customStyle="1" w:styleId="Numberedsecondheading">
    <w:name w:val="Numbered second heading"/>
    <w:rsid w:val="006A3777"/>
    <w:pPr>
      <w:numPr>
        <w:ilvl w:val="1"/>
        <w:numId w:val="7"/>
      </w:numPr>
      <w:spacing w:before="240" w:after="40"/>
      <w:outlineLvl w:val="2"/>
    </w:pPr>
    <w:rPr>
      <w:b/>
      <w:color w:val="008631"/>
      <w:sz w:val="32"/>
      <w:szCs w:val="22"/>
      <w:lang w:eastAsia="en-US"/>
    </w:rPr>
  </w:style>
  <w:style w:type="character" w:customStyle="1" w:styleId="Italic">
    <w:name w:val="Italic"/>
    <w:basedOn w:val="DefaultParagraphFont"/>
    <w:uiPriority w:val="1"/>
    <w:rsid w:val="00017A20"/>
    <w:rPr>
      <w:i/>
    </w:rPr>
  </w:style>
  <w:style w:type="character" w:customStyle="1" w:styleId="Italicgreen">
    <w:name w:val="Italic green"/>
    <w:basedOn w:val="DefaultParagraphFont"/>
    <w:uiPriority w:val="1"/>
    <w:rsid w:val="00742965"/>
    <w:rPr>
      <w:i/>
      <w:color w:val="008631"/>
    </w:rPr>
  </w:style>
  <w:style w:type="paragraph" w:styleId="BodyText">
    <w:name w:val="Body Text"/>
    <w:basedOn w:val="Normal"/>
    <w:link w:val="BodyTextChar"/>
    <w:semiHidden/>
    <w:unhideWhenUsed/>
    <w:rsid w:val="00AD054C"/>
  </w:style>
  <w:style w:type="character" w:customStyle="1" w:styleId="BodyTextChar">
    <w:name w:val="Body Text Char"/>
    <w:basedOn w:val="DefaultParagraphFont"/>
    <w:link w:val="BodyText"/>
    <w:semiHidden/>
    <w:rsid w:val="00AD054C"/>
  </w:style>
  <w:style w:type="paragraph" w:customStyle="1" w:styleId="Roundbullet">
    <w:name w:val="Round bullet"/>
    <w:autoRedefine/>
    <w:rsid w:val="00D22F91"/>
    <w:pPr>
      <w:numPr>
        <w:numId w:val="1"/>
      </w:numPr>
      <w:spacing w:after="120"/>
      <w:ind w:left="340" w:hanging="340"/>
    </w:pPr>
    <w:rPr>
      <w:sz w:val="24"/>
      <w:szCs w:val="22"/>
      <w:lang w:eastAsia="en-US"/>
    </w:rPr>
  </w:style>
  <w:style w:type="paragraph" w:customStyle="1" w:styleId="Roundbulletgreen">
    <w:name w:val="Round bullet green"/>
    <w:autoRedefine/>
    <w:rsid w:val="00742965"/>
    <w:pPr>
      <w:numPr>
        <w:numId w:val="2"/>
      </w:numPr>
      <w:spacing w:after="80"/>
    </w:pPr>
    <w:rPr>
      <w:color w:val="008631"/>
      <w:sz w:val="22"/>
      <w:szCs w:val="22"/>
      <w:lang w:eastAsia="en-US"/>
    </w:rPr>
  </w:style>
  <w:style w:type="paragraph" w:customStyle="1" w:styleId="Numberedbullet">
    <w:name w:val="Numbered bullet"/>
    <w:basedOn w:val="Maintextblack"/>
    <w:rsid w:val="00031742"/>
    <w:pPr>
      <w:numPr>
        <w:numId w:val="3"/>
      </w:numPr>
      <w:spacing w:after="80"/>
      <w:ind w:left="340" w:hanging="340"/>
    </w:pPr>
  </w:style>
  <w:style w:type="character" w:customStyle="1" w:styleId="Subscript">
    <w:name w:val="Subscript"/>
    <w:basedOn w:val="DefaultParagraphFont"/>
    <w:uiPriority w:val="1"/>
    <w:rsid w:val="00B00BA0"/>
    <w:rPr>
      <w:vertAlign w:val="subscript"/>
    </w:rPr>
  </w:style>
  <w:style w:type="character" w:customStyle="1" w:styleId="Superscript">
    <w:name w:val="Superscript"/>
    <w:basedOn w:val="DefaultParagraphFont"/>
    <w:uiPriority w:val="1"/>
    <w:rsid w:val="00B00BA0"/>
    <w:rPr>
      <w:vertAlign w:val="superscript"/>
    </w:rPr>
  </w:style>
  <w:style w:type="table" w:customStyle="1" w:styleId="TableStyle2">
    <w:name w:val="Table Style 2"/>
    <w:basedOn w:val="TableNormal"/>
    <w:uiPriority w:val="99"/>
    <w:qFormat/>
    <w:rsid w:val="00B145D5"/>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paragraph" w:customStyle="1" w:styleId="Numberedbulletgreen">
    <w:name w:val="Numbered bullet green"/>
    <w:basedOn w:val="Maintextblue"/>
    <w:autoRedefine/>
    <w:rsid w:val="00742965"/>
    <w:pPr>
      <w:numPr>
        <w:numId w:val="4"/>
      </w:numPr>
      <w:spacing w:after="80"/>
    </w:pPr>
    <w:rPr>
      <w:color w:val="008631"/>
    </w:rPr>
  </w:style>
  <w:style w:type="character" w:customStyle="1" w:styleId="Heading1Char">
    <w:name w:val="Heading 1 Char"/>
    <w:basedOn w:val="DefaultParagraphFont"/>
    <w:link w:val="Heading1"/>
    <w:rsid w:val="006A0B36"/>
    <w:rPr>
      <w:rFonts w:eastAsia="Times New Roman"/>
      <w:b/>
      <w:bCs/>
      <w:color w:val="008938"/>
      <w:sz w:val="44"/>
      <w:szCs w:val="28"/>
      <w:lang w:eastAsia="en-US"/>
    </w:rPr>
  </w:style>
  <w:style w:type="paragraph" w:customStyle="1" w:styleId="Dashedbullet">
    <w:name w:val="Dashed bullet"/>
    <w:basedOn w:val="Maintextblack"/>
    <w:uiPriority w:val="5"/>
    <w:rsid w:val="00635AFC"/>
    <w:pPr>
      <w:numPr>
        <w:numId w:val="5"/>
      </w:numPr>
      <w:spacing w:after="80"/>
      <w:ind w:left="340" w:hanging="340"/>
    </w:pPr>
  </w:style>
  <w:style w:type="paragraph" w:customStyle="1" w:styleId="Dashedbulletgreen">
    <w:name w:val="Dashed bullet green"/>
    <w:basedOn w:val="Maintextblue"/>
    <w:autoRedefine/>
    <w:uiPriority w:val="4"/>
    <w:rsid w:val="00742965"/>
    <w:pPr>
      <w:numPr>
        <w:numId w:val="6"/>
      </w:numPr>
      <w:spacing w:after="80"/>
    </w:pPr>
    <w:rPr>
      <w:color w:val="008631"/>
    </w:rPr>
  </w:style>
  <w:style w:type="character" w:customStyle="1" w:styleId="Heading3Char">
    <w:name w:val="Heading 3 Char"/>
    <w:basedOn w:val="DefaultParagraphFont"/>
    <w:link w:val="Heading3"/>
    <w:rsid w:val="008D56CE"/>
    <w:rPr>
      <w:rFonts w:eastAsia="Times New Roman"/>
      <w:b/>
      <w:bCs/>
      <w:sz w:val="24"/>
      <w:szCs w:val="22"/>
      <w:lang w:eastAsia="en-US"/>
    </w:rPr>
  </w:style>
  <w:style w:type="paragraph" w:styleId="TOC1">
    <w:name w:val="toc 1"/>
    <w:basedOn w:val="Normal"/>
    <w:next w:val="Normal"/>
    <w:autoRedefine/>
    <w:uiPriority w:val="39"/>
    <w:rsid w:val="00DF0FC0"/>
    <w:pPr>
      <w:tabs>
        <w:tab w:val="right" w:leader="dot" w:pos="9621"/>
      </w:tabs>
      <w:spacing w:after="100"/>
    </w:pPr>
  </w:style>
  <w:style w:type="paragraph" w:styleId="TOC9">
    <w:name w:val="toc 9"/>
    <w:basedOn w:val="Normal"/>
    <w:next w:val="Normal"/>
    <w:autoRedefine/>
    <w:uiPriority w:val="39"/>
    <w:semiHidden/>
    <w:unhideWhenUsed/>
    <w:rsid w:val="00D8289C"/>
    <w:pPr>
      <w:spacing w:after="100"/>
      <w:ind w:left="1760"/>
    </w:pPr>
  </w:style>
  <w:style w:type="paragraph" w:styleId="TOC3">
    <w:name w:val="toc 3"/>
    <w:basedOn w:val="Normal"/>
    <w:next w:val="Normal"/>
    <w:autoRedefine/>
    <w:uiPriority w:val="39"/>
    <w:rsid w:val="0028699A"/>
    <w:pPr>
      <w:spacing w:after="100"/>
      <w:ind w:left="440"/>
    </w:pPr>
    <w:rPr>
      <w:sz w:val="18"/>
    </w:rPr>
  </w:style>
  <w:style w:type="paragraph" w:styleId="TOC4">
    <w:name w:val="toc 4"/>
    <w:basedOn w:val="Normal"/>
    <w:next w:val="Normal"/>
    <w:autoRedefine/>
    <w:uiPriority w:val="39"/>
    <w:semiHidden/>
    <w:unhideWhenUsed/>
    <w:rsid w:val="00D8289C"/>
    <w:pPr>
      <w:spacing w:after="100"/>
      <w:ind w:left="660"/>
    </w:pPr>
  </w:style>
  <w:style w:type="paragraph" w:styleId="TOC2">
    <w:name w:val="toc 2"/>
    <w:basedOn w:val="Normal"/>
    <w:next w:val="Normal"/>
    <w:autoRedefine/>
    <w:uiPriority w:val="39"/>
    <w:rsid w:val="00D8289C"/>
    <w:pPr>
      <w:spacing w:after="100"/>
      <w:ind w:left="220"/>
    </w:pPr>
  </w:style>
  <w:style w:type="character" w:customStyle="1" w:styleId="Heading4Char">
    <w:name w:val="Heading 4 Char"/>
    <w:basedOn w:val="DefaultParagraphFont"/>
    <w:link w:val="Heading4"/>
    <w:rsid w:val="00057683"/>
    <w:rPr>
      <w:rFonts w:eastAsia="Times New Roman"/>
      <w:b/>
      <w:bCs/>
      <w:iCs/>
      <w:sz w:val="24"/>
      <w:szCs w:val="22"/>
      <w:lang w:eastAsia="en-US"/>
    </w:rPr>
  </w:style>
  <w:style w:type="character" w:customStyle="1" w:styleId="Heading5Char">
    <w:name w:val="Heading 5 Char"/>
    <w:basedOn w:val="DefaultParagraphFont"/>
    <w:link w:val="Heading5"/>
    <w:rsid w:val="00AE2422"/>
    <w:rPr>
      <w:rFonts w:eastAsia="Times New Roman"/>
      <w:i/>
      <w:sz w:val="24"/>
      <w:szCs w:val="22"/>
      <w:lang w:eastAsia="en-US"/>
    </w:rPr>
  </w:style>
  <w:style w:type="paragraph" w:customStyle="1" w:styleId="Figureorimagetitle">
    <w:name w:val="Figure or image title"/>
    <w:uiPriority w:val="3"/>
    <w:rsid w:val="000C46CD"/>
    <w:pPr>
      <w:spacing w:before="120" w:after="120"/>
    </w:pPr>
    <w:rPr>
      <w:b/>
      <w:sz w:val="22"/>
      <w:szCs w:val="22"/>
      <w:lang w:eastAsia="en-US"/>
    </w:rPr>
  </w:style>
  <w:style w:type="paragraph" w:styleId="TOCHeading">
    <w:name w:val="TOC Heading"/>
    <w:basedOn w:val="Heading1"/>
    <w:next w:val="Normal"/>
    <w:uiPriority w:val="39"/>
    <w:unhideWhenUsed/>
    <w:rsid w:val="00056EB2"/>
    <w:pPr>
      <w:spacing w:before="240" w:after="0" w:line="259" w:lineRule="auto"/>
      <w:outlineLvl w:val="9"/>
    </w:pPr>
    <w:rPr>
      <w:rFonts w:asciiTheme="majorHAnsi" w:eastAsiaTheme="majorEastAsia" w:hAnsiTheme="majorHAnsi" w:cstheme="majorBidi"/>
      <w:b w:val="0"/>
      <w:bCs w:val="0"/>
      <w:color w:val="008330" w:themeColor="accent1" w:themeShade="BF"/>
      <w:sz w:val="32"/>
      <w:szCs w:val="32"/>
      <w:lang w:val="en-US"/>
    </w:rPr>
  </w:style>
  <w:style w:type="table" w:styleId="LightList-Accent2">
    <w:name w:val="Light List Accent 2"/>
    <w:basedOn w:val="TableNormal"/>
    <w:uiPriority w:val="61"/>
    <w:locked/>
    <w:rsid w:val="00E822A4"/>
    <w:tblPr>
      <w:tblStyleRowBandSize w:val="1"/>
      <w:tblStyleColBandSize w:val="1"/>
      <w:tblBorders>
        <w:top w:val="single" w:sz="8" w:space="0" w:color="034B89" w:themeColor="accent2"/>
        <w:left w:val="single" w:sz="8" w:space="0" w:color="034B89" w:themeColor="accent2"/>
        <w:bottom w:val="single" w:sz="8" w:space="0" w:color="034B89" w:themeColor="accent2"/>
        <w:right w:val="single" w:sz="8" w:space="0" w:color="034B89" w:themeColor="accent2"/>
      </w:tblBorders>
    </w:tblPr>
    <w:tblStylePr w:type="firstRow">
      <w:pPr>
        <w:spacing w:before="0" w:after="0" w:line="240" w:lineRule="auto"/>
      </w:pPr>
      <w:rPr>
        <w:b/>
        <w:bCs/>
        <w:color w:val="FFFFFF" w:themeColor="background1"/>
      </w:rPr>
      <w:tblPr/>
      <w:tcPr>
        <w:shd w:val="clear" w:color="auto" w:fill="034B89" w:themeFill="accent2"/>
      </w:tcPr>
    </w:tblStylePr>
    <w:tblStylePr w:type="lastRow">
      <w:pPr>
        <w:spacing w:before="0" w:after="0" w:line="240" w:lineRule="auto"/>
      </w:pPr>
      <w:rPr>
        <w:b/>
        <w:bCs/>
      </w:rPr>
      <w:tblPr/>
      <w:tcPr>
        <w:tcBorders>
          <w:top w:val="double" w:sz="6" w:space="0" w:color="034B89" w:themeColor="accent2"/>
          <w:left w:val="single" w:sz="8" w:space="0" w:color="034B89" w:themeColor="accent2"/>
          <w:bottom w:val="single" w:sz="8" w:space="0" w:color="034B89" w:themeColor="accent2"/>
          <w:right w:val="single" w:sz="8" w:space="0" w:color="034B89" w:themeColor="accent2"/>
        </w:tcBorders>
      </w:tcPr>
    </w:tblStylePr>
    <w:tblStylePr w:type="firstCol">
      <w:rPr>
        <w:b/>
        <w:bCs/>
      </w:rPr>
    </w:tblStylePr>
    <w:tblStylePr w:type="lastCol">
      <w:rPr>
        <w:b/>
        <w:bCs/>
      </w:rPr>
    </w:tblStylePr>
    <w:tblStylePr w:type="band1Vert">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tblStylePr w:type="band1Horz">
      <w:tblPr/>
      <w:tcPr>
        <w:tcBorders>
          <w:top w:val="single" w:sz="8" w:space="0" w:color="034B89" w:themeColor="accent2"/>
          <w:left w:val="single" w:sz="8" w:space="0" w:color="034B89" w:themeColor="accent2"/>
          <w:bottom w:val="single" w:sz="8" w:space="0" w:color="034B89" w:themeColor="accent2"/>
          <w:right w:val="single" w:sz="8" w:space="0" w:color="034B89" w:themeColor="accent2"/>
        </w:tcBorders>
      </w:tcPr>
    </w:tblStylePr>
  </w:style>
  <w:style w:type="table" w:styleId="ColorfulShading-Accent5">
    <w:name w:val="Colorful Shading Accent 5"/>
    <w:basedOn w:val="TableNormal"/>
    <w:uiPriority w:val="71"/>
    <w:locked/>
    <w:rsid w:val="00E822A4"/>
    <w:rPr>
      <w:color w:val="000000" w:themeColor="text1"/>
    </w:rPr>
    <w:tblPr>
      <w:tblStyleRowBandSize w:val="1"/>
      <w:tblStyleColBandSize w:val="1"/>
      <w:tblBorders>
        <w:top w:val="single" w:sz="24" w:space="0" w:color="7F7F7F" w:themeColor="accent6"/>
        <w:left w:val="single" w:sz="4" w:space="0" w:color="D95F15" w:themeColor="accent5"/>
        <w:bottom w:val="single" w:sz="4" w:space="0" w:color="D95F15" w:themeColor="accent5"/>
        <w:right w:val="single" w:sz="4" w:space="0" w:color="D95F15" w:themeColor="accent5"/>
        <w:insideH w:val="single" w:sz="4" w:space="0" w:color="FFFFFF" w:themeColor="background1"/>
        <w:insideV w:val="single" w:sz="4" w:space="0" w:color="FFFFFF" w:themeColor="background1"/>
      </w:tblBorders>
    </w:tblPr>
    <w:tcPr>
      <w:shd w:val="clear" w:color="auto" w:fill="FCEEE6" w:themeFill="accent5" w:themeFillTint="19"/>
    </w:tcPr>
    <w:tblStylePr w:type="firstRow">
      <w:rPr>
        <w:b/>
        <w:bCs/>
      </w:rPr>
      <w:tblPr/>
      <w:tcPr>
        <w:tcBorders>
          <w:top w:val="nil"/>
          <w:left w:val="nil"/>
          <w:bottom w:val="single" w:sz="24" w:space="0" w:color="7F7F7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2380C" w:themeFill="accent5" w:themeFillShade="99"/>
      </w:tcPr>
    </w:tblStylePr>
    <w:tblStylePr w:type="firstCol">
      <w:rPr>
        <w:color w:val="FFFFFF" w:themeColor="background1"/>
      </w:rPr>
      <w:tblPr/>
      <w:tcPr>
        <w:tcBorders>
          <w:top w:val="nil"/>
          <w:left w:val="nil"/>
          <w:bottom w:val="nil"/>
          <w:right w:val="nil"/>
          <w:insideH w:val="single" w:sz="4" w:space="0" w:color="82380C" w:themeColor="accent5" w:themeShade="99"/>
          <w:insideV w:val="nil"/>
        </w:tcBorders>
        <w:shd w:val="clear" w:color="auto" w:fill="82380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2380C" w:themeFill="accent5" w:themeFillShade="99"/>
      </w:tcPr>
    </w:tblStylePr>
    <w:tblStylePr w:type="band1Vert">
      <w:tblPr/>
      <w:tcPr>
        <w:shd w:val="clear" w:color="auto" w:fill="F5BD9B" w:themeFill="accent5" w:themeFillTint="66"/>
      </w:tcPr>
    </w:tblStylePr>
    <w:tblStylePr w:type="band1Horz">
      <w:tblPr/>
      <w:tcPr>
        <w:shd w:val="clear" w:color="auto" w:fill="F3AD83" w:themeFill="accent5" w:themeFillTint="7F"/>
      </w:tcPr>
    </w:tblStylePr>
    <w:tblStylePr w:type="neCell">
      <w:rPr>
        <w:color w:val="000000" w:themeColor="text1"/>
      </w:rPr>
    </w:tblStylePr>
    <w:tblStylePr w:type="nwCell">
      <w:rPr>
        <w:color w:val="000000" w:themeColor="text1"/>
      </w:rPr>
    </w:tblStylePr>
  </w:style>
  <w:style w:type="table" w:styleId="LightList-Accent3">
    <w:name w:val="Light List Accent 3"/>
    <w:basedOn w:val="TableNormal"/>
    <w:uiPriority w:val="61"/>
    <w:locked/>
    <w:rsid w:val="00E822A4"/>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tblBorders>
    </w:tblPr>
    <w:tblStylePr w:type="firstRow">
      <w:pPr>
        <w:spacing w:before="0" w:after="0" w:line="240" w:lineRule="auto"/>
      </w:pPr>
      <w:rPr>
        <w:b/>
        <w:bCs/>
        <w:color w:val="FFFFFF" w:themeColor="background1"/>
      </w:rPr>
      <w:tblPr/>
      <w:tcPr>
        <w:shd w:val="clear" w:color="auto" w:fill="B2C326" w:themeFill="accent3"/>
      </w:tcPr>
    </w:tblStylePr>
    <w:tblStylePr w:type="lastRow">
      <w:pPr>
        <w:spacing w:before="0" w:after="0" w:line="240" w:lineRule="auto"/>
      </w:pPr>
      <w:rPr>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tcBorders>
      </w:tcPr>
    </w:tblStylePr>
    <w:tblStylePr w:type="firstCol">
      <w:rPr>
        <w:b/>
        <w:bCs/>
      </w:rPr>
    </w:tblStylePr>
    <w:tblStylePr w:type="lastCol">
      <w:rPr>
        <w:b/>
        <w:bCs/>
      </w:r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style>
  <w:style w:type="table" w:styleId="MediumList2-Accent1">
    <w:name w:val="Medium List 2 Accent 1"/>
    <w:basedOn w:val="TableNormal"/>
    <w:uiPriority w:val="66"/>
    <w:locked/>
    <w:rsid w:val="006D681F"/>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00AF41" w:themeColor="accent1"/>
        <w:left w:val="single" w:sz="8" w:space="0" w:color="00AF41" w:themeColor="accent1"/>
        <w:bottom w:val="single" w:sz="8" w:space="0" w:color="00AF41" w:themeColor="accent1"/>
        <w:right w:val="single" w:sz="8" w:space="0" w:color="00AF41" w:themeColor="accent1"/>
      </w:tblBorders>
    </w:tblPr>
    <w:tblStylePr w:type="firstRow">
      <w:rPr>
        <w:sz w:val="24"/>
        <w:szCs w:val="24"/>
      </w:rPr>
      <w:tblPr/>
      <w:tcPr>
        <w:tcBorders>
          <w:top w:val="nil"/>
          <w:left w:val="nil"/>
          <w:bottom w:val="single" w:sz="24" w:space="0" w:color="00AF41" w:themeColor="accent1"/>
          <w:right w:val="nil"/>
          <w:insideH w:val="nil"/>
          <w:insideV w:val="nil"/>
        </w:tcBorders>
        <w:shd w:val="clear" w:color="auto" w:fill="FFFFFF" w:themeFill="background1"/>
      </w:tcPr>
    </w:tblStylePr>
    <w:tblStylePr w:type="lastRow">
      <w:tblPr/>
      <w:tcPr>
        <w:tcBorders>
          <w:top w:val="single" w:sz="8" w:space="0" w:color="00AF4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41" w:themeColor="accent1"/>
          <w:insideH w:val="nil"/>
          <w:insideV w:val="nil"/>
        </w:tcBorders>
        <w:shd w:val="clear" w:color="auto" w:fill="FFFFFF" w:themeFill="background1"/>
      </w:tcPr>
    </w:tblStylePr>
    <w:tblStylePr w:type="lastCol">
      <w:tblPr/>
      <w:tcPr>
        <w:tcBorders>
          <w:top w:val="nil"/>
          <w:left w:val="single" w:sz="8" w:space="0" w:color="00AF4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CA" w:themeFill="accent1" w:themeFillTint="3F"/>
      </w:tcPr>
    </w:tblStylePr>
    <w:tblStylePr w:type="band1Horz">
      <w:tblPr/>
      <w:tcPr>
        <w:tcBorders>
          <w:top w:val="nil"/>
          <w:bottom w:val="nil"/>
          <w:insideH w:val="nil"/>
          <w:insideV w:val="nil"/>
        </w:tcBorders>
        <w:shd w:val="clear" w:color="auto" w:fill="ACFFCA"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al"/>
    <w:uiPriority w:val="40"/>
    <w:rsid w:val="006D681F"/>
    <w:pPr>
      <w:tabs>
        <w:tab w:val="decimal" w:pos="360"/>
      </w:tabs>
      <w:spacing w:after="200"/>
    </w:pPr>
    <w:rPr>
      <w:rFonts w:asciiTheme="minorHAnsi" w:eastAsiaTheme="minorEastAsia" w:hAnsiTheme="minorHAnsi" w:cstheme="minorBidi"/>
      <w:lang w:val="en-US"/>
    </w:rPr>
  </w:style>
  <w:style w:type="paragraph" w:styleId="FootnoteText">
    <w:name w:val="footnote text"/>
    <w:basedOn w:val="Normal"/>
    <w:link w:val="FootnoteTextChar"/>
    <w:uiPriority w:val="99"/>
    <w:unhideWhenUsed/>
    <w:rsid w:val="006D681F"/>
    <w:pPr>
      <w:spacing w:after="0"/>
    </w:pPr>
    <w:rPr>
      <w:rFonts w:asciiTheme="minorHAnsi" w:eastAsiaTheme="minorEastAsia" w:hAnsiTheme="minorHAnsi" w:cstheme="minorBidi"/>
      <w:sz w:val="20"/>
      <w:szCs w:val="20"/>
      <w:lang w:val="en-US"/>
    </w:rPr>
  </w:style>
  <w:style w:type="character" w:customStyle="1" w:styleId="FootnoteTextChar">
    <w:name w:val="Footnote Text Char"/>
    <w:basedOn w:val="DefaultParagraphFont"/>
    <w:link w:val="FootnoteText"/>
    <w:uiPriority w:val="99"/>
    <w:rsid w:val="006D681F"/>
    <w:rPr>
      <w:rFonts w:asciiTheme="minorHAnsi" w:eastAsiaTheme="minorEastAsia" w:hAnsiTheme="minorHAnsi" w:cstheme="minorBidi"/>
      <w:lang w:val="en-US" w:eastAsia="en-US"/>
    </w:rPr>
  </w:style>
  <w:style w:type="table" w:styleId="MediumShading2-Accent5">
    <w:name w:val="Medium Shading 2 Accent 5"/>
    <w:basedOn w:val="TableNormal"/>
    <w:uiPriority w:val="64"/>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5F1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5F15" w:themeFill="accent5"/>
      </w:tcPr>
    </w:tblStylePr>
    <w:tblStylePr w:type="lastCol">
      <w:rPr>
        <w:b/>
        <w:bCs/>
        <w:color w:val="FFFFFF" w:themeColor="background1"/>
      </w:rPr>
      <w:tblPr/>
      <w:tcPr>
        <w:tcBorders>
          <w:left w:val="nil"/>
          <w:right w:val="nil"/>
          <w:insideH w:val="nil"/>
          <w:insideV w:val="nil"/>
        </w:tcBorders>
        <w:shd w:val="clear" w:color="auto" w:fill="D95F1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locked/>
    <w:rsid w:val="006D681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3">
    <w:name w:val="Light Grid Accent 3"/>
    <w:basedOn w:val="TableNormal"/>
    <w:uiPriority w:val="62"/>
    <w:locked/>
    <w:rsid w:val="006D681F"/>
    <w:tblPr>
      <w:tblStyleRowBandSize w:val="1"/>
      <w:tblStyleColBandSize w:val="1"/>
      <w:tblBorders>
        <w:top w:val="single" w:sz="8" w:space="0" w:color="B2C326" w:themeColor="accent3"/>
        <w:left w:val="single" w:sz="8" w:space="0" w:color="B2C326" w:themeColor="accent3"/>
        <w:bottom w:val="single" w:sz="8" w:space="0" w:color="B2C326" w:themeColor="accent3"/>
        <w:right w:val="single" w:sz="8" w:space="0" w:color="B2C326" w:themeColor="accent3"/>
        <w:insideH w:val="single" w:sz="8" w:space="0" w:color="B2C326" w:themeColor="accent3"/>
        <w:insideV w:val="single" w:sz="8" w:space="0" w:color="B2C32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18" w:space="0" w:color="B2C326" w:themeColor="accent3"/>
          <w:right w:val="single" w:sz="8" w:space="0" w:color="B2C326" w:themeColor="accent3"/>
          <w:insideH w:val="nil"/>
          <w:insideV w:val="single" w:sz="8" w:space="0" w:color="B2C32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C326" w:themeColor="accent3"/>
          <w:left w:val="single" w:sz="8" w:space="0" w:color="B2C326" w:themeColor="accent3"/>
          <w:bottom w:val="single" w:sz="8" w:space="0" w:color="B2C326" w:themeColor="accent3"/>
          <w:right w:val="single" w:sz="8" w:space="0" w:color="B2C326" w:themeColor="accent3"/>
          <w:insideH w:val="nil"/>
          <w:insideV w:val="single" w:sz="8" w:space="0" w:color="B2C32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tcPr>
    </w:tblStylePr>
    <w:tblStylePr w:type="band1Vert">
      <w:tblPr/>
      <w:tcPr>
        <w:tcBorders>
          <w:top w:val="single" w:sz="8" w:space="0" w:color="B2C326" w:themeColor="accent3"/>
          <w:left w:val="single" w:sz="8" w:space="0" w:color="B2C326" w:themeColor="accent3"/>
          <w:bottom w:val="single" w:sz="8" w:space="0" w:color="B2C326" w:themeColor="accent3"/>
          <w:right w:val="single" w:sz="8" w:space="0" w:color="B2C326" w:themeColor="accent3"/>
        </w:tcBorders>
        <w:shd w:val="clear" w:color="auto" w:fill="EEF3C5" w:themeFill="accent3" w:themeFillTint="3F"/>
      </w:tcPr>
    </w:tblStylePr>
    <w:tblStylePr w:type="band1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shd w:val="clear" w:color="auto" w:fill="EEF3C5" w:themeFill="accent3" w:themeFillTint="3F"/>
      </w:tcPr>
    </w:tblStylePr>
    <w:tblStylePr w:type="band2Horz">
      <w:tblPr/>
      <w:tcPr>
        <w:tcBorders>
          <w:top w:val="single" w:sz="8" w:space="0" w:color="B2C326" w:themeColor="accent3"/>
          <w:left w:val="single" w:sz="8" w:space="0" w:color="B2C326" w:themeColor="accent3"/>
          <w:bottom w:val="single" w:sz="8" w:space="0" w:color="B2C326" w:themeColor="accent3"/>
          <w:right w:val="single" w:sz="8" w:space="0" w:color="B2C326" w:themeColor="accent3"/>
          <w:insideV w:val="single" w:sz="8" w:space="0" w:color="B2C326" w:themeColor="accent3"/>
        </w:tcBorders>
      </w:tcPr>
    </w:tblStylePr>
  </w:style>
  <w:style w:type="table" w:customStyle="1" w:styleId="DarkList1">
    <w:name w:val="Dark List1"/>
    <w:basedOn w:val="TableNormal"/>
    <w:uiPriority w:val="70"/>
    <w:locked/>
    <w:rsid w:val="006D681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6D681F"/>
    <w:rPr>
      <w:color w:val="FFFFFF" w:themeColor="background1"/>
    </w:rPr>
    <w:tblPr>
      <w:tblStyleRowBandSize w:val="1"/>
      <w:tblStyleColBandSize w:val="1"/>
    </w:tblPr>
    <w:tcPr>
      <w:shd w:val="clear" w:color="auto" w:fill="00AF4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33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330" w:themeFill="accent1" w:themeFillShade="BF"/>
      </w:tcPr>
    </w:tblStylePr>
    <w:tblStylePr w:type="band1Vert">
      <w:tblPr/>
      <w:tcPr>
        <w:tcBorders>
          <w:top w:val="nil"/>
          <w:left w:val="nil"/>
          <w:bottom w:val="nil"/>
          <w:right w:val="nil"/>
          <w:insideH w:val="nil"/>
          <w:insideV w:val="nil"/>
        </w:tcBorders>
        <w:shd w:val="clear" w:color="auto" w:fill="008330" w:themeFill="accent1" w:themeFillShade="BF"/>
      </w:tcPr>
    </w:tblStylePr>
    <w:tblStylePr w:type="band1Horz">
      <w:tblPr/>
      <w:tcPr>
        <w:tcBorders>
          <w:top w:val="nil"/>
          <w:left w:val="nil"/>
          <w:bottom w:val="nil"/>
          <w:right w:val="nil"/>
          <w:insideH w:val="nil"/>
          <w:insideV w:val="nil"/>
        </w:tcBorders>
        <w:shd w:val="clear" w:color="auto" w:fill="008330" w:themeFill="accent1" w:themeFillShade="BF"/>
      </w:tcPr>
    </w:tblStylePr>
  </w:style>
  <w:style w:type="table" w:customStyle="1" w:styleId="LightList1">
    <w:name w:val="Light List1"/>
    <w:basedOn w:val="TableNormal"/>
    <w:uiPriority w:val="61"/>
    <w:locked/>
    <w:rsid w:val="006D681F"/>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Grid-Accent5">
    <w:name w:val="Colorful Grid Accent 5"/>
    <w:basedOn w:val="TableNormal"/>
    <w:uiPriority w:val="73"/>
    <w:locked/>
    <w:rsid w:val="00271CAD"/>
    <w:rPr>
      <w:color w:val="000000" w:themeColor="text1"/>
    </w:rPr>
    <w:tblPr>
      <w:tblStyleRowBandSize w:val="1"/>
      <w:tblStyleColBandSize w:val="1"/>
      <w:tblBorders>
        <w:insideH w:val="single" w:sz="4" w:space="0" w:color="FFFFFF" w:themeColor="background1"/>
      </w:tblBorders>
    </w:tblPr>
    <w:tcPr>
      <w:shd w:val="clear" w:color="auto" w:fill="FADECD" w:themeFill="accent5" w:themeFillTint="33"/>
    </w:tcPr>
    <w:tblStylePr w:type="firstRow">
      <w:rPr>
        <w:b/>
        <w:bCs/>
      </w:rPr>
      <w:tblPr/>
      <w:tcPr>
        <w:shd w:val="clear" w:color="auto" w:fill="F5BD9B" w:themeFill="accent5" w:themeFillTint="66"/>
      </w:tcPr>
    </w:tblStylePr>
    <w:tblStylePr w:type="lastRow">
      <w:rPr>
        <w:b/>
        <w:bCs/>
        <w:color w:val="000000" w:themeColor="text1"/>
      </w:rPr>
      <w:tblPr/>
      <w:tcPr>
        <w:shd w:val="clear" w:color="auto" w:fill="F5BD9B" w:themeFill="accent5" w:themeFillTint="66"/>
      </w:tcPr>
    </w:tblStylePr>
    <w:tblStylePr w:type="firstCol">
      <w:rPr>
        <w:color w:val="FFFFFF" w:themeColor="background1"/>
      </w:rPr>
      <w:tblPr/>
      <w:tcPr>
        <w:shd w:val="clear" w:color="auto" w:fill="A2460F" w:themeFill="accent5" w:themeFillShade="BF"/>
      </w:tcPr>
    </w:tblStylePr>
    <w:tblStylePr w:type="lastCol">
      <w:rPr>
        <w:color w:val="FFFFFF" w:themeColor="background1"/>
      </w:rPr>
      <w:tblPr/>
      <w:tcPr>
        <w:shd w:val="clear" w:color="auto" w:fill="A2460F" w:themeFill="accent5" w:themeFillShade="BF"/>
      </w:tcPr>
    </w:tblStylePr>
    <w:tblStylePr w:type="band1Vert">
      <w:tblPr/>
      <w:tcPr>
        <w:shd w:val="clear" w:color="auto" w:fill="F3AD83" w:themeFill="accent5" w:themeFillTint="7F"/>
      </w:tcPr>
    </w:tblStylePr>
    <w:tblStylePr w:type="band1Horz">
      <w:tblPr/>
      <w:tcPr>
        <w:shd w:val="clear" w:color="auto" w:fill="F3AD83" w:themeFill="accent5" w:themeFillTint="7F"/>
      </w:tcPr>
    </w:tblStylePr>
  </w:style>
  <w:style w:type="table" w:styleId="MediumList2-Accent5">
    <w:name w:val="Medium List 2 Accent 5"/>
    <w:basedOn w:val="TableNormal"/>
    <w:uiPriority w:val="66"/>
    <w:locked/>
    <w:rsid w:val="00271CAD"/>
    <w:rPr>
      <w:rFonts w:asciiTheme="majorHAnsi" w:eastAsiaTheme="majorEastAsia" w:hAnsiTheme="majorHAnsi" w:cstheme="majorBidi"/>
      <w:color w:val="000000" w:themeColor="text1"/>
    </w:rPr>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rPr>
        <w:sz w:val="24"/>
        <w:szCs w:val="24"/>
      </w:rPr>
      <w:tblPr/>
      <w:tcPr>
        <w:tcBorders>
          <w:top w:val="nil"/>
          <w:left w:val="nil"/>
          <w:bottom w:val="single" w:sz="24" w:space="0" w:color="D95F15" w:themeColor="accent5"/>
          <w:right w:val="nil"/>
          <w:insideH w:val="nil"/>
          <w:insideV w:val="nil"/>
        </w:tcBorders>
        <w:shd w:val="clear" w:color="auto" w:fill="FFFFFF" w:themeFill="background1"/>
      </w:tcPr>
    </w:tblStylePr>
    <w:tblStylePr w:type="lastRow">
      <w:tblPr/>
      <w:tcPr>
        <w:tcBorders>
          <w:top w:val="single" w:sz="8" w:space="0" w:color="D95F1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5F15" w:themeColor="accent5"/>
          <w:insideH w:val="nil"/>
          <w:insideV w:val="nil"/>
        </w:tcBorders>
        <w:shd w:val="clear" w:color="auto" w:fill="FFFFFF" w:themeFill="background1"/>
      </w:tcPr>
    </w:tblStylePr>
    <w:tblStylePr w:type="lastCol">
      <w:tblPr/>
      <w:tcPr>
        <w:tcBorders>
          <w:top w:val="nil"/>
          <w:left w:val="single" w:sz="8" w:space="0" w:color="D95F1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top w:val="nil"/>
          <w:bottom w:val="nil"/>
          <w:insideH w:val="nil"/>
          <w:insideV w:val="nil"/>
        </w:tcBorders>
        <w:shd w:val="clear" w:color="auto" w:fill="F9D6C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4">
    <w:name w:val="Light Shading Accent 4"/>
    <w:basedOn w:val="TableNormal"/>
    <w:uiPriority w:val="60"/>
    <w:locked/>
    <w:rsid w:val="00271CAD"/>
    <w:rPr>
      <w:color w:val="1D9ACE" w:themeColor="accent4" w:themeShade="BF"/>
    </w:rPr>
    <w:tblPr>
      <w:tblStyleRowBandSize w:val="1"/>
      <w:tblStyleColBandSize w:val="1"/>
      <w:tblBorders>
        <w:top w:val="single" w:sz="8" w:space="0" w:color="54BCE7" w:themeColor="accent4"/>
        <w:bottom w:val="single" w:sz="8" w:space="0" w:color="54BCE7" w:themeColor="accent4"/>
      </w:tblBorders>
    </w:tblPr>
    <w:tblStylePr w:type="fir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lastRow">
      <w:pPr>
        <w:spacing w:before="0" w:after="0" w:line="240" w:lineRule="auto"/>
      </w:pPr>
      <w:rPr>
        <w:b/>
        <w:bCs/>
      </w:rPr>
      <w:tblPr/>
      <w:tcPr>
        <w:tcBorders>
          <w:top w:val="single" w:sz="8" w:space="0" w:color="54BCE7" w:themeColor="accent4"/>
          <w:left w:val="nil"/>
          <w:bottom w:val="single" w:sz="8" w:space="0" w:color="54BCE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left w:val="nil"/>
          <w:right w:val="nil"/>
          <w:insideH w:val="nil"/>
          <w:insideV w:val="nil"/>
        </w:tcBorders>
        <w:shd w:val="clear" w:color="auto" w:fill="D4EEF9" w:themeFill="accent4" w:themeFillTint="3F"/>
      </w:tcPr>
    </w:tblStylePr>
  </w:style>
  <w:style w:type="table" w:styleId="LightShading-Accent5">
    <w:name w:val="Light Shading Accent 5"/>
    <w:basedOn w:val="TableNormal"/>
    <w:uiPriority w:val="60"/>
    <w:locked/>
    <w:rsid w:val="00271CAD"/>
    <w:rPr>
      <w:color w:val="A2460F" w:themeColor="accent5" w:themeShade="BF"/>
    </w:rPr>
    <w:tblPr>
      <w:tblStyleRowBandSize w:val="1"/>
      <w:tblStyleColBandSize w:val="1"/>
      <w:tblBorders>
        <w:top w:val="single" w:sz="8" w:space="0" w:color="D95F15" w:themeColor="accent5"/>
        <w:bottom w:val="single" w:sz="8" w:space="0" w:color="D95F15" w:themeColor="accent5"/>
      </w:tblBorders>
    </w:tblPr>
    <w:tblStylePr w:type="fir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lastRow">
      <w:pPr>
        <w:spacing w:before="0" w:after="0" w:line="240" w:lineRule="auto"/>
      </w:pPr>
      <w:rPr>
        <w:b/>
        <w:bCs/>
      </w:rPr>
      <w:tblPr/>
      <w:tcPr>
        <w:tcBorders>
          <w:top w:val="single" w:sz="8" w:space="0" w:color="D95F15" w:themeColor="accent5"/>
          <w:left w:val="nil"/>
          <w:bottom w:val="single" w:sz="8" w:space="0" w:color="D95F1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6C1" w:themeFill="accent5" w:themeFillTint="3F"/>
      </w:tcPr>
    </w:tblStylePr>
    <w:tblStylePr w:type="band1Horz">
      <w:tblPr/>
      <w:tcPr>
        <w:tcBorders>
          <w:left w:val="nil"/>
          <w:right w:val="nil"/>
          <w:insideH w:val="nil"/>
          <w:insideV w:val="nil"/>
        </w:tcBorders>
        <w:shd w:val="clear" w:color="auto" w:fill="F9D6C1" w:themeFill="accent5" w:themeFillTint="3F"/>
      </w:tcPr>
    </w:tblStylePr>
  </w:style>
  <w:style w:type="table" w:styleId="MediumList2-Accent4">
    <w:name w:val="Medium List 2 Accent 4"/>
    <w:basedOn w:val="TableNormal"/>
    <w:uiPriority w:val="66"/>
    <w:locked/>
    <w:rsid w:val="00F054F3"/>
    <w:rPr>
      <w:rFonts w:asciiTheme="majorHAnsi" w:eastAsiaTheme="majorEastAsia" w:hAnsiTheme="majorHAnsi" w:cstheme="majorBidi"/>
      <w:color w:val="000000" w:themeColor="text1"/>
    </w:rPr>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rPr>
        <w:sz w:val="24"/>
        <w:szCs w:val="24"/>
      </w:rPr>
      <w:tblPr/>
      <w:tcPr>
        <w:tcBorders>
          <w:top w:val="nil"/>
          <w:left w:val="nil"/>
          <w:bottom w:val="single" w:sz="24" w:space="0" w:color="54BCE7" w:themeColor="accent4"/>
          <w:right w:val="nil"/>
          <w:insideH w:val="nil"/>
          <w:insideV w:val="nil"/>
        </w:tcBorders>
        <w:shd w:val="clear" w:color="auto" w:fill="FFFFFF" w:themeFill="background1"/>
      </w:tcPr>
    </w:tblStylePr>
    <w:tblStylePr w:type="lastRow">
      <w:tblPr/>
      <w:tcPr>
        <w:tcBorders>
          <w:top w:val="single" w:sz="8" w:space="0" w:color="54BCE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BCE7" w:themeColor="accent4"/>
          <w:insideH w:val="nil"/>
          <w:insideV w:val="nil"/>
        </w:tcBorders>
        <w:shd w:val="clear" w:color="auto" w:fill="FFFFFF" w:themeFill="background1"/>
      </w:tcPr>
    </w:tblStylePr>
    <w:tblStylePr w:type="lastCol">
      <w:tblPr/>
      <w:tcPr>
        <w:tcBorders>
          <w:top w:val="nil"/>
          <w:left w:val="single" w:sz="8" w:space="0" w:color="54BCE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EF9" w:themeFill="accent4" w:themeFillTint="3F"/>
      </w:tcPr>
    </w:tblStylePr>
    <w:tblStylePr w:type="band1Horz">
      <w:tblPr/>
      <w:tcPr>
        <w:tcBorders>
          <w:top w:val="nil"/>
          <w:bottom w:val="nil"/>
          <w:insideH w:val="nil"/>
          <w:insideV w:val="nil"/>
        </w:tcBorders>
        <w:shd w:val="clear" w:color="auto" w:fill="D4EEF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locked/>
    <w:rsid w:val="00F054F3"/>
    <w:rPr>
      <w:color w:val="023866" w:themeColor="accent2" w:themeShade="BF"/>
    </w:rPr>
    <w:tblPr>
      <w:tblStyleRowBandSize w:val="1"/>
      <w:tblStyleColBandSize w:val="1"/>
      <w:tblBorders>
        <w:top w:val="single" w:sz="8" w:space="0" w:color="034B89" w:themeColor="accent2"/>
        <w:bottom w:val="single" w:sz="8" w:space="0" w:color="034B89" w:themeColor="accent2"/>
      </w:tblBorders>
    </w:tblPr>
    <w:tblStylePr w:type="fir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lastRow">
      <w:pPr>
        <w:spacing w:before="0" w:after="0" w:line="240" w:lineRule="auto"/>
      </w:pPr>
      <w:rPr>
        <w:b/>
        <w:bCs/>
      </w:rPr>
      <w:tblPr/>
      <w:tcPr>
        <w:tcBorders>
          <w:top w:val="single" w:sz="8" w:space="0" w:color="034B89" w:themeColor="accent2"/>
          <w:left w:val="nil"/>
          <w:bottom w:val="single" w:sz="8" w:space="0" w:color="034B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D4FD" w:themeFill="accent2" w:themeFillTint="3F"/>
      </w:tcPr>
    </w:tblStylePr>
    <w:tblStylePr w:type="band1Horz">
      <w:tblPr/>
      <w:tcPr>
        <w:tcBorders>
          <w:left w:val="nil"/>
          <w:right w:val="nil"/>
          <w:insideH w:val="nil"/>
          <w:insideV w:val="nil"/>
        </w:tcBorders>
        <w:shd w:val="clear" w:color="auto" w:fill="A5D4FD" w:themeFill="accent2" w:themeFillTint="3F"/>
      </w:tcPr>
    </w:tblStylePr>
  </w:style>
  <w:style w:type="table" w:styleId="LightList-Accent4">
    <w:name w:val="Light List Accent 4"/>
    <w:basedOn w:val="TableNormal"/>
    <w:uiPriority w:val="61"/>
    <w:locked/>
    <w:rsid w:val="00441990"/>
    <w:tblPr>
      <w:tblStyleRowBandSize w:val="1"/>
      <w:tblStyleColBandSize w:val="1"/>
      <w:tblBorders>
        <w:top w:val="single" w:sz="8" w:space="0" w:color="54BCE7" w:themeColor="accent4"/>
        <w:left w:val="single" w:sz="8" w:space="0" w:color="54BCE7" w:themeColor="accent4"/>
        <w:bottom w:val="single" w:sz="8" w:space="0" w:color="54BCE7" w:themeColor="accent4"/>
        <w:right w:val="single" w:sz="8" w:space="0" w:color="54BCE7" w:themeColor="accent4"/>
      </w:tblBorders>
    </w:tblPr>
    <w:tblStylePr w:type="firstRow">
      <w:pPr>
        <w:spacing w:before="0" w:after="0" w:line="240" w:lineRule="auto"/>
      </w:pPr>
      <w:rPr>
        <w:b/>
        <w:bCs/>
        <w:color w:val="FFFFFF" w:themeColor="background1"/>
      </w:rPr>
      <w:tblPr/>
      <w:tcPr>
        <w:shd w:val="clear" w:color="auto" w:fill="54BCE7" w:themeFill="accent4"/>
      </w:tcPr>
    </w:tblStylePr>
    <w:tblStylePr w:type="lastRow">
      <w:pPr>
        <w:spacing w:before="0" w:after="0" w:line="240" w:lineRule="auto"/>
      </w:pPr>
      <w:rPr>
        <w:b/>
        <w:bCs/>
      </w:rPr>
      <w:tblPr/>
      <w:tcPr>
        <w:tcBorders>
          <w:top w:val="double" w:sz="6" w:space="0" w:color="54BCE7" w:themeColor="accent4"/>
          <w:left w:val="single" w:sz="8" w:space="0" w:color="54BCE7" w:themeColor="accent4"/>
          <w:bottom w:val="single" w:sz="8" w:space="0" w:color="54BCE7" w:themeColor="accent4"/>
          <w:right w:val="single" w:sz="8" w:space="0" w:color="54BCE7" w:themeColor="accent4"/>
        </w:tcBorders>
      </w:tcPr>
    </w:tblStylePr>
    <w:tblStylePr w:type="firstCol">
      <w:rPr>
        <w:b/>
        <w:bCs/>
      </w:rPr>
    </w:tblStylePr>
    <w:tblStylePr w:type="lastCol">
      <w:rPr>
        <w:b/>
        <w:bCs/>
      </w:rPr>
    </w:tblStylePr>
    <w:tblStylePr w:type="band1Vert">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tblStylePr w:type="band1Horz">
      <w:tblPr/>
      <w:tcPr>
        <w:tcBorders>
          <w:top w:val="single" w:sz="8" w:space="0" w:color="54BCE7" w:themeColor="accent4"/>
          <w:left w:val="single" w:sz="8" w:space="0" w:color="54BCE7" w:themeColor="accent4"/>
          <w:bottom w:val="single" w:sz="8" w:space="0" w:color="54BCE7" w:themeColor="accent4"/>
          <w:right w:val="single" w:sz="8" w:space="0" w:color="54BCE7" w:themeColor="accent4"/>
        </w:tcBorders>
      </w:tcPr>
    </w:tblStylePr>
  </w:style>
  <w:style w:type="table" w:styleId="LightList-Accent5">
    <w:name w:val="Light List Accent 5"/>
    <w:basedOn w:val="TableNormal"/>
    <w:uiPriority w:val="61"/>
    <w:locked/>
    <w:rsid w:val="00441990"/>
    <w:tblPr>
      <w:tblStyleRowBandSize w:val="1"/>
      <w:tblStyleColBandSize w:val="1"/>
      <w:tblBorders>
        <w:top w:val="single" w:sz="8" w:space="0" w:color="D95F15" w:themeColor="accent5"/>
        <w:left w:val="single" w:sz="8" w:space="0" w:color="D95F15" w:themeColor="accent5"/>
        <w:bottom w:val="single" w:sz="8" w:space="0" w:color="D95F15" w:themeColor="accent5"/>
        <w:right w:val="single" w:sz="8" w:space="0" w:color="D95F15" w:themeColor="accent5"/>
      </w:tblBorders>
    </w:tblPr>
    <w:tblStylePr w:type="firstRow">
      <w:pPr>
        <w:spacing w:before="0" w:after="0" w:line="240" w:lineRule="auto"/>
      </w:pPr>
      <w:rPr>
        <w:b/>
        <w:bCs/>
        <w:color w:val="FFFFFF" w:themeColor="background1"/>
      </w:rPr>
      <w:tblPr/>
      <w:tcPr>
        <w:shd w:val="clear" w:color="auto" w:fill="D95F15" w:themeFill="accent5"/>
      </w:tcPr>
    </w:tblStylePr>
    <w:tblStylePr w:type="lastRow">
      <w:pPr>
        <w:spacing w:before="0" w:after="0" w:line="240" w:lineRule="auto"/>
      </w:pPr>
      <w:rPr>
        <w:b/>
        <w:bCs/>
      </w:rPr>
      <w:tblPr/>
      <w:tcPr>
        <w:tcBorders>
          <w:top w:val="double" w:sz="6" w:space="0" w:color="D95F15" w:themeColor="accent5"/>
          <w:left w:val="single" w:sz="8" w:space="0" w:color="D95F15" w:themeColor="accent5"/>
          <w:bottom w:val="single" w:sz="8" w:space="0" w:color="D95F15" w:themeColor="accent5"/>
          <w:right w:val="single" w:sz="8" w:space="0" w:color="D95F15" w:themeColor="accent5"/>
        </w:tcBorders>
      </w:tcPr>
    </w:tblStylePr>
    <w:tblStylePr w:type="firstCol">
      <w:rPr>
        <w:b/>
        <w:bCs/>
      </w:rPr>
    </w:tblStylePr>
    <w:tblStylePr w:type="lastCol">
      <w:rPr>
        <w:b/>
        <w:bCs/>
      </w:rPr>
    </w:tblStylePr>
    <w:tblStylePr w:type="band1Vert">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tblStylePr w:type="band1Horz">
      <w:tblPr/>
      <w:tcPr>
        <w:tcBorders>
          <w:top w:val="single" w:sz="8" w:space="0" w:color="D95F15" w:themeColor="accent5"/>
          <w:left w:val="single" w:sz="8" w:space="0" w:color="D95F15" w:themeColor="accent5"/>
          <w:bottom w:val="single" w:sz="8" w:space="0" w:color="D95F15" w:themeColor="accent5"/>
          <w:right w:val="single" w:sz="8" w:space="0" w:color="D95F15" w:themeColor="accent5"/>
        </w:tcBorders>
      </w:tcPr>
    </w:tblStylePr>
  </w:style>
  <w:style w:type="table" w:styleId="LightShading-Accent3">
    <w:name w:val="Light Shading Accent 3"/>
    <w:basedOn w:val="TableNormal"/>
    <w:uiPriority w:val="60"/>
    <w:locked/>
    <w:rsid w:val="00441990"/>
    <w:rPr>
      <w:color w:val="84911C" w:themeColor="accent3" w:themeShade="BF"/>
    </w:rPr>
    <w:tblPr>
      <w:tblStyleRowBandSize w:val="1"/>
      <w:tblStyleColBandSize w:val="1"/>
      <w:tblBorders>
        <w:top w:val="single" w:sz="8" w:space="0" w:color="B2C326" w:themeColor="accent3"/>
        <w:bottom w:val="single" w:sz="8" w:space="0" w:color="B2C326" w:themeColor="accent3"/>
      </w:tblBorders>
    </w:tblPr>
    <w:tblStylePr w:type="fir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lastRow">
      <w:pPr>
        <w:spacing w:before="0" w:after="0" w:line="240" w:lineRule="auto"/>
      </w:pPr>
      <w:rPr>
        <w:b/>
        <w:bCs/>
      </w:rPr>
      <w:tblPr/>
      <w:tcPr>
        <w:tcBorders>
          <w:top w:val="single" w:sz="8" w:space="0" w:color="B2C326" w:themeColor="accent3"/>
          <w:left w:val="nil"/>
          <w:bottom w:val="single" w:sz="8" w:space="0" w:color="B2C3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C5" w:themeFill="accent3" w:themeFillTint="3F"/>
      </w:tcPr>
    </w:tblStylePr>
    <w:tblStylePr w:type="band1Horz">
      <w:tblPr/>
      <w:tcPr>
        <w:tcBorders>
          <w:left w:val="nil"/>
          <w:right w:val="nil"/>
          <w:insideH w:val="nil"/>
          <w:insideV w:val="nil"/>
        </w:tcBorders>
        <w:shd w:val="clear" w:color="auto" w:fill="EEF3C5" w:themeFill="accent3" w:themeFillTint="3F"/>
      </w:tcPr>
    </w:tblStylePr>
  </w:style>
  <w:style w:type="table" w:styleId="LightShading-Accent6">
    <w:name w:val="Light Shading Accent 6"/>
    <w:basedOn w:val="TableNormal"/>
    <w:uiPriority w:val="60"/>
    <w:locked/>
    <w:rsid w:val="00441990"/>
    <w:rPr>
      <w:color w:val="5F5F5F" w:themeColor="accent6" w:themeShade="BF"/>
    </w:rPr>
    <w:tblPr>
      <w:tblStyleRowBandSize w:val="1"/>
      <w:tblStyleColBandSize w:val="1"/>
      <w:tblBorders>
        <w:top w:val="single" w:sz="8" w:space="0" w:color="7F7F7F" w:themeColor="accent6"/>
        <w:bottom w:val="single" w:sz="8" w:space="0" w:color="7F7F7F" w:themeColor="accent6"/>
      </w:tblBorders>
    </w:tblPr>
    <w:tblStylePr w:type="fir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lastRow">
      <w:pPr>
        <w:spacing w:before="0" w:after="0" w:line="240" w:lineRule="auto"/>
      </w:pPr>
      <w:rPr>
        <w:b/>
        <w:bCs/>
      </w:rPr>
      <w:tblPr/>
      <w:tcPr>
        <w:tcBorders>
          <w:top w:val="single" w:sz="8" w:space="0" w:color="7F7F7F" w:themeColor="accent6"/>
          <w:left w:val="nil"/>
          <w:bottom w:val="single" w:sz="8" w:space="0" w:color="7F7F7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CommentReference">
    <w:name w:val="annotation reference"/>
    <w:basedOn w:val="DefaultParagraphFont"/>
    <w:uiPriority w:val="99"/>
    <w:semiHidden/>
    <w:unhideWhenUsed/>
    <w:rsid w:val="00582C4F"/>
    <w:rPr>
      <w:sz w:val="16"/>
      <w:szCs w:val="16"/>
    </w:rPr>
  </w:style>
  <w:style w:type="paragraph" w:styleId="CommentText">
    <w:name w:val="annotation text"/>
    <w:basedOn w:val="Normal"/>
    <w:link w:val="CommentTextChar"/>
    <w:uiPriority w:val="99"/>
    <w:unhideWhenUsed/>
    <w:rsid w:val="00582C4F"/>
    <w:rPr>
      <w:sz w:val="20"/>
      <w:szCs w:val="20"/>
    </w:rPr>
  </w:style>
  <w:style w:type="character" w:customStyle="1" w:styleId="CommentTextChar">
    <w:name w:val="Comment Text Char"/>
    <w:basedOn w:val="DefaultParagraphFont"/>
    <w:link w:val="CommentText"/>
    <w:uiPriority w:val="99"/>
    <w:rsid w:val="00582C4F"/>
    <w:rPr>
      <w:lang w:eastAsia="en-US"/>
    </w:rPr>
  </w:style>
  <w:style w:type="paragraph" w:styleId="CommentSubject">
    <w:name w:val="annotation subject"/>
    <w:basedOn w:val="CommentText"/>
    <w:next w:val="CommentText"/>
    <w:link w:val="CommentSubjectChar"/>
    <w:uiPriority w:val="99"/>
    <w:semiHidden/>
    <w:unhideWhenUsed/>
    <w:rsid w:val="00582C4F"/>
    <w:rPr>
      <w:b/>
      <w:bCs/>
    </w:rPr>
  </w:style>
  <w:style w:type="character" w:customStyle="1" w:styleId="CommentSubjectChar">
    <w:name w:val="Comment Subject Char"/>
    <w:basedOn w:val="CommentTextChar"/>
    <w:link w:val="CommentSubject"/>
    <w:uiPriority w:val="99"/>
    <w:semiHidden/>
    <w:rsid w:val="00582C4F"/>
    <w:rPr>
      <w:b/>
      <w:bCs/>
      <w:lang w:eastAsia="en-US"/>
    </w:rPr>
  </w:style>
  <w:style w:type="table" w:customStyle="1" w:styleId="BlankTableStyle">
    <w:name w:val="Blank Table Style"/>
    <w:basedOn w:val="TableNormal"/>
    <w:uiPriority w:val="99"/>
    <w:qFormat/>
    <w:rsid w:val="00E81B44"/>
    <w:tblPr>
      <w:tblCellMar>
        <w:left w:w="0" w:type="dxa"/>
        <w:right w:w="0" w:type="dxa"/>
      </w:tblCellMar>
    </w:tblPr>
  </w:style>
  <w:style w:type="table" w:customStyle="1" w:styleId="TableStyle1">
    <w:name w:val="Table Style 1"/>
    <w:basedOn w:val="TableNormal"/>
    <w:uiPriority w:val="99"/>
    <w:qFormat/>
    <w:rsid w:val="004F1654"/>
    <w:pPr>
      <w:ind w:left="85" w:right="85"/>
    </w:pPr>
    <w:rPr>
      <w:color w:val="00AF41" w:themeColor="accent1"/>
    </w:rPr>
    <w:tblPr>
      <w:tblBorders>
        <w:top w:val="single" w:sz="8" w:space="0" w:color="00AF41" w:themeColor="accent1"/>
        <w:bottom w:val="single" w:sz="8" w:space="0" w:color="00AF41" w:themeColor="accent1"/>
      </w:tblBorders>
      <w:tblCellMar>
        <w:left w:w="0" w:type="dxa"/>
        <w:right w:w="0" w:type="dxa"/>
      </w:tblCellMar>
    </w:tblPr>
    <w:tblStylePr w:type="firstRow">
      <w:rPr>
        <w:b/>
      </w:rPr>
      <w:tblPr/>
      <w:tcPr>
        <w:tcBorders>
          <w:bottom w:val="single" w:sz="8" w:space="0" w:color="00AF41" w:themeColor="accent1"/>
        </w:tcBorders>
      </w:tcPr>
    </w:tblStylePr>
    <w:tblStylePr w:type="lastRow">
      <w:rPr>
        <w:b/>
      </w:rPr>
      <w:tblPr/>
      <w:tcPr>
        <w:tcBorders>
          <w:top w:val="single" w:sz="8" w:space="0" w:color="00AF41" w:themeColor="accent1"/>
        </w:tcBorders>
      </w:tcPr>
    </w:tblStylePr>
  </w:style>
  <w:style w:type="table" w:customStyle="1" w:styleId="TableStyle3">
    <w:name w:val="Table Style 3"/>
    <w:basedOn w:val="TableNormal"/>
    <w:uiPriority w:val="99"/>
    <w:qFormat/>
    <w:rsid w:val="005019EF"/>
    <w:pPr>
      <w:ind w:left="85" w:right="85"/>
      <w:jc w:val="right"/>
    </w:pPr>
    <w:rPr>
      <w:color w:val="000000" w:themeColor="text1"/>
    </w:rPr>
    <w:tblPr>
      <w:tblBorders>
        <w:top w:val="single" w:sz="8" w:space="0" w:color="00AF41" w:themeColor="accent1"/>
        <w:left w:val="single" w:sz="8" w:space="0" w:color="00AF41" w:themeColor="accent1"/>
        <w:bottom w:val="single" w:sz="8" w:space="0" w:color="00AF41" w:themeColor="accent1"/>
        <w:right w:val="single" w:sz="8" w:space="0" w:color="00AF41" w:themeColor="accent1"/>
        <w:insideH w:val="single" w:sz="8" w:space="0" w:color="00AF41" w:themeColor="accent1"/>
      </w:tblBorders>
      <w:tblCellMar>
        <w:left w:w="0" w:type="dxa"/>
        <w:right w:w="0" w:type="dxa"/>
      </w:tblCellMar>
    </w:tblPr>
    <w:tblStylePr w:type="firstRow">
      <w:rPr>
        <w:b/>
        <w:color w:val="FFFFFF" w:themeColor="background1"/>
      </w:rPr>
      <w:tblPr/>
      <w:tcPr>
        <w:shd w:val="clear" w:color="auto" w:fill="00AF41" w:themeFill="accent1"/>
      </w:tcPr>
    </w:tblStylePr>
    <w:tblStylePr w:type="firstCol">
      <w:pPr>
        <w:wordWrap/>
        <w:jc w:val="left"/>
      </w:pPr>
      <w:rPr>
        <w:b/>
      </w:rPr>
    </w:tblStylePr>
  </w:style>
  <w:style w:type="table" w:customStyle="1" w:styleId="TableStyle4">
    <w:name w:val="Table Style 4"/>
    <w:basedOn w:val="BlankTableStyle"/>
    <w:uiPriority w:val="99"/>
    <w:qFormat/>
    <w:rsid w:val="00066C0C"/>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9E3DB3"/>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insideV w:val="single" w:sz="8" w:space="0" w:color="7F7F7F" w:themeColor="accent6"/>
      </w:tblBorders>
    </w:tblPr>
    <w:tblStylePr w:type="firstRow">
      <w:rPr>
        <w:rFonts w:ascii="Arial" w:hAnsi="Arial"/>
        <w:b/>
        <w:color w:val="FFFFFF" w:themeColor="background1"/>
        <w:sz w:val="28"/>
        <w:u w:val="none" w:color="FFFFFF" w:themeColor="background1"/>
      </w:rPr>
      <w:tblPr/>
      <w:tcPr>
        <w:shd w:val="clear" w:color="auto" w:fill="7F7F7F" w:themeFill="accent6"/>
      </w:tcPr>
    </w:tblStylePr>
    <w:tblStylePr w:type="firstCol">
      <w:rPr>
        <w:b/>
      </w:rPr>
    </w:tblStylePr>
    <w:tblStylePr w:type="band1Horz">
      <w:pPr>
        <w:wordWrap/>
        <w:ind w:leftChars="0" w:left="85" w:rightChars="0" w:right="85"/>
      </w:pPr>
    </w:tblStylePr>
  </w:style>
  <w:style w:type="table" w:customStyle="1" w:styleId="TableStyle3Green">
    <w:name w:val="Table Style 3 (Green)"/>
    <w:basedOn w:val="TableStyle3"/>
    <w:uiPriority w:val="99"/>
    <w:qFormat/>
    <w:rsid w:val="00037E1D"/>
    <w:tblPr>
      <w:tblStyleRowBandSize w:val="1"/>
      <w:tblBorders>
        <w:top w:val="single" w:sz="8" w:space="0" w:color="7F7F7F" w:themeColor="accent6"/>
        <w:left w:val="single" w:sz="8" w:space="0" w:color="7F7F7F" w:themeColor="accent6"/>
        <w:bottom w:val="single" w:sz="8" w:space="0" w:color="7F7F7F" w:themeColor="accent6"/>
        <w:right w:val="single" w:sz="8" w:space="0" w:color="7F7F7F" w:themeColor="accent6"/>
        <w:insideH w:val="single" w:sz="8" w:space="0" w:color="7F7F7F" w:themeColor="accent6"/>
      </w:tblBorders>
    </w:tblPr>
    <w:tcPr>
      <w:shd w:val="clear" w:color="auto" w:fill="FFFFFF" w:themeFill="background1"/>
    </w:tcPr>
    <w:tblStylePr w:type="firstRow">
      <w:rPr>
        <w:b/>
        <w:color w:val="FFFFFF" w:themeColor="background1"/>
      </w:rPr>
      <w:tblPr/>
      <w:tcPr>
        <w:shd w:val="clear" w:color="auto" w:fill="7F7F7F"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1Green">
    <w:name w:val="Table Style 1 (Green)"/>
    <w:basedOn w:val="TableStyle1"/>
    <w:uiPriority w:val="99"/>
    <w:qFormat/>
    <w:rsid w:val="004F1654"/>
    <w:rPr>
      <w:color w:val="7F7F7F" w:themeColor="accent6"/>
    </w:rPr>
    <w:tblPr>
      <w:tblBorders>
        <w:top w:val="single" w:sz="8" w:space="0" w:color="7F7F7F" w:themeColor="accent6"/>
        <w:bottom w:val="single" w:sz="4" w:space="0" w:color="7F7F7F" w:themeColor="accent6"/>
      </w:tblBorders>
    </w:tblPr>
    <w:tblStylePr w:type="firstRow">
      <w:rPr>
        <w:b/>
      </w:rPr>
      <w:tblPr/>
      <w:tcPr>
        <w:tcBorders>
          <w:bottom w:val="single" w:sz="4" w:space="0" w:color="7F7F7F" w:themeColor="accent6"/>
        </w:tcBorders>
      </w:tcPr>
    </w:tblStylePr>
    <w:tblStylePr w:type="lastRow">
      <w:rPr>
        <w:b/>
      </w:rPr>
      <w:tblPr/>
      <w:tcPr>
        <w:tcBorders>
          <w:top w:val="single" w:sz="4" w:space="0" w:color="7F7F7F" w:themeColor="accent6"/>
        </w:tcBorders>
      </w:tcPr>
    </w:tblStylePr>
  </w:style>
  <w:style w:type="table" w:customStyle="1" w:styleId="TableGridGreen">
    <w:name w:val="Table Grid (Green)"/>
    <w:basedOn w:val="TableGrid"/>
    <w:uiPriority w:val="99"/>
    <w:qFormat/>
    <w:rsid w:val="001728CC"/>
    <w:tblPr>
      <w:tblBorders>
        <w:top w:val="single" w:sz="8" w:space="0" w:color="54BCE7" w:themeColor="accent4"/>
        <w:left w:val="single" w:sz="8" w:space="0" w:color="54BCE7" w:themeColor="accent4"/>
        <w:bottom w:val="single" w:sz="8" w:space="0" w:color="54BCE7" w:themeColor="accent4"/>
        <w:right w:val="single" w:sz="8" w:space="0" w:color="54BCE7" w:themeColor="accent4"/>
        <w:insideH w:val="single" w:sz="8" w:space="0" w:color="54BCE7" w:themeColor="accent4"/>
        <w:insideV w:val="single" w:sz="8" w:space="0" w:color="54BCE7" w:themeColor="accent4"/>
      </w:tblBorders>
    </w:tblPr>
    <w:tblStylePr w:type="firstRow">
      <w:rPr>
        <w:b/>
        <w:color w:val="FFFFFF" w:themeColor="background1"/>
      </w:rPr>
      <w:tblPr/>
      <w:tcPr>
        <w:tcBorders>
          <w:insideV w:val="single" w:sz="8" w:space="0" w:color="FFFFFF" w:themeColor="background1"/>
        </w:tcBorders>
        <w:shd w:val="clear" w:color="auto" w:fill="7F7F7F" w:themeFill="accent6"/>
      </w:tcPr>
    </w:tblStylePr>
    <w:tblStylePr w:type="firstCol">
      <w:rPr>
        <w:b/>
      </w:rPr>
    </w:tblStylePr>
    <w:tblStylePr w:type="band2Horz">
      <w:tblPr/>
      <w:tcPr>
        <w:shd w:val="clear" w:color="auto" w:fill="E5E5E5" w:themeFill="accent6" w:themeFillTint="33"/>
      </w:tcPr>
    </w:tblStylePr>
  </w:style>
  <w:style w:type="character" w:customStyle="1" w:styleId="Boldtextblack">
    <w:name w:val="Bold text black"/>
    <w:basedOn w:val="DefaultParagraphFont"/>
    <w:uiPriority w:val="1"/>
    <w:rsid w:val="00BE345D"/>
    <w:rPr>
      <w:b/>
    </w:rPr>
  </w:style>
  <w:style w:type="character" w:styleId="PlaceholderText">
    <w:name w:val="Placeholder Text"/>
    <w:basedOn w:val="DefaultParagraphFont"/>
    <w:uiPriority w:val="99"/>
    <w:semiHidden/>
    <w:rsid w:val="002A70C1"/>
    <w:rPr>
      <w:color w:val="808080"/>
    </w:rPr>
  </w:style>
  <w:style w:type="paragraph" w:customStyle="1" w:styleId="Roundbulletblack">
    <w:name w:val="Round bullet black"/>
    <w:rsid w:val="002A70C1"/>
    <w:pPr>
      <w:spacing w:after="80"/>
      <w:ind w:left="340" w:hanging="340"/>
    </w:pPr>
    <w:rPr>
      <w:sz w:val="22"/>
      <w:szCs w:val="22"/>
      <w:lang w:eastAsia="en-US"/>
    </w:rPr>
  </w:style>
  <w:style w:type="table" w:customStyle="1" w:styleId="TableStyle31">
    <w:name w:val="Table Style 31"/>
    <w:basedOn w:val="TableNormal"/>
    <w:uiPriority w:val="99"/>
    <w:qFormat/>
    <w:rsid w:val="00D41F2A"/>
    <w:pPr>
      <w:ind w:left="85" w:right="85"/>
      <w:jc w:val="right"/>
    </w:pPr>
    <w:rPr>
      <w:color w:val="000000"/>
      <w:lang w:eastAsia="en-US"/>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paragraph" w:styleId="Title">
    <w:name w:val="Title"/>
    <w:basedOn w:val="Normal"/>
    <w:next w:val="Normal"/>
    <w:link w:val="TitleChar"/>
    <w:uiPriority w:val="10"/>
    <w:rsid w:val="0022795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951"/>
    <w:rPr>
      <w:rFonts w:asciiTheme="majorHAnsi" w:eastAsiaTheme="majorEastAsia" w:hAnsiTheme="majorHAnsi" w:cstheme="majorBidi"/>
      <w:spacing w:val="-10"/>
      <w:kern w:val="28"/>
      <w:sz w:val="56"/>
      <w:szCs w:val="56"/>
      <w:lang w:eastAsia="en-US"/>
    </w:rPr>
  </w:style>
  <w:style w:type="character" w:styleId="Strong">
    <w:name w:val="Strong"/>
    <w:basedOn w:val="DefaultParagraphFont"/>
    <w:uiPriority w:val="22"/>
    <w:rsid w:val="00227951"/>
    <w:rPr>
      <w:b/>
      <w:bCs/>
    </w:rPr>
  </w:style>
  <w:style w:type="character" w:customStyle="1" w:styleId="Normalbold">
    <w:name w:val="Normal bold"/>
    <w:basedOn w:val="DefaultParagraphFont"/>
    <w:uiPriority w:val="1"/>
    <w:rsid w:val="009554C2"/>
    <w:rPr>
      <w:rFonts w:asciiTheme="minorHAnsi" w:hAnsiTheme="minorHAnsi" w:cs="Calibri"/>
      <w:b/>
      <w:color w:val="000000" w:themeColor="text1"/>
      <w:sz w:val="24"/>
      <w:szCs w:val="22"/>
    </w:rPr>
  </w:style>
  <w:style w:type="character" w:styleId="IntenseEmphasis">
    <w:name w:val="Intense Emphasis"/>
    <w:basedOn w:val="DefaultParagraphFont"/>
    <w:uiPriority w:val="21"/>
    <w:rsid w:val="00742965"/>
    <w:rPr>
      <w:i/>
      <w:iCs/>
      <w:color w:val="008631"/>
    </w:rPr>
  </w:style>
  <w:style w:type="paragraph" w:styleId="IntenseQuote">
    <w:name w:val="Intense Quote"/>
    <w:basedOn w:val="Normal"/>
    <w:next w:val="Normal"/>
    <w:link w:val="IntenseQuoteChar"/>
    <w:uiPriority w:val="30"/>
    <w:rsid w:val="00742965"/>
    <w:pPr>
      <w:pBdr>
        <w:top w:val="single" w:sz="4" w:space="10" w:color="00AF41" w:themeColor="accent1"/>
        <w:bottom w:val="single" w:sz="4" w:space="10" w:color="00AF41" w:themeColor="accent1"/>
      </w:pBdr>
      <w:spacing w:before="360" w:after="360"/>
      <w:ind w:left="864" w:right="864"/>
      <w:jc w:val="center"/>
    </w:pPr>
    <w:rPr>
      <w:i/>
      <w:iCs/>
      <w:color w:val="008631"/>
    </w:rPr>
  </w:style>
  <w:style w:type="character" w:customStyle="1" w:styleId="IntenseQuoteChar">
    <w:name w:val="Intense Quote Char"/>
    <w:basedOn w:val="DefaultParagraphFont"/>
    <w:link w:val="IntenseQuote"/>
    <w:uiPriority w:val="30"/>
    <w:rsid w:val="00742965"/>
    <w:rPr>
      <w:i/>
      <w:iCs/>
      <w:color w:val="008631"/>
      <w:sz w:val="24"/>
      <w:szCs w:val="22"/>
      <w:lang w:eastAsia="en-US"/>
    </w:rPr>
  </w:style>
  <w:style w:type="character" w:styleId="IntenseReference">
    <w:name w:val="Intense Reference"/>
    <w:basedOn w:val="DefaultParagraphFont"/>
    <w:uiPriority w:val="32"/>
    <w:rsid w:val="00742965"/>
    <w:rPr>
      <w:b/>
      <w:bCs/>
      <w:smallCaps/>
      <w:color w:val="008631"/>
      <w:spacing w:val="5"/>
    </w:rPr>
  </w:style>
  <w:style w:type="character" w:styleId="FollowedHyperlink">
    <w:name w:val="FollowedHyperlink"/>
    <w:basedOn w:val="DefaultParagraphFont"/>
    <w:uiPriority w:val="99"/>
    <w:semiHidden/>
    <w:unhideWhenUsed/>
    <w:rsid w:val="004816EC"/>
    <w:rPr>
      <w:color w:val="551A8B"/>
      <w:u w:val="single"/>
    </w:rPr>
  </w:style>
  <w:style w:type="character" w:customStyle="1" w:styleId="c-timestamplabel">
    <w:name w:val="c-timestamp__label"/>
    <w:basedOn w:val="DefaultParagraphFont"/>
    <w:uiPriority w:val="2"/>
    <w:rsid w:val="00302574"/>
  </w:style>
  <w:style w:type="paragraph" w:styleId="Caption">
    <w:name w:val="caption"/>
    <w:basedOn w:val="Normal"/>
    <w:next w:val="Normal"/>
    <w:uiPriority w:val="4"/>
    <w:qFormat/>
    <w:rsid w:val="005E791A"/>
    <w:pPr>
      <w:spacing w:before="360" w:after="0"/>
    </w:pPr>
    <w:rPr>
      <w:b/>
      <w:iCs/>
      <w:sz w:val="22"/>
      <w:szCs w:val="18"/>
    </w:rPr>
  </w:style>
  <w:style w:type="paragraph" w:customStyle="1" w:styleId="Contents">
    <w:name w:val="Contents"/>
    <w:basedOn w:val="Normal"/>
    <w:next w:val="Normal"/>
    <w:uiPriority w:val="2"/>
    <w:qFormat/>
    <w:rsid w:val="00482975"/>
    <w:rPr>
      <w:b/>
      <w:color w:val="008938"/>
      <w:sz w:val="28"/>
      <w:lang w:eastAsia="en-GB"/>
    </w:rPr>
  </w:style>
  <w:style w:type="paragraph" w:styleId="ListParagraph">
    <w:name w:val="List Paragraph"/>
    <w:basedOn w:val="Normal"/>
    <w:uiPriority w:val="34"/>
    <w:rsid w:val="00174DA4"/>
    <w:pPr>
      <w:ind w:left="720"/>
      <w:contextualSpacing/>
    </w:pPr>
  </w:style>
  <w:style w:type="table" w:customStyle="1" w:styleId="DefraGreen">
    <w:name w:val="Defra Green"/>
    <w:basedOn w:val="TableNormal"/>
    <w:uiPriority w:val="99"/>
    <w:qFormat/>
    <w:rsid w:val="00E84765"/>
    <w:pPr>
      <w:spacing w:before="60" w:after="80"/>
    </w:pPr>
    <w:rPr>
      <w:rFonts w:eastAsia="Calibri"/>
      <w:sz w:val="22"/>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Dateandversion">
    <w:name w:val="Date and version"/>
    <w:basedOn w:val="Normal"/>
    <w:uiPriority w:val="2"/>
    <w:qFormat/>
    <w:rsid w:val="00646B20"/>
    <w:rPr>
      <w:sz w:val="28"/>
    </w:rPr>
  </w:style>
  <w:style w:type="character" w:customStyle="1" w:styleId="UnresolvedMention1">
    <w:name w:val="Unresolved Mention1"/>
    <w:basedOn w:val="DefaultParagraphFont"/>
    <w:uiPriority w:val="99"/>
    <w:semiHidden/>
    <w:unhideWhenUsed/>
    <w:rsid w:val="00DB646E"/>
    <w:rPr>
      <w:color w:val="605E5C"/>
      <w:shd w:val="clear" w:color="auto" w:fill="E1DFDD"/>
    </w:rPr>
  </w:style>
  <w:style w:type="paragraph" w:styleId="NormalWeb">
    <w:name w:val="Normal (Web)"/>
    <w:basedOn w:val="Normal"/>
    <w:uiPriority w:val="99"/>
    <w:semiHidden/>
    <w:unhideWhenUsed/>
    <w:rsid w:val="00706BBA"/>
    <w:pPr>
      <w:spacing w:before="0" w:after="360" w:line="240" w:lineRule="auto"/>
    </w:pPr>
    <w:rPr>
      <w:rFonts w:ascii="Times New Roman" w:eastAsia="Times New Roman" w:hAnsi="Times New Roman"/>
      <w:szCs w:val="24"/>
      <w:lang w:eastAsia="en-GB"/>
    </w:rPr>
  </w:style>
  <w:style w:type="table" w:customStyle="1" w:styleId="Defracolours">
    <w:name w:val="Defra colours"/>
    <w:basedOn w:val="TableNormal"/>
    <w:uiPriority w:val="99"/>
    <w:rsid w:val="005B6D37"/>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themeColor="background1"/>
      </w:rPr>
      <w:tblPr/>
      <w:tcPr>
        <w:shd w:val="clear" w:color="auto" w:fill="008531"/>
      </w:tcPr>
    </w:tblStylePr>
  </w:style>
  <w:style w:type="paragraph" w:styleId="Revision">
    <w:name w:val="Revision"/>
    <w:hidden/>
    <w:uiPriority w:val="99"/>
    <w:semiHidden/>
    <w:rsid w:val="006A6413"/>
    <w:rPr>
      <w:sz w:val="24"/>
      <w:szCs w:val="22"/>
      <w:lang w:eastAsia="en-US"/>
    </w:rPr>
  </w:style>
  <w:style w:type="character" w:styleId="UnresolvedMention">
    <w:name w:val="Unresolved Mention"/>
    <w:basedOn w:val="DefaultParagraphFont"/>
    <w:uiPriority w:val="99"/>
    <w:semiHidden/>
    <w:unhideWhenUsed/>
    <w:rsid w:val="000A7135"/>
    <w:rPr>
      <w:color w:val="605E5C"/>
      <w:shd w:val="clear" w:color="auto" w:fill="E1DFDD"/>
    </w:rPr>
  </w:style>
  <w:style w:type="table" w:styleId="TableGridLight">
    <w:name w:val="Grid Table Light"/>
    <w:basedOn w:val="TableNormal"/>
    <w:uiPriority w:val="99"/>
    <w:rsid w:val="008D56C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424">
      <w:bodyDiv w:val="1"/>
      <w:marLeft w:val="0"/>
      <w:marRight w:val="0"/>
      <w:marTop w:val="0"/>
      <w:marBottom w:val="0"/>
      <w:divBdr>
        <w:top w:val="none" w:sz="0" w:space="0" w:color="auto"/>
        <w:left w:val="none" w:sz="0" w:space="0" w:color="auto"/>
        <w:bottom w:val="none" w:sz="0" w:space="0" w:color="auto"/>
        <w:right w:val="none" w:sz="0" w:space="0" w:color="auto"/>
      </w:divBdr>
    </w:div>
    <w:div w:id="367530861">
      <w:bodyDiv w:val="1"/>
      <w:marLeft w:val="0"/>
      <w:marRight w:val="0"/>
      <w:marTop w:val="0"/>
      <w:marBottom w:val="0"/>
      <w:divBdr>
        <w:top w:val="none" w:sz="0" w:space="0" w:color="auto"/>
        <w:left w:val="none" w:sz="0" w:space="0" w:color="auto"/>
        <w:bottom w:val="none" w:sz="0" w:space="0" w:color="auto"/>
        <w:right w:val="none" w:sz="0" w:space="0" w:color="auto"/>
      </w:divBdr>
    </w:div>
    <w:div w:id="598636987">
      <w:bodyDiv w:val="1"/>
      <w:marLeft w:val="0"/>
      <w:marRight w:val="0"/>
      <w:marTop w:val="0"/>
      <w:marBottom w:val="0"/>
      <w:divBdr>
        <w:top w:val="none" w:sz="0" w:space="0" w:color="auto"/>
        <w:left w:val="none" w:sz="0" w:space="0" w:color="auto"/>
        <w:bottom w:val="none" w:sz="0" w:space="0" w:color="auto"/>
        <w:right w:val="none" w:sz="0" w:space="0" w:color="auto"/>
      </w:divBdr>
    </w:div>
    <w:div w:id="786966842">
      <w:bodyDiv w:val="1"/>
      <w:marLeft w:val="0"/>
      <w:marRight w:val="0"/>
      <w:marTop w:val="0"/>
      <w:marBottom w:val="0"/>
      <w:divBdr>
        <w:top w:val="none" w:sz="0" w:space="0" w:color="auto"/>
        <w:left w:val="none" w:sz="0" w:space="0" w:color="auto"/>
        <w:bottom w:val="none" w:sz="0" w:space="0" w:color="auto"/>
        <w:right w:val="none" w:sz="0" w:space="0" w:color="auto"/>
      </w:divBdr>
    </w:div>
    <w:div w:id="1320229944">
      <w:bodyDiv w:val="1"/>
      <w:marLeft w:val="0"/>
      <w:marRight w:val="0"/>
      <w:marTop w:val="0"/>
      <w:marBottom w:val="0"/>
      <w:divBdr>
        <w:top w:val="none" w:sz="0" w:space="0" w:color="auto"/>
        <w:left w:val="none" w:sz="0" w:space="0" w:color="auto"/>
        <w:bottom w:val="none" w:sz="0" w:space="0" w:color="auto"/>
        <w:right w:val="none" w:sz="0" w:space="0" w:color="auto"/>
      </w:divBdr>
    </w:div>
    <w:div w:id="1519076768">
      <w:bodyDiv w:val="1"/>
      <w:marLeft w:val="0"/>
      <w:marRight w:val="0"/>
      <w:marTop w:val="0"/>
      <w:marBottom w:val="0"/>
      <w:divBdr>
        <w:top w:val="none" w:sz="0" w:space="0" w:color="auto"/>
        <w:left w:val="none" w:sz="0" w:space="0" w:color="auto"/>
        <w:bottom w:val="none" w:sz="0" w:space="0" w:color="auto"/>
        <w:right w:val="none" w:sz="0" w:space="0" w:color="auto"/>
      </w:divBdr>
    </w:div>
    <w:div w:id="1544708288">
      <w:bodyDiv w:val="1"/>
      <w:marLeft w:val="0"/>
      <w:marRight w:val="0"/>
      <w:marTop w:val="0"/>
      <w:marBottom w:val="0"/>
      <w:divBdr>
        <w:top w:val="none" w:sz="0" w:space="0" w:color="auto"/>
        <w:left w:val="none" w:sz="0" w:space="0" w:color="auto"/>
        <w:bottom w:val="none" w:sz="0" w:space="0" w:color="auto"/>
        <w:right w:val="none" w:sz="0" w:space="0" w:color="auto"/>
      </w:divBdr>
      <w:divsChild>
        <w:div w:id="393433533">
          <w:marLeft w:val="0"/>
          <w:marRight w:val="0"/>
          <w:marTop w:val="0"/>
          <w:marBottom w:val="0"/>
          <w:divBdr>
            <w:top w:val="none" w:sz="0" w:space="0" w:color="auto"/>
            <w:left w:val="none" w:sz="0" w:space="0" w:color="auto"/>
            <w:bottom w:val="none" w:sz="0" w:space="0" w:color="auto"/>
            <w:right w:val="none" w:sz="0" w:space="0" w:color="auto"/>
          </w:divBdr>
          <w:divsChild>
            <w:div w:id="383987973">
              <w:marLeft w:val="0"/>
              <w:marRight w:val="0"/>
              <w:marTop w:val="0"/>
              <w:marBottom w:val="0"/>
              <w:divBdr>
                <w:top w:val="none" w:sz="0" w:space="0" w:color="auto"/>
                <w:left w:val="none" w:sz="0" w:space="0" w:color="auto"/>
                <w:bottom w:val="none" w:sz="0" w:space="0" w:color="auto"/>
                <w:right w:val="none" w:sz="0" w:space="0" w:color="auto"/>
              </w:divBdr>
              <w:divsChild>
                <w:div w:id="267781665">
                  <w:marLeft w:val="0"/>
                  <w:marRight w:val="0"/>
                  <w:marTop w:val="0"/>
                  <w:marBottom w:val="0"/>
                  <w:divBdr>
                    <w:top w:val="none" w:sz="0" w:space="0" w:color="auto"/>
                    <w:left w:val="none" w:sz="0" w:space="0" w:color="auto"/>
                    <w:bottom w:val="none" w:sz="0" w:space="0" w:color="auto"/>
                    <w:right w:val="none" w:sz="0" w:space="0" w:color="auto"/>
                  </w:divBdr>
                  <w:divsChild>
                    <w:div w:id="2081167892">
                      <w:marLeft w:val="0"/>
                      <w:marRight w:val="0"/>
                      <w:marTop w:val="0"/>
                      <w:marBottom w:val="0"/>
                      <w:divBdr>
                        <w:top w:val="none" w:sz="0" w:space="0" w:color="auto"/>
                        <w:left w:val="none" w:sz="0" w:space="0" w:color="auto"/>
                        <w:bottom w:val="none" w:sz="0" w:space="0" w:color="auto"/>
                        <w:right w:val="none" w:sz="0" w:space="0" w:color="auto"/>
                      </w:divBdr>
                      <w:divsChild>
                        <w:div w:id="2069380143">
                          <w:marLeft w:val="0"/>
                          <w:marRight w:val="0"/>
                          <w:marTop w:val="0"/>
                          <w:marBottom w:val="0"/>
                          <w:divBdr>
                            <w:top w:val="none" w:sz="0" w:space="0" w:color="auto"/>
                            <w:left w:val="none" w:sz="0" w:space="0" w:color="auto"/>
                            <w:bottom w:val="none" w:sz="0" w:space="0" w:color="auto"/>
                            <w:right w:val="none" w:sz="0" w:space="0" w:color="auto"/>
                          </w:divBdr>
                          <w:divsChild>
                            <w:div w:id="437917067">
                              <w:marLeft w:val="0"/>
                              <w:marRight w:val="120"/>
                              <w:marTop w:val="0"/>
                              <w:marBottom w:val="0"/>
                              <w:divBdr>
                                <w:top w:val="none" w:sz="0" w:space="0" w:color="auto"/>
                                <w:left w:val="none" w:sz="0" w:space="0" w:color="auto"/>
                                <w:bottom w:val="none" w:sz="0" w:space="0" w:color="auto"/>
                                <w:right w:val="none" w:sz="0" w:space="0" w:color="auto"/>
                              </w:divBdr>
                              <w:divsChild>
                                <w:div w:id="1125194538">
                                  <w:marLeft w:val="-300"/>
                                  <w:marRight w:val="0"/>
                                  <w:marTop w:val="0"/>
                                  <w:marBottom w:val="0"/>
                                  <w:divBdr>
                                    <w:top w:val="none" w:sz="0" w:space="0" w:color="auto"/>
                                    <w:left w:val="none" w:sz="0" w:space="0" w:color="auto"/>
                                    <w:bottom w:val="none" w:sz="0" w:space="0" w:color="auto"/>
                                    <w:right w:val="none" w:sz="0" w:space="0" w:color="auto"/>
                                  </w:divBdr>
                                </w:div>
                              </w:divsChild>
                            </w:div>
                            <w:div w:id="1739400835">
                              <w:marLeft w:val="-240"/>
                              <w:marRight w:val="-120"/>
                              <w:marTop w:val="0"/>
                              <w:marBottom w:val="0"/>
                              <w:divBdr>
                                <w:top w:val="none" w:sz="0" w:space="0" w:color="auto"/>
                                <w:left w:val="none" w:sz="0" w:space="0" w:color="auto"/>
                                <w:bottom w:val="none" w:sz="0" w:space="0" w:color="auto"/>
                                <w:right w:val="none" w:sz="0" w:space="0" w:color="auto"/>
                              </w:divBdr>
                              <w:divsChild>
                                <w:div w:id="967854134">
                                  <w:marLeft w:val="0"/>
                                  <w:marRight w:val="0"/>
                                  <w:marTop w:val="0"/>
                                  <w:marBottom w:val="60"/>
                                  <w:divBdr>
                                    <w:top w:val="none" w:sz="0" w:space="0" w:color="auto"/>
                                    <w:left w:val="none" w:sz="0" w:space="0" w:color="auto"/>
                                    <w:bottom w:val="none" w:sz="0" w:space="0" w:color="auto"/>
                                    <w:right w:val="none" w:sz="0" w:space="0" w:color="auto"/>
                                  </w:divBdr>
                                  <w:divsChild>
                                    <w:div w:id="755827540">
                                      <w:marLeft w:val="0"/>
                                      <w:marRight w:val="0"/>
                                      <w:marTop w:val="0"/>
                                      <w:marBottom w:val="0"/>
                                      <w:divBdr>
                                        <w:top w:val="none" w:sz="0" w:space="0" w:color="auto"/>
                                        <w:left w:val="none" w:sz="0" w:space="0" w:color="auto"/>
                                        <w:bottom w:val="none" w:sz="0" w:space="0" w:color="auto"/>
                                        <w:right w:val="none" w:sz="0" w:space="0" w:color="auto"/>
                                      </w:divBdr>
                                      <w:divsChild>
                                        <w:div w:id="771166911">
                                          <w:marLeft w:val="0"/>
                                          <w:marRight w:val="0"/>
                                          <w:marTop w:val="0"/>
                                          <w:marBottom w:val="0"/>
                                          <w:divBdr>
                                            <w:top w:val="none" w:sz="0" w:space="0" w:color="auto"/>
                                            <w:left w:val="none" w:sz="0" w:space="0" w:color="auto"/>
                                            <w:bottom w:val="none" w:sz="0" w:space="0" w:color="auto"/>
                                            <w:right w:val="none" w:sz="0" w:space="0" w:color="auto"/>
                                          </w:divBdr>
                                          <w:divsChild>
                                            <w:div w:id="707221528">
                                              <w:marLeft w:val="0"/>
                                              <w:marRight w:val="0"/>
                                              <w:marTop w:val="0"/>
                                              <w:marBottom w:val="0"/>
                                              <w:divBdr>
                                                <w:top w:val="none" w:sz="0" w:space="0" w:color="auto"/>
                                                <w:left w:val="none" w:sz="0" w:space="0" w:color="auto"/>
                                                <w:bottom w:val="none" w:sz="0" w:space="0" w:color="auto"/>
                                                <w:right w:val="none" w:sz="0" w:space="0" w:color="auto"/>
                                              </w:divBdr>
                                              <w:divsChild>
                                                <w:div w:id="20829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7027523">
          <w:marLeft w:val="0"/>
          <w:marRight w:val="0"/>
          <w:marTop w:val="0"/>
          <w:marBottom w:val="0"/>
          <w:divBdr>
            <w:top w:val="none" w:sz="0" w:space="0" w:color="auto"/>
            <w:left w:val="none" w:sz="0" w:space="0" w:color="auto"/>
            <w:bottom w:val="none" w:sz="0" w:space="0" w:color="auto"/>
            <w:right w:val="none" w:sz="0" w:space="0" w:color="auto"/>
          </w:divBdr>
          <w:divsChild>
            <w:div w:id="1155956507">
              <w:marLeft w:val="0"/>
              <w:marRight w:val="0"/>
              <w:marTop w:val="0"/>
              <w:marBottom w:val="0"/>
              <w:divBdr>
                <w:top w:val="none" w:sz="0" w:space="0" w:color="auto"/>
                <w:left w:val="none" w:sz="0" w:space="0" w:color="auto"/>
                <w:bottom w:val="none" w:sz="0" w:space="0" w:color="auto"/>
                <w:right w:val="none" w:sz="0" w:space="0" w:color="auto"/>
              </w:divBdr>
              <w:divsChild>
                <w:div w:id="1226255118">
                  <w:marLeft w:val="0"/>
                  <w:marRight w:val="0"/>
                  <w:marTop w:val="0"/>
                  <w:marBottom w:val="0"/>
                  <w:divBdr>
                    <w:top w:val="none" w:sz="0" w:space="0" w:color="auto"/>
                    <w:left w:val="none" w:sz="0" w:space="0" w:color="auto"/>
                    <w:bottom w:val="none" w:sz="0" w:space="0" w:color="auto"/>
                    <w:right w:val="none" w:sz="0" w:space="0" w:color="auto"/>
                  </w:divBdr>
                  <w:divsChild>
                    <w:div w:id="1454903342">
                      <w:marLeft w:val="0"/>
                      <w:marRight w:val="0"/>
                      <w:marTop w:val="0"/>
                      <w:marBottom w:val="0"/>
                      <w:divBdr>
                        <w:top w:val="none" w:sz="0" w:space="0" w:color="auto"/>
                        <w:left w:val="none" w:sz="0" w:space="0" w:color="auto"/>
                        <w:bottom w:val="none" w:sz="0" w:space="0" w:color="auto"/>
                        <w:right w:val="none" w:sz="0" w:space="0" w:color="auto"/>
                      </w:divBdr>
                      <w:divsChild>
                        <w:div w:id="1193959793">
                          <w:marLeft w:val="0"/>
                          <w:marRight w:val="0"/>
                          <w:marTop w:val="0"/>
                          <w:marBottom w:val="0"/>
                          <w:divBdr>
                            <w:top w:val="none" w:sz="0" w:space="0" w:color="auto"/>
                            <w:left w:val="none" w:sz="0" w:space="0" w:color="auto"/>
                            <w:bottom w:val="none" w:sz="0" w:space="0" w:color="auto"/>
                            <w:right w:val="none" w:sz="0" w:space="0" w:color="auto"/>
                          </w:divBdr>
                          <w:divsChild>
                            <w:div w:id="1491602211">
                              <w:marLeft w:val="-240"/>
                              <w:marRight w:val="-120"/>
                              <w:marTop w:val="0"/>
                              <w:marBottom w:val="0"/>
                              <w:divBdr>
                                <w:top w:val="none" w:sz="0" w:space="0" w:color="auto"/>
                                <w:left w:val="none" w:sz="0" w:space="0" w:color="auto"/>
                                <w:bottom w:val="none" w:sz="0" w:space="0" w:color="auto"/>
                                <w:right w:val="none" w:sz="0" w:space="0" w:color="auto"/>
                              </w:divBdr>
                              <w:divsChild>
                                <w:div w:id="222564045">
                                  <w:marLeft w:val="0"/>
                                  <w:marRight w:val="0"/>
                                  <w:marTop w:val="0"/>
                                  <w:marBottom w:val="60"/>
                                  <w:divBdr>
                                    <w:top w:val="none" w:sz="0" w:space="0" w:color="auto"/>
                                    <w:left w:val="none" w:sz="0" w:space="0" w:color="auto"/>
                                    <w:bottom w:val="none" w:sz="0" w:space="0" w:color="auto"/>
                                    <w:right w:val="none" w:sz="0" w:space="0" w:color="auto"/>
                                  </w:divBdr>
                                  <w:divsChild>
                                    <w:div w:id="1203253772">
                                      <w:marLeft w:val="0"/>
                                      <w:marRight w:val="0"/>
                                      <w:marTop w:val="0"/>
                                      <w:marBottom w:val="0"/>
                                      <w:divBdr>
                                        <w:top w:val="none" w:sz="0" w:space="0" w:color="auto"/>
                                        <w:left w:val="none" w:sz="0" w:space="0" w:color="auto"/>
                                        <w:bottom w:val="none" w:sz="0" w:space="0" w:color="auto"/>
                                        <w:right w:val="none" w:sz="0" w:space="0" w:color="auto"/>
                                      </w:divBdr>
                                      <w:divsChild>
                                        <w:div w:id="961232545">
                                          <w:marLeft w:val="0"/>
                                          <w:marRight w:val="0"/>
                                          <w:marTop w:val="0"/>
                                          <w:marBottom w:val="0"/>
                                          <w:divBdr>
                                            <w:top w:val="none" w:sz="0" w:space="0" w:color="auto"/>
                                            <w:left w:val="none" w:sz="0" w:space="0" w:color="auto"/>
                                            <w:bottom w:val="none" w:sz="0" w:space="0" w:color="auto"/>
                                            <w:right w:val="none" w:sz="0" w:space="0" w:color="auto"/>
                                          </w:divBdr>
                                          <w:divsChild>
                                            <w:div w:id="61760374">
                                              <w:marLeft w:val="0"/>
                                              <w:marRight w:val="0"/>
                                              <w:marTop w:val="0"/>
                                              <w:marBottom w:val="0"/>
                                              <w:divBdr>
                                                <w:top w:val="none" w:sz="0" w:space="0" w:color="auto"/>
                                                <w:left w:val="none" w:sz="0" w:space="0" w:color="auto"/>
                                                <w:bottom w:val="none" w:sz="0" w:space="0" w:color="auto"/>
                                                <w:right w:val="none" w:sz="0" w:space="0" w:color="auto"/>
                                              </w:divBdr>
                                              <w:divsChild>
                                                <w:div w:id="2028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153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research-at-defra-open-access-policy-for-publications/research-at-defra-open-access-policy-for-publica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efra-and-executive-agencies-employee-and-contractor-privacy-notice/defra-employee-and-contractor-privacy-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161586\Desktop\Branding\Document-templates\corporate-document-template-defra.dotx" TargetMode="External"/></Relationships>
</file>

<file path=word/theme/theme1.xml><?xml version="1.0" encoding="utf-8"?>
<a:theme xmlns:a="http://schemas.openxmlformats.org/drawingml/2006/main" name="Office Theme">
  <a:themeElements>
    <a:clrScheme name="EA 2017">
      <a:dk1>
        <a:srgbClr val="000000"/>
      </a:dk1>
      <a:lt1>
        <a:srgbClr val="FFFFFF"/>
      </a:lt1>
      <a:dk2>
        <a:srgbClr val="00AF41"/>
      </a:dk2>
      <a:lt2>
        <a:srgbClr val="034B89"/>
      </a:lt2>
      <a:accent1>
        <a:srgbClr val="00AF41"/>
      </a:accent1>
      <a:accent2>
        <a:srgbClr val="034B89"/>
      </a:accent2>
      <a:accent3>
        <a:srgbClr val="B2C326"/>
      </a:accent3>
      <a:accent4>
        <a:srgbClr val="54BCE7"/>
      </a:accent4>
      <a:accent5>
        <a:srgbClr val="D95F15"/>
      </a:accent5>
      <a:accent6>
        <a:srgbClr val="7F7F7F"/>
      </a:accent6>
      <a:hlink>
        <a:srgbClr val="000000"/>
      </a:hlink>
      <a:folHlink>
        <a:srgbClr val="B2C326"/>
      </a:folHlink>
    </a:clrScheme>
    <a:fontScheme name="Environment Agenc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1117845-93f6-4da3-abaa-fcb4fa669c78" ContentTypeId="0x010100A5BF1C78D9F64B679A5EBDE1C6598EBC01" PreviousValue="false"/>
</file>

<file path=customXml/item2.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8919D83442A0B1468FDDBC8B9EAA71A6" ma:contentTypeVersion="31" ma:contentTypeDescription="Create a new document." ma:contentTypeScope="" ma:versionID="ff0755b533e762ef05b04212c7a1df63">
  <xsd:schema xmlns:xsd="http://www.w3.org/2001/XMLSchema" xmlns:xs="http://www.w3.org/2001/XMLSchema" xmlns:p="http://schemas.microsoft.com/office/2006/metadata/properties" xmlns:ns2="662745e8-e224-48e8-a2e3-254862b8c2f5" xmlns:ns3="2e19eced-141a-4735-a0c3-10f64e036ee0" xmlns:ns4="4a1309aa-6465-46ff-a0c7-bd0c70d98d8d" targetNamespace="http://schemas.microsoft.com/office/2006/metadata/properties" ma:root="true" ma:fieldsID="e4c0d6e237017cc75a8ea08206a09d15" ns2:_="" ns3:_="" ns4:_="">
    <xsd:import namespace="662745e8-e224-48e8-a2e3-254862b8c2f5"/>
    <xsd:import namespace="2e19eced-141a-4735-a0c3-10f64e036ee0"/>
    <xsd:import namespace="4a1309aa-6465-46ff-a0c7-bd0c70d98d8d"/>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lcf76f155ced4ddcb4097134ff3c332f" minOccurs="0"/>
                <xsd:element ref="ns3:MediaServiceDateTaken" minOccurs="0"/>
                <xsd:element ref="ns3:MediaServiceSearchProperties" minOccurs="0"/>
                <xsd:element ref="ns3:MediaServiceLocation" minOccurs="0"/>
                <xsd:element ref="ns3:MediaLengthInSecond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6373c4b-c57f-4fb9-85e1-35bd2ed72190}" ma:internalName="TaxCatchAll" ma:showField="CatchAllData" ma:web="4a1309aa-6465-46ff-a0c7-bd0c70d98d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6373c4b-c57f-4fb9-85e1-35bd2ed72190}" ma:internalName="TaxCatchAllLabel" ma:readOnly="true" ma:showField="CatchAllDataLabel" ma:web="4a1309aa-6465-46ff-a0c7-bd0c70d98d8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Chief Scientific Adviser" ma:internalName="Team" ma:readOnly="false">
      <xsd:simpleType>
        <xsd:restriction base="dms:Text"/>
      </xsd:simpleType>
    </xsd:element>
    <xsd:element name="Topic" ma:index="20" nillable="true" ma:displayName="Topic" ma:default="Strategy-restricted"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Defra Group|0867f7b3-e76e-40ca-bb1f-5ba341a49230"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19eced-141a-4735-a0c3-10f64e036ee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6" nillable="true" ma:displayName="Tags" ma:internalName="MediaServiceAutoTags"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1309aa-6465-46ff-a0c7-bd0c70d98d8d"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lcf76f155ced4ddcb4097134ff3c332f xmlns="2e19eced-141a-4735-a0c3-10f64e036ee0">
      <Terms xmlns="http://schemas.microsoft.com/office/infopath/2007/PartnerControls"/>
    </lcf76f155ced4ddcb4097134ff3c332f>
    <k85d23755b3a46b5a51451cf336b2e9b xmlns="662745e8-e224-48e8-a2e3-254862b8c2f5">
      <Terms xmlns="http://schemas.microsoft.com/office/infopath/2007/PartnerControls"/>
    </k85d23755b3a46b5a51451cf336b2e9b>
    <Topic xmlns="662745e8-e224-48e8-a2e3-254862b8c2f5">Strategy-restricted</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Chief Scientific Adviser</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Props1.xml><?xml version="1.0" encoding="utf-8"?>
<ds:datastoreItem xmlns:ds="http://schemas.openxmlformats.org/officeDocument/2006/customXml" ds:itemID="{469D7785-DD54-4862-9FB6-BF608C3ED259}">
  <ds:schemaRefs>
    <ds:schemaRef ds:uri="Microsoft.SharePoint.Taxonomy.ContentTypeSync"/>
  </ds:schemaRefs>
</ds:datastoreItem>
</file>

<file path=customXml/itemProps2.xml><?xml version="1.0" encoding="utf-8"?>
<ds:datastoreItem xmlns:ds="http://schemas.openxmlformats.org/officeDocument/2006/customXml" ds:itemID="{A0E04CC2-4123-4170-8563-1A4AFD01A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2e19eced-141a-4735-a0c3-10f64e036ee0"/>
    <ds:schemaRef ds:uri="4a1309aa-6465-46ff-a0c7-bd0c70d98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F3824-870E-4C07-86C0-C09809ED4C55}">
  <ds:schemaRefs>
    <ds:schemaRef ds:uri="http://schemas.microsoft.com/sharepoint/v3/contenttype/forms"/>
  </ds:schemaRefs>
</ds:datastoreItem>
</file>

<file path=customXml/itemProps4.xml><?xml version="1.0" encoding="utf-8"?>
<ds:datastoreItem xmlns:ds="http://schemas.openxmlformats.org/officeDocument/2006/customXml" ds:itemID="{25F6DDA1-67CA-49D0-AAF1-4AF05405F8B0}">
  <ds:schemaRefs>
    <ds:schemaRef ds:uri="http://schemas.openxmlformats.org/officeDocument/2006/bibliography"/>
  </ds:schemaRefs>
</ds:datastoreItem>
</file>

<file path=customXml/itemProps5.xml><?xml version="1.0" encoding="utf-8"?>
<ds:datastoreItem xmlns:ds="http://schemas.openxmlformats.org/officeDocument/2006/customXml" ds:itemID="{AC51279B-FA34-41F3-A0AF-02939304D409}">
  <ds:schemaRefs>
    <ds:schemaRef ds:uri="http://schemas.microsoft.com/office/2006/metadata/properties"/>
    <ds:schemaRef ds:uri="http://schemas.microsoft.com/office/infopath/2007/PartnerControls"/>
    <ds:schemaRef ds:uri="662745e8-e224-48e8-a2e3-254862b8c2f5"/>
    <ds:schemaRef ds:uri="2e19eced-141a-4735-a0c3-10f64e036ee0"/>
  </ds:schemaRefs>
</ds:datastoreItem>
</file>

<file path=docProps/app.xml><?xml version="1.0" encoding="utf-8"?>
<Properties xmlns="http://schemas.openxmlformats.org/officeDocument/2006/extended-properties" xmlns:vt="http://schemas.openxmlformats.org/officeDocument/2006/docPropsVTypes">
  <Template>corporate-document-template-defra</Template>
  <TotalTime>1</TotalTime>
  <Pages>6</Pages>
  <Words>838</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Environment Agency</Company>
  <LinksUpToDate>false</LinksUpToDate>
  <CharactersWithSpaces>5610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Mutch</dc:creator>
  <cp:keywords/>
  <cp:lastModifiedBy>Clare Waddington</cp:lastModifiedBy>
  <cp:revision>2</cp:revision>
  <cp:lastPrinted>2018-08-21T14:39:00Z</cp:lastPrinted>
  <dcterms:created xsi:type="dcterms:W3CDTF">2026-09-14T11:21:00Z</dcterms:created>
  <dcterms:modified xsi:type="dcterms:W3CDTF">2026-09-14T11:21:00Z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0x010100A5BF1C78D9F64B679A5EBDE1C6598EBC01008919D83442A0B1468FDDBC8B9EAA71A6</vt:lpwstr>
  </property>
  <property fmtid="{D5CDD505-2E9C-101B-9397-08002B2CF9AE}" pid="3" name="_dlc_DocIdItemGuid">
    <vt:lpwstr>cc6bd349-ec97-4195-9e8c-32019af31b77</vt:lpwstr>
  </property>
  <property fmtid="{D5CDD505-2E9C-101B-9397-08002B2CF9AE}" pid="4" name="_ip_UnifiedCompliancePolicyUIAction">
    <vt:lpwstr/>
  </property>
  <property fmtid="{D5CDD505-2E9C-101B-9397-08002B2CF9AE}" pid="5" name="_ip_UnifiedCompliancePolicyProperties">
    <vt:lpwstr/>
  </property>
  <property fmtid="{D5CDD505-2E9C-101B-9397-08002B2CF9AE}" pid="6" name="InformationType">
    <vt:lpwstr/>
  </property>
  <property fmtid="{D5CDD505-2E9C-101B-9397-08002B2CF9AE}" pid="7" name="lae2bfa7b6474897ab4a53f76ea236c7">
    <vt:lpwstr>Official|14c80daa-741b-422c-9722-f71693c9ede4</vt:lpwstr>
  </property>
  <property fmtid="{D5CDD505-2E9C-101B-9397-08002B2CF9AE}" pid="8" name="k85d23755b3a46b5a51451cf336b2e9b">
    <vt:lpwstr/>
  </property>
  <property fmtid="{D5CDD505-2E9C-101B-9397-08002B2CF9AE}" pid="9" name="fe59e9859d6a491389c5b03567f5dda5">
    <vt:lpwstr>Core Defra|026223dd-2e56-4615-868d-7c5bfd566810</vt:lpwstr>
  </property>
  <property fmtid="{D5CDD505-2E9C-101B-9397-08002B2CF9AE}" pid="10" name="cf401361b24e474cb011be6eb76c0e76">
    <vt:lpwstr>Crown|69589897-2828-4761-976e-717fd8e631c9</vt:lpwstr>
  </property>
  <property fmtid="{D5CDD505-2E9C-101B-9397-08002B2CF9AE}" pid="11" name="ddeb1fd0a9ad4436a96525d34737dc44">
    <vt:lpwstr>Internal Core Defra|836ac8df-3ab9-4c95-a1f0-07f825804935</vt:lpwstr>
  </property>
  <property fmtid="{D5CDD505-2E9C-101B-9397-08002B2CF9AE}" pid="12" name="n7493b4506bf40e28c373b1e51a33445">
    <vt:lpwstr>Team|ff0485df-0575-416f-802f-e999165821b7</vt:lpwstr>
  </property>
  <property fmtid="{D5CDD505-2E9C-101B-9397-08002B2CF9AE}" pid="13" name="TaxCatchAll">
    <vt:lpwstr>55;#Team|ff0485df-0575-416f-802f-e999165821b7;#56;#Internal Core Defra|836ac8df-3ab9-4c95-a1f0-07f825804935;#44;#Core Defra|026223dd-2e56-4615-868d-7c5bfd566810;#50;#Crown|69589897-2828-4761-976e-717fd8e631c9;#49;#Official|14c80daa-741b-422c-9722-f71693c9ede4</vt:lpwstr>
  </property>
  <property fmtid="{D5CDD505-2E9C-101B-9397-08002B2CF9AE}" pid="14" name="docLang">
    <vt:lpwstr>en</vt:lpwstr>
  </property>
  <property fmtid="{D5CDD505-2E9C-101B-9397-08002B2CF9AE}" pid="15" name="Distribution">
    <vt:lpwstr>9;#Internal Defra Group|0867f7b3-e76e-40ca-bb1f-5ba341a49230</vt:lpwstr>
  </property>
  <property fmtid="{D5CDD505-2E9C-101B-9397-08002B2CF9AE}" pid="16" name="HOCopyrightLevel">
    <vt:lpwstr>7;#Crown|69589897-2828-4761-976e-717fd8e631c9</vt:lpwstr>
  </property>
  <property fmtid="{D5CDD505-2E9C-101B-9397-08002B2CF9AE}" pid="17" name="HOGovernmentSecurityClassification">
    <vt:lpwstr>6;#Official|14c80daa-741b-422c-9722-f71693c9ede4</vt:lpwstr>
  </property>
  <property fmtid="{D5CDD505-2E9C-101B-9397-08002B2CF9AE}" pid="18" name="HOSiteType">
    <vt:lpwstr>10;#Team|ff0485df-0575-416f-802f-e999165821b7</vt:lpwstr>
  </property>
  <property fmtid="{D5CDD505-2E9C-101B-9397-08002B2CF9AE}" pid="19" name="OrganisationalUnit">
    <vt:lpwstr>8;#Core Defra|026223dd-2e56-4615-868d-7c5bfd566810</vt:lpwstr>
  </property>
  <property fmtid="{D5CDD505-2E9C-101B-9397-08002B2CF9AE}" pid="20" name="MediaServiceImageTags">
    <vt:lpwstr/>
  </property>
</Properties>
</file>