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5C3C" w14:textId="543BA3BB" w:rsidR="006065D9" w:rsidRPr="00710E07" w:rsidRDefault="006065D9" w:rsidP="00800260">
      <w:pPr>
        <w:tabs>
          <w:tab w:val="left" w:pos="2835"/>
        </w:tabs>
        <w:spacing w:after="0" w:line="240" w:lineRule="auto"/>
        <w:ind w:firstLine="2835"/>
        <w:rPr>
          <w:rFonts w:ascii="Times New Roman" w:hAnsi="Times New Roman" w:cs="Times New Roman"/>
          <w:b/>
          <w:bCs/>
          <w:sz w:val="28"/>
          <w:szCs w:val="28"/>
        </w:rPr>
      </w:pPr>
      <w:r w:rsidRPr="00710E07">
        <w:rPr>
          <w:rFonts w:ascii="Times New Roman" w:hAnsi="Times New Roman" w:cs="Times New Roman"/>
          <w:b/>
          <w:bCs/>
          <w:sz w:val="28"/>
          <w:szCs w:val="28"/>
        </w:rPr>
        <w:t>FIRST-TIER TRIBUNAL</w:t>
      </w:r>
    </w:p>
    <w:p w14:paraId="0B24239E" w14:textId="24A2F4F0" w:rsidR="006065D9" w:rsidRPr="00710E07" w:rsidRDefault="00145C18" w:rsidP="00145C18">
      <w:pPr>
        <w:tabs>
          <w:tab w:val="left" w:pos="2835"/>
        </w:tabs>
        <w:spacing w:after="0" w:line="240" w:lineRule="auto"/>
        <w:rPr>
          <w:rFonts w:ascii="Times New Roman" w:hAnsi="Times New Roman" w:cs="Times New Roman"/>
          <w:b/>
          <w:bCs/>
          <w:sz w:val="28"/>
          <w:szCs w:val="28"/>
        </w:rPr>
      </w:pPr>
      <w:r w:rsidRPr="00422DA5">
        <w:rPr>
          <w:rFonts w:ascii="Georgia" w:hAnsi="Georgia"/>
          <w:noProof/>
          <w:lang w:val="en-US"/>
        </w:rPr>
        <w:drawing>
          <wp:inline distT="0" distB="0" distL="0" distR="0" wp14:anchorId="5449D8F1" wp14:editId="30147709">
            <wp:extent cx="904875" cy="762000"/>
            <wp:effectExtent l="38100" t="38100" r="28575" b="38100"/>
            <wp:docPr id="1245984177" name="Picture 1" descr="Description: Description: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21350223">
                      <a:off x="0" y="0"/>
                      <a:ext cx="904875" cy="762000"/>
                    </a:xfrm>
                    <a:prstGeom prst="rect">
                      <a:avLst/>
                    </a:prstGeom>
                    <a:noFill/>
                    <a:ln>
                      <a:noFill/>
                    </a:ln>
                  </pic:spPr>
                </pic:pic>
              </a:graphicData>
            </a:graphic>
          </wp:inline>
        </w:drawing>
      </w:r>
      <w:r>
        <w:rPr>
          <w:rFonts w:ascii="Times New Roman" w:hAnsi="Times New Roman" w:cs="Times New Roman"/>
          <w:b/>
          <w:bCs/>
          <w:sz w:val="28"/>
          <w:szCs w:val="28"/>
        </w:rPr>
        <w:t xml:space="preserve">                   </w:t>
      </w:r>
      <w:r w:rsidR="006065D9" w:rsidRPr="00710E07">
        <w:rPr>
          <w:rFonts w:ascii="Times New Roman" w:hAnsi="Times New Roman" w:cs="Times New Roman"/>
          <w:b/>
          <w:bCs/>
          <w:sz w:val="28"/>
          <w:szCs w:val="28"/>
        </w:rPr>
        <w:t>PROPERTY CHAMBER</w:t>
      </w:r>
    </w:p>
    <w:p w14:paraId="1BB9BD7D" w14:textId="27CCD59E" w:rsidR="006065D9" w:rsidRPr="00710E07" w:rsidRDefault="006065D9" w:rsidP="00800260">
      <w:pPr>
        <w:tabs>
          <w:tab w:val="left" w:pos="2835"/>
        </w:tabs>
        <w:spacing w:after="0" w:line="240" w:lineRule="auto"/>
        <w:ind w:firstLine="2835"/>
        <w:rPr>
          <w:rFonts w:ascii="Times New Roman" w:hAnsi="Times New Roman" w:cs="Times New Roman"/>
          <w:sz w:val="28"/>
          <w:szCs w:val="28"/>
        </w:rPr>
      </w:pPr>
      <w:r w:rsidRPr="00710E07">
        <w:rPr>
          <w:rFonts w:ascii="Times New Roman" w:hAnsi="Times New Roman" w:cs="Times New Roman"/>
          <w:b/>
          <w:bCs/>
          <w:sz w:val="28"/>
          <w:szCs w:val="28"/>
        </w:rPr>
        <w:t>(RESIDENTIAL PROPERTY)</w:t>
      </w:r>
    </w:p>
    <w:p w14:paraId="19C602F7" w14:textId="77777777" w:rsidR="00800260" w:rsidRPr="00710E07" w:rsidRDefault="00800260" w:rsidP="00800260">
      <w:pPr>
        <w:tabs>
          <w:tab w:val="left" w:pos="2835"/>
        </w:tabs>
        <w:spacing w:after="0" w:line="240" w:lineRule="auto"/>
        <w:ind w:firstLine="2835"/>
        <w:rPr>
          <w:rFonts w:ascii="Times New Roman" w:hAnsi="Times New Roman" w:cs="Times New Roman"/>
          <w:sz w:val="28"/>
          <w:szCs w:val="28"/>
        </w:rPr>
      </w:pPr>
    </w:p>
    <w:p w14:paraId="03AEC398" w14:textId="77777777" w:rsidR="00303878" w:rsidRPr="00710E07" w:rsidRDefault="00303878" w:rsidP="00800260">
      <w:pPr>
        <w:tabs>
          <w:tab w:val="left" w:pos="2268"/>
          <w:tab w:val="left" w:pos="2835"/>
        </w:tabs>
        <w:spacing w:after="0" w:line="240" w:lineRule="auto"/>
        <w:rPr>
          <w:rFonts w:ascii="Times New Roman" w:hAnsi="Times New Roman" w:cs="Times New Roman"/>
          <w:sz w:val="28"/>
          <w:szCs w:val="28"/>
        </w:rPr>
      </w:pPr>
    </w:p>
    <w:p w14:paraId="4BDD3AC6" w14:textId="1E718A8E" w:rsidR="00800260" w:rsidRPr="00710E07" w:rsidRDefault="00800260" w:rsidP="00710E07">
      <w:pPr>
        <w:tabs>
          <w:tab w:val="left" w:pos="2835"/>
          <w:tab w:val="left" w:pos="3402"/>
          <w:tab w:val="left" w:pos="3969"/>
        </w:tabs>
        <w:spacing w:after="0" w:line="240" w:lineRule="auto"/>
        <w:rPr>
          <w:rFonts w:ascii="Times New Roman" w:hAnsi="Times New Roman" w:cs="Times New Roman"/>
          <w:b/>
          <w:bCs/>
          <w:sz w:val="28"/>
          <w:szCs w:val="28"/>
        </w:rPr>
      </w:pPr>
      <w:r w:rsidRPr="00710E07">
        <w:rPr>
          <w:rFonts w:ascii="Times New Roman" w:hAnsi="Times New Roman" w:cs="Times New Roman"/>
          <w:b/>
          <w:bCs/>
          <w:sz w:val="28"/>
          <w:szCs w:val="28"/>
        </w:rPr>
        <w:t>Case Reference</w:t>
      </w:r>
      <w:r w:rsidRPr="00710E07">
        <w:rPr>
          <w:rFonts w:ascii="Times New Roman" w:hAnsi="Times New Roman" w:cs="Times New Roman"/>
          <w:b/>
          <w:bCs/>
          <w:sz w:val="28"/>
          <w:szCs w:val="28"/>
        </w:rPr>
        <w:tab/>
      </w:r>
      <w:r w:rsidR="00303878" w:rsidRPr="00710E07">
        <w:rPr>
          <w:rFonts w:ascii="Times New Roman" w:hAnsi="Times New Roman" w:cs="Times New Roman"/>
          <w:b/>
          <w:bCs/>
          <w:sz w:val="28"/>
          <w:szCs w:val="28"/>
        </w:rPr>
        <w:t>:</w:t>
      </w:r>
      <w:r w:rsidR="00303878" w:rsidRPr="00710E07">
        <w:rPr>
          <w:rFonts w:ascii="Times New Roman" w:hAnsi="Times New Roman" w:cs="Times New Roman"/>
          <w:b/>
          <w:bCs/>
          <w:sz w:val="28"/>
          <w:szCs w:val="28"/>
        </w:rPr>
        <w:tab/>
      </w:r>
      <w:r w:rsidR="00180C53">
        <w:rPr>
          <w:rFonts w:ascii="Times New Roman" w:hAnsi="Times New Roman" w:cs="Times New Roman"/>
          <w:b/>
          <w:bCs/>
          <w:sz w:val="28"/>
          <w:szCs w:val="28"/>
        </w:rPr>
        <w:t>LON/00AW/F77/2026/0128</w:t>
      </w:r>
    </w:p>
    <w:p w14:paraId="150380D8" w14:textId="77777777" w:rsidR="00303878" w:rsidRPr="00710E07" w:rsidRDefault="00303878" w:rsidP="00710E07">
      <w:pPr>
        <w:tabs>
          <w:tab w:val="left" w:pos="2835"/>
          <w:tab w:val="left" w:pos="3402"/>
          <w:tab w:val="left" w:pos="3969"/>
        </w:tabs>
        <w:spacing w:after="0" w:line="240" w:lineRule="auto"/>
        <w:rPr>
          <w:rFonts w:ascii="Times New Roman" w:hAnsi="Times New Roman" w:cs="Times New Roman"/>
          <w:b/>
          <w:bCs/>
          <w:sz w:val="28"/>
          <w:szCs w:val="28"/>
        </w:rPr>
      </w:pPr>
    </w:p>
    <w:p w14:paraId="68E0450C" w14:textId="5FCB7B06" w:rsidR="00180C53" w:rsidRDefault="00303878" w:rsidP="00710E07">
      <w:pPr>
        <w:tabs>
          <w:tab w:val="left" w:pos="2835"/>
          <w:tab w:val="left" w:pos="3402"/>
          <w:tab w:val="left" w:pos="3969"/>
        </w:tabs>
        <w:spacing w:after="0" w:line="240" w:lineRule="auto"/>
        <w:rPr>
          <w:rFonts w:ascii="Times New Roman" w:hAnsi="Times New Roman" w:cs="Times New Roman"/>
          <w:b/>
          <w:bCs/>
          <w:sz w:val="28"/>
          <w:szCs w:val="28"/>
        </w:rPr>
      </w:pPr>
      <w:r w:rsidRPr="00710E07">
        <w:rPr>
          <w:rFonts w:ascii="Times New Roman" w:hAnsi="Times New Roman" w:cs="Times New Roman"/>
          <w:b/>
          <w:bCs/>
          <w:sz w:val="28"/>
          <w:szCs w:val="28"/>
        </w:rPr>
        <w:t>Hearing Type</w:t>
      </w:r>
      <w:r w:rsidRPr="00710E07">
        <w:rPr>
          <w:rFonts w:ascii="Times New Roman" w:hAnsi="Times New Roman" w:cs="Times New Roman"/>
          <w:b/>
          <w:bCs/>
          <w:sz w:val="28"/>
          <w:szCs w:val="28"/>
        </w:rPr>
        <w:tab/>
        <w:t>:</w:t>
      </w:r>
      <w:r w:rsidRPr="00710E07">
        <w:rPr>
          <w:rFonts w:ascii="Times New Roman" w:hAnsi="Times New Roman" w:cs="Times New Roman"/>
          <w:b/>
          <w:bCs/>
          <w:sz w:val="28"/>
          <w:szCs w:val="28"/>
        </w:rPr>
        <w:tab/>
      </w:r>
      <w:r w:rsidR="00180C53">
        <w:rPr>
          <w:rFonts w:ascii="Times New Roman" w:hAnsi="Times New Roman" w:cs="Times New Roman"/>
          <w:b/>
          <w:bCs/>
          <w:sz w:val="28"/>
          <w:szCs w:val="28"/>
        </w:rPr>
        <w:t xml:space="preserve">a physical hearing In Person </w:t>
      </w:r>
    </w:p>
    <w:p w14:paraId="0D74B023" w14:textId="737BA11A" w:rsidR="00BE46B2" w:rsidRPr="00710E07" w:rsidRDefault="00180C53" w:rsidP="00710E07">
      <w:pPr>
        <w:tabs>
          <w:tab w:val="left" w:pos="2835"/>
          <w:tab w:val="left" w:pos="3402"/>
          <w:tab w:val="left" w:pos="3969"/>
        </w:tabs>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 </w:t>
      </w:r>
    </w:p>
    <w:p w14:paraId="3219319E" w14:textId="1FDAED1D" w:rsidR="00EE6C4E" w:rsidRPr="00710E07" w:rsidRDefault="00BE46B2" w:rsidP="00EE6C4E">
      <w:pPr>
        <w:tabs>
          <w:tab w:val="left" w:pos="2835"/>
          <w:tab w:val="left" w:pos="3402"/>
          <w:tab w:val="left" w:pos="3969"/>
        </w:tabs>
        <w:spacing w:after="0" w:line="240" w:lineRule="auto"/>
        <w:rPr>
          <w:rFonts w:ascii="Times New Roman" w:hAnsi="Times New Roman" w:cs="Times New Roman"/>
          <w:b/>
          <w:bCs/>
          <w:sz w:val="28"/>
          <w:szCs w:val="28"/>
        </w:rPr>
      </w:pPr>
      <w:r w:rsidRPr="00710E07">
        <w:rPr>
          <w:rFonts w:ascii="Times New Roman" w:hAnsi="Times New Roman" w:cs="Times New Roman"/>
          <w:b/>
          <w:bCs/>
          <w:sz w:val="28"/>
          <w:szCs w:val="28"/>
        </w:rPr>
        <w:t>Property</w:t>
      </w:r>
      <w:r w:rsidRPr="00710E07">
        <w:rPr>
          <w:rFonts w:ascii="Times New Roman" w:hAnsi="Times New Roman" w:cs="Times New Roman"/>
          <w:b/>
          <w:bCs/>
          <w:sz w:val="28"/>
          <w:szCs w:val="28"/>
        </w:rPr>
        <w:tab/>
        <w:t>:</w:t>
      </w:r>
      <w:r w:rsidRPr="00710E07">
        <w:rPr>
          <w:rFonts w:ascii="Times New Roman" w:hAnsi="Times New Roman" w:cs="Times New Roman"/>
          <w:b/>
          <w:bCs/>
          <w:sz w:val="28"/>
          <w:szCs w:val="28"/>
        </w:rPr>
        <w:tab/>
      </w:r>
      <w:r w:rsidR="00180C53">
        <w:rPr>
          <w:rFonts w:ascii="Times New Roman" w:hAnsi="Times New Roman" w:cs="Times New Roman"/>
          <w:b/>
          <w:bCs/>
          <w:sz w:val="28"/>
          <w:szCs w:val="28"/>
        </w:rPr>
        <w:t xml:space="preserve">Ft </w:t>
      </w:r>
      <w:proofErr w:type="gramStart"/>
      <w:r w:rsidR="00180C53">
        <w:rPr>
          <w:rFonts w:ascii="Times New Roman" w:hAnsi="Times New Roman" w:cs="Times New Roman"/>
          <w:b/>
          <w:bCs/>
          <w:sz w:val="28"/>
          <w:szCs w:val="28"/>
        </w:rPr>
        <w:t>A  81</w:t>
      </w:r>
      <w:proofErr w:type="gramEnd"/>
      <w:r w:rsidR="00180C53">
        <w:rPr>
          <w:rFonts w:ascii="Times New Roman" w:hAnsi="Times New Roman" w:cs="Times New Roman"/>
          <w:b/>
          <w:bCs/>
          <w:sz w:val="28"/>
          <w:szCs w:val="28"/>
        </w:rPr>
        <w:t xml:space="preserve"> </w:t>
      </w:r>
      <w:proofErr w:type="spellStart"/>
      <w:r w:rsidR="00180C53">
        <w:rPr>
          <w:rFonts w:ascii="Times New Roman" w:hAnsi="Times New Roman" w:cs="Times New Roman"/>
          <w:b/>
          <w:bCs/>
          <w:sz w:val="28"/>
          <w:szCs w:val="28"/>
        </w:rPr>
        <w:t>chesterton</w:t>
      </w:r>
      <w:proofErr w:type="spellEnd"/>
      <w:r w:rsidR="00180C53">
        <w:rPr>
          <w:rFonts w:ascii="Times New Roman" w:hAnsi="Times New Roman" w:cs="Times New Roman"/>
          <w:b/>
          <w:bCs/>
          <w:sz w:val="28"/>
          <w:szCs w:val="28"/>
        </w:rPr>
        <w:t xml:space="preserve"> </w:t>
      </w:r>
      <w:proofErr w:type="gramStart"/>
      <w:r w:rsidR="00180C53">
        <w:rPr>
          <w:rFonts w:ascii="Times New Roman" w:hAnsi="Times New Roman" w:cs="Times New Roman"/>
          <w:b/>
          <w:bCs/>
          <w:sz w:val="28"/>
          <w:szCs w:val="28"/>
        </w:rPr>
        <w:t>Road  ,</w:t>
      </w:r>
      <w:proofErr w:type="gramEnd"/>
      <w:r w:rsidR="00180C53">
        <w:rPr>
          <w:rFonts w:ascii="Times New Roman" w:hAnsi="Times New Roman" w:cs="Times New Roman"/>
          <w:b/>
          <w:bCs/>
          <w:sz w:val="28"/>
          <w:szCs w:val="28"/>
        </w:rPr>
        <w:t xml:space="preserve"> London W</w:t>
      </w:r>
      <w:proofErr w:type="gramStart"/>
      <w:r w:rsidR="00180C53">
        <w:rPr>
          <w:rFonts w:ascii="Times New Roman" w:hAnsi="Times New Roman" w:cs="Times New Roman"/>
          <w:b/>
          <w:bCs/>
          <w:sz w:val="28"/>
          <w:szCs w:val="28"/>
        </w:rPr>
        <w:t>10  6</w:t>
      </w:r>
      <w:proofErr w:type="gramEnd"/>
      <w:r w:rsidR="00180C53">
        <w:rPr>
          <w:rFonts w:ascii="Times New Roman" w:hAnsi="Times New Roman" w:cs="Times New Roman"/>
          <w:b/>
          <w:bCs/>
          <w:sz w:val="28"/>
          <w:szCs w:val="28"/>
        </w:rPr>
        <w:t xml:space="preserve"> ET</w:t>
      </w:r>
    </w:p>
    <w:p w14:paraId="24941B20" w14:textId="0B913BAA" w:rsidR="00BE46B2" w:rsidRPr="00710E07" w:rsidRDefault="00BE46B2" w:rsidP="00F4133B">
      <w:pPr>
        <w:tabs>
          <w:tab w:val="left" w:pos="2835"/>
          <w:tab w:val="left" w:pos="3402"/>
        </w:tabs>
        <w:spacing w:after="0" w:line="240" w:lineRule="auto"/>
        <w:ind w:left="3402" w:hanging="3402"/>
        <w:rPr>
          <w:rFonts w:ascii="Times New Roman" w:hAnsi="Times New Roman" w:cs="Times New Roman"/>
          <w:b/>
          <w:bCs/>
          <w:sz w:val="28"/>
          <w:szCs w:val="28"/>
        </w:rPr>
      </w:pPr>
    </w:p>
    <w:p w14:paraId="4AD62DB0" w14:textId="77777777" w:rsidR="00BE46B2" w:rsidRPr="00710E07" w:rsidRDefault="00BE46B2" w:rsidP="00710E07">
      <w:pPr>
        <w:tabs>
          <w:tab w:val="left" w:pos="2835"/>
          <w:tab w:val="left" w:pos="3402"/>
          <w:tab w:val="left" w:pos="3969"/>
        </w:tabs>
        <w:spacing w:after="0" w:line="240" w:lineRule="auto"/>
        <w:rPr>
          <w:rFonts w:ascii="Times New Roman" w:hAnsi="Times New Roman" w:cs="Times New Roman"/>
          <w:b/>
          <w:bCs/>
          <w:sz w:val="28"/>
          <w:szCs w:val="28"/>
        </w:rPr>
      </w:pPr>
    </w:p>
    <w:p w14:paraId="3E347A1F" w14:textId="455FDD1C" w:rsidR="00BE46B2" w:rsidRPr="00710E07" w:rsidRDefault="00AD1FC1" w:rsidP="00710E07">
      <w:pPr>
        <w:tabs>
          <w:tab w:val="left" w:pos="2835"/>
          <w:tab w:val="left" w:pos="3402"/>
          <w:tab w:val="left" w:pos="3969"/>
        </w:tabs>
        <w:spacing w:after="0" w:line="240" w:lineRule="auto"/>
        <w:rPr>
          <w:rFonts w:ascii="Times New Roman" w:hAnsi="Times New Roman" w:cs="Times New Roman"/>
          <w:b/>
          <w:bCs/>
          <w:sz w:val="28"/>
          <w:szCs w:val="28"/>
        </w:rPr>
      </w:pPr>
      <w:r>
        <w:rPr>
          <w:rFonts w:ascii="Times New Roman" w:hAnsi="Times New Roman" w:cs="Times New Roman"/>
          <w:b/>
          <w:bCs/>
          <w:sz w:val="28"/>
          <w:szCs w:val="28"/>
        </w:rPr>
        <w:t>Applicant</w:t>
      </w:r>
      <w:r w:rsidR="00BE46B2" w:rsidRPr="00710E07">
        <w:rPr>
          <w:rFonts w:ascii="Times New Roman" w:hAnsi="Times New Roman" w:cs="Times New Roman"/>
          <w:b/>
          <w:bCs/>
          <w:sz w:val="28"/>
          <w:szCs w:val="28"/>
        </w:rPr>
        <w:tab/>
        <w:t>:</w:t>
      </w:r>
      <w:r w:rsidR="00BE46B2" w:rsidRPr="00710E07">
        <w:rPr>
          <w:rFonts w:ascii="Times New Roman" w:hAnsi="Times New Roman" w:cs="Times New Roman"/>
          <w:b/>
          <w:bCs/>
          <w:sz w:val="28"/>
          <w:szCs w:val="28"/>
        </w:rPr>
        <w:tab/>
      </w:r>
      <w:r w:rsidR="00180C53">
        <w:rPr>
          <w:rFonts w:ascii="Times New Roman" w:hAnsi="Times New Roman" w:cs="Times New Roman"/>
          <w:b/>
          <w:bCs/>
          <w:sz w:val="28"/>
          <w:szCs w:val="28"/>
        </w:rPr>
        <w:t xml:space="preserve">Mrs M Lovell </w:t>
      </w:r>
      <w:bookmarkStart w:id="0" w:name="_Hlk170464530"/>
      <w:proofErr w:type="gramStart"/>
      <w:r w:rsidR="00180C53" w:rsidRPr="00180C53">
        <w:rPr>
          <w:rFonts w:ascii="Times New Roman" w:hAnsi="Times New Roman" w:cs="Times New Roman"/>
          <w:b/>
          <w:bCs/>
          <w:sz w:val="28"/>
          <w:szCs w:val="28"/>
        </w:rPr>
        <w:t>(</w:t>
      </w:r>
      <w:r w:rsidR="00EE6C4E" w:rsidRPr="00180C53">
        <w:rPr>
          <w:rFonts w:ascii="Times New Roman" w:hAnsi="Times New Roman" w:cs="Times New Roman"/>
          <w:b/>
          <w:bCs/>
          <w:sz w:val="28"/>
          <w:szCs w:val="28"/>
        </w:rPr>
        <w:t xml:space="preserve"> </w:t>
      </w:r>
      <w:r w:rsidR="000D0C36" w:rsidRPr="00180C53">
        <w:rPr>
          <w:rFonts w:ascii="Times New Roman" w:hAnsi="Times New Roman" w:cs="Times New Roman"/>
          <w:b/>
          <w:bCs/>
          <w:sz w:val="28"/>
          <w:szCs w:val="28"/>
        </w:rPr>
        <w:t>Tenant</w:t>
      </w:r>
      <w:proofErr w:type="gramEnd"/>
      <w:r w:rsidR="000D0C36" w:rsidRPr="00180C53">
        <w:rPr>
          <w:rFonts w:ascii="Times New Roman" w:hAnsi="Times New Roman" w:cs="Times New Roman"/>
          <w:b/>
          <w:bCs/>
          <w:sz w:val="28"/>
          <w:szCs w:val="28"/>
        </w:rPr>
        <w:t xml:space="preserve"> )</w:t>
      </w:r>
    </w:p>
    <w:bookmarkEnd w:id="0"/>
    <w:p w14:paraId="45AF406F" w14:textId="77777777" w:rsidR="00BE46B2" w:rsidRPr="00710E07" w:rsidRDefault="00BE46B2" w:rsidP="00710E07">
      <w:pPr>
        <w:tabs>
          <w:tab w:val="left" w:pos="2835"/>
          <w:tab w:val="left" w:pos="3402"/>
          <w:tab w:val="left" w:pos="4111"/>
        </w:tabs>
        <w:spacing w:after="0" w:line="240" w:lineRule="auto"/>
        <w:rPr>
          <w:rFonts w:ascii="Times New Roman" w:hAnsi="Times New Roman" w:cs="Times New Roman"/>
          <w:b/>
          <w:bCs/>
          <w:sz w:val="28"/>
          <w:szCs w:val="28"/>
        </w:rPr>
      </w:pPr>
    </w:p>
    <w:p w14:paraId="736A26F0" w14:textId="2BB7E2AF" w:rsidR="00B65758" w:rsidRPr="00710E07" w:rsidRDefault="00AD1FC1" w:rsidP="00710E07">
      <w:pPr>
        <w:tabs>
          <w:tab w:val="left" w:pos="2835"/>
          <w:tab w:val="left" w:pos="3402"/>
          <w:tab w:val="left" w:pos="3969"/>
        </w:tabs>
        <w:spacing w:after="0" w:line="240" w:lineRule="auto"/>
        <w:rPr>
          <w:rFonts w:ascii="Times New Roman" w:hAnsi="Times New Roman" w:cs="Times New Roman"/>
          <w:b/>
          <w:bCs/>
          <w:sz w:val="28"/>
          <w:szCs w:val="28"/>
        </w:rPr>
      </w:pPr>
      <w:r>
        <w:rPr>
          <w:rFonts w:ascii="Times New Roman" w:hAnsi="Times New Roman" w:cs="Times New Roman"/>
          <w:b/>
          <w:bCs/>
          <w:sz w:val="28"/>
          <w:szCs w:val="28"/>
        </w:rPr>
        <w:t>Respondent</w:t>
      </w:r>
      <w:r w:rsidR="00B65758" w:rsidRPr="00710E07">
        <w:rPr>
          <w:rFonts w:ascii="Times New Roman" w:hAnsi="Times New Roman" w:cs="Times New Roman"/>
          <w:b/>
          <w:bCs/>
          <w:sz w:val="28"/>
          <w:szCs w:val="28"/>
        </w:rPr>
        <w:tab/>
        <w:t>:</w:t>
      </w:r>
      <w:r w:rsidR="00B65758" w:rsidRPr="00710E07">
        <w:rPr>
          <w:rFonts w:ascii="Times New Roman" w:hAnsi="Times New Roman" w:cs="Times New Roman"/>
          <w:b/>
          <w:bCs/>
          <w:sz w:val="28"/>
          <w:szCs w:val="28"/>
        </w:rPr>
        <w:tab/>
      </w:r>
      <w:r w:rsidR="00180C53">
        <w:rPr>
          <w:rFonts w:ascii="Times New Roman" w:hAnsi="Times New Roman" w:cs="Times New Roman"/>
          <w:b/>
          <w:bCs/>
          <w:sz w:val="28"/>
          <w:szCs w:val="28"/>
        </w:rPr>
        <w:t xml:space="preserve">The Peabody </w:t>
      </w:r>
      <w:r w:rsidR="00180C53" w:rsidRPr="00180C53">
        <w:rPr>
          <w:rFonts w:ascii="Times New Roman" w:hAnsi="Times New Roman" w:cs="Times New Roman"/>
          <w:b/>
          <w:bCs/>
          <w:sz w:val="28"/>
          <w:szCs w:val="28"/>
        </w:rPr>
        <w:t xml:space="preserve">Trust </w:t>
      </w:r>
      <w:r w:rsidR="000D0C36" w:rsidRPr="00180C53">
        <w:rPr>
          <w:rFonts w:ascii="Times New Roman" w:hAnsi="Times New Roman" w:cs="Times New Roman"/>
          <w:b/>
          <w:bCs/>
          <w:sz w:val="28"/>
          <w:szCs w:val="28"/>
        </w:rPr>
        <w:t>(Landlord)</w:t>
      </w:r>
    </w:p>
    <w:p w14:paraId="0ACDBCEA" w14:textId="77777777" w:rsidR="00B65758" w:rsidRPr="00710E07" w:rsidRDefault="00B65758" w:rsidP="00710E07">
      <w:pPr>
        <w:tabs>
          <w:tab w:val="left" w:pos="2835"/>
          <w:tab w:val="left" w:pos="3402"/>
          <w:tab w:val="left" w:pos="3969"/>
        </w:tabs>
        <w:spacing w:after="0" w:line="240" w:lineRule="auto"/>
        <w:rPr>
          <w:rFonts w:ascii="Times New Roman" w:hAnsi="Times New Roman" w:cs="Times New Roman"/>
          <w:b/>
          <w:bCs/>
          <w:sz w:val="28"/>
          <w:szCs w:val="28"/>
        </w:rPr>
      </w:pPr>
    </w:p>
    <w:p w14:paraId="3739CB21" w14:textId="1146098A" w:rsidR="00FB27AC" w:rsidRPr="00710E07" w:rsidRDefault="00B65758" w:rsidP="00AD1FC1">
      <w:pPr>
        <w:tabs>
          <w:tab w:val="left" w:pos="2835"/>
          <w:tab w:val="left" w:pos="3402"/>
          <w:tab w:val="left" w:pos="3969"/>
        </w:tabs>
        <w:spacing w:after="0" w:line="240" w:lineRule="auto"/>
        <w:ind w:left="3402" w:hanging="3402"/>
        <w:rPr>
          <w:rFonts w:ascii="Times New Roman" w:hAnsi="Times New Roman" w:cs="Times New Roman"/>
          <w:b/>
          <w:bCs/>
          <w:sz w:val="28"/>
          <w:szCs w:val="28"/>
        </w:rPr>
      </w:pPr>
      <w:r w:rsidRPr="00710E07">
        <w:rPr>
          <w:rFonts w:ascii="Times New Roman" w:hAnsi="Times New Roman" w:cs="Times New Roman"/>
          <w:b/>
          <w:bCs/>
          <w:sz w:val="28"/>
          <w:szCs w:val="28"/>
        </w:rPr>
        <w:t>Type of Application</w:t>
      </w:r>
      <w:r w:rsidRPr="00710E07">
        <w:rPr>
          <w:rFonts w:ascii="Times New Roman" w:hAnsi="Times New Roman" w:cs="Times New Roman"/>
          <w:b/>
          <w:bCs/>
          <w:sz w:val="28"/>
          <w:szCs w:val="28"/>
        </w:rPr>
        <w:tab/>
        <w:t>:</w:t>
      </w:r>
      <w:r w:rsidRPr="00710E07">
        <w:rPr>
          <w:rFonts w:ascii="Times New Roman" w:hAnsi="Times New Roman" w:cs="Times New Roman"/>
          <w:b/>
          <w:bCs/>
          <w:sz w:val="28"/>
          <w:szCs w:val="28"/>
        </w:rPr>
        <w:tab/>
      </w:r>
      <w:r w:rsidR="006D3758">
        <w:rPr>
          <w:rFonts w:ascii="Times New Roman" w:hAnsi="Times New Roman" w:cs="Times New Roman"/>
          <w:b/>
          <w:bCs/>
          <w:sz w:val="28"/>
          <w:szCs w:val="28"/>
        </w:rPr>
        <w:t>Referral of a Registration of Fair Rent under the Rent Act 1977</w:t>
      </w:r>
    </w:p>
    <w:p w14:paraId="0BF562B3" w14:textId="77777777" w:rsidR="000525F6" w:rsidRPr="00710E07" w:rsidRDefault="000525F6" w:rsidP="00710E07">
      <w:pPr>
        <w:tabs>
          <w:tab w:val="left" w:pos="2835"/>
          <w:tab w:val="left" w:pos="3402"/>
          <w:tab w:val="left" w:pos="3969"/>
        </w:tabs>
        <w:spacing w:after="0" w:line="240" w:lineRule="auto"/>
        <w:rPr>
          <w:rFonts w:ascii="Times New Roman" w:hAnsi="Times New Roman" w:cs="Times New Roman"/>
          <w:b/>
          <w:bCs/>
          <w:sz w:val="28"/>
          <w:szCs w:val="28"/>
        </w:rPr>
      </w:pPr>
    </w:p>
    <w:p w14:paraId="02C276C3" w14:textId="5F47FB6D" w:rsidR="000525F6" w:rsidRPr="00710E07" w:rsidRDefault="000525F6" w:rsidP="00710E07">
      <w:pPr>
        <w:tabs>
          <w:tab w:val="left" w:pos="2835"/>
          <w:tab w:val="left" w:pos="3402"/>
          <w:tab w:val="left" w:pos="3969"/>
        </w:tabs>
        <w:spacing w:after="0" w:line="240" w:lineRule="auto"/>
        <w:rPr>
          <w:rFonts w:ascii="Times New Roman" w:hAnsi="Times New Roman" w:cs="Times New Roman"/>
          <w:b/>
          <w:bCs/>
          <w:sz w:val="28"/>
          <w:szCs w:val="28"/>
        </w:rPr>
      </w:pPr>
      <w:r w:rsidRPr="00710E07">
        <w:rPr>
          <w:rFonts w:ascii="Times New Roman" w:hAnsi="Times New Roman" w:cs="Times New Roman"/>
          <w:b/>
          <w:bCs/>
          <w:sz w:val="28"/>
          <w:szCs w:val="28"/>
        </w:rPr>
        <w:t>Tribunal Member</w:t>
      </w:r>
      <w:r w:rsidRPr="00710E07">
        <w:rPr>
          <w:rFonts w:ascii="Times New Roman" w:hAnsi="Times New Roman" w:cs="Times New Roman"/>
          <w:b/>
          <w:bCs/>
          <w:sz w:val="28"/>
          <w:szCs w:val="28"/>
        </w:rPr>
        <w:tab/>
        <w:t>:</w:t>
      </w:r>
      <w:r w:rsidRPr="00710E07">
        <w:rPr>
          <w:rFonts w:ascii="Times New Roman" w:hAnsi="Times New Roman" w:cs="Times New Roman"/>
          <w:b/>
          <w:bCs/>
          <w:sz w:val="28"/>
          <w:szCs w:val="28"/>
        </w:rPr>
        <w:tab/>
        <w:t xml:space="preserve">Mr J </w:t>
      </w:r>
      <w:r w:rsidR="00AD1FC1">
        <w:rPr>
          <w:rFonts w:ascii="Times New Roman" w:hAnsi="Times New Roman" w:cs="Times New Roman"/>
          <w:b/>
          <w:bCs/>
          <w:sz w:val="28"/>
          <w:szCs w:val="28"/>
        </w:rPr>
        <w:t xml:space="preserve">A </w:t>
      </w:r>
      <w:r w:rsidRPr="00710E07">
        <w:rPr>
          <w:rFonts w:ascii="Times New Roman" w:hAnsi="Times New Roman" w:cs="Times New Roman"/>
          <w:b/>
          <w:bCs/>
          <w:sz w:val="28"/>
          <w:szCs w:val="28"/>
        </w:rPr>
        <w:t xml:space="preserve">Naylor </w:t>
      </w:r>
      <w:r w:rsidR="006D3758">
        <w:rPr>
          <w:rFonts w:ascii="Times New Roman" w:hAnsi="Times New Roman" w:cs="Times New Roman"/>
          <w:b/>
          <w:bCs/>
          <w:sz w:val="28"/>
          <w:szCs w:val="28"/>
        </w:rPr>
        <w:t>F</w:t>
      </w:r>
      <w:r w:rsidRPr="00710E07">
        <w:rPr>
          <w:rFonts w:ascii="Times New Roman" w:hAnsi="Times New Roman" w:cs="Times New Roman"/>
          <w:b/>
          <w:bCs/>
          <w:sz w:val="28"/>
          <w:szCs w:val="28"/>
        </w:rPr>
        <w:t xml:space="preserve">RICS, </w:t>
      </w:r>
      <w:r w:rsidR="00E7173C">
        <w:rPr>
          <w:rFonts w:ascii="Times New Roman" w:hAnsi="Times New Roman" w:cs="Times New Roman"/>
          <w:b/>
          <w:bCs/>
          <w:sz w:val="28"/>
          <w:szCs w:val="28"/>
        </w:rPr>
        <w:t>FTPI</w:t>
      </w:r>
    </w:p>
    <w:p w14:paraId="5FE36D83" w14:textId="39B14FFE" w:rsidR="000525F6" w:rsidRDefault="000525F6" w:rsidP="00710E07">
      <w:pPr>
        <w:tabs>
          <w:tab w:val="left" w:pos="2835"/>
          <w:tab w:val="left" w:pos="3402"/>
          <w:tab w:val="left" w:pos="3969"/>
        </w:tabs>
        <w:spacing w:after="0" w:line="240" w:lineRule="auto"/>
        <w:rPr>
          <w:rFonts w:ascii="Times New Roman" w:hAnsi="Times New Roman" w:cs="Times New Roman"/>
          <w:b/>
          <w:bCs/>
          <w:sz w:val="28"/>
          <w:szCs w:val="28"/>
        </w:rPr>
      </w:pPr>
      <w:r w:rsidRPr="00710E07">
        <w:rPr>
          <w:rFonts w:ascii="Times New Roman" w:hAnsi="Times New Roman" w:cs="Times New Roman"/>
          <w:b/>
          <w:bCs/>
          <w:sz w:val="28"/>
          <w:szCs w:val="28"/>
        </w:rPr>
        <w:tab/>
      </w:r>
      <w:r w:rsidRPr="00710E07">
        <w:rPr>
          <w:rFonts w:ascii="Times New Roman" w:hAnsi="Times New Roman" w:cs="Times New Roman"/>
          <w:b/>
          <w:bCs/>
          <w:sz w:val="28"/>
          <w:szCs w:val="28"/>
        </w:rPr>
        <w:tab/>
        <w:t>Valuer Chairman</w:t>
      </w:r>
    </w:p>
    <w:p w14:paraId="78DC675B" w14:textId="77777777" w:rsidR="00180C53" w:rsidRDefault="00180C53" w:rsidP="00710E07">
      <w:pPr>
        <w:tabs>
          <w:tab w:val="left" w:pos="2835"/>
          <w:tab w:val="left" w:pos="3402"/>
          <w:tab w:val="left" w:pos="3969"/>
        </w:tabs>
        <w:spacing w:after="0" w:line="240" w:lineRule="auto"/>
        <w:rPr>
          <w:rFonts w:ascii="Times New Roman" w:hAnsi="Times New Roman" w:cs="Times New Roman"/>
          <w:b/>
          <w:bCs/>
          <w:sz w:val="28"/>
          <w:szCs w:val="28"/>
        </w:rPr>
      </w:pPr>
    </w:p>
    <w:p w14:paraId="5EF107F1" w14:textId="090FA8E9" w:rsidR="00180C53" w:rsidRPr="00710E07" w:rsidRDefault="00180C53" w:rsidP="00710E07">
      <w:pPr>
        <w:tabs>
          <w:tab w:val="left" w:pos="2835"/>
          <w:tab w:val="left" w:pos="3402"/>
          <w:tab w:val="left" w:pos="3969"/>
        </w:tabs>
        <w:spacing w:after="0" w:line="240" w:lineRule="auto"/>
        <w:rPr>
          <w:rFonts w:ascii="Times New Roman" w:hAnsi="Times New Roman" w:cs="Times New Roman"/>
          <w:b/>
          <w:bCs/>
          <w:sz w:val="28"/>
          <w:szCs w:val="28"/>
        </w:rPr>
      </w:pPr>
      <w:r>
        <w:rPr>
          <w:rFonts w:ascii="Times New Roman" w:hAnsi="Times New Roman" w:cs="Times New Roman"/>
          <w:b/>
          <w:bCs/>
          <w:sz w:val="28"/>
          <w:szCs w:val="28"/>
        </w:rPr>
        <w:tab/>
      </w:r>
      <w:r>
        <w:rPr>
          <w:rFonts w:ascii="Times New Roman" w:hAnsi="Times New Roman" w:cs="Times New Roman"/>
          <w:b/>
          <w:bCs/>
          <w:sz w:val="28"/>
          <w:szCs w:val="28"/>
        </w:rPr>
        <w:tab/>
        <w:t xml:space="preserve">Mr Owen </w:t>
      </w:r>
      <w:proofErr w:type="gramStart"/>
      <w:r>
        <w:rPr>
          <w:rFonts w:ascii="Times New Roman" w:hAnsi="Times New Roman" w:cs="Times New Roman"/>
          <w:b/>
          <w:bCs/>
          <w:sz w:val="28"/>
          <w:szCs w:val="28"/>
        </w:rPr>
        <w:t>Miller  (</w:t>
      </w:r>
      <w:proofErr w:type="gramEnd"/>
      <w:r>
        <w:rPr>
          <w:rFonts w:ascii="Times New Roman" w:hAnsi="Times New Roman" w:cs="Times New Roman"/>
          <w:b/>
          <w:bCs/>
          <w:sz w:val="28"/>
          <w:szCs w:val="28"/>
        </w:rPr>
        <w:t xml:space="preserve"> Tribunal </w:t>
      </w:r>
      <w:proofErr w:type="gramStart"/>
      <w:r>
        <w:rPr>
          <w:rFonts w:ascii="Times New Roman" w:hAnsi="Times New Roman" w:cs="Times New Roman"/>
          <w:b/>
          <w:bCs/>
          <w:sz w:val="28"/>
          <w:szCs w:val="28"/>
        </w:rPr>
        <w:t>Member )</w:t>
      </w:r>
      <w:proofErr w:type="gramEnd"/>
    </w:p>
    <w:p w14:paraId="2F23FB3A" w14:textId="77777777" w:rsidR="000525F6" w:rsidRPr="00710E07" w:rsidRDefault="000525F6" w:rsidP="00710E07">
      <w:pPr>
        <w:tabs>
          <w:tab w:val="left" w:pos="2835"/>
          <w:tab w:val="left" w:pos="3402"/>
          <w:tab w:val="left" w:pos="3828"/>
        </w:tabs>
        <w:spacing w:after="0" w:line="240" w:lineRule="auto"/>
        <w:rPr>
          <w:rFonts w:ascii="Times New Roman" w:hAnsi="Times New Roman" w:cs="Times New Roman"/>
          <w:b/>
          <w:bCs/>
          <w:sz w:val="28"/>
          <w:szCs w:val="28"/>
        </w:rPr>
      </w:pPr>
    </w:p>
    <w:p w14:paraId="7B088897" w14:textId="1C6F0A4D" w:rsidR="000525F6" w:rsidRPr="00710E07" w:rsidRDefault="000525F6" w:rsidP="00710E07">
      <w:pPr>
        <w:tabs>
          <w:tab w:val="left" w:pos="2835"/>
          <w:tab w:val="left" w:pos="3402"/>
          <w:tab w:val="left" w:pos="3828"/>
        </w:tabs>
        <w:spacing w:after="0" w:line="240" w:lineRule="auto"/>
        <w:rPr>
          <w:rFonts w:ascii="Times New Roman" w:hAnsi="Times New Roman" w:cs="Times New Roman"/>
          <w:b/>
          <w:bCs/>
          <w:sz w:val="28"/>
          <w:szCs w:val="28"/>
        </w:rPr>
      </w:pPr>
      <w:r w:rsidRPr="00710E07">
        <w:rPr>
          <w:rFonts w:ascii="Times New Roman" w:hAnsi="Times New Roman" w:cs="Times New Roman"/>
          <w:b/>
          <w:bCs/>
          <w:sz w:val="28"/>
          <w:szCs w:val="28"/>
        </w:rPr>
        <w:t>Date of Decision</w:t>
      </w:r>
      <w:r w:rsidRPr="00710E07">
        <w:rPr>
          <w:rFonts w:ascii="Times New Roman" w:hAnsi="Times New Roman" w:cs="Times New Roman"/>
          <w:b/>
          <w:bCs/>
          <w:sz w:val="28"/>
          <w:szCs w:val="28"/>
        </w:rPr>
        <w:tab/>
        <w:t>:</w:t>
      </w:r>
      <w:r w:rsidR="00142B38" w:rsidRPr="00710E07">
        <w:rPr>
          <w:rFonts w:ascii="Times New Roman" w:hAnsi="Times New Roman" w:cs="Times New Roman"/>
          <w:b/>
          <w:bCs/>
          <w:sz w:val="28"/>
          <w:szCs w:val="28"/>
        </w:rPr>
        <w:tab/>
      </w:r>
      <w:r w:rsidR="00180C53">
        <w:rPr>
          <w:rFonts w:ascii="Times New Roman" w:hAnsi="Times New Roman" w:cs="Times New Roman"/>
          <w:b/>
          <w:bCs/>
          <w:sz w:val="28"/>
          <w:szCs w:val="28"/>
        </w:rPr>
        <w:t>21</w:t>
      </w:r>
      <w:r w:rsidR="00180C53" w:rsidRPr="00180C53">
        <w:rPr>
          <w:rFonts w:ascii="Times New Roman" w:hAnsi="Times New Roman" w:cs="Times New Roman"/>
          <w:b/>
          <w:bCs/>
          <w:sz w:val="28"/>
          <w:szCs w:val="28"/>
          <w:vertAlign w:val="superscript"/>
        </w:rPr>
        <w:t>st</w:t>
      </w:r>
      <w:r w:rsidR="00180C53">
        <w:rPr>
          <w:rFonts w:ascii="Times New Roman" w:hAnsi="Times New Roman" w:cs="Times New Roman"/>
          <w:b/>
          <w:bCs/>
          <w:sz w:val="28"/>
          <w:szCs w:val="28"/>
        </w:rPr>
        <w:t xml:space="preserve"> August 2026</w:t>
      </w:r>
    </w:p>
    <w:p w14:paraId="52B722F1" w14:textId="77777777" w:rsidR="000525F6" w:rsidRPr="00710E07" w:rsidRDefault="000525F6" w:rsidP="00800260">
      <w:pPr>
        <w:pBdr>
          <w:bottom w:val="single" w:sz="12" w:space="1" w:color="auto"/>
        </w:pBdr>
        <w:tabs>
          <w:tab w:val="left" w:pos="2268"/>
          <w:tab w:val="left" w:pos="2835"/>
        </w:tabs>
        <w:spacing w:after="0" w:line="240" w:lineRule="auto"/>
        <w:rPr>
          <w:rFonts w:ascii="Times New Roman" w:hAnsi="Times New Roman" w:cs="Times New Roman"/>
          <w:b/>
          <w:bCs/>
          <w:sz w:val="28"/>
          <w:szCs w:val="28"/>
        </w:rPr>
      </w:pPr>
    </w:p>
    <w:p w14:paraId="01BA1A7F" w14:textId="77777777" w:rsidR="000525F6" w:rsidRPr="00710E07" w:rsidRDefault="000525F6" w:rsidP="00800260">
      <w:pPr>
        <w:tabs>
          <w:tab w:val="left" w:pos="2268"/>
          <w:tab w:val="left" w:pos="2835"/>
        </w:tabs>
        <w:spacing w:after="0" w:line="240" w:lineRule="auto"/>
        <w:rPr>
          <w:rFonts w:ascii="Times New Roman" w:hAnsi="Times New Roman" w:cs="Times New Roman"/>
          <w:sz w:val="28"/>
          <w:szCs w:val="28"/>
        </w:rPr>
      </w:pPr>
    </w:p>
    <w:p w14:paraId="57E5C291" w14:textId="60597B8C" w:rsidR="00D94B8C" w:rsidRPr="00710E07" w:rsidRDefault="000D0C36" w:rsidP="00D94B8C">
      <w:pPr>
        <w:tabs>
          <w:tab w:val="left" w:pos="2268"/>
          <w:tab w:val="left" w:pos="2835"/>
        </w:tabs>
        <w:spacing w:after="0" w:line="24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FULL </w:t>
      </w:r>
      <w:r w:rsidR="00027B80">
        <w:rPr>
          <w:rFonts w:ascii="Times New Roman" w:hAnsi="Times New Roman" w:cs="Times New Roman"/>
          <w:b/>
          <w:bCs/>
          <w:sz w:val="28"/>
          <w:szCs w:val="28"/>
          <w:u w:val="single"/>
        </w:rPr>
        <w:t>REASONS</w:t>
      </w:r>
    </w:p>
    <w:p w14:paraId="1CA020FE" w14:textId="77777777" w:rsidR="00D94B8C" w:rsidRPr="00710E07" w:rsidRDefault="00D94B8C" w:rsidP="0044133B">
      <w:pPr>
        <w:tabs>
          <w:tab w:val="left" w:pos="2268"/>
          <w:tab w:val="left" w:pos="2835"/>
        </w:tabs>
        <w:spacing w:after="0" w:line="240" w:lineRule="auto"/>
        <w:jc w:val="both"/>
        <w:rPr>
          <w:rFonts w:ascii="Times New Roman" w:hAnsi="Times New Roman" w:cs="Times New Roman"/>
          <w:sz w:val="28"/>
          <w:szCs w:val="28"/>
        </w:rPr>
      </w:pPr>
    </w:p>
    <w:p w14:paraId="16EE2E09" w14:textId="77777777" w:rsidR="00D94B8C" w:rsidRPr="00710E07" w:rsidRDefault="00D94B8C" w:rsidP="00800260">
      <w:pPr>
        <w:tabs>
          <w:tab w:val="left" w:pos="2268"/>
          <w:tab w:val="left" w:pos="2835"/>
        </w:tabs>
        <w:spacing w:after="0" w:line="240" w:lineRule="auto"/>
        <w:rPr>
          <w:rFonts w:ascii="Times New Roman" w:hAnsi="Times New Roman" w:cs="Times New Roman"/>
          <w:sz w:val="28"/>
          <w:szCs w:val="28"/>
        </w:rPr>
      </w:pPr>
    </w:p>
    <w:p w14:paraId="5096FD2C" w14:textId="77777777" w:rsidR="00D94B8C" w:rsidRDefault="00D94B8C">
      <w:pPr>
        <w:rPr>
          <w:rFonts w:ascii="Times New Roman" w:hAnsi="Times New Roman" w:cs="Times New Roman"/>
        </w:rPr>
      </w:pPr>
      <w:r>
        <w:rPr>
          <w:rFonts w:ascii="Times New Roman" w:hAnsi="Times New Roman" w:cs="Times New Roman"/>
        </w:rPr>
        <w:br w:type="page"/>
      </w:r>
    </w:p>
    <w:p w14:paraId="34F2DE2E" w14:textId="2849DCBC" w:rsidR="00A304E7" w:rsidRPr="005C6E97" w:rsidRDefault="00A304E7" w:rsidP="005C6E97">
      <w:pPr>
        <w:spacing w:after="0" w:line="240" w:lineRule="auto"/>
        <w:jc w:val="center"/>
        <w:rPr>
          <w:rFonts w:ascii="Times New Roman" w:hAnsi="Times New Roman" w:cs="Times New Roman"/>
          <w:b/>
          <w:bCs/>
          <w:sz w:val="28"/>
          <w:szCs w:val="28"/>
          <w:u w:val="single"/>
        </w:rPr>
      </w:pPr>
      <w:r w:rsidRPr="005C6E97">
        <w:rPr>
          <w:rFonts w:ascii="Times New Roman" w:hAnsi="Times New Roman" w:cs="Times New Roman"/>
          <w:b/>
          <w:bCs/>
          <w:sz w:val="28"/>
          <w:szCs w:val="28"/>
          <w:u w:val="single"/>
        </w:rPr>
        <w:lastRenderedPageBreak/>
        <w:t>REASONS</w:t>
      </w:r>
    </w:p>
    <w:p w14:paraId="5972C67C" w14:textId="77777777" w:rsidR="00A304E7" w:rsidRPr="0044133B" w:rsidRDefault="00A304E7" w:rsidP="005C6E97">
      <w:pPr>
        <w:spacing w:after="0" w:line="240" w:lineRule="auto"/>
        <w:jc w:val="both"/>
        <w:rPr>
          <w:rFonts w:ascii="Times New Roman" w:hAnsi="Times New Roman" w:cs="Times New Roman"/>
          <w:sz w:val="28"/>
          <w:szCs w:val="28"/>
        </w:rPr>
      </w:pPr>
    </w:p>
    <w:p w14:paraId="54C87924" w14:textId="75680D52" w:rsidR="00A304E7" w:rsidRPr="005C6E97" w:rsidRDefault="00DA6B97" w:rsidP="00C74DF3">
      <w:pPr>
        <w:pStyle w:val="Style2"/>
      </w:pPr>
      <w:r>
        <w:t>Background</w:t>
      </w:r>
    </w:p>
    <w:p w14:paraId="2E803ED7" w14:textId="77777777" w:rsidR="00A304E7" w:rsidRPr="0044133B" w:rsidRDefault="00A304E7" w:rsidP="005C6E97">
      <w:pPr>
        <w:spacing w:after="0" w:line="240" w:lineRule="auto"/>
        <w:jc w:val="both"/>
        <w:rPr>
          <w:rFonts w:ascii="Times New Roman" w:hAnsi="Times New Roman" w:cs="Times New Roman"/>
          <w:sz w:val="28"/>
          <w:szCs w:val="28"/>
        </w:rPr>
      </w:pPr>
    </w:p>
    <w:p w14:paraId="1948A1BB" w14:textId="6388E351" w:rsidR="00A304E7" w:rsidRDefault="001E6CCD" w:rsidP="00C74DF3">
      <w:pPr>
        <w:pStyle w:val="Style1"/>
      </w:pPr>
      <w:r>
        <w:t xml:space="preserve">On </w:t>
      </w:r>
      <w:r w:rsidR="00560C85">
        <w:t>13</w:t>
      </w:r>
      <w:r w:rsidR="00560C85" w:rsidRPr="00560C85">
        <w:rPr>
          <w:vertAlign w:val="superscript"/>
        </w:rPr>
        <w:t>th</w:t>
      </w:r>
      <w:r w:rsidR="00560C85">
        <w:t xml:space="preserve"> </w:t>
      </w:r>
      <w:proofErr w:type="spellStart"/>
      <w:r w:rsidR="00560C85">
        <w:t>january</w:t>
      </w:r>
      <w:proofErr w:type="spellEnd"/>
      <w:r w:rsidR="00560C85">
        <w:t xml:space="preserve"> 2026</w:t>
      </w:r>
      <w:r w:rsidR="003449D5">
        <w:t xml:space="preserve"> the </w:t>
      </w:r>
      <w:r w:rsidR="00472696">
        <w:t>landlord</w:t>
      </w:r>
      <w:r w:rsidR="003449D5">
        <w:t xml:space="preserve"> </w:t>
      </w:r>
      <w:r w:rsidR="00472696">
        <w:t>sent an RR1 application for rent registration of a fair rent to the Rent Officer. The previous rent was determine</w:t>
      </w:r>
      <w:r w:rsidR="00BF4BAA">
        <w:t>d</w:t>
      </w:r>
      <w:r w:rsidR="00472696">
        <w:t xml:space="preserve"> by the Rent Officer on </w:t>
      </w:r>
      <w:r w:rsidR="00560C85">
        <w:t>14</w:t>
      </w:r>
      <w:r w:rsidR="00560C85" w:rsidRPr="00560C85">
        <w:rPr>
          <w:vertAlign w:val="superscript"/>
        </w:rPr>
        <w:t>th</w:t>
      </w:r>
      <w:r w:rsidR="00560C85">
        <w:t xml:space="preserve"> April 2014</w:t>
      </w:r>
      <w:r w:rsidR="00472696">
        <w:t xml:space="preserve"> at £</w:t>
      </w:r>
      <w:r w:rsidR="00560C85">
        <w:t>192.00</w:t>
      </w:r>
      <w:r w:rsidR="00472696">
        <w:t xml:space="preserve"> per </w:t>
      </w:r>
      <w:proofErr w:type="gramStart"/>
      <w:r w:rsidR="00560C85">
        <w:t>week</w:t>
      </w:r>
      <w:r w:rsidR="003449D5">
        <w:t xml:space="preserve"> </w:t>
      </w:r>
      <w:r w:rsidR="00560C85">
        <w:t>.</w:t>
      </w:r>
      <w:proofErr w:type="gramEnd"/>
    </w:p>
    <w:p w14:paraId="31529A84" w14:textId="77777777" w:rsidR="00560C85" w:rsidRDefault="00560C85" w:rsidP="00560C85">
      <w:pPr>
        <w:pStyle w:val="Style1"/>
        <w:numPr>
          <w:ilvl w:val="0"/>
          <w:numId w:val="0"/>
        </w:numPr>
      </w:pPr>
    </w:p>
    <w:p w14:paraId="11BF0F30" w14:textId="77777777" w:rsidR="00560C85" w:rsidRDefault="003449D5" w:rsidP="00560C85">
      <w:pPr>
        <w:pStyle w:val="Style1"/>
      </w:pPr>
      <w:r>
        <w:t xml:space="preserve">On </w:t>
      </w:r>
      <w:r w:rsidR="00560C85">
        <w:t>30</w:t>
      </w:r>
      <w:r w:rsidR="00560C85" w:rsidRPr="00560C85">
        <w:rPr>
          <w:vertAlign w:val="superscript"/>
        </w:rPr>
        <w:t>th</w:t>
      </w:r>
      <w:r w:rsidR="00560C85">
        <w:t xml:space="preserve"> March 2026</w:t>
      </w:r>
      <w:r>
        <w:t xml:space="preserve"> the </w:t>
      </w:r>
      <w:r w:rsidR="00B97B04">
        <w:t>Rent Officer registered a fair rent of £</w:t>
      </w:r>
      <w:r w:rsidR="00560C85">
        <w:t>£315.00</w:t>
      </w:r>
      <w:r w:rsidR="00B97B04">
        <w:t xml:space="preserve"> per </w:t>
      </w:r>
      <w:r w:rsidR="00560C85">
        <w:t>week</w:t>
      </w:r>
      <w:r w:rsidR="00B97B04">
        <w:t xml:space="preserve"> effective </w:t>
      </w:r>
      <w:r w:rsidR="00B97B04" w:rsidRPr="00560C85">
        <w:t xml:space="preserve">from </w:t>
      </w:r>
      <w:r w:rsidR="00560C85" w:rsidRPr="00560C85">
        <w:t>30</w:t>
      </w:r>
      <w:r w:rsidR="00560C85" w:rsidRPr="00560C85">
        <w:rPr>
          <w:vertAlign w:val="superscript"/>
        </w:rPr>
        <w:t>th</w:t>
      </w:r>
      <w:r w:rsidR="00560C85" w:rsidRPr="00560C85">
        <w:t xml:space="preserve"> March 2026</w:t>
      </w:r>
      <w:r w:rsidR="00B97B04" w:rsidRPr="00560C85">
        <w:t>.</w:t>
      </w:r>
    </w:p>
    <w:p w14:paraId="69B662DA" w14:textId="77777777" w:rsidR="00560C85" w:rsidRDefault="00560C85" w:rsidP="00560C85">
      <w:pPr>
        <w:pStyle w:val="ListParagraph"/>
      </w:pPr>
    </w:p>
    <w:p w14:paraId="1EAF57F6" w14:textId="6FE2E4C1" w:rsidR="0061005E" w:rsidRPr="00560C85" w:rsidRDefault="00534D26" w:rsidP="00560C85">
      <w:pPr>
        <w:pStyle w:val="Style1"/>
      </w:pPr>
      <w:r w:rsidRPr="00560C85">
        <w:t xml:space="preserve"> In </w:t>
      </w:r>
      <w:proofErr w:type="spellStart"/>
      <w:proofErr w:type="gramStart"/>
      <w:r w:rsidRPr="00560C85">
        <w:t>a</w:t>
      </w:r>
      <w:proofErr w:type="spellEnd"/>
      <w:proofErr w:type="gramEnd"/>
      <w:r w:rsidRPr="00560C85">
        <w:t xml:space="preserve"> </w:t>
      </w:r>
      <w:r w:rsidR="00B46FF0" w:rsidRPr="00560C85">
        <w:t>email</w:t>
      </w:r>
      <w:r w:rsidRPr="00560C85">
        <w:t xml:space="preserve"> dated </w:t>
      </w:r>
      <w:r w:rsidR="00560C85" w:rsidRPr="00560C85">
        <w:t>9</w:t>
      </w:r>
      <w:r w:rsidR="00560C85" w:rsidRPr="00560C85">
        <w:rPr>
          <w:vertAlign w:val="superscript"/>
        </w:rPr>
        <w:t>th</w:t>
      </w:r>
      <w:r w:rsidR="00560C85" w:rsidRPr="00560C85">
        <w:t xml:space="preserve"> April 2026</w:t>
      </w:r>
      <w:r w:rsidRPr="00560C85">
        <w:t xml:space="preserve"> the tenant objected to the Valuation Officer’s registration</w:t>
      </w:r>
    </w:p>
    <w:p w14:paraId="11E39679" w14:textId="77777777" w:rsidR="005874AB" w:rsidRPr="0044133B" w:rsidRDefault="005874AB" w:rsidP="00C74DF3">
      <w:pPr>
        <w:pStyle w:val="Style1"/>
        <w:numPr>
          <w:ilvl w:val="0"/>
          <w:numId w:val="0"/>
        </w:numPr>
      </w:pPr>
    </w:p>
    <w:p w14:paraId="417046FA" w14:textId="5B548945" w:rsidR="006B7861" w:rsidRPr="00560C85" w:rsidRDefault="006F3FC8" w:rsidP="00C74DF3">
      <w:pPr>
        <w:pStyle w:val="Style1"/>
      </w:pPr>
      <w:r w:rsidRPr="00560C85">
        <w:t xml:space="preserve">By </w:t>
      </w:r>
      <w:proofErr w:type="gramStart"/>
      <w:r w:rsidRPr="00560C85">
        <w:t>a</w:t>
      </w:r>
      <w:proofErr w:type="gramEnd"/>
      <w:r w:rsidRPr="00560C85">
        <w:t xml:space="preserve"> </w:t>
      </w:r>
      <w:r w:rsidR="00B46FF0" w:rsidRPr="00560C85">
        <w:t>email</w:t>
      </w:r>
      <w:r w:rsidRPr="00560C85">
        <w:t xml:space="preserve"> dated </w:t>
      </w:r>
      <w:r w:rsidR="00560C85" w:rsidRPr="00560C85">
        <w:t>23</w:t>
      </w:r>
      <w:r w:rsidR="00560C85" w:rsidRPr="00560C85">
        <w:rPr>
          <w:vertAlign w:val="superscript"/>
        </w:rPr>
        <w:t>rd</w:t>
      </w:r>
      <w:r w:rsidR="00560C85" w:rsidRPr="00560C85">
        <w:t xml:space="preserve"> April 2026</w:t>
      </w:r>
      <w:r w:rsidRPr="00560C85">
        <w:t xml:space="preserve">, the </w:t>
      </w:r>
      <w:r w:rsidR="006068EF" w:rsidRPr="00560C85">
        <w:t xml:space="preserve">Valuation Office referred the matter to the Tribunal </w:t>
      </w:r>
      <w:r w:rsidR="00DD4363" w:rsidRPr="00560C85">
        <w:t xml:space="preserve">referring the registered rent for </w:t>
      </w:r>
      <w:r w:rsidR="006068EF" w:rsidRPr="00560C85">
        <w:t xml:space="preserve">determination. </w:t>
      </w:r>
    </w:p>
    <w:p w14:paraId="4BD34340" w14:textId="77777777" w:rsidR="007A5ECC" w:rsidRPr="007A5ECC" w:rsidRDefault="007A5ECC" w:rsidP="00C74DF3">
      <w:pPr>
        <w:pStyle w:val="Style1"/>
        <w:numPr>
          <w:ilvl w:val="0"/>
          <w:numId w:val="0"/>
        </w:numPr>
      </w:pPr>
    </w:p>
    <w:p w14:paraId="3A9A4845" w14:textId="32E1460E" w:rsidR="007A5ECC" w:rsidRPr="00560C85" w:rsidRDefault="0031268D" w:rsidP="00C74DF3">
      <w:pPr>
        <w:pStyle w:val="Style1"/>
      </w:pPr>
      <w:r w:rsidRPr="00560C85">
        <w:t xml:space="preserve">On </w:t>
      </w:r>
      <w:r w:rsidR="00560C85" w:rsidRPr="00560C85">
        <w:t>5</w:t>
      </w:r>
      <w:r w:rsidR="00560C85" w:rsidRPr="00560C85">
        <w:rPr>
          <w:vertAlign w:val="superscript"/>
        </w:rPr>
        <w:t>th</w:t>
      </w:r>
      <w:r w:rsidR="00560C85" w:rsidRPr="00560C85">
        <w:t xml:space="preserve"> </w:t>
      </w:r>
      <w:proofErr w:type="spellStart"/>
      <w:r w:rsidR="00560C85" w:rsidRPr="00560C85">
        <w:t>june</w:t>
      </w:r>
      <w:proofErr w:type="spellEnd"/>
      <w:r w:rsidR="00560C85" w:rsidRPr="00560C85">
        <w:t xml:space="preserve"> 2026</w:t>
      </w:r>
      <w:r w:rsidR="00852500" w:rsidRPr="00560C85">
        <w:t>,</w:t>
      </w:r>
      <w:r w:rsidRPr="00560C85">
        <w:t xml:space="preserve"> the Tribunal issued directions to the parties requiring them to produce any evidence on which they wish to rely in support of their respective cases</w:t>
      </w:r>
      <w:r w:rsidR="00145C18" w:rsidRPr="00560C85">
        <w:t xml:space="preserve"> </w:t>
      </w:r>
      <w:r w:rsidRPr="00560C85">
        <w:t xml:space="preserve">including by use of a reply form. The matter was set down for determination on the papers unless either party requested a hearing which neither did. The landlord was directed to return the reply form with any documents upon which it wished to rely by </w:t>
      </w:r>
      <w:r w:rsidR="00560C85" w:rsidRPr="00560C85">
        <w:t>19</w:t>
      </w:r>
      <w:r w:rsidR="00560C85" w:rsidRPr="00560C85">
        <w:rPr>
          <w:vertAlign w:val="superscript"/>
        </w:rPr>
        <w:t>th</w:t>
      </w:r>
      <w:r w:rsidR="00560C85" w:rsidRPr="00560C85">
        <w:t xml:space="preserve"> June 2026</w:t>
      </w:r>
      <w:r w:rsidRPr="00560C85">
        <w:t xml:space="preserve"> </w:t>
      </w:r>
      <w:proofErr w:type="gramStart"/>
      <w:r w:rsidR="00612A26" w:rsidRPr="00560C85">
        <w:t>The</w:t>
      </w:r>
      <w:proofErr w:type="gramEnd"/>
      <w:r w:rsidR="00612A26" w:rsidRPr="00560C85">
        <w:t xml:space="preserve"> tenant was directed to do likewise by </w:t>
      </w:r>
      <w:r w:rsidR="00560C85" w:rsidRPr="00560C85">
        <w:t>3</w:t>
      </w:r>
      <w:r w:rsidR="00560C85" w:rsidRPr="00560C85">
        <w:rPr>
          <w:vertAlign w:val="superscript"/>
        </w:rPr>
        <w:t>rd</w:t>
      </w:r>
      <w:r w:rsidR="00560C85" w:rsidRPr="00560C85">
        <w:t xml:space="preserve"> July 2026</w:t>
      </w:r>
      <w:r w:rsidR="003E3CB4" w:rsidRPr="00560C85">
        <w:t xml:space="preserve"> with the landlord given further opportunity to respond by </w:t>
      </w:r>
      <w:r w:rsidR="00560C85" w:rsidRPr="00560C85">
        <w:t>10</w:t>
      </w:r>
      <w:r w:rsidR="00560C85" w:rsidRPr="00560C85">
        <w:rPr>
          <w:vertAlign w:val="superscript"/>
        </w:rPr>
        <w:t>th</w:t>
      </w:r>
      <w:r w:rsidR="00560C85" w:rsidRPr="00560C85">
        <w:t xml:space="preserve"> July 2026</w:t>
      </w:r>
    </w:p>
    <w:p w14:paraId="52050EE0" w14:textId="77777777" w:rsidR="00F61B89" w:rsidRPr="0044133B" w:rsidRDefault="00F61B89" w:rsidP="00C74DF3">
      <w:pPr>
        <w:pStyle w:val="Style1"/>
        <w:numPr>
          <w:ilvl w:val="0"/>
          <w:numId w:val="0"/>
        </w:numPr>
      </w:pPr>
    </w:p>
    <w:p w14:paraId="09362A6D" w14:textId="60F95EA7" w:rsidR="00F61B89" w:rsidRPr="00560C85" w:rsidRDefault="00560C85" w:rsidP="00C74DF3">
      <w:pPr>
        <w:pStyle w:val="Style1"/>
      </w:pPr>
      <w:r>
        <w:t xml:space="preserve">The tenant </w:t>
      </w:r>
      <w:r w:rsidR="00911B25" w:rsidRPr="00560C85">
        <w:t>took the opportunity to make submissions.</w:t>
      </w:r>
      <w:r w:rsidR="006B4897">
        <w:t xml:space="preserve"> No submissions were received from the </w:t>
      </w:r>
      <w:proofErr w:type="gramStart"/>
      <w:r w:rsidR="006B4897">
        <w:t>landlord .</w:t>
      </w:r>
      <w:proofErr w:type="gramEnd"/>
      <w:r w:rsidR="00826BBE" w:rsidRPr="00560C85">
        <w:t xml:space="preserve"> </w:t>
      </w:r>
    </w:p>
    <w:p w14:paraId="1762949D" w14:textId="77777777" w:rsidR="00826BBE" w:rsidRPr="00826BBE" w:rsidRDefault="00826BBE" w:rsidP="00C74DF3">
      <w:pPr>
        <w:pStyle w:val="Style1"/>
        <w:numPr>
          <w:ilvl w:val="0"/>
          <w:numId w:val="0"/>
        </w:numPr>
      </w:pPr>
    </w:p>
    <w:p w14:paraId="45F2BCEF" w14:textId="7B588C99" w:rsidR="00655F96" w:rsidRPr="006B4897" w:rsidRDefault="00911B25" w:rsidP="00C74DF3">
      <w:pPr>
        <w:pStyle w:val="Style1"/>
      </w:pPr>
      <w:r w:rsidRPr="006B4897">
        <w:t xml:space="preserve">In consideration of the fair rental value of the subject </w:t>
      </w:r>
      <w:r w:rsidR="00DF18BF" w:rsidRPr="006B4897">
        <w:t>property,</w:t>
      </w:r>
      <w:r w:rsidRPr="006B4897">
        <w:t xml:space="preserve"> the Tribunal has taken into consideration all documentation before</w:t>
      </w:r>
      <w:r w:rsidR="00145C18" w:rsidRPr="006B4897">
        <w:t xml:space="preserve"> it</w:t>
      </w:r>
      <w:r w:rsidRPr="006B4897">
        <w:t xml:space="preserve"> </w:t>
      </w:r>
      <w:proofErr w:type="gramStart"/>
      <w:r w:rsidRPr="006B4897">
        <w:t>including</w:t>
      </w:r>
      <w:proofErr w:type="gramEnd"/>
      <w:r w:rsidRPr="006B4897">
        <w:t xml:space="preserve"> </w:t>
      </w:r>
      <w:r w:rsidR="000D566D" w:rsidRPr="006B4897">
        <w:t xml:space="preserve">any </w:t>
      </w:r>
      <w:r w:rsidRPr="006B4897">
        <w:t xml:space="preserve">letters and </w:t>
      </w:r>
      <w:r w:rsidR="000D566D" w:rsidRPr="006B4897">
        <w:t xml:space="preserve">/ any </w:t>
      </w:r>
      <w:r w:rsidRPr="006B4897">
        <w:t xml:space="preserve">reply forms returned by the parties. </w:t>
      </w:r>
    </w:p>
    <w:p w14:paraId="0C4702A8" w14:textId="77777777" w:rsidR="00655F96" w:rsidRPr="00655F96" w:rsidRDefault="00655F96" w:rsidP="00C74DF3">
      <w:pPr>
        <w:pStyle w:val="Style1"/>
        <w:numPr>
          <w:ilvl w:val="0"/>
          <w:numId w:val="0"/>
        </w:numPr>
      </w:pPr>
    </w:p>
    <w:p w14:paraId="1E909510" w14:textId="738F1A71" w:rsidR="00655F96" w:rsidRDefault="0067398A" w:rsidP="00C74DF3">
      <w:pPr>
        <w:pStyle w:val="Style1"/>
      </w:pPr>
      <w:r>
        <w:t xml:space="preserve">In </w:t>
      </w:r>
      <w:r w:rsidR="006B4897">
        <w:t xml:space="preserve">email correspondence and by way of reply forms </w:t>
      </w:r>
      <w:r>
        <w:t xml:space="preserve">the tenant maintains that the assessment of the property by the Valuation Officer has been made on the wrong basis. </w:t>
      </w:r>
    </w:p>
    <w:p w14:paraId="2BB33C63" w14:textId="77777777" w:rsidR="00655F96" w:rsidRPr="00655F96" w:rsidRDefault="00655F96" w:rsidP="00C74DF3">
      <w:pPr>
        <w:pStyle w:val="Style1"/>
        <w:numPr>
          <w:ilvl w:val="0"/>
          <w:numId w:val="0"/>
        </w:numPr>
      </w:pPr>
    </w:p>
    <w:p w14:paraId="79415392" w14:textId="136E1716" w:rsidR="0067398A" w:rsidRDefault="0067398A" w:rsidP="00C74DF3">
      <w:pPr>
        <w:pStyle w:val="Style1"/>
      </w:pPr>
      <w:r>
        <w:t xml:space="preserve">In particular, the tenant points out </w:t>
      </w:r>
      <w:r w:rsidR="006B4897">
        <w:t xml:space="preserve">various defects </w:t>
      </w:r>
    </w:p>
    <w:p w14:paraId="5A2FFC1A" w14:textId="77777777" w:rsidR="0067398A" w:rsidRPr="0067398A" w:rsidRDefault="0067398A" w:rsidP="00C74DF3">
      <w:pPr>
        <w:pStyle w:val="Style1"/>
        <w:numPr>
          <w:ilvl w:val="0"/>
          <w:numId w:val="0"/>
        </w:numPr>
      </w:pPr>
    </w:p>
    <w:p w14:paraId="42A2D746" w14:textId="3F24EF02" w:rsidR="00534D26" w:rsidRDefault="00C95BE8" w:rsidP="00C74DF3">
      <w:pPr>
        <w:pStyle w:val="Style1"/>
      </w:pPr>
      <w:r>
        <w:t xml:space="preserve">The tenant points to the fact that </w:t>
      </w:r>
      <w:r w:rsidR="006B4897">
        <w:t xml:space="preserve">there has been a flash flood in the kitchen and boiler </w:t>
      </w:r>
      <w:r w:rsidR="00D0582E">
        <w:t>issues.</w:t>
      </w:r>
      <w:r w:rsidR="006B4897">
        <w:t xml:space="preserve"> That central heating is limited as there are no radiators in the kitchen or corridor, that there are rotten drafty </w:t>
      </w:r>
      <w:r w:rsidR="00D0582E">
        <w:t>windows,</w:t>
      </w:r>
      <w:r w:rsidR="006B4897">
        <w:t xml:space="preserve"> that the rear step is </w:t>
      </w:r>
      <w:r w:rsidR="006B4897">
        <w:lastRenderedPageBreak/>
        <w:t xml:space="preserve">broken and there is damp in the corridor. They refer to a shed and past issues with collapse. Scaffolding we are told remains providing support but limiting access. The tenant has provided </w:t>
      </w:r>
      <w:proofErr w:type="gramStart"/>
      <w:r w:rsidR="006B4897">
        <w:t>a number of</w:t>
      </w:r>
      <w:proofErr w:type="gramEnd"/>
      <w:r w:rsidR="006B4897">
        <w:t xml:space="preserve"> photographs depicting many of these </w:t>
      </w:r>
      <w:r w:rsidR="00393B8F">
        <w:t>defects.</w:t>
      </w:r>
      <w:r w:rsidR="00D0582E">
        <w:t xml:space="preserve"> Issues relating to the close of the bin store door and problems with vermin as a result were also highlighted.</w:t>
      </w:r>
    </w:p>
    <w:p w14:paraId="486FBF54" w14:textId="77777777" w:rsidR="00534D26" w:rsidRPr="00534D26" w:rsidRDefault="00534D26" w:rsidP="00C74DF3">
      <w:pPr>
        <w:pStyle w:val="Style1"/>
        <w:numPr>
          <w:ilvl w:val="0"/>
          <w:numId w:val="0"/>
        </w:numPr>
      </w:pPr>
    </w:p>
    <w:p w14:paraId="2E3E7414" w14:textId="36AA7203" w:rsidR="00534D26" w:rsidRDefault="00534D26" w:rsidP="00C74DF3">
      <w:pPr>
        <w:pStyle w:val="Style1"/>
      </w:pPr>
      <w:r w:rsidRPr="00534D26">
        <w:t xml:space="preserve">In the tenants Reply form </w:t>
      </w:r>
      <w:r w:rsidR="006B4897">
        <w:t xml:space="preserve">they confirm that they require both a hearing and an inspection of the property and </w:t>
      </w:r>
      <w:r w:rsidR="00D0582E">
        <w:t>that they</w:t>
      </w:r>
      <w:r w:rsidR="006B4897">
        <w:t xml:space="preserve"> are responsible to provide </w:t>
      </w:r>
      <w:proofErr w:type="spellStart"/>
      <w:r w:rsidR="00D0582E">
        <w:t>whie</w:t>
      </w:r>
      <w:proofErr w:type="spellEnd"/>
      <w:r w:rsidR="006B4897">
        <w:t xml:space="preserve"> goods carpets and curtains and are liable </w:t>
      </w:r>
      <w:r w:rsidR="00D0582E">
        <w:t>for</w:t>
      </w:r>
      <w:r w:rsidR="006B4897">
        <w:t xml:space="preserve"> the internal </w:t>
      </w:r>
      <w:r w:rsidR="00393B8F">
        <w:t>decoration.</w:t>
      </w:r>
    </w:p>
    <w:p w14:paraId="40512B02" w14:textId="77777777" w:rsidR="00534D26" w:rsidRPr="00534D26" w:rsidRDefault="00534D26" w:rsidP="00C74DF3">
      <w:pPr>
        <w:pStyle w:val="Style1"/>
        <w:numPr>
          <w:ilvl w:val="0"/>
          <w:numId w:val="0"/>
        </w:numPr>
      </w:pPr>
    </w:p>
    <w:p w14:paraId="3F9E743F" w14:textId="77777777" w:rsidR="00D75E39" w:rsidRDefault="00D75E39" w:rsidP="00C74DF3">
      <w:pPr>
        <w:pStyle w:val="Style1"/>
        <w:numPr>
          <w:ilvl w:val="0"/>
          <w:numId w:val="0"/>
        </w:numPr>
      </w:pPr>
    </w:p>
    <w:p w14:paraId="13A69B83" w14:textId="13CB2818" w:rsidR="00A667EB" w:rsidRDefault="00A667EB" w:rsidP="00C74DF3">
      <w:pPr>
        <w:pStyle w:val="Style1"/>
      </w:pPr>
      <w:r>
        <w:t>It is noted that the tenant is responsible for repair and maintenance as detailed within Section 11 of the Landlord &amp; Tenant Act 1985.</w:t>
      </w:r>
    </w:p>
    <w:p w14:paraId="368404EA" w14:textId="77777777" w:rsidR="007C654B" w:rsidRDefault="007C654B" w:rsidP="007C654B">
      <w:pPr>
        <w:pStyle w:val="ListParagraph"/>
      </w:pPr>
    </w:p>
    <w:p w14:paraId="13AECE47" w14:textId="7B445C28" w:rsidR="007C654B" w:rsidRDefault="007C654B" w:rsidP="007C654B">
      <w:pPr>
        <w:pStyle w:val="Style1"/>
        <w:numPr>
          <w:ilvl w:val="0"/>
          <w:numId w:val="0"/>
        </w:numPr>
        <w:rPr>
          <w:b/>
          <w:bCs/>
          <w:u w:val="single"/>
        </w:rPr>
      </w:pPr>
      <w:r>
        <w:tab/>
      </w:r>
      <w:r w:rsidRPr="007C654B">
        <w:rPr>
          <w:b/>
          <w:bCs/>
          <w:u w:val="single"/>
        </w:rPr>
        <w:t xml:space="preserve">Hearing </w:t>
      </w:r>
    </w:p>
    <w:p w14:paraId="284A239F" w14:textId="77777777" w:rsidR="007C654B" w:rsidRPr="007C654B" w:rsidRDefault="007C654B" w:rsidP="007C654B">
      <w:pPr>
        <w:pStyle w:val="Style1"/>
        <w:numPr>
          <w:ilvl w:val="0"/>
          <w:numId w:val="0"/>
        </w:numPr>
        <w:rPr>
          <w:b/>
          <w:bCs/>
          <w:u w:val="single"/>
        </w:rPr>
      </w:pPr>
    </w:p>
    <w:p w14:paraId="45B471F1" w14:textId="1ED1A4B4" w:rsidR="007C654B" w:rsidRDefault="00D0582E" w:rsidP="00C74DF3">
      <w:pPr>
        <w:pStyle w:val="Style1"/>
      </w:pPr>
      <w:r>
        <w:t xml:space="preserve">A hearing took place on the </w:t>
      </w:r>
      <w:proofErr w:type="gramStart"/>
      <w:r>
        <w:t>21</w:t>
      </w:r>
      <w:r w:rsidRPr="00D0582E">
        <w:rPr>
          <w:vertAlign w:val="superscript"/>
        </w:rPr>
        <w:t>st</w:t>
      </w:r>
      <w:proofErr w:type="gramEnd"/>
      <w:r>
        <w:t xml:space="preserve"> August prior to an inspection of the property by the </w:t>
      </w:r>
      <w:r w:rsidR="005C50F9">
        <w:t>Tribunal.</w:t>
      </w:r>
      <w:r>
        <w:t xml:space="preserve"> In attendance were the tenant Mrs Lovell with her daughter as her representative and spokesperson. Miss Lovell also lives at the property.</w:t>
      </w:r>
    </w:p>
    <w:p w14:paraId="5E7A784F" w14:textId="77777777" w:rsidR="00D0582E" w:rsidRDefault="00D0582E" w:rsidP="00D0582E">
      <w:pPr>
        <w:pStyle w:val="Style1"/>
        <w:numPr>
          <w:ilvl w:val="0"/>
          <w:numId w:val="0"/>
        </w:numPr>
      </w:pPr>
    </w:p>
    <w:p w14:paraId="25F28EFF" w14:textId="0C18837A" w:rsidR="00D0582E" w:rsidRDefault="00D0582E" w:rsidP="00C74DF3">
      <w:pPr>
        <w:pStyle w:val="Style1"/>
      </w:pPr>
      <w:r>
        <w:t xml:space="preserve">There was no attendance </w:t>
      </w:r>
      <w:proofErr w:type="gramStart"/>
      <w:r>
        <w:t xml:space="preserve">by </w:t>
      </w:r>
      <w:r w:rsidR="005C50F9">
        <w:t>,</w:t>
      </w:r>
      <w:r>
        <w:t>or</w:t>
      </w:r>
      <w:proofErr w:type="gramEnd"/>
      <w:r>
        <w:t xml:space="preserve"> representative </w:t>
      </w:r>
      <w:r w:rsidR="00393B8F">
        <w:t>of,</w:t>
      </w:r>
      <w:r w:rsidR="005C50F9">
        <w:t xml:space="preserve"> </w:t>
      </w:r>
      <w:r>
        <w:t xml:space="preserve">the </w:t>
      </w:r>
      <w:r w:rsidR="004821A6">
        <w:t>landlord.</w:t>
      </w:r>
    </w:p>
    <w:p w14:paraId="678BD3EA" w14:textId="77777777" w:rsidR="00D0582E" w:rsidRDefault="00D0582E" w:rsidP="00D0582E">
      <w:pPr>
        <w:pStyle w:val="ListParagraph"/>
      </w:pPr>
    </w:p>
    <w:p w14:paraId="10742E78" w14:textId="53593E77" w:rsidR="005C50F9" w:rsidRDefault="00D0582E" w:rsidP="005C50F9">
      <w:pPr>
        <w:pStyle w:val="Style1"/>
      </w:pPr>
      <w:r>
        <w:t xml:space="preserve">During the hearing Miss Lovell assisted by her mother reiterated all the points detailed in paragraph 10 </w:t>
      </w:r>
      <w:r w:rsidR="005C50F9">
        <w:t>above.</w:t>
      </w:r>
      <w:r>
        <w:t xml:space="preserve"> In </w:t>
      </w:r>
      <w:r w:rsidR="005C50F9">
        <w:t>addition,</w:t>
      </w:r>
      <w:r>
        <w:t xml:space="preserve"> she </w:t>
      </w:r>
      <w:r w:rsidR="005C50F9">
        <w:t>brought the</w:t>
      </w:r>
      <w:r>
        <w:t xml:space="preserve"> tribunals attention to old </w:t>
      </w:r>
      <w:r w:rsidR="005C50F9">
        <w:t>noisy</w:t>
      </w:r>
      <w:r>
        <w:t xml:space="preserve"> and inefficient extractor fans a tiny kitchen and antiquated </w:t>
      </w:r>
      <w:r w:rsidR="005C50F9">
        <w:t>bathroom</w:t>
      </w:r>
      <w:proofErr w:type="gramStart"/>
      <w:r>
        <w:t xml:space="preserve"> </w:t>
      </w:r>
      <w:r w:rsidR="005C50F9">
        <w:t>.</w:t>
      </w:r>
      <w:r>
        <w:t>.</w:t>
      </w:r>
      <w:proofErr w:type="gramEnd"/>
    </w:p>
    <w:p w14:paraId="54275EED" w14:textId="77777777" w:rsidR="005C50F9" w:rsidRDefault="005C50F9" w:rsidP="005C50F9">
      <w:pPr>
        <w:pStyle w:val="ListParagraph"/>
      </w:pPr>
    </w:p>
    <w:p w14:paraId="2EB16C13" w14:textId="554DF891" w:rsidR="00D0582E" w:rsidRDefault="005C50F9" w:rsidP="00C74DF3">
      <w:pPr>
        <w:pStyle w:val="Style1"/>
      </w:pPr>
      <w:r>
        <w:t xml:space="preserve">As far as improvement were </w:t>
      </w:r>
      <w:r w:rsidR="00221590">
        <w:t xml:space="preserve">concerned </w:t>
      </w:r>
      <w:r w:rsidR="00393B8F">
        <w:t xml:space="preserve">miss Lovell </w:t>
      </w:r>
      <w:r w:rsidR="00D0582E">
        <w:t xml:space="preserve">said </w:t>
      </w:r>
      <w:r>
        <w:t>that</w:t>
      </w:r>
      <w:r w:rsidR="00D0582E">
        <w:t xml:space="preserve"> </w:t>
      </w:r>
      <w:r>
        <w:t>they,</w:t>
      </w:r>
      <w:r w:rsidR="00D0582E">
        <w:t xml:space="preserve"> the </w:t>
      </w:r>
      <w:r w:rsidR="00393B8F">
        <w:t>tenants,</w:t>
      </w:r>
      <w:r w:rsidR="00D0582E">
        <w:t xml:space="preserve"> had retiled the bathroom and </w:t>
      </w:r>
      <w:r>
        <w:t>put the</w:t>
      </w:r>
      <w:r w:rsidR="00D0582E">
        <w:t xml:space="preserve"> shower </w:t>
      </w:r>
      <w:proofErr w:type="gramStart"/>
      <w:r w:rsidR="00D0582E">
        <w:t xml:space="preserve">in </w:t>
      </w:r>
      <w:r>
        <w:t>.</w:t>
      </w:r>
      <w:proofErr w:type="gramEnd"/>
    </w:p>
    <w:p w14:paraId="03DF4BA9" w14:textId="77777777" w:rsidR="00221590" w:rsidRDefault="00221590" w:rsidP="00221590">
      <w:pPr>
        <w:pStyle w:val="ListParagraph"/>
      </w:pPr>
    </w:p>
    <w:p w14:paraId="286652AF" w14:textId="77777777" w:rsidR="00221590" w:rsidRDefault="00221590" w:rsidP="00221590">
      <w:pPr>
        <w:pStyle w:val="Style1"/>
        <w:numPr>
          <w:ilvl w:val="0"/>
          <w:numId w:val="0"/>
        </w:numPr>
      </w:pPr>
    </w:p>
    <w:p w14:paraId="787ED791" w14:textId="7D470CF5" w:rsidR="00221590" w:rsidRPr="00221590" w:rsidRDefault="00221590" w:rsidP="00221590">
      <w:pPr>
        <w:pStyle w:val="Style1"/>
        <w:numPr>
          <w:ilvl w:val="0"/>
          <w:numId w:val="0"/>
        </w:numPr>
        <w:rPr>
          <w:b/>
          <w:bCs/>
          <w:u w:val="single"/>
        </w:rPr>
      </w:pPr>
      <w:r w:rsidRPr="00221590">
        <w:rPr>
          <w:b/>
          <w:bCs/>
        </w:rPr>
        <w:tab/>
      </w:r>
      <w:r w:rsidRPr="00221590">
        <w:rPr>
          <w:b/>
          <w:bCs/>
          <w:u w:val="single"/>
        </w:rPr>
        <w:t>Hardship</w:t>
      </w:r>
    </w:p>
    <w:p w14:paraId="3F38DF67" w14:textId="77777777" w:rsidR="00221590" w:rsidRDefault="00221590" w:rsidP="00221590">
      <w:pPr>
        <w:pStyle w:val="Style1"/>
        <w:numPr>
          <w:ilvl w:val="0"/>
          <w:numId w:val="0"/>
        </w:numPr>
        <w:ind w:left="709"/>
      </w:pPr>
    </w:p>
    <w:p w14:paraId="6FED4533" w14:textId="77777777" w:rsidR="005C50F9" w:rsidRDefault="005C50F9" w:rsidP="005C50F9">
      <w:pPr>
        <w:pStyle w:val="ListParagraph"/>
      </w:pPr>
    </w:p>
    <w:p w14:paraId="067FCD22" w14:textId="3AC83DF5" w:rsidR="005C50F9" w:rsidRDefault="005C50F9" w:rsidP="00C74DF3">
      <w:pPr>
        <w:pStyle w:val="Style1"/>
      </w:pPr>
      <w:proofErr w:type="gramStart"/>
      <w:r>
        <w:t>Specifically</w:t>
      </w:r>
      <w:proofErr w:type="gramEnd"/>
      <w:r>
        <w:t xml:space="preserve"> Miss Lovell referred to the magnitude of the increase an increase proposed by the valuation officer. An increase </w:t>
      </w:r>
      <w:r w:rsidR="00221590">
        <w:t xml:space="preserve">of </w:t>
      </w:r>
      <w:proofErr w:type="gramStart"/>
      <w:r w:rsidR="00221590">
        <w:t>approximately  £</w:t>
      </w:r>
      <w:proofErr w:type="gramEnd"/>
      <w:r w:rsidR="00221590">
        <w:t xml:space="preserve">540.00 per month or nearly 66% from that currently paid </w:t>
      </w:r>
      <w:proofErr w:type="gramStart"/>
      <w:r w:rsidR="00221590">
        <w:t>( understood</w:t>
      </w:r>
      <w:proofErr w:type="gramEnd"/>
      <w:r w:rsidR="00221590">
        <w:t xml:space="preserve"> to be £190 per </w:t>
      </w:r>
      <w:proofErr w:type="gramStart"/>
      <w:r w:rsidR="00221590">
        <w:t>week )</w:t>
      </w:r>
      <w:proofErr w:type="gramEnd"/>
      <w:r w:rsidR="00221590">
        <w:t xml:space="preserve"> and stated that her mother was unable to afford such an </w:t>
      </w:r>
      <w:proofErr w:type="gramStart"/>
      <w:r w:rsidR="00221590">
        <w:t>increase .</w:t>
      </w:r>
      <w:proofErr w:type="gramEnd"/>
    </w:p>
    <w:p w14:paraId="1F2F89D1" w14:textId="77777777" w:rsidR="00221590" w:rsidRDefault="00221590" w:rsidP="00221590">
      <w:pPr>
        <w:pStyle w:val="Style1"/>
        <w:numPr>
          <w:ilvl w:val="0"/>
          <w:numId w:val="0"/>
        </w:numPr>
        <w:ind w:left="709"/>
      </w:pPr>
    </w:p>
    <w:p w14:paraId="79384AAE" w14:textId="77777777" w:rsidR="007C654B" w:rsidRDefault="007C654B" w:rsidP="007C654B">
      <w:pPr>
        <w:pStyle w:val="Style1"/>
        <w:numPr>
          <w:ilvl w:val="0"/>
          <w:numId w:val="0"/>
        </w:numPr>
      </w:pPr>
    </w:p>
    <w:p w14:paraId="5332EC8B" w14:textId="77777777" w:rsidR="007C654B" w:rsidRDefault="007C654B" w:rsidP="007C654B">
      <w:pPr>
        <w:pStyle w:val="Style1"/>
        <w:numPr>
          <w:ilvl w:val="0"/>
          <w:numId w:val="0"/>
        </w:numPr>
      </w:pPr>
    </w:p>
    <w:p w14:paraId="17A86A67" w14:textId="3306A8A4" w:rsidR="007C654B" w:rsidRDefault="007C654B" w:rsidP="007C654B">
      <w:pPr>
        <w:pStyle w:val="Style1"/>
        <w:numPr>
          <w:ilvl w:val="0"/>
          <w:numId w:val="0"/>
        </w:numPr>
        <w:ind w:left="709" w:hanging="709"/>
        <w:rPr>
          <w:b/>
          <w:bCs/>
          <w:u w:val="single"/>
        </w:rPr>
      </w:pPr>
      <w:r w:rsidRPr="007C654B">
        <w:rPr>
          <w:b/>
          <w:bCs/>
        </w:rPr>
        <w:lastRenderedPageBreak/>
        <w:tab/>
      </w:r>
      <w:r>
        <w:rPr>
          <w:b/>
          <w:bCs/>
          <w:u w:val="single"/>
        </w:rPr>
        <w:t xml:space="preserve">Inspection </w:t>
      </w:r>
    </w:p>
    <w:p w14:paraId="31B875DB" w14:textId="77777777" w:rsidR="007C654B" w:rsidRDefault="007C654B" w:rsidP="007C654B">
      <w:pPr>
        <w:pStyle w:val="ListParagraph"/>
      </w:pPr>
    </w:p>
    <w:p w14:paraId="3A2121D5" w14:textId="60077A44" w:rsidR="00393B8F" w:rsidRDefault="00221590" w:rsidP="00C74DF3">
      <w:pPr>
        <w:pStyle w:val="Style1"/>
      </w:pPr>
      <w:r>
        <w:t xml:space="preserve">The inspection by the Tribunal took place on </w:t>
      </w:r>
      <w:r w:rsidR="00393B8F">
        <w:t>t</w:t>
      </w:r>
      <w:r>
        <w:t>he</w:t>
      </w:r>
      <w:r w:rsidR="00393B8F">
        <w:t xml:space="preserve"> </w:t>
      </w:r>
      <w:r>
        <w:t>afternoon of 21</w:t>
      </w:r>
      <w:r w:rsidRPr="00221590">
        <w:rPr>
          <w:vertAlign w:val="superscript"/>
        </w:rPr>
        <w:t>st</w:t>
      </w:r>
      <w:r>
        <w:t xml:space="preserve"> </w:t>
      </w:r>
      <w:proofErr w:type="gramStart"/>
      <w:r>
        <w:t>August .</w:t>
      </w:r>
      <w:proofErr w:type="gramEnd"/>
      <w:r>
        <w:t xml:space="preserve"> </w:t>
      </w:r>
      <w:r w:rsidR="00393B8F">
        <w:t>P</w:t>
      </w:r>
      <w:r>
        <w:t xml:space="preserve">resent were the </w:t>
      </w:r>
      <w:r w:rsidR="00393B8F">
        <w:t>tenant</w:t>
      </w:r>
      <w:r>
        <w:t xml:space="preserve"> Mrs </w:t>
      </w:r>
      <w:proofErr w:type="gramStart"/>
      <w:r>
        <w:t>Lovell ,</w:t>
      </w:r>
      <w:proofErr w:type="gramEnd"/>
      <w:r>
        <w:t xml:space="preserve"> her</w:t>
      </w:r>
      <w:r w:rsidR="00393B8F">
        <w:t xml:space="preserve"> </w:t>
      </w:r>
      <w:r>
        <w:t xml:space="preserve">daughter and her </w:t>
      </w:r>
      <w:proofErr w:type="gramStart"/>
      <w:r>
        <w:t>daughter</w:t>
      </w:r>
      <w:r w:rsidR="00393B8F">
        <w:t>s</w:t>
      </w:r>
      <w:proofErr w:type="gramEnd"/>
      <w:r>
        <w:t xml:space="preserve"> </w:t>
      </w:r>
      <w:proofErr w:type="gramStart"/>
      <w:r>
        <w:t>son .</w:t>
      </w:r>
      <w:proofErr w:type="gramEnd"/>
      <w:r>
        <w:t xml:space="preserve"> no representative of the landlord was in attendance.</w:t>
      </w:r>
    </w:p>
    <w:p w14:paraId="3D6121D7" w14:textId="2B320CC8" w:rsidR="007C654B" w:rsidRDefault="00221590" w:rsidP="00393B8F">
      <w:pPr>
        <w:pStyle w:val="Style1"/>
        <w:numPr>
          <w:ilvl w:val="0"/>
          <w:numId w:val="0"/>
        </w:numPr>
      </w:pPr>
      <w:r>
        <w:t xml:space="preserve"> </w:t>
      </w:r>
    </w:p>
    <w:p w14:paraId="45786760" w14:textId="15CD3E59" w:rsidR="00221590" w:rsidRPr="00221590" w:rsidRDefault="00221590" w:rsidP="00221590">
      <w:pPr>
        <w:pStyle w:val="Style1"/>
      </w:pPr>
      <w:r w:rsidRPr="00221590">
        <w:rPr>
          <w:rFonts w:ascii="Georgia" w:hAnsi="Georgia" w:cs="Arial"/>
        </w:rPr>
        <w:t>On arrival the Tribunal notified the tenant that they should be provided with access to all possible areas of the property but that she could not provide any additional evidence nor engage in conversation about the property nor the rental value thereof</w:t>
      </w:r>
      <w:r>
        <w:rPr>
          <w:rFonts w:ascii="Georgia" w:hAnsi="Georgia" w:cs="Arial"/>
        </w:rPr>
        <w:t>.</w:t>
      </w:r>
    </w:p>
    <w:p w14:paraId="03D4D136" w14:textId="77777777" w:rsidR="00221590" w:rsidRPr="00221590" w:rsidRDefault="00221590" w:rsidP="00221590">
      <w:pPr>
        <w:pStyle w:val="Style1"/>
        <w:numPr>
          <w:ilvl w:val="0"/>
          <w:numId w:val="0"/>
        </w:numPr>
      </w:pPr>
    </w:p>
    <w:p w14:paraId="480FA710" w14:textId="166AA5F7" w:rsidR="00221590" w:rsidRPr="00393B8F" w:rsidRDefault="00221590" w:rsidP="00221590">
      <w:pPr>
        <w:pStyle w:val="Style1"/>
      </w:pPr>
      <w:r w:rsidRPr="00221590">
        <w:rPr>
          <w:rFonts w:ascii="Georgia" w:hAnsi="Georgia" w:cs="Arial"/>
        </w:rPr>
        <w:t>All rooms were accessible.</w:t>
      </w:r>
    </w:p>
    <w:p w14:paraId="0B21F7DE" w14:textId="77777777" w:rsidR="00393B8F" w:rsidRDefault="00393B8F" w:rsidP="00393B8F">
      <w:pPr>
        <w:pStyle w:val="ListParagraph"/>
      </w:pPr>
    </w:p>
    <w:p w14:paraId="5182346C" w14:textId="6C5B52E9" w:rsidR="00393B8F" w:rsidRDefault="00393B8F" w:rsidP="00221590">
      <w:pPr>
        <w:pStyle w:val="Style1"/>
      </w:pPr>
      <w:r>
        <w:t xml:space="preserve">During the inspection The Tribunal inspect all defects referred to above. </w:t>
      </w:r>
      <w:proofErr w:type="gramStart"/>
      <w:r>
        <w:t>In particular we</w:t>
      </w:r>
      <w:proofErr w:type="gramEnd"/>
      <w:r>
        <w:t xml:space="preserve"> had sight of the ‘shed </w:t>
      </w:r>
      <w:proofErr w:type="gramStart"/>
      <w:r>
        <w:t>‘ which</w:t>
      </w:r>
      <w:proofErr w:type="gramEnd"/>
      <w:r>
        <w:t xml:space="preserve"> turned out to be the </w:t>
      </w:r>
      <w:proofErr w:type="gramStart"/>
      <w:r>
        <w:t>under stair</w:t>
      </w:r>
      <w:proofErr w:type="gramEnd"/>
      <w:r>
        <w:t xml:space="preserve"> </w:t>
      </w:r>
      <w:proofErr w:type="gramStart"/>
      <w:r>
        <w:t>area  beneath</w:t>
      </w:r>
      <w:proofErr w:type="gramEnd"/>
      <w:r>
        <w:t xml:space="preserve"> the external stairs leading to the hall floor </w:t>
      </w:r>
      <w:proofErr w:type="gramStart"/>
      <w:r>
        <w:t>flat .</w:t>
      </w:r>
      <w:proofErr w:type="gramEnd"/>
      <w:r>
        <w:t xml:space="preserve"> It was seen to contain scaffolding by way of support to the stair landing. It is permanent and restricts </w:t>
      </w:r>
      <w:proofErr w:type="gramStart"/>
      <w:r>
        <w:t>access .</w:t>
      </w:r>
      <w:proofErr w:type="gramEnd"/>
    </w:p>
    <w:p w14:paraId="3089E26B" w14:textId="77777777" w:rsidR="004821A6" w:rsidRDefault="004821A6" w:rsidP="004821A6">
      <w:pPr>
        <w:pStyle w:val="ListParagraph"/>
      </w:pPr>
    </w:p>
    <w:p w14:paraId="4AA9BB86" w14:textId="34BFEBA1" w:rsidR="007C654B" w:rsidRDefault="00393B8F" w:rsidP="004821A6">
      <w:pPr>
        <w:pStyle w:val="Style1"/>
      </w:pPr>
      <w:r>
        <w:t xml:space="preserve">Windows are sliding sash and rotten </w:t>
      </w:r>
      <w:proofErr w:type="gramStart"/>
      <w:r>
        <w:t>an</w:t>
      </w:r>
      <w:proofErr w:type="gramEnd"/>
      <w:r>
        <w:t xml:space="preserve"> drafty there was </w:t>
      </w:r>
      <w:proofErr w:type="gramStart"/>
      <w:r>
        <w:t>damp  the</w:t>
      </w:r>
      <w:proofErr w:type="gramEnd"/>
      <w:r>
        <w:t xml:space="preserve">  corridor old extractor fand and a bathroom with basic </w:t>
      </w:r>
      <w:proofErr w:type="gramStart"/>
      <w:r>
        <w:t>fittings .</w:t>
      </w:r>
      <w:proofErr w:type="gramEnd"/>
      <w:r>
        <w:t xml:space="preserve"> The bin store door does not </w:t>
      </w:r>
      <w:proofErr w:type="gramStart"/>
      <w:r>
        <w:t>shut .</w:t>
      </w:r>
      <w:proofErr w:type="gramEnd"/>
      <w:r>
        <w:t xml:space="preserve"> The kitchen was in reasonable condition and thought to be </w:t>
      </w:r>
      <w:proofErr w:type="gramStart"/>
      <w:r>
        <w:t>of  a</w:t>
      </w:r>
      <w:proofErr w:type="gramEnd"/>
      <w:r>
        <w:t xml:space="preserve"> sufficient size. </w:t>
      </w:r>
      <w:r w:rsidR="002241BF">
        <w:t xml:space="preserve">There was no radiator in the kitchen or </w:t>
      </w:r>
      <w:proofErr w:type="gramStart"/>
      <w:r w:rsidR="002241BF">
        <w:t>corridor .</w:t>
      </w:r>
      <w:proofErr w:type="gramEnd"/>
    </w:p>
    <w:p w14:paraId="4E517FD2" w14:textId="77777777" w:rsidR="004821A6" w:rsidRDefault="004821A6" w:rsidP="004821A6">
      <w:pPr>
        <w:pStyle w:val="ListParagraph"/>
      </w:pPr>
    </w:p>
    <w:p w14:paraId="1EE83BF9" w14:textId="04733DEB" w:rsidR="004821A6" w:rsidRDefault="004821A6" w:rsidP="004821A6">
      <w:pPr>
        <w:pStyle w:val="Style1"/>
      </w:pPr>
      <w:r>
        <w:t xml:space="preserve">In one bedroom the hot water tank </w:t>
      </w:r>
      <w:proofErr w:type="gramStart"/>
      <w:r>
        <w:t>is located in</w:t>
      </w:r>
      <w:proofErr w:type="gramEnd"/>
      <w:r>
        <w:t xml:space="preserve"> an uninsulated cupboard causing excess heat therein in summer </w:t>
      </w:r>
      <w:proofErr w:type="gramStart"/>
      <w:r>
        <w:t>months .</w:t>
      </w:r>
      <w:proofErr w:type="gramEnd"/>
    </w:p>
    <w:p w14:paraId="2D749118" w14:textId="0E41931C" w:rsidR="007C654B" w:rsidRDefault="007C654B" w:rsidP="007C654B">
      <w:pPr>
        <w:pStyle w:val="Style1"/>
        <w:numPr>
          <w:ilvl w:val="0"/>
          <w:numId w:val="0"/>
        </w:numPr>
      </w:pPr>
    </w:p>
    <w:p w14:paraId="5E04FDDC" w14:textId="4375525B" w:rsidR="007C654B" w:rsidRPr="007C654B" w:rsidRDefault="007C654B" w:rsidP="007C654B">
      <w:pPr>
        <w:pStyle w:val="Style1"/>
        <w:numPr>
          <w:ilvl w:val="0"/>
          <w:numId w:val="0"/>
        </w:numPr>
        <w:rPr>
          <w:b/>
          <w:bCs/>
          <w:u w:val="single"/>
        </w:rPr>
      </w:pPr>
      <w:r>
        <w:tab/>
      </w:r>
      <w:r w:rsidRPr="007C654B">
        <w:rPr>
          <w:b/>
          <w:bCs/>
          <w:u w:val="single"/>
        </w:rPr>
        <w:t xml:space="preserve"> Determination </w:t>
      </w:r>
    </w:p>
    <w:p w14:paraId="61C74C81" w14:textId="77777777" w:rsidR="007C654B" w:rsidRDefault="007C654B" w:rsidP="007C654B">
      <w:pPr>
        <w:pStyle w:val="Style1"/>
        <w:numPr>
          <w:ilvl w:val="0"/>
          <w:numId w:val="0"/>
        </w:numPr>
      </w:pPr>
    </w:p>
    <w:p w14:paraId="39BCDA90" w14:textId="541B13B2" w:rsidR="00A667EB" w:rsidRPr="007C654B" w:rsidRDefault="00F637BE" w:rsidP="007C654B">
      <w:pPr>
        <w:pStyle w:val="Style1"/>
        <w:rPr>
          <w:b/>
          <w:bCs/>
        </w:rPr>
      </w:pPr>
      <w:r w:rsidRPr="007C654B">
        <w:rPr>
          <w:b/>
          <w:bCs/>
        </w:rPr>
        <w:t xml:space="preserve">On </w:t>
      </w:r>
      <w:r w:rsidR="002241BF">
        <w:rPr>
          <w:b/>
          <w:bCs/>
        </w:rPr>
        <w:t>21</w:t>
      </w:r>
      <w:r w:rsidR="002241BF" w:rsidRPr="004821A6">
        <w:rPr>
          <w:b/>
          <w:bCs/>
          <w:vertAlign w:val="superscript"/>
        </w:rPr>
        <w:t>st</w:t>
      </w:r>
      <w:r w:rsidR="004821A6">
        <w:rPr>
          <w:b/>
          <w:bCs/>
        </w:rPr>
        <w:t xml:space="preserve"> </w:t>
      </w:r>
      <w:proofErr w:type="gramStart"/>
      <w:r w:rsidR="002241BF">
        <w:rPr>
          <w:b/>
          <w:bCs/>
        </w:rPr>
        <w:t xml:space="preserve">August </w:t>
      </w:r>
      <w:r w:rsidRPr="007C654B">
        <w:rPr>
          <w:b/>
          <w:bCs/>
        </w:rPr>
        <w:t>,</w:t>
      </w:r>
      <w:proofErr w:type="gramEnd"/>
      <w:r w:rsidRPr="007C654B">
        <w:rPr>
          <w:b/>
          <w:bCs/>
        </w:rPr>
        <w:t xml:space="preserve"> </w:t>
      </w:r>
      <w:proofErr w:type="gramStart"/>
      <w:r w:rsidRPr="002241BF">
        <w:rPr>
          <w:b/>
          <w:bCs/>
        </w:rPr>
        <w:t>on the basis of</w:t>
      </w:r>
      <w:proofErr w:type="gramEnd"/>
      <w:r w:rsidRPr="002241BF">
        <w:rPr>
          <w:b/>
          <w:bCs/>
        </w:rPr>
        <w:t xml:space="preserve"> </w:t>
      </w:r>
      <w:r w:rsidR="002241BF" w:rsidRPr="002241BF">
        <w:rPr>
          <w:b/>
          <w:bCs/>
        </w:rPr>
        <w:t>evidence given at the hearing and an inspection by the Tribunal</w:t>
      </w:r>
      <w:r w:rsidR="0011677C" w:rsidRPr="002241BF">
        <w:rPr>
          <w:b/>
          <w:bCs/>
        </w:rPr>
        <w:t>,</w:t>
      </w:r>
      <w:r w:rsidRPr="002241BF">
        <w:rPr>
          <w:b/>
          <w:bCs/>
        </w:rPr>
        <w:t xml:space="preserve"> the Tribunal determined the fair rent of the above property at £</w:t>
      </w:r>
      <w:r w:rsidR="002241BF" w:rsidRPr="002241BF">
        <w:rPr>
          <w:b/>
          <w:bCs/>
        </w:rPr>
        <w:t>322.50</w:t>
      </w:r>
      <w:r w:rsidRPr="002241BF">
        <w:rPr>
          <w:b/>
          <w:bCs/>
        </w:rPr>
        <w:t xml:space="preserve"> per </w:t>
      </w:r>
      <w:r w:rsidR="002241BF" w:rsidRPr="002241BF">
        <w:rPr>
          <w:b/>
          <w:bCs/>
        </w:rPr>
        <w:t>week being the</w:t>
      </w:r>
      <w:r w:rsidR="002241BF">
        <w:rPr>
          <w:b/>
          <w:bCs/>
        </w:rPr>
        <w:t xml:space="preserve"> capped figure required by legislation by reference to changes in the Retail price index.</w:t>
      </w:r>
    </w:p>
    <w:p w14:paraId="159AF7C1" w14:textId="77777777" w:rsidR="0072156C" w:rsidRPr="0044133B" w:rsidRDefault="0072156C" w:rsidP="005C6E97">
      <w:pPr>
        <w:pStyle w:val="ListParagraph"/>
        <w:spacing w:after="0" w:line="240" w:lineRule="auto"/>
        <w:ind w:hanging="720"/>
        <w:jc w:val="both"/>
        <w:rPr>
          <w:rFonts w:ascii="Times New Roman" w:hAnsi="Times New Roman" w:cs="Times New Roman"/>
          <w:sz w:val="28"/>
          <w:szCs w:val="28"/>
        </w:rPr>
      </w:pPr>
    </w:p>
    <w:p w14:paraId="3FBD250A" w14:textId="27978956" w:rsidR="0072156C" w:rsidRPr="007C78C0" w:rsidRDefault="0072156C" w:rsidP="00C74DF3">
      <w:pPr>
        <w:pStyle w:val="Style2"/>
      </w:pPr>
      <w:r w:rsidRPr="007C78C0">
        <w:t>The La</w:t>
      </w:r>
      <w:r w:rsidR="003A5280">
        <w:t>w</w:t>
      </w:r>
    </w:p>
    <w:p w14:paraId="02B7D5E0" w14:textId="77777777" w:rsidR="0072156C" w:rsidRPr="0044133B" w:rsidRDefault="0072156C" w:rsidP="005C6E97">
      <w:pPr>
        <w:pStyle w:val="ListParagraph"/>
        <w:spacing w:after="0" w:line="240" w:lineRule="auto"/>
        <w:jc w:val="both"/>
        <w:rPr>
          <w:rFonts w:ascii="Times New Roman" w:hAnsi="Times New Roman" w:cs="Times New Roman"/>
          <w:sz w:val="28"/>
          <w:szCs w:val="28"/>
        </w:rPr>
      </w:pPr>
    </w:p>
    <w:p w14:paraId="6296FF38" w14:textId="3FD2B3E0" w:rsidR="00E70F12" w:rsidRDefault="003A5280" w:rsidP="00C74DF3">
      <w:pPr>
        <w:pStyle w:val="Style1"/>
      </w:pPr>
      <w:r>
        <w:t xml:space="preserve">When determining a </w:t>
      </w:r>
      <w:r w:rsidR="00E70F12">
        <w:t>fair</w:t>
      </w:r>
      <w:r w:rsidR="00655F96">
        <w:t xml:space="preserve"> rent</w:t>
      </w:r>
      <w:r w:rsidR="00E70F12">
        <w:t xml:space="preserve"> the Tribunal in </w:t>
      </w:r>
      <w:r w:rsidR="00655F96">
        <w:t xml:space="preserve">accordance with the </w:t>
      </w:r>
      <w:r w:rsidR="00E70F12">
        <w:t>Rent Act 19</w:t>
      </w:r>
      <w:r w:rsidR="007A5B64">
        <w:t>77</w:t>
      </w:r>
      <w:r w:rsidR="00655F96">
        <w:t xml:space="preserve"> Section </w:t>
      </w:r>
      <w:r w:rsidR="00E70F12">
        <w:t>70</w:t>
      </w:r>
      <w:r w:rsidR="00655F96">
        <w:t xml:space="preserve">, </w:t>
      </w:r>
      <w:r w:rsidR="00E70F12">
        <w:t xml:space="preserve">had </w:t>
      </w:r>
      <w:r w:rsidR="00655F96">
        <w:t xml:space="preserve">regard </w:t>
      </w:r>
      <w:r w:rsidR="00E70F12">
        <w:t xml:space="preserve">to all the </w:t>
      </w:r>
      <w:r w:rsidR="003440CF">
        <w:t>circumstances</w:t>
      </w:r>
      <w:r w:rsidR="00655F96">
        <w:t xml:space="preserve"> (other than personal circumstances) including the age, location and state of repair of the property</w:t>
      </w:r>
      <w:r w:rsidR="00E70F12">
        <w:t>. Section 70 is set out in the Appendix below.</w:t>
      </w:r>
    </w:p>
    <w:p w14:paraId="5AC7CDC3" w14:textId="77777777" w:rsidR="00E70F12" w:rsidRDefault="00E70F12" w:rsidP="00E70F12">
      <w:pPr>
        <w:pStyle w:val="ListParagraph"/>
        <w:spacing w:after="0" w:line="240" w:lineRule="auto"/>
        <w:jc w:val="both"/>
        <w:rPr>
          <w:rFonts w:ascii="Times New Roman" w:hAnsi="Times New Roman" w:cs="Times New Roman"/>
          <w:sz w:val="28"/>
          <w:szCs w:val="28"/>
        </w:rPr>
      </w:pPr>
    </w:p>
    <w:p w14:paraId="4FC63A4F" w14:textId="2A3965C8" w:rsidR="0072156C" w:rsidRDefault="00E70F12" w:rsidP="00C74DF3">
      <w:pPr>
        <w:pStyle w:val="Style1"/>
      </w:pPr>
      <w:r>
        <w:lastRenderedPageBreak/>
        <w:t xml:space="preserve">In </w:t>
      </w:r>
      <w:proofErr w:type="spellStart"/>
      <w:r w:rsidRPr="00786138">
        <w:rPr>
          <w:i/>
          <w:iCs/>
        </w:rPr>
        <w:t>Spathholme</w:t>
      </w:r>
      <w:proofErr w:type="spellEnd"/>
      <w:r w:rsidRPr="00786138">
        <w:rPr>
          <w:i/>
          <w:iCs/>
        </w:rPr>
        <w:t xml:space="preserve"> Limited</w:t>
      </w:r>
      <w:r>
        <w:t xml:space="preserve"> </w:t>
      </w:r>
      <w:r w:rsidRPr="005F6371">
        <w:rPr>
          <w:i/>
          <w:iCs/>
        </w:rPr>
        <w:t>vs Chairman of the Greater Manchester, etc. Tribunal</w:t>
      </w:r>
      <w:r>
        <w:t xml:space="preserve"> (1995) 24HLR </w:t>
      </w:r>
      <w:r w:rsidR="001E221C">
        <w:t>107</w:t>
      </w:r>
      <w:r>
        <w:t xml:space="preserve"> and </w:t>
      </w:r>
      <w:r w:rsidR="00786138" w:rsidRPr="00786138">
        <w:rPr>
          <w:i/>
          <w:iCs/>
        </w:rPr>
        <w:t>Curtis vs London Rent Assessment Tribunal</w:t>
      </w:r>
      <w:r w:rsidR="00786138">
        <w:t xml:space="preserve"> (1999) QB92 the Court of Appeal emphasised that ordinarily a fair rent is the market rent for the property discounted for </w:t>
      </w:r>
      <w:r w:rsidR="00786138">
        <w:rPr>
          <w:i/>
          <w:iCs/>
        </w:rPr>
        <w:t>“</w:t>
      </w:r>
      <w:r w:rsidR="00C05919">
        <w:rPr>
          <w:i/>
          <w:iCs/>
        </w:rPr>
        <w:t>s</w:t>
      </w:r>
      <w:r w:rsidR="00786138">
        <w:rPr>
          <w:i/>
          <w:iCs/>
        </w:rPr>
        <w:t>carcity”</w:t>
      </w:r>
      <w:r w:rsidR="00786138">
        <w:t xml:space="preserve"> (i.e. that element </w:t>
      </w:r>
      <w:r w:rsidR="00852500">
        <w:t>o</w:t>
      </w:r>
      <w:r w:rsidR="00786138">
        <w:t>f any of the market rent that is attributable to there being a significant shortage of similar properties in the wider locality available for letting on similar terms – other than as to rent – to that of the regulated tenancy)</w:t>
      </w:r>
      <w:r w:rsidR="00F11975">
        <w:t xml:space="preserve"> and that for the purpose of determining market rent, assured tenancy (market) rents are usually appropriate comparables (these rents may have to be adjusted where necessary to reflect any relevant differences between those comparables and the subject property). </w:t>
      </w:r>
      <w:r w:rsidR="00564E83">
        <w:t xml:space="preserve"> </w:t>
      </w:r>
    </w:p>
    <w:p w14:paraId="0A8C6631" w14:textId="77777777" w:rsidR="00C74DF3" w:rsidRDefault="00C74DF3" w:rsidP="005C6E97">
      <w:pPr>
        <w:spacing w:after="0" w:line="240" w:lineRule="auto"/>
        <w:jc w:val="both"/>
        <w:rPr>
          <w:rFonts w:ascii="Times New Roman" w:hAnsi="Times New Roman" w:cs="Times New Roman"/>
          <w:b/>
          <w:bCs/>
          <w:sz w:val="28"/>
          <w:szCs w:val="28"/>
          <w:u w:val="single"/>
        </w:rPr>
      </w:pPr>
    </w:p>
    <w:p w14:paraId="770233DE" w14:textId="7C8161A8" w:rsidR="0072156C" w:rsidRPr="007C78C0" w:rsidRDefault="00636F08" w:rsidP="00C74DF3">
      <w:pPr>
        <w:pStyle w:val="Style2"/>
      </w:pPr>
      <w:r>
        <w:t>The Property</w:t>
      </w:r>
    </w:p>
    <w:p w14:paraId="74DA2E5C" w14:textId="77777777" w:rsidR="0072156C" w:rsidRPr="0044133B" w:rsidRDefault="0072156C" w:rsidP="005C6E97">
      <w:pPr>
        <w:spacing w:after="0" w:line="240" w:lineRule="auto"/>
        <w:jc w:val="both"/>
        <w:rPr>
          <w:rFonts w:ascii="Times New Roman" w:hAnsi="Times New Roman" w:cs="Times New Roman"/>
          <w:sz w:val="28"/>
          <w:szCs w:val="28"/>
        </w:rPr>
      </w:pPr>
    </w:p>
    <w:p w14:paraId="1F5ED771" w14:textId="77777777" w:rsidR="007A5B64" w:rsidRDefault="00636F08" w:rsidP="00C74DF3">
      <w:pPr>
        <w:pStyle w:val="Style3"/>
      </w:pPr>
      <w:r>
        <w:t xml:space="preserve">From Google Maps and information </w:t>
      </w:r>
      <w:r w:rsidR="007C7D63">
        <w:t xml:space="preserve">included on the rent register as well as information provided by the parties, the Tribunal </w:t>
      </w:r>
      <w:r w:rsidR="007A5B64">
        <w:t xml:space="preserve">were able to determine the </w:t>
      </w:r>
      <w:proofErr w:type="gramStart"/>
      <w:r w:rsidR="007A5B64">
        <w:t xml:space="preserve">following </w:t>
      </w:r>
      <w:r w:rsidR="007C7D63">
        <w:t>:</w:t>
      </w:r>
      <w:proofErr w:type="gramEnd"/>
    </w:p>
    <w:p w14:paraId="6B6A66F8" w14:textId="77777777" w:rsidR="007A5B64" w:rsidRPr="007A5B64" w:rsidRDefault="007A5B64" w:rsidP="007A5B64">
      <w:pPr>
        <w:spacing w:after="0" w:line="240" w:lineRule="auto"/>
        <w:jc w:val="both"/>
        <w:rPr>
          <w:rFonts w:ascii="Times New Roman" w:hAnsi="Times New Roman" w:cs="Times New Roman"/>
          <w:sz w:val="28"/>
          <w:szCs w:val="28"/>
        </w:rPr>
      </w:pPr>
    </w:p>
    <w:p w14:paraId="6CD6119B" w14:textId="1471FFE8" w:rsidR="0072156C" w:rsidRPr="007A5B64" w:rsidRDefault="002241BF" w:rsidP="00C74DF3">
      <w:pPr>
        <w:spacing w:after="0" w:line="240" w:lineRule="auto"/>
        <w:ind w:left="1155" w:hanging="446"/>
        <w:jc w:val="both"/>
        <w:rPr>
          <w:rFonts w:ascii="Times New Roman" w:hAnsi="Times New Roman" w:cs="Times New Roman"/>
          <w:sz w:val="28"/>
          <w:szCs w:val="28"/>
        </w:rPr>
      </w:pPr>
      <w:r>
        <w:rPr>
          <w:rFonts w:ascii="Times New Roman" w:hAnsi="Times New Roman" w:cs="Times New Roman"/>
          <w:sz w:val="28"/>
          <w:szCs w:val="28"/>
        </w:rPr>
        <w:tab/>
      </w:r>
      <w:r w:rsidR="007C7D63" w:rsidRPr="007A5B64">
        <w:rPr>
          <w:rFonts w:ascii="Times New Roman" w:hAnsi="Times New Roman" w:cs="Times New Roman"/>
          <w:sz w:val="28"/>
          <w:szCs w:val="28"/>
        </w:rPr>
        <w:t>The property comprise</w:t>
      </w:r>
      <w:r w:rsidR="007A5B64">
        <w:rPr>
          <w:rFonts w:ascii="Times New Roman" w:hAnsi="Times New Roman" w:cs="Times New Roman"/>
          <w:sz w:val="28"/>
          <w:szCs w:val="28"/>
        </w:rPr>
        <w:t xml:space="preserve">s </w:t>
      </w:r>
      <w:r>
        <w:rPr>
          <w:rFonts w:ascii="Times New Roman" w:hAnsi="Times New Roman" w:cs="Times New Roman"/>
          <w:sz w:val="28"/>
          <w:szCs w:val="28"/>
        </w:rPr>
        <w:t xml:space="preserve">a </w:t>
      </w:r>
      <w:r w:rsidR="004821A6">
        <w:rPr>
          <w:rFonts w:ascii="Times New Roman" w:hAnsi="Times New Roman" w:cs="Times New Roman"/>
          <w:sz w:val="28"/>
          <w:szCs w:val="28"/>
        </w:rPr>
        <w:t>split-level</w:t>
      </w:r>
      <w:r>
        <w:rPr>
          <w:rFonts w:ascii="Times New Roman" w:hAnsi="Times New Roman" w:cs="Times New Roman"/>
          <w:sz w:val="28"/>
          <w:szCs w:val="28"/>
        </w:rPr>
        <w:t xml:space="preserve"> maisonette within the lower ground and hall floor </w:t>
      </w:r>
      <w:proofErr w:type="gramStart"/>
      <w:r>
        <w:rPr>
          <w:rFonts w:ascii="Times New Roman" w:hAnsi="Times New Roman" w:cs="Times New Roman"/>
          <w:sz w:val="28"/>
          <w:szCs w:val="28"/>
        </w:rPr>
        <w:t>of  a</w:t>
      </w:r>
      <w:proofErr w:type="gramEnd"/>
      <w:r>
        <w:rPr>
          <w:rFonts w:ascii="Times New Roman" w:hAnsi="Times New Roman" w:cs="Times New Roman"/>
          <w:sz w:val="28"/>
          <w:szCs w:val="28"/>
        </w:rPr>
        <w:t xml:space="preserve"> converted Victorian house </w:t>
      </w:r>
    </w:p>
    <w:p w14:paraId="5F73B506" w14:textId="77777777" w:rsidR="00636F08" w:rsidRDefault="00636F08" w:rsidP="00636F08">
      <w:pPr>
        <w:pStyle w:val="ListParagraph"/>
        <w:spacing w:after="0" w:line="240" w:lineRule="auto"/>
        <w:jc w:val="both"/>
        <w:rPr>
          <w:rFonts w:ascii="Times New Roman" w:hAnsi="Times New Roman" w:cs="Times New Roman"/>
          <w:sz w:val="28"/>
          <w:szCs w:val="28"/>
        </w:rPr>
      </w:pPr>
    </w:p>
    <w:p w14:paraId="56A348D8" w14:textId="7DF0607E" w:rsidR="001D2867" w:rsidRDefault="002241BF" w:rsidP="00C74DF3">
      <w:pPr>
        <w:pStyle w:val="Style3"/>
      </w:pPr>
      <w:r>
        <w:t xml:space="preserve">The accommodation </w:t>
      </w:r>
      <w:r w:rsidR="004821A6">
        <w:t>comprises:</w:t>
      </w:r>
    </w:p>
    <w:p w14:paraId="7B8204BF" w14:textId="77777777" w:rsidR="001D2867" w:rsidRDefault="001D2867" w:rsidP="00636F08">
      <w:pPr>
        <w:pStyle w:val="ListParagraph"/>
        <w:spacing w:after="0" w:line="240" w:lineRule="auto"/>
        <w:jc w:val="both"/>
        <w:rPr>
          <w:rFonts w:ascii="Times New Roman" w:hAnsi="Times New Roman" w:cs="Times New Roman"/>
          <w:sz w:val="28"/>
          <w:szCs w:val="28"/>
        </w:rPr>
      </w:pPr>
    </w:p>
    <w:p w14:paraId="34D5A82F" w14:textId="29AA37C7" w:rsidR="00636F08" w:rsidRDefault="002241BF" w:rsidP="00636F08">
      <w:pPr>
        <w:pStyle w:val="ListParagraph"/>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Lwr</w:t>
      </w:r>
      <w:proofErr w:type="spellEnd"/>
      <w:r>
        <w:rPr>
          <w:rFonts w:ascii="Times New Roman" w:hAnsi="Times New Roman" w:cs="Times New Roman"/>
          <w:sz w:val="28"/>
          <w:szCs w:val="28"/>
        </w:rPr>
        <w:t xml:space="preserve"> Ground </w:t>
      </w:r>
      <w:proofErr w:type="gramStart"/>
      <w:r>
        <w:rPr>
          <w:rFonts w:ascii="Times New Roman" w:hAnsi="Times New Roman" w:cs="Times New Roman"/>
          <w:sz w:val="28"/>
          <w:szCs w:val="28"/>
        </w:rPr>
        <w:t>floor :</w:t>
      </w:r>
      <w:proofErr w:type="gramEnd"/>
      <w:r>
        <w:rPr>
          <w:rFonts w:ascii="Times New Roman" w:hAnsi="Times New Roman" w:cs="Times New Roman"/>
          <w:sz w:val="28"/>
          <w:szCs w:val="28"/>
        </w:rPr>
        <w:t xml:space="preserve"> two </w:t>
      </w:r>
      <w:r w:rsidR="004821A6">
        <w:rPr>
          <w:rFonts w:ascii="Times New Roman" w:hAnsi="Times New Roman" w:cs="Times New Roman"/>
          <w:sz w:val="28"/>
          <w:szCs w:val="28"/>
        </w:rPr>
        <w:t>rooms,</w:t>
      </w:r>
      <w:r>
        <w:rPr>
          <w:rFonts w:ascii="Times New Roman" w:hAnsi="Times New Roman" w:cs="Times New Roman"/>
          <w:sz w:val="28"/>
          <w:szCs w:val="28"/>
        </w:rPr>
        <w:t xml:space="preserve"> kitchen WC</w:t>
      </w:r>
    </w:p>
    <w:p w14:paraId="45713822" w14:textId="276700FC" w:rsidR="002241BF" w:rsidRDefault="002241BF" w:rsidP="00636F08">
      <w:pPr>
        <w:pStyle w:val="ListParagraph"/>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Hall floor           </w:t>
      </w:r>
      <w:proofErr w:type="gramStart"/>
      <w:r>
        <w:rPr>
          <w:rFonts w:ascii="Times New Roman" w:hAnsi="Times New Roman" w:cs="Times New Roman"/>
          <w:sz w:val="28"/>
          <w:szCs w:val="28"/>
        </w:rPr>
        <w:t xml:space="preserve"> </w:t>
      </w:r>
      <w:r w:rsidR="004821A6">
        <w:rPr>
          <w:rFonts w:ascii="Times New Roman" w:hAnsi="Times New Roman" w:cs="Times New Roman"/>
          <w:sz w:val="28"/>
          <w:szCs w:val="28"/>
        </w:rPr>
        <w:t xml:space="preserve"> :</w:t>
      </w:r>
      <w:proofErr w:type="gramEnd"/>
      <w:r w:rsidR="004821A6">
        <w:rPr>
          <w:rFonts w:ascii="Times New Roman" w:hAnsi="Times New Roman" w:cs="Times New Roman"/>
          <w:sz w:val="28"/>
          <w:szCs w:val="28"/>
        </w:rPr>
        <w:t xml:space="preserve"> Three</w:t>
      </w:r>
      <w:r>
        <w:rPr>
          <w:rFonts w:ascii="Times New Roman" w:hAnsi="Times New Roman" w:cs="Times New Roman"/>
          <w:sz w:val="28"/>
          <w:szCs w:val="28"/>
        </w:rPr>
        <w:t xml:space="preserve"> </w:t>
      </w:r>
      <w:proofErr w:type="gramStart"/>
      <w:r>
        <w:rPr>
          <w:rFonts w:ascii="Times New Roman" w:hAnsi="Times New Roman" w:cs="Times New Roman"/>
          <w:sz w:val="28"/>
          <w:szCs w:val="28"/>
        </w:rPr>
        <w:t>rooms ,</w:t>
      </w:r>
      <w:proofErr w:type="gramEnd"/>
      <w:r>
        <w:rPr>
          <w:rFonts w:ascii="Times New Roman" w:hAnsi="Times New Roman" w:cs="Times New Roman"/>
          <w:sz w:val="28"/>
          <w:szCs w:val="28"/>
        </w:rPr>
        <w:t xml:space="preserve"> bathroom / WC </w:t>
      </w:r>
    </w:p>
    <w:p w14:paraId="08A60182" w14:textId="32825E06" w:rsidR="002241BF" w:rsidRDefault="002241BF" w:rsidP="00636F08">
      <w:pPr>
        <w:pStyle w:val="ListParagraph"/>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Externally </w:t>
      </w:r>
      <w:r>
        <w:rPr>
          <w:rFonts w:ascii="Times New Roman" w:hAnsi="Times New Roman" w:cs="Times New Roman"/>
          <w:sz w:val="28"/>
          <w:szCs w:val="28"/>
        </w:rPr>
        <w:tab/>
        <w:t xml:space="preserve">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Sole use of the garden to the </w:t>
      </w:r>
      <w:proofErr w:type="gramStart"/>
      <w:r>
        <w:rPr>
          <w:rFonts w:ascii="Times New Roman" w:hAnsi="Times New Roman" w:cs="Times New Roman"/>
          <w:sz w:val="28"/>
          <w:szCs w:val="28"/>
        </w:rPr>
        <w:t>rear .</w:t>
      </w:r>
      <w:proofErr w:type="gramEnd"/>
    </w:p>
    <w:p w14:paraId="5381386B" w14:textId="77777777" w:rsidR="002241BF" w:rsidRDefault="002241BF" w:rsidP="00636F08">
      <w:pPr>
        <w:pStyle w:val="ListParagraph"/>
        <w:spacing w:after="0" w:line="240" w:lineRule="auto"/>
        <w:jc w:val="both"/>
        <w:rPr>
          <w:rFonts w:ascii="Times New Roman" w:hAnsi="Times New Roman" w:cs="Times New Roman"/>
          <w:sz w:val="28"/>
          <w:szCs w:val="28"/>
        </w:rPr>
      </w:pPr>
    </w:p>
    <w:p w14:paraId="7C7DCF9B" w14:textId="77777777" w:rsidR="002241BF" w:rsidRDefault="002241BF" w:rsidP="00636F08">
      <w:pPr>
        <w:pStyle w:val="ListParagraph"/>
        <w:spacing w:after="0" w:line="240" w:lineRule="auto"/>
        <w:jc w:val="both"/>
        <w:rPr>
          <w:rFonts w:ascii="Times New Roman" w:hAnsi="Times New Roman" w:cs="Times New Roman"/>
          <w:sz w:val="28"/>
          <w:szCs w:val="28"/>
        </w:rPr>
      </w:pPr>
    </w:p>
    <w:p w14:paraId="33DD048D" w14:textId="35ADBA2F" w:rsidR="00636F08" w:rsidRDefault="00776354" w:rsidP="00C74DF3">
      <w:pPr>
        <w:pStyle w:val="Style3"/>
      </w:pPr>
      <w:r>
        <w:t>The</w:t>
      </w:r>
      <w:r w:rsidR="00F15879">
        <w:t xml:space="preserve"> Property</w:t>
      </w:r>
      <w:r>
        <w:t xml:space="preserve"> is in a busy and popular location within central London well placed for transport and shopping facilities. </w:t>
      </w:r>
      <w:r w:rsidR="0031048A">
        <w:t xml:space="preserve"> </w:t>
      </w:r>
    </w:p>
    <w:p w14:paraId="730D1074" w14:textId="77777777" w:rsidR="006156BC" w:rsidRDefault="006156BC" w:rsidP="005C6E97">
      <w:pPr>
        <w:pStyle w:val="ListParagraph"/>
        <w:spacing w:after="0" w:line="240" w:lineRule="auto"/>
        <w:jc w:val="both"/>
        <w:rPr>
          <w:rFonts w:ascii="Times New Roman" w:hAnsi="Times New Roman" w:cs="Times New Roman"/>
          <w:sz w:val="28"/>
          <w:szCs w:val="28"/>
        </w:rPr>
      </w:pPr>
    </w:p>
    <w:p w14:paraId="7A949AF1" w14:textId="77777777" w:rsidR="00127375" w:rsidRDefault="00127375" w:rsidP="005C6E97">
      <w:pPr>
        <w:pStyle w:val="ListParagraph"/>
        <w:spacing w:after="0" w:line="240" w:lineRule="auto"/>
        <w:jc w:val="both"/>
        <w:rPr>
          <w:rFonts w:ascii="Times New Roman" w:hAnsi="Times New Roman" w:cs="Times New Roman"/>
          <w:sz w:val="28"/>
          <w:szCs w:val="28"/>
        </w:rPr>
      </w:pPr>
    </w:p>
    <w:p w14:paraId="5E20B569" w14:textId="4BA9B6BD" w:rsidR="006156BC" w:rsidRPr="007C78C0" w:rsidRDefault="00301AE6" w:rsidP="00C74DF3">
      <w:pPr>
        <w:pStyle w:val="Style2"/>
      </w:pPr>
      <w:r>
        <w:t>Valuation</w:t>
      </w:r>
    </w:p>
    <w:p w14:paraId="4EF2C5D3" w14:textId="77777777" w:rsidR="006156BC" w:rsidRPr="0044133B" w:rsidRDefault="006156BC" w:rsidP="005C6E97">
      <w:pPr>
        <w:pStyle w:val="ListParagraph"/>
        <w:spacing w:after="0" w:line="240" w:lineRule="auto"/>
        <w:jc w:val="both"/>
        <w:rPr>
          <w:rFonts w:ascii="Times New Roman" w:hAnsi="Times New Roman" w:cs="Times New Roman"/>
          <w:sz w:val="28"/>
          <w:szCs w:val="28"/>
        </w:rPr>
      </w:pPr>
    </w:p>
    <w:p w14:paraId="3110BA1A" w14:textId="66C1AE69" w:rsidR="0055663A" w:rsidRDefault="0055663A" w:rsidP="00C74DF3">
      <w:pPr>
        <w:pStyle w:val="Style1"/>
      </w:pPr>
      <w:r>
        <w:t xml:space="preserve">From </w:t>
      </w:r>
      <w:proofErr w:type="spellStart"/>
      <w:r>
        <w:rPr>
          <w:i/>
          <w:iCs/>
        </w:rPr>
        <w:t>Spathholme</w:t>
      </w:r>
      <w:proofErr w:type="spellEnd"/>
      <w:r>
        <w:rPr>
          <w:i/>
          <w:iCs/>
        </w:rPr>
        <w:t xml:space="preserve"> Limited vs Chairman of the Greater Manchester etc. </w:t>
      </w:r>
      <w:r w:rsidRPr="0055663A">
        <w:rPr>
          <w:i/>
          <w:iCs/>
        </w:rPr>
        <w:t>Tribunal</w:t>
      </w:r>
      <w:r>
        <w:t>, other registered rents are not relevant as a starting point because they are not market rents.</w:t>
      </w:r>
    </w:p>
    <w:p w14:paraId="0FB3A973" w14:textId="77777777" w:rsidR="0055663A" w:rsidRDefault="0055663A" w:rsidP="0055663A">
      <w:pPr>
        <w:pStyle w:val="ListParagraph"/>
        <w:spacing w:after="0" w:line="240" w:lineRule="auto"/>
        <w:jc w:val="both"/>
        <w:rPr>
          <w:rFonts w:ascii="Times New Roman" w:hAnsi="Times New Roman" w:cs="Times New Roman"/>
          <w:sz w:val="28"/>
          <w:szCs w:val="28"/>
        </w:rPr>
      </w:pPr>
    </w:p>
    <w:p w14:paraId="59E8700F" w14:textId="2F2CDC70" w:rsidR="00B018CF" w:rsidRDefault="004179D8" w:rsidP="00C74DF3">
      <w:pPr>
        <w:pStyle w:val="Style1"/>
      </w:pPr>
      <w:r w:rsidRPr="005F6371">
        <w:t>The Tribunal mu</w:t>
      </w:r>
      <w:r>
        <w:t xml:space="preserve">st first determine the market rent for </w:t>
      </w:r>
      <w:r w:rsidR="0055663A">
        <w:t>the</w:t>
      </w:r>
      <w:r>
        <w:t xml:space="preserve"> property of this size, in this location and in its current condition. It must also disregard the personal circumstances of either party. The Tribunal notes </w:t>
      </w:r>
      <w:r w:rsidR="0055663A">
        <w:t>that the Rent Officer adopted a starting point of £</w:t>
      </w:r>
      <w:r w:rsidR="004821A6">
        <w:t>734.31</w:t>
      </w:r>
      <w:r w:rsidR="0055663A">
        <w:t xml:space="preserve"> per </w:t>
      </w:r>
      <w:r w:rsidR="004821A6">
        <w:t>week</w:t>
      </w:r>
      <w:r w:rsidR="0055663A">
        <w:t>.</w:t>
      </w:r>
      <w:r w:rsidR="00143569">
        <w:t xml:space="preserve"> </w:t>
      </w:r>
      <w:r w:rsidR="00F233FD">
        <w:t xml:space="preserve">Using its own general knowledge of the Greater London property market, the </w:t>
      </w:r>
      <w:r w:rsidR="00F233FD" w:rsidRPr="004821A6">
        <w:t>Tribunal</w:t>
      </w:r>
      <w:r w:rsidR="005E5C27" w:rsidRPr="004821A6">
        <w:t xml:space="preserve"> </w:t>
      </w:r>
      <w:r w:rsidR="0055663A" w:rsidRPr="004821A6">
        <w:t>disagrees with</w:t>
      </w:r>
      <w:r w:rsidR="0055663A">
        <w:t xml:space="preserve"> the Rent Officer and </w:t>
      </w:r>
      <w:r w:rsidR="005E5C27">
        <w:t xml:space="preserve">considers that the market rent for </w:t>
      </w:r>
      <w:r w:rsidR="0055663A">
        <w:t>the</w:t>
      </w:r>
      <w:r w:rsidR="005E5C27">
        <w:t xml:space="preserve"> property of this </w:t>
      </w:r>
      <w:r w:rsidR="002F14E9">
        <w:t>size</w:t>
      </w:r>
      <w:r w:rsidR="0055663A">
        <w:t xml:space="preserve"> and</w:t>
      </w:r>
      <w:r w:rsidR="002F14E9">
        <w:t xml:space="preserve"> in this </w:t>
      </w:r>
      <w:r w:rsidR="002F14E9">
        <w:lastRenderedPageBreak/>
        <w:t xml:space="preserve">location, in </w:t>
      </w:r>
      <w:r w:rsidR="0055663A">
        <w:t>good</w:t>
      </w:r>
      <w:r w:rsidR="002F14E9">
        <w:t xml:space="preserve"> condition</w:t>
      </w:r>
      <w:r w:rsidR="00B018CF">
        <w:t>, with t</w:t>
      </w:r>
      <w:r w:rsidR="00865B01">
        <w:t>he</w:t>
      </w:r>
      <w:r w:rsidR="00B018CF">
        <w:t xml:space="preserve"> usual white goods, carpets and decorated to a good condition would be £</w:t>
      </w:r>
      <w:r w:rsidR="004821A6">
        <w:t>800</w:t>
      </w:r>
      <w:r w:rsidR="00992BFD">
        <w:t xml:space="preserve"> per </w:t>
      </w:r>
      <w:r w:rsidR="004821A6">
        <w:t>week however</w:t>
      </w:r>
      <w:r w:rsidR="00992BFD">
        <w:t xml:space="preserve">, all white goods, carpets and curtains are presumed to be the property of the tenant. In addition, a tenant of a </w:t>
      </w:r>
      <w:r w:rsidR="00560268">
        <w:t xml:space="preserve">Rent Act </w:t>
      </w:r>
      <w:r w:rsidR="00992BFD">
        <w:t>property has more onerous repairing obligations than those under an assured shorthold tenancy.</w:t>
      </w:r>
    </w:p>
    <w:p w14:paraId="77A70B00" w14:textId="77777777" w:rsidR="001D2867" w:rsidRPr="001D2867" w:rsidRDefault="001D2867" w:rsidP="001D2867">
      <w:pPr>
        <w:pStyle w:val="ListParagraph"/>
        <w:rPr>
          <w:rFonts w:ascii="Times New Roman" w:hAnsi="Times New Roman" w:cs="Times New Roman"/>
          <w:sz w:val="28"/>
          <w:szCs w:val="28"/>
        </w:rPr>
      </w:pPr>
    </w:p>
    <w:p w14:paraId="373E9A02" w14:textId="275F052D" w:rsidR="001D2867" w:rsidRDefault="001D2867" w:rsidP="00C74DF3">
      <w:pPr>
        <w:pStyle w:val="Style1"/>
      </w:pPr>
      <w:r>
        <w:t xml:space="preserve">Lastly the Tribunal is mindful of the fact that there are </w:t>
      </w:r>
      <w:r w:rsidR="00AF356C">
        <w:t xml:space="preserve">differences in the condition of the subject property and property that is available to let on the </w:t>
      </w:r>
      <w:r w:rsidR="004821A6">
        <w:t>market.</w:t>
      </w:r>
    </w:p>
    <w:p w14:paraId="451FCD8F" w14:textId="77777777" w:rsidR="00B018CF" w:rsidRPr="00B018CF" w:rsidRDefault="00B018CF" w:rsidP="00B018CF">
      <w:pPr>
        <w:pStyle w:val="ListParagraph"/>
        <w:rPr>
          <w:rFonts w:ascii="Times New Roman" w:hAnsi="Times New Roman" w:cs="Times New Roman"/>
          <w:sz w:val="28"/>
          <w:szCs w:val="28"/>
        </w:rPr>
      </w:pPr>
    </w:p>
    <w:p w14:paraId="1CD7A0E7" w14:textId="7860A27B" w:rsidR="00C249EF" w:rsidRDefault="000B31B1" w:rsidP="00C74DF3">
      <w:pPr>
        <w:pStyle w:val="Style1"/>
      </w:pPr>
      <w:r>
        <w:t>T</w:t>
      </w:r>
      <w:r w:rsidR="00992BFD">
        <w:t xml:space="preserve">he </w:t>
      </w:r>
      <w:r>
        <w:t xml:space="preserve">Tribunal </w:t>
      </w:r>
      <w:r w:rsidR="00992BFD">
        <w:t>therefore made the following deductions from the market rent of £</w:t>
      </w:r>
      <w:r w:rsidR="004821A6">
        <w:t>800</w:t>
      </w:r>
      <w:r w:rsidR="00992BFD">
        <w:t xml:space="preserve"> per </w:t>
      </w:r>
      <w:r w:rsidR="004821A6">
        <w:t xml:space="preserve">week </w:t>
      </w:r>
      <w:r w:rsidR="00992BFD">
        <w:t xml:space="preserve">to reflect those differences: </w:t>
      </w:r>
    </w:p>
    <w:p w14:paraId="17447FB5" w14:textId="77777777" w:rsidR="00C249EF" w:rsidRPr="00C249EF" w:rsidRDefault="00C249EF" w:rsidP="00C249EF">
      <w:pPr>
        <w:pStyle w:val="ListParagraph"/>
        <w:rPr>
          <w:rFonts w:ascii="Times New Roman" w:hAnsi="Times New Roman" w:cs="Times New Roman"/>
          <w:sz w:val="28"/>
          <w:szCs w:val="28"/>
        </w:rPr>
      </w:pPr>
    </w:p>
    <w:p w14:paraId="3D82119C" w14:textId="06276105" w:rsidR="00C249EF" w:rsidRDefault="00C249EF" w:rsidP="00C74DF3">
      <w:pPr>
        <w:pStyle w:val="ListParagraph"/>
        <w:tabs>
          <w:tab w:val="decimal" w:pos="8505"/>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Market rent </w:t>
      </w:r>
      <w:r w:rsidR="00C74DF3">
        <w:rPr>
          <w:rFonts w:ascii="Times New Roman" w:hAnsi="Times New Roman" w:cs="Times New Roman"/>
          <w:sz w:val="28"/>
          <w:szCs w:val="28"/>
        </w:rPr>
        <w:t xml:space="preserve">(per </w:t>
      </w:r>
      <w:proofErr w:type="gramStart"/>
      <w:r w:rsidR="004821A6">
        <w:rPr>
          <w:rFonts w:ascii="Times New Roman" w:hAnsi="Times New Roman" w:cs="Times New Roman"/>
          <w:sz w:val="28"/>
          <w:szCs w:val="28"/>
        </w:rPr>
        <w:t>week</w:t>
      </w:r>
      <w:r w:rsidR="00B46FF0">
        <w:rPr>
          <w:rFonts w:ascii="Times New Roman" w:hAnsi="Times New Roman" w:cs="Times New Roman"/>
          <w:sz w:val="28"/>
          <w:szCs w:val="28"/>
        </w:rPr>
        <w:t>)</w:t>
      </w:r>
      <w:r w:rsidR="007C654B">
        <w:rPr>
          <w:rFonts w:ascii="Times New Roman" w:hAnsi="Times New Roman" w:cs="Times New Roman"/>
          <w:sz w:val="28"/>
          <w:szCs w:val="28"/>
        </w:rPr>
        <w:t xml:space="preserve">   </w:t>
      </w:r>
      <w:proofErr w:type="gramEnd"/>
      <w:r w:rsidR="007C654B">
        <w:rPr>
          <w:rFonts w:ascii="Times New Roman" w:hAnsi="Times New Roman" w:cs="Times New Roman"/>
          <w:sz w:val="28"/>
          <w:szCs w:val="28"/>
        </w:rPr>
        <w:t xml:space="preserve">                                               </w:t>
      </w:r>
      <w:r>
        <w:rPr>
          <w:rFonts w:ascii="Times New Roman" w:hAnsi="Times New Roman" w:cs="Times New Roman"/>
          <w:sz w:val="28"/>
          <w:szCs w:val="28"/>
        </w:rPr>
        <w:t>£</w:t>
      </w:r>
      <w:r w:rsidR="004821A6">
        <w:rPr>
          <w:rFonts w:ascii="Times New Roman" w:hAnsi="Times New Roman" w:cs="Times New Roman"/>
          <w:sz w:val="28"/>
          <w:szCs w:val="28"/>
        </w:rPr>
        <w:t>8</w:t>
      </w:r>
      <w:r w:rsidR="00C74DF3">
        <w:rPr>
          <w:rFonts w:ascii="Times New Roman" w:hAnsi="Times New Roman" w:cs="Times New Roman"/>
          <w:sz w:val="28"/>
          <w:szCs w:val="28"/>
        </w:rPr>
        <w:t>00.00</w:t>
      </w:r>
    </w:p>
    <w:p w14:paraId="02FB6D3D" w14:textId="77777777" w:rsidR="00852500" w:rsidRDefault="00852500" w:rsidP="00C249EF">
      <w:pPr>
        <w:pStyle w:val="ListParagraph"/>
        <w:spacing w:after="0" w:line="240" w:lineRule="auto"/>
        <w:jc w:val="both"/>
        <w:rPr>
          <w:rFonts w:ascii="Times New Roman" w:hAnsi="Times New Roman" w:cs="Times New Roman"/>
          <w:sz w:val="28"/>
          <w:szCs w:val="28"/>
        </w:rPr>
      </w:pPr>
    </w:p>
    <w:p w14:paraId="653FCCBC" w14:textId="6F614E08" w:rsidR="00C249EF" w:rsidRPr="00BC56AE" w:rsidRDefault="00C249EF" w:rsidP="00BC56AE">
      <w:pPr>
        <w:spacing w:after="0" w:line="240" w:lineRule="auto"/>
        <w:ind w:left="720"/>
        <w:jc w:val="both"/>
        <w:rPr>
          <w:rFonts w:ascii="Times New Roman" w:hAnsi="Times New Roman" w:cs="Times New Roman"/>
          <w:sz w:val="28"/>
          <w:szCs w:val="28"/>
        </w:rPr>
      </w:pPr>
      <w:r w:rsidRPr="00BC56AE">
        <w:rPr>
          <w:rFonts w:ascii="Times New Roman" w:hAnsi="Times New Roman" w:cs="Times New Roman"/>
          <w:sz w:val="28"/>
          <w:szCs w:val="28"/>
        </w:rPr>
        <w:t>Less deductions for:</w:t>
      </w:r>
    </w:p>
    <w:p w14:paraId="50ED43F1" w14:textId="77777777" w:rsidR="00C249EF" w:rsidRDefault="00C249EF" w:rsidP="00863617">
      <w:pPr>
        <w:pStyle w:val="ListParagraph"/>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Tenant’s decorative and repairing liability</w:t>
      </w:r>
    </w:p>
    <w:p w14:paraId="00634CAF" w14:textId="77777777" w:rsidR="00C249EF" w:rsidRDefault="00C249EF" w:rsidP="00863617">
      <w:pPr>
        <w:pStyle w:val="ListParagraph"/>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No white goods</w:t>
      </w:r>
    </w:p>
    <w:p w14:paraId="386BD2D8" w14:textId="0E3CC2E1" w:rsidR="00C249EF" w:rsidRDefault="00C249EF" w:rsidP="00863617">
      <w:pPr>
        <w:pStyle w:val="ListParagraph"/>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No floor coverings</w:t>
      </w:r>
      <w:r w:rsidR="004821A6">
        <w:rPr>
          <w:rFonts w:ascii="Times New Roman" w:hAnsi="Times New Roman" w:cs="Times New Roman"/>
          <w:sz w:val="28"/>
          <w:szCs w:val="28"/>
        </w:rPr>
        <w:t xml:space="preserve"> or curtains </w:t>
      </w:r>
    </w:p>
    <w:p w14:paraId="6045321F" w14:textId="2F2D2970" w:rsidR="00C249EF" w:rsidRDefault="004821A6" w:rsidP="00863617">
      <w:pPr>
        <w:pStyle w:val="ListParagraph"/>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Limited central</w:t>
      </w:r>
      <w:r w:rsidR="00C249EF">
        <w:rPr>
          <w:rFonts w:ascii="Times New Roman" w:hAnsi="Times New Roman" w:cs="Times New Roman"/>
          <w:sz w:val="28"/>
          <w:szCs w:val="28"/>
        </w:rPr>
        <w:t xml:space="preserve"> heating</w:t>
      </w:r>
    </w:p>
    <w:p w14:paraId="3F96202B" w14:textId="114B670E" w:rsidR="00C249EF" w:rsidRDefault="00C249EF" w:rsidP="00863617">
      <w:pPr>
        <w:pStyle w:val="ListParagraph"/>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Dated bathroom</w:t>
      </w:r>
      <w:r w:rsidR="007A5B64">
        <w:rPr>
          <w:rFonts w:ascii="Times New Roman" w:hAnsi="Times New Roman" w:cs="Times New Roman"/>
          <w:sz w:val="28"/>
          <w:szCs w:val="28"/>
        </w:rPr>
        <w:t>.</w:t>
      </w:r>
    </w:p>
    <w:p w14:paraId="38713359" w14:textId="026177AB" w:rsidR="007A5B64" w:rsidRDefault="004821A6" w:rsidP="00863617">
      <w:pPr>
        <w:pStyle w:val="ListParagraph"/>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Rotten drafty windows </w:t>
      </w:r>
    </w:p>
    <w:p w14:paraId="1A87312D" w14:textId="1F3BFB02" w:rsidR="007A5B64" w:rsidRDefault="007A5B64" w:rsidP="00863617">
      <w:pPr>
        <w:pStyle w:val="ListParagraph"/>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Poor external decoration </w:t>
      </w:r>
    </w:p>
    <w:p w14:paraId="7356AB7A" w14:textId="656BBAAD" w:rsidR="007A5B64" w:rsidRDefault="004821A6" w:rsidP="00863617">
      <w:pPr>
        <w:pStyle w:val="ListParagraph"/>
        <w:numPr>
          <w:ilvl w:val="0"/>
          <w:numId w:val="11"/>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Minor damp in hall </w:t>
      </w:r>
      <w:r w:rsidR="007A5B64">
        <w:rPr>
          <w:rFonts w:ascii="Times New Roman" w:hAnsi="Times New Roman" w:cs="Times New Roman"/>
          <w:sz w:val="28"/>
          <w:szCs w:val="28"/>
        </w:rPr>
        <w:t xml:space="preserve"> </w:t>
      </w:r>
    </w:p>
    <w:p w14:paraId="2345308F" w14:textId="77777777" w:rsidR="00863617" w:rsidRDefault="00863617" w:rsidP="00C249EF">
      <w:pPr>
        <w:pStyle w:val="ListParagraph"/>
        <w:spacing w:after="0" w:line="240" w:lineRule="auto"/>
        <w:jc w:val="both"/>
        <w:rPr>
          <w:rFonts w:ascii="Times New Roman" w:hAnsi="Times New Roman" w:cs="Times New Roman"/>
          <w:sz w:val="28"/>
          <w:szCs w:val="28"/>
        </w:rPr>
      </w:pPr>
    </w:p>
    <w:p w14:paraId="66095C89" w14:textId="0800F0AB" w:rsidR="008910EA" w:rsidRDefault="008910EA" w:rsidP="00C74DF3">
      <w:pPr>
        <w:pStyle w:val="ListParagraph"/>
        <w:tabs>
          <w:tab w:val="decimal" w:pos="8505"/>
        </w:tabs>
        <w:spacing w:after="0" w:line="240" w:lineRule="auto"/>
        <w:jc w:val="both"/>
        <w:rPr>
          <w:rFonts w:ascii="Times New Roman" w:hAnsi="Times New Roman" w:cs="Times New Roman"/>
          <w:sz w:val="28"/>
          <w:szCs w:val="28"/>
        </w:rPr>
      </w:pPr>
      <w:r w:rsidRPr="004821A6">
        <w:rPr>
          <w:rFonts w:ascii="Times New Roman" w:hAnsi="Times New Roman" w:cs="Times New Roman"/>
          <w:sz w:val="28"/>
          <w:szCs w:val="28"/>
        </w:rPr>
        <w:t xml:space="preserve">Less </w:t>
      </w:r>
      <w:r w:rsidR="004821A6" w:rsidRPr="004821A6">
        <w:rPr>
          <w:rFonts w:ascii="Times New Roman" w:hAnsi="Times New Roman" w:cs="Times New Roman"/>
          <w:sz w:val="28"/>
          <w:szCs w:val="28"/>
        </w:rPr>
        <w:t>26</w:t>
      </w:r>
      <w:r w:rsidRPr="004821A6">
        <w:rPr>
          <w:rFonts w:ascii="Times New Roman" w:hAnsi="Times New Roman" w:cs="Times New Roman"/>
          <w:sz w:val="28"/>
          <w:szCs w:val="28"/>
        </w:rPr>
        <w:t>% =</w:t>
      </w:r>
      <w:r w:rsidR="007C654B">
        <w:rPr>
          <w:rFonts w:ascii="Times New Roman" w:hAnsi="Times New Roman" w:cs="Times New Roman"/>
          <w:sz w:val="28"/>
          <w:szCs w:val="28"/>
        </w:rPr>
        <w:t xml:space="preserve">                                                                      </w:t>
      </w:r>
      <w:r>
        <w:rPr>
          <w:rFonts w:ascii="Times New Roman" w:hAnsi="Times New Roman" w:cs="Times New Roman"/>
          <w:sz w:val="28"/>
          <w:szCs w:val="28"/>
        </w:rPr>
        <w:t>£</w:t>
      </w:r>
      <w:r w:rsidR="004821A6">
        <w:rPr>
          <w:rFonts w:ascii="Times New Roman" w:hAnsi="Times New Roman" w:cs="Times New Roman"/>
          <w:sz w:val="28"/>
          <w:szCs w:val="28"/>
        </w:rPr>
        <w:t>208.00</w:t>
      </w:r>
      <w:r w:rsidR="00C74DF3">
        <w:rPr>
          <w:rFonts w:ascii="Times New Roman" w:hAnsi="Times New Roman" w:cs="Times New Roman"/>
          <w:sz w:val="28"/>
          <w:szCs w:val="28"/>
        </w:rPr>
        <w:t>.</w:t>
      </w:r>
    </w:p>
    <w:p w14:paraId="1D84F043" w14:textId="77777777" w:rsidR="00863617" w:rsidRDefault="00863617" w:rsidP="00C249EF">
      <w:pPr>
        <w:pStyle w:val="ListParagraph"/>
        <w:spacing w:after="0" w:line="240" w:lineRule="auto"/>
        <w:jc w:val="both"/>
        <w:rPr>
          <w:rFonts w:ascii="Times New Roman" w:hAnsi="Times New Roman" w:cs="Times New Roman"/>
          <w:sz w:val="28"/>
          <w:szCs w:val="28"/>
        </w:rPr>
      </w:pPr>
    </w:p>
    <w:p w14:paraId="2A603699" w14:textId="75A7BC02" w:rsidR="008910EA" w:rsidRPr="00364298" w:rsidRDefault="008910EA" w:rsidP="00C74DF3">
      <w:pPr>
        <w:pStyle w:val="ListParagraph"/>
        <w:tabs>
          <w:tab w:val="decimal" w:pos="8505"/>
        </w:tabs>
        <w:spacing w:after="0" w:line="240" w:lineRule="auto"/>
        <w:jc w:val="both"/>
        <w:rPr>
          <w:rFonts w:ascii="Times New Roman" w:hAnsi="Times New Roman" w:cs="Times New Roman"/>
          <w:b/>
          <w:bCs/>
          <w:sz w:val="28"/>
          <w:szCs w:val="28"/>
        </w:rPr>
      </w:pPr>
      <w:r w:rsidRPr="00364298">
        <w:rPr>
          <w:rFonts w:ascii="Times New Roman" w:hAnsi="Times New Roman" w:cs="Times New Roman"/>
          <w:b/>
          <w:bCs/>
          <w:sz w:val="28"/>
          <w:szCs w:val="28"/>
        </w:rPr>
        <w:t>Adjusted rent</w:t>
      </w:r>
      <w:r w:rsidR="007C654B">
        <w:rPr>
          <w:rFonts w:ascii="Times New Roman" w:hAnsi="Times New Roman" w:cs="Times New Roman"/>
          <w:b/>
          <w:bCs/>
          <w:sz w:val="28"/>
          <w:szCs w:val="28"/>
        </w:rPr>
        <w:t xml:space="preserve">                                                                  </w:t>
      </w:r>
      <w:r w:rsidRPr="007C654B">
        <w:rPr>
          <w:rFonts w:ascii="Times New Roman" w:hAnsi="Times New Roman" w:cs="Times New Roman"/>
          <w:sz w:val="28"/>
          <w:szCs w:val="28"/>
        </w:rPr>
        <w:t>£</w:t>
      </w:r>
      <w:r w:rsidR="004821A6">
        <w:rPr>
          <w:rFonts w:ascii="Times New Roman" w:hAnsi="Times New Roman" w:cs="Times New Roman"/>
          <w:sz w:val="28"/>
          <w:szCs w:val="28"/>
        </w:rPr>
        <w:t>592.</w:t>
      </w:r>
      <w:r w:rsidR="00C74DF3" w:rsidRPr="007C654B">
        <w:rPr>
          <w:rFonts w:ascii="Times New Roman" w:hAnsi="Times New Roman" w:cs="Times New Roman"/>
          <w:sz w:val="28"/>
          <w:szCs w:val="28"/>
        </w:rPr>
        <w:t>00</w:t>
      </w:r>
      <w:r w:rsidR="0045317E" w:rsidRPr="007C654B">
        <w:rPr>
          <w:rFonts w:ascii="Times New Roman" w:hAnsi="Times New Roman" w:cs="Times New Roman"/>
          <w:sz w:val="28"/>
          <w:szCs w:val="28"/>
        </w:rPr>
        <w:t xml:space="preserve"> </w:t>
      </w:r>
      <w:r w:rsidR="0045317E" w:rsidRPr="004821A6">
        <w:rPr>
          <w:rFonts w:ascii="Times New Roman" w:hAnsi="Times New Roman" w:cs="Times New Roman"/>
          <w:sz w:val="28"/>
          <w:szCs w:val="28"/>
        </w:rPr>
        <w:t>per</w:t>
      </w:r>
      <w:r w:rsidR="007C654B" w:rsidRPr="004821A6">
        <w:rPr>
          <w:rFonts w:ascii="Times New Roman" w:hAnsi="Times New Roman" w:cs="Times New Roman"/>
          <w:sz w:val="28"/>
          <w:szCs w:val="28"/>
        </w:rPr>
        <w:t xml:space="preserve"> </w:t>
      </w:r>
      <w:r w:rsidR="004821A6">
        <w:rPr>
          <w:rFonts w:ascii="Times New Roman" w:hAnsi="Times New Roman" w:cs="Times New Roman"/>
          <w:sz w:val="28"/>
          <w:szCs w:val="28"/>
        </w:rPr>
        <w:t>week</w:t>
      </w:r>
    </w:p>
    <w:p w14:paraId="5F6AD0F5" w14:textId="77777777" w:rsidR="008910EA" w:rsidRPr="00364298" w:rsidRDefault="008910EA" w:rsidP="00C249EF">
      <w:pPr>
        <w:pStyle w:val="ListParagraph"/>
        <w:spacing w:after="0" w:line="240" w:lineRule="auto"/>
        <w:jc w:val="both"/>
        <w:rPr>
          <w:rFonts w:ascii="Times New Roman" w:hAnsi="Times New Roman" w:cs="Times New Roman"/>
          <w:b/>
          <w:bCs/>
          <w:sz w:val="28"/>
          <w:szCs w:val="28"/>
        </w:rPr>
      </w:pPr>
    </w:p>
    <w:p w14:paraId="06BCABC1" w14:textId="46D95CAD" w:rsidR="008910EA" w:rsidRPr="0045317E" w:rsidRDefault="008910EA" w:rsidP="00C74DF3">
      <w:pPr>
        <w:pStyle w:val="Style1"/>
        <w:rPr>
          <w:b/>
          <w:bCs/>
        </w:rPr>
      </w:pPr>
      <w:r>
        <w:t>T</w:t>
      </w:r>
      <w:r w:rsidR="00130038">
        <w:t xml:space="preserve">he Tribunal </w:t>
      </w:r>
      <w:r>
        <w:t>found that there was substantial scarcity in the locality of Greater London, having taken judicial notice of long housing association and local authority waiting lists in Greater London. It therefore made a deduction in respect of scarcity of 20% (£</w:t>
      </w:r>
      <w:r w:rsidR="004821A6">
        <w:t>118.40</w:t>
      </w:r>
      <w:r>
        <w:t xml:space="preserve"> per </w:t>
      </w:r>
      <w:r w:rsidR="004821A6">
        <w:t>week</w:t>
      </w:r>
      <w:r>
        <w:t xml:space="preserve">) from the adjusted market rent to reflect this element. </w:t>
      </w:r>
      <w:r w:rsidRPr="0045317E">
        <w:rPr>
          <w:b/>
          <w:bCs/>
        </w:rPr>
        <w:t>This left a final rental figure of £</w:t>
      </w:r>
      <w:r w:rsidR="004821A6">
        <w:rPr>
          <w:b/>
          <w:bCs/>
        </w:rPr>
        <w:t>473.60</w:t>
      </w:r>
      <w:r w:rsidRPr="0045317E">
        <w:rPr>
          <w:b/>
          <w:bCs/>
        </w:rPr>
        <w:t xml:space="preserve"> per </w:t>
      </w:r>
      <w:r w:rsidR="004821A6">
        <w:rPr>
          <w:b/>
          <w:bCs/>
        </w:rPr>
        <w:t>week</w:t>
      </w:r>
      <w:r w:rsidR="002842F0" w:rsidRPr="0045317E">
        <w:rPr>
          <w:b/>
          <w:bCs/>
        </w:rPr>
        <w:t>.</w:t>
      </w:r>
    </w:p>
    <w:p w14:paraId="5A127FB9" w14:textId="77777777" w:rsidR="002842F0" w:rsidRDefault="002842F0" w:rsidP="002842F0">
      <w:pPr>
        <w:pStyle w:val="ListParagraph"/>
        <w:spacing w:after="0" w:line="240" w:lineRule="auto"/>
        <w:jc w:val="both"/>
        <w:rPr>
          <w:rFonts w:ascii="Times New Roman" w:hAnsi="Times New Roman" w:cs="Times New Roman"/>
          <w:sz w:val="28"/>
          <w:szCs w:val="28"/>
        </w:rPr>
      </w:pPr>
    </w:p>
    <w:p w14:paraId="69AB689B" w14:textId="69B1089F" w:rsidR="008910EA" w:rsidRDefault="008910EA" w:rsidP="00C74DF3">
      <w:pPr>
        <w:pStyle w:val="Style1"/>
      </w:pPr>
      <w:r>
        <w:t>The Tribunal is then required to apply the Rent Act (</w:t>
      </w:r>
      <w:r w:rsidR="00516EAB">
        <w:t>Maximum Fair Rent)</w:t>
      </w:r>
      <w:r>
        <w:t xml:space="preserve"> Order 1999. The calculation was included on the decision sheet and produced a maximum fair rent </w:t>
      </w:r>
      <w:r w:rsidRPr="003F5DAC">
        <w:t>of £</w:t>
      </w:r>
      <w:r w:rsidR="004821A6">
        <w:t>322.50</w:t>
      </w:r>
      <w:r w:rsidRPr="003F5DAC">
        <w:t xml:space="preserve"> per</w:t>
      </w:r>
      <w:r>
        <w:t xml:space="preserve"> </w:t>
      </w:r>
      <w:r w:rsidR="004821A6">
        <w:t>week.</w:t>
      </w:r>
    </w:p>
    <w:p w14:paraId="247E6724" w14:textId="77777777" w:rsidR="002842F0" w:rsidRPr="002842F0" w:rsidRDefault="002842F0" w:rsidP="002842F0">
      <w:pPr>
        <w:spacing w:after="0" w:line="240" w:lineRule="auto"/>
        <w:jc w:val="both"/>
        <w:rPr>
          <w:rFonts w:ascii="Times New Roman" w:hAnsi="Times New Roman" w:cs="Times New Roman"/>
          <w:sz w:val="28"/>
          <w:szCs w:val="28"/>
        </w:rPr>
      </w:pPr>
    </w:p>
    <w:p w14:paraId="6B1382AB" w14:textId="5EBD4398" w:rsidR="00796B65" w:rsidRPr="0045317E" w:rsidRDefault="002842F0" w:rsidP="00C74DF3">
      <w:pPr>
        <w:pStyle w:val="Style1"/>
        <w:rPr>
          <w:b/>
          <w:bCs/>
        </w:rPr>
      </w:pPr>
      <w:r>
        <w:t xml:space="preserve">The Tribunal must register the lower of the adjusted market rent or maximum fair rent as the fair rent for the property. In this instance the maximum fair rent </w:t>
      </w:r>
      <w:r>
        <w:lastRenderedPageBreak/>
        <w:t xml:space="preserve">produces </w:t>
      </w:r>
      <w:r w:rsidRPr="004821A6">
        <w:t xml:space="preserve">a </w:t>
      </w:r>
      <w:r w:rsidR="00B46FF0" w:rsidRPr="004821A6">
        <w:t>lower</w:t>
      </w:r>
      <w:r w:rsidRPr="004821A6">
        <w:t xml:space="preserve"> </w:t>
      </w:r>
      <w:r w:rsidR="00EE6C4E" w:rsidRPr="004821A6">
        <w:t>figure</w:t>
      </w:r>
      <w:r w:rsidR="00EE6C4E">
        <w:t>,</w:t>
      </w:r>
      <w:r>
        <w:t xml:space="preserve"> and </w:t>
      </w:r>
      <w:r w:rsidRPr="0045317E">
        <w:rPr>
          <w:b/>
          <w:bCs/>
        </w:rPr>
        <w:t>the Tribunal therefore registered the rent at £</w:t>
      </w:r>
      <w:r w:rsidR="004821A6">
        <w:rPr>
          <w:b/>
          <w:bCs/>
        </w:rPr>
        <w:t xml:space="preserve">322.50 </w:t>
      </w:r>
      <w:r w:rsidRPr="0045317E">
        <w:rPr>
          <w:b/>
          <w:bCs/>
        </w:rPr>
        <w:t xml:space="preserve">per </w:t>
      </w:r>
      <w:r w:rsidR="004821A6">
        <w:rPr>
          <w:b/>
          <w:bCs/>
        </w:rPr>
        <w:t>week</w:t>
      </w:r>
      <w:r w:rsidR="00E841A7" w:rsidRPr="0045317E">
        <w:rPr>
          <w:b/>
          <w:bCs/>
        </w:rPr>
        <w:t xml:space="preserve"> with effect from </w:t>
      </w:r>
      <w:r w:rsidR="004821A6">
        <w:rPr>
          <w:b/>
          <w:bCs/>
        </w:rPr>
        <w:t>21</w:t>
      </w:r>
      <w:r w:rsidR="004821A6" w:rsidRPr="004821A6">
        <w:rPr>
          <w:b/>
          <w:bCs/>
          <w:vertAlign w:val="superscript"/>
        </w:rPr>
        <w:t>st</w:t>
      </w:r>
      <w:r w:rsidR="004821A6">
        <w:rPr>
          <w:b/>
          <w:bCs/>
        </w:rPr>
        <w:t xml:space="preserve"> August 2026</w:t>
      </w:r>
      <w:r w:rsidR="00E841A7" w:rsidRPr="0045317E">
        <w:rPr>
          <w:b/>
          <w:bCs/>
        </w:rPr>
        <w:t xml:space="preserve"> being the date of the Tribunal decision</w:t>
      </w:r>
      <w:r w:rsidRPr="0045317E">
        <w:rPr>
          <w:b/>
          <w:bCs/>
        </w:rPr>
        <w:t xml:space="preserve">. </w:t>
      </w:r>
    </w:p>
    <w:p w14:paraId="3565C706" w14:textId="77777777" w:rsidR="00652ED1" w:rsidRPr="00652ED1" w:rsidRDefault="00652ED1" w:rsidP="00652ED1">
      <w:pPr>
        <w:pStyle w:val="ListParagraph"/>
        <w:rPr>
          <w:rFonts w:ascii="Times New Roman" w:hAnsi="Times New Roman" w:cs="Times New Roman"/>
          <w:sz w:val="28"/>
          <w:szCs w:val="28"/>
        </w:rPr>
      </w:pPr>
    </w:p>
    <w:p w14:paraId="1C0D4847" w14:textId="77777777" w:rsidR="00455CCD" w:rsidRDefault="00455CCD" w:rsidP="005C6E97">
      <w:pPr>
        <w:pStyle w:val="ListParagraph"/>
        <w:spacing w:after="0" w:line="240" w:lineRule="auto"/>
        <w:jc w:val="both"/>
        <w:rPr>
          <w:rFonts w:ascii="Times New Roman" w:hAnsi="Times New Roman" w:cs="Times New Roman"/>
          <w:sz w:val="28"/>
          <w:szCs w:val="28"/>
        </w:rPr>
      </w:pPr>
    </w:p>
    <w:p w14:paraId="10D13B27" w14:textId="77777777" w:rsidR="00BA5C20" w:rsidRPr="0044133B" w:rsidRDefault="00BA5C20" w:rsidP="005C6E97">
      <w:pPr>
        <w:pStyle w:val="ListParagraph"/>
        <w:spacing w:after="0" w:line="240" w:lineRule="auto"/>
        <w:jc w:val="both"/>
        <w:rPr>
          <w:rFonts w:ascii="Times New Roman" w:hAnsi="Times New Roman" w:cs="Times New Roman"/>
          <w:sz w:val="28"/>
          <w:szCs w:val="28"/>
        </w:rPr>
      </w:pPr>
    </w:p>
    <w:p w14:paraId="2FEFACF8" w14:textId="0495A278" w:rsidR="005F59FA" w:rsidRDefault="00730AF6" w:rsidP="005C6E97">
      <w:pPr>
        <w:spacing w:after="0" w:line="240" w:lineRule="auto"/>
        <w:jc w:val="both"/>
        <w:rPr>
          <w:rFonts w:ascii="Times New Roman" w:hAnsi="Times New Roman" w:cs="Times New Roman"/>
          <w:sz w:val="28"/>
          <w:szCs w:val="28"/>
        </w:rPr>
      </w:pPr>
      <w:r w:rsidRPr="0044133B">
        <w:rPr>
          <w:rFonts w:ascii="Times New Roman" w:hAnsi="Times New Roman" w:cs="Times New Roman"/>
          <w:b/>
          <w:bCs/>
          <w:sz w:val="28"/>
          <w:szCs w:val="28"/>
        </w:rPr>
        <w:t>Name:</w:t>
      </w:r>
      <w:r w:rsidRPr="0044133B">
        <w:rPr>
          <w:rFonts w:ascii="Times New Roman" w:hAnsi="Times New Roman" w:cs="Times New Roman"/>
          <w:sz w:val="28"/>
          <w:szCs w:val="28"/>
        </w:rPr>
        <w:tab/>
        <w:t xml:space="preserve">Mr J A Naylor </w:t>
      </w:r>
      <w:r w:rsidR="00E841A7">
        <w:rPr>
          <w:rFonts w:ascii="Times New Roman" w:hAnsi="Times New Roman" w:cs="Times New Roman"/>
          <w:sz w:val="28"/>
          <w:szCs w:val="28"/>
        </w:rPr>
        <w:t>F</w:t>
      </w:r>
      <w:r w:rsidRPr="0044133B">
        <w:rPr>
          <w:rFonts w:ascii="Times New Roman" w:hAnsi="Times New Roman" w:cs="Times New Roman"/>
          <w:sz w:val="28"/>
          <w:szCs w:val="28"/>
        </w:rPr>
        <w:t>RICS</w:t>
      </w:r>
      <w:r w:rsidR="00E841A7">
        <w:rPr>
          <w:rFonts w:ascii="Times New Roman" w:hAnsi="Times New Roman" w:cs="Times New Roman"/>
          <w:sz w:val="28"/>
          <w:szCs w:val="28"/>
        </w:rPr>
        <w:t>,</w:t>
      </w:r>
      <w:r w:rsidRPr="0044133B">
        <w:rPr>
          <w:rFonts w:ascii="Times New Roman" w:hAnsi="Times New Roman" w:cs="Times New Roman"/>
          <w:sz w:val="28"/>
          <w:szCs w:val="28"/>
        </w:rPr>
        <w:t xml:space="preserve"> </w:t>
      </w:r>
      <w:r w:rsidR="007C654B">
        <w:rPr>
          <w:rFonts w:ascii="Times New Roman" w:hAnsi="Times New Roman" w:cs="Times New Roman"/>
          <w:sz w:val="28"/>
          <w:szCs w:val="28"/>
        </w:rPr>
        <w:t>FTPI</w:t>
      </w:r>
    </w:p>
    <w:p w14:paraId="52B57CF6" w14:textId="77777777" w:rsidR="005F59FA" w:rsidRDefault="005F59FA" w:rsidP="005C6E97">
      <w:pPr>
        <w:spacing w:after="0" w:line="240" w:lineRule="auto"/>
        <w:jc w:val="both"/>
        <w:rPr>
          <w:rFonts w:ascii="Times New Roman" w:hAnsi="Times New Roman" w:cs="Times New Roman"/>
          <w:sz w:val="28"/>
          <w:szCs w:val="28"/>
        </w:rPr>
      </w:pPr>
    </w:p>
    <w:p w14:paraId="4239B2D8" w14:textId="4B64B99B" w:rsidR="00945DAF" w:rsidRPr="0044133B" w:rsidRDefault="00730AF6" w:rsidP="005C6E97">
      <w:pPr>
        <w:spacing w:after="0" w:line="240" w:lineRule="auto"/>
        <w:jc w:val="both"/>
        <w:rPr>
          <w:rFonts w:ascii="Times New Roman" w:hAnsi="Times New Roman" w:cs="Times New Roman"/>
          <w:sz w:val="28"/>
          <w:szCs w:val="28"/>
        </w:rPr>
      </w:pPr>
      <w:r w:rsidRPr="0044133B">
        <w:rPr>
          <w:rFonts w:ascii="Times New Roman" w:hAnsi="Times New Roman" w:cs="Times New Roman"/>
          <w:b/>
          <w:bCs/>
          <w:sz w:val="28"/>
          <w:szCs w:val="28"/>
        </w:rPr>
        <w:t>Date:</w:t>
      </w:r>
      <w:r w:rsidRPr="0044133B">
        <w:rPr>
          <w:rFonts w:ascii="Times New Roman" w:hAnsi="Times New Roman" w:cs="Times New Roman"/>
          <w:sz w:val="28"/>
          <w:szCs w:val="28"/>
        </w:rPr>
        <w:t xml:space="preserve"> </w:t>
      </w:r>
      <w:r w:rsidR="005F59FA">
        <w:rPr>
          <w:rFonts w:ascii="Times New Roman" w:hAnsi="Times New Roman" w:cs="Times New Roman"/>
          <w:sz w:val="28"/>
          <w:szCs w:val="28"/>
        </w:rPr>
        <w:tab/>
      </w:r>
      <w:r w:rsidR="00180C53">
        <w:rPr>
          <w:rFonts w:ascii="Times New Roman" w:hAnsi="Times New Roman" w:cs="Times New Roman"/>
          <w:sz w:val="28"/>
          <w:szCs w:val="28"/>
        </w:rPr>
        <w:t>21</w:t>
      </w:r>
      <w:r w:rsidR="00180C53" w:rsidRPr="00180C53">
        <w:rPr>
          <w:rFonts w:ascii="Times New Roman" w:hAnsi="Times New Roman" w:cs="Times New Roman"/>
          <w:sz w:val="28"/>
          <w:szCs w:val="28"/>
          <w:vertAlign w:val="superscript"/>
        </w:rPr>
        <w:t>st</w:t>
      </w:r>
      <w:r w:rsidR="00180C53">
        <w:rPr>
          <w:rFonts w:ascii="Times New Roman" w:hAnsi="Times New Roman" w:cs="Times New Roman"/>
          <w:sz w:val="28"/>
          <w:szCs w:val="28"/>
        </w:rPr>
        <w:t xml:space="preserve"> August 2026</w:t>
      </w:r>
    </w:p>
    <w:p w14:paraId="13B2A339" w14:textId="77777777" w:rsidR="00945DAF" w:rsidRPr="0044133B" w:rsidRDefault="00945DAF" w:rsidP="005C6E97">
      <w:pPr>
        <w:spacing w:after="0" w:line="240" w:lineRule="auto"/>
        <w:jc w:val="both"/>
        <w:rPr>
          <w:rFonts w:ascii="Times New Roman" w:hAnsi="Times New Roman" w:cs="Times New Roman"/>
          <w:sz w:val="28"/>
          <w:szCs w:val="28"/>
          <w:lang w:val="en-US"/>
        </w:rPr>
      </w:pPr>
    </w:p>
    <w:p w14:paraId="1DC165D1" w14:textId="77777777" w:rsidR="003F5DAC" w:rsidRDefault="003F5DAC" w:rsidP="003F5DAC">
      <w:pPr>
        <w:spacing w:after="0" w:line="240" w:lineRule="auto"/>
        <w:jc w:val="center"/>
        <w:rPr>
          <w:rFonts w:ascii="Times New Roman" w:hAnsi="Times New Roman" w:cs="Times New Roman"/>
          <w:b/>
          <w:bCs/>
          <w:sz w:val="28"/>
          <w:szCs w:val="28"/>
          <w:u w:val="single"/>
          <w:lang w:val="en-US"/>
        </w:rPr>
      </w:pPr>
      <w:r>
        <w:rPr>
          <w:rFonts w:ascii="Times New Roman" w:hAnsi="Times New Roman" w:cs="Times New Roman"/>
          <w:b/>
          <w:bCs/>
          <w:sz w:val="28"/>
          <w:szCs w:val="28"/>
          <w:u w:val="single"/>
          <w:lang w:val="en-US"/>
        </w:rPr>
        <w:t>ANNEX – RIGHTS OF APPEAL</w:t>
      </w:r>
    </w:p>
    <w:p w14:paraId="1F6BBB93" w14:textId="77777777" w:rsidR="003F5DAC" w:rsidRDefault="003F5DAC" w:rsidP="003F5DAC">
      <w:pPr>
        <w:spacing w:after="0" w:line="240" w:lineRule="auto"/>
        <w:jc w:val="both"/>
        <w:rPr>
          <w:rFonts w:ascii="Times New Roman" w:hAnsi="Times New Roman" w:cs="Times New Roman"/>
          <w:sz w:val="28"/>
          <w:szCs w:val="28"/>
          <w:lang w:val="en-US"/>
        </w:rPr>
      </w:pPr>
    </w:p>
    <w:p w14:paraId="0307B62C" w14:textId="77777777" w:rsidR="003F5DAC" w:rsidRDefault="003F5DAC" w:rsidP="003F5D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The Tribunal is required to set out rights of appeal against its Decision by virtue of the Rule 36(2)(c) of the Tribunal Procedure (First-tier Tribunal) (Property Chamber) Rules </w:t>
      </w:r>
      <w:proofErr w:type="gramStart"/>
      <w:r>
        <w:rPr>
          <w:rFonts w:ascii="Times New Roman" w:hAnsi="Times New Roman" w:cs="Times New Roman"/>
          <w:sz w:val="28"/>
          <w:szCs w:val="28"/>
        </w:rPr>
        <w:t>2013</w:t>
      </w:r>
      <w:proofErr w:type="gramEnd"/>
      <w:r>
        <w:rPr>
          <w:rFonts w:ascii="Times New Roman" w:hAnsi="Times New Roman" w:cs="Times New Roman"/>
          <w:sz w:val="28"/>
          <w:szCs w:val="28"/>
        </w:rPr>
        <w:t xml:space="preserve"> and these are set out below:</w:t>
      </w:r>
    </w:p>
    <w:p w14:paraId="59E45933" w14:textId="77777777" w:rsidR="003F5DAC" w:rsidRDefault="003F5DAC" w:rsidP="003F5DAC">
      <w:pPr>
        <w:spacing w:after="0" w:line="240" w:lineRule="auto"/>
        <w:jc w:val="both"/>
        <w:rPr>
          <w:rFonts w:ascii="Times New Roman" w:hAnsi="Times New Roman" w:cs="Times New Roman"/>
          <w:sz w:val="28"/>
          <w:szCs w:val="28"/>
        </w:rPr>
      </w:pPr>
    </w:p>
    <w:p w14:paraId="283EE19B" w14:textId="1E530D84" w:rsidR="003F5DAC" w:rsidRDefault="003F5DAC" w:rsidP="003F5D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If a party wishes to appeal against this decision to the Upper Tribunal (Lands Chamber), then a written application for permission must be made to the First-tier Tribunal at the regional office which has been dealing with the case</w:t>
      </w:r>
      <w:r>
        <w:rPr>
          <w:rFonts w:ascii="Times New Roman" w:hAnsi="Times New Roman" w:cs="Times New Roman"/>
          <w:noProof/>
          <w:sz w:val="28"/>
          <w:szCs w:val="28"/>
        </w:rPr>
        <w:drawing>
          <wp:inline distT="0" distB="0" distL="0" distR="0" wp14:anchorId="27A27078" wp14:editId="0ED44E9D">
            <wp:extent cx="19050" cy="19050"/>
            <wp:effectExtent l="0" t="0" r="0" b="0"/>
            <wp:docPr id="1502909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050" cy="19050"/>
                    </a:xfrm>
                    <a:prstGeom prst="rect">
                      <a:avLst/>
                    </a:prstGeom>
                    <a:noFill/>
                    <a:ln>
                      <a:noFill/>
                    </a:ln>
                  </pic:spPr>
                </pic:pic>
              </a:graphicData>
            </a:graphic>
          </wp:inline>
        </w:drawing>
      </w:r>
    </w:p>
    <w:p w14:paraId="0F61CD41" w14:textId="77777777" w:rsidR="003F5DAC" w:rsidRDefault="003F5DAC" w:rsidP="003F5DAC">
      <w:pPr>
        <w:spacing w:after="0" w:line="240" w:lineRule="auto"/>
        <w:jc w:val="both"/>
        <w:rPr>
          <w:rFonts w:ascii="Times New Roman" w:hAnsi="Times New Roman" w:cs="Times New Roman"/>
          <w:sz w:val="28"/>
          <w:szCs w:val="28"/>
        </w:rPr>
      </w:pPr>
    </w:p>
    <w:p w14:paraId="360BF734" w14:textId="77777777" w:rsidR="003F5DAC" w:rsidRDefault="003F5DAC" w:rsidP="003F5D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The application for permission to appeal must arrive at the regional office within 28 days after the Tribunal sends written reasons for the Decision to the person making the application.</w:t>
      </w:r>
    </w:p>
    <w:p w14:paraId="04174F66" w14:textId="77777777" w:rsidR="003F5DAC" w:rsidRDefault="003F5DAC" w:rsidP="003F5DAC">
      <w:pPr>
        <w:spacing w:after="0" w:line="240" w:lineRule="auto"/>
        <w:jc w:val="both"/>
        <w:rPr>
          <w:rFonts w:ascii="Times New Roman" w:hAnsi="Times New Roman" w:cs="Times New Roman"/>
          <w:sz w:val="28"/>
          <w:szCs w:val="28"/>
        </w:rPr>
      </w:pPr>
    </w:p>
    <w:p w14:paraId="0D4DB6CD" w14:textId="77777777" w:rsidR="003F5DAC" w:rsidRDefault="003F5DAC" w:rsidP="003F5D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If the application is not made within the </w:t>
      </w:r>
      <w:proofErr w:type="gramStart"/>
      <w:r>
        <w:rPr>
          <w:rFonts w:ascii="Times New Roman" w:hAnsi="Times New Roman" w:cs="Times New Roman"/>
          <w:sz w:val="28"/>
          <w:szCs w:val="28"/>
        </w:rPr>
        <w:t>28 day</w:t>
      </w:r>
      <w:proofErr w:type="gramEnd"/>
      <w:r>
        <w:rPr>
          <w:rFonts w:ascii="Times New Roman" w:hAnsi="Times New Roman" w:cs="Times New Roman"/>
          <w:sz w:val="28"/>
          <w:szCs w:val="28"/>
        </w:rPr>
        <w:t xml:space="preserve"> time limit, such application must include a request for an extension of time and the reason for not complying with the </w:t>
      </w:r>
      <w:proofErr w:type="gramStart"/>
      <w:r>
        <w:rPr>
          <w:rFonts w:ascii="Times New Roman" w:hAnsi="Times New Roman" w:cs="Times New Roman"/>
          <w:sz w:val="28"/>
          <w:szCs w:val="28"/>
        </w:rPr>
        <w:t>28 day</w:t>
      </w:r>
      <w:proofErr w:type="gramEnd"/>
      <w:r>
        <w:rPr>
          <w:rFonts w:ascii="Times New Roman" w:hAnsi="Times New Roman" w:cs="Times New Roman"/>
          <w:sz w:val="28"/>
          <w:szCs w:val="28"/>
        </w:rPr>
        <w:t xml:space="preserve"> time limit; the Tribunal will then look at such reason(s) and decide whether to allow the application for permission to appeal to proceed, despite not being within the time limit.</w:t>
      </w:r>
    </w:p>
    <w:p w14:paraId="796A9988" w14:textId="77777777" w:rsidR="003F5DAC" w:rsidRDefault="003F5DAC" w:rsidP="003F5DAC">
      <w:pPr>
        <w:spacing w:after="0" w:line="240" w:lineRule="auto"/>
        <w:jc w:val="both"/>
        <w:rPr>
          <w:rFonts w:ascii="Times New Roman" w:hAnsi="Times New Roman" w:cs="Times New Roman"/>
          <w:sz w:val="28"/>
          <w:szCs w:val="28"/>
        </w:rPr>
      </w:pPr>
    </w:p>
    <w:p w14:paraId="16D64D14" w14:textId="3FFBD1D9" w:rsidR="003F5DAC" w:rsidRDefault="003F5DAC" w:rsidP="003F5DA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The application for permission to appeal must identify the decision of the Tribunal to which it relates (i.e. give the date, the property, and the case number), state the grounds of appeal and state the result the party making the application is seeking. </w:t>
      </w:r>
    </w:p>
    <w:p w14:paraId="4B12BD3C" w14:textId="77777777" w:rsidR="003F5DAC" w:rsidRDefault="003F5DAC" w:rsidP="003F5DAC">
      <w:pPr>
        <w:spacing w:after="0" w:line="240" w:lineRule="auto"/>
        <w:jc w:val="both"/>
        <w:rPr>
          <w:rFonts w:ascii="Times New Roman" w:hAnsi="Times New Roman" w:cs="Times New Roman"/>
          <w:sz w:val="28"/>
          <w:szCs w:val="28"/>
        </w:rPr>
      </w:pPr>
    </w:p>
    <w:p w14:paraId="7A745C6D" w14:textId="77777777" w:rsidR="003F5DAC" w:rsidRDefault="003F5DAC" w:rsidP="003F5DAC">
      <w:pPr>
        <w:spacing w:after="0" w:line="240" w:lineRule="auto"/>
        <w:jc w:val="both"/>
        <w:rPr>
          <w:rFonts w:ascii="Times New Roman" w:hAnsi="Times New Roman" w:cs="Times New Roman"/>
          <w:sz w:val="28"/>
          <w:szCs w:val="28"/>
        </w:rPr>
      </w:pPr>
    </w:p>
    <w:p w14:paraId="3657AF44" w14:textId="5EFCB9D3" w:rsidR="003F5DAC" w:rsidRDefault="003F5DAC" w:rsidP="003F5DAC">
      <w:pPr>
        <w:spacing w:after="0" w:line="240" w:lineRule="auto"/>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APPENDIX</w:t>
      </w:r>
      <w:r w:rsidR="005C070B">
        <w:rPr>
          <w:rFonts w:ascii="Times New Roman" w:hAnsi="Times New Roman" w:cs="Times New Roman"/>
          <w:b/>
          <w:bCs/>
          <w:sz w:val="28"/>
          <w:szCs w:val="28"/>
          <w:u w:val="single"/>
        </w:rPr>
        <w:t xml:space="preserve"> </w:t>
      </w:r>
    </w:p>
    <w:p w14:paraId="5CEB839E" w14:textId="77777777" w:rsidR="003F5DAC" w:rsidRDefault="003F5DAC" w:rsidP="003F5DAC">
      <w:pPr>
        <w:spacing w:after="0" w:line="240" w:lineRule="auto"/>
        <w:jc w:val="center"/>
        <w:rPr>
          <w:rFonts w:ascii="Times New Roman" w:hAnsi="Times New Roman" w:cs="Times New Roman"/>
          <w:b/>
          <w:bCs/>
          <w:sz w:val="28"/>
          <w:szCs w:val="28"/>
          <w:u w:val="single"/>
        </w:rPr>
      </w:pPr>
    </w:p>
    <w:p w14:paraId="52251BEA" w14:textId="77777777" w:rsidR="003F5DAC" w:rsidRDefault="003F5DAC" w:rsidP="003F5DAC">
      <w:pPr>
        <w:spacing w:after="0" w:line="240" w:lineRule="auto"/>
        <w:jc w:val="both"/>
        <w:rPr>
          <w:rFonts w:ascii="Times New Roman" w:hAnsi="Times New Roman" w:cs="Times New Roman"/>
          <w:sz w:val="28"/>
          <w:szCs w:val="28"/>
        </w:rPr>
      </w:pPr>
    </w:p>
    <w:p w14:paraId="74ACBFD7" w14:textId="77777777" w:rsidR="003F5DAC" w:rsidRDefault="003F5DAC" w:rsidP="003F5DAC">
      <w:pPr>
        <w:spacing w:after="0" w:line="240" w:lineRule="auto"/>
        <w:jc w:val="both"/>
        <w:rPr>
          <w:rFonts w:ascii="Times New Roman" w:hAnsi="Times New Roman" w:cs="Times New Roman"/>
          <w:b/>
          <w:bCs/>
          <w:sz w:val="28"/>
          <w:szCs w:val="28"/>
          <w:u w:val="single"/>
        </w:rPr>
      </w:pPr>
      <w:r>
        <w:rPr>
          <w:rFonts w:ascii="Times New Roman" w:hAnsi="Times New Roman" w:cs="Times New Roman"/>
          <w:b/>
          <w:bCs/>
          <w:sz w:val="28"/>
          <w:szCs w:val="28"/>
          <w:u w:val="single"/>
        </w:rPr>
        <w:t>Rent Act 1977</w:t>
      </w:r>
    </w:p>
    <w:p w14:paraId="22488129" w14:textId="77777777" w:rsidR="003F5DAC" w:rsidRDefault="003F5DAC" w:rsidP="003F5DAC">
      <w:pPr>
        <w:spacing w:after="0" w:line="240" w:lineRule="auto"/>
        <w:jc w:val="both"/>
        <w:rPr>
          <w:rFonts w:ascii="Times New Roman" w:hAnsi="Times New Roman" w:cs="Times New Roman"/>
          <w:sz w:val="28"/>
          <w:szCs w:val="28"/>
        </w:rPr>
      </w:pPr>
    </w:p>
    <w:p w14:paraId="528FC4A8" w14:textId="77777777" w:rsidR="003F5DAC" w:rsidRDefault="003F5DAC" w:rsidP="003F5DAC">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Section 70 Determination of Fair Rent</w:t>
      </w:r>
    </w:p>
    <w:p w14:paraId="707834CC" w14:textId="77777777" w:rsidR="003F5DAC" w:rsidRDefault="003F5DAC" w:rsidP="003F5DAC">
      <w:pPr>
        <w:spacing w:after="0" w:line="240" w:lineRule="auto"/>
        <w:jc w:val="both"/>
        <w:rPr>
          <w:rFonts w:ascii="Times New Roman" w:hAnsi="Times New Roman" w:cs="Times New Roman"/>
          <w:sz w:val="28"/>
          <w:szCs w:val="28"/>
        </w:rPr>
      </w:pPr>
    </w:p>
    <w:p w14:paraId="4E8E7929" w14:textId="77777777" w:rsidR="003F5DAC" w:rsidRDefault="003F5DAC" w:rsidP="004D5703">
      <w:pPr>
        <w:pStyle w:val="ListParagraph"/>
        <w:numPr>
          <w:ilvl w:val="0"/>
          <w:numId w:val="12"/>
        </w:numPr>
        <w:spacing w:after="0" w:line="240" w:lineRule="auto"/>
        <w:ind w:left="851" w:hanging="851"/>
        <w:jc w:val="both"/>
        <w:rPr>
          <w:rFonts w:ascii="Times New Roman" w:hAnsi="Times New Roman" w:cs="Times New Roman"/>
          <w:sz w:val="28"/>
          <w:szCs w:val="28"/>
        </w:rPr>
      </w:pPr>
      <w:r>
        <w:rPr>
          <w:rFonts w:ascii="Times New Roman" w:hAnsi="Times New Roman" w:cs="Times New Roman"/>
          <w:sz w:val="28"/>
          <w:szCs w:val="28"/>
        </w:rPr>
        <w:lastRenderedPageBreak/>
        <w:t>In determining, for the purpose of this part of this Act, what rent is or would be a fair rent under a regulated tenancy of a dwellinghouse, regard shall be had to all the circumstances (other than personal circumstances) and</w:t>
      </w:r>
      <w:proofErr w:type="gramStart"/>
      <w:r>
        <w:rPr>
          <w:rFonts w:ascii="Times New Roman" w:hAnsi="Times New Roman" w:cs="Times New Roman"/>
          <w:sz w:val="28"/>
          <w:szCs w:val="28"/>
        </w:rPr>
        <w:t>, in particular, to</w:t>
      </w:r>
      <w:proofErr w:type="gramEnd"/>
      <w:r>
        <w:rPr>
          <w:rFonts w:ascii="Times New Roman" w:hAnsi="Times New Roman" w:cs="Times New Roman"/>
          <w:sz w:val="28"/>
          <w:szCs w:val="28"/>
        </w:rPr>
        <w:t xml:space="preserve"> – </w:t>
      </w:r>
    </w:p>
    <w:p w14:paraId="4ACAE7E5" w14:textId="77777777" w:rsidR="003F5DAC" w:rsidRDefault="003F5DAC" w:rsidP="004D5703">
      <w:pPr>
        <w:pStyle w:val="ListParagraph"/>
        <w:spacing w:after="0" w:line="240" w:lineRule="auto"/>
        <w:ind w:left="851"/>
        <w:jc w:val="both"/>
        <w:rPr>
          <w:rFonts w:ascii="Times New Roman" w:hAnsi="Times New Roman" w:cs="Times New Roman"/>
          <w:sz w:val="28"/>
          <w:szCs w:val="28"/>
        </w:rPr>
      </w:pPr>
    </w:p>
    <w:p w14:paraId="652F1966" w14:textId="1ED38267" w:rsidR="003F5DAC" w:rsidRPr="00846F22" w:rsidRDefault="003F5DAC" w:rsidP="004D5703">
      <w:pPr>
        <w:pStyle w:val="ListParagraph"/>
        <w:numPr>
          <w:ilvl w:val="0"/>
          <w:numId w:val="13"/>
        </w:numPr>
        <w:spacing w:after="0" w:line="240" w:lineRule="auto"/>
        <w:ind w:left="1418" w:hanging="567"/>
        <w:jc w:val="both"/>
        <w:rPr>
          <w:rFonts w:ascii="Times New Roman" w:hAnsi="Times New Roman" w:cs="Times New Roman"/>
          <w:sz w:val="28"/>
          <w:szCs w:val="28"/>
        </w:rPr>
      </w:pPr>
      <w:r w:rsidRPr="00846F22">
        <w:rPr>
          <w:rFonts w:ascii="Times New Roman" w:hAnsi="Times New Roman" w:cs="Times New Roman"/>
          <w:sz w:val="28"/>
          <w:szCs w:val="28"/>
        </w:rPr>
        <w:t>the age, character, locality and state of repair of the dwellinghouse…</w:t>
      </w:r>
    </w:p>
    <w:p w14:paraId="5AEE5CC2" w14:textId="77777777" w:rsidR="003F5DAC" w:rsidRDefault="003F5DAC" w:rsidP="004D5703">
      <w:pPr>
        <w:pStyle w:val="ListParagraph"/>
        <w:spacing w:after="0" w:line="240" w:lineRule="auto"/>
        <w:ind w:left="1418"/>
        <w:jc w:val="both"/>
        <w:rPr>
          <w:rFonts w:ascii="Times New Roman" w:hAnsi="Times New Roman" w:cs="Times New Roman"/>
          <w:sz w:val="28"/>
          <w:szCs w:val="28"/>
        </w:rPr>
      </w:pPr>
    </w:p>
    <w:p w14:paraId="05695E3D" w14:textId="614D7162" w:rsidR="003F5DAC" w:rsidRDefault="003F5DAC" w:rsidP="004D5703">
      <w:pPr>
        <w:pStyle w:val="ListParagraph"/>
        <w:numPr>
          <w:ilvl w:val="0"/>
          <w:numId w:val="13"/>
        </w:numPr>
        <w:spacing w:after="0" w:line="240" w:lineRule="auto"/>
        <w:ind w:left="1418" w:hanging="567"/>
        <w:jc w:val="both"/>
        <w:rPr>
          <w:rFonts w:ascii="Times New Roman" w:hAnsi="Times New Roman" w:cs="Times New Roman"/>
          <w:sz w:val="28"/>
          <w:szCs w:val="28"/>
        </w:rPr>
      </w:pPr>
      <w:r>
        <w:rPr>
          <w:rFonts w:ascii="Times New Roman" w:hAnsi="Times New Roman" w:cs="Times New Roman"/>
          <w:sz w:val="28"/>
          <w:szCs w:val="28"/>
        </w:rPr>
        <w:t xml:space="preserve">if any furniture is provided for use under the tenancy, the quantity, quality and condition of the furniture </w:t>
      </w:r>
      <w:r w:rsidRPr="00846F22">
        <w:rPr>
          <w:rFonts w:ascii="Times New Roman" w:hAnsi="Times New Roman" w:cs="Times New Roman"/>
          <w:sz w:val="28"/>
          <w:szCs w:val="28"/>
        </w:rPr>
        <w:t>and</w:t>
      </w:r>
      <w:r w:rsidR="00846F22" w:rsidRPr="00846F22">
        <w:rPr>
          <w:rFonts w:ascii="Times New Roman" w:hAnsi="Times New Roman" w:cs="Times New Roman"/>
          <w:sz w:val="28"/>
          <w:szCs w:val="28"/>
        </w:rPr>
        <w:t xml:space="preserve">… </w:t>
      </w:r>
    </w:p>
    <w:p w14:paraId="365102E2" w14:textId="77777777" w:rsidR="003F5DAC" w:rsidRDefault="003F5DAC" w:rsidP="004D5703">
      <w:pPr>
        <w:pStyle w:val="ListParagraph"/>
        <w:spacing w:after="0" w:line="240" w:lineRule="auto"/>
        <w:rPr>
          <w:rFonts w:ascii="Times New Roman" w:hAnsi="Times New Roman" w:cs="Times New Roman"/>
          <w:sz w:val="28"/>
          <w:szCs w:val="28"/>
        </w:rPr>
      </w:pPr>
    </w:p>
    <w:p w14:paraId="5CE85ED5" w14:textId="7303A1AD" w:rsidR="003F5DAC" w:rsidRDefault="003F5DAC" w:rsidP="004D5703">
      <w:pPr>
        <w:pStyle w:val="ListParagraph"/>
        <w:numPr>
          <w:ilvl w:val="0"/>
          <w:numId w:val="13"/>
        </w:numPr>
        <w:spacing w:after="0" w:line="240" w:lineRule="auto"/>
        <w:ind w:left="1418" w:hanging="567"/>
        <w:jc w:val="both"/>
        <w:rPr>
          <w:rFonts w:ascii="Times New Roman" w:hAnsi="Times New Roman" w:cs="Times New Roman"/>
          <w:sz w:val="28"/>
          <w:szCs w:val="28"/>
        </w:rPr>
      </w:pPr>
      <w:r>
        <w:rPr>
          <w:rFonts w:ascii="Times New Roman" w:hAnsi="Times New Roman" w:cs="Times New Roman"/>
          <w:sz w:val="28"/>
          <w:szCs w:val="28"/>
        </w:rPr>
        <w:t xml:space="preserve">any premium, or sum </w:t>
      </w:r>
      <w:proofErr w:type="gramStart"/>
      <w:r>
        <w:rPr>
          <w:rFonts w:ascii="Times New Roman" w:hAnsi="Times New Roman" w:cs="Times New Roman"/>
          <w:sz w:val="28"/>
          <w:szCs w:val="28"/>
        </w:rPr>
        <w:t>in the nature of a</w:t>
      </w:r>
      <w:proofErr w:type="gramEnd"/>
      <w:r>
        <w:rPr>
          <w:rFonts w:ascii="Times New Roman" w:hAnsi="Times New Roman" w:cs="Times New Roman"/>
          <w:sz w:val="28"/>
          <w:szCs w:val="28"/>
        </w:rPr>
        <w:t xml:space="preserve"> premium, which has been or may be lawfully required or received on the grant, renewal, continuance or assignment of the tenancy)</w:t>
      </w:r>
    </w:p>
    <w:p w14:paraId="598AFD33" w14:textId="77777777" w:rsidR="003F5DAC" w:rsidRDefault="003F5DAC" w:rsidP="004D5703">
      <w:pPr>
        <w:pStyle w:val="ListParagraph"/>
        <w:spacing w:after="0" w:line="240" w:lineRule="auto"/>
        <w:ind w:left="851"/>
        <w:jc w:val="both"/>
        <w:rPr>
          <w:rFonts w:ascii="Times New Roman" w:hAnsi="Times New Roman" w:cs="Times New Roman"/>
          <w:sz w:val="28"/>
          <w:szCs w:val="28"/>
        </w:rPr>
      </w:pPr>
    </w:p>
    <w:p w14:paraId="442075FA" w14:textId="77777777" w:rsidR="003F5DAC" w:rsidRDefault="003F5DAC" w:rsidP="004D5703">
      <w:pPr>
        <w:pStyle w:val="ListParagraph"/>
        <w:numPr>
          <w:ilvl w:val="0"/>
          <w:numId w:val="12"/>
        </w:numPr>
        <w:spacing w:after="0" w:line="240" w:lineRule="auto"/>
        <w:ind w:left="851" w:hanging="851"/>
        <w:jc w:val="both"/>
        <w:rPr>
          <w:rFonts w:ascii="Times New Roman" w:hAnsi="Times New Roman" w:cs="Times New Roman"/>
          <w:sz w:val="28"/>
          <w:szCs w:val="28"/>
        </w:rPr>
      </w:pPr>
      <w:r>
        <w:rPr>
          <w:rFonts w:ascii="Times New Roman" w:hAnsi="Times New Roman" w:cs="Times New Roman"/>
          <w:sz w:val="28"/>
          <w:szCs w:val="28"/>
        </w:rPr>
        <w:t>For the purpose of the determination, it shall be assumed that the number of persons seeking to become tenants of similar dwelling-houses in the locality on the terms (other than those relating to rent) of the regulated tenancy is not substantially greater than the number of such dwelling-houses in the locality which are available for letting on such terms.</w:t>
      </w:r>
    </w:p>
    <w:p w14:paraId="2C5AD99A" w14:textId="77777777" w:rsidR="003F5DAC" w:rsidRDefault="003F5DAC" w:rsidP="003F5DAC">
      <w:pPr>
        <w:pStyle w:val="ListParagraph"/>
        <w:spacing w:after="0" w:line="240" w:lineRule="auto"/>
        <w:ind w:left="851"/>
        <w:jc w:val="both"/>
        <w:rPr>
          <w:rFonts w:ascii="Times New Roman" w:hAnsi="Times New Roman" w:cs="Times New Roman"/>
          <w:sz w:val="28"/>
          <w:szCs w:val="28"/>
        </w:rPr>
      </w:pPr>
    </w:p>
    <w:p w14:paraId="345AC45C" w14:textId="77777777" w:rsidR="003F5DAC" w:rsidRDefault="003F5DAC" w:rsidP="003F5DAC">
      <w:pPr>
        <w:pStyle w:val="ListParagraph"/>
        <w:numPr>
          <w:ilvl w:val="0"/>
          <w:numId w:val="12"/>
        </w:numPr>
        <w:spacing w:after="0" w:line="240" w:lineRule="auto"/>
        <w:ind w:left="851" w:hanging="851"/>
        <w:jc w:val="both"/>
        <w:rPr>
          <w:rFonts w:ascii="Times New Roman" w:hAnsi="Times New Roman" w:cs="Times New Roman"/>
          <w:sz w:val="28"/>
          <w:szCs w:val="28"/>
        </w:rPr>
      </w:pPr>
      <w:r>
        <w:rPr>
          <w:rFonts w:ascii="Times New Roman" w:hAnsi="Times New Roman" w:cs="Times New Roman"/>
          <w:sz w:val="28"/>
          <w:szCs w:val="28"/>
        </w:rPr>
        <w:t>There shall be disregarded:</w:t>
      </w:r>
    </w:p>
    <w:p w14:paraId="192BC7FA" w14:textId="77777777" w:rsidR="003F5DAC" w:rsidRDefault="003F5DAC" w:rsidP="003F5DAC">
      <w:pPr>
        <w:pStyle w:val="ListParagraph"/>
        <w:rPr>
          <w:rFonts w:ascii="Times New Roman" w:hAnsi="Times New Roman" w:cs="Times New Roman"/>
          <w:sz w:val="28"/>
          <w:szCs w:val="28"/>
        </w:rPr>
      </w:pPr>
    </w:p>
    <w:p w14:paraId="3FA39165" w14:textId="77777777" w:rsidR="003F5DAC" w:rsidRDefault="003F5DAC" w:rsidP="003F5DAC">
      <w:pPr>
        <w:pStyle w:val="ListParagraph"/>
        <w:numPr>
          <w:ilvl w:val="0"/>
          <w:numId w:val="14"/>
        </w:numPr>
        <w:spacing w:after="0" w:line="240" w:lineRule="auto"/>
        <w:ind w:left="1418" w:hanging="567"/>
        <w:jc w:val="both"/>
        <w:rPr>
          <w:rFonts w:ascii="Times New Roman" w:hAnsi="Times New Roman" w:cs="Times New Roman"/>
          <w:sz w:val="28"/>
          <w:szCs w:val="28"/>
        </w:rPr>
      </w:pPr>
      <w:r>
        <w:rPr>
          <w:rFonts w:ascii="Times New Roman" w:hAnsi="Times New Roman" w:cs="Times New Roman"/>
          <w:sz w:val="28"/>
          <w:szCs w:val="28"/>
        </w:rPr>
        <w:t>any disrepair or other defect attributable to a failure by the tenant under the regulated tenancy or any predecessor in title of his to comply with any terms thereof;</w:t>
      </w:r>
    </w:p>
    <w:p w14:paraId="010DA5CA" w14:textId="77777777" w:rsidR="003F5DAC" w:rsidRDefault="003F5DAC" w:rsidP="003F5DAC">
      <w:pPr>
        <w:pStyle w:val="ListParagraph"/>
        <w:spacing w:after="0" w:line="240" w:lineRule="auto"/>
        <w:ind w:left="1418"/>
        <w:jc w:val="both"/>
        <w:rPr>
          <w:rFonts w:ascii="Times New Roman" w:hAnsi="Times New Roman" w:cs="Times New Roman"/>
          <w:sz w:val="28"/>
          <w:szCs w:val="28"/>
        </w:rPr>
      </w:pPr>
    </w:p>
    <w:p w14:paraId="039DDE8C" w14:textId="77777777" w:rsidR="003F5DAC" w:rsidRDefault="003F5DAC" w:rsidP="003F5DAC">
      <w:pPr>
        <w:pStyle w:val="ListParagraph"/>
        <w:numPr>
          <w:ilvl w:val="0"/>
          <w:numId w:val="14"/>
        </w:numPr>
        <w:spacing w:after="0" w:line="240" w:lineRule="auto"/>
        <w:ind w:left="1418" w:hanging="567"/>
        <w:jc w:val="both"/>
        <w:rPr>
          <w:rFonts w:ascii="Times New Roman" w:hAnsi="Times New Roman" w:cs="Times New Roman"/>
          <w:sz w:val="28"/>
          <w:szCs w:val="28"/>
        </w:rPr>
      </w:pPr>
      <w:r>
        <w:rPr>
          <w:rFonts w:ascii="Times New Roman" w:hAnsi="Times New Roman" w:cs="Times New Roman"/>
          <w:sz w:val="28"/>
          <w:szCs w:val="28"/>
        </w:rPr>
        <w:t>any improvement carried out, otherwise than in pursuance of the terms of the tenancy; by the tenant under the regulated tenancy or any predecessor in title of his;</w:t>
      </w:r>
    </w:p>
    <w:p w14:paraId="5A6F621F" w14:textId="77777777" w:rsidR="003F5DAC" w:rsidRDefault="003F5DAC" w:rsidP="003F5DAC">
      <w:pPr>
        <w:pStyle w:val="ListParagraph"/>
        <w:rPr>
          <w:rFonts w:ascii="Times New Roman" w:hAnsi="Times New Roman" w:cs="Times New Roman"/>
          <w:sz w:val="28"/>
          <w:szCs w:val="28"/>
        </w:rPr>
      </w:pPr>
    </w:p>
    <w:p w14:paraId="164DB43A" w14:textId="77777777" w:rsidR="003F5DAC" w:rsidRDefault="003F5DAC" w:rsidP="003F5DAC">
      <w:pPr>
        <w:pStyle w:val="ListParagraph"/>
        <w:numPr>
          <w:ilvl w:val="0"/>
          <w:numId w:val="14"/>
        </w:numPr>
        <w:spacing w:after="0" w:line="240" w:lineRule="auto"/>
        <w:ind w:left="1418" w:hanging="567"/>
        <w:jc w:val="both"/>
        <w:rPr>
          <w:rFonts w:ascii="Times New Roman" w:hAnsi="Times New Roman" w:cs="Times New Roman"/>
          <w:sz w:val="28"/>
          <w:szCs w:val="28"/>
        </w:rPr>
      </w:pPr>
      <w:r>
        <w:rPr>
          <w:rFonts w:ascii="Times New Roman" w:hAnsi="Times New Roman" w:cs="Times New Roman"/>
          <w:sz w:val="28"/>
          <w:szCs w:val="28"/>
        </w:rPr>
        <w:t xml:space="preserve">If any furniture is provided for use under the regulated tenancy, any improvement to the furniture by the tenant under the regulated tenancy or any predecessor in title of theirs or, as the case may be, any deterioration in the condition of the furniture due to any ill-treatment by the tenant, any person residing or lodging with them, or any sub-tenant of theirs. </w:t>
      </w:r>
    </w:p>
    <w:p w14:paraId="3E07C1E1" w14:textId="77777777" w:rsidR="003F5DAC" w:rsidRDefault="003F5DAC" w:rsidP="003F5DAC">
      <w:pPr>
        <w:pStyle w:val="ListParagraph"/>
        <w:rPr>
          <w:rFonts w:ascii="Times New Roman" w:hAnsi="Times New Roman" w:cs="Times New Roman"/>
          <w:sz w:val="28"/>
          <w:szCs w:val="28"/>
        </w:rPr>
      </w:pPr>
    </w:p>
    <w:p w14:paraId="4AA5A00A" w14:textId="36739CF2" w:rsidR="003F5DAC" w:rsidRDefault="00846F22" w:rsidP="00D7616D">
      <w:pPr>
        <w:pStyle w:val="ListParagraph"/>
        <w:numPr>
          <w:ilvl w:val="0"/>
          <w:numId w:val="14"/>
        </w:numPr>
        <w:tabs>
          <w:tab w:val="left" w:pos="1418"/>
        </w:tabs>
        <w:spacing w:after="0" w:line="240" w:lineRule="auto"/>
        <w:ind w:left="1418" w:hanging="567"/>
        <w:jc w:val="both"/>
        <w:rPr>
          <w:rFonts w:ascii="Times New Roman" w:hAnsi="Times New Roman" w:cs="Times New Roman"/>
          <w:sz w:val="28"/>
          <w:szCs w:val="28"/>
        </w:rPr>
      </w:pPr>
      <w:r>
        <w:rPr>
          <w:rFonts w:ascii="Times New Roman" w:hAnsi="Times New Roman" w:cs="Times New Roman"/>
          <w:sz w:val="28"/>
          <w:szCs w:val="28"/>
        </w:rPr>
        <w:t>I</w:t>
      </w:r>
      <w:r w:rsidR="003F5DAC">
        <w:rPr>
          <w:rFonts w:ascii="Times New Roman" w:hAnsi="Times New Roman" w:cs="Times New Roman"/>
          <w:sz w:val="28"/>
          <w:szCs w:val="28"/>
        </w:rPr>
        <w:t>n any case where under Part 1 of the Local Government Finance Act 1992 the landlord or a superior landlord is liable to pay Council Tax in respect of a hereditament (</w:t>
      </w:r>
      <w:r w:rsidR="003F5DAC">
        <w:rPr>
          <w:rFonts w:ascii="Times New Roman" w:hAnsi="Times New Roman" w:cs="Times New Roman"/>
          <w:i/>
          <w:iCs/>
          <w:sz w:val="28"/>
          <w:szCs w:val="28"/>
        </w:rPr>
        <w:t>“the relevant hereditament”</w:t>
      </w:r>
      <w:r w:rsidR="003F5DAC">
        <w:rPr>
          <w:rFonts w:ascii="Times New Roman" w:hAnsi="Times New Roman" w:cs="Times New Roman"/>
          <w:sz w:val="28"/>
          <w:szCs w:val="28"/>
        </w:rPr>
        <w:t>) of which the dwelling-house forms part, regard shall also be had to the amount of Council Tax which, as at the date on which the application to the rent officer was made, was set by the billing authority –</w:t>
      </w:r>
    </w:p>
    <w:p w14:paraId="4EF98E87" w14:textId="77777777" w:rsidR="003F5DAC" w:rsidRDefault="003F5DAC" w:rsidP="003F5DAC">
      <w:pPr>
        <w:pStyle w:val="ListParagraph"/>
        <w:rPr>
          <w:rFonts w:ascii="Times New Roman" w:hAnsi="Times New Roman" w:cs="Times New Roman"/>
          <w:sz w:val="28"/>
          <w:szCs w:val="28"/>
        </w:rPr>
      </w:pPr>
    </w:p>
    <w:p w14:paraId="56DDA44A" w14:textId="77777777" w:rsidR="003F5DAC" w:rsidRDefault="003F5DAC" w:rsidP="00846F22">
      <w:pPr>
        <w:pStyle w:val="ListParagraph"/>
        <w:numPr>
          <w:ilvl w:val="0"/>
          <w:numId w:val="15"/>
        </w:numPr>
        <w:spacing w:after="0" w:line="240" w:lineRule="auto"/>
        <w:ind w:left="2268" w:hanging="850"/>
        <w:jc w:val="both"/>
        <w:rPr>
          <w:rFonts w:ascii="Times New Roman" w:hAnsi="Times New Roman" w:cs="Times New Roman"/>
          <w:sz w:val="28"/>
          <w:szCs w:val="28"/>
        </w:rPr>
      </w:pPr>
      <w:r>
        <w:rPr>
          <w:rFonts w:ascii="Times New Roman" w:hAnsi="Times New Roman" w:cs="Times New Roman"/>
          <w:sz w:val="28"/>
          <w:szCs w:val="28"/>
        </w:rPr>
        <w:lastRenderedPageBreak/>
        <w:t>for the financial year in which that application was made, and</w:t>
      </w:r>
    </w:p>
    <w:p w14:paraId="0FF47D28" w14:textId="77777777" w:rsidR="003F5DAC" w:rsidRDefault="003F5DAC" w:rsidP="00846F22">
      <w:pPr>
        <w:pStyle w:val="ListParagraph"/>
        <w:spacing w:after="0" w:line="240" w:lineRule="auto"/>
        <w:ind w:left="2268" w:hanging="850"/>
        <w:jc w:val="both"/>
        <w:rPr>
          <w:rFonts w:ascii="Times New Roman" w:hAnsi="Times New Roman" w:cs="Times New Roman"/>
          <w:sz w:val="28"/>
          <w:szCs w:val="28"/>
        </w:rPr>
      </w:pPr>
    </w:p>
    <w:p w14:paraId="31722BF1" w14:textId="77777777" w:rsidR="003F5DAC" w:rsidRDefault="003F5DAC" w:rsidP="00846F22">
      <w:pPr>
        <w:pStyle w:val="ListParagraph"/>
        <w:numPr>
          <w:ilvl w:val="0"/>
          <w:numId w:val="15"/>
        </w:numPr>
        <w:spacing w:after="0" w:line="240" w:lineRule="auto"/>
        <w:ind w:left="2268" w:hanging="850"/>
        <w:jc w:val="both"/>
        <w:rPr>
          <w:rFonts w:ascii="Times New Roman" w:hAnsi="Times New Roman" w:cs="Times New Roman"/>
          <w:sz w:val="28"/>
          <w:szCs w:val="28"/>
        </w:rPr>
      </w:pPr>
      <w:r>
        <w:rPr>
          <w:rFonts w:ascii="Times New Roman" w:hAnsi="Times New Roman" w:cs="Times New Roman"/>
          <w:sz w:val="28"/>
          <w:szCs w:val="28"/>
        </w:rPr>
        <w:t>for the category of dwelling within which the relevant hereditament fell on that date,</w:t>
      </w:r>
    </w:p>
    <w:p w14:paraId="040C902D" w14:textId="77777777" w:rsidR="003F5DAC" w:rsidRDefault="003F5DAC" w:rsidP="00846F22">
      <w:pPr>
        <w:pStyle w:val="ListParagraph"/>
        <w:ind w:left="2268" w:hanging="850"/>
        <w:rPr>
          <w:rFonts w:ascii="Times New Roman" w:hAnsi="Times New Roman" w:cs="Times New Roman"/>
          <w:sz w:val="28"/>
          <w:szCs w:val="28"/>
        </w:rPr>
      </w:pPr>
    </w:p>
    <w:p w14:paraId="7103B6BB" w14:textId="77777777" w:rsidR="003F5DAC" w:rsidRDefault="003F5DAC" w:rsidP="00846F22">
      <w:pPr>
        <w:pStyle w:val="ListParagraph"/>
        <w:spacing w:after="0" w:line="240" w:lineRule="auto"/>
        <w:ind w:left="1418"/>
        <w:jc w:val="both"/>
        <w:rPr>
          <w:rFonts w:ascii="Times New Roman" w:hAnsi="Times New Roman" w:cs="Times New Roman"/>
          <w:sz w:val="28"/>
          <w:szCs w:val="28"/>
        </w:rPr>
      </w:pPr>
      <w:r>
        <w:rPr>
          <w:rFonts w:ascii="Times New Roman" w:hAnsi="Times New Roman" w:cs="Times New Roman"/>
          <w:sz w:val="28"/>
          <w:szCs w:val="28"/>
        </w:rPr>
        <w:t xml:space="preserve">but any discount or other reduction affecting the amount of Council Tax payable shall be disregarded. </w:t>
      </w:r>
    </w:p>
    <w:p w14:paraId="36862077" w14:textId="77777777" w:rsidR="003F5DAC" w:rsidRDefault="003F5DAC" w:rsidP="003F5DAC">
      <w:pPr>
        <w:pStyle w:val="ListParagraph"/>
        <w:rPr>
          <w:rFonts w:ascii="Times New Roman" w:hAnsi="Times New Roman" w:cs="Times New Roman"/>
          <w:sz w:val="28"/>
          <w:szCs w:val="28"/>
        </w:rPr>
      </w:pPr>
    </w:p>
    <w:p w14:paraId="52984ADF" w14:textId="644B3A89" w:rsidR="003F5DAC" w:rsidRDefault="003F5DAC" w:rsidP="00846F22">
      <w:pPr>
        <w:pStyle w:val="ListParagraph"/>
        <w:tabs>
          <w:tab w:val="left" w:pos="2268"/>
        </w:tabs>
        <w:ind w:left="1418"/>
        <w:rPr>
          <w:rFonts w:ascii="Times New Roman" w:hAnsi="Times New Roman" w:cs="Times New Roman"/>
          <w:sz w:val="28"/>
          <w:szCs w:val="28"/>
        </w:rPr>
      </w:pPr>
      <w:r w:rsidRPr="00D7616D">
        <w:rPr>
          <w:rFonts w:ascii="Times New Roman" w:hAnsi="Times New Roman" w:cs="Times New Roman"/>
          <w:sz w:val="28"/>
          <w:szCs w:val="28"/>
        </w:rPr>
        <w:t>In subsection (3</w:t>
      </w:r>
      <w:r w:rsidR="00D7616D" w:rsidRPr="00D7616D">
        <w:rPr>
          <w:rFonts w:ascii="Times New Roman" w:hAnsi="Times New Roman" w:cs="Times New Roman"/>
          <w:sz w:val="28"/>
          <w:szCs w:val="28"/>
        </w:rPr>
        <w:t>d</w:t>
      </w:r>
      <w:r w:rsidRPr="00D7616D">
        <w:rPr>
          <w:rFonts w:ascii="Times New Roman" w:hAnsi="Times New Roman" w:cs="Times New Roman"/>
          <w:sz w:val="28"/>
          <w:szCs w:val="28"/>
        </w:rPr>
        <w:t>) above –</w:t>
      </w:r>
      <w:r>
        <w:rPr>
          <w:rFonts w:ascii="Times New Roman" w:hAnsi="Times New Roman" w:cs="Times New Roman"/>
          <w:sz w:val="28"/>
          <w:szCs w:val="28"/>
        </w:rPr>
        <w:t xml:space="preserve"> </w:t>
      </w:r>
    </w:p>
    <w:p w14:paraId="377D3E74" w14:textId="77777777" w:rsidR="003F5DAC" w:rsidRDefault="003F5DAC" w:rsidP="003F5DAC">
      <w:pPr>
        <w:pStyle w:val="ListParagraph"/>
        <w:rPr>
          <w:rFonts w:ascii="Times New Roman" w:hAnsi="Times New Roman" w:cs="Times New Roman"/>
          <w:sz w:val="28"/>
          <w:szCs w:val="28"/>
        </w:rPr>
      </w:pPr>
    </w:p>
    <w:p w14:paraId="5AD1C221" w14:textId="77777777" w:rsidR="003F5DAC" w:rsidRDefault="003F5DAC" w:rsidP="003F5DAC">
      <w:pPr>
        <w:pStyle w:val="ListParagraph"/>
        <w:ind w:left="1418"/>
        <w:rPr>
          <w:rFonts w:ascii="Times New Roman" w:hAnsi="Times New Roman" w:cs="Times New Roman"/>
          <w:sz w:val="28"/>
          <w:szCs w:val="28"/>
        </w:rPr>
      </w:pPr>
      <w:r>
        <w:rPr>
          <w:rFonts w:ascii="Times New Roman" w:hAnsi="Times New Roman" w:cs="Times New Roman"/>
          <w:i/>
          <w:iCs/>
          <w:sz w:val="28"/>
          <w:szCs w:val="28"/>
        </w:rPr>
        <w:t>“hereditament”</w:t>
      </w:r>
      <w:r>
        <w:rPr>
          <w:rFonts w:ascii="Times New Roman" w:hAnsi="Times New Roman" w:cs="Times New Roman"/>
          <w:sz w:val="28"/>
          <w:szCs w:val="28"/>
        </w:rPr>
        <w:t xml:space="preserve"> means a dwelling within the meaning of Part 1 of the Local Government Finance Act 1992.</w:t>
      </w:r>
    </w:p>
    <w:p w14:paraId="3C114B99" w14:textId="77777777" w:rsidR="003F5DAC" w:rsidRDefault="003F5DAC" w:rsidP="003F5DAC">
      <w:pPr>
        <w:pStyle w:val="ListParagraph"/>
        <w:ind w:left="1418"/>
        <w:rPr>
          <w:rFonts w:ascii="Times New Roman" w:hAnsi="Times New Roman" w:cs="Times New Roman"/>
          <w:sz w:val="28"/>
          <w:szCs w:val="28"/>
        </w:rPr>
      </w:pPr>
    </w:p>
    <w:p w14:paraId="7E8DFDBA" w14:textId="77777777" w:rsidR="003F5DAC" w:rsidRDefault="003F5DAC" w:rsidP="003F5DAC">
      <w:pPr>
        <w:pStyle w:val="ListParagraph"/>
        <w:ind w:left="1418"/>
        <w:rPr>
          <w:rFonts w:ascii="Times New Roman" w:hAnsi="Times New Roman" w:cs="Times New Roman"/>
          <w:sz w:val="28"/>
          <w:szCs w:val="28"/>
        </w:rPr>
      </w:pPr>
      <w:r>
        <w:rPr>
          <w:rFonts w:ascii="Times New Roman" w:hAnsi="Times New Roman" w:cs="Times New Roman"/>
          <w:i/>
          <w:iCs/>
          <w:sz w:val="28"/>
          <w:szCs w:val="28"/>
        </w:rPr>
        <w:t>“</w:t>
      </w:r>
      <w:proofErr w:type="gramStart"/>
      <w:r>
        <w:rPr>
          <w:rFonts w:ascii="Times New Roman" w:hAnsi="Times New Roman" w:cs="Times New Roman"/>
          <w:i/>
          <w:iCs/>
          <w:sz w:val="28"/>
          <w:szCs w:val="28"/>
        </w:rPr>
        <w:t>billing</w:t>
      </w:r>
      <w:proofErr w:type="gramEnd"/>
      <w:r>
        <w:rPr>
          <w:rFonts w:ascii="Times New Roman" w:hAnsi="Times New Roman" w:cs="Times New Roman"/>
          <w:i/>
          <w:iCs/>
          <w:sz w:val="28"/>
          <w:szCs w:val="28"/>
        </w:rPr>
        <w:t xml:space="preserve"> authority”</w:t>
      </w:r>
      <w:r>
        <w:rPr>
          <w:rFonts w:ascii="Times New Roman" w:hAnsi="Times New Roman" w:cs="Times New Roman"/>
          <w:sz w:val="28"/>
          <w:szCs w:val="28"/>
        </w:rPr>
        <w:t xml:space="preserve"> has the same meaning as in that part of the Act, and </w:t>
      </w:r>
    </w:p>
    <w:p w14:paraId="284BBDE9" w14:textId="77777777" w:rsidR="003F5DAC" w:rsidRDefault="003F5DAC" w:rsidP="003F5DAC">
      <w:pPr>
        <w:pStyle w:val="ListParagraph"/>
        <w:ind w:left="1418"/>
        <w:rPr>
          <w:rFonts w:ascii="Times New Roman" w:hAnsi="Times New Roman" w:cs="Times New Roman"/>
          <w:sz w:val="28"/>
          <w:szCs w:val="28"/>
        </w:rPr>
      </w:pPr>
    </w:p>
    <w:p w14:paraId="7CC15880" w14:textId="77777777" w:rsidR="003F5DAC" w:rsidRDefault="003F5DAC" w:rsidP="003F5DAC">
      <w:pPr>
        <w:pStyle w:val="ListParagraph"/>
        <w:ind w:left="1418"/>
        <w:rPr>
          <w:rFonts w:ascii="Times New Roman" w:hAnsi="Times New Roman" w:cs="Times New Roman"/>
          <w:sz w:val="28"/>
          <w:szCs w:val="28"/>
        </w:rPr>
      </w:pPr>
      <w:r>
        <w:rPr>
          <w:rFonts w:ascii="Times New Roman" w:hAnsi="Times New Roman" w:cs="Times New Roman"/>
          <w:i/>
          <w:iCs/>
          <w:sz w:val="28"/>
          <w:szCs w:val="28"/>
        </w:rPr>
        <w:t>“</w:t>
      </w:r>
      <w:proofErr w:type="gramStart"/>
      <w:r>
        <w:rPr>
          <w:rFonts w:ascii="Times New Roman" w:hAnsi="Times New Roman" w:cs="Times New Roman"/>
          <w:i/>
          <w:iCs/>
          <w:sz w:val="28"/>
          <w:szCs w:val="28"/>
        </w:rPr>
        <w:t>category</w:t>
      </w:r>
      <w:proofErr w:type="gramEnd"/>
      <w:r>
        <w:rPr>
          <w:rFonts w:ascii="Times New Roman" w:hAnsi="Times New Roman" w:cs="Times New Roman"/>
          <w:i/>
          <w:iCs/>
          <w:sz w:val="28"/>
          <w:szCs w:val="28"/>
        </w:rPr>
        <w:t xml:space="preserve"> of dwellings”</w:t>
      </w:r>
      <w:r>
        <w:rPr>
          <w:rFonts w:ascii="Times New Roman" w:hAnsi="Times New Roman" w:cs="Times New Roman"/>
          <w:sz w:val="28"/>
          <w:szCs w:val="28"/>
        </w:rPr>
        <w:t xml:space="preserve"> has the same meaning as in Section 30(1) and (2) of that Act.]</w:t>
      </w:r>
    </w:p>
    <w:p w14:paraId="206D23EF" w14:textId="77777777" w:rsidR="003F5DAC" w:rsidRDefault="003F5DAC" w:rsidP="003F5DAC">
      <w:pPr>
        <w:pStyle w:val="ListParagraph"/>
        <w:rPr>
          <w:rFonts w:ascii="Times New Roman" w:hAnsi="Times New Roman" w:cs="Times New Roman"/>
          <w:sz w:val="28"/>
          <w:szCs w:val="28"/>
        </w:rPr>
      </w:pPr>
    </w:p>
    <w:p w14:paraId="16083E00" w14:textId="64DBA734" w:rsidR="003F5DAC" w:rsidRDefault="00E80267" w:rsidP="00E80267">
      <w:pPr>
        <w:pStyle w:val="ListParagraph"/>
        <w:spacing w:after="0" w:line="240" w:lineRule="auto"/>
        <w:ind w:left="851"/>
        <w:jc w:val="both"/>
        <w:rPr>
          <w:rFonts w:ascii="Times New Roman" w:hAnsi="Times New Roman" w:cs="Times New Roman"/>
          <w:sz w:val="28"/>
          <w:szCs w:val="28"/>
        </w:rPr>
      </w:pPr>
      <w:r>
        <w:rPr>
          <w:rFonts w:ascii="Times New Roman" w:hAnsi="Times New Roman" w:cs="Times New Roman"/>
          <w:sz w:val="28"/>
          <w:szCs w:val="28"/>
        </w:rPr>
        <w:t xml:space="preserve">      </w:t>
      </w:r>
      <w:r w:rsidR="003F5DAC">
        <w:rPr>
          <w:rFonts w:ascii="Times New Roman" w:hAnsi="Times New Roman" w:cs="Times New Roman"/>
          <w:sz w:val="28"/>
          <w:szCs w:val="28"/>
        </w:rPr>
        <w:t xml:space="preserve"> </w:t>
      </w:r>
      <w:r w:rsidR="003F5DAC">
        <w:rPr>
          <w:rFonts w:ascii="Times New Roman" w:hAnsi="Times New Roman" w:cs="Times New Roman"/>
          <w:i/>
          <w:iCs/>
          <w:sz w:val="28"/>
          <w:szCs w:val="28"/>
        </w:rPr>
        <w:t xml:space="preserve">“improvement” </w:t>
      </w:r>
      <w:r w:rsidR="003F5DAC">
        <w:rPr>
          <w:rFonts w:ascii="Times New Roman" w:hAnsi="Times New Roman" w:cs="Times New Roman"/>
          <w:sz w:val="28"/>
          <w:szCs w:val="28"/>
        </w:rPr>
        <w:t>includes the replacement of any fixture or fitting.</w:t>
      </w:r>
    </w:p>
    <w:p w14:paraId="553F45FD" w14:textId="77777777" w:rsidR="003F5DAC" w:rsidRDefault="003F5DAC" w:rsidP="003F5DAC">
      <w:pPr>
        <w:pStyle w:val="ListParagraph"/>
        <w:spacing w:after="0" w:line="240" w:lineRule="auto"/>
        <w:ind w:left="851"/>
        <w:jc w:val="both"/>
        <w:rPr>
          <w:rFonts w:ascii="Times New Roman" w:hAnsi="Times New Roman" w:cs="Times New Roman"/>
          <w:sz w:val="28"/>
          <w:szCs w:val="28"/>
        </w:rPr>
      </w:pPr>
    </w:p>
    <w:p w14:paraId="776CD964" w14:textId="74152674" w:rsidR="003F5DAC" w:rsidRDefault="00846F22" w:rsidP="00846F22">
      <w:pPr>
        <w:pStyle w:val="ListParagraph"/>
        <w:tabs>
          <w:tab w:val="left" w:pos="1418"/>
        </w:tabs>
        <w:spacing w:after="0" w:line="240" w:lineRule="auto"/>
        <w:ind w:left="1418" w:hanging="567"/>
        <w:jc w:val="both"/>
        <w:rPr>
          <w:rFonts w:ascii="Times New Roman" w:hAnsi="Times New Roman" w:cs="Times New Roman"/>
          <w:sz w:val="28"/>
          <w:szCs w:val="28"/>
        </w:rPr>
      </w:pPr>
      <w:r>
        <w:rPr>
          <w:rFonts w:ascii="Times New Roman" w:hAnsi="Times New Roman" w:cs="Times New Roman"/>
          <w:sz w:val="28"/>
          <w:szCs w:val="28"/>
        </w:rPr>
        <w:tab/>
      </w:r>
      <w:r w:rsidR="003F5DAC">
        <w:rPr>
          <w:rFonts w:ascii="Times New Roman" w:hAnsi="Times New Roman" w:cs="Times New Roman"/>
          <w:i/>
          <w:iCs/>
          <w:sz w:val="28"/>
          <w:szCs w:val="28"/>
        </w:rPr>
        <w:t xml:space="preserve">“premium” </w:t>
      </w:r>
      <w:r w:rsidR="003F5DAC">
        <w:rPr>
          <w:rFonts w:ascii="Times New Roman" w:hAnsi="Times New Roman" w:cs="Times New Roman"/>
          <w:sz w:val="28"/>
          <w:szCs w:val="28"/>
        </w:rPr>
        <w:t xml:space="preserve">has the same meaning as in part IX of this Act and </w:t>
      </w:r>
      <w:r w:rsidR="003F5DAC">
        <w:rPr>
          <w:rFonts w:ascii="Times New Roman" w:hAnsi="Times New Roman" w:cs="Times New Roman"/>
          <w:i/>
          <w:iCs/>
          <w:sz w:val="28"/>
          <w:szCs w:val="28"/>
        </w:rPr>
        <w:t>“sum in the nature of a premium”</w:t>
      </w:r>
      <w:r w:rsidR="003F5DAC">
        <w:rPr>
          <w:rFonts w:ascii="Times New Roman" w:hAnsi="Times New Roman" w:cs="Times New Roman"/>
          <w:sz w:val="28"/>
          <w:szCs w:val="28"/>
        </w:rPr>
        <w:t xml:space="preserve"> means – </w:t>
      </w:r>
    </w:p>
    <w:p w14:paraId="25DCD368" w14:textId="77777777" w:rsidR="003F5DAC" w:rsidRDefault="003F5DAC" w:rsidP="003F5DAC">
      <w:pPr>
        <w:pStyle w:val="ListParagraph"/>
        <w:spacing w:after="0" w:line="240" w:lineRule="auto"/>
        <w:ind w:left="851"/>
        <w:jc w:val="both"/>
        <w:rPr>
          <w:rFonts w:ascii="Times New Roman" w:hAnsi="Times New Roman" w:cs="Times New Roman"/>
          <w:sz w:val="28"/>
          <w:szCs w:val="28"/>
        </w:rPr>
      </w:pPr>
    </w:p>
    <w:p w14:paraId="23A6FCD9" w14:textId="082960CF" w:rsidR="003F5DAC" w:rsidRPr="00846F22" w:rsidRDefault="00846F22" w:rsidP="004D5703">
      <w:pPr>
        <w:pStyle w:val="ListParagraph"/>
        <w:numPr>
          <w:ilvl w:val="0"/>
          <w:numId w:val="17"/>
        </w:numPr>
        <w:tabs>
          <w:tab w:val="left" w:pos="1701"/>
          <w:tab w:val="left" w:pos="1985"/>
        </w:tabs>
        <w:spacing w:after="0" w:line="240" w:lineRule="auto"/>
        <w:ind w:left="1985" w:hanging="567"/>
        <w:jc w:val="both"/>
        <w:rPr>
          <w:rFonts w:ascii="Times New Roman" w:hAnsi="Times New Roman" w:cs="Times New Roman"/>
          <w:sz w:val="28"/>
          <w:szCs w:val="28"/>
        </w:rPr>
      </w:pPr>
      <w:r>
        <w:rPr>
          <w:rFonts w:ascii="Times New Roman" w:hAnsi="Times New Roman" w:cs="Times New Roman"/>
          <w:sz w:val="28"/>
          <w:szCs w:val="28"/>
        </w:rPr>
        <w:tab/>
      </w:r>
      <w:r w:rsidR="003F5DAC" w:rsidRPr="00846F22">
        <w:rPr>
          <w:rFonts w:ascii="Times New Roman" w:hAnsi="Times New Roman" w:cs="Times New Roman"/>
          <w:sz w:val="28"/>
          <w:szCs w:val="28"/>
        </w:rPr>
        <w:t>any such loan as is mentioned in Section 119 or 120 of this Act,</w:t>
      </w:r>
    </w:p>
    <w:p w14:paraId="583ECFEC" w14:textId="77777777" w:rsidR="003F5DAC" w:rsidRDefault="003F5DAC" w:rsidP="00846F22">
      <w:pPr>
        <w:pStyle w:val="ListParagraph"/>
        <w:tabs>
          <w:tab w:val="left" w:pos="1701"/>
          <w:tab w:val="left" w:pos="1985"/>
        </w:tabs>
        <w:spacing w:after="0" w:line="240" w:lineRule="auto"/>
        <w:ind w:left="1701" w:hanging="850"/>
        <w:jc w:val="both"/>
        <w:rPr>
          <w:rFonts w:ascii="Times New Roman" w:hAnsi="Times New Roman" w:cs="Times New Roman"/>
          <w:sz w:val="28"/>
          <w:szCs w:val="28"/>
        </w:rPr>
      </w:pPr>
    </w:p>
    <w:p w14:paraId="7CBB6852" w14:textId="69E8A164" w:rsidR="003F5DAC" w:rsidRPr="00846F22" w:rsidRDefault="003F5DAC" w:rsidP="00846F22">
      <w:pPr>
        <w:pStyle w:val="ListParagraph"/>
        <w:numPr>
          <w:ilvl w:val="0"/>
          <w:numId w:val="17"/>
        </w:numPr>
        <w:tabs>
          <w:tab w:val="left" w:pos="1985"/>
        </w:tabs>
        <w:spacing w:after="0" w:line="240" w:lineRule="auto"/>
        <w:ind w:left="1985" w:hanging="567"/>
        <w:jc w:val="both"/>
        <w:rPr>
          <w:rFonts w:ascii="Times New Roman" w:hAnsi="Times New Roman" w:cs="Times New Roman"/>
          <w:sz w:val="28"/>
          <w:szCs w:val="28"/>
        </w:rPr>
      </w:pPr>
      <w:r w:rsidRPr="00846F22">
        <w:rPr>
          <w:rFonts w:ascii="Times New Roman" w:hAnsi="Times New Roman" w:cs="Times New Roman"/>
          <w:sz w:val="28"/>
          <w:szCs w:val="28"/>
        </w:rPr>
        <w:t>any such excess over the reasonable price of furniture as is mentioned in Section 123 of this Act, and</w:t>
      </w:r>
    </w:p>
    <w:p w14:paraId="3C9E1EF4" w14:textId="77777777" w:rsidR="003F5DAC" w:rsidRDefault="003F5DAC" w:rsidP="003F5DAC">
      <w:pPr>
        <w:pStyle w:val="ListParagraph"/>
        <w:ind w:left="1418" w:hanging="567"/>
        <w:rPr>
          <w:rFonts w:ascii="Times New Roman" w:hAnsi="Times New Roman" w:cs="Times New Roman"/>
          <w:sz w:val="28"/>
          <w:szCs w:val="28"/>
        </w:rPr>
      </w:pPr>
    </w:p>
    <w:p w14:paraId="19165893" w14:textId="036FC7D3" w:rsidR="003F5DAC" w:rsidRPr="00846F22" w:rsidRDefault="004D5703" w:rsidP="004D5703">
      <w:pPr>
        <w:pStyle w:val="ListParagraph"/>
        <w:numPr>
          <w:ilvl w:val="0"/>
          <w:numId w:val="17"/>
        </w:numPr>
        <w:spacing w:after="0" w:line="240" w:lineRule="auto"/>
        <w:ind w:left="1985" w:hanging="567"/>
        <w:jc w:val="both"/>
        <w:rPr>
          <w:rFonts w:ascii="Times New Roman" w:hAnsi="Times New Roman" w:cs="Times New Roman"/>
          <w:sz w:val="28"/>
          <w:szCs w:val="28"/>
        </w:rPr>
      </w:pPr>
      <w:r>
        <w:rPr>
          <w:rFonts w:ascii="Times New Roman" w:hAnsi="Times New Roman" w:cs="Times New Roman"/>
          <w:sz w:val="28"/>
          <w:szCs w:val="28"/>
        </w:rPr>
        <w:t>a</w:t>
      </w:r>
      <w:r w:rsidR="003F5DAC" w:rsidRPr="00846F22">
        <w:rPr>
          <w:rFonts w:ascii="Times New Roman" w:hAnsi="Times New Roman" w:cs="Times New Roman"/>
          <w:sz w:val="28"/>
          <w:szCs w:val="28"/>
        </w:rPr>
        <w:t xml:space="preserve">ny such advance payment or rent as is mentioned in Section 126 of this Act. </w:t>
      </w:r>
    </w:p>
    <w:p w14:paraId="0950C264" w14:textId="77777777" w:rsidR="003F5DAC" w:rsidRDefault="003F5DAC" w:rsidP="003F5DAC">
      <w:pPr>
        <w:pStyle w:val="ListParagraph"/>
        <w:spacing w:after="0" w:line="240" w:lineRule="auto"/>
        <w:ind w:left="851"/>
        <w:jc w:val="both"/>
        <w:rPr>
          <w:rFonts w:ascii="Times New Roman" w:hAnsi="Times New Roman" w:cs="Times New Roman"/>
          <w:sz w:val="28"/>
          <w:szCs w:val="28"/>
        </w:rPr>
      </w:pPr>
    </w:p>
    <w:p w14:paraId="7A3E38A3" w14:textId="43D9F0F2" w:rsidR="003F5DAC" w:rsidRDefault="003F5DAC" w:rsidP="003F5DAC">
      <w:pPr>
        <w:pStyle w:val="ListParagraph"/>
        <w:numPr>
          <w:ilvl w:val="0"/>
          <w:numId w:val="12"/>
        </w:numPr>
        <w:spacing w:after="0" w:line="240" w:lineRule="auto"/>
        <w:ind w:left="851" w:hanging="851"/>
        <w:jc w:val="both"/>
        <w:rPr>
          <w:rFonts w:ascii="Times New Roman" w:hAnsi="Times New Roman" w:cs="Times New Roman"/>
          <w:sz w:val="28"/>
          <w:szCs w:val="28"/>
        </w:rPr>
      </w:pPr>
      <w:r>
        <w:rPr>
          <w:rFonts w:ascii="Times New Roman" w:hAnsi="Times New Roman" w:cs="Times New Roman"/>
          <w:sz w:val="28"/>
          <w:szCs w:val="28"/>
        </w:rPr>
        <w:t>…………………………………………………………….</w:t>
      </w:r>
    </w:p>
    <w:p w14:paraId="099D0792" w14:textId="466B90E5" w:rsidR="00000273" w:rsidRDefault="00000273" w:rsidP="003F5DAC">
      <w:pPr>
        <w:spacing w:after="0" w:line="240" w:lineRule="auto"/>
        <w:jc w:val="center"/>
        <w:rPr>
          <w:rFonts w:ascii="Times New Roman" w:hAnsi="Times New Roman" w:cs="Times New Roman"/>
          <w:sz w:val="28"/>
          <w:szCs w:val="28"/>
        </w:rPr>
      </w:pPr>
    </w:p>
    <w:sectPr w:rsidR="00000273" w:rsidSect="00DF7564">
      <w:footerReference w:type="default" r:id="rId9"/>
      <w:pgSz w:w="11906" w:h="16838"/>
      <w:pgMar w:top="1440" w:right="849"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5B6FD" w14:textId="77777777" w:rsidR="002221AB" w:rsidRDefault="002221AB" w:rsidP="00710E07">
      <w:pPr>
        <w:spacing w:after="0" w:line="240" w:lineRule="auto"/>
      </w:pPr>
      <w:r>
        <w:separator/>
      </w:r>
    </w:p>
  </w:endnote>
  <w:endnote w:type="continuationSeparator" w:id="0">
    <w:p w14:paraId="71083121" w14:textId="77777777" w:rsidR="002221AB" w:rsidRDefault="002221AB" w:rsidP="0071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317439"/>
      <w:docPartObj>
        <w:docPartGallery w:val="Page Numbers (Bottom of Page)"/>
        <w:docPartUnique/>
      </w:docPartObj>
    </w:sdtPr>
    <w:sdtEndPr>
      <w:rPr>
        <w:rFonts w:ascii="Times New Roman" w:hAnsi="Times New Roman" w:cs="Times New Roman"/>
        <w:noProof/>
        <w:sz w:val="28"/>
        <w:szCs w:val="28"/>
      </w:rPr>
    </w:sdtEndPr>
    <w:sdtContent>
      <w:p w14:paraId="28E3D0B0" w14:textId="6D205F4A" w:rsidR="00710E07" w:rsidRPr="00710E07" w:rsidRDefault="00710E07">
        <w:pPr>
          <w:pStyle w:val="Footer"/>
          <w:jc w:val="center"/>
          <w:rPr>
            <w:rFonts w:ascii="Times New Roman" w:hAnsi="Times New Roman" w:cs="Times New Roman"/>
            <w:sz w:val="28"/>
            <w:szCs w:val="28"/>
          </w:rPr>
        </w:pPr>
        <w:r w:rsidRPr="00710E07">
          <w:rPr>
            <w:rFonts w:ascii="Times New Roman" w:hAnsi="Times New Roman" w:cs="Times New Roman"/>
            <w:sz w:val="28"/>
            <w:szCs w:val="28"/>
          </w:rPr>
          <w:fldChar w:fldCharType="begin"/>
        </w:r>
        <w:r w:rsidRPr="00710E07">
          <w:rPr>
            <w:rFonts w:ascii="Times New Roman" w:hAnsi="Times New Roman" w:cs="Times New Roman"/>
            <w:sz w:val="28"/>
            <w:szCs w:val="28"/>
          </w:rPr>
          <w:instrText xml:space="preserve"> PAGE   \* MERGEFORMAT </w:instrText>
        </w:r>
        <w:r w:rsidRPr="00710E07">
          <w:rPr>
            <w:rFonts w:ascii="Times New Roman" w:hAnsi="Times New Roman" w:cs="Times New Roman"/>
            <w:sz w:val="28"/>
            <w:szCs w:val="28"/>
          </w:rPr>
          <w:fldChar w:fldCharType="separate"/>
        </w:r>
        <w:r w:rsidRPr="00710E07">
          <w:rPr>
            <w:rFonts w:ascii="Times New Roman" w:hAnsi="Times New Roman" w:cs="Times New Roman"/>
            <w:noProof/>
            <w:sz w:val="28"/>
            <w:szCs w:val="28"/>
          </w:rPr>
          <w:t>2</w:t>
        </w:r>
        <w:r w:rsidRPr="00710E07">
          <w:rPr>
            <w:rFonts w:ascii="Times New Roman" w:hAnsi="Times New Roman" w:cs="Times New Roman"/>
            <w:noProof/>
            <w:sz w:val="28"/>
            <w:szCs w:val="28"/>
          </w:rPr>
          <w:fldChar w:fldCharType="end"/>
        </w:r>
      </w:p>
    </w:sdtContent>
  </w:sdt>
  <w:p w14:paraId="5D951A41" w14:textId="77777777" w:rsidR="00710E07" w:rsidRDefault="00710E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C1555" w14:textId="77777777" w:rsidR="002221AB" w:rsidRDefault="002221AB" w:rsidP="00710E07">
      <w:pPr>
        <w:spacing w:after="0" w:line="240" w:lineRule="auto"/>
      </w:pPr>
      <w:r>
        <w:separator/>
      </w:r>
    </w:p>
  </w:footnote>
  <w:footnote w:type="continuationSeparator" w:id="0">
    <w:p w14:paraId="42139DC3" w14:textId="77777777" w:rsidR="002221AB" w:rsidRDefault="002221AB" w:rsidP="00710E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2220"/>
    <w:multiLevelType w:val="hybridMultilevel"/>
    <w:tmpl w:val="37308982"/>
    <w:lvl w:ilvl="0" w:tplc="4DD2086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2661235"/>
    <w:multiLevelType w:val="hybridMultilevel"/>
    <w:tmpl w:val="46AE04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2E87E3F"/>
    <w:multiLevelType w:val="hybridMultilevel"/>
    <w:tmpl w:val="99166244"/>
    <w:lvl w:ilvl="0" w:tplc="B20AB044">
      <w:start w:val="1"/>
      <w:numFmt w:val="decimal"/>
      <w:lvlText w:val="%1."/>
      <w:lvlJc w:val="left"/>
      <w:pPr>
        <w:ind w:left="570" w:hanging="570"/>
      </w:pPr>
      <w:rPr>
        <w:rFonts w:cs="Arial" w:hint="default"/>
        <w:b w:val="0"/>
        <w:bCs/>
        <w:i w:val="0"/>
        <w:iCs w:val="0"/>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 w15:restartNumberingAfterBreak="0">
    <w:nsid w:val="1E3347FC"/>
    <w:multiLevelType w:val="hybridMultilevel"/>
    <w:tmpl w:val="22D81C70"/>
    <w:lvl w:ilvl="0" w:tplc="005E81DA">
      <w:start w:val="1"/>
      <w:numFmt w:val="lowerRoman"/>
      <w:lvlText w:val="(%1)"/>
      <w:lvlJc w:val="left"/>
      <w:pPr>
        <w:ind w:left="2138" w:hanging="72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4" w15:restartNumberingAfterBreak="0">
    <w:nsid w:val="1F0E1CEB"/>
    <w:multiLevelType w:val="hybridMultilevel"/>
    <w:tmpl w:val="686C924E"/>
    <w:lvl w:ilvl="0" w:tplc="1464A520">
      <w:start w:val="1"/>
      <w:numFmt w:val="lowerLetter"/>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5" w15:restartNumberingAfterBreak="0">
    <w:nsid w:val="365F2372"/>
    <w:multiLevelType w:val="hybridMultilevel"/>
    <w:tmpl w:val="A8A44A0A"/>
    <w:lvl w:ilvl="0" w:tplc="575A97E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0455AC"/>
    <w:multiLevelType w:val="hybridMultilevel"/>
    <w:tmpl w:val="F222C0AA"/>
    <w:lvl w:ilvl="0" w:tplc="24DECF2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4921A5"/>
    <w:multiLevelType w:val="hybridMultilevel"/>
    <w:tmpl w:val="8514C152"/>
    <w:lvl w:ilvl="0" w:tplc="0C4E7210">
      <w:start w:val="1"/>
      <w:numFmt w:val="decimal"/>
      <w:pStyle w:val="Style1"/>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264E2C"/>
    <w:multiLevelType w:val="hybridMultilevel"/>
    <w:tmpl w:val="EF4E0462"/>
    <w:lvl w:ilvl="0" w:tplc="ABF8C7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68887098"/>
    <w:multiLevelType w:val="hybridMultilevel"/>
    <w:tmpl w:val="76AE63A0"/>
    <w:lvl w:ilvl="0" w:tplc="77CE93B8">
      <w:start w:val="1"/>
      <w:numFmt w:val="lowerLetter"/>
      <w:lvlText w:val="(%1)"/>
      <w:lvlJc w:val="left"/>
      <w:pPr>
        <w:ind w:left="4188" w:hanging="360"/>
      </w:pPr>
      <w:rPr>
        <w:rFonts w:hint="default"/>
      </w:rPr>
    </w:lvl>
    <w:lvl w:ilvl="1" w:tplc="08090019" w:tentative="1">
      <w:start w:val="1"/>
      <w:numFmt w:val="lowerLetter"/>
      <w:lvlText w:val="%2."/>
      <w:lvlJc w:val="left"/>
      <w:pPr>
        <w:ind w:left="4908" w:hanging="360"/>
      </w:pPr>
    </w:lvl>
    <w:lvl w:ilvl="2" w:tplc="0809001B" w:tentative="1">
      <w:start w:val="1"/>
      <w:numFmt w:val="lowerRoman"/>
      <w:lvlText w:val="%3."/>
      <w:lvlJc w:val="right"/>
      <w:pPr>
        <w:ind w:left="5628" w:hanging="180"/>
      </w:pPr>
    </w:lvl>
    <w:lvl w:ilvl="3" w:tplc="0809000F" w:tentative="1">
      <w:start w:val="1"/>
      <w:numFmt w:val="decimal"/>
      <w:lvlText w:val="%4."/>
      <w:lvlJc w:val="left"/>
      <w:pPr>
        <w:ind w:left="6348" w:hanging="360"/>
      </w:pPr>
    </w:lvl>
    <w:lvl w:ilvl="4" w:tplc="08090019" w:tentative="1">
      <w:start w:val="1"/>
      <w:numFmt w:val="lowerLetter"/>
      <w:lvlText w:val="%5."/>
      <w:lvlJc w:val="left"/>
      <w:pPr>
        <w:ind w:left="7068" w:hanging="360"/>
      </w:pPr>
    </w:lvl>
    <w:lvl w:ilvl="5" w:tplc="0809001B" w:tentative="1">
      <w:start w:val="1"/>
      <w:numFmt w:val="lowerRoman"/>
      <w:lvlText w:val="%6."/>
      <w:lvlJc w:val="right"/>
      <w:pPr>
        <w:ind w:left="7788" w:hanging="180"/>
      </w:pPr>
    </w:lvl>
    <w:lvl w:ilvl="6" w:tplc="0809000F" w:tentative="1">
      <w:start w:val="1"/>
      <w:numFmt w:val="decimal"/>
      <w:lvlText w:val="%7."/>
      <w:lvlJc w:val="left"/>
      <w:pPr>
        <w:ind w:left="8508" w:hanging="360"/>
      </w:pPr>
    </w:lvl>
    <w:lvl w:ilvl="7" w:tplc="08090019" w:tentative="1">
      <w:start w:val="1"/>
      <w:numFmt w:val="lowerLetter"/>
      <w:lvlText w:val="%8."/>
      <w:lvlJc w:val="left"/>
      <w:pPr>
        <w:ind w:left="9228" w:hanging="360"/>
      </w:pPr>
    </w:lvl>
    <w:lvl w:ilvl="8" w:tplc="0809001B" w:tentative="1">
      <w:start w:val="1"/>
      <w:numFmt w:val="lowerRoman"/>
      <w:lvlText w:val="%9."/>
      <w:lvlJc w:val="right"/>
      <w:pPr>
        <w:ind w:left="9948" w:hanging="180"/>
      </w:pPr>
    </w:lvl>
  </w:abstractNum>
  <w:abstractNum w:abstractNumId="10" w15:restartNumberingAfterBreak="0">
    <w:nsid w:val="68E740BF"/>
    <w:multiLevelType w:val="hybridMultilevel"/>
    <w:tmpl w:val="85DEF8D0"/>
    <w:lvl w:ilvl="0" w:tplc="33D01302">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1" w15:restartNumberingAfterBreak="0">
    <w:nsid w:val="71E10AA3"/>
    <w:multiLevelType w:val="hybridMultilevel"/>
    <w:tmpl w:val="D548A9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77391936"/>
    <w:multiLevelType w:val="hybridMultilevel"/>
    <w:tmpl w:val="A58EC312"/>
    <w:lvl w:ilvl="0" w:tplc="C49AC4B4">
      <w:start w:val="1"/>
      <w:numFmt w:val="low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num w:numId="1" w16cid:durableId="2145199226">
    <w:abstractNumId w:val="6"/>
  </w:num>
  <w:num w:numId="2" w16cid:durableId="2127658380">
    <w:abstractNumId w:val="7"/>
  </w:num>
  <w:num w:numId="3" w16cid:durableId="1329402978">
    <w:abstractNumId w:val="0"/>
  </w:num>
  <w:num w:numId="4" w16cid:durableId="1780946529">
    <w:abstractNumId w:val="5"/>
  </w:num>
  <w:num w:numId="5" w16cid:durableId="1733384059">
    <w:abstractNumId w:val="12"/>
  </w:num>
  <w:num w:numId="6" w16cid:durableId="1073355130">
    <w:abstractNumId w:val="10"/>
  </w:num>
  <w:num w:numId="7" w16cid:durableId="1461412470">
    <w:abstractNumId w:val="4"/>
  </w:num>
  <w:num w:numId="8" w16cid:durableId="1923293564">
    <w:abstractNumId w:val="8"/>
  </w:num>
  <w:num w:numId="9" w16cid:durableId="911112808">
    <w:abstractNumId w:val="9"/>
  </w:num>
  <w:num w:numId="10" w16cid:durableId="1224291648">
    <w:abstractNumId w:val="1"/>
  </w:num>
  <w:num w:numId="11" w16cid:durableId="1404452984">
    <w:abstractNumId w:val="11"/>
  </w:num>
  <w:num w:numId="12" w16cid:durableId="1084014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18318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4147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72498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488564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22620">
    <w:abstractNumId w:val="3"/>
  </w:num>
  <w:num w:numId="18" w16cid:durableId="19131546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BD2"/>
    <w:rsid w:val="00000273"/>
    <w:rsid w:val="00003FDE"/>
    <w:rsid w:val="00013237"/>
    <w:rsid w:val="00013BB8"/>
    <w:rsid w:val="00024B3F"/>
    <w:rsid w:val="000271C9"/>
    <w:rsid w:val="00027B80"/>
    <w:rsid w:val="000525F6"/>
    <w:rsid w:val="00072101"/>
    <w:rsid w:val="000961A2"/>
    <w:rsid w:val="000A10B9"/>
    <w:rsid w:val="000A5178"/>
    <w:rsid w:val="000B31B1"/>
    <w:rsid w:val="000D0C36"/>
    <w:rsid w:val="000D566D"/>
    <w:rsid w:val="000E7326"/>
    <w:rsid w:val="00114AFA"/>
    <w:rsid w:val="0011677C"/>
    <w:rsid w:val="001251DA"/>
    <w:rsid w:val="00127375"/>
    <w:rsid w:val="00130038"/>
    <w:rsid w:val="001342A1"/>
    <w:rsid w:val="00134AFE"/>
    <w:rsid w:val="00142B38"/>
    <w:rsid w:val="00143569"/>
    <w:rsid w:val="00145C18"/>
    <w:rsid w:val="00162C97"/>
    <w:rsid w:val="00180158"/>
    <w:rsid w:val="00180C53"/>
    <w:rsid w:val="00185083"/>
    <w:rsid w:val="001A4B44"/>
    <w:rsid w:val="001B54F8"/>
    <w:rsid w:val="001D2867"/>
    <w:rsid w:val="001E07DA"/>
    <w:rsid w:val="001E221C"/>
    <w:rsid w:val="001E6CCD"/>
    <w:rsid w:val="00204076"/>
    <w:rsid w:val="00221590"/>
    <w:rsid w:val="002221AB"/>
    <w:rsid w:val="002240F5"/>
    <w:rsid w:val="002241BF"/>
    <w:rsid w:val="002247DD"/>
    <w:rsid w:val="00240B44"/>
    <w:rsid w:val="00247E65"/>
    <w:rsid w:val="002533DF"/>
    <w:rsid w:val="00256806"/>
    <w:rsid w:val="0026703A"/>
    <w:rsid w:val="00271840"/>
    <w:rsid w:val="00275211"/>
    <w:rsid w:val="002842F0"/>
    <w:rsid w:val="002A1172"/>
    <w:rsid w:val="002A189A"/>
    <w:rsid w:val="002A5F1C"/>
    <w:rsid w:val="002E53AA"/>
    <w:rsid w:val="002E684E"/>
    <w:rsid w:val="002F14E9"/>
    <w:rsid w:val="002F5077"/>
    <w:rsid w:val="00301AE6"/>
    <w:rsid w:val="0030232B"/>
    <w:rsid w:val="003027AC"/>
    <w:rsid w:val="00303878"/>
    <w:rsid w:val="00303C6D"/>
    <w:rsid w:val="0031048A"/>
    <w:rsid w:val="0031268D"/>
    <w:rsid w:val="00325AA2"/>
    <w:rsid w:val="003269E4"/>
    <w:rsid w:val="003440CF"/>
    <w:rsid w:val="003449D5"/>
    <w:rsid w:val="00347092"/>
    <w:rsid w:val="0035584E"/>
    <w:rsid w:val="003565B1"/>
    <w:rsid w:val="00364298"/>
    <w:rsid w:val="00367009"/>
    <w:rsid w:val="003865CA"/>
    <w:rsid w:val="00393B8F"/>
    <w:rsid w:val="003A137A"/>
    <w:rsid w:val="003A5280"/>
    <w:rsid w:val="003B6119"/>
    <w:rsid w:val="003C5B01"/>
    <w:rsid w:val="003D56D0"/>
    <w:rsid w:val="003E3CB4"/>
    <w:rsid w:val="003F5DAC"/>
    <w:rsid w:val="004067D4"/>
    <w:rsid w:val="0041065A"/>
    <w:rsid w:val="004179D8"/>
    <w:rsid w:val="00420980"/>
    <w:rsid w:val="0044133B"/>
    <w:rsid w:val="00451BB3"/>
    <w:rsid w:val="0045317E"/>
    <w:rsid w:val="00455CCD"/>
    <w:rsid w:val="004567B3"/>
    <w:rsid w:val="00467E0F"/>
    <w:rsid w:val="00472696"/>
    <w:rsid w:val="004821A6"/>
    <w:rsid w:val="00483C8C"/>
    <w:rsid w:val="004A3362"/>
    <w:rsid w:val="004D5703"/>
    <w:rsid w:val="004D7F3F"/>
    <w:rsid w:val="005040E6"/>
    <w:rsid w:val="00510AD7"/>
    <w:rsid w:val="00516EAB"/>
    <w:rsid w:val="00534D26"/>
    <w:rsid w:val="0055663A"/>
    <w:rsid w:val="00560268"/>
    <w:rsid w:val="00560C85"/>
    <w:rsid w:val="00564E83"/>
    <w:rsid w:val="00565149"/>
    <w:rsid w:val="00570688"/>
    <w:rsid w:val="00587209"/>
    <w:rsid w:val="005874AB"/>
    <w:rsid w:val="00593E06"/>
    <w:rsid w:val="005A25BF"/>
    <w:rsid w:val="005B0681"/>
    <w:rsid w:val="005C070B"/>
    <w:rsid w:val="005C50F9"/>
    <w:rsid w:val="005C6E97"/>
    <w:rsid w:val="005D52B2"/>
    <w:rsid w:val="005E5C27"/>
    <w:rsid w:val="005E770A"/>
    <w:rsid w:val="005F59FA"/>
    <w:rsid w:val="005F6371"/>
    <w:rsid w:val="0060137E"/>
    <w:rsid w:val="00605491"/>
    <w:rsid w:val="006065D9"/>
    <w:rsid w:val="006068EF"/>
    <w:rsid w:val="0061005E"/>
    <w:rsid w:val="00612A26"/>
    <w:rsid w:val="00614DDE"/>
    <w:rsid w:val="006156BC"/>
    <w:rsid w:val="00632BBD"/>
    <w:rsid w:val="00636F08"/>
    <w:rsid w:val="00644660"/>
    <w:rsid w:val="00646F1E"/>
    <w:rsid w:val="00652ED1"/>
    <w:rsid w:val="00655F96"/>
    <w:rsid w:val="0066354E"/>
    <w:rsid w:val="0067398A"/>
    <w:rsid w:val="00674907"/>
    <w:rsid w:val="00684AD7"/>
    <w:rsid w:val="006B4897"/>
    <w:rsid w:val="006B7861"/>
    <w:rsid w:val="006B7CFE"/>
    <w:rsid w:val="006C2610"/>
    <w:rsid w:val="006D3758"/>
    <w:rsid w:val="006E4CC1"/>
    <w:rsid w:val="006F3FC8"/>
    <w:rsid w:val="00701D9D"/>
    <w:rsid w:val="00704F20"/>
    <w:rsid w:val="00705541"/>
    <w:rsid w:val="00710E07"/>
    <w:rsid w:val="007122D5"/>
    <w:rsid w:val="0072156C"/>
    <w:rsid w:val="00730AF6"/>
    <w:rsid w:val="00731C91"/>
    <w:rsid w:val="00734489"/>
    <w:rsid w:val="0073522F"/>
    <w:rsid w:val="007424D0"/>
    <w:rsid w:val="00742F15"/>
    <w:rsid w:val="0075410F"/>
    <w:rsid w:val="00763FEA"/>
    <w:rsid w:val="00767DA6"/>
    <w:rsid w:val="00776354"/>
    <w:rsid w:val="00786138"/>
    <w:rsid w:val="00796B65"/>
    <w:rsid w:val="007A5B64"/>
    <w:rsid w:val="007A5ECC"/>
    <w:rsid w:val="007B295B"/>
    <w:rsid w:val="007B79F0"/>
    <w:rsid w:val="007C6007"/>
    <w:rsid w:val="007C654B"/>
    <w:rsid w:val="007C78C0"/>
    <w:rsid w:val="007C7D63"/>
    <w:rsid w:val="007D062E"/>
    <w:rsid w:val="007E6744"/>
    <w:rsid w:val="00800260"/>
    <w:rsid w:val="00817CF5"/>
    <w:rsid w:val="008226E1"/>
    <w:rsid w:val="00826BBE"/>
    <w:rsid w:val="00830617"/>
    <w:rsid w:val="008447F2"/>
    <w:rsid w:val="00846F22"/>
    <w:rsid w:val="00852278"/>
    <w:rsid w:val="00852500"/>
    <w:rsid w:val="00863617"/>
    <w:rsid w:val="00865622"/>
    <w:rsid w:val="00865B01"/>
    <w:rsid w:val="008868DB"/>
    <w:rsid w:val="008910EA"/>
    <w:rsid w:val="00891C8E"/>
    <w:rsid w:val="00895750"/>
    <w:rsid w:val="008A2A3A"/>
    <w:rsid w:val="008A37D7"/>
    <w:rsid w:val="008A419B"/>
    <w:rsid w:val="008B234C"/>
    <w:rsid w:val="008B381E"/>
    <w:rsid w:val="008B3FCA"/>
    <w:rsid w:val="008C373B"/>
    <w:rsid w:val="008E4AB4"/>
    <w:rsid w:val="008E4BD2"/>
    <w:rsid w:val="009025CE"/>
    <w:rsid w:val="009063E7"/>
    <w:rsid w:val="00911B25"/>
    <w:rsid w:val="00917D6B"/>
    <w:rsid w:val="00930227"/>
    <w:rsid w:val="009315A6"/>
    <w:rsid w:val="00935DE1"/>
    <w:rsid w:val="00937FCC"/>
    <w:rsid w:val="00940351"/>
    <w:rsid w:val="00945DAF"/>
    <w:rsid w:val="0095758C"/>
    <w:rsid w:val="0099085E"/>
    <w:rsid w:val="00992BFD"/>
    <w:rsid w:val="009936B0"/>
    <w:rsid w:val="009B6591"/>
    <w:rsid w:val="009E25BE"/>
    <w:rsid w:val="00A0019A"/>
    <w:rsid w:val="00A304E7"/>
    <w:rsid w:val="00A41B63"/>
    <w:rsid w:val="00A51A8F"/>
    <w:rsid w:val="00A5325F"/>
    <w:rsid w:val="00A61B4E"/>
    <w:rsid w:val="00A667EB"/>
    <w:rsid w:val="00A74B9D"/>
    <w:rsid w:val="00A75C5E"/>
    <w:rsid w:val="00A95773"/>
    <w:rsid w:val="00AB481C"/>
    <w:rsid w:val="00AC53E3"/>
    <w:rsid w:val="00AD1FC1"/>
    <w:rsid w:val="00AF161E"/>
    <w:rsid w:val="00AF356C"/>
    <w:rsid w:val="00B018CF"/>
    <w:rsid w:val="00B02E4A"/>
    <w:rsid w:val="00B14783"/>
    <w:rsid w:val="00B275F0"/>
    <w:rsid w:val="00B3382E"/>
    <w:rsid w:val="00B46FF0"/>
    <w:rsid w:val="00B52C0E"/>
    <w:rsid w:val="00B60ADB"/>
    <w:rsid w:val="00B624AA"/>
    <w:rsid w:val="00B65758"/>
    <w:rsid w:val="00B9612D"/>
    <w:rsid w:val="00B97B04"/>
    <w:rsid w:val="00BA4A32"/>
    <w:rsid w:val="00BA5C20"/>
    <w:rsid w:val="00BA604E"/>
    <w:rsid w:val="00BB7B6D"/>
    <w:rsid w:val="00BC4F1B"/>
    <w:rsid w:val="00BC56AE"/>
    <w:rsid w:val="00BE0357"/>
    <w:rsid w:val="00BE46B2"/>
    <w:rsid w:val="00BF3436"/>
    <w:rsid w:val="00BF4BAA"/>
    <w:rsid w:val="00C00D45"/>
    <w:rsid w:val="00C049ED"/>
    <w:rsid w:val="00C05919"/>
    <w:rsid w:val="00C17770"/>
    <w:rsid w:val="00C249EF"/>
    <w:rsid w:val="00C52684"/>
    <w:rsid w:val="00C5652A"/>
    <w:rsid w:val="00C74DF3"/>
    <w:rsid w:val="00C95BE8"/>
    <w:rsid w:val="00CB0FBF"/>
    <w:rsid w:val="00CC72E9"/>
    <w:rsid w:val="00CD2A10"/>
    <w:rsid w:val="00CD5392"/>
    <w:rsid w:val="00CF1FD6"/>
    <w:rsid w:val="00D02794"/>
    <w:rsid w:val="00D0582E"/>
    <w:rsid w:val="00D27D2E"/>
    <w:rsid w:val="00D31CDD"/>
    <w:rsid w:val="00D44310"/>
    <w:rsid w:val="00D4755B"/>
    <w:rsid w:val="00D7031E"/>
    <w:rsid w:val="00D75E39"/>
    <w:rsid w:val="00D7616D"/>
    <w:rsid w:val="00D76CB7"/>
    <w:rsid w:val="00D91945"/>
    <w:rsid w:val="00D94B8C"/>
    <w:rsid w:val="00D971E9"/>
    <w:rsid w:val="00DA31AB"/>
    <w:rsid w:val="00DA6B97"/>
    <w:rsid w:val="00DC1B4F"/>
    <w:rsid w:val="00DD16F5"/>
    <w:rsid w:val="00DD4363"/>
    <w:rsid w:val="00DE34A7"/>
    <w:rsid w:val="00DF18BF"/>
    <w:rsid w:val="00DF7564"/>
    <w:rsid w:val="00E22AF4"/>
    <w:rsid w:val="00E31820"/>
    <w:rsid w:val="00E33927"/>
    <w:rsid w:val="00E36763"/>
    <w:rsid w:val="00E614B9"/>
    <w:rsid w:val="00E70F12"/>
    <w:rsid w:val="00E7173C"/>
    <w:rsid w:val="00E80267"/>
    <w:rsid w:val="00E841A7"/>
    <w:rsid w:val="00E92BBD"/>
    <w:rsid w:val="00EA7C3D"/>
    <w:rsid w:val="00EB1645"/>
    <w:rsid w:val="00EC420D"/>
    <w:rsid w:val="00ED1E59"/>
    <w:rsid w:val="00ED4CE6"/>
    <w:rsid w:val="00ED4E70"/>
    <w:rsid w:val="00ED50FD"/>
    <w:rsid w:val="00ED670E"/>
    <w:rsid w:val="00EE608C"/>
    <w:rsid w:val="00EE6C4E"/>
    <w:rsid w:val="00F04369"/>
    <w:rsid w:val="00F11975"/>
    <w:rsid w:val="00F1264F"/>
    <w:rsid w:val="00F15731"/>
    <w:rsid w:val="00F15879"/>
    <w:rsid w:val="00F233FD"/>
    <w:rsid w:val="00F40861"/>
    <w:rsid w:val="00F4133B"/>
    <w:rsid w:val="00F60798"/>
    <w:rsid w:val="00F61B89"/>
    <w:rsid w:val="00F637BE"/>
    <w:rsid w:val="00F76C9B"/>
    <w:rsid w:val="00F872A9"/>
    <w:rsid w:val="00F90DA4"/>
    <w:rsid w:val="00F97BB8"/>
    <w:rsid w:val="00FB27AC"/>
    <w:rsid w:val="00FD68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3C6DD"/>
  <w15:docId w15:val="{4E81BB7B-FFFC-4731-8780-52F3C57A6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94B8C"/>
    <w:pPr>
      <w:ind w:left="720"/>
      <w:contextualSpacing/>
    </w:pPr>
  </w:style>
  <w:style w:type="paragraph" w:styleId="Header">
    <w:name w:val="header"/>
    <w:basedOn w:val="Normal"/>
    <w:link w:val="HeaderChar"/>
    <w:uiPriority w:val="99"/>
    <w:unhideWhenUsed/>
    <w:rsid w:val="00710E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0E07"/>
  </w:style>
  <w:style w:type="paragraph" w:styleId="Footer">
    <w:name w:val="footer"/>
    <w:basedOn w:val="Normal"/>
    <w:link w:val="FooterChar"/>
    <w:uiPriority w:val="99"/>
    <w:unhideWhenUsed/>
    <w:rsid w:val="00710E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0E07"/>
  </w:style>
  <w:style w:type="paragraph" w:customStyle="1" w:styleId="Style1">
    <w:name w:val="Style1"/>
    <w:basedOn w:val="ListParagraph"/>
    <w:link w:val="Style1Char"/>
    <w:qFormat/>
    <w:rsid w:val="00C74DF3"/>
    <w:pPr>
      <w:numPr>
        <w:numId w:val="2"/>
      </w:numPr>
      <w:tabs>
        <w:tab w:val="left" w:pos="709"/>
      </w:tabs>
      <w:spacing w:after="0" w:line="240" w:lineRule="auto"/>
      <w:ind w:left="709" w:hanging="709"/>
      <w:jc w:val="both"/>
    </w:pPr>
    <w:rPr>
      <w:rFonts w:ascii="Times New Roman" w:hAnsi="Times New Roman" w:cs="Times New Roman"/>
      <w:sz w:val="28"/>
      <w:szCs w:val="28"/>
    </w:rPr>
  </w:style>
  <w:style w:type="character" w:customStyle="1" w:styleId="ListParagraphChar">
    <w:name w:val="List Paragraph Char"/>
    <w:basedOn w:val="DefaultParagraphFont"/>
    <w:link w:val="ListParagraph"/>
    <w:uiPriority w:val="34"/>
    <w:rsid w:val="00C74DF3"/>
  </w:style>
  <w:style w:type="character" w:customStyle="1" w:styleId="Style1Char">
    <w:name w:val="Style1 Char"/>
    <w:basedOn w:val="ListParagraphChar"/>
    <w:link w:val="Style1"/>
    <w:rsid w:val="00C74DF3"/>
    <w:rPr>
      <w:rFonts w:ascii="Times New Roman" w:hAnsi="Times New Roman" w:cs="Times New Roman"/>
      <w:sz w:val="28"/>
      <w:szCs w:val="28"/>
    </w:rPr>
  </w:style>
  <w:style w:type="paragraph" w:customStyle="1" w:styleId="Style2">
    <w:name w:val="Style2"/>
    <w:basedOn w:val="Normal"/>
    <w:link w:val="Style2Char"/>
    <w:qFormat/>
    <w:rsid w:val="00C74DF3"/>
    <w:pPr>
      <w:spacing w:after="0" w:line="240" w:lineRule="auto"/>
      <w:jc w:val="both"/>
    </w:pPr>
    <w:rPr>
      <w:rFonts w:ascii="Times New Roman" w:hAnsi="Times New Roman" w:cs="Times New Roman"/>
      <w:b/>
      <w:bCs/>
      <w:sz w:val="28"/>
      <w:szCs w:val="28"/>
      <w:u w:val="single"/>
    </w:rPr>
  </w:style>
  <w:style w:type="character" w:customStyle="1" w:styleId="Style2Char">
    <w:name w:val="Style2 Char"/>
    <w:basedOn w:val="DefaultParagraphFont"/>
    <w:link w:val="Style2"/>
    <w:rsid w:val="00C74DF3"/>
    <w:rPr>
      <w:rFonts w:ascii="Times New Roman" w:hAnsi="Times New Roman" w:cs="Times New Roman"/>
      <w:b/>
      <w:bCs/>
      <w:sz w:val="28"/>
      <w:szCs w:val="28"/>
      <w:u w:val="single"/>
    </w:rPr>
  </w:style>
  <w:style w:type="paragraph" w:customStyle="1" w:styleId="Style3">
    <w:name w:val="Style3"/>
    <w:basedOn w:val="ListParagraph"/>
    <w:link w:val="Style3Char"/>
    <w:qFormat/>
    <w:rsid w:val="00C74DF3"/>
    <w:pPr>
      <w:spacing w:after="0" w:line="240" w:lineRule="auto"/>
      <w:jc w:val="both"/>
    </w:pPr>
    <w:rPr>
      <w:rFonts w:ascii="Times New Roman" w:hAnsi="Times New Roman" w:cs="Times New Roman"/>
      <w:sz w:val="28"/>
      <w:szCs w:val="28"/>
    </w:rPr>
  </w:style>
  <w:style w:type="character" w:customStyle="1" w:styleId="Style3Char">
    <w:name w:val="Style3 Char"/>
    <w:basedOn w:val="ListParagraphChar"/>
    <w:link w:val="Style3"/>
    <w:rsid w:val="00C74DF3"/>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22956">
      <w:bodyDiv w:val="1"/>
      <w:marLeft w:val="0"/>
      <w:marRight w:val="0"/>
      <w:marTop w:val="0"/>
      <w:marBottom w:val="0"/>
      <w:divBdr>
        <w:top w:val="none" w:sz="0" w:space="0" w:color="auto"/>
        <w:left w:val="none" w:sz="0" w:space="0" w:color="auto"/>
        <w:bottom w:val="none" w:sz="0" w:space="0" w:color="auto"/>
        <w:right w:val="none" w:sz="0" w:space="0" w:color="auto"/>
      </w:divBdr>
    </w:div>
    <w:div w:id="77409654">
      <w:bodyDiv w:val="1"/>
      <w:marLeft w:val="0"/>
      <w:marRight w:val="0"/>
      <w:marTop w:val="0"/>
      <w:marBottom w:val="0"/>
      <w:divBdr>
        <w:top w:val="none" w:sz="0" w:space="0" w:color="auto"/>
        <w:left w:val="none" w:sz="0" w:space="0" w:color="auto"/>
        <w:bottom w:val="none" w:sz="0" w:space="0" w:color="auto"/>
        <w:right w:val="none" w:sz="0" w:space="0" w:color="auto"/>
      </w:divBdr>
    </w:div>
    <w:div w:id="108286445">
      <w:bodyDiv w:val="1"/>
      <w:marLeft w:val="0"/>
      <w:marRight w:val="0"/>
      <w:marTop w:val="0"/>
      <w:marBottom w:val="0"/>
      <w:divBdr>
        <w:top w:val="none" w:sz="0" w:space="0" w:color="auto"/>
        <w:left w:val="none" w:sz="0" w:space="0" w:color="auto"/>
        <w:bottom w:val="none" w:sz="0" w:space="0" w:color="auto"/>
        <w:right w:val="none" w:sz="0" w:space="0" w:color="auto"/>
      </w:divBdr>
    </w:div>
    <w:div w:id="113063356">
      <w:bodyDiv w:val="1"/>
      <w:marLeft w:val="0"/>
      <w:marRight w:val="0"/>
      <w:marTop w:val="0"/>
      <w:marBottom w:val="0"/>
      <w:divBdr>
        <w:top w:val="none" w:sz="0" w:space="0" w:color="auto"/>
        <w:left w:val="none" w:sz="0" w:space="0" w:color="auto"/>
        <w:bottom w:val="none" w:sz="0" w:space="0" w:color="auto"/>
        <w:right w:val="none" w:sz="0" w:space="0" w:color="auto"/>
      </w:divBdr>
    </w:div>
    <w:div w:id="180053984">
      <w:bodyDiv w:val="1"/>
      <w:marLeft w:val="0"/>
      <w:marRight w:val="0"/>
      <w:marTop w:val="0"/>
      <w:marBottom w:val="0"/>
      <w:divBdr>
        <w:top w:val="none" w:sz="0" w:space="0" w:color="auto"/>
        <w:left w:val="none" w:sz="0" w:space="0" w:color="auto"/>
        <w:bottom w:val="none" w:sz="0" w:space="0" w:color="auto"/>
        <w:right w:val="none" w:sz="0" w:space="0" w:color="auto"/>
      </w:divBdr>
    </w:div>
    <w:div w:id="204755016">
      <w:bodyDiv w:val="1"/>
      <w:marLeft w:val="0"/>
      <w:marRight w:val="0"/>
      <w:marTop w:val="0"/>
      <w:marBottom w:val="0"/>
      <w:divBdr>
        <w:top w:val="none" w:sz="0" w:space="0" w:color="auto"/>
        <w:left w:val="none" w:sz="0" w:space="0" w:color="auto"/>
        <w:bottom w:val="none" w:sz="0" w:space="0" w:color="auto"/>
        <w:right w:val="none" w:sz="0" w:space="0" w:color="auto"/>
      </w:divBdr>
    </w:div>
    <w:div w:id="212540268">
      <w:bodyDiv w:val="1"/>
      <w:marLeft w:val="0"/>
      <w:marRight w:val="0"/>
      <w:marTop w:val="0"/>
      <w:marBottom w:val="0"/>
      <w:divBdr>
        <w:top w:val="none" w:sz="0" w:space="0" w:color="auto"/>
        <w:left w:val="none" w:sz="0" w:space="0" w:color="auto"/>
        <w:bottom w:val="none" w:sz="0" w:space="0" w:color="auto"/>
        <w:right w:val="none" w:sz="0" w:space="0" w:color="auto"/>
      </w:divBdr>
    </w:div>
    <w:div w:id="242688998">
      <w:bodyDiv w:val="1"/>
      <w:marLeft w:val="0"/>
      <w:marRight w:val="0"/>
      <w:marTop w:val="0"/>
      <w:marBottom w:val="0"/>
      <w:divBdr>
        <w:top w:val="none" w:sz="0" w:space="0" w:color="auto"/>
        <w:left w:val="none" w:sz="0" w:space="0" w:color="auto"/>
        <w:bottom w:val="none" w:sz="0" w:space="0" w:color="auto"/>
        <w:right w:val="none" w:sz="0" w:space="0" w:color="auto"/>
      </w:divBdr>
    </w:div>
    <w:div w:id="244268248">
      <w:bodyDiv w:val="1"/>
      <w:marLeft w:val="0"/>
      <w:marRight w:val="0"/>
      <w:marTop w:val="0"/>
      <w:marBottom w:val="0"/>
      <w:divBdr>
        <w:top w:val="none" w:sz="0" w:space="0" w:color="auto"/>
        <w:left w:val="none" w:sz="0" w:space="0" w:color="auto"/>
        <w:bottom w:val="none" w:sz="0" w:space="0" w:color="auto"/>
        <w:right w:val="none" w:sz="0" w:space="0" w:color="auto"/>
      </w:divBdr>
    </w:div>
    <w:div w:id="265962058">
      <w:bodyDiv w:val="1"/>
      <w:marLeft w:val="0"/>
      <w:marRight w:val="0"/>
      <w:marTop w:val="0"/>
      <w:marBottom w:val="0"/>
      <w:divBdr>
        <w:top w:val="none" w:sz="0" w:space="0" w:color="auto"/>
        <w:left w:val="none" w:sz="0" w:space="0" w:color="auto"/>
        <w:bottom w:val="none" w:sz="0" w:space="0" w:color="auto"/>
        <w:right w:val="none" w:sz="0" w:space="0" w:color="auto"/>
      </w:divBdr>
    </w:div>
    <w:div w:id="313336598">
      <w:bodyDiv w:val="1"/>
      <w:marLeft w:val="0"/>
      <w:marRight w:val="0"/>
      <w:marTop w:val="0"/>
      <w:marBottom w:val="0"/>
      <w:divBdr>
        <w:top w:val="none" w:sz="0" w:space="0" w:color="auto"/>
        <w:left w:val="none" w:sz="0" w:space="0" w:color="auto"/>
        <w:bottom w:val="none" w:sz="0" w:space="0" w:color="auto"/>
        <w:right w:val="none" w:sz="0" w:space="0" w:color="auto"/>
      </w:divBdr>
    </w:div>
    <w:div w:id="383260348">
      <w:bodyDiv w:val="1"/>
      <w:marLeft w:val="0"/>
      <w:marRight w:val="0"/>
      <w:marTop w:val="0"/>
      <w:marBottom w:val="0"/>
      <w:divBdr>
        <w:top w:val="none" w:sz="0" w:space="0" w:color="auto"/>
        <w:left w:val="none" w:sz="0" w:space="0" w:color="auto"/>
        <w:bottom w:val="none" w:sz="0" w:space="0" w:color="auto"/>
        <w:right w:val="none" w:sz="0" w:space="0" w:color="auto"/>
      </w:divBdr>
    </w:div>
    <w:div w:id="475991147">
      <w:bodyDiv w:val="1"/>
      <w:marLeft w:val="0"/>
      <w:marRight w:val="0"/>
      <w:marTop w:val="0"/>
      <w:marBottom w:val="0"/>
      <w:divBdr>
        <w:top w:val="none" w:sz="0" w:space="0" w:color="auto"/>
        <w:left w:val="none" w:sz="0" w:space="0" w:color="auto"/>
        <w:bottom w:val="none" w:sz="0" w:space="0" w:color="auto"/>
        <w:right w:val="none" w:sz="0" w:space="0" w:color="auto"/>
      </w:divBdr>
    </w:div>
    <w:div w:id="483133413">
      <w:bodyDiv w:val="1"/>
      <w:marLeft w:val="0"/>
      <w:marRight w:val="0"/>
      <w:marTop w:val="0"/>
      <w:marBottom w:val="0"/>
      <w:divBdr>
        <w:top w:val="none" w:sz="0" w:space="0" w:color="auto"/>
        <w:left w:val="none" w:sz="0" w:space="0" w:color="auto"/>
        <w:bottom w:val="none" w:sz="0" w:space="0" w:color="auto"/>
        <w:right w:val="none" w:sz="0" w:space="0" w:color="auto"/>
      </w:divBdr>
    </w:div>
    <w:div w:id="483860639">
      <w:bodyDiv w:val="1"/>
      <w:marLeft w:val="0"/>
      <w:marRight w:val="0"/>
      <w:marTop w:val="0"/>
      <w:marBottom w:val="0"/>
      <w:divBdr>
        <w:top w:val="none" w:sz="0" w:space="0" w:color="auto"/>
        <w:left w:val="none" w:sz="0" w:space="0" w:color="auto"/>
        <w:bottom w:val="none" w:sz="0" w:space="0" w:color="auto"/>
        <w:right w:val="none" w:sz="0" w:space="0" w:color="auto"/>
      </w:divBdr>
    </w:div>
    <w:div w:id="583874819">
      <w:bodyDiv w:val="1"/>
      <w:marLeft w:val="0"/>
      <w:marRight w:val="0"/>
      <w:marTop w:val="0"/>
      <w:marBottom w:val="0"/>
      <w:divBdr>
        <w:top w:val="none" w:sz="0" w:space="0" w:color="auto"/>
        <w:left w:val="none" w:sz="0" w:space="0" w:color="auto"/>
        <w:bottom w:val="none" w:sz="0" w:space="0" w:color="auto"/>
        <w:right w:val="none" w:sz="0" w:space="0" w:color="auto"/>
      </w:divBdr>
    </w:div>
    <w:div w:id="598828616">
      <w:bodyDiv w:val="1"/>
      <w:marLeft w:val="0"/>
      <w:marRight w:val="0"/>
      <w:marTop w:val="0"/>
      <w:marBottom w:val="0"/>
      <w:divBdr>
        <w:top w:val="none" w:sz="0" w:space="0" w:color="auto"/>
        <w:left w:val="none" w:sz="0" w:space="0" w:color="auto"/>
        <w:bottom w:val="none" w:sz="0" w:space="0" w:color="auto"/>
        <w:right w:val="none" w:sz="0" w:space="0" w:color="auto"/>
      </w:divBdr>
    </w:div>
    <w:div w:id="627053690">
      <w:bodyDiv w:val="1"/>
      <w:marLeft w:val="0"/>
      <w:marRight w:val="0"/>
      <w:marTop w:val="0"/>
      <w:marBottom w:val="0"/>
      <w:divBdr>
        <w:top w:val="none" w:sz="0" w:space="0" w:color="auto"/>
        <w:left w:val="none" w:sz="0" w:space="0" w:color="auto"/>
        <w:bottom w:val="none" w:sz="0" w:space="0" w:color="auto"/>
        <w:right w:val="none" w:sz="0" w:space="0" w:color="auto"/>
      </w:divBdr>
    </w:div>
    <w:div w:id="629828232">
      <w:bodyDiv w:val="1"/>
      <w:marLeft w:val="0"/>
      <w:marRight w:val="0"/>
      <w:marTop w:val="0"/>
      <w:marBottom w:val="0"/>
      <w:divBdr>
        <w:top w:val="none" w:sz="0" w:space="0" w:color="auto"/>
        <w:left w:val="none" w:sz="0" w:space="0" w:color="auto"/>
        <w:bottom w:val="none" w:sz="0" w:space="0" w:color="auto"/>
        <w:right w:val="none" w:sz="0" w:space="0" w:color="auto"/>
      </w:divBdr>
    </w:div>
    <w:div w:id="633024670">
      <w:bodyDiv w:val="1"/>
      <w:marLeft w:val="0"/>
      <w:marRight w:val="0"/>
      <w:marTop w:val="0"/>
      <w:marBottom w:val="0"/>
      <w:divBdr>
        <w:top w:val="none" w:sz="0" w:space="0" w:color="auto"/>
        <w:left w:val="none" w:sz="0" w:space="0" w:color="auto"/>
        <w:bottom w:val="none" w:sz="0" w:space="0" w:color="auto"/>
        <w:right w:val="none" w:sz="0" w:space="0" w:color="auto"/>
      </w:divBdr>
    </w:div>
    <w:div w:id="643046146">
      <w:bodyDiv w:val="1"/>
      <w:marLeft w:val="0"/>
      <w:marRight w:val="0"/>
      <w:marTop w:val="0"/>
      <w:marBottom w:val="0"/>
      <w:divBdr>
        <w:top w:val="none" w:sz="0" w:space="0" w:color="auto"/>
        <w:left w:val="none" w:sz="0" w:space="0" w:color="auto"/>
        <w:bottom w:val="none" w:sz="0" w:space="0" w:color="auto"/>
        <w:right w:val="none" w:sz="0" w:space="0" w:color="auto"/>
      </w:divBdr>
    </w:div>
    <w:div w:id="660042932">
      <w:bodyDiv w:val="1"/>
      <w:marLeft w:val="0"/>
      <w:marRight w:val="0"/>
      <w:marTop w:val="0"/>
      <w:marBottom w:val="0"/>
      <w:divBdr>
        <w:top w:val="none" w:sz="0" w:space="0" w:color="auto"/>
        <w:left w:val="none" w:sz="0" w:space="0" w:color="auto"/>
        <w:bottom w:val="none" w:sz="0" w:space="0" w:color="auto"/>
        <w:right w:val="none" w:sz="0" w:space="0" w:color="auto"/>
      </w:divBdr>
    </w:div>
    <w:div w:id="678892904">
      <w:bodyDiv w:val="1"/>
      <w:marLeft w:val="0"/>
      <w:marRight w:val="0"/>
      <w:marTop w:val="0"/>
      <w:marBottom w:val="0"/>
      <w:divBdr>
        <w:top w:val="none" w:sz="0" w:space="0" w:color="auto"/>
        <w:left w:val="none" w:sz="0" w:space="0" w:color="auto"/>
        <w:bottom w:val="none" w:sz="0" w:space="0" w:color="auto"/>
        <w:right w:val="none" w:sz="0" w:space="0" w:color="auto"/>
      </w:divBdr>
    </w:div>
    <w:div w:id="694161450">
      <w:bodyDiv w:val="1"/>
      <w:marLeft w:val="0"/>
      <w:marRight w:val="0"/>
      <w:marTop w:val="0"/>
      <w:marBottom w:val="0"/>
      <w:divBdr>
        <w:top w:val="none" w:sz="0" w:space="0" w:color="auto"/>
        <w:left w:val="none" w:sz="0" w:space="0" w:color="auto"/>
        <w:bottom w:val="none" w:sz="0" w:space="0" w:color="auto"/>
        <w:right w:val="none" w:sz="0" w:space="0" w:color="auto"/>
      </w:divBdr>
    </w:div>
    <w:div w:id="715197360">
      <w:bodyDiv w:val="1"/>
      <w:marLeft w:val="0"/>
      <w:marRight w:val="0"/>
      <w:marTop w:val="0"/>
      <w:marBottom w:val="0"/>
      <w:divBdr>
        <w:top w:val="none" w:sz="0" w:space="0" w:color="auto"/>
        <w:left w:val="none" w:sz="0" w:space="0" w:color="auto"/>
        <w:bottom w:val="none" w:sz="0" w:space="0" w:color="auto"/>
        <w:right w:val="none" w:sz="0" w:space="0" w:color="auto"/>
      </w:divBdr>
    </w:div>
    <w:div w:id="750808321">
      <w:bodyDiv w:val="1"/>
      <w:marLeft w:val="0"/>
      <w:marRight w:val="0"/>
      <w:marTop w:val="0"/>
      <w:marBottom w:val="0"/>
      <w:divBdr>
        <w:top w:val="none" w:sz="0" w:space="0" w:color="auto"/>
        <w:left w:val="none" w:sz="0" w:space="0" w:color="auto"/>
        <w:bottom w:val="none" w:sz="0" w:space="0" w:color="auto"/>
        <w:right w:val="none" w:sz="0" w:space="0" w:color="auto"/>
      </w:divBdr>
    </w:div>
    <w:div w:id="758020135">
      <w:bodyDiv w:val="1"/>
      <w:marLeft w:val="0"/>
      <w:marRight w:val="0"/>
      <w:marTop w:val="0"/>
      <w:marBottom w:val="0"/>
      <w:divBdr>
        <w:top w:val="none" w:sz="0" w:space="0" w:color="auto"/>
        <w:left w:val="none" w:sz="0" w:space="0" w:color="auto"/>
        <w:bottom w:val="none" w:sz="0" w:space="0" w:color="auto"/>
        <w:right w:val="none" w:sz="0" w:space="0" w:color="auto"/>
      </w:divBdr>
    </w:div>
    <w:div w:id="810054090">
      <w:bodyDiv w:val="1"/>
      <w:marLeft w:val="0"/>
      <w:marRight w:val="0"/>
      <w:marTop w:val="0"/>
      <w:marBottom w:val="0"/>
      <w:divBdr>
        <w:top w:val="none" w:sz="0" w:space="0" w:color="auto"/>
        <w:left w:val="none" w:sz="0" w:space="0" w:color="auto"/>
        <w:bottom w:val="none" w:sz="0" w:space="0" w:color="auto"/>
        <w:right w:val="none" w:sz="0" w:space="0" w:color="auto"/>
      </w:divBdr>
    </w:div>
    <w:div w:id="835849489">
      <w:bodyDiv w:val="1"/>
      <w:marLeft w:val="0"/>
      <w:marRight w:val="0"/>
      <w:marTop w:val="0"/>
      <w:marBottom w:val="0"/>
      <w:divBdr>
        <w:top w:val="none" w:sz="0" w:space="0" w:color="auto"/>
        <w:left w:val="none" w:sz="0" w:space="0" w:color="auto"/>
        <w:bottom w:val="none" w:sz="0" w:space="0" w:color="auto"/>
        <w:right w:val="none" w:sz="0" w:space="0" w:color="auto"/>
      </w:divBdr>
    </w:div>
    <w:div w:id="844050355">
      <w:bodyDiv w:val="1"/>
      <w:marLeft w:val="0"/>
      <w:marRight w:val="0"/>
      <w:marTop w:val="0"/>
      <w:marBottom w:val="0"/>
      <w:divBdr>
        <w:top w:val="none" w:sz="0" w:space="0" w:color="auto"/>
        <w:left w:val="none" w:sz="0" w:space="0" w:color="auto"/>
        <w:bottom w:val="none" w:sz="0" w:space="0" w:color="auto"/>
        <w:right w:val="none" w:sz="0" w:space="0" w:color="auto"/>
      </w:divBdr>
    </w:div>
    <w:div w:id="875698213">
      <w:bodyDiv w:val="1"/>
      <w:marLeft w:val="0"/>
      <w:marRight w:val="0"/>
      <w:marTop w:val="0"/>
      <w:marBottom w:val="0"/>
      <w:divBdr>
        <w:top w:val="none" w:sz="0" w:space="0" w:color="auto"/>
        <w:left w:val="none" w:sz="0" w:space="0" w:color="auto"/>
        <w:bottom w:val="none" w:sz="0" w:space="0" w:color="auto"/>
        <w:right w:val="none" w:sz="0" w:space="0" w:color="auto"/>
      </w:divBdr>
    </w:div>
    <w:div w:id="890313526">
      <w:bodyDiv w:val="1"/>
      <w:marLeft w:val="0"/>
      <w:marRight w:val="0"/>
      <w:marTop w:val="0"/>
      <w:marBottom w:val="0"/>
      <w:divBdr>
        <w:top w:val="none" w:sz="0" w:space="0" w:color="auto"/>
        <w:left w:val="none" w:sz="0" w:space="0" w:color="auto"/>
        <w:bottom w:val="none" w:sz="0" w:space="0" w:color="auto"/>
        <w:right w:val="none" w:sz="0" w:space="0" w:color="auto"/>
      </w:divBdr>
    </w:div>
    <w:div w:id="931007908">
      <w:bodyDiv w:val="1"/>
      <w:marLeft w:val="0"/>
      <w:marRight w:val="0"/>
      <w:marTop w:val="0"/>
      <w:marBottom w:val="0"/>
      <w:divBdr>
        <w:top w:val="none" w:sz="0" w:space="0" w:color="auto"/>
        <w:left w:val="none" w:sz="0" w:space="0" w:color="auto"/>
        <w:bottom w:val="none" w:sz="0" w:space="0" w:color="auto"/>
        <w:right w:val="none" w:sz="0" w:space="0" w:color="auto"/>
      </w:divBdr>
    </w:div>
    <w:div w:id="937836326">
      <w:bodyDiv w:val="1"/>
      <w:marLeft w:val="0"/>
      <w:marRight w:val="0"/>
      <w:marTop w:val="0"/>
      <w:marBottom w:val="0"/>
      <w:divBdr>
        <w:top w:val="none" w:sz="0" w:space="0" w:color="auto"/>
        <w:left w:val="none" w:sz="0" w:space="0" w:color="auto"/>
        <w:bottom w:val="none" w:sz="0" w:space="0" w:color="auto"/>
        <w:right w:val="none" w:sz="0" w:space="0" w:color="auto"/>
      </w:divBdr>
    </w:div>
    <w:div w:id="949819309">
      <w:bodyDiv w:val="1"/>
      <w:marLeft w:val="0"/>
      <w:marRight w:val="0"/>
      <w:marTop w:val="0"/>
      <w:marBottom w:val="0"/>
      <w:divBdr>
        <w:top w:val="none" w:sz="0" w:space="0" w:color="auto"/>
        <w:left w:val="none" w:sz="0" w:space="0" w:color="auto"/>
        <w:bottom w:val="none" w:sz="0" w:space="0" w:color="auto"/>
        <w:right w:val="none" w:sz="0" w:space="0" w:color="auto"/>
      </w:divBdr>
    </w:div>
    <w:div w:id="999652109">
      <w:bodyDiv w:val="1"/>
      <w:marLeft w:val="0"/>
      <w:marRight w:val="0"/>
      <w:marTop w:val="0"/>
      <w:marBottom w:val="0"/>
      <w:divBdr>
        <w:top w:val="none" w:sz="0" w:space="0" w:color="auto"/>
        <w:left w:val="none" w:sz="0" w:space="0" w:color="auto"/>
        <w:bottom w:val="none" w:sz="0" w:space="0" w:color="auto"/>
        <w:right w:val="none" w:sz="0" w:space="0" w:color="auto"/>
      </w:divBdr>
    </w:div>
    <w:div w:id="1012413251">
      <w:bodyDiv w:val="1"/>
      <w:marLeft w:val="0"/>
      <w:marRight w:val="0"/>
      <w:marTop w:val="0"/>
      <w:marBottom w:val="0"/>
      <w:divBdr>
        <w:top w:val="none" w:sz="0" w:space="0" w:color="auto"/>
        <w:left w:val="none" w:sz="0" w:space="0" w:color="auto"/>
        <w:bottom w:val="none" w:sz="0" w:space="0" w:color="auto"/>
        <w:right w:val="none" w:sz="0" w:space="0" w:color="auto"/>
      </w:divBdr>
    </w:div>
    <w:div w:id="1063793337">
      <w:bodyDiv w:val="1"/>
      <w:marLeft w:val="0"/>
      <w:marRight w:val="0"/>
      <w:marTop w:val="0"/>
      <w:marBottom w:val="0"/>
      <w:divBdr>
        <w:top w:val="none" w:sz="0" w:space="0" w:color="auto"/>
        <w:left w:val="none" w:sz="0" w:space="0" w:color="auto"/>
        <w:bottom w:val="none" w:sz="0" w:space="0" w:color="auto"/>
        <w:right w:val="none" w:sz="0" w:space="0" w:color="auto"/>
      </w:divBdr>
    </w:div>
    <w:div w:id="1081372947">
      <w:bodyDiv w:val="1"/>
      <w:marLeft w:val="0"/>
      <w:marRight w:val="0"/>
      <w:marTop w:val="0"/>
      <w:marBottom w:val="0"/>
      <w:divBdr>
        <w:top w:val="none" w:sz="0" w:space="0" w:color="auto"/>
        <w:left w:val="none" w:sz="0" w:space="0" w:color="auto"/>
        <w:bottom w:val="none" w:sz="0" w:space="0" w:color="auto"/>
        <w:right w:val="none" w:sz="0" w:space="0" w:color="auto"/>
      </w:divBdr>
    </w:div>
    <w:div w:id="1137450533">
      <w:bodyDiv w:val="1"/>
      <w:marLeft w:val="0"/>
      <w:marRight w:val="0"/>
      <w:marTop w:val="0"/>
      <w:marBottom w:val="0"/>
      <w:divBdr>
        <w:top w:val="none" w:sz="0" w:space="0" w:color="auto"/>
        <w:left w:val="none" w:sz="0" w:space="0" w:color="auto"/>
        <w:bottom w:val="none" w:sz="0" w:space="0" w:color="auto"/>
        <w:right w:val="none" w:sz="0" w:space="0" w:color="auto"/>
      </w:divBdr>
    </w:div>
    <w:div w:id="1164197726">
      <w:bodyDiv w:val="1"/>
      <w:marLeft w:val="0"/>
      <w:marRight w:val="0"/>
      <w:marTop w:val="0"/>
      <w:marBottom w:val="0"/>
      <w:divBdr>
        <w:top w:val="none" w:sz="0" w:space="0" w:color="auto"/>
        <w:left w:val="none" w:sz="0" w:space="0" w:color="auto"/>
        <w:bottom w:val="none" w:sz="0" w:space="0" w:color="auto"/>
        <w:right w:val="none" w:sz="0" w:space="0" w:color="auto"/>
      </w:divBdr>
    </w:div>
    <w:div w:id="1193376166">
      <w:bodyDiv w:val="1"/>
      <w:marLeft w:val="0"/>
      <w:marRight w:val="0"/>
      <w:marTop w:val="0"/>
      <w:marBottom w:val="0"/>
      <w:divBdr>
        <w:top w:val="none" w:sz="0" w:space="0" w:color="auto"/>
        <w:left w:val="none" w:sz="0" w:space="0" w:color="auto"/>
        <w:bottom w:val="none" w:sz="0" w:space="0" w:color="auto"/>
        <w:right w:val="none" w:sz="0" w:space="0" w:color="auto"/>
      </w:divBdr>
    </w:div>
    <w:div w:id="1212619033">
      <w:bodyDiv w:val="1"/>
      <w:marLeft w:val="0"/>
      <w:marRight w:val="0"/>
      <w:marTop w:val="0"/>
      <w:marBottom w:val="0"/>
      <w:divBdr>
        <w:top w:val="none" w:sz="0" w:space="0" w:color="auto"/>
        <w:left w:val="none" w:sz="0" w:space="0" w:color="auto"/>
        <w:bottom w:val="none" w:sz="0" w:space="0" w:color="auto"/>
        <w:right w:val="none" w:sz="0" w:space="0" w:color="auto"/>
      </w:divBdr>
    </w:div>
    <w:div w:id="1235705018">
      <w:bodyDiv w:val="1"/>
      <w:marLeft w:val="0"/>
      <w:marRight w:val="0"/>
      <w:marTop w:val="0"/>
      <w:marBottom w:val="0"/>
      <w:divBdr>
        <w:top w:val="none" w:sz="0" w:space="0" w:color="auto"/>
        <w:left w:val="none" w:sz="0" w:space="0" w:color="auto"/>
        <w:bottom w:val="none" w:sz="0" w:space="0" w:color="auto"/>
        <w:right w:val="none" w:sz="0" w:space="0" w:color="auto"/>
      </w:divBdr>
    </w:div>
    <w:div w:id="1239752371">
      <w:bodyDiv w:val="1"/>
      <w:marLeft w:val="0"/>
      <w:marRight w:val="0"/>
      <w:marTop w:val="0"/>
      <w:marBottom w:val="0"/>
      <w:divBdr>
        <w:top w:val="none" w:sz="0" w:space="0" w:color="auto"/>
        <w:left w:val="none" w:sz="0" w:space="0" w:color="auto"/>
        <w:bottom w:val="none" w:sz="0" w:space="0" w:color="auto"/>
        <w:right w:val="none" w:sz="0" w:space="0" w:color="auto"/>
      </w:divBdr>
    </w:div>
    <w:div w:id="1244535794">
      <w:bodyDiv w:val="1"/>
      <w:marLeft w:val="0"/>
      <w:marRight w:val="0"/>
      <w:marTop w:val="0"/>
      <w:marBottom w:val="0"/>
      <w:divBdr>
        <w:top w:val="none" w:sz="0" w:space="0" w:color="auto"/>
        <w:left w:val="none" w:sz="0" w:space="0" w:color="auto"/>
        <w:bottom w:val="none" w:sz="0" w:space="0" w:color="auto"/>
        <w:right w:val="none" w:sz="0" w:space="0" w:color="auto"/>
      </w:divBdr>
    </w:div>
    <w:div w:id="1248005998">
      <w:bodyDiv w:val="1"/>
      <w:marLeft w:val="0"/>
      <w:marRight w:val="0"/>
      <w:marTop w:val="0"/>
      <w:marBottom w:val="0"/>
      <w:divBdr>
        <w:top w:val="none" w:sz="0" w:space="0" w:color="auto"/>
        <w:left w:val="none" w:sz="0" w:space="0" w:color="auto"/>
        <w:bottom w:val="none" w:sz="0" w:space="0" w:color="auto"/>
        <w:right w:val="none" w:sz="0" w:space="0" w:color="auto"/>
      </w:divBdr>
    </w:div>
    <w:div w:id="1266419264">
      <w:bodyDiv w:val="1"/>
      <w:marLeft w:val="0"/>
      <w:marRight w:val="0"/>
      <w:marTop w:val="0"/>
      <w:marBottom w:val="0"/>
      <w:divBdr>
        <w:top w:val="none" w:sz="0" w:space="0" w:color="auto"/>
        <w:left w:val="none" w:sz="0" w:space="0" w:color="auto"/>
        <w:bottom w:val="none" w:sz="0" w:space="0" w:color="auto"/>
        <w:right w:val="none" w:sz="0" w:space="0" w:color="auto"/>
      </w:divBdr>
    </w:div>
    <w:div w:id="1364869485">
      <w:bodyDiv w:val="1"/>
      <w:marLeft w:val="0"/>
      <w:marRight w:val="0"/>
      <w:marTop w:val="0"/>
      <w:marBottom w:val="0"/>
      <w:divBdr>
        <w:top w:val="none" w:sz="0" w:space="0" w:color="auto"/>
        <w:left w:val="none" w:sz="0" w:space="0" w:color="auto"/>
        <w:bottom w:val="none" w:sz="0" w:space="0" w:color="auto"/>
        <w:right w:val="none" w:sz="0" w:space="0" w:color="auto"/>
      </w:divBdr>
    </w:div>
    <w:div w:id="1368526880">
      <w:bodyDiv w:val="1"/>
      <w:marLeft w:val="0"/>
      <w:marRight w:val="0"/>
      <w:marTop w:val="0"/>
      <w:marBottom w:val="0"/>
      <w:divBdr>
        <w:top w:val="none" w:sz="0" w:space="0" w:color="auto"/>
        <w:left w:val="none" w:sz="0" w:space="0" w:color="auto"/>
        <w:bottom w:val="none" w:sz="0" w:space="0" w:color="auto"/>
        <w:right w:val="none" w:sz="0" w:space="0" w:color="auto"/>
      </w:divBdr>
    </w:div>
    <w:div w:id="1411855084">
      <w:bodyDiv w:val="1"/>
      <w:marLeft w:val="0"/>
      <w:marRight w:val="0"/>
      <w:marTop w:val="0"/>
      <w:marBottom w:val="0"/>
      <w:divBdr>
        <w:top w:val="none" w:sz="0" w:space="0" w:color="auto"/>
        <w:left w:val="none" w:sz="0" w:space="0" w:color="auto"/>
        <w:bottom w:val="none" w:sz="0" w:space="0" w:color="auto"/>
        <w:right w:val="none" w:sz="0" w:space="0" w:color="auto"/>
      </w:divBdr>
    </w:div>
    <w:div w:id="1451051222">
      <w:bodyDiv w:val="1"/>
      <w:marLeft w:val="0"/>
      <w:marRight w:val="0"/>
      <w:marTop w:val="0"/>
      <w:marBottom w:val="0"/>
      <w:divBdr>
        <w:top w:val="none" w:sz="0" w:space="0" w:color="auto"/>
        <w:left w:val="none" w:sz="0" w:space="0" w:color="auto"/>
        <w:bottom w:val="none" w:sz="0" w:space="0" w:color="auto"/>
        <w:right w:val="none" w:sz="0" w:space="0" w:color="auto"/>
      </w:divBdr>
    </w:div>
    <w:div w:id="1454057428">
      <w:bodyDiv w:val="1"/>
      <w:marLeft w:val="0"/>
      <w:marRight w:val="0"/>
      <w:marTop w:val="0"/>
      <w:marBottom w:val="0"/>
      <w:divBdr>
        <w:top w:val="none" w:sz="0" w:space="0" w:color="auto"/>
        <w:left w:val="none" w:sz="0" w:space="0" w:color="auto"/>
        <w:bottom w:val="none" w:sz="0" w:space="0" w:color="auto"/>
        <w:right w:val="none" w:sz="0" w:space="0" w:color="auto"/>
      </w:divBdr>
    </w:div>
    <w:div w:id="1454248386">
      <w:bodyDiv w:val="1"/>
      <w:marLeft w:val="0"/>
      <w:marRight w:val="0"/>
      <w:marTop w:val="0"/>
      <w:marBottom w:val="0"/>
      <w:divBdr>
        <w:top w:val="none" w:sz="0" w:space="0" w:color="auto"/>
        <w:left w:val="none" w:sz="0" w:space="0" w:color="auto"/>
        <w:bottom w:val="none" w:sz="0" w:space="0" w:color="auto"/>
        <w:right w:val="none" w:sz="0" w:space="0" w:color="auto"/>
      </w:divBdr>
    </w:div>
    <w:div w:id="1454325198">
      <w:bodyDiv w:val="1"/>
      <w:marLeft w:val="0"/>
      <w:marRight w:val="0"/>
      <w:marTop w:val="0"/>
      <w:marBottom w:val="0"/>
      <w:divBdr>
        <w:top w:val="none" w:sz="0" w:space="0" w:color="auto"/>
        <w:left w:val="none" w:sz="0" w:space="0" w:color="auto"/>
        <w:bottom w:val="none" w:sz="0" w:space="0" w:color="auto"/>
        <w:right w:val="none" w:sz="0" w:space="0" w:color="auto"/>
      </w:divBdr>
    </w:div>
    <w:div w:id="1482456544">
      <w:bodyDiv w:val="1"/>
      <w:marLeft w:val="0"/>
      <w:marRight w:val="0"/>
      <w:marTop w:val="0"/>
      <w:marBottom w:val="0"/>
      <w:divBdr>
        <w:top w:val="none" w:sz="0" w:space="0" w:color="auto"/>
        <w:left w:val="none" w:sz="0" w:space="0" w:color="auto"/>
        <w:bottom w:val="none" w:sz="0" w:space="0" w:color="auto"/>
        <w:right w:val="none" w:sz="0" w:space="0" w:color="auto"/>
      </w:divBdr>
    </w:div>
    <w:div w:id="1503593145">
      <w:bodyDiv w:val="1"/>
      <w:marLeft w:val="0"/>
      <w:marRight w:val="0"/>
      <w:marTop w:val="0"/>
      <w:marBottom w:val="0"/>
      <w:divBdr>
        <w:top w:val="none" w:sz="0" w:space="0" w:color="auto"/>
        <w:left w:val="none" w:sz="0" w:space="0" w:color="auto"/>
        <w:bottom w:val="none" w:sz="0" w:space="0" w:color="auto"/>
        <w:right w:val="none" w:sz="0" w:space="0" w:color="auto"/>
      </w:divBdr>
    </w:div>
    <w:div w:id="1521699118">
      <w:bodyDiv w:val="1"/>
      <w:marLeft w:val="0"/>
      <w:marRight w:val="0"/>
      <w:marTop w:val="0"/>
      <w:marBottom w:val="0"/>
      <w:divBdr>
        <w:top w:val="none" w:sz="0" w:space="0" w:color="auto"/>
        <w:left w:val="none" w:sz="0" w:space="0" w:color="auto"/>
        <w:bottom w:val="none" w:sz="0" w:space="0" w:color="auto"/>
        <w:right w:val="none" w:sz="0" w:space="0" w:color="auto"/>
      </w:divBdr>
    </w:div>
    <w:div w:id="1545364234">
      <w:bodyDiv w:val="1"/>
      <w:marLeft w:val="0"/>
      <w:marRight w:val="0"/>
      <w:marTop w:val="0"/>
      <w:marBottom w:val="0"/>
      <w:divBdr>
        <w:top w:val="none" w:sz="0" w:space="0" w:color="auto"/>
        <w:left w:val="none" w:sz="0" w:space="0" w:color="auto"/>
        <w:bottom w:val="none" w:sz="0" w:space="0" w:color="auto"/>
        <w:right w:val="none" w:sz="0" w:space="0" w:color="auto"/>
      </w:divBdr>
    </w:div>
    <w:div w:id="1601641992">
      <w:bodyDiv w:val="1"/>
      <w:marLeft w:val="0"/>
      <w:marRight w:val="0"/>
      <w:marTop w:val="0"/>
      <w:marBottom w:val="0"/>
      <w:divBdr>
        <w:top w:val="none" w:sz="0" w:space="0" w:color="auto"/>
        <w:left w:val="none" w:sz="0" w:space="0" w:color="auto"/>
        <w:bottom w:val="none" w:sz="0" w:space="0" w:color="auto"/>
        <w:right w:val="none" w:sz="0" w:space="0" w:color="auto"/>
      </w:divBdr>
    </w:div>
    <w:div w:id="1648437317">
      <w:bodyDiv w:val="1"/>
      <w:marLeft w:val="0"/>
      <w:marRight w:val="0"/>
      <w:marTop w:val="0"/>
      <w:marBottom w:val="0"/>
      <w:divBdr>
        <w:top w:val="none" w:sz="0" w:space="0" w:color="auto"/>
        <w:left w:val="none" w:sz="0" w:space="0" w:color="auto"/>
        <w:bottom w:val="none" w:sz="0" w:space="0" w:color="auto"/>
        <w:right w:val="none" w:sz="0" w:space="0" w:color="auto"/>
      </w:divBdr>
    </w:div>
    <w:div w:id="1654017509">
      <w:bodyDiv w:val="1"/>
      <w:marLeft w:val="0"/>
      <w:marRight w:val="0"/>
      <w:marTop w:val="0"/>
      <w:marBottom w:val="0"/>
      <w:divBdr>
        <w:top w:val="none" w:sz="0" w:space="0" w:color="auto"/>
        <w:left w:val="none" w:sz="0" w:space="0" w:color="auto"/>
        <w:bottom w:val="none" w:sz="0" w:space="0" w:color="auto"/>
        <w:right w:val="none" w:sz="0" w:space="0" w:color="auto"/>
      </w:divBdr>
    </w:div>
    <w:div w:id="1682271848">
      <w:bodyDiv w:val="1"/>
      <w:marLeft w:val="0"/>
      <w:marRight w:val="0"/>
      <w:marTop w:val="0"/>
      <w:marBottom w:val="0"/>
      <w:divBdr>
        <w:top w:val="none" w:sz="0" w:space="0" w:color="auto"/>
        <w:left w:val="none" w:sz="0" w:space="0" w:color="auto"/>
        <w:bottom w:val="none" w:sz="0" w:space="0" w:color="auto"/>
        <w:right w:val="none" w:sz="0" w:space="0" w:color="auto"/>
      </w:divBdr>
    </w:div>
    <w:div w:id="1724526906">
      <w:bodyDiv w:val="1"/>
      <w:marLeft w:val="0"/>
      <w:marRight w:val="0"/>
      <w:marTop w:val="0"/>
      <w:marBottom w:val="0"/>
      <w:divBdr>
        <w:top w:val="none" w:sz="0" w:space="0" w:color="auto"/>
        <w:left w:val="none" w:sz="0" w:space="0" w:color="auto"/>
        <w:bottom w:val="none" w:sz="0" w:space="0" w:color="auto"/>
        <w:right w:val="none" w:sz="0" w:space="0" w:color="auto"/>
      </w:divBdr>
    </w:div>
    <w:div w:id="1737168419">
      <w:bodyDiv w:val="1"/>
      <w:marLeft w:val="0"/>
      <w:marRight w:val="0"/>
      <w:marTop w:val="0"/>
      <w:marBottom w:val="0"/>
      <w:divBdr>
        <w:top w:val="none" w:sz="0" w:space="0" w:color="auto"/>
        <w:left w:val="none" w:sz="0" w:space="0" w:color="auto"/>
        <w:bottom w:val="none" w:sz="0" w:space="0" w:color="auto"/>
        <w:right w:val="none" w:sz="0" w:space="0" w:color="auto"/>
      </w:divBdr>
    </w:div>
    <w:div w:id="1737628506">
      <w:bodyDiv w:val="1"/>
      <w:marLeft w:val="0"/>
      <w:marRight w:val="0"/>
      <w:marTop w:val="0"/>
      <w:marBottom w:val="0"/>
      <w:divBdr>
        <w:top w:val="none" w:sz="0" w:space="0" w:color="auto"/>
        <w:left w:val="none" w:sz="0" w:space="0" w:color="auto"/>
        <w:bottom w:val="none" w:sz="0" w:space="0" w:color="auto"/>
        <w:right w:val="none" w:sz="0" w:space="0" w:color="auto"/>
      </w:divBdr>
    </w:div>
    <w:div w:id="1823620622">
      <w:bodyDiv w:val="1"/>
      <w:marLeft w:val="0"/>
      <w:marRight w:val="0"/>
      <w:marTop w:val="0"/>
      <w:marBottom w:val="0"/>
      <w:divBdr>
        <w:top w:val="none" w:sz="0" w:space="0" w:color="auto"/>
        <w:left w:val="none" w:sz="0" w:space="0" w:color="auto"/>
        <w:bottom w:val="none" w:sz="0" w:space="0" w:color="auto"/>
        <w:right w:val="none" w:sz="0" w:space="0" w:color="auto"/>
      </w:divBdr>
    </w:div>
    <w:div w:id="1827164467">
      <w:bodyDiv w:val="1"/>
      <w:marLeft w:val="0"/>
      <w:marRight w:val="0"/>
      <w:marTop w:val="0"/>
      <w:marBottom w:val="0"/>
      <w:divBdr>
        <w:top w:val="none" w:sz="0" w:space="0" w:color="auto"/>
        <w:left w:val="none" w:sz="0" w:space="0" w:color="auto"/>
        <w:bottom w:val="none" w:sz="0" w:space="0" w:color="auto"/>
        <w:right w:val="none" w:sz="0" w:space="0" w:color="auto"/>
      </w:divBdr>
    </w:div>
    <w:div w:id="1961641474">
      <w:bodyDiv w:val="1"/>
      <w:marLeft w:val="0"/>
      <w:marRight w:val="0"/>
      <w:marTop w:val="0"/>
      <w:marBottom w:val="0"/>
      <w:divBdr>
        <w:top w:val="none" w:sz="0" w:space="0" w:color="auto"/>
        <w:left w:val="none" w:sz="0" w:space="0" w:color="auto"/>
        <w:bottom w:val="none" w:sz="0" w:space="0" w:color="auto"/>
        <w:right w:val="none" w:sz="0" w:space="0" w:color="auto"/>
      </w:divBdr>
    </w:div>
    <w:div w:id="1984700017">
      <w:bodyDiv w:val="1"/>
      <w:marLeft w:val="0"/>
      <w:marRight w:val="0"/>
      <w:marTop w:val="0"/>
      <w:marBottom w:val="0"/>
      <w:divBdr>
        <w:top w:val="none" w:sz="0" w:space="0" w:color="auto"/>
        <w:left w:val="none" w:sz="0" w:space="0" w:color="auto"/>
        <w:bottom w:val="none" w:sz="0" w:space="0" w:color="auto"/>
        <w:right w:val="none" w:sz="0" w:space="0" w:color="auto"/>
      </w:divBdr>
    </w:div>
    <w:div w:id="2003659571">
      <w:bodyDiv w:val="1"/>
      <w:marLeft w:val="0"/>
      <w:marRight w:val="0"/>
      <w:marTop w:val="0"/>
      <w:marBottom w:val="0"/>
      <w:divBdr>
        <w:top w:val="none" w:sz="0" w:space="0" w:color="auto"/>
        <w:left w:val="none" w:sz="0" w:space="0" w:color="auto"/>
        <w:bottom w:val="none" w:sz="0" w:space="0" w:color="auto"/>
        <w:right w:val="none" w:sz="0" w:space="0" w:color="auto"/>
      </w:divBdr>
    </w:div>
    <w:div w:id="2006584989">
      <w:bodyDiv w:val="1"/>
      <w:marLeft w:val="0"/>
      <w:marRight w:val="0"/>
      <w:marTop w:val="0"/>
      <w:marBottom w:val="0"/>
      <w:divBdr>
        <w:top w:val="none" w:sz="0" w:space="0" w:color="auto"/>
        <w:left w:val="none" w:sz="0" w:space="0" w:color="auto"/>
        <w:bottom w:val="none" w:sz="0" w:space="0" w:color="auto"/>
        <w:right w:val="none" w:sz="0" w:space="0" w:color="auto"/>
      </w:divBdr>
    </w:div>
    <w:div w:id="2012873088">
      <w:bodyDiv w:val="1"/>
      <w:marLeft w:val="0"/>
      <w:marRight w:val="0"/>
      <w:marTop w:val="0"/>
      <w:marBottom w:val="0"/>
      <w:divBdr>
        <w:top w:val="none" w:sz="0" w:space="0" w:color="auto"/>
        <w:left w:val="none" w:sz="0" w:space="0" w:color="auto"/>
        <w:bottom w:val="none" w:sz="0" w:space="0" w:color="auto"/>
        <w:right w:val="none" w:sz="0" w:space="0" w:color="auto"/>
      </w:divBdr>
    </w:div>
    <w:div w:id="2083024761">
      <w:bodyDiv w:val="1"/>
      <w:marLeft w:val="0"/>
      <w:marRight w:val="0"/>
      <w:marTop w:val="0"/>
      <w:marBottom w:val="0"/>
      <w:divBdr>
        <w:top w:val="none" w:sz="0" w:space="0" w:color="auto"/>
        <w:left w:val="none" w:sz="0" w:space="0" w:color="auto"/>
        <w:bottom w:val="none" w:sz="0" w:space="0" w:color="auto"/>
        <w:right w:val="none" w:sz="0" w:space="0" w:color="auto"/>
      </w:divBdr>
    </w:div>
    <w:div w:id="20845710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9</Pages>
  <Words>2184</Words>
  <Characters>12449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Stephenson</dc:creator>
  <cp:keywords/>
  <dc:description/>
  <cp:lastModifiedBy>John Naylor</cp:lastModifiedBy>
  <cp:revision>22</cp:revision>
  <dcterms:created xsi:type="dcterms:W3CDTF">2024-07-11T15:11:00Z</dcterms:created>
  <dcterms:modified xsi:type="dcterms:W3CDTF">2026-08-23T16:50:00Z</dcterms:modified>
</cp:coreProperties>
</file>