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2E53" w14:textId="6A51EB7A" w:rsidR="000B0589" w:rsidRDefault="00C532DA" w:rsidP="00C532DA">
      <w:pPr>
        <w:pStyle w:val="Conditions1"/>
        <w:numPr>
          <w:ilvl w:val="0"/>
          <w:numId w:val="0"/>
        </w:numPr>
      </w:pPr>
      <w:r>
        <w:rPr>
          <w:noProof/>
        </w:rPr>
        <w:drawing>
          <wp:inline distT="0" distB="0" distL="0" distR="0" wp14:anchorId="1D904513" wp14:editId="0730798D">
            <wp:extent cx="3420110" cy="402590"/>
            <wp:effectExtent l="0" t="0" r="8890" b="0"/>
            <wp:docPr id="210085966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9661" name="Picture 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042E2E54"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93F61" w14:paraId="042E2E56" w14:textId="77777777" w:rsidTr="003D12F9">
        <w:trPr>
          <w:cantSplit/>
          <w:trHeight w:val="23"/>
        </w:trPr>
        <w:tc>
          <w:tcPr>
            <w:tcW w:w="9356" w:type="dxa"/>
          </w:tcPr>
          <w:p w14:paraId="042E2E55" w14:textId="77777777" w:rsidR="000B0589" w:rsidRPr="00493F61" w:rsidRDefault="003D12F9" w:rsidP="002E2646">
            <w:pPr>
              <w:spacing w:before="120"/>
              <w:ind w:left="-108" w:right="34"/>
              <w:rPr>
                <w:rFonts w:ascii="Arial" w:hAnsi="Arial" w:cs="Arial"/>
                <w:b/>
                <w:color w:val="000000"/>
                <w:sz w:val="40"/>
                <w:szCs w:val="40"/>
              </w:rPr>
            </w:pPr>
            <w:bookmarkStart w:id="0" w:name="bmkTable00"/>
            <w:bookmarkEnd w:id="0"/>
            <w:r w:rsidRPr="00493F61">
              <w:rPr>
                <w:rFonts w:ascii="Arial" w:hAnsi="Arial" w:cs="Arial"/>
                <w:b/>
                <w:color w:val="000000"/>
                <w:sz w:val="40"/>
                <w:szCs w:val="40"/>
              </w:rPr>
              <w:t>Order Decision</w:t>
            </w:r>
          </w:p>
        </w:tc>
      </w:tr>
      <w:tr w:rsidR="000B0589" w:rsidRPr="00493F61" w14:paraId="042E2E58" w14:textId="77777777" w:rsidTr="003D12F9">
        <w:trPr>
          <w:cantSplit/>
          <w:trHeight w:val="23"/>
        </w:trPr>
        <w:tc>
          <w:tcPr>
            <w:tcW w:w="9356" w:type="dxa"/>
            <w:vAlign w:val="center"/>
          </w:tcPr>
          <w:p w14:paraId="042E2E57" w14:textId="13849138" w:rsidR="000B0589" w:rsidRPr="00493F61" w:rsidRDefault="00BA08CE" w:rsidP="003D12F9">
            <w:pPr>
              <w:spacing w:before="60"/>
              <w:ind w:left="-108" w:right="34"/>
              <w:rPr>
                <w:rFonts w:ascii="Arial" w:hAnsi="Arial" w:cs="Arial"/>
                <w:color w:val="000000"/>
                <w:szCs w:val="22"/>
              </w:rPr>
            </w:pPr>
            <w:r>
              <w:rPr>
                <w:rFonts w:ascii="Arial" w:hAnsi="Arial" w:cs="Arial"/>
                <w:color w:val="000000"/>
                <w:szCs w:val="22"/>
              </w:rPr>
              <w:t>Papers on file</w:t>
            </w:r>
          </w:p>
        </w:tc>
      </w:tr>
      <w:tr w:rsidR="000B0589" w:rsidRPr="00493F61" w14:paraId="042E2E5A" w14:textId="77777777" w:rsidTr="003D12F9">
        <w:trPr>
          <w:cantSplit/>
          <w:trHeight w:val="23"/>
        </w:trPr>
        <w:tc>
          <w:tcPr>
            <w:tcW w:w="9356" w:type="dxa"/>
          </w:tcPr>
          <w:p w14:paraId="042E2E59" w14:textId="389BB6F2" w:rsidR="000B0589" w:rsidRPr="00493F61" w:rsidRDefault="003D12F9" w:rsidP="003D12F9">
            <w:pPr>
              <w:spacing w:before="180"/>
              <w:ind w:left="-108" w:right="34"/>
              <w:rPr>
                <w:rFonts w:ascii="Arial" w:hAnsi="Arial" w:cs="Arial"/>
                <w:b/>
                <w:color w:val="000000"/>
                <w:sz w:val="16"/>
                <w:szCs w:val="22"/>
              </w:rPr>
            </w:pPr>
            <w:r w:rsidRPr="00493F61">
              <w:rPr>
                <w:rFonts w:ascii="Arial" w:hAnsi="Arial" w:cs="Arial"/>
                <w:b/>
                <w:color w:val="000000"/>
                <w:szCs w:val="22"/>
              </w:rPr>
              <w:t xml:space="preserve">by </w:t>
            </w:r>
            <w:r w:rsidR="00A44A32" w:rsidRPr="00493F61">
              <w:rPr>
                <w:rFonts w:ascii="Arial" w:hAnsi="Arial" w:cs="Arial"/>
                <w:b/>
                <w:color w:val="000000"/>
                <w:szCs w:val="22"/>
              </w:rPr>
              <w:t>H</w:t>
            </w:r>
            <w:r w:rsidR="00C70B40" w:rsidRPr="00493F61">
              <w:rPr>
                <w:rFonts w:ascii="Arial" w:hAnsi="Arial" w:cs="Arial"/>
                <w:b/>
                <w:color w:val="000000"/>
                <w:szCs w:val="22"/>
              </w:rPr>
              <w:t>arry</w:t>
            </w:r>
            <w:r w:rsidR="00A44A32" w:rsidRPr="00493F61">
              <w:rPr>
                <w:rFonts w:ascii="Arial" w:hAnsi="Arial" w:cs="Arial"/>
                <w:b/>
                <w:color w:val="000000"/>
                <w:szCs w:val="22"/>
              </w:rPr>
              <w:t xml:space="preserve"> Wood</w:t>
            </w:r>
            <w:r w:rsidR="007829D6" w:rsidRPr="00493F61">
              <w:rPr>
                <w:rFonts w:ascii="Arial" w:hAnsi="Arial" w:cs="Arial"/>
                <w:b/>
                <w:color w:val="000000"/>
                <w:szCs w:val="22"/>
              </w:rPr>
              <w:t xml:space="preserve"> BA (Hons) MA PhD MIPROW</w:t>
            </w:r>
          </w:p>
        </w:tc>
      </w:tr>
      <w:tr w:rsidR="000B0589" w:rsidRPr="00493F61" w14:paraId="042E2E5C" w14:textId="77777777" w:rsidTr="003D12F9">
        <w:trPr>
          <w:cantSplit/>
          <w:trHeight w:val="23"/>
        </w:trPr>
        <w:tc>
          <w:tcPr>
            <w:tcW w:w="9356" w:type="dxa"/>
          </w:tcPr>
          <w:p w14:paraId="042E2E5B" w14:textId="7F61597C" w:rsidR="000B0589" w:rsidRPr="00493F61" w:rsidRDefault="00ED3764" w:rsidP="003D12F9">
            <w:pPr>
              <w:spacing w:before="120"/>
              <w:ind w:left="-108" w:right="34"/>
              <w:rPr>
                <w:rFonts w:ascii="Arial" w:hAnsi="Arial" w:cs="Arial"/>
                <w:b/>
                <w:color w:val="000000"/>
                <w:sz w:val="16"/>
                <w:szCs w:val="16"/>
              </w:rPr>
            </w:pPr>
            <w:r w:rsidRPr="00493F61">
              <w:rPr>
                <w:rFonts w:ascii="Arial" w:hAnsi="Arial" w:cs="Arial"/>
                <w:b/>
                <w:color w:val="000000"/>
                <w:sz w:val="16"/>
                <w:szCs w:val="16"/>
              </w:rPr>
              <w:t>appointed by the Secretary of State for Environment, Food and Rural Affairs</w:t>
            </w:r>
          </w:p>
        </w:tc>
      </w:tr>
      <w:tr w:rsidR="000B0589" w:rsidRPr="00493F61" w14:paraId="042E2E5E" w14:textId="77777777" w:rsidTr="003D12F9">
        <w:trPr>
          <w:cantSplit/>
          <w:trHeight w:val="23"/>
        </w:trPr>
        <w:tc>
          <w:tcPr>
            <w:tcW w:w="9356" w:type="dxa"/>
          </w:tcPr>
          <w:p w14:paraId="042E2E5D" w14:textId="606907D3" w:rsidR="001868C3" w:rsidRPr="00493F61" w:rsidRDefault="000B0589" w:rsidP="001868C3">
            <w:pPr>
              <w:spacing w:before="120"/>
              <w:ind w:left="-108" w:right="176"/>
              <w:rPr>
                <w:rFonts w:ascii="Arial" w:hAnsi="Arial" w:cs="Arial"/>
                <w:b/>
                <w:color w:val="000000"/>
                <w:sz w:val="16"/>
                <w:szCs w:val="16"/>
              </w:rPr>
            </w:pPr>
            <w:r w:rsidRPr="00493F61">
              <w:rPr>
                <w:rFonts w:ascii="Arial" w:hAnsi="Arial" w:cs="Arial"/>
                <w:b/>
                <w:color w:val="000000"/>
                <w:sz w:val="16"/>
                <w:szCs w:val="16"/>
              </w:rPr>
              <w:t>Decision date:</w:t>
            </w:r>
            <w:r w:rsidR="0093548C" w:rsidRPr="00493F61">
              <w:rPr>
                <w:rFonts w:ascii="Arial" w:hAnsi="Arial" w:cs="Arial"/>
                <w:b/>
                <w:color w:val="000000"/>
                <w:sz w:val="16"/>
                <w:szCs w:val="16"/>
              </w:rPr>
              <w:t xml:space="preserve"> </w:t>
            </w:r>
            <w:r w:rsidR="00CE0546">
              <w:rPr>
                <w:rFonts w:ascii="Arial" w:hAnsi="Arial" w:cs="Arial"/>
                <w:b/>
                <w:color w:val="000000"/>
                <w:sz w:val="16"/>
                <w:szCs w:val="16"/>
              </w:rPr>
              <w:t>20 August 2026</w:t>
            </w:r>
          </w:p>
        </w:tc>
      </w:tr>
    </w:tbl>
    <w:p w14:paraId="042E2E5F" w14:textId="77777777" w:rsidR="003D12F9" w:rsidRPr="00493F61" w:rsidRDefault="003D12F9" w:rsidP="000B0589">
      <w:pPr>
        <w:rPr>
          <w:rFonts w:ascii="Arial" w:hAnsi="Arial" w:cs="Arial"/>
        </w:rPr>
      </w:pPr>
    </w:p>
    <w:tbl>
      <w:tblPr>
        <w:tblW w:w="0" w:type="auto"/>
        <w:tblLayout w:type="fixed"/>
        <w:tblLook w:val="0000" w:firstRow="0" w:lastRow="0" w:firstColumn="0" w:lastColumn="0" w:noHBand="0" w:noVBand="0"/>
      </w:tblPr>
      <w:tblGrid>
        <w:gridCol w:w="9520"/>
      </w:tblGrid>
      <w:tr w:rsidR="003D12F9" w:rsidRPr="00493F61" w14:paraId="042E2E61" w14:textId="77777777" w:rsidTr="003D12F9">
        <w:tc>
          <w:tcPr>
            <w:tcW w:w="9520" w:type="dxa"/>
          </w:tcPr>
          <w:p w14:paraId="042E2E60" w14:textId="573D5A76" w:rsidR="003D12F9" w:rsidRPr="00493F61" w:rsidRDefault="003D12F9" w:rsidP="00C407A1">
            <w:pPr>
              <w:spacing w:after="60"/>
              <w:rPr>
                <w:rFonts w:ascii="Arial" w:hAnsi="Arial" w:cs="Arial"/>
                <w:b/>
                <w:color w:val="000000"/>
              </w:rPr>
            </w:pPr>
            <w:r w:rsidRPr="00493F61">
              <w:rPr>
                <w:rFonts w:ascii="Arial" w:hAnsi="Arial" w:cs="Arial"/>
                <w:b/>
                <w:color w:val="000000"/>
              </w:rPr>
              <w:t xml:space="preserve">Order </w:t>
            </w:r>
            <w:r w:rsidR="009D6261">
              <w:rPr>
                <w:rFonts w:ascii="Arial" w:hAnsi="Arial" w:cs="Arial"/>
                <w:b/>
                <w:color w:val="000000"/>
              </w:rPr>
              <w:t>reference</w:t>
            </w:r>
            <w:r w:rsidRPr="00493F61">
              <w:rPr>
                <w:rFonts w:ascii="Arial" w:hAnsi="Arial" w:cs="Arial"/>
                <w:b/>
                <w:color w:val="000000"/>
              </w:rPr>
              <w:t xml:space="preserve">: </w:t>
            </w:r>
            <w:r w:rsidR="00C407A1" w:rsidRPr="00493F61">
              <w:rPr>
                <w:rFonts w:ascii="Arial" w:hAnsi="Arial" w:cs="Arial"/>
                <w:b/>
                <w:color w:val="000000"/>
              </w:rPr>
              <w:t>ROW</w:t>
            </w:r>
            <w:r w:rsidRPr="00493F61">
              <w:rPr>
                <w:rFonts w:ascii="Arial" w:hAnsi="Arial" w:cs="Arial"/>
                <w:b/>
                <w:color w:val="000000"/>
              </w:rPr>
              <w:t>/</w:t>
            </w:r>
            <w:r w:rsidR="001203C8">
              <w:rPr>
                <w:rFonts w:ascii="Arial" w:hAnsi="Arial" w:cs="Arial"/>
                <w:b/>
                <w:color w:val="000000"/>
              </w:rPr>
              <w:t>3378</w:t>
            </w:r>
            <w:r w:rsidR="0008563E">
              <w:rPr>
                <w:rFonts w:ascii="Arial" w:hAnsi="Arial" w:cs="Arial"/>
                <w:b/>
                <w:color w:val="000000"/>
              </w:rPr>
              <w:t>281</w:t>
            </w:r>
          </w:p>
        </w:tc>
      </w:tr>
      <w:tr w:rsidR="003D12F9" w:rsidRPr="00493F61" w14:paraId="042E2E63" w14:textId="77777777" w:rsidTr="003D12F9">
        <w:tc>
          <w:tcPr>
            <w:tcW w:w="9520" w:type="dxa"/>
          </w:tcPr>
          <w:p w14:paraId="042E2E62" w14:textId="702B5394" w:rsidR="003D12F9" w:rsidRPr="00493F61" w:rsidRDefault="003D12F9" w:rsidP="002E33E2">
            <w:pPr>
              <w:pStyle w:val="TBullet"/>
              <w:rPr>
                <w:rFonts w:ascii="Arial" w:hAnsi="Arial" w:cs="Arial"/>
              </w:rPr>
            </w:pPr>
            <w:r w:rsidRPr="00493F61">
              <w:rPr>
                <w:rFonts w:ascii="Arial" w:hAnsi="Arial" w:cs="Arial"/>
              </w:rPr>
              <w:t xml:space="preserve">This Order is made under </w:t>
            </w:r>
            <w:r w:rsidR="0076313E" w:rsidRPr="00493F61">
              <w:rPr>
                <w:rFonts w:ascii="Arial" w:hAnsi="Arial" w:cs="Arial"/>
              </w:rPr>
              <w:t>s</w:t>
            </w:r>
            <w:r w:rsidR="002E33E2" w:rsidRPr="00493F61">
              <w:rPr>
                <w:rFonts w:ascii="Arial" w:hAnsi="Arial" w:cs="Arial"/>
              </w:rPr>
              <w:t xml:space="preserve">ection 119 of the Highways Act 1980 </w:t>
            </w:r>
            <w:r w:rsidRPr="00493F61">
              <w:rPr>
                <w:rFonts w:ascii="Arial" w:hAnsi="Arial" w:cs="Arial"/>
              </w:rPr>
              <w:t xml:space="preserve">and is known as </w:t>
            </w:r>
            <w:r w:rsidR="007D66DA" w:rsidRPr="00493F61">
              <w:rPr>
                <w:rFonts w:ascii="Arial" w:hAnsi="Arial" w:cs="Arial"/>
              </w:rPr>
              <w:t>the</w:t>
            </w:r>
            <w:r w:rsidR="001B47A4">
              <w:rPr>
                <w:rFonts w:ascii="Arial" w:hAnsi="Arial" w:cs="Arial"/>
              </w:rPr>
              <w:t xml:space="preserve"> </w:t>
            </w:r>
            <w:r w:rsidR="00BF61B7">
              <w:rPr>
                <w:rFonts w:ascii="Arial" w:hAnsi="Arial" w:cs="Arial"/>
              </w:rPr>
              <w:t>Metropolitan Borough of Bur</w:t>
            </w:r>
            <w:r w:rsidR="007229E6">
              <w:rPr>
                <w:rFonts w:ascii="Arial" w:hAnsi="Arial" w:cs="Arial"/>
              </w:rPr>
              <w:t>y</w:t>
            </w:r>
            <w:r w:rsidR="00BF61B7">
              <w:rPr>
                <w:rFonts w:ascii="Arial" w:hAnsi="Arial" w:cs="Arial"/>
              </w:rPr>
              <w:t xml:space="preserve"> (Par</w:t>
            </w:r>
            <w:r w:rsidR="0034011F">
              <w:rPr>
                <w:rFonts w:ascii="Arial" w:hAnsi="Arial" w:cs="Arial"/>
              </w:rPr>
              <w:t>t</w:t>
            </w:r>
            <w:r w:rsidR="00BF61B7">
              <w:rPr>
                <w:rFonts w:ascii="Arial" w:hAnsi="Arial" w:cs="Arial"/>
              </w:rPr>
              <w:t xml:space="preserve"> of Public Footpath Number 160, Bury) Public Path Diversion and Definitive </w:t>
            </w:r>
            <w:r w:rsidR="0034011F">
              <w:rPr>
                <w:rFonts w:ascii="Arial" w:hAnsi="Arial" w:cs="Arial"/>
              </w:rPr>
              <w:t>Map and Statement Modification Order 2025.</w:t>
            </w:r>
          </w:p>
        </w:tc>
      </w:tr>
      <w:tr w:rsidR="003D12F9" w:rsidRPr="00493F61" w14:paraId="042E2E65" w14:textId="77777777" w:rsidTr="003D12F9">
        <w:tc>
          <w:tcPr>
            <w:tcW w:w="9520" w:type="dxa"/>
          </w:tcPr>
          <w:p w14:paraId="042E2E64" w14:textId="27510F54" w:rsidR="003D12F9" w:rsidRPr="00493F61" w:rsidRDefault="003D12F9" w:rsidP="003D12F9">
            <w:pPr>
              <w:pStyle w:val="TBullet"/>
              <w:rPr>
                <w:rFonts w:ascii="Arial" w:hAnsi="Arial" w:cs="Arial"/>
              </w:rPr>
            </w:pPr>
            <w:r w:rsidRPr="00493F61">
              <w:rPr>
                <w:rFonts w:ascii="Arial" w:hAnsi="Arial" w:cs="Arial"/>
              </w:rPr>
              <w:t xml:space="preserve">The Order is dated </w:t>
            </w:r>
            <w:r w:rsidR="0034011F">
              <w:rPr>
                <w:rFonts w:ascii="Arial" w:hAnsi="Arial" w:cs="Arial"/>
              </w:rPr>
              <w:t>21 February 2025</w:t>
            </w:r>
            <w:r w:rsidR="006C5B3B" w:rsidRPr="00493F61">
              <w:rPr>
                <w:rFonts w:ascii="Arial" w:hAnsi="Arial" w:cs="Arial"/>
              </w:rPr>
              <w:t xml:space="preserve"> </w:t>
            </w:r>
            <w:r w:rsidRPr="00493F61">
              <w:rPr>
                <w:rFonts w:ascii="Arial" w:hAnsi="Arial" w:cs="Arial"/>
              </w:rPr>
              <w:t xml:space="preserve">and proposes to divert the public right of way shown on the Order </w:t>
            </w:r>
            <w:r w:rsidR="00BF7068" w:rsidRPr="00493F61">
              <w:rPr>
                <w:rFonts w:ascii="Arial" w:hAnsi="Arial" w:cs="Arial"/>
              </w:rPr>
              <w:t>P</w:t>
            </w:r>
            <w:r w:rsidRPr="00493F61">
              <w:rPr>
                <w:rFonts w:ascii="Arial" w:hAnsi="Arial" w:cs="Arial"/>
              </w:rPr>
              <w:t>la</w:t>
            </w:r>
            <w:r w:rsidR="00F00FFD">
              <w:rPr>
                <w:rFonts w:ascii="Arial" w:hAnsi="Arial" w:cs="Arial"/>
              </w:rPr>
              <w:t>n</w:t>
            </w:r>
            <w:r w:rsidRPr="00493F61">
              <w:rPr>
                <w:rFonts w:ascii="Arial" w:hAnsi="Arial" w:cs="Arial"/>
              </w:rPr>
              <w:t xml:space="preserve"> and described in the Order Schedule</w:t>
            </w:r>
            <w:r w:rsidR="00895394" w:rsidRPr="00493F61">
              <w:rPr>
                <w:rFonts w:ascii="Arial" w:hAnsi="Arial" w:cs="Arial"/>
              </w:rPr>
              <w:t>, and to amend the definitive map and statement accordingly.</w:t>
            </w:r>
          </w:p>
        </w:tc>
      </w:tr>
      <w:tr w:rsidR="003D12F9" w:rsidRPr="00493F61" w14:paraId="042E2E67" w14:textId="77777777" w:rsidTr="003D12F9">
        <w:tc>
          <w:tcPr>
            <w:tcW w:w="9520" w:type="dxa"/>
          </w:tcPr>
          <w:p w14:paraId="042E2E66" w14:textId="427CDB36" w:rsidR="003D12F9" w:rsidRPr="00493F61" w:rsidRDefault="003D12F9" w:rsidP="003D12F9">
            <w:pPr>
              <w:pStyle w:val="TBullet"/>
              <w:rPr>
                <w:rFonts w:ascii="Arial" w:hAnsi="Arial" w:cs="Arial"/>
              </w:rPr>
            </w:pPr>
            <w:r w:rsidRPr="00493F61">
              <w:rPr>
                <w:rFonts w:ascii="Arial" w:hAnsi="Arial" w:cs="Arial"/>
              </w:rPr>
              <w:t>There w</w:t>
            </w:r>
            <w:r w:rsidR="00DC704F">
              <w:rPr>
                <w:rFonts w:ascii="Arial" w:hAnsi="Arial" w:cs="Arial"/>
              </w:rPr>
              <w:t>as</w:t>
            </w:r>
            <w:r w:rsidR="00E57516" w:rsidRPr="00493F61">
              <w:rPr>
                <w:rFonts w:ascii="Arial" w:hAnsi="Arial" w:cs="Arial"/>
              </w:rPr>
              <w:t xml:space="preserve"> </w:t>
            </w:r>
            <w:r w:rsidR="00DC704F">
              <w:rPr>
                <w:rFonts w:ascii="Arial" w:hAnsi="Arial" w:cs="Arial"/>
              </w:rPr>
              <w:t>one</w:t>
            </w:r>
            <w:r w:rsidRPr="00493F61">
              <w:rPr>
                <w:rFonts w:ascii="Arial" w:hAnsi="Arial" w:cs="Arial"/>
              </w:rPr>
              <w:t xml:space="preserve"> objection outstanding when </w:t>
            </w:r>
            <w:r w:rsidR="00AD6CAB">
              <w:rPr>
                <w:rFonts w:ascii="Arial" w:hAnsi="Arial" w:cs="Arial"/>
              </w:rPr>
              <w:t>Bury Metropolitan Borough Council</w:t>
            </w:r>
            <w:r w:rsidR="00AD4803" w:rsidRPr="00493F61">
              <w:rPr>
                <w:rFonts w:ascii="Arial" w:hAnsi="Arial" w:cs="Arial"/>
              </w:rPr>
              <w:t xml:space="preserve"> </w:t>
            </w:r>
            <w:r w:rsidRPr="00493F61">
              <w:rPr>
                <w:rFonts w:ascii="Arial" w:hAnsi="Arial" w:cs="Arial"/>
              </w:rPr>
              <w:t>submitted the Order to the Secretary of State for Environment, Food and Rural Affairs for confirmation</w:t>
            </w:r>
            <w:r w:rsidR="00AD4803" w:rsidRPr="00493F61">
              <w:rPr>
                <w:rFonts w:ascii="Arial" w:hAnsi="Arial" w:cs="Arial"/>
              </w:rPr>
              <w:t>.</w:t>
            </w:r>
          </w:p>
        </w:tc>
      </w:tr>
      <w:tr w:rsidR="003D12F9" w:rsidRPr="00493F61" w14:paraId="042E2E69" w14:textId="77777777" w:rsidTr="003D12F9">
        <w:tc>
          <w:tcPr>
            <w:tcW w:w="9520" w:type="dxa"/>
          </w:tcPr>
          <w:p w14:paraId="042E2E68" w14:textId="7724116B" w:rsidR="003D12F9" w:rsidRPr="00493F61" w:rsidRDefault="003D12F9" w:rsidP="003D12F9">
            <w:pPr>
              <w:spacing w:before="60"/>
              <w:rPr>
                <w:rFonts w:ascii="Arial" w:hAnsi="Arial" w:cs="Arial"/>
                <w:b/>
                <w:color w:val="000000"/>
              </w:rPr>
            </w:pPr>
            <w:r w:rsidRPr="00493F61">
              <w:rPr>
                <w:rFonts w:ascii="Arial" w:hAnsi="Arial" w:cs="Arial"/>
                <w:b/>
                <w:color w:val="000000"/>
              </w:rPr>
              <w:t>Summary of Decision:</w:t>
            </w:r>
            <w:r w:rsidR="00D36EAA" w:rsidRPr="00493F61">
              <w:rPr>
                <w:rFonts w:ascii="Arial" w:hAnsi="Arial" w:cs="Arial"/>
                <w:b/>
                <w:color w:val="000000"/>
              </w:rPr>
              <w:t xml:space="preserve"> </w:t>
            </w:r>
            <w:r w:rsidR="00F71C62" w:rsidRPr="00F71C62">
              <w:rPr>
                <w:rFonts w:ascii="Arial" w:hAnsi="Arial" w:cs="Arial"/>
                <w:b/>
                <w:color w:val="000000"/>
                <w:szCs w:val="22"/>
              </w:rPr>
              <w:t>The Order is confirmed</w:t>
            </w:r>
            <w:r w:rsidR="00E019A5">
              <w:rPr>
                <w:rFonts w:ascii="Arial" w:hAnsi="Arial" w:cs="Arial"/>
                <w:b/>
                <w:color w:val="000000"/>
                <w:szCs w:val="22"/>
              </w:rPr>
              <w:t xml:space="preserve"> </w:t>
            </w:r>
            <w:r w:rsidR="00E019A5" w:rsidRPr="00F71C62">
              <w:rPr>
                <w:rFonts w:ascii="Arial" w:hAnsi="Arial" w:cs="Arial"/>
                <w:b/>
                <w:color w:val="000000"/>
                <w:szCs w:val="22"/>
              </w:rPr>
              <w:t>subject to the modification</w:t>
            </w:r>
            <w:r w:rsidR="00E019A5">
              <w:rPr>
                <w:rFonts w:ascii="Arial" w:hAnsi="Arial" w:cs="Arial"/>
                <w:b/>
                <w:color w:val="000000"/>
                <w:szCs w:val="22"/>
              </w:rPr>
              <w:t>s</w:t>
            </w:r>
            <w:r w:rsidR="00E019A5" w:rsidRPr="00F71C62">
              <w:rPr>
                <w:rFonts w:ascii="Arial" w:hAnsi="Arial" w:cs="Arial"/>
                <w:b/>
                <w:color w:val="000000"/>
                <w:szCs w:val="22"/>
              </w:rPr>
              <w:t xml:space="preserve"> set out below in the Formal Decision.</w:t>
            </w:r>
          </w:p>
        </w:tc>
      </w:tr>
      <w:tr w:rsidR="003D12F9" w:rsidRPr="00493F61" w14:paraId="042E2E6B" w14:textId="77777777" w:rsidTr="003D12F9">
        <w:tc>
          <w:tcPr>
            <w:tcW w:w="9520" w:type="dxa"/>
            <w:tcBorders>
              <w:bottom w:val="single" w:sz="6" w:space="0" w:color="000000"/>
            </w:tcBorders>
          </w:tcPr>
          <w:p w14:paraId="042E2E6A" w14:textId="77777777" w:rsidR="003D12F9" w:rsidRPr="00493F61" w:rsidRDefault="003D12F9" w:rsidP="003D12F9">
            <w:pPr>
              <w:spacing w:before="60"/>
              <w:rPr>
                <w:rFonts w:ascii="Arial" w:hAnsi="Arial" w:cs="Arial"/>
                <w:b/>
                <w:color w:val="000000"/>
                <w:sz w:val="2"/>
              </w:rPr>
            </w:pPr>
            <w:bookmarkStart w:id="1" w:name="bmkReturn"/>
            <w:bookmarkEnd w:id="1"/>
          </w:p>
        </w:tc>
      </w:tr>
    </w:tbl>
    <w:p w14:paraId="042E2E6C" w14:textId="0AD0AB7F" w:rsidR="003D12F9" w:rsidRPr="00493F61" w:rsidRDefault="003D12F9" w:rsidP="003D12F9">
      <w:pPr>
        <w:tabs>
          <w:tab w:val="left" w:pos="432"/>
        </w:tabs>
        <w:spacing w:before="180"/>
        <w:outlineLvl w:val="0"/>
        <w:rPr>
          <w:rFonts w:ascii="Arial" w:hAnsi="Arial" w:cs="Arial"/>
          <w:b/>
          <w:color w:val="000000"/>
          <w:kern w:val="28"/>
          <w:sz w:val="24"/>
          <w:szCs w:val="22"/>
        </w:rPr>
      </w:pPr>
      <w:r w:rsidRPr="00493F61">
        <w:rPr>
          <w:rFonts w:ascii="Arial" w:hAnsi="Arial" w:cs="Arial"/>
          <w:b/>
          <w:color w:val="000000"/>
          <w:kern w:val="28"/>
          <w:sz w:val="24"/>
          <w:szCs w:val="22"/>
        </w:rPr>
        <w:t>Pr</w:t>
      </w:r>
      <w:r w:rsidR="009E5DAB">
        <w:rPr>
          <w:rFonts w:ascii="Arial" w:hAnsi="Arial" w:cs="Arial"/>
          <w:b/>
          <w:color w:val="000000"/>
          <w:kern w:val="28"/>
          <w:sz w:val="24"/>
          <w:szCs w:val="22"/>
        </w:rPr>
        <w:t>eliminary</w:t>
      </w:r>
      <w:r w:rsidRPr="00493F61">
        <w:rPr>
          <w:rFonts w:ascii="Arial" w:hAnsi="Arial" w:cs="Arial"/>
          <w:b/>
          <w:color w:val="000000"/>
          <w:kern w:val="28"/>
          <w:sz w:val="24"/>
          <w:szCs w:val="22"/>
        </w:rPr>
        <w:t xml:space="preserve"> Matters</w:t>
      </w:r>
    </w:p>
    <w:p w14:paraId="24AAB68C" w14:textId="11C87CE5" w:rsidR="00C91C45" w:rsidRPr="00C91C45" w:rsidRDefault="00C91C45" w:rsidP="00C91C45">
      <w:pPr>
        <w:pStyle w:val="Style1"/>
        <w:tabs>
          <w:tab w:val="clear" w:pos="432"/>
          <w:tab w:val="num" w:pos="720"/>
        </w:tabs>
        <w:autoSpaceDE w:val="0"/>
        <w:autoSpaceDN w:val="0"/>
        <w:outlineLvl w:val="9"/>
        <w:rPr>
          <w:rFonts w:ascii="Arial" w:hAnsi="Arial" w:cs="Arial"/>
          <w:sz w:val="24"/>
          <w:szCs w:val="24"/>
        </w:rPr>
      </w:pPr>
      <w:r w:rsidRPr="00C91C45">
        <w:rPr>
          <w:rFonts w:ascii="Arial" w:hAnsi="Arial" w:cs="Arial"/>
          <w:sz w:val="24"/>
          <w:szCs w:val="24"/>
        </w:rPr>
        <w:t>Having received an objection, the Order was submitted to the Secretary of State for Environment, Food and Rural Affairs in</w:t>
      </w:r>
      <w:r w:rsidR="003F686C">
        <w:rPr>
          <w:rFonts w:ascii="Arial" w:hAnsi="Arial" w:cs="Arial"/>
          <w:sz w:val="24"/>
          <w:szCs w:val="24"/>
        </w:rPr>
        <w:t xml:space="preserve"> </w:t>
      </w:r>
      <w:r w:rsidR="00DD47C6">
        <w:rPr>
          <w:rFonts w:ascii="Arial" w:hAnsi="Arial" w:cs="Arial"/>
          <w:sz w:val="24"/>
          <w:szCs w:val="24"/>
        </w:rPr>
        <w:t>March 2026</w:t>
      </w:r>
      <w:r w:rsidRPr="00C91C45">
        <w:rPr>
          <w:rFonts w:ascii="Arial" w:hAnsi="Arial" w:cs="Arial"/>
          <w:sz w:val="24"/>
          <w:szCs w:val="24"/>
        </w:rPr>
        <w:t>. This objection was subsequently withdrawn, meaning that the Order is now unopposed. I must nevertheless consider the merits of the Order and make a decision based on the evidence before me.</w:t>
      </w:r>
      <w:r w:rsidR="004C3D35">
        <w:rPr>
          <w:rFonts w:ascii="Arial" w:hAnsi="Arial" w:cs="Arial"/>
          <w:sz w:val="24"/>
          <w:szCs w:val="24"/>
        </w:rPr>
        <w:t xml:space="preserve"> </w:t>
      </w:r>
      <w:r w:rsidRPr="00C91C45">
        <w:rPr>
          <w:rFonts w:ascii="Arial" w:hAnsi="Arial" w:cs="Arial"/>
          <w:sz w:val="24"/>
          <w:szCs w:val="24"/>
        </w:rPr>
        <w:t xml:space="preserve">    </w:t>
      </w:r>
    </w:p>
    <w:p w14:paraId="7ADA6733" w14:textId="4ED38BE5" w:rsidR="00126D33" w:rsidRDefault="0092375F" w:rsidP="009C68BB">
      <w:pPr>
        <w:pStyle w:val="Style1"/>
        <w:tabs>
          <w:tab w:val="num" w:pos="720"/>
        </w:tabs>
        <w:rPr>
          <w:rFonts w:ascii="Arial" w:hAnsi="Arial" w:cs="Arial"/>
          <w:sz w:val="24"/>
          <w:szCs w:val="22"/>
        </w:rPr>
      </w:pPr>
      <w:r>
        <w:rPr>
          <w:rFonts w:ascii="Arial" w:hAnsi="Arial" w:cs="Arial"/>
          <w:sz w:val="24"/>
          <w:szCs w:val="24"/>
        </w:rPr>
        <w:t>I am satisfied that I can make my decision based upon the documents submitted by the order making authority (OMA), and I have therefore not undertaken a site visit.</w:t>
      </w:r>
    </w:p>
    <w:p w14:paraId="15B6CC16" w14:textId="11A1D868" w:rsidR="00A151C0" w:rsidRPr="00C91C45" w:rsidRDefault="004E7D34" w:rsidP="00C91C45">
      <w:pPr>
        <w:pStyle w:val="Style1"/>
        <w:tabs>
          <w:tab w:val="num" w:pos="720"/>
        </w:tabs>
        <w:rPr>
          <w:rFonts w:ascii="Arial" w:hAnsi="Arial" w:cs="Arial"/>
          <w:sz w:val="24"/>
          <w:szCs w:val="22"/>
        </w:rPr>
      </w:pPr>
      <w:r w:rsidRPr="00493F61">
        <w:rPr>
          <w:rFonts w:ascii="Arial" w:hAnsi="Arial" w:cs="Arial"/>
          <w:sz w:val="24"/>
          <w:szCs w:val="22"/>
        </w:rPr>
        <w:t>I have found it convenient to refer to points marked on the Order Plan and have attached a copy of it to this decision, for reference.</w:t>
      </w:r>
      <w:r w:rsidRPr="00C91C45">
        <w:rPr>
          <w:rFonts w:ascii="Arial" w:hAnsi="Arial" w:cs="Arial"/>
          <w:sz w:val="24"/>
          <w:szCs w:val="22"/>
        </w:rPr>
        <w:t xml:space="preserve"> </w:t>
      </w:r>
    </w:p>
    <w:p w14:paraId="042E2E70" w14:textId="77777777" w:rsidR="004E3E9E" w:rsidRPr="00493F61" w:rsidRDefault="004E3E9E" w:rsidP="004E3E9E">
      <w:pPr>
        <w:pStyle w:val="Style1"/>
        <w:numPr>
          <w:ilvl w:val="0"/>
          <w:numId w:val="0"/>
        </w:numPr>
        <w:tabs>
          <w:tab w:val="clear" w:pos="432"/>
          <w:tab w:val="num" w:pos="4406"/>
        </w:tabs>
        <w:autoSpaceDE w:val="0"/>
        <w:autoSpaceDN w:val="0"/>
        <w:rPr>
          <w:rFonts w:ascii="Arial" w:hAnsi="Arial" w:cs="Arial"/>
          <w:b/>
          <w:sz w:val="24"/>
          <w:szCs w:val="22"/>
        </w:rPr>
      </w:pPr>
      <w:r w:rsidRPr="00493F61">
        <w:rPr>
          <w:rFonts w:ascii="Arial" w:hAnsi="Arial" w:cs="Arial"/>
          <w:b/>
          <w:sz w:val="24"/>
          <w:szCs w:val="22"/>
        </w:rPr>
        <w:t>Main Issues</w:t>
      </w:r>
    </w:p>
    <w:p w14:paraId="042E2E71" w14:textId="18317147" w:rsidR="004E3E9E" w:rsidRPr="00493F61" w:rsidRDefault="00686158" w:rsidP="004E3E9E">
      <w:pPr>
        <w:pStyle w:val="Style1"/>
        <w:numPr>
          <w:ilvl w:val="0"/>
          <w:numId w:val="25"/>
        </w:numPr>
        <w:tabs>
          <w:tab w:val="clear" w:pos="432"/>
        </w:tabs>
        <w:autoSpaceDE w:val="0"/>
        <w:autoSpaceDN w:val="0"/>
        <w:outlineLvl w:val="9"/>
        <w:rPr>
          <w:rFonts w:ascii="Arial" w:hAnsi="Arial" w:cs="Arial"/>
          <w:b/>
          <w:sz w:val="24"/>
          <w:szCs w:val="22"/>
        </w:rPr>
      </w:pPr>
      <w:r w:rsidRPr="00493F61">
        <w:rPr>
          <w:rFonts w:ascii="Arial" w:hAnsi="Arial" w:cs="Arial"/>
          <w:sz w:val="24"/>
          <w:szCs w:val="24"/>
        </w:rPr>
        <w:t>S</w:t>
      </w:r>
      <w:r w:rsidR="004E3E9E" w:rsidRPr="00493F61">
        <w:rPr>
          <w:rFonts w:ascii="Arial" w:hAnsi="Arial" w:cs="Arial"/>
          <w:sz w:val="24"/>
          <w:szCs w:val="24"/>
        </w:rPr>
        <w:t>ection 119</w:t>
      </w:r>
      <w:r w:rsidR="00C25B96" w:rsidRPr="00493F61">
        <w:rPr>
          <w:rFonts w:ascii="Arial" w:hAnsi="Arial" w:cs="Arial"/>
          <w:sz w:val="24"/>
          <w:szCs w:val="24"/>
        </w:rPr>
        <w:t>(6)</w:t>
      </w:r>
      <w:r w:rsidR="004E3E9E" w:rsidRPr="00493F61">
        <w:rPr>
          <w:rFonts w:ascii="Arial" w:hAnsi="Arial" w:cs="Arial"/>
          <w:sz w:val="24"/>
          <w:szCs w:val="24"/>
        </w:rPr>
        <w:t xml:space="preserve"> of the Highways Act 1980</w:t>
      </w:r>
      <w:r w:rsidR="00493F61" w:rsidRPr="00493F61">
        <w:rPr>
          <w:rFonts w:ascii="Arial" w:hAnsi="Arial" w:cs="Arial"/>
          <w:sz w:val="24"/>
          <w:szCs w:val="24"/>
        </w:rPr>
        <w:t xml:space="preserve"> (the 1980 Act)</w:t>
      </w:r>
      <w:r w:rsidRPr="00493F61">
        <w:rPr>
          <w:rFonts w:ascii="Arial" w:hAnsi="Arial" w:cs="Arial"/>
          <w:sz w:val="24"/>
          <w:szCs w:val="24"/>
        </w:rPr>
        <w:t xml:space="preserve"> involves </w:t>
      </w:r>
      <w:r w:rsidR="00B8133F" w:rsidRPr="00493F61">
        <w:rPr>
          <w:rFonts w:ascii="Arial" w:hAnsi="Arial" w:cs="Arial"/>
          <w:sz w:val="24"/>
          <w:szCs w:val="24"/>
        </w:rPr>
        <w:t xml:space="preserve">three separate tests </w:t>
      </w:r>
      <w:r w:rsidR="00010378" w:rsidRPr="00493F61">
        <w:rPr>
          <w:rFonts w:ascii="Arial" w:hAnsi="Arial" w:cs="Arial"/>
          <w:sz w:val="24"/>
          <w:szCs w:val="24"/>
        </w:rPr>
        <w:t>for an Order to be confirmed</w:t>
      </w:r>
      <w:r w:rsidR="00294E0E" w:rsidRPr="00493F61">
        <w:rPr>
          <w:rFonts w:ascii="Arial" w:hAnsi="Arial" w:cs="Arial"/>
          <w:sz w:val="24"/>
          <w:szCs w:val="24"/>
        </w:rPr>
        <w:t>. These are</w:t>
      </w:r>
      <w:r w:rsidR="004E3E9E" w:rsidRPr="00493F61">
        <w:rPr>
          <w:rFonts w:ascii="Arial" w:hAnsi="Arial" w:cs="Arial"/>
          <w:sz w:val="24"/>
          <w:szCs w:val="24"/>
        </w:rPr>
        <w:t>:</w:t>
      </w:r>
    </w:p>
    <w:p w14:paraId="3B92EA89" w14:textId="221C61FF" w:rsidR="003B43C2" w:rsidRPr="00493F61" w:rsidRDefault="00294E0E" w:rsidP="003B43C2">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4"/>
        </w:rPr>
        <w:t>T</w:t>
      </w:r>
      <w:r w:rsidR="00E57AF1" w:rsidRPr="00493F61">
        <w:rPr>
          <w:rFonts w:ascii="Arial" w:hAnsi="Arial" w:cs="Arial"/>
          <w:sz w:val="24"/>
          <w:szCs w:val="24"/>
        </w:rPr>
        <w:t>est</w:t>
      </w:r>
      <w:r w:rsidRPr="00493F61">
        <w:rPr>
          <w:rFonts w:ascii="Arial" w:hAnsi="Arial" w:cs="Arial"/>
          <w:sz w:val="24"/>
          <w:szCs w:val="24"/>
        </w:rPr>
        <w:t xml:space="preserve"> 1: </w:t>
      </w:r>
      <w:r w:rsidR="000A2D44" w:rsidRPr="00493F61">
        <w:rPr>
          <w:rFonts w:ascii="Arial" w:hAnsi="Arial" w:cs="Arial"/>
          <w:sz w:val="24"/>
          <w:szCs w:val="24"/>
        </w:rPr>
        <w:t xml:space="preserve">whether it </w:t>
      </w:r>
      <w:r w:rsidR="00390856" w:rsidRPr="00493F61">
        <w:rPr>
          <w:rFonts w:ascii="Arial" w:hAnsi="Arial" w:cs="Arial"/>
          <w:sz w:val="24"/>
          <w:szCs w:val="24"/>
        </w:rPr>
        <w:t>i</w:t>
      </w:r>
      <w:r w:rsidR="000A2D44" w:rsidRPr="00493F61">
        <w:rPr>
          <w:rFonts w:ascii="Arial" w:hAnsi="Arial" w:cs="Arial"/>
          <w:sz w:val="24"/>
          <w:szCs w:val="24"/>
        </w:rPr>
        <w:t>s</w:t>
      </w:r>
      <w:r w:rsidR="00EA3636" w:rsidRPr="00493F61">
        <w:rPr>
          <w:rFonts w:ascii="Arial" w:hAnsi="Arial" w:cs="Arial"/>
          <w:sz w:val="24"/>
          <w:szCs w:val="24"/>
        </w:rPr>
        <w:t xml:space="preserve"> expedient</w:t>
      </w:r>
      <w:r w:rsidR="000A2D44" w:rsidRPr="00493F61">
        <w:rPr>
          <w:rFonts w:ascii="Arial" w:hAnsi="Arial" w:cs="Arial"/>
          <w:sz w:val="24"/>
          <w:szCs w:val="24"/>
        </w:rPr>
        <w:t xml:space="preserve"> </w:t>
      </w:r>
      <w:r w:rsidR="00EE1ED0" w:rsidRPr="00493F61">
        <w:rPr>
          <w:rFonts w:ascii="Arial" w:hAnsi="Arial" w:cs="Arial"/>
          <w:sz w:val="24"/>
          <w:szCs w:val="24"/>
        </w:rPr>
        <w:t>in the interests of the landowner</w:t>
      </w:r>
      <w:r w:rsidR="006D6E94" w:rsidRPr="00493F61">
        <w:rPr>
          <w:rFonts w:ascii="Arial" w:hAnsi="Arial" w:cs="Arial"/>
          <w:sz w:val="24"/>
          <w:szCs w:val="24"/>
        </w:rPr>
        <w:t xml:space="preserve">, </w:t>
      </w:r>
      <w:r w:rsidR="00EE1ED0" w:rsidRPr="00493F61">
        <w:rPr>
          <w:rFonts w:ascii="Arial" w:hAnsi="Arial" w:cs="Arial"/>
          <w:sz w:val="24"/>
          <w:szCs w:val="24"/>
        </w:rPr>
        <w:t>occupier</w:t>
      </w:r>
      <w:r w:rsidR="006D6E94" w:rsidRPr="00493F61">
        <w:rPr>
          <w:rFonts w:ascii="Arial" w:hAnsi="Arial" w:cs="Arial"/>
          <w:sz w:val="24"/>
          <w:szCs w:val="24"/>
        </w:rPr>
        <w:t xml:space="preserve"> or the public </w:t>
      </w:r>
      <w:r w:rsidR="00EE1ED0" w:rsidRPr="00493F61">
        <w:rPr>
          <w:rFonts w:ascii="Arial" w:hAnsi="Arial" w:cs="Arial"/>
          <w:sz w:val="24"/>
          <w:szCs w:val="24"/>
        </w:rPr>
        <w:t>for the path to be diverted</w:t>
      </w:r>
      <w:r w:rsidR="009032CD" w:rsidRPr="00493F61">
        <w:rPr>
          <w:rFonts w:ascii="Arial" w:hAnsi="Arial" w:cs="Arial"/>
          <w:sz w:val="24"/>
          <w:szCs w:val="24"/>
        </w:rPr>
        <w:t>.</w:t>
      </w:r>
      <w:r w:rsidR="009C1260" w:rsidRPr="00493F61">
        <w:rPr>
          <w:rFonts w:ascii="Arial" w:hAnsi="Arial" w:cs="Arial"/>
          <w:sz w:val="24"/>
          <w:szCs w:val="24"/>
        </w:rPr>
        <w:t xml:space="preserve"> This is subject to </w:t>
      </w:r>
      <w:r w:rsidR="009C1260" w:rsidRPr="00493F61">
        <w:rPr>
          <w:rFonts w:ascii="Arial" w:hAnsi="Arial" w:cs="Arial"/>
          <w:sz w:val="24"/>
          <w:szCs w:val="22"/>
        </w:rPr>
        <w:t xml:space="preserve">any </w:t>
      </w:r>
      <w:r w:rsidR="0047768B" w:rsidRPr="00493F61">
        <w:rPr>
          <w:rFonts w:ascii="Arial" w:hAnsi="Arial" w:cs="Arial"/>
          <w:sz w:val="24"/>
          <w:szCs w:val="22"/>
        </w:rPr>
        <w:t>altered point of</w:t>
      </w:r>
      <w:r w:rsidR="009C1260" w:rsidRPr="00493F61">
        <w:rPr>
          <w:rFonts w:ascii="Arial" w:hAnsi="Arial" w:cs="Arial"/>
          <w:sz w:val="24"/>
          <w:szCs w:val="22"/>
        </w:rPr>
        <w:t xml:space="preserve"> termination </w:t>
      </w:r>
      <w:r w:rsidR="0047768B" w:rsidRPr="00493F61">
        <w:rPr>
          <w:rFonts w:ascii="Arial" w:hAnsi="Arial" w:cs="Arial"/>
          <w:sz w:val="24"/>
          <w:szCs w:val="22"/>
        </w:rPr>
        <w:t>of</w:t>
      </w:r>
      <w:r w:rsidR="009C1260" w:rsidRPr="00493F61">
        <w:rPr>
          <w:rFonts w:ascii="Arial" w:hAnsi="Arial" w:cs="Arial"/>
          <w:sz w:val="24"/>
          <w:szCs w:val="22"/>
        </w:rPr>
        <w:t xml:space="preserve"> the path </w:t>
      </w:r>
      <w:r w:rsidR="00A41F44" w:rsidRPr="00493F61">
        <w:rPr>
          <w:rFonts w:ascii="Arial" w:hAnsi="Arial" w:cs="Arial"/>
          <w:sz w:val="24"/>
          <w:szCs w:val="22"/>
        </w:rPr>
        <w:t>being</w:t>
      </w:r>
      <w:r w:rsidR="009C1260" w:rsidRPr="00493F61">
        <w:rPr>
          <w:rFonts w:ascii="Arial" w:hAnsi="Arial" w:cs="Arial"/>
          <w:sz w:val="24"/>
          <w:szCs w:val="22"/>
        </w:rPr>
        <w:t xml:space="preserve"> substantially as convenient to the public</w:t>
      </w:r>
      <w:r w:rsidR="003B43C2" w:rsidRPr="00493F61">
        <w:rPr>
          <w:rFonts w:ascii="Arial" w:hAnsi="Arial" w:cs="Arial"/>
          <w:sz w:val="24"/>
          <w:szCs w:val="22"/>
        </w:rPr>
        <w:t>.</w:t>
      </w:r>
    </w:p>
    <w:p w14:paraId="2E28F4E4" w14:textId="0022BC5E" w:rsidR="000A03B1" w:rsidRPr="00493F61" w:rsidRDefault="009032CD" w:rsidP="00294E0E">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2"/>
        </w:rPr>
        <w:t>T</w:t>
      </w:r>
      <w:r w:rsidR="00E57AF1" w:rsidRPr="00493F61">
        <w:rPr>
          <w:rFonts w:ascii="Arial" w:hAnsi="Arial" w:cs="Arial"/>
          <w:sz w:val="24"/>
          <w:szCs w:val="22"/>
        </w:rPr>
        <w:t>est</w:t>
      </w:r>
      <w:r w:rsidRPr="00493F61">
        <w:rPr>
          <w:rFonts w:ascii="Arial" w:hAnsi="Arial" w:cs="Arial"/>
          <w:sz w:val="24"/>
          <w:szCs w:val="22"/>
        </w:rPr>
        <w:t xml:space="preserve"> 2:</w:t>
      </w:r>
      <w:r w:rsidR="002B1265" w:rsidRPr="00493F61">
        <w:rPr>
          <w:rFonts w:ascii="Arial" w:hAnsi="Arial" w:cs="Arial"/>
          <w:sz w:val="24"/>
          <w:szCs w:val="22"/>
        </w:rPr>
        <w:t xml:space="preserve"> whether the proposed diversion is </w:t>
      </w:r>
      <w:r w:rsidR="004B4EEB" w:rsidRPr="00493F61">
        <w:rPr>
          <w:rFonts w:ascii="Arial" w:hAnsi="Arial" w:cs="Arial"/>
          <w:sz w:val="24"/>
          <w:szCs w:val="22"/>
        </w:rPr>
        <w:t>substantially less convenient to the public.</w:t>
      </w:r>
    </w:p>
    <w:p w14:paraId="042E2E72" w14:textId="6117A73D" w:rsidR="004E3E9E" w:rsidRPr="00493F61" w:rsidRDefault="000A03B1" w:rsidP="00294E0E">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2"/>
        </w:rPr>
        <w:t>T</w:t>
      </w:r>
      <w:r w:rsidR="00E57AF1" w:rsidRPr="00493F61">
        <w:rPr>
          <w:rFonts w:ascii="Arial" w:hAnsi="Arial" w:cs="Arial"/>
          <w:sz w:val="24"/>
          <w:szCs w:val="22"/>
        </w:rPr>
        <w:t>est</w:t>
      </w:r>
      <w:r w:rsidRPr="00493F61">
        <w:rPr>
          <w:rFonts w:ascii="Arial" w:hAnsi="Arial" w:cs="Arial"/>
          <w:sz w:val="24"/>
          <w:szCs w:val="22"/>
        </w:rPr>
        <w:t xml:space="preserve"> 3:</w:t>
      </w:r>
      <w:r w:rsidR="004E3E9E" w:rsidRPr="00493F61">
        <w:rPr>
          <w:rFonts w:ascii="Arial" w:hAnsi="Arial" w:cs="Arial"/>
          <w:sz w:val="24"/>
          <w:szCs w:val="22"/>
        </w:rPr>
        <w:t xml:space="preserve"> </w:t>
      </w:r>
      <w:r w:rsidR="005B7762" w:rsidRPr="00493F61">
        <w:rPr>
          <w:rFonts w:ascii="Arial" w:hAnsi="Arial" w:cs="Arial"/>
          <w:sz w:val="24"/>
          <w:szCs w:val="22"/>
        </w:rPr>
        <w:t>wh</w:t>
      </w:r>
      <w:r w:rsidR="002973DC" w:rsidRPr="00493F61">
        <w:rPr>
          <w:rFonts w:ascii="Arial" w:hAnsi="Arial" w:cs="Arial"/>
          <w:sz w:val="24"/>
          <w:szCs w:val="22"/>
        </w:rPr>
        <w:t xml:space="preserve">ether it is </w:t>
      </w:r>
      <w:r w:rsidR="005B7762" w:rsidRPr="00493F61">
        <w:rPr>
          <w:rFonts w:ascii="Arial" w:hAnsi="Arial" w:cs="Arial"/>
          <w:sz w:val="24"/>
          <w:szCs w:val="22"/>
        </w:rPr>
        <w:t xml:space="preserve">expedient to confirm the </w:t>
      </w:r>
      <w:r w:rsidR="002973DC" w:rsidRPr="00493F61">
        <w:rPr>
          <w:rFonts w:ascii="Arial" w:hAnsi="Arial" w:cs="Arial"/>
          <w:sz w:val="24"/>
          <w:szCs w:val="22"/>
        </w:rPr>
        <w:t>O</w:t>
      </w:r>
      <w:r w:rsidR="005B7762" w:rsidRPr="00493F61">
        <w:rPr>
          <w:rFonts w:ascii="Arial" w:hAnsi="Arial" w:cs="Arial"/>
          <w:sz w:val="24"/>
          <w:szCs w:val="22"/>
        </w:rPr>
        <w:t xml:space="preserve">rder having regard to the effect which (a) the diversion would have on public enjoyment of the path as a whole, (b) the coming into operation of the </w:t>
      </w:r>
      <w:r w:rsidR="00090418" w:rsidRPr="00493F61">
        <w:rPr>
          <w:rFonts w:ascii="Arial" w:hAnsi="Arial" w:cs="Arial"/>
          <w:sz w:val="24"/>
          <w:szCs w:val="22"/>
        </w:rPr>
        <w:t>O</w:t>
      </w:r>
      <w:r w:rsidR="005B7762" w:rsidRPr="00493F61">
        <w:rPr>
          <w:rFonts w:ascii="Arial" w:hAnsi="Arial" w:cs="Arial"/>
          <w:sz w:val="24"/>
          <w:szCs w:val="22"/>
        </w:rPr>
        <w:t xml:space="preserve">rder would have as respects other land served by the existing public right of way, and (c) any new public right of way created by the </w:t>
      </w:r>
      <w:r w:rsidR="00012492">
        <w:rPr>
          <w:rFonts w:ascii="Arial" w:hAnsi="Arial" w:cs="Arial"/>
          <w:sz w:val="24"/>
          <w:szCs w:val="22"/>
        </w:rPr>
        <w:lastRenderedPageBreak/>
        <w:t>O</w:t>
      </w:r>
      <w:r w:rsidR="005B7762" w:rsidRPr="00493F61">
        <w:rPr>
          <w:rFonts w:ascii="Arial" w:hAnsi="Arial" w:cs="Arial"/>
          <w:sz w:val="24"/>
          <w:szCs w:val="22"/>
        </w:rPr>
        <w:t>rder would have as respects the land over which the right is so created and any land held with it</w:t>
      </w:r>
      <w:r w:rsidR="002973DC" w:rsidRPr="00493F61">
        <w:rPr>
          <w:rFonts w:ascii="Arial" w:hAnsi="Arial" w:cs="Arial"/>
          <w:sz w:val="24"/>
          <w:szCs w:val="22"/>
        </w:rPr>
        <w:t>.</w:t>
      </w:r>
    </w:p>
    <w:p w14:paraId="09F0DA39" w14:textId="77777777" w:rsidR="00CD788E" w:rsidRPr="00493F61" w:rsidRDefault="00697BF7" w:rsidP="001D3CF7">
      <w:pPr>
        <w:pStyle w:val="Style1"/>
        <w:shd w:val="clear" w:color="auto" w:fill="FFFFFF"/>
        <w:tabs>
          <w:tab w:val="num" w:pos="720"/>
        </w:tabs>
        <w:spacing w:before="300" w:after="300"/>
        <w:textAlignment w:val="baseline"/>
        <w:rPr>
          <w:rFonts w:ascii="Arial" w:hAnsi="Arial" w:cs="Arial"/>
          <w:color w:val="141414"/>
          <w:sz w:val="24"/>
          <w:szCs w:val="24"/>
        </w:rPr>
      </w:pPr>
      <w:r w:rsidRPr="00493F61">
        <w:rPr>
          <w:rFonts w:ascii="Arial" w:hAnsi="Arial" w:cs="Arial"/>
          <w:sz w:val="24"/>
          <w:szCs w:val="22"/>
        </w:rPr>
        <w:t xml:space="preserve">In </w:t>
      </w:r>
      <w:r w:rsidR="002B1284" w:rsidRPr="00493F61">
        <w:rPr>
          <w:rFonts w:ascii="Arial" w:hAnsi="Arial" w:cs="Arial"/>
          <w:sz w:val="24"/>
          <w:szCs w:val="22"/>
        </w:rPr>
        <w:t xml:space="preserve">determining whether to confirm the </w:t>
      </w:r>
      <w:r w:rsidR="00F573DB" w:rsidRPr="00493F61">
        <w:rPr>
          <w:rFonts w:ascii="Arial" w:hAnsi="Arial" w:cs="Arial"/>
          <w:sz w:val="24"/>
          <w:szCs w:val="22"/>
        </w:rPr>
        <w:t xml:space="preserve">Order </w:t>
      </w:r>
      <w:r w:rsidRPr="00493F61">
        <w:rPr>
          <w:rFonts w:ascii="Arial" w:hAnsi="Arial" w:cs="Arial"/>
          <w:sz w:val="24"/>
          <w:szCs w:val="22"/>
        </w:rPr>
        <w:t>at</w:t>
      </w:r>
      <w:r w:rsidR="00A3366B" w:rsidRPr="00493F61">
        <w:rPr>
          <w:rFonts w:ascii="Arial" w:hAnsi="Arial" w:cs="Arial"/>
          <w:sz w:val="24"/>
          <w:szCs w:val="22"/>
        </w:rPr>
        <w:t xml:space="preserve"> Test 3 stage</w:t>
      </w:r>
      <w:r w:rsidR="00896216" w:rsidRPr="00493F61">
        <w:rPr>
          <w:rFonts w:ascii="Arial" w:hAnsi="Arial" w:cs="Arial"/>
          <w:sz w:val="24"/>
          <w:szCs w:val="22"/>
        </w:rPr>
        <w:t>,</w:t>
      </w:r>
      <w:r w:rsidR="00B1379C" w:rsidRPr="00493F61">
        <w:rPr>
          <w:rFonts w:ascii="Arial" w:hAnsi="Arial" w:cs="Arial"/>
          <w:sz w:val="24"/>
          <w:szCs w:val="22"/>
        </w:rPr>
        <w:t xml:space="preserve"> </w:t>
      </w:r>
      <w:r w:rsidR="0083520B" w:rsidRPr="00493F61">
        <w:rPr>
          <w:rFonts w:ascii="Arial" w:hAnsi="Arial" w:cs="Arial"/>
          <w:sz w:val="24"/>
          <w:szCs w:val="22"/>
        </w:rPr>
        <w:t xml:space="preserve">(a)-(c) are mandatory </w:t>
      </w:r>
      <w:r w:rsidR="00A43AEF" w:rsidRPr="00493F61">
        <w:rPr>
          <w:rFonts w:ascii="Arial" w:hAnsi="Arial" w:cs="Arial"/>
          <w:sz w:val="24"/>
          <w:szCs w:val="22"/>
        </w:rPr>
        <w:t>factors</w:t>
      </w:r>
      <w:r w:rsidR="00AA0E9D" w:rsidRPr="00493F61">
        <w:rPr>
          <w:rFonts w:ascii="Arial" w:hAnsi="Arial" w:cs="Arial"/>
          <w:sz w:val="24"/>
          <w:szCs w:val="22"/>
        </w:rPr>
        <w:t>.</w:t>
      </w:r>
      <w:r w:rsidR="00A14965" w:rsidRPr="00493F61">
        <w:rPr>
          <w:rFonts w:ascii="Arial" w:hAnsi="Arial" w:cs="Arial"/>
          <w:sz w:val="24"/>
          <w:szCs w:val="22"/>
        </w:rPr>
        <w:t xml:space="preserve"> </w:t>
      </w:r>
      <w:r w:rsidR="00066E22" w:rsidRPr="00493F61">
        <w:rPr>
          <w:rFonts w:ascii="Arial" w:hAnsi="Arial" w:cs="Arial"/>
          <w:color w:val="141414"/>
          <w:sz w:val="24"/>
          <w:szCs w:val="24"/>
        </w:rPr>
        <w:t xml:space="preserve">On (b) and (c) of </w:t>
      </w:r>
      <w:r w:rsidR="00F37035" w:rsidRPr="00493F61">
        <w:rPr>
          <w:rFonts w:ascii="Arial" w:hAnsi="Arial" w:cs="Arial"/>
          <w:color w:val="141414"/>
          <w:sz w:val="24"/>
          <w:szCs w:val="24"/>
        </w:rPr>
        <w:t>Test 3</w:t>
      </w:r>
      <w:r w:rsidR="00066E22" w:rsidRPr="00493F61">
        <w:rPr>
          <w:rFonts w:ascii="Arial" w:hAnsi="Arial" w:cs="Arial"/>
          <w:color w:val="141414"/>
          <w:sz w:val="24"/>
          <w:szCs w:val="24"/>
        </w:rPr>
        <w:t xml:space="preserve">, the statutory provisions for compensation for diminution in value or disturbance to enjoyment of the land affected by the new paths </w:t>
      </w:r>
      <w:r w:rsidR="003166A6" w:rsidRPr="00493F61">
        <w:rPr>
          <w:rFonts w:ascii="Arial" w:hAnsi="Arial" w:cs="Arial"/>
          <w:color w:val="141414"/>
          <w:sz w:val="24"/>
          <w:szCs w:val="24"/>
        </w:rPr>
        <w:t>must</w:t>
      </w:r>
      <w:r w:rsidR="00066E22" w:rsidRPr="00493F61">
        <w:rPr>
          <w:rFonts w:ascii="Arial" w:hAnsi="Arial" w:cs="Arial"/>
          <w:color w:val="141414"/>
          <w:sz w:val="24"/>
          <w:szCs w:val="24"/>
        </w:rPr>
        <w:t xml:space="preserve"> be taken into account</w:t>
      </w:r>
      <w:r w:rsidR="008F6C41" w:rsidRPr="00493F61">
        <w:rPr>
          <w:rFonts w:ascii="Arial" w:hAnsi="Arial" w:cs="Arial"/>
          <w:color w:val="141414"/>
          <w:sz w:val="24"/>
          <w:szCs w:val="24"/>
        </w:rPr>
        <w:t>,</w:t>
      </w:r>
      <w:r w:rsidR="00F12DF2" w:rsidRPr="00493F61">
        <w:rPr>
          <w:rFonts w:ascii="Arial" w:hAnsi="Arial" w:cs="Arial"/>
          <w:color w:val="141414"/>
          <w:sz w:val="24"/>
          <w:szCs w:val="24"/>
        </w:rPr>
        <w:t xml:space="preserve"> where applicable</w:t>
      </w:r>
      <w:r w:rsidR="00066E22" w:rsidRPr="00493F61">
        <w:rPr>
          <w:rFonts w:ascii="Arial" w:hAnsi="Arial" w:cs="Arial"/>
          <w:color w:val="141414"/>
          <w:sz w:val="24"/>
          <w:szCs w:val="24"/>
        </w:rPr>
        <w:t>.</w:t>
      </w:r>
      <w:r w:rsidR="00F97B94" w:rsidRPr="00493F61">
        <w:rPr>
          <w:rFonts w:ascii="Arial" w:hAnsi="Arial" w:cs="Arial"/>
          <w:sz w:val="24"/>
          <w:szCs w:val="22"/>
        </w:rPr>
        <w:t xml:space="preserve"> </w:t>
      </w:r>
    </w:p>
    <w:p w14:paraId="08EA70D5" w14:textId="5F212738" w:rsidR="00FB3CD4" w:rsidRPr="001F1F49" w:rsidRDefault="008F10BF" w:rsidP="001D3CF7">
      <w:pPr>
        <w:pStyle w:val="Style1"/>
        <w:shd w:val="clear" w:color="auto" w:fill="FFFFFF"/>
        <w:tabs>
          <w:tab w:val="num" w:pos="720"/>
        </w:tabs>
        <w:spacing w:before="300" w:after="300"/>
        <w:textAlignment w:val="baseline"/>
        <w:rPr>
          <w:rFonts w:ascii="Arial" w:hAnsi="Arial" w:cs="Arial"/>
          <w:color w:val="141414"/>
          <w:sz w:val="24"/>
          <w:szCs w:val="24"/>
        </w:rPr>
      </w:pPr>
      <w:r w:rsidRPr="00493F61">
        <w:rPr>
          <w:rFonts w:ascii="Arial" w:hAnsi="Arial" w:cs="Arial"/>
          <w:sz w:val="24"/>
          <w:szCs w:val="22"/>
        </w:rPr>
        <w:t>Regard must also be had to any material provision contained in a rights of way improvement plan (ROWIP) for the area</w:t>
      </w:r>
      <w:r w:rsidR="00046799" w:rsidRPr="00493F61">
        <w:rPr>
          <w:rFonts w:ascii="Arial" w:hAnsi="Arial" w:cs="Arial"/>
          <w:sz w:val="24"/>
          <w:szCs w:val="22"/>
        </w:rPr>
        <w:t xml:space="preserve"> under </w:t>
      </w:r>
      <w:r w:rsidRPr="00493F61">
        <w:rPr>
          <w:rFonts w:ascii="Arial" w:hAnsi="Arial" w:cs="Arial"/>
          <w:sz w:val="24"/>
          <w:szCs w:val="22"/>
        </w:rPr>
        <w:t>s</w:t>
      </w:r>
      <w:r w:rsidR="00405ECB" w:rsidRPr="00493F61">
        <w:rPr>
          <w:rFonts w:ascii="Arial" w:hAnsi="Arial" w:cs="Arial"/>
          <w:sz w:val="24"/>
          <w:szCs w:val="22"/>
        </w:rPr>
        <w:t xml:space="preserve">ection </w:t>
      </w:r>
      <w:r w:rsidRPr="00493F61">
        <w:rPr>
          <w:rFonts w:ascii="Arial" w:hAnsi="Arial" w:cs="Arial"/>
          <w:sz w:val="24"/>
          <w:szCs w:val="22"/>
        </w:rPr>
        <w:t>119(6A)</w:t>
      </w:r>
      <w:r w:rsidR="0000430D" w:rsidRPr="00493F61">
        <w:rPr>
          <w:rFonts w:ascii="Arial" w:hAnsi="Arial" w:cs="Arial"/>
          <w:sz w:val="24"/>
          <w:szCs w:val="22"/>
        </w:rPr>
        <w:t xml:space="preserve">. </w:t>
      </w:r>
      <w:r w:rsidR="00F97B94" w:rsidRPr="00493F61">
        <w:rPr>
          <w:rFonts w:ascii="Arial" w:hAnsi="Arial" w:cs="Arial"/>
          <w:sz w:val="24"/>
          <w:szCs w:val="22"/>
        </w:rPr>
        <w:t xml:space="preserve">Other </w:t>
      </w:r>
      <w:r w:rsidR="00552629" w:rsidRPr="00493F61">
        <w:rPr>
          <w:rFonts w:ascii="Arial" w:hAnsi="Arial" w:cs="Arial"/>
          <w:sz w:val="24"/>
          <w:szCs w:val="22"/>
        </w:rPr>
        <w:t xml:space="preserve">relevant </w:t>
      </w:r>
      <w:r w:rsidR="00F97B94" w:rsidRPr="00493F61">
        <w:rPr>
          <w:rFonts w:ascii="Arial" w:hAnsi="Arial" w:cs="Arial"/>
          <w:sz w:val="24"/>
          <w:szCs w:val="22"/>
        </w:rPr>
        <w:t>factors are not excluded from consideration and could, for instance, include those pointing in favour of confirmation.</w:t>
      </w:r>
    </w:p>
    <w:p w14:paraId="59E4552C" w14:textId="0708CB4A" w:rsidR="00E928E1" w:rsidRPr="00B175C0" w:rsidRDefault="00AD0B87" w:rsidP="00B175C0">
      <w:pPr>
        <w:pStyle w:val="Style1"/>
        <w:tabs>
          <w:tab w:val="num" w:pos="720"/>
        </w:tabs>
        <w:rPr>
          <w:rFonts w:ascii="Arial" w:hAnsi="Arial" w:cs="Arial"/>
          <w:sz w:val="24"/>
          <w:szCs w:val="22"/>
        </w:rPr>
      </w:pPr>
      <w:r>
        <w:rPr>
          <w:rFonts w:ascii="Arial" w:hAnsi="Arial" w:cs="Arial"/>
          <w:sz w:val="24"/>
          <w:szCs w:val="22"/>
        </w:rPr>
        <w:t xml:space="preserve">Representations have been made concerning the availability of </w:t>
      </w:r>
      <w:r w:rsidR="000B3041">
        <w:rPr>
          <w:rFonts w:ascii="Arial" w:hAnsi="Arial" w:cs="Arial"/>
          <w:sz w:val="24"/>
          <w:szCs w:val="22"/>
        </w:rPr>
        <w:t>the existing public footpath</w:t>
      </w:r>
      <w:r w:rsidR="00775A9C">
        <w:rPr>
          <w:rFonts w:ascii="Arial" w:hAnsi="Arial" w:cs="Arial"/>
          <w:sz w:val="24"/>
          <w:szCs w:val="22"/>
        </w:rPr>
        <w:t>, including</w:t>
      </w:r>
      <w:r w:rsidR="00AF490C">
        <w:rPr>
          <w:rFonts w:ascii="Arial" w:hAnsi="Arial" w:cs="Arial"/>
          <w:sz w:val="24"/>
          <w:szCs w:val="22"/>
        </w:rPr>
        <w:t xml:space="preserve"> the presence of locked gates and</w:t>
      </w:r>
      <w:r w:rsidR="00775A9C">
        <w:rPr>
          <w:rFonts w:ascii="Arial" w:hAnsi="Arial" w:cs="Arial"/>
          <w:sz w:val="24"/>
          <w:szCs w:val="22"/>
        </w:rPr>
        <w:t xml:space="preserve"> signage encouraging the use of the proposed diversion route</w:t>
      </w:r>
      <w:r w:rsidR="009D4BDA">
        <w:rPr>
          <w:rFonts w:ascii="Arial" w:hAnsi="Arial" w:cs="Arial"/>
          <w:sz w:val="24"/>
          <w:szCs w:val="22"/>
        </w:rPr>
        <w:t>.</w:t>
      </w:r>
      <w:r w:rsidR="0077569E">
        <w:rPr>
          <w:rFonts w:ascii="Arial" w:hAnsi="Arial" w:cs="Arial"/>
          <w:sz w:val="24"/>
          <w:szCs w:val="22"/>
        </w:rPr>
        <w:t xml:space="preserve"> </w:t>
      </w:r>
      <w:r w:rsidR="00E928E1" w:rsidRPr="00E928E1">
        <w:rPr>
          <w:rFonts w:ascii="Arial" w:hAnsi="Arial" w:cs="Arial"/>
          <w:sz w:val="24"/>
          <w:szCs w:val="22"/>
        </w:rPr>
        <w:t xml:space="preserve">In comparing the </w:t>
      </w:r>
      <w:r w:rsidR="00375A10">
        <w:rPr>
          <w:rFonts w:ascii="Arial" w:hAnsi="Arial" w:cs="Arial"/>
          <w:sz w:val="24"/>
          <w:szCs w:val="22"/>
        </w:rPr>
        <w:t xml:space="preserve">definitive </w:t>
      </w:r>
      <w:r w:rsidR="00E928E1" w:rsidRPr="00E928E1">
        <w:rPr>
          <w:rFonts w:ascii="Arial" w:hAnsi="Arial" w:cs="Arial"/>
          <w:sz w:val="24"/>
          <w:szCs w:val="22"/>
        </w:rPr>
        <w:t xml:space="preserve">alignment of </w:t>
      </w:r>
      <w:r w:rsidR="00375A10">
        <w:rPr>
          <w:rFonts w:ascii="Arial" w:hAnsi="Arial" w:cs="Arial"/>
          <w:sz w:val="24"/>
          <w:szCs w:val="22"/>
        </w:rPr>
        <w:t xml:space="preserve">the footpath in question (hereafter </w:t>
      </w:r>
      <w:r w:rsidR="003506F5">
        <w:rPr>
          <w:rFonts w:ascii="Arial" w:hAnsi="Arial" w:cs="Arial"/>
          <w:sz w:val="24"/>
          <w:szCs w:val="22"/>
        </w:rPr>
        <w:t>Footpath</w:t>
      </w:r>
      <w:r w:rsidR="003A6BAA">
        <w:rPr>
          <w:rFonts w:ascii="Arial" w:hAnsi="Arial" w:cs="Arial"/>
          <w:sz w:val="24"/>
          <w:szCs w:val="22"/>
        </w:rPr>
        <w:t xml:space="preserve"> 160</w:t>
      </w:r>
      <w:r w:rsidR="00375A10">
        <w:rPr>
          <w:rFonts w:ascii="Arial" w:hAnsi="Arial" w:cs="Arial"/>
          <w:sz w:val="24"/>
          <w:szCs w:val="22"/>
        </w:rPr>
        <w:t>)</w:t>
      </w:r>
      <w:r w:rsidR="00E928E1" w:rsidRPr="00E928E1">
        <w:rPr>
          <w:rFonts w:ascii="Arial" w:hAnsi="Arial" w:cs="Arial"/>
          <w:sz w:val="24"/>
          <w:szCs w:val="22"/>
        </w:rPr>
        <w:t xml:space="preserve"> to the proposed diversion route, I will disregard any</w:t>
      </w:r>
      <w:r w:rsidR="00681EF1" w:rsidRPr="00681EF1">
        <w:rPr>
          <w:rFonts w:ascii="Arial" w:hAnsi="Arial" w:cs="Arial"/>
          <w:sz w:val="24"/>
          <w:szCs w:val="22"/>
        </w:rPr>
        <w:t xml:space="preserve"> artificial or temporary</w:t>
      </w:r>
      <w:r w:rsidR="00E928E1" w:rsidRPr="00E928E1">
        <w:rPr>
          <w:rFonts w:ascii="Arial" w:hAnsi="Arial" w:cs="Arial"/>
          <w:sz w:val="24"/>
          <w:szCs w:val="22"/>
        </w:rPr>
        <w:t xml:space="preserve"> circumstances preventing or diminishing use of the existing footpath and apply the above tests as if the legally recorded line were open and available for use.  </w:t>
      </w:r>
    </w:p>
    <w:p w14:paraId="042E2E7D" w14:textId="486C74B7" w:rsidR="003D12F9" w:rsidRPr="00493F61" w:rsidRDefault="003D12F9" w:rsidP="003D12F9">
      <w:pPr>
        <w:keepNext/>
        <w:widowControl w:val="0"/>
        <w:spacing w:before="180"/>
        <w:outlineLvl w:val="5"/>
        <w:rPr>
          <w:rFonts w:ascii="Arial" w:hAnsi="Arial" w:cs="Arial"/>
          <w:b/>
          <w:color w:val="000000"/>
          <w:sz w:val="24"/>
          <w:szCs w:val="24"/>
        </w:rPr>
      </w:pPr>
      <w:r w:rsidRPr="00493F61">
        <w:rPr>
          <w:rFonts w:ascii="Arial" w:hAnsi="Arial" w:cs="Arial"/>
          <w:b/>
          <w:color w:val="000000"/>
          <w:sz w:val="24"/>
          <w:szCs w:val="24"/>
        </w:rPr>
        <w:t>Reasons</w:t>
      </w:r>
    </w:p>
    <w:p w14:paraId="042E2E7E" w14:textId="0D0B5F8A" w:rsidR="00EC587F" w:rsidRPr="00493F61" w:rsidRDefault="00EC587F" w:rsidP="003D12F9">
      <w:pPr>
        <w:keepNext/>
        <w:widowControl w:val="0"/>
        <w:spacing w:before="180"/>
        <w:outlineLvl w:val="5"/>
        <w:rPr>
          <w:rFonts w:ascii="Arial" w:hAnsi="Arial" w:cs="Arial"/>
          <w:b/>
          <w:i/>
          <w:color w:val="000000"/>
          <w:sz w:val="24"/>
          <w:szCs w:val="24"/>
        </w:rPr>
      </w:pPr>
      <w:r w:rsidRPr="00493F61">
        <w:rPr>
          <w:rFonts w:ascii="Arial" w:hAnsi="Arial" w:cs="Arial"/>
          <w:b/>
          <w:i/>
          <w:color w:val="000000"/>
          <w:sz w:val="24"/>
          <w:szCs w:val="24"/>
        </w:rPr>
        <w:t>Whether it is expedient in the interests of</w:t>
      </w:r>
      <w:r w:rsidR="00CE20E8" w:rsidRPr="00493F61">
        <w:rPr>
          <w:rFonts w:ascii="Arial" w:hAnsi="Arial" w:cs="Arial"/>
          <w:b/>
          <w:i/>
          <w:color w:val="000000"/>
          <w:sz w:val="24"/>
          <w:szCs w:val="24"/>
        </w:rPr>
        <w:t xml:space="preserve"> the </w:t>
      </w:r>
      <w:r w:rsidR="009F4D33">
        <w:rPr>
          <w:rFonts w:ascii="Arial" w:hAnsi="Arial" w:cs="Arial"/>
          <w:b/>
          <w:i/>
          <w:color w:val="000000"/>
          <w:sz w:val="24"/>
          <w:szCs w:val="24"/>
        </w:rPr>
        <w:t xml:space="preserve">landowner and the </w:t>
      </w:r>
      <w:r w:rsidR="00D328A9">
        <w:rPr>
          <w:rFonts w:ascii="Arial" w:hAnsi="Arial" w:cs="Arial"/>
          <w:b/>
          <w:i/>
          <w:color w:val="000000"/>
          <w:sz w:val="24"/>
          <w:szCs w:val="24"/>
        </w:rPr>
        <w:t>public</w:t>
      </w:r>
      <w:r w:rsidR="007A187A">
        <w:rPr>
          <w:rFonts w:ascii="Arial" w:hAnsi="Arial" w:cs="Arial"/>
          <w:b/>
          <w:i/>
          <w:color w:val="000000"/>
          <w:sz w:val="24"/>
          <w:szCs w:val="24"/>
        </w:rPr>
        <w:t xml:space="preserve"> </w:t>
      </w:r>
      <w:r w:rsidRPr="00493F61">
        <w:rPr>
          <w:rFonts w:ascii="Arial" w:hAnsi="Arial" w:cs="Arial"/>
          <w:b/>
          <w:i/>
          <w:color w:val="000000"/>
          <w:sz w:val="24"/>
          <w:szCs w:val="24"/>
        </w:rPr>
        <w:t>that the path in question should be diverted</w:t>
      </w:r>
    </w:p>
    <w:p w14:paraId="663448BB" w14:textId="431899BE" w:rsidR="007C2063" w:rsidRPr="007C2063" w:rsidRDefault="002270DE" w:rsidP="00126D33">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color w:val="000000" w:themeColor="text1"/>
          <w:kern w:val="28"/>
          <w:sz w:val="24"/>
          <w:szCs w:val="22"/>
        </w:rPr>
        <w:t xml:space="preserve">The relevant section of </w:t>
      </w:r>
      <w:r w:rsidR="003D50F2">
        <w:rPr>
          <w:rFonts w:ascii="Arial" w:hAnsi="Arial" w:cs="Arial"/>
          <w:bCs/>
          <w:iCs/>
          <w:color w:val="000000" w:themeColor="text1"/>
          <w:kern w:val="28"/>
          <w:sz w:val="24"/>
          <w:szCs w:val="22"/>
        </w:rPr>
        <w:t>Footpath</w:t>
      </w:r>
      <w:r w:rsidR="00BF2A13">
        <w:rPr>
          <w:rFonts w:ascii="Arial" w:hAnsi="Arial" w:cs="Arial"/>
          <w:bCs/>
          <w:iCs/>
          <w:color w:val="000000" w:themeColor="text1"/>
          <w:kern w:val="28"/>
          <w:sz w:val="24"/>
          <w:szCs w:val="22"/>
        </w:rPr>
        <w:t xml:space="preserve"> 160 </w:t>
      </w:r>
      <w:r>
        <w:rPr>
          <w:rFonts w:ascii="Arial" w:hAnsi="Arial" w:cs="Arial"/>
          <w:bCs/>
          <w:iCs/>
          <w:color w:val="000000" w:themeColor="text1"/>
          <w:kern w:val="28"/>
          <w:sz w:val="24"/>
          <w:szCs w:val="22"/>
        </w:rPr>
        <w:t xml:space="preserve">(between points </w:t>
      </w:r>
      <w:r w:rsidR="000461D0">
        <w:rPr>
          <w:rFonts w:ascii="Arial" w:hAnsi="Arial" w:cs="Arial"/>
          <w:bCs/>
          <w:iCs/>
          <w:color w:val="000000" w:themeColor="text1"/>
          <w:kern w:val="28"/>
          <w:sz w:val="24"/>
          <w:szCs w:val="22"/>
        </w:rPr>
        <w:t>A</w:t>
      </w:r>
      <w:r w:rsidR="004B4F6C">
        <w:rPr>
          <w:rFonts w:ascii="Arial" w:hAnsi="Arial" w:cs="Arial"/>
          <w:bCs/>
          <w:iCs/>
          <w:color w:val="000000" w:themeColor="text1"/>
          <w:kern w:val="28"/>
          <w:sz w:val="24"/>
          <w:szCs w:val="22"/>
        </w:rPr>
        <w:t>, C,</w:t>
      </w:r>
      <w:r w:rsidR="000461D0">
        <w:rPr>
          <w:rFonts w:ascii="Arial" w:hAnsi="Arial" w:cs="Arial"/>
          <w:bCs/>
          <w:iCs/>
          <w:color w:val="000000" w:themeColor="text1"/>
          <w:kern w:val="28"/>
          <w:sz w:val="24"/>
          <w:szCs w:val="22"/>
        </w:rPr>
        <w:t xml:space="preserve"> and B) </w:t>
      </w:r>
      <w:r w:rsidR="00D14EA9">
        <w:rPr>
          <w:rFonts w:ascii="Arial" w:hAnsi="Arial" w:cs="Arial"/>
          <w:bCs/>
          <w:iCs/>
          <w:color w:val="000000" w:themeColor="text1"/>
          <w:kern w:val="28"/>
          <w:sz w:val="24"/>
          <w:szCs w:val="22"/>
        </w:rPr>
        <w:t>runs to the north of Springside Farm. It is described by the OMA as “</w:t>
      </w:r>
      <w:r w:rsidR="000A2011" w:rsidRPr="000A2011">
        <w:rPr>
          <w:rFonts w:ascii="Arial" w:hAnsi="Arial" w:cs="Arial"/>
          <w:bCs/>
          <w:iCs/>
          <w:color w:val="000000" w:themeColor="text1"/>
          <w:kern w:val="28"/>
          <w:sz w:val="24"/>
          <w:szCs w:val="22"/>
        </w:rPr>
        <w:t>running along the surfaced access road to the north side of the farm yard and buildings.</w:t>
      </w:r>
      <w:r w:rsidR="000A2011">
        <w:rPr>
          <w:rFonts w:ascii="Arial" w:hAnsi="Arial" w:cs="Arial"/>
          <w:bCs/>
          <w:iCs/>
          <w:color w:val="000000" w:themeColor="text1"/>
          <w:kern w:val="28"/>
          <w:sz w:val="24"/>
          <w:szCs w:val="22"/>
        </w:rPr>
        <w:t>”</w:t>
      </w:r>
      <w:r w:rsidR="00A66738">
        <w:rPr>
          <w:rFonts w:ascii="Arial" w:hAnsi="Arial" w:cs="Arial"/>
          <w:bCs/>
          <w:iCs/>
          <w:color w:val="000000" w:themeColor="text1"/>
          <w:kern w:val="28"/>
          <w:sz w:val="24"/>
          <w:szCs w:val="22"/>
        </w:rPr>
        <w:t xml:space="preserve"> The proposed diversion route runs</w:t>
      </w:r>
      <w:r w:rsidR="00102852">
        <w:rPr>
          <w:rFonts w:ascii="Arial" w:hAnsi="Arial" w:cs="Arial"/>
          <w:bCs/>
          <w:iCs/>
          <w:color w:val="000000" w:themeColor="text1"/>
          <w:kern w:val="28"/>
          <w:sz w:val="24"/>
          <w:szCs w:val="22"/>
        </w:rPr>
        <w:t xml:space="preserve"> in parallel to</w:t>
      </w:r>
      <w:r w:rsidR="00D13E6B">
        <w:rPr>
          <w:rFonts w:ascii="Arial" w:hAnsi="Arial" w:cs="Arial"/>
          <w:bCs/>
          <w:iCs/>
          <w:color w:val="000000" w:themeColor="text1"/>
          <w:kern w:val="28"/>
          <w:sz w:val="24"/>
          <w:szCs w:val="22"/>
        </w:rPr>
        <w:t xml:space="preserve"> Footpath 160,</w:t>
      </w:r>
      <w:r w:rsidR="00A66738">
        <w:rPr>
          <w:rFonts w:ascii="Arial" w:hAnsi="Arial" w:cs="Arial"/>
          <w:bCs/>
          <w:iCs/>
          <w:color w:val="000000" w:themeColor="text1"/>
          <w:kern w:val="28"/>
          <w:sz w:val="24"/>
          <w:szCs w:val="22"/>
        </w:rPr>
        <w:t xml:space="preserve"> </w:t>
      </w:r>
      <w:r w:rsidR="00944F4B">
        <w:rPr>
          <w:rFonts w:ascii="Arial" w:hAnsi="Arial" w:cs="Arial"/>
          <w:bCs/>
          <w:iCs/>
          <w:color w:val="000000" w:themeColor="text1"/>
          <w:kern w:val="28"/>
          <w:sz w:val="24"/>
          <w:szCs w:val="22"/>
        </w:rPr>
        <w:t>along</w:t>
      </w:r>
      <w:r w:rsidR="003F0292">
        <w:rPr>
          <w:rFonts w:ascii="Arial" w:hAnsi="Arial" w:cs="Arial"/>
          <w:bCs/>
          <w:iCs/>
          <w:color w:val="000000" w:themeColor="text1"/>
          <w:kern w:val="28"/>
          <w:sz w:val="24"/>
          <w:szCs w:val="22"/>
        </w:rPr>
        <w:t xml:space="preserve"> the northern bank of Walmersley Brook</w:t>
      </w:r>
      <w:r w:rsidR="004B4F6C">
        <w:rPr>
          <w:rFonts w:ascii="Arial" w:hAnsi="Arial" w:cs="Arial"/>
          <w:bCs/>
          <w:iCs/>
          <w:color w:val="000000" w:themeColor="text1"/>
          <w:kern w:val="28"/>
          <w:sz w:val="24"/>
          <w:szCs w:val="22"/>
        </w:rPr>
        <w:t xml:space="preserve"> (between points A, D, and B)</w:t>
      </w:r>
      <w:r w:rsidR="003F0292">
        <w:rPr>
          <w:rFonts w:ascii="Arial" w:hAnsi="Arial" w:cs="Arial"/>
          <w:bCs/>
          <w:iCs/>
          <w:color w:val="000000" w:themeColor="text1"/>
          <w:kern w:val="28"/>
          <w:sz w:val="24"/>
          <w:szCs w:val="22"/>
        </w:rPr>
        <w:t>.</w:t>
      </w:r>
      <w:r w:rsidR="00A66738">
        <w:rPr>
          <w:rFonts w:ascii="Arial" w:hAnsi="Arial" w:cs="Arial"/>
          <w:bCs/>
          <w:iCs/>
          <w:color w:val="000000" w:themeColor="text1"/>
          <w:kern w:val="28"/>
          <w:sz w:val="24"/>
          <w:szCs w:val="22"/>
        </w:rPr>
        <w:t xml:space="preserve"> </w:t>
      </w:r>
    </w:p>
    <w:p w14:paraId="438F8858" w14:textId="19F9DE3A" w:rsidR="00126D33" w:rsidRPr="009369C7" w:rsidRDefault="009F4D33" w:rsidP="00126D33">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color w:val="000000" w:themeColor="text1"/>
          <w:kern w:val="28"/>
          <w:sz w:val="24"/>
          <w:szCs w:val="22"/>
        </w:rPr>
        <w:t>The OMA con</w:t>
      </w:r>
      <w:r w:rsidR="007B20C8">
        <w:rPr>
          <w:rFonts w:ascii="Arial" w:hAnsi="Arial" w:cs="Arial"/>
          <w:bCs/>
          <w:iCs/>
          <w:color w:val="000000" w:themeColor="text1"/>
          <w:kern w:val="28"/>
          <w:sz w:val="24"/>
          <w:szCs w:val="22"/>
        </w:rPr>
        <w:t>sider</w:t>
      </w:r>
      <w:r>
        <w:rPr>
          <w:rFonts w:ascii="Arial" w:hAnsi="Arial" w:cs="Arial"/>
          <w:bCs/>
          <w:iCs/>
          <w:color w:val="000000" w:themeColor="text1"/>
          <w:kern w:val="28"/>
          <w:sz w:val="24"/>
          <w:szCs w:val="22"/>
        </w:rPr>
        <w:t xml:space="preserve"> that the proposed diversion is in the interests of both the landowner and the public.</w:t>
      </w:r>
      <w:r w:rsidR="007B20C8">
        <w:rPr>
          <w:rFonts w:ascii="Arial" w:hAnsi="Arial" w:cs="Arial"/>
          <w:bCs/>
          <w:iCs/>
          <w:color w:val="000000" w:themeColor="text1"/>
          <w:kern w:val="28"/>
          <w:sz w:val="24"/>
          <w:szCs w:val="22"/>
        </w:rPr>
        <w:t xml:space="preserve"> They contend that </w:t>
      </w:r>
      <w:r w:rsidR="00910285">
        <w:rPr>
          <w:rFonts w:ascii="Arial" w:hAnsi="Arial" w:cs="Arial"/>
          <w:bCs/>
          <w:iCs/>
          <w:color w:val="000000" w:themeColor="text1"/>
          <w:kern w:val="28"/>
          <w:sz w:val="24"/>
          <w:szCs w:val="22"/>
        </w:rPr>
        <w:t>“</w:t>
      </w:r>
      <w:r w:rsidR="00910285" w:rsidRPr="00910285">
        <w:rPr>
          <w:rFonts w:ascii="Arial" w:hAnsi="Arial" w:cs="Arial"/>
          <w:bCs/>
          <w:iCs/>
          <w:color w:val="000000" w:themeColor="text1"/>
          <w:kern w:val="28"/>
          <w:sz w:val="24"/>
          <w:szCs w:val="22"/>
        </w:rPr>
        <w:t>the diversion would be for the benefit of the applicant and landowner and no less commodious for users of the path</w:t>
      </w:r>
      <w:r w:rsidR="00910285">
        <w:rPr>
          <w:rFonts w:ascii="Arial" w:hAnsi="Arial" w:cs="Arial"/>
          <w:bCs/>
          <w:iCs/>
          <w:color w:val="000000" w:themeColor="text1"/>
          <w:kern w:val="28"/>
          <w:sz w:val="24"/>
          <w:szCs w:val="22"/>
        </w:rPr>
        <w:t>”</w:t>
      </w:r>
      <w:r w:rsidR="002C0FD1">
        <w:rPr>
          <w:rFonts w:ascii="Arial" w:hAnsi="Arial" w:cs="Arial"/>
          <w:bCs/>
          <w:iCs/>
          <w:color w:val="000000" w:themeColor="text1"/>
          <w:kern w:val="28"/>
          <w:sz w:val="24"/>
          <w:szCs w:val="22"/>
        </w:rPr>
        <w:t xml:space="preserve">. </w:t>
      </w:r>
      <w:r w:rsidR="006633E7">
        <w:rPr>
          <w:rFonts w:ascii="Arial" w:hAnsi="Arial" w:cs="Arial"/>
          <w:bCs/>
          <w:iCs/>
          <w:color w:val="000000" w:themeColor="text1"/>
          <w:kern w:val="28"/>
          <w:sz w:val="24"/>
          <w:szCs w:val="22"/>
        </w:rPr>
        <w:t>Diverting Footpath 160 away from the access road</w:t>
      </w:r>
      <w:r w:rsidR="009369C7">
        <w:rPr>
          <w:rFonts w:ascii="Arial" w:hAnsi="Arial" w:cs="Arial"/>
          <w:bCs/>
          <w:iCs/>
          <w:color w:val="000000" w:themeColor="text1"/>
          <w:kern w:val="28"/>
          <w:sz w:val="24"/>
          <w:szCs w:val="22"/>
        </w:rPr>
        <w:t xml:space="preserve"> would mean that the “</w:t>
      </w:r>
      <w:r w:rsidR="009369C7" w:rsidRPr="009369C7">
        <w:rPr>
          <w:rFonts w:ascii="Arial" w:hAnsi="Arial" w:cs="Arial"/>
          <w:bCs/>
          <w:iCs/>
          <w:color w:val="000000" w:themeColor="text1"/>
          <w:kern w:val="28"/>
          <w:sz w:val="24"/>
          <w:szCs w:val="22"/>
        </w:rPr>
        <w:t>potential for conflict between path users and vehicles and machinery involved in the running of a working farm would be removed</w:t>
      </w:r>
      <w:r w:rsidR="009369C7">
        <w:rPr>
          <w:rFonts w:ascii="Arial" w:hAnsi="Arial" w:cs="Arial"/>
          <w:bCs/>
          <w:iCs/>
          <w:color w:val="000000" w:themeColor="text1"/>
          <w:kern w:val="28"/>
          <w:sz w:val="24"/>
          <w:szCs w:val="22"/>
        </w:rPr>
        <w:t>”. T</w:t>
      </w:r>
      <w:r w:rsidR="00910285">
        <w:rPr>
          <w:rFonts w:ascii="Arial" w:hAnsi="Arial" w:cs="Arial"/>
          <w:bCs/>
          <w:iCs/>
          <w:color w:val="000000" w:themeColor="text1"/>
          <w:kern w:val="28"/>
          <w:sz w:val="24"/>
          <w:szCs w:val="22"/>
        </w:rPr>
        <w:t>he proposed diversion route</w:t>
      </w:r>
      <w:r w:rsidR="009369C7">
        <w:rPr>
          <w:rFonts w:ascii="Arial" w:hAnsi="Arial" w:cs="Arial"/>
          <w:bCs/>
          <w:iCs/>
          <w:color w:val="000000" w:themeColor="text1"/>
          <w:kern w:val="28"/>
          <w:sz w:val="24"/>
          <w:szCs w:val="22"/>
        </w:rPr>
        <w:t>, furthermore</w:t>
      </w:r>
      <w:r w:rsidR="00710BF1">
        <w:rPr>
          <w:rFonts w:ascii="Arial" w:hAnsi="Arial" w:cs="Arial"/>
          <w:bCs/>
          <w:iCs/>
          <w:color w:val="000000" w:themeColor="text1"/>
          <w:kern w:val="28"/>
          <w:sz w:val="24"/>
          <w:szCs w:val="22"/>
        </w:rPr>
        <w:t>,</w:t>
      </w:r>
      <w:r w:rsidR="00910285">
        <w:rPr>
          <w:rFonts w:ascii="Arial" w:hAnsi="Arial" w:cs="Arial"/>
          <w:bCs/>
          <w:iCs/>
          <w:color w:val="000000" w:themeColor="text1"/>
          <w:kern w:val="28"/>
          <w:sz w:val="24"/>
          <w:szCs w:val="22"/>
        </w:rPr>
        <w:t xml:space="preserve"> “</w:t>
      </w:r>
      <w:r w:rsidR="00125DDE" w:rsidRPr="00125DDE">
        <w:rPr>
          <w:rFonts w:ascii="Arial" w:hAnsi="Arial" w:cs="Arial"/>
          <w:bCs/>
          <w:iCs/>
          <w:color w:val="000000" w:themeColor="text1"/>
          <w:kern w:val="28"/>
          <w:sz w:val="24"/>
          <w:szCs w:val="22"/>
        </w:rPr>
        <w:t>runs between a stream and fields, offering an environment that would be deemed to be superior to a walk through a working farm yard, next to farm buildings</w:t>
      </w:r>
      <w:r w:rsidR="00125DDE">
        <w:rPr>
          <w:rFonts w:ascii="Arial" w:hAnsi="Arial" w:cs="Arial"/>
          <w:bCs/>
          <w:iCs/>
          <w:color w:val="000000" w:themeColor="text1"/>
          <w:kern w:val="28"/>
          <w:sz w:val="24"/>
          <w:szCs w:val="22"/>
        </w:rPr>
        <w:t xml:space="preserve">”. </w:t>
      </w:r>
      <w:r>
        <w:rPr>
          <w:rFonts w:ascii="Arial" w:hAnsi="Arial" w:cs="Arial"/>
          <w:bCs/>
          <w:iCs/>
          <w:color w:val="000000" w:themeColor="text1"/>
          <w:kern w:val="28"/>
          <w:sz w:val="24"/>
          <w:szCs w:val="22"/>
        </w:rPr>
        <w:t xml:space="preserve"> </w:t>
      </w:r>
      <w:r w:rsidR="0066527C">
        <w:rPr>
          <w:rFonts w:ascii="Arial" w:hAnsi="Arial" w:cs="Arial"/>
          <w:bCs/>
          <w:iCs/>
          <w:color w:val="000000" w:themeColor="text1"/>
          <w:kern w:val="28"/>
          <w:sz w:val="24"/>
          <w:szCs w:val="22"/>
        </w:rPr>
        <w:t xml:space="preserve"> </w:t>
      </w:r>
    </w:p>
    <w:p w14:paraId="10702B68" w14:textId="21CF1EC7" w:rsidR="00B639D8" w:rsidRPr="00B22B06" w:rsidRDefault="00B639D8" w:rsidP="00B639D8">
      <w:pPr>
        <w:pStyle w:val="Style1"/>
        <w:tabs>
          <w:tab w:val="num" w:pos="720"/>
        </w:tabs>
        <w:rPr>
          <w:rFonts w:ascii="Arial" w:hAnsi="Arial" w:cs="Arial"/>
          <w:bCs/>
          <w:iCs/>
          <w:sz w:val="24"/>
          <w:szCs w:val="22"/>
        </w:rPr>
      </w:pPr>
      <w:r w:rsidRPr="0043623B">
        <w:rPr>
          <w:rFonts w:ascii="Arial" w:hAnsi="Arial" w:cs="Arial"/>
          <w:bCs/>
          <w:iCs/>
          <w:sz w:val="24"/>
          <w:szCs w:val="22"/>
        </w:rPr>
        <w:t xml:space="preserve">Reducing or eliminating the impact of rights of way in terms of the effect on privacy and safety are important considerations which should be given due weight when considering orders. I am therefore satisfied that it is expedient to divert the footpath in the interests of the landowner.  </w:t>
      </w:r>
    </w:p>
    <w:p w14:paraId="07922569" w14:textId="0A4EA30C" w:rsidR="00F646C7" w:rsidRPr="00F057EE" w:rsidRDefault="003F68E1" w:rsidP="00126D33">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sz w:val="24"/>
          <w:szCs w:val="22"/>
        </w:rPr>
        <w:t xml:space="preserve">The OMA have provided </w:t>
      </w:r>
      <w:r w:rsidR="0012337D">
        <w:rPr>
          <w:rFonts w:ascii="Arial" w:hAnsi="Arial" w:cs="Arial"/>
          <w:bCs/>
          <w:iCs/>
          <w:sz w:val="24"/>
          <w:szCs w:val="22"/>
        </w:rPr>
        <w:t>relatively little detail or explanation as to why the</w:t>
      </w:r>
      <w:r w:rsidR="00537A5C">
        <w:rPr>
          <w:rFonts w:ascii="Arial" w:hAnsi="Arial" w:cs="Arial"/>
          <w:bCs/>
          <w:iCs/>
          <w:sz w:val="24"/>
          <w:szCs w:val="22"/>
        </w:rPr>
        <w:t xml:space="preserve"> diversion is in the interests of the public. However, </w:t>
      </w:r>
      <w:r w:rsidR="00925F39">
        <w:rPr>
          <w:rFonts w:ascii="Arial" w:hAnsi="Arial" w:cs="Arial"/>
          <w:bCs/>
          <w:iCs/>
          <w:sz w:val="24"/>
          <w:szCs w:val="22"/>
        </w:rPr>
        <w:t xml:space="preserve">I </w:t>
      </w:r>
      <w:r w:rsidR="002A1829">
        <w:rPr>
          <w:rFonts w:ascii="Arial" w:hAnsi="Arial" w:cs="Arial"/>
          <w:bCs/>
          <w:iCs/>
          <w:sz w:val="24"/>
          <w:szCs w:val="22"/>
        </w:rPr>
        <w:t>accept that</w:t>
      </w:r>
      <w:r w:rsidR="00925F39">
        <w:rPr>
          <w:rFonts w:ascii="Arial" w:hAnsi="Arial" w:cs="Arial"/>
          <w:bCs/>
          <w:iCs/>
          <w:sz w:val="24"/>
          <w:szCs w:val="22"/>
        </w:rPr>
        <w:t xml:space="preserve"> </w:t>
      </w:r>
      <w:r w:rsidR="00333B46">
        <w:rPr>
          <w:rFonts w:ascii="Arial" w:hAnsi="Arial" w:cs="Arial"/>
          <w:bCs/>
          <w:iCs/>
          <w:sz w:val="24"/>
          <w:szCs w:val="22"/>
        </w:rPr>
        <w:t>reducing interaction between farm vehicles and walkers is likely to be in the public interest,</w:t>
      </w:r>
      <w:r w:rsidR="002A1829">
        <w:rPr>
          <w:rFonts w:ascii="Arial" w:hAnsi="Arial" w:cs="Arial"/>
          <w:bCs/>
          <w:iCs/>
          <w:sz w:val="24"/>
          <w:szCs w:val="22"/>
        </w:rPr>
        <w:t xml:space="preserve"> and I note that the alternative route is already being used. I am therefor satisfied that</w:t>
      </w:r>
      <w:r w:rsidR="002A1829" w:rsidRPr="0043623B">
        <w:rPr>
          <w:rFonts w:ascii="Arial" w:hAnsi="Arial" w:cs="Arial"/>
          <w:bCs/>
          <w:iCs/>
          <w:sz w:val="24"/>
          <w:szCs w:val="22"/>
        </w:rPr>
        <w:t xml:space="preserve"> it is expedient to divert the footpath in the interests of the </w:t>
      </w:r>
      <w:r w:rsidR="002A1829">
        <w:rPr>
          <w:rFonts w:ascii="Arial" w:hAnsi="Arial" w:cs="Arial"/>
          <w:bCs/>
          <w:iCs/>
          <w:sz w:val="24"/>
          <w:szCs w:val="22"/>
        </w:rPr>
        <w:t>public</w:t>
      </w:r>
      <w:r w:rsidR="002A1829" w:rsidRPr="0043623B">
        <w:rPr>
          <w:rFonts w:ascii="Arial" w:hAnsi="Arial" w:cs="Arial"/>
          <w:bCs/>
          <w:iCs/>
          <w:sz w:val="24"/>
          <w:szCs w:val="22"/>
        </w:rPr>
        <w:t>.</w:t>
      </w:r>
      <w:r w:rsidR="002A1829">
        <w:rPr>
          <w:rFonts w:ascii="Arial" w:hAnsi="Arial" w:cs="Arial"/>
          <w:bCs/>
          <w:iCs/>
          <w:sz w:val="24"/>
          <w:szCs w:val="22"/>
        </w:rPr>
        <w:t xml:space="preserve"> </w:t>
      </w:r>
      <w:r w:rsidR="00333B46">
        <w:rPr>
          <w:rFonts w:ascii="Arial" w:hAnsi="Arial" w:cs="Arial"/>
          <w:bCs/>
          <w:iCs/>
          <w:sz w:val="24"/>
          <w:szCs w:val="22"/>
        </w:rPr>
        <w:t xml:space="preserve"> </w:t>
      </w:r>
    </w:p>
    <w:p w14:paraId="0F5C4A07" w14:textId="77777777" w:rsidR="00F057EE" w:rsidRPr="00126D33" w:rsidRDefault="00F057EE" w:rsidP="00F057EE">
      <w:pPr>
        <w:tabs>
          <w:tab w:val="left" w:pos="432"/>
        </w:tabs>
        <w:spacing w:before="180"/>
        <w:ind w:left="432"/>
        <w:outlineLvl w:val="0"/>
        <w:rPr>
          <w:rFonts w:ascii="Arial" w:hAnsi="Arial" w:cs="Arial"/>
          <w:b/>
          <w:i/>
          <w:sz w:val="24"/>
          <w:szCs w:val="22"/>
        </w:rPr>
      </w:pPr>
    </w:p>
    <w:p w14:paraId="4D7334C3" w14:textId="7EC76C37" w:rsidR="002D5FE6" w:rsidRPr="00493F61" w:rsidRDefault="002D5FE6" w:rsidP="00126D33">
      <w:pPr>
        <w:tabs>
          <w:tab w:val="left" w:pos="432"/>
        </w:tabs>
        <w:spacing w:before="180"/>
        <w:outlineLvl w:val="0"/>
        <w:rPr>
          <w:rFonts w:ascii="Arial" w:hAnsi="Arial" w:cs="Arial"/>
          <w:b/>
          <w:i/>
          <w:sz w:val="24"/>
          <w:szCs w:val="22"/>
        </w:rPr>
      </w:pPr>
      <w:r w:rsidRPr="00493F61">
        <w:rPr>
          <w:rFonts w:ascii="Arial" w:hAnsi="Arial" w:cs="Arial"/>
          <w:b/>
          <w:i/>
          <w:sz w:val="24"/>
          <w:szCs w:val="22"/>
        </w:rPr>
        <w:t>Whether any new termination point is substantially as convenient to the public</w:t>
      </w:r>
    </w:p>
    <w:p w14:paraId="02B6C83A" w14:textId="63A40CC5" w:rsidR="00222BF5" w:rsidRPr="004536B1" w:rsidRDefault="00101D97" w:rsidP="0020338D">
      <w:pPr>
        <w:numPr>
          <w:ilvl w:val="0"/>
          <w:numId w:val="22"/>
        </w:numPr>
        <w:tabs>
          <w:tab w:val="left" w:pos="432"/>
        </w:tabs>
        <w:spacing w:before="180"/>
        <w:ind w:left="432" w:hanging="432"/>
        <w:outlineLvl w:val="0"/>
        <w:rPr>
          <w:rFonts w:ascii="Arial" w:hAnsi="Arial" w:cs="Arial"/>
          <w:b/>
          <w:i/>
          <w:color w:val="000000"/>
          <w:kern w:val="28"/>
          <w:sz w:val="24"/>
          <w:szCs w:val="22"/>
        </w:rPr>
      </w:pPr>
      <w:r w:rsidRPr="00493F61">
        <w:rPr>
          <w:rFonts w:ascii="Arial" w:hAnsi="Arial" w:cs="Arial"/>
          <w:bCs/>
          <w:iCs/>
          <w:color w:val="000000"/>
          <w:kern w:val="28"/>
          <w:sz w:val="24"/>
          <w:szCs w:val="22"/>
        </w:rPr>
        <w:t xml:space="preserve">As both routes </w:t>
      </w:r>
      <w:r w:rsidR="00D42FDC" w:rsidRPr="00493F61">
        <w:rPr>
          <w:rFonts w:ascii="Arial" w:hAnsi="Arial" w:cs="Arial"/>
          <w:bCs/>
          <w:iCs/>
          <w:color w:val="000000"/>
          <w:kern w:val="28"/>
          <w:sz w:val="24"/>
          <w:szCs w:val="22"/>
        </w:rPr>
        <w:t>begin and end</w:t>
      </w:r>
      <w:r w:rsidR="00CA4764" w:rsidRPr="00493F61">
        <w:rPr>
          <w:rFonts w:ascii="Arial" w:hAnsi="Arial" w:cs="Arial"/>
          <w:bCs/>
          <w:iCs/>
          <w:color w:val="000000"/>
          <w:kern w:val="28"/>
          <w:sz w:val="24"/>
          <w:szCs w:val="22"/>
        </w:rPr>
        <w:t xml:space="preserve"> at the same locations</w:t>
      </w:r>
      <w:r w:rsidR="00B27EC9" w:rsidRPr="00493F61">
        <w:rPr>
          <w:rFonts w:ascii="Arial" w:hAnsi="Arial" w:cs="Arial"/>
          <w:bCs/>
          <w:iCs/>
          <w:color w:val="000000"/>
          <w:kern w:val="28"/>
          <w:sz w:val="24"/>
          <w:szCs w:val="22"/>
        </w:rPr>
        <w:t xml:space="preserve"> (points A and </w:t>
      </w:r>
      <w:r w:rsidR="00A92D83">
        <w:rPr>
          <w:rFonts w:ascii="Arial" w:hAnsi="Arial" w:cs="Arial"/>
          <w:bCs/>
          <w:iCs/>
          <w:color w:val="000000"/>
          <w:kern w:val="28"/>
          <w:sz w:val="24"/>
          <w:szCs w:val="22"/>
        </w:rPr>
        <w:t>B</w:t>
      </w:r>
      <w:r w:rsidR="00B27EC9" w:rsidRPr="00493F61">
        <w:rPr>
          <w:rFonts w:ascii="Arial" w:hAnsi="Arial" w:cs="Arial"/>
          <w:bCs/>
          <w:iCs/>
          <w:color w:val="000000"/>
          <w:kern w:val="28"/>
          <w:sz w:val="24"/>
          <w:szCs w:val="22"/>
        </w:rPr>
        <w:t>)</w:t>
      </w:r>
      <w:r w:rsidR="00CA4764" w:rsidRPr="00493F61">
        <w:rPr>
          <w:rFonts w:ascii="Arial" w:hAnsi="Arial" w:cs="Arial"/>
          <w:bCs/>
          <w:iCs/>
          <w:color w:val="000000"/>
          <w:kern w:val="28"/>
          <w:sz w:val="24"/>
          <w:szCs w:val="22"/>
        </w:rPr>
        <w:t xml:space="preserve">, </w:t>
      </w:r>
      <w:r w:rsidR="00822A41" w:rsidRPr="00493F61">
        <w:rPr>
          <w:rFonts w:ascii="Arial" w:hAnsi="Arial" w:cs="Arial"/>
          <w:bCs/>
          <w:iCs/>
          <w:color w:val="000000"/>
          <w:kern w:val="28"/>
          <w:sz w:val="24"/>
          <w:szCs w:val="22"/>
        </w:rPr>
        <w:t>no new termination points would be introduce</w:t>
      </w:r>
      <w:r w:rsidR="00940094" w:rsidRPr="00493F61">
        <w:rPr>
          <w:rFonts w:ascii="Arial" w:hAnsi="Arial" w:cs="Arial"/>
          <w:bCs/>
          <w:iCs/>
          <w:color w:val="000000"/>
          <w:kern w:val="28"/>
          <w:sz w:val="24"/>
          <w:szCs w:val="22"/>
        </w:rPr>
        <w:t>d</w:t>
      </w:r>
      <w:r w:rsidR="00822A41" w:rsidRPr="00493F61">
        <w:rPr>
          <w:rFonts w:ascii="Arial" w:hAnsi="Arial" w:cs="Arial"/>
          <w:bCs/>
          <w:iCs/>
          <w:color w:val="000000"/>
          <w:kern w:val="28"/>
          <w:sz w:val="24"/>
          <w:szCs w:val="22"/>
        </w:rPr>
        <w:t xml:space="preserve"> if this Order were confirmed</w:t>
      </w:r>
      <w:r w:rsidR="00782D2A">
        <w:rPr>
          <w:rFonts w:ascii="Arial" w:hAnsi="Arial" w:cs="Arial"/>
          <w:bCs/>
          <w:iCs/>
          <w:color w:val="000000"/>
          <w:kern w:val="28"/>
          <w:sz w:val="24"/>
          <w:szCs w:val="22"/>
        </w:rPr>
        <w:t xml:space="preserve"> without modifications</w:t>
      </w:r>
      <w:r w:rsidR="00546DBD">
        <w:rPr>
          <w:rFonts w:ascii="Arial" w:hAnsi="Arial" w:cs="Arial"/>
          <w:bCs/>
          <w:iCs/>
          <w:color w:val="000000"/>
          <w:kern w:val="28"/>
          <w:sz w:val="24"/>
          <w:szCs w:val="22"/>
        </w:rPr>
        <w:t xml:space="preserve">. </w:t>
      </w:r>
    </w:p>
    <w:p w14:paraId="042E2E81" w14:textId="000609E8" w:rsidR="00EC587F" w:rsidRPr="00493F61" w:rsidRDefault="00EC587F" w:rsidP="0020338D">
      <w:pPr>
        <w:tabs>
          <w:tab w:val="left" w:pos="432"/>
        </w:tabs>
        <w:spacing w:before="180"/>
        <w:outlineLvl w:val="0"/>
        <w:rPr>
          <w:rFonts w:ascii="Arial" w:hAnsi="Arial" w:cs="Arial"/>
          <w:b/>
          <w:i/>
          <w:color w:val="000000"/>
          <w:kern w:val="28"/>
          <w:sz w:val="24"/>
          <w:szCs w:val="22"/>
        </w:rPr>
      </w:pPr>
      <w:r w:rsidRPr="00493F61">
        <w:rPr>
          <w:rFonts w:ascii="Arial" w:hAnsi="Arial" w:cs="Arial"/>
          <w:b/>
          <w:i/>
          <w:color w:val="000000"/>
          <w:kern w:val="28"/>
          <w:sz w:val="24"/>
          <w:szCs w:val="22"/>
        </w:rPr>
        <w:t>Whether the new path will not be substantially less convenient to the public</w:t>
      </w:r>
    </w:p>
    <w:p w14:paraId="002957F5" w14:textId="32D48AE8" w:rsidR="00906234" w:rsidRDefault="00906234" w:rsidP="002D3236">
      <w:pPr>
        <w:numPr>
          <w:ilvl w:val="0"/>
          <w:numId w:val="22"/>
        </w:numPr>
        <w:tabs>
          <w:tab w:val="left" w:pos="432"/>
        </w:tabs>
        <w:spacing w:before="180"/>
        <w:ind w:left="432" w:hanging="432"/>
        <w:outlineLvl w:val="0"/>
        <w:rPr>
          <w:rFonts w:ascii="Arial" w:hAnsi="Arial" w:cs="Arial"/>
          <w:color w:val="000000"/>
          <w:kern w:val="28"/>
          <w:sz w:val="24"/>
          <w:szCs w:val="22"/>
        </w:rPr>
      </w:pPr>
      <w:r>
        <w:rPr>
          <w:rFonts w:ascii="Arial" w:hAnsi="Arial" w:cs="Arial"/>
          <w:color w:val="000000"/>
          <w:kern w:val="28"/>
          <w:sz w:val="24"/>
          <w:szCs w:val="22"/>
        </w:rPr>
        <w:t>The OMA have not provided any information regarding the lengths of the existing footpath or proposed diversion</w:t>
      </w:r>
      <w:r w:rsidR="00C402E6">
        <w:rPr>
          <w:rFonts w:ascii="Arial" w:hAnsi="Arial" w:cs="Arial"/>
          <w:color w:val="000000"/>
          <w:kern w:val="28"/>
          <w:sz w:val="24"/>
          <w:szCs w:val="22"/>
        </w:rPr>
        <w:t xml:space="preserve"> route</w:t>
      </w:r>
      <w:r>
        <w:rPr>
          <w:rFonts w:ascii="Arial" w:hAnsi="Arial" w:cs="Arial"/>
          <w:color w:val="000000"/>
          <w:kern w:val="28"/>
          <w:sz w:val="24"/>
          <w:szCs w:val="22"/>
        </w:rPr>
        <w:t xml:space="preserve">. </w:t>
      </w:r>
      <w:r w:rsidR="0059114F">
        <w:rPr>
          <w:rFonts w:ascii="Arial" w:hAnsi="Arial" w:cs="Arial"/>
          <w:color w:val="000000"/>
          <w:kern w:val="28"/>
          <w:sz w:val="24"/>
          <w:szCs w:val="22"/>
        </w:rPr>
        <w:t>Howeve</w:t>
      </w:r>
      <w:r w:rsidR="00BC4685">
        <w:rPr>
          <w:rFonts w:ascii="Arial" w:hAnsi="Arial" w:cs="Arial"/>
          <w:color w:val="000000"/>
          <w:kern w:val="28"/>
          <w:sz w:val="24"/>
          <w:szCs w:val="22"/>
        </w:rPr>
        <w:t>r</w:t>
      </w:r>
      <w:r w:rsidR="0059114F">
        <w:rPr>
          <w:rFonts w:ascii="Arial" w:hAnsi="Arial" w:cs="Arial"/>
          <w:color w:val="000000"/>
          <w:kern w:val="28"/>
          <w:sz w:val="24"/>
          <w:szCs w:val="22"/>
        </w:rPr>
        <w:t>,</w:t>
      </w:r>
      <w:r w:rsidR="00BC4685">
        <w:rPr>
          <w:rFonts w:ascii="Arial" w:hAnsi="Arial" w:cs="Arial"/>
          <w:color w:val="000000"/>
          <w:kern w:val="28"/>
          <w:sz w:val="24"/>
          <w:szCs w:val="22"/>
        </w:rPr>
        <w:t xml:space="preserve"> while the Order Plan suggests that the proposed diversion route may be </w:t>
      </w:r>
      <w:r w:rsidR="00C402E6">
        <w:rPr>
          <w:rFonts w:ascii="Arial" w:hAnsi="Arial" w:cs="Arial"/>
          <w:color w:val="000000"/>
          <w:kern w:val="28"/>
          <w:sz w:val="24"/>
          <w:szCs w:val="22"/>
        </w:rPr>
        <w:t>marginally</w:t>
      </w:r>
      <w:r w:rsidR="00BC4685">
        <w:rPr>
          <w:rFonts w:ascii="Arial" w:hAnsi="Arial" w:cs="Arial"/>
          <w:color w:val="000000"/>
          <w:kern w:val="28"/>
          <w:sz w:val="24"/>
          <w:szCs w:val="22"/>
        </w:rPr>
        <w:t xml:space="preserve"> longer</w:t>
      </w:r>
      <w:r w:rsidR="00116593">
        <w:rPr>
          <w:rFonts w:ascii="Arial" w:hAnsi="Arial" w:cs="Arial"/>
          <w:color w:val="000000"/>
          <w:kern w:val="28"/>
          <w:sz w:val="24"/>
          <w:szCs w:val="22"/>
        </w:rPr>
        <w:t>,</w:t>
      </w:r>
      <w:r w:rsidR="0059114F">
        <w:rPr>
          <w:rFonts w:ascii="Arial" w:hAnsi="Arial" w:cs="Arial"/>
          <w:color w:val="000000"/>
          <w:kern w:val="28"/>
          <w:sz w:val="24"/>
          <w:szCs w:val="22"/>
        </w:rPr>
        <w:t xml:space="preserve"> I note that the two routes </w:t>
      </w:r>
      <w:r w:rsidR="00116593">
        <w:rPr>
          <w:rFonts w:ascii="Arial" w:hAnsi="Arial" w:cs="Arial"/>
          <w:color w:val="000000"/>
          <w:kern w:val="28"/>
          <w:sz w:val="24"/>
          <w:szCs w:val="22"/>
        </w:rPr>
        <w:t>sit</w:t>
      </w:r>
      <w:r w:rsidR="0059114F">
        <w:rPr>
          <w:rFonts w:ascii="Arial" w:hAnsi="Arial" w:cs="Arial"/>
          <w:color w:val="000000"/>
          <w:kern w:val="28"/>
          <w:sz w:val="24"/>
          <w:szCs w:val="22"/>
        </w:rPr>
        <w:t xml:space="preserve"> in close proximity to one another and follow a very similar alignment. </w:t>
      </w:r>
      <w:r w:rsidR="00CD3665" w:rsidRPr="00493F61">
        <w:rPr>
          <w:rFonts w:ascii="Arial" w:hAnsi="Arial" w:cs="Arial"/>
          <w:color w:val="000000"/>
          <w:kern w:val="28"/>
          <w:sz w:val="24"/>
          <w:szCs w:val="22"/>
        </w:rPr>
        <w:t xml:space="preserve">I am therefore satisfied that the proposed diversion will not be substantially less convenient to the public than the existing footpath.   </w:t>
      </w:r>
    </w:p>
    <w:p w14:paraId="042E2E87" w14:textId="4766BB55" w:rsidR="00BC12DB" w:rsidRPr="00493F61" w:rsidRDefault="009338F8" w:rsidP="002D3236">
      <w:pPr>
        <w:tabs>
          <w:tab w:val="left" w:pos="432"/>
        </w:tabs>
        <w:spacing w:before="180"/>
        <w:outlineLvl w:val="0"/>
        <w:rPr>
          <w:rFonts w:ascii="Arial" w:hAnsi="Arial" w:cs="Arial"/>
          <w:color w:val="000000"/>
          <w:kern w:val="28"/>
          <w:sz w:val="24"/>
          <w:szCs w:val="22"/>
        </w:rPr>
      </w:pPr>
      <w:r w:rsidRPr="00493F61">
        <w:rPr>
          <w:rFonts w:ascii="Arial" w:hAnsi="Arial" w:cs="Arial"/>
          <w:b/>
          <w:i/>
          <w:sz w:val="24"/>
          <w:szCs w:val="22"/>
        </w:rPr>
        <w:t xml:space="preserve">The effect </w:t>
      </w:r>
      <w:r w:rsidR="00BC12DB" w:rsidRPr="00493F61">
        <w:rPr>
          <w:rFonts w:ascii="Arial" w:hAnsi="Arial" w:cs="Arial"/>
          <w:b/>
          <w:i/>
          <w:sz w:val="24"/>
          <w:szCs w:val="22"/>
        </w:rPr>
        <w:t>of the diversion on public enjoyment of the path as a whole</w:t>
      </w:r>
      <w:r w:rsidR="005A2AA1" w:rsidRPr="00493F61">
        <w:rPr>
          <w:rFonts w:ascii="Arial" w:hAnsi="Arial" w:cs="Arial"/>
          <w:b/>
          <w:i/>
          <w:sz w:val="24"/>
          <w:szCs w:val="22"/>
        </w:rPr>
        <w:t xml:space="preserve"> </w:t>
      </w:r>
    </w:p>
    <w:p w14:paraId="4C399242" w14:textId="13ECF046" w:rsidR="002D3236" w:rsidRPr="00F63A33" w:rsidRDefault="006920AC" w:rsidP="002D3236">
      <w:pPr>
        <w:numPr>
          <w:ilvl w:val="0"/>
          <w:numId w:val="22"/>
        </w:numPr>
        <w:tabs>
          <w:tab w:val="left" w:pos="432"/>
        </w:tabs>
        <w:spacing w:before="180"/>
        <w:ind w:left="432" w:hanging="432"/>
        <w:outlineLvl w:val="0"/>
        <w:rPr>
          <w:rFonts w:ascii="Arial" w:hAnsi="Arial" w:cs="Arial"/>
          <w:b/>
          <w:i/>
          <w:iCs/>
          <w:sz w:val="24"/>
          <w:szCs w:val="22"/>
        </w:rPr>
      </w:pPr>
      <w:r>
        <w:rPr>
          <w:rFonts w:ascii="Arial" w:hAnsi="Arial" w:cs="Arial"/>
          <w:bCs/>
          <w:sz w:val="24"/>
          <w:szCs w:val="22"/>
        </w:rPr>
        <w:t xml:space="preserve">There is relatively little evidence before me concerning </w:t>
      </w:r>
      <w:r w:rsidR="000847CB">
        <w:rPr>
          <w:rFonts w:ascii="Arial" w:hAnsi="Arial" w:cs="Arial"/>
          <w:bCs/>
          <w:sz w:val="24"/>
          <w:szCs w:val="22"/>
        </w:rPr>
        <w:t>public enjoyment of the exist</w:t>
      </w:r>
      <w:r w:rsidR="00E85758">
        <w:rPr>
          <w:rFonts w:ascii="Arial" w:hAnsi="Arial" w:cs="Arial"/>
          <w:bCs/>
          <w:sz w:val="24"/>
          <w:szCs w:val="22"/>
        </w:rPr>
        <w:t>ing</w:t>
      </w:r>
      <w:r w:rsidR="000847CB">
        <w:rPr>
          <w:rFonts w:ascii="Arial" w:hAnsi="Arial" w:cs="Arial"/>
          <w:bCs/>
          <w:sz w:val="24"/>
          <w:szCs w:val="22"/>
        </w:rPr>
        <w:t xml:space="preserve"> footpath and the proposed diversion route. I note that the former objector describes </w:t>
      </w:r>
      <w:r w:rsidR="004D575C">
        <w:rPr>
          <w:rFonts w:ascii="Arial" w:hAnsi="Arial" w:cs="Arial"/>
          <w:bCs/>
          <w:sz w:val="24"/>
          <w:szCs w:val="22"/>
        </w:rPr>
        <w:t xml:space="preserve">the </w:t>
      </w:r>
      <w:r w:rsidR="004B7B44">
        <w:rPr>
          <w:rFonts w:ascii="Arial" w:hAnsi="Arial" w:cs="Arial"/>
          <w:bCs/>
          <w:sz w:val="24"/>
          <w:szCs w:val="22"/>
        </w:rPr>
        <w:t>area both routes run through as “lovely”</w:t>
      </w:r>
      <w:r w:rsidR="00740E4D">
        <w:rPr>
          <w:rFonts w:ascii="Arial" w:hAnsi="Arial" w:cs="Arial"/>
          <w:bCs/>
          <w:sz w:val="24"/>
          <w:szCs w:val="22"/>
        </w:rPr>
        <w:t xml:space="preserve">, and that their now withdrawn objection primarily focuses on the width of the alternative route. </w:t>
      </w:r>
      <w:r w:rsidR="005353D4">
        <w:rPr>
          <w:rFonts w:ascii="Arial" w:hAnsi="Arial" w:cs="Arial"/>
          <w:bCs/>
          <w:sz w:val="24"/>
          <w:szCs w:val="22"/>
        </w:rPr>
        <w:t xml:space="preserve">The Council have not explicitly addressed the question of public enjoyment. </w:t>
      </w:r>
    </w:p>
    <w:p w14:paraId="74F45C20" w14:textId="77777777" w:rsidR="00534E23" w:rsidRPr="00534E23" w:rsidRDefault="00F63A33" w:rsidP="0076492A">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sz w:val="24"/>
          <w:szCs w:val="22"/>
        </w:rPr>
        <w:t>Concerns have been raised regarding the width of the proposed diversion route, which it has been suggested is currently “passable only in single file”. The OMA state that, if confirmed, the diversion route will be widened and improved, “creating a central 2m wide bitmac</w:t>
      </w:r>
    </w:p>
    <w:p w14:paraId="75FE9679" w14:textId="65A13829" w:rsidR="00F63A33" w:rsidRPr="0076492A" w:rsidRDefault="00F63A33" w:rsidP="0076492A">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sz w:val="24"/>
          <w:szCs w:val="22"/>
        </w:rPr>
        <w:t xml:space="preserve"> path, with a 1m wide grass verge to either side”. </w:t>
      </w:r>
      <w:r w:rsidR="0007381D">
        <w:rPr>
          <w:rFonts w:ascii="Arial" w:hAnsi="Arial" w:cs="Arial"/>
          <w:bCs/>
          <w:iCs/>
          <w:sz w:val="24"/>
          <w:szCs w:val="22"/>
        </w:rPr>
        <w:t xml:space="preserve">It seems likely </w:t>
      </w:r>
      <w:r w:rsidR="0076492A">
        <w:rPr>
          <w:rFonts w:ascii="Arial" w:hAnsi="Arial" w:cs="Arial"/>
          <w:bCs/>
          <w:iCs/>
          <w:sz w:val="24"/>
          <w:szCs w:val="22"/>
        </w:rPr>
        <w:t xml:space="preserve">that these changes will address any negative impact the </w:t>
      </w:r>
      <w:r w:rsidR="00BA0D62">
        <w:rPr>
          <w:rFonts w:ascii="Arial" w:hAnsi="Arial" w:cs="Arial"/>
          <w:bCs/>
          <w:iCs/>
          <w:sz w:val="24"/>
          <w:szCs w:val="22"/>
        </w:rPr>
        <w:t>current narrowness of the alternative route may have on pub</w:t>
      </w:r>
      <w:r w:rsidR="00C402E6">
        <w:rPr>
          <w:rFonts w:ascii="Arial" w:hAnsi="Arial" w:cs="Arial"/>
          <w:bCs/>
          <w:iCs/>
          <w:sz w:val="24"/>
          <w:szCs w:val="22"/>
        </w:rPr>
        <w:t>l</w:t>
      </w:r>
      <w:r w:rsidR="00BA0D62">
        <w:rPr>
          <w:rFonts w:ascii="Arial" w:hAnsi="Arial" w:cs="Arial"/>
          <w:bCs/>
          <w:iCs/>
          <w:sz w:val="24"/>
          <w:szCs w:val="22"/>
        </w:rPr>
        <w:t>ic enjoyment</w:t>
      </w:r>
      <w:r w:rsidR="0007381D">
        <w:rPr>
          <w:rFonts w:ascii="Arial" w:hAnsi="Arial" w:cs="Arial"/>
          <w:bCs/>
          <w:iCs/>
          <w:sz w:val="24"/>
          <w:szCs w:val="22"/>
        </w:rPr>
        <w:t>. I am therefore satisfied</w:t>
      </w:r>
      <w:r w:rsidR="00D24904">
        <w:rPr>
          <w:rFonts w:ascii="Arial" w:hAnsi="Arial" w:cs="Arial"/>
          <w:bCs/>
          <w:iCs/>
          <w:sz w:val="24"/>
          <w:szCs w:val="22"/>
        </w:rPr>
        <w:t xml:space="preserve"> that </w:t>
      </w:r>
      <w:r w:rsidR="006920AC">
        <w:rPr>
          <w:rFonts w:ascii="Arial" w:hAnsi="Arial" w:cs="Arial"/>
          <w:bCs/>
          <w:sz w:val="24"/>
          <w:szCs w:val="22"/>
        </w:rPr>
        <w:t>the proposed diversion will not have a negative impact on the public enjoyment of the path as a whole.</w:t>
      </w:r>
    </w:p>
    <w:p w14:paraId="042E2E89" w14:textId="7A2DDB0E" w:rsidR="00CB5401" w:rsidRPr="00493F61" w:rsidRDefault="00CB5401" w:rsidP="002D3236">
      <w:pPr>
        <w:tabs>
          <w:tab w:val="left" w:pos="432"/>
        </w:tabs>
        <w:spacing w:before="180"/>
        <w:outlineLvl w:val="0"/>
        <w:rPr>
          <w:rFonts w:ascii="Arial" w:hAnsi="Arial" w:cs="Arial"/>
          <w:b/>
          <w:i/>
          <w:iCs/>
          <w:sz w:val="24"/>
          <w:szCs w:val="22"/>
        </w:rPr>
      </w:pPr>
      <w:r w:rsidRPr="00493F61">
        <w:rPr>
          <w:rFonts w:ascii="Arial" w:hAnsi="Arial" w:cs="Arial"/>
          <w:b/>
          <w:i/>
          <w:iCs/>
          <w:sz w:val="24"/>
          <w:szCs w:val="22"/>
        </w:rPr>
        <w:t xml:space="preserve">The effect of the diversion on other land served by the existing paths </w:t>
      </w:r>
      <w:r w:rsidR="00440F29" w:rsidRPr="00493F61">
        <w:rPr>
          <w:rFonts w:ascii="Arial" w:hAnsi="Arial" w:cs="Arial"/>
          <w:b/>
          <w:i/>
          <w:iCs/>
          <w:sz w:val="24"/>
          <w:szCs w:val="22"/>
        </w:rPr>
        <w:t xml:space="preserve">and </w:t>
      </w:r>
      <w:r w:rsidRPr="00493F61">
        <w:rPr>
          <w:rFonts w:ascii="Arial" w:hAnsi="Arial" w:cs="Arial"/>
          <w:b/>
          <w:i/>
          <w:iCs/>
          <w:sz w:val="24"/>
          <w:szCs w:val="22"/>
        </w:rPr>
        <w:t>the land over which the new paths would be created</w:t>
      </w:r>
    </w:p>
    <w:p w14:paraId="2BC4B0B5" w14:textId="672EB747" w:rsidR="00AF7D47" w:rsidRPr="00AE749B" w:rsidRDefault="006959BA" w:rsidP="00AE749B">
      <w:pPr>
        <w:pStyle w:val="Style1"/>
        <w:rPr>
          <w:rFonts w:ascii="Arial" w:hAnsi="Arial" w:cs="Arial"/>
          <w:sz w:val="24"/>
          <w:szCs w:val="22"/>
        </w:rPr>
      </w:pPr>
      <w:r>
        <w:rPr>
          <w:rFonts w:ascii="Arial" w:hAnsi="Arial" w:cs="Arial"/>
          <w:sz w:val="24"/>
          <w:szCs w:val="22"/>
        </w:rPr>
        <w:t xml:space="preserve">The existing </w:t>
      </w:r>
      <w:r w:rsidR="0085045A">
        <w:rPr>
          <w:rFonts w:ascii="Arial" w:hAnsi="Arial" w:cs="Arial"/>
          <w:sz w:val="24"/>
          <w:szCs w:val="22"/>
        </w:rPr>
        <w:t xml:space="preserve">footpath and the proposed diversion route </w:t>
      </w:r>
      <w:r w:rsidR="000C684D">
        <w:rPr>
          <w:rFonts w:ascii="Arial" w:hAnsi="Arial" w:cs="Arial"/>
          <w:sz w:val="24"/>
          <w:szCs w:val="22"/>
        </w:rPr>
        <w:t>cross land in the ownership of a single landowner</w:t>
      </w:r>
      <w:r w:rsidR="003F4EBC">
        <w:rPr>
          <w:rFonts w:ascii="Arial" w:hAnsi="Arial" w:cs="Arial"/>
          <w:sz w:val="24"/>
          <w:szCs w:val="22"/>
        </w:rPr>
        <w:t xml:space="preserve">. </w:t>
      </w:r>
      <w:r w:rsidR="00AE749B" w:rsidRPr="00493F61">
        <w:rPr>
          <w:rFonts w:ascii="Arial" w:hAnsi="Arial" w:cs="Arial"/>
          <w:sz w:val="24"/>
          <w:szCs w:val="22"/>
        </w:rPr>
        <w:t xml:space="preserve">I have not seen any evidence that the proposed diversion </w:t>
      </w:r>
      <w:r w:rsidR="00CE42B4">
        <w:rPr>
          <w:rFonts w:ascii="Arial" w:hAnsi="Arial" w:cs="Arial"/>
          <w:sz w:val="24"/>
          <w:szCs w:val="22"/>
        </w:rPr>
        <w:t xml:space="preserve">route </w:t>
      </w:r>
      <w:r w:rsidR="00AE749B" w:rsidRPr="00493F61">
        <w:rPr>
          <w:rFonts w:ascii="Arial" w:hAnsi="Arial" w:cs="Arial"/>
          <w:sz w:val="24"/>
          <w:szCs w:val="22"/>
        </w:rPr>
        <w:t xml:space="preserve">will have a negative impact on the land served by the existing footpath or the diversion route. </w:t>
      </w:r>
    </w:p>
    <w:p w14:paraId="042E2E8B" w14:textId="462F6DBA" w:rsidR="00EC587F" w:rsidRPr="00493F61" w:rsidRDefault="00EC587F" w:rsidP="00EC587F">
      <w:pPr>
        <w:tabs>
          <w:tab w:val="left" w:pos="432"/>
        </w:tabs>
        <w:spacing w:before="180"/>
        <w:outlineLvl w:val="0"/>
        <w:rPr>
          <w:rFonts w:ascii="Arial" w:hAnsi="Arial" w:cs="Arial"/>
          <w:b/>
          <w:i/>
          <w:color w:val="000000"/>
          <w:kern w:val="28"/>
          <w:sz w:val="24"/>
          <w:szCs w:val="22"/>
        </w:rPr>
      </w:pPr>
      <w:r w:rsidRPr="00493F61">
        <w:rPr>
          <w:rFonts w:ascii="Arial" w:hAnsi="Arial" w:cs="Arial"/>
          <w:b/>
          <w:i/>
          <w:color w:val="000000"/>
          <w:kern w:val="28"/>
          <w:sz w:val="24"/>
          <w:szCs w:val="22"/>
        </w:rPr>
        <w:t xml:space="preserve">Rights of Way Improvement Plan </w:t>
      </w:r>
      <w:r w:rsidR="00C74287">
        <w:rPr>
          <w:rFonts w:ascii="Arial" w:hAnsi="Arial" w:cs="Arial"/>
          <w:b/>
          <w:i/>
          <w:color w:val="000000"/>
          <w:kern w:val="28"/>
          <w:sz w:val="24"/>
          <w:szCs w:val="22"/>
        </w:rPr>
        <w:t>(ROWIP)</w:t>
      </w:r>
    </w:p>
    <w:p w14:paraId="70B01710" w14:textId="0926FB88" w:rsidR="00B14E86" w:rsidRPr="004B40D9" w:rsidRDefault="004B40D9" w:rsidP="004B40D9">
      <w:pPr>
        <w:pStyle w:val="Style1"/>
        <w:rPr>
          <w:rFonts w:ascii="Arial" w:hAnsi="Arial" w:cs="Arial"/>
          <w:sz w:val="24"/>
          <w:szCs w:val="22"/>
        </w:rPr>
      </w:pPr>
      <w:r w:rsidRPr="004B40D9">
        <w:rPr>
          <w:rFonts w:ascii="Arial" w:hAnsi="Arial" w:cs="Arial"/>
          <w:sz w:val="24"/>
          <w:szCs w:val="22"/>
        </w:rPr>
        <w:t xml:space="preserve">The OMA did not submit a copy of the </w:t>
      </w:r>
      <w:r>
        <w:rPr>
          <w:rFonts w:ascii="Arial" w:hAnsi="Arial" w:cs="Arial"/>
          <w:sz w:val="24"/>
          <w:szCs w:val="22"/>
        </w:rPr>
        <w:t>relevant</w:t>
      </w:r>
      <w:r w:rsidRPr="004B40D9">
        <w:rPr>
          <w:rFonts w:ascii="Arial" w:hAnsi="Arial" w:cs="Arial"/>
          <w:sz w:val="24"/>
          <w:szCs w:val="22"/>
        </w:rPr>
        <w:t xml:space="preserve"> ROWIP, and none of the parties have raised any matters relating to it.  </w:t>
      </w:r>
    </w:p>
    <w:p w14:paraId="042E2E8E" w14:textId="3F9569B7" w:rsidR="00EC587F" w:rsidRPr="00A92D83" w:rsidRDefault="007D311E" w:rsidP="00A92D83">
      <w:pPr>
        <w:pStyle w:val="Style1"/>
        <w:numPr>
          <w:ilvl w:val="0"/>
          <w:numId w:val="0"/>
        </w:numPr>
        <w:rPr>
          <w:rFonts w:ascii="Arial" w:hAnsi="Arial" w:cs="Arial"/>
          <w:b/>
          <w:i/>
          <w:sz w:val="24"/>
          <w:szCs w:val="22"/>
        </w:rPr>
      </w:pPr>
      <w:r w:rsidRPr="00A92D83">
        <w:rPr>
          <w:rFonts w:ascii="Arial" w:hAnsi="Arial" w:cs="Arial"/>
          <w:b/>
          <w:i/>
          <w:sz w:val="24"/>
          <w:szCs w:val="22"/>
        </w:rPr>
        <w:t xml:space="preserve">Conclusions on </w:t>
      </w:r>
      <w:r w:rsidR="00A200C6" w:rsidRPr="00A92D83">
        <w:rPr>
          <w:rFonts w:ascii="Arial" w:hAnsi="Arial" w:cs="Arial"/>
          <w:b/>
          <w:i/>
          <w:sz w:val="24"/>
          <w:szCs w:val="22"/>
        </w:rPr>
        <w:t>w</w:t>
      </w:r>
      <w:r w:rsidR="00D36EAA" w:rsidRPr="00A92D83">
        <w:rPr>
          <w:rFonts w:ascii="Arial" w:hAnsi="Arial" w:cs="Arial"/>
          <w:b/>
          <w:i/>
          <w:sz w:val="24"/>
          <w:szCs w:val="22"/>
        </w:rPr>
        <w:t>hether it is expedient to confirm the Order</w:t>
      </w:r>
    </w:p>
    <w:p w14:paraId="1F25AD37" w14:textId="49918242" w:rsidR="00AE7B9A" w:rsidRPr="003F5A76" w:rsidRDefault="00255013" w:rsidP="003F5A76">
      <w:pPr>
        <w:pStyle w:val="Style1"/>
        <w:numPr>
          <w:ilvl w:val="0"/>
          <w:numId w:val="28"/>
        </w:numPr>
        <w:shd w:val="clear" w:color="auto" w:fill="FFFFFF"/>
        <w:spacing w:after="300"/>
        <w:textAlignment w:val="baseline"/>
        <w:rPr>
          <w:rFonts w:ascii="Arial" w:hAnsi="Arial" w:cs="Arial"/>
          <w:b/>
          <w:bCs/>
          <w:i/>
          <w:iCs/>
          <w:color w:val="1D1D1C"/>
          <w:sz w:val="24"/>
          <w:szCs w:val="24"/>
        </w:rPr>
      </w:pPr>
      <w:r w:rsidRPr="00305AA3">
        <w:rPr>
          <w:rFonts w:ascii="Arial" w:hAnsi="Arial" w:cs="Arial"/>
          <w:color w:val="1D1D1C"/>
          <w:sz w:val="24"/>
          <w:szCs w:val="24"/>
        </w:rPr>
        <w:t xml:space="preserve">I </w:t>
      </w:r>
      <w:r w:rsidR="00883ABE" w:rsidRPr="00305AA3">
        <w:rPr>
          <w:rFonts w:ascii="Arial" w:hAnsi="Arial" w:cs="Arial"/>
          <w:color w:val="1D1D1C"/>
          <w:sz w:val="24"/>
          <w:szCs w:val="24"/>
        </w:rPr>
        <w:t xml:space="preserve">consider </w:t>
      </w:r>
      <w:r w:rsidR="00251002">
        <w:rPr>
          <w:rFonts w:ascii="Arial" w:hAnsi="Arial" w:cs="Arial"/>
          <w:color w:val="1D1D1C"/>
          <w:sz w:val="24"/>
          <w:szCs w:val="24"/>
        </w:rPr>
        <w:t>that the proposed diversion is in the interests of both the landowner and the public</w:t>
      </w:r>
      <w:r w:rsidR="00224836">
        <w:rPr>
          <w:rFonts w:ascii="Arial" w:hAnsi="Arial" w:cs="Arial"/>
          <w:color w:val="1D1D1C"/>
          <w:sz w:val="24"/>
          <w:szCs w:val="24"/>
        </w:rPr>
        <w:t xml:space="preserve">. </w:t>
      </w:r>
      <w:r w:rsidR="008D7760" w:rsidRPr="00305AA3">
        <w:rPr>
          <w:rFonts w:ascii="Arial" w:hAnsi="Arial" w:cs="Arial"/>
          <w:color w:val="1D1D1C"/>
          <w:sz w:val="24"/>
          <w:szCs w:val="24"/>
        </w:rPr>
        <w:t>It will not be substantially less convenient to the public. I am satisfied that the diversion will not negatively impact the public enjoyment of the path as a whole</w:t>
      </w:r>
      <w:r w:rsidR="008D7760">
        <w:rPr>
          <w:rFonts w:ascii="Arial" w:hAnsi="Arial" w:cs="Arial"/>
          <w:color w:val="1D1D1C"/>
          <w:sz w:val="24"/>
          <w:szCs w:val="24"/>
        </w:rPr>
        <w:t>, and that concerns about the current width of the alternative</w:t>
      </w:r>
      <w:r w:rsidR="00524A14">
        <w:rPr>
          <w:rFonts w:ascii="Arial" w:hAnsi="Arial" w:cs="Arial"/>
          <w:color w:val="1D1D1C"/>
          <w:sz w:val="24"/>
          <w:szCs w:val="24"/>
        </w:rPr>
        <w:t xml:space="preserve"> route will be </w:t>
      </w:r>
      <w:r w:rsidR="00524A14">
        <w:rPr>
          <w:rFonts w:ascii="Arial" w:hAnsi="Arial" w:cs="Arial"/>
          <w:color w:val="1D1D1C"/>
          <w:sz w:val="24"/>
          <w:szCs w:val="24"/>
        </w:rPr>
        <w:lastRenderedPageBreak/>
        <w:t xml:space="preserve">addressed by improvement works. </w:t>
      </w:r>
      <w:r w:rsidR="00311D92" w:rsidRPr="00305AA3">
        <w:rPr>
          <w:rFonts w:ascii="Arial" w:hAnsi="Arial" w:cs="Arial"/>
          <w:color w:val="1D1D1C"/>
          <w:sz w:val="24"/>
          <w:szCs w:val="24"/>
        </w:rPr>
        <w:t>My view is that the proposed diversion</w:t>
      </w:r>
      <w:r w:rsidR="00311D92">
        <w:rPr>
          <w:rFonts w:ascii="Arial" w:hAnsi="Arial" w:cs="Arial"/>
          <w:color w:val="1D1D1C"/>
          <w:sz w:val="24"/>
          <w:szCs w:val="24"/>
        </w:rPr>
        <w:t xml:space="preserve"> will offer a more pleasant walking route by reducing interaction between pedestrians and farm vehicles. </w:t>
      </w:r>
      <w:r w:rsidR="003F5A76" w:rsidRPr="00305AA3">
        <w:rPr>
          <w:rFonts w:ascii="Arial" w:hAnsi="Arial" w:cs="Arial"/>
          <w:color w:val="1D1D1C"/>
          <w:sz w:val="24"/>
          <w:szCs w:val="24"/>
        </w:rPr>
        <w:t xml:space="preserve">I </w:t>
      </w:r>
      <w:r w:rsidR="003F5A76">
        <w:rPr>
          <w:rFonts w:ascii="Arial" w:hAnsi="Arial" w:cs="Arial"/>
          <w:color w:val="1D1D1C"/>
          <w:sz w:val="24"/>
          <w:szCs w:val="24"/>
        </w:rPr>
        <w:t xml:space="preserve">therefore </w:t>
      </w:r>
      <w:r w:rsidR="003F5A76" w:rsidRPr="00305AA3">
        <w:rPr>
          <w:rFonts w:ascii="Arial" w:hAnsi="Arial" w:cs="Arial"/>
          <w:color w:val="1D1D1C"/>
          <w:sz w:val="24"/>
          <w:szCs w:val="24"/>
        </w:rPr>
        <w:t>conclude that it is expedient to confirm the Order</w:t>
      </w:r>
      <w:r w:rsidR="003F5A76">
        <w:rPr>
          <w:rFonts w:ascii="Arial" w:hAnsi="Arial" w:cs="Arial"/>
          <w:color w:val="1D1D1C"/>
          <w:sz w:val="24"/>
          <w:szCs w:val="24"/>
        </w:rPr>
        <w:t>.</w:t>
      </w:r>
      <w:r w:rsidR="003F5A76" w:rsidRPr="00305AA3">
        <w:rPr>
          <w:rFonts w:ascii="Arial" w:hAnsi="Arial" w:cs="Arial"/>
          <w:color w:val="1D1D1C"/>
          <w:sz w:val="24"/>
          <w:szCs w:val="24"/>
        </w:rPr>
        <w:t xml:space="preserve">   </w:t>
      </w:r>
    </w:p>
    <w:p w14:paraId="3007DF04" w14:textId="746991F4" w:rsidR="002732F8" w:rsidRPr="00493F61" w:rsidRDefault="002732F8" w:rsidP="00A92D83">
      <w:pPr>
        <w:pStyle w:val="Style1"/>
        <w:numPr>
          <w:ilvl w:val="0"/>
          <w:numId w:val="0"/>
        </w:numPr>
        <w:shd w:val="clear" w:color="auto" w:fill="FFFFFF"/>
        <w:spacing w:after="300"/>
        <w:textAlignment w:val="baseline"/>
        <w:rPr>
          <w:rFonts w:ascii="Arial" w:hAnsi="Arial" w:cs="Arial"/>
          <w:b/>
          <w:bCs/>
          <w:i/>
          <w:iCs/>
          <w:color w:val="1D1D1C"/>
          <w:sz w:val="24"/>
          <w:szCs w:val="24"/>
        </w:rPr>
      </w:pPr>
      <w:r w:rsidRPr="00493F61">
        <w:rPr>
          <w:rFonts w:ascii="Arial" w:hAnsi="Arial" w:cs="Arial"/>
          <w:b/>
          <w:bCs/>
          <w:i/>
          <w:iCs/>
          <w:color w:val="333333"/>
          <w:sz w:val="24"/>
          <w:szCs w:val="24"/>
        </w:rPr>
        <w:t>Other matters</w:t>
      </w:r>
    </w:p>
    <w:p w14:paraId="1E9F65AA" w14:textId="20B24933" w:rsidR="00F852A2" w:rsidRPr="00547504" w:rsidRDefault="00F218CC" w:rsidP="00547504">
      <w:pPr>
        <w:pStyle w:val="Style1"/>
        <w:numPr>
          <w:ilvl w:val="0"/>
          <w:numId w:val="28"/>
        </w:numPr>
        <w:shd w:val="clear" w:color="auto" w:fill="FFFFFF" w:themeFill="background1"/>
        <w:textAlignment w:val="baseline"/>
        <w:rPr>
          <w:rFonts w:ascii="Arial" w:hAnsi="Arial" w:cs="Arial"/>
          <w:b/>
          <w:sz w:val="24"/>
          <w:szCs w:val="22"/>
        </w:rPr>
      </w:pPr>
      <w:r>
        <w:rPr>
          <w:rFonts w:ascii="Arial" w:hAnsi="Arial" w:cs="Arial"/>
          <w:bCs/>
          <w:sz w:val="24"/>
          <w:szCs w:val="22"/>
        </w:rPr>
        <w:t xml:space="preserve">The OMA have requested that </w:t>
      </w:r>
      <w:r w:rsidR="00B24BAD">
        <w:rPr>
          <w:rFonts w:ascii="Arial" w:hAnsi="Arial" w:cs="Arial"/>
          <w:bCs/>
          <w:sz w:val="24"/>
          <w:szCs w:val="22"/>
        </w:rPr>
        <w:t xml:space="preserve">the Inspector make </w:t>
      </w:r>
      <w:r>
        <w:rPr>
          <w:rFonts w:ascii="Arial" w:hAnsi="Arial" w:cs="Arial"/>
          <w:bCs/>
          <w:sz w:val="24"/>
          <w:szCs w:val="22"/>
        </w:rPr>
        <w:t>modifications to the Order</w:t>
      </w:r>
      <w:r w:rsidR="009E79FD">
        <w:rPr>
          <w:rFonts w:ascii="Arial" w:hAnsi="Arial" w:cs="Arial"/>
          <w:bCs/>
          <w:sz w:val="24"/>
          <w:szCs w:val="22"/>
        </w:rPr>
        <w:t xml:space="preserve">, relating to the </w:t>
      </w:r>
      <w:r w:rsidR="00D6596A">
        <w:rPr>
          <w:rFonts w:ascii="Arial" w:hAnsi="Arial" w:cs="Arial"/>
          <w:bCs/>
          <w:sz w:val="24"/>
          <w:szCs w:val="22"/>
        </w:rPr>
        <w:t xml:space="preserve">commitment </w:t>
      </w:r>
      <w:r w:rsidR="00892F69">
        <w:rPr>
          <w:rFonts w:ascii="Arial" w:hAnsi="Arial" w:cs="Arial"/>
          <w:bCs/>
          <w:sz w:val="24"/>
          <w:szCs w:val="22"/>
        </w:rPr>
        <w:t>to</w:t>
      </w:r>
      <w:r w:rsidR="000B1C57">
        <w:rPr>
          <w:rFonts w:ascii="Arial" w:hAnsi="Arial" w:cs="Arial"/>
          <w:bCs/>
          <w:sz w:val="24"/>
          <w:szCs w:val="22"/>
        </w:rPr>
        <w:t xml:space="preserve"> stop up the existing footpath and set out the proposed diversion </w:t>
      </w:r>
      <w:r w:rsidR="002237DB">
        <w:rPr>
          <w:rFonts w:ascii="Arial" w:hAnsi="Arial" w:cs="Arial"/>
          <w:bCs/>
          <w:sz w:val="24"/>
          <w:szCs w:val="22"/>
        </w:rPr>
        <w:t xml:space="preserve">“seven days from the date of the confirmation of this Order”. Explaining that </w:t>
      </w:r>
      <w:r w:rsidR="00D72FEB">
        <w:rPr>
          <w:rFonts w:ascii="Arial" w:hAnsi="Arial" w:cs="Arial"/>
          <w:bCs/>
          <w:sz w:val="24"/>
          <w:szCs w:val="22"/>
        </w:rPr>
        <w:t xml:space="preserve">it would be difficult to meet this obligation </w:t>
      </w:r>
      <w:r w:rsidR="00F52355">
        <w:rPr>
          <w:rFonts w:ascii="Arial" w:hAnsi="Arial" w:cs="Arial"/>
          <w:bCs/>
          <w:sz w:val="24"/>
          <w:szCs w:val="22"/>
        </w:rPr>
        <w:t>now that “</w:t>
      </w:r>
      <w:r w:rsidR="007C4202" w:rsidRPr="007C4202">
        <w:rPr>
          <w:rFonts w:ascii="Arial" w:hAnsi="Arial" w:cs="Arial"/>
          <w:bCs/>
          <w:sz w:val="24"/>
          <w:szCs w:val="22"/>
        </w:rPr>
        <w:t xml:space="preserve">the confirmation of the Order is no longer in the hands of the Council </w:t>
      </w:r>
      <w:r w:rsidR="007C4202">
        <w:rPr>
          <w:rFonts w:ascii="Arial" w:hAnsi="Arial" w:cs="Arial"/>
          <w:bCs/>
          <w:sz w:val="24"/>
          <w:szCs w:val="22"/>
        </w:rPr>
        <w:t>“, they ask that certain amendments are made to the wording of the Order so as to provide them with more flexibility as regards timing.</w:t>
      </w:r>
      <w:r w:rsidR="003C19AF">
        <w:rPr>
          <w:rFonts w:ascii="Arial" w:hAnsi="Arial" w:cs="Arial"/>
          <w:bCs/>
          <w:sz w:val="24"/>
          <w:szCs w:val="22"/>
        </w:rPr>
        <w:t xml:space="preserve"> I am satisfied that these </w:t>
      </w:r>
      <w:r w:rsidR="00B0744A">
        <w:rPr>
          <w:rFonts w:ascii="Arial" w:hAnsi="Arial" w:cs="Arial"/>
          <w:bCs/>
          <w:sz w:val="24"/>
          <w:szCs w:val="22"/>
        </w:rPr>
        <w:t xml:space="preserve">proposals are reasonable and I have set out the necessary modifications below. </w:t>
      </w:r>
      <w:r w:rsidR="007C4202">
        <w:rPr>
          <w:rFonts w:ascii="Arial" w:hAnsi="Arial" w:cs="Arial"/>
          <w:bCs/>
          <w:sz w:val="24"/>
          <w:szCs w:val="22"/>
        </w:rPr>
        <w:t xml:space="preserve"> </w:t>
      </w:r>
      <w:r w:rsidR="00FA369A">
        <w:rPr>
          <w:rFonts w:ascii="Arial" w:hAnsi="Arial" w:cs="Arial"/>
          <w:bCs/>
          <w:sz w:val="24"/>
          <w:szCs w:val="22"/>
        </w:rPr>
        <w:t xml:space="preserve"> </w:t>
      </w:r>
      <w:r>
        <w:rPr>
          <w:rFonts w:ascii="Arial" w:hAnsi="Arial" w:cs="Arial"/>
          <w:bCs/>
          <w:sz w:val="24"/>
          <w:szCs w:val="22"/>
        </w:rPr>
        <w:t xml:space="preserve"> </w:t>
      </w:r>
    </w:p>
    <w:p w14:paraId="042E2E92" w14:textId="7A26304D" w:rsidR="00EC587F" w:rsidRPr="00493F61" w:rsidRDefault="00A77105" w:rsidP="00A93C20">
      <w:pPr>
        <w:pStyle w:val="Style1"/>
        <w:numPr>
          <w:ilvl w:val="0"/>
          <w:numId w:val="0"/>
        </w:numPr>
        <w:shd w:val="clear" w:color="auto" w:fill="FFFFFF" w:themeFill="background1"/>
        <w:textAlignment w:val="baseline"/>
        <w:rPr>
          <w:rFonts w:ascii="Arial" w:hAnsi="Arial" w:cs="Arial"/>
          <w:b/>
          <w:sz w:val="24"/>
          <w:szCs w:val="22"/>
        </w:rPr>
      </w:pPr>
      <w:r w:rsidRPr="00493F61">
        <w:rPr>
          <w:rFonts w:ascii="Arial" w:hAnsi="Arial" w:cs="Arial"/>
          <w:b/>
          <w:sz w:val="24"/>
          <w:szCs w:val="22"/>
        </w:rPr>
        <w:t xml:space="preserve">Overall </w:t>
      </w:r>
      <w:r w:rsidR="00EC587F" w:rsidRPr="00493F61">
        <w:rPr>
          <w:rFonts w:ascii="Arial" w:hAnsi="Arial" w:cs="Arial"/>
          <w:b/>
          <w:sz w:val="24"/>
          <w:szCs w:val="22"/>
        </w:rPr>
        <w:t>Conclusion</w:t>
      </w:r>
    </w:p>
    <w:p w14:paraId="042E2E93" w14:textId="31EB8BFD" w:rsidR="00EC587F" w:rsidRPr="00493F61" w:rsidRDefault="00EC587F" w:rsidP="00A93C20">
      <w:pPr>
        <w:numPr>
          <w:ilvl w:val="0"/>
          <w:numId w:val="22"/>
        </w:numPr>
        <w:tabs>
          <w:tab w:val="left" w:pos="432"/>
        </w:tabs>
        <w:spacing w:before="180"/>
        <w:ind w:left="432" w:hanging="432"/>
        <w:outlineLvl w:val="0"/>
        <w:rPr>
          <w:rFonts w:ascii="Arial" w:hAnsi="Arial" w:cs="Arial"/>
          <w:color w:val="000000"/>
          <w:kern w:val="28"/>
          <w:sz w:val="24"/>
          <w:szCs w:val="22"/>
        </w:rPr>
      </w:pPr>
      <w:r w:rsidRPr="00493F61">
        <w:rPr>
          <w:rFonts w:ascii="Arial" w:hAnsi="Arial" w:cs="Arial"/>
          <w:color w:val="000000"/>
          <w:kern w:val="28"/>
          <w:sz w:val="24"/>
          <w:szCs w:val="22"/>
        </w:rPr>
        <w:t>Having regard to the above, and all other matters raised in the written representations, I conclude that the Order should be confirmed</w:t>
      </w:r>
      <w:r w:rsidR="001D09B7">
        <w:rPr>
          <w:rFonts w:ascii="Arial" w:hAnsi="Arial" w:cs="Arial"/>
          <w:color w:val="000000" w:themeColor="text1"/>
          <w:kern w:val="28"/>
          <w:sz w:val="24"/>
          <w:szCs w:val="22"/>
        </w:rPr>
        <w:t xml:space="preserve"> with modifications.</w:t>
      </w:r>
      <w:r w:rsidR="004065AD" w:rsidRPr="00760843">
        <w:rPr>
          <w:rFonts w:ascii="Arial" w:hAnsi="Arial" w:cs="Arial"/>
          <w:color w:val="000000" w:themeColor="text1"/>
          <w:kern w:val="28"/>
          <w:sz w:val="24"/>
          <w:szCs w:val="22"/>
        </w:rPr>
        <w:t xml:space="preserve"> </w:t>
      </w:r>
    </w:p>
    <w:p w14:paraId="042E2E94" w14:textId="77777777" w:rsidR="00EC587F" w:rsidRPr="00493F61" w:rsidRDefault="00EC587F" w:rsidP="00EC587F">
      <w:pPr>
        <w:tabs>
          <w:tab w:val="left" w:pos="432"/>
        </w:tabs>
        <w:spacing w:before="180"/>
        <w:outlineLvl w:val="0"/>
        <w:rPr>
          <w:rFonts w:ascii="Arial" w:hAnsi="Arial" w:cs="Arial"/>
          <w:b/>
          <w:color w:val="000000"/>
          <w:kern w:val="28"/>
          <w:sz w:val="24"/>
          <w:szCs w:val="22"/>
        </w:rPr>
      </w:pPr>
      <w:r w:rsidRPr="00493F61">
        <w:rPr>
          <w:rFonts w:ascii="Arial" w:hAnsi="Arial" w:cs="Arial"/>
          <w:b/>
          <w:color w:val="000000"/>
          <w:kern w:val="28"/>
          <w:sz w:val="24"/>
          <w:szCs w:val="22"/>
        </w:rPr>
        <w:t>Formal Decision</w:t>
      </w:r>
    </w:p>
    <w:p w14:paraId="05A366CF" w14:textId="78477E33" w:rsidR="00FF0992" w:rsidRDefault="00061760" w:rsidP="000A725A">
      <w:pPr>
        <w:numPr>
          <w:ilvl w:val="0"/>
          <w:numId w:val="22"/>
        </w:numPr>
        <w:tabs>
          <w:tab w:val="left" w:pos="432"/>
        </w:tabs>
        <w:spacing w:before="180"/>
        <w:ind w:left="432" w:hanging="432"/>
        <w:outlineLvl w:val="0"/>
        <w:rPr>
          <w:rFonts w:ascii="Arial" w:hAnsi="Arial" w:cs="Arial"/>
          <w:color w:val="000000"/>
          <w:kern w:val="28"/>
          <w:sz w:val="24"/>
          <w:szCs w:val="22"/>
        </w:rPr>
      </w:pPr>
      <w:r w:rsidRPr="00493F61">
        <w:rPr>
          <w:rFonts w:ascii="Arial" w:hAnsi="Arial" w:cs="Arial"/>
          <w:color w:val="000000"/>
          <w:kern w:val="28"/>
          <w:sz w:val="24"/>
          <w:szCs w:val="22"/>
        </w:rPr>
        <w:t xml:space="preserve">I </w:t>
      </w:r>
      <w:r w:rsidR="00F32D6D" w:rsidRPr="00493F61">
        <w:rPr>
          <w:rFonts w:ascii="Arial" w:hAnsi="Arial" w:cs="Arial"/>
          <w:color w:val="000000"/>
          <w:kern w:val="28"/>
          <w:sz w:val="24"/>
          <w:szCs w:val="22"/>
        </w:rPr>
        <w:t>confirm</w:t>
      </w:r>
      <w:r w:rsidR="009C02D9" w:rsidRPr="00493F61">
        <w:rPr>
          <w:rFonts w:ascii="Arial" w:hAnsi="Arial" w:cs="Arial"/>
          <w:color w:val="000000"/>
          <w:kern w:val="28"/>
          <w:sz w:val="24"/>
          <w:szCs w:val="22"/>
        </w:rPr>
        <w:t xml:space="preserve"> </w:t>
      </w:r>
      <w:r w:rsidRPr="00493F61">
        <w:rPr>
          <w:rFonts w:ascii="Arial" w:hAnsi="Arial" w:cs="Arial"/>
          <w:color w:val="000000"/>
          <w:kern w:val="28"/>
          <w:sz w:val="24"/>
          <w:szCs w:val="22"/>
        </w:rPr>
        <w:t>the Order</w:t>
      </w:r>
      <w:r w:rsidR="00BA08CE">
        <w:rPr>
          <w:rFonts w:ascii="Arial" w:hAnsi="Arial" w:cs="Arial"/>
          <w:color w:val="000000"/>
          <w:kern w:val="28"/>
          <w:sz w:val="24"/>
          <w:szCs w:val="22"/>
        </w:rPr>
        <w:t xml:space="preserve"> subject to the following modifications:</w:t>
      </w:r>
    </w:p>
    <w:p w14:paraId="11294DDB" w14:textId="1AFF06F9" w:rsidR="00BA08CE" w:rsidRDefault="00CA2F4D" w:rsidP="007F66CC">
      <w:pPr>
        <w:pStyle w:val="Style1"/>
        <w:numPr>
          <w:ilvl w:val="0"/>
          <w:numId w:val="0"/>
        </w:numPr>
        <w:ind w:left="431"/>
        <w:rPr>
          <w:rFonts w:ascii="Arial" w:hAnsi="Arial" w:cs="Arial"/>
          <w:sz w:val="24"/>
          <w:szCs w:val="22"/>
        </w:rPr>
      </w:pPr>
      <w:r w:rsidRPr="00CA2F4D">
        <w:rPr>
          <w:rFonts w:ascii="Arial" w:hAnsi="Arial" w:cs="Arial"/>
          <w:sz w:val="24"/>
          <w:szCs w:val="22"/>
        </w:rPr>
        <w:t xml:space="preserve">● </w:t>
      </w:r>
      <w:r w:rsidR="00074EB2">
        <w:rPr>
          <w:rFonts w:ascii="Arial" w:hAnsi="Arial" w:cs="Arial"/>
          <w:sz w:val="24"/>
          <w:szCs w:val="22"/>
        </w:rPr>
        <w:t>Delete</w:t>
      </w:r>
      <w:r w:rsidR="00CD3371">
        <w:rPr>
          <w:rFonts w:ascii="Arial" w:hAnsi="Arial" w:cs="Arial"/>
          <w:sz w:val="24"/>
          <w:szCs w:val="22"/>
        </w:rPr>
        <w:t xml:space="preserve"> reference to</w:t>
      </w:r>
      <w:r w:rsidR="00551D12">
        <w:rPr>
          <w:rFonts w:ascii="Arial" w:hAnsi="Arial" w:cs="Arial"/>
          <w:sz w:val="24"/>
          <w:szCs w:val="22"/>
        </w:rPr>
        <w:t xml:space="preserve"> “seven days” in articles 1 and 2</w:t>
      </w:r>
      <w:r w:rsidR="00C922A0">
        <w:rPr>
          <w:rFonts w:ascii="Arial" w:hAnsi="Arial" w:cs="Arial"/>
          <w:sz w:val="24"/>
          <w:szCs w:val="22"/>
        </w:rPr>
        <w:t>.</w:t>
      </w:r>
    </w:p>
    <w:p w14:paraId="5DA2620B" w14:textId="0FA53C0D" w:rsidR="00C922A0" w:rsidRPr="009627D5" w:rsidRDefault="00C922A0" w:rsidP="007F66CC">
      <w:pPr>
        <w:pStyle w:val="Style1"/>
        <w:numPr>
          <w:ilvl w:val="0"/>
          <w:numId w:val="0"/>
        </w:numPr>
        <w:ind w:left="431"/>
        <w:rPr>
          <w:rFonts w:ascii="Arial" w:hAnsi="Arial" w:cs="Arial"/>
          <w:sz w:val="24"/>
          <w:szCs w:val="22"/>
        </w:rPr>
      </w:pPr>
      <w:r w:rsidRPr="00CA2F4D">
        <w:rPr>
          <w:rFonts w:ascii="Arial" w:hAnsi="Arial" w:cs="Arial"/>
          <w:sz w:val="24"/>
          <w:szCs w:val="22"/>
        </w:rPr>
        <w:t>●</w:t>
      </w:r>
      <w:r>
        <w:rPr>
          <w:rFonts w:ascii="Arial" w:hAnsi="Arial" w:cs="Arial"/>
          <w:sz w:val="24"/>
          <w:szCs w:val="22"/>
        </w:rPr>
        <w:t xml:space="preserve"> Add a new article as follows: “</w:t>
      </w:r>
      <w:r w:rsidR="00073224" w:rsidRPr="00073224">
        <w:rPr>
          <w:rFonts w:ascii="Arial" w:hAnsi="Arial" w:cs="Arial"/>
          <w:sz w:val="24"/>
          <w:szCs w:val="22"/>
        </w:rPr>
        <w:t>The diversion shall not have effect until the Authority certifies that the new highway described in Part 2 of the Schedule has been created and brought into a fit condition for use by the public to the satisfaction of the Authority</w:t>
      </w:r>
      <w:r w:rsidR="00073224">
        <w:rPr>
          <w:rFonts w:ascii="Arial" w:hAnsi="Arial" w:cs="Arial"/>
          <w:sz w:val="24"/>
          <w:szCs w:val="22"/>
        </w:rPr>
        <w:t>.”</w:t>
      </w:r>
      <w:r>
        <w:rPr>
          <w:rFonts w:ascii="Arial" w:hAnsi="Arial" w:cs="Arial"/>
          <w:sz w:val="24"/>
          <w:szCs w:val="22"/>
        </w:rPr>
        <w:t xml:space="preserve"> </w:t>
      </w:r>
    </w:p>
    <w:p w14:paraId="026E61D6" w14:textId="1F2A28D1" w:rsidR="00FF0992" w:rsidRPr="009627D5" w:rsidRDefault="009627D5" w:rsidP="009627D5">
      <w:pPr>
        <w:tabs>
          <w:tab w:val="left" w:pos="432"/>
        </w:tabs>
        <w:spacing w:before="180"/>
        <w:ind w:left="432" w:hanging="432"/>
        <w:outlineLvl w:val="0"/>
        <w:rPr>
          <w:rFonts w:ascii="Monotype Corsiva" w:hAnsi="Monotype Corsiva" w:cs="Arial"/>
          <w:i/>
          <w:color w:val="000000"/>
          <w:kern w:val="28"/>
          <w:sz w:val="36"/>
        </w:rPr>
      </w:pPr>
      <w:r w:rsidRPr="00493F61">
        <w:rPr>
          <w:rFonts w:ascii="Monotype Corsiva" w:hAnsi="Monotype Corsiva" w:cs="Arial"/>
          <w:i/>
          <w:color w:val="000000"/>
          <w:kern w:val="28"/>
          <w:sz w:val="36"/>
        </w:rPr>
        <w:t>Harry Wood</w:t>
      </w:r>
    </w:p>
    <w:p w14:paraId="78EB78F3" w14:textId="01694103" w:rsidR="00EF083F" w:rsidRPr="000A725A" w:rsidRDefault="00EC587F" w:rsidP="000A725A">
      <w:pPr>
        <w:tabs>
          <w:tab w:val="left" w:pos="432"/>
        </w:tabs>
        <w:spacing w:before="180"/>
        <w:outlineLvl w:val="0"/>
        <w:rPr>
          <w:rFonts w:ascii="Arial" w:hAnsi="Arial" w:cs="Arial"/>
        </w:rPr>
      </w:pPr>
      <w:r w:rsidRPr="00493F61">
        <w:rPr>
          <w:rFonts w:ascii="Arial" w:hAnsi="Arial" w:cs="Arial"/>
          <w:color w:val="000000"/>
          <w:kern w:val="28"/>
        </w:rPr>
        <w:t>INSPECTOR</w:t>
      </w:r>
      <w:bookmarkStart w:id="2" w:name="bmkPageBreak"/>
      <w:bookmarkEnd w:id="2"/>
    </w:p>
    <w:p w14:paraId="1A906E6B" w14:textId="77777777" w:rsidR="009A66C9" w:rsidRDefault="009A66C9" w:rsidP="00EF083F">
      <w:pPr>
        <w:pStyle w:val="Style20ptBoldGreenRight031cmBefore12pt"/>
        <w:jc w:val="center"/>
        <w:rPr>
          <w:rFonts w:ascii="Arial" w:hAnsi="Arial" w:cs="Arial"/>
          <w:noProof/>
          <w:sz w:val="24"/>
          <w:szCs w:val="24"/>
        </w:rPr>
      </w:pPr>
    </w:p>
    <w:p w14:paraId="4817461B" w14:textId="77777777" w:rsidR="009A66C9" w:rsidRDefault="009A66C9" w:rsidP="00EF083F">
      <w:pPr>
        <w:pStyle w:val="Style20ptBoldGreenRight031cmBefore12pt"/>
        <w:jc w:val="center"/>
        <w:rPr>
          <w:rFonts w:ascii="Arial" w:hAnsi="Arial" w:cs="Arial"/>
          <w:noProof/>
          <w:sz w:val="24"/>
          <w:szCs w:val="24"/>
        </w:rPr>
      </w:pPr>
    </w:p>
    <w:p w14:paraId="75D611FD" w14:textId="77777777" w:rsidR="009A66C9" w:rsidRDefault="009A66C9" w:rsidP="00EF083F">
      <w:pPr>
        <w:pStyle w:val="Style20ptBoldGreenRight031cmBefore12pt"/>
        <w:jc w:val="center"/>
        <w:rPr>
          <w:rFonts w:ascii="Arial" w:hAnsi="Arial" w:cs="Arial"/>
          <w:noProof/>
          <w:sz w:val="24"/>
          <w:szCs w:val="24"/>
        </w:rPr>
      </w:pPr>
    </w:p>
    <w:p w14:paraId="7F51536C" w14:textId="77777777" w:rsidR="009A66C9" w:rsidRDefault="009A66C9" w:rsidP="007B3AB0">
      <w:pPr>
        <w:pStyle w:val="Style20ptBoldGreenRight031cmBefore12pt"/>
        <w:rPr>
          <w:rFonts w:ascii="Arial" w:hAnsi="Arial" w:cs="Arial"/>
          <w:noProof/>
          <w:sz w:val="24"/>
          <w:szCs w:val="24"/>
        </w:rPr>
      </w:pPr>
    </w:p>
    <w:p w14:paraId="356E940E" w14:textId="77777777" w:rsidR="009A66C9" w:rsidRDefault="009A66C9" w:rsidP="00EF083F">
      <w:pPr>
        <w:pStyle w:val="Style20ptBoldGreenRight031cmBefore12pt"/>
        <w:jc w:val="center"/>
        <w:rPr>
          <w:rFonts w:ascii="Arial" w:hAnsi="Arial" w:cs="Arial"/>
          <w:noProof/>
          <w:sz w:val="24"/>
          <w:szCs w:val="24"/>
        </w:rPr>
      </w:pPr>
    </w:p>
    <w:p w14:paraId="2BF96441" w14:textId="77777777" w:rsidR="009A66C9" w:rsidRDefault="009A66C9" w:rsidP="00EF083F">
      <w:pPr>
        <w:pStyle w:val="Style20ptBoldGreenRight031cmBefore12pt"/>
        <w:jc w:val="center"/>
        <w:rPr>
          <w:rFonts w:ascii="Arial" w:hAnsi="Arial" w:cs="Arial"/>
          <w:noProof/>
          <w:sz w:val="24"/>
          <w:szCs w:val="24"/>
        </w:rPr>
      </w:pPr>
    </w:p>
    <w:p w14:paraId="0F5C1036" w14:textId="77777777" w:rsidR="00CD49C7" w:rsidRDefault="00CD49C7" w:rsidP="00953058">
      <w:pPr>
        <w:pStyle w:val="Style20ptBoldGreenRight031cmBefore12pt"/>
        <w:rPr>
          <w:rFonts w:ascii="Arial" w:hAnsi="Arial" w:cs="Arial"/>
          <w:noProof/>
          <w:sz w:val="24"/>
          <w:szCs w:val="24"/>
        </w:rPr>
        <w:sectPr w:rsidR="00CD49C7"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0E517296" w14:textId="0B29CACD" w:rsidR="00204E73" w:rsidRPr="00953058" w:rsidRDefault="00493F61" w:rsidP="00953058">
      <w:pPr>
        <w:pStyle w:val="Style20ptBoldGreenRight031cmBefore12pt"/>
        <w:jc w:val="center"/>
        <w:rPr>
          <w:rFonts w:ascii="Arial" w:hAnsi="Arial" w:cs="Arial"/>
          <w:noProof/>
          <w:sz w:val="22"/>
          <w:szCs w:val="22"/>
        </w:rPr>
      </w:pPr>
      <w:r w:rsidRPr="00953058">
        <w:rPr>
          <w:rFonts w:ascii="Arial" w:hAnsi="Arial" w:cs="Arial"/>
          <w:noProof/>
          <w:sz w:val="22"/>
          <w:szCs w:val="22"/>
        </w:rPr>
        <w:lastRenderedPageBreak/>
        <w:t>Order Plan</w:t>
      </w:r>
      <w:r w:rsidR="004818A6" w:rsidRPr="00953058">
        <w:rPr>
          <w:rFonts w:ascii="Arial" w:hAnsi="Arial" w:cs="Arial"/>
          <w:noProof/>
          <w:sz w:val="22"/>
          <w:szCs w:val="22"/>
        </w:rPr>
        <w:t xml:space="preserve"> (not to scale)</w:t>
      </w:r>
    </w:p>
    <w:p w14:paraId="57F1B55B" w14:textId="0B035C29" w:rsidR="00473CB2" w:rsidRDefault="002E7184" w:rsidP="00EF083F">
      <w:pPr>
        <w:pStyle w:val="Style20ptBoldGreenRight031cmBefore12pt"/>
        <w:jc w:val="center"/>
      </w:pPr>
      <w:r>
        <w:rPr>
          <w:noProof/>
        </w:rPr>
        <mc:AlternateContent>
          <mc:Choice Requires="wps">
            <w:drawing>
              <wp:anchor distT="0" distB="0" distL="114300" distR="114300" simplePos="0" relativeHeight="251659264" behindDoc="0" locked="0" layoutInCell="1" allowOverlap="1" wp14:anchorId="1AF353BC" wp14:editId="083D98C7">
                <wp:simplePos x="0" y="0"/>
                <wp:positionH relativeFrom="column">
                  <wp:posOffset>2516505</wp:posOffset>
                </wp:positionH>
                <wp:positionV relativeFrom="paragraph">
                  <wp:posOffset>6534785</wp:posOffset>
                </wp:positionV>
                <wp:extent cx="1362075" cy="561975"/>
                <wp:effectExtent l="0" t="0" r="28575" b="28575"/>
                <wp:wrapNone/>
                <wp:docPr id="1053236637" name="Rectangle 7"/>
                <wp:cNvGraphicFramePr/>
                <a:graphic xmlns:a="http://schemas.openxmlformats.org/drawingml/2006/main">
                  <a:graphicData uri="http://schemas.microsoft.com/office/word/2010/wordprocessingShape">
                    <wps:wsp>
                      <wps:cNvSpPr/>
                      <wps:spPr>
                        <a:xfrm>
                          <a:off x="0" y="0"/>
                          <a:ext cx="1362075" cy="56197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AD4959" id="Rectangle 7" o:spid="_x0000_s1026" style="position:absolute;margin-left:198.15pt;margin-top:514.55pt;width:107.2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" fillcolor="black [3200]" strokecolor="black [480]" strokeweight="2pt"/>
            </w:pict>
          </mc:Fallback>
        </mc:AlternateContent>
      </w:r>
      <w:r w:rsidRPr="002E7184">
        <w:rPr>
          <w:noProof/>
        </w:rPr>
        <w:drawing>
          <wp:inline distT="0" distB="0" distL="0" distR="0" wp14:anchorId="09E1F5B2" wp14:editId="3DC80312">
            <wp:extent cx="5462030" cy="8343900"/>
            <wp:effectExtent l="0" t="0" r="5715" b="0"/>
            <wp:docPr id="98821447"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1447" name="Picture 1" descr="ORDER MAP"/>
                    <pic:cNvPicPr/>
                  </pic:nvPicPr>
                  <pic:blipFill>
                    <a:blip r:embed="rId18"/>
                    <a:stretch>
                      <a:fillRect/>
                    </a:stretch>
                  </pic:blipFill>
                  <pic:spPr>
                    <a:xfrm>
                      <a:off x="0" y="0"/>
                      <a:ext cx="5467000" cy="8351493"/>
                    </a:xfrm>
                    <a:prstGeom prst="rect">
                      <a:avLst/>
                    </a:prstGeom>
                  </pic:spPr>
                </pic:pic>
              </a:graphicData>
            </a:graphic>
          </wp:inline>
        </w:drawing>
      </w:r>
    </w:p>
    <w:sectPr w:rsidR="00473CB2" w:rsidSect="009C3940">
      <w:pgSz w:w="11906" w:h="16838" w:code="9"/>
      <w:pgMar w:top="1276" w:right="1525" w:bottom="680" w:left="1077" w:header="624" w:footer="8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1860" w14:textId="77777777" w:rsidR="00330F4D" w:rsidRDefault="00330F4D" w:rsidP="00F62916">
      <w:r>
        <w:separator/>
      </w:r>
    </w:p>
  </w:endnote>
  <w:endnote w:type="continuationSeparator" w:id="0">
    <w:p w14:paraId="2A6B4691" w14:textId="77777777" w:rsidR="00330F4D" w:rsidRDefault="00330F4D"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E2EA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042E2EB8" wp14:editId="042E2EB9">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53EB7" id="Line 17"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42E2EAE" w14:textId="77777777" w:rsidR="0093045D" w:rsidRDefault="0093045D" w:rsidP="0093045D">
    <w:pPr>
      <w:pStyle w:val="Noindent"/>
      <w:rPr>
        <w:rStyle w:val="PageNumber"/>
      </w:rPr>
    </w:pPr>
    <w:r>
      <w:rPr>
        <w:rStyle w:val="PageNumber"/>
      </w:rPr>
      <w:t>https://www.gov.uk/guidance/rights-of-way-online-order-details</w:t>
    </w:r>
  </w:p>
  <w:p w14:paraId="042E2EAF" w14:textId="77777777" w:rsidR="0093045D" w:rsidRPr="00451EE4" w:rsidRDefault="0093045D" w:rsidP="0093045D">
    <w:pPr>
      <w:pStyle w:val="Footer"/>
      <w:ind w:right="-52"/>
      <w:rPr>
        <w:sz w:val="16"/>
        <w:szCs w:val="16"/>
      </w:rPr>
    </w:pPr>
  </w:p>
  <w:p w14:paraId="042E2EB0" w14:textId="77777777" w:rsidR="00366F95" w:rsidRDefault="00366F95" w:rsidP="00D36EAA">
    <w:pPr>
      <w:pStyle w:val="Noindent"/>
      <w:jc w:val="center"/>
    </w:pPr>
    <w:r>
      <w:rPr>
        <w:rStyle w:val="PageNumber"/>
      </w:rPr>
      <w:fldChar w:fldCharType="begin"/>
    </w:r>
    <w:r>
      <w:rPr>
        <w:rStyle w:val="PageNumber"/>
      </w:rPr>
      <w:instrText xml:space="preserve"> PAGE </w:instrText>
    </w:r>
    <w:r>
      <w:rPr>
        <w:rStyle w:val="PageNumber"/>
      </w:rPr>
      <w:fldChar w:fldCharType="separate"/>
    </w:r>
    <w:r w:rsidR="000D6E24">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2" w14:textId="77777777" w:rsidR="00366F95" w:rsidRDefault="00366F95" w:rsidP="003D12F9">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042E2EBA" wp14:editId="042E2EBB">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DE572"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042E2EB3" w14:textId="77777777" w:rsidR="0093045D" w:rsidRDefault="0093045D" w:rsidP="0093045D">
    <w:pPr>
      <w:pStyle w:val="Noindent"/>
      <w:rPr>
        <w:rStyle w:val="PageNumber"/>
      </w:rPr>
    </w:pPr>
    <w:r>
      <w:rPr>
        <w:rStyle w:val="PageNumber"/>
      </w:rPr>
      <w:t>https://www.gov.uk/guidance/rights-of-way-online-order-details</w:t>
    </w:r>
  </w:p>
  <w:p w14:paraId="042E2EB4" w14:textId="77777777" w:rsidR="0093045D" w:rsidRPr="00451EE4" w:rsidRDefault="0093045D" w:rsidP="0093045D">
    <w:pPr>
      <w:pStyle w:val="Footer"/>
      <w:ind w:right="-52"/>
      <w:rPr>
        <w:sz w:val="16"/>
        <w:szCs w:val="16"/>
      </w:rPr>
    </w:pPr>
  </w:p>
  <w:p w14:paraId="042E2EB5" w14:textId="77777777"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1C90" w14:textId="77777777" w:rsidR="00330F4D" w:rsidRDefault="00330F4D" w:rsidP="00F62916">
      <w:r>
        <w:separator/>
      </w:r>
    </w:p>
  </w:footnote>
  <w:footnote w:type="continuationSeparator" w:id="0">
    <w:p w14:paraId="1D9A44C4" w14:textId="77777777" w:rsidR="00330F4D" w:rsidRDefault="00330F4D"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42E2EA9" w14:textId="77777777">
      <w:tc>
        <w:tcPr>
          <w:tcW w:w="9520" w:type="dxa"/>
        </w:tcPr>
        <w:p w14:paraId="042E2EA8" w14:textId="1F9D4A4F" w:rsidR="00366F95" w:rsidRPr="00E9628C" w:rsidRDefault="003D12F9" w:rsidP="00172E9F">
          <w:pPr>
            <w:pStyle w:val="Footer"/>
            <w:rPr>
              <w:rFonts w:ascii="Arial" w:hAnsi="Arial" w:cs="Arial"/>
            </w:rPr>
          </w:pPr>
          <w:r w:rsidRPr="00E9628C">
            <w:rPr>
              <w:rFonts w:ascii="Arial" w:hAnsi="Arial" w:cs="Arial"/>
            </w:rPr>
            <w:t xml:space="preserve">Order Decision </w:t>
          </w:r>
          <w:r w:rsidR="00172E9F" w:rsidRPr="00E9628C">
            <w:rPr>
              <w:rFonts w:ascii="Arial" w:hAnsi="Arial" w:cs="Arial"/>
            </w:rPr>
            <w:t>ROW</w:t>
          </w:r>
          <w:r w:rsidRPr="00E9628C">
            <w:rPr>
              <w:rFonts w:ascii="Arial" w:hAnsi="Arial" w:cs="Arial"/>
            </w:rPr>
            <w:t>/</w:t>
          </w:r>
          <w:r w:rsidR="00944590">
            <w:rPr>
              <w:rFonts w:ascii="Arial" w:hAnsi="Arial" w:cs="Arial"/>
            </w:rPr>
            <w:t>3378281</w:t>
          </w:r>
        </w:p>
      </w:tc>
    </w:tr>
  </w:tbl>
  <w:p w14:paraId="042E2EAA" w14:textId="77777777" w:rsidR="00366F95" w:rsidRDefault="00366F95" w:rsidP="00087477">
    <w:pPr>
      <w:pStyle w:val="Footer"/>
      <w:spacing w:after="180"/>
    </w:pPr>
    <w:r>
      <w:rPr>
        <w:noProof/>
      </w:rPr>
      <mc:AlternateContent>
        <mc:Choice Requires="wps">
          <w:drawing>
            <wp:anchor distT="0" distB="0" distL="114300" distR="114300" simplePos="0" relativeHeight="251658241" behindDoc="0" locked="0" layoutInCell="1" allowOverlap="1" wp14:anchorId="042E2EB6" wp14:editId="042E2EB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93FEE" id="Line 1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1"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29F3AAD"/>
    <w:multiLevelType w:val="multilevel"/>
    <w:tmpl w:val="1714D0F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720" w:hanging="360"/>
      </w:pPr>
    </w:lvl>
    <w:lvl w:ilvl="2">
      <w:start w:val="1"/>
      <w:numFmt w:val="lowerRoman"/>
      <w:lvlText w:val="(%3)"/>
      <w:lvlJc w:val="left"/>
      <w:pPr>
        <w:tabs>
          <w:tab w:val="num" w:pos="2177"/>
        </w:tabs>
        <w:ind w:left="1134" w:hanging="39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350B1B50"/>
    <w:multiLevelType w:val="hybridMultilevel"/>
    <w:tmpl w:val="291ED9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8DD7A15"/>
    <w:multiLevelType w:val="multilevel"/>
    <w:tmpl w:val="4FAE5666"/>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152769">
    <w:abstractNumId w:val="19"/>
  </w:num>
  <w:num w:numId="2" w16cid:durableId="1023167186">
    <w:abstractNumId w:val="19"/>
  </w:num>
  <w:num w:numId="3" w16cid:durableId="1217934318">
    <w:abstractNumId w:val="21"/>
  </w:num>
  <w:num w:numId="4" w16cid:durableId="880559791">
    <w:abstractNumId w:val="0"/>
  </w:num>
  <w:num w:numId="5" w16cid:durableId="480729153">
    <w:abstractNumId w:val="10"/>
  </w:num>
  <w:num w:numId="6" w16cid:durableId="32770984">
    <w:abstractNumId w:val="18"/>
  </w:num>
  <w:num w:numId="7" w16cid:durableId="776564292">
    <w:abstractNumId w:val="22"/>
  </w:num>
  <w:num w:numId="8" w16cid:durableId="1567908968">
    <w:abstractNumId w:val="17"/>
  </w:num>
  <w:num w:numId="9" w16cid:durableId="1652903638">
    <w:abstractNumId w:val="4"/>
  </w:num>
  <w:num w:numId="10" w16cid:durableId="1590844525">
    <w:abstractNumId w:val="5"/>
  </w:num>
  <w:num w:numId="11" w16cid:durableId="330646507">
    <w:abstractNumId w:val="13"/>
  </w:num>
  <w:num w:numId="12" w16cid:durableId="806628795">
    <w:abstractNumId w:val="14"/>
  </w:num>
  <w:num w:numId="13" w16cid:durableId="1044792837">
    <w:abstractNumId w:val="8"/>
  </w:num>
  <w:num w:numId="14" w16cid:durableId="48458590">
    <w:abstractNumId w:val="12"/>
  </w:num>
  <w:num w:numId="15" w16cid:durableId="591164596">
    <w:abstractNumId w:val="15"/>
  </w:num>
  <w:num w:numId="16" w16cid:durableId="1410300856">
    <w:abstractNumId w:val="2"/>
  </w:num>
  <w:num w:numId="17" w16cid:durableId="1853062038">
    <w:abstractNumId w:val="16"/>
  </w:num>
  <w:num w:numId="18" w16cid:durableId="1441758136">
    <w:abstractNumId w:val="6"/>
  </w:num>
  <w:num w:numId="19" w16cid:durableId="1436093505">
    <w:abstractNumId w:val="3"/>
  </w:num>
  <w:num w:numId="20" w16cid:durableId="870997969">
    <w:abstractNumId w:val="7"/>
  </w:num>
  <w:num w:numId="21" w16cid:durableId="625232294">
    <w:abstractNumId w:val="11"/>
  </w:num>
  <w:num w:numId="22" w16cid:durableId="1251042593">
    <w:abstractNumId w:val="11"/>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469325179">
    <w:abstractNumId w:val="20"/>
  </w:num>
  <w:num w:numId="24" w16cid:durableId="1341008808">
    <w:abstractNumId w:val="9"/>
  </w:num>
  <w:num w:numId="25" w16cid:durableId="2010054789">
    <w:abstractNumId w:val="11"/>
    <w:lvlOverride w:ilvl="0">
      <w:lvl w:ilvl="0">
        <w:start w:val="1"/>
        <w:numFmt w:val="decimal"/>
        <w:pStyle w:val="Style1"/>
        <w:lvlText w:val="%1."/>
        <w:lvlJc w:val="left"/>
        <w:pPr>
          <w:tabs>
            <w:tab w:val="num" w:pos="720"/>
          </w:tabs>
          <w:ind w:left="431" w:hanging="431"/>
        </w:pPr>
        <w:rPr>
          <w:rFonts w:hint="default"/>
          <w:b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6" w16cid:durableId="811871131">
    <w:abstractNumId w:val="11"/>
    <w:lvlOverride w:ilvl="0">
      <w:lvl w:ilvl="0">
        <w:start w:val="1"/>
        <w:numFmt w:val="decimal"/>
        <w:pStyle w:val="Style1"/>
        <w:lvlText w:val="%1."/>
        <w:lvlJc w:val="left"/>
        <w:pPr>
          <w:tabs>
            <w:tab w:val="num" w:pos="1004"/>
          </w:tabs>
          <w:ind w:left="715" w:hanging="431"/>
        </w:pPr>
        <w:rPr>
          <w:rFonts w:hint="default"/>
          <w:b w:val="0"/>
          <w:i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2076511416">
    <w:abstractNumId w:val="1"/>
  </w:num>
  <w:num w:numId="28" w16cid:durableId="704406464">
    <w:abstractNumId w:val="11"/>
    <w:lvlOverride w:ilvl="0">
      <w:lvl w:ilvl="0">
        <w:start w:val="1"/>
        <w:numFmt w:val="decimal"/>
        <w:pStyle w:val="Style1"/>
        <w:lvlText w:val="%1."/>
        <w:lvlJc w:val="left"/>
        <w:pPr>
          <w:tabs>
            <w:tab w:val="num" w:pos="720"/>
          </w:tabs>
          <w:ind w:left="431" w:hanging="431"/>
        </w:pPr>
        <w:rPr>
          <w:rFonts w:hint="default"/>
          <w:b w:val="0"/>
          <w:i w:val="0"/>
        </w:rPr>
      </w:lvl>
    </w:lvlOverride>
  </w:num>
  <w:num w:numId="29" w16cid:durableId="163664374">
    <w:abstractNumId w:val="11"/>
    <w:lvlOverride w:ilvl="0">
      <w:lvl w:ilvl="0">
        <w:start w:val="1"/>
        <w:numFmt w:val="decimal"/>
        <w:pStyle w:val="Style1"/>
        <w:lvlText w:val="%1."/>
        <w:lvlJc w:val="left"/>
        <w:pPr>
          <w:tabs>
            <w:tab w:val="num" w:pos="720"/>
          </w:tabs>
          <w:ind w:left="431" w:hanging="431"/>
        </w:pPr>
        <w:rPr>
          <w:rFonts w:ascii="Arial" w:hAnsi="Arial" w:cs="Arial" w:hint="default"/>
          <w:b w:val="0"/>
          <w:bCs/>
          <w:i w:val="0"/>
          <w:iCs/>
          <w:sz w:val="24"/>
          <w:szCs w:val="24"/>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0" w16cid:durableId="1166475530">
    <w:abstractNumId w:val="11"/>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12F9"/>
    <w:rsid w:val="0000015A"/>
    <w:rsid w:val="00002536"/>
    <w:rsid w:val="0000335F"/>
    <w:rsid w:val="0000430D"/>
    <w:rsid w:val="00004442"/>
    <w:rsid w:val="00004CBB"/>
    <w:rsid w:val="000053B3"/>
    <w:rsid w:val="0001009A"/>
    <w:rsid w:val="00010378"/>
    <w:rsid w:val="000104F3"/>
    <w:rsid w:val="00010AB9"/>
    <w:rsid w:val="00010FFD"/>
    <w:rsid w:val="00011E5F"/>
    <w:rsid w:val="00012492"/>
    <w:rsid w:val="00012D18"/>
    <w:rsid w:val="00014AEB"/>
    <w:rsid w:val="00014DB4"/>
    <w:rsid w:val="00014DDD"/>
    <w:rsid w:val="00016B3D"/>
    <w:rsid w:val="0001797B"/>
    <w:rsid w:val="00022C7E"/>
    <w:rsid w:val="0002330A"/>
    <w:rsid w:val="0002417E"/>
    <w:rsid w:val="000247B2"/>
    <w:rsid w:val="000250E2"/>
    <w:rsid w:val="000254B9"/>
    <w:rsid w:val="00027021"/>
    <w:rsid w:val="000274AF"/>
    <w:rsid w:val="00030D6E"/>
    <w:rsid w:val="00036F75"/>
    <w:rsid w:val="00037B9E"/>
    <w:rsid w:val="0004363E"/>
    <w:rsid w:val="00043CCB"/>
    <w:rsid w:val="000460C9"/>
    <w:rsid w:val="00046145"/>
    <w:rsid w:val="000461D0"/>
    <w:rsid w:val="0004624B"/>
    <w:rsid w:val="0004625F"/>
    <w:rsid w:val="00046799"/>
    <w:rsid w:val="000473F7"/>
    <w:rsid w:val="00047E6B"/>
    <w:rsid w:val="00051745"/>
    <w:rsid w:val="00053135"/>
    <w:rsid w:val="000531BB"/>
    <w:rsid w:val="00053395"/>
    <w:rsid w:val="00053D82"/>
    <w:rsid w:val="00060401"/>
    <w:rsid w:val="00060FA7"/>
    <w:rsid w:val="00061760"/>
    <w:rsid w:val="0006187F"/>
    <w:rsid w:val="0006197F"/>
    <w:rsid w:val="00062201"/>
    <w:rsid w:val="0006296E"/>
    <w:rsid w:val="00063176"/>
    <w:rsid w:val="0006411C"/>
    <w:rsid w:val="00066E22"/>
    <w:rsid w:val="000678CA"/>
    <w:rsid w:val="000712F5"/>
    <w:rsid w:val="000723F4"/>
    <w:rsid w:val="00073224"/>
    <w:rsid w:val="0007381D"/>
    <w:rsid w:val="00073B2E"/>
    <w:rsid w:val="00073E67"/>
    <w:rsid w:val="000744A9"/>
    <w:rsid w:val="00074EB2"/>
    <w:rsid w:val="00076625"/>
    <w:rsid w:val="00076A40"/>
    <w:rsid w:val="00077358"/>
    <w:rsid w:val="000805EF"/>
    <w:rsid w:val="00080AB2"/>
    <w:rsid w:val="00081725"/>
    <w:rsid w:val="00082705"/>
    <w:rsid w:val="000847CB"/>
    <w:rsid w:val="0008563E"/>
    <w:rsid w:val="0008564C"/>
    <w:rsid w:val="00085939"/>
    <w:rsid w:val="00087477"/>
    <w:rsid w:val="000875BB"/>
    <w:rsid w:val="00087A2F"/>
    <w:rsid w:val="00087DEC"/>
    <w:rsid w:val="00090418"/>
    <w:rsid w:val="00090D93"/>
    <w:rsid w:val="00091058"/>
    <w:rsid w:val="00092552"/>
    <w:rsid w:val="00093210"/>
    <w:rsid w:val="000945FF"/>
    <w:rsid w:val="00094935"/>
    <w:rsid w:val="00095882"/>
    <w:rsid w:val="00096933"/>
    <w:rsid w:val="00096DC6"/>
    <w:rsid w:val="00097278"/>
    <w:rsid w:val="000A03B1"/>
    <w:rsid w:val="000A2011"/>
    <w:rsid w:val="000A2D44"/>
    <w:rsid w:val="000A3038"/>
    <w:rsid w:val="000A4457"/>
    <w:rsid w:val="000A4AEB"/>
    <w:rsid w:val="000A5984"/>
    <w:rsid w:val="000A62F0"/>
    <w:rsid w:val="000A64AE"/>
    <w:rsid w:val="000A725A"/>
    <w:rsid w:val="000A773C"/>
    <w:rsid w:val="000B02BC"/>
    <w:rsid w:val="000B0589"/>
    <w:rsid w:val="000B1365"/>
    <w:rsid w:val="000B156D"/>
    <w:rsid w:val="000B187A"/>
    <w:rsid w:val="000B199A"/>
    <w:rsid w:val="000B1C57"/>
    <w:rsid w:val="000B216E"/>
    <w:rsid w:val="000B2778"/>
    <w:rsid w:val="000B2B26"/>
    <w:rsid w:val="000B3041"/>
    <w:rsid w:val="000B3578"/>
    <w:rsid w:val="000B494A"/>
    <w:rsid w:val="000B5B0C"/>
    <w:rsid w:val="000C00DD"/>
    <w:rsid w:val="000C21D0"/>
    <w:rsid w:val="000C26FE"/>
    <w:rsid w:val="000C3F13"/>
    <w:rsid w:val="000C4633"/>
    <w:rsid w:val="000C4E3C"/>
    <w:rsid w:val="000C5098"/>
    <w:rsid w:val="000C562B"/>
    <w:rsid w:val="000C684D"/>
    <w:rsid w:val="000C6955"/>
    <w:rsid w:val="000C698E"/>
    <w:rsid w:val="000C69EF"/>
    <w:rsid w:val="000D0673"/>
    <w:rsid w:val="000D0687"/>
    <w:rsid w:val="000D0836"/>
    <w:rsid w:val="000D0FE7"/>
    <w:rsid w:val="000D29BB"/>
    <w:rsid w:val="000D310A"/>
    <w:rsid w:val="000D57D9"/>
    <w:rsid w:val="000D5A61"/>
    <w:rsid w:val="000D6857"/>
    <w:rsid w:val="000D6E24"/>
    <w:rsid w:val="000D7059"/>
    <w:rsid w:val="000E1441"/>
    <w:rsid w:val="000E3192"/>
    <w:rsid w:val="000E32B5"/>
    <w:rsid w:val="000E57C1"/>
    <w:rsid w:val="000F16F4"/>
    <w:rsid w:val="000F2734"/>
    <w:rsid w:val="000F3EA6"/>
    <w:rsid w:val="000F6EC2"/>
    <w:rsid w:val="001000CB"/>
    <w:rsid w:val="00101139"/>
    <w:rsid w:val="0010162F"/>
    <w:rsid w:val="00101D97"/>
    <w:rsid w:val="00102852"/>
    <w:rsid w:val="00103BDB"/>
    <w:rsid w:val="00104D93"/>
    <w:rsid w:val="001056C3"/>
    <w:rsid w:val="00106202"/>
    <w:rsid w:val="0010631B"/>
    <w:rsid w:val="0010710C"/>
    <w:rsid w:val="00107EDD"/>
    <w:rsid w:val="001103DB"/>
    <w:rsid w:val="001107B8"/>
    <w:rsid w:val="0011282C"/>
    <w:rsid w:val="00112890"/>
    <w:rsid w:val="00112F4D"/>
    <w:rsid w:val="00113558"/>
    <w:rsid w:val="001142BE"/>
    <w:rsid w:val="001145E5"/>
    <w:rsid w:val="0011461E"/>
    <w:rsid w:val="00114AD5"/>
    <w:rsid w:val="001153AC"/>
    <w:rsid w:val="00116593"/>
    <w:rsid w:val="00116B37"/>
    <w:rsid w:val="00116E54"/>
    <w:rsid w:val="00117C2B"/>
    <w:rsid w:val="001203C8"/>
    <w:rsid w:val="00121388"/>
    <w:rsid w:val="00122D27"/>
    <w:rsid w:val="0012337D"/>
    <w:rsid w:val="00123AAD"/>
    <w:rsid w:val="00123D9F"/>
    <w:rsid w:val="00124FBF"/>
    <w:rsid w:val="00125DDE"/>
    <w:rsid w:val="00126D33"/>
    <w:rsid w:val="00130E07"/>
    <w:rsid w:val="00131544"/>
    <w:rsid w:val="00132598"/>
    <w:rsid w:val="00136DBF"/>
    <w:rsid w:val="00137E91"/>
    <w:rsid w:val="00140E67"/>
    <w:rsid w:val="00140FDB"/>
    <w:rsid w:val="0014174B"/>
    <w:rsid w:val="00142273"/>
    <w:rsid w:val="001439C8"/>
    <w:rsid w:val="001440C3"/>
    <w:rsid w:val="001468E8"/>
    <w:rsid w:val="001502F7"/>
    <w:rsid w:val="00151BDF"/>
    <w:rsid w:val="00152494"/>
    <w:rsid w:val="001527D8"/>
    <w:rsid w:val="0015299D"/>
    <w:rsid w:val="00152C92"/>
    <w:rsid w:val="00154A48"/>
    <w:rsid w:val="00154EDA"/>
    <w:rsid w:val="001600D0"/>
    <w:rsid w:val="001617EB"/>
    <w:rsid w:val="00161862"/>
    <w:rsid w:val="00161B5C"/>
    <w:rsid w:val="0016315E"/>
    <w:rsid w:val="0016536A"/>
    <w:rsid w:val="00165400"/>
    <w:rsid w:val="0016680C"/>
    <w:rsid w:val="00172928"/>
    <w:rsid w:val="00172E9F"/>
    <w:rsid w:val="00173265"/>
    <w:rsid w:val="00173BE3"/>
    <w:rsid w:val="00175262"/>
    <w:rsid w:val="00176122"/>
    <w:rsid w:val="0017772D"/>
    <w:rsid w:val="00180A24"/>
    <w:rsid w:val="0018110F"/>
    <w:rsid w:val="00184090"/>
    <w:rsid w:val="001848EE"/>
    <w:rsid w:val="001859CC"/>
    <w:rsid w:val="001859D4"/>
    <w:rsid w:val="001867B6"/>
    <w:rsid w:val="001868C3"/>
    <w:rsid w:val="00186CCD"/>
    <w:rsid w:val="00187949"/>
    <w:rsid w:val="00187B85"/>
    <w:rsid w:val="001901F0"/>
    <w:rsid w:val="00190F83"/>
    <w:rsid w:val="0019283D"/>
    <w:rsid w:val="00193E6E"/>
    <w:rsid w:val="00195120"/>
    <w:rsid w:val="0019576E"/>
    <w:rsid w:val="00195A84"/>
    <w:rsid w:val="00195ABC"/>
    <w:rsid w:val="00197B5B"/>
    <w:rsid w:val="001A0600"/>
    <w:rsid w:val="001A078B"/>
    <w:rsid w:val="001A0FAB"/>
    <w:rsid w:val="001A1405"/>
    <w:rsid w:val="001A1BFD"/>
    <w:rsid w:val="001A2AC0"/>
    <w:rsid w:val="001A3190"/>
    <w:rsid w:val="001A5AEF"/>
    <w:rsid w:val="001A67D4"/>
    <w:rsid w:val="001A785D"/>
    <w:rsid w:val="001B3366"/>
    <w:rsid w:val="001B37BF"/>
    <w:rsid w:val="001B47A4"/>
    <w:rsid w:val="001B4B17"/>
    <w:rsid w:val="001B7E41"/>
    <w:rsid w:val="001C2021"/>
    <w:rsid w:val="001C2310"/>
    <w:rsid w:val="001C3063"/>
    <w:rsid w:val="001C6E7D"/>
    <w:rsid w:val="001D02E7"/>
    <w:rsid w:val="001D0369"/>
    <w:rsid w:val="001D09B7"/>
    <w:rsid w:val="001D17C6"/>
    <w:rsid w:val="001D1DC3"/>
    <w:rsid w:val="001D2DC0"/>
    <w:rsid w:val="001D2EC8"/>
    <w:rsid w:val="001D3DEC"/>
    <w:rsid w:val="001D543E"/>
    <w:rsid w:val="001D5B2F"/>
    <w:rsid w:val="001D607C"/>
    <w:rsid w:val="001D7B49"/>
    <w:rsid w:val="001E060A"/>
    <w:rsid w:val="001E0713"/>
    <w:rsid w:val="001E0F43"/>
    <w:rsid w:val="001E353F"/>
    <w:rsid w:val="001E4974"/>
    <w:rsid w:val="001E58C5"/>
    <w:rsid w:val="001E597E"/>
    <w:rsid w:val="001E6243"/>
    <w:rsid w:val="001E7FF6"/>
    <w:rsid w:val="001F1F49"/>
    <w:rsid w:val="001F2BB9"/>
    <w:rsid w:val="001F5990"/>
    <w:rsid w:val="001F60EB"/>
    <w:rsid w:val="001F619E"/>
    <w:rsid w:val="001F6A95"/>
    <w:rsid w:val="001F773C"/>
    <w:rsid w:val="00200E8B"/>
    <w:rsid w:val="0020178F"/>
    <w:rsid w:val="00202A9D"/>
    <w:rsid w:val="0020315B"/>
    <w:rsid w:val="0020325B"/>
    <w:rsid w:val="0020338D"/>
    <w:rsid w:val="00204E73"/>
    <w:rsid w:val="002051FB"/>
    <w:rsid w:val="00206F44"/>
    <w:rsid w:val="00207816"/>
    <w:rsid w:val="0021002E"/>
    <w:rsid w:val="00211326"/>
    <w:rsid w:val="00212C8F"/>
    <w:rsid w:val="002139FE"/>
    <w:rsid w:val="00213E99"/>
    <w:rsid w:val="00214A5E"/>
    <w:rsid w:val="00214F76"/>
    <w:rsid w:val="002167AD"/>
    <w:rsid w:val="00217412"/>
    <w:rsid w:val="00217780"/>
    <w:rsid w:val="00217A58"/>
    <w:rsid w:val="00220441"/>
    <w:rsid w:val="0022105D"/>
    <w:rsid w:val="0022114D"/>
    <w:rsid w:val="0022183C"/>
    <w:rsid w:val="00222BF5"/>
    <w:rsid w:val="002237DB"/>
    <w:rsid w:val="00224836"/>
    <w:rsid w:val="0022580D"/>
    <w:rsid w:val="002270DE"/>
    <w:rsid w:val="00227964"/>
    <w:rsid w:val="002303B0"/>
    <w:rsid w:val="00231048"/>
    <w:rsid w:val="00231793"/>
    <w:rsid w:val="002330B1"/>
    <w:rsid w:val="002358A7"/>
    <w:rsid w:val="00237568"/>
    <w:rsid w:val="00240B44"/>
    <w:rsid w:val="00241396"/>
    <w:rsid w:val="002418C4"/>
    <w:rsid w:val="00242A5E"/>
    <w:rsid w:val="00243981"/>
    <w:rsid w:val="00250214"/>
    <w:rsid w:val="00250B27"/>
    <w:rsid w:val="00250F1B"/>
    <w:rsid w:val="00251002"/>
    <w:rsid w:val="00253083"/>
    <w:rsid w:val="002530F4"/>
    <w:rsid w:val="002537FF"/>
    <w:rsid w:val="0025482B"/>
    <w:rsid w:val="00255013"/>
    <w:rsid w:val="00255506"/>
    <w:rsid w:val="002556F9"/>
    <w:rsid w:val="00256B99"/>
    <w:rsid w:val="00256CB6"/>
    <w:rsid w:val="0026026C"/>
    <w:rsid w:val="00263F0C"/>
    <w:rsid w:val="00266500"/>
    <w:rsid w:val="002701FF"/>
    <w:rsid w:val="00270ED0"/>
    <w:rsid w:val="002732F8"/>
    <w:rsid w:val="00273E13"/>
    <w:rsid w:val="00274D07"/>
    <w:rsid w:val="00275A60"/>
    <w:rsid w:val="00275BBD"/>
    <w:rsid w:val="002776E4"/>
    <w:rsid w:val="00277B59"/>
    <w:rsid w:val="002819AB"/>
    <w:rsid w:val="00281B8C"/>
    <w:rsid w:val="00282B1D"/>
    <w:rsid w:val="00282D9E"/>
    <w:rsid w:val="0028382E"/>
    <w:rsid w:val="00285115"/>
    <w:rsid w:val="00290A6D"/>
    <w:rsid w:val="00290D5C"/>
    <w:rsid w:val="002933C2"/>
    <w:rsid w:val="0029472A"/>
    <w:rsid w:val="00294E0E"/>
    <w:rsid w:val="00294E59"/>
    <w:rsid w:val="00294EB5"/>
    <w:rsid w:val="002958D9"/>
    <w:rsid w:val="002958DA"/>
    <w:rsid w:val="00295E49"/>
    <w:rsid w:val="002973DC"/>
    <w:rsid w:val="002A0C8E"/>
    <w:rsid w:val="002A1080"/>
    <w:rsid w:val="002A116C"/>
    <w:rsid w:val="002A1829"/>
    <w:rsid w:val="002A487A"/>
    <w:rsid w:val="002A5D39"/>
    <w:rsid w:val="002B04CA"/>
    <w:rsid w:val="002B1265"/>
    <w:rsid w:val="002B1284"/>
    <w:rsid w:val="002B152B"/>
    <w:rsid w:val="002B1F20"/>
    <w:rsid w:val="002B2576"/>
    <w:rsid w:val="002B2598"/>
    <w:rsid w:val="002B363A"/>
    <w:rsid w:val="002B36BA"/>
    <w:rsid w:val="002B45F1"/>
    <w:rsid w:val="002B4AFF"/>
    <w:rsid w:val="002B51D5"/>
    <w:rsid w:val="002B5A3A"/>
    <w:rsid w:val="002B5EEF"/>
    <w:rsid w:val="002B68D2"/>
    <w:rsid w:val="002C068A"/>
    <w:rsid w:val="002C0FD1"/>
    <w:rsid w:val="002C2524"/>
    <w:rsid w:val="002C39E3"/>
    <w:rsid w:val="002C4563"/>
    <w:rsid w:val="002C4984"/>
    <w:rsid w:val="002C5CE2"/>
    <w:rsid w:val="002D2056"/>
    <w:rsid w:val="002D3236"/>
    <w:rsid w:val="002D473D"/>
    <w:rsid w:val="002D5FE6"/>
    <w:rsid w:val="002D646F"/>
    <w:rsid w:val="002D6B4A"/>
    <w:rsid w:val="002E218D"/>
    <w:rsid w:val="002E33E2"/>
    <w:rsid w:val="002E4464"/>
    <w:rsid w:val="002E5250"/>
    <w:rsid w:val="002E6DA6"/>
    <w:rsid w:val="002E6EFF"/>
    <w:rsid w:val="002E7184"/>
    <w:rsid w:val="002E7F38"/>
    <w:rsid w:val="002F25ED"/>
    <w:rsid w:val="002F2E98"/>
    <w:rsid w:val="002F4096"/>
    <w:rsid w:val="002F4C41"/>
    <w:rsid w:val="002F4E2B"/>
    <w:rsid w:val="002F726D"/>
    <w:rsid w:val="002F7E08"/>
    <w:rsid w:val="003000BE"/>
    <w:rsid w:val="00300AAB"/>
    <w:rsid w:val="00300E24"/>
    <w:rsid w:val="00301880"/>
    <w:rsid w:val="00303CA5"/>
    <w:rsid w:val="0030500E"/>
    <w:rsid w:val="00305AA3"/>
    <w:rsid w:val="003060CD"/>
    <w:rsid w:val="00307221"/>
    <w:rsid w:val="00307D84"/>
    <w:rsid w:val="003118C9"/>
    <w:rsid w:val="00311D92"/>
    <w:rsid w:val="00311E7D"/>
    <w:rsid w:val="003166A6"/>
    <w:rsid w:val="003206FD"/>
    <w:rsid w:val="00321736"/>
    <w:rsid w:val="00321801"/>
    <w:rsid w:val="00323027"/>
    <w:rsid w:val="003243B4"/>
    <w:rsid w:val="0032632A"/>
    <w:rsid w:val="00330EE6"/>
    <w:rsid w:val="00330F4D"/>
    <w:rsid w:val="003320C3"/>
    <w:rsid w:val="00332D4A"/>
    <w:rsid w:val="0033308D"/>
    <w:rsid w:val="00333B46"/>
    <w:rsid w:val="00333BA2"/>
    <w:rsid w:val="0033436B"/>
    <w:rsid w:val="003347DE"/>
    <w:rsid w:val="00335929"/>
    <w:rsid w:val="0034011F"/>
    <w:rsid w:val="003401FC"/>
    <w:rsid w:val="0034042D"/>
    <w:rsid w:val="00340487"/>
    <w:rsid w:val="00340AD4"/>
    <w:rsid w:val="0034250D"/>
    <w:rsid w:val="00342B9E"/>
    <w:rsid w:val="00343A1F"/>
    <w:rsid w:val="00344294"/>
    <w:rsid w:val="00344CD1"/>
    <w:rsid w:val="003466A9"/>
    <w:rsid w:val="003506F5"/>
    <w:rsid w:val="0035264A"/>
    <w:rsid w:val="003545D3"/>
    <w:rsid w:val="00354709"/>
    <w:rsid w:val="00355893"/>
    <w:rsid w:val="00355FCC"/>
    <w:rsid w:val="00356702"/>
    <w:rsid w:val="003568ED"/>
    <w:rsid w:val="00360664"/>
    <w:rsid w:val="00361890"/>
    <w:rsid w:val="00364E17"/>
    <w:rsid w:val="00365BD6"/>
    <w:rsid w:val="003666CA"/>
    <w:rsid w:val="00366F95"/>
    <w:rsid w:val="00371F04"/>
    <w:rsid w:val="00371F30"/>
    <w:rsid w:val="003724C8"/>
    <w:rsid w:val="00373818"/>
    <w:rsid w:val="00374BC8"/>
    <w:rsid w:val="003753FE"/>
    <w:rsid w:val="0037540B"/>
    <w:rsid w:val="00375A10"/>
    <w:rsid w:val="00376315"/>
    <w:rsid w:val="00377BD7"/>
    <w:rsid w:val="00381164"/>
    <w:rsid w:val="0038303B"/>
    <w:rsid w:val="00384838"/>
    <w:rsid w:val="0038505C"/>
    <w:rsid w:val="0038534C"/>
    <w:rsid w:val="00385404"/>
    <w:rsid w:val="003861F5"/>
    <w:rsid w:val="0039076E"/>
    <w:rsid w:val="00390856"/>
    <w:rsid w:val="00391D6D"/>
    <w:rsid w:val="00392D13"/>
    <w:rsid w:val="00392F3F"/>
    <w:rsid w:val="00393FA3"/>
    <w:rsid w:val="003941CF"/>
    <w:rsid w:val="003A0288"/>
    <w:rsid w:val="003A1456"/>
    <w:rsid w:val="003A2CB5"/>
    <w:rsid w:val="003A38FE"/>
    <w:rsid w:val="003A4305"/>
    <w:rsid w:val="003A4E1A"/>
    <w:rsid w:val="003A5059"/>
    <w:rsid w:val="003A6BAA"/>
    <w:rsid w:val="003A7AE7"/>
    <w:rsid w:val="003B14E7"/>
    <w:rsid w:val="003B261B"/>
    <w:rsid w:val="003B2FE6"/>
    <w:rsid w:val="003B43C2"/>
    <w:rsid w:val="003B6237"/>
    <w:rsid w:val="003B69A3"/>
    <w:rsid w:val="003B7199"/>
    <w:rsid w:val="003C07F3"/>
    <w:rsid w:val="003C0D8C"/>
    <w:rsid w:val="003C19AF"/>
    <w:rsid w:val="003C29E7"/>
    <w:rsid w:val="003C419A"/>
    <w:rsid w:val="003C439C"/>
    <w:rsid w:val="003C4A6C"/>
    <w:rsid w:val="003C4DCC"/>
    <w:rsid w:val="003C6857"/>
    <w:rsid w:val="003D0F28"/>
    <w:rsid w:val="003D12F9"/>
    <w:rsid w:val="003D1D4A"/>
    <w:rsid w:val="003D207D"/>
    <w:rsid w:val="003D26C9"/>
    <w:rsid w:val="003D28EB"/>
    <w:rsid w:val="003D3715"/>
    <w:rsid w:val="003D4879"/>
    <w:rsid w:val="003D50F2"/>
    <w:rsid w:val="003D5A19"/>
    <w:rsid w:val="003D7804"/>
    <w:rsid w:val="003E0D20"/>
    <w:rsid w:val="003E1583"/>
    <w:rsid w:val="003E3619"/>
    <w:rsid w:val="003E386B"/>
    <w:rsid w:val="003E54CC"/>
    <w:rsid w:val="003E619C"/>
    <w:rsid w:val="003E751F"/>
    <w:rsid w:val="003E7A3B"/>
    <w:rsid w:val="003F0292"/>
    <w:rsid w:val="003F3404"/>
    <w:rsid w:val="003F3533"/>
    <w:rsid w:val="003F4CA6"/>
    <w:rsid w:val="003F4EBC"/>
    <w:rsid w:val="003F508F"/>
    <w:rsid w:val="003F513B"/>
    <w:rsid w:val="003F5A76"/>
    <w:rsid w:val="003F686C"/>
    <w:rsid w:val="003F68E1"/>
    <w:rsid w:val="003F6AB8"/>
    <w:rsid w:val="003F76AE"/>
    <w:rsid w:val="003F790A"/>
    <w:rsid w:val="003F7DFB"/>
    <w:rsid w:val="004029F3"/>
    <w:rsid w:val="00402A24"/>
    <w:rsid w:val="00403684"/>
    <w:rsid w:val="004042A2"/>
    <w:rsid w:val="00405ECB"/>
    <w:rsid w:val="004065AD"/>
    <w:rsid w:val="004118C6"/>
    <w:rsid w:val="00412C1F"/>
    <w:rsid w:val="00413900"/>
    <w:rsid w:val="004149F4"/>
    <w:rsid w:val="00414C06"/>
    <w:rsid w:val="004156F0"/>
    <w:rsid w:val="00417A02"/>
    <w:rsid w:val="00417E66"/>
    <w:rsid w:val="00421940"/>
    <w:rsid w:val="00423A90"/>
    <w:rsid w:val="0042629B"/>
    <w:rsid w:val="004274C8"/>
    <w:rsid w:val="00430857"/>
    <w:rsid w:val="00431156"/>
    <w:rsid w:val="00431784"/>
    <w:rsid w:val="00431CDA"/>
    <w:rsid w:val="00434739"/>
    <w:rsid w:val="0043623B"/>
    <w:rsid w:val="00436853"/>
    <w:rsid w:val="0043778D"/>
    <w:rsid w:val="00437988"/>
    <w:rsid w:val="00437DB1"/>
    <w:rsid w:val="00440F29"/>
    <w:rsid w:val="004416FC"/>
    <w:rsid w:val="00441CB7"/>
    <w:rsid w:val="00442A11"/>
    <w:rsid w:val="0044388C"/>
    <w:rsid w:val="00443905"/>
    <w:rsid w:val="00443F0D"/>
    <w:rsid w:val="00444704"/>
    <w:rsid w:val="004455AE"/>
    <w:rsid w:val="004474DE"/>
    <w:rsid w:val="004503B4"/>
    <w:rsid w:val="00451EE4"/>
    <w:rsid w:val="004522C1"/>
    <w:rsid w:val="004536B1"/>
    <w:rsid w:val="00453E15"/>
    <w:rsid w:val="00460C1E"/>
    <w:rsid w:val="0046180A"/>
    <w:rsid w:val="00461CF4"/>
    <w:rsid w:val="00461E9F"/>
    <w:rsid w:val="00462727"/>
    <w:rsid w:val="00464BD6"/>
    <w:rsid w:val="00465FFB"/>
    <w:rsid w:val="004663BC"/>
    <w:rsid w:val="00467375"/>
    <w:rsid w:val="00470775"/>
    <w:rsid w:val="004713C5"/>
    <w:rsid w:val="004717E8"/>
    <w:rsid w:val="00473821"/>
    <w:rsid w:val="00473CB2"/>
    <w:rsid w:val="00473EA4"/>
    <w:rsid w:val="0047474D"/>
    <w:rsid w:val="004759E7"/>
    <w:rsid w:val="004765EC"/>
    <w:rsid w:val="00476C95"/>
    <w:rsid w:val="0047718B"/>
    <w:rsid w:val="0047768B"/>
    <w:rsid w:val="0048041A"/>
    <w:rsid w:val="004805AC"/>
    <w:rsid w:val="004818A6"/>
    <w:rsid w:val="00481B75"/>
    <w:rsid w:val="00483A40"/>
    <w:rsid w:val="00483D15"/>
    <w:rsid w:val="00486578"/>
    <w:rsid w:val="00486CD9"/>
    <w:rsid w:val="00487402"/>
    <w:rsid w:val="004877C5"/>
    <w:rsid w:val="004913EC"/>
    <w:rsid w:val="00492BFC"/>
    <w:rsid w:val="00493F61"/>
    <w:rsid w:val="004947E8"/>
    <w:rsid w:val="004976CF"/>
    <w:rsid w:val="004A1716"/>
    <w:rsid w:val="004A1BB0"/>
    <w:rsid w:val="004A2EB8"/>
    <w:rsid w:val="004A3D89"/>
    <w:rsid w:val="004A52A0"/>
    <w:rsid w:val="004A75B7"/>
    <w:rsid w:val="004B02F1"/>
    <w:rsid w:val="004B12F7"/>
    <w:rsid w:val="004B1FC7"/>
    <w:rsid w:val="004B40D9"/>
    <w:rsid w:val="004B4691"/>
    <w:rsid w:val="004B4EEB"/>
    <w:rsid w:val="004B4F6C"/>
    <w:rsid w:val="004B5E65"/>
    <w:rsid w:val="004B6290"/>
    <w:rsid w:val="004B630F"/>
    <w:rsid w:val="004B7240"/>
    <w:rsid w:val="004B7B44"/>
    <w:rsid w:val="004B7EA7"/>
    <w:rsid w:val="004B7EE8"/>
    <w:rsid w:val="004C07CB"/>
    <w:rsid w:val="004C09A5"/>
    <w:rsid w:val="004C132B"/>
    <w:rsid w:val="004C3D35"/>
    <w:rsid w:val="004C439F"/>
    <w:rsid w:val="004C4564"/>
    <w:rsid w:val="004C7017"/>
    <w:rsid w:val="004C77FB"/>
    <w:rsid w:val="004C7B8E"/>
    <w:rsid w:val="004D1081"/>
    <w:rsid w:val="004D2FED"/>
    <w:rsid w:val="004D31AB"/>
    <w:rsid w:val="004D3B05"/>
    <w:rsid w:val="004D575C"/>
    <w:rsid w:val="004D658B"/>
    <w:rsid w:val="004D7D8D"/>
    <w:rsid w:val="004E04E0"/>
    <w:rsid w:val="004E076E"/>
    <w:rsid w:val="004E0C93"/>
    <w:rsid w:val="004E17C2"/>
    <w:rsid w:val="004E17CB"/>
    <w:rsid w:val="004E2F7B"/>
    <w:rsid w:val="004E3E32"/>
    <w:rsid w:val="004E3E9E"/>
    <w:rsid w:val="004E450D"/>
    <w:rsid w:val="004E48F2"/>
    <w:rsid w:val="004E4949"/>
    <w:rsid w:val="004E4D3A"/>
    <w:rsid w:val="004E6091"/>
    <w:rsid w:val="004E6546"/>
    <w:rsid w:val="004E772A"/>
    <w:rsid w:val="004E7D34"/>
    <w:rsid w:val="004F0158"/>
    <w:rsid w:val="004F14FF"/>
    <w:rsid w:val="004F2796"/>
    <w:rsid w:val="004F58EB"/>
    <w:rsid w:val="004F5C3E"/>
    <w:rsid w:val="004F62B1"/>
    <w:rsid w:val="005013BF"/>
    <w:rsid w:val="0050422F"/>
    <w:rsid w:val="00505D3C"/>
    <w:rsid w:val="0050675C"/>
    <w:rsid w:val="00506851"/>
    <w:rsid w:val="00507114"/>
    <w:rsid w:val="00510B82"/>
    <w:rsid w:val="0051139D"/>
    <w:rsid w:val="0051154C"/>
    <w:rsid w:val="00513353"/>
    <w:rsid w:val="00513B5D"/>
    <w:rsid w:val="00513EEB"/>
    <w:rsid w:val="00515666"/>
    <w:rsid w:val="00515753"/>
    <w:rsid w:val="00515AB3"/>
    <w:rsid w:val="00517288"/>
    <w:rsid w:val="00517F19"/>
    <w:rsid w:val="00521294"/>
    <w:rsid w:val="00521982"/>
    <w:rsid w:val="0052347F"/>
    <w:rsid w:val="00523706"/>
    <w:rsid w:val="005242F7"/>
    <w:rsid w:val="00524A14"/>
    <w:rsid w:val="00524AE1"/>
    <w:rsid w:val="00524EE3"/>
    <w:rsid w:val="00525688"/>
    <w:rsid w:val="00526E8B"/>
    <w:rsid w:val="005270DD"/>
    <w:rsid w:val="00527290"/>
    <w:rsid w:val="00530FE2"/>
    <w:rsid w:val="00531B27"/>
    <w:rsid w:val="00532CF2"/>
    <w:rsid w:val="00533BC0"/>
    <w:rsid w:val="00534421"/>
    <w:rsid w:val="00534E14"/>
    <w:rsid w:val="00534E23"/>
    <w:rsid w:val="005353D4"/>
    <w:rsid w:val="00537A5C"/>
    <w:rsid w:val="00540CD2"/>
    <w:rsid w:val="00541734"/>
    <w:rsid w:val="005417F0"/>
    <w:rsid w:val="00542B4C"/>
    <w:rsid w:val="005440F0"/>
    <w:rsid w:val="005455D2"/>
    <w:rsid w:val="00546DBD"/>
    <w:rsid w:val="00547504"/>
    <w:rsid w:val="00550158"/>
    <w:rsid w:val="00551D12"/>
    <w:rsid w:val="0055223F"/>
    <w:rsid w:val="0055259B"/>
    <w:rsid w:val="00552629"/>
    <w:rsid w:val="0055475C"/>
    <w:rsid w:val="00554D79"/>
    <w:rsid w:val="00554F22"/>
    <w:rsid w:val="0055550D"/>
    <w:rsid w:val="00555BF0"/>
    <w:rsid w:val="00556322"/>
    <w:rsid w:val="0055774E"/>
    <w:rsid w:val="00560521"/>
    <w:rsid w:val="0056185A"/>
    <w:rsid w:val="00561E69"/>
    <w:rsid w:val="00562E81"/>
    <w:rsid w:val="005649B5"/>
    <w:rsid w:val="0056564E"/>
    <w:rsid w:val="00566134"/>
    <w:rsid w:val="0056634F"/>
    <w:rsid w:val="00566972"/>
    <w:rsid w:val="00567831"/>
    <w:rsid w:val="0057098A"/>
    <w:rsid w:val="00570D5E"/>
    <w:rsid w:val="00570E89"/>
    <w:rsid w:val="005718AF"/>
    <w:rsid w:val="00571F3C"/>
    <w:rsid w:val="00571FD4"/>
    <w:rsid w:val="00572879"/>
    <w:rsid w:val="0057289E"/>
    <w:rsid w:val="0057471E"/>
    <w:rsid w:val="00574A06"/>
    <w:rsid w:val="005756DD"/>
    <w:rsid w:val="00575DE7"/>
    <w:rsid w:val="00576C6D"/>
    <w:rsid w:val="0057782A"/>
    <w:rsid w:val="00582541"/>
    <w:rsid w:val="00582A0A"/>
    <w:rsid w:val="00582EAB"/>
    <w:rsid w:val="00584F12"/>
    <w:rsid w:val="0058690F"/>
    <w:rsid w:val="00587229"/>
    <w:rsid w:val="00587F1D"/>
    <w:rsid w:val="0059114F"/>
    <w:rsid w:val="00591235"/>
    <w:rsid w:val="00593C8A"/>
    <w:rsid w:val="005A013D"/>
    <w:rsid w:val="005A04A9"/>
    <w:rsid w:val="005A0799"/>
    <w:rsid w:val="005A0C83"/>
    <w:rsid w:val="005A2AA1"/>
    <w:rsid w:val="005A2C27"/>
    <w:rsid w:val="005A316B"/>
    <w:rsid w:val="005A3A64"/>
    <w:rsid w:val="005A4629"/>
    <w:rsid w:val="005A4F5D"/>
    <w:rsid w:val="005A72FD"/>
    <w:rsid w:val="005B05A4"/>
    <w:rsid w:val="005B38DC"/>
    <w:rsid w:val="005B4675"/>
    <w:rsid w:val="005B4D95"/>
    <w:rsid w:val="005B5CBA"/>
    <w:rsid w:val="005B752B"/>
    <w:rsid w:val="005B7762"/>
    <w:rsid w:val="005B7CBD"/>
    <w:rsid w:val="005B7FFA"/>
    <w:rsid w:val="005C09EF"/>
    <w:rsid w:val="005C0ADF"/>
    <w:rsid w:val="005C4407"/>
    <w:rsid w:val="005C712E"/>
    <w:rsid w:val="005C7C56"/>
    <w:rsid w:val="005D0B1C"/>
    <w:rsid w:val="005D37AD"/>
    <w:rsid w:val="005D39AF"/>
    <w:rsid w:val="005D3FAE"/>
    <w:rsid w:val="005D513E"/>
    <w:rsid w:val="005D53CE"/>
    <w:rsid w:val="005D5E15"/>
    <w:rsid w:val="005D739E"/>
    <w:rsid w:val="005D7655"/>
    <w:rsid w:val="005E009F"/>
    <w:rsid w:val="005E013E"/>
    <w:rsid w:val="005E0797"/>
    <w:rsid w:val="005E23A6"/>
    <w:rsid w:val="005E2E7B"/>
    <w:rsid w:val="005E34E1"/>
    <w:rsid w:val="005E34FF"/>
    <w:rsid w:val="005E3542"/>
    <w:rsid w:val="005E3611"/>
    <w:rsid w:val="005E4EEC"/>
    <w:rsid w:val="005E52F9"/>
    <w:rsid w:val="005E6A7F"/>
    <w:rsid w:val="005E7441"/>
    <w:rsid w:val="005E7ABA"/>
    <w:rsid w:val="005F1261"/>
    <w:rsid w:val="005F21D4"/>
    <w:rsid w:val="005F22C0"/>
    <w:rsid w:val="005F3E41"/>
    <w:rsid w:val="005F4710"/>
    <w:rsid w:val="005F5F3E"/>
    <w:rsid w:val="005F773A"/>
    <w:rsid w:val="005F7F02"/>
    <w:rsid w:val="00600E09"/>
    <w:rsid w:val="00600E46"/>
    <w:rsid w:val="0060177A"/>
    <w:rsid w:val="00601C74"/>
    <w:rsid w:val="00602315"/>
    <w:rsid w:val="0060353F"/>
    <w:rsid w:val="00603E6F"/>
    <w:rsid w:val="00604324"/>
    <w:rsid w:val="0060521C"/>
    <w:rsid w:val="006052EF"/>
    <w:rsid w:val="00607093"/>
    <w:rsid w:val="006108C7"/>
    <w:rsid w:val="00610A14"/>
    <w:rsid w:val="006112B5"/>
    <w:rsid w:val="006123CA"/>
    <w:rsid w:val="006124E7"/>
    <w:rsid w:val="006127F0"/>
    <w:rsid w:val="0061328D"/>
    <w:rsid w:val="00614B28"/>
    <w:rsid w:val="00614E46"/>
    <w:rsid w:val="00615462"/>
    <w:rsid w:val="006156E9"/>
    <w:rsid w:val="00615FC2"/>
    <w:rsid w:val="00617AC8"/>
    <w:rsid w:val="00621331"/>
    <w:rsid w:val="00621B46"/>
    <w:rsid w:val="00622AB7"/>
    <w:rsid w:val="00624DD7"/>
    <w:rsid w:val="00625E84"/>
    <w:rsid w:val="00625EB3"/>
    <w:rsid w:val="00627201"/>
    <w:rsid w:val="00627C3C"/>
    <w:rsid w:val="006319E6"/>
    <w:rsid w:val="00632A5F"/>
    <w:rsid w:val="0063373D"/>
    <w:rsid w:val="00636C3F"/>
    <w:rsid w:val="006414D7"/>
    <w:rsid w:val="00642225"/>
    <w:rsid w:val="00642675"/>
    <w:rsid w:val="0064297B"/>
    <w:rsid w:val="00643925"/>
    <w:rsid w:val="0064514F"/>
    <w:rsid w:val="006457D0"/>
    <w:rsid w:val="00645B50"/>
    <w:rsid w:val="00646139"/>
    <w:rsid w:val="0064704A"/>
    <w:rsid w:val="00647FCA"/>
    <w:rsid w:val="00652FF1"/>
    <w:rsid w:val="00653C29"/>
    <w:rsid w:val="006548B3"/>
    <w:rsid w:val="006548B8"/>
    <w:rsid w:val="00654CC4"/>
    <w:rsid w:val="00654F90"/>
    <w:rsid w:val="00655290"/>
    <w:rsid w:val="00655C0C"/>
    <w:rsid w:val="0065719B"/>
    <w:rsid w:val="006605AE"/>
    <w:rsid w:val="006609FC"/>
    <w:rsid w:val="0066322F"/>
    <w:rsid w:val="006633E7"/>
    <w:rsid w:val="0066527C"/>
    <w:rsid w:val="00665594"/>
    <w:rsid w:val="00665BE5"/>
    <w:rsid w:val="00666FFC"/>
    <w:rsid w:val="00667B7A"/>
    <w:rsid w:val="00670759"/>
    <w:rsid w:val="006714A6"/>
    <w:rsid w:val="00676418"/>
    <w:rsid w:val="006772D3"/>
    <w:rsid w:val="0067795E"/>
    <w:rsid w:val="00680287"/>
    <w:rsid w:val="00680883"/>
    <w:rsid w:val="00681108"/>
    <w:rsid w:val="00681EF1"/>
    <w:rsid w:val="00683417"/>
    <w:rsid w:val="0068512C"/>
    <w:rsid w:val="006854B9"/>
    <w:rsid w:val="00685A46"/>
    <w:rsid w:val="00686158"/>
    <w:rsid w:val="00691DD9"/>
    <w:rsid w:val="006920AC"/>
    <w:rsid w:val="006929BB"/>
    <w:rsid w:val="00692CA8"/>
    <w:rsid w:val="006948F2"/>
    <w:rsid w:val="006949FC"/>
    <w:rsid w:val="00694A2D"/>
    <w:rsid w:val="0069559D"/>
    <w:rsid w:val="006959BA"/>
    <w:rsid w:val="00696368"/>
    <w:rsid w:val="00696AB5"/>
    <w:rsid w:val="00697434"/>
    <w:rsid w:val="00697973"/>
    <w:rsid w:val="00697BF7"/>
    <w:rsid w:val="00697D18"/>
    <w:rsid w:val="00697FCD"/>
    <w:rsid w:val="006A188B"/>
    <w:rsid w:val="006A1FE0"/>
    <w:rsid w:val="006A2087"/>
    <w:rsid w:val="006A24BF"/>
    <w:rsid w:val="006A2753"/>
    <w:rsid w:val="006A2A4B"/>
    <w:rsid w:val="006A3F0B"/>
    <w:rsid w:val="006A5099"/>
    <w:rsid w:val="006A5BB3"/>
    <w:rsid w:val="006A5DED"/>
    <w:rsid w:val="006A68DF"/>
    <w:rsid w:val="006A7B8B"/>
    <w:rsid w:val="006A7D9A"/>
    <w:rsid w:val="006A7F54"/>
    <w:rsid w:val="006B1D91"/>
    <w:rsid w:val="006B23B7"/>
    <w:rsid w:val="006B3DD4"/>
    <w:rsid w:val="006B46A6"/>
    <w:rsid w:val="006B4802"/>
    <w:rsid w:val="006B4BA3"/>
    <w:rsid w:val="006B57F7"/>
    <w:rsid w:val="006B68FD"/>
    <w:rsid w:val="006C0FD4"/>
    <w:rsid w:val="006C173F"/>
    <w:rsid w:val="006C2E9E"/>
    <w:rsid w:val="006C3740"/>
    <w:rsid w:val="006C4C25"/>
    <w:rsid w:val="006C4DB6"/>
    <w:rsid w:val="006C55D0"/>
    <w:rsid w:val="006C57DF"/>
    <w:rsid w:val="006C5B3B"/>
    <w:rsid w:val="006C6D1A"/>
    <w:rsid w:val="006D2842"/>
    <w:rsid w:val="006D47DB"/>
    <w:rsid w:val="006D5133"/>
    <w:rsid w:val="006D6919"/>
    <w:rsid w:val="006D6E94"/>
    <w:rsid w:val="006D74D4"/>
    <w:rsid w:val="006D75FF"/>
    <w:rsid w:val="006E0838"/>
    <w:rsid w:val="006E102E"/>
    <w:rsid w:val="006E179E"/>
    <w:rsid w:val="006E3C58"/>
    <w:rsid w:val="006E5D0E"/>
    <w:rsid w:val="006E652A"/>
    <w:rsid w:val="006E67E1"/>
    <w:rsid w:val="006E690E"/>
    <w:rsid w:val="006E729C"/>
    <w:rsid w:val="006F0559"/>
    <w:rsid w:val="006F0886"/>
    <w:rsid w:val="006F16D9"/>
    <w:rsid w:val="006F1F93"/>
    <w:rsid w:val="006F276F"/>
    <w:rsid w:val="006F3195"/>
    <w:rsid w:val="006F5B94"/>
    <w:rsid w:val="006F6496"/>
    <w:rsid w:val="006F717B"/>
    <w:rsid w:val="006F754D"/>
    <w:rsid w:val="00700D8E"/>
    <w:rsid w:val="00700F08"/>
    <w:rsid w:val="00701017"/>
    <w:rsid w:val="0070253C"/>
    <w:rsid w:val="00702719"/>
    <w:rsid w:val="00702BC1"/>
    <w:rsid w:val="00704126"/>
    <w:rsid w:val="00705925"/>
    <w:rsid w:val="00705D47"/>
    <w:rsid w:val="00707663"/>
    <w:rsid w:val="00707B46"/>
    <w:rsid w:val="00710A29"/>
    <w:rsid w:val="00710BF1"/>
    <w:rsid w:val="00714F05"/>
    <w:rsid w:val="0071604A"/>
    <w:rsid w:val="007165D0"/>
    <w:rsid w:val="007206A7"/>
    <w:rsid w:val="00721399"/>
    <w:rsid w:val="007229E6"/>
    <w:rsid w:val="0072335D"/>
    <w:rsid w:val="007241F6"/>
    <w:rsid w:val="00724B67"/>
    <w:rsid w:val="00725749"/>
    <w:rsid w:val="00726A03"/>
    <w:rsid w:val="00726BBC"/>
    <w:rsid w:val="00727596"/>
    <w:rsid w:val="007304EB"/>
    <w:rsid w:val="00730680"/>
    <w:rsid w:val="007319B6"/>
    <w:rsid w:val="00732144"/>
    <w:rsid w:val="00732C3A"/>
    <w:rsid w:val="00734778"/>
    <w:rsid w:val="007377AB"/>
    <w:rsid w:val="00737C97"/>
    <w:rsid w:val="00740E4D"/>
    <w:rsid w:val="00741EF5"/>
    <w:rsid w:val="0074601B"/>
    <w:rsid w:val="00746956"/>
    <w:rsid w:val="007475A3"/>
    <w:rsid w:val="00747EFA"/>
    <w:rsid w:val="00752638"/>
    <w:rsid w:val="007529E3"/>
    <w:rsid w:val="00753673"/>
    <w:rsid w:val="007542D9"/>
    <w:rsid w:val="00756F90"/>
    <w:rsid w:val="00760843"/>
    <w:rsid w:val="00761DFF"/>
    <w:rsid w:val="0076205F"/>
    <w:rsid w:val="007625E2"/>
    <w:rsid w:val="0076313E"/>
    <w:rsid w:val="007637D7"/>
    <w:rsid w:val="007645AD"/>
    <w:rsid w:val="0076492A"/>
    <w:rsid w:val="00764EC7"/>
    <w:rsid w:val="007661B8"/>
    <w:rsid w:val="00767A46"/>
    <w:rsid w:val="00772AED"/>
    <w:rsid w:val="00773057"/>
    <w:rsid w:val="00773CDA"/>
    <w:rsid w:val="00774ED4"/>
    <w:rsid w:val="0077569E"/>
    <w:rsid w:val="00775A9C"/>
    <w:rsid w:val="00776EC4"/>
    <w:rsid w:val="007770BE"/>
    <w:rsid w:val="0078056D"/>
    <w:rsid w:val="00781C46"/>
    <w:rsid w:val="007829D6"/>
    <w:rsid w:val="00782D2A"/>
    <w:rsid w:val="00782EB6"/>
    <w:rsid w:val="00785862"/>
    <w:rsid w:val="0078761F"/>
    <w:rsid w:val="00790BD4"/>
    <w:rsid w:val="00790F5E"/>
    <w:rsid w:val="007945F4"/>
    <w:rsid w:val="00794AB7"/>
    <w:rsid w:val="00795ABB"/>
    <w:rsid w:val="007976F6"/>
    <w:rsid w:val="007A0537"/>
    <w:rsid w:val="007A187A"/>
    <w:rsid w:val="007A5AF7"/>
    <w:rsid w:val="007A6EF0"/>
    <w:rsid w:val="007A7EDC"/>
    <w:rsid w:val="007B05B8"/>
    <w:rsid w:val="007B16A1"/>
    <w:rsid w:val="007B20C8"/>
    <w:rsid w:val="007B2292"/>
    <w:rsid w:val="007B29D3"/>
    <w:rsid w:val="007B3AB0"/>
    <w:rsid w:val="007B4C9B"/>
    <w:rsid w:val="007B793E"/>
    <w:rsid w:val="007C1DBC"/>
    <w:rsid w:val="007C2063"/>
    <w:rsid w:val="007C3429"/>
    <w:rsid w:val="007C4202"/>
    <w:rsid w:val="007C54B8"/>
    <w:rsid w:val="007C64B0"/>
    <w:rsid w:val="007C746E"/>
    <w:rsid w:val="007C781C"/>
    <w:rsid w:val="007D0720"/>
    <w:rsid w:val="007D0BD4"/>
    <w:rsid w:val="007D0E0D"/>
    <w:rsid w:val="007D24D8"/>
    <w:rsid w:val="007D2B9B"/>
    <w:rsid w:val="007D311E"/>
    <w:rsid w:val="007D3CE1"/>
    <w:rsid w:val="007D65B4"/>
    <w:rsid w:val="007D66DA"/>
    <w:rsid w:val="007D7940"/>
    <w:rsid w:val="007E1948"/>
    <w:rsid w:val="007E225F"/>
    <w:rsid w:val="007E250E"/>
    <w:rsid w:val="007E4247"/>
    <w:rsid w:val="007E5704"/>
    <w:rsid w:val="007E58B9"/>
    <w:rsid w:val="007E69AA"/>
    <w:rsid w:val="007E6EEF"/>
    <w:rsid w:val="007F1352"/>
    <w:rsid w:val="007F14FA"/>
    <w:rsid w:val="007F28DA"/>
    <w:rsid w:val="007F3F10"/>
    <w:rsid w:val="007F59EB"/>
    <w:rsid w:val="007F66CC"/>
    <w:rsid w:val="007F7D7A"/>
    <w:rsid w:val="00801325"/>
    <w:rsid w:val="008045A9"/>
    <w:rsid w:val="0080672A"/>
    <w:rsid w:val="00806C5D"/>
    <w:rsid w:val="00806FBE"/>
    <w:rsid w:val="00810F44"/>
    <w:rsid w:val="00813859"/>
    <w:rsid w:val="008154D4"/>
    <w:rsid w:val="008164F5"/>
    <w:rsid w:val="008166D5"/>
    <w:rsid w:val="00816B78"/>
    <w:rsid w:val="00817390"/>
    <w:rsid w:val="00817868"/>
    <w:rsid w:val="00821A11"/>
    <w:rsid w:val="00822A41"/>
    <w:rsid w:val="00822E5B"/>
    <w:rsid w:val="00823AA9"/>
    <w:rsid w:val="0082611E"/>
    <w:rsid w:val="00826F23"/>
    <w:rsid w:val="0082762E"/>
    <w:rsid w:val="00827937"/>
    <w:rsid w:val="0083177D"/>
    <w:rsid w:val="008339F1"/>
    <w:rsid w:val="00834368"/>
    <w:rsid w:val="00834864"/>
    <w:rsid w:val="0083520B"/>
    <w:rsid w:val="008362FD"/>
    <w:rsid w:val="0083649A"/>
    <w:rsid w:val="00837A8C"/>
    <w:rsid w:val="008411A4"/>
    <w:rsid w:val="00841B9A"/>
    <w:rsid w:val="00843D79"/>
    <w:rsid w:val="00844519"/>
    <w:rsid w:val="008458A9"/>
    <w:rsid w:val="008479E3"/>
    <w:rsid w:val="0085045A"/>
    <w:rsid w:val="00851123"/>
    <w:rsid w:val="00852917"/>
    <w:rsid w:val="00854C27"/>
    <w:rsid w:val="00855287"/>
    <w:rsid w:val="00856363"/>
    <w:rsid w:val="00856887"/>
    <w:rsid w:val="00857D66"/>
    <w:rsid w:val="0086096C"/>
    <w:rsid w:val="008612EC"/>
    <w:rsid w:val="00861D32"/>
    <w:rsid w:val="00862CE8"/>
    <w:rsid w:val="008637C0"/>
    <w:rsid w:val="00863DAB"/>
    <w:rsid w:val="008640DD"/>
    <w:rsid w:val="0086591C"/>
    <w:rsid w:val="00865F03"/>
    <w:rsid w:val="00866C58"/>
    <w:rsid w:val="00866FAB"/>
    <w:rsid w:val="008700E2"/>
    <w:rsid w:val="008706CC"/>
    <w:rsid w:val="008714F2"/>
    <w:rsid w:val="0087302C"/>
    <w:rsid w:val="00873147"/>
    <w:rsid w:val="00874588"/>
    <w:rsid w:val="00874C54"/>
    <w:rsid w:val="00874E94"/>
    <w:rsid w:val="008807DD"/>
    <w:rsid w:val="008819C1"/>
    <w:rsid w:val="00881EAE"/>
    <w:rsid w:val="00882B66"/>
    <w:rsid w:val="00883498"/>
    <w:rsid w:val="00883ABE"/>
    <w:rsid w:val="00883D39"/>
    <w:rsid w:val="00884498"/>
    <w:rsid w:val="00886C71"/>
    <w:rsid w:val="00890CF8"/>
    <w:rsid w:val="00890D0B"/>
    <w:rsid w:val="00891B5C"/>
    <w:rsid w:val="00892F69"/>
    <w:rsid w:val="0089308C"/>
    <w:rsid w:val="00895394"/>
    <w:rsid w:val="00895540"/>
    <w:rsid w:val="00896216"/>
    <w:rsid w:val="0089683D"/>
    <w:rsid w:val="00896A7B"/>
    <w:rsid w:val="0089799F"/>
    <w:rsid w:val="00897B68"/>
    <w:rsid w:val="00897BA6"/>
    <w:rsid w:val="008A03E3"/>
    <w:rsid w:val="008A2039"/>
    <w:rsid w:val="008A3F35"/>
    <w:rsid w:val="008A691B"/>
    <w:rsid w:val="008A751F"/>
    <w:rsid w:val="008B1D25"/>
    <w:rsid w:val="008B1FB5"/>
    <w:rsid w:val="008B3D95"/>
    <w:rsid w:val="008B4160"/>
    <w:rsid w:val="008B5F31"/>
    <w:rsid w:val="008B61D1"/>
    <w:rsid w:val="008B6B8C"/>
    <w:rsid w:val="008B7780"/>
    <w:rsid w:val="008C1197"/>
    <w:rsid w:val="008C1C61"/>
    <w:rsid w:val="008C3427"/>
    <w:rsid w:val="008C42A8"/>
    <w:rsid w:val="008C5446"/>
    <w:rsid w:val="008C6FA3"/>
    <w:rsid w:val="008C79BD"/>
    <w:rsid w:val="008D020D"/>
    <w:rsid w:val="008D28F5"/>
    <w:rsid w:val="008D3981"/>
    <w:rsid w:val="008D527B"/>
    <w:rsid w:val="008D5291"/>
    <w:rsid w:val="008D60B5"/>
    <w:rsid w:val="008D7760"/>
    <w:rsid w:val="008D7ECA"/>
    <w:rsid w:val="008E1006"/>
    <w:rsid w:val="008E359C"/>
    <w:rsid w:val="008E6ADB"/>
    <w:rsid w:val="008F10BF"/>
    <w:rsid w:val="008F1141"/>
    <w:rsid w:val="008F15E0"/>
    <w:rsid w:val="008F4A7A"/>
    <w:rsid w:val="008F5A06"/>
    <w:rsid w:val="008F6681"/>
    <w:rsid w:val="008F6C41"/>
    <w:rsid w:val="00900874"/>
    <w:rsid w:val="00901334"/>
    <w:rsid w:val="009015A0"/>
    <w:rsid w:val="00903067"/>
    <w:rsid w:val="009032CD"/>
    <w:rsid w:val="009046C8"/>
    <w:rsid w:val="00904950"/>
    <w:rsid w:val="00906234"/>
    <w:rsid w:val="00906839"/>
    <w:rsid w:val="009071C6"/>
    <w:rsid w:val="00910285"/>
    <w:rsid w:val="00910514"/>
    <w:rsid w:val="009118C2"/>
    <w:rsid w:val="009124CE"/>
    <w:rsid w:val="00912954"/>
    <w:rsid w:val="00915054"/>
    <w:rsid w:val="009154BF"/>
    <w:rsid w:val="00915DCD"/>
    <w:rsid w:val="009163C0"/>
    <w:rsid w:val="00920ED9"/>
    <w:rsid w:val="00921270"/>
    <w:rsid w:val="00921F0B"/>
    <w:rsid w:val="00921F34"/>
    <w:rsid w:val="009222B4"/>
    <w:rsid w:val="0092304C"/>
    <w:rsid w:val="0092375F"/>
    <w:rsid w:val="00923F06"/>
    <w:rsid w:val="0092562E"/>
    <w:rsid w:val="00925F39"/>
    <w:rsid w:val="009260E5"/>
    <w:rsid w:val="00926DAF"/>
    <w:rsid w:val="0093045D"/>
    <w:rsid w:val="00930FC5"/>
    <w:rsid w:val="00932CBE"/>
    <w:rsid w:val="009333C0"/>
    <w:rsid w:val="009338F8"/>
    <w:rsid w:val="00934AC6"/>
    <w:rsid w:val="0093548C"/>
    <w:rsid w:val="009369C7"/>
    <w:rsid w:val="00940094"/>
    <w:rsid w:val="00940B13"/>
    <w:rsid w:val="00940BDE"/>
    <w:rsid w:val="009439FC"/>
    <w:rsid w:val="00944590"/>
    <w:rsid w:val="00944F4B"/>
    <w:rsid w:val="00946E0E"/>
    <w:rsid w:val="00946FA6"/>
    <w:rsid w:val="00951F8A"/>
    <w:rsid w:val="00952ADE"/>
    <w:rsid w:val="00953058"/>
    <w:rsid w:val="00953AD2"/>
    <w:rsid w:val="0095441A"/>
    <w:rsid w:val="009546C5"/>
    <w:rsid w:val="0095479F"/>
    <w:rsid w:val="00955067"/>
    <w:rsid w:val="009561B1"/>
    <w:rsid w:val="009561D8"/>
    <w:rsid w:val="00957B28"/>
    <w:rsid w:val="00960B10"/>
    <w:rsid w:val="009627D5"/>
    <w:rsid w:val="00963298"/>
    <w:rsid w:val="009632E7"/>
    <w:rsid w:val="00963F45"/>
    <w:rsid w:val="009642FC"/>
    <w:rsid w:val="00965871"/>
    <w:rsid w:val="00965CF5"/>
    <w:rsid w:val="009676DF"/>
    <w:rsid w:val="00967E76"/>
    <w:rsid w:val="00973222"/>
    <w:rsid w:val="00973C03"/>
    <w:rsid w:val="009746A7"/>
    <w:rsid w:val="00974A09"/>
    <w:rsid w:val="00974D5B"/>
    <w:rsid w:val="00975BA8"/>
    <w:rsid w:val="00977BA5"/>
    <w:rsid w:val="0098078A"/>
    <w:rsid w:val="0098086F"/>
    <w:rsid w:val="009821D7"/>
    <w:rsid w:val="009841DA"/>
    <w:rsid w:val="00984704"/>
    <w:rsid w:val="00984F09"/>
    <w:rsid w:val="009859C7"/>
    <w:rsid w:val="00986627"/>
    <w:rsid w:val="00986DA6"/>
    <w:rsid w:val="00987869"/>
    <w:rsid w:val="009903E9"/>
    <w:rsid w:val="0099089E"/>
    <w:rsid w:val="00990D50"/>
    <w:rsid w:val="00990EDC"/>
    <w:rsid w:val="00993BE1"/>
    <w:rsid w:val="00994A8E"/>
    <w:rsid w:val="00994FC9"/>
    <w:rsid w:val="00995A6B"/>
    <w:rsid w:val="0099683C"/>
    <w:rsid w:val="009978E0"/>
    <w:rsid w:val="009A022F"/>
    <w:rsid w:val="009A04DE"/>
    <w:rsid w:val="009A1ECF"/>
    <w:rsid w:val="009A1F19"/>
    <w:rsid w:val="009A60D4"/>
    <w:rsid w:val="009A66C9"/>
    <w:rsid w:val="009A6ADB"/>
    <w:rsid w:val="009A7983"/>
    <w:rsid w:val="009A7C7D"/>
    <w:rsid w:val="009B1219"/>
    <w:rsid w:val="009B1FCF"/>
    <w:rsid w:val="009B2CF4"/>
    <w:rsid w:val="009B3075"/>
    <w:rsid w:val="009B47A3"/>
    <w:rsid w:val="009B4E08"/>
    <w:rsid w:val="009B5288"/>
    <w:rsid w:val="009B5539"/>
    <w:rsid w:val="009B55E7"/>
    <w:rsid w:val="009B6FF4"/>
    <w:rsid w:val="009B72A0"/>
    <w:rsid w:val="009B72ED"/>
    <w:rsid w:val="009B7BD4"/>
    <w:rsid w:val="009B7F3F"/>
    <w:rsid w:val="009C02D9"/>
    <w:rsid w:val="009C1260"/>
    <w:rsid w:val="009C1BA7"/>
    <w:rsid w:val="009C2AAF"/>
    <w:rsid w:val="009C2E70"/>
    <w:rsid w:val="009C3940"/>
    <w:rsid w:val="009C467B"/>
    <w:rsid w:val="009C475D"/>
    <w:rsid w:val="009C5013"/>
    <w:rsid w:val="009C5AAD"/>
    <w:rsid w:val="009C68BB"/>
    <w:rsid w:val="009C6EFD"/>
    <w:rsid w:val="009D14B6"/>
    <w:rsid w:val="009D18D0"/>
    <w:rsid w:val="009D1FEE"/>
    <w:rsid w:val="009D228B"/>
    <w:rsid w:val="009D4B32"/>
    <w:rsid w:val="009D4BDA"/>
    <w:rsid w:val="009D5986"/>
    <w:rsid w:val="009D59BE"/>
    <w:rsid w:val="009D602D"/>
    <w:rsid w:val="009D6261"/>
    <w:rsid w:val="009E00A6"/>
    <w:rsid w:val="009E0BA5"/>
    <w:rsid w:val="009E1447"/>
    <w:rsid w:val="009E179D"/>
    <w:rsid w:val="009E3C69"/>
    <w:rsid w:val="009E4076"/>
    <w:rsid w:val="009E5DAB"/>
    <w:rsid w:val="009E6FB7"/>
    <w:rsid w:val="009E79FD"/>
    <w:rsid w:val="009F0F55"/>
    <w:rsid w:val="009F151E"/>
    <w:rsid w:val="009F1EBC"/>
    <w:rsid w:val="009F281C"/>
    <w:rsid w:val="009F36E0"/>
    <w:rsid w:val="009F4D33"/>
    <w:rsid w:val="009F4EA2"/>
    <w:rsid w:val="009F530C"/>
    <w:rsid w:val="009F5AF2"/>
    <w:rsid w:val="009F7C50"/>
    <w:rsid w:val="00A00FCD"/>
    <w:rsid w:val="00A018C7"/>
    <w:rsid w:val="00A01FC4"/>
    <w:rsid w:val="00A027EB"/>
    <w:rsid w:val="00A04D06"/>
    <w:rsid w:val="00A05E49"/>
    <w:rsid w:val="00A06BFB"/>
    <w:rsid w:val="00A07D3B"/>
    <w:rsid w:val="00A07EFB"/>
    <w:rsid w:val="00A101CD"/>
    <w:rsid w:val="00A10800"/>
    <w:rsid w:val="00A10F76"/>
    <w:rsid w:val="00A114EA"/>
    <w:rsid w:val="00A122D4"/>
    <w:rsid w:val="00A13307"/>
    <w:rsid w:val="00A13667"/>
    <w:rsid w:val="00A14965"/>
    <w:rsid w:val="00A151C0"/>
    <w:rsid w:val="00A15ABA"/>
    <w:rsid w:val="00A16D4D"/>
    <w:rsid w:val="00A20086"/>
    <w:rsid w:val="00A200C6"/>
    <w:rsid w:val="00A21EFC"/>
    <w:rsid w:val="00A22075"/>
    <w:rsid w:val="00A22AFB"/>
    <w:rsid w:val="00A23527"/>
    <w:rsid w:val="00A238CF"/>
    <w:rsid w:val="00A23FC7"/>
    <w:rsid w:val="00A245A7"/>
    <w:rsid w:val="00A24B5D"/>
    <w:rsid w:val="00A24F57"/>
    <w:rsid w:val="00A25986"/>
    <w:rsid w:val="00A25D15"/>
    <w:rsid w:val="00A27237"/>
    <w:rsid w:val="00A277C0"/>
    <w:rsid w:val="00A30D71"/>
    <w:rsid w:val="00A3180A"/>
    <w:rsid w:val="00A32703"/>
    <w:rsid w:val="00A33091"/>
    <w:rsid w:val="00A3366B"/>
    <w:rsid w:val="00A337F0"/>
    <w:rsid w:val="00A34D81"/>
    <w:rsid w:val="00A35628"/>
    <w:rsid w:val="00A35816"/>
    <w:rsid w:val="00A37F04"/>
    <w:rsid w:val="00A403BC"/>
    <w:rsid w:val="00A40F3D"/>
    <w:rsid w:val="00A418A7"/>
    <w:rsid w:val="00A41F44"/>
    <w:rsid w:val="00A422A2"/>
    <w:rsid w:val="00A43A02"/>
    <w:rsid w:val="00A43AEF"/>
    <w:rsid w:val="00A441FF"/>
    <w:rsid w:val="00A44A13"/>
    <w:rsid w:val="00A44A32"/>
    <w:rsid w:val="00A478A1"/>
    <w:rsid w:val="00A5063F"/>
    <w:rsid w:val="00A53E36"/>
    <w:rsid w:val="00A546BB"/>
    <w:rsid w:val="00A54D55"/>
    <w:rsid w:val="00A5514C"/>
    <w:rsid w:val="00A5760C"/>
    <w:rsid w:val="00A60252"/>
    <w:rsid w:val="00A60DB3"/>
    <w:rsid w:val="00A61BEC"/>
    <w:rsid w:val="00A622BC"/>
    <w:rsid w:val="00A62411"/>
    <w:rsid w:val="00A64619"/>
    <w:rsid w:val="00A66738"/>
    <w:rsid w:val="00A67741"/>
    <w:rsid w:val="00A67B29"/>
    <w:rsid w:val="00A67BFE"/>
    <w:rsid w:val="00A70D2E"/>
    <w:rsid w:val="00A72565"/>
    <w:rsid w:val="00A7276D"/>
    <w:rsid w:val="00A75CC0"/>
    <w:rsid w:val="00A77105"/>
    <w:rsid w:val="00A801F3"/>
    <w:rsid w:val="00A82FD8"/>
    <w:rsid w:val="00A835E0"/>
    <w:rsid w:val="00A8431A"/>
    <w:rsid w:val="00A848F2"/>
    <w:rsid w:val="00A8552A"/>
    <w:rsid w:val="00A85B39"/>
    <w:rsid w:val="00A86A68"/>
    <w:rsid w:val="00A86CD5"/>
    <w:rsid w:val="00A87880"/>
    <w:rsid w:val="00A913BB"/>
    <w:rsid w:val="00A914E0"/>
    <w:rsid w:val="00A92D83"/>
    <w:rsid w:val="00A93C20"/>
    <w:rsid w:val="00A9439C"/>
    <w:rsid w:val="00A947D5"/>
    <w:rsid w:val="00A97D6B"/>
    <w:rsid w:val="00A97E93"/>
    <w:rsid w:val="00AA0E9D"/>
    <w:rsid w:val="00AA16A4"/>
    <w:rsid w:val="00AA4030"/>
    <w:rsid w:val="00AA5004"/>
    <w:rsid w:val="00AA53D2"/>
    <w:rsid w:val="00AA5AFA"/>
    <w:rsid w:val="00AA5E8D"/>
    <w:rsid w:val="00AB112D"/>
    <w:rsid w:val="00AB17FF"/>
    <w:rsid w:val="00AB3CBD"/>
    <w:rsid w:val="00AB42B6"/>
    <w:rsid w:val="00AB4A5F"/>
    <w:rsid w:val="00AB6E15"/>
    <w:rsid w:val="00AC0EBB"/>
    <w:rsid w:val="00AC14AC"/>
    <w:rsid w:val="00AC2EF2"/>
    <w:rsid w:val="00AC3077"/>
    <w:rsid w:val="00AC32EB"/>
    <w:rsid w:val="00AC45B0"/>
    <w:rsid w:val="00AC46AB"/>
    <w:rsid w:val="00AC4D13"/>
    <w:rsid w:val="00AC6371"/>
    <w:rsid w:val="00AC74D7"/>
    <w:rsid w:val="00AC7ACD"/>
    <w:rsid w:val="00AD0B87"/>
    <w:rsid w:val="00AD0E39"/>
    <w:rsid w:val="00AD2300"/>
    <w:rsid w:val="00AD27E0"/>
    <w:rsid w:val="00AD2F56"/>
    <w:rsid w:val="00AD33D5"/>
    <w:rsid w:val="00AD4803"/>
    <w:rsid w:val="00AD5751"/>
    <w:rsid w:val="00AD59EE"/>
    <w:rsid w:val="00AD68CD"/>
    <w:rsid w:val="00AD6CAB"/>
    <w:rsid w:val="00AD6FD0"/>
    <w:rsid w:val="00AD7EE9"/>
    <w:rsid w:val="00AE105E"/>
    <w:rsid w:val="00AE270D"/>
    <w:rsid w:val="00AE2FAA"/>
    <w:rsid w:val="00AE38CE"/>
    <w:rsid w:val="00AE38DB"/>
    <w:rsid w:val="00AE4C8C"/>
    <w:rsid w:val="00AE5330"/>
    <w:rsid w:val="00AE749B"/>
    <w:rsid w:val="00AE7B39"/>
    <w:rsid w:val="00AE7B9A"/>
    <w:rsid w:val="00AE7E44"/>
    <w:rsid w:val="00AE7F34"/>
    <w:rsid w:val="00AF19DF"/>
    <w:rsid w:val="00AF2AC0"/>
    <w:rsid w:val="00AF2D66"/>
    <w:rsid w:val="00AF44EE"/>
    <w:rsid w:val="00AF46D4"/>
    <w:rsid w:val="00AF490C"/>
    <w:rsid w:val="00AF50A7"/>
    <w:rsid w:val="00AF5680"/>
    <w:rsid w:val="00AF6DE8"/>
    <w:rsid w:val="00AF7D47"/>
    <w:rsid w:val="00AF7EB8"/>
    <w:rsid w:val="00B00850"/>
    <w:rsid w:val="00B00BCF"/>
    <w:rsid w:val="00B02F8D"/>
    <w:rsid w:val="00B03F9A"/>
    <w:rsid w:val="00B049F2"/>
    <w:rsid w:val="00B0744A"/>
    <w:rsid w:val="00B12074"/>
    <w:rsid w:val="00B12716"/>
    <w:rsid w:val="00B12F53"/>
    <w:rsid w:val="00B1379C"/>
    <w:rsid w:val="00B14E86"/>
    <w:rsid w:val="00B175C0"/>
    <w:rsid w:val="00B2022F"/>
    <w:rsid w:val="00B21B59"/>
    <w:rsid w:val="00B21BA3"/>
    <w:rsid w:val="00B22B06"/>
    <w:rsid w:val="00B238BD"/>
    <w:rsid w:val="00B23C69"/>
    <w:rsid w:val="00B23E90"/>
    <w:rsid w:val="00B246F3"/>
    <w:rsid w:val="00B24BAD"/>
    <w:rsid w:val="00B24C51"/>
    <w:rsid w:val="00B267FE"/>
    <w:rsid w:val="00B27EC9"/>
    <w:rsid w:val="00B31059"/>
    <w:rsid w:val="00B32324"/>
    <w:rsid w:val="00B32FA8"/>
    <w:rsid w:val="00B3311C"/>
    <w:rsid w:val="00B345C9"/>
    <w:rsid w:val="00B3573D"/>
    <w:rsid w:val="00B4098E"/>
    <w:rsid w:val="00B4166B"/>
    <w:rsid w:val="00B416E8"/>
    <w:rsid w:val="00B41801"/>
    <w:rsid w:val="00B41954"/>
    <w:rsid w:val="00B41AC2"/>
    <w:rsid w:val="00B42339"/>
    <w:rsid w:val="00B4265A"/>
    <w:rsid w:val="00B42758"/>
    <w:rsid w:val="00B45287"/>
    <w:rsid w:val="00B45A1A"/>
    <w:rsid w:val="00B4676E"/>
    <w:rsid w:val="00B46C27"/>
    <w:rsid w:val="00B46D36"/>
    <w:rsid w:val="00B50358"/>
    <w:rsid w:val="00B51D9F"/>
    <w:rsid w:val="00B528EF"/>
    <w:rsid w:val="00B54687"/>
    <w:rsid w:val="00B549D0"/>
    <w:rsid w:val="00B54B0E"/>
    <w:rsid w:val="00B55C6B"/>
    <w:rsid w:val="00B56990"/>
    <w:rsid w:val="00B60B13"/>
    <w:rsid w:val="00B61A59"/>
    <w:rsid w:val="00B62B70"/>
    <w:rsid w:val="00B62C61"/>
    <w:rsid w:val="00B62FAF"/>
    <w:rsid w:val="00B639D8"/>
    <w:rsid w:val="00B640E1"/>
    <w:rsid w:val="00B64B1D"/>
    <w:rsid w:val="00B650D7"/>
    <w:rsid w:val="00B66103"/>
    <w:rsid w:val="00B665E5"/>
    <w:rsid w:val="00B7142C"/>
    <w:rsid w:val="00B7196F"/>
    <w:rsid w:val="00B72226"/>
    <w:rsid w:val="00B72E5A"/>
    <w:rsid w:val="00B734D1"/>
    <w:rsid w:val="00B74763"/>
    <w:rsid w:val="00B8133F"/>
    <w:rsid w:val="00B81CDE"/>
    <w:rsid w:val="00B81D42"/>
    <w:rsid w:val="00B82B45"/>
    <w:rsid w:val="00B82DD1"/>
    <w:rsid w:val="00B8766A"/>
    <w:rsid w:val="00B92CAB"/>
    <w:rsid w:val="00B95020"/>
    <w:rsid w:val="00B958D7"/>
    <w:rsid w:val="00B970D0"/>
    <w:rsid w:val="00B9770B"/>
    <w:rsid w:val="00BA06C0"/>
    <w:rsid w:val="00BA08CE"/>
    <w:rsid w:val="00BA0D62"/>
    <w:rsid w:val="00BA148C"/>
    <w:rsid w:val="00BA342E"/>
    <w:rsid w:val="00BA440E"/>
    <w:rsid w:val="00BA4A60"/>
    <w:rsid w:val="00BA52D6"/>
    <w:rsid w:val="00BA555C"/>
    <w:rsid w:val="00BA7D62"/>
    <w:rsid w:val="00BB2BF2"/>
    <w:rsid w:val="00BB3EB4"/>
    <w:rsid w:val="00BB5895"/>
    <w:rsid w:val="00BB5E87"/>
    <w:rsid w:val="00BB669C"/>
    <w:rsid w:val="00BB68AF"/>
    <w:rsid w:val="00BB732E"/>
    <w:rsid w:val="00BB7BA3"/>
    <w:rsid w:val="00BC0524"/>
    <w:rsid w:val="00BC1212"/>
    <w:rsid w:val="00BC12DB"/>
    <w:rsid w:val="00BC19D8"/>
    <w:rsid w:val="00BC22C1"/>
    <w:rsid w:val="00BC2514"/>
    <w:rsid w:val="00BC2702"/>
    <w:rsid w:val="00BC32FC"/>
    <w:rsid w:val="00BC38F6"/>
    <w:rsid w:val="00BC4685"/>
    <w:rsid w:val="00BC4920"/>
    <w:rsid w:val="00BC5194"/>
    <w:rsid w:val="00BC5D8A"/>
    <w:rsid w:val="00BD09CD"/>
    <w:rsid w:val="00BD15D5"/>
    <w:rsid w:val="00BD207B"/>
    <w:rsid w:val="00BD2C64"/>
    <w:rsid w:val="00BD2C8A"/>
    <w:rsid w:val="00BD6ADB"/>
    <w:rsid w:val="00BE21EB"/>
    <w:rsid w:val="00BE3C7A"/>
    <w:rsid w:val="00BE6088"/>
    <w:rsid w:val="00BE6296"/>
    <w:rsid w:val="00BE6377"/>
    <w:rsid w:val="00BE63BD"/>
    <w:rsid w:val="00BE6E35"/>
    <w:rsid w:val="00BE7037"/>
    <w:rsid w:val="00BF08D3"/>
    <w:rsid w:val="00BF2A13"/>
    <w:rsid w:val="00BF34D7"/>
    <w:rsid w:val="00BF4316"/>
    <w:rsid w:val="00BF61B7"/>
    <w:rsid w:val="00BF7068"/>
    <w:rsid w:val="00BF7B45"/>
    <w:rsid w:val="00C002A5"/>
    <w:rsid w:val="00C009AE"/>
    <w:rsid w:val="00C00E8A"/>
    <w:rsid w:val="00C02D9D"/>
    <w:rsid w:val="00C0464B"/>
    <w:rsid w:val="00C046EF"/>
    <w:rsid w:val="00C06BC6"/>
    <w:rsid w:val="00C06BFA"/>
    <w:rsid w:val="00C0748F"/>
    <w:rsid w:val="00C074BE"/>
    <w:rsid w:val="00C07509"/>
    <w:rsid w:val="00C11A88"/>
    <w:rsid w:val="00C11BD0"/>
    <w:rsid w:val="00C126B0"/>
    <w:rsid w:val="00C1316C"/>
    <w:rsid w:val="00C13B09"/>
    <w:rsid w:val="00C177C4"/>
    <w:rsid w:val="00C21185"/>
    <w:rsid w:val="00C21D0C"/>
    <w:rsid w:val="00C23922"/>
    <w:rsid w:val="00C2568E"/>
    <w:rsid w:val="00C25B96"/>
    <w:rsid w:val="00C263FD"/>
    <w:rsid w:val="00C26E79"/>
    <w:rsid w:val="00C27098"/>
    <w:rsid w:val="00C274BD"/>
    <w:rsid w:val="00C309CC"/>
    <w:rsid w:val="00C32393"/>
    <w:rsid w:val="00C32587"/>
    <w:rsid w:val="00C3492D"/>
    <w:rsid w:val="00C359D1"/>
    <w:rsid w:val="00C36797"/>
    <w:rsid w:val="00C3697F"/>
    <w:rsid w:val="00C36D95"/>
    <w:rsid w:val="00C3702D"/>
    <w:rsid w:val="00C37CEC"/>
    <w:rsid w:val="00C402E6"/>
    <w:rsid w:val="00C404DD"/>
    <w:rsid w:val="00C407A1"/>
    <w:rsid w:val="00C40EA6"/>
    <w:rsid w:val="00C414C9"/>
    <w:rsid w:val="00C4238A"/>
    <w:rsid w:val="00C43E9F"/>
    <w:rsid w:val="00C45165"/>
    <w:rsid w:val="00C45994"/>
    <w:rsid w:val="00C46C6C"/>
    <w:rsid w:val="00C46D5C"/>
    <w:rsid w:val="00C52650"/>
    <w:rsid w:val="00C532DA"/>
    <w:rsid w:val="00C540CF"/>
    <w:rsid w:val="00C5439B"/>
    <w:rsid w:val="00C54652"/>
    <w:rsid w:val="00C5471B"/>
    <w:rsid w:val="00C5693D"/>
    <w:rsid w:val="00C56DE2"/>
    <w:rsid w:val="00C5704A"/>
    <w:rsid w:val="00C57B84"/>
    <w:rsid w:val="00C6235E"/>
    <w:rsid w:val="00C658EC"/>
    <w:rsid w:val="00C659A8"/>
    <w:rsid w:val="00C66D9C"/>
    <w:rsid w:val="00C70B40"/>
    <w:rsid w:val="00C70E14"/>
    <w:rsid w:val="00C71C64"/>
    <w:rsid w:val="00C722A1"/>
    <w:rsid w:val="00C7336D"/>
    <w:rsid w:val="00C73FBE"/>
    <w:rsid w:val="00C7412B"/>
    <w:rsid w:val="00C74287"/>
    <w:rsid w:val="00C74873"/>
    <w:rsid w:val="00C74E8F"/>
    <w:rsid w:val="00C75CC1"/>
    <w:rsid w:val="00C75D09"/>
    <w:rsid w:val="00C80E1E"/>
    <w:rsid w:val="00C8180D"/>
    <w:rsid w:val="00C8332A"/>
    <w:rsid w:val="00C8343C"/>
    <w:rsid w:val="00C838BF"/>
    <w:rsid w:val="00C84810"/>
    <w:rsid w:val="00C84C52"/>
    <w:rsid w:val="00C857CB"/>
    <w:rsid w:val="00C85BF3"/>
    <w:rsid w:val="00C8709C"/>
    <w:rsid w:val="00C8740F"/>
    <w:rsid w:val="00C91C45"/>
    <w:rsid w:val="00C922A0"/>
    <w:rsid w:val="00C93776"/>
    <w:rsid w:val="00C9410B"/>
    <w:rsid w:val="00C962C4"/>
    <w:rsid w:val="00CA0286"/>
    <w:rsid w:val="00CA2A85"/>
    <w:rsid w:val="00CA2F4D"/>
    <w:rsid w:val="00CA44A0"/>
    <w:rsid w:val="00CA4623"/>
    <w:rsid w:val="00CA4764"/>
    <w:rsid w:val="00CA54B8"/>
    <w:rsid w:val="00CA5A86"/>
    <w:rsid w:val="00CA62A7"/>
    <w:rsid w:val="00CA7CE7"/>
    <w:rsid w:val="00CB0660"/>
    <w:rsid w:val="00CB10F4"/>
    <w:rsid w:val="00CB1462"/>
    <w:rsid w:val="00CB15FD"/>
    <w:rsid w:val="00CB164A"/>
    <w:rsid w:val="00CB2BA4"/>
    <w:rsid w:val="00CB3E17"/>
    <w:rsid w:val="00CB3E4F"/>
    <w:rsid w:val="00CB4681"/>
    <w:rsid w:val="00CB5401"/>
    <w:rsid w:val="00CB5F0D"/>
    <w:rsid w:val="00CB66A7"/>
    <w:rsid w:val="00CB7672"/>
    <w:rsid w:val="00CC1404"/>
    <w:rsid w:val="00CC50AC"/>
    <w:rsid w:val="00CC7EC1"/>
    <w:rsid w:val="00CD3371"/>
    <w:rsid w:val="00CD3665"/>
    <w:rsid w:val="00CD36AC"/>
    <w:rsid w:val="00CD49C7"/>
    <w:rsid w:val="00CD507C"/>
    <w:rsid w:val="00CD6007"/>
    <w:rsid w:val="00CD6DCB"/>
    <w:rsid w:val="00CD788E"/>
    <w:rsid w:val="00CE0546"/>
    <w:rsid w:val="00CE20E8"/>
    <w:rsid w:val="00CE21C0"/>
    <w:rsid w:val="00CE25B8"/>
    <w:rsid w:val="00CE26BF"/>
    <w:rsid w:val="00CE2C1A"/>
    <w:rsid w:val="00CE3458"/>
    <w:rsid w:val="00CE42B4"/>
    <w:rsid w:val="00CE448F"/>
    <w:rsid w:val="00CE692E"/>
    <w:rsid w:val="00CF04D2"/>
    <w:rsid w:val="00CF28B6"/>
    <w:rsid w:val="00CF3573"/>
    <w:rsid w:val="00CF4D75"/>
    <w:rsid w:val="00CF4F11"/>
    <w:rsid w:val="00CF798D"/>
    <w:rsid w:val="00D00DF7"/>
    <w:rsid w:val="00D02B48"/>
    <w:rsid w:val="00D046F0"/>
    <w:rsid w:val="00D04FD0"/>
    <w:rsid w:val="00D06B5D"/>
    <w:rsid w:val="00D078CE"/>
    <w:rsid w:val="00D1120A"/>
    <w:rsid w:val="00D125BE"/>
    <w:rsid w:val="00D13B12"/>
    <w:rsid w:val="00D13E6B"/>
    <w:rsid w:val="00D14618"/>
    <w:rsid w:val="00D14EA9"/>
    <w:rsid w:val="00D15F28"/>
    <w:rsid w:val="00D16242"/>
    <w:rsid w:val="00D162BF"/>
    <w:rsid w:val="00D17A72"/>
    <w:rsid w:val="00D202A4"/>
    <w:rsid w:val="00D2040D"/>
    <w:rsid w:val="00D21DDE"/>
    <w:rsid w:val="00D22CD0"/>
    <w:rsid w:val="00D248EE"/>
    <w:rsid w:val="00D24904"/>
    <w:rsid w:val="00D24E5A"/>
    <w:rsid w:val="00D256EE"/>
    <w:rsid w:val="00D260D0"/>
    <w:rsid w:val="00D277C6"/>
    <w:rsid w:val="00D30AFF"/>
    <w:rsid w:val="00D328A9"/>
    <w:rsid w:val="00D354A3"/>
    <w:rsid w:val="00D36B66"/>
    <w:rsid w:val="00D36EAA"/>
    <w:rsid w:val="00D40065"/>
    <w:rsid w:val="00D40115"/>
    <w:rsid w:val="00D40368"/>
    <w:rsid w:val="00D403D2"/>
    <w:rsid w:val="00D41068"/>
    <w:rsid w:val="00D42378"/>
    <w:rsid w:val="00D423EB"/>
    <w:rsid w:val="00D42FDC"/>
    <w:rsid w:val="00D44666"/>
    <w:rsid w:val="00D4532D"/>
    <w:rsid w:val="00D45AE0"/>
    <w:rsid w:val="00D50DE3"/>
    <w:rsid w:val="00D52A75"/>
    <w:rsid w:val="00D5377C"/>
    <w:rsid w:val="00D54400"/>
    <w:rsid w:val="00D555DA"/>
    <w:rsid w:val="00D570C0"/>
    <w:rsid w:val="00D605E5"/>
    <w:rsid w:val="00D61480"/>
    <w:rsid w:val="00D62BBC"/>
    <w:rsid w:val="00D62ED7"/>
    <w:rsid w:val="00D63003"/>
    <w:rsid w:val="00D64809"/>
    <w:rsid w:val="00D6596A"/>
    <w:rsid w:val="00D6786E"/>
    <w:rsid w:val="00D67BFE"/>
    <w:rsid w:val="00D70451"/>
    <w:rsid w:val="00D713BF"/>
    <w:rsid w:val="00D722B0"/>
    <w:rsid w:val="00D72FEB"/>
    <w:rsid w:val="00D73457"/>
    <w:rsid w:val="00D736B0"/>
    <w:rsid w:val="00D752FC"/>
    <w:rsid w:val="00D75872"/>
    <w:rsid w:val="00D75BCC"/>
    <w:rsid w:val="00D76EBB"/>
    <w:rsid w:val="00D8009C"/>
    <w:rsid w:val="00D84947"/>
    <w:rsid w:val="00D85591"/>
    <w:rsid w:val="00D86082"/>
    <w:rsid w:val="00D90689"/>
    <w:rsid w:val="00D90CC6"/>
    <w:rsid w:val="00D91713"/>
    <w:rsid w:val="00D91B43"/>
    <w:rsid w:val="00D9269A"/>
    <w:rsid w:val="00D92868"/>
    <w:rsid w:val="00D93785"/>
    <w:rsid w:val="00D95BCA"/>
    <w:rsid w:val="00D96485"/>
    <w:rsid w:val="00D96AB7"/>
    <w:rsid w:val="00D96F26"/>
    <w:rsid w:val="00DA0229"/>
    <w:rsid w:val="00DA1BE5"/>
    <w:rsid w:val="00DA2B7A"/>
    <w:rsid w:val="00DA3BC0"/>
    <w:rsid w:val="00DA61B9"/>
    <w:rsid w:val="00DA68AE"/>
    <w:rsid w:val="00DB0005"/>
    <w:rsid w:val="00DB01E1"/>
    <w:rsid w:val="00DB1128"/>
    <w:rsid w:val="00DB1A35"/>
    <w:rsid w:val="00DB1AFE"/>
    <w:rsid w:val="00DB21EA"/>
    <w:rsid w:val="00DB4B60"/>
    <w:rsid w:val="00DB556C"/>
    <w:rsid w:val="00DB56E0"/>
    <w:rsid w:val="00DB5F14"/>
    <w:rsid w:val="00DB7937"/>
    <w:rsid w:val="00DB7A44"/>
    <w:rsid w:val="00DC1740"/>
    <w:rsid w:val="00DC1E2B"/>
    <w:rsid w:val="00DC37E9"/>
    <w:rsid w:val="00DC4E9C"/>
    <w:rsid w:val="00DC59C7"/>
    <w:rsid w:val="00DC6C8D"/>
    <w:rsid w:val="00DC6FBF"/>
    <w:rsid w:val="00DC704F"/>
    <w:rsid w:val="00DC77DB"/>
    <w:rsid w:val="00DC7828"/>
    <w:rsid w:val="00DC7C50"/>
    <w:rsid w:val="00DC7D05"/>
    <w:rsid w:val="00DD0F21"/>
    <w:rsid w:val="00DD1781"/>
    <w:rsid w:val="00DD18E5"/>
    <w:rsid w:val="00DD1C80"/>
    <w:rsid w:val="00DD38D9"/>
    <w:rsid w:val="00DD47C6"/>
    <w:rsid w:val="00DD4932"/>
    <w:rsid w:val="00DD4DAF"/>
    <w:rsid w:val="00DD78E2"/>
    <w:rsid w:val="00DD7FE8"/>
    <w:rsid w:val="00DE265F"/>
    <w:rsid w:val="00DE26CD"/>
    <w:rsid w:val="00DE358A"/>
    <w:rsid w:val="00DE422C"/>
    <w:rsid w:val="00DF0BD9"/>
    <w:rsid w:val="00DF11BB"/>
    <w:rsid w:val="00DF1F9E"/>
    <w:rsid w:val="00DF288D"/>
    <w:rsid w:val="00DF2EA6"/>
    <w:rsid w:val="00DF42DA"/>
    <w:rsid w:val="00DF6375"/>
    <w:rsid w:val="00DF70E0"/>
    <w:rsid w:val="00E00BB0"/>
    <w:rsid w:val="00E00E09"/>
    <w:rsid w:val="00E00EF5"/>
    <w:rsid w:val="00E010A1"/>
    <w:rsid w:val="00E019A5"/>
    <w:rsid w:val="00E03127"/>
    <w:rsid w:val="00E0378A"/>
    <w:rsid w:val="00E03BDC"/>
    <w:rsid w:val="00E0488A"/>
    <w:rsid w:val="00E04EBA"/>
    <w:rsid w:val="00E10497"/>
    <w:rsid w:val="00E109E6"/>
    <w:rsid w:val="00E11244"/>
    <w:rsid w:val="00E14A50"/>
    <w:rsid w:val="00E152FF"/>
    <w:rsid w:val="00E15353"/>
    <w:rsid w:val="00E15FA9"/>
    <w:rsid w:val="00E16CAE"/>
    <w:rsid w:val="00E17D2D"/>
    <w:rsid w:val="00E200A7"/>
    <w:rsid w:val="00E21A27"/>
    <w:rsid w:val="00E22256"/>
    <w:rsid w:val="00E23C45"/>
    <w:rsid w:val="00E252CA"/>
    <w:rsid w:val="00E25DC7"/>
    <w:rsid w:val="00E266DE"/>
    <w:rsid w:val="00E269E2"/>
    <w:rsid w:val="00E26E20"/>
    <w:rsid w:val="00E30D0A"/>
    <w:rsid w:val="00E311BB"/>
    <w:rsid w:val="00E33146"/>
    <w:rsid w:val="00E33DC2"/>
    <w:rsid w:val="00E3596B"/>
    <w:rsid w:val="00E37E91"/>
    <w:rsid w:val="00E4161C"/>
    <w:rsid w:val="00E43973"/>
    <w:rsid w:val="00E44716"/>
    <w:rsid w:val="00E46E19"/>
    <w:rsid w:val="00E47E7E"/>
    <w:rsid w:val="00E515DB"/>
    <w:rsid w:val="00E515DC"/>
    <w:rsid w:val="00E5199B"/>
    <w:rsid w:val="00E51B65"/>
    <w:rsid w:val="00E530F5"/>
    <w:rsid w:val="00E5379E"/>
    <w:rsid w:val="00E542D4"/>
    <w:rsid w:val="00E543F9"/>
    <w:rsid w:val="00E5442D"/>
    <w:rsid w:val="00E546BF"/>
    <w:rsid w:val="00E54F7C"/>
    <w:rsid w:val="00E56CD3"/>
    <w:rsid w:val="00E57516"/>
    <w:rsid w:val="00E576A3"/>
    <w:rsid w:val="00E57AF1"/>
    <w:rsid w:val="00E617C6"/>
    <w:rsid w:val="00E61A29"/>
    <w:rsid w:val="00E61B94"/>
    <w:rsid w:val="00E623A6"/>
    <w:rsid w:val="00E62453"/>
    <w:rsid w:val="00E634BF"/>
    <w:rsid w:val="00E639F6"/>
    <w:rsid w:val="00E66720"/>
    <w:rsid w:val="00E66F8B"/>
    <w:rsid w:val="00E674DD"/>
    <w:rsid w:val="00E67B22"/>
    <w:rsid w:val="00E72EA3"/>
    <w:rsid w:val="00E74DA2"/>
    <w:rsid w:val="00E76881"/>
    <w:rsid w:val="00E768CD"/>
    <w:rsid w:val="00E77EFD"/>
    <w:rsid w:val="00E81323"/>
    <w:rsid w:val="00E8332C"/>
    <w:rsid w:val="00E836DB"/>
    <w:rsid w:val="00E85758"/>
    <w:rsid w:val="00E85E3D"/>
    <w:rsid w:val="00E865A8"/>
    <w:rsid w:val="00E87300"/>
    <w:rsid w:val="00E9010C"/>
    <w:rsid w:val="00E901F3"/>
    <w:rsid w:val="00E906A3"/>
    <w:rsid w:val="00E916E3"/>
    <w:rsid w:val="00E928E1"/>
    <w:rsid w:val="00E929FB"/>
    <w:rsid w:val="00E93EC4"/>
    <w:rsid w:val="00E94B24"/>
    <w:rsid w:val="00E95E48"/>
    <w:rsid w:val="00E96081"/>
    <w:rsid w:val="00E9628C"/>
    <w:rsid w:val="00E965F6"/>
    <w:rsid w:val="00E974BD"/>
    <w:rsid w:val="00E974ED"/>
    <w:rsid w:val="00E97595"/>
    <w:rsid w:val="00EA1022"/>
    <w:rsid w:val="00EA1687"/>
    <w:rsid w:val="00EA1FB3"/>
    <w:rsid w:val="00EA3636"/>
    <w:rsid w:val="00EA406E"/>
    <w:rsid w:val="00EA43AC"/>
    <w:rsid w:val="00EA47F4"/>
    <w:rsid w:val="00EA52D3"/>
    <w:rsid w:val="00EA638D"/>
    <w:rsid w:val="00EA668B"/>
    <w:rsid w:val="00EA73CE"/>
    <w:rsid w:val="00EA75C8"/>
    <w:rsid w:val="00EB07AA"/>
    <w:rsid w:val="00EB0FBA"/>
    <w:rsid w:val="00EB2329"/>
    <w:rsid w:val="00EB2B0A"/>
    <w:rsid w:val="00EB4F8C"/>
    <w:rsid w:val="00EB533D"/>
    <w:rsid w:val="00EB69BE"/>
    <w:rsid w:val="00EB7528"/>
    <w:rsid w:val="00EB782E"/>
    <w:rsid w:val="00EB7833"/>
    <w:rsid w:val="00EC1CF0"/>
    <w:rsid w:val="00EC3052"/>
    <w:rsid w:val="00EC385E"/>
    <w:rsid w:val="00EC39A9"/>
    <w:rsid w:val="00EC4AA5"/>
    <w:rsid w:val="00EC4B46"/>
    <w:rsid w:val="00EC4BD6"/>
    <w:rsid w:val="00EC4F49"/>
    <w:rsid w:val="00EC5154"/>
    <w:rsid w:val="00EC587F"/>
    <w:rsid w:val="00EC60F9"/>
    <w:rsid w:val="00ED043A"/>
    <w:rsid w:val="00ED109B"/>
    <w:rsid w:val="00ED1255"/>
    <w:rsid w:val="00ED242A"/>
    <w:rsid w:val="00ED2AEF"/>
    <w:rsid w:val="00ED3621"/>
    <w:rsid w:val="00ED3727"/>
    <w:rsid w:val="00ED3764"/>
    <w:rsid w:val="00ED3D7A"/>
    <w:rsid w:val="00ED3DDF"/>
    <w:rsid w:val="00ED3FF4"/>
    <w:rsid w:val="00ED4703"/>
    <w:rsid w:val="00ED50F4"/>
    <w:rsid w:val="00ED6337"/>
    <w:rsid w:val="00ED6885"/>
    <w:rsid w:val="00ED6BAD"/>
    <w:rsid w:val="00EE1C1A"/>
    <w:rsid w:val="00EE1ED0"/>
    <w:rsid w:val="00EE1F79"/>
    <w:rsid w:val="00EE2613"/>
    <w:rsid w:val="00EE49E0"/>
    <w:rsid w:val="00EE4CB6"/>
    <w:rsid w:val="00EE550A"/>
    <w:rsid w:val="00EE5E1A"/>
    <w:rsid w:val="00EE6CD0"/>
    <w:rsid w:val="00EF0150"/>
    <w:rsid w:val="00EF0792"/>
    <w:rsid w:val="00EF083F"/>
    <w:rsid w:val="00EF0D76"/>
    <w:rsid w:val="00EF1364"/>
    <w:rsid w:val="00EF19DD"/>
    <w:rsid w:val="00EF1E98"/>
    <w:rsid w:val="00EF2438"/>
    <w:rsid w:val="00EF2A8C"/>
    <w:rsid w:val="00EF5820"/>
    <w:rsid w:val="00EF6C8F"/>
    <w:rsid w:val="00F00C3B"/>
    <w:rsid w:val="00F00FFD"/>
    <w:rsid w:val="00F0114C"/>
    <w:rsid w:val="00F01D2B"/>
    <w:rsid w:val="00F02DF2"/>
    <w:rsid w:val="00F03F13"/>
    <w:rsid w:val="00F057EE"/>
    <w:rsid w:val="00F07C2A"/>
    <w:rsid w:val="00F1025A"/>
    <w:rsid w:val="00F106BB"/>
    <w:rsid w:val="00F10DBD"/>
    <w:rsid w:val="00F10E7C"/>
    <w:rsid w:val="00F12D62"/>
    <w:rsid w:val="00F12DF2"/>
    <w:rsid w:val="00F138C7"/>
    <w:rsid w:val="00F15F95"/>
    <w:rsid w:val="00F17607"/>
    <w:rsid w:val="00F1773F"/>
    <w:rsid w:val="00F206CA"/>
    <w:rsid w:val="00F20E13"/>
    <w:rsid w:val="00F218CC"/>
    <w:rsid w:val="00F2297F"/>
    <w:rsid w:val="00F2409E"/>
    <w:rsid w:val="00F26282"/>
    <w:rsid w:val="00F26A92"/>
    <w:rsid w:val="00F2775C"/>
    <w:rsid w:val="00F31C90"/>
    <w:rsid w:val="00F32D6D"/>
    <w:rsid w:val="00F33B8A"/>
    <w:rsid w:val="00F34D1D"/>
    <w:rsid w:val="00F35161"/>
    <w:rsid w:val="00F35EDC"/>
    <w:rsid w:val="00F36891"/>
    <w:rsid w:val="00F37035"/>
    <w:rsid w:val="00F37F74"/>
    <w:rsid w:val="00F40AB9"/>
    <w:rsid w:val="00F40C9D"/>
    <w:rsid w:val="00F40FD7"/>
    <w:rsid w:val="00F43562"/>
    <w:rsid w:val="00F46B32"/>
    <w:rsid w:val="00F470DA"/>
    <w:rsid w:val="00F50ED4"/>
    <w:rsid w:val="00F52355"/>
    <w:rsid w:val="00F53DE6"/>
    <w:rsid w:val="00F545A2"/>
    <w:rsid w:val="00F54A26"/>
    <w:rsid w:val="00F54A67"/>
    <w:rsid w:val="00F54BC8"/>
    <w:rsid w:val="00F56204"/>
    <w:rsid w:val="00F570AB"/>
    <w:rsid w:val="00F570D2"/>
    <w:rsid w:val="00F573DB"/>
    <w:rsid w:val="00F61AAA"/>
    <w:rsid w:val="00F62822"/>
    <w:rsid w:val="00F62916"/>
    <w:rsid w:val="00F6375F"/>
    <w:rsid w:val="00F63A33"/>
    <w:rsid w:val="00F63D9A"/>
    <w:rsid w:val="00F63ECD"/>
    <w:rsid w:val="00F646C7"/>
    <w:rsid w:val="00F659A3"/>
    <w:rsid w:val="00F67BDD"/>
    <w:rsid w:val="00F7162C"/>
    <w:rsid w:val="00F71C62"/>
    <w:rsid w:val="00F7417F"/>
    <w:rsid w:val="00F76B23"/>
    <w:rsid w:val="00F771F2"/>
    <w:rsid w:val="00F77990"/>
    <w:rsid w:val="00F80D97"/>
    <w:rsid w:val="00F81744"/>
    <w:rsid w:val="00F852A2"/>
    <w:rsid w:val="00F85FD9"/>
    <w:rsid w:val="00F870EE"/>
    <w:rsid w:val="00F92E80"/>
    <w:rsid w:val="00F93118"/>
    <w:rsid w:val="00F94BB6"/>
    <w:rsid w:val="00F95BD5"/>
    <w:rsid w:val="00F9630A"/>
    <w:rsid w:val="00F97182"/>
    <w:rsid w:val="00F97B94"/>
    <w:rsid w:val="00FA0104"/>
    <w:rsid w:val="00FA02D2"/>
    <w:rsid w:val="00FA0413"/>
    <w:rsid w:val="00FA1068"/>
    <w:rsid w:val="00FA1D78"/>
    <w:rsid w:val="00FA369A"/>
    <w:rsid w:val="00FA3C3F"/>
    <w:rsid w:val="00FB2C23"/>
    <w:rsid w:val="00FB3549"/>
    <w:rsid w:val="00FB3CD4"/>
    <w:rsid w:val="00FB4FFA"/>
    <w:rsid w:val="00FB5588"/>
    <w:rsid w:val="00FB6217"/>
    <w:rsid w:val="00FB650C"/>
    <w:rsid w:val="00FB743C"/>
    <w:rsid w:val="00FC0436"/>
    <w:rsid w:val="00FC1B15"/>
    <w:rsid w:val="00FC2587"/>
    <w:rsid w:val="00FC2E4C"/>
    <w:rsid w:val="00FC2FAB"/>
    <w:rsid w:val="00FC34ED"/>
    <w:rsid w:val="00FC3D98"/>
    <w:rsid w:val="00FC44D1"/>
    <w:rsid w:val="00FC5167"/>
    <w:rsid w:val="00FC5ED7"/>
    <w:rsid w:val="00FC6A1F"/>
    <w:rsid w:val="00FC6E8D"/>
    <w:rsid w:val="00FC7810"/>
    <w:rsid w:val="00FD0BF3"/>
    <w:rsid w:val="00FD2A9F"/>
    <w:rsid w:val="00FD307B"/>
    <w:rsid w:val="00FE0AA0"/>
    <w:rsid w:val="00FE2558"/>
    <w:rsid w:val="00FE2C08"/>
    <w:rsid w:val="00FE3625"/>
    <w:rsid w:val="00FE3A4F"/>
    <w:rsid w:val="00FE422B"/>
    <w:rsid w:val="00FE4A0D"/>
    <w:rsid w:val="00FE68E4"/>
    <w:rsid w:val="00FE6A1F"/>
    <w:rsid w:val="00FF0536"/>
    <w:rsid w:val="00FF0992"/>
    <w:rsid w:val="00FF2764"/>
    <w:rsid w:val="00FF34A3"/>
    <w:rsid w:val="00FF3622"/>
    <w:rsid w:val="00FF3ECF"/>
    <w:rsid w:val="00FF57B1"/>
    <w:rsid w:val="00FF58E7"/>
    <w:rsid w:val="00FF6953"/>
    <w:rsid w:val="00FF72F6"/>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E2E52"/>
  <w15:docId w15:val="{BC302C62-46C5-4D5C-9FA0-9CC1E278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tabs>
        <w:tab w:val="clear" w:pos="578"/>
        <w:tab w:val="num" w:pos="360"/>
      </w:tabs>
      <w:spacing w:before="360" w:after="60"/>
      <w:ind w:left="0" w:firstLine="0"/>
      <w:outlineLvl w:val="1"/>
    </w:pPr>
    <w:rPr>
      <w:color w:val="000000"/>
      <w:sz w:val="44"/>
    </w:rPr>
  </w:style>
  <w:style w:type="paragraph" w:styleId="Heading3">
    <w:name w:val="heading 3"/>
    <w:basedOn w:val="Normal"/>
    <w:next w:val="Normal"/>
    <w:qFormat/>
    <w:rsid w:val="00591235"/>
    <w:pPr>
      <w:keepNext/>
      <w:widowControl w:val="0"/>
      <w:numPr>
        <w:ilvl w:val="2"/>
        <w:numId w:val="22"/>
      </w:numPr>
      <w:tabs>
        <w:tab w:val="clear" w:pos="720"/>
        <w:tab w:val="num" w:pos="360"/>
      </w:tabs>
      <w:spacing w:before="320" w:after="60"/>
      <w:ind w:left="0" w:firstLine="0"/>
      <w:outlineLvl w:val="2"/>
    </w:pPr>
    <w:rPr>
      <w:caps/>
      <w:color w:val="000000"/>
      <w:sz w:val="28"/>
    </w:rPr>
  </w:style>
  <w:style w:type="paragraph" w:styleId="Heading4">
    <w:name w:val="heading 4"/>
    <w:basedOn w:val="Normal"/>
    <w:next w:val="Normal"/>
    <w:qFormat/>
    <w:rsid w:val="00591235"/>
    <w:pPr>
      <w:keepNext/>
      <w:widowControl w:val="0"/>
      <w:numPr>
        <w:ilvl w:val="3"/>
        <w:numId w:val="22"/>
      </w:numPr>
      <w:tabs>
        <w:tab w:val="clear" w:pos="862"/>
        <w:tab w:val="num" w:pos="360"/>
      </w:tabs>
      <w:spacing w:before="240" w:after="40"/>
      <w:ind w:left="0" w:firstLine="0"/>
      <w:outlineLvl w:val="3"/>
    </w:pPr>
    <w:rPr>
      <w:b/>
      <w:i/>
      <w:color w:val="000000"/>
    </w:rPr>
  </w:style>
  <w:style w:type="paragraph" w:styleId="Heading5">
    <w:name w:val="heading 5"/>
    <w:basedOn w:val="Normal"/>
    <w:next w:val="Normal"/>
    <w:qFormat/>
    <w:rsid w:val="00591235"/>
    <w:pPr>
      <w:keepNext/>
      <w:numPr>
        <w:ilvl w:val="4"/>
        <w:numId w:val="22"/>
      </w:numPr>
      <w:tabs>
        <w:tab w:val="clear" w:pos="1009"/>
        <w:tab w:val="num" w:pos="360"/>
      </w:tabs>
      <w:spacing w:before="220" w:after="40"/>
      <w:ind w:left="0" w:firstLine="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clear" w:pos="1298"/>
        <w:tab w:val="num" w:pos="360"/>
        <w:tab w:val="left" w:pos="993"/>
      </w:tabs>
      <w:spacing w:after="60"/>
      <w:ind w:left="0" w:firstLine="0"/>
      <w:outlineLvl w:val="6"/>
    </w:pPr>
    <w:rPr>
      <w:color w:val="000000"/>
      <w:sz w:val="20"/>
    </w:rPr>
  </w:style>
  <w:style w:type="paragraph" w:styleId="Heading8">
    <w:name w:val="heading 8"/>
    <w:basedOn w:val="Normal"/>
    <w:next w:val="Normal"/>
    <w:qFormat/>
    <w:rsid w:val="00591235"/>
    <w:pPr>
      <w:numPr>
        <w:ilvl w:val="7"/>
        <w:numId w:val="22"/>
      </w:numPr>
      <w:tabs>
        <w:tab w:val="clear" w:pos="1440"/>
        <w:tab w:val="num" w:pos="360"/>
      </w:tabs>
      <w:spacing w:before="140" w:after="20"/>
      <w:ind w:left="0" w:firstLine="0"/>
      <w:outlineLvl w:val="7"/>
    </w:pPr>
    <w:rPr>
      <w:i/>
      <w:color w:val="000000"/>
      <w:sz w:val="18"/>
    </w:rPr>
  </w:style>
  <w:style w:type="paragraph" w:styleId="Heading9">
    <w:name w:val="heading 9"/>
    <w:basedOn w:val="Normal"/>
    <w:next w:val="Normal"/>
    <w:qFormat/>
    <w:rsid w:val="00591235"/>
    <w:pPr>
      <w:keepNext/>
      <w:widowControl w:val="0"/>
      <w:numPr>
        <w:ilvl w:val="8"/>
        <w:numId w:val="22"/>
      </w:numPr>
      <w:tabs>
        <w:tab w:val="clear" w:pos="1582"/>
        <w:tab w:val="num" w:pos="360"/>
      </w:tabs>
      <w:spacing w:before="120"/>
      <w:ind w:left="0" w:firstLine="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ListParagraph">
    <w:name w:val="List Paragraph"/>
    <w:basedOn w:val="Normal"/>
    <w:uiPriority w:val="34"/>
    <w:qFormat/>
    <w:rsid w:val="00EC587F"/>
    <w:pPr>
      <w:ind w:left="720"/>
      <w:contextualSpacing/>
    </w:pPr>
  </w:style>
  <w:style w:type="character" w:customStyle="1" w:styleId="Style1Char">
    <w:name w:val="Style1 Char"/>
    <w:basedOn w:val="DefaultParagraphFont"/>
    <w:link w:val="Style1"/>
    <w:locked/>
    <w:rsid w:val="004E3E9E"/>
    <w:rPr>
      <w:rFonts w:ascii="Verdana" w:hAnsi="Verdana"/>
      <w:color w:val="000000"/>
      <w:kern w:val="28"/>
      <w:sz w:val="22"/>
    </w:rPr>
  </w:style>
  <w:style w:type="paragraph" w:styleId="NormalWeb">
    <w:name w:val="Normal (Web)"/>
    <w:basedOn w:val="Normal"/>
    <w:uiPriority w:val="99"/>
    <w:semiHidden/>
    <w:unhideWhenUsed/>
    <w:rsid w:val="00C46C6C"/>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semiHidden/>
    <w:unhideWhenUsed/>
    <w:rsid w:val="00A07EFB"/>
    <w:rPr>
      <w:vertAlign w:val="superscript"/>
    </w:rPr>
  </w:style>
  <w:style w:type="numbering" w:customStyle="1" w:styleId="StylesList1">
    <w:name w:val="StylesList1"/>
    <w:uiPriority w:val="99"/>
    <w:rsid w:val="007E225F"/>
  </w:style>
  <w:style w:type="character" w:styleId="CommentReference">
    <w:name w:val="annotation reference"/>
    <w:basedOn w:val="DefaultParagraphFont"/>
    <w:semiHidden/>
    <w:unhideWhenUsed/>
    <w:rsid w:val="00CB3E17"/>
    <w:rPr>
      <w:sz w:val="16"/>
      <w:szCs w:val="16"/>
    </w:rPr>
  </w:style>
  <w:style w:type="paragraph" w:styleId="CommentText">
    <w:name w:val="annotation text"/>
    <w:basedOn w:val="Normal"/>
    <w:link w:val="CommentTextChar"/>
    <w:unhideWhenUsed/>
    <w:rsid w:val="00CB3E17"/>
    <w:rPr>
      <w:sz w:val="20"/>
    </w:rPr>
  </w:style>
  <w:style w:type="character" w:customStyle="1" w:styleId="CommentTextChar">
    <w:name w:val="Comment Text Char"/>
    <w:basedOn w:val="DefaultParagraphFont"/>
    <w:link w:val="CommentText"/>
    <w:rsid w:val="00CB3E17"/>
    <w:rPr>
      <w:rFonts w:ascii="Verdana" w:hAnsi="Verdana"/>
    </w:rPr>
  </w:style>
  <w:style w:type="paragraph" w:styleId="CommentSubject">
    <w:name w:val="annotation subject"/>
    <w:basedOn w:val="CommentText"/>
    <w:next w:val="CommentText"/>
    <w:link w:val="CommentSubjectChar"/>
    <w:semiHidden/>
    <w:unhideWhenUsed/>
    <w:rsid w:val="00CB3E17"/>
    <w:rPr>
      <w:b/>
      <w:bCs/>
    </w:rPr>
  </w:style>
  <w:style w:type="character" w:customStyle="1" w:styleId="CommentSubjectChar">
    <w:name w:val="Comment Subject Char"/>
    <w:basedOn w:val="CommentTextChar"/>
    <w:link w:val="CommentSubject"/>
    <w:semiHidden/>
    <w:rsid w:val="00CB3E1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71422">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6F1F-A9F2-4556-A293-0AE569E91E79}">
  <ds:schemaRefs>
    <ds:schemaRef ds:uri="http://schemas.microsoft.com/sharepoint/v3/contenttype/forms"/>
  </ds:schemaRefs>
</ds:datastoreItem>
</file>

<file path=customXml/itemProps2.xml><?xml version="1.0" encoding="utf-8"?>
<ds:datastoreItem xmlns:ds="http://schemas.openxmlformats.org/officeDocument/2006/customXml" ds:itemID="{E923B945-FB26-462E-ABD9-AEEC149A12DE}"/>
</file>

<file path=customXml/itemProps3.xml><?xml version="1.0" encoding="utf-8"?>
<ds:datastoreItem xmlns:ds="http://schemas.openxmlformats.org/officeDocument/2006/customXml" ds:itemID="{EBEB210A-D297-4027-A771-3EF24B66F7FF}">
  <ds:schemaRefs>
    <ds:schemaRef ds:uri="http://schemas.microsoft.com/office/2006/metadata/properties"/>
    <ds:schemaRef ds:uri="http://schemas.microsoft.com/office/infopath/2007/PartnerControls"/>
    <ds:schemaRef ds:uri="c9a31704-8876-44e3-a39c-721bd2a9d2da"/>
  </ds:schemaRefs>
</ds:datastoreItem>
</file>

<file path=customXml/itemProps4.xml><?xml version="1.0" encoding="utf-8"?>
<ds:datastoreItem xmlns:ds="http://schemas.openxmlformats.org/officeDocument/2006/customXml" ds:itemID="{00133120-663B-4571-BAC6-F60AD9416878}">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232DE89-3356-41BD-85F7-3801E20C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Decisions.dotm</Template>
  <TotalTime>5</TotalTime>
  <Pages>5</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Saward, Kathryn</dc:creator>
  <cp:lastModifiedBy>Clive Richards</cp:lastModifiedBy>
  <cp:revision>7</cp:revision>
  <cp:lastPrinted>2026-08-20T08:51:00Z</cp:lastPrinted>
  <dcterms:created xsi:type="dcterms:W3CDTF">2026-08-20T08:49:00Z</dcterms:created>
  <dcterms:modified xsi:type="dcterms:W3CDTF">2026-08-20T08:52:00Z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DRDSDocumentType">
    <vt:lpwstr>Order Decision</vt:lpwstr>
  </property>
  <property fmtid="{D5CDD505-2E9C-101B-9397-08002B2CF9AE}" pid="8" name="DRDSLanguage">
    <vt:lpwstr>English</vt:lpwstr>
  </property>
  <property fmtid="{D5CDD505-2E9C-101B-9397-08002B2CF9AE}" pid="9" name="DRDSShortForm">
    <vt:lpwstr>No</vt:lpwstr>
  </property>
  <property fmtid="{D5CDD505-2E9C-101B-9397-08002B2CF9AE}" pid="10" name="bjDocumentSecurityLabel">
    <vt:lpwstr>No Marking</vt:lpwstr>
  </property>
  <property fmtid="{D5CDD505-2E9C-101B-9397-08002B2CF9AE}" pid="11" name="ContentTypeId">
    <vt:lpwstr>0x0101002AA54CDEF871A647AC44520C841F1B03</vt:lpwstr>
  </property>
</Properties>
</file>