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801F" w14:textId="7A0C5C13" w:rsidR="000B0589" w:rsidRDefault="00370DB7" w:rsidP="00370DB7">
      <w:pPr>
        <w:pStyle w:val="NormalWeb"/>
      </w:pPr>
      <w:r w:rsidRPr="00370DB7">
        <w:rPr>
          <w:noProof/>
        </w:rPr>
        <w:drawing>
          <wp:inline distT="0" distB="0" distL="0" distR="0" wp14:anchorId="6D6811CD" wp14:editId="559CCE7A">
            <wp:extent cx="3295291" cy="484967"/>
            <wp:effectExtent l="0" t="0" r="635" b="0"/>
            <wp:docPr id="18997015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a:extLst>
                        <a:ext uri="{C183D7F6-B498-43B3-948B-1728B52AA6E4}">
                          <adec:decorative xmlns:adec="http://schemas.microsoft.com/office/drawing/2017/decorative" val="1"/>
                        </a:ext>
                      </a:extLst>
                    </pic:cNvPr>
                    <pic:cNvPicPr/>
                  </pic:nvPicPr>
                  <pic:blipFill>
                    <a:blip r:embed="rId12"/>
                    <a:stretch>
                      <a:fillRect/>
                    </a:stretch>
                  </pic:blipFill>
                  <pic:spPr>
                    <a:xfrm>
                      <a:off x="0" y="0"/>
                      <a:ext cx="3402895" cy="500803"/>
                    </a:xfrm>
                    <a:prstGeom prst="rect">
                      <a:avLst/>
                    </a:prstGeom>
                  </pic:spPr>
                </pic:pic>
              </a:graphicData>
            </a:graphic>
          </wp:inline>
        </w:drawing>
      </w: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4C592C" w14:paraId="6F271D04" w14:textId="77777777" w:rsidTr="006D4757">
        <w:trPr>
          <w:cantSplit/>
          <w:trHeight w:val="23"/>
        </w:trPr>
        <w:tc>
          <w:tcPr>
            <w:tcW w:w="9356" w:type="dxa"/>
          </w:tcPr>
          <w:p w14:paraId="512E0FF5" w14:textId="1B7B6911" w:rsidR="000B0589" w:rsidRPr="004C592C" w:rsidRDefault="00592FA3" w:rsidP="002E2646">
            <w:pPr>
              <w:spacing w:before="120"/>
              <w:ind w:left="-108" w:right="34"/>
              <w:rPr>
                <w:rFonts w:ascii="Arial" w:hAnsi="Arial" w:cs="Arial"/>
                <w:b/>
                <w:color w:val="000000"/>
                <w:sz w:val="40"/>
                <w:szCs w:val="40"/>
              </w:rPr>
            </w:pPr>
            <w:bookmarkStart w:id="0" w:name="bmkTable00"/>
            <w:bookmarkEnd w:id="0"/>
            <w:r>
              <w:rPr>
                <w:rFonts w:ascii="Arial" w:hAnsi="Arial" w:cs="Arial"/>
                <w:b/>
                <w:color w:val="000000"/>
                <w:sz w:val="40"/>
                <w:szCs w:val="40"/>
              </w:rPr>
              <w:t xml:space="preserve">Interim </w:t>
            </w:r>
            <w:r w:rsidR="00DB6675" w:rsidRPr="004C592C">
              <w:rPr>
                <w:rFonts w:ascii="Arial" w:hAnsi="Arial" w:cs="Arial"/>
                <w:b/>
                <w:color w:val="000000"/>
                <w:sz w:val="40"/>
                <w:szCs w:val="40"/>
              </w:rPr>
              <w:t xml:space="preserve">Order </w:t>
            </w:r>
            <w:r w:rsidR="006D4757" w:rsidRPr="004C592C">
              <w:rPr>
                <w:rFonts w:ascii="Arial" w:hAnsi="Arial" w:cs="Arial"/>
                <w:b/>
                <w:color w:val="000000"/>
                <w:sz w:val="40"/>
                <w:szCs w:val="40"/>
              </w:rPr>
              <w:t>Decision</w:t>
            </w:r>
          </w:p>
        </w:tc>
      </w:tr>
      <w:tr w:rsidR="000B0589" w:rsidRPr="004C592C" w14:paraId="3BE004E1" w14:textId="77777777" w:rsidTr="006D4757">
        <w:trPr>
          <w:cantSplit/>
          <w:trHeight w:val="23"/>
        </w:trPr>
        <w:tc>
          <w:tcPr>
            <w:tcW w:w="9356" w:type="dxa"/>
            <w:vAlign w:val="center"/>
          </w:tcPr>
          <w:p w14:paraId="4A911BB0" w14:textId="447E71B3" w:rsidR="000B0589" w:rsidRPr="004C592C" w:rsidRDefault="00721341" w:rsidP="00AD0EA7">
            <w:pPr>
              <w:spacing w:before="60"/>
              <w:ind w:left="-108" w:right="34"/>
              <w:rPr>
                <w:rFonts w:ascii="Arial" w:hAnsi="Arial" w:cs="Arial"/>
                <w:color w:val="000000"/>
                <w:sz w:val="24"/>
                <w:szCs w:val="24"/>
              </w:rPr>
            </w:pPr>
            <w:r>
              <w:rPr>
                <w:rFonts w:ascii="Arial" w:hAnsi="Arial" w:cs="Arial"/>
                <w:color w:val="000000"/>
                <w:sz w:val="24"/>
                <w:szCs w:val="24"/>
              </w:rPr>
              <w:t xml:space="preserve">Site visit made on </w:t>
            </w:r>
            <w:r w:rsidR="00164B2C">
              <w:rPr>
                <w:rFonts w:ascii="Arial" w:hAnsi="Arial" w:cs="Arial"/>
                <w:color w:val="000000"/>
                <w:sz w:val="24"/>
                <w:szCs w:val="24"/>
              </w:rPr>
              <w:t xml:space="preserve">1 </w:t>
            </w:r>
            <w:r w:rsidR="000E6481">
              <w:rPr>
                <w:rFonts w:ascii="Arial" w:hAnsi="Arial" w:cs="Arial"/>
                <w:color w:val="000000"/>
                <w:sz w:val="24"/>
                <w:szCs w:val="24"/>
              </w:rPr>
              <w:t>Ju</w:t>
            </w:r>
            <w:r w:rsidR="00F34BA2">
              <w:rPr>
                <w:rFonts w:ascii="Arial" w:hAnsi="Arial" w:cs="Arial"/>
                <w:color w:val="000000"/>
                <w:sz w:val="24"/>
                <w:szCs w:val="24"/>
              </w:rPr>
              <w:t>ly</w:t>
            </w:r>
            <w:r w:rsidR="000E6481">
              <w:rPr>
                <w:rFonts w:ascii="Arial" w:hAnsi="Arial" w:cs="Arial"/>
                <w:color w:val="000000"/>
                <w:sz w:val="24"/>
                <w:szCs w:val="24"/>
              </w:rPr>
              <w:t xml:space="preserve"> 2026</w:t>
            </w:r>
          </w:p>
        </w:tc>
      </w:tr>
      <w:tr w:rsidR="000B0589" w:rsidRPr="004C592C" w14:paraId="4861D9CE" w14:textId="77777777" w:rsidTr="006D4757">
        <w:trPr>
          <w:cantSplit/>
          <w:trHeight w:val="23"/>
        </w:trPr>
        <w:tc>
          <w:tcPr>
            <w:tcW w:w="9356" w:type="dxa"/>
          </w:tcPr>
          <w:p w14:paraId="1C2812B1" w14:textId="036B62C5" w:rsidR="000B0589" w:rsidRPr="004C592C" w:rsidRDefault="00000A50" w:rsidP="006D4757">
            <w:pPr>
              <w:spacing w:before="180"/>
              <w:ind w:left="-108" w:right="34"/>
              <w:rPr>
                <w:rFonts w:ascii="Arial" w:hAnsi="Arial" w:cs="Arial"/>
                <w:b/>
                <w:color w:val="000000"/>
                <w:sz w:val="24"/>
                <w:szCs w:val="24"/>
              </w:rPr>
            </w:pPr>
            <w:r w:rsidRPr="004C592C">
              <w:rPr>
                <w:rFonts w:ascii="Arial" w:hAnsi="Arial" w:cs="Arial"/>
                <w:b/>
                <w:color w:val="000000"/>
                <w:sz w:val="24"/>
                <w:szCs w:val="24"/>
              </w:rPr>
              <w:t>B</w:t>
            </w:r>
            <w:r w:rsidR="006D4757" w:rsidRPr="004C592C">
              <w:rPr>
                <w:rFonts w:ascii="Arial" w:hAnsi="Arial" w:cs="Arial"/>
                <w:b/>
                <w:color w:val="000000"/>
                <w:sz w:val="24"/>
                <w:szCs w:val="24"/>
              </w:rPr>
              <w:t>y</w:t>
            </w:r>
            <w:r w:rsidRPr="004C592C">
              <w:rPr>
                <w:rFonts w:ascii="Arial" w:hAnsi="Arial" w:cs="Arial"/>
                <w:b/>
                <w:color w:val="000000"/>
                <w:sz w:val="24"/>
                <w:szCs w:val="24"/>
              </w:rPr>
              <w:t xml:space="preserve"> Harry Wood BA (Hons) MA PhD MIPROW</w:t>
            </w:r>
            <w:r w:rsidR="006D4757" w:rsidRPr="004C592C">
              <w:rPr>
                <w:rFonts w:ascii="Arial" w:hAnsi="Arial" w:cs="Arial"/>
                <w:b/>
                <w:color w:val="000000"/>
                <w:sz w:val="24"/>
                <w:szCs w:val="24"/>
              </w:rPr>
              <w:t xml:space="preserve"> </w:t>
            </w:r>
          </w:p>
        </w:tc>
      </w:tr>
      <w:tr w:rsidR="000B0589" w:rsidRPr="004C592C" w14:paraId="7177CAF9" w14:textId="77777777" w:rsidTr="006D4757">
        <w:trPr>
          <w:cantSplit/>
          <w:trHeight w:val="23"/>
        </w:trPr>
        <w:tc>
          <w:tcPr>
            <w:tcW w:w="9356" w:type="dxa"/>
          </w:tcPr>
          <w:p w14:paraId="6CED94F1" w14:textId="4B8F3E65" w:rsidR="000B0589" w:rsidRPr="004C592C" w:rsidRDefault="006D4757" w:rsidP="002E2646">
            <w:pPr>
              <w:spacing w:before="120"/>
              <w:ind w:left="-108" w:right="34"/>
              <w:rPr>
                <w:rFonts w:ascii="Arial" w:hAnsi="Arial" w:cs="Arial"/>
                <w:b/>
                <w:color w:val="000000"/>
                <w:sz w:val="20"/>
              </w:rPr>
            </w:pPr>
            <w:r w:rsidRPr="004C592C">
              <w:rPr>
                <w:rFonts w:ascii="Arial" w:hAnsi="Arial" w:cs="Arial"/>
                <w:b/>
                <w:color w:val="000000"/>
                <w:sz w:val="20"/>
              </w:rPr>
              <w:t>an Inspector ap</w:t>
            </w:r>
            <w:r w:rsidR="00A62291">
              <w:rPr>
                <w:rFonts w:ascii="Arial" w:hAnsi="Arial" w:cs="Arial"/>
                <w:b/>
                <w:color w:val="000000"/>
                <w:sz w:val="20"/>
              </w:rPr>
              <w:t>point</w:t>
            </w:r>
            <w:r w:rsidRPr="004C592C">
              <w:rPr>
                <w:rFonts w:ascii="Arial" w:hAnsi="Arial" w:cs="Arial"/>
                <w:b/>
                <w:color w:val="000000"/>
                <w:sz w:val="20"/>
              </w:rPr>
              <w:t>ed by the Secretary of State for</w:t>
            </w:r>
            <w:r w:rsidR="007675A3" w:rsidRPr="004C592C">
              <w:rPr>
                <w:rFonts w:ascii="Arial" w:hAnsi="Arial" w:cs="Arial"/>
                <w:b/>
                <w:color w:val="000000"/>
                <w:sz w:val="20"/>
              </w:rPr>
              <w:t xml:space="preserve"> Environment, Food and Rural Affairs</w:t>
            </w:r>
          </w:p>
        </w:tc>
      </w:tr>
      <w:tr w:rsidR="000B0589" w:rsidRPr="004C592C" w14:paraId="2F046B98" w14:textId="77777777" w:rsidTr="006D4757">
        <w:trPr>
          <w:cantSplit/>
          <w:trHeight w:val="23"/>
        </w:trPr>
        <w:tc>
          <w:tcPr>
            <w:tcW w:w="9356" w:type="dxa"/>
          </w:tcPr>
          <w:p w14:paraId="1BB2A22D" w14:textId="6B09A460" w:rsidR="000B0589" w:rsidRPr="004C592C" w:rsidRDefault="000B0589" w:rsidP="002E2646">
            <w:pPr>
              <w:spacing w:before="120"/>
              <w:ind w:left="-108" w:right="176"/>
              <w:rPr>
                <w:rFonts w:ascii="Arial" w:hAnsi="Arial" w:cs="Arial"/>
                <w:bCs/>
                <w:color w:val="000000"/>
                <w:szCs w:val="22"/>
              </w:rPr>
            </w:pPr>
            <w:r w:rsidRPr="004C592C">
              <w:rPr>
                <w:rFonts w:ascii="Arial" w:hAnsi="Arial" w:cs="Arial"/>
                <w:b/>
                <w:color w:val="000000"/>
                <w:szCs w:val="22"/>
              </w:rPr>
              <w:t>Decision date:</w:t>
            </w:r>
            <w:r w:rsidR="004D2689" w:rsidRPr="004C592C">
              <w:rPr>
                <w:rFonts w:ascii="Arial" w:hAnsi="Arial" w:cs="Arial"/>
                <w:b/>
                <w:color w:val="000000"/>
                <w:szCs w:val="22"/>
              </w:rPr>
              <w:t xml:space="preserve"> </w:t>
            </w:r>
            <w:r w:rsidR="00807126">
              <w:rPr>
                <w:rFonts w:ascii="Arial" w:hAnsi="Arial" w:cs="Arial"/>
                <w:b/>
                <w:color w:val="000000"/>
                <w:szCs w:val="22"/>
              </w:rPr>
              <w:t>12 August 2026</w:t>
            </w:r>
          </w:p>
        </w:tc>
      </w:tr>
    </w:tbl>
    <w:p w14:paraId="3C2202A7" w14:textId="77777777" w:rsidR="006D4757" w:rsidRPr="004C592C" w:rsidRDefault="006D4757" w:rsidP="000B0589">
      <w:pPr>
        <w:rPr>
          <w:rFonts w:ascii="Arial" w:hAnsi="Arial" w:cs="Arial"/>
        </w:rPr>
      </w:pPr>
    </w:p>
    <w:tbl>
      <w:tblPr>
        <w:tblW w:w="9628" w:type="dxa"/>
        <w:tblInd w:w="-108" w:type="dxa"/>
        <w:tblLayout w:type="fixed"/>
        <w:tblLook w:val="0000" w:firstRow="0" w:lastRow="0" w:firstColumn="0" w:lastColumn="0" w:noHBand="0" w:noVBand="0"/>
      </w:tblPr>
      <w:tblGrid>
        <w:gridCol w:w="108"/>
        <w:gridCol w:w="9520"/>
      </w:tblGrid>
      <w:tr w:rsidR="006D4757" w:rsidRPr="004C592C" w14:paraId="4D5E2BF2" w14:textId="77777777" w:rsidTr="00D03C71">
        <w:trPr>
          <w:gridBefore w:val="1"/>
          <w:wBefore w:w="108" w:type="dxa"/>
        </w:trPr>
        <w:tc>
          <w:tcPr>
            <w:tcW w:w="9520" w:type="dxa"/>
          </w:tcPr>
          <w:p w14:paraId="669453E1" w14:textId="42134EB7" w:rsidR="006D4757" w:rsidRPr="004C592C" w:rsidRDefault="006D4757" w:rsidP="006D4757">
            <w:pPr>
              <w:rPr>
                <w:rFonts w:ascii="Arial" w:hAnsi="Arial" w:cs="Arial"/>
                <w:b/>
                <w:color w:val="000000"/>
                <w:sz w:val="24"/>
                <w:szCs w:val="24"/>
              </w:rPr>
            </w:pPr>
            <w:bookmarkStart w:id="1" w:name="bmkReturn"/>
            <w:bookmarkEnd w:id="1"/>
            <w:r w:rsidRPr="004C592C">
              <w:rPr>
                <w:rFonts w:ascii="Arial" w:hAnsi="Arial" w:cs="Arial"/>
                <w:b/>
                <w:color w:val="000000"/>
                <w:sz w:val="24"/>
                <w:szCs w:val="24"/>
              </w:rPr>
              <w:t>Order Ref</w:t>
            </w:r>
            <w:r w:rsidR="00923F25" w:rsidRPr="004C592C">
              <w:rPr>
                <w:rFonts w:ascii="Arial" w:hAnsi="Arial" w:cs="Arial"/>
                <w:b/>
                <w:color w:val="000000"/>
                <w:sz w:val="24"/>
                <w:szCs w:val="24"/>
              </w:rPr>
              <w:t>erence</w:t>
            </w:r>
            <w:r w:rsidRPr="004C592C">
              <w:rPr>
                <w:rFonts w:ascii="Arial" w:hAnsi="Arial" w:cs="Arial"/>
                <w:b/>
                <w:color w:val="000000"/>
                <w:sz w:val="24"/>
                <w:szCs w:val="24"/>
              </w:rPr>
              <w:t>:</w:t>
            </w:r>
            <w:r w:rsidR="00B6628D" w:rsidRPr="004C592C">
              <w:rPr>
                <w:rFonts w:ascii="Arial" w:hAnsi="Arial" w:cs="Arial"/>
                <w:b/>
                <w:color w:val="000000"/>
                <w:sz w:val="24"/>
                <w:szCs w:val="24"/>
              </w:rPr>
              <w:t xml:space="preserve"> ROW/</w:t>
            </w:r>
            <w:r w:rsidR="00DA4598" w:rsidRPr="004C592C">
              <w:rPr>
                <w:rFonts w:ascii="Arial" w:hAnsi="Arial" w:cs="Arial"/>
                <w:b/>
                <w:color w:val="000000"/>
                <w:sz w:val="24"/>
                <w:szCs w:val="24"/>
              </w:rPr>
              <w:t>3</w:t>
            </w:r>
            <w:r w:rsidR="0045414B" w:rsidRPr="004C592C">
              <w:rPr>
                <w:rFonts w:ascii="Arial" w:hAnsi="Arial" w:cs="Arial"/>
                <w:b/>
                <w:color w:val="000000"/>
                <w:sz w:val="24"/>
                <w:szCs w:val="24"/>
              </w:rPr>
              <w:t>3</w:t>
            </w:r>
            <w:r w:rsidR="000434F7">
              <w:rPr>
                <w:rFonts w:ascii="Arial" w:hAnsi="Arial" w:cs="Arial"/>
                <w:b/>
                <w:color w:val="000000"/>
                <w:sz w:val="24"/>
                <w:szCs w:val="24"/>
              </w:rPr>
              <w:t>47</w:t>
            </w:r>
            <w:r w:rsidR="009566DC">
              <w:rPr>
                <w:rFonts w:ascii="Arial" w:hAnsi="Arial" w:cs="Arial"/>
                <w:b/>
                <w:color w:val="000000"/>
                <w:sz w:val="24"/>
                <w:szCs w:val="24"/>
              </w:rPr>
              <w:t>304</w:t>
            </w:r>
          </w:p>
          <w:p w14:paraId="683ED42A" w14:textId="68B29132" w:rsidR="00F05D98" w:rsidRPr="004C592C" w:rsidRDefault="00F05D98" w:rsidP="006D4757">
            <w:pPr>
              <w:rPr>
                <w:rFonts w:ascii="Arial" w:hAnsi="Arial" w:cs="Arial"/>
                <w:b/>
                <w:color w:val="000000"/>
                <w:sz w:val="24"/>
                <w:szCs w:val="24"/>
              </w:rPr>
            </w:pPr>
          </w:p>
        </w:tc>
      </w:tr>
      <w:tr w:rsidR="006D4757" w:rsidRPr="004C592C" w14:paraId="2921C51B" w14:textId="77777777" w:rsidTr="00D03C71">
        <w:trPr>
          <w:gridBefore w:val="1"/>
          <w:wBefore w:w="108" w:type="dxa"/>
        </w:trPr>
        <w:tc>
          <w:tcPr>
            <w:tcW w:w="9520" w:type="dxa"/>
          </w:tcPr>
          <w:p w14:paraId="57E9384D" w14:textId="06D06CEA" w:rsidR="00FF5367" w:rsidRPr="004C592C" w:rsidRDefault="00F05D98" w:rsidP="00310604">
            <w:pPr>
              <w:pStyle w:val="TBullet"/>
              <w:rPr>
                <w:rFonts w:ascii="Arial" w:hAnsi="Arial" w:cs="Arial"/>
                <w:sz w:val="22"/>
                <w:szCs w:val="22"/>
              </w:rPr>
            </w:pPr>
            <w:r w:rsidRPr="004C592C">
              <w:rPr>
                <w:rFonts w:ascii="Arial" w:hAnsi="Arial" w:cs="Arial"/>
                <w:sz w:val="22"/>
                <w:szCs w:val="22"/>
              </w:rPr>
              <w:t>This Order is made under</w:t>
            </w:r>
            <w:r w:rsidR="002A01AD" w:rsidRPr="004C592C">
              <w:rPr>
                <w:rFonts w:ascii="Arial" w:hAnsi="Arial" w:cs="Arial"/>
                <w:sz w:val="22"/>
                <w:szCs w:val="22"/>
              </w:rPr>
              <w:t xml:space="preserve"> </w:t>
            </w:r>
            <w:r w:rsidR="00B6628D" w:rsidRPr="004C592C">
              <w:rPr>
                <w:rFonts w:ascii="Arial" w:hAnsi="Arial" w:cs="Arial"/>
                <w:sz w:val="22"/>
                <w:szCs w:val="22"/>
              </w:rPr>
              <w:t>S</w:t>
            </w:r>
            <w:r w:rsidR="002A01AD" w:rsidRPr="004C592C">
              <w:rPr>
                <w:rFonts w:ascii="Arial" w:hAnsi="Arial" w:cs="Arial"/>
                <w:sz w:val="22"/>
                <w:szCs w:val="22"/>
              </w:rPr>
              <w:t>ection</w:t>
            </w:r>
            <w:r w:rsidR="00B6628D" w:rsidRPr="004C592C">
              <w:rPr>
                <w:rFonts w:ascii="Arial" w:hAnsi="Arial" w:cs="Arial"/>
                <w:sz w:val="22"/>
                <w:szCs w:val="22"/>
              </w:rPr>
              <w:t xml:space="preserve"> 53(2)(b) of the Wildlife and Countryside Act 1981</w:t>
            </w:r>
            <w:r w:rsidR="002A01AD" w:rsidRPr="004C592C">
              <w:rPr>
                <w:rFonts w:ascii="Arial" w:hAnsi="Arial" w:cs="Arial"/>
                <w:sz w:val="22"/>
                <w:szCs w:val="22"/>
              </w:rPr>
              <w:t xml:space="preserve"> </w:t>
            </w:r>
            <w:r w:rsidRPr="004C592C">
              <w:rPr>
                <w:rFonts w:ascii="Arial" w:hAnsi="Arial" w:cs="Arial"/>
                <w:sz w:val="22"/>
                <w:szCs w:val="22"/>
              </w:rPr>
              <w:t>and is known a</w:t>
            </w:r>
            <w:r w:rsidR="00B6628D" w:rsidRPr="004C592C">
              <w:rPr>
                <w:rFonts w:ascii="Arial" w:hAnsi="Arial" w:cs="Arial"/>
                <w:sz w:val="22"/>
                <w:szCs w:val="22"/>
              </w:rPr>
              <w:t>s</w:t>
            </w:r>
            <w:r w:rsidR="00570F96" w:rsidRPr="004C592C">
              <w:rPr>
                <w:rFonts w:ascii="Arial" w:hAnsi="Arial" w:cs="Arial"/>
                <w:sz w:val="22"/>
                <w:szCs w:val="22"/>
              </w:rPr>
              <w:t xml:space="preserve"> </w:t>
            </w:r>
            <w:r w:rsidR="0032572A">
              <w:rPr>
                <w:rFonts w:ascii="Arial" w:hAnsi="Arial" w:cs="Arial"/>
                <w:sz w:val="22"/>
                <w:szCs w:val="22"/>
              </w:rPr>
              <w:t xml:space="preserve">the </w:t>
            </w:r>
            <w:r w:rsidR="001B5CAB">
              <w:rPr>
                <w:rFonts w:ascii="Arial" w:hAnsi="Arial" w:cs="Arial"/>
                <w:sz w:val="22"/>
                <w:szCs w:val="22"/>
              </w:rPr>
              <w:t>St Helens</w:t>
            </w:r>
            <w:r w:rsidR="00022CB9">
              <w:rPr>
                <w:rFonts w:ascii="Arial" w:hAnsi="Arial" w:cs="Arial"/>
                <w:sz w:val="22"/>
                <w:szCs w:val="22"/>
              </w:rPr>
              <w:t xml:space="preserve"> Public Right of Way 201 Footpath to Bridleway Order 2024</w:t>
            </w:r>
            <w:r w:rsidR="000E1FDF" w:rsidRPr="004C592C">
              <w:rPr>
                <w:rFonts w:ascii="Arial" w:hAnsi="Arial" w:cs="Arial"/>
                <w:sz w:val="22"/>
                <w:szCs w:val="22"/>
              </w:rPr>
              <w:t>.</w:t>
            </w:r>
          </w:p>
        </w:tc>
      </w:tr>
      <w:tr w:rsidR="006D4757" w:rsidRPr="004C592C" w14:paraId="5F57A544" w14:textId="77777777" w:rsidTr="00D03C71">
        <w:trPr>
          <w:gridBefore w:val="1"/>
          <w:wBefore w:w="108" w:type="dxa"/>
        </w:trPr>
        <w:tc>
          <w:tcPr>
            <w:tcW w:w="9520" w:type="dxa"/>
          </w:tcPr>
          <w:p w14:paraId="23F73FCF" w14:textId="0CD6D337" w:rsidR="007029C1" w:rsidRPr="004C592C" w:rsidRDefault="006D4757" w:rsidP="007F3326">
            <w:pPr>
              <w:pStyle w:val="TBullet"/>
              <w:rPr>
                <w:rFonts w:ascii="Arial" w:hAnsi="Arial" w:cs="Arial"/>
                <w:sz w:val="22"/>
                <w:szCs w:val="22"/>
              </w:rPr>
            </w:pPr>
            <w:r w:rsidRPr="004C592C">
              <w:rPr>
                <w:rFonts w:ascii="Arial" w:hAnsi="Arial" w:cs="Arial"/>
                <w:sz w:val="22"/>
                <w:szCs w:val="22"/>
              </w:rPr>
              <w:t>The Order is dated</w:t>
            </w:r>
            <w:r w:rsidR="00803397" w:rsidRPr="004C592C">
              <w:rPr>
                <w:rFonts w:ascii="Arial" w:hAnsi="Arial" w:cs="Arial"/>
                <w:sz w:val="22"/>
                <w:szCs w:val="22"/>
              </w:rPr>
              <w:t xml:space="preserve"> </w:t>
            </w:r>
            <w:r w:rsidR="003E789B">
              <w:rPr>
                <w:rFonts w:ascii="Arial" w:hAnsi="Arial" w:cs="Arial"/>
                <w:sz w:val="22"/>
                <w:szCs w:val="22"/>
              </w:rPr>
              <w:t>5</w:t>
            </w:r>
            <w:r w:rsidR="001D3DF7">
              <w:rPr>
                <w:rFonts w:ascii="Arial" w:hAnsi="Arial" w:cs="Arial"/>
                <w:sz w:val="22"/>
                <w:szCs w:val="22"/>
              </w:rPr>
              <w:t xml:space="preserve"> </w:t>
            </w:r>
            <w:r w:rsidR="003E789B">
              <w:rPr>
                <w:rFonts w:ascii="Arial" w:hAnsi="Arial" w:cs="Arial"/>
                <w:sz w:val="22"/>
                <w:szCs w:val="22"/>
              </w:rPr>
              <w:t>April</w:t>
            </w:r>
            <w:r w:rsidR="008D0035" w:rsidRPr="004C592C">
              <w:rPr>
                <w:rFonts w:ascii="Arial" w:hAnsi="Arial" w:cs="Arial"/>
                <w:sz w:val="22"/>
                <w:szCs w:val="22"/>
              </w:rPr>
              <w:t xml:space="preserve"> 20</w:t>
            </w:r>
            <w:r w:rsidR="001D3DF7">
              <w:rPr>
                <w:rFonts w:ascii="Arial" w:hAnsi="Arial" w:cs="Arial"/>
                <w:sz w:val="22"/>
                <w:szCs w:val="22"/>
              </w:rPr>
              <w:t>24</w:t>
            </w:r>
            <w:r w:rsidR="00AC1F8A" w:rsidRPr="004C592C">
              <w:rPr>
                <w:rFonts w:ascii="Arial" w:hAnsi="Arial" w:cs="Arial"/>
                <w:sz w:val="22"/>
                <w:szCs w:val="22"/>
              </w:rPr>
              <w:t xml:space="preserve"> </w:t>
            </w:r>
            <w:r w:rsidRPr="004C592C">
              <w:rPr>
                <w:rFonts w:ascii="Arial" w:hAnsi="Arial" w:cs="Arial"/>
                <w:sz w:val="22"/>
                <w:szCs w:val="22"/>
              </w:rPr>
              <w:t>and proposes to</w:t>
            </w:r>
            <w:r w:rsidR="007D4744" w:rsidRPr="004C592C">
              <w:rPr>
                <w:rFonts w:ascii="Arial" w:hAnsi="Arial" w:cs="Arial"/>
                <w:sz w:val="22"/>
                <w:szCs w:val="22"/>
              </w:rPr>
              <w:t xml:space="preserve"> modify the Definitive Map and Statement for the area by</w:t>
            </w:r>
            <w:r w:rsidR="007F3326" w:rsidRPr="004C592C">
              <w:rPr>
                <w:rFonts w:ascii="Arial" w:hAnsi="Arial" w:cs="Arial"/>
                <w:sz w:val="22"/>
                <w:szCs w:val="22"/>
              </w:rPr>
              <w:t xml:space="preserve"> </w:t>
            </w:r>
            <w:r w:rsidR="00C20969">
              <w:rPr>
                <w:rFonts w:ascii="Arial" w:hAnsi="Arial" w:cs="Arial"/>
                <w:sz w:val="22"/>
                <w:szCs w:val="22"/>
              </w:rPr>
              <w:t xml:space="preserve">upgrading </w:t>
            </w:r>
            <w:r w:rsidR="00C07F81">
              <w:rPr>
                <w:rFonts w:ascii="Arial" w:hAnsi="Arial" w:cs="Arial"/>
                <w:sz w:val="22"/>
                <w:szCs w:val="22"/>
              </w:rPr>
              <w:t>a public footpath</w:t>
            </w:r>
            <w:r w:rsidR="00C20969">
              <w:rPr>
                <w:rFonts w:ascii="Arial" w:hAnsi="Arial" w:cs="Arial"/>
                <w:sz w:val="22"/>
                <w:szCs w:val="22"/>
              </w:rPr>
              <w:t xml:space="preserve"> to a public bridleway</w:t>
            </w:r>
            <w:r w:rsidR="00640C09" w:rsidRPr="004C592C">
              <w:rPr>
                <w:rFonts w:ascii="Arial" w:hAnsi="Arial" w:cs="Arial"/>
                <w:sz w:val="22"/>
                <w:szCs w:val="22"/>
              </w:rPr>
              <w:t xml:space="preserve">, </w:t>
            </w:r>
            <w:r w:rsidR="00DF7B73" w:rsidRPr="004C592C">
              <w:rPr>
                <w:rFonts w:ascii="Arial" w:hAnsi="Arial" w:cs="Arial"/>
                <w:sz w:val="22"/>
                <w:szCs w:val="22"/>
              </w:rPr>
              <w:t>as</w:t>
            </w:r>
            <w:r w:rsidR="00644B24" w:rsidRPr="004C592C">
              <w:rPr>
                <w:rFonts w:ascii="Arial" w:hAnsi="Arial" w:cs="Arial"/>
                <w:sz w:val="22"/>
                <w:szCs w:val="22"/>
              </w:rPr>
              <w:t xml:space="preserve"> shown </w:t>
            </w:r>
            <w:r w:rsidR="006046D6" w:rsidRPr="004C592C">
              <w:rPr>
                <w:rFonts w:ascii="Arial" w:hAnsi="Arial" w:cs="Arial"/>
                <w:sz w:val="22"/>
                <w:szCs w:val="22"/>
              </w:rPr>
              <w:t>on the Order Plan and described in the Order Schedule.</w:t>
            </w:r>
          </w:p>
        </w:tc>
      </w:tr>
      <w:tr w:rsidR="006D4757" w:rsidRPr="004C592C" w14:paraId="0B08B12C" w14:textId="77777777" w:rsidTr="00D03C71">
        <w:trPr>
          <w:gridBefore w:val="1"/>
          <w:wBefore w:w="108" w:type="dxa"/>
        </w:trPr>
        <w:tc>
          <w:tcPr>
            <w:tcW w:w="9520" w:type="dxa"/>
          </w:tcPr>
          <w:p w14:paraId="7772CEE2" w14:textId="4E8F2282" w:rsidR="00A27973" w:rsidRPr="004C592C" w:rsidRDefault="002C1333" w:rsidP="007029C1">
            <w:pPr>
              <w:pStyle w:val="TBullet"/>
              <w:numPr>
                <w:ilvl w:val="0"/>
                <w:numId w:val="33"/>
              </w:numPr>
              <w:rPr>
                <w:rFonts w:ascii="Arial" w:hAnsi="Arial" w:cs="Arial"/>
                <w:sz w:val="22"/>
                <w:szCs w:val="22"/>
              </w:rPr>
            </w:pPr>
            <w:r w:rsidRPr="004C592C">
              <w:rPr>
                <w:rFonts w:ascii="Arial" w:hAnsi="Arial" w:cs="Arial"/>
                <w:sz w:val="22"/>
                <w:szCs w:val="22"/>
              </w:rPr>
              <w:t xml:space="preserve">There </w:t>
            </w:r>
            <w:r w:rsidR="00984705" w:rsidRPr="004C592C">
              <w:rPr>
                <w:rFonts w:ascii="Arial" w:hAnsi="Arial" w:cs="Arial"/>
                <w:sz w:val="22"/>
                <w:szCs w:val="22"/>
              </w:rPr>
              <w:t>w</w:t>
            </w:r>
            <w:r w:rsidR="006846C3">
              <w:rPr>
                <w:rFonts w:ascii="Arial" w:hAnsi="Arial" w:cs="Arial"/>
                <w:sz w:val="22"/>
                <w:szCs w:val="22"/>
              </w:rPr>
              <w:t>as one</w:t>
            </w:r>
            <w:r w:rsidR="00141575" w:rsidRPr="004C592C">
              <w:rPr>
                <w:rFonts w:ascii="Arial" w:hAnsi="Arial" w:cs="Arial"/>
                <w:sz w:val="22"/>
                <w:szCs w:val="22"/>
              </w:rPr>
              <w:t xml:space="preserve"> objection</w:t>
            </w:r>
            <w:r w:rsidR="0022483F" w:rsidRPr="004C592C">
              <w:rPr>
                <w:rFonts w:ascii="Arial" w:hAnsi="Arial" w:cs="Arial"/>
                <w:sz w:val="22"/>
                <w:szCs w:val="22"/>
              </w:rPr>
              <w:t xml:space="preserve"> outstanding</w:t>
            </w:r>
            <w:r w:rsidR="00141575" w:rsidRPr="004C592C">
              <w:rPr>
                <w:rFonts w:ascii="Arial" w:hAnsi="Arial" w:cs="Arial"/>
                <w:sz w:val="22"/>
                <w:szCs w:val="22"/>
              </w:rPr>
              <w:t xml:space="preserve"> </w:t>
            </w:r>
            <w:r w:rsidR="008A2B1D" w:rsidRPr="004C592C">
              <w:rPr>
                <w:rFonts w:ascii="Arial" w:hAnsi="Arial" w:cs="Arial"/>
                <w:sz w:val="22"/>
                <w:szCs w:val="22"/>
              </w:rPr>
              <w:t>when</w:t>
            </w:r>
            <w:r w:rsidR="006F12A4" w:rsidRPr="004C592C">
              <w:rPr>
                <w:rFonts w:ascii="Arial" w:hAnsi="Arial" w:cs="Arial"/>
                <w:sz w:val="22"/>
                <w:szCs w:val="22"/>
              </w:rPr>
              <w:t xml:space="preserve"> </w:t>
            </w:r>
            <w:r w:rsidR="00FC7858">
              <w:rPr>
                <w:rFonts w:ascii="Arial" w:hAnsi="Arial" w:cs="Arial"/>
                <w:sz w:val="22"/>
                <w:szCs w:val="22"/>
              </w:rPr>
              <w:t>St Helens Borough Council</w:t>
            </w:r>
            <w:r w:rsidR="00421CAB">
              <w:rPr>
                <w:rFonts w:ascii="Arial" w:hAnsi="Arial" w:cs="Arial"/>
                <w:sz w:val="22"/>
                <w:szCs w:val="22"/>
              </w:rPr>
              <w:t xml:space="preserve"> subm</w:t>
            </w:r>
            <w:r w:rsidR="006D4757" w:rsidRPr="004C592C">
              <w:rPr>
                <w:rFonts w:ascii="Arial" w:hAnsi="Arial" w:cs="Arial"/>
                <w:sz w:val="22"/>
                <w:szCs w:val="22"/>
              </w:rPr>
              <w:t>itted the Order to the Secretary of State for Environment, Food and Rural Affairs for confirmation.</w:t>
            </w:r>
          </w:p>
          <w:p w14:paraId="4C62069E" w14:textId="77777777" w:rsidR="00743B42" w:rsidRPr="004C592C" w:rsidRDefault="00743B42" w:rsidP="007030FB">
            <w:pPr>
              <w:pStyle w:val="TBullet"/>
              <w:numPr>
                <w:ilvl w:val="0"/>
                <w:numId w:val="0"/>
              </w:numPr>
              <w:ind w:left="360"/>
              <w:rPr>
                <w:rFonts w:ascii="Arial" w:hAnsi="Arial" w:cs="Arial"/>
                <w:sz w:val="22"/>
                <w:szCs w:val="22"/>
              </w:rPr>
            </w:pPr>
          </w:p>
          <w:p w14:paraId="364187EF" w14:textId="68452931" w:rsidR="006D4757" w:rsidRPr="004C592C" w:rsidRDefault="00A27973" w:rsidP="00B94EFD">
            <w:pPr>
              <w:pStyle w:val="TBullet"/>
              <w:numPr>
                <w:ilvl w:val="0"/>
                <w:numId w:val="0"/>
              </w:numPr>
              <w:rPr>
                <w:rFonts w:ascii="Arial" w:hAnsi="Arial" w:cs="Arial"/>
                <w:b/>
                <w:bCs/>
                <w:sz w:val="24"/>
                <w:szCs w:val="24"/>
              </w:rPr>
            </w:pPr>
            <w:r w:rsidRPr="004C592C">
              <w:rPr>
                <w:rFonts w:ascii="Arial" w:hAnsi="Arial" w:cs="Arial"/>
                <w:b/>
                <w:bCs/>
                <w:sz w:val="24"/>
                <w:szCs w:val="24"/>
              </w:rPr>
              <w:t xml:space="preserve">Summary of Decision: </w:t>
            </w:r>
            <w:r w:rsidR="00B938B9" w:rsidRPr="004C592C">
              <w:rPr>
                <w:rFonts w:ascii="Arial" w:hAnsi="Arial" w:cs="Arial"/>
                <w:b/>
                <w:bCs/>
                <w:sz w:val="24"/>
                <w:szCs w:val="24"/>
              </w:rPr>
              <w:t>The Order is proposed for confirmation subject to the modifications set out in the Formal Decision.</w:t>
            </w:r>
          </w:p>
        </w:tc>
      </w:tr>
      <w:tr w:rsidR="006D4757" w14:paraId="53BBDC94" w14:textId="77777777" w:rsidTr="00B15025">
        <w:trPr>
          <w:gridBefore w:val="1"/>
          <w:wBefore w:w="108" w:type="dxa"/>
          <w:trHeight w:val="60"/>
        </w:trPr>
        <w:tc>
          <w:tcPr>
            <w:tcW w:w="9520" w:type="dxa"/>
            <w:tcBorders>
              <w:bottom w:val="single" w:sz="6" w:space="0" w:color="000000"/>
            </w:tcBorders>
          </w:tcPr>
          <w:p w14:paraId="25694D01" w14:textId="77777777" w:rsidR="006D4757" w:rsidRPr="006D4757" w:rsidRDefault="006D4757" w:rsidP="006D4757">
            <w:pPr>
              <w:rPr>
                <w:b/>
                <w:color w:val="000000"/>
                <w:sz w:val="4"/>
              </w:rPr>
            </w:pPr>
          </w:p>
        </w:tc>
      </w:tr>
      <w:tr w:rsidR="00560A38" w:rsidRPr="006D4757" w14:paraId="148DF350" w14:textId="77777777" w:rsidTr="000C3496">
        <w:tc>
          <w:tcPr>
            <w:tcW w:w="9628" w:type="dxa"/>
            <w:gridSpan w:val="2"/>
          </w:tcPr>
          <w:p w14:paraId="47B8B894" w14:textId="3BC4DE20" w:rsidR="00560A38" w:rsidRPr="006D4757" w:rsidRDefault="00560A38" w:rsidP="000C3496">
            <w:pPr>
              <w:rPr>
                <w:rFonts w:ascii="Arial" w:hAnsi="Arial" w:cs="Arial"/>
                <w:b/>
                <w:color w:val="000000"/>
                <w:sz w:val="24"/>
                <w:szCs w:val="24"/>
              </w:rPr>
            </w:pPr>
          </w:p>
        </w:tc>
      </w:tr>
    </w:tbl>
    <w:p w14:paraId="6EAEAB9D" w14:textId="5CB97442" w:rsidR="00BB7F9B" w:rsidRPr="00AF7242" w:rsidRDefault="007458A4" w:rsidP="00AF7242">
      <w:pPr>
        <w:pStyle w:val="Style1"/>
        <w:numPr>
          <w:ilvl w:val="0"/>
          <w:numId w:val="0"/>
        </w:numPr>
        <w:rPr>
          <w:rFonts w:ascii="Arial" w:hAnsi="Arial" w:cs="Arial"/>
          <w:b/>
          <w:bCs/>
          <w:sz w:val="24"/>
          <w:szCs w:val="24"/>
        </w:rPr>
      </w:pPr>
      <w:r>
        <w:rPr>
          <w:rFonts w:ascii="Arial" w:hAnsi="Arial" w:cs="Arial"/>
          <w:b/>
          <w:bCs/>
          <w:sz w:val="24"/>
          <w:szCs w:val="24"/>
        </w:rPr>
        <w:t>Pr</w:t>
      </w:r>
      <w:r w:rsidR="00C040A1">
        <w:rPr>
          <w:rFonts w:ascii="Arial" w:hAnsi="Arial" w:cs="Arial"/>
          <w:b/>
          <w:bCs/>
          <w:sz w:val="24"/>
          <w:szCs w:val="24"/>
        </w:rPr>
        <w:t>ocedural</w:t>
      </w:r>
      <w:r>
        <w:rPr>
          <w:rFonts w:ascii="Arial" w:hAnsi="Arial" w:cs="Arial"/>
          <w:b/>
          <w:bCs/>
          <w:sz w:val="24"/>
          <w:szCs w:val="24"/>
        </w:rPr>
        <w:t xml:space="preserve"> Matters</w:t>
      </w:r>
    </w:p>
    <w:p w14:paraId="2C49A058" w14:textId="34EC54E8" w:rsidR="001A5864" w:rsidRDefault="00B93D36" w:rsidP="00E32174">
      <w:pPr>
        <w:pStyle w:val="Style1"/>
        <w:rPr>
          <w:rFonts w:ascii="Arial" w:hAnsi="Arial" w:cs="Arial"/>
          <w:sz w:val="24"/>
          <w:szCs w:val="22"/>
        </w:rPr>
      </w:pPr>
      <w:r>
        <w:rPr>
          <w:rFonts w:ascii="Arial" w:hAnsi="Arial" w:cs="Arial"/>
          <w:sz w:val="24"/>
          <w:szCs w:val="22"/>
        </w:rPr>
        <w:t>This matter was first considered by the Inspectorate in November 2021 as a Schedule 14 Appeal</w:t>
      </w:r>
      <w:r w:rsidR="004C6B7D">
        <w:rPr>
          <w:rFonts w:ascii="Arial" w:hAnsi="Arial" w:cs="Arial"/>
          <w:sz w:val="24"/>
          <w:szCs w:val="22"/>
        </w:rPr>
        <w:t xml:space="preserve"> (appeal reference: FPS/H4315/14A/1). </w:t>
      </w:r>
      <w:r w:rsidR="00716808">
        <w:rPr>
          <w:rFonts w:ascii="Arial" w:hAnsi="Arial" w:cs="Arial"/>
          <w:sz w:val="24"/>
          <w:szCs w:val="22"/>
        </w:rPr>
        <w:t xml:space="preserve">The relevant Inspector </w:t>
      </w:r>
      <w:r w:rsidR="00D31065">
        <w:rPr>
          <w:rFonts w:ascii="Arial" w:hAnsi="Arial" w:cs="Arial"/>
          <w:sz w:val="24"/>
          <w:szCs w:val="22"/>
        </w:rPr>
        <w:t xml:space="preserve">directed St Helens Borough Council (hereafter the OMA) to make an order under </w:t>
      </w:r>
      <w:r w:rsidR="00E07A67">
        <w:rPr>
          <w:rFonts w:ascii="Arial" w:hAnsi="Arial" w:cs="Arial"/>
          <w:sz w:val="24"/>
          <w:szCs w:val="22"/>
        </w:rPr>
        <w:t>s</w:t>
      </w:r>
      <w:r w:rsidR="00D31065">
        <w:rPr>
          <w:rFonts w:ascii="Arial" w:hAnsi="Arial" w:cs="Arial"/>
          <w:sz w:val="24"/>
          <w:szCs w:val="22"/>
        </w:rPr>
        <w:t xml:space="preserve">ection 53(2) and </w:t>
      </w:r>
      <w:r w:rsidR="00E07A67">
        <w:rPr>
          <w:rFonts w:ascii="Arial" w:hAnsi="Arial" w:cs="Arial"/>
          <w:sz w:val="24"/>
          <w:szCs w:val="22"/>
        </w:rPr>
        <w:t>s</w:t>
      </w:r>
      <w:r w:rsidR="00D31065">
        <w:rPr>
          <w:rFonts w:ascii="Arial" w:hAnsi="Arial" w:cs="Arial"/>
          <w:sz w:val="24"/>
          <w:szCs w:val="22"/>
        </w:rPr>
        <w:t>chedule 15 of the Wildlife and Countr</w:t>
      </w:r>
      <w:r w:rsidR="001A73C5">
        <w:rPr>
          <w:rFonts w:ascii="Arial" w:hAnsi="Arial" w:cs="Arial"/>
          <w:sz w:val="24"/>
          <w:szCs w:val="22"/>
        </w:rPr>
        <w:t>yside Act 1981 (the 1981 Act)</w:t>
      </w:r>
      <w:r w:rsidR="005A2D7D">
        <w:rPr>
          <w:rFonts w:ascii="Arial" w:hAnsi="Arial" w:cs="Arial"/>
          <w:sz w:val="24"/>
          <w:szCs w:val="22"/>
        </w:rPr>
        <w:t xml:space="preserve"> to modify the definitive map and statement (DMS) by upgrading Footpath 201 to bridleway status. </w:t>
      </w:r>
      <w:r w:rsidR="0095558B">
        <w:rPr>
          <w:rFonts w:ascii="Arial" w:hAnsi="Arial" w:cs="Arial"/>
          <w:sz w:val="24"/>
          <w:szCs w:val="22"/>
        </w:rPr>
        <w:t xml:space="preserve">That decision was made without prejudice to any subsequent decision </w:t>
      </w:r>
      <w:r w:rsidR="00056509">
        <w:rPr>
          <w:rFonts w:ascii="Arial" w:hAnsi="Arial" w:cs="Arial"/>
          <w:sz w:val="24"/>
          <w:szCs w:val="22"/>
        </w:rPr>
        <w:t xml:space="preserve">issued by the Secretary of State in accordance with their powers under </w:t>
      </w:r>
      <w:r w:rsidR="00E07A67">
        <w:rPr>
          <w:rFonts w:ascii="Arial" w:hAnsi="Arial" w:cs="Arial"/>
          <w:sz w:val="24"/>
          <w:szCs w:val="22"/>
        </w:rPr>
        <w:t>s</w:t>
      </w:r>
      <w:r w:rsidR="00056509">
        <w:rPr>
          <w:rFonts w:ascii="Arial" w:hAnsi="Arial" w:cs="Arial"/>
          <w:sz w:val="24"/>
          <w:szCs w:val="22"/>
        </w:rPr>
        <w:t xml:space="preserve">chedule 15 of the 1981 Act. </w:t>
      </w:r>
      <w:r w:rsidR="00500CDC">
        <w:rPr>
          <w:rFonts w:ascii="Arial" w:hAnsi="Arial" w:cs="Arial"/>
          <w:sz w:val="24"/>
          <w:szCs w:val="22"/>
        </w:rPr>
        <w:t xml:space="preserve">I am therefore not bound by the 2021 decision and will reach an independent conclusion based on the evidence before me. </w:t>
      </w:r>
      <w:r w:rsidR="00056509">
        <w:rPr>
          <w:rFonts w:ascii="Arial" w:hAnsi="Arial" w:cs="Arial"/>
          <w:sz w:val="24"/>
          <w:szCs w:val="22"/>
        </w:rPr>
        <w:t xml:space="preserve"> </w:t>
      </w:r>
      <w:r w:rsidR="00716808">
        <w:rPr>
          <w:rFonts w:ascii="Arial" w:hAnsi="Arial" w:cs="Arial"/>
          <w:sz w:val="24"/>
          <w:szCs w:val="22"/>
        </w:rPr>
        <w:t xml:space="preserve"> </w:t>
      </w:r>
    </w:p>
    <w:p w14:paraId="764A1C7D" w14:textId="144CB968" w:rsidR="00AA4990" w:rsidRDefault="00063D72" w:rsidP="00E32174">
      <w:pPr>
        <w:pStyle w:val="Style1"/>
        <w:rPr>
          <w:rFonts w:ascii="Arial" w:hAnsi="Arial" w:cs="Arial"/>
          <w:sz w:val="24"/>
          <w:szCs w:val="22"/>
        </w:rPr>
      </w:pPr>
      <w:r w:rsidRPr="002F1FB6">
        <w:rPr>
          <w:rFonts w:ascii="Arial" w:hAnsi="Arial" w:cs="Arial"/>
          <w:sz w:val="24"/>
          <w:szCs w:val="22"/>
        </w:rPr>
        <w:t xml:space="preserve">The </w:t>
      </w:r>
      <w:r w:rsidR="00160589" w:rsidRPr="002F1FB6">
        <w:rPr>
          <w:rFonts w:ascii="Arial" w:hAnsi="Arial" w:cs="Arial"/>
          <w:sz w:val="24"/>
          <w:szCs w:val="22"/>
        </w:rPr>
        <w:t>application</w:t>
      </w:r>
      <w:r w:rsidR="000338B7">
        <w:rPr>
          <w:rFonts w:ascii="Arial" w:hAnsi="Arial" w:cs="Arial"/>
          <w:sz w:val="24"/>
          <w:szCs w:val="22"/>
        </w:rPr>
        <w:t xml:space="preserve"> to the OMA</w:t>
      </w:r>
      <w:r w:rsidR="002F1FB6">
        <w:rPr>
          <w:rFonts w:ascii="Arial" w:hAnsi="Arial" w:cs="Arial"/>
          <w:sz w:val="24"/>
          <w:szCs w:val="22"/>
        </w:rPr>
        <w:t xml:space="preserve"> for a definitive map modification order (DMMO)</w:t>
      </w:r>
      <w:r w:rsidR="00160589" w:rsidRPr="002F1FB6">
        <w:rPr>
          <w:rFonts w:ascii="Arial" w:hAnsi="Arial" w:cs="Arial"/>
          <w:sz w:val="24"/>
          <w:szCs w:val="22"/>
        </w:rPr>
        <w:t xml:space="preserve"> was </w:t>
      </w:r>
      <w:r w:rsidR="000338B7">
        <w:rPr>
          <w:rFonts w:ascii="Arial" w:hAnsi="Arial" w:cs="Arial"/>
          <w:sz w:val="24"/>
          <w:szCs w:val="22"/>
        </w:rPr>
        <w:t>submitted in November 2020</w:t>
      </w:r>
      <w:r w:rsidR="00160589" w:rsidRPr="002F1FB6">
        <w:rPr>
          <w:rFonts w:ascii="Arial" w:hAnsi="Arial" w:cs="Arial"/>
          <w:sz w:val="24"/>
          <w:szCs w:val="22"/>
        </w:rPr>
        <w:t xml:space="preserve"> by a British Horse Society </w:t>
      </w:r>
      <w:r w:rsidR="004D22E6" w:rsidRPr="002F1FB6">
        <w:rPr>
          <w:rFonts w:ascii="Arial" w:hAnsi="Arial" w:cs="Arial"/>
          <w:sz w:val="24"/>
          <w:szCs w:val="22"/>
        </w:rPr>
        <w:t xml:space="preserve">(BHS) </w:t>
      </w:r>
      <w:r w:rsidR="00160589" w:rsidRPr="002F1FB6">
        <w:rPr>
          <w:rFonts w:ascii="Arial" w:hAnsi="Arial" w:cs="Arial"/>
          <w:sz w:val="24"/>
          <w:szCs w:val="22"/>
        </w:rPr>
        <w:t xml:space="preserve">volunteer. </w:t>
      </w:r>
      <w:r w:rsidR="004D22E6" w:rsidRPr="002F1FB6">
        <w:rPr>
          <w:rFonts w:ascii="Arial" w:hAnsi="Arial" w:cs="Arial"/>
          <w:sz w:val="24"/>
          <w:szCs w:val="22"/>
        </w:rPr>
        <w:t xml:space="preserve">The Applicant </w:t>
      </w:r>
      <w:r w:rsidR="00915172" w:rsidRPr="002F1FB6">
        <w:rPr>
          <w:rFonts w:ascii="Arial" w:hAnsi="Arial" w:cs="Arial"/>
          <w:sz w:val="24"/>
          <w:szCs w:val="22"/>
        </w:rPr>
        <w:t>ha</w:t>
      </w:r>
      <w:r w:rsidR="004D22E6" w:rsidRPr="002F1FB6">
        <w:rPr>
          <w:rFonts w:ascii="Arial" w:hAnsi="Arial" w:cs="Arial"/>
          <w:sz w:val="24"/>
          <w:szCs w:val="22"/>
        </w:rPr>
        <w:t>s</w:t>
      </w:r>
      <w:r w:rsidR="000338B7">
        <w:rPr>
          <w:rFonts w:ascii="Arial" w:hAnsi="Arial" w:cs="Arial"/>
          <w:sz w:val="24"/>
          <w:szCs w:val="22"/>
        </w:rPr>
        <w:t xml:space="preserve"> subsequently</w:t>
      </w:r>
      <w:r w:rsidR="004D22E6" w:rsidRPr="002F1FB6">
        <w:rPr>
          <w:rFonts w:ascii="Arial" w:hAnsi="Arial" w:cs="Arial"/>
          <w:sz w:val="24"/>
          <w:szCs w:val="22"/>
        </w:rPr>
        <w:t xml:space="preserve"> </w:t>
      </w:r>
      <w:r w:rsidR="00915172" w:rsidRPr="002F1FB6">
        <w:rPr>
          <w:rFonts w:ascii="Arial" w:hAnsi="Arial" w:cs="Arial"/>
          <w:sz w:val="24"/>
          <w:szCs w:val="22"/>
        </w:rPr>
        <w:t>asked</w:t>
      </w:r>
      <w:r w:rsidR="004D22E6" w:rsidRPr="002F1FB6">
        <w:rPr>
          <w:rFonts w:ascii="Arial" w:hAnsi="Arial" w:cs="Arial"/>
          <w:sz w:val="24"/>
          <w:szCs w:val="22"/>
        </w:rPr>
        <w:t xml:space="preserve"> the </w:t>
      </w:r>
      <w:r w:rsidR="00915172" w:rsidRPr="002F1FB6">
        <w:rPr>
          <w:rFonts w:ascii="Arial" w:hAnsi="Arial" w:cs="Arial"/>
          <w:sz w:val="24"/>
          <w:szCs w:val="22"/>
        </w:rPr>
        <w:t xml:space="preserve">BHS to act for </w:t>
      </w:r>
      <w:r w:rsidR="005934D2">
        <w:rPr>
          <w:rFonts w:ascii="Arial" w:hAnsi="Arial" w:cs="Arial"/>
          <w:sz w:val="24"/>
          <w:szCs w:val="22"/>
        </w:rPr>
        <w:t>them</w:t>
      </w:r>
      <w:r w:rsidR="00915172" w:rsidRPr="002F1FB6">
        <w:rPr>
          <w:rFonts w:ascii="Arial" w:hAnsi="Arial" w:cs="Arial"/>
          <w:sz w:val="24"/>
          <w:szCs w:val="22"/>
        </w:rPr>
        <w:t xml:space="preserve"> in this matter. </w:t>
      </w:r>
      <w:r w:rsidR="00C523A2" w:rsidRPr="002F1FB6">
        <w:rPr>
          <w:rFonts w:ascii="Arial" w:hAnsi="Arial" w:cs="Arial"/>
          <w:sz w:val="24"/>
          <w:szCs w:val="22"/>
        </w:rPr>
        <w:t xml:space="preserve">When referring to the BHS throughout this decision, this relates to submissions made by </w:t>
      </w:r>
      <w:r w:rsidR="002F1FB6" w:rsidRPr="002F1FB6">
        <w:rPr>
          <w:rFonts w:ascii="Arial" w:hAnsi="Arial" w:cs="Arial"/>
          <w:sz w:val="24"/>
          <w:szCs w:val="22"/>
        </w:rPr>
        <w:t>th</w:t>
      </w:r>
      <w:r w:rsidR="00371745">
        <w:rPr>
          <w:rFonts w:ascii="Arial" w:hAnsi="Arial" w:cs="Arial"/>
          <w:sz w:val="24"/>
          <w:szCs w:val="22"/>
        </w:rPr>
        <w:t>at organisation</w:t>
      </w:r>
      <w:r w:rsidR="002F1FB6" w:rsidRPr="002F1FB6">
        <w:rPr>
          <w:rFonts w:ascii="Arial" w:hAnsi="Arial" w:cs="Arial"/>
          <w:sz w:val="24"/>
          <w:szCs w:val="22"/>
        </w:rPr>
        <w:t xml:space="preserve"> on behalf of the Applicant. </w:t>
      </w:r>
    </w:p>
    <w:p w14:paraId="0A6BECBB" w14:textId="32C55E41" w:rsidR="0027631C" w:rsidRPr="00E362D2" w:rsidRDefault="00C13518" w:rsidP="00E362D2">
      <w:pPr>
        <w:pStyle w:val="Style1"/>
        <w:rPr>
          <w:rFonts w:ascii="Arial" w:hAnsi="Arial" w:cs="Arial"/>
          <w:sz w:val="24"/>
          <w:szCs w:val="22"/>
        </w:rPr>
      </w:pPr>
      <w:r>
        <w:rPr>
          <w:rFonts w:ascii="Arial" w:hAnsi="Arial" w:cs="Arial"/>
          <w:sz w:val="24"/>
          <w:szCs w:val="22"/>
        </w:rPr>
        <w:t>A</w:t>
      </w:r>
      <w:r w:rsidR="00CE0A36">
        <w:rPr>
          <w:rFonts w:ascii="Arial" w:hAnsi="Arial" w:cs="Arial"/>
          <w:sz w:val="24"/>
          <w:szCs w:val="22"/>
        </w:rPr>
        <w:t xml:space="preserve">n initial Order was made in </w:t>
      </w:r>
      <w:r w:rsidR="00A3633F">
        <w:rPr>
          <w:rFonts w:ascii="Arial" w:hAnsi="Arial" w:cs="Arial"/>
          <w:sz w:val="24"/>
          <w:szCs w:val="22"/>
        </w:rPr>
        <w:t xml:space="preserve">2023 which received multiple objections. This Order was rejected by the Inspectorate </w:t>
      </w:r>
      <w:r w:rsidR="002E7954">
        <w:rPr>
          <w:rFonts w:ascii="Arial" w:hAnsi="Arial" w:cs="Arial"/>
          <w:sz w:val="24"/>
          <w:szCs w:val="22"/>
        </w:rPr>
        <w:t>due t</w:t>
      </w:r>
      <w:r w:rsidR="00634699">
        <w:rPr>
          <w:rFonts w:ascii="Arial" w:hAnsi="Arial" w:cs="Arial"/>
          <w:sz w:val="24"/>
          <w:szCs w:val="22"/>
        </w:rPr>
        <w:t>o a fundamental error in its drafti</w:t>
      </w:r>
      <w:r>
        <w:rPr>
          <w:rFonts w:ascii="Arial" w:hAnsi="Arial" w:cs="Arial"/>
          <w:sz w:val="24"/>
          <w:szCs w:val="22"/>
        </w:rPr>
        <w:t>ng.</w:t>
      </w:r>
      <w:r w:rsidR="0012629B">
        <w:rPr>
          <w:rFonts w:ascii="Arial" w:hAnsi="Arial" w:cs="Arial"/>
          <w:sz w:val="24"/>
          <w:szCs w:val="22"/>
        </w:rPr>
        <w:t xml:space="preserve"> The 2024 Order only received one objection, but I have </w:t>
      </w:r>
      <w:r w:rsidR="004E3B3B">
        <w:rPr>
          <w:rFonts w:ascii="Arial" w:hAnsi="Arial" w:cs="Arial"/>
          <w:sz w:val="24"/>
          <w:szCs w:val="22"/>
        </w:rPr>
        <w:t>also</w:t>
      </w:r>
      <w:r w:rsidR="0012629B">
        <w:rPr>
          <w:rFonts w:ascii="Arial" w:hAnsi="Arial" w:cs="Arial"/>
          <w:sz w:val="24"/>
          <w:szCs w:val="22"/>
        </w:rPr>
        <w:t xml:space="preserve"> considered the representations made in the objections to the 2023 Order. </w:t>
      </w:r>
    </w:p>
    <w:p w14:paraId="0C6DB35E" w14:textId="59773F92" w:rsidR="00EB29C9" w:rsidRPr="00E362D2" w:rsidRDefault="00E32174" w:rsidP="00CF76C3">
      <w:pPr>
        <w:pStyle w:val="Style1"/>
        <w:rPr>
          <w:rFonts w:ascii="Arial" w:hAnsi="Arial" w:cs="Arial"/>
          <w:sz w:val="24"/>
          <w:szCs w:val="22"/>
        </w:rPr>
      </w:pPr>
      <w:r w:rsidRPr="00E32174">
        <w:rPr>
          <w:rFonts w:ascii="Arial" w:hAnsi="Arial" w:cs="Arial"/>
          <w:sz w:val="24"/>
          <w:szCs w:val="22"/>
        </w:rPr>
        <w:t>I have found it convenient to refer to points marked on the Order Plan and have attached a copy of it to this decision, for reference.</w:t>
      </w:r>
      <w:r w:rsidR="00BF2F59">
        <w:rPr>
          <w:rFonts w:ascii="Arial" w:hAnsi="Arial" w:cs="Arial"/>
          <w:sz w:val="24"/>
          <w:szCs w:val="22"/>
        </w:rPr>
        <w:t xml:space="preserve"> I have also added</w:t>
      </w:r>
      <w:r w:rsidR="009F3B49">
        <w:rPr>
          <w:rFonts w:ascii="Arial" w:hAnsi="Arial" w:cs="Arial"/>
          <w:sz w:val="24"/>
          <w:szCs w:val="22"/>
        </w:rPr>
        <w:t xml:space="preserve"> to the </w:t>
      </w:r>
      <w:r w:rsidR="00D36D25">
        <w:rPr>
          <w:rFonts w:ascii="Arial" w:hAnsi="Arial" w:cs="Arial"/>
          <w:sz w:val="24"/>
          <w:szCs w:val="22"/>
        </w:rPr>
        <w:t>existing annotations,</w:t>
      </w:r>
      <w:r w:rsidR="00957902">
        <w:rPr>
          <w:rFonts w:ascii="Arial" w:hAnsi="Arial" w:cs="Arial"/>
          <w:sz w:val="24"/>
          <w:szCs w:val="22"/>
        </w:rPr>
        <w:t xml:space="preserve"> to which I </w:t>
      </w:r>
      <w:r w:rsidR="00D36D25">
        <w:rPr>
          <w:rFonts w:ascii="Arial" w:hAnsi="Arial" w:cs="Arial"/>
          <w:sz w:val="24"/>
          <w:szCs w:val="22"/>
        </w:rPr>
        <w:t xml:space="preserve">will </w:t>
      </w:r>
      <w:r w:rsidR="00957902">
        <w:rPr>
          <w:rFonts w:ascii="Arial" w:hAnsi="Arial" w:cs="Arial"/>
          <w:sz w:val="24"/>
          <w:szCs w:val="22"/>
        </w:rPr>
        <w:t>refer throughout the decision.</w:t>
      </w:r>
      <w:r w:rsidRPr="00E32174">
        <w:rPr>
          <w:rFonts w:ascii="Arial" w:hAnsi="Arial" w:cs="Arial"/>
          <w:sz w:val="24"/>
          <w:szCs w:val="22"/>
        </w:rPr>
        <w:t xml:space="preserve"> </w:t>
      </w:r>
      <w:r w:rsidR="00EB29C9" w:rsidRPr="00CF76C3">
        <w:rPr>
          <w:rFonts w:ascii="Arial" w:hAnsi="Arial" w:cs="Arial"/>
          <w:sz w:val="24"/>
          <w:szCs w:val="24"/>
        </w:rPr>
        <w:t xml:space="preserve"> </w:t>
      </w:r>
    </w:p>
    <w:p w14:paraId="3C054FFD" w14:textId="011EC008" w:rsidR="00E362D2" w:rsidRPr="00CF76C3" w:rsidRDefault="00E362D2" w:rsidP="00E362D2">
      <w:pPr>
        <w:pStyle w:val="Style1"/>
        <w:numPr>
          <w:ilvl w:val="0"/>
          <w:numId w:val="0"/>
        </w:numPr>
        <w:rPr>
          <w:rFonts w:ascii="Arial" w:hAnsi="Arial" w:cs="Arial"/>
          <w:sz w:val="24"/>
          <w:szCs w:val="22"/>
        </w:rPr>
      </w:pPr>
    </w:p>
    <w:p w14:paraId="322190F8" w14:textId="3C77AEE3" w:rsidR="00BB7F9B" w:rsidRPr="00BB7F9B" w:rsidRDefault="00BB7F9B" w:rsidP="00E32174">
      <w:pPr>
        <w:pStyle w:val="Style1"/>
        <w:numPr>
          <w:ilvl w:val="0"/>
          <w:numId w:val="0"/>
        </w:numPr>
        <w:tabs>
          <w:tab w:val="clear" w:pos="432"/>
        </w:tabs>
        <w:autoSpaceDE w:val="0"/>
        <w:autoSpaceDN w:val="0"/>
        <w:outlineLvl w:val="9"/>
        <w:rPr>
          <w:rFonts w:ascii="Arial" w:hAnsi="Arial" w:cs="Arial"/>
          <w:b/>
          <w:bCs/>
          <w:sz w:val="24"/>
          <w:szCs w:val="24"/>
        </w:rPr>
      </w:pPr>
      <w:r>
        <w:rPr>
          <w:rFonts w:ascii="Arial" w:hAnsi="Arial" w:cs="Arial"/>
          <w:b/>
          <w:bCs/>
          <w:sz w:val="24"/>
          <w:szCs w:val="24"/>
        </w:rPr>
        <w:lastRenderedPageBreak/>
        <w:t>Main Issues</w:t>
      </w:r>
    </w:p>
    <w:p w14:paraId="1F59FEF0" w14:textId="6DB4F3DF" w:rsidR="00D07792" w:rsidRDefault="00E123AB" w:rsidP="00152617">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w:t>
      </w:r>
      <w:r w:rsidR="008C6762">
        <w:rPr>
          <w:rFonts w:ascii="Arial" w:hAnsi="Arial" w:cs="Arial"/>
          <w:sz w:val="24"/>
          <w:szCs w:val="24"/>
        </w:rPr>
        <w:t xml:space="preserve">Order has been made under </w:t>
      </w:r>
      <w:r w:rsidR="00165D93">
        <w:rPr>
          <w:rFonts w:ascii="Arial" w:hAnsi="Arial" w:cs="Arial"/>
          <w:sz w:val="24"/>
          <w:szCs w:val="24"/>
        </w:rPr>
        <w:t>s</w:t>
      </w:r>
      <w:r w:rsidR="008C6762">
        <w:rPr>
          <w:rFonts w:ascii="Arial" w:hAnsi="Arial" w:cs="Arial"/>
          <w:sz w:val="24"/>
          <w:szCs w:val="24"/>
        </w:rPr>
        <w:t>ection 53</w:t>
      </w:r>
      <w:r w:rsidR="00332963">
        <w:rPr>
          <w:rFonts w:ascii="Arial" w:hAnsi="Arial" w:cs="Arial"/>
          <w:sz w:val="24"/>
          <w:szCs w:val="24"/>
        </w:rPr>
        <w:t xml:space="preserve">(2)(b) </w:t>
      </w:r>
      <w:r w:rsidR="00CE1036">
        <w:rPr>
          <w:rFonts w:ascii="Arial" w:hAnsi="Arial" w:cs="Arial"/>
          <w:sz w:val="24"/>
          <w:szCs w:val="24"/>
        </w:rPr>
        <w:t xml:space="preserve">of </w:t>
      </w:r>
      <w:r w:rsidR="00087415">
        <w:rPr>
          <w:rFonts w:ascii="Arial" w:hAnsi="Arial" w:cs="Arial"/>
          <w:sz w:val="24"/>
          <w:szCs w:val="24"/>
        </w:rPr>
        <w:t>the 198</w:t>
      </w:r>
      <w:r w:rsidR="00266134">
        <w:rPr>
          <w:rFonts w:ascii="Arial" w:hAnsi="Arial" w:cs="Arial"/>
          <w:sz w:val="24"/>
          <w:szCs w:val="24"/>
        </w:rPr>
        <w:t>1</w:t>
      </w:r>
      <w:r w:rsidR="00087415">
        <w:rPr>
          <w:rFonts w:ascii="Arial" w:hAnsi="Arial" w:cs="Arial"/>
          <w:sz w:val="24"/>
          <w:szCs w:val="24"/>
        </w:rPr>
        <w:t xml:space="preserve"> Act </w:t>
      </w:r>
      <w:r w:rsidR="00CE1036">
        <w:rPr>
          <w:rFonts w:ascii="Arial" w:hAnsi="Arial" w:cs="Arial"/>
          <w:sz w:val="24"/>
          <w:szCs w:val="24"/>
        </w:rPr>
        <w:t>in consequence of the occu</w:t>
      </w:r>
      <w:r w:rsidR="00FB61B8">
        <w:rPr>
          <w:rFonts w:ascii="Arial" w:hAnsi="Arial" w:cs="Arial"/>
          <w:sz w:val="24"/>
          <w:szCs w:val="24"/>
        </w:rPr>
        <w:t>rrence of</w:t>
      </w:r>
      <w:r w:rsidR="00A02200">
        <w:rPr>
          <w:rFonts w:ascii="Arial" w:hAnsi="Arial" w:cs="Arial"/>
          <w:sz w:val="24"/>
          <w:szCs w:val="24"/>
        </w:rPr>
        <w:t xml:space="preserve"> an</w:t>
      </w:r>
      <w:r w:rsidR="008B3BBB">
        <w:rPr>
          <w:rFonts w:ascii="Arial" w:hAnsi="Arial" w:cs="Arial"/>
          <w:sz w:val="24"/>
          <w:szCs w:val="24"/>
        </w:rPr>
        <w:t xml:space="preserve"> </w:t>
      </w:r>
      <w:r w:rsidR="00FB61B8">
        <w:rPr>
          <w:rFonts w:ascii="Arial" w:hAnsi="Arial" w:cs="Arial"/>
          <w:sz w:val="24"/>
          <w:szCs w:val="24"/>
        </w:rPr>
        <w:t xml:space="preserve">event specified in </w:t>
      </w:r>
      <w:r w:rsidR="00725B90">
        <w:rPr>
          <w:rFonts w:ascii="Arial" w:hAnsi="Arial" w:cs="Arial"/>
          <w:sz w:val="24"/>
          <w:szCs w:val="24"/>
        </w:rPr>
        <w:t>section 53(3)(c)(ii)</w:t>
      </w:r>
      <w:r w:rsidR="002F2750">
        <w:rPr>
          <w:rFonts w:ascii="Arial" w:hAnsi="Arial" w:cs="Arial"/>
          <w:sz w:val="24"/>
          <w:szCs w:val="24"/>
        </w:rPr>
        <w:t xml:space="preserve">, namely </w:t>
      </w:r>
      <w:r w:rsidR="004B3692" w:rsidRPr="006D3C0D">
        <w:rPr>
          <w:rFonts w:ascii="Arial" w:hAnsi="Arial" w:cs="Arial"/>
          <w:sz w:val="24"/>
          <w:szCs w:val="24"/>
        </w:rPr>
        <w:t>that a highway shown in the map and statement as a highway of a particular description ought to be there shown as a highway of a different description</w:t>
      </w:r>
      <w:r w:rsidR="00D01DD4" w:rsidRPr="00D01DD4">
        <w:rPr>
          <w:rFonts w:ascii="Arial" w:hAnsi="Arial" w:cs="Arial"/>
          <w:sz w:val="24"/>
          <w:szCs w:val="24"/>
        </w:rPr>
        <w:t>.</w:t>
      </w:r>
      <w:r w:rsidR="00E20E18">
        <w:rPr>
          <w:rFonts w:ascii="Arial" w:hAnsi="Arial" w:cs="Arial"/>
          <w:sz w:val="24"/>
          <w:szCs w:val="24"/>
        </w:rPr>
        <w:t xml:space="preserve"> </w:t>
      </w:r>
      <w:r w:rsidR="00327A01" w:rsidRPr="00152617">
        <w:rPr>
          <w:rFonts w:ascii="Arial" w:hAnsi="Arial" w:cs="Arial"/>
          <w:sz w:val="24"/>
          <w:szCs w:val="24"/>
        </w:rPr>
        <w:t>The legal test I am required to deploy is the balance of probability test</w:t>
      </w:r>
      <w:r w:rsidR="00A137A0" w:rsidRPr="00152617">
        <w:rPr>
          <w:rFonts w:ascii="Arial" w:hAnsi="Arial" w:cs="Arial"/>
          <w:sz w:val="24"/>
          <w:szCs w:val="24"/>
        </w:rPr>
        <w:t xml:space="preserve">. </w:t>
      </w:r>
    </w:p>
    <w:p w14:paraId="4AFDE009" w14:textId="5B641293" w:rsidR="009C083F" w:rsidRDefault="0027463A" w:rsidP="00936C89">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user evidence submitted in support of the Order relies on the presumption of dedication as set out in section 31 of the </w:t>
      </w:r>
      <w:r w:rsidR="005D777B">
        <w:rPr>
          <w:rFonts w:ascii="Arial" w:hAnsi="Arial" w:cs="Arial"/>
          <w:sz w:val="24"/>
          <w:szCs w:val="24"/>
        </w:rPr>
        <w:t xml:space="preserve">Highways Act </w:t>
      </w:r>
      <w:r>
        <w:rPr>
          <w:rFonts w:ascii="Arial" w:hAnsi="Arial" w:cs="Arial"/>
          <w:sz w:val="24"/>
          <w:szCs w:val="24"/>
        </w:rPr>
        <w:t>1980</w:t>
      </w:r>
      <w:r w:rsidR="005D777B">
        <w:rPr>
          <w:rFonts w:ascii="Arial" w:hAnsi="Arial" w:cs="Arial"/>
          <w:sz w:val="24"/>
          <w:szCs w:val="24"/>
        </w:rPr>
        <w:t>.</w:t>
      </w:r>
      <w:r>
        <w:rPr>
          <w:rFonts w:ascii="Arial" w:hAnsi="Arial" w:cs="Arial"/>
          <w:sz w:val="24"/>
          <w:szCs w:val="24"/>
        </w:rPr>
        <w:t xml:space="preserve"> Assessing such evidence involves establishing the date when the public’s right to use the Order route was brought into question. The evidence can then be examined to determine whether use by the public has been as of right and without interruption for a period of not less than 20 years. It is also necessary to consider whether there is sufficient evidence that there was no intention on the part of the landowners to dedicate public footpath rights during the relevant 20-year period.</w:t>
      </w:r>
    </w:p>
    <w:p w14:paraId="73DC6993" w14:textId="24666B05" w:rsidR="006201EB" w:rsidRPr="006201EB" w:rsidRDefault="006201EB" w:rsidP="006201EB">
      <w:pPr>
        <w:pStyle w:val="Style1"/>
        <w:rPr>
          <w:rFonts w:ascii="Arial" w:hAnsi="Arial" w:cs="Arial"/>
          <w:sz w:val="24"/>
          <w:szCs w:val="22"/>
        </w:rPr>
      </w:pPr>
      <w:r w:rsidRPr="006201EB">
        <w:rPr>
          <w:rFonts w:ascii="Arial" w:hAnsi="Arial" w:cs="Arial"/>
          <w:sz w:val="24"/>
          <w:szCs w:val="22"/>
        </w:rPr>
        <w:t>Under common law, an inference that a way has been dedicated for public use may be drawn when the actions of the landowners (or lack of action) indicate that they intended a way to be dedicated as a highway and where the public have accepted that dedication. Use by the public can be evidence of the intention to dedicate; this use should be as of right without force, secrecy, or permission. There is no fixed period of use at common law and use may range from a few years to several decades, based on the facts of the case. The more intensive and open the use, the shorter the period required to raise the inference of dedication. The burden of proof lies with the claimant to demonstrate that the evidence is sufficient to indicate an intention of dedication.</w:t>
      </w:r>
    </w:p>
    <w:p w14:paraId="7EB163F7" w14:textId="76254BE4" w:rsidR="000744CC" w:rsidRPr="00FB5D8B" w:rsidRDefault="00AE7094" w:rsidP="00FB5D8B">
      <w:pPr>
        <w:pStyle w:val="Style1"/>
        <w:rPr>
          <w:rFonts w:ascii="Arial" w:hAnsi="Arial" w:cs="Arial"/>
          <w:sz w:val="24"/>
          <w:szCs w:val="22"/>
        </w:rPr>
      </w:pPr>
      <w:r w:rsidRPr="00AE7094">
        <w:rPr>
          <w:rFonts w:ascii="Arial" w:hAnsi="Arial" w:cs="Arial"/>
          <w:sz w:val="24"/>
          <w:szCs w:val="22"/>
        </w:rPr>
        <w:t xml:space="preserve">Section 32 of the </w:t>
      </w:r>
      <w:r>
        <w:rPr>
          <w:rFonts w:ascii="Arial" w:hAnsi="Arial" w:cs="Arial"/>
          <w:sz w:val="24"/>
          <w:szCs w:val="22"/>
        </w:rPr>
        <w:t xml:space="preserve">Highways Act </w:t>
      </w:r>
      <w:r w:rsidRPr="00AE7094">
        <w:rPr>
          <w:rFonts w:ascii="Arial" w:hAnsi="Arial" w:cs="Arial"/>
          <w:sz w:val="24"/>
          <w:szCs w:val="22"/>
        </w:rPr>
        <w:t>1980</w:t>
      </w:r>
      <w:r w:rsidR="0021066D">
        <w:rPr>
          <w:rFonts w:ascii="Arial" w:hAnsi="Arial" w:cs="Arial"/>
          <w:sz w:val="24"/>
          <w:szCs w:val="22"/>
        </w:rPr>
        <w:t xml:space="preserve"> (the 1980 Act)</w:t>
      </w:r>
      <w:r w:rsidRPr="00AE7094">
        <w:rPr>
          <w:rFonts w:ascii="Arial" w:hAnsi="Arial" w:cs="Arial"/>
          <w:sz w:val="24"/>
          <w:szCs w:val="22"/>
        </w:rPr>
        <w:t xml:space="preserve"> requires that documentary evidence is taken into consideration “before determining whether a way has or has not been dedicated as a highway”, and that such weight is given to the evidence as “justified by the circumstances, including the antiquity of the tendered document, the status of the person by whom and the purpose for which it was made or compiled, and the custody in which it has been kept and from which it was produced.”  </w:t>
      </w:r>
    </w:p>
    <w:p w14:paraId="047F06CE" w14:textId="0B74F573" w:rsidR="000134EF" w:rsidRDefault="00E80912" w:rsidP="00E80912">
      <w:pPr>
        <w:pStyle w:val="Style1"/>
        <w:numPr>
          <w:ilvl w:val="0"/>
          <w:numId w:val="0"/>
        </w:numPr>
        <w:tabs>
          <w:tab w:val="clear" w:pos="432"/>
          <w:tab w:val="left" w:pos="0"/>
        </w:tabs>
        <w:rPr>
          <w:rFonts w:ascii="Arial" w:hAnsi="Arial" w:cs="Arial"/>
          <w:b/>
          <w:bCs/>
          <w:sz w:val="24"/>
          <w:szCs w:val="24"/>
        </w:rPr>
      </w:pPr>
      <w:r w:rsidRPr="00E80912">
        <w:rPr>
          <w:rFonts w:ascii="Arial" w:hAnsi="Arial" w:cs="Arial"/>
          <w:b/>
          <w:bCs/>
          <w:sz w:val="24"/>
          <w:szCs w:val="24"/>
        </w:rPr>
        <w:t>Reason</w:t>
      </w:r>
      <w:r w:rsidR="00B11ED7">
        <w:rPr>
          <w:rFonts w:ascii="Arial" w:hAnsi="Arial" w:cs="Arial"/>
          <w:b/>
          <w:bCs/>
          <w:sz w:val="24"/>
          <w:szCs w:val="24"/>
        </w:rPr>
        <w:t>s</w:t>
      </w:r>
    </w:p>
    <w:p w14:paraId="1C287049" w14:textId="2930563F" w:rsidR="008035F5" w:rsidRDefault="008035F5" w:rsidP="00E80912">
      <w:pPr>
        <w:pStyle w:val="Style1"/>
        <w:numPr>
          <w:ilvl w:val="0"/>
          <w:numId w:val="0"/>
        </w:numPr>
        <w:tabs>
          <w:tab w:val="clear" w:pos="432"/>
          <w:tab w:val="left" w:pos="0"/>
        </w:tabs>
        <w:rPr>
          <w:rFonts w:ascii="Arial" w:hAnsi="Arial" w:cs="Arial"/>
          <w:b/>
          <w:bCs/>
          <w:i/>
          <w:iCs/>
          <w:sz w:val="24"/>
          <w:szCs w:val="24"/>
        </w:rPr>
      </w:pPr>
      <w:r>
        <w:rPr>
          <w:rFonts w:ascii="Arial" w:hAnsi="Arial" w:cs="Arial"/>
          <w:b/>
          <w:bCs/>
          <w:i/>
          <w:iCs/>
          <w:sz w:val="24"/>
          <w:szCs w:val="24"/>
        </w:rPr>
        <w:t>Documentary Evidence</w:t>
      </w:r>
    </w:p>
    <w:p w14:paraId="2E23AC9D" w14:textId="5D12FC31" w:rsidR="00CA0421" w:rsidRPr="00CA3FBC" w:rsidRDefault="00A31468" w:rsidP="00CA0421">
      <w:pPr>
        <w:pStyle w:val="Style1"/>
        <w:tabs>
          <w:tab w:val="clear" w:pos="432"/>
          <w:tab w:val="left" w:pos="0"/>
        </w:tabs>
        <w:rPr>
          <w:rFonts w:ascii="Arial" w:hAnsi="Arial" w:cs="Arial"/>
          <w:sz w:val="24"/>
          <w:szCs w:val="24"/>
        </w:rPr>
      </w:pPr>
      <w:r w:rsidRPr="00CA3FBC">
        <w:rPr>
          <w:rFonts w:ascii="Arial" w:hAnsi="Arial" w:cs="Arial"/>
          <w:sz w:val="24"/>
          <w:szCs w:val="24"/>
        </w:rPr>
        <w:t xml:space="preserve">A key feature of the documentary evidence is the </w:t>
      </w:r>
      <w:r w:rsidR="0071784E" w:rsidRPr="00CA3FBC">
        <w:rPr>
          <w:rFonts w:ascii="Arial" w:hAnsi="Arial" w:cs="Arial"/>
          <w:sz w:val="24"/>
          <w:szCs w:val="24"/>
        </w:rPr>
        <w:t>contra</w:t>
      </w:r>
      <w:r w:rsidR="00CA3FBC">
        <w:rPr>
          <w:rFonts w:ascii="Arial" w:hAnsi="Arial" w:cs="Arial"/>
          <w:sz w:val="24"/>
          <w:szCs w:val="24"/>
        </w:rPr>
        <w:t>s</w:t>
      </w:r>
      <w:r w:rsidR="0071784E" w:rsidRPr="00CA3FBC">
        <w:rPr>
          <w:rFonts w:ascii="Arial" w:hAnsi="Arial" w:cs="Arial"/>
          <w:sz w:val="24"/>
          <w:szCs w:val="24"/>
        </w:rPr>
        <w:t xml:space="preserve">t between the historical alignment of </w:t>
      </w:r>
      <w:r w:rsidR="009C78B8" w:rsidRPr="00CA3FBC">
        <w:rPr>
          <w:rFonts w:ascii="Arial" w:hAnsi="Arial" w:cs="Arial"/>
          <w:sz w:val="24"/>
          <w:szCs w:val="24"/>
        </w:rPr>
        <w:t xml:space="preserve">Cronton Lane (running between points A1 and D) and the </w:t>
      </w:r>
      <w:r w:rsidR="00CA3FBC" w:rsidRPr="00CA3FBC">
        <w:rPr>
          <w:rFonts w:ascii="Arial" w:hAnsi="Arial" w:cs="Arial"/>
          <w:sz w:val="24"/>
          <w:szCs w:val="24"/>
        </w:rPr>
        <w:t>modern route (running between points A and D)</w:t>
      </w:r>
      <w:r w:rsidR="00C743AB">
        <w:rPr>
          <w:rFonts w:ascii="Arial" w:hAnsi="Arial" w:cs="Arial"/>
          <w:sz w:val="24"/>
          <w:szCs w:val="24"/>
        </w:rPr>
        <w:t>, to the north of the M62. Th</w:t>
      </w:r>
      <w:r w:rsidR="00065DC8">
        <w:rPr>
          <w:rFonts w:ascii="Arial" w:hAnsi="Arial" w:cs="Arial"/>
          <w:sz w:val="24"/>
          <w:szCs w:val="24"/>
        </w:rPr>
        <w:t>e circumstances that led to this change will be considered in detail below. For clarity</w:t>
      </w:r>
      <w:r w:rsidR="00CD4B7E">
        <w:rPr>
          <w:rFonts w:ascii="Arial" w:hAnsi="Arial" w:cs="Arial"/>
          <w:sz w:val="24"/>
          <w:szCs w:val="24"/>
        </w:rPr>
        <w:t xml:space="preserve">, I will use </w:t>
      </w:r>
      <w:r w:rsidR="00CD4B7E" w:rsidRPr="00E30C8D">
        <w:rPr>
          <w:rFonts w:ascii="Arial" w:hAnsi="Arial" w:cs="Arial"/>
          <w:i/>
          <w:iCs/>
          <w:sz w:val="24"/>
          <w:szCs w:val="24"/>
        </w:rPr>
        <w:t>Cronton Lane</w:t>
      </w:r>
      <w:r w:rsidR="00CD4B7E">
        <w:rPr>
          <w:rFonts w:ascii="Arial" w:hAnsi="Arial" w:cs="Arial"/>
          <w:sz w:val="24"/>
          <w:szCs w:val="24"/>
        </w:rPr>
        <w:t xml:space="preserve"> when referring to the historical alignment</w:t>
      </w:r>
      <w:r w:rsidR="00E30C8D">
        <w:rPr>
          <w:rFonts w:ascii="Arial" w:hAnsi="Arial" w:cs="Arial"/>
          <w:sz w:val="24"/>
          <w:szCs w:val="24"/>
        </w:rPr>
        <w:t xml:space="preserve"> and the </w:t>
      </w:r>
      <w:r w:rsidR="00E30C8D" w:rsidRPr="00E30C8D">
        <w:rPr>
          <w:rFonts w:ascii="Arial" w:hAnsi="Arial" w:cs="Arial"/>
          <w:i/>
          <w:iCs/>
          <w:sz w:val="24"/>
          <w:szCs w:val="24"/>
        </w:rPr>
        <w:t>Order Route</w:t>
      </w:r>
      <w:r w:rsidR="00E30C8D">
        <w:rPr>
          <w:rFonts w:ascii="Arial" w:hAnsi="Arial" w:cs="Arial"/>
          <w:i/>
          <w:iCs/>
          <w:sz w:val="24"/>
          <w:szCs w:val="24"/>
        </w:rPr>
        <w:t xml:space="preserve"> </w:t>
      </w:r>
      <w:r w:rsidR="00E30C8D">
        <w:rPr>
          <w:rFonts w:ascii="Arial" w:hAnsi="Arial" w:cs="Arial"/>
          <w:sz w:val="24"/>
          <w:szCs w:val="24"/>
        </w:rPr>
        <w:t xml:space="preserve">when referring to the modern alignment. </w:t>
      </w:r>
    </w:p>
    <w:p w14:paraId="3C6BC53B" w14:textId="372097DA" w:rsidR="00B9786F" w:rsidRPr="00857A68" w:rsidRDefault="00A7515B" w:rsidP="00857A68">
      <w:pPr>
        <w:tabs>
          <w:tab w:val="left" w:pos="432"/>
          <w:tab w:val="num" w:pos="1003"/>
          <w:tab w:val="num" w:pos="1430"/>
        </w:tabs>
        <w:spacing w:before="180"/>
        <w:outlineLvl w:val="0"/>
        <w:rPr>
          <w:rFonts w:ascii="Arial" w:hAnsi="Arial" w:cs="Arial"/>
          <w:i/>
          <w:iCs/>
          <w:color w:val="000000"/>
          <w:kern w:val="28"/>
          <w:sz w:val="24"/>
          <w:szCs w:val="24"/>
        </w:rPr>
      </w:pPr>
      <w:r>
        <w:rPr>
          <w:rFonts w:ascii="Arial" w:hAnsi="Arial" w:cs="Arial"/>
          <w:i/>
          <w:iCs/>
          <w:color w:val="000000"/>
          <w:kern w:val="28"/>
          <w:sz w:val="24"/>
          <w:szCs w:val="24"/>
        </w:rPr>
        <w:t xml:space="preserve">Commercial </w:t>
      </w:r>
      <w:r w:rsidR="001F1130">
        <w:rPr>
          <w:rFonts w:ascii="Arial" w:hAnsi="Arial" w:cs="Arial"/>
          <w:i/>
          <w:iCs/>
          <w:color w:val="000000"/>
          <w:kern w:val="28"/>
          <w:sz w:val="24"/>
          <w:szCs w:val="24"/>
        </w:rPr>
        <w:t>m</w:t>
      </w:r>
      <w:r>
        <w:rPr>
          <w:rFonts w:ascii="Arial" w:hAnsi="Arial" w:cs="Arial"/>
          <w:i/>
          <w:iCs/>
          <w:color w:val="000000"/>
          <w:kern w:val="28"/>
          <w:sz w:val="24"/>
          <w:szCs w:val="24"/>
        </w:rPr>
        <w:t xml:space="preserve">aps </w:t>
      </w:r>
      <w:r w:rsidR="00F904FF">
        <w:rPr>
          <w:rFonts w:ascii="Arial" w:hAnsi="Arial" w:cs="Arial"/>
          <w:i/>
          <w:iCs/>
          <w:color w:val="000000"/>
          <w:kern w:val="28"/>
          <w:sz w:val="24"/>
          <w:szCs w:val="24"/>
        </w:rPr>
        <w:t>1786</w:t>
      </w:r>
      <w:r w:rsidR="00387FB9">
        <w:rPr>
          <w:rFonts w:ascii="Arial" w:hAnsi="Arial" w:cs="Arial"/>
          <w:i/>
          <w:iCs/>
          <w:color w:val="000000"/>
          <w:kern w:val="28"/>
          <w:sz w:val="24"/>
          <w:szCs w:val="24"/>
        </w:rPr>
        <w:t>-1828</w:t>
      </w:r>
      <w:r w:rsidR="00B9786F">
        <w:rPr>
          <w:rFonts w:ascii="Arial" w:hAnsi="Arial" w:cs="Arial"/>
          <w:i/>
          <w:iCs/>
          <w:color w:val="000000"/>
          <w:kern w:val="28"/>
          <w:sz w:val="24"/>
          <w:szCs w:val="24"/>
        </w:rPr>
        <w:t xml:space="preserve"> </w:t>
      </w:r>
    </w:p>
    <w:p w14:paraId="6602858B" w14:textId="0FC071FC" w:rsidR="005A2480" w:rsidRDefault="005A2480" w:rsidP="00246EF0">
      <w:pPr>
        <w:pStyle w:val="Style1"/>
        <w:rPr>
          <w:rFonts w:ascii="Arial" w:hAnsi="Arial" w:cs="Arial"/>
          <w:color w:val="auto"/>
          <w:sz w:val="24"/>
          <w:szCs w:val="24"/>
        </w:rPr>
      </w:pPr>
      <w:r w:rsidRPr="00F10663">
        <w:rPr>
          <w:rFonts w:ascii="Arial" w:hAnsi="Arial" w:cs="Arial"/>
          <w:color w:val="auto"/>
          <w:sz w:val="24"/>
          <w:szCs w:val="24"/>
        </w:rPr>
        <w:t xml:space="preserve">The </w:t>
      </w:r>
      <w:r w:rsidR="00B53B62">
        <w:rPr>
          <w:rFonts w:ascii="Arial" w:hAnsi="Arial" w:cs="Arial"/>
          <w:color w:val="auto"/>
          <w:sz w:val="24"/>
          <w:szCs w:val="24"/>
        </w:rPr>
        <w:t>1786</w:t>
      </w:r>
      <w:r w:rsidR="00FA034B">
        <w:rPr>
          <w:rFonts w:ascii="Arial" w:hAnsi="Arial" w:cs="Arial"/>
          <w:color w:val="auto"/>
          <w:sz w:val="24"/>
          <w:szCs w:val="24"/>
        </w:rPr>
        <w:t xml:space="preserve"> Yates</w:t>
      </w:r>
      <w:r w:rsidR="00E43579">
        <w:rPr>
          <w:rFonts w:ascii="Arial" w:hAnsi="Arial" w:cs="Arial"/>
          <w:color w:val="auto"/>
          <w:sz w:val="24"/>
          <w:szCs w:val="24"/>
        </w:rPr>
        <w:t>’s County Palatine of Lancashire</w:t>
      </w:r>
      <w:r w:rsidR="00924E61">
        <w:rPr>
          <w:rFonts w:ascii="Arial" w:hAnsi="Arial" w:cs="Arial"/>
          <w:color w:val="auto"/>
          <w:sz w:val="24"/>
          <w:szCs w:val="24"/>
        </w:rPr>
        <w:t xml:space="preserve"> Map </w:t>
      </w:r>
      <w:r w:rsidR="00600FBE">
        <w:rPr>
          <w:rFonts w:ascii="Arial" w:hAnsi="Arial" w:cs="Arial"/>
          <w:color w:val="auto"/>
          <w:sz w:val="24"/>
          <w:szCs w:val="24"/>
        </w:rPr>
        <w:t xml:space="preserve">records a route that closely resembles </w:t>
      </w:r>
      <w:r w:rsidR="00A53EBD">
        <w:rPr>
          <w:rFonts w:ascii="Arial" w:hAnsi="Arial" w:cs="Arial"/>
          <w:color w:val="auto"/>
          <w:sz w:val="24"/>
          <w:szCs w:val="24"/>
        </w:rPr>
        <w:t>Cronton Lane</w:t>
      </w:r>
      <w:r w:rsidR="00600FBE">
        <w:rPr>
          <w:rFonts w:ascii="Arial" w:hAnsi="Arial" w:cs="Arial"/>
          <w:color w:val="auto"/>
          <w:sz w:val="24"/>
          <w:szCs w:val="24"/>
        </w:rPr>
        <w:t>, linking Rainhill H</w:t>
      </w:r>
      <w:r w:rsidR="001F48BF">
        <w:rPr>
          <w:rFonts w:ascii="Arial" w:hAnsi="Arial" w:cs="Arial"/>
          <w:color w:val="auto"/>
          <w:sz w:val="24"/>
          <w:szCs w:val="24"/>
        </w:rPr>
        <w:t>all and Cronton.</w:t>
      </w:r>
      <w:r w:rsidR="0055090B">
        <w:rPr>
          <w:rFonts w:ascii="Arial" w:hAnsi="Arial" w:cs="Arial"/>
          <w:color w:val="auto"/>
          <w:sz w:val="24"/>
          <w:szCs w:val="24"/>
        </w:rPr>
        <w:t xml:space="preserve"> </w:t>
      </w:r>
      <w:r w:rsidR="001F48BF">
        <w:rPr>
          <w:rFonts w:ascii="Arial" w:hAnsi="Arial" w:cs="Arial"/>
          <w:color w:val="auto"/>
          <w:sz w:val="24"/>
          <w:szCs w:val="24"/>
        </w:rPr>
        <w:t xml:space="preserve">It is depicted between </w:t>
      </w:r>
      <w:r w:rsidR="00B019C3">
        <w:rPr>
          <w:rFonts w:ascii="Arial" w:hAnsi="Arial" w:cs="Arial"/>
          <w:color w:val="auto"/>
          <w:sz w:val="24"/>
          <w:szCs w:val="24"/>
        </w:rPr>
        <w:t xml:space="preserve">solid parallel lines of equal thickness. The Map’s </w:t>
      </w:r>
      <w:r w:rsidR="0051000C">
        <w:rPr>
          <w:rFonts w:ascii="Arial" w:hAnsi="Arial" w:cs="Arial"/>
          <w:color w:val="auto"/>
          <w:sz w:val="24"/>
          <w:szCs w:val="24"/>
        </w:rPr>
        <w:t xml:space="preserve">legend </w:t>
      </w:r>
      <w:r w:rsidR="00F56148">
        <w:rPr>
          <w:rFonts w:ascii="Arial" w:hAnsi="Arial" w:cs="Arial"/>
          <w:color w:val="auto"/>
          <w:sz w:val="24"/>
          <w:szCs w:val="24"/>
        </w:rPr>
        <w:t>explains</w:t>
      </w:r>
      <w:r w:rsidR="0051000C">
        <w:rPr>
          <w:rFonts w:ascii="Arial" w:hAnsi="Arial" w:cs="Arial"/>
          <w:color w:val="auto"/>
          <w:sz w:val="24"/>
          <w:szCs w:val="24"/>
        </w:rPr>
        <w:t xml:space="preserve"> th</w:t>
      </w:r>
      <w:r w:rsidR="00C06E52">
        <w:rPr>
          <w:rFonts w:ascii="Arial" w:hAnsi="Arial" w:cs="Arial"/>
          <w:color w:val="auto"/>
          <w:sz w:val="24"/>
          <w:szCs w:val="24"/>
        </w:rPr>
        <w:t xml:space="preserve">at this </w:t>
      </w:r>
      <w:r w:rsidR="00F040B9">
        <w:rPr>
          <w:rFonts w:ascii="Arial" w:hAnsi="Arial" w:cs="Arial"/>
          <w:color w:val="auto"/>
          <w:sz w:val="24"/>
          <w:szCs w:val="24"/>
        </w:rPr>
        <w:t>depiction was used to indicate a cross road.</w:t>
      </w:r>
    </w:p>
    <w:p w14:paraId="5B7E55D7" w14:textId="26B391A0" w:rsidR="006000C5" w:rsidRDefault="00002A0C" w:rsidP="006000C5">
      <w:pPr>
        <w:pStyle w:val="Style1"/>
        <w:rPr>
          <w:rFonts w:ascii="Arial" w:hAnsi="Arial" w:cs="Arial"/>
          <w:color w:val="auto"/>
          <w:sz w:val="24"/>
          <w:szCs w:val="24"/>
        </w:rPr>
      </w:pPr>
      <w:r>
        <w:rPr>
          <w:rFonts w:ascii="Arial" w:hAnsi="Arial" w:cs="Arial"/>
          <w:color w:val="auto"/>
          <w:sz w:val="24"/>
          <w:szCs w:val="24"/>
        </w:rPr>
        <w:lastRenderedPageBreak/>
        <w:t xml:space="preserve">The </w:t>
      </w:r>
      <w:r w:rsidR="009A498F">
        <w:rPr>
          <w:rFonts w:ascii="Arial" w:hAnsi="Arial" w:cs="Arial"/>
          <w:color w:val="auto"/>
          <w:sz w:val="24"/>
          <w:szCs w:val="24"/>
        </w:rPr>
        <w:t xml:space="preserve">1818 Greenwood’s Map </w:t>
      </w:r>
      <w:r w:rsidR="00C2437B">
        <w:rPr>
          <w:rFonts w:ascii="Arial" w:hAnsi="Arial" w:cs="Arial"/>
          <w:color w:val="auto"/>
          <w:sz w:val="24"/>
          <w:szCs w:val="24"/>
        </w:rPr>
        <w:t>records Cronton Lane in a similar manner to Yates’s Map</w:t>
      </w:r>
      <w:r w:rsidR="003D6C2D">
        <w:rPr>
          <w:rFonts w:ascii="Arial" w:hAnsi="Arial" w:cs="Arial"/>
          <w:color w:val="auto"/>
          <w:sz w:val="24"/>
          <w:szCs w:val="24"/>
        </w:rPr>
        <w:t>, running to the west of Rainhill Hall and south towards Cronton</w:t>
      </w:r>
      <w:r w:rsidR="00F56148">
        <w:rPr>
          <w:rFonts w:ascii="Arial" w:hAnsi="Arial" w:cs="Arial"/>
          <w:color w:val="auto"/>
          <w:sz w:val="24"/>
          <w:szCs w:val="24"/>
        </w:rPr>
        <w:t>. It is depicted between solid parallel lines of equal thickness</w:t>
      </w:r>
      <w:r w:rsidR="00D66BD8">
        <w:rPr>
          <w:rFonts w:ascii="Arial" w:hAnsi="Arial" w:cs="Arial"/>
          <w:color w:val="auto"/>
          <w:sz w:val="24"/>
          <w:szCs w:val="24"/>
        </w:rPr>
        <w:t xml:space="preserve">. </w:t>
      </w:r>
      <w:r w:rsidR="006000C5">
        <w:rPr>
          <w:rFonts w:ascii="Arial" w:hAnsi="Arial" w:cs="Arial"/>
          <w:color w:val="auto"/>
          <w:sz w:val="24"/>
          <w:szCs w:val="24"/>
        </w:rPr>
        <w:t>As with Yates’s Map, the</w:t>
      </w:r>
      <w:r w:rsidR="00CB4CE5">
        <w:rPr>
          <w:rFonts w:ascii="Arial" w:hAnsi="Arial" w:cs="Arial"/>
          <w:color w:val="auto"/>
          <w:sz w:val="24"/>
          <w:szCs w:val="24"/>
        </w:rPr>
        <w:t xml:space="preserve"> Greenwood’s</w:t>
      </w:r>
      <w:r w:rsidR="006000C5">
        <w:rPr>
          <w:rFonts w:ascii="Arial" w:hAnsi="Arial" w:cs="Arial"/>
          <w:color w:val="auto"/>
          <w:sz w:val="24"/>
          <w:szCs w:val="24"/>
        </w:rPr>
        <w:t xml:space="preserve"> legend explains that this depiction was used to indicate a cross road.</w:t>
      </w:r>
    </w:p>
    <w:p w14:paraId="0A1B769C" w14:textId="3339ED85" w:rsidR="00820088" w:rsidRDefault="00BA4E35" w:rsidP="00246EF0">
      <w:pPr>
        <w:pStyle w:val="Style1"/>
        <w:rPr>
          <w:rFonts w:ascii="Arial" w:hAnsi="Arial" w:cs="Arial"/>
          <w:color w:val="auto"/>
          <w:sz w:val="24"/>
          <w:szCs w:val="24"/>
        </w:rPr>
      </w:pPr>
      <w:r>
        <w:rPr>
          <w:rFonts w:ascii="Arial" w:hAnsi="Arial" w:cs="Arial"/>
          <w:color w:val="auto"/>
          <w:sz w:val="24"/>
          <w:szCs w:val="24"/>
        </w:rPr>
        <w:t xml:space="preserve">The </w:t>
      </w:r>
      <w:r w:rsidR="00D02C6E">
        <w:rPr>
          <w:rFonts w:ascii="Arial" w:hAnsi="Arial" w:cs="Arial"/>
          <w:color w:val="auto"/>
          <w:sz w:val="24"/>
          <w:szCs w:val="24"/>
        </w:rPr>
        <w:t xml:space="preserve">1828 </w:t>
      </w:r>
      <w:r>
        <w:rPr>
          <w:rFonts w:ascii="Arial" w:hAnsi="Arial" w:cs="Arial"/>
          <w:color w:val="auto"/>
          <w:sz w:val="24"/>
          <w:szCs w:val="24"/>
        </w:rPr>
        <w:t>Hennet’s Map</w:t>
      </w:r>
      <w:r w:rsidR="00D02C6E">
        <w:rPr>
          <w:rFonts w:ascii="Arial" w:hAnsi="Arial" w:cs="Arial"/>
          <w:color w:val="auto"/>
          <w:sz w:val="24"/>
          <w:szCs w:val="24"/>
        </w:rPr>
        <w:t xml:space="preserve"> </w:t>
      </w:r>
      <w:r w:rsidR="008856F4">
        <w:rPr>
          <w:rFonts w:ascii="Arial" w:hAnsi="Arial" w:cs="Arial"/>
          <w:color w:val="auto"/>
          <w:sz w:val="24"/>
          <w:szCs w:val="24"/>
        </w:rPr>
        <w:t>r</w:t>
      </w:r>
      <w:r w:rsidR="00FE3224">
        <w:rPr>
          <w:rFonts w:ascii="Arial" w:hAnsi="Arial" w:cs="Arial"/>
          <w:color w:val="auto"/>
          <w:sz w:val="24"/>
          <w:szCs w:val="24"/>
        </w:rPr>
        <w:t xml:space="preserve">ecords Cronton Lane in a manner </w:t>
      </w:r>
      <w:r w:rsidR="0085196A">
        <w:rPr>
          <w:rFonts w:ascii="Arial" w:hAnsi="Arial" w:cs="Arial"/>
          <w:color w:val="auto"/>
          <w:sz w:val="24"/>
          <w:szCs w:val="24"/>
        </w:rPr>
        <w:t xml:space="preserve">largely </w:t>
      </w:r>
      <w:r w:rsidR="00FE3224">
        <w:rPr>
          <w:rFonts w:ascii="Arial" w:hAnsi="Arial" w:cs="Arial"/>
          <w:color w:val="auto"/>
          <w:sz w:val="24"/>
          <w:szCs w:val="24"/>
        </w:rPr>
        <w:t>consistent with both the Yates’s and Greenwood’s</w:t>
      </w:r>
      <w:r w:rsidR="0085196A">
        <w:rPr>
          <w:rFonts w:ascii="Arial" w:hAnsi="Arial" w:cs="Arial"/>
          <w:color w:val="auto"/>
          <w:sz w:val="24"/>
          <w:szCs w:val="24"/>
        </w:rPr>
        <w:t xml:space="preserve"> maps. As with the earlier maps, </w:t>
      </w:r>
      <w:r w:rsidR="002E5F3B">
        <w:rPr>
          <w:rFonts w:ascii="Arial" w:hAnsi="Arial" w:cs="Arial"/>
          <w:color w:val="auto"/>
          <w:sz w:val="24"/>
          <w:szCs w:val="24"/>
        </w:rPr>
        <w:t xml:space="preserve">the use of solid parallel lines of equal thickness is used to </w:t>
      </w:r>
      <w:r w:rsidR="009E6973">
        <w:rPr>
          <w:rFonts w:ascii="Arial" w:hAnsi="Arial" w:cs="Arial"/>
          <w:color w:val="auto"/>
          <w:sz w:val="24"/>
          <w:szCs w:val="24"/>
        </w:rPr>
        <w:t>depict Cronton Lane as a cross road.</w:t>
      </w:r>
    </w:p>
    <w:p w14:paraId="7FE42E52" w14:textId="093134FF" w:rsidR="00D66BD8" w:rsidRPr="000652AB" w:rsidRDefault="006F506E" w:rsidP="00246EF0">
      <w:pPr>
        <w:pStyle w:val="Style1"/>
        <w:rPr>
          <w:rFonts w:ascii="Arial" w:hAnsi="Arial" w:cs="Arial"/>
          <w:color w:val="auto"/>
          <w:sz w:val="24"/>
          <w:szCs w:val="24"/>
        </w:rPr>
      </w:pPr>
      <w:r>
        <w:rPr>
          <w:rFonts w:ascii="Arial" w:hAnsi="Arial" w:cs="Arial"/>
          <w:sz w:val="24"/>
          <w:szCs w:val="24"/>
        </w:rPr>
        <w:t>Case law has established that a cross road may mean a public road for which no toll is payable, though the weight of such evidence can vary depending on the totality of the evidence under consideration. I</w:t>
      </w:r>
      <w:r w:rsidR="00792ABE">
        <w:rPr>
          <w:rFonts w:ascii="Arial" w:hAnsi="Arial" w:cs="Arial"/>
          <w:sz w:val="24"/>
          <w:szCs w:val="24"/>
        </w:rPr>
        <w:t xml:space="preserve">t is significant that three </w:t>
      </w:r>
      <w:r w:rsidR="009D0018">
        <w:rPr>
          <w:rFonts w:ascii="Arial" w:hAnsi="Arial" w:cs="Arial"/>
          <w:sz w:val="24"/>
          <w:szCs w:val="24"/>
        </w:rPr>
        <w:t>independently-surveyed maps over</w:t>
      </w:r>
      <w:r w:rsidR="000515A7">
        <w:rPr>
          <w:rFonts w:ascii="Arial" w:hAnsi="Arial" w:cs="Arial"/>
          <w:sz w:val="24"/>
          <w:szCs w:val="24"/>
        </w:rPr>
        <w:t xml:space="preserve"> a</w:t>
      </w:r>
      <w:r w:rsidR="009D0018">
        <w:rPr>
          <w:rFonts w:ascii="Arial" w:hAnsi="Arial" w:cs="Arial"/>
          <w:sz w:val="24"/>
          <w:szCs w:val="24"/>
        </w:rPr>
        <w:t xml:space="preserve"> </w:t>
      </w:r>
      <w:r w:rsidR="002C12E5">
        <w:rPr>
          <w:rFonts w:ascii="Arial" w:hAnsi="Arial" w:cs="Arial"/>
          <w:sz w:val="24"/>
          <w:szCs w:val="24"/>
        </w:rPr>
        <w:t xml:space="preserve">forty-year period all recorded Cronton Lane as a cross road. </w:t>
      </w:r>
      <w:r w:rsidR="002F61B2">
        <w:rPr>
          <w:rFonts w:ascii="Arial" w:hAnsi="Arial" w:cs="Arial"/>
          <w:sz w:val="24"/>
          <w:szCs w:val="24"/>
        </w:rPr>
        <w:t xml:space="preserve">This strongly suggests that the route </w:t>
      </w:r>
      <w:r w:rsidR="00521735">
        <w:rPr>
          <w:rFonts w:ascii="Arial" w:hAnsi="Arial" w:cs="Arial"/>
          <w:sz w:val="24"/>
          <w:szCs w:val="24"/>
        </w:rPr>
        <w:t>wa</w:t>
      </w:r>
      <w:r w:rsidR="00C20D37">
        <w:rPr>
          <w:rFonts w:ascii="Arial" w:hAnsi="Arial" w:cs="Arial"/>
          <w:sz w:val="24"/>
          <w:szCs w:val="24"/>
        </w:rPr>
        <w:t>s capable of taking vehicular traffic during this period</w:t>
      </w:r>
      <w:r w:rsidR="009D6EBC">
        <w:rPr>
          <w:rFonts w:ascii="Arial" w:hAnsi="Arial" w:cs="Arial"/>
          <w:sz w:val="24"/>
          <w:szCs w:val="24"/>
        </w:rPr>
        <w:t>.</w:t>
      </w:r>
    </w:p>
    <w:p w14:paraId="3A828DCC" w14:textId="01F332DA" w:rsidR="000652AB" w:rsidRPr="00A738B4" w:rsidRDefault="00A738B4" w:rsidP="000652AB">
      <w:pPr>
        <w:pStyle w:val="Style1"/>
        <w:numPr>
          <w:ilvl w:val="0"/>
          <w:numId w:val="0"/>
        </w:numPr>
        <w:rPr>
          <w:rFonts w:ascii="Arial" w:hAnsi="Arial" w:cs="Arial"/>
          <w:i/>
          <w:iCs/>
          <w:color w:val="auto"/>
          <w:sz w:val="24"/>
          <w:szCs w:val="24"/>
        </w:rPr>
      </w:pPr>
      <w:r>
        <w:rPr>
          <w:rFonts w:ascii="Arial" w:hAnsi="Arial" w:cs="Arial"/>
          <w:i/>
          <w:iCs/>
          <w:color w:val="auto"/>
          <w:sz w:val="24"/>
          <w:szCs w:val="24"/>
        </w:rPr>
        <w:t>Tithe Map 1840</w:t>
      </w:r>
    </w:p>
    <w:p w14:paraId="0C8D2B69" w14:textId="63CAEF9D" w:rsidR="00223DD9" w:rsidRDefault="00223DD9" w:rsidP="00223DD9">
      <w:pPr>
        <w:pStyle w:val="Style1"/>
        <w:rPr>
          <w:rFonts w:ascii="Arial" w:hAnsi="Arial" w:cs="Arial"/>
          <w:sz w:val="24"/>
          <w:szCs w:val="24"/>
        </w:rPr>
      </w:pPr>
      <w:r>
        <w:rPr>
          <w:rFonts w:ascii="Arial" w:hAnsi="Arial" w:cs="Arial"/>
          <w:sz w:val="24"/>
          <w:szCs w:val="24"/>
        </w:rPr>
        <w:t xml:space="preserve">Tithe maps officially recorded the boundaries of all tithe areas on which </w:t>
      </w:r>
      <w:r w:rsidR="00F64500">
        <w:rPr>
          <w:rFonts w:ascii="Arial" w:hAnsi="Arial" w:cs="Arial"/>
          <w:sz w:val="24"/>
          <w:szCs w:val="24"/>
        </w:rPr>
        <w:t xml:space="preserve">a </w:t>
      </w:r>
      <w:r>
        <w:rPr>
          <w:rFonts w:ascii="Arial" w:hAnsi="Arial" w:cs="Arial"/>
          <w:sz w:val="24"/>
          <w:szCs w:val="24"/>
        </w:rPr>
        <w:t xml:space="preserve">tithe rent-charge was apportioned. Their purpose was not to identify highways.  </w:t>
      </w:r>
      <w:r w:rsidRPr="006321CD">
        <w:rPr>
          <w:rFonts w:ascii="Arial" w:hAnsi="Arial" w:cs="Arial"/>
          <w:sz w:val="24"/>
          <w:szCs w:val="24"/>
        </w:rPr>
        <w:t xml:space="preserve">   </w:t>
      </w:r>
    </w:p>
    <w:p w14:paraId="32CE338D" w14:textId="2BDA5677" w:rsidR="006F506E" w:rsidRDefault="001B5062" w:rsidP="00246EF0">
      <w:pPr>
        <w:pStyle w:val="Style1"/>
        <w:rPr>
          <w:rFonts w:ascii="Arial" w:hAnsi="Arial" w:cs="Arial"/>
          <w:color w:val="auto"/>
          <w:sz w:val="24"/>
          <w:szCs w:val="24"/>
        </w:rPr>
      </w:pPr>
      <w:r>
        <w:rPr>
          <w:rFonts w:ascii="Arial" w:hAnsi="Arial" w:cs="Arial"/>
          <w:color w:val="auto"/>
          <w:sz w:val="24"/>
          <w:szCs w:val="24"/>
        </w:rPr>
        <w:t xml:space="preserve">BHS submitted </w:t>
      </w:r>
      <w:r w:rsidR="0020478E">
        <w:rPr>
          <w:rFonts w:ascii="Arial" w:hAnsi="Arial" w:cs="Arial"/>
          <w:color w:val="auto"/>
          <w:sz w:val="24"/>
          <w:szCs w:val="24"/>
        </w:rPr>
        <w:t>a copy of the Rainhill Tithe Map (1840)</w:t>
      </w:r>
      <w:r w:rsidR="008B1A4F">
        <w:rPr>
          <w:rFonts w:ascii="Arial" w:hAnsi="Arial" w:cs="Arial"/>
          <w:color w:val="auto"/>
          <w:sz w:val="24"/>
          <w:szCs w:val="24"/>
        </w:rPr>
        <w:t>. It</w:t>
      </w:r>
      <w:r w:rsidR="0020478E">
        <w:rPr>
          <w:rFonts w:ascii="Arial" w:hAnsi="Arial" w:cs="Arial"/>
          <w:color w:val="auto"/>
          <w:sz w:val="24"/>
          <w:szCs w:val="24"/>
        </w:rPr>
        <w:t xml:space="preserve"> records </w:t>
      </w:r>
      <w:r w:rsidR="002519A6">
        <w:rPr>
          <w:rFonts w:ascii="Arial" w:hAnsi="Arial" w:cs="Arial"/>
          <w:color w:val="auto"/>
          <w:sz w:val="24"/>
          <w:szCs w:val="24"/>
        </w:rPr>
        <w:t>a route that corresponds with the alignment of Cronton Lane</w:t>
      </w:r>
      <w:r w:rsidR="008B1A4F">
        <w:rPr>
          <w:rFonts w:ascii="Arial" w:hAnsi="Arial" w:cs="Arial"/>
          <w:color w:val="auto"/>
          <w:sz w:val="24"/>
          <w:szCs w:val="24"/>
        </w:rPr>
        <w:t>, depicted by solid parallel lines. The</w:t>
      </w:r>
      <w:r w:rsidR="00261694">
        <w:rPr>
          <w:rFonts w:ascii="Arial" w:hAnsi="Arial" w:cs="Arial"/>
          <w:color w:val="auto"/>
          <w:sz w:val="24"/>
          <w:szCs w:val="24"/>
        </w:rPr>
        <w:t xml:space="preserve"> BHS highlight the </w:t>
      </w:r>
      <w:r w:rsidR="00F90E24">
        <w:rPr>
          <w:rFonts w:ascii="Arial" w:hAnsi="Arial" w:cs="Arial"/>
          <w:color w:val="auto"/>
          <w:sz w:val="24"/>
          <w:szCs w:val="24"/>
        </w:rPr>
        <w:t>inclusion of the directional annotation “</w:t>
      </w:r>
      <w:r w:rsidR="00403962">
        <w:rPr>
          <w:rFonts w:ascii="Arial" w:hAnsi="Arial" w:cs="Arial"/>
          <w:color w:val="auto"/>
          <w:sz w:val="24"/>
          <w:szCs w:val="24"/>
        </w:rPr>
        <w:t xml:space="preserve">From Cronton” on what they describe as </w:t>
      </w:r>
      <w:r w:rsidR="0029528D">
        <w:rPr>
          <w:rFonts w:ascii="Arial" w:hAnsi="Arial" w:cs="Arial"/>
          <w:color w:val="auto"/>
          <w:sz w:val="24"/>
          <w:szCs w:val="24"/>
        </w:rPr>
        <w:t>the “southern continuation of the route at its junction with what is now Hall Lane”</w:t>
      </w:r>
      <w:r w:rsidR="00E679E3">
        <w:rPr>
          <w:rFonts w:ascii="Arial" w:hAnsi="Arial" w:cs="Arial"/>
          <w:color w:val="auto"/>
          <w:sz w:val="24"/>
          <w:szCs w:val="24"/>
        </w:rPr>
        <w:t xml:space="preserve"> (point A1). </w:t>
      </w:r>
    </w:p>
    <w:p w14:paraId="01437EB5" w14:textId="6700A494" w:rsidR="00454DB0" w:rsidRPr="00CC076A" w:rsidRDefault="002478FE" w:rsidP="00CC076A">
      <w:pPr>
        <w:pStyle w:val="Style1"/>
        <w:rPr>
          <w:rFonts w:ascii="Arial" w:hAnsi="Arial" w:cs="Arial"/>
          <w:color w:val="auto"/>
          <w:sz w:val="24"/>
          <w:szCs w:val="24"/>
        </w:rPr>
      </w:pPr>
      <w:r>
        <w:rPr>
          <w:rFonts w:ascii="Arial" w:hAnsi="Arial" w:cs="Arial"/>
          <w:color w:val="auto"/>
          <w:sz w:val="24"/>
          <w:szCs w:val="24"/>
        </w:rPr>
        <w:t xml:space="preserve">BHS have engaged in a comparative exercise </w:t>
      </w:r>
      <w:r w:rsidR="00DC0648">
        <w:rPr>
          <w:rFonts w:ascii="Arial" w:hAnsi="Arial" w:cs="Arial"/>
          <w:color w:val="auto"/>
          <w:sz w:val="24"/>
          <w:szCs w:val="24"/>
        </w:rPr>
        <w:t xml:space="preserve">to highlight their view that the </w:t>
      </w:r>
      <w:r w:rsidR="001067C1">
        <w:rPr>
          <w:rFonts w:ascii="Arial" w:hAnsi="Arial" w:cs="Arial"/>
          <w:color w:val="auto"/>
          <w:sz w:val="24"/>
          <w:szCs w:val="24"/>
        </w:rPr>
        <w:t xml:space="preserve">relevant </w:t>
      </w:r>
      <w:r w:rsidR="005A4452">
        <w:rPr>
          <w:rFonts w:ascii="Arial" w:hAnsi="Arial" w:cs="Arial"/>
          <w:color w:val="auto"/>
          <w:sz w:val="24"/>
          <w:szCs w:val="24"/>
        </w:rPr>
        <w:t>T</w:t>
      </w:r>
      <w:r w:rsidR="001067C1">
        <w:rPr>
          <w:rFonts w:ascii="Arial" w:hAnsi="Arial" w:cs="Arial"/>
          <w:color w:val="auto"/>
          <w:sz w:val="24"/>
          <w:szCs w:val="24"/>
        </w:rPr>
        <w:t xml:space="preserve">ithe </w:t>
      </w:r>
      <w:r w:rsidR="005A4452">
        <w:rPr>
          <w:rFonts w:ascii="Arial" w:hAnsi="Arial" w:cs="Arial"/>
          <w:color w:val="auto"/>
          <w:sz w:val="24"/>
          <w:szCs w:val="24"/>
        </w:rPr>
        <w:t>C</w:t>
      </w:r>
      <w:r w:rsidR="001067C1">
        <w:rPr>
          <w:rFonts w:ascii="Arial" w:hAnsi="Arial" w:cs="Arial"/>
          <w:color w:val="auto"/>
          <w:sz w:val="24"/>
          <w:szCs w:val="24"/>
        </w:rPr>
        <w:t xml:space="preserve">ommissioners </w:t>
      </w:r>
      <w:r w:rsidR="00EB0B8D">
        <w:rPr>
          <w:rFonts w:ascii="Arial" w:hAnsi="Arial" w:cs="Arial"/>
          <w:color w:val="auto"/>
          <w:sz w:val="24"/>
          <w:szCs w:val="24"/>
        </w:rPr>
        <w:t>recorded</w:t>
      </w:r>
      <w:r w:rsidR="001067C1">
        <w:rPr>
          <w:rFonts w:ascii="Arial" w:hAnsi="Arial" w:cs="Arial"/>
          <w:color w:val="auto"/>
          <w:sz w:val="24"/>
          <w:szCs w:val="24"/>
        </w:rPr>
        <w:t xml:space="preserve"> private and public routes</w:t>
      </w:r>
      <w:r w:rsidR="00251DAB">
        <w:rPr>
          <w:rFonts w:ascii="Arial" w:hAnsi="Arial" w:cs="Arial"/>
          <w:color w:val="auto"/>
          <w:sz w:val="24"/>
          <w:szCs w:val="24"/>
        </w:rPr>
        <w:t xml:space="preserve"> </w:t>
      </w:r>
      <w:r w:rsidR="00EB0B8D">
        <w:rPr>
          <w:rFonts w:ascii="Arial" w:hAnsi="Arial" w:cs="Arial"/>
          <w:color w:val="auto"/>
          <w:sz w:val="24"/>
          <w:szCs w:val="24"/>
        </w:rPr>
        <w:t>in a distinct manner</w:t>
      </w:r>
      <w:r w:rsidR="00251DAB">
        <w:rPr>
          <w:rFonts w:ascii="Arial" w:hAnsi="Arial" w:cs="Arial"/>
          <w:color w:val="auto"/>
          <w:sz w:val="24"/>
          <w:szCs w:val="24"/>
        </w:rPr>
        <w:t xml:space="preserve">, </w:t>
      </w:r>
      <w:r w:rsidR="00E747D5">
        <w:rPr>
          <w:rFonts w:ascii="Arial" w:hAnsi="Arial" w:cs="Arial"/>
          <w:color w:val="auto"/>
          <w:sz w:val="24"/>
          <w:szCs w:val="24"/>
        </w:rPr>
        <w:t>with reference to</w:t>
      </w:r>
      <w:r w:rsidR="0079013D">
        <w:rPr>
          <w:rFonts w:ascii="Arial" w:hAnsi="Arial" w:cs="Arial"/>
          <w:color w:val="auto"/>
          <w:sz w:val="24"/>
          <w:szCs w:val="24"/>
        </w:rPr>
        <w:t xml:space="preserve"> the judgment</w:t>
      </w:r>
      <w:r w:rsidR="00E747D5">
        <w:rPr>
          <w:rFonts w:ascii="Arial" w:hAnsi="Arial" w:cs="Arial"/>
          <w:color w:val="auto"/>
          <w:sz w:val="24"/>
          <w:szCs w:val="24"/>
        </w:rPr>
        <w:t xml:space="preserve"> </w:t>
      </w:r>
      <w:r w:rsidR="00E747D5">
        <w:rPr>
          <w:rFonts w:ascii="Arial" w:hAnsi="Arial" w:cs="Arial"/>
          <w:i/>
          <w:iCs/>
          <w:color w:val="auto"/>
          <w:sz w:val="24"/>
          <w:szCs w:val="24"/>
        </w:rPr>
        <w:t xml:space="preserve">Maltbridge Island Management Company </w:t>
      </w:r>
      <w:r w:rsidR="0079013D">
        <w:rPr>
          <w:rFonts w:ascii="Arial" w:hAnsi="Arial" w:cs="Arial"/>
          <w:i/>
          <w:iCs/>
          <w:color w:val="auto"/>
          <w:sz w:val="24"/>
          <w:szCs w:val="24"/>
        </w:rPr>
        <w:t>vs Secretary of State for the Environment [1998</w:t>
      </w:r>
      <w:r w:rsidR="00EF634E">
        <w:rPr>
          <w:rFonts w:ascii="Arial" w:hAnsi="Arial" w:cs="Arial"/>
          <w:i/>
          <w:iCs/>
          <w:color w:val="auto"/>
          <w:sz w:val="24"/>
          <w:szCs w:val="24"/>
        </w:rPr>
        <w:t>]</w:t>
      </w:r>
      <w:r w:rsidR="00E853B6" w:rsidRPr="00E853B6">
        <w:rPr>
          <w:color w:val="auto"/>
          <w:kern w:val="0"/>
        </w:rPr>
        <w:t xml:space="preserve"> </w:t>
      </w:r>
      <w:r w:rsidR="00E853B6" w:rsidRPr="00E853B6">
        <w:rPr>
          <w:rFonts w:ascii="Arial" w:hAnsi="Arial" w:cs="Arial"/>
          <w:i/>
          <w:iCs/>
          <w:color w:val="auto"/>
          <w:sz w:val="24"/>
          <w:szCs w:val="24"/>
        </w:rPr>
        <w:t>EWHC Admin 820, [1998] EGCS 13</w:t>
      </w:r>
      <w:r w:rsidR="00EF634E">
        <w:rPr>
          <w:rFonts w:ascii="Arial" w:hAnsi="Arial" w:cs="Arial"/>
          <w:i/>
          <w:iCs/>
          <w:color w:val="auto"/>
          <w:sz w:val="24"/>
          <w:szCs w:val="24"/>
        </w:rPr>
        <w:t>4</w:t>
      </w:r>
      <w:r w:rsidR="0079013D">
        <w:rPr>
          <w:rFonts w:ascii="Arial" w:hAnsi="Arial" w:cs="Arial"/>
          <w:i/>
          <w:iCs/>
          <w:color w:val="auto"/>
          <w:sz w:val="24"/>
          <w:szCs w:val="24"/>
        </w:rPr>
        <w:t xml:space="preserve">. </w:t>
      </w:r>
      <w:r w:rsidR="0079013D">
        <w:rPr>
          <w:rFonts w:ascii="Arial" w:hAnsi="Arial" w:cs="Arial"/>
          <w:color w:val="auto"/>
          <w:sz w:val="24"/>
          <w:szCs w:val="24"/>
        </w:rPr>
        <w:t xml:space="preserve">While I </w:t>
      </w:r>
      <w:r w:rsidR="00712575">
        <w:rPr>
          <w:rFonts w:ascii="Arial" w:hAnsi="Arial" w:cs="Arial"/>
          <w:color w:val="auto"/>
          <w:sz w:val="24"/>
          <w:szCs w:val="24"/>
        </w:rPr>
        <w:t>accept</w:t>
      </w:r>
      <w:r w:rsidR="0079013D">
        <w:rPr>
          <w:rFonts w:ascii="Arial" w:hAnsi="Arial" w:cs="Arial"/>
          <w:color w:val="auto"/>
          <w:sz w:val="24"/>
          <w:szCs w:val="24"/>
        </w:rPr>
        <w:t xml:space="preserve"> th</w:t>
      </w:r>
      <w:r w:rsidR="00E50129">
        <w:rPr>
          <w:rFonts w:ascii="Arial" w:hAnsi="Arial" w:cs="Arial"/>
          <w:color w:val="auto"/>
          <w:sz w:val="24"/>
          <w:szCs w:val="24"/>
        </w:rPr>
        <w:t xml:space="preserve">at several </w:t>
      </w:r>
      <w:r w:rsidR="00DF30F8">
        <w:rPr>
          <w:rFonts w:ascii="Arial" w:hAnsi="Arial" w:cs="Arial"/>
          <w:color w:val="auto"/>
          <w:sz w:val="24"/>
          <w:szCs w:val="24"/>
        </w:rPr>
        <w:t xml:space="preserve">modern-day </w:t>
      </w:r>
      <w:r w:rsidR="00E50129">
        <w:rPr>
          <w:rFonts w:ascii="Arial" w:hAnsi="Arial" w:cs="Arial"/>
          <w:color w:val="auto"/>
          <w:sz w:val="24"/>
          <w:szCs w:val="24"/>
        </w:rPr>
        <w:t xml:space="preserve">public roads </w:t>
      </w:r>
      <w:r w:rsidR="00DF30F8">
        <w:rPr>
          <w:rFonts w:ascii="Arial" w:hAnsi="Arial" w:cs="Arial"/>
          <w:color w:val="auto"/>
          <w:sz w:val="24"/>
          <w:szCs w:val="24"/>
        </w:rPr>
        <w:t xml:space="preserve">are depicted in the same manner as Cronton Lane, </w:t>
      </w:r>
      <w:r w:rsidR="000B57A7">
        <w:rPr>
          <w:rFonts w:ascii="Arial" w:hAnsi="Arial" w:cs="Arial"/>
          <w:color w:val="auto"/>
          <w:sz w:val="24"/>
          <w:szCs w:val="24"/>
        </w:rPr>
        <w:t xml:space="preserve">it would be unsafe to draw </w:t>
      </w:r>
      <w:r w:rsidR="005D2614">
        <w:rPr>
          <w:rFonts w:ascii="Arial" w:hAnsi="Arial" w:cs="Arial"/>
          <w:color w:val="auto"/>
          <w:sz w:val="24"/>
          <w:szCs w:val="24"/>
        </w:rPr>
        <w:t xml:space="preserve">significant conclusions from what appears </w:t>
      </w:r>
      <w:r w:rsidR="00C10BA2">
        <w:rPr>
          <w:rFonts w:ascii="Arial" w:hAnsi="Arial" w:cs="Arial"/>
          <w:color w:val="auto"/>
          <w:sz w:val="24"/>
          <w:szCs w:val="24"/>
        </w:rPr>
        <w:t xml:space="preserve">to be </w:t>
      </w:r>
      <w:r w:rsidR="005D2614">
        <w:rPr>
          <w:rFonts w:ascii="Arial" w:hAnsi="Arial" w:cs="Arial"/>
          <w:color w:val="auto"/>
          <w:sz w:val="24"/>
          <w:szCs w:val="24"/>
        </w:rPr>
        <w:t>a relatively small sample size.</w:t>
      </w:r>
      <w:r w:rsidR="00C41E6C">
        <w:rPr>
          <w:rFonts w:ascii="Arial" w:hAnsi="Arial" w:cs="Arial"/>
          <w:color w:val="auto"/>
          <w:sz w:val="24"/>
          <w:szCs w:val="24"/>
        </w:rPr>
        <w:t xml:space="preserve"> </w:t>
      </w:r>
      <w:r w:rsidR="000B7885">
        <w:rPr>
          <w:rFonts w:ascii="Arial" w:hAnsi="Arial" w:cs="Arial"/>
          <w:color w:val="auto"/>
          <w:sz w:val="24"/>
          <w:szCs w:val="24"/>
        </w:rPr>
        <w:t xml:space="preserve">The Tithe Map offers evidence that Cronton Lane existed </w:t>
      </w:r>
      <w:r w:rsidR="00277322">
        <w:rPr>
          <w:rFonts w:ascii="Arial" w:hAnsi="Arial" w:cs="Arial"/>
          <w:color w:val="auto"/>
          <w:sz w:val="24"/>
          <w:szCs w:val="24"/>
        </w:rPr>
        <w:t>on the ground in 1840</w:t>
      </w:r>
      <w:r w:rsidR="00EF5C59">
        <w:rPr>
          <w:rFonts w:ascii="Arial" w:hAnsi="Arial" w:cs="Arial"/>
          <w:color w:val="auto"/>
          <w:sz w:val="24"/>
          <w:szCs w:val="24"/>
        </w:rPr>
        <w:t xml:space="preserve"> and that the Commissioners </w:t>
      </w:r>
      <w:r w:rsidR="00F33E70">
        <w:rPr>
          <w:rFonts w:ascii="Arial" w:hAnsi="Arial" w:cs="Arial"/>
          <w:color w:val="auto"/>
          <w:sz w:val="24"/>
          <w:szCs w:val="24"/>
        </w:rPr>
        <w:t xml:space="preserve">may have </w:t>
      </w:r>
      <w:r w:rsidR="00EF5C59">
        <w:rPr>
          <w:rFonts w:ascii="Arial" w:hAnsi="Arial" w:cs="Arial"/>
          <w:color w:val="auto"/>
          <w:sz w:val="24"/>
          <w:szCs w:val="24"/>
        </w:rPr>
        <w:t>considered it a public road</w:t>
      </w:r>
      <w:r w:rsidR="00BA5AF1">
        <w:rPr>
          <w:rFonts w:ascii="Arial" w:hAnsi="Arial" w:cs="Arial"/>
          <w:color w:val="auto"/>
          <w:sz w:val="24"/>
          <w:szCs w:val="24"/>
        </w:rPr>
        <w:t xml:space="preserve">, but this latter aspect is of limited evidential weight. </w:t>
      </w:r>
      <w:r w:rsidR="007F2832" w:rsidRPr="00CC076A">
        <w:rPr>
          <w:rFonts w:ascii="Arial" w:hAnsi="Arial" w:cs="Arial"/>
          <w:color w:val="auto"/>
          <w:sz w:val="24"/>
          <w:szCs w:val="24"/>
        </w:rPr>
        <w:t xml:space="preserve"> </w:t>
      </w:r>
    </w:p>
    <w:p w14:paraId="585B2CD8" w14:textId="7550240B" w:rsidR="0001166C" w:rsidRPr="0001166C" w:rsidRDefault="0001166C" w:rsidP="0001166C">
      <w:pPr>
        <w:pStyle w:val="Style1"/>
        <w:numPr>
          <w:ilvl w:val="0"/>
          <w:numId w:val="0"/>
        </w:numPr>
        <w:rPr>
          <w:rFonts w:ascii="Arial" w:hAnsi="Arial" w:cs="Arial"/>
          <w:i/>
          <w:iCs/>
          <w:color w:val="auto"/>
          <w:sz w:val="24"/>
          <w:szCs w:val="24"/>
        </w:rPr>
      </w:pPr>
      <w:r>
        <w:rPr>
          <w:rFonts w:ascii="Arial" w:hAnsi="Arial" w:cs="Arial"/>
          <w:i/>
          <w:iCs/>
          <w:color w:val="auto"/>
          <w:sz w:val="24"/>
          <w:szCs w:val="24"/>
        </w:rPr>
        <w:t xml:space="preserve">Ordnance Survey (OS) maps </w:t>
      </w:r>
      <w:r w:rsidR="002D64D8">
        <w:rPr>
          <w:rFonts w:ascii="Arial" w:hAnsi="Arial" w:cs="Arial"/>
          <w:i/>
          <w:iCs/>
          <w:color w:val="auto"/>
          <w:sz w:val="24"/>
          <w:szCs w:val="24"/>
        </w:rPr>
        <w:t>1892-</w:t>
      </w:r>
      <w:r w:rsidR="0031601D">
        <w:rPr>
          <w:rFonts w:ascii="Arial" w:hAnsi="Arial" w:cs="Arial"/>
          <w:i/>
          <w:iCs/>
          <w:color w:val="auto"/>
          <w:sz w:val="24"/>
          <w:szCs w:val="24"/>
        </w:rPr>
        <w:t>1896</w:t>
      </w:r>
    </w:p>
    <w:p w14:paraId="28F09EE5" w14:textId="53E47504" w:rsidR="00CE288D" w:rsidRDefault="00FF206F" w:rsidP="00246EF0">
      <w:pPr>
        <w:pStyle w:val="Style1"/>
        <w:rPr>
          <w:rFonts w:ascii="Arial" w:hAnsi="Arial" w:cs="Arial"/>
          <w:color w:val="auto"/>
          <w:sz w:val="24"/>
          <w:szCs w:val="24"/>
        </w:rPr>
      </w:pPr>
      <w:r>
        <w:rPr>
          <w:rFonts w:ascii="Arial" w:hAnsi="Arial" w:cs="Arial"/>
          <w:color w:val="auto"/>
          <w:sz w:val="24"/>
          <w:szCs w:val="24"/>
        </w:rPr>
        <w:t xml:space="preserve">Several OS maps have been submitted covering the period </w:t>
      </w:r>
      <w:r w:rsidR="004614A1">
        <w:rPr>
          <w:rFonts w:ascii="Arial" w:hAnsi="Arial" w:cs="Arial"/>
          <w:color w:val="auto"/>
          <w:sz w:val="24"/>
          <w:szCs w:val="24"/>
        </w:rPr>
        <w:t xml:space="preserve">1892 to 1896. The </w:t>
      </w:r>
      <w:r w:rsidR="004D3012">
        <w:rPr>
          <w:rFonts w:ascii="Arial" w:hAnsi="Arial" w:cs="Arial"/>
          <w:color w:val="auto"/>
          <w:sz w:val="24"/>
          <w:szCs w:val="24"/>
        </w:rPr>
        <w:t>First Edition 25 Inch County Series Map</w:t>
      </w:r>
      <w:r w:rsidR="00C86FE0">
        <w:rPr>
          <w:rFonts w:ascii="Arial" w:hAnsi="Arial" w:cs="Arial"/>
          <w:color w:val="auto"/>
          <w:sz w:val="24"/>
          <w:szCs w:val="24"/>
        </w:rPr>
        <w:t xml:space="preserve"> (1892)</w:t>
      </w:r>
      <w:r w:rsidR="004D3012">
        <w:rPr>
          <w:rFonts w:ascii="Arial" w:hAnsi="Arial" w:cs="Arial"/>
          <w:color w:val="auto"/>
          <w:sz w:val="24"/>
          <w:szCs w:val="24"/>
        </w:rPr>
        <w:t xml:space="preserve"> </w:t>
      </w:r>
      <w:r w:rsidR="003B718C">
        <w:rPr>
          <w:rFonts w:ascii="Arial" w:hAnsi="Arial" w:cs="Arial"/>
          <w:color w:val="auto"/>
          <w:sz w:val="24"/>
          <w:szCs w:val="24"/>
        </w:rPr>
        <w:t>records the full length of Cronton Lane</w:t>
      </w:r>
      <w:r w:rsidR="004309E0">
        <w:rPr>
          <w:rFonts w:ascii="Arial" w:hAnsi="Arial" w:cs="Arial"/>
          <w:color w:val="auto"/>
          <w:sz w:val="24"/>
          <w:szCs w:val="24"/>
        </w:rPr>
        <w:t xml:space="preserve"> between solid parallel lines and shaded sienna.</w:t>
      </w:r>
      <w:r w:rsidR="00C2212D">
        <w:rPr>
          <w:rFonts w:ascii="Arial" w:hAnsi="Arial" w:cs="Arial"/>
          <w:color w:val="auto"/>
          <w:sz w:val="24"/>
          <w:szCs w:val="24"/>
        </w:rPr>
        <w:t xml:space="preserve"> The dotted line </w:t>
      </w:r>
      <w:r w:rsidR="008A0460">
        <w:rPr>
          <w:rFonts w:ascii="Arial" w:hAnsi="Arial" w:cs="Arial"/>
          <w:color w:val="auto"/>
          <w:sz w:val="24"/>
          <w:szCs w:val="24"/>
        </w:rPr>
        <w:t xml:space="preserve">that </w:t>
      </w:r>
      <w:r w:rsidR="00C65381">
        <w:rPr>
          <w:rFonts w:ascii="Arial" w:hAnsi="Arial" w:cs="Arial"/>
          <w:color w:val="auto"/>
          <w:sz w:val="24"/>
          <w:szCs w:val="24"/>
        </w:rPr>
        <w:t>follows the route for much of its length represents a local authority boundary</w:t>
      </w:r>
      <w:r w:rsidR="00C150CD">
        <w:rPr>
          <w:rFonts w:ascii="Arial" w:hAnsi="Arial" w:cs="Arial"/>
          <w:color w:val="auto"/>
          <w:sz w:val="24"/>
          <w:szCs w:val="24"/>
        </w:rPr>
        <w:t>.</w:t>
      </w:r>
      <w:r w:rsidR="004309E0">
        <w:rPr>
          <w:rFonts w:ascii="Arial" w:hAnsi="Arial" w:cs="Arial"/>
          <w:color w:val="auto"/>
          <w:sz w:val="24"/>
          <w:szCs w:val="24"/>
        </w:rPr>
        <w:t xml:space="preserve"> </w:t>
      </w:r>
    </w:p>
    <w:p w14:paraId="474ADA0C" w14:textId="69959D1B" w:rsidR="003B6C78" w:rsidRDefault="00CE288D" w:rsidP="00D42741">
      <w:pPr>
        <w:pStyle w:val="Style1"/>
        <w:rPr>
          <w:rFonts w:ascii="Arial" w:hAnsi="Arial" w:cs="Arial"/>
          <w:color w:val="auto"/>
          <w:sz w:val="24"/>
          <w:szCs w:val="24"/>
        </w:rPr>
      </w:pPr>
      <w:r>
        <w:rPr>
          <w:rFonts w:ascii="Arial" w:hAnsi="Arial" w:cs="Arial"/>
          <w:color w:val="auto"/>
          <w:sz w:val="24"/>
          <w:szCs w:val="24"/>
        </w:rPr>
        <w:t>Cronton Lane</w:t>
      </w:r>
      <w:r w:rsidR="00C2212D">
        <w:rPr>
          <w:rFonts w:ascii="Arial" w:hAnsi="Arial" w:cs="Arial"/>
          <w:color w:val="auto"/>
          <w:sz w:val="24"/>
          <w:szCs w:val="24"/>
        </w:rPr>
        <w:t xml:space="preserve"> is depicted with</w:t>
      </w:r>
      <w:r w:rsidR="004309E0">
        <w:rPr>
          <w:rFonts w:ascii="Arial" w:hAnsi="Arial" w:cs="Arial"/>
          <w:color w:val="auto"/>
          <w:sz w:val="24"/>
          <w:szCs w:val="24"/>
        </w:rPr>
        <w:t xml:space="preserve"> </w:t>
      </w:r>
      <w:r w:rsidR="007405B5">
        <w:rPr>
          <w:rFonts w:ascii="Arial" w:hAnsi="Arial" w:cs="Arial"/>
          <w:color w:val="auto"/>
          <w:sz w:val="24"/>
          <w:szCs w:val="24"/>
        </w:rPr>
        <w:t xml:space="preserve">a thickened casing line on its eastern and southern sides. </w:t>
      </w:r>
      <w:r w:rsidR="00285F1E">
        <w:rPr>
          <w:rFonts w:ascii="Arial" w:hAnsi="Arial" w:cs="Arial"/>
          <w:sz w:val="24"/>
          <w:szCs w:val="24"/>
        </w:rPr>
        <w:t xml:space="preserve">This was a technique used by OS from 1884 to indicate metalled public roads for wheeled traffic. While public rights did not necessarily exist over all routes depicted in this manner, case law suggests that </w:t>
      </w:r>
      <w:r w:rsidR="00F64500">
        <w:rPr>
          <w:rFonts w:ascii="Arial" w:hAnsi="Arial" w:cs="Arial"/>
          <w:sz w:val="24"/>
          <w:szCs w:val="24"/>
        </w:rPr>
        <w:t>thickened</w:t>
      </w:r>
      <w:r w:rsidR="00285F1E">
        <w:rPr>
          <w:rFonts w:ascii="Arial" w:hAnsi="Arial" w:cs="Arial"/>
          <w:sz w:val="24"/>
          <w:szCs w:val="24"/>
        </w:rPr>
        <w:t xml:space="preserve"> casing may</w:t>
      </w:r>
      <w:r w:rsidR="00285F1E" w:rsidRPr="001C7530">
        <w:rPr>
          <w:rFonts w:ascii="Arial" w:hAnsi="Arial" w:cs="Arial"/>
          <w:sz w:val="24"/>
          <w:szCs w:val="24"/>
        </w:rPr>
        <w:t xml:space="preserve"> be indicative of public rights in certain circumstances.</w:t>
      </w:r>
      <w:r w:rsidR="00D42741">
        <w:rPr>
          <w:rFonts w:ascii="Arial" w:hAnsi="Arial" w:cs="Arial"/>
          <w:color w:val="auto"/>
          <w:sz w:val="24"/>
          <w:szCs w:val="24"/>
        </w:rPr>
        <w:t xml:space="preserve"> </w:t>
      </w:r>
      <w:r w:rsidR="007E00AD" w:rsidRPr="00D42741">
        <w:rPr>
          <w:rFonts w:ascii="Arial" w:hAnsi="Arial" w:cs="Arial"/>
          <w:color w:val="auto"/>
          <w:sz w:val="24"/>
          <w:szCs w:val="24"/>
        </w:rPr>
        <w:t>The Six Inch Map (</w:t>
      </w:r>
      <w:r w:rsidR="00D4018E" w:rsidRPr="00D42741">
        <w:rPr>
          <w:rFonts w:ascii="Arial" w:hAnsi="Arial" w:cs="Arial"/>
          <w:color w:val="auto"/>
          <w:sz w:val="24"/>
          <w:szCs w:val="24"/>
        </w:rPr>
        <w:t xml:space="preserve">1894) </w:t>
      </w:r>
      <w:r w:rsidR="00673EE7" w:rsidRPr="00D42741">
        <w:rPr>
          <w:rFonts w:ascii="Arial" w:hAnsi="Arial" w:cs="Arial"/>
          <w:color w:val="auto"/>
          <w:sz w:val="24"/>
          <w:szCs w:val="24"/>
        </w:rPr>
        <w:t>is broadly consistent with th</w:t>
      </w:r>
      <w:r w:rsidR="00D42741" w:rsidRPr="00D42741">
        <w:rPr>
          <w:rFonts w:ascii="Arial" w:hAnsi="Arial" w:cs="Arial"/>
          <w:color w:val="auto"/>
          <w:sz w:val="24"/>
          <w:szCs w:val="24"/>
        </w:rPr>
        <w:t>e 25 Inch Map</w:t>
      </w:r>
      <w:r w:rsidR="00D42741">
        <w:rPr>
          <w:rFonts w:ascii="Arial" w:hAnsi="Arial" w:cs="Arial"/>
          <w:color w:val="auto"/>
          <w:sz w:val="24"/>
          <w:szCs w:val="24"/>
        </w:rPr>
        <w:t xml:space="preserve">, including the thickened casing line. </w:t>
      </w:r>
    </w:p>
    <w:p w14:paraId="4D140228" w14:textId="77777777" w:rsidR="002B4C7D" w:rsidRDefault="00E42110" w:rsidP="00D42741">
      <w:pPr>
        <w:pStyle w:val="Style1"/>
        <w:rPr>
          <w:rFonts w:ascii="Arial" w:hAnsi="Arial" w:cs="Arial"/>
          <w:color w:val="auto"/>
          <w:sz w:val="24"/>
          <w:szCs w:val="24"/>
        </w:rPr>
      </w:pPr>
      <w:r>
        <w:rPr>
          <w:rFonts w:ascii="Arial" w:hAnsi="Arial" w:cs="Arial"/>
          <w:color w:val="auto"/>
          <w:sz w:val="24"/>
          <w:szCs w:val="24"/>
        </w:rPr>
        <w:t xml:space="preserve">The One Inch Map (1896) </w:t>
      </w:r>
      <w:r w:rsidR="00044BDF">
        <w:rPr>
          <w:rFonts w:ascii="Arial" w:hAnsi="Arial" w:cs="Arial"/>
          <w:color w:val="auto"/>
          <w:sz w:val="24"/>
          <w:szCs w:val="24"/>
        </w:rPr>
        <w:t xml:space="preserve">records the full length of Cronton Lane between solid parallel lines. </w:t>
      </w:r>
      <w:r w:rsidR="006367CE">
        <w:rPr>
          <w:rFonts w:ascii="Arial" w:hAnsi="Arial" w:cs="Arial"/>
          <w:color w:val="auto"/>
          <w:sz w:val="24"/>
          <w:szCs w:val="24"/>
        </w:rPr>
        <w:t xml:space="preserve">The accompanying Key </w:t>
      </w:r>
      <w:r w:rsidR="00793BAC">
        <w:rPr>
          <w:rFonts w:ascii="Arial" w:hAnsi="Arial" w:cs="Arial"/>
          <w:color w:val="auto"/>
          <w:sz w:val="24"/>
          <w:szCs w:val="24"/>
        </w:rPr>
        <w:t>shows that such depiction indicates a</w:t>
      </w:r>
      <w:r w:rsidR="009F729E">
        <w:rPr>
          <w:rFonts w:ascii="Arial" w:hAnsi="Arial" w:cs="Arial"/>
          <w:color w:val="auto"/>
          <w:sz w:val="24"/>
          <w:szCs w:val="24"/>
        </w:rPr>
        <w:t xml:space="preserve"> “Metalled Road: Third Class”. </w:t>
      </w:r>
    </w:p>
    <w:p w14:paraId="31123BA1" w14:textId="4A31A608" w:rsidR="00A73264" w:rsidRPr="00757E8A" w:rsidRDefault="002B4C7D" w:rsidP="00757E8A">
      <w:pPr>
        <w:pStyle w:val="Style1"/>
        <w:tabs>
          <w:tab w:val="num" w:pos="862"/>
          <w:tab w:val="num" w:pos="1430"/>
        </w:tabs>
        <w:rPr>
          <w:rFonts w:ascii="Arial" w:hAnsi="Arial" w:cs="Arial"/>
          <w:sz w:val="24"/>
          <w:szCs w:val="24"/>
        </w:rPr>
      </w:pPr>
      <w:r w:rsidRPr="00F17C3B">
        <w:rPr>
          <w:rFonts w:ascii="Arial" w:hAnsi="Arial" w:cs="Arial"/>
          <w:sz w:val="24"/>
          <w:szCs w:val="24"/>
        </w:rPr>
        <w:lastRenderedPageBreak/>
        <w:t xml:space="preserve">While OS maps often provide useful evidence as to the physical characteristics of a route, they tend not to provide direct evidence of status. In this instance, the OS maps suggest that the full extent of </w:t>
      </w:r>
      <w:r w:rsidR="00165333">
        <w:rPr>
          <w:rFonts w:ascii="Arial" w:hAnsi="Arial" w:cs="Arial"/>
          <w:sz w:val="24"/>
          <w:szCs w:val="24"/>
        </w:rPr>
        <w:t>Cronton Lane</w:t>
      </w:r>
      <w:r w:rsidRPr="00F17C3B">
        <w:rPr>
          <w:rFonts w:ascii="Arial" w:hAnsi="Arial" w:cs="Arial"/>
          <w:sz w:val="24"/>
          <w:szCs w:val="24"/>
        </w:rPr>
        <w:t xml:space="preserve"> existed on the ground between 18</w:t>
      </w:r>
      <w:r>
        <w:rPr>
          <w:rFonts w:ascii="Arial" w:hAnsi="Arial" w:cs="Arial"/>
          <w:sz w:val="24"/>
          <w:szCs w:val="24"/>
        </w:rPr>
        <w:t>92</w:t>
      </w:r>
      <w:r w:rsidRPr="00F17C3B">
        <w:rPr>
          <w:rFonts w:ascii="Arial" w:hAnsi="Arial" w:cs="Arial"/>
          <w:sz w:val="24"/>
          <w:szCs w:val="24"/>
        </w:rPr>
        <w:t xml:space="preserve"> and </w:t>
      </w:r>
      <w:r>
        <w:rPr>
          <w:rFonts w:ascii="Arial" w:hAnsi="Arial" w:cs="Arial"/>
          <w:sz w:val="24"/>
          <w:szCs w:val="24"/>
        </w:rPr>
        <w:t>1896</w:t>
      </w:r>
      <w:r w:rsidRPr="00F17C3B">
        <w:rPr>
          <w:rFonts w:ascii="Arial" w:hAnsi="Arial" w:cs="Arial"/>
          <w:sz w:val="24"/>
          <w:szCs w:val="24"/>
        </w:rPr>
        <w:t xml:space="preserve">, and that several surveyors over this period considered the route to have the physical characteristics of a </w:t>
      </w:r>
      <w:r>
        <w:rPr>
          <w:rFonts w:ascii="Arial" w:hAnsi="Arial" w:cs="Arial"/>
          <w:sz w:val="24"/>
          <w:szCs w:val="24"/>
        </w:rPr>
        <w:t>vehicular carriageway</w:t>
      </w:r>
      <w:r w:rsidRPr="00F17C3B">
        <w:rPr>
          <w:rFonts w:ascii="Arial" w:hAnsi="Arial" w:cs="Arial"/>
          <w:sz w:val="24"/>
          <w:szCs w:val="24"/>
        </w:rPr>
        <w:t>.</w:t>
      </w:r>
      <w:r w:rsidR="006367CE" w:rsidRPr="002B4C7D">
        <w:rPr>
          <w:rFonts w:ascii="Arial" w:hAnsi="Arial" w:cs="Arial"/>
          <w:color w:val="auto"/>
          <w:sz w:val="24"/>
          <w:szCs w:val="24"/>
        </w:rPr>
        <w:t xml:space="preserve"> </w:t>
      </w:r>
    </w:p>
    <w:p w14:paraId="7E53BB6B" w14:textId="3C74EA03" w:rsidR="005E39A8" w:rsidRPr="005E39A8" w:rsidRDefault="005E39A8" w:rsidP="005E39A8">
      <w:pPr>
        <w:pStyle w:val="Style1"/>
        <w:numPr>
          <w:ilvl w:val="0"/>
          <w:numId w:val="0"/>
        </w:numPr>
        <w:tabs>
          <w:tab w:val="num" w:pos="862"/>
          <w:tab w:val="num" w:pos="1430"/>
        </w:tabs>
        <w:rPr>
          <w:rFonts w:ascii="Arial" w:hAnsi="Arial" w:cs="Arial"/>
          <w:i/>
          <w:iCs/>
          <w:sz w:val="24"/>
          <w:szCs w:val="24"/>
        </w:rPr>
      </w:pPr>
      <w:r>
        <w:rPr>
          <w:rFonts w:ascii="Arial" w:hAnsi="Arial" w:cs="Arial"/>
          <w:i/>
          <w:iCs/>
          <w:color w:val="auto"/>
          <w:sz w:val="24"/>
          <w:szCs w:val="24"/>
        </w:rPr>
        <w:t xml:space="preserve">Bartholomew’s </w:t>
      </w:r>
      <w:r w:rsidR="00146B6F">
        <w:rPr>
          <w:rFonts w:ascii="Arial" w:hAnsi="Arial" w:cs="Arial"/>
          <w:i/>
          <w:iCs/>
          <w:color w:val="auto"/>
          <w:sz w:val="24"/>
          <w:szCs w:val="24"/>
        </w:rPr>
        <w:t>maps 1904-1941</w:t>
      </w:r>
    </w:p>
    <w:p w14:paraId="4F0B0302" w14:textId="70CA9EC5" w:rsidR="00165333" w:rsidRPr="00D23A07" w:rsidRDefault="000E2561" w:rsidP="002B4C7D">
      <w:pPr>
        <w:pStyle w:val="Style1"/>
        <w:tabs>
          <w:tab w:val="num" w:pos="862"/>
          <w:tab w:val="num" w:pos="1430"/>
        </w:tabs>
        <w:rPr>
          <w:rFonts w:ascii="Arial" w:hAnsi="Arial" w:cs="Arial"/>
          <w:sz w:val="24"/>
          <w:szCs w:val="24"/>
        </w:rPr>
      </w:pPr>
      <w:r>
        <w:rPr>
          <w:rFonts w:ascii="Arial" w:hAnsi="Arial" w:cs="Arial"/>
          <w:color w:val="auto"/>
          <w:sz w:val="24"/>
          <w:szCs w:val="24"/>
        </w:rPr>
        <w:t xml:space="preserve">Three Bartholomew’s maps have been submitted, </w:t>
      </w:r>
      <w:r w:rsidR="00A73264">
        <w:rPr>
          <w:rFonts w:ascii="Arial" w:hAnsi="Arial" w:cs="Arial"/>
          <w:color w:val="auto"/>
          <w:sz w:val="24"/>
          <w:szCs w:val="24"/>
        </w:rPr>
        <w:t>published in</w:t>
      </w:r>
      <w:r>
        <w:rPr>
          <w:rFonts w:ascii="Arial" w:hAnsi="Arial" w:cs="Arial"/>
          <w:color w:val="auto"/>
          <w:sz w:val="24"/>
          <w:szCs w:val="24"/>
        </w:rPr>
        <w:t xml:space="preserve"> 1904, </w:t>
      </w:r>
      <w:r w:rsidR="00A73264">
        <w:rPr>
          <w:rFonts w:ascii="Arial" w:hAnsi="Arial" w:cs="Arial"/>
          <w:color w:val="auto"/>
          <w:sz w:val="24"/>
          <w:szCs w:val="24"/>
        </w:rPr>
        <w:t xml:space="preserve">1920, and 1941. </w:t>
      </w:r>
      <w:r w:rsidR="000C72A9">
        <w:rPr>
          <w:rFonts w:ascii="Arial" w:hAnsi="Arial" w:cs="Arial"/>
          <w:color w:val="auto"/>
          <w:sz w:val="24"/>
          <w:szCs w:val="24"/>
        </w:rPr>
        <w:t>Th</w:t>
      </w:r>
      <w:r w:rsidR="0057750F">
        <w:rPr>
          <w:rFonts w:ascii="Arial" w:hAnsi="Arial" w:cs="Arial"/>
          <w:color w:val="auto"/>
          <w:sz w:val="24"/>
          <w:szCs w:val="24"/>
        </w:rPr>
        <w:t>e 1904 Map includes</w:t>
      </w:r>
      <w:r w:rsidR="0049246F" w:rsidRPr="0049246F">
        <w:rPr>
          <w:rFonts w:ascii="Arial" w:hAnsi="Arial" w:cs="Arial"/>
          <w:color w:val="auto"/>
          <w:sz w:val="24"/>
          <w:szCs w:val="24"/>
        </w:rPr>
        <w:t xml:space="preserve"> three classes of roads: First, Secondary (Good), and Indifferent (Passable). It also recorded footpaths, bridleways, and uncoloured roads. The </w:t>
      </w:r>
      <w:r w:rsidR="007A430B">
        <w:rPr>
          <w:rFonts w:ascii="Arial" w:hAnsi="Arial" w:cs="Arial"/>
          <w:color w:val="auto"/>
          <w:sz w:val="24"/>
          <w:szCs w:val="24"/>
        </w:rPr>
        <w:t>Map</w:t>
      </w:r>
      <w:r w:rsidR="0049246F" w:rsidRPr="0049246F">
        <w:rPr>
          <w:rFonts w:ascii="Arial" w:hAnsi="Arial" w:cs="Arial"/>
          <w:color w:val="auto"/>
          <w:sz w:val="24"/>
          <w:szCs w:val="24"/>
        </w:rPr>
        <w:t xml:space="preserve"> included the </w:t>
      </w:r>
      <w:r w:rsidR="00CA37D4">
        <w:rPr>
          <w:rFonts w:ascii="Arial" w:hAnsi="Arial" w:cs="Arial"/>
          <w:color w:val="auto"/>
          <w:sz w:val="24"/>
          <w:szCs w:val="24"/>
        </w:rPr>
        <w:t>advisory statement</w:t>
      </w:r>
      <w:r w:rsidR="0049246F" w:rsidRPr="0049246F">
        <w:rPr>
          <w:rFonts w:ascii="Arial" w:hAnsi="Arial" w:cs="Arial"/>
          <w:color w:val="auto"/>
          <w:sz w:val="24"/>
          <w:szCs w:val="24"/>
        </w:rPr>
        <w:t xml:space="preserve"> “uncoloured roads are inferior and not to be recommended for cyclists.” The first three classes were distinguished by the use of red infill between either solid, pecked or dotted lines. </w:t>
      </w:r>
      <w:r w:rsidR="00947829">
        <w:rPr>
          <w:rFonts w:ascii="Arial" w:hAnsi="Arial" w:cs="Arial"/>
          <w:color w:val="auto"/>
          <w:sz w:val="24"/>
          <w:szCs w:val="24"/>
        </w:rPr>
        <w:t>The full length of Cronton Lane</w:t>
      </w:r>
      <w:r w:rsidR="0049246F" w:rsidRPr="0049246F">
        <w:rPr>
          <w:rFonts w:ascii="Arial" w:hAnsi="Arial" w:cs="Arial"/>
          <w:color w:val="auto"/>
          <w:sz w:val="24"/>
          <w:szCs w:val="24"/>
        </w:rPr>
        <w:t xml:space="preserve"> is depicted</w:t>
      </w:r>
      <w:r w:rsidR="004B55FD">
        <w:rPr>
          <w:rFonts w:ascii="Arial" w:hAnsi="Arial" w:cs="Arial"/>
          <w:color w:val="auto"/>
          <w:sz w:val="24"/>
          <w:szCs w:val="24"/>
        </w:rPr>
        <w:t xml:space="preserve"> </w:t>
      </w:r>
      <w:r w:rsidR="0057750F" w:rsidRPr="0057750F">
        <w:rPr>
          <w:rFonts w:ascii="Arial" w:hAnsi="Arial" w:cs="Arial"/>
          <w:color w:val="auto"/>
          <w:sz w:val="24"/>
          <w:szCs w:val="24"/>
        </w:rPr>
        <w:t>by solid parallel lines and is uncoloured, meaning that it was considered an inferior road.</w:t>
      </w:r>
    </w:p>
    <w:p w14:paraId="2F9CF93B" w14:textId="0337FA08" w:rsidR="00D23A07" w:rsidRPr="0035373A" w:rsidRDefault="00D23A07" w:rsidP="002B4C7D">
      <w:pPr>
        <w:pStyle w:val="Style1"/>
        <w:tabs>
          <w:tab w:val="num" w:pos="862"/>
          <w:tab w:val="num" w:pos="1430"/>
        </w:tabs>
        <w:rPr>
          <w:rFonts w:ascii="Arial" w:hAnsi="Arial" w:cs="Arial"/>
          <w:sz w:val="24"/>
          <w:szCs w:val="24"/>
        </w:rPr>
      </w:pPr>
      <w:r>
        <w:rPr>
          <w:rFonts w:ascii="Arial" w:hAnsi="Arial" w:cs="Arial"/>
          <w:color w:val="auto"/>
          <w:sz w:val="24"/>
          <w:szCs w:val="24"/>
        </w:rPr>
        <w:t xml:space="preserve">The 1920 and 1941 maps depict Cronton Lane in a manner </w:t>
      </w:r>
      <w:r w:rsidR="0035373A">
        <w:rPr>
          <w:rFonts w:ascii="Arial" w:hAnsi="Arial" w:cs="Arial"/>
          <w:color w:val="auto"/>
          <w:sz w:val="24"/>
          <w:szCs w:val="24"/>
        </w:rPr>
        <w:t xml:space="preserve">consistent with the 1904 Map, as an uncoloured inferior road. </w:t>
      </w:r>
    </w:p>
    <w:p w14:paraId="4F7ADFA6" w14:textId="2BB8FE76" w:rsidR="00AA0D78" w:rsidRPr="00AA0D78" w:rsidRDefault="0035373A" w:rsidP="002B4C7D">
      <w:pPr>
        <w:pStyle w:val="Style1"/>
        <w:tabs>
          <w:tab w:val="num" w:pos="862"/>
          <w:tab w:val="num" w:pos="1430"/>
        </w:tabs>
        <w:rPr>
          <w:rFonts w:ascii="Arial" w:hAnsi="Arial" w:cs="Arial"/>
          <w:sz w:val="24"/>
          <w:szCs w:val="24"/>
        </w:rPr>
      </w:pPr>
      <w:r>
        <w:rPr>
          <w:rFonts w:ascii="Arial" w:hAnsi="Arial" w:cs="Arial"/>
          <w:color w:val="auto"/>
          <w:sz w:val="24"/>
          <w:szCs w:val="24"/>
        </w:rPr>
        <w:t xml:space="preserve">BHS draw attention to </w:t>
      </w:r>
      <w:r w:rsidR="00F74652">
        <w:rPr>
          <w:rFonts w:ascii="Arial" w:hAnsi="Arial" w:cs="Arial"/>
          <w:color w:val="auto"/>
          <w:sz w:val="24"/>
          <w:szCs w:val="24"/>
        </w:rPr>
        <w:t>the judg</w:t>
      </w:r>
      <w:r w:rsidR="006B4D47">
        <w:rPr>
          <w:rFonts w:ascii="Arial" w:hAnsi="Arial" w:cs="Arial"/>
          <w:color w:val="auto"/>
          <w:sz w:val="24"/>
          <w:szCs w:val="24"/>
        </w:rPr>
        <w:t>ment in</w:t>
      </w:r>
      <w:r w:rsidR="00500D94" w:rsidRPr="00500D94">
        <w:rPr>
          <w:rFonts w:ascii="Arial" w:hAnsi="Arial" w:cs="Arial"/>
          <w:i/>
          <w:iCs/>
          <w:color w:val="auto"/>
          <w:sz w:val="24"/>
          <w:szCs w:val="24"/>
        </w:rPr>
        <w:t xml:space="preserve"> Commission for New Towns and Worcestershire County Council v J.J. Gallagher Limited</w:t>
      </w:r>
      <w:r w:rsidR="00500D94">
        <w:rPr>
          <w:rFonts w:ascii="Arial" w:hAnsi="Arial" w:cs="Arial"/>
          <w:i/>
          <w:iCs/>
          <w:color w:val="auto"/>
          <w:sz w:val="24"/>
          <w:szCs w:val="24"/>
        </w:rPr>
        <w:t xml:space="preserve"> [</w:t>
      </w:r>
      <w:r w:rsidR="00546CC0">
        <w:rPr>
          <w:rFonts w:ascii="Arial" w:hAnsi="Arial" w:cs="Arial"/>
          <w:i/>
          <w:iCs/>
          <w:color w:val="auto"/>
          <w:sz w:val="24"/>
          <w:szCs w:val="24"/>
        </w:rPr>
        <w:t>2002]</w:t>
      </w:r>
      <w:r w:rsidR="00A73EAA">
        <w:rPr>
          <w:rFonts w:ascii="Arial" w:hAnsi="Arial" w:cs="Arial"/>
          <w:i/>
          <w:iCs/>
          <w:color w:val="auto"/>
          <w:sz w:val="24"/>
          <w:szCs w:val="24"/>
        </w:rPr>
        <w:t xml:space="preserve"> </w:t>
      </w:r>
      <w:r w:rsidR="00A73EAA" w:rsidRPr="00A73EAA">
        <w:rPr>
          <w:rFonts w:ascii="Arial" w:hAnsi="Arial" w:cs="Arial"/>
          <w:i/>
          <w:iCs/>
          <w:color w:val="auto"/>
          <w:sz w:val="24"/>
          <w:szCs w:val="24"/>
        </w:rPr>
        <w:t>EWHC 2668 (Ch), [2003] 2 P &amp; CR 3</w:t>
      </w:r>
      <w:r w:rsidR="0022045F">
        <w:rPr>
          <w:rFonts w:ascii="Arial" w:hAnsi="Arial" w:cs="Arial"/>
          <w:i/>
          <w:iCs/>
          <w:color w:val="auto"/>
          <w:sz w:val="24"/>
          <w:szCs w:val="24"/>
        </w:rPr>
        <w:t xml:space="preserve">. </w:t>
      </w:r>
      <w:r w:rsidR="0022045F">
        <w:rPr>
          <w:rFonts w:ascii="Arial" w:hAnsi="Arial" w:cs="Arial"/>
          <w:color w:val="auto"/>
          <w:sz w:val="24"/>
          <w:szCs w:val="24"/>
        </w:rPr>
        <w:t xml:space="preserve">This considers the “somewhat paradoxical” implication </w:t>
      </w:r>
      <w:r w:rsidR="00DB4C04">
        <w:rPr>
          <w:rFonts w:ascii="Arial" w:hAnsi="Arial" w:cs="Arial"/>
          <w:color w:val="auto"/>
          <w:sz w:val="24"/>
          <w:szCs w:val="24"/>
        </w:rPr>
        <w:t xml:space="preserve">of the </w:t>
      </w:r>
      <w:r w:rsidR="00CA37D4">
        <w:rPr>
          <w:rFonts w:ascii="Arial" w:hAnsi="Arial" w:cs="Arial"/>
          <w:color w:val="auto"/>
          <w:sz w:val="24"/>
          <w:szCs w:val="24"/>
        </w:rPr>
        <w:t>advisory</w:t>
      </w:r>
      <w:r w:rsidR="00DB4C04">
        <w:rPr>
          <w:rFonts w:ascii="Arial" w:hAnsi="Arial" w:cs="Arial"/>
          <w:color w:val="auto"/>
          <w:sz w:val="24"/>
          <w:szCs w:val="24"/>
        </w:rPr>
        <w:t xml:space="preserve"> </w:t>
      </w:r>
      <w:r w:rsidR="00CA37D4">
        <w:rPr>
          <w:rFonts w:ascii="Arial" w:hAnsi="Arial" w:cs="Arial"/>
          <w:color w:val="auto"/>
          <w:sz w:val="24"/>
          <w:szCs w:val="24"/>
        </w:rPr>
        <w:t xml:space="preserve">statement </w:t>
      </w:r>
      <w:r w:rsidR="00DB4C04">
        <w:rPr>
          <w:rFonts w:ascii="Arial" w:hAnsi="Arial" w:cs="Arial"/>
          <w:color w:val="auto"/>
          <w:sz w:val="24"/>
          <w:szCs w:val="24"/>
        </w:rPr>
        <w:t>referred to above</w:t>
      </w:r>
      <w:r w:rsidR="00565623">
        <w:rPr>
          <w:rFonts w:ascii="Arial" w:hAnsi="Arial" w:cs="Arial"/>
          <w:color w:val="auto"/>
          <w:sz w:val="24"/>
          <w:szCs w:val="24"/>
        </w:rPr>
        <w:t>:</w:t>
      </w:r>
      <w:r w:rsidR="00DB4C04">
        <w:rPr>
          <w:rFonts w:ascii="Arial" w:hAnsi="Arial" w:cs="Arial"/>
          <w:color w:val="auto"/>
          <w:sz w:val="24"/>
          <w:szCs w:val="24"/>
        </w:rPr>
        <w:t xml:space="preserve"> “the indication </w:t>
      </w:r>
      <w:r w:rsidR="009A0F94">
        <w:rPr>
          <w:rFonts w:ascii="Arial" w:hAnsi="Arial" w:cs="Arial"/>
          <w:color w:val="auto"/>
          <w:sz w:val="24"/>
          <w:szCs w:val="24"/>
        </w:rPr>
        <w:t>in the description of the uncoloured road is that they can lawfully be used by cyclists</w:t>
      </w:r>
      <w:r w:rsidR="0024514D">
        <w:rPr>
          <w:rFonts w:ascii="Arial" w:hAnsi="Arial" w:cs="Arial"/>
          <w:color w:val="auto"/>
          <w:sz w:val="24"/>
          <w:szCs w:val="24"/>
        </w:rPr>
        <w:t>, which […] would have meant that they were public carriageways</w:t>
      </w:r>
      <w:r w:rsidR="00CA37D4">
        <w:rPr>
          <w:rFonts w:ascii="Arial" w:hAnsi="Arial" w:cs="Arial"/>
          <w:color w:val="auto"/>
          <w:sz w:val="24"/>
          <w:szCs w:val="24"/>
        </w:rPr>
        <w:t>”. However,</w:t>
      </w:r>
      <w:r w:rsidR="00E60200">
        <w:rPr>
          <w:rFonts w:ascii="Arial" w:hAnsi="Arial" w:cs="Arial"/>
          <w:color w:val="auto"/>
          <w:sz w:val="24"/>
          <w:szCs w:val="24"/>
        </w:rPr>
        <w:t xml:space="preserve"> Bartholomew’s maps also include</w:t>
      </w:r>
      <w:r w:rsidR="00AA6287">
        <w:rPr>
          <w:rFonts w:ascii="Arial" w:hAnsi="Arial" w:cs="Arial"/>
          <w:color w:val="auto"/>
          <w:sz w:val="24"/>
          <w:szCs w:val="24"/>
        </w:rPr>
        <w:t>d</w:t>
      </w:r>
      <w:r w:rsidR="00E60200">
        <w:rPr>
          <w:rFonts w:ascii="Arial" w:hAnsi="Arial" w:cs="Arial"/>
          <w:color w:val="auto"/>
          <w:sz w:val="24"/>
          <w:szCs w:val="24"/>
        </w:rPr>
        <w:t xml:space="preserve"> the disclaimer</w:t>
      </w:r>
      <w:r w:rsidR="00734C3D">
        <w:rPr>
          <w:rFonts w:ascii="Arial" w:hAnsi="Arial" w:cs="Arial"/>
          <w:color w:val="auto"/>
          <w:sz w:val="24"/>
          <w:szCs w:val="24"/>
        </w:rPr>
        <w:t xml:space="preserve"> “</w:t>
      </w:r>
      <w:r w:rsidR="00D96576">
        <w:rPr>
          <w:rFonts w:ascii="Arial" w:hAnsi="Arial" w:cs="Arial"/>
          <w:color w:val="auto"/>
          <w:sz w:val="24"/>
          <w:szCs w:val="24"/>
        </w:rPr>
        <w:t>[the] representation of a road or footpath is no evidence of the existence of a right of way</w:t>
      </w:r>
      <w:r w:rsidR="0052375F">
        <w:rPr>
          <w:rFonts w:ascii="Arial" w:hAnsi="Arial" w:cs="Arial"/>
          <w:color w:val="auto"/>
          <w:sz w:val="24"/>
          <w:szCs w:val="24"/>
        </w:rPr>
        <w:t xml:space="preserve">”. </w:t>
      </w:r>
      <w:r w:rsidR="00DB5436">
        <w:rPr>
          <w:rFonts w:ascii="Arial" w:hAnsi="Arial" w:cs="Arial"/>
          <w:color w:val="auto"/>
          <w:sz w:val="24"/>
          <w:szCs w:val="24"/>
        </w:rPr>
        <w:t xml:space="preserve">While noting that this </w:t>
      </w:r>
      <w:r w:rsidR="00A8567D">
        <w:rPr>
          <w:rFonts w:ascii="Arial" w:hAnsi="Arial" w:cs="Arial"/>
          <w:color w:val="auto"/>
          <w:sz w:val="24"/>
          <w:szCs w:val="24"/>
        </w:rPr>
        <w:t xml:space="preserve">disclaimer </w:t>
      </w:r>
      <w:r w:rsidR="00FD0DA8">
        <w:rPr>
          <w:rFonts w:ascii="Arial" w:hAnsi="Arial" w:cs="Arial"/>
          <w:color w:val="auto"/>
          <w:sz w:val="24"/>
          <w:szCs w:val="24"/>
        </w:rPr>
        <w:t xml:space="preserve">did not mean such maps should be cast aside, the Judge </w:t>
      </w:r>
      <w:r w:rsidR="00A16D6C">
        <w:rPr>
          <w:rFonts w:ascii="Arial" w:hAnsi="Arial" w:cs="Arial"/>
          <w:color w:val="auto"/>
          <w:sz w:val="24"/>
          <w:szCs w:val="24"/>
        </w:rPr>
        <w:t>stated that “the disclaimer underlines the fact that one cannot place much weight on Bartholomew’s maps”</w:t>
      </w:r>
      <w:r w:rsidR="00AA0D78">
        <w:rPr>
          <w:rFonts w:ascii="Arial" w:hAnsi="Arial" w:cs="Arial"/>
          <w:color w:val="auto"/>
          <w:sz w:val="24"/>
          <w:szCs w:val="24"/>
        </w:rPr>
        <w:t>.</w:t>
      </w:r>
    </w:p>
    <w:p w14:paraId="29FADBA6" w14:textId="124DB613" w:rsidR="003161E5" w:rsidRPr="003161E5" w:rsidRDefault="00AA0D78" w:rsidP="002B4C7D">
      <w:pPr>
        <w:pStyle w:val="Style1"/>
        <w:tabs>
          <w:tab w:val="num" w:pos="862"/>
          <w:tab w:val="num" w:pos="1430"/>
        </w:tabs>
        <w:rPr>
          <w:rFonts w:ascii="Arial" w:hAnsi="Arial" w:cs="Arial"/>
          <w:sz w:val="24"/>
          <w:szCs w:val="24"/>
        </w:rPr>
      </w:pPr>
      <w:r>
        <w:rPr>
          <w:rFonts w:ascii="Arial" w:hAnsi="Arial" w:cs="Arial"/>
          <w:color w:val="auto"/>
          <w:sz w:val="24"/>
          <w:szCs w:val="24"/>
        </w:rPr>
        <w:t xml:space="preserve">Accordingly, the Bartholomew’s maps </w:t>
      </w:r>
      <w:r w:rsidR="00FA28D2">
        <w:rPr>
          <w:rFonts w:ascii="Arial" w:hAnsi="Arial" w:cs="Arial"/>
          <w:color w:val="auto"/>
          <w:sz w:val="24"/>
          <w:szCs w:val="24"/>
        </w:rPr>
        <w:t xml:space="preserve">offer evidence that the full length of Cronton Lane was a public road between </w:t>
      </w:r>
      <w:r w:rsidR="003161E5">
        <w:rPr>
          <w:rFonts w:ascii="Arial" w:hAnsi="Arial" w:cs="Arial"/>
          <w:color w:val="auto"/>
          <w:sz w:val="24"/>
          <w:szCs w:val="24"/>
        </w:rPr>
        <w:t xml:space="preserve">1904 and 1941. However, all three maps can be awarded </w:t>
      </w:r>
      <w:r w:rsidR="00EF1B85">
        <w:rPr>
          <w:rFonts w:ascii="Arial" w:hAnsi="Arial" w:cs="Arial"/>
          <w:color w:val="auto"/>
          <w:sz w:val="24"/>
          <w:szCs w:val="24"/>
        </w:rPr>
        <w:t>limited</w:t>
      </w:r>
      <w:r w:rsidR="003161E5">
        <w:rPr>
          <w:rFonts w:ascii="Arial" w:hAnsi="Arial" w:cs="Arial"/>
          <w:color w:val="auto"/>
          <w:sz w:val="24"/>
          <w:szCs w:val="24"/>
        </w:rPr>
        <w:t xml:space="preserve"> evidential weight. </w:t>
      </w:r>
    </w:p>
    <w:p w14:paraId="1AE63D38" w14:textId="7336B804" w:rsidR="003161E5" w:rsidRPr="00B9431E" w:rsidRDefault="00B9431E" w:rsidP="003161E5">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 xml:space="preserve">Property </w:t>
      </w:r>
      <w:r w:rsidR="001F1130">
        <w:rPr>
          <w:rFonts w:ascii="Arial" w:hAnsi="Arial" w:cs="Arial"/>
          <w:i/>
          <w:iCs/>
          <w:sz w:val="24"/>
          <w:szCs w:val="24"/>
        </w:rPr>
        <w:t>sales documents</w:t>
      </w:r>
      <w:r w:rsidR="00910152">
        <w:rPr>
          <w:rFonts w:ascii="Arial" w:hAnsi="Arial" w:cs="Arial"/>
          <w:i/>
          <w:iCs/>
          <w:sz w:val="24"/>
          <w:szCs w:val="24"/>
        </w:rPr>
        <w:t xml:space="preserve"> 1920</w:t>
      </w:r>
    </w:p>
    <w:p w14:paraId="13C3529D" w14:textId="77777777" w:rsidR="006732BB" w:rsidRPr="006732BB" w:rsidRDefault="003018EB" w:rsidP="002B4C7D">
      <w:pPr>
        <w:pStyle w:val="Style1"/>
        <w:tabs>
          <w:tab w:val="num" w:pos="862"/>
          <w:tab w:val="num" w:pos="1430"/>
        </w:tabs>
        <w:rPr>
          <w:rFonts w:ascii="Arial" w:hAnsi="Arial" w:cs="Arial"/>
          <w:sz w:val="24"/>
          <w:szCs w:val="24"/>
        </w:rPr>
      </w:pPr>
      <w:r>
        <w:rPr>
          <w:rFonts w:ascii="Arial" w:hAnsi="Arial" w:cs="Arial"/>
          <w:color w:val="auto"/>
          <w:sz w:val="24"/>
          <w:szCs w:val="24"/>
        </w:rPr>
        <w:t xml:space="preserve">The Rainhill Hall Farm estate sale advertisement </w:t>
      </w:r>
      <w:r w:rsidR="00F25861">
        <w:rPr>
          <w:rFonts w:ascii="Arial" w:hAnsi="Arial" w:cs="Arial"/>
          <w:color w:val="auto"/>
          <w:sz w:val="24"/>
          <w:szCs w:val="24"/>
        </w:rPr>
        <w:t>(1920)</w:t>
      </w:r>
      <w:r w:rsidR="00B60660">
        <w:rPr>
          <w:rFonts w:ascii="Arial" w:hAnsi="Arial" w:cs="Arial"/>
          <w:color w:val="auto"/>
          <w:sz w:val="24"/>
          <w:szCs w:val="24"/>
        </w:rPr>
        <w:t xml:space="preserve"> describes a “High-class arable farm”</w:t>
      </w:r>
      <w:r w:rsidR="00E9306F">
        <w:rPr>
          <w:rFonts w:ascii="Arial" w:hAnsi="Arial" w:cs="Arial"/>
          <w:color w:val="auto"/>
          <w:sz w:val="24"/>
          <w:szCs w:val="24"/>
        </w:rPr>
        <w:t xml:space="preserve"> </w:t>
      </w:r>
      <w:r w:rsidR="00AA53CE">
        <w:rPr>
          <w:rFonts w:ascii="Arial" w:hAnsi="Arial" w:cs="Arial"/>
          <w:color w:val="auto"/>
          <w:sz w:val="24"/>
          <w:szCs w:val="24"/>
        </w:rPr>
        <w:t>with “long road frontages to Blundell’s Lane, Cronton Lane and Hall Lane”.</w:t>
      </w:r>
    </w:p>
    <w:p w14:paraId="092709D9" w14:textId="77777777" w:rsidR="008129EE" w:rsidRPr="000831F5" w:rsidRDefault="006732BB" w:rsidP="002B4C7D">
      <w:pPr>
        <w:pStyle w:val="Style1"/>
        <w:tabs>
          <w:tab w:val="num" w:pos="862"/>
          <w:tab w:val="num" w:pos="1430"/>
        </w:tabs>
        <w:rPr>
          <w:rFonts w:ascii="Arial" w:hAnsi="Arial" w:cs="Arial"/>
          <w:sz w:val="24"/>
          <w:szCs w:val="24"/>
        </w:rPr>
      </w:pPr>
      <w:r>
        <w:rPr>
          <w:rFonts w:ascii="Arial" w:hAnsi="Arial" w:cs="Arial"/>
          <w:color w:val="auto"/>
          <w:sz w:val="24"/>
          <w:szCs w:val="24"/>
        </w:rPr>
        <w:t>BHS assert that the</w:t>
      </w:r>
      <w:r w:rsidR="004162A0">
        <w:rPr>
          <w:rFonts w:ascii="Arial" w:hAnsi="Arial" w:cs="Arial"/>
          <w:color w:val="auto"/>
          <w:sz w:val="24"/>
          <w:szCs w:val="24"/>
        </w:rPr>
        <w:t xml:space="preserve"> “clear inference is that at the time, Cronton Lane was considered to be a public road”. While it is </w:t>
      </w:r>
      <w:r w:rsidR="00427138">
        <w:rPr>
          <w:rFonts w:ascii="Arial" w:hAnsi="Arial" w:cs="Arial"/>
          <w:color w:val="auto"/>
          <w:sz w:val="24"/>
          <w:szCs w:val="24"/>
        </w:rPr>
        <w:t xml:space="preserve">similarly plausible that Cronton Lane was a private road serving adjoining properties, </w:t>
      </w:r>
      <w:r w:rsidR="00524D16">
        <w:rPr>
          <w:rFonts w:ascii="Arial" w:hAnsi="Arial" w:cs="Arial"/>
          <w:color w:val="auto"/>
          <w:sz w:val="24"/>
          <w:szCs w:val="24"/>
        </w:rPr>
        <w:t xml:space="preserve">the fact that it is grouped with </w:t>
      </w:r>
      <w:r w:rsidR="0034034E">
        <w:rPr>
          <w:rFonts w:ascii="Arial" w:hAnsi="Arial" w:cs="Arial"/>
          <w:color w:val="auto"/>
          <w:sz w:val="24"/>
          <w:szCs w:val="24"/>
        </w:rPr>
        <w:t xml:space="preserve">two other routes that are now recognised public carriageways suggests </w:t>
      </w:r>
      <w:r w:rsidR="00352C5B">
        <w:rPr>
          <w:rFonts w:ascii="Arial" w:hAnsi="Arial" w:cs="Arial"/>
          <w:color w:val="auto"/>
          <w:sz w:val="24"/>
          <w:szCs w:val="24"/>
        </w:rPr>
        <w:t>that the producer of the advertisement</w:t>
      </w:r>
      <w:r w:rsidR="0034034E">
        <w:rPr>
          <w:rFonts w:ascii="Arial" w:hAnsi="Arial" w:cs="Arial"/>
          <w:color w:val="auto"/>
          <w:sz w:val="24"/>
          <w:szCs w:val="24"/>
        </w:rPr>
        <w:t xml:space="preserve"> </w:t>
      </w:r>
      <w:r w:rsidR="00C77A1B">
        <w:rPr>
          <w:rFonts w:ascii="Arial" w:hAnsi="Arial" w:cs="Arial"/>
          <w:color w:val="auto"/>
          <w:sz w:val="24"/>
          <w:szCs w:val="24"/>
        </w:rPr>
        <w:t>considered Cronton Lane to</w:t>
      </w:r>
      <w:r w:rsidR="0034034E">
        <w:rPr>
          <w:rFonts w:ascii="Arial" w:hAnsi="Arial" w:cs="Arial"/>
          <w:color w:val="auto"/>
          <w:sz w:val="24"/>
          <w:szCs w:val="24"/>
        </w:rPr>
        <w:t xml:space="preserve"> enjoy the same status.</w:t>
      </w:r>
      <w:r w:rsidR="00C77A1B">
        <w:rPr>
          <w:rFonts w:ascii="Arial" w:hAnsi="Arial" w:cs="Arial"/>
          <w:color w:val="auto"/>
          <w:sz w:val="24"/>
          <w:szCs w:val="24"/>
        </w:rPr>
        <w:t xml:space="preserve"> </w:t>
      </w:r>
    </w:p>
    <w:p w14:paraId="60966249" w14:textId="77777777" w:rsidR="000831F5" w:rsidRDefault="000831F5" w:rsidP="000831F5">
      <w:pPr>
        <w:pStyle w:val="Style1"/>
        <w:numPr>
          <w:ilvl w:val="0"/>
          <w:numId w:val="0"/>
        </w:numPr>
        <w:tabs>
          <w:tab w:val="num" w:pos="862"/>
          <w:tab w:val="num" w:pos="1430"/>
        </w:tabs>
        <w:ind w:left="431"/>
        <w:rPr>
          <w:rFonts w:ascii="Arial" w:hAnsi="Arial" w:cs="Arial"/>
          <w:color w:val="auto"/>
          <w:sz w:val="24"/>
          <w:szCs w:val="24"/>
        </w:rPr>
      </w:pPr>
    </w:p>
    <w:p w14:paraId="3A44C426" w14:textId="77777777" w:rsidR="000831F5" w:rsidRPr="008129EE" w:rsidRDefault="000831F5" w:rsidP="000831F5">
      <w:pPr>
        <w:pStyle w:val="Style1"/>
        <w:numPr>
          <w:ilvl w:val="0"/>
          <w:numId w:val="0"/>
        </w:numPr>
        <w:tabs>
          <w:tab w:val="num" w:pos="862"/>
          <w:tab w:val="num" w:pos="1430"/>
        </w:tabs>
        <w:ind w:left="431"/>
        <w:rPr>
          <w:rFonts w:ascii="Arial" w:hAnsi="Arial" w:cs="Arial"/>
          <w:sz w:val="24"/>
          <w:szCs w:val="24"/>
        </w:rPr>
      </w:pPr>
    </w:p>
    <w:p w14:paraId="366C09DC" w14:textId="4CB5C785" w:rsidR="008129EE" w:rsidRPr="00AC179A" w:rsidRDefault="00AC179A" w:rsidP="008129EE">
      <w:pPr>
        <w:pStyle w:val="Style1"/>
        <w:numPr>
          <w:ilvl w:val="0"/>
          <w:numId w:val="0"/>
        </w:numPr>
        <w:tabs>
          <w:tab w:val="num" w:pos="862"/>
          <w:tab w:val="num" w:pos="1430"/>
        </w:tabs>
        <w:rPr>
          <w:rFonts w:ascii="Arial" w:hAnsi="Arial" w:cs="Arial"/>
          <w:i/>
          <w:iCs/>
          <w:sz w:val="24"/>
          <w:szCs w:val="24"/>
        </w:rPr>
      </w:pPr>
      <w:r>
        <w:rPr>
          <w:rFonts w:ascii="Arial" w:hAnsi="Arial" w:cs="Arial"/>
          <w:i/>
          <w:iCs/>
          <w:color w:val="auto"/>
          <w:sz w:val="24"/>
          <w:szCs w:val="24"/>
        </w:rPr>
        <w:t>Highway records</w:t>
      </w:r>
      <w:r w:rsidR="00910152">
        <w:rPr>
          <w:rFonts w:ascii="Arial" w:hAnsi="Arial" w:cs="Arial"/>
          <w:i/>
          <w:iCs/>
          <w:color w:val="auto"/>
          <w:sz w:val="24"/>
          <w:szCs w:val="24"/>
        </w:rPr>
        <w:t xml:space="preserve"> 1970</w:t>
      </w:r>
    </w:p>
    <w:p w14:paraId="46DCEEFE" w14:textId="708FF3D7" w:rsidR="008129EE" w:rsidRPr="008129EE" w:rsidRDefault="00B446F6" w:rsidP="002B4C7D">
      <w:pPr>
        <w:pStyle w:val="Style1"/>
        <w:tabs>
          <w:tab w:val="num" w:pos="862"/>
          <w:tab w:val="num" w:pos="1430"/>
        </w:tabs>
        <w:rPr>
          <w:rFonts w:ascii="Arial" w:hAnsi="Arial" w:cs="Arial"/>
          <w:sz w:val="24"/>
          <w:szCs w:val="24"/>
        </w:rPr>
      </w:pPr>
      <w:r>
        <w:rPr>
          <w:rFonts w:ascii="Arial" w:hAnsi="Arial" w:cs="Arial"/>
          <w:color w:val="auto"/>
          <w:sz w:val="24"/>
          <w:szCs w:val="24"/>
        </w:rPr>
        <w:lastRenderedPageBreak/>
        <w:t>The</w:t>
      </w:r>
      <w:r w:rsidR="00E23DA3">
        <w:rPr>
          <w:rFonts w:ascii="Arial" w:hAnsi="Arial" w:cs="Arial"/>
          <w:color w:val="auto"/>
          <w:sz w:val="24"/>
          <w:szCs w:val="24"/>
        </w:rPr>
        <w:t xml:space="preserve"> </w:t>
      </w:r>
      <w:r w:rsidR="001225D2">
        <w:rPr>
          <w:rFonts w:ascii="Arial" w:hAnsi="Arial" w:cs="Arial"/>
          <w:color w:val="auto"/>
          <w:sz w:val="24"/>
          <w:szCs w:val="24"/>
        </w:rPr>
        <w:t>M62 Lancashire-Yorkshire Motorway (Tarbo</w:t>
      </w:r>
      <w:r w:rsidR="00C300B4">
        <w:rPr>
          <w:rFonts w:ascii="Arial" w:hAnsi="Arial" w:cs="Arial"/>
          <w:color w:val="auto"/>
          <w:sz w:val="24"/>
          <w:szCs w:val="24"/>
        </w:rPr>
        <w:t>ck to Croft Section Side Roads) Order 1970</w:t>
      </w:r>
      <w:r w:rsidR="00665FD9">
        <w:rPr>
          <w:rFonts w:ascii="Arial" w:hAnsi="Arial" w:cs="Arial"/>
          <w:color w:val="auto"/>
          <w:sz w:val="24"/>
          <w:szCs w:val="24"/>
        </w:rPr>
        <w:t xml:space="preserve"> </w:t>
      </w:r>
      <w:r w:rsidR="0010567E">
        <w:rPr>
          <w:rFonts w:ascii="Arial" w:hAnsi="Arial" w:cs="Arial"/>
          <w:color w:val="auto"/>
          <w:sz w:val="24"/>
          <w:szCs w:val="24"/>
        </w:rPr>
        <w:t xml:space="preserve">(hereafter the SRO) </w:t>
      </w:r>
      <w:r w:rsidR="0067560A">
        <w:rPr>
          <w:rFonts w:ascii="Arial" w:hAnsi="Arial" w:cs="Arial"/>
          <w:color w:val="auto"/>
          <w:sz w:val="24"/>
          <w:szCs w:val="24"/>
        </w:rPr>
        <w:t xml:space="preserve">details numerous </w:t>
      </w:r>
      <w:r w:rsidR="00703CD9">
        <w:rPr>
          <w:rFonts w:ascii="Arial" w:hAnsi="Arial" w:cs="Arial"/>
          <w:color w:val="auto"/>
          <w:sz w:val="24"/>
          <w:szCs w:val="24"/>
        </w:rPr>
        <w:t xml:space="preserve">changes to the highway and public rights of way network in the vicinity of Cronton Lane. </w:t>
      </w:r>
      <w:r w:rsidR="006439CB">
        <w:rPr>
          <w:rFonts w:ascii="Arial" w:hAnsi="Arial" w:cs="Arial"/>
          <w:color w:val="auto"/>
          <w:sz w:val="24"/>
          <w:szCs w:val="24"/>
        </w:rPr>
        <w:t xml:space="preserve"> </w:t>
      </w:r>
      <w:r w:rsidR="00C300B4">
        <w:rPr>
          <w:rFonts w:ascii="Arial" w:hAnsi="Arial" w:cs="Arial"/>
          <w:color w:val="auto"/>
          <w:sz w:val="24"/>
          <w:szCs w:val="24"/>
        </w:rPr>
        <w:t xml:space="preserve"> </w:t>
      </w:r>
      <w:r>
        <w:rPr>
          <w:rFonts w:ascii="Arial" w:hAnsi="Arial" w:cs="Arial"/>
          <w:color w:val="auto"/>
          <w:sz w:val="24"/>
          <w:szCs w:val="24"/>
        </w:rPr>
        <w:t xml:space="preserve"> </w:t>
      </w:r>
    </w:p>
    <w:p w14:paraId="0B4156F0" w14:textId="493B4245" w:rsidR="0035373A" w:rsidRPr="00B44E00" w:rsidRDefault="00581CD3" w:rsidP="002B4C7D">
      <w:pPr>
        <w:pStyle w:val="Style1"/>
        <w:tabs>
          <w:tab w:val="num" w:pos="862"/>
          <w:tab w:val="num" w:pos="1430"/>
        </w:tabs>
        <w:rPr>
          <w:rFonts w:ascii="Arial" w:hAnsi="Arial" w:cs="Arial"/>
          <w:sz w:val="24"/>
          <w:szCs w:val="24"/>
        </w:rPr>
      </w:pPr>
      <w:r>
        <w:rPr>
          <w:rFonts w:ascii="Arial" w:hAnsi="Arial" w:cs="Arial"/>
          <w:color w:val="auto"/>
          <w:sz w:val="24"/>
          <w:szCs w:val="24"/>
        </w:rPr>
        <w:t xml:space="preserve">Schedule 2 </w:t>
      </w:r>
      <w:r w:rsidR="0045088D">
        <w:rPr>
          <w:rFonts w:ascii="Arial" w:hAnsi="Arial" w:cs="Arial"/>
          <w:color w:val="auto"/>
          <w:sz w:val="24"/>
          <w:szCs w:val="24"/>
        </w:rPr>
        <w:t>concerns Cronton Lane</w:t>
      </w:r>
      <w:r w:rsidR="00F530A2">
        <w:rPr>
          <w:rFonts w:ascii="Arial" w:hAnsi="Arial" w:cs="Arial"/>
          <w:color w:val="auto"/>
          <w:sz w:val="24"/>
          <w:szCs w:val="24"/>
        </w:rPr>
        <w:t xml:space="preserve">. </w:t>
      </w:r>
      <w:r w:rsidR="0007056F">
        <w:rPr>
          <w:rFonts w:ascii="Arial" w:hAnsi="Arial" w:cs="Arial"/>
          <w:color w:val="auto"/>
          <w:sz w:val="24"/>
          <w:szCs w:val="24"/>
        </w:rPr>
        <w:t>It describes stopping up three public footpaths</w:t>
      </w:r>
      <w:r w:rsidR="00EC27FE">
        <w:rPr>
          <w:rFonts w:ascii="Arial" w:hAnsi="Arial" w:cs="Arial"/>
          <w:color w:val="auto"/>
          <w:sz w:val="24"/>
          <w:szCs w:val="24"/>
        </w:rPr>
        <w:t xml:space="preserve">, including </w:t>
      </w:r>
      <w:r w:rsidR="00D07D83">
        <w:rPr>
          <w:rFonts w:ascii="Arial" w:hAnsi="Arial" w:cs="Arial"/>
          <w:color w:val="auto"/>
          <w:sz w:val="24"/>
          <w:szCs w:val="24"/>
        </w:rPr>
        <w:t xml:space="preserve">a route marked on the </w:t>
      </w:r>
      <w:r w:rsidR="001871BF">
        <w:rPr>
          <w:rFonts w:ascii="Arial" w:hAnsi="Arial" w:cs="Arial"/>
          <w:color w:val="auto"/>
          <w:sz w:val="24"/>
          <w:szCs w:val="24"/>
        </w:rPr>
        <w:t>accompanying Site Plan</w:t>
      </w:r>
      <w:r w:rsidR="00D07D83">
        <w:rPr>
          <w:rFonts w:ascii="Arial" w:hAnsi="Arial" w:cs="Arial"/>
          <w:color w:val="auto"/>
          <w:sz w:val="24"/>
          <w:szCs w:val="24"/>
        </w:rPr>
        <w:t xml:space="preserve"> with crosses what is now the M62 (between</w:t>
      </w:r>
      <w:r w:rsidR="001871BF">
        <w:rPr>
          <w:rFonts w:ascii="Arial" w:hAnsi="Arial" w:cs="Arial"/>
          <w:color w:val="auto"/>
          <w:sz w:val="24"/>
          <w:szCs w:val="24"/>
        </w:rPr>
        <w:t xml:space="preserve"> points B and A2 on the Order Plan”). </w:t>
      </w:r>
      <w:r w:rsidR="00C41E84">
        <w:rPr>
          <w:rFonts w:ascii="Arial" w:hAnsi="Arial" w:cs="Arial"/>
          <w:color w:val="auto"/>
          <w:sz w:val="24"/>
          <w:szCs w:val="24"/>
        </w:rPr>
        <w:t>Schedule 2 also refers to the “diversions of the Public Footpaths liste</w:t>
      </w:r>
      <w:r w:rsidR="00EF1B85">
        <w:rPr>
          <w:rFonts w:ascii="Arial" w:hAnsi="Arial" w:cs="Arial"/>
          <w:color w:val="auto"/>
          <w:sz w:val="24"/>
          <w:szCs w:val="24"/>
        </w:rPr>
        <w:t>d</w:t>
      </w:r>
      <w:r w:rsidR="00C41E84">
        <w:rPr>
          <w:rFonts w:ascii="Arial" w:hAnsi="Arial" w:cs="Arial"/>
          <w:color w:val="auto"/>
          <w:sz w:val="24"/>
          <w:szCs w:val="24"/>
        </w:rPr>
        <w:t xml:space="preserve"> above</w:t>
      </w:r>
      <w:r w:rsidR="0050637C">
        <w:rPr>
          <w:rFonts w:ascii="Arial" w:hAnsi="Arial" w:cs="Arial"/>
          <w:color w:val="auto"/>
          <w:sz w:val="24"/>
          <w:szCs w:val="24"/>
        </w:rPr>
        <w:t xml:space="preserve"> […] repositioned to accord with the alterations to the Motorway fence</w:t>
      </w:r>
      <w:r w:rsidR="00EC4F49">
        <w:rPr>
          <w:rFonts w:ascii="Arial" w:hAnsi="Arial" w:cs="Arial"/>
          <w:color w:val="auto"/>
          <w:sz w:val="24"/>
          <w:szCs w:val="24"/>
        </w:rPr>
        <w:t>-lines”.</w:t>
      </w:r>
      <w:r w:rsidR="007F7A08">
        <w:rPr>
          <w:rFonts w:ascii="Arial" w:hAnsi="Arial" w:cs="Arial"/>
          <w:color w:val="auto"/>
          <w:sz w:val="24"/>
          <w:szCs w:val="24"/>
        </w:rPr>
        <w:t xml:space="preserve"> This includes a route marked “C” on the Site Plan which runs </w:t>
      </w:r>
      <w:r w:rsidR="00EB5E90">
        <w:rPr>
          <w:rFonts w:ascii="Arial" w:hAnsi="Arial" w:cs="Arial"/>
          <w:color w:val="auto"/>
          <w:sz w:val="24"/>
          <w:szCs w:val="24"/>
        </w:rPr>
        <w:t>along the northern boundary of the proposed motorway (points B to A o</w:t>
      </w:r>
      <w:r w:rsidR="00BA4867">
        <w:rPr>
          <w:rFonts w:ascii="Arial" w:hAnsi="Arial" w:cs="Arial"/>
          <w:color w:val="auto"/>
          <w:sz w:val="24"/>
          <w:szCs w:val="24"/>
        </w:rPr>
        <w:t>f the Order Route</w:t>
      </w:r>
      <w:r w:rsidR="00EB5E90">
        <w:rPr>
          <w:rFonts w:ascii="Arial" w:hAnsi="Arial" w:cs="Arial"/>
          <w:color w:val="auto"/>
          <w:sz w:val="24"/>
          <w:szCs w:val="24"/>
        </w:rPr>
        <w:t xml:space="preserve">). </w:t>
      </w:r>
      <w:r w:rsidR="00EC4F49">
        <w:rPr>
          <w:rFonts w:ascii="Arial" w:hAnsi="Arial" w:cs="Arial"/>
          <w:color w:val="auto"/>
          <w:sz w:val="24"/>
          <w:szCs w:val="24"/>
        </w:rPr>
        <w:t xml:space="preserve"> </w:t>
      </w:r>
    </w:p>
    <w:p w14:paraId="4B2E1AF4" w14:textId="6355C284" w:rsidR="00B44E00" w:rsidRPr="00537802" w:rsidRDefault="00BA4867" w:rsidP="002B4C7D">
      <w:pPr>
        <w:pStyle w:val="Style1"/>
        <w:tabs>
          <w:tab w:val="num" w:pos="862"/>
          <w:tab w:val="num" w:pos="1430"/>
        </w:tabs>
        <w:rPr>
          <w:rFonts w:ascii="Arial" w:hAnsi="Arial" w:cs="Arial"/>
          <w:sz w:val="24"/>
          <w:szCs w:val="24"/>
        </w:rPr>
      </w:pPr>
      <w:r>
        <w:rPr>
          <w:rFonts w:ascii="Arial" w:hAnsi="Arial" w:cs="Arial"/>
          <w:color w:val="auto"/>
          <w:sz w:val="24"/>
          <w:szCs w:val="24"/>
        </w:rPr>
        <w:t xml:space="preserve">While </w:t>
      </w:r>
      <w:r w:rsidR="00EA3DA4">
        <w:rPr>
          <w:rFonts w:ascii="Arial" w:hAnsi="Arial" w:cs="Arial"/>
          <w:color w:val="auto"/>
          <w:sz w:val="24"/>
          <w:szCs w:val="24"/>
        </w:rPr>
        <w:t>recognising</w:t>
      </w:r>
      <w:r>
        <w:rPr>
          <w:rFonts w:ascii="Arial" w:hAnsi="Arial" w:cs="Arial"/>
          <w:color w:val="auto"/>
          <w:sz w:val="24"/>
          <w:szCs w:val="24"/>
        </w:rPr>
        <w:t xml:space="preserve"> that </w:t>
      </w:r>
      <w:r w:rsidR="00294805">
        <w:rPr>
          <w:rFonts w:ascii="Arial" w:hAnsi="Arial" w:cs="Arial"/>
          <w:color w:val="auto"/>
          <w:sz w:val="24"/>
          <w:szCs w:val="24"/>
        </w:rPr>
        <w:t>th</w:t>
      </w:r>
      <w:r w:rsidR="00EA3DA4">
        <w:rPr>
          <w:rFonts w:ascii="Arial" w:hAnsi="Arial" w:cs="Arial"/>
          <w:color w:val="auto"/>
          <w:sz w:val="24"/>
          <w:szCs w:val="24"/>
        </w:rPr>
        <w:t>is</w:t>
      </w:r>
      <w:r w:rsidR="00294805">
        <w:rPr>
          <w:rFonts w:ascii="Arial" w:hAnsi="Arial" w:cs="Arial"/>
          <w:color w:val="auto"/>
          <w:sz w:val="24"/>
          <w:szCs w:val="24"/>
        </w:rPr>
        <w:t xml:space="preserve"> </w:t>
      </w:r>
      <w:r w:rsidR="00EA3DA4">
        <w:rPr>
          <w:rFonts w:ascii="Arial" w:hAnsi="Arial" w:cs="Arial"/>
          <w:color w:val="auto"/>
          <w:sz w:val="24"/>
          <w:szCs w:val="24"/>
        </w:rPr>
        <w:t xml:space="preserve">section of the Order Route was “purportedly constructed as a footpath”, BHS </w:t>
      </w:r>
      <w:r w:rsidR="004B2CBE">
        <w:rPr>
          <w:rFonts w:ascii="Arial" w:hAnsi="Arial" w:cs="Arial"/>
          <w:color w:val="auto"/>
          <w:sz w:val="24"/>
          <w:szCs w:val="24"/>
        </w:rPr>
        <w:t>point to paragraph 3(a) of the Order, which states</w:t>
      </w:r>
      <w:r w:rsidR="007D70FF">
        <w:rPr>
          <w:rFonts w:ascii="Arial" w:hAnsi="Arial" w:cs="Arial"/>
          <w:color w:val="auto"/>
          <w:sz w:val="24"/>
          <w:szCs w:val="24"/>
        </w:rPr>
        <w:t xml:space="preserve">: “as respects each length of highway </w:t>
      </w:r>
      <w:r w:rsidR="00A95739">
        <w:rPr>
          <w:rFonts w:ascii="Arial" w:hAnsi="Arial" w:cs="Arial"/>
          <w:color w:val="auto"/>
          <w:sz w:val="24"/>
          <w:szCs w:val="24"/>
        </w:rPr>
        <w:t xml:space="preserve">the stopping up of which is authorised by this Order, that another reasonably convenient route is available or will be provided before the highway is stopped up”. </w:t>
      </w:r>
      <w:r w:rsidR="00520A3E">
        <w:rPr>
          <w:rFonts w:ascii="Arial" w:hAnsi="Arial" w:cs="Arial"/>
          <w:color w:val="auto"/>
          <w:sz w:val="24"/>
          <w:szCs w:val="24"/>
        </w:rPr>
        <w:t>S</w:t>
      </w:r>
      <w:r w:rsidR="006A59A9">
        <w:rPr>
          <w:rFonts w:ascii="Arial" w:hAnsi="Arial" w:cs="Arial"/>
          <w:color w:val="auto"/>
          <w:sz w:val="24"/>
          <w:szCs w:val="24"/>
        </w:rPr>
        <w:t>tarting from the</w:t>
      </w:r>
      <w:r w:rsidR="00520A3E">
        <w:rPr>
          <w:rFonts w:ascii="Arial" w:hAnsi="Arial" w:cs="Arial"/>
          <w:color w:val="auto"/>
          <w:sz w:val="24"/>
          <w:szCs w:val="24"/>
        </w:rPr>
        <w:t xml:space="preserve">ir </w:t>
      </w:r>
      <w:r w:rsidR="006A59A9">
        <w:rPr>
          <w:rFonts w:ascii="Arial" w:hAnsi="Arial" w:cs="Arial"/>
          <w:color w:val="auto"/>
          <w:sz w:val="24"/>
          <w:szCs w:val="24"/>
        </w:rPr>
        <w:t>position that the documentary evidence points to bridleway rights existing over Cronton Lane,</w:t>
      </w:r>
      <w:r w:rsidR="00C836CC">
        <w:rPr>
          <w:rFonts w:ascii="Arial" w:hAnsi="Arial" w:cs="Arial"/>
          <w:color w:val="auto"/>
          <w:sz w:val="24"/>
          <w:szCs w:val="24"/>
        </w:rPr>
        <w:t xml:space="preserve"> </w:t>
      </w:r>
      <w:r w:rsidR="00520A3E">
        <w:rPr>
          <w:rFonts w:ascii="Arial" w:hAnsi="Arial" w:cs="Arial"/>
          <w:color w:val="auto"/>
          <w:sz w:val="24"/>
          <w:szCs w:val="24"/>
        </w:rPr>
        <w:t xml:space="preserve">BHS argue that </w:t>
      </w:r>
      <w:r w:rsidR="00C836CC">
        <w:rPr>
          <w:rFonts w:ascii="Arial" w:hAnsi="Arial" w:cs="Arial"/>
          <w:color w:val="auto"/>
          <w:sz w:val="24"/>
          <w:szCs w:val="24"/>
        </w:rPr>
        <w:t xml:space="preserve">the effect of the Order </w:t>
      </w:r>
      <w:r w:rsidR="009F0CF6">
        <w:rPr>
          <w:rFonts w:ascii="Arial" w:hAnsi="Arial" w:cs="Arial"/>
          <w:color w:val="auto"/>
          <w:sz w:val="24"/>
          <w:szCs w:val="24"/>
        </w:rPr>
        <w:t>must have been to create the new route as a bridleway</w:t>
      </w:r>
      <w:r w:rsidR="0094510C">
        <w:rPr>
          <w:rFonts w:ascii="Arial" w:hAnsi="Arial" w:cs="Arial"/>
          <w:color w:val="auto"/>
          <w:sz w:val="24"/>
          <w:szCs w:val="24"/>
        </w:rPr>
        <w:t xml:space="preserve">, as only a route of the same status as the stopped-up highway could be considered </w:t>
      </w:r>
      <w:r w:rsidR="00FA4520">
        <w:rPr>
          <w:rFonts w:ascii="Arial" w:hAnsi="Arial" w:cs="Arial"/>
          <w:color w:val="auto"/>
          <w:sz w:val="24"/>
          <w:szCs w:val="24"/>
        </w:rPr>
        <w:t xml:space="preserve">“reasonably convenient”. </w:t>
      </w:r>
    </w:p>
    <w:p w14:paraId="4EAD3091" w14:textId="639AF851" w:rsidR="00E54B62" w:rsidRPr="00E54B62" w:rsidRDefault="00E17DF8" w:rsidP="002B4C7D">
      <w:pPr>
        <w:pStyle w:val="Style1"/>
        <w:tabs>
          <w:tab w:val="num" w:pos="862"/>
          <w:tab w:val="num" w:pos="1430"/>
        </w:tabs>
        <w:rPr>
          <w:rFonts w:ascii="Arial" w:hAnsi="Arial" w:cs="Arial"/>
          <w:sz w:val="24"/>
          <w:szCs w:val="24"/>
        </w:rPr>
      </w:pPr>
      <w:r>
        <w:rPr>
          <w:rFonts w:ascii="Arial" w:hAnsi="Arial" w:cs="Arial"/>
          <w:color w:val="auto"/>
          <w:sz w:val="24"/>
          <w:szCs w:val="24"/>
        </w:rPr>
        <w:t xml:space="preserve">The </w:t>
      </w:r>
      <w:r w:rsidR="0010567E">
        <w:rPr>
          <w:rFonts w:ascii="Arial" w:hAnsi="Arial" w:cs="Arial"/>
          <w:color w:val="auto"/>
          <w:sz w:val="24"/>
          <w:szCs w:val="24"/>
        </w:rPr>
        <w:t>SRO</w:t>
      </w:r>
      <w:r>
        <w:rPr>
          <w:rFonts w:ascii="Arial" w:hAnsi="Arial" w:cs="Arial"/>
          <w:color w:val="auto"/>
          <w:sz w:val="24"/>
          <w:szCs w:val="24"/>
        </w:rPr>
        <w:t xml:space="preserve"> makes clear that </w:t>
      </w:r>
      <w:r w:rsidR="00D02C8F">
        <w:rPr>
          <w:rFonts w:ascii="Arial" w:hAnsi="Arial" w:cs="Arial"/>
          <w:color w:val="auto"/>
          <w:sz w:val="24"/>
          <w:szCs w:val="24"/>
        </w:rPr>
        <w:t xml:space="preserve">in 1970 </w:t>
      </w:r>
      <w:r>
        <w:rPr>
          <w:rFonts w:ascii="Arial" w:hAnsi="Arial" w:cs="Arial"/>
          <w:color w:val="auto"/>
          <w:sz w:val="24"/>
          <w:szCs w:val="24"/>
        </w:rPr>
        <w:t>Cronton Lane was cons</w:t>
      </w:r>
      <w:r w:rsidR="007839A8">
        <w:rPr>
          <w:rFonts w:ascii="Arial" w:hAnsi="Arial" w:cs="Arial"/>
          <w:color w:val="auto"/>
          <w:sz w:val="24"/>
          <w:szCs w:val="24"/>
        </w:rPr>
        <w:t xml:space="preserve">idered </w:t>
      </w:r>
      <w:r>
        <w:rPr>
          <w:rFonts w:ascii="Arial" w:hAnsi="Arial" w:cs="Arial"/>
          <w:color w:val="auto"/>
          <w:sz w:val="24"/>
          <w:szCs w:val="24"/>
        </w:rPr>
        <w:t>to be a public footpath</w:t>
      </w:r>
      <w:r w:rsidR="007839A8">
        <w:rPr>
          <w:rFonts w:ascii="Arial" w:hAnsi="Arial" w:cs="Arial"/>
          <w:color w:val="auto"/>
          <w:sz w:val="24"/>
          <w:szCs w:val="24"/>
        </w:rPr>
        <w:t xml:space="preserve"> by the relevant authority</w:t>
      </w:r>
      <w:r w:rsidR="00661F1C">
        <w:rPr>
          <w:rFonts w:ascii="Arial" w:hAnsi="Arial" w:cs="Arial"/>
          <w:color w:val="auto"/>
          <w:sz w:val="24"/>
          <w:szCs w:val="24"/>
        </w:rPr>
        <w:t xml:space="preserve">. </w:t>
      </w:r>
      <w:r w:rsidR="007E60FA">
        <w:rPr>
          <w:rFonts w:ascii="Arial" w:hAnsi="Arial" w:cs="Arial"/>
          <w:color w:val="auto"/>
          <w:sz w:val="24"/>
          <w:szCs w:val="24"/>
        </w:rPr>
        <w:t xml:space="preserve">What is less clear </w:t>
      </w:r>
      <w:r w:rsidR="00A23D18">
        <w:rPr>
          <w:rFonts w:ascii="Arial" w:hAnsi="Arial" w:cs="Arial"/>
          <w:color w:val="auto"/>
          <w:sz w:val="24"/>
          <w:szCs w:val="24"/>
        </w:rPr>
        <w:t xml:space="preserve">is </w:t>
      </w:r>
      <w:r w:rsidR="007E60FA">
        <w:rPr>
          <w:rFonts w:ascii="Arial" w:hAnsi="Arial" w:cs="Arial"/>
          <w:color w:val="auto"/>
          <w:sz w:val="24"/>
          <w:szCs w:val="24"/>
        </w:rPr>
        <w:t>the exact statutory provisions that were being u</w:t>
      </w:r>
      <w:r w:rsidR="00EE0114">
        <w:rPr>
          <w:rFonts w:ascii="Arial" w:hAnsi="Arial" w:cs="Arial"/>
          <w:color w:val="auto"/>
          <w:sz w:val="24"/>
          <w:szCs w:val="24"/>
        </w:rPr>
        <w:t xml:space="preserve">sed. </w:t>
      </w:r>
      <w:r w:rsidR="004E0D98">
        <w:rPr>
          <w:rFonts w:ascii="Arial" w:hAnsi="Arial" w:cs="Arial"/>
          <w:color w:val="auto"/>
          <w:sz w:val="24"/>
          <w:szCs w:val="24"/>
        </w:rPr>
        <w:t>Section 13</w:t>
      </w:r>
      <w:r w:rsidR="003B013F">
        <w:rPr>
          <w:rFonts w:ascii="Arial" w:hAnsi="Arial" w:cs="Arial"/>
          <w:color w:val="auto"/>
          <w:sz w:val="24"/>
          <w:szCs w:val="24"/>
        </w:rPr>
        <w:t>(c)</w:t>
      </w:r>
      <w:r w:rsidR="004E0D98">
        <w:rPr>
          <w:rFonts w:ascii="Arial" w:hAnsi="Arial" w:cs="Arial"/>
          <w:color w:val="auto"/>
          <w:sz w:val="24"/>
          <w:szCs w:val="24"/>
        </w:rPr>
        <w:t xml:space="preserve"> of the Highways Act 1959</w:t>
      </w:r>
      <w:r w:rsidR="00794A27">
        <w:rPr>
          <w:rFonts w:ascii="Arial" w:hAnsi="Arial" w:cs="Arial"/>
          <w:color w:val="auto"/>
          <w:sz w:val="24"/>
          <w:szCs w:val="24"/>
        </w:rPr>
        <w:t xml:space="preserve"> contains two subsections. Subsection </w:t>
      </w:r>
      <w:r w:rsidR="00076682">
        <w:rPr>
          <w:rFonts w:ascii="Arial" w:hAnsi="Arial" w:cs="Arial"/>
          <w:color w:val="auto"/>
          <w:sz w:val="24"/>
          <w:szCs w:val="24"/>
        </w:rPr>
        <w:t>13</w:t>
      </w:r>
      <w:r w:rsidR="00794A27">
        <w:rPr>
          <w:rFonts w:ascii="Arial" w:hAnsi="Arial" w:cs="Arial"/>
          <w:color w:val="auto"/>
          <w:sz w:val="24"/>
          <w:szCs w:val="24"/>
        </w:rPr>
        <w:t xml:space="preserve">(c)(i) </w:t>
      </w:r>
      <w:r w:rsidR="00B136FC">
        <w:rPr>
          <w:rFonts w:ascii="Arial" w:hAnsi="Arial" w:cs="Arial"/>
          <w:color w:val="auto"/>
          <w:sz w:val="24"/>
          <w:szCs w:val="24"/>
        </w:rPr>
        <w:t>authori</w:t>
      </w:r>
      <w:r w:rsidR="004678F2">
        <w:rPr>
          <w:rFonts w:ascii="Arial" w:hAnsi="Arial" w:cs="Arial"/>
          <w:color w:val="auto"/>
          <w:sz w:val="24"/>
          <w:szCs w:val="24"/>
        </w:rPr>
        <w:t>ses the relevant authority “to stop up, divert, improve, raise, lower or otherwise alter a highway that crosses or enters the route of a special road</w:t>
      </w:r>
      <w:r w:rsidR="00076682">
        <w:rPr>
          <w:rFonts w:ascii="Arial" w:hAnsi="Arial" w:cs="Arial"/>
          <w:color w:val="auto"/>
          <w:sz w:val="24"/>
          <w:szCs w:val="24"/>
        </w:rPr>
        <w:t>”. Subsection 13(c)(ii)</w:t>
      </w:r>
      <w:r w:rsidR="007F2676">
        <w:rPr>
          <w:rFonts w:ascii="Arial" w:hAnsi="Arial" w:cs="Arial"/>
          <w:color w:val="auto"/>
          <w:sz w:val="24"/>
          <w:szCs w:val="24"/>
        </w:rPr>
        <w:t xml:space="preserve"> authori</w:t>
      </w:r>
      <w:r w:rsidR="003B6C11">
        <w:rPr>
          <w:rFonts w:ascii="Arial" w:hAnsi="Arial" w:cs="Arial"/>
          <w:color w:val="auto"/>
          <w:sz w:val="24"/>
          <w:szCs w:val="24"/>
        </w:rPr>
        <w:t>s</w:t>
      </w:r>
      <w:r w:rsidR="007F2676">
        <w:rPr>
          <w:rFonts w:ascii="Arial" w:hAnsi="Arial" w:cs="Arial"/>
          <w:color w:val="auto"/>
          <w:sz w:val="24"/>
          <w:szCs w:val="24"/>
        </w:rPr>
        <w:t>es the relevant authority “to construct a new highway for purposes</w:t>
      </w:r>
      <w:r w:rsidR="00CF4CFB">
        <w:rPr>
          <w:rFonts w:ascii="Arial" w:hAnsi="Arial" w:cs="Arial"/>
          <w:color w:val="auto"/>
          <w:sz w:val="24"/>
          <w:szCs w:val="24"/>
        </w:rPr>
        <w:t xml:space="preserve"> connected with any such alteration”. </w:t>
      </w:r>
    </w:p>
    <w:p w14:paraId="5492CBDE" w14:textId="70715E8F" w:rsidR="00537802" w:rsidRPr="00EA002C" w:rsidRDefault="00525CCB" w:rsidP="00EA002C">
      <w:pPr>
        <w:pStyle w:val="Style1"/>
        <w:tabs>
          <w:tab w:val="num" w:pos="862"/>
          <w:tab w:val="num" w:pos="1430"/>
        </w:tabs>
        <w:rPr>
          <w:rFonts w:ascii="Arial" w:hAnsi="Arial" w:cs="Arial"/>
          <w:sz w:val="24"/>
          <w:szCs w:val="24"/>
        </w:rPr>
      </w:pPr>
      <w:r>
        <w:rPr>
          <w:rFonts w:ascii="Arial" w:hAnsi="Arial" w:cs="Arial"/>
          <w:color w:val="auto"/>
          <w:sz w:val="24"/>
          <w:szCs w:val="24"/>
        </w:rPr>
        <w:t xml:space="preserve">The </w:t>
      </w:r>
      <w:r w:rsidR="0010567E">
        <w:rPr>
          <w:rFonts w:ascii="Arial" w:hAnsi="Arial" w:cs="Arial"/>
          <w:color w:val="auto"/>
          <w:sz w:val="24"/>
          <w:szCs w:val="24"/>
        </w:rPr>
        <w:t>SRO</w:t>
      </w:r>
      <w:r>
        <w:rPr>
          <w:rFonts w:ascii="Arial" w:hAnsi="Arial" w:cs="Arial"/>
          <w:color w:val="auto"/>
          <w:sz w:val="24"/>
          <w:szCs w:val="24"/>
        </w:rPr>
        <w:t xml:space="preserve"> </w:t>
      </w:r>
      <w:r w:rsidR="00F7035A">
        <w:rPr>
          <w:rFonts w:ascii="Arial" w:hAnsi="Arial" w:cs="Arial"/>
          <w:color w:val="auto"/>
          <w:sz w:val="24"/>
          <w:szCs w:val="24"/>
        </w:rPr>
        <w:t xml:space="preserve">does </w:t>
      </w:r>
      <w:r>
        <w:rPr>
          <w:rFonts w:ascii="Arial" w:hAnsi="Arial" w:cs="Arial"/>
          <w:color w:val="auto"/>
          <w:sz w:val="24"/>
          <w:szCs w:val="24"/>
        </w:rPr>
        <w:t xml:space="preserve">refer to </w:t>
      </w:r>
      <w:r w:rsidR="0026068C">
        <w:rPr>
          <w:rFonts w:ascii="Arial" w:hAnsi="Arial" w:cs="Arial"/>
          <w:color w:val="auto"/>
          <w:sz w:val="24"/>
          <w:szCs w:val="24"/>
        </w:rPr>
        <w:t xml:space="preserve">diverting public footpaths. However, </w:t>
      </w:r>
      <w:r w:rsidR="003E3140">
        <w:rPr>
          <w:rFonts w:ascii="Arial" w:hAnsi="Arial" w:cs="Arial"/>
          <w:color w:val="auto"/>
          <w:sz w:val="24"/>
          <w:szCs w:val="24"/>
        </w:rPr>
        <w:t>the o</w:t>
      </w:r>
      <w:r w:rsidR="00470C7A">
        <w:rPr>
          <w:rFonts w:ascii="Arial" w:hAnsi="Arial" w:cs="Arial"/>
          <w:color w:val="auto"/>
          <w:sz w:val="24"/>
          <w:szCs w:val="24"/>
        </w:rPr>
        <w:t>verall effect</w:t>
      </w:r>
      <w:r w:rsidR="003E3140">
        <w:rPr>
          <w:rFonts w:ascii="Arial" w:hAnsi="Arial" w:cs="Arial"/>
          <w:color w:val="auto"/>
          <w:sz w:val="24"/>
          <w:szCs w:val="24"/>
        </w:rPr>
        <w:t xml:space="preserve"> of the Order</w:t>
      </w:r>
      <w:r w:rsidR="00470C7A">
        <w:rPr>
          <w:rFonts w:ascii="Arial" w:hAnsi="Arial" w:cs="Arial"/>
          <w:color w:val="auto"/>
          <w:sz w:val="24"/>
          <w:szCs w:val="24"/>
        </w:rPr>
        <w:t xml:space="preserve"> was to establish</w:t>
      </w:r>
      <w:r w:rsidR="00695F24">
        <w:rPr>
          <w:rFonts w:ascii="Arial" w:hAnsi="Arial" w:cs="Arial"/>
          <w:color w:val="auto"/>
          <w:sz w:val="24"/>
          <w:szCs w:val="24"/>
        </w:rPr>
        <w:t xml:space="preserve"> </w:t>
      </w:r>
      <w:r w:rsidR="001F1F01">
        <w:rPr>
          <w:rFonts w:ascii="Arial" w:hAnsi="Arial" w:cs="Arial"/>
          <w:color w:val="auto"/>
          <w:sz w:val="24"/>
          <w:szCs w:val="24"/>
        </w:rPr>
        <w:t>parallel routes on either side of the proposed motorway</w:t>
      </w:r>
      <w:r w:rsidR="00695F24">
        <w:rPr>
          <w:rFonts w:ascii="Arial" w:hAnsi="Arial" w:cs="Arial"/>
          <w:color w:val="auto"/>
          <w:sz w:val="24"/>
          <w:szCs w:val="24"/>
        </w:rPr>
        <w:t>: namely section</w:t>
      </w:r>
      <w:r w:rsidR="000928E1">
        <w:rPr>
          <w:rFonts w:ascii="Arial" w:hAnsi="Arial" w:cs="Arial"/>
          <w:color w:val="auto"/>
          <w:sz w:val="24"/>
          <w:szCs w:val="24"/>
        </w:rPr>
        <w:t xml:space="preserve"> B to A of the Order Route and section A2 to A1 of Cronton Lane.</w:t>
      </w:r>
      <w:r w:rsidR="00571B53">
        <w:rPr>
          <w:rFonts w:ascii="Arial" w:hAnsi="Arial" w:cs="Arial"/>
          <w:color w:val="auto"/>
          <w:sz w:val="24"/>
          <w:szCs w:val="24"/>
        </w:rPr>
        <w:t xml:space="preserve"> </w:t>
      </w:r>
      <w:r w:rsidR="0077151E">
        <w:rPr>
          <w:rFonts w:ascii="Arial" w:hAnsi="Arial" w:cs="Arial"/>
          <w:color w:val="auto"/>
          <w:sz w:val="24"/>
          <w:szCs w:val="24"/>
        </w:rPr>
        <w:t xml:space="preserve">Given the majority of the historical route remained </w:t>
      </w:r>
      <w:r w:rsidR="0077151E">
        <w:rPr>
          <w:rFonts w:ascii="Arial" w:hAnsi="Arial" w:cs="Arial"/>
          <w:i/>
          <w:iCs/>
          <w:color w:val="auto"/>
          <w:sz w:val="24"/>
          <w:szCs w:val="24"/>
        </w:rPr>
        <w:t>in situ</w:t>
      </w:r>
      <w:r w:rsidR="004761CC">
        <w:rPr>
          <w:rFonts w:ascii="Arial" w:hAnsi="Arial" w:cs="Arial"/>
          <w:i/>
          <w:iCs/>
          <w:color w:val="auto"/>
          <w:sz w:val="24"/>
          <w:szCs w:val="24"/>
        </w:rPr>
        <w:t xml:space="preserve">, </w:t>
      </w:r>
      <w:r w:rsidR="004761CC">
        <w:rPr>
          <w:rFonts w:ascii="Arial" w:hAnsi="Arial" w:cs="Arial"/>
          <w:color w:val="auto"/>
          <w:sz w:val="24"/>
          <w:szCs w:val="24"/>
        </w:rPr>
        <w:t xml:space="preserve">it seems </w:t>
      </w:r>
      <w:r w:rsidR="00B34D3D">
        <w:rPr>
          <w:rFonts w:ascii="Arial" w:hAnsi="Arial" w:cs="Arial"/>
          <w:color w:val="auto"/>
          <w:sz w:val="24"/>
          <w:szCs w:val="24"/>
        </w:rPr>
        <w:t>more likely</w:t>
      </w:r>
      <w:r w:rsidR="004761CC">
        <w:rPr>
          <w:rFonts w:ascii="Arial" w:hAnsi="Arial" w:cs="Arial"/>
          <w:color w:val="auto"/>
          <w:sz w:val="24"/>
          <w:szCs w:val="24"/>
        </w:rPr>
        <w:t xml:space="preserve"> that section B to A of the Order Route was brought into being by subsection </w:t>
      </w:r>
      <w:r w:rsidR="0015277D">
        <w:rPr>
          <w:rFonts w:ascii="Arial" w:hAnsi="Arial" w:cs="Arial"/>
          <w:color w:val="auto"/>
          <w:sz w:val="24"/>
          <w:szCs w:val="24"/>
        </w:rPr>
        <w:t>13(c)(</w:t>
      </w:r>
      <w:r w:rsidR="00210AAE">
        <w:rPr>
          <w:rFonts w:ascii="Arial" w:hAnsi="Arial" w:cs="Arial"/>
          <w:color w:val="auto"/>
          <w:sz w:val="24"/>
          <w:szCs w:val="24"/>
        </w:rPr>
        <w:t>i</w:t>
      </w:r>
      <w:r w:rsidR="0015277D">
        <w:rPr>
          <w:rFonts w:ascii="Arial" w:hAnsi="Arial" w:cs="Arial"/>
          <w:color w:val="auto"/>
          <w:sz w:val="24"/>
          <w:szCs w:val="24"/>
        </w:rPr>
        <w:t>i)</w:t>
      </w:r>
      <w:r w:rsidR="0063473C">
        <w:rPr>
          <w:rFonts w:ascii="Arial" w:hAnsi="Arial" w:cs="Arial"/>
          <w:color w:val="auto"/>
          <w:sz w:val="24"/>
          <w:szCs w:val="24"/>
        </w:rPr>
        <w:t xml:space="preserve"> as a newly created public footpath</w:t>
      </w:r>
      <w:r w:rsidR="00135597">
        <w:rPr>
          <w:rFonts w:ascii="Arial" w:hAnsi="Arial" w:cs="Arial"/>
          <w:color w:val="auto"/>
          <w:sz w:val="24"/>
          <w:szCs w:val="24"/>
        </w:rPr>
        <w:t xml:space="preserve">, rather than as part of a statutory diversion. </w:t>
      </w:r>
      <w:r w:rsidR="00277B6F">
        <w:rPr>
          <w:rFonts w:ascii="Arial" w:hAnsi="Arial" w:cs="Arial"/>
          <w:color w:val="auto"/>
          <w:sz w:val="24"/>
          <w:szCs w:val="24"/>
        </w:rPr>
        <w:t xml:space="preserve">The Order therefore offers strong evidence that </w:t>
      </w:r>
      <w:r w:rsidR="00DD72EE">
        <w:rPr>
          <w:rFonts w:ascii="Arial" w:hAnsi="Arial" w:cs="Arial"/>
          <w:color w:val="auto"/>
          <w:sz w:val="24"/>
          <w:szCs w:val="24"/>
        </w:rPr>
        <w:t xml:space="preserve">this </w:t>
      </w:r>
      <w:r w:rsidR="00015B57">
        <w:rPr>
          <w:rFonts w:ascii="Arial" w:hAnsi="Arial" w:cs="Arial"/>
          <w:color w:val="auto"/>
          <w:sz w:val="24"/>
          <w:szCs w:val="24"/>
        </w:rPr>
        <w:t>s</w:t>
      </w:r>
      <w:r w:rsidR="00DD72EE">
        <w:rPr>
          <w:rFonts w:ascii="Arial" w:hAnsi="Arial" w:cs="Arial"/>
          <w:color w:val="auto"/>
          <w:sz w:val="24"/>
          <w:szCs w:val="24"/>
        </w:rPr>
        <w:t xml:space="preserve">ection of the Order Route </w:t>
      </w:r>
      <w:r w:rsidR="008C3A07">
        <w:rPr>
          <w:rFonts w:ascii="Arial" w:hAnsi="Arial" w:cs="Arial"/>
          <w:color w:val="auto"/>
          <w:sz w:val="24"/>
          <w:szCs w:val="24"/>
        </w:rPr>
        <w:t>wa</w:t>
      </w:r>
      <w:r w:rsidR="00DD72EE">
        <w:rPr>
          <w:rFonts w:ascii="Arial" w:hAnsi="Arial" w:cs="Arial"/>
          <w:color w:val="auto"/>
          <w:sz w:val="24"/>
          <w:szCs w:val="24"/>
        </w:rPr>
        <w:t xml:space="preserve">s </w:t>
      </w:r>
      <w:r w:rsidR="008C3A07">
        <w:rPr>
          <w:rFonts w:ascii="Arial" w:hAnsi="Arial" w:cs="Arial"/>
          <w:color w:val="auto"/>
          <w:sz w:val="24"/>
          <w:szCs w:val="24"/>
        </w:rPr>
        <w:t xml:space="preserve">created as </w:t>
      </w:r>
      <w:r w:rsidR="00DD72EE">
        <w:rPr>
          <w:rFonts w:ascii="Arial" w:hAnsi="Arial" w:cs="Arial"/>
          <w:color w:val="auto"/>
          <w:sz w:val="24"/>
          <w:szCs w:val="24"/>
        </w:rPr>
        <w:t>a public footpath.</w:t>
      </w:r>
    </w:p>
    <w:p w14:paraId="2CFB6F1D" w14:textId="675D6487" w:rsidR="005B76C8" w:rsidRPr="00EA002C" w:rsidRDefault="00EA002C" w:rsidP="005B76C8">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List of Streets</w:t>
      </w:r>
    </w:p>
    <w:p w14:paraId="091E7B67" w14:textId="4189D62B" w:rsidR="005B76C8" w:rsidRDefault="00466A7F" w:rsidP="002B4C7D">
      <w:pPr>
        <w:pStyle w:val="Style1"/>
        <w:tabs>
          <w:tab w:val="num" w:pos="862"/>
          <w:tab w:val="num" w:pos="1430"/>
        </w:tabs>
        <w:rPr>
          <w:rFonts w:ascii="Arial" w:hAnsi="Arial" w:cs="Arial"/>
          <w:sz w:val="24"/>
          <w:szCs w:val="24"/>
        </w:rPr>
      </w:pPr>
      <w:r>
        <w:rPr>
          <w:rFonts w:ascii="Arial" w:hAnsi="Arial" w:cs="Arial"/>
          <w:sz w:val="24"/>
          <w:szCs w:val="24"/>
        </w:rPr>
        <w:t>The OMA</w:t>
      </w:r>
      <w:r w:rsidR="00B929E6">
        <w:rPr>
          <w:rFonts w:ascii="Arial" w:hAnsi="Arial" w:cs="Arial"/>
          <w:sz w:val="24"/>
          <w:szCs w:val="24"/>
        </w:rPr>
        <w:t xml:space="preserve"> have not provided </w:t>
      </w:r>
      <w:r w:rsidR="0075664B">
        <w:rPr>
          <w:rFonts w:ascii="Arial" w:hAnsi="Arial" w:cs="Arial"/>
          <w:sz w:val="24"/>
          <w:szCs w:val="24"/>
        </w:rPr>
        <w:t xml:space="preserve">an official copy of their List of Streets, but </w:t>
      </w:r>
      <w:r w:rsidR="00D13692">
        <w:rPr>
          <w:rFonts w:ascii="Arial" w:hAnsi="Arial" w:cs="Arial"/>
          <w:sz w:val="24"/>
          <w:szCs w:val="24"/>
        </w:rPr>
        <w:t xml:space="preserve">BHS have provided the information via the website Find My Street. </w:t>
      </w:r>
      <w:r w:rsidR="00F30638">
        <w:rPr>
          <w:rFonts w:ascii="Arial" w:hAnsi="Arial" w:cs="Arial"/>
          <w:sz w:val="24"/>
          <w:szCs w:val="24"/>
        </w:rPr>
        <w:t>The full length of the Order Route is</w:t>
      </w:r>
      <w:r w:rsidR="0083270B">
        <w:rPr>
          <w:rFonts w:ascii="Arial" w:hAnsi="Arial" w:cs="Arial"/>
          <w:sz w:val="24"/>
          <w:szCs w:val="24"/>
        </w:rPr>
        <w:t xml:space="preserve"> recorded as “Cronton Lane Track from Blundells Lane to Hall Lane” and is described as “not maintainable at public expense”. </w:t>
      </w:r>
      <w:r w:rsidR="00D13692">
        <w:rPr>
          <w:rFonts w:ascii="Arial" w:hAnsi="Arial" w:cs="Arial"/>
          <w:sz w:val="24"/>
          <w:szCs w:val="24"/>
        </w:rPr>
        <w:t xml:space="preserve"> </w:t>
      </w:r>
    </w:p>
    <w:p w14:paraId="7ABE9481" w14:textId="6ED4E712" w:rsidR="00541810" w:rsidRPr="004B7CD0" w:rsidRDefault="005B04C4" w:rsidP="005B04C4">
      <w:pPr>
        <w:pStyle w:val="Style1"/>
        <w:numPr>
          <w:ilvl w:val="0"/>
          <w:numId w:val="0"/>
        </w:numPr>
        <w:tabs>
          <w:tab w:val="num" w:pos="862"/>
          <w:tab w:val="num" w:pos="1430"/>
        </w:tabs>
        <w:rPr>
          <w:rFonts w:ascii="Arial" w:hAnsi="Arial" w:cs="Arial"/>
          <w:sz w:val="24"/>
          <w:szCs w:val="24"/>
        </w:rPr>
      </w:pPr>
      <w:r>
        <w:rPr>
          <w:rFonts w:ascii="Arial" w:hAnsi="Arial" w:cs="Arial"/>
          <w:i/>
          <w:iCs/>
          <w:sz w:val="24"/>
          <w:szCs w:val="24"/>
        </w:rPr>
        <w:t>Rainhill</w:t>
      </w:r>
      <w:r w:rsidR="00A86EBE">
        <w:rPr>
          <w:rFonts w:ascii="Arial" w:hAnsi="Arial" w:cs="Arial"/>
          <w:i/>
          <w:iCs/>
          <w:sz w:val="24"/>
          <w:szCs w:val="24"/>
        </w:rPr>
        <w:t>’s past in pictures</w:t>
      </w:r>
      <w:r w:rsidR="002A55FE">
        <w:rPr>
          <w:rFonts w:ascii="Arial" w:hAnsi="Arial" w:cs="Arial"/>
          <w:i/>
          <w:iCs/>
          <w:sz w:val="24"/>
          <w:szCs w:val="24"/>
        </w:rPr>
        <w:t xml:space="preserve"> (date unkno</w:t>
      </w:r>
      <w:r w:rsidR="00901AD5">
        <w:rPr>
          <w:rFonts w:ascii="Arial" w:hAnsi="Arial" w:cs="Arial"/>
          <w:i/>
          <w:iCs/>
          <w:sz w:val="24"/>
          <w:szCs w:val="24"/>
        </w:rPr>
        <w:t>wn)</w:t>
      </w:r>
    </w:p>
    <w:p w14:paraId="75C8AD9D" w14:textId="6183543E" w:rsidR="005B04C4" w:rsidRDefault="00AC51F9" w:rsidP="002B4C7D">
      <w:pPr>
        <w:pStyle w:val="Style1"/>
        <w:tabs>
          <w:tab w:val="num" w:pos="862"/>
          <w:tab w:val="num" w:pos="1430"/>
        </w:tabs>
        <w:rPr>
          <w:rFonts w:ascii="Arial" w:hAnsi="Arial" w:cs="Arial"/>
          <w:sz w:val="24"/>
          <w:szCs w:val="24"/>
        </w:rPr>
      </w:pPr>
      <w:r>
        <w:rPr>
          <w:rFonts w:ascii="Arial" w:hAnsi="Arial" w:cs="Arial"/>
          <w:sz w:val="24"/>
          <w:szCs w:val="24"/>
        </w:rPr>
        <w:t xml:space="preserve">Several extracts have been submitted from </w:t>
      </w:r>
      <w:r w:rsidR="00C71AAB">
        <w:rPr>
          <w:rFonts w:ascii="Arial" w:hAnsi="Arial" w:cs="Arial"/>
          <w:i/>
          <w:iCs/>
          <w:sz w:val="24"/>
          <w:szCs w:val="24"/>
        </w:rPr>
        <w:t xml:space="preserve">Rainhill’s Past in Pictures, </w:t>
      </w:r>
      <w:r w:rsidR="00C71AAB">
        <w:rPr>
          <w:rFonts w:ascii="Arial" w:hAnsi="Arial" w:cs="Arial"/>
          <w:sz w:val="24"/>
          <w:szCs w:val="24"/>
        </w:rPr>
        <w:t xml:space="preserve">a book published by </w:t>
      </w:r>
      <w:r w:rsidR="00746D76">
        <w:rPr>
          <w:rFonts w:ascii="Arial" w:hAnsi="Arial" w:cs="Arial"/>
          <w:sz w:val="24"/>
          <w:szCs w:val="24"/>
        </w:rPr>
        <w:t>the Rainhill Civic Society</w:t>
      </w:r>
      <w:r w:rsidR="00704651">
        <w:rPr>
          <w:rFonts w:ascii="Arial" w:hAnsi="Arial" w:cs="Arial"/>
          <w:sz w:val="24"/>
          <w:szCs w:val="24"/>
        </w:rPr>
        <w:t xml:space="preserve">. </w:t>
      </w:r>
      <w:r w:rsidR="00C84848">
        <w:rPr>
          <w:rFonts w:ascii="Arial" w:hAnsi="Arial" w:cs="Arial"/>
          <w:sz w:val="24"/>
          <w:szCs w:val="24"/>
        </w:rPr>
        <w:t xml:space="preserve">These include a photograph of Dukes Clough “in the 1900s”. </w:t>
      </w:r>
      <w:r w:rsidR="00FA5DF2">
        <w:rPr>
          <w:rFonts w:ascii="Arial" w:hAnsi="Arial" w:cs="Arial"/>
          <w:sz w:val="24"/>
          <w:szCs w:val="24"/>
        </w:rPr>
        <w:t xml:space="preserve">The subtitle describes it as “an ancient right of way”, adding that it is “shown on early maps as Cronton Lane”. </w:t>
      </w:r>
    </w:p>
    <w:p w14:paraId="03E3FB14" w14:textId="068CF1D1" w:rsidR="00164B2C" w:rsidRPr="00E362D2" w:rsidRDefault="00A20A03" w:rsidP="00E362D2">
      <w:pPr>
        <w:pStyle w:val="Style1"/>
        <w:tabs>
          <w:tab w:val="num" w:pos="862"/>
          <w:tab w:val="num" w:pos="1430"/>
        </w:tabs>
        <w:rPr>
          <w:rFonts w:ascii="Arial" w:hAnsi="Arial" w:cs="Arial"/>
          <w:sz w:val="24"/>
          <w:szCs w:val="24"/>
        </w:rPr>
      </w:pPr>
      <w:r>
        <w:rPr>
          <w:rFonts w:ascii="Arial" w:hAnsi="Arial" w:cs="Arial"/>
          <w:sz w:val="24"/>
          <w:szCs w:val="24"/>
        </w:rPr>
        <w:lastRenderedPageBreak/>
        <w:t xml:space="preserve">Dukes Clough is marked on various maps including the OS </w:t>
      </w:r>
      <w:r>
        <w:rPr>
          <w:rFonts w:ascii="Arial" w:hAnsi="Arial" w:cs="Arial"/>
          <w:color w:val="auto"/>
          <w:sz w:val="24"/>
          <w:szCs w:val="24"/>
        </w:rPr>
        <w:t>First Edition 25 Inch County Series Map.</w:t>
      </w:r>
      <w:r w:rsidR="00B52141">
        <w:rPr>
          <w:rFonts w:ascii="Arial" w:hAnsi="Arial" w:cs="Arial"/>
          <w:color w:val="auto"/>
          <w:sz w:val="24"/>
          <w:szCs w:val="24"/>
        </w:rPr>
        <w:t xml:space="preserve"> It is </w:t>
      </w:r>
      <w:r w:rsidR="00BE74A7">
        <w:rPr>
          <w:rFonts w:ascii="Arial" w:hAnsi="Arial" w:cs="Arial"/>
          <w:color w:val="auto"/>
          <w:sz w:val="24"/>
          <w:szCs w:val="24"/>
        </w:rPr>
        <w:t xml:space="preserve">depicted as a small copse of woodland roughly between points B and </w:t>
      </w:r>
      <w:r w:rsidR="00F614F9">
        <w:rPr>
          <w:rFonts w:ascii="Arial" w:hAnsi="Arial" w:cs="Arial"/>
          <w:color w:val="auto"/>
          <w:sz w:val="24"/>
          <w:szCs w:val="24"/>
        </w:rPr>
        <w:t>A2 on the Order Plan. Although this extract suggests that Dukes Clough may</w:t>
      </w:r>
      <w:r w:rsidR="00522065">
        <w:rPr>
          <w:rFonts w:ascii="Arial" w:hAnsi="Arial" w:cs="Arial"/>
          <w:color w:val="auto"/>
          <w:sz w:val="24"/>
          <w:szCs w:val="24"/>
        </w:rPr>
        <w:t xml:space="preserve"> have been used interchangeabl</w:t>
      </w:r>
      <w:r w:rsidR="00B77EF4">
        <w:rPr>
          <w:rFonts w:ascii="Arial" w:hAnsi="Arial" w:cs="Arial"/>
          <w:color w:val="auto"/>
          <w:sz w:val="24"/>
          <w:szCs w:val="24"/>
        </w:rPr>
        <w:t>y</w:t>
      </w:r>
      <w:r w:rsidR="00522065">
        <w:rPr>
          <w:rFonts w:ascii="Arial" w:hAnsi="Arial" w:cs="Arial"/>
          <w:color w:val="auto"/>
          <w:sz w:val="24"/>
          <w:szCs w:val="24"/>
        </w:rPr>
        <w:t xml:space="preserve"> to refer to the whole of Cronton Lane, the copse itself seems to have been </w:t>
      </w:r>
      <w:r w:rsidR="000861D9">
        <w:rPr>
          <w:rFonts w:ascii="Arial" w:hAnsi="Arial" w:cs="Arial"/>
          <w:color w:val="auto"/>
          <w:sz w:val="24"/>
          <w:szCs w:val="24"/>
        </w:rPr>
        <w:t>partially</w:t>
      </w:r>
      <w:r w:rsidR="00522065">
        <w:rPr>
          <w:rFonts w:ascii="Arial" w:hAnsi="Arial" w:cs="Arial"/>
          <w:color w:val="auto"/>
          <w:sz w:val="24"/>
          <w:szCs w:val="24"/>
        </w:rPr>
        <w:t xml:space="preserve"> destroyed by the construction of the M62. </w:t>
      </w:r>
    </w:p>
    <w:p w14:paraId="29231E63" w14:textId="140E4E71" w:rsidR="00E92145" w:rsidRPr="00E92145" w:rsidRDefault="00E92145" w:rsidP="00E92145">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INSPIRE database</w:t>
      </w:r>
    </w:p>
    <w:p w14:paraId="58F212AB" w14:textId="4C0D1121" w:rsidR="00C040CB" w:rsidRDefault="00935D82" w:rsidP="002B4C7D">
      <w:pPr>
        <w:pStyle w:val="Style1"/>
        <w:tabs>
          <w:tab w:val="num" w:pos="862"/>
          <w:tab w:val="num" w:pos="1430"/>
        </w:tabs>
        <w:rPr>
          <w:rFonts w:ascii="Arial" w:hAnsi="Arial" w:cs="Arial"/>
          <w:sz w:val="24"/>
          <w:szCs w:val="24"/>
        </w:rPr>
      </w:pPr>
      <w:r>
        <w:rPr>
          <w:rFonts w:ascii="Arial" w:hAnsi="Arial" w:cs="Arial"/>
          <w:sz w:val="24"/>
          <w:szCs w:val="24"/>
        </w:rPr>
        <w:t xml:space="preserve">The INSPIRE database, which is derived from Land Registry information, </w:t>
      </w:r>
      <w:r w:rsidR="009A2036">
        <w:rPr>
          <w:rFonts w:ascii="Arial" w:hAnsi="Arial" w:cs="Arial"/>
          <w:sz w:val="24"/>
          <w:szCs w:val="24"/>
        </w:rPr>
        <w:t>shows both the Order Route and Cronton Lane as excluded from any registered land parcels. Though this is typical of ancient highways</w:t>
      </w:r>
      <w:r w:rsidR="002A2D4B">
        <w:rPr>
          <w:rFonts w:ascii="Arial" w:hAnsi="Arial" w:cs="Arial"/>
          <w:sz w:val="24"/>
          <w:szCs w:val="24"/>
        </w:rPr>
        <w:t>, it is not in an</w:t>
      </w:r>
      <w:r w:rsidR="00174181">
        <w:rPr>
          <w:rFonts w:ascii="Arial" w:hAnsi="Arial" w:cs="Arial"/>
          <w:sz w:val="24"/>
          <w:szCs w:val="24"/>
        </w:rPr>
        <w:t>d</w:t>
      </w:r>
      <w:r w:rsidR="002A2D4B">
        <w:rPr>
          <w:rFonts w:ascii="Arial" w:hAnsi="Arial" w:cs="Arial"/>
          <w:sz w:val="24"/>
          <w:szCs w:val="24"/>
        </w:rPr>
        <w:t xml:space="preserve"> of itself evidence of public rights. </w:t>
      </w:r>
    </w:p>
    <w:p w14:paraId="583D3CD3" w14:textId="371C6BB0" w:rsidR="00BC59FE" w:rsidRPr="0092336A" w:rsidRDefault="0092336A" w:rsidP="0092336A">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Conclusions on documentary evidence</w:t>
      </w:r>
    </w:p>
    <w:p w14:paraId="29D2D910" w14:textId="577195B1" w:rsidR="0092336A" w:rsidRDefault="00467617" w:rsidP="002B4C7D">
      <w:pPr>
        <w:pStyle w:val="Style1"/>
        <w:tabs>
          <w:tab w:val="num" w:pos="862"/>
          <w:tab w:val="num" w:pos="1430"/>
        </w:tabs>
        <w:rPr>
          <w:rFonts w:ascii="Arial" w:hAnsi="Arial" w:cs="Arial"/>
          <w:sz w:val="24"/>
          <w:szCs w:val="24"/>
        </w:rPr>
      </w:pPr>
      <w:r>
        <w:rPr>
          <w:rFonts w:ascii="Arial" w:hAnsi="Arial" w:cs="Arial"/>
          <w:sz w:val="24"/>
          <w:szCs w:val="24"/>
        </w:rPr>
        <w:t xml:space="preserve">From the evidence presented in this case it is clear that a route following the </w:t>
      </w:r>
      <w:r w:rsidR="001E49D3">
        <w:rPr>
          <w:rFonts w:ascii="Arial" w:hAnsi="Arial" w:cs="Arial"/>
          <w:sz w:val="24"/>
          <w:szCs w:val="24"/>
        </w:rPr>
        <w:t>full line of Cronton Lane existed on the ground from at least 1786</w:t>
      </w:r>
      <w:r w:rsidR="0010567E">
        <w:rPr>
          <w:rFonts w:ascii="Arial" w:hAnsi="Arial" w:cs="Arial"/>
          <w:sz w:val="24"/>
          <w:szCs w:val="24"/>
        </w:rPr>
        <w:t>. The modern alignment of the Order Route was established by the 1970 SRO</w:t>
      </w:r>
      <w:r w:rsidR="003C1548">
        <w:rPr>
          <w:rFonts w:ascii="Arial" w:hAnsi="Arial" w:cs="Arial"/>
          <w:sz w:val="24"/>
          <w:szCs w:val="24"/>
        </w:rPr>
        <w:t>,</w:t>
      </w:r>
      <w:r w:rsidR="009A1E7D">
        <w:rPr>
          <w:rFonts w:ascii="Arial" w:hAnsi="Arial" w:cs="Arial"/>
          <w:sz w:val="24"/>
          <w:szCs w:val="24"/>
        </w:rPr>
        <w:t xml:space="preserve"> which</w:t>
      </w:r>
      <w:r w:rsidR="00A74FE0">
        <w:rPr>
          <w:rFonts w:ascii="Arial" w:hAnsi="Arial" w:cs="Arial"/>
          <w:sz w:val="24"/>
          <w:szCs w:val="24"/>
        </w:rPr>
        <w:t xml:space="preserve"> caused</w:t>
      </w:r>
      <w:r w:rsidR="009B32DA">
        <w:rPr>
          <w:rFonts w:ascii="Arial" w:hAnsi="Arial" w:cs="Arial"/>
          <w:sz w:val="24"/>
          <w:szCs w:val="24"/>
        </w:rPr>
        <w:t xml:space="preserve"> </w:t>
      </w:r>
      <w:r w:rsidR="003C1548">
        <w:rPr>
          <w:rFonts w:ascii="Arial" w:hAnsi="Arial" w:cs="Arial"/>
          <w:sz w:val="24"/>
          <w:szCs w:val="24"/>
        </w:rPr>
        <w:t>the section</w:t>
      </w:r>
      <w:r w:rsidR="009B32DA">
        <w:rPr>
          <w:rFonts w:ascii="Arial" w:hAnsi="Arial" w:cs="Arial"/>
          <w:sz w:val="24"/>
          <w:szCs w:val="24"/>
        </w:rPr>
        <w:t xml:space="preserve"> between points </w:t>
      </w:r>
      <w:r w:rsidR="00E27D41">
        <w:rPr>
          <w:rFonts w:ascii="Arial" w:hAnsi="Arial" w:cs="Arial"/>
          <w:sz w:val="24"/>
          <w:szCs w:val="24"/>
        </w:rPr>
        <w:t xml:space="preserve">B and A </w:t>
      </w:r>
      <w:r w:rsidR="00A74FE0">
        <w:rPr>
          <w:rFonts w:ascii="Arial" w:hAnsi="Arial" w:cs="Arial"/>
          <w:sz w:val="24"/>
          <w:szCs w:val="24"/>
        </w:rPr>
        <w:t>to be</w:t>
      </w:r>
      <w:r w:rsidR="00E27D41">
        <w:rPr>
          <w:rFonts w:ascii="Arial" w:hAnsi="Arial" w:cs="Arial"/>
          <w:sz w:val="24"/>
          <w:szCs w:val="24"/>
        </w:rPr>
        <w:t xml:space="preserve"> added to the DMS.</w:t>
      </w:r>
      <w:r w:rsidR="003C1548">
        <w:rPr>
          <w:rFonts w:ascii="Arial" w:hAnsi="Arial" w:cs="Arial"/>
          <w:sz w:val="24"/>
          <w:szCs w:val="24"/>
        </w:rPr>
        <w:t xml:space="preserve"> </w:t>
      </w:r>
      <w:r w:rsidR="0010567E">
        <w:rPr>
          <w:rFonts w:ascii="Arial" w:hAnsi="Arial" w:cs="Arial"/>
          <w:sz w:val="24"/>
          <w:szCs w:val="24"/>
        </w:rPr>
        <w:t xml:space="preserve"> </w:t>
      </w:r>
    </w:p>
    <w:p w14:paraId="2F196727" w14:textId="523EFB03" w:rsidR="00C26FD8" w:rsidRDefault="005A0490" w:rsidP="002B4C7D">
      <w:pPr>
        <w:pStyle w:val="Style1"/>
        <w:tabs>
          <w:tab w:val="num" w:pos="862"/>
          <w:tab w:val="num" w:pos="1430"/>
        </w:tabs>
        <w:rPr>
          <w:rFonts w:ascii="Arial" w:hAnsi="Arial" w:cs="Arial"/>
          <w:sz w:val="24"/>
          <w:szCs w:val="24"/>
        </w:rPr>
      </w:pPr>
      <w:r>
        <w:rPr>
          <w:rFonts w:ascii="Arial" w:hAnsi="Arial" w:cs="Arial"/>
          <w:sz w:val="24"/>
          <w:szCs w:val="24"/>
        </w:rPr>
        <w:t>There are numerous pieces of evidence, including the th</w:t>
      </w:r>
      <w:r w:rsidR="00F60904">
        <w:rPr>
          <w:rFonts w:ascii="Arial" w:hAnsi="Arial" w:cs="Arial"/>
          <w:sz w:val="24"/>
          <w:szCs w:val="24"/>
        </w:rPr>
        <w:t>ree commercial maps (</w:t>
      </w:r>
      <w:r w:rsidR="00F60904" w:rsidRPr="00F60904">
        <w:rPr>
          <w:rFonts w:ascii="Arial" w:hAnsi="Arial" w:cs="Arial"/>
          <w:sz w:val="24"/>
          <w:szCs w:val="24"/>
        </w:rPr>
        <w:t>1786-1828</w:t>
      </w:r>
      <w:r w:rsidR="00F60904">
        <w:rPr>
          <w:rFonts w:ascii="Arial" w:hAnsi="Arial" w:cs="Arial"/>
          <w:sz w:val="24"/>
          <w:szCs w:val="24"/>
        </w:rPr>
        <w:t>)</w:t>
      </w:r>
      <w:r w:rsidR="00BA5AF1">
        <w:rPr>
          <w:rFonts w:ascii="Arial" w:hAnsi="Arial" w:cs="Arial"/>
          <w:sz w:val="24"/>
          <w:szCs w:val="24"/>
        </w:rPr>
        <w:t>, the 1840 Tithe Map</w:t>
      </w:r>
      <w:r w:rsidR="00C63845">
        <w:rPr>
          <w:rFonts w:ascii="Arial" w:hAnsi="Arial" w:cs="Arial"/>
          <w:sz w:val="24"/>
          <w:szCs w:val="24"/>
        </w:rPr>
        <w:t xml:space="preserve">, the OS maps (1892-1896), the </w:t>
      </w:r>
      <w:r w:rsidR="00FC7896">
        <w:rPr>
          <w:rFonts w:ascii="Arial" w:hAnsi="Arial" w:cs="Arial"/>
          <w:sz w:val="24"/>
          <w:szCs w:val="24"/>
        </w:rPr>
        <w:t>Bartholomew’s maps (1904-1941)</w:t>
      </w:r>
      <w:r w:rsidR="00933A0E">
        <w:rPr>
          <w:rFonts w:ascii="Arial" w:hAnsi="Arial" w:cs="Arial"/>
          <w:sz w:val="24"/>
          <w:szCs w:val="24"/>
        </w:rPr>
        <w:t>, and the 1920 estate sale advertisement</w:t>
      </w:r>
      <w:r w:rsidR="00F60904">
        <w:rPr>
          <w:rFonts w:ascii="Arial" w:hAnsi="Arial" w:cs="Arial"/>
          <w:i/>
          <w:iCs/>
          <w:sz w:val="24"/>
          <w:szCs w:val="24"/>
        </w:rPr>
        <w:t xml:space="preserve"> </w:t>
      </w:r>
      <w:r w:rsidR="006D3811">
        <w:rPr>
          <w:rFonts w:ascii="Arial" w:hAnsi="Arial" w:cs="Arial"/>
          <w:sz w:val="24"/>
          <w:szCs w:val="24"/>
        </w:rPr>
        <w:t xml:space="preserve">that </w:t>
      </w:r>
      <w:r w:rsidR="006D3811" w:rsidRPr="006D3811">
        <w:rPr>
          <w:rFonts w:ascii="Arial" w:hAnsi="Arial" w:cs="Arial"/>
          <w:sz w:val="24"/>
          <w:szCs w:val="24"/>
        </w:rPr>
        <w:t>suggest</w:t>
      </w:r>
      <w:r w:rsidR="00933A0E">
        <w:rPr>
          <w:rFonts w:ascii="Arial" w:hAnsi="Arial" w:cs="Arial"/>
          <w:sz w:val="24"/>
          <w:szCs w:val="24"/>
        </w:rPr>
        <w:t xml:space="preserve"> Cronton Lane</w:t>
      </w:r>
      <w:r w:rsidR="006D3811">
        <w:rPr>
          <w:rFonts w:ascii="Arial" w:hAnsi="Arial" w:cs="Arial"/>
          <w:sz w:val="24"/>
          <w:szCs w:val="24"/>
        </w:rPr>
        <w:t xml:space="preserve"> was historically a public vehicular highway. While </w:t>
      </w:r>
      <w:r w:rsidR="00F66E3D">
        <w:rPr>
          <w:rFonts w:ascii="Arial" w:hAnsi="Arial" w:cs="Arial"/>
          <w:sz w:val="24"/>
          <w:szCs w:val="24"/>
        </w:rPr>
        <w:t>none of these</w:t>
      </w:r>
      <w:r w:rsidR="006D3811">
        <w:rPr>
          <w:rFonts w:ascii="Arial" w:hAnsi="Arial" w:cs="Arial"/>
          <w:sz w:val="24"/>
          <w:szCs w:val="24"/>
        </w:rPr>
        <w:t xml:space="preserve"> individual sources are o</w:t>
      </w:r>
      <w:r w:rsidR="005F20B8">
        <w:rPr>
          <w:rFonts w:ascii="Arial" w:hAnsi="Arial" w:cs="Arial"/>
          <w:sz w:val="24"/>
          <w:szCs w:val="24"/>
        </w:rPr>
        <w:t xml:space="preserve">f </w:t>
      </w:r>
      <w:r w:rsidR="00F66E3D">
        <w:rPr>
          <w:rFonts w:ascii="Arial" w:hAnsi="Arial" w:cs="Arial"/>
          <w:sz w:val="24"/>
          <w:szCs w:val="24"/>
        </w:rPr>
        <w:t>significant</w:t>
      </w:r>
      <w:r w:rsidR="005F20B8">
        <w:rPr>
          <w:rFonts w:ascii="Arial" w:hAnsi="Arial" w:cs="Arial"/>
          <w:sz w:val="24"/>
          <w:szCs w:val="24"/>
        </w:rPr>
        <w:t xml:space="preserve"> evidential weight</w:t>
      </w:r>
      <w:r w:rsidR="000424E8">
        <w:rPr>
          <w:rFonts w:ascii="Arial" w:hAnsi="Arial" w:cs="Arial"/>
          <w:sz w:val="24"/>
          <w:szCs w:val="24"/>
        </w:rPr>
        <w:t xml:space="preserve">, taken together they </w:t>
      </w:r>
      <w:r w:rsidR="00172660">
        <w:rPr>
          <w:rFonts w:ascii="Arial" w:hAnsi="Arial" w:cs="Arial"/>
          <w:sz w:val="24"/>
          <w:szCs w:val="24"/>
        </w:rPr>
        <w:t>offer consistent evidence</w:t>
      </w:r>
      <w:r w:rsidR="006362CE">
        <w:rPr>
          <w:rFonts w:ascii="Arial" w:hAnsi="Arial" w:cs="Arial"/>
          <w:sz w:val="24"/>
          <w:szCs w:val="24"/>
        </w:rPr>
        <w:t xml:space="preserve"> </w:t>
      </w:r>
      <w:r w:rsidR="00054B23">
        <w:rPr>
          <w:rFonts w:ascii="Arial" w:hAnsi="Arial" w:cs="Arial"/>
          <w:sz w:val="24"/>
          <w:szCs w:val="24"/>
        </w:rPr>
        <w:t>(</w:t>
      </w:r>
      <w:r w:rsidR="006362CE">
        <w:rPr>
          <w:rFonts w:ascii="Arial" w:hAnsi="Arial" w:cs="Arial"/>
          <w:sz w:val="24"/>
          <w:szCs w:val="24"/>
        </w:rPr>
        <w:t>spanning a period of over 150 years</w:t>
      </w:r>
      <w:r w:rsidR="00054B23">
        <w:rPr>
          <w:rFonts w:ascii="Arial" w:hAnsi="Arial" w:cs="Arial"/>
          <w:sz w:val="24"/>
          <w:szCs w:val="24"/>
        </w:rPr>
        <w:t>)</w:t>
      </w:r>
      <w:r w:rsidR="006362CE">
        <w:rPr>
          <w:rFonts w:ascii="Arial" w:hAnsi="Arial" w:cs="Arial"/>
          <w:sz w:val="24"/>
          <w:szCs w:val="24"/>
        </w:rPr>
        <w:t xml:space="preserve"> that Cronton Lane was thought to be a public road. </w:t>
      </w:r>
      <w:r w:rsidR="00F21D0E">
        <w:rPr>
          <w:rFonts w:ascii="Arial" w:hAnsi="Arial" w:cs="Arial"/>
          <w:sz w:val="24"/>
          <w:szCs w:val="24"/>
        </w:rPr>
        <w:t>I have also seen no evidence that indicates Cronton Lane was incapable of</w:t>
      </w:r>
      <w:r w:rsidR="001C6CEF">
        <w:rPr>
          <w:rFonts w:ascii="Arial" w:hAnsi="Arial" w:cs="Arial"/>
          <w:sz w:val="24"/>
          <w:szCs w:val="24"/>
        </w:rPr>
        <w:t xml:space="preserve"> being a public vehicular highway. </w:t>
      </w:r>
      <w:r w:rsidR="00C50E84">
        <w:rPr>
          <w:rFonts w:ascii="Arial" w:hAnsi="Arial" w:cs="Arial"/>
          <w:sz w:val="24"/>
          <w:szCs w:val="24"/>
        </w:rPr>
        <w:t xml:space="preserve">I am </w:t>
      </w:r>
      <w:r w:rsidR="00F04BA0">
        <w:rPr>
          <w:rFonts w:ascii="Arial" w:hAnsi="Arial" w:cs="Arial"/>
          <w:sz w:val="24"/>
          <w:szCs w:val="24"/>
        </w:rPr>
        <w:t>therefore of the view that</w:t>
      </w:r>
      <w:r w:rsidR="00C26FD8">
        <w:rPr>
          <w:rFonts w:ascii="Arial" w:hAnsi="Arial" w:cs="Arial"/>
          <w:sz w:val="24"/>
          <w:szCs w:val="24"/>
        </w:rPr>
        <w:t>, on the balance of probabili</w:t>
      </w:r>
      <w:r w:rsidR="00DD0A7D">
        <w:rPr>
          <w:rFonts w:ascii="Arial" w:hAnsi="Arial" w:cs="Arial"/>
          <w:sz w:val="24"/>
          <w:szCs w:val="24"/>
        </w:rPr>
        <w:t>ty</w:t>
      </w:r>
      <w:r w:rsidR="00C26FD8">
        <w:rPr>
          <w:rFonts w:ascii="Arial" w:hAnsi="Arial" w:cs="Arial"/>
          <w:sz w:val="24"/>
          <w:szCs w:val="24"/>
        </w:rPr>
        <w:t xml:space="preserve">, public vehicular rights once existed over the full length of Cronton Lane. </w:t>
      </w:r>
    </w:p>
    <w:p w14:paraId="74239106" w14:textId="003691A0" w:rsidR="004A3122" w:rsidRDefault="00C66B02" w:rsidP="002B4C7D">
      <w:pPr>
        <w:pStyle w:val="Style1"/>
        <w:tabs>
          <w:tab w:val="num" w:pos="862"/>
          <w:tab w:val="num" w:pos="1430"/>
        </w:tabs>
        <w:rPr>
          <w:rFonts w:ascii="Arial" w:hAnsi="Arial" w:cs="Arial"/>
          <w:sz w:val="24"/>
          <w:szCs w:val="24"/>
        </w:rPr>
      </w:pPr>
      <w:r>
        <w:rPr>
          <w:rFonts w:ascii="Arial" w:hAnsi="Arial" w:cs="Arial"/>
          <w:sz w:val="24"/>
          <w:szCs w:val="24"/>
        </w:rPr>
        <w:t>My reading of the</w:t>
      </w:r>
      <w:r w:rsidR="00CF5350">
        <w:rPr>
          <w:rFonts w:ascii="Arial" w:hAnsi="Arial" w:cs="Arial"/>
          <w:sz w:val="24"/>
          <w:szCs w:val="24"/>
        </w:rPr>
        <w:t xml:space="preserve"> 1970 </w:t>
      </w:r>
      <w:r w:rsidR="00DD6FA0">
        <w:rPr>
          <w:rFonts w:ascii="Arial" w:hAnsi="Arial" w:cs="Arial"/>
          <w:sz w:val="24"/>
          <w:szCs w:val="24"/>
        </w:rPr>
        <w:t>SRO</w:t>
      </w:r>
      <w:r w:rsidR="00AD59F4">
        <w:rPr>
          <w:rFonts w:ascii="Arial" w:hAnsi="Arial" w:cs="Arial"/>
          <w:sz w:val="24"/>
          <w:szCs w:val="24"/>
        </w:rPr>
        <w:t xml:space="preserve"> </w:t>
      </w:r>
      <w:r>
        <w:rPr>
          <w:rFonts w:ascii="Arial" w:hAnsi="Arial" w:cs="Arial"/>
          <w:sz w:val="24"/>
          <w:szCs w:val="24"/>
        </w:rPr>
        <w:t xml:space="preserve">is that it </w:t>
      </w:r>
      <w:r w:rsidR="00AD59F4">
        <w:rPr>
          <w:rFonts w:ascii="Arial" w:hAnsi="Arial" w:cs="Arial"/>
          <w:sz w:val="24"/>
          <w:szCs w:val="24"/>
        </w:rPr>
        <w:t>stopped up</w:t>
      </w:r>
      <w:r w:rsidR="003519DA">
        <w:rPr>
          <w:rFonts w:ascii="Arial" w:hAnsi="Arial" w:cs="Arial"/>
          <w:sz w:val="24"/>
          <w:szCs w:val="24"/>
        </w:rPr>
        <w:t xml:space="preserve"> public </w:t>
      </w:r>
      <w:r w:rsidR="00A251E8">
        <w:rPr>
          <w:rFonts w:ascii="Arial" w:hAnsi="Arial" w:cs="Arial"/>
          <w:sz w:val="24"/>
          <w:szCs w:val="24"/>
        </w:rPr>
        <w:t xml:space="preserve">footpath </w:t>
      </w:r>
      <w:r w:rsidR="003519DA">
        <w:rPr>
          <w:rFonts w:ascii="Arial" w:hAnsi="Arial" w:cs="Arial"/>
          <w:sz w:val="24"/>
          <w:szCs w:val="24"/>
        </w:rPr>
        <w:t>rights over</w:t>
      </w:r>
      <w:r w:rsidR="00AD59F4">
        <w:rPr>
          <w:rFonts w:ascii="Arial" w:hAnsi="Arial" w:cs="Arial"/>
          <w:sz w:val="24"/>
          <w:szCs w:val="24"/>
        </w:rPr>
        <w:t xml:space="preserve"> Cronton Lane between points B and A2</w:t>
      </w:r>
      <w:r w:rsidR="008321CA">
        <w:rPr>
          <w:rFonts w:ascii="Arial" w:hAnsi="Arial" w:cs="Arial"/>
          <w:sz w:val="24"/>
          <w:szCs w:val="24"/>
        </w:rPr>
        <w:t xml:space="preserve"> and</w:t>
      </w:r>
      <w:r w:rsidR="00B655E7">
        <w:rPr>
          <w:rFonts w:ascii="Arial" w:hAnsi="Arial" w:cs="Arial"/>
          <w:sz w:val="24"/>
          <w:szCs w:val="24"/>
        </w:rPr>
        <w:t xml:space="preserve"> creat</w:t>
      </w:r>
      <w:r w:rsidR="008321CA">
        <w:rPr>
          <w:rFonts w:ascii="Arial" w:hAnsi="Arial" w:cs="Arial"/>
          <w:sz w:val="24"/>
          <w:szCs w:val="24"/>
        </w:rPr>
        <w:t>ed</w:t>
      </w:r>
      <w:r w:rsidR="00B655E7">
        <w:rPr>
          <w:rFonts w:ascii="Arial" w:hAnsi="Arial" w:cs="Arial"/>
          <w:sz w:val="24"/>
          <w:szCs w:val="24"/>
        </w:rPr>
        <w:t xml:space="preserve"> new public footpath rights over the section of the Order Route between point B and A</w:t>
      </w:r>
      <w:r w:rsidR="00DD6FA0">
        <w:rPr>
          <w:rFonts w:ascii="Arial" w:hAnsi="Arial" w:cs="Arial"/>
          <w:sz w:val="24"/>
          <w:szCs w:val="24"/>
        </w:rPr>
        <w:t>.</w:t>
      </w:r>
      <w:r>
        <w:rPr>
          <w:rFonts w:ascii="Arial" w:hAnsi="Arial" w:cs="Arial"/>
          <w:sz w:val="24"/>
          <w:szCs w:val="24"/>
        </w:rPr>
        <w:t xml:space="preserve"> </w:t>
      </w:r>
      <w:r w:rsidR="00A931B8">
        <w:rPr>
          <w:rFonts w:ascii="Arial" w:hAnsi="Arial" w:cs="Arial"/>
          <w:sz w:val="24"/>
          <w:szCs w:val="24"/>
        </w:rPr>
        <w:t xml:space="preserve"> </w:t>
      </w:r>
      <w:r w:rsidR="00933A0E">
        <w:rPr>
          <w:rFonts w:ascii="Arial" w:hAnsi="Arial" w:cs="Arial"/>
          <w:sz w:val="24"/>
          <w:szCs w:val="24"/>
        </w:rPr>
        <w:t xml:space="preserve"> </w:t>
      </w:r>
    </w:p>
    <w:p w14:paraId="768B50E7" w14:textId="4C7D0875" w:rsidR="00C162F7" w:rsidRDefault="00053CA3" w:rsidP="002B4C7D">
      <w:pPr>
        <w:pStyle w:val="Style1"/>
        <w:tabs>
          <w:tab w:val="num" w:pos="862"/>
          <w:tab w:val="num" w:pos="1430"/>
        </w:tabs>
        <w:rPr>
          <w:rFonts w:ascii="Arial" w:hAnsi="Arial" w:cs="Arial"/>
          <w:sz w:val="24"/>
          <w:szCs w:val="24"/>
        </w:rPr>
      </w:pPr>
      <w:r>
        <w:rPr>
          <w:rFonts w:ascii="Arial" w:hAnsi="Arial" w:cs="Arial"/>
          <w:sz w:val="24"/>
          <w:szCs w:val="24"/>
        </w:rPr>
        <w:t>T</w:t>
      </w:r>
      <w:r w:rsidR="007F2A5F">
        <w:rPr>
          <w:rFonts w:ascii="Arial" w:hAnsi="Arial" w:cs="Arial"/>
          <w:sz w:val="24"/>
          <w:szCs w:val="24"/>
        </w:rPr>
        <w:t>he documentary evidence</w:t>
      </w:r>
      <w:r w:rsidR="001C52AB">
        <w:rPr>
          <w:rFonts w:ascii="Arial" w:hAnsi="Arial" w:cs="Arial"/>
          <w:sz w:val="24"/>
          <w:szCs w:val="24"/>
        </w:rPr>
        <w:t xml:space="preserve"> </w:t>
      </w:r>
      <w:r w:rsidR="00434AA4">
        <w:rPr>
          <w:rFonts w:ascii="Arial" w:hAnsi="Arial" w:cs="Arial"/>
          <w:sz w:val="24"/>
          <w:szCs w:val="24"/>
        </w:rPr>
        <w:t>suggests</w:t>
      </w:r>
      <w:r w:rsidR="007F2A5F">
        <w:rPr>
          <w:rFonts w:ascii="Arial" w:hAnsi="Arial" w:cs="Arial"/>
          <w:sz w:val="24"/>
          <w:szCs w:val="24"/>
        </w:rPr>
        <w:t xml:space="preserve"> that</w:t>
      </w:r>
      <w:r>
        <w:rPr>
          <w:rFonts w:ascii="Arial" w:hAnsi="Arial" w:cs="Arial"/>
          <w:sz w:val="24"/>
          <w:szCs w:val="24"/>
        </w:rPr>
        <w:t>,</w:t>
      </w:r>
      <w:r w:rsidR="00616442">
        <w:rPr>
          <w:rFonts w:ascii="Arial" w:hAnsi="Arial" w:cs="Arial"/>
          <w:sz w:val="24"/>
          <w:szCs w:val="24"/>
        </w:rPr>
        <w:t xml:space="preserve"> on the balance of probability,</w:t>
      </w:r>
      <w:r w:rsidR="00F04BA0">
        <w:rPr>
          <w:rFonts w:ascii="Arial" w:hAnsi="Arial" w:cs="Arial"/>
          <w:sz w:val="24"/>
          <w:szCs w:val="24"/>
        </w:rPr>
        <w:t xml:space="preserve"> public vehicular rights </w:t>
      </w:r>
      <w:r w:rsidR="00F3719F">
        <w:rPr>
          <w:rFonts w:ascii="Arial" w:hAnsi="Arial" w:cs="Arial"/>
          <w:sz w:val="24"/>
          <w:szCs w:val="24"/>
        </w:rPr>
        <w:t xml:space="preserve">subsist between points D and B of the Order Route, while public footpath rights exist between points B and A. </w:t>
      </w:r>
      <w:r w:rsidR="00933A0E">
        <w:rPr>
          <w:rFonts w:ascii="Arial" w:hAnsi="Arial" w:cs="Arial"/>
          <w:i/>
          <w:iCs/>
          <w:sz w:val="24"/>
          <w:szCs w:val="24"/>
        </w:rPr>
        <w:t xml:space="preserve"> </w:t>
      </w:r>
      <w:r w:rsidR="00B10DFF">
        <w:rPr>
          <w:rFonts w:ascii="Arial" w:hAnsi="Arial" w:cs="Arial"/>
          <w:sz w:val="24"/>
          <w:szCs w:val="24"/>
        </w:rPr>
        <w:t xml:space="preserve"> </w:t>
      </w:r>
      <w:r w:rsidR="00B62AA8">
        <w:rPr>
          <w:rFonts w:ascii="Arial" w:hAnsi="Arial" w:cs="Arial"/>
          <w:sz w:val="24"/>
          <w:szCs w:val="24"/>
        </w:rPr>
        <w:t xml:space="preserve"> </w:t>
      </w:r>
    </w:p>
    <w:p w14:paraId="48D56620" w14:textId="59367D53" w:rsidR="00D10723" w:rsidRPr="00AA691B" w:rsidRDefault="00AA691B" w:rsidP="00AA691B">
      <w:pPr>
        <w:pStyle w:val="Style1"/>
        <w:numPr>
          <w:ilvl w:val="0"/>
          <w:numId w:val="0"/>
        </w:numPr>
        <w:tabs>
          <w:tab w:val="num" w:pos="862"/>
          <w:tab w:val="num" w:pos="1430"/>
        </w:tabs>
        <w:rPr>
          <w:rFonts w:ascii="Arial" w:hAnsi="Arial" w:cs="Arial"/>
          <w:i/>
          <w:iCs/>
          <w:sz w:val="24"/>
          <w:szCs w:val="24"/>
        </w:rPr>
      </w:pPr>
      <w:r w:rsidRPr="00AA691B">
        <w:rPr>
          <w:rFonts w:ascii="Arial" w:hAnsi="Arial" w:cs="Arial"/>
          <w:i/>
          <w:iCs/>
          <w:sz w:val="24"/>
          <w:szCs w:val="24"/>
        </w:rPr>
        <w:t xml:space="preserve">Impact of the Natural Environment and Rural Communities Act 2006 </w:t>
      </w:r>
    </w:p>
    <w:p w14:paraId="26430003" w14:textId="5F6EEA50" w:rsidR="00D10723" w:rsidRDefault="00A40BB4" w:rsidP="002B4C7D">
      <w:pPr>
        <w:pStyle w:val="Style1"/>
        <w:tabs>
          <w:tab w:val="num" w:pos="862"/>
          <w:tab w:val="num" w:pos="1430"/>
        </w:tabs>
        <w:rPr>
          <w:rFonts w:ascii="Arial" w:hAnsi="Arial" w:cs="Arial"/>
          <w:sz w:val="24"/>
          <w:szCs w:val="24"/>
        </w:rPr>
      </w:pPr>
      <w:r>
        <w:rPr>
          <w:rFonts w:ascii="Arial" w:hAnsi="Arial" w:cs="Arial"/>
          <w:sz w:val="24"/>
          <w:szCs w:val="24"/>
        </w:rPr>
        <w:t>Section 67(1) of the above Act (hereafter the 2006 Act) had the effect of extinguishing all unrecorded public rights of way with mechanically propelled vehicles (MPVs). However, section 67(2) set out five exceptions, identifying circumstances in which public MPV rights were not extinguished by this statutory provision. Having established that public vehicular rights exist</w:t>
      </w:r>
      <w:r w:rsidR="00C90370">
        <w:rPr>
          <w:rFonts w:ascii="Arial" w:hAnsi="Arial" w:cs="Arial"/>
          <w:sz w:val="24"/>
          <w:szCs w:val="24"/>
        </w:rPr>
        <w:t xml:space="preserve"> between points D and B</w:t>
      </w:r>
      <w:r>
        <w:rPr>
          <w:rFonts w:ascii="Arial" w:hAnsi="Arial" w:cs="Arial"/>
          <w:sz w:val="24"/>
          <w:szCs w:val="24"/>
        </w:rPr>
        <w:t xml:space="preserve"> of the Order Route, it is now necessary to consider the implications of the 2006 Act in this case.  </w:t>
      </w:r>
    </w:p>
    <w:p w14:paraId="20DB2587" w14:textId="0CB61306" w:rsidR="00A31E15" w:rsidRDefault="00A31E15" w:rsidP="002B4C7D">
      <w:pPr>
        <w:pStyle w:val="Style1"/>
        <w:tabs>
          <w:tab w:val="num" w:pos="862"/>
          <w:tab w:val="num" w:pos="1430"/>
        </w:tabs>
        <w:rPr>
          <w:rFonts w:ascii="Arial" w:hAnsi="Arial" w:cs="Arial"/>
          <w:sz w:val="24"/>
          <w:szCs w:val="24"/>
        </w:rPr>
      </w:pPr>
      <w:r>
        <w:rPr>
          <w:rFonts w:ascii="Arial" w:hAnsi="Arial" w:cs="Arial"/>
          <w:sz w:val="24"/>
          <w:szCs w:val="24"/>
        </w:rPr>
        <w:t>I am satisfied tha</w:t>
      </w:r>
      <w:r w:rsidR="005B384F">
        <w:rPr>
          <w:rFonts w:ascii="Arial" w:hAnsi="Arial" w:cs="Arial"/>
          <w:sz w:val="24"/>
          <w:szCs w:val="24"/>
        </w:rPr>
        <w:t xml:space="preserve">t the Order Route does not meet any of the relevant exceptions, and I have not been presented with any evidence arguing to the contrary. </w:t>
      </w:r>
      <w:r w:rsidR="00003F01">
        <w:rPr>
          <w:rFonts w:ascii="Arial" w:hAnsi="Arial" w:cs="Arial"/>
          <w:sz w:val="24"/>
          <w:szCs w:val="24"/>
        </w:rPr>
        <w:t>This means that only rights on foot</w:t>
      </w:r>
      <w:r w:rsidR="00F23D76">
        <w:rPr>
          <w:rFonts w:ascii="Arial" w:hAnsi="Arial" w:cs="Arial"/>
          <w:sz w:val="24"/>
          <w:szCs w:val="24"/>
        </w:rPr>
        <w:t xml:space="preserve">, </w:t>
      </w:r>
      <w:r w:rsidR="0036651D">
        <w:rPr>
          <w:rFonts w:ascii="Arial" w:hAnsi="Arial" w:cs="Arial"/>
          <w:sz w:val="24"/>
          <w:szCs w:val="24"/>
        </w:rPr>
        <w:t xml:space="preserve">horseback, bicycle and non-mechanically propelled vehicles now exist between points D and A. </w:t>
      </w:r>
    </w:p>
    <w:p w14:paraId="0FA04D8D" w14:textId="2F95D264" w:rsidR="00AF3AB5" w:rsidRDefault="00AF3AB5" w:rsidP="00AF3AB5">
      <w:pPr>
        <w:pStyle w:val="Style1"/>
        <w:numPr>
          <w:ilvl w:val="0"/>
          <w:numId w:val="0"/>
        </w:numPr>
        <w:rPr>
          <w:rFonts w:ascii="Arial" w:hAnsi="Arial" w:cs="Arial"/>
          <w:color w:val="auto"/>
          <w:sz w:val="24"/>
          <w:szCs w:val="24"/>
        </w:rPr>
      </w:pPr>
      <w:r>
        <w:rPr>
          <w:rFonts w:ascii="Arial" w:hAnsi="Arial" w:cs="Arial"/>
          <w:b/>
          <w:bCs/>
          <w:i/>
          <w:iCs/>
          <w:sz w:val="24"/>
          <w:szCs w:val="24"/>
        </w:rPr>
        <w:lastRenderedPageBreak/>
        <w:t>User Evidence</w:t>
      </w:r>
    </w:p>
    <w:p w14:paraId="4592AC6F" w14:textId="77777777" w:rsidR="00B23350" w:rsidRPr="00B23350" w:rsidRDefault="00DD14CE" w:rsidP="00045A28">
      <w:pPr>
        <w:pStyle w:val="Style1"/>
        <w:rPr>
          <w:rFonts w:ascii="Arial" w:hAnsi="Arial" w:cs="Arial"/>
          <w:color w:val="auto"/>
          <w:sz w:val="24"/>
          <w:szCs w:val="24"/>
        </w:rPr>
      </w:pPr>
      <w:r>
        <w:rPr>
          <w:rFonts w:ascii="Arial" w:hAnsi="Arial" w:cs="Arial"/>
          <w:color w:val="auto"/>
          <w:sz w:val="24"/>
          <w:szCs w:val="24"/>
        </w:rPr>
        <w:t>In the Appeal decision referred to above (</w:t>
      </w:r>
      <w:r>
        <w:rPr>
          <w:rFonts w:ascii="Arial" w:hAnsi="Arial" w:cs="Arial"/>
          <w:sz w:val="24"/>
          <w:szCs w:val="22"/>
        </w:rPr>
        <w:t xml:space="preserve">FPS/H4315/14A/1), the Inspector concluded that there </w:t>
      </w:r>
      <w:r w:rsidR="00F050F1">
        <w:rPr>
          <w:rFonts w:ascii="Arial" w:hAnsi="Arial" w:cs="Arial"/>
          <w:sz w:val="24"/>
          <w:szCs w:val="22"/>
        </w:rPr>
        <w:t xml:space="preserve">was insufficient evidence to satisfy the </w:t>
      </w:r>
      <w:r w:rsidR="00D02168">
        <w:rPr>
          <w:rFonts w:ascii="Arial" w:hAnsi="Arial" w:cs="Arial"/>
          <w:sz w:val="24"/>
          <w:szCs w:val="22"/>
        </w:rPr>
        <w:t>tests concerning dedication of public rights through use set out by section 31 of the 1980 Act.</w:t>
      </w:r>
      <w:r w:rsidR="007F2E53">
        <w:rPr>
          <w:rFonts w:ascii="Arial" w:hAnsi="Arial" w:cs="Arial"/>
          <w:sz w:val="24"/>
          <w:szCs w:val="22"/>
        </w:rPr>
        <w:t xml:space="preserve"> </w:t>
      </w:r>
      <w:r w:rsidR="00F52E33">
        <w:rPr>
          <w:rFonts w:ascii="Arial" w:hAnsi="Arial" w:cs="Arial"/>
          <w:sz w:val="24"/>
          <w:szCs w:val="22"/>
        </w:rPr>
        <w:t>Having considered the user evidence available to me, I have reached the same view.</w:t>
      </w:r>
      <w:r w:rsidR="00D33E2D">
        <w:rPr>
          <w:rFonts w:ascii="Arial" w:hAnsi="Arial" w:cs="Arial"/>
          <w:sz w:val="24"/>
          <w:szCs w:val="22"/>
        </w:rPr>
        <w:t xml:space="preserve"> However, dedication </w:t>
      </w:r>
      <w:r w:rsidR="00B23350">
        <w:rPr>
          <w:rFonts w:ascii="Arial" w:hAnsi="Arial" w:cs="Arial"/>
          <w:sz w:val="24"/>
          <w:szCs w:val="22"/>
        </w:rPr>
        <w:t xml:space="preserve">can still be established under common law principles. </w:t>
      </w:r>
    </w:p>
    <w:p w14:paraId="769E7A18" w14:textId="2DEE123D" w:rsidR="00AF3AB5" w:rsidRDefault="00B23350" w:rsidP="00B23350">
      <w:pPr>
        <w:pStyle w:val="Style1"/>
        <w:numPr>
          <w:ilvl w:val="0"/>
          <w:numId w:val="0"/>
        </w:numPr>
        <w:rPr>
          <w:rFonts w:ascii="Arial" w:hAnsi="Arial" w:cs="Arial"/>
          <w:color w:val="auto"/>
          <w:sz w:val="24"/>
          <w:szCs w:val="24"/>
        </w:rPr>
      </w:pPr>
      <w:r>
        <w:rPr>
          <w:rFonts w:ascii="Arial" w:hAnsi="Arial" w:cs="Arial"/>
          <w:i/>
          <w:iCs/>
          <w:sz w:val="24"/>
          <w:szCs w:val="22"/>
        </w:rPr>
        <w:t>Nature of use</w:t>
      </w:r>
      <w:r w:rsidR="00F52E33">
        <w:rPr>
          <w:rFonts w:ascii="Arial" w:hAnsi="Arial" w:cs="Arial"/>
          <w:sz w:val="24"/>
          <w:szCs w:val="22"/>
        </w:rPr>
        <w:t xml:space="preserve"> </w:t>
      </w:r>
      <w:r w:rsidR="00D02168">
        <w:rPr>
          <w:rFonts w:ascii="Arial" w:hAnsi="Arial" w:cs="Arial"/>
          <w:sz w:val="24"/>
          <w:szCs w:val="22"/>
        </w:rPr>
        <w:t xml:space="preserve">  </w:t>
      </w:r>
    </w:p>
    <w:p w14:paraId="629739D5" w14:textId="77777777" w:rsidR="0041668F" w:rsidRDefault="00E460D2" w:rsidP="00045A28">
      <w:pPr>
        <w:pStyle w:val="Style1"/>
        <w:rPr>
          <w:rFonts w:ascii="Arial" w:hAnsi="Arial" w:cs="Arial"/>
          <w:color w:val="auto"/>
          <w:sz w:val="24"/>
          <w:szCs w:val="24"/>
        </w:rPr>
      </w:pPr>
      <w:r>
        <w:rPr>
          <w:rFonts w:ascii="Arial" w:hAnsi="Arial" w:cs="Arial"/>
          <w:color w:val="auto"/>
          <w:sz w:val="24"/>
          <w:szCs w:val="24"/>
        </w:rPr>
        <w:t>12 user evidence forms (UEFs) have been submitted</w:t>
      </w:r>
      <w:r w:rsidR="00EC50DD">
        <w:rPr>
          <w:rFonts w:ascii="Arial" w:hAnsi="Arial" w:cs="Arial"/>
          <w:color w:val="auto"/>
          <w:sz w:val="24"/>
          <w:szCs w:val="24"/>
        </w:rPr>
        <w:t xml:space="preserve">, detailing use between </w:t>
      </w:r>
      <w:r w:rsidR="00790016">
        <w:rPr>
          <w:rFonts w:ascii="Arial" w:hAnsi="Arial" w:cs="Arial"/>
          <w:color w:val="auto"/>
          <w:sz w:val="24"/>
          <w:szCs w:val="24"/>
        </w:rPr>
        <w:t xml:space="preserve">1955 and 2020. </w:t>
      </w:r>
      <w:r w:rsidR="00D01048">
        <w:rPr>
          <w:rFonts w:ascii="Arial" w:hAnsi="Arial" w:cs="Arial"/>
          <w:color w:val="auto"/>
          <w:sz w:val="24"/>
          <w:szCs w:val="24"/>
        </w:rPr>
        <w:t>11 of the respondents refer to using the Order Route on</w:t>
      </w:r>
      <w:r w:rsidR="00EC3808">
        <w:rPr>
          <w:rFonts w:ascii="Arial" w:hAnsi="Arial" w:cs="Arial"/>
          <w:color w:val="auto"/>
          <w:sz w:val="24"/>
          <w:szCs w:val="24"/>
        </w:rPr>
        <w:t xml:space="preserve"> horseback, while </w:t>
      </w:r>
      <w:r w:rsidR="0087554D">
        <w:rPr>
          <w:rFonts w:ascii="Arial" w:hAnsi="Arial" w:cs="Arial"/>
          <w:color w:val="auto"/>
          <w:sz w:val="24"/>
          <w:szCs w:val="24"/>
        </w:rPr>
        <w:t>five</w:t>
      </w:r>
      <w:r w:rsidR="00EC3808">
        <w:rPr>
          <w:rFonts w:ascii="Arial" w:hAnsi="Arial" w:cs="Arial"/>
          <w:color w:val="auto"/>
          <w:sz w:val="24"/>
          <w:szCs w:val="24"/>
        </w:rPr>
        <w:t xml:space="preserve"> refer to </w:t>
      </w:r>
      <w:r w:rsidR="0087554D">
        <w:rPr>
          <w:rFonts w:ascii="Arial" w:hAnsi="Arial" w:cs="Arial"/>
          <w:color w:val="auto"/>
          <w:sz w:val="24"/>
          <w:szCs w:val="24"/>
        </w:rPr>
        <w:t xml:space="preserve">walking or running, and two to cycling. </w:t>
      </w:r>
    </w:p>
    <w:p w14:paraId="674758D4" w14:textId="77777777" w:rsidR="004C006E" w:rsidRDefault="0041668F" w:rsidP="00045A28">
      <w:pPr>
        <w:pStyle w:val="Style1"/>
        <w:rPr>
          <w:rFonts w:ascii="Arial" w:hAnsi="Arial" w:cs="Arial"/>
          <w:color w:val="auto"/>
          <w:sz w:val="24"/>
          <w:szCs w:val="24"/>
        </w:rPr>
      </w:pPr>
      <w:r>
        <w:rPr>
          <w:rFonts w:ascii="Arial" w:hAnsi="Arial" w:cs="Arial"/>
          <w:color w:val="auto"/>
          <w:sz w:val="24"/>
          <w:szCs w:val="24"/>
        </w:rPr>
        <w:t xml:space="preserve">The claimed use </w:t>
      </w:r>
      <w:r w:rsidR="00CC6B06">
        <w:rPr>
          <w:rFonts w:ascii="Arial" w:hAnsi="Arial" w:cs="Arial"/>
          <w:color w:val="auto"/>
          <w:sz w:val="24"/>
          <w:szCs w:val="24"/>
        </w:rPr>
        <w:t xml:space="preserve">is largely made up of riding for leisure. </w:t>
      </w:r>
      <w:r w:rsidR="008D6B39">
        <w:rPr>
          <w:rFonts w:ascii="Arial" w:hAnsi="Arial" w:cs="Arial"/>
          <w:color w:val="auto"/>
          <w:sz w:val="24"/>
          <w:szCs w:val="24"/>
        </w:rPr>
        <w:t xml:space="preserve">One user </w:t>
      </w:r>
      <w:r w:rsidR="00565F86">
        <w:rPr>
          <w:rFonts w:ascii="Arial" w:hAnsi="Arial" w:cs="Arial"/>
          <w:color w:val="auto"/>
          <w:sz w:val="24"/>
          <w:szCs w:val="24"/>
        </w:rPr>
        <w:t xml:space="preserve">explains that </w:t>
      </w:r>
      <w:r w:rsidR="00377FD9">
        <w:rPr>
          <w:rFonts w:ascii="Arial" w:hAnsi="Arial" w:cs="Arial"/>
          <w:color w:val="auto"/>
          <w:sz w:val="24"/>
          <w:szCs w:val="24"/>
        </w:rPr>
        <w:t>Cronton Lane</w:t>
      </w:r>
      <w:r w:rsidR="00565F86">
        <w:rPr>
          <w:rFonts w:ascii="Arial" w:hAnsi="Arial" w:cs="Arial"/>
          <w:color w:val="auto"/>
          <w:sz w:val="24"/>
          <w:szCs w:val="24"/>
        </w:rPr>
        <w:t xml:space="preserve"> formed part of a two hour circuit from Wellfield Riding School</w:t>
      </w:r>
      <w:r w:rsidR="00377FD9">
        <w:rPr>
          <w:rFonts w:ascii="Arial" w:hAnsi="Arial" w:cs="Arial"/>
          <w:color w:val="auto"/>
          <w:sz w:val="24"/>
          <w:szCs w:val="24"/>
        </w:rPr>
        <w:t xml:space="preserve"> prior to its closure in 1970</w:t>
      </w:r>
      <w:r w:rsidR="009E0AAC">
        <w:rPr>
          <w:rFonts w:ascii="Arial" w:hAnsi="Arial" w:cs="Arial"/>
          <w:color w:val="auto"/>
          <w:sz w:val="24"/>
          <w:szCs w:val="24"/>
        </w:rPr>
        <w:t>. The same user “rode the route most weeks on my own horse” between 198</w:t>
      </w:r>
      <w:r w:rsidR="00C31FE8">
        <w:rPr>
          <w:rFonts w:ascii="Arial" w:hAnsi="Arial" w:cs="Arial"/>
          <w:color w:val="auto"/>
          <w:sz w:val="24"/>
          <w:szCs w:val="24"/>
        </w:rPr>
        <w:t xml:space="preserve">4 and 2004. </w:t>
      </w:r>
    </w:p>
    <w:p w14:paraId="626996A3" w14:textId="2DECA91F" w:rsidR="00264384" w:rsidRDefault="001117F2" w:rsidP="00045A28">
      <w:pPr>
        <w:pStyle w:val="Style1"/>
        <w:rPr>
          <w:rFonts w:ascii="Arial" w:hAnsi="Arial" w:cs="Arial"/>
          <w:color w:val="auto"/>
          <w:sz w:val="24"/>
          <w:szCs w:val="24"/>
        </w:rPr>
      </w:pPr>
      <w:r>
        <w:rPr>
          <w:rFonts w:ascii="Arial" w:hAnsi="Arial" w:cs="Arial"/>
          <w:color w:val="auto"/>
          <w:sz w:val="24"/>
          <w:szCs w:val="24"/>
        </w:rPr>
        <w:t xml:space="preserve">The frequency of use varied and included </w:t>
      </w:r>
      <w:r w:rsidR="00BF2A2F">
        <w:rPr>
          <w:rFonts w:ascii="Arial" w:hAnsi="Arial" w:cs="Arial"/>
          <w:color w:val="auto"/>
          <w:sz w:val="24"/>
          <w:szCs w:val="24"/>
        </w:rPr>
        <w:t xml:space="preserve">weekly, monthly, and quarterly use. </w:t>
      </w:r>
      <w:r w:rsidR="00563F47">
        <w:rPr>
          <w:rFonts w:ascii="Arial" w:hAnsi="Arial" w:cs="Arial"/>
          <w:color w:val="auto"/>
          <w:sz w:val="24"/>
          <w:szCs w:val="24"/>
        </w:rPr>
        <w:t>Of the 12 people who completed UEFs</w:t>
      </w:r>
      <w:r w:rsidR="000525CD">
        <w:rPr>
          <w:rFonts w:ascii="Arial" w:hAnsi="Arial" w:cs="Arial"/>
          <w:color w:val="auto"/>
          <w:sz w:val="24"/>
          <w:szCs w:val="24"/>
        </w:rPr>
        <w:t>, eight</w:t>
      </w:r>
      <w:r w:rsidR="00443259">
        <w:rPr>
          <w:rFonts w:ascii="Arial" w:hAnsi="Arial" w:cs="Arial"/>
          <w:color w:val="auto"/>
          <w:sz w:val="24"/>
          <w:szCs w:val="24"/>
        </w:rPr>
        <w:t xml:space="preserve"> referred to weekly use</w:t>
      </w:r>
      <w:r w:rsidR="00E42157">
        <w:rPr>
          <w:rFonts w:ascii="Arial" w:hAnsi="Arial" w:cs="Arial"/>
          <w:color w:val="auto"/>
          <w:sz w:val="24"/>
          <w:szCs w:val="24"/>
        </w:rPr>
        <w:t xml:space="preserve">, </w:t>
      </w:r>
      <w:r w:rsidR="00D4453A">
        <w:rPr>
          <w:rFonts w:ascii="Arial" w:hAnsi="Arial" w:cs="Arial"/>
          <w:color w:val="auto"/>
          <w:sz w:val="24"/>
          <w:szCs w:val="24"/>
        </w:rPr>
        <w:t>one to monthly</w:t>
      </w:r>
      <w:r w:rsidR="00E42157">
        <w:rPr>
          <w:rFonts w:ascii="Arial" w:hAnsi="Arial" w:cs="Arial"/>
          <w:color w:val="auto"/>
          <w:sz w:val="24"/>
          <w:szCs w:val="24"/>
        </w:rPr>
        <w:t xml:space="preserve"> use, and th</w:t>
      </w:r>
      <w:r w:rsidR="009F526A">
        <w:rPr>
          <w:rFonts w:ascii="Arial" w:hAnsi="Arial" w:cs="Arial"/>
          <w:color w:val="auto"/>
          <w:sz w:val="24"/>
          <w:szCs w:val="24"/>
        </w:rPr>
        <w:t>ree to a range of</w:t>
      </w:r>
      <w:r w:rsidR="00B96236">
        <w:rPr>
          <w:rFonts w:ascii="Arial" w:hAnsi="Arial" w:cs="Arial"/>
          <w:color w:val="auto"/>
          <w:sz w:val="24"/>
          <w:szCs w:val="24"/>
        </w:rPr>
        <w:t xml:space="preserve"> more specific usages</w:t>
      </w:r>
      <w:r w:rsidR="00E42157">
        <w:rPr>
          <w:rFonts w:ascii="Arial" w:hAnsi="Arial" w:cs="Arial"/>
          <w:color w:val="auto"/>
          <w:sz w:val="24"/>
          <w:szCs w:val="24"/>
        </w:rPr>
        <w:t>.</w:t>
      </w:r>
      <w:r w:rsidR="00161F13">
        <w:rPr>
          <w:rFonts w:ascii="Arial" w:hAnsi="Arial" w:cs="Arial"/>
          <w:color w:val="auto"/>
          <w:sz w:val="24"/>
          <w:szCs w:val="24"/>
        </w:rPr>
        <w:t xml:space="preserve"> The timeframe of use also varied, with use gradually </w:t>
      </w:r>
      <w:r w:rsidR="00CF22BF">
        <w:rPr>
          <w:rFonts w:ascii="Arial" w:hAnsi="Arial" w:cs="Arial"/>
          <w:color w:val="auto"/>
          <w:sz w:val="24"/>
          <w:szCs w:val="24"/>
        </w:rPr>
        <w:t xml:space="preserve">building from the 1950s onwards before tailing off </w:t>
      </w:r>
      <w:r w:rsidR="001C6E3C">
        <w:rPr>
          <w:rFonts w:ascii="Arial" w:hAnsi="Arial" w:cs="Arial"/>
          <w:color w:val="auto"/>
          <w:sz w:val="24"/>
          <w:szCs w:val="24"/>
        </w:rPr>
        <w:t xml:space="preserve">from around 2004. </w:t>
      </w:r>
      <w:r w:rsidR="009D6B00">
        <w:rPr>
          <w:rFonts w:ascii="Arial" w:hAnsi="Arial" w:cs="Arial"/>
          <w:color w:val="auto"/>
          <w:sz w:val="24"/>
          <w:szCs w:val="24"/>
        </w:rPr>
        <w:t xml:space="preserve">The most intensive period of use was </w:t>
      </w:r>
      <w:r w:rsidR="00626694">
        <w:rPr>
          <w:rFonts w:ascii="Arial" w:hAnsi="Arial" w:cs="Arial"/>
          <w:color w:val="auto"/>
          <w:sz w:val="24"/>
          <w:szCs w:val="24"/>
        </w:rPr>
        <w:t>198</w:t>
      </w:r>
      <w:r w:rsidR="00E0269B">
        <w:rPr>
          <w:rFonts w:ascii="Arial" w:hAnsi="Arial" w:cs="Arial"/>
          <w:color w:val="auto"/>
          <w:sz w:val="24"/>
          <w:szCs w:val="24"/>
        </w:rPr>
        <w:t>4 to 1994</w:t>
      </w:r>
      <w:r w:rsidR="00724A73">
        <w:rPr>
          <w:rFonts w:ascii="Arial" w:hAnsi="Arial" w:cs="Arial"/>
          <w:color w:val="auto"/>
          <w:sz w:val="24"/>
          <w:szCs w:val="24"/>
        </w:rPr>
        <w:t xml:space="preserve">. During this period </w:t>
      </w:r>
      <w:r w:rsidR="00443113">
        <w:rPr>
          <w:rFonts w:ascii="Arial" w:hAnsi="Arial" w:cs="Arial"/>
          <w:color w:val="auto"/>
          <w:sz w:val="24"/>
          <w:szCs w:val="24"/>
        </w:rPr>
        <w:t xml:space="preserve">seven users claim </w:t>
      </w:r>
      <w:r w:rsidR="009B2AA2">
        <w:rPr>
          <w:rFonts w:ascii="Arial" w:hAnsi="Arial" w:cs="Arial"/>
          <w:color w:val="auto"/>
          <w:sz w:val="24"/>
          <w:szCs w:val="24"/>
        </w:rPr>
        <w:t>weekly</w:t>
      </w:r>
      <w:r w:rsidR="00443113">
        <w:rPr>
          <w:rFonts w:ascii="Arial" w:hAnsi="Arial" w:cs="Arial"/>
          <w:color w:val="auto"/>
          <w:sz w:val="24"/>
          <w:szCs w:val="24"/>
        </w:rPr>
        <w:t xml:space="preserve"> use, </w:t>
      </w:r>
      <w:r w:rsidR="00C36BF4">
        <w:rPr>
          <w:rFonts w:ascii="Arial" w:hAnsi="Arial" w:cs="Arial"/>
          <w:color w:val="auto"/>
          <w:sz w:val="24"/>
          <w:szCs w:val="24"/>
        </w:rPr>
        <w:t xml:space="preserve">one user </w:t>
      </w:r>
      <w:r w:rsidR="009B2AA2">
        <w:rPr>
          <w:rFonts w:ascii="Arial" w:hAnsi="Arial" w:cs="Arial"/>
          <w:color w:val="auto"/>
          <w:sz w:val="24"/>
          <w:szCs w:val="24"/>
        </w:rPr>
        <w:t>monthly</w:t>
      </w:r>
      <w:r w:rsidR="00C36BF4">
        <w:rPr>
          <w:rFonts w:ascii="Arial" w:hAnsi="Arial" w:cs="Arial"/>
          <w:color w:val="auto"/>
          <w:sz w:val="24"/>
          <w:szCs w:val="24"/>
        </w:rPr>
        <w:t xml:space="preserve"> use, and another</w:t>
      </w:r>
      <w:r w:rsidR="00EF0F0C">
        <w:rPr>
          <w:rFonts w:ascii="Arial" w:hAnsi="Arial" w:cs="Arial"/>
          <w:color w:val="auto"/>
          <w:sz w:val="24"/>
          <w:szCs w:val="24"/>
        </w:rPr>
        <w:t xml:space="preserve"> six times per year. </w:t>
      </w:r>
      <w:r w:rsidR="00B96236">
        <w:rPr>
          <w:rFonts w:ascii="Arial" w:hAnsi="Arial" w:cs="Arial"/>
          <w:color w:val="auto"/>
          <w:sz w:val="24"/>
          <w:szCs w:val="24"/>
        </w:rPr>
        <w:t xml:space="preserve"> </w:t>
      </w:r>
    </w:p>
    <w:p w14:paraId="27177FC5" w14:textId="573E4B0F" w:rsidR="002A2471" w:rsidRDefault="00264384" w:rsidP="00045A28">
      <w:pPr>
        <w:pStyle w:val="Style1"/>
        <w:rPr>
          <w:rFonts w:ascii="Arial" w:hAnsi="Arial" w:cs="Arial"/>
          <w:color w:val="auto"/>
          <w:sz w:val="24"/>
          <w:szCs w:val="24"/>
        </w:rPr>
      </w:pPr>
      <w:r>
        <w:rPr>
          <w:rFonts w:ascii="Arial" w:hAnsi="Arial" w:cs="Arial"/>
          <w:color w:val="auto"/>
          <w:sz w:val="24"/>
          <w:szCs w:val="24"/>
        </w:rPr>
        <w:t xml:space="preserve">Numerous users </w:t>
      </w:r>
      <w:r w:rsidR="00104917">
        <w:rPr>
          <w:rFonts w:ascii="Arial" w:hAnsi="Arial" w:cs="Arial"/>
          <w:color w:val="auto"/>
          <w:sz w:val="24"/>
          <w:szCs w:val="24"/>
        </w:rPr>
        <w:t>refer to</w:t>
      </w:r>
      <w:r w:rsidR="00BF27D5">
        <w:rPr>
          <w:rFonts w:ascii="Arial" w:hAnsi="Arial" w:cs="Arial"/>
          <w:color w:val="auto"/>
          <w:sz w:val="24"/>
          <w:szCs w:val="24"/>
        </w:rPr>
        <w:t xml:space="preserve"> </w:t>
      </w:r>
      <w:r w:rsidR="00D918FB">
        <w:rPr>
          <w:rFonts w:ascii="Arial" w:hAnsi="Arial" w:cs="Arial"/>
          <w:color w:val="auto"/>
          <w:sz w:val="24"/>
          <w:szCs w:val="24"/>
        </w:rPr>
        <w:t>structures</w:t>
      </w:r>
      <w:r w:rsidR="00BF27D5">
        <w:rPr>
          <w:rFonts w:ascii="Arial" w:hAnsi="Arial" w:cs="Arial"/>
          <w:color w:val="auto"/>
          <w:sz w:val="24"/>
          <w:szCs w:val="24"/>
        </w:rPr>
        <w:t xml:space="preserve"> </w:t>
      </w:r>
      <w:r w:rsidR="0033358E">
        <w:rPr>
          <w:rFonts w:ascii="Arial" w:hAnsi="Arial" w:cs="Arial"/>
          <w:color w:val="auto"/>
          <w:sz w:val="24"/>
          <w:szCs w:val="24"/>
        </w:rPr>
        <w:t>at either end of</w:t>
      </w:r>
      <w:r w:rsidR="002B159B">
        <w:rPr>
          <w:rFonts w:ascii="Arial" w:hAnsi="Arial" w:cs="Arial"/>
          <w:color w:val="auto"/>
          <w:sz w:val="24"/>
          <w:szCs w:val="24"/>
        </w:rPr>
        <w:t xml:space="preserve"> the route</w:t>
      </w:r>
      <w:r w:rsidR="00D918FB">
        <w:rPr>
          <w:rFonts w:ascii="Arial" w:hAnsi="Arial" w:cs="Arial"/>
          <w:color w:val="auto"/>
          <w:sz w:val="24"/>
          <w:szCs w:val="24"/>
        </w:rPr>
        <w:t xml:space="preserve">. </w:t>
      </w:r>
      <w:r w:rsidR="00E10B35">
        <w:rPr>
          <w:rFonts w:ascii="Arial" w:hAnsi="Arial" w:cs="Arial"/>
          <w:color w:val="auto"/>
          <w:sz w:val="24"/>
          <w:szCs w:val="24"/>
        </w:rPr>
        <w:t xml:space="preserve">One user describes “an </w:t>
      </w:r>
      <w:r w:rsidR="00641665">
        <w:rPr>
          <w:rFonts w:ascii="Arial" w:hAnsi="Arial" w:cs="Arial"/>
          <w:color w:val="auto"/>
          <w:sz w:val="24"/>
          <w:szCs w:val="24"/>
        </w:rPr>
        <w:t xml:space="preserve">‘anti tank’ type block of concrete at the golf club end”. </w:t>
      </w:r>
      <w:r w:rsidR="0033358E">
        <w:rPr>
          <w:rFonts w:ascii="Arial" w:hAnsi="Arial" w:cs="Arial"/>
          <w:color w:val="auto"/>
          <w:sz w:val="24"/>
          <w:szCs w:val="24"/>
        </w:rPr>
        <w:t xml:space="preserve">Another </w:t>
      </w:r>
      <w:r w:rsidR="00253BE3">
        <w:rPr>
          <w:rFonts w:ascii="Arial" w:hAnsi="Arial" w:cs="Arial"/>
          <w:color w:val="auto"/>
          <w:sz w:val="24"/>
          <w:szCs w:val="24"/>
        </w:rPr>
        <w:t xml:space="preserve">user states </w:t>
      </w:r>
      <w:r w:rsidR="00492C14">
        <w:rPr>
          <w:rFonts w:ascii="Arial" w:hAnsi="Arial" w:cs="Arial"/>
          <w:color w:val="auto"/>
          <w:sz w:val="24"/>
          <w:szCs w:val="24"/>
        </w:rPr>
        <w:t xml:space="preserve">that </w:t>
      </w:r>
      <w:r w:rsidR="00253BE3">
        <w:rPr>
          <w:rFonts w:ascii="Arial" w:hAnsi="Arial" w:cs="Arial"/>
          <w:color w:val="auto"/>
          <w:sz w:val="24"/>
          <w:szCs w:val="24"/>
        </w:rPr>
        <w:t>“At the east end of Blundell Lane onto Hall Lane there was concrete blocks put in (1980s) to prevent vehicle access</w:t>
      </w:r>
      <w:r w:rsidR="00492C14">
        <w:rPr>
          <w:rFonts w:ascii="Arial" w:hAnsi="Arial" w:cs="Arial"/>
          <w:color w:val="auto"/>
          <w:sz w:val="24"/>
          <w:szCs w:val="24"/>
        </w:rPr>
        <w:t xml:space="preserve">”, adding that the blocks “didn’t </w:t>
      </w:r>
      <w:r w:rsidR="007A4D58">
        <w:rPr>
          <w:rFonts w:ascii="Arial" w:hAnsi="Arial" w:cs="Arial"/>
          <w:color w:val="auto"/>
          <w:sz w:val="24"/>
          <w:szCs w:val="24"/>
        </w:rPr>
        <w:t xml:space="preserve">obstruct horse riding, cycling or walkers”. </w:t>
      </w:r>
      <w:r w:rsidR="009D3C6B">
        <w:rPr>
          <w:rFonts w:ascii="Arial" w:hAnsi="Arial" w:cs="Arial"/>
          <w:color w:val="auto"/>
          <w:sz w:val="24"/>
          <w:szCs w:val="24"/>
        </w:rPr>
        <w:t xml:space="preserve"> </w:t>
      </w:r>
      <w:r w:rsidR="00104917">
        <w:rPr>
          <w:rFonts w:ascii="Arial" w:hAnsi="Arial" w:cs="Arial"/>
          <w:color w:val="auto"/>
          <w:sz w:val="24"/>
          <w:szCs w:val="24"/>
        </w:rPr>
        <w:t xml:space="preserve"> </w:t>
      </w:r>
      <w:r w:rsidR="000525CD">
        <w:rPr>
          <w:rFonts w:ascii="Arial" w:hAnsi="Arial" w:cs="Arial"/>
          <w:color w:val="auto"/>
          <w:sz w:val="24"/>
          <w:szCs w:val="24"/>
        </w:rPr>
        <w:t xml:space="preserve"> </w:t>
      </w:r>
      <w:r w:rsidR="00EC3808">
        <w:rPr>
          <w:rFonts w:ascii="Arial" w:hAnsi="Arial" w:cs="Arial"/>
          <w:color w:val="auto"/>
          <w:sz w:val="24"/>
          <w:szCs w:val="24"/>
        </w:rPr>
        <w:t xml:space="preserve"> </w:t>
      </w:r>
      <w:r w:rsidR="00EC50DD">
        <w:rPr>
          <w:rFonts w:ascii="Arial" w:hAnsi="Arial" w:cs="Arial"/>
          <w:color w:val="auto"/>
          <w:sz w:val="24"/>
          <w:szCs w:val="24"/>
        </w:rPr>
        <w:t xml:space="preserve"> </w:t>
      </w:r>
    </w:p>
    <w:p w14:paraId="20BDEE2B" w14:textId="24016238" w:rsidR="00DF1C02" w:rsidRDefault="00DF1C02" w:rsidP="00045A28">
      <w:pPr>
        <w:pStyle w:val="Style1"/>
        <w:rPr>
          <w:rFonts w:ascii="Arial" w:hAnsi="Arial" w:cs="Arial"/>
          <w:color w:val="auto"/>
          <w:sz w:val="24"/>
          <w:szCs w:val="24"/>
        </w:rPr>
      </w:pPr>
      <w:r>
        <w:rPr>
          <w:rFonts w:ascii="Arial" w:hAnsi="Arial" w:cs="Arial"/>
          <w:color w:val="auto"/>
          <w:sz w:val="24"/>
          <w:szCs w:val="24"/>
        </w:rPr>
        <w:t>None of the users re</w:t>
      </w:r>
      <w:r w:rsidR="00AB05EC">
        <w:rPr>
          <w:rFonts w:ascii="Arial" w:hAnsi="Arial" w:cs="Arial"/>
          <w:color w:val="auto"/>
          <w:sz w:val="24"/>
          <w:szCs w:val="24"/>
        </w:rPr>
        <w:t>c</w:t>
      </w:r>
      <w:r>
        <w:rPr>
          <w:rFonts w:ascii="Arial" w:hAnsi="Arial" w:cs="Arial"/>
          <w:color w:val="auto"/>
          <w:sz w:val="24"/>
          <w:szCs w:val="24"/>
        </w:rPr>
        <w:t xml:space="preserve">all being challenged while using the Order Route by bicycle or on horseback. </w:t>
      </w:r>
      <w:r w:rsidR="004A2900">
        <w:rPr>
          <w:rFonts w:ascii="Arial" w:hAnsi="Arial" w:cs="Arial"/>
          <w:color w:val="auto"/>
          <w:sz w:val="24"/>
          <w:szCs w:val="24"/>
        </w:rPr>
        <w:t xml:space="preserve">One user describes </w:t>
      </w:r>
      <w:r w:rsidR="00732DF6">
        <w:rPr>
          <w:rFonts w:ascii="Arial" w:hAnsi="Arial" w:cs="Arial"/>
          <w:color w:val="auto"/>
          <w:sz w:val="24"/>
          <w:szCs w:val="24"/>
        </w:rPr>
        <w:t xml:space="preserve">straying </w:t>
      </w:r>
      <w:r w:rsidR="00C64527">
        <w:rPr>
          <w:rFonts w:ascii="Arial" w:hAnsi="Arial" w:cs="Arial"/>
          <w:color w:val="auto"/>
          <w:sz w:val="24"/>
          <w:szCs w:val="24"/>
        </w:rPr>
        <w:t xml:space="preserve">on to the golf course </w:t>
      </w:r>
      <w:r w:rsidR="00732DF6">
        <w:rPr>
          <w:rFonts w:ascii="Arial" w:hAnsi="Arial" w:cs="Arial"/>
          <w:color w:val="auto"/>
          <w:sz w:val="24"/>
          <w:szCs w:val="24"/>
        </w:rPr>
        <w:t>when riding during heavy snow</w:t>
      </w:r>
      <w:r w:rsidR="00CC6537">
        <w:rPr>
          <w:rFonts w:ascii="Arial" w:hAnsi="Arial" w:cs="Arial"/>
          <w:color w:val="auto"/>
          <w:sz w:val="24"/>
          <w:szCs w:val="24"/>
        </w:rPr>
        <w:t xml:space="preserve"> and being directed back to the</w:t>
      </w:r>
      <w:r w:rsidR="00C64527">
        <w:rPr>
          <w:rFonts w:ascii="Arial" w:hAnsi="Arial" w:cs="Arial"/>
          <w:color w:val="auto"/>
          <w:sz w:val="24"/>
          <w:szCs w:val="24"/>
        </w:rPr>
        <w:t xml:space="preserve"> Order Route by </w:t>
      </w:r>
      <w:r w:rsidR="00C23478">
        <w:rPr>
          <w:rFonts w:ascii="Arial" w:hAnsi="Arial" w:cs="Arial"/>
          <w:color w:val="auto"/>
          <w:sz w:val="24"/>
          <w:szCs w:val="24"/>
        </w:rPr>
        <w:t xml:space="preserve">a </w:t>
      </w:r>
      <w:r w:rsidR="00C64527">
        <w:rPr>
          <w:rFonts w:ascii="Arial" w:hAnsi="Arial" w:cs="Arial"/>
          <w:color w:val="auto"/>
          <w:sz w:val="24"/>
          <w:szCs w:val="24"/>
        </w:rPr>
        <w:t>groundsman, but there is no suggestion</w:t>
      </w:r>
      <w:r w:rsidR="00CC6537">
        <w:rPr>
          <w:rFonts w:ascii="Arial" w:hAnsi="Arial" w:cs="Arial"/>
          <w:color w:val="auto"/>
          <w:sz w:val="24"/>
          <w:szCs w:val="24"/>
        </w:rPr>
        <w:t xml:space="preserve"> </w:t>
      </w:r>
      <w:r w:rsidR="00A81CA7">
        <w:rPr>
          <w:rFonts w:ascii="Arial" w:hAnsi="Arial" w:cs="Arial"/>
          <w:color w:val="auto"/>
          <w:sz w:val="24"/>
          <w:szCs w:val="24"/>
        </w:rPr>
        <w:t>th</w:t>
      </w:r>
      <w:r w:rsidR="00222FD8">
        <w:rPr>
          <w:rFonts w:ascii="Arial" w:hAnsi="Arial" w:cs="Arial"/>
          <w:color w:val="auto"/>
          <w:sz w:val="24"/>
          <w:szCs w:val="24"/>
        </w:rPr>
        <w:t>at their use</w:t>
      </w:r>
      <w:r w:rsidR="00961C86">
        <w:rPr>
          <w:rFonts w:ascii="Arial" w:hAnsi="Arial" w:cs="Arial"/>
          <w:color w:val="auto"/>
          <w:sz w:val="24"/>
          <w:szCs w:val="24"/>
        </w:rPr>
        <w:t xml:space="preserve"> on horseback was called into question</w:t>
      </w:r>
      <w:r w:rsidR="00222FD8">
        <w:rPr>
          <w:rFonts w:ascii="Arial" w:hAnsi="Arial" w:cs="Arial"/>
          <w:color w:val="auto"/>
          <w:sz w:val="24"/>
          <w:szCs w:val="24"/>
        </w:rPr>
        <w:t>.</w:t>
      </w:r>
      <w:r>
        <w:rPr>
          <w:rFonts w:ascii="Arial" w:hAnsi="Arial" w:cs="Arial"/>
          <w:color w:val="auto"/>
          <w:sz w:val="24"/>
          <w:szCs w:val="24"/>
        </w:rPr>
        <w:t xml:space="preserve"> </w:t>
      </w:r>
      <w:r w:rsidR="007C43A6">
        <w:rPr>
          <w:rFonts w:ascii="Arial" w:hAnsi="Arial" w:cs="Arial"/>
          <w:color w:val="auto"/>
          <w:sz w:val="24"/>
          <w:szCs w:val="24"/>
        </w:rPr>
        <w:t xml:space="preserve">I have also seen no evidence that indicates use of the Order Route by bicycle or on horseback was by force or by stealth, or that there was any period of interruption. </w:t>
      </w:r>
    </w:p>
    <w:p w14:paraId="49515EB1" w14:textId="34681137" w:rsidR="00497D2E" w:rsidRPr="00497D2E" w:rsidRDefault="00497D2E" w:rsidP="00497D2E">
      <w:pPr>
        <w:pStyle w:val="Style1"/>
        <w:numPr>
          <w:ilvl w:val="0"/>
          <w:numId w:val="0"/>
        </w:numPr>
        <w:rPr>
          <w:rFonts w:ascii="Arial" w:hAnsi="Arial" w:cs="Arial"/>
          <w:i/>
          <w:iCs/>
          <w:color w:val="auto"/>
          <w:sz w:val="24"/>
          <w:szCs w:val="24"/>
        </w:rPr>
      </w:pPr>
      <w:r>
        <w:rPr>
          <w:rFonts w:ascii="Arial" w:hAnsi="Arial" w:cs="Arial"/>
          <w:i/>
          <w:iCs/>
          <w:color w:val="auto"/>
          <w:sz w:val="24"/>
          <w:szCs w:val="24"/>
        </w:rPr>
        <w:t>Intention to dedicate</w:t>
      </w:r>
    </w:p>
    <w:p w14:paraId="1CB9AD05" w14:textId="77777777" w:rsidR="003927CD" w:rsidRDefault="00180020" w:rsidP="00045A28">
      <w:pPr>
        <w:pStyle w:val="Style1"/>
        <w:rPr>
          <w:rFonts w:ascii="Arial" w:hAnsi="Arial" w:cs="Arial"/>
          <w:color w:val="auto"/>
          <w:sz w:val="24"/>
          <w:szCs w:val="24"/>
        </w:rPr>
      </w:pPr>
      <w:r w:rsidRPr="00EE7158">
        <w:rPr>
          <w:rFonts w:ascii="Arial" w:hAnsi="Arial" w:cs="Arial"/>
          <w:color w:val="auto"/>
          <w:sz w:val="24"/>
          <w:szCs w:val="24"/>
        </w:rPr>
        <w:t>The ownership of the land over which the Order Route runs has not been established</w:t>
      </w:r>
      <w:r w:rsidR="00EE7158">
        <w:rPr>
          <w:rFonts w:ascii="Arial" w:hAnsi="Arial" w:cs="Arial"/>
          <w:color w:val="auto"/>
          <w:sz w:val="24"/>
          <w:szCs w:val="24"/>
        </w:rPr>
        <w:t>.</w:t>
      </w:r>
      <w:r w:rsidR="00C02F92">
        <w:rPr>
          <w:rFonts w:ascii="Arial" w:hAnsi="Arial" w:cs="Arial"/>
          <w:color w:val="auto"/>
          <w:sz w:val="24"/>
          <w:szCs w:val="24"/>
        </w:rPr>
        <w:t xml:space="preserve"> The owners of </w:t>
      </w:r>
      <w:r w:rsidR="00722B3C">
        <w:rPr>
          <w:rFonts w:ascii="Arial" w:hAnsi="Arial" w:cs="Arial"/>
          <w:color w:val="auto"/>
          <w:sz w:val="24"/>
          <w:szCs w:val="24"/>
        </w:rPr>
        <w:t>Blundells Hill Golf Club</w:t>
      </w:r>
      <w:r w:rsidR="004551E4">
        <w:rPr>
          <w:rFonts w:ascii="Arial" w:hAnsi="Arial" w:cs="Arial"/>
          <w:color w:val="auto"/>
          <w:sz w:val="24"/>
          <w:szCs w:val="24"/>
        </w:rPr>
        <w:t xml:space="preserve"> have made submissions</w:t>
      </w:r>
      <w:r w:rsidR="00F23082">
        <w:rPr>
          <w:rFonts w:ascii="Arial" w:hAnsi="Arial" w:cs="Arial"/>
          <w:color w:val="auto"/>
          <w:sz w:val="24"/>
          <w:szCs w:val="24"/>
        </w:rPr>
        <w:t xml:space="preserve"> to the OMA in opposition to the Order, but they </w:t>
      </w:r>
      <w:r w:rsidR="00B1140B">
        <w:rPr>
          <w:rFonts w:ascii="Arial" w:hAnsi="Arial" w:cs="Arial"/>
          <w:color w:val="auto"/>
          <w:sz w:val="24"/>
          <w:szCs w:val="24"/>
        </w:rPr>
        <w:t xml:space="preserve">have not </w:t>
      </w:r>
      <w:r w:rsidR="00827020">
        <w:rPr>
          <w:rFonts w:ascii="Arial" w:hAnsi="Arial" w:cs="Arial"/>
          <w:color w:val="auto"/>
          <w:sz w:val="24"/>
          <w:szCs w:val="24"/>
        </w:rPr>
        <w:t xml:space="preserve">explicitly claimed ownership of any part of the Order Route. </w:t>
      </w:r>
    </w:p>
    <w:p w14:paraId="7AF833F4" w14:textId="092E5658" w:rsidR="003757E0" w:rsidRDefault="003927CD" w:rsidP="00045A28">
      <w:pPr>
        <w:pStyle w:val="Style1"/>
        <w:rPr>
          <w:rFonts w:ascii="Arial" w:hAnsi="Arial" w:cs="Arial"/>
          <w:color w:val="auto"/>
          <w:sz w:val="24"/>
          <w:szCs w:val="24"/>
        </w:rPr>
      </w:pPr>
      <w:r>
        <w:rPr>
          <w:rFonts w:ascii="Arial" w:hAnsi="Arial" w:cs="Arial"/>
          <w:color w:val="auto"/>
          <w:sz w:val="24"/>
          <w:szCs w:val="24"/>
        </w:rPr>
        <w:t>Writing in November 2020, the</w:t>
      </w:r>
      <w:r w:rsidR="00EB69A4">
        <w:rPr>
          <w:rFonts w:ascii="Arial" w:hAnsi="Arial" w:cs="Arial"/>
          <w:color w:val="auto"/>
          <w:sz w:val="24"/>
          <w:szCs w:val="24"/>
        </w:rPr>
        <w:t xml:space="preserve"> Golf Club</w:t>
      </w:r>
      <w:r>
        <w:rPr>
          <w:rFonts w:ascii="Arial" w:hAnsi="Arial" w:cs="Arial"/>
          <w:color w:val="auto"/>
          <w:sz w:val="24"/>
          <w:szCs w:val="24"/>
        </w:rPr>
        <w:t xml:space="preserve"> owners refer </w:t>
      </w:r>
      <w:r w:rsidR="0051310A">
        <w:rPr>
          <w:rFonts w:ascii="Arial" w:hAnsi="Arial" w:cs="Arial"/>
          <w:color w:val="auto"/>
          <w:sz w:val="24"/>
          <w:szCs w:val="24"/>
        </w:rPr>
        <w:t xml:space="preserve">to having been at the location for 28 years. </w:t>
      </w:r>
      <w:r w:rsidR="00452301">
        <w:rPr>
          <w:rFonts w:ascii="Arial" w:hAnsi="Arial" w:cs="Arial"/>
          <w:color w:val="auto"/>
          <w:sz w:val="24"/>
          <w:szCs w:val="24"/>
        </w:rPr>
        <w:t>This suggests th</w:t>
      </w:r>
      <w:r w:rsidR="001F051E">
        <w:rPr>
          <w:rFonts w:ascii="Arial" w:hAnsi="Arial" w:cs="Arial"/>
          <w:color w:val="auto"/>
          <w:sz w:val="24"/>
          <w:szCs w:val="24"/>
        </w:rPr>
        <w:t>at the</w:t>
      </w:r>
      <w:r w:rsidR="0094653A">
        <w:rPr>
          <w:rFonts w:ascii="Arial" w:hAnsi="Arial" w:cs="Arial"/>
          <w:color w:val="auto"/>
          <w:sz w:val="24"/>
          <w:szCs w:val="24"/>
        </w:rPr>
        <w:t xml:space="preserve">ir association with the site began around 1992, </w:t>
      </w:r>
      <w:r w:rsidR="005A6B26">
        <w:rPr>
          <w:rFonts w:ascii="Arial" w:hAnsi="Arial" w:cs="Arial"/>
          <w:color w:val="auto"/>
          <w:sz w:val="24"/>
          <w:szCs w:val="24"/>
        </w:rPr>
        <w:t xml:space="preserve">towards the end of the 1984-1994 period of intensive use. </w:t>
      </w:r>
      <w:r w:rsidR="00B87732">
        <w:rPr>
          <w:rFonts w:ascii="Arial" w:hAnsi="Arial" w:cs="Arial"/>
          <w:color w:val="auto"/>
          <w:sz w:val="24"/>
          <w:szCs w:val="24"/>
        </w:rPr>
        <w:t>Highlighting that “green keepers and members cross t</w:t>
      </w:r>
      <w:r w:rsidR="00F8798B">
        <w:rPr>
          <w:rFonts w:ascii="Arial" w:hAnsi="Arial" w:cs="Arial"/>
          <w:color w:val="auto"/>
          <w:sz w:val="24"/>
          <w:szCs w:val="24"/>
        </w:rPr>
        <w:t>h</w:t>
      </w:r>
      <w:r w:rsidR="00B87732">
        <w:rPr>
          <w:rFonts w:ascii="Arial" w:hAnsi="Arial" w:cs="Arial"/>
          <w:color w:val="auto"/>
          <w:sz w:val="24"/>
          <w:szCs w:val="24"/>
        </w:rPr>
        <w:t>e path in four places</w:t>
      </w:r>
      <w:r w:rsidR="003B3619">
        <w:rPr>
          <w:rFonts w:ascii="Arial" w:hAnsi="Arial" w:cs="Arial"/>
          <w:color w:val="auto"/>
          <w:sz w:val="24"/>
          <w:szCs w:val="24"/>
        </w:rPr>
        <w:t>”, t</w:t>
      </w:r>
      <w:r w:rsidR="00C06788">
        <w:rPr>
          <w:rFonts w:ascii="Arial" w:hAnsi="Arial" w:cs="Arial"/>
          <w:color w:val="auto"/>
          <w:sz w:val="24"/>
          <w:szCs w:val="24"/>
        </w:rPr>
        <w:t xml:space="preserve">hey state that </w:t>
      </w:r>
      <w:r w:rsidR="004A2987">
        <w:rPr>
          <w:rFonts w:ascii="Arial" w:hAnsi="Arial" w:cs="Arial"/>
          <w:color w:val="auto"/>
          <w:sz w:val="24"/>
          <w:szCs w:val="24"/>
        </w:rPr>
        <w:t>they have faced “a daily battle to keep the public to the path, in particular teenagers on bikes and dog walkers”.</w:t>
      </w:r>
      <w:r w:rsidR="006C59B9">
        <w:rPr>
          <w:rFonts w:ascii="Arial" w:hAnsi="Arial" w:cs="Arial"/>
          <w:color w:val="auto"/>
          <w:sz w:val="24"/>
          <w:szCs w:val="24"/>
        </w:rPr>
        <w:t xml:space="preserve"> They go on to state that </w:t>
      </w:r>
      <w:r w:rsidR="00484FE7">
        <w:rPr>
          <w:rFonts w:ascii="Arial" w:hAnsi="Arial" w:cs="Arial"/>
          <w:color w:val="auto"/>
          <w:sz w:val="24"/>
          <w:szCs w:val="24"/>
        </w:rPr>
        <w:t xml:space="preserve">“the one thing that stops motor bikes and quad bikes is the fact that it is a Footpath and restrictions (concrete tubes) are at both ends”. </w:t>
      </w:r>
    </w:p>
    <w:p w14:paraId="02F8CEE0" w14:textId="0AB6F4A2" w:rsidR="00092951" w:rsidRPr="00EE7158" w:rsidRDefault="00004D54" w:rsidP="00045A28">
      <w:pPr>
        <w:pStyle w:val="Style1"/>
        <w:rPr>
          <w:rFonts w:ascii="Arial" w:hAnsi="Arial" w:cs="Arial"/>
          <w:color w:val="auto"/>
          <w:sz w:val="24"/>
          <w:szCs w:val="24"/>
        </w:rPr>
      </w:pPr>
      <w:r>
        <w:rPr>
          <w:rFonts w:ascii="Arial" w:hAnsi="Arial" w:cs="Arial"/>
          <w:color w:val="auto"/>
          <w:sz w:val="24"/>
          <w:szCs w:val="24"/>
        </w:rPr>
        <w:lastRenderedPageBreak/>
        <w:t xml:space="preserve">It is unclear who constructed these </w:t>
      </w:r>
      <w:r w:rsidR="009B27FB">
        <w:rPr>
          <w:rFonts w:ascii="Arial" w:hAnsi="Arial" w:cs="Arial"/>
          <w:color w:val="auto"/>
          <w:sz w:val="24"/>
          <w:szCs w:val="24"/>
        </w:rPr>
        <w:t>barriers</w:t>
      </w:r>
      <w:r w:rsidR="00164B2C">
        <w:rPr>
          <w:rFonts w:ascii="Arial" w:hAnsi="Arial" w:cs="Arial"/>
          <w:color w:val="auto"/>
          <w:sz w:val="24"/>
          <w:szCs w:val="24"/>
        </w:rPr>
        <w:t xml:space="preserve"> (</w:t>
      </w:r>
      <w:r w:rsidR="009B27FB">
        <w:rPr>
          <w:rFonts w:ascii="Arial" w:hAnsi="Arial" w:cs="Arial"/>
          <w:color w:val="auto"/>
          <w:sz w:val="24"/>
          <w:szCs w:val="24"/>
        </w:rPr>
        <w:t xml:space="preserve">which include large concrete cylinders </w:t>
      </w:r>
      <w:r w:rsidR="00164B2C">
        <w:rPr>
          <w:rFonts w:ascii="Arial" w:hAnsi="Arial" w:cs="Arial"/>
          <w:color w:val="auto"/>
          <w:sz w:val="24"/>
          <w:szCs w:val="24"/>
        </w:rPr>
        <w:t xml:space="preserve">to the south of point C and at point A, </w:t>
      </w:r>
      <w:r w:rsidR="009B27FB">
        <w:rPr>
          <w:rFonts w:ascii="Arial" w:hAnsi="Arial" w:cs="Arial"/>
          <w:color w:val="auto"/>
          <w:sz w:val="24"/>
          <w:szCs w:val="24"/>
        </w:rPr>
        <w:t>and a rusting metal stile</w:t>
      </w:r>
      <w:r w:rsidR="00164B2C">
        <w:rPr>
          <w:rFonts w:ascii="Arial" w:hAnsi="Arial" w:cs="Arial"/>
          <w:color w:val="auto"/>
          <w:sz w:val="24"/>
          <w:szCs w:val="24"/>
        </w:rPr>
        <w:t xml:space="preserve"> at point A)</w:t>
      </w:r>
      <w:r w:rsidR="00AA071A">
        <w:rPr>
          <w:rFonts w:ascii="Arial" w:hAnsi="Arial" w:cs="Arial"/>
          <w:color w:val="auto"/>
          <w:sz w:val="24"/>
          <w:szCs w:val="24"/>
        </w:rPr>
        <w:t xml:space="preserve"> or when they were first</w:t>
      </w:r>
      <w:r w:rsidR="00C33E6D">
        <w:rPr>
          <w:rFonts w:ascii="Arial" w:hAnsi="Arial" w:cs="Arial"/>
          <w:color w:val="auto"/>
          <w:sz w:val="24"/>
          <w:szCs w:val="24"/>
        </w:rPr>
        <w:t xml:space="preserve"> installed</w:t>
      </w:r>
      <w:r w:rsidR="009B27FB">
        <w:rPr>
          <w:rFonts w:ascii="Arial" w:hAnsi="Arial" w:cs="Arial"/>
          <w:color w:val="auto"/>
          <w:sz w:val="24"/>
          <w:szCs w:val="24"/>
        </w:rPr>
        <w:t>. Several users assume that the OMA were responsible for such measures</w:t>
      </w:r>
      <w:r w:rsidR="00AA071A">
        <w:rPr>
          <w:rFonts w:ascii="Arial" w:hAnsi="Arial" w:cs="Arial"/>
          <w:color w:val="auto"/>
          <w:sz w:val="24"/>
          <w:szCs w:val="24"/>
        </w:rPr>
        <w:t>, but no evidence has been provided to confirm this.</w:t>
      </w:r>
      <w:r w:rsidR="00C33E6D">
        <w:rPr>
          <w:rFonts w:ascii="Arial" w:hAnsi="Arial" w:cs="Arial"/>
          <w:color w:val="auto"/>
          <w:sz w:val="24"/>
          <w:szCs w:val="24"/>
        </w:rPr>
        <w:t xml:space="preserve"> </w:t>
      </w:r>
      <w:r w:rsidR="00B5749D">
        <w:rPr>
          <w:rFonts w:ascii="Arial" w:hAnsi="Arial" w:cs="Arial"/>
          <w:color w:val="auto"/>
          <w:sz w:val="24"/>
          <w:szCs w:val="24"/>
        </w:rPr>
        <w:t>Although</w:t>
      </w:r>
      <w:r w:rsidR="0093204A">
        <w:rPr>
          <w:rFonts w:ascii="Arial" w:hAnsi="Arial" w:cs="Arial"/>
          <w:color w:val="auto"/>
          <w:sz w:val="24"/>
          <w:szCs w:val="24"/>
        </w:rPr>
        <w:t xml:space="preserve"> the OMA have suggested these str</w:t>
      </w:r>
      <w:r w:rsidR="006B47D1">
        <w:rPr>
          <w:rFonts w:ascii="Arial" w:hAnsi="Arial" w:cs="Arial"/>
          <w:color w:val="auto"/>
          <w:sz w:val="24"/>
          <w:szCs w:val="24"/>
        </w:rPr>
        <w:t xml:space="preserve">uctures may have made equestrian use difficult, none of the users refer to </w:t>
      </w:r>
      <w:r w:rsidR="003757E0">
        <w:rPr>
          <w:rFonts w:ascii="Arial" w:hAnsi="Arial" w:cs="Arial"/>
          <w:color w:val="auto"/>
          <w:sz w:val="24"/>
          <w:szCs w:val="24"/>
        </w:rPr>
        <w:t xml:space="preserve">these barriers having prevented use of the route on horseback.  </w:t>
      </w:r>
      <w:r w:rsidR="00AA071A">
        <w:rPr>
          <w:rFonts w:ascii="Arial" w:hAnsi="Arial" w:cs="Arial"/>
          <w:color w:val="auto"/>
          <w:sz w:val="24"/>
          <w:szCs w:val="24"/>
        </w:rPr>
        <w:t xml:space="preserve"> </w:t>
      </w:r>
      <w:r w:rsidR="004A2987">
        <w:rPr>
          <w:rFonts w:ascii="Arial" w:hAnsi="Arial" w:cs="Arial"/>
          <w:color w:val="auto"/>
          <w:sz w:val="24"/>
          <w:szCs w:val="24"/>
        </w:rPr>
        <w:t xml:space="preserve"> </w:t>
      </w:r>
      <w:r w:rsidR="005A6B26">
        <w:rPr>
          <w:rFonts w:ascii="Arial" w:hAnsi="Arial" w:cs="Arial"/>
          <w:color w:val="auto"/>
          <w:sz w:val="24"/>
          <w:szCs w:val="24"/>
        </w:rPr>
        <w:t xml:space="preserve"> </w:t>
      </w:r>
      <w:r w:rsidR="00EE7158">
        <w:rPr>
          <w:rFonts w:ascii="Arial" w:hAnsi="Arial" w:cs="Arial"/>
          <w:color w:val="auto"/>
          <w:sz w:val="24"/>
          <w:szCs w:val="24"/>
        </w:rPr>
        <w:t xml:space="preserve"> </w:t>
      </w:r>
    </w:p>
    <w:p w14:paraId="7D70828B" w14:textId="6EC860E8" w:rsidR="00164B2C" w:rsidRPr="00164B2C" w:rsidRDefault="00164B2C" w:rsidP="00045A28">
      <w:pPr>
        <w:pStyle w:val="Style1"/>
        <w:rPr>
          <w:rFonts w:ascii="Arial" w:hAnsi="Arial" w:cs="Arial"/>
          <w:color w:val="auto"/>
          <w:sz w:val="24"/>
          <w:szCs w:val="24"/>
        </w:rPr>
      </w:pPr>
      <w:r w:rsidRPr="00164B2C">
        <w:rPr>
          <w:rFonts w:ascii="Arial" w:hAnsi="Arial" w:cs="Arial"/>
          <w:color w:val="auto"/>
          <w:sz w:val="24"/>
          <w:szCs w:val="24"/>
        </w:rPr>
        <w:t>There is a range of signage along the Order Route, including “Public Footpath” waymarkers at either end</w:t>
      </w:r>
      <w:r>
        <w:rPr>
          <w:rFonts w:ascii="Arial" w:hAnsi="Arial" w:cs="Arial"/>
          <w:color w:val="auto"/>
          <w:sz w:val="24"/>
          <w:szCs w:val="24"/>
        </w:rPr>
        <w:t xml:space="preserve">, “Danger: No Public Right of Way” signs at numerous points through the Golf Course, and a sign at point C advising the public to “keep strictly to the defined footpath” and warning of “the danger of flying golf balls”. One user suggests that there “used to be [a] bridleway sign”, but I found no evidence of this on site.    </w:t>
      </w:r>
    </w:p>
    <w:p w14:paraId="268BD1CF" w14:textId="4A0E045C" w:rsidR="00B5749D" w:rsidRPr="00C632F5" w:rsidRDefault="00B5749D" w:rsidP="00045A28">
      <w:pPr>
        <w:pStyle w:val="Style1"/>
        <w:rPr>
          <w:rFonts w:ascii="Arial" w:hAnsi="Arial" w:cs="Arial"/>
          <w:color w:val="auto"/>
          <w:sz w:val="24"/>
          <w:szCs w:val="24"/>
        </w:rPr>
      </w:pPr>
      <w:r w:rsidRPr="00C632F5">
        <w:rPr>
          <w:rFonts w:ascii="Arial" w:hAnsi="Arial" w:cs="Arial"/>
          <w:color w:val="auto"/>
          <w:sz w:val="24"/>
          <w:szCs w:val="24"/>
        </w:rPr>
        <w:t xml:space="preserve">While I note the </w:t>
      </w:r>
      <w:r w:rsidR="00C632F5" w:rsidRPr="00C632F5">
        <w:rPr>
          <w:rFonts w:ascii="Arial" w:hAnsi="Arial" w:cs="Arial"/>
          <w:color w:val="auto"/>
          <w:sz w:val="24"/>
          <w:szCs w:val="24"/>
        </w:rPr>
        <w:t xml:space="preserve">Golf Club’s </w:t>
      </w:r>
      <w:r w:rsidR="005140A5">
        <w:rPr>
          <w:rFonts w:ascii="Arial" w:hAnsi="Arial" w:cs="Arial"/>
          <w:color w:val="auto"/>
          <w:sz w:val="24"/>
          <w:szCs w:val="24"/>
        </w:rPr>
        <w:t xml:space="preserve">concerns regarding trespass, I have seen no evidence to suggest that they </w:t>
      </w:r>
      <w:r w:rsidR="004D295B">
        <w:rPr>
          <w:rFonts w:ascii="Arial" w:hAnsi="Arial" w:cs="Arial"/>
          <w:color w:val="auto"/>
          <w:sz w:val="24"/>
          <w:szCs w:val="24"/>
        </w:rPr>
        <w:t xml:space="preserve">discouraged use of the Order Route as a bridleway. Indeed, their comments regarding keeping </w:t>
      </w:r>
      <w:r w:rsidR="00F8798B">
        <w:rPr>
          <w:rFonts w:ascii="Arial" w:hAnsi="Arial" w:cs="Arial"/>
          <w:color w:val="auto"/>
          <w:sz w:val="24"/>
          <w:szCs w:val="24"/>
        </w:rPr>
        <w:t xml:space="preserve">the public </w:t>
      </w:r>
      <w:r w:rsidR="004D295B">
        <w:rPr>
          <w:rFonts w:ascii="Arial" w:hAnsi="Arial" w:cs="Arial"/>
          <w:color w:val="auto"/>
          <w:sz w:val="24"/>
          <w:szCs w:val="24"/>
        </w:rPr>
        <w:t>to the</w:t>
      </w:r>
      <w:r w:rsidR="00F8798B">
        <w:rPr>
          <w:rFonts w:ascii="Arial" w:hAnsi="Arial" w:cs="Arial"/>
          <w:color w:val="auto"/>
          <w:sz w:val="24"/>
          <w:szCs w:val="24"/>
        </w:rPr>
        <w:t xml:space="preserve"> path suggest that they were happy for people to cycle along the Order Route provided they did not stray onto the green</w:t>
      </w:r>
      <w:r w:rsidR="00914B73">
        <w:rPr>
          <w:rFonts w:ascii="Arial" w:hAnsi="Arial" w:cs="Arial"/>
          <w:color w:val="auto"/>
          <w:sz w:val="24"/>
          <w:szCs w:val="24"/>
        </w:rPr>
        <w:t xml:space="preserve">s. </w:t>
      </w:r>
      <w:r w:rsidR="00F8798B">
        <w:rPr>
          <w:rFonts w:ascii="Arial" w:hAnsi="Arial" w:cs="Arial"/>
          <w:color w:val="auto"/>
          <w:sz w:val="24"/>
          <w:szCs w:val="24"/>
        </w:rPr>
        <w:t xml:space="preserve"> </w:t>
      </w:r>
      <w:r w:rsidR="004D295B">
        <w:rPr>
          <w:rFonts w:ascii="Arial" w:hAnsi="Arial" w:cs="Arial"/>
          <w:color w:val="auto"/>
          <w:sz w:val="24"/>
          <w:szCs w:val="24"/>
        </w:rPr>
        <w:t xml:space="preserve"> </w:t>
      </w:r>
      <w:r w:rsidR="00C632F5" w:rsidRPr="00C632F5">
        <w:rPr>
          <w:rFonts w:ascii="Arial" w:hAnsi="Arial" w:cs="Arial"/>
          <w:color w:val="auto"/>
          <w:sz w:val="24"/>
          <w:szCs w:val="24"/>
        </w:rPr>
        <w:t xml:space="preserve"> </w:t>
      </w:r>
    </w:p>
    <w:p w14:paraId="22541F80" w14:textId="05888607" w:rsidR="006B6261" w:rsidRPr="004A5C37" w:rsidRDefault="004A5C37" w:rsidP="004A5C37">
      <w:pPr>
        <w:pStyle w:val="Style1"/>
        <w:numPr>
          <w:ilvl w:val="0"/>
          <w:numId w:val="0"/>
        </w:numPr>
        <w:rPr>
          <w:rFonts w:ascii="Arial" w:hAnsi="Arial" w:cs="Arial"/>
          <w:i/>
          <w:iCs/>
          <w:color w:val="auto"/>
          <w:sz w:val="24"/>
          <w:szCs w:val="24"/>
        </w:rPr>
      </w:pPr>
      <w:r w:rsidRPr="004A5C37">
        <w:rPr>
          <w:rFonts w:ascii="Arial" w:hAnsi="Arial" w:cs="Arial"/>
          <w:i/>
          <w:iCs/>
          <w:color w:val="auto"/>
          <w:sz w:val="24"/>
          <w:szCs w:val="24"/>
        </w:rPr>
        <w:t>Conclusions on User Evidence</w:t>
      </w:r>
    </w:p>
    <w:p w14:paraId="079858C7" w14:textId="27A91806" w:rsidR="006B6261" w:rsidRDefault="008D34DB" w:rsidP="00045A28">
      <w:pPr>
        <w:pStyle w:val="Style1"/>
        <w:rPr>
          <w:rFonts w:ascii="Arial" w:hAnsi="Arial" w:cs="Arial"/>
          <w:color w:val="auto"/>
          <w:sz w:val="24"/>
          <w:szCs w:val="24"/>
        </w:rPr>
      </w:pPr>
      <w:r>
        <w:rPr>
          <w:rFonts w:ascii="Arial" w:hAnsi="Arial" w:cs="Arial"/>
          <w:color w:val="auto"/>
          <w:sz w:val="24"/>
          <w:szCs w:val="24"/>
        </w:rPr>
        <w:t xml:space="preserve">I have seen no evidence of actions on or on behalf of landowners </w:t>
      </w:r>
      <w:r w:rsidR="00E12F48">
        <w:rPr>
          <w:rFonts w:ascii="Arial" w:hAnsi="Arial" w:cs="Arial"/>
          <w:color w:val="auto"/>
          <w:sz w:val="24"/>
          <w:szCs w:val="24"/>
        </w:rPr>
        <w:t>during the period of recorded use (1955 to 2020)</w:t>
      </w:r>
      <w:r w:rsidR="00C52406">
        <w:rPr>
          <w:rFonts w:ascii="Arial" w:hAnsi="Arial" w:cs="Arial"/>
          <w:color w:val="auto"/>
          <w:sz w:val="24"/>
          <w:szCs w:val="24"/>
        </w:rPr>
        <w:t xml:space="preserve"> that demonstrate a lack of intention to dedicate bridleway rights over the Order Route. This </w:t>
      </w:r>
      <w:r w:rsidR="00144F8F">
        <w:rPr>
          <w:rFonts w:ascii="Arial" w:hAnsi="Arial" w:cs="Arial"/>
          <w:color w:val="auto"/>
          <w:sz w:val="24"/>
          <w:szCs w:val="24"/>
        </w:rPr>
        <w:t>period of use peaked between 1984 and 1994</w:t>
      </w:r>
      <w:r w:rsidR="00A639F5">
        <w:rPr>
          <w:rFonts w:ascii="Arial" w:hAnsi="Arial" w:cs="Arial"/>
          <w:color w:val="auto"/>
          <w:sz w:val="24"/>
          <w:szCs w:val="24"/>
        </w:rPr>
        <w:t>.</w:t>
      </w:r>
    </w:p>
    <w:p w14:paraId="4A1EB0A5" w14:textId="15CE6C5C" w:rsidR="009058F7" w:rsidRPr="00A610BD" w:rsidRDefault="005C07F7" w:rsidP="009058F7">
      <w:pPr>
        <w:pStyle w:val="Style1"/>
        <w:rPr>
          <w:rFonts w:ascii="Arial" w:hAnsi="Arial" w:cs="Arial"/>
          <w:color w:val="auto"/>
          <w:sz w:val="24"/>
          <w:szCs w:val="24"/>
        </w:rPr>
      </w:pPr>
      <w:r>
        <w:rPr>
          <w:rFonts w:ascii="Arial" w:hAnsi="Arial" w:cs="Arial"/>
          <w:color w:val="000000" w:themeColor="text1"/>
          <w:sz w:val="24"/>
          <w:szCs w:val="22"/>
        </w:rPr>
        <w:t xml:space="preserve">While there may not have been an overt acknowledgment of dedication, the evidence considered above suggests that the landowners acquiesced in public use of the Order Route on horseback and by bicycle. I consider the lack of action to challenge those using the path and the acquiescence of use demonstrated in the Golf Club’s representations is sufficient </w:t>
      </w:r>
      <w:r w:rsidR="00596AA9">
        <w:rPr>
          <w:rFonts w:ascii="Arial" w:hAnsi="Arial" w:cs="Arial"/>
          <w:color w:val="000000" w:themeColor="text1"/>
          <w:sz w:val="24"/>
          <w:szCs w:val="22"/>
        </w:rPr>
        <w:t xml:space="preserve">evidence of </w:t>
      </w:r>
      <w:r>
        <w:rPr>
          <w:rFonts w:ascii="Arial" w:hAnsi="Arial" w:cs="Arial"/>
          <w:color w:val="000000" w:themeColor="text1"/>
          <w:sz w:val="24"/>
          <w:szCs w:val="22"/>
        </w:rPr>
        <w:t xml:space="preserve">an inference of dedication of the </w:t>
      </w:r>
      <w:r w:rsidR="00596AA9">
        <w:rPr>
          <w:rFonts w:ascii="Arial" w:hAnsi="Arial" w:cs="Arial"/>
          <w:color w:val="000000" w:themeColor="text1"/>
          <w:sz w:val="24"/>
          <w:szCs w:val="22"/>
        </w:rPr>
        <w:t>Order Route</w:t>
      </w:r>
      <w:r>
        <w:rPr>
          <w:rFonts w:ascii="Arial" w:hAnsi="Arial" w:cs="Arial"/>
          <w:color w:val="000000" w:themeColor="text1"/>
          <w:sz w:val="24"/>
          <w:szCs w:val="22"/>
        </w:rPr>
        <w:t xml:space="preserve"> as </w:t>
      </w:r>
      <w:r w:rsidR="00596AA9">
        <w:rPr>
          <w:rFonts w:ascii="Arial" w:hAnsi="Arial" w:cs="Arial"/>
          <w:color w:val="000000" w:themeColor="text1"/>
          <w:sz w:val="24"/>
          <w:szCs w:val="22"/>
        </w:rPr>
        <w:t xml:space="preserve">a </w:t>
      </w:r>
      <w:r>
        <w:rPr>
          <w:rFonts w:ascii="Arial" w:hAnsi="Arial" w:cs="Arial"/>
          <w:color w:val="000000" w:themeColor="text1"/>
          <w:sz w:val="24"/>
          <w:szCs w:val="22"/>
        </w:rPr>
        <w:t xml:space="preserve">public </w:t>
      </w:r>
      <w:r w:rsidR="00596AA9">
        <w:rPr>
          <w:rFonts w:ascii="Arial" w:hAnsi="Arial" w:cs="Arial"/>
          <w:color w:val="000000" w:themeColor="text1"/>
          <w:sz w:val="24"/>
          <w:szCs w:val="22"/>
        </w:rPr>
        <w:t>bridleway</w:t>
      </w:r>
      <w:r>
        <w:rPr>
          <w:rFonts w:ascii="Arial" w:hAnsi="Arial" w:cs="Arial"/>
          <w:color w:val="000000" w:themeColor="text1"/>
          <w:sz w:val="24"/>
          <w:szCs w:val="22"/>
        </w:rPr>
        <w:t xml:space="preserve"> under common law. The evidence of use is also sufficient to show acceptance of </w:t>
      </w:r>
      <w:r w:rsidR="00FA58CB">
        <w:rPr>
          <w:rFonts w:ascii="Arial" w:hAnsi="Arial" w:cs="Arial"/>
          <w:color w:val="000000" w:themeColor="text1"/>
          <w:sz w:val="24"/>
          <w:szCs w:val="22"/>
        </w:rPr>
        <w:t xml:space="preserve">the </w:t>
      </w:r>
      <w:r>
        <w:rPr>
          <w:rFonts w:ascii="Arial" w:hAnsi="Arial" w:cs="Arial"/>
          <w:color w:val="000000" w:themeColor="text1"/>
          <w:sz w:val="24"/>
          <w:szCs w:val="22"/>
        </w:rPr>
        <w:t>right of way by the public.</w:t>
      </w:r>
    </w:p>
    <w:p w14:paraId="7B30C7E2" w14:textId="7661BCE5" w:rsidR="00A610BD" w:rsidRDefault="00794B72" w:rsidP="009058F7">
      <w:pPr>
        <w:pStyle w:val="Style1"/>
        <w:rPr>
          <w:rFonts w:ascii="Arial" w:hAnsi="Arial" w:cs="Arial"/>
          <w:color w:val="auto"/>
          <w:sz w:val="24"/>
          <w:szCs w:val="24"/>
        </w:rPr>
      </w:pPr>
      <w:r>
        <w:rPr>
          <w:rFonts w:ascii="Arial" w:hAnsi="Arial" w:cs="Arial"/>
          <w:color w:val="000000" w:themeColor="text1"/>
          <w:sz w:val="24"/>
          <w:szCs w:val="22"/>
        </w:rPr>
        <w:t xml:space="preserve">The documentary evidence examined above indicates </w:t>
      </w:r>
      <w:r w:rsidR="00203035">
        <w:rPr>
          <w:rFonts w:ascii="Arial" w:hAnsi="Arial" w:cs="Arial"/>
          <w:color w:val="000000" w:themeColor="text1"/>
          <w:sz w:val="24"/>
          <w:szCs w:val="22"/>
        </w:rPr>
        <w:t xml:space="preserve">that public vehicular rights exist </w:t>
      </w:r>
      <w:r w:rsidR="001D5357">
        <w:rPr>
          <w:rFonts w:ascii="Arial" w:hAnsi="Arial" w:cs="Arial"/>
          <w:color w:val="000000" w:themeColor="text1"/>
          <w:sz w:val="24"/>
          <w:szCs w:val="22"/>
        </w:rPr>
        <w:t xml:space="preserve">between points D and B. On the basis of the legal maxim </w:t>
      </w:r>
      <w:r w:rsidR="001D5357">
        <w:rPr>
          <w:rFonts w:ascii="Arial" w:hAnsi="Arial" w:cs="Arial"/>
          <w:i/>
          <w:iCs/>
          <w:color w:val="000000" w:themeColor="text1"/>
          <w:sz w:val="24"/>
          <w:szCs w:val="22"/>
        </w:rPr>
        <w:t xml:space="preserve">once a highway, always a highway, </w:t>
      </w:r>
      <w:r w:rsidR="00423C10">
        <w:rPr>
          <w:rFonts w:ascii="Arial" w:hAnsi="Arial" w:cs="Arial"/>
          <w:color w:val="000000" w:themeColor="text1"/>
          <w:sz w:val="24"/>
          <w:szCs w:val="22"/>
        </w:rPr>
        <w:t>public vehicular rights continue to exist regardless of recent patterns of use</w:t>
      </w:r>
      <w:r w:rsidR="005A11F5">
        <w:rPr>
          <w:rFonts w:ascii="Arial" w:hAnsi="Arial" w:cs="Arial"/>
          <w:color w:val="000000" w:themeColor="text1"/>
          <w:sz w:val="24"/>
          <w:szCs w:val="22"/>
        </w:rPr>
        <w:t xml:space="preserve"> (this excludes </w:t>
      </w:r>
      <w:r w:rsidR="00774A38">
        <w:rPr>
          <w:rFonts w:ascii="Arial" w:hAnsi="Arial" w:cs="Arial"/>
          <w:color w:val="000000" w:themeColor="text1"/>
          <w:sz w:val="24"/>
          <w:szCs w:val="22"/>
        </w:rPr>
        <w:t>MPV rights, which were exting</w:t>
      </w:r>
      <w:r w:rsidR="00701F99">
        <w:rPr>
          <w:rFonts w:ascii="Arial" w:hAnsi="Arial" w:cs="Arial"/>
          <w:color w:val="000000" w:themeColor="text1"/>
          <w:sz w:val="24"/>
          <w:szCs w:val="22"/>
        </w:rPr>
        <w:t>uished by the 2006 Act)</w:t>
      </w:r>
      <w:r w:rsidR="00423C10">
        <w:rPr>
          <w:rFonts w:ascii="Arial" w:hAnsi="Arial" w:cs="Arial"/>
          <w:color w:val="000000" w:themeColor="text1"/>
          <w:sz w:val="24"/>
          <w:szCs w:val="22"/>
        </w:rPr>
        <w:t xml:space="preserve">. </w:t>
      </w:r>
      <w:r w:rsidR="00A45500">
        <w:rPr>
          <w:rFonts w:ascii="Arial" w:hAnsi="Arial" w:cs="Arial"/>
          <w:color w:val="000000" w:themeColor="text1"/>
          <w:sz w:val="24"/>
          <w:szCs w:val="22"/>
        </w:rPr>
        <w:t>My</w:t>
      </w:r>
      <w:r w:rsidR="002E6A10">
        <w:rPr>
          <w:rFonts w:ascii="Arial" w:hAnsi="Arial" w:cs="Arial"/>
          <w:color w:val="000000" w:themeColor="text1"/>
          <w:sz w:val="24"/>
          <w:szCs w:val="22"/>
        </w:rPr>
        <w:t xml:space="preserve"> conclusions regarding user evidence, therefore, </w:t>
      </w:r>
      <w:r w:rsidR="00A45500">
        <w:rPr>
          <w:rFonts w:ascii="Arial" w:hAnsi="Arial" w:cs="Arial"/>
          <w:color w:val="000000" w:themeColor="text1"/>
          <w:sz w:val="24"/>
          <w:szCs w:val="22"/>
        </w:rPr>
        <w:t xml:space="preserve">are primarily of relevance to the eastern section of the Order Route (between points B and A).  </w:t>
      </w:r>
    </w:p>
    <w:p w14:paraId="4EF27F02" w14:textId="7DBBF06B" w:rsidR="00686C8F" w:rsidRPr="00AA691B" w:rsidRDefault="00686C8F" w:rsidP="00AA691B">
      <w:pPr>
        <w:pStyle w:val="Style1"/>
        <w:numPr>
          <w:ilvl w:val="0"/>
          <w:numId w:val="0"/>
        </w:numPr>
        <w:rPr>
          <w:rFonts w:ascii="Arial" w:hAnsi="Arial" w:cs="Arial"/>
          <w:b/>
          <w:bCs/>
          <w:color w:val="auto"/>
          <w:sz w:val="24"/>
          <w:szCs w:val="24"/>
        </w:rPr>
      </w:pPr>
      <w:r w:rsidRPr="004A5C37">
        <w:rPr>
          <w:rFonts w:ascii="Arial" w:hAnsi="Arial" w:cs="Arial"/>
          <w:b/>
          <w:bCs/>
          <w:color w:val="auto"/>
          <w:sz w:val="24"/>
          <w:szCs w:val="24"/>
        </w:rPr>
        <w:t>Overall Conclusion</w:t>
      </w:r>
    </w:p>
    <w:p w14:paraId="286BCEBD" w14:textId="526A5B69" w:rsidR="00686C8F" w:rsidRPr="00686C8F" w:rsidRDefault="009C54D2" w:rsidP="00686C8F">
      <w:pPr>
        <w:pStyle w:val="Style1"/>
        <w:rPr>
          <w:rFonts w:ascii="Arial" w:hAnsi="Arial" w:cs="Arial"/>
          <w:color w:val="auto"/>
          <w:sz w:val="24"/>
          <w:szCs w:val="24"/>
        </w:rPr>
      </w:pPr>
      <w:r w:rsidRPr="00162700">
        <w:rPr>
          <w:rFonts w:ascii="Arial" w:hAnsi="Arial" w:cs="Arial"/>
          <w:sz w:val="24"/>
          <w:szCs w:val="24"/>
        </w:rPr>
        <w:t>Having regard to these and all other matters raised in the written representations I conclude that th</w:t>
      </w:r>
      <w:r>
        <w:rPr>
          <w:rFonts w:ascii="Arial" w:hAnsi="Arial" w:cs="Arial"/>
          <w:sz w:val="24"/>
          <w:szCs w:val="24"/>
        </w:rPr>
        <w:t>e Order should be modified to record</w:t>
      </w:r>
      <w:r w:rsidR="007959C2">
        <w:rPr>
          <w:rFonts w:ascii="Arial" w:hAnsi="Arial" w:cs="Arial"/>
          <w:sz w:val="24"/>
          <w:szCs w:val="24"/>
        </w:rPr>
        <w:t xml:space="preserve"> </w:t>
      </w:r>
      <w:r w:rsidR="00B61959">
        <w:rPr>
          <w:rFonts w:ascii="Arial" w:hAnsi="Arial" w:cs="Arial"/>
          <w:sz w:val="24"/>
          <w:szCs w:val="24"/>
        </w:rPr>
        <w:t xml:space="preserve">part of </w:t>
      </w:r>
      <w:r w:rsidR="007959C2">
        <w:rPr>
          <w:rFonts w:ascii="Arial" w:hAnsi="Arial" w:cs="Arial"/>
          <w:sz w:val="24"/>
          <w:szCs w:val="24"/>
        </w:rPr>
        <w:t>the Order Route as a restricted byway (between points D and B)</w:t>
      </w:r>
      <w:r w:rsidR="00B61959">
        <w:rPr>
          <w:rFonts w:ascii="Arial" w:hAnsi="Arial" w:cs="Arial"/>
          <w:sz w:val="24"/>
          <w:szCs w:val="24"/>
        </w:rPr>
        <w:t xml:space="preserve">, with the </w:t>
      </w:r>
      <w:r w:rsidR="006A7B71">
        <w:rPr>
          <w:rFonts w:ascii="Arial" w:hAnsi="Arial" w:cs="Arial"/>
          <w:sz w:val="24"/>
          <w:szCs w:val="24"/>
        </w:rPr>
        <w:t xml:space="preserve">eastern section (between points B and A) to </w:t>
      </w:r>
      <w:r w:rsidR="0001403C">
        <w:rPr>
          <w:rFonts w:ascii="Arial" w:hAnsi="Arial" w:cs="Arial"/>
          <w:sz w:val="24"/>
          <w:szCs w:val="24"/>
        </w:rPr>
        <w:t>be recorded</w:t>
      </w:r>
      <w:r w:rsidR="006A7B71">
        <w:rPr>
          <w:rFonts w:ascii="Arial" w:hAnsi="Arial" w:cs="Arial"/>
          <w:sz w:val="24"/>
          <w:szCs w:val="24"/>
        </w:rPr>
        <w:t xml:space="preserve"> </w:t>
      </w:r>
      <w:r w:rsidR="007959C2">
        <w:rPr>
          <w:rFonts w:ascii="Arial" w:hAnsi="Arial" w:cs="Arial"/>
          <w:sz w:val="24"/>
          <w:szCs w:val="24"/>
        </w:rPr>
        <w:t>as a bridleway</w:t>
      </w:r>
      <w:r w:rsidR="00B61959">
        <w:rPr>
          <w:rFonts w:ascii="Arial" w:hAnsi="Arial" w:cs="Arial"/>
          <w:sz w:val="24"/>
          <w:szCs w:val="24"/>
        </w:rPr>
        <w:t xml:space="preserve">. </w:t>
      </w:r>
    </w:p>
    <w:p w14:paraId="4FD135AC" w14:textId="7972F2C5" w:rsidR="003C2F22" w:rsidRPr="003C2F22" w:rsidRDefault="003C2F22" w:rsidP="003C2F22">
      <w:pPr>
        <w:pStyle w:val="Style1"/>
        <w:numPr>
          <w:ilvl w:val="0"/>
          <w:numId w:val="0"/>
        </w:numPr>
        <w:rPr>
          <w:rFonts w:ascii="Arial" w:hAnsi="Arial" w:cs="Arial"/>
          <w:b/>
          <w:bCs/>
          <w:color w:val="auto"/>
          <w:sz w:val="24"/>
          <w:szCs w:val="24"/>
        </w:rPr>
      </w:pPr>
      <w:r>
        <w:rPr>
          <w:rFonts w:ascii="Arial" w:hAnsi="Arial" w:cs="Arial"/>
          <w:b/>
          <w:bCs/>
          <w:color w:val="auto"/>
          <w:sz w:val="24"/>
          <w:szCs w:val="24"/>
        </w:rPr>
        <w:t xml:space="preserve">Other </w:t>
      </w:r>
      <w:r w:rsidR="00587BBC">
        <w:rPr>
          <w:rFonts w:ascii="Arial" w:hAnsi="Arial" w:cs="Arial"/>
          <w:b/>
          <w:bCs/>
          <w:color w:val="auto"/>
          <w:sz w:val="24"/>
          <w:szCs w:val="24"/>
        </w:rPr>
        <w:t>Matters</w:t>
      </w:r>
    </w:p>
    <w:p w14:paraId="2AB7B26E" w14:textId="61C00D31" w:rsidR="00AE0F9F" w:rsidRDefault="0093247B" w:rsidP="00A55AA0">
      <w:pPr>
        <w:pStyle w:val="Style1"/>
        <w:tabs>
          <w:tab w:val="clear" w:pos="432"/>
        </w:tabs>
        <w:autoSpaceDE w:val="0"/>
        <w:autoSpaceDN w:val="0"/>
        <w:outlineLvl w:val="9"/>
        <w:rPr>
          <w:rFonts w:ascii="Arial" w:hAnsi="Arial" w:cs="Arial"/>
          <w:sz w:val="24"/>
          <w:szCs w:val="24"/>
        </w:rPr>
      </w:pPr>
      <w:r w:rsidRPr="0093247B">
        <w:rPr>
          <w:rFonts w:ascii="Arial" w:hAnsi="Arial" w:cs="Arial"/>
          <w:sz w:val="24"/>
          <w:szCs w:val="24"/>
        </w:rPr>
        <w:t xml:space="preserve">The southern section of Cronton Lane </w:t>
      </w:r>
      <w:r w:rsidR="00553CE4">
        <w:rPr>
          <w:rFonts w:ascii="Arial" w:hAnsi="Arial" w:cs="Arial"/>
          <w:sz w:val="24"/>
          <w:szCs w:val="24"/>
        </w:rPr>
        <w:t>(between points A2 and A1)</w:t>
      </w:r>
      <w:r w:rsidR="00F0084B">
        <w:rPr>
          <w:rFonts w:ascii="Arial" w:hAnsi="Arial" w:cs="Arial"/>
          <w:sz w:val="24"/>
          <w:szCs w:val="24"/>
        </w:rPr>
        <w:t xml:space="preserve"> is recorded as a public footpath </w:t>
      </w:r>
      <w:r w:rsidR="009B25EB">
        <w:rPr>
          <w:rFonts w:ascii="Arial" w:hAnsi="Arial" w:cs="Arial"/>
          <w:sz w:val="24"/>
          <w:szCs w:val="24"/>
        </w:rPr>
        <w:t xml:space="preserve">in Knowsley Council’s DMS. </w:t>
      </w:r>
      <w:r w:rsidR="007530B9">
        <w:rPr>
          <w:rFonts w:ascii="Arial" w:hAnsi="Arial" w:cs="Arial"/>
          <w:sz w:val="24"/>
          <w:szCs w:val="24"/>
        </w:rPr>
        <w:t>The docume</w:t>
      </w:r>
      <w:r w:rsidR="00BF230D">
        <w:rPr>
          <w:rFonts w:ascii="Arial" w:hAnsi="Arial" w:cs="Arial"/>
          <w:sz w:val="24"/>
          <w:szCs w:val="24"/>
        </w:rPr>
        <w:t xml:space="preserve">ntary evidence </w:t>
      </w:r>
      <w:r w:rsidR="00EC2F2C">
        <w:rPr>
          <w:rFonts w:ascii="Arial" w:hAnsi="Arial" w:cs="Arial"/>
          <w:sz w:val="24"/>
          <w:szCs w:val="24"/>
        </w:rPr>
        <w:t xml:space="preserve">before me </w:t>
      </w:r>
      <w:r w:rsidR="00963C8B">
        <w:rPr>
          <w:rFonts w:ascii="Arial" w:hAnsi="Arial" w:cs="Arial"/>
          <w:sz w:val="24"/>
          <w:szCs w:val="24"/>
        </w:rPr>
        <w:t xml:space="preserve">suggests that the full length of Cronton Lane (between points D and A1) was </w:t>
      </w:r>
      <w:r w:rsidR="0022688B">
        <w:rPr>
          <w:rFonts w:ascii="Arial" w:hAnsi="Arial" w:cs="Arial"/>
          <w:sz w:val="24"/>
          <w:szCs w:val="24"/>
        </w:rPr>
        <w:lastRenderedPageBreak/>
        <w:t xml:space="preserve">historically a public road. This raises the question as to whether I should modify the Order </w:t>
      </w:r>
      <w:r w:rsidR="00366394">
        <w:rPr>
          <w:rFonts w:ascii="Arial" w:hAnsi="Arial" w:cs="Arial"/>
          <w:sz w:val="24"/>
          <w:szCs w:val="24"/>
        </w:rPr>
        <w:t xml:space="preserve">to reflect </w:t>
      </w:r>
      <w:r w:rsidR="00DD5134">
        <w:rPr>
          <w:rFonts w:ascii="Arial" w:hAnsi="Arial" w:cs="Arial"/>
          <w:sz w:val="24"/>
          <w:szCs w:val="24"/>
        </w:rPr>
        <w:t xml:space="preserve">these unrecorded public rights. </w:t>
      </w:r>
    </w:p>
    <w:p w14:paraId="48DF837B" w14:textId="77777777" w:rsidR="006478FC" w:rsidRDefault="00002171" w:rsidP="00D4671E">
      <w:pPr>
        <w:pStyle w:val="Style1"/>
        <w:tabs>
          <w:tab w:val="clear" w:pos="432"/>
        </w:tabs>
        <w:autoSpaceDE w:val="0"/>
        <w:autoSpaceDN w:val="0"/>
        <w:outlineLvl w:val="9"/>
        <w:rPr>
          <w:rFonts w:ascii="Arial" w:hAnsi="Arial" w:cs="Arial"/>
          <w:sz w:val="24"/>
          <w:szCs w:val="24"/>
        </w:rPr>
      </w:pPr>
      <w:r>
        <w:rPr>
          <w:rFonts w:ascii="Arial" w:hAnsi="Arial" w:cs="Arial"/>
          <w:sz w:val="24"/>
          <w:szCs w:val="24"/>
        </w:rPr>
        <w:t>I am not aware of a</w:t>
      </w:r>
      <w:r w:rsidR="00BC108B">
        <w:rPr>
          <w:rFonts w:ascii="Arial" w:hAnsi="Arial" w:cs="Arial"/>
          <w:sz w:val="24"/>
          <w:szCs w:val="24"/>
        </w:rPr>
        <w:t xml:space="preserve">ny </w:t>
      </w:r>
      <w:r w:rsidR="00FD3B23">
        <w:rPr>
          <w:rFonts w:ascii="Arial" w:hAnsi="Arial" w:cs="Arial"/>
          <w:sz w:val="24"/>
          <w:szCs w:val="24"/>
        </w:rPr>
        <w:t xml:space="preserve">previous </w:t>
      </w:r>
      <w:r w:rsidR="00BC108B">
        <w:rPr>
          <w:rFonts w:ascii="Arial" w:hAnsi="Arial" w:cs="Arial"/>
          <w:sz w:val="24"/>
          <w:szCs w:val="24"/>
        </w:rPr>
        <w:t>DMMO decision</w:t>
      </w:r>
      <w:r w:rsidR="00FD3B23">
        <w:rPr>
          <w:rFonts w:ascii="Arial" w:hAnsi="Arial" w:cs="Arial"/>
          <w:sz w:val="24"/>
          <w:szCs w:val="24"/>
        </w:rPr>
        <w:t xml:space="preserve"> issued by the Inspectorate</w:t>
      </w:r>
      <w:r w:rsidR="00BC108B">
        <w:rPr>
          <w:rFonts w:ascii="Arial" w:hAnsi="Arial" w:cs="Arial"/>
          <w:sz w:val="24"/>
          <w:szCs w:val="24"/>
        </w:rPr>
        <w:t xml:space="preserve"> that ha</w:t>
      </w:r>
      <w:r w:rsidR="00297D06">
        <w:rPr>
          <w:rFonts w:ascii="Arial" w:hAnsi="Arial" w:cs="Arial"/>
          <w:sz w:val="24"/>
          <w:szCs w:val="24"/>
        </w:rPr>
        <w:t>s</w:t>
      </w:r>
      <w:r w:rsidR="00BC108B">
        <w:rPr>
          <w:rFonts w:ascii="Arial" w:hAnsi="Arial" w:cs="Arial"/>
          <w:sz w:val="24"/>
          <w:szCs w:val="24"/>
        </w:rPr>
        <w:t xml:space="preserve"> modified an order so as to impact </w:t>
      </w:r>
      <w:r w:rsidR="00F00F10">
        <w:rPr>
          <w:rFonts w:ascii="Arial" w:hAnsi="Arial" w:cs="Arial"/>
          <w:sz w:val="24"/>
          <w:szCs w:val="24"/>
        </w:rPr>
        <w:t xml:space="preserve">a distinct </w:t>
      </w:r>
      <w:r w:rsidR="00DC6DA7">
        <w:rPr>
          <w:rFonts w:ascii="Arial" w:hAnsi="Arial" w:cs="Arial"/>
          <w:sz w:val="24"/>
          <w:szCs w:val="24"/>
        </w:rPr>
        <w:t>order making authority who have not taken a</w:t>
      </w:r>
      <w:r w:rsidR="00B4736B">
        <w:rPr>
          <w:rFonts w:ascii="Arial" w:hAnsi="Arial" w:cs="Arial"/>
          <w:sz w:val="24"/>
          <w:szCs w:val="24"/>
        </w:rPr>
        <w:t xml:space="preserve"> direct or indirect</w:t>
      </w:r>
      <w:r w:rsidR="00DC6DA7">
        <w:rPr>
          <w:rFonts w:ascii="Arial" w:hAnsi="Arial" w:cs="Arial"/>
          <w:sz w:val="24"/>
          <w:szCs w:val="24"/>
        </w:rPr>
        <w:t xml:space="preserve"> part in the</w:t>
      </w:r>
      <w:r w:rsidR="00EC793D">
        <w:rPr>
          <w:rFonts w:ascii="Arial" w:hAnsi="Arial" w:cs="Arial"/>
          <w:sz w:val="24"/>
          <w:szCs w:val="24"/>
        </w:rPr>
        <w:t xml:space="preserve"> relevant case</w:t>
      </w:r>
      <w:r w:rsidR="002A35D5">
        <w:rPr>
          <w:rFonts w:ascii="Arial" w:hAnsi="Arial" w:cs="Arial"/>
          <w:sz w:val="24"/>
          <w:szCs w:val="24"/>
        </w:rPr>
        <w:t xml:space="preserve"> (</w:t>
      </w:r>
      <w:r w:rsidR="0068678C">
        <w:rPr>
          <w:rFonts w:ascii="Arial" w:hAnsi="Arial" w:cs="Arial"/>
          <w:sz w:val="24"/>
          <w:szCs w:val="24"/>
        </w:rPr>
        <w:t>e.g. as an interested party</w:t>
      </w:r>
      <w:r w:rsidR="001E5285">
        <w:rPr>
          <w:rFonts w:ascii="Arial" w:hAnsi="Arial" w:cs="Arial"/>
          <w:sz w:val="24"/>
          <w:szCs w:val="24"/>
        </w:rPr>
        <w:t>,</w:t>
      </w:r>
      <w:r w:rsidR="0068678C">
        <w:rPr>
          <w:rFonts w:ascii="Arial" w:hAnsi="Arial" w:cs="Arial"/>
          <w:sz w:val="24"/>
          <w:szCs w:val="24"/>
        </w:rPr>
        <w:t xml:space="preserve"> o</w:t>
      </w:r>
      <w:r w:rsidR="00CD4E15">
        <w:rPr>
          <w:rFonts w:ascii="Arial" w:hAnsi="Arial" w:cs="Arial"/>
          <w:sz w:val="24"/>
          <w:szCs w:val="24"/>
        </w:rPr>
        <w:t>r</w:t>
      </w:r>
      <w:r w:rsidR="0068678C">
        <w:rPr>
          <w:rFonts w:ascii="Arial" w:hAnsi="Arial" w:cs="Arial"/>
          <w:sz w:val="24"/>
          <w:szCs w:val="24"/>
        </w:rPr>
        <w:t xml:space="preserve"> </w:t>
      </w:r>
      <w:r w:rsidR="001E5285">
        <w:rPr>
          <w:rFonts w:ascii="Arial" w:hAnsi="Arial" w:cs="Arial"/>
          <w:sz w:val="24"/>
          <w:szCs w:val="24"/>
        </w:rPr>
        <w:t xml:space="preserve">having discharged their functions </w:t>
      </w:r>
      <w:r w:rsidR="002D30DF">
        <w:rPr>
          <w:rFonts w:ascii="Arial" w:hAnsi="Arial" w:cs="Arial"/>
          <w:sz w:val="24"/>
          <w:szCs w:val="24"/>
        </w:rPr>
        <w:t>pursuant to section 101 of the Local Government Act 1972).</w:t>
      </w:r>
      <w:r w:rsidR="00B4736B">
        <w:rPr>
          <w:rFonts w:ascii="Arial" w:hAnsi="Arial" w:cs="Arial"/>
          <w:sz w:val="24"/>
          <w:szCs w:val="24"/>
        </w:rPr>
        <w:t xml:space="preserve"> While </w:t>
      </w:r>
      <w:r w:rsidR="00452717">
        <w:rPr>
          <w:rFonts w:ascii="Arial" w:hAnsi="Arial" w:cs="Arial"/>
          <w:sz w:val="24"/>
          <w:szCs w:val="24"/>
        </w:rPr>
        <w:t xml:space="preserve">it may be possible to make such modifications, I </w:t>
      </w:r>
      <w:r w:rsidR="006D1EFF">
        <w:rPr>
          <w:rFonts w:ascii="Arial" w:hAnsi="Arial" w:cs="Arial"/>
          <w:sz w:val="24"/>
          <w:szCs w:val="24"/>
        </w:rPr>
        <w:t xml:space="preserve">am disinclined to </w:t>
      </w:r>
      <w:r w:rsidR="00460C1E">
        <w:rPr>
          <w:rFonts w:ascii="Arial" w:hAnsi="Arial" w:cs="Arial"/>
          <w:sz w:val="24"/>
          <w:szCs w:val="24"/>
        </w:rPr>
        <w:t>follow such an untested course</w:t>
      </w:r>
      <w:r w:rsidR="00EA7D4D">
        <w:rPr>
          <w:rFonts w:ascii="Arial" w:hAnsi="Arial" w:cs="Arial"/>
          <w:sz w:val="24"/>
          <w:szCs w:val="24"/>
        </w:rPr>
        <w:t>.</w:t>
      </w:r>
      <w:r w:rsidR="00460C1E">
        <w:rPr>
          <w:rFonts w:ascii="Arial" w:hAnsi="Arial" w:cs="Arial"/>
          <w:sz w:val="24"/>
          <w:szCs w:val="24"/>
        </w:rPr>
        <w:t xml:space="preserve"> </w:t>
      </w:r>
      <w:r w:rsidR="007A30F7">
        <w:rPr>
          <w:rFonts w:ascii="Arial" w:hAnsi="Arial" w:cs="Arial"/>
          <w:sz w:val="24"/>
          <w:szCs w:val="24"/>
        </w:rPr>
        <w:t xml:space="preserve">I have therefore </w:t>
      </w:r>
      <w:r w:rsidR="00D4671E">
        <w:rPr>
          <w:rFonts w:ascii="Arial" w:hAnsi="Arial" w:cs="Arial"/>
          <w:sz w:val="24"/>
          <w:szCs w:val="24"/>
        </w:rPr>
        <w:t>determined</w:t>
      </w:r>
      <w:r w:rsidR="007A30F7">
        <w:rPr>
          <w:rFonts w:ascii="Arial" w:hAnsi="Arial" w:cs="Arial"/>
          <w:sz w:val="24"/>
          <w:szCs w:val="24"/>
        </w:rPr>
        <w:t xml:space="preserve"> not to modify the Order in a manner that impacts the southern section of Cronton Lane</w:t>
      </w:r>
      <w:r w:rsidR="00D4671E">
        <w:rPr>
          <w:rFonts w:ascii="Arial" w:hAnsi="Arial" w:cs="Arial"/>
          <w:sz w:val="24"/>
          <w:szCs w:val="24"/>
        </w:rPr>
        <w:t xml:space="preserve">. </w:t>
      </w:r>
      <w:r w:rsidR="00EA7D4D">
        <w:rPr>
          <w:rFonts w:ascii="Arial" w:hAnsi="Arial" w:cs="Arial"/>
          <w:sz w:val="24"/>
          <w:szCs w:val="24"/>
        </w:rPr>
        <w:t xml:space="preserve"> </w:t>
      </w:r>
      <w:r w:rsidR="00F00F10">
        <w:rPr>
          <w:rFonts w:ascii="Arial" w:hAnsi="Arial" w:cs="Arial"/>
          <w:sz w:val="24"/>
          <w:szCs w:val="24"/>
        </w:rPr>
        <w:t xml:space="preserve"> </w:t>
      </w:r>
    </w:p>
    <w:p w14:paraId="232201BF" w14:textId="7DE2203F" w:rsidR="00DD6FA0" w:rsidRPr="00D4671E" w:rsidRDefault="0099091B" w:rsidP="00D4671E">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Defra’s </w:t>
      </w:r>
      <w:r w:rsidRPr="0004624B">
        <w:rPr>
          <w:rFonts w:ascii="Arial" w:hAnsi="Arial" w:cs="Arial"/>
          <w:i/>
          <w:iCs/>
          <w:sz w:val="24"/>
          <w:szCs w:val="22"/>
        </w:rPr>
        <w:t>Non Statutory Guidance on the recording of widths on public path, rail crossing and definitive map modification orders</w:t>
      </w:r>
      <w:r>
        <w:rPr>
          <w:rFonts w:ascii="Arial" w:hAnsi="Arial" w:cs="Arial"/>
          <w:i/>
          <w:iCs/>
          <w:sz w:val="24"/>
          <w:szCs w:val="22"/>
        </w:rPr>
        <w:t xml:space="preserve"> </w:t>
      </w:r>
      <w:r>
        <w:rPr>
          <w:rFonts w:ascii="Arial" w:hAnsi="Arial" w:cs="Arial"/>
          <w:sz w:val="24"/>
          <w:szCs w:val="22"/>
        </w:rPr>
        <w:t>allows fo</w:t>
      </w:r>
      <w:r w:rsidR="0054329B">
        <w:rPr>
          <w:rFonts w:ascii="Arial" w:hAnsi="Arial" w:cs="Arial"/>
          <w:sz w:val="24"/>
          <w:szCs w:val="22"/>
        </w:rPr>
        <w:t>r the use of variable widths when making orders. However, these widths</w:t>
      </w:r>
      <w:r w:rsidR="00AC7157">
        <w:rPr>
          <w:rFonts w:ascii="Arial" w:hAnsi="Arial" w:cs="Arial"/>
          <w:sz w:val="24"/>
          <w:szCs w:val="22"/>
        </w:rPr>
        <w:t xml:space="preserve"> need to specify two measurements between which the width of a route varies, rather than </w:t>
      </w:r>
      <w:r w:rsidR="0099376F">
        <w:rPr>
          <w:rFonts w:ascii="Arial" w:hAnsi="Arial" w:cs="Arial"/>
          <w:sz w:val="24"/>
          <w:szCs w:val="22"/>
        </w:rPr>
        <w:t>recording the width of a route at various different points</w:t>
      </w:r>
      <w:r w:rsidR="00D52AAF">
        <w:rPr>
          <w:rFonts w:ascii="Arial" w:hAnsi="Arial" w:cs="Arial"/>
          <w:sz w:val="24"/>
          <w:szCs w:val="22"/>
        </w:rPr>
        <w:t xml:space="preserve"> in the ma</w:t>
      </w:r>
      <w:r w:rsidR="0056448B">
        <w:rPr>
          <w:rFonts w:ascii="Arial" w:hAnsi="Arial" w:cs="Arial"/>
          <w:sz w:val="24"/>
          <w:szCs w:val="22"/>
        </w:rPr>
        <w:t>nner of this Order</w:t>
      </w:r>
      <w:r w:rsidR="0099376F">
        <w:rPr>
          <w:rFonts w:ascii="Arial" w:hAnsi="Arial" w:cs="Arial"/>
          <w:sz w:val="24"/>
          <w:szCs w:val="22"/>
        </w:rPr>
        <w:t xml:space="preserve">. </w:t>
      </w:r>
      <w:r w:rsidR="008A72E0">
        <w:rPr>
          <w:rFonts w:ascii="Arial" w:hAnsi="Arial" w:cs="Arial"/>
          <w:sz w:val="24"/>
          <w:szCs w:val="22"/>
        </w:rPr>
        <w:t xml:space="preserve">I therefore propose </w:t>
      </w:r>
      <w:r w:rsidR="0056448B">
        <w:rPr>
          <w:rFonts w:ascii="Arial" w:hAnsi="Arial" w:cs="Arial"/>
          <w:sz w:val="24"/>
          <w:szCs w:val="22"/>
        </w:rPr>
        <w:t xml:space="preserve">to </w:t>
      </w:r>
      <w:r w:rsidR="008A72E0">
        <w:rPr>
          <w:rFonts w:ascii="Arial" w:hAnsi="Arial" w:cs="Arial"/>
          <w:sz w:val="24"/>
          <w:szCs w:val="22"/>
        </w:rPr>
        <w:t xml:space="preserve">modify the Order so as to </w:t>
      </w:r>
      <w:r w:rsidR="0056448B">
        <w:rPr>
          <w:rFonts w:ascii="Arial" w:hAnsi="Arial" w:cs="Arial"/>
          <w:sz w:val="24"/>
          <w:szCs w:val="22"/>
        </w:rPr>
        <w:t>record</w:t>
      </w:r>
      <w:r w:rsidR="00C33EAA">
        <w:rPr>
          <w:rFonts w:ascii="Arial" w:hAnsi="Arial" w:cs="Arial"/>
          <w:sz w:val="24"/>
          <w:szCs w:val="22"/>
        </w:rPr>
        <w:t xml:space="preserve"> the width of the Order Route in a manner tha</w:t>
      </w:r>
      <w:r w:rsidR="000D2863">
        <w:rPr>
          <w:rFonts w:ascii="Arial" w:hAnsi="Arial" w:cs="Arial"/>
          <w:sz w:val="24"/>
          <w:szCs w:val="22"/>
        </w:rPr>
        <w:t>t</w:t>
      </w:r>
      <w:r w:rsidR="00C33EAA">
        <w:rPr>
          <w:rFonts w:ascii="Arial" w:hAnsi="Arial" w:cs="Arial"/>
          <w:sz w:val="24"/>
          <w:szCs w:val="22"/>
        </w:rPr>
        <w:t xml:space="preserve"> complies with the relevant guidance. </w:t>
      </w:r>
      <w:r w:rsidR="0056448B">
        <w:rPr>
          <w:rFonts w:ascii="Arial" w:hAnsi="Arial" w:cs="Arial"/>
          <w:sz w:val="24"/>
          <w:szCs w:val="22"/>
        </w:rPr>
        <w:t xml:space="preserve"> </w:t>
      </w:r>
      <w:r w:rsidR="00D52AAF">
        <w:rPr>
          <w:rFonts w:ascii="Arial" w:hAnsi="Arial" w:cs="Arial"/>
          <w:sz w:val="24"/>
          <w:szCs w:val="22"/>
        </w:rPr>
        <w:t xml:space="preserve"> </w:t>
      </w:r>
      <w:r w:rsidR="00230224">
        <w:rPr>
          <w:rFonts w:ascii="Arial" w:hAnsi="Arial" w:cs="Arial"/>
          <w:sz w:val="24"/>
          <w:szCs w:val="24"/>
        </w:rPr>
        <w:t xml:space="preserve"> </w:t>
      </w:r>
    </w:p>
    <w:p w14:paraId="266096E3" w14:textId="2B74D2FF" w:rsidR="00701A72" w:rsidRPr="00A4769D" w:rsidRDefault="002F1AAC" w:rsidP="00A4769D">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w:t>
      </w:r>
      <w:r w:rsidR="00246471">
        <w:rPr>
          <w:rFonts w:ascii="Arial" w:hAnsi="Arial" w:cs="Arial"/>
          <w:sz w:val="24"/>
          <w:szCs w:val="24"/>
        </w:rPr>
        <w:t>Applicant</w:t>
      </w:r>
      <w:r w:rsidR="002D538C">
        <w:rPr>
          <w:rFonts w:ascii="Arial" w:hAnsi="Arial" w:cs="Arial"/>
          <w:sz w:val="24"/>
          <w:szCs w:val="24"/>
        </w:rPr>
        <w:t xml:space="preserve"> and the objectors have</w:t>
      </w:r>
      <w:r w:rsidR="00246471">
        <w:rPr>
          <w:rFonts w:ascii="Arial" w:hAnsi="Arial" w:cs="Arial"/>
          <w:sz w:val="24"/>
          <w:szCs w:val="24"/>
        </w:rPr>
        <w:t xml:space="preserve"> raised several arguments </w:t>
      </w:r>
      <w:r w:rsidR="003B321A">
        <w:rPr>
          <w:rFonts w:ascii="Arial" w:hAnsi="Arial" w:cs="Arial"/>
          <w:sz w:val="24"/>
          <w:szCs w:val="24"/>
        </w:rPr>
        <w:t>in their representations that I have not considered above, including</w:t>
      </w:r>
      <w:r w:rsidR="007667C2">
        <w:rPr>
          <w:rFonts w:ascii="Arial" w:hAnsi="Arial" w:cs="Arial"/>
          <w:sz w:val="24"/>
          <w:szCs w:val="24"/>
        </w:rPr>
        <w:t xml:space="preserve"> </w:t>
      </w:r>
      <w:r w:rsidR="00361A3A">
        <w:rPr>
          <w:rFonts w:ascii="Arial" w:hAnsi="Arial" w:cs="Arial"/>
          <w:sz w:val="24"/>
          <w:szCs w:val="24"/>
        </w:rPr>
        <w:t xml:space="preserve">safety concerns, the </w:t>
      </w:r>
      <w:r w:rsidR="00E12461">
        <w:rPr>
          <w:rFonts w:ascii="Arial" w:hAnsi="Arial" w:cs="Arial"/>
          <w:sz w:val="24"/>
          <w:szCs w:val="24"/>
        </w:rPr>
        <w:t xml:space="preserve">practical </w:t>
      </w:r>
      <w:r w:rsidR="00361A3A">
        <w:rPr>
          <w:rFonts w:ascii="Arial" w:hAnsi="Arial" w:cs="Arial"/>
          <w:sz w:val="24"/>
          <w:szCs w:val="24"/>
        </w:rPr>
        <w:t xml:space="preserve">implications for Blundells Hill Golf Club </w:t>
      </w:r>
      <w:r w:rsidR="00E12461">
        <w:rPr>
          <w:rFonts w:ascii="Arial" w:hAnsi="Arial" w:cs="Arial"/>
          <w:sz w:val="24"/>
          <w:szCs w:val="24"/>
        </w:rPr>
        <w:t xml:space="preserve">should the Order Route be upgraded, and </w:t>
      </w:r>
      <w:r w:rsidR="00076B52">
        <w:rPr>
          <w:rFonts w:ascii="Arial" w:hAnsi="Arial" w:cs="Arial"/>
          <w:sz w:val="24"/>
          <w:szCs w:val="24"/>
        </w:rPr>
        <w:t xml:space="preserve">the fairness (or otherwise) of the </w:t>
      </w:r>
      <w:r w:rsidR="002D4518">
        <w:rPr>
          <w:rFonts w:ascii="Arial" w:hAnsi="Arial" w:cs="Arial"/>
          <w:sz w:val="24"/>
          <w:szCs w:val="24"/>
        </w:rPr>
        <w:t>statutory framework.</w:t>
      </w:r>
      <w:r w:rsidR="00EA3D6D">
        <w:rPr>
          <w:rFonts w:ascii="Arial" w:hAnsi="Arial" w:cs="Arial"/>
          <w:sz w:val="24"/>
          <w:szCs w:val="24"/>
        </w:rPr>
        <w:t xml:space="preserve"> </w:t>
      </w:r>
      <w:r w:rsidR="0089392D" w:rsidRPr="00A55AA0">
        <w:rPr>
          <w:rFonts w:ascii="Arial" w:hAnsi="Arial" w:cs="Arial"/>
          <w:sz w:val="24"/>
          <w:szCs w:val="24"/>
        </w:rPr>
        <w:t>While these concerns are</w:t>
      </w:r>
      <w:r w:rsidR="000E3FA5">
        <w:rPr>
          <w:rFonts w:ascii="Arial" w:hAnsi="Arial" w:cs="Arial"/>
          <w:sz w:val="24"/>
          <w:szCs w:val="24"/>
        </w:rPr>
        <w:t xml:space="preserve"> entirely</w:t>
      </w:r>
      <w:r w:rsidR="0089392D" w:rsidRPr="00A55AA0">
        <w:rPr>
          <w:rFonts w:ascii="Arial" w:hAnsi="Arial" w:cs="Arial"/>
          <w:sz w:val="24"/>
          <w:szCs w:val="24"/>
        </w:rPr>
        <w:t xml:space="preserve"> understandable, they cannot influence </w:t>
      </w:r>
      <w:r w:rsidR="00C201B6">
        <w:rPr>
          <w:rFonts w:ascii="Arial" w:hAnsi="Arial" w:cs="Arial"/>
          <w:sz w:val="24"/>
          <w:szCs w:val="24"/>
        </w:rPr>
        <w:t>my decision</w:t>
      </w:r>
      <w:r w:rsidR="0089392D" w:rsidRPr="00A55AA0">
        <w:rPr>
          <w:rFonts w:ascii="Arial" w:hAnsi="Arial" w:cs="Arial"/>
          <w:sz w:val="24"/>
          <w:szCs w:val="24"/>
        </w:rPr>
        <w:t xml:space="preserve">. </w:t>
      </w:r>
      <w:r w:rsidR="00D24B23">
        <w:rPr>
          <w:rFonts w:ascii="Arial" w:hAnsi="Arial" w:cs="Arial"/>
          <w:sz w:val="24"/>
          <w:szCs w:val="24"/>
        </w:rPr>
        <w:t>My task is to establish wha</w:t>
      </w:r>
      <w:r w:rsidR="00C201B6">
        <w:rPr>
          <w:rFonts w:ascii="Arial" w:hAnsi="Arial" w:cs="Arial"/>
          <w:sz w:val="24"/>
          <w:szCs w:val="24"/>
        </w:rPr>
        <w:t>t public rights exist over the Order Route</w:t>
      </w:r>
      <w:r w:rsidR="002D1927">
        <w:rPr>
          <w:rFonts w:ascii="Arial" w:hAnsi="Arial" w:cs="Arial"/>
          <w:sz w:val="24"/>
          <w:szCs w:val="24"/>
        </w:rPr>
        <w:t xml:space="preserve">, and questions concerning the desirability or sustainability of such rights can have no bearing on this </w:t>
      </w:r>
      <w:r w:rsidR="000E3FA5">
        <w:rPr>
          <w:rFonts w:ascii="Arial" w:hAnsi="Arial" w:cs="Arial"/>
          <w:sz w:val="24"/>
          <w:szCs w:val="24"/>
        </w:rPr>
        <w:t>process.</w:t>
      </w:r>
    </w:p>
    <w:p w14:paraId="4644B2A0" w14:textId="43F3A404" w:rsidR="0018265B" w:rsidRPr="0018265B" w:rsidRDefault="0018265B" w:rsidP="0018265B">
      <w:pPr>
        <w:pStyle w:val="Style1"/>
        <w:numPr>
          <w:ilvl w:val="0"/>
          <w:numId w:val="0"/>
        </w:numPr>
        <w:rPr>
          <w:rFonts w:ascii="Arial" w:hAnsi="Arial" w:cs="Arial"/>
          <w:b/>
          <w:bCs/>
          <w:color w:val="auto"/>
          <w:sz w:val="24"/>
          <w:szCs w:val="24"/>
        </w:rPr>
      </w:pPr>
      <w:r>
        <w:rPr>
          <w:rFonts w:ascii="Arial" w:hAnsi="Arial" w:cs="Arial"/>
          <w:b/>
          <w:bCs/>
          <w:color w:val="auto"/>
          <w:sz w:val="24"/>
          <w:szCs w:val="24"/>
        </w:rPr>
        <w:t>Formal Decision</w:t>
      </w:r>
    </w:p>
    <w:p w14:paraId="0F944A62" w14:textId="77777777" w:rsidR="0058593F" w:rsidRDefault="0058593F" w:rsidP="0058593F">
      <w:pPr>
        <w:pStyle w:val="Style1"/>
        <w:rPr>
          <w:rFonts w:ascii="Arial" w:hAnsi="Arial" w:cs="Arial"/>
          <w:color w:val="auto"/>
          <w:sz w:val="24"/>
          <w:szCs w:val="24"/>
        </w:rPr>
      </w:pPr>
      <w:r>
        <w:rPr>
          <w:rFonts w:ascii="Arial" w:hAnsi="Arial" w:cs="Arial"/>
          <w:color w:val="auto"/>
          <w:sz w:val="24"/>
          <w:szCs w:val="24"/>
        </w:rPr>
        <w:t>I propose to confirm the Order subject to the following modifications:</w:t>
      </w:r>
    </w:p>
    <w:p w14:paraId="7C3245C2" w14:textId="45E93B58" w:rsidR="0024732E" w:rsidRDefault="0024732E" w:rsidP="0024732E">
      <w:pPr>
        <w:pStyle w:val="Style1"/>
        <w:numPr>
          <w:ilvl w:val="0"/>
          <w:numId w:val="0"/>
        </w:numPr>
        <w:rPr>
          <w:rFonts w:ascii="Arial" w:hAnsi="Arial" w:cs="Arial"/>
          <w:color w:val="auto"/>
          <w:sz w:val="24"/>
          <w:szCs w:val="24"/>
        </w:rPr>
      </w:pPr>
      <w:r>
        <w:rPr>
          <w:rFonts w:ascii="Arial" w:hAnsi="Arial" w:cs="Arial"/>
          <w:color w:val="auto"/>
          <w:sz w:val="24"/>
          <w:szCs w:val="24"/>
        </w:rPr>
        <w:t>In the Order Schedule</w:t>
      </w:r>
    </w:p>
    <w:p w14:paraId="5C63BEE6" w14:textId="562D357E" w:rsidR="00EF64F3" w:rsidRDefault="001D6A7D" w:rsidP="001D6A7D">
      <w:pPr>
        <w:pStyle w:val="Style1"/>
        <w:numPr>
          <w:ilvl w:val="0"/>
          <w:numId w:val="0"/>
        </w:numPr>
        <w:ind w:left="431" w:hanging="431"/>
        <w:rPr>
          <w:rFonts w:ascii="Arial" w:hAnsi="Arial" w:cs="Arial"/>
          <w:color w:val="auto"/>
          <w:sz w:val="24"/>
          <w:szCs w:val="24"/>
        </w:rPr>
      </w:pPr>
      <w:r>
        <w:rPr>
          <w:rFonts w:ascii="Arial" w:hAnsi="Arial" w:cs="Arial"/>
          <w:color w:val="auto"/>
          <w:sz w:val="24"/>
          <w:szCs w:val="24"/>
        </w:rPr>
        <w:tab/>
        <w:t xml:space="preserve">● </w:t>
      </w:r>
      <w:r w:rsidR="005D5031">
        <w:rPr>
          <w:rFonts w:ascii="Arial" w:hAnsi="Arial" w:cs="Arial"/>
          <w:color w:val="auto"/>
          <w:sz w:val="24"/>
          <w:szCs w:val="24"/>
        </w:rPr>
        <w:t>Amend Part</w:t>
      </w:r>
      <w:r w:rsidR="00E6345E">
        <w:rPr>
          <w:rFonts w:ascii="Arial" w:hAnsi="Arial" w:cs="Arial"/>
          <w:color w:val="auto"/>
          <w:sz w:val="24"/>
          <w:szCs w:val="24"/>
        </w:rPr>
        <w:t xml:space="preserve"> I </w:t>
      </w:r>
      <w:r w:rsidR="00413C9F">
        <w:rPr>
          <w:rFonts w:ascii="Arial" w:hAnsi="Arial" w:cs="Arial"/>
          <w:color w:val="auto"/>
          <w:sz w:val="24"/>
          <w:szCs w:val="24"/>
        </w:rPr>
        <w:t xml:space="preserve">of the Order as follows: </w:t>
      </w:r>
      <w:r w:rsidR="00452DA6">
        <w:rPr>
          <w:rFonts w:ascii="Arial" w:hAnsi="Arial" w:cs="Arial"/>
          <w:color w:val="auto"/>
          <w:sz w:val="24"/>
          <w:szCs w:val="24"/>
        </w:rPr>
        <w:t>“from a footpath to a restricted byway (between points</w:t>
      </w:r>
      <w:r w:rsidR="00F52247">
        <w:rPr>
          <w:rFonts w:ascii="Arial" w:hAnsi="Arial" w:cs="Arial"/>
          <w:color w:val="auto"/>
          <w:sz w:val="24"/>
          <w:szCs w:val="24"/>
        </w:rPr>
        <w:t xml:space="preserve"> D and B) and bridleway (between points B and A)</w:t>
      </w:r>
      <w:r w:rsidR="00A2571E">
        <w:rPr>
          <w:rFonts w:ascii="Arial" w:hAnsi="Arial" w:cs="Arial"/>
          <w:color w:val="auto"/>
          <w:sz w:val="24"/>
          <w:szCs w:val="24"/>
        </w:rPr>
        <w:t>”</w:t>
      </w:r>
      <w:r w:rsidR="00F52247">
        <w:rPr>
          <w:rFonts w:ascii="Arial" w:hAnsi="Arial" w:cs="Arial"/>
          <w:color w:val="auto"/>
          <w:sz w:val="24"/>
          <w:szCs w:val="24"/>
        </w:rPr>
        <w:t xml:space="preserve">. </w:t>
      </w:r>
    </w:p>
    <w:p w14:paraId="46F64381" w14:textId="37700DCF" w:rsidR="0058593F" w:rsidRDefault="00EF64F3" w:rsidP="001D6A7D">
      <w:pPr>
        <w:pStyle w:val="Style1"/>
        <w:numPr>
          <w:ilvl w:val="0"/>
          <w:numId w:val="0"/>
        </w:numPr>
        <w:ind w:left="431" w:hanging="431"/>
        <w:rPr>
          <w:rFonts w:ascii="Arial" w:hAnsi="Arial" w:cs="Arial"/>
          <w:color w:val="auto"/>
          <w:sz w:val="24"/>
          <w:szCs w:val="24"/>
        </w:rPr>
      </w:pPr>
      <w:r>
        <w:rPr>
          <w:rFonts w:ascii="Arial" w:hAnsi="Arial" w:cs="Arial"/>
          <w:color w:val="auto"/>
          <w:sz w:val="24"/>
          <w:szCs w:val="24"/>
        </w:rPr>
        <w:tab/>
        <w:t xml:space="preserve">● </w:t>
      </w:r>
      <w:r w:rsidR="00064266">
        <w:rPr>
          <w:rFonts w:ascii="Arial" w:hAnsi="Arial" w:cs="Arial"/>
          <w:color w:val="auto"/>
          <w:sz w:val="24"/>
          <w:szCs w:val="24"/>
        </w:rPr>
        <w:t xml:space="preserve">Amend </w:t>
      </w:r>
      <w:r w:rsidR="00E6345E">
        <w:rPr>
          <w:rFonts w:ascii="Arial" w:hAnsi="Arial" w:cs="Arial"/>
          <w:color w:val="auto"/>
          <w:sz w:val="24"/>
          <w:szCs w:val="24"/>
        </w:rPr>
        <w:t>Part II of the Order</w:t>
      </w:r>
      <w:r w:rsidR="00064266">
        <w:rPr>
          <w:rFonts w:ascii="Arial" w:hAnsi="Arial" w:cs="Arial"/>
          <w:color w:val="auto"/>
          <w:sz w:val="24"/>
          <w:szCs w:val="24"/>
        </w:rPr>
        <w:t xml:space="preserve"> as follows: “deleting </w:t>
      </w:r>
      <w:r w:rsidR="003C4951">
        <w:rPr>
          <w:rFonts w:ascii="Arial" w:hAnsi="Arial" w:cs="Arial"/>
          <w:color w:val="auto"/>
          <w:sz w:val="24"/>
          <w:szCs w:val="24"/>
        </w:rPr>
        <w:t>‘</w:t>
      </w:r>
      <w:r w:rsidR="00064266">
        <w:rPr>
          <w:rFonts w:ascii="Arial" w:hAnsi="Arial" w:cs="Arial"/>
          <w:color w:val="auto"/>
          <w:sz w:val="24"/>
          <w:szCs w:val="24"/>
        </w:rPr>
        <w:t>Footpath</w:t>
      </w:r>
      <w:r w:rsidR="003C4951">
        <w:rPr>
          <w:rFonts w:ascii="Arial" w:hAnsi="Arial" w:cs="Arial"/>
          <w:color w:val="auto"/>
          <w:sz w:val="24"/>
          <w:szCs w:val="24"/>
        </w:rPr>
        <w:t>’</w:t>
      </w:r>
      <w:r w:rsidR="009E7DE0">
        <w:rPr>
          <w:rFonts w:ascii="Arial" w:hAnsi="Arial" w:cs="Arial"/>
          <w:color w:val="auto"/>
          <w:sz w:val="24"/>
          <w:szCs w:val="24"/>
        </w:rPr>
        <w:t xml:space="preserve"> and inserting </w:t>
      </w:r>
      <w:r w:rsidR="003C4951">
        <w:rPr>
          <w:rFonts w:ascii="Arial" w:hAnsi="Arial" w:cs="Arial"/>
          <w:color w:val="auto"/>
          <w:sz w:val="24"/>
          <w:szCs w:val="24"/>
        </w:rPr>
        <w:t>‘</w:t>
      </w:r>
      <w:r w:rsidR="00F316C2">
        <w:rPr>
          <w:rFonts w:ascii="Arial" w:hAnsi="Arial" w:cs="Arial"/>
          <w:color w:val="auto"/>
          <w:sz w:val="24"/>
          <w:szCs w:val="24"/>
        </w:rPr>
        <w:t>Restricted Byway</w:t>
      </w:r>
      <w:r w:rsidR="003C4951">
        <w:rPr>
          <w:rFonts w:ascii="Arial" w:hAnsi="Arial" w:cs="Arial"/>
          <w:color w:val="auto"/>
          <w:sz w:val="24"/>
          <w:szCs w:val="24"/>
        </w:rPr>
        <w:t>’</w:t>
      </w:r>
      <w:r w:rsidR="00042283">
        <w:rPr>
          <w:rFonts w:ascii="Arial" w:hAnsi="Arial" w:cs="Arial"/>
          <w:color w:val="auto"/>
          <w:sz w:val="24"/>
          <w:szCs w:val="24"/>
        </w:rPr>
        <w:t xml:space="preserve"> for the section between points D and B</w:t>
      </w:r>
      <w:r w:rsidR="003C4951">
        <w:rPr>
          <w:rFonts w:ascii="Arial" w:hAnsi="Arial" w:cs="Arial"/>
          <w:color w:val="auto"/>
          <w:sz w:val="24"/>
          <w:szCs w:val="24"/>
        </w:rPr>
        <w:t xml:space="preserve"> and inserting</w:t>
      </w:r>
      <w:r w:rsidR="00E1651F">
        <w:rPr>
          <w:rFonts w:ascii="Arial" w:hAnsi="Arial" w:cs="Arial"/>
          <w:color w:val="auto"/>
          <w:sz w:val="24"/>
          <w:szCs w:val="24"/>
        </w:rPr>
        <w:t xml:space="preserve"> ‘Bridleway’ for the section between points B and A”. </w:t>
      </w:r>
    </w:p>
    <w:p w14:paraId="708884A7" w14:textId="4CF02A99" w:rsidR="0058593F" w:rsidRDefault="001D6A7D" w:rsidP="001D6A7D">
      <w:pPr>
        <w:pStyle w:val="Style1"/>
        <w:numPr>
          <w:ilvl w:val="0"/>
          <w:numId w:val="0"/>
        </w:numPr>
        <w:ind w:left="431" w:hanging="431"/>
        <w:rPr>
          <w:rFonts w:ascii="Arial" w:hAnsi="Arial" w:cs="Arial"/>
          <w:color w:val="auto"/>
          <w:sz w:val="24"/>
          <w:szCs w:val="24"/>
        </w:rPr>
      </w:pPr>
      <w:r>
        <w:rPr>
          <w:rFonts w:ascii="Arial" w:hAnsi="Arial" w:cs="Arial"/>
          <w:color w:val="auto"/>
          <w:sz w:val="24"/>
          <w:szCs w:val="24"/>
        </w:rPr>
        <w:tab/>
        <w:t xml:space="preserve">● </w:t>
      </w:r>
      <w:r w:rsidR="008122A1">
        <w:rPr>
          <w:rFonts w:ascii="Arial" w:hAnsi="Arial" w:cs="Arial"/>
          <w:color w:val="auto"/>
          <w:sz w:val="24"/>
          <w:szCs w:val="24"/>
        </w:rPr>
        <w:t xml:space="preserve">In Part I and Part II of the Order, update the width description as follows: </w:t>
      </w:r>
      <w:r w:rsidR="002C1165">
        <w:rPr>
          <w:rFonts w:ascii="Arial" w:hAnsi="Arial" w:cs="Arial"/>
          <w:color w:val="auto"/>
          <w:sz w:val="24"/>
          <w:szCs w:val="24"/>
        </w:rPr>
        <w:t>“</w:t>
      </w:r>
      <w:r w:rsidR="003F7E43">
        <w:rPr>
          <w:rFonts w:ascii="Arial" w:hAnsi="Arial" w:cs="Arial"/>
          <w:color w:val="auto"/>
          <w:sz w:val="24"/>
          <w:szCs w:val="24"/>
        </w:rPr>
        <w:t xml:space="preserve">The width of the restricted byway between points </w:t>
      </w:r>
      <w:r w:rsidR="00A05680">
        <w:rPr>
          <w:rFonts w:ascii="Arial" w:hAnsi="Arial" w:cs="Arial"/>
          <w:color w:val="auto"/>
          <w:sz w:val="24"/>
          <w:szCs w:val="24"/>
        </w:rPr>
        <w:t>D</w:t>
      </w:r>
      <w:r w:rsidR="003F7E43">
        <w:rPr>
          <w:rFonts w:ascii="Arial" w:hAnsi="Arial" w:cs="Arial"/>
          <w:color w:val="auto"/>
          <w:sz w:val="24"/>
          <w:szCs w:val="24"/>
        </w:rPr>
        <w:t xml:space="preserve"> and </w:t>
      </w:r>
      <w:r w:rsidR="00A05680">
        <w:rPr>
          <w:rFonts w:ascii="Arial" w:hAnsi="Arial" w:cs="Arial"/>
          <w:color w:val="auto"/>
          <w:sz w:val="24"/>
          <w:szCs w:val="24"/>
        </w:rPr>
        <w:t>B</w:t>
      </w:r>
      <w:r w:rsidR="003F7E43">
        <w:rPr>
          <w:rFonts w:ascii="Arial" w:hAnsi="Arial" w:cs="Arial"/>
          <w:color w:val="auto"/>
          <w:sz w:val="24"/>
          <w:szCs w:val="24"/>
        </w:rPr>
        <w:t xml:space="preserve"> varies from 3.6 metres to 4.2 metres</w:t>
      </w:r>
      <w:r w:rsidR="00A05680">
        <w:rPr>
          <w:rFonts w:ascii="Arial" w:hAnsi="Arial" w:cs="Arial"/>
          <w:color w:val="auto"/>
          <w:sz w:val="24"/>
          <w:szCs w:val="24"/>
        </w:rPr>
        <w:t>.</w:t>
      </w:r>
      <w:r w:rsidR="003F7E43">
        <w:rPr>
          <w:rFonts w:ascii="Arial" w:hAnsi="Arial" w:cs="Arial"/>
          <w:color w:val="auto"/>
          <w:sz w:val="24"/>
          <w:szCs w:val="24"/>
        </w:rPr>
        <w:t xml:space="preserve"> </w:t>
      </w:r>
      <w:r w:rsidR="002C1165">
        <w:rPr>
          <w:rFonts w:ascii="Arial" w:hAnsi="Arial" w:cs="Arial"/>
          <w:color w:val="auto"/>
          <w:sz w:val="24"/>
          <w:szCs w:val="24"/>
        </w:rPr>
        <w:t>The wi</w:t>
      </w:r>
      <w:r w:rsidR="00153D5B">
        <w:rPr>
          <w:rFonts w:ascii="Arial" w:hAnsi="Arial" w:cs="Arial"/>
          <w:color w:val="auto"/>
          <w:sz w:val="24"/>
          <w:szCs w:val="24"/>
        </w:rPr>
        <w:t xml:space="preserve">dth of the </w:t>
      </w:r>
      <w:r w:rsidR="00C3411A">
        <w:rPr>
          <w:rFonts w:ascii="Arial" w:hAnsi="Arial" w:cs="Arial"/>
          <w:color w:val="auto"/>
          <w:sz w:val="24"/>
          <w:szCs w:val="24"/>
        </w:rPr>
        <w:t>bridleway</w:t>
      </w:r>
      <w:r w:rsidR="000064BA">
        <w:rPr>
          <w:rFonts w:ascii="Arial" w:hAnsi="Arial" w:cs="Arial"/>
          <w:color w:val="auto"/>
          <w:sz w:val="24"/>
          <w:szCs w:val="24"/>
        </w:rPr>
        <w:t xml:space="preserve"> between points </w:t>
      </w:r>
      <w:r w:rsidR="00A05680">
        <w:rPr>
          <w:rFonts w:ascii="Arial" w:hAnsi="Arial" w:cs="Arial"/>
          <w:color w:val="auto"/>
          <w:sz w:val="24"/>
          <w:szCs w:val="24"/>
        </w:rPr>
        <w:t>B</w:t>
      </w:r>
      <w:r w:rsidR="000064BA">
        <w:rPr>
          <w:rFonts w:ascii="Arial" w:hAnsi="Arial" w:cs="Arial"/>
          <w:color w:val="auto"/>
          <w:sz w:val="24"/>
          <w:szCs w:val="24"/>
        </w:rPr>
        <w:t xml:space="preserve"> and </w:t>
      </w:r>
      <w:r w:rsidR="00A05680">
        <w:rPr>
          <w:rFonts w:ascii="Arial" w:hAnsi="Arial" w:cs="Arial"/>
          <w:color w:val="auto"/>
          <w:sz w:val="24"/>
          <w:szCs w:val="24"/>
        </w:rPr>
        <w:t>A</w:t>
      </w:r>
      <w:r w:rsidR="009C158C">
        <w:rPr>
          <w:rFonts w:ascii="Arial" w:hAnsi="Arial" w:cs="Arial"/>
          <w:color w:val="auto"/>
          <w:sz w:val="24"/>
          <w:szCs w:val="24"/>
        </w:rPr>
        <w:t xml:space="preserve"> varies </w:t>
      </w:r>
      <w:r w:rsidR="009762B1">
        <w:rPr>
          <w:rFonts w:ascii="Arial" w:hAnsi="Arial" w:cs="Arial"/>
          <w:color w:val="auto"/>
          <w:sz w:val="24"/>
          <w:szCs w:val="24"/>
        </w:rPr>
        <w:t>from 3.6 metres to 4.2 metres.</w:t>
      </w:r>
      <w:r w:rsidR="000064BA">
        <w:rPr>
          <w:rFonts w:ascii="Arial" w:hAnsi="Arial" w:cs="Arial"/>
          <w:color w:val="auto"/>
          <w:sz w:val="24"/>
          <w:szCs w:val="24"/>
        </w:rPr>
        <w:t xml:space="preserve"> </w:t>
      </w:r>
      <w:r w:rsidR="00704235">
        <w:rPr>
          <w:rFonts w:ascii="Arial" w:hAnsi="Arial" w:cs="Arial"/>
          <w:color w:val="auto"/>
          <w:sz w:val="24"/>
          <w:szCs w:val="24"/>
        </w:rPr>
        <w:t xml:space="preserve"> </w:t>
      </w:r>
      <w:r w:rsidR="0058593F">
        <w:rPr>
          <w:rFonts w:ascii="Arial" w:hAnsi="Arial" w:cs="Arial"/>
          <w:color w:val="auto"/>
          <w:sz w:val="24"/>
          <w:szCs w:val="24"/>
        </w:rPr>
        <w:t xml:space="preserve"> </w:t>
      </w:r>
    </w:p>
    <w:p w14:paraId="6D826DE4" w14:textId="4C8C74B2" w:rsidR="0024732E" w:rsidRDefault="0024732E" w:rsidP="001D6A7D">
      <w:pPr>
        <w:pStyle w:val="Style1"/>
        <w:numPr>
          <w:ilvl w:val="0"/>
          <w:numId w:val="0"/>
        </w:numPr>
        <w:ind w:left="431" w:hanging="431"/>
        <w:rPr>
          <w:rFonts w:ascii="Arial" w:hAnsi="Arial" w:cs="Arial"/>
          <w:color w:val="auto"/>
          <w:sz w:val="24"/>
          <w:szCs w:val="24"/>
        </w:rPr>
      </w:pPr>
      <w:r>
        <w:rPr>
          <w:rFonts w:ascii="Arial" w:hAnsi="Arial" w:cs="Arial"/>
          <w:color w:val="auto"/>
          <w:sz w:val="24"/>
          <w:szCs w:val="24"/>
        </w:rPr>
        <w:t>On the Order Map</w:t>
      </w:r>
    </w:p>
    <w:p w14:paraId="7670506F" w14:textId="6B143E17" w:rsidR="0024732E" w:rsidRDefault="0024732E" w:rsidP="001D6A7D">
      <w:pPr>
        <w:pStyle w:val="Style1"/>
        <w:numPr>
          <w:ilvl w:val="0"/>
          <w:numId w:val="0"/>
        </w:numPr>
        <w:ind w:left="431" w:hanging="431"/>
        <w:rPr>
          <w:rFonts w:ascii="Arial" w:hAnsi="Arial" w:cs="Arial"/>
          <w:color w:val="auto"/>
          <w:sz w:val="24"/>
          <w:szCs w:val="24"/>
        </w:rPr>
      </w:pPr>
      <w:r>
        <w:rPr>
          <w:rFonts w:ascii="Arial" w:hAnsi="Arial" w:cs="Arial"/>
          <w:color w:val="auto"/>
          <w:sz w:val="24"/>
          <w:szCs w:val="24"/>
        </w:rPr>
        <w:tab/>
        <w:t>● Amend the map as shown in red</w:t>
      </w:r>
      <w:r w:rsidR="009C1F2B">
        <w:rPr>
          <w:rFonts w:ascii="Arial" w:hAnsi="Arial" w:cs="Arial"/>
          <w:color w:val="auto"/>
          <w:sz w:val="24"/>
          <w:szCs w:val="24"/>
        </w:rPr>
        <w:t>.</w:t>
      </w:r>
    </w:p>
    <w:p w14:paraId="3BB1E1E4" w14:textId="6CD56BCC" w:rsidR="002A4E73" w:rsidRPr="00284060" w:rsidRDefault="0058593F" w:rsidP="00284060">
      <w:pPr>
        <w:pStyle w:val="Style1"/>
        <w:rPr>
          <w:rFonts w:ascii="Arial" w:hAnsi="Arial" w:cs="Arial"/>
          <w:color w:val="auto"/>
          <w:sz w:val="24"/>
          <w:szCs w:val="24"/>
        </w:rPr>
      </w:pPr>
      <w:r w:rsidRPr="00076770">
        <w:rPr>
          <w:rFonts w:ascii="Arial" w:hAnsi="Arial" w:cs="Arial"/>
          <w:color w:val="auto"/>
          <w:sz w:val="24"/>
          <w:szCs w:val="24"/>
        </w:rPr>
        <w:t xml:space="preserve">Since the confirmed Order would show as a highway of one description a way which is shown in the Order as a highway of another description, </w:t>
      </w:r>
      <w:r>
        <w:rPr>
          <w:rFonts w:ascii="Arial" w:hAnsi="Arial" w:cs="Arial"/>
          <w:color w:val="auto"/>
          <w:sz w:val="24"/>
          <w:szCs w:val="24"/>
        </w:rPr>
        <w:t>p</w:t>
      </w:r>
      <w:r w:rsidRPr="00076770">
        <w:rPr>
          <w:rFonts w:ascii="Arial" w:hAnsi="Arial" w:cs="Arial"/>
          <w:color w:val="auto"/>
          <w:sz w:val="24"/>
          <w:szCs w:val="24"/>
        </w:rPr>
        <w:t xml:space="preserve">aragraph 8(2) of </w:t>
      </w:r>
      <w:r w:rsidR="000D2863">
        <w:rPr>
          <w:rFonts w:ascii="Arial" w:hAnsi="Arial" w:cs="Arial"/>
          <w:color w:val="auto"/>
          <w:sz w:val="24"/>
          <w:szCs w:val="24"/>
        </w:rPr>
        <w:t>s</w:t>
      </w:r>
      <w:r w:rsidRPr="00076770">
        <w:rPr>
          <w:rFonts w:ascii="Arial" w:hAnsi="Arial" w:cs="Arial"/>
          <w:color w:val="auto"/>
          <w:sz w:val="24"/>
          <w:szCs w:val="24"/>
        </w:rPr>
        <w:t>chedule 15 to the</w:t>
      </w:r>
      <w:r>
        <w:rPr>
          <w:rFonts w:ascii="Arial" w:hAnsi="Arial" w:cs="Arial"/>
          <w:color w:val="auto"/>
          <w:sz w:val="24"/>
          <w:szCs w:val="24"/>
        </w:rPr>
        <w:t xml:space="preserve"> </w:t>
      </w:r>
      <w:r w:rsidRPr="00076770">
        <w:rPr>
          <w:rFonts w:ascii="Arial" w:hAnsi="Arial" w:cs="Arial"/>
          <w:color w:val="auto"/>
          <w:sz w:val="24"/>
          <w:szCs w:val="24"/>
        </w:rPr>
        <w:t>1981</w:t>
      </w:r>
      <w:r>
        <w:rPr>
          <w:rFonts w:ascii="Arial" w:hAnsi="Arial" w:cs="Arial"/>
          <w:color w:val="auto"/>
          <w:sz w:val="24"/>
          <w:szCs w:val="24"/>
        </w:rPr>
        <w:t xml:space="preserve"> Act</w:t>
      </w:r>
      <w:r w:rsidRPr="00076770">
        <w:rPr>
          <w:rFonts w:ascii="Arial" w:hAnsi="Arial" w:cs="Arial"/>
          <w:color w:val="auto"/>
          <w:sz w:val="24"/>
          <w:szCs w:val="24"/>
        </w:rPr>
        <w:t xml:space="preserve"> requires that notice shall be given of the proposal to modify the Order and to give an opportunity for objections and representations to </w:t>
      </w:r>
      <w:r w:rsidRPr="00076770">
        <w:rPr>
          <w:rFonts w:ascii="Arial" w:hAnsi="Arial" w:cs="Arial"/>
          <w:color w:val="auto"/>
          <w:sz w:val="24"/>
          <w:szCs w:val="24"/>
        </w:rPr>
        <w:lastRenderedPageBreak/>
        <w:t>be made to the proposed modifications. A letter will be sent to interested persons about the advertisement procedure.</w:t>
      </w:r>
    </w:p>
    <w:p w14:paraId="2FD9DB3B" w14:textId="372DE47B" w:rsidR="00BC4242" w:rsidRPr="00C031F6" w:rsidRDefault="00BC4242" w:rsidP="003956E9">
      <w:pPr>
        <w:pStyle w:val="Style1"/>
        <w:numPr>
          <w:ilvl w:val="0"/>
          <w:numId w:val="0"/>
        </w:numPr>
        <w:rPr>
          <w:rFonts w:ascii="Monotype Corsiva" w:hAnsi="Monotype Corsiva" w:cs="Arial"/>
          <w:color w:val="auto"/>
          <w:sz w:val="36"/>
          <w:szCs w:val="36"/>
        </w:rPr>
      </w:pPr>
      <w:r w:rsidRPr="00C031F6">
        <w:rPr>
          <w:rFonts w:ascii="Monotype Corsiva" w:hAnsi="Monotype Corsiva" w:cs="Arial"/>
          <w:color w:val="auto"/>
          <w:sz w:val="36"/>
          <w:szCs w:val="36"/>
        </w:rPr>
        <w:t>Harry Wood</w:t>
      </w:r>
    </w:p>
    <w:p w14:paraId="583A108E" w14:textId="280B09B7" w:rsidR="00D04BBC" w:rsidRPr="008229C7" w:rsidRDefault="00B947FA" w:rsidP="008229C7">
      <w:pPr>
        <w:pStyle w:val="Style1"/>
        <w:numPr>
          <w:ilvl w:val="0"/>
          <w:numId w:val="0"/>
        </w:numPr>
        <w:ind w:left="431" w:hanging="431"/>
        <w:rPr>
          <w:rFonts w:ascii="Arial" w:hAnsi="Arial" w:cs="Arial"/>
          <w:b/>
          <w:bCs/>
          <w:color w:val="auto"/>
          <w:sz w:val="24"/>
          <w:szCs w:val="24"/>
        </w:rPr>
      </w:pPr>
      <w:r w:rsidRPr="004A46D5">
        <w:rPr>
          <w:rFonts w:ascii="Arial" w:hAnsi="Arial" w:cs="Arial"/>
          <w:b/>
          <w:bCs/>
          <w:color w:val="auto"/>
          <w:sz w:val="24"/>
          <w:szCs w:val="24"/>
        </w:rPr>
        <w:t>INSPECTOR</w:t>
      </w:r>
    </w:p>
    <w:p w14:paraId="17B22B1D" w14:textId="77777777" w:rsidR="007B300A" w:rsidRDefault="007B300A" w:rsidP="009C0BB3">
      <w:pPr>
        <w:pStyle w:val="Style1"/>
        <w:numPr>
          <w:ilvl w:val="0"/>
          <w:numId w:val="0"/>
        </w:numPr>
        <w:rPr>
          <w:rFonts w:ascii="Arial" w:hAnsi="Arial" w:cs="Arial"/>
          <w:b/>
          <w:bCs/>
          <w:sz w:val="24"/>
          <w:szCs w:val="24"/>
        </w:rPr>
        <w:sectPr w:rsidR="007B300A" w:rsidSect="00F54218">
          <w:headerReference w:type="default" r:id="rId13"/>
          <w:footerReference w:type="even" r:id="rId14"/>
          <w:footerReference w:type="default" r:id="rId15"/>
          <w:headerReference w:type="first" r:id="rId16"/>
          <w:footerReference w:type="first" r:id="rId17"/>
          <w:pgSz w:w="11906" w:h="16838" w:code="9"/>
          <w:pgMar w:top="680" w:right="1077" w:bottom="1276" w:left="1525" w:header="624" w:footer="816" w:gutter="0"/>
          <w:cols w:space="720"/>
          <w:titlePg/>
        </w:sectPr>
      </w:pPr>
    </w:p>
    <w:p w14:paraId="69BBE2D0" w14:textId="683CEE2B" w:rsidR="00F54218" w:rsidRDefault="007B2AC4" w:rsidP="003C618A">
      <w:pPr>
        <w:pStyle w:val="Style1"/>
        <w:numPr>
          <w:ilvl w:val="0"/>
          <w:numId w:val="0"/>
        </w:numPr>
        <w:ind w:left="431" w:hanging="431"/>
        <w:jc w:val="center"/>
        <w:rPr>
          <w:noProof/>
        </w:rPr>
      </w:pPr>
      <w:r>
        <w:rPr>
          <w:rFonts w:ascii="Arial" w:hAnsi="Arial" w:cs="Arial"/>
          <w:b/>
          <w:bCs/>
          <w:sz w:val="24"/>
          <w:szCs w:val="24"/>
        </w:rPr>
        <w:lastRenderedPageBreak/>
        <w:t xml:space="preserve">Order </w:t>
      </w:r>
      <w:r w:rsidR="000A127C">
        <w:rPr>
          <w:rFonts w:ascii="Arial" w:hAnsi="Arial" w:cs="Arial"/>
          <w:b/>
          <w:bCs/>
          <w:sz w:val="24"/>
          <w:szCs w:val="24"/>
        </w:rPr>
        <w:t>Plan</w:t>
      </w:r>
      <w:r w:rsidR="00357907">
        <w:rPr>
          <w:rFonts w:ascii="Arial" w:hAnsi="Arial" w:cs="Arial"/>
          <w:b/>
          <w:bCs/>
          <w:sz w:val="24"/>
          <w:szCs w:val="24"/>
        </w:rPr>
        <w:t xml:space="preserve"> </w:t>
      </w:r>
      <w:r w:rsidR="008D04DF" w:rsidRPr="008D04DF">
        <w:rPr>
          <w:noProof/>
        </w:rPr>
        <w:t xml:space="preserve"> </w:t>
      </w:r>
    </w:p>
    <w:p w14:paraId="2939F4E3" w14:textId="4B71CF4C" w:rsidR="00A23DD8" w:rsidRDefault="004D2753" w:rsidP="00D8189F">
      <w:pPr>
        <w:pStyle w:val="Style1"/>
        <w:numPr>
          <w:ilvl w:val="0"/>
          <w:numId w:val="0"/>
        </w:numPr>
        <w:ind w:left="148" w:hanging="431"/>
        <w:jc w:val="cente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80768" behindDoc="0" locked="0" layoutInCell="1" allowOverlap="1" wp14:anchorId="682A7A90" wp14:editId="750A131E">
                <wp:simplePos x="0" y="0"/>
                <wp:positionH relativeFrom="column">
                  <wp:posOffset>2580043</wp:posOffset>
                </wp:positionH>
                <wp:positionV relativeFrom="paragraph">
                  <wp:posOffset>5458517</wp:posOffset>
                </wp:positionV>
                <wp:extent cx="68239" cy="184245"/>
                <wp:effectExtent l="0" t="0" r="65405" b="63500"/>
                <wp:wrapNone/>
                <wp:docPr id="1826369041" name="Straight Arrow Connector 11"/>
                <wp:cNvGraphicFramePr/>
                <a:graphic xmlns:a="http://schemas.openxmlformats.org/drawingml/2006/main">
                  <a:graphicData uri="http://schemas.microsoft.com/office/word/2010/wordprocessingShape">
                    <wps:wsp>
                      <wps:cNvCnPr/>
                      <wps:spPr>
                        <a:xfrm>
                          <a:off x="0" y="0"/>
                          <a:ext cx="68239" cy="18424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890763" id="_x0000_t32" coordsize="21600,21600" o:spt="32" o:oned="t" path="m,l21600,21600e" filled="f">
                <v:path arrowok="t" fillok="f" o:connecttype="none"/>
                <o:lock v:ext="edit" shapetype="t"/>
              </v:shapetype>
              <v:shape id="Straight Arrow Connector 11" o:spid="_x0000_s1026" type="#_x0000_t32" style="position:absolute;margin-left:203.15pt;margin-top:429.8pt;width:5.35pt;height: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" strokecolor="red" strokeweight="1.5pt">
                <v:stroke endarrow="block"/>
              </v:shape>
            </w:pict>
          </mc:Fallback>
        </mc:AlternateContent>
      </w:r>
      <w:r w:rsidR="005803B7">
        <w:rPr>
          <w:rFonts w:ascii="Arial" w:hAnsi="Arial" w:cs="Arial"/>
          <w:b/>
          <w:bCs/>
          <w:noProof/>
          <w:sz w:val="24"/>
          <w:szCs w:val="24"/>
        </w:rPr>
        <mc:AlternateContent>
          <mc:Choice Requires="wps">
            <w:drawing>
              <wp:anchor distT="0" distB="0" distL="114300" distR="114300" simplePos="0" relativeHeight="251679744" behindDoc="0" locked="0" layoutInCell="1" allowOverlap="1" wp14:anchorId="70B1DF4A" wp14:editId="4EFDA9F7">
                <wp:simplePos x="0" y="0"/>
                <wp:positionH relativeFrom="page">
                  <wp:align>center</wp:align>
                </wp:positionH>
                <wp:positionV relativeFrom="paragraph">
                  <wp:posOffset>5923915</wp:posOffset>
                </wp:positionV>
                <wp:extent cx="914400" cy="314554"/>
                <wp:effectExtent l="0" t="0" r="0" b="0"/>
                <wp:wrapNone/>
                <wp:docPr id="1425376300"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3E5ACB0F" w14:textId="47B72D49" w:rsidR="005803B7" w:rsidRPr="00302C16" w:rsidRDefault="005803B7" w:rsidP="005803B7">
                            <w:pPr>
                              <w:rPr>
                                <w:b/>
                                <w:bCs/>
                                <w:color w:val="FF0000"/>
                              </w:rPr>
                            </w:pPr>
                            <w:r>
                              <w:rPr>
                                <w:b/>
                                <w:bCs/>
                                <w:color w:val="FF0000"/>
                              </w:rPr>
                              <w:t>A2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B1DF4A" id="_x0000_t202" coordsize="21600,21600" o:spt="202" path="m,l,21600r21600,l21600,xe">
                <v:stroke joinstyle="miter"/>
                <v:path gradientshapeok="t" o:connecttype="rect"/>
              </v:shapetype>
              <v:shape id="Text Box 5" o:spid="_x0000_s1026" type="#_x0000_t202" style="position:absolute;left:0;text-align:left;margin-left:0;margin-top:466.45pt;width:1in;height:24.75pt;z-index:251679744;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" filled="f" stroked="f" strokeweight=".5pt">
                <v:textbox>
                  <w:txbxContent>
                    <w:p w14:paraId="3E5ACB0F" w14:textId="47B72D49" w:rsidR="005803B7" w:rsidRPr="00302C16" w:rsidRDefault="005803B7" w:rsidP="005803B7">
                      <w:pPr>
                        <w:rPr>
                          <w:b/>
                          <w:bCs/>
                          <w:color w:val="FF0000"/>
                        </w:rPr>
                      </w:pPr>
                      <w:r>
                        <w:rPr>
                          <w:b/>
                          <w:bCs/>
                          <w:color w:val="FF0000"/>
                        </w:rPr>
                        <w:t>A2</w:t>
                      </w:r>
                    </w:p>
                  </w:txbxContent>
                </v:textbox>
                <w10:wrap anchorx="page"/>
              </v:shape>
            </w:pict>
          </mc:Fallback>
        </mc:AlternateContent>
      </w:r>
      <w:r w:rsidR="005803B7">
        <w:rPr>
          <w:rFonts w:ascii="Arial" w:hAnsi="Arial" w:cs="Arial"/>
          <w:b/>
          <w:bCs/>
          <w:noProof/>
          <w:sz w:val="24"/>
          <w:szCs w:val="24"/>
        </w:rPr>
        <mc:AlternateContent>
          <mc:Choice Requires="wps">
            <w:drawing>
              <wp:anchor distT="0" distB="0" distL="114300" distR="114300" simplePos="0" relativeHeight="251677696" behindDoc="0" locked="0" layoutInCell="1" allowOverlap="1" wp14:anchorId="463A6477" wp14:editId="492D0B76">
                <wp:simplePos x="0" y="0"/>
                <wp:positionH relativeFrom="column">
                  <wp:posOffset>3994150</wp:posOffset>
                </wp:positionH>
                <wp:positionV relativeFrom="paragraph">
                  <wp:posOffset>6184265</wp:posOffset>
                </wp:positionV>
                <wp:extent cx="914400" cy="314554"/>
                <wp:effectExtent l="0" t="0" r="0" b="0"/>
                <wp:wrapNone/>
                <wp:docPr id="1721629388"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31223484" w14:textId="77777777" w:rsidR="005803B7" w:rsidRPr="00302C16" w:rsidRDefault="005803B7" w:rsidP="005803B7">
                            <w:pPr>
                              <w:rPr>
                                <w:b/>
                                <w:bCs/>
                                <w:color w:val="FF0000"/>
                              </w:rPr>
                            </w:pPr>
                            <w:r>
                              <w:rPr>
                                <w:b/>
                                <w:bCs/>
                                <w:color w:val="FF0000"/>
                              </w:rPr>
                              <w:t>A1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3A6477" id="_x0000_s1027" type="#_x0000_t202" style="position:absolute;left:0;text-align:left;margin-left:314.5pt;margin-top:486.95pt;width:1in;height:24.7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" filled="f" stroked="f" strokeweight=".5pt">
                <v:textbox>
                  <w:txbxContent>
                    <w:p w14:paraId="31223484" w14:textId="77777777" w:rsidR="005803B7" w:rsidRPr="00302C16" w:rsidRDefault="005803B7" w:rsidP="005803B7">
                      <w:pPr>
                        <w:rPr>
                          <w:b/>
                          <w:bCs/>
                          <w:color w:val="FF0000"/>
                        </w:rPr>
                      </w:pPr>
                      <w:r>
                        <w:rPr>
                          <w:b/>
                          <w:bCs/>
                          <w:color w:val="FF0000"/>
                        </w:rPr>
                        <w:t>A1</w:t>
                      </w:r>
                    </w:p>
                  </w:txbxContent>
                </v:textbox>
              </v:shape>
            </w:pict>
          </mc:Fallback>
        </mc:AlternateContent>
      </w:r>
      <w:r w:rsidR="005803B7">
        <w:rPr>
          <w:rFonts w:ascii="Arial" w:hAnsi="Arial" w:cs="Arial"/>
          <w:b/>
          <w:bCs/>
          <w:noProof/>
          <w:sz w:val="24"/>
          <w:szCs w:val="24"/>
        </w:rPr>
        <mc:AlternateContent>
          <mc:Choice Requires="wps">
            <w:drawing>
              <wp:anchor distT="0" distB="0" distL="114300" distR="114300" simplePos="0" relativeHeight="251675648" behindDoc="0" locked="0" layoutInCell="1" allowOverlap="1" wp14:anchorId="3CD95C34" wp14:editId="79B319B8">
                <wp:simplePos x="0" y="0"/>
                <wp:positionH relativeFrom="column">
                  <wp:posOffset>3994150</wp:posOffset>
                </wp:positionH>
                <wp:positionV relativeFrom="paragraph">
                  <wp:posOffset>6184265</wp:posOffset>
                </wp:positionV>
                <wp:extent cx="914400" cy="314554"/>
                <wp:effectExtent l="0" t="0" r="0" b="0"/>
                <wp:wrapNone/>
                <wp:docPr id="1060132261"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247772D3" w14:textId="77777777" w:rsidR="005803B7" w:rsidRPr="00302C16" w:rsidRDefault="005803B7" w:rsidP="005803B7">
                            <w:pPr>
                              <w:rPr>
                                <w:b/>
                                <w:bCs/>
                                <w:color w:val="FF0000"/>
                              </w:rPr>
                            </w:pPr>
                            <w:r>
                              <w:rPr>
                                <w:b/>
                                <w:bCs/>
                                <w:color w:val="FF0000"/>
                              </w:rPr>
                              <w:t>A1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D95C34" id="_x0000_s1028" type="#_x0000_t202" style="position:absolute;left:0;text-align:left;margin-left:314.5pt;margin-top:486.95pt;width:1in;height:24.75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" filled="f" stroked="f" strokeweight=".5pt">
                <v:textbox>
                  <w:txbxContent>
                    <w:p w14:paraId="247772D3" w14:textId="77777777" w:rsidR="005803B7" w:rsidRPr="00302C16" w:rsidRDefault="005803B7" w:rsidP="005803B7">
                      <w:pPr>
                        <w:rPr>
                          <w:b/>
                          <w:bCs/>
                          <w:color w:val="FF0000"/>
                        </w:rPr>
                      </w:pPr>
                      <w:r>
                        <w:rPr>
                          <w:b/>
                          <w:bCs/>
                          <w:color w:val="FF0000"/>
                        </w:rPr>
                        <w:t>A1</w:t>
                      </w:r>
                    </w:p>
                  </w:txbxContent>
                </v:textbox>
              </v:shape>
            </w:pict>
          </mc:Fallback>
        </mc:AlternateContent>
      </w:r>
      <w:r w:rsidR="00044E9C">
        <w:rPr>
          <w:rFonts w:ascii="Arial" w:hAnsi="Arial" w:cs="Arial"/>
          <w:b/>
          <w:bCs/>
          <w:noProof/>
          <w:sz w:val="24"/>
          <w:szCs w:val="24"/>
        </w:rPr>
        <mc:AlternateContent>
          <mc:Choice Requires="wps">
            <w:drawing>
              <wp:anchor distT="0" distB="0" distL="114300" distR="114300" simplePos="0" relativeHeight="251673600" behindDoc="0" locked="0" layoutInCell="1" allowOverlap="1" wp14:anchorId="097E75EA" wp14:editId="547F241F">
                <wp:simplePos x="0" y="0"/>
                <wp:positionH relativeFrom="column">
                  <wp:posOffset>3990975</wp:posOffset>
                </wp:positionH>
                <wp:positionV relativeFrom="paragraph">
                  <wp:posOffset>6181090</wp:posOffset>
                </wp:positionV>
                <wp:extent cx="914400" cy="314554"/>
                <wp:effectExtent l="0" t="0" r="0" b="0"/>
                <wp:wrapNone/>
                <wp:docPr id="1008733526"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34FE1526" w14:textId="5B1C9EB4" w:rsidR="00044E9C" w:rsidRPr="00302C16" w:rsidRDefault="00044E9C" w:rsidP="00044E9C">
                            <w:pPr>
                              <w:rPr>
                                <w:b/>
                                <w:bCs/>
                                <w:color w:val="FF0000"/>
                              </w:rPr>
                            </w:pPr>
                            <w:r>
                              <w:rPr>
                                <w:b/>
                                <w:bCs/>
                                <w:color w:val="FF0000"/>
                              </w:rPr>
                              <w:t>A1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7E75EA" id="_x0000_s1029" type="#_x0000_t202" style="position:absolute;left:0;text-align:left;margin-left:314.25pt;margin-top:486.7pt;width:1in;height:24.75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" filled="f" stroked="f" strokeweight=".5pt">
                <v:textbox>
                  <w:txbxContent>
                    <w:p w14:paraId="34FE1526" w14:textId="5B1C9EB4" w:rsidR="00044E9C" w:rsidRPr="00302C16" w:rsidRDefault="00044E9C" w:rsidP="00044E9C">
                      <w:pPr>
                        <w:rPr>
                          <w:b/>
                          <w:bCs/>
                          <w:color w:val="FF0000"/>
                        </w:rPr>
                      </w:pPr>
                      <w:r>
                        <w:rPr>
                          <w:b/>
                          <w:bCs/>
                          <w:color w:val="FF0000"/>
                        </w:rPr>
                        <w:t>A1</w:t>
                      </w:r>
                    </w:p>
                  </w:txbxContent>
                </v:textbox>
              </v:shape>
            </w:pict>
          </mc:Fallback>
        </mc:AlternateContent>
      </w:r>
      <w:r w:rsidR="00044E9C">
        <w:rPr>
          <w:rFonts w:ascii="Arial" w:hAnsi="Arial" w:cs="Arial"/>
          <w:b/>
          <w:bCs/>
          <w:noProof/>
          <w:sz w:val="24"/>
          <w:szCs w:val="24"/>
        </w:rPr>
        <mc:AlternateContent>
          <mc:Choice Requires="wps">
            <w:drawing>
              <wp:anchor distT="0" distB="0" distL="114300" distR="114300" simplePos="0" relativeHeight="251671552" behindDoc="0" locked="0" layoutInCell="1" allowOverlap="1" wp14:anchorId="3D20E0E8" wp14:editId="3160EDDD">
                <wp:simplePos x="0" y="0"/>
                <wp:positionH relativeFrom="column">
                  <wp:posOffset>688975</wp:posOffset>
                </wp:positionH>
                <wp:positionV relativeFrom="paragraph">
                  <wp:posOffset>3803015</wp:posOffset>
                </wp:positionV>
                <wp:extent cx="914400" cy="314554"/>
                <wp:effectExtent l="0" t="0" r="0" b="0"/>
                <wp:wrapNone/>
                <wp:docPr id="1556384300"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093ED526" w14:textId="77777777" w:rsidR="00044E9C" w:rsidRPr="00302C16" w:rsidRDefault="00044E9C" w:rsidP="00044E9C">
                            <w:pPr>
                              <w:rPr>
                                <w:b/>
                                <w:bCs/>
                                <w:color w:val="FF0000"/>
                              </w:rPr>
                            </w:pPr>
                            <w:r>
                              <w:rPr>
                                <w:b/>
                                <w:bCs/>
                                <w:color w:val="FF0000"/>
                              </w:rPr>
                              <w:t>B1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20E0E8" id="_x0000_s1030" type="#_x0000_t202" style="position:absolute;left:0;text-align:left;margin-left:54.25pt;margin-top:299.45pt;width:1in;height:24.7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" filled="f" stroked="f" strokeweight=".5pt">
                <v:textbox>
                  <w:txbxContent>
                    <w:p w14:paraId="093ED526" w14:textId="77777777" w:rsidR="00044E9C" w:rsidRPr="00302C16" w:rsidRDefault="00044E9C" w:rsidP="00044E9C">
                      <w:pPr>
                        <w:rPr>
                          <w:b/>
                          <w:bCs/>
                          <w:color w:val="FF0000"/>
                        </w:rPr>
                      </w:pPr>
                      <w:r>
                        <w:rPr>
                          <w:b/>
                          <w:bCs/>
                          <w:color w:val="FF0000"/>
                        </w:rPr>
                        <w:t>B1</w:t>
                      </w:r>
                    </w:p>
                  </w:txbxContent>
                </v:textbox>
              </v:shape>
            </w:pict>
          </mc:Fallback>
        </mc:AlternateContent>
      </w:r>
      <w:r w:rsidR="00302C16">
        <w:rPr>
          <w:rFonts w:ascii="Arial" w:hAnsi="Arial" w:cs="Arial"/>
          <w:b/>
          <w:bCs/>
          <w:noProof/>
          <w:sz w:val="24"/>
          <w:szCs w:val="24"/>
        </w:rPr>
        <mc:AlternateContent>
          <mc:Choice Requires="wps">
            <w:drawing>
              <wp:anchor distT="0" distB="0" distL="114300" distR="114300" simplePos="0" relativeHeight="251669504" behindDoc="0" locked="0" layoutInCell="1" allowOverlap="1" wp14:anchorId="632902D3" wp14:editId="17773EF5">
                <wp:simplePos x="0" y="0"/>
                <wp:positionH relativeFrom="column">
                  <wp:posOffset>1595755</wp:posOffset>
                </wp:positionH>
                <wp:positionV relativeFrom="paragraph">
                  <wp:posOffset>2063750</wp:posOffset>
                </wp:positionV>
                <wp:extent cx="914400" cy="314554"/>
                <wp:effectExtent l="0" t="0" r="0" b="0"/>
                <wp:wrapNone/>
                <wp:docPr id="136897817"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6D179662" w14:textId="281DE8C9" w:rsidR="004F3E65" w:rsidRPr="00302C16" w:rsidRDefault="00302C16" w:rsidP="004F3E65">
                            <w:pPr>
                              <w:rPr>
                                <w:b/>
                                <w:bCs/>
                                <w:color w:val="FF0000"/>
                              </w:rPr>
                            </w:pPr>
                            <w:r>
                              <w:rPr>
                                <w:b/>
                                <w:bCs/>
                                <w:color w:val="FF0000"/>
                              </w:rPr>
                              <w:t>B</w:t>
                            </w:r>
                            <w:r w:rsidR="002D3EF3">
                              <w:rPr>
                                <w:b/>
                                <w:bCs/>
                                <w:color w:val="FF000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2902D3" id="_x0000_s1031" type="#_x0000_t202" style="position:absolute;left:0;text-align:left;margin-left:125.65pt;margin-top:162.5pt;width:1in;height:24.7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" filled="f" stroked="f" strokeweight=".5pt">
                <v:textbox>
                  <w:txbxContent>
                    <w:p w14:paraId="6D179662" w14:textId="281DE8C9" w:rsidR="004F3E65" w:rsidRPr="00302C16" w:rsidRDefault="00302C16" w:rsidP="004F3E65">
                      <w:pPr>
                        <w:rPr>
                          <w:b/>
                          <w:bCs/>
                          <w:color w:val="FF0000"/>
                        </w:rPr>
                      </w:pPr>
                      <w:r>
                        <w:rPr>
                          <w:b/>
                          <w:bCs/>
                          <w:color w:val="FF0000"/>
                        </w:rPr>
                        <w:t>B</w:t>
                      </w:r>
                      <w:r w:rsidR="002D3EF3">
                        <w:rPr>
                          <w:b/>
                          <w:bCs/>
                          <w:color w:val="FF0000"/>
                        </w:rPr>
                        <w:t>2</w:t>
                      </w:r>
                    </w:p>
                  </w:txbxContent>
                </v:textbox>
              </v:shape>
            </w:pict>
          </mc:Fallback>
        </mc:AlternateContent>
      </w:r>
      <w:r w:rsidR="00302C16">
        <w:rPr>
          <w:rFonts w:ascii="Arial" w:hAnsi="Arial" w:cs="Arial"/>
          <w:b/>
          <w:bCs/>
          <w:noProof/>
          <w:sz w:val="24"/>
          <w:szCs w:val="24"/>
        </w:rPr>
        <mc:AlternateContent>
          <mc:Choice Requires="wps">
            <w:drawing>
              <wp:anchor distT="0" distB="0" distL="114300" distR="114300" simplePos="0" relativeHeight="251664384" behindDoc="0" locked="0" layoutInCell="1" allowOverlap="1" wp14:anchorId="2500E248" wp14:editId="411C82CC">
                <wp:simplePos x="0" y="0"/>
                <wp:positionH relativeFrom="column">
                  <wp:posOffset>693420</wp:posOffset>
                </wp:positionH>
                <wp:positionV relativeFrom="paragraph">
                  <wp:posOffset>3801745</wp:posOffset>
                </wp:positionV>
                <wp:extent cx="914400" cy="314554"/>
                <wp:effectExtent l="0" t="0" r="0" b="0"/>
                <wp:wrapNone/>
                <wp:docPr id="1832415540" name="Text Box 5"/>
                <wp:cNvGraphicFramePr/>
                <a:graphic xmlns:a="http://schemas.openxmlformats.org/drawingml/2006/main">
                  <a:graphicData uri="http://schemas.microsoft.com/office/word/2010/wordprocessingShape">
                    <wps:wsp>
                      <wps:cNvSpPr txBox="1"/>
                      <wps:spPr>
                        <a:xfrm>
                          <a:off x="0" y="0"/>
                          <a:ext cx="914400" cy="314554"/>
                        </a:xfrm>
                        <a:prstGeom prst="rect">
                          <a:avLst/>
                        </a:prstGeom>
                        <a:noFill/>
                        <a:ln w="6350">
                          <a:noFill/>
                        </a:ln>
                      </wps:spPr>
                      <wps:txbx>
                        <w:txbxContent>
                          <w:p w14:paraId="33E6A17D" w14:textId="3EA8E4C4" w:rsidR="00367BFA" w:rsidRPr="00302C16" w:rsidRDefault="00302C16" w:rsidP="00367BFA">
                            <w:pPr>
                              <w:rPr>
                                <w:b/>
                                <w:bCs/>
                                <w:color w:val="FF0000"/>
                              </w:rPr>
                            </w:pPr>
                            <w:r>
                              <w:rPr>
                                <w:b/>
                                <w:bCs/>
                                <w:color w:val="FF0000"/>
                              </w:rPr>
                              <w:t>B1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00E248" id="_x0000_s1032" type="#_x0000_t202" style="position:absolute;left:0;text-align:left;margin-left:54.6pt;margin-top:299.35pt;width:1in;height:24.7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" filled="f" stroked="f" strokeweight=".5pt">
                <v:textbox>
                  <w:txbxContent>
                    <w:p w14:paraId="33E6A17D" w14:textId="3EA8E4C4" w:rsidR="00367BFA" w:rsidRPr="00302C16" w:rsidRDefault="00302C16" w:rsidP="00367BFA">
                      <w:pPr>
                        <w:rPr>
                          <w:b/>
                          <w:bCs/>
                          <w:color w:val="FF0000"/>
                        </w:rPr>
                      </w:pPr>
                      <w:r>
                        <w:rPr>
                          <w:b/>
                          <w:bCs/>
                          <w:color w:val="FF0000"/>
                        </w:rPr>
                        <w:t>B1</w:t>
                      </w:r>
                    </w:p>
                  </w:txbxContent>
                </v:textbox>
              </v:shape>
            </w:pict>
          </mc:Fallback>
        </mc:AlternateContent>
      </w:r>
      <w:r w:rsidR="008D04DF" w:rsidRPr="008D04DF">
        <w:rPr>
          <w:rFonts w:ascii="Arial" w:hAnsi="Arial" w:cs="Arial"/>
          <w:b/>
          <w:bCs/>
          <w:noProof/>
          <w:sz w:val="24"/>
          <w:szCs w:val="24"/>
        </w:rPr>
        <w:drawing>
          <wp:inline distT="0" distB="0" distL="0" distR="0" wp14:anchorId="21526199" wp14:editId="70D95F25">
            <wp:extent cx="5938575" cy="7200900"/>
            <wp:effectExtent l="0" t="0" r="5080" b="0"/>
            <wp:docPr id="1250338314" name="Picture 1" descr="A copy of the order plan with the proposed modifications in re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38314" name="Picture 1" descr="A copy of the order plan with the proposed modifications in red text. "/>
                    <pic:cNvPicPr/>
                  </pic:nvPicPr>
                  <pic:blipFill>
                    <a:blip r:embed="rId18"/>
                    <a:stretch>
                      <a:fillRect/>
                    </a:stretch>
                  </pic:blipFill>
                  <pic:spPr>
                    <a:xfrm>
                      <a:off x="0" y="0"/>
                      <a:ext cx="5948651" cy="7213118"/>
                    </a:xfrm>
                    <a:prstGeom prst="rect">
                      <a:avLst/>
                    </a:prstGeom>
                  </pic:spPr>
                </pic:pic>
              </a:graphicData>
            </a:graphic>
          </wp:inline>
        </w:drawing>
      </w:r>
    </w:p>
    <w:p w14:paraId="50E1BC81" w14:textId="6B5BE1B0" w:rsidR="00C031F6" w:rsidRPr="00357907" w:rsidRDefault="00C031F6" w:rsidP="007B300A">
      <w:pPr>
        <w:pStyle w:val="Style1"/>
        <w:numPr>
          <w:ilvl w:val="0"/>
          <w:numId w:val="0"/>
        </w:numPr>
        <w:ind w:left="431" w:hanging="431"/>
        <w:jc w:val="center"/>
        <w:rPr>
          <w:rFonts w:ascii="Arial" w:hAnsi="Arial" w:cs="Arial"/>
          <w:b/>
          <w:bCs/>
          <w:sz w:val="24"/>
          <w:szCs w:val="24"/>
        </w:rPr>
      </w:pPr>
    </w:p>
    <w:sectPr w:rsidR="00C031F6" w:rsidRPr="00357907" w:rsidSect="00F542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7CD03" w14:textId="77777777" w:rsidR="007F7D9D" w:rsidRDefault="007F7D9D" w:rsidP="00F62916">
      <w:r>
        <w:separator/>
      </w:r>
    </w:p>
  </w:endnote>
  <w:endnote w:type="continuationSeparator" w:id="0">
    <w:p w14:paraId="1F566428" w14:textId="77777777" w:rsidR="007F7D9D" w:rsidRDefault="007F7D9D" w:rsidP="00F62916">
      <w:r>
        <w:continuationSeparator/>
      </w:r>
    </w:p>
  </w:endnote>
  <w:endnote w:type="continuationNotice" w:id="1">
    <w:p w14:paraId="368D4528" w14:textId="77777777" w:rsidR="007F7D9D" w:rsidRDefault="007F7D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A74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B5B354"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B1B0"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2" behindDoc="0" locked="0" layoutInCell="1" allowOverlap="1" wp14:anchorId="62E57AD1" wp14:editId="18A5937F">
              <wp:simplePos x="0" y="0"/>
              <wp:positionH relativeFrom="column">
                <wp:posOffset>-2540</wp:posOffset>
              </wp:positionH>
              <wp:positionV relativeFrom="paragraph">
                <wp:posOffset>159385</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19A1B"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33C37E16"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B13A" w14:textId="77777777" w:rsidR="00366F95" w:rsidRDefault="00366F95" w:rsidP="006D4757">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2318345F" wp14:editId="729DF40E">
              <wp:simplePos x="0" y="0"/>
              <wp:positionH relativeFrom="column">
                <wp:posOffset>-2540</wp:posOffset>
              </wp:positionH>
              <wp:positionV relativeFrom="paragraph">
                <wp:posOffset>121285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E0DB4"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228BF7FB"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E85CA" w14:textId="77777777" w:rsidR="007F7D9D" w:rsidRDefault="007F7D9D" w:rsidP="00F62916">
      <w:r>
        <w:separator/>
      </w:r>
    </w:p>
  </w:footnote>
  <w:footnote w:type="continuationSeparator" w:id="0">
    <w:p w14:paraId="49C417C2" w14:textId="77777777" w:rsidR="007F7D9D" w:rsidRDefault="007F7D9D" w:rsidP="00F62916">
      <w:r>
        <w:continuationSeparator/>
      </w:r>
    </w:p>
  </w:footnote>
  <w:footnote w:type="continuationNotice" w:id="1">
    <w:p w14:paraId="0DD662E0" w14:textId="77777777" w:rsidR="007F7D9D" w:rsidRDefault="007F7D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38CE913F" w14:textId="77777777">
      <w:tc>
        <w:tcPr>
          <w:tcW w:w="9520" w:type="dxa"/>
        </w:tcPr>
        <w:p w14:paraId="170BBFEC" w14:textId="61605A2D" w:rsidR="00366F95" w:rsidRPr="0031213F" w:rsidRDefault="0024642A">
          <w:pPr>
            <w:pStyle w:val="Footer"/>
            <w:rPr>
              <w:rFonts w:ascii="Arial" w:hAnsi="Arial" w:cs="Arial"/>
            </w:rPr>
          </w:pPr>
          <w:r w:rsidRPr="0031213F">
            <w:rPr>
              <w:rFonts w:ascii="Arial" w:hAnsi="Arial" w:cs="Arial"/>
            </w:rPr>
            <w:t xml:space="preserve">Order Decision: </w:t>
          </w:r>
          <w:r w:rsidR="00142BDE" w:rsidRPr="0031213F">
            <w:rPr>
              <w:rFonts w:ascii="Arial" w:hAnsi="Arial" w:cs="Arial"/>
            </w:rPr>
            <w:t>ROW/</w:t>
          </w:r>
          <w:r w:rsidR="00275737" w:rsidRPr="00275737">
            <w:rPr>
              <w:rFonts w:ascii="Arial" w:hAnsi="Arial" w:cs="Arial"/>
            </w:rPr>
            <w:t>33</w:t>
          </w:r>
          <w:r w:rsidR="009566DC">
            <w:rPr>
              <w:rFonts w:ascii="Arial" w:hAnsi="Arial" w:cs="Arial"/>
            </w:rPr>
            <w:t>47304</w:t>
          </w:r>
        </w:p>
      </w:tc>
    </w:tr>
  </w:tbl>
  <w:p w14:paraId="67A6EB2C" w14:textId="77777777" w:rsidR="00366F95" w:rsidRDefault="00366F95" w:rsidP="00087477">
    <w:pPr>
      <w:pStyle w:val="Footer"/>
      <w:spacing w:after="180"/>
    </w:pPr>
    <w:r>
      <w:rPr>
        <w:noProof/>
      </w:rPr>
      <mc:AlternateContent>
        <mc:Choice Requires="wps">
          <w:drawing>
            <wp:anchor distT="0" distB="0" distL="114300" distR="114300" simplePos="0" relativeHeight="251668480" behindDoc="0" locked="0" layoutInCell="1" allowOverlap="1" wp14:anchorId="167DFBFA" wp14:editId="7A3874CB">
              <wp:simplePos x="0" y="0"/>
              <wp:positionH relativeFrom="column">
                <wp:posOffset>0</wp:posOffset>
              </wp:positionH>
              <wp:positionV relativeFrom="paragraph">
                <wp:posOffset>114300</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C0833" id="Straight Connector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4EC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1A53341"/>
    <w:multiLevelType w:val="hybridMultilevel"/>
    <w:tmpl w:val="0978B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6F60CDB"/>
    <w:multiLevelType w:val="hybridMultilevel"/>
    <w:tmpl w:val="AFDE7B8C"/>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6"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7" w15:restartNumberingAfterBreak="0">
    <w:nsid w:val="22FE313E"/>
    <w:multiLevelType w:val="hybridMultilevel"/>
    <w:tmpl w:val="B7442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3B4B5A"/>
    <w:multiLevelType w:val="hybridMultilevel"/>
    <w:tmpl w:val="FB62A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238AD"/>
    <w:multiLevelType w:val="multilevel"/>
    <w:tmpl w:val="A22611FC"/>
    <w:numStyleLink w:val="ConditionsList"/>
  </w:abstractNum>
  <w:abstractNum w:abstractNumId="10"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11" w15:restartNumberingAfterBreak="0">
    <w:nsid w:val="297D571E"/>
    <w:multiLevelType w:val="multilevel"/>
    <w:tmpl w:val="A22611FC"/>
    <w:numStyleLink w:val="ConditionsList"/>
  </w:abstractNum>
  <w:abstractNum w:abstractNumId="12" w15:restartNumberingAfterBreak="0">
    <w:nsid w:val="30C35F63"/>
    <w:multiLevelType w:val="hybridMultilevel"/>
    <w:tmpl w:val="5B483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7361AF4"/>
    <w:multiLevelType w:val="hybridMultilevel"/>
    <w:tmpl w:val="4DEC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D7A15"/>
    <w:multiLevelType w:val="multilevel"/>
    <w:tmpl w:val="54F0E880"/>
    <w:styleLink w:val="StylesList"/>
    <w:lvl w:ilvl="0">
      <w:start w:val="1"/>
      <w:numFmt w:val="decimal"/>
      <w:pStyle w:val="Style1"/>
      <w:lvlText w:val="%1."/>
      <w:lvlJc w:val="left"/>
      <w:pPr>
        <w:tabs>
          <w:tab w:val="num" w:pos="720"/>
        </w:tabs>
        <w:ind w:left="431" w:hanging="431"/>
      </w:pPr>
      <w:rPr>
        <w:rFonts w:hint="default"/>
        <w:i w:val="0"/>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6" w15:restartNumberingAfterBreak="0">
    <w:nsid w:val="4AB7177F"/>
    <w:multiLevelType w:val="multilevel"/>
    <w:tmpl w:val="A22611FC"/>
    <w:numStyleLink w:val="ConditionsList"/>
  </w:abstractNum>
  <w:abstractNum w:abstractNumId="17"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F2342F1"/>
    <w:multiLevelType w:val="multilevel"/>
    <w:tmpl w:val="A22611FC"/>
    <w:numStyleLink w:val="ConditionsList"/>
  </w:abstractNum>
  <w:abstractNum w:abstractNumId="19" w15:restartNumberingAfterBreak="0">
    <w:nsid w:val="50230BC5"/>
    <w:multiLevelType w:val="hybridMultilevel"/>
    <w:tmpl w:val="85EAEC56"/>
    <w:lvl w:ilvl="0" w:tplc="96722E2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37716E"/>
    <w:multiLevelType w:val="multilevel"/>
    <w:tmpl w:val="A22611FC"/>
    <w:numStyleLink w:val="ConditionsList"/>
  </w:abstractNum>
  <w:abstractNum w:abstractNumId="21" w15:restartNumberingAfterBreak="0">
    <w:nsid w:val="52541B99"/>
    <w:multiLevelType w:val="hybridMultilevel"/>
    <w:tmpl w:val="B0FA0072"/>
    <w:lvl w:ilvl="0" w:tplc="283A83B8">
      <w:numFmt w:val="bullet"/>
      <w:lvlText w:val="-"/>
      <w:lvlJc w:val="left"/>
      <w:pPr>
        <w:ind w:left="791" w:hanging="360"/>
      </w:pPr>
      <w:rPr>
        <w:rFonts w:ascii="Arial" w:eastAsia="Times New Roman" w:hAnsi="Arial" w:cs="Aria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22" w15:restartNumberingAfterBreak="0">
    <w:nsid w:val="53F51752"/>
    <w:multiLevelType w:val="multilevel"/>
    <w:tmpl w:val="A22611FC"/>
    <w:numStyleLink w:val="ConditionsList"/>
  </w:abstractNum>
  <w:abstractNum w:abstractNumId="23"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24" w15:restartNumberingAfterBreak="0">
    <w:nsid w:val="61665F71"/>
    <w:multiLevelType w:val="hybridMultilevel"/>
    <w:tmpl w:val="630E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7" w15:restartNumberingAfterBreak="0">
    <w:nsid w:val="65B7639F"/>
    <w:multiLevelType w:val="multilevel"/>
    <w:tmpl w:val="A22611FC"/>
    <w:numStyleLink w:val="ConditionsList"/>
  </w:abstractNum>
  <w:abstractNum w:abstractNumId="28"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9" w15:restartNumberingAfterBreak="0">
    <w:nsid w:val="71760FA2"/>
    <w:multiLevelType w:val="hybridMultilevel"/>
    <w:tmpl w:val="D5E8B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99198A"/>
    <w:multiLevelType w:val="hybridMultilevel"/>
    <w:tmpl w:val="EAA4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2379841">
    <w:abstractNumId w:val="26"/>
  </w:num>
  <w:num w:numId="2" w16cid:durableId="438916841">
    <w:abstractNumId w:val="26"/>
  </w:num>
  <w:num w:numId="3" w16cid:durableId="925385952">
    <w:abstractNumId w:val="28"/>
  </w:num>
  <w:num w:numId="4" w16cid:durableId="1243176018">
    <w:abstractNumId w:val="0"/>
  </w:num>
  <w:num w:numId="5" w16cid:durableId="497572853">
    <w:abstractNumId w:val="13"/>
  </w:num>
  <w:num w:numId="6" w16cid:durableId="232161266">
    <w:abstractNumId w:val="25"/>
  </w:num>
  <w:num w:numId="7" w16cid:durableId="2145190804">
    <w:abstractNumId w:val="31"/>
  </w:num>
  <w:num w:numId="8" w16cid:durableId="1227496060">
    <w:abstractNumId w:val="23"/>
  </w:num>
  <w:num w:numId="9" w16cid:durableId="337772693">
    <w:abstractNumId w:val="5"/>
  </w:num>
  <w:num w:numId="10" w16cid:durableId="1205294155">
    <w:abstractNumId w:val="6"/>
  </w:num>
  <w:num w:numId="11" w16cid:durableId="870189104">
    <w:abstractNumId w:val="17"/>
  </w:num>
  <w:num w:numId="12" w16cid:durableId="950166715">
    <w:abstractNumId w:val="18"/>
  </w:num>
  <w:num w:numId="13" w16cid:durableId="1889947644">
    <w:abstractNumId w:val="11"/>
  </w:num>
  <w:num w:numId="14" w16cid:durableId="1679960692">
    <w:abstractNumId w:val="16"/>
  </w:num>
  <w:num w:numId="15" w16cid:durableId="2060204679">
    <w:abstractNumId w:val="20"/>
  </w:num>
  <w:num w:numId="16" w16cid:durableId="1083796611">
    <w:abstractNumId w:val="2"/>
  </w:num>
  <w:num w:numId="17" w16cid:durableId="1421750852">
    <w:abstractNumId w:val="22"/>
  </w:num>
  <w:num w:numId="18" w16cid:durableId="1035154793">
    <w:abstractNumId w:val="9"/>
  </w:num>
  <w:num w:numId="19" w16cid:durableId="1258054030">
    <w:abstractNumId w:val="3"/>
  </w:num>
  <w:num w:numId="20" w16cid:durableId="669329765">
    <w:abstractNumId w:val="10"/>
  </w:num>
  <w:num w:numId="21" w16cid:durableId="1604530108">
    <w:abstractNumId w:val="15"/>
  </w:num>
  <w:num w:numId="22" w16cid:durableId="1166475530">
    <w:abstractNumId w:val="15"/>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783351999">
    <w:abstractNumId w:val="27"/>
  </w:num>
  <w:num w:numId="24" w16cid:durableId="648173524">
    <w:abstractNumId w:val="24"/>
  </w:num>
  <w:num w:numId="25" w16cid:durableId="136533378">
    <w:abstractNumId w:val="1"/>
  </w:num>
  <w:num w:numId="26" w16cid:durableId="1048073540">
    <w:abstractNumId w:val="29"/>
  </w:num>
  <w:num w:numId="27" w16cid:durableId="665978146">
    <w:abstractNumId w:val="4"/>
  </w:num>
  <w:num w:numId="28" w16cid:durableId="2058118931">
    <w:abstractNumId w:val="15"/>
    <w:lvlOverride w:ilvl="0">
      <w:lvl w:ilvl="0">
        <w:start w:val="1"/>
        <w:numFmt w:val="decimal"/>
        <w:pStyle w:val="Style1"/>
        <w:lvlText w:val="%1."/>
        <w:lvlJc w:val="left"/>
        <w:pPr>
          <w:tabs>
            <w:tab w:val="num" w:pos="861"/>
          </w:tabs>
          <w:ind w:left="572" w:hanging="431"/>
        </w:pPr>
        <w:rPr>
          <w:rFonts w:hint="default"/>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9" w16cid:durableId="427581949">
    <w:abstractNumId w:val="15"/>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0" w16cid:durableId="2046058224">
    <w:abstractNumId w:val="15"/>
    <w:lvlOverride w:ilvl="0">
      <w:lvl w:ilvl="0">
        <w:start w:val="1"/>
        <w:numFmt w:val="decimal"/>
        <w:pStyle w:val="Style1"/>
        <w:lvlText w:val="%1."/>
        <w:lvlJc w:val="left"/>
        <w:pPr>
          <w:tabs>
            <w:tab w:val="num" w:pos="720"/>
          </w:tabs>
          <w:ind w:left="431" w:hanging="431"/>
        </w:pPr>
        <w:rPr>
          <w:b w:val="0"/>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31" w16cid:durableId="1431582305">
    <w:abstractNumId w:val="30"/>
  </w:num>
  <w:num w:numId="32" w16cid:durableId="185827248">
    <w:abstractNumId w:val="14"/>
  </w:num>
  <w:num w:numId="33" w16cid:durableId="2015525950">
    <w:abstractNumId w:val="7"/>
  </w:num>
  <w:num w:numId="34" w16cid:durableId="1680426071">
    <w:abstractNumId w:val="8"/>
  </w:num>
  <w:num w:numId="35" w16cid:durableId="68577804">
    <w:abstractNumId w:val="12"/>
  </w:num>
  <w:num w:numId="36" w16cid:durableId="402415836">
    <w:abstractNumId w:val="21"/>
  </w:num>
  <w:num w:numId="37" w16cid:durableId="1099106756">
    <w:abstractNumId w:val="19"/>
  </w:num>
  <w:num w:numId="38" w16cid:durableId="1251042593">
    <w:abstractNumId w:val="15"/>
    <w:lvlOverride w:ilvl="0">
      <w:lvl w:ilvl="0">
        <w:start w:val="1"/>
        <w:numFmt w:val="decimal"/>
        <w:pStyle w:val="Style1"/>
        <w:lvlText w:val="%1."/>
        <w:lvlJc w:val="left"/>
        <w:pPr>
          <w:tabs>
            <w:tab w:val="num" w:pos="720"/>
          </w:tabs>
          <w:ind w:left="431" w:hanging="431"/>
        </w:pPr>
        <w:rPr>
          <w:rFonts w:hint="default"/>
          <w:b w:val="0"/>
          <w:bCs/>
          <w:i w:val="0"/>
          <w:iCs/>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D4757"/>
    <w:rsid w:val="00000337"/>
    <w:rsid w:val="000003D0"/>
    <w:rsid w:val="0000061D"/>
    <w:rsid w:val="000006AF"/>
    <w:rsid w:val="00000A50"/>
    <w:rsid w:val="00000C26"/>
    <w:rsid w:val="0000110A"/>
    <w:rsid w:val="000011B8"/>
    <w:rsid w:val="00001348"/>
    <w:rsid w:val="000013D9"/>
    <w:rsid w:val="00001516"/>
    <w:rsid w:val="000016F8"/>
    <w:rsid w:val="00001DED"/>
    <w:rsid w:val="00002171"/>
    <w:rsid w:val="0000217C"/>
    <w:rsid w:val="00002249"/>
    <w:rsid w:val="00002645"/>
    <w:rsid w:val="00002A0C"/>
    <w:rsid w:val="00003082"/>
    <w:rsid w:val="00003143"/>
    <w:rsid w:val="0000335F"/>
    <w:rsid w:val="000033C6"/>
    <w:rsid w:val="00003581"/>
    <w:rsid w:val="000036F8"/>
    <w:rsid w:val="000037AF"/>
    <w:rsid w:val="00003E91"/>
    <w:rsid w:val="00003F01"/>
    <w:rsid w:val="00004024"/>
    <w:rsid w:val="000041DB"/>
    <w:rsid w:val="0000434B"/>
    <w:rsid w:val="00004545"/>
    <w:rsid w:val="00004596"/>
    <w:rsid w:val="0000467E"/>
    <w:rsid w:val="00004D54"/>
    <w:rsid w:val="00004E98"/>
    <w:rsid w:val="00005F69"/>
    <w:rsid w:val="0000609D"/>
    <w:rsid w:val="000060E8"/>
    <w:rsid w:val="0000622B"/>
    <w:rsid w:val="000064BA"/>
    <w:rsid w:val="00006730"/>
    <w:rsid w:val="000075F7"/>
    <w:rsid w:val="00007E88"/>
    <w:rsid w:val="00007EDE"/>
    <w:rsid w:val="0001014A"/>
    <w:rsid w:val="000103E0"/>
    <w:rsid w:val="000109B8"/>
    <w:rsid w:val="00010BA3"/>
    <w:rsid w:val="0001166C"/>
    <w:rsid w:val="000117FC"/>
    <w:rsid w:val="000119CB"/>
    <w:rsid w:val="00011B65"/>
    <w:rsid w:val="00011F7A"/>
    <w:rsid w:val="00012019"/>
    <w:rsid w:val="00012575"/>
    <w:rsid w:val="000126BA"/>
    <w:rsid w:val="0001299F"/>
    <w:rsid w:val="00012A52"/>
    <w:rsid w:val="00012BE1"/>
    <w:rsid w:val="00012C42"/>
    <w:rsid w:val="00012D0A"/>
    <w:rsid w:val="00012D5A"/>
    <w:rsid w:val="00012E05"/>
    <w:rsid w:val="00013315"/>
    <w:rsid w:val="000134B8"/>
    <w:rsid w:val="000134EF"/>
    <w:rsid w:val="00013D7F"/>
    <w:rsid w:val="0001403C"/>
    <w:rsid w:val="00014290"/>
    <w:rsid w:val="00014BB1"/>
    <w:rsid w:val="000157DC"/>
    <w:rsid w:val="00015B57"/>
    <w:rsid w:val="00015B79"/>
    <w:rsid w:val="00015DA0"/>
    <w:rsid w:val="00015E10"/>
    <w:rsid w:val="00015FAE"/>
    <w:rsid w:val="0001643F"/>
    <w:rsid w:val="0001652D"/>
    <w:rsid w:val="00016899"/>
    <w:rsid w:val="00016D0F"/>
    <w:rsid w:val="00016F53"/>
    <w:rsid w:val="00017040"/>
    <w:rsid w:val="00017247"/>
    <w:rsid w:val="0001763F"/>
    <w:rsid w:val="00017C16"/>
    <w:rsid w:val="00017CD6"/>
    <w:rsid w:val="000202CB"/>
    <w:rsid w:val="00020B95"/>
    <w:rsid w:val="00020CAD"/>
    <w:rsid w:val="00020DD9"/>
    <w:rsid w:val="00021A99"/>
    <w:rsid w:val="00021E21"/>
    <w:rsid w:val="00021E5C"/>
    <w:rsid w:val="00021F9C"/>
    <w:rsid w:val="00022080"/>
    <w:rsid w:val="000225E0"/>
    <w:rsid w:val="0002269B"/>
    <w:rsid w:val="00022CB9"/>
    <w:rsid w:val="00023415"/>
    <w:rsid w:val="0002361A"/>
    <w:rsid w:val="00023DDE"/>
    <w:rsid w:val="0002416F"/>
    <w:rsid w:val="00024482"/>
    <w:rsid w:val="00024500"/>
    <w:rsid w:val="0002474A"/>
    <w:rsid w:val="000247B2"/>
    <w:rsid w:val="0002569D"/>
    <w:rsid w:val="00025856"/>
    <w:rsid w:val="0002586A"/>
    <w:rsid w:val="000261CE"/>
    <w:rsid w:val="00026765"/>
    <w:rsid w:val="00026820"/>
    <w:rsid w:val="00026AFA"/>
    <w:rsid w:val="00026EC3"/>
    <w:rsid w:val="00026EDF"/>
    <w:rsid w:val="000270DD"/>
    <w:rsid w:val="0002765B"/>
    <w:rsid w:val="00027930"/>
    <w:rsid w:val="00027E13"/>
    <w:rsid w:val="000304E2"/>
    <w:rsid w:val="00030CDD"/>
    <w:rsid w:val="0003143E"/>
    <w:rsid w:val="0003144C"/>
    <w:rsid w:val="00031544"/>
    <w:rsid w:val="00031590"/>
    <w:rsid w:val="00031698"/>
    <w:rsid w:val="000322A8"/>
    <w:rsid w:val="00032BEF"/>
    <w:rsid w:val="00032C19"/>
    <w:rsid w:val="00032E12"/>
    <w:rsid w:val="000338B7"/>
    <w:rsid w:val="000338C9"/>
    <w:rsid w:val="0003399A"/>
    <w:rsid w:val="00033A3B"/>
    <w:rsid w:val="00033B54"/>
    <w:rsid w:val="00033B95"/>
    <w:rsid w:val="00033C82"/>
    <w:rsid w:val="00033DA8"/>
    <w:rsid w:val="000340EC"/>
    <w:rsid w:val="0003454F"/>
    <w:rsid w:val="0003465F"/>
    <w:rsid w:val="00034EA8"/>
    <w:rsid w:val="00034EFE"/>
    <w:rsid w:val="000353FA"/>
    <w:rsid w:val="00035404"/>
    <w:rsid w:val="00035DFE"/>
    <w:rsid w:val="00035F96"/>
    <w:rsid w:val="00036312"/>
    <w:rsid w:val="000364DC"/>
    <w:rsid w:val="00036711"/>
    <w:rsid w:val="000368B6"/>
    <w:rsid w:val="00036B79"/>
    <w:rsid w:val="00036C28"/>
    <w:rsid w:val="000373A6"/>
    <w:rsid w:val="000375FC"/>
    <w:rsid w:val="0003785A"/>
    <w:rsid w:val="00037903"/>
    <w:rsid w:val="00037C9C"/>
    <w:rsid w:val="0004021F"/>
    <w:rsid w:val="000403E2"/>
    <w:rsid w:val="00040436"/>
    <w:rsid w:val="00040485"/>
    <w:rsid w:val="00040972"/>
    <w:rsid w:val="00040E15"/>
    <w:rsid w:val="00041022"/>
    <w:rsid w:val="00041263"/>
    <w:rsid w:val="00041B82"/>
    <w:rsid w:val="00041BE3"/>
    <w:rsid w:val="000420E9"/>
    <w:rsid w:val="00042283"/>
    <w:rsid w:val="00042384"/>
    <w:rsid w:val="0004244E"/>
    <w:rsid w:val="000424E8"/>
    <w:rsid w:val="000426CB"/>
    <w:rsid w:val="00042C0D"/>
    <w:rsid w:val="00042CD2"/>
    <w:rsid w:val="00042E42"/>
    <w:rsid w:val="00042EC7"/>
    <w:rsid w:val="00042FAF"/>
    <w:rsid w:val="0004334B"/>
    <w:rsid w:val="000434F7"/>
    <w:rsid w:val="000438FD"/>
    <w:rsid w:val="00043F75"/>
    <w:rsid w:val="000440F1"/>
    <w:rsid w:val="00044368"/>
    <w:rsid w:val="0004455E"/>
    <w:rsid w:val="00044B81"/>
    <w:rsid w:val="00044BDF"/>
    <w:rsid w:val="00044E9C"/>
    <w:rsid w:val="00044FC6"/>
    <w:rsid w:val="0004512D"/>
    <w:rsid w:val="00045839"/>
    <w:rsid w:val="000458AB"/>
    <w:rsid w:val="000458C9"/>
    <w:rsid w:val="000459F7"/>
    <w:rsid w:val="00045A28"/>
    <w:rsid w:val="00045F29"/>
    <w:rsid w:val="00046145"/>
    <w:rsid w:val="0004619E"/>
    <w:rsid w:val="0004625F"/>
    <w:rsid w:val="0004665F"/>
    <w:rsid w:val="0004686F"/>
    <w:rsid w:val="000477D5"/>
    <w:rsid w:val="00047FBC"/>
    <w:rsid w:val="0005080F"/>
    <w:rsid w:val="000508CC"/>
    <w:rsid w:val="0005096C"/>
    <w:rsid w:val="00050AF7"/>
    <w:rsid w:val="0005101D"/>
    <w:rsid w:val="0005105F"/>
    <w:rsid w:val="000512E9"/>
    <w:rsid w:val="000515A7"/>
    <w:rsid w:val="000519B6"/>
    <w:rsid w:val="00051D57"/>
    <w:rsid w:val="00051D6A"/>
    <w:rsid w:val="00051EE9"/>
    <w:rsid w:val="00052411"/>
    <w:rsid w:val="0005244F"/>
    <w:rsid w:val="000525CD"/>
    <w:rsid w:val="000526C0"/>
    <w:rsid w:val="000530B6"/>
    <w:rsid w:val="00053135"/>
    <w:rsid w:val="000531B7"/>
    <w:rsid w:val="00053948"/>
    <w:rsid w:val="000539D1"/>
    <w:rsid w:val="00053CA3"/>
    <w:rsid w:val="00053CB1"/>
    <w:rsid w:val="00053FB6"/>
    <w:rsid w:val="00054962"/>
    <w:rsid w:val="00054B23"/>
    <w:rsid w:val="00054C90"/>
    <w:rsid w:val="00055088"/>
    <w:rsid w:val="00055129"/>
    <w:rsid w:val="00055159"/>
    <w:rsid w:val="000552AD"/>
    <w:rsid w:val="0005578F"/>
    <w:rsid w:val="0005598C"/>
    <w:rsid w:val="00055BB9"/>
    <w:rsid w:val="0005603F"/>
    <w:rsid w:val="00056340"/>
    <w:rsid w:val="00056509"/>
    <w:rsid w:val="000566FA"/>
    <w:rsid w:val="000568F4"/>
    <w:rsid w:val="000570EE"/>
    <w:rsid w:val="000571A3"/>
    <w:rsid w:val="00057214"/>
    <w:rsid w:val="000575E9"/>
    <w:rsid w:val="00057FF6"/>
    <w:rsid w:val="00060937"/>
    <w:rsid w:val="00060B11"/>
    <w:rsid w:val="00060F57"/>
    <w:rsid w:val="00061670"/>
    <w:rsid w:val="00061751"/>
    <w:rsid w:val="0006192F"/>
    <w:rsid w:val="000624C1"/>
    <w:rsid w:val="00062872"/>
    <w:rsid w:val="00062F60"/>
    <w:rsid w:val="000630AC"/>
    <w:rsid w:val="0006336A"/>
    <w:rsid w:val="00063429"/>
    <w:rsid w:val="00063455"/>
    <w:rsid w:val="000636BF"/>
    <w:rsid w:val="0006390D"/>
    <w:rsid w:val="00063AFD"/>
    <w:rsid w:val="00063CB7"/>
    <w:rsid w:val="00063D72"/>
    <w:rsid w:val="00064266"/>
    <w:rsid w:val="00064846"/>
    <w:rsid w:val="00064B9D"/>
    <w:rsid w:val="00064C50"/>
    <w:rsid w:val="00065106"/>
    <w:rsid w:val="000652AB"/>
    <w:rsid w:val="0006552B"/>
    <w:rsid w:val="00065DC8"/>
    <w:rsid w:val="000660FB"/>
    <w:rsid w:val="0006640E"/>
    <w:rsid w:val="00066C59"/>
    <w:rsid w:val="00066D83"/>
    <w:rsid w:val="00066E24"/>
    <w:rsid w:val="00066E2D"/>
    <w:rsid w:val="00067095"/>
    <w:rsid w:val="00067221"/>
    <w:rsid w:val="0006727A"/>
    <w:rsid w:val="000676B0"/>
    <w:rsid w:val="000676FD"/>
    <w:rsid w:val="000679AA"/>
    <w:rsid w:val="00070122"/>
    <w:rsid w:val="0007056F"/>
    <w:rsid w:val="00071054"/>
    <w:rsid w:val="000713DC"/>
    <w:rsid w:val="00071627"/>
    <w:rsid w:val="000716A4"/>
    <w:rsid w:val="0007170E"/>
    <w:rsid w:val="00071BAA"/>
    <w:rsid w:val="00071C28"/>
    <w:rsid w:val="00071FFD"/>
    <w:rsid w:val="0007202B"/>
    <w:rsid w:val="00072718"/>
    <w:rsid w:val="00072A4E"/>
    <w:rsid w:val="00072ACF"/>
    <w:rsid w:val="00072D0A"/>
    <w:rsid w:val="00073439"/>
    <w:rsid w:val="0007377E"/>
    <w:rsid w:val="00073AE0"/>
    <w:rsid w:val="000742B3"/>
    <w:rsid w:val="000744CC"/>
    <w:rsid w:val="0007472B"/>
    <w:rsid w:val="00074B58"/>
    <w:rsid w:val="00074E12"/>
    <w:rsid w:val="00074F77"/>
    <w:rsid w:val="00075102"/>
    <w:rsid w:val="00075142"/>
    <w:rsid w:val="0007535D"/>
    <w:rsid w:val="0007541A"/>
    <w:rsid w:val="00075926"/>
    <w:rsid w:val="00075AFA"/>
    <w:rsid w:val="00075B53"/>
    <w:rsid w:val="00075FDF"/>
    <w:rsid w:val="00076677"/>
    <w:rsid w:val="00076682"/>
    <w:rsid w:val="000766A8"/>
    <w:rsid w:val="00076725"/>
    <w:rsid w:val="00076770"/>
    <w:rsid w:val="00076B52"/>
    <w:rsid w:val="00076BEF"/>
    <w:rsid w:val="00076D99"/>
    <w:rsid w:val="00077358"/>
    <w:rsid w:val="00077700"/>
    <w:rsid w:val="00077D0B"/>
    <w:rsid w:val="00077DB9"/>
    <w:rsid w:val="00077FAB"/>
    <w:rsid w:val="00080547"/>
    <w:rsid w:val="00080A0F"/>
    <w:rsid w:val="00080AD3"/>
    <w:rsid w:val="00080DFE"/>
    <w:rsid w:val="00080EF3"/>
    <w:rsid w:val="00080FD4"/>
    <w:rsid w:val="0008121B"/>
    <w:rsid w:val="000814B7"/>
    <w:rsid w:val="00081AE9"/>
    <w:rsid w:val="00081D16"/>
    <w:rsid w:val="00082159"/>
    <w:rsid w:val="00082332"/>
    <w:rsid w:val="00082418"/>
    <w:rsid w:val="00082BE2"/>
    <w:rsid w:val="00082DA7"/>
    <w:rsid w:val="00082F34"/>
    <w:rsid w:val="000831F5"/>
    <w:rsid w:val="0008389A"/>
    <w:rsid w:val="00084263"/>
    <w:rsid w:val="000842E4"/>
    <w:rsid w:val="00084332"/>
    <w:rsid w:val="000847B9"/>
    <w:rsid w:val="00084D42"/>
    <w:rsid w:val="0008510A"/>
    <w:rsid w:val="00085A54"/>
    <w:rsid w:val="00085AEB"/>
    <w:rsid w:val="00085BD4"/>
    <w:rsid w:val="00085BF5"/>
    <w:rsid w:val="00085CE8"/>
    <w:rsid w:val="000861D9"/>
    <w:rsid w:val="00086A5B"/>
    <w:rsid w:val="00086ABA"/>
    <w:rsid w:val="00086B04"/>
    <w:rsid w:val="000871E3"/>
    <w:rsid w:val="00087415"/>
    <w:rsid w:val="00087477"/>
    <w:rsid w:val="000876C7"/>
    <w:rsid w:val="00087DEC"/>
    <w:rsid w:val="00090025"/>
    <w:rsid w:val="00090120"/>
    <w:rsid w:val="0009018C"/>
    <w:rsid w:val="00090671"/>
    <w:rsid w:val="0009079D"/>
    <w:rsid w:val="000915F7"/>
    <w:rsid w:val="00091A26"/>
    <w:rsid w:val="00091A2E"/>
    <w:rsid w:val="00091B15"/>
    <w:rsid w:val="00091B86"/>
    <w:rsid w:val="00091D2C"/>
    <w:rsid w:val="00092263"/>
    <w:rsid w:val="0009226A"/>
    <w:rsid w:val="00092437"/>
    <w:rsid w:val="000928E1"/>
    <w:rsid w:val="00092951"/>
    <w:rsid w:val="00092BE1"/>
    <w:rsid w:val="0009359B"/>
    <w:rsid w:val="000937F0"/>
    <w:rsid w:val="00093C77"/>
    <w:rsid w:val="00093F4A"/>
    <w:rsid w:val="00094A44"/>
    <w:rsid w:val="00094EC9"/>
    <w:rsid w:val="000950D5"/>
    <w:rsid w:val="000953ED"/>
    <w:rsid w:val="00095796"/>
    <w:rsid w:val="000957B8"/>
    <w:rsid w:val="000959D0"/>
    <w:rsid w:val="00095A8A"/>
    <w:rsid w:val="00095F26"/>
    <w:rsid w:val="00095FA2"/>
    <w:rsid w:val="000963FA"/>
    <w:rsid w:val="00096535"/>
    <w:rsid w:val="00096809"/>
    <w:rsid w:val="00097E1A"/>
    <w:rsid w:val="00097F8D"/>
    <w:rsid w:val="000A0104"/>
    <w:rsid w:val="000A01EF"/>
    <w:rsid w:val="000A02AF"/>
    <w:rsid w:val="000A02D1"/>
    <w:rsid w:val="000A0383"/>
    <w:rsid w:val="000A05CF"/>
    <w:rsid w:val="000A070B"/>
    <w:rsid w:val="000A0751"/>
    <w:rsid w:val="000A0847"/>
    <w:rsid w:val="000A0968"/>
    <w:rsid w:val="000A0B67"/>
    <w:rsid w:val="000A0EDF"/>
    <w:rsid w:val="000A11B8"/>
    <w:rsid w:val="000A123B"/>
    <w:rsid w:val="000A127C"/>
    <w:rsid w:val="000A1525"/>
    <w:rsid w:val="000A1741"/>
    <w:rsid w:val="000A1960"/>
    <w:rsid w:val="000A1A54"/>
    <w:rsid w:val="000A1B2A"/>
    <w:rsid w:val="000A23AD"/>
    <w:rsid w:val="000A2698"/>
    <w:rsid w:val="000A27C8"/>
    <w:rsid w:val="000A29A8"/>
    <w:rsid w:val="000A2A9B"/>
    <w:rsid w:val="000A2DFC"/>
    <w:rsid w:val="000A3197"/>
    <w:rsid w:val="000A355E"/>
    <w:rsid w:val="000A3EA0"/>
    <w:rsid w:val="000A3FAD"/>
    <w:rsid w:val="000A40AD"/>
    <w:rsid w:val="000A42DD"/>
    <w:rsid w:val="000A453E"/>
    <w:rsid w:val="000A4AEB"/>
    <w:rsid w:val="000A4E42"/>
    <w:rsid w:val="000A504E"/>
    <w:rsid w:val="000A5286"/>
    <w:rsid w:val="000A5E6A"/>
    <w:rsid w:val="000A6130"/>
    <w:rsid w:val="000A62E2"/>
    <w:rsid w:val="000A64AE"/>
    <w:rsid w:val="000A66B2"/>
    <w:rsid w:val="000A6720"/>
    <w:rsid w:val="000A673C"/>
    <w:rsid w:val="000A67F9"/>
    <w:rsid w:val="000A68DE"/>
    <w:rsid w:val="000A7AB8"/>
    <w:rsid w:val="000A7C4D"/>
    <w:rsid w:val="000B0051"/>
    <w:rsid w:val="000B02BC"/>
    <w:rsid w:val="000B0589"/>
    <w:rsid w:val="000B064E"/>
    <w:rsid w:val="000B09E9"/>
    <w:rsid w:val="000B0AB8"/>
    <w:rsid w:val="000B0D62"/>
    <w:rsid w:val="000B1011"/>
    <w:rsid w:val="000B14E0"/>
    <w:rsid w:val="000B1BB4"/>
    <w:rsid w:val="000B1E73"/>
    <w:rsid w:val="000B1F64"/>
    <w:rsid w:val="000B2091"/>
    <w:rsid w:val="000B2562"/>
    <w:rsid w:val="000B2632"/>
    <w:rsid w:val="000B2F8A"/>
    <w:rsid w:val="000B30DF"/>
    <w:rsid w:val="000B31B0"/>
    <w:rsid w:val="000B341E"/>
    <w:rsid w:val="000B3706"/>
    <w:rsid w:val="000B3A46"/>
    <w:rsid w:val="000B3B4F"/>
    <w:rsid w:val="000B3C0D"/>
    <w:rsid w:val="000B4775"/>
    <w:rsid w:val="000B480F"/>
    <w:rsid w:val="000B4D2A"/>
    <w:rsid w:val="000B4D66"/>
    <w:rsid w:val="000B4F83"/>
    <w:rsid w:val="000B524D"/>
    <w:rsid w:val="000B525C"/>
    <w:rsid w:val="000B549B"/>
    <w:rsid w:val="000B57A7"/>
    <w:rsid w:val="000B58F0"/>
    <w:rsid w:val="000B5F12"/>
    <w:rsid w:val="000B5F52"/>
    <w:rsid w:val="000B6021"/>
    <w:rsid w:val="000B6049"/>
    <w:rsid w:val="000B62EA"/>
    <w:rsid w:val="000B64D6"/>
    <w:rsid w:val="000B6DBD"/>
    <w:rsid w:val="000B6E21"/>
    <w:rsid w:val="000B6F5B"/>
    <w:rsid w:val="000B719C"/>
    <w:rsid w:val="000B7428"/>
    <w:rsid w:val="000B7719"/>
    <w:rsid w:val="000B7885"/>
    <w:rsid w:val="000B7A78"/>
    <w:rsid w:val="000B7CF3"/>
    <w:rsid w:val="000B7FB2"/>
    <w:rsid w:val="000C03E7"/>
    <w:rsid w:val="000C04FD"/>
    <w:rsid w:val="000C0569"/>
    <w:rsid w:val="000C0ABD"/>
    <w:rsid w:val="000C0B3E"/>
    <w:rsid w:val="000C0D2B"/>
    <w:rsid w:val="000C0F64"/>
    <w:rsid w:val="000C129B"/>
    <w:rsid w:val="000C1350"/>
    <w:rsid w:val="000C13C6"/>
    <w:rsid w:val="000C153D"/>
    <w:rsid w:val="000C1543"/>
    <w:rsid w:val="000C186A"/>
    <w:rsid w:val="000C1900"/>
    <w:rsid w:val="000C1969"/>
    <w:rsid w:val="000C1AEE"/>
    <w:rsid w:val="000C237A"/>
    <w:rsid w:val="000C2425"/>
    <w:rsid w:val="000C2935"/>
    <w:rsid w:val="000C2B07"/>
    <w:rsid w:val="000C3643"/>
    <w:rsid w:val="000C3785"/>
    <w:rsid w:val="000C3A1E"/>
    <w:rsid w:val="000C3A31"/>
    <w:rsid w:val="000C3A9B"/>
    <w:rsid w:val="000C3AE4"/>
    <w:rsid w:val="000C3B8E"/>
    <w:rsid w:val="000C3F13"/>
    <w:rsid w:val="000C4367"/>
    <w:rsid w:val="000C4B16"/>
    <w:rsid w:val="000C4D54"/>
    <w:rsid w:val="000C4DBA"/>
    <w:rsid w:val="000C5098"/>
    <w:rsid w:val="000C5CE9"/>
    <w:rsid w:val="000C607C"/>
    <w:rsid w:val="000C6424"/>
    <w:rsid w:val="000C6445"/>
    <w:rsid w:val="000C66DF"/>
    <w:rsid w:val="000C694B"/>
    <w:rsid w:val="000C698E"/>
    <w:rsid w:val="000C72A9"/>
    <w:rsid w:val="000C737C"/>
    <w:rsid w:val="000C77AD"/>
    <w:rsid w:val="000C7DC6"/>
    <w:rsid w:val="000D00E6"/>
    <w:rsid w:val="000D0478"/>
    <w:rsid w:val="000D0673"/>
    <w:rsid w:val="000D0718"/>
    <w:rsid w:val="000D0E74"/>
    <w:rsid w:val="000D11CF"/>
    <w:rsid w:val="000D11EE"/>
    <w:rsid w:val="000D149D"/>
    <w:rsid w:val="000D14C5"/>
    <w:rsid w:val="000D165C"/>
    <w:rsid w:val="000D17FD"/>
    <w:rsid w:val="000D18D3"/>
    <w:rsid w:val="000D2235"/>
    <w:rsid w:val="000D2503"/>
    <w:rsid w:val="000D264E"/>
    <w:rsid w:val="000D2863"/>
    <w:rsid w:val="000D2867"/>
    <w:rsid w:val="000D28CD"/>
    <w:rsid w:val="000D2BED"/>
    <w:rsid w:val="000D2F21"/>
    <w:rsid w:val="000D30AA"/>
    <w:rsid w:val="000D30FF"/>
    <w:rsid w:val="000D353B"/>
    <w:rsid w:val="000D3B5E"/>
    <w:rsid w:val="000D3D54"/>
    <w:rsid w:val="000D4496"/>
    <w:rsid w:val="000D450D"/>
    <w:rsid w:val="000D45BA"/>
    <w:rsid w:val="000D4721"/>
    <w:rsid w:val="000D472A"/>
    <w:rsid w:val="000D473C"/>
    <w:rsid w:val="000D4763"/>
    <w:rsid w:val="000D489A"/>
    <w:rsid w:val="000D4A2B"/>
    <w:rsid w:val="000D5361"/>
    <w:rsid w:val="000D55E5"/>
    <w:rsid w:val="000D56E9"/>
    <w:rsid w:val="000D59FE"/>
    <w:rsid w:val="000D5A0F"/>
    <w:rsid w:val="000D6C3C"/>
    <w:rsid w:val="000D6E3F"/>
    <w:rsid w:val="000D6EC0"/>
    <w:rsid w:val="000D70D7"/>
    <w:rsid w:val="000D7436"/>
    <w:rsid w:val="000D7894"/>
    <w:rsid w:val="000D7DE2"/>
    <w:rsid w:val="000E00F8"/>
    <w:rsid w:val="000E0665"/>
    <w:rsid w:val="000E0680"/>
    <w:rsid w:val="000E0904"/>
    <w:rsid w:val="000E0FB1"/>
    <w:rsid w:val="000E1245"/>
    <w:rsid w:val="000E13D5"/>
    <w:rsid w:val="000E185C"/>
    <w:rsid w:val="000E1FC5"/>
    <w:rsid w:val="000E1FDF"/>
    <w:rsid w:val="000E2561"/>
    <w:rsid w:val="000E2690"/>
    <w:rsid w:val="000E269A"/>
    <w:rsid w:val="000E26EE"/>
    <w:rsid w:val="000E3600"/>
    <w:rsid w:val="000E3736"/>
    <w:rsid w:val="000E3BD6"/>
    <w:rsid w:val="000E3E4C"/>
    <w:rsid w:val="000E3FA5"/>
    <w:rsid w:val="000E4223"/>
    <w:rsid w:val="000E4356"/>
    <w:rsid w:val="000E4406"/>
    <w:rsid w:val="000E46B3"/>
    <w:rsid w:val="000E482B"/>
    <w:rsid w:val="000E49EC"/>
    <w:rsid w:val="000E4DF3"/>
    <w:rsid w:val="000E4E14"/>
    <w:rsid w:val="000E5102"/>
    <w:rsid w:val="000E5160"/>
    <w:rsid w:val="000E57C1"/>
    <w:rsid w:val="000E591E"/>
    <w:rsid w:val="000E5AF4"/>
    <w:rsid w:val="000E5C03"/>
    <w:rsid w:val="000E5FB5"/>
    <w:rsid w:val="000E6394"/>
    <w:rsid w:val="000E6427"/>
    <w:rsid w:val="000E6481"/>
    <w:rsid w:val="000E64CC"/>
    <w:rsid w:val="000E671C"/>
    <w:rsid w:val="000E683F"/>
    <w:rsid w:val="000E6873"/>
    <w:rsid w:val="000E693D"/>
    <w:rsid w:val="000E6A3A"/>
    <w:rsid w:val="000E72BC"/>
    <w:rsid w:val="000E7530"/>
    <w:rsid w:val="000E7EA9"/>
    <w:rsid w:val="000E7F97"/>
    <w:rsid w:val="000F050E"/>
    <w:rsid w:val="000F058F"/>
    <w:rsid w:val="000F060E"/>
    <w:rsid w:val="000F159F"/>
    <w:rsid w:val="000F1646"/>
    <w:rsid w:val="000F16F4"/>
    <w:rsid w:val="000F1899"/>
    <w:rsid w:val="000F1BA2"/>
    <w:rsid w:val="000F1D04"/>
    <w:rsid w:val="000F1DC6"/>
    <w:rsid w:val="000F1F8D"/>
    <w:rsid w:val="000F2316"/>
    <w:rsid w:val="000F23C4"/>
    <w:rsid w:val="000F29CA"/>
    <w:rsid w:val="000F374C"/>
    <w:rsid w:val="000F3784"/>
    <w:rsid w:val="000F381A"/>
    <w:rsid w:val="000F3B40"/>
    <w:rsid w:val="000F3C9B"/>
    <w:rsid w:val="000F3ED0"/>
    <w:rsid w:val="000F4138"/>
    <w:rsid w:val="000F4957"/>
    <w:rsid w:val="000F4D90"/>
    <w:rsid w:val="000F4EEA"/>
    <w:rsid w:val="000F536E"/>
    <w:rsid w:val="000F5555"/>
    <w:rsid w:val="000F5753"/>
    <w:rsid w:val="000F5993"/>
    <w:rsid w:val="000F5BB2"/>
    <w:rsid w:val="000F5C9A"/>
    <w:rsid w:val="000F5CFE"/>
    <w:rsid w:val="000F6637"/>
    <w:rsid w:val="000F6939"/>
    <w:rsid w:val="000F6978"/>
    <w:rsid w:val="000F6A3C"/>
    <w:rsid w:val="000F6B60"/>
    <w:rsid w:val="000F6EC2"/>
    <w:rsid w:val="000F748B"/>
    <w:rsid w:val="000F75E0"/>
    <w:rsid w:val="000F762F"/>
    <w:rsid w:val="000F7765"/>
    <w:rsid w:val="000F791F"/>
    <w:rsid w:val="000F7931"/>
    <w:rsid w:val="000F7A23"/>
    <w:rsid w:val="000F7C09"/>
    <w:rsid w:val="000F7EC1"/>
    <w:rsid w:val="001000CB"/>
    <w:rsid w:val="001001F1"/>
    <w:rsid w:val="001002BF"/>
    <w:rsid w:val="001003AC"/>
    <w:rsid w:val="001004C2"/>
    <w:rsid w:val="00100525"/>
    <w:rsid w:val="0010068C"/>
    <w:rsid w:val="001007C8"/>
    <w:rsid w:val="00100C93"/>
    <w:rsid w:val="00100CB5"/>
    <w:rsid w:val="00100E42"/>
    <w:rsid w:val="00101227"/>
    <w:rsid w:val="001016B9"/>
    <w:rsid w:val="00101C0B"/>
    <w:rsid w:val="00101CC3"/>
    <w:rsid w:val="0010289C"/>
    <w:rsid w:val="00102BED"/>
    <w:rsid w:val="00102EF1"/>
    <w:rsid w:val="00103153"/>
    <w:rsid w:val="0010333C"/>
    <w:rsid w:val="001034C6"/>
    <w:rsid w:val="00103B2D"/>
    <w:rsid w:val="00103FFF"/>
    <w:rsid w:val="0010422A"/>
    <w:rsid w:val="0010456D"/>
    <w:rsid w:val="00104917"/>
    <w:rsid w:val="0010499D"/>
    <w:rsid w:val="00104A46"/>
    <w:rsid w:val="00104D93"/>
    <w:rsid w:val="00105221"/>
    <w:rsid w:val="0010553A"/>
    <w:rsid w:val="00105666"/>
    <w:rsid w:val="0010567E"/>
    <w:rsid w:val="00105EB5"/>
    <w:rsid w:val="00105F1F"/>
    <w:rsid w:val="00105FD2"/>
    <w:rsid w:val="00106552"/>
    <w:rsid w:val="001067B9"/>
    <w:rsid w:val="001067C1"/>
    <w:rsid w:val="001068A0"/>
    <w:rsid w:val="001068C9"/>
    <w:rsid w:val="00106C41"/>
    <w:rsid w:val="00106FE3"/>
    <w:rsid w:val="00107022"/>
    <w:rsid w:val="00107473"/>
    <w:rsid w:val="0010754E"/>
    <w:rsid w:val="00107590"/>
    <w:rsid w:val="00107758"/>
    <w:rsid w:val="0010780A"/>
    <w:rsid w:val="0010790A"/>
    <w:rsid w:val="00107ED2"/>
    <w:rsid w:val="00107F94"/>
    <w:rsid w:val="0011033A"/>
    <w:rsid w:val="0011041E"/>
    <w:rsid w:val="00110577"/>
    <w:rsid w:val="00110793"/>
    <w:rsid w:val="00110BD5"/>
    <w:rsid w:val="00110EA1"/>
    <w:rsid w:val="00110F08"/>
    <w:rsid w:val="0011110E"/>
    <w:rsid w:val="001117F2"/>
    <w:rsid w:val="0011199F"/>
    <w:rsid w:val="00111AF2"/>
    <w:rsid w:val="00111BF4"/>
    <w:rsid w:val="00112463"/>
    <w:rsid w:val="001126EE"/>
    <w:rsid w:val="00112808"/>
    <w:rsid w:val="001129CC"/>
    <w:rsid w:val="00112B06"/>
    <w:rsid w:val="00113140"/>
    <w:rsid w:val="00113432"/>
    <w:rsid w:val="00113467"/>
    <w:rsid w:val="001138B9"/>
    <w:rsid w:val="00113B8B"/>
    <w:rsid w:val="00113CEA"/>
    <w:rsid w:val="0011447D"/>
    <w:rsid w:val="0011492D"/>
    <w:rsid w:val="00115171"/>
    <w:rsid w:val="00115241"/>
    <w:rsid w:val="001152B6"/>
    <w:rsid w:val="00115514"/>
    <w:rsid w:val="0011597B"/>
    <w:rsid w:val="00115DE2"/>
    <w:rsid w:val="0011639D"/>
    <w:rsid w:val="00116477"/>
    <w:rsid w:val="001164CD"/>
    <w:rsid w:val="0011663D"/>
    <w:rsid w:val="001167FA"/>
    <w:rsid w:val="00116DF1"/>
    <w:rsid w:val="00116F7B"/>
    <w:rsid w:val="0011712E"/>
    <w:rsid w:val="00117614"/>
    <w:rsid w:val="001177C6"/>
    <w:rsid w:val="001179E4"/>
    <w:rsid w:val="00117F61"/>
    <w:rsid w:val="00120A21"/>
    <w:rsid w:val="00121381"/>
    <w:rsid w:val="0012140F"/>
    <w:rsid w:val="00121AE1"/>
    <w:rsid w:val="001221C9"/>
    <w:rsid w:val="001225D2"/>
    <w:rsid w:val="001228EE"/>
    <w:rsid w:val="001229A4"/>
    <w:rsid w:val="00122B15"/>
    <w:rsid w:val="00122DE1"/>
    <w:rsid w:val="00122FA9"/>
    <w:rsid w:val="00123050"/>
    <w:rsid w:val="0012376F"/>
    <w:rsid w:val="001238F5"/>
    <w:rsid w:val="00123936"/>
    <w:rsid w:val="00123E3E"/>
    <w:rsid w:val="00123F2B"/>
    <w:rsid w:val="0012486C"/>
    <w:rsid w:val="00124EFE"/>
    <w:rsid w:val="001257B5"/>
    <w:rsid w:val="00125B03"/>
    <w:rsid w:val="00125BDD"/>
    <w:rsid w:val="00125F18"/>
    <w:rsid w:val="00125F57"/>
    <w:rsid w:val="001260D7"/>
    <w:rsid w:val="0012629B"/>
    <w:rsid w:val="001268CE"/>
    <w:rsid w:val="00127134"/>
    <w:rsid w:val="0012719C"/>
    <w:rsid w:val="001271EA"/>
    <w:rsid w:val="00127591"/>
    <w:rsid w:val="0012783F"/>
    <w:rsid w:val="00127B76"/>
    <w:rsid w:val="00127B93"/>
    <w:rsid w:val="00127DE6"/>
    <w:rsid w:val="00127F3D"/>
    <w:rsid w:val="001301A3"/>
    <w:rsid w:val="001304A3"/>
    <w:rsid w:val="00130661"/>
    <w:rsid w:val="0013091B"/>
    <w:rsid w:val="00130DEB"/>
    <w:rsid w:val="001316C3"/>
    <w:rsid w:val="0013199C"/>
    <w:rsid w:val="00131BD4"/>
    <w:rsid w:val="00131D69"/>
    <w:rsid w:val="00132204"/>
    <w:rsid w:val="0013230C"/>
    <w:rsid w:val="0013274F"/>
    <w:rsid w:val="00132C35"/>
    <w:rsid w:val="00132C6D"/>
    <w:rsid w:val="001332D8"/>
    <w:rsid w:val="0013330B"/>
    <w:rsid w:val="001333CE"/>
    <w:rsid w:val="001334C3"/>
    <w:rsid w:val="00133A7F"/>
    <w:rsid w:val="00134132"/>
    <w:rsid w:val="00134171"/>
    <w:rsid w:val="00134AC7"/>
    <w:rsid w:val="00134CB8"/>
    <w:rsid w:val="00134CD3"/>
    <w:rsid w:val="00134CF0"/>
    <w:rsid w:val="001351AE"/>
    <w:rsid w:val="00135597"/>
    <w:rsid w:val="0013593F"/>
    <w:rsid w:val="00136071"/>
    <w:rsid w:val="00136096"/>
    <w:rsid w:val="0013635F"/>
    <w:rsid w:val="0013682F"/>
    <w:rsid w:val="00136CF2"/>
    <w:rsid w:val="00137568"/>
    <w:rsid w:val="00137890"/>
    <w:rsid w:val="001378C7"/>
    <w:rsid w:val="00137955"/>
    <w:rsid w:val="00137A14"/>
    <w:rsid w:val="00137E85"/>
    <w:rsid w:val="00140761"/>
    <w:rsid w:val="0014080A"/>
    <w:rsid w:val="00140981"/>
    <w:rsid w:val="00140AF0"/>
    <w:rsid w:val="00140B83"/>
    <w:rsid w:val="00140E09"/>
    <w:rsid w:val="00141106"/>
    <w:rsid w:val="00141116"/>
    <w:rsid w:val="00141243"/>
    <w:rsid w:val="001412DD"/>
    <w:rsid w:val="001412F7"/>
    <w:rsid w:val="00141575"/>
    <w:rsid w:val="001416BB"/>
    <w:rsid w:val="0014173F"/>
    <w:rsid w:val="001418ED"/>
    <w:rsid w:val="00141A34"/>
    <w:rsid w:val="00141A41"/>
    <w:rsid w:val="00141A7C"/>
    <w:rsid w:val="00141F50"/>
    <w:rsid w:val="00141F66"/>
    <w:rsid w:val="001428A1"/>
    <w:rsid w:val="00142BDE"/>
    <w:rsid w:val="00142C0B"/>
    <w:rsid w:val="00142F59"/>
    <w:rsid w:val="0014331E"/>
    <w:rsid w:val="00143458"/>
    <w:rsid w:val="00143482"/>
    <w:rsid w:val="0014376C"/>
    <w:rsid w:val="00143893"/>
    <w:rsid w:val="00143998"/>
    <w:rsid w:val="00143C82"/>
    <w:rsid w:val="00143E4B"/>
    <w:rsid w:val="001440C3"/>
    <w:rsid w:val="001441C3"/>
    <w:rsid w:val="0014423C"/>
    <w:rsid w:val="00144847"/>
    <w:rsid w:val="00144B75"/>
    <w:rsid w:val="00144C38"/>
    <w:rsid w:val="00144D03"/>
    <w:rsid w:val="00144F55"/>
    <w:rsid w:val="00144F8F"/>
    <w:rsid w:val="001451AB"/>
    <w:rsid w:val="0014545D"/>
    <w:rsid w:val="0014548F"/>
    <w:rsid w:val="001458A8"/>
    <w:rsid w:val="00145FA8"/>
    <w:rsid w:val="0014643B"/>
    <w:rsid w:val="001465E3"/>
    <w:rsid w:val="00146B31"/>
    <w:rsid w:val="00146B6F"/>
    <w:rsid w:val="00146E59"/>
    <w:rsid w:val="00147381"/>
    <w:rsid w:val="00147867"/>
    <w:rsid w:val="00147F2B"/>
    <w:rsid w:val="00150611"/>
    <w:rsid w:val="001506CA"/>
    <w:rsid w:val="00150805"/>
    <w:rsid w:val="00150D47"/>
    <w:rsid w:val="0015159A"/>
    <w:rsid w:val="001519BE"/>
    <w:rsid w:val="00151A51"/>
    <w:rsid w:val="00152338"/>
    <w:rsid w:val="001525F4"/>
    <w:rsid w:val="00152617"/>
    <w:rsid w:val="00152667"/>
    <w:rsid w:val="0015277D"/>
    <w:rsid w:val="00152C92"/>
    <w:rsid w:val="00152DEB"/>
    <w:rsid w:val="00152E43"/>
    <w:rsid w:val="00152E76"/>
    <w:rsid w:val="00152F77"/>
    <w:rsid w:val="00153207"/>
    <w:rsid w:val="00153774"/>
    <w:rsid w:val="001539A7"/>
    <w:rsid w:val="00153AF4"/>
    <w:rsid w:val="00153D5B"/>
    <w:rsid w:val="00153F3F"/>
    <w:rsid w:val="00154C59"/>
    <w:rsid w:val="00154CDD"/>
    <w:rsid w:val="00154CFC"/>
    <w:rsid w:val="00154EE0"/>
    <w:rsid w:val="00154F37"/>
    <w:rsid w:val="001554FE"/>
    <w:rsid w:val="00155552"/>
    <w:rsid w:val="00155655"/>
    <w:rsid w:val="001556A8"/>
    <w:rsid w:val="0015571A"/>
    <w:rsid w:val="00155765"/>
    <w:rsid w:val="001557B2"/>
    <w:rsid w:val="001559BA"/>
    <w:rsid w:val="00155B49"/>
    <w:rsid w:val="00155CB5"/>
    <w:rsid w:val="00155F31"/>
    <w:rsid w:val="0015623B"/>
    <w:rsid w:val="001562F3"/>
    <w:rsid w:val="001565CD"/>
    <w:rsid w:val="00156F97"/>
    <w:rsid w:val="0015715C"/>
    <w:rsid w:val="00157879"/>
    <w:rsid w:val="00157B6B"/>
    <w:rsid w:val="00157CF7"/>
    <w:rsid w:val="00157D95"/>
    <w:rsid w:val="00157F70"/>
    <w:rsid w:val="00160428"/>
    <w:rsid w:val="001604FE"/>
    <w:rsid w:val="00160589"/>
    <w:rsid w:val="001606BF"/>
    <w:rsid w:val="001608FE"/>
    <w:rsid w:val="00160ACF"/>
    <w:rsid w:val="00160DE7"/>
    <w:rsid w:val="001612DE"/>
    <w:rsid w:val="001615A7"/>
    <w:rsid w:val="00161968"/>
    <w:rsid w:val="001619E2"/>
    <w:rsid w:val="00161B5C"/>
    <w:rsid w:val="00161C98"/>
    <w:rsid w:val="00161F0F"/>
    <w:rsid w:val="00161F13"/>
    <w:rsid w:val="0016203C"/>
    <w:rsid w:val="0016302A"/>
    <w:rsid w:val="00163796"/>
    <w:rsid w:val="001637A0"/>
    <w:rsid w:val="00163840"/>
    <w:rsid w:val="00163B48"/>
    <w:rsid w:val="00164B2C"/>
    <w:rsid w:val="00164B4A"/>
    <w:rsid w:val="00164D7F"/>
    <w:rsid w:val="00165333"/>
    <w:rsid w:val="00165465"/>
    <w:rsid w:val="0016548D"/>
    <w:rsid w:val="00165B04"/>
    <w:rsid w:val="00165B88"/>
    <w:rsid w:val="00165D93"/>
    <w:rsid w:val="00165FFA"/>
    <w:rsid w:val="001661CA"/>
    <w:rsid w:val="001661F5"/>
    <w:rsid w:val="0016639B"/>
    <w:rsid w:val="00166D78"/>
    <w:rsid w:val="00167772"/>
    <w:rsid w:val="001677A2"/>
    <w:rsid w:val="00167D82"/>
    <w:rsid w:val="0017008E"/>
    <w:rsid w:val="001703EC"/>
    <w:rsid w:val="0017081E"/>
    <w:rsid w:val="00170C90"/>
    <w:rsid w:val="00171ADA"/>
    <w:rsid w:val="00171B1C"/>
    <w:rsid w:val="00171E01"/>
    <w:rsid w:val="0017231C"/>
    <w:rsid w:val="001723FC"/>
    <w:rsid w:val="001724F0"/>
    <w:rsid w:val="00172660"/>
    <w:rsid w:val="00172A16"/>
    <w:rsid w:val="00172C76"/>
    <w:rsid w:val="00173652"/>
    <w:rsid w:val="00173712"/>
    <w:rsid w:val="001739C3"/>
    <w:rsid w:val="00173DF5"/>
    <w:rsid w:val="00173FB4"/>
    <w:rsid w:val="00174181"/>
    <w:rsid w:val="00174994"/>
    <w:rsid w:val="0017505A"/>
    <w:rsid w:val="00175738"/>
    <w:rsid w:val="001759F5"/>
    <w:rsid w:val="00175D1A"/>
    <w:rsid w:val="00175DA9"/>
    <w:rsid w:val="00175DCA"/>
    <w:rsid w:val="001761EB"/>
    <w:rsid w:val="001768C7"/>
    <w:rsid w:val="001768FF"/>
    <w:rsid w:val="00176AAD"/>
    <w:rsid w:val="00176B0D"/>
    <w:rsid w:val="00176F98"/>
    <w:rsid w:val="0017729A"/>
    <w:rsid w:val="00177433"/>
    <w:rsid w:val="00177542"/>
    <w:rsid w:val="001775FC"/>
    <w:rsid w:val="001779BB"/>
    <w:rsid w:val="00177A63"/>
    <w:rsid w:val="00177C4B"/>
    <w:rsid w:val="00177C61"/>
    <w:rsid w:val="00177D97"/>
    <w:rsid w:val="00177DAC"/>
    <w:rsid w:val="00177E20"/>
    <w:rsid w:val="00177EAB"/>
    <w:rsid w:val="00180018"/>
    <w:rsid w:val="00180020"/>
    <w:rsid w:val="00180095"/>
    <w:rsid w:val="0018035C"/>
    <w:rsid w:val="00180421"/>
    <w:rsid w:val="00180DC6"/>
    <w:rsid w:val="00180FDA"/>
    <w:rsid w:val="001810D3"/>
    <w:rsid w:val="00181283"/>
    <w:rsid w:val="001812E4"/>
    <w:rsid w:val="00181548"/>
    <w:rsid w:val="0018166C"/>
    <w:rsid w:val="001819D0"/>
    <w:rsid w:val="00181A84"/>
    <w:rsid w:val="00181B2F"/>
    <w:rsid w:val="00181E35"/>
    <w:rsid w:val="0018265B"/>
    <w:rsid w:val="0018277F"/>
    <w:rsid w:val="00182AC4"/>
    <w:rsid w:val="00183B27"/>
    <w:rsid w:val="00183D6F"/>
    <w:rsid w:val="001840C9"/>
    <w:rsid w:val="001842DF"/>
    <w:rsid w:val="001846E2"/>
    <w:rsid w:val="001846E4"/>
    <w:rsid w:val="001849A7"/>
    <w:rsid w:val="00184A14"/>
    <w:rsid w:val="00184B93"/>
    <w:rsid w:val="00184BB3"/>
    <w:rsid w:val="00184CEF"/>
    <w:rsid w:val="00184F8A"/>
    <w:rsid w:val="00184FF4"/>
    <w:rsid w:val="00185315"/>
    <w:rsid w:val="00185600"/>
    <w:rsid w:val="00185601"/>
    <w:rsid w:val="001857A0"/>
    <w:rsid w:val="001860D6"/>
    <w:rsid w:val="001861B8"/>
    <w:rsid w:val="0018631D"/>
    <w:rsid w:val="00186380"/>
    <w:rsid w:val="0018653C"/>
    <w:rsid w:val="001865A5"/>
    <w:rsid w:val="00186AE1"/>
    <w:rsid w:val="001870BC"/>
    <w:rsid w:val="001871BF"/>
    <w:rsid w:val="001874D5"/>
    <w:rsid w:val="001876CA"/>
    <w:rsid w:val="0018772A"/>
    <w:rsid w:val="00187897"/>
    <w:rsid w:val="0018799B"/>
    <w:rsid w:val="00187C45"/>
    <w:rsid w:val="00187C48"/>
    <w:rsid w:val="00187F1A"/>
    <w:rsid w:val="00190295"/>
    <w:rsid w:val="0019069E"/>
    <w:rsid w:val="00190711"/>
    <w:rsid w:val="00190C48"/>
    <w:rsid w:val="00190CE6"/>
    <w:rsid w:val="00190F0B"/>
    <w:rsid w:val="001910F3"/>
    <w:rsid w:val="00191735"/>
    <w:rsid w:val="0019188B"/>
    <w:rsid w:val="00191B82"/>
    <w:rsid w:val="00191BB2"/>
    <w:rsid w:val="0019273C"/>
    <w:rsid w:val="0019306E"/>
    <w:rsid w:val="0019325C"/>
    <w:rsid w:val="001934B5"/>
    <w:rsid w:val="00193663"/>
    <w:rsid w:val="00193804"/>
    <w:rsid w:val="0019396A"/>
    <w:rsid w:val="00193BB6"/>
    <w:rsid w:val="00193F88"/>
    <w:rsid w:val="001941E6"/>
    <w:rsid w:val="00194218"/>
    <w:rsid w:val="0019443D"/>
    <w:rsid w:val="0019448D"/>
    <w:rsid w:val="001950C1"/>
    <w:rsid w:val="00195470"/>
    <w:rsid w:val="0019594D"/>
    <w:rsid w:val="00195BA8"/>
    <w:rsid w:val="00195FF6"/>
    <w:rsid w:val="00196043"/>
    <w:rsid w:val="00196058"/>
    <w:rsid w:val="001962C6"/>
    <w:rsid w:val="001962DB"/>
    <w:rsid w:val="0019633A"/>
    <w:rsid w:val="00196578"/>
    <w:rsid w:val="00196613"/>
    <w:rsid w:val="00196AD1"/>
    <w:rsid w:val="00196C0D"/>
    <w:rsid w:val="001970DC"/>
    <w:rsid w:val="00197180"/>
    <w:rsid w:val="00197657"/>
    <w:rsid w:val="001978D0"/>
    <w:rsid w:val="00197A21"/>
    <w:rsid w:val="00197B5B"/>
    <w:rsid w:val="00197C60"/>
    <w:rsid w:val="001A09B0"/>
    <w:rsid w:val="001A102B"/>
    <w:rsid w:val="001A106E"/>
    <w:rsid w:val="001A10B8"/>
    <w:rsid w:val="001A13D8"/>
    <w:rsid w:val="001A1584"/>
    <w:rsid w:val="001A15D3"/>
    <w:rsid w:val="001A1819"/>
    <w:rsid w:val="001A1A54"/>
    <w:rsid w:val="001A1F53"/>
    <w:rsid w:val="001A252D"/>
    <w:rsid w:val="001A2665"/>
    <w:rsid w:val="001A2DBF"/>
    <w:rsid w:val="001A2E45"/>
    <w:rsid w:val="001A2E9F"/>
    <w:rsid w:val="001A32E6"/>
    <w:rsid w:val="001A382F"/>
    <w:rsid w:val="001A3C87"/>
    <w:rsid w:val="001A3EA5"/>
    <w:rsid w:val="001A3ED5"/>
    <w:rsid w:val="001A3EEC"/>
    <w:rsid w:val="001A40FE"/>
    <w:rsid w:val="001A48AE"/>
    <w:rsid w:val="001A4D73"/>
    <w:rsid w:val="001A4E93"/>
    <w:rsid w:val="001A521B"/>
    <w:rsid w:val="001A54B0"/>
    <w:rsid w:val="001A56CB"/>
    <w:rsid w:val="001A5864"/>
    <w:rsid w:val="001A5C68"/>
    <w:rsid w:val="001A5C81"/>
    <w:rsid w:val="001A5CB3"/>
    <w:rsid w:val="001A5D6B"/>
    <w:rsid w:val="001A5D76"/>
    <w:rsid w:val="001A5E0A"/>
    <w:rsid w:val="001A609A"/>
    <w:rsid w:val="001A6156"/>
    <w:rsid w:val="001A6313"/>
    <w:rsid w:val="001A652D"/>
    <w:rsid w:val="001A6650"/>
    <w:rsid w:val="001A6A1C"/>
    <w:rsid w:val="001A6EA3"/>
    <w:rsid w:val="001A6F55"/>
    <w:rsid w:val="001A73C5"/>
    <w:rsid w:val="001A73E5"/>
    <w:rsid w:val="001A75DB"/>
    <w:rsid w:val="001A7741"/>
    <w:rsid w:val="001A7BDD"/>
    <w:rsid w:val="001B0257"/>
    <w:rsid w:val="001B0258"/>
    <w:rsid w:val="001B03AD"/>
    <w:rsid w:val="001B0560"/>
    <w:rsid w:val="001B0E0F"/>
    <w:rsid w:val="001B0E19"/>
    <w:rsid w:val="001B104D"/>
    <w:rsid w:val="001B14A8"/>
    <w:rsid w:val="001B15D4"/>
    <w:rsid w:val="001B18D0"/>
    <w:rsid w:val="001B2060"/>
    <w:rsid w:val="001B2D3B"/>
    <w:rsid w:val="001B3198"/>
    <w:rsid w:val="001B31FF"/>
    <w:rsid w:val="001B3468"/>
    <w:rsid w:val="001B37BF"/>
    <w:rsid w:val="001B3836"/>
    <w:rsid w:val="001B387A"/>
    <w:rsid w:val="001B3AC5"/>
    <w:rsid w:val="001B4311"/>
    <w:rsid w:val="001B4A51"/>
    <w:rsid w:val="001B4B80"/>
    <w:rsid w:val="001B5062"/>
    <w:rsid w:val="001B5560"/>
    <w:rsid w:val="001B596A"/>
    <w:rsid w:val="001B5B2A"/>
    <w:rsid w:val="001B5B43"/>
    <w:rsid w:val="001B5CAB"/>
    <w:rsid w:val="001B5E56"/>
    <w:rsid w:val="001B5E86"/>
    <w:rsid w:val="001B5E96"/>
    <w:rsid w:val="001B6226"/>
    <w:rsid w:val="001B647F"/>
    <w:rsid w:val="001B64FA"/>
    <w:rsid w:val="001B6618"/>
    <w:rsid w:val="001B666B"/>
    <w:rsid w:val="001B694B"/>
    <w:rsid w:val="001B6D1C"/>
    <w:rsid w:val="001B7472"/>
    <w:rsid w:val="001B76E5"/>
    <w:rsid w:val="001B771E"/>
    <w:rsid w:val="001B79F7"/>
    <w:rsid w:val="001B7A38"/>
    <w:rsid w:val="001C0348"/>
    <w:rsid w:val="001C0563"/>
    <w:rsid w:val="001C0754"/>
    <w:rsid w:val="001C0ADD"/>
    <w:rsid w:val="001C0BAD"/>
    <w:rsid w:val="001C142D"/>
    <w:rsid w:val="001C148E"/>
    <w:rsid w:val="001C1502"/>
    <w:rsid w:val="001C1C2D"/>
    <w:rsid w:val="001C222C"/>
    <w:rsid w:val="001C25E8"/>
    <w:rsid w:val="001C2FE7"/>
    <w:rsid w:val="001C3259"/>
    <w:rsid w:val="001C35A8"/>
    <w:rsid w:val="001C442C"/>
    <w:rsid w:val="001C44ED"/>
    <w:rsid w:val="001C4572"/>
    <w:rsid w:val="001C49B9"/>
    <w:rsid w:val="001C4AD2"/>
    <w:rsid w:val="001C4B60"/>
    <w:rsid w:val="001C4E2F"/>
    <w:rsid w:val="001C4F57"/>
    <w:rsid w:val="001C5042"/>
    <w:rsid w:val="001C523D"/>
    <w:rsid w:val="001C52AB"/>
    <w:rsid w:val="001C5357"/>
    <w:rsid w:val="001C615D"/>
    <w:rsid w:val="001C664F"/>
    <w:rsid w:val="001C6AA1"/>
    <w:rsid w:val="001C6B84"/>
    <w:rsid w:val="001C6CAC"/>
    <w:rsid w:val="001C6CEF"/>
    <w:rsid w:val="001C6E3C"/>
    <w:rsid w:val="001C6FBD"/>
    <w:rsid w:val="001C741C"/>
    <w:rsid w:val="001C7530"/>
    <w:rsid w:val="001C78AA"/>
    <w:rsid w:val="001C7C3C"/>
    <w:rsid w:val="001D05D5"/>
    <w:rsid w:val="001D0650"/>
    <w:rsid w:val="001D0C73"/>
    <w:rsid w:val="001D0D06"/>
    <w:rsid w:val="001D1040"/>
    <w:rsid w:val="001D1892"/>
    <w:rsid w:val="001D1D41"/>
    <w:rsid w:val="001D1E8C"/>
    <w:rsid w:val="001D23A7"/>
    <w:rsid w:val="001D2625"/>
    <w:rsid w:val="001D2635"/>
    <w:rsid w:val="001D28E1"/>
    <w:rsid w:val="001D2A03"/>
    <w:rsid w:val="001D3240"/>
    <w:rsid w:val="001D3518"/>
    <w:rsid w:val="001D38B6"/>
    <w:rsid w:val="001D3AD8"/>
    <w:rsid w:val="001D3C41"/>
    <w:rsid w:val="001D3DF7"/>
    <w:rsid w:val="001D3E04"/>
    <w:rsid w:val="001D3F7B"/>
    <w:rsid w:val="001D3FC6"/>
    <w:rsid w:val="001D4AB0"/>
    <w:rsid w:val="001D4C46"/>
    <w:rsid w:val="001D50BB"/>
    <w:rsid w:val="001D52BD"/>
    <w:rsid w:val="001D5357"/>
    <w:rsid w:val="001D585F"/>
    <w:rsid w:val="001D5CB3"/>
    <w:rsid w:val="001D5F40"/>
    <w:rsid w:val="001D60A0"/>
    <w:rsid w:val="001D619B"/>
    <w:rsid w:val="001D680D"/>
    <w:rsid w:val="001D6A66"/>
    <w:rsid w:val="001D6A7D"/>
    <w:rsid w:val="001D6DB7"/>
    <w:rsid w:val="001D6EAB"/>
    <w:rsid w:val="001D71DA"/>
    <w:rsid w:val="001D756B"/>
    <w:rsid w:val="001D791A"/>
    <w:rsid w:val="001D7A3E"/>
    <w:rsid w:val="001D7A96"/>
    <w:rsid w:val="001D7C03"/>
    <w:rsid w:val="001D7C95"/>
    <w:rsid w:val="001D7CE4"/>
    <w:rsid w:val="001E0475"/>
    <w:rsid w:val="001E0537"/>
    <w:rsid w:val="001E1766"/>
    <w:rsid w:val="001E1A4F"/>
    <w:rsid w:val="001E1EC1"/>
    <w:rsid w:val="001E230E"/>
    <w:rsid w:val="001E290F"/>
    <w:rsid w:val="001E2C5E"/>
    <w:rsid w:val="001E3115"/>
    <w:rsid w:val="001E3347"/>
    <w:rsid w:val="001E353B"/>
    <w:rsid w:val="001E3597"/>
    <w:rsid w:val="001E3A38"/>
    <w:rsid w:val="001E3CB2"/>
    <w:rsid w:val="001E3D50"/>
    <w:rsid w:val="001E3E06"/>
    <w:rsid w:val="001E49D3"/>
    <w:rsid w:val="001E4B50"/>
    <w:rsid w:val="001E5132"/>
    <w:rsid w:val="001E5285"/>
    <w:rsid w:val="001E52E5"/>
    <w:rsid w:val="001E5BC9"/>
    <w:rsid w:val="001E6015"/>
    <w:rsid w:val="001E6288"/>
    <w:rsid w:val="001E635A"/>
    <w:rsid w:val="001E6763"/>
    <w:rsid w:val="001E68F6"/>
    <w:rsid w:val="001E6A02"/>
    <w:rsid w:val="001E6BE8"/>
    <w:rsid w:val="001E6C89"/>
    <w:rsid w:val="001E7099"/>
    <w:rsid w:val="001E7110"/>
    <w:rsid w:val="001E722F"/>
    <w:rsid w:val="001F0152"/>
    <w:rsid w:val="001F051E"/>
    <w:rsid w:val="001F05A2"/>
    <w:rsid w:val="001F0909"/>
    <w:rsid w:val="001F09AB"/>
    <w:rsid w:val="001F09EF"/>
    <w:rsid w:val="001F09F9"/>
    <w:rsid w:val="001F0A8B"/>
    <w:rsid w:val="001F0DB6"/>
    <w:rsid w:val="001F0E65"/>
    <w:rsid w:val="001F0E97"/>
    <w:rsid w:val="001F0F27"/>
    <w:rsid w:val="001F1020"/>
    <w:rsid w:val="001F1130"/>
    <w:rsid w:val="001F1EB7"/>
    <w:rsid w:val="001F1EE7"/>
    <w:rsid w:val="001F1F01"/>
    <w:rsid w:val="001F2E21"/>
    <w:rsid w:val="001F304C"/>
    <w:rsid w:val="001F3214"/>
    <w:rsid w:val="001F32F7"/>
    <w:rsid w:val="001F34B6"/>
    <w:rsid w:val="001F368C"/>
    <w:rsid w:val="001F399E"/>
    <w:rsid w:val="001F3A43"/>
    <w:rsid w:val="001F3BBE"/>
    <w:rsid w:val="001F3D26"/>
    <w:rsid w:val="001F3DC5"/>
    <w:rsid w:val="001F4045"/>
    <w:rsid w:val="001F4356"/>
    <w:rsid w:val="001F43B1"/>
    <w:rsid w:val="001F48BF"/>
    <w:rsid w:val="001F4E0F"/>
    <w:rsid w:val="001F4E72"/>
    <w:rsid w:val="001F5194"/>
    <w:rsid w:val="001F5990"/>
    <w:rsid w:val="001F59DF"/>
    <w:rsid w:val="001F5BD6"/>
    <w:rsid w:val="001F5DB4"/>
    <w:rsid w:val="001F5F31"/>
    <w:rsid w:val="001F67D5"/>
    <w:rsid w:val="001F6850"/>
    <w:rsid w:val="001F6AA9"/>
    <w:rsid w:val="001F6B93"/>
    <w:rsid w:val="001F6BB7"/>
    <w:rsid w:val="001F6E92"/>
    <w:rsid w:val="001F7201"/>
    <w:rsid w:val="001F7480"/>
    <w:rsid w:val="001F7712"/>
    <w:rsid w:val="001F79A8"/>
    <w:rsid w:val="001F7E71"/>
    <w:rsid w:val="00200451"/>
    <w:rsid w:val="002006CD"/>
    <w:rsid w:val="00200704"/>
    <w:rsid w:val="00200951"/>
    <w:rsid w:val="00200A16"/>
    <w:rsid w:val="00200A67"/>
    <w:rsid w:val="00200D9C"/>
    <w:rsid w:val="00200DEE"/>
    <w:rsid w:val="00201398"/>
    <w:rsid w:val="00201606"/>
    <w:rsid w:val="00201882"/>
    <w:rsid w:val="002019C8"/>
    <w:rsid w:val="00201B1B"/>
    <w:rsid w:val="002020F3"/>
    <w:rsid w:val="002021AD"/>
    <w:rsid w:val="0020278E"/>
    <w:rsid w:val="00202DD1"/>
    <w:rsid w:val="00202E37"/>
    <w:rsid w:val="00203035"/>
    <w:rsid w:val="002030D3"/>
    <w:rsid w:val="00203746"/>
    <w:rsid w:val="002038AD"/>
    <w:rsid w:val="0020396F"/>
    <w:rsid w:val="00204100"/>
    <w:rsid w:val="002043BD"/>
    <w:rsid w:val="0020478E"/>
    <w:rsid w:val="00204A16"/>
    <w:rsid w:val="00204AF7"/>
    <w:rsid w:val="00204EC7"/>
    <w:rsid w:val="00205222"/>
    <w:rsid w:val="002052E6"/>
    <w:rsid w:val="0020546B"/>
    <w:rsid w:val="002058C5"/>
    <w:rsid w:val="00205ACF"/>
    <w:rsid w:val="00205EDD"/>
    <w:rsid w:val="00205FE6"/>
    <w:rsid w:val="002060C7"/>
    <w:rsid w:val="00206798"/>
    <w:rsid w:val="00206C7C"/>
    <w:rsid w:val="00206E0F"/>
    <w:rsid w:val="00206E71"/>
    <w:rsid w:val="00206EE4"/>
    <w:rsid w:val="00207371"/>
    <w:rsid w:val="0020742E"/>
    <w:rsid w:val="00207653"/>
    <w:rsid w:val="00207816"/>
    <w:rsid w:val="00207A2F"/>
    <w:rsid w:val="00207A91"/>
    <w:rsid w:val="00207EF7"/>
    <w:rsid w:val="002103E3"/>
    <w:rsid w:val="002104BC"/>
    <w:rsid w:val="0021066D"/>
    <w:rsid w:val="00210711"/>
    <w:rsid w:val="00210AAE"/>
    <w:rsid w:val="00210B9E"/>
    <w:rsid w:val="00210C52"/>
    <w:rsid w:val="00210CCC"/>
    <w:rsid w:val="00211028"/>
    <w:rsid w:val="002112BA"/>
    <w:rsid w:val="002115E3"/>
    <w:rsid w:val="00211C37"/>
    <w:rsid w:val="00211DC8"/>
    <w:rsid w:val="002123B7"/>
    <w:rsid w:val="0021256A"/>
    <w:rsid w:val="0021279B"/>
    <w:rsid w:val="00212814"/>
    <w:rsid w:val="00212B55"/>
    <w:rsid w:val="00212C8F"/>
    <w:rsid w:val="00212DB9"/>
    <w:rsid w:val="00212DD2"/>
    <w:rsid w:val="00213280"/>
    <w:rsid w:val="00213638"/>
    <w:rsid w:val="00213F05"/>
    <w:rsid w:val="002142F0"/>
    <w:rsid w:val="002145C2"/>
    <w:rsid w:val="002145FE"/>
    <w:rsid w:val="00214BE3"/>
    <w:rsid w:val="00214CE3"/>
    <w:rsid w:val="00214D56"/>
    <w:rsid w:val="0021541B"/>
    <w:rsid w:val="00215645"/>
    <w:rsid w:val="0021655A"/>
    <w:rsid w:val="00216657"/>
    <w:rsid w:val="0021674E"/>
    <w:rsid w:val="002169C7"/>
    <w:rsid w:val="00216DE3"/>
    <w:rsid w:val="00217706"/>
    <w:rsid w:val="00217917"/>
    <w:rsid w:val="00217C8F"/>
    <w:rsid w:val="002203D6"/>
    <w:rsid w:val="0022045F"/>
    <w:rsid w:val="0022092C"/>
    <w:rsid w:val="002209B0"/>
    <w:rsid w:val="002209E1"/>
    <w:rsid w:val="00220C98"/>
    <w:rsid w:val="00220D1B"/>
    <w:rsid w:val="00221213"/>
    <w:rsid w:val="002219E6"/>
    <w:rsid w:val="00221C6F"/>
    <w:rsid w:val="00221D41"/>
    <w:rsid w:val="00221E92"/>
    <w:rsid w:val="0022220E"/>
    <w:rsid w:val="00222288"/>
    <w:rsid w:val="00222D77"/>
    <w:rsid w:val="00222FD8"/>
    <w:rsid w:val="0022335D"/>
    <w:rsid w:val="0022339C"/>
    <w:rsid w:val="002236B6"/>
    <w:rsid w:val="002238E5"/>
    <w:rsid w:val="00223C66"/>
    <w:rsid w:val="00223DAC"/>
    <w:rsid w:val="00223DD9"/>
    <w:rsid w:val="00223DF8"/>
    <w:rsid w:val="0022404A"/>
    <w:rsid w:val="00224679"/>
    <w:rsid w:val="0022475B"/>
    <w:rsid w:val="002247CC"/>
    <w:rsid w:val="0022483F"/>
    <w:rsid w:val="002249F4"/>
    <w:rsid w:val="00224C6E"/>
    <w:rsid w:val="00224D63"/>
    <w:rsid w:val="00224F8F"/>
    <w:rsid w:val="00225031"/>
    <w:rsid w:val="00225134"/>
    <w:rsid w:val="00225190"/>
    <w:rsid w:val="00225386"/>
    <w:rsid w:val="00226212"/>
    <w:rsid w:val="00226595"/>
    <w:rsid w:val="002265B2"/>
    <w:rsid w:val="002266C3"/>
    <w:rsid w:val="002266DE"/>
    <w:rsid w:val="0022688B"/>
    <w:rsid w:val="00226A3E"/>
    <w:rsid w:val="00226C3E"/>
    <w:rsid w:val="0022712A"/>
    <w:rsid w:val="00227583"/>
    <w:rsid w:val="0022781F"/>
    <w:rsid w:val="002278F0"/>
    <w:rsid w:val="00227BBC"/>
    <w:rsid w:val="00227CFA"/>
    <w:rsid w:val="00227DF9"/>
    <w:rsid w:val="0023009A"/>
    <w:rsid w:val="002300FB"/>
    <w:rsid w:val="00230224"/>
    <w:rsid w:val="002304AD"/>
    <w:rsid w:val="00230659"/>
    <w:rsid w:val="00230E28"/>
    <w:rsid w:val="00231064"/>
    <w:rsid w:val="002310E4"/>
    <w:rsid w:val="00231294"/>
    <w:rsid w:val="002312A4"/>
    <w:rsid w:val="00231407"/>
    <w:rsid w:val="002319D1"/>
    <w:rsid w:val="00231B81"/>
    <w:rsid w:val="00232179"/>
    <w:rsid w:val="002326C6"/>
    <w:rsid w:val="00232B2B"/>
    <w:rsid w:val="00232BED"/>
    <w:rsid w:val="00232C74"/>
    <w:rsid w:val="00232E46"/>
    <w:rsid w:val="00232EFD"/>
    <w:rsid w:val="00233467"/>
    <w:rsid w:val="002334CA"/>
    <w:rsid w:val="00233661"/>
    <w:rsid w:val="0023385E"/>
    <w:rsid w:val="00233A1F"/>
    <w:rsid w:val="00233EA4"/>
    <w:rsid w:val="00234C35"/>
    <w:rsid w:val="00234D0F"/>
    <w:rsid w:val="00234DE0"/>
    <w:rsid w:val="002350E7"/>
    <w:rsid w:val="00235338"/>
    <w:rsid w:val="00235B5C"/>
    <w:rsid w:val="00235BD5"/>
    <w:rsid w:val="00235E57"/>
    <w:rsid w:val="0023601B"/>
    <w:rsid w:val="00236122"/>
    <w:rsid w:val="002364FC"/>
    <w:rsid w:val="00236A12"/>
    <w:rsid w:val="00237771"/>
    <w:rsid w:val="0023777F"/>
    <w:rsid w:val="00237780"/>
    <w:rsid w:val="0023780B"/>
    <w:rsid w:val="00237B18"/>
    <w:rsid w:val="00237B41"/>
    <w:rsid w:val="00237D09"/>
    <w:rsid w:val="00237E47"/>
    <w:rsid w:val="00237F6F"/>
    <w:rsid w:val="0024020E"/>
    <w:rsid w:val="002403B5"/>
    <w:rsid w:val="002405A7"/>
    <w:rsid w:val="002408EF"/>
    <w:rsid w:val="002409CF"/>
    <w:rsid w:val="00240A9D"/>
    <w:rsid w:val="00240BC6"/>
    <w:rsid w:val="00240DF7"/>
    <w:rsid w:val="00241030"/>
    <w:rsid w:val="002411AF"/>
    <w:rsid w:val="0024123B"/>
    <w:rsid w:val="0024131B"/>
    <w:rsid w:val="00241564"/>
    <w:rsid w:val="002417A6"/>
    <w:rsid w:val="002419FB"/>
    <w:rsid w:val="00241A1F"/>
    <w:rsid w:val="00241BCD"/>
    <w:rsid w:val="00241D5E"/>
    <w:rsid w:val="00242029"/>
    <w:rsid w:val="00242488"/>
    <w:rsid w:val="002426F6"/>
    <w:rsid w:val="00242A5E"/>
    <w:rsid w:val="00242CB3"/>
    <w:rsid w:val="0024315D"/>
    <w:rsid w:val="00243392"/>
    <w:rsid w:val="0024344F"/>
    <w:rsid w:val="002435C7"/>
    <w:rsid w:val="00243605"/>
    <w:rsid w:val="00243943"/>
    <w:rsid w:val="00243CB9"/>
    <w:rsid w:val="00243FFF"/>
    <w:rsid w:val="00244138"/>
    <w:rsid w:val="00244290"/>
    <w:rsid w:val="00244585"/>
    <w:rsid w:val="002449EF"/>
    <w:rsid w:val="00244D34"/>
    <w:rsid w:val="0024514D"/>
    <w:rsid w:val="0024536C"/>
    <w:rsid w:val="00245581"/>
    <w:rsid w:val="00245644"/>
    <w:rsid w:val="00245668"/>
    <w:rsid w:val="00245D46"/>
    <w:rsid w:val="002461B8"/>
    <w:rsid w:val="002462B9"/>
    <w:rsid w:val="002462E5"/>
    <w:rsid w:val="0024642A"/>
    <w:rsid w:val="00246471"/>
    <w:rsid w:val="00246DD5"/>
    <w:rsid w:val="00246EF0"/>
    <w:rsid w:val="00246F53"/>
    <w:rsid w:val="0024732E"/>
    <w:rsid w:val="002478FE"/>
    <w:rsid w:val="0025016D"/>
    <w:rsid w:val="002507F1"/>
    <w:rsid w:val="0025088F"/>
    <w:rsid w:val="00250C93"/>
    <w:rsid w:val="00250D69"/>
    <w:rsid w:val="00250DFE"/>
    <w:rsid w:val="00250EDB"/>
    <w:rsid w:val="00251174"/>
    <w:rsid w:val="002511E3"/>
    <w:rsid w:val="00251434"/>
    <w:rsid w:val="00251929"/>
    <w:rsid w:val="002519A6"/>
    <w:rsid w:val="00251DAB"/>
    <w:rsid w:val="00251DB7"/>
    <w:rsid w:val="0025243A"/>
    <w:rsid w:val="00252684"/>
    <w:rsid w:val="00252EB3"/>
    <w:rsid w:val="002530B8"/>
    <w:rsid w:val="002530DB"/>
    <w:rsid w:val="002531FA"/>
    <w:rsid w:val="00253355"/>
    <w:rsid w:val="0025385D"/>
    <w:rsid w:val="00253BE3"/>
    <w:rsid w:val="00253DCE"/>
    <w:rsid w:val="00254049"/>
    <w:rsid w:val="002542E1"/>
    <w:rsid w:val="00254389"/>
    <w:rsid w:val="002545B9"/>
    <w:rsid w:val="002547AB"/>
    <w:rsid w:val="0025491E"/>
    <w:rsid w:val="00254CBF"/>
    <w:rsid w:val="00255354"/>
    <w:rsid w:val="00255C29"/>
    <w:rsid w:val="00255C40"/>
    <w:rsid w:val="002568FA"/>
    <w:rsid w:val="00256AEB"/>
    <w:rsid w:val="00256DCB"/>
    <w:rsid w:val="00257060"/>
    <w:rsid w:val="0025735A"/>
    <w:rsid w:val="002573B2"/>
    <w:rsid w:val="0025740E"/>
    <w:rsid w:val="00257874"/>
    <w:rsid w:val="00257A6D"/>
    <w:rsid w:val="00257B86"/>
    <w:rsid w:val="00257BB1"/>
    <w:rsid w:val="0026043C"/>
    <w:rsid w:val="00260509"/>
    <w:rsid w:val="0026068C"/>
    <w:rsid w:val="0026075D"/>
    <w:rsid w:val="00260867"/>
    <w:rsid w:val="00260AEC"/>
    <w:rsid w:val="00260C4F"/>
    <w:rsid w:val="00260F5C"/>
    <w:rsid w:val="002610B4"/>
    <w:rsid w:val="002610DE"/>
    <w:rsid w:val="002611F5"/>
    <w:rsid w:val="00261274"/>
    <w:rsid w:val="00261694"/>
    <w:rsid w:val="002619E9"/>
    <w:rsid w:val="0026206C"/>
    <w:rsid w:val="002622AE"/>
    <w:rsid w:val="00262384"/>
    <w:rsid w:val="00262524"/>
    <w:rsid w:val="0026259D"/>
    <w:rsid w:val="0026317F"/>
    <w:rsid w:val="002632B1"/>
    <w:rsid w:val="00263670"/>
    <w:rsid w:val="00263A23"/>
    <w:rsid w:val="00263A9C"/>
    <w:rsid w:val="00263C50"/>
    <w:rsid w:val="00263FF1"/>
    <w:rsid w:val="0026408F"/>
    <w:rsid w:val="002641C0"/>
    <w:rsid w:val="00264384"/>
    <w:rsid w:val="002646B9"/>
    <w:rsid w:val="00264B97"/>
    <w:rsid w:val="00264D65"/>
    <w:rsid w:val="002651A1"/>
    <w:rsid w:val="0026563B"/>
    <w:rsid w:val="0026575C"/>
    <w:rsid w:val="002659B7"/>
    <w:rsid w:val="00266134"/>
    <w:rsid w:val="0026653F"/>
    <w:rsid w:val="002666C0"/>
    <w:rsid w:val="00266918"/>
    <w:rsid w:val="00266E55"/>
    <w:rsid w:val="00267088"/>
    <w:rsid w:val="002673C1"/>
    <w:rsid w:val="0026742E"/>
    <w:rsid w:val="00267806"/>
    <w:rsid w:val="00267B7D"/>
    <w:rsid w:val="002703B1"/>
    <w:rsid w:val="0027097B"/>
    <w:rsid w:val="00270C75"/>
    <w:rsid w:val="00271235"/>
    <w:rsid w:val="00271405"/>
    <w:rsid w:val="00271481"/>
    <w:rsid w:val="00271482"/>
    <w:rsid w:val="00271644"/>
    <w:rsid w:val="002717C3"/>
    <w:rsid w:val="00271823"/>
    <w:rsid w:val="002719CE"/>
    <w:rsid w:val="00271A3F"/>
    <w:rsid w:val="00271ACF"/>
    <w:rsid w:val="00271E17"/>
    <w:rsid w:val="00272B69"/>
    <w:rsid w:val="002735A8"/>
    <w:rsid w:val="0027463A"/>
    <w:rsid w:val="0027471F"/>
    <w:rsid w:val="00274C52"/>
    <w:rsid w:val="00275382"/>
    <w:rsid w:val="00275387"/>
    <w:rsid w:val="002754F9"/>
    <w:rsid w:val="00275737"/>
    <w:rsid w:val="002757B4"/>
    <w:rsid w:val="00275B1C"/>
    <w:rsid w:val="00275C4C"/>
    <w:rsid w:val="00275ED9"/>
    <w:rsid w:val="0027631C"/>
    <w:rsid w:val="0027653B"/>
    <w:rsid w:val="002767AE"/>
    <w:rsid w:val="00276F91"/>
    <w:rsid w:val="00277322"/>
    <w:rsid w:val="00277339"/>
    <w:rsid w:val="002775E5"/>
    <w:rsid w:val="00277837"/>
    <w:rsid w:val="00277AAA"/>
    <w:rsid w:val="00277B6F"/>
    <w:rsid w:val="00277BE0"/>
    <w:rsid w:val="00280731"/>
    <w:rsid w:val="00280FA1"/>
    <w:rsid w:val="00281432"/>
    <w:rsid w:val="00281494"/>
    <w:rsid w:val="00281876"/>
    <w:rsid w:val="002819AB"/>
    <w:rsid w:val="00281AC3"/>
    <w:rsid w:val="00281B04"/>
    <w:rsid w:val="00281B22"/>
    <w:rsid w:val="00281DC5"/>
    <w:rsid w:val="00281FDF"/>
    <w:rsid w:val="0028252C"/>
    <w:rsid w:val="0028271A"/>
    <w:rsid w:val="00282838"/>
    <w:rsid w:val="0028291C"/>
    <w:rsid w:val="00282D0F"/>
    <w:rsid w:val="00282E6D"/>
    <w:rsid w:val="002833D2"/>
    <w:rsid w:val="002835B6"/>
    <w:rsid w:val="002836D6"/>
    <w:rsid w:val="00283726"/>
    <w:rsid w:val="00284060"/>
    <w:rsid w:val="0028422B"/>
    <w:rsid w:val="0028447B"/>
    <w:rsid w:val="002845EB"/>
    <w:rsid w:val="00284646"/>
    <w:rsid w:val="0028464A"/>
    <w:rsid w:val="00284AF1"/>
    <w:rsid w:val="00285029"/>
    <w:rsid w:val="002850DF"/>
    <w:rsid w:val="002851CF"/>
    <w:rsid w:val="00285363"/>
    <w:rsid w:val="002857AE"/>
    <w:rsid w:val="00285B03"/>
    <w:rsid w:val="00285F1E"/>
    <w:rsid w:val="00286043"/>
    <w:rsid w:val="002860D7"/>
    <w:rsid w:val="00286505"/>
    <w:rsid w:val="00286724"/>
    <w:rsid w:val="00286CA4"/>
    <w:rsid w:val="00286DD6"/>
    <w:rsid w:val="0028701F"/>
    <w:rsid w:val="002873EF"/>
    <w:rsid w:val="00287F46"/>
    <w:rsid w:val="00290629"/>
    <w:rsid w:val="00290830"/>
    <w:rsid w:val="0029090C"/>
    <w:rsid w:val="00290AEA"/>
    <w:rsid w:val="00290B10"/>
    <w:rsid w:val="00290ECF"/>
    <w:rsid w:val="00290EDE"/>
    <w:rsid w:val="0029149F"/>
    <w:rsid w:val="0029153C"/>
    <w:rsid w:val="002915B4"/>
    <w:rsid w:val="00291A79"/>
    <w:rsid w:val="00291CEA"/>
    <w:rsid w:val="002923D3"/>
    <w:rsid w:val="00292477"/>
    <w:rsid w:val="00292D6D"/>
    <w:rsid w:val="0029325F"/>
    <w:rsid w:val="00293A83"/>
    <w:rsid w:val="00293C74"/>
    <w:rsid w:val="00293E5B"/>
    <w:rsid w:val="00293F37"/>
    <w:rsid w:val="002941F7"/>
    <w:rsid w:val="0029442A"/>
    <w:rsid w:val="00294805"/>
    <w:rsid w:val="002948CB"/>
    <w:rsid w:val="0029513A"/>
    <w:rsid w:val="0029528D"/>
    <w:rsid w:val="00295490"/>
    <w:rsid w:val="002955FC"/>
    <w:rsid w:val="002958D9"/>
    <w:rsid w:val="00295A56"/>
    <w:rsid w:val="00295E26"/>
    <w:rsid w:val="00295E2B"/>
    <w:rsid w:val="00295F70"/>
    <w:rsid w:val="00296212"/>
    <w:rsid w:val="00296249"/>
    <w:rsid w:val="00296572"/>
    <w:rsid w:val="002965C8"/>
    <w:rsid w:val="0029663D"/>
    <w:rsid w:val="00296C3E"/>
    <w:rsid w:val="0029726E"/>
    <w:rsid w:val="00297566"/>
    <w:rsid w:val="0029778C"/>
    <w:rsid w:val="00297922"/>
    <w:rsid w:val="00297961"/>
    <w:rsid w:val="00297A4D"/>
    <w:rsid w:val="00297D06"/>
    <w:rsid w:val="002A01AD"/>
    <w:rsid w:val="002A02E6"/>
    <w:rsid w:val="002A0338"/>
    <w:rsid w:val="002A0A5E"/>
    <w:rsid w:val="002A0D49"/>
    <w:rsid w:val="002A0E2F"/>
    <w:rsid w:val="002A0FF8"/>
    <w:rsid w:val="002A119C"/>
    <w:rsid w:val="002A1495"/>
    <w:rsid w:val="002A20D7"/>
    <w:rsid w:val="002A21A6"/>
    <w:rsid w:val="002A2471"/>
    <w:rsid w:val="002A2D4B"/>
    <w:rsid w:val="002A2DD0"/>
    <w:rsid w:val="002A3582"/>
    <w:rsid w:val="002A35D5"/>
    <w:rsid w:val="002A368F"/>
    <w:rsid w:val="002A3A62"/>
    <w:rsid w:val="002A3AE2"/>
    <w:rsid w:val="002A3D77"/>
    <w:rsid w:val="002A422F"/>
    <w:rsid w:val="002A4274"/>
    <w:rsid w:val="002A4341"/>
    <w:rsid w:val="002A43B8"/>
    <w:rsid w:val="002A4450"/>
    <w:rsid w:val="002A4662"/>
    <w:rsid w:val="002A4A56"/>
    <w:rsid w:val="002A4C9A"/>
    <w:rsid w:val="002A4DE2"/>
    <w:rsid w:val="002A4E73"/>
    <w:rsid w:val="002A4F3F"/>
    <w:rsid w:val="002A55FE"/>
    <w:rsid w:val="002A5BE2"/>
    <w:rsid w:val="002A5BFD"/>
    <w:rsid w:val="002A5D04"/>
    <w:rsid w:val="002A636B"/>
    <w:rsid w:val="002A6483"/>
    <w:rsid w:val="002A6643"/>
    <w:rsid w:val="002A76A4"/>
    <w:rsid w:val="002A7CFB"/>
    <w:rsid w:val="002B0585"/>
    <w:rsid w:val="002B0A72"/>
    <w:rsid w:val="002B0AA5"/>
    <w:rsid w:val="002B0B1B"/>
    <w:rsid w:val="002B0C27"/>
    <w:rsid w:val="002B0E26"/>
    <w:rsid w:val="002B0E61"/>
    <w:rsid w:val="002B1060"/>
    <w:rsid w:val="002B1130"/>
    <w:rsid w:val="002B123D"/>
    <w:rsid w:val="002B128A"/>
    <w:rsid w:val="002B142D"/>
    <w:rsid w:val="002B159B"/>
    <w:rsid w:val="002B1874"/>
    <w:rsid w:val="002B190A"/>
    <w:rsid w:val="002B1BEA"/>
    <w:rsid w:val="002B1C51"/>
    <w:rsid w:val="002B1E27"/>
    <w:rsid w:val="002B2621"/>
    <w:rsid w:val="002B26D2"/>
    <w:rsid w:val="002B271E"/>
    <w:rsid w:val="002B29D6"/>
    <w:rsid w:val="002B2FA9"/>
    <w:rsid w:val="002B3249"/>
    <w:rsid w:val="002B3B00"/>
    <w:rsid w:val="002B4B10"/>
    <w:rsid w:val="002B4C30"/>
    <w:rsid w:val="002B4C7D"/>
    <w:rsid w:val="002B5018"/>
    <w:rsid w:val="002B571D"/>
    <w:rsid w:val="002B5A3A"/>
    <w:rsid w:val="002B5A74"/>
    <w:rsid w:val="002B5BA2"/>
    <w:rsid w:val="002B60CF"/>
    <w:rsid w:val="002B61C3"/>
    <w:rsid w:val="002B629B"/>
    <w:rsid w:val="002B69EE"/>
    <w:rsid w:val="002B6A93"/>
    <w:rsid w:val="002B74B1"/>
    <w:rsid w:val="002B76CC"/>
    <w:rsid w:val="002B7BDF"/>
    <w:rsid w:val="002B7F7F"/>
    <w:rsid w:val="002C03AB"/>
    <w:rsid w:val="002C068A"/>
    <w:rsid w:val="002C06E6"/>
    <w:rsid w:val="002C106A"/>
    <w:rsid w:val="002C1165"/>
    <w:rsid w:val="002C12E5"/>
    <w:rsid w:val="002C1333"/>
    <w:rsid w:val="002C17CB"/>
    <w:rsid w:val="002C188F"/>
    <w:rsid w:val="002C1FC5"/>
    <w:rsid w:val="002C2009"/>
    <w:rsid w:val="002C21EB"/>
    <w:rsid w:val="002C2524"/>
    <w:rsid w:val="002C2709"/>
    <w:rsid w:val="002C2847"/>
    <w:rsid w:val="002C2B36"/>
    <w:rsid w:val="002C327D"/>
    <w:rsid w:val="002C342F"/>
    <w:rsid w:val="002C344E"/>
    <w:rsid w:val="002C36AC"/>
    <w:rsid w:val="002C3B6A"/>
    <w:rsid w:val="002C3B9D"/>
    <w:rsid w:val="002C3BA2"/>
    <w:rsid w:val="002C3BB2"/>
    <w:rsid w:val="002C3CA8"/>
    <w:rsid w:val="002C402B"/>
    <w:rsid w:val="002C4037"/>
    <w:rsid w:val="002C49C5"/>
    <w:rsid w:val="002C49DF"/>
    <w:rsid w:val="002C4A81"/>
    <w:rsid w:val="002C4BD6"/>
    <w:rsid w:val="002C4F07"/>
    <w:rsid w:val="002C503F"/>
    <w:rsid w:val="002C54D1"/>
    <w:rsid w:val="002C5CBD"/>
    <w:rsid w:val="002C5F38"/>
    <w:rsid w:val="002C6015"/>
    <w:rsid w:val="002C6107"/>
    <w:rsid w:val="002C64F7"/>
    <w:rsid w:val="002C68DB"/>
    <w:rsid w:val="002C6947"/>
    <w:rsid w:val="002C69D0"/>
    <w:rsid w:val="002C6F2A"/>
    <w:rsid w:val="002C7571"/>
    <w:rsid w:val="002C79F5"/>
    <w:rsid w:val="002C7A90"/>
    <w:rsid w:val="002C7B4D"/>
    <w:rsid w:val="002D02C4"/>
    <w:rsid w:val="002D0436"/>
    <w:rsid w:val="002D05BD"/>
    <w:rsid w:val="002D0642"/>
    <w:rsid w:val="002D075E"/>
    <w:rsid w:val="002D0760"/>
    <w:rsid w:val="002D0A14"/>
    <w:rsid w:val="002D0DED"/>
    <w:rsid w:val="002D0F8B"/>
    <w:rsid w:val="002D15C9"/>
    <w:rsid w:val="002D18FC"/>
    <w:rsid w:val="002D1927"/>
    <w:rsid w:val="002D1A52"/>
    <w:rsid w:val="002D1DA4"/>
    <w:rsid w:val="002D1EA3"/>
    <w:rsid w:val="002D248C"/>
    <w:rsid w:val="002D2D37"/>
    <w:rsid w:val="002D2DFB"/>
    <w:rsid w:val="002D2EE8"/>
    <w:rsid w:val="002D30A4"/>
    <w:rsid w:val="002D30DF"/>
    <w:rsid w:val="002D321A"/>
    <w:rsid w:val="002D38A6"/>
    <w:rsid w:val="002D3936"/>
    <w:rsid w:val="002D3EF3"/>
    <w:rsid w:val="002D40CC"/>
    <w:rsid w:val="002D44EA"/>
    <w:rsid w:val="002D4518"/>
    <w:rsid w:val="002D4894"/>
    <w:rsid w:val="002D4C3B"/>
    <w:rsid w:val="002D5010"/>
    <w:rsid w:val="002D51A6"/>
    <w:rsid w:val="002D51C9"/>
    <w:rsid w:val="002D538C"/>
    <w:rsid w:val="002D55CF"/>
    <w:rsid w:val="002D56BB"/>
    <w:rsid w:val="002D5A7C"/>
    <w:rsid w:val="002D5E66"/>
    <w:rsid w:val="002D610E"/>
    <w:rsid w:val="002D6216"/>
    <w:rsid w:val="002D6385"/>
    <w:rsid w:val="002D64D8"/>
    <w:rsid w:val="002D6969"/>
    <w:rsid w:val="002D6A30"/>
    <w:rsid w:val="002D6D2E"/>
    <w:rsid w:val="002D7044"/>
    <w:rsid w:val="002D70FE"/>
    <w:rsid w:val="002D7116"/>
    <w:rsid w:val="002D7332"/>
    <w:rsid w:val="002D75C6"/>
    <w:rsid w:val="002D7E7C"/>
    <w:rsid w:val="002E0033"/>
    <w:rsid w:val="002E004D"/>
    <w:rsid w:val="002E01EA"/>
    <w:rsid w:val="002E0205"/>
    <w:rsid w:val="002E02E9"/>
    <w:rsid w:val="002E0E69"/>
    <w:rsid w:val="002E118C"/>
    <w:rsid w:val="002E12CA"/>
    <w:rsid w:val="002E1DD5"/>
    <w:rsid w:val="002E1FED"/>
    <w:rsid w:val="002E22EC"/>
    <w:rsid w:val="002E248E"/>
    <w:rsid w:val="002E2596"/>
    <w:rsid w:val="002E25F1"/>
    <w:rsid w:val="002E294C"/>
    <w:rsid w:val="002E2D1B"/>
    <w:rsid w:val="002E31F0"/>
    <w:rsid w:val="002E393A"/>
    <w:rsid w:val="002E3978"/>
    <w:rsid w:val="002E3CE0"/>
    <w:rsid w:val="002E4611"/>
    <w:rsid w:val="002E4EF1"/>
    <w:rsid w:val="002E4F47"/>
    <w:rsid w:val="002E5267"/>
    <w:rsid w:val="002E5CB4"/>
    <w:rsid w:val="002E5F3B"/>
    <w:rsid w:val="002E6087"/>
    <w:rsid w:val="002E6693"/>
    <w:rsid w:val="002E6A10"/>
    <w:rsid w:val="002E6BAD"/>
    <w:rsid w:val="002E6D05"/>
    <w:rsid w:val="002E6E12"/>
    <w:rsid w:val="002E7104"/>
    <w:rsid w:val="002E7454"/>
    <w:rsid w:val="002E7954"/>
    <w:rsid w:val="002E7979"/>
    <w:rsid w:val="002E7B84"/>
    <w:rsid w:val="002F0265"/>
    <w:rsid w:val="002F052E"/>
    <w:rsid w:val="002F0A19"/>
    <w:rsid w:val="002F1020"/>
    <w:rsid w:val="002F11E4"/>
    <w:rsid w:val="002F1347"/>
    <w:rsid w:val="002F142D"/>
    <w:rsid w:val="002F163C"/>
    <w:rsid w:val="002F1924"/>
    <w:rsid w:val="002F1AAC"/>
    <w:rsid w:val="002F1AB6"/>
    <w:rsid w:val="002F1B65"/>
    <w:rsid w:val="002F1CED"/>
    <w:rsid w:val="002F1CFD"/>
    <w:rsid w:val="002F1D69"/>
    <w:rsid w:val="002F1E37"/>
    <w:rsid w:val="002F1E43"/>
    <w:rsid w:val="002F1FB6"/>
    <w:rsid w:val="002F2750"/>
    <w:rsid w:val="002F2EEB"/>
    <w:rsid w:val="002F3037"/>
    <w:rsid w:val="002F3807"/>
    <w:rsid w:val="002F396B"/>
    <w:rsid w:val="002F3E62"/>
    <w:rsid w:val="002F401E"/>
    <w:rsid w:val="002F41E1"/>
    <w:rsid w:val="002F4450"/>
    <w:rsid w:val="002F453C"/>
    <w:rsid w:val="002F4687"/>
    <w:rsid w:val="002F48F8"/>
    <w:rsid w:val="002F4E11"/>
    <w:rsid w:val="002F52C9"/>
    <w:rsid w:val="002F57BD"/>
    <w:rsid w:val="002F57E0"/>
    <w:rsid w:val="002F619F"/>
    <w:rsid w:val="002F61B2"/>
    <w:rsid w:val="002F61D4"/>
    <w:rsid w:val="002F628A"/>
    <w:rsid w:val="002F6A32"/>
    <w:rsid w:val="002F6F9B"/>
    <w:rsid w:val="002F6FD0"/>
    <w:rsid w:val="002F75C2"/>
    <w:rsid w:val="002F7EE8"/>
    <w:rsid w:val="002F7FF4"/>
    <w:rsid w:val="00300083"/>
    <w:rsid w:val="003001DE"/>
    <w:rsid w:val="00300316"/>
    <w:rsid w:val="003006C0"/>
    <w:rsid w:val="003006FF"/>
    <w:rsid w:val="0030078B"/>
    <w:rsid w:val="003008A6"/>
    <w:rsid w:val="00300D04"/>
    <w:rsid w:val="0030102C"/>
    <w:rsid w:val="00301331"/>
    <w:rsid w:val="00301460"/>
    <w:rsid w:val="00301542"/>
    <w:rsid w:val="003018BA"/>
    <w:rsid w:val="003018EB"/>
    <w:rsid w:val="00301CEE"/>
    <w:rsid w:val="003020BF"/>
    <w:rsid w:val="00302726"/>
    <w:rsid w:val="00302C16"/>
    <w:rsid w:val="00302EF9"/>
    <w:rsid w:val="00303518"/>
    <w:rsid w:val="00303545"/>
    <w:rsid w:val="00303A35"/>
    <w:rsid w:val="00303BEA"/>
    <w:rsid w:val="00303CA5"/>
    <w:rsid w:val="00303E26"/>
    <w:rsid w:val="00303EEE"/>
    <w:rsid w:val="00304643"/>
    <w:rsid w:val="00304AD0"/>
    <w:rsid w:val="00304EA2"/>
    <w:rsid w:val="00304FCC"/>
    <w:rsid w:val="0030500E"/>
    <w:rsid w:val="00305160"/>
    <w:rsid w:val="00305561"/>
    <w:rsid w:val="00305C67"/>
    <w:rsid w:val="00305D8B"/>
    <w:rsid w:val="003060F0"/>
    <w:rsid w:val="00306618"/>
    <w:rsid w:val="00306635"/>
    <w:rsid w:val="00306A0F"/>
    <w:rsid w:val="00306B46"/>
    <w:rsid w:val="00306C91"/>
    <w:rsid w:val="003072E4"/>
    <w:rsid w:val="003075FD"/>
    <w:rsid w:val="003079B8"/>
    <w:rsid w:val="00307E6F"/>
    <w:rsid w:val="00307F16"/>
    <w:rsid w:val="003103D4"/>
    <w:rsid w:val="00310604"/>
    <w:rsid w:val="00310792"/>
    <w:rsid w:val="0031094E"/>
    <w:rsid w:val="00310F2B"/>
    <w:rsid w:val="003110CD"/>
    <w:rsid w:val="00311CB8"/>
    <w:rsid w:val="00311D26"/>
    <w:rsid w:val="00311D9B"/>
    <w:rsid w:val="00311EF2"/>
    <w:rsid w:val="0031213F"/>
    <w:rsid w:val="00312190"/>
    <w:rsid w:val="00312324"/>
    <w:rsid w:val="00312433"/>
    <w:rsid w:val="00312A74"/>
    <w:rsid w:val="003132F4"/>
    <w:rsid w:val="00313B1E"/>
    <w:rsid w:val="00313BC7"/>
    <w:rsid w:val="00313F71"/>
    <w:rsid w:val="0031462A"/>
    <w:rsid w:val="0031465E"/>
    <w:rsid w:val="00314753"/>
    <w:rsid w:val="00314CA1"/>
    <w:rsid w:val="00315041"/>
    <w:rsid w:val="00315693"/>
    <w:rsid w:val="0031588D"/>
    <w:rsid w:val="00315915"/>
    <w:rsid w:val="0031601D"/>
    <w:rsid w:val="003161E5"/>
    <w:rsid w:val="00316941"/>
    <w:rsid w:val="00316C6A"/>
    <w:rsid w:val="00316D2D"/>
    <w:rsid w:val="003171B3"/>
    <w:rsid w:val="003171CA"/>
    <w:rsid w:val="00317329"/>
    <w:rsid w:val="003173D9"/>
    <w:rsid w:val="00317849"/>
    <w:rsid w:val="00317CD9"/>
    <w:rsid w:val="0032006E"/>
    <w:rsid w:val="00320549"/>
    <w:rsid w:val="0032056B"/>
    <w:rsid w:val="00320592"/>
    <w:rsid w:val="003206FD"/>
    <w:rsid w:val="00320823"/>
    <w:rsid w:val="00320982"/>
    <w:rsid w:val="00320A00"/>
    <w:rsid w:val="00320C66"/>
    <w:rsid w:val="00320DE0"/>
    <w:rsid w:val="0032125F"/>
    <w:rsid w:val="003214BB"/>
    <w:rsid w:val="00321B0F"/>
    <w:rsid w:val="00321C98"/>
    <w:rsid w:val="00321F01"/>
    <w:rsid w:val="003220CC"/>
    <w:rsid w:val="00323048"/>
    <w:rsid w:val="003233FD"/>
    <w:rsid w:val="0032358D"/>
    <w:rsid w:val="0032456C"/>
    <w:rsid w:val="00324646"/>
    <w:rsid w:val="0032481B"/>
    <w:rsid w:val="00324950"/>
    <w:rsid w:val="00324D99"/>
    <w:rsid w:val="00324EFC"/>
    <w:rsid w:val="00325381"/>
    <w:rsid w:val="0032572A"/>
    <w:rsid w:val="003257AF"/>
    <w:rsid w:val="00325958"/>
    <w:rsid w:val="00325ADD"/>
    <w:rsid w:val="00326093"/>
    <w:rsid w:val="0032632F"/>
    <w:rsid w:val="00326442"/>
    <w:rsid w:val="00326476"/>
    <w:rsid w:val="00326492"/>
    <w:rsid w:val="003268DD"/>
    <w:rsid w:val="003269FB"/>
    <w:rsid w:val="00326B61"/>
    <w:rsid w:val="00326BEA"/>
    <w:rsid w:val="00326DEF"/>
    <w:rsid w:val="00326F54"/>
    <w:rsid w:val="00327373"/>
    <w:rsid w:val="00327A01"/>
    <w:rsid w:val="00330425"/>
    <w:rsid w:val="003307FE"/>
    <w:rsid w:val="0033091E"/>
    <w:rsid w:val="00330DCF"/>
    <w:rsid w:val="00330F17"/>
    <w:rsid w:val="00331017"/>
    <w:rsid w:val="003316FE"/>
    <w:rsid w:val="00331949"/>
    <w:rsid w:val="00332400"/>
    <w:rsid w:val="003324E1"/>
    <w:rsid w:val="00332963"/>
    <w:rsid w:val="00332A3F"/>
    <w:rsid w:val="0033354B"/>
    <w:rsid w:val="0033358E"/>
    <w:rsid w:val="003335E9"/>
    <w:rsid w:val="003338C1"/>
    <w:rsid w:val="00333AFA"/>
    <w:rsid w:val="00333C7E"/>
    <w:rsid w:val="0033425A"/>
    <w:rsid w:val="003347D9"/>
    <w:rsid w:val="003347F9"/>
    <w:rsid w:val="00334BE3"/>
    <w:rsid w:val="00334C08"/>
    <w:rsid w:val="00334FC2"/>
    <w:rsid w:val="003355E9"/>
    <w:rsid w:val="00336222"/>
    <w:rsid w:val="0033630F"/>
    <w:rsid w:val="00336E93"/>
    <w:rsid w:val="0033739B"/>
    <w:rsid w:val="00337461"/>
    <w:rsid w:val="00337B17"/>
    <w:rsid w:val="00337BF3"/>
    <w:rsid w:val="00337DF2"/>
    <w:rsid w:val="003400FB"/>
    <w:rsid w:val="0034034E"/>
    <w:rsid w:val="0034072B"/>
    <w:rsid w:val="00340E3E"/>
    <w:rsid w:val="00341339"/>
    <w:rsid w:val="0034158A"/>
    <w:rsid w:val="003416B0"/>
    <w:rsid w:val="003416DA"/>
    <w:rsid w:val="00341AA2"/>
    <w:rsid w:val="00342178"/>
    <w:rsid w:val="003426BC"/>
    <w:rsid w:val="00342B71"/>
    <w:rsid w:val="00342E50"/>
    <w:rsid w:val="00342EA9"/>
    <w:rsid w:val="0034341C"/>
    <w:rsid w:val="00343660"/>
    <w:rsid w:val="0034382E"/>
    <w:rsid w:val="00343A10"/>
    <w:rsid w:val="00343A1F"/>
    <w:rsid w:val="00343C32"/>
    <w:rsid w:val="00344294"/>
    <w:rsid w:val="003442D6"/>
    <w:rsid w:val="00344563"/>
    <w:rsid w:val="003449E8"/>
    <w:rsid w:val="00344A88"/>
    <w:rsid w:val="00344CD1"/>
    <w:rsid w:val="00344DC7"/>
    <w:rsid w:val="00345074"/>
    <w:rsid w:val="00345F21"/>
    <w:rsid w:val="003463F7"/>
    <w:rsid w:val="0034731B"/>
    <w:rsid w:val="003478BC"/>
    <w:rsid w:val="003501D4"/>
    <w:rsid w:val="0035022C"/>
    <w:rsid w:val="00350921"/>
    <w:rsid w:val="00350BC6"/>
    <w:rsid w:val="00350FED"/>
    <w:rsid w:val="0035117D"/>
    <w:rsid w:val="00351852"/>
    <w:rsid w:val="003519DA"/>
    <w:rsid w:val="00351D85"/>
    <w:rsid w:val="003523FE"/>
    <w:rsid w:val="0035284A"/>
    <w:rsid w:val="00352C5B"/>
    <w:rsid w:val="00353076"/>
    <w:rsid w:val="0035307B"/>
    <w:rsid w:val="00353197"/>
    <w:rsid w:val="00353246"/>
    <w:rsid w:val="00353389"/>
    <w:rsid w:val="003534FA"/>
    <w:rsid w:val="00353629"/>
    <w:rsid w:val="0035373A"/>
    <w:rsid w:val="0035383D"/>
    <w:rsid w:val="00353A47"/>
    <w:rsid w:val="003540A9"/>
    <w:rsid w:val="00354195"/>
    <w:rsid w:val="00354208"/>
    <w:rsid w:val="0035422C"/>
    <w:rsid w:val="003542CF"/>
    <w:rsid w:val="00354986"/>
    <w:rsid w:val="003556B1"/>
    <w:rsid w:val="003556EC"/>
    <w:rsid w:val="00355BF5"/>
    <w:rsid w:val="00355F76"/>
    <w:rsid w:val="00355FA4"/>
    <w:rsid w:val="00355FA9"/>
    <w:rsid w:val="00355FB5"/>
    <w:rsid w:val="00355FCC"/>
    <w:rsid w:val="00357227"/>
    <w:rsid w:val="003573F4"/>
    <w:rsid w:val="0035777E"/>
    <w:rsid w:val="00357907"/>
    <w:rsid w:val="00357987"/>
    <w:rsid w:val="00357A27"/>
    <w:rsid w:val="00357D69"/>
    <w:rsid w:val="003600AB"/>
    <w:rsid w:val="003604F3"/>
    <w:rsid w:val="00360664"/>
    <w:rsid w:val="003607E1"/>
    <w:rsid w:val="00360A5C"/>
    <w:rsid w:val="00360C1A"/>
    <w:rsid w:val="00360F97"/>
    <w:rsid w:val="003610D1"/>
    <w:rsid w:val="00361285"/>
    <w:rsid w:val="00361890"/>
    <w:rsid w:val="00361A3A"/>
    <w:rsid w:val="00361D9B"/>
    <w:rsid w:val="003622D8"/>
    <w:rsid w:val="003622F3"/>
    <w:rsid w:val="00362387"/>
    <w:rsid w:val="0036274A"/>
    <w:rsid w:val="0036294F"/>
    <w:rsid w:val="00362980"/>
    <w:rsid w:val="00362AE5"/>
    <w:rsid w:val="00362E3C"/>
    <w:rsid w:val="00362EB7"/>
    <w:rsid w:val="0036311E"/>
    <w:rsid w:val="00363875"/>
    <w:rsid w:val="00363892"/>
    <w:rsid w:val="00363A27"/>
    <w:rsid w:val="00363B59"/>
    <w:rsid w:val="00363D89"/>
    <w:rsid w:val="0036429A"/>
    <w:rsid w:val="00364304"/>
    <w:rsid w:val="0036433E"/>
    <w:rsid w:val="00364422"/>
    <w:rsid w:val="00364645"/>
    <w:rsid w:val="003648C8"/>
    <w:rsid w:val="00364A7A"/>
    <w:rsid w:val="00364B84"/>
    <w:rsid w:val="00364BA1"/>
    <w:rsid w:val="00364E17"/>
    <w:rsid w:val="00365162"/>
    <w:rsid w:val="00365603"/>
    <w:rsid w:val="00365D35"/>
    <w:rsid w:val="00365D9D"/>
    <w:rsid w:val="00365FF4"/>
    <w:rsid w:val="0036627F"/>
    <w:rsid w:val="00366394"/>
    <w:rsid w:val="0036651D"/>
    <w:rsid w:val="00366AD2"/>
    <w:rsid w:val="00366D35"/>
    <w:rsid w:val="00366F95"/>
    <w:rsid w:val="003671E7"/>
    <w:rsid w:val="0036734F"/>
    <w:rsid w:val="0036760F"/>
    <w:rsid w:val="00367821"/>
    <w:rsid w:val="00367BFA"/>
    <w:rsid w:val="00367CD5"/>
    <w:rsid w:val="00367EE3"/>
    <w:rsid w:val="0037014C"/>
    <w:rsid w:val="00370407"/>
    <w:rsid w:val="00370470"/>
    <w:rsid w:val="003706EB"/>
    <w:rsid w:val="00370813"/>
    <w:rsid w:val="00370C8C"/>
    <w:rsid w:val="00370DB7"/>
    <w:rsid w:val="00370EAD"/>
    <w:rsid w:val="0037157F"/>
    <w:rsid w:val="0037169D"/>
    <w:rsid w:val="00371745"/>
    <w:rsid w:val="00371A63"/>
    <w:rsid w:val="00371BAF"/>
    <w:rsid w:val="00371BDB"/>
    <w:rsid w:val="00371E6E"/>
    <w:rsid w:val="00371FD0"/>
    <w:rsid w:val="003724BD"/>
    <w:rsid w:val="00372BEC"/>
    <w:rsid w:val="00373269"/>
    <w:rsid w:val="003736F5"/>
    <w:rsid w:val="00373773"/>
    <w:rsid w:val="00373959"/>
    <w:rsid w:val="00373C58"/>
    <w:rsid w:val="00374116"/>
    <w:rsid w:val="0037414B"/>
    <w:rsid w:val="00374382"/>
    <w:rsid w:val="003746D6"/>
    <w:rsid w:val="00374709"/>
    <w:rsid w:val="00374AFB"/>
    <w:rsid w:val="00374F16"/>
    <w:rsid w:val="00374FA5"/>
    <w:rsid w:val="003753FE"/>
    <w:rsid w:val="0037541C"/>
    <w:rsid w:val="003756B0"/>
    <w:rsid w:val="0037570F"/>
    <w:rsid w:val="003757E0"/>
    <w:rsid w:val="003758FC"/>
    <w:rsid w:val="0037593C"/>
    <w:rsid w:val="00375948"/>
    <w:rsid w:val="00375C86"/>
    <w:rsid w:val="00376616"/>
    <w:rsid w:val="00376839"/>
    <w:rsid w:val="003771B4"/>
    <w:rsid w:val="00377596"/>
    <w:rsid w:val="0037782C"/>
    <w:rsid w:val="0037784C"/>
    <w:rsid w:val="00377BB9"/>
    <w:rsid w:val="00377FD9"/>
    <w:rsid w:val="003800D5"/>
    <w:rsid w:val="003800E6"/>
    <w:rsid w:val="0038097A"/>
    <w:rsid w:val="00380D3C"/>
    <w:rsid w:val="00380F1D"/>
    <w:rsid w:val="003810FD"/>
    <w:rsid w:val="00381180"/>
    <w:rsid w:val="00381615"/>
    <w:rsid w:val="00381824"/>
    <w:rsid w:val="003819E9"/>
    <w:rsid w:val="003822E9"/>
    <w:rsid w:val="00382335"/>
    <w:rsid w:val="00382CC0"/>
    <w:rsid w:val="00382E01"/>
    <w:rsid w:val="00383194"/>
    <w:rsid w:val="00383284"/>
    <w:rsid w:val="003836CA"/>
    <w:rsid w:val="00383CF0"/>
    <w:rsid w:val="00383E36"/>
    <w:rsid w:val="00384398"/>
    <w:rsid w:val="003844DE"/>
    <w:rsid w:val="00384629"/>
    <w:rsid w:val="003846F8"/>
    <w:rsid w:val="003847CA"/>
    <w:rsid w:val="00384AE3"/>
    <w:rsid w:val="00384D4D"/>
    <w:rsid w:val="003850D5"/>
    <w:rsid w:val="00385279"/>
    <w:rsid w:val="00385352"/>
    <w:rsid w:val="00385424"/>
    <w:rsid w:val="00385460"/>
    <w:rsid w:val="00385881"/>
    <w:rsid w:val="0038592B"/>
    <w:rsid w:val="003859E9"/>
    <w:rsid w:val="00385EC3"/>
    <w:rsid w:val="00385F60"/>
    <w:rsid w:val="003862AE"/>
    <w:rsid w:val="00386416"/>
    <w:rsid w:val="003866BC"/>
    <w:rsid w:val="00386714"/>
    <w:rsid w:val="00387124"/>
    <w:rsid w:val="00387208"/>
    <w:rsid w:val="00387300"/>
    <w:rsid w:val="0038764C"/>
    <w:rsid w:val="00387665"/>
    <w:rsid w:val="0038780B"/>
    <w:rsid w:val="00387B55"/>
    <w:rsid w:val="00387BED"/>
    <w:rsid w:val="00387F67"/>
    <w:rsid w:val="00387F7C"/>
    <w:rsid w:val="00387FB9"/>
    <w:rsid w:val="0039021B"/>
    <w:rsid w:val="0039034B"/>
    <w:rsid w:val="00390676"/>
    <w:rsid w:val="003907B5"/>
    <w:rsid w:val="00390894"/>
    <w:rsid w:val="00390D8E"/>
    <w:rsid w:val="00390E7F"/>
    <w:rsid w:val="0039102D"/>
    <w:rsid w:val="0039127C"/>
    <w:rsid w:val="0039177B"/>
    <w:rsid w:val="003917CC"/>
    <w:rsid w:val="003917D9"/>
    <w:rsid w:val="00391ED1"/>
    <w:rsid w:val="00391F38"/>
    <w:rsid w:val="0039255C"/>
    <w:rsid w:val="003927CD"/>
    <w:rsid w:val="00392CF8"/>
    <w:rsid w:val="0039324C"/>
    <w:rsid w:val="003937B9"/>
    <w:rsid w:val="003937C8"/>
    <w:rsid w:val="00393968"/>
    <w:rsid w:val="00393C57"/>
    <w:rsid w:val="00393F9E"/>
    <w:rsid w:val="003941CF"/>
    <w:rsid w:val="00394304"/>
    <w:rsid w:val="0039465A"/>
    <w:rsid w:val="003949E4"/>
    <w:rsid w:val="00394E26"/>
    <w:rsid w:val="003956E9"/>
    <w:rsid w:val="003956FD"/>
    <w:rsid w:val="00395ADD"/>
    <w:rsid w:val="00395F0F"/>
    <w:rsid w:val="0039671B"/>
    <w:rsid w:val="00396774"/>
    <w:rsid w:val="00396923"/>
    <w:rsid w:val="00396974"/>
    <w:rsid w:val="00396F8F"/>
    <w:rsid w:val="003970D8"/>
    <w:rsid w:val="0039724B"/>
    <w:rsid w:val="00397286"/>
    <w:rsid w:val="003972E9"/>
    <w:rsid w:val="0039737B"/>
    <w:rsid w:val="0039763A"/>
    <w:rsid w:val="00397887"/>
    <w:rsid w:val="0039788C"/>
    <w:rsid w:val="003979E2"/>
    <w:rsid w:val="00397B97"/>
    <w:rsid w:val="003A00ED"/>
    <w:rsid w:val="003A0896"/>
    <w:rsid w:val="003A0AE4"/>
    <w:rsid w:val="003A0B58"/>
    <w:rsid w:val="003A0E76"/>
    <w:rsid w:val="003A109C"/>
    <w:rsid w:val="003A19A1"/>
    <w:rsid w:val="003A1D30"/>
    <w:rsid w:val="003A1D41"/>
    <w:rsid w:val="003A23DE"/>
    <w:rsid w:val="003A247F"/>
    <w:rsid w:val="003A268B"/>
    <w:rsid w:val="003A2705"/>
    <w:rsid w:val="003A3412"/>
    <w:rsid w:val="003A34D2"/>
    <w:rsid w:val="003A3AC8"/>
    <w:rsid w:val="003A3D8E"/>
    <w:rsid w:val="003A3EFE"/>
    <w:rsid w:val="003A3F40"/>
    <w:rsid w:val="003A3F59"/>
    <w:rsid w:val="003A48C1"/>
    <w:rsid w:val="003A49EE"/>
    <w:rsid w:val="003A4C4F"/>
    <w:rsid w:val="003A4CA1"/>
    <w:rsid w:val="003A54C0"/>
    <w:rsid w:val="003A5D43"/>
    <w:rsid w:val="003A5D8F"/>
    <w:rsid w:val="003A5DFC"/>
    <w:rsid w:val="003A61AA"/>
    <w:rsid w:val="003A6773"/>
    <w:rsid w:val="003A6888"/>
    <w:rsid w:val="003A6A6E"/>
    <w:rsid w:val="003A70C1"/>
    <w:rsid w:val="003A718A"/>
    <w:rsid w:val="003A73C5"/>
    <w:rsid w:val="003A7663"/>
    <w:rsid w:val="003A7A71"/>
    <w:rsid w:val="003A7BD2"/>
    <w:rsid w:val="003A7E72"/>
    <w:rsid w:val="003B013F"/>
    <w:rsid w:val="003B0667"/>
    <w:rsid w:val="003B09F6"/>
    <w:rsid w:val="003B0B3C"/>
    <w:rsid w:val="003B0DDB"/>
    <w:rsid w:val="003B0F8A"/>
    <w:rsid w:val="003B116C"/>
    <w:rsid w:val="003B1525"/>
    <w:rsid w:val="003B1877"/>
    <w:rsid w:val="003B1DF0"/>
    <w:rsid w:val="003B261D"/>
    <w:rsid w:val="003B2648"/>
    <w:rsid w:val="003B265A"/>
    <w:rsid w:val="003B28ED"/>
    <w:rsid w:val="003B2FE6"/>
    <w:rsid w:val="003B321A"/>
    <w:rsid w:val="003B347F"/>
    <w:rsid w:val="003B352D"/>
    <w:rsid w:val="003B35C3"/>
    <w:rsid w:val="003B3619"/>
    <w:rsid w:val="003B3A5E"/>
    <w:rsid w:val="003B3C85"/>
    <w:rsid w:val="003B3DF3"/>
    <w:rsid w:val="003B3EDD"/>
    <w:rsid w:val="003B41FE"/>
    <w:rsid w:val="003B4654"/>
    <w:rsid w:val="003B4AAD"/>
    <w:rsid w:val="003B4EC3"/>
    <w:rsid w:val="003B5B16"/>
    <w:rsid w:val="003B6097"/>
    <w:rsid w:val="003B65E6"/>
    <w:rsid w:val="003B674C"/>
    <w:rsid w:val="003B67C9"/>
    <w:rsid w:val="003B6C11"/>
    <w:rsid w:val="003B6C78"/>
    <w:rsid w:val="003B718C"/>
    <w:rsid w:val="003B748B"/>
    <w:rsid w:val="003C0008"/>
    <w:rsid w:val="003C025B"/>
    <w:rsid w:val="003C09EC"/>
    <w:rsid w:val="003C0AE7"/>
    <w:rsid w:val="003C0FED"/>
    <w:rsid w:val="003C1463"/>
    <w:rsid w:val="003C14DC"/>
    <w:rsid w:val="003C1548"/>
    <w:rsid w:val="003C1749"/>
    <w:rsid w:val="003C19E6"/>
    <w:rsid w:val="003C19EF"/>
    <w:rsid w:val="003C1C1F"/>
    <w:rsid w:val="003C20EB"/>
    <w:rsid w:val="003C2216"/>
    <w:rsid w:val="003C2506"/>
    <w:rsid w:val="003C274F"/>
    <w:rsid w:val="003C290F"/>
    <w:rsid w:val="003C2AD4"/>
    <w:rsid w:val="003C2DF4"/>
    <w:rsid w:val="003C2F22"/>
    <w:rsid w:val="003C316C"/>
    <w:rsid w:val="003C3178"/>
    <w:rsid w:val="003C31A8"/>
    <w:rsid w:val="003C321C"/>
    <w:rsid w:val="003C33DC"/>
    <w:rsid w:val="003C33EF"/>
    <w:rsid w:val="003C3773"/>
    <w:rsid w:val="003C3833"/>
    <w:rsid w:val="003C39F1"/>
    <w:rsid w:val="003C3E71"/>
    <w:rsid w:val="003C4452"/>
    <w:rsid w:val="003C44C9"/>
    <w:rsid w:val="003C4770"/>
    <w:rsid w:val="003C4951"/>
    <w:rsid w:val="003C4959"/>
    <w:rsid w:val="003C4F10"/>
    <w:rsid w:val="003C5030"/>
    <w:rsid w:val="003C5543"/>
    <w:rsid w:val="003C572C"/>
    <w:rsid w:val="003C5ACF"/>
    <w:rsid w:val="003C5C83"/>
    <w:rsid w:val="003C5E10"/>
    <w:rsid w:val="003C5FA6"/>
    <w:rsid w:val="003C5FAC"/>
    <w:rsid w:val="003C618A"/>
    <w:rsid w:val="003C63DE"/>
    <w:rsid w:val="003C6665"/>
    <w:rsid w:val="003C66CE"/>
    <w:rsid w:val="003C67D3"/>
    <w:rsid w:val="003C67F9"/>
    <w:rsid w:val="003C6C89"/>
    <w:rsid w:val="003C6D23"/>
    <w:rsid w:val="003C6F41"/>
    <w:rsid w:val="003C6F5B"/>
    <w:rsid w:val="003C7009"/>
    <w:rsid w:val="003C710A"/>
    <w:rsid w:val="003C773F"/>
    <w:rsid w:val="003C7BB8"/>
    <w:rsid w:val="003C7C29"/>
    <w:rsid w:val="003C7F35"/>
    <w:rsid w:val="003C7FD8"/>
    <w:rsid w:val="003D077D"/>
    <w:rsid w:val="003D0905"/>
    <w:rsid w:val="003D0946"/>
    <w:rsid w:val="003D097E"/>
    <w:rsid w:val="003D1050"/>
    <w:rsid w:val="003D1171"/>
    <w:rsid w:val="003D1742"/>
    <w:rsid w:val="003D18D7"/>
    <w:rsid w:val="003D1C6B"/>
    <w:rsid w:val="003D1C81"/>
    <w:rsid w:val="003D1CEA"/>
    <w:rsid w:val="003D1D4A"/>
    <w:rsid w:val="003D1D4B"/>
    <w:rsid w:val="003D1D94"/>
    <w:rsid w:val="003D23A9"/>
    <w:rsid w:val="003D2777"/>
    <w:rsid w:val="003D33DA"/>
    <w:rsid w:val="003D34C0"/>
    <w:rsid w:val="003D3599"/>
    <w:rsid w:val="003D3715"/>
    <w:rsid w:val="003D375C"/>
    <w:rsid w:val="003D379E"/>
    <w:rsid w:val="003D38A4"/>
    <w:rsid w:val="003D398B"/>
    <w:rsid w:val="003D3F74"/>
    <w:rsid w:val="003D417B"/>
    <w:rsid w:val="003D41DC"/>
    <w:rsid w:val="003D4481"/>
    <w:rsid w:val="003D454E"/>
    <w:rsid w:val="003D4696"/>
    <w:rsid w:val="003D48A5"/>
    <w:rsid w:val="003D4D02"/>
    <w:rsid w:val="003D53CF"/>
    <w:rsid w:val="003D55B4"/>
    <w:rsid w:val="003D573D"/>
    <w:rsid w:val="003D5752"/>
    <w:rsid w:val="003D5762"/>
    <w:rsid w:val="003D59A2"/>
    <w:rsid w:val="003D5B54"/>
    <w:rsid w:val="003D5BB1"/>
    <w:rsid w:val="003D610A"/>
    <w:rsid w:val="003D6706"/>
    <w:rsid w:val="003D69FC"/>
    <w:rsid w:val="003D6C2D"/>
    <w:rsid w:val="003D72FE"/>
    <w:rsid w:val="003D7455"/>
    <w:rsid w:val="003D7BF3"/>
    <w:rsid w:val="003D7C78"/>
    <w:rsid w:val="003D7FB3"/>
    <w:rsid w:val="003E0197"/>
    <w:rsid w:val="003E0204"/>
    <w:rsid w:val="003E0536"/>
    <w:rsid w:val="003E056A"/>
    <w:rsid w:val="003E08BD"/>
    <w:rsid w:val="003E0BB7"/>
    <w:rsid w:val="003E0EEB"/>
    <w:rsid w:val="003E1C1E"/>
    <w:rsid w:val="003E1C35"/>
    <w:rsid w:val="003E1EA8"/>
    <w:rsid w:val="003E1F33"/>
    <w:rsid w:val="003E1FB1"/>
    <w:rsid w:val="003E227C"/>
    <w:rsid w:val="003E2679"/>
    <w:rsid w:val="003E289A"/>
    <w:rsid w:val="003E2A61"/>
    <w:rsid w:val="003E2C86"/>
    <w:rsid w:val="003E2F77"/>
    <w:rsid w:val="003E2FC1"/>
    <w:rsid w:val="003E3140"/>
    <w:rsid w:val="003E36CC"/>
    <w:rsid w:val="003E3B10"/>
    <w:rsid w:val="003E3E56"/>
    <w:rsid w:val="003E44E3"/>
    <w:rsid w:val="003E4556"/>
    <w:rsid w:val="003E4561"/>
    <w:rsid w:val="003E4742"/>
    <w:rsid w:val="003E4D0D"/>
    <w:rsid w:val="003E4D50"/>
    <w:rsid w:val="003E4DA0"/>
    <w:rsid w:val="003E4ECB"/>
    <w:rsid w:val="003E52A9"/>
    <w:rsid w:val="003E54CC"/>
    <w:rsid w:val="003E5BE4"/>
    <w:rsid w:val="003E5E45"/>
    <w:rsid w:val="003E6181"/>
    <w:rsid w:val="003E65ED"/>
    <w:rsid w:val="003E6703"/>
    <w:rsid w:val="003E6915"/>
    <w:rsid w:val="003E7414"/>
    <w:rsid w:val="003E75A0"/>
    <w:rsid w:val="003E7631"/>
    <w:rsid w:val="003E7724"/>
    <w:rsid w:val="003E77C2"/>
    <w:rsid w:val="003E789B"/>
    <w:rsid w:val="003F047F"/>
    <w:rsid w:val="003F056E"/>
    <w:rsid w:val="003F070C"/>
    <w:rsid w:val="003F07D8"/>
    <w:rsid w:val="003F0A01"/>
    <w:rsid w:val="003F0C1E"/>
    <w:rsid w:val="003F0E8A"/>
    <w:rsid w:val="003F0E92"/>
    <w:rsid w:val="003F0F28"/>
    <w:rsid w:val="003F0F49"/>
    <w:rsid w:val="003F123E"/>
    <w:rsid w:val="003F14C1"/>
    <w:rsid w:val="003F1A78"/>
    <w:rsid w:val="003F2307"/>
    <w:rsid w:val="003F2ACE"/>
    <w:rsid w:val="003F2F81"/>
    <w:rsid w:val="003F31B3"/>
    <w:rsid w:val="003F3533"/>
    <w:rsid w:val="003F39E9"/>
    <w:rsid w:val="003F3F91"/>
    <w:rsid w:val="003F42EC"/>
    <w:rsid w:val="003F42FA"/>
    <w:rsid w:val="003F4A65"/>
    <w:rsid w:val="003F4DEB"/>
    <w:rsid w:val="003F508E"/>
    <w:rsid w:val="003F548E"/>
    <w:rsid w:val="003F5642"/>
    <w:rsid w:val="003F57FE"/>
    <w:rsid w:val="003F5A00"/>
    <w:rsid w:val="003F5A02"/>
    <w:rsid w:val="003F5BB9"/>
    <w:rsid w:val="003F5DCB"/>
    <w:rsid w:val="003F6773"/>
    <w:rsid w:val="003F67A3"/>
    <w:rsid w:val="003F6A65"/>
    <w:rsid w:val="003F6C5B"/>
    <w:rsid w:val="003F6D12"/>
    <w:rsid w:val="003F6F6D"/>
    <w:rsid w:val="003F7401"/>
    <w:rsid w:val="003F7591"/>
    <w:rsid w:val="003F7A64"/>
    <w:rsid w:val="003F7CA6"/>
    <w:rsid w:val="003F7DFB"/>
    <w:rsid w:val="003F7E43"/>
    <w:rsid w:val="003F7ECE"/>
    <w:rsid w:val="004002BE"/>
    <w:rsid w:val="0040066E"/>
    <w:rsid w:val="00400D1C"/>
    <w:rsid w:val="00400F80"/>
    <w:rsid w:val="00401014"/>
    <w:rsid w:val="00401094"/>
    <w:rsid w:val="004013AB"/>
    <w:rsid w:val="004017AD"/>
    <w:rsid w:val="00401A5A"/>
    <w:rsid w:val="00401C7B"/>
    <w:rsid w:val="0040201B"/>
    <w:rsid w:val="00402780"/>
    <w:rsid w:val="004028F7"/>
    <w:rsid w:val="004029F3"/>
    <w:rsid w:val="00402A9E"/>
    <w:rsid w:val="0040320C"/>
    <w:rsid w:val="0040325A"/>
    <w:rsid w:val="0040346A"/>
    <w:rsid w:val="0040359E"/>
    <w:rsid w:val="004036B2"/>
    <w:rsid w:val="00403962"/>
    <w:rsid w:val="00403B3E"/>
    <w:rsid w:val="00403B64"/>
    <w:rsid w:val="00403F7B"/>
    <w:rsid w:val="0040416F"/>
    <w:rsid w:val="00404375"/>
    <w:rsid w:val="00404420"/>
    <w:rsid w:val="004046FD"/>
    <w:rsid w:val="00404EFB"/>
    <w:rsid w:val="0040538E"/>
    <w:rsid w:val="004054F5"/>
    <w:rsid w:val="0040571D"/>
    <w:rsid w:val="004057B6"/>
    <w:rsid w:val="0040589E"/>
    <w:rsid w:val="004058F3"/>
    <w:rsid w:val="004058F4"/>
    <w:rsid w:val="00406B93"/>
    <w:rsid w:val="00406E97"/>
    <w:rsid w:val="00407DDE"/>
    <w:rsid w:val="004100D5"/>
    <w:rsid w:val="00410B20"/>
    <w:rsid w:val="00410D4B"/>
    <w:rsid w:val="0041101B"/>
    <w:rsid w:val="004111DF"/>
    <w:rsid w:val="00411390"/>
    <w:rsid w:val="0041183E"/>
    <w:rsid w:val="00411A1B"/>
    <w:rsid w:val="00411B14"/>
    <w:rsid w:val="00411CC9"/>
    <w:rsid w:val="00411F66"/>
    <w:rsid w:val="00412086"/>
    <w:rsid w:val="00412152"/>
    <w:rsid w:val="00412789"/>
    <w:rsid w:val="00412850"/>
    <w:rsid w:val="004128FB"/>
    <w:rsid w:val="00412E79"/>
    <w:rsid w:val="00413028"/>
    <w:rsid w:val="0041327D"/>
    <w:rsid w:val="004136E6"/>
    <w:rsid w:val="004137A0"/>
    <w:rsid w:val="00413B9C"/>
    <w:rsid w:val="00413C9F"/>
    <w:rsid w:val="00413FE6"/>
    <w:rsid w:val="004140F3"/>
    <w:rsid w:val="00414141"/>
    <w:rsid w:val="00414830"/>
    <w:rsid w:val="004148AB"/>
    <w:rsid w:val="00414A0D"/>
    <w:rsid w:val="00415353"/>
    <w:rsid w:val="004155A3"/>
    <w:rsid w:val="004156F0"/>
    <w:rsid w:val="004158CC"/>
    <w:rsid w:val="00415E78"/>
    <w:rsid w:val="00415F45"/>
    <w:rsid w:val="00415F88"/>
    <w:rsid w:val="00416191"/>
    <w:rsid w:val="004162A0"/>
    <w:rsid w:val="0041668F"/>
    <w:rsid w:val="00416703"/>
    <w:rsid w:val="00416B12"/>
    <w:rsid w:val="00416E34"/>
    <w:rsid w:val="00416E78"/>
    <w:rsid w:val="00417234"/>
    <w:rsid w:val="004172D7"/>
    <w:rsid w:val="004173E8"/>
    <w:rsid w:val="00417580"/>
    <w:rsid w:val="00417937"/>
    <w:rsid w:val="00417A12"/>
    <w:rsid w:val="00417C89"/>
    <w:rsid w:val="004201CC"/>
    <w:rsid w:val="004202F5"/>
    <w:rsid w:val="00420534"/>
    <w:rsid w:val="0042130B"/>
    <w:rsid w:val="0042192C"/>
    <w:rsid w:val="0042198C"/>
    <w:rsid w:val="00421AEA"/>
    <w:rsid w:val="00421CAB"/>
    <w:rsid w:val="00421D56"/>
    <w:rsid w:val="00422713"/>
    <w:rsid w:val="00422767"/>
    <w:rsid w:val="004228D3"/>
    <w:rsid w:val="00422BD8"/>
    <w:rsid w:val="00422C19"/>
    <w:rsid w:val="00423144"/>
    <w:rsid w:val="004236F4"/>
    <w:rsid w:val="00423A88"/>
    <w:rsid w:val="00423ACC"/>
    <w:rsid w:val="00423C0A"/>
    <w:rsid w:val="00423C10"/>
    <w:rsid w:val="00424279"/>
    <w:rsid w:val="00424759"/>
    <w:rsid w:val="00424A31"/>
    <w:rsid w:val="00424C35"/>
    <w:rsid w:val="00424DC9"/>
    <w:rsid w:val="00425158"/>
    <w:rsid w:val="00425851"/>
    <w:rsid w:val="00425A35"/>
    <w:rsid w:val="004261D5"/>
    <w:rsid w:val="00426455"/>
    <w:rsid w:val="004265E2"/>
    <w:rsid w:val="004268FF"/>
    <w:rsid w:val="00426E38"/>
    <w:rsid w:val="00426F72"/>
    <w:rsid w:val="00427138"/>
    <w:rsid w:val="004276AB"/>
    <w:rsid w:val="00427AF9"/>
    <w:rsid w:val="00427B05"/>
    <w:rsid w:val="00430164"/>
    <w:rsid w:val="0043023A"/>
    <w:rsid w:val="0043035B"/>
    <w:rsid w:val="004303FE"/>
    <w:rsid w:val="00430446"/>
    <w:rsid w:val="004306BB"/>
    <w:rsid w:val="004308A7"/>
    <w:rsid w:val="004309E0"/>
    <w:rsid w:val="00430D36"/>
    <w:rsid w:val="00430E9A"/>
    <w:rsid w:val="00431657"/>
    <w:rsid w:val="004317EC"/>
    <w:rsid w:val="00431E03"/>
    <w:rsid w:val="004324E4"/>
    <w:rsid w:val="00432539"/>
    <w:rsid w:val="00432929"/>
    <w:rsid w:val="00432959"/>
    <w:rsid w:val="00433AB4"/>
    <w:rsid w:val="00433B7E"/>
    <w:rsid w:val="00433EA1"/>
    <w:rsid w:val="00433F47"/>
    <w:rsid w:val="00434071"/>
    <w:rsid w:val="004343D8"/>
    <w:rsid w:val="00434739"/>
    <w:rsid w:val="00434A60"/>
    <w:rsid w:val="00434A9F"/>
    <w:rsid w:val="00434AA4"/>
    <w:rsid w:val="00434C0C"/>
    <w:rsid w:val="00434E11"/>
    <w:rsid w:val="00434FA3"/>
    <w:rsid w:val="004356EC"/>
    <w:rsid w:val="004359C3"/>
    <w:rsid w:val="004372FB"/>
    <w:rsid w:val="00437356"/>
    <w:rsid w:val="00437980"/>
    <w:rsid w:val="00437A2F"/>
    <w:rsid w:val="00437AB7"/>
    <w:rsid w:val="004400BF"/>
    <w:rsid w:val="0044024E"/>
    <w:rsid w:val="00440587"/>
    <w:rsid w:val="004405C5"/>
    <w:rsid w:val="0044090C"/>
    <w:rsid w:val="00440945"/>
    <w:rsid w:val="00440A7B"/>
    <w:rsid w:val="00440BB8"/>
    <w:rsid w:val="00440CCB"/>
    <w:rsid w:val="00441789"/>
    <w:rsid w:val="00441ADF"/>
    <w:rsid w:val="00441B7F"/>
    <w:rsid w:val="004421B8"/>
    <w:rsid w:val="00442391"/>
    <w:rsid w:val="00442881"/>
    <w:rsid w:val="004429DA"/>
    <w:rsid w:val="004429E1"/>
    <w:rsid w:val="00442AD6"/>
    <w:rsid w:val="00442CD7"/>
    <w:rsid w:val="00443113"/>
    <w:rsid w:val="00443259"/>
    <w:rsid w:val="00443498"/>
    <w:rsid w:val="004436A3"/>
    <w:rsid w:val="0044393C"/>
    <w:rsid w:val="004439CB"/>
    <w:rsid w:val="00443B34"/>
    <w:rsid w:val="00443CF5"/>
    <w:rsid w:val="0044432C"/>
    <w:rsid w:val="004444C5"/>
    <w:rsid w:val="004445B6"/>
    <w:rsid w:val="0044497B"/>
    <w:rsid w:val="00444C81"/>
    <w:rsid w:val="00444D33"/>
    <w:rsid w:val="00445136"/>
    <w:rsid w:val="0044515D"/>
    <w:rsid w:val="00445244"/>
    <w:rsid w:val="00445514"/>
    <w:rsid w:val="00445614"/>
    <w:rsid w:val="004460D0"/>
    <w:rsid w:val="0044635B"/>
    <w:rsid w:val="00446EFE"/>
    <w:rsid w:val="004471B5"/>
    <w:rsid w:val="004474DE"/>
    <w:rsid w:val="0044780D"/>
    <w:rsid w:val="00450099"/>
    <w:rsid w:val="00450177"/>
    <w:rsid w:val="0045036B"/>
    <w:rsid w:val="004503B2"/>
    <w:rsid w:val="0045088D"/>
    <w:rsid w:val="00450A22"/>
    <w:rsid w:val="00450E3F"/>
    <w:rsid w:val="00450F03"/>
    <w:rsid w:val="00451097"/>
    <w:rsid w:val="004511BF"/>
    <w:rsid w:val="00451353"/>
    <w:rsid w:val="00451B98"/>
    <w:rsid w:val="00451EE4"/>
    <w:rsid w:val="00452104"/>
    <w:rsid w:val="004522C1"/>
    <w:rsid w:val="00452301"/>
    <w:rsid w:val="0045240A"/>
    <w:rsid w:val="00452717"/>
    <w:rsid w:val="00452DA6"/>
    <w:rsid w:val="0045319C"/>
    <w:rsid w:val="00453504"/>
    <w:rsid w:val="0045350F"/>
    <w:rsid w:val="00453694"/>
    <w:rsid w:val="00453897"/>
    <w:rsid w:val="00453944"/>
    <w:rsid w:val="00453A91"/>
    <w:rsid w:val="00453E15"/>
    <w:rsid w:val="00453F66"/>
    <w:rsid w:val="00454069"/>
    <w:rsid w:val="0045414B"/>
    <w:rsid w:val="0045485E"/>
    <w:rsid w:val="0045498D"/>
    <w:rsid w:val="00454997"/>
    <w:rsid w:val="00454C0B"/>
    <w:rsid w:val="00454DB0"/>
    <w:rsid w:val="00454E45"/>
    <w:rsid w:val="004551E4"/>
    <w:rsid w:val="004554A1"/>
    <w:rsid w:val="00455555"/>
    <w:rsid w:val="004555F2"/>
    <w:rsid w:val="00455637"/>
    <w:rsid w:val="00455ED8"/>
    <w:rsid w:val="00456195"/>
    <w:rsid w:val="0045648F"/>
    <w:rsid w:val="00456F8A"/>
    <w:rsid w:val="00456FA5"/>
    <w:rsid w:val="00457088"/>
    <w:rsid w:val="004572C6"/>
    <w:rsid w:val="00457642"/>
    <w:rsid w:val="00457908"/>
    <w:rsid w:val="00457AF7"/>
    <w:rsid w:val="00457BE6"/>
    <w:rsid w:val="00457C33"/>
    <w:rsid w:val="00457E6E"/>
    <w:rsid w:val="00460533"/>
    <w:rsid w:val="004607BD"/>
    <w:rsid w:val="00460858"/>
    <w:rsid w:val="004608B5"/>
    <w:rsid w:val="00460C1E"/>
    <w:rsid w:val="00460F6E"/>
    <w:rsid w:val="00461217"/>
    <w:rsid w:val="004614A1"/>
    <w:rsid w:val="0046177E"/>
    <w:rsid w:val="00461A6A"/>
    <w:rsid w:val="00461D26"/>
    <w:rsid w:val="00461F6D"/>
    <w:rsid w:val="0046219D"/>
    <w:rsid w:val="004621E8"/>
    <w:rsid w:val="00462226"/>
    <w:rsid w:val="00462257"/>
    <w:rsid w:val="004625B6"/>
    <w:rsid w:val="00462A66"/>
    <w:rsid w:val="00463233"/>
    <w:rsid w:val="004632B9"/>
    <w:rsid w:val="00463714"/>
    <w:rsid w:val="0046372D"/>
    <w:rsid w:val="00463BEA"/>
    <w:rsid w:val="00464C8E"/>
    <w:rsid w:val="0046517A"/>
    <w:rsid w:val="004651B3"/>
    <w:rsid w:val="0046568E"/>
    <w:rsid w:val="00465F9D"/>
    <w:rsid w:val="004660BB"/>
    <w:rsid w:val="0046630E"/>
    <w:rsid w:val="00466571"/>
    <w:rsid w:val="00466966"/>
    <w:rsid w:val="00466A7F"/>
    <w:rsid w:val="00466B72"/>
    <w:rsid w:val="00466C0F"/>
    <w:rsid w:val="00466EAE"/>
    <w:rsid w:val="00467064"/>
    <w:rsid w:val="004672AF"/>
    <w:rsid w:val="00467343"/>
    <w:rsid w:val="00467617"/>
    <w:rsid w:val="004678F2"/>
    <w:rsid w:val="00467A1B"/>
    <w:rsid w:val="00467A3F"/>
    <w:rsid w:val="00467B3F"/>
    <w:rsid w:val="00467B88"/>
    <w:rsid w:val="004702BB"/>
    <w:rsid w:val="00470C7A"/>
    <w:rsid w:val="00470EAB"/>
    <w:rsid w:val="00470FCA"/>
    <w:rsid w:val="004711F5"/>
    <w:rsid w:val="0047143B"/>
    <w:rsid w:val="00471514"/>
    <w:rsid w:val="0047169E"/>
    <w:rsid w:val="00471917"/>
    <w:rsid w:val="0047196B"/>
    <w:rsid w:val="004720E0"/>
    <w:rsid w:val="0047210C"/>
    <w:rsid w:val="0047221E"/>
    <w:rsid w:val="004724F4"/>
    <w:rsid w:val="00472622"/>
    <w:rsid w:val="00472743"/>
    <w:rsid w:val="00472AB5"/>
    <w:rsid w:val="00472B4E"/>
    <w:rsid w:val="00472D08"/>
    <w:rsid w:val="00473214"/>
    <w:rsid w:val="00473451"/>
    <w:rsid w:val="0047374B"/>
    <w:rsid w:val="00473A5B"/>
    <w:rsid w:val="00473AA4"/>
    <w:rsid w:val="00473BB3"/>
    <w:rsid w:val="00473D6B"/>
    <w:rsid w:val="00474370"/>
    <w:rsid w:val="004749A9"/>
    <w:rsid w:val="00474FA3"/>
    <w:rsid w:val="004750CD"/>
    <w:rsid w:val="004755F0"/>
    <w:rsid w:val="00475D7D"/>
    <w:rsid w:val="004761CC"/>
    <w:rsid w:val="004765C8"/>
    <w:rsid w:val="004769B7"/>
    <w:rsid w:val="00476A4C"/>
    <w:rsid w:val="00476D00"/>
    <w:rsid w:val="00476FBB"/>
    <w:rsid w:val="0047718B"/>
    <w:rsid w:val="004771E8"/>
    <w:rsid w:val="004771F8"/>
    <w:rsid w:val="00477B7E"/>
    <w:rsid w:val="0048036C"/>
    <w:rsid w:val="0048041A"/>
    <w:rsid w:val="004806F3"/>
    <w:rsid w:val="00480990"/>
    <w:rsid w:val="004809AF"/>
    <w:rsid w:val="00480BD9"/>
    <w:rsid w:val="00480F43"/>
    <w:rsid w:val="00481952"/>
    <w:rsid w:val="00481B14"/>
    <w:rsid w:val="00481C19"/>
    <w:rsid w:val="00481C89"/>
    <w:rsid w:val="004822DF"/>
    <w:rsid w:val="004829C7"/>
    <w:rsid w:val="00482D60"/>
    <w:rsid w:val="004831CB"/>
    <w:rsid w:val="00483766"/>
    <w:rsid w:val="004837FC"/>
    <w:rsid w:val="004837FD"/>
    <w:rsid w:val="00483D15"/>
    <w:rsid w:val="00483DBB"/>
    <w:rsid w:val="00483ECF"/>
    <w:rsid w:val="004841D6"/>
    <w:rsid w:val="0048420B"/>
    <w:rsid w:val="00484643"/>
    <w:rsid w:val="00484703"/>
    <w:rsid w:val="00484F20"/>
    <w:rsid w:val="00484F78"/>
    <w:rsid w:val="00484FE7"/>
    <w:rsid w:val="00485001"/>
    <w:rsid w:val="00485382"/>
    <w:rsid w:val="004858D1"/>
    <w:rsid w:val="004868AD"/>
    <w:rsid w:val="00486A3C"/>
    <w:rsid w:val="00486C3E"/>
    <w:rsid w:val="00487099"/>
    <w:rsid w:val="004870EE"/>
    <w:rsid w:val="004873EE"/>
    <w:rsid w:val="004877BA"/>
    <w:rsid w:val="00490005"/>
    <w:rsid w:val="00490212"/>
    <w:rsid w:val="00490D23"/>
    <w:rsid w:val="00490F38"/>
    <w:rsid w:val="004910BF"/>
    <w:rsid w:val="004914CA"/>
    <w:rsid w:val="004919B0"/>
    <w:rsid w:val="00491B09"/>
    <w:rsid w:val="00491BA6"/>
    <w:rsid w:val="00491BA7"/>
    <w:rsid w:val="0049246F"/>
    <w:rsid w:val="004926B0"/>
    <w:rsid w:val="00492C14"/>
    <w:rsid w:val="0049310A"/>
    <w:rsid w:val="004935E1"/>
    <w:rsid w:val="00493693"/>
    <w:rsid w:val="00493917"/>
    <w:rsid w:val="00493A01"/>
    <w:rsid w:val="00493D9A"/>
    <w:rsid w:val="00493E12"/>
    <w:rsid w:val="00494241"/>
    <w:rsid w:val="0049438A"/>
    <w:rsid w:val="00494432"/>
    <w:rsid w:val="004944DC"/>
    <w:rsid w:val="00494DD2"/>
    <w:rsid w:val="00494E1A"/>
    <w:rsid w:val="00494FBF"/>
    <w:rsid w:val="004950AB"/>
    <w:rsid w:val="004950EA"/>
    <w:rsid w:val="004953B6"/>
    <w:rsid w:val="00495477"/>
    <w:rsid w:val="004958AF"/>
    <w:rsid w:val="00495A4F"/>
    <w:rsid w:val="00495C71"/>
    <w:rsid w:val="00495F00"/>
    <w:rsid w:val="004961B9"/>
    <w:rsid w:val="00496775"/>
    <w:rsid w:val="00496A8A"/>
    <w:rsid w:val="00497227"/>
    <w:rsid w:val="004972FA"/>
    <w:rsid w:val="004976CF"/>
    <w:rsid w:val="00497BF9"/>
    <w:rsid w:val="00497D2E"/>
    <w:rsid w:val="00497D60"/>
    <w:rsid w:val="00497E6D"/>
    <w:rsid w:val="00497EE5"/>
    <w:rsid w:val="00497FA4"/>
    <w:rsid w:val="00497FF5"/>
    <w:rsid w:val="004A00F8"/>
    <w:rsid w:val="004A0324"/>
    <w:rsid w:val="004A0598"/>
    <w:rsid w:val="004A0FF4"/>
    <w:rsid w:val="004A11ED"/>
    <w:rsid w:val="004A1560"/>
    <w:rsid w:val="004A183B"/>
    <w:rsid w:val="004A20D2"/>
    <w:rsid w:val="004A22EE"/>
    <w:rsid w:val="004A23CE"/>
    <w:rsid w:val="004A24A0"/>
    <w:rsid w:val="004A24AC"/>
    <w:rsid w:val="004A27EF"/>
    <w:rsid w:val="004A2900"/>
    <w:rsid w:val="004A2987"/>
    <w:rsid w:val="004A2EB8"/>
    <w:rsid w:val="004A3022"/>
    <w:rsid w:val="004A3122"/>
    <w:rsid w:val="004A3758"/>
    <w:rsid w:val="004A377F"/>
    <w:rsid w:val="004A39BA"/>
    <w:rsid w:val="004A3A2C"/>
    <w:rsid w:val="004A3A4C"/>
    <w:rsid w:val="004A3B43"/>
    <w:rsid w:val="004A3ED8"/>
    <w:rsid w:val="004A40A2"/>
    <w:rsid w:val="004A4219"/>
    <w:rsid w:val="004A4351"/>
    <w:rsid w:val="004A4415"/>
    <w:rsid w:val="004A4486"/>
    <w:rsid w:val="004A455A"/>
    <w:rsid w:val="004A46A8"/>
    <w:rsid w:val="004A46D5"/>
    <w:rsid w:val="004A4795"/>
    <w:rsid w:val="004A48C4"/>
    <w:rsid w:val="004A4E8B"/>
    <w:rsid w:val="004A525D"/>
    <w:rsid w:val="004A5798"/>
    <w:rsid w:val="004A5B7D"/>
    <w:rsid w:val="004A5B8D"/>
    <w:rsid w:val="004A5C37"/>
    <w:rsid w:val="004A5E64"/>
    <w:rsid w:val="004A60AA"/>
    <w:rsid w:val="004A62B1"/>
    <w:rsid w:val="004A663D"/>
    <w:rsid w:val="004A7486"/>
    <w:rsid w:val="004A74F5"/>
    <w:rsid w:val="004A75B6"/>
    <w:rsid w:val="004A75B9"/>
    <w:rsid w:val="004A7620"/>
    <w:rsid w:val="004A769E"/>
    <w:rsid w:val="004A7750"/>
    <w:rsid w:val="004A794E"/>
    <w:rsid w:val="004A7C72"/>
    <w:rsid w:val="004A7D8E"/>
    <w:rsid w:val="004A7E8C"/>
    <w:rsid w:val="004A7FC1"/>
    <w:rsid w:val="004B0071"/>
    <w:rsid w:val="004B08BC"/>
    <w:rsid w:val="004B08D1"/>
    <w:rsid w:val="004B0C18"/>
    <w:rsid w:val="004B0E37"/>
    <w:rsid w:val="004B1140"/>
    <w:rsid w:val="004B1BF7"/>
    <w:rsid w:val="004B22BD"/>
    <w:rsid w:val="004B24F1"/>
    <w:rsid w:val="004B25CB"/>
    <w:rsid w:val="004B2CBE"/>
    <w:rsid w:val="004B2E8A"/>
    <w:rsid w:val="004B2F14"/>
    <w:rsid w:val="004B3041"/>
    <w:rsid w:val="004B3692"/>
    <w:rsid w:val="004B392F"/>
    <w:rsid w:val="004B3E62"/>
    <w:rsid w:val="004B3EBC"/>
    <w:rsid w:val="004B3FB4"/>
    <w:rsid w:val="004B4160"/>
    <w:rsid w:val="004B431F"/>
    <w:rsid w:val="004B460E"/>
    <w:rsid w:val="004B4BDB"/>
    <w:rsid w:val="004B520C"/>
    <w:rsid w:val="004B539B"/>
    <w:rsid w:val="004B53DF"/>
    <w:rsid w:val="004B55F1"/>
    <w:rsid w:val="004B55FD"/>
    <w:rsid w:val="004B5753"/>
    <w:rsid w:val="004B5C24"/>
    <w:rsid w:val="004B60F9"/>
    <w:rsid w:val="004B6233"/>
    <w:rsid w:val="004B6368"/>
    <w:rsid w:val="004B6517"/>
    <w:rsid w:val="004B6683"/>
    <w:rsid w:val="004B668E"/>
    <w:rsid w:val="004B6AFF"/>
    <w:rsid w:val="004B6DAC"/>
    <w:rsid w:val="004B6E31"/>
    <w:rsid w:val="004B6E8E"/>
    <w:rsid w:val="004B78DE"/>
    <w:rsid w:val="004B7A65"/>
    <w:rsid w:val="004B7AE5"/>
    <w:rsid w:val="004B7CD0"/>
    <w:rsid w:val="004C006E"/>
    <w:rsid w:val="004C02E5"/>
    <w:rsid w:val="004C064C"/>
    <w:rsid w:val="004C07CB"/>
    <w:rsid w:val="004C0AC5"/>
    <w:rsid w:val="004C0B1F"/>
    <w:rsid w:val="004C0DA6"/>
    <w:rsid w:val="004C13AF"/>
    <w:rsid w:val="004C1557"/>
    <w:rsid w:val="004C177F"/>
    <w:rsid w:val="004C1912"/>
    <w:rsid w:val="004C192E"/>
    <w:rsid w:val="004C1A34"/>
    <w:rsid w:val="004C1AE5"/>
    <w:rsid w:val="004C1D23"/>
    <w:rsid w:val="004C2301"/>
    <w:rsid w:val="004C2363"/>
    <w:rsid w:val="004C2F84"/>
    <w:rsid w:val="004C3626"/>
    <w:rsid w:val="004C3679"/>
    <w:rsid w:val="004C387E"/>
    <w:rsid w:val="004C38AA"/>
    <w:rsid w:val="004C3B78"/>
    <w:rsid w:val="004C4053"/>
    <w:rsid w:val="004C4AAD"/>
    <w:rsid w:val="004C4B94"/>
    <w:rsid w:val="004C4C7E"/>
    <w:rsid w:val="004C4F43"/>
    <w:rsid w:val="004C50CB"/>
    <w:rsid w:val="004C526D"/>
    <w:rsid w:val="004C56B1"/>
    <w:rsid w:val="004C5922"/>
    <w:rsid w:val="004C592C"/>
    <w:rsid w:val="004C5A79"/>
    <w:rsid w:val="004C61B3"/>
    <w:rsid w:val="004C63A9"/>
    <w:rsid w:val="004C63E8"/>
    <w:rsid w:val="004C6456"/>
    <w:rsid w:val="004C691E"/>
    <w:rsid w:val="004C6ADF"/>
    <w:rsid w:val="004C6B7D"/>
    <w:rsid w:val="004C6DB1"/>
    <w:rsid w:val="004C6F28"/>
    <w:rsid w:val="004C71ED"/>
    <w:rsid w:val="004C72B8"/>
    <w:rsid w:val="004C75A1"/>
    <w:rsid w:val="004C75F4"/>
    <w:rsid w:val="004C7943"/>
    <w:rsid w:val="004C7C21"/>
    <w:rsid w:val="004C7D65"/>
    <w:rsid w:val="004C7FB5"/>
    <w:rsid w:val="004D0C1E"/>
    <w:rsid w:val="004D0C65"/>
    <w:rsid w:val="004D0FD9"/>
    <w:rsid w:val="004D153D"/>
    <w:rsid w:val="004D22E6"/>
    <w:rsid w:val="004D2484"/>
    <w:rsid w:val="004D2689"/>
    <w:rsid w:val="004D26AD"/>
    <w:rsid w:val="004D2753"/>
    <w:rsid w:val="004D295B"/>
    <w:rsid w:val="004D2B3E"/>
    <w:rsid w:val="004D2CAE"/>
    <w:rsid w:val="004D2E82"/>
    <w:rsid w:val="004D3012"/>
    <w:rsid w:val="004D3240"/>
    <w:rsid w:val="004D33E3"/>
    <w:rsid w:val="004D3729"/>
    <w:rsid w:val="004D38C7"/>
    <w:rsid w:val="004D3D50"/>
    <w:rsid w:val="004D3DF5"/>
    <w:rsid w:val="004D3F16"/>
    <w:rsid w:val="004D3F17"/>
    <w:rsid w:val="004D407B"/>
    <w:rsid w:val="004D4278"/>
    <w:rsid w:val="004D42DF"/>
    <w:rsid w:val="004D436E"/>
    <w:rsid w:val="004D483C"/>
    <w:rsid w:val="004D4978"/>
    <w:rsid w:val="004D4C31"/>
    <w:rsid w:val="004D4DB9"/>
    <w:rsid w:val="004D4DEC"/>
    <w:rsid w:val="004D5101"/>
    <w:rsid w:val="004D53F7"/>
    <w:rsid w:val="004D5B41"/>
    <w:rsid w:val="004D5B79"/>
    <w:rsid w:val="004D5BE6"/>
    <w:rsid w:val="004D5F81"/>
    <w:rsid w:val="004D629C"/>
    <w:rsid w:val="004D6358"/>
    <w:rsid w:val="004D63A5"/>
    <w:rsid w:val="004D69DD"/>
    <w:rsid w:val="004D6A87"/>
    <w:rsid w:val="004D6C56"/>
    <w:rsid w:val="004D6C9E"/>
    <w:rsid w:val="004D6D26"/>
    <w:rsid w:val="004D7193"/>
    <w:rsid w:val="004D724D"/>
    <w:rsid w:val="004D7F63"/>
    <w:rsid w:val="004E04A7"/>
    <w:rsid w:val="004E04E0"/>
    <w:rsid w:val="004E0D98"/>
    <w:rsid w:val="004E118B"/>
    <w:rsid w:val="004E1259"/>
    <w:rsid w:val="004E16A9"/>
    <w:rsid w:val="004E17CB"/>
    <w:rsid w:val="004E26E3"/>
    <w:rsid w:val="004E2764"/>
    <w:rsid w:val="004E3115"/>
    <w:rsid w:val="004E3477"/>
    <w:rsid w:val="004E3B3B"/>
    <w:rsid w:val="004E3B40"/>
    <w:rsid w:val="004E49BD"/>
    <w:rsid w:val="004E4A3E"/>
    <w:rsid w:val="004E5637"/>
    <w:rsid w:val="004E5874"/>
    <w:rsid w:val="004E58B3"/>
    <w:rsid w:val="004E5B9A"/>
    <w:rsid w:val="004E5BC5"/>
    <w:rsid w:val="004E5E19"/>
    <w:rsid w:val="004E6091"/>
    <w:rsid w:val="004E63E7"/>
    <w:rsid w:val="004E685F"/>
    <w:rsid w:val="004E69F3"/>
    <w:rsid w:val="004E6A1A"/>
    <w:rsid w:val="004E73F3"/>
    <w:rsid w:val="004E772F"/>
    <w:rsid w:val="004E7BC7"/>
    <w:rsid w:val="004F0A6C"/>
    <w:rsid w:val="004F0DDA"/>
    <w:rsid w:val="004F0DF2"/>
    <w:rsid w:val="004F0F94"/>
    <w:rsid w:val="004F117D"/>
    <w:rsid w:val="004F1462"/>
    <w:rsid w:val="004F14F3"/>
    <w:rsid w:val="004F15F1"/>
    <w:rsid w:val="004F18C6"/>
    <w:rsid w:val="004F1AEB"/>
    <w:rsid w:val="004F1D07"/>
    <w:rsid w:val="004F1DC5"/>
    <w:rsid w:val="004F1EF3"/>
    <w:rsid w:val="004F2049"/>
    <w:rsid w:val="004F2292"/>
    <w:rsid w:val="004F274A"/>
    <w:rsid w:val="004F2CB7"/>
    <w:rsid w:val="004F3037"/>
    <w:rsid w:val="004F3380"/>
    <w:rsid w:val="004F3AA2"/>
    <w:rsid w:val="004F3E65"/>
    <w:rsid w:val="004F3FD9"/>
    <w:rsid w:val="004F41A2"/>
    <w:rsid w:val="004F45F2"/>
    <w:rsid w:val="004F4860"/>
    <w:rsid w:val="004F53AD"/>
    <w:rsid w:val="004F561C"/>
    <w:rsid w:val="004F5A6A"/>
    <w:rsid w:val="004F5C29"/>
    <w:rsid w:val="004F5F86"/>
    <w:rsid w:val="004F654D"/>
    <w:rsid w:val="004F6621"/>
    <w:rsid w:val="004F6752"/>
    <w:rsid w:val="004F68D5"/>
    <w:rsid w:val="004F6B6E"/>
    <w:rsid w:val="004F7316"/>
    <w:rsid w:val="004F74A2"/>
    <w:rsid w:val="004F7A23"/>
    <w:rsid w:val="0050009D"/>
    <w:rsid w:val="005000E8"/>
    <w:rsid w:val="005001DA"/>
    <w:rsid w:val="00500789"/>
    <w:rsid w:val="00500845"/>
    <w:rsid w:val="005008FD"/>
    <w:rsid w:val="00500CDC"/>
    <w:rsid w:val="00500D94"/>
    <w:rsid w:val="00500FC8"/>
    <w:rsid w:val="0050149F"/>
    <w:rsid w:val="005014D4"/>
    <w:rsid w:val="005018BC"/>
    <w:rsid w:val="00501D05"/>
    <w:rsid w:val="0050229F"/>
    <w:rsid w:val="005023A0"/>
    <w:rsid w:val="005026F2"/>
    <w:rsid w:val="0050337D"/>
    <w:rsid w:val="00503466"/>
    <w:rsid w:val="00503693"/>
    <w:rsid w:val="005036AF"/>
    <w:rsid w:val="005036FA"/>
    <w:rsid w:val="00503803"/>
    <w:rsid w:val="0050382A"/>
    <w:rsid w:val="0050383B"/>
    <w:rsid w:val="0050480F"/>
    <w:rsid w:val="00504BC1"/>
    <w:rsid w:val="00505063"/>
    <w:rsid w:val="0050509E"/>
    <w:rsid w:val="005050B6"/>
    <w:rsid w:val="00505582"/>
    <w:rsid w:val="005055AD"/>
    <w:rsid w:val="005059B5"/>
    <w:rsid w:val="00505BEC"/>
    <w:rsid w:val="00505D6B"/>
    <w:rsid w:val="0050637C"/>
    <w:rsid w:val="00506851"/>
    <w:rsid w:val="00506961"/>
    <w:rsid w:val="00506C31"/>
    <w:rsid w:val="00506D45"/>
    <w:rsid w:val="00506D6B"/>
    <w:rsid w:val="005076AF"/>
    <w:rsid w:val="00507855"/>
    <w:rsid w:val="00507881"/>
    <w:rsid w:val="00507899"/>
    <w:rsid w:val="005078B6"/>
    <w:rsid w:val="0051000C"/>
    <w:rsid w:val="0051008F"/>
    <w:rsid w:val="00510123"/>
    <w:rsid w:val="00510356"/>
    <w:rsid w:val="005111FF"/>
    <w:rsid w:val="00511271"/>
    <w:rsid w:val="005113A7"/>
    <w:rsid w:val="00511415"/>
    <w:rsid w:val="00511762"/>
    <w:rsid w:val="00511795"/>
    <w:rsid w:val="0051284C"/>
    <w:rsid w:val="00512945"/>
    <w:rsid w:val="00512A3C"/>
    <w:rsid w:val="00512A56"/>
    <w:rsid w:val="00512A7A"/>
    <w:rsid w:val="0051310A"/>
    <w:rsid w:val="00513766"/>
    <w:rsid w:val="005138C6"/>
    <w:rsid w:val="00513C4A"/>
    <w:rsid w:val="005140A5"/>
    <w:rsid w:val="005141C1"/>
    <w:rsid w:val="0051449B"/>
    <w:rsid w:val="00514AFC"/>
    <w:rsid w:val="00514D7F"/>
    <w:rsid w:val="00514E95"/>
    <w:rsid w:val="00514F79"/>
    <w:rsid w:val="0051509B"/>
    <w:rsid w:val="005153F9"/>
    <w:rsid w:val="005154CA"/>
    <w:rsid w:val="00515618"/>
    <w:rsid w:val="00515860"/>
    <w:rsid w:val="00515C4B"/>
    <w:rsid w:val="0051635F"/>
    <w:rsid w:val="005163E3"/>
    <w:rsid w:val="005166D6"/>
    <w:rsid w:val="00516B55"/>
    <w:rsid w:val="00516D15"/>
    <w:rsid w:val="0051749B"/>
    <w:rsid w:val="00517C67"/>
    <w:rsid w:val="005203DA"/>
    <w:rsid w:val="00520952"/>
    <w:rsid w:val="00520A3E"/>
    <w:rsid w:val="00521119"/>
    <w:rsid w:val="0052111D"/>
    <w:rsid w:val="00521270"/>
    <w:rsid w:val="00521735"/>
    <w:rsid w:val="00521863"/>
    <w:rsid w:val="00522065"/>
    <w:rsid w:val="0052215F"/>
    <w:rsid w:val="00522531"/>
    <w:rsid w:val="0052266E"/>
    <w:rsid w:val="00522C8F"/>
    <w:rsid w:val="00522F2A"/>
    <w:rsid w:val="00522F55"/>
    <w:rsid w:val="0052347F"/>
    <w:rsid w:val="005235E2"/>
    <w:rsid w:val="00523706"/>
    <w:rsid w:val="0052375F"/>
    <w:rsid w:val="00523D20"/>
    <w:rsid w:val="00523E1A"/>
    <w:rsid w:val="00524B5C"/>
    <w:rsid w:val="00524D16"/>
    <w:rsid w:val="00525401"/>
    <w:rsid w:val="00525662"/>
    <w:rsid w:val="005258E3"/>
    <w:rsid w:val="00525BCE"/>
    <w:rsid w:val="00525CCB"/>
    <w:rsid w:val="00526046"/>
    <w:rsid w:val="00526495"/>
    <w:rsid w:val="005266CD"/>
    <w:rsid w:val="00526A81"/>
    <w:rsid w:val="00526B1B"/>
    <w:rsid w:val="00526F5E"/>
    <w:rsid w:val="005271B0"/>
    <w:rsid w:val="00527553"/>
    <w:rsid w:val="005275B3"/>
    <w:rsid w:val="00527798"/>
    <w:rsid w:val="00527F71"/>
    <w:rsid w:val="0053010D"/>
    <w:rsid w:val="00530604"/>
    <w:rsid w:val="0053093C"/>
    <w:rsid w:val="005309E5"/>
    <w:rsid w:val="00530A7D"/>
    <w:rsid w:val="0053117D"/>
    <w:rsid w:val="0053118D"/>
    <w:rsid w:val="005312F0"/>
    <w:rsid w:val="0053152A"/>
    <w:rsid w:val="005315A8"/>
    <w:rsid w:val="005316A5"/>
    <w:rsid w:val="00531794"/>
    <w:rsid w:val="00531810"/>
    <w:rsid w:val="00531ADC"/>
    <w:rsid w:val="00532000"/>
    <w:rsid w:val="00532439"/>
    <w:rsid w:val="00533658"/>
    <w:rsid w:val="005337AC"/>
    <w:rsid w:val="005337AD"/>
    <w:rsid w:val="00533B55"/>
    <w:rsid w:val="00533F7C"/>
    <w:rsid w:val="00534476"/>
    <w:rsid w:val="005347D3"/>
    <w:rsid w:val="0053562A"/>
    <w:rsid w:val="005358E8"/>
    <w:rsid w:val="00535D76"/>
    <w:rsid w:val="005362CF"/>
    <w:rsid w:val="0053652D"/>
    <w:rsid w:val="0053656C"/>
    <w:rsid w:val="005365AA"/>
    <w:rsid w:val="00536F34"/>
    <w:rsid w:val="0053710C"/>
    <w:rsid w:val="00537326"/>
    <w:rsid w:val="005373A1"/>
    <w:rsid w:val="005373BE"/>
    <w:rsid w:val="00537440"/>
    <w:rsid w:val="005376FF"/>
    <w:rsid w:val="00537802"/>
    <w:rsid w:val="00537BB5"/>
    <w:rsid w:val="00537CD3"/>
    <w:rsid w:val="00540A7D"/>
    <w:rsid w:val="00540CD0"/>
    <w:rsid w:val="00540F94"/>
    <w:rsid w:val="00541584"/>
    <w:rsid w:val="0054165D"/>
    <w:rsid w:val="00541734"/>
    <w:rsid w:val="00541810"/>
    <w:rsid w:val="0054197C"/>
    <w:rsid w:val="00541CBD"/>
    <w:rsid w:val="00542006"/>
    <w:rsid w:val="005420D2"/>
    <w:rsid w:val="005421D5"/>
    <w:rsid w:val="00542441"/>
    <w:rsid w:val="00542B4C"/>
    <w:rsid w:val="00542BB5"/>
    <w:rsid w:val="00542C74"/>
    <w:rsid w:val="00543258"/>
    <w:rsid w:val="0054329B"/>
    <w:rsid w:val="0054334B"/>
    <w:rsid w:val="00544714"/>
    <w:rsid w:val="005448EB"/>
    <w:rsid w:val="00544CD5"/>
    <w:rsid w:val="00545D39"/>
    <w:rsid w:val="00545FB2"/>
    <w:rsid w:val="0054633C"/>
    <w:rsid w:val="0054679C"/>
    <w:rsid w:val="00546CC0"/>
    <w:rsid w:val="00546DCC"/>
    <w:rsid w:val="0054702B"/>
    <w:rsid w:val="0054722D"/>
    <w:rsid w:val="005478D9"/>
    <w:rsid w:val="00547CD9"/>
    <w:rsid w:val="00547FA7"/>
    <w:rsid w:val="005500E5"/>
    <w:rsid w:val="00550616"/>
    <w:rsid w:val="0055090B"/>
    <w:rsid w:val="00550A4A"/>
    <w:rsid w:val="00550EFC"/>
    <w:rsid w:val="005520F6"/>
    <w:rsid w:val="0055218E"/>
    <w:rsid w:val="00552227"/>
    <w:rsid w:val="005526C7"/>
    <w:rsid w:val="00552801"/>
    <w:rsid w:val="00552CCD"/>
    <w:rsid w:val="005536AC"/>
    <w:rsid w:val="00553CE4"/>
    <w:rsid w:val="00554826"/>
    <w:rsid w:val="00554983"/>
    <w:rsid w:val="005549B2"/>
    <w:rsid w:val="00554C0C"/>
    <w:rsid w:val="00554E11"/>
    <w:rsid w:val="00555507"/>
    <w:rsid w:val="00555598"/>
    <w:rsid w:val="005555AF"/>
    <w:rsid w:val="00555D4C"/>
    <w:rsid w:val="00555DBD"/>
    <w:rsid w:val="0055636D"/>
    <w:rsid w:val="00556EE5"/>
    <w:rsid w:val="005571AA"/>
    <w:rsid w:val="00557789"/>
    <w:rsid w:val="005579D9"/>
    <w:rsid w:val="00557B21"/>
    <w:rsid w:val="005604B7"/>
    <w:rsid w:val="00560814"/>
    <w:rsid w:val="00560A38"/>
    <w:rsid w:val="00560B9A"/>
    <w:rsid w:val="00560C7E"/>
    <w:rsid w:val="0056114C"/>
    <w:rsid w:val="0056117E"/>
    <w:rsid w:val="00561E69"/>
    <w:rsid w:val="00562296"/>
    <w:rsid w:val="0056258E"/>
    <w:rsid w:val="00562796"/>
    <w:rsid w:val="00562EA7"/>
    <w:rsid w:val="00562EF3"/>
    <w:rsid w:val="00563862"/>
    <w:rsid w:val="005639AE"/>
    <w:rsid w:val="00563A88"/>
    <w:rsid w:val="00563F47"/>
    <w:rsid w:val="0056437B"/>
    <w:rsid w:val="0056448B"/>
    <w:rsid w:val="005645B4"/>
    <w:rsid w:val="005646C1"/>
    <w:rsid w:val="005646C3"/>
    <w:rsid w:val="0056492E"/>
    <w:rsid w:val="00564D16"/>
    <w:rsid w:val="00564F8A"/>
    <w:rsid w:val="005650E1"/>
    <w:rsid w:val="0056519E"/>
    <w:rsid w:val="0056528C"/>
    <w:rsid w:val="005654A5"/>
    <w:rsid w:val="0056554C"/>
    <w:rsid w:val="00565623"/>
    <w:rsid w:val="00565647"/>
    <w:rsid w:val="00565E72"/>
    <w:rsid w:val="00565F86"/>
    <w:rsid w:val="0056615A"/>
    <w:rsid w:val="0056634F"/>
    <w:rsid w:val="0056654C"/>
    <w:rsid w:val="00567496"/>
    <w:rsid w:val="005674C3"/>
    <w:rsid w:val="00567798"/>
    <w:rsid w:val="00567932"/>
    <w:rsid w:val="00567A9D"/>
    <w:rsid w:val="00567F64"/>
    <w:rsid w:val="0057017E"/>
    <w:rsid w:val="0057045E"/>
    <w:rsid w:val="00570574"/>
    <w:rsid w:val="00570664"/>
    <w:rsid w:val="0057098A"/>
    <w:rsid w:val="00570B24"/>
    <w:rsid w:val="00570ED6"/>
    <w:rsid w:val="00570F63"/>
    <w:rsid w:val="00570F96"/>
    <w:rsid w:val="00571144"/>
    <w:rsid w:val="005718AF"/>
    <w:rsid w:val="00571A05"/>
    <w:rsid w:val="00571A27"/>
    <w:rsid w:val="00571B53"/>
    <w:rsid w:val="00571CA7"/>
    <w:rsid w:val="00571FD4"/>
    <w:rsid w:val="005720D2"/>
    <w:rsid w:val="0057245A"/>
    <w:rsid w:val="00572879"/>
    <w:rsid w:val="00572B86"/>
    <w:rsid w:val="00572F8C"/>
    <w:rsid w:val="00572F90"/>
    <w:rsid w:val="00573038"/>
    <w:rsid w:val="005731F8"/>
    <w:rsid w:val="0057375F"/>
    <w:rsid w:val="005737E6"/>
    <w:rsid w:val="00573DF2"/>
    <w:rsid w:val="005742C6"/>
    <w:rsid w:val="0057471E"/>
    <w:rsid w:val="0057495C"/>
    <w:rsid w:val="00574A30"/>
    <w:rsid w:val="00574B3D"/>
    <w:rsid w:val="00574C1F"/>
    <w:rsid w:val="0057517B"/>
    <w:rsid w:val="00575319"/>
    <w:rsid w:val="00575938"/>
    <w:rsid w:val="00575987"/>
    <w:rsid w:val="00575992"/>
    <w:rsid w:val="005760D8"/>
    <w:rsid w:val="00576418"/>
    <w:rsid w:val="00576ABA"/>
    <w:rsid w:val="00576BBE"/>
    <w:rsid w:val="00576DE5"/>
    <w:rsid w:val="0057750F"/>
    <w:rsid w:val="00577659"/>
    <w:rsid w:val="0057782A"/>
    <w:rsid w:val="0057785E"/>
    <w:rsid w:val="005779E2"/>
    <w:rsid w:val="00577BB3"/>
    <w:rsid w:val="0058002E"/>
    <w:rsid w:val="005800E5"/>
    <w:rsid w:val="005803B7"/>
    <w:rsid w:val="005805DE"/>
    <w:rsid w:val="00580961"/>
    <w:rsid w:val="00581341"/>
    <w:rsid w:val="0058179F"/>
    <w:rsid w:val="00581CD3"/>
    <w:rsid w:val="005820C0"/>
    <w:rsid w:val="00582908"/>
    <w:rsid w:val="00583628"/>
    <w:rsid w:val="00583F5C"/>
    <w:rsid w:val="00584243"/>
    <w:rsid w:val="00584565"/>
    <w:rsid w:val="00584B03"/>
    <w:rsid w:val="00584C2E"/>
    <w:rsid w:val="0058501F"/>
    <w:rsid w:val="0058584F"/>
    <w:rsid w:val="0058593F"/>
    <w:rsid w:val="00585A3B"/>
    <w:rsid w:val="00585C93"/>
    <w:rsid w:val="00585D36"/>
    <w:rsid w:val="00586402"/>
    <w:rsid w:val="00586496"/>
    <w:rsid w:val="0058658A"/>
    <w:rsid w:val="00587046"/>
    <w:rsid w:val="00587BBC"/>
    <w:rsid w:val="00590358"/>
    <w:rsid w:val="0059120C"/>
    <w:rsid w:val="00591235"/>
    <w:rsid w:val="0059178D"/>
    <w:rsid w:val="00591ABE"/>
    <w:rsid w:val="00591DEF"/>
    <w:rsid w:val="00591E29"/>
    <w:rsid w:val="00591F9D"/>
    <w:rsid w:val="00592699"/>
    <w:rsid w:val="00592FA3"/>
    <w:rsid w:val="00592FC7"/>
    <w:rsid w:val="0059332D"/>
    <w:rsid w:val="00593457"/>
    <w:rsid w:val="005934C7"/>
    <w:rsid w:val="005934D2"/>
    <w:rsid w:val="00593542"/>
    <w:rsid w:val="00593575"/>
    <w:rsid w:val="00593BEF"/>
    <w:rsid w:val="005944AF"/>
    <w:rsid w:val="00594721"/>
    <w:rsid w:val="005949E8"/>
    <w:rsid w:val="00594B19"/>
    <w:rsid w:val="0059552B"/>
    <w:rsid w:val="00596548"/>
    <w:rsid w:val="00596642"/>
    <w:rsid w:val="00596AA9"/>
    <w:rsid w:val="00596D82"/>
    <w:rsid w:val="0059719E"/>
    <w:rsid w:val="0059761F"/>
    <w:rsid w:val="00597A58"/>
    <w:rsid w:val="005A004E"/>
    <w:rsid w:val="005A0490"/>
    <w:rsid w:val="005A0724"/>
    <w:rsid w:val="005A0756"/>
    <w:rsid w:val="005A0799"/>
    <w:rsid w:val="005A0C37"/>
    <w:rsid w:val="005A0EA1"/>
    <w:rsid w:val="005A0F02"/>
    <w:rsid w:val="005A11F5"/>
    <w:rsid w:val="005A122D"/>
    <w:rsid w:val="005A1B08"/>
    <w:rsid w:val="005A2480"/>
    <w:rsid w:val="005A2805"/>
    <w:rsid w:val="005A2824"/>
    <w:rsid w:val="005A2BD6"/>
    <w:rsid w:val="005A2D7D"/>
    <w:rsid w:val="005A3049"/>
    <w:rsid w:val="005A36BC"/>
    <w:rsid w:val="005A3A64"/>
    <w:rsid w:val="005A3A7A"/>
    <w:rsid w:val="005A3F10"/>
    <w:rsid w:val="005A404E"/>
    <w:rsid w:val="005A4233"/>
    <w:rsid w:val="005A4452"/>
    <w:rsid w:val="005A4555"/>
    <w:rsid w:val="005A45C2"/>
    <w:rsid w:val="005A4735"/>
    <w:rsid w:val="005A4A3F"/>
    <w:rsid w:val="005A4FA0"/>
    <w:rsid w:val="005A5242"/>
    <w:rsid w:val="005A5434"/>
    <w:rsid w:val="005A5A6B"/>
    <w:rsid w:val="005A5F90"/>
    <w:rsid w:val="005A5FA9"/>
    <w:rsid w:val="005A63C1"/>
    <w:rsid w:val="005A6473"/>
    <w:rsid w:val="005A65E6"/>
    <w:rsid w:val="005A67E3"/>
    <w:rsid w:val="005A6985"/>
    <w:rsid w:val="005A6990"/>
    <w:rsid w:val="005A69CA"/>
    <w:rsid w:val="005A6B26"/>
    <w:rsid w:val="005A6ED0"/>
    <w:rsid w:val="005A7098"/>
    <w:rsid w:val="005A7189"/>
    <w:rsid w:val="005A719C"/>
    <w:rsid w:val="005A734F"/>
    <w:rsid w:val="005A7718"/>
    <w:rsid w:val="005A774D"/>
    <w:rsid w:val="005A7A3E"/>
    <w:rsid w:val="005A7FA7"/>
    <w:rsid w:val="005B00E6"/>
    <w:rsid w:val="005B00FE"/>
    <w:rsid w:val="005B04C4"/>
    <w:rsid w:val="005B0ED5"/>
    <w:rsid w:val="005B1172"/>
    <w:rsid w:val="005B14C9"/>
    <w:rsid w:val="005B1636"/>
    <w:rsid w:val="005B168B"/>
    <w:rsid w:val="005B1D03"/>
    <w:rsid w:val="005B20B5"/>
    <w:rsid w:val="005B2307"/>
    <w:rsid w:val="005B2CAF"/>
    <w:rsid w:val="005B31F5"/>
    <w:rsid w:val="005B349B"/>
    <w:rsid w:val="005B384F"/>
    <w:rsid w:val="005B3A7C"/>
    <w:rsid w:val="005B3D82"/>
    <w:rsid w:val="005B44D7"/>
    <w:rsid w:val="005B4612"/>
    <w:rsid w:val="005B4962"/>
    <w:rsid w:val="005B4A6A"/>
    <w:rsid w:val="005B4B3C"/>
    <w:rsid w:val="005B5300"/>
    <w:rsid w:val="005B5671"/>
    <w:rsid w:val="005B5824"/>
    <w:rsid w:val="005B595B"/>
    <w:rsid w:val="005B5A2A"/>
    <w:rsid w:val="005B5E91"/>
    <w:rsid w:val="005B5E93"/>
    <w:rsid w:val="005B601A"/>
    <w:rsid w:val="005B68E9"/>
    <w:rsid w:val="005B76C8"/>
    <w:rsid w:val="005B778D"/>
    <w:rsid w:val="005B7C4A"/>
    <w:rsid w:val="005C062C"/>
    <w:rsid w:val="005C06CE"/>
    <w:rsid w:val="005C07AC"/>
    <w:rsid w:val="005C07F7"/>
    <w:rsid w:val="005C0A2C"/>
    <w:rsid w:val="005C0BBD"/>
    <w:rsid w:val="005C108D"/>
    <w:rsid w:val="005C1906"/>
    <w:rsid w:val="005C1CCE"/>
    <w:rsid w:val="005C1E16"/>
    <w:rsid w:val="005C1F68"/>
    <w:rsid w:val="005C1FBD"/>
    <w:rsid w:val="005C249F"/>
    <w:rsid w:val="005C2992"/>
    <w:rsid w:val="005C2B9D"/>
    <w:rsid w:val="005C2BEF"/>
    <w:rsid w:val="005C2EEF"/>
    <w:rsid w:val="005C3173"/>
    <w:rsid w:val="005C325E"/>
    <w:rsid w:val="005C3446"/>
    <w:rsid w:val="005C350E"/>
    <w:rsid w:val="005C3FA2"/>
    <w:rsid w:val="005C41AC"/>
    <w:rsid w:val="005C42AC"/>
    <w:rsid w:val="005C4B7E"/>
    <w:rsid w:val="005C4C26"/>
    <w:rsid w:val="005C4EAC"/>
    <w:rsid w:val="005C4F71"/>
    <w:rsid w:val="005C557B"/>
    <w:rsid w:val="005C57A9"/>
    <w:rsid w:val="005C5C5D"/>
    <w:rsid w:val="005C5CE1"/>
    <w:rsid w:val="005C5D91"/>
    <w:rsid w:val="005C5DC4"/>
    <w:rsid w:val="005C6171"/>
    <w:rsid w:val="005C68AD"/>
    <w:rsid w:val="005C68D5"/>
    <w:rsid w:val="005C6C33"/>
    <w:rsid w:val="005C6E6D"/>
    <w:rsid w:val="005C6EDA"/>
    <w:rsid w:val="005C7060"/>
    <w:rsid w:val="005C77E0"/>
    <w:rsid w:val="005C7C43"/>
    <w:rsid w:val="005C7CDF"/>
    <w:rsid w:val="005D0806"/>
    <w:rsid w:val="005D0C98"/>
    <w:rsid w:val="005D1498"/>
    <w:rsid w:val="005D1697"/>
    <w:rsid w:val="005D1845"/>
    <w:rsid w:val="005D1ABD"/>
    <w:rsid w:val="005D1B65"/>
    <w:rsid w:val="005D1BE6"/>
    <w:rsid w:val="005D1F5E"/>
    <w:rsid w:val="005D2614"/>
    <w:rsid w:val="005D283B"/>
    <w:rsid w:val="005D2F07"/>
    <w:rsid w:val="005D2F44"/>
    <w:rsid w:val="005D3399"/>
    <w:rsid w:val="005D345A"/>
    <w:rsid w:val="005D354C"/>
    <w:rsid w:val="005D3856"/>
    <w:rsid w:val="005D396E"/>
    <w:rsid w:val="005D3B9F"/>
    <w:rsid w:val="005D3CC3"/>
    <w:rsid w:val="005D4243"/>
    <w:rsid w:val="005D42EA"/>
    <w:rsid w:val="005D4567"/>
    <w:rsid w:val="005D4EDC"/>
    <w:rsid w:val="005D5031"/>
    <w:rsid w:val="005D5179"/>
    <w:rsid w:val="005D562D"/>
    <w:rsid w:val="005D5A74"/>
    <w:rsid w:val="005D5B61"/>
    <w:rsid w:val="005D5BAE"/>
    <w:rsid w:val="005D5D5C"/>
    <w:rsid w:val="005D6042"/>
    <w:rsid w:val="005D6279"/>
    <w:rsid w:val="005D66A5"/>
    <w:rsid w:val="005D6A64"/>
    <w:rsid w:val="005D7043"/>
    <w:rsid w:val="005D739E"/>
    <w:rsid w:val="005D7564"/>
    <w:rsid w:val="005D7566"/>
    <w:rsid w:val="005D76B2"/>
    <w:rsid w:val="005D777B"/>
    <w:rsid w:val="005D78C7"/>
    <w:rsid w:val="005D7955"/>
    <w:rsid w:val="005D7FF6"/>
    <w:rsid w:val="005E075B"/>
    <w:rsid w:val="005E09F7"/>
    <w:rsid w:val="005E0AB5"/>
    <w:rsid w:val="005E0CD5"/>
    <w:rsid w:val="005E0E19"/>
    <w:rsid w:val="005E10E7"/>
    <w:rsid w:val="005E13B4"/>
    <w:rsid w:val="005E16D8"/>
    <w:rsid w:val="005E1B3F"/>
    <w:rsid w:val="005E1F0D"/>
    <w:rsid w:val="005E20A1"/>
    <w:rsid w:val="005E2131"/>
    <w:rsid w:val="005E285C"/>
    <w:rsid w:val="005E2F93"/>
    <w:rsid w:val="005E2FF5"/>
    <w:rsid w:val="005E34E0"/>
    <w:rsid w:val="005E34E1"/>
    <w:rsid w:val="005E34FF"/>
    <w:rsid w:val="005E3542"/>
    <w:rsid w:val="005E364F"/>
    <w:rsid w:val="005E3707"/>
    <w:rsid w:val="005E37C1"/>
    <w:rsid w:val="005E3926"/>
    <w:rsid w:val="005E39A8"/>
    <w:rsid w:val="005E39B8"/>
    <w:rsid w:val="005E4036"/>
    <w:rsid w:val="005E4182"/>
    <w:rsid w:val="005E41AA"/>
    <w:rsid w:val="005E442A"/>
    <w:rsid w:val="005E44F3"/>
    <w:rsid w:val="005E45FA"/>
    <w:rsid w:val="005E4743"/>
    <w:rsid w:val="005E4B2A"/>
    <w:rsid w:val="005E4BAD"/>
    <w:rsid w:val="005E4D1D"/>
    <w:rsid w:val="005E52F9"/>
    <w:rsid w:val="005E545E"/>
    <w:rsid w:val="005E553F"/>
    <w:rsid w:val="005E5DFB"/>
    <w:rsid w:val="005E5F2E"/>
    <w:rsid w:val="005E61E9"/>
    <w:rsid w:val="005E679A"/>
    <w:rsid w:val="005E67EF"/>
    <w:rsid w:val="005E71B8"/>
    <w:rsid w:val="005E72EB"/>
    <w:rsid w:val="005E73A0"/>
    <w:rsid w:val="005E77FB"/>
    <w:rsid w:val="005E7A30"/>
    <w:rsid w:val="005E7CF0"/>
    <w:rsid w:val="005F0371"/>
    <w:rsid w:val="005F0427"/>
    <w:rsid w:val="005F07F4"/>
    <w:rsid w:val="005F0D34"/>
    <w:rsid w:val="005F0F17"/>
    <w:rsid w:val="005F1261"/>
    <w:rsid w:val="005F13D1"/>
    <w:rsid w:val="005F145D"/>
    <w:rsid w:val="005F14EF"/>
    <w:rsid w:val="005F182D"/>
    <w:rsid w:val="005F20B8"/>
    <w:rsid w:val="005F229C"/>
    <w:rsid w:val="005F24ED"/>
    <w:rsid w:val="005F2632"/>
    <w:rsid w:val="005F2A67"/>
    <w:rsid w:val="005F2F3C"/>
    <w:rsid w:val="005F30F2"/>
    <w:rsid w:val="005F3149"/>
    <w:rsid w:val="005F34B9"/>
    <w:rsid w:val="005F366F"/>
    <w:rsid w:val="005F3738"/>
    <w:rsid w:val="005F378E"/>
    <w:rsid w:val="005F4344"/>
    <w:rsid w:val="005F4BB0"/>
    <w:rsid w:val="005F4D1C"/>
    <w:rsid w:val="005F4D57"/>
    <w:rsid w:val="005F537D"/>
    <w:rsid w:val="005F54E4"/>
    <w:rsid w:val="005F5536"/>
    <w:rsid w:val="005F5598"/>
    <w:rsid w:val="005F56EF"/>
    <w:rsid w:val="005F593F"/>
    <w:rsid w:val="005F5D1F"/>
    <w:rsid w:val="005F680E"/>
    <w:rsid w:val="005F6A89"/>
    <w:rsid w:val="005F6CA1"/>
    <w:rsid w:val="005F6D66"/>
    <w:rsid w:val="005F7989"/>
    <w:rsid w:val="005F7C19"/>
    <w:rsid w:val="005F7C99"/>
    <w:rsid w:val="006000C5"/>
    <w:rsid w:val="0060020C"/>
    <w:rsid w:val="00600318"/>
    <w:rsid w:val="00600417"/>
    <w:rsid w:val="00600509"/>
    <w:rsid w:val="00600C90"/>
    <w:rsid w:val="00600FBE"/>
    <w:rsid w:val="00600FD6"/>
    <w:rsid w:val="0060132F"/>
    <w:rsid w:val="006015FC"/>
    <w:rsid w:val="00601733"/>
    <w:rsid w:val="00601BB1"/>
    <w:rsid w:val="00601C05"/>
    <w:rsid w:val="00601C6D"/>
    <w:rsid w:val="006020A8"/>
    <w:rsid w:val="00602315"/>
    <w:rsid w:val="00602843"/>
    <w:rsid w:val="00602A0F"/>
    <w:rsid w:val="00602DC8"/>
    <w:rsid w:val="006032FC"/>
    <w:rsid w:val="0060334A"/>
    <w:rsid w:val="0060334D"/>
    <w:rsid w:val="006039A2"/>
    <w:rsid w:val="00603C8C"/>
    <w:rsid w:val="006040D8"/>
    <w:rsid w:val="006042BB"/>
    <w:rsid w:val="006046D6"/>
    <w:rsid w:val="00604929"/>
    <w:rsid w:val="00604B55"/>
    <w:rsid w:val="00604CA0"/>
    <w:rsid w:val="00605226"/>
    <w:rsid w:val="00605266"/>
    <w:rsid w:val="006052EF"/>
    <w:rsid w:val="0060533D"/>
    <w:rsid w:val="00605365"/>
    <w:rsid w:val="006053D1"/>
    <w:rsid w:val="006054B9"/>
    <w:rsid w:val="00605A7E"/>
    <w:rsid w:val="00605AA0"/>
    <w:rsid w:val="00605FD3"/>
    <w:rsid w:val="006063DB"/>
    <w:rsid w:val="00607A9A"/>
    <w:rsid w:val="00610177"/>
    <w:rsid w:val="0061031E"/>
    <w:rsid w:val="0061065D"/>
    <w:rsid w:val="00611471"/>
    <w:rsid w:val="006114A6"/>
    <w:rsid w:val="00611648"/>
    <w:rsid w:val="006127C2"/>
    <w:rsid w:val="006127F0"/>
    <w:rsid w:val="006128C7"/>
    <w:rsid w:val="00612A53"/>
    <w:rsid w:val="00612FC6"/>
    <w:rsid w:val="006132C8"/>
    <w:rsid w:val="0061335C"/>
    <w:rsid w:val="00613754"/>
    <w:rsid w:val="006138D1"/>
    <w:rsid w:val="00614466"/>
    <w:rsid w:val="00614688"/>
    <w:rsid w:val="006149EE"/>
    <w:rsid w:val="00614AB0"/>
    <w:rsid w:val="00614D3F"/>
    <w:rsid w:val="00614E46"/>
    <w:rsid w:val="0061513B"/>
    <w:rsid w:val="00615462"/>
    <w:rsid w:val="0061553A"/>
    <w:rsid w:val="00615BF0"/>
    <w:rsid w:val="00615FB3"/>
    <w:rsid w:val="00616442"/>
    <w:rsid w:val="006165B3"/>
    <w:rsid w:val="006165DD"/>
    <w:rsid w:val="00616750"/>
    <w:rsid w:val="00616792"/>
    <w:rsid w:val="006169B4"/>
    <w:rsid w:val="00616A22"/>
    <w:rsid w:val="00616C62"/>
    <w:rsid w:val="00616E6E"/>
    <w:rsid w:val="00617100"/>
    <w:rsid w:val="006175FB"/>
    <w:rsid w:val="00617BC9"/>
    <w:rsid w:val="006201EB"/>
    <w:rsid w:val="00620338"/>
    <w:rsid w:val="00620480"/>
    <w:rsid w:val="00620663"/>
    <w:rsid w:val="00620B43"/>
    <w:rsid w:val="006211C4"/>
    <w:rsid w:val="00621226"/>
    <w:rsid w:val="00621400"/>
    <w:rsid w:val="0062153F"/>
    <w:rsid w:val="00621559"/>
    <w:rsid w:val="006215B7"/>
    <w:rsid w:val="00621C5B"/>
    <w:rsid w:val="00621DF3"/>
    <w:rsid w:val="0062260B"/>
    <w:rsid w:val="00622C7A"/>
    <w:rsid w:val="00622F16"/>
    <w:rsid w:val="00623595"/>
    <w:rsid w:val="006236C8"/>
    <w:rsid w:val="006238E5"/>
    <w:rsid w:val="00623967"/>
    <w:rsid w:val="00623E9B"/>
    <w:rsid w:val="006240E7"/>
    <w:rsid w:val="00624264"/>
    <w:rsid w:val="0062456C"/>
    <w:rsid w:val="00624A86"/>
    <w:rsid w:val="00624BEF"/>
    <w:rsid w:val="00624C4C"/>
    <w:rsid w:val="00625212"/>
    <w:rsid w:val="0062523B"/>
    <w:rsid w:val="0062538F"/>
    <w:rsid w:val="0062602E"/>
    <w:rsid w:val="006262BA"/>
    <w:rsid w:val="0062654B"/>
    <w:rsid w:val="00626694"/>
    <w:rsid w:val="006266B7"/>
    <w:rsid w:val="00626A7B"/>
    <w:rsid w:val="00626E1A"/>
    <w:rsid w:val="0062742A"/>
    <w:rsid w:val="0062766A"/>
    <w:rsid w:val="00627B2C"/>
    <w:rsid w:val="0063042B"/>
    <w:rsid w:val="0063064A"/>
    <w:rsid w:val="006309B4"/>
    <w:rsid w:val="00630A73"/>
    <w:rsid w:val="00630A85"/>
    <w:rsid w:val="00630B7A"/>
    <w:rsid w:val="00630F76"/>
    <w:rsid w:val="00631121"/>
    <w:rsid w:val="00631183"/>
    <w:rsid w:val="0063138B"/>
    <w:rsid w:val="00631461"/>
    <w:rsid w:val="00631647"/>
    <w:rsid w:val="006319E6"/>
    <w:rsid w:val="00631A19"/>
    <w:rsid w:val="00631A9C"/>
    <w:rsid w:val="00631BC3"/>
    <w:rsid w:val="00631F88"/>
    <w:rsid w:val="00632128"/>
    <w:rsid w:val="006321CD"/>
    <w:rsid w:val="00632250"/>
    <w:rsid w:val="00632372"/>
    <w:rsid w:val="00632613"/>
    <w:rsid w:val="006327E5"/>
    <w:rsid w:val="00632DF8"/>
    <w:rsid w:val="00632F18"/>
    <w:rsid w:val="0063373D"/>
    <w:rsid w:val="0063397D"/>
    <w:rsid w:val="00633C5C"/>
    <w:rsid w:val="00633F16"/>
    <w:rsid w:val="00634127"/>
    <w:rsid w:val="00634699"/>
    <w:rsid w:val="0063473C"/>
    <w:rsid w:val="00634771"/>
    <w:rsid w:val="00634CD3"/>
    <w:rsid w:val="006354E7"/>
    <w:rsid w:val="00635AAB"/>
    <w:rsid w:val="00635ACB"/>
    <w:rsid w:val="006361A8"/>
    <w:rsid w:val="006362CE"/>
    <w:rsid w:val="00636697"/>
    <w:rsid w:val="006366FC"/>
    <w:rsid w:val="006367CE"/>
    <w:rsid w:val="00636820"/>
    <w:rsid w:val="00636A34"/>
    <w:rsid w:val="00636D63"/>
    <w:rsid w:val="00636FAD"/>
    <w:rsid w:val="0063713D"/>
    <w:rsid w:val="006375C1"/>
    <w:rsid w:val="00637A69"/>
    <w:rsid w:val="00637CB5"/>
    <w:rsid w:val="00637E29"/>
    <w:rsid w:val="0064004D"/>
    <w:rsid w:val="006400DC"/>
    <w:rsid w:val="006406D0"/>
    <w:rsid w:val="0064086A"/>
    <w:rsid w:val="00640921"/>
    <w:rsid w:val="00640C09"/>
    <w:rsid w:val="00640CA2"/>
    <w:rsid w:val="00640E2E"/>
    <w:rsid w:val="00640FB6"/>
    <w:rsid w:val="00641665"/>
    <w:rsid w:val="00641B2C"/>
    <w:rsid w:val="00641C7B"/>
    <w:rsid w:val="00641D48"/>
    <w:rsid w:val="0064215B"/>
    <w:rsid w:val="00642165"/>
    <w:rsid w:val="006421B3"/>
    <w:rsid w:val="006424F5"/>
    <w:rsid w:val="006428E5"/>
    <w:rsid w:val="00642C9D"/>
    <w:rsid w:val="00642DBE"/>
    <w:rsid w:val="00642EE3"/>
    <w:rsid w:val="00642F5C"/>
    <w:rsid w:val="00643158"/>
    <w:rsid w:val="006432BB"/>
    <w:rsid w:val="006439CB"/>
    <w:rsid w:val="00644529"/>
    <w:rsid w:val="0064479B"/>
    <w:rsid w:val="00644AF9"/>
    <w:rsid w:val="00644B24"/>
    <w:rsid w:val="00644C55"/>
    <w:rsid w:val="00646183"/>
    <w:rsid w:val="00647485"/>
    <w:rsid w:val="006478FC"/>
    <w:rsid w:val="0065066D"/>
    <w:rsid w:val="00650A39"/>
    <w:rsid w:val="00650D9F"/>
    <w:rsid w:val="00650EAE"/>
    <w:rsid w:val="0065119A"/>
    <w:rsid w:val="00651628"/>
    <w:rsid w:val="006517A1"/>
    <w:rsid w:val="00651C0C"/>
    <w:rsid w:val="00651C5C"/>
    <w:rsid w:val="00651C94"/>
    <w:rsid w:val="00651E76"/>
    <w:rsid w:val="00652003"/>
    <w:rsid w:val="006527CC"/>
    <w:rsid w:val="00652E61"/>
    <w:rsid w:val="00653788"/>
    <w:rsid w:val="00653A09"/>
    <w:rsid w:val="00654058"/>
    <w:rsid w:val="0065466C"/>
    <w:rsid w:val="006548FF"/>
    <w:rsid w:val="00654D08"/>
    <w:rsid w:val="00654ED6"/>
    <w:rsid w:val="0065508F"/>
    <w:rsid w:val="00655750"/>
    <w:rsid w:val="00655C5A"/>
    <w:rsid w:val="00656138"/>
    <w:rsid w:val="0065647B"/>
    <w:rsid w:val="00656C6F"/>
    <w:rsid w:val="00656DB2"/>
    <w:rsid w:val="00656DC2"/>
    <w:rsid w:val="0065719B"/>
    <w:rsid w:val="006575A9"/>
    <w:rsid w:val="00657981"/>
    <w:rsid w:val="00657EB7"/>
    <w:rsid w:val="00660050"/>
    <w:rsid w:val="00660412"/>
    <w:rsid w:val="006606DD"/>
    <w:rsid w:val="006607F8"/>
    <w:rsid w:val="00660A4D"/>
    <w:rsid w:val="00660B73"/>
    <w:rsid w:val="00660CBB"/>
    <w:rsid w:val="00661069"/>
    <w:rsid w:val="0066151B"/>
    <w:rsid w:val="00661626"/>
    <w:rsid w:val="006617AC"/>
    <w:rsid w:val="00661951"/>
    <w:rsid w:val="00661E56"/>
    <w:rsid w:val="00661F1C"/>
    <w:rsid w:val="00662469"/>
    <w:rsid w:val="006626AA"/>
    <w:rsid w:val="00662CD2"/>
    <w:rsid w:val="00662FBE"/>
    <w:rsid w:val="00662FFE"/>
    <w:rsid w:val="0066322F"/>
    <w:rsid w:val="00663FA2"/>
    <w:rsid w:val="006641A6"/>
    <w:rsid w:val="006643AA"/>
    <w:rsid w:val="006649A9"/>
    <w:rsid w:val="00664B15"/>
    <w:rsid w:val="00664D16"/>
    <w:rsid w:val="00664D4B"/>
    <w:rsid w:val="00664D86"/>
    <w:rsid w:val="00665044"/>
    <w:rsid w:val="0066548A"/>
    <w:rsid w:val="00665505"/>
    <w:rsid w:val="006658BD"/>
    <w:rsid w:val="00665BA3"/>
    <w:rsid w:val="00665DD7"/>
    <w:rsid w:val="00665FD9"/>
    <w:rsid w:val="0066624B"/>
    <w:rsid w:val="006667CF"/>
    <w:rsid w:val="00666C89"/>
    <w:rsid w:val="00666EF3"/>
    <w:rsid w:val="00667DD8"/>
    <w:rsid w:val="0067033C"/>
    <w:rsid w:val="0067034A"/>
    <w:rsid w:val="00670AB4"/>
    <w:rsid w:val="00670B1C"/>
    <w:rsid w:val="00670F1C"/>
    <w:rsid w:val="00671142"/>
    <w:rsid w:val="00671A5B"/>
    <w:rsid w:val="0067241E"/>
    <w:rsid w:val="0067277D"/>
    <w:rsid w:val="00672A6F"/>
    <w:rsid w:val="00672A84"/>
    <w:rsid w:val="00672B45"/>
    <w:rsid w:val="006731AF"/>
    <w:rsid w:val="006732BB"/>
    <w:rsid w:val="006735D2"/>
    <w:rsid w:val="00673C98"/>
    <w:rsid w:val="00673DBA"/>
    <w:rsid w:val="00673EE7"/>
    <w:rsid w:val="00674270"/>
    <w:rsid w:val="006742A0"/>
    <w:rsid w:val="006746DD"/>
    <w:rsid w:val="006747F5"/>
    <w:rsid w:val="00674C98"/>
    <w:rsid w:val="00674DFF"/>
    <w:rsid w:val="00675132"/>
    <w:rsid w:val="006753CC"/>
    <w:rsid w:val="0067560A"/>
    <w:rsid w:val="006757A1"/>
    <w:rsid w:val="006759F4"/>
    <w:rsid w:val="00675DF7"/>
    <w:rsid w:val="0067638D"/>
    <w:rsid w:val="0067643F"/>
    <w:rsid w:val="0067690F"/>
    <w:rsid w:val="00676A45"/>
    <w:rsid w:val="0067709F"/>
    <w:rsid w:val="006770E1"/>
    <w:rsid w:val="0067728A"/>
    <w:rsid w:val="006777B3"/>
    <w:rsid w:val="006777D5"/>
    <w:rsid w:val="006778DE"/>
    <w:rsid w:val="006802E1"/>
    <w:rsid w:val="00680641"/>
    <w:rsid w:val="0068065E"/>
    <w:rsid w:val="0068092B"/>
    <w:rsid w:val="006809E1"/>
    <w:rsid w:val="00680C35"/>
    <w:rsid w:val="00681108"/>
    <w:rsid w:val="006813BB"/>
    <w:rsid w:val="0068158A"/>
    <w:rsid w:val="00681F8F"/>
    <w:rsid w:val="00682232"/>
    <w:rsid w:val="0068254F"/>
    <w:rsid w:val="00682C7D"/>
    <w:rsid w:val="00682CA2"/>
    <w:rsid w:val="00683417"/>
    <w:rsid w:val="00683727"/>
    <w:rsid w:val="006837E9"/>
    <w:rsid w:val="006838AA"/>
    <w:rsid w:val="00684149"/>
    <w:rsid w:val="006842D5"/>
    <w:rsid w:val="006845DD"/>
    <w:rsid w:val="006846C3"/>
    <w:rsid w:val="006848C4"/>
    <w:rsid w:val="00684C37"/>
    <w:rsid w:val="00685120"/>
    <w:rsid w:val="006851D4"/>
    <w:rsid w:val="00685A46"/>
    <w:rsid w:val="00685C2A"/>
    <w:rsid w:val="006862C1"/>
    <w:rsid w:val="0068670E"/>
    <w:rsid w:val="0068678C"/>
    <w:rsid w:val="006869E5"/>
    <w:rsid w:val="00686C8F"/>
    <w:rsid w:val="00686D7E"/>
    <w:rsid w:val="0068746A"/>
    <w:rsid w:val="006875A1"/>
    <w:rsid w:val="00687670"/>
    <w:rsid w:val="00687F97"/>
    <w:rsid w:val="00690172"/>
    <w:rsid w:val="0069087E"/>
    <w:rsid w:val="0069094C"/>
    <w:rsid w:val="00690D7B"/>
    <w:rsid w:val="0069150F"/>
    <w:rsid w:val="00691532"/>
    <w:rsid w:val="00691B1D"/>
    <w:rsid w:val="00691B4F"/>
    <w:rsid w:val="00691E96"/>
    <w:rsid w:val="00692243"/>
    <w:rsid w:val="00692288"/>
    <w:rsid w:val="0069246C"/>
    <w:rsid w:val="00692703"/>
    <w:rsid w:val="00692854"/>
    <w:rsid w:val="00692927"/>
    <w:rsid w:val="00692BF5"/>
    <w:rsid w:val="00692E83"/>
    <w:rsid w:val="006932A4"/>
    <w:rsid w:val="00693560"/>
    <w:rsid w:val="006936AE"/>
    <w:rsid w:val="006938CE"/>
    <w:rsid w:val="0069399F"/>
    <w:rsid w:val="00693AA0"/>
    <w:rsid w:val="00693B3C"/>
    <w:rsid w:val="00693B59"/>
    <w:rsid w:val="00693C64"/>
    <w:rsid w:val="0069420B"/>
    <w:rsid w:val="006942E4"/>
    <w:rsid w:val="00694331"/>
    <w:rsid w:val="00694370"/>
    <w:rsid w:val="006950EB"/>
    <w:rsid w:val="00695156"/>
    <w:rsid w:val="0069519D"/>
    <w:rsid w:val="0069540F"/>
    <w:rsid w:val="00695446"/>
    <w:rsid w:val="0069559D"/>
    <w:rsid w:val="00695B81"/>
    <w:rsid w:val="00695BFD"/>
    <w:rsid w:val="00695CA8"/>
    <w:rsid w:val="00695F24"/>
    <w:rsid w:val="00695FA2"/>
    <w:rsid w:val="00696126"/>
    <w:rsid w:val="00696368"/>
    <w:rsid w:val="00696962"/>
    <w:rsid w:val="0069697C"/>
    <w:rsid w:val="00696E6E"/>
    <w:rsid w:val="0069702B"/>
    <w:rsid w:val="00697351"/>
    <w:rsid w:val="0069748A"/>
    <w:rsid w:val="0069773B"/>
    <w:rsid w:val="006979FD"/>
    <w:rsid w:val="00697A98"/>
    <w:rsid w:val="00697C30"/>
    <w:rsid w:val="00697E28"/>
    <w:rsid w:val="006A000A"/>
    <w:rsid w:val="006A0480"/>
    <w:rsid w:val="006A04E7"/>
    <w:rsid w:val="006A0802"/>
    <w:rsid w:val="006A0A85"/>
    <w:rsid w:val="006A0BBC"/>
    <w:rsid w:val="006A0F69"/>
    <w:rsid w:val="006A1269"/>
    <w:rsid w:val="006A1354"/>
    <w:rsid w:val="006A151A"/>
    <w:rsid w:val="006A16D4"/>
    <w:rsid w:val="006A17E9"/>
    <w:rsid w:val="006A1B9E"/>
    <w:rsid w:val="006A1FB1"/>
    <w:rsid w:val="006A38A1"/>
    <w:rsid w:val="006A3E33"/>
    <w:rsid w:val="006A41EA"/>
    <w:rsid w:val="006A4261"/>
    <w:rsid w:val="006A4626"/>
    <w:rsid w:val="006A467C"/>
    <w:rsid w:val="006A4719"/>
    <w:rsid w:val="006A4BEA"/>
    <w:rsid w:val="006A5010"/>
    <w:rsid w:val="006A5106"/>
    <w:rsid w:val="006A53A5"/>
    <w:rsid w:val="006A569E"/>
    <w:rsid w:val="006A5872"/>
    <w:rsid w:val="006A59A9"/>
    <w:rsid w:val="006A5B26"/>
    <w:rsid w:val="006A5BB3"/>
    <w:rsid w:val="006A6262"/>
    <w:rsid w:val="006A71F2"/>
    <w:rsid w:val="006A72EC"/>
    <w:rsid w:val="006A75A9"/>
    <w:rsid w:val="006A75BE"/>
    <w:rsid w:val="006A771B"/>
    <w:rsid w:val="006A7B71"/>
    <w:rsid w:val="006A7B8B"/>
    <w:rsid w:val="006B0E41"/>
    <w:rsid w:val="006B0E7D"/>
    <w:rsid w:val="006B0F98"/>
    <w:rsid w:val="006B192D"/>
    <w:rsid w:val="006B1C7C"/>
    <w:rsid w:val="006B1EF4"/>
    <w:rsid w:val="006B2397"/>
    <w:rsid w:val="006B243A"/>
    <w:rsid w:val="006B2596"/>
    <w:rsid w:val="006B37D6"/>
    <w:rsid w:val="006B3E1E"/>
    <w:rsid w:val="006B4564"/>
    <w:rsid w:val="006B46CC"/>
    <w:rsid w:val="006B47D1"/>
    <w:rsid w:val="006B4C31"/>
    <w:rsid w:val="006B4C97"/>
    <w:rsid w:val="006B4D47"/>
    <w:rsid w:val="006B5122"/>
    <w:rsid w:val="006B52DF"/>
    <w:rsid w:val="006B5851"/>
    <w:rsid w:val="006B5CA3"/>
    <w:rsid w:val="006B5CA9"/>
    <w:rsid w:val="006B6261"/>
    <w:rsid w:val="006B62DB"/>
    <w:rsid w:val="006B65C8"/>
    <w:rsid w:val="006B681D"/>
    <w:rsid w:val="006B6D9D"/>
    <w:rsid w:val="006B6E6B"/>
    <w:rsid w:val="006B7225"/>
    <w:rsid w:val="006B7893"/>
    <w:rsid w:val="006B78D7"/>
    <w:rsid w:val="006B7B58"/>
    <w:rsid w:val="006C05C3"/>
    <w:rsid w:val="006C06E0"/>
    <w:rsid w:val="006C0715"/>
    <w:rsid w:val="006C092F"/>
    <w:rsid w:val="006C0CAF"/>
    <w:rsid w:val="006C0FD4"/>
    <w:rsid w:val="006C1285"/>
    <w:rsid w:val="006C1294"/>
    <w:rsid w:val="006C18ED"/>
    <w:rsid w:val="006C1DAD"/>
    <w:rsid w:val="006C1FCC"/>
    <w:rsid w:val="006C2188"/>
    <w:rsid w:val="006C2334"/>
    <w:rsid w:val="006C2738"/>
    <w:rsid w:val="006C2780"/>
    <w:rsid w:val="006C29DE"/>
    <w:rsid w:val="006C2A04"/>
    <w:rsid w:val="006C2AEA"/>
    <w:rsid w:val="006C31A8"/>
    <w:rsid w:val="006C328D"/>
    <w:rsid w:val="006C3415"/>
    <w:rsid w:val="006C3A11"/>
    <w:rsid w:val="006C3AB2"/>
    <w:rsid w:val="006C3BED"/>
    <w:rsid w:val="006C45A2"/>
    <w:rsid w:val="006C4C25"/>
    <w:rsid w:val="006C5045"/>
    <w:rsid w:val="006C5125"/>
    <w:rsid w:val="006C5354"/>
    <w:rsid w:val="006C56BB"/>
    <w:rsid w:val="006C575B"/>
    <w:rsid w:val="006C5818"/>
    <w:rsid w:val="006C59B9"/>
    <w:rsid w:val="006C59C3"/>
    <w:rsid w:val="006C5AD9"/>
    <w:rsid w:val="006C5BDD"/>
    <w:rsid w:val="006C6012"/>
    <w:rsid w:val="006C65AD"/>
    <w:rsid w:val="006C6D1A"/>
    <w:rsid w:val="006C7340"/>
    <w:rsid w:val="006D00D3"/>
    <w:rsid w:val="006D0248"/>
    <w:rsid w:val="006D032F"/>
    <w:rsid w:val="006D09CD"/>
    <w:rsid w:val="006D10D9"/>
    <w:rsid w:val="006D1154"/>
    <w:rsid w:val="006D18AD"/>
    <w:rsid w:val="006D1CDE"/>
    <w:rsid w:val="006D1D2F"/>
    <w:rsid w:val="006D1E18"/>
    <w:rsid w:val="006D1EFF"/>
    <w:rsid w:val="006D200B"/>
    <w:rsid w:val="006D2094"/>
    <w:rsid w:val="006D2270"/>
    <w:rsid w:val="006D258D"/>
    <w:rsid w:val="006D2777"/>
    <w:rsid w:val="006D2842"/>
    <w:rsid w:val="006D2C73"/>
    <w:rsid w:val="006D300D"/>
    <w:rsid w:val="006D3074"/>
    <w:rsid w:val="006D311A"/>
    <w:rsid w:val="006D3154"/>
    <w:rsid w:val="006D3344"/>
    <w:rsid w:val="006D3539"/>
    <w:rsid w:val="006D3811"/>
    <w:rsid w:val="006D3A0A"/>
    <w:rsid w:val="006D3C0D"/>
    <w:rsid w:val="006D4366"/>
    <w:rsid w:val="006D4757"/>
    <w:rsid w:val="006D4A40"/>
    <w:rsid w:val="006D4A8A"/>
    <w:rsid w:val="006D4C20"/>
    <w:rsid w:val="006D4DFC"/>
    <w:rsid w:val="006D50AA"/>
    <w:rsid w:val="006D5133"/>
    <w:rsid w:val="006D59F1"/>
    <w:rsid w:val="006D5EF2"/>
    <w:rsid w:val="006D6090"/>
    <w:rsid w:val="006D6207"/>
    <w:rsid w:val="006D6346"/>
    <w:rsid w:val="006D6870"/>
    <w:rsid w:val="006D73E4"/>
    <w:rsid w:val="006D7D97"/>
    <w:rsid w:val="006D7FA0"/>
    <w:rsid w:val="006E0065"/>
    <w:rsid w:val="006E00F1"/>
    <w:rsid w:val="006E050D"/>
    <w:rsid w:val="006E0C7D"/>
    <w:rsid w:val="006E1161"/>
    <w:rsid w:val="006E20DC"/>
    <w:rsid w:val="006E2186"/>
    <w:rsid w:val="006E2454"/>
    <w:rsid w:val="006E2645"/>
    <w:rsid w:val="006E2863"/>
    <w:rsid w:val="006E3021"/>
    <w:rsid w:val="006E309F"/>
    <w:rsid w:val="006E30C5"/>
    <w:rsid w:val="006E30D8"/>
    <w:rsid w:val="006E3583"/>
    <w:rsid w:val="006E37E6"/>
    <w:rsid w:val="006E3DDF"/>
    <w:rsid w:val="006E41F9"/>
    <w:rsid w:val="006E4AEF"/>
    <w:rsid w:val="006E4F52"/>
    <w:rsid w:val="006E500F"/>
    <w:rsid w:val="006E51FA"/>
    <w:rsid w:val="006E5C5D"/>
    <w:rsid w:val="006E615E"/>
    <w:rsid w:val="006E621F"/>
    <w:rsid w:val="006E632D"/>
    <w:rsid w:val="006E6A70"/>
    <w:rsid w:val="006E6B85"/>
    <w:rsid w:val="006E6CD2"/>
    <w:rsid w:val="006E7180"/>
    <w:rsid w:val="006E71CE"/>
    <w:rsid w:val="006E7970"/>
    <w:rsid w:val="006E7E17"/>
    <w:rsid w:val="006E7F7F"/>
    <w:rsid w:val="006F05D1"/>
    <w:rsid w:val="006F067C"/>
    <w:rsid w:val="006F0BF5"/>
    <w:rsid w:val="006F11F0"/>
    <w:rsid w:val="006F12A4"/>
    <w:rsid w:val="006F16D9"/>
    <w:rsid w:val="006F1A59"/>
    <w:rsid w:val="006F1D45"/>
    <w:rsid w:val="006F1F2C"/>
    <w:rsid w:val="006F1F87"/>
    <w:rsid w:val="006F2463"/>
    <w:rsid w:val="006F24B7"/>
    <w:rsid w:val="006F27D9"/>
    <w:rsid w:val="006F29EF"/>
    <w:rsid w:val="006F3737"/>
    <w:rsid w:val="006F37C2"/>
    <w:rsid w:val="006F3C29"/>
    <w:rsid w:val="006F4156"/>
    <w:rsid w:val="006F4482"/>
    <w:rsid w:val="006F48FF"/>
    <w:rsid w:val="006F4AEE"/>
    <w:rsid w:val="006F4BC6"/>
    <w:rsid w:val="006F4D3F"/>
    <w:rsid w:val="006F4DE5"/>
    <w:rsid w:val="006F506E"/>
    <w:rsid w:val="006F52F7"/>
    <w:rsid w:val="006F530C"/>
    <w:rsid w:val="006F54B3"/>
    <w:rsid w:val="006F5C20"/>
    <w:rsid w:val="006F61D1"/>
    <w:rsid w:val="006F6496"/>
    <w:rsid w:val="006F6543"/>
    <w:rsid w:val="006F679F"/>
    <w:rsid w:val="006F68DA"/>
    <w:rsid w:val="006F6A70"/>
    <w:rsid w:val="006F6C85"/>
    <w:rsid w:val="006F6E15"/>
    <w:rsid w:val="006F6EF9"/>
    <w:rsid w:val="006F7004"/>
    <w:rsid w:val="006F72BB"/>
    <w:rsid w:val="006F767B"/>
    <w:rsid w:val="006F7DCD"/>
    <w:rsid w:val="0070031D"/>
    <w:rsid w:val="00700670"/>
    <w:rsid w:val="00700A44"/>
    <w:rsid w:val="00700B07"/>
    <w:rsid w:val="00700C95"/>
    <w:rsid w:val="00700F2D"/>
    <w:rsid w:val="00700FCE"/>
    <w:rsid w:val="0070115A"/>
    <w:rsid w:val="0070163A"/>
    <w:rsid w:val="00701869"/>
    <w:rsid w:val="00701A72"/>
    <w:rsid w:val="00701B4D"/>
    <w:rsid w:val="00701F99"/>
    <w:rsid w:val="007023CB"/>
    <w:rsid w:val="007023EB"/>
    <w:rsid w:val="0070289A"/>
    <w:rsid w:val="007029C1"/>
    <w:rsid w:val="00702C99"/>
    <w:rsid w:val="00703005"/>
    <w:rsid w:val="007035C1"/>
    <w:rsid w:val="0070397A"/>
    <w:rsid w:val="00703CAC"/>
    <w:rsid w:val="00703CD9"/>
    <w:rsid w:val="00704126"/>
    <w:rsid w:val="00704235"/>
    <w:rsid w:val="00704651"/>
    <w:rsid w:val="00704972"/>
    <w:rsid w:val="00704A3F"/>
    <w:rsid w:val="00704B44"/>
    <w:rsid w:val="00704D2A"/>
    <w:rsid w:val="00704E05"/>
    <w:rsid w:val="00704FEC"/>
    <w:rsid w:val="0070587E"/>
    <w:rsid w:val="00705A15"/>
    <w:rsid w:val="00705FC6"/>
    <w:rsid w:val="00705FCE"/>
    <w:rsid w:val="007065F4"/>
    <w:rsid w:val="00706986"/>
    <w:rsid w:val="00706B5F"/>
    <w:rsid w:val="00706C26"/>
    <w:rsid w:val="007070EE"/>
    <w:rsid w:val="0070718D"/>
    <w:rsid w:val="00707399"/>
    <w:rsid w:val="00707631"/>
    <w:rsid w:val="00707951"/>
    <w:rsid w:val="00707FDB"/>
    <w:rsid w:val="00710320"/>
    <w:rsid w:val="007106ED"/>
    <w:rsid w:val="00710CF4"/>
    <w:rsid w:val="00710ECF"/>
    <w:rsid w:val="007111F5"/>
    <w:rsid w:val="007114DC"/>
    <w:rsid w:val="007115D1"/>
    <w:rsid w:val="0071175E"/>
    <w:rsid w:val="00711C99"/>
    <w:rsid w:val="00711CBF"/>
    <w:rsid w:val="00711CC3"/>
    <w:rsid w:val="00711CC9"/>
    <w:rsid w:val="007123B1"/>
    <w:rsid w:val="0071248C"/>
    <w:rsid w:val="00712548"/>
    <w:rsid w:val="00712575"/>
    <w:rsid w:val="007129FA"/>
    <w:rsid w:val="00712A7C"/>
    <w:rsid w:val="00712E80"/>
    <w:rsid w:val="00712FDC"/>
    <w:rsid w:val="0071361C"/>
    <w:rsid w:val="00713AED"/>
    <w:rsid w:val="00713D8C"/>
    <w:rsid w:val="007140A7"/>
    <w:rsid w:val="00714365"/>
    <w:rsid w:val="007146DD"/>
    <w:rsid w:val="00714DB6"/>
    <w:rsid w:val="0071519E"/>
    <w:rsid w:val="0071532D"/>
    <w:rsid w:val="00715BD7"/>
    <w:rsid w:val="00715C95"/>
    <w:rsid w:val="00715D63"/>
    <w:rsid w:val="00715FAC"/>
    <w:rsid w:val="0071604A"/>
    <w:rsid w:val="00716808"/>
    <w:rsid w:val="00716A60"/>
    <w:rsid w:val="00716D77"/>
    <w:rsid w:val="00716F86"/>
    <w:rsid w:val="007171A0"/>
    <w:rsid w:val="007174B2"/>
    <w:rsid w:val="0071784E"/>
    <w:rsid w:val="007202E2"/>
    <w:rsid w:val="007203ED"/>
    <w:rsid w:val="007204F3"/>
    <w:rsid w:val="007206A8"/>
    <w:rsid w:val="0072088B"/>
    <w:rsid w:val="00720BF6"/>
    <w:rsid w:val="00720E5B"/>
    <w:rsid w:val="00721341"/>
    <w:rsid w:val="0072171A"/>
    <w:rsid w:val="007218B4"/>
    <w:rsid w:val="00721961"/>
    <w:rsid w:val="00721AE7"/>
    <w:rsid w:val="00721D3B"/>
    <w:rsid w:val="00721DC4"/>
    <w:rsid w:val="00721F6C"/>
    <w:rsid w:val="007223C7"/>
    <w:rsid w:val="0072269B"/>
    <w:rsid w:val="007226EE"/>
    <w:rsid w:val="00722B3C"/>
    <w:rsid w:val="00722BA4"/>
    <w:rsid w:val="0072302B"/>
    <w:rsid w:val="00723633"/>
    <w:rsid w:val="007237EF"/>
    <w:rsid w:val="00723801"/>
    <w:rsid w:val="00723ACC"/>
    <w:rsid w:val="00724191"/>
    <w:rsid w:val="007241F3"/>
    <w:rsid w:val="00724831"/>
    <w:rsid w:val="00724A73"/>
    <w:rsid w:val="00724C3C"/>
    <w:rsid w:val="00724C57"/>
    <w:rsid w:val="00724C88"/>
    <w:rsid w:val="00724CA3"/>
    <w:rsid w:val="00725514"/>
    <w:rsid w:val="00725559"/>
    <w:rsid w:val="007255C4"/>
    <w:rsid w:val="00725B90"/>
    <w:rsid w:val="00725C7D"/>
    <w:rsid w:val="00725CDF"/>
    <w:rsid w:val="00725EDE"/>
    <w:rsid w:val="007261BD"/>
    <w:rsid w:val="00726472"/>
    <w:rsid w:val="0072647A"/>
    <w:rsid w:val="0072673E"/>
    <w:rsid w:val="007267FF"/>
    <w:rsid w:val="00726925"/>
    <w:rsid w:val="00726E48"/>
    <w:rsid w:val="00726E69"/>
    <w:rsid w:val="007273C4"/>
    <w:rsid w:val="00727848"/>
    <w:rsid w:val="007278B6"/>
    <w:rsid w:val="00727C3E"/>
    <w:rsid w:val="00730445"/>
    <w:rsid w:val="00730698"/>
    <w:rsid w:val="00730D4F"/>
    <w:rsid w:val="00730DA9"/>
    <w:rsid w:val="00730DFC"/>
    <w:rsid w:val="007310A6"/>
    <w:rsid w:val="00731166"/>
    <w:rsid w:val="00731274"/>
    <w:rsid w:val="007317B1"/>
    <w:rsid w:val="00731930"/>
    <w:rsid w:val="00731A8B"/>
    <w:rsid w:val="00731C1F"/>
    <w:rsid w:val="00731FD5"/>
    <w:rsid w:val="007323F3"/>
    <w:rsid w:val="0073259F"/>
    <w:rsid w:val="00732A2A"/>
    <w:rsid w:val="00732DF6"/>
    <w:rsid w:val="00732F61"/>
    <w:rsid w:val="007331C2"/>
    <w:rsid w:val="007332B3"/>
    <w:rsid w:val="007332C3"/>
    <w:rsid w:val="0073339D"/>
    <w:rsid w:val="007337DE"/>
    <w:rsid w:val="00733DBF"/>
    <w:rsid w:val="00733FBA"/>
    <w:rsid w:val="0073428A"/>
    <w:rsid w:val="00734379"/>
    <w:rsid w:val="0073484E"/>
    <w:rsid w:val="00734C3D"/>
    <w:rsid w:val="00734EA3"/>
    <w:rsid w:val="00734F28"/>
    <w:rsid w:val="0073507A"/>
    <w:rsid w:val="00735231"/>
    <w:rsid w:val="007358B2"/>
    <w:rsid w:val="0073612F"/>
    <w:rsid w:val="007361D6"/>
    <w:rsid w:val="00736400"/>
    <w:rsid w:val="007367DA"/>
    <w:rsid w:val="007370F4"/>
    <w:rsid w:val="007371F7"/>
    <w:rsid w:val="00737501"/>
    <w:rsid w:val="00740233"/>
    <w:rsid w:val="007403B6"/>
    <w:rsid w:val="0074047B"/>
    <w:rsid w:val="007405B5"/>
    <w:rsid w:val="0074064E"/>
    <w:rsid w:val="00740E3F"/>
    <w:rsid w:val="0074104E"/>
    <w:rsid w:val="007413D2"/>
    <w:rsid w:val="007414E8"/>
    <w:rsid w:val="007415F8"/>
    <w:rsid w:val="00741BB3"/>
    <w:rsid w:val="00741EAE"/>
    <w:rsid w:val="00742B79"/>
    <w:rsid w:val="007434C2"/>
    <w:rsid w:val="007439C3"/>
    <w:rsid w:val="00743B42"/>
    <w:rsid w:val="0074458B"/>
    <w:rsid w:val="007446F1"/>
    <w:rsid w:val="007458A4"/>
    <w:rsid w:val="007458C1"/>
    <w:rsid w:val="00745BB0"/>
    <w:rsid w:val="00745CFE"/>
    <w:rsid w:val="00745D01"/>
    <w:rsid w:val="00745ECB"/>
    <w:rsid w:val="00746682"/>
    <w:rsid w:val="007469B9"/>
    <w:rsid w:val="00746A5F"/>
    <w:rsid w:val="00746A7A"/>
    <w:rsid w:val="00746C71"/>
    <w:rsid w:val="00746D76"/>
    <w:rsid w:val="007472CE"/>
    <w:rsid w:val="0074758C"/>
    <w:rsid w:val="00747D42"/>
    <w:rsid w:val="00747F5D"/>
    <w:rsid w:val="00747FD6"/>
    <w:rsid w:val="00750255"/>
    <w:rsid w:val="007502B9"/>
    <w:rsid w:val="00750335"/>
    <w:rsid w:val="00750664"/>
    <w:rsid w:val="007507EB"/>
    <w:rsid w:val="007508B9"/>
    <w:rsid w:val="00751092"/>
    <w:rsid w:val="00751142"/>
    <w:rsid w:val="0075144B"/>
    <w:rsid w:val="0075155B"/>
    <w:rsid w:val="0075157E"/>
    <w:rsid w:val="007517B7"/>
    <w:rsid w:val="0075189D"/>
    <w:rsid w:val="0075214D"/>
    <w:rsid w:val="00752F65"/>
    <w:rsid w:val="007530B9"/>
    <w:rsid w:val="00753615"/>
    <w:rsid w:val="0075387B"/>
    <w:rsid w:val="00753CDC"/>
    <w:rsid w:val="00753E2A"/>
    <w:rsid w:val="00754050"/>
    <w:rsid w:val="0075456B"/>
    <w:rsid w:val="00754671"/>
    <w:rsid w:val="007556E1"/>
    <w:rsid w:val="00755A11"/>
    <w:rsid w:val="00755AC2"/>
    <w:rsid w:val="00755ACE"/>
    <w:rsid w:val="00755B05"/>
    <w:rsid w:val="00755F4B"/>
    <w:rsid w:val="00755FB9"/>
    <w:rsid w:val="007561CC"/>
    <w:rsid w:val="00756484"/>
    <w:rsid w:val="0075664B"/>
    <w:rsid w:val="007567C5"/>
    <w:rsid w:val="00757104"/>
    <w:rsid w:val="007571BE"/>
    <w:rsid w:val="007575E1"/>
    <w:rsid w:val="0075768E"/>
    <w:rsid w:val="007578B7"/>
    <w:rsid w:val="00757903"/>
    <w:rsid w:val="00757A66"/>
    <w:rsid w:val="00757E58"/>
    <w:rsid w:val="00757E8A"/>
    <w:rsid w:val="00757FE8"/>
    <w:rsid w:val="007603EB"/>
    <w:rsid w:val="007611CB"/>
    <w:rsid w:val="00761AF8"/>
    <w:rsid w:val="00761D46"/>
    <w:rsid w:val="007623FC"/>
    <w:rsid w:val="00762420"/>
    <w:rsid w:val="00762699"/>
    <w:rsid w:val="0076275E"/>
    <w:rsid w:val="00762870"/>
    <w:rsid w:val="00762EA5"/>
    <w:rsid w:val="00763049"/>
    <w:rsid w:val="00763455"/>
    <w:rsid w:val="007634CA"/>
    <w:rsid w:val="00764654"/>
    <w:rsid w:val="00764746"/>
    <w:rsid w:val="00764840"/>
    <w:rsid w:val="00764D48"/>
    <w:rsid w:val="00765093"/>
    <w:rsid w:val="00765246"/>
    <w:rsid w:val="007654E8"/>
    <w:rsid w:val="0076570E"/>
    <w:rsid w:val="00765A7C"/>
    <w:rsid w:val="00765E12"/>
    <w:rsid w:val="0076602E"/>
    <w:rsid w:val="0076607B"/>
    <w:rsid w:val="00766223"/>
    <w:rsid w:val="007662A5"/>
    <w:rsid w:val="007662F8"/>
    <w:rsid w:val="00766503"/>
    <w:rsid w:val="007667BF"/>
    <w:rsid w:val="007667C2"/>
    <w:rsid w:val="007667C7"/>
    <w:rsid w:val="007669AB"/>
    <w:rsid w:val="00766A28"/>
    <w:rsid w:val="00766D21"/>
    <w:rsid w:val="007670E6"/>
    <w:rsid w:val="0076711A"/>
    <w:rsid w:val="0076715C"/>
    <w:rsid w:val="007675A3"/>
    <w:rsid w:val="007678E4"/>
    <w:rsid w:val="007679BF"/>
    <w:rsid w:val="00767C95"/>
    <w:rsid w:val="00770024"/>
    <w:rsid w:val="007702AA"/>
    <w:rsid w:val="007705C3"/>
    <w:rsid w:val="007707CC"/>
    <w:rsid w:val="0077084C"/>
    <w:rsid w:val="00770A43"/>
    <w:rsid w:val="00770D49"/>
    <w:rsid w:val="007713E1"/>
    <w:rsid w:val="0077151E"/>
    <w:rsid w:val="00771714"/>
    <w:rsid w:val="00771890"/>
    <w:rsid w:val="00771CE1"/>
    <w:rsid w:val="00771EFC"/>
    <w:rsid w:val="00772316"/>
    <w:rsid w:val="00772667"/>
    <w:rsid w:val="00772693"/>
    <w:rsid w:val="007728B1"/>
    <w:rsid w:val="00772AD0"/>
    <w:rsid w:val="00772D2F"/>
    <w:rsid w:val="0077350C"/>
    <w:rsid w:val="007735E4"/>
    <w:rsid w:val="007737BC"/>
    <w:rsid w:val="00774A38"/>
    <w:rsid w:val="00774FE8"/>
    <w:rsid w:val="0077546B"/>
    <w:rsid w:val="00775491"/>
    <w:rsid w:val="0077578D"/>
    <w:rsid w:val="007758F0"/>
    <w:rsid w:val="0077633A"/>
    <w:rsid w:val="00776622"/>
    <w:rsid w:val="0077676B"/>
    <w:rsid w:val="00776772"/>
    <w:rsid w:val="00776A36"/>
    <w:rsid w:val="00776AC4"/>
    <w:rsid w:val="0077724E"/>
    <w:rsid w:val="00777BB6"/>
    <w:rsid w:val="00777F74"/>
    <w:rsid w:val="007801F3"/>
    <w:rsid w:val="0078025E"/>
    <w:rsid w:val="007802DC"/>
    <w:rsid w:val="007805B9"/>
    <w:rsid w:val="0078063B"/>
    <w:rsid w:val="007809FD"/>
    <w:rsid w:val="00781628"/>
    <w:rsid w:val="00781739"/>
    <w:rsid w:val="00781800"/>
    <w:rsid w:val="00781A97"/>
    <w:rsid w:val="00781AF0"/>
    <w:rsid w:val="007827D2"/>
    <w:rsid w:val="00782E2B"/>
    <w:rsid w:val="007830A4"/>
    <w:rsid w:val="00783155"/>
    <w:rsid w:val="007831E6"/>
    <w:rsid w:val="007832BC"/>
    <w:rsid w:val="007834D3"/>
    <w:rsid w:val="0078355F"/>
    <w:rsid w:val="0078385D"/>
    <w:rsid w:val="007839A8"/>
    <w:rsid w:val="00783EDE"/>
    <w:rsid w:val="0078472F"/>
    <w:rsid w:val="00784753"/>
    <w:rsid w:val="007848C7"/>
    <w:rsid w:val="00784C90"/>
    <w:rsid w:val="00784E92"/>
    <w:rsid w:val="007851F6"/>
    <w:rsid w:val="00785480"/>
    <w:rsid w:val="00785862"/>
    <w:rsid w:val="00786549"/>
    <w:rsid w:val="00786550"/>
    <w:rsid w:val="00786676"/>
    <w:rsid w:val="0078698B"/>
    <w:rsid w:val="00786A10"/>
    <w:rsid w:val="00786C6B"/>
    <w:rsid w:val="00786F65"/>
    <w:rsid w:val="007871C9"/>
    <w:rsid w:val="007871DE"/>
    <w:rsid w:val="00787222"/>
    <w:rsid w:val="00787BF2"/>
    <w:rsid w:val="00787D63"/>
    <w:rsid w:val="00790016"/>
    <w:rsid w:val="0079013D"/>
    <w:rsid w:val="007903B4"/>
    <w:rsid w:val="0079094A"/>
    <w:rsid w:val="0079129F"/>
    <w:rsid w:val="00791A14"/>
    <w:rsid w:val="00791A4F"/>
    <w:rsid w:val="00791F65"/>
    <w:rsid w:val="007921B4"/>
    <w:rsid w:val="00792ABE"/>
    <w:rsid w:val="00792AF5"/>
    <w:rsid w:val="00792C6F"/>
    <w:rsid w:val="00792C78"/>
    <w:rsid w:val="00792E4C"/>
    <w:rsid w:val="007930C8"/>
    <w:rsid w:val="007932C1"/>
    <w:rsid w:val="00793518"/>
    <w:rsid w:val="007937C7"/>
    <w:rsid w:val="00793BAC"/>
    <w:rsid w:val="00793CDC"/>
    <w:rsid w:val="00794151"/>
    <w:rsid w:val="007943E1"/>
    <w:rsid w:val="007946F2"/>
    <w:rsid w:val="00794A27"/>
    <w:rsid w:val="00794B72"/>
    <w:rsid w:val="00794E21"/>
    <w:rsid w:val="00794FDA"/>
    <w:rsid w:val="007950CD"/>
    <w:rsid w:val="007951B0"/>
    <w:rsid w:val="007951BB"/>
    <w:rsid w:val="007959C2"/>
    <w:rsid w:val="00795A3D"/>
    <w:rsid w:val="00795A98"/>
    <w:rsid w:val="00795C3E"/>
    <w:rsid w:val="00795C84"/>
    <w:rsid w:val="00795DBD"/>
    <w:rsid w:val="00795E0B"/>
    <w:rsid w:val="007969D6"/>
    <w:rsid w:val="00797033"/>
    <w:rsid w:val="0079757B"/>
    <w:rsid w:val="00797CB8"/>
    <w:rsid w:val="007A0348"/>
    <w:rsid w:val="007A038E"/>
    <w:rsid w:val="007A0537"/>
    <w:rsid w:val="007A06BE"/>
    <w:rsid w:val="007A0A48"/>
    <w:rsid w:val="007A0B25"/>
    <w:rsid w:val="007A1815"/>
    <w:rsid w:val="007A18E0"/>
    <w:rsid w:val="007A2197"/>
    <w:rsid w:val="007A21C0"/>
    <w:rsid w:val="007A2C24"/>
    <w:rsid w:val="007A2E78"/>
    <w:rsid w:val="007A30F7"/>
    <w:rsid w:val="007A3486"/>
    <w:rsid w:val="007A37BD"/>
    <w:rsid w:val="007A39C4"/>
    <w:rsid w:val="007A42F8"/>
    <w:rsid w:val="007A430B"/>
    <w:rsid w:val="007A43D5"/>
    <w:rsid w:val="007A44E4"/>
    <w:rsid w:val="007A46EE"/>
    <w:rsid w:val="007A48A7"/>
    <w:rsid w:val="007A4D58"/>
    <w:rsid w:val="007A4E20"/>
    <w:rsid w:val="007A4F57"/>
    <w:rsid w:val="007A51B8"/>
    <w:rsid w:val="007A5519"/>
    <w:rsid w:val="007A5842"/>
    <w:rsid w:val="007A5920"/>
    <w:rsid w:val="007A5D22"/>
    <w:rsid w:val="007A5EC2"/>
    <w:rsid w:val="007A6092"/>
    <w:rsid w:val="007A6346"/>
    <w:rsid w:val="007A637A"/>
    <w:rsid w:val="007A643A"/>
    <w:rsid w:val="007A66D0"/>
    <w:rsid w:val="007A671A"/>
    <w:rsid w:val="007A6786"/>
    <w:rsid w:val="007A67C2"/>
    <w:rsid w:val="007A6939"/>
    <w:rsid w:val="007A6F90"/>
    <w:rsid w:val="007A6FE4"/>
    <w:rsid w:val="007A7587"/>
    <w:rsid w:val="007A798A"/>
    <w:rsid w:val="007A7A5F"/>
    <w:rsid w:val="007A7EE8"/>
    <w:rsid w:val="007B0592"/>
    <w:rsid w:val="007B070C"/>
    <w:rsid w:val="007B1150"/>
    <w:rsid w:val="007B12B7"/>
    <w:rsid w:val="007B183E"/>
    <w:rsid w:val="007B1D6F"/>
    <w:rsid w:val="007B2029"/>
    <w:rsid w:val="007B226D"/>
    <w:rsid w:val="007B228B"/>
    <w:rsid w:val="007B2823"/>
    <w:rsid w:val="007B2AC4"/>
    <w:rsid w:val="007B2B7C"/>
    <w:rsid w:val="007B2E11"/>
    <w:rsid w:val="007B300A"/>
    <w:rsid w:val="007B30AA"/>
    <w:rsid w:val="007B3263"/>
    <w:rsid w:val="007B33A1"/>
    <w:rsid w:val="007B387F"/>
    <w:rsid w:val="007B3CDE"/>
    <w:rsid w:val="007B3DEF"/>
    <w:rsid w:val="007B4571"/>
    <w:rsid w:val="007B45D0"/>
    <w:rsid w:val="007B4867"/>
    <w:rsid w:val="007B4C9B"/>
    <w:rsid w:val="007B596C"/>
    <w:rsid w:val="007B5FD0"/>
    <w:rsid w:val="007B6050"/>
    <w:rsid w:val="007B609E"/>
    <w:rsid w:val="007B6310"/>
    <w:rsid w:val="007B639F"/>
    <w:rsid w:val="007B67A3"/>
    <w:rsid w:val="007B6A45"/>
    <w:rsid w:val="007B6B38"/>
    <w:rsid w:val="007B715D"/>
    <w:rsid w:val="007B7166"/>
    <w:rsid w:val="007B74F6"/>
    <w:rsid w:val="007B75FA"/>
    <w:rsid w:val="007B7658"/>
    <w:rsid w:val="007B790C"/>
    <w:rsid w:val="007C02F8"/>
    <w:rsid w:val="007C0553"/>
    <w:rsid w:val="007C0B19"/>
    <w:rsid w:val="007C0DAD"/>
    <w:rsid w:val="007C0E12"/>
    <w:rsid w:val="007C0F5F"/>
    <w:rsid w:val="007C102B"/>
    <w:rsid w:val="007C1425"/>
    <w:rsid w:val="007C17EF"/>
    <w:rsid w:val="007C1860"/>
    <w:rsid w:val="007C1C87"/>
    <w:rsid w:val="007C1DBC"/>
    <w:rsid w:val="007C1E03"/>
    <w:rsid w:val="007C1E6F"/>
    <w:rsid w:val="007C2578"/>
    <w:rsid w:val="007C2636"/>
    <w:rsid w:val="007C2A62"/>
    <w:rsid w:val="007C2D7A"/>
    <w:rsid w:val="007C3351"/>
    <w:rsid w:val="007C3C7A"/>
    <w:rsid w:val="007C43A6"/>
    <w:rsid w:val="007C45FA"/>
    <w:rsid w:val="007C4944"/>
    <w:rsid w:val="007C4D91"/>
    <w:rsid w:val="007C523B"/>
    <w:rsid w:val="007C562F"/>
    <w:rsid w:val="007C63A7"/>
    <w:rsid w:val="007C642C"/>
    <w:rsid w:val="007C6653"/>
    <w:rsid w:val="007C6F18"/>
    <w:rsid w:val="007C70BE"/>
    <w:rsid w:val="007C73FE"/>
    <w:rsid w:val="007C77BE"/>
    <w:rsid w:val="007C7E38"/>
    <w:rsid w:val="007D016E"/>
    <w:rsid w:val="007D0436"/>
    <w:rsid w:val="007D0E61"/>
    <w:rsid w:val="007D111D"/>
    <w:rsid w:val="007D1123"/>
    <w:rsid w:val="007D195F"/>
    <w:rsid w:val="007D1B20"/>
    <w:rsid w:val="007D1B2C"/>
    <w:rsid w:val="007D1B8D"/>
    <w:rsid w:val="007D1F10"/>
    <w:rsid w:val="007D2234"/>
    <w:rsid w:val="007D2613"/>
    <w:rsid w:val="007D2A4B"/>
    <w:rsid w:val="007D2EB5"/>
    <w:rsid w:val="007D3207"/>
    <w:rsid w:val="007D3534"/>
    <w:rsid w:val="007D37CA"/>
    <w:rsid w:val="007D37CD"/>
    <w:rsid w:val="007D3925"/>
    <w:rsid w:val="007D3BD7"/>
    <w:rsid w:val="007D40DD"/>
    <w:rsid w:val="007D425C"/>
    <w:rsid w:val="007D4744"/>
    <w:rsid w:val="007D48B9"/>
    <w:rsid w:val="007D49AC"/>
    <w:rsid w:val="007D4DD2"/>
    <w:rsid w:val="007D5030"/>
    <w:rsid w:val="007D545F"/>
    <w:rsid w:val="007D5BD4"/>
    <w:rsid w:val="007D5E1C"/>
    <w:rsid w:val="007D6340"/>
    <w:rsid w:val="007D65B4"/>
    <w:rsid w:val="007D66FD"/>
    <w:rsid w:val="007D6F1C"/>
    <w:rsid w:val="007D70FF"/>
    <w:rsid w:val="007D713C"/>
    <w:rsid w:val="007D720E"/>
    <w:rsid w:val="007D7241"/>
    <w:rsid w:val="007D7888"/>
    <w:rsid w:val="007D7FB5"/>
    <w:rsid w:val="007E00AD"/>
    <w:rsid w:val="007E02C6"/>
    <w:rsid w:val="007E0865"/>
    <w:rsid w:val="007E0AB1"/>
    <w:rsid w:val="007E0E01"/>
    <w:rsid w:val="007E0E60"/>
    <w:rsid w:val="007E105B"/>
    <w:rsid w:val="007E10E0"/>
    <w:rsid w:val="007E1692"/>
    <w:rsid w:val="007E1869"/>
    <w:rsid w:val="007E194F"/>
    <w:rsid w:val="007E1959"/>
    <w:rsid w:val="007E1B1C"/>
    <w:rsid w:val="007E1EB8"/>
    <w:rsid w:val="007E207E"/>
    <w:rsid w:val="007E2092"/>
    <w:rsid w:val="007E235F"/>
    <w:rsid w:val="007E23DA"/>
    <w:rsid w:val="007E25DE"/>
    <w:rsid w:val="007E2679"/>
    <w:rsid w:val="007E285B"/>
    <w:rsid w:val="007E28AD"/>
    <w:rsid w:val="007E329B"/>
    <w:rsid w:val="007E33FB"/>
    <w:rsid w:val="007E3E25"/>
    <w:rsid w:val="007E3E5C"/>
    <w:rsid w:val="007E405E"/>
    <w:rsid w:val="007E41E1"/>
    <w:rsid w:val="007E4373"/>
    <w:rsid w:val="007E4598"/>
    <w:rsid w:val="007E48A8"/>
    <w:rsid w:val="007E4DD5"/>
    <w:rsid w:val="007E4EE9"/>
    <w:rsid w:val="007E527D"/>
    <w:rsid w:val="007E57F0"/>
    <w:rsid w:val="007E60FA"/>
    <w:rsid w:val="007E6643"/>
    <w:rsid w:val="007E66BF"/>
    <w:rsid w:val="007E67F7"/>
    <w:rsid w:val="007E6962"/>
    <w:rsid w:val="007E6CF4"/>
    <w:rsid w:val="007E745A"/>
    <w:rsid w:val="007E77AF"/>
    <w:rsid w:val="007E79D9"/>
    <w:rsid w:val="007E7C68"/>
    <w:rsid w:val="007E7C8B"/>
    <w:rsid w:val="007F054E"/>
    <w:rsid w:val="007F0D45"/>
    <w:rsid w:val="007F1122"/>
    <w:rsid w:val="007F11CE"/>
    <w:rsid w:val="007F1352"/>
    <w:rsid w:val="007F14A2"/>
    <w:rsid w:val="007F1A43"/>
    <w:rsid w:val="007F1B48"/>
    <w:rsid w:val="007F1E48"/>
    <w:rsid w:val="007F2133"/>
    <w:rsid w:val="007F2341"/>
    <w:rsid w:val="007F2606"/>
    <w:rsid w:val="007F2676"/>
    <w:rsid w:val="007F2829"/>
    <w:rsid w:val="007F2832"/>
    <w:rsid w:val="007F2A5F"/>
    <w:rsid w:val="007F2C1D"/>
    <w:rsid w:val="007F2E53"/>
    <w:rsid w:val="007F3326"/>
    <w:rsid w:val="007F3747"/>
    <w:rsid w:val="007F3861"/>
    <w:rsid w:val="007F3C0A"/>
    <w:rsid w:val="007F3F10"/>
    <w:rsid w:val="007F4A06"/>
    <w:rsid w:val="007F4D97"/>
    <w:rsid w:val="007F5656"/>
    <w:rsid w:val="007F59EB"/>
    <w:rsid w:val="007F5A68"/>
    <w:rsid w:val="007F6663"/>
    <w:rsid w:val="007F675D"/>
    <w:rsid w:val="007F6A97"/>
    <w:rsid w:val="007F6B43"/>
    <w:rsid w:val="007F6BA9"/>
    <w:rsid w:val="007F6DB7"/>
    <w:rsid w:val="007F733D"/>
    <w:rsid w:val="007F74B7"/>
    <w:rsid w:val="007F7606"/>
    <w:rsid w:val="007F79E9"/>
    <w:rsid w:val="007F7A08"/>
    <w:rsid w:val="007F7A93"/>
    <w:rsid w:val="007F7C29"/>
    <w:rsid w:val="007F7D9D"/>
    <w:rsid w:val="007F7F5E"/>
    <w:rsid w:val="00800430"/>
    <w:rsid w:val="0080061A"/>
    <w:rsid w:val="00800BC8"/>
    <w:rsid w:val="00800D29"/>
    <w:rsid w:val="0080121D"/>
    <w:rsid w:val="008013FB"/>
    <w:rsid w:val="00801478"/>
    <w:rsid w:val="008018BE"/>
    <w:rsid w:val="008018E7"/>
    <w:rsid w:val="00801A57"/>
    <w:rsid w:val="00801BB1"/>
    <w:rsid w:val="00801BFF"/>
    <w:rsid w:val="00802570"/>
    <w:rsid w:val="00802625"/>
    <w:rsid w:val="00802AB1"/>
    <w:rsid w:val="00802E6F"/>
    <w:rsid w:val="00803097"/>
    <w:rsid w:val="00803397"/>
    <w:rsid w:val="008035F5"/>
    <w:rsid w:val="008036F8"/>
    <w:rsid w:val="00803787"/>
    <w:rsid w:val="0080392E"/>
    <w:rsid w:val="00803CC8"/>
    <w:rsid w:val="00803EAD"/>
    <w:rsid w:val="008042AA"/>
    <w:rsid w:val="00804381"/>
    <w:rsid w:val="00804450"/>
    <w:rsid w:val="0080456A"/>
    <w:rsid w:val="008048BB"/>
    <w:rsid w:val="00804C2C"/>
    <w:rsid w:val="008051E7"/>
    <w:rsid w:val="008051E8"/>
    <w:rsid w:val="008058CF"/>
    <w:rsid w:val="00805D73"/>
    <w:rsid w:val="00805F23"/>
    <w:rsid w:val="00806187"/>
    <w:rsid w:val="0080627E"/>
    <w:rsid w:val="008063A7"/>
    <w:rsid w:val="00806B73"/>
    <w:rsid w:val="00806BE0"/>
    <w:rsid w:val="00806E42"/>
    <w:rsid w:val="00806F2A"/>
    <w:rsid w:val="00806F51"/>
    <w:rsid w:val="00807126"/>
    <w:rsid w:val="0080723C"/>
    <w:rsid w:val="0080734E"/>
    <w:rsid w:val="0080743C"/>
    <w:rsid w:val="008074BD"/>
    <w:rsid w:val="00807996"/>
    <w:rsid w:val="00807F10"/>
    <w:rsid w:val="0081003C"/>
    <w:rsid w:val="008106BA"/>
    <w:rsid w:val="008107A7"/>
    <w:rsid w:val="00811116"/>
    <w:rsid w:val="008115FF"/>
    <w:rsid w:val="008116D1"/>
    <w:rsid w:val="008117D0"/>
    <w:rsid w:val="00811BA4"/>
    <w:rsid w:val="00811F61"/>
    <w:rsid w:val="00811FE5"/>
    <w:rsid w:val="008120CD"/>
    <w:rsid w:val="008122A1"/>
    <w:rsid w:val="0081259C"/>
    <w:rsid w:val="008129EE"/>
    <w:rsid w:val="00812E63"/>
    <w:rsid w:val="0081350E"/>
    <w:rsid w:val="0081388C"/>
    <w:rsid w:val="00813AD1"/>
    <w:rsid w:val="00813AFF"/>
    <w:rsid w:val="00813DEA"/>
    <w:rsid w:val="00814042"/>
    <w:rsid w:val="008141B9"/>
    <w:rsid w:val="008141F9"/>
    <w:rsid w:val="0081491F"/>
    <w:rsid w:val="00814962"/>
    <w:rsid w:val="00815072"/>
    <w:rsid w:val="0081522E"/>
    <w:rsid w:val="00815399"/>
    <w:rsid w:val="0081574A"/>
    <w:rsid w:val="008157A7"/>
    <w:rsid w:val="00815E3F"/>
    <w:rsid w:val="00816265"/>
    <w:rsid w:val="00816392"/>
    <w:rsid w:val="008163F4"/>
    <w:rsid w:val="00816E5C"/>
    <w:rsid w:val="0081705E"/>
    <w:rsid w:val="008178AE"/>
    <w:rsid w:val="00817C27"/>
    <w:rsid w:val="00817E98"/>
    <w:rsid w:val="00817FC5"/>
    <w:rsid w:val="00820088"/>
    <w:rsid w:val="0082022C"/>
    <w:rsid w:val="0082051E"/>
    <w:rsid w:val="00820767"/>
    <w:rsid w:val="00820876"/>
    <w:rsid w:val="00820CF1"/>
    <w:rsid w:val="00820D3F"/>
    <w:rsid w:val="00820E9E"/>
    <w:rsid w:val="00821029"/>
    <w:rsid w:val="0082108A"/>
    <w:rsid w:val="00821352"/>
    <w:rsid w:val="008213A7"/>
    <w:rsid w:val="00821535"/>
    <w:rsid w:val="008215BD"/>
    <w:rsid w:val="0082169E"/>
    <w:rsid w:val="0082199E"/>
    <w:rsid w:val="0082237A"/>
    <w:rsid w:val="00822860"/>
    <w:rsid w:val="008229C7"/>
    <w:rsid w:val="00822CF1"/>
    <w:rsid w:val="00822E3C"/>
    <w:rsid w:val="00823A4B"/>
    <w:rsid w:val="008241B6"/>
    <w:rsid w:val="0082448E"/>
    <w:rsid w:val="00824627"/>
    <w:rsid w:val="0082464A"/>
    <w:rsid w:val="00824B54"/>
    <w:rsid w:val="00824D92"/>
    <w:rsid w:val="00825396"/>
    <w:rsid w:val="0082590C"/>
    <w:rsid w:val="00825972"/>
    <w:rsid w:val="008259BD"/>
    <w:rsid w:val="00825ADC"/>
    <w:rsid w:val="00826671"/>
    <w:rsid w:val="0082667B"/>
    <w:rsid w:val="00826C53"/>
    <w:rsid w:val="00826D22"/>
    <w:rsid w:val="00827020"/>
    <w:rsid w:val="00827376"/>
    <w:rsid w:val="00827937"/>
    <w:rsid w:val="00827D60"/>
    <w:rsid w:val="008305B3"/>
    <w:rsid w:val="0083088C"/>
    <w:rsid w:val="00830C07"/>
    <w:rsid w:val="00831106"/>
    <w:rsid w:val="00831285"/>
    <w:rsid w:val="0083153E"/>
    <w:rsid w:val="00831743"/>
    <w:rsid w:val="008317B5"/>
    <w:rsid w:val="008317E5"/>
    <w:rsid w:val="00831893"/>
    <w:rsid w:val="00831F93"/>
    <w:rsid w:val="008321CA"/>
    <w:rsid w:val="00832264"/>
    <w:rsid w:val="008323DF"/>
    <w:rsid w:val="008324E6"/>
    <w:rsid w:val="008325EE"/>
    <w:rsid w:val="0083264D"/>
    <w:rsid w:val="0083270B"/>
    <w:rsid w:val="008333C7"/>
    <w:rsid w:val="008334A6"/>
    <w:rsid w:val="008338DD"/>
    <w:rsid w:val="00833FC9"/>
    <w:rsid w:val="00834368"/>
    <w:rsid w:val="008347C4"/>
    <w:rsid w:val="008349D5"/>
    <w:rsid w:val="00834BB7"/>
    <w:rsid w:val="008350C2"/>
    <w:rsid w:val="008357D1"/>
    <w:rsid w:val="00835BD2"/>
    <w:rsid w:val="00835E82"/>
    <w:rsid w:val="00836102"/>
    <w:rsid w:val="0083615E"/>
    <w:rsid w:val="00836316"/>
    <w:rsid w:val="00836428"/>
    <w:rsid w:val="00836673"/>
    <w:rsid w:val="00836775"/>
    <w:rsid w:val="00836E51"/>
    <w:rsid w:val="00837144"/>
    <w:rsid w:val="008371D9"/>
    <w:rsid w:val="0083780B"/>
    <w:rsid w:val="00837C6D"/>
    <w:rsid w:val="00837CDF"/>
    <w:rsid w:val="00837E38"/>
    <w:rsid w:val="00840669"/>
    <w:rsid w:val="0084071B"/>
    <w:rsid w:val="00840930"/>
    <w:rsid w:val="00840A83"/>
    <w:rsid w:val="00840B57"/>
    <w:rsid w:val="008411A4"/>
    <w:rsid w:val="008411D2"/>
    <w:rsid w:val="00841259"/>
    <w:rsid w:val="0084163E"/>
    <w:rsid w:val="008417D7"/>
    <w:rsid w:val="00841A00"/>
    <w:rsid w:val="00841B27"/>
    <w:rsid w:val="00841DAF"/>
    <w:rsid w:val="00841F14"/>
    <w:rsid w:val="00842644"/>
    <w:rsid w:val="00842E5C"/>
    <w:rsid w:val="00842ED7"/>
    <w:rsid w:val="0084368A"/>
    <w:rsid w:val="00843A17"/>
    <w:rsid w:val="00843A9F"/>
    <w:rsid w:val="00844218"/>
    <w:rsid w:val="008442FC"/>
    <w:rsid w:val="0084462A"/>
    <w:rsid w:val="00845164"/>
    <w:rsid w:val="008452E3"/>
    <w:rsid w:val="008453E0"/>
    <w:rsid w:val="00845739"/>
    <w:rsid w:val="00845975"/>
    <w:rsid w:val="00845A6B"/>
    <w:rsid w:val="00845D55"/>
    <w:rsid w:val="00845F86"/>
    <w:rsid w:val="0084620C"/>
    <w:rsid w:val="008462DD"/>
    <w:rsid w:val="00846850"/>
    <w:rsid w:val="00846A62"/>
    <w:rsid w:val="00846DF5"/>
    <w:rsid w:val="00846E9A"/>
    <w:rsid w:val="0084706B"/>
    <w:rsid w:val="0084719E"/>
    <w:rsid w:val="0084775C"/>
    <w:rsid w:val="008479E1"/>
    <w:rsid w:val="00847C21"/>
    <w:rsid w:val="00847D8F"/>
    <w:rsid w:val="00850007"/>
    <w:rsid w:val="00850041"/>
    <w:rsid w:val="00850067"/>
    <w:rsid w:val="00850103"/>
    <w:rsid w:val="00850421"/>
    <w:rsid w:val="0085045E"/>
    <w:rsid w:val="00850EBC"/>
    <w:rsid w:val="00851238"/>
    <w:rsid w:val="0085126B"/>
    <w:rsid w:val="0085137A"/>
    <w:rsid w:val="0085138D"/>
    <w:rsid w:val="008517A4"/>
    <w:rsid w:val="008518ED"/>
    <w:rsid w:val="0085196A"/>
    <w:rsid w:val="00851A4E"/>
    <w:rsid w:val="00851C16"/>
    <w:rsid w:val="00851D8B"/>
    <w:rsid w:val="00852534"/>
    <w:rsid w:val="00852551"/>
    <w:rsid w:val="008528B6"/>
    <w:rsid w:val="00852BA4"/>
    <w:rsid w:val="00852CB2"/>
    <w:rsid w:val="00852D9B"/>
    <w:rsid w:val="0085306C"/>
    <w:rsid w:val="008530E6"/>
    <w:rsid w:val="0085324F"/>
    <w:rsid w:val="008532D6"/>
    <w:rsid w:val="00853A09"/>
    <w:rsid w:val="008541E8"/>
    <w:rsid w:val="008542F6"/>
    <w:rsid w:val="00854758"/>
    <w:rsid w:val="00854F2F"/>
    <w:rsid w:val="0085503C"/>
    <w:rsid w:val="00855329"/>
    <w:rsid w:val="008556EC"/>
    <w:rsid w:val="00855917"/>
    <w:rsid w:val="00855A38"/>
    <w:rsid w:val="00855A3C"/>
    <w:rsid w:val="00855E5E"/>
    <w:rsid w:val="00855E9A"/>
    <w:rsid w:val="00856178"/>
    <w:rsid w:val="008562EF"/>
    <w:rsid w:val="00856487"/>
    <w:rsid w:val="00856507"/>
    <w:rsid w:val="0085658C"/>
    <w:rsid w:val="00856AED"/>
    <w:rsid w:val="00857081"/>
    <w:rsid w:val="0085727B"/>
    <w:rsid w:val="008572BA"/>
    <w:rsid w:val="00857361"/>
    <w:rsid w:val="00857427"/>
    <w:rsid w:val="0085796C"/>
    <w:rsid w:val="0085798A"/>
    <w:rsid w:val="00857A68"/>
    <w:rsid w:val="00857BE8"/>
    <w:rsid w:val="00857E36"/>
    <w:rsid w:val="00860490"/>
    <w:rsid w:val="00860734"/>
    <w:rsid w:val="0086087F"/>
    <w:rsid w:val="00860905"/>
    <w:rsid w:val="00860AF1"/>
    <w:rsid w:val="0086103B"/>
    <w:rsid w:val="00861315"/>
    <w:rsid w:val="008623B2"/>
    <w:rsid w:val="0086285F"/>
    <w:rsid w:val="00862975"/>
    <w:rsid w:val="00862983"/>
    <w:rsid w:val="00862E49"/>
    <w:rsid w:val="00862F0D"/>
    <w:rsid w:val="00862FE3"/>
    <w:rsid w:val="008631CC"/>
    <w:rsid w:val="00863284"/>
    <w:rsid w:val="008632F7"/>
    <w:rsid w:val="00863336"/>
    <w:rsid w:val="008636BB"/>
    <w:rsid w:val="00863DB4"/>
    <w:rsid w:val="00863F18"/>
    <w:rsid w:val="008644FD"/>
    <w:rsid w:val="008645D2"/>
    <w:rsid w:val="008646ED"/>
    <w:rsid w:val="00864913"/>
    <w:rsid w:val="00864A38"/>
    <w:rsid w:val="00864C5A"/>
    <w:rsid w:val="00864DF8"/>
    <w:rsid w:val="00864FB0"/>
    <w:rsid w:val="00865335"/>
    <w:rsid w:val="0086588E"/>
    <w:rsid w:val="00865A89"/>
    <w:rsid w:val="008664AF"/>
    <w:rsid w:val="008667CA"/>
    <w:rsid w:val="008667FF"/>
    <w:rsid w:val="00866C41"/>
    <w:rsid w:val="00866C4E"/>
    <w:rsid w:val="00867452"/>
    <w:rsid w:val="00867468"/>
    <w:rsid w:val="0086747A"/>
    <w:rsid w:val="008679A0"/>
    <w:rsid w:val="008679FD"/>
    <w:rsid w:val="00867B43"/>
    <w:rsid w:val="00867DB9"/>
    <w:rsid w:val="00870276"/>
    <w:rsid w:val="00870D10"/>
    <w:rsid w:val="00871294"/>
    <w:rsid w:val="008717F4"/>
    <w:rsid w:val="00871987"/>
    <w:rsid w:val="008719E5"/>
    <w:rsid w:val="008719F5"/>
    <w:rsid w:val="00871A7F"/>
    <w:rsid w:val="00871BF5"/>
    <w:rsid w:val="00871C73"/>
    <w:rsid w:val="008721C0"/>
    <w:rsid w:val="0087223F"/>
    <w:rsid w:val="008729A4"/>
    <w:rsid w:val="00873009"/>
    <w:rsid w:val="008732E7"/>
    <w:rsid w:val="008732F9"/>
    <w:rsid w:val="00873A12"/>
    <w:rsid w:val="00873B58"/>
    <w:rsid w:val="00873BD6"/>
    <w:rsid w:val="00873F95"/>
    <w:rsid w:val="008741B4"/>
    <w:rsid w:val="008742B0"/>
    <w:rsid w:val="0087441A"/>
    <w:rsid w:val="008744DC"/>
    <w:rsid w:val="00874571"/>
    <w:rsid w:val="00874598"/>
    <w:rsid w:val="00874F31"/>
    <w:rsid w:val="008751D0"/>
    <w:rsid w:val="00875353"/>
    <w:rsid w:val="0087543F"/>
    <w:rsid w:val="0087554D"/>
    <w:rsid w:val="00875F42"/>
    <w:rsid w:val="00875F78"/>
    <w:rsid w:val="008762F6"/>
    <w:rsid w:val="00876546"/>
    <w:rsid w:val="00876565"/>
    <w:rsid w:val="00876622"/>
    <w:rsid w:val="00876765"/>
    <w:rsid w:val="008767AD"/>
    <w:rsid w:val="0087697F"/>
    <w:rsid w:val="008769BA"/>
    <w:rsid w:val="00876CFC"/>
    <w:rsid w:val="00877477"/>
    <w:rsid w:val="00877647"/>
    <w:rsid w:val="00877A71"/>
    <w:rsid w:val="00877DB6"/>
    <w:rsid w:val="00880805"/>
    <w:rsid w:val="008809F2"/>
    <w:rsid w:val="00880C4F"/>
    <w:rsid w:val="00880CE2"/>
    <w:rsid w:val="00881072"/>
    <w:rsid w:val="00881376"/>
    <w:rsid w:val="008813EE"/>
    <w:rsid w:val="0088159E"/>
    <w:rsid w:val="0088196B"/>
    <w:rsid w:val="00882236"/>
    <w:rsid w:val="0088234F"/>
    <w:rsid w:val="008827DF"/>
    <w:rsid w:val="00882952"/>
    <w:rsid w:val="00882982"/>
    <w:rsid w:val="00882ADC"/>
    <w:rsid w:val="00882B66"/>
    <w:rsid w:val="00883C91"/>
    <w:rsid w:val="00883E61"/>
    <w:rsid w:val="00883FC1"/>
    <w:rsid w:val="00884157"/>
    <w:rsid w:val="00884271"/>
    <w:rsid w:val="008842C2"/>
    <w:rsid w:val="00884629"/>
    <w:rsid w:val="008856F4"/>
    <w:rsid w:val="00885D02"/>
    <w:rsid w:val="00886667"/>
    <w:rsid w:val="00886719"/>
    <w:rsid w:val="0088679E"/>
    <w:rsid w:val="00886DC4"/>
    <w:rsid w:val="00886E9F"/>
    <w:rsid w:val="008871FB"/>
    <w:rsid w:val="0088731C"/>
    <w:rsid w:val="00887409"/>
    <w:rsid w:val="00887AE7"/>
    <w:rsid w:val="00890082"/>
    <w:rsid w:val="00890093"/>
    <w:rsid w:val="00890910"/>
    <w:rsid w:val="00890956"/>
    <w:rsid w:val="0089113A"/>
    <w:rsid w:val="00891585"/>
    <w:rsid w:val="008915C2"/>
    <w:rsid w:val="00891C3E"/>
    <w:rsid w:val="00891E3A"/>
    <w:rsid w:val="00891E4A"/>
    <w:rsid w:val="0089202C"/>
    <w:rsid w:val="008923BE"/>
    <w:rsid w:val="008924FA"/>
    <w:rsid w:val="0089268E"/>
    <w:rsid w:val="008928BF"/>
    <w:rsid w:val="00892F10"/>
    <w:rsid w:val="00893222"/>
    <w:rsid w:val="00893861"/>
    <w:rsid w:val="0089392D"/>
    <w:rsid w:val="00893AEE"/>
    <w:rsid w:val="00893D08"/>
    <w:rsid w:val="00893E1C"/>
    <w:rsid w:val="00893FAC"/>
    <w:rsid w:val="00894671"/>
    <w:rsid w:val="00894878"/>
    <w:rsid w:val="00894A91"/>
    <w:rsid w:val="008958B1"/>
    <w:rsid w:val="0089598F"/>
    <w:rsid w:val="00895A82"/>
    <w:rsid w:val="00895B02"/>
    <w:rsid w:val="00895F58"/>
    <w:rsid w:val="00896030"/>
    <w:rsid w:val="008966B8"/>
    <w:rsid w:val="00896B31"/>
    <w:rsid w:val="00896B40"/>
    <w:rsid w:val="00896CEE"/>
    <w:rsid w:val="0089705F"/>
    <w:rsid w:val="008971DE"/>
    <w:rsid w:val="008979E1"/>
    <w:rsid w:val="00897DCA"/>
    <w:rsid w:val="008A014E"/>
    <w:rsid w:val="008A03E3"/>
    <w:rsid w:val="008A0460"/>
    <w:rsid w:val="008A07B3"/>
    <w:rsid w:val="008A0B3F"/>
    <w:rsid w:val="008A0B55"/>
    <w:rsid w:val="008A0BBC"/>
    <w:rsid w:val="008A0EA4"/>
    <w:rsid w:val="008A0EF1"/>
    <w:rsid w:val="008A109A"/>
    <w:rsid w:val="008A10C7"/>
    <w:rsid w:val="008A117F"/>
    <w:rsid w:val="008A1F63"/>
    <w:rsid w:val="008A2171"/>
    <w:rsid w:val="008A21DA"/>
    <w:rsid w:val="008A2B1D"/>
    <w:rsid w:val="008A2CDB"/>
    <w:rsid w:val="008A2CED"/>
    <w:rsid w:val="008A3141"/>
    <w:rsid w:val="008A31DD"/>
    <w:rsid w:val="008A40AF"/>
    <w:rsid w:val="008A40E1"/>
    <w:rsid w:val="008A4285"/>
    <w:rsid w:val="008A445B"/>
    <w:rsid w:val="008A495E"/>
    <w:rsid w:val="008A4BA9"/>
    <w:rsid w:val="008A5301"/>
    <w:rsid w:val="008A5598"/>
    <w:rsid w:val="008A55B5"/>
    <w:rsid w:val="008A57DE"/>
    <w:rsid w:val="008A582F"/>
    <w:rsid w:val="008A5B86"/>
    <w:rsid w:val="008A5D8D"/>
    <w:rsid w:val="008A63B6"/>
    <w:rsid w:val="008A64E6"/>
    <w:rsid w:val="008A6F3F"/>
    <w:rsid w:val="008A7228"/>
    <w:rsid w:val="008A72E0"/>
    <w:rsid w:val="008A7780"/>
    <w:rsid w:val="008A7E87"/>
    <w:rsid w:val="008B036F"/>
    <w:rsid w:val="008B0881"/>
    <w:rsid w:val="008B08C7"/>
    <w:rsid w:val="008B0B8F"/>
    <w:rsid w:val="008B1231"/>
    <w:rsid w:val="008B17E5"/>
    <w:rsid w:val="008B1A4F"/>
    <w:rsid w:val="008B1CEC"/>
    <w:rsid w:val="008B2065"/>
    <w:rsid w:val="008B2652"/>
    <w:rsid w:val="008B26EF"/>
    <w:rsid w:val="008B28F5"/>
    <w:rsid w:val="008B2998"/>
    <w:rsid w:val="008B33C3"/>
    <w:rsid w:val="008B3596"/>
    <w:rsid w:val="008B3BBB"/>
    <w:rsid w:val="008B3F91"/>
    <w:rsid w:val="008B48A4"/>
    <w:rsid w:val="008B4D78"/>
    <w:rsid w:val="008B534A"/>
    <w:rsid w:val="008B5741"/>
    <w:rsid w:val="008B5748"/>
    <w:rsid w:val="008B592F"/>
    <w:rsid w:val="008B5CA7"/>
    <w:rsid w:val="008B634D"/>
    <w:rsid w:val="008B651D"/>
    <w:rsid w:val="008B6D1C"/>
    <w:rsid w:val="008B6EC3"/>
    <w:rsid w:val="008B7323"/>
    <w:rsid w:val="008B79E5"/>
    <w:rsid w:val="008C0283"/>
    <w:rsid w:val="008C06D0"/>
    <w:rsid w:val="008C06E9"/>
    <w:rsid w:val="008C07A0"/>
    <w:rsid w:val="008C0819"/>
    <w:rsid w:val="008C0C81"/>
    <w:rsid w:val="008C0D27"/>
    <w:rsid w:val="008C1171"/>
    <w:rsid w:val="008C1271"/>
    <w:rsid w:val="008C13AA"/>
    <w:rsid w:val="008C16A0"/>
    <w:rsid w:val="008C1D7A"/>
    <w:rsid w:val="008C2C1B"/>
    <w:rsid w:val="008C2F4C"/>
    <w:rsid w:val="008C3333"/>
    <w:rsid w:val="008C35B5"/>
    <w:rsid w:val="008C36BE"/>
    <w:rsid w:val="008C3A07"/>
    <w:rsid w:val="008C43F5"/>
    <w:rsid w:val="008C4770"/>
    <w:rsid w:val="008C48D1"/>
    <w:rsid w:val="008C491A"/>
    <w:rsid w:val="008C50BC"/>
    <w:rsid w:val="008C53C9"/>
    <w:rsid w:val="008C53EE"/>
    <w:rsid w:val="008C5618"/>
    <w:rsid w:val="008C5736"/>
    <w:rsid w:val="008C592F"/>
    <w:rsid w:val="008C5A82"/>
    <w:rsid w:val="008C5C83"/>
    <w:rsid w:val="008C5C91"/>
    <w:rsid w:val="008C5D13"/>
    <w:rsid w:val="008C6404"/>
    <w:rsid w:val="008C66DE"/>
    <w:rsid w:val="008C6762"/>
    <w:rsid w:val="008C6FA3"/>
    <w:rsid w:val="008C7306"/>
    <w:rsid w:val="008C7347"/>
    <w:rsid w:val="008C791B"/>
    <w:rsid w:val="008C7B9E"/>
    <w:rsid w:val="008D0035"/>
    <w:rsid w:val="008D00C2"/>
    <w:rsid w:val="008D0481"/>
    <w:rsid w:val="008D04DF"/>
    <w:rsid w:val="008D0876"/>
    <w:rsid w:val="008D0BBD"/>
    <w:rsid w:val="008D16C8"/>
    <w:rsid w:val="008D1959"/>
    <w:rsid w:val="008D1A78"/>
    <w:rsid w:val="008D1FCD"/>
    <w:rsid w:val="008D205D"/>
    <w:rsid w:val="008D25E6"/>
    <w:rsid w:val="008D28A0"/>
    <w:rsid w:val="008D2A99"/>
    <w:rsid w:val="008D303B"/>
    <w:rsid w:val="008D33AD"/>
    <w:rsid w:val="008D34DB"/>
    <w:rsid w:val="008D37D7"/>
    <w:rsid w:val="008D38A8"/>
    <w:rsid w:val="008D3FA3"/>
    <w:rsid w:val="008D4350"/>
    <w:rsid w:val="008D4594"/>
    <w:rsid w:val="008D5594"/>
    <w:rsid w:val="008D58B4"/>
    <w:rsid w:val="008D5A22"/>
    <w:rsid w:val="008D5D43"/>
    <w:rsid w:val="008D642F"/>
    <w:rsid w:val="008D64A7"/>
    <w:rsid w:val="008D6769"/>
    <w:rsid w:val="008D67F2"/>
    <w:rsid w:val="008D6B39"/>
    <w:rsid w:val="008D6FB5"/>
    <w:rsid w:val="008D75DC"/>
    <w:rsid w:val="008D7628"/>
    <w:rsid w:val="008D769A"/>
    <w:rsid w:val="008D77D9"/>
    <w:rsid w:val="008E005A"/>
    <w:rsid w:val="008E0478"/>
    <w:rsid w:val="008E0EA2"/>
    <w:rsid w:val="008E1035"/>
    <w:rsid w:val="008E1C34"/>
    <w:rsid w:val="008E1DEB"/>
    <w:rsid w:val="008E1F75"/>
    <w:rsid w:val="008E2129"/>
    <w:rsid w:val="008E214B"/>
    <w:rsid w:val="008E21AC"/>
    <w:rsid w:val="008E2279"/>
    <w:rsid w:val="008E23E6"/>
    <w:rsid w:val="008E24A7"/>
    <w:rsid w:val="008E2A8F"/>
    <w:rsid w:val="008E2E0E"/>
    <w:rsid w:val="008E31F6"/>
    <w:rsid w:val="008E33D4"/>
    <w:rsid w:val="008E353C"/>
    <w:rsid w:val="008E3561"/>
    <w:rsid w:val="008E359C"/>
    <w:rsid w:val="008E35C9"/>
    <w:rsid w:val="008E3D6A"/>
    <w:rsid w:val="008E40AC"/>
    <w:rsid w:val="008E42C1"/>
    <w:rsid w:val="008E4317"/>
    <w:rsid w:val="008E44A8"/>
    <w:rsid w:val="008E44B5"/>
    <w:rsid w:val="008E4689"/>
    <w:rsid w:val="008E4CB2"/>
    <w:rsid w:val="008E51AE"/>
    <w:rsid w:val="008E52B8"/>
    <w:rsid w:val="008E53A8"/>
    <w:rsid w:val="008E551E"/>
    <w:rsid w:val="008E6554"/>
    <w:rsid w:val="008E68B4"/>
    <w:rsid w:val="008E6AD1"/>
    <w:rsid w:val="008E79E2"/>
    <w:rsid w:val="008E7A65"/>
    <w:rsid w:val="008E7DDF"/>
    <w:rsid w:val="008E7E51"/>
    <w:rsid w:val="008F01BA"/>
    <w:rsid w:val="008F034E"/>
    <w:rsid w:val="008F08D8"/>
    <w:rsid w:val="008F0DE0"/>
    <w:rsid w:val="008F13F3"/>
    <w:rsid w:val="008F16A6"/>
    <w:rsid w:val="008F1AD2"/>
    <w:rsid w:val="008F1BAE"/>
    <w:rsid w:val="008F20D2"/>
    <w:rsid w:val="008F2147"/>
    <w:rsid w:val="008F2458"/>
    <w:rsid w:val="008F25B6"/>
    <w:rsid w:val="008F28E2"/>
    <w:rsid w:val="008F31F3"/>
    <w:rsid w:val="008F32A9"/>
    <w:rsid w:val="008F37C4"/>
    <w:rsid w:val="008F3FDC"/>
    <w:rsid w:val="008F3FF4"/>
    <w:rsid w:val="008F41E7"/>
    <w:rsid w:val="008F4636"/>
    <w:rsid w:val="008F4C6C"/>
    <w:rsid w:val="008F4D4E"/>
    <w:rsid w:val="008F4F15"/>
    <w:rsid w:val="008F4FB2"/>
    <w:rsid w:val="008F5164"/>
    <w:rsid w:val="008F520C"/>
    <w:rsid w:val="008F532D"/>
    <w:rsid w:val="008F5724"/>
    <w:rsid w:val="008F59F4"/>
    <w:rsid w:val="008F5A78"/>
    <w:rsid w:val="008F5C85"/>
    <w:rsid w:val="008F5C8C"/>
    <w:rsid w:val="008F5F1B"/>
    <w:rsid w:val="008F61AD"/>
    <w:rsid w:val="008F61D5"/>
    <w:rsid w:val="008F63F9"/>
    <w:rsid w:val="008F68B7"/>
    <w:rsid w:val="008F6A50"/>
    <w:rsid w:val="008F6CAD"/>
    <w:rsid w:val="008F7040"/>
    <w:rsid w:val="008F727E"/>
    <w:rsid w:val="008F7741"/>
    <w:rsid w:val="008F7A8E"/>
    <w:rsid w:val="009002A0"/>
    <w:rsid w:val="009008D4"/>
    <w:rsid w:val="00900D7F"/>
    <w:rsid w:val="00901334"/>
    <w:rsid w:val="00901733"/>
    <w:rsid w:val="00901AD5"/>
    <w:rsid w:val="00901DF6"/>
    <w:rsid w:val="00901E4B"/>
    <w:rsid w:val="009020AC"/>
    <w:rsid w:val="0090214B"/>
    <w:rsid w:val="00902357"/>
    <w:rsid w:val="0090255C"/>
    <w:rsid w:val="0090265B"/>
    <w:rsid w:val="0090293A"/>
    <w:rsid w:val="00902B63"/>
    <w:rsid w:val="00902DC6"/>
    <w:rsid w:val="00902DE8"/>
    <w:rsid w:val="0090351A"/>
    <w:rsid w:val="00903576"/>
    <w:rsid w:val="0090365B"/>
    <w:rsid w:val="00904605"/>
    <w:rsid w:val="00904CCF"/>
    <w:rsid w:val="0090560C"/>
    <w:rsid w:val="009058F7"/>
    <w:rsid w:val="009064AB"/>
    <w:rsid w:val="009064CB"/>
    <w:rsid w:val="00906520"/>
    <w:rsid w:val="00906812"/>
    <w:rsid w:val="00906F15"/>
    <w:rsid w:val="009070AF"/>
    <w:rsid w:val="00907211"/>
    <w:rsid w:val="009079D9"/>
    <w:rsid w:val="00907D78"/>
    <w:rsid w:val="009100F9"/>
    <w:rsid w:val="00910152"/>
    <w:rsid w:val="0091080F"/>
    <w:rsid w:val="00910A51"/>
    <w:rsid w:val="009110E5"/>
    <w:rsid w:val="009113F0"/>
    <w:rsid w:val="00911601"/>
    <w:rsid w:val="00911C8D"/>
    <w:rsid w:val="00911DB4"/>
    <w:rsid w:val="009120A3"/>
    <w:rsid w:val="009120B5"/>
    <w:rsid w:val="00912327"/>
    <w:rsid w:val="00912408"/>
    <w:rsid w:val="009124CE"/>
    <w:rsid w:val="00912801"/>
    <w:rsid w:val="00912954"/>
    <w:rsid w:val="00913008"/>
    <w:rsid w:val="0091351A"/>
    <w:rsid w:val="00913696"/>
    <w:rsid w:val="009136B3"/>
    <w:rsid w:val="00913A5A"/>
    <w:rsid w:val="00913FA1"/>
    <w:rsid w:val="009142BC"/>
    <w:rsid w:val="00914402"/>
    <w:rsid w:val="009147CC"/>
    <w:rsid w:val="00914B73"/>
    <w:rsid w:val="00914C89"/>
    <w:rsid w:val="00914E7B"/>
    <w:rsid w:val="00914FFC"/>
    <w:rsid w:val="00915070"/>
    <w:rsid w:val="00915172"/>
    <w:rsid w:val="009151A5"/>
    <w:rsid w:val="009152AA"/>
    <w:rsid w:val="00915323"/>
    <w:rsid w:val="00915531"/>
    <w:rsid w:val="009158C3"/>
    <w:rsid w:val="00915DB8"/>
    <w:rsid w:val="0091603E"/>
    <w:rsid w:val="0091608D"/>
    <w:rsid w:val="00916393"/>
    <w:rsid w:val="00916583"/>
    <w:rsid w:val="009166DA"/>
    <w:rsid w:val="009167B2"/>
    <w:rsid w:val="0091687F"/>
    <w:rsid w:val="00916C01"/>
    <w:rsid w:val="00916CA0"/>
    <w:rsid w:val="00916D5A"/>
    <w:rsid w:val="00916D7F"/>
    <w:rsid w:val="00916FB7"/>
    <w:rsid w:val="009173A2"/>
    <w:rsid w:val="00917453"/>
    <w:rsid w:val="00917659"/>
    <w:rsid w:val="00917742"/>
    <w:rsid w:val="00917824"/>
    <w:rsid w:val="00917964"/>
    <w:rsid w:val="0092044F"/>
    <w:rsid w:val="00920BE7"/>
    <w:rsid w:val="0092102A"/>
    <w:rsid w:val="009210FE"/>
    <w:rsid w:val="009219A4"/>
    <w:rsid w:val="00921C7F"/>
    <w:rsid w:val="00921EC7"/>
    <w:rsid w:val="00921F34"/>
    <w:rsid w:val="00921FDF"/>
    <w:rsid w:val="00922204"/>
    <w:rsid w:val="00922389"/>
    <w:rsid w:val="0092252A"/>
    <w:rsid w:val="00922780"/>
    <w:rsid w:val="00922782"/>
    <w:rsid w:val="0092304C"/>
    <w:rsid w:val="009230FD"/>
    <w:rsid w:val="0092336A"/>
    <w:rsid w:val="009233AD"/>
    <w:rsid w:val="00923524"/>
    <w:rsid w:val="00923F06"/>
    <w:rsid w:val="00923F25"/>
    <w:rsid w:val="00924197"/>
    <w:rsid w:val="00924382"/>
    <w:rsid w:val="009246A0"/>
    <w:rsid w:val="009248A1"/>
    <w:rsid w:val="00924B3B"/>
    <w:rsid w:val="00924C0F"/>
    <w:rsid w:val="00924E61"/>
    <w:rsid w:val="00924FD6"/>
    <w:rsid w:val="00924FFC"/>
    <w:rsid w:val="009250E5"/>
    <w:rsid w:val="00925198"/>
    <w:rsid w:val="00925339"/>
    <w:rsid w:val="00925373"/>
    <w:rsid w:val="009254EB"/>
    <w:rsid w:val="0092562E"/>
    <w:rsid w:val="009259B3"/>
    <w:rsid w:val="00925DAB"/>
    <w:rsid w:val="00925EF9"/>
    <w:rsid w:val="00926028"/>
    <w:rsid w:val="009260C9"/>
    <w:rsid w:val="00926310"/>
    <w:rsid w:val="009265B8"/>
    <w:rsid w:val="009267CC"/>
    <w:rsid w:val="00926F82"/>
    <w:rsid w:val="00927059"/>
    <w:rsid w:val="009271F2"/>
    <w:rsid w:val="0092720F"/>
    <w:rsid w:val="009273AF"/>
    <w:rsid w:val="009274A0"/>
    <w:rsid w:val="009276E3"/>
    <w:rsid w:val="00927714"/>
    <w:rsid w:val="00927814"/>
    <w:rsid w:val="00927928"/>
    <w:rsid w:val="00927AD8"/>
    <w:rsid w:val="00927E5A"/>
    <w:rsid w:val="0093019D"/>
    <w:rsid w:val="00930313"/>
    <w:rsid w:val="0093054B"/>
    <w:rsid w:val="00930592"/>
    <w:rsid w:val="00931152"/>
    <w:rsid w:val="009311FB"/>
    <w:rsid w:val="00931981"/>
    <w:rsid w:val="009319D3"/>
    <w:rsid w:val="00931D6D"/>
    <w:rsid w:val="0093204A"/>
    <w:rsid w:val="009322DB"/>
    <w:rsid w:val="0093241A"/>
    <w:rsid w:val="0093247B"/>
    <w:rsid w:val="0093256D"/>
    <w:rsid w:val="0093275C"/>
    <w:rsid w:val="00933747"/>
    <w:rsid w:val="00933A0E"/>
    <w:rsid w:val="00933E03"/>
    <w:rsid w:val="00933E39"/>
    <w:rsid w:val="00933F04"/>
    <w:rsid w:val="0093429B"/>
    <w:rsid w:val="009344F3"/>
    <w:rsid w:val="00934889"/>
    <w:rsid w:val="00934957"/>
    <w:rsid w:val="00934E03"/>
    <w:rsid w:val="009354F5"/>
    <w:rsid w:val="009355DE"/>
    <w:rsid w:val="00935903"/>
    <w:rsid w:val="009359DD"/>
    <w:rsid w:val="00935D82"/>
    <w:rsid w:val="00936C89"/>
    <w:rsid w:val="00937929"/>
    <w:rsid w:val="00937DD2"/>
    <w:rsid w:val="00937E29"/>
    <w:rsid w:val="00940262"/>
    <w:rsid w:val="009403F6"/>
    <w:rsid w:val="009409A0"/>
    <w:rsid w:val="00940F08"/>
    <w:rsid w:val="00941111"/>
    <w:rsid w:val="00941193"/>
    <w:rsid w:val="009413E4"/>
    <w:rsid w:val="009416E1"/>
    <w:rsid w:val="00941F27"/>
    <w:rsid w:val="0094200A"/>
    <w:rsid w:val="00942263"/>
    <w:rsid w:val="00942878"/>
    <w:rsid w:val="0094296F"/>
    <w:rsid w:val="00942A4B"/>
    <w:rsid w:val="009433B0"/>
    <w:rsid w:val="009436AB"/>
    <w:rsid w:val="00943913"/>
    <w:rsid w:val="00943A30"/>
    <w:rsid w:val="00944372"/>
    <w:rsid w:val="00944390"/>
    <w:rsid w:val="0094464C"/>
    <w:rsid w:val="00944731"/>
    <w:rsid w:val="00944780"/>
    <w:rsid w:val="00944D26"/>
    <w:rsid w:val="00944D6F"/>
    <w:rsid w:val="0094502F"/>
    <w:rsid w:val="0094510C"/>
    <w:rsid w:val="00945576"/>
    <w:rsid w:val="00945769"/>
    <w:rsid w:val="00945998"/>
    <w:rsid w:val="00945A19"/>
    <w:rsid w:val="00945DA0"/>
    <w:rsid w:val="00945ECF"/>
    <w:rsid w:val="00946069"/>
    <w:rsid w:val="00946326"/>
    <w:rsid w:val="0094653A"/>
    <w:rsid w:val="00946A60"/>
    <w:rsid w:val="00946DC6"/>
    <w:rsid w:val="00947177"/>
    <w:rsid w:val="009473B8"/>
    <w:rsid w:val="00947771"/>
    <w:rsid w:val="00947829"/>
    <w:rsid w:val="00947A79"/>
    <w:rsid w:val="00947DA2"/>
    <w:rsid w:val="00950051"/>
    <w:rsid w:val="009500BD"/>
    <w:rsid w:val="00950283"/>
    <w:rsid w:val="0095032D"/>
    <w:rsid w:val="0095060A"/>
    <w:rsid w:val="0095073D"/>
    <w:rsid w:val="00950C7D"/>
    <w:rsid w:val="009510EC"/>
    <w:rsid w:val="00951631"/>
    <w:rsid w:val="00951656"/>
    <w:rsid w:val="0095172E"/>
    <w:rsid w:val="00951961"/>
    <w:rsid w:val="00951EE3"/>
    <w:rsid w:val="00951F6F"/>
    <w:rsid w:val="00951FAE"/>
    <w:rsid w:val="00951FF1"/>
    <w:rsid w:val="009524B0"/>
    <w:rsid w:val="009531AE"/>
    <w:rsid w:val="009537BD"/>
    <w:rsid w:val="00953D9B"/>
    <w:rsid w:val="00953DF9"/>
    <w:rsid w:val="0095448B"/>
    <w:rsid w:val="009547FD"/>
    <w:rsid w:val="00954BB5"/>
    <w:rsid w:val="009550F0"/>
    <w:rsid w:val="0095558B"/>
    <w:rsid w:val="00955595"/>
    <w:rsid w:val="0095595E"/>
    <w:rsid w:val="00955CFB"/>
    <w:rsid w:val="00955F10"/>
    <w:rsid w:val="0095606A"/>
    <w:rsid w:val="0095640B"/>
    <w:rsid w:val="009564CE"/>
    <w:rsid w:val="00956559"/>
    <w:rsid w:val="00956659"/>
    <w:rsid w:val="009566DC"/>
    <w:rsid w:val="00956A48"/>
    <w:rsid w:val="00956ABF"/>
    <w:rsid w:val="00956AFE"/>
    <w:rsid w:val="0095733D"/>
    <w:rsid w:val="009574DA"/>
    <w:rsid w:val="009576BD"/>
    <w:rsid w:val="009576F7"/>
    <w:rsid w:val="00957902"/>
    <w:rsid w:val="009603F8"/>
    <w:rsid w:val="0096073D"/>
    <w:rsid w:val="00960B10"/>
    <w:rsid w:val="00960B9E"/>
    <w:rsid w:val="00960C61"/>
    <w:rsid w:val="00960D23"/>
    <w:rsid w:val="00961306"/>
    <w:rsid w:val="00961B06"/>
    <w:rsid w:val="00961C86"/>
    <w:rsid w:val="00961CA1"/>
    <w:rsid w:val="00961D6F"/>
    <w:rsid w:val="00962338"/>
    <w:rsid w:val="00962480"/>
    <w:rsid w:val="009629BB"/>
    <w:rsid w:val="00962F2B"/>
    <w:rsid w:val="009633F1"/>
    <w:rsid w:val="009634B2"/>
    <w:rsid w:val="00963A43"/>
    <w:rsid w:val="00963C8B"/>
    <w:rsid w:val="00963CF9"/>
    <w:rsid w:val="00963D9E"/>
    <w:rsid w:val="00963E65"/>
    <w:rsid w:val="00964920"/>
    <w:rsid w:val="00964ED5"/>
    <w:rsid w:val="009650A2"/>
    <w:rsid w:val="009654E0"/>
    <w:rsid w:val="00965749"/>
    <w:rsid w:val="009658C1"/>
    <w:rsid w:val="00966041"/>
    <w:rsid w:val="00966559"/>
    <w:rsid w:val="009669C8"/>
    <w:rsid w:val="009669EA"/>
    <w:rsid w:val="00966D80"/>
    <w:rsid w:val="009670D5"/>
    <w:rsid w:val="0096740A"/>
    <w:rsid w:val="00967418"/>
    <w:rsid w:val="009676B2"/>
    <w:rsid w:val="009676EF"/>
    <w:rsid w:val="0096775A"/>
    <w:rsid w:val="00967965"/>
    <w:rsid w:val="00967B0F"/>
    <w:rsid w:val="00967C22"/>
    <w:rsid w:val="00967DF4"/>
    <w:rsid w:val="009706E8"/>
    <w:rsid w:val="009707D1"/>
    <w:rsid w:val="00970B64"/>
    <w:rsid w:val="00971447"/>
    <w:rsid w:val="00971464"/>
    <w:rsid w:val="0097194C"/>
    <w:rsid w:val="00971AB6"/>
    <w:rsid w:val="00971B01"/>
    <w:rsid w:val="00971CC9"/>
    <w:rsid w:val="00971D9C"/>
    <w:rsid w:val="009724E1"/>
    <w:rsid w:val="009725F5"/>
    <w:rsid w:val="00972828"/>
    <w:rsid w:val="009729D7"/>
    <w:rsid w:val="00972A40"/>
    <w:rsid w:val="00972F73"/>
    <w:rsid w:val="0097347B"/>
    <w:rsid w:val="00973568"/>
    <w:rsid w:val="009735D9"/>
    <w:rsid w:val="00973708"/>
    <w:rsid w:val="00973737"/>
    <w:rsid w:val="00973DF3"/>
    <w:rsid w:val="00973F3C"/>
    <w:rsid w:val="009743BB"/>
    <w:rsid w:val="00974C7F"/>
    <w:rsid w:val="00974E9E"/>
    <w:rsid w:val="00975697"/>
    <w:rsid w:val="009756EF"/>
    <w:rsid w:val="00975909"/>
    <w:rsid w:val="00975BD4"/>
    <w:rsid w:val="00976223"/>
    <w:rsid w:val="009762B1"/>
    <w:rsid w:val="00976783"/>
    <w:rsid w:val="00976969"/>
    <w:rsid w:val="00977150"/>
    <w:rsid w:val="00980138"/>
    <w:rsid w:val="00980451"/>
    <w:rsid w:val="00980464"/>
    <w:rsid w:val="009807C4"/>
    <w:rsid w:val="009809D2"/>
    <w:rsid w:val="00980C89"/>
    <w:rsid w:val="00980D88"/>
    <w:rsid w:val="00980E03"/>
    <w:rsid w:val="00981100"/>
    <w:rsid w:val="009815A9"/>
    <w:rsid w:val="00981959"/>
    <w:rsid w:val="00981B81"/>
    <w:rsid w:val="00981E72"/>
    <w:rsid w:val="00982231"/>
    <w:rsid w:val="00982245"/>
    <w:rsid w:val="00982ADC"/>
    <w:rsid w:val="00982B93"/>
    <w:rsid w:val="009831D3"/>
    <w:rsid w:val="0098350B"/>
    <w:rsid w:val="009839DE"/>
    <w:rsid w:val="00983CD1"/>
    <w:rsid w:val="00983E2C"/>
    <w:rsid w:val="009841DA"/>
    <w:rsid w:val="00984564"/>
    <w:rsid w:val="009846A4"/>
    <w:rsid w:val="00984705"/>
    <w:rsid w:val="009848F5"/>
    <w:rsid w:val="0098503E"/>
    <w:rsid w:val="0098539A"/>
    <w:rsid w:val="009859CB"/>
    <w:rsid w:val="00985B62"/>
    <w:rsid w:val="00985F5B"/>
    <w:rsid w:val="00985F98"/>
    <w:rsid w:val="00986024"/>
    <w:rsid w:val="00986627"/>
    <w:rsid w:val="00986CD5"/>
    <w:rsid w:val="00987103"/>
    <w:rsid w:val="0098714F"/>
    <w:rsid w:val="009872E5"/>
    <w:rsid w:val="009876BE"/>
    <w:rsid w:val="009877C9"/>
    <w:rsid w:val="0098794E"/>
    <w:rsid w:val="00987BFD"/>
    <w:rsid w:val="00987F1F"/>
    <w:rsid w:val="009902EB"/>
    <w:rsid w:val="0099040F"/>
    <w:rsid w:val="00990590"/>
    <w:rsid w:val="0099081E"/>
    <w:rsid w:val="0099091B"/>
    <w:rsid w:val="009909E7"/>
    <w:rsid w:val="00990E00"/>
    <w:rsid w:val="00991204"/>
    <w:rsid w:val="009919F9"/>
    <w:rsid w:val="00991AD5"/>
    <w:rsid w:val="00991D19"/>
    <w:rsid w:val="009920B0"/>
    <w:rsid w:val="00992388"/>
    <w:rsid w:val="00992476"/>
    <w:rsid w:val="0099254A"/>
    <w:rsid w:val="00992C7A"/>
    <w:rsid w:val="0099312F"/>
    <w:rsid w:val="00993198"/>
    <w:rsid w:val="0099336E"/>
    <w:rsid w:val="0099362F"/>
    <w:rsid w:val="009936BF"/>
    <w:rsid w:val="0099372E"/>
    <w:rsid w:val="0099376F"/>
    <w:rsid w:val="009939C3"/>
    <w:rsid w:val="00993D32"/>
    <w:rsid w:val="00993E4F"/>
    <w:rsid w:val="00993FFE"/>
    <w:rsid w:val="00994081"/>
    <w:rsid w:val="0099495D"/>
    <w:rsid w:val="00994A8E"/>
    <w:rsid w:val="00995898"/>
    <w:rsid w:val="00995AFF"/>
    <w:rsid w:val="00995D9D"/>
    <w:rsid w:val="00995DE6"/>
    <w:rsid w:val="009960C9"/>
    <w:rsid w:val="00996236"/>
    <w:rsid w:val="00996679"/>
    <w:rsid w:val="0099674E"/>
    <w:rsid w:val="00996B21"/>
    <w:rsid w:val="00996B6C"/>
    <w:rsid w:val="00996CE5"/>
    <w:rsid w:val="009974E9"/>
    <w:rsid w:val="00997715"/>
    <w:rsid w:val="009977AB"/>
    <w:rsid w:val="009978CA"/>
    <w:rsid w:val="009978D7"/>
    <w:rsid w:val="00997A74"/>
    <w:rsid w:val="00997B52"/>
    <w:rsid w:val="009A0191"/>
    <w:rsid w:val="009A02B9"/>
    <w:rsid w:val="009A0707"/>
    <w:rsid w:val="009A07B1"/>
    <w:rsid w:val="009A07BC"/>
    <w:rsid w:val="009A0941"/>
    <w:rsid w:val="009A0CA7"/>
    <w:rsid w:val="009A0F94"/>
    <w:rsid w:val="009A1109"/>
    <w:rsid w:val="009A13C6"/>
    <w:rsid w:val="009A1A92"/>
    <w:rsid w:val="009A1E7D"/>
    <w:rsid w:val="009A2036"/>
    <w:rsid w:val="009A22AA"/>
    <w:rsid w:val="009A2692"/>
    <w:rsid w:val="009A2B76"/>
    <w:rsid w:val="009A2C21"/>
    <w:rsid w:val="009A3037"/>
    <w:rsid w:val="009A36F0"/>
    <w:rsid w:val="009A38C2"/>
    <w:rsid w:val="009A39E1"/>
    <w:rsid w:val="009A42E3"/>
    <w:rsid w:val="009A444D"/>
    <w:rsid w:val="009A4787"/>
    <w:rsid w:val="009A498F"/>
    <w:rsid w:val="009A4BCD"/>
    <w:rsid w:val="009A4C23"/>
    <w:rsid w:val="009A4C27"/>
    <w:rsid w:val="009A5245"/>
    <w:rsid w:val="009A58C2"/>
    <w:rsid w:val="009A62F9"/>
    <w:rsid w:val="009A6550"/>
    <w:rsid w:val="009A6EF5"/>
    <w:rsid w:val="009A7285"/>
    <w:rsid w:val="009A7CA8"/>
    <w:rsid w:val="009A7E9E"/>
    <w:rsid w:val="009B03AC"/>
    <w:rsid w:val="009B049A"/>
    <w:rsid w:val="009B08F9"/>
    <w:rsid w:val="009B0B2D"/>
    <w:rsid w:val="009B0C3D"/>
    <w:rsid w:val="009B10BB"/>
    <w:rsid w:val="009B1D35"/>
    <w:rsid w:val="009B25EB"/>
    <w:rsid w:val="009B27FB"/>
    <w:rsid w:val="009B2AA2"/>
    <w:rsid w:val="009B2CB7"/>
    <w:rsid w:val="009B2D3E"/>
    <w:rsid w:val="009B2DE9"/>
    <w:rsid w:val="009B3075"/>
    <w:rsid w:val="009B309C"/>
    <w:rsid w:val="009B32DA"/>
    <w:rsid w:val="009B3387"/>
    <w:rsid w:val="009B3559"/>
    <w:rsid w:val="009B39CE"/>
    <w:rsid w:val="009B3A93"/>
    <w:rsid w:val="009B3DF5"/>
    <w:rsid w:val="009B49BF"/>
    <w:rsid w:val="009B5282"/>
    <w:rsid w:val="009B5369"/>
    <w:rsid w:val="009B53F0"/>
    <w:rsid w:val="009B5455"/>
    <w:rsid w:val="009B545F"/>
    <w:rsid w:val="009B5C1E"/>
    <w:rsid w:val="009B5D9A"/>
    <w:rsid w:val="009B5EFA"/>
    <w:rsid w:val="009B609F"/>
    <w:rsid w:val="009B632D"/>
    <w:rsid w:val="009B653B"/>
    <w:rsid w:val="009B667E"/>
    <w:rsid w:val="009B6888"/>
    <w:rsid w:val="009B72ED"/>
    <w:rsid w:val="009B7762"/>
    <w:rsid w:val="009B7967"/>
    <w:rsid w:val="009B7BB1"/>
    <w:rsid w:val="009B7BD4"/>
    <w:rsid w:val="009B7F3F"/>
    <w:rsid w:val="009B7F7C"/>
    <w:rsid w:val="009C0037"/>
    <w:rsid w:val="009C052F"/>
    <w:rsid w:val="009C083F"/>
    <w:rsid w:val="009C0BB3"/>
    <w:rsid w:val="009C0BD9"/>
    <w:rsid w:val="009C0E35"/>
    <w:rsid w:val="009C0FAA"/>
    <w:rsid w:val="009C10B3"/>
    <w:rsid w:val="009C158C"/>
    <w:rsid w:val="009C1BA7"/>
    <w:rsid w:val="009C1BE0"/>
    <w:rsid w:val="009C1C8A"/>
    <w:rsid w:val="009C1D2D"/>
    <w:rsid w:val="009C1E04"/>
    <w:rsid w:val="009C1F2B"/>
    <w:rsid w:val="009C2A62"/>
    <w:rsid w:val="009C2AE6"/>
    <w:rsid w:val="009C30D6"/>
    <w:rsid w:val="009C31B0"/>
    <w:rsid w:val="009C31FE"/>
    <w:rsid w:val="009C320D"/>
    <w:rsid w:val="009C3657"/>
    <w:rsid w:val="009C39BF"/>
    <w:rsid w:val="009C3A0F"/>
    <w:rsid w:val="009C3D0B"/>
    <w:rsid w:val="009C3E84"/>
    <w:rsid w:val="009C403C"/>
    <w:rsid w:val="009C4144"/>
    <w:rsid w:val="009C42EB"/>
    <w:rsid w:val="009C452F"/>
    <w:rsid w:val="009C453C"/>
    <w:rsid w:val="009C46CD"/>
    <w:rsid w:val="009C497F"/>
    <w:rsid w:val="009C4B75"/>
    <w:rsid w:val="009C4C69"/>
    <w:rsid w:val="009C517E"/>
    <w:rsid w:val="009C51FF"/>
    <w:rsid w:val="009C54D2"/>
    <w:rsid w:val="009C5606"/>
    <w:rsid w:val="009C5724"/>
    <w:rsid w:val="009C5C11"/>
    <w:rsid w:val="009C5D32"/>
    <w:rsid w:val="009C60F5"/>
    <w:rsid w:val="009C6388"/>
    <w:rsid w:val="009C66B5"/>
    <w:rsid w:val="009C6713"/>
    <w:rsid w:val="009C6727"/>
    <w:rsid w:val="009C6F9D"/>
    <w:rsid w:val="009C6FB0"/>
    <w:rsid w:val="009C6FFA"/>
    <w:rsid w:val="009C70FC"/>
    <w:rsid w:val="009C72EE"/>
    <w:rsid w:val="009C7437"/>
    <w:rsid w:val="009C756F"/>
    <w:rsid w:val="009C78B4"/>
    <w:rsid w:val="009C78B8"/>
    <w:rsid w:val="009C7B81"/>
    <w:rsid w:val="009C7E6F"/>
    <w:rsid w:val="009D0018"/>
    <w:rsid w:val="009D02B7"/>
    <w:rsid w:val="009D0705"/>
    <w:rsid w:val="009D1904"/>
    <w:rsid w:val="009D1D08"/>
    <w:rsid w:val="009D29C4"/>
    <w:rsid w:val="009D2E86"/>
    <w:rsid w:val="009D30D7"/>
    <w:rsid w:val="009D324F"/>
    <w:rsid w:val="009D33EA"/>
    <w:rsid w:val="009D3A28"/>
    <w:rsid w:val="009D3C6B"/>
    <w:rsid w:val="009D407C"/>
    <w:rsid w:val="009D43E6"/>
    <w:rsid w:val="009D52C9"/>
    <w:rsid w:val="009D5914"/>
    <w:rsid w:val="009D59E7"/>
    <w:rsid w:val="009D5CD8"/>
    <w:rsid w:val="009D5F11"/>
    <w:rsid w:val="009D630C"/>
    <w:rsid w:val="009D64EE"/>
    <w:rsid w:val="009D6B00"/>
    <w:rsid w:val="009D6C56"/>
    <w:rsid w:val="009D6EBC"/>
    <w:rsid w:val="009D7ACF"/>
    <w:rsid w:val="009D7BB8"/>
    <w:rsid w:val="009D7DAE"/>
    <w:rsid w:val="009D7DF0"/>
    <w:rsid w:val="009D7F5C"/>
    <w:rsid w:val="009E0018"/>
    <w:rsid w:val="009E0849"/>
    <w:rsid w:val="009E0AAC"/>
    <w:rsid w:val="009E11F6"/>
    <w:rsid w:val="009E1447"/>
    <w:rsid w:val="009E14AF"/>
    <w:rsid w:val="009E1720"/>
    <w:rsid w:val="009E179D"/>
    <w:rsid w:val="009E17AA"/>
    <w:rsid w:val="009E198C"/>
    <w:rsid w:val="009E2182"/>
    <w:rsid w:val="009E2398"/>
    <w:rsid w:val="009E2455"/>
    <w:rsid w:val="009E248D"/>
    <w:rsid w:val="009E24DD"/>
    <w:rsid w:val="009E2600"/>
    <w:rsid w:val="009E29BE"/>
    <w:rsid w:val="009E2B08"/>
    <w:rsid w:val="009E2B4F"/>
    <w:rsid w:val="009E355F"/>
    <w:rsid w:val="009E3BE8"/>
    <w:rsid w:val="009E3C69"/>
    <w:rsid w:val="009E3E66"/>
    <w:rsid w:val="009E4076"/>
    <w:rsid w:val="009E45F7"/>
    <w:rsid w:val="009E4925"/>
    <w:rsid w:val="009E4F01"/>
    <w:rsid w:val="009E51F2"/>
    <w:rsid w:val="009E54A2"/>
    <w:rsid w:val="009E5CD4"/>
    <w:rsid w:val="009E5FB9"/>
    <w:rsid w:val="009E62F6"/>
    <w:rsid w:val="009E6536"/>
    <w:rsid w:val="009E68E8"/>
    <w:rsid w:val="009E6973"/>
    <w:rsid w:val="009E6CBF"/>
    <w:rsid w:val="009E6F25"/>
    <w:rsid w:val="009E6FB7"/>
    <w:rsid w:val="009E72FE"/>
    <w:rsid w:val="009E755D"/>
    <w:rsid w:val="009E75D3"/>
    <w:rsid w:val="009E7DE0"/>
    <w:rsid w:val="009E7E70"/>
    <w:rsid w:val="009F0910"/>
    <w:rsid w:val="009F0CF6"/>
    <w:rsid w:val="009F115A"/>
    <w:rsid w:val="009F16A3"/>
    <w:rsid w:val="009F1D0C"/>
    <w:rsid w:val="009F1DAC"/>
    <w:rsid w:val="009F1EBE"/>
    <w:rsid w:val="009F1F02"/>
    <w:rsid w:val="009F236C"/>
    <w:rsid w:val="009F255D"/>
    <w:rsid w:val="009F2FED"/>
    <w:rsid w:val="009F3722"/>
    <w:rsid w:val="009F3B49"/>
    <w:rsid w:val="009F3CF6"/>
    <w:rsid w:val="009F3D07"/>
    <w:rsid w:val="009F3E72"/>
    <w:rsid w:val="009F3F1D"/>
    <w:rsid w:val="009F4A3C"/>
    <w:rsid w:val="009F4B81"/>
    <w:rsid w:val="009F4F3D"/>
    <w:rsid w:val="009F526A"/>
    <w:rsid w:val="009F53D3"/>
    <w:rsid w:val="009F5461"/>
    <w:rsid w:val="009F56C3"/>
    <w:rsid w:val="009F5CF9"/>
    <w:rsid w:val="009F6077"/>
    <w:rsid w:val="009F60A0"/>
    <w:rsid w:val="009F6247"/>
    <w:rsid w:val="009F66AD"/>
    <w:rsid w:val="009F6DC2"/>
    <w:rsid w:val="009F6E1C"/>
    <w:rsid w:val="009F729E"/>
    <w:rsid w:val="009F7536"/>
    <w:rsid w:val="009F780A"/>
    <w:rsid w:val="009F7826"/>
    <w:rsid w:val="009F7907"/>
    <w:rsid w:val="009F790E"/>
    <w:rsid w:val="009F7A1D"/>
    <w:rsid w:val="009F7B9A"/>
    <w:rsid w:val="009F7CE7"/>
    <w:rsid w:val="009F7E1A"/>
    <w:rsid w:val="00A00159"/>
    <w:rsid w:val="00A001F5"/>
    <w:rsid w:val="00A008DF"/>
    <w:rsid w:val="00A00A27"/>
    <w:rsid w:val="00A00C65"/>
    <w:rsid w:val="00A00FCD"/>
    <w:rsid w:val="00A01615"/>
    <w:rsid w:val="00A01846"/>
    <w:rsid w:val="00A01950"/>
    <w:rsid w:val="00A02200"/>
    <w:rsid w:val="00A0227C"/>
    <w:rsid w:val="00A023BD"/>
    <w:rsid w:val="00A025FE"/>
    <w:rsid w:val="00A026D7"/>
    <w:rsid w:val="00A032D0"/>
    <w:rsid w:val="00A03723"/>
    <w:rsid w:val="00A04B90"/>
    <w:rsid w:val="00A04C93"/>
    <w:rsid w:val="00A04CA0"/>
    <w:rsid w:val="00A04E66"/>
    <w:rsid w:val="00A04E80"/>
    <w:rsid w:val="00A051F5"/>
    <w:rsid w:val="00A05680"/>
    <w:rsid w:val="00A059CC"/>
    <w:rsid w:val="00A05B97"/>
    <w:rsid w:val="00A05FA8"/>
    <w:rsid w:val="00A06286"/>
    <w:rsid w:val="00A0629B"/>
    <w:rsid w:val="00A0658B"/>
    <w:rsid w:val="00A068E2"/>
    <w:rsid w:val="00A06BB7"/>
    <w:rsid w:val="00A06DF8"/>
    <w:rsid w:val="00A06F34"/>
    <w:rsid w:val="00A075E4"/>
    <w:rsid w:val="00A0764C"/>
    <w:rsid w:val="00A077E0"/>
    <w:rsid w:val="00A07A59"/>
    <w:rsid w:val="00A07C7C"/>
    <w:rsid w:val="00A07E41"/>
    <w:rsid w:val="00A07E60"/>
    <w:rsid w:val="00A07F09"/>
    <w:rsid w:val="00A101CD"/>
    <w:rsid w:val="00A10209"/>
    <w:rsid w:val="00A103A2"/>
    <w:rsid w:val="00A1047C"/>
    <w:rsid w:val="00A10CC8"/>
    <w:rsid w:val="00A10E91"/>
    <w:rsid w:val="00A11342"/>
    <w:rsid w:val="00A11398"/>
    <w:rsid w:val="00A11434"/>
    <w:rsid w:val="00A11861"/>
    <w:rsid w:val="00A119B0"/>
    <w:rsid w:val="00A12293"/>
    <w:rsid w:val="00A1272F"/>
    <w:rsid w:val="00A1283E"/>
    <w:rsid w:val="00A1285E"/>
    <w:rsid w:val="00A12CF2"/>
    <w:rsid w:val="00A13783"/>
    <w:rsid w:val="00A137A0"/>
    <w:rsid w:val="00A13BC0"/>
    <w:rsid w:val="00A13D19"/>
    <w:rsid w:val="00A13F33"/>
    <w:rsid w:val="00A1463E"/>
    <w:rsid w:val="00A146D5"/>
    <w:rsid w:val="00A15627"/>
    <w:rsid w:val="00A15DC1"/>
    <w:rsid w:val="00A15EF7"/>
    <w:rsid w:val="00A1607A"/>
    <w:rsid w:val="00A161E8"/>
    <w:rsid w:val="00A162BD"/>
    <w:rsid w:val="00A166FE"/>
    <w:rsid w:val="00A16991"/>
    <w:rsid w:val="00A169E6"/>
    <w:rsid w:val="00A16B26"/>
    <w:rsid w:val="00A16CAF"/>
    <w:rsid w:val="00A16D6C"/>
    <w:rsid w:val="00A17736"/>
    <w:rsid w:val="00A1791E"/>
    <w:rsid w:val="00A1793D"/>
    <w:rsid w:val="00A20078"/>
    <w:rsid w:val="00A2022B"/>
    <w:rsid w:val="00A206E9"/>
    <w:rsid w:val="00A20A03"/>
    <w:rsid w:val="00A210C6"/>
    <w:rsid w:val="00A212D1"/>
    <w:rsid w:val="00A21589"/>
    <w:rsid w:val="00A21B7E"/>
    <w:rsid w:val="00A21D93"/>
    <w:rsid w:val="00A22417"/>
    <w:rsid w:val="00A22592"/>
    <w:rsid w:val="00A2262F"/>
    <w:rsid w:val="00A227B5"/>
    <w:rsid w:val="00A22BCD"/>
    <w:rsid w:val="00A22BFE"/>
    <w:rsid w:val="00A234FB"/>
    <w:rsid w:val="00A23745"/>
    <w:rsid w:val="00A2391A"/>
    <w:rsid w:val="00A23A60"/>
    <w:rsid w:val="00A23C62"/>
    <w:rsid w:val="00A23D18"/>
    <w:rsid w:val="00A23DD8"/>
    <w:rsid w:val="00A23E4A"/>
    <w:rsid w:val="00A23FC7"/>
    <w:rsid w:val="00A24085"/>
    <w:rsid w:val="00A24DED"/>
    <w:rsid w:val="00A24EA4"/>
    <w:rsid w:val="00A25177"/>
    <w:rsid w:val="00A251E8"/>
    <w:rsid w:val="00A2528F"/>
    <w:rsid w:val="00A255D2"/>
    <w:rsid w:val="00A25629"/>
    <w:rsid w:val="00A2571E"/>
    <w:rsid w:val="00A257AA"/>
    <w:rsid w:val="00A257F8"/>
    <w:rsid w:val="00A26009"/>
    <w:rsid w:val="00A260B2"/>
    <w:rsid w:val="00A262B6"/>
    <w:rsid w:val="00A263BE"/>
    <w:rsid w:val="00A26907"/>
    <w:rsid w:val="00A2692A"/>
    <w:rsid w:val="00A26C6C"/>
    <w:rsid w:val="00A26CB1"/>
    <w:rsid w:val="00A26D7F"/>
    <w:rsid w:val="00A271D7"/>
    <w:rsid w:val="00A271DE"/>
    <w:rsid w:val="00A271FA"/>
    <w:rsid w:val="00A272F9"/>
    <w:rsid w:val="00A2770F"/>
    <w:rsid w:val="00A27973"/>
    <w:rsid w:val="00A27A92"/>
    <w:rsid w:val="00A27B8C"/>
    <w:rsid w:val="00A30169"/>
    <w:rsid w:val="00A30343"/>
    <w:rsid w:val="00A30888"/>
    <w:rsid w:val="00A308BB"/>
    <w:rsid w:val="00A30BAD"/>
    <w:rsid w:val="00A30E0D"/>
    <w:rsid w:val="00A31468"/>
    <w:rsid w:val="00A31E15"/>
    <w:rsid w:val="00A3242A"/>
    <w:rsid w:val="00A3270F"/>
    <w:rsid w:val="00A3277B"/>
    <w:rsid w:val="00A328C5"/>
    <w:rsid w:val="00A329DE"/>
    <w:rsid w:val="00A32BCB"/>
    <w:rsid w:val="00A3392F"/>
    <w:rsid w:val="00A33D0F"/>
    <w:rsid w:val="00A33D18"/>
    <w:rsid w:val="00A33D6F"/>
    <w:rsid w:val="00A33E14"/>
    <w:rsid w:val="00A33F71"/>
    <w:rsid w:val="00A34294"/>
    <w:rsid w:val="00A347AB"/>
    <w:rsid w:val="00A34A27"/>
    <w:rsid w:val="00A34D90"/>
    <w:rsid w:val="00A354C4"/>
    <w:rsid w:val="00A359C3"/>
    <w:rsid w:val="00A35ADA"/>
    <w:rsid w:val="00A35D4E"/>
    <w:rsid w:val="00A35EC0"/>
    <w:rsid w:val="00A36122"/>
    <w:rsid w:val="00A3633F"/>
    <w:rsid w:val="00A36572"/>
    <w:rsid w:val="00A365E2"/>
    <w:rsid w:val="00A36645"/>
    <w:rsid w:val="00A368B7"/>
    <w:rsid w:val="00A36B48"/>
    <w:rsid w:val="00A36B82"/>
    <w:rsid w:val="00A36F70"/>
    <w:rsid w:val="00A37501"/>
    <w:rsid w:val="00A378E2"/>
    <w:rsid w:val="00A37924"/>
    <w:rsid w:val="00A37E48"/>
    <w:rsid w:val="00A37ECB"/>
    <w:rsid w:val="00A4022A"/>
    <w:rsid w:val="00A40330"/>
    <w:rsid w:val="00A4043A"/>
    <w:rsid w:val="00A4064E"/>
    <w:rsid w:val="00A407B9"/>
    <w:rsid w:val="00A40951"/>
    <w:rsid w:val="00A409E1"/>
    <w:rsid w:val="00A40BB4"/>
    <w:rsid w:val="00A40C23"/>
    <w:rsid w:val="00A40C9E"/>
    <w:rsid w:val="00A411EF"/>
    <w:rsid w:val="00A414AE"/>
    <w:rsid w:val="00A418A7"/>
    <w:rsid w:val="00A41A92"/>
    <w:rsid w:val="00A41CDF"/>
    <w:rsid w:val="00A42069"/>
    <w:rsid w:val="00A423B3"/>
    <w:rsid w:val="00A42732"/>
    <w:rsid w:val="00A42975"/>
    <w:rsid w:val="00A42DC1"/>
    <w:rsid w:val="00A42EFA"/>
    <w:rsid w:val="00A42FFD"/>
    <w:rsid w:val="00A4320A"/>
    <w:rsid w:val="00A4395A"/>
    <w:rsid w:val="00A43F61"/>
    <w:rsid w:val="00A43FE2"/>
    <w:rsid w:val="00A4446B"/>
    <w:rsid w:val="00A445F1"/>
    <w:rsid w:val="00A4463E"/>
    <w:rsid w:val="00A446DE"/>
    <w:rsid w:val="00A44C01"/>
    <w:rsid w:val="00A44F69"/>
    <w:rsid w:val="00A4505B"/>
    <w:rsid w:val="00A451E0"/>
    <w:rsid w:val="00A454E6"/>
    <w:rsid w:val="00A45500"/>
    <w:rsid w:val="00A4573A"/>
    <w:rsid w:val="00A45AB8"/>
    <w:rsid w:val="00A45C60"/>
    <w:rsid w:val="00A4603A"/>
    <w:rsid w:val="00A46274"/>
    <w:rsid w:val="00A466E9"/>
    <w:rsid w:val="00A4682D"/>
    <w:rsid w:val="00A469DA"/>
    <w:rsid w:val="00A46A55"/>
    <w:rsid w:val="00A46B0C"/>
    <w:rsid w:val="00A46FB2"/>
    <w:rsid w:val="00A4723B"/>
    <w:rsid w:val="00A473AE"/>
    <w:rsid w:val="00A4767B"/>
    <w:rsid w:val="00A4769D"/>
    <w:rsid w:val="00A47B2A"/>
    <w:rsid w:val="00A47B7E"/>
    <w:rsid w:val="00A50309"/>
    <w:rsid w:val="00A50409"/>
    <w:rsid w:val="00A505B3"/>
    <w:rsid w:val="00A505F9"/>
    <w:rsid w:val="00A50B1E"/>
    <w:rsid w:val="00A50D73"/>
    <w:rsid w:val="00A51970"/>
    <w:rsid w:val="00A51BFC"/>
    <w:rsid w:val="00A526D0"/>
    <w:rsid w:val="00A52B1B"/>
    <w:rsid w:val="00A52BAD"/>
    <w:rsid w:val="00A52F20"/>
    <w:rsid w:val="00A53316"/>
    <w:rsid w:val="00A53494"/>
    <w:rsid w:val="00A53594"/>
    <w:rsid w:val="00A538D9"/>
    <w:rsid w:val="00A53DE6"/>
    <w:rsid w:val="00A53EBD"/>
    <w:rsid w:val="00A54126"/>
    <w:rsid w:val="00A54218"/>
    <w:rsid w:val="00A54713"/>
    <w:rsid w:val="00A54BE8"/>
    <w:rsid w:val="00A54F54"/>
    <w:rsid w:val="00A553C3"/>
    <w:rsid w:val="00A5575C"/>
    <w:rsid w:val="00A55A14"/>
    <w:rsid w:val="00A55AA0"/>
    <w:rsid w:val="00A55DE9"/>
    <w:rsid w:val="00A568A9"/>
    <w:rsid w:val="00A56C30"/>
    <w:rsid w:val="00A56DDC"/>
    <w:rsid w:val="00A573DB"/>
    <w:rsid w:val="00A5757B"/>
    <w:rsid w:val="00A5760C"/>
    <w:rsid w:val="00A57966"/>
    <w:rsid w:val="00A57B10"/>
    <w:rsid w:val="00A57BE5"/>
    <w:rsid w:val="00A57E9E"/>
    <w:rsid w:val="00A60DB3"/>
    <w:rsid w:val="00A610BD"/>
    <w:rsid w:val="00A611B3"/>
    <w:rsid w:val="00A6127A"/>
    <w:rsid w:val="00A6131A"/>
    <w:rsid w:val="00A61375"/>
    <w:rsid w:val="00A6142D"/>
    <w:rsid w:val="00A6161C"/>
    <w:rsid w:val="00A6183E"/>
    <w:rsid w:val="00A61A4A"/>
    <w:rsid w:val="00A61E6C"/>
    <w:rsid w:val="00A62208"/>
    <w:rsid w:val="00A62291"/>
    <w:rsid w:val="00A627C4"/>
    <w:rsid w:val="00A62832"/>
    <w:rsid w:val="00A62917"/>
    <w:rsid w:val="00A62A6D"/>
    <w:rsid w:val="00A62C93"/>
    <w:rsid w:val="00A62FFE"/>
    <w:rsid w:val="00A63012"/>
    <w:rsid w:val="00A63118"/>
    <w:rsid w:val="00A63191"/>
    <w:rsid w:val="00A63340"/>
    <w:rsid w:val="00A63425"/>
    <w:rsid w:val="00A63740"/>
    <w:rsid w:val="00A639F5"/>
    <w:rsid w:val="00A63A02"/>
    <w:rsid w:val="00A63DFF"/>
    <w:rsid w:val="00A64512"/>
    <w:rsid w:val="00A645FD"/>
    <w:rsid w:val="00A64D86"/>
    <w:rsid w:val="00A64DBD"/>
    <w:rsid w:val="00A64E54"/>
    <w:rsid w:val="00A6588F"/>
    <w:rsid w:val="00A65B72"/>
    <w:rsid w:val="00A65E54"/>
    <w:rsid w:val="00A65F47"/>
    <w:rsid w:val="00A660E9"/>
    <w:rsid w:val="00A66113"/>
    <w:rsid w:val="00A664C0"/>
    <w:rsid w:val="00A664D7"/>
    <w:rsid w:val="00A66533"/>
    <w:rsid w:val="00A668FA"/>
    <w:rsid w:val="00A66CB5"/>
    <w:rsid w:val="00A66DEA"/>
    <w:rsid w:val="00A66EE5"/>
    <w:rsid w:val="00A67003"/>
    <w:rsid w:val="00A670CE"/>
    <w:rsid w:val="00A671AF"/>
    <w:rsid w:val="00A674C8"/>
    <w:rsid w:val="00A67537"/>
    <w:rsid w:val="00A67578"/>
    <w:rsid w:val="00A675F5"/>
    <w:rsid w:val="00A6760F"/>
    <w:rsid w:val="00A70160"/>
    <w:rsid w:val="00A70484"/>
    <w:rsid w:val="00A704BC"/>
    <w:rsid w:val="00A70AC5"/>
    <w:rsid w:val="00A70FCE"/>
    <w:rsid w:val="00A716B5"/>
    <w:rsid w:val="00A71972"/>
    <w:rsid w:val="00A71B5F"/>
    <w:rsid w:val="00A71DBB"/>
    <w:rsid w:val="00A71E1A"/>
    <w:rsid w:val="00A7207F"/>
    <w:rsid w:val="00A72286"/>
    <w:rsid w:val="00A722DD"/>
    <w:rsid w:val="00A72A01"/>
    <w:rsid w:val="00A72C08"/>
    <w:rsid w:val="00A72D68"/>
    <w:rsid w:val="00A730D8"/>
    <w:rsid w:val="00A73264"/>
    <w:rsid w:val="00A735E7"/>
    <w:rsid w:val="00A7360D"/>
    <w:rsid w:val="00A73768"/>
    <w:rsid w:val="00A738B4"/>
    <w:rsid w:val="00A73B31"/>
    <w:rsid w:val="00A73BB7"/>
    <w:rsid w:val="00A73EAA"/>
    <w:rsid w:val="00A73F69"/>
    <w:rsid w:val="00A73F97"/>
    <w:rsid w:val="00A743C1"/>
    <w:rsid w:val="00A74656"/>
    <w:rsid w:val="00A74748"/>
    <w:rsid w:val="00A7483D"/>
    <w:rsid w:val="00A74FE0"/>
    <w:rsid w:val="00A7513C"/>
    <w:rsid w:val="00A7515B"/>
    <w:rsid w:val="00A754EB"/>
    <w:rsid w:val="00A75923"/>
    <w:rsid w:val="00A75BC9"/>
    <w:rsid w:val="00A75CA8"/>
    <w:rsid w:val="00A75CC3"/>
    <w:rsid w:val="00A75D1C"/>
    <w:rsid w:val="00A76024"/>
    <w:rsid w:val="00A76181"/>
    <w:rsid w:val="00A763B3"/>
    <w:rsid w:val="00A763F1"/>
    <w:rsid w:val="00A76781"/>
    <w:rsid w:val="00A7678E"/>
    <w:rsid w:val="00A76CAA"/>
    <w:rsid w:val="00A76F13"/>
    <w:rsid w:val="00A7743E"/>
    <w:rsid w:val="00A778E6"/>
    <w:rsid w:val="00A77ECB"/>
    <w:rsid w:val="00A8033A"/>
    <w:rsid w:val="00A805EC"/>
    <w:rsid w:val="00A81175"/>
    <w:rsid w:val="00A8125E"/>
    <w:rsid w:val="00A815B7"/>
    <w:rsid w:val="00A81AA8"/>
    <w:rsid w:val="00A81CA7"/>
    <w:rsid w:val="00A81E06"/>
    <w:rsid w:val="00A82122"/>
    <w:rsid w:val="00A821F8"/>
    <w:rsid w:val="00A82A24"/>
    <w:rsid w:val="00A830A3"/>
    <w:rsid w:val="00A83219"/>
    <w:rsid w:val="00A83387"/>
    <w:rsid w:val="00A83919"/>
    <w:rsid w:val="00A83A50"/>
    <w:rsid w:val="00A83E6C"/>
    <w:rsid w:val="00A84C9A"/>
    <w:rsid w:val="00A85364"/>
    <w:rsid w:val="00A85572"/>
    <w:rsid w:val="00A85635"/>
    <w:rsid w:val="00A8567D"/>
    <w:rsid w:val="00A859F9"/>
    <w:rsid w:val="00A85A50"/>
    <w:rsid w:val="00A85C04"/>
    <w:rsid w:val="00A86575"/>
    <w:rsid w:val="00A86EBE"/>
    <w:rsid w:val="00A87423"/>
    <w:rsid w:val="00A874DD"/>
    <w:rsid w:val="00A8778A"/>
    <w:rsid w:val="00A879C9"/>
    <w:rsid w:val="00A90232"/>
    <w:rsid w:val="00A906D1"/>
    <w:rsid w:val="00A9070C"/>
    <w:rsid w:val="00A90809"/>
    <w:rsid w:val="00A90A90"/>
    <w:rsid w:val="00A90ADA"/>
    <w:rsid w:val="00A90DBD"/>
    <w:rsid w:val="00A90F9A"/>
    <w:rsid w:val="00A9106F"/>
    <w:rsid w:val="00A91317"/>
    <w:rsid w:val="00A9139A"/>
    <w:rsid w:val="00A913EE"/>
    <w:rsid w:val="00A91912"/>
    <w:rsid w:val="00A91946"/>
    <w:rsid w:val="00A91BAD"/>
    <w:rsid w:val="00A91C32"/>
    <w:rsid w:val="00A91DAA"/>
    <w:rsid w:val="00A91E6B"/>
    <w:rsid w:val="00A924A3"/>
    <w:rsid w:val="00A92E68"/>
    <w:rsid w:val="00A931B8"/>
    <w:rsid w:val="00A93499"/>
    <w:rsid w:val="00A934AB"/>
    <w:rsid w:val="00A934E2"/>
    <w:rsid w:val="00A9356B"/>
    <w:rsid w:val="00A93F6A"/>
    <w:rsid w:val="00A93FFA"/>
    <w:rsid w:val="00A94089"/>
    <w:rsid w:val="00A941DC"/>
    <w:rsid w:val="00A9430D"/>
    <w:rsid w:val="00A943D0"/>
    <w:rsid w:val="00A94B78"/>
    <w:rsid w:val="00A94BB4"/>
    <w:rsid w:val="00A94C4D"/>
    <w:rsid w:val="00A95369"/>
    <w:rsid w:val="00A953C9"/>
    <w:rsid w:val="00A956CE"/>
    <w:rsid w:val="00A95739"/>
    <w:rsid w:val="00A95865"/>
    <w:rsid w:val="00A95E2C"/>
    <w:rsid w:val="00A95FED"/>
    <w:rsid w:val="00A96903"/>
    <w:rsid w:val="00A96A2A"/>
    <w:rsid w:val="00A96A51"/>
    <w:rsid w:val="00A96E11"/>
    <w:rsid w:val="00A97543"/>
    <w:rsid w:val="00A97567"/>
    <w:rsid w:val="00A97593"/>
    <w:rsid w:val="00A976A2"/>
    <w:rsid w:val="00A97767"/>
    <w:rsid w:val="00A97AF6"/>
    <w:rsid w:val="00A97C41"/>
    <w:rsid w:val="00A97CFB"/>
    <w:rsid w:val="00A97E64"/>
    <w:rsid w:val="00A97E75"/>
    <w:rsid w:val="00A97F10"/>
    <w:rsid w:val="00AA071A"/>
    <w:rsid w:val="00AA098A"/>
    <w:rsid w:val="00AA0D78"/>
    <w:rsid w:val="00AA0E73"/>
    <w:rsid w:val="00AA1199"/>
    <w:rsid w:val="00AA156A"/>
    <w:rsid w:val="00AA1C4E"/>
    <w:rsid w:val="00AA1C5F"/>
    <w:rsid w:val="00AA243D"/>
    <w:rsid w:val="00AA24E8"/>
    <w:rsid w:val="00AA265A"/>
    <w:rsid w:val="00AA2946"/>
    <w:rsid w:val="00AA296D"/>
    <w:rsid w:val="00AA2AC6"/>
    <w:rsid w:val="00AA2EBC"/>
    <w:rsid w:val="00AA384F"/>
    <w:rsid w:val="00AA3891"/>
    <w:rsid w:val="00AA38B5"/>
    <w:rsid w:val="00AA39F8"/>
    <w:rsid w:val="00AA3B75"/>
    <w:rsid w:val="00AA3B7B"/>
    <w:rsid w:val="00AA3BCB"/>
    <w:rsid w:val="00AA3DE9"/>
    <w:rsid w:val="00AA459D"/>
    <w:rsid w:val="00AA45A8"/>
    <w:rsid w:val="00AA4727"/>
    <w:rsid w:val="00AA4849"/>
    <w:rsid w:val="00AA4990"/>
    <w:rsid w:val="00AA49FC"/>
    <w:rsid w:val="00AA53AA"/>
    <w:rsid w:val="00AA53CE"/>
    <w:rsid w:val="00AA55A1"/>
    <w:rsid w:val="00AA5ABF"/>
    <w:rsid w:val="00AA5D7A"/>
    <w:rsid w:val="00AA6287"/>
    <w:rsid w:val="00AA67EB"/>
    <w:rsid w:val="00AA6820"/>
    <w:rsid w:val="00AA689D"/>
    <w:rsid w:val="00AA691B"/>
    <w:rsid w:val="00AA6D1E"/>
    <w:rsid w:val="00AA73AF"/>
    <w:rsid w:val="00AA74AD"/>
    <w:rsid w:val="00AA74B2"/>
    <w:rsid w:val="00AA783C"/>
    <w:rsid w:val="00AA7FB0"/>
    <w:rsid w:val="00AB020F"/>
    <w:rsid w:val="00AB05EC"/>
    <w:rsid w:val="00AB07D7"/>
    <w:rsid w:val="00AB21AC"/>
    <w:rsid w:val="00AB2409"/>
    <w:rsid w:val="00AB2417"/>
    <w:rsid w:val="00AB2455"/>
    <w:rsid w:val="00AB282E"/>
    <w:rsid w:val="00AB28AD"/>
    <w:rsid w:val="00AB2B57"/>
    <w:rsid w:val="00AB2E63"/>
    <w:rsid w:val="00AB2E65"/>
    <w:rsid w:val="00AB34B3"/>
    <w:rsid w:val="00AB353D"/>
    <w:rsid w:val="00AB3AF6"/>
    <w:rsid w:val="00AB3B43"/>
    <w:rsid w:val="00AB448A"/>
    <w:rsid w:val="00AB4955"/>
    <w:rsid w:val="00AB5172"/>
    <w:rsid w:val="00AB5391"/>
    <w:rsid w:val="00AB53AE"/>
    <w:rsid w:val="00AB5648"/>
    <w:rsid w:val="00AB56FA"/>
    <w:rsid w:val="00AB56FC"/>
    <w:rsid w:val="00AB5858"/>
    <w:rsid w:val="00AB5BC5"/>
    <w:rsid w:val="00AB5DD7"/>
    <w:rsid w:val="00AB661D"/>
    <w:rsid w:val="00AB6A7A"/>
    <w:rsid w:val="00AB6B05"/>
    <w:rsid w:val="00AB6F14"/>
    <w:rsid w:val="00AB7185"/>
    <w:rsid w:val="00AB7193"/>
    <w:rsid w:val="00AB75F3"/>
    <w:rsid w:val="00AC012D"/>
    <w:rsid w:val="00AC03C1"/>
    <w:rsid w:val="00AC05A8"/>
    <w:rsid w:val="00AC0632"/>
    <w:rsid w:val="00AC0C18"/>
    <w:rsid w:val="00AC0E44"/>
    <w:rsid w:val="00AC179A"/>
    <w:rsid w:val="00AC19AE"/>
    <w:rsid w:val="00AC1F8A"/>
    <w:rsid w:val="00AC204C"/>
    <w:rsid w:val="00AC22BB"/>
    <w:rsid w:val="00AC23B8"/>
    <w:rsid w:val="00AC2453"/>
    <w:rsid w:val="00AC25B9"/>
    <w:rsid w:val="00AC278A"/>
    <w:rsid w:val="00AC3245"/>
    <w:rsid w:val="00AC345B"/>
    <w:rsid w:val="00AC35CF"/>
    <w:rsid w:val="00AC3821"/>
    <w:rsid w:val="00AC399C"/>
    <w:rsid w:val="00AC495A"/>
    <w:rsid w:val="00AC4AD7"/>
    <w:rsid w:val="00AC4D7D"/>
    <w:rsid w:val="00AC515C"/>
    <w:rsid w:val="00AC51F9"/>
    <w:rsid w:val="00AC558F"/>
    <w:rsid w:val="00AC5882"/>
    <w:rsid w:val="00AC5A6A"/>
    <w:rsid w:val="00AC5AAA"/>
    <w:rsid w:val="00AC5F4E"/>
    <w:rsid w:val="00AC5F63"/>
    <w:rsid w:val="00AC5FD0"/>
    <w:rsid w:val="00AC6414"/>
    <w:rsid w:val="00AC67D5"/>
    <w:rsid w:val="00AC699E"/>
    <w:rsid w:val="00AC6DC4"/>
    <w:rsid w:val="00AC7157"/>
    <w:rsid w:val="00AC716D"/>
    <w:rsid w:val="00AC7184"/>
    <w:rsid w:val="00AC73E3"/>
    <w:rsid w:val="00AC78BC"/>
    <w:rsid w:val="00AC7BF3"/>
    <w:rsid w:val="00AC7C48"/>
    <w:rsid w:val="00AC7D2A"/>
    <w:rsid w:val="00AC7FCB"/>
    <w:rsid w:val="00AD0600"/>
    <w:rsid w:val="00AD0802"/>
    <w:rsid w:val="00AD0908"/>
    <w:rsid w:val="00AD0BD3"/>
    <w:rsid w:val="00AD0D22"/>
    <w:rsid w:val="00AD0DF9"/>
    <w:rsid w:val="00AD0E39"/>
    <w:rsid w:val="00AD0EA7"/>
    <w:rsid w:val="00AD0FD5"/>
    <w:rsid w:val="00AD1260"/>
    <w:rsid w:val="00AD144B"/>
    <w:rsid w:val="00AD1934"/>
    <w:rsid w:val="00AD1A2A"/>
    <w:rsid w:val="00AD1ABB"/>
    <w:rsid w:val="00AD1AE6"/>
    <w:rsid w:val="00AD1CCC"/>
    <w:rsid w:val="00AD1E6D"/>
    <w:rsid w:val="00AD208A"/>
    <w:rsid w:val="00AD215D"/>
    <w:rsid w:val="00AD2231"/>
    <w:rsid w:val="00AD267B"/>
    <w:rsid w:val="00AD27DD"/>
    <w:rsid w:val="00AD2A7B"/>
    <w:rsid w:val="00AD2A92"/>
    <w:rsid w:val="00AD2AC9"/>
    <w:rsid w:val="00AD2B7F"/>
    <w:rsid w:val="00AD2F18"/>
    <w:rsid w:val="00AD2F56"/>
    <w:rsid w:val="00AD2FF5"/>
    <w:rsid w:val="00AD3515"/>
    <w:rsid w:val="00AD3534"/>
    <w:rsid w:val="00AD38E9"/>
    <w:rsid w:val="00AD3CAF"/>
    <w:rsid w:val="00AD3E1D"/>
    <w:rsid w:val="00AD3E1E"/>
    <w:rsid w:val="00AD3F6F"/>
    <w:rsid w:val="00AD4240"/>
    <w:rsid w:val="00AD4261"/>
    <w:rsid w:val="00AD4320"/>
    <w:rsid w:val="00AD4A40"/>
    <w:rsid w:val="00AD4DD5"/>
    <w:rsid w:val="00AD4DE5"/>
    <w:rsid w:val="00AD4E99"/>
    <w:rsid w:val="00AD4F95"/>
    <w:rsid w:val="00AD5196"/>
    <w:rsid w:val="00AD54CB"/>
    <w:rsid w:val="00AD5997"/>
    <w:rsid w:val="00AD59A4"/>
    <w:rsid w:val="00AD59F4"/>
    <w:rsid w:val="00AD5A68"/>
    <w:rsid w:val="00AD5D8A"/>
    <w:rsid w:val="00AD72B7"/>
    <w:rsid w:val="00AD7374"/>
    <w:rsid w:val="00AD77D0"/>
    <w:rsid w:val="00AD791C"/>
    <w:rsid w:val="00AE0055"/>
    <w:rsid w:val="00AE0087"/>
    <w:rsid w:val="00AE00E8"/>
    <w:rsid w:val="00AE01A0"/>
    <w:rsid w:val="00AE0350"/>
    <w:rsid w:val="00AE0694"/>
    <w:rsid w:val="00AE069A"/>
    <w:rsid w:val="00AE0827"/>
    <w:rsid w:val="00AE089B"/>
    <w:rsid w:val="00AE0923"/>
    <w:rsid w:val="00AE0C5B"/>
    <w:rsid w:val="00AE0F9F"/>
    <w:rsid w:val="00AE11B5"/>
    <w:rsid w:val="00AE1A94"/>
    <w:rsid w:val="00AE1FB7"/>
    <w:rsid w:val="00AE245E"/>
    <w:rsid w:val="00AE2A97"/>
    <w:rsid w:val="00AE2C2B"/>
    <w:rsid w:val="00AE2CFB"/>
    <w:rsid w:val="00AE2FAA"/>
    <w:rsid w:val="00AE2FB0"/>
    <w:rsid w:val="00AE30B2"/>
    <w:rsid w:val="00AE3186"/>
    <w:rsid w:val="00AE348C"/>
    <w:rsid w:val="00AE355F"/>
    <w:rsid w:val="00AE3CC0"/>
    <w:rsid w:val="00AE4541"/>
    <w:rsid w:val="00AE4E84"/>
    <w:rsid w:val="00AE504B"/>
    <w:rsid w:val="00AE52E2"/>
    <w:rsid w:val="00AE5370"/>
    <w:rsid w:val="00AE582E"/>
    <w:rsid w:val="00AE58EF"/>
    <w:rsid w:val="00AE5C32"/>
    <w:rsid w:val="00AE6187"/>
    <w:rsid w:val="00AE66AE"/>
    <w:rsid w:val="00AE6A34"/>
    <w:rsid w:val="00AE6AA3"/>
    <w:rsid w:val="00AE7094"/>
    <w:rsid w:val="00AE797A"/>
    <w:rsid w:val="00AE7D87"/>
    <w:rsid w:val="00AE7F07"/>
    <w:rsid w:val="00AF0372"/>
    <w:rsid w:val="00AF05D8"/>
    <w:rsid w:val="00AF0B8F"/>
    <w:rsid w:val="00AF0CFD"/>
    <w:rsid w:val="00AF1477"/>
    <w:rsid w:val="00AF184E"/>
    <w:rsid w:val="00AF1856"/>
    <w:rsid w:val="00AF2B0D"/>
    <w:rsid w:val="00AF2CA4"/>
    <w:rsid w:val="00AF2DFA"/>
    <w:rsid w:val="00AF309C"/>
    <w:rsid w:val="00AF314F"/>
    <w:rsid w:val="00AF3754"/>
    <w:rsid w:val="00AF382A"/>
    <w:rsid w:val="00AF392B"/>
    <w:rsid w:val="00AF3AB5"/>
    <w:rsid w:val="00AF44FC"/>
    <w:rsid w:val="00AF482F"/>
    <w:rsid w:val="00AF4D62"/>
    <w:rsid w:val="00AF4F6E"/>
    <w:rsid w:val="00AF5052"/>
    <w:rsid w:val="00AF53F6"/>
    <w:rsid w:val="00AF5769"/>
    <w:rsid w:val="00AF57D7"/>
    <w:rsid w:val="00AF57FA"/>
    <w:rsid w:val="00AF5AEA"/>
    <w:rsid w:val="00AF5C22"/>
    <w:rsid w:val="00AF5C36"/>
    <w:rsid w:val="00AF5C58"/>
    <w:rsid w:val="00AF5DBA"/>
    <w:rsid w:val="00AF5F5F"/>
    <w:rsid w:val="00AF6443"/>
    <w:rsid w:val="00AF6740"/>
    <w:rsid w:val="00AF6980"/>
    <w:rsid w:val="00AF6B59"/>
    <w:rsid w:val="00AF6C66"/>
    <w:rsid w:val="00AF6ED9"/>
    <w:rsid w:val="00AF7242"/>
    <w:rsid w:val="00AF72C3"/>
    <w:rsid w:val="00AF73A3"/>
    <w:rsid w:val="00AF7500"/>
    <w:rsid w:val="00AF7BFE"/>
    <w:rsid w:val="00AF7ED4"/>
    <w:rsid w:val="00B00921"/>
    <w:rsid w:val="00B0174E"/>
    <w:rsid w:val="00B019C3"/>
    <w:rsid w:val="00B01CC8"/>
    <w:rsid w:val="00B01E61"/>
    <w:rsid w:val="00B0209E"/>
    <w:rsid w:val="00B02295"/>
    <w:rsid w:val="00B0243C"/>
    <w:rsid w:val="00B02799"/>
    <w:rsid w:val="00B02857"/>
    <w:rsid w:val="00B03069"/>
    <w:rsid w:val="00B031D4"/>
    <w:rsid w:val="00B032E3"/>
    <w:rsid w:val="00B0335C"/>
    <w:rsid w:val="00B0371F"/>
    <w:rsid w:val="00B03AC3"/>
    <w:rsid w:val="00B03DFF"/>
    <w:rsid w:val="00B03E2B"/>
    <w:rsid w:val="00B042D4"/>
    <w:rsid w:val="00B04343"/>
    <w:rsid w:val="00B04838"/>
    <w:rsid w:val="00B049F2"/>
    <w:rsid w:val="00B04EA3"/>
    <w:rsid w:val="00B057F7"/>
    <w:rsid w:val="00B062DE"/>
    <w:rsid w:val="00B067A4"/>
    <w:rsid w:val="00B06EB6"/>
    <w:rsid w:val="00B07664"/>
    <w:rsid w:val="00B07AB6"/>
    <w:rsid w:val="00B07ED1"/>
    <w:rsid w:val="00B1012B"/>
    <w:rsid w:val="00B102D2"/>
    <w:rsid w:val="00B10DFF"/>
    <w:rsid w:val="00B10E11"/>
    <w:rsid w:val="00B10ED7"/>
    <w:rsid w:val="00B1140B"/>
    <w:rsid w:val="00B116AA"/>
    <w:rsid w:val="00B11BCA"/>
    <w:rsid w:val="00B11E42"/>
    <w:rsid w:val="00B11ED7"/>
    <w:rsid w:val="00B1208D"/>
    <w:rsid w:val="00B12250"/>
    <w:rsid w:val="00B12400"/>
    <w:rsid w:val="00B124AB"/>
    <w:rsid w:val="00B12692"/>
    <w:rsid w:val="00B12B36"/>
    <w:rsid w:val="00B12CCE"/>
    <w:rsid w:val="00B12F01"/>
    <w:rsid w:val="00B1324A"/>
    <w:rsid w:val="00B136FC"/>
    <w:rsid w:val="00B13951"/>
    <w:rsid w:val="00B139BE"/>
    <w:rsid w:val="00B139D7"/>
    <w:rsid w:val="00B13E21"/>
    <w:rsid w:val="00B140E8"/>
    <w:rsid w:val="00B1410F"/>
    <w:rsid w:val="00B14488"/>
    <w:rsid w:val="00B145D6"/>
    <w:rsid w:val="00B14684"/>
    <w:rsid w:val="00B14B0E"/>
    <w:rsid w:val="00B15025"/>
    <w:rsid w:val="00B15411"/>
    <w:rsid w:val="00B16467"/>
    <w:rsid w:val="00B16680"/>
    <w:rsid w:val="00B16959"/>
    <w:rsid w:val="00B16A8D"/>
    <w:rsid w:val="00B16A92"/>
    <w:rsid w:val="00B16F13"/>
    <w:rsid w:val="00B1768D"/>
    <w:rsid w:val="00B17863"/>
    <w:rsid w:val="00B17DD5"/>
    <w:rsid w:val="00B207B4"/>
    <w:rsid w:val="00B21353"/>
    <w:rsid w:val="00B21A26"/>
    <w:rsid w:val="00B221F7"/>
    <w:rsid w:val="00B22233"/>
    <w:rsid w:val="00B223C5"/>
    <w:rsid w:val="00B22AEB"/>
    <w:rsid w:val="00B22DB8"/>
    <w:rsid w:val="00B23350"/>
    <w:rsid w:val="00B23392"/>
    <w:rsid w:val="00B23397"/>
    <w:rsid w:val="00B23467"/>
    <w:rsid w:val="00B23A36"/>
    <w:rsid w:val="00B23CE6"/>
    <w:rsid w:val="00B23F96"/>
    <w:rsid w:val="00B24143"/>
    <w:rsid w:val="00B24164"/>
    <w:rsid w:val="00B24BFC"/>
    <w:rsid w:val="00B250FD"/>
    <w:rsid w:val="00B2513A"/>
    <w:rsid w:val="00B252B0"/>
    <w:rsid w:val="00B25316"/>
    <w:rsid w:val="00B25473"/>
    <w:rsid w:val="00B26170"/>
    <w:rsid w:val="00B264AA"/>
    <w:rsid w:val="00B26BBD"/>
    <w:rsid w:val="00B26C2E"/>
    <w:rsid w:val="00B276DF"/>
    <w:rsid w:val="00B30121"/>
    <w:rsid w:val="00B30C5E"/>
    <w:rsid w:val="00B30DDA"/>
    <w:rsid w:val="00B31051"/>
    <w:rsid w:val="00B3192A"/>
    <w:rsid w:val="00B31A9F"/>
    <w:rsid w:val="00B31E3E"/>
    <w:rsid w:val="00B31E5B"/>
    <w:rsid w:val="00B31E69"/>
    <w:rsid w:val="00B31EDA"/>
    <w:rsid w:val="00B31F41"/>
    <w:rsid w:val="00B32063"/>
    <w:rsid w:val="00B32324"/>
    <w:rsid w:val="00B32535"/>
    <w:rsid w:val="00B32759"/>
    <w:rsid w:val="00B32917"/>
    <w:rsid w:val="00B3297D"/>
    <w:rsid w:val="00B32C48"/>
    <w:rsid w:val="00B32E3E"/>
    <w:rsid w:val="00B333A2"/>
    <w:rsid w:val="00B3358B"/>
    <w:rsid w:val="00B33646"/>
    <w:rsid w:val="00B336B1"/>
    <w:rsid w:val="00B3384A"/>
    <w:rsid w:val="00B338EC"/>
    <w:rsid w:val="00B33D8D"/>
    <w:rsid w:val="00B33F8C"/>
    <w:rsid w:val="00B3402D"/>
    <w:rsid w:val="00B342E5"/>
    <w:rsid w:val="00B343F6"/>
    <w:rsid w:val="00B3457C"/>
    <w:rsid w:val="00B345C9"/>
    <w:rsid w:val="00B34791"/>
    <w:rsid w:val="00B348CB"/>
    <w:rsid w:val="00B34D3D"/>
    <w:rsid w:val="00B352ED"/>
    <w:rsid w:val="00B35632"/>
    <w:rsid w:val="00B3568A"/>
    <w:rsid w:val="00B35A7A"/>
    <w:rsid w:val="00B35BA3"/>
    <w:rsid w:val="00B36715"/>
    <w:rsid w:val="00B370BF"/>
    <w:rsid w:val="00B370D0"/>
    <w:rsid w:val="00B3716B"/>
    <w:rsid w:val="00B373F3"/>
    <w:rsid w:val="00B37841"/>
    <w:rsid w:val="00B37983"/>
    <w:rsid w:val="00B37A75"/>
    <w:rsid w:val="00B37AEA"/>
    <w:rsid w:val="00B37B20"/>
    <w:rsid w:val="00B40043"/>
    <w:rsid w:val="00B4024E"/>
    <w:rsid w:val="00B402B6"/>
    <w:rsid w:val="00B4061D"/>
    <w:rsid w:val="00B4069F"/>
    <w:rsid w:val="00B40AA0"/>
    <w:rsid w:val="00B40F62"/>
    <w:rsid w:val="00B41472"/>
    <w:rsid w:val="00B4179C"/>
    <w:rsid w:val="00B419B0"/>
    <w:rsid w:val="00B41A3E"/>
    <w:rsid w:val="00B41AAF"/>
    <w:rsid w:val="00B421D5"/>
    <w:rsid w:val="00B4279F"/>
    <w:rsid w:val="00B429B3"/>
    <w:rsid w:val="00B42A09"/>
    <w:rsid w:val="00B42E56"/>
    <w:rsid w:val="00B43271"/>
    <w:rsid w:val="00B434C7"/>
    <w:rsid w:val="00B43E54"/>
    <w:rsid w:val="00B44656"/>
    <w:rsid w:val="00B446F6"/>
    <w:rsid w:val="00B44E00"/>
    <w:rsid w:val="00B45249"/>
    <w:rsid w:val="00B45E5B"/>
    <w:rsid w:val="00B45EF9"/>
    <w:rsid w:val="00B46262"/>
    <w:rsid w:val="00B466A5"/>
    <w:rsid w:val="00B468C3"/>
    <w:rsid w:val="00B46907"/>
    <w:rsid w:val="00B4718C"/>
    <w:rsid w:val="00B47361"/>
    <w:rsid w:val="00B4736B"/>
    <w:rsid w:val="00B477C7"/>
    <w:rsid w:val="00B50608"/>
    <w:rsid w:val="00B50618"/>
    <w:rsid w:val="00B50763"/>
    <w:rsid w:val="00B50DA9"/>
    <w:rsid w:val="00B51439"/>
    <w:rsid w:val="00B51539"/>
    <w:rsid w:val="00B5174F"/>
    <w:rsid w:val="00B518AF"/>
    <w:rsid w:val="00B51CE2"/>
    <w:rsid w:val="00B51D9F"/>
    <w:rsid w:val="00B52136"/>
    <w:rsid w:val="00B52141"/>
    <w:rsid w:val="00B528E7"/>
    <w:rsid w:val="00B531A8"/>
    <w:rsid w:val="00B53802"/>
    <w:rsid w:val="00B53B62"/>
    <w:rsid w:val="00B53D00"/>
    <w:rsid w:val="00B53FD7"/>
    <w:rsid w:val="00B540B6"/>
    <w:rsid w:val="00B54105"/>
    <w:rsid w:val="00B54B19"/>
    <w:rsid w:val="00B54EDC"/>
    <w:rsid w:val="00B5500C"/>
    <w:rsid w:val="00B55138"/>
    <w:rsid w:val="00B55214"/>
    <w:rsid w:val="00B5572C"/>
    <w:rsid w:val="00B55737"/>
    <w:rsid w:val="00B55818"/>
    <w:rsid w:val="00B55ACD"/>
    <w:rsid w:val="00B55CCE"/>
    <w:rsid w:val="00B55FED"/>
    <w:rsid w:val="00B562D7"/>
    <w:rsid w:val="00B56490"/>
    <w:rsid w:val="00B5674D"/>
    <w:rsid w:val="00B56900"/>
    <w:rsid w:val="00B56976"/>
    <w:rsid w:val="00B56990"/>
    <w:rsid w:val="00B56B52"/>
    <w:rsid w:val="00B56BF3"/>
    <w:rsid w:val="00B56EE5"/>
    <w:rsid w:val="00B57278"/>
    <w:rsid w:val="00B5749D"/>
    <w:rsid w:val="00B57998"/>
    <w:rsid w:val="00B60249"/>
    <w:rsid w:val="00B60660"/>
    <w:rsid w:val="00B60D96"/>
    <w:rsid w:val="00B61366"/>
    <w:rsid w:val="00B616DE"/>
    <w:rsid w:val="00B617B7"/>
    <w:rsid w:val="00B61959"/>
    <w:rsid w:val="00B61A59"/>
    <w:rsid w:val="00B61F1E"/>
    <w:rsid w:val="00B61FE5"/>
    <w:rsid w:val="00B62585"/>
    <w:rsid w:val="00B629AC"/>
    <w:rsid w:val="00B62AA8"/>
    <w:rsid w:val="00B62B5B"/>
    <w:rsid w:val="00B632B9"/>
    <w:rsid w:val="00B63519"/>
    <w:rsid w:val="00B635D6"/>
    <w:rsid w:val="00B636E9"/>
    <w:rsid w:val="00B63A39"/>
    <w:rsid w:val="00B63B29"/>
    <w:rsid w:val="00B64074"/>
    <w:rsid w:val="00B642EB"/>
    <w:rsid w:val="00B64341"/>
    <w:rsid w:val="00B6438B"/>
    <w:rsid w:val="00B64948"/>
    <w:rsid w:val="00B650ED"/>
    <w:rsid w:val="00B65353"/>
    <w:rsid w:val="00B653CA"/>
    <w:rsid w:val="00B655E7"/>
    <w:rsid w:val="00B656EE"/>
    <w:rsid w:val="00B65BD3"/>
    <w:rsid w:val="00B6628D"/>
    <w:rsid w:val="00B664C2"/>
    <w:rsid w:val="00B6664C"/>
    <w:rsid w:val="00B66668"/>
    <w:rsid w:val="00B66879"/>
    <w:rsid w:val="00B66985"/>
    <w:rsid w:val="00B66EB1"/>
    <w:rsid w:val="00B66FFC"/>
    <w:rsid w:val="00B67220"/>
    <w:rsid w:val="00B675D8"/>
    <w:rsid w:val="00B67949"/>
    <w:rsid w:val="00B67A2E"/>
    <w:rsid w:val="00B67AC0"/>
    <w:rsid w:val="00B67C23"/>
    <w:rsid w:val="00B7045B"/>
    <w:rsid w:val="00B70986"/>
    <w:rsid w:val="00B70BFC"/>
    <w:rsid w:val="00B70E3E"/>
    <w:rsid w:val="00B7140A"/>
    <w:rsid w:val="00B7142C"/>
    <w:rsid w:val="00B71A2A"/>
    <w:rsid w:val="00B72045"/>
    <w:rsid w:val="00B72123"/>
    <w:rsid w:val="00B722F8"/>
    <w:rsid w:val="00B72459"/>
    <w:rsid w:val="00B724E0"/>
    <w:rsid w:val="00B7255A"/>
    <w:rsid w:val="00B72A97"/>
    <w:rsid w:val="00B72B51"/>
    <w:rsid w:val="00B730D3"/>
    <w:rsid w:val="00B7388D"/>
    <w:rsid w:val="00B739B1"/>
    <w:rsid w:val="00B73A79"/>
    <w:rsid w:val="00B73E4D"/>
    <w:rsid w:val="00B73F6F"/>
    <w:rsid w:val="00B7428D"/>
    <w:rsid w:val="00B745B2"/>
    <w:rsid w:val="00B74713"/>
    <w:rsid w:val="00B74B30"/>
    <w:rsid w:val="00B74BE1"/>
    <w:rsid w:val="00B752AD"/>
    <w:rsid w:val="00B75AD3"/>
    <w:rsid w:val="00B761D5"/>
    <w:rsid w:val="00B762D6"/>
    <w:rsid w:val="00B76394"/>
    <w:rsid w:val="00B76693"/>
    <w:rsid w:val="00B76E75"/>
    <w:rsid w:val="00B77173"/>
    <w:rsid w:val="00B771E7"/>
    <w:rsid w:val="00B7729E"/>
    <w:rsid w:val="00B77415"/>
    <w:rsid w:val="00B7758F"/>
    <w:rsid w:val="00B77EF4"/>
    <w:rsid w:val="00B80A15"/>
    <w:rsid w:val="00B80F65"/>
    <w:rsid w:val="00B80FB0"/>
    <w:rsid w:val="00B81183"/>
    <w:rsid w:val="00B818FD"/>
    <w:rsid w:val="00B81CD2"/>
    <w:rsid w:val="00B81D5B"/>
    <w:rsid w:val="00B823EF"/>
    <w:rsid w:val="00B82660"/>
    <w:rsid w:val="00B833D5"/>
    <w:rsid w:val="00B836F7"/>
    <w:rsid w:val="00B83C51"/>
    <w:rsid w:val="00B8429D"/>
    <w:rsid w:val="00B845D2"/>
    <w:rsid w:val="00B846CC"/>
    <w:rsid w:val="00B84743"/>
    <w:rsid w:val="00B84A6C"/>
    <w:rsid w:val="00B84AFF"/>
    <w:rsid w:val="00B84B5B"/>
    <w:rsid w:val="00B84B71"/>
    <w:rsid w:val="00B84D38"/>
    <w:rsid w:val="00B85512"/>
    <w:rsid w:val="00B85704"/>
    <w:rsid w:val="00B85C80"/>
    <w:rsid w:val="00B85F9B"/>
    <w:rsid w:val="00B86063"/>
    <w:rsid w:val="00B86A0F"/>
    <w:rsid w:val="00B87732"/>
    <w:rsid w:val="00B90038"/>
    <w:rsid w:val="00B901FB"/>
    <w:rsid w:val="00B90627"/>
    <w:rsid w:val="00B9067C"/>
    <w:rsid w:val="00B90729"/>
    <w:rsid w:val="00B9095E"/>
    <w:rsid w:val="00B90ADE"/>
    <w:rsid w:val="00B90CB2"/>
    <w:rsid w:val="00B90EBB"/>
    <w:rsid w:val="00B91062"/>
    <w:rsid w:val="00B9147F"/>
    <w:rsid w:val="00B9167F"/>
    <w:rsid w:val="00B91D58"/>
    <w:rsid w:val="00B92467"/>
    <w:rsid w:val="00B929AA"/>
    <w:rsid w:val="00B929E6"/>
    <w:rsid w:val="00B92C8C"/>
    <w:rsid w:val="00B92CAB"/>
    <w:rsid w:val="00B92D74"/>
    <w:rsid w:val="00B932A5"/>
    <w:rsid w:val="00B935A9"/>
    <w:rsid w:val="00B936C9"/>
    <w:rsid w:val="00B938B9"/>
    <w:rsid w:val="00B939D3"/>
    <w:rsid w:val="00B93D36"/>
    <w:rsid w:val="00B93DB4"/>
    <w:rsid w:val="00B94026"/>
    <w:rsid w:val="00B94157"/>
    <w:rsid w:val="00B942BE"/>
    <w:rsid w:val="00B9431E"/>
    <w:rsid w:val="00B94492"/>
    <w:rsid w:val="00B9465E"/>
    <w:rsid w:val="00B947FA"/>
    <w:rsid w:val="00B94D2D"/>
    <w:rsid w:val="00B94EFD"/>
    <w:rsid w:val="00B95303"/>
    <w:rsid w:val="00B956F5"/>
    <w:rsid w:val="00B95815"/>
    <w:rsid w:val="00B95EDE"/>
    <w:rsid w:val="00B96236"/>
    <w:rsid w:val="00B966A1"/>
    <w:rsid w:val="00B966DA"/>
    <w:rsid w:val="00B969FB"/>
    <w:rsid w:val="00B96B67"/>
    <w:rsid w:val="00B96C02"/>
    <w:rsid w:val="00B96C58"/>
    <w:rsid w:val="00B97113"/>
    <w:rsid w:val="00B9786F"/>
    <w:rsid w:val="00B97A23"/>
    <w:rsid w:val="00B97A45"/>
    <w:rsid w:val="00BA01E0"/>
    <w:rsid w:val="00BA0657"/>
    <w:rsid w:val="00BA075C"/>
    <w:rsid w:val="00BA0909"/>
    <w:rsid w:val="00BA10EF"/>
    <w:rsid w:val="00BA1145"/>
    <w:rsid w:val="00BA12B9"/>
    <w:rsid w:val="00BA1678"/>
    <w:rsid w:val="00BA16BC"/>
    <w:rsid w:val="00BA1907"/>
    <w:rsid w:val="00BA1CF9"/>
    <w:rsid w:val="00BA2190"/>
    <w:rsid w:val="00BA21B4"/>
    <w:rsid w:val="00BA2A7D"/>
    <w:rsid w:val="00BA2B40"/>
    <w:rsid w:val="00BA2C88"/>
    <w:rsid w:val="00BA33C3"/>
    <w:rsid w:val="00BA346E"/>
    <w:rsid w:val="00BA3588"/>
    <w:rsid w:val="00BA3C3A"/>
    <w:rsid w:val="00BA3EBB"/>
    <w:rsid w:val="00BA3F94"/>
    <w:rsid w:val="00BA3FD2"/>
    <w:rsid w:val="00BA432A"/>
    <w:rsid w:val="00BA4465"/>
    <w:rsid w:val="00BA483D"/>
    <w:rsid w:val="00BA4867"/>
    <w:rsid w:val="00BA4E35"/>
    <w:rsid w:val="00BA4F7F"/>
    <w:rsid w:val="00BA53E6"/>
    <w:rsid w:val="00BA5A37"/>
    <w:rsid w:val="00BA5AEA"/>
    <w:rsid w:val="00BA5AF1"/>
    <w:rsid w:val="00BA5BB1"/>
    <w:rsid w:val="00BA5D01"/>
    <w:rsid w:val="00BA5E7A"/>
    <w:rsid w:val="00BA5EE6"/>
    <w:rsid w:val="00BA5FB8"/>
    <w:rsid w:val="00BA6584"/>
    <w:rsid w:val="00BA690D"/>
    <w:rsid w:val="00BA69BF"/>
    <w:rsid w:val="00BA6A10"/>
    <w:rsid w:val="00BA6B18"/>
    <w:rsid w:val="00BA6D8D"/>
    <w:rsid w:val="00BA73C9"/>
    <w:rsid w:val="00BA75D9"/>
    <w:rsid w:val="00BA7A41"/>
    <w:rsid w:val="00BA7C50"/>
    <w:rsid w:val="00BB05AC"/>
    <w:rsid w:val="00BB10B8"/>
    <w:rsid w:val="00BB10E2"/>
    <w:rsid w:val="00BB1104"/>
    <w:rsid w:val="00BB16EA"/>
    <w:rsid w:val="00BB1ACD"/>
    <w:rsid w:val="00BB1BF9"/>
    <w:rsid w:val="00BB2465"/>
    <w:rsid w:val="00BB285A"/>
    <w:rsid w:val="00BB343C"/>
    <w:rsid w:val="00BB3553"/>
    <w:rsid w:val="00BB37E2"/>
    <w:rsid w:val="00BB3849"/>
    <w:rsid w:val="00BB3A02"/>
    <w:rsid w:val="00BB3BE8"/>
    <w:rsid w:val="00BB3D75"/>
    <w:rsid w:val="00BB3F36"/>
    <w:rsid w:val="00BB4895"/>
    <w:rsid w:val="00BB48F0"/>
    <w:rsid w:val="00BB49B8"/>
    <w:rsid w:val="00BB4A05"/>
    <w:rsid w:val="00BB4CB4"/>
    <w:rsid w:val="00BB4D75"/>
    <w:rsid w:val="00BB4FAF"/>
    <w:rsid w:val="00BB52BF"/>
    <w:rsid w:val="00BB549E"/>
    <w:rsid w:val="00BB5CEE"/>
    <w:rsid w:val="00BB6715"/>
    <w:rsid w:val="00BB69BC"/>
    <w:rsid w:val="00BB6EA6"/>
    <w:rsid w:val="00BB70E4"/>
    <w:rsid w:val="00BB714A"/>
    <w:rsid w:val="00BB7207"/>
    <w:rsid w:val="00BB744F"/>
    <w:rsid w:val="00BB7675"/>
    <w:rsid w:val="00BB7943"/>
    <w:rsid w:val="00BB7DAD"/>
    <w:rsid w:val="00BB7F9B"/>
    <w:rsid w:val="00BC023E"/>
    <w:rsid w:val="00BC0524"/>
    <w:rsid w:val="00BC064D"/>
    <w:rsid w:val="00BC0B12"/>
    <w:rsid w:val="00BC0E76"/>
    <w:rsid w:val="00BC108B"/>
    <w:rsid w:val="00BC1E20"/>
    <w:rsid w:val="00BC1F08"/>
    <w:rsid w:val="00BC1F88"/>
    <w:rsid w:val="00BC206D"/>
    <w:rsid w:val="00BC20B4"/>
    <w:rsid w:val="00BC2702"/>
    <w:rsid w:val="00BC27B7"/>
    <w:rsid w:val="00BC2BC9"/>
    <w:rsid w:val="00BC2F5B"/>
    <w:rsid w:val="00BC2FE6"/>
    <w:rsid w:val="00BC312A"/>
    <w:rsid w:val="00BC34BA"/>
    <w:rsid w:val="00BC3FFC"/>
    <w:rsid w:val="00BC4021"/>
    <w:rsid w:val="00BC4242"/>
    <w:rsid w:val="00BC4439"/>
    <w:rsid w:val="00BC448A"/>
    <w:rsid w:val="00BC4A06"/>
    <w:rsid w:val="00BC4D61"/>
    <w:rsid w:val="00BC59FE"/>
    <w:rsid w:val="00BC605A"/>
    <w:rsid w:val="00BC60E5"/>
    <w:rsid w:val="00BC66B2"/>
    <w:rsid w:val="00BC6A29"/>
    <w:rsid w:val="00BC7044"/>
    <w:rsid w:val="00BC7066"/>
    <w:rsid w:val="00BC7895"/>
    <w:rsid w:val="00BC7DAD"/>
    <w:rsid w:val="00BC7FC1"/>
    <w:rsid w:val="00BD01EC"/>
    <w:rsid w:val="00BD0233"/>
    <w:rsid w:val="00BD07AB"/>
    <w:rsid w:val="00BD07ED"/>
    <w:rsid w:val="00BD09CD"/>
    <w:rsid w:val="00BD0B39"/>
    <w:rsid w:val="00BD0DCB"/>
    <w:rsid w:val="00BD1583"/>
    <w:rsid w:val="00BD1623"/>
    <w:rsid w:val="00BD2055"/>
    <w:rsid w:val="00BD208D"/>
    <w:rsid w:val="00BD2513"/>
    <w:rsid w:val="00BD2EB0"/>
    <w:rsid w:val="00BD2ED2"/>
    <w:rsid w:val="00BD3179"/>
    <w:rsid w:val="00BD3459"/>
    <w:rsid w:val="00BD367A"/>
    <w:rsid w:val="00BD3940"/>
    <w:rsid w:val="00BD3AD9"/>
    <w:rsid w:val="00BD4C89"/>
    <w:rsid w:val="00BD5218"/>
    <w:rsid w:val="00BD55A8"/>
    <w:rsid w:val="00BD5807"/>
    <w:rsid w:val="00BD5B01"/>
    <w:rsid w:val="00BD5C24"/>
    <w:rsid w:val="00BD5D85"/>
    <w:rsid w:val="00BD63ED"/>
    <w:rsid w:val="00BD6576"/>
    <w:rsid w:val="00BD6689"/>
    <w:rsid w:val="00BD6EFF"/>
    <w:rsid w:val="00BD6F07"/>
    <w:rsid w:val="00BD708C"/>
    <w:rsid w:val="00BD7359"/>
    <w:rsid w:val="00BD7B0C"/>
    <w:rsid w:val="00BD7B38"/>
    <w:rsid w:val="00BD7BCE"/>
    <w:rsid w:val="00BD7BD1"/>
    <w:rsid w:val="00BD7F71"/>
    <w:rsid w:val="00BD7FB8"/>
    <w:rsid w:val="00BE035D"/>
    <w:rsid w:val="00BE0987"/>
    <w:rsid w:val="00BE0AC6"/>
    <w:rsid w:val="00BE12E2"/>
    <w:rsid w:val="00BE1359"/>
    <w:rsid w:val="00BE149B"/>
    <w:rsid w:val="00BE1D72"/>
    <w:rsid w:val="00BE1E2C"/>
    <w:rsid w:val="00BE1F37"/>
    <w:rsid w:val="00BE200D"/>
    <w:rsid w:val="00BE2153"/>
    <w:rsid w:val="00BE21C6"/>
    <w:rsid w:val="00BE2287"/>
    <w:rsid w:val="00BE239A"/>
    <w:rsid w:val="00BE25F9"/>
    <w:rsid w:val="00BE38F8"/>
    <w:rsid w:val="00BE39BF"/>
    <w:rsid w:val="00BE3C3E"/>
    <w:rsid w:val="00BE3CA0"/>
    <w:rsid w:val="00BE4047"/>
    <w:rsid w:val="00BE4555"/>
    <w:rsid w:val="00BE547D"/>
    <w:rsid w:val="00BE56D9"/>
    <w:rsid w:val="00BE5705"/>
    <w:rsid w:val="00BE5F8D"/>
    <w:rsid w:val="00BE6047"/>
    <w:rsid w:val="00BE6377"/>
    <w:rsid w:val="00BE6386"/>
    <w:rsid w:val="00BE688A"/>
    <w:rsid w:val="00BE68DF"/>
    <w:rsid w:val="00BE6A68"/>
    <w:rsid w:val="00BE6B62"/>
    <w:rsid w:val="00BE6C5B"/>
    <w:rsid w:val="00BE6D39"/>
    <w:rsid w:val="00BE7081"/>
    <w:rsid w:val="00BE7176"/>
    <w:rsid w:val="00BE72B9"/>
    <w:rsid w:val="00BE737D"/>
    <w:rsid w:val="00BE74A7"/>
    <w:rsid w:val="00BE7548"/>
    <w:rsid w:val="00BE761F"/>
    <w:rsid w:val="00BE7F0B"/>
    <w:rsid w:val="00BF0650"/>
    <w:rsid w:val="00BF0728"/>
    <w:rsid w:val="00BF0B13"/>
    <w:rsid w:val="00BF0B99"/>
    <w:rsid w:val="00BF0E3E"/>
    <w:rsid w:val="00BF19A4"/>
    <w:rsid w:val="00BF1B84"/>
    <w:rsid w:val="00BF1CBC"/>
    <w:rsid w:val="00BF230D"/>
    <w:rsid w:val="00BF27D5"/>
    <w:rsid w:val="00BF2A2F"/>
    <w:rsid w:val="00BF2F59"/>
    <w:rsid w:val="00BF31C1"/>
    <w:rsid w:val="00BF31E9"/>
    <w:rsid w:val="00BF3384"/>
    <w:rsid w:val="00BF34D7"/>
    <w:rsid w:val="00BF3969"/>
    <w:rsid w:val="00BF3A15"/>
    <w:rsid w:val="00BF4341"/>
    <w:rsid w:val="00BF437E"/>
    <w:rsid w:val="00BF49BF"/>
    <w:rsid w:val="00BF4D6D"/>
    <w:rsid w:val="00BF5C49"/>
    <w:rsid w:val="00BF5E2B"/>
    <w:rsid w:val="00BF6020"/>
    <w:rsid w:val="00BF631B"/>
    <w:rsid w:val="00BF65ED"/>
    <w:rsid w:val="00BF67AD"/>
    <w:rsid w:val="00BF6B6F"/>
    <w:rsid w:val="00BF6DB1"/>
    <w:rsid w:val="00BF6FD4"/>
    <w:rsid w:val="00BF7164"/>
    <w:rsid w:val="00BF7538"/>
    <w:rsid w:val="00BF7868"/>
    <w:rsid w:val="00BF7D72"/>
    <w:rsid w:val="00C00036"/>
    <w:rsid w:val="00C00099"/>
    <w:rsid w:val="00C001A3"/>
    <w:rsid w:val="00C003BD"/>
    <w:rsid w:val="00C00485"/>
    <w:rsid w:val="00C0055B"/>
    <w:rsid w:val="00C0064A"/>
    <w:rsid w:val="00C006B1"/>
    <w:rsid w:val="00C00A0F"/>
    <w:rsid w:val="00C00B26"/>
    <w:rsid w:val="00C00E8A"/>
    <w:rsid w:val="00C010CF"/>
    <w:rsid w:val="00C01146"/>
    <w:rsid w:val="00C01492"/>
    <w:rsid w:val="00C01609"/>
    <w:rsid w:val="00C0176D"/>
    <w:rsid w:val="00C01C3A"/>
    <w:rsid w:val="00C01F4E"/>
    <w:rsid w:val="00C01FDA"/>
    <w:rsid w:val="00C0222D"/>
    <w:rsid w:val="00C02244"/>
    <w:rsid w:val="00C027B1"/>
    <w:rsid w:val="00C028E4"/>
    <w:rsid w:val="00C02F92"/>
    <w:rsid w:val="00C02FA9"/>
    <w:rsid w:val="00C02FCF"/>
    <w:rsid w:val="00C031B9"/>
    <w:rsid w:val="00C031F6"/>
    <w:rsid w:val="00C03356"/>
    <w:rsid w:val="00C0355A"/>
    <w:rsid w:val="00C03727"/>
    <w:rsid w:val="00C03AA4"/>
    <w:rsid w:val="00C04095"/>
    <w:rsid w:val="00C040A1"/>
    <w:rsid w:val="00C040CB"/>
    <w:rsid w:val="00C04349"/>
    <w:rsid w:val="00C04C43"/>
    <w:rsid w:val="00C0503F"/>
    <w:rsid w:val="00C0523F"/>
    <w:rsid w:val="00C0530B"/>
    <w:rsid w:val="00C053EF"/>
    <w:rsid w:val="00C05C29"/>
    <w:rsid w:val="00C064BC"/>
    <w:rsid w:val="00C066E7"/>
    <w:rsid w:val="00C06746"/>
    <w:rsid w:val="00C06788"/>
    <w:rsid w:val="00C06B5B"/>
    <w:rsid w:val="00C06D17"/>
    <w:rsid w:val="00C06E52"/>
    <w:rsid w:val="00C06FCE"/>
    <w:rsid w:val="00C074A1"/>
    <w:rsid w:val="00C07E28"/>
    <w:rsid w:val="00C07F0E"/>
    <w:rsid w:val="00C07F81"/>
    <w:rsid w:val="00C107D5"/>
    <w:rsid w:val="00C10BA2"/>
    <w:rsid w:val="00C10E50"/>
    <w:rsid w:val="00C10E70"/>
    <w:rsid w:val="00C1172F"/>
    <w:rsid w:val="00C11AEA"/>
    <w:rsid w:val="00C11B8E"/>
    <w:rsid w:val="00C11BD0"/>
    <w:rsid w:val="00C11EC0"/>
    <w:rsid w:val="00C11F01"/>
    <w:rsid w:val="00C11F41"/>
    <w:rsid w:val="00C1210C"/>
    <w:rsid w:val="00C123F2"/>
    <w:rsid w:val="00C12658"/>
    <w:rsid w:val="00C134C6"/>
    <w:rsid w:val="00C13518"/>
    <w:rsid w:val="00C13AA4"/>
    <w:rsid w:val="00C13F2C"/>
    <w:rsid w:val="00C142FE"/>
    <w:rsid w:val="00C14615"/>
    <w:rsid w:val="00C147AD"/>
    <w:rsid w:val="00C15070"/>
    <w:rsid w:val="00C150CD"/>
    <w:rsid w:val="00C153DF"/>
    <w:rsid w:val="00C154D8"/>
    <w:rsid w:val="00C154E9"/>
    <w:rsid w:val="00C159AB"/>
    <w:rsid w:val="00C15E43"/>
    <w:rsid w:val="00C162F7"/>
    <w:rsid w:val="00C16369"/>
    <w:rsid w:val="00C16444"/>
    <w:rsid w:val="00C1687A"/>
    <w:rsid w:val="00C168C9"/>
    <w:rsid w:val="00C171F0"/>
    <w:rsid w:val="00C17760"/>
    <w:rsid w:val="00C17B18"/>
    <w:rsid w:val="00C2017F"/>
    <w:rsid w:val="00C201B6"/>
    <w:rsid w:val="00C20343"/>
    <w:rsid w:val="00C2034F"/>
    <w:rsid w:val="00C20607"/>
    <w:rsid w:val="00C2084E"/>
    <w:rsid w:val="00C20969"/>
    <w:rsid w:val="00C20CF4"/>
    <w:rsid w:val="00C20D37"/>
    <w:rsid w:val="00C20EB9"/>
    <w:rsid w:val="00C2105F"/>
    <w:rsid w:val="00C2136B"/>
    <w:rsid w:val="00C21754"/>
    <w:rsid w:val="00C218AD"/>
    <w:rsid w:val="00C21FB0"/>
    <w:rsid w:val="00C2212D"/>
    <w:rsid w:val="00C22451"/>
    <w:rsid w:val="00C22531"/>
    <w:rsid w:val="00C22640"/>
    <w:rsid w:val="00C22B01"/>
    <w:rsid w:val="00C22E65"/>
    <w:rsid w:val="00C23478"/>
    <w:rsid w:val="00C23696"/>
    <w:rsid w:val="00C23E1E"/>
    <w:rsid w:val="00C23F69"/>
    <w:rsid w:val="00C2414A"/>
    <w:rsid w:val="00C2437B"/>
    <w:rsid w:val="00C24666"/>
    <w:rsid w:val="00C247CF"/>
    <w:rsid w:val="00C248FE"/>
    <w:rsid w:val="00C24DA7"/>
    <w:rsid w:val="00C2523F"/>
    <w:rsid w:val="00C2551C"/>
    <w:rsid w:val="00C25571"/>
    <w:rsid w:val="00C255A3"/>
    <w:rsid w:val="00C255D5"/>
    <w:rsid w:val="00C25942"/>
    <w:rsid w:val="00C25EE4"/>
    <w:rsid w:val="00C260EC"/>
    <w:rsid w:val="00C2666E"/>
    <w:rsid w:val="00C268E2"/>
    <w:rsid w:val="00C26906"/>
    <w:rsid w:val="00C26BFE"/>
    <w:rsid w:val="00C26CF9"/>
    <w:rsid w:val="00C26FAB"/>
    <w:rsid w:val="00C26FD8"/>
    <w:rsid w:val="00C274BD"/>
    <w:rsid w:val="00C274C9"/>
    <w:rsid w:val="00C2764C"/>
    <w:rsid w:val="00C300B4"/>
    <w:rsid w:val="00C30181"/>
    <w:rsid w:val="00C30247"/>
    <w:rsid w:val="00C3063D"/>
    <w:rsid w:val="00C30D2B"/>
    <w:rsid w:val="00C30DA9"/>
    <w:rsid w:val="00C30E9E"/>
    <w:rsid w:val="00C310BF"/>
    <w:rsid w:val="00C3118F"/>
    <w:rsid w:val="00C312F1"/>
    <w:rsid w:val="00C313D8"/>
    <w:rsid w:val="00C313EF"/>
    <w:rsid w:val="00C315BD"/>
    <w:rsid w:val="00C31B51"/>
    <w:rsid w:val="00C31C6E"/>
    <w:rsid w:val="00C31CA7"/>
    <w:rsid w:val="00C31E31"/>
    <w:rsid w:val="00C31F2A"/>
    <w:rsid w:val="00C31FE8"/>
    <w:rsid w:val="00C32025"/>
    <w:rsid w:val="00C3222C"/>
    <w:rsid w:val="00C32C28"/>
    <w:rsid w:val="00C32C54"/>
    <w:rsid w:val="00C32F21"/>
    <w:rsid w:val="00C3346B"/>
    <w:rsid w:val="00C334B5"/>
    <w:rsid w:val="00C33E6D"/>
    <w:rsid w:val="00C33EAA"/>
    <w:rsid w:val="00C33F46"/>
    <w:rsid w:val="00C3411A"/>
    <w:rsid w:val="00C345DD"/>
    <w:rsid w:val="00C3461C"/>
    <w:rsid w:val="00C348F1"/>
    <w:rsid w:val="00C34C12"/>
    <w:rsid w:val="00C34C96"/>
    <w:rsid w:val="00C34CBF"/>
    <w:rsid w:val="00C34DBD"/>
    <w:rsid w:val="00C34F27"/>
    <w:rsid w:val="00C34FF7"/>
    <w:rsid w:val="00C35093"/>
    <w:rsid w:val="00C3522C"/>
    <w:rsid w:val="00C352E6"/>
    <w:rsid w:val="00C355F7"/>
    <w:rsid w:val="00C3651E"/>
    <w:rsid w:val="00C36618"/>
    <w:rsid w:val="00C36797"/>
    <w:rsid w:val="00C36BF4"/>
    <w:rsid w:val="00C3714A"/>
    <w:rsid w:val="00C372D0"/>
    <w:rsid w:val="00C3772D"/>
    <w:rsid w:val="00C37D11"/>
    <w:rsid w:val="00C37D27"/>
    <w:rsid w:val="00C37E84"/>
    <w:rsid w:val="00C40005"/>
    <w:rsid w:val="00C4017E"/>
    <w:rsid w:val="00C404A1"/>
    <w:rsid w:val="00C40513"/>
    <w:rsid w:val="00C40983"/>
    <w:rsid w:val="00C40A2A"/>
    <w:rsid w:val="00C40B99"/>
    <w:rsid w:val="00C40DDE"/>
    <w:rsid w:val="00C40EA6"/>
    <w:rsid w:val="00C40EF1"/>
    <w:rsid w:val="00C40F8D"/>
    <w:rsid w:val="00C4100D"/>
    <w:rsid w:val="00C411B1"/>
    <w:rsid w:val="00C41283"/>
    <w:rsid w:val="00C41B04"/>
    <w:rsid w:val="00C41C72"/>
    <w:rsid w:val="00C41E6C"/>
    <w:rsid w:val="00C41E84"/>
    <w:rsid w:val="00C42904"/>
    <w:rsid w:val="00C42CD8"/>
    <w:rsid w:val="00C42CF7"/>
    <w:rsid w:val="00C42DC2"/>
    <w:rsid w:val="00C42EC5"/>
    <w:rsid w:val="00C42F1A"/>
    <w:rsid w:val="00C42F83"/>
    <w:rsid w:val="00C4304D"/>
    <w:rsid w:val="00C4305C"/>
    <w:rsid w:val="00C43ACD"/>
    <w:rsid w:val="00C43D76"/>
    <w:rsid w:val="00C43E57"/>
    <w:rsid w:val="00C43FF5"/>
    <w:rsid w:val="00C4412A"/>
    <w:rsid w:val="00C443A8"/>
    <w:rsid w:val="00C445C2"/>
    <w:rsid w:val="00C44AFF"/>
    <w:rsid w:val="00C44C30"/>
    <w:rsid w:val="00C44F3B"/>
    <w:rsid w:val="00C45042"/>
    <w:rsid w:val="00C45360"/>
    <w:rsid w:val="00C45576"/>
    <w:rsid w:val="00C45CE5"/>
    <w:rsid w:val="00C4631F"/>
    <w:rsid w:val="00C46B19"/>
    <w:rsid w:val="00C46BB3"/>
    <w:rsid w:val="00C46FC8"/>
    <w:rsid w:val="00C46FF2"/>
    <w:rsid w:val="00C47157"/>
    <w:rsid w:val="00C47186"/>
    <w:rsid w:val="00C473C6"/>
    <w:rsid w:val="00C4747D"/>
    <w:rsid w:val="00C47972"/>
    <w:rsid w:val="00C47C24"/>
    <w:rsid w:val="00C50678"/>
    <w:rsid w:val="00C50C42"/>
    <w:rsid w:val="00C50DAE"/>
    <w:rsid w:val="00C50E84"/>
    <w:rsid w:val="00C51117"/>
    <w:rsid w:val="00C5155C"/>
    <w:rsid w:val="00C515C7"/>
    <w:rsid w:val="00C5226C"/>
    <w:rsid w:val="00C523A2"/>
    <w:rsid w:val="00C52406"/>
    <w:rsid w:val="00C525AB"/>
    <w:rsid w:val="00C527A7"/>
    <w:rsid w:val="00C528D7"/>
    <w:rsid w:val="00C52969"/>
    <w:rsid w:val="00C529E8"/>
    <w:rsid w:val="00C52B9C"/>
    <w:rsid w:val="00C53012"/>
    <w:rsid w:val="00C530CD"/>
    <w:rsid w:val="00C536FB"/>
    <w:rsid w:val="00C53A79"/>
    <w:rsid w:val="00C53D09"/>
    <w:rsid w:val="00C54308"/>
    <w:rsid w:val="00C54725"/>
    <w:rsid w:val="00C549AA"/>
    <w:rsid w:val="00C54BEB"/>
    <w:rsid w:val="00C54D28"/>
    <w:rsid w:val="00C54D6D"/>
    <w:rsid w:val="00C54D88"/>
    <w:rsid w:val="00C54D8C"/>
    <w:rsid w:val="00C551E6"/>
    <w:rsid w:val="00C5529D"/>
    <w:rsid w:val="00C56387"/>
    <w:rsid w:val="00C56679"/>
    <w:rsid w:val="00C5671D"/>
    <w:rsid w:val="00C5685B"/>
    <w:rsid w:val="00C574B7"/>
    <w:rsid w:val="00C577CC"/>
    <w:rsid w:val="00C57B84"/>
    <w:rsid w:val="00C601F5"/>
    <w:rsid w:val="00C60307"/>
    <w:rsid w:val="00C603A7"/>
    <w:rsid w:val="00C60540"/>
    <w:rsid w:val="00C605D4"/>
    <w:rsid w:val="00C6093B"/>
    <w:rsid w:val="00C60BFA"/>
    <w:rsid w:val="00C61035"/>
    <w:rsid w:val="00C6125A"/>
    <w:rsid w:val="00C614B0"/>
    <w:rsid w:val="00C6169E"/>
    <w:rsid w:val="00C61B42"/>
    <w:rsid w:val="00C61B9A"/>
    <w:rsid w:val="00C622F6"/>
    <w:rsid w:val="00C623B6"/>
    <w:rsid w:val="00C62718"/>
    <w:rsid w:val="00C632F5"/>
    <w:rsid w:val="00C63369"/>
    <w:rsid w:val="00C63845"/>
    <w:rsid w:val="00C63D5A"/>
    <w:rsid w:val="00C63F55"/>
    <w:rsid w:val="00C64248"/>
    <w:rsid w:val="00C64527"/>
    <w:rsid w:val="00C648F4"/>
    <w:rsid w:val="00C64B35"/>
    <w:rsid w:val="00C64FE6"/>
    <w:rsid w:val="00C65381"/>
    <w:rsid w:val="00C65872"/>
    <w:rsid w:val="00C65A60"/>
    <w:rsid w:val="00C65CA6"/>
    <w:rsid w:val="00C65FAB"/>
    <w:rsid w:val="00C66311"/>
    <w:rsid w:val="00C66356"/>
    <w:rsid w:val="00C6639D"/>
    <w:rsid w:val="00C66AE3"/>
    <w:rsid w:val="00C66B02"/>
    <w:rsid w:val="00C66C57"/>
    <w:rsid w:val="00C66CAD"/>
    <w:rsid w:val="00C67537"/>
    <w:rsid w:val="00C67CBB"/>
    <w:rsid w:val="00C67CC6"/>
    <w:rsid w:val="00C70310"/>
    <w:rsid w:val="00C704E5"/>
    <w:rsid w:val="00C7057F"/>
    <w:rsid w:val="00C7074F"/>
    <w:rsid w:val="00C70C6D"/>
    <w:rsid w:val="00C70FAA"/>
    <w:rsid w:val="00C71135"/>
    <w:rsid w:val="00C712DD"/>
    <w:rsid w:val="00C7147A"/>
    <w:rsid w:val="00C7166E"/>
    <w:rsid w:val="00C71A81"/>
    <w:rsid w:val="00C71AAB"/>
    <w:rsid w:val="00C71C9D"/>
    <w:rsid w:val="00C72363"/>
    <w:rsid w:val="00C72AB0"/>
    <w:rsid w:val="00C731CD"/>
    <w:rsid w:val="00C73571"/>
    <w:rsid w:val="00C7380C"/>
    <w:rsid w:val="00C73E51"/>
    <w:rsid w:val="00C740CC"/>
    <w:rsid w:val="00C74249"/>
    <w:rsid w:val="00C743AB"/>
    <w:rsid w:val="00C7444D"/>
    <w:rsid w:val="00C74873"/>
    <w:rsid w:val="00C748B7"/>
    <w:rsid w:val="00C755A1"/>
    <w:rsid w:val="00C7576A"/>
    <w:rsid w:val="00C75ADE"/>
    <w:rsid w:val="00C760EA"/>
    <w:rsid w:val="00C76541"/>
    <w:rsid w:val="00C76DFA"/>
    <w:rsid w:val="00C76FF8"/>
    <w:rsid w:val="00C77175"/>
    <w:rsid w:val="00C77A1B"/>
    <w:rsid w:val="00C77AC4"/>
    <w:rsid w:val="00C77AD4"/>
    <w:rsid w:val="00C77D80"/>
    <w:rsid w:val="00C77E34"/>
    <w:rsid w:val="00C80651"/>
    <w:rsid w:val="00C809EF"/>
    <w:rsid w:val="00C80BCB"/>
    <w:rsid w:val="00C80CA0"/>
    <w:rsid w:val="00C8100C"/>
    <w:rsid w:val="00C8104F"/>
    <w:rsid w:val="00C81074"/>
    <w:rsid w:val="00C81091"/>
    <w:rsid w:val="00C814E1"/>
    <w:rsid w:val="00C81865"/>
    <w:rsid w:val="00C8190D"/>
    <w:rsid w:val="00C819A5"/>
    <w:rsid w:val="00C81D50"/>
    <w:rsid w:val="00C81DF1"/>
    <w:rsid w:val="00C82046"/>
    <w:rsid w:val="00C82289"/>
    <w:rsid w:val="00C8263E"/>
    <w:rsid w:val="00C82976"/>
    <w:rsid w:val="00C83389"/>
    <w:rsid w:val="00C8343C"/>
    <w:rsid w:val="00C835C3"/>
    <w:rsid w:val="00C836CC"/>
    <w:rsid w:val="00C83ABD"/>
    <w:rsid w:val="00C83ACA"/>
    <w:rsid w:val="00C8407C"/>
    <w:rsid w:val="00C84081"/>
    <w:rsid w:val="00C841E0"/>
    <w:rsid w:val="00C84848"/>
    <w:rsid w:val="00C84DCC"/>
    <w:rsid w:val="00C84F4D"/>
    <w:rsid w:val="00C8527C"/>
    <w:rsid w:val="00C85475"/>
    <w:rsid w:val="00C857CB"/>
    <w:rsid w:val="00C85805"/>
    <w:rsid w:val="00C859D6"/>
    <w:rsid w:val="00C85D2A"/>
    <w:rsid w:val="00C85E73"/>
    <w:rsid w:val="00C86679"/>
    <w:rsid w:val="00C86FE0"/>
    <w:rsid w:val="00C8740F"/>
    <w:rsid w:val="00C87681"/>
    <w:rsid w:val="00C876A6"/>
    <w:rsid w:val="00C87FBB"/>
    <w:rsid w:val="00C90370"/>
    <w:rsid w:val="00C904F9"/>
    <w:rsid w:val="00C90F10"/>
    <w:rsid w:val="00C915A8"/>
    <w:rsid w:val="00C91B97"/>
    <w:rsid w:val="00C91CAA"/>
    <w:rsid w:val="00C92038"/>
    <w:rsid w:val="00C92196"/>
    <w:rsid w:val="00C922FC"/>
    <w:rsid w:val="00C9244D"/>
    <w:rsid w:val="00C92692"/>
    <w:rsid w:val="00C92EB6"/>
    <w:rsid w:val="00C92F6D"/>
    <w:rsid w:val="00C93060"/>
    <w:rsid w:val="00C9307C"/>
    <w:rsid w:val="00C931A3"/>
    <w:rsid w:val="00C93211"/>
    <w:rsid w:val="00C9324A"/>
    <w:rsid w:val="00C939CC"/>
    <w:rsid w:val="00C93BFD"/>
    <w:rsid w:val="00C93EC7"/>
    <w:rsid w:val="00C9429C"/>
    <w:rsid w:val="00C9468F"/>
    <w:rsid w:val="00C947F1"/>
    <w:rsid w:val="00C94BD7"/>
    <w:rsid w:val="00C94E86"/>
    <w:rsid w:val="00C94EA0"/>
    <w:rsid w:val="00C951A7"/>
    <w:rsid w:val="00C954D9"/>
    <w:rsid w:val="00C9550E"/>
    <w:rsid w:val="00C95B33"/>
    <w:rsid w:val="00C95C4D"/>
    <w:rsid w:val="00C95D7F"/>
    <w:rsid w:val="00C95EAF"/>
    <w:rsid w:val="00C961F9"/>
    <w:rsid w:val="00C96251"/>
    <w:rsid w:val="00C965BB"/>
    <w:rsid w:val="00C9684D"/>
    <w:rsid w:val="00C968D8"/>
    <w:rsid w:val="00C968F0"/>
    <w:rsid w:val="00C969C2"/>
    <w:rsid w:val="00C969D9"/>
    <w:rsid w:val="00C96CFC"/>
    <w:rsid w:val="00C96E24"/>
    <w:rsid w:val="00C97148"/>
    <w:rsid w:val="00CA0063"/>
    <w:rsid w:val="00CA0399"/>
    <w:rsid w:val="00CA0421"/>
    <w:rsid w:val="00CA054F"/>
    <w:rsid w:val="00CA07BF"/>
    <w:rsid w:val="00CA08D2"/>
    <w:rsid w:val="00CA0BA5"/>
    <w:rsid w:val="00CA0F61"/>
    <w:rsid w:val="00CA2A8B"/>
    <w:rsid w:val="00CA2E56"/>
    <w:rsid w:val="00CA3058"/>
    <w:rsid w:val="00CA32B4"/>
    <w:rsid w:val="00CA330C"/>
    <w:rsid w:val="00CA361C"/>
    <w:rsid w:val="00CA37D4"/>
    <w:rsid w:val="00CA3FBC"/>
    <w:rsid w:val="00CA42ED"/>
    <w:rsid w:val="00CA464C"/>
    <w:rsid w:val="00CA4C5A"/>
    <w:rsid w:val="00CA50DC"/>
    <w:rsid w:val="00CA54B9"/>
    <w:rsid w:val="00CA55B6"/>
    <w:rsid w:val="00CA56AB"/>
    <w:rsid w:val="00CA5B41"/>
    <w:rsid w:val="00CA5F5F"/>
    <w:rsid w:val="00CA6192"/>
    <w:rsid w:val="00CA65A7"/>
    <w:rsid w:val="00CA6791"/>
    <w:rsid w:val="00CA69FB"/>
    <w:rsid w:val="00CA6AAD"/>
    <w:rsid w:val="00CA6F60"/>
    <w:rsid w:val="00CA7216"/>
    <w:rsid w:val="00CA797C"/>
    <w:rsid w:val="00CA7D02"/>
    <w:rsid w:val="00CB0295"/>
    <w:rsid w:val="00CB02BE"/>
    <w:rsid w:val="00CB0890"/>
    <w:rsid w:val="00CB0AD1"/>
    <w:rsid w:val="00CB102D"/>
    <w:rsid w:val="00CB1593"/>
    <w:rsid w:val="00CB1E80"/>
    <w:rsid w:val="00CB204C"/>
    <w:rsid w:val="00CB20A3"/>
    <w:rsid w:val="00CB26AA"/>
    <w:rsid w:val="00CB26B8"/>
    <w:rsid w:val="00CB2C16"/>
    <w:rsid w:val="00CB3007"/>
    <w:rsid w:val="00CB34DF"/>
    <w:rsid w:val="00CB3AC9"/>
    <w:rsid w:val="00CB3E43"/>
    <w:rsid w:val="00CB4315"/>
    <w:rsid w:val="00CB4515"/>
    <w:rsid w:val="00CB4B9C"/>
    <w:rsid w:val="00CB4CE5"/>
    <w:rsid w:val="00CB4D66"/>
    <w:rsid w:val="00CB4D7D"/>
    <w:rsid w:val="00CB4FB3"/>
    <w:rsid w:val="00CB50CE"/>
    <w:rsid w:val="00CB5386"/>
    <w:rsid w:val="00CB5D65"/>
    <w:rsid w:val="00CB627D"/>
    <w:rsid w:val="00CB64C7"/>
    <w:rsid w:val="00CB6622"/>
    <w:rsid w:val="00CB7446"/>
    <w:rsid w:val="00CB7C15"/>
    <w:rsid w:val="00CB7D5D"/>
    <w:rsid w:val="00CC076A"/>
    <w:rsid w:val="00CC0F93"/>
    <w:rsid w:val="00CC11FA"/>
    <w:rsid w:val="00CC1607"/>
    <w:rsid w:val="00CC1687"/>
    <w:rsid w:val="00CC1A35"/>
    <w:rsid w:val="00CC1BCC"/>
    <w:rsid w:val="00CC1C6C"/>
    <w:rsid w:val="00CC20B0"/>
    <w:rsid w:val="00CC213D"/>
    <w:rsid w:val="00CC2400"/>
    <w:rsid w:val="00CC2758"/>
    <w:rsid w:val="00CC29F2"/>
    <w:rsid w:val="00CC2C21"/>
    <w:rsid w:val="00CC2D4D"/>
    <w:rsid w:val="00CC2E7D"/>
    <w:rsid w:val="00CC357E"/>
    <w:rsid w:val="00CC3AC2"/>
    <w:rsid w:val="00CC4540"/>
    <w:rsid w:val="00CC4691"/>
    <w:rsid w:val="00CC4BBB"/>
    <w:rsid w:val="00CC4D68"/>
    <w:rsid w:val="00CC50AC"/>
    <w:rsid w:val="00CC5321"/>
    <w:rsid w:val="00CC5600"/>
    <w:rsid w:val="00CC56F9"/>
    <w:rsid w:val="00CC5B50"/>
    <w:rsid w:val="00CC60F8"/>
    <w:rsid w:val="00CC637E"/>
    <w:rsid w:val="00CC6537"/>
    <w:rsid w:val="00CC6712"/>
    <w:rsid w:val="00CC6B06"/>
    <w:rsid w:val="00CC71FB"/>
    <w:rsid w:val="00CC7253"/>
    <w:rsid w:val="00CC7520"/>
    <w:rsid w:val="00CC779C"/>
    <w:rsid w:val="00CC7E17"/>
    <w:rsid w:val="00CC7EB5"/>
    <w:rsid w:val="00CC7F49"/>
    <w:rsid w:val="00CD00E2"/>
    <w:rsid w:val="00CD1207"/>
    <w:rsid w:val="00CD1659"/>
    <w:rsid w:val="00CD18E2"/>
    <w:rsid w:val="00CD1CB0"/>
    <w:rsid w:val="00CD2358"/>
    <w:rsid w:val="00CD274A"/>
    <w:rsid w:val="00CD34CA"/>
    <w:rsid w:val="00CD36B0"/>
    <w:rsid w:val="00CD36EF"/>
    <w:rsid w:val="00CD383C"/>
    <w:rsid w:val="00CD39FF"/>
    <w:rsid w:val="00CD3D4B"/>
    <w:rsid w:val="00CD419A"/>
    <w:rsid w:val="00CD4203"/>
    <w:rsid w:val="00CD44AF"/>
    <w:rsid w:val="00CD496C"/>
    <w:rsid w:val="00CD4B7E"/>
    <w:rsid w:val="00CD4E15"/>
    <w:rsid w:val="00CD5542"/>
    <w:rsid w:val="00CD55D2"/>
    <w:rsid w:val="00CD594F"/>
    <w:rsid w:val="00CD5972"/>
    <w:rsid w:val="00CD5E50"/>
    <w:rsid w:val="00CD5E5C"/>
    <w:rsid w:val="00CD6840"/>
    <w:rsid w:val="00CD6CEA"/>
    <w:rsid w:val="00CD7642"/>
    <w:rsid w:val="00CD7880"/>
    <w:rsid w:val="00CD7D61"/>
    <w:rsid w:val="00CE04F8"/>
    <w:rsid w:val="00CE09E4"/>
    <w:rsid w:val="00CE0A36"/>
    <w:rsid w:val="00CE0C28"/>
    <w:rsid w:val="00CE0CE5"/>
    <w:rsid w:val="00CE1036"/>
    <w:rsid w:val="00CE1973"/>
    <w:rsid w:val="00CE1B53"/>
    <w:rsid w:val="00CE1E04"/>
    <w:rsid w:val="00CE1E4D"/>
    <w:rsid w:val="00CE21C0"/>
    <w:rsid w:val="00CE255D"/>
    <w:rsid w:val="00CE2586"/>
    <w:rsid w:val="00CE26CC"/>
    <w:rsid w:val="00CE288D"/>
    <w:rsid w:val="00CE2E30"/>
    <w:rsid w:val="00CE38EC"/>
    <w:rsid w:val="00CE3A25"/>
    <w:rsid w:val="00CE3AE6"/>
    <w:rsid w:val="00CE3D54"/>
    <w:rsid w:val="00CE3E76"/>
    <w:rsid w:val="00CE49D6"/>
    <w:rsid w:val="00CE4C57"/>
    <w:rsid w:val="00CE4EF2"/>
    <w:rsid w:val="00CE4F31"/>
    <w:rsid w:val="00CE4F98"/>
    <w:rsid w:val="00CE5543"/>
    <w:rsid w:val="00CE563C"/>
    <w:rsid w:val="00CE5842"/>
    <w:rsid w:val="00CE5C23"/>
    <w:rsid w:val="00CE60E9"/>
    <w:rsid w:val="00CE61B6"/>
    <w:rsid w:val="00CE63A8"/>
    <w:rsid w:val="00CE6817"/>
    <w:rsid w:val="00CE6C73"/>
    <w:rsid w:val="00CE6E49"/>
    <w:rsid w:val="00CE77ED"/>
    <w:rsid w:val="00CE7CAE"/>
    <w:rsid w:val="00CE7EAD"/>
    <w:rsid w:val="00CE7FD5"/>
    <w:rsid w:val="00CF0319"/>
    <w:rsid w:val="00CF065A"/>
    <w:rsid w:val="00CF0BC3"/>
    <w:rsid w:val="00CF1A86"/>
    <w:rsid w:val="00CF1FE4"/>
    <w:rsid w:val="00CF22BF"/>
    <w:rsid w:val="00CF2366"/>
    <w:rsid w:val="00CF24D4"/>
    <w:rsid w:val="00CF2804"/>
    <w:rsid w:val="00CF2873"/>
    <w:rsid w:val="00CF2B12"/>
    <w:rsid w:val="00CF2B77"/>
    <w:rsid w:val="00CF2FDB"/>
    <w:rsid w:val="00CF32D3"/>
    <w:rsid w:val="00CF33BD"/>
    <w:rsid w:val="00CF349F"/>
    <w:rsid w:val="00CF35D8"/>
    <w:rsid w:val="00CF36D8"/>
    <w:rsid w:val="00CF386E"/>
    <w:rsid w:val="00CF416E"/>
    <w:rsid w:val="00CF4A65"/>
    <w:rsid w:val="00CF4CFB"/>
    <w:rsid w:val="00CF4E3B"/>
    <w:rsid w:val="00CF4FF5"/>
    <w:rsid w:val="00CF5350"/>
    <w:rsid w:val="00CF5748"/>
    <w:rsid w:val="00CF5F9F"/>
    <w:rsid w:val="00CF613E"/>
    <w:rsid w:val="00CF614D"/>
    <w:rsid w:val="00CF65AE"/>
    <w:rsid w:val="00CF6770"/>
    <w:rsid w:val="00CF717D"/>
    <w:rsid w:val="00CF73FB"/>
    <w:rsid w:val="00CF7659"/>
    <w:rsid w:val="00CF76C3"/>
    <w:rsid w:val="00CF7BE1"/>
    <w:rsid w:val="00CF7CFD"/>
    <w:rsid w:val="00CF7E44"/>
    <w:rsid w:val="00CF7E50"/>
    <w:rsid w:val="00D000E1"/>
    <w:rsid w:val="00D00192"/>
    <w:rsid w:val="00D0049B"/>
    <w:rsid w:val="00D00E71"/>
    <w:rsid w:val="00D01048"/>
    <w:rsid w:val="00D013D6"/>
    <w:rsid w:val="00D013F9"/>
    <w:rsid w:val="00D019B4"/>
    <w:rsid w:val="00D019B6"/>
    <w:rsid w:val="00D01AD0"/>
    <w:rsid w:val="00D01D38"/>
    <w:rsid w:val="00D01DD4"/>
    <w:rsid w:val="00D0215B"/>
    <w:rsid w:val="00D02168"/>
    <w:rsid w:val="00D0227D"/>
    <w:rsid w:val="00D02288"/>
    <w:rsid w:val="00D0229A"/>
    <w:rsid w:val="00D02394"/>
    <w:rsid w:val="00D02670"/>
    <w:rsid w:val="00D02895"/>
    <w:rsid w:val="00D02973"/>
    <w:rsid w:val="00D02A13"/>
    <w:rsid w:val="00D02B48"/>
    <w:rsid w:val="00D02BFF"/>
    <w:rsid w:val="00D02C6E"/>
    <w:rsid w:val="00D02C83"/>
    <w:rsid w:val="00D02C8F"/>
    <w:rsid w:val="00D02ED5"/>
    <w:rsid w:val="00D0301F"/>
    <w:rsid w:val="00D0319E"/>
    <w:rsid w:val="00D034BD"/>
    <w:rsid w:val="00D036D0"/>
    <w:rsid w:val="00D03C71"/>
    <w:rsid w:val="00D04000"/>
    <w:rsid w:val="00D0442F"/>
    <w:rsid w:val="00D04434"/>
    <w:rsid w:val="00D04514"/>
    <w:rsid w:val="00D0470F"/>
    <w:rsid w:val="00D04BBC"/>
    <w:rsid w:val="00D057F3"/>
    <w:rsid w:val="00D05F8F"/>
    <w:rsid w:val="00D06A02"/>
    <w:rsid w:val="00D06B64"/>
    <w:rsid w:val="00D06FC0"/>
    <w:rsid w:val="00D0726E"/>
    <w:rsid w:val="00D0759D"/>
    <w:rsid w:val="00D07792"/>
    <w:rsid w:val="00D079C0"/>
    <w:rsid w:val="00D07B39"/>
    <w:rsid w:val="00D07D83"/>
    <w:rsid w:val="00D100F9"/>
    <w:rsid w:val="00D1071D"/>
    <w:rsid w:val="00D10723"/>
    <w:rsid w:val="00D107F5"/>
    <w:rsid w:val="00D109E4"/>
    <w:rsid w:val="00D10A72"/>
    <w:rsid w:val="00D10B85"/>
    <w:rsid w:val="00D10E76"/>
    <w:rsid w:val="00D11075"/>
    <w:rsid w:val="00D1120A"/>
    <w:rsid w:val="00D11402"/>
    <w:rsid w:val="00D115AF"/>
    <w:rsid w:val="00D11BBB"/>
    <w:rsid w:val="00D11BC9"/>
    <w:rsid w:val="00D125BE"/>
    <w:rsid w:val="00D125F2"/>
    <w:rsid w:val="00D12634"/>
    <w:rsid w:val="00D126A0"/>
    <w:rsid w:val="00D12730"/>
    <w:rsid w:val="00D1279D"/>
    <w:rsid w:val="00D12FAB"/>
    <w:rsid w:val="00D134CE"/>
    <w:rsid w:val="00D13692"/>
    <w:rsid w:val="00D13848"/>
    <w:rsid w:val="00D13C0C"/>
    <w:rsid w:val="00D13E73"/>
    <w:rsid w:val="00D14093"/>
    <w:rsid w:val="00D140C6"/>
    <w:rsid w:val="00D1410D"/>
    <w:rsid w:val="00D14145"/>
    <w:rsid w:val="00D1445C"/>
    <w:rsid w:val="00D145EE"/>
    <w:rsid w:val="00D1466E"/>
    <w:rsid w:val="00D14871"/>
    <w:rsid w:val="00D14882"/>
    <w:rsid w:val="00D14A9C"/>
    <w:rsid w:val="00D14CF1"/>
    <w:rsid w:val="00D152C3"/>
    <w:rsid w:val="00D15812"/>
    <w:rsid w:val="00D15C78"/>
    <w:rsid w:val="00D15F25"/>
    <w:rsid w:val="00D15FE6"/>
    <w:rsid w:val="00D16194"/>
    <w:rsid w:val="00D163D3"/>
    <w:rsid w:val="00D165F4"/>
    <w:rsid w:val="00D1672E"/>
    <w:rsid w:val="00D16FE2"/>
    <w:rsid w:val="00D17656"/>
    <w:rsid w:val="00D17786"/>
    <w:rsid w:val="00D17831"/>
    <w:rsid w:val="00D17967"/>
    <w:rsid w:val="00D17BA4"/>
    <w:rsid w:val="00D20199"/>
    <w:rsid w:val="00D20489"/>
    <w:rsid w:val="00D20826"/>
    <w:rsid w:val="00D20909"/>
    <w:rsid w:val="00D20A02"/>
    <w:rsid w:val="00D20D33"/>
    <w:rsid w:val="00D20DC5"/>
    <w:rsid w:val="00D218FD"/>
    <w:rsid w:val="00D21D51"/>
    <w:rsid w:val="00D21E2A"/>
    <w:rsid w:val="00D2200C"/>
    <w:rsid w:val="00D223A0"/>
    <w:rsid w:val="00D22420"/>
    <w:rsid w:val="00D22560"/>
    <w:rsid w:val="00D2273A"/>
    <w:rsid w:val="00D23216"/>
    <w:rsid w:val="00D23326"/>
    <w:rsid w:val="00D2397F"/>
    <w:rsid w:val="00D23A07"/>
    <w:rsid w:val="00D23CDC"/>
    <w:rsid w:val="00D24300"/>
    <w:rsid w:val="00D2446C"/>
    <w:rsid w:val="00D2488E"/>
    <w:rsid w:val="00D24B23"/>
    <w:rsid w:val="00D24BE7"/>
    <w:rsid w:val="00D24EF9"/>
    <w:rsid w:val="00D24FE7"/>
    <w:rsid w:val="00D24FE8"/>
    <w:rsid w:val="00D251D5"/>
    <w:rsid w:val="00D25925"/>
    <w:rsid w:val="00D25DF4"/>
    <w:rsid w:val="00D25F76"/>
    <w:rsid w:val="00D25F91"/>
    <w:rsid w:val="00D2616D"/>
    <w:rsid w:val="00D2642E"/>
    <w:rsid w:val="00D266B2"/>
    <w:rsid w:val="00D26BE0"/>
    <w:rsid w:val="00D26DAA"/>
    <w:rsid w:val="00D26FD2"/>
    <w:rsid w:val="00D27579"/>
    <w:rsid w:val="00D27F54"/>
    <w:rsid w:val="00D3005B"/>
    <w:rsid w:val="00D30157"/>
    <w:rsid w:val="00D30589"/>
    <w:rsid w:val="00D308B6"/>
    <w:rsid w:val="00D31065"/>
    <w:rsid w:val="00D314F3"/>
    <w:rsid w:val="00D314F8"/>
    <w:rsid w:val="00D31549"/>
    <w:rsid w:val="00D316D5"/>
    <w:rsid w:val="00D31786"/>
    <w:rsid w:val="00D32055"/>
    <w:rsid w:val="00D3214D"/>
    <w:rsid w:val="00D324C8"/>
    <w:rsid w:val="00D328F4"/>
    <w:rsid w:val="00D32B31"/>
    <w:rsid w:val="00D32EF3"/>
    <w:rsid w:val="00D3306E"/>
    <w:rsid w:val="00D332BB"/>
    <w:rsid w:val="00D3360E"/>
    <w:rsid w:val="00D336DE"/>
    <w:rsid w:val="00D33816"/>
    <w:rsid w:val="00D33921"/>
    <w:rsid w:val="00D33932"/>
    <w:rsid w:val="00D33E2D"/>
    <w:rsid w:val="00D33E68"/>
    <w:rsid w:val="00D34470"/>
    <w:rsid w:val="00D34545"/>
    <w:rsid w:val="00D345CF"/>
    <w:rsid w:val="00D34B30"/>
    <w:rsid w:val="00D34C5E"/>
    <w:rsid w:val="00D34E22"/>
    <w:rsid w:val="00D3501B"/>
    <w:rsid w:val="00D3503F"/>
    <w:rsid w:val="00D35451"/>
    <w:rsid w:val="00D354A3"/>
    <w:rsid w:val="00D36183"/>
    <w:rsid w:val="00D36301"/>
    <w:rsid w:val="00D36690"/>
    <w:rsid w:val="00D3689B"/>
    <w:rsid w:val="00D368D2"/>
    <w:rsid w:val="00D36D25"/>
    <w:rsid w:val="00D370A0"/>
    <w:rsid w:val="00D37704"/>
    <w:rsid w:val="00D37C3B"/>
    <w:rsid w:val="00D40058"/>
    <w:rsid w:val="00D40085"/>
    <w:rsid w:val="00D4018E"/>
    <w:rsid w:val="00D4088C"/>
    <w:rsid w:val="00D41176"/>
    <w:rsid w:val="00D41226"/>
    <w:rsid w:val="00D41510"/>
    <w:rsid w:val="00D41577"/>
    <w:rsid w:val="00D41698"/>
    <w:rsid w:val="00D418D0"/>
    <w:rsid w:val="00D41D95"/>
    <w:rsid w:val="00D4203A"/>
    <w:rsid w:val="00D42158"/>
    <w:rsid w:val="00D423EB"/>
    <w:rsid w:val="00D42741"/>
    <w:rsid w:val="00D427AC"/>
    <w:rsid w:val="00D428D2"/>
    <w:rsid w:val="00D42EEE"/>
    <w:rsid w:val="00D42FBE"/>
    <w:rsid w:val="00D4342E"/>
    <w:rsid w:val="00D436FD"/>
    <w:rsid w:val="00D43A7D"/>
    <w:rsid w:val="00D43D36"/>
    <w:rsid w:val="00D44073"/>
    <w:rsid w:val="00D44167"/>
    <w:rsid w:val="00D4453A"/>
    <w:rsid w:val="00D44675"/>
    <w:rsid w:val="00D4481F"/>
    <w:rsid w:val="00D4498E"/>
    <w:rsid w:val="00D44D37"/>
    <w:rsid w:val="00D45119"/>
    <w:rsid w:val="00D452FF"/>
    <w:rsid w:val="00D4540A"/>
    <w:rsid w:val="00D4597F"/>
    <w:rsid w:val="00D45B2B"/>
    <w:rsid w:val="00D46075"/>
    <w:rsid w:val="00D4612D"/>
    <w:rsid w:val="00D4629F"/>
    <w:rsid w:val="00D46500"/>
    <w:rsid w:val="00D46566"/>
    <w:rsid w:val="00D4671E"/>
    <w:rsid w:val="00D46776"/>
    <w:rsid w:val="00D4683B"/>
    <w:rsid w:val="00D4686B"/>
    <w:rsid w:val="00D47E09"/>
    <w:rsid w:val="00D5066C"/>
    <w:rsid w:val="00D50CF1"/>
    <w:rsid w:val="00D51475"/>
    <w:rsid w:val="00D5203E"/>
    <w:rsid w:val="00D5212F"/>
    <w:rsid w:val="00D52AAF"/>
    <w:rsid w:val="00D52CA8"/>
    <w:rsid w:val="00D52D58"/>
    <w:rsid w:val="00D52DD2"/>
    <w:rsid w:val="00D53393"/>
    <w:rsid w:val="00D53416"/>
    <w:rsid w:val="00D535E4"/>
    <w:rsid w:val="00D53A6A"/>
    <w:rsid w:val="00D53E26"/>
    <w:rsid w:val="00D54105"/>
    <w:rsid w:val="00D5411C"/>
    <w:rsid w:val="00D5462E"/>
    <w:rsid w:val="00D547A6"/>
    <w:rsid w:val="00D54F43"/>
    <w:rsid w:val="00D550FA"/>
    <w:rsid w:val="00D5519B"/>
    <w:rsid w:val="00D555DA"/>
    <w:rsid w:val="00D5591E"/>
    <w:rsid w:val="00D559A6"/>
    <w:rsid w:val="00D55B45"/>
    <w:rsid w:val="00D55CDD"/>
    <w:rsid w:val="00D56374"/>
    <w:rsid w:val="00D56413"/>
    <w:rsid w:val="00D5649C"/>
    <w:rsid w:val="00D5695C"/>
    <w:rsid w:val="00D56A22"/>
    <w:rsid w:val="00D56D20"/>
    <w:rsid w:val="00D570C0"/>
    <w:rsid w:val="00D57112"/>
    <w:rsid w:val="00D57383"/>
    <w:rsid w:val="00D575F3"/>
    <w:rsid w:val="00D576DB"/>
    <w:rsid w:val="00D576E0"/>
    <w:rsid w:val="00D57CB6"/>
    <w:rsid w:val="00D57DC3"/>
    <w:rsid w:val="00D57F78"/>
    <w:rsid w:val="00D601EC"/>
    <w:rsid w:val="00D603CD"/>
    <w:rsid w:val="00D603F5"/>
    <w:rsid w:val="00D60452"/>
    <w:rsid w:val="00D6081A"/>
    <w:rsid w:val="00D6082B"/>
    <w:rsid w:val="00D60C8B"/>
    <w:rsid w:val="00D60F77"/>
    <w:rsid w:val="00D611AB"/>
    <w:rsid w:val="00D61344"/>
    <w:rsid w:val="00D61665"/>
    <w:rsid w:val="00D61987"/>
    <w:rsid w:val="00D61D03"/>
    <w:rsid w:val="00D61DA2"/>
    <w:rsid w:val="00D620D1"/>
    <w:rsid w:val="00D62932"/>
    <w:rsid w:val="00D62F47"/>
    <w:rsid w:val="00D63452"/>
    <w:rsid w:val="00D63C0A"/>
    <w:rsid w:val="00D63DAD"/>
    <w:rsid w:val="00D63F4B"/>
    <w:rsid w:val="00D63FC2"/>
    <w:rsid w:val="00D645A8"/>
    <w:rsid w:val="00D651A6"/>
    <w:rsid w:val="00D653CC"/>
    <w:rsid w:val="00D65AEB"/>
    <w:rsid w:val="00D65D08"/>
    <w:rsid w:val="00D65DAD"/>
    <w:rsid w:val="00D65F0E"/>
    <w:rsid w:val="00D66579"/>
    <w:rsid w:val="00D666BF"/>
    <w:rsid w:val="00D66B10"/>
    <w:rsid w:val="00D66BD8"/>
    <w:rsid w:val="00D66C92"/>
    <w:rsid w:val="00D66F99"/>
    <w:rsid w:val="00D67571"/>
    <w:rsid w:val="00D67657"/>
    <w:rsid w:val="00D67A5C"/>
    <w:rsid w:val="00D67BCD"/>
    <w:rsid w:val="00D700FC"/>
    <w:rsid w:val="00D70160"/>
    <w:rsid w:val="00D701D1"/>
    <w:rsid w:val="00D70304"/>
    <w:rsid w:val="00D70567"/>
    <w:rsid w:val="00D709A0"/>
    <w:rsid w:val="00D70D18"/>
    <w:rsid w:val="00D71418"/>
    <w:rsid w:val="00D715D8"/>
    <w:rsid w:val="00D71E69"/>
    <w:rsid w:val="00D72430"/>
    <w:rsid w:val="00D7260B"/>
    <w:rsid w:val="00D72D50"/>
    <w:rsid w:val="00D7365F"/>
    <w:rsid w:val="00D7387A"/>
    <w:rsid w:val="00D73AF3"/>
    <w:rsid w:val="00D73C11"/>
    <w:rsid w:val="00D73E9C"/>
    <w:rsid w:val="00D74DD0"/>
    <w:rsid w:val="00D750FD"/>
    <w:rsid w:val="00D75A8F"/>
    <w:rsid w:val="00D766EA"/>
    <w:rsid w:val="00D76BC8"/>
    <w:rsid w:val="00D76D16"/>
    <w:rsid w:val="00D76D52"/>
    <w:rsid w:val="00D76E81"/>
    <w:rsid w:val="00D772A9"/>
    <w:rsid w:val="00D77537"/>
    <w:rsid w:val="00D775F8"/>
    <w:rsid w:val="00D779EE"/>
    <w:rsid w:val="00D77C39"/>
    <w:rsid w:val="00D77E45"/>
    <w:rsid w:val="00D77F13"/>
    <w:rsid w:val="00D77FC0"/>
    <w:rsid w:val="00D77FC4"/>
    <w:rsid w:val="00D80600"/>
    <w:rsid w:val="00D80A9E"/>
    <w:rsid w:val="00D80C2F"/>
    <w:rsid w:val="00D81014"/>
    <w:rsid w:val="00D813DD"/>
    <w:rsid w:val="00D8189F"/>
    <w:rsid w:val="00D81D8E"/>
    <w:rsid w:val="00D82717"/>
    <w:rsid w:val="00D82857"/>
    <w:rsid w:val="00D829F0"/>
    <w:rsid w:val="00D82FD9"/>
    <w:rsid w:val="00D83059"/>
    <w:rsid w:val="00D839AC"/>
    <w:rsid w:val="00D83ACA"/>
    <w:rsid w:val="00D83B00"/>
    <w:rsid w:val="00D83F76"/>
    <w:rsid w:val="00D8444E"/>
    <w:rsid w:val="00D844EA"/>
    <w:rsid w:val="00D84687"/>
    <w:rsid w:val="00D84A86"/>
    <w:rsid w:val="00D84B04"/>
    <w:rsid w:val="00D84D6C"/>
    <w:rsid w:val="00D84DBA"/>
    <w:rsid w:val="00D84EDD"/>
    <w:rsid w:val="00D8505C"/>
    <w:rsid w:val="00D8588C"/>
    <w:rsid w:val="00D85CB2"/>
    <w:rsid w:val="00D86139"/>
    <w:rsid w:val="00D861AD"/>
    <w:rsid w:val="00D86294"/>
    <w:rsid w:val="00D86300"/>
    <w:rsid w:val="00D8646A"/>
    <w:rsid w:val="00D8652A"/>
    <w:rsid w:val="00D86566"/>
    <w:rsid w:val="00D86672"/>
    <w:rsid w:val="00D86A12"/>
    <w:rsid w:val="00D86E2F"/>
    <w:rsid w:val="00D86F02"/>
    <w:rsid w:val="00D870A1"/>
    <w:rsid w:val="00D873CB"/>
    <w:rsid w:val="00D87595"/>
    <w:rsid w:val="00D87A59"/>
    <w:rsid w:val="00D87A85"/>
    <w:rsid w:val="00D87C8E"/>
    <w:rsid w:val="00D87FC5"/>
    <w:rsid w:val="00D901CD"/>
    <w:rsid w:val="00D901F2"/>
    <w:rsid w:val="00D903BD"/>
    <w:rsid w:val="00D90548"/>
    <w:rsid w:val="00D90624"/>
    <w:rsid w:val="00D90A91"/>
    <w:rsid w:val="00D90CE1"/>
    <w:rsid w:val="00D90ECA"/>
    <w:rsid w:val="00D90F2C"/>
    <w:rsid w:val="00D90FC1"/>
    <w:rsid w:val="00D910C1"/>
    <w:rsid w:val="00D91377"/>
    <w:rsid w:val="00D91688"/>
    <w:rsid w:val="00D918FB"/>
    <w:rsid w:val="00D91D24"/>
    <w:rsid w:val="00D91F3D"/>
    <w:rsid w:val="00D91FCE"/>
    <w:rsid w:val="00D921FA"/>
    <w:rsid w:val="00D922EE"/>
    <w:rsid w:val="00D92990"/>
    <w:rsid w:val="00D92AE4"/>
    <w:rsid w:val="00D92D1D"/>
    <w:rsid w:val="00D9307B"/>
    <w:rsid w:val="00D93127"/>
    <w:rsid w:val="00D9313B"/>
    <w:rsid w:val="00D93237"/>
    <w:rsid w:val="00D932DB"/>
    <w:rsid w:val="00D9351D"/>
    <w:rsid w:val="00D937D8"/>
    <w:rsid w:val="00D93A5E"/>
    <w:rsid w:val="00D93F3B"/>
    <w:rsid w:val="00D941C8"/>
    <w:rsid w:val="00D94374"/>
    <w:rsid w:val="00D94A61"/>
    <w:rsid w:val="00D94A80"/>
    <w:rsid w:val="00D94D4B"/>
    <w:rsid w:val="00D94F0C"/>
    <w:rsid w:val="00D953E6"/>
    <w:rsid w:val="00D95952"/>
    <w:rsid w:val="00D95D04"/>
    <w:rsid w:val="00D95D28"/>
    <w:rsid w:val="00D9613F"/>
    <w:rsid w:val="00D963EE"/>
    <w:rsid w:val="00D96442"/>
    <w:rsid w:val="00D96576"/>
    <w:rsid w:val="00D96845"/>
    <w:rsid w:val="00D96C8C"/>
    <w:rsid w:val="00D96ECE"/>
    <w:rsid w:val="00D9720A"/>
    <w:rsid w:val="00D9732B"/>
    <w:rsid w:val="00D9789B"/>
    <w:rsid w:val="00D97AF3"/>
    <w:rsid w:val="00DA012F"/>
    <w:rsid w:val="00DA0213"/>
    <w:rsid w:val="00DA0715"/>
    <w:rsid w:val="00DA0A98"/>
    <w:rsid w:val="00DA0BB7"/>
    <w:rsid w:val="00DA0C47"/>
    <w:rsid w:val="00DA0EC6"/>
    <w:rsid w:val="00DA0FD3"/>
    <w:rsid w:val="00DA12F1"/>
    <w:rsid w:val="00DA1891"/>
    <w:rsid w:val="00DA2423"/>
    <w:rsid w:val="00DA2506"/>
    <w:rsid w:val="00DA2B33"/>
    <w:rsid w:val="00DA2F9D"/>
    <w:rsid w:val="00DA349F"/>
    <w:rsid w:val="00DA3663"/>
    <w:rsid w:val="00DA39FE"/>
    <w:rsid w:val="00DA3AE7"/>
    <w:rsid w:val="00DA3E85"/>
    <w:rsid w:val="00DA424C"/>
    <w:rsid w:val="00DA4598"/>
    <w:rsid w:val="00DA4AAC"/>
    <w:rsid w:val="00DA4F53"/>
    <w:rsid w:val="00DA544C"/>
    <w:rsid w:val="00DA5685"/>
    <w:rsid w:val="00DA57F5"/>
    <w:rsid w:val="00DA601F"/>
    <w:rsid w:val="00DA6673"/>
    <w:rsid w:val="00DA676C"/>
    <w:rsid w:val="00DA6919"/>
    <w:rsid w:val="00DA6946"/>
    <w:rsid w:val="00DA6A8E"/>
    <w:rsid w:val="00DA74CB"/>
    <w:rsid w:val="00DA7699"/>
    <w:rsid w:val="00DA77CD"/>
    <w:rsid w:val="00DA787D"/>
    <w:rsid w:val="00DA7A27"/>
    <w:rsid w:val="00DB0004"/>
    <w:rsid w:val="00DB0A7C"/>
    <w:rsid w:val="00DB0D24"/>
    <w:rsid w:val="00DB1128"/>
    <w:rsid w:val="00DB137F"/>
    <w:rsid w:val="00DB16CF"/>
    <w:rsid w:val="00DB16E0"/>
    <w:rsid w:val="00DB1EC1"/>
    <w:rsid w:val="00DB22A3"/>
    <w:rsid w:val="00DB2A23"/>
    <w:rsid w:val="00DB2C84"/>
    <w:rsid w:val="00DB3736"/>
    <w:rsid w:val="00DB3E8A"/>
    <w:rsid w:val="00DB43DF"/>
    <w:rsid w:val="00DB4477"/>
    <w:rsid w:val="00DB49EE"/>
    <w:rsid w:val="00DB4C04"/>
    <w:rsid w:val="00DB4D95"/>
    <w:rsid w:val="00DB4E72"/>
    <w:rsid w:val="00DB5436"/>
    <w:rsid w:val="00DB642A"/>
    <w:rsid w:val="00DB64EC"/>
    <w:rsid w:val="00DB64FD"/>
    <w:rsid w:val="00DB6675"/>
    <w:rsid w:val="00DB6950"/>
    <w:rsid w:val="00DB6985"/>
    <w:rsid w:val="00DB6BB1"/>
    <w:rsid w:val="00DB7038"/>
    <w:rsid w:val="00DB7937"/>
    <w:rsid w:val="00DB79BE"/>
    <w:rsid w:val="00DB7D36"/>
    <w:rsid w:val="00DC0641"/>
    <w:rsid w:val="00DC0648"/>
    <w:rsid w:val="00DC0D2A"/>
    <w:rsid w:val="00DC1646"/>
    <w:rsid w:val="00DC195F"/>
    <w:rsid w:val="00DC1A57"/>
    <w:rsid w:val="00DC1B7A"/>
    <w:rsid w:val="00DC2511"/>
    <w:rsid w:val="00DC2576"/>
    <w:rsid w:val="00DC25FC"/>
    <w:rsid w:val="00DC26D9"/>
    <w:rsid w:val="00DC28C7"/>
    <w:rsid w:val="00DC2B93"/>
    <w:rsid w:val="00DC2FC6"/>
    <w:rsid w:val="00DC3487"/>
    <w:rsid w:val="00DC37F3"/>
    <w:rsid w:val="00DC38BA"/>
    <w:rsid w:val="00DC3CE6"/>
    <w:rsid w:val="00DC3FD6"/>
    <w:rsid w:val="00DC5139"/>
    <w:rsid w:val="00DC5190"/>
    <w:rsid w:val="00DC51D2"/>
    <w:rsid w:val="00DC52E0"/>
    <w:rsid w:val="00DC5553"/>
    <w:rsid w:val="00DC55C5"/>
    <w:rsid w:val="00DC5840"/>
    <w:rsid w:val="00DC59DF"/>
    <w:rsid w:val="00DC5D06"/>
    <w:rsid w:val="00DC5EBA"/>
    <w:rsid w:val="00DC5F9D"/>
    <w:rsid w:val="00DC6022"/>
    <w:rsid w:val="00DC67CB"/>
    <w:rsid w:val="00DC690C"/>
    <w:rsid w:val="00DC6B0C"/>
    <w:rsid w:val="00DC6CDF"/>
    <w:rsid w:val="00DC6DA7"/>
    <w:rsid w:val="00DC6EF7"/>
    <w:rsid w:val="00DC6FBC"/>
    <w:rsid w:val="00DC709B"/>
    <w:rsid w:val="00DC7E1D"/>
    <w:rsid w:val="00DD03A1"/>
    <w:rsid w:val="00DD0A7D"/>
    <w:rsid w:val="00DD0D60"/>
    <w:rsid w:val="00DD0E1D"/>
    <w:rsid w:val="00DD0F21"/>
    <w:rsid w:val="00DD0FF0"/>
    <w:rsid w:val="00DD128E"/>
    <w:rsid w:val="00DD12DC"/>
    <w:rsid w:val="00DD14CE"/>
    <w:rsid w:val="00DD14E9"/>
    <w:rsid w:val="00DD177D"/>
    <w:rsid w:val="00DD21BC"/>
    <w:rsid w:val="00DD2487"/>
    <w:rsid w:val="00DD29EA"/>
    <w:rsid w:val="00DD2D45"/>
    <w:rsid w:val="00DD2D49"/>
    <w:rsid w:val="00DD31B9"/>
    <w:rsid w:val="00DD3454"/>
    <w:rsid w:val="00DD3553"/>
    <w:rsid w:val="00DD3760"/>
    <w:rsid w:val="00DD3946"/>
    <w:rsid w:val="00DD3AD6"/>
    <w:rsid w:val="00DD3B86"/>
    <w:rsid w:val="00DD401C"/>
    <w:rsid w:val="00DD4151"/>
    <w:rsid w:val="00DD43B0"/>
    <w:rsid w:val="00DD43F8"/>
    <w:rsid w:val="00DD4619"/>
    <w:rsid w:val="00DD47FB"/>
    <w:rsid w:val="00DD491E"/>
    <w:rsid w:val="00DD49AF"/>
    <w:rsid w:val="00DD5134"/>
    <w:rsid w:val="00DD522C"/>
    <w:rsid w:val="00DD53A2"/>
    <w:rsid w:val="00DD5416"/>
    <w:rsid w:val="00DD6800"/>
    <w:rsid w:val="00DD6C11"/>
    <w:rsid w:val="00DD6C12"/>
    <w:rsid w:val="00DD6CF6"/>
    <w:rsid w:val="00DD6FA0"/>
    <w:rsid w:val="00DD72EE"/>
    <w:rsid w:val="00DD7AEC"/>
    <w:rsid w:val="00DD7E20"/>
    <w:rsid w:val="00DE049C"/>
    <w:rsid w:val="00DE0767"/>
    <w:rsid w:val="00DE138D"/>
    <w:rsid w:val="00DE161B"/>
    <w:rsid w:val="00DE1A45"/>
    <w:rsid w:val="00DE1D70"/>
    <w:rsid w:val="00DE226D"/>
    <w:rsid w:val="00DE265F"/>
    <w:rsid w:val="00DE2755"/>
    <w:rsid w:val="00DE2930"/>
    <w:rsid w:val="00DE2A52"/>
    <w:rsid w:val="00DE32BD"/>
    <w:rsid w:val="00DE3619"/>
    <w:rsid w:val="00DE370D"/>
    <w:rsid w:val="00DE3A0F"/>
    <w:rsid w:val="00DE3A53"/>
    <w:rsid w:val="00DE3BF7"/>
    <w:rsid w:val="00DE3CDE"/>
    <w:rsid w:val="00DE3D0F"/>
    <w:rsid w:val="00DE4128"/>
    <w:rsid w:val="00DE49EB"/>
    <w:rsid w:val="00DE4A55"/>
    <w:rsid w:val="00DE4CB3"/>
    <w:rsid w:val="00DE4D22"/>
    <w:rsid w:val="00DE4D2B"/>
    <w:rsid w:val="00DE4FCB"/>
    <w:rsid w:val="00DE5054"/>
    <w:rsid w:val="00DE5087"/>
    <w:rsid w:val="00DE50FA"/>
    <w:rsid w:val="00DE560E"/>
    <w:rsid w:val="00DE5699"/>
    <w:rsid w:val="00DE57C9"/>
    <w:rsid w:val="00DE5841"/>
    <w:rsid w:val="00DE5959"/>
    <w:rsid w:val="00DE5E17"/>
    <w:rsid w:val="00DE5F70"/>
    <w:rsid w:val="00DE6B4A"/>
    <w:rsid w:val="00DE6F64"/>
    <w:rsid w:val="00DE719E"/>
    <w:rsid w:val="00DE76C9"/>
    <w:rsid w:val="00DE794D"/>
    <w:rsid w:val="00DE7BA9"/>
    <w:rsid w:val="00DE7CC5"/>
    <w:rsid w:val="00DE7D7F"/>
    <w:rsid w:val="00DE7F3A"/>
    <w:rsid w:val="00DF007B"/>
    <w:rsid w:val="00DF0276"/>
    <w:rsid w:val="00DF03AA"/>
    <w:rsid w:val="00DF0538"/>
    <w:rsid w:val="00DF081E"/>
    <w:rsid w:val="00DF08F5"/>
    <w:rsid w:val="00DF0B78"/>
    <w:rsid w:val="00DF0E57"/>
    <w:rsid w:val="00DF1162"/>
    <w:rsid w:val="00DF145F"/>
    <w:rsid w:val="00DF157C"/>
    <w:rsid w:val="00DF18C9"/>
    <w:rsid w:val="00DF1C02"/>
    <w:rsid w:val="00DF1C27"/>
    <w:rsid w:val="00DF1D5D"/>
    <w:rsid w:val="00DF1DB5"/>
    <w:rsid w:val="00DF1FC2"/>
    <w:rsid w:val="00DF217A"/>
    <w:rsid w:val="00DF25CF"/>
    <w:rsid w:val="00DF28AA"/>
    <w:rsid w:val="00DF2D52"/>
    <w:rsid w:val="00DF2F30"/>
    <w:rsid w:val="00DF30C8"/>
    <w:rsid w:val="00DF30F8"/>
    <w:rsid w:val="00DF36B2"/>
    <w:rsid w:val="00DF38E2"/>
    <w:rsid w:val="00DF3961"/>
    <w:rsid w:val="00DF3987"/>
    <w:rsid w:val="00DF3991"/>
    <w:rsid w:val="00DF3B11"/>
    <w:rsid w:val="00DF3DCA"/>
    <w:rsid w:val="00DF3E59"/>
    <w:rsid w:val="00DF453F"/>
    <w:rsid w:val="00DF46E1"/>
    <w:rsid w:val="00DF47CF"/>
    <w:rsid w:val="00DF489F"/>
    <w:rsid w:val="00DF4999"/>
    <w:rsid w:val="00DF4C48"/>
    <w:rsid w:val="00DF5177"/>
    <w:rsid w:val="00DF5915"/>
    <w:rsid w:val="00DF60FF"/>
    <w:rsid w:val="00DF6288"/>
    <w:rsid w:val="00DF66AD"/>
    <w:rsid w:val="00DF688D"/>
    <w:rsid w:val="00DF7B73"/>
    <w:rsid w:val="00DF7B84"/>
    <w:rsid w:val="00E00016"/>
    <w:rsid w:val="00E0009C"/>
    <w:rsid w:val="00E00274"/>
    <w:rsid w:val="00E008E3"/>
    <w:rsid w:val="00E00B5C"/>
    <w:rsid w:val="00E01140"/>
    <w:rsid w:val="00E01365"/>
    <w:rsid w:val="00E013B2"/>
    <w:rsid w:val="00E01439"/>
    <w:rsid w:val="00E0153A"/>
    <w:rsid w:val="00E016DB"/>
    <w:rsid w:val="00E01829"/>
    <w:rsid w:val="00E01962"/>
    <w:rsid w:val="00E0268A"/>
    <w:rsid w:val="00E0269B"/>
    <w:rsid w:val="00E0283C"/>
    <w:rsid w:val="00E032E9"/>
    <w:rsid w:val="00E0352F"/>
    <w:rsid w:val="00E03B62"/>
    <w:rsid w:val="00E03BCD"/>
    <w:rsid w:val="00E03C7B"/>
    <w:rsid w:val="00E03E88"/>
    <w:rsid w:val="00E04247"/>
    <w:rsid w:val="00E04299"/>
    <w:rsid w:val="00E04332"/>
    <w:rsid w:val="00E043A4"/>
    <w:rsid w:val="00E04632"/>
    <w:rsid w:val="00E0471F"/>
    <w:rsid w:val="00E049D9"/>
    <w:rsid w:val="00E04DA7"/>
    <w:rsid w:val="00E05053"/>
    <w:rsid w:val="00E05125"/>
    <w:rsid w:val="00E05400"/>
    <w:rsid w:val="00E05877"/>
    <w:rsid w:val="00E05E43"/>
    <w:rsid w:val="00E05F86"/>
    <w:rsid w:val="00E0622A"/>
    <w:rsid w:val="00E06383"/>
    <w:rsid w:val="00E06501"/>
    <w:rsid w:val="00E06831"/>
    <w:rsid w:val="00E06B7A"/>
    <w:rsid w:val="00E07017"/>
    <w:rsid w:val="00E07031"/>
    <w:rsid w:val="00E0790A"/>
    <w:rsid w:val="00E07A67"/>
    <w:rsid w:val="00E07C4B"/>
    <w:rsid w:val="00E07E1F"/>
    <w:rsid w:val="00E10090"/>
    <w:rsid w:val="00E10145"/>
    <w:rsid w:val="00E10410"/>
    <w:rsid w:val="00E1054E"/>
    <w:rsid w:val="00E105CA"/>
    <w:rsid w:val="00E105EC"/>
    <w:rsid w:val="00E107EC"/>
    <w:rsid w:val="00E10B35"/>
    <w:rsid w:val="00E10B8F"/>
    <w:rsid w:val="00E10CB8"/>
    <w:rsid w:val="00E10D20"/>
    <w:rsid w:val="00E10FE9"/>
    <w:rsid w:val="00E11017"/>
    <w:rsid w:val="00E1109D"/>
    <w:rsid w:val="00E111AF"/>
    <w:rsid w:val="00E11222"/>
    <w:rsid w:val="00E1123E"/>
    <w:rsid w:val="00E11244"/>
    <w:rsid w:val="00E11F1A"/>
    <w:rsid w:val="00E12163"/>
    <w:rsid w:val="00E123AB"/>
    <w:rsid w:val="00E12461"/>
    <w:rsid w:val="00E12664"/>
    <w:rsid w:val="00E12C24"/>
    <w:rsid w:val="00E12C6A"/>
    <w:rsid w:val="00E12D3B"/>
    <w:rsid w:val="00E12E62"/>
    <w:rsid w:val="00E12F48"/>
    <w:rsid w:val="00E133C7"/>
    <w:rsid w:val="00E1354F"/>
    <w:rsid w:val="00E1358B"/>
    <w:rsid w:val="00E135B6"/>
    <w:rsid w:val="00E135CC"/>
    <w:rsid w:val="00E1361F"/>
    <w:rsid w:val="00E13A84"/>
    <w:rsid w:val="00E14298"/>
    <w:rsid w:val="00E1437B"/>
    <w:rsid w:val="00E146D5"/>
    <w:rsid w:val="00E14F08"/>
    <w:rsid w:val="00E15353"/>
    <w:rsid w:val="00E1552E"/>
    <w:rsid w:val="00E155ED"/>
    <w:rsid w:val="00E15ABB"/>
    <w:rsid w:val="00E15F47"/>
    <w:rsid w:val="00E1651F"/>
    <w:rsid w:val="00E16CAE"/>
    <w:rsid w:val="00E1720F"/>
    <w:rsid w:val="00E1757F"/>
    <w:rsid w:val="00E178C3"/>
    <w:rsid w:val="00E17A20"/>
    <w:rsid w:val="00E17C70"/>
    <w:rsid w:val="00E17DF8"/>
    <w:rsid w:val="00E2022A"/>
    <w:rsid w:val="00E20238"/>
    <w:rsid w:val="00E20889"/>
    <w:rsid w:val="00E20B34"/>
    <w:rsid w:val="00E20D5E"/>
    <w:rsid w:val="00E20E18"/>
    <w:rsid w:val="00E20FB7"/>
    <w:rsid w:val="00E2125B"/>
    <w:rsid w:val="00E21465"/>
    <w:rsid w:val="00E21B6A"/>
    <w:rsid w:val="00E22034"/>
    <w:rsid w:val="00E22064"/>
    <w:rsid w:val="00E22298"/>
    <w:rsid w:val="00E227A7"/>
    <w:rsid w:val="00E22B2E"/>
    <w:rsid w:val="00E22CF0"/>
    <w:rsid w:val="00E23008"/>
    <w:rsid w:val="00E2315D"/>
    <w:rsid w:val="00E23D0B"/>
    <w:rsid w:val="00E23D2A"/>
    <w:rsid w:val="00E23DA3"/>
    <w:rsid w:val="00E23ED4"/>
    <w:rsid w:val="00E23F06"/>
    <w:rsid w:val="00E23F2D"/>
    <w:rsid w:val="00E2406F"/>
    <w:rsid w:val="00E240AA"/>
    <w:rsid w:val="00E2419F"/>
    <w:rsid w:val="00E2445B"/>
    <w:rsid w:val="00E246FC"/>
    <w:rsid w:val="00E2493C"/>
    <w:rsid w:val="00E24AD0"/>
    <w:rsid w:val="00E24B9E"/>
    <w:rsid w:val="00E24C80"/>
    <w:rsid w:val="00E25DC4"/>
    <w:rsid w:val="00E25E02"/>
    <w:rsid w:val="00E26020"/>
    <w:rsid w:val="00E261B4"/>
    <w:rsid w:val="00E268A1"/>
    <w:rsid w:val="00E26CDE"/>
    <w:rsid w:val="00E27251"/>
    <w:rsid w:val="00E27A45"/>
    <w:rsid w:val="00E27AB2"/>
    <w:rsid w:val="00E27D41"/>
    <w:rsid w:val="00E27F0E"/>
    <w:rsid w:val="00E302F6"/>
    <w:rsid w:val="00E30C8D"/>
    <w:rsid w:val="00E30EE1"/>
    <w:rsid w:val="00E30F60"/>
    <w:rsid w:val="00E3106E"/>
    <w:rsid w:val="00E312BE"/>
    <w:rsid w:val="00E31404"/>
    <w:rsid w:val="00E31ADD"/>
    <w:rsid w:val="00E320AC"/>
    <w:rsid w:val="00E32174"/>
    <w:rsid w:val="00E32791"/>
    <w:rsid w:val="00E329A2"/>
    <w:rsid w:val="00E32A36"/>
    <w:rsid w:val="00E32A7D"/>
    <w:rsid w:val="00E32FEE"/>
    <w:rsid w:val="00E331F7"/>
    <w:rsid w:val="00E3329D"/>
    <w:rsid w:val="00E335DE"/>
    <w:rsid w:val="00E3365D"/>
    <w:rsid w:val="00E3405F"/>
    <w:rsid w:val="00E3407E"/>
    <w:rsid w:val="00E3434D"/>
    <w:rsid w:val="00E34C2D"/>
    <w:rsid w:val="00E34CF3"/>
    <w:rsid w:val="00E34E95"/>
    <w:rsid w:val="00E35232"/>
    <w:rsid w:val="00E352C3"/>
    <w:rsid w:val="00E3541E"/>
    <w:rsid w:val="00E3585B"/>
    <w:rsid w:val="00E35C97"/>
    <w:rsid w:val="00E362A7"/>
    <w:rsid w:val="00E362B9"/>
    <w:rsid w:val="00E362D2"/>
    <w:rsid w:val="00E36535"/>
    <w:rsid w:val="00E369E2"/>
    <w:rsid w:val="00E36F93"/>
    <w:rsid w:val="00E371AF"/>
    <w:rsid w:val="00E37202"/>
    <w:rsid w:val="00E375A4"/>
    <w:rsid w:val="00E37677"/>
    <w:rsid w:val="00E378F5"/>
    <w:rsid w:val="00E37966"/>
    <w:rsid w:val="00E37DD6"/>
    <w:rsid w:val="00E37E2F"/>
    <w:rsid w:val="00E4038E"/>
    <w:rsid w:val="00E403F0"/>
    <w:rsid w:val="00E405E0"/>
    <w:rsid w:val="00E4073A"/>
    <w:rsid w:val="00E40C67"/>
    <w:rsid w:val="00E41019"/>
    <w:rsid w:val="00E410BF"/>
    <w:rsid w:val="00E41663"/>
    <w:rsid w:val="00E41892"/>
    <w:rsid w:val="00E41934"/>
    <w:rsid w:val="00E419EA"/>
    <w:rsid w:val="00E41FFA"/>
    <w:rsid w:val="00E4210F"/>
    <w:rsid w:val="00E42110"/>
    <w:rsid w:val="00E42157"/>
    <w:rsid w:val="00E42CCB"/>
    <w:rsid w:val="00E42D38"/>
    <w:rsid w:val="00E42D62"/>
    <w:rsid w:val="00E43384"/>
    <w:rsid w:val="00E43435"/>
    <w:rsid w:val="00E43579"/>
    <w:rsid w:val="00E43738"/>
    <w:rsid w:val="00E43BE0"/>
    <w:rsid w:val="00E43D2C"/>
    <w:rsid w:val="00E43EE2"/>
    <w:rsid w:val="00E4406C"/>
    <w:rsid w:val="00E440B9"/>
    <w:rsid w:val="00E44429"/>
    <w:rsid w:val="00E4453C"/>
    <w:rsid w:val="00E44546"/>
    <w:rsid w:val="00E44834"/>
    <w:rsid w:val="00E44837"/>
    <w:rsid w:val="00E45017"/>
    <w:rsid w:val="00E45340"/>
    <w:rsid w:val="00E454AA"/>
    <w:rsid w:val="00E45856"/>
    <w:rsid w:val="00E46087"/>
    <w:rsid w:val="00E460D2"/>
    <w:rsid w:val="00E462F2"/>
    <w:rsid w:val="00E464F9"/>
    <w:rsid w:val="00E46B5D"/>
    <w:rsid w:val="00E46C50"/>
    <w:rsid w:val="00E46FFC"/>
    <w:rsid w:val="00E4715A"/>
    <w:rsid w:val="00E4715B"/>
    <w:rsid w:val="00E471F1"/>
    <w:rsid w:val="00E47568"/>
    <w:rsid w:val="00E47708"/>
    <w:rsid w:val="00E477A0"/>
    <w:rsid w:val="00E478A8"/>
    <w:rsid w:val="00E47A4D"/>
    <w:rsid w:val="00E47CB4"/>
    <w:rsid w:val="00E47D3C"/>
    <w:rsid w:val="00E50129"/>
    <w:rsid w:val="00E502E0"/>
    <w:rsid w:val="00E50425"/>
    <w:rsid w:val="00E50780"/>
    <w:rsid w:val="00E509B0"/>
    <w:rsid w:val="00E51025"/>
    <w:rsid w:val="00E5102C"/>
    <w:rsid w:val="00E51080"/>
    <w:rsid w:val="00E51411"/>
    <w:rsid w:val="00E515DB"/>
    <w:rsid w:val="00E51802"/>
    <w:rsid w:val="00E51B83"/>
    <w:rsid w:val="00E520BA"/>
    <w:rsid w:val="00E527B2"/>
    <w:rsid w:val="00E52911"/>
    <w:rsid w:val="00E52CA7"/>
    <w:rsid w:val="00E52D53"/>
    <w:rsid w:val="00E52DF7"/>
    <w:rsid w:val="00E53A7B"/>
    <w:rsid w:val="00E5467E"/>
    <w:rsid w:val="00E54988"/>
    <w:rsid w:val="00E549E5"/>
    <w:rsid w:val="00E54B2F"/>
    <w:rsid w:val="00E54B62"/>
    <w:rsid w:val="00E54D73"/>
    <w:rsid w:val="00E54E78"/>
    <w:rsid w:val="00E54F2C"/>
    <w:rsid w:val="00E54F7C"/>
    <w:rsid w:val="00E5563D"/>
    <w:rsid w:val="00E55954"/>
    <w:rsid w:val="00E55F0F"/>
    <w:rsid w:val="00E55F55"/>
    <w:rsid w:val="00E560FC"/>
    <w:rsid w:val="00E563C3"/>
    <w:rsid w:val="00E56B98"/>
    <w:rsid w:val="00E56EB6"/>
    <w:rsid w:val="00E570A1"/>
    <w:rsid w:val="00E57328"/>
    <w:rsid w:val="00E57532"/>
    <w:rsid w:val="00E57A5E"/>
    <w:rsid w:val="00E601A9"/>
    <w:rsid w:val="00E60200"/>
    <w:rsid w:val="00E606D5"/>
    <w:rsid w:val="00E607FD"/>
    <w:rsid w:val="00E608A4"/>
    <w:rsid w:val="00E60BE6"/>
    <w:rsid w:val="00E60D4D"/>
    <w:rsid w:val="00E61089"/>
    <w:rsid w:val="00E61772"/>
    <w:rsid w:val="00E61C05"/>
    <w:rsid w:val="00E623EF"/>
    <w:rsid w:val="00E623FC"/>
    <w:rsid w:val="00E62C00"/>
    <w:rsid w:val="00E630EF"/>
    <w:rsid w:val="00E6345E"/>
    <w:rsid w:val="00E63663"/>
    <w:rsid w:val="00E63839"/>
    <w:rsid w:val="00E638BE"/>
    <w:rsid w:val="00E63E68"/>
    <w:rsid w:val="00E651BC"/>
    <w:rsid w:val="00E65366"/>
    <w:rsid w:val="00E6538B"/>
    <w:rsid w:val="00E65600"/>
    <w:rsid w:val="00E65744"/>
    <w:rsid w:val="00E65774"/>
    <w:rsid w:val="00E657A5"/>
    <w:rsid w:val="00E65823"/>
    <w:rsid w:val="00E65AA4"/>
    <w:rsid w:val="00E65F1E"/>
    <w:rsid w:val="00E65F7E"/>
    <w:rsid w:val="00E65F9B"/>
    <w:rsid w:val="00E6615A"/>
    <w:rsid w:val="00E664DC"/>
    <w:rsid w:val="00E66726"/>
    <w:rsid w:val="00E66E25"/>
    <w:rsid w:val="00E67055"/>
    <w:rsid w:val="00E67456"/>
    <w:rsid w:val="00E674DD"/>
    <w:rsid w:val="00E6760C"/>
    <w:rsid w:val="00E677AD"/>
    <w:rsid w:val="00E67984"/>
    <w:rsid w:val="00E679E3"/>
    <w:rsid w:val="00E67A76"/>
    <w:rsid w:val="00E67B22"/>
    <w:rsid w:val="00E67E69"/>
    <w:rsid w:val="00E67ECD"/>
    <w:rsid w:val="00E706CA"/>
    <w:rsid w:val="00E70709"/>
    <w:rsid w:val="00E708C3"/>
    <w:rsid w:val="00E7129A"/>
    <w:rsid w:val="00E71EA3"/>
    <w:rsid w:val="00E71F23"/>
    <w:rsid w:val="00E71FDE"/>
    <w:rsid w:val="00E7225E"/>
    <w:rsid w:val="00E7247D"/>
    <w:rsid w:val="00E725F7"/>
    <w:rsid w:val="00E7276F"/>
    <w:rsid w:val="00E72794"/>
    <w:rsid w:val="00E72977"/>
    <w:rsid w:val="00E72BFB"/>
    <w:rsid w:val="00E72E8D"/>
    <w:rsid w:val="00E72F27"/>
    <w:rsid w:val="00E73418"/>
    <w:rsid w:val="00E73446"/>
    <w:rsid w:val="00E739E4"/>
    <w:rsid w:val="00E73B39"/>
    <w:rsid w:val="00E73BD7"/>
    <w:rsid w:val="00E73E49"/>
    <w:rsid w:val="00E74176"/>
    <w:rsid w:val="00E742EF"/>
    <w:rsid w:val="00E74444"/>
    <w:rsid w:val="00E7465A"/>
    <w:rsid w:val="00E746FD"/>
    <w:rsid w:val="00E747D5"/>
    <w:rsid w:val="00E74C60"/>
    <w:rsid w:val="00E74E5C"/>
    <w:rsid w:val="00E74EE8"/>
    <w:rsid w:val="00E74FAF"/>
    <w:rsid w:val="00E75298"/>
    <w:rsid w:val="00E754B7"/>
    <w:rsid w:val="00E754D4"/>
    <w:rsid w:val="00E75912"/>
    <w:rsid w:val="00E759CA"/>
    <w:rsid w:val="00E76382"/>
    <w:rsid w:val="00E768E3"/>
    <w:rsid w:val="00E7713E"/>
    <w:rsid w:val="00E771F5"/>
    <w:rsid w:val="00E7739E"/>
    <w:rsid w:val="00E7766F"/>
    <w:rsid w:val="00E77702"/>
    <w:rsid w:val="00E8006C"/>
    <w:rsid w:val="00E80262"/>
    <w:rsid w:val="00E8050C"/>
    <w:rsid w:val="00E805C9"/>
    <w:rsid w:val="00E80712"/>
    <w:rsid w:val="00E80724"/>
    <w:rsid w:val="00E80912"/>
    <w:rsid w:val="00E80A4E"/>
    <w:rsid w:val="00E80ADD"/>
    <w:rsid w:val="00E80EAB"/>
    <w:rsid w:val="00E810D9"/>
    <w:rsid w:val="00E81323"/>
    <w:rsid w:val="00E81475"/>
    <w:rsid w:val="00E814F6"/>
    <w:rsid w:val="00E8154D"/>
    <w:rsid w:val="00E81E5B"/>
    <w:rsid w:val="00E82564"/>
    <w:rsid w:val="00E82794"/>
    <w:rsid w:val="00E82A06"/>
    <w:rsid w:val="00E82A67"/>
    <w:rsid w:val="00E82A98"/>
    <w:rsid w:val="00E82AD7"/>
    <w:rsid w:val="00E8303C"/>
    <w:rsid w:val="00E83193"/>
    <w:rsid w:val="00E8339D"/>
    <w:rsid w:val="00E8399E"/>
    <w:rsid w:val="00E84527"/>
    <w:rsid w:val="00E84B03"/>
    <w:rsid w:val="00E84BCF"/>
    <w:rsid w:val="00E84C3E"/>
    <w:rsid w:val="00E84FA8"/>
    <w:rsid w:val="00E85063"/>
    <w:rsid w:val="00E85209"/>
    <w:rsid w:val="00E853B6"/>
    <w:rsid w:val="00E85555"/>
    <w:rsid w:val="00E85658"/>
    <w:rsid w:val="00E856F2"/>
    <w:rsid w:val="00E85E3D"/>
    <w:rsid w:val="00E862BE"/>
    <w:rsid w:val="00E86308"/>
    <w:rsid w:val="00E869D0"/>
    <w:rsid w:val="00E86B4D"/>
    <w:rsid w:val="00E86F0B"/>
    <w:rsid w:val="00E86F51"/>
    <w:rsid w:val="00E872B8"/>
    <w:rsid w:val="00E8763C"/>
    <w:rsid w:val="00E87688"/>
    <w:rsid w:val="00E87A7C"/>
    <w:rsid w:val="00E87D85"/>
    <w:rsid w:val="00E90297"/>
    <w:rsid w:val="00E902E0"/>
    <w:rsid w:val="00E90378"/>
    <w:rsid w:val="00E90D44"/>
    <w:rsid w:val="00E90E38"/>
    <w:rsid w:val="00E911AB"/>
    <w:rsid w:val="00E91350"/>
    <w:rsid w:val="00E9137F"/>
    <w:rsid w:val="00E91BD1"/>
    <w:rsid w:val="00E91CCE"/>
    <w:rsid w:val="00E92145"/>
    <w:rsid w:val="00E926F2"/>
    <w:rsid w:val="00E9306F"/>
    <w:rsid w:val="00E9338C"/>
    <w:rsid w:val="00E93A04"/>
    <w:rsid w:val="00E94745"/>
    <w:rsid w:val="00E947E6"/>
    <w:rsid w:val="00E94825"/>
    <w:rsid w:val="00E949E5"/>
    <w:rsid w:val="00E94A8E"/>
    <w:rsid w:val="00E94ACD"/>
    <w:rsid w:val="00E94BD1"/>
    <w:rsid w:val="00E94EC7"/>
    <w:rsid w:val="00E94FCA"/>
    <w:rsid w:val="00E95301"/>
    <w:rsid w:val="00E95444"/>
    <w:rsid w:val="00E954B2"/>
    <w:rsid w:val="00E95829"/>
    <w:rsid w:val="00E95AC9"/>
    <w:rsid w:val="00E960BB"/>
    <w:rsid w:val="00E9670E"/>
    <w:rsid w:val="00E96813"/>
    <w:rsid w:val="00E96971"/>
    <w:rsid w:val="00E96D2F"/>
    <w:rsid w:val="00E96E62"/>
    <w:rsid w:val="00E9718D"/>
    <w:rsid w:val="00E972A6"/>
    <w:rsid w:val="00E974ED"/>
    <w:rsid w:val="00E97F53"/>
    <w:rsid w:val="00EA002C"/>
    <w:rsid w:val="00EA02AA"/>
    <w:rsid w:val="00EA06F2"/>
    <w:rsid w:val="00EA0BB7"/>
    <w:rsid w:val="00EA0DEA"/>
    <w:rsid w:val="00EA1143"/>
    <w:rsid w:val="00EA1196"/>
    <w:rsid w:val="00EA1FDF"/>
    <w:rsid w:val="00EA2460"/>
    <w:rsid w:val="00EA26AC"/>
    <w:rsid w:val="00EA29FC"/>
    <w:rsid w:val="00EA2A34"/>
    <w:rsid w:val="00EA2C89"/>
    <w:rsid w:val="00EA30AF"/>
    <w:rsid w:val="00EA3125"/>
    <w:rsid w:val="00EA331F"/>
    <w:rsid w:val="00EA36B1"/>
    <w:rsid w:val="00EA37D3"/>
    <w:rsid w:val="00EA3D6D"/>
    <w:rsid w:val="00EA3DA4"/>
    <w:rsid w:val="00EA4009"/>
    <w:rsid w:val="00EA406E"/>
    <w:rsid w:val="00EA41C8"/>
    <w:rsid w:val="00EA43AC"/>
    <w:rsid w:val="00EA4741"/>
    <w:rsid w:val="00EA4D1F"/>
    <w:rsid w:val="00EA4D4F"/>
    <w:rsid w:val="00EA4F5B"/>
    <w:rsid w:val="00EA5192"/>
    <w:rsid w:val="00EA52D3"/>
    <w:rsid w:val="00EA53FF"/>
    <w:rsid w:val="00EA5EE1"/>
    <w:rsid w:val="00EA5F86"/>
    <w:rsid w:val="00EA60B8"/>
    <w:rsid w:val="00EA64C5"/>
    <w:rsid w:val="00EA688E"/>
    <w:rsid w:val="00EA6C1C"/>
    <w:rsid w:val="00EA6CA9"/>
    <w:rsid w:val="00EA73CE"/>
    <w:rsid w:val="00EA74E3"/>
    <w:rsid w:val="00EA790C"/>
    <w:rsid w:val="00EA79DE"/>
    <w:rsid w:val="00EA7C3E"/>
    <w:rsid w:val="00EA7D4D"/>
    <w:rsid w:val="00EA7FE6"/>
    <w:rsid w:val="00EB01FA"/>
    <w:rsid w:val="00EB04CC"/>
    <w:rsid w:val="00EB0B8D"/>
    <w:rsid w:val="00EB0C53"/>
    <w:rsid w:val="00EB1098"/>
    <w:rsid w:val="00EB1790"/>
    <w:rsid w:val="00EB1819"/>
    <w:rsid w:val="00EB1D24"/>
    <w:rsid w:val="00EB1F2C"/>
    <w:rsid w:val="00EB21ED"/>
    <w:rsid w:val="00EB22C7"/>
    <w:rsid w:val="00EB22F4"/>
    <w:rsid w:val="00EB2329"/>
    <w:rsid w:val="00EB255D"/>
    <w:rsid w:val="00EB2901"/>
    <w:rsid w:val="00EB29C9"/>
    <w:rsid w:val="00EB3584"/>
    <w:rsid w:val="00EB386F"/>
    <w:rsid w:val="00EB3A1D"/>
    <w:rsid w:val="00EB3DF8"/>
    <w:rsid w:val="00EB3EB8"/>
    <w:rsid w:val="00EB42E2"/>
    <w:rsid w:val="00EB4B03"/>
    <w:rsid w:val="00EB4CF6"/>
    <w:rsid w:val="00EB52CA"/>
    <w:rsid w:val="00EB53B5"/>
    <w:rsid w:val="00EB5E90"/>
    <w:rsid w:val="00EB6346"/>
    <w:rsid w:val="00EB65A9"/>
    <w:rsid w:val="00EB69A4"/>
    <w:rsid w:val="00EB6AF5"/>
    <w:rsid w:val="00EB6B26"/>
    <w:rsid w:val="00EB6FB6"/>
    <w:rsid w:val="00EB702C"/>
    <w:rsid w:val="00EB7553"/>
    <w:rsid w:val="00EB759A"/>
    <w:rsid w:val="00EB7CC2"/>
    <w:rsid w:val="00EC0241"/>
    <w:rsid w:val="00EC09A3"/>
    <w:rsid w:val="00EC0B1C"/>
    <w:rsid w:val="00EC0C17"/>
    <w:rsid w:val="00EC0CBF"/>
    <w:rsid w:val="00EC1166"/>
    <w:rsid w:val="00EC1222"/>
    <w:rsid w:val="00EC137F"/>
    <w:rsid w:val="00EC183D"/>
    <w:rsid w:val="00EC193F"/>
    <w:rsid w:val="00EC1BD6"/>
    <w:rsid w:val="00EC1F5D"/>
    <w:rsid w:val="00EC20B4"/>
    <w:rsid w:val="00EC2413"/>
    <w:rsid w:val="00EC27FE"/>
    <w:rsid w:val="00EC29A6"/>
    <w:rsid w:val="00EC2D2E"/>
    <w:rsid w:val="00EC2E76"/>
    <w:rsid w:val="00EC2F06"/>
    <w:rsid w:val="00EC2F2C"/>
    <w:rsid w:val="00EC316C"/>
    <w:rsid w:val="00EC3666"/>
    <w:rsid w:val="00EC3808"/>
    <w:rsid w:val="00EC40BC"/>
    <w:rsid w:val="00EC41D1"/>
    <w:rsid w:val="00EC49A2"/>
    <w:rsid w:val="00EC4F49"/>
    <w:rsid w:val="00EC4FBF"/>
    <w:rsid w:val="00EC50DD"/>
    <w:rsid w:val="00EC538A"/>
    <w:rsid w:val="00EC54DC"/>
    <w:rsid w:val="00EC55BD"/>
    <w:rsid w:val="00EC55D9"/>
    <w:rsid w:val="00EC5944"/>
    <w:rsid w:val="00EC5AF6"/>
    <w:rsid w:val="00EC5DF4"/>
    <w:rsid w:val="00EC63F0"/>
    <w:rsid w:val="00EC67F2"/>
    <w:rsid w:val="00EC6A00"/>
    <w:rsid w:val="00EC6EE9"/>
    <w:rsid w:val="00EC75B5"/>
    <w:rsid w:val="00EC793D"/>
    <w:rsid w:val="00EC7B08"/>
    <w:rsid w:val="00EC7C71"/>
    <w:rsid w:val="00EC7D55"/>
    <w:rsid w:val="00ED043A"/>
    <w:rsid w:val="00ED0578"/>
    <w:rsid w:val="00ED0AE1"/>
    <w:rsid w:val="00ED0C79"/>
    <w:rsid w:val="00ED1139"/>
    <w:rsid w:val="00ED2376"/>
    <w:rsid w:val="00ED2B35"/>
    <w:rsid w:val="00ED32B8"/>
    <w:rsid w:val="00ED342C"/>
    <w:rsid w:val="00ED36EC"/>
    <w:rsid w:val="00ED36F0"/>
    <w:rsid w:val="00ED3727"/>
    <w:rsid w:val="00ED381F"/>
    <w:rsid w:val="00ED3D57"/>
    <w:rsid w:val="00ED3DDF"/>
    <w:rsid w:val="00ED3FF4"/>
    <w:rsid w:val="00ED42E4"/>
    <w:rsid w:val="00ED43E6"/>
    <w:rsid w:val="00ED4449"/>
    <w:rsid w:val="00ED450F"/>
    <w:rsid w:val="00ED47DD"/>
    <w:rsid w:val="00ED4844"/>
    <w:rsid w:val="00ED495E"/>
    <w:rsid w:val="00ED4CCA"/>
    <w:rsid w:val="00ED4F44"/>
    <w:rsid w:val="00ED4FF9"/>
    <w:rsid w:val="00ED509F"/>
    <w:rsid w:val="00ED50F4"/>
    <w:rsid w:val="00ED50F6"/>
    <w:rsid w:val="00ED523D"/>
    <w:rsid w:val="00ED5A63"/>
    <w:rsid w:val="00ED5E01"/>
    <w:rsid w:val="00ED60D1"/>
    <w:rsid w:val="00ED62E0"/>
    <w:rsid w:val="00ED6CC9"/>
    <w:rsid w:val="00ED702E"/>
    <w:rsid w:val="00ED72F3"/>
    <w:rsid w:val="00ED73C5"/>
    <w:rsid w:val="00ED7464"/>
    <w:rsid w:val="00ED7C9F"/>
    <w:rsid w:val="00ED7D1D"/>
    <w:rsid w:val="00ED7E57"/>
    <w:rsid w:val="00EE0114"/>
    <w:rsid w:val="00EE0476"/>
    <w:rsid w:val="00EE0964"/>
    <w:rsid w:val="00EE11AF"/>
    <w:rsid w:val="00EE137C"/>
    <w:rsid w:val="00EE1C1A"/>
    <w:rsid w:val="00EE1D7B"/>
    <w:rsid w:val="00EE203D"/>
    <w:rsid w:val="00EE2555"/>
    <w:rsid w:val="00EE2613"/>
    <w:rsid w:val="00EE27DB"/>
    <w:rsid w:val="00EE2927"/>
    <w:rsid w:val="00EE2D41"/>
    <w:rsid w:val="00EE2DF1"/>
    <w:rsid w:val="00EE31D6"/>
    <w:rsid w:val="00EE492B"/>
    <w:rsid w:val="00EE4B1C"/>
    <w:rsid w:val="00EE4BB2"/>
    <w:rsid w:val="00EE4BB3"/>
    <w:rsid w:val="00EE4ED7"/>
    <w:rsid w:val="00EE550A"/>
    <w:rsid w:val="00EE5558"/>
    <w:rsid w:val="00EE55F4"/>
    <w:rsid w:val="00EE59C2"/>
    <w:rsid w:val="00EE5A02"/>
    <w:rsid w:val="00EE5C51"/>
    <w:rsid w:val="00EE6014"/>
    <w:rsid w:val="00EE61EB"/>
    <w:rsid w:val="00EE6219"/>
    <w:rsid w:val="00EE6B4B"/>
    <w:rsid w:val="00EE6FA0"/>
    <w:rsid w:val="00EE7158"/>
    <w:rsid w:val="00EE73CC"/>
    <w:rsid w:val="00EE743F"/>
    <w:rsid w:val="00EE77FF"/>
    <w:rsid w:val="00EE7BED"/>
    <w:rsid w:val="00EE7C85"/>
    <w:rsid w:val="00EF035D"/>
    <w:rsid w:val="00EF06E5"/>
    <w:rsid w:val="00EF0BCB"/>
    <w:rsid w:val="00EF0F0C"/>
    <w:rsid w:val="00EF0F3C"/>
    <w:rsid w:val="00EF109D"/>
    <w:rsid w:val="00EF10A2"/>
    <w:rsid w:val="00EF1307"/>
    <w:rsid w:val="00EF172C"/>
    <w:rsid w:val="00EF1B85"/>
    <w:rsid w:val="00EF1CBF"/>
    <w:rsid w:val="00EF1E98"/>
    <w:rsid w:val="00EF2AF6"/>
    <w:rsid w:val="00EF376F"/>
    <w:rsid w:val="00EF39C0"/>
    <w:rsid w:val="00EF3C6B"/>
    <w:rsid w:val="00EF4046"/>
    <w:rsid w:val="00EF44FA"/>
    <w:rsid w:val="00EF464E"/>
    <w:rsid w:val="00EF4676"/>
    <w:rsid w:val="00EF47D7"/>
    <w:rsid w:val="00EF4CA5"/>
    <w:rsid w:val="00EF4D5D"/>
    <w:rsid w:val="00EF4DF0"/>
    <w:rsid w:val="00EF5027"/>
    <w:rsid w:val="00EF5306"/>
    <w:rsid w:val="00EF5329"/>
    <w:rsid w:val="00EF5820"/>
    <w:rsid w:val="00EF5B3B"/>
    <w:rsid w:val="00EF5B59"/>
    <w:rsid w:val="00EF5C59"/>
    <w:rsid w:val="00EF5CE2"/>
    <w:rsid w:val="00EF5D52"/>
    <w:rsid w:val="00EF5D93"/>
    <w:rsid w:val="00EF634E"/>
    <w:rsid w:val="00EF64F3"/>
    <w:rsid w:val="00EF65D9"/>
    <w:rsid w:val="00EF68F6"/>
    <w:rsid w:val="00EF6B55"/>
    <w:rsid w:val="00EF7269"/>
    <w:rsid w:val="00EF733A"/>
    <w:rsid w:val="00EF73DF"/>
    <w:rsid w:val="00EF74FF"/>
    <w:rsid w:val="00EF7A22"/>
    <w:rsid w:val="00EF7A94"/>
    <w:rsid w:val="00EF7D65"/>
    <w:rsid w:val="00EF7DB4"/>
    <w:rsid w:val="00F0009E"/>
    <w:rsid w:val="00F00399"/>
    <w:rsid w:val="00F0041A"/>
    <w:rsid w:val="00F00494"/>
    <w:rsid w:val="00F00641"/>
    <w:rsid w:val="00F0074E"/>
    <w:rsid w:val="00F0084B"/>
    <w:rsid w:val="00F00B1C"/>
    <w:rsid w:val="00F00F10"/>
    <w:rsid w:val="00F01D1B"/>
    <w:rsid w:val="00F0205B"/>
    <w:rsid w:val="00F02296"/>
    <w:rsid w:val="00F027F4"/>
    <w:rsid w:val="00F02EF2"/>
    <w:rsid w:val="00F02F47"/>
    <w:rsid w:val="00F03A53"/>
    <w:rsid w:val="00F040B9"/>
    <w:rsid w:val="00F0415E"/>
    <w:rsid w:val="00F04200"/>
    <w:rsid w:val="00F044E6"/>
    <w:rsid w:val="00F045BF"/>
    <w:rsid w:val="00F0468F"/>
    <w:rsid w:val="00F04780"/>
    <w:rsid w:val="00F04BA0"/>
    <w:rsid w:val="00F04C30"/>
    <w:rsid w:val="00F04D44"/>
    <w:rsid w:val="00F050F1"/>
    <w:rsid w:val="00F0549A"/>
    <w:rsid w:val="00F0557D"/>
    <w:rsid w:val="00F0563C"/>
    <w:rsid w:val="00F05BE8"/>
    <w:rsid w:val="00F05C61"/>
    <w:rsid w:val="00F05D52"/>
    <w:rsid w:val="00F05D98"/>
    <w:rsid w:val="00F067C9"/>
    <w:rsid w:val="00F06A0F"/>
    <w:rsid w:val="00F06B70"/>
    <w:rsid w:val="00F07569"/>
    <w:rsid w:val="00F0758E"/>
    <w:rsid w:val="00F101B4"/>
    <w:rsid w:val="00F1025A"/>
    <w:rsid w:val="00F10663"/>
    <w:rsid w:val="00F10744"/>
    <w:rsid w:val="00F10C05"/>
    <w:rsid w:val="00F10C64"/>
    <w:rsid w:val="00F11310"/>
    <w:rsid w:val="00F1168F"/>
    <w:rsid w:val="00F11875"/>
    <w:rsid w:val="00F11A6F"/>
    <w:rsid w:val="00F121EA"/>
    <w:rsid w:val="00F1230D"/>
    <w:rsid w:val="00F12555"/>
    <w:rsid w:val="00F12AFD"/>
    <w:rsid w:val="00F12CEA"/>
    <w:rsid w:val="00F12D24"/>
    <w:rsid w:val="00F12EFA"/>
    <w:rsid w:val="00F131C7"/>
    <w:rsid w:val="00F138FC"/>
    <w:rsid w:val="00F1397F"/>
    <w:rsid w:val="00F13B04"/>
    <w:rsid w:val="00F13BD0"/>
    <w:rsid w:val="00F13CF7"/>
    <w:rsid w:val="00F13FA3"/>
    <w:rsid w:val="00F14044"/>
    <w:rsid w:val="00F14699"/>
    <w:rsid w:val="00F1490C"/>
    <w:rsid w:val="00F14C9B"/>
    <w:rsid w:val="00F14CCA"/>
    <w:rsid w:val="00F156C4"/>
    <w:rsid w:val="00F15715"/>
    <w:rsid w:val="00F15E0A"/>
    <w:rsid w:val="00F16114"/>
    <w:rsid w:val="00F164EB"/>
    <w:rsid w:val="00F17780"/>
    <w:rsid w:val="00F1791B"/>
    <w:rsid w:val="00F17C3B"/>
    <w:rsid w:val="00F201B0"/>
    <w:rsid w:val="00F2020B"/>
    <w:rsid w:val="00F2040E"/>
    <w:rsid w:val="00F2085D"/>
    <w:rsid w:val="00F20887"/>
    <w:rsid w:val="00F20CF3"/>
    <w:rsid w:val="00F21367"/>
    <w:rsid w:val="00F216C4"/>
    <w:rsid w:val="00F219E6"/>
    <w:rsid w:val="00F21D0E"/>
    <w:rsid w:val="00F22588"/>
    <w:rsid w:val="00F225A2"/>
    <w:rsid w:val="00F2297F"/>
    <w:rsid w:val="00F22CDB"/>
    <w:rsid w:val="00F23082"/>
    <w:rsid w:val="00F2384E"/>
    <w:rsid w:val="00F23D76"/>
    <w:rsid w:val="00F244BC"/>
    <w:rsid w:val="00F247EC"/>
    <w:rsid w:val="00F24ADD"/>
    <w:rsid w:val="00F24C3E"/>
    <w:rsid w:val="00F24D45"/>
    <w:rsid w:val="00F24F81"/>
    <w:rsid w:val="00F25031"/>
    <w:rsid w:val="00F2510B"/>
    <w:rsid w:val="00F25117"/>
    <w:rsid w:val="00F256C6"/>
    <w:rsid w:val="00F2573C"/>
    <w:rsid w:val="00F25861"/>
    <w:rsid w:val="00F25999"/>
    <w:rsid w:val="00F25CCA"/>
    <w:rsid w:val="00F25F5E"/>
    <w:rsid w:val="00F2610A"/>
    <w:rsid w:val="00F264D3"/>
    <w:rsid w:val="00F26FDA"/>
    <w:rsid w:val="00F26FF7"/>
    <w:rsid w:val="00F272F8"/>
    <w:rsid w:val="00F27367"/>
    <w:rsid w:val="00F27CAE"/>
    <w:rsid w:val="00F27F1C"/>
    <w:rsid w:val="00F27F65"/>
    <w:rsid w:val="00F301B9"/>
    <w:rsid w:val="00F302B7"/>
    <w:rsid w:val="00F30534"/>
    <w:rsid w:val="00F3055F"/>
    <w:rsid w:val="00F30638"/>
    <w:rsid w:val="00F30792"/>
    <w:rsid w:val="00F308D1"/>
    <w:rsid w:val="00F30C31"/>
    <w:rsid w:val="00F30DFF"/>
    <w:rsid w:val="00F30E08"/>
    <w:rsid w:val="00F30FD8"/>
    <w:rsid w:val="00F3109B"/>
    <w:rsid w:val="00F31465"/>
    <w:rsid w:val="00F314A9"/>
    <w:rsid w:val="00F3156B"/>
    <w:rsid w:val="00F315C2"/>
    <w:rsid w:val="00F316C2"/>
    <w:rsid w:val="00F31794"/>
    <w:rsid w:val="00F317D1"/>
    <w:rsid w:val="00F3182B"/>
    <w:rsid w:val="00F318AA"/>
    <w:rsid w:val="00F31AC7"/>
    <w:rsid w:val="00F31C99"/>
    <w:rsid w:val="00F31EE5"/>
    <w:rsid w:val="00F31F75"/>
    <w:rsid w:val="00F324AE"/>
    <w:rsid w:val="00F32A3D"/>
    <w:rsid w:val="00F32D67"/>
    <w:rsid w:val="00F3300E"/>
    <w:rsid w:val="00F337C1"/>
    <w:rsid w:val="00F337D6"/>
    <w:rsid w:val="00F338BA"/>
    <w:rsid w:val="00F33A22"/>
    <w:rsid w:val="00F33E70"/>
    <w:rsid w:val="00F3419D"/>
    <w:rsid w:val="00F34333"/>
    <w:rsid w:val="00F343C3"/>
    <w:rsid w:val="00F34BA2"/>
    <w:rsid w:val="00F351B6"/>
    <w:rsid w:val="00F356A3"/>
    <w:rsid w:val="00F35950"/>
    <w:rsid w:val="00F35D6C"/>
    <w:rsid w:val="00F35EDC"/>
    <w:rsid w:val="00F36382"/>
    <w:rsid w:val="00F364C6"/>
    <w:rsid w:val="00F36615"/>
    <w:rsid w:val="00F36763"/>
    <w:rsid w:val="00F36E93"/>
    <w:rsid w:val="00F36E9B"/>
    <w:rsid w:val="00F3719F"/>
    <w:rsid w:val="00F371E8"/>
    <w:rsid w:val="00F37492"/>
    <w:rsid w:val="00F376CA"/>
    <w:rsid w:val="00F37715"/>
    <w:rsid w:val="00F37A7F"/>
    <w:rsid w:val="00F37AFC"/>
    <w:rsid w:val="00F37C9E"/>
    <w:rsid w:val="00F40547"/>
    <w:rsid w:val="00F4069E"/>
    <w:rsid w:val="00F406F7"/>
    <w:rsid w:val="00F40B1D"/>
    <w:rsid w:val="00F40BEA"/>
    <w:rsid w:val="00F40F0C"/>
    <w:rsid w:val="00F410EE"/>
    <w:rsid w:val="00F411C9"/>
    <w:rsid w:val="00F412C6"/>
    <w:rsid w:val="00F42132"/>
    <w:rsid w:val="00F42299"/>
    <w:rsid w:val="00F425D8"/>
    <w:rsid w:val="00F42C16"/>
    <w:rsid w:val="00F42CEF"/>
    <w:rsid w:val="00F43255"/>
    <w:rsid w:val="00F43298"/>
    <w:rsid w:val="00F43698"/>
    <w:rsid w:val="00F4377B"/>
    <w:rsid w:val="00F43DCB"/>
    <w:rsid w:val="00F44071"/>
    <w:rsid w:val="00F4454E"/>
    <w:rsid w:val="00F445DF"/>
    <w:rsid w:val="00F446F7"/>
    <w:rsid w:val="00F448AC"/>
    <w:rsid w:val="00F44A10"/>
    <w:rsid w:val="00F44C54"/>
    <w:rsid w:val="00F44D53"/>
    <w:rsid w:val="00F450F2"/>
    <w:rsid w:val="00F452E7"/>
    <w:rsid w:val="00F45498"/>
    <w:rsid w:val="00F45F11"/>
    <w:rsid w:val="00F46074"/>
    <w:rsid w:val="00F46556"/>
    <w:rsid w:val="00F46EAC"/>
    <w:rsid w:val="00F46FF4"/>
    <w:rsid w:val="00F47253"/>
    <w:rsid w:val="00F474BD"/>
    <w:rsid w:val="00F47773"/>
    <w:rsid w:val="00F47A3C"/>
    <w:rsid w:val="00F47D0E"/>
    <w:rsid w:val="00F47F71"/>
    <w:rsid w:val="00F5123F"/>
    <w:rsid w:val="00F514CB"/>
    <w:rsid w:val="00F51B51"/>
    <w:rsid w:val="00F51CC6"/>
    <w:rsid w:val="00F51DCC"/>
    <w:rsid w:val="00F52155"/>
    <w:rsid w:val="00F521BA"/>
    <w:rsid w:val="00F52247"/>
    <w:rsid w:val="00F526D1"/>
    <w:rsid w:val="00F52E33"/>
    <w:rsid w:val="00F530A2"/>
    <w:rsid w:val="00F532E7"/>
    <w:rsid w:val="00F53424"/>
    <w:rsid w:val="00F53545"/>
    <w:rsid w:val="00F5400A"/>
    <w:rsid w:val="00F54218"/>
    <w:rsid w:val="00F54DD9"/>
    <w:rsid w:val="00F54FAD"/>
    <w:rsid w:val="00F5520D"/>
    <w:rsid w:val="00F5521E"/>
    <w:rsid w:val="00F5524D"/>
    <w:rsid w:val="00F55874"/>
    <w:rsid w:val="00F55BCD"/>
    <w:rsid w:val="00F55F3A"/>
    <w:rsid w:val="00F56148"/>
    <w:rsid w:val="00F56931"/>
    <w:rsid w:val="00F569AA"/>
    <w:rsid w:val="00F56AA0"/>
    <w:rsid w:val="00F56D83"/>
    <w:rsid w:val="00F56F3D"/>
    <w:rsid w:val="00F5704D"/>
    <w:rsid w:val="00F570E1"/>
    <w:rsid w:val="00F5758E"/>
    <w:rsid w:val="00F57F09"/>
    <w:rsid w:val="00F57F84"/>
    <w:rsid w:val="00F60324"/>
    <w:rsid w:val="00F60904"/>
    <w:rsid w:val="00F613B8"/>
    <w:rsid w:val="00F61485"/>
    <w:rsid w:val="00F614F9"/>
    <w:rsid w:val="00F61812"/>
    <w:rsid w:val="00F61C92"/>
    <w:rsid w:val="00F623E3"/>
    <w:rsid w:val="00F624B6"/>
    <w:rsid w:val="00F628FE"/>
    <w:rsid w:val="00F62916"/>
    <w:rsid w:val="00F62FA9"/>
    <w:rsid w:val="00F6344D"/>
    <w:rsid w:val="00F63C45"/>
    <w:rsid w:val="00F63D9A"/>
    <w:rsid w:val="00F64165"/>
    <w:rsid w:val="00F64500"/>
    <w:rsid w:val="00F6498F"/>
    <w:rsid w:val="00F64B7E"/>
    <w:rsid w:val="00F651A3"/>
    <w:rsid w:val="00F6547F"/>
    <w:rsid w:val="00F656FB"/>
    <w:rsid w:val="00F659A3"/>
    <w:rsid w:val="00F659E2"/>
    <w:rsid w:val="00F659FC"/>
    <w:rsid w:val="00F65B5A"/>
    <w:rsid w:val="00F66076"/>
    <w:rsid w:val="00F661C8"/>
    <w:rsid w:val="00F66441"/>
    <w:rsid w:val="00F66783"/>
    <w:rsid w:val="00F66E3D"/>
    <w:rsid w:val="00F66EBA"/>
    <w:rsid w:val="00F6744A"/>
    <w:rsid w:val="00F67A9B"/>
    <w:rsid w:val="00F67C2D"/>
    <w:rsid w:val="00F700B8"/>
    <w:rsid w:val="00F70332"/>
    <w:rsid w:val="00F7035A"/>
    <w:rsid w:val="00F70528"/>
    <w:rsid w:val="00F7055A"/>
    <w:rsid w:val="00F70599"/>
    <w:rsid w:val="00F70A47"/>
    <w:rsid w:val="00F70A60"/>
    <w:rsid w:val="00F70B44"/>
    <w:rsid w:val="00F70D3C"/>
    <w:rsid w:val="00F70E5D"/>
    <w:rsid w:val="00F71064"/>
    <w:rsid w:val="00F710C7"/>
    <w:rsid w:val="00F71B3C"/>
    <w:rsid w:val="00F71BC0"/>
    <w:rsid w:val="00F71D85"/>
    <w:rsid w:val="00F720E1"/>
    <w:rsid w:val="00F721B7"/>
    <w:rsid w:val="00F72310"/>
    <w:rsid w:val="00F72FEB"/>
    <w:rsid w:val="00F734C2"/>
    <w:rsid w:val="00F7381B"/>
    <w:rsid w:val="00F73CB6"/>
    <w:rsid w:val="00F73CD2"/>
    <w:rsid w:val="00F7417F"/>
    <w:rsid w:val="00F741E8"/>
    <w:rsid w:val="00F745DC"/>
    <w:rsid w:val="00F74652"/>
    <w:rsid w:val="00F749AA"/>
    <w:rsid w:val="00F74FE7"/>
    <w:rsid w:val="00F75274"/>
    <w:rsid w:val="00F7561F"/>
    <w:rsid w:val="00F7608F"/>
    <w:rsid w:val="00F764DE"/>
    <w:rsid w:val="00F7656D"/>
    <w:rsid w:val="00F76BB3"/>
    <w:rsid w:val="00F77092"/>
    <w:rsid w:val="00F774B3"/>
    <w:rsid w:val="00F775CC"/>
    <w:rsid w:val="00F77845"/>
    <w:rsid w:val="00F77A88"/>
    <w:rsid w:val="00F77C22"/>
    <w:rsid w:val="00F8011F"/>
    <w:rsid w:val="00F8023F"/>
    <w:rsid w:val="00F80CD6"/>
    <w:rsid w:val="00F810FE"/>
    <w:rsid w:val="00F81275"/>
    <w:rsid w:val="00F81406"/>
    <w:rsid w:val="00F8180E"/>
    <w:rsid w:val="00F81976"/>
    <w:rsid w:val="00F81B04"/>
    <w:rsid w:val="00F81F07"/>
    <w:rsid w:val="00F823CC"/>
    <w:rsid w:val="00F82ED0"/>
    <w:rsid w:val="00F8308C"/>
    <w:rsid w:val="00F830CE"/>
    <w:rsid w:val="00F83345"/>
    <w:rsid w:val="00F83986"/>
    <w:rsid w:val="00F8398D"/>
    <w:rsid w:val="00F83B52"/>
    <w:rsid w:val="00F8414D"/>
    <w:rsid w:val="00F844EA"/>
    <w:rsid w:val="00F8465D"/>
    <w:rsid w:val="00F84B58"/>
    <w:rsid w:val="00F84EFC"/>
    <w:rsid w:val="00F84FE0"/>
    <w:rsid w:val="00F8525B"/>
    <w:rsid w:val="00F85314"/>
    <w:rsid w:val="00F855A9"/>
    <w:rsid w:val="00F861AB"/>
    <w:rsid w:val="00F863B4"/>
    <w:rsid w:val="00F863C2"/>
    <w:rsid w:val="00F864DC"/>
    <w:rsid w:val="00F864F6"/>
    <w:rsid w:val="00F8678F"/>
    <w:rsid w:val="00F86B9A"/>
    <w:rsid w:val="00F86D12"/>
    <w:rsid w:val="00F872E7"/>
    <w:rsid w:val="00F87461"/>
    <w:rsid w:val="00F87469"/>
    <w:rsid w:val="00F8798B"/>
    <w:rsid w:val="00F87E2F"/>
    <w:rsid w:val="00F87FB3"/>
    <w:rsid w:val="00F904FF"/>
    <w:rsid w:val="00F90618"/>
    <w:rsid w:val="00F90806"/>
    <w:rsid w:val="00F90A73"/>
    <w:rsid w:val="00F90BED"/>
    <w:rsid w:val="00F90D76"/>
    <w:rsid w:val="00F90D96"/>
    <w:rsid w:val="00F90E24"/>
    <w:rsid w:val="00F9106B"/>
    <w:rsid w:val="00F9135E"/>
    <w:rsid w:val="00F9153F"/>
    <w:rsid w:val="00F917A5"/>
    <w:rsid w:val="00F919BE"/>
    <w:rsid w:val="00F91A43"/>
    <w:rsid w:val="00F91D60"/>
    <w:rsid w:val="00F926CC"/>
    <w:rsid w:val="00F93066"/>
    <w:rsid w:val="00F93279"/>
    <w:rsid w:val="00F9346E"/>
    <w:rsid w:val="00F934D4"/>
    <w:rsid w:val="00F9375B"/>
    <w:rsid w:val="00F93938"/>
    <w:rsid w:val="00F9415F"/>
    <w:rsid w:val="00F9486C"/>
    <w:rsid w:val="00F94B45"/>
    <w:rsid w:val="00F9508B"/>
    <w:rsid w:val="00F95617"/>
    <w:rsid w:val="00F95A5A"/>
    <w:rsid w:val="00F95EC9"/>
    <w:rsid w:val="00F964D1"/>
    <w:rsid w:val="00F967B2"/>
    <w:rsid w:val="00F96803"/>
    <w:rsid w:val="00F968C9"/>
    <w:rsid w:val="00F969A6"/>
    <w:rsid w:val="00F969FC"/>
    <w:rsid w:val="00F96B77"/>
    <w:rsid w:val="00F978E3"/>
    <w:rsid w:val="00F97BC6"/>
    <w:rsid w:val="00F97C28"/>
    <w:rsid w:val="00FA0272"/>
    <w:rsid w:val="00FA02D2"/>
    <w:rsid w:val="00FA034B"/>
    <w:rsid w:val="00FA03E8"/>
    <w:rsid w:val="00FA041A"/>
    <w:rsid w:val="00FA0537"/>
    <w:rsid w:val="00FA1254"/>
    <w:rsid w:val="00FA180C"/>
    <w:rsid w:val="00FA1A21"/>
    <w:rsid w:val="00FA1ABF"/>
    <w:rsid w:val="00FA21F7"/>
    <w:rsid w:val="00FA24D8"/>
    <w:rsid w:val="00FA28D2"/>
    <w:rsid w:val="00FA2BE1"/>
    <w:rsid w:val="00FA2E17"/>
    <w:rsid w:val="00FA2F63"/>
    <w:rsid w:val="00FA30D4"/>
    <w:rsid w:val="00FA3261"/>
    <w:rsid w:val="00FA3B43"/>
    <w:rsid w:val="00FA3EA6"/>
    <w:rsid w:val="00FA4520"/>
    <w:rsid w:val="00FA45BB"/>
    <w:rsid w:val="00FA4DF1"/>
    <w:rsid w:val="00FA4F36"/>
    <w:rsid w:val="00FA4FF0"/>
    <w:rsid w:val="00FA5334"/>
    <w:rsid w:val="00FA57BC"/>
    <w:rsid w:val="00FA5846"/>
    <w:rsid w:val="00FA58CB"/>
    <w:rsid w:val="00FA59B9"/>
    <w:rsid w:val="00FA5C54"/>
    <w:rsid w:val="00FA5DF2"/>
    <w:rsid w:val="00FA6214"/>
    <w:rsid w:val="00FA6502"/>
    <w:rsid w:val="00FA6CFC"/>
    <w:rsid w:val="00FA6E79"/>
    <w:rsid w:val="00FA7251"/>
    <w:rsid w:val="00FA75D2"/>
    <w:rsid w:val="00FA7632"/>
    <w:rsid w:val="00FA7B4E"/>
    <w:rsid w:val="00FB015C"/>
    <w:rsid w:val="00FB01FB"/>
    <w:rsid w:val="00FB051D"/>
    <w:rsid w:val="00FB071F"/>
    <w:rsid w:val="00FB09F0"/>
    <w:rsid w:val="00FB0BB9"/>
    <w:rsid w:val="00FB0D0F"/>
    <w:rsid w:val="00FB0D4E"/>
    <w:rsid w:val="00FB0DC6"/>
    <w:rsid w:val="00FB1547"/>
    <w:rsid w:val="00FB1588"/>
    <w:rsid w:val="00FB15CD"/>
    <w:rsid w:val="00FB18DC"/>
    <w:rsid w:val="00FB2492"/>
    <w:rsid w:val="00FB2562"/>
    <w:rsid w:val="00FB262E"/>
    <w:rsid w:val="00FB2639"/>
    <w:rsid w:val="00FB32FD"/>
    <w:rsid w:val="00FB35B6"/>
    <w:rsid w:val="00FB370B"/>
    <w:rsid w:val="00FB37A7"/>
    <w:rsid w:val="00FB38A1"/>
    <w:rsid w:val="00FB3B9F"/>
    <w:rsid w:val="00FB3D3D"/>
    <w:rsid w:val="00FB3EBD"/>
    <w:rsid w:val="00FB4344"/>
    <w:rsid w:val="00FB44E2"/>
    <w:rsid w:val="00FB4DD7"/>
    <w:rsid w:val="00FB4F33"/>
    <w:rsid w:val="00FB5125"/>
    <w:rsid w:val="00FB5AE9"/>
    <w:rsid w:val="00FB5B27"/>
    <w:rsid w:val="00FB5C92"/>
    <w:rsid w:val="00FB5D8B"/>
    <w:rsid w:val="00FB61B8"/>
    <w:rsid w:val="00FB6285"/>
    <w:rsid w:val="00FB676B"/>
    <w:rsid w:val="00FB7225"/>
    <w:rsid w:val="00FB743C"/>
    <w:rsid w:val="00FB748A"/>
    <w:rsid w:val="00FB7846"/>
    <w:rsid w:val="00FB795A"/>
    <w:rsid w:val="00FB7B09"/>
    <w:rsid w:val="00FB7FA9"/>
    <w:rsid w:val="00FC024A"/>
    <w:rsid w:val="00FC02E6"/>
    <w:rsid w:val="00FC07EF"/>
    <w:rsid w:val="00FC0C70"/>
    <w:rsid w:val="00FC0EFE"/>
    <w:rsid w:val="00FC181A"/>
    <w:rsid w:val="00FC1A68"/>
    <w:rsid w:val="00FC1D5D"/>
    <w:rsid w:val="00FC2063"/>
    <w:rsid w:val="00FC21CB"/>
    <w:rsid w:val="00FC2603"/>
    <w:rsid w:val="00FC2874"/>
    <w:rsid w:val="00FC28AB"/>
    <w:rsid w:val="00FC2915"/>
    <w:rsid w:val="00FC2A80"/>
    <w:rsid w:val="00FC2D68"/>
    <w:rsid w:val="00FC2D73"/>
    <w:rsid w:val="00FC2E81"/>
    <w:rsid w:val="00FC3321"/>
    <w:rsid w:val="00FC34A4"/>
    <w:rsid w:val="00FC35F4"/>
    <w:rsid w:val="00FC3613"/>
    <w:rsid w:val="00FC3774"/>
    <w:rsid w:val="00FC3D04"/>
    <w:rsid w:val="00FC3E47"/>
    <w:rsid w:val="00FC479C"/>
    <w:rsid w:val="00FC4F46"/>
    <w:rsid w:val="00FC5213"/>
    <w:rsid w:val="00FC540E"/>
    <w:rsid w:val="00FC5417"/>
    <w:rsid w:val="00FC547D"/>
    <w:rsid w:val="00FC59B4"/>
    <w:rsid w:val="00FC59EE"/>
    <w:rsid w:val="00FC5EBB"/>
    <w:rsid w:val="00FC5FEB"/>
    <w:rsid w:val="00FC6233"/>
    <w:rsid w:val="00FC64ED"/>
    <w:rsid w:val="00FC65AD"/>
    <w:rsid w:val="00FC6E8D"/>
    <w:rsid w:val="00FC718C"/>
    <w:rsid w:val="00FC727C"/>
    <w:rsid w:val="00FC73FF"/>
    <w:rsid w:val="00FC75FF"/>
    <w:rsid w:val="00FC7858"/>
    <w:rsid w:val="00FC7896"/>
    <w:rsid w:val="00FC7AA3"/>
    <w:rsid w:val="00FC7F30"/>
    <w:rsid w:val="00FD0374"/>
    <w:rsid w:val="00FD071B"/>
    <w:rsid w:val="00FD0A94"/>
    <w:rsid w:val="00FD0DA8"/>
    <w:rsid w:val="00FD10FD"/>
    <w:rsid w:val="00FD1BCB"/>
    <w:rsid w:val="00FD1F2A"/>
    <w:rsid w:val="00FD2458"/>
    <w:rsid w:val="00FD267F"/>
    <w:rsid w:val="00FD2715"/>
    <w:rsid w:val="00FD28B4"/>
    <w:rsid w:val="00FD2B4F"/>
    <w:rsid w:val="00FD2D2E"/>
    <w:rsid w:val="00FD307B"/>
    <w:rsid w:val="00FD33EB"/>
    <w:rsid w:val="00FD3B23"/>
    <w:rsid w:val="00FD3C00"/>
    <w:rsid w:val="00FD3D9B"/>
    <w:rsid w:val="00FD3F7B"/>
    <w:rsid w:val="00FD40C7"/>
    <w:rsid w:val="00FD423E"/>
    <w:rsid w:val="00FD4393"/>
    <w:rsid w:val="00FD4455"/>
    <w:rsid w:val="00FD4721"/>
    <w:rsid w:val="00FD4B4D"/>
    <w:rsid w:val="00FD4C4D"/>
    <w:rsid w:val="00FD4E9F"/>
    <w:rsid w:val="00FD514D"/>
    <w:rsid w:val="00FD51C6"/>
    <w:rsid w:val="00FD534A"/>
    <w:rsid w:val="00FD586F"/>
    <w:rsid w:val="00FD6065"/>
    <w:rsid w:val="00FD63CB"/>
    <w:rsid w:val="00FD672D"/>
    <w:rsid w:val="00FD67D5"/>
    <w:rsid w:val="00FD689C"/>
    <w:rsid w:val="00FD68FE"/>
    <w:rsid w:val="00FD6B1B"/>
    <w:rsid w:val="00FD6B3B"/>
    <w:rsid w:val="00FD6E1C"/>
    <w:rsid w:val="00FD6E7B"/>
    <w:rsid w:val="00FD7024"/>
    <w:rsid w:val="00FD70FF"/>
    <w:rsid w:val="00FD719D"/>
    <w:rsid w:val="00FD72AB"/>
    <w:rsid w:val="00FD72EE"/>
    <w:rsid w:val="00FD7AEB"/>
    <w:rsid w:val="00FD7D6F"/>
    <w:rsid w:val="00FD7D9D"/>
    <w:rsid w:val="00FD7FC3"/>
    <w:rsid w:val="00FE0535"/>
    <w:rsid w:val="00FE0590"/>
    <w:rsid w:val="00FE084C"/>
    <w:rsid w:val="00FE08D5"/>
    <w:rsid w:val="00FE0E51"/>
    <w:rsid w:val="00FE21FE"/>
    <w:rsid w:val="00FE22F3"/>
    <w:rsid w:val="00FE237E"/>
    <w:rsid w:val="00FE25D6"/>
    <w:rsid w:val="00FE2653"/>
    <w:rsid w:val="00FE2B9E"/>
    <w:rsid w:val="00FE2D37"/>
    <w:rsid w:val="00FE2E52"/>
    <w:rsid w:val="00FE3224"/>
    <w:rsid w:val="00FE3420"/>
    <w:rsid w:val="00FE354D"/>
    <w:rsid w:val="00FE37B7"/>
    <w:rsid w:val="00FE37EC"/>
    <w:rsid w:val="00FE42CF"/>
    <w:rsid w:val="00FE4396"/>
    <w:rsid w:val="00FE494F"/>
    <w:rsid w:val="00FE4C8D"/>
    <w:rsid w:val="00FE4CEE"/>
    <w:rsid w:val="00FE5751"/>
    <w:rsid w:val="00FE604E"/>
    <w:rsid w:val="00FE61D7"/>
    <w:rsid w:val="00FE62CC"/>
    <w:rsid w:val="00FE63BA"/>
    <w:rsid w:val="00FE6705"/>
    <w:rsid w:val="00FE68E4"/>
    <w:rsid w:val="00FE69C4"/>
    <w:rsid w:val="00FE6B0E"/>
    <w:rsid w:val="00FE6D6D"/>
    <w:rsid w:val="00FE7252"/>
    <w:rsid w:val="00FE7342"/>
    <w:rsid w:val="00FE73B7"/>
    <w:rsid w:val="00FE764F"/>
    <w:rsid w:val="00FE7B95"/>
    <w:rsid w:val="00FE7CCA"/>
    <w:rsid w:val="00FF05AE"/>
    <w:rsid w:val="00FF067E"/>
    <w:rsid w:val="00FF076C"/>
    <w:rsid w:val="00FF0AD8"/>
    <w:rsid w:val="00FF0EB0"/>
    <w:rsid w:val="00FF1280"/>
    <w:rsid w:val="00FF192E"/>
    <w:rsid w:val="00FF1F72"/>
    <w:rsid w:val="00FF206F"/>
    <w:rsid w:val="00FF2815"/>
    <w:rsid w:val="00FF2BEA"/>
    <w:rsid w:val="00FF31C1"/>
    <w:rsid w:val="00FF333B"/>
    <w:rsid w:val="00FF3475"/>
    <w:rsid w:val="00FF34A3"/>
    <w:rsid w:val="00FF3CA6"/>
    <w:rsid w:val="00FF3F29"/>
    <w:rsid w:val="00FF40BF"/>
    <w:rsid w:val="00FF4181"/>
    <w:rsid w:val="00FF4478"/>
    <w:rsid w:val="00FF449E"/>
    <w:rsid w:val="00FF4E63"/>
    <w:rsid w:val="00FF515A"/>
    <w:rsid w:val="00FF5367"/>
    <w:rsid w:val="00FF548A"/>
    <w:rsid w:val="00FF5A71"/>
    <w:rsid w:val="00FF5D06"/>
    <w:rsid w:val="00FF5D2F"/>
    <w:rsid w:val="00FF6107"/>
    <w:rsid w:val="00FF614D"/>
    <w:rsid w:val="00FF6991"/>
    <w:rsid w:val="00FF74B1"/>
    <w:rsid w:val="00FF7763"/>
    <w:rsid w:val="00FF7798"/>
    <w:rsid w:val="00FF7912"/>
    <w:rsid w:val="00FF7988"/>
    <w:rsid w:val="00FF7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DD0DF"/>
  <w15:docId w15:val="{1ADFE98B-313B-4CAD-8BE1-16AB9AE7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styleId="CommentReference">
    <w:name w:val="annotation reference"/>
    <w:basedOn w:val="DefaultParagraphFont"/>
    <w:semiHidden/>
    <w:unhideWhenUsed/>
    <w:rsid w:val="00B32C48"/>
    <w:rPr>
      <w:sz w:val="16"/>
      <w:szCs w:val="16"/>
    </w:rPr>
  </w:style>
  <w:style w:type="paragraph" w:styleId="CommentText">
    <w:name w:val="annotation text"/>
    <w:basedOn w:val="Normal"/>
    <w:link w:val="CommentTextChar"/>
    <w:unhideWhenUsed/>
    <w:rsid w:val="00B32C48"/>
    <w:rPr>
      <w:sz w:val="20"/>
    </w:rPr>
  </w:style>
  <w:style w:type="character" w:customStyle="1" w:styleId="CommentTextChar">
    <w:name w:val="Comment Text Char"/>
    <w:basedOn w:val="DefaultParagraphFont"/>
    <w:link w:val="CommentText"/>
    <w:rsid w:val="00B32C48"/>
    <w:rPr>
      <w:rFonts w:ascii="Verdana" w:hAnsi="Verdana"/>
    </w:rPr>
  </w:style>
  <w:style w:type="paragraph" w:styleId="CommentSubject">
    <w:name w:val="annotation subject"/>
    <w:basedOn w:val="CommentText"/>
    <w:next w:val="CommentText"/>
    <w:link w:val="CommentSubjectChar"/>
    <w:semiHidden/>
    <w:unhideWhenUsed/>
    <w:rsid w:val="00B32C48"/>
    <w:rPr>
      <w:b/>
      <w:bCs/>
    </w:rPr>
  </w:style>
  <w:style w:type="character" w:customStyle="1" w:styleId="CommentSubjectChar">
    <w:name w:val="Comment Subject Char"/>
    <w:basedOn w:val="CommentTextChar"/>
    <w:link w:val="CommentSubject"/>
    <w:semiHidden/>
    <w:rsid w:val="00B32C48"/>
    <w:rPr>
      <w:rFonts w:ascii="Verdana" w:hAnsi="Verdana"/>
      <w:b/>
      <w:bCs/>
    </w:rPr>
  </w:style>
  <w:style w:type="paragraph" w:customStyle="1" w:styleId="Default">
    <w:name w:val="Default"/>
    <w:rsid w:val="008C592F"/>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6C1285"/>
    <w:pPr>
      <w:ind w:left="720"/>
      <w:contextualSpacing/>
    </w:pPr>
  </w:style>
  <w:style w:type="paragraph" w:styleId="Revision">
    <w:name w:val="Revision"/>
    <w:hidden/>
    <w:uiPriority w:val="99"/>
    <w:semiHidden/>
    <w:rsid w:val="00240DF7"/>
    <w:rPr>
      <w:rFonts w:ascii="Verdana" w:hAnsi="Verdana"/>
      <w:sz w:val="22"/>
    </w:rPr>
  </w:style>
  <w:style w:type="character" w:customStyle="1" w:styleId="Style1Char">
    <w:name w:val="Style1 Char"/>
    <w:basedOn w:val="DefaultParagraphFont"/>
    <w:link w:val="Style1"/>
    <w:locked/>
    <w:rsid w:val="003F0E8A"/>
    <w:rPr>
      <w:rFonts w:ascii="Verdana" w:hAnsi="Verdana"/>
      <w:color w:val="000000"/>
      <w:kern w:val="28"/>
      <w:sz w:val="22"/>
    </w:rPr>
  </w:style>
  <w:style w:type="paragraph" w:styleId="NormalWeb">
    <w:name w:val="Normal (Web)"/>
    <w:basedOn w:val="Normal"/>
    <w:uiPriority w:val="99"/>
    <w:unhideWhenUsed/>
    <w:rsid w:val="00DC28C7"/>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A35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47683">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84866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69865E0-DE9C-4ABF-980B-134E31899974}">
  <ds:schemaRefs>
    <ds:schemaRef ds:uri="http://schemas.microsoft.com/office/2006/metadata/properties"/>
    <ds:schemaRef ds:uri="http://schemas.microsoft.com/office/infopath/2007/PartnerControls"/>
    <ds:schemaRef ds:uri="c9a31704-8876-44e3-a39c-721bd2a9d2da"/>
  </ds:schemaRefs>
</ds:datastoreItem>
</file>

<file path=customXml/itemProps3.xml><?xml version="1.0" encoding="utf-8"?>
<ds:datastoreItem xmlns:ds="http://schemas.openxmlformats.org/officeDocument/2006/customXml" ds:itemID="{3397683F-BA00-4F10-B8D5-6C1E659ED80B}">
  <ds:schemaRefs>
    <ds:schemaRef ds:uri="http://schemas.openxmlformats.org/officeDocument/2006/bibliography"/>
  </ds:schemaRefs>
</ds:datastoreItem>
</file>

<file path=customXml/itemProps4.xml><?xml version="1.0" encoding="utf-8"?>
<ds:datastoreItem xmlns:ds="http://schemas.openxmlformats.org/officeDocument/2006/customXml" ds:itemID="{232AA2D6-D746-464B-AAFF-360457940D26}">
  <ds:schemaRefs>
    <ds:schemaRef ds:uri="http://schemas.microsoft.com/sharepoint/v3/contenttype/forms"/>
  </ds:schemaRefs>
</ds:datastoreItem>
</file>

<file path=customXml/itemProps5.xml><?xml version="1.0" encoding="utf-8"?>
<ds:datastoreItem xmlns:ds="http://schemas.openxmlformats.org/officeDocument/2006/customXml" ds:itemID="{DC59E7C6-92D6-42DD-892F-316C82268BBE}"/>
</file>

<file path=docProps/app.xml><?xml version="1.0" encoding="utf-8"?>
<Properties xmlns="http://schemas.openxmlformats.org/officeDocument/2006/extended-properties" xmlns:vt="http://schemas.openxmlformats.org/officeDocument/2006/docPropsVTypes">
  <Template>Decisions</Template>
  <TotalTime>3097</TotalTime>
  <Pages>11</Pages>
  <Words>4057</Words>
  <Characters>23128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27131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Heidi Cruickshank</dc:creator>
  <cp:lastModifiedBy>McPhail, Zoe</cp:lastModifiedBy>
  <cp:revision>747</cp:revision>
  <cp:lastPrinted>2026-07-02T12:15:00Z</cp:lastPrinted>
  <dcterms:created xsi:type="dcterms:W3CDTF">2026-06-11T07:06:00Z</dcterms:created>
  <dcterms:modified xsi:type="dcterms:W3CDTF">2026-08-12T07:34:00Z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Appeal Decision</vt:lpwstr>
  </property>
  <property fmtid="{D5CDD505-2E9C-101B-9397-08002B2CF9AE}" pid="9" name="DRDSLanguage">
    <vt:lpwstr>English</vt:lpwstr>
  </property>
  <property fmtid="{D5CDD505-2E9C-101B-9397-08002B2CF9AE}" pid="10" name="DRDSShortForm">
    <vt:lpwstr>Yes</vt:lpwstr>
  </property>
  <property fmtid="{D5CDD505-2E9C-101B-9397-08002B2CF9AE}" pid="11" name="ContentTypeId">
    <vt:lpwstr>0x0101002AA54CDEF871A647AC44520C841F1B03</vt:lpwstr>
  </property>
</Properties>
</file>