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65E72" w14:textId="1D678FBC" w:rsidR="00C779E8" w:rsidRDefault="00C779E8"/>
    <w:p w14:paraId="24E55D81" w14:textId="1EA4E017" w:rsidR="00D069AA" w:rsidRDefault="00D069AA" w:rsidP="00D069AA">
      <w:pPr>
        <w:ind w:left="142"/>
      </w:pPr>
      <w:r>
        <w:rPr>
          <w:noProof/>
        </w:rPr>
        <w:drawing>
          <wp:inline distT="0" distB="0" distL="0" distR="0" wp14:anchorId="36359A5D" wp14:editId="4FF4383E">
            <wp:extent cx="3333509" cy="396067"/>
            <wp:effectExtent l="0" t="0" r="635" b="4445"/>
            <wp:docPr id="53675628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6284" name="Picture 1" descr="LOGO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84" cy="3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3BD7" w14:textId="77777777" w:rsidR="00C779E8" w:rsidRDefault="00C779E8" w:rsidP="00D069AA">
      <w:pPr>
        <w:ind w:left="142"/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779E8" w14:paraId="535E3FAD" w14:textId="77777777">
        <w:trPr>
          <w:cantSplit/>
          <w:trHeight w:val="659"/>
        </w:trPr>
        <w:tc>
          <w:tcPr>
            <w:tcW w:w="9356" w:type="dxa"/>
          </w:tcPr>
          <w:p w14:paraId="120E8DAF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A50E04">
              <w:rPr>
                <w:rFonts w:ascii="Arial" w:hAnsi="Arial" w:cs="Arial"/>
                <w:b/>
                <w:color w:val="000000"/>
                <w:sz w:val="40"/>
                <w:szCs w:val="40"/>
              </w:rPr>
              <w:t>Direction Decision</w:t>
            </w:r>
          </w:p>
        </w:tc>
      </w:tr>
      <w:tr w:rsidR="00C779E8" w14:paraId="439C7CB0" w14:textId="77777777">
        <w:trPr>
          <w:cantSplit/>
          <w:trHeight w:val="374"/>
        </w:trPr>
        <w:tc>
          <w:tcPr>
            <w:tcW w:w="9356" w:type="dxa"/>
          </w:tcPr>
          <w:p w14:paraId="61BDA62A" w14:textId="283BF0C3" w:rsidR="00C779E8" w:rsidRPr="00A50E04" w:rsidRDefault="00C779E8" w:rsidP="00D25177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8F2E03">
              <w:rPr>
                <w:b/>
                <w:color w:val="000000"/>
                <w:szCs w:val="22"/>
              </w:rPr>
              <w:t xml:space="preserve">Harry Wood </w:t>
            </w:r>
            <w:r w:rsidR="008F2E03" w:rsidRPr="007829D6">
              <w:rPr>
                <w:b/>
                <w:color w:val="000000"/>
                <w:szCs w:val="22"/>
              </w:rPr>
              <w:t>BA (Hons) MA PhD MIPROW</w:t>
            </w:r>
          </w:p>
        </w:tc>
      </w:tr>
      <w:tr w:rsidR="00C779E8" w14:paraId="6C805281" w14:textId="77777777">
        <w:trPr>
          <w:cantSplit/>
          <w:trHeight w:val="357"/>
        </w:trPr>
        <w:tc>
          <w:tcPr>
            <w:tcW w:w="9356" w:type="dxa"/>
          </w:tcPr>
          <w:p w14:paraId="65684733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>an Inspector on direction of the Secretary of State for Environment, Food and Rural Affairs</w:t>
            </w:r>
          </w:p>
        </w:tc>
      </w:tr>
      <w:tr w:rsidR="00C779E8" w14:paraId="5D690457" w14:textId="77777777" w:rsidTr="00D25177">
        <w:trPr>
          <w:cantSplit/>
          <w:trHeight w:val="434"/>
        </w:trPr>
        <w:tc>
          <w:tcPr>
            <w:tcW w:w="9356" w:type="dxa"/>
          </w:tcPr>
          <w:p w14:paraId="11EA1D0C" w14:textId="3EC73167" w:rsidR="00C779E8" w:rsidRPr="00A50E04" w:rsidRDefault="00C779E8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Decision date: </w:t>
            </w:r>
            <w:r w:rsidR="00EC5566">
              <w:rPr>
                <w:rFonts w:ascii="Arial" w:hAnsi="Arial" w:cs="Arial"/>
                <w:b/>
                <w:color w:val="000000"/>
                <w:sz w:val="18"/>
                <w:szCs w:val="18"/>
              </w:rPr>
              <w:t>30 July 2026</w:t>
            </w:r>
          </w:p>
        </w:tc>
      </w:tr>
    </w:tbl>
    <w:p w14:paraId="20D8532D" w14:textId="77777777" w:rsidR="00C779E8" w:rsidRPr="00D25177" w:rsidRDefault="00C779E8">
      <w:pPr>
        <w:rPr>
          <w:sz w:val="18"/>
          <w:szCs w:val="18"/>
        </w:rPr>
      </w:pPr>
    </w:p>
    <w:tbl>
      <w:tblPr>
        <w:tblW w:w="9520" w:type="dxa"/>
        <w:tblLayout w:type="fixed"/>
        <w:tblLook w:val="0000" w:firstRow="0" w:lastRow="0" w:firstColumn="0" w:lastColumn="0" w:noHBand="0" w:noVBand="0"/>
      </w:tblPr>
      <w:tblGrid>
        <w:gridCol w:w="9520"/>
      </w:tblGrid>
      <w:tr w:rsidR="00C779E8" w14:paraId="6893BBE0" w14:textId="77777777" w:rsidTr="002641B8">
        <w:tc>
          <w:tcPr>
            <w:tcW w:w="9520" w:type="dxa"/>
          </w:tcPr>
          <w:p w14:paraId="25FBA976" w14:textId="7A7EEB62" w:rsidR="00C779E8" w:rsidRPr="00A50E04" w:rsidRDefault="00C779E8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>Ref</w:t>
            </w:r>
            <w:r w:rsidR="000B3405">
              <w:rPr>
                <w:rFonts w:ascii="Arial" w:hAnsi="Arial" w:cs="Arial"/>
                <w:b/>
                <w:color w:val="000000"/>
                <w:sz w:val="24"/>
                <w:szCs w:val="24"/>
              </w:rPr>
              <w:t>erence</w:t>
            </w: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  <w:r w:rsidR="00153061">
              <w:rPr>
                <w:rFonts w:ascii="Arial" w:hAnsi="Arial" w:cs="Arial"/>
                <w:b/>
                <w:color w:val="000000"/>
                <w:sz w:val="24"/>
                <w:szCs w:val="24"/>
              </w:rPr>
              <w:t>ROW/</w:t>
            </w:r>
            <w:r w:rsidR="00CC26DB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7061DE">
              <w:rPr>
                <w:rFonts w:ascii="Arial" w:hAnsi="Arial" w:cs="Arial"/>
                <w:b/>
                <w:color w:val="000000"/>
                <w:sz w:val="24"/>
                <w:szCs w:val="24"/>
              </w:rPr>
              <w:t>37</w:t>
            </w:r>
            <w:r w:rsidR="003347F3">
              <w:rPr>
                <w:rFonts w:ascii="Arial" w:hAnsi="Arial" w:cs="Arial"/>
                <w:b/>
                <w:color w:val="000000"/>
                <w:sz w:val="24"/>
                <w:szCs w:val="24"/>
              </w:rPr>
              <w:t>7654 &amp; ROW/3377656</w:t>
            </w:r>
          </w:p>
          <w:p w14:paraId="7E5B927B" w14:textId="073DAB54" w:rsidR="00BB5EDD" w:rsidRDefault="00BB5EDD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Representation by </w:t>
            </w:r>
            <w:r w:rsidR="0060692C">
              <w:rPr>
                <w:rFonts w:ascii="Arial" w:hAnsi="Arial" w:cs="Arial"/>
                <w:b/>
                <w:color w:val="000000"/>
                <w:sz w:val="24"/>
                <w:szCs w:val="24"/>
              </w:rPr>
              <w:t>Caroline Bradley</w:t>
            </w:r>
          </w:p>
          <w:p w14:paraId="2DB02545" w14:textId="18623044" w:rsidR="00C779E8" w:rsidRPr="00A50E04" w:rsidRDefault="00C56AB2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No</w:t>
            </w:r>
            <w:r w:rsidR="005A4CA7">
              <w:rPr>
                <w:rFonts w:ascii="Arial" w:hAnsi="Arial" w:cs="Arial"/>
                <w:b/>
                <w:color w:val="000000"/>
                <w:sz w:val="24"/>
                <w:szCs w:val="24"/>
              </w:rPr>
              <w:t>rth Yorkshire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Council </w:t>
            </w:r>
          </w:p>
          <w:p w14:paraId="7DBB6984" w14:textId="77777777" w:rsidR="00E9316F" w:rsidRDefault="00D1199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Application</w:t>
            </w:r>
            <w:r w:rsidR="00FB7E9B">
              <w:rPr>
                <w:rFonts w:ascii="Arial" w:hAnsi="Arial" w:cs="Arial"/>
                <w:b/>
                <w:color w:val="000000"/>
                <w:sz w:val="24"/>
                <w:szCs w:val="24"/>
              </w:rPr>
              <w:t>s</w:t>
            </w:r>
            <w:r w:rsidR="00E9316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to modify the Definitive Map and Statement by:</w:t>
            </w:r>
          </w:p>
          <w:p w14:paraId="5094DA4F" w14:textId="664D208E" w:rsidR="00C779E8" w:rsidRDefault="001918F6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  <w:r w:rsidR="001673DB">
              <w:rPr>
                <w:rFonts w:ascii="Arial" w:hAnsi="Arial" w:cs="Arial"/>
                <w:b/>
                <w:color w:val="000000"/>
                <w:sz w:val="24"/>
                <w:szCs w:val="24"/>
              </w:rPr>
              <w:t>record</w:t>
            </w:r>
            <w:r w:rsidR="003501A0">
              <w:rPr>
                <w:rFonts w:ascii="Arial" w:hAnsi="Arial" w:cs="Arial"/>
                <w:b/>
                <w:color w:val="000000"/>
                <w:sz w:val="24"/>
                <w:szCs w:val="24"/>
              </w:rPr>
              <w:t>ing</w:t>
            </w:r>
            <w:r w:rsidR="001673D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a bridleway </w:t>
            </w:r>
            <w:r w:rsidR="000857B4">
              <w:rPr>
                <w:rFonts w:ascii="Arial" w:hAnsi="Arial" w:cs="Arial"/>
                <w:b/>
                <w:color w:val="000000"/>
                <w:sz w:val="24"/>
                <w:szCs w:val="24"/>
              </w:rPr>
              <w:t>from Firby to B6285 via Hollins Lane &amp; Lords Lane</w:t>
            </w:r>
            <w:r w:rsidR="00C370B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(</w:t>
            </w:r>
            <w:r w:rsidR="00D40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ROW/3377</w:t>
            </w:r>
            <w:r w:rsidR="00FC5C2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654) (Council reference: </w:t>
            </w:r>
            <w:r w:rsidR="00A87271">
              <w:rPr>
                <w:rFonts w:ascii="Arial" w:hAnsi="Arial" w:cs="Arial"/>
                <w:b/>
                <w:color w:val="000000"/>
                <w:sz w:val="24"/>
                <w:szCs w:val="24"/>
              </w:rPr>
              <w:t>HAM/2022/02/DMMO)</w:t>
            </w:r>
          </w:p>
          <w:p w14:paraId="59929CBC" w14:textId="7F5E00F7" w:rsidR="00A87271" w:rsidRPr="00A50E04" w:rsidRDefault="00A87271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  <w:r w:rsidR="00DC6C3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recording a bridleway from Snape to Exelby (ROW/3377656) (Council reference: </w:t>
            </w:r>
            <w:r w:rsidR="001F5487">
              <w:rPr>
                <w:rFonts w:ascii="Arial" w:hAnsi="Arial" w:cs="Arial"/>
                <w:b/>
                <w:color w:val="000000"/>
                <w:sz w:val="24"/>
                <w:szCs w:val="24"/>
              </w:rPr>
              <w:t>HAM/2022/01/DMMO)</w:t>
            </w:r>
          </w:p>
        </w:tc>
      </w:tr>
      <w:tr w:rsidR="00C779E8" w14:paraId="132E0725" w14:textId="77777777" w:rsidTr="002641B8">
        <w:tc>
          <w:tcPr>
            <w:tcW w:w="9520" w:type="dxa"/>
          </w:tcPr>
          <w:p w14:paraId="069B6994" w14:textId="0ED93AAF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representation</w:t>
            </w:r>
            <w:r w:rsidR="00AE2A3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2A33">
              <w:rPr>
                <w:rFonts w:ascii="Arial" w:hAnsi="Arial" w:cs="Arial"/>
                <w:sz w:val="24"/>
                <w:szCs w:val="24"/>
              </w:rPr>
              <w:t>are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made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>aragraph 3(2) of Schedule 14 of the Wildlife and Countryside Act 1981 seeking direction</w:t>
            </w:r>
            <w:r w:rsidR="001F5487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to be given to </w:t>
            </w:r>
            <w:r w:rsidR="001F5487">
              <w:rPr>
                <w:rFonts w:ascii="Arial" w:hAnsi="Arial" w:cs="Arial"/>
                <w:sz w:val="24"/>
                <w:szCs w:val="24"/>
              </w:rPr>
              <w:t>North Yorkshire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 Council 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to determine </w:t>
            </w:r>
            <w:r w:rsidR="001F5487">
              <w:rPr>
                <w:rFonts w:ascii="Arial" w:hAnsi="Arial" w:cs="Arial"/>
                <w:sz w:val="24"/>
                <w:szCs w:val="24"/>
              </w:rPr>
              <w:t>two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application</w:t>
            </w:r>
            <w:r w:rsidR="001F5487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="00833814">
              <w:rPr>
                <w:rFonts w:ascii="Arial" w:hAnsi="Arial" w:cs="Arial"/>
                <w:sz w:val="24"/>
                <w:szCs w:val="24"/>
              </w:rPr>
              <w:t>o</w:t>
            </w:r>
            <w:r w:rsidRPr="00497F66">
              <w:rPr>
                <w:rFonts w:ascii="Arial" w:hAnsi="Arial" w:cs="Arial"/>
                <w:sz w:val="24"/>
                <w:szCs w:val="24"/>
              </w:rPr>
              <w:t>rder</w:t>
            </w:r>
            <w:r w:rsidR="001F5487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under </w:t>
            </w:r>
            <w:r w:rsidR="00882B39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>ection 53(5) of that Act.</w:t>
            </w:r>
          </w:p>
        </w:tc>
      </w:tr>
      <w:tr w:rsidR="00C779E8" w14:paraId="6922303D" w14:textId="77777777" w:rsidTr="002641B8">
        <w:tc>
          <w:tcPr>
            <w:tcW w:w="9520" w:type="dxa"/>
          </w:tcPr>
          <w:p w14:paraId="3B863633" w14:textId="77E736ED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representation</w:t>
            </w:r>
            <w:r w:rsidR="00AE2A3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made by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2A33">
              <w:rPr>
                <w:rFonts w:ascii="Arial" w:hAnsi="Arial" w:cs="Arial"/>
                <w:sz w:val="24"/>
                <w:szCs w:val="24"/>
              </w:rPr>
              <w:t>Caroline Bradley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2A33">
              <w:rPr>
                <w:rFonts w:ascii="Arial" w:hAnsi="Arial" w:cs="Arial"/>
                <w:sz w:val="24"/>
                <w:szCs w:val="24"/>
              </w:rPr>
              <w:t>are</w:t>
            </w:r>
            <w:r w:rsidR="005C5F70"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8509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1C9C">
              <w:rPr>
                <w:rFonts w:ascii="Arial" w:hAnsi="Arial" w:cs="Arial"/>
                <w:sz w:val="24"/>
                <w:szCs w:val="24"/>
              </w:rPr>
              <w:t>27 January 2026</w:t>
            </w:r>
            <w:r w:rsidRPr="00497F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D4C8A4" w14:textId="26A5DCA3" w:rsidR="0017455C" w:rsidRPr="00497F66" w:rsidRDefault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certificate</w:t>
            </w:r>
            <w:r w:rsidR="0072548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2(3) of Schedule 14 </w:t>
            </w:r>
            <w:r w:rsidR="00372EC8">
              <w:rPr>
                <w:rFonts w:ascii="Arial" w:hAnsi="Arial" w:cs="Arial"/>
                <w:sz w:val="24"/>
                <w:szCs w:val="24"/>
              </w:rPr>
              <w:t>are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dated </w:t>
            </w:r>
            <w:r w:rsidR="00CC55EB">
              <w:rPr>
                <w:rFonts w:ascii="Arial" w:hAnsi="Arial" w:cs="Arial"/>
                <w:sz w:val="24"/>
                <w:szCs w:val="24"/>
              </w:rPr>
              <w:t>3 January 202</w:t>
            </w:r>
            <w:r w:rsidR="00C223D7">
              <w:rPr>
                <w:rFonts w:ascii="Arial" w:hAnsi="Arial" w:cs="Arial"/>
                <w:sz w:val="24"/>
                <w:szCs w:val="24"/>
              </w:rPr>
              <w:t>2</w:t>
            </w:r>
            <w:r w:rsidR="00CC55EB">
              <w:rPr>
                <w:rFonts w:ascii="Arial" w:hAnsi="Arial" w:cs="Arial"/>
                <w:sz w:val="24"/>
                <w:szCs w:val="24"/>
              </w:rPr>
              <w:t xml:space="preserve"> (ROW/3377654) and 27 December </w:t>
            </w:r>
            <w:r w:rsidR="00C223D7">
              <w:rPr>
                <w:rFonts w:ascii="Arial" w:hAnsi="Arial" w:cs="Arial"/>
                <w:sz w:val="24"/>
                <w:szCs w:val="24"/>
              </w:rPr>
              <w:t>2021 (ROW/3377656).</w:t>
            </w:r>
          </w:p>
        </w:tc>
      </w:tr>
      <w:tr w:rsidR="00C779E8" w14:paraId="5B930627" w14:textId="77777777" w:rsidTr="002641B8">
        <w:tc>
          <w:tcPr>
            <w:tcW w:w="9520" w:type="dxa"/>
          </w:tcPr>
          <w:p w14:paraId="4C7C6748" w14:textId="67F3AB99" w:rsidR="001C0E6E" w:rsidRPr="00497F66" w:rsidRDefault="00AE2A33" w:rsidP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North Yorkshire</w:t>
            </w:r>
            <w:r w:rsidR="00540387">
              <w:rPr>
                <w:rFonts w:ascii="Arial" w:hAnsi="Arial" w:cs="Arial"/>
                <w:sz w:val="24"/>
                <w:szCs w:val="24"/>
              </w:rPr>
              <w:t xml:space="preserve"> Council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was consulted about </w:t>
            </w:r>
            <w:r w:rsidR="003403A9" w:rsidRPr="00497F66">
              <w:rPr>
                <w:rFonts w:ascii="Arial" w:hAnsi="Arial" w:cs="Arial"/>
                <w:sz w:val="24"/>
                <w:szCs w:val="24"/>
              </w:rPr>
              <w:t>the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representation</w:t>
            </w:r>
            <w:r w:rsidR="00530E64">
              <w:rPr>
                <w:rFonts w:ascii="Arial" w:hAnsi="Arial" w:cs="Arial"/>
                <w:sz w:val="24"/>
                <w:szCs w:val="24"/>
              </w:rPr>
              <w:t>s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on</w:t>
            </w:r>
            <w:r w:rsidR="00F31D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0E64">
              <w:rPr>
                <w:rFonts w:ascii="Arial" w:hAnsi="Arial" w:cs="Arial"/>
                <w:sz w:val="24"/>
                <w:szCs w:val="24"/>
              </w:rPr>
              <w:t>10 February</w:t>
            </w:r>
            <w:r w:rsidR="0010025B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8C29C7" w:rsidRPr="00497F66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response </w:t>
            </w:r>
            <w:r w:rsidR="009737C3" w:rsidRPr="00497F66">
              <w:rPr>
                <w:rFonts w:ascii="Arial" w:hAnsi="Arial" w:cs="Arial"/>
                <w:sz w:val="24"/>
                <w:szCs w:val="24"/>
              </w:rPr>
              <w:t>i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95867"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DD7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0E64">
              <w:rPr>
                <w:rFonts w:ascii="Arial" w:hAnsi="Arial" w:cs="Arial"/>
                <w:sz w:val="24"/>
                <w:szCs w:val="24"/>
              </w:rPr>
              <w:t>2 March</w:t>
            </w:r>
            <w:r w:rsidR="00C34BCF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F9296D">
              <w:rPr>
                <w:rFonts w:ascii="Arial" w:hAnsi="Arial" w:cs="Arial"/>
                <w:sz w:val="24"/>
                <w:szCs w:val="24"/>
              </w:rPr>
              <w:t>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>.</w:t>
            </w:r>
            <w:r w:rsidR="004306C1"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79E8" w14:paraId="2529C6FE" w14:textId="77777777" w:rsidTr="002641B8">
        <w:tc>
          <w:tcPr>
            <w:tcW w:w="9520" w:type="dxa"/>
            <w:tcBorders>
              <w:bottom w:val="single" w:sz="6" w:space="0" w:color="000000"/>
            </w:tcBorders>
          </w:tcPr>
          <w:p w14:paraId="325FED92" w14:textId="77777777" w:rsidR="00C779E8" w:rsidRDefault="00C779E8">
            <w:pPr>
              <w:spacing w:before="60"/>
              <w:rPr>
                <w:b/>
                <w:color w:val="000000"/>
                <w:sz w:val="8"/>
              </w:rPr>
            </w:pPr>
            <w:bookmarkStart w:id="1" w:name="bmkReturn"/>
            <w:bookmarkEnd w:id="1"/>
          </w:p>
        </w:tc>
      </w:tr>
    </w:tbl>
    <w:p w14:paraId="4EC3C6A7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Decision</w:t>
      </w:r>
    </w:p>
    <w:p w14:paraId="47A8E057" w14:textId="23EAFD1E" w:rsidR="00C779E8" w:rsidRPr="00A50E04" w:rsidRDefault="00412351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 w:rsidR="00DE77C5">
        <w:rPr>
          <w:rFonts w:ascii="Arial" w:hAnsi="Arial" w:cs="Arial"/>
          <w:sz w:val="24"/>
          <w:szCs w:val="24"/>
        </w:rPr>
        <w:t>rth Yorkshire</w:t>
      </w:r>
      <w:r w:rsidR="0086526B">
        <w:rPr>
          <w:rFonts w:ascii="Arial" w:hAnsi="Arial" w:cs="Arial"/>
          <w:sz w:val="24"/>
          <w:szCs w:val="24"/>
        </w:rPr>
        <w:t xml:space="preserve"> Council (the </w:t>
      </w:r>
      <w:r w:rsidR="00CA3780">
        <w:rPr>
          <w:rFonts w:ascii="Arial" w:hAnsi="Arial" w:cs="Arial"/>
          <w:sz w:val="24"/>
          <w:szCs w:val="24"/>
        </w:rPr>
        <w:t>Council</w:t>
      </w:r>
      <w:r w:rsidR="0086526B">
        <w:rPr>
          <w:rFonts w:ascii="Arial" w:hAnsi="Arial" w:cs="Arial"/>
          <w:sz w:val="24"/>
          <w:szCs w:val="24"/>
        </w:rPr>
        <w:t>)</w:t>
      </w:r>
      <w:r w:rsidR="00833814">
        <w:rPr>
          <w:rFonts w:ascii="Arial" w:hAnsi="Arial" w:cs="Arial"/>
          <w:sz w:val="24"/>
          <w:szCs w:val="24"/>
        </w:rPr>
        <w:t xml:space="preserve"> are</w:t>
      </w:r>
      <w:r w:rsidR="00C779E8" w:rsidRPr="00A50E04">
        <w:rPr>
          <w:rFonts w:ascii="Arial" w:hAnsi="Arial" w:cs="Arial"/>
          <w:sz w:val="24"/>
          <w:szCs w:val="24"/>
        </w:rPr>
        <w:t xml:space="preserve"> directed to determine the above-mention</w:t>
      </w:r>
      <w:r w:rsidR="00D25177" w:rsidRPr="00A50E04">
        <w:rPr>
          <w:rFonts w:ascii="Arial" w:hAnsi="Arial" w:cs="Arial"/>
          <w:sz w:val="24"/>
          <w:szCs w:val="24"/>
        </w:rPr>
        <w:t>ed</w:t>
      </w:r>
      <w:r w:rsidR="00C779E8" w:rsidRPr="00A50E04">
        <w:rPr>
          <w:rFonts w:ascii="Arial" w:hAnsi="Arial" w:cs="Arial"/>
          <w:sz w:val="24"/>
          <w:szCs w:val="24"/>
        </w:rPr>
        <w:t xml:space="preserve"> application</w:t>
      </w:r>
      <w:r w:rsidR="00DE77C5">
        <w:rPr>
          <w:rFonts w:ascii="Arial" w:hAnsi="Arial" w:cs="Arial"/>
          <w:sz w:val="24"/>
          <w:szCs w:val="24"/>
        </w:rPr>
        <w:t>s</w:t>
      </w:r>
      <w:r w:rsidR="00C779E8" w:rsidRPr="00A50E04">
        <w:rPr>
          <w:rFonts w:ascii="Arial" w:hAnsi="Arial" w:cs="Arial"/>
          <w:sz w:val="24"/>
          <w:szCs w:val="24"/>
        </w:rPr>
        <w:t>.</w:t>
      </w:r>
    </w:p>
    <w:p w14:paraId="34B3441F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Reasons</w:t>
      </w:r>
    </w:p>
    <w:p w14:paraId="1F086D0E" w14:textId="3E45871B" w:rsidR="00CE7F77" w:rsidRDefault="00D9157E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Paragraph 3(1) of Schedule 14 to the Wildlife and Countryside Act 1981 states that a</w:t>
      </w:r>
      <w:r w:rsidR="00C779E8" w:rsidRPr="00A50E04">
        <w:rPr>
          <w:rFonts w:ascii="Arial" w:hAnsi="Arial" w:cs="Arial"/>
          <w:sz w:val="24"/>
          <w:szCs w:val="24"/>
        </w:rPr>
        <w:t>uthorities are required to investigate applications as soon as reasonably practicable</w:t>
      </w:r>
      <w:r w:rsidR="009C7366">
        <w:rPr>
          <w:rFonts w:ascii="Arial" w:hAnsi="Arial" w:cs="Arial"/>
          <w:sz w:val="24"/>
          <w:szCs w:val="24"/>
        </w:rPr>
        <w:t>. A</w:t>
      </w:r>
      <w:r w:rsidR="00C779E8" w:rsidRPr="00A50E04">
        <w:rPr>
          <w:rFonts w:ascii="Arial" w:hAnsi="Arial" w:cs="Arial"/>
          <w:sz w:val="24"/>
          <w:szCs w:val="24"/>
        </w:rPr>
        <w:t xml:space="preserve">fter consulting the relevant district and parish councils, </w:t>
      </w:r>
      <w:r w:rsidR="00C05687">
        <w:rPr>
          <w:rFonts w:ascii="Arial" w:hAnsi="Arial" w:cs="Arial"/>
          <w:sz w:val="24"/>
          <w:szCs w:val="24"/>
        </w:rPr>
        <w:t xml:space="preserve">the relevant authority must </w:t>
      </w:r>
      <w:r w:rsidR="00C779E8" w:rsidRPr="00A50E04">
        <w:rPr>
          <w:rFonts w:ascii="Arial" w:hAnsi="Arial" w:cs="Arial"/>
          <w:sz w:val="24"/>
          <w:szCs w:val="24"/>
        </w:rPr>
        <w:t xml:space="preserve">decide whether to make an order on the basis of the evidence discovered. Applicants have the right to ask the Secretary of State to direct a surveying authority to reach a decision on an application if no decision has been </w:t>
      </w:r>
      <w:r w:rsidR="00881D77">
        <w:rPr>
          <w:rFonts w:ascii="Arial" w:hAnsi="Arial" w:cs="Arial"/>
          <w:sz w:val="24"/>
          <w:szCs w:val="24"/>
        </w:rPr>
        <w:t>forthcoming</w:t>
      </w:r>
      <w:r w:rsidR="00C779E8" w:rsidRPr="00A50E04">
        <w:rPr>
          <w:rFonts w:ascii="Arial" w:hAnsi="Arial" w:cs="Arial"/>
          <w:sz w:val="24"/>
          <w:szCs w:val="24"/>
        </w:rPr>
        <w:t xml:space="preserve"> within </w:t>
      </w:r>
      <w:r w:rsidR="008C5433">
        <w:rPr>
          <w:rFonts w:ascii="Arial" w:hAnsi="Arial" w:cs="Arial"/>
          <w:sz w:val="24"/>
          <w:szCs w:val="24"/>
        </w:rPr>
        <w:t>12</w:t>
      </w:r>
      <w:r w:rsidR="00C779E8" w:rsidRPr="00A50E04">
        <w:rPr>
          <w:rFonts w:ascii="Arial" w:hAnsi="Arial" w:cs="Arial"/>
          <w:sz w:val="24"/>
          <w:szCs w:val="24"/>
        </w:rPr>
        <w:t xml:space="preserve"> months</w:t>
      </w:r>
      <w:r w:rsidR="00FA2B0A">
        <w:rPr>
          <w:rFonts w:ascii="Arial" w:hAnsi="Arial" w:cs="Arial"/>
          <w:sz w:val="24"/>
          <w:szCs w:val="24"/>
        </w:rPr>
        <w:t>. This period is measured from</w:t>
      </w:r>
      <w:r w:rsidR="00C779E8" w:rsidRPr="00A50E04">
        <w:rPr>
          <w:rFonts w:ascii="Arial" w:hAnsi="Arial" w:cs="Arial"/>
          <w:sz w:val="24"/>
          <w:szCs w:val="24"/>
        </w:rPr>
        <w:t xml:space="preserve"> the authority’s receipt of certification that the applicant has served notice of </w:t>
      </w:r>
      <w:r w:rsidR="00E62075">
        <w:rPr>
          <w:rFonts w:ascii="Arial" w:hAnsi="Arial" w:cs="Arial"/>
          <w:sz w:val="24"/>
          <w:szCs w:val="24"/>
        </w:rPr>
        <w:t>an</w:t>
      </w:r>
      <w:r w:rsidR="00C779E8" w:rsidRPr="00A50E04">
        <w:rPr>
          <w:rFonts w:ascii="Arial" w:hAnsi="Arial" w:cs="Arial"/>
          <w:sz w:val="24"/>
          <w:szCs w:val="24"/>
        </w:rPr>
        <w:t xml:space="preserve"> application on affected landowners and occupiers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</w:p>
    <w:p w14:paraId="1A325558" w14:textId="77777777" w:rsidR="006955B2" w:rsidRDefault="007F5BCA" w:rsidP="009B5158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5158" w:rsidRPr="00E3101A">
        <w:rPr>
          <w:rFonts w:ascii="Arial" w:hAnsi="Arial" w:cs="Arial"/>
          <w:sz w:val="24"/>
          <w:szCs w:val="24"/>
        </w:rPr>
        <w:t>n considering whether to direct an authority to determine an application for an order within a specified period,</w:t>
      </w:r>
      <w:r w:rsidR="006955B2">
        <w:rPr>
          <w:rFonts w:ascii="Arial" w:hAnsi="Arial" w:cs="Arial"/>
          <w:sz w:val="24"/>
          <w:szCs w:val="24"/>
        </w:rPr>
        <w:t xml:space="preserve"> the Secretary of State</w:t>
      </w:r>
      <w:r w:rsidR="009B5158" w:rsidRPr="00E3101A">
        <w:rPr>
          <w:rFonts w:ascii="Arial" w:hAnsi="Arial" w:cs="Arial"/>
          <w:sz w:val="24"/>
          <w:szCs w:val="24"/>
        </w:rPr>
        <w:t xml:space="preserve"> will take into account</w:t>
      </w:r>
      <w:r w:rsidR="006955B2">
        <w:rPr>
          <w:rFonts w:ascii="Arial" w:hAnsi="Arial" w:cs="Arial"/>
          <w:sz w:val="24"/>
          <w:szCs w:val="24"/>
        </w:rPr>
        <w:t>:</w:t>
      </w:r>
      <w:r w:rsidR="009B5158" w:rsidRPr="00E3101A">
        <w:rPr>
          <w:rFonts w:ascii="Arial" w:hAnsi="Arial" w:cs="Arial"/>
          <w:sz w:val="24"/>
          <w:szCs w:val="24"/>
        </w:rPr>
        <w:t xml:space="preserve"> </w:t>
      </w:r>
    </w:p>
    <w:p w14:paraId="5F6CBBC2" w14:textId="5C11D98F" w:rsidR="00395FD1" w:rsidRDefault="00395FD1" w:rsidP="00395FD1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any statement made by the authority setting out its priorities for bringing and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keeping the definitive map up to date</w:t>
      </w:r>
    </w:p>
    <w:p w14:paraId="06AA6CC1" w14:textId="33D41DD7" w:rsidR="00395FD1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reasonableness of such priorities</w:t>
      </w:r>
    </w:p>
    <w:p w14:paraId="71BD1DD1" w14:textId="153013F3" w:rsidR="00395FD1" w:rsidRDefault="00395FD1" w:rsidP="00395FD1">
      <w:pPr>
        <w:pStyle w:val="Style1"/>
        <w:numPr>
          <w:ilvl w:val="0"/>
          <w:numId w:val="0"/>
        </w:numPr>
        <w:spacing w:before="0"/>
        <w:ind w:left="720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any actions already taken by the authority or expressed intentions of further action on the application in question</w:t>
      </w:r>
      <w:r w:rsidR="002858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49EA5F32" w14:textId="1DF723AC" w:rsidR="009B5158" w:rsidRPr="00E3101A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circumstances of the case and any views expressed by the applicant.</w:t>
      </w:r>
      <w:r w:rsidR="009B5158" w:rsidRPr="00E3101A">
        <w:t xml:space="preserve"> </w:t>
      </w:r>
    </w:p>
    <w:p w14:paraId="2C887F4A" w14:textId="4E5258CC" w:rsidR="005A4CA7" w:rsidRDefault="00FC1C9C" w:rsidP="005A4CA7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 </w:t>
      </w:r>
      <w:r w:rsidR="00B215A9">
        <w:rPr>
          <w:rFonts w:ascii="Arial" w:hAnsi="Arial" w:cs="Arial"/>
          <w:sz w:val="24"/>
          <w:szCs w:val="24"/>
        </w:rPr>
        <w:t>explain</w:t>
      </w:r>
      <w:r w:rsidR="0082662A">
        <w:rPr>
          <w:rFonts w:ascii="Arial" w:hAnsi="Arial" w:cs="Arial"/>
          <w:sz w:val="24"/>
          <w:szCs w:val="24"/>
        </w:rPr>
        <w:t xml:space="preserve"> that they have recently adopted a system whereby all </w:t>
      </w:r>
      <w:r w:rsidR="005C0D7B">
        <w:rPr>
          <w:rFonts w:ascii="Arial" w:hAnsi="Arial" w:cs="Arial"/>
          <w:sz w:val="24"/>
          <w:szCs w:val="24"/>
        </w:rPr>
        <w:t>definitive map modification order (</w:t>
      </w:r>
      <w:r w:rsidR="0082662A">
        <w:rPr>
          <w:rFonts w:ascii="Arial" w:hAnsi="Arial" w:cs="Arial"/>
          <w:sz w:val="24"/>
          <w:szCs w:val="24"/>
        </w:rPr>
        <w:t>DMMO</w:t>
      </w:r>
      <w:r w:rsidR="005C0D7B">
        <w:rPr>
          <w:rFonts w:ascii="Arial" w:hAnsi="Arial" w:cs="Arial"/>
          <w:sz w:val="24"/>
          <w:szCs w:val="24"/>
        </w:rPr>
        <w:t>)</w:t>
      </w:r>
      <w:r w:rsidR="0082662A">
        <w:rPr>
          <w:rFonts w:ascii="Arial" w:hAnsi="Arial" w:cs="Arial"/>
          <w:sz w:val="24"/>
          <w:szCs w:val="24"/>
        </w:rPr>
        <w:t xml:space="preserve"> applications are considered </w:t>
      </w:r>
      <w:r w:rsidR="00C33655">
        <w:rPr>
          <w:rFonts w:ascii="Arial" w:hAnsi="Arial" w:cs="Arial"/>
          <w:sz w:val="24"/>
          <w:szCs w:val="24"/>
        </w:rPr>
        <w:t xml:space="preserve">chronologically in order of receipt. This replaced a scheme of prioritisation in which applications were scored </w:t>
      </w:r>
      <w:r w:rsidR="00E55FEC">
        <w:rPr>
          <w:rFonts w:ascii="Arial" w:hAnsi="Arial" w:cs="Arial"/>
          <w:sz w:val="24"/>
          <w:szCs w:val="24"/>
        </w:rPr>
        <w:t>according to certain criteria, as it was found th</w:t>
      </w:r>
      <w:r w:rsidR="003616D0">
        <w:rPr>
          <w:rFonts w:ascii="Arial" w:hAnsi="Arial" w:cs="Arial"/>
          <w:sz w:val="24"/>
          <w:szCs w:val="24"/>
        </w:rPr>
        <w:t xml:space="preserve">at low scoring applications were being consistently “outranked” </w:t>
      </w:r>
      <w:r w:rsidR="00120702">
        <w:rPr>
          <w:rFonts w:ascii="Arial" w:hAnsi="Arial" w:cs="Arial"/>
          <w:sz w:val="24"/>
          <w:szCs w:val="24"/>
        </w:rPr>
        <w:t>by newer applications with higher scores. This led to a situation where</w:t>
      </w:r>
      <w:r w:rsidR="00993EF6">
        <w:rPr>
          <w:rFonts w:ascii="Arial" w:hAnsi="Arial" w:cs="Arial"/>
          <w:sz w:val="24"/>
          <w:szCs w:val="24"/>
        </w:rPr>
        <w:t xml:space="preserve"> the Council “built up a specific backlog of low-scoring very old applications”. </w:t>
      </w:r>
    </w:p>
    <w:p w14:paraId="4348464E" w14:textId="41A5ECB4" w:rsidR="00084BDA" w:rsidRDefault="00493055" w:rsidP="005A4CA7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applications in question sit in positions </w:t>
      </w:r>
      <w:r w:rsidR="00F62EE6">
        <w:rPr>
          <w:rFonts w:ascii="Arial" w:hAnsi="Arial" w:cs="Arial"/>
          <w:sz w:val="24"/>
          <w:szCs w:val="24"/>
        </w:rPr>
        <w:t>14</w:t>
      </w:r>
      <w:r w:rsidR="00BA05A1">
        <w:rPr>
          <w:rFonts w:ascii="Arial" w:hAnsi="Arial" w:cs="Arial"/>
          <w:sz w:val="24"/>
          <w:szCs w:val="24"/>
        </w:rPr>
        <w:t>4 (ROW/3377654) and 143 (</w:t>
      </w:r>
      <w:r w:rsidR="0080016F">
        <w:rPr>
          <w:rFonts w:ascii="Arial" w:hAnsi="Arial" w:cs="Arial"/>
          <w:sz w:val="24"/>
          <w:szCs w:val="24"/>
        </w:rPr>
        <w:t>ROW/3377656)</w:t>
      </w:r>
      <w:r w:rsidR="00C71648">
        <w:rPr>
          <w:rFonts w:ascii="Arial" w:hAnsi="Arial" w:cs="Arial"/>
          <w:sz w:val="24"/>
          <w:szCs w:val="24"/>
        </w:rPr>
        <w:t xml:space="preserve"> in the Council’s list of 292 </w:t>
      </w:r>
      <w:r w:rsidR="00833814">
        <w:rPr>
          <w:rFonts w:ascii="Arial" w:hAnsi="Arial" w:cs="Arial"/>
          <w:sz w:val="24"/>
          <w:szCs w:val="24"/>
        </w:rPr>
        <w:t>DMMO</w:t>
      </w:r>
      <w:r w:rsidR="000B5326">
        <w:rPr>
          <w:rFonts w:ascii="Arial" w:hAnsi="Arial" w:cs="Arial"/>
          <w:sz w:val="24"/>
          <w:szCs w:val="24"/>
        </w:rPr>
        <w:t xml:space="preserve"> applications awaiting determination. The Council </w:t>
      </w:r>
      <w:r w:rsidR="00B215A9">
        <w:rPr>
          <w:rFonts w:ascii="Arial" w:hAnsi="Arial" w:cs="Arial"/>
          <w:sz w:val="24"/>
          <w:szCs w:val="24"/>
        </w:rPr>
        <w:t>state</w:t>
      </w:r>
      <w:r w:rsidR="008D38CD">
        <w:rPr>
          <w:rFonts w:ascii="Arial" w:hAnsi="Arial" w:cs="Arial"/>
          <w:sz w:val="24"/>
          <w:szCs w:val="24"/>
        </w:rPr>
        <w:t xml:space="preserve"> that</w:t>
      </w:r>
      <w:r w:rsidR="00B215A9">
        <w:rPr>
          <w:rFonts w:ascii="Arial" w:hAnsi="Arial" w:cs="Arial"/>
          <w:sz w:val="24"/>
          <w:szCs w:val="24"/>
        </w:rPr>
        <w:t xml:space="preserve"> </w:t>
      </w:r>
      <w:r w:rsidR="00F924F6">
        <w:rPr>
          <w:rFonts w:ascii="Arial" w:hAnsi="Arial" w:cs="Arial"/>
          <w:sz w:val="24"/>
          <w:szCs w:val="24"/>
        </w:rPr>
        <w:t xml:space="preserve">“it will take approximately 12 years for the two applications to reach the top of the list, although that period may reduce as recently </w:t>
      </w:r>
      <w:r w:rsidR="00084BDA">
        <w:rPr>
          <w:rFonts w:ascii="Arial" w:hAnsi="Arial" w:cs="Arial"/>
          <w:sz w:val="24"/>
          <w:szCs w:val="24"/>
        </w:rPr>
        <w:t>recruited Definitive Map Officers become more experienced”.</w:t>
      </w:r>
    </w:p>
    <w:p w14:paraId="1C335159" w14:textId="2B20A559" w:rsidR="00CF2ED0" w:rsidRPr="00CF2ED0" w:rsidRDefault="00CF2ED0" w:rsidP="009D7D97">
      <w:pPr>
        <w:pStyle w:val="Style1"/>
        <w:rPr>
          <w:rFonts w:ascii="Arial" w:hAnsi="Arial" w:cs="Arial"/>
          <w:sz w:val="24"/>
          <w:szCs w:val="24"/>
        </w:rPr>
      </w:pPr>
      <w:r w:rsidRPr="00CF2ED0">
        <w:rPr>
          <w:rFonts w:ascii="Arial" w:hAnsi="Arial" w:cs="Arial"/>
          <w:sz w:val="24"/>
          <w:szCs w:val="24"/>
        </w:rPr>
        <w:t xml:space="preserve">The Applicant </w:t>
      </w:r>
      <w:r>
        <w:rPr>
          <w:rFonts w:ascii="Arial" w:hAnsi="Arial" w:cs="Arial"/>
          <w:sz w:val="24"/>
          <w:szCs w:val="24"/>
        </w:rPr>
        <w:t xml:space="preserve">has </w:t>
      </w:r>
      <w:r w:rsidR="00E30640">
        <w:rPr>
          <w:rFonts w:ascii="Arial" w:hAnsi="Arial" w:cs="Arial"/>
          <w:sz w:val="24"/>
          <w:szCs w:val="24"/>
        </w:rPr>
        <w:t xml:space="preserve">emphasised the relevance of </w:t>
      </w:r>
      <w:r w:rsidR="00771FE1">
        <w:rPr>
          <w:rFonts w:ascii="Arial" w:hAnsi="Arial" w:cs="Arial"/>
          <w:sz w:val="24"/>
          <w:szCs w:val="24"/>
        </w:rPr>
        <w:t>the</w:t>
      </w:r>
      <w:r w:rsidR="00E30640">
        <w:rPr>
          <w:rFonts w:ascii="Arial" w:hAnsi="Arial" w:cs="Arial"/>
          <w:sz w:val="24"/>
          <w:szCs w:val="24"/>
        </w:rPr>
        <w:t xml:space="preserve"> 2025 planning application</w:t>
      </w:r>
      <w:r w:rsidR="0008106F">
        <w:rPr>
          <w:rFonts w:ascii="Arial" w:hAnsi="Arial" w:cs="Arial"/>
          <w:sz w:val="24"/>
          <w:szCs w:val="24"/>
        </w:rPr>
        <w:t xml:space="preserve"> for </w:t>
      </w:r>
      <w:r w:rsidR="0016014E">
        <w:rPr>
          <w:rFonts w:ascii="Arial" w:hAnsi="Arial" w:cs="Arial"/>
          <w:sz w:val="24"/>
          <w:szCs w:val="24"/>
        </w:rPr>
        <w:t>Stell Solar Farm (</w:t>
      </w:r>
      <w:r w:rsidR="008316A0" w:rsidRPr="008316A0">
        <w:rPr>
          <w:rFonts w:ascii="Arial" w:hAnsi="Arial" w:cs="Arial"/>
          <w:sz w:val="24"/>
          <w:szCs w:val="24"/>
        </w:rPr>
        <w:t>ZB25/01246/FUL</w:t>
      </w:r>
      <w:r w:rsidR="008316A0">
        <w:rPr>
          <w:rFonts w:ascii="Arial" w:hAnsi="Arial" w:cs="Arial"/>
          <w:sz w:val="24"/>
          <w:szCs w:val="24"/>
        </w:rPr>
        <w:t>)</w:t>
      </w:r>
      <w:r w:rsidR="00D73BF5">
        <w:rPr>
          <w:rFonts w:ascii="Arial" w:hAnsi="Arial" w:cs="Arial"/>
          <w:sz w:val="24"/>
          <w:szCs w:val="24"/>
        </w:rPr>
        <w:t xml:space="preserve">, highlighting </w:t>
      </w:r>
      <w:r w:rsidR="004649AB">
        <w:rPr>
          <w:rFonts w:ascii="Arial" w:hAnsi="Arial" w:cs="Arial"/>
          <w:sz w:val="24"/>
          <w:szCs w:val="24"/>
        </w:rPr>
        <w:t>that</w:t>
      </w:r>
      <w:r w:rsidR="00D73BF5">
        <w:rPr>
          <w:rFonts w:ascii="Arial" w:hAnsi="Arial" w:cs="Arial"/>
          <w:sz w:val="24"/>
          <w:szCs w:val="24"/>
        </w:rPr>
        <w:t xml:space="preserve"> both routes </w:t>
      </w:r>
      <w:r w:rsidR="004649AB">
        <w:rPr>
          <w:rFonts w:ascii="Arial" w:hAnsi="Arial" w:cs="Arial"/>
          <w:sz w:val="24"/>
          <w:szCs w:val="24"/>
        </w:rPr>
        <w:t xml:space="preserve">would be directly impacted by the proposed development. </w:t>
      </w:r>
      <w:r w:rsidR="00887629">
        <w:rPr>
          <w:rFonts w:ascii="Arial" w:hAnsi="Arial" w:cs="Arial"/>
          <w:sz w:val="24"/>
          <w:szCs w:val="24"/>
        </w:rPr>
        <w:t>Stating that they “see no real prospect of them [the applications] being dealt with before the planning application is considered by</w:t>
      </w:r>
      <w:r w:rsidR="00D37F15">
        <w:rPr>
          <w:rFonts w:ascii="Arial" w:hAnsi="Arial" w:cs="Arial"/>
          <w:sz w:val="24"/>
          <w:szCs w:val="24"/>
        </w:rPr>
        <w:t xml:space="preserve"> the</w:t>
      </w:r>
      <w:r w:rsidR="00887629">
        <w:rPr>
          <w:rFonts w:ascii="Arial" w:hAnsi="Arial" w:cs="Arial"/>
          <w:sz w:val="24"/>
          <w:szCs w:val="24"/>
        </w:rPr>
        <w:t xml:space="preserve"> Planning Authority</w:t>
      </w:r>
      <w:r w:rsidR="00C01E9A">
        <w:rPr>
          <w:rFonts w:ascii="Arial" w:hAnsi="Arial" w:cs="Arial"/>
          <w:sz w:val="24"/>
          <w:szCs w:val="24"/>
        </w:rPr>
        <w:t xml:space="preserve">”, the </w:t>
      </w:r>
      <w:r w:rsidR="00985274">
        <w:rPr>
          <w:rFonts w:ascii="Arial" w:hAnsi="Arial" w:cs="Arial"/>
          <w:sz w:val="24"/>
          <w:szCs w:val="24"/>
        </w:rPr>
        <w:t>Applicant reasons that “if the DMMOs were processed</w:t>
      </w:r>
      <w:r w:rsidR="009E1AA5">
        <w:rPr>
          <w:rFonts w:ascii="Arial" w:hAnsi="Arial" w:cs="Arial"/>
          <w:sz w:val="24"/>
          <w:szCs w:val="24"/>
        </w:rPr>
        <w:t xml:space="preserve"> then this would give the affected routes</w:t>
      </w:r>
      <w:r w:rsidR="00177BB6">
        <w:rPr>
          <w:rFonts w:ascii="Arial" w:hAnsi="Arial" w:cs="Arial"/>
          <w:sz w:val="24"/>
          <w:szCs w:val="24"/>
        </w:rPr>
        <w:t xml:space="preserve"> a legal protection that cannot be questioned by the developer”. The Council note that the </w:t>
      </w:r>
      <w:r w:rsidR="00594723">
        <w:rPr>
          <w:rFonts w:ascii="Arial" w:hAnsi="Arial" w:cs="Arial"/>
          <w:sz w:val="24"/>
          <w:szCs w:val="24"/>
        </w:rPr>
        <w:t>North Yorkshire Council Public Rights of Way Team have objected to the planning application</w:t>
      </w:r>
      <w:r w:rsidR="00EE75AD">
        <w:rPr>
          <w:rFonts w:ascii="Arial" w:hAnsi="Arial" w:cs="Arial"/>
          <w:sz w:val="24"/>
          <w:szCs w:val="24"/>
        </w:rPr>
        <w:t>.</w:t>
      </w:r>
      <w:r w:rsidR="000D216C">
        <w:rPr>
          <w:rFonts w:ascii="Arial" w:hAnsi="Arial" w:cs="Arial"/>
          <w:sz w:val="24"/>
          <w:szCs w:val="24"/>
        </w:rPr>
        <w:t xml:space="preserve"> The objection appears to primarily relate to ROW/</w:t>
      </w:r>
      <w:r w:rsidR="004D1098">
        <w:rPr>
          <w:rFonts w:ascii="Arial" w:hAnsi="Arial" w:cs="Arial"/>
          <w:sz w:val="24"/>
          <w:szCs w:val="24"/>
        </w:rPr>
        <w:t>337765</w:t>
      </w:r>
      <w:r w:rsidR="002F24BE">
        <w:rPr>
          <w:rFonts w:ascii="Arial" w:hAnsi="Arial" w:cs="Arial"/>
          <w:sz w:val="24"/>
          <w:szCs w:val="24"/>
        </w:rPr>
        <w:t>6</w:t>
      </w:r>
      <w:r w:rsidR="004D1098">
        <w:rPr>
          <w:rFonts w:ascii="Arial" w:hAnsi="Arial" w:cs="Arial"/>
          <w:sz w:val="24"/>
          <w:szCs w:val="24"/>
        </w:rPr>
        <w:t xml:space="preserve"> (which runs through the proposed solar farm) rather than ROW/337765</w:t>
      </w:r>
      <w:r w:rsidR="002F24BE">
        <w:rPr>
          <w:rFonts w:ascii="Arial" w:hAnsi="Arial" w:cs="Arial"/>
          <w:sz w:val="24"/>
          <w:szCs w:val="24"/>
        </w:rPr>
        <w:t>4</w:t>
      </w:r>
      <w:r w:rsidR="004D1098">
        <w:rPr>
          <w:rFonts w:ascii="Arial" w:hAnsi="Arial" w:cs="Arial"/>
          <w:sz w:val="24"/>
          <w:szCs w:val="24"/>
        </w:rPr>
        <w:t xml:space="preserve"> (which </w:t>
      </w:r>
      <w:r w:rsidR="00CF6BD2">
        <w:rPr>
          <w:rFonts w:ascii="Arial" w:hAnsi="Arial" w:cs="Arial"/>
          <w:sz w:val="24"/>
          <w:szCs w:val="24"/>
        </w:rPr>
        <w:t>would be the access way for the development).</w:t>
      </w:r>
      <w:r w:rsidR="004D1098">
        <w:rPr>
          <w:rFonts w:ascii="Arial" w:hAnsi="Arial" w:cs="Arial"/>
          <w:sz w:val="24"/>
          <w:szCs w:val="24"/>
        </w:rPr>
        <w:t xml:space="preserve"> </w:t>
      </w:r>
      <w:r w:rsidR="00EE75AD">
        <w:rPr>
          <w:rFonts w:ascii="Arial" w:hAnsi="Arial" w:cs="Arial"/>
          <w:sz w:val="24"/>
          <w:szCs w:val="24"/>
        </w:rPr>
        <w:t>This objection will only be withdrawn, the</w:t>
      </w:r>
      <w:r w:rsidR="00E30268">
        <w:rPr>
          <w:rFonts w:ascii="Arial" w:hAnsi="Arial" w:cs="Arial"/>
          <w:sz w:val="24"/>
          <w:szCs w:val="24"/>
        </w:rPr>
        <w:t xml:space="preserve"> Council</w:t>
      </w:r>
      <w:r w:rsidR="00EE75AD">
        <w:rPr>
          <w:rFonts w:ascii="Arial" w:hAnsi="Arial" w:cs="Arial"/>
          <w:sz w:val="24"/>
          <w:szCs w:val="24"/>
        </w:rPr>
        <w:t xml:space="preserve"> explain</w:t>
      </w:r>
      <w:r w:rsidR="00E30268">
        <w:rPr>
          <w:rFonts w:ascii="Arial" w:hAnsi="Arial" w:cs="Arial"/>
          <w:sz w:val="24"/>
          <w:szCs w:val="24"/>
        </w:rPr>
        <w:t>s</w:t>
      </w:r>
      <w:r w:rsidR="00EE75AD">
        <w:rPr>
          <w:rFonts w:ascii="Arial" w:hAnsi="Arial" w:cs="Arial"/>
          <w:sz w:val="24"/>
          <w:szCs w:val="24"/>
        </w:rPr>
        <w:t xml:space="preserve">, </w:t>
      </w:r>
      <w:r w:rsidR="00111C2F">
        <w:rPr>
          <w:rFonts w:ascii="Arial" w:hAnsi="Arial" w:cs="Arial"/>
          <w:sz w:val="24"/>
          <w:szCs w:val="24"/>
        </w:rPr>
        <w:t>if the developer “includes sufficient space within layout to accommodate the route or acknowledges the DMMO application</w:t>
      </w:r>
      <w:r w:rsidR="00EC7A85">
        <w:rPr>
          <w:rFonts w:ascii="Arial" w:hAnsi="Arial" w:cs="Arial"/>
          <w:sz w:val="24"/>
          <w:szCs w:val="24"/>
        </w:rPr>
        <w:t xml:space="preserve"> and agrees to remove any obstacles (solar panels, equipment etc) in the future if an Order is confirmed”. </w:t>
      </w:r>
      <w:r w:rsidR="00415B34">
        <w:rPr>
          <w:rFonts w:ascii="Arial" w:hAnsi="Arial" w:cs="Arial"/>
          <w:sz w:val="24"/>
          <w:szCs w:val="24"/>
        </w:rPr>
        <w:t xml:space="preserve"> </w:t>
      </w:r>
    </w:p>
    <w:p w14:paraId="575F009D" w14:textId="1C688CAF" w:rsidR="008B7852" w:rsidRPr="00534F8B" w:rsidRDefault="00B353BC">
      <w:pPr>
        <w:pStyle w:val="Style1"/>
        <w:rPr>
          <w:rFonts w:ascii="Arial" w:hAnsi="Arial" w:cs="Arial"/>
          <w:sz w:val="24"/>
          <w:szCs w:val="24"/>
        </w:rPr>
      </w:pPr>
      <w:r w:rsidRPr="00534F8B">
        <w:rPr>
          <w:rFonts w:ascii="Arial" w:hAnsi="Arial" w:cs="Arial"/>
          <w:sz w:val="24"/>
          <w:szCs w:val="24"/>
        </w:rPr>
        <w:t xml:space="preserve">An applicant’s right to seek a direction from the </w:t>
      </w:r>
      <w:r w:rsidR="00C779E8" w:rsidRPr="00534F8B">
        <w:rPr>
          <w:rFonts w:ascii="Arial" w:hAnsi="Arial" w:cs="Arial"/>
          <w:sz w:val="24"/>
          <w:szCs w:val="24"/>
        </w:rPr>
        <w:t>Secretary of State gives rise to the expectation of a determination of that application within 12 months under normal circumstances</w:t>
      </w:r>
      <w:r w:rsidR="00876A71" w:rsidRPr="00534F8B">
        <w:rPr>
          <w:rFonts w:ascii="Arial" w:hAnsi="Arial" w:cs="Arial"/>
          <w:sz w:val="24"/>
          <w:szCs w:val="24"/>
        </w:rPr>
        <w:t xml:space="preserve">. </w:t>
      </w:r>
      <w:r w:rsidR="00C779E8" w:rsidRPr="00534F8B">
        <w:rPr>
          <w:rFonts w:ascii="Arial" w:hAnsi="Arial" w:cs="Arial"/>
          <w:sz w:val="24"/>
          <w:szCs w:val="24"/>
        </w:rPr>
        <w:t xml:space="preserve">In </w:t>
      </w:r>
      <w:r w:rsidR="00794B57" w:rsidRPr="00534F8B">
        <w:rPr>
          <w:rFonts w:ascii="Arial" w:hAnsi="Arial" w:cs="Arial"/>
          <w:sz w:val="24"/>
          <w:szCs w:val="24"/>
        </w:rPr>
        <w:t>this</w:t>
      </w:r>
      <w:r w:rsidR="00C779E8" w:rsidRPr="00534F8B">
        <w:rPr>
          <w:rFonts w:ascii="Arial" w:hAnsi="Arial" w:cs="Arial"/>
          <w:sz w:val="24"/>
          <w:szCs w:val="24"/>
        </w:rPr>
        <w:t xml:space="preserve"> case, more than </w:t>
      </w:r>
      <w:r w:rsidR="004D3923" w:rsidRPr="00534F8B">
        <w:rPr>
          <w:rFonts w:ascii="Arial" w:hAnsi="Arial" w:cs="Arial"/>
          <w:sz w:val="24"/>
          <w:szCs w:val="24"/>
        </w:rPr>
        <w:t>four</w:t>
      </w:r>
      <w:r w:rsidR="00C779E8" w:rsidRPr="00534F8B">
        <w:rPr>
          <w:rFonts w:ascii="Arial" w:hAnsi="Arial" w:cs="Arial"/>
          <w:sz w:val="24"/>
          <w:szCs w:val="24"/>
        </w:rPr>
        <w:t xml:space="preserve"> years have passed since </w:t>
      </w:r>
      <w:r w:rsidR="003403A9" w:rsidRPr="00534F8B">
        <w:rPr>
          <w:rFonts w:ascii="Arial" w:hAnsi="Arial" w:cs="Arial"/>
          <w:sz w:val="24"/>
          <w:szCs w:val="24"/>
        </w:rPr>
        <w:t>the</w:t>
      </w:r>
      <w:r w:rsidR="00C779E8" w:rsidRPr="00534F8B">
        <w:rPr>
          <w:rFonts w:ascii="Arial" w:hAnsi="Arial" w:cs="Arial"/>
          <w:sz w:val="24"/>
          <w:szCs w:val="24"/>
        </w:rPr>
        <w:t xml:space="preserve"> application</w:t>
      </w:r>
      <w:r w:rsidR="00957558">
        <w:rPr>
          <w:rFonts w:ascii="Arial" w:hAnsi="Arial" w:cs="Arial"/>
          <w:sz w:val="24"/>
          <w:szCs w:val="24"/>
        </w:rPr>
        <w:t>s</w:t>
      </w:r>
      <w:r w:rsidR="00C779E8" w:rsidRPr="00534F8B">
        <w:rPr>
          <w:rFonts w:ascii="Arial" w:hAnsi="Arial" w:cs="Arial"/>
          <w:sz w:val="24"/>
          <w:szCs w:val="24"/>
        </w:rPr>
        <w:t xml:space="preserve"> w</w:t>
      </w:r>
      <w:r w:rsidR="00957558">
        <w:rPr>
          <w:rFonts w:ascii="Arial" w:hAnsi="Arial" w:cs="Arial"/>
          <w:sz w:val="24"/>
          <w:szCs w:val="24"/>
        </w:rPr>
        <w:t>ere</w:t>
      </w:r>
      <w:r w:rsidR="00C779E8" w:rsidRPr="00534F8B">
        <w:rPr>
          <w:rFonts w:ascii="Arial" w:hAnsi="Arial" w:cs="Arial"/>
          <w:sz w:val="24"/>
          <w:szCs w:val="24"/>
        </w:rPr>
        <w:t xml:space="preserve"> submitted</w:t>
      </w:r>
      <w:r w:rsidR="00783CED" w:rsidRPr="00534F8B">
        <w:rPr>
          <w:rFonts w:ascii="Arial" w:hAnsi="Arial" w:cs="Arial"/>
          <w:sz w:val="24"/>
          <w:szCs w:val="24"/>
        </w:rPr>
        <w:t>.</w:t>
      </w:r>
      <w:r w:rsidR="005E1231" w:rsidRPr="00534F8B">
        <w:rPr>
          <w:rFonts w:ascii="Arial" w:hAnsi="Arial" w:cs="Arial"/>
          <w:sz w:val="24"/>
          <w:szCs w:val="24"/>
        </w:rPr>
        <w:t xml:space="preserve"> </w:t>
      </w:r>
      <w:r w:rsidR="0004662E" w:rsidRPr="00534F8B">
        <w:rPr>
          <w:rFonts w:ascii="Arial" w:hAnsi="Arial" w:cs="Arial"/>
          <w:sz w:val="24"/>
          <w:szCs w:val="24"/>
        </w:rPr>
        <w:t xml:space="preserve"> </w:t>
      </w:r>
    </w:p>
    <w:p w14:paraId="4B65888C" w14:textId="77777777" w:rsidR="00E41BCF" w:rsidRDefault="00294302">
      <w:pPr>
        <w:pStyle w:val="Style1"/>
        <w:rPr>
          <w:rFonts w:ascii="Arial" w:hAnsi="Arial" w:cs="Arial"/>
          <w:sz w:val="24"/>
          <w:szCs w:val="24"/>
        </w:rPr>
      </w:pPr>
      <w:r w:rsidRPr="00E47613">
        <w:rPr>
          <w:rFonts w:ascii="Arial" w:hAnsi="Arial" w:cs="Arial"/>
          <w:sz w:val="24"/>
          <w:szCs w:val="24"/>
        </w:rPr>
        <w:t xml:space="preserve">The Council </w:t>
      </w:r>
      <w:r w:rsidR="00707A60" w:rsidRPr="00E47613">
        <w:rPr>
          <w:rFonts w:ascii="Arial" w:hAnsi="Arial" w:cs="Arial"/>
          <w:sz w:val="24"/>
          <w:szCs w:val="24"/>
        </w:rPr>
        <w:t xml:space="preserve">refer to </w:t>
      </w:r>
      <w:r w:rsidR="00C77E0D" w:rsidRPr="00E47613">
        <w:rPr>
          <w:rFonts w:ascii="Arial" w:hAnsi="Arial" w:cs="Arial"/>
          <w:sz w:val="24"/>
          <w:szCs w:val="24"/>
        </w:rPr>
        <w:t xml:space="preserve">having </w:t>
      </w:r>
      <w:r w:rsidR="00707A60" w:rsidRPr="00E47613">
        <w:rPr>
          <w:rFonts w:ascii="Arial" w:hAnsi="Arial" w:cs="Arial"/>
          <w:sz w:val="24"/>
          <w:szCs w:val="24"/>
        </w:rPr>
        <w:t>receiv</w:t>
      </w:r>
      <w:r w:rsidR="00C77E0D" w:rsidRPr="00E47613">
        <w:rPr>
          <w:rFonts w:ascii="Arial" w:hAnsi="Arial" w:cs="Arial"/>
          <w:sz w:val="24"/>
          <w:szCs w:val="24"/>
        </w:rPr>
        <w:t>ed</w:t>
      </w:r>
      <w:r w:rsidR="00707A60" w:rsidRPr="00E47613">
        <w:rPr>
          <w:rFonts w:ascii="Arial" w:hAnsi="Arial" w:cs="Arial"/>
          <w:sz w:val="24"/>
          <w:szCs w:val="24"/>
        </w:rPr>
        <w:t xml:space="preserve"> </w:t>
      </w:r>
      <w:r w:rsidR="00C77E0D" w:rsidRPr="00E47613">
        <w:rPr>
          <w:rFonts w:ascii="Arial" w:hAnsi="Arial" w:cs="Arial"/>
          <w:sz w:val="24"/>
          <w:szCs w:val="24"/>
        </w:rPr>
        <w:t xml:space="preserve">21 directions to determine since 2022, arguing that </w:t>
      </w:r>
      <w:r w:rsidR="00BE192E" w:rsidRPr="00E47613">
        <w:rPr>
          <w:rFonts w:ascii="Arial" w:hAnsi="Arial" w:cs="Arial"/>
          <w:sz w:val="24"/>
          <w:szCs w:val="24"/>
        </w:rPr>
        <w:t xml:space="preserve">this “has had a major impact on the caseload management within </w:t>
      </w:r>
      <w:r w:rsidR="00212CA2">
        <w:rPr>
          <w:rFonts w:ascii="Arial" w:hAnsi="Arial" w:cs="Arial"/>
          <w:sz w:val="24"/>
          <w:szCs w:val="24"/>
        </w:rPr>
        <w:t>t</w:t>
      </w:r>
      <w:r w:rsidR="00BE192E" w:rsidRPr="00E47613">
        <w:rPr>
          <w:rFonts w:ascii="Arial" w:hAnsi="Arial" w:cs="Arial"/>
          <w:sz w:val="24"/>
          <w:szCs w:val="24"/>
        </w:rPr>
        <w:t>he team and has meant that the agreed system for dealing with applications in date order has been significantly disrupted</w:t>
      </w:r>
      <w:r w:rsidR="00E47613" w:rsidRPr="00E47613">
        <w:rPr>
          <w:rFonts w:ascii="Arial" w:hAnsi="Arial" w:cs="Arial"/>
          <w:sz w:val="24"/>
          <w:szCs w:val="24"/>
        </w:rPr>
        <w:t xml:space="preserve">”. </w:t>
      </w:r>
      <w:r w:rsidR="00B45B8E" w:rsidRPr="00E47613">
        <w:rPr>
          <w:rFonts w:ascii="Arial" w:hAnsi="Arial" w:cs="Arial"/>
          <w:sz w:val="24"/>
          <w:szCs w:val="24"/>
        </w:rPr>
        <w:t xml:space="preserve">While I </w:t>
      </w:r>
      <w:r w:rsidR="007F2E8F" w:rsidRPr="00E47613">
        <w:rPr>
          <w:rFonts w:ascii="Arial" w:hAnsi="Arial" w:cs="Arial"/>
          <w:sz w:val="24"/>
          <w:szCs w:val="24"/>
        </w:rPr>
        <w:t xml:space="preserve">can understand the Council’s </w:t>
      </w:r>
      <w:r w:rsidR="00D1277A" w:rsidRPr="00E47613">
        <w:rPr>
          <w:rFonts w:ascii="Arial" w:hAnsi="Arial" w:cs="Arial"/>
          <w:sz w:val="24"/>
          <w:szCs w:val="24"/>
        </w:rPr>
        <w:t xml:space="preserve">concerns regarding this </w:t>
      </w:r>
      <w:r w:rsidR="00E47613" w:rsidRPr="00E47613">
        <w:rPr>
          <w:rFonts w:ascii="Arial" w:hAnsi="Arial" w:cs="Arial"/>
          <w:sz w:val="24"/>
          <w:szCs w:val="24"/>
        </w:rPr>
        <w:t>situation</w:t>
      </w:r>
      <w:r w:rsidR="00D1277A" w:rsidRPr="00E47613">
        <w:rPr>
          <w:rFonts w:ascii="Arial" w:hAnsi="Arial" w:cs="Arial"/>
          <w:sz w:val="24"/>
          <w:szCs w:val="24"/>
        </w:rPr>
        <w:t xml:space="preserve">, </w:t>
      </w:r>
      <w:r w:rsidR="00171E2A" w:rsidRPr="00E47613">
        <w:rPr>
          <w:rFonts w:ascii="Arial" w:hAnsi="Arial" w:cs="Arial"/>
          <w:sz w:val="24"/>
          <w:szCs w:val="24"/>
        </w:rPr>
        <w:t>relevant a</w:t>
      </w:r>
      <w:r w:rsidR="00D1277A" w:rsidRPr="00E47613">
        <w:rPr>
          <w:rFonts w:ascii="Arial" w:hAnsi="Arial" w:cs="Arial"/>
          <w:sz w:val="24"/>
          <w:szCs w:val="24"/>
        </w:rPr>
        <w:t xml:space="preserve">uthorities have a </w:t>
      </w:r>
      <w:r w:rsidR="00605BEE" w:rsidRPr="00E47613">
        <w:rPr>
          <w:rFonts w:ascii="Arial" w:hAnsi="Arial" w:cs="Arial"/>
          <w:sz w:val="24"/>
          <w:szCs w:val="24"/>
        </w:rPr>
        <w:t xml:space="preserve">statutory </w:t>
      </w:r>
      <w:r w:rsidR="00D1277A" w:rsidRPr="00E47613">
        <w:rPr>
          <w:rFonts w:ascii="Arial" w:hAnsi="Arial" w:cs="Arial"/>
          <w:sz w:val="24"/>
          <w:szCs w:val="24"/>
        </w:rPr>
        <w:t>duty to keep the definitive map and statement up to date. DEFRA’s Rights of Way Circular 1/09 makes it clear they should ensure that sufficient resources are allocated to meeting their statutory duties with regard to the protection and recording of public rights of way.</w:t>
      </w:r>
      <w:r w:rsidR="00DE5710" w:rsidRPr="00E47613">
        <w:rPr>
          <w:rFonts w:ascii="Arial" w:hAnsi="Arial" w:cs="Arial"/>
          <w:sz w:val="24"/>
          <w:szCs w:val="24"/>
        </w:rPr>
        <w:t xml:space="preserve"> </w:t>
      </w:r>
    </w:p>
    <w:p w14:paraId="19D19078" w14:textId="1966C3FF" w:rsidR="009D7D97" w:rsidRPr="00E47613" w:rsidRDefault="00DE5710">
      <w:pPr>
        <w:pStyle w:val="Style1"/>
        <w:rPr>
          <w:rFonts w:ascii="Arial" w:hAnsi="Arial" w:cs="Arial"/>
          <w:sz w:val="24"/>
          <w:szCs w:val="24"/>
        </w:rPr>
      </w:pPr>
      <w:r w:rsidRPr="00E47613">
        <w:rPr>
          <w:rFonts w:ascii="Arial" w:hAnsi="Arial" w:cs="Arial"/>
          <w:sz w:val="24"/>
          <w:szCs w:val="24"/>
        </w:rPr>
        <w:t xml:space="preserve">I also </w:t>
      </w:r>
      <w:r w:rsidR="00292DD9" w:rsidRPr="00E47613">
        <w:rPr>
          <w:rFonts w:ascii="Arial" w:hAnsi="Arial" w:cs="Arial"/>
          <w:sz w:val="24"/>
          <w:szCs w:val="24"/>
        </w:rPr>
        <w:t>recognise</w:t>
      </w:r>
      <w:r w:rsidRPr="00E47613">
        <w:rPr>
          <w:rFonts w:ascii="Arial" w:hAnsi="Arial" w:cs="Arial"/>
          <w:sz w:val="24"/>
          <w:szCs w:val="24"/>
        </w:rPr>
        <w:t xml:space="preserve"> the significance of the </w:t>
      </w:r>
      <w:r w:rsidR="00050BC4" w:rsidRPr="00E47613">
        <w:rPr>
          <w:rFonts w:ascii="Arial" w:hAnsi="Arial" w:cs="Arial"/>
          <w:sz w:val="24"/>
          <w:szCs w:val="24"/>
        </w:rPr>
        <w:t>potential development in the vicinity of the two route</w:t>
      </w:r>
      <w:r w:rsidR="00292DD9" w:rsidRPr="00E47613">
        <w:rPr>
          <w:rFonts w:ascii="Arial" w:hAnsi="Arial" w:cs="Arial"/>
          <w:sz w:val="24"/>
          <w:szCs w:val="24"/>
        </w:rPr>
        <w:t>s</w:t>
      </w:r>
      <w:r w:rsidR="00BF3693">
        <w:rPr>
          <w:rFonts w:ascii="Arial" w:hAnsi="Arial" w:cs="Arial"/>
          <w:sz w:val="24"/>
          <w:szCs w:val="24"/>
        </w:rPr>
        <w:t>. While I note the efforts of the Council to engage with the developers,</w:t>
      </w:r>
      <w:r w:rsidR="00292DD9" w:rsidRPr="00E47613">
        <w:rPr>
          <w:rFonts w:ascii="Arial" w:hAnsi="Arial" w:cs="Arial"/>
          <w:sz w:val="24"/>
          <w:szCs w:val="24"/>
        </w:rPr>
        <w:t xml:space="preserve"> </w:t>
      </w:r>
      <w:r w:rsidR="00BF3693">
        <w:rPr>
          <w:rFonts w:ascii="Arial" w:hAnsi="Arial" w:cs="Arial"/>
          <w:sz w:val="24"/>
          <w:szCs w:val="24"/>
        </w:rPr>
        <w:t>I</w:t>
      </w:r>
      <w:r w:rsidR="00292DD9" w:rsidRPr="00E47613">
        <w:rPr>
          <w:rFonts w:ascii="Arial" w:hAnsi="Arial" w:cs="Arial"/>
          <w:sz w:val="24"/>
          <w:szCs w:val="24"/>
        </w:rPr>
        <w:t xml:space="preserve"> </w:t>
      </w:r>
      <w:r w:rsidR="000E397D">
        <w:rPr>
          <w:rFonts w:ascii="Arial" w:hAnsi="Arial" w:cs="Arial"/>
          <w:sz w:val="24"/>
          <w:szCs w:val="24"/>
        </w:rPr>
        <w:t xml:space="preserve">am of the view that </w:t>
      </w:r>
      <w:r w:rsidR="0065204A">
        <w:rPr>
          <w:rFonts w:ascii="Arial" w:hAnsi="Arial" w:cs="Arial"/>
          <w:sz w:val="24"/>
          <w:szCs w:val="24"/>
        </w:rPr>
        <w:t xml:space="preserve">prioritising these </w:t>
      </w:r>
      <w:r w:rsidR="00292DD9" w:rsidRPr="00E47613">
        <w:rPr>
          <w:rFonts w:ascii="Arial" w:hAnsi="Arial" w:cs="Arial"/>
          <w:sz w:val="24"/>
          <w:szCs w:val="24"/>
        </w:rPr>
        <w:t>DMMO applications</w:t>
      </w:r>
      <w:r w:rsidR="0065204A">
        <w:rPr>
          <w:rFonts w:ascii="Arial" w:hAnsi="Arial" w:cs="Arial"/>
          <w:sz w:val="24"/>
          <w:szCs w:val="24"/>
        </w:rPr>
        <w:t xml:space="preserve"> is likely to be of </w:t>
      </w:r>
      <w:r w:rsidR="001556A7">
        <w:rPr>
          <w:rFonts w:ascii="Arial" w:hAnsi="Arial" w:cs="Arial"/>
          <w:sz w:val="24"/>
          <w:szCs w:val="24"/>
        </w:rPr>
        <w:t xml:space="preserve">benefit to both the Applicant and any parties involved in the planning application. </w:t>
      </w:r>
      <w:r w:rsidR="003C5CBC" w:rsidRPr="00E47613">
        <w:rPr>
          <w:rFonts w:ascii="Arial" w:hAnsi="Arial" w:cs="Arial"/>
          <w:sz w:val="24"/>
          <w:szCs w:val="24"/>
        </w:rPr>
        <w:t xml:space="preserve"> </w:t>
      </w:r>
    </w:p>
    <w:p w14:paraId="5DE8A39E" w14:textId="01760F1B" w:rsidR="004652B2" w:rsidRDefault="008B7852" w:rsidP="004652B2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lastRenderedPageBreak/>
        <w:t>In the circumstances I have decided that there is a case for setting a date by which time the application</w:t>
      </w:r>
      <w:r w:rsidR="00A622D5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should be determined.</w:t>
      </w:r>
      <w:r w:rsidR="00D32DE9">
        <w:rPr>
          <w:rFonts w:ascii="Arial" w:hAnsi="Arial" w:cs="Arial"/>
          <w:sz w:val="24"/>
          <w:szCs w:val="24"/>
        </w:rPr>
        <w:t xml:space="preserve"> </w:t>
      </w:r>
      <w:r w:rsidR="00C779E8" w:rsidRPr="008B7852">
        <w:rPr>
          <w:rFonts w:ascii="Arial" w:hAnsi="Arial" w:cs="Arial"/>
          <w:sz w:val="24"/>
          <w:szCs w:val="24"/>
        </w:rPr>
        <w:t>It is appreciated that the Council will require some time to carry out its investigation and make a decision on the application</w:t>
      </w:r>
      <w:r w:rsidR="00A622D5">
        <w:rPr>
          <w:rFonts w:ascii="Arial" w:hAnsi="Arial" w:cs="Arial"/>
          <w:sz w:val="24"/>
          <w:szCs w:val="24"/>
        </w:rPr>
        <w:t>s</w:t>
      </w:r>
      <w:r w:rsidR="00876A71" w:rsidRPr="008B7852">
        <w:rPr>
          <w:rFonts w:ascii="Arial" w:hAnsi="Arial" w:cs="Arial"/>
          <w:sz w:val="24"/>
          <w:szCs w:val="24"/>
        </w:rPr>
        <w:t xml:space="preserve">. </w:t>
      </w:r>
      <w:r w:rsidR="00C779E8" w:rsidRPr="008B7852">
        <w:rPr>
          <w:rFonts w:ascii="Arial" w:hAnsi="Arial" w:cs="Arial"/>
          <w:sz w:val="24"/>
          <w:szCs w:val="24"/>
        </w:rPr>
        <w:t xml:space="preserve">A further period of </w:t>
      </w:r>
      <w:r w:rsidR="00BB10E1">
        <w:rPr>
          <w:rFonts w:ascii="Arial" w:hAnsi="Arial" w:cs="Arial"/>
          <w:sz w:val="24"/>
          <w:szCs w:val="24"/>
        </w:rPr>
        <w:t>six</w:t>
      </w:r>
      <w:r w:rsidR="00C779E8" w:rsidRPr="008B7852">
        <w:rPr>
          <w:rFonts w:ascii="Arial" w:hAnsi="Arial" w:cs="Arial"/>
          <w:sz w:val="24"/>
          <w:szCs w:val="24"/>
        </w:rPr>
        <w:t xml:space="preserve"> months has been allowed.</w:t>
      </w:r>
    </w:p>
    <w:p w14:paraId="659FE123" w14:textId="77777777" w:rsidR="004652B2" w:rsidRPr="004652B2" w:rsidRDefault="004652B2" w:rsidP="004652B2">
      <w:pPr>
        <w:pStyle w:val="Style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14:paraId="0097ECD6" w14:textId="16F82D4A" w:rsidR="008E4266" w:rsidRPr="008E4266" w:rsidRDefault="00C779E8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  <w:r w:rsidRPr="00A50E04">
        <w:rPr>
          <w:rFonts w:ascii="Arial" w:hAnsi="Arial" w:cs="Arial"/>
          <w:b/>
          <w:sz w:val="24"/>
          <w:szCs w:val="24"/>
        </w:rPr>
        <w:t>Direction</w:t>
      </w:r>
    </w:p>
    <w:p w14:paraId="51284EC9" w14:textId="1170F627" w:rsidR="00C779E8" w:rsidRPr="00A50E04" w:rsidRDefault="00C779E8" w:rsidP="00A26BDD">
      <w:pPr>
        <w:spacing w:after="100" w:afterAutospacing="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 xml:space="preserve">On behalf of the Secretary of State for Environment, Food and Rural Affairs and pursuant to </w:t>
      </w:r>
      <w:r w:rsidR="00882B39">
        <w:rPr>
          <w:rFonts w:ascii="Arial" w:hAnsi="Arial" w:cs="Arial"/>
          <w:sz w:val="24"/>
          <w:szCs w:val="24"/>
        </w:rPr>
        <w:t>p</w:t>
      </w:r>
      <w:r w:rsidRPr="00A50E04">
        <w:rPr>
          <w:rFonts w:ascii="Arial" w:hAnsi="Arial" w:cs="Arial"/>
          <w:sz w:val="24"/>
          <w:szCs w:val="24"/>
        </w:rPr>
        <w:t xml:space="preserve">aragraph 3(2) of Schedule 14 of the Wildlife and Countryside Act 1981, </w:t>
      </w:r>
      <w:r w:rsidRPr="00A50E04">
        <w:rPr>
          <w:rFonts w:ascii="Arial" w:hAnsi="Arial" w:cs="Arial"/>
          <w:b/>
          <w:sz w:val="24"/>
          <w:szCs w:val="24"/>
        </w:rPr>
        <w:t>I HEREBY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Pr="00A50E04">
        <w:rPr>
          <w:rFonts w:ascii="Arial" w:hAnsi="Arial" w:cs="Arial"/>
          <w:b/>
          <w:sz w:val="24"/>
          <w:szCs w:val="24"/>
        </w:rPr>
        <w:t>DIRECT</w:t>
      </w:r>
      <w:r w:rsidRPr="00A50E04">
        <w:rPr>
          <w:rFonts w:ascii="Arial" w:hAnsi="Arial" w:cs="Arial"/>
          <w:sz w:val="24"/>
          <w:szCs w:val="24"/>
        </w:rPr>
        <w:t xml:space="preserve"> the </w:t>
      </w:r>
      <w:r w:rsidR="00412351">
        <w:rPr>
          <w:rFonts w:ascii="Arial" w:hAnsi="Arial" w:cs="Arial"/>
          <w:sz w:val="24"/>
          <w:szCs w:val="24"/>
        </w:rPr>
        <w:t>N</w:t>
      </w:r>
      <w:r w:rsidR="005A4CA7">
        <w:rPr>
          <w:rFonts w:ascii="Arial" w:hAnsi="Arial" w:cs="Arial"/>
          <w:sz w:val="24"/>
          <w:szCs w:val="24"/>
        </w:rPr>
        <w:t>orth Yorkshire</w:t>
      </w:r>
      <w:r w:rsidRPr="00A50E04">
        <w:rPr>
          <w:rFonts w:ascii="Arial" w:hAnsi="Arial" w:cs="Arial"/>
          <w:sz w:val="24"/>
          <w:szCs w:val="24"/>
        </w:rPr>
        <w:t xml:space="preserve"> Council to determine the above-mentioned application not later tha</w:t>
      </w:r>
      <w:r w:rsidR="00DC7F90">
        <w:rPr>
          <w:rFonts w:ascii="Arial" w:hAnsi="Arial" w:cs="Arial"/>
          <w:sz w:val="24"/>
          <w:szCs w:val="24"/>
        </w:rPr>
        <w:t>n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="0029079E">
        <w:rPr>
          <w:rFonts w:ascii="Arial" w:hAnsi="Arial" w:cs="Arial"/>
          <w:sz w:val="24"/>
          <w:szCs w:val="24"/>
        </w:rPr>
        <w:t xml:space="preserve">six months from the date of this </w:t>
      </w:r>
      <w:r w:rsidR="002135DC">
        <w:rPr>
          <w:rFonts w:ascii="Arial" w:hAnsi="Arial" w:cs="Arial"/>
          <w:sz w:val="24"/>
          <w:szCs w:val="24"/>
        </w:rPr>
        <w:t>decision</w:t>
      </w:r>
      <w:r w:rsidRPr="00A50E04">
        <w:rPr>
          <w:rFonts w:ascii="Arial" w:hAnsi="Arial" w:cs="Arial"/>
          <w:sz w:val="24"/>
          <w:szCs w:val="24"/>
        </w:rPr>
        <w:t>.</w:t>
      </w:r>
    </w:p>
    <w:p w14:paraId="073F7AD0" w14:textId="77777777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</w:p>
    <w:p w14:paraId="0A0722C0" w14:textId="66EB964F" w:rsidR="00A35FAD" w:rsidRPr="00C85EEF" w:rsidRDefault="00CA3780" w:rsidP="00A35FAD">
      <w:pPr>
        <w:pStyle w:val="Style1"/>
        <w:numPr>
          <w:ilvl w:val="0"/>
          <w:numId w:val="0"/>
        </w:num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Harry Wood</w:t>
      </w:r>
    </w:p>
    <w:p w14:paraId="76E154F5" w14:textId="02CF976C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  <w:bookmarkStart w:id="2" w:name="bmkPageBreak"/>
      <w:bookmarkEnd w:id="2"/>
      <w:r w:rsidRPr="00A50E04">
        <w:rPr>
          <w:rFonts w:ascii="Arial" w:hAnsi="Arial" w:cs="Arial"/>
          <w:sz w:val="24"/>
          <w:szCs w:val="24"/>
        </w:rPr>
        <w:t>INSPECTOR</w:t>
      </w:r>
    </w:p>
    <w:sectPr w:rsidR="00C779E8" w:rsidRPr="00A50E0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680" w:right="1077" w:bottom="1276" w:left="1525" w:header="556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BFA72" w14:textId="77777777" w:rsidR="007F472A" w:rsidRDefault="007F472A">
      <w:r>
        <w:separator/>
      </w:r>
    </w:p>
  </w:endnote>
  <w:endnote w:type="continuationSeparator" w:id="0">
    <w:p w14:paraId="5AF6C643" w14:textId="77777777" w:rsidR="007F472A" w:rsidRDefault="007F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BFFC" w14:textId="77777777" w:rsidR="00C779E8" w:rsidRDefault="00C779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C1C69" w14:textId="77777777" w:rsidR="00C779E8" w:rsidRDefault="00C779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8495" w14:textId="2C951C7B" w:rsidR="00C779E8" w:rsidRDefault="00825A8E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DE0DE" wp14:editId="59884459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91E2EF" id="Line 1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</w:p>
  <w:p w14:paraId="62074D59" w14:textId="77777777" w:rsidR="0036211F" w:rsidRDefault="0036211F" w:rsidP="0036211F">
    <w:pPr>
      <w:pStyle w:val="Footer"/>
      <w:ind w:right="-52"/>
      <w:rPr>
        <w:rFonts w:ascii="Arial" w:hAnsi="Arial" w:cs="Arial"/>
        <w:sz w:val="20"/>
      </w:rPr>
    </w:pPr>
    <w:hyperlink r:id="rId1" w:history="1">
      <w:r>
        <w:rPr>
          <w:rStyle w:val="Hyperlink"/>
          <w:rFonts w:ascii="Arial" w:hAnsi="Arial" w:cs="Arial"/>
          <w:sz w:val="20"/>
        </w:rPr>
        <w:t>https://www.gov.uk/planning-inspectorate</w:t>
      </w:r>
    </w:hyperlink>
  </w:p>
  <w:p w14:paraId="62332B42" w14:textId="051F108B" w:rsidR="00C779E8" w:rsidRPr="0036211F" w:rsidRDefault="00C779E8">
    <w:pPr>
      <w:pStyle w:val="Noindent"/>
      <w:jc w:val="center"/>
      <w:rPr>
        <w:rFonts w:ascii="Arial" w:hAnsi="Arial" w:cs="Arial"/>
        <w:sz w:val="20"/>
      </w:rPr>
    </w:pPr>
    <w:r w:rsidRPr="0036211F">
      <w:rPr>
        <w:rStyle w:val="PageNumber"/>
        <w:rFonts w:ascii="Arial" w:hAnsi="Arial" w:cs="Arial"/>
        <w:sz w:val="20"/>
      </w:rPr>
      <w:fldChar w:fldCharType="begin"/>
    </w:r>
    <w:r w:rsidRPr="0036211F">
      <w:rPr>
        <w:rStyle w:val="PageNumber"/>
        <w:rFonts w:ascii="Arial" w:hAnsi="Arial" w:cs="Arial"/>
        <w:sz w:val="20"/>
      </w:rPr>
      <w:instrText xml:space="preserve"> PAGE </w:instrText>
    </w:r>
    <w:r w:rsidRPr="0036211F">
      <w:rPr>
        <w:rStyle w:val="PageNumber"/>
        <w:rFonts w:ascii="Arial" w:hAnsi="Arial" w:cs="Arial"/>
        <w:sz w:val="20"/>
      </w:rPr>
      <w:fldChar w:fldCharType="separate"/>
    </w:r>
    <w:r w:rsidR="00F67348" w:rsidRPr="0036211F">
      <w:rPr>
        <w:rStyle w:val="PageNumber"/>
        <w:rFonts w:ascii="Arial" w:hAnsi="Arial" w:cs="Arial"/>
        <w:noProof/>
        <w:sz w:val="20"/>
      </w:rPr>
      <w:t>2</w:t>
    </w:r>
    <w:r w:rsidRPr="0036211F">
      <w:rPr>
        <w:rStyle w:val="PageNumber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23ED" w14:textId="3148FCE1" w:rsidR="00C779E8" w:rsidRDefault="00825A8E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8A1B4" wp14:editId="5BB2F088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CF5CD2" id="Line 11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</w:p>
  <w:p w14:paraId="73BCF012" w14:textId="34DD4102" w:rsidR="00C779E8" w:rsidRPr="0036211F" w:rsidRDefault="00D23411">
    <w:pPr>
      <w:pStyle w:val="Footer"/>
      <w:ind w:right="-52"/>
      <w:rPr>
        <w:rFonts w:ascii="Arial" w:hAnsi="Arial" w:cs="Arial"/>
        <w:sz w:val="20"/>
      </w:rPr>
    </w:pPr>
    <w:hyperlink r:id="rId1" w:history="1">
      <w:r w:rsidRPr="0036211F">
        <w:rPr>
          <w:rStyle w:val="Hyperlink"/>
          <w:rFonts w:ascii="Arial" w:hAnsi="Arial" w:cs="Arial"/>
          <w:sz w:val="20"/>
        </w:rPr>
        <w:t>https://www.gov.uk/planning-inspectorate</w:t>
      </w:r>
    </w:hyperlink>
    <w:r w:rsidRPr="0036211F">
      <w:rPr>
        <w:rFonts w:ascii="Arial" w:hAnsi="Arial" w:cs="Arial"/>
        <w:sz w:val="20"/>
      </w:rPr>
      <w:t xml:space="preserve">                      </w:t>
    </w:r>
    <w:r w:rsidRPr="0036211F">
      <w:rPr>
        <w:rStyle w:val="PageNumber"/>
        <w:rFonts w:ascii="Arial" w:hAnsi="Arial" w:cs="Arial"/>
        <w:sz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E904" w14:textId="77777777" w:rsidR="007F472A" w:rsidRDefault="007F472A">
      <w:r>
        <w:separator/>
      </w:r>
    </w:p>
  </w:footnote>
  <w:footnote w:type="continuationSeparator" w:id="0">
    <w:p w14:paraId="28E47E62" w14:textId="77777777" w:rsidR="007F472A" w:rsidRDefault="007F4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C779E8" w14:paraId="0C1C3B80" w14:textId="77777777">
      <w:tc>
        <w:tcPr>
          <w:tcW w:w="9520" w:type="dxa"/>
        </w:tcPr>
        <w:p w14:paraId="2751E71E" w14:textId="15712BBE" w:rsidR="00812E83" w:rsidRPr="00812E83" w:rsidRDefault="00D25177" w:rsidP="00812E83">
          <w:pPr>
            <w:pStyle w:val="Footer"/>
            <w:rPr>
              <w:rFonts w:ascii="Arial" w:hAnsi="Arial" w:cs="Arial"/>
              <w:sz w:val="20"/>
            </w:rPr>
          </w:pPr>
          <w:r w:rsidRPr="00812E83">
            <w:rPr>
              <w:rFonts w:ascii="Arial" w:hAnsi="Arial" w:cs="Arial"/>
              <w:sz w:val="20"/>
            </w:rPr>
            <w:t>Direction</w:t>
          </w:r>
          <w:r w:rsidR="00C779E8" w:rsidRPr="00812E83">
            <w:rPr>
              <w:rFonts w:ascii="Arial" w:hAnsi="Arial" w:cs="Arial"/>
              <w:sz w:val="20"/>
            </w:rPr>
            <w:t xml:space="preserve"> Decision </w:t>
          </w:r>
          <w:r w:rsidR="000B3405">
            <w:rPr>
              <w:rFonts w:ascii="Arial" w:hAnsi="Arial" w:cs="Arial"/>
              <w:sz w:val="20"/>
            </w:rPr>
            <w:t>ROW/</w:t>
          </w:r>
          <w:r w:rsidR="001E69D4">
            <w:rPr>
              <w:rFonts w:ascii="Arial" w:hAnsi="Arial" w:cs="Arial"/>
              <w:sz w:val="20"/>
            </w:rPr>
            <w:t>337</w:t>
          </w:r>
          <w:r w:rsidR="005A4CA7">
            <w:rPr>
              <w:rFonts w:ascii="Arial" w:hAnsi="Arial" w:cs="Arial"/>
              <w:sz w:val="20"/>
            </w:rPr>
            <w:t>7654 &amp; ROW/3377656</w:t>
          </w:r>
        </w:p>
      </w:tc>
    </w:tr>
  </w:tbl>
  <w:p w14:paraId="3223498F" w14:textId="7F44148D" w:rsidR="00C779E8" w:rsidRDefault="00825A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65C044" wp14:editId="3C350832">
              <wp:simplePos x="0" y="0"/>
              <wp:positionH relativeFrom="column">
                <wp:posOffset>0</wp:posOffset>
              </wp:positionH>
              <wp:positionV relativeFrom="paragraph">
                <wp:posOffset>88900</wp:posOffset>
              </wp:positionV>
              <wp:extent cx="5943600" cy="0"/>
              <wp:effectExtent l="0" t="0" r="0" b="0"/>
              <wp:wrapNone/>
              <wp:docPr id="3" name="Lin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C159C1" id="Line 1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Jz8k7t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B09" w14:textId="77777777" w:rsidR="00C779E8" w:rsidRDefault="00C779E8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7E2D5E"/>
    <w:multiLevelType w:val="hybridMultilevel"/>
    <w:tmpl w:val="4202DD30"/>
    <w:lvl w:ilvl="0" w:tplc="D8A24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8DD7A15"/>
    <w:multiLevelType w:val="multilevel"/>
    <w:tmpl w:val="326258D0"/>
    <w:styleLink w:val="StylesList"/>
    <w:lvl w:ilvl="0">
      <w:start w:val="1"/>
      <w:numFmt w:val="decimal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4" w15:restartNumberingAfterBreak="0">
    <w:nsid w:val="5B0F1B4D"/>
    <w:multiLevelType w:val="singleLevel"/>
    <w:tmpl w:val="DB70108E"/>
    <w:lvl w:ilvl="0">
      <w:start w:val="1"/>
      <w:numFmt w:val="decimal"/>
      <w:pStyle w:val="Conditions1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5" w15:restartNumberingAfterBreak="0">
    <w:nsid w:val="62CA1CF1"/>
    <w:multiLevelType w:val="multilevel"/>
    <w:tmpl w:val="0D5CC2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2CB6406"/>
    <w:multiLevelType w:val="multilevel"/>
    <w:tmpl w:val="4700318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CDC568F"/>
    <w:multiLevelType w:val="multilevel"/>
    <w:tmpl w:val="96AA9A68"/>
    <w:lvl w:ilvl="0">
      <w:start w:val="1"/>
      <w:numFmt w:val="lowerRoman"/>
      <w:pStyle w:val="Conditions2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Nlisti0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1185526">
    <w:abstractNumId w:val="6"/>
  </w:num>
  <w:num w:numId="2" w16cid:durableId="1581673271">
    <w:abstractNumId w:val="6"/>
  </w:num>
  <w:num w:numId="3" w16cid:durableId="355739133">
    <w:abstractNumId w:val="7"/>
  </w:num>
  <w:num w:numId="4" w16cid:durableId="1001395523">
    <w:abstractNumId w:val="0"/>
  </w:num>
  <w:num w:numId="5" w16cid:durableId="1380982703">
    <w:abstractNumId w:val="2"/>
  </w:num>
  <w:num w:numId="6" w16cid:durableId="99181432">
    <w:abstractNumId w:val="5"/>
  </w:num>
  <w:num w:numId="7" w16cid:durableId="1721519450">
    <w:abstractNumId w:val="8"/>
  </w:num>
  <w:num w:numId="8" w16cid:durableId="28188505">
    <w:abstractNumId w:val="4"/>
  </w:num>
  <w:num w:numId="9" w16cid:durableId="378013542">
    <w:abstractNumId w:val="1"/>
  </w:num>
  <w:num w:numId="10" w16cid:durableId="704987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25177"/>
    <w:rsid w:val="0000039D"/>
    <w:rsid w:val="0004662E"/>
    <w:rsid w:val="00047537"/>
    <w:rsid w:val="000476F3"/>
    <w:rsid w:val="00050BC4"/>
    <w:rsid w:val="00051D4D"/>
    <w:rsid w:val="000709D0"/>
    <w:rsid w:val="0008106F"/>
    <w:rsid w:val="00084BDA"/>
    <w:rsid w:val="000857B4"/>
    <w:rsid w:val="00095293"/>
    <w:rsid w:val="00095867"/>
    <w:rsid w:val="00097A8D"/>
    <w:rsid w:val="000A0B31"/>
    <w:rsid w:val="000A3FE7"/>
    <w:rsid w:val="000A7EAC"/>
    <w:rsid w:val="000B3405"/>
    <w:rsid w:val="000B5326"/>
    <w:rsid w:val="000C1EC1"/>
    <w:rsid w:val="000D216C"/>
    <w:rsid w:val="000E1581"/>
    <w:rsid w:val="000E397D"/>
    <w:rsid w:val="000F3B3F"/>
    <w:rsid w:val="000F437F"/>
    <w:rsid w:val="000F47B3"/>
    <w:rsid w:val="000F5848"/>
    <w:rsid w:val="0010025B"/>
    <w:rsid w:val="00111C2F"/>
    <w:rsid w:val="00113C26"/>
    <w:rsid w:val="00120702"/>
    <w:rsid w:val="0012130C"/>
    <w:rsid w:val="00136331"/>
    <w:rsid w:val="00153061"/>
    <w:rsid w:val="001556A7"/>
    <w:rsid w:val="0016014E"/>
    <w:rsid w:val="001673DB"/>
    <w:rsid w:val="00171E2A"/>
    <w:rsid w:val="0017455C"/>
    <w:rsid w:val="00177BB6"/>
    <w:rsid w:val="001808DA"/>
    <w:rsid w:val="00184A03"/>
    <w:rsid w:val="001918F6"/>
    <w:rsid w:val="00191BFD"/>
    <w:rsid w:val="001A5B5F"/>
    <w:rsid w:val="001B65BC"/>
    <w:rsid w:val="001C0E6E"/>
    <w:rsid w:val="001C1032"/>
    <w:rsid w:val="001C2029"/>
    <w:rsid w:val="001C7AD6"/>
    <w:rsid w:val="001D1B4C"/>
    <w:rsid w:val="001E32BE"/>
    <w:rsid w:val="001E69D4"/>
    <w:rsid w:val="001F30A5"/>
    <w:rsid w:val="001F5487"/>
    <w:rsid w:val="0020790E"/>
    <w:rsid w:val="00212CA2"/>
    <w:rsid w:val="002135DC"/>
    <w:rsid w:val="00221C94"/>
    <w:rsid w:val="00230810"/>
    <w:rsid w:val="00236B34"/>
    <w:rsid w:val="00260936"/>
    <w:rsid w:val="002629F0"/>
    <w:rsid w:val="002641B8"/>
    <w:rsid w:val="0027314D"/>
    <w:rsid w:val="00280561"/>
    <w:rsid w:val="00282E9D"/>
    <w:rsid w:val="00285868"/>
    <w:rsid w:val="00285EB0"/>
    <w:rsid w:val="0029079E"/>
    <w:rsid w:val="00292DD9"/>
    <w:rsid w:val="00294302"/>
    <w:rsid w:val="002A1590"/>
    <w:rsid w:val="002A7F4E"/>
    <w:rsid w:val="002B6D2F"/>
    <w:rsid w:val="002C6AF6"/>
    <w:rsid w:val="002C6F19"/>
    <w:rsid w:val="002F15E8"/>
    <w:rsid w:val="002F24BE"/>
    <w:rsid w:val="002F55FF"/>
    <w:rsid w:val="00323C0D"/>
    <w:rsid w:val="00333D2B"/>
    <w:rsid w:val="003347F3"/>
    <w:rsid w:val="003403A9"/>
    <w:rsid w:val="003407CF"/>
    <w:rsid w:val="003501A0"/>
    <w:rsid w:val="00351A28"/>
    <w:rsid w:val="003616D0"/>
    <w:rsid w:val="0036211F"/>
    <w:rsid w:val="0037071B"/>
    <w:rsid w:val="00372EC8"/>
    <w:rsid w:val="003753DD"/>
    <w:rsid w:val="003822C9"/>
    <w:rsid w:val="00395698"/>
    <w:rsid w:val="00395FD1"/>
    <w:rsid w:val="003B1389"/>
    <w:rsid w:val="003B5F16"/>
    <w:rsid w:val="003B6BE8"/>
    <w:rsid w:val="003C5CBC"/>
    <w:rsid w:val="003E37D1"/>
    <w:rsid w:val="003E53AD"/>
    <w:rsid w:val="00401351"/>
    <w:rsid w:val="00411408"/>
    <w:rsid w:val="00412351"/>
    <w:rsid w:val="00414224"/>
    <w:rsid w:val="00415B34"/>
    <w:rsid w:val="00430516"/>
    <w:rsid w:val="004306C1"/>
    <w:rsid w:val="00442D5C"/>
    <w:rsid w:val="004649AB"/>
    <w:rsid w:val="004652B2"/>
    <w:rsid w:val="0048310B"/>
    <w:rsid w:val="00493055"/>
    <w:rsid w:val="00497F66"/>
    <w:rsid w:val="004A2933"/>
    <w:rsid w:val="004A67B9"/>
    <w:rsid w:val="004B3232"/>
    <w:rsid w:val="004C1719"/>
    <w:rsid w:val="004D1098"/>
    <w:rsid w:val="004D3923"/>
    <w:rsid w:val="004F022E"/>
    <w:rsid w:val="00502D10"/>
    <w:rsid w:val="0051618F"/>
    <w:rsid w:val="00517C4A"/>
    <w:rsid w:val="00522AB8"/>
    <w:rsid w:val="00530AC7"/>
    <w:rsid w:val="00530E64"/>
    <w:rsid w:val="00534F8B"/>
    <w:rsid w:val="00540387"/>
    <w:rsid w:val="0055035B"/>
    <w:rsid w:val="005523CF"/>
    <w:rsid w:val="00552FA7"/>
    <w:rsid w:val="00566B2F"/>
    <w:rsid w:val="00570E36"/>
    <w:rsid w:val="00574DE4"/>
    <w:rsid w:val="00582C18"/>
    <w:rsid w:val="00590721"/>
    <w:rsid w:val="00594723"/>
    <w:rsid w:val="005A0F54"/>
    <w:rsid w:val="005A4CA7"/>
    <w:rsid w:val="005B6E1C"/>
    <w:rsid w:val="005B74A5"/>
    <w:rsid w:val="005C0D7B"/>
    <w:rsid w:val="005C5F70"/>
    <w:rsid w:val="005C6F73"/>
    <w:rsid w:val="005C7A41"/>
    <w:rsid w:val="005D448E"/>
    <w:rsid w:val="005D4F2C"/>
    <w:rsid w:val="005E1231"/>
    <w:rsid w:val="005F256C"/>
    <w:rsid w:val="00604D3D"/>
    <w:rsid w:val="00605BEE"/>
    <w:rsid w:val="0060692C"/>
    <w:rsid w:val="00610535"/>
    <w:rsid w:val="006440DE"/>
    <w:rsid w:val="00646280"/>
    <w:rsid w:val="0065204A"/>
    <w:rsid w:val="006540C4"/>
    <w:rsid w:val="00671C95"/>
    <w:rsid w:val="0068424A"/>
    <w:rsid w:val="0068465A"/>
    <w:rsid w:val="00684DEC"/>
    <w:rsid w:val="00695067"/>
    <w:rsid w:val="006955B2"/>
    <w:rsid w:val="006A0CEC"/>
    <w:rsid w:val="006B2A27"/>
    <w:rsid w:val="006C04FE"/>
    <w:rsid w:val="006D0AF7"/>
    <w:rsid w:val="006D13EE"/>
    <w:rsid w:val="006E1B88"/>
    <w:rsid w:val="006E22A0"/>
    <w:rsid w:val="006E5661"/>
    <w:rsid w:val="006F64E6"/>
    <w:rsid w:val="007061DE"/>
    <w:rsid w:val="00707A60"/>
    <w:rsid w:val="00711ACF"/>
    <w:rsid w:val="007144BA"/>
    <w:rsid w:val="00723F5B"/>
    <w:rsid w:val="00725483"/>
    <w:rsid w:val="00725B32"/>
    <w:rsid w:val="00732753"/>
    <w:rsid w:val="00736150"/>
    <w:rsid w:val="00741A2B"/>
    <w:rsid w:val="00771EA1"/>
    <w:rsid w:val="00771FE1"/>
    <w:rsid w:val="00777195"/>
    <w:rsid w:val="00783CED"/>
    <w:rsid w:val="00790846"/>
    <w:rsid w:val="00794B57"/>
    <w:rsid w:val="007A58F6"/>
    <w:rsid w:val="007B3773"/>
    <w:rsid w:val="007D1DD4"/>
    <w:rsid w:val="007E1963"/>
    <w:rsid w:val="007F2E8F"/>
    <w:rsid w:val="007F44D7"/>
    <w:rsid w:val="007F472A"/>
    <w:rsid w:val="007F5BCA"/>
    <w:rsid w:val="0080016F"/>
    <w:rsid w:val="00800D80"/>
    <w:rsid w:val="00806549"/>
    <w:rsid w:val="00812E83"/>
    <w:rsid w:val="00825A8E"/>
    <w:rsid w:val="0082662A"/>
    <w:rsid w:val="008316A0"/>
    <w:rsid w:val="00833814"/>
    <w:rsid w:val="008343AF"/>
    <w:rsid w:val="008504FC"/>
    <w:rsid w:val="008509D9"/>
    <w:rsid w:val="00860CA4"/>
    <w:rsid w:val="0086526B"/>
    <w:rsid w:val="00865588"/>
    <w:rsid w:val="00865DBC"/>
    <w:rsid w:val="008721FA"/>
    <w:rsid w:val="00876A71"/>
    <w:rsid w:val="008773F7"/>
    <w:rsid w:val="00881D77"/>
    <w:rsid w:val="00882B39"/>
    <w:rsid w:val="00885EC2"/>
    <w:rsid w:val="00887629"/>
    <w:rsid w:val="00897A57"/>
    <w:rsid w:val="008B3E5C"/>
    <w:rsid w:val="008B5291"/>
    <w:rsid w:val="008B7852"/>
    <w:rsid w:val="008C29C7"/>
    <w:rsid w:val="008C5433"/>
    <w:rsid w:val="008C6BEF"/>
    <w:rsid w:val="008D38CD"/>
    <w:rsid w:val="008E2783"/>
    <w:rsid w:val="008E4266"/>
    <w:rsid w:val="008F012B"/>
    <w:rsid w:val="008F2E03"/>
    <w:rsid w:val="008F6016"/>
    <w:rsid w:val="00904EF8"/>
    <w:rsid w:val="009072DB"/>
    <w:rsid w:val="0091375B"/>
    <w:rsid w:val="009217EC"/>
    <w:rsid w:val="009224BD"/>
    <w:rsid w:val="00926C95"/>
    <w:rsid w:val="00934092"/>
    <w:rsid w:val="00953DA6"/>
    <w:rsid w:val="00957558"/>
    <w:rsid w:val="009737C3"/>
    <w:rsid w:val="0098500C"/>
    <w:rsid w:val="00985274"/>
    <w:rsid w:val="00992247"/>
    <w:rsid w:val="00993EF6"/>
    <w:rsid w:val="009A50DF"/>
    <w:rsid w:val="009B1B22"/>
    <w:rsid w:val="009B3F02"/>
    <w:rsid w:val="009B5158"/>
    <w:rsid w:val="009C2660"/>
    <w:rsid w:val="009C7366"/>
    <w:rsid w:val="009D7D97"/>
    <w:rsid w:val="009E1AA5"/>
    <w:rsid w:val="009F1A3C"/>
    <w:rsid w:val="00A01BBC"/>
    <w:rsid w:val="00A13D48"/>
    <w:rsid w:val="00A1487B"/>
    <w:rsid w:val="00A14F8B"/>
    <w:rsid w:val="00A22F42"/>
    <w:rsid w:val="00A26BDD"/>
    <w:rsid w:val="00A35382"/>
    <w:rsid w:val="00A35FAD"/>
    <w:rsid w:val="00A44A38"/>
    <w:rsid w:val="00A50E04"/>
    <w:rsid w:val="00A54CC6"/>
    <w:rsid w:val="00A622D5"/>
    <w:rsid w:val="00A63A63"/>
    <w:rsid w:val="00A63F8D"/>
    <w:rsid w:val="00A743EF"/>
    <w:rsid w:val="00A74E73"/>
    <w:rsid w:val="00A753F6"/>
    <w:rsid w:val="00A87271"/>
    <w:rsid w:val="00A875D4"/>
    <w:rsid w:val="00A919A5"/>
    <w:rsid w:val="00AA101F"/>
    <w:rsid w:val="00AC633A"/>
    <w:rsid w:val="00AC7226"/>
    <w:rsid w:val="00AC7B24"/>
    <w:rsid w:val="00AD5C28"/>
    <w:rsid w:val="00AE2588"/>
    <w:rsid w:val="00AE2A33"/>
    <w:rsid w:val="00AF1915"/>
    <w:rsid w:val="00AF2B94"/>
    <w:rsid w:val="00B00466"/>
    <w:rsid w:val="00B0073D"/>
    <w:rsid w:val="00B00CA4"/>
    <w:rsid w:val="00B070A8"/>
    <w:rsid w:val="00B1729B"/>
    <w:rsid w:val="00B200E9"/>
    <w:rsid w:val="00B215A9"/>
    <w:rsid w:val="00B220ED"/>
    <w:rsid w:val="00B3270A"/>
    <w:rsid w:val="00B33251"/>
    <w:rsid w:val="00B353BC"/>
    <w:rsid w:val="00B4409B"/>
    <w:rsid w:val="00B45100"/>
    <w:rsid w:val="00B45B8E"/>
    <w:rsid w:val="00B5618A"/>
    <w:rsid w:val="00B767C9"/>
    <w:rsid w:val="00B900D9"/>
    <w:rsid w:val="00BA05A1"/>
    <w:rsid w:val="00BB10E1"/>
    <w:rsid w:val="00BB29A6"/>
    <w:rsid w:val="00BB5EDD"/>
    <w:rsid w:val="00BC0936"/>
    <w:rsid w:val="00BD4F8F"/>
    <w:rsid w:val="00BE192E"/>
    <w:rsid w:val="00BE25BB"/>
    <w:rsid w:val="00BE48BA"/>
    <w:rsid w:val="00BE4D7D"/>
    <w:rsid w:val="00BE5647"/>
    <w:rsid w:val="00BE69C0"/>
    <w:rsid w:val="00BF0650"/>
    <w:rsid w:val="00BF07F5"/>
    <w:rsid w:val="00BF3693"/>
    <w:rsid w:val="00C01E9A"/>
    <w:rsid w:val="00C02FAF"/>
    <w:rsid w:val="00C05687"/>
    <w:rsid w:val="00C20B86"/>
    <w:rsid w:val="00C223D7"/>
    <w:rsid w:val="00C258AE"/>
    <w:rsid w:val="00C306F0"/>
    <w:rsid w:val="00C33655"/>
    <w:rsid w:val="00C34BCF"/>
    <w:rsid w:val="00C370BE"/>
    <w:rsid w:val="00C41362"/>
    <w:rsid w:val="00C530E3"/>
    <w:rsid w:val="00C53393"/>
    <w:rsid w:val="00C56AB2"/>
    <w:rsid w:val="00C636E5"/>
    <w:rsid w:val="00C71648"/>
    <w:rsid w:val="00C779E8"/>
    <w:rsid w:val="00C77E0D"/>
    <w:rsid w:val="00C810F7"/>
    <w:rsid w:val="00C85F6E"/>
    <w:rsid w:val="00CA0D91"/>
    <w:rsid w:val="00CA35C5"/>
    <w:rsid w:val="00CA3780"/>
    <w:rsid w:val="00CA5D74"/>
    <w:rsid w:val="00CB6032"/>
    <w:rsid w:val="00CC26DB"/>
    <w:rsid w:val="00CC4978"/>
    <w:rsid w:val="00CC55EB"/>
    <w:rsid w:val="00CD22CE"/>
    <w:rsid w:val="00CD48C2"/>
    <w:rsid w:val="00CD749B"/>
    <w:rsid w:val="00CD7F1A"/>
    <w:rsid w:val="00CE37DC"/>
    <w:rsid w:val="00CE7F77"/>
    <w:rsid w:val="00CF2ED0"/>
    <w:rsid w:val="00CF3170"/>
    <w:rsid w:val="00CF6BD2"/>
    <w:rsid w:val="00D03A77"/>
    <w:rsid w:val="00D069AA"/>
    <w:rsid w:val="00D1199E"/>
    <w:rsid w:val="00D1277A"/>
    <w:rsid w:val="00D22064"/>
    <w:rsid w:val="00D23411"/>
    <w:rsid w:val="00D25177"/>
    <w:rsid w:val="00D26E24"/>
    <w:rsid w:val="00D3014A"/>
    <w:rsid w:val="00D32DE9"/>
    <w:rsid w:val="00D35D82"/>
    <w:rsid w:val="00D37F15"/>
    <w:rsid w:val="00D40409"/>
    <w:rsid w:val="00D40C96"/>
    <w:rsid w:val="00D51F14"/>
    <w:rsid w:val="00D541B4"/>
    <w:rsid w:val="00D61072"/>
    <w:rsid w:val="00D63D7C"/>
    <w:rsid w:val="00D73BF5"/>
    <w:rsid w:val="00D9157E"/>
    <w:rsid w:val="00D97A8C"/>
    <w:rsid w:val="00DA14B0"/>
    <w:rsid w:val="00DA7DB4"/>
    <w:rsid w:val="00DC643C"/>
    <w:rsid w:val="00DC6C3F"/>
    <w:rsid w:val="00DC7F90"/>
    <w:rsid w:val="00DD231C"/>
    <w:rsid w:val="00DD7FFA"/>
    <w:rsid w:val="00DE2F25"/>
    <w:rsid w:val="00DE5710"/>
    <w:rsid w:val="00DE77C5"/>
    <w:rsid w:val="00E06BB0"/>
    <w:rsid w:val="00E30268"/>
    <w:rsid w:val="00E30640"/>
    <w:rsid w:val="00E33A9D"/>
    <w:rsid w:val="00E41BCF"/>
    <w:rsid w:val="00E47613"/>
    <w:rsid w:val="00E51E82"/>
    <w:rsid w:val="00E55FEC"/>
    <w:rsid w:val="00E61AD6"/>
    <w:rsid w:val="00E62075"/>
    <w:rsid w:val="00E71FF0"/>
    <w:rsid w:val="00E7234D"/>
    <w:rsid w:val="00E754D7"/>
    <w:rsid w:val="00E9316F"/>
    <w:rsid w:val="00E93346"/>
    <w:rsid w:val="00EB16E7"/>
    <w:rsid w:val="00EB4F44"/>
    <w:rsid w:val="00EB6796"/>
    <w:rsid w:val="00EC5566"/>
    <w:rsid w:val="00EC7A85"/>
    <w:rsid w:val="00ED24E3"/>
    <w:rsid w:val="00ED765B"/>
    <w:rsid w:val="00EE0EE7"/>
    <w:rsid w:val="00EE75AD"/>
    <w:rsid w:val="00EF3FFF"/>
    <w:rsid w:val="00F040C4"/>
    <w:rsid w:val="00F066FD"/>
    <w:rsid w:val="00F103B2"/>
    <w:rsid w:val="00F15568"/>
    <w:rsid w:val="00F1661C"/>
    <w:rsid w:val="00F20EB3"/>
    <w:rsid w:val="00F2226E"/>
    <w:rsid w:val="00F23D10"/>
    <w:rsid w:val="00F31D44"/>
    <w:rsid w:val="00F368E2"/>
    <w:rsid w:val="00F53329"/>
    <w:rsid w:val="00F555CC"/>
    <w:rsid w:val="00F62EE6"/>
    <w:rsid w:val="00F67348"/>
    <w:rsid w:val="00F70243"/>
    <w:rsid w:val="00F73DEF"/>
    <w:rsid w:val="00F75388"/>
    <w:rsid w:val="00F80286"/>
    <w:rsid w:val="00F82980"/>
    <w:rsid w:val="00F924F6"/>
    <w:rsid w:val="00F9296D"/>
    <w:rsid w:val="00FA2B0A"/>
    <w:rsid w:val="00FA2E4E"/>
    <w:rsid w:val="00FB7E9B"/>
    <w:rsid w:val="00FC1C9C"/>
    <w:rsid w:val="00FC45B7"/>
    <w:rsid w:val="00FC5C2B"/>
    <w:rsid w:val="00FC6AD3"/>
    <w:rsid w:val="00FC7D1B"/>
    <w:rsid w:val="00FE0AB0"/>
    <w:rsid w:val="00FE623F"/>
    <w:rsid w:val="00FF09BA"/>
    <w:rsid w:val="00FF205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3452D"/>
  <w15:chartTrackingRefBased/>
  <w15:docId w15:val="{40733747-2476-4451-8AA4-7693D5A5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6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pPr>
      <w:keepNext/>
      <w:widowControl w:val="0"/>
      <w:numPr>
        <w:ilvl w:val="3"/>
        <w:numId w:val="6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6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6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6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numPr>
        <w:ilvl w:val="8"/>
        <w:numId w:val="6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1"/>
      </w:numPr>
      <w:spacing w:before="80"/>
      <w:ind w:right="369"/>
    </w:pPr>
  </w:style>
  <w:style w:type="paragraph" w:customStyle="1" w:styleId="Nlisti0">
    <w:name w:val="N_list (i)"/>
    <w:basedOn w:val="Normal"/>
    <w:pPr>
      <w:numPr>
        <w:ilvl w:val="2"/>
        <w:numId w:val="7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pPr>
      <w:tabs>
        <w:tab w:val="left" w:pos="851"/>
      </w:tabs>
      <w:spacing w:before="60" w:after="60"/>
      <w:ind w:left="34"/>
    </w:pPr>
    <w:rPr>
      <w:sz w:val="20"/>
    </w:rPr>
  </w:style>
  <w:style w:type="character" w:styleId="PageNumber">
    <w:name w:val="page number"/>
    <w:semiHidden/>
    <w:rPr>
      <w:rFonts w:ascii="Verdana" w:hAnsi="Verdana"/>
      <w:sz w:val="18"/>
    </w:rPr>
  </w:style>
  <w:style w:type="paragraph" w:customStyle="1" w:styleId="Nlisti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pPr>
      <w:keepNext w:val="0"/>
      <w:widowControl/>
      <w:numPr>
        <w:numId w:val="6"/>
      </w:numPr>
      <w:tabs>
        <w:tab w:val="clear" w:pos="720"/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pPr>
      <w:numPr>
        <w:numId w:val="8"/>
      </w:numPr>
      <w:tabs>
        <w:tab w:val="clear" w:pos="1152"/>
        <w:tab w:val="num" w:pos="1080"/>
      </w:tabs>
      <w:spacing w:before="120"/>
      <w:ind w:left="1080" w:hanging="648"/>
    </w:pPr>
    <w:rPr>
      <w:rFonts w:ascii="Verdana" w:hAnsi="Verdana"/>
      <w:sz w:val="22"/>
    </w:rPr>
  </w:style>
  <w:style w:type="paragraph" w:customStyle="1" w:styleId="Conditions2">
    <w:name w:val="Conditions2"/>
    <w:pPr>
      <w:numPr>
        <w:numId w:val="7"/>
      </w:numPr>
      <w:tabs>
        <w:tab w:val="clear" w:pos="1080"/>
        <w:tab w:val="left" w:pos="1620"/>
      </w:tabs>
      <w:spacing w:before="60"/>
      <w:ind w:left="1620" w:hanging="540"/>
    </w:pPr>
    <w:rPr>
      <w:rFonts w:ascii="Verdana" w:hAnsi="Verdana"/>
      <w:sz w:val="22"/>
    </w:rPr>
  </w:style>
  <w:style w:type="paragraph" w:customStyle="1" w:styleId="Conditions3">
    <w:name w:val="Conditions3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Long1">
    <w:name w:val="Long1"/>
    <w:basedOn w:val="Normal"/>
    <w:next w:val="Style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</w:style>
  <w:style w:type="character" w:customStyle="1" w:styleId="StyleVerdana7ptBlack">
    <w:name w:val="Style Verdana 7 pt Black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numbering" w:customStyle="1" w:styleId="StylesList">
    <w:name w:val="StylesList"/>
    <w:uiPriority w:val="99"/>
    <w:rsid w:val="00A35FA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41A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6211F"/>
    <w:rPr>
      <w:rFonts w:ascii="Verdana" w:hAnsi="Verdana"/>
      <w:sz w:val="18"/>
    </w:rPr>
  </w:style>
  <w:style w:type="character" w:customStyle="1" w:styleId="Style1Char">
    <w:name w:val="Style1 Char"/>
    <w:link w:val="Style1"/>
    <w:locked/>
    <w:rsid w:val="009B5158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ision%20templates\casework\Decis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F3F28C-33E7-4C6D-BBC5-37ADDA72B89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5AE757E-FF82-4C92-9A04-E8E451B4C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2326E-AF07-4154-9354-006946CF1618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4.xml><?xml version="1.0" encoding="utf-8"?>
<ds:datastoreItem xmlns:ds="http://schemas.openxmlformats.org/officeDocument/2006/customXml" ds:itemID="{983830F9-01E0-46CD-BBA3-BCB133A22A18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4C9A7D31-3E17-4001-B85B-D72CFF78DE7D}"/>
</file>

<file path=docProps/app.xml><?xml version="1.0" encoding="utf-8"?>
<Properties xmlns="http://schemas.openxmlformats.org/officeDocument/2006/extended-properties" xmlns:vt="http://schemas.openxmlformats.org/officeDocument/2006/docPropsVTypes">
  <Template>Decisions.dot</Template>
  <TotalTime>1</TotalTime>
  <Pages>3</Pages>
  <Words>950</Words>
  <Characters>5418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Harry Wood</dc:creator>
  <cp:keywords/>
  <cp:lastModifiedBy>Clive Richards</cp:lastModifiedBy>
  <cp:revision>2</cp:revision>
  <cp:lastPrinted>2026-02-23T15:21:00Z</cp:lastPrinted>
  <dcterms:created xsi:type="dcterms:W3CDTF">2026-07-30T07:19:00Z</dcterms:created>
  <dcterms:modified xsi:type="dcterms:W3CDTF">2026-07-30T07:19:00Z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6f30510e-314f-4b02-95e6-798a849547d8</vt:lpwstr>
  </property>
  <property fmtid="{D5CDD505-2E9C-101B-9397-08002B2CF9AE}" pid="6" name="bjSaver">
    <vt:lpwstr>S0QoAclV4Z3yAPt0vytvpDrxVhEmHtnK</vt:lpwstr>
  </property>
  <property fmtid="{D5CDD505-2E9C-101B-9397-08002B2CF9AE}" pid="7" name="bjDocumentSecurityLabel">
    <vt:lpwstr>No Marking</vt:lpwstr>
  </property>
  <property fmtid="{D5CDD505-2E9C-101B-9397-08002B2CF9AE}" pid="8" name="display_urn:schemas-microsoft-com:office:office#Editor">
    <vt:lpwstr>Sharegate Service Account 007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Sharegate Service Account 007</vt:lpwstr>
  </property>
  <property fmtid="{D5CDD505-2E9C-101B-9397-08002B2CF9AE}" pid="11" name="GrammarlyDocumentId">
    <vt:lpwstr>6c0a77502cc83bad80461cd28121221dc89efd7af73d822c82506e49a461abc1</vt:lpwstr>
  </property>
  <property fmtid="{D5CDD505-2E9C-101B-9397-08002B2CF9AE}" pid="12" name="ContentTypeId">
    <vt:lpwstr>0x0101002AA54CDEF871A647AC44520C841F1B03</vt:lpwstr>
  </property>
</Properties>
</file>