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C6801F" w14:textId="7A0C5C13" w:rsidR="000B0589" w:rsidRDefault="00370DB7" w:rsidP="00370DB7">
      <w:pPr>
        <w:pStyle w:val="NormalWeb"/>
      </w:pPr>
      <w:r w:rsidRPr="00370DB7">
        <w:rPr>
          <w:noProof/>
        </w:rPr>
        <w:drawing>
          <wp:inline distT="0" distB="0" distL="0" distR="0" wp14:anchorId="6D6811CD" wp14:editId="755DEAB9">
            <wp:extent cx="3295291" cy="484967"/>
            <wp:effectExtent l="0" t="0" r="635" b="0"/>
            <wp:docPr id="1899701578" name="Picture 1" descr="Planning Inspectorate Logo in Black and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701578" name="Picture 1" descr="Planning Inspectorate Logo in Black and White."/>
                    <pic:cNvPicPr/>
                  </pic:nvPicPr>
                  <pic:blipFill>
                    <a:blip r:embed="rId12"/>
                    <a:stretch>
                      <a:fillRect/>
                    </a:stretch>
                  </pic:blipFill>
                  <pic:spPr>
                    <a:xfrm>
                      <a:off x="0" y="0"/>
                      <a:ext cx="3402895" cy="500803"/>
                    </a:xfrm>
                    <a:prstGeom prst="rect">
                      <a:avLst/>
                    </a:prstGeom>
                  </pic:spPr>
                </pic:pic>
              </a:graphicData>
            </a:graphic>
          </wp:inline>
        </w:drawing>
      </w:r>
    </w:p>
    <w:tbl>
      <w:tblPr>
        <w:tblW w:w="9356" w:type="dxa"/>
        <w:tblInd w:w="108" w:type="dxa"/>
        <w:tblBorders>
          <w:top w:val="single" w:sz="4" w:space="0" w:color="000000"/>
          <w:bottom w:val="single" w:sz="4" w:space="0" w:color="000000"/>
        </w:tblBorders>
        <w:tblLayout w:type="fixed"/>
        <w:tblLook w:val="0000" w:firstRow="0" w:lastRow="0" w:firstColumn="0" w:lastColumn="0" w:noHBand="0" w:noVBand="0"/>
      </w:tblPr>
      <w:tblGrid>
        <w:gridCol w:w="9356"/>
      </w:tblGrid>
      <w:tr w:rsidR="000B0589" w:rsidRPr="004C592C" w14:paraId="6F271D04" w14:textId="77777777" w:rsidTr="006D4757">
        <w:trPr>
          <w:cantSplit/>
          <w:trHeight w:val="23"/>
        </w:trPr>
        <w:tc>
          <w:tcPr>
            <w:tcW w:w="9356" w:type="dxa"/>
          </w:tcPr>
          <w:p w14:paraId="512E0FF5" w14:textId="70801AD7" w:rsidR="000B0589" w:rsidRPr="004C592C" w:rsidRDefault="00C053EF" w:rsidP="002E2646">
            <w:pPr>
              <w:spacing w:before="120"/>
              <w:ind w:left="-108" w:right="34"/>
              <w:rPr>
                <w:rFonts w:ascii="Arial" w:hAnsi="Arial" w:cs="Arial"/>
                <w:b/>
                <w:color w:val="000000"/>
                <w:sz w:val="40"/>
                <w:szCs w:val="40"/>
              </w:rPr>
            </w:pPr>
            <w:bookmarkStart w:id="0" w:name="bmkTable00"/>
            <w:bookmarkEnd w:id="0"/>
            <w:r w:rsidRPr="004C592C">
              <w:rPr>
                <w:rFonts w:ascii="Arial" w:hAnsi="Arial" w:cs="Arial"/>
                <w:b/>
                <w:color w:val="000000"/>
                <w:sz w:val="40"/>
                <w:szCs w:val="40"/>
              </w:rPr>
              <w:t>Interim</w:t>
            </w:r>
            <w:r w:rsidR="006D4757" w:rsidRPr="004C592C">
              <w:rPr>
                <w:rFonts w:ascii="Arial" w:hAnsi="Arial" w:cs="Arial"/>
                <w:b/>
                <w:color w:val="000000"/>
                <w:sz w:val="40"/>
                <w:szCs w:val="40"/>
              </w:rPr>
              <w:t xml:space="preserve"> </w:t>
            </w:r>
            <w:r w:rsidR="00DB6675" w:rsidRPr="004C592C">
              <w:rPr>
                <w:rFonts w:ascii="Arial" w:hAnsi="Arial" w:cs="Arial"/>
                <w:b/>
                <w:color w:val="000000"/>
                <w:sz w:val="40"/>
                <w:szCs w:val="40"/>
              </w:rPr>
              <w:t xml:space="preserve">Order </w:t>
            </w:r>
            <w:r w:rsidR="006D4757" w:rsidRPr="004C592C">
              <w:rPr>
                <w:rFonts w:ascii="Arial" w:hAnsi="Arial" w:cs="Arial"/>
                <w:b/>
                <w:color w:val="000000"/>
                <w:sz w:val="40"/>
                <w:szCs w:val="40"/>
              </w:rPr>
              <w:t>Decision</w:t>
            </w:r>
          </w:p>
        </w:tc>
      </w:tr>
      <w:tr w:rsidR="000B0589" w:rsidRPr="004C592C" w14:paraId="3BE004E1" w14:textId="77777777" w:rsidTr="006D4757">
        <w:trPr>
          <w:cantSplit/>
          <w:trHeight w:val="23"/>
        </w:trPr>
        <w:tc>
          <w:tcPr>
            <w:tcW w:w="9356" w:type="dxa"/>
            <w:vAlign w:val="center"/>
          </w:tcPr>
          <w:p w14:paraId="4A911BB0" w14:textId="5D78BC76" w:rsidR="000B0589" w:rsidRPr="004C592C" w:rsidRDefault="00AD0EA7" w:rsidP="00AD0EA7">
            <w:pPr>
              <w:spacing w:before="60"/>
              <w:ind w:left="-108" w:right="34"/>
              <w:rPr>
                <w:rFonts w:ascii="Arial" w:hAnsi="Arial" w:cs="Arial"/>
                <w:color w:val="000000"/>
                <w:sz w:val="24"/>
                <w:szCs w:val="24"/>
              </w:rPr>
            </w:pPr>
            <w:r w:rsidRPr="004C592C">
              <w:rPr>
                <w:rFonts w:ascii="Arial" w:hAnsi="Arial" w:cs="Arial"/>
                <w:color w:val="000000"/>
                <w:sz w:val="24"/>
                <w:szCs w:val="24"/>
              </w:rPr>
              <w:t>Papers on file</w:t>
            </w:r>
          </w:p>
        </w:tc>
      </w:tr>
      <w:tr w:rsidR="000B0589" w:rsidRPr="004C592C" w14:paraId="4861D9CE" w14:textId="77777777" w:rsidTr="006D4757">
        <w:trPr>
          <w:cantSplit/>
          <w:trHeight w:val="23"/>
        </w:trPr>
        <w:tc>
          <w:tcPr>
            <w:tcW w:w="9356" w:type="dxa"/>
          </w:tcPr>
          <w:p w14:paraId="1C2812B1" w14:textId="036B62C5" w:rsidR="000B0589" w:rsidRPr="004C592C" w:rsidRDefault="00000A50" w:rsidP="006D4757">
            <w:pPr>
              <w:spacing w:before="180"/>
              <w:ind w:left="-108" w:right="34"/>
              <w:rPr>
                <w:rFonts w:ascii="Arial" w:hAnsi="Arial" w:cs="Arial"/>
                <w:b/>
                <w:color w:val="000000"/>
                <w:sz w:val="24"/>
                <w:szCs w:val="24"/>
              </w:rPr>
            </w:pPr>
            <w:r w:rsidRPr="004C592C">
              <w:rPr>
                <w:rFonts w:ascii="Arial" w:hAnsi="Arial" w:cs="Arial"/>
                <w:b/>
                <w:color w:val="000000"/>
                <w:sz w:val="24"/>
                <w:szCs w:val="24"/>
              </w:rPr>
              <w:t>B</w:t>
            </w:r>
            <w:r w:rsidR="006D4757" w:rsidRPr="004C592C">
              <w:rPr>
                <w:rFonts w:ascii="Arial" w:hAnsi="Arial" w:cs="Arial"/>
                <w:b/>
                <w:color w:val="000000"/>
                <w:sz w:val="24"/>
                <w:szCs w:val="24"/>
              </w:rPr>
              <w:t>y</w:t>
            </w:r>
            <w:r w:rsidRPr="004C592C">
              <w:rPr>
                <w:rFonts w:ascii="Arial" w:hAnsi="Arial" w:cs="Arial"/>
                <w:b/>
                <w:color w:val="000000"/>
                <w:sz w:val="24"/>
                <w:szCs w:val="24"/>
              </w:rPr>
              <w:t xml:space="preserve"> Harry Wood BA (Hons) MA PhD MIPROW</w:t>
            </w:r>
            <w:r w:rsidR="006D4757" w:rsidRPr="004C592C">
              <w:rPr>
                <w:rFonts w:ascii="Arial" w:hAnsi="Arial" w:cs="Arial"/>
                <w:b/>
                <w:color w:val="000000"/>
                <w:sz w:val="24"/>
                <w:szCs w:val="24"/>
              </w:rPr>
              <w:t xml:space="preserve"> </w:t>
            </w:r>
          </w:p>
        </w:tc>
      </w:tr>
      <w:tr w:rsidR="000B0589" w:rsidRPr="004C592C" w14:paraId="7177CAF9" w14:textId="77777777" w:rsidTr="006D4757">
        <w:trPr>
          <w:cantSplit/>
          <w:trHeight w:val="23"/>
        </w:trPr>
        <w:tc>
          <w:tcPr>
            <w:tcW w:w="9356" w:type="dxa"/>
          </w:tcPr>
          <w:p w14:paraId="6CED94F1" w14:textId="02B5F2B9" w:rsidR="000B0589" w:rsidRPr="004C592C" w:rsidRDefault="006D4757" w:rsidP="002E2646">
            <w:pPr>
              <w:spacing w:before="120"/>
              <w:ind w:left="-108" w:right="34"/>
              <w:rPr>
                <w:rFonts w:ascii="Arial" w:hAnsi="Arial" w:cs="Arial"/>
                <w:b/>
                <w:color w:val="000000"/>
                <w:sz w:val="20"/>
              </w:rPr>
            </w:pPr>
            <w:r w:rsidRPr="004C592C">
              <w:rPr>
                <w:rFonts w:ascii="Arial" w:hAnsi="Arial" w:cs="Arial"/>
                <w:b/>
                <w:color w:val="000000"/>
                <w:sz w:val="20"/>
              </w:rPr>
              <w:t>an Inspector appointed by the Secretary of State for</w:t>
            </w:r>
            <w:r w:rsidR="007675A3" w:rsidRPr="004C592C">
              <w:rPr>
                <w:rFonts w:ascii="Arial" w:hAnsi="Arial" w:cs="Arial"/>
                <w:b/>
                <w:color w:val="000000"/>
                <w:sz w:val="20"/>
              </w:rPr>
              <w:t xml:space="preserve"> Environment, Food and Rural Affairs</w:t>
            </w:r>
          </w:p>
        </w:tc>
      </w:tr>
      <w:tr w:rsidR="000B0589" w:rsidRPr="004C592C" w14:paraId="2F046B98" w14:textId="77777777" w:rsidTr="006D4757">
        <w:trPr>
          <w:cantSplit/>
          <w:trHeight w:val="23"/>
        </w:trPr>
        <w:tc>
          <w:tcPr>
            <w:tcW w:w="9356" w:type="dxa"/>
          </w:tcPr>
          <w:p w14:paraId="1BB2A22D" w14:textId="20A8841C" w:rsidR="000B0589" w:rsidRPr="004C592C" w:rsidRDefault="000B0589" w:rsidP="002E2646">
            <w:pPr>
              <w:spacing w:before="120"/>
              <w:ind w:left="-108" w:right="176"/>
              <w:rPr>
                <w:rFonts w:ascii="Arial" w:hAnsi="Arial" w:cs="Arial"/>
                <w:bCs/>
                <w:color w:val="000000"/>
                <w:szCs w:val="22"/>
              </w:rPr>
            </w:pPr>
            <w:r w:rsidRPr="004C592C">
              <w:rPr>
                <w:rFonts w:ascii="Arial" w:hAnsi="Arial" w:cs="Arial"/>
                <w:b/>
                <w:color w:val="000000"/>
                <w:szCs w:val="22"/>
              </w:rPr>
              <w:t>Decision date:</w:t>
            </w:r>
            <w:r w:rsidR="004D2689" w:rsidRPr="004C592C">
              <w:rPr>
                <w:rFonts w:ascii="Arial" w:hAnsi="Arial" w:cs="Arial"/>
                <w:b/>
                <w:color w:val="000000"/>
                <w:szCs w:val="22"/>
              </w:rPr>
              <w:t xml:space="preserve"> </w:t>
            </w:r>
            <w:r w:rsidR="0094388F">
              <w:rPr>
                <w:rFonts w:ascii="Arial" w:hAnsi="Arial" w:cs="Arial"/>
                <w:b/>
                <w:color w:val="000000"/>
                <w:szCs w:val="22"/>
              </w:rPr>
              <w:t>29 June 2026</w:t>
            </w:r>
          </w:p>
        </w:tc>
      </w:tr>
    </w:tbl>
    <w:p w14:paraId="3C2202A7" w14:textId="77777777" w:rsidR="006D4757" w:rsidRPr="004C592C" w:rsidRDefault="006D4757" w:rsidP="000B0589">
      <w:pPr>
        <w:rPr>
          <w:rFonts w:ascii="Arial" w:hAnsi="Arial" w:cs="Arial"/>
        </w:rPr>
      </w:pPr>
    </w:p>
    <w:tbl>
      <w:tblPr>
        <w:tblW w:w="9628" w:type="dxa"/>
        <w:tblInd w:w="-108" w:type="dxa"/>
        <w:tblLayout w:type="fixed"/>
        <w:tblLook w:val="0000" w:firstRow="0" w:lastRow="0" w:firstColumn="0" w:lastColumn="0" w:noHBand="0" w:noVBand="0"/>
      </w:tblPr>
      <w:tblGrid>
        <w:gridCol w:w="108"/>
        <w:gridCol w:w="9520"/>
      </w:tblGrid>
      <w:tr w:rsidR="006D4757" w:rsidRPr="004C592C" w14:paraId="4D5E2BF2" w14:textId="77777777" w:rsidTr="00D03C71">
        <w:trPr>
          <w:gridBefore w:val="1"/>
          <w:wBefore w:w="108" w:type="dxa"/>
        </w:trPr>
        <w:tc>
          <w:tcPr>
            <w:tcW w:w="9520" w:type="dxa"/>
          </w:tcPr>
          <w:p w14:paraId="669453E1" w14:textId="0CA03FE8" w:rsidR="006D4757" w:rsidRPr="004C592C" w:rsidRDefault="006D4757" w:rsidP="006D4757">
            <w:pPr>
              <w:rPr>
                <w:rFonts w:ascii="Arial" w:hAnsi="Arial" w:cs="Arial"/>
                <w:b/>
                <w:color w:val="000000"/>
                <w:sz w:val="24"/>
                <w:szCs w:val="24"/>
              </w:rPr>
            </w:pPr>
            <w:bookmarkStart w:id="1" w:name="bmkReturn"/>
            <w:bookmarkEnd w:id="1"/>
            <w:r w:rsidRPr="004C592C">
              <w:rPr>
                <w:rFonts w:ascii="Arial" w:hAnsi="Arial" w:cs="Arial"/>
                <w:b/>
                <w:color w:val="000000"/>
                <w:sz w:val="24"/>
                <w:szCs w:val="24"/>
              </w:rPr>
              <w:t>Order Ref</w:t>
            </w:r>
            <w:r w:rsidR="00923F25" w:rsidRPr="004C592C">
              <w:rPr>
                <w:rFonts w:ascii="Arial" w:hAnsi="Arial" w:cs="Arial"/>
                <w:b/>
                <w:color w:val="000000"/>
                <w:sz w:val="24"/>
                <w:szCs w:val="24"/>
              </w:rPr>
              <w:t>erence</w:t>
            </w:r>
            <w:r w:rsidRPr="004C592C">
              <w:rPr>
                <w:rFonts w:ascii="Arial" w:hAnsi="Arial" w:cs="Arial"/>
                <w:b/>
                <w:color w:val="000000"/>
                <w:sz w:val="24"/>
                <w:szCs w:val="24"/>
              </w:rPr>
              <w:t>:</w:t>
            </w:r>
            <w:r w:rsidR="00B6628D" w:rsidRPr="004C592C">
              <w:rPr>
                <w:rFonts w:ascii="Arial" w:hAnsi="Arial" w:cs="Arial"/>
                <w:b/>
                <w:color w:val="000000"/>
                <w:sz w:val="24"/>
                <w:szCs w:val="24"/>
              </w:rPr>
              <w:t xml:space="preserve"> ROW/</w:t>
            </w:r>
            <w:r w:rsidR="00DA4598" w:rsidRPr="004C592C">
              <w:rPr>
                <w:rFonts w:ascii="Arial" w:hAnsi="Arial" w:cs="Arial"/>
                <w:b/>
                <w:color w:val="000000"/>
                <w:sz w:val="24"/>
                <w:szCs w:val="24"/>
              </w:rPr>
              <w:t>3</w:t>
            </w:r>
            <w:r w:rsidR="0045414B" w:rsidRPr="004C592C">
              <w:rPr>
                <w:rFonts w:ascii="Arial" w:hAnsi="Arial" w:cs="Arial"/>
                <w:b/>
                <w:color w:val="000000"/>
                <w:sz w:val="24"/>
                <w:szCs w:val="24"/>
              </w:rPr>
              <w:t>3</w:t>
            </w:r>
            <w:r w:rsidR="00563862" w:rsidRPr="004C592C">
              <w:rPr>
                <w:rFonts w:ascii="Arial" w:hAnsi="Arial" w:cs="Arial"/>
                <w:b/>
                <w:color w:val="000000"/>
                <w:sz w:val="24"/>
                <w:szCs w:val="24"/>
              </w:rPr>
              <w:t>70318</w:t>
            </w:r>
          </w:p>
          <w:p w14:paraId="683ED42A" w14:textId="68B29132" w:rsidR="00F05D98" w:rsidRPr="004C592C" w:rsidRDefault="00F05D98" w:rsidP="006D4757">
            <w:pPr>
              <w:rPr>
                <w:rFonts w:ascii="Arial" w:hAnsi="Arial" w:cs="Arial"/>
                <w:b/>
                <w:color w:val="000000"/>
                <w:sz w:val="24"/>
                <w:szCs w:val="24"/>
              </w:rPr>
            </w:pPr>
          </w:p>
        </w:tc>
      </w:tr>
      <w:tr w:rsidR="006D4757" w:rsidRPr="004C592C" w14:paraId="2921C51B" w14:textId="77777777" w:rsidTr="00D03C71">
        <w:trPr>
          <w:gridBefore w:val="1"/>
          <w:wBefore w:w="108" w:type="dxa"/>
        </w:trPr>
        <w:tc>
          <w:tcPr>
            <w:tcW w:w="9520" w:type="dxa"/>
          </w:tcPr>
          <w:p w14:paraId="57E9384D" w14:textId="4DA0820A" w:rsidR="00FF5367" w:rsidRPr="004C592C" w:rsidRDefault="00F05D98" w:rsidP="00310604">
            <w:pPr>
              <w:pStyle w:val="TBullet"/>
              <w:rPr>
                <w:rFonts w:ascii="Arial" w:hAnsi="Arial" w:cs="Arial"/>
                <w:sz w:val="22"/>
                <w:szCs w:val="22"/>
              </w:rPr>
            </w:pPr>
            <w:r w:rsidRPr="004C592C">
              <w:rPr>
                <w:rFonts w:ascii="Arial" w:hAnsi="Arial" w:cs="Arial"/>
                <w:sz w:val="22"/>
                <w:szCs w:val="22"/>
              </w:rPr>
              <w:t>This Order is made under</w:t>
            </w:r>
            <w:r w:rsidR="002A01AD" w:rsidRPr="004C592C">
              <w:rPr>
                <w:rFonts w:ascii="Arial" w:hAnsi="Arial" w:cs="Arial"/>
                <w:sz w:val="22"/>
                <w:szCs w:val="22"/>
              </w:rPr>
              <w:t xml:space="preserve"> </w:t>
            </w:r>
            <w:r w:rsidR="00B6628D" w:rsidRPr="004C592C">
              <w:rPr>
                <w:rFonts w:ascii="Arial" w:hAnsi="Arial" w:cs="Arial"/>
                <w:sz w:val="22"/>
                <w:szCs w:val="22"/>
              </w:rPr>
              <w:t>S</w:t>
            </w:r>
            <w:r w:rsidR="002A01AD" w:rsidRPr="004C592C">
              <w:rPr>
                <w:rFonts w:ascii="Arial" w:hAnsi="Arial" w:cs="Arial"/>
                <w:sz w:val="22"/>
                <w:szCs w:val="22"/>
              </w:rPr>
              <w:t>ection</w:t>
            </w:r>
            <w:r w:rsidR="00B6628D" w:rsidRPr="004C592C">
              <w:rPr>
                <w:rFonts w:ascii="Arial" w:hAnsi="Arial" w:cs="Arial"/>
                <w:sz w:val="22"/>
                <w:szCs w:val="22"/>
              </w:rPr>
              <w:t xml:space="preserve"> 53(2)(b) of the Wildlife and Countryside Act 1981</w:t>
            </w:r>
            <w:r w:rsidR="002A01AD" w:rsidRPr="004C592C">
              <w:rPr>
                <w:rFonts w:ascii="Arial" w:hAnsi="Arial" w:cs="Arial"/>
                <w:sz w:val="22"/>
                <w:szCs w:val="22"/>
              </w:rPr>
              <w:t xml:space="preserve"> </w:t>
            </w:r>
            <w:r w:rsidRPr="004C592C">
              <w:rPr>
                <w:rFonts w:ascii="Arial" w:hAnsi="Arial" w:cs="Arial"/>
                <w:sz w:val="22"/>
                <w:szCs w:val="22"/>
              </w:rPr>
              <w:t>and is known a</w:t>
            </w:r>
            <w:r w:rsidR="00B6628D" w:rsidRPr="004C592C">
              <w:rPr>
                <w:rFonts w:ascii="Arial" w:hAnsi="Arial" w:cs="Arial"/>
                <w:sz w:val="22"/>
                <w:szCs w:val="22"/>
              </w:rPr>
              <w:t>s</w:t>
            </w:r>
            <w:r w:rsidR="00570F96" w:rsidRPr="004C592C">
              <w:rPr>
                <w:rFonts w:ascii="Arial" w:hAnsi="Arial" w:cs="Arial"/>
                <w:sz w:val="22"/>
                <w:szCs w:val="22"/>
              </w:rPr>
              <w:t xml:space="preserve"> </w:t>
            </w:r>
            <w:r w:rsidR="003937B9" w:rsidRPr="004C592C">
              <w:rPr>
                <w:rFonts w:ascii="Arial" w:hAnsi="Arial" w:cs="Arial"/>
                <w:sz w:val="22"/>
                <w:szCs w:val="22"/>
              </w:rPr>
              <w:t>The Northumberland County Council Definitive Map Modification Order (No 24) 2016 Byway Open to All Traffic No 155 and Restricted Byway No 160 (Parish of Allendale)</w:t>
            </w:r>
            <w:r w:rsidR="000E1FDF" w:rsidRPr="004C592C">
              <w:rPr>
                <w:rFonts w:ascii="Arial" w:hAnsi="Arial" w:cs="Arial"/>
                <w:sz w:val="22"/>
                <w:szCs w:val="22"/>
              </w:rPr>
              <w:t>.</w:t>
            </w:r>
          </w:p>
        </w:tc>
      </w:tr>
      <w:tr w:rsidR="006D4757" w:rsidRPr="004C592C" w14:paraId="5F57A544" w14:textId="77777777" w:rsidTr="00D03C71">
        <w:trPr>
          <w:gridBefore w:val="1"/>
          <w:wBefore w:w="108" w:type="dxa"/>
        </w:trPr>
        <w:tc>
          <w:tcPr>
            <w:tcW w:w="9520" w:type="dxa"/>
          </w:tcPr>
          <w:p w14:paraId="23F73FCF" w14:textId="68D2AE11" w:rsidR="007029C1" w:rsidRPr="004C592C" w:rsidRDefault="006D4757" w:rsidP="007F3326">
            <w:pPr>
              <w:pStyle w:val="TBullet"/>
              <w:rPr>
                <w:rFonts w:ascii="Arial" w:hAnsi="Arial" w:cs="Arial"/>
                <w:sz w:val="22"/>
                <w:szCs w:val="22"/>
              </w:rPr>
            </w:pPr>
            <w:r w:rsidRPr="004C592C">
              <w:rPr>
                <w:rFonts w:ascii="Arial" w:hAnsi="Arial" w:cs="Arial"/>
                <w:sz w:val="22"/>
                <w:szCs w:val="22"/>
              </w:rPr>
              <w:t>The Order is dated</w:t>
            </w:r>
            <w:r w:rsidR="00803397" w:rsidRPr="004C592C">
              <w:rPr>
                <w:rFonts w:ascii="Arial" w:hAnsi="Arial" w:cs="Arial"/>
                <w:sz w:val="22"/>
                <w:szCs w:val="22"/>
              </w:rPr>
              <w:t xml:space="preserve"> </w:t>
            </w:r>
            <w:r w:rsidR="00AC1F8A" w:rsidRPr="004C592C">
              <w:rPr>
                <w:rFonts w:ascii="Arial" w:hAnsi="Arial" w:cs="Arial"/>
                <w:sz w:val="22"/>
                <w:szCs w:val="22"/>
              </w:rPr>
              <w:t>28</w:t>
            </w:r>
            <w:r w:rsidR="008D0035" w:rsidRPr="004C592C">
              <w:rPr>
                <w:rFonts w:ascii="Arial" w:hAnsi="Arial" w:cs="Arial"/>
                <w:sz w:val="22"/>
                <w:szCs w:val="22"/>
              </w:rPr>
              <w:t xml:space="preserve"> November 2016</w:t>
            </w:r>
            <w:r w:rsidR="00AC1F8A" w:rsidRPr="004C592C">
              <w:rPr>
                <w:rFonts w:ascii="Arial" w:hAnsi="Arial" w:cs="Arial"/>
                <w:sz w:val="22"/>
                <w:szCs w:val="22"/>
              </w:rPr>
              <w:t xml:space="preserve"> </w:t>
            </w:r>
            <w:r w:rsidRPr="004C592C">
              <w:rPr>
                <w:rFonts w:ascii="Arial" w:hAnsi="Arial" w:cs="Arial"/>
                <w:sz w:val="22"/>
                <w:szCs w:val="22"/>
              </w:rPr>
              <w:t>and proposes to</w:t>
            </w:r>
            <w:r w:rsidR="007D4744" w:rsidRPr="004C592C">
              <w:rPr>
                <w:rFonts w:ascii="Arial" w:hAnsi="Arial" w:cs="Arial"/>
                <w:sz w:val="22"/>
                <w:szCs w:val="22"/>
              </w:rPr>
              <w:t xml:space="preserve"> modify the Definitive Map and Statement for the area by</w:t>
            </w:r>
            <w:r w:rsidR="007F3326" w:rsidRPr="004C592C">
              <w:rPr>
                <w:rFonts w:ascii="Arial" w:hAnsi="Arial" w:cs="Arial"/>
                <w:sz w:val="22"/>
                <w:szCs w:val="22"/>
              </w:rPr>
              <w:t xml:space="preserve"> </w:t>
            </w:r>
            <w:r w:rsidR="007439C3" w:rsidRPr="004C592C">
              <w:rPr>
                <w:rFonts w:ascii="Arial" w:hAnsi="Arial" w:cs="Arial"/>
                <w:sz w:val="22"/>
                <w:szCs w:val="22"/>
              </w:rPr>
              <w:t xml:space="preserve">adding a byway open to all traffic and </w:t>
            </w:r>
            <w:r w:rsidR="00D73C11" w:rsidRPr="004C592C">
              <w:rPr>
                <w:rFonts w:ascii="Arial" w:hAnsi="Arial" w:cs="Arial"/>
                <w:sz w:val="22"/>
                <w:szCs w:val="22"/>
              </w:rPr>
              <w:t>upgrading a public footpath to</w:t>
            </w:r>
            <w:r w:rsidR="00640C09" w:rsidRPr="004C592C">
              <w:rPr>
                <w:rFonts w:ascii="Arial" w:hAnsi="Arial" w:cs="Arial"/>
                <w:sz w:val="22"/>
                <w:szCs w:val="22"/>
              </w:rPr>
              <w:t xml:space="preserve"> a restricted byway, </w:t>
            </w:r>
            <w:r w:rsidR="00DF7B73" w:rsidRPr="004C592C">
              <w:rPr>
                <w:rFonts w:ascii="Arial" w:hAnsi="Arial" w:cs="Arial"/>
                <w:sz w:val="22"/>
                <w:szCs w:val="22"/>
              </w:rPr>
              <w:t>as</w:t>
            </w:r>
            <w:r w:rsidR="00644B24" w:rsidRPr="004C592C">
              <w:rPr>
                <w:rFonts w:ascii="Arial" w:hAnsi="Arial" w:cs="Arial"/>
                <w:sz w:val="22"/>
                <w:szCs w:val="22"/>
              </w:rPr>
              <w:t xml:space="preserve"> shown </w:t>
            </w:r>
            <w:r w:rsidR="006046D6" w:rsidRPr="004C592C">
              <w:rPr>
                <w:rFonts w:ascii="Arial" w:hAnsi="Arial" w:cs="Arial"/>
                <w:sz w:val="22"/>
                <w:szCs w:val="22"/>
              </w:rPr>
              <w:t>on the Order Plan and described in the Order Schedule.</w:t>
            </w:r>
          </w:p>
        </w:tc>
      </w:tr>
      <w:tr w:rsidR="006D4757" w:rsidRPr="004C592C" w14:paraId="0B08B12C" w14:textId="77777777" w:rsidTr="00D03C71">
        <w:trPr>
          <w:gridBefore w:val="1"/>
          <w:wBefore w:w="108" w:type="dxa"/>
        </w:trPr>
        <w:tc>
          <w:tcPr>
            <w:tcW w:w="9520" w:type="dxa"/>
          </w:tcPr>
          <w:p w14:paraId="7772CEE2" w14:textId="1171C668" w:rsidR="00A27973" w:rsidRPr="004C592C" w:rsidRDefault="002C1333" w:rsidP="007029C1">
            <w:pPr>
              <w:pStyle w:val="TBullet"/>
              <w:numPr>
                <w:ilvl w:val="0"/>
                <w:numId w:val="33"/>
              </w:numPr>
              <w:rPr>
                <w:rFonts w:ascii="Arial" w:hAnsi="Arial" w:cs="Arial"/>
                <w:sz w:val="22"/>
                <w:szCs w:val="22"/>
              </w:rPr>
            </w:pPr>
            <w:r w:rsidRPr="004C592C">
              <w:rPr>
                <w:rFonts w:ascii="Arial" w:hAnsi="Arial" w:cs="Arial"/>
                <w:sz w:val="22"/>
                <w:szCs w:val="22"/>
              </w:rPr>
              <w:t xml:space="preserve">There </w:t>
            </w:r>
            <w:r w:rsidR="00984705" w:rsidRPr="004C592C">
              <w:rPr>
                <w:rFonts w:ascii="Arial" w:hAnsi="Arial" w:cs="Arial"/>
                <w:sz w:val="22"/>
                <w:szCs w:val="22"/>
              </w:rPr>
              <w:t>w</w:t>
            </w:r>
            <w:r w:rsidR="000E0904" w:rsidRPr="004C592C">
              <w:rPr>
                <w:rFonts w:ascii="Arial" w:hAnsi="Arial" w:cs="Arial"/>
                <w:sz w:val="22"/>
                <w:szCs w:val="22"/>
              </w:rPr>
              <w:t>ere three</w:t>
            </w:r>
            <w:r w:rsidR="00141575" w:rsidRPr="004C592C">
              <w:rPr>
                <w:rFonts w:ascii="Arial" w:hAnsi="Arial" w:cs="Arial"/>
                <w:sz w:val="22"/>
                <w:szCs w:val="22"/>
              </w:rPr>
              <w:t xml:space="preserve"> objection</w:t>
            </w:r>
            <w:r w:rsidR="000E0904" w:rsidRPr="004C592C">
              <w:rPr>
                <w:rFonts w:ascii="Arial" w:hAnsi="Arial" w:cs="Arial"/>
                <w:sz w:val="22"/>
                <w:szCs w:val="22"/>
              </w:rPr>
              <w:t>s</w:t>
            </w:r>
            <w:r w:rsidR="0022483F" w:rsidRPr="004C592C">
              <w:rPr>
                <w:rFonts w:ascii="Arial" w:hAnsi="Arial" w:cs="Arial"/>
                <w:sz w:val="22"/>
                <w:szCs w:val="22"/>
              </w:rPr>
              <w:t xml:space="preserve"> outstanding</w:t>
            </w:r>
            <w:r w:rsidR="00141575" w:rsidRPr="004C592C">
              <w:rPr>
                <w:rFonts w:ascii="Arial" w:hAnsi="Arial" w:cs="Arial"/>
                <w:sz w:val="22"/>
                <w:szCs w:val="22"/>
              </w:rPr>
              <w:t xml:space="preserve"> </w:t>
            </w:r>
            <w:r w:rsidR="008A2B1D" w:rsidRPr="004C592C">
              <w:rPr>
                <w:rFonts w:ascii="Arial" w:hAnsi="Arial" w:cs="Arial"/>
                <w:sz w:val="22"/>
                <w:szCs w:val="22"/>
              </w:rPr>
              <w:t>when</w:t>
            </w:r>
            <w:r w:rsidR="006F12A4" w:rsidRPr="004C592C">
              <w:rPr>
                <w:rFonts w:ascii="Arial" w:hAnsi="Arial" w:cs="Arial"/>
                <w:sz w:val="22"/>
                <w:szCs w:val="22"/>
              </w:rPr>
              <w:t xml:space="preserve"> </w:t>
            </w:r>
            <w:r w:rsidR="000E0904" w:rsidRPr="004C592C">
              <w:rPr>
                <w:rFonts w:ascii="Arial" w:hAnsi="Arial" w:cs="Arial"/>
                <w:sz w:val="22"/>
                <w:szCs w:val="22"/>
              </w:rPr>
              <w:t>Northumberland County Council s</w:t>
            </w:r>
            <w:r w:rsidR="006D4757" w:rsidRPr="004C592C">
              <w:rPr>
                <w:rFonts w:ascii="Arial" w:hAnsi="Arial" w:cs="Arial"/>
                <w:sz w:val="22"/>
                <w:szCs w:val="22"/>
              </w:rPr>
              <w:t>ubmitted the Order to the Secretary of State for Environment, Food and Rural Affairs for confirmation.</w:t>
            </w:r>
          </w:p>
          <w:p w14:paraId="4C62069E" w14:textId="77777777" w:rsidR="00743B42" w:rsidRPr="004C592C" w:rsidRDefault="00743B42" w:rsidP="007030FB">
            <w:pPr>
              <w:pStyle w:val="TBullet"/>
              <w:numPr>
                <w:ilvl w:val="0"/>
                <w:numId w:val="0"/>
              </w:numPr>
              <w:ind w:left="360"/>
              <w:rPr>
                <w:rFonts w:ascii="Arial" w:hAnsi="Arial" w:cs="Arial"/>
                <w:sz w:val="22"/>
                <w:szCs w:val="22"/>
              </w:rPr>
            </w:pPr>
          </w:p>
          <w:p w14:paraId="364187EF" w14:textId="3429C099" w:rsidR="006D4757" w:rsidRPr="004C592C" w:rsidRDefault="00A27973" w:rsidP="00B94EFD">
            <w:pPr>
              <w:pStyle w:val="TBullet"/>
              <w:numPr>
                <w:ilvl w:val="0"/>
                <w:numId w:val="0"/>
              </w:numPr>
              <w:rPr>
                <w:rFonts w:ascii="Arial" w:hAnsi="Arial" w:cs="Arial"/>
                <w:b/>
                <w:bCs/>
                <w:sz w:val="24"/>
                <w:szCs w:val="24"/>
              </w:rPr>
            </w:pPr>
            <w:r w:rsidRPr="004C592C">
              <w:rPr>
                <w:rFonts w:ascii="Arial" w:hAnsi="Arial" w:cs="Arial"/>
                <w:b/>
                <w:bCs/>
                <w:sz w:val="24"/>
                <w:szCs w:val="24"/>
              </w:rPr>
              <w:t>Summary of Decision: The Order is</w:t>
            </w:r>
            <w:r w:rsidR="00E73BD7" w:rsidRPr="004C592C">
              <w:rPr>
                <w:rFonts w:ascii="Arial" w:hAnsi="Arial" w:cs="Arial"/>
                <w:b/>
                <w:bCs/>
                <w:sz w:val="24"/>
                <w:szCs w:val="24"/>
              </w:rPr>
              <w:t xml:space="preserve"> </w:t>
            </w:r>
            <w:r w:rsidR="00DB6675" w:rsidRPr="004C592C">
              <w:rPr>
                <w:rFonts w:ascii="Arial" w:hAnsi="Arial" w:cs="Arial"/>
                <w:b/>
                <w:bCs/>
                <w:sz w:val="24"/>
                <w:szCs w:val="24"/>
              </w:rPr>
              <w:t xml:space="preserve">proposed for </w:t>
            </w:r>
            <w:r w:rsidR="00E73BD7" w:rsidRPr="004C592C">
              <w:rPr>
                <w:rFonts w:ascii="Arial" w:hAnsi="Arial" w:cs="Arial"/>
                <w:b/>
                <w:bCs/>
                <w:sz w:val="24"/>
                <w:szCs w:val="24"/>
              </w:rPr>
              <w:t>confirm</w:t>
            </w:r>
            <w:r w:rsidR="00DB6675" w:rsidRPr="004C592C">
              <w:rPr>
                <w:rFonts w:ascii="Arial" w:hAnsi="Arial" w:cs="Arial"/>
                <w:b/>
                <w:bCs/>
                <w:sz w:val="24"/>
                <w:szCs w:val="24"/>
              </w:rPr>
              <w:t>ation</w:t>
            </w:r>
            <w:r w:rsidR="007A6FE4" w:rsidRPr="004C592C">
              <w:rPr>
                <w:rFonts w:ascii="Arial" w:hAnsi="Arial" w:cs="Arial"/>
                <w:b/>
                <w:bCs/>
                <w:sz w:val="24"/>
                <w:szCs w:val="24"/>
              </w:rPr>
              <w:t xml:space="preserve"> subject to </w:t>
            </w:r>
            <w:r w:rsidR="003E1C1E" w:rsidRPr="004C592C">
              <w:rPr>
                <w:rFonts w:ascii="Arial" w:hAnsi="Arial" w:cs="Arial"/>
                <w:b/>
                <w:bCs/>
                <w:sz w:val="24"/>
                <w:szCs w:val="24"/>
              </w:rPr>
              <w:t>the modifications set out in the Formal Decision</w:t>
            </w:r>
            <w:r w:rsidR="00F62FA9" w:rsidRPr="004C592C">
              <w:rPr>
                <w:rFonts w:ascii="Arial" w:hAnsi="Arial" w:cs="Arial"/>
                <w:b/>
                <w:bCs/>
                <w:sz w:val="24"/>
                <w:szCs w:val="24"/>
              </w:rPr>
              <w:t>.</w:t>
            </w:r>
          </w:p>
        </w:tc>
      </w:tr>
      <w:tr w:rsidR="006D4757" w14:paraId="53BBDC94" w14:textId="77777777" w:rsidTr="00B15025">
        <w:trPr>
          <w:gridBefore w:val="1"/>
          <w:wBefore w:w="108" w:type="dxa"/>
          <w:trHeight w:val="60"/>
        </w:trPr>
        <w:tc>
          <w:tcPr>
            <w:tcW w:w="9520" w:type="dxa"/>
            <w:tcBorders>
              <w:bottom w:val="single" w:sz="6" w:space="0" w:color="000000"/>
            </w:tcBorders>
          </w:tcPr>
          <w:p w14:paraId="25694D01" w14:textId="77777777" w:rsidR="006D4757" w:rsidRPr="006D4757" w:rsidRDefault="006D4757" w:rsidP="006D4757">
            <w:pPr>
              <w:rPr>
                <w:b/>
                <w:color w:val="000000"/>
                <w:sz w:val="4"/>
              </w:rPr>
            </w:pPr>
          </w:p>
        </w:tc>
      </w:tr>
      <w:tr w:rsidR="00560A38" w:rsidRPr="006D4757" w14:paraId="148DF350" w14:textId="77777777" w:rsidTr="000C3496">
        <w:tc>
          <w:tcPr>
            <w:tcW w:w="9628" w:type="dxa"/>
            <w:gridSpan w:val="2"/>
          </w:tcPr>
          <w:p w14:paraId="47B8B894" w14:textId="3BC4DE20" w:rsidR="00560A38" w:rsidRPr="006D4757" w:rsidRDefault="00560A38" w:rsidP="000C3496">
            <w:pPr>
              <w:rPr>
                <w:rFonts w:ascii="Arial" w:hAnsi="Arial" w:cs="Arial"/>
                <w:b/>
                <w:color w:val="000000"/>
                <w:sz w:val="24"/>
                <w:szCs w:val="24"/>
              </w:rPr>
            </w:pPr>
          </w:p>
        </w:tc>
      </w:tr>
    </w:tbl>
    <w:p w14:paraId="6EAEAB9D" w14:textId="5CB97442" w:rsidR="00BB7F9B" w:rsidRPr="00AF7242" w:rsidRDefault="007458A4" w:rsidP="00AF7242">
      <w:pPr>
        <w:pStyle w:val="Style1"/>
        <w:numPr>
          <w:ilvl w:val="0"/>
          <w:numId w:val="0"/>
        </w:numPr>
        <w:rPr>
          <w:rFonts w:ascii="Arial" w:hAnsi="Arial" w:cs="Arial"/>
          <w:b/>
          <w:bCs/>
          <w:sz w:val="24"/>
          <w:szCs w:val="24"/>
        </w:rPr>
      </w:pPr>
      <w:r>
        <w:rPr>
          <w:rFonts w:ascii="Arial" w:hAnsi="Arial" w:cs="Arial"/>
          <w:b/>
          <w:bCs/>
          <w:sz w:val="24"/>
          <w:szCs w:val="24"/>
        </w:rPr>
        <w:t>Pr</w:t>
      </w:r>
      <w:r w:rsidR="00C040A1">
        <w:rPr>
          <w:rFonts w:ascii="Arial" w:hAnsi="Arial" w:cs="Arial"/>
          <w:b/>
          <w:bCs/>
          <w:sz w:val="24"/>
          <w:szCs w:val="24"/>
        </w:rPr>
        <w:t>ocedural</w:t>
      </w:r>
      <w:r>
        <w:rPr>
          <w:rFonts w:ascii="Arial" w:hAnsi="Arial" w:cs="Arial"/>
          <w:b/>
          <w:bCs/>
          <w:sz w:val="24"/>
          <w:szCs w:val="24"/>
        </w:rPr>
        <w:t xml:space="preserve"> Matters</w:t>
      </w:r>
    </w:p>
    <w:p w14:paraId="0F315E50" w14:textId="1E7115DD" w:rsidR="00620338" w:rsidRPr="009A02B9" w:rsidRDefault="00A40330" w:rsidP="009A02B9">
      <w:pPr>
        <w:pStyle w:val="Style1"/>
        <w:tabs>
          <w:tab w:val="clear" w:pos="432"/>
        </w:tabs>
        <w:autoSpaceDE w:val="0"/>
        <w:autoSpaceDN w:val="0"/>
        <w:outlineLvl w:val="9"/>
        <w:rPr>
          <w:rFonts w:ascii="Arial" w:hAnsi="Arial" w:cs="Arial"/>
          <w:sz w:val="24"/>
          <w:szCs w:val="24"/>
        </w:rPr>
      </w:pPr>
      <w:r w:rsidRPr="00675DF7">
        <w:rPr>
          <w:rFonts w:ascii="Arial" w:hAnsi="Arial" w:cs="Arial"/>
          <w:sz w:val="24"/>
          <w:szCs w:val="24"/>
        </w:rPr>
        <w:t xml:space="preserve">The </w:t>
      </w:r>
      <w:r w:rsidR="009E198C" w:rsidRPr="00675DF7">
        <w:rPr>
          <w:rFonts w:ascii="Arial" w:hAnsi="Arial" w:cs="Arial"/>
          <w:sz w:val="24"/>
          <w:szCs w:val="24"/>
        </w:rPr>
        <w:t>three objections all relate to concerns regarding</w:t>
      </w:r>
      <w:r w:rsidR="00216657">
        <w:rPr>
          <w:rFonts w:ascii="Arial" w:hAnsi="Arial" w:cs="Arial"/>
          <w:sz w:val="24"/>
          <w:szCs w:val="24"/>
        </w:rPr>
        <w:t xml:space="preserve"> the perceived loss of</w:t>
      </w:r>
      <w:r w:rsidR="009E198C" w:rsidRPr="00675DF7">
        <w:rPr>
          <w:rFonts w:ascii="Arial" w:hAnsi="Arial" w:cs="Arial"/>
          <w:sz w:val="24"/>
          <w:szCs w:val="24"/>
        </w:rPr>
        <w:t xml:space="preserve"> motorised vehicular rights over the </w:t>
      </w:r>
      <w:r w:rsidR="00675DF7" w:rsidRPr="00675DF7">
        <w:rPr>
          <w:rFonts w:ascii="Arial" w:hAnsi="Arial" w:cs="Arial"/>
          <w:sz w:val="24"/>
          <w:szCs w:val="24"/>
        </w:rPr>
        <w:t xml:space="preserve">Order </w:t>
      </w:r>
      <w:r w:rsidR="00E87A7C">
        <w:rPr>
          <w:rFonts w:ascii="Arial" w:hAnsi="Arial" w:cs="Arial"/>
          <w:sz w:val="24"/>
          <w:szCs w:val="24"/>
        </w:rPr>
        <w:t>R</w:t>
      </w:r>
      <w:r w:rsidR="00675DF7" w:rsidRPr="00675DF7">
        <w:rPr>
          <w:rFonts w:ascii="Arial" w:hAnsi="Arial" w:cs="Arial"/>
          <w:sz w:val="24"/>
          <w:szCs w:val="24"/>
        </w:rPr>
        <w:t>oute.</w:t>
      </w:r>
      <w:r w:rsidR="007413D2" w:rsidRPr="00675DF7">
        <w:rPr>
          <w:rFonts w:ascii="Arial" w:hAnsi="Arial" w:cs="Arial"/>
          <w:sz w:val="24"/>
          <w:szCs w:val="24"/>
        </w:rPr>
        <w:t xml:space="preserve"> </w:t>
      </w:r>
      <w:r w:rsidR="009A02B9">
        <w:rPr>
          <w:rFonts w:ascii="Arial" w:hAnsi="Arial" w:cs="Arial"/>
          <w:sz w:val="24"/>
          <w:szCs w:val="24"/>
        </w:rPr>
        <w:t xml:space="preserve">I note that </w:t>
      </w:r>
      <w:r w:rsidR="007D545F">
        <w:rPr>
          <w:rFonts w:ascii="Arial" w:hAnsi="Arial" w:cs="Arial"/>
          <w:sz w:val="24"/>
          <w:szCs w:val="24"/>
        </w:rPr>
        <w:t xml:space="preserve">additional documentary evidence has been uncovered since the Order was made, and that </w:t>
      </w:r>
      <w:r w:rsidR="009A02B9">
        <w:rPr>
          <w:rFonts w:ascii="Arial" w:hAnsi="Arial" w:cs="Arial"/>
          <w:sz w:val="24"/>
          <w:szCs w:val="24"/>
        </w:rPr>
        <w:t xml:space="preserve">the </w:t>
      </w:r>
      <w:r w:rsidR="000F29CA">
        <w:rPr>
          <w:rFonts w:ascii="Arial" w:hAnsi="Arial" w:cs="Arial"/>
          <w:sz w:val="24"/>
          <w:szCs w:val="24"/>
        </w:rPr>
        <w:t>order making authority (</w:t>
      </w:r>
      <w:r w:rsidR="009A02B9">
        <w:rPr>
          <w:rFonts w:ascii="Arial" w:hAnsi="Arial" w:cs="Arial"/>
          <w:sz w:val="24"/>
          <w:szCs w:val="24"/>
        </w:rPr>
        <w:t>OMA</w:t>
      </w:r>
      <w:r w:rsidR="000F29CA">
        <w:rPr>
          <w:rFonts w:ascii="Arial" w:hAnsi="Arial" w:cs="Arial"/>
          <w:sz w:val="24"/>
          <w:szCs w:val="24"/>
        </w:rPr>
        <w:t>)</w:t>
      </w:r>
      <w:r w:rsidR="009A02B9">
        <w:rPr>
          <w:rFonts w:ascii="Arial" w:hAnsi="Arial" w:cs="Arial"/>
          <w:sz w:val="24"/>
          <w:szCs w:val="24"/>
        </w:rPr>
        <w:t xml:space="preserve"> have requested the Order is modified so as to record the full Order </w:t>
      </w:r>
      <w:r w:rsidR="00461A6A">
        <w:rPr>
          <w:rFonts w:ascii="Arial" w:hAnsi="Arial" w:cs="Arial"/>
          <w:sz w:val="24"/>
          <w:szCs w:val="24"/>
        </w:rPr>
        <w:t>R</w:t>
      </w:r>
      <w:r w:rsidR="009A02B9">
        <w:rPr>
          <w:rFonts w:ascii="Arial" w:hAnsi="Arial" w:cs="Arial"/>
          <w:sz w:val="24"/>
          <w:szCs w:val="24"/>
        </w:rPr>
        <w:t>oute as a byway open to all traffic (BOAT)</w:t>
      </w:r>
      <w:r w:rsidR="005D1697">
        <w:rPr>
          <w:rFonts w:ascii="Arial" w:hAnsi="Arial" w:cs="Arial"/>
          <w:sz w:val="24"/>
          <w:szCs w:val="24"/>
        </w:rPr>
        <w:t xml:space="preserve">. </w:t>
      </w:r>
      <w:r w:rsidR="009A02B9">
        <w:rPr>
          <w:rFonts w:ascii="Arial" w:hAnsi="Arial" w:cs="Arial"/>
          <w:sz w:val="24"/>
          <w:szCs w:val="24"/>
        </w:rPr>
        <w:t xml:space="preserve">I must nevertheless consider the merits of the Order </w:t>
      </w:r>
      <w:r w:rsidR="005D1697">
        <w:rPr>
          <w:rFonts w:ascii="Arial" w:hAnsi="Arial" w:cs="Arial"/>
          <w:sz w:val="24"/>
          <w:szCs w:val="24"/>
        </w:rPr>
        <w:t>as made</w:t>
      </w:r>
      <w:r w:rsidR="00F9153F">
        <w:rPr>
          <w:rFonts w:ascii="Arial" w:hAnsi="Arial" w:cs="Arial"/>
          <w:sz w:val="24"/>
          <w:szCs w:val="24"/>
        </w:rPr>
        <w:t xml:space="preserve"> (which </w:t>
      </w:r>
      <w:r w:rsidR="000E7530">
        <w:rPr>
          <w:rFonts w:ascii="Arial" w:hAnsi="Arial" w:cs="Arial"/>
          <w:sz w:val="24"/>
          <w:szCs w:val="24"/>
        </w:rPr>
        <w:t>records a BOAT between points A and B and a restricted byway between points B and D)</w:t>
      </w:r>
      <w:r w:rsidR="005D1697">
        <w:rPr>
          <w:rFonts w:ascii="Arial" w:hAnsi="Arial" w:cs="Arial"/>
          <w:sz w:val="24"/>
          <w:szCs w:val="24"/>
        </w:rPr>
        <w:t xml:space="preserve"> </w:t>
      </w:r>
      <w:r w:rsidR="009A02B9">
        <w:rPr>
          <w:rFonts w:ascii="Arial" w:hAnsi="Arial" w:cs="Arial"/>
          <w:sz w:val="24"/>
          <w:szCs w:val="24"/>
        </w:rPr>
        <w:t xml:space="preserve">and </w:t>
      </w:r>
      <w:r w:rsidR="005D1697">
        <w:rPr>
          <w:rFonts w:ascii="Arial" w:hAnsi="Arial" w:cs="Arial"/>
          <w:sz w:val="24"/>
          <w:szCs w:val="24"/>
        </w:rPr>
        <w:t xml:space="preserve">will </w:t>
      </w:r>
      <w:r w:rsidR="009A02B9">
        <w:rPr>
          <w:rFonts w:ascii="Arial" w:hAnsi="Arial" w:cs="Arial"/>
          <w:sz w:val="24"/>
          <w:szCs w:val="24"/>
        </w:rPr>
        <w:t xml:space="preserve">make a decision based on the evidence before me.    </w:t>
      </w:r>
    </w:p>
    <w:p w14:paraId="03ACC4C8" w14:textId="2F5C941A" w:rsidR="00B13951" w:rsidRPr="004C75A1" w:rsidRDefault="00AF7242" w:rsidP="004C75A1">
      <w:pPr>
        <w:pStyle w:val="Style1"/>
        <w:rPr>
          <w:rFonts w:ascii="Arial" w:hAnsi="Arial" w:cs="Arial"/>
          <w:sz w:val="24"/>
          <w:szCs w:val="24"/>
        </w:rPr>
      </w:pPr>
      <w:r w:rsidRPr="00AF7242">
        <w:rPr>
          <w:rFonts w:ascii="Arial" w:hAnsi="Arial" w:cs="Arial"/>
          <w:sz w:val="24"/>
          <w:szCs w:val="24"/>
        </w:rPr>
        <w:t xml:space="preserve">I am satisfied that I can make my decision based upon the documents submitted by the OMA, and I have therefore not undertaken a site visit. I have found it convenient to refer to </w:t>
      </w:r>
      <w:r w:rsidR="00D04BBC">
        <w:rPr>
          <w:rFonts w:ascii="Arial" w:hAnsi="Arial" w:cs="Arial"/>
          <w:sz w:val="24"/>
          <w:szCs w:val="24"/>
        </w:rPr>
        <w:t>locations</w:t>
      </w:r>
      <w:r w:rsidRPr="00AF7242">
        <w:rPr>
          <w:rFonts w:ascii="Arial" w:hAnsi="Arial" w:cs="Arial"/>
          <w:sz w:val="24"/>
          <w:szCs w:val="24"/>
        </w:rPr>
        <w:t xml:space="preserve"> marked on </w:t>
      </w:r>
      <w:r w:rsidR="004436A3">
        <w:rPr>
          <w:rFonts w:ascii="Arial" w:hAnsi="Arial" w:cs="Arial"/>
          <w:sz w:val="24"/>
          <w:szCs w:val="24"/>
        </w:rPr>
        <w:t xml:space="preserve">the OMA’s Order Plan </w:t>
      </w:r>
      <w:r w:rsidRPr="00AF7242">
        <w:rPr>
          <w:rFonts w:ascii="Arial" w:hAnsi="Arial" w:cs="Arial"/>
          <w:sz w:val="24"/>
          <w:szCs w:val="24"/>
        </w:rPr>
        <w:t xml:space="preserve">and have attached a copy of it to this decision, for reference. </w:t>
      </w:r>
    </w:p>
    <w:p w14:paraId="322190F8" w14:textId="41FCDE86" w:rsidR="00BB7F9B" w:rsidRPr="00BB7F9B" w:rsidRDefault="00BB7F9B" w:rsidP="00BB7F9B">
      <w:pPr>
        <w:pStyle w:val="Style1"/>
        <w:numPr>
          <w:ilvl w:val="0"/>
          <w:numId w:val="0"/>
        </w:numPr>
        <w:tabs>
          <w:tab w:val="clear" w:pos="432"/>
        </w:tabs>
        <w:autoSpaceDE w:val="0"/>
        <w:autoSpaceDN w:val="0"/>
        <w:outlineLvl w:val="9"/>
        <w:rPr>
          <w:rFonts w:ascii="Arial" w:hAnsi="Arial" w:cs="Arial"/>
          <w:b/>
          <w:bCs/>
          <w:sz w:val="24"/>
          <w:szCs w:val="24"/>
        </w:rPr>
      </w:pPr>
      <w:r>
        <w:rPr>
          <w:rFonts w:ascii="Arial" w:hAnsi="Arial" w:cs="Arial"/>
          <w:b/>
          <w:bCs/>
          <w:sz w:val="24"/>
          <w:szCs w:val="24"/>
        </w:rPr>
        <w:t>Main Issues</w:t>
      </w:r>
    </w:p>
    <w:p w14:paraId="1D335761" w14:textId="168893CA" w:rsidR="00786A10" w:rsidRDefault="00E123AB" w:rsidP="00D07792">
      <w:pPr>
        <w:pStyle w:val="Style1"/>
        <w:tabs>
          <w:tab w:val="clear" w:pos="432"/>
        </w:tabs>
        <w:autoSpaceDE w:val="0"/>
        <w:autoSpaceDN w:val="0"/>
        <w:outlineLvl w:val="9"/>
        <w:rPr>
          <w:rFonts w:ascii="Arial" w:hAnsi="Arial" w:cs="Arial"/>
          <w:sz w:val="24"/>
          <w:szCs w:val="24"/>
        </w:rPr>
      </w:pPr>
      <w:r>
        <w:rPr>
          <w:rFonts w:ascii="Arial" w:hAnsi="Arial" w:cs="Arial"/>
          <w:sz w:val="24"/>
          <w:szCs w:val="24"/>
        </w:rPr>
        <w:t xml:space="preserve">The </w:t>
      </w:r>
      <w:r w:rsidR="008C6762">
        <w:rPr>
          <w:rFonts w:ascii="Arial" w:hAnsi="Arial" w:cs="Arial"/>
          <w:sz w:val="24"/>
          <w:szCs w:val="24"/>
        </w:rPr>
        <w:t xml:space="preserve">Order has been made under </w:t>
      </w:r>
      <w:r w:rsidR="00165D93">
        <w:rPr>
          <w:rFonts w:ascii="Arial" w:hAnsi="Arial" w:cs="Arial"/>
          <w:sz w:val="24"/>
          <w:szCs w:val="24"/>
        </w:rPr>
        <w:t>s</w:t>
      </w:r>
      <w:r w:rsidR="008C6762">
        <w:rPr>
          <w:rFonts w:ascii="Arial" w:hAnsi="Arial" w:cs="Arial"/>
          <w:sz w:val="24"/>
          <w:szCs w:val="24"/>
        </w:rPr>
        <w:t>ection 53</w:t>
      </w:r>
      <w:r w:rsidR="00332963">
        <w:rPr>
          <w:rFonts w:ascii="Arial" w:hAnsi="Arial" w:cs="Arial"/>
          <w:sz w:val="24"/>
          <w:szCs w:val="24"/>
        </w:rPr>
        <w:t xml:space="preserve">(2)(b) </w:t>
      </w:r>
      <w:r w:rsidR="00CE1036">
        <w:rPr>
          <w:rFonts w:ascii="Arial" w:hAnsi="Arial" w:cs="Arial"/>
          <w:sz w:val="24"/>
          <w:szCs w:val="24"/>
        </w:rPr>
        <w:t xml:space="preserve">of the </w:t>
      </w:r>
      <w:r w:rsidR="00266134">
        <w:rPr>
          <w:rFonts w:ascii="Arial" w:hAnsi="Arial" w:cs="Arial"/>
          <w:sz w:val="24"/>
          <w:szCs w:val="24"/>
        </w:rPr>
        <w:t xml:space="preserve">Wildlife and Countryside Act </w:t>
      </w:r>
      <w:r w:rsidR="00CE1036">
        <w:rPr>
          <w:rFonts w:ascii="Arial" w:hAnsi="Arial" w:cs="Arial"/>
          <w:sz w:val="24"/>
          <w:szCs w:val="24"/>
        </w:rPr>
        <w:t>198</w:t>
      </w:r>
      <w:r w:rsidR="00266134">
        <w:rPr>
          <w:rFonts w:ascii="Arial" w:hAnsi="Arial" w:cs="Arial"/>
          <w:sz w:val="24"/>
          <w:szCs w:val="24"/>
        </w:rPr>
        <w:t>1</w:t>
      </w:r>
      <w:r w:rsidR="00CE1036">
        <w:rPr>
          <w:rFonts w:ascii="Arial" w:hAnsi="Arial" w:cs="Arial"/>
          <w:sz w:val="24"/>
          <w:szCs w:val="24"/>
        </w:rPr>
        <w:t xml:space="preserve"> </w:t>
      </w:r>
      <w:r w:rsidR="00087415">
        <w:rPr>
          <w:rFonts w:ascii="Arial" w:hAnsi="Arial" w:cs="Arial"/>
          <w:sz w:val="24"/>
          <w:szCs w:val="24"/>
        </w:rPr>
        <w:t>(the 198</w:t>
      </w:r>
      <w:r w:rsidR="00266134">
        <w:rPr>
          <w:rFonts w:ascii="Arial" w:hAnsi="Arial" w:cs="Arial"/>
          <w:sz w:val="24"/>
          <w:szCs w:val="24"/>
        </w:rPr>
        <w:t>1</w:t>
      </w:r>
      <w:r w:rsidR="00087415">
        <w:rPr>
          <w:rFonts w:ascii="Arial" w:hAnsi="Arial" w:cs="Arial"/>
          <w:sz w:val="24"/>
          <w:szCs w:val="24"/>
        </w:rPr>
        <w:t xml:space="preserve"> Act) </w:t>
      </w:r>
      <w:r w:rsidR="00CE1036">
        <w:rPr>
          <w:rFonts w:ascii="Arial" w:hAnsi="Arial" w:cs="Arial"/>
          <w:sz w:val="24"/>
          <w:szCs w:val="24"/>
        </w:rPr>
        <w:t>in consequence of the occu</w:t>
      </w:r>
      <w:r w:rsidR="00FB61B8">
        <w:rPr>
          <w:rFonts w:ascii="Arial" w:hAnsi="Arial" w:cs="Arial"/>
          <w:sz w:val="24"/>
          <w:szCs w:val="24"/>
        </w:rPr>
        <w:t>rrence of</w:t>
      </w:r>
      <w:r w:rsidR="008B3BBB">
        <w:rPr>
          <w:rFonts w:ascii="Arial" w:hAnsi="Arial" w:cs="Arial"/>
          <w:sz w:val="24"/>
          <w:szCs w:val="24"/>
        </w:rPr>
        <w:t xml:space="preserve"> </w:t>
      </w:r>
      <w:r w:rsidR="00FB61B8">
        <w:rPr>
          <w:rFonts w:ascii="Arial" w:hAnsi="Arial" w:cs="Arial"/>
          <w:sz w:val="24"/>
          <w:szCs w:val="24"/>
        </w:rPr>
        <w:t>event</w:t>
      </w:r>
      <w:r w:rsidR="008B3BBB">
        <w:rPr>
          <w:rFonts w:ascii="Arial" w:hAnsi="Arial" w:cs="Arial"/>
          <w:sz w:val="24"/>
          <w:szCs w:val="24"/>
        </w:rPr>
        <w:t>s</w:t>
      </w:r>
      <w:r w:rsidR="00FB61B8">
        <w:rPr>
          <w:rFonts w:ascii="Arial" w:hAnsi="Arial" w:cs="Arial"/>
          <w:sz w:val="24"/>
          <w:szCs w:val="24"/>
        </w:rPr>
        <w:t xml:space="preserve"> specified in </w:t>
      </w:r>
      <w:r w:rsidR="00165D93">
        <w:rPr>
          <w:rFonts w:ascii="Arial" w:hAnsi="Arial" w:cs="Arial"/>
          <w:sz w:val="24"/>
          <w:szCs w:val="24"/>
        </w:rPr>
        <w:t>s</w:t>
      </w:r>
      <w:r w:rsidR="00FB61B8">
        <w:rPr>
          <w:rFonts w:ascii="Arial" w:hAnsi="Arial" w:cs="Arial"/>
          <w:sz w:val="24"/>
          <w:szCs w:val="24"/>
        </w:rPr>
        <w:t>ection</w:t>
      </w:r>
      <w:r w:rsidR="008B3BBB">
        <w:rPr>
          <w:rFonts w:ascii="Arial" w:hAnsi="Arial" w:cs="Arial"/>
          <w:sz w:val="24"/>
          <w:szCs w:val="24"/>
        </w:rPr>
        <w:t>s</w:t>
      </w:r>
      <w:r w:rsidR="00FB61B8">
        <w:rPr>
          <w:rFonts w:ascii="Arial" w:hAnsi="Arial" w:cs="Arial"/>
          <w:sz w:val="24"/>
          <w:szCs w:val="24"/>
        </w:rPr>
        <w:t xml:space="preserve"> 53(3)(c)(</w:t>
      </w:r>
      <w:r w:rsidR="006A467C">
        <w:rPr>
          <w:rFonts w:ascii="Arial" w:hAnsi="Arial" w:cs="Arial"/>
          <w:sz w:val="24"/>
          <w:szCs w:val="24"/>
        </w:rPr>
        <w:t>i</w:t>
      </w:r>
      <w:r w:rsidR="00A64D86">
        <w:rPr>
          <w:rFonts w:ascii="Arial" w:hAnsi="Arial" w:cs="Arial"/>
          <w:sz w:val="24"/>
          <w:szCs w:val="24"/>
        </w:rPr>
        <w:t>),</w:t>
      </w:r>
      <w:r w:rsidR="00D63452">
        <w:rPr>
          <w:rFonts w:ascii="Arial" w:hAnsi="Arial" w:cs="Arial"/>
          <w:sz w:val="24"/>
          <w:szCs w:val="24"/>
        </w:rPr>
        <w:t xml:space="preserve"> section 53(3)(c)(ii)</w:t>
      </w:r>
      <w:r w:rsidR="00725B90">
        <w:rPr>
          <w:rFonts w:ascii="Arial" w:hAnsi="Arial" w:cs="Arial"/>
          <w:sz w:val="24"/>
          <w:szCs w:val="24"/>
        </w:rPr>
        <w:t>, and section 53(3)(c)(iii)</w:t>
      </w:r>
      <w:r w:rsidR="00FF4E63">
        <w:rPr>
          <w:rFonts w:ascii="Arial" w:hAnsi="Arial" w:cs="Arial"/>
          <w:sz w:val="24"/>
          <w:szCs w:val="24"/>
        </w:rPr>
        <w:t>. These are respectively:</w:t>
      </w:r>
      <w:r w:rsidR="00321C98">
        <w:rPr>
          <w:rFonts w:ascii="Arial" w:hAnsi="Arial" w:cs="Arial"/>
          <w:sz w:val="24"/>
          <w:szCs w:val="24"/>
        </w:rPr>
        <w:t xml:space="preserve"> </w:t>
      </w:r>
      <w:r w:rsidR="00A64D86">
        <w:rPr>
          <w:rFonts w:ascii="Arial" w:hAnsi="Arial" w:cs="Arial"/>
          <w:sz w:val="24"/>
          <w:szCs w:val="24"/>
        </w:rPr>
        <w:t xml:space="preserve">that a right of way which is not shown in the </w:t>
      </w:r>
      <w:r w:rsidR="000950D5">
        <w:rPr>
          <w:rFonts w:ascii="Arial" w:hAnsi="Arial" w:cs="Arial"/>
          <w:sz w:val="24"/>
          <w:szCs w:val="24"/>
        </w:rPr>
        <w:t xml:space="preserve">definitive </w:t>
      </w:r>
      <w:r w:rsidR="00A64D86">
        <w:rPr>
          <w:rFonts w:ascii="Arial" w:hAnsi="Arial" w:cs="Arial"/>
          <w:sz w:val="24"/>
          <w:szCs w:val="24"/>
        </w:rPr>
        <w:t>map and statement</w:t>
      </w:r>
      <w:r w:rsidR="000950D5">
        <w:rPr>
          <w:rFonts w:ascii="Arial" w:hAnsi="Arial" w:cs="Arial"/>
          <w:sz w:val="24"/>
          <w:szCs w:val="24"/>
        </w:rPr>
        <w:t xml:space="preserve"> (DMS)</w:t>
      </w:r>
      <w:r w:rsidR="00A64D86">
        <w:rPr>
          <w:rFonts w:ascii="Arial" w:hAnsi="Arial" w:cs="Arial"/>
          <w:sz w:val="24"/>
          <w:szCs w:val="24"/>
        </w:rPr>
        <w:t xml:space="preserve"> subsists</w:t>
      </w:r>
      <w:r w:rsidR="003220CC">
        <w:rPr>
          <w:rFonts w:ascii="Arial" w:hAnsi="Arial" w:cs="Arial"/>
          <w:sz w:val="24"/>
          <w:szCs w:val="24"/>
        </w:rPr>
        <w:t xml:space="preserve"> or is reasonably alleged to subsist</w:t>
      </w:r>
      <w:r w:rsidR="00047FBC">
        <w:rPr>
          <w:rFonts w:ascii="Arial" w:hAnsi="Arial" w:cs="Arial"/>
          <w:sz w:val="24"/>
          <w:szCs w:val="24"/>
        </w:rPr>
        <w:t xml:space="preserve">; </w:t>
      </w:r>
      <w:r w:rsidR="006D3C0D" w:rsidRPr="006D3C0D">
        <w:rPr>
          <w:rFonts w:ascii="Arial" w:hAnsi="Arial" w:cs="Arial"/>
          <w:sz w:val="24"/>
          <w:szCs w:val="24"/>
        </w:rPr>
        <w:t>that a highway shown in the map and statement as a highway of a particular description ought to be there shown as a highway of a different description;</w:t>
      </w:r>
      <w:r w:rsidR="006D3C0D">
        <w:rPr>
          <w:rFonts w:ascii="Arial" w:hAnsi="Arial" w:cs="Arial"/>
          <w:sz w:val="24"/>
          <w:szCs w:val="24"/>
        </w:rPr>
        <w:t xml:space="preserve"> and </w:t>
      </w:r>
      <w:r w:rsidR="00D01DD4" w:rsidRPr="00D01DD4">
        <w:rPr>
          <w:rFonts w:ascii="Arial" w:hAnsi="Arial" w:cs="Arial"/>
          <w:sz w:val="24"/>
          <w:szCs w:val="24"/>
        </w:rPr>
        <w:t>that there is no public right of way over land shown in the map and statement as a highway of any description, or any other particulars contained in the map and statement require modification.</w:t>
      </w:r>
      <w:r w:rsidR="00E20E18">
        <w:rPr>
          <w:rFonts w:ascii="Arial" w:hAnsi="Arial" w:cs="Arial"/>
          <w:sz w:val="24"/>
          <w:szCs w:val="24"/>
        </w:rPr>
        <w:t xml:space="preserve"> </w:t>
      </w:r>
    </w:p>
    <w:p w14:paraId="1F59FEF0" w14:textId="681DA5D6" w:rsidR="00D07792" w:rsidRDefault="00327A01" w:rsidP="00D07792">
      <w:pPr>
        <w:pStyle w:val="Style1"/>
        <w:tabs>
          <w:tab w:val="clear" w:pos="432"/>
        </w:tabs>
        <w:autoSpaceDE w:val="0"/>
        <w:autoSpaceDN w:val="0"/>
        <w:outlineLvl w:val="9"/>
        <w:rPr>
          <w:rFonts w:ascii="Arial" w:hAnsi="Arial" w:cs="Arial"/>
          <w:sz w:val="24"/>
          <w:szCs w:val="24"/>
        </w:rPr>
      </w:pPr>
      <w:r>
        <w:rPr>
          <w:rFonts w:ascii="Arial" w:hAnsi="Arial" w:cs="Arial"/>
          <w:sz w:val="24"/>
          <w:szCs w:val="24"/>
        </w:rPr>
        <w:lastRenderedPageBreak/>
        <w:t>The legal test I am required to deploy is the balance of probability test</w:t>
      </w:r>
      <w:r w:rsidR="00A137A0">
        <w:rPr>
          <w:rFonts w:ascii="Arial" w:hAnsi="Arial" w:cs="Arial"/>
          <w:sz w:val="24"/>
          <w:szCs w:val="24"/>
        </w:rPr>
        <w:t xml:space="preserve">. This is </w:t>
      </w:r>
      <w:r>
        <w:rPr>
          <w:rFonts w:ascii="Arial" w:hAnsi="Arial" w:cs="Arial"/>
          <w:sz w:val="24"/>
          <w:szCs w:val="24"/>
        </w:rPr>
        <w:t xml:space="preserve">a </w:t>
      </w:r>
      <w:r w:rsidR="004702BB">
        <w:rPr>
          <w:rFonts w:ascii="Arial" w:hAnsi="Arial" w:cs="Arial"/>
          <w:sz w:val="24"/>
          <w:szCs w:val="24"/>
        </w:rPr>
        <w:t xml:space="preserve">stronger test than the reasonably alleged to subsist test to determine if an order should be made. </w:t>
      </w:r>
    </w:p>
    <w:p w14:paraId="71AD9623" w14:textId="64347D86" w:rsidR="00764840" w:rsidRPr="00F95EC9" w:rsidRDefault="00AE7094" w:rsidP="00F95EC9">
      <w:pPr>
        <w:pStyle w:val="Style1"/>
        <w:rPr>
          <w:rFonts w:ascii="Arial" w:hAnsi="Arial" w:cs="Arial"/>
          <w:sz w:val="24"/>
          <w:szCs w:val="22"/>
        </w:rPr>
      </w:pPr>
      <w:r w:rsidRPr="00AE7094">
        <w:rPr>
          <w:rFonts w:ascii="Arial" w:hAnsi="Arial" w:cs="Arial"/>
          <w:sz w:val="24"/>
          <w:szCs w:val="22"/>
        </w:rPr>
        <w:t xml:space="preserve">Section 32 of the </w:t>
      </w:r>
      <w:r>
        <w:rPr>
          <w:rFonts w:ascii="Arial" w:hAnsi="Arial" w:cs="Arial"/>
          <w:sz w:val="24"/>
          <w:szCs w:val="22"/>
        </w:rPr>
        <w:t xml:space="preserve">Highways Act </w:t>
      </w:r>
      <w:r w:rsidRPr="00AE7094">
        <w:rPr>
          <w:rFonts w:ascii="Arial" w:hAnsi="Arial" w:cs="Arial"/>
          <w:sz w:val="24"/>
          <w:szCs w:val="22"/>
        </w:rPr>
        <w:t>1980</w:t>
      </w:r>
      <w:r w:rsidR="0021066D">
        <w:rPr>
          <w:rFonts w:ascii="Arial" w:hAnsi="Arial" w:cs="Arial"/>
          <w:sz w:val="24"/>
          <w:szCs w:val="22"/>
        </w:rPr>
        <w:t xml:space="preserve"> (the 1980 Act)</w:t>
      </w:r>
      <w:r w:rsidRPr="00AE7094">
        <w:rPr>
          <w:rFonts w:ascii="Arial" w:hAnsi="Arial" w:cs="Arial"/>
          <w:sz w:val="24"/>
          <w:szCs w:val="22"/>
        </w:rPr>
        <w:t xml:space="preserve"> requires that documentary evidence is taken into consideration “before determining whether a way has or has not been dedicated as a highway”, and that such weight is given to the evidence as “justified by the circumstances, including the antiquity of the tendered document, the status of the person by whom and the purpose for which it was made or compiled, and the custody in which it has been kept and from which it was produced.”  </w:t>
      </w:r>
    </w:p>
    <w:p w14:paraId="047F06CE" w14:textId="0B74F573" w:rsidR="000134EF" w:rsidRDefault="00E80912" w:rsidP="00E80912">
      <w:pPr>
        <w:pStyle w:val="Style1"/>
        <w:numPr>
          <w:ilvl w:val="0"/>
          <w:numId w:val="0"/>
        </w:numPr>
        <w:tabs>
          <w:tab w:val="clear" w:pos="432"/>
          <w:tab w:val="left" w:pos="0"/>
        </w:tabs>
        <w:rPr>
          <w:rFonts w:ascii="Arial" w:hAnsi="Arial" w:cs="Arial"/>
          <w:b/>
          <w:bCs/>
          <w:sz w:val="24"/>
          <w:szCs w:val="24"/>
        </w:rPr>
      </w:pPr>
      <w:r w:rsidRPr="00E80912">
        <w:rPr>
          <w:rFonts w:ascii="Arial" w:hAnsi="Arial" w:cs="Arial"/>
          <w:b/>
          <w:bCs/>
          <w:sz w:val="24"/>
          <w:szCs w:val="24"/>
        </w:rPr>
        <w:t>Reason</w:t>
      </w:r>
      <w:r w:rsidR="00B11ED7">
        <w:rPr>
          <w:rFonts w:ascii="Arial" w:hAnsi="Arial" w:cs="Arial"/>
          <w:b/>
          <w:bCs/>
          <w:sz w:val="24"/>
          <w:szCs w:val="24"/>
        </w:rPr>
        <w:t>s</w:t>
      </w:r>
    </w:p>
    <w:p w14:paraId="1C287049" w14:textId="2930563F" w:rsidR="008035F5" w:rsidRDefault="008035F5" w:rsidP="00E80912">
      <w:pPr>
        <w:pStyle w:val="Style1"/>
        <w:numPr>
          <w:ilvl w:val="0"/>
          <w:numId w:val="0"/>
        </w:numPr>
        <w:tabs>
          <w:tab w:val="clear" w:pos="432"/>
          <w:tab w:val="left" w:pos="0"/>
        </w:tabs>
        <w:rPr>
          <w:rFonts w:ascii="Arial" w:hAnsi="Arial" w:cs="Arial"/>
          <w:b/>
          <w:bCs/>
          <w:i/>
          <w:iCs/>
          <w:sz w:val="24"/>
          <w:szCs w:val="24"/>
        </w:rPr>
      </w:pPr>
      <w:r>
        <w:rPr>
          <w:rFonts w:ascii="Arial" w:hAnsi="Arial" w:cs="Arial"/>
          <w:b/>
          <w:bCs/>
          <w:i/>
          <w:iCs/>
          <w:sz w:val="24"/>
          <w:szCs w:val="24"/>
        </w:rPr>
        <w:t>Documentary Evidence</w:t>
      </w:r>
    </w:p>
    <w:p w14:paraId="3C6BC53B" w14:textId="26ADDFBC" w:rsidR="00B9786F" w:rsidRPr="00857A68" w:rsidRDefault="00B9786F" w:rsidP="00857A68">
      <w:pPr>
        <w:tabs>
          <w:tab w:val="left" w:pos="432"/>
          <w:tab w:val="num" w:pos="1003"/>
          <w:tab w:val="num" w:pos="1430"/>
        </w:tabs>
        <w:spacing w:before="180"/>
        <w:outlineLvl w:val="0"/>
        <w:rPr>
          <w:rFonts w:ascii="Arial" w:hAnsi="Arial" w:cs="Arial"/>
          <w:i/>
          <w:iCs/>
          <w:color w:val="000000"/>
          <w:kern w:val="28"/>
          <w:sz w:val="24"/>
          <w:szCs w:val="24"/>
        </w:rPr>
      </w:pPr>
      <w:r>
        <w:rPr>
          <w:rFonts w:ascii="Arial" w:hAnsi="Arial" w:cs="Arial"/>
          <w:i/>
          <w:iCs/>
          <w:color w:val="000000"/>
          <w:kern w:val="28"/>
          <w:sz w:val="24"/>
          <w:szCs w:val="24"/>
        </w:rPr>
        <w:t>Inclosure Records 18</w:t>
      </w:r>
      <w:r w:rsidR="00946069">
        <w:rPr>
          <w:rFonts w:ascii="Arial" w:hAnsi="Arial" w:cs="Arial"/>
          <w:i/>
          <w:iCs/>
          <w:color w:val="000000"/>
          <w:kern w:val="28"/>
          <w:sz w:val="24"/>
          <w:szCs w:val="24"/>
        </w:rPr>
        <w:t>00</w:t>
      </w:r>
      <w:r>
        <w:rPr>
          <w:rFonts w:ascii="Arial" w:hAnsi="Arial" w:cs="Arial"/>
          <w:i/>
          <w:iCs/>
          <w:color w:val="000000"/>
          <w:kern w:val="28"/>
          <w:sz w:val="24"/>
          <w:szCs w:val="24"/>
        </w:rPr>
        <w:t xml:space="preserve"> </w:t>
      </w:r>
    </w:p>
    <w:p w14:paraId="3CB80C9C" w14:textId="6A2F4EEF" w:rsidR="000D11EE" w:rsidRDefault="00DA6919" w:rsidP="009F7907">
      <w:pPr>
        <w:pStyle w:val="Style1"/>
        <w:rPr>
          <w:rFonts w:ascii="Arial" w:hAnsi="Arial" w:cs="Arial"/>
          <w:sz w:val="24"/>
          <w:szCs w:val="24"/>
        </w:rPr>
      </w:pPr>
      <w:r>
        <w:rPr>
          <w:rFonts w:ascii="Arial" w:hAnsi="Arial" w:cs="Arial"/>
          <w:sz w:val="24"/>
          <w:szCs w:val="24"/>
        </w:rPr>
        <w:t>Th</w:t>
      </w:r>
      <w:r w:rsidR="00946069">
        <w:rPr>
          <w:rFonts w:ascii="Arial" w:hAnsi="Arial" w:cs="Arial"/>
          <w:sz w:val="24"/>
          <w:szCs w:val="24"/>
        </w:rPr>
        <w:t xml:space="preserve">e </w:t>
      </w:r>
      <w:r w:rsidR="00FC02E6">
        <w:rPr>
          <w:rFonts w:ascii="Arial" w:hAnsi="Arial" w:cs="Arial"/>
          <w:sz w:val="24"/>
          <w:szCs w:val="24"/>
        </w:rPr>
        <w:t xml:space="preserve">1800 </w:t>
      </w:r>
      <w:r w:rsidR="00946069">
        <w:rPr>
          <w:rFonts w:ascii="Arial" w:hAnsi="Arial" w:cs="Arial"/>
          <w:sz w:val="24"/>
          <w:szCs w:val="24"/>
        </w:rPr>
        <w:t>Hexham and Allendale Inclosure Map</w:t>
      </w:r>
      <w:r w:rsidR="00412152">
        <w:rPr>
          <w:rFonts w:ascii="Arial" w:hAnsi="Arial" w:cs="Arial"/>
          <w:sz w:val="24"/>
          <w:szCs w:val="24"/>
        </w:rPr>
        <w:t xml:space="preserve"> </w:t>
      </w:r>
      <w:r w:rsidR="00F445DF">
        <w:rPr>
          <w:rFonts w:ascii="Arial" w:hAnsi="Arial" w:cs="Arial"/>
          <w:sz w:val="24"/>
          <w:szCs w:val="24"/>
        </w:rPr>
        <w:t>shows</w:t>
      </w:r>
      <w:r w:rsidR="00412152">
        <w:rPr>
          <w:rFonts w:ascii="Arial" w:hAnsi="Arial" w:cs="Arial"/>
          <w:sz w:val="24"/>
          <w:szCs w:val="24"/>
        </w:rPr>
        <w:t xml:space="preserve"> the section of the Order Route between point A and</w:t>
      </w:r>
      <w:r w:rsidR="003A6A6E">
        <w:rPr>
          <w:rFonts w:ascii="Arial" w:hAnsi="Arial" w:cs="Arial"/>
          <w:sz w:val="24"/>
          <w:szCs w:val="24"/>
        </w:rPr>
        <w:t xml:space="preserve"> to the south-east of point</w:t>
      </w:r>
      <w:r w:rsidR="00412152">
        <w:rPr>
          <w:rFonts w:ascii="Arial" w:hAnsi="Arial" w:cs="Arial"/>
          <w:sz w:val="24"/>
          <w:szCs w:val="24"/>
        </w:rPr>
        <w:t xml:space="preserve"> C</w:t>
      </w:r>
      <w:r w:rsidR="00F445DF">
        <w:rPr>
          <w:rFonts w:ascii="Arial" w:hAnsi="Arial" w:cs="Arial"/>
          <w:sz w:val="24"/>
          <w:szCs w:val="24"/>
        </w:rPr>
        <w:t xml:space="preserve">, </w:t>
      </w:r>
      <w:r w:rsidR="00A42069">
        <w:rPr>
          <w:rFonts w:ascii="Arial" w:hAnsi="Arial" w:cs="Arial"/>
          <w:sz w:val="24"/>
          <w:szCs w:val="24"/>
        </w:rPr>
        <w:t xml:space="preserve">depicted by solid parallel lines. The OMA state </w:t>
      </w:r>
      <w:r w:rsidR="001768FF">
        <w:rPr>
          <w:rFonts w:ascii="Arial" w:hAnsi="Arial" w:cs="Arial"/>
          <w:sz w:val="24"/>
          <w:szCs w:val="24"/>
        </w:rPr>
        <w:t xml:space="preserve">in their representations </w:t>
      </w:r>
      <w:r w:rsidR="00A42069">
        <w:rPr>
          <w:rFonts w:ascii="Arial" w:hAnsi="Arial" w:cs="Arial"/>
          <w:sz w:val="24"/>
          <w:szCs w:val="24"/>
        </w:rPr>
        <w:t xml:space="preserve">that </w:t>
      </w:r>
      <w:r w:rsidR="00CC1687">
        <w:rPr>
          <w:rFonts w:ascii="Arial" w:hAnsi="Arial" w:cs="Arial"/>
          <w:sz w:val="24"/>
          <w:szCs w:val="24"/>
        </w:rPr>
        <w:t>“this section of track does not appear to have been identified within the Award itself as either a public highway or a private road”.</w:t>
      </w:r>
      <w:r w:rsidR="00E87A7C" w:rsidRPr="00CC1687">
        <w:rPr>
          <w:rFonts w:ascii="Arial" w:hAnsi="Arial" w:cs="Arial"/>
          <w:sz w:val="24"/>
          <w:szCs w:val="24"/>
        </w:rPr>
        <w:t xml:space="preserve"> </w:t>
      </w:r>
      <w:r w:rsidR="001768FF">
        <w:rPr>
          <w:rFonts w:ascii="Arial" w:hAnsi="Arial" w:cs="Arial"/>
          <w:sz w:val="24"/>
          <w:szCs w:val="24"/>
        </w:rPr>
        <w:t xml:space="preserve">It is further explained that the </w:t>
      </w:r>
      <w:r w:rsidR="00E87A7C" w:rsidRPr="00CC1687">
        <w:rPr>
          <w:rFonts w:ascii="Arial" w:hAnsi="Arial" w:cs="Arial"/>
          <w:sz w:val="24"/>
          <w:szCs w:val="24"/>
        </w:rPr>
        <w:t xml:space="preserve">Order Route </w:t>
      </w:r>
      <w:r w:rsidR="002238E5" w:rsidRPr="00CC1687">
        <w:rPr>
          <w:rFonts w:ascii="Arial" w:hAnsi="Arial" w:cs="Arial"/>
          <w:sz w:val="24"/>
          <w:szCs w:val="24"/>
        </w:rPr>
        <w:t xml:space="preserve">runs south-eastwards from </w:t>
      </w:r>
      <w:r w:rsidR="007E4598" w:rsidRPr="00CC1687">
        <w:rPr>
          <w:rFonts w:ascii="Arial" w:hAnsi="Arial" w:cs="Arial"/>
          <w:sz w:val="24"/>
          <w:szCs w:val="24"/>
        </w:rPr>
        <w:t>Old Town Road, which is set out in the Award as</w:t>
      </w:r>
      <w:r w:rsidR="00EA06F2" w:rsidRPr="00CC1687">
        <w:rPr>
          <w:rFonts w:ascii="Arial" w:hAnsi="Arial" w:cs="Arial"/>
          <w:sz w:val="24"/>
          <w:szCs w:val="24"/>
        </w:rPr>
        <w:t xml:space="preserve"> a “60 foot wide public highway and carriage road”. However, the Award </w:t>
      </w:r>
      <w:r w:rsidR="004C63E8" w:rsidRPr="00CC1687">
        <w:rPr>
          <w:rFonts w:ascii="Arial" w:hAnsi="Arial" w:cs="Arial"/>
          <w:sz w:val="24"/>
          <w:szCs w:val="24"/>
        </w:rPr>
        <w:t>has not been submitted to the Inspectorate as evidence, so I have been unable to confirm th</w:t>
      </w:r>
      <w:r w:rsidR="00D034BD" w:rsidRPr="00CC1687">
        <w:rPr>
          <w:rFonts w:ascii="Arial" w:hAnsi="Arial" w:cs="Arial"/>
          <w:sz w:val="24"/>
          <w:szCs w:val="24"/>
        </w:rPr>
        <w:t>e accuracy of th</w:t>
      </w:r>
      <w:r w:rsidR="00D6081A" w:rsidRPr="00CC1687">
        <w:rPr>
          <w:rFonts w:ascii="Arial" w:hAnsi="Arial" w:cs="Arial"/>
          <w:sz w:val="24"/>
          <w:szCs w:val="24"/>
        </w:rPr>
        <w:t>ese</w:t>
      </w:r>
      <w:r w:rsidR="00D034BD" w:rsidRPr="00CC1687">
        <w:rPr>
          <w:rFonts w:ascii="Arial" w:hAnsi="Arial" w:cs="Arial"/>
          <w:sz w:val="24"/>
          <w:szCs w:val="24"/>
        </w:rPr>
        <w:t xml:space="preserve"> statement</w:t>
      </w:r>
      <w:r w:rsidR="00D6081A" w:rsidRPr="00CC1687">
        <w:rPr>
          <w:rFonts w:ascii="Arial" w:hAnsi="Arial" w:cs="Arial"/>
          <w:sz w:val="24"/>
          <w:szCs w:val="24"/>
        </w:rPr>
        <w:t>s</w:t>
      </w:r>
      <w:r w:rsidR="00D034BD" w:rsidRPr="00CC1687">
        <w:rPr>
          <w:rFonts w:ascii="Arial" w:hAnsi="Arial" w:cs="Arial"/>
          <w:sz w:val="24"/>
          <w:szCs w:val="24"/>
        </w:rPr>
        <w:t xml:space="preserve">. </w:t>
      </w:r>
      <w:r w:rsidR="00E87A7C" w:rsidRPr="00CC1687">
        <w:rPr>
          <w:rFonts w:ascii="Arial" w:hAnsi="Arial" w:cs="Arial"/>
          <w:sz w:val="24"/>
          <w:szCs w:val="24"/>
        </w:rPr>
        <w:t xml:space="preserve"> </w:t>
      </w:r>
      <w:r w:rsidR="009F7907">
        <w:rPr>
          <w:rFonts w:ascii="Arial" w:hAnsi="Arial" w:cs="Arial"/>
          <w:sz w:val="24"/>
          <w:szCs w:val="24"/>
        </w:rPr>
        <w:t xml:space="preserve">The Inclosure Map offers strong evidence that the </w:t>
      </w:r>
      <w:r w:rsidR="00D21D51">
        <w:rPr>
          <w:rFonts w:ascii="Arial" w:hAnsi="Arial" w:cs="Arial"/>
          <w:sz w:val="24"/>
          <w:szCs w:val="24"/>
        </w:rPr>
        <w:t xml:space="preserve">majority of the Order Route has existed on the ground since at least 1800, but is silent as to the legal status of the section it depicts. </w:t>
      </w:r>
    </w:p>
    <w:p w14:paraId="676A75D9" w14:textId="57E0CA33" w:rsidR="00D21D51" w:rsidRPr="007A5D22" w:rsidRDefault="007A5D22" w:rsidP="00D21D51">
      <w:pPr>
        <w:pStyle w:val="Style1"/>
        <w:numPr>
          <w:ilvl w:val="0"/>
          <w:numId w:val="0"/>
        </w:numPr>
        <w:rPr>
          <w:rFonts w:ascii="Arial" w:hAnsi="Arial" w:cs="Arial"/>
          <w:i/>
          <w:iCs/>
          <w:sz w:val="24"/>
          <w:szCs w:val="24"/>
        </w:rPr>
      </w:pPr>
      <w:r>
        <w:rPr>
          <w:rFonts w:ascii="Arial" w:hAnsi="Arial" w:cs="Arial"/>
          <w:i/>
          <w:iCs/>
          <w:sz w:val="24"/>
          <w:szCs w:val="24"/>
        </w:rPr>
        <w:t xml:space="preserve">Commercial Maps </w:t>
      </w:r>
      <w:r w:rsidR="009F790E">
        <w:rPr>
          <w:rFonts w:ascii="Arial" w:hAnsi="Arial" w:cs="Arial"/>
          <w:i/>
          <w:iCs/>
          <w:sz w:val="24"/>
          <w:szCs w:val="24"/>
        </w:rPr>
        <w:t>1769-18</w:t>
      </w:r>
      <w:r w:rsidR="00A16CAF">
        <w:rPr>
          <w:rFonts w:ascii="Arial" w:hAnsi="Arial" w:cs="Arial"/>
          <w:i/>
          <w:iCs/>
          <w:sz w:val="24"/>
          <w:szCs w:val="24"/>
        </w:rPr>
        <w:t>28</w:t>
      </w:r>
    </w:p>
    <w:p w14:paraId="7E4D0F93" w14:textId="78914BEE" w:rsidR="00D21D51" w:rsidRDefault="00320A00" w:rsidP="009F7907">
      <w:pPr>
        <w:pStyle w:val="Style1"/>
        <w:rPr>
          <w:rFonts w:ascii="Arial" w:hAnsi="Arial" w:cs="Arial"/>
          <w:sz w:val="24"/>
          <w:szCs w:val="24"/>
        </w:rPr>
      </w:pPr>
      <w:r>
        <w:rPr>
          <w:rFonts w:ascii="Arial" w:hAnsi="Arial" w:cs="Arial"/>
          <w:sz w:val="24"/>
          <w:szCs w:val="24"/>
        </w:rPr>
        <w:t xml:space="preserve">The Order Route is not recorded </w:t>
      </w:r>
      <w:r w:rsidR="00E10B8F">
        <w:rPr>
          <w:rFonts w:ascii="Arial" w:hAnsi="Arial" w:cs="Arial"/>
          <w:sz w:val="24"/>
          <w:szCs w:val="24"/>
        </w:rPr>
        <w:t xml:space="preserve">in </w:t>
      </w:r>
      <w:r w:rsidR="00E10B8F" w:rsidRPr="00E032E9">
        <w:rPr>
          <w:rFonts w:ascii="Arial" w:hAnsi="Arial" w:cs="Arial"/>
          <w:sz w:val="24"/>
          <w:szCs w:val="24"/>
        </w:rPr>
        <w:t>Armstrong’s County Map</w:t>
      </w:r>
      <w:r w:rsidR="00E10B8F">
        <w:rPr>
          <w:rFonts w:ascii="Arial" w:hAnsi="Arial" w:cs="Arial"/>
          <w:i/>
          <w:iCs/>
          <w:sz w:val="24"/>
          <w:szCs w:val="24"/>
        </w:rPr>
        <w:t xml:space="preserve"> </w:t>
      </w:r>
      <w:r w:rsidR="00E10B8F">
        <w:rPr>
          <w:rFonts w:ascii="Arial" w:hAnsi="Arial" w:cs="Arial"/>
          <w:sz w:val="24"/>
          <w:szCs w:val="24"/>
        </w:rPr>
        <w:t>(1769</w:t>
      </w:r>
      <w:r w:rsidR="00E032E9">
        <w:rPr>
          <w:rFonts w:ascii="Arial" w:hAnsi="Arial" w:cs="Arial"/>
          <w:sz w:val="24"/>
          <w:szCs w:val="24"/>
        </w:rPr>
        <w:t>) or Cary’s Map</w:t>
      </w:r>
      <w:r w:rsidR="008C07A0">
        <w:rPr>
          <w:rFonts w:ascii="Arial" w:hAnsi="Arial" w:cs="Arial"/>
          <w:sz w:val="24"/>
          <w:szCs w:val="24"/>
        </w:rPr>
        <w:t xml:space="preserve"> </w:t>
      </w:r>
      <w:r w:rsidR="008C07A0" w:rsidRPr="00FF2BEA">
        <w:rPr>
          <w:rFonts w:ascii="Arial" w:hAnsi="Arial" w:cs="Arial"/>
          <w:sz w:val="24"/>
          <w:szCs w:val="24"/>
        </w:rPr>
        <w:t>(1820-</w:t>
      </w:r>
      <w:r w:rsidR="0085138D" w:rsidRPr="00FF2BEA">
        <w:rPr>
          <w:rFonts w:ascii="Arial" w:hAnsi="Arial" w:cs="Arial"/>
          <w:sz w:val="24"/>
          <w:szCs w:val="24"/>
        </w:rPr>
        <w:t>1832).</w:t>
      </w:r>
      <w:r w:rsidR="000C4B16">
        <w:rPr>
          <w:rFonts w:ascii="Arial" w:hAnsi="Arial" w:cs="Arial"/>
          <w:sz w:val="24"/>
          <w:szCs w:val="24"/>
        </w:rPr>
        <w:t xml:space="preserve"> </w:t>
      </w:r>
    </w:p>
    <w:p w14:paraId="266AD6B0" w14:textId="047B69D2" w:rsidR="000B1BB4" w:rsidRDefault="00ED6CC9" w:rsidP="009F7907">
      <w:pPr>
        <w:pStyle w:val="Style1"/>
        <w:rPr>
          <w:rFonts w:ascii="Arial" w:hAnsi="Arial" w:cs="Arial"/>
          <w:sz w:val="24"/>
          <w:szCs w:val="24"/>
        </w:rPr>
      </w:pPr>
      <w:r>
        <w:rPr>
          <w:rFonts w:ascii="Arial" w:hAnsi="Arial" w:cs="Arial"/>
          <w:sz w:val="24"/>
          <w:szCs w:val="24"/>
        </w:rPr>
        <w:t xml:space="preserve">The 1820 Fryer’s County Map records a route that closely resembles </w:t>
      </w:r>
      <w:r w:rsidR="00F6744A">
        <w:rPr>
          <w:rFonts w:ascii="Arial" w:hAnsi="Arial" w:cs="Arial"/>
          <w:sz w:val="24"/>
          <w:szCs w:val="24"/>
        </w:rPr>
        <w:t>the Order Route, depicted between s</w:t>
      </w:r>
      <w:r w:rsidR="00A67578">
        <w:rPr>
          <w:rFonts w:ascii="Arial" w:hAnsi="Arial" w:cs="Arial"/>
          <w:sz w:val="24"/>
          <w:szCs w:val="24"/>
        </w:rPr>
        <w:t>o</w:t>
      </w:r>
      <w:r w:rsidR="00F6744A">
        <w:rPr>
          <w:rFonts w:ascii="Arial" w:hAnsi="Arial" w:cs="Arial"/>
          <w:sz w:val="24"/>
          <w:szCs w:val="24"/>
        </w:rPr>
        <w:t>lid parallel lines</w:t>
      </w:r>
      <w:r w:rsidR="00A67578">
        <w:rPr>
          <w:rFonts w:ascii="Arial" w:hAnsi="Arial" w:cs="Arial"/>
          <w:sz w:val="24"/>
          <w:szCs w:val="24"/>
        </w:rPr>
        <w:t xml:space="preserve">. The OMA suggest this represented </w:t>
      </w:r>
      <w:r w:rsidR="00E41892">
        <w:rPr>
          <w:rFonts w:ascii="Arial" w:hAnsi="Arial" w:cs="Arial"/>
          <w:sz w:val="24"/>
          <w:szCs w:val="24"/>
        </w:rPr>
        <w:t xml:space="preserve">an “Other Road”, though no accompanying legend or key has been provided. </w:t>
      </w:r>
      <w:r w:rsidR="00B31F41">
        <w:rPr>
          <w:rFonts w:ascii="Arial" w:hAnsi="Arial" w:cs="Arial"/>
          <w:sz w:val="24"/>
          <w:szCs w:val="24"/>
        </w:rPr>
        <w:t xml:space="preserve">A solid line crosses the </w:t>
      </w:r>
      <w:r w:rsidR="00B0174E">
        <w:rPr>
          <w:rFonts w:ascii="Arial" w:hAnsi="Arial" w:cs="Arial"/>
          <w:sz w:val="24"/>
          <w:szCs w:val="24"/>
        </w:rPr>
        <w:t xml:space="preserve">Order Route at point C, which might indicate </w:t>
      </w:r>
      <w:r w:rsidR="002530B8">
        <w:rPr>
          <w:rFonts w:ascii="Arial" w:hAnsi="Arial" w:cs="Arial"/>
          <w:sz w:val="24"/>
          <w:szCs w:val="24"/>
        </w:rPr>
        <w:t xml:space="preserve">the presence of a gate. </w:t>
      </w:r>
    </w:p>
    <w:p w14:paraId="046D3B10" w14:textId="68B3220F" w:rsidR="00575938" w:rsidRDefault="00F02EF2" w:rsidP="009F7907">
      <w:pPr>
        <w:pStyle w:val="Style1"/>
        <w:rPr>
          <w:rFonts w:ascii="Arial" w:hAnsi="Arial" w:cs="Arial"/>
          <w:sz w:val="24"/>
          <w:szCs w:val="24"/>
        </w:rPr>
      </w:pPr>
      <w:r>
        <w:rPr>
          <w:rFonts w:ascii="Arial" w:hAnsi="Arial" w:cs="Arial"/>
          <w:sz w:val="24"/>
          <w:szCs w:val="24"/>
        </w:rPr>
        <w:t xml:space="preserve">Greenwood’s County Map (1828) </w:t>
      </w:r>
      <w:r w:rsidR="00415353">
        <w:rPr>
          <w:rFonts w:ascii="Arial" w:hAnsi="Arial" w:cs="Arial"/>
          <w:sz w:val="24"/>
          <w:szCs w:val="24"/>
        </w:rPr>
        <w:t xml:space="preserve">depicts the Order Route between solid parallel lines. </w:t>
      </w:r>
      <w:r w:rsidR="00581341">
        <w:rPr>
          <w:rFonts w:ascii="Arial" w:hAnsi="Arial" w:cs="Arial"/>
          <w:sz w:val="24"/>
          <w:szCs w:val="24"/>
        </w:rPr>
        <w:t>The route</w:t>
      </w:r>
      <w:r w:rsidR="00567A9D">
        <w:rPr>
          <w:rFonts w:ascii="Arial" w:hAnsi="Arial" w:cs="Arial"/>
          <w:sz w:val="24"/>
          <w:szCs w:val="24"/>
        </w:rPr>
        <w:t xml:space="preserve"> then</w:t>
      </w:r>
      <w:r w:rsidR="00581341">
        <w:rPr>
          <w:rFonts w:ascii="Arial" w:hAnsi="Arial" w:cs="Arial"/>
          <w:sz w:val="24"/>
          <w:szCs w:val="24"/>
        </w:rPr>
        <w:t xml:space="preserve"> continues eastwards towards Catton</w:t>
      </w:r>
      <w:r w:rsidR="00567A9D">
        <w:rPr>
          <w:rFonts w:ascii="Arial" w:hAnsi="Arial" w:cs="Arial"/>
          <w:sz w:val="24"/>
          <w:szCs w:val="24"/>
        </w:rPr>
        <w:t>,</w:t>
      </w:r>
      <w:r w:rsidR="00D013D6">
        <w:rPr>
          <w:rFonts w:ascii="Arial" w:hAnsi="Arial" w:cs="Arial"/>
          <w:sz w:val="24"/>
          <w:szCs w:val="24"/>
        </w:rPr>
        <w:t xml:space="preserve"> unlike the current route on the ground, which </w:t>
      </w:r>
      <w:r w:rsidR="00575938">
        <w:rPr>
          <w:rFonts w:ascii="Arial" w:hAnsi="Arial" w:cs="Arial"/>
          <w:sz w:val="24"/>
          <w:szCs w:val="24"/>
        </w:rPr>
        <w:t>form</w:t>
      </w:r>
      <w:r w:rsidR="00D013D6">
        <w:rPr>
          <w:rFonts w:ascii="Arial" w:hAnsi="Arial" w:cs="Arial"/>
          <w:sz w:val="24"/>
          <w:szCs w:val="24"/>
        </w:rPr>
        <w:t>s</w:t>
      </w:r>
      <w:r w:rsidR="00575938">
        <w:rPr>
          <w:rFonts w:ascii="Arial" w:hAnsi="Arial" w:cs="Arial"/>
          <w:sz w:val="24"/>
          <w:szCs w:val="24"/>
        </w:rPr>
        <w:t xml:space="preserve"> a cul-de-sac to the south of point D. </w:t>
      </w:r>
    </w:p>
    <w:p w14:paraId="7FC32F3A" w14:textId="03695590" w:rsidR="00A11398" w:rsidRDefault="00075FDF" w:rsidP="009F7907">
      <w:pPr>
        <w:pStyle w:val="Style1"/>
        <w:rPr>
          <w:rFonts w:ascii="Arial" w:hAnsi="Arial" w:cs="Arial"/>
          <w:sz w:val="24"/>
          <w:szCs w:val="24"/>
        </w:rPr>
      </w:pPr>
      <w:r>
        <w:rPr>
          <w:rFonts w:ascii="Arial" w:hAnsi="Arial" w:cs="Arial"/>
          <w:sz w:val="24"/>
          <w:szCs w:val="24"/>
        </w:rPr>
        <w:t>The OMA have not provided the Greenwood’s County Map legend</w:t>
      </w:r>
      <w:r w:rsidR="001E722F">
        <w:rPr>
          <w:rFonts w:ascii="Arial" w:hAnsi="Arial" w:cs="Arial"/>
          <w:sz w:val="24"/>
          <w:szCs w:val="24"/>
        </w:rPr>
        <w:t xml:space="preserve">, but they state that the Order Route is depicted as a </w:t>
      </w:r>
      <w:r w:rsidR="00692854">
        <w:rPr>
          <w:rFonts w:ascii="Arial" w:hAnsi="Arial" w:cs="Arial"/>
          <w:sz w:val="24"/>
          <w:szCs w:val="24"/>
        </w:rPr>
        <w:t xml:space="preserve">“Cross road”. </w:t>
      </w:r>
      <w:r w:rsidR="00786549">
        <w:rPr>
          <w:rFonts w:ascii="Arial" w:hAnsi="Arial" w:cs="Arial"/>
          <w:sz w:val="24"/>
          <w:szCs w:val="24"/>
        </w:rPr>
        <w:t>Case law has established that</w:t>
      </w:r>
      <w:r w:rsidR="00D65F0E">
        <w:rPr>
          <w:rFonts w:ascii="Arial" w:hAnsi="Arial" w:cs="Arial"/>
          <w:sz w:val="24"/>
          <w:szCs w:val="24"/>
        </w:rPr>
        <w:t xml:space="preserve"> </w:t>
      </w:r>
      <w:r w:rsidR="00A815B7">
        <w:rPr>
          <w:rFonts w:ascii="Arial" w:hAnsi="Arial" w:cs="Arial"/>
          <w:sz w:val="24"/>
          <w:szCs w:val="24"/>
        </w:rPr>
        <w:t xml:space="preserve">a cross road </w:t>
      </w:r>
      <w:r w:rsidR="0028271A">
        <w:rPr>
          <w:rFonts w:ascii="Arial" w:hAnsi="Arial" w:cs="Arial"/>
          <w:sz w:val="24"/>
          <w:szCs w:val="24"/>
        </w:rPr>
        <w:t>may</w:t>
      </w:r>
      <w:r w:rsidR="00A815B7">
        <w:rPr>
          <w:rFonts w:ascii="Arial" w:hAnsi="Arial" w:cs="Arial"/>
          <w:sz w:val="24"/>
          <w:szCs w:val="24"/>
        </w:rPr>
        <w:t xml:space="preserve"> mean a public road for which no toll is payable</w:t>
      </w:r>
      <w:r w:rsidR="009743BB">
        <w:rPr>
          <w:rFonts w:ascii="Arial" w:hAnsi="Arial" w:cs="Arial"/>
          <w:sz w:val="24"/>
          <w:szCs w:val="24"/>
        </w:rPr>
        <w:t>, though the</w:t>
      </w:r>
      <w:r w:rsidR="00A22592">
        <w:rPr>
          <w:rFonts w:ascii="Arial" w:hAnsi="Arial" w:cs="Arial"/>
          <w:sz w:val="24"/>
          <w:szCs w:val="24"/>
        </w:rPr>
        <w:t xml:space="preserve"> weight of such evidence</w:t>
      </w:r>
      <w:r w:rsidR="00E15F47">
        <w:rPr>
          <w:rFonts w:ascii="Arial" w:hAnsi="Arial" w:cs="Arial"/>
          <w:sz w:val="24"/>
          <w:szCs w:val="24"/>
        </w:rPr>
        <w:t xml:space="preserve"> </w:t>
      </w:r>
      <w:r w:rsidR="00245668">
        <w:rPr>
          <w:rFonts w:ascii="Arial" w:hAnsi="Arial" w:cs="Arial"/>
          <w:sz w:val="24"/>
          <w:szCs w:val="24"/>
        </w:rPr>
        <w:t>can vary depending on</w:t>
      </w:r>
      <w:r w:rsidR="009E6CBF">
        <w:rPr>
          <w:rFonts w:ascii="Arial" w:hAnsi="Arial" w:cs="Arial"/>
          <w:sz w:val="24"/>
          <w:szCs w:val="24"/>
        </w:rPr>
        <w:t xml:space="preserve"> the totality of the evidence under consideration.</w:t>
      </w:r>
    </w:p>
    <w:p w14:paraId="130AEAB9" w14:textId="17C4E0F0" w:rsidR="0035422C" w:rsidRPr="0035422C" w:rsidRDefault="0035422C" w:rsidP="0035422C">
      <w:pPr>
        <w:pStyle w:val="Style1"/>
        <w:numPr>
          <w:ilvl w:val="0"/>
          <w:numId w:val="0"/>
        </w:numPr>
        <w:rPr>
          <w:rFonts w:ascii="Arial" w:hAnsi="Arial" w:cs="Arial"/>
          <w:i/>
          <w:iCs/>
          <w:sz w:val="24"/>
          <w:szCs w:val="24"/>
        </w:rPr>
      </w:pPr>
      <w:r>
        <w:rPr>
          <w:rFonts w:ascii="Arial" w:hAnsi="Arial" w:cs="Arial"/>
          <w:i/>
          <w:iCs/>
          <w:sz w:val="24"/>
          <w:szCs w:val="24"/>
        </w:rPr>
        <w:t>O</w:t>
      </w:r>
      <w:r w:rsidR="00200A67">
        <w:rPr>
          <w:rFonts w:ascii="Arial" w:hAnsi="Arial" w:cs="Arial"/>
          <w:i/>
          <w:iCs/>
          <w:sz w:val="24"/>
          <w:szCs w:val="24"/>
        </w:rPr>
        <w:t xml:space="preserve">rdnance </w:t>
      </w:r>
      <w:r>
        <w:rPr>
          <w:rFonts w:ascii="Arial" w:hAnsi="Arial" w:cs="Arial"/>
          <w:i/>
          <w:iCs/>
          <w:sz w:val="24"/>
          <w:szCs w:val="24"/>
        </w:rPr>
        <w:t>S</w:t>
      </w:r>
      <w:r w:rsidR="00200A67">
        <w:rPr>
          <w:rFonts w:ascii="Arial" w:hAnsi="Arial" w:cs="Arial"/>
          <w:i/>
          <w:iCs/>
          <w:sz w:val="24"/>
          <w:szCs w:val="24"/>
        </w:rPr>
        <w:t>urvey (OS)</w:t>
      </w:r>
      <w:r>
        <w:rPr>
          <w:rFonts w:ascii="Arial" w:hAnsi="Arial" w:cs="Arial"/>
          <w:i/>
          <w:iCs/>
          <w:sz w:val="24"/>
          <w:szCs w:val="24"/>
        </w:rPr>
        <w:t xml:space="preserve"> Maps</w:t>
      </w:r>
      <w:r w:rsidR="004B55F1">
        <w:rPr>
          <w:rFonts w:ascii="Arial" w:hAnsi="Arial" w:cs="Arial"/>
          <w:i/>
          <w:iCs/>
          <w:sz w:val="24"/>
          <w:szCs w:val="24"/>
        </w:rPr>
        <w:t xml:space="preserve"> 1864-</w:t>
      </w:r>
      <w:r w:rsidR="00B14488">
        <w:rPr>
          <w:rFonts w:ascii="Arial" w:hAnsi="Arial" w:cs="Arial"/>
          <w:i/>
          <w:iCs/>
          <w:sz w:val="24"/>
          <w:szCs w:val="24"/>
        </w:rPr>
        <w:t>2005</w:t>
      </w:r>
    </w:p>
    <w:p w14:paraId="34256D68" w14:textId="7AFBB654" w:rsidR="0035422C" w:rsidRDefault="00440BB8" w:rsidP="009F7907">
      <w:pPr>
        <w:pStyle w:val="Style1"/>
        <w:rPr>
          <w:rFonts w:ascii="Arial" w:hAnsi="Arial" w:cs="Arial"/>
          <w:sz w:val="24"/>
          <w:szCs w:val="24"/>
        </w:rPr>
      </w:pPr>
      <w:r>
        <w:rPr>
          <w:rFonts w:ascii="Arial" w:hAnsi="Arial" w:cs="Arial"/>
          <w:sz w:val="24"/>
          <w:szCs w:val="24"/>
        </w:rPr>
        <w:t xml:space="preserve">The </w:t>
      </w:r>
      <w:r w:rsidR="00714365">
        <w:rPr>
          <w:rFonts w:ascii="Arial" w:hAnsi="Arial" w:cs="Arial"/>
          <w:sz w:val="24"/>
          <w:szCs w:val="24"/>
        </w:rPr>
        <w:t xml:space="preserve">full length of the Order Route is </w:t>
      </w:r>
      <w:r w:rsidR="00A210C6">
        <w:rPr>
          <w:rFonts w:ascii="Arial" w:hAnsi="Arial" w:cs="Arial"/>
          <w:sz w:val="24"/>
          <w:szCs w:val="24"/>
        </w:rPr>
        <w:t>shown on</w:t>
      </w:r>
      <w:r w:rsidR="00714365">
        <w:rPr>
          <w:rFonts w:ascii="Arial" w:hAnsi="Arial" w:cs="Arial"/>
          <w:sz w:val="24"/>
          <w:szCs w:val="24"/>
        </w:rPr>
        <w:t xml:space="preserve"> the </w:t>
      </w:r>
      <w:r w:rsidR="005A5242">
        <w:rPr>
          <w:rFonts w:ascii="Arial" w:hAnsi="Arial" w:cs="Arial"/>
          <w:sz w:val="24"/>
          <w:szCs w:val="24"/>
        </w:rPr>
        <w:t xml:space="preserve">1864 </w:t>
      </w:r>
      <w:r w:rsidR="00A50B1E">
        <w:rPr>
          <w:rFonts w:ascii="Arial" w:hAnsi="Arial" w:cs="Arial"/>
          <w:sz w:val="24"/>
          <w:szCs w:val="24"/>
        </w:rPr>
        <w:t>County Series First Edition 25 Inch Map</w:t>
      </w:r>
      <w:r w:rsidR="00A210C6">
        <w:rPr>
          <w:rFonts w:ascii="Arial" w:hAnsi="Arial" w:cs="Arial"/>
          <w:sz w:val="24"/>
          <w:szCs w:val="24"/>
        </w:rPr>
        <w:t xml:space="preserve">. It is depicted by solid parallel lines and shaded sienna. </w:t>
      </w:r>
      <w:r w:rsidR="002E0033">
        <w:rPr>
          <w:rFonts w:ascii="Arial" w:hAnsi="Arial" w:cs="Arial"/>
          <w:sz w:val="24"/>
          <w:szCs w:val="24"/>
        </w:rPr>
        <w:t xml:space="preserve">A pecked line </w:t>
      </w:r>
      <w:r w:rsidR="002E0033">
        <w:rPr>
          <w:rFonts w:ascii="Arial" w:hAnsi="Arial" w:cs="Arial"/>
          <w:sz w:val="24"/>
          <w:szCs w:val="24"/>
        </w:rPr>
        <w:lastRenderedPageBreak/>
        <w:t>crosse</w:t>
      </w:r>
      <w:r w:rsidR="0089268E">
        <w:rPr>
          <w:rFonts w:ascii="Arial" w:hAnsi="Arial" w:cs="Arial"/>
          <w:sz w:val="24"/>
          <w:szCs w:val="24"/>
        </w:rPr>
        <w:t>s</w:t>
      </w:r>
      <w:r w:rsidR="002E0033">
        <w:rPr>
          <w:rFonts w:ascii="Arial" w:hAnsi="Arial" w:cs="Arial"/>
          <w:sz w:val="24"/>
          <w:szCs w:val="24"/>
        </w:rPr>
        <w:t xml:space="preserve"> the Order route at point </w:t>
      </w:r>
      <w:r w:rsidR="000B3C0D">
        <w:rPr>
          <w:rFonts w:ascii="Arial" w:hAnsi="Arial" w:cs="Arial"/>
          <w:sz w:val="24"/>
          <w:szCs w:val="24"/>
        </w:rPr>
        <w:t xml:space="preserve">C. The accompanying book of reference </w:t>
      </w:r>
      <w:r w:rsidR="009120A3">
        <w:rPr>
          <w:rFonts w:ascii="Arial" w:hAnsi="Arial" w:cs="Arial"/>
          <w:sz w:val="24"/>
          <w:szCs w:val="24"/>
        </w:rPr>
        <w:t>identifies</w:t>
      </w:r>
      <w:r w:rsidR="000B3C0D">
        <w:rPr>
          <w:rFonts w:ascii="Arial" w:hAnsi="Arial" w:cs="Arial"/>
          <w:sz w:val="24"/>
          <w:szCs w:val="24"/>
        </w:rPr>
        <w:t xml:space="preserve"> </w:t>
      </w:r>
      <w:r w:rsidR="009120A3">
        <w:rPr>
          <w:rFonts w:ascii="Arial" w:hAnsi="Arial" w:cs="Arial"/>
          <w:sz w:val="24"/>
          <w:szCs w:val="24"/>
        </w:rPr>
        <w:t xml:space="preserve">the northern section of the Order Route (between points A and C) as part of </w:t>
      </w:r>
      <w:r w:rsidR="00394E26">
        <w:rPr>
          <w:rFonts w:ascii="Arial" w:hAnsi="Arial" w:cs="Arial"/>
          <w:sz w:val="24"/>
          <w:szCs w:val="24"/>
        </w:rPr>
        <w:t xml:space="preserve">entry </w:t>
      </w:r>
      <w:r w:rsidR="00BD0233">
        <w:rPr>
          <w:rFonts w:ascii="Arial" w:hAnsi="Arial" w:cs="Arial"/>
          <w:sz w:val="24"/>
          <w:szCs w:val="24"/>
        </w:rPr>
        <w:t>506</w:t>
      </w:r>
      <w:r w:rsidR="00394E26">
        <w:rPr>
          <w:rFonts w:ascii="Arial" w:hAnsi="Arial" w:cs="Arial"/>
          <w:sz w:val="24"/>
          <w:szCs w:val="24"/>
        </w:rPr>
        <w:t xml:space="preserve">, which is described as a </w:t>
      </w:r>
      <w:r w:rsidR="00227583">
        <w:rPr>
          <w:rFonts w:ascii="Arial" w:hAnsi="Arial" w:cs="Arial"/>
          <w:sz w:val="24"/>
          <w:szCs w:val="24"/>
        </w:rPr>
        <w:t>“P</w:t>
      </w:r>
      <w:r w:rsidR="00394E26">
        <w:rPr>
          <w:rFonts w:ascii="Arial" w:hAnsi="Arial" w:cs="Arial"/>
          <w:sz w:val="24"/>
          <w:szCs w:val="24"/>
        </w:rPr>
        <w:t xml:space="preserve">ublic </w:t>
      </w:r>
      <w:r w:rsidR="00227583">
        <w:rPr>
          <w:rFonts w:ascii="Arial" w:hAnsi="Arial" w:cs="Arial"/>
          <w:sz w:val="24"/>
          <w:szCs w:val="24"/>
        </w:rPr>
        <w:t>R</w:t>
      </w:r>
      <w:r w:rsidR="00394E26">
        <w:rPr>
          <w:rFonts w:ascii="Arial" w:hAnsi="Arial" w:cs="Arial"/>
          <w:sz w:val="24"/>
          <w:szCs w:val="24"/>
        </w:rPr>
        <w:t>oad</w:t>
      </w:r>
      <w:r w:rsidR="00227583">
        <w:rPr>
          <w:rFonts w:ascii="Arial" w:hAnsi="Arial" w:cs="Arial"/>
          <w:sz w:val="24"/>
          <w:szCs w:val="24"/>
        </w:rPr>
        <w:t>”</w:t>
      </w:r>
      <w:r w:rsidR="00394E26">
        <w:rPr>
          <w:rFonts w:ascii="Arial" w:hAnsi="Arial" w:cs="Arial"/>
          <w:sz w:val="24"/>
          <w:szCs w:val="24"/>
        </w:rPr>
        <w:t xml:space="preserve"> </w:t>
      </w:r>
      <w:r w:rsidR="007B715D">
        <w:rPr>
          <w:rFonts w:ascii="Arial" w:hAnsi="Arial" w:cs="Arial"/>
          <w:sz w:val="24"/>
          <w:szCs w:val="24"/>
        </w:rPr>
        <w:t>of 1.73</w:t>
      </w:r>
      <w:r w:rsidR="00FD7D9D">
        <w:rPr>
          <w:rFonts w:ascii="Arial" w:hAnsi="Arial" w:cs="Arial"/>
          <w:sz w:val="24"/>
          <w:szCs w:val="24"/>
        </w:rPr>
        <w:t>7</w:t>
      </w:r>
      <w:r w:rsidR="007B715D">
        <w:rPr>
          <w:rFonts w:ascii="Arial" w:hAnsi="Arial" w:cs="Arial"/>
          <w:sz w:val="24"/>
          <w:szCs w:val="24"/>
        </w:rPr>
        <w:t xml:space="preserve"> acres. The southern section of the Order Route (between points C and D)</w:t>
      </w:r>
      <w:r w:rsidR="00227583">
        <w:rPr>
          <w:rFonts w:ascii="Arial" w:hAnsi="Arial" w:cs="Arial"/>
          <w:sz w:val="24"/>
          <w:szCs w:val="24"/>
        </w:rPr>
        <w:t xml:space="preserve"> is identified as part of entry 507, which is described as a “Private Road” of</w:t>
      </w:r>
      <w:r w:rsidR="00FD7D9D">
        <w:rPr>
          <w:rFonts w:ascii="Arial" w:hAnsi="Arial" w:cs="Arial"/>
          <w:sz w:val="24"/>
          <w:szCs w:val="24"/>
        </w:rPr>
        <w:t xml:space="preserve"> 1.570 acres. </w:t>
      </w:r>
    </w:p>
    <w:p w14:paraId="5D1CC7DE" w14:textId="49F3F8B1" w:rsidR="006C3BED" w:rsidRDefault="006C3BED" w:rsidP="009F7907">
      <w:pPr>
        <w:pStyle w:val="Style1"/>
        <w:rPr>
          <w:rFonts w:ascii="Arial" w:hAnsi="Arial" w:cs="Arial"/>
          <w:sz w:val="24"/>
          <w:szCs w:val="24"/>
        </w:rPr>
      </w:pPr>
      <w:r>
        <w:rPr>
          <w:rFonts w:ascii="Arial" w:hAnsi="Arial" w:cs="Arial"/>
          <w:sz w:val="24"/>
          <w:szCs w:val="24"/>
        </w:rPr>
        <w:t xml:space="preserve">The majority of the OS maps </w:t>
      </w:r>
      <w:r w:rsidR="00AE58EF">
        <w:rPr>
          <w:rFonts w:ascii="Arial" w:hAnsi="Arial" w:cs="Arial"/>
          <w:sz w:val="24"/>
          <w:szCs w:val="24"/>
        </w:rPr>
        <w:t>submitted as evidence</w:t>
      </w:r>
      <w:r w:rsidR="00944390">
        <w:rPr>
          <w:rFonts w:ascii="Arial" w:hAnsi="Arial" w:cs="Arial"/>
          <w:sz w:val="24"/>
          <w:szCs w:val="24"/>
        </w:rPr>
        <w:t xml:space="preserve"> (including the First</w:t>
      </w:r>
      <w:r w:rsidR="007332B3">
        <w:rPr>
          <w:rFonts w:ascii="Arial" w:hAnsi="Arial" w:cs="Arial"/>
          <w:sz w:val="24"/>
          <w:szCs w:val="24"/>
        </w:rPr>
        <w:t xml:space="preserve"> and Third</w:t>
      </w:r>
      <w:r w:rsidR="00944390">
        <w:rPr>
          <w:rFonts w:ascii="Arial" w:hAnsi="Arial" w:cs="Arial"/>
          <w:sz w:val="24"/>
          <w:szCs w:val="24"/>
        </w:rPr>
        <w:t xml:space="preserve"> </w:t>
      </w:r>
      <w:r w:rsidR="00C81074">
        <w:rPr>
          <w:rFonts w:ascii="Arial" w:hAnsi="Arial" w:cs="Arial"/>
          <w:sz w:val="24"/>
          <w:szCs w:val="24"/>
        </w:rPr>
        <w:t>editions of the</w:t>
      </w:r>
      <w:r w:rsidR="00944390">
        <w:rPr>
          <w:rFonts w:ascii="Arial" w:hAnsi="Arial" w:cs="Arial"/>
          <w:sz w:val="24"/>
          <w:szCs w:val="24"/>
        </w:rPr>
        <w:t xml:space="preserve"> Six Inch Map</w:t>
      </w:r>
      <w:r w:rsidR="00C81074">
        <w:rPr>
          <w:rFonts w:ascii="Arial" w:hAnsi="Arial" w:cs="Arial"/>
          <w:sz w:val="24"/>
          <w:szCs w:val="24"/>
        </w:rPr>
        <w:t xml:space="preserve">, </w:t>
      </w:r>
      <w:r w:rsidR="002F1E43">
        <w:rPr>
          <w:rFonts w:ascii="Arial" w:hAnsi="Arial" w:cs="Arial"/>
          <w:sz w:val="24"/>
          <w:szCs w:val="24"/>
        </w:rPr>
        <w:t xml:space="preserve">the 1957 10:10,560 Map, and </w:t>
      </w:r>
      <w:r w:rsidR="00A23A60">
        <w:rPr>
          <w:rFonts w:ascii="Arial" w:hAnsi="Arial" w:cs="Arial"/>
          <w:sz w:val="24"/>
          <w:szCs w:val="24"/>
        </w:rPr>
        <w:t xml:space="preserve">the </w:t>
      </w:r>
      <w:r w:rsidR="006D200B">
        <w:rPr>
          <w:rFonts w:ascii="Arial" w:hAnsi="Arial" w:cs="Arial"/>
          <w:sz w:val="24"/>
          <w:szCs w:val="24"/>
        </w:rPr>
        <w:t>1977 1:10,000 Map</w:t>
      </w:r>
      <w:r w:rsidR="00944390">
        <w:rPr>
          <w:rFonts w:ascii="Arial" w:hAnsi="Arial" w:cs="Arial"/>
          <w:sz w:val="24"/>
          <w:szCs w:val="24"/>
        </w:rPr>
        <w:t>)</w:t>
      </w:r>
      <w:r w:rsidR="00AE58EF">
        <w:rPr>
          <w:rFonts w:ascii="Arial" w:hAnsi="Arial" w:cs="Arial"/>
          <w:sz w:val="24"/>
          <w:szCs w:val="24"/>
        </w:rPr>
        <w:t xml:space="preserve"> are consistent</w:t>
      </w:r>
      <w:r w:rsidR="00693AA0">
        <w:rPr>
          <w:rFonts w:ascii="Arial" w:hAnsi="Arial" w:cs="Arial"/>
          <w:sz w:val="24"/>
          <w:szCs w:val="24"/>
        </w:rPr>
        <w:t xml:space="preserve"> in their depiction of Order Route, showing its full length with solid parallel lines.  </w:t>
      </w:r>
    </w:p>
    <w:p w14:paraId="0A882585" w14:textId="4E0D0E74" w:rsidR="00A10209" w:rsidRPr="001C7530" w:rsidRDefault="00236122" w:rsidP="001C7530">
      <w:pPr>
        <w:pStyle w:val="Style1"/>
        <w:rPr>
          <w:rFonts w:ascii="Arial" w:hAnsi="Arial" w:cs="Arial"/>
          <w:sz w:val="24"/>
          <w:szCs w:val="24"/>
        </w:rPr>
      </w:pPr>
      <w:r>
        <w:rPr>
          <w:rFonts w:ascii="Arial" w:hAnsi="Arial" w:cs="Arial"/>
          <w:sz w:val="24"/>
          <w:szCs w:val="24"/>
        </w:rPr>
        <w:t>The</w:t>
      </w:r>
      <w:r w:rsidR="00AC5F4E">
        <w:rPr>
          <w:rFonts w:ascii="Arial" w:hAnsi="Arial" w:cs="Arial"/>
          <w:sz w:val="24"/>
          <w:szCs w:val="24"/>
        </w:rPr>
        <w:t xml:space="preserve"> 1898 </w:t>
      </w:r>
      <w:r w:rsidR="005347D3" w:rsidRPr="00AC5F4E">
        <w:rPr>
          <w:rFonts w:ascii="Arial" w:hAnsi="Arial" w:cs="Arial"/>
          <w:sz w:val="24"/>
          <w:szCs w:val="24"/>
        </w:rPr>
        <w:t xml:space="preserve">Second Edition </w:t>
      </w:r>
      <w:r w:rsidR="005A5242" w:rsidRPr="00AC5F4E">
        <w:rPr>
          <w:rFonts w:ascii="Arial" w:hAnsi="Arial" w:cs="Arial"/>
          <w:sz w:val="24"/>
          <w:szCs w:val="24"/>
        </w:rPr>
        <w:t xml:space="preserve">Six Inch Map </w:t>
      </w:r>
      <w:r w:rsidR="00AC5F4E">
        <w:rPr>
          <w:rFonts w:ascii="Arial" w:hAnsi="Arial" w:cs="Arial"/>
          <w:sz w:val="24"/>
          <w:szCs w:val="24"/>
        </w:rPr>
        <w:t>depicts the Order Route with sha</w:t>
      </w:r>
      <w:r w:rsidR="00777BB6">
        <w:rPr>
          <w:rFonts w:ascii="Arial" w:hAnsi="Arial" w:cs="Arial"/>
          <w:sz w:val="24"/>
          <w:szCs w:val="24"/>
        </w:rPr>
        <w:t>d</w:t>
      </w:r>
      <w:r w:rsidR="00AC5F4E">
        <w:rPr>
          <w:rFonts w:ascii="Arial" w:hAnsi="Arial" w:cs="Arial"/>
          <w:sz w:val="24"/>
          <w:szCs w:val="24"/>
        </w:rPr>
        <w:t>ed cas</w:t>
      </w:r>
      <w:r w:rsidR="00777BB6">
        <w:rPr>
          <w:rFonts w:ascii="Arial" w:hAnsi="Arial" w:cs="Arial"/>
          <w:sz w:val="24"/>
          <w:szCs w:val="24"/>
        </w:rPr>
        <w:t xml:space="preserve">ing on its eastern and southern sides. </w:t>
      </w:r>
      <w:r w:rsidR="00AB448A">
        <w:rPr>
          <w:rFonts w:ascii="Arial" w:hAnsi="Arial" w:cs="Arial"/>
          <w:sz w:val="24"/>
          <w:szCs w:val="24"/>
        </w:rPr>
        <w:t>This was a</w:t>
      </w:r>
      <w:r w:rsidR="00253355">
        <w:rPr>
          <w:rFonts w:ascii="Arial" w:hAnsi="Arial" w:cs="Arial"/>
          <w:sz w:val="24"/>
          <w:szCs w:val="24"/>
        </w:rPr>
        <w:t xml:space="preserve"> technique used by OS</w:t>
      </w:r>
      <w:r w:rsidR="00F301B9">
        <w:rPr>
          <w:rFonts w:ascii="Arial" w:hAnsi="Arial" w:cs="Arial"/>
          <w:sz w:val="24"/>
          <w:szCs w:val="24"/>
        </w:rPr>
        <w:t xml:space="preserve"> from 1884</w:t>
      </w:r>
      <w:r w:rsidR="00AC5F4E">
        <w:rPr>
          <w:rFonts w:ascii="Arial" w:hAnsi="Arial" w:cs="Arial"/>
          <w:sz w:val="24"/>
          <w:szCs w:val="24"/>
        </w:rPr>
        <w:t xml:space="preserve"> </w:t>
      </w:r>
      <w:r w:rsidR="008B2065">
        <w:rPr>
          <w:rFonts w:ascii="Arial" w:hAnsi="Arial" w:cs="Arial"/>
          <w:sz w:val="24"/>
          <w:szCs w:val="24"/>
        </w:rPr>
        <w:t xml:space="preserve">to </w:t>
      </w:r>
      <w:r w:rsidR="00F301B9">
        <w:rPr>
          <w:rFonts w:ascii="Arial" w:hAnsi="Arial" w:cs="Arial"/>
          <w:sz w:val="24"/>
          <w:szCs w:val="24"/>
        </w:rPr>
        <w:t xml:space="preserve">indicate metalled public roads </w:t>
      </w:r>
      <w:r w:rsidR="00AD1AE6">
        <w:rPr>
          <w:rFonts w:ascii="Arial" w:hAnsi="Arial" w:cs="Arial"/>
          <w:sz w:val="24"/>
          <w:szCs w:val="24"/>
        </w:rPr>
        <w:t>for wheeled traffic.</w:t>
      </w:r>
      <w:r w:rsidR="008B2065">
        <w:rPr>
          <w:rFonts w:ascii="Arial" w:hAnsi="Arial" w:cs="Arial"/>
          <w:sz w:val="24"/>
          <w:szCs w:val="24"/>
        </w:rPr>
        <w:t xml:space="preserve"> While </w:t>
      </w:r>
      <w:r w:rsidR="00C32025">
        <w:rPr>
          <w:rFonts w:ascii="Arial" w:hAnsi="Arial" w:cs="Arial"/>
          <w:sz w:val="24"/>
          <w:szCs w:val="24"/>
        </w:rPr>
        <w:t xml:space="preserve">public rights did not necessarily exist over all </w:t>
      </w:r>
      <w:r w:rsidR="00244D34">
        <w:rPr>
          <w:rFonts w:ascii="Arial" w:hAnsi="Arial" w:cs="Arial"/>
          <w:sz w:val="24"/>
          <w:szCs w:val="24"/>
        </w:rPr>
        <w:t>routes depicted in this manner</w:t>
      </w:r>
      <w:r w:rsidR="00B276DF">
        <w:rPr>
          <w:rFonts w:ascii="Arial" w:hAnsi="Arial" w:cs="Arial"/>
          <w:sz w:val="24"/>
          <w:szCs w:val="24"/>
        </w:rPr>
        <w:t xml:space="preserve">, case law suggests that </w:t>
      </w:r>
      <w:r w:rsidR="00D91D24">
        <w:rPr>
          <w:rFonts w:ascii="Arial" w:hAnsi="Arial" w:cs="Arial"/>
          <w:sz w:val="24"/>
          <w:szCs w:val="24"/>
        </w:rPr>
        <w:t xml:space="preserve">shaded casing </w:t>
      </w:r>
      <w:r w:rsidR="001C7530">
        <w:rPr>
          <w:rFonts w:ascii="Arial" w:hAnsi="Arial" w:cs="Arial"/>
          <w:sz w:val="24"/>
          <w:szCs w:val="24"/>
        </w:rPr>
        <w:t>may</w:t>
      </w:r>
      <w:r w:rsidR="00D91D24" w:rsidRPr="001C7530">
        <w:rPr>
          <w:rFonts w:ascii="Arial" w:hAnsi="Arial" w:cs="Arial"/>
          <w:sz w:val="24"/>
          <w:szCs w:val="24"/>
        </w:rPr>
        <w:t xml:space="preserve"> be indicative</w:t>
      </w:r>
      <w:r w:rsidR="001C7530" w:rsidRPr="001C7530">
        <w:rPr>
          <w:rFonts w:ascii="Arial" w:hAnsi="Arial" w:cs="Arial"/>
          <w:sz w:val="24"/>
          <w:szCs w:val="24"/>
        </w:rPr>
        <w:t xml:space="preserve"> of public rights in certain circumstances.</w:t>
      </w:r>
      <w:r w:rsidR="00AD1AE6" w:rsidRPr="001C7530">
        <w:rPr>
          <w:rFonts w:ascii="Arial" w:hAnsi="Arial" w:cs="Arial"/>
          <w:sz w:val="24"/>
          <w:szCs w:val="24"/>
        </w:rPr>
        <w:t xml:space="preserve"> </w:t>
      </w:r>
    </w:p>
    <w:p w14:paraId="00BC1D56" w14:textId="10F8C947" w:rsidR="00E3329D" w:rsidRDefault="00F17C3B" w:rsidP="00E3329D">
      <w:pPr>
        <w:pStyle w:val="Style1"/>
        <w:tabs>
          <w:tab w:val="num" w:pos="862"/>
          <w:tab w:val="num" w:pos="1430"/>
        </w:tabs>
        <w:rPr>
          <w:rFonts w:ascii="Arial" w:hAnsi="Arial" w:cs="Arial"/>
          <w:sz w:val="24"/>
          <w:szCs w:val="24"/>
        </w:rPr>
      </w:pPr>
      <w:r w:rsidRPr="00F17C3B">
        <w:rPr>
          <w:rFonts w:ascii="Arial" w:hAnsi="Arial" w:cs="Arial"/>
          <w:sz w:val="24"/>
          <w:szCs w:val="24"/>
        </w:rPr>
        <w:t xml:space="preserve">While OS maps often provide useful evidence as to the physical characteristics of a route, they tend not to provide direct evidence of status. In this instance, the OS maps suggest that the full extent of the </w:t>
      </w:r>
      <w:r w:rsidR="003006C0">
        <w:rPr>
          <w:rFonts w:ascii="Arial" w:hAnsi="Arial" w:cs="Arial"/>
          <w:sz w:val="24"/>
          <w:szCs w:val="24"/>
        </w:rPr>
        <w:t>Order</w:t>
      </w:r>
      <w:r w:rsidRPr="00F17C3B">
        <w:rPr>
          <w:rFonts w:ascii="Arial" w:hAnsi="Arial" w:cs="Arial"/>
          <w:sz w:val="24"/>
          <w:szCs w:val="24"/>
        </w:rPr>
        <w:t xml:space="preserve"> </w:t>
      </w:r>
      <w:r w:rsidR="003006C0">
        <w:rPr>
          <w:rFonts w:ascii="Arial" w:hAnsi="Arial" w:cs="Arial"/>
          <w:sz w:val="24"/>
          <w:szCs w:val="24"/>
        </w:rPr>
        <w:t>R</w:t>
      </w:r>
      <w:r w:rsidRPr="00F17C3B">
        <w:rPr>
          <w:rFonts w:ascii="Arial" w:hAnsi="Arial" w:cs="Arial"/>
          <w:sz w:val="24"/>
          <w:szCs w:val="24"/>
        </w:rPr>
        <w:t>oute existed on the ground between 18</w:t>
      </w:r>
      <w:r>
        <w:rPr>
          <w:rFonts w:ascii="Arial" w:hAnsi="Arial" w:cs="Arial"/>
          <w:sz w:val="24"/>
          <w:szCs w:val="24"/>
        </w:rPr>
        <w:t>64</w:t>
      </w:r>
      <w:r w:rsidRPr="00F17C3B">
        <w:rPr>
          <w:rFonts w:ascii="Arial" w:hAnsi="Arial" w:cs="Arial"/>
          <w:sz w:val="24"/>
          <w:szCs w:val="24"/>
        </w:rPr>
        <w:t xml:space="preserve"> and </w:t>
      </w:r>
      <w:r>
        <w:rPr>
          <w:rFonts w:ascii="Arial" w:hAnsi="Arial" w:cs="Arial"/>
          <w:sz w:val="24"/>
          <w:szCs w:val="24"/>
        </w:rPr>
        <w:t>2005</w:t>
      </w:r>
      <w:r w:rsidRPr="00F17C3B">
        <w:rPr>
          <w:rFonts w:ascii="Arial" w:hAnsi="Arial" w:cs="Arial"/>
          <w:sz w:val="24"/>
          <w:szCs w:val="24"/>
        </w:rPr>
        <w:t xml:space="preserve">, and that several surveyors over this period considered the route to have the physical characteristics of a </w:t>
      </w:r>
      <w:r>
        <w:rPr>
          <w:rFonts w:ascii="Arial" w:hAnsi="Arial" w:cs="Arial"/>
          <w:sz w:val="24"/>
          <w:szCs w:val="24"/>
        </w:rPr>
        <w:t>vehicular carriageway</w:t>
      </w:r>
      <w:r w:rsidRPr="00F17C3B">
        <w:rPr>
          <w:rFonts w:ascii="Arial" w:hAnsi="Arial" w:cs="Arial"/>
          <w:sz w:val="24"/>
          <w:szCs w:val="24"/>
        </w:rPr>
        <w:t>.</w:t>
      </w:r>
    </w:p>
    <w:p w14:paraId="1111A209" w14:textId="72526BAD" w:rsidR="00DA6919" w:rsidRDefault="001164CD" w:rsidP="001164CD">
      <w:pPr>
        <w:pStyle w:val="Style1"/>
        <w:numPr>
          <w:ilvl w:val="0"/>
          <w:numId w:val="0"/>
        </w:numPr>
        <w:tabs>
          <w:tab w:val="num" w:pos="862"/>
          <w:tab w:val="num" w:pos="1430"/>
        </w:tabs>
        <w:rPr>
          <w:rFonts w:ascii="Arial" w:hAnsi="Arial" w:cs="Arial"/>
          <w:sz w:val="24"/>
          <w:szCs w:val="24"/>
        </w:rPr>
      </w:pPr>
      <w:r>
        <w:rPr>
          <w:rFonts w:ascii="Arial" w:hAnsi="Arial" w:cs="Arial"/>
          <w:i/>
          <w:iCs/>
          <w:sz w:val="24"/>
          <w:szCs w:val="24"/>
        </w:rPr>
        <w:t>Finance Act Records 1910</w:t>
      </w:r>
      <w:r w:rsidR="00F17C3B" w:rsidRPr="00F17C3B">
        <w:rPr>
          <w:rFonts w:ascii="Arial" w:hAnsi="Arial" w:cs="Arial"/>
          <w:sz w:val="24"/>
          <w:szCs w:val="24"/>
        </w:rPr>
        <w:t xml:space="preserve"> </w:t>
      </w:r>
    </w:p>
    <w:p w14:paraId="176AE5D9" w14:textId="3FBC6EA4" w:rsidR="00EC7C71" w:rsidRDefault="008350C2" w:rsidP="00E3329D">
      <w:pPr>
        <w:pStyle w:val="Style1"/>
        <w:tabs>
          <w:tab w:val="num" w:pos="862"/>
          <w:tab w:val="num" w:pos="1430"/>
        </w:tabs>
        <w:rPr>
          <w:rFonts w:ascii="Arial" w:hAnsi="Arial" w:cs="Arial"/>
          <w:sz w:val="24"/>
          <w:szCs w:val="24"/>
        </w:rPr>
      </w:pPr>
      <w:r>
        <w:rPr>
          <w:rFonts w:ascii="Arial" w:hAnsi="Arial" w:cs="Arial"/>
          <w:sz w:val="24"/>
          <w:szCs w:val="24"/>
        </w:rPr>
        <w:t xml:space="preserve">The </w:t>
      </w:r>
      <w:r w:rsidR="006777B3">
        <w:rPr>
          <w:rFonts w:ascii="Arial" w:hAnsi="Arial" w:cs="Arial"/>
          <w:sz w:val="24"/>
          <w:szCs w:val="24"/>
        </w:rPr>
        <w:t>p</w:t>
      </w:r>
      <w:r w:rsidR="00F4377B">
        <w:rPr>
          <w:rFonts w:ascii="Arial" w:hAnsi="Arial" w:cs="Arial"/>
          <w:sz w:val="24"/>
          <w:szCs w:val="24"/>
        </w:rPr>
        <w:t xml:space="preserve">lan before me </w:t>
      </w:r>
      <w:r w:rsidR="003079B8">
        <w:rPr>
          <w:rFonts w:ascii="Arial" w:hAnsi="Arial" w:cs="Arial"/>
          <w:sz w:val="24"/>
          <w:szCs w:val="24"/>
        </w:rPr>
        <w:t xml:space="preserve">does not include the entirety of the Order Route, </w:t>
      </w:r>
      <w:r w:rsidR="00C411B1">
        <w:rPr>
          <w:rFonts w:ascii="Arial" w:hAnsi="Arial" w:cs="Arial"/>
          <w:sz w:val="24"/>
          <w:szCs w:val="24"/>
        </w:rPr>
        <w:t>as the northern section (from point A to just north of point C) appears to be on a different sheet</w:t>
      </w:r>
      <w:r w:rsidR="00101C0B">
        <w:rPr>
          <w:rFonts w:ascii="Arial" w:hAnsi="Arial" w:cs="Arial"/>
          <w:sz w:val="24"/>
          <w:szCs w:val="24"/>
        </w:rPr>
        <w:t xml:space="preserve"> to which the OMA do not have access. </w:t>
      </w:r>
    </w:p>
    <w:p w14:paraId="3239EDF3" w14:textId="77777777" w:rsidR="00764D48" w:rsidRDefault="0082051E" w:rsidP="00E3329D">
      <w:pPr>
        <w:pStyle w:val="Style1"/>
        <w:tabs>
          <w:tab w:val="num" w:pos="862"/>
          <w:tab w:val="num" w:pos="1430"/>
        </w:tabs>
        <w:rPr>
          <w:rFonts w:ascii="Arial" w:hAnsi="Arial" w:cs="Arial"/>
          <w:sz w:val="24"/>
          <w:szCs w:val="24"/>
        </w:rPr>
      </w:pPr>
      <w:r>
        <w:rPr>
          <w:rFonts w:ascii="Arial" w:hAnsi="Arial" w:cs="Arial"/>
          <w:sz w:val="24"/>
          <w:szCs w:val="24"/>
        </w:rPr>
        <w:t xml:space="preserve">A section of the Order Route to the north of point C is </w:t>
      </w:r>
      <w:r w:rsidR="00C10E50">
        <w:rPr>
          <w:rFonts w:ascii="Arial" w:hAnsi="Arial" w:cs="Arial"/>
          <w:sz w:val="24"/>
          <w:szCs w:val="24"/>
        </w:rPr>
        <w:t>clearly excluded fr</w:t>
      </w:r>
      <w:r w:rsidR="00764D48">
        <w:rPr>
          <w:rFonts w:ascii="Arial" w:hAnsi="Arial" w:cs="Arial"/>
          <w:sz w:val="24"/>
          <w:szCs w:val="24"/>
        </w:rPr>
        <w:t>o</w:t>
      </w:r>
      <w:r w:rsidR="00C10E50">
        <w:rPr>
          <w:rFonts w:ascii="Arial" w:hAnsi="Arial" w:cs="Arial"/>
          <w:sz w:val="24"/>
          <w:szCs w:val="24"/>
        </w:rPr>
        <w:t>m surrounding hereditaments. Case law has estab</w:t>
      </w:r>
      <w:r w:rsidR="00FB09F0">
        <w:rPr>
          <w:rFonts w:ascii="Arial" w:hAnsi="Arial" w:cs="Arial"/>
          <w:sz w:val="24"/>
          <w:szCs w:val="24"/>
        </w:rPr>
        <w:t xml:space="preserve">lished that </w:t>
      </w:r>
      <w:r w:rsidR="00221E92">
        <w:rPr>
          <w:rFonts w:ascii="Arial" w:hAnsi="Arial" w:cs="Arial"/>
          <w:sz w:val="24"/>
          <w:szCs w:val="24"/>
        </w:rPr>
        <w:t xml:space="preserve">when </w:t>
      </w:r>
      <w:r w:rsidR="00485001">
        <w:rPr>
          <w:rFonts w:ascii="Arial" w:hAnsi="Arial" w:cs="Arial"/>
          <w:sz w:val="24"/>
          <w:szCs w:val="24"/>
        </w:rPr>
        <w:t>routes</w:t>
      </w:r>
      <w:r w:rsidR="00221E92">
        <w:rPr>
          <w:rFonts w:ascii="Arial" w:hAnsi="Arial" w:cs="Arial"/>
          <w:sz w:val="24"/>
          <w:szCs w:val="24"/>
        </w:rPr>
        <w:t xml:space="preserve"> are depicted in this manner</w:t>
      </w:r>
      <w:r w:rsidR="00485001">
        <w:rPr>
          <w:rFonts w:ascii="Arial" w:hAnsi="Arial" w:cs="Arial"/>
          <w:sz w:val="24"/>
          <w:szCs w:val="24"/>
        </w:rPr>
        <w:t xml:space="preserve"> </w:t>
      </w:r>
      <w:r w:rsidR="00221E92">
        <w:rPr>
          <w:rFonts w:ascii="Arial" w:hAnsi="Arial" w:cs="Arial"/>
          <w:sz w:val="24"/>
          <w:szCs w:val="24"/>
        </w:rPr>
        <w:t>(</w:t>
      </w:r>
      <w:r w:rsidR="00485001">
        <w:rPr>
          <w:rFonts w:ascii="Arial" w:hAnsi="Arial" w:cs="Arial"/>
          <w:sz w:val="24"/>
          <w:szCs w:val="24"/>
        </w:rPr>
        <w:t>often described as uncoloured roads</w:t>
      </w:r>
      <w:r w:rsidR="00221E92">
        <w:rPr>
          <w:rFonts w:ascii="Arial" w:hAnsi="Arial" w:cs="Arial"/>
          <w:sz w:val="24"/>
          <w:szCs w:val="24"/>
        </w:rPr>
        <w:t>), there is a strong possibility that the</w:t>
      </w:r>
      <w:r w:rsidR="00766223">
        <w:rPr>
          <w:rFonts w:ascii="Arial" w:hAnsi="Arial" w:cs="Arial"/>
          <w:sz w:val="24"/>
          <w:szCs w:val="24"/>
        </w:rPr>
        <w:t xml:space="preserve"> relevant surveyors considered them to be</w:t>
      </w:r>
      <w:r w:rsidR="006B0E7D">
        <w:rPr>
          <w:rFonts w:ascii="Arial" w:hAnsi="Arial" w:cs="Arial"/>
          <w:sz w:val="24"/>
          <w:szCs w:val="24"/>
        </w:rPr>
        <w:t xml:space="preserve"> public highways.</w:t>
      </w:r>
      <w:r w:rsidR="00485001">
        <w:rPr>
          <w:rFonts w:ascii="Arial" w:hAnsi="Arial" w:cs="Arial"/>
          <w:sz w:val="24"/>
          <w:szCs w:val="24"/>
        </w:rPr>
        <w:t xml:space="preserve"> </w:t>
      </w:r>
    </w:p>
    <w:p w14:paraId="1E0EC299" w14:textId="16F26DE1" w:rsidR="00E3329D" w:rsidRDefault="006851D4" w:rsidP="00934889">
      <w:pPr>
        <w:pStyle w:val="Style1"/>
        <w:tabs>
          <w:tab w:val="num" w:pos="862"/>
          <w:tab w:val="num" w:pos="1430"/>
        </w:tabs>
        <w:rPr>
          <w:rFonts w:ascii="Arial" w:hAnsi="Arial" w:cs="Arial"/>
          <w:sz w:val="24"/>
          <w:szCs w:val="24"/>
        </w:rPr>
      </w:pPr>
      <w:r>
        <w:rPr>
          <w:rFonts w:ascii="Arial" w:hAnsi="Arial" w:cs="Arial"/>
          <w:sz w:val="24"/>
          <w:szCs w:val="24"/>
        </w:rPr>
        <w:t xml:space="preserve">The southern section of the Order Route (between points C and D) </w:t>
      </w:r>
      <w:r w:rsidR="00EE6014">
        <w:rPr>
          <w:rFonts w:ascii="Arial" w:hAnsi="Arial" w:cs="Arial"/>
          <w:sz w:val="24"/>
          <w:szCs w:val="24"/>
        </w:rPr>
        <w:t xml:space="preserve">travels through hereditaments </w:t>
      </w:r>
      <w:r w:rsidR="000E00F8">
        <w:rPr>
          <w:rFonts w:ascii="Arial" w:hAnsi="Arial" w:cs="Arial"/>
          <w:sz w:val="24"/>
          <w:szCs w:val="24"/>
        </w:rPr>
        <w:t xml:space="preserve">69, 65, and 71. </w:t>
      </w:r>
      <w:r w:rsidR="00934889">
        <w:rPr>
          <w:rFonts w:ascii="Arial" w:hAnsi="Arial" w:cs="Arial"/>
          <w:sz w:val="24"/>
          <w:szCs w:val="24"/>
        </w:rPr>
        <w:t>No accompanying records, such as the relevant field books, have been submitted</w:t>
      </w:r>
      <w:r w:rsidR="005C350E">
        <w:rPr>
          <w:rFonts w:ascii="Arial" w:hAnsi="Arial" w:cs="Arial"/>
          <w:sz w:val="24"/>
          <w:szCs w:val="24"/>
        </w:rPr>
        <w:t>. This</w:t>
      </w:r>
      <w:r w:rsidR="00A97593">
        <w:rPr>
          <w:rFonts w:ascii="Arial" w:hAnsi="Arial" w:cs="Arial"/>
          <w:sz w:val="24"/>
          <w:szCs w:val="24"/>
        </w:rPr>
        <w:t xml:space="preserve"> mean</w:t>
      </w:r>
      <w:r w:rsidR="005C350E">
        <w:rPr>
          <w:rFonts w:ascii="Arial" w:hAnsi="Arial" w:cs="Arial"/>
          <w:sz w:val="24"/>
          <w:szCs w:val="24"/>
        </w:rPr>
        <w:t>s</w:t>
      </w:r>
      <w:r w:rsidR="00A97593">
        <w:rPr>
          <w:rFonts w:ascii="Arial" w:hAnsi="Arial" w:cs="Arial"/>
          <w:sz w:val="24"/>
          <w:szCs w:val="24"/>
        </w:rPr>
        <w:t xml:space="preserve"> that the plan before me is of limited evidential value w</w:t>
      </w:r>
      <w:r w:rsidR="005C350E">
        <w:rPr>
          <w:rFonts w:ascii="Arial" w:hAnsi="Arial" w:cs="Arial"/>
          <w:sz w:val="24"/>
          <w:szCs w:val="24"/>
        </w:rPr>
        <w:t>i</w:t>
      </w:r>
      <w:r w:rsidR="00A97593">
        <w:rPr>
          <w:rFonts w:ascii="Arial" w:hAnsi="Arial" w:cs="Arial"/>
          <w:sz w:val="24"/>
          <w:szCs w:val="24"/>
        </w:rPr>
        <w:t xml:space="preserve">th regards to the southern section of the </w:t>
      </w:r>
      <w:r w:rsidR="00AD4A40">
        <w:rPr>
          <w:rFonts w:ascii="Arial" w:hAnsi="Arial" w:cs="Arial"/>
          <w:sz w:val="24"/>
          <w:szCs w:val="24"/>
        </w:rPr>
        <w:t>Ro</w:t>
      </w:r>
      <w:r w:rsidR="00A97593">
        <w:rPr>
          <w:rFonts w:ascii="Arial" w:hAnsi="Arial" w:cs="Arial"/>
          <w:sz w:val="24"/>
          <w:szCs w:val="24"/>
        </w:rPr>
        <w:t xml:space="preserve">ute. </w:t>
      </w:r>
      <w:r w:rsidR="008719E5">
        <w:rPr>
          <w:rFonts w:ascii="Arial" w:hAnsi="Arial" w:cs="Arial"/>
          <w:sz w:val="24"/>
          <w:szCs w:val="24"/>
        </w:rPr>
        <w:t xml:space="preserve"> </w:t>
      </w:r>
    </w:p>
    <w:p w14:paraId="5424F36C" w14:textId="6066116C" w:rsidR="005C350E" w:rsidRPr="005C350E" w:rsidRDefault="005C350E" w:rsidP="005C350E">
      <w:pPr>
        <w:pStyle w:val="Style1"/>
        <w:numPr>
          <w:ilvl w:val="0"/>
          <w:numId w:val="0"/>
        </w:numPr>
        <w:tabs>
          <w:tab w:val="num" w:pos="862"/>
          <w:tab w:val="num" w:pos="1430"/>
        </w:tabs>
        <w:rPr>
          <w:rFonts w:ascii="Arial" w:hAnsi="Arial" w:cs="Arial"/>
          <w:i/>
          <w:iCs/>
          <w:sz w:val="24"/>
          <w:szCs w:val="24"/>
        </w:rPr>
      </w:pPr>
      <w:r>
        <w:rPr>
          <w:rFonts w:ascii="Arial" w:hAnsi="Arial" w:cs="Arial"/>
          <w:i/>
          <w:iCs/>
          <w:sz w:val="24"/>
          <w:szCs w:val="24"/>
        </w:rPr>
        <w:t xml:space="preserve">Highway Records </w:t>
      </w:r>
      <w:r w:rsidR="00281494">
        <w:rPr>
          <w:rFonts w:ascii="Arial" w:hAnsi="Arial" w:cs="Arial"/>
          <w:i/>
          <w:iCs/>
          <w:sz w:val="24"/>
          <w:szCs w:val="24"/>
        </w:rPr>
        <w:t>1932-</w:t>
      </w:r>
      <w:r w:rsidR="00D766EA">
        <w:rPr>
          <w:rFonts w:ascii="Arial" w:hAnsi="Arial" w:cs="Arial"/>
          <w:i/>
          <w:iCs/>
          <w:sz w:val="24"/>
          <w:szCs w:val="24"/>
        </w:rPr>
        <w:t>2006</w:t>
      </w:r>
    </w:p>
    <w:p w14:paraId="16FE74C4" w14:textId="77777777" w:rsidR="00A63118" w:rsidRDefault="00C83ABD" w:rsidP="00934889">
      <w:pPr>
        <w:pStyle w:val="Style1"/>
        <w:tabs>
          <w:tab w:val="num" w:pos="862"/>
          <w:tab w:val="num" w:pos="1430"/>
        </w:tabs>
        <w:rPr>
          <w:rFonts w:ascii="Arial" w:hAnsi="Arial" w:cs="Arial"/>
          <w:sz w:val="24"/>
          <w:szCs w:val="24"/>
        </w:rPr>
      </w:pPr>
      <w:r w:rsidRPr="00C83ABD">
        <w:rPr>
          <w:rFonts w:ascii="Arial" w:hAnsi="Arial" w:cs="Arial"/>
          <w:sz w:val="24"/>
          <w:szCs w:val="24"/>
        </w:rPr>
        <w:t>Responsibility for maintaining many classifications of highway was transferred from rural district councils to county councils by the Local Government Act 1929.</w:t>
      </w:r>
      <w:r w:rsidR="0073428A">
        <w:rPr>
          <w:rFonts w:ascii="Arial" w:hAnsi="Arial" w:cs="Arial"/>
          <w:sz w:val="24"/>
          <w:szCs w:val="24"/>
        </w:rPr>
        <w:t xml:space="preserve"> The Hexham Rural District Council Handover Map (1932) </w:t>
      </w:r>
      <w:r w:rsidR="00EB702C">
        <w:rPr>
          <w:rFonts w:ascii="Arial" w:hAnsi="Arial" w:cs="Arial"/>
          <w:sz w:val="24"/>
          <w:szCs w:val="24"/>
        </w:rPr>
        <w:t xml:space="preserve">has shaded </w:t>
      </w:r>
      <w:r w:rsidR="00FC34A4">
        <w:rPr>
          <w:rFonts w:ascii="Arial" w:hAnsi="Arial" w:cs="Arial"/>
          <w:sz w:val="24"/>
          <w:szCs w:val="24"/>
        </w:rPr>
        <w:t xml:space="preserve">and numbered </w:t>
      </w:r>
      <w:r w:rsidR="00EB702C">
        <w:rPr>
          <w:rFonts w:ascii="Arial" w:hAnsi="Arial" w:cs="Arial"/>
          <w:sz w:val="24"/>
          <w:szCs w:val="24"/>
        </w:rPr>
        <w:t>variou</w:t>
      </w:r>
      <w:r w:rsidR="00FC34A4">
        <w:rPr>
          <w:rFonts w:ascii="Arial" w:hAnsi="Arial" w:cs="Arial"/>
          <w:sz w:val="24"/>
          <w:szCs w:val="24"/>
        </w:rPr>
        <w:t xml:space="preserve">s routes on an </w:t>
      </w:r>
      <w:r w:rsidR="00F247EC">
        <w:rPr>
          <w:rFonts w:ascii="Arial" w:hAnsi="Arial" w:cs="Arial"/>
          <w:sz w:val="24"/>
          <w:szCs w:val="24"/>
        </w:rPr>
        <w:t>OS</w:t>
      </w:r>
      <w:r w:rsidR="00FC34A4">
        <w:rPr>
          <w:rFonts w:ascii="Arial" w:hAnsi="Arial" w:cs="Arial"/>
          <w:sz w:val="24"/>
          <w:szCs w:val="24"/>
        </w:rPr>
        <w:t xml:space="preserve"> basemap</w:t>
      </w:r>
      <w:r w:rsidR="00A73768">
        <w:rPr>
          <w:rFonts w:ascii="Arial" w:hAnsi="Arial" w:cs="Arial"/>
          <w:sz w:val="24"/>
          <w:szCs w:val="24"/>
        </w:rPr>
        <w:t xml:space="preserve">, with both grey and </w:t>
      </w:r>
      <w:r w:rsidR="001B4B80">
        <w:rPr>
          <w:rFonts w:ascii="Arial" w:hAnsi="Arial" w:cs="Arial"/>
          <w:sz w:val="24"/>
          <w:szCs w:val="24"/>
        </w:rPr>
        <w:t>red being used</w:t>
      </w:r>
      <w:r w:rsidR="00FC34A4">
        <w:rPr>
          <w:rFonts w:ascii="Arial" w:hAnsi="Arial" w:cs="Arial"/>
          <w:sz w:val="24"/>
          <w:szCs w:val="24"/>
        </w:rPr>
        <w:t>.</w:t>
      </w:r>
      <w:r w:rsidR="00F247EC">
        <w:rPr>
          <w:rFonts w:ascii="Arial" w:hAnsi="Arial" w:cs="Arial"/>
          <w:sz w:val="24"/>
          <w:szCs w:val="24"/>
        </w:rPr>
        <w:t xml:space="preserve"> </w:t>
      </w:r>
      <w:r w:rsidR="00AD0FD5">
        <w:rPr>
          <w:rFonts w:ascii="Arial" w:hAnsi="Arial" w:cs="Arial"/>
          <w:sz w:val="24"/>
          <w:szCs w:val="24"/>
        </w:rPr>
        <w:t>The northernmost section of the Order Route (between points A and B) is shaded. The OMA state that th</w:t>
      </w:r>
      <w:r w:rsidR="0015159A">
        <w:rPr>
          <w:rFonts w:ascii="Arial" w:hAnsi="Arial" w:cs="Arial"/>
          <w:sz w:val="24"/>
          <w:szCs w:val="24"/>
        </w:rPr>
        <w:t>e route is coloured “</w:t>
      </w:r>
      <w:r w:rsidR="007561CC">
        <w:rPr>
          <w:rFonts w:ascii="Arial" w:hAnsi="Arial" w:cs="Arial"/>
          <w:sz w:val="24"/>
          <w:szCs w:val="24"/>
        </w:rPr>
        <w:t>so as to identify it as a publicly maintainable road”. However, no key or road list has been supplied</w:t>
      </w:r>
      <w:r w:rsidR="006A6262">
        <w:rPr>
          <w:rFonts w:ascii="Arial" w:hAnsi="Arial" w:cs="Arial"/>
          <w:sz w:val="24"/>
          <w:szCs w:val="24"/>
        </w:rPr>
        <w:t>, so it is not possible to determine the level of public rights</w:t>
      </w:r>
      <w:r w:rsidR="00A73768">
        <w:rPr>
          <w:rFonts w:ascii="Arial" w:hAnsi="Arial" w:cs="Arial"/>
          <w:sz w:val="24"/>
          <w:szCs w:val="24"/>
        </w:rPr>
        <w:t xml:space="preserve"> the differing colours </w:t>
      </w:r>
      <w:r w:rsidR="006A6262">
        <w:rPr>
          <w:rFonts w:ascii="Arial" w:hAnsi="Arial" w:cs="Arial"/>
          <w:sz w:val="24"/>
          <w:szCs w:val="24"/>
        </w:rPr>
        <w:t>are intended to represent.</w:t>
      </w:r>
    </w:p>
    <w:p w14:paraId="4C485E6A" w14:textId="108FD93C" w:rsidR="00C40513" w:rsidRDefault="001B6226" w:rsidP="00934889">
      <w:pPr>
        <w:pStyle w:val="Style1"/>
        <w:tabs>
          <w:tab w:val="num" w:pos="862"/>
          <w:tab w:val="num" w:pos="1430"/>
        </w:tabs>
        <w:rPr>
          <w:rFonts w:ascii="Arial" w:hAnsi="Arial" w:cs="Arial"/>
          <w:sz w:val="24"/>
          <w:szCs w:val="24"/>
        </w:rPr>
      </w:pPr>
      <w:r>
        <w:rPr>
          <w:rFonts w:ascii="Arial" w:hAnsi="Arial" w:cs="Arial"/>
          <w:sz w:val="24"/>
          <w:szCs w:val="24"/>
        </w:rPr>
        <w:t xml:space="preserve">The </w:t>
      </w:r>
      <w:r w:rsidR="00E66E25">
        <w:rPr>
          <w:rFonts w:ascii="Arial" w:hAnsi="Arial" w:cs="Arial"/>
          <w:sz w:val="24"/>
          <w:szCs w:val="24"/>
        </w:rPr>
        <w:t>1951 Highway Map</w:t>
      </w:r>
      <w:r w:rsidR="00693B59">
        <w:rPr>
          <w:rFonts w:ascii="Arial" w:hAnsi="Arial" w:cs="Arial"/>
          <w:sz w:val="24"/>
          <w:szCs w:val="24"/>
        </w:rPr>
        <w:t xml:space="preserve"> shows the same section shaded purple and </w:t>
      </w:r>
      <w:r w:rsidR="001A6313">
        <w:rPr>
          <w:rFonts w:ascii="Arial" w:hAnsi="Arial" w:cs="Arial"/>
          <w:sz w:val="24"/>
          <w:szCs w:val="24"/>
        </w:rPr>
        <w:t>labelled as the eastern section of</w:t>
      </w:r>
      <w:r w:rsidR="00693B59">
        <w:rPr>
          <w:rFonts w:ascii="Arial" w:hAnsi="Arial" w:cs="Arial"/>
          <w:sz w:val="24"/>
          <w:szCs w:val="24"/>
        </w:rPr>
        <w:t xml:space="preserve"> </w:t>
      </w:r>
      <w:r w:rsidR="00F87469">
        <w:rPr>
          <w:rFonts w:ascii="Arial" w:hAnsi="Arial" w:cs="Arial"/>
          <w:sz w:val="24"/>
          <w:szCs w:val="24"/>
        </w:rPr>
        <w:t xml:space="preserve">U8031. As with the 1932 Handover Map, without accompanying records it is </w:t>
      </w:r>
      <w:r w:rsidR="00A63118">
        <w:rPr>
          <w:rFonts w:ascii="Arial" w:hAnsi="Arial" w:cs="Arial"/>
          <w:sz w:val="24"/>
          <w:szCs w:val="24"/>
        </w:rPr>
        <w:t>not possible to determine what these annotations mean, though I note the OMA’s view that</w:t>
      </w:r>
      <w:r w:rsidR="00C123F2">
        <w:rPr>
          <w:rFonts w:ascii="Arial" w:hAnsi="Arial" w:cs="Arial"/>
          <w:sz w:val="24"/>
          <w:szCs w:val="24"/>
        </w:rPr>
        <w:t xml:space="preserve"> the section between points A and B was “coloured so as to identify it as a publicly maintainable road”. </w:t>
      </w:r>
      <w:r w:rsidR="005D1ABD">
        <w:rPr>
          <w:rFonts w:ascii="Arial" w:hAnsi="Arial" w:cs="Arial"/>
          <w:sz w:val="24"/>
          <w:szCs w:val="24"/>
        </w:rPr>
        <w:t>I also n</w:t>
      </w:r>
      <w:r w:rsidR="00BA21B4">
        <w:rPr>
          <w:rFonts w:ascii="Arial" w:hAnsi="Arial" w:cs="Arial"/>
          <w:sz w:val="24"/>
          <w:szCs w:val="24"/>
        </w:rPr>
        <w:t xml:space="preserve">ote that the 1958 County Road </w:t>
      </w:r>
      <w:r w:rsidR="00BA21B4">
        <w:rPr>
          <w:rFonts w:ascii="Arial" w:hAnsi="Arial" w:cs="Arial"/>
          <w:sz w:val="24"/>
          <w:szCs w:val="24"/>
        </w:rPr>
        <w:lastRenderedPageBreak/>
        <w:t xml:space="preserve">Schedule describes U8031 as </w:t>
      </w:r>
      <w:r w:rsidR="00AD4320">
        <w:rPr>
          <w:rFonts w:ascii="Arial" w:hAnsi="Arial" w:cs="Arial"/>
          <w:sz w:val="24"/>
          <w:szCs w:val="24"/>
        </w:rPr>
        <w:t>“From Flakegate crossing U.8030 at Stonylaw to Kilnburn</w:t>
      </w:r>
      <w:r w:rsidR="00C93BFD">
        <w:rPr>
          <w:rFonts w:ascii="Arial" w:hAnsi="Arial" w:cs="Arial"/>
          <w:sz w:val="24"/>
          <w:szCs w:val="24"/>
        </w:rPr>
        <w:t>”</w:t>
      </w:r>
      <w:r w:rsidR="0076275E">
        <w:rPr>
          <w:rFonts w:ascii="Arial" w:hAnsi="Arial" w:cs="Arial"/>
          <w:sz w:val="24"/>
          <w:szCs w:val="24"/>
        </w:rPr>
        <w:t xml:space="preserve"> and lists the distance as </w:t>
      </w:r>
      <w:r w:rsidR="00C9550E">
        <w:rPr>
          <w:rFonts w:ascii="Arial" w:hAnsi="Arial" w:cs="Arial"/>
          <w:sz w:val="24"/>
          <w:szCs w:val="24"/>
        </w:rPr>
        <w:t xml:space="preserve">0.20 miles. This </w:t>
      </w:r>
      <w:r w:rsidR="00834BB7">
        <w:rPr>
          <w:rFonts w:ascii="Arial" w:hAnsi="Arial" w:cs="Arial"/>
          <w:sz w:val="24"/>
          <w:szCs w:val="24"/>
        </w:rPr>
        <w:t>appears to describe</w:t>
      </w:r>
      <w:r w:rsidR="001A6313">
        <w:rPr>
          <w:rFonts w:ascii="Arial" w:hAnsi="Arial" w:cs="Arial"/>
          <w:sz w:val="24"/>
          <w:szCs w:val="24"/>
        </w:rPr>
        <w:t xml:space="preserve"> </w:t>
      </w:r>
      <w:r w:rsidR="00E52D53">
        <w:rPr>
          <w:rFonts w:ascii="Arial" w:hAnsi="Arial" w:cs="Arial"/>
          <w:sz w:val="24"/>
          <w:szCs w:val="24"/>
        </w:rPr>
        <w:t>the full length of U8031 running from east to west.</w:t>
      </w:r>
      <w:r w:rsidR="00001DED">
        <w:rPr>
          <w:rFonts w:ascii="Arial" w:hAnsi="Arial" w:cs="Arial"/>
          <w:sz w:val="24"/>
          <w:szCs w:val="24"/>
        </w:rPr>
        <w:t xml:space="preserve"> This </w:t>
      </w:r>
      <w:r w:rsidR="00834BB7">
        <w:rPr>
          <w:rFonts w:ascii="Arial" w:hAnsi="Arial" w:cs="Arial"/>
          <w:sz w:val="24"/>
          <w:szCs w:val="24"/>
        </w:rPr>
        <w:t>record is echoed in the</w:t>
      </w:r>
      <w:r w:rsidR="000A42DD">
        <w:rPr>
          <w:rFonts w:ascii="Arial" w:hAnsi="Arial" w:cs="Arial"/>
          <w:sz w:val="24"/>
          <w:szCs w:val="24"/>
        </w:rPr>
        <w:t xml:space="preserve"> road schedules of 1964</w:t>
      </w:r>
      <w:r w:rsidR="004C4F43">
        <w:rPr>
          <w:rFonts w:ascii="Arial" w:hAnsi="Arial" w:cs="Arial"/>
          <w:sz w:val="24"/>
          <w:szCs w:val="24"/>
        </w:rPr>
        <w:t xml:space="preserve"> and</w:t>
      </w:r>
      <w:r w:rsidR="000A42DD">
        <w:rPr>
          <w:rFonts w:ascii="Arial" w:hAnsi="Arial" w:cs="Arial"/>
          <w:sz w:val="24"/>
          <w:szCs w:val="24"/>
        </w:rPr>
        <w:t xml:space="preserve"> 1974</w:t>
      </w:r>
      <w:r w:rsidR="004C4F43">
        <w:rPr>
          <w:rFonts w:ascii="Arial" w:hAnsi="Arial" w:cs="Arial"/>
          <w:sz w:val="24"/>
          <w:szCs w:val="24"/>
        </w:rPr>
        <w:t xml:space="preserve">, which depict and describe U8031 in a consistent manner. </w:t>
      </w:r>
    </w:p>
    <w:p w14:paraId="0F728D9A" w14:textId="6D734562" w:rsidR="009D1904" w:rsidRDefault="0010553A" w:rsidP="0010553A">
      <w:pPr>
        <w:pStyle w:val="Style1"/>
        <w:tabs>
          <w:tab w:val="num" w:pos="862"/>
          <w:tab w:val="num" w:pos="1430"/>
        </w:tabs>
        <w:rPr>
          <w:rFonts w:ascii="Arial" w:hAnsi="Arial" w:cs="Arial"/>
          <w:sz w:val="24"/>
          <w:szCs w:val="24"/>
        </w:rPr>
      </w:pPr>
      <w:r>
        <w:rPr>
          <w:rFonts w:ascii="Arial" w:hAnsi="Arial" w:cs="Arial"/>
          <w:sz w:val="24"/>
          <w:szCs w:val="24"/>
        </w:rPr>
        <w:t>The additional documentary evidence discovered by the OMA following the making of the Order comprises of two documents relating to the dedication of a highway over part of the Order Route. The first of these is the minutes of a 1979 meeting of the OMA’s Highways Committee. Under the agenda item “Unadopted Road to Struthers Farm, Catton”, the minutes record that a</w:t>
      </w:r>
      <w:r w:rsidR="00F308D1">
        <w:rPr>
          <w:rFonts w:ascii="Arial" w:hAnsi="Arial" w:cs="Arial"/>
          <w:sz w:val="24"/>
          <w:szCs w:val="24"/>
        </w:rPr>
        <w:t>n</w:t>
      </w:r>
      <w:r>
        <w:rPr>
          <w:rFonts w:ascii="Arial" w:hAnsi="Arial" w:cs="Arial"/>
          <w:sz w:val="24"/>
          <w:szCs w:val="24"/>
        </w:rPr>
        <w:t xml:space="preserve"> application had been received “for the above mentioned road to be adopted by the County Council as an unclassified road maintainable at public expense”. Described as “essentially a continuation of the U.8031”, the minutes record that “The frontagers have agreed to carry out at their own expense, and under the Divisional Surveyor’s supervision, the necessary resurfacing works”.</w:t>
      </w:r>
      <w:r w:rsidR="00570664">
        <w:rPr>
          <w:rFonts w:ascii="Arial" w:hAnsi="Arial" w:cs="Arial"/>
          <w:sz w:val="24"/>
          <w:szCs w:val="24"/>
        </w:rPr>
        <w:t xml:space="preserve"> </w:t>
      </w:r>
      <w:r w:rsidR="008259BD">
        <w:rPr>
          <w:rFonts w:ascii="Arial" w:hAnsi="Arial" w:cs="Arial"/>
          <w:sz w:val="24"/>
          <w:szCs w:val="24"/>
        </w:rPr>
        <w:t xml:space="preserve">Acknowledging that </w:t>
      </w:r>
      <w:r w:rsidR="002860D7">
        <w:rPr>
          <w:rFonts w:ascii="Arial" w:hAnsi="Arial" w:cs="Arial"/>
          <w:sz w:val="24"/>
          <w:szCs w:val="24"/>
        </w:rPr>
        <w:t xml:space="preserve">the road was “in an unacceptable condition”, the Committee reasoned that </w:t>
      </w:r>
      <w:r w:rsidR="00303545">
        <w:rPr>
          <w:rFonts w:ascii="Arial" w:hAnsi="Arial" w:cs="Arial"/>
          <w:sz w:val="24"/>
          <w:szCs w:val="24"/>
        </w:rPr>
        <w:t>“by resurfacing it with dense bitumen macadam base and wearing courses</w:t>
      </w:r>
      <w:r w:rsidR="00F81F07">
        <w:rPr>
          <w:rFonts w:ascii="Arial" w:hAnsi="Arial" w:cs="Arial"/>
          <w:sz w:val="24"/>
          <w:szCs w:val="24"/>
        </w:rPr>
        <w:t xml:space="preserve"> and the carrying out of minor drainage works it can be brought up to a standard comparable with other </w:t>
      </w:r>
      <w:r w:rsidR="00101227">
        <w:rPr>
          <w:rFonts w:ascii="Arial" w:hAnsi="Arial" w:cs="Arial"/>
          <w:sz w:val="24"/>
          <w:szCs w:val="24"/>
        </w:rPr>
        <w:t>such roads of a similar type in the County”.</w:t>
      </w:r>
      <w:r w:rsidR="00942263">
        <w:rPr>
          <w:rFonts w:ascii="Arial" w:hAnsi="Arial" w:cs="Arial"/>
          <w:sz w:val="24"/>
          <w:szCs w:val="24"/>
        </w:rPr>
        <w:t xml:space="preserve"> The minutes also state that, as the route in question was not a through road, “it will also be necessary to construct a turning head on land outside the road boundary”. </w:t>
      </w:r>
    </w:p>
    <w:p w14:paraId="1BC7EB3E" w14:textId="72D92522" w:rsidR="0010553A" w:rsidRDefault="0010553A" w:rsidP="0010553A">
      <w:pPr>
        <w:pStyle w:val="Style1"/>
        <w:tabs>
          <w:tab w:val="num" w:pos="862"/>
          <w:tab w:val="num" w:pos="1430"/>
        </w:tabs>
        <w:rPr>
          <w:rFonts w:ascii="Arial" w:hAnsi="Arial" w:cs="Arial"/>
          <w:sz w:val="24"/>
          <w:szCs w:val="24"/>
        </w:rPr>
      </w:pPr>
      <w:r>
        <w:rPr>
          <w:rFonts w:ascii="Arial" w:hAnsi="Arial" w:cs="Arial"/>
          <w:sz w:val="24"/>
          <w:szCs w:val="24"/>
        </w:rPr>
        <w:t xml:space="preserve">Recognising that the proposals “would marginally increase future maintenance liability”, the Committee nonetheless resolved that “it would be reasonable to accept this request for the adoption on the terms set out”. </w:t>
      </w:r>
    </w:p>
    <w:p w14:paraId="4B14D5C4" w14:textId="757FF833" w:rsidR="0010553A" w:rsidRPr="0010553A" w:rsidRDefault="0010553A" w:rsidP="0010553A">
      <w:pPr>
        <w:pStyle w:val="Style1"/>
        <w:tabs>
          <w:tab w:val="num" w:pos="862"/>
          <w:tab w:val="num" w:pos="1430"/>
        </w:tabs>
        <w:rPr>
          <w:rFonts w:ascii="Arial" w:hAnsi="Arial" w:cs="Arial"/>
          <w:sz w:val="24"/>
          <w:szCs w:val="24"/>
        </w:rPr>
      </w:pPr>
      <w:r>
        <w:rPr>
          <w:rFonts w:ascii="Arial" w:hAnsi="Arial" w:cs="Arial"/>
          <w:sz w:val="24"/>
          <w:szCs w:val="24"/>
        </w:rPr>
        <w:t>An accompanying document dated 1 July 1980 includes a map of the full Order Route and is signed by six landowners. It states that the signatories “have dedicated to the use of the public as a highway the portion of land situated between Harlow Keep</w:t>
      </w:r>
      <w:r w:rsidR="008115FF">
        <w:rPr>
          <w:rFonts w:ascii="Arial" w:hAnsi="Arial" w:cs="Arial"/>
          <w:sz w:val="24"/>
          <w:szCs w:val="24"/>
        </w:rPr>
        <w:t xml:space="preserve"> [point B]</w:t>
      </w:r>
      <w:r>
        <w:rPr>
          <w:rFonts w:ascii="Arial" w:hAnsi="Arial" w:cs="Arial"/>
          <w:sz w:val="24"/>
          <w:szCs w:val="24"/>
        </w:rPr>
        <w:t xml:space="preserve"> and the entrance to Struthers Farm </w:t>
      </w:r>
      <w:r w:rsidR="008115FF">
        <w:rPr>
          <w:rFonts w:ascii="Arial" w:hAnsi="Arial" w:cs="Arial"/>
          <w:sz w:val="24"/>
          <w:szCs w:val="24"/>
        </w:rPr>
        <w:t xml:space="preserve">[point D] </w:t>
      </w:r>
      <w:r>
        <w:rPr>
          <w:rFonts w:ascii="Arial" w:hAnsi="Arial" w:cs="Arial"/>
          <w:sz w:val="24"/>
          <w:szCs w:val="24"/>
        </w:rPr>
        <w:t>[</w:t>
      </w:r>
      <w:r w:rsidR="008115FF">
        <w:rPr>
          <w:rFonts w:ascii="Arial" w:hAnsi="Arial" w:cs="Arial"/>
          <w:sz w:val="24"/>
          <w:szCs w:val="24"/>
        </w:rPr>
        <w:t>.</w:t>
      </w:r>
      <w:r>
        <w:rPr>
          <w:rFonts w:ascii="Arial" w:hAnsi="Arial" w:cs="Arial"/>
          <w:sz w:val="24"/>
          <w:szCs w:val="24"/>
        </w:rPr>
        <w:t xml:space="preserve">..] as from </w:t>
      </w:r>
      <w:r w:rsidR="005F1B59">
        <w:rPr>
          <w:rFonts w:ascii="Arial" w:hAnsi="Arial" w:cs="Arial"/>
          <w:sz w:val="24"/>
          <w:szCs w:val="24"/>
        </w:rPr>
        <w:t>today’s</w:t>
      </w:r>
      <w:r>
        <w:rPr>
          <w:rFonts w:ascii="Arial" w:hAnsi="Arial" w:cs="Arial"/>
          <w:sz w:val="24"/>
          <w:szCs w:val="24"/>
        </w:rPr>
        <w:t xml:space="preserve"> date”. </w:t>
      </w:r>
      <w:r w:rsidR="000F060E">
        <w:rPr>
          <w:rFonts w:ascii="Arial" w:hAnsi="Arial" w:cs="Arial"/>
          <w:sz w:val="24"/>
          <w:szCs w:val="24"/>
        </w:rPr>
        <w:t>This document provides strong evidence that th</w:t>
      </w:r>
      <w:r w:rsidR="00C21754">
        <w:rPr>
          <w:rFonts w:ascii="Arial" w:hAnsi="Arial" w:cs="Arial"/>
          <w:sz w:val="24"/>
          <w:szCs w:val="24"/>
        </w:rPr>
        <w:t>is</w:t>
      </w:r>
      <w:r w:rsidR="000F060E">
        <w:rPr>
          <w:rFonts w:ascii="Arial" w:hAnsi="Arial" w:cs="Arial"/>
          <w:sz w:val="24"/>
          <w:szCs w:val="24"/>
        </w:rPr>
        <w:t xml:space="preserve"> section of the Order Route was dedicated as a public highway in</w:t>
      </w:r>
      <w:r w:rsidR="003E6181">
        <w:rPr>
          <w:rFonts w:ascii="Arial" w:hAnsi="Arial" w:cs="Arial"/>
          <w:sz w:val="24"/>
          <w:szCs w:val="24"/>
        </w:rPr>
        <w:t xml:space="preserve"> 1980. While the document does not specify exact the nature of the highway rights, </w:t>
      </w:r>
      <w:r w:rsidR="00225134">
        <w:rPr>
          <w:rFonts w:ascii="Arial" w:hAnsi="Arial" w:cs="Arial"/>
          <w:sz w:val="24"/>
          <w:szCs w:val="24"/>
        </w:rPr>
        <w:t>given that this section of the Order Route was already recorded as a public footpath (</w:t>
      </w:r>
      <w:r w:rsidR="000950D5">
        <w:rPr>
          <w:rFonts w:ascii="Arial" w:hAnsi="Arial" w:cs="Arial"/>
          <w:sz w:val="24"/>
          <w:szCs w:val="24"/>
        </w:rPr>
        <w:t xml:space="preserve">as discussed below), </w:t>
      </w:r>
      <w:r w:rsidR="00A454E6">
        <w:rPr>
          <w:rFonts w:ascii="Arial" w:hAnsi="Arial" w:cs="Arial"/>
          <w:sz w:val="24"/>
          <w:szCs w:val="24"/>
        </w:rPr>
        <w:t>it seems reasonable to conclude that th</w:t>
      </w:r>
      <w:r w:rsidR="0078025E">
        <w:rPr>
          <w:rFonts w:ascii="Arial" w:hAnsi="Arial" w:cs="Arial"/>
          <w:sz w:val="24"/>
          <w:szCs w:val="24"/>
        </w:rPr>
        <w:t>is document dedicated some form of higher public rights.</w:t>
      </w:r>
      <w:r w:rsidR="00D23CDC">
        <w:rPr>
          <w:rFonts w:ascii="Arial" w:hAnsi="Arial" w:cs="Arial"/>
          <w:sz w:val="24"/>
          <w:szCs w:val="24"/>
        </w:rPr>
        <w:t xml:space="preserve"> </w:t>
      </w:r>
      <w:r w:rsidR="00F745DC">
        <w:rPr>
          <w:rFonts w:ascii="Arial" w:hAnsi="Arial" w:cs="Arial"/>
          <w:sz w:val="24"/>
          <w:szCs w:val="24"/>
        </w:rPr>
        <w:t xml:space="preserve">The fact that the </w:t>
      </w:r>
      <w:r w:rsidR="00B5500C">
        <w:rPr>
          <w:rFonts w:ascii="Arial" w:hAnsi="Arial" w:cs="Arial"/>
          <w:sz w:val="24"/>
          <w:szCs w:val="24"/>
        </w:rPr>
        <w:t xml:space="preserve">signatory landowners committed to providing a metalled road surface and a turning head, furthermore, </w:t>
      </w:r>
      <w:r w:rsidR="006A38A1">
        <w:rPr>
          <w:rFonts w:ascii="Arial" w:hAnsi="Arial" w:cs="Arial"/>
          <w:sz w:val="24"/>
          <w:szCs w:val="24"/>
        </w:rPr>
        <w:t xml:space="preserve">strongly suggests that the route was dedicated to the public as a vehicular carriageway. </w:t>
      </w:r>
    </w:p>
    <w:p w14:paraId="240E6FFB" w14:textId="73FE6C3C" w:rsidR="004202F5" w:rsidRPr="0078025E" w:rsidRDefault="00A01615" w:rsidP="0078025E">
      <w:pPr>
        <w:pStyle w:val="Style1"/>
        <w:tabs>
          <w:tab w:val="num" w:pos="862"/>
          <w:tab w:val="num" w:pos="1430"/>
        </w:tabs>
        <w:rPr>
          <w:rFonts w:ascii="Arial" w:hAnsi="Arial" w:cs="Arial"/>
          <w:sz w:val="24"/>
          <w:szCs w:val="24"/>
        </w:rPr>
      </w:pPr>
      <w:r>
        <w:rPr>
          <w:rFonts w:ascii="Arial" w:hAnsi="Arial" w:cs="Arial"/>
          <w:sz w:val="24"/>
          <w:szCs w:val="24"/>
        </w:rPr>
        <w:t xml:space="preserve">Section 36(6) of the 1980 Act requires highway authorities </w:t>
      </w:r>
      <w:r w:rsidR="00C605D4">
        <w:rPr>
          <w:rFonts w:ascii="Arial" w:hAnsi="Arial" w:cs="Arial"/>
          <w:sz w:val="24"/>
          <w:szCs w:val="24"/>
        </w:rPr>
        <w:t>to maintain a record of highways maintainable at public expense</w:t>
      </w:r>
      <w:r w:rsidR="00C00099">
        <w:rPr>
          <w:rFonts w:ascii="Arial" w:hAnsi="Arial" w:cs="Arial"/>
          <w:sz w:val="24"/>
          <w:szCs w:val="24"/>
        </w:rPr>
        <w:t xml:space="preserve">. </w:t>
      </w:r>
      <w:r w:rsidR="00795E0B">
        <w:rPr>
          <w:rFonts w:ascii="Arial" w:hAnsi="Arial" w:cs="Arial"/>
          <w:sz w:val="24"/>
          <w:szCs w:val="24"/>
        </w:rPr>
        <w:t xml:space="preserve">The 2006 List of Streets </w:t>
      </w:r>
      <w:r w:rsidR="00C54725">
        <w:rPr>
          <w:rFonts w:ascii="Arial" w:hAnsi="Arial" w:cs="Arial"/>
          <w:sz w:val="24"/>
          <w:szCs w:val="24"/>
        </w:rPr>
        <w:t xml:space="preserve">submitted by the OMA </w:t>
      </w:r>
      <w:r w:rsidR="00966559">
        <w:rPr>
          <w:rFonts w:ascii="Arial" w:hAnsi="Arial" w:cs="Arial"/>
          <w:sz w:val="24"/>
          <w:szCs w:val="24"/>
        </w:rPr>
        <w:t>record</w:t>
      </w:r>
      <w:r w:rsidR="00C54725">
        <w:rPr>
          <w:rFonts w:ascii="Arial" w:hAnsi="Arial" w:cs="Arial"/>
          <w:sz w:val="24"/>
          <w:szCs w:val="24"/>
        </w:rPr>
        <w:t>s</w:t>
      </w:r>
      <w:r w:rsidR="00966559">
        <w:rPr>
          <w:rFonts w:ascii="Arial" w:hAnsi="Arial" w:cs="Arial"/>
          <w:sz w:val="24"/>
          <w:szCs w:val="24"/>
        </w:rPr>
        <w:t xml:space="preserve"> the full length of the Order Route as </w:t>
      </w:r>
      <w:r w:rsidR="00136071">
        <w:rPr>
          <w:rFonts w:ascii="Arial" w:hAnsi="Arial" w:cs="Arial"/>
          <w:sz w:val="24"/>
          <w:szCs w:val="24"/>
        </w:rPr>
        <w:t xml:space="preserve">U8031. It is described </w:t>
      </w:r>
      <w:r w:rsidR="00FF74B1">
        <w:rPr>
          <w:rFonts w:ascii="Arial" w:hAnsi="Arial" w:cs="Arial"/>
          <w:sz w:val="24"/>
          <w:szCs w:val="24"/>
        </w:rPr>
        <w:t xml:space="preserve">as </w:t>
      </w:r>
      <w:r w:rsidR="00EA02AA">
        <w:rPr>
          <w:rFonts w:ascii="Arial" w:hAnsi="Arial" w:cs="Arial"/>
          <w:sz w:val="24"/>
          <w:szCs w:val="24"/>
        </w:rPr>
        <w:t>“U8030 JCT [point A</w:t>
      </w:r>
      <w:r w:rsidR="00841259">
        <w:rPr>
          <w:rFonts w:ascii="Arial" w:hAnsi="Arial" w:cs="Arial"/>
          <w:sz w:val="24"/>
          <w:szCs w:val="24"/>
        </w:rPr>
        <w:t xml:space="preserve">] to Struthers [point D]” and listed as 1023 metres in </w:t>
      </w:r>
      <w:r w:rsidR="00961B06">
        <w:rPr>
          <w:rFonts w:ascii="Arial" w:hAnsi="Arial" w:cs="Arial"/>
          <w:sz w:val="24"/>
          <w:szCs w:val="24"/>
        </w:rPr>
        <w:t>length</w:t>
      </w:r>
      <w:r w:rsidR="00DA012F">
        <w:rPr>
          <w:rFonts w:ascii="Arial" w:hAnsi="Arial" w:cs="Arial"/>
          <w:sz w:val="24"/>
          <w:szCs w:val="24"/>
        </w:rPr>
        <w:t xml:space="preserve">. </w:t>
      </w:r>
      <w:r w:rsidR="00734EA3">
        <w:rPr>
          <w:rFonts w:ascii="Arial" w:hAnsi="Arial" w:cs="Arial"/>
          <w:sz w:val="24"/>
          <w:szCs w:val="24"/>
        </w:rPr>
        <w:t>T</w:t>
      </w:r>
      <w:r w:rsidR="00213F05">
        <w:rPr>
          <w:rFonts w:ascii="Arial" w:hAnsi="Arial" w:cs="Arial"/>
          <w:sz w:val="24"/>
          <w:szCs w:val="24"/>
        </w:rPr>
        <w:t>he</w:t>
      </w:r>
      <w:r w:rsidR="000F6939">
        <w:rPr>
          <w:rFonts w:ascii="Arial" w:hAnsi="Arial" w:cs="Arial"/>
          <w:sz w:val="24"/>
          <w:szCs w:val="24"/>
        </w:rPr>
        <w:t xml:space="preserve"> inclusi</w:t>
      </w:r>
      <w:r w:rsidR="00213F05">
        <w:rPr>
          <w:rFonts w:ascii="Arial" w:hAnsi="Arial" w:cs="Arial"/>
          <w:sz w:val="24"/>
          <w:szCs w:val="24"/>
        </w:rPr>
        <w:t>on</w:t>
      </w:r>
      <w:r w:rsidR="000F6939">
        <w:rPr>
          <w:rFonts w:ascii="Arial" w:hAnsi="Arial" w:cs="Arial"/>
          <w:sz w:val="24"/>
          <w:szCs w:val="24"/>
        </w:rPr>
        <w:t xml:space="preserve"> of </w:t>
      </w:r>
      <w:r w:rsidR="00213F05">
        <w:rPr>
          <w:rFonts w:ascii="Arial" w:hAnsi="Arial" w:cs="Arial"/>
          <w:sz w:val="24"/>
          <w:szCs w:val="24"/>
        </w:rPr>
        <w:t>the Order Route i</w:t>
      </w:r>
      <w:r w:rsidR="00734EA3">
        <w:rPr>
          <w:rFonts w:ascii="Arial" w:hAnsi="Arial" w:cs="Arial"/>
          <w:sz w:val="24"/>
          <w:szCs w:val="24"/>
        </w:rPr>
        <w:t xml:space="preserve">n this list is only evidence of highway status – it does not </w:t>
      </w:r>
      <w:r w:rsidR="001D0C73">
        <w:rPr>
          <w:rFonts w:ascii="Arial" w:hAnsi="Arial" w:cs="Arial"/>
          <w:sz w:val="24"/>
          <w:szCs w:val="24"/>
        </w:rPr>
        <w:t xml:space="preserve">provide any information as to the level of </w:t>
      </w:r>
      <w:r w:rsidR="00C54725">
        <w:rPr>
          <w:rFonts w:ascii="Arial" w:hAnsi="Arial" w:cs="Arial"/>
          <w:sz w:val="24"/>
          <w:szCs w:val="24"/>
        </w:rPr>
        <w:t xml:space="preserve">public </w:t>
      </w:r>
      <w:r w:rsidR="001D0C73">
        <w:rPr>
          <w:rFonts w:ascii="Arial" w:hAnsi="Arial" w:cs="Arial"/>
          <w:sz w:val="24"/>
          <w:szCs w:val="24"/>
        </w:rPr>
        <w:t>rights that exist</w:t>
      </w:r>
      <w:r w:rsidR="00C54725">
        <w:rPr>
          <w:rFonts w:ascii="Arial" w:hAnsi="Arial" w:cs="Arial"/>
          <w:sz w:val="24"/>
          <w:szCs w:val="24"/>
        </w:rPr>
        <w:t>.</w:t>
      </w:r>
    </w:p>
    <w:p w14:paraId="4ABABB49" w14:textId="1E328934" w:rsidR="00AC03C1" w:rsidRPr="00C0222D" w:rsidRDefault="00C0222D" w:rsidP="00C0222D">
      <w:pPr>
        <w:pStyle w:val="Style1"/>
        <w:numPr>
          <w:ilvl w:val="0"/>
          <w:numId w:val="0"/>
        </w:numPr>
        <w:tabs>
          <w:tab w:val="num" w:pos="862"/>
          <w:tab w:val="num" w:pos="1430"/>
        </w:tabs>
        <w:rPr>
          <w:rFonts w:ascii="Arial" w:hAnsi="Arial" w:cs="Arial"/>
          <w:i/>
          <w:iCs/>
          <w:sz w:val="24"/>
          <w:szCs w:val="24"/>
        </w:rPr>
      </w:pPr>
      <w:r>
        <w:rPr>
          <w:rFonts w:ascii="Arial" w:hAnsi="Arial" w:cs="Arial"/>
          <w:i/>
          <w:iCs/>
          <w:sz w:val="24"/>
          <w:szCs w:val="24"/>
        </w:rPr>
        <w:t>Definitive Map</w:t>
      </w:r>
      <w:r w:rsidR="00E73418">
        <w:rPr>
          <w:rFonts w:ascii="Arial" w:hAnsi="Arial" w:cs="Arial"/>
          <w:i/>
          <w:iCs/>
          <w:sz w:val="24"/>
          <w:szCs w:val="24"/>
        </w:rPr>
        <w:t xml:space="preserve"> and Statement</w:t>
      </w:r>
      <w:r>
        <w:rPr>
          <w:rFonts w:ascii="Arial" w:hAnsi="Arial" w:cs="Arial"/>
          <w:i/>
          <w:iCs/>
          <w:sz w:val="24"/>
          <w:szCs w:val="24"/>
        </w:rPr>
        <w:t xml:space="preserve"> </w:t>
      </w:r>
      <w:r w:rsidR="00E73418">
        <w:rPr>
          <w:rFonts w:ascii="Arial" w:hAnsi="Arial" w:cs="Arial"/>
          <w:i/>
          <w:iCs/>
          <w:sz w:val="24"/>
          <w:szCs w:val="24"/>
        </w:rPr>
        <w:t>Preparation</w:t>
      </w:r>
      <w:r>
        <w:rPr>
          <w:rFonts w:ascii="Arial" w:hAnsi="Arial" w:cs="Arial"/>
          <w:i/>
          <w:iCs/>
          <w:sz w:val="24"/>
          <w:szCs w:val="24"/>
        </w:rPr>
        <w:t xml:space="preserve"> Records</w:t>
      </w:r>
    </w:p>
    <w:p w14:paraId="3012D264" w14:textId="35B418D8" w:rsidR="00AC03C1" w:rsidRDefault="0022339C" w:rsidP="00AC03C1">
      <w:pPr>
        <w:pStyle w:val="Style1"/>
        <w:tabs>
          <w:tab w:val="num" w:pos="862"/>
          <w:tab w:val="num" w:pos="1430"/>
        </w:tabs>
        <w:rPr>
          <w:rFonts w:ascii="Arial" w:hAnsi="Arial" w:cs="Arial"/>
          <w:sz w:val="24"/>
          <w:szCs w:val="24"/>
        </w:rPr>
      </w:pPr>
      <w:r>
        <w:rPr>
          <w:rFonts w:ascii="Arial" w:hAnsi="Arial" w:cs="Arial"/>
          <w:sz w:val="24"/>
          <w:szCs w:val="24"/>
        </w:rPr>
        <w:t>The Survey Map</w:t>
      </w:r>
      <w:r w:rsidR="00494241">
        <w:rPr>
          <w:rFonts w:ascii="Arial" w:hAnsi="Arial" w:cs="Arial"/>
          <w:sz w:val="24"/>
          <w:szCs w:val="24"/>
        </w:rPr>
        <w:t xml:space="preserve"> </w:t>
      </w:r>
      <w:r w:rsidR="00921FDF">
        <w:rPr>
          <w:rFonts w:ascii="Arial" w:hAnsi="Arial" w:cs="Arial"/>
          <w:sz w:val="24"/>
          <w:szCs w:val="24"/>
        </w:rPr>
        <w:t>is shaded brown between points A and B</w:t>
      </w:r>
      <w:r w:rsidR="0036294F">
        <w:rPr>
          <w:rFonts w:ascii="Arial" w:hAnsi="Arial" w:cs="Arial"/>
          <w:sz w:val="24"/>
          <w:szCs w:val="24"/>
        </w:rPr>
        <w:t xml:space="preserve">. The OMA state that </w:t>
      </w:r>
      <w:r w:rsidR="00974E9E">
        <w:rPr>
          <w:rFonts w:ascii="Arial" w:hAnsi="Arial" w:cs="Arial"/>
          <w:sz w:val="24"/>
          <w:szCs w:val="24"/>
        </w:rPr>
        <w:t>“public roads were generally coloured brown</w:t>
      </w:r>
      <w:r w:rsidR="007F6DB7">
        <w:rPr>
          <w:rFonts w:ascii="Arial" w:hAnsi="Arial" w:cs="Arial"/>
          <w:sz w:val="24"/>
          <w:szCs w:val="24"/>
        </w:rPr>
        <w:t xml:space="preserve"> t</w:t>
      </w:r>
      <w:r w:rsidR="007E28AD">
        <w:rPr>
          <w:rFonts w:ascii="Arial" w:hAnsi="Arial" w:cs="Arial"/>
          <w:sz w:val="24"/>
          <w:szCs w:val="24"/>
        </w:rPr>
        <w:t>o</w:t>
      </w:r>
      <w:r w:rsidR="007F6DB7">
        <w:rPr>
          <w:rFonts w:ascii="Arial" w:hAnsi="Arial" w:cs="Arial"/>
          <w:sz w:val="24"/>
          <w:szCs w:val="24"/>
        </w:rPr>
        <w:t xml:space="preserve"> indicate what the extent of the road network was considered to be”. The section of the Order Route between points B and C is shaded purple</w:t>
      </w:r>
      <w:r w:rsidR="00F42299">
        <w:rPr>
          <w:rFonts w:ascii="Arial" w:hAnsi="Arial" w:cs="Arial"/>
          <w:sz w:val="24"/>
          <w:szCs w:val="24"/>
        </w:rPr>
        <w:t xml:space="preserve">, meaning it was identified for inclusion in the Definitive Map </w:t>
      </w:r>
      <w:r w:rsidR="00F42299">
        <w:rPr>
          <w:rFonts w:ascii="Arial" w:hAnsi="Arial" w:cs="Arial"/>
          <w:sz w:val="24"/>
          <w:szCs w:val="24"/>
        </w:rPr>
        <w:lastRenderedPageBreak/>
        <w:t xml:space="preserve">as a public footpath. </w:t>
      </w:r>
      <w:r w:rsidR="00EC09A3">
        <w:rPr>
          <w:rFonts w:ascii="Arial" w:hAnsi="Arial" w:cs="Arial"/>
          <w:sz w:val="24"/>
          <w:szCs w:val="24"/>
        </w:rPr>
        <w:t>The Draft Map</w:t>
      </w:r>
      <w:r w:rsidR="00E9338C">
        <w:rPr>
          <w:rFonts w:ascii="Arial" w:hAnsi="Arial" w:cs="Arial"/>
          <w:sz w:val="24"/>
          <w:szCs w:val="24"/>
        </w:rPr>
        <w:t xml:space="preserve"> and the Provisional</w:t>
      </w:r>
      <w:r w:rsidR="00EC09A3">
        <w:rPr>
          <w:rFonts w:ascii="Arial" w:hAnsi="Arial" w:cs="Arial"/>
          <w:sz w:val="24"/>
          <w:szCs w:val="24"/>
        </w:rPr>
        <w:t xml:space="preserve"> </w:t>
      </w:r>
      <w:r w:rsidR="00E9338C">
        <w:rPr>
          <w:rFonts w:ascii="Arial" w:hAnsi="Arial" w:cs="Arial"/>
          <w:sz w:val="24"/>
          <w:szCs w:val="24"/>
        </w:rPr>
        <w:t xml:space="preserve">Map </w:t>
      </w:r>
      <w:r w:rsidR="0061031E">
        <w:rPr>
          <w:rFonts w:ascii="Arial" w:hAnsi="Arial" w:cs="Arial"/>
          <w:sz w:val="24"/>
          <w:szCs w:val="24"/>
        </w:rPr>
        <w:t>include</w:t>
      </w:r>
      <w:r w:rsidR="00F46FF4">
        <w:rPr>
          <w:rFonts w:ascii="Arial" w:hAnsi="Arial" w:cs="Arial"/>
          <w:sz w:val="24"/>
          <w:szCs w:val="24"/>
        </w:rPr>
        <w:t xml:space="preserve"> section B to D of the Order Route as </w:t>
      </w:r>
      <w:r w:rsidR="00E9338C">
        <w:rPr>
          <w:rFonts w:ascii="Arial" w:hAnsi="Arial" w:cs="Arial"/>
          <w:sz w:val="24"/>
          <w:szCs w:val="24"/>
        </w:rPr>
        <w:t xml:space="preserve">the central </w:t>
      </w:r>
      <w:r w:rsidR="00F46FF4">
        <w:rPr>
          <w:rFonts w:ascii="Arial" w:hAnsi="Arial" w:cs="Arial"/>
          <w:sz w:val="24"/>
          <w:szCs w:val="24"/>
        </w:rPr>
        <w:t xml:space="preserve">part of </w:t>
      </w:r>
      <w:r w:rsidR="0061031E">
        <w:rPr>
          <w:rFonts w:ascii="Arial" w:hAnsi="Arial" w:cs="Arial"/>
          <w:sz w:val="24"/>
          <w:szCs w:val="24"/>
        </w:rPr>
        <w:t xml:space="preserve">a </w:t>
      </w:r>
      <w:r w:rsidR="00E9338C">
        <w:rPr>
          <w:rFonts w:ascii="Arial" w:hAnsi="Arial" w:cs="Arial"/>
          <w:sz w:val="24"/>
          <w:szCs w:val="24"/>
        </w:rPr>
        <w:t xml:space="preserve">longer </w:t>
      </w:r>
      <w:r w:rsidR="0061031E">
        <w:rPr>
          <w:rFonts w:ascii="Arial" w:hAnsi="Arial" w:cs="Arial"/>
          <w:sz w:val="24"/>
          <w:szCs w:val="24"/>
        </w:rPr>
        <w:t xml:space="preserve">public footpath </w:t>
      </w:r>
      <w:r w:rsidR="00917742">
        <w:rPr>
          <w:rFonts w:ascii="Arial" w:hAnsi="Arial" w:cs="Arial"/>
          <w:sz w:val="24"/>
          <w:szCs w:val="24"/>
        </w:rPr>
        <w:t>labelled 16.</w:t>
      </w:r>
      <w:r w:rsidR="00074B58">
        <w:rPr>
          <w:rFonts w:ascii="Arial" w:hAnsi="Arial" w:cs="Arial"/>
          <w:sz w:val="24"/>
          <w:szCs w:val="24"/>
        </w:rPr>
        <w:t xml:space="preserve"> The </w:t>
      </w:r>
      <w:r w:rsidR="007278B6">
        <w:rPr>
          <w:rFonts w:ascii="Arial" w:hAnsi="Arial" w:cs="Arial"/>
          <w:sz w:val="24"/>
          <w:szCs w:val="24"/>
        </w:rPr>
        <w:t xml:space="preserve">1962 Definitive Map records </w:t>
      </w:r>
      <w:r w:rsidR="001F7E71">
        <w:rPr>
          <w:rFonts w:ascii="Arial" w:hAnsi="Arial" w:cs="Arial"/>
          <w:sz w:val="24"/>
          <w:szCs w:val="24"/>
        </w:rPr>
        <w:t>section B to D of the Order Route as</w:t>
      </w:r>
      <w:r w:rsidR="003D5762">
        <w:rPr>
          <w:rFonts w:ascii="Arial" w:hAnsi="Arial" w:cs="Arial"/>
          <w:sz w:val="24"/>
          <w:szCs w:val="24"/>
        </w:rPr>
        <w:t xml:space="preserve"> split between public footpaths 26 and 30</w:t>
      </w:r>
      <w:r w:rsidR="00A308BB">
        <w:rPr>
          <w:rFonts w:ascii="Arial" w:hAnsi="Arial" w:cs="Arial"/>
          <w:sz w:val="24"/>
          <w:szCs w:val="24"/>
        </w:rPr>
        <w:t>, with footpath 25 crossing the Order Route at point D</w:t>
      </w:r>
      <w:r w:rsidR="003D5762">
        <w:rPr>
          <w:rFonts w:ascii="Arial" w:hAnsi="Arial" w:cs="Arial"/>
          <w:sz w:val="24"/>
          <w:szCs w:val="24"/>
        </w:rPr>
        <w:t xml:space="preserve">. </w:t>
      </w:r>
      <w:r w:rsidR="007278B6">
        <w:rPr>
          <w:rFonts w:ascii="Arial" w:hAnsi="Arial" w:cs="Arial"/>
          <w:sz w:val="24"/>
          <w:szCs w:val="24"/>
        </w:rPr>
        <w:t xml:space="preserve"> </w:t>
      </w:r>
      <w:r w:rsidR="00917742">
        <w:rPr>
          <w:rFonts w:ascii="Arial" w:hAnsi="Arial" w:cs="Arial"/>
          <w:sz w:val="24"/>
          <w:szCs w:val="24"/>
        </w:rPr>
        <w:t xml:space="preserve"> </w:t>
      </w:r>
    </w:p>
    <w:p w14:paraId="219B84FD" w14:textId="08CA0BF6" w:rsidR="00AC03C1" w:rsidRPr="00E54E78" w:rsidRDefault="00E54E78" w:rsidP="00AC03C1">
      <w:pPr>
        <w:pStyle w:val="Style1"/>
        <w:numPr>
          <w:ilvl w:val="0"/>
          <w:numId w:val="0"/>
        </w:numPr>
        <w:tabs>
          <w:tab w:val="num" w:pos="862"/>
          <w:tab w:val="num" w:pos="1430"/>
        </w:tabs>
        <w:rPr>
          <w:rFonts w:ascii="Arial" w:hAnsi="Arial" w:cs="Arial"/>
          <w:i/>
          <w:iCs/>
          <w:sz w:val="24"/>
          <w:szCs w:val="24"/>
        </w:rPr>
      </w:pPr>
      <w:r>
        <w:rPr>
          <w:rFonts w:ascii="Arial" w:hAnsi="Arial" w:cs="Arial"/>
          <w:i/>
          <w:iCs/>
          <w:sz w:val="24"/>
          <w:szCs w:val="24"/>
        </w:rPr>
        <w:t>Conclusions on Documentary Evidence</w:t>
      </w:r>
    </w:p>
    <w:p w14:paraId="39687B58" w14:textId="021A0F01" w:rsidR="00AC03C1" w:rsidRDefault="002334CA" w:rsidP="00AC03C1">
      <w:pPr>
        <w:pStyle w:val="Style1"/>
        <w:tabs>
          <w:tab w:val="num" w:pos="862"/>
          <w:tab w:val="num" w:pos="1430"/>
        </w:tabs>
        <w:rPr>
          <w:rFonts w:ascii="Arial" w:hAnsi="Arial" w:cs="Arial"/>
          <w:sz w:val="24"/>
          <w:szCs w:val="24"/>
        </w:rPr>
      </w:pPr>
      <w:r>
        <w:rPr>
          <w:rFonts w:ascii="Arial" w:hAnsi="Arial" w:cs="Arial"/>
          <w:sz w:val="24"/>
          <w:szCs w:val="24"/>
        </w:rPr>
        <w:t>F</w:t>
      </w:r>
      <w:r w:rsidR="00BD7359">
        <w:rPr>
          <w:rFonts w:ascii="Arial" w:hAnsi="Arial" w:cs="Arial"/>
          <w:sz w:val="24"/>
          <w:szCs w:val="24"/>
        </w:rPr>
        <w:t xml:space="preserve">rom the evidence presented in this case it is clear that </w:t>
      </w:r>
      <w:r w:rsidR="00DA2506">
        <w:rPr>
          <w:rFonts w:ascii="Arial" w:hAnsi="Arial" w:cs="Arial"/>
          <w:sz w:val="24"/>
          <w:szCs w:val="24"/>
        </w:rPr>
        <w:t>a route following the full l</w:t>
      </w:r>
      <w:r w:rsidR="00D576E0">
        <w:rPr>
          <w:rFonts w:ascii="Arial" w:hAnsi="Arial" w:cs="Arial"/>
          <w:sz w:val="24"/>
          <w:szCs w:val="24"/>
        </w:rPr>
        <w:t>ength</w:t>
      </w:r>
      <w:r w:rsidR="00DA2506">
        <w:rPr>
          <w:rFonts w:ascii="Arial" w:hAnsi="Arial" w:cs="Arial"/>
          <w:sz w:val="24"/>
          <w:szCs w:val="24"/>
        </w:rPr>
        <w:t xml:space="preserve"> of the </w:t>
      </w:r>
      <w:r w:rsidR="00CA7D02">
        <w:rPr>
          <w:rFonts w:ascii="Arial" w:hAnsi="Arial" w:cs="Arial"/>
          <w:sz w:val="24"/>
          <w:szCs w:val="24"/>
        </w:rPr>
        <w:t>Order Route</w:t>
      </w:r>
      <w:r w:rsidR="00DA2506">
        <w:rPr>
          <w:rFonts w:ascii="Arial" w:hAnsi="Arial" w:cs="Arial"/>
          <w:sz w:val="24"/>
          <w:szCs w:val="24"/>
        </w:rPr>
        <w:t xml:space="preserve"> has existed on the ground since at least</w:t>
      </w:r>
      <w:r w:rsidR="00F13CF7">
        <w:rPr>
          <w:rFonts w:ascii="Arial" w:hAnsi="Arial" w:cs="Arial"/>
          <w:sz w:val="24"/>
          <w:szCs w:val="24"/>
        </w:rPr>
        <w:t xml:space="preserve"> 1864, with several earlier maps</w:t>
      </w:r>
      <w:r w:rsidR="005036FA">
        <w:rPr>
          <w:rFonts w:ascii="Arial" w:hAnsi="Arial" w:cs="Arial"/>
          <w:sz w:val="24"/>
          <w:szCs w:val="24"/>
        </w:rPr>
        <w:t xml:space="preserve"> recording the majority of the Route (such as the 1800 Inclosure Map) and others</w:t>
      </w:r>
      <w:r w:rsidR="00F13CF7">
        <w:rPr>
          <w:rFonts w:ascii="Arial" w:hAnsi="Arial" w:cs="Arial"/>
          <w:sz w:val="24"/>
          <w:szCs w:val="24"/>
        </w:rPr>
        <w:t xml:space="preserve"> recording close approximations of its current alignment</w:t>
      </w:r>
      <w:r w:rsidR="005036FA">
        <w:rPr>
          <w:rFonts w:ascii="Arial" w:hAnsi="Arial" w:cs="Arial"/>
          <w:sz w:val="24"/>
          <w:szCs w:val="24"/>
        </w:rPr>
        <w:t xml:space="preserve"> (such as the 1820 Fryer’s County Map). </w:t>
      </w:r>
    </w:p>
    <w:p w14:paraId="745E9F60" w14:textId="4BA3464A" w:rsidR="006B6D9D" w:rsidRDefault="00BD5C24" w:rsidP="00AC03C1">
      <w:pPr>
        <w:pStyle w:val="Style1"/>
        <w:tabs>
          <w:tab w:val="num" w:pos="862"/>
          <w:tab w:val="num" w:pos="1430"/>
        </w:tabs>
        <w:rPr>
          <w:rFonts w:ascii="Arial" w:hAnsi="Arial" w:cs="Arial"/>
          <w:sz w:val="24"/>
          <w:szCs w:val="24"/>
        </w:rPr>
      </w:pPr>
      <w:r>
        <w:rPr>
          <w:rFonts w:ascii="Arial" w:hAnsi="Arial" w:cs="Arial"/>
          <w:sz w:val="24"/>
          <w:szCs w:val="24"/>
        </w:rPr>
        <w:t xml:space="preserve">Public rights of way are already recorded over </w:t>
      </w:r>
      <w:r w:rsidR="00971B01">
        <w:rPr>
          <w:rFonts w:ascii="Arial" w:hAnsi="Arial" w:cs="Arial"/>
          <w:sz w:val="24"/>
          <w:szCs w:val="24"/>
        </w:rPr>
        <w:t>the Order Route</w:t>
      </w:r>
      <w:r>
        <w:rPr>
          <w:rFonts w:ascii="Arial" w:hAnsi="Arial" w:cs="Arial"/>
          <w:sz w:val="24"/>
          <w:szCs w:val="24"/>
        </w:rPr>
        <w:t xml:space="preserve">. The section between points A and B </w:t>
      </w:r>
      <w:r w:rsidR="004A3ED8">
        <w:rPr>
          <w:rFonts w:ascii="Arial" w:hAnsi="Arial" w:cs="Arial"/>
          <w:sz w:val="24"/>
          <w:szCs w:val="24"/>
        </w:rPr>
        <w:t xml:space="preserve">appears in the </w:t>
      </w:r>
      <w:r w:rsidR="00632250">
        <w:rPr>
          <w:rFonts w:ascii="Arial" w:hAnsi="Arial" w:cs="Arial"/>
          <w:sz w:val="24"/>
          <w:szCs w:val="24"/>
        </w:rPr>
        <w:t xml:space="preserve">1932 Handover Map and the </w:t>
      </w:r>
      <w:r w:rsidR="004A3ED8">
        <w:rPr>
          <w:rFonts w:ascii="Arial" w:hAnsi="Arial" w:cs="Arial"/>
          <w:sz w:val="24"/>
          <w:szCs w:val="24"/>
        </w:rPr>
        <w:t>County Road Schedules of 1958, 1964, and 1974</w:t>
      </w:r>
      <w:r w:rsidR="009D5CD8">
        <w:rPr>
          <w:rFonts w:ascii="Arial" w:hAnsi="Arial" w:cs="Arial"/>
          <w:sz w:val="24"/>
          <w:szCs w:val="24"/>
        </w:rPr>
        <w:t xml:space="preserve">, and was </w:t>
      </w:r>
      <w:r w:rsidR="00E05053">
        <w:rPr>
          <w:rFonts w:ascii="Arial" w:hAnsi="Arial" w:cs="Arial"/>
          <w:sz w:val="24"/>
          <w:szCs w:val="24"/>
        </w:rPr>
        <w:t>identified</w:t>
      </w:r>
      <w:r w:rsidR="009D5CD8">
        <w:rPr>
          <w:rFonts w:ascii="Arial" w:hAnsi="Arial" w:cs="Arial"/>
          <w:sz w:val="24"/>
          <w:szCs w:val="24"/>
        </w:rPr>
        <w:t xml:space="preserve"> during the DMS surveying process as part of the </w:t>
      </w:r>
      <w:r w:rsidR="001661CA">
        <w:rPr>
          <w:rFonts w:ascii="Arial" w:hAnsi="Arial" w:cs="Arial"/>
          <w:sz w:val="24"/>
          <w:szCs w:val="24"/>
        </w:rPr>
        <w:t>road network.</w:t>
      </w:r>
      <w:r w:rsidR="00971B01">
        <w:rPr>
          <w:rFonts w:ascii="Arial" w:hAnsi="Arial" w:cs="Arial"/>
          <w:sz w:val="24"/>
          <w:szCs w:val="24"/>
        </w:rPr>
        <w:t xml:space="preserve"> </w:t>
      </w:r>
      <w:r w:rsidR="001F0152">
        <w:rPr>
          <w:rFonts w:ascii="Arial" w:hAnsi="Arial" w:cs="Arial"/>
          <w:sz w:val="24"/>
          <w:szCs w:val="24"/>
        </w:rPr>
        <w:t>The section of the Order Route between points B and D</w:t>
      </w:r>
      <w:r w:rsidR="000458AB">
        <w:rPr>
          <w:rFonts w:ascii="Arial" w:hAnsi="Arial" w:cs="Arial"/>
          <w:sz w:val="24"/>
          <w:szCs w:val="24"/>
        </w:rPr>
        <w:t xml:space="preserve"> is recorded in the DMS as a public footpath</w:t>
      </w:r>
      <w:r w:rsidR="006B6D9D">
        <w:rPr>
          <w:rFonts w:ascii="Arial" w:hAnsi="Arial" w:cs="Arial"/>
          <w:sz w:val="24"/>
          <w:szCs w:val="24"/>
        </w:rPr>
        <w:t xml:space="preserve">, and the full length of the </w:t>
      </w:r>
      <w:r w:rsidR="00681F8F">
        <w:rPr>
          <w:rFonts w:ascii="Arial" w:hAnsi="Arial" w:cs="Arial"/>
          <w:sz w:val="24"/>
          <w:szCs w:val="24"/>
        </w:rPr>
        <w:t>R</w:t>
      </w:r>
      <w:r w:rsidR="006B6D9D">
        <w:rPr>
          <w:rFonts w:ascii="Arial" w:hAnsi="Arial" w:cs="Arial"/>
          <w:sz w:val="24"/>
          <w:szCs w:val="24"/>
        </w:rPr>
        <w:t xml:space="preserve">oute is recorded </w:t>
      </w:r>
      <w:r w:rsidR="00681F8F">
        <w:rPr>
          <w:rFonts w:ascii="Arial" w:hAnsi="Arial" w:cs="Arial"/>
          <w:sz w:val="24"/>
          <w:szCs w:val="24"/>
        </w:rPr>
        <w:t>in</w:t>
      </w:r>
      <w:r w:rsidR="006B6D9D">
        <w:rPr>
          <w:rFonts w:ascii="Arial" w:hAnsi="Arial" w:cs="Arial"/>
          <w:sz w:val="24"/>
          <w:szCs w:val="24"/>
        </w:rPr>
        <w:t xml:space="preserve"> the </w:t>
      </w:r>
      <w:r w:rsidR="00681F8F">
        <w:rPr>
          <w:rFonts w:ascii="Arial" w:hAnsi="Arial" w:cs="Arial"/>
          <w:sz w:val="24"/>
          <w:szCs w:val="24"/>
        </w:rPr>
        <w:t>OMA’s</w:t>
      </w:r>
      <w:r w:rsidR="006B6D9D">
        <w:rPr>
          <w:rFonts w:ascii="Arial" w:hAnsi="Arial" w:cs="Arial"/>
          <w:sz w:val="24"/>
          <w:szCs w:val="24"/>
        </w:rPr>
        <w:t xml:space="preserve"> </w:t>
      </w:r>
      <w:r w:rsidR="00681F8F">
        <w:rPr>
          <w:rFonts w:ascii="Arial" w:hAnsi="Arial" w:cs="Arial"/>
          <w:sz w:val="24"/>
          <w:szCs w:val="24"/>
        </w:rPr>
        <w:t>L</w:t>
      </w:r>
      <w:r w:rsidR="006B6D9D">
        <w:rPr>
          <w:rFonts w:ascii="Arial" w:hAnsi="Arial" w:cs="Arial"/>
          <w:sz w:val="24"/>
          <w:szCs w:val="24"/>
        </w:rPr>
        <w:t xml:space="preserve">ist of </w:t>
      </w:r>
      <w:r w:rsidR="00681F8F">
        <w:rPr>
          <w:rFonts w:ascii="Arial" w:hAnsi="Arial" w:cs="Arial"/>
          <w:sz w:val="24"/>
          <w:szCs w:val="24"/>
        </w:rPr>
        <w:t>S</w:t>
      </w:r>
      <w:r w:rsidR="006B6D9D">
        <w:rPr>
          <w:rFonts w:ascii="Arial" w:hAnsi="Arial" w:cs="Arial"/>
          <w:sz w:val="24"/>
          <w:szCs w:val="24"/>
        </w:rPr>
        <w:t>treets.</w:t>
      </w:r>
    </w:p>
    <w:p w14:paraId="2F8E53B9" w14:textId="5098ECE1" w:rsidR="00494E1A" w:rsidRDefault="004F1462" w:rsidP="00AC03C1">
      <w:pPr>
        <w:pStyle w:val="Style1"/>
        <w:tabs>
          <w:tab w:val="num" w:pos="862"/>
          <w:tab w:val="num" w:pos="1430"/>
        </w:tabs>
        <w:rPr>
          <w:rFonts w:ascii="Arial" w:hAnsi="Arial" w:cs="Arial"/>
          <w:sz w:val="24"/>
          <w:szCs w:val="24"/>
        </w:rPr>
      </w:pPr>
      <w:r>
        <w:rPr>
          <w:rFonts w:ascii="Arial" w:hAnsi="Arial" w:cs="Arial"/>
          <w:sz w:val="24"/>
          <w:szCs w:val="24"/>
        </w:rPr>
        <w:t>There are several</w:t>
      </w:r>
      <w:r w:rsidR="00BA1678">
        <w:rPr>
          <w:rFonts w:ascii="Arial" w:hAnsi="Arial" w:cs="Arial"/>
          <w:sz w:val="24"/>
          <w:szCs w:val="24"/>
        </w:rPr>
        <w:t xml:space="preserve"> pieces of evidence that point towards higher rights existing between points B and D. </w:t>
      </w:r>
      <w:r w:rsidR="00670B1C">
        <w:rPr>
          <w:rFonts w:ascii="Arial" w:hAnsi="Arial" w:cs="Arial"/>
          <w:sz w:val="24"/>
          <w:szCs w:val="24"/>
        </w:rPr>
        <w:t xml:space="preserve">The OS 1898 </w:t>
      </w:r>
      <w:r w:rsidR="00670B1C" w:rsidRPr="00AC5F4E">
        <w:rPr>
          <w:rFonts w:ascii="Arial" w:hAnsi="Arial" w:cs="Arial"/>
          <w:sz w:val="24"/>
          <w:szCs w:val="24"/>
        </w:rPr>
        <w:t>Second Edition Six Inch Map</w:t>
      </w:r>
      <w:r w:rsidR="00670B1C">
        <w:rPr>
          <w:rFonts w:ascii="Arial" w:hAnsi="Arial" w:cs="Arial"/>
          <w:sz w:val="24"/>
          <w:szCs w:val="24"/>
        </w:rPr>
        <w:t xml:space="preserve"> </w:t>
      </w:r>
      <w:r w:rsidR="00187C48">
        <w:rPr>
          <w:rFonts w:ascii="Arial" w:hAnsi="Arial" w:cs="Arial"/>
          <w:sz w:val="24"/>
          <w:szCs w:val="24"/>
        </w:rPr>
        <w:t>and the 1828 Greenwood’s County Map both depict th</w:t>
      </w:r>
      <w:r w:rsidR="001B5E86">
        <w:rPr>
          <w:rFonts w:ascii="Arial" w:hAnsi="Arial" w:cs="Arial"/>
          <w:sz w:val="24"/>
          <w:szCs w:val="24"/>
        </w:rPr>
        <w:t xml:space="preserve">is section in a manner consistent with a vehicular carriageway. </w:t>
      </w:r>
      <w:r w:rsidR="00611471">
        <w:rPr>
          <w:rFonts w:ascii="Arial" w:hAnsi="Arial" w:cs="Arial"/>
          <w:sz w:val="24"/>
          <w:szCs w:val="24"/>
        </w:rPr>
        <w:t xml:space="preserve">The Finance Act records, though incomplete, </w:t>
      </w:r>
      <w:r w:rsidR="00285B03">
        <w:rPr>
          <w:rFonts w:ascii="Arial" w:hAnsi="Arial" w:cs="Arial"/>
          <w:sz w:val="24"/>
          <w:szCs w:val="24"/>
        </w:rPr>
        <w:t>depict the section of the Order Route north of point C as an unco</w:t>
      </w:r>
      <w:r w:rsidR="00234C35">
        <w:rPr>
          <w:rFonts w:ascii="Arial" w:hAnsi="Arial" w:cs="Arial"/>
          <w:sz w:val="24"/>
          <w:szCs w:val="24"/>
        </w:rPr>
        <w:t>lo</w:t>
      </w:r>
      <w:r w:rsidR="00285B03">
        <w:rPr>
          <w:rFonts w:ascii="Arial" w:hAnsi="Arial" w:cs="Arial"/>
          <w:sz w:val="24"/>
          <w:szCs w:val="24"/>
        </w:rPr>
        <w:t>ured road.</w:t>
      </w:r>
      <w:r w:rsidR="00234C35">
        <w:rPr>
          <w:rFonts w:ascii="Arial" w:hAnsi="Arial" w:cs="Arial"/>
          <w:sz w:val="24"/>
          <w:szCs w:val="24"/>
        </w:rPr>
        <w:t xml:space="preserve"> Most significantly, the OMA’s highwa</w:t>
      </w:r>
      <w:r w:rsidR="00575992">
        <w:rPr>
          <w:rFonts w:ascii="Arial" w:hAnsi="Arial" w:cs="Arial"/>
          <w:sz w:val="24"/>
          <w:szCs w:val="24"/>
        </w:rPr>
        <w:t>y</w:t>
      </w:r>
      <w:r w:rsidR="00234C35">
        <w:rPr>
          <w:rFonts w:ascii="Arial" w:hAnsi="Arial" w:cs="Arial"/>
          <w:sz w:val="24"/>
          <w:szCs w:val="24"/>
        </w:rPr>
        <w:t xml:space="preserve"> records include a dedication agreement relating to </w:t>
      </w:r>
      <w:r w:rsidR="002E7979">
        <w:rPr>
          <w:rFonts w:ascii="Arial" w:hAnsi="Arial" w:cs="Arial"/>
          <w:sz w:val="24"/>
          <w:szCs w:val="24"/>
        </w:rPr>
        <w:t xml:space="preserve">the section between </w:t>
      </w:r>
      <w:r w:rsidR="00B63B29">
        <w:rPr>
          <w:rFonts w:ascii="Arial" w:hAnsi="Arial" w:cs="Arial"/>
          <w:sz w:val="24"/>
          <w:szCs w:val="24"/>
        </w:rPr>
        <w:t xml:space="preserve">points B </w:t>
      </w:r>
      <w:r w:rsidR="00575992">
        <w:rPr>
          <w:rFonts w:ascii="Arial" w:hAnsi="Arial" w:cs="Arial"/>
          <w:sz w:val="24"/>
          <w:szCs w:val="24"/>
        </w:rPr>
        <w:t>and</w:t>
      </w:r>
      <w:r w:rsidR="00B63B29">
        <w:rPr>
          <w:rFonts w:ascii="Arial" w:hAnsi="Arial" w:cs="Arial"/>
          <w:sz w:val="24"/>
          <w:szCs w:val="24"/>
        </w:rPr>
        <w:t xml:space="preserve"> D. While the status of the dedicated highway is not </w:t>
      </w:r>
      <w:r w:rsidR="00DF46E1">
        <w:rPr>
          <w:rFonts w:ascii="Arial" w:hAnsi="Arial" w:cs="Arial"/>
          <w:sz w:val="24"/>
          <w:szCs w:val="24"/>
        </w:rPr>
        <w:t xml:space="preserve">specified, the language of the </w:t>
      </w:r>
      <w:r w:rsidR="001B18D0">
        <w:rPr>
          <w:rFonts w:ascii="Arial" w:hAnsi="Arial" w:cs="Arial"/>
          <w:sz w:val="24"/>
          <w:szCs w:val="24"/>
        </w:rPr>
        <w:t xml:space="preserve">Committee minutes (particularly with reference to </w:t>
      </w:r>
      <w:r w:rsidR="00575992">
        <w:rPr>
          <w:rFonts w:ascii="Arial" w:hAnsi="Arial" w:cs="Arial"/>
          <w:sz w:val="24"/>
          <w:szCs w:val="24"/>
        </w:rPr>
        <w:t xml:space="preserve">road </w:t>
      </w:r>
      <w:r w:rsidR="001B18D0">
        <w:rPr>
          <w:rFonts w:ascii="Arial" w:hAnsi="Arial" w:cs="Arial"/>
          <w:sz w:val="24"/>
          <w:szCs w:val="24"/>
        </w:rPr>
        <w:t>surface and the proposed turning circle</w:t>
      </w:r>
      <w:r w:rsidR="00C50C42">
        <w:rPr>
          <w:rFonts w:ascii="Arial" w:hAnsi="Arial" w:cs="Arial"/>
          <w:sz w:val="24"/>
          <w:szCs w:val="24"/>
        </w:rPr>
        <w:t xml:space="preserve">) </w:t>
      </w:r>
      <w:r w:rsidR="00433F47">
        <w:rPr>
          <w:rFonts w:ascii="Arial" w:hAnsi="Arial" w:cs="Arial"/>
          <w:sz w:val="24"/>
          <w:szCs w:val="24"/>
        </w:rPr>
        <w:t>is strongly suggestive of a</w:t>
      </w:r>
      <w:r w:rsidR="002E7979">
        <w:rPr>
          <w:rFonts w:ascii="Arial" w:hAnsi="Arial" w:cs="Arial"/>
          <w:sz w:val="24"/>
          <w:szCs w:val="24"/>
        </w:rPr>
        <w:t>n</w:t>
      </w:r>
      <w:r w:rsidR="00433F47">
        <w:rPr>
          <w:rFonts w:ascii="Arial" w:hAnsi="Arial" w:cs="Arial"/>
          <w:sz w:val="24"/>
          <w:szCs w:val="24"/>
        </w:rPr>
        <w:t xml:space="preserve"> </w:t>
      </w:r>
      <w:r w:rsidR="002E7979">
        <w:rPr>
          <w:rFonts w:ascii="Arial" w:hAnsi="Arial" w:cs="Arial"/>
          <w:sz w:val="24"/>
          <w:szCs w:val="24"/>
        </w:rPr>
        <w:t>intention</w:t>
      </w:r>
      <w:r w:rsidR="00433F47">
        <w:rPr>
          <w:rFonts w:ascii="Arial" w:hAnsi="Arial" w:cs="Arial"/>
          <w:sz w:val="24"/>
          <w:szCs w:val="24"/>
        </w:rPr>
        <w:t xml:space="preserve"> to provide public vehicular rights</w:t>
      </w:r>
      <w:r w:rsidR="002E7979">
        <w:rPr>
          <w:rFonts w:ascii="Arial" w:hAnsi="Arial" w:cs="Arial"/>
          <w:sz w:val="24"/>
          <w:szCs w:val="24"/>
        </w:rPr>
        <w:t xml:space="preserve">. </w:t>
      </w:r>
      <w:r w:rsidR="00433F47">
        <w:rPr>
          <w:rFonts w:ascii="Arial" w:hAnsi="Arial" w:cs="Arial"/>
          <w:sz w:val="24"/>
          <w:szCs w:val="24"/>
        </w:rPr>
        <w:t xml:space="preserve"> </w:t>
      </w:r>
    </w:p>
    <w:p w14:paraId="6BA79E15" w14:textId="2D69E04D" w:rsidR="00C71C9D" w:rsidRDefault="00494E1A" w:rsidP="00AC03C1">
      <w:pPr>
        <w:pStyle w:val="Style1"/>
        <w:tabs>
          <w:tab w:val="num" w:pos="862"/>
          <w:tab w:val="num" w:pos="1430"/>
        </w:tabs>
        <w:rPr>
          <w:rFonts w:ascii="Arial" w:hAnsi="Arial" w:cs="Arial"/>
          <w:sz w:val="24"/>
          <w:szCs w:val="24"/>
        </w:rPr>
      </w:pPr>
      <w:r>
        <w:rPr>
          <w:rFonts w:ascii="Arial" w:hAnsi="Arial" w:cs="Arial"/>
          <w:sz w:val="24"/>
          <w:szCs w:val="24"/>
        </w:rPr>
        <w:t xml:space="preserve">I am therefore of the view that, on the balance of probabilities, public vehicular rights subsist over the full length of the Order Route. </w:t>
      </w:r>
      <w:r w:rsidR="00285B03">
        <w:rPr>
          <w:rFonts w:ascii="Arial" w:hAnsi="Arial" w:cs="Arial"/>
          <w:sz w:val="24"/>
          <w:szCs w:val="24"/>
        </w:rPr>
        <w:t xml:space="preserve"> </w:t>
      </w:r>
      <w:r w:rsidR="00611471">
        <w:rPr>
          <w:rFonts w:ascii="Arial" w:hAnsi="Arial" w:cs="Arial"/>
          <w:sz w:val="24"/>
          <w:szCs w:val="24"/>
        </w:rPr>
        <w:t xml:space="preserve"> </w:t>
      </w:r>
    </w:p>
    <w:p w14:paraId="2089093B" w14:textId="0C7F1C22" w:rsidR="002334CA" w:rsidRPr="00E05E43" w:rsidRDefault="00E05E43" w:rsidP="002334CA">
      <w:pPr>
        <w:pStyle w:val="Style1"/>
        <w:numPr>
          <w:ilvl w:val="0"/>
          <w:numId w:val="0"/>
        </w:numPr>
        <w:tabs>
          <w:tab w:val="num" w:pos="862"/>
          <w:tab w:val="num" w:pos="1430"/>
        </w:tabs>
        <w:rPr>
          <w:rFonts w:ascii="Arial" w:hAnsi="Arial" w:cs="Arial"/>
          <w:i/>
          <w:iCs/>
          <w:sz w:val="24"/>
          <w:szCs w:val="24"/>
        </w:rPr>
      </w:pPr>
      <w:r>
        <w:rPr>
          <w:rFonts w:ascii="Arial" w:hAnsi="Arial" w:cs="Arial"/>
          <w:i/>
          <w:iCs/>
          <w:sz w:val="24"/>
          <w:szCs w:val="24"/>
        </w:rPr>
        <w:t>Impact of the Nat</w:t>
      </w:r>
      <w:r w:rsidR="00A359C3">
        <w:rPr>
          <w:rFonts w:ascii="Arial" w:hAnsi="Arial" w:cs="Arial"/>
          <w:i/>
          <w:iCs/>
          <w:sz w:val="24"/>
          <w:szCs w:val="24"/>
        </w:rPr>
        <w:t xml:space="preserve">ural </w:t>
      </w:r>
      <w:r w:rsidR="00A359C3" w:rsidRPr="00A359C3">
        <w:rPr>
          <w:rFonts w:ascii="Arial" w:hAnsi="Arial" w:cs="Arial"/>
          <w:i/>
          <w:iCs/>
          <w:sz w:val="24"/>
          <w:szCs w:val="24"/>
        </w:rPr>
        <w:t>Environment and Rural Communities Act 2006</w:t>
      </w:r>
      <w:r>
        <w:rPr>
          <w:rFonts w:ascii="Arial" w:hAnsi="Arial" w:cs="Arial"/>
          <w:i/>
          <w:iCs/>
          <w:sz w:val="24"/>
          <w:szCs w:val="24"/>
        </w:rPr>
        <w:t xml:space="preserve"> </w:t>
      </w:r>
    </w:p>
    <w:p w14:paraId="1A82B990" w14:textId="0A1985D5" w:rsidR="00190C48" w:rsidRDefault="0029090C" w:rsidP="00AC03C1">
      <w:pPr>
        <w:pStyle w:val="Style1"/>
        <w:tabs>
          <w:tab w:val="num" w:pos="862"/>
          <w:tab w:val="num" w:pos="1430"/>
        </w:tabs>
        <w:rPr>
          <w:rFonts w:ascii="Arial" w:hAnsi="Arial" w:cs="Arial"/>
          <w:sz w:val="24"/>
          <w:szCs w:val="24"/>
        </w:rPr>
      </w:pPr>
      <w:r>
        <w:rPr>
          <w:rFonts w:ascii="Arial" w:hAnsi="Arial" w:cs="Arial"/>
          <w:sz w:val="24"/>
          <w:szCs w:val="24"/>
        </w:rPr>
        <w:t>Section 67(1) of t</w:t>
      </w:r>
      <w:r w:rsidR="00FC65AD">
        <w:rPr>
          <w:rFonts w:ascii="Arial" w:hAnsi="Arial" w:cs="Arial"/>
          <w:sz w:val="24"/>
          <w:szCs w:val="24"/>
        </w:rPr>
        <w:t xml:space="preserve">he above Act (hereafter the 2006 Act) </w:t>
      </w:r>
      <w:r w:rsidR="00FC28AB">
        <w:rPr>
          <w:rFonts w:ascii="Arial" w:hAnsi="Arial" w:cs="Arial"/>
          <w:sz w:val="24"/>
          <w:szCs w:val="24"/>
        </w:rPr>
        <w:t xml:space="preserve">had the </w:t>
      </w:r>
      <w:r w:rsidR="00CC213D">
        <w:rPr>
          <w:rFonts w:ascii="Arial" w:hAnsi="Arial" w:cs="Arial"/>
          <w:sz w:val="24"/>
          <w:szCs w:val="24"/>
        </w:rPr>
        <w:t xml:space="preserve">effect of extinguishing </w:t>
      </w:r>
      <w:r w:rsidR="00FE604E">
        <w:rPr>
          <w:rFonts w:ascii="Arial" w:hAnsi="Arial" w:cs="Arial"/>
          <w:sz w:val="24"/>
          <w:szCs w:val="24"/>
        </w:rPr>
        <w:t xml:space="preserve">all unrecorded </w:t>
      </w:r>
      <w:r w:rsidR="00416E78">
        <w:rPr>
          <w:rFonts w:ascii="Arial" w:hAnsi="Arial" w:cs="Arial"/>
          <w:sz w:val="24"/>
          <w:szCs w:val="24"/>
        </w:rPr>
        <w:t>public rights of way with mechanically propelled vehicles (MPVs)</w:t>
      </w:r>
      <w:r w:rsidR="001E3115">
        <w:rPr>
          <w:rFonts w:ascii="Arial" w:hAnsi="Arial" w:cs="Arial"/>
          <w:sz w:val="24"/>
          <w:szCs w:val="24"/>
        </w:rPr>
        <w:t xml:space="preserve">. However, section </w:t>
      </w:r>
      <w:r w:rsidR="0008121B">
        <w:rPr>
          <w:rFonts w:ascii="Arial" w:hAnsi="Arial" w:cs="Arial"/>
          <w:sz w:val="24"/>
          <w:szCs w:val="24"/>
        </w:rPr>
        <w:t xml:space="preserve">67(2) set </w:t>
      </w:r>
      <w:r w:rsidR="00BB2465">
        <w:rPr>
          <w:rFonts w:ascii="Arial" w:hAnsi="Arial" w:cs="Arial"/>
          <w:sz w:val="24"/>
          <w:szCs w:val="24"/>
        </w:rPr>
        <w:t>out five exceptions</w:t>
      </w:r>
      <w:r w:rsidR="00B41AAF">
        <w:rPr>
          <w:rFonts w:ascii="Arial" w:hAnsi="Arial" w:cs="Arial"/>
          <w:sz w:val="24"/>
          <w:szCs w:val="24"/>
        </w:rPr>
        <w:t>, identifying</w:t>
      </w:r>
      <w:r w:rsidR="00FB18DC">
        <w:rPr>
          <w:rFonts w:ascii="Arial" w:hAnsi="Arial" w:cs="Arial"/>
          <w:sz w:val="24"/>
          <w:szCs w:val="24"/>
        </w:rPr>
        <w:t xml:space="preserve"> circumstances in which public MPV rights were not extinguished by th</w:t>
      </w:r>
      <w:r w:rsidR="00B73F6F">
        <w:rPr>
          <w:rFonts w:ascii="Arial" w:hAnsi="Arial" w:cs="Arial"/>
          <w:sz w:val="24"/>
          <w:szCs w:val="24"/>
        </w:rPr>
        <w:t>is statutory</w:t>
      </w:r>
      <w:r w:rsidR="00FB18DC">
        <w:rPr>
          <w:rFonts w:ascii="Arial" w:hAnsi="Arial" w:cs="Arial"/>
          <w:sz w:val="24"/>
          <w:szCs w:val="24"/>
        </w:rPr>
        <w:t xml:space="preserve"> provision</w:t>
      </w:r>
      <w:r w:rsidR="00AE0923">
        <w:rPr>
          <w:rFonts w:ascii="Arial" w:hAnsi="Arial" w:cs="Arial"/>
          <w:sz w:val="24"/>
          <w:szCs w:val="24"/>
        </w:rPr>
        <w:t xml:space="preserve">. Having established that public vehicular rights exist over the full length of the Order Route, </w:t>
      </w:r>
      <w:r w:rsidR="00DD128E">
        <w:rPr>
          <w:rFonts w:ascii="Arial" w:hAnsi="Arial" w:cs="Arial"/>
          <w:sz w:val="24"/>
          <w:szCs w:val="24"/>
        </w:rPr>
        <w:t>it is no</w:t>
      </w:r>
      <w:r w:rsidR="00B73F6F">
        <w:rPr>
          <w:rFonts w:ascii="Arial" w:hAnsi="Arial" w:cs="Arial"/>
          <w:sz w:val="24"/>
          <w:szCs w:val="24"/>
        </w:rPr>
        <w:t>w</w:t>
      </w:r>
      <w:r w:rsidR="00DD128E">
        <w:rPr>
          <w:rFonts w:ascii="Arial" w:hAnsi="Arial" w:cs="Arial"/>
          <w:sz w:val="24"/>
          <w:szCs w:val="24"/>
        </w:rPr>
        <w:t xml:space="preserve"> necessary to consider the implications of </w:t>
      </w:r>
      <w:r w:rsidR="00B73F6F">
        <w:rPr>
          <w:rFonts w:ascii="Arial" w:hAnsi="Arial" w:cs="Arial"/>
          <w:sz w:val="24"/>
          <w:szCs w:val="24"/>
        </w:rPr>
        <w:t xml:space="preserve">the 2006 Act in this case. </w:t>
      </w:r>
      <w:r w:rsidR="00FB18DC">
        <w:rPr>
          <w:rFonts w:ascii="Arial" w:hAnsi="Arial" w:cs="Arial"/>
          <w:sz w:val="24"/>
          <w:szCs w:val="24"/>
        </w:rPr>
        <w:t xml:space="preserve"> </w:t>
      </w:r>
    </w:p>
    <w:p w14:paraId="0DC31958" w14:textId="2E5712F4" w:rsidR="0085503C" w:rsidRDefault="00207A91" w:rsidP="00AC03C1">
      <w:pPr>
        <w:pStyle w:val="Style1"/>
        <w:tabs>
          <w:tab w:val="num" w:pos="862"/>
          <w:tab w:val="num" w:pos="1430"/>
        </w:tabs>
        <w:rPr>
          <w:rFonts w:ascii="Arial" w:hAnsi="Arial" w:cs="Arial"/>
          <w:sz w:val="24"/>
          <w:szCs w:val="24"/>
        </w:rPr>
      </w:pPr>
      <w:r>
        <w:rPr>
          <w:rFonts w:ascii="Arial" w:hAnsi="Arial" w:cs="Arial"/>
          <w:sz w:val="24"/>
          <w:szCs w:val="24"/>
        </w:rPr>
        <w:t>Section 67(2)(</w:t>
      </w:r>
      <w:r w:rsidR="0029090C">
        <w:rPr>
          <w:rFonts w:ascii="Arial" w:hAnsi="Arial" w:cs="Arial"/>
          <w:sz w:val="24"/>
          <w:szCs w:val="24"/>
        </w:rPr>
        <w:t xml:space="preserve">d) </w:t>
      </w:r>
      <w:r w:rsidR="00B50618">
        <w:rPr>
          <w:rFonts w:ascii="Arial" w:hAnsi="Arial" w:cs="Arial"/>
          <w:sz w:val="24"/>
          <w:szCs w:val="24"/>
        </w:rPr>
        <w:t xml:space="preserve">provides an exception for </w:t>
      </w:r>
      <w:r w:rsidR="008D0BBD">
        <w:rPr>
          <w:rFonts w:ascii="Arial" w:hAnsi="Arial" w:cs="Arial"/>
          <w:sz w:val="24"/>
          <w:szCs w:val="24"/>
        </w:rPr>
        <w:t xml:space="preserve">routes “created by the construction, in exercise of powers conferred by virtue of any enactment, of a road intended to be used by such vehicles”. </w:t>
      </w:r>
      <w:r w:rsidR="00C13AA4">
        <w:rPr>
          <w:rFonts w:ascii="Arial" w:hAnsi="Arial" w:cs="Arial"/>
          <w:sz w:val="24"/>
          <w:szCs w:val="24"/>
        </w:rPr>
        <w:t xml:space="preserve">Defra’s </w:t>
      </w:r>
      <w:r w:rsidR="00A71972">
        <w:rPr>
          <w:rFonts w:ascii="Arial" w:hAnsi="Arial" w:cs="Arial"/>
          <w:sz w:val="24"/>
          <w:szCs w:val="24"/>
        </w:rPr>
        <w:t>‘Pa</w:t>
      </w:r>
      <w:r w:rsidR="009F3722">
        <w:rPr>
          <w:rFonts w:ascii="Arial" w:hAnsi="Arial" w:cs="Arial"/>
          <w:sz w:val="24"/>
          <w:szCs w:val="24"/>
        </w:rPr>
        <w:t>rt 6 of the Natural Environment and Rural Communities Act 2006’ g</w:t>
      </w:r>
      <w:r w:rsidR="00281B04">
        <w:rPr>
          <w:rFonts w:ascii="Arial" w:hAnsi="Arial" w:cs="Arial"/>
          <w:sz w:val="24"/>
          <w:szCs w:val="24"/>
        </w:rPr>
        <w:t>uidance</w:t>
      </w:r>
      <w:r w:rsidR="009F3722">
        <w:rPr>
          <w:rFonts w:ascii="Arial" w:hAnsi="Arial" w:cs="Arial"/>
          <w:sz w:val="24"/>
          <w:szCs w:val="24"/>
        </w:rPr>
        <w:t xml:space="preserve"> document</w:t>
      </w:r>
      <w:r w:rsidR="00A26CB1">
        <w:rPr>
          <w:rFonts w:ascii="Arial" w:hAnsi="Arial" w:cs="Arial"/>
          <w:sz w:val="24"/>
          <w:szCs w:val="24"/>
        </w:rPr>
        <w:t xml:space="preserve"> (hereafter the Guidance)</w:t>
      </w:r>
      <w:r w:rsidR="00281B04">
        <w:rPr>
          <w:rFonts w:ascii="Arial" w:hAnsi="Arial" w:cs="Arial"/>
          <w:sz w:val="24"/>
          <w:szCs w:val="24"/>
        </w:rPr>
        <w:t xml:space="preserve"> </w:t>
      </w:r>
      <w:r w:rsidR="0024315D">
        <w:rPr>
          <w:rFonts w:ascii="Arial" w:hAnsi="Arial" w:cs="Arial"/>
          <w:sz w:val="24"/>
          <w:szCs w:val="24"/>
        </w:rPr>
        <w:t xml:space="preserve">explains that this subsection </w:t>
      </w:r>
      <w:r w:rsidR="008732F9">
        <w:rPr>
          <w:rFonts w:ascii="Arial" w:hAnsi="Arial" w:cs="Arial"/>
          <w:sz w:val="24"/>
          <w:szCs w:val="24"/>
        </w:rPr>
        <w:t>relates to ways “that have been created by the construction of a road intended to be used by mechanically propelled vehicles”, adding that this provision “</w:t>
      </w:r>
      <w:r w:rsidR="0085503C" w:rsidRPr="0085503C">
        <w:rPr>
          <w:rFonts w:ascii="Arial" w:hAnsi="Arial" w:cs="Arial"/>
          <w:sz w:val="24"/>
          <w:szCs w:val="24"/>
        </w:rPr>
        <w:t>inextricably links the construction (of a road intended to be used by such vehicles) to the creation and so these must have taken place at the same point</w:t>
      </w:r>
      <w:r w:rsidR="0085503C">
        <w:rPr>
          <w:rFonts w:ascii="Arial" w:hAnsi="Arial" w:cs="Arial"/>
          <w:sz w:val="24"/>
          <w:szCs w:val="24"/>
        </w:rPr>
        <w:t xml:space="preserve"> [in]</w:t>
      </w:r>
      <w:r w:rsidR="0085503C" w:rsidRPr="0085503C">
        <w:rPr>
          <w:rFonts w:ascii="Arial" w:hAnsi="Arial" w:cs="Arial"/>
          <w:sz w:val="24"/>
          <w:szCs w:val="24"/>
        </w:rPr>
        <w:t xml:space="preserve"> time</w:t>
      </w:r>
      <w:r w:rsidR="0085503C">
        <w:rPr>
          <w:rFonts w:ascii="Arial" w:hAnsi="Arial" w:cs="Arial"/>
          <w:sz w:val="24"/>
          <w:szCs w:val="24"/>
        </w:rPr>
        <w:t>”</w:t>
      </w:r>
      <w:r w:rsidR="0085503C" w:rsidRPr="0085503C">
        <w:rPr>
          <w:rFonts w:ascii="Arial" w:hAnsi="Arial" w:cs="Arial"/>
          <w:sz w:val="24"/>
          <w:szCs w:val="24"/>
        </w:rPr>
        <w:t>.</w:t>
      </w:r>
    </w:p>
    <w:p w14:paraId="28AB57BE" w14:textId="4E4CFD7C" w:rsidR="00441789" w:rsidRDefault="007A43D5" w:rsidP="00AC03C1">
      <w:pPr>
        <w:pStyle w:val="Style1"/>
        <w:tabs>
          <w:tab w:val="num" w:pos="862"/>
          <w:tab w:val="num" w:pos="1430"/>
        </w:tabs>
        <w:rPr>
          <w:rFonts w:ascii="Arial" w:hAnsi="Arial" w:cs="Arial"/>
          <w:sz w:val="24"/>
          <w:szCs w:val="24"/>
        </w:rPr>
      </w:pPr>
      <w:r>
        <w:rPr>
          <w:rFonts w:ascii="Arial" w:hAnsi="Arial" w:cs="Arial"/>
          <w:sz w:val="24"/>
          <w:szCs w:val="24"/>
        </w:rPr>
        <w:lastRenderedPageBreak/>
        <w:t>T</w:t>
      </w:r>
      <w:r w:rsidR="009E2600">
        <w:rPr>
          <w:rFonts w:ascii="Arial" w:hAnsi="Arial" w:cs="Arial"/>
          <w:sz w:val="24"/>
          <w:szCs w:val="24"/>
        </w:rPr>
        <w:t xml:space="preserve">he </w:t>
      </w:r>
      <w:r w:rsidR="00622F16">
        <w:rPr>
          <w:rFonts w:ascii="Arial" w:hAnsi="Arial" w:cs="Arial"/>
          <w:sz w:val="24"/>
          <w:szCs w:val="24"/>
        </w:rPr>
        <w:t xml:space="preserve">1979 </w:t>
      </w:r>
      <w:r w:rsidR="00423A88">
        <w:rPr>
          <w:rFonts w:ascii="Arial" w:hAnsi="Arial" w:cs="Arial"/>
          <w:sz w:val="24"/>
          <w:szCs w:val="24"/>
        </w:rPr>
        <w:t xml:space="preserve">Highways </w:t>
      </w:r>
      <w:r w:rsidR="009E2600">
        <w:rPr>
          <w:rFonts w:ascii="Arial" w:hAnsi="Arial" w:cs="Arial"/>
          <w:sz w:val="24"/>
          <w:szCs w:val="24"/>
        </w:rPr>
        <w:t xml:space="preserve">Committee </w:t>
      </w:r>
      <w:r w:rsidR="00423A88">
        <w:rPr>
          <w:rFonts w:ascii="Arial" w:hAnsi="Arial" w:cs="Arial"/>
          <w:sz w:val="24"/>
          <w:szCs w:val="24"/>
        </w:rPr>
        <w:t>m</w:t>
      </w:r>
      <w:r w:rsidR="009E2600">
        <w:rPr>
          <w:rFonts w:ascii="Arial" w:hAnsi="Arial" w:cs="Arial"/>
          <w:sz w:val="24"/>
          <w:szCs w:val="24"/>
        </w:rPr>
        <w:t>inutes and</w:t>
      </w:r>
      <w:r w:rsidR="00423A88">
        <w:rPr>
          <w:rFonts w:ascii="Arial" w:hAnsi="Arial" w:cs="Arial"/>
          <w:sz w:val="24"/>
          <w:szCs w:val="24"/>
        </w:rPr>
        <w:t xml:space="preserve"> accompanying 1980 dedication agreement </w:t>
      </w:r>
      <w:r w:rsidR="001D28E1">
        <w:rPr>
          <w:rFonts w:ascii="Arial" w:hAnsi="Arial" w:cs="Arial"/>
          <w:sz w:val="24"/>
          <w:szCs w:val="24"/>
        </w:rPr>
        <w:t>provide</w:t>
      </w:r>
      <w:r w:rsidR="00A37ECB">
        <w:rPr>
          <w:rFonts w:ascii="Arial" w:hAnsi="Arial" w:cs="Arial"/>
          <w:sz w:val="24"/>
          <w:szCs w:val="24"/>
        </w:rPr>
        <w:t xml:space="preserve"> evidence </w:t>
      </w:r>
      <w:r w:rsidR="00A4573A">
        <w:rPr>
          <w:rFonts w:ascii="Arial" w:hAnsi="Arial" w:cs="Arial"/>
          <w:sz w:val="24"/>
          <w:szCs w:val="24"/>
        </w:rPr>
        <w:t xml:space="preserve">that </w:t>
      </w:r>
      <w:r w:rsidR="0090365B">
        <w:rPr>
          <w:rFonts w:ascii="Arial" w:hAnsi="Arial" w:cs="Arial"/>
          <w:sz w:val="24"/>
          <w:szCs w:val="24"/>
        </w:rPr>
        <w:t>the existing public footpath was reconstructed</w:t>
      </w:r>
      <w:r w:rsidR="00A4573A">
        <w:rPr>
          <w:rFonts w:ascii="Arial" w:hAnsi="Arial" w:cs="Arial"/>
          <w:sz w:val="24"/>
          <w:szCs w:val="24"/>
        </w:rPr>
        <w:t xml:space="preserve"> </w:t>
      </w:r>
      <w:r w:rsidR="00702C99">
        <w:rPr>
          <w:rFonts w:ascii="Arial" w:hAnsi="Arial" w:cs="Arial"/>
          <w:sz w:val="24"/>
          <w:szCs w:val="24"/>
        </w:rPr>
        <w:t>so as to create a</w:t>
      </w:r>
      <w:r w:rsidR="00473D6B">
        <w:rPr>
          <w:rFonts w:ascii="Arial" w:hAnsi="Arial" w:cs="Arial"/>
          <w:sz w:val="24"/>
          <w:szCs w:val="24"/>
        </w:rPr>
        <w:t xml:space="preserve"> route intended to be used by</w:t>
      </w:r>
      <w:r w:rsidR="00A4573A">
        <w:rPr>
          <w:rFonts w:ascii="Arial" w:hAnsi="Arial" w:cs="Arial"/>
          <w:sz w:val="24"/>
          <w:szCs w:val="24"/>
        </w:rPr>
        <w:t xml:space="preserve"> MPV</w:t>
      </w:r>
      <w:r w:rsidR="00473D6B">
        <w:rPr>
          <w:rFonts w:ascii="Arial" w:hAnsi="Arial" w:cs="Arial"/>
          <w:sz w:val="24"/>
          <w:szCs w:val="24"/>
        </w:rPr>
        <w:t>s.</w:t>
      </w:r>
      <w:r w:rsidR="00A4573A">
        <w:rPr>
          <w:rFonts w:ascii="Arial" w:hAnsi="Arial" w:cs="Arial"/>
          <w:sz w:val="24"/>
          <w:szCs w:val="24"/>
        </w:rPr>
        <w:t xml:space="preserve"> </w:t>
      </w:r>
      <w:r w:rsidR="00473D6B">
        <w:rPr>
          <w:rFonts w:ascii="Arial" w:hAnsi="Arial" w:cs="Arial"/>
          <w:sz w:val="24"/>
          <w:szCs w:val="24"/>
        </w:rPr>
        <w:t>The dedication agreement is a</w:t>
      </w:r>
      <w:r w:rsidR="00C001A3">
        <w:rPr>
          <w:rFonts w:ascii="Arial" w:hAnsi="Arial" w:cs="Arial"/>
          <w:sz w:val="24"/>
          <w:szCs w:val="24"/>
        </w:rPr>
        <w:t xml:space="preserve"> Council document, which strongly suggests that the OMA were satisfied that the construction requirements set out in the </w:t>
      </w:r>
      <w:r w:rsidR="00570F63">
        <w:rPr>
          <w:rFonts w:ascii="Arial" w:hAnsi="Arial" w:cs="Arial"/>
          <w:sz w:val="24"/>
          <w:szCs w:val="24"/>
        </w:rPr>
        <w:t xml:space="preserve">Committee minutes had been met. I further note that the full length of </w:t>
      </w:r>
      <w:r w:rsidR="00017C16">
        <w:rPr>
          <w:rFonts w:ascii="Arial" w:hAnsi="Arial" w:cs="Arial"/>
          <w:sz w:val="24"/>
          <w:szCs w:val="24"/>
        </w:rPr>
        <w:t xml:space="preserve">the Order Route is now recorded in the OMA’s </w:t>
      </w:r>
      <w:r w:rsidR="004C6ADF">
        <w:rPr>
          <w:rFonts w:ascii="Arial" w:hAnsi="Arial" w:cs="Arial"/>
          <w:sz w:val="24"/>
          <w:szCs w:val="24"/>
        </w:rPr>
        <w:t>L</w:t>
      </w:r>
      <w:r w:rsidR="00017C16">
        <w:rPr>
          <w:rFonts w:ascii="Arial" w:hAnsi="Arial" w:cs="Arial"/>
          <w:sz w:val="24"/>
          <w:szCs w:val="24"/>
        </w:rPr>
        <w:t xml:space="preserve">ist of </w:t>
      </w:r>
      <w:r w:rsidR="004C6ADF">
        <w:rPr>
          <w:rFonts w:ascii="Arial" w:hAnsi="Arial" w:cs="Arial"/>
          <w:sz w:val="24"/>
          <w:szCs w:val="24"/>
        </w:rPr>
        <w:t>S</w:t>
      </w:r>
      <w:r w:rsidR="00017C16">
        <w:rPr>
          <w:rFonts w:ascii="Arial" w:hAnsi="Arial" w:cs="Arial"/>
          <w:sz w:val="24"/>
          <w:szCs w:val="24"/>
        </w:rPr>
        <w:t>treets</w:t>
      </w:r>
      <w:r w:rsidR="008541E8">
        <w:rPr>
          <w:rFonts w:ascii="Arial" w:hAnsi="Arial" w:cs="Arial"/>
          <w:sz w:val="24"/>
          <w:szCs w:val="24"/>
        </w:rPr>
        <w:t xml:space="preserve">, </w:t>
      </w:r>
      <w:r w:rsidR="00AA265A">
        <w:rPr>
          <w:rFonts w:ascii="Arial" w:hAnsi="Arial" w:cs="Arial"/>
          <w:sz w:val="24"/>
          <w:szCs w:val="24"/>
        </w:rPr>
        <w:t xml:space="preserve">whereas the County Road Schedules preceding this dedication </w:t>
      </w:r>
      <w:r w:rsidR="004308A7">
        <w:rPr>
          <w:rFonts w:ascii="Arial" w:hAnsi="Arial" w:cs="Arial"/>
          <w:sz w:val="24"/>
          <w:szCs w:val="24"/>
        </w:rPr>
        <w:t xml:space="preserve">only recorded the section between points </w:t>
      </w:r>
      <w:r w:rsidR="00EB22F4">
        <w:rPr>
          <w:rFonts w:ascii="Arial" w:hAnsi="Arial" w:cs="Arial"/>
          <w:sz w:val="24"/>
          <w:szCs w:val="24"/>
        </w:rPr>
        <w:t>A</w:t>
      </w:r>
      <w:r w:rsidR="004308A7">
        <w:rPr>
          <w:rFonts w:ascii="Arial" w:hAnsi="Arial" w:cs="Arial"/>
          <w:sz w:val="24"/>
          <w:szCs w:val="24"/>
        </w:rPr>
        <w:t xml:space="preserve"> and </w:t>
      </w:r>
      <w:r w:rsidR="00EB22F4">
        <w:rPr>
          <w:rFonts w:ascii="Arial" w:hAnsi="Arial" w:cs="Arial"/>
          <w:sz w:val="24"/>
          <w:szCs w:val="24"/>
        </w:rPr>
        <w:t>B</w:t>
      </w:r>
      <w:r w:rsidR="004308A7">
        <w:rPr>
          <w:rFonts w:ascii="Arial" w:hAnsi="Arial" w:cs="Arial"/>
          <w:sz w:val="24"/>
          <w:szCs w:val="24"/>
        </w:rPr>
        <w:t xml:space="preserve">. </w:t>
      </w:r>
      <w:r w:rsidR="008D37D7">
        <w:rPr>
          <w:rFonts w:ascii="Arial" w:hAnsi="Arial" w:cs="Arial"/>
          <w:sz w:val="24"/>
          <w:szCs w:val="24"/>
        </w:rPr>
        <w:t>I am led to conclude that public rights to drive MPVs on the Order Route between p</w:t>
      </w:r>
      <w:r w:rsidR="008762F6">
        <w:rPr>
          <w:rFonts w:ascii="Arial" w:hAnsi="Arial" w:cs="Arial"/>
          <w:sz w:val="24"/>
          <w:szCs w:val="24"/>
        </w:rPr>
        <w:t>o</w:t>
      </w:r>
      <w:r w:rsidR="008D37D7">
        <w:rPr>
          <w:rFonts w:ascii="Arial" w:hAnsi="Arial" w:cs="Arial"/>
          <w:sz w:val="24"/>
          <w:szCs w:val="24"/>
        </w:rPr>
        <w:t>ints B and D</w:t>
      </w:r>
      <w:r w:rsidR="000B0051">
        <w:rPr>
          <w:rFonts w:ascii="Arial" w:hAnsi="Arial" w:cs="Arial"/>
          <w:sz w:val="24"/>
          <w:szCs w:val="24"/>
        </w:rPr>
        <w:t xml:space="preserve"> were not extinguished by the 2006 Act. </w:t>
      </w:r>
    </w:p>
    <w:p w14:paraId="6CB2A76B" w14:textId="58417BC7" w:rsidR="00441789" w:rsidRPr="00441789" w:rsidRDefault="00441789" w:rsidP="00441789">
      <w:pPr>
        <w:pStyle w:val="Style1"/>
        <w:numPr>
          <w:ilvl w:val="0"/>
          <w:numId w:val="0"/>
        </w:numPr>
        <w:tabs>
          <w:tab w:val="num" w:pos="862"/>
          <w:tab w:val="num" w:pos="1430"/>
        </w:tabs>
        <w:rPr>
          <w:rFonts w:ascii="Arial" w:hAnsi="Arial" w:cs="Arial"/>
          <w:i/>
          <w:iCs/>
          <w:sz w:val="24"/>
          <w:szCs w:val="24"/>
        </w:rPr>
      </w:pPr>
      <w:r>
        <w:rPr>
          <w:rFonts w:ascii="Arial" w:hAnsi="Arial" w:cs="Arial"/>
          <w:i/>
          <w:iCs/>
          <w:sz w:val="24"/>
          <w:szCs w:val="24"/>
        </w:rPr>
        <w:t>Whether the Order Route is correctly classified as a byway open to all traffic</w:t>
      </w:r>
    </w:p>
    <w:p w14:paraId="5C790426" w14:textId="77777777" w:rsidR="00F96B77" w:rsidRDefault="00D66F99" w:rsidP="00AC03C1">
      <w:pPr>
        <w:pStyle w:val="Style1"/>
        <w:tabs>
          <w:tab w:val="num" w:pos="862"/>
          <w:tab w:val="num" w:pos="1430"/>
        </w:tabs>
        <w:rPr>
          <w:rFonts w:ascii="Arial" w:hAnsi="Arial" w:cs="Arial"/>
          <w:sz w:val="24"/>
          <w:szCs w:val="24"/>
        </w:rPr>
      </w:pPr>
      <w:r>
        <w:rPr>
          <w:rFonts w:ascii="Arial" w:hAnsi="Arial" w:cs="Arial"/>
          <w:sz w:val="24"/>
          <w:szCs w:val="24"/>
        </w:rPr>
        <w:t xml:space="preserve">The OMA have requested that the Order is modified to record the full length of the Order Route as a BOAT </w:t>
      </w:r>
      <w:r w:rsidR="00A64512">
        <w:rPr>
          <w:rFonts w:ascii="Arial" w:hAnsi="Arial" w:cs="Arial"/>
          <w:sz w:val="24"/>
          <w:szCs w:val="24"/>
        </w:rPr>
        <w:t xml:space="preserve">(see paragraph 1). This is defined in section 66 of the 1981 Act </w:t>
      </w:r>
      <w:r w:rsidR="00562EF3">
        <w:rPr>
          <w:rFonts w:ascii="Arial" w:hAnsi="Arial" w:cs="Arial"/>
          <w:sz w:val="24"/>
          <w:szCs w:val="24"/>
        </w:rPr>
        <w:t>as “</w:t>
      </w:r>
      <w:r w:rsidR="00806B73">
        <w:rPr>
          <w:rFonts w:ascii="Arial" w:hAnsi="Arial" w:cs="Arial"/>
          <w:sz w:val="24"/>
          <w:szCs w:val="24"/>
        </w:rPr>
        <w:t>a highway over which the public have a right of way for vehicular and all other kinds of traffic, but which is used</w:t>
      </w:r>
      <w:r w:rsidR="00F96B77">
        <w:rPr>
          <w:rFonts w:ascii="Arial" w:hAnsi="Arial" w:cs="Arial"/>
          <w:sz w:val="24"/>
          <w:szCs w:val="24"/>
        </w:rPr>
        <w:t xml:space="preserve"> by the public mainly for the purpose for which footpaths and bridleways are so used. </w:t>
      </w:r>
    </w:p>
    <w:p w14:paraId="65D4E1AC" w14:textId="3E05CE1C" w:rsidR="00C47C24" w:rsidRDefault="00AE00E8" w:rsidP="00AC03C1">
      <w:pPr>
        <w:pStyle w:val="Style1"/>
        <w:tabs>
          <w:tab w:val="num" w:pos="862"/>
          <w:tab w:val="num" w:pos="1430"/>
        </w:tabs>
        <w:rPr>
          <w:rFonts w:ascii="Arial" w:hAnsi="Arial" w:cs="Arial"/>
          <w:sz w:val="24"/>
          <w:szCs w:val="24"/>
        </w:rPr>
      </w:pPr>
      <w:r>
        <w:rPr>
          <w:rFonts w:ascii="Arial" w:hAnsi="Arial" w:cs="Arial"/>
          <w:sz w:val="24"/>
          <w:szCs w:val="24"/>
        </w:rPr>
        <w:t>The test for confirming a BOAT</w:t>
      </w:r>
      <w:r w:rsidR="004C3626">
        <w:rPr>
          <w:rFonts w:ascii="Arial" w:hAnsi="Arial" w:cs="Arial"/>
          <w:sz w:val="24"/>
          <w:szCs w:val="24"/>
        </w:rPr>
        <w:t xml:space="preserve"> involves establishing the main type of public use at the relevant date stated in the Order, which in this instance is </w:t>
      </w:r>
      <w:r w:rsidR="004C592C" w:rsidRPr="004C592C">
        <w:rPr>
          <w:rFonts w:ascii="Arial" w:hAnsi="Arial" w:cs="Arial"/>
          <w:sz w:val="24"/>
          <w:szCs w:val="24"/>
        </w:rPr>
        <w:t>28 November 2016</w:t>
      </w:r>
      <w:r w:rsidR="004C592C">
        <w:rPr>
          <w:rFonts w:ascii="Arial" w:hAnsi="Arial" w:cs="Arial"/>
          <w:sz w:val="24"/>
          <w:szCs w:val="24"/>
        </w:rPr>
        <w:t xml:space="preserve">. </w:t>
      </w:r>
      <w:r w:rsidR="004C592C" w:rsidRPr="004C592C">
        <w:rPr>
          <w:rFonts w:ascii="Arial" w:hAnsi="Arial" w:cs="Arial"/>
          <w:sz w:val="24"/>
          <w:szCs w:val="24"/>
        </w:rPr>
        <w:t xml:space="preserve"> </w:t>
      </w:r>
      <w:r w:rsidR="00EA4009">
        <w:rPr>
          <w:rFonts w:ascii="Arial" w:hAnsi="Arial" w:cs="Arial"/>
          <w:sz w:val="24"/>
          <w:szCs w:val="24"/>
        </w:rPr>
        <w:t xml:space="preserve">I do not have any </w:t>
      </w:r>
      <w:r w:rsidR="00980451">
        <w:rPr>
          <w:rFonts w:ascii="Arial" w:hAnsi="Arial" w:cs="Arial"/>
          <w:sz w:val="24"/>
          <w:szCs w:val="24"/>
        </w:rPr>
        <w:t xml:space="preserve">first-hand </w:t>
      </w:r>
      <w:r w:rsidR="00EA4009">
        <w:rPr>
          <w:rFonts w:ascii="Arial" w:hAnsi="Arial" w:cs="Arial"/>
          <w:sz w:val="24"/>
          <w:szCs w:val="24"/>
        </w:rPr>
        <w:t>evidence before me concerning use of the Order Route</w:t>
      </w:r>
      <w:r w:rsidR="004953B6">
        <w:rPr>
          <w:rFonts w:ascii="Arial" w:hAnsi="Arial" w:cs="Arial"/>
          <w:sz w:val="24"/>
          <w:szCs w:val="24"/>
        </w:rPr>
        <w:t xml:space="preserve">. The OMA’s view is that </w:t>
      </w:r>
      <w:r w:rsidR="00D46776">
        <w:rPr>
          <w:rFonts w:ascii="Arial" w:hAnsi="Arial" w:cs="Arial"/>
          <w:sz w:val="24"/>
          <w:szCs w:val="24"/>
        </w:rPr>
        <w:t>the way is predominantly used by the public on foot.</w:t>
      </w:r>
      <w:r w:rsidR="00B11E42">
        <w:rPr>
          <w:rFonts w:ascii="Arial" w:hAnsi="Arial" w:cs="Arial"/>
          <w:sz w:val="24"/>
          <w:szCs w:val="24"/>
        </w:rPr>
        <w:t xml:space="preserve"> They point out that the Order Route is “not a through route for vehicles, though there</w:t>
      </w:r>
      <w:r w:rsidR="004720E0">
        <w:rPr>
          <w:rFonts w:ascii="Arial" w:hAnsi="Arial" w:cs="Arial"/>
          <w:sz w:val="24"/>
          <w:szCs w:val="24"/>
        </w:rPr>
        <w:t xml:space="preserve"> are five public footpaths branching easterly, westerly, and southerly from the rou</w:t>
      </w:r>
      <w:r w:rsidR="00C62718">
        <w:rPr>
          <w:rFonts w:ascii="Arial" w:hAnsi="Arial" w:cs="Arial"/>
          <w:sz w:val="24"/>
          <w:szCs w:val="24"/>
        </w:rPr>
        <w:t xml:space="preserve">te”. Vehicular use of the </w:t>
      </w:r>
      <w:r w:rsidR="00A46274">
        <w:rPr>
          <w:rFonts w:ascii="Arial" w:hAnsi="Arial" w:cs="Arial"/>
          <w:sz w:val="24"/>
          <w:szCs w:val="24"/>
        </w:rPr>
        <w:t>way</w:t>
      </w:r>
      <w:r w:rsidR="00C62718">
        <w:rPr>
          <w:rFonts w:ascii="Arial" w:hAnsi="Arial" w:cs="Arial"/>
          <w:sz w:val="24"/>
          <w:szCs w:val="24"/>
        </w:rPr>
        <w:t xml:space="preserve"> is likely to be confined to the </w:t>
      </w:r>
      <w:r w:rsidR="00A46274">
        <w:rPr>
          <w:rFonts w:ascii="Arial" w:hAnsi="Arial" w:cs="Arial"/>
          <w:sz w:val="24"/>
          <w:szCs w:val="24"/>
        </w:rPr>
        <w:t>owners of propert</w:t>
      </w:r>
      <w:r w:rsidR="00E0622A">
        <w:rPr>
          <w:rFonts w:ascii="Arial" w:hAnsi="Arial" w:cs="Arial"/>
          <w:sz w:val="24"/>
          <w:szCs w:val="24"/>
        </w:rPr>
        <w:t>ies</w:t>
      </w:r>
      <w:r w:rsidR="00A46274">
        <w:rPr>
          <w:rFonts w:ascii="Arial" w:hAnsi="Arial" w:cs="Arial"/>
          <w:sz w:val="24"/>
          <w:szCs w:val="24"/>
        </w:rPr>
        <w:t xml:space="preserve"> for which the Order Route provides access, </w:t>
      </w:r>
      <w:r w:rsidR="00EF06E5">
        <w:rPr>
          <w:rFonts w:ascii="Arial" w:hAnsi="Arial" w:cs="Arial"/>
          <w:sz w:val="24"/>
          <w:szCs w:val="24"/>
        </w:rPr>
        <w:t xml:space="preserve">such as Struthers Farm. </w:t>
      </w:r>
    </w:p>
    <w:p w14:paraId="1D0E418B" w14:textId="174BB01E" w:rsidR="00157879" w:rsidRDefault="00A668FA" w:rsidP="00AC03C1">
      <w:pPr>
        <w:pStyle w:val="Style1"/>
        <w:tabs>
          <w:tab w:val="num" w:pos="862"/>
          <w:tab w:val="num" w:pos="1430"/>
        </w:tabs>
        <w:rPr>
          <w:rFonts w:ascii="Arial" w:hAnsi="Arial" w:cs="Arial"/>
          <w:sz w:val="24"/>
          <w:szCs w:val="24"/>
        </w:rPr>
      </w:pPr>
      <w:r>
        <w:rPr>
          <w:rFonts w:ascii="Arial" w:hAnsi="Arial" w:cs="Arial"/>
          <w:sz w:val="24"/>
          <w:szCs w:val="24"/>
        </w:rPr>
        <w:t xml:space="preserve">I accept the logic of the OMA’s argument and agree that, given the </w:t>
      </w:r>
      <w:r w:rsidR="009C453C">
        <w:rPr>
          <w:rFonts w:ascii="Arial" w:hAnsi="Arial" w:cs="Arial"/>
          <w:sz w:val="24"/>
          <w:szCs w:val="24"/>
        </w:rPr>
        <w:t>Order Route is a cul-de-sac f</w:t>
      </w:r>
      <w:r w:rsidR="00E91CCE">
        <w:rPr>
          <w:rFonts w:ascii="Arial" w:hAnsi="Arial" w:cs="Arial"/>
          <w:sz w:val="24"/>
          <w:szCs w:val="24"/>
        </w:rPr>
        <w:t>or</w:t>
      </w:r>
      <w:r w:rsidR="009C453C">
        <w:rPr>
          <w:rFonts w:ascii="Arial" w:hAnsi="Arial" w:cs="Arial"/>
          <w:sz w:val="24"/>
          <w:szCs w:val="24"/>
        </w:rPr>
        <w:t xml:space="preserve"> vehicles, the main user </w:t>
      </w:r>
      <w:r w:rsidR="00C134C6">
        <w:rPr>
          <w:rFonts w:ascii="Arial" w:hAnsi="Arial" w:cs="Arial"/>
          <w:sz w:val="24"/>
          <w:szCs w:val="24"/>
        </w:rPr>
        <w:t>in 2016 is likely to have</w:t>
      </w:r>
      <w:r w:rsidR="009008D4">
        <w:rPr>
          <w:rFonts w:ascii="Arial" w:hAnsi="Arial" w:cs="Arial"/>
          <w:sz w:val="24"/>
          <w:szCs w:val="24"/>
        </w:rPr>
        <w:t xml:space="preserve"> been by walkers. I am therefore satisfied that the Order Route should be classified as a BOAT. </w:t>
      </w:r>
    </w:p>
    <w:p w14:paraId="78219B9C" w14:textId="07EBBD1D" w:rsidR="009008D4" w:rsidRDefault="009008D4" w:rsidP="00AC03C1">
      <w:pPr>
        <w:pStyle w:val="Style1"/>
        <w:tabs>
          <w:tab w:val="num" w:pos="862"/>
          <w:tab w:val="num" w:pos="1430"/>
        </w:tabs>
        <w:rPr>
          <w:rFonts w:ascii="Arial" w:hAnsi="Arial" w:cs="Arial"/>
          <w:sz w:val="24"/>
          <w:szCs w:val="24"/>
        </w:rPr>
      </w:pPr>
      <w:r>
        <w:rPr>
          <w:rFonts w:ascii="Arial" w:hAnsi="Arial" w:cs="Arial"/>
          <w:sz w:val="24"/>
          <w:szCs w:val="24"/>
        </w:rPr>
        <w:t xml:space="preserve">The </w:t>
      </w:r>
      <w:r w:rsidR="00961D6F">
        <w:rPr>
          <w:rFonts w:ascii="Arial" w:hAnsi="Arial" w:cs="Arial"/>
          <w:sz w:val="24"/>
          <w:szCs w:val="24"/>
        </w:rPr>
        <w:t xml:space="preserve">section of the Order Route between points A and B </w:t>
      </w:r>
      <w:r w:rsidR="00640E2E">
        <w:rPr>
          <w:rFonts w:ascii="Arial" w:hAnsi="Arial" w:cs="Arial"/>
          <w:sz w:val="24"/>
          <w:szCs w:val="24"/>
        </w:rPr>
        <w:t xml:space="preserve">has been recorded as </w:t>
      </w:r>
      <w:r w:rsidR="008C1271">
        <w:rPr>
          <w:rFonts w:ascii="Arial" w:hAnsi="Arial" w:cs="Arial"/>
          <w:sz w:val="24"/>
          <w:szCs w:val="24"/>
        </w:rPr>
        <w:t>part of the road network since 19</w:t>
      </w:r>
      <w:r w:rsidR="00862983">
        <w:rPr>
          <w:rFonts w:ascii="Arial" w:hAnsi="Arial" w:cs="Arial"/>
          <w:sz w:val="24"/>
          <w:szCs w:val="24"/>
        </w:rPr>
        <w:t>32</w:t>
      </w:r>
      <w:r w:rsidR="003C0008">
        <w:rPr>
          <w:rFonts w:ascii="Arial" w:hAnsi="Arial" w:cs="Arial"/>
          <w:sz w:val="24"/>
          <w:szCs w:val="24"/>
        </w:rPr>
        <w:t xml:space="preserve">. </w:t>
      </w:r>
      <w:r w:rsidR="0062153F">
        <w:rPr>
          <w:rFonts w:ascii="Arial" w:hAnsi="Arial" w:cs="Arial"/>
          <w:sz w:val="24"/>
          <w:szCs w:val="24"/>
        </w:rPr>
        <w:t xml:space="preserve">While I note that public </w:t>
      </w:r>
      <w:r w:rsidR="00A51970">
        <w:rPr>
          <w:rFonts w:ascii="Arial" w:hAnsi="Arial" w:cs="Arial"/>
          <w:sz w:val="24"/>
          <w:szCs w:val="24"/>
        </w:rPr>
        <w:t xml:space="preserve">MPV </w:t>
      </w:r>
      <w:r w:rsidR="0062153F">
        <w:rPr>
          <w:rFonts w:ascii="Arial" w:hAnsi="Arial" w:cs="Arial"/>
          <w:sz w:val="24"/>
          <w:szCs w:val="24"/>
        </w:rPr>
        <w:t>rights are already</w:t>
      </w:r>
      <w:r w:rsidR="0088679E">
        <w:rPr>
          <w:rFonts w:ascii="Arial" w:hAnsi="Arial" w:cs="Arial"/>
          <w:sz w:val="24"/>
          <w:szCs w:val="24"/>
        </w:rPr>
        <w:t xml:space="preserve"> recorded over </w:t>
      </w:r>
      <w:r w:rsidR="00316941">
        <w:rPr>
          <w:rFonts w:ascii="Arial" w:hAnsi="Arial" w:cs="Arial"/>
          <w:sz w:val="24"/>
          <w:szCs w:val="24"/>
        </w:rPr>
        <w:t xml:space="preserve">section A to B, </w:t>
      </w:r>
      <w:r w:rsidR="007802DC">
        <w:rPr>
          <w:rFonts w:ascii="Arial" w:hAnsi="Arial" w:cs="Arial"/>
          <w:sz w:val="24"/>
          <w:szCs w:val="24"/>
        </w:rPr>
        <w:t xml:space="preserve">the OMA have made an Order </w:t>
      </w:r>
      <w:r w:rsidR="000A0847">
        <w:rPr>
          <w:rFonts w:ascii="Arial" w:hAnsi="Arial" w:cs="Arial"/>
          <w:sz w:val="24"/>
          <w:szCs w:val="24"/>
        </w:rPr>
        <w:t>to record this section as a BOAT and I am satisfied</w:t>
      </w:r>
      <w:r w:rsidR="003A2705">
        <w:rPr>
          <w:rFonts w:ascii="Arial" w:hAnsi="Arial" w:cs="Arial"/>
          <w:sz w:val="24"/>
          <w:szCs w:val="24"/>
        </w:rPr>
        <w:t xml:space="preserve"> that</w:t>
      </w:r>
      <w:r w:rsidR="000A0847">
        <w:rPr>
          <w:rFonts w:ascii="Arial" w:hAnsi="Arial" w:cs="Arial"/>
          <w:sz w:val="24"/>
          <w:szCs w:val="24"/>
        </w:rPr>
        <w:t xml:space="preserve"> it is within my power to confirm it.</w:t>
      </w:r>
      <w:r w:rsidR="007E4EE9">
        <w:rPr>
          <w:rFonts w:ascii="Arial" w:hAnsi="Arial" w:cs="Arial"/>
          <w:sz w:val="24"/>
          <w:szCs w:val="24"/>
        </w:rPr>
        <w:t xml:space="preserve"> </w:t>
      </w:r>
    </w:p>
    <w:p w14:paraId="326A532D" w14:textId="4F64A6AF" w:rsidR="00632128" w:rsidRPr="004F6621" w:rsidRDefault="0058002E" w:rsidP="004F6621">
      <w:pPr>
        <w:pStyle w:val="Style1"/>
        <w:numPr>
          <w:ilvl w:val="0"/>
          <w:numId w:val="0"/>
        </w:numPr>
        <w:rPr>
          <w:rFonts w:ascii="Arial" w:hAnsi="Arial" w:cs="Arial"/>
          <w:b/>
          <w:bCs/>
          <w:color w:val="auto"/>
          <w:sz w:val="24"/>
          <w:szCs w:val="24"/>
        </w:rPr>
      </w:pPr>
      <w:r>
        <w:rPr>
          <w:rFonts w:ascii="Arial" w:hAnsi="Arial" w:cs="Arial"/>
          <w:b/>
          <w:bCs/>
          <w:color w:val="auto"/>
          <w:sz w:val="24"/>
          <w:szCs w:val="24"/>
        </w:rPr>
        <w:t>Over</w:t>
      </w:r>
      <w:r w:rsidR="00FB44E2">
        <w:rPr>
          <w:rFonts w:ascii="Arial" w:hAnsi="Arial" w:cs="Arial"/>
          <w:b/>
          <w:bCs/>
          <w:color w:val="auto"/>
          <w:sz w:val="24"/>
          <w:szCs w:val="24"/>
        </w:rPr>
        <w:t>al</w:t>
      </w:r>
      <w:r>
        <w:rPr>
          <w:rFonts w:ascii="Arial" w:hAnsi="Arial" w:cs="Arial"/>
          <w:b/>
          <w:bCs/>
          <w:color w:val="auto"/>
          <w:sz w:val="24"/>
          <w:szCs w:val="24"/>
        </w:rPr>
        <w:t>l</w:t>
      </w:r>
      <w:r w:rsidR="00FB44E2">
        <w:rPr>
          <w:rFonts w:ascii="Arial" w:hAnsi="Arial" w:cs="Arial"/>
          <w:b/>
          <w:bCs/>
          <w:color w:val="auto"/>
          <w:sz w:val="24"/>
          <w:szCs w:val="24"/>
        </w:rPr>
        <w:t xml:space="preserve"> </w:t>
      </w:r>
      <w:r w:rsidR="002D44EA" w:rsidRPr="00EE6B4B">
        <w:rPr>
          <w:rFonts w:ascii="Arial" w:hAnsi="Arial" w:cs="Arial"/>
          <w:b/>
          <w:bCs/>
          <w:color w:val="auto"/>
          <w:sz w:val="24"/>
          <w:szCs w:val="24"/>
        </w:rPr>
        <w:t>Co</w:t>
      </w:r>
      <w:r w:rsidR="00FB44E2">
        <w:rPr>
          <w:rFonts w:ascii="Arial" w:hAnsi="Arial" w:cs="Arial"/>
          <w:b/>
          <w:bCs/>
          <w:color w:val="auto"/>
          <w:sz w:val="24"/>
          <w:szCs w:val="24"/>
        </w:rPr>
        <w:t>nclusion</w:t>
      </w:r>
    </w:p>
    <w:p w14:paraId="7CD7EFB0" w14:textId="3E278740" w:rsidR="00275387" w:rsidRDefault="00C003BD" w:rsidP="00EA29FC">
      <w:pPr>
        <w:pStyle w:val="Style1"/>
        <w:rPr>
          <w:rFonts w:ascii="Arial" w:hAnsi="Arial" w:cs="Arial"/>
          <w:color w:val="auto"/>
          <w:sz w:val="24"/>
          <w:szCs w:val="24"/>
        </w:rPr>
      </w:pPr>
      <w:r>
        <w:rPr>
          <w:rFonts w:ascii="Arial" w:hAnsi="Arial" w:cs="Arial"/>
          <w:color w:val="auto"/>
          <w:sz w:val="24"/>
          <w:szCs w:val="24"/>
        </w:rPr>
        <w:t xml:space="preserve">Based on all of the evidence before me I am satisfied, on the balance of probability, that a </w:t>
      </w:r>
      <w:r w:rsidR="00EA29FC">
        <w:rPr>
          <w:rFonts w:ascii="Arial" w:hAnsi="Arial" w:cs="Arial"/>
          <w:color w:val="auto"/>
          <w:sz w:val="24"/>
          <w:szCs w:val="24"/>
        </w:rPr>
        <w:t>byway open to all traffic</w:t>
      </w:r>
      <w:r>
        <w:rPr>
          <w:rFonts w:ascii="Arial" w:hAnsi="Arial" w:cs="Arial"/>
          <w:color w:val="auto"/>
          <w:sz w:val="24"/>
          <w:szCs w:val="24"/>
        </w:rPr>
        <w:t xml:space="preserve"> subsists along the entirety of the Order route and that the DMS should be modified accordingly.</w:t>
      </w:r>
    </w:p>
    <w:p w14:paraId="4FD135AC" w14:textId="7972F2C5" w:rsidR="003C2F22" w:rsidRPr="003C2F22" w:rsidRDefault="003C2F22" w:rsidP="003C2F22">
      <w:pPr>
        <w:pStyle w:val="Style1"/>
        <w:numPr>
          <w:ilvl w:val="0"/>
          <w:numId w:val="0"/>
        </w:numPr>
        <w:rPr>
          <w:rFonts w:ascii="Arial" w:hAnsi="Arial" w:cs="Arial"/>
          <w:b/>
          <w:bCs/>
          <w:color w:val="auto"/>
          <w:sz w:val="24"/>
          <w:szCs w:val="24"/>
        </w:rPr>
      </w:pPr>
      <w:r>
        <w:rPr>
          <w:rFonts w:ascii="Arial" w:hAnsi="Arial" w:cs="Arial"/>
          <w:b/>
          <w:bCs/>
          <w:color w:val="auto"/>
          <w:sz w:val="24"/>
          <w:szCs w:val="24"/>
        </w:rPr>
        <w:t xml:space="preserve">Other </w:t>
      </w:r>
      <w:r w:rsidR="00587BBC">
        <w:rPr>
          <w:rFonts w:ascii="Arial" w:hAnsi="Arial" w:cs="Arial"/>
          <w:b/>
          <w:bCs/>
          <w:color w:val="auto"/>
          <w:sz w:val="24"/>
          <w:szCs w:val="24"/>
        </w:rPr>
        <w:t>Matters</w:t>
      </w:r>
    </w:p>
    <w:p w14:paraId="6CB19CCF" w14:textId="1BA055B3" w:rsidR="002F1AAC" w:rsidRDefault="002F1AAC" w:rsidP="002F1AAC">
      <w:pPr>
        <w:pStyle w:val="Style1"/>
        <w:tabs>
          <w:tab w:val="clear" w:pos="432"/>
        </w:tabs>
        <w:autoSpaceDE w:val="0"/>
        <w:autoSpaceDN w:val="0"/>
        <w:outlineLvl w:val="9"/>
        <w:rPr>
          <w:rFonts w:ascii="Arial" w:hAnsi="Arial" w:cs="Arial"/>
          <w:sz w:val="24"/>
          <w:szCs w:val="24"/>
        </w:rPr>
      </w:pPr>
      <w:r>
        <w:rPr>
          <w:rFonts w:ascii="Arial" w:hAnsi="Arial" w:cs="Arial"/>
          <w:sz w:val="24"/>
          <w:szCs w:val="24"/>
        </w:rPr>
        <w:t xml:space="preserve">The </w:t>
      </w:r>
      <w:r w:rsidR="00F138FC">
        <w:rPr>
          <w:rFonts w:ascii="Arial" w:hAnsi="Arial" w:cs="Arial"/>
          <w:sz w:val="24"/>
          <w:szCs w:val="24"/>
        </w:rPr>
        <w:t xml:space="preserve">Order was made, in part, under </w:t>
      </w:r>
      <w:r>
        <w:rPr>
          <w:rFonts w:ascii="Arial" w:hAnsi="Arial" w:cs="Arial"/>
          <w:sz w:val="24"/>
          <w:szCs w:val="24"/>
        </w:rPr>
        <w:t>section 53(3)(c)(iii)</w:t>
      </w:r>
      <w:r w:rsidR="00F138FC">
        <w:rPr>
          <w:rFonts w:ascii="Arial" w:hAnsi="Arial" w:cs="Arial"/>
          <w:sz w:val="24"/>
          <w:szCs w:val="24"/>
        </w:rPr>
        <w:t>. T</w:t>
      </w:r>
      <w:r>
        <w:rPr>
          <w:rFonts w:ascii="Arial" w:hAnsi="Arial" w:cs="Arial"/>
          <w:sz w:val="24"/>
          <w:szCs w:val="24"/>
        </w:rPr>
        <w:t>he OMA explain that this has been included in the Order “to modify the Definitive Statements of Footpaths No 26 and 30”, adding that “this probably could have been covered by the provisions of 53(3)(c)(ii)”.</w:t>
      </w:r>
      <w:r w:rsidR="00980464">
        <w:rPr>
          <w:rFonts w:ascii="Arial" w:hAnsi="Arial" w:cs="Arial"/>
          <w:sz w:val="24"/>
          <w:szCs w:val="24"/>
        </w:rPr>
        <w:t xml:space="preserve"> This part of the </w:t>
      </w:r>
      <w:r w:rsidR="003A49EE">
        <w:rPr>
          <w:rFonts w:ascii="Arial" w:hAnsi="Arial" w:cs="Arial"/>
          <w:sz w:val="24"/>
          <w:szCs w:val="24"/>
        </w:rPr>
        <w:t xml:space="preserve">Order deletes </w:t>
      </w:r>
      <w:r w:rsidR="007A21C0">
        <w:rPr>
          <w:rFonts w:ascii="Arial" w:hAnsi="Arial" w:cs="Arial"/>
          <w:sz w:val="24"/>
          <w:szCs w:val="24"/>
        </w:rPr>
        <w:t>the public footpath between points B and D</w:t>
      </w:r>
      <w:r w:rsidR="00616792">
        <w:rPr>
          <w:rFonts w:ascii="Arial" w:hAnsi="Arial" w:cs="Arial"/>
          <w:sz w:val="24"/>
          <w:szCs w:val="24"/>
        </w:rPr>
        <w:t xml:space="preserve">. </w:t>
      </w:r>
      <w:r>
        <w:rPr>
          <w:rFonts w:ascii="Arial" w:hAnsi="Arial" w:cs="Arial"/>
          <w:sz w:val="24"/>
          <w:szCs w:val="24"/>
        </w:rPr>
        <w:t xml:space="preserve"> </w:t>
      </w:r>
    </w:p>
    <w:p w14:paraId="2B7BD776" w14:textId="5FB37A71" w:rsidR="00550A4A" w:rsidRPr="00D9732B" w:rsidRDefault="00063AFD" w:rsidP="00D9732B">
      <w:pPr>
        <w:pStyle w:val="Style1"/>
        <w:rPr>
          <w:rFonts w:ascii="Arial" w:hAnsi="Arial" w:cs="Arial"/>
          <w:color w:val="auto"/>
          <w:sz w:val="24"/>
          <w:szCs w:val="24"/>
        </w:rPr>
      </w:pPr>
      <w:r>
        <w:rPr>
          <w:rFonts w:ascii="Arial" w:hAnsi="Arial" w:cs="Arial"/>
          <w:color w:val="auto"/>
          <w:sz w:val="24"/>
          <w:szCs w:val="24"/>
        </w:rPr>
        <w:t xml:space="preserve">I can see no statutory purpose </w:t>
      </w:r>
      <w:r w:rsidR="00015B79">
        <w:rPr>
          <w:rFonts w:ascii="Arial" w:hAnsi="Arial" w:cs="Arial"/>
          <w:color w:val="auto"/>
          <w:sz w:val="24"/>
          <w:szCs w:val="24"/>
        </w:rPr>
        <w:t>for deleting footpath rights only to record higher rights</w:t>
      </w:r>
      <w:r w:rsidR="00CC2C21">
        <w:rPr>
          <w:rFonts w:ascii="Arial" w:hAnsi="Arial" w:cs="Arial"/>
          <w:color w:val="auto"/>
          <w:sz w:val="24"/>
          <w:szCs w:val="24"/>
        </w:rPr>
        <w:t xml:space="preserve"> in the same Order. Section 53(3)(c)(ii) has the effect </w:t>
      </w:r>
      <w:r w:rsidR="007F1A43">
        <w:rPr>
          <w:rFonts w:ascii="Arial" w:hAnsi="Arial" w:cs="Arial"/>
          <w:color w:val="auto"/>
          <w:sz w:val="24"/>
          <w:szCs w:val="24"/>
        </w:rPr>
        <w:t xml:space="preserve">in this instance of upgrading </w:t>
      </w:r>
      <w:r w:rsidR="00EA41C8">
        <w:rPr>
          <w:rFonts w:ascii="Arial" w:hAnsi="Arial" w:cs="Arial"/>
          <w:color w:val="auto"/>
          <w:sz w:val="24"/>
          <w:szCs w:val="24"/>
        </w:rPr>
        <w:t xml:space="preserve">a public </w:t>
      </w:r>
      <w:r w:rsidR="007F1A43">
        <w:rPr>
          <w:rFonts w:ascii="Arial" w:hAnsi="Arial" w:cs="Arial"/>
          <w:color w:val="auto"/>
          <w:sz w:val="24"/>
          <w:szCs w:val="24"/>
        </w:rPr>
        <w:t xml:space="preserve">footpath to a </w:t>
      </w:r>
      <w:r w:rsidR="00EA41C8">
        <w:rPr>
          <w:rFonts w:ascii="Arial" w:hAnsi="Arial" w:cs="Arial"/>
          <w:color w:val="auto"/>
          <w:sz w:val="24"/>
          <w:szCs w:val="24"/>
        </w:rPr>
        <w:t xml:space="preserve">restricted byway </w:t>
      </w:r>
      <w:r w:rsidR="00491B09">
        <w:rPr>
          <w:rFonts w:ascii="Arial" w:hAnsi="Arial" w:cs="Arial"/>
          <w:color w:val="auto"/>
          <w:sz w:val="24"/>
          <w:szCs w:val="24"/>
        </w:rPr>
        <w:t>(</w:t>
      </w:r>
      <w:r w:rsidR="00EA41C8">
        <w:rPr>
          <w:rFonts w:ascii="Arial" w:hAnsi="Arial" w:cs="Arial"/>
          <w:color w:val="auto"/>
          <w:sz w:val="24"/>
          <w:szCs w:val="24"/>
        </w:rPr>
        <w:t>or</w:t>
      </w:r>
      <w:r w:rsidR="00491B09">
        <w:rPr>
          <w:rFonts w:ascii="Arial" w:hAnsi="Arial" w:cs="Arial"/>
          <w:color w:val="auto"/>
          <w:sz w:val="24"/>
          <w:szCs w:val="24"/>
        </w:rPr>
        <w:t xml:space="preserve"> following the proposed modifications, a</w:t>
      </w:r>
      <w:r w:rsidR="00EA41C8">
        <w:rPr>
          <w:rFonts w:ascii="Arial" w:hAnsi="Arial" w:cs="Arial"/>
          <w:color w:val="auto"/>
          <w:sz w:val="24"/>
          <w:szCs w:val="24"/>
        </w:rPr>
        <w:t xml:space="preserve"> </w:t>
      </w:r>
      <w:r w:rsidR="007F1A43">
        <w:rPr>
          <w:rFonts w:ascii="Arial" w:hAnsi="Arial" w:cs="Arial"/>
          <w:color w:val="auto"/>
          <w:sz w:val="24"/>
          <w:szCs w:val="24"/>
        </w:rPr>
        <w:t>BOAT</w:t>
      </w:r>
      <w:r w:rsidR="00491B09">
        <w:rPr>
          <w:rFonts w:ascii="Arial" w:hAnsi="Arial" w:cs="Arial"/>
          <w:color w:val="auto"/>
          <w:sz w:val="24"/>
          <w:szCs w:val="24"/>
        </w:rPr>
        <w:t>)</w:t>
      </w:r>
      <w:r w:rsidR="00EA41C8">
        <w:rPr>
          <w:rFonts w:ascii="Arial" w:hAnsi="Arial" w:cs="Arial"/>
          <w:color w:val="auto"/>
          <w:sz w:val="24"/>
          <w:szCs w:val="24"/>
        </w:rPr>
        <w:t xml:space="preserve">. </w:t>
      </w:r>
      <w:r w:rsidR="00616792">
        <w:rPr>
          <w:rFonts w:ascii="Arial" w:hAnsi="Arial" w:cs="Arial"/>
          <w:color w:val="auto"/>
          <w:sz w:val="24"/>
          <w:szCs w:val="24"/>
        </w:rPr>
        <w:t>Such an upgrade build</w:t>
      </w:r>
      <w:r w:rsidR="00491B09">
        <w:rPr>
          <w:rFonts w:ascii="Arial" w:hAnsi="Arial" w:cs="Arial"/>
          <w:color w:val="auto"/>
          <w:sz w:val="24"/>
          <w:szCs w:val="24"/>
        </w:rPr>
        <w:t>s</w:t>
      </w:r>
      <w:r w:rsidR="00616792">
        <w:rPr>
          <w:rFonts w:ascii="Arial" w:hAnsi="Arial" w:cs="Arial"/>
          <w:color w:val="auto"/>
          <w:sz w:val="24"/>
          <w:szCs w:val="24"/>
        </w:rPr>
        <w:t xml:space="preserve"> on existing </w:t>
      </w:r>
      <w:r w:rsidR="003D4696">
        <w:rPr>
          <w:rFonts w:ascii="Arial" w:hAnsi="Arial" w:cs="Arial"/>
          <w:color w:val="auto"/>
          <w:sz w:val="24"/>
          <w:szCs w:val="24"/>
        </w:rPr>
        <w:t xml:space="preserve">rights rather than </w:t>
      </w:r>
      <w:r w:rsidR="003D4696">
        <w:rPr>
          <w:rFonts w:ascii="Arial" w:hAnsi="Arial" w:cs="Arial"/>
          <w:color w:val="auto"/>
          <w:sz w:val="24"/>
          <w:szCs w:val="24"/>
        </w:rPr>
        <w:lastRenderedPageBreak/>
        <w:t>replacing them.</w:t>
      </w:r>
      <w:r w:rsidR="00491B09">
        <w:rPr>
          <w:rFonts w:ascii="Arial" w:hAnsi="Arial" w:cs="Arial"/>
          <w:color w:val="auto"/>
          <w:sz w:val="24"/>
          <w:szCs w:val="24"/>
        </w:rPr>
        <w:t xml:space="preserve"> I therefore propose to</w:t>
      </w:r>
      <w:r w:rsidR="000A67F9">
        <w:rPr>
          <w:rFonts w:ascii="Arial" w:hAnsi="Arial" w:cs="Arial"/>
          <w:color w:val="auto"/>
          <w:sz w:val="24"/>
          <w:szCs w:val="24"/>
        </w:rPr>
        <w:t xml:space="preserve"> remove those sections of the made Order tha</w:t>
      </w:r>
      <w:r w:rsidR="00967418">
        <w:rPr>
          <w:rFonts w:ascii="Arial" w:hAnsi="Arial" w:cs="Arial"/>
          <w:color w:val="auto"/>
          <w:sz w:val="24"/>
          <w:szCs w:val="24"/>
        </w:rPr>
        <w:t>t</w:t>
      </w:r>
      <w:r w:rsidR="000A67F9">
        <w:rPr>
          <w:rFonts w:ascii="Arial" w:hAnsi="Arial" w:cs="Arial"/>
          <w:color w:val="auto"/>
          <w:sz w:val="24"/>
          <w:szCs w:val="24"/>
        </w:rPr>
        <w:t xml:space="preserve"> refer to the deletion of public footpath rights. </w:t>
      </w:r>
      <w:r w:rsidR="003D4696">
        <w:rPr>
          <w:rFonts w:ascii="Arial" w:hAnsi="Arial" w:cs="Arial"/>
          <w:color w:val="auto"/>
          <w:sz w:val="24"/>
          <w:szCs w:val="24"/>
        </w:rPr>
        <w:t xml:space="preserve"> </w:t>
      </w:r>
    </w:p>
    <w:p w14:paraId="47C094EF" w14:textId="14E78699" w:rsidR="002D44EA" w:rsidRDefault="009F7CE7" w:rsidP="009F7CE7">
      <w:pPr>
        <w:pStyle w:val="Style1"/>
        <w:numPr>
          <w:ilvl w:val="0"/>
          <w:numId w:val="0"/>
        </w:numPr>
        <w:rPr>
          <w:rFonts w:ascii="Arial" w:hAnsi="Arial" w:cs="Arial"/>
          <w:b/>
          <w:bCs/>
          <w:color w:val="auto"/>
          <w:sz w:val="24"/>
          <w:szCs w:val="24"/>
        </w:rPr>
      </w:pPr>
      <w:r w:rsidRPr="007D1B20">
        <w:rPr>
          <w:rFonts w:ascii="Arial" w:hAnsi="Arial" w:cs="Arial"/>
          <w:b/>
          <w:bCs/>
          <w:color w:val="auto"/>
          <w:sz w:val="24"/>
          <w:szCs w:val="24"/>
        </w:rPr>
        <w:t>Formal Decision</w:t>
      </w:r>
    </w:p>
    <w:p w14:paraId="4CBFA871" w14:textId="0FCFEAF7" w:rsidR="00BC4242" w:rsidRDefault="00BC4242" w:rsidP="00BC4242">
      <w:pPr>
        <w:pStyle w:val="Style1"/>
        <w:rPr>
          <w:rFonts w:ascii="Arial" w:hAnsi="Arial" w:cs="Arial"/>
          <w:color w:val="auto"/>
          <w:sz w:val="24"/>
          <w:szCs w:val="24"/>
        </w:rPr>
      </w:pPr>
      <w:r>
        <w:rPr>
          <w:rFonts w:ascii="Arial" w:hAnsi="Arial" w:cs="Arial"/>
          <w:color w:val="auto"/>
          <w:sz w:val="24"/>
          <w:szCs w:val="24"/>
        </w:rPr>
        <w:t xml:space="preserve">I </w:t>
      </w:r>
      <w:r w:rsidR="00146E59">
        <w:rPr>
          <w:rFonts w:ascii="Arial" w:hAnsi="Arial" w:cs="Arial"/>
          <w:color w:val="auto"/>
          <w:sz w:val="24"/>
          <w:szCs w:val="24"/>
        </w:rPr>
        <w:t xml:space="preserve">propose to </w:t>
      </w:r>
      <w:r>
        <w:rPr>
          <w:rFonts w:ascii="Arial" w:hAnsi="Arial" w:cs="Arial"/>
          <w:color w:val="auto"/>
          <w:sz w:val="24"/>
          <w:szCs w:val="24"/>
        </w:rPr>
        <w:t>confirm the Order</w:t>
      </w:r>
      <w:r w:rsidR="00146E59">
        <w:rPr>
          <w:rFonts w:ascii="Arial" w:hAnsi="Arial" w:cs="Arial"/>
          <w:color w:val="auto"/>
          <w:sz w:val="24"/>
          <w:szCs w:val="24"/>
        </w:rPr>
        <w:t xml:space="preserve"> subject </w:t>
      </w:r>
      <w:r w:rsidR="006C2AEA">
        <w:rPr>
          <w:rFonts w:ascii="Arial" w:hAnsi="Arial" w:cs="Arial"/>
          <w:color w:val="auto"/>
          <w:sz w:val="24"/>
          <w:szCs w:val="24"/>
        </w:rPr>
        <w:t>to the following modifications:</w:t>
      </w:r>
    </w:p>
    <w:p w14:paraId="2093E51B" w14:textId="013BFDA0" w:rsidR="00F579F4" w:rsidRPr="00FA7E99" w:rsidRDefault="00FA7E99" w:rsidP="00FA7E99">
      <w:pPr>
        <w:pStyle w:val="Style1"/>
        <w:numPr>
          <w:ilvl w:val="0"/>
          <w:numId w:val="0"/>
        </w:numPr>
        <w:rPr>
          <w:rFonts w:ascii="Arial" w:hAnsi="Arial" w:cs="Arial"/>
          <w:color w:val="auto"/>
          <w:sz w:val="24"/>
          <w:szCs w:val="24"/>
        </w:rPr>
      </w:pPr>
      <w:r w:rsidRPr="00FA7E99">
        <w:rPr>
          <w:rFonts w:ascii="Arial" w:hAnsi="Arial" w:cs="Arial"/>
          <w:color w:val="auto"/>
          <w:sz w:val="24"/>
          <w:szCs w:val="24"/>
        </w:rPr>
        <w:t>In the Order Schedule</w:t>
      </w:r>
    </w:p>
    <w:p w14:paraId="0F583696" w14:textId="10018576" w:rsidR="00F12093" w:rsidRDefault="00F12093" w:rsidP="00554202">
      <w:pPr>
        <w:pStyle w:val="Style1"/>
        <w:numPr>
          <w:ilvl w:val="0"/>
          <w:numId w:val="0"/>
        </w:numPr>
        <w:ind w:left="431" w:hanging="431"/>
        <w:rPr>
          <w:rFonts w:ascii="Arial" w:hAnsi="Arial" w:cs="Arial"/>
          <w:color w:val="auto"/>
          <w:sz w:val="24"/>
          <w:szCs w:val="24"/>
        </w:rPr>
      </w:pPr>
      <w:r>
        <w:rPr>
          <w:rFonts w:ascii="Arial" w:hAnsi="Arial" w:cs="Arial"/>
          <w:color w:val="auto"/>
          <w:sz w:val="24"/>
          <w:szCs w:val="24"/>
        </w:rPr>
        <w:tab/>
        <w:t xml:space="preserve">● </w:t>
      </w:r>
      <w:r w:rsidR="00994613">
        <w:rPr>
          <w:rFonts w:ascii="Arial" w:hAnsi="Arial" w:cs="Arial"/>
          <w:color w:val="auto"/>
          <w:sz w:val="24"/>
          <w:szCs w:val="24"/>
        </w:rPr>
        <w:t xml:space="preserve">Delete </w:t>
      </w:r>
      <w:r w:rsidR="00794528">
        <w:rPr>
          <w:rFonts w:ascii="Arial" w:hAnsi="Arial" w:cs="Arial"/>
          <w:color w:val="auto"/>
          <w:sz w:val="24"/>
          <w:szCs w:val="24"/>
        </w:rPr>
        <w:t>Part I under ‘Footpath No 26</w:t>
      </w:r>
      <w:r w:rsidR="001F0A9E">
        <w:rPr>
          <w:rFonts w:ascii="Arial" w:hAnsi="Arial" w:cs="Arial"/>
          <w:color w:val="auto"/>
          <w:sz w:val="24"/>
          <w:szCs w:val="24"/>
        </w:rPr>
        <w:t>’</w:t>
      </w:r>
      <w:r w:rsidR="00794528">
        <w:rPr>
          <w:rFonts w:ascii="Arial" w:hAnsi="Arial" w:cs="Arial"/>
          <w:color w:val="auto"/>
          <w:sz w:val="24"/>
          <w:szCs w:val="24"/>
        </w:rPr>
        <w:t xml:space="preserve"> and </w:t>
      </w:r>
      <w:r w:rsidR="001F0A9E">
        <w:rPr>
          <w:rFonts w:ascii="Arial" w:hAnsi="Arial" w:cs="Arial"/>
          <w:color w:val="auto"/>
          <w:sz w:val="24"/>
          <w:szCs w:val="24"/>
        </w:rPr>
        <w:t>‘</w:t>
      </w:r>
      <w:r w:rsidR="00794528">
        <w:rPr>
          <w:rFonts w:ascii="Arial" w:hAnsi="Arial" w:cs="Arial"/>
          <w:color w:val="auto"/>
          <w:sz w:val="24"/>
          <w:szCs w:val="24"/>
        </w:rPr>
        <w:t>Footpath No 30</w:t>
      </w:r>
      <w:r w:rsidR="001F0A9E">
        <w:rPr>
          <w:rFonts w:ascii="Arial" w:hAnsi="Arial" w:cs="Arial"/>
          <w:color w:val="auto"/>
          <w:sz w:val="24"/>
          <w:szCs w:val="24"/>
        </w:rPr>
        <w:t>’</w:t>
      </w:r>
      <w:r>
        <w:rPr>
          <w:rFonts w:ascii="Arial" w:hAnsi="Arial" w:cs="Arial"/>
          <w:color w:val="auto"/>
          <w:sz w:val="24"/>
          <w:szCs w:val="24"/>
        </w:rPr>
        <w:t>;</w:t>
      </w:r>
      <w:r w:rsidR="00554202">
        <w:rPr>
          <w:rFonts w:ascii="Arial" w:hAnsi="Arial" w:cs="Arial"/>
          <w:color w:val="auto"/>
          <w:sz w:val="24"/>
          <w:szCs w:val="24"/>
        </w:rPr>
        <w:tab/>
      </w:r>
    </w:p>
    <w:p w14:paraId="6543B7FA" w14:textId="1938F5F3" w:rsidR="00554202" w:rsidRDefault="00F12093" w:rsidP="0072427B">
      <w:pPr>
        <w:pStyle w:val="Style1"/>
        <w:numPr>
          <w:ilvl w:val="0"/>
          <w:numId w:val="0"/>
        </w:numPr>
        <w:ind w:left="431" w:hanging="431"/>
        <w:rPr>
          <w:rFonts w:ascii="Arial" w:hAnsi="Arial" w:cs="Arial"/>
          <w:color w:val="auto"/>
          <w:sz w:val="24"/>
          <w:szCs w:val="24"/>
        </w:rPr>
      </w:pPr>
      <w:r>
        <w:rPr>
          <w:rFonts w:ascii="Arial" w:hAnsi="Arial" w:cs="Arial"/>
          <w:color w:val="auto"/>
          <w:sz w:val="24"/>
          <w:szCs w:val="24"/>
        </w:rPr>
        <w:tab/>
      </w:r>
      <w:r w:rsidR="00FA7E99">
        <w:rPr>
          <w:rFonts w:ascii="Arial" w:hAnsi="Arial" w:cs="Arial"/>
          <w:color w:val="auto"/>
          <w:sz w:val="24"/>
          <w:szCs w:val="24"/>
        </w:rPr>
        <w:t xml:space="preserve">● </w:t>
      </w:r>
      <w:r w:rsidR="00F62FA9">
        <w:rPr>
          <w:rFonts w:ascii="Arial" w:hAnsi="Arial" w:cs="Arial"/>
          <w:color w:val="auto"/>
          <w:sz w:val="24"/>
          <w:szCs w:val="24"/>
        </w:rPr>
        <w:t xml:space="preserve">Change all references </w:t>
      </w:r>
      <w:r w:rsidR="00860AF1">
        <w:rPr>
          <w:rFonts w:ascii="Arial" w:hAnsi="Arial" w:cs="Arial"/>
          <w:color w:val="auto"/>
          <w:sz w:val="24"/>
          <w:szCs w:val="24"/>
        </w:rPr>
        <w:t xml:space="preserve">to ‘restricted byway’ </w:t>
      </w:r>
      <w:r w:rsidR="00193BB6">
        <w:rPr>
          <w:rFonts w:ascii="Arial" w:hAnsi="Arial" w:cs="Arial"/>
          <w:color w:val="auto"/>
          <w:sz w:val="24"/>
          <w:szCs w:val="24"/>
        </w:rPr>
        <w:t xml:space="preserve">to </w:t>
      </w:r>
      <w:r w:rsidR="00860AF1">
        <w:rPr>
          <w:rFonts w:ascii="Arial" w:hAnsi="Arial" w:cs="Arial"/>
          <w:color w:val="auto"/>
          <w:sz w:val="24"/>
          <w:szCs w:val="24"/>
        </w:rPr>
        <w:t>‘byway open to all traffic’</w:t>
      </w:r>
      <w:r w:rsidR="003264DC">
        <w:rPr>
          <w:rFonts w:ascii="Arial" w:hAnsi="Arial" w:cs="Arial"/>
          <w:color w:val="auto"/>
          <w:sz w:val="24"/>
          <w:szCs w:val="24"/>
        </w:rPr>
        <w:t>;</w:t>
      </w:r>
    </w:p>
    <w:p w14:paraId="3759BB2E" w14:textId="77777777" w:rsidR="00554202" w:rsidRDefault="00554202" w:rsidP="00FA7E99">
      <w:pPr>
        <w:pStyle w:val="Style1"/>
        <w:numPr>
          <w:ilvl w:val="0"/>
          <w:numId w:val="0"/>
        </w:numPr>
        <w:ind w:left="431" w:hanging="431"/>
        <w:rPr>
          <w:rFonts w:ascii="Arial" w:hAnsi="Arial" w:cs="Arial"/>
          <w:color w:val="auto"/>
          <w:sz w:val="24"/>
          <w:szCs w:val="24"/>
        </w:rPr>
      </w:pPr>
      <w:r>
        <w:rPr>
          <w:rFonts w:ascii="Arial" w:hAnsi="Arial" w:cs="Arial"/>
          <w:color w:val="auto"/>
          <w:sz w:val="24"/>
          <w:szCs w:val="24"/>
        </w:rPr>
        <w:t>On the Order Map</w:t>
      </w:r>
    </w:p>
    <w:p w14:paraId="4FEC3C3E" w14:textId="7455D065" w:rsidR="000A67F9" w:rsidRDefault="004D1850" w:rsidP="004D1850">
      <w:pPr>
        <w:pStyle w:val="Style1"/>
        <w:numPr>
          <w:ilvl w:val="0"/>
          <w:numId w:val="0"/>
        </w:numPr>
        <w:ind w:left="431" w:hanging="431"/>
        <w:rPr>
          <w:rFonts w:ascii="Arial" w:hAnsi="Arial" w:cs="Arial"/>
          <w:color w:val="auto"/>
          <w:sz w:val="24"/>
          <w:szCs w:val="24"/>
        </w:rPr>
      </w:pPr>
      <w:r>
        <w:rPr>
          <w:rFonts w:ascii="Arial" w:hAnsi="Arial" w:cs="Arial"/>
          <w:color w:val="auto"/>
          <w:sz w:val="24"/>
          <w:szCs w:val="24"/>
        </w:rPr>
        <w:tab/>
      </w:r>
      <w:r w:rsidR="00554202">
        <w:rPr>
          <w:rFonts w:ascii="Arial" w:hAnsi="Arial" w:cs="Arial"/>
          <w:color w:val="auto"/>
          <w:sz w:val="24"/>
          <w:szCs w:val="24"/>
        </w:rPr>
        <w:t>●</w:t>
      </w:r>
      <w:r>
        <w:rPr>
          <w:rFonts w:ascii="Arial" w:hAnsi="Arial" w:cs="Arial"/>
          <w:color w:val="auto"/>
          <w:sz w:val="24"/>
          <w:szCs w:val="24"/>
        </w:rPr>
        <w:t xml:space="preserve"> Amend the map as shown in red.</w:t>
      </w:r>
      <w:r w:rsidR="00035DFE">
        <w:rPr>
          <w:rFonts w:ascii="Arial" w:hAnsi="Arial" w:cs="Arial"/>
          <w:color w:val="auto"/>
          <w:sz w:val="24"/>
          <w:szCs w:val="24"/>
        </w:rPr>
        <w:t xml:space="preserve"> </w:t>
      </w:r>
    </w:p>
    <w:p w14:paraId="60F52DE5" w14:textId="09A6DB30" w:rsidR="006C2AEA" w:rsidRPr="00BC4242" w:rsidRDefault="00076770" w:rsidP="00BC4242">
      <w:pPr>
        <w:pStyle w:val="Style1"/>
        <w:rPr>
          <w:rFonts w:ascii="Arial" w:hAnsi="Arial" w:cs="Arial"/>
          <w:color w:val="auto"/>
          <w:sz w:val="24"/>
          <w:szCs w:val="24"/>
        </w:rPr>
      </w:pPr>
      <w:r w:rsidRPr="00076770">
        <w:rPr>
          <w:rFonts w:ascii="Arial" w:hAnsi="Arial" w:cs="Arial"/>
          <w:color w:val="auto"/>
          <w:sz w:val="24"/>
          <w:szCs w:val="24"/>
        </w:rPr>
        <w:t xml:space="preserve">Since the confirmed Order would show as a highway of one description a way which is shown in the Order as a highway of another description, </w:t>
      </w:r>
      <w:r>
        <w:rPr>
          <w:rFonts w:ascii="Arial" w:hAnsi="Arial" w:cs="Arial"/>
          <w:color w:val="auto"/>
          <w:sz w:val="24"/>
          <w:szCs w:val="24"/>
        </w:rPr>
        <w:t>p</w:t>
      </w:r>
      <w:r w:rsidRPr="00076770">
        <w:rPr>
          <w:rFonts w:ascii="Arial" w:hAnsi="Arial" w:cs="Arial"/>
          <w:color w:val="auto"/>
          <w:sz w:val="24"/>
          <w:szCs w:val="24"/>
        </w:rPr>
        <w:t>aragraph 8 (2) of Schedule 15 to the</w:t>
      </w:r>
      <w:r>
        <w:rPr>
          <w:rFonts w:ascii="Arial" w:hAnsi="Arial" w:cs="Arial"/>
          <w:color w:val="auto"/>
          <w:sz w:val="24"/>
          <w:szCs w:val="24"/>
        </w:rPr>
        <w:t xml:space="preserve"> </w:t>
      </w:r>
      <w:r w:rsidRPr="00076770">
        <w:rPr>
          <w:rFonts w:ascii="Arial" w:hAnsi="Arial" w:cs="Arial"/>
          <w:color w:val="auto"/>
          <w:sz w:val="24"/>
          <w:szCs w:val="24"/>
        </w:rPr>
        <w:t>1981</w:t>
      </w:r>
      <w:r>
        <w:rPr>
          <w:rFonts w:ascii="Arial" w:hAnsi="Arial" w:cs="Arial"/>
          <w:color w:val="auto"/>
          <w:sz w:val="24"/>
          <w:szCs w:val="24"/>
        </w:rPr>
        <w:t xml:space="preserve"> Act</w:t>
      </w:r>
      <w:r w:rsidRPr="00076770">
        <w:rPr>
          <w:rFonts w:ascii="Arial" w:hAnsi="Arial" w:cs="Arial"/>
          <w:color w:val="auto"/>
          <w:sz w:val="24"/>
          <w:szCs w:val="24"/>
        </w:rPr>
        <w:t xml:space="preserve"> requires that notice shall be given of the proposal to modify the Order and to give an opportunity for objections and representations to be made to the proposed modifications. A letter will be sent to interested persons about the advertisement procedure.</w:t>
      </w:r>
    </w:p>
    <w:p w14:paraId="3BB1E1E4" w14:textId="77777777" w:rsidR="002A4E73" w:rsidRDefault="002A4E73" w:rsidP="003956E9">
      <w:pPr>
        <w:pStyle w:val="Style1"/>
        <w:numPr>
          <w:ilvl w:val="0"/>
          <w:numId w:val="0"/>
        </w:numPr>
        <w:rPr>
          <w:rFonts w:ascii="Arial" w:hAnsi="Arial" w:cs="Arial"/>
          <w:color w:val="auto"/>
          <w:sz w:val="24"/>
          <w:szCs w:val="24"/>
        </w:rPr>
      </w:pPr>
    </w:p>
    <w:p w14:paraId="2FD9DB3B" w14:textId="25CE31A7" w:rsidR="00BC4242" w:rsidRPr="00C031F6" w:rsidRDefault="00BC4242" w:rsidP="003956E9">
      <w:pPr>
        <w:pStyle w:val="Style1"/>
        <w:numPr>
          <w:ilvl w:val="0"/>
          <w:numId w:val="0"/>
        </w:numPr>
        <w:rPr>
          <w:rFonts w:ascii="Monotype Corsiva" w:hAnsi="Monotype Corsiva" w:cs="Arial"/>
          <w:color w:val="auto"/>
          <w:sz w:val="36"/>
          <w:szCs w:val="36"/>
        </w:rPr>
      </w:pPr>
      <w:r w:rsidRPr="00C031F6">
        <w:rPr>
          <w:rFonts w:ascii="Monotype Corsiva" w:hAnsi="Monotype Corsiva" w:cs="Arial"/>
          <w:color w:val="auto"/>
          <w:sz w:val="36"/>
          <w:szCs w:val="36"/>
        </w:rPr>
        <w:t>Harry Wood</w:t>
      </w:r>
    </w:p>
    <w:p w14:paraId="3137B341" w14:textId="2D1B1933" w:rsidR="00B947FA" w:rsidRPr="004A46D5" w:rsidRDefault="00B947FA" w:rsidP="003A5D43">
      <w:pPr>
        <w:pStyle w:val="Style1"/>
        <w:numPr>
          <w:ilvl w:val="0"/>
          <w:numId w:val="0"/>
        </w:numPr>
        <w:ind w:left="431" w:hanging="431"/>
        <w:rPr>
          <w:rFonts w:ascii="Arial" w:hAnsi="Arial" w:cs="Arial"/>
          <w:b/>
          <w:bCs/>
          <w:color w:val="auto"/>
          <w:sz w:val="24"/>
          <w:szCs w:val="24"/>
        </w:rPr>
      </w:pPr>
      <w:r w:rsidRPr="004A46D5">
        <w:rPr>
          <w:rFonts w:ascii="Arial" w:hAnsi="Arial" w:cs="Arial"/>
          <w:b/>
          <w:bCs/>
          <w:color w:val="auto"/>
          <w:sz w:val="24"/>
          <w:szCs w:val="24"/>
        </w:rPr>
        <w:t>INSPECTOR</w:t>
      </w:r>
    </w:p>
    <w:p w14:paraId="12EDA34F" w14:textId="419EC658" w:rsidR="00341AA2" w:rsidRDefault="00341AA2" w:rsidP="00341AA2">
      <w:pPr>
        <w:pStyle w:val="Style1"/>
        <w:numPr>
          <w:ilvl w:val="0"/>
          <w:numId w:val="0"/>
        </w:numPr>
        <w:ind w:left="431" w:hanging="431"/>
        <w:rPr>
          <w:rFonts w:ascii="Arial" w:hAnsi="Arial" w:cs="Arial"/>
          <w:sz w:val="24"/>
          <w:szCs w:val="24"/>
        </w:rPr>
      </w:pPr>
    </w:p>
    <w:p w14:paraId="5C5C6211" w14:textId="77777777" w:rsidR="007B2AC4" w:rsidRDefault="007B2AC4" w:rsidP="00341AA2">
      <w:pPr>
        <w:pStyle w:val="Style1"/>
        <w:numPr>
          <w:ilvl w:val="0"/>
          <w:numId w:val="0"/>
        </w:numPr>
        <w:ind w:left="431" w:hanging="431"/>
        <w:rPr>
          <w:rFonts w:ascii="Arial" w:hAnsi="Arial" w:cs="Arial"/>
          <w:sz w:val="24"/>
          <w:szCs w:val="24"/>
        </w:rPr>
      </w:pPr>
    </w:p>
    <w:p w14:paraId="41BB8406" w14:textId="77777777" w:rsidR="00D04BBC" w:rsidRDefault="00D04BBC" w:rsidP="00E464F9">
      <w:pPr>
        <w:pStyle w:val="Style1"/>
        <w:numPr>
          <w:ilvl w:val="0"/>
          <w:numId w:val="0"/>
        </w:numPr>
        <w:rPr>
          <w:rFonts w:ascii="Arial" w:hAnsi="Arial" w:cs="Arial"/>
          <w:sz w:val="24"/>
          <w:szCs w:val="24"/>
        </w:rPr>
      </w:pPr>
    </w:p>
    <w:p w14:paraId="583A108E" w14:textId="77777777" w:rsidR="00D04BBC" w:rsidRDefault="00D04BBC" w:rsidP="00E464F9">
      <w:pPr>
        <w:pStyle w:val="Style1"/>
        <w:numPr>
          <w:ilvl w:val="0"/>
          <w:numId w:val="0"/>
        </w:numPr>
        <w:rPr>
          <w:rFonts w:ascii="Arial" w:hAnsi="Arial" w:cs="Arial"/>
          <w:sz w:val="24"/>
          <w:szCs w:val="24"/>
        </w:rPr>
      </w:pPr>
    </w:p>
    <w:p w14:paraId="1B7C2C83" w14:textId="77777777" w:rsidR="00D04BBC" w:rsidRDefault="00D04BBC" w:rsidP="00E464F9">
      <w:pPr>
        <w:pStyle w:val="Style1"/>
        <w:numPr>
          <w:ilvl w:val="0"/>
          <w:numId w:val="0"/>
        </w:numPr>
        <w:rPr>
          <w:rFonts w:ascii="Arial" w:hAnsi="Arial" w:cs="Arial"/>
          <w:sz w:val="24"/>
          <w:szCs w:val="24"/>
        </w:rPr>
      </w:pPr>
    </w:p>
    <w:p w14:paraId="5A85E6E5" w14:textId="77777777" w:rsidR="00D04BBC" w:rsidRDefault="00D04BBC" w:rsidP="00E464F9">
      <w:pPr>
        <w:pStyle w:val="Style1"/>
        <w:numPr>
          <w:ilvl w:val="0"/>
          <w:numId w:val="0"/>
        </w:numPr>
        <w:rPr>
          <w:rFonts w:ascii="Arial" w:hAnsi="Arial" w:cs="Arial"/>
          <w:sz w:val="24"/>
          <w:szCs w:val="24"/>
        </w:rPr>
      </w:pPr>
    </w:p>
    <w:p w14:paraId="043A314E" w14:textId="77777777" w:rsidR="00D04BBC" w:rsidRDefault="00D04BBC" w:rsidP="00E464F9">
      <w:pPr>
        <w:pStyle w:val="Style1"/>
        <w:numPr>
          <w:ilvl w:val="0"/>
          <w:numId w:val="0"/>
        </w:numPr>
        <w:rPr>
          <w:rFonts w:ascii="Arial" w:hAnsi="Arial" w:cs="Arial"/>
          <w:sz w:val="24"/>
          <w:szCs w:val="24"/>
        </w:rPr>
      </w:pPr>
    </w:p>
    <w:p w14:paraId="2C94DB6D" w14:textId="77777777" w:rsidR="00D04BBC" w:rsidRDefault="00D04BBC" w:rsidP="00E464F9">
      <w:pPr>
        <w:pStyle w:val="Style1"/>
        <w:numPr>
          <w:ilvl w:val="0"/>
          <w:numId w:val="0"/>
        </w:numPr>
        <w:rPr>
          <w:rFonts w:ascii="Arial" w:hAnsi="Arial" w:cs="Arial"/>
          <w:sz w:val="24"/>
          <w:szCs w:val="24"/>
        </w:rPr>
      </w:pPr>
    </w:p>
    <w:p w14:paraId="11470E25" w14:textId="77777777" w:rsidR="00D04BBC" w:rsidRDefault="00D04BBC" w:rsidP="00E464F9">
      <w:pPr>
        <w:pStyle w:val="Style1"/>
        <w:numPr>
          <w:ilvl w:val="0"/>
          <w:numId w:val="0"/>
        </w:numPr>
        <w:rPr>
          <w:rFonts w:ascii="Arial" w:hAnsi="Arial" w:cs="Arial"/>
          <w:sz w:val="24"/>
          <w:szCs w:val="24"/>
        </w:rPr>
      </w:pPr>
    </w:p>
    <w:p w14:paraId="1E3B8C03" w14:textId="77777777" w:rsidR="00D04BBC" w:rsidRDefault="00D04BBC" w:rsidP="00E464F9">
      <w:pPr>
        <w:pStyle w:val="Style1"/>
        <w:numPr>
          <w:ilvl w:val="0"/>
          <w:numId w:val="0"/>
        </w:numPr>
        <w:rPr>
          <w:rFonts w:ascii="Arial" w:hAnsi="Arial" w:cs="Arial"/>
          <w:sz w:val="24"/>
          <w:szCs w:val="24"/>
        </w:rPr>
      </w:pPr>
    </w:p>
    <w:p w14:paraId="0A6DBD8F" w14:textId="77777777" w:rsidR="00D04BBC" w:rsidRDefault="00D04BBC" w:rsidP="00E464F9">
      <w:pPr>
        <w:pStyle w:val="Style1"/>
        <w:numPr>
          <w:ilvl w:val="0"/>
          <w:numId w:val="0"/>
        </w:numPr>
        <w:rPr>
          <w:rFonts w:ascii="Arial" w:hAnsi="Arial" w:cs="Arial"/>
          <w:sz w:val="24"/>
          <w:szCs w:val="24"/>
        </w:rPr>
      </w:pPr>
    </w:p>
    <w:p w14:paraId="3D4F9DF6" w14:textId="77777777" w:rsidR="00D04BBC" w:rsidRDefault="00D04BBC" w:rsidP="00E464F9">
      <w:pPr>
        <w:pStyle w:val="Style1"/>
        <w:numPr>
          <w:ilvl w:val="0"/>
          <w:numId w:val="0"/>
        </w:numPr>
        <w:rPr>
          <w:rFonts w:ascii="Arial" w:hAnsi="Arial" w:cs="Arial"/>
          <w:sz w:val="24"/>
          <w:szCs w:val="24"/>
        </w:rPr>
      </w:pPr>
    </w:p>
    <w:p w14:paraId="6BBC3749" w14:textId="77777777" w:rsidR="00D04BBC" w:rsidRDefault="00D04BBC" w:rsidP="00E464F9">
      <w:pPr>
        <w:pStyle w:val="Style1"/>
        <w:numPr>
          <w:ilvl w:val="0"/>
          <w:numId w:val="0"/>
        </w:numPr>
        <w:rPr>
          <w:rFonts w:ascii="Arial" w:hAnsi="Arial" w:cs="Arial"/>
          <w:sz w:val="24"/>
          <w:szCs w:val="24"/>
        </w:rPr>
      </w:pPr>
    </w:p>
    <w:p w14:paraId="78D6602C" w14:textId="77777777" w:rsidR="007E4EE9" w:rsidRDefault="007E4EE9" w:rsidP="00E464F9">
      <w:pPr>
        <w:pStyle w:val="Style1"/>
        <w:numPr>
          <w:ilvl w:val="0"/>
          <w:numId w:val="0"/>
        </w:numPr>
        <w:rPr>
          <w:rFonts w:ascii="Arial" w:hAnsi="Arial" w:cs="Arial"/>
          <w:sz w:val="24"/>
          <w:szCs w:val="24"/>
        </w:rPr>
      </w:pPr>
    </w:p>
    <w:p w14:paraId="1C449A05" w14:textId="77777777" w:rsidR="007E4EE9" w:rsidRDefault="007E4EE9" w:rsidP="00E464F9">
      <w:pPr>
        <w:pStyle w:val="Style1"/>
        <w:numPr>
          <w:ilvl w:val="0"/>
          <w:numId w:val="0"/>
        </w:numPr>
        <w:rPr>
          <w:rFonts w:ascii="Arial" w:hAnsi="Arial" w:cs="Arial"/>
          <w:sz w:val="24"/>
          <w:szCs w:val="24"/>
        </w:rPr>
      </w:pPr>
    </w:p>
    <w:p w14:paraId="2F6A3414" w14:textId="77777777" w:rsidR="007E4EE9" w:rsidRDefault="007E4EE9" w:rsidP="00E464F9">
      <w:pPr>
        <w:pStyle w:val="Style1"/>
        <w:numPr>
          <w:ilvl w:val="0"/>
          <w:numId w:val="0"/>
        </w:numPr>
        <w:rPr>
          <w:rFonts w:ascii="Arial" w:hAnsi="Arial" w:cs="Arial"/>
          <w:sz w:val="24"/>
          <w:szCs w:val="24"/>
        </w:rPr>
      </w:pPr>
    </w:p>
    <w:p w14:paraId="40D4A500" w14:textId="77777777" w:rsidR="0063397D" w:rsidRDefault="0063397D" w:rsidP="00F40BEA">
      <w:pPr>
        <w:pStyle w:val="Style1"/>
        <w:numPr>
          <w:ilvl w:val="0"/>
          <w:numId w:val="0"/>
        </w:numPr>
        <w:rPr>
          <w:rFonts w:ascii="Arial" w:hAnsi="Arial" w:cs="Arial"/>
          <w:b/>
          <w:bCs/>
          <w:sz w:val="24"/>
          <w:szCs w:val="24"/>
        </w:rPr>
      </w:pPr>
    </w:p>
    <w:p w14:paraId="2939F4E3" w14:textId="0CCC6C37" w:rsidR="00A23DD8" w:rsidRDefault="007B2AC4" w:rsidP="003C618A">
      <w:pPr>
        <w:pStyle w:val="Style1"/>
        <w:numPr>
          <w:ilvl w:val="0"/>
          <w:numId w:val="0"/>
        </w:numPr>
        <w:ind w:left="431" w:hanging="431"/>
        <w:jc w:val="center"/>
        <w:rPr>
          <w:rFonts w:ascii="Arial" w:hAnsi="Arial" w:cs="Arial"/>
          <w:b/>
          <w:bCs/>
          <w:sz w:val="24"/>
          <w:szCs w:val="24"/>
        </w:rPr>
      </w:pPr>
      <w:r>
        <w:rPr>
          <w:rFonts w:ascii="Arial" w:hAnsi="Arial" w:cs="Arial"/>
          <w:b/>
          <w:bCs/>
          <w:sz w:val="24"/>
          <w:szCs w:val="24"/>
        </w:rPr>
        <w:t xml:space="preserve">Order </w:t>
      </w:r>
      <w:r w:rsidR="000A127C">
        <w:rPr>
          <w:rFonts w:ascii="Arial" w:hAnsi="Arial" w:cs="Arial"/>
          <w:b/>
          <w:bCs/>
          <w:sz w:val="24"/>
          <w:szCs w:val="24"/>
        </w:rPr>
        <w:t>Plan</w:t>
      </w:r>
      <w:r w:rsidR="00357907">
        <w:rPr>
          <w:rFonts w:ascii="Arial" w:hAnsi="Arial" w:cs="Arial"/>
          <w:b/>
          <w:bCs/>
          <w:sz w:val="24"/>
          <w:szCs w:val="24"/>
        </w:rPr>
        <w:t xml:space="preserve"> (not to scale)</w:t>
      </w:r>
    </w:p>
    <w:p w14:paraId="5B61213E" w14:textId="1D6D933F" w:rsidR="001644E4" w:rsidRDefault="00E70DE1" w:rsidP="003C618A">
      <w:pPr>
        <w:pStyle w:val="Style1"/>
        <w:numPr>
          <w:ilvl w:val="0"/>
          <w:numId w:val="0"/>
        </w:numPr>
        <w:ind w:left="431" w:hanging="431"/>
        <w:jc w:val="center"/>
        <w:rPr>
          <w:rFonts w:ascii="Arial" w:hAnsi="Arial" w:cs="Arial"/>
          <w:b/>
          <w:bCs/>
          <w:sz w:val="24"/>
          <w:szCs w:val="24"/>
        </w:rPr>
      </w:pPr>
      <w:r w:rsidRPr="00C96251">
        <w:rPr>
          <w:rFonts w:ascii="Arial" w:hAnsi="Arial" w:cs="Arial"/>
          <w:b/>
          <w:bCs/>
          <w:noProof/>
          <w:sz w:val="24"/>
          <w:szCs w:val="24"/>
        </w:rPr>
        <w:drawing>
          <wp:inline distT="0" distB="0" distL="0" distR="0" wp14:anchorId="0FB6A058" wp14:editId="1853AA07">
            <wp:extent cx="5522514" cy="5621572"/>
            <wp:effectExtent l="0" t="0" r="2540" b="0"/>
            <wp:docPr id="1596939945" name="Picture 1" descr="Black and White copy of the Order Plan (not to sca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939945" name="Picture 1" descr="Black and White copy of the Order Plan (not to scale) "/>
                    <pic:cNvPicPr/>
                  </pic:nvPicPr>
                  <pic:blipFill>
                    <a:blip r:embed="rId13"/>
                    <a:stretch>
                      <a:fillRect/>
                    </a:stretch>
                  </pic:blipFill>
                  <pic:spPr>
                    <a:xfrm>
                      <a:off x="0" y="0"/>
                      <a:ext cx="5559647" cy="5659371"/>
                    </a:xfrm>
                    <a:prstGeom prst="rect">
                      <a:avLst/>
                    </a:prstGeom>
                  </pic:spPr>
                </pic:pic>
              </a:graphicData>
            </a:graphic>
          </wp:inline>
        </w:drawing>
      </w:r>
    </w:p>
    <w:p w14:paraId="61980D67" w14:textId="7B7B5E88" w:rsidR="00C96251" w:rsidRDefault="00C96251" w:rsidP="003C618A">
      <w:pPr>
        <w:pStyle w:val="Style1"/>
        <w:numPr>
          <w:ilvl w:val="0"/>
          <w:numId w:val="0"/>
        </w:numPr>
        <w:ind w:left="431" w:hanging="431"/>
        <w:jc w:val="center"/>
        <w:rPr>
          <w:rFonts w:ascii="Arial" w:hAnsi="Arial" w:cs="Arial"/>
          <w:b/>
          <w:bCs/>
          <w:sz w:val="24"/>
          <w:szCs w:val="24"/>
        </w:rPr>
      </w:pPr>
    </w:p>
    <w:p w14:paraId="50E1BC81" w14:textId="47D75A84" w:rsidR="00C031F6" w:rsidRPr="00357907" w:rsidRDefault="005500E5" w:rsidP="00357907">
      <w:pPr>
        <w:pStyle w:val="Style1"/>
        <w:numPr>
          <w:ilvl w:val="0"/>
          <w:numId w:val="0"/>
        </w:numPr>
        <w:ind w:left="-136" w:hanging="431"/>
        <w:rPr>
          <w:rFonts w:ascii="Arial" w:hAnsi="Arial" w:cs="Arial"/>
          <w:b/>
          <w:bCs/>
          <w:sz w:val="24"/>
          <w:szCs w:val="24"/>
        </w:rPr>
      </w:pPr>
      <w:r>
        <w:rPr>
          <w:rFonts w:ascii="Arial" w:hAnsi="Arial" w:cs="Arial"/>
          <w:b/>
          <w:bCs/>
          <w:noProof/>
          <w:sz w:val="24"/>
          <w:szCs w:val="24"/>
        </w:rPr>
        <mc:AlternateContent>
          <mc:Choice Requires="wps">
            <w:drawing>
              <wp:anchor distT="0" distB="0" distL="114300" distR="114300" simplePos="0" relativeHeight="251659264" behindDoc="0" locked="0" layoutInCell="1" allowOverlap="1" wp14:anchorId="668FD3F0" wp14:editId="2BB845A2">
                <wp:simplePos x="0" y="0"/>
                <wp:positionH relativeFrom="column">
                  <wp:posOffset>5212969</wp:posOffset>
                </wp:positionH>
                <wp:positionV relativeFrom="paragraph">
                  <wp:posOffset>3562807</wp:posOffset>
                </wp:positionV>
                <wp:extent cx="358445" cy="197511"/>
                <wp:effectExtent l="0" t="0" r="22860" b="12065"/>
                <wp:wrapNone/>
                <wp:docPr id="1116108684" name="Rectangle 4"/>
                <wp:cNvGraphicFramePr/>
                <a:graphic xmlns:a="http://schemas.openxmlformats.org/drawingml/2006/main">
                  <a:graphicData uri="http://schemas.microsoft.com/office/word/2010/wordprocessingShape">
                    <wps:wsp>
                      <wps:cNvSpPr/>
                      <wps:spPr>
                        <a:xfrm>
                          <a:off x="0" y="0"/>
                          <a:ext cx="358445" cy="197511"/>
                        </a:xfrm>
                        <a:prstGeom prst="rect">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E72A27" id="Rectangle 4" o:spid="_x0000_s1026" style="position:absolute;margin-left:410.45pt;margin-top:280.55pt;width:28.2pt;height:15.5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" fillcolor="black [3200]" strokecolor="black [480]" strokeweight="2pt"/>
            </w:pict>
          </mc:Fallback>
        </mc:AlternateContent>
      </w:r>
    </w:p>
    <w:sectPr w:rsidR="00C031F6" w:rsidRPr="00357907" w:rsidSect="00E674DD">
      <w:headerReference w:type="default" r:id="rId14"/>
      <w:footerReference w:type="even" r:id="rId15"/>
      <w:footerReference w:type="default" r:id="rId16"/>
      <w:headerReference w:type="first" r:id="rId17"/>
      <w:footerReference w:type="first" r:id="rId18"/>
      <w:pgSz w:w="11906" w:h="16838" w:code="9"/>
      <w:pgMar w:top="680" w:right="1077" w:bottom="1276" w:left="1525" w:header="624" w:footer="81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07A9F" w14:textId="77777777" w:rsidR="00233134" w:rsidRDefault="00233134" w:rsidP="00F62916">
      <w:r>
        <w:separator/>
      </w:r>
    </w:p>
  </w:endnote>
  <w:endnote w:type="continuationSeparator" w:id="0">
    <w:p w14:paraId="47AC37CE" w14:textId="77777777" w:rsidR="00233134" w:rsidRDefault="00233134" w:rsidP="00F62916">
      <w:r>
        <w:continuationSeparator/>
      </w:r>
    </w:p>
  </w:endnote>
  <w:endnote w:type="continuationNotice" w:id="1">
    <w:p w14:paraId="6B4D43F7" w14:textId="77777777" w:rsidR="00233134" w:rsidRDefault="002331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3A74B" w14:textId="77777777" w:rsidR="00366F95" w:rsidRDefault="00366F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4B5B354" w14:textId="77777777" w:rsidR="00366F95" w:rsidRDefault="00366F9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EB1B0" w14:textId="77777777" w:rsidR="00366F95" w:rsidRDefault="00366F95">
    <w:pPr>
      <w:pStyle w:val="Noindent"/>
      <w:spacing w:before="120"/>
      <w:jc w:val="center"/>
      <w:rPr>
        <w:rStyle w:val="PageNumber"/>
      </w:rPr>
    </w:pPr>
    <w:r>
      <w:rPr>
        <w:noProof/>
        <w:sz w:val="18"/>
      </w:rPr>
      <mc:AlternateContent>
        <mc:Choice Requires="wps">
          <w:drawing>
            <wp:anchor distT="0" distB="0" distL="114300" distR="114300" simplePos="0" relativeHeight="251658242" behindDoc="0" locked="0" layoutInCell="1" allowOverlap="1" wp14:anchorId="62E57AD1" wp14:editId="18A5937F">
              <wp:simplePos x="0" y="0"/>
              <wp:positionH relativeFrom="column">
                <wp:posOffset>-2540</wp:posOffset>
              </wp:positionH>
              <wp:positionV relativeFrom="paragraph">
                <wp:posOffset>159385</wp:posOffset>
              </wp:positionV>
              <wp:extent cx="59436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7E2BB0" id="Straight Connector 2"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2.55pt" to="467.8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"/>
          </w:pict>
        </mc:Fallback>
      </mc:AlternateContent>
    </w:r>
  </w:p>
  <w:p w14:paraId="33C37E16" w14:textId="77777777" w:rsidR="00366F95" w:rsidRPr="00E45340" w:rsidRDefault="004F274A" w:rsidP="00E45340">
    <w:pPr>
      <w:pStyle w:val="Footer"/>
      <w:ind w:right="-52"/>
      <w:rPr>
        <w:sz w:val="16"/>
        <w:szCs w:val="16"/>
      </w:rPr>
    </w:pPr>
    <w:hyperlink r:id="rId1" w:history="1">
      <w:r w:rsidRPr="00026922">
        <w:rPr>
          <w:rStyle w:val="Hyperlink"/>
          <w:sz w:val="16"/>
          <w:szCs w:val="16"/>
        </w:rPr>
        <w:t>https://www.gov.uk/planning-inspectorate</w:t>
      </w:r>
    </w:hyperlink>
    <w:r w:rsidR="00E45340">
      <w:rPr>
        <w:sz w:val="16"/>
        <w:szCs w:val="16"/>
      </w:rPr>
      <w:t xml:space="preserve">                          </w:t>
    </w:r>
    <w:r w:rsidR="00366F95">
      <w:rPr>
        <w:rStyle w:val="PageNumber"/>
      </w:rPr>
      <w:fldChar w:fldCharType="begin"/>
    </w:r>
    <w:r w:rsidR="00366F95">
      <w:rPr>
        <w:rStyle w:val="PageNumber"/>
      </w:rPr>
      <w:instrText xml:space="preserve"> PAGE </w:instrText>
    </w:r>
    <w:r w:rsidR="00366F95">
      <w:rPr>
        <w:rStyle w:val="PageNumber"/>
      </w:rPr>
      <w:fldChar w:fldCharType="separate"/>
    </w:r>
    <w:r w:rsidR="007A06BE">
      <w:rPr>
        <w:rStyle w:val="PageNumber"/>
        <w:noProof/>
      </w:rPr>
      <w:t>2</w:t>
    </w:r>
    <w:r w:rsidR="00366F95">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0B13A" w14:textId="77777777" w:rsidR="00366F95" w:rsidRDefault="00366F95" w:rsidP="006D4757">
    <w:pPr>
      <w:pStyle w:val="Footer"/>
      <w:pBdr>
        <w:bottom w:val="none" w:sz="0" w:space="0" w:color="000000"/>
      </w:pBdr>
      <w:ind w:right="-52"/>
    </w:pPr>
    <w:r>
      <w:rPr>
        <w:noProof/>
      </w:rPr>
      <mc:AlternateContent>
        <mc:Choice Requires="wps">
          <w:drawing>
            <wp:anchor distT="0" distB="0" distL="114300" distR="114300" simplePos="0" relativeHeight="251658240" behindDoc="0" locked="0" layoutInCell="1" allowOverlap="1" wp14:anchorId="2318345F" wp14:editId="729DF40E">
              <wp:simplePos x="0" y="0"/>
              <wp:positionH relativeFrom="column">
                <wp:posOffset>-2540</wp:posOffset>
              </wp:positionH>
              <wp:positionV relativeFrom="paragraph">
                <wp:posOffset>121285</wp:posOffset>
              </wp:positionV>
              <wp:extent cx="594360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FA9E7D"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9.55pt" to="467.8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" strokeweight=".5pt"/>
          </w:pict>
        </mc:Fallback>
      </mc:AlternateContent>
    </w:r>
  </w:p>
  <w:p w14:paraId="228BF7FB" w14:textId="77777777" w:rsidR="00366F95" w:rsidRPr="00451EE4" w:rsidRDefault="004F274A">
    <w:pPr>
      <w:pStyle w:val="Footer"/>
      <w:ind w:right="-52"/>
      <w:rPr>
        <w:sz w:val="16"/>
        <w:szCs w:val="16"/>
      </w:rPr>
    </w:pPr>
    <w:hyperlink r:id="rId1" w:history="1">
      <w:r w:rsidRPr="00026922">
        <w:rPr>
          <w:rStyle w:val="Hyperlink"/>
          <w:sz w:val="16"/>
          <w:szCs w:val="16"/>
        </w:rPr>
        <w:t>https://www.gov.uk/planning-inspectorate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6CA66" w14:textId="77777777" w:rsidR="00233134" w:rsidRDefault="00233134" w:rsidP="00F62916">
      <w:r>
        <w:separator/>
      </w:r>
    </w:p>
  </w:footnote>
  <w:footnote w:type="continuationSeparator" w:id="0">
    <w:p w14:paraId="315D9EA0" w14:textId="77777777" w:rsidR="00233134" w:rsidRDefault="00233134" w:rsidP="00F62916">
      <w:r>
        <w:continuationSeparator/>
      </w:r>
    </w:p>
  </w:footnote>
  <w:footnote w:type="continuationNotice" w:id="1">
    <w:p w14:paraId="2DC9EFE9" w14:textId="77777777" w:rsidR="00233134" w:rsidRDefault="0023313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000" w:firstRow="0" w:lastRow="0" w:firstColumn="0" w:lastColumn="0" w:noHBand="0" w:noVBand="0"/>
    </w:tblPr>
    <w:tblGrid>
      <w:gridCol w:w="9520"/>
    </w:tblGrid>
    <w:tr w:rsidR="00366F95" w14:paraId="38CE913F" w14:textId="77777777">
      <w:tc>
        <w:tcPr>
          <w:tcW w:w="9520" w:type="dxa"/>
        </w:tcPr>
        <w:p w14:paraId="170BBFEC" w14:textId="02A9037E" w:rsidR="00366F95" w:rsidRPr="0031213F" w:rsidRDefault="0024642A">
          <w:pPr>
            <w:pStyle w:val="Footer"/>
            <w:rPr>
              <w:rFonts w:ascii="Arial" w:hAnsi="Arial" w:cs="Arial"/>
            </w:rPr>
          </w:pPr>
          <w:r w:rsidRPr="0031213F">
            <w:rPr>
              <w:rFonts w:ascii="Arial" w:hAnsi="Arial" w:cs="Arial"/>
            </w:rPr>
            <w:t xml:space="preserve">Order Decision: </w:t>
          </w:r>
          <w:r w:rsidR="00142BDE" w:rsidRPr="0031213F">
            <w:rPr>
              <w:rFonts w:ascii="Arial" w:hAnsi="Arial" w:cs="Arial"/>
            </w:rPr>
            <w:t>ROW/</w:t>
          </w:r>
          <w:r w:rsidR="00275737" w:rsidRPr="00275737">
            <w:rPr>
              <w:rFonts w:ascii="Arial" w:hAnsi="Arial" w:cs="Arial"/>
            </w:rPr>
            <w:t>33</w:t>
          </w:r>
          <w:r w:rsidR="00563862">
            <w:rPr>
              <w:rFonts w:ascii="Arial" w:hAnsi="Arial" w:cs="Arial"/>
            </w:rPr>
            <w:t>70318</w:t>
          </w:r>
        </w:p>
      </w:tc>
    </w:tr>
  </w:tbl>
  <w:p w14:paraId="67A6EB2C" w14:textId="77777777" w:rsidR="00366F95" w:rsidRDefault="00366F95" w:rsidP="00087477">
    <w:pPr>
      <w:pStyle w:val="Footer"/>
      <w:spacing w:after="180"/>
    </w:pPr>
    <w:r>
      <w:rPr>
        <w:noProof/>
      </w:rPr>
      <mc:AlternateContent>
        <mc:Choice Requires="wps">
          <w:drawing>
            <wp:anchor distT="0" distB="0" distL="114300" distR="114300" simplePos="0" relativeHeight="251668480" behindDoc="0" locked="0" layoutInCell="1" allowOverlap="1" wp14:anchorId="167DFBFA" wp14:editId="7A3874CB">
              <wp:simplePos x="0" y="0"/>
              <wp:positionH relativeFrom="column">
                <wp:posOffset>0</wp:posOffset>
              </wp:positionH>
              <wp:positionV relativeFrom="paragraph">
                <wp:posOffset>114300</wp:posOffset>
              </wp:positionV>
              <wp:extent cx="594360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A6EDAC" id="Straight Connector 3"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pt" to="46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" strokeweight=".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B4ECD" w14:textId="77777777" w:rsidR="00366F95" w:rsidRDefault="00366F95">
    <w:pPr>
      <w:pStyle w:val="Header"/>
      <w:rPr>
        <w:sz w:val="12"/>
      </w:rPr>
    </w:pPr>
    <w:r>
      <w:rPr>
        <w:sz w:val="1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0F293D0"/>
    <w:lvl w:ilvl="0">
      <w:start w:val="1"/>
      <w:numFmt w:val="decimal"/>
      <w:pStyle w:val="ListNumber"/>
      <w:lvlText w:val="%1."/>
      <w:lvlJc w:val="left"/>
      <w:pPr>
        <w:tabs>
          <w:tab w:val="num" w:pos="360"/>
        </w:tabs>
        <w:ind w:left="360" w:hanging="360"/>
      </w:pPr>
    </w:lvl>
  </w:abstractNum>
  <w:abstractNum w:abstractNumId="1" w15:restartNumberingAfterBreak="0">
    <w:nsid w:val="01A53341"/>
    <w:multiLevelType w:val="hybridMultilevel"/>
    <w:tmpl w:val="0978B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700615"/>
    <w:multiLevelType w:val="multilevel"/>
    <w:tmpl w:val="A22611FC"/>
    <w:numStyleLink w:val="ConditionsList"/>
  </w:abstractNum>
  <w:abstractNum w:abstractNumId="3" w15:restartNumberingAfterBreak="0">
    <w:nsid w:val="10497561"/>
    <w:multiLevelType w:val="multilevel"/>
    <w:tmpl w:val="65B42758"/>
    <w:styleLink w:val="nListiList"/>
    <w:lvl w:ilvl="0">
      <w:start w:val="1"/>
      <w:numFmt w:val="lowerRoman"/>
      <w:lvlText w:val="%1)"/>
      <w:lvlJc w:val="left"/>
      <w:pPr>
        <w:tabs>
          <w:tab w:val="num" w:pos="1077"/>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pStyle w:val="Nlisti"/>
      <w:lvlText w:val="%3)"/>
      <w:lvlJc w:val="left"/>
      <w:pPr>
        <w:tabs>
          <w:tab w:val="num" w:pos="1797"/>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797"/>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17"/>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38"/>
        </w:tabs>
        <w:ind w:left="3240" w:hanging="360"/>
      </w:pPr>
      <w:rPr>
        <w:rFonts w:hint="default"/>
      </w:rPr>
    </w:lvl>
  </w:abstractNum>
  <w:abstractNum w:abstractNumId="4" w15:restartNumberingAfterBreak="0">
    <w:nsid w:val="16F60CDB"/>
    <w:multiLevelType w:val="hybridMultilevel"/>
    <w:tmpl w:val="AFDE7B8C"/>
    <w:lvl w:ilvl="0" w:tplc="08090001">
      <w:start w:val="1"/>
      <w:numFmt w:val="bullet"/>
      <w:lvlText w:val=""/>
      <w:lvlJc w:val="left"/>
      <w:pPr>
        <w:ind w:left="1151" w:hanging="360"/>
      </w:pPr>
      <w:rPr>
        <w:rFonts w:ascii="Symbol" w:hAnsi="Symbol" w:hint="default"/>
      </w:rPr>
    </w:lvl>
    <w:lvl w:ilvl="1" w:tplc="08090003" w:tentative="1">
      <w:start w:val="1"/>
      <w:numFmt w:val="bullet"/>
      <w:lvlText w:val="o"/>
      <w:lvlJc w:val="left"/>
      <w:pPr>
        <w:ind w:left="1871" w:hanging="360"/>
      </w:pPr>
      <w:rPr>
        <w:rFonts w:ascii="Courier New" w:hAnsi="Courier New" w:cs="Courier New" w:hint="default"/>
      </w:rPr>
    </w:lvl>
    <w:lvl w:ilvl="2" w:tplc="08090005" w:tentative="1">
      <w:start w:val="1"/>
      <w:numFmt w:val="bullet"/>
      <w:lvlText w:val=""/>
      <w:lvlJc w:val="left"/>
      <w:pPr>
        <w:ind w:left="2591" w:hanging="360"/>
      </w:pPr>
      <w:rPr>
        <w:rFonts w:ascii="Wingdings" w:hAnsi="Wingdings" w:hint="default"/>
      </w:rPr>
    </w:lvl>
    <w:lvl w:ilvl="3" w:tplc="08090001" w:tentative="1">
      <w:start w:val="1"/>
      <w:numFmt w:val="bullet"/>
      <w:lvlText w:val=""/>
      <w:lvlJc w:val="left"/>
      <w:pPr>
        <w:ind w:left="3311" w:hanging="360"/>
      </w:pPr>
      <w:rPr>
        <w:rFonts w:ascii="Symbol" w:hAnsi="Symbol" w:hint="default"/>
      </w:rPr>
    </w:lvl>
    <w:lvl w:ilvl="4" w:tplc="08090003" w:tentative="1">
      <w:start w:val="1"/>
      <w:numFmt w:val="bullet"/>
      <w:lvlText w:val="o"/>
      <w:lvlJc w:val="left"/>
      <w:pPr>
        <w:ind w:left="4031" w:hanging="360"/>
      </w:pPr>
      <w:rPr>
        <w:rFonts w:ascii="Courier New" w:hAnsi="Courier New" w:cs="Courier New" w:hint="default"/>
      </w:rPr>
    </w:lvl>
    <w:lvl w:ilvl="5" w:tplc="08090005" w:tentative="1">
      <w:start w:val="1"/>
      <w:numFmt w:val="bullet"/>
      <w:lvlText w:val=""/>
      <w:lvlJc w:val="left"/>
      <w:pPr>
        <w:ind w:left="4751" w:hanging="360"/>
      </w:pPr>
      <w:rPr>
        <w:rFonts w:ascii="Wingdings" w:hAnsi="Wingdings" w:hint="default"/>
      </w:rPr>
    </w:lvl>
    <w:lvl w:ilvl="6" w:tplc="08090001" w:tentative="1">
      <w:start w:val="1"/>
      <w:numFmt w:val="bullet"/>
      <w:lvlText w:val=""/>
      <w:lvlJc w:val="left"/>
      <w:pPr>
        <w:ind w:left="5471" w:hanging="360"/>
      </w:pPr>
      <w:rPr>
        <w:rFonts w:ascii="Symbol" w:hAnsi="Symbol" w:hint="default"/>
      </w:rPr>
    </w:lvl>
    <w:lvl w:ilvl="7" w:tplc="08090003" w:tentative="1">
      <w:start w:val="1"/>
      <w:numFmt w:val="bullet"/>
      <w:lvlText w:val="o"/>
      <w:lvlJc w:val="left"/>
      <w:pPr>
        <w:ind w:left="6191" w:hanging="360"/>
      </w:pPr>
      <w:rPr>
        <w:rFonts w:ascii="Courier New" w:hAnsi="Courier New" w:cs="Courier New" w:hint="default"/>
      </w:rPr>
    </w:lvl>
    <w:lvl w:ilvl="8" w:tplc="08090005" w:tentative="1">
      <w:start w:val="1"/>
      <w:numFmt w:val="bullet"/>
      <w:lvlText w:val=""/>
      <w:lvlJc w:val="left"/>
      <w:pPr>
        <w:ind w:left="6911" w:hanging="360"/>
      </w:pPr>
      <w:rPr>
        <w:rFonts w:ascii="Wingdings" w:hAnsi="Wingdings" w:hint="default"/>
      </w:rPr>
    </w:lvl>
  </w:abstractNum>
  <w:abstractNum w:abstractNumId="5" w15:restartNumberingAfterBreak="0">
    <w:nsid w:val="1BD14CD6"/>
    <w:multiLevelType w:val="hybridMultilevel"/>
    <w:tmpl w:val="7280079A"/>
    <w:lvl w:ilvl="0" w:tplc="12F232B4">
      <w:start w:val="1"/>
      <w:numFmt w:val="lowerLetter"/>
      <w:lvlText w:val="%1)"/>
      <w:lvlJc w:val="left"/>
      <w:pPr>
        <w:ind w:left="2336" w:hanging="360"/>
      </w:pPr>
    </w:lvl>
    <w:lvl w:ilvl="1" w:tplc="08090019" w:tentative="1">
      <w:start w:val="1"/>
      <w:numFmt w:val="lowerLetter"/>
      <w:lvlText w:val="%2."/>
      <w:lvlJc w:val="left"/>
      <w:pPr>
        <w:ind w:left="3056" w:hanging="360"/>
      </w:pPr>
    </w:lvl>
    <w:lvl w:ilvl="2" w:tplc="0809001B" w:tentative="1">
      <w:start w:val="1"/>
      <w:numFmt w:val="lowerRoman"/>
      <w:lvlText w:val="%3."/>
      <w:lvlJc w:val="right"/>
      <w:pPr>
        <w:ind w:left="3776" w:hanging="180"/>
      </w:pPr>
    </w:lvl>
    <w:lvl w:ilvl="3" w:tplc="0809000F" w:tentative="1">
      <w:start w:val="1"/>
      <w:numFmt w:val="decimal"/>
      <w:lvlText w:val="%4."/>
      <w:lvlJc w:val="left"/>
      <w:pPr>
        <w:ind w:left="4496" w:hanging="360"/>
      </w:pPr>
    </w:lvl>
    <w:lvl w:ilvl="4" w:tplc="08090019" w:tentative="1">
      <w:start w:val="1"/>
      <w:numFmt w:val="lowerLetter"/>
      <w:lvlText w:val="%5."/>
      <w:lvlJc w:val="left"/>
      <w:pPr>
        <w:ind w:left="5216" w:hanging="360"/>
      </w:pPr>
    </w:lvl>
    <w:lvl w:ilvl="5" w:tplc="0809001B" w:tentative="1">
      <w:start w:val="1"/>
      <w:numFmt w:val="lowerRoman"/>
      <w:lvlText w:val="%6."/>
      <w:lvlJc w:val="right"/>
      <w:pPr>
        <w:ind w:left="5936" w:hanging="180"/>
      </w:pPr>
    </w:lvl>
    <w:lvl w:ilvl="6" w:tplc="0809000F" w:tentative="1">
      <w:start w:val="1"/>
      <w:numFmt w:val="decimal"/>
      <w:lvlText w:val="%7."/>
      <w:lvlJc w:val="left"/>
      <w:pPr>
        <w:ind w:left="6656" w:hanging="360"/>
      </w:pPr>
    </w:lvl>
    <w:lvl w:ilvl="7" w:tplc="08090019" w:tentative="1">
      <w:start w:val="1"/>
      <w:numFmt w:val="lowerLetter"/>
      <w:lvlText w:val="%8."/>
      <w:lvlJc w:val="left"/>
      <w:pPr>
        <w:ind w:left="7376" w:hanging="360"/>
      </w:pPr>
    </w:lvl>
    <w:lvl w:ilvl="8" w:tplc="0809001B" w:tentative="1">
      <w:start w:val="1"/>
      <w:numFmt w:val="lowerRoman"/>
      <w:lvlText w:val="%9."/>
      <w:lvlJc w:val="right"/>
      <w:pPr>
        <w:ind w:left="8096" w:hanging="180"/>
      </w:pPr>
    </w:lvl>
  </w:abstractNum>
  <w:abstractNum w:abstractNumId="6" w15:restartNumberingAfterBreak="0">
    <w:nsid w:val="209A62F5"/>
    <w:multiLevelType w:val="hybridMultilevel"/>
    <w:tmpl w:val="25DE3A94"/>
    <w:lvl w:ilvl="0" w:tplc="3286AFD0">
      <w:start w:val="1"/>
      <w:numFmt w:val="bullet"/>
      <w:lvlText w:val=""/>
      <w:lvlJc w:val="left"/>
      <w:pPr>
        <w:ind w:left="1797" w:hanging="360"/>
      </w:pPr>
      <w:rPr>
        <w:rFonts w:ascii="Symbol" w:hAnsi="Symbol" w:hint="default"/>
      </w:rPr>
    </w:lvl>
    <w:lvl w:ilvl="1" w:tplc="08090003" w:tentative="1">
      <w:start w:val="1"/>
      <w:numFmt w:val="bullet"/>
      <w:lvlText w:val="o"/>
      <w:lvlJc w:val="left"/>
      <w:pPr>
        <w:ind w:left="2517" w:hanging="360"/>
      </w:pPr>
      <w:rPr>
        <w:rFonts w:ascii="Courier New" w:hAnsi="Courier New" w:cs="Courier New" w:hint="default"/>
      </w:rPr>
    </w:lvl>
    <w:lvl w:ilvl="2" w:tplc="08090005" w:tentative="1">
      <w:start w:val="1"/>
      <w:numFmt w:val="bullet"/>
      <w:lvlText w:val=""/>
      <w:lvlJc w:val="left"/>
      <w:pPr>
        <w:ind w:left="3237" w:hanging="360"/>
      </w:pPr>
      <w:rPr>
        <w:rFonts w:ascii="Wingdings" w:hAnsi="Wingdings" w:hint="default"/>
      </w:rPr>
    </w:lvl>
    <w:lvl w:ilvl="3" w:tplc="08090001" w:tentative="1">
      <w:start w:val="1"/>
      <w:numFmt w:val="bullet"/>
      <w:lvlText w:val=""/>
      <w:lvlJc w:val="left"/>
      <w:pPr>
        <w:ind w:left="3957" w:hanging="360"/>
      </w:pPr>
      <w:rPr>
        <w:rFonts w:ascii="Symbol" w:hAnsi="Symbol" w:hint="default"/>
      </w:rPr>
    </w:lvl>
    <w:lvl w:ilvl="4" w:tplc="08090003" w:tentative="1">
      <w:start w:val="1"/>
      <w:numFmt w:val="bullet"/>
      <w:lvlText w:val="o"/>
      <w:lvlJc w:val="left"/>
      <w:pPr>
        <w:ind w:left="4677" w:hanging="360"/>
      </w:pPr>
      <w:rPr>
        <w:rFonts w:ascii="Courier New" w:hAnsi="Courier New" w:cs="Courier New" w:hint="default"/>
      </w:rPr>
    </w:lvl>
    <w:lvl w:ilvl="5" w:tplc="08090005" w:tentative="1">
      <w:start w:val="1"/>
      <w:numFmt w:val="bullet"/>
      <w:lvlText w:val=""/>
      <w:lvlJc w:val="left"/>
      <w:pPr>
        <w:ind w:left="5397" w:hanging="360"/>
      </w:pPr>
      <w:rPr>
        <w:rFonts w:ascii="Wingdings" w:hAnsi="Wingdings" w:hint="default"/>
      </w:rPr>
    </w:lvl>
    <w:lvl w:ilvl="6" w:tplc="08090001" w:tentative="1">
      <w:start w:val="1"/>
      <w:numFmt w:val="bullet"/>
      <w:lvlText w:val=""/>
      <w:lvlJc w:val="left"/>
      <w:pPr>
        <w:ind w:left="6117" w:hanging="360"/>
      </w:pPr>
      <w:rPr>
        <w:rFonts w:ascii="Symbol" w:hAnsi="Symbol" w:hint="default"/>
      </w:rPr>
    </w:lvl>
    <w:lvl w:ilvl="7" w:tplc="08090003" w:tentative="1">
      <w:start w:val="1"/>
      <w:numFmt w:val="bullet"/>
      <w:lvlText w:val="o"/>
      <w:lvlJc w:val="left"/>
      <w:pPr>
        <w:ind w:left="6837" w:hanging="360"/>
      </w:pPr>
      <w:rPr>
        <w:rFonts w:ascii="Courier New" w:hAnsi="Courier New" w:cs="Courier New" w:hint="default"/>
      </w:rPr>
    </w:lvl>
    <w:lvl w:ilvl="8" w:tplc="08090005" w:tentative="1">
      <w:start w:val="1"/>
      <w:numFmt w:val="bullet"/>
      <w:lvlText w:val=""/>
      <w:lvlJc w:val="left"/>
      <w:pPr>
        <w:ind w:left="7557" w:hanging="360"/>
      </w:pPr>
      <w:rPr>
        <w:rFonts w:ascii="Wingdings" w:hAnsi="Wingdings" w:hint="default"/>
      </w:rPr>
    </w:lvl>
  </w:abstractNum>
  <w:abstractNum w:abstractNumId="7" w15:restartNumberingAfterBreak="0">
    <w:nsid w:val="22FE313E"/>
    <w:multiLevelType w:val="hybridMultilevel"/>
    <w:tmpl w:val="B74426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73B4B5A"/>
    <w:multiLevelType w:val="hybridMultilevel"/>
    <w:tmpl w:val="FB62A1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84238AD"/>
    <w:multiLevelType w:val="multilevel"/>
    <w:tmpl w:val="A22611FC"/>
    <w:numStyleLink w:val="ConditionsList"/>
  </w:abstractNum>
  <w:abstractNum w:abstractNumId="10" w15:restartNumberingAfterBreak="0">
    <w:nsid w:val="29461538"/>
    <w:multiLevelType w:val="multilevel"/>
    <w:tmpl w:val="A1DC0ECC"/>
    <w:styleLink w:val="nListaList"/>
    <w:lvl w:ilvl="0">
      <w:start w:val="1"/>
      <w:numFmt w:val="decimal"/>
      <w:pStyle w:val="Table"/>
      <w:lvlText w:val="%1."/>
      <w:lvlJc w:val="left"/>
      <w:pPr>
        <w:tabs>
          <w:tab w:val="num" w:pos="720"/>
        </w:tabs>
        <w:ind w:left="425" w:hanging="425"/>
      </w:pPr>
      <w:rPr>
        <w:rFonts w:hint="default"/>
      </w:rPr>
    </w:lvl>
    <w:lvl w:ilvl="1">
      <w:start w:val="1"/>
      <w:numFmt w:val="lowerLetter"/>
      <w:pStyle w:val="Nlista"/>
      <w:lvlText w:val="(%2)"/>
      <w:lvlJc w:val="right"/>
      <w:pPr>
        <w:tabs>
          <w:tab w:val="num" w:pos="851"/>
        </w:tabs>
        <w:ind w:left="851" w:hanging="142"/>
      </w:pPr>
      <w:rPr>
        <w:rFonts w:hint="default"/>
      </w:rPr>
    </w:lvl>
    <w:lvl w:ilvl="2">
      <w:start w:val="1"/>
      <w:numFmt w:val="lowerRoman"/>
      <w:lvlText w:val="(%3)"/>
      <w:lvlJc w:val="right"/>
      <w:pPr>
        <w:tabs>
          <w:tab w:val="num" w:pos="1134"/>
        </w:tabs>
        <w:ind w:left="1134" w:hanging="113"/>
      </w:pPr>
      <w:rPr>
        <w:rFonts w:hint="default"/>
      </w:rPr>
    </w:lvl>
    <w:lvl w:ilvl="3">
      <w:start w:val="1"/>
      <w:numFmt w:val="lowerRoman"/>
      <w:lvlText w:val="%4"/>
      <w:lvlJc w:val="left"/>
      <w:pPr>
        <w:tabs>
          <w:tab w:val="num" w:pos="1361"/>
        </w:tabs>
        <w:ind w:left="1361" w:hanging="114"/>
      </w:pPr>
      <w:rPr>
        <w:rFonts w:hint="default"/>
      </w:rPr>
    </w:lvl>
    <w:lvl w:ilvl="4">
      <w:start w:val="1"/>
      <w:numFmt w:val="none"/>
      <w:lvlText w:val=""/>
      <w:lvlJc w:val="left"/>
      <w:pPr>
        <w:tabs>
          <w:tab w:val="num" w:pos="1797"/>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7"/>
      <w:lvlJc w:val="left"/>
      <w:pPr>
        <w:tabs>
          <w:tab w:val="num" w:pos="2517"/>
        </w:tabs>
        <w:ind w:left="2520" w:hanging="360"/>
      </w:pPr>
      <w:rPr>
        <w:rFonts w:hint="default"/>
      </w:rPr>
    </w:lvl>
    <w:lvl w:ilvl="7">
      <w:start w:val="1"/>
      <w:numFmt w:val="none"/>
      <w:lvlText w:val="%8"/>
      <w:lvlJc w:val="left"/>
      <w:pPr>
        <w:tabs>
          <w:tab w:val="num" w:pos="2880"/>
        </w:tabs>
        <w:ind w:left="2880" w:hanging="360"/>
      </w:pPr>
      <w:rPr>
        <w:rFonts w:hint="default"/>
      </w:rPr>
    </w:lvl>
    <w:lvl w:ilvl="8">
      <w:start w:val="1"/>
      <w:numFmt w:val="none"/>
      <w:lvlText w:val="%9"/>
      <w:lvlJc w:val="left"/>
      <w:pPr>
        <w:tabs>
          <w:tab w:val="num" w:pos="3238"/>
        </w:tabs>
        <w:ind w:left="3240" w:hanging="360"/>
      </w:pPr>
      <w:rPr>
        <w:rFonts w:hint="default"/>
      </w:rPr>
    </w:lvl>
  </w:abstractNum>
  <w:abstractNum w:abstractNumId="11" w15:restartNumberingAfterBreak="0">
    <w:nsid w:val="297D571E"/>
    <w:multiLevelType w:val="multilevel"/>
    <w:tmpl w:val="A22611FC"/>
    <w:numStyleLink w:val="ConditionsList"/>
  </w:abstractNum>
  <w:abstractNum w:abstractNumId="12" w15:restartNumberingAfterBreak="0">
    <w:nsid w:val="30C35F63"/>
    <w:multiLevelType w:val="hybridMultilevel"/>
    <w:tmpl w:val="5B4835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1313C9E"/>
    <w:multiLevelType w:val="multilevel"/>
    <w:tmpl w:val="1C30B3AE"/>
    <w:lvl w:ilvl="0">
      <w:start w:val="1"/>
      <w:numFmt w:val="decimal"/>
      <w:pStyle w:val="Conditions3"/>
      <w:lvlText w:val="%1."/>
      <w:lvlJc w:val="left"/>
      <w:pPr>
        <w:tabs>
          <w:tab w:val="num" w:pos="720"/>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7361AF4"/>
    <w:multiLevelType w:val="hybridMultilevel"/>
    <w:tmpl w:val="4DECD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DD7A15"/>
    <w:multiLevelType w:val="multilevel"/>
    <w:tmpl w:val="54F0E880"/>
    <w:styleLink w:val="StylesList"/>
    <w:lvl w:ilvl="0">
      <w:start w:val="1"/>
      <w:numFmt w:val="decimal"/>
      <w:pStyle w:val="Style1"/>
      <w:lvlText w:val="%1."/>
      <w:lvlJc w:val="left"/>
      <w:pPr>
        <w:tabs>
          <w:tab w:val="num" w:pos="720"/>
        </w:tabs>
        <w:ind w:left="431" w:hanging="431"/>
      </w:pPr>
      <w:rPr>
        <w:rFonts w:hint="default"/>
        <w:i w:val="0"/>
      </w:rPr>
    </w:lvl>
    <w:lvl w:ilvl="1">
      <w:start w:val="1"/>
      <w:numFmt w:val="decimal"/>
      <w:pStyle w:val="Heading2"/>
      <w:lvlText w:val="%1.%2"/>
      <w:lvlJc w:val="left"/>
      <w:pPr>
        <w:tabs>
          <w:tab w:val="num" w:pos="578"/>
        </w:tabs>
        <w:ind w:left="578" w:hanging="578"/>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2"/>
        </w:tabs>
        <w:ind w:left="862" w:hanging="862"/>
      </w:pPr>
      <w:rPr>
        <w:rFonts w:hint="default"/>
      </w:rPr>
    </w:lvl>
    <w:lvl w:ilvl="4">
      <w:start w:val="1"/>
      <w:numFmt w:val="decimal"/>
      <w:pStyle w:val="Heading5"/>
      <w:lvlText w:val="%1.%2.%3.%4.%5"/>
      <w:lvlJc w:val="left"/>
      <w:pPr>
        <w:tabs>
          <w:tab w:val="num" w:pos="1009"/>
        </w:tabs>
        <w:ind w:left="1009" w:hanging="1009"/>
      </w:pPr>
      <w:rPr>
        <w:rFonts w:hint="default"/>
      </w:rPr>
    </w:lvl>
    <w:lvl w:ilvl="5">
      <w:start w:val="1"/>
      <w:numFmt w:val="decimal"/>
      <w:lvlText w:val="%1.%2.%3.%4.%5.%6"/>
      <w:lvlJc w:val="left"/>
      <w:pPr>
        <w:tabs>
          <w:tab w:val="num" w:pos="1151"/>
        </w:tabs>
        <w:ind w:left="1151" w:hanging="1151"/>
      </w:pPr>
      <w:rPr>
        <w:rFonts w:hint="default"/>
      </w:rPr>
    </w:lvl>
    <w:lvl w:ilvl="6">
      <w:start w:val="1"/>
      <w:numFmt w:val="decimal"/>
      <w:pStyle w:val="Heading7"/>
      <w:lvlText w:val="%1.%2.%3.%4.%5.%6.%7"/>
      <w:lvlJc w:val="left"/>
      <w:pPr>
        <w:tabs>
          <w:tab w:val="num" w:pos="1298"/>
        </w:tabs>
        <w:ind w:left="1298" w:hanging="1298"/>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2"/>
        </w:tabs>
        <w:ind w:left="1582" w:hanging="1582"/>
      </w:pPr>
      <w:rPr>
        <w:rFonts w:hint="default"/>
      </w:rPr>
    </w:lvl>
  </w:abstractNum>
  <w:abstractNum w:abstractNumId="16" w15:restartNumberingAfterBreak="0">
    <w:nsid w:val="4AB7177F"/>
    <w:multiLevelType w:val="multilevel"/>
    <w:tmpl w:val="A22611FC"/>
    <w:numStyleLink w:val="ConditionsList"/>
  </w:abstractNum>
  <w:abstractNum w:abstractNumId="17" w15:restartNumberingAfterBreak="0">
    <w:nsid w:val="4DED4C13"/>
    <w:multiLevelType w:val="multilevel"/>
    <w:tmpl w:val="A22611FC"/>
    <w:styleLink w:val="ConditionsList"/>
    <w:lvl w:ilvl="0">
      <w:start w:val="1"/>
      <w:numFmt w:val="decimal"/>
      <w:pStyle w:val="Conditions1"/>
      <w:lvlText w:val="%1)"/>
      <w:lvlJc w:val="left"/>
      <w:pPr>
        <w:tabs>
          <w:tab w:val="num" w:pos="1077"/>
        </w:tabs>
        <w:ind w:left="1077" w:hanging="646"/>
      </w:pPr>
      <w:rPr>
        <w:rFonts w:ascii="Verdana" w:hAnsi="Verdana" w:hint="default"/>
        <w:sz w:val="22"/>
      </w:rPr>
    </w:lvl>
    <w:lvl w:ilvl="1">
      <w:start w:val="1"/>
      <w:numFmt w:val="none"/>
      <w:lvlRestart w:val="0"/>
      <w:pStyle w:val="ConditionsNoNumber"/>
      <w:lvlText w:val="%2"/>
      <w:lvlJc w:val="left"/>
      <w:pPr>
        <w:tabs>
          <w:tab w:val="num" w:pos="1077"/>
        </w:tabs>
        <w:ind w:left="1077" w:hanging="646"/>
      </w:pPr>
      <w:rPr>
        <w:rFonts w:ascii="Verdana" w:hAnsi="Verdana" w:hint="default"/>
        <w:b w:val="0"/>
        <w:i w:val="0"/>
        <w:sz w:val="22"/>
      </w:rPr>
    </w:lvl>
    <w:lvl w:ilvl="2">
      <w:start w:val="1"/>
      <w:numFmt w:val="lowerRoman"/>
      <w:pStyle w:val="Conditions2"/>
      <w:lvlText w:val="%3)"/>
      <w:lvlJc w:val="left"/>
      <w:pPr>
        <w:tabs>
          <w:tab w:val="num" w:pos="1616"/>
        </w:tabs>
        <w:ind w:left="1616" w:hanging="539"/>
      </w:pPr>
      <w:rPr>
        <w:rFonts w:ascii="Verdana" w:hAnsi="Verdana" w:hint="default"/>
        <w:b w:val="0"/>
        <w:i w:val="0"/>
        <w:sz w:val="22"/>
      </w:rPr>
    </w:lvl>
    <w:lvl w:ilvl="3">
      <w:start w:val="1"/>
      <w:numFmt w:val="bullet"/>
      <w:lvlRestart w:val="2"/>
      <w:pStyle w:val="ConditionsBullet"/>
      <w:lvlText w:val=""/>
      <w:lvlJc w:val="left"/>
      <w:pPr>
        <w:tabs>
          <w:tab w:val="num" w:pos="2155"/>
        </w:tabs>
        <w:ind w:left="2155" w:hanging="539"/>
      </w:pPr>
      <w:rPr>
        <w:rFonts w:ascii="Symbol" w:hAnsi="Symbol" w:hint="default"/>
      </w:rPr>
    </w:lvl>
    <w:lvl w:ilvl="4">
      <w:start w:val="1"/>
      <w:numFmt w:val="none"/>
      <w:pStyle w:val="ConditionsNoNumberNoSpaceBefore"/>
      <w:lvlText w:val=""/>
      <w:lvlJc w:val="left"/>
      <w:pPr>
        <w:tabs>
          <w:tab w:val="num" w:pos="1077"/>
        </w:tabs>
        <w:ind w:left="1077" w:hanging="646"/>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F2342F1"/>
    <w:multiLevelType w:val="multilevel"/>
    <w:tmpl w:val="A22611FC"/>
    <w:numStyleLink w:val="ConditionsList"/>
  </w:abstractNum>
  <w:abstractNum w:abstractNumId="19" w15:restartNumberingAfterBreak="0">
    <w:nsid w:val="50230BC5"/>
    <w:multiLevelType w:val="hybridMultilevel"/>
    <w:tmpl w:val="85EAEC56"/>
    <w:lvl w:ilvl="0" w:tplc="96722E2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37716E"/>
    <w:multiLevelType w:val="multilevel"/>
    <w:tmpl w:val="A22611FC"/>
    <w:numStyleLink w:val="ConditionsList"/>
  </w:abstractNum>
  <w:abstractNum w:abstractNumId="21" w15:restartNumberingAfterBreak="0">
    <w:nsid w:val="52541B99"/>
    <w:multiLevelType w:val="hybridMultilevel"/>
    <w:tmpl w:val="B0FA0072"/>
    <w:lvl w:ilvl="0" w:tplc="283A83B8">
      <w:numFmt w:val="bullet"/>
      <w:lvlText w:val="-"/>
      <w:lvlJc w:val="left"/>
      <w:pPr>
        <w:ind w:left="791" w:hanging="360"/>
      </w:pPr>
      <w:rPr>
        <w:rFonts w:ascii="Arial" w:eastAsia="Times New Roman" w:hAnsi="Arial" w:cs="Arial" w:hint="default"/>
      </w:rPr>
    </w:lvl>
    <w:lvl w:ilvl="1" w:tplc="08090003" w:tentative="1">
      <w:start w:val="1"/>
      <w:numFmt w:val="bullet"/>
      <w:lvlText w:val="o"/>
      <w:lvlJc w:val="left"/>
      <w:pPr>
        <w:ind w:left="1511" w:hanging="360"/>
      </w:pPr>
      <w:rPr>
        <w:rFonts w:ascii="Courier New" w:hAnsi="Courier New" w:cs="Courier New" w:hint="default"/>
      </w:rPr>
    </w:lvl>
    <w:lvl w:ilvl="2" w:tplc="08090005" w:tentative="1">
      <w:start w:val="1"/>
      <w:numFmt w:val="bullet"/>
      <w:lvlText w:val=""/>
      <w:lvlJc w:val="left"/>
      <w:pPr>
        <w:ind w:left="2231" w:hanging="360"/>
      </w:pPr>
      <w:rPr>
        <w:rFonts w:ascii="Wingdings" w:hAnsi="Wingdings" w:hint="default"/>
      </w:rPr>
    </w:lvl>
    <w:lvl w:ilvl="3" w:tplc="08090001" w:tentative="1">
      <w:start w:val="1"/>
      <w:numFmt w:val="bullet"/>
      <w:lvlText w:val=""/>
      <w:lvlJc w:val="left"/>
      <w:pPr>
        <w:ind w:left="2951" w:hanging="360"/>
      </w:pPr>
      <w:rPr>
        <w:rFonts w:ascii="Symbol" w:hAnsi="Symbol" w:hint="default"/>
      </w:rPr>
    </w:lvl>
    <w:lvl w:ilvl="4" w:tplc="08090003" w:tentative="1">
      <w:start w:val="1"/>
      <w:numFmt w:val="bullet"/>
      <w:lvlText w:val="o"/>
      <w:lvlJc w:val="left"/>
      <w:pPr>
        <w:ind w:left="3671" w:hanging="360"/>
      </w:pPr>
      <w:rPr>
        <w:rFonts w:ascii="Courier New" w:hAnsi="Courier New" w:cs="Courier New" w:hint="default"/>
      </w:rPr>
    </w:lvl>
    <w:lvl w:ilvl="5" w:tplc="08090005" w:tentative="1">
      <w:start w:val="1"/>
      <w:numFmt w:val="bullet"/>
      <w:lvlText w:val=""/>
      <w:lvlJc w:val="left"/>
      <w:pPr>
        <w:ind w:left="4391" w:hanging="360"/>
      </w:pPr>
      <w:rPr>
        <w:rFonts w:ascii="Wingdings" w:hAnsi="Wingdings" w:hint="default"/>
      </w:rPr>
    </w:lvl>
    <w:lvl w:ilvl="6" w:tplc="08090001" w:tentative="1">
      <w:start w:val="1"/>
      <w:numFmt w:val="bullet"/>
      <w:lvlText w:val=""/>
      <w:lvlJc w:val="left"/>
      <w:pPr>
        <w:ind w:left="5111" w:hanging="360"/>
      </w:pPr>
      <w:rPr>
        <w:rFonts w:ascii="Symbol" w:hAnsi="Symbol" w:hint="default"/>
      </w:rPr>
    </w:lvl>
    <w:lvl w:ilvl="7" w:tplc="08090003" w:tentative="1">
      <w:start w:val="1"/>
      <w:numFmt w:val="bullet"/>
      <w:lvlText w:val="o"/>
      <w:lvlJc w:val="left"/>
      <w:pPr>
        <w:ind w:left="5831" w:hanging="360"/>
      </w:pPr>
      <w:rPr>
        <w:rFonts w:ascii="Courier New" w:hAnsi="Courier New" w:cs="Courier New" w:hint="default"/>
      </w:rPr>
    </w:lvl>
    <w:lvl w:ilvl="8" w:tplc="08090005" w:tentative="1">
      <w:start w:val="1"/>
      <w:numFmt w:val="bullet"/>
      <w:lvlText w:val=""/>
      <w:lvlJc w:val="left"/>
      <w:pPr>
        <w:ind w:left="6551" w:hanging="360"/>
      </w:pPr>
      <w:rPr>
        <w:rFonts w:ascii="Wingdings" w:hAnsi="Wingdings" w:hint="default"/>
      </w:rPr>
    </w:lvl>
  </w:abstractNum>
  <w:abstractNum w:abstractNumId="22" w15:restartNumberingAfterBreak="0">
    <w:nsid w:val="53F51752"/>
    <w:multiLevelType w:val="multilevel"/>
    <w:tmpl w:val="A22611FC"/>
    <w:numStyleLink w:val="ConditionsList"/>
  </w:abstractNum>
  <w:abstractNum w:abstractNumId="23" w15:restartNumberingAfterBreak="0">
    <w:nsid w:val="5B0F1B4D"/>
    <w:multiLevelType w:val="singleLevel"/>
    <w:tmpl w:val="6DEEB6D6"/>
    <w:lvl w:ilvl="0">
      <w:start w:val="1"/>
      <w:numFmt w:val="decimal"/>
      <w:lvlText w:val="%1)"/>
      <w:lvlJc w:val="left"/>
      <w:pPr>
        <w:tabs>
          <w:tab w:val="num" w:pos="1152"/>
        </w:tabs>
        <w:ind w:left="648" w:hanging="216"/>
      </w:pPr>
    </w:lvl>
  </w:abstractNum>
  <w:abstractNum w:abstractNumId="24" w15:restartNumberingAfterBreak="0">
    <w:nsid w:val="61665F71"/>
    <w:multiLevelType w:val="hybridMultilevel"/>
    <w:tmpl w:val="630E8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2CA1CF1"/>
    <w:multiLevelType w:val="multilevel"/>
    <w:tmpl w:val="195AE940"/>
    <w:lvl w:ilvl="0">
      <w:start w:val="1"/>
      <w:numFmt w:val="decimal"/>
      <w:lvlText w:val="%1."/>
      <w:lvlJc w:val="left"/>
      <w:pPr>
        <w:tabs>
          <w:tab w:val="num" w:pos="720"/>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6" w15:restartNumberingAfterBreak="0">
    <w:nsid w:val="62CB6406"/>
    <w:multiLevelType w:val="multilevel"/>
    <w:tmpl w:val="83DADDA6"/>
    <w:lvl w:ilvl="0">
      <w:start w:val="1"/>
      <w:numFmt w:val="decimal"/>
      <w:lvlText w:val="%1."/>
      <w:lvlJc w:val="left"/>
      <w:pPr>
        <w:tabs>
          <w:tab w:val="num" w:pos="720"/>
        </w:tabs>
        <w:ind w:left="425" w:hanging="425"/>
      </w:pPr>
    </w:lvl>
    <w:lvl w:ilvl="1">
      <w:start w:val="1"/>
      <w:numFmt w:val="lowerLetter"/>
      <w:lvlText w:val="(%2)"/>
      <w:lvlJc w:val="right"/>
      <w:pPr>
        <w:tabs>
          <w:tab w:val="num" w:pos="851"/>
        </w:tabs>
        <w:ind w:left="851" w:hanging="142"/>
      </w:pPr>
    </w:lvl>
    <w:lvl w:ilvl="2">
      <w:start w:val="1"/>
      <w:numFmt w:val="lowerRoman"/>
      <w:lvlText w:val="(%3)"/>
      <w:lvlJc w:val="right"/>
      <w:pPr>
        <w:tabs>
          <w:tab w:val="num" w:pos="1134"/>
        </w:tabs>
        <w:ind w:left="1134" w:hanging="113"/>
      </w:pPr>
    </w:lvl>
    <w:lvl w:ilvl="3">
      <w:start w:val="1"/>
      <w:numFmt w:val="lowerRoman"/>
      <w:pStyle w:val="Nlisti0"/>
      <w:lvlText w:val="%4"/>
      <w:lvlJc w:val="right"/>
      <w:pPr>
        <w:tabs>
          <w:tab w:val="num" w:pos="1361"/>
        </w:tabs>
        <w:ind w:left="1361" w:hanging="114"/>
      </w:pPr>
      <w:rPr>
        <w:rFonts w:ascii="Lucida Sans Unicode" w:hAnsi="Lucida Sans Unicode" w:hint="default"/>
        <w:b w:val="0"/>
        <w:i w:val="0"/>
        <w:sz w:val="16"/>
      </w:r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Restart w:val="0"/>
      <w:lvlText w:val=""/>
      <w:lvlJc w:val="left"/>
      <w:pPr>
        <w:tabs>
          <w:tab w:val="num" w:pos="3240"/>
        </w:tabs>
        <w:ind w:left="3240" w:hanging="360"/>
      </w:pPr>
    </w:lvl>
  </w:abstractNum>
  <w:abstractNum w:abstractNumId="27" w15:restartNumberingAfterBreak="0">
    <w:nsid w:val="65B7639F"/>
    <w:multiLevelType w:val="multilevel"/>
    <w:tmpl w:val="A22611FC"/>
    <w:numStyleLink w:val="ConditionsList"/>
  </w:abstractNum>
  <w:abstractNum w:abstractNumId="28" w15:restartNumberingAfterBreak="0">
    <w:nsid w:val="6B27798A"/>
    <w:multiLevelType w:val="singleLevel"/>
    <w:tmpl w:val="D06A0C46"/>
    <w:lvl w:ilvl="0">
      <w:start w:val="1"/>
      <w:numFmt w:val="bullet"/>
      <w:pStyle w:val="TBullet"/>
      <w:lvlText w:val=""/>
      <w:lvlJc w:val="left"/>
      <w:pPr>
        <w:tabs>
          <w:tab w:val="num" w:pos="360"/>
        </w:tabs>
        <w:ind w:left="360" w:hanging="360"/>
      </w:pPr>
      <w:rPr>
        <w:rFonts w:ascii="Symbol" w:hAnsi="Symbol" w:hint="default"/>
      </w:rPr>
    </w:lvl>
  </w:abstractNum>
  <w:abstractNum w:abstractNumId="29" w15:restartNumberingAfterBreak="0">
    <w:nsid w:val="71760FA2"/>
    <w:multiLevelType w:val="hybridMultilevel"/>
    <w:tmpl w:val="D5E8B3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299198A"/>
    <w:multiLevelType w:val="hybridMultilevel"/>
    <w:tmpl w:val="EAA45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CDC568F"/>
    <w:multiLevelType w:val="multilevel"/>
    <w:tmpl w:val="2BFCC7F2"/>
    <w:lvl w:ilvl="0">
      <w:start w:val="1"/>
      <w:numFmt w:val="lowerRoman"/>
      <w:lvlText w:val="%1)"/>
      <w:lvlJc w:val="left"/>
      <w:pPr>
        <w:tabs>
          <w:tab w:val="num" w:pos="108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80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22379841">
    <w:abstractNumId w:val="26"/>
  </w:num>
  <w:num w:numId="2" w16cid:durableId="438916841">
    <w:abstractNumId w:val="26"/>
  </w:num>
  <w:num w:numId="3" w16cid:durableId="925385952">
    <w:abstractNumId w:val="28"/>
  </w:num>
  <w:num w:numId="4" w16cid:durableId="1243176018">
    <w:abstractNumId w:val="0"/>
  </w:num>
  <w:num w:numId="5" w16cid:durableId="497572853">
    <w:abstractNumId w:val="13"/>
  </w:num>
  <w:num w:numId="6" w16cid:durableId="232161266">
    <w:abstractNumId w:val="25"/>
  </w:num>
  <w:num w:numId="7" w16cid:durableId="2145190804">
    <w:abstractNumId w:val="31"/>
  </w:num>
  <w:num w:numId="8" w16cid:durableId="1227496060">
    <w:abstractNumId w:val="23"/>
  </w:num>
  <w:num w:numId="9" w16cid:durableId="337772693">
    <w:abstractNumId w:val="5"/>
  </w:num>
  <w:num w:numId="10" w16cid:durableId="1205294155">
    <w:abstractNumId w:val="6"/>
  </w:num>
  <w:num w:numId="11" w16cid:durableId="870189104">
    <w:abstractNumId w:val="17"/>
  </w:num>
  <w:num w:numId="12" w16cid:durableId="950166715">
    <w:abstractNumId w:val="18"/>
  </w:num>
  <w:num w:numId="13" w16cid:durableId="1889947644">
    <w:abstractNumId w:val="11"/>
  </w:num>
  <w:num w:numId="14" w16cid:durableId="1679960692">
    <w:abstractNumId w:val="16"/>
  </w:num>
  <w:num w:numId="15" w16cid:durableId="2060204679">
    <w:abstractNumId w:val="20"/>
  </w:num>
  <w:num w:numId="16" w16cid:durableId="1083796611">
    <w:abstractNumId w:val="2"/>
  </w:num>
  <w:num w:numId="17" w16cid:durableId="1421750852">
    <w:abstractNumId w:val="22"/>
  </w:num>
  <w:num w:numId="18" w16cid:durableId="1035154793">
    <w:abstractNumId w:val="9"/>
  </w:num>
  <w:num w:numId="19" w16cid:durableId="1258054030">
    <w:abstractNumId w:val="3"/>
  </w:num>
  <w:num w:numId="20" w16cid:durableId="669329765">
    <w:abstractNumId w:val="10"/>
  </w:num>
  <w:num w:numId="21" w16cid:durableId="1604530108">
    <w:abstractNumId w:val="15"/>
  </w:num>
  <w:num w:numId="22" w16cid:durableId="1166475530">
    <w:abstractNumId w:val="15"/>
    <w:lvlOverride w:ilvl="0">
      <w:lvl w:ilvl="0">
        <w:start w:val="1"/>
        <w:numFmt w:val="decimal"/>
        <w:pStyle w:val="Style1"/>
        <w:lvlText w:val="%1."/>
        <w:lvlJc w:val="left"/>
        <w:pPr>
          <w:tabs>
            <w:tab w:val="num" w:pos="720"/>
          </w:tabs>
          <w:ind w:left="431" w:hanging="431"/>
        </w:pPr>
        <w:rPr>
          <w:rFonts w:hint="default"/>
        </w:rPr>
      </w:lvl>
    </w:lvlOverride>
    <w:lvlOverride w:ilvl="1">
      <w:lvl w:ilvl="1">
        <w:start w:val="1"/>
        <w:numFmt w:val="decimal"/>
        <w:pStyle w:val="Heading2"/>
        <w:lvlText w:val="%1.%2"/>
        <w:lvlJc w:val="left"/>
        <w:pPr>
          <w:tabs>
            <w:tab w:val="num" w:pos="578"/>
          </w:tabs>
          <w:ind w:left="578" w:hanging="578"/>
        </w:pPr>
        <w:rPr>
          <w:rFonts w:hint="default"/>
        </w:rPr>
      </w:lvl>
    </w:lvlOverride>
    <w:lvlOverride w:ilvl="2">
      <w:lvl w:ilvl="2">
        <w:start w:val="1"/>
        <w:numFmt w:val="decimal"/>
        <w:pStyle w:val="Heading3"/>
        <w:lvlText w:val="%1.%2.%3"/>
        <w:lvlJc w:val="left"/>
        <w:pPr>
          <w:tabs>
            <w:tab w:val="num" w:pos="720"/>
          </w:tabs>
          <w:ind w:left="720" w:hanging="720"/>
        </w:pPr>
        <w:rPr>
          <w:rFonts w:hint="default"/>
        </w:rPr>
      </w:lvl>
    </w:lvlOverride>
    <w:lvlOverride w:ilvl="3">
      <w:lvl w:ilvl="3">
        <w:start w:val="1"/>
        <w:numFmt w:val="decimal"/>
        <w:pStyle w:val="Heading4"/>
        <w:lvlText w:val="%1.%2.%3.%4"/>
        <w:lvlJc w:val="left"/>
        <w:pPr>
          <w:tabs>
            <w:tab w:val="num" w:pos="862"/>
          </w:tabs>
          <w:ind w:left="862" w:hanging="862"/>
        </w:pPr>
        <w:rPr>
          <w:rFonts w:hint="default"/>
        </w:rPr>
      </w:lvl>
    </w:lvlOverride>
    <w:lvlOverride w:ilvl="4">
      <w:lvl w:ilvl="4">
        <w:start w:val="1"/>
        <w:numFmt w:val="decimal"/>
        <w:pStyle w:val="Heading5"/>
        <w:lvlText w:val="%1.%2.%3.%4.%5"/>
        <w:lvlJc w:val="left"/>
        <w:pPr>
          <w:tabs>
            <w:tab w:val="num" w:pos="1009"/>
          </w:tabs>
          <w:ind w:left="1009" w:hanging="1009"/>
        </w:pPr>
        <w:rPr>
          <w:rFonts w:hint="default"/>
        </w:rPr>
      </w:lvl>
    </w:lvlOverride>
    <w:lvlOverride w:ilvl="5">
      <w:lvl w:ilvl="5">
        <w:start w:val="1"/>
        <w:numFmt w:val="decimal"/>
        <w:lvlText w:val="%1.%2.%3.%4.%5.%6"/>
        <w:lvlJc w:val="left"/>
        <w:pPr>
          <w:tabs>
            <w:tab w:val="num" w:pos="1151"/>
          </w:tabs>
          <w:ind w:left="1151" w:hanging="1151"/>
        </w:pPr>
        <w:rPr>
          <w:rFonts w:hint="default"/>
        </w:rPr>
      </w:lvl>
    </w:lvlOverride>
    <w:lvlOverride w:ilvl="6">
      <w:lvl w:ilvl="6">
        <w:start w:val="1"/>
        <w:numFmt w:val="decimal"/>
        <w:pStyle w:val="Heading7"/>
        <w:lvlText w:val="%1.%2.%3.%4.%5.%6.%7"/>
        <w:lvlJc w:val="left"/>
        <w:pPr>
          <w:tabs>
            <w:tab w:val="num" w:pos="1298"/>
          </w:tabs>
          <w:ind w:left="1298" w:hanging="1298"/>
        </w:pPr>
        <w:rPr>
          <w:rFonts w:hint="default"/>
        </w:rPr>
      </w:lvl>
    </w:lvlOverride>
    <w:lvlOverride w:ilvl="7">
      <w:lvl w:ilvl="7">
        <w:start w:val="1"/>
        <w:numFmt w:val="decimal"/>
        <w:pStyle w:val="Heading8"/>
        <w:lvlText w:val="%1.%2.%3.%4.%5.%6.%7.%8"/>
        <w:lvlJc w:val="left"/>
        <w:pPr>
          <w:tabs>
            <w:tab w:val="num" w:pos="1440"/>
          </w:tabs>
          <w:ind w:left="1440" w:hanging="1440"/>
        </w:pPr>
        <w:rPr>
          <w:rFonts w:hint="default"/>
        </w:rPr>
      </w:lvl>
    </w:lvlOverride>
    <w:lvlOverride w:ilvl="8">
      <w:lvl w:ilvl="8">
        <w:start w:val="1"/>
        <w:numFmt w:val="decimal"/>
        <w:pStyle w:val="Heading9"/>
        <w:lvlText w:val="%1.%2.%3.%4.%5.%6.%7.%8.%9"/>
        <w:lvlJc w:val="left"/>
        <w:pPr>
          <w:tabs>
            <w:tab w:val="num" w:pos="1582"/>
          </w:tabs>
          <w:ind w:left="1582" w:hanging="1582"/>
        </w:pPr>
        <w:rPr>
          <w:rFonts w:hint="default"/>
        </w:rPr>
      </w:lvl>
    </w:lvlOverride>
  </w:num>
  <w:num w:numId="23" w16cid:durableId="783351999">
    <w:abstractNumId w:val="27"/>
  </w:num>
  <w:num w:numId="24" w16cid:durableId="648173524">
    <w:abstractNumId w:val="24"/>
  </w:num>
  <w:num w:numId="25" w16cid:durableId="136533378">
    <w:abstractNumId w:val="1"/>
  </w:num>
  <w:num w:numId="26" w16cid:durableId="1048073540">
    <w:abstractNumId w:val="29"/>
  </w:num>
  <w:num w:numId="27" w16cid:durableId="665978146">
    <w:abstractNumId w:val="4"/>
  </w:num>
  <w:num w:numId="28" w16cid:durableId="2058118931">
    <w:abstractNumId w:val="15"/>
    <w:lvlOverride w:ilvl="0">
      <w:lvl w:ilvl="0">
        <w:start w:val="1"/>
        <w:numFmt w:val="decimal"/>
        <w:pStyle w:val="Style1"/>
        <w:lvlText w:val="%1."/>
        <w:lvlJc w:val="left"/>
        <w:pPr>
          <w:tabs>
            <w:tab w:val="num" w:pos="861"/>
          </w:tabs>
          <w:ind w:left="572" w:hanging="431"/>
        </w:pPr>
        <w:rPr>
          <w:rFonts w:hint="default"/>
          <w:i w:val="0"/>
          <w:iCs w:val="0"/>
        </w:rPr>
      </w:lvl>
    </w:lvlOverride>
    <w:lvlOverride w:ilvl="1">
      <w:lvl w:ilvl="1">
        <w:start w:val="1"/>
        <w:numFmt w:val="decimal"/>
        <w:pStyle w:val="Heading2"/>
        <w:lvlText w:val="%1.%2"/>
        <w:lvlJc w:val="left"/>
        <w:pPr>
          <w:tabs>
            <w:tab w:val="num" w:pos="578"/>
          </w:tabs>
          <w:ind w:left="578" w:hanging="578"/>
        </w:pPr>
        <w:rPr>
          <w:rFonts w:hint="default"/>
        </w:rPr>
      </w:lvl>
    </w:lvlOverride>
    <w:lvlOverride w:ilvl="2">
      <w:lvl w:ilvl="2">
        <w:start w:val="1"/>
        <w:numFmt w:val="decimal"/>
        <w:pStyle w:val="Heading3"/>
        <w:lvlText w:val="%1.%2.%3"/>
        <w:lvlJc w:val="left"/>
        <w:pPr>
          <w:tabs>
            <w:tab w:val="num" w:pos="720"/>
          </w:tabs>
          <w:ind w:left="720" w:hanging="720"/>
        </w:pPr>
        <w:rPr>
          <w:rFonts w:hint="default"/>
        </w:rPr>
      </w:lvl>
    </w:lvlOverride>
    <w:lvlOverride w:ilvl="3">
      <w:lvl w:ilvl="3">
        <w:start w:val="1"/>
        <w:numFmt w:val="decimal"/>
        <w:pStyle w:val="Heading4"/>
        <w:lvlText w:val="%1.%2.%3.%4"/>
        <w:lvlJc w:val="left"/>
        <w:pPr>
          <w:tabs>
            <w:tab w:val="num" w:pos="862"/>
          </w:tabs>
          <w:ind w:left="862" w:hanging="862"/>
        </w:pPr>
        <w:rPr>
          <w:rFonts w:hint="default"/>
        </w:rPr>
      </w:lvl>
    </w:lvlOverride>
    <w:lvlOverride w:ilvl="4">
      <w:lvl w:ilvl="4">
        <w:start w:val="1"/>
        <w:numFmt w:val="decimal"/>
        <w:pStyle w:val="Heading5"/>
        <w:lvlText w:val="%1.%2.%3.%4.%5"/>
        <w:lvlJc w:val="left"/>
        <w:pPr>
          <w:tabs>
            <w:tab w:val="num" w:pos="1009"/>
          </w:tabs>
          <w:ind w:left="1009" w:hanging="1009"/>
        </w:pPr>
        <w:rPr>
          <w:rFonts w:hint="default"/>
        </w:rPr>
      </w:lvl>
    </w:lvlOverride>
    <w:lvlOverride w:ilvl="5">
      <w:lvl w:ilvl="5">
        <w:start w:val="1"/>
        <w:numFmt w:val="decimal"/>
        <w:lvlText w:val="%1.%2.%3.%4.%5.%6"/>
        <w:lvlJc w:val="left"/>
        <w:pPr>
          <w:tabs>
            <w:tab w:val="num" w:pos="1151"/>
          </w:tabs>
          <w:ind w:left="1151" w:hanging="1151"/>
        </w:pPr>
        <w:rPr>
          <w:rFonts w:hint="default"/>
        </w:rPr>
      </w:lvl>
    </w:lvlOverride>
    <w:lvlOverride w:ilvl="6">
      <w:lvl w:ilvl="6">
        <w:start w:val="1"/>
        <w:numFmt w:val="decimal"/>
        <w:pStyle w:val="Heading7"/>
        <w:lvlText w:val="%1.%2.%3.%4.%5.%6.%7"/>
        <w:lvlJc w:val="left"/>
        <w:pPr>
          <w:tabs>
            <w:tab w:val="num" w:pos="1298"/>
          </w:tabs>
          <w:ind w:left="1298" w:hanging="1298"/>
        </w:pPr>
        <w:rPr>
          <w:rFonts w:hint="default"/>
        </w:rPr>
      </w:lvl>
    </w:lvlOverride>
    <w:lvlOverride w:ilvl="7">
      <w:lvl w:ilvl="7">
        <w:start w:val="1"/>
        <w:numFmt w:val="decimal"/>
        <w:pStyle w:val="Heading8"/>
        <w:lvlText w:val="%1.%2.%3.%4.%5.%6.%7.%8"/>
        <w:lvlJc w:val="left"/>
        <w:pPr>
          <w:tabs>
            <w:tab w:val="num" w:pos="1440"/>
          </w:tabs>
          <w:ind w:left="1440" w:hanging="1440"/>
        </w:pPr>
        <w:rPr>
          <w:rFonts w:hint="default"/>
        </w:rPr>
      </w:lvl>
    </w:lvlOverride>
    <w:lvlOverride w:ilvl="8">
      <w:lvl w:ilvl="8">
        <w:start w:val="1"/>
        <w:numFmt w:val="decimal"/>
        <w:pStyle w:val="Heading9"/>
        <w:lvlText w:val="%1.%2.%3.%4.%5.%6.%7.%8.%9"/>
        <w:lvlJc w:val="left"/>
        <w:pPr>
          <w:tabs>
            <w:tab w:val="num" w:pos="1582"/>
          </w:tabs>
          <w:ind w:left="1582" w:hanging="1582"/>
        </w:pPr>
        <w:rPr>
          <w:rFonts w:hint="default"/>
        </w:rPr>
      </w:lvl>
    </w:lvlOverride>
  </w:num>
  <w:num w:numId="29" w16cid:durableId="427581949">
    <w:abstractNumId w:val="15"/>
    <w:lvlOverride w:ilvl="0">
      <w:lvl w:ilvl="0">
        <w:start w:val="1"/>
        <w:numFmt w:val="decimal"/>
        <w:pStyle w:val="Style1"/>
        <w:lvlText w:val="%1."/>
        <w:lvlJc w:val="left"/>
        <w:pPr>
          <w:tabs>
            <w:tab w:val="num" w:pos="720"/>
          </w:tabs>
          <w:ind w:left="431" w:hanging="431"/>
        </w:pPr>
        <w:rPr>
          <w:rFonts w:hint="default"/>
        </w:rPr>
      </w:lvl>
    </w:lvlOverride>
    <w:lvlOverride w:ilvl="1">
      <w:lvl w:ilvl="1">
        <w:start w:val="1"/>
        <w:numFmt w:val="decimal"/>
        <w:pStyle w:val="Heading2"/>
        <w:lvlText w:val="%1.%2"/>
        <w:lvlJc w:val="left"/>
        <w:pPr>
          <w:tabs>
            <w:tab w:val="num" w:pos="578"/>
          </w:tabs>
          <w:ind w:left="578" w:hanging="578"/>
        </w:pPr>
        <w:rPr>
          <w:rFonts w:hint="default"/>
        </w:rPr>
      </w:lvl>
    </w:lvlOverride>
    <w:lvlOverride w:ilvl="2">
      <w:lvl w:ilvl="2">
        <w:start w:val="1"/>
        <w:numFmt w:val="decimal"/>
        <w:pStyle w:val="Heading3"/>
        <w:lvlText w:val="%1.%2.%3"/>
        <w:lvlJc w:val="left"/>
        <w:pPr>
          <w:tabs>
            <w:tab w:val="num" w:pos="720"/>
          </w:tabs>
          <w:ind w:left="720" w:hanging="720"/>
        </w:pPr>
        <w:rPr>
          <w:rFonts w:hint="default"/>
        </w:rPr>
      </w:lvl>
    </w:lvlOverride>
    <w:lvlOverride w:ilvl="3">
      <w:lvl w:ilvl="3">
        <w:start w:val="1"/>
        <w:numFmt w:val="decimal"/>
        <w:pStyle w:val="Heading4"/>
        <w:lvlText w:val="%1.%2.%3.%4"/>
        <w:lvlJc w:val="left"/>
        <w:pPr>
          <w:tabs>
            <w:tab w:val="num" w:pos="862"/>
          </w:tabs>
          <w:ind w:left="862" w:hanging="862"/>
        </w:pPr>
        <w:rPr>
          <w:rFonts w:hint="default"/>
        </w:rPr>
      </w:lvl>
    </w:lvlOverride>
    <w:lvlOverride w:ilvl="4">
      <w:lvl w:ilvl="4">
        <w:start w:val="1"/>
        <w:numFmt w:val="decimal"/>
        <w:pStyle w:val="Heading5"/>
        <w:lvlText w:val="%1.%2.%3.%4.%5"/>
        <w:lvlJc w:val="left"/>
        <w:pPr>
          <w:tabs>
            <w:tab w:val="num" w:pos="1009"/>
          </w:tabs>
          <w:ind w:left="1009" w:hanging="1009"/>
        </w:pPr>
        <w:rPr>
          <w:rFonts w:hint="default"/>
        </w:rPr>
      </w:lvl>
    </w:lvlOverride>
    <w:lvlOverride w:ilvl="5">
      <w:lvl w:ilvl="5">
        <w:start w:val="1"/>
        <w:numFmt w:val="decimal"/>
        <w:lvlText w:val="%1.%2.%3.%4.%5.%6"/>
        <w:lvlJc w:val="left"/>
        <w:pPr>
          <w:tabs>
            <w:tab w:val="num" w:pos="1151"/>
          </w:tabs>
          <w:ind w:left="1151" w:hanging="1151"/>
        </w:pPr>
        <w:rPr>
          <w:rFonts w:hint="default"/>
        </w:rPr>
      </w:lvl>
    </w:lvlOverride>
    <w:lvlOverride w:ilvl="6">
      <w:lvl w:ilvl="6">
        <w:start w:val="1"/>
        <w:numFmt w:val="decimal"/>
        <w:pStyle w:val="Heading7"/>
        <w:lvlText w:val="%1.%2.%3.%4.%5.%6.%7"/>
        <w:lvlJc w:val="left"/>
        <w:pPr>
          <w:tabs>
            <w:tab w:val="num" w:pos="1298"/>
          </w:tabs>
          <w:ind w:left="1298" w:hanging="1298"/>
        </w:pPr>
        <w:rPr>
          <w:rFonts w:hint="default"/>
        </w:rPr>
      </w:lvl>
    </w:lvlOverride>
    <w:lvlOverride w:ilvl="7">
      <w:lvl w:ilvl="7">
        <w:start w:val="1"/>
        <w:numFmt w:val="decimal"/>
        <w:pStyle w:val="Heading8"/>
        <w:lvlText w:val="%1.%2.%3.%4.%5.%6.%7.%8"/>
        <w:lvlJc w:val="left"/>
        <w:pPr>
          <w:tabs>
            <w:tab w:val="num" w:pos="1440"/>
          </w:tabs>
          <w:ind w:left="1440" w:hanging="1440"/>
        </w:pPr>
        <w:rPr>
          <w:rFonts w:hint="default"/>
        </w:rPr>
      </w:lvl>
    </w:lvlOverride>
    <w:lvlOverride w:ilvl="8">
      <w:lvl w:ilvl="8">
        <w:start w:val="1"/>
        <w:numFmt w:val="decimal"/>
        <w:pStyle w:val="Heading9"/>
        <w:lvlText w:val="%1.%2.%3.%4.%5.%6.%7.%8.%9"/>
        <w:lvlJc w:val="left"/>
        <w:pPr>
          <w:tabs>
            <w:tab w:val="num" w:pos="1582"/>
          </w:tabs>
          <w:ind w:left="1582" w:hanging="1582"/>
        </w:pPr>
        <w:rPr>
          <w:rFonts w:hint="default"/>
        </w:rPr>
      </w:lvl>
    </w:lvlOverride>
  </w:num>
  <w:num w:numId="30" w16cid:durableId="2046058224">
    <w:abstractNumId w:val="15"/>
    <w:lvlOverride w:ilvl="0">
      <w:lvl w:ilvl="0">
        <w:start w:val="1"/>
        <w:numFmt w:val="decimal"/>
        <w:pStyle w:val="Style1"/>
        <w:lvlText w:val="%1."/>
        <w:lvlJc w:val="left"/>
        <w:pPr>
          <w:tabs>
            <w:tab w:val="num" w:pos="720"/>
          </w:tabs>
          <w:ind w:left="431" w:hanging="431"/>
        </w:pPr>
        <w:rPr>
          <w:b w:val="0"/>
        </w:rPr>
      </w:lvl>
    </w:lvlOverride>
    <w:lvlOverride w:ilvl="1">
      <w:lvl w:ilvl="1">
        <w:start w:val="1"/>
        <w:numFmt w:val="decimal"/>
        <w:pStyle w:val="Heading2"/>
        <w:lvlText w:val="%1.%2"/>
        <w:lvlJc w:val="left"/>
        <w:pPr>
          <w:tabs>
            <w:tab w:val="num" w:pos="578"/>
          </w:tabs>
          <w:ind w:left="578" w:hanging="578"/>
        </w:pPr>
      </w:lvl>
    </w:lvlOverride>
    <w:lvlOverride w:ilvl="2">
      <w:lvl w:ilvl="2">
        <w:start w:val="1"/>
        <w:numFmt w:val="decimal"/>
        <w:pStyle w:val="Heading3"/>
        <w:lvlText w:val="%1.%2.%3"/>
        <w:lvlJc w:val="left"/>
        <w:pPr>
          <w:tabs>
            <w:tab w:val="num" w:pos="720"/>
          </w:tabs>
          <w:ind w:left="720" w:hanging="720"/>
        </w:pPr>
      </w:lvl>
    </w:lvlOverride>
    <w:lvlOverride w:ilvl="3">
      <w:lvl w:ilvl="3">
        <w:start w:val="1"/>
        <w:numFmt w:val="decimal"/>
        <w:pStyle w:val="Heading4"/>
        <w:lvlText w:val="%1.%2.%3.%4"/>
        <w:lvlJc w:val="left"/>
        <w:pPr>
          <w:tabs>
            <w:tab w:val="num" w:pos="862"/>
          </w:tabs>
          <w:ind w:left="862" w:hanging="862"/>
        </w:pPr>
      </w:lvl>
    </w:lvlOverride>
    <w:lvlOverride w:ilvl="4">
      <w:lvl w:ilvl="4">
        <w:start w:val="1"/>
        <w:numFmt w:val="decimal"/>
        <w:pStyle w:val="Heading5"/>
        <w:lvlText w:val="%1.%2.%3.%4.%5"/>
        <w:lvlJc w:val="left"/>
        <w:pPr>
          <w:tabs>
            <w:tab w:val="num" w:pos="1009"/>
          </w:tabs>
          <w:ind w:left="1009" w:hanging="1009"/>
        </w:pPr>
      </w:lvl>
    </w:lvlOverride>
    <w:lvlOverride w:ilvl="5">
      <w:lvl w:ilvl="5">
        <w:start w:val="1"/>
        <w:numFmt w:val="decimal"/>
        <w:lvlText w:val="%1.%2.%3.%4.%5.%6"/>
        <w:lvlJc w:val="left"/>
        <w:pPr>
          <w:tabs>
            <w:tab w:val="num" w:pos="1151"/>
          </w:tabs>
          <w:ind w:left="1151" w:hanging="1151"/>
        </w:pPr>
      </w:lvl>
    </w:lvlOverride>
    <w:lvlOverride w:ilvl="6">
      <w:lvl w:ilvl="6">
        <w:start w:val="1"/>
        <w:numFmt w:val="decimal"/>
        <w:pStyle w:val="Heading7"/>
        <w:lvlText w:val="%1.%2.%3.%4.%5.%6.%7"/>
        <w:lvlJc w:val="left"/>
        <w:pPr>
          <w:tabs>
            <w:tab w:val="num" w:pos="1298"/>
          </w:tabs>
          <w:ind w:left="1298" w:hanging="1298"/>
        </w:pPr>
      </w:lvl>
    </w:lvlOverride>
    <w:lvlOverride w:ilvl="7">
      <w:lvl w:ilvl="7">
        <w:start w:val="1"/>
        <w:numFmt w:val="decimal"/>
        <w:pStyle w:val="Heading8"/>
        <w:lvlText w:val="%1.%2.%3.%4.%5.%6.%7.%8"/>
        <w:lvlJc w:val="left"/>
        <w:pPr>
          <w:tabs>
            <w:tab w:val="num" w:pos="1440"/>
          </w:tabs>
          <w:ind w:left="1440" w:hanging="1440"/>
        </w:pPr>
      </w:lvl>
    </w:lvlOverride>
    <w:lvlOverride w:ilvl="8">
      <w:lvl w:ilvl="8">
        <w:start w:val="1"/>
        <w:numFmt w:val="decimal"/>
        <w:pStyle w:val="Heading9"/>
        <w:lvlText w:val="%1.%2.%3.%4.%5.%6.%7.%8.%9"/>
        <w:lvlJc w:val="left"/>
        <w:pPr>
          <w:tabs>
            <w:tab w:val="num" w:pos="1582"/>
          </w:tabs>
          <w:ind w:left="1582" w:hanging="1582"/>
        </w:pPr>
      </w:lvl>
    </w:lvlOverride>
  </w:num>
  <w:num w:numId="31" w16cid:durableId="1431582305">
    <w:abstractNumId w:val="30"/>
  </w:num>
  <w:num w:numId="32" w16cid:durableId="185827248">
    <w:abstractNumId w:val="14"/>
  </w:num>
  <w:num w:numId="33" w16cid:durableId="2015525950">
    <w:abstractNumId w:val="7"/>
  </w:num>
  <w:num w:numId="34" w16cid:durableId="1680426071">
    <w:abstractNumId w:val="8"/>
  </w:num>
  <w:num w:numId="35" w16cid:durableId="68577804">
    <w:abstractNumId w:val="12"/>
  </w:num>
  <w:num w:numId="36" w16cid:durableId="402415836">
    <w:abstractNumId w:val="21"/>
  </w:num>
  <w:num w:numId="37" w16cid:durableId="1099106756">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CTIVE" w:val="Decision or Report.dot"/>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6D4757"/>
    <w:rsid w:val="00000337"/>
    <w:rsid w:val="000003D0"/>
    <w:rsid w:val="0000061D"/>
    <w:rsid w:val="000006AF"/>
    <w:rsid w:val="00000A50"/>
    <w:rsid w:val="00000C26"/>
    <w:rsid w:val="0000110A"/>
    <w:rsid w:val="000011B8"/>
    <w:rsid w:val="00001348"/>
    <w:rsid w:val="000013D9"/>
    <w:rsid w:val="00001516"/>
    <w:rsid w:val="000016F8"/>
    <w:rsid w:val="00001DED"/>
    <w:rsid w:val="0000217C"/>
    <w:rsid w:val="00002645"/>
    <w:rsid w:val="00003082"/>
    <w:rsid w:val="00003143"/>
    <w:rsid w:val="0000335F"/>
    <w:rsid w:val="000033C6"/>
    <w:rsid w:val="00003581"/>
    <w:rsid w:val="000036F8"/>
    <w:rsid w:val="000037AF"/>
    <w:rsid w:val="00003E91"/>
    <w:rsid w:val="00004024"/>
    <w:rsid w:val="000041DB"/>
    <w:rsid w:val="0000434B"/>
    <w:rsid w:val="00004545"/>
    <w:rsid w:val="00004596"/>
    <w:rsid w:val="0000467E"/>
    <w:rsid w:val="00004E98"/>
    <w:rsid w:val="00005F69"/>
    <w:rsid w:val="0000609D"/>
    <w:rsid w:val="000060E8"/>
    <w:rsid w:val="000075F7"/>
    <w:rsid w:val="00007E88"/>
    <w:rsid w:val="00007EDE"/>
    <w:rsid w:val="0001014A"/>
    <w:rsid w:val="000103E0"/>
    <w:rsid w:val="000109B8"/>
    <w:rsid w:val="00010BA3"/>
    <w:rsid w:val="000117FC"/>
    <w:rsid w:val="00011B65"/>
    <w:rsid w:val="00011F7A"/>
    <w:rsid w:val="00012019"/>
    <w:rsid w:val="00012575"/>
    <w:rsid w:val="000126BA"/>
    <w:rsid w:val="0001299F"/>
    <w:rsid w:val="00012BE1"/>
    <w:rsid w:val="00012C42"/>
    <w:rsid w:val="00012D0A"/>
    <w:rsid w:val="00012D5A"/>
    <w:rsid w:val="00012E05"/>
    <w:rsid w:val="00013315"/>
    <w:rsid w:val="000134EF"/>
    <w:rsid w:val="00013D7F"/>
    <w:rsid w:val="00014290"/>
    <w:rsid w:val="00014BB1"/>
    <w:rsid w:val="000157DC"/>
    <w:rsid w:val="00015B79"/>
    <w:rsid w:val="00015DA0"/>
    <w:rsid w:val="00015E10"/>
    <w:rsid w:val="00015FAE"/>
    <w:rsid w:val="0001643F"/>
    <w:rsid w:val="0001652D"/>
    <w:rsid w:val="00016899"/>
    <w:rsid w:val="00016D0F"/>
    <w:rsid w:val="00016F53"/>
    <w:rsid w:val="00017040"/>
    <w:rsid w:val="00017247"/>
    <w:rsid w:val="0001763F"/>
    <w:rsid w:val="00017C16"/>
    <w:rsid w:val="00017CD6"/>
    <w:rsid w:val="000202CB"/>
    <w:rsid w:val="00020B95"/>
    <w:rsid w:val="00020CAD"/>
    <w:rsid w:val="00021A99"/>
    <w:rsid w:val="00021E21"/>
    <w:rsid w:val="00021E5C"/>
    <w:rsid w:val="00021F9C"/>
    <w:rsid w:val="00022080"/>
    <w:rsid w:val="000225E0"/>
    <w:rsid w:val="0002269B"/>
    <w:rsid w:val="00023415"/>
    <w:rsid w:val="0002361A"/>
    <w:rsid w:val="00023DDE"/>
    <w:rsid w:val="0002416F"/>
    <w:rsid w:val="00024482"/>
    <w:rsid w:val="00024500"/>
    <w:rsid w:val="0002474A"/>
    <w:rsid w:val="000247B2"/>
    <w:rsid w:val="0002569D"/>
    <w:rsid w:val="00025856"/>
    <w:rsid w:val="0002586A"/>
    <w:rsid w:val="000261CE"/>
    <w:rsid w:val="00026765"/>
    <w:rsid w:val="00026820"/>
    <w:rsid w:val="00026AFA"/>
    <w:rsid w:val="00026EDF"/>
    <w:rsid w:val="000270DD"/>
    <w:rsid w:val="0002765B"/>
    <w:rsid w:val="00027930"/>
    <w:rsid w:val="00027E13"/>
    <w:rsid w:val="000304E2"/>
    <w:rsid w:val="00030CDD"/>
    <w:rsid w:val="0003143E"/>
    <w:rsid w:val="0003144C"/>
    <w:rsid w:val="00031544"/>
    <w:rsid w:val="00031590"/>
    <w:rsid w:val="00031698"/>
    <w:rsid w:val="000322A8"/>
    <w:rsid w:val="00032BEF"/>
    <w:rsid w:val="00032E12"/>
    <w:rsid w:val="000338C9"/>
    <w:rsid w:val="0003399A"/>
    <w:rsid w:val="00033A3B"/>
    <w:rsid w:val="00033B54"/>
    <w:rsid w:val="00033B95"/>
    <w:rsid w:val="00033C82"/>
    <w:rsid w:val="00033DA8"/>
    <w:rsid w:val="000340EC"/>
    <w:rsid w:val="0003454F"/>
    <w:rsid w:val="0003465F"/>
    <w:rsid w:val="00034EA8"/>
    <w:rsid w:val="00034EFE"/>
    <w:rsid w:val="000353FA"/>
    <w:rsid w:val="00035404"/>
    <w:rsid w:val="00035DFE"/>
    <w:rsid w:val="00035F96"/>
    <w:rsid w:val="00036312"/>
    <w:rsid w:val="000364DC"/>
    <w:rsid w:val="00036711"/>
    <w:rsid w:val="000368B6"/>
    <w:rsid w:val="00036B79"/>
    <w:rsid w:val="00036C28"/>
    <w:rsid w:val="000373A6"/>
    <w:rsid w:val="000375FC"/>
    <w:rsid w:val="0003785A"/>
    <w:rsid w:val="00037903"/>
    <w:rsid w:val="00037C9C"/>
    <w:rsid w:val="0004021F"/>
    <w:rsid w:val="000403E2"/>
    <w:rsid w:val="00040436"/>
    <w:rsid w:val="00040485"/>
    <w:rsid w:val="00040972"/>
    <w:rsid w:val="00040E15"/>
    <w:rsid w:val="00041022"/>
    <w:rsid w:val="00041263"/>
    <w:rsid w:val="00041B82"/>
    <w:rsid w:val="00041BE3"/>
    <w:rsid w:val="000420E9"/>
    <w:rsid w:val="00042384"/>
    <w:rsid w:val="0004244E"/>
    <w:rsid w:val="000426CB"/>
    <w:rsid w:val="00042C0D"/>
    <w:rsid w:val="00042CD2"/>
    <w:rsid w:val="00042E42"/>
    <w:rsid w:val="00042EC7"/>
    <w:rsid w:val="00042FAF"/>
    <w:rsid w:val="000438FD"/>
    <w:rsid w:val="00043F75"/>
    <w:rsid w:val="000440F1"/>
    <w:rsid w:val="00044368"/>
    <w:rsid w:val="0004455E"/>
    <w:rsid w:val="00044FC6"/>
    <w:rsid w:val="0004512D"/>
    <w:rsid w:val="00045839"/>
    <w:rsid w:val="000458AB"/>
    <w:rsid w:val="000458C9"/>
    <w:rsid w:val="000459F7"/>
    <w:rsid w:val="00045F29"/>
    <w:rsid w:val="00046145"/>
    <w:rsid w:val="0004619E"/>
    <w:rsid w:val="0004625F"/>
    <w:rsid w:val="0004665F"/>
    <w:rsid w:val="0004686F"/>
    <w:rsid w:val="000477D5"/>
    <w:rsid w:val="00047FBC"/>
    <w:rsid w:val="0005080F"/>
    <w:rsid w:val="000508CC"/>
    <w:rsid w:val="00050AF7"/>
    <w:rsid w:val="0005101D"/>
    <w:rsid w:val="0005105F"/>
    <w:rsid w:val="000512E9"/>
    <w:rsid w:val="000519B6"/>
    <w:rsid w:val="00051D57"/>
    <w:rsid w:val="00051D6A"/>
    <w:rsid w:val="00051EE9"/>
    <w:rsid w:val="00052411"/>
    <w:rsid w:val="0005244F"/>
    <w:rsid w:val="000526C0"/>
    <w:rsid w:val="000530B6"/>
    <w:rsid w:val="00053135"/>
    <w:rsid w:val="000531B7"/>
    <w:rsid w:val="00053948"/>
    <w:rsid w:val="000539D1"/>
    <w:rsid w:val="00053CB1"/>
    <w:rsid w:val="00053FB6"/>
    <w:rsid w:val="00054962"/>
    <w:rsid w:val="00054C90"/>
    <w:rsid w:val="00055129"/>
    <w:rsid w:val="00055159"/>
    <w:rsid w:val="000552AD"/>
    <w:rsid w:val="0005578F"/>
    <w:rsid w:val="0005598C"/>
    <w:rsid w:val="00055BB9"/>
    <w:rsid w:val="0005603F"/>
    <w:rsid w:val="00056340"/>
    <w:rsid w:val="000566FA"/>
    <w:rsid w:val="000568F4"/>
    <w:rsid w:val="000570EE"/>
    <w:rsid w:val="000571A3"/>
    <w:rsid w:val="00057214"/>
    <w:rsid w:val="000575E9"/>
    <w:rsid w:val="00057FF6"/>
    <w:rsid w:val="00060937"/>
    <w:rsid w:val="00060B11"/>
    <w:rsid w:val="00060F57"/>
    <w:rsid w:val="00061751"/>
    <w:rsid w:val="0006192F"/>
    <w:rsid w:val="000624C1"/>
    <w:rsid w:val="00062872"/>
    <w:rsid w:val="00062F60"/>
    <w:rsid w:val="000630AC"/>
    <w:rsid w:val="0006336A"/>
    <w:rsid w:val="00063429"/>
    <w:rsid w:val="00063455"/>
    <w:rsid w:val="000636BF"/>
    <w:rsid w:val="0006390D"/>
    <w:rsid w:val="00063AFD"/>
    <w:rsid w:val="00063CB7"/>
    <w:rsid w:val="00064846"/>
    <w:rsid w:val="00064B9D"/>
    <w:rsid w:val="00064C50"/>
    <w:rsid w:val="00065106"/>
    <w:rsid w:val="0006552B"/>
    <w:rsid w:val="000660FB"/>
    <w:rsid w:val="0006640E"/>
    <w:rsid w:val="00066C59"/>
    <w:rsid w:val="00066D83"/>
    <w:rsid w:val="00066E24"/>
    <w:rsid w:val="00066E2D"/>
    <w:rsid w:val="00067095"/>
    <w:rsid w:val="0006727A"/>
    <w:rsid w:val="000676FD"/>
    <w:rsid w:val="000679AA"/>
    <w:rsid w:val="00070122"/>
    <w:rsid w:val="00071054"/>
    <w:rsid w:val="000713DC"/>
    <w:rsid w:val="000716A4"/>
    <w:rsid w:val="0007170E"/>
    <w:rsid w:val="00071BAA"/>
    <w:rsid w:val="00071C28"/>
    <w:rsid w:val="00071FFD"/>
    <w:rsid w:val="0007202B"/>
    <w:rsid w:val="00072718"/>
    <w:rsid w:val="00072A4E"/>
    <w:rsid w:val="00072ACF"/>
    <w:rsid w:val="00072D0A"/>
    <w:rsid w:val="00073439"/>
    <w:rsid w:val="0007377E"/>
    <w:rsid w:val="00073AE0"/>
    <w:rsid w:val="000742B3"/>
    <w:rsid w:val="0007472B"/>
    <w:rsid w:val="00074B58"/>
    <w:rsid w:val="00074E12"/>
    <w:rsid w:val="00074F77"/>
    <w:rsid w:val="00075102"/>
    <w:rsid w:val="00075142"/>
    <w:rsid w:val="0007535D"/>
    <w:rsid w:val="0007541A"/>
    <w:rsid w:val="00075926"/>
    <w:rsid w:val="00075AFA"/>
    <w:rsid w:val="00075B53"/>
    <w:rsid w:val="00075FDF"/>
    <w:rsid w:val="00076677"/>
    <w:rsid w:val="000766A8"/>
    <w:rsid w:val="00076725"/>
    <w:rsid w:val="00076770"/>
    <w:rsid w:val="00076BEF"/>
    <w:rsid w:val="00076D99"/>
    <w:rsid w:val="00077358"/>
    <w:rsid w:val="00077D0B"/>
    <w:rsid w:val="00077DB9"/>
    <w:rsid w:val="00077FAB"/>
    <w:rsid w:val="00080547"/>
    <w:rsid w:val="00080A0F"/>
    <w:rsid w:val="00080DFE"/>
    <w:rsid w:val="00080EF3"/>
    <w:rsid w:val="00080FD4"/>
    <w:rsid w:val="0008121B"/>
    <w:rsid w:val="000814B7"/>
    <w:rsid w:val="00081AE9"/>
    <w:rsid w:val="00081D16"/>
    <w:rsid w:val="00082159"/>
    <w:rsid w:val="00082332"/>
    <w:rsid w:val="00082418"/>
    <w:rsid w:val="00082BE2"/>
    <w:rsid w:val="00082DA7"/>
    <w:rsid w:val="0008389A"/>
    <w:rsid w:val="00084263"/>
    <w:rsid w:val="000842E4"/>
    <w:rsid w:val="00084332"/>
    <w:rsid w:val="000847B9"/>
    <w:rsid w:val="00084D42"/>
    <w:rsid w:val="0008510A"/>
    <w:rsid w:val="00085A54"/>
    <w:rsid w:val="00085AEB"/>
    <w:rsid w:val="00085BD4"/>
    <w:rsid w:val="00085BF5"/>
    <w:rsid w:val="00085CE8"/>
    <w:rsid w:val="00086A5B"/>
    <w:rsid w:val="00086ABA"/>
    <w:rsid w:val="00086B04"/>
    <w:rsid w:val="000871E3"/>
    <w:rsid w:val="00087415"/>
    <w:rsid w:val="00087477"/>
    <w:rsid w:val="000876C7"/>
    <w:rsid w:val="00087DEC"/>
    <w:rsid w:val="00090025"/>
    <w:rsid w:val="00090120"/>
    <w:rsid w:val="0009018C"/>
    <w:rsid w:val="00090671"/>
    <w:rsid w:val="000915F7"/>
    <w:rsid w:val="00091A26"/>
    <w:rsid w:val="00091A2E"/>
    <w:rsid w:val="00091B15"/>
    <w:rsid w:val="00091D2C"/>
    <w:rsid w:val="00092263"/>
    <w:rsid w:val="0009226A"/>
    <w:rsid w:val="00092437"/>
    <w:rsid w:val="00092BE1"/>
    <w:rsid w:val="0009359B"/>
    <w:rsid w:val="00093C77"/>
    <w:rsid w:val="00093F4A"/>
    <w:rsid w:val="00094A44"/>
    <w:rsid w:val="00094EC9"/>
    <w:rsid w:val="000950D5"/>
    <w:rsid w:val="000953ED"/>
    <w:rsid w:val="00095796"/>
    <w:rsid w:val="000957B8"/>
    <w:rsid w:val="000959D0"/>
    <w:rsid w:val="00095A8A"/>
    <w:rsid w:val="00095F26"/>
    <w:rsid w:val="00095FA2"/>
    <w:rsid w:val="000963FA"/>
    <w:rsid w:val="00096535"/>
    <w:rsid w:val="00096809"/>
    <w:rsid w:val="00097E1A"/>
    <w:rsid w:val="00097F8D"/>
    <w:rsid w:val="000A0104"/>
    <w:rsid w:val="000A01EF"/>
    <w:rsid w:val="000A02AF"/>
    <w:rsid w:val="000A0383"/>
    <w:rsid w:val="000A05CF"/>
    <w:rsid w:val="000A070B"/>
    <w:rsid w:val="000A0751"/>
    <w:rsid w:val="000A0847"/>
    <w:rsid w:val="000A0968"/>
    <w:rsid w:val="000A0B67"/>
    <w:rsid w:val="000A0EDF"/>
    <w:rsid w:val="000A11B8"/>
    <w:rsid w:val="000A123B"/>
    <w:rsid w:val="000A127C"/>
    <w:rsid w:val="000A1525"/>
    <w:rsid w:val="000A1741"/>
    <w:rsid w:val="000A1960"/>
    <w:rsid w:val="000A1B2A"/>
    <w:rsid w:val="000A23AD"/>
    <w:rsid w:val="000A2698"/>
    <w:rsid w:val="000A27C8"/>
    <w:rsid w:val="000A29A8"/>
    <w:rsid w:val="000A2A9B"/>
    <w:rsid w:val="000A2DFC"/>
    <w:rsid w:val="000A3197"/>
    <w:rsid w:val="000A355E"/>
    <w:rsid w:val="000A3EA0"/>
    <w:rsid w:val="000A3FAD"/>
    <w:rsid w:val="000A40AD"/>
    <w:rsid w:val="000A42DD"/>
    <w:rsid w:val="000A453E"/>
    <w:rsid w:val="000A4AEB"/>
    <w:rsid w:val="000A4E42"/>
    <w:rsid w:val="000A504E"/>
    <w:rsid w:val="000A5286"/>
    <w:rsid w:val="000A5E6A"/>
    <w:rsid w:val="000A6130"/>
    <w:rsid w:val="000A62E2"/>
    <w:rsid w:val="000A64AE"/>
    <w:rsid w:val="000A66B2"/>
    <w:rsid w:val="000A673C"/>
    <w:rsid w:val="000A67F9"/>
    <w:rsid w:val="000A68DE"/>
    <w:rsid w:val="000A7AB8"/>
    <w:rsid w:val="000A7C4D"/>
    <w:rsid w:val="000B0051"/>
    <w:rsid w:val="000B02BC"/>
    <w:rsid w:val="000B0589"/>
    <w:rsid w:val="000B064E"/>
    <w:rsid w:val="000B09E9"/>
    <w:rsid w:val="000B0AB8"/>
    <w:rsid w:val="000B14E0"/>
    <w:rsid w:val="000B1BB4"/>
    <w:rsid w:val="000B1E73"/>
    <w:rsid w:val="000B1F64"/>
    <w:rsid w:val="000B2091"/>
    <w:rsid w:val="000B2562"/>
    <w:rsid w:val="000B2632"/>
    <w:rsid w:val="000B2F8A"/>
    <w:rsid w:val="000B30DF"/>
    <w:rsid w:val="000B31B0"/>
    <w:rsid w:val="000B341E"/>
    <w:rsid w:val="000B3706"/>
    <w:rsid w:val="000B3A46"/>
    <w:rsid w:val="000B3B4F"/>
    <w:rsid w:val="000B3C0D"/>
    <w:rsid w:val="000B4775"/>
    <w:rsid w:val="000B480F"/>
    <w:rsid w:val="000B4D2A"/>
    <w:rsid w:val="000B4D66"/>
    <w:rsid w:val="000B4F83"/>
    <w:rsid w:val="000B524D"/>
    <w:rsid w:val="000B525C"/>
    <w:rsid w:val="000B549B"/>
    <w:rsid w:val="000B58F0"/>
    <w:rsid w:val="000B5F12"/>
    <w:rsid w:val="000B5F52"/>
    <w:rsid w:val="000B6021"/>
    <w:rsid w:val="000B6049"/>
    <w:rsid w:val="000B62EA"/>
    <w:rsid w:val="000B64D6"/>
    <w:rsid w:val="000B6DBD"/>
    <w:rsid w:val="000B6E21"/>
    <w:rsid w:val="000B6F5B"/>
    <w:rsid w:val="000B719C"/>
    <w:rsid w:val="000B7428"/>
    <w:rsid w:val="000B7719"/>
    <w:rsid w:val="000B7A78"/>
    <w:rsid w:val="000B7CF3"/>
    <w:rsid w:val="000B7FB2"/>
    <w:rsid w:val="000C03E7"/>
    <w:rsid w:val="000C04FD"/>
    <w:rsid w:val="000C0569"/>
    <w:rsid w:val="000C0ABD"/>
    <w:rsid w:val="000C0B3E"/>
    <w:rsid w:val="000C0D2B"/>
    <w:rsid w:val="000C0F64"/>
    <w:rsid w:val="000C129B"/>
    <w:rsid w:val="000C1350"/>
    <w:rsid w:val="000C13C6"/>
    <w:rsid w:val="000C153D"/>
    <w:rsid w:val="000C1543"/>
    <w:rsid w:val="000C186A"/>
    <w:rsid w:val="000C1900"/>
    <w:rsid w:val="000C1969"/>
    <w:rsid w:val="000C1AEE"/>
    <w:rsid w:val="000C237A"/>
    <w:rsid w:val="000C2425"/>
    <w:rsid w:val="000C2B07"/>
    <w:rsid w:val="000C3643"/>
    <w:rsid w:val="000C3785"/>
    <w:rsid w:val="000C3A31"/>
    <w:rsid w:val="000C3A9B"/>
    <w:rsid w:val="000C3AE4"/>
    <w:rsid w:val="000C3B8E"/>
    <w:rsid w:val="000C3F13"/>
    <w:rsid w:val="000C4367"/>
    <w:rsid w:val="000C4B16"/>
    <w:rsid w:val="000C4D54"/>
    <w:rsid w:val="000C4DBA"/>
    <w:rsid w:val="000C5098"/>
    <w:rsid w:val="000C5CE9"/>
    <w:rsid w:val="000C607C"/>
    <w:rsid w:val="000C6424"/>
    <w:rsid w:val="000C6445"/>
    <w:rsid w:val="000C66DF"/>
    <w:rsid w:val="000C694B"/>
    <w:rsid w:val="000C698E"/>
    <w:rsid w:val="000C737C"/>
    <w:rsid w:val="000C7DC6"/>
    <w:rsid w:val="000D00E6"/>
    <w:rsid w:val="000D0478"/>
    <w:rsid w:val="000D0673"/>
    <w:rsid w:val="000D0718"/>
    <w:rsid w:val="000D11CF"/>
    <w:rsid w:val="000D11EE"/>
    <w:rsid w:val="000D149D"/>
    <w:rsid w:val="000D165C"/>
    <w:rsid w:val="000D18D3"/>
    <w:rsid w:val="000D2235"/>
    <w:rsid w:val="000D2503"/>
    <w:rsid w:val="000D264E"/>
    <w:rsid w:val="000D2867"/>
    <w:rsid w:val="000D28CD"/>
    <w:rsid w:val="000D2BED"/>
    <w:rsid w:val="000D2F21"/>
    <w:rsid w:val="000D30AA"/>
    <w:rsid w:val="000D30FF"/>
    <w:rsid w:val="000D353B"/>
    <w:rsid w:val="000D3B5E"/>
    <w:rsid w:val="000D3D54"/>
    <w:rsid w:val="000D4496"/>
    <w:rsid w:val="000D450D"/>
    <w:rsid w:val="000D45BA"/>
    <w:rsid w:val="000D4721"/>
    <w:rsid w:val="000D472A"/>
    <w:rsid w:val="000D473C"/>
    <w:rsid w:val="000D4763"/>
    <w:rsid w:val="000D489A"/>
    <w:rsid w:val="000D4A2B"/>
    <w:rsid w:val="000D5361"/>
    <w:rsid w:val="000D55E5"/>
    <w:rsid w:val="000D56E9"/>
    <w:rsid w:val="000D59FE"/>
    <w:rsid w:val="000D5A0F"/>
    <w:rsid w:val="000D6C3C"/>
    <w:rsid w:val="000D6E3F"/>
    <w:rsid w:val="000D6EC0"/>
    <w:rsid w:val="000D70D7"/>
    <w:rsid w:val="000D7436"/>
    <w:rsid w:val="000D7894"/>
    <w:rsid w:val="000D7DE2"/>
    <w:rsid w:val="000E00F8"/>
    <w:rsid w:val="000E0665"/>
    <w:rsid w:val="000E0680"/>
    <w:rsid w:val="000E0904"/>
    <w:rsid w:val="000E0FB1"/>
    <w:rsid w:val="000E13D5"/>
    <w:rsid w:val="000E185C"/>
    <w:rsid w:val="000E1FC5"/>
    <w:rsid w:val="000E1FDF"/>
    <w:rsid w:val="000E2690"/>
    <w:rsid w:val="000E269A"/>
    <w:rsid w:val="000E26EE"/>
    <w:rsid w:val="000E3600"/>
    <w:rsid w:val="000E3736"/>
    <w:rsid w:val="000E3E4C"/>
    <w:rsid w:val="000E4223"/>
    <w:rsid w:val="000E4356"/>
    <w:rsid w:val="000E4406"/>
    <w:rsid w:val="000E46B3"/>
    <w:rsid w:val="000E49EC"/>
    <w:rsid w:val="000E4DF3"/>
    <w:rsid w:val="000E4E14"/>
    <w:rsid w:val="000E5102"/>
    <w:rsid w:val="000E5160"/>
    <w:rsid w:val="000E57C1"/>
    <w:rsid w:val="000E591E"/>
    <w:rsid w:val="000E5AF4"/>
    <w:rsid w:val="000E5C03"/>
    <w:rsid w:val="000E5FB5"/>
    <w:rsid w:val="000E6394"/>
    <w:rsid w:val="000E6427"/>
    <w:rsid w:val="000E64CC"/>
    <w:rsid w:val="000E671C"/>
    <w:rsid w:val="000E683F"/>
    <w:rsid w:val="000E6873"/>
    <w:rsid w:val="000E693D"/>
    <w:rsid w:val="000E6A3A"/>
    <w:rsid w:val="000E72BC"/>
    <w:rsid w:val="000E7530"/>
    <w:rsid w:val="000E7EA9"/>
    <w:rsid w:val="000E7F97"/>
    <w:rsid w:val="000F050E"/>
    <w:rsid w:val="000F058F"/>
    <w:rsid w:val="000F060E"/>
    <w:rsid w:val="000F159F"/>
    <w:rsid w:val="000F1646"/>
    <w:rsid w:val="000F16F4"/>
    <w:rsid w:val="000F1899"/>
    <w:rsid w:val="000F1BA2"/>
    <w:rsid w:val="000F1D04"/>
    <w:rsid w:val="000F1DC6"/>
    <w:rsid w:val="000F1F8D"/>
    <w:rsid w:val="000F2316"/>
    <w:rsid w:val="000F23C4"/>
    <w:rsid w:val="000F29CA"/>
    <w:rsid w:val="000F374C"/>
    <w:rsid w:val="000F3784"/>
    <w:rsid w:val="000F381A"/>
    <w:rsid w:val="000F3B40"/>
    <w:rsid w:val="000F3C9B"/>
    <w:rsid w:val="000F3ED0"/>
    <w:rsid w:val="000F4138"/>
    <w:rsid w:val="000F4957"/>
    <w:rsid w:val="000F4D90"/>
    <w:rsid w:val="000F4EEA"/>
    <w:rsid w:val="000F536E"/>
    <w:rsid w:val="000F5555"/>
    <w:rsid w:val="000F5753"/>
    <w:rsid w:val="000F5993"/>
    <w:rsid w:val="000F5BB2"/>
    <w:rsid w:val="000F5C9A"/>
    <w:rsid w:val="000F5CFE"/>
    <w:rsid w:val="000F6637"/>
    <w:rsid w:val="000F6939"/>
    <w:rsid w:val="000F6978"/>
    <w:rsid w:val="000F6A3C"/>
    <w:rsid w:val="000F6B60"/>
    <w:rsid w:val="000F6EC2"/>
    <w:rsid w:val="000F748B"/>
    <w:rsid w:val="000F75E0"/>
    <w:rsid w:val="000F762F"/>
    <w:rsid w:val="000F7765"/>
    <w:rsid w:val="000F791F"/>
    <w:rsid w:val="000F7931"/>
    <w:rsid w:val="000F7A23"/>
    <w:rsid w:val="000F7C09"/>
    <w:rsid w:val="000F7EC1"/>
    <w:rsid w:val="001000CB"/>
    <w:rsid w:val="001001F1"/>
    <w:rsid w:val="001002BF"/>
    <w:rsid w:val="001003AC"/>
    <w:rsid w:val="001004C2"/>
    <w:rsid w:val="00100525"/>
    <w:rsid w:val="0010068C"/>
    <w:rsid w:val="001007C8"/>
    <w:rsid w:val="00100C93"/>
    <w:rsid w:val="00100CB5"/>
    <w:rsid w:val="00100E42"/>
    <w:rsid w:val="00101227"/>
    <w:rsid w:val="001016B9"/>
    <w:rsid w:val="00101C0B"/>
    <w:rsid w:val="00101CC3"/>
    <w:rsid w:val="0010289C"/>
    <w:rsid w:val="00102BED"/>
    <w:rsid w:val="00102EF1"/>
    <w:rsid w:val="00103153"/>
    <w:rsid w:val="0010333C"/>
    <w:rsid w:val="001034C6"/>
    <w:rsid w:val="00103B2D"/>
    <w:rsid w:val="00103FFF"/>
    <w:rsid w:val="0010422A"/>
    <w:rsid w:val="0010456D"/>
    <w:rsid w:val="0010499D"/>
    <w:rsid w:val="00104A46"/>
    <w:rsid w:val="00104D93"/>
    <w:rsid w:val="00105221"/>
    <w:rsid w:val="0010553A"/>
    <w:rsid w:val="00105666"/>
    <w:rsid w:val="00105EB5"/>
    <w:rsid w:val="00105F1F"/>
    <w:rsid w:val="00105FD2"/>
    <w:rsid w:val="00106552"/>
    <w:rsid w:val="001067B9"/>
    <w:rsid w:val="001068A0"/>
    <w:rsid w:val="001068C9"/>
    <w:rsid w:val="00106C41"/>
    <w:rsid w:val="00106FE3"/>
    <w:rsid w:val="00107022"/>
    <w:rsid w:val="00107473"/>
    <w:rsid w:val="0010754E"/>
    <w:rsid w:val="00107590"/>
    <w:rsid w:val="00107758"/>
    <w:rsid w:val="0010780A"/>
    <w:rsid w:val="0010790A"/>
    <w:rsid w:val="00107ED2"/>
    <w:rsid w:val="0011033A"/>
    <w:rsid w:val="0011041E"/>
    <w:rsid w:val="00110577"/>
    <w:rsid w:val="00110BD5"/>
    <w:rsid w:val="00110EA1"/>
    <w:rsid w:val="00110F08"/>
    <w:rsid w:val="0011110E"/>
    <w:rsid w:val="0011199F"/>
    <w:rsid w:val="00111AF2"/>
    <w:rsid w:val="00111BF4"/>
    <w:rsid w:val="00112463"/>
    <w:rsid w:val="001126EE"/>
    <w:rsid w:val="00112808"/>
    <w:rsid w:val="001129CC"/>
    <w:rsid w:val="00112B06"/>
    <w:rsid w:val="00113140"/>
    <w:rsid w:val="00113432"/>
    <w:rsid w:val="00113467"/>
    <w:rsid w:val="001138B9"/>
    <w:rsid w:val="00113CEA"/>
    <w:rsid w:val="0011447D"/>
    <w:rsid w:val="0011492D"/>
    <w:rsid w:val="00115171"/>
    <w:rsid w:val="00115241"/>
    <w:rsid w:val="001152B6"/>
    <w:rsid w:val="00115514"/>
    <w:rsid w:val="0011597B"/>
    <w:rsid w:val="00115DE2"/>
    <w:rsid w:val="0011639D"/>
    <w:rsid w:val="00116477"/>
    <w:rsid w:val="001164CD"/>
    <w:rsid w:val="0011663D"/>
    <w:rsid w:val="001167FA"/>
    <w:rsid w:val="00116DF1"/>
    <w:rsid w:val="00116F7B"/>
    <w:rsid w:val="0011712E"/>
    <w:rsid w:val="00117614"/>
    <w:rsid w:val="001177C6"/>
    <w:rsid w:val="001179E4"/>
    <w:rsid w:val="00117F61"/>
    <w:rsid w:val="00120A21"/>
    <w:rsid w:val="00121381"/>
    <w:rsid w:val="0012140F"/>
    <w:rsid w:val="00121AE1"/>
    <w:rsid w:val="001221C9"/>
    <w:rsid w:val="001228EE"/>
    <w:rsid w:val="001229A4"/>
    <w:rsid w:val="00122DE1"/>
    <w:rsid w:val="00122FA9"/>
    <w:rsid w:val="00123050"/>
    <w:rsid w:val="0012376F"/>
    <w:rsid w:val="001238F5"/>
    <w:rsid w:val="00123936"/>
    <w:rsid w:val="00123E3E"/>
    <w:rsid w:val="00123F2B"/>
    <w:rsid w:val="0012486C"/>
    <w:rsid w:val="00124EFE"/>
    <w:rsid w:val="001257B5"/>
    <w:rsid w:val="00125BDD"/>
    <w:rsid w:val="00125F18"/>
    <w:rsid w:val="00125F57"/>
    <w:rsid w:val="001260D7"/>
    <w:rsid w:val="001268CE"/>
    <w:rsid w:val="00127134"/>
    <w:rsid w:val="0012719C"/>
    <w:rsid w:val="00127591"/>
    <w:rsid w:val="0012783F"/>
    <w:rsid w:val="00127B93"/>
    <w:rsid w:val="00127DE6"/>
    <w:rsid w:val="00127F3D"/>
    <w:rsid w:val="001301A3"/>
    <w:rsid w:val="001304A3"/>
    <w:rsid w:val="00130661"/>
    <w:rsid w:val="0013091B"/>
    <w:rsid w:val="00130DEB"/>
    <w:rsid w:val="001316C3"/>
    <w:rsid w:val="0013199C"/>
    <w:rsid w:val="00131BD4"/>
    <w:rsid w:val="00131D69"/>
    <w:rsid w:val="00132204"/>
    <w:rsid w:val="0013230C"/>
    <w:rsid w:val="0013274F"/>
    <w:rsid w:val="00132C35"/>
    <w:rsid w:val="00132C6D"/>
    <w:rsid w:val="001332D8"/>
    <w:rsid w:val="0013330B"/>
    <w:rsid w:val="001333CE"/>
    <w:rsid w:val="001334C3"/>
    <w:rsid w:val="00133A7F"/>
    <w:rsid w:val="00134132"/>
    <w:rsid w:val="00134171"/>
    <w:rsid w:val="00134AC7"/>
    <w:rsid w:val="00134CB8"/>
    <w:rsid w:val="00134CD3"/>
    <w:rsid w:val="00134CF0"/>
    <w:rsid w:val="001351AE"/>
    <w:rsid w:val="0013593F"/>
    <w:rsid w:val="00136071"/>
    <w:rsid w:val="00136096"/>
    <w:rsid w:val="0013635F"/>
    <w:rsid w:val="0013682F"/>
    <w:rsid w:val="00136CF2"/>
    <w:rsid w:val="00137568"/>
    <w:rsid w:val="00137890"/>
    <w:rsid w:val="001378C7"/>
    <w:rsid w:val="00137955"/>
    <w:rsid w:val="00137E85"/>
    <w:rsid w:val="00140761"/>
    <w:rsid w:val="0014080A"/>
    <w:rsid w:val="00140981"/>
    <w:rsid w:val="00140AF0"/>
    <w:rsid w:val="00140B83"/>
    <w:rsid w:val="00140E09"/>
    <w:rsid w:val="00141106"/>
    <w:rsid w:val="00141116"/>
    <w:rsid w:val="00141243"/>
    <w:rsid w:val="001412DD"/>
    <w:rsid w:val="001412F7"/>
    <w:rsid w:val="00141575"/>
    <w:rsid w:val="001416BB"/>
    <w:rsid w:val="0014173F"/>
    <w:rsid w:val="001418ED"/>
    <w:rsid w:val="00141A34"/>
    <w:rsid w:val="00141A41"/>
    <w:rsid w:val="00141A7C"/>
    <w:rsid w:val="00141F50"/>
    <w:rsid w:val="001428A1"/>
    <w:rsid w:val="00142BDE"/>
    <w:rsid w:val="00142C0B"/>
    <w:rsid w:val="00142F59"/>
    <w:rsid w:val="0014331E"/>
    <w:rsid w:val="00143482"/>
    <w:rsid w:val="0014376C"/>
    <w:rsid w:val="00143893"/>
    <w:rsid w:val="00143998"/>
    <w:rsid w:val="00143C82"/>
    <w:rsid w:val="001440C3"/>
    <w:rsid w:val="001441C3"/>
    <w:rsid w:val="0014423C"/>
    <w:rsid w:val="00144847"/>
    <w:rsid w:val="00144B75"/>
    <w:rsid w:val="00144C38"/>
    <w:rsid w:val="00144D03"/>
    <w:rsid w:val="00144F55"/>
    <w:rsid w:val="001451AB"/>
    <w:rsid w:val="0014545D"/>
    <w:rsid w:val="0014548F"/>
    <w:rsid w:val="00145FA8"/>
    <w:rsid w:val="0014643B"/>
    <w:rsid w:val="001465E3"/>
    <w:rsid w:val="00146B31"/>
    <w:rsid w:val="00146E59"/>
    <w:rsid w:val="00147381"/>
    <w:rsid w:val="00147867"/>
    <w:rsid w:val="00147F2B"/>
    <w:rsid w:val="00150611"/>
    <w:rsid w:val="001506CA"/>
    <w:rsid w:val="00150805"/>
    <w:rsid w:val="00150D47"/>
    <w:rsid w:val="0015159A"/>
    <w:rsid w:val="001519BE"/>
    <w:rsid w:val="00151A51"/>
    <w:rsid w:val="00152338"/>
    <w:rsid w:val="001525F4"/>
    <w:rsid w:val="00152667"/>
    <w:rsid w:val="00152C92"/>
    <w:rsid w:val="00152DEB"/>
    <w:rsid w:val="00152E43"/>
    <w:rsid w:val="00152E76"/>
    <w:rsid w:val="00153207"/>
    <w:rsid w:val="00153774"/>
    <w:rsid w:val="001539A7"/>
    <w:rsid w:val="00153AF4"/>
    <w:rsid w:val="00153F3F"/>
    <w:rsid w:val="00154C59"/>
    <w:rsid w:val="00154CDD"/>
    <w:rsid w:val="00154CFC"/>
    <w:rsid w:val="00154EE0"/>
    <w:rsid w:val="00154F37"/>
    <w:rsid w:val="001554FE"/>
    <w:rsid w:val="00155552"/>
    <w:rsid w:val="00155655"/>
    <w:rsid w:val="001556A8"/>
    <w:rsid w:val="0015571A"/>
    <w:rsid w:val="00155765"/>
    <w:rsid w:val="001557B2"/>
    <w:rsid w:val="001559BA"/>
    <w:rsid w:val="00155B49"/>
    <w:rsid w:val="00155CB5"/>
    <w:rsid w:val="00155F31"/>
    <w:rsid w:val="0015623B"/>
    <w:rsid w:val="001562F3"/>
    <w:rsid w:val="001565CD"/>
    <w:rsid w:val="00156F97"/>
    <w:rsid w:val="0015715C"/>
    <w:rsid w:val="00157879"/>
    <w:rsid w:val="00157B6B"/>
    <w:rsid w:val="00157D95"/>
    <w:rsid w:val="00157F70"/>
    <w:rsid w:val="00160428"/>
    <w:rsid w:val="001604FE"/>
    <w:rsid w:val="001606BF"/>
    <w:rsid w:val="001608FE"/>
    <w:rsid w:val="00160ACF"/>
    <w:rsid w:val="00160DE7"/>
    <w:rsid w:val="001612DE"/>
    <w:rsid w:val="001615A7"/>
    <w:rsid w:val="00161968"/>
    <w:rsid w:val="001619E2"/>
    <w:rsid w:val="00161B5C"/>
    <w:rsid w:val="00161C98"/>
    <w:rsid w:val="0016203C"/>
    <w:rsid w:val="0016302A"/>
    <w:rsid w:val="00163796"/>
    <w:rsid w:val="001637A0"/>
    <w:rsid w:val="00163840"/>
    <w:rsid w:val="00163B48"/>
    <w:rsid w:val="001644E4"/>
    <w:rsid w:val="00164B4A"/>
    <w:rsid w:val="00164D7F"/>
    <w:rsid w:val="00165465"/>
    <w:rsid w:val="0016548D"/>
    <w:rsid w:val="00165B04"/>
    <w:rsid w:val="00165B88"/>
    <w:rsid w:val="00165D93"/>
    <w:rsid w:val="00165FFA"/>
    <w:rsid w:val="001661CA"/>
    <w:rsid w:val="001661F5"/>
    <w:rsid w:val="0016639B"/>
    <w:rsid w:val="00166D78"/>
    <w:rsid w:val="00167772"/>
    <w:rsid w:val="001677A2"/>
    <w:rsid w:val="00167D82"/>
    <w:rsid w:val="0017008E"/>
    <w:rsid w:val="001703EC"/>
    <w:rsid w:val="0017081E"/>
    <w:rsid w:val="00170C90"/>
    <w:rsid w:val="00171ADA"/>
    <w:rsid w:val="00171B1C"/>
    <w:rsid w:val="00171E01"/>
    <w:rsid w:val="0017231C"/>
    <w:rsid w:val="001723FC"/>
    <w:rsid w:val="00172A16"/>
    <w:rsid w:val="00173652"/>
    <w:rsid w:val="00173712"/>
    <w:rsid w:val="001739C3"/>
    <w:rsid w:val="00173DF5"/>
    <w:rsid w:val="00173FB4"/>
    <w:rsid w:val="00174994"/>
    <w:rsid w:val="0017505A"/>
    <w:rsid w:val="00175738"/>
    <w:rsid w:val="001759F5"/>
    <w:rsid w:val="00175D1A"/>
    <w:rsid w:val="00175DA9"/>
    <w:rsid w:val="00175DCA"/>
    <w:rsid w:val="001761EB"/>
    <w:rsid w:val="001768C7"/>
    <w:rsid w:val="001768FF"/>
    <w:rsid w:val="00176AAD"/>
    <w:rsid w:val="00176B0D"/>
    <w:rsid w:val="00176F98"/>
    <w:rsid w:val="0017729A"/>
    <w:rsid w:val="00177433"/>
    <w:rsid w:val="00177542"/>
    <w:rsid w:val="001775FC"/>
    <w:rsid w:val="001779BB"/>
    <w:rsid w:val="00177A63"/>
    <w:rsid w:val="00177C4B"/>
    <w:rsid w:val="00177C61"/>
    <w:rsid w:val="00177D97"/>
    <w:rsid w:val="00177DAC"/>
    <w:rsid w:val="00177E20"/>
    <w:rsid w:val="00177EAB"/>
    <w:rsid w:val="00180018"/>
    <w:rsid w:val="00180095"/>
    <w:rsid w:val="0018035C"/>
    <w:rsid w:val="00180421"/>
    <w:rsid w:val="00180DC6"/>
    <w:rsid w:val="00180FDA"/>
    <w:rsid w:val="001810D3"/>
    <w:rsid w:val="00181283"/>
    <w:rsid w:val="001812E4"/>
    <w:rsid w:val="00181548"/>
    <w:rsid w:val="0018166C"/>
    <w:rsid w:val="001819D0"/>
    <w:rsid w:val="00181A84"/>
    <w:rsid w:val="00181B2F"/>
    <w:rsid w:val="00181E35"/>
    <w:rsid w:val="0018277F"/>
    <w:rsid w:val="00182AC4"/>
    <w:rsid w:val="00183B27"/>
    <w:rsid w:val="00183D6F"/>
    <w:rsid w:val="001842DF"/>
    <w:rsid w:val="001846E2"/>
    <w:rsid w:val="001846E4"/>
    <w:rsid w:val="001849A7"/>
    <w:rsid w:val="00184A14"/>
    <w:rsid w:val="00184B93"/>
    <w:rsid w:val="00184BB3"/>
    <w:rsid w:val="00184CEF"/>
    <w:rsid w:val="00184F8A"/>
    <w:rsid w:val="00185600"/>
    <w:rsid w:val="00185601"/>
    <w:rsid w:val="001857A0"/>
    <w:rsid w:val="001860D6"/>
    <w:rsid w:val="001861B8"/>
    <w:rsid w:val="0018631D"/>
    <w:rsid w:val="00186380"/>
    <w:rsid w:val="0018653C"/>
    <w:rsid w:val="001865A5"/>
    <w:rsid w:val="00186AE1"/>
    <w:rsid w:val="001870BC"/>
    <w:rsid w:val="001874D5"/>
    <w:rsid w:val="0018772A"/>
    <w:rsid w:val="00187897"/>
    <w:rsid w:val="0018799B"/>
    <w:rsid w:val="00187C45"/>
    <w:rsid w:val="00187C48"/>
    <w:rsid w:val="00187F1A"/>
    <w:rsid w:val="00190295"/>
    <w:rsid w:val="0019069E"/>
    <w:rsid w:val="00190711"/>
    <w:rsid w:val="00190C48"/>
    <w:rsid w:val="00190CE6"/>
    <w:rsid w:val="00190F0B"/>
    <w:rsid w:val="001910F3"/>
    <w:rsid w:val="00191735"/>
    <w:rsid w:val="0019188B"/>
    <w:rsid w:val="00191B82"/>
    <w:rsid w:val="00191BB2"/>
    <w:rsid w:val="0019273C"/>
    <w:rsid w:val="0019306E"/>
    <w:rsid w:val="0019325C"/>
    <w:rsid w:val="001934B5"/>
    <w:rsid w:val="00193663"/>
    <w:rsid w:val="00193804"/>
    <w:rsid w:val="0019396A"/>
    <w:rsid w:val="00193BB6"/>
    <w:rsid w:val="00193F88"/>
    <w:rsid w:val="00194218"/>
    <w:rsid w:val="0019443D"/>
    <w:rsid w:val="0019448D"/>
    <w:rsid w:val="001950C1"/>
    <w:rsid w:val="00195470"/>
    <w:rsid w:val="0019594D"/>
    <w:rsid w:val="00195BA8"/>
    <w:rsid w:val="00195FF6"/>
    <w:rsid w:val="00196043"/>
    <w:rsid w:val="00196058"/>
    <w:rsid w:val="001962C6"/>
    <w:rsid w:val="001962DB"/>
    <w:rsid w:val="0019633A"/>
    <w:rsid w:val="00196578"/>
    <w:rsid w:val="00196613"/>
    <w:rsid w:val="00196AD1"/>
    <w:rsid w:val="00196C0D"/>
    <w:rsid w:val="001970DC"/>
    <w:rsid w:val="00197180"/>
    <w:rsid w:val="00197657"/>
    <w:rsid w:val="001978D0"/>
    <w:rsid w:val="00197A21"/>
    <w:rsid w:val="00197B5B"/>
    <w:rsid w:val="00197C60"/>
    <w:rsid w:val="001A09B0"/>
    <w:rsid w:val="001A102B"/>
    <w:rsid w:val="001A10B8"/>
    <w:rsid w:val="001A13D8"/>
    <w:rsid w:val="001A1584"/>
    <w:rsid w:val="001A15D3"/>
    <w:rsid w:val="001A1819"/>
    <w:rsid w:val="001A1A54"/>
    <w:rsid w:val="001A1F53"/>
    <w:rsid w:val="001A252D"/>
    <w:rsid w:val="001A2665"/>
    <w:rsid w:val="001A2E45"/>
    <w:rsid w:val="001A2E9F"/>
    <w:rsid w:val="001A32E6"/>
    <w:rsid w:val="001A382F"/>
    <w:rsid w:val="001A3C87"/>
    <w:rsid w:val="001A3EA5"/>
    <w:rsid w:val="001A3ED5"/>
    <w:rsid w:val="001A3EEC"/>
    <w:rsid w:val="001A40FE"/>
    <w:rsid w:val="001A48AE"/>
    <w:rsid w:val="001A4D73"/>
    <w:rsid w:val="001A521B"/>
    <w:rsid w:val="001A54B0"/>
    <w:rsid w:val="001A56CB"/>
    <w:rsid w:val="001A5C68"/>
    <w:rsid w:val="001A5C81"/>
    <w:rsid w:val="001A5CB3"/>
    <w:rsid w:val="001A5D6B"/>
    <w:rsid w:val="001A5D76"/>
    <w:rsid w:val="001A5E0A"/>
    <w:rsid w:val="001A609A"/>
    <w:rsid w:val="001A6156"/>
    <w:rsid w:val="001A6313"/>
    <w:rsid w:val="001A652D"/>
    <w:rsid w:val="001A6650"/>
    <w:rsid w:val="001A6A1C"/>
    <w:rsid w:val="001A6EA3"/>
    <w:rsid w:val="001A6F55"/>
    <w:rsid w:val="001A73E5"/>
    <w:rsid w:val="001A75DB"/>
    <w:rsid w:val="001A7741"/>
    <w:rsid w:val="001A7BDD"/>
    <w:rsid w:val="001B0257"/>
    <w:rsid w:val="001B0258"/>
    <w:rsid w:val="001B03AD"/>
    <w:rsid w:val="001B0560"/>
    <w:rsid w:val="001B0E0F"/>
    <w:rsid w:val="001B0E19"/>
    <w:rsid w:val="001B104D"/>
    <w:rsid w:val="001B14A8"/>
    <w:rsid w:val="001B15D4"/>
    <w:rsid w:val="001B18D0"/>
    <w:rsid w:val="001B2D3B"/>
    <w:rsid w:val="001B3198"/>
    <w:rsid w:val="001B31FF"/>
    <w:rsid w:val="001B37BF"/>
    <w:rsid w:val="001B3836"/>
    <w:rsid w:val="001B387A"/>
    <w:rsid w:val="001B3AC5"/>
    <w:rsid w:val="001B4311"/>
    <w:rsid w:val="001B4A51"/>
    <w:rsid w:val="001B4B80"/>
    <w:rsid w:val="001B5560"/>
    <w:rsid w:val="001B596A"/>
    <w:rsid w:val="001B5B2A"/>
    <w:rsid w:val="001B5B43"/>
    <w:rsid w:val="001B5E56"/>
    <w:rsid w:val="001B5E86"/>
    <w:rsid w:val="001B5E96"/>
    <w:rsid w:val="001B6226"/>
    <w:rsid w:val="001B647F"/>
    <w:rsid w:val="001B64FA"/>
    <w:rsid w:val="001B694B"/>
    <w:rsid w:val="001B6D1C"/>
    <w:rsid w:val="001B7472"/>
    <w:rsid w:val="001B76E5"/>
    <w:rsid w:val="001B79F7"/>
    <w:rsid w:val="001B7A38"/>
    <w:rsid w:val="001C0348"/>
    <w:rsid w:val="001C0754"/>
    <w:rsid w:val="001C0ADD"/>
    <w:rsid w:val="001C0BAD"/>
    <w:rsid w:val="001C142D"/>
    <w:rsid w:val="001C148E"/>
    <w:rsid w:val="001C1502"/>
    <w:rsid w:val="001C1C2D"/>
    <w:rsid w:val="001C222C"/>
    <w:rsid w:val="001C25E8"/>
    <w:rsid w:val="001C2FE7"/>
    <w:rsid w:val="001C3259"/>
    <w:rsid w:val="001C35A8"/>
    <w:rsid w:val="001C442C"/>
    <w:rsid w:val="001C44ED"/>
    <w:rsid w:val="001C4572"/>
    <w:rsid w:val="001C49B9"/>
    <w:rsid w:val="001C4AD2"/>
    <w:rsid w:val="001C4B60"/>
    <w:rsid w:val="001C4E2F"/>
    <w:rsid w:val="001C4F57"/>
    <w:rsid w:val="001C5042"/>
    <w:rsid w:val="001C523D"/>
    <w:rsid w:val="001C5357"/>
    <w:rsid w:val="001C664F"/>
    <w:rsid w:val="001C6AA1"/>
    <w:rsid w:val="001C6CAC"/>
    <w:rsid w:val="001C6FBD"/>
    <w:rsid w:val="001C741C"/>
    <w:rsid w:val="001C7530"/>
    <w:rsid w:val="001C78AA"/>
    <w:rsid w:val="001C7C3C"/>
    <w:rsid w:val="001D05D5"/>
    <w:rsid w:val="001D0650"/>
    <w:rsid w:val="001D0C73"/>
    <w:rsid w:val="001D0D06"/>
    <w:rsid w:val="001D1040"/>
    <w:rsid w:val="001D1892"/>
    <w:rsid w:val="001D1D41"/>
    <w:rsid w:val="001D1E8C"/>
    <w:rsid w:val="001D23A7"/>
    <w:rsid w:val="001D2625"/>
    <w:rsid w:val="001D2635"/>
    <w:rsid w:val="001D28E1"/>
    <w:rsid w:val="001D2A03"/>
    <w:rsid w:val="001D3240"/>
    <w:rsid w:val="001D38B6"/>
    <w:rsid w:val="001D3AD8"/>
    <w:rsid w:val="001D3C41"/>
    <w:rsid w:val="001D3F7B"/>
    <w:rsid w:val="001D3FC6"/>
    <w:rsid w:val="001D4AB0"/>
    <w:rsid w:val="001D4C46"/>
    <w:rsid w:val="001D50BB"/>
    <w:rsid w:val="001D52BD"/>
    <w:rsid w:val="001D585F"/>
    <w:rsid w:val="001D5CB3"/>
    <w:rsid w:val="001D5F40"/>
    <w:rsid w:val="001D619B"/>
    <w:rsid w:val="001D680D"/>
    <w:rsid w:val="001D6A66"/>
    <w:rsid w:val="001D6DB7"/>
    <w:rsid w:val="001D71DA"/>
    <w:rsid w:val="001D756B"/>
    <w:rsid w:val="001D791A"/>
    <w:rsid w:val="001D7A3E"/>
    <w:rsid w:val="001D7A96"/>
    <w:rsid w:val="001D7C03"/>
    <w:rsid w:val="001D7CE4"/>
    <w:rsid w:val="001E0475"/>
    <w:rsid w:val="001E0537"/>
    <w:rsid w:val="001E1766"/>
    <w:rsid w:val="001E1A4F"/>
    <w:rsid w:val="001E1EC1"/>
    <w:rsid w:val="001E230E"/>
    <w:rsid w:val="001E290F"/>
    <w:rsid w:val="001E2C5E"/>
    <w:rsid w:val="001E3115"/>
    <w:rsid w:val="001E3347"/>
    <w:rsid w:val="001E353B"/>
    <w:rsid w:val="001E3597"/>
    <w:rsid w:val="001E3A38"/>
    <w:rsid w:val="001E3CB2"/>
    <w:rsid w:val="001E3D50"/>
    <w:rsid w:val="001E4B50"/>
    <w:rsid w:val="001E5132"/>
    <w:rsid w:val="001E52E5"/>
    <w:rsid w:val="001E5BC9"/>
    <w:rsid w:val="001E6015"/>
    <w:rsid w:val="001E6288"/>
    <w:rsid w:val="001E635A"/>
    <w:rsid w:val="001E6763"/>
    <w:rsid w:val="001E68F6"/>
    <w:rsid w:val="001E6A02"/>
    <w:rsid w:val="001E6BE8"/>
    <w:rsid w:val="001E6C89"/>
    <w:rsid w:val="001E7099"/>
    <w:rsid w:val="001E7110"/>
    <w:rsid w:val="001E722F"/>
    <w:rsid w:val="001F0152"/>
    <w:rsid w:val="001F05A2"/>
    <w:rsid w:val="001F0909"/>
    <w:rsid w:val="001F09EF"/>
    <w:rsid w:val="001F09F9"/>
    <w:rsid w:val="001F0A8B"/>
    <w:rsid w:val="001F0A9E"/>
    <w:rsid w:val="001F0DB6"/>
    <w:rsid w:val="001F0E65"/>
    <w:rsid w:val="001F0E97"/>
    <w:rsid w:val="001F1020"/>
    <w:rsid w:val="001F1EB7"/>
    <w:rsid w:val="001F1EE7"/>
    <w:rsid w:val="001F2E21"/>
    <w:rsid w:val="001F304C"/>
    <w:rsid w:val="001F3214"/>
    <w:rsid w:val="001F32F7"/>
    <w:rsid w:val="001F34B6"/>
    <w:rsid w:val="001F368C"/>
    <w:rsid w:val="001F399E"/>
    <w:rsid w:val="001F3A43"/>
    <w:rsid w:val="001F3BBE"/>
    <w:rsid w:val="001F3D26"/>
    <w:rsid w:val="001F3DC5"/>
    <w:rsid w:val="001F4356"/>
    <w:rsid w:val="001F43B1"/>
    <w:rsid w:val="001F4E0F"/>
    <w:rsid w:val="001F4E72"/>
    <w:rsid w:val="001F5194"/>
    <w:rsid w:val="001F5990"/>
    <w:rsid w:val="001F59DF"/>
    <w:rsid w:val="001F5BD6"/>
    <w:rsid w:val="001F5F31"/>
    <w:rsid w:val="001F6850"/>
    <w:rsid w:val="001F6AA9"/>
    <w:rsid w:val="001F6B93"/>
    <w:rsid w:val="001F6BB7"/>
    <w:rsid w:val="001F6E92"/>
    <w:rsid w:val="001F7201"/>
    <w:rsid w:val="001F7480"/>
    <w:rsid w:val="001F7712"/>
    <w:rsid w:val="001F79A8"/>
    <w:rsid w:val="001F7E71"/>
    <w:rsid w:val="00200451"/>
    <w:rsid w:val="002006CD"/>
    <w:rsid w:val="00200704"/>
    <w:rsid w:val="00200951"/>
    <w:rsid w:val="00200A16"/>
    <w:rsid w:val="00200A67"/>
    <w:rsid w:val="00200D9C"/>
    <w:rsid w:val="00200DEE"/>
    <w:rsid w:val="00201398"/>
    <w:rsid w:val="00201606"/>
    <w:rsid w:val="00201882"/>
    <w:rsid w:val="00201B1B"/>
    <w:rsid w:val="002020F3"/>
    <w:rsid w:val="002021AD"/>
    <w:rsid w:val="0020278E"/>
    <w:rsid w:val="00202DD1"/>
    <w:rsid w:val="00202E37"/>
    <w:rsid w:val="00203746"/>
    <w:rsid w:val="002038AD"/>
    <w:rsid w:val="0020396F"/>
    <w:rsid w:val="00204100"/>
    <w:rsid w:val="002043BD"/>
    <w:rsid w:val="00204A16"/>
    <w:rsid w:val="00204AF7"/>
    <w:rsid w:val="00204EC7"/>
    <w:rsid w:val="00205222"/>
    <w:rsid w:val="0020546B"/>
    <w:rsid w:val="002058C5"/>
    <w:rsid w:val="00205ACF"/>
    <w:rsid w:val="00205EDD"/>
    <w:rsid w:val="00205FE6"/>
    <w:rsid w:val="002060C7"/>
    <w:rsid w:val="00206798"/>
    <w:rsid w:val="00206C7C"/>
    <w:rsid w:val="00206E0F"/>
    <w:rsid w:val="00206E71"/>
    <w:rsid w:val="00206EE4"/>
    <w:rsid w:val="00207371"/>
    <w:rsid w:val="0020742E"/>
    <w:rsid w:val="00207653"/>
    <w:rsid w:val="00207816"/>
    <w:rsid w:val="00207A2F"/>
    <w:rsid w:val="00207A91"/>
    <w:rsid w:val="00207EF7"/>
    <w:rsid w:val="002103E3"/>
    <w:rsid w:val="002104BC"/>
    <w:rsid w:val="0021066D"/>
    <w:rsid w:val="00210711"/>
    <w:rsid w:val="00210B9E"/>
    <w:rsid w:val="00210C52"/>
    <w:rsid w:val="00210CCC"/>
    <w:rsid w:val="00211028"/>
    <w:rsid w:val="002112BA"/>
    <w:rsid w:val="002115E3"/>
    <w:rsid w:val="00211C37"/>
    <w:rsid w:val="00211DC8"/>
    <w:rsid w:val="002123B7"/>
    <w:rsid w:val="0021256A"/>
    <w:rsid w:val="0021279B"/>
    <w:rsid w:val="00212814"/>
    <w:rsid w:val="00212B55"/>
    <w:rsid w:val="00212C8F"/>
    <w:rsid w:val="00212DB9"/>
    <w:rsid w:val="00212DD2"/>
    <w:rsid w:val="00213280"/>
    <w:rsid w:val="00213638"/>
    <w:rsid w:val="00213F05"/>
    <w:rsid w:val="002142F0"/>
    <w:rsid w:val="002145C2"/>
    <w:rsid w:val="002145FE"/>
    <w:rsid w:val="00214BE3"/>
    <w:rsid w:val="00214CE3"/>
    <w:rsid w:val="00214D56"/>
    <w:rsid w:val="0021541B"/>
    <w:rsid w:val="00215645"/>
    <w:rsid w:val="0021655A"/>
    <w:rsid w:val="00216657"/>
    <w:rsid w:val="0021674E"/>
    <w:rsid w:val="002169C7"/>
    <w:rsid w:val="00216DE3"/>
    <w:rsid w:val="00217706"/>
    <w:rsid w:val="00217917"/>
    <w:rsid w:val="00217C8F"/>
    <w:rsid w:val="002203D6"/>
    <w:rsid w:val="0022092C"/>
    <w:rsid w:val="002209B0"/>
    <w:rsid w:val="002209E1"/>
    <w:rsid w:val="00220C98"/>
    <w:rsid w:val="00220D1B"/>
    <w:rsid w:val="00221213"/>
    <w:rsid w:val="002219E6"/>
    <w:rsid w:val="00221C6F"/>
    <w:rsid w:val="00221D41"/>
    <w:rsid w:val="00221E92"/>
    <w:rsid w:val="0022220E"/>
    <w:rsid w:val="00222D77"/>
    <w:rsid w:val="0022335D"/>
    <w:rsid w:val="0022339C"/>
    <w:rsid w:val="002236B6"/>
    <w:rsid w:val="002238E5"/>
    <w:rsid w:val="00223C66"/>
    <w:rsid w:val="00223DAC"/>
    <w:rsid w:val="00223DF8"/>
    <w:rsid w:val="0022404A"/>
    <w:rsid w:val="00224679"/>
    <w:rsid w:val="0022475B"/>
    <w:rsid w:val="002247CC"/>
    <w:rsid w:val="0022483F"/>
    <w:rsid w:val="002249F4"/>
    <w:rsid w:val="00224D63"/>
    <w:rsid w:val="00224F8F"/>
    <w:rsid w:val="00225031"/>
    <w:rsid w:val="00225134"/>
    <w:rsid w:val="00225190"/>
    <w:rsid w:val="00225386"/>
    <w:rsid w:val="00226212"/>
    <w:rsid w:val="00226595"/>
    <w:rsid w:val="002265B2"/>
    <w:rsid w:val="002266C3"/>
    <w:rsid w:val="002266DE"/>
    <w:rsid w:val="00226A3E"/>
    <w:rsid w:val="00226C3E"/>
    <w:rsid w:val="0022712A"/>
    <w:rsid w:val="00227583"/>
    <w:rsid w:val="0022781F"/>
    <w:rsid w:val="002278F0"/>
    <w:rsid w:val="00227BBC"/>
    <w:rsid w:val="00227CFA"/>
    <w:rsid w:val="00227DF9"/>
    <w:rsid w:val="0023009A"/>
    <w:rsid w:val="002300FB"/>
    <w:rsid w:val="002304AD"/>
    <w:rsid w:val="00230659"/>
    <w:rsid w:val="00230E28"/>
    <w:rsid w:val="00231064"/>
    <w:rsid w:val="002310E4"/>
    <w:rsid w:val="00231294"/>
    <w:rsid w:val="002312A4"/>
    <w:rsid w:val="00231407"/>
    <w:rsid w:val="002319D1"/>
    <w:rsid w:val="00232179"/>
    <w:rsid w:val="002326C6"/>
    <w:rsid w:val="00232B2B"/>
    <w:rsid w:val="00232BED"/>
    <w:rsid w:val="00232C74"/>
    <w:rsid w:val="00232E46"/>
    <w:rsid w:val="00232EFD"/>
    <w:rsid w:val="00233134"/>
    <w:rsid w:val="00233467"/>
    <w:rsid w:val="002334CA"/>
    <w:rsid w:val="0023385E"/>
    <w:rsid w:val="00233A1F"/>
    <w:rsid w:val="00233EA4"/>
    <w:rsid w:val="00234C35"/>
    <w:rsid w:val="00234D0F"/>
    <w:rsid w:val="00234DE0"/>
    <w:rsid w:val="002350E7"/>
    <w:rsid w:val="00235338"/>
    <w:rsid w:val="00235BD5"/>
    <w:rsid w:val="00235E57"/>
    <w:rsid w:val="0023601B"/>
    <w:rsid w:val="00236122"/>
    <w:rsid w:val="002364FC"/>
    <w:rsid w:val="00236A12"/>
    <w:rsid w:val="00237771"/>
    <w:rsid w:val="0023777F"/>
    <w:rsid w:val="00237780"/>
    <w:rsid w:val="0023780B"/>
    <w:rsid w:val="00237B18"/>
    <w:rsid w:val="00237B41"/>
    <w:rsid w:val="00237D09"/>
    <w:rsid w:val="00237E47"/>
    <w:rsid w:val="00237F6F"/>
    <w:rsid w:val="0024020E"/>
    <w:rsid w:val="002403B5"/>
    <w:rsid w:val="002408EF"/>
    <w:rsid w:val="002409CF"/>
    <w:rsid w:val="00240A9D"/>
    <w:rsid w:val="00240BC6"/>
    <w:rsid w:val="00240DF7"/>
    <w:rsid w:val="00241030"/>
    <w:rsid w:val="002411AF"/>
    <w:rsid w:val="0024123B"/>
    <w:rsid w:val="0024131B"/>
    <w:rsid w:val="00241564"/>
    <w:rsid w:val="002417A6"/>
    <w:rsid w:val="002419FB"/>
    <w:rsid w:val="00241A1F"/>
    <w:rsid w:val="00241BCD"/>
    <w:rsid w:val="00241D5E"/>
    <w:rsid w:val="00242029"/>
    <w:rsid w:val="00242488"/>
    <w:rsid w:val="002426F6"/>
    <w:rsid w:val="00242A5E"/>
    <w:rsid w:val="00242CB3"/>
    <w:rsid w:val="0024315D"/>
    <w:rsid w:val="00243392"/>
    <w:rsid w:val="002435C7"/>
    <w:rsid w:val="00243605"/>
    <w:rsid w:val="00243943"/>
    <w:rsid w:val="00243CB9"/>
    <w:rsid w:val="00243FFF"/>
    <w:rsid w:val="00244138"/>
    <w:rsid w:val="00244290"/>
    <w:rsid w:val="00244585"/>
    <w:rsid w:val="002449EF"/>
    <w:rsid w:val="00244D34"/>
    <w:rsid w:val="0024536C"/>
    <w:rsid w:val="00245581"/>
    <w:rsid w:val="00245644"/>
    <w:rsid w:val="00245668"/>
    <w:rsid w:val="00245D46"/>
    <w:rsid w:val="002461B8"/>
    <w:rsid w:val="002462B9"/>
    <w:rsid w:val="002462E5"/>
    <w:rsid w:val="0024642A"/>
    <w:rsid w:val="00246DD5"/>
    <w:rsid w:val="00246F53"/>
    <w:rsid w:val="0025016D"/>
    <w:rsid w:val="002507F1"/>
    <w:rsid w:val="0025088F"/>
    <w:rsid w:val="00250C93"/>
    <w:rsid w:val="00250D69"/>
    <w:rsid w:val="00250DFE"/>
    <w:rsid w:val="00250EDB"/>
    <w:rsid w:val="00251174"/>
    <w:rsid w:val="002511E3"/>
    <w:rsid w:val="00251434"/>
    <w:rsid w:val="00251929"/>
    <w:rsid w:val="00251DB7"/>
    <w:rsid w:val="0025243A"/>
    <w:rsid w:val="00252684"/>
    <w:rsid w:val="00252EB3"/>
    <w:rsid w:val="002530B8"/>
    <w:rsid w:val="002530DB"/>
    <w:rsid w:val="002531FA"/>
    <w:rsid w:val="00253355"/>
    <w:rsid w:val="002542E1"/>
    <w:rsid w:val="00254389"/>
    <w:rsid w:val="002545B9"/>
    <w:rsid w:val="002547AB"/>
    <w:rsid w:val="0025491E"/>
    <w:rsid w:val="00254CBF"/>
    <w:rsid w:val="00255354"/>
    <w:rsid w:val="00255C29"/>
    <w:rsid w:val="00255C40"/>
    <w:rsid w:val="002568FA"/>
    <w:rsid w:val="00256AEB"/>
    <w:rsid w:val="00256DCB"/>
    <w:rsid w:val="00257060"/>
    <w:rsid w:val="0025735A"/>
    <w:rsid w:val="002573B2"/>
    <w:rsid w:val="0025740E"/>
    <w:rsid w:val="00257874"/>
    <w:rsid w:val="00257A6D"/>
    <w:rsid w:val="00257B86"/>
    <w:rsid w:val="00257BB1"/>
    <w:rsid w:val="0026043C"/>
    <w:rsid w:val="00260509"/>
    <w:rsid w:val="0026075D"/>
    <w:rsid w:val="00260867"/>
    <w:rsid w:val="00260AEC"/>
    <w:rsid w:val="00260C4F"/>
    <w:rsid w:val="00260F5C"/>
    <w:rsid w:val="002610B4"/>
    <w:rsid w:val="002610DE"/>
    <w:rsid w:val="002611F5"/>
    <w:rsid w:val="00261274"/>
    <w:rsid w:val="002619E9"/>
    <w:rsid w:val="0026206C"/>
    <w:rsid w:val="002622AE"/>
    <w:rsid w:val="00262384"/>
    <w:rsid w:val="00262524"/>
    <w:rsid w:val="0026259D"/>
    <w:rsid w:val="0026317F"/>
    <w:rsid w:val="002632B1"/>
    <w:rsid w:val="00263670"/>
    <w:rsid w:val="00263A23"/>
    <w:rsid w:val="00263A9C"/>
    <w:rsid w:val="00263C50"/>
    <w:rsid w:val="00263FF1"/>
    <w:rsid w:val="0026408F"/>
    <w:rsid w:val="002641C0"/>
    <w:rsid w:val="002646B9"/>
    <w:rsid w:val="00264B97"/>
    <w:rsid w:val="00264D65"/>
    <w:rsid w:val="002651A1"/>
    <w:rsid w:val="0026563B"/>
    <w:rsid w:val="0026575C"/>
    <w:rsid w:val="002659B7"/>
    <w:rsid w:val="00266134"/>
    <w:rsid w:val="0026653F"/>
    <w:rsid w:val="002666C0"/>
    <w:rsid w:val="00266918"/>
    <w:rsid w:val="00266E55"/>
    <w:rsid w:val="00267088"/>
    <w:rsid w:val="0026742E"/>
    <w:rsid w:val="00267806"/>
    <w:rsid w:val="00267B7D"/>
    <w:rsid w:val="002703B1"/>
    <w:rsid w:val="0027097B"/>
    <w:rsid w:val="00270C75"/>
    <w:rsid w:val="00271235"/>
    <w:rsid w:val="00271405"/>
    <w:rsid w:val="00271481"/>
    <w:rsid w:val="00271482"/>
    <w:rsid w:val="002717C3"/>
    <w:rsid w:val="00271823"/>
    <w:rsid w:val="002719CE"/>
    <w:rsid w:val="00271A3F"/>
    <w:rsid w:val="00271ACF"/>
    <w:rsid w:val="00271E17"/>
    <w:rsid w:val="00272B69"/>
    <w:rsid w:val="002735A8"/>
    <w:rsid w:val="0027471F"/>
    <w:rsid w:val="00274C52"/>
    <w:rsid w:val="00275382"/>
    <w:rsid w:val="00275387"/>
    <w:rsid w:val="002754F9"/>
    <w:rsid w:val="00275737"/>
    <w:rsid w:val="002757B4"/>
    <w:rsid w:val="00275B1C"/>
    <w:rsid w:val="00275C4C"/>
    <w:rsid w:val="00275ED9"/>
    <w:rsid w:val="0027653B"/>
    <w:rsid w:val="002767AE"/>
    <w:rsid w:val="00276F91"/>
    <w:rsid w:val="00277339"/>
    <w:rsid w:val="002775E5"/>
    <w:rsid w:val="00277837"/>
    <w:rsid w:val="00277AAA"/>
    <w:rsid w:val="00277BE0"/>
    <w:rsid w:val="00280731"/>
    <w:rsid w:val="00280FA1"/>
    <w:rsid w:val="00281432"/>
    <w:rsid w:val="00281494"/>
    <w:rsid w:val="00281876"/>
    <w:rsid w:val="002819AB"/>
    <w:rsid w:val="00281AC3"/>
    <w:rsid w:val="00281B04"/>
    <w:rsid w:val="00281B22"/>
    <w:rsid w:val="00281DC5"/>
    <w:rsid w:val="00281FDF"/>
    <w:rsid w:val="0028252C"/>
    <w:rsid w:val="0028271A"/>
    <w:rsid w:val="00282838"/>
    <w:rsid w:val="0028291C"/>
    <w:rsid w:val="00282D0F"/>
    <w:rsid w:val="00282E6D"/>
    <w:rsid w:val="002833D2"/>
    <w:rsid w:val="002835B6"/>
    <w:rsid w:val="002836D6"/>
    <w:rsid w:val="00283726"/>
    <w:rsid w:val="0028422B"/>
    <w:rsid w:val="0028447B"/>
    <w:rsid w:val="002845EB"/>
    <w:rsid w:val="00284646"/>
    <w:rsid w:val="0028464A"/>
    <w:rsid w:val="00284AF1"/>
    <w:rsid w:val="00285029"/>
    <w:rsid w:val="002850DF"/>
    <w:rsid w:val="002851CF"/>
    <w:rsid w:val="00285363"/>
    <w:rsid w:val="002857AE"/>
    <w:rsid w:val="00285B03"/>
    <w:rsid w:val="00286043"/>
    <w:rsid w:val="002860D7"/>
    <w:rsid w:val="00286505"/>
    <w:rsid w:val="00286724"/>
    <w:rsid w:val="00286CA4"/>
    <w:rsid w:val="00286DD6"/>
    <w:rsid w:val="0028701F"/>
    <w:rsid w:val="002873EF"/>
    <w:rsid w:val="00287F46"/>
    <w:rsid w:val="00290629"/>
    <w:rsid w:val="00290830"/>
    <w:rsid w:val="0029090C"/>
    <w:rsid w:val="00290AEA"/>
    <w:rsid w:val="00290B10"/>
    <w:rsid w:val="00290ECF"/>
    <w:rsid w:val="00290EDE"/>
    <w:rsid w:val="0029149F"/>
    <w:rsid w:val="0029153C"/>
    <w:rsid w:val="002915B4"/>
    <w:rsid w:val="00291A79"/>
    <w:rsid w:val="00291CEA"/>
    <w:rsid w:val="002923D3"/>
    <w:rsid w:val="00292477"/>
    <w:rsid w:val="00292D6D"/>
    <w:rsid w:val="0029325F"/>
    <w:rsid w:val="00293A83"/>
    <w:rsid w:val="00293C74"/>
    <w:rsid w:val="00293E5B"/>
    <w:rsid w:val="00293F37"/>
    <w:rsid w:val="002941F7"/>
    <w:rsid w:val="0029442A"/>
    <w:rsid w:val="002948CB"/>
    <w:rsid w:val="0029513A"/>
    <w:rsid w:val="002955FC"/>
    <w:rsid w:val="002958D9"/>
    <w:rsid w:val="00295A56"/>
    <w:rsid w:val="00295E26"/>
    <w:rsid w:val="00295E2B"/>
    <w:rsid w:val="00295F70"/>
    <w:rsid w:val="00296212"/>
    <w:rsid w:val="00296249"/>
    <w:rsid w:val="00296572"/>
    <w:rsid w:val="002965C8"/>
    <w:rsid w:val="0029663D"/>
    <w:rsid w:val="0029726E"/>
    <w:rsid w:val="00297566"/>
    <w:rsid w:val="0029778C"/>
    <w:rsid w:val="00297922"/>
    <w:rsid w:val="00297961"/>
    <w:rsid w:val="00297A4D"/>
    <w:rsid w:val="002A01AD"/>
    <w:rsid w:val="002A02E6"/>
    <w:rsid w:val="002A0338"/>
    <w:rsid w:val="002A0A5E"/>
    <w:rsid w:val="002A0D49"/>
    <w:rsid w:val="002A0E2F"/>
    <w:rsid w:val="002A0FF8"/>
    <w:rsid w:val="002A119C"/>
    <w:rsid w:val="002A1495"/>
    <w:rsid w:val="002A20D7"/>
    <w:rsid w:val="002A2DD0"/>
    <w:rsid w:val="002A3582"/>
    <w:rsid w:val="002A368F"/>
    <w:rsid w:val="002A3A62"/>
    <w:rsid w:val="002A3AE2"/>
    <w:rsid w:val="002A3D77"/>
    <w:rsid w:val="002A422F"/>
    <w:rsid w:val="002A4274"/>
    <w:rsid w:val="002A4341"/>
    <w:rsid w:val="002A43B8"/>
    <w:rsid w:val="002A4450"/>
    <w:rsid w:val="002A4662"/>
    <w:rsid w:val="002A4A56"/>
    <w:rsid w:val="002A4C9A"/>
    <w:rsid w:val="002A4DE2"/>
    <w:rsid w:val="002A4E73"/>
    <w:rsid w:val="002A4F3F"/>
    <w:rsid w:val="002A5BE2"/>
    <w:rsid w:val="002A5BFD"/>
    <w:rsid w:val="002A5D04"/>
    <w:rsid w:val="002A636B"/>
    <w:rsid w:val="002A6483"/>
    <w:rsid w:val="002A6643"/>
    <w:rsid w:val="002A76A4"/>
    <w:rsid w:val="002A7CFB"/>
    <w:rsid w:val="002B0585"/>
    <w:rsid w:val="002B0A72"/>
    <w:rsid w:val="002B0AA5"/>
    <w:rsid w:val="002B0B1B"/>
    <w:rsid w:val="002B0C27"/>
    <w:rsid w:val="002B0E26"/>
    <w:rsid w:val="002B0E61"/>
    <w:rsid w:val="002B1060"/>
    <w:rsid w:val="002B1130"/>
    <w:rsid w:val="002B123D"/>
    <w:rsid w:val="002B128A"/>
    <w:rsid w:val="002B142D"/>
    <w:rsid w:val="002B1874"/>
    <w:rsid w:val="002B190A"/>
    <w:rsid w:val="002B1BEA"/>
    <w:rsid w:val="002B1C51"/>
    <w:rsid w:val="002B1E27"/>
    <w:rsid w:val="002B2621"/>
    <w:rsid w:val="002B26D2"/>
    <w:rsid w:val="002B271E"/>
    <w:rsid w:val="002B29D6"/>
    <w:rsid w:val="002B2FA9"/>
    <w:rsid w:val="002B3249"/>
    <w:rsid w:val="002B3B00"/>
    <w:rsid w:val="002B4B10"/>
    <w:rsid w:val="002B4C30"/>
    <w:rsid w:val="002B5018"/>
    <w:rsid w:val="002B571D"/>
    <w:rsid w:val="002B5A3A"/>
    <w:rsid w:val="002B5A74"/>
    <w:rsid w:val="002B5BA2"/>
    <w:rsid w:val="002B60CF"/>
    <w:rsid w:val="002B61C3"/>
    <w:rsid w:val="002B629B"/>
    <w:rsid w:val="002B69EE"/>
    <w:rsid w:val="002B6A93"/>
    <w:rsid w:val="002B76CC"/>
    <w:rsid w:val="002B7F7F"/>
    <w:rsid w:val="002C03AB"/>
    <w:rsid w:val="002C068A"/>
    <w:rsid w:val="002C06E6"/>
    <w:rsid w:val="002C106A"/>
    <w:rsid w:val="002C1333"/>
    <w:rsid w:val="002C17CB"/>
    <w:rsid w:val="002C188F"/>
    <w:rsid w:val="002C1FC5"/>
    <w:rsid w:val="002C21EB"/>
    <w:rsid w:val="002C2524"/>
    <w:rsid w:val="002C2709"/>
    <w:rsid w:val="002C2847"/>
    <w:rsid w:val="002C327D"/>
    <w:rsid w:val="002C342F"/>
    <w:rsid w:val="002C344E"/>
    <w:rsid w:val="002C36AC"/>
    <w:rsid w:val="002C3B6A"/>
    <w:rsid w:val="002C3B9D"/>
    <w:rsid w:val="002C3BA2"/>
    <w:rsid w:val="002C3BB2"/>
    <w:rsid w:val="002C3CA8"/>
    <w:rsid w:val="002C402B"/>
    <w:rsid w:val="002C4037"/>
    <w:rsid w:val="002C49C5"/>
    <w:rsid w:val="002C49DF"/>
    <w:rsid w:val="002C4A81"/>
    <w:rsid w:val="002C4BD6"/>
    <w:rsid w:val="002C4F07"/>
    <w:rsid w:val="002C54D1"/>
    <w:rsid w:val="002C5CBD"/>
    <w:rsid w:val="002C5F38"/>
    <w:rsid w:val="002C6015"/>
    <w:rsid w:val="002C6107"/>
    <w:rsid w:val="002C64F7"/>
    <w:rsid w:val="002C68DB"/>
    <w:rsid w:val="002C6947"/>
    <w:rsid w:val="002C69D0"/>
    <w:rsid w:val="002C6F2A"/>
    <w:rsid w:val="002C7571"/>
    <w:rsid w:val="002C79F5"/>
    <w:rsid w:val="002C7A90"/>
    <w:rsid w:val="002C7B4D"/>
    <w:rsid w:val="002D02C4"/>
    <w:rsid w:val="002D0436"/>
    <w:rsid w:val="002D05BD"/>
    <w:rsid w:val="002D0642"/>
    <w:rsid w:val="002D075E"/>
    <w:rsid w:val="002D0760"/>
    <w:rsid w:val="002D0A14"/>
    <w:rsid w:val="002D0DED"/>
    <w:rsid w:val="002D0F8B"/>
    <w:rsid w:val="002D15C9"/>
    <w:rsid w:val="002D18FC"/>
    <w:rsid w:val="002D1A52"/>
    <w:rsid w:val="002D1DA4"/>
    <w:rsid w:val="002D1EA3"/>
    <w:rsid w:val="002D248C"/>
    <w:rsid w:val="002D2D37"/>
    <w:rsid w:val="002D2DFB"/>
    <w:rsid w:val="002D2EE8"/>
    <w:rsid w:val="002D30A4"/>
    <w:rsid w:val="002D321A"/>
    <w:rsid w:val="002D38A6"/>
    <w:rsid w:val="002D3936"/>
    <w:rsid w:val="002D40CC"/>
    <w:rsid w:val="002D44EA"/>
    <w:rsid w:val="002D4894"/>
    <w:rsid w:val="002D4C3B"/>
    <w:rsid w:val="002D5010"/>
    <w:rsid w:val="002D51A6"/>
    <w:rsid w:val="002D51C9"/>
    <w:rsid w:val="002D55CF"/>
    <w:rsid w:val="002D56BB"/>
    <w:rsid w:val="002D5A7C"/>
    <w:rsid w:val="002D5E66"/>
    <w:rsid w:val="002D610E"/>
    <w:rsid w:val="002D6216"/>
    <w:rsid w:val="002D6385"/>
    <w:rsid w:val="002D6969"/>
    <w:rsid w:val="002D6A30"/>
    <w:rsid w:val="002D6D2E"/>
    <w:rsid w:val="002D7044"/>
    <w:rsid w:val="002D70FE"/>
    <w:rsid w:val="002D7332"/>
    <w:rsid w:val="002D75C6"/>
    <w:rsid w:val="002D7E7C"/>
    <w:rsid w:val="002E0033"/>
    <w:rsid w:val="002E004D"/>
    <w:rsid w:val="002E01EA"/>
    <w:rsid w:val="002E0205"/>
    <w:rsid w:val="002E02E9"/>
    <w:rsid w:val="002E0E69"/>
    <w:rsid w:val="002E118C"/>
    <w:rsid w:val="002E12CA"/>
    <w:rsid w:val="002E1DD5"/>
    <w:rsid w:val="002E1FED"/>
    <w:rsid w:val="002E22EC"/>
    <w:rsid w:val="002E248E"/>
    <w:rsid w:val="002E2596"/>
    <w:rsid w:val="002E25F1"/>
    <w:rsid w:val="002E294C"/>
    <w:rsid w:val="002E2D1B"/>
    <w:rsid w:val="002E393A"/>
    <w:rsid w:val="002E3978"/>
    <w:rsid w:val="002E3CE0"/>
    <w:rsid w:val="002E4611"/>
    <w:rsid w:val="002E4EF1"/>
    <w:rsid w:val="002E4F47"/>
    <w:rsid w:val="002E5CB4"/>
    <w:rsid w:val="002E6087"/>
    <w:rsid w:val="002E6693"/>
    <w:rsid w:val="002E6BAD"/>
    <w:rsid w:val="002E6D05"/>
    <w:rsid w:val="002E6E12"/>
    <w:rsid w:val="002E7104"/>
    <w:rsid w:val="002E7454"/>
    <w:rsid w:val="002E7979"/>
    <w:rsid w:val="002E7B84"/>
    <w:rsid w:val="002F0265"/>
    <w:rsid w:val="002F052E"/>
    <w:rsid w:val="002F0A19"/>
    <w:rsid w:val="002F1020"/>
    <w:rsid w:val="002F11E4"/>
    <w:rsid w:val="002F163C"/>
    <w:rsid w:val="002F1924"/>
    <w:rsid w:val="002F1AAC"/>
    <w:rsid w:val="002F1AB6"/>
    <w:rsid w:val="002F1B65"/>
    <w:rsid w:val="002F1CED"/>
    <w:rsid w:val="002F1CFD"/>
    <w:rsid w:val="002F1D69"/>
    <w:rsid w:val="002F1E37"/>
    <w:rsid w:val="002F1E43"/>
    <w:rsid w:val="002F2EEB"/>
    <w:rsid w:val="002F3037"/>
    <w:rsid w:val="002F3807"/>
    <w:rsid w:val="002F396B"/>
    <w:rsid w:val="002F3E62"/>
    <w:rsid w:val="002F401E"/>
    <w:rsid w:val="002F41E1"/>
    <w:rsid w:val="002F4450"/>
    <w:rsid w:val="002F453C"/>
    <w:rsid w:val="002F4687"/>
    <w:rsid w:val="002F48F8"/>
    <w:rsid w:val="002F4E11"/>
    <w:rsid w:val="002F52C9"/>
    <w:rsid w:val="002F57BD"/>
    <w:rsid w:val="002F57E0"/>
    <w:rsid w:val="002F619F"/>
    <w:rsid w:val="002F61D4"/>
    <w:rsid w:val="002F628A"/>
    <w:rsid w:val="002F6A32"/>
    <w:rsid w:val="002F6F9B"/>
    <w:rsid w:val="002F6FD0"/>
    <w:rsid w:val="002F75C2"/>
    <w:rsid w:val="002F7EE8"/>
    <w:rsid w:val="002F7FF4"/>
    <w:rsid w:val="00300083"/>
    <w:rsid w:val="003001DE"/>
    <w:rsid w:val="00300316"/>
    <w:rsid w:val="003006C0"/>
    <w:rsid w:val="003006FF"/>
    <w:rsid w:val="0030078B"/>
    <w:rsid w:val="003008A6"/>
    <w:rsid w:val="0030102C"/>
    <w:rsid w:val="00301331"/>
    <w:rsid w:val="00301460"/>
    <w:rsid w:val="00301542"/>
    <w:rsid w:val="003018BA"/>
    <w:rsid w:val="00301CEE"/>
    <w:rsid w:val="003020BF"/>
    <w:rsid w:val="00302726"/>
    <w:rsid w:val="00302EF9"/>
    <w:rsid w:val="00303518"/>
    <w:rsid w:val="00303545"/>
    <w:rsid w:val="00303A35"/>
    <w:rsid w:val="00303BEA"/>
    <w:rsid w:val="00303CA5"/>
    <w:rsid w:val="00303E26"/>
    <w:rsid w:val="00303EEE"/>
    <w:rsid w:val="00304643"/>
    <w:rsid w:val="00304AD0"/>
    <w:rsid w:val="00304EA2"/>
    <w:rsid w:val="00304FCC"/>
    <w:rsid w:val="0030500E"/>
    <w:rsid w:val="00305561"/>
    <w:rsid w:val="00305C67"/>
    <w:rsid w:val="00305D8B"/>
    <w:rsid w:val="003060F0"/>
    <w:rsid w:val="00306618"/>
    <w:rsid w:val="00306635"/>
    <w:rsid w:val="00306A0F"/>
    <w:rsid w:val="00306B46"/>
    <w:rsid w:val="00306C91"/>
    <w:rsid w:val="003072E4"/>
    <w:rsid w:val="003075FD"/>
    <w:rsid w:val="003079B8"/>
    <w:rsid w:val="00307E6F"/>
    <w:rsid w:val="00307F16"/>
    <w:rsid w:val="003103D4"/>
    <w:rsid w:val="00310604"/>
    <w:rsid w:val="00310792"/>
    <w:rsid w:val="0031094E"/>
    <w:rsid w:val="00310F2B"/>
    <w:rsid w:val="003110CD"/>
    <w:rsid w:val="00311CB8"/>
    <w:rsid w:val="00311D26"/>
    <w:rsid w:val="00311D9B"/>
    <w:rsid w:val="00311EF2"/>
    <w:rsid w:val="0031213F"/>
    <w:rsid w:val="00312190"/>
    <w:rsid w:val="00312324"/>
    <w:rsid w:val="00312433"/>
    <w:rsid w:val="00312A74"/>
    <w:rsid w:val="003132F4"/>
    <w:rsid w:val="00313B1E"/>
    <w:rsid w:val="00313BC7"/>
    <w:rsid w:val="00313F71"/>
    <w:rsid w:val="0031462A"/>
    <w:rsid w:val="0031465E"/>
    <w:rsid w:val="00314753"/>
    <w:rsid w:val="00314CA1"/>
    <w:rsid w:val="00315041"/>
    <w:rsid w:val="00315693"/>
    <w:rsid w:val="0031588D"/>
    <w:rsid w:val="00315915"/>
    <w:rsid w:val="00316941"/>
    <w:rsid w:val="00316C6A"/>
    <w:rsid w:val="00316D2D"/>
    <w:rsid w:val="003171B3"/>
    <w:rsid w:val="003171CA"/>
    <w:rsid w:val="00317329"/>
    <w:rsid w:val="003173D9"/>
    <w:rsid w:val="00317849"/>
    <w:rsid w:val="00317CD9"/>
    <w:rsid w:val="0032006E"/>
    <w:rsid w:val="0032056B"/>
    <w:rsid w:val="00320592"/>
    <w:rsid w:val="003206FD"/>
    <w:rsid w:val="00320823"/>
    <w:rsid w:val="00320982"/>
    <w:rsid w:val="00320A00"/>
    <w:rsid w:val="00320C66"/>
    <w:rsid w:val="00320DE0"/>
    <w:rsid w:val="0032125F"/>
    <w:rsid w:val="003214BB"/>
    <w:rsid w:val="00321B0F"/>
    <w:rsid w:val="00321C98"/>
    <w:rsid w:val="00321F01"/>
    <w:rsid w:val="003220CC"/>
    <w:rsid w:val="00323048"/>
    <w:rsid w:val="003233FD"/>
    <w:rsid w:val="0032358D"/>
    <w:rsid w:val="0032456C"/>
    <w:rsid w:val="00324646"/>
    <w:rsid w:val="0032481B"/>
    <w:rsid w:val="00324950"/>
    <w:rsid w:val="00324D99"/>
    <w:rsid w:val="00324EFC"/>
    <w:rsid w:val="00325381"/>
    <w:rsid w:val="003257AF"/>
    <w:rsid w:val="00325958"/>
    <w:rsid w:val="00325ADD"/>
    <w:rsid w:val="00326093"/>
    <w:rsid w:val="0032632F"/>
    <w:rsid w:val="00326442"/>
    <w:rsid w:val="00326476"/>
    <w:rsid w:val="00326492"/>
    <w:rsid w:val="003264DC"/>
    <w:rsid w:val="003268DD"/>
    <w:rsid w:val="003269FB"/>
    <w:rsid w:val="00326B61"/>
    <w:rsid w:val="00326BEA"/>
    <w:rsid w:val="00326DEF"/>
    <w:rsid w:val="00326F54"/>
    <w:rsid w:val="00327373"/>
    <w:rsid w:val="00327A01"/>
    <w:rsid w:val="00330425"/>
    <w:rsid w:val="003307FE"/>
    <w:rsid w:val="0033091E"/>
    <w:rsid w:val="00330DCF"/>
    <w:rsid w:val="00330F17"/>
    <w:rsid w:val="00331017"/>
    <w:rsid w:val="003316FE"/>
    <w:rsid w:val="00331949"/>
    <w:rsid w:val="00332400"/>
    <w:rsid w:val="003324E1"/>
    <w:rsid w:val="00332963"/>
    <w:rsid w:val="00332A3F"/>
    <w:rsid w:val="0033354B"/>
    <w:rsid w:val="003335E9"/>
    <w:rsid w:val="003338C1"/>
    <w:rsid w:val="00333AFA"/>
    <w:rsid w:val="00333C7E"/>
    <w:rsid w:val="0033425A"/>
    <w:rsid w:val="003347D9"/>
    <w:rsid w:val="003347F9"/>
    <w:rsid w:val="00334BE3"/>
    <w:rsid w:val="00334FC2"/>
    <w:rsid w:val="003355E9"/>
    <w:rsid w:val="00336222"/>
    <w:rsid w:val="0033630F"/>
    <w:rsid w:val="00336E93"/>
    <w:rsid w:val="0033739B"/>
    <w:rsid w:val="00337461"/>
    <w:rsid w:val="00337B17"/>
    <w:rsid w:val="003400FB"/>
    <w:rsid w:val="0034072B"/>
    <w:rsid w:val="00340E3E"/>
    <w:rsid w:val="00341339"/>
    <w:rsid w:val="0034158A"/>
    <w:rsid w:val="003416B0"/>
    <w:rsid w:val="003416DA"/>
    <w:rsid w:val="00341AA2"/>
    <w:rsid w:val="00342178"/>
    <w:rsid w:val="003426BC"/>
    <w:rsid w:val="00342B71"/>
    <w:rsid w:val="00342E50"/>
    <w:rsid w:val="00342EA9"/>
    <w:rsid w:val="0034341C"/>
    <w:rsid w:val="00343660"/>
    <w:rsid w:val="0034382E"/>
    <w:rsid w:val="00343A10"/>
    <w:rsid w:val="00343A1F"/>
    <w:rsid w:val="00343C32"/>
    <w:rsid w:val="00344294"/>
    <w:rsid w:val="003442D6"/>
    <w:rsid w:val="00344563"/>
    <w:rsid w:val="003449E8"/>
    <w:rsid w:val="00344A88"/>
    <w:rsid w:val="00344CD1"/>
    <w:rsid w:val="00344DC7"/>
    <w:rsid w:val="00345074"/>
    <w:rsid w:val="00345F21"/>
    <w:rsid w:val="003463F7"/>
    <w:rsid w:val="0034731B"/>
    <w:rsid w:val="003478BC"/>
    <w:rsid w:val="003501D4"/>
    <w:rsid w:val="0035022C"/>
    <w:rsid w:val="00350921"/>
    <w:rsid w:val="00350FED"/>
    <w:rsid w:val="0035117D"/>
    <w:rsid w:val="00351852"/>
    <w:rsid w:val="00351D85"/>
    <w:rsid w:val="003523FE"/>
    <w:rsid w:val="0035284A"/>
    <w:rsid w:val="00353076"/>
    <w:rsid w:val="0035307B"/>
    <w:rsid w:val="00353197"/>
    <w:rsid w:val="00353246"/>
    <w:rsid w:val="00353389"/>
    <w:rsid w:val="003534FA"/>
    <w:rsid w:val="00353629"/>
    <w:rsid w:val="0035383D"/>
    <w:rsid w:val="00353A47"/>
    <w:rsid w:val="003540A9"/>
    <w:rsid w:val="00354195"/>
    <w:rsid w:val="00354208"/>
    <w:rsid w:val="0035422C"/>
    <w:rsid w:val="003542CF"/>
    <w:rsid w:val="00354986"/>
    <w:rsid w:val="003556B1"/>
    <w:rsid w:val="003556EC"/>
    <w:rsid w:val="00355BF5"/>
    <w:rsid w:val="00355F76"/>
    <w:rsid w:val="00355FA4"/>
    <w:rsid w:val="00355FA9"/>
    <w:rsid w:val="00355FB5"/>
    <w:rsid w:val="00355FCC"/>
    <w:rsid w:val="00357227"/>
    <w:rsid w:val="003573F4"/>
    <w:rsid w:val="0035777E"/>
    <w:rsid w:val="00357907"/>
    <w:rsid w:val="00357987"/>
    <w:rsid w:val="00357A27"/>
    <w:rsid w:val="00357D69"/>
    <w:rsid w:val="003600AB"/>
    <w:rsid w:val="003604F3"/>
    <w:rsid w:val="00360664"/>
    <w:rsid w:val="003607E1"/>
    <w:rsid w:val="00360A5C"/>
    <w:rsid w:val="00360C1A"/>
    <w:rsid w:val="00360F97"/>
    <w:rsid w:val="003610D1"/>
    <w:rsid w:val="00361285"/>
    <w:rsid w:val="00361890"/>
    <w:rsid w:val="00361D9B"/>
    <w:rsid w:val="003622D8"/>
    <w:rsid w:val="003622F3"/>
    <w:rsid w:val="0036274A"/>
    <w:rsid w:val="0036294F"/>
    <w:rsid w:val="00362980"/>
    <w:rsid w:val="00362AE5"/>
    <w:rsid w:val="00362E3C"/>
    <w:rsid w:val="00362EB7"/>
    <w:rsid w:val="0036311E"/>
    <w:rsid w:val="00363875"/>
    <w:rsid w:val="00363892"/>
    <w:rsid w:val="00363A27"/>
    <w:rsid w:val="00363B59"/>
    <w:rsid w:val="00363D89"/>
    <w:rsid w:val="00363F34"/>
    <w:rsid w:val="0036429A"/>
    <w:rsid w:val="00364304"/>
    <w:rsid w:val="00364422"/>
    <w:rsid w:val="00364645"/>
    <w:rsid w:val="003648C8"/>
    <w:rsid w:val="00364A7A"/>
    <w:rsid w:val="00364BA1"/>
    <w:rsid w:val="00364E17"/>
    <w:rsid w:val="00365162"/>
    <w:rsid w:val="00365603"/>
    <w:rsid w:val="00365D35"/>
    <w:rsid w:val="00365D9D"/>
    <w:rsid w:val="00365FF4"/>
    <w:rsid w:val="0036627F"/>
    <w:rsid w:val="00366AD2"/>
    <w:rsid w:val="00366D35"/>
    <w:rsid w:val="00366F95"/>
    <w:rsid w:val="003671E7"/>
    <w:rsid w:val="0036734F"/>
    <w:rsid w:val="0036760F"/>
    <w:rsid w:val="00367821"/>
    <w:rsid w:val="00367CD5"/>
    <w:rsid w:val="00367EE3"/>
    <w:rsid w:val="0037014C"/>
    <w:rsid w:val="00370407"/>
    <w:rsid w:val="00370470"/>
    <w:rsid w:val="003706EB"/>
    <w:rsid w:val="00370813"/>
    <w:rsid w:val="00370C8C"/>
    <w:rsid w:val="00370DB7"/>
    <w:rsid w:val="00370EAD"/>
    <w:rsid w:val="0037157F"/>
    <w:rsid w:val="0037169D"/>
    <w:rsid w:val="00371A63"/>
    <w:rsid w:val="00371BAF"/>
    <w:rsid w:val="00371BDB"/>
    <w:rsid w:val="00371E6E"/>
    <w:rsid w:val="00371FD0"/>
    <w:rsid w:val="003724BD"/>
    <w:rsid w:val="00372BEC"/>
    <w:rsid w:val="00373269"/>
    <w:rsid w:val="003736F5"/>
    <w:rsid w:val="00373773"/>
    <w:rsid w:val="00373959"/>
    <w:rsid w:val="00373C58"/>
    <w:rsid w:val="0037414B"/>
    <w:rsid w:val="00374382"/>
    <w:rsid w:val="003746D6"/>
    <w:rsid w:val="00374709"/>
    <w:rsid w:val="00374AFB"/>
    <w:rsid w:val="00374F16"/>
    <w:rsid w:val="00374FA5"/>
    <w:rsid w:val="003753FE"/>
    <w:rsid w:val="0037541C"/>
    <w:rsid w:val="003756B0"/>
    <w:rsid w:val="0037570F"/>
    <w:rsid w:val="003758FC"/>
    <w:rsid w:val="0037593C"/>
    <w:rsid w:val="00375948"/>
    <w:rsid w:val="00375C86"/>
    <w:rsid w:val="00376616"/>
    <w:rsid w:val="00376839"/>
    <w:rsid w:val="003771B4"/>
    <w:rsid w:val="00377596"/>
    <w:rsid w:val="0037782C"/>
    <w:rsid w:val="0037784C"/>
    <w:rsid w:val="00377BB9"/>
    <w:rsid w:val="003800D5"/>
    <w:rsid w:val="003800E6"/>
    <w:rsid w:val="0038097A"/>
    <w:rsid w:val="00380D3C"/>
    <w:rsid w:val="00380F1D"/>
    <w:rsid w:val="00381180"/>
    <w:rsid w:val="00381615"/>
    <w:rsid w:val="00381824"/>
    <w:rsid w:val="003819E9"/>
    <w:rsid w:val="003822E9"/>
    <w:rsid w:val="00382335"/>
    <w:rsid w:val="00382CC0"/>
    <w:rsid w:val="00382E01"/>
    <w:rsid w:val="00383194"/>
    <w:rsid w:val="00383284"/>
    <w:rsid w:val="003836CA"/>
    <w:rsid w:val="00383CF0"/>
    <w:rsid w:val="00383E36"/>
    <w:rsid w:val="00384398"/>
    <w:rsid w:val="003844DE"/>
    <w:rsid w:val="00384629"/>
    <w:rsid w:val="003847CA"/>
    <w:rsid w:val="00384AE3"/>
    <w:rsid w:val="00384D4D"/>
    <w:rsid w:val="003850D5"/>
    <w:rsid w:val="00385279"/>
    <w:rsid w:val="00385352"/>
    <w:rsid w:val="00385424"/>
    <w:rsid w:val="00385460"/>
    <w:rsid w:val="00385881"/>
    <w:rsid w:val="0038592B"/>
    <w:rsid w:val="003859E9"/>
    <w:rsid w:val="00385EC3"/>
    <w:rsid w:val="00385F60"/>
    <w:rsid w:val="003862AE"/>
    <w:rsid w:val="00386416"/>
    <w:rsid w:val="003866BC"/>
    <w:rsid w:val="00387124"/>
    <w:rsid w:val="00387208"/>
    <w:rsid w:val="00387300"/>
    <w:rsid w:val="0038764C"/>
    <w:rsid w:val="00387665"/>
    <w:rsid w:val="0038780B"/>
    <w:rsid w:val="00387B55"/>
    <w:rsid w:val="00387BED"/>
    <w:rsid w:val="00387F67"/>
    <w:rsid w:val="00387F7C"/>
    <w:rsid w:val="0039021B"/>
    <w:rsid w:val="0039034B"/>
    <w:rsid w:val="00390676"/>
    <w:rsid w:val="00390894"/>
    <w:rsid w:val="00390D8E"/>
    <w:rsid w:val="00390E7F"/>
    <w:rsid w:val="0039102D"/>
    <w:rsid w:val="0039177B"/>
    <w:rsid w:val="003917CC"/>
    <w:rsid w:val="003917D9"/>
    <w:rsid w:val="00391ED1"/>
    <w:rsid w:val="0039255C"/>
    <w:rsid w:val="00392CF8"/>
    <w:rsid w:val="0039324C"/>
    <w:rsid w:val="003937B9"/>
    <w:rsid w:val="003937C8"/>
    <w:rsid w:val="00393968"/>
    <w:rsid w:val="00393C57"/>
    <w:rsid w:val="00393F9E"/>
    <w:rsid w:val="003941CF"/>
    <w:rsid w:val="00394304"/>
    <w:rsid w:val="0039465A"/>
    <w:rsid w:val="003949E4"/>
    <w:rsid w:val="00394E26"/>
    <w:rsid w:val="003956E9"/>
    <w:rsid w:val="003956FD"/>
    <w:rsid w:val="00395ADD"/>
    <w:rsid w:val="00395F0F"/>
    <w:rsid w:val="0039671B"/>
    <w:rsid w:val="00396774"/>
    <w:rsid w:val="00396923"/>
    <w:rsid w:val="00396974"/>
    <w:rsid w:val="00396F8F"/>
    <w:rsid w:val="003970D8"/>
    <w:rsid w:val="0039724B"/>
    <w:rsid w:val="00397286"/>
    <w:rsid w:val="003972E9"/>
    <w:rsid w:val="0039737B"/>
    <w:rsid w:val="0039763A"/>
    <w:rsid w:val="00397887"/>
    <w:rsid w:val="0039788C"/>
    <w:rsid w:val="003979E2"/>
    <w:rsid w:val="00397B97"/>
    <w:rsid w:val="003A00ED"/>
    <w:rsid w:val="003A0896"/>
    <w:rsid w:val="003A0AE4"/>
    <w:rsid w:val="003A0B58"/>
    <w:rsid w:val="003A0E76"/>
    <w:rsid w:val="003A109C"/>
    <w:rsid w:val="003A1D30"/>
    <w:rsid w:val="003A1D41"/>
    <w:rsid w:val="003A23DE"/>
    <w:rsid w:val="003A247F"/>
    <w:rsid w:val="003A268B"/>
    <w:rsid w:val="003A2705"/>
    <w:rsid w:val="003A3412"/>
    <w:rsid w:val="003A34D2"/>
    <w:rsid w:val="003A3AC8"/>
    <w:rsid w:val="003A3D8E"/>
    <w:rsid w:val="003A3EFE"/>
    <w:rsid w:val="003A3F40"/>
    <w:rsid w:val="003A3F59"/>
    <w:rsid w:val="003A48C1"/>
    <w:rsid w:val="003A49EE"/>
    <w:rsid w:val="003A4C4F"/>
    <w:rsid w:val="003A4CA1"/>
    <w:rsid w:val="003A54C0"/>
    <w:rsid w:val="003A5D43"/>
    <w:rsid w:val="003A5D8F"/>
    <w:rsid w:val="003A5DFC"/>
    <w:rsid w:val="003A61AA"/>
    <w:rsid w:val="003A6773"/>
    <w:rsid w:val="003A6888"/>
    <w:rsid w:val="003A6A6E"/>
    <w:rsid w:val="003A70C1"/>
    <w:rsid w:val="003A718A"/>
    <w:rsid w:val="003A73C5"/>
    <w:rsid w:val="003A7663"/>
    <w:rsid w:val="003A7A71"/>
    <w:rsid w:val="003A7BD2"/>
    <w:rsid w:val="003A7E72"/>
    <w:rsid w:val="003B0667"/>
    <w:rsid w:val="003B09F6"/>
    <w:rsid w:val="003B0B3C"/>
    <w:rsid w:val="003B0DDB"/>
    <w:rsid w:val="003B0F8A"/>
    <w:rsid w:val="003B1525"/>
    <w:rsid w:val="003B1877"/>
    <w:rsid w:val="003B1DF0"/>
    <w:rsid w:val="003B261D"/>
    <w:rsid w:val="003B2648"/>
    <w:rsid w:val="003B265A"/>
    <w:rsid w:val="003B28ED"/>
    <w:rsid w:val="003B2FE6"/>
    <w:rsid w:val="003B347F"/>
    <w:rsid w:val="003B352D"/>
    <w:rsid w:val="003B35C3"/>
    <w:rsid w:val="003B3A5E"/>
    <w:rsid w:val="003B3C85"/>
    <w:rsid w:val="003B3DF3"/>
    <w:rsid w:val="003B3EDD"/>
    <w:rsid w:val="003B41FE"/>
    <w:rsid w:val="003B4654"/>
    <w:rsid w:val="003B4AAD"/>
    <w:rsid w:val="003B4EC3"/>
    <w:rsid w:val="003B5B16"/>
    <w:rsid w:val="003B6097"/>
    <w:rsid w:val="003B65E6"/>
    <w:rsid w:val="003B674C"/>
    <w:rsid w:val="003B67C9"/>
    <w:rsid w:val="003B748B"/>
    <w:rsid w:val="003C0008"/>
    <w:rsid w:val="003C025B"/>
    <w:rsid w:val="003C0AE7"/>
    <w:rsid w:val="003C0FED"/>
    <w:rsid w:val="003C1463"/>
    <w:rsid w:val="003C14DC"/>
    <w:rsid w:val="003C1749"/>
    <w:rsid w:val="003C19E6"/>
    <w:rsid w:val="003C19EF"/>
    <w:rsid w:val="003C1C1F"/>
    <w:rsid w:val="003C20EB"/>
    <w:rsid w:val="003C2216"/>
    <w:rsid w:val="003C2506"/>
    <w:rsid w:val="003C274F"/>
    <w:rsid w:val="003C290F"/>
    <w:rsid w:val="003C2AD4"/>
    <w:rsid w:val="003C2DF4"/>
    <w:rsid w:val="003C2F22"/>
    <w:rsid w:val="003C3178"/>
    <w:rsid w:val="003C31A8"/>
    <w:rsid w:val="003C321C"/>
    <w:rsid w:val="003C33DC"/>
    <w:rsid w:val="003C33EF"/>
    <w:rsid w:val="003C3773"/>
    <w:rsid w:val="003C3833"/>
    <w:rsid w:val="003C3E71"/>
    <w:rsid w:val="003C4452"/>
    <w:rsid w:val="003C44C9"/>
    <w:rsid w:val="003C4770"/>
    <w:rsid w:val="003C4F10"/>
    <w:rsid w:val="003C5030"/>
    <w:rsid w:val="003C5543"/>
    <w:rsid w:val="003C572C"/>
    <w:rsid w:val="003C5ACF"/>
    <w:rsid w:val="003C5C83"/>
    <w:rsid w:val="003C5E10"/>
    <w:rsid w:val="003C5FAC"/>
    <w:rsid w:val="003C618A"/>
    <w:rsid w:val="003C63DE"/>
    <w:rsid w:val="003C6665"/>
    <w:rsid w:val="003C66CE"/>
    <w:rsid w:val="003C67D3"/>
    <w:rsid w:val="003C67F9"/>
    <w:rsid w:val="003C6C89"/>
    <w:rsid w:val="003C6D23"/>
    <w:rsid w:val="003C6F41"/>
    <w:rsid w:val="003C6F5B"/>
    <w:rsid w:val="003C7009"/>
    <w:rsid w:val="003C710A"/>
    <w:rsid w:val="003C773F"/>
    <w:rsid w:val="003C7BB8"/>
    <w:rsid w:val="003C7C29"/>
    <w:rsid w:val="003C7F35"/>
    <w:rsid w:val="003C7FD8"/>
    <w:rsid w:val="003D077D"/>
    <w:rsid w:val="003D0905"/>
    <w:rsid w:val="003D0946"/>
    <w:rsid w:val="003D097E"/>
    <w:rsid w:val="003D1050"/>
    <w:rsid w:val="003D1171"/>
    <w:rsid w:val="003D1742"/>
    <w:rsid w:val="003D1C6B"/>
    <w:rsid w:val="003D1C81"/>
    <w:rsid w:val="003D1CEA"/>
    <w:rsid w:val="003D1D4A"/>
    <w:rsid w:val="003D1D4B"/>
    <w:rsid w:val="003D1D94"/>
    <w:rsid w:val="003D23A9"/>
    <w:rsid w:val="003D2777"/>
    <w:rsid w:val="003D33DA"/>
    <w:rsid w:val="003D34C0"/>
    <w:rsid w:val="003D3599"/>
    <w:rsid w:val="003D3715"/>
    <w:rsid w:val="003D375C"/>
    <w:rsid w:val="003D379E"/>
    <w:rsid w:val="003D38A4"/>
    <w:rsid w:val="003D398B"/>
    <w:rsid w:val="003D3F74"/>
    <w:rsid w:val="003D417B"/>
    <w:rsid w:val="003D41DC"/>
    <w:rsid w:val="003D4481"/>
    <w:rsid w:val="003D454E"/>
    <w:rsid w:val="003D4696"/>
    <w:rsid w:val="003D48A5"/>
    <w:rsid w:val="003D4D02"/>
    <w:rsid w:val="003D53CF"/>
    <w:rsid w:val="003D55B4"/>
    <w:rsid w:val="003D573D"/>
    <w:rsid w:val="003D5752"/>
    <w:rsid w:val="003D5762"/>
    <w:rsid w:val="003D59A2"/>
    <w:rsid w:val="003D5B54"/>
    <w:rsid w:val="003D5BB1"/>
    <w:rsid w:val="003D610A"/>
    <w:rsid w:val="003D6706"/>
    <w:rsid w:val="003D69FC"/>
    <w:rsid w:val="003D72FE"/>
    <w:rsid w:val="003D7BF3"/>
    <w:rsid w:val="003D7FB3"/>
    <w:rsid w:val="003E0197"/>
    <w:rsid w:val="003E0204"/>
    <w:rsid w:val="003E0536"/>
    <w:rsid w:val="003E056A"/>
    <w:rsid w:val="003E08BD"/>
    <w:rsid w:val="003E0BB7"/>
    <w:rsid w:val="003E0EEB"/>
    <w:rsid w:val="003E1C1E"/>
    <w:rsid w:val="003E1C35"/>
    <w:rsid w:val="003E1EA8"/>
    <w:rsid w:val="003E1F33"/>
    <w:rsid w:val="003E1FB1"/>
    <w:rsid w:val="003E227C"/>
    <w:rsid w:val="003E2679"/>
    <w:rsid w:val="003E289A"/>
    <w:rsid w:val="003E2A61"/>
    <w:rsid w:val="003E2C86"/>
    <w:rsid w:val="003E2F77"/>
    <w:rsid w:val="003E2FC1"/>
    <w:rsid w:val="003E36CC"/>
    <w:rsid w:val="003E3B10"/>
    <w:rsid w:val="003E3E56"/>
    <w:rsid w:val="003E4556"/>
    <w:rsid w:val="003E4561"/>
    <w:rsid w:val="003E4742"/>
    <w:rsid w:val="003E4D0D"/>
    <w:rsid w:val="003E4D50"/>
    <w:rsid w:val="003E4DA0"/>
    <w:rsid w:val="003E4ECB"/>
    <w:rsid w:val="003E52A9"/>
    <w:rsid w:val="003E54CC"/>
    <w:rsid w:val="003E5BE4"/>
    <w:rsid w:val="003E5E45"/>
    <w:rsid w:val="003E6181"/>
    <w:rsid w:val="003E65ED"/>
    <w:rsid w:val="003E6703"/>
    <w:rsid w:val="003E6915"/>
    <w:rsid w:val="003E7414"/>
    <w:rsid w:val="003E75A0"/>
    <w:rsid w:val="003E7631"/>
    <w:rsid w:val="003E7724"/>
    <w:rsid w:val="003E77C2"/>
    <w:rsid w:val="003F047F"/>
    <w:rsid w:val="003F056E"/>
    <w:rsid w:val="003F070C"/>
    <w:rsid w:val="003F07D8"/>
    <w:rsid w:val="003F0A01"/>
    <w:rsid w:val="003F0C1E"/>
    <w:rsid w:val="003F0E8A"/>
    <w:rsid w:val="003F0E92"/>
    <w:rsid w:val="003F0F28"/>
    <w:rsid w:val="003F0F49"/>
    <w:rsid w:val="003F123E"/>
    <w:rsid w:val="003F14C1"/>
    <w:rsid w:val="003F1A78"/>
    <w:rsid w:val="003F2ACE"/>
    <w:rsid w:val="003F2F81"/>
    <w:rsid w:val="003F31B3"/>
    <w:rsid w:val="003F3533"/>
    <w:rsid w:val="003F39E9"/>
    <w:rsid w:val="003F3F91"/>
    <w:rsid w:val="003F42FA"/>
    <w:rsid w:val="003F4A65"/>
    <w:rsid w:val="003F4DEB"/>
    <w:rsid w:val="003F508E"/>
    <w:rsid w:val="003F548E"/>
    <w:rsid w:val="003F5642"/>
    <w:rsid w:val="003F57FE"/>
    <w:rsid w:val="003F5A00"/>
    <w:rsid w:val="003F5A02"/>
    <w:rsid w:val="003F5BB9"/>
    <w:rsid w:val="003F5DCB"/>
    <w:rsid w:val="003F6773"/>
    <w:rsid w:val="003F67A3"/>
    <w:rsid w:val="003F6A65"/>
    <w:rsid w:val="003F6C5B"/>
    <w:rsid w:val="003F6D12"/>
    <w:rsid w:val="003F6F6D"/>
    <w:rsid w:val="003F7401"/>
    <w:rsid w:val="003F7591"/>
    <w:rsid w:val="003F7A64"/>
    <w:rsid w:val="003F7CA6"/>
    <w:rsid w:val="003F7DFB"/>
    <w:rsid w:val="003F7ECE"/>
    <w:rsid w:val="004002BE"/>
    <w:rsid w:val="0040066E"/>
    <w:rsid w:val="00400D1C"/>
    <w:rsid w:val="00400F80"/>
    <w:rsid w:val="00401094"/>
    <w:rsid w:val="004013AB"/>
    <w:rsid w:val="004017AD"/>
    <w:rsid w:val="00401A5A"/>
    <w:rsid w:val="00401C7B"/>
    <w:rsid w:val="0040201B"/>
    <w:rsid w:val="00402780"/>
    <w:rsid w:val="004028F7"/>
    <w:rsid w:val="004029F3"/>
    <w:rsid w:val="00402A9E"/>
    <w:rsid w:val="0040320C"/>
    <w:rsid w:val="0040325A"/>
    <w:rsid w:val="0040346A"/>
    <w:rsid w:val="0040359E"/>
    <w:rsid w:val="004036B2"/>
    <w:rsid w:val="00403B3E"/>
    <w:rsid w:val="00403B64"/>
    <w:rsid w:val="00403F7B"/>
    <w:rsid w:val="0040416F"/>
    <w:rsid w:val="00404375"/>
    <w:rsid w:val="00404420"/>
    <w:rsid w:val="004046FD"/>
    <w:rsid w:val="00404EFB"/>
    <w:rsid w:val="0040538E"/>
    <w:rsid w:val="004054F5"/>
    <w:rsid w:val="0040571D"/>
    <w:rsid w:val="004057B6"/>
    <w:rsid w:val="0040589E"/>
    <w:rsid w:val="004058F3"/>
    <w:rsid w:val="004058F4"/>
    <w:rsid w:val="00406B93"/>
    <w:rsid w:val="00406E97"/>
    <w:rsid w:val="004100D5"/>
    <w:rsid w:val="00410B20"/>
    <w:rsid w:val="00410D4B"/>
    <w:rsid w:val="0041101B"/>
    <w:rsid w:val="004111DF"/>
    <w:rsid w:val="00411390"/>
    <w:rsid w:val="0041183E"/>
    <w:rsid w:val="00411A1B"/>
    <w:rsid w:val="00411B14"/>
    <w:rsid w:val="00411CC9"/>
    <w:rsid w:val="00411F66"/>
    <w:rsid w:val="00412086"/>
    <w:rsid w:val="00412152"/>
    <w:rsid w:val="00412789"/>
    <w:rsid w:val="00412850"/>
    <w:rsid w:val="004128FB"/>
    <w:rsid w:val="00412E79"/>
    <w:rsid w:val="00413028"/>
    <w:rsid w:val="0041327D"/>
    <w:rsid w:val="004136E6"/>
    <w:rsid w:val="00413B9C"/>
    <w:rsid w:val="00413FE6"/>
    <w:rsid w:val="00414141"/>
    <w:rsid w:val="00414830"/>
    <w:rsid w:val="004148AB"/>
    <w:rsid w:val="00414A0D"/>
    <w:rsid w:val="00415353"/>
    <w:rsid w:val="004155A3"/>
    <w:rsid w:val="004156F0"/>
    <w:rsid w:val="004158CC"/>
    <w:rsid w:val="00415E78"/>
    <w:rsid w:val="00415F45"/>
    <w:rsid w:val="00415F88"/>
    <w:rsid w:val="00416191"/>
    <w:rsid w:val="00416B12"/>
    <w:rsid w:val="00416E34"/>
    <w:rsid w:val="00416E78"/>
    <w:rsid w:val="00417234"/>
    <w:rsid w:val="004172D7"/>
    <w:rsid w:val="004173E8"/>
    <w:rsid w:val="00417580"/>
    <w:rsid w:val="00417A12"/>
    <w:rsid w:val="00417C89"/>
    <w:rsid w:val="004201CC"/>
    <w:rsid w:val="004202F5"/>
    <w:rsid w:val="00420534"/>
    <w:rsid w:val="0042130B"/>
    <w:rsid w:val="0042192C"/>
    <w:rsid w:val="0042198C"/>
    <w:rsid w:val="00421AEA"/>
    <w:rsid w:val="00421D56"/>
    <w:rsid w:val="00422767"/>
    <w:rsid w:val="004228D3"/>
    <w:rsid w:val="00422BD8"/>
    <w:rsid w:val="00422C19"/>
    <w:rsid w:val="00423144"/>
    <w:rsid w:val="004236F4"/>
    <w:rsid w:val="00423A88"/>
    <w:rsid w:val="00423ACC"/>
    <w:rsid w:val="00423C0A"/>
    <w:rsid w:val="00424279"/>
    <w:rsid w:val="00424759"/>
    <w:rsid w:val="00424C35"/>
    <w:rsid w:val="00425158"/>
    <w:rsid w:val="00425851"/>
    <w:rsid w:val="00425A35"/>
    <w:rsid w:val="00426455"/>
    <w:rsid w:val="004265E2"/>
    <w:rsid w:val="004268FF"/>
    <w:rsid w:val="00426E38"/>
    <w:rsid w:val="00426F72"/>
    <w:rsid w:val="00427AF9"/>
    <w:rsid w:val="00427B05"/>
    <w:rsid w:val="00430164"/>
    <w:rsid w:val="0043023A"/>
    <w:rsid w:val="0043035B"/>
    <w:rsid w:val="004303FE"/>
    <w:rsid w:val="00430446"/>
    <w:rsid w:val="004306BB"/>
    <w:rsid w:val="004308A7"/>
    <w:rsid w:val="00430D36"/>
    <w:rsid w:val="00430E9A"/>
    <w:rsid w:val="00431657"/>
    <w:rsid w:val="004317EC"/>
    <w:rsid w:val="00431E03"/>
    <w:rsid w:val="004324E4"/>
    <w:rsid w:val="00432539"/>
    <w:rsid w:val="00432929"/>
    <w:rsid w:val="00432959"/>
    <w:rsid w:val="00433AB4"/>
    <w:rsid w:val="00433B7E"/>
    <w:rsid w:val="00433EA1"/>
    <w:rsid w:val="00433F47"/>
    <w:rsid w:val="00434071"/>
    <w:rsid w:val="004343D8"/>
    <w:rsid w:val="00434739"/>
    <w:rsid w:val="00434A9F"/>
    <w:rsid w:val="00434C0C"/>
    <w:rsid w:val="00434E11"/>
    <w:rsid w:val="00434FA3"/>
    <w:rsid w:val="004356EC"/>
    <w:rsid w:val="004359C3"/>
    <w:rsid w:val="004372FB"/>
    <w:rsid w:val="00437356"/>
    <w:rsid w:val="00437980"/>
    <w:rsid w:val="00437A2F"/>
    <w:rsid w:val="00437AB7"/>
    <w:rsid w:val="004400BF"/>
    <w:rsid w:val="00440587"/>
    <w:rsid w:val="004405C5"/>
    <w:rsid w:val="0044090C"/>
    <w:rsid w:val="00440945"/>
    <w:rsid w:val="00440A7B"/>
    <w:rsid w:val="00440BB8"/>
    <w:rsid w:val="00440CCB"/>
    <w:rsid w:val="00441789"/>
    <w:rsid w:val="00441ADF"/>
    <w:rsid w:val="00441B7F"/>
    <w:rsid w:val="004421B8"/>
    <w:rsid w:val="00442391"/>
    <w:rsid w:val="00442881"/>
    <w:rsid w:val="004429DA"/>
    <w:rsid w:val="004429E1"/>
    <w:rsid w:val="00442AD6"/>
    <w:rsid w:val="00442CD7"/>
    <w:rsid w:val="00443498"/>
    <w:rsid w:val="004436A3"/>
    <w:rsid w:val="0044393C"/>
    <w:rsid w:val="004439CB"/>
    <w:rsid w:val="00443B34"/>
    <w:rsid w:val="00443CF5"/>
    <w:rsid w:val="0044432C"/>
    <w:rsid w:val="004444C5"/>
    <w:rsid w:val="0044497B"/>
    <w:rsid w:val="00444C81"/>
    <w:rsid w:val="00444D33"/>
    <w:rsid w:val="00445136"/>
    <w:rsid w:val="0044515D"/>
    <w:rsid w:val="00445244"/>
    <w:rsid w:val="00445514"/>
    <w:rsid w:val="00445614"/>
    <w:rsid w:val="0044635B"/>
    <w:rsid w:val="00446EFE"/>
    <w:rsid w:val="004471B5"/>
    <w:rsid w:val="004474DE"/>
    <w:rsid w:val="0044780D"/>
    <w:rsid w:val="00450099"/>
    <w:rsid w:val="00450177"/>
    <w:rsid w:val="0045036B"/>
    <w:rsid w:val="004503B2"/>
    <w:rsid w:val="00450E3F"/>
    <w:rsid w:val="00450F03"/>
    <w:rsid w:val="00451097"/>
    <w:rsid w:val="004511BF"/>
    <w:rsid w:val="00451353"/>
    <w:rsid w:val="00451B98"/>
    <w:rsid w:val="00451EE4"/>
    <w:rsid w:val="00452104"/>
    <w:rsid w:val="004522C1"/>
    <w:rsid w:val="0045240A"/>
    <w:rsid w:val="0045319C"/>
    <w:rsid w:val="00453504"/>
    <w:rsid w:val="0045350F"/>
    <w:rsid w:val="00453694"/>
    <w:rsid w:val="00453897"/>
    <w:rsid w:val="00453944"/>
    <w:rsid w:val="00453A91"/>
    <w:rsid w:val="00453E15"/>
    <w:rsid w:val="00453F66"/>
    <w:rsid w:val="00454069"/>
    <w:rsid w:val="0045414B"/>
    <w:rsid w:val="0045485E"/>
    <w:rsid w:val="0045498D"/>
    <w:rsid w:val="00454997"/>
    <w:rsid w:val="00454C0B"/>
    <w:rsid w:val="00454E45"/>
    <w:rsid w:val="004554A1"/>
    <w:rsid w:val="00455555"/>
    <w:rsid w:val="004555F2"/>
    <w:rsid w:val="00455637"/>
    <w:rsid w:val="00455ED8"/>
    <w:rsid w:val="00456195"/>
    <w:rsid w:val="0045648F"/>
    <w:rsid w:val="00456F8A"/>
    <w:rsid w:val="00456FA5"/>
    <w:rsid w:val="00457088"/>
    <w:rsid w:val="004572C6"/>
    <w:rsid w:val="00457642"/>
    <w:rsid w:val="00457908"/>
    <w:rsid w:val="00457AF7"/>
    <w:rsid w:val="00457BE6"/>
    <w:rsid w:val="00457C33"/>
    <w:rsid w:val="00457E6E"/>
    <w:rsid w:val="00460533"/>
    <w:rsid w:val="00460858"/>
    <w:rsid w:val="004608B5"/>
    <w:rsid w:val="00460F6E"/>
    <w:rsid w:val="00461217"/>
    <w:rsid w:val="0046177E"/>
    <w:rsid w:val="00461A6A"/>
    <w:rsid w:val="00461D26"/>
    <w:rsid w:val="00461F6D"/>
    <w:rsid w:val="0046219D"/>
    <w:rsid w:val="004621E8"/>
    <w:rsid w:val="00462226"/>
    <w:rsid w:val="00462257"/>
    <w:rsid w:val="004625B6"/>
    <w:rsid w:val="00462A66"/>
    <w:rsid w:val="00463233"/>
    <w:rsid w:val="004632B9"/>
    <w:rsid w:val="00463714"/>
    <w:rsid w:val="0046372D"/>
    <w:rsid w:val="00463BEA"/>
    <w:rsid w:val="00464C8E"/>
    <w:rsid w:val="0046517A"/>
    <w:rsid w:val="004651B3"/>
    <w:rsid w:val="0046568E"/>
    <w:rsid w:val="00465F9D"/>
    <w:rsid w:val="004660BB"/>
    <w:rsid w:val="0046630E"/>
    <w:rsid w:val="00466571"/>
    <w:rsid w:val="00466966"/>
    <w:rsid w:val="00466B72"/>
    <w:rsid w:val="00466C0F"/>
    <w:rsid w:val="00467064"/>
    <w:rsid w:val="004672AF"/>
    <w:rsid w:val="00467A1B"/>
    <w:rsid w:val="00467A3F"/>
    <w:rsid w:val="00467B3F"/>
    <w:rsid w:val="00467B88"/>
    <w:rsid w:val="004702BB"/>
    <w:rsid w:val="00470EAB"/>
    <w:rsid w:val="00470FCA"/>
    <w:rsid w:val="004711F5"/>
    <w:rsid w:val="0047143B"/>
    <w:rsid w:val="00471514"/>
    <w:rsid w:val="0047169E"/>
    <w:rsid w:val="00471917"/>
    <w:rsid w:val="0047196B"/>
    <w:rsid w:val="004720E0"/>
    <w:rsid w:val="0047210C"/>
    <w:rsid w:val="0047221E"/>
    <w:rsid w:val="004724F4"/>
    <w:rsid w:val="00472622"/>
    <w:rsid w:val="00472743"/>
    <w:rsid w:val="00472AB5"/>
    <w:rsid w:val="00472B4E"/>
    <w:rsid w:val="00472D08"/>
    <w:rsid w:val="00473214"/>
    <w:rsid w:val="004733C6"/>
    <w:rsid w:val="00473451"/>
    <w:rsid w:val="0047374B"/>
    <w:rsid w:val="00473A5B"/>
    <w:rsid w:val="00473AA4"/>
    <w:rsid w:val="00473BB3"/>
    <w:rsid w:val="00473D6B"/>
    <w:rsid w:val="00474370"/>
    <w:rsid w:val="004749A9"/>
    <w:rsid w:val="00474FA3"/>
    <w:rsid w:val="004750CD"/>
    <w:rsid w:val="004755F0"/>
    <w:rsid w:val="00475D7D"/>
    <w:rsid w:val="004765C8"/>
    <w:rsid w:val="004769B7"/>
    <w:rsid w:val="00476A4C"/>
    <w:rsid w:val="00476D00"/>
    <w:rsid w:val="00476FBB"/>
    <w:rsid w:val="0047718B"/>
    <w:rsid w:val="004771E8"/>
    <w:rsid w:val="004771F8"/>
    <w:rsid w:val="00477B7E"/>
    <w:rsid w:val="0048036C"/>
    <w:rsid w:val="0048041A"/>
    <w:rsid w:val="004806F3"/>
    <w:rsid w:val="00480990"/>
    <w:rsid w:val="004809AF"/>
    <w:rsid w:val="00480BD9"/>
    <w:rsid w:val="00480F43"/>
    <w:rsid w:val="00481952"/>
    <w:rsid w:val="00481B14"/>
    <w:rsid w:val="00481C19"/>
    <w:rsid w:val="004822DF"/>
    <w:rsid w:val="004829C7"/>
    <w:rsid w:val="00482D60"/>
    <w:rsid w:val="004831CB"/>
    <w:rsid w:val="00483766"/>
    <w:rsid w:val="004837FC"/>
    <w:rsid w:val="004837FD"/>
    <w:rsid w:val="00483D15"/>
    <w:rsid w:val="00483DBB"/>
    <w:rsid w:val="00483ECF"/>
    <w:rsid w:val="004841D6"/>
    <w:rsid w:val="00484643"/>
    <w:rsid w:val="00484703"/>
    <w:rsid w:val="00484F20"/>
    <w:rsid w:val="00484F78"/>
    <w:rsid w:val="00485001"/>
    <w:rsid w:val="00485382"/>
    <w:rsid w:val="004858D1"/>
    <w:rsid w:val="004868AD"/>
    <w:rsid w:val="00486A3C"/>
    <w:rsid w:val="00486C3E"/>
    <w:rsid w:val="00487099"/>
    <w:rsid w:val="004870EE"/>
    <w:rsid w:val="004873EE"/>
    <w:rsid w:val="004877BA"/>
    <w:rsid w:val="00490005"/>
    <w:rsid w:val="00490212"/>
    <w:rsid w:val="00490D23"/>
    <w:rsid w:val="00490F38"/>
    <w:rsid w:val="004910BF"/>
    <w:rsid w:val="004914CA"/>
    <w:rsid w:val="004919B0"/>
    <w:rsid w:val="00491B09"/>
    <w:rsid w:val="00491BA6"/>
    <w:rsid w:val="00491BA7"/>
    <w:rsid w:val="004926B0"/>
    <w:rsid w:val="0049310A"/>
    <w:rsid w:val="004935E1"/>
    <w:rsid w:val="00493693"/>
    <w:rsid w:val="00493917"/>
    <w:rsid w:val="00493A01"/>
    <w:rsid w:val="00493D9A"/>
    <w:rsid w:val="00493E12"/>
    <w:rsid w:val="00494241"/>
    <w:rsid w:val="0049438A"/>
    <w:rsid w:val="00494432"/>
    <w:rsid w:val="004944DC"/>
    <w:rsid w:val="00494DD2"/>
    <w:rsid w:val="00494E1A"/>
    <w:rsid w:val="00494FBF"/>
    <w:rsid w:val="004950AB"/>
    <w:rsid w:val="004950EA"/>
    <w:rsid w:val="004953B6"/>
    <w:rsid w:val="00495477"/>
    <w:rsid w:val="004958AF"/>
    <w:rsid w:val="00495A4F"/>
    <w:rsid w:val="00495C71"/>
    <w:rsid w:val="00495F00"/>
    <w:rsid w:val="004961B9"/>
    <w:rsid w:val="00496775"/>
    <w:rsid w:val="00497227"/>
    <w:rsid w:val="004972FA"/>
    <w:rsid w:val="004976CF"/>
    <w:rsid w:val="00497BF9"/>
    <w:rsid w:val="00497D60"/>
    <w:rsid w:val="00497E6D"/>
    <w:rsid w:val="00497EE5"/>
    <w:rsid w:val="00497FA4"/>
    <w:rsid w:val="00497FF5"/>
    <w:rsid w:val="004A00F8"/>
    <w:rsid w:val="004A0324"/>
    <w:rsid w:val="004A0598"/>
    <w:rsid w:val="004A0FF4"/>
    <w:rsid w:val="004A11ED"/>
    <w:rsid w:val="004A1560"/>
    <w:rsid w:val="004A183B"/>
    <w:rsid w:val="004A20D2"/>
    <w:rsid w:val="004A22EE"/>
    <w:rsid w:val="004A23CE"/>
    <w:rsid w:val="004A24A0"/>
    <w:rsid w:val="004A24AC"/>
    <w:rsid w:val="004A27EF"/>
    <w:rsid w:val="004A2EB8"/>
    <w:rsid w:val="004A3022"/>
    <w:rsid w:val="004A3758"/>
    <w:rsid w:val="004A377F"/>
    <w:rsid w:val="004A39BA"/>
    <w:rsid w:val="004A3A2C"/>
    <w:rsid w:val="004A3A4C"/>
    <w:rsid w:val="004A3B43"/>
    <w:rsid w:val="004A3ED8"/>
    <w:rsid w:val="004A40A2"/>
    <w:rsid w:val="004A4219"/>
    <w:rsid w:val="004A4351"/>
    <w:rsid w:val="004A4415"/>
    <w:rsid w:val="004A4486"/>
    <w:rsid w:val="004A455A"/>
    <w:rsid w:val="004A46A8"/>
    <w:rsid w:val="004A46D5"/>
    <w:rsid w:val="004A4795"/>
    <w:rsid w:val="004A48C4"/>
    <w:rsid w:val="004A4E8B"/>
    <w:rsid w:val="004A525D"/>
    <w:rsid w:val="004A5798"/>
    <w:rsid w:val="004A5B7D"/>
    <w:rsid w:val="004A5B8D"/>
    <w:rsid w:val="004A5E64"/>
    <w:rsid w:val="004A60AA"/>
    <w:rsid w:val="004A62B1"/>
    <w:rsid w:val="004A663D"/>
    <w:rsid w:val="004A7486"/>
    <w:rsid w:val="004A75B6"/>
    <w:rsid w:val="004A75B9"/>
    <w:rsid w:val="004A769E"/>
    <w:rsid w:val="004A7750"/>
    <w:rsid w:val="004A794E"/>
    <w:rsid w:val="004A7C72"/>
    <w:rsid w:val="004A7D8E"/>
    <w:rsid w:val="004A7E8C"/>
    <w:rsid w:val="004A7FC1"/>
    <w:rsid w:val="004B0071"/>
    <w:rsid w:val="004B08BC"/>
    <w:rsid w:val="004B08D1"/>
    <w:rsid w:val="004B0C18"/>
    <w:rsid w:val="004B0E37"/>
    <w:rsid w:val="004B1140"/>
    <w:rsid w:val="004B1BF7"/>
    <w:rsid w:val="004B22BD"/>
    <w:rsid w:val="004B24F1"/>
    <w:rsid w:val="004B25CB"/>
    <w:rsid w:val="004B2E8A"/>
    <w:rsid w:val="004B2F14"/>
    <w:rsid w:val="004B3041"/>
    <w:rsid w:val="004B392F"/>
    <w:rsid w:val="004B3E62"/>
    <w:rsid w:val="004B3EBC"/>
    <w:rsid w:val="004B3FB4"/>
    <w:rsid w:val="004B4160"/>
    <w:rsid w:val="004B431F"/>
    <w:rsid w:val="004B460E"/>
    <w:rsid w:val="004B520C"/>
    <w:rsid w:val="004B539B"/>
    <w:rsid w:val="004B53DF"/>
    <w:rsid w:val="004B55F1"/>
    <w:rsid w:val="004B5753"/>
    <w:rsid w:val="004B5C24"/>
    <w:rsid w:val="004B60F9"/>
    <w:rsid w:val="004B6233"/>
    <w:rsid w:val="004B6368"/>
    <w:rsid w:val="004B6517"/>
    <w:rsid w:val="004B6683"/>
    <w:rsid w:val="004B668E"/>
    <w:rsid w:val="004B6AFF"/>
    <w:rsid w:val="004B6DAC"/>
    <w:rsid w:val="004B6E31"/>
    <w:rsid w:val="004B6E8E"/>
    <w:rsid w:val="004B78DE"/>
    <w:rsid w:val="004B7A65"/>
    <w:rsid w:val="004B7AE5"/>
    <w:rsid w:val="004C02E5"/>
    <w:rsid w:val="004C064C"/>
    <w:rsid w:val="004C07CB"/>
    <w:rsid w:val="004C0AC5"/>
    <w:rsid w:val="004C0B1F"/>
    <w:rsid w:val="004C0DA6"/>
    <w:rsid w:val="004C13AF"/>
    <w:rsid w:val="004C1557"/>
    <w:rsid w:val="004C177F"/>
    <w:rsid w:val="004C1912"/>
    <w:rsid w:val="004C192E"/>
    <w:rsid w:val="004C1A34"/>
    <w:rsid w:val="004C1AE5"/>
    <w:rsid w:val="004C1D23"/>
    <w:rsid w:val="004C2301"/>
    <w:rsid w:val="004C2363"/>
    <w:rsid w:val="004C2F84"/>
    <w:rsid w:val="004C3626"/>
    <w:rsid w:val="004C3679"/>
    <w:rsid w:val="004C387E"/>
    <w:rsid w:val="004C38AA"/>
    <w:rsid w:val="004C3B78"/>
    <w:rsid w:val="004C4053"/>
    <w:rsid w:val="004C4AAD"/>
    <w:rsid w:val="004C4B94"/>
    <w:rsid w:val="004C4C7E"/>
    <w:rsid w:val="004C4F43"/>
    <w:rsid w:val="004C50CB"/>
    <w:rsid w:val="004C526D"/>
    <w:rsid w:val="004C56B1"/>
    <w:rsid w:val="004C5922"/>
    <w:rsid w:val="004C592C"/>
    <w:rsid w:val="004C5A79"/>
    <w:rsid w:val="004C61B3"/>
    <w:rsid w:val="004C63E8"/>
    <w:rsid w:val="004C6456"/>
    <w:rsid w:val="004C691E"/>
    <w:rsid w:val="004C6ADF"/>
    <w:rsid w:val="004C6DB1"/>
    <w:rsid w:val="004C6F28"/>
    <w:rsid w:val="004C71ED"/>
    <w:rsid w:val="004C75A1"/>
    <w:rsid w:val="004C75F4"/>
    <w:rsid w:val="004C7943"/>
    <w:rsid w:val="004C7C21"/>
    <w:rsid w:val="004C7D65"/>
    <w:rsid w:val="004C7FB5"/>
    <w:rsid w:val="004D0C1E"/>
    <w:rsid w:val="004D0C65"/>
    <w:rsid w:val="004D0FD9"/>
    <w:rsid w:val="004D153D"/>
    <w:rsid w:val="004D1850"/>
    <w:rsid w:val="004D2484"/>
    <w:rsid w:val="004D2689"/>
    <w:rsid w:val="004D26AD"/>
    <w:rsid w:val="004D2B3E"/>
    <w:rsid w:val="004D2CAE"/>
    <w:rsid w:val="004D2E82"/>
    <w:rsid w:val="004D3240"/>
    <w:rsid w:val="004D33E3"/>
    <w:rsid w:val="004D3729"/>
    <w:rsid w:val="004D38C7"/>
    <w:rsid w:val="004D3D50"/>
    <w:rsid w:val="004D3DF5"/>
    <w:rsid w:val="004D3F16"/>
    <w:rsid w:val="004D3F17"/>
    <w:rsid w:val="004D407B"/>
    <w:rsid w:val="004D4278"/>
    <w:rsid w:val="004D42DF"/>
    <w:rsid w:val="004D436E"/>
    <w:rsid w:val="004D4C31"/>
    <w:rsid w:val="004D4DB9"/>
    <w:rsid w:val="004D4DEC"/>
    <w:rsid w:val="004D5101"/>
    <w:rsid w:val="004D53F7"/>
    <w:rsid w:val="004D5B79"/>
    <w:rsid w:val="004D5BE6"/>
    <w:rsid w:val="004D5F81"/>
    <w:rsid w:val="004D629C"/>
    <w:rsid w:val="004D63A5"/>
    <w:rsid w:val="004D69DD"/>
    <w:rsid w:val="004D6A87"/>
    <w:rsid w:val="004D6C56"/>
    <w:rsid w:val="004D6C9E"/>
    <w:rsid w:val="004D6D26"/>
    <w:rsid w:val="004D7193"/>
    <w:rsid w:val="004D724D"/>
    <w:rsid w:val="004D7F63"/>
    <w:rsid w:val="004E04A7"/>
    <w:rsid w:val="004E04E0"/>
    <w:rsid w:val="004E118B"/>
    <w:rsid w:val="004E1259"/>
    <w:rsid w:val="004E16A9"/>
    <w:rsid w:val="004E17CB"/>
    <w:rsid w:val="004E26E3"/>
    <w:rsid w:val="004E2764"/>
    <w:rsid w:val="004E3115"/>
    <w:rsid w:val="004E3477"/>
    <w:rsid w:val="004E3B40"/>
    <w:rsid w:val="004E49BD"/>
    <w:rsid w:val="004E4A3E"/>
    <w:rsid w:val="004E5637"/>
    <w:rsid w:val="004E5874"/>
    <w:rsid w:val="004E58B3"/>
    <w:rsid w:val="004E5B9A"/>
    <w:rsid w:val="004E5BC5"/>
    <w:rsid w:val="004E5E19"/>
    <w:rsid w:val="004E6091"/>
    <w:rsid w:val="004E63E7"/>
    <w:rsid w:val="004E685F"/>
    <w:rsid w:val="004E69F3"/>
    <w:rsid w:val="004E6A1A"/>
    <w:rsid w:val="004E73F3"/>
    <w:rsid w:val="004E772F"/>
    <w:rsid w:val="004E7BC7"/>
    <w:rsid w:val="004F0A6C"/>
    <w:rsid w:val="004F0DDA"/>
    <w:rsid w:val="004F0F94"/>
    <w:rsid w:val="004F117D"/>
    <w:rsid w:val="004F1462"/>
    <w:rsid w:val="004F14F3"/>
    <w:rsid w:val="004F15F1"/>
    <w:rsid w:val="004F18C6"/>
    <w:rsid w:val="004F1AEB"/>
    <w:rsid w:val="004F1D07"/>
    <w:rsid w:val="004F1DC5"/>
    <w:rsid w:val="004F1EF3"/>
    <w:rsid w:val="004F2049"/>
    <w:rsid w:val="004F2292"/>
    <w:rsid w:val="004F274A"/>
    <w:rsid w:val="004F2CB7"/>
    <w:rsid w:val="004F3380"/>
    <w:rsid w:val="004F3AA2"/>
    <w:rsid w:val="004F3FD9"/>
    <w:rsid w:val="004F41A2"/>
    <w:rsid w:val="004F45F2"/>
    <w:rsid w:val="004F4860"/>
    <w:rsid w:val="004F53AD"/>
    <w:rsid w:val="004F5A6A"/>
    <w:rsid w:val="004F5C29"/>
    <w:rsid w:val="004F5F86"/>
    <w:rsid w:val="004F654D"/>
    <w:rsid w:val="004F6621"/>
    <w:rsid w:val="004F6752"/>
    <w:rsid w:val="004F68D5"/>
    <w:rsid w:val="004F6B6E"/>
    <w:rsid w:val="004F7316"/>
    <w:rsid w:val="004F74A2"/>
    <w:rsid w:val="004F7A23"/>
    <w:rsid w:val="0050009D"/>
    <w:rsid w:val="005000E8"/>
    <w:rsid w:val="005001DA"/>
    <w:rsid w:val="00500789"/>
    <w:rsid w:val="00500845"/>
    <w:rsid w:val="005008FD"/>
    <w:rsid w:val="00500FC8"/>
    <w:rsid w:val="0050149F"/>
    <w:rsid w:val="005018BC"/>
    <w:rsid w:val="00501D05"/>
    <w:rsid w:val="0050229F"/>
    <w:rsid w:val="005023A0"/>
    <w:rsid w:val="005026F2"/>
    <w:rsid w:val="0050337D"/>
    <w:rsid w:val="00503466"/>
    <w:rsid w:val="00503693"/>
    <w:rsid w:val="005036AF"/>
    <w:rsid w:val="005036FA"/>
    <w:rsid w:val="00503803"/>
    <w:rsid w:val="0050382A"/>
    <w:rsid w:val="0050383B"/>
    <w:rsid w:val="0050480F"/>
    <w:rsid w:val="00504BC1"/>
    <w:rsid w:val="00505063"/>
    <w:rsid w:val="0050509E"/>
    <w:rsid w:val="005050B6"/>
    <w:rsid w:val="00505582"/>
    <w:rsid w:val="005055AD"/>
    <w:rsid w:val="005059B5"/>
    <w:rsid w:val="00505BEC"/>
    <w:rsid w:val="00506851"/>
    <w:rsid w:val="00506961"/>
    <w:rsid w:val="00506C31"/>
    <w:rsid w:val="00506D45"/>
    <w:rsid w:val="00506D6B"/>
    <w:rsid w:val="005076AF"/>
    <w:rsid w:val="00507855"/>
    <w:rsid w:val="00507881"/>
    <w:rsid w:val="005078B6"/>
    <w:rsid w:val="0051008F"/>
    <w:rsid w:val="00510123"/>
    <w:rsid w:val="00510356"/>
    <w:rsid w:val="005111FF"/>
    <w:rsid w:val="00511271"/>
    <w:rsid w:val="00511415"/>
    <w:rsid w:val="00511762"/>
    <w:rsid w:val="00511795"/>
    <w:rsid w:val="0051284C"/>
    <w:rsid w:val="00512945"/>
    <w:rsid w:val="00512A3C"/>
    <w:rsid w:val="00512A56"/>
    <w:rsid w:val="00512A7A"/>
    <w:rsid w:val="00513766"/>
    <w:rsid w:val="005138C6"/>
    <w:rsid w:val="00513C4A"/>
    <w:rsid w:val="005141C1"/>
    <w:rsid w:val="0051449B"/>
    <w:rsid w:val="00514AFC"/>
    <w:rsid w:val="00514D7F"/>
    <w:rsid w:val="00514E95"/>
    <w:rsid w:val="00514F79"/>
    <w:rsid w:val="0051509B"/>
    <w:rsid w:val="005153F9"/>
    <w:rsid w:val="005154CA"/>
    <w:rsid w:val="00515618"/>
    <w:rsid w:val="00515860"/>
    <w:rsid w:val="00515C4B"/>
    <w:rsid w:val="0051635F"/>
    <w:rsid w:val="005163E3"/>
    <w:rsid w:val="005166D6"/>
    <w:rsid w:val="00516B55"/>
    <w:rsid w:val="00516D15"/>
    <w:rsid w:val="0051749B"/>
    <w:rsid w:val="00517C67"/>
    <w:rsid w:val="00520952"/>
    <w:rsid w:val="00521119"/>
    <w:rsid w:val="0052111D"/>
    <w:rsid w:val="00521863"/>
    <w:rsid w:val="00521F26"/>
    <w:rsid w:val="0052215F"/>
    <w:rsid w:val="00522531"/>
    <w:rsid w:val="0052266E"/>
    <w:rsid w:val="00522C8F"/>
    <w:rsid w:val="00522F2A"/>
    <w:rsid w:val="00522F55"/>
    <w:rsid w:val="0052347F"/>
    <w:rsid w:val="005235E2"/>
    <w:rsid w:val="00523706"/>
    <w:rsid w:val="00523D20"/>
    <w:rsid w:val="00523E1A"/>
    <w:rsid w:val="00524B5C"/>
    <w:rsid w:val="00525401"/>
    <w:rsid w:val="00525662"/>
    <w:rsid w:val="005258E3"/>
    <w:rsid w:val="00525BCE"/>
    <w:rsid w:val="00526046"/>
    <w:rsid w:val="00526495"/>
    <w:rsid w:val="005266CD"/>
    <w:rsid w:val="00526A81"/>
    <w:rsid w:val="00526B1B"/>
    <w:rsid w:val="005271B0"/>
    <w:rsid w:val="00527553"/>
    <w:rsid w:val="005275B3"/>
    <w:rsid w:val="00527798"/>
    <w:rsid w:val="00527F71"/>
    <w:rsid w:val="0053010D"/>
    <w:rsid w:val="00530604"/>
    <w:rsid w:val="0053093C"/>
    <w:rsid w:val="005309E5"/>
    <w:rsid w:val="00530A7D"/>
    <w:rsid w:val="0053117D"/>
    <w:rsid w:val="005312F0"/>
    <w:rsid w:val="0053152A"/>
    <w:rsid w:val="005315A8"/>
    <w:rsid w:val="005316A5"/>
    <w:rsid w:val="00531794"/>
    <w:rsid w:val="00531810"/>
    <w:rsid w:val="00531ADC"/>
    <w:rsid w:val="00532000"/>
    <w:rsid w:val="00532439"/>
    <w:rsid w:val="00533658"/>
    <w:rsid w:val="005337AC"/>
    <w:rsid w:val="005337AD"/>
    <w:rsid w:val="00533B55"/>
    <w:rsid w:val="00534476"/>
    <w:rsid w:val="005347D3"/>
    <w:rsid w:val="0053562A"/>
    <w:rsid w:val="005358E8"/>
    <w:rsid w:val="005362CF"/>
    <w:rsid w:val="0053652D"/>
    <w:rsid w:val="0053656C"/>
    <w:rsid w:val="005365AA"/>
    <w:rsid w:val="00536F34"/>
    <w:rsid w:val="0053710C"/>
    <w:rsid w:val="00537326"/>
    <w:rsid w:val="005373A1"/>
    <w:rsid w:val="005373BE"/>
    <w:rsid w:val="00537440"/>
    <w:rsid w:val="005376FF"/>
    <w:rsid w:val="00537BB5"/>
    <w:rsid w:val="00537CD3"/>
    <w:rsid w:val="00540A7D"/>
    <w:rsid w:val="00540CD0"/>
    <w:rsid w:val="00540F94"/>
    <w:rsid w:val="00541584"/>
    <w:rsid w:val="0054165D"/>
    <w:rsid w:val="00541734"/>
    <w:rsid w:val="0054197C"/>
    <w:rsid w:val="00541CBD"/>
    <w:rsid w:val="00542006"/>
    <w:rsid w:val="005420D2"/>
    <w:rsid w:val="005421D5"/>
    <w:rsid w:val="00542B4C"/>
    <w:rsid w:val="00542BB5"/>
    <w:rsid w:val="00542C74"/>
    <w:rsid w:val="00543258"/>
    <w:rsid w:val="0054334B"/>
    <w:rsid w:val="00544714"/>
    <w:rsid w:val="005448EB"/>
    <w:rsid w:val="00544CD5"/>
    <w:rsid w:val="00545D39"/>
    <w:rsid w:val="00545FB2"/>
    <w:rsid w:val="0054633C"/>
    <w:rsid w:val="0054679C"/>
    <w:rsid w:val="00546DCC"/>
    <w:rsid w:val="0054702B"/>
    <w:rsid w:val="0054722D"/>
    <w:rsid w:val="005478D9"/>
    <w:rsid w:val="00547CD9"/>
    <w:rsid w:val="00547FA7"/>
    <w:rsid w:val="005500E5"/>
    <w:rsid w:val="00550616"/>
    <w:rsid w:val="00550A4A"/>
    <w:rsid w:val="00550EFC"/>
    <w:rsid w:val="005520F6"/>
    <w:rsid w:val="0055218E"/>
    <w:rsid w:val="00552227"/>
    <w:rsid w:val="005526C7"/>
    <w:rsid w:val="00552801"/>
    <w:rsid w:val="00552CCD"/>
    <w:rsid w:val="005536AC"/>
    <w:rsid w:val="00554202"/>
    <w:rsid w:val="00554826"/>
    <w:rsid w:val="00554983"/>
    <w:rsid w:val="005549B2"/>
    <w:rsid w:val="00554C0C"/>
    <w:rsid w:val="00554E11"/>
    <w:rsid w:val="00555507"/>
    <w:rsid w:val="00555598"/>
    <w:rsid w:val="005555AF"/>
    <w:rsid w:val="00555D4C"/>
    <w:rsid w:val="00555DBD"/>
    <w:rsid w:val="0055636D"/>
    <w:rsid w:val="00556EE5"/>
    <w:rsid w:val="005571AA"/>
    <w:rsid w:val="00557789"/>
    <w:rsid w:val="005579D9"/>
    <w:rsid w:val="00557B21"/>
    <w:rsid w:val="005604B7"/>
    <w:rsid w:val="00560814"/>
    <w:rsid w:val="00560A38"/>
    <w:rsid w:val="00560B9A"/>
    <w:rsid w:val="00560C7E"/>
    <w:rsid w:val="0056114C"/>
    <w:rsid w:val="0056117E"/>
    <w:rsid w:val="00561E69"/>
    <w:rsid w:val="00562296"/>
    <w:rsid w:val="0056258E"/>
    <w:rsid w:val="00562796"/>
    <w:rsid w:val="00562EA7"/>
    <w:rsid w:val="00562EF3"/>
    <w:rsid w:val="00563862"/>
    <w:rsid w:val="005639AE"/>
    <w:rsid w:val="00563A88"/>
    <w:rsid w:val="0056437B"/>
    <w:rsid w:val="005645B4"/>
    <w:rsid w:val="005646C1"/>
    <w:rsid w:val="005646C3"/>
    <w:rsid w:val="0056492E"/>
    <w:rsid w:val="00564D16"/>
    <w:rsid w:val="00564F8A"/>
    <w:rsid w:val="005650E1"/>
    <w:rsid w:val="0056519E"/>
    <w:rsid w:val="0056528C"/>
    <w:rsid w:val="005654A5"/>
    <w:rsid w:val="0056554C"/>
    <w:rsid w:val="00565647"/>
    <w:rsid w:val="00565E72"/>
    <w:rsid w:val="0056615A"/>
    <w:rsid w:val="0056634F"/>
    <w:rsid w:val="0056654C"/>
    <w:rsid w:val="00567496"/>
    <w:rsid w:val="00567798"/>
    <w:rsid w:val="00567932"/>
    <w:rsid w:val="00567A9D"/>
    <w:rsid w:val="0057017E"/>
    <w:rsid w:val="0057045E"/>
    <w:rsid w:val="00570574"/>
    <w:rsid w:val="00570664"/>
    <w:rsid w:val="0057098A"/>
    <w:rsid w:val="00570B24"/>
    <w:rsid w:val="00570ED6"/>
    <w:rsid w:val="00570F63"/>
    <w:rsid w:val="00570F96"/>
    <w:rsid w:val="00571144"/>
    <w:rsid w:val="005718AF"/>
    <w:rsid w:val="00571A05"/>
    <w:rsid w:val="00571A27"/>
    <w:rsid w:val="00571FD4"/>
    <w:rsid w:val="005720D2"/>
    <w:rsid w:val="0057245A"/>
    <w:rsid w:val="00572879"/>
    <w:rsid w:val="00572B86"/>
    <w:rsid w:val="00572F8C"/>
    <w:rsid w:val="00572F90"/>
    <w:rsid w:val="00573038"/>
    <w:rsid w:val="005731F8"/>
    <w:rsid w:val="0057375F"/>
    <w:rsid w:val="005737E6"/>
    <w:rsid w:val="00573DF2"/>
    <w:rsid w:val="005742C6"/>
    <w:rsid w:val="0057471E"/>
    <w:rsid w:val="0057495C"/>
    <w:rsid w:val="00574A30"/>
    <w:rsid w:val="00574B3D"/>
    <w:rsid w:val="00574C1F"/>
    <w:rsid w:val="0057517B"/>
    <w:rsid w:val="00575319"/>
    <w:rsid w:val="00575938"/>
    <w:rsid w:val="00575987"/>
    <w:rsid w:val="00575992"/>
    <w:rsid w:val="005760D8"/>
    <w:rsid w:val="00576418"/>
    <w:rsid w:val="00576BBE"/>
    <w:rsid w:val="00576DE5"/>
    <w:rsid w:val="00577659"/>
    <w:rsid w:val="0057782A"/>
    <w:rsid w:val="0057785E"/>
    <w:rsid w:val="005779E2"/>
    <w:rsid w:val="00577BB3"/>
    <w:rsid w:val="0058002E"/>
    <w:rsid w:val="005800E5"/>
    <w:rsid w:val="005805DE"/>
    <w:rsid w:val="00580961"/>
    <w:rsid w:val="00581341"/>
    <w:rsid w:val="0058179F"/>
    <w:rsid w:val="005820C0"/>
    <w:rsid w:val="00582908"/>
    <w:rsid w:val="00583628"/>
    <w:rsid w:val="00583CF0"/>
    <w:rsid w:val="00583F5C"/>
    <w:rsid w:val="00584243"/>
    <w:rsid w:val="00584565"/>
    <w:rsid w:val="00584B03"/>
    <w:rsid w:val="00584C2E"/>
    <w:rsid w:val="0058501F"/>
    <w:rsid w:val="0058584F"/>
    <w:rsid w:val="00585C93"/>
    <w:rsid w:val="00585D36"/>
    <w:rsid w:val="00586402"/>
    <w:rsid w:val="00586496"/>
    <w:rsid w:val="0058658A"/>
    <w:rsid w:val="00587BBC"/>
    <w:rsid w:val="00590358"/>
    <w:rsid w:val="0059120C"/>
    <w:rsid w:val="00591235"/>
    <w:rsid w:val="0059178D"/>
    <w:rsid w:val="00591ABE"/>
    <w:rsid w:val="00591DEF"/>
    <w:rsid w:val="00591E29"/>
    <w:rsid w:val="00591F9D"/>
    <w:rsid w:val="00592699"/>
    <w:rsid w:val="00592FC7"/>
    <w:rsid w:val="0059332D"/>
    <w:rsid w:val="00593457"/>
    <w:rsid w:val="005934C7"/>
    <w:rsid w:val="00593542"/>
    <w:rsid w:val="00593575"/>
    <w:rsid w:val="00593BEF"/>
    <w:rsid w:val="005944AF"/>
    <w:rsid w:val="00594721"/>
    <w:rsid w:val="005949E8"/>
    <w:rsid w:val="00594B19"/>
    <w:rsid w:val="0059552B"/>
    <w:rsid w:val="00596548"/>
    <w:rsid w:val="00596642"/>
    <w:rsid w:val="00596D82"/>
    <w:rsid w:val="0059719E"/>
    <w:rsid w:val="0059761F"/>
    <w:rsid w:val="00597A58"/>
    <w:rsid w:val="005A004E"/>
    <w:rsid w:val="005A0724"/>
    <w:rsid w:val="005A0756"/>
    <w:rsid w:val="005A0799"/>
    <w:rsid w:val="005A0C37"/>
    <w:rsid w:val="005A0EA1"/>
    <w:rsid w:val="005A0F02"/>
    <w:rsid w:val="005A122D"/>
    <w:rsid w:val="005A2805"/>
    <w:rsid w:val="005A2824"/>
    <w:rsid w:val="005A2BD6"/>
    <w:rsid w:val="005A3049"/>
    <w:rsid w:val="005A36BC"/>
    <w:rsid w:val="005A3A64"/>
    <w:rsid w:val="005A3A7A"/>
    <w:rsid w:val="005A3F10"/>
    <w:rsid w:val="005A404E"/>
    <w:rsid w:val="005A4233"/>
    <w:rsid w:val="005A4555"/>
    <w:rsid w:val="005A45C2"/>
    <w:rsid w:val="005A4735"/>
    <w:rsid w:val="005A4A3F"/>
    <w:rsid w:val="005A4FA0"/>
    <w:rsid w:val="005A5242"/>
    <w:rsid w:val="005A5434"/>
    <w:rsid w:val="005A5A6B"/>
    <w:rsid w:val="005A5F90"/>
    <w:rsid w:val="005A5FA9"/>
    <w:rsid w:val="005A63C1"/>
    <w:rsid w:val="005A65E6"/>
    <w:rsid w:val="005A67E3"/>
    <w:rsid w:val="005A6985"/>
    <w:rsid w:val="005A6990"/>
    <w:rsid w:val="005A69CA"/>
    <w:rsid w:val="005A6ED0"/>
    <w:rsid w:val="005A7098"/>
    <w:rsid w:val="005A7189"/>
    <w:rsid w:val="005A719C"/>
    <w:rsid w:val="005A734F"/>
    <w:rsid w:val="005A7718"/>
    <w:rsid w:val="005A774D"/>
    <w:rsid w:val="005A7FA7"/>
    <w:rsid w:val="005B00E6"/>
    <w:rsid w:val="005B00FE"/>
    <w:rsid w:val="005B0ED5"/>
    <w:rsid w:val="005B1172"/>
    <w:rsid w:val="005B1636"/>
    <w:rsid w:val="005B168B"/>
    <w:rsid w:val="005B1D03"/>
    <w:rsid w:val="005B20B5"/>
    <w:rsid w:val="005B2307"/>
    <w:rsid w:val="005B2CAF"/>
    <w:rsid w:val="005B31F5"/>
    <w:rsid w:val="005B349B"/>
    <w:rsid w:val="005B3A7C"/>
    <w:rsid w:val="005B3D82"/>
    <w:rsid w:val="005B44D7"/>
    <w:rsid w:val="005B4612"/>
    <w:rsid w:val="005B4962"/>
    <w:rsid w:val="005B4A6A"/>
    <w:rsid w:val="005B4B3C"/>
    <w:rsid w:val="005B5300"/>
    <w:rsid w:val="005B5671"/>
    <w:rsid w:val="005B5824"/>
    <w:rsid w:val="005B595B"/>
    <w:rsid w:val="005B5A2A"/>
    <w:rsid w:val="005B5E91"/>
    <w:rsid w:val="005B5E93"/>
    <w:rsid w:val="005B601A"/>
    <w:rsid w:val="005B68E9"/>
    <w:rsid w:val="005B778D"/>
    <w:rsid w:val="005B7C4A"/>
    <w:rsid w:val="005C062C"/>
    <w:rsid w:val="005C06CE"/>
    <w:rsid w:val="005C07AC"/>
    <w:rsid w:val="005C0BBD"/>
    <w:rsid w:val="005C108D"/>
    <w:rsid w:val="005C1906"/>
    <w:rsid w:val="005C1CCE"/>
    <w:rsid w:val="005C1E16"/>
    <w:rsid w:val="005C1F68"/>
    <w:rsid w:val="005C1FBD"/>
    <w:rsid w:val="005C249F"/>
    <w:rsid w:val="005C2992"/>
    <w:rsid w:val="005C2B9D"/>
    <w:rsid w:val="005C2BEF"/>
    <w:rsid w:val="005C2EEF"/>
    <w:rsid w:val="005C3173"/>
    <w:rsid w:val="005C325E"/>
    <w:rsid w:val="005C3446"/>
    <w:rsid w:val="005C350E"/>
    <w:rsid w:val="005C3FA2"/>
    <w:rsid w:val="005C42AC"/>
    <w:rsid w:val="005C4B7E"/>
    <w:rsid w:val="005C4C26"/>
    <w:rsid w:val="005C4EAC"/>
    <w:rsid w:val="005C4F71"/>
    <w:rsid w:val="005C557B"/>
    <w:rsid w:val="005C57A9"/>
    <w:rsid w:val="005C5C5D"/>
    <w:rsid w:val="005C5CE1"/>
    <w:rsid w:val="005C5D91"/>
    <w:rsid w:val="005C5DC4"/>
    <w:rsid w:val="005C6171"/>
    <w:rsid w:val="005C68AD"/>
    <w:rsid w:val="005C68D5"/>
    <w:rsid w:val="005C6E6D"/>
    <w:rsid w:val="005C6EDA"/>
    <w:rsid w:val="005C7060"/>
    <w:rsid w:val="005C77E0"/>
    <w:rsid w:val="005C7C43"/>
    <w:rsid w:val="005C7CDF"/>
    <w:rsid w:val="005D0806"/>
    <w:rsid w:val="005D0C98"/>
    <w:rsid w:val="005D1498"/>
    <w:rsid w:val="005D1697"/>
    <w:rsid w:val="005D1845"/>
    <w:rsid w:val="005D1ABD"/>
    <w:rsid w:val="005D1BE6"/>
    <w:rsid w:val="005D1F5E"/>
    <w:rsid w:val="005D283B"/>
    <w:rsid w:val="005D2F07"/>
    <w:rsid w:val="005D2F44"/>
    <w:rsid w:val="005D3399"/>
    <w:rsid w:val="005D345A"/>
    <w:rsid w:val="005D354C"/>
    <w:rsid w:val="005D3856"/>
    <w:rsid w:val="005D396E"/>
    <w:rsid w:val="005D3B9F"/>
    <w:rsid w:val="005D3CC3"/>
    <w:rsid w:val="005D4243"/>
    <w:rsid w:val="005D42EA"/>
    <w:rsid w:val="005D4567"/>
    <w:rsid w:val="005D4EDC"/>
    <w:rsid w:val="005D5179"/>
    <w:rsid w:val="005D562D"/>
    <w:rsid w:val="005D5A74"/>
    <w:rsid w:val="005D5B61"/>
    <w:rsid w:val="005D5BAE"/>
    <w:rsid w:val="005D6042"/>
    <w:rsid w:val="005D6279"/>
    <w:rsid w:val="005D66A5"/>
    <w:rsid w:val="005D6A64"/>
    <w:rsid w:val="005D7043"/>
    <w:rsid w:val="005D739E"/>
    <w:rsid w:val="005D7564"/>
    <w:rsid w:val="005D7566"/>
    <w:rsid w:val="005D76B2"/>
    <w:rsid w:val="005D78C7"/>
    <w:rsid w:val="005D7955"/>
    <w:rsid w:val="005D7FF6"/>
    <w:rsid w:val="005E075B"/>
    <w:rsid w:val="005E0AB5"/>
    <w:rsid w:val="005E0CD5"/>
    <w:rsid w:val="005E0E19"/>
    <w:rsid w:val="005E10E7"/>
    <w:rsid w:val="005E13B4"/>
    <w:rsid w:val="005E16D8"/>
    <w:rsid w:val="005E1F0D"/>
    <w:rsid w:val="005E20A1"/>
    <w:rsid w:val="005E2131"/>
    <w:rsid w:val="005E285C"/>
    <w:rsid w:val="005E2F93"/>
    <w:rsid w:val="005E2FF5"/>
    <w:rsid w:val="005E34E0"/>
    <w:rsid w:val="005E34E1"/>
    <w:rsid w:val="005E34FF"/>
    <w:rsid w:val="005E3542"/>
    <w:rsid w:val="005E3707"/>
    <w:rsid w:val="005E37C1"/>
    <w:rsid w:val="005E3926"/>
    <w:rsid w:val="005E39B8"/>
    <w:rsid w:val="005E4036"/>
    <w:rsid w:val="005E4182"/>
    <w:rsid w:val="005E41AA"/>
    <w:rsid w:val="005E44F3"/>
    <w:rsid w:val="005E45FA"/>
    <w:rsid w:val="005E4743"/>
    <w:rsid w:val="005E4B2A"/>
    <w:rsid w:val="005E4BAD"/>
    <w:rsid w:val="005E4D1D"/>
    <w:rsid w:val="005E52F9"/>
    <w:rsid w:val="005E545E"/>
    <w:rsid w:val="005E553F"/>
    <w:rsid w:val="005E5DFB"/>
    <w:rsid w:val="005E5F2E"/>
    <w:rsid w:val="005E61E9"/>
    <w:rsid w:val="005E679A"/>
    <w:rsid w:val="005E67EF"/>
    <w:rsid w:val="005E71B8"/>
    <w:rsid w:val="005E72EB"/>
    <w:rsid w:val="005E73A0"/>
    <w:rsid w:val="005E77FB"/>
    <w:rsid w:val="005E7A30"/>
    <w:rsid w:val="005E7CF0"/>
    <w:rsid w:val="005F0371"/>
    <w:rsid w:val="005F0427"/>
    <w:rsid w:val="005F07F4"/>
    <w:rsid w:val="005F0D34"/>
    <w:rsid w:val="005F0F17"/>
    <w:rsid w:val="005F1261"/>
    <w:rsid w:val="005F13D1"/>
    <w:rsid w:val="005F145D"/>
    <w:rsid w:val="005F14EF"/>
    <w:rsid w:val="005F182D"/>
    <w:rsid w:val="005F1B59"/>
    <w:rsid w:val="005F229C"/>
    <w:rsid w:val="005F24ED"/>
    <w:rsid w:val="005F2632"/>
    <w:rsid w:val="005F2F3C"/>
    <w:rsid w:val="005F30F2"/>
    <w:rsid w:val="005F3149"/>
    <w:rsid w:val="005F366F"/>
    <w:rsid w:val="005F3738"/>
    <w:rsid w:val="005F378E"/>
    <w:rsid w:val="005F4344"/>
    <w:rsid w:val="005F4BB0"/>
    <w:rsid w:val="005F4D1C"/>
    <w:rsid w:val="005F4D57"/>
    <w:rsid w:val="005F537D"/>
    <w:rsid w:val="005F54E4"/>
    <w:rsid w:val="005F5536"/>
    <w:rsid w:val="005F5598"/>
    <w:rsid w:val="005F56EF"/>
    <w:rsid w:val="005F593F"/>
    <w:rsid w:val="005F5D1F"/>
    <w:rsid w:val="005F680E"/>
    <w:rsid w:val="005F6CA1"/>
    <w:rsid w:val="005F7989"/>
    <w:rsid w:val="005F7C19"/>
    <w:rsid w:val="005F7C99"/>
    <w:rsid w:val="0060020C"/>
    <w:rsid w:val="00600318"/>
    <w:rsid w:val="00600417"/>
    <w:rsid w:val="00600509"/>
    <w:rsid w:val="00600C90"/>
    <w:rsid w:val="00600FD6"/>
    <w:rsid w:val="0060132F"/>
    <w:rsid w:val="006015FC"/>
    <w:rsid w:val="00601733"/>
    <w:rsid w:val="00601BB1"/>
    <w:rsid w:val="00601C05"/>
    <w:rsid w:val="00601C6D"/>
    <w:rsid w:val="006020A8"/>
    <w:rsid w:val="00602315"/>
    <w:rsid w:val="00602843"/>
    <w:rsid w:val="00602A0F"/>
    <w:rsid w:val="00602DC8"/>
    <w:rsid w:val="006032FC"/>
    <w:rsid w:val="0060334A"/>
    <w:rsid w:val="0060334D"/>
    <w:rsid w:val="006039A2"/>
    <w:rsid w:val="00603C8C"/>
    <w:rsid w:val="006040D8"/>
    <w:rsid w:val="006042BB"/>
    <w:rsid w:val="006046D6"/>
    <w:rsid w:val="00604929"/>
    <w:rsid w:val="00604B55"/>
    <w:rsid w:val="00604CA0"/>
    <w:rsid w:val="00605226"/>
    <w:rsid w:val="00605266"/>
    <w:rsid w:val="006052EF"/>
    <w:rsid w:val="0060533D"/>
    <w:rsid w:val="00605365"/>
    <w:rsid w:val="006053D1"/>
    <w:rsid w:val="006054B9"/>
    <w:rsid w:val="00605AA0"/>
    <w:rsid w:val="00605FD3"/>
    <w:rsid w:val="006063DB"/>
    <w:rsid w:val="00607A9A"/>
    <w:rsid w:val="0061031E"/>
    <w:rsid w:val="0061065D"/>
    <w:rsid w:val="00611471"/>
    <w:rsid w:val="006114A6"/>
    <w:rsid w:val="00611648"/>
    <w:rsid w:val="006127C2"/>
    <w:rsid w:val="006127F0"/>
    <w:rsid w:val="006128C7"/>
    <w:rsid w:val="00612A53"/>
    <w:rsid w:val="00612FC6"/>
    <w:rsid w:val="006132C8"/>
    <w:rsid w:val="0061335C"/>
    <w:rsid w:val="00613754"/>
    <w:rsid w:val="006138D1"/>
    <w:rsid w:val="00614466"/>
    <w:rsid w:val="00614688"/>
    <w:rsid w:val="006149EE"/>
    <w:rsid w:val="00614AB0"/>
    <w:rsid w:val="00614D3F"/>
    <w:rsid w:val="00614E46"/>
    <w:rsid w:val="0061513B"/>
    <w:rsid w:val="00615462"/>
    <w:rsid w:val="0061553A"/>
    <w:rsid w:val="00615BF0"/>
    <w:rsid w:val="00615FB3"/>
    <w:rsid w:val="006165B3"/>
    <w:rsid w:val="006165DD"/>
    <w:rsid w:val="00616750"/>
    <w:rsid w:val="00616792"/>
    <w:rsid w:val="006169B4"/>
    <w:rsid w:val="00616A22"/>
    <w:rsid w:val="00616C62"/>
    <w:rsid w:val="00616E6E"/>
    <w:rsid w:val="00617100"/>
    <w:rsid w:val="006175FB"/>
    <w:rsid w:val="00617BC9"/>
    <w:rsid w:val="00620338"/>
    <w:rsid w:val="00620480"/>
    <w:rsid w:val="00620663"/>
    <w:rsid w:val="00620B43"/>
    <w:rsid w:val="006211C4"/>
    <w:rsid w:val="00621226"/>
    <w:rsid w:val="00621400"/>
    <w:rsid w:val="0062153F"/>
    <w:rsid w:val="00621559"/>
    <w:rsid w:val="006215B7"/>
    <w:rsid w:val="00621C5B"/>
    <w:rsid w:val="00621DF3"/>
    <w:rsid w:val="0062260B"/>
    <w:rsid w:val="00622C7A"/>
    <w:rsid w:val="00622F16"/>
    <w:rsid w:val="00623595"/>
    <w:rsid w:val="006236C8"/>
    <w:rsid w:val="006238E5"/>
    <w:rsid w:val="00623967"/>
    <w:rsid w:val="00623E9B"/>
    <w:rsid w:val="006240E7"/>
    <w:rsid w:val="00624264"/>
    <w:rsid w:val="0062456C"/>
    <w:rsid w:val="00624A86"/>
    <w:rsid w:val="00624BEF"/>
    <w:rsid w:val="00624C4C"/>
    <w:rsid w:val="00625212"/>
    <w:rsid w:val="0062523B"/>
    <w:rsid w:val="0062538F"/>
    <w:rsid w:val="0062602E"/>
    <w:rsid w:val="006262BA"/>
    <w:rsid w:val="0062654B"/>
    <w:rsid w:val="006266B7"/>
    <w:rsid w:val="00626A7B"/>
    <w:rsid w:val="00626E1A"/>
    <w:rsid w:val="0062742A"/>
    <w:rsid w:val="0062766A"/>
    <w:rsid w:val="00627B2C"/>
    <w:rsid w:val="0063042B"/>
    <w:rsid w:val="0063064A"/>
    <w:rsid w:val="006309B4"/>
    <w:rsid w:val="00630A73"/>
    <w:rsid w:val="00630A85"/>
    <w:rsid w:val="00630B7A"/>
    <w:rsid w:val="00630F76"/>
    <w:rsid w:val="00631121"/>
    <w:rsid w:val="00631183"/>
    <w:rsid w:val="0063138B"/>
    <w:rsid w:val="00631461"/>
    <w:rsid w:val="00631647"/>
    <w:rsid w:val="006319E6"/>
    <w:rsid w:val="00631A19"/>
    <w:rsid w:val="00631A9C"/>
    <w:rsid w:val="00631BC3"/>
    <w:rsid w:val="00631F88"/>
    <w:rsid w:val="00632128"/>
    <w:rsid w:val="006321CD"/>
    <w:rsid w:val="00632250"/>
    <w:rsid w:val="00632372"/>
    <w:rsid w:val="00632613"/>
    <w:rsid w:val="006327E5"/>
    <w:rsid w:val="00632DF8"/>
    <w:rsid w:val="00632F18"/>
    <w:rsid w:val="0063373D"/>
    <w:rsid w:val="0063397D"/>
    <w:rsid w:val="00633C5C"/>
    <w:rsid w:val="00633F16"/>
    <w:rsid w:val="00634127"/>
    <w:rsid w:val="00634771"/>
    <w:rsid w:val="00634CD3"/>
    <w:rsid w:val="006354E7"/>
    <w:rsid w:val="00635AAB"/>
    <w:rsid w:val="00635ACB"/>
    <w:rsid w:val="006361A8"/>
    <w:rsid w:val="00636697"/>
    <w:rsid w:val="006366FC"/>
    <w:rsid w:val="00636820"/>
    <w:rsid w:val="00636A34"/>
    <w:rsid w:val="00636D63"/>
    <w:rsid w:val="00636FAD"/>
    <w:rsid w:val="0063713D"/>
    <w:rsid w:val="006375C1"/>
    <w:rsid w:val="00637A69"/>
    <w:rsid w:val="00637CB5"/>
    <w:rsid w:val="00637E29"/>
    <w:rsid w:val="0064004D"/>
    <w:rsid w:val="006400DC"/>
    <w:rsid w:val="006406D0"/>
    <w:rsid w:val="0064086A"/>
    <w:rsid w:val="00640921"/>
    <w:rsid w:val="00640C09"/>
    <w:rsid w:val="00640CA2"/>
    <w:rsid w:val="00640E2E"/>
    <w:rsid w:val="00640FB6"/>
    <w:rsid w:val="00641B2C"/>
    <w:rsid w:val="00641C7B"/>
    <w:rsid w:val="00641D48"/>
    <w:rsid w:val="0064215B"/>
    <w:rsid w:val="00642165"/>
    <w:rsid w:val="006421B3"/>
    <w:rsid w:val="006424F5"/>
    <w:rsid w:val="006428E5"/>
    <w:rsid w:val="00642C9D"/>
    <w:rsid w:val="00642DBE"/>
    <w:rsid w:val="00642EE3"/>
    <w:rsid w:val="00642F5C"/>
    <w:rsid w:val="00643158"/>
    <w:rsid w:val="006432BB"/>
    <w:rsid w:val="00644529"/>
    <w:rsid w:val="00644AF9"/>
    <w:rsid w:val="00644B24"/>
    <w:rsid w:val="00644C55"/>
    <w:rsid w:val="00646183"/>
    <w:rsid w:val="00647485"/>
    <w:rsid w:val="00650A39"/>
    <w:rsid w:val="00650D9F"/>
    <w:rsid w:val="00650EAE"/>
    <w:rsid w:val="0065119A"/>
    <w:rsid w:val="00651628"/>
    <w:rsid w:val="006517A1"/>
    <w:rsid w:val="00651C0C"/>
    <w:rsid w:val="00651C5C"/>
    <w:rsid w:val="00651C94"/>
    <w:rsid w:val="00651E76"/>
    <w:rsid w:val="00652003"/>
    <w:rsid w:val="006527CC"/>
    <w:rsid w:val="00652E61"/>
    <w:rsid w:val="00653788"/>
    <w:rsid w:val="00653A09"/>
    <w:rsid w:val="00654058"/>
    <w:rsid w:val="0065466C"/>
    <w:rsid w:val="006548FF"/>
    <w:rsid w:val="00654ED6"/>
    <w:rsid w:val="0065508F"/>
    <w:rsid w:val="00655C5A"/>
    <w:rsid w:val="00656138"/>
    <w:rsid w:val="0065647B"/>
    <w:rsid w:val="00656C6F"/>
    <w:rsid w:val="00656DB2"/>
    <w:rsid w:val="00656DC2"/>
    <w:rsid w:val="0065719B"/>
    <w:rsid w:val="006575A9"/>
    <w:rsid w:val="00657981"/>
    <w:rsid w:val="00657EB7"/>
    <w:rsid w:val="00660050"/>
    <w:rsid w:val="00660412"/>
    <w:rsid w:val="006606DD"/>
    <w:rsid w:val="006607F8"/>
    <w:rsid w:val="00660A4D"/>
    <w:rsid w:val="00660B73"/>
    <w:rsid w:val="00660CBB"/>
    <w:rsid w:val="00661069"/>
    <w:rsid w:val="0066151B"/>
    <w:rsid w:val="00661626"/>
    <w:rsid w:val="006617AC"/>
    <w:rsid w:val="00661951"/>
    <w:rsid w:val="00661E56"/>
    <w:rsid w:val="00662469"/>
    <w:rsid w:val="006626AA"/>
    <w:rsid w:val="00662CD2"/>
    <w:rsid w:val="00662FBE"/>
    <w:rsid w:val="00662FFE"/>
    <w:rsid w:val="0066322F"/>
    <w:rsid w:val="00663FA2"/>
    <w:rsid w:val="006641A6"/>
    <w:rsid w:val="006643AA"/>
    <w:rsid w:val="006649A9"/>
    <w:rsid w:val="00664B15"/>
    <w:rsid w:val="00664D16"/>
    <w:rsid w:val="00664D86"/>
    <w:rsid w:val="00665044"/>
    <w:rsid w:val="0066548A"/>
    <w:rsid w:val="00665505"/>
    <w:rsid w:val="006658BD"/>
    <w:rsid w:val="00665BA3"/>
    <w:rsid w:val="00665DD7"/>
    <w:rsid w:val="0066624B"/>
    <w:rsid w:val="006667CF"/>
    <w:rsid w:val="00666C89"/>
    <w:rsid w:val="00666EF3"/>
    <w:rsid w:val="00667DD8"/>
    <w:rsid w:val="0067033C"/>
    <w:rsid w:val="0067034A"/>
    <w:rsid w:val="00670AB4"/>
    <w:rsid w:val="00670B1C"/>
    <w:rsid w:val="00670F1C"/>
    <w:rsid w:val="00671142"/>
    <w:rsid w:val="00671A5B"/>
    <w:rsid w:val="0067241E"/>
    <w:rsid w:val="0067277D"/>
    <w:rsid w:val="00672A6F"/>
    <w:rsid w:val="00672A84"/>
    <w:rsid w:val="00672B45"/>
    <w:rsid w:val="006731AF"/>
    <w:rsid w:val="00673C98"/>
    <w:rsid w:val="00673DBA"/>
    <w:rsid w:val="00674270"/>
    <w:rsid w:val="006742A0"/>
    <w:rsid w:val="006746DD"/>
    <w:rsid w:val="006747F5"/>
    <w:rsid w:val="00674C98"/>
    <w:rsid w:val="00674DFF"/>
    <w:rsid w:val="00675132"/>
    <w:rsid w:val="006753CC"/>
    <w:rsid w:val="006757A1"/>
    <w:rsid w:val="006759F4"/>
    <w:rsid w:val="00675DF7"/>
    <w:rsid w:val="0067638D"/>
    <w:rsid w:val="0067643F"/>
    <w:rsid w:val="0067690F"/>
    <w:rsid w:val="00676A45"/>
    <w:rsid w:val="0067709F"/>
    <w:rsid w:val="006770E1"/>
    <w:rsid w:val="0067728A"/>
    <w:rsid w:val="006777B3"/>
    <w:rsid w:val="006777D5"/>
    <w:rsid w:val="006778DE"/>
    <w:rsid w:val="006802E1"/>
    <w:rsid w:val="00680641"/>
    <w:rsid w:val="0068065E"/>
    <w:rsid w:val="0068092B"/>
    <w:rsid w:val="006809E1"/>
    <w:rsid w:val="00680C35"/>
    <w:rsid w:val="00681108"/>
    <w:rsid w:val="006813BB"/>
    <w:rsid w:val="0068158A"/>
    <w:rsid w:val="00681F8F"/>
    <w:rsid w:val="00682232"/>
    <w:rsid w:val="0068254F"/>
    <w:rsid w:val="00682C7D"/>
    <w:rsid w:val="00682CA2"/>
    <w:rsid w:val="00683417"/>
    <w:rsid w:val="00683727"/>
    <w:rsid w:val="006837E9"/>
    <w:rsid w:val="006838AA"/>
    <w:rsid w:val="00684149"/>
    <w:rsid w:val="006842D5"/>
    <w:rsid w:val="006845DD"/>
    <w:rsid w:val="006848C4"/>
    <w:rsid w:val="00684C37"/>
    <w:rsid w:val="00685120"/>
    <w:rsid w:val="006851D4"/>
    <w:rsid w:val="00685A46"/>
    <w:rsid w:val="00685C2A"/>
    <w:rsid w:val="006862C1"/>
    <w:rsid w:val="0068670E"/>
    <w:rsid w:val="006869E5"/>
    <w:rsid w:val="00686D7E"/>
    <w:rsid w:val="0068746A"/>
    <w:rsid w:val="006875A1"/>
    <w:rsid w:val="00687670"/>
    <w:rsid w:val="00687F97"/>
    <w:rsid w:val="00690172"/>
    <w:rsid w:val="0069087E"/>
    <w:rsid w:val="0069094C"/>
    <w:rsid w:val="00690D7B"/>
    <w:rsid w:val="0069150F"/>
    <w:rsid w:val="00691532"/>
    <w:rsid w:val="00691B1D"/>
    <w:rsid w:val="00691B4F"/>
    <w:rsid w:val="00691E96"/>
    <w:rsid w:val="00692243"/>
    <w:rsid w:val="00692288"/>
    <w:rsid w:val="0069246C"/>
    <w:rsid w:val="00692703"/>
    <w:rsid w:val="00692854"/>
    <w:rsid w:val="00692927"/>
    <w:rsid w:val="00692BF5"/>
    <w:rsid w:val="00692E83"/>
    <w:rsid w:val="006932A4"/>
    <w:rsid w:val="00693560"/>
    <w:rsid w:val="006936AE"/>
    <w:rsid w:val="006938CE"/>
    <w:rsid w:val="0069399F"/>
    <w:rsid w:val="00693AA0"/>
    <w:rsid w:val="00693B3C"/>
    <w:rsid w:val="00693B59"/>
    <w:rsid w:val="00693C64"/>
    <w:rsid w:val="0069420B"/>
    <w:rsid w:val="00694331"/>
    <w:rsid w:val="00694370"/>
    <w:rsid w:val="006950EB"/>
    <w:rsid w:val="00695156"/>
    <w:rsid w:val="0069519D"/>
    <w:rsid w:val="0069540F"/>
    <w:rsid w:val="00695446"/>
    <w:rsid w:val="0069559D"/>
    <w:rsid w:val="00695B81"/>
    <w:rsid w:val="00695BFD"/>
    <w:rsid w:val="00695CA8"/>
    <w:rsid w:val="00695FA2"/>
    <w:rsid w:val="00696126"/>
    <w:rsid w:val="00696368"/>
    <w:rsid w:val="0069697C"/>
    <w:rsid w:val="00696E6E"/>
    <w:rsid w:val="0069702B"/>
    <w:rsid w:val="00697351"/>
    <w:rsid w:val="0069748A"/>
    <w:rsid w:val="0069773B"/>
    <w:rsid w:val="006979FD"/>
    <w:rsid w:val="00697A98"/>
    <w:rsid w:val="00697C30"/>
    <w:rsid w:val="00697E28"/>
    <w:rsid w:val="006A000A"/>
    <w:rsid w:val="006A0480"/>
    <w:rsid w:val="006A04E7"/>
    <w:rsid w:val="006A0802"/>
    <w:rsid w:val="006A0A85"/>
    <w:rsid w:val="006A0BBC"/>
    <w:rsid w:val="006A0F69"/>
    <w:rsid w:val="006A1269"/>
    <w:rsid w:val="006A1354"/>
    <w:rsid w:val="006A151A"/>
    <w:rsid w:val="006A16D4"/>
    <w:rsid w:val="006A17E9"/>
    <w:rsid w:val="006A1B9E"/>
    <w:rsid w:val="006A1FB1"/>
    <w:rsid w:val="006A38A1"/>
    <w:rsid w:val="006A3E33"/>
    <w:rsid w:val="006A41EA"/>
    <w:rsid w:val="006A4261"/>
    <w:rsid w:val="006A4626"/>
    <w:rsid w:val="006A467C"/>
    <w:rsid w:val="006A4719"/>
    <w:rsid w:val="006A4BEA"/>
    <w:rsid w:val="006A5010"/>
    <w:rsid w:val="006A5106"/>
    <w:rsid w:val="006A53A5"/>
    <w:rsid w:val="006A569E"/>
    <w:rsid w:val="006A5872"/>
    <w:rsid w:val="006A5B26"/>
    <w:rsid w:val="006A5BB3"/>
    <w:rsid w:val="006A6262"/>
    <w:rsid w:val="006A71F2"/>
    <w:rsid w:val="006A72EC"/>
    <w:rsid w:val="006A75A9"/>
    <w:rsid w:val="006A75BE"/>
    <w:rsid w:val="006A771B"/>
    <w:rsid w:val="006A7B8B"/>
    <w:rsid w:val="006B0E41"/>
    <w:rsid w:val="006B0E7D"/>
    <w:rsid w:val="006B0F98"/>
    <w:rsid w:val="006B192D"/>
    <w:rsid w:val="006B1C7C"/>
    <w:rsid w:val="006B1EF4"/>
    <w:rsid w:val="006B2397"/>
    <w:rsid w:val="006B243A"/>
    <w:rsid w:val="006B2596"/>
    <w:rsid w:val="006B37D6"/>
    <w:rsid w:val="006B3E1E"/>
    <w:rsid w:val="006B4564"/>
    <w:rsid w:val="006B46CC"/>
    <w:rsid w:val="006B4C31"/>
    <w:rsid w:val="006B4C97"/>
    <w:rsid w:val="006B5122"/>
    <w:rsid w:val="006B52DF"/>
    <w:rsid w:val="006B5851"/>
    <w:rsid w:val="006B5CA3"/>
    <w:rsid w:val="006B5CA9"/>
    <w:rsid w:val="006B62DB"/>
    <w:rsid w:val="006B65C8"/>
    <w:rsid w:val="006B681D"/>
    <w:rsid w:val="006B6D9D"/>
    <w:rsid w:val="006B6E6B"/>
    <w:rsid w:val="006B7225"/>
    <w:rsid w:val="006B7893"/>
    <w:rsid w:val="006B78D7"/>
    <w:rsid w:val="006B7B58"/>
    <w:rsid w:val="006C05C3"/>
    <w:rsid w:val="006C06E0"/>
    <w:rsid w:val="006C0715"/>
    <w:rsid w:val="006C092F"/>
    <w:rsid w:val="006C0CAF"/>
    <w:rsid w:val="006C0FD4"/>
    <w:rsid w:val="006C1285"/>
    <w:rsid w:val="006C1294"/>
    <w:rsid w:val="006C18ED"/>
    <w:rsid w:val="006C1DAD"/>
    <w:rsid w:val="006C1FCC"/>
    <w:rsid w:val="006C2188"/>
    <w:rsid w:val="006C2334"/>
    <w:rsid w:val="006C2738"/>
    <w:rsid w:val="006C2780"/>
    <w:rsid w:val="006C29DE"/>
    <w:rsid w:val="006C2A04"/>
    <w:rsid w:val="006C2AEA"/>
    <w:rsid w:val="006C31A8"/>
    <w:rsid w:val="006C328D"/>
    <w:rsid w:val="006C3415"/>
    <w:rsid w:val="006C3A11"/>
    <w:rsid w:val="006C3AB2"/>
    <w:rsid w:val="006C3BED"/>
    <w:rsid w:val="006C45A2"/>
    <w:rsid w:val="006C4C25"/>
    <w:rsid w:val="006C5045"/>
    <w:rsid w:val="006C5125"/>
    <w:rsid w:val="006C5354"/>
    <w:rsid w:val="006C56BB"/>
    <w:rsid w:val="006C575B"/>
    <w:rsid w:val="006C59C3"/>
    <w:rsid w:val="006C5AD9"/>
    <w:rsid w:val="006C5BDD"/>
    <w:rsid w:val="006C6012"/>
    <w:rsid w:val="006C65AD"/>
    <w:rsid w:val="006C6D1A"/>
    <w:rsid w:val="006C7340"/>
    <w:rsid w:val="006D00D3"/>
    <w:rsid w:val="006D0248"/>
    <w:rsid w:val="006D032F"/>
    <w:rsid w:val="006D09CD"/>
    <w:rsid w:val="006D10D9"/>
    <w:rsid w:val="006D1154"/>
    <w:rsid w:val="006D18AD"/>
    <w:rsid w:val="006D1CDE"/>
    <w:rsid w:val="006D1D2F"/>
    <w:rsid w:val="006D1E18"/>
    <w:rsid w:val="006D200B"/>
    <w:rsid w:val="006D2094"/>
    <w:rsid w:val="006D2270"/>
    <w:rsid w:val="006D2777"/>
    <w:rsid w:val="006D2842"/>
    <w:rsid w:val="006D2C73"/>
    <w:rsid w:val="006D300D"/>
    <w:rsid w:val="006D3074"/>
    <w:rsid w:val="006D311A"/>
    <w:rsid w:val="006D3344"/>
    <w:rsid w:val="006D3539"/>
    <w:rsid w:val="006D3C0D"/>
    <w:rsid w:val="006D4366"/>
    <w:rsid w:val="006D4757"/>
    <w:rsid w:val="006D4A40"/>
    <w:rsid w:val="006D4A8A"/>
    <w:rsid w:val="006D4C20"/>
    <w:rsid w:val="006D4DFC"/>
    <w:rsid w:val="006D50AA"/>
    <w:rsid w:val="006D5133"/>
    <w:rsid w:val="006D59F1"/>
    <w:rsid w:val="006D5EF2"/>
    <w:rsid w:val="006D6090"/>
    <w:rsid w:val="006D6207"/>
    <w:rsid w:val="006D6346"/>
    <w:rsid w:val="006D6870"/>
    <w:rsid w:val="006D73E4"/>
    <w:rsid w:val="006D7D97"/>
    <w:rsid w:val="006D7FA0"/>
    <w:rsid w:val="006E0065"/>
    <w:rsid w:val="006E00F1"/>
    <w:rsid w:val="006E050D"/>
    <w:rsid w:val="006E0C7D"/>
    <w:rsid w:val="006E1161"/>
    <w:rsid w:val="006E20DC"/>
    <w:rsid w:val="006E2186"/>
    <w:rsid w:val="006E2454"/>
    <w:rsid w:val="006E2645"/>
    <w:rsid w:val="006E2863"/>
    <w:rsid w:val="006E3021"/>
    <w:rsid w:val="006E309F"/>
    <w:rsid w:val="006E30C5"/>
    <w:rsid w:val="006E30D8"/>
    <w:rsid w:val="006E3583"/>
    <w:rsid w:val="006E37E6"/>
    <w:rsid w:val="006E3DDF"/>
    <w:rsid w:val="006E41F9"/>
    <w:rsid w:val="006E4AEF"/>
    <w:rsid w:val="006E4F52"/>
    <w:rsid w:val="006E500F"/>
    <w:rsid w:val="006E51FA"/>
    <w:rsid w:val="006E5C5D"/>
    <w:rsid w:val="006E621F"/>
    <w:rsid w:val="006E632D"/>
    <w:rsid w:val="006E6413"/>
    <w:rsid w:val="006E6A70"/>
    <w:rsid w:val="006E6B85"/>
    <w:rsid w:val="006E6CD2"/>
    <w:rsid w:val="006E7180"/>
    <w:rsid w:val="006E71CE"/>
    <w:rsid w:val="006E7970"/>
    <w:rsid w:val="006E7E17"/>
    <w:rsid w:val="006E7F7F"/>
    <w:rsid w:val="006F05D1"/>
    <w:rsid w:val="006F067C"/>
    <w:rsid w:val="006F0BF5"/>
    <w:rsid w:val="006F11F0"/>
    <w:rsid w:val="006F12A4"/>
    <w:rsid w:val="006F16D9"/>
    <w:rsid w:val="006F1A59"/>
    <w:rsid w:val="006F1D45"/>
    <w:rsid w:val="006F1F2C"/>
    <w:rsid w:val="006F1F87"/>
    <w:rsid w:val="006F2463"/>
    <w:rsid w:val="006F24B7"/>
    <w:rsid w:val="006F27D9"/>
    <w:rsid w:val="006F29EF"/>
    <w:rsid w:val="006F3737"/>
    <w:rsid w:val="006F37C2"/>
    <w:rsid w:val="006F3C29"/>
    <w:rsid w:val="006F4156"/>
    <w:rsid w:val="006F4482"/>
    <w:rsid w:val="006F48FF"/>
    <w:rsid w:val="006F4AEE"/>
    <w:rsid w:val="006F4BC6"/>
    <w:rsid w:val="006F4D3F"/>
    <w:rsid w:val="006F4DE5"/>
    <w:rsid w:val="006F52F7"/>
    <w:rsid w:val="006F530C"/>
    <w:rsid w:val="006F54B3"/>
    <w:rsid w:val="006F5C20"/>
    <w:rsid w:val="006F61D1"/>
    <w:rsid w:val="006F6496"/>
    <w:rsid w:val="006F6543"/>
    <w:rsid w:val="006F679F"/>
    <w:rsid w:val="006F68DA"/>
    <w:rsid w:val="006F6C85"/>
    <w:rsid w:val="006F6E15"/>
    <w:rsid w:val="006F6EF9"/>
    <w:rsid w:val="006F7004"/>
    <w:rsid w:val="006F72BB"/>
    <w:rsid w:val="006F767B"/>
    <w:rsid w:val="006F7DCD"/>
    <w:rsid w:val="0070031D"/>
    <w:rsid w:val="00700670"/>
    <w:rsid w:val="00700A44"/>
    <w:rsid w:val="00700B07"/>
    <w:rsid w:val="00700C95"/>
    <w:rsid w:val="00700F2D"/>
    <w:rsid w:val="00700FCE"/>
    <w:rsid w:val="0070115A"/>
    <w:rsid w:val="00701869"/>
    <w:rsid w:val="00701B4D"/>
    <w:rsid w:val="007023CB"/>
    <w:rsid w:val="0070289A"/>
    <w:rsid w:val="007029C1"/>
    <w:rsid w:val="00702C99"/>
    <w:rsid w:val="00703005"/>
    <w:rsid w:val="007035C1"/>
    <w:rsid w:val="0070397A"/>
    <w:rsid w:val="00703CAC"/>
    <w:rsid w:val="00704126"/>
    <w:rsid w:val="00704972"/>
    <w:rsid w:val="00704A3F"/>
    <w:rsid w:val="00704B44"/>
    <w:rsid w:val="00704D2A"/>
    <w:rsid w:val="00704E05"/>
    <w:rsid w:val="00704FEC"/>
    <w:rsid w:val="0070587E"/>
    <w:rsid w:val="00705A15"/>
    <w:rsid w:val="00705FC6"/>
    <w:rsid w:val="00705FCE"/>
    <w:rsid w:val="007065F4"/>
    <w:rsid w:val="00706986"/>
    <w:rsid w:val="00706B5F"/>
    <w:rsid w:val="00706C26"/>
    <w:rsid w:val="007070EE"/>
    <w:rsid w:val="0070718D"/>
    <w:rsid w:val="00707399"/>
    <w:rsid w:val="00707951"/>
    <w:rsid w:val="00707FDB"/>
    <w:rsid w:val="00710320"/>
    <w:rsid w:val="007106ED"/>
    <w:rsid w:val="00710CF4"/>
    <w:rsid w:val="00710ECF"/>
    <w:rsid w:val="007111F5"/>
    <w:rsid w:val="007114DC"/>
    <w:rsid w:val="007115D1"/>
    <w:rsid w:val="0071175E"/>
    <w:rsid w:val="00711C99"/>
    <w:rsid w:val="00711CBF"/>
    <w:rsid w:val="00711CC3"/>
    <w:rsid w:val="00711CC9"/>
    <w:rsid w:val="007123B1"/>
    <w:rsid w:val="0071248C"/>
    <w:rsid w:val="00712548"/>
    <w:rsid w:val="007129FA"/>
    <w:rsid w:val="00712E80"/>
    <w:rsid w:val="00712FDC"/>
    <w:rsid w:val="0071361C"/>
    <w:rsid w:val="00713AED"/>
    <w:rsid w:val="007140A7"/>
    <w:rsid w:val="00714365"/>
    <w:rsid w:val="007146DD"/>
    <w:rsid w:val="00714DB6"/>
    <w:rsid w:val="0071519E"/>
    <w:rsid w:val="0071532D"/>
    <w:rsid w:val="00715BD7"/>
    <w:rsid w:val="00715C95"/>
    <w:rsid w:val="00715D63"/>
    <w:rsid w:val="0071604A"/>
    <w:rsid w:val="00716A60"/>
    <w:rsid w:val="00716D77"/>
    <w:rsid w:val="00716F86"/>
    <w:rsid w:val="007171A0"/>
    <w:rsid w:val="007174B2"/>
    <w:rsid w:val="007202E2"/>
    <w:rsid w:val="007203ED"/>
    <w:rsid w:val="007204F3"/>
    <w:rsid w:val="007206A8"/>
    <w:rsid w:val="0072088B"/>
    <w:rsid w:val="00720BF6"/>
    <w:rsid w:val="00720E5B"/>
    <w:rsid w:val="0072171A"/>
    <w:rsid w:val="007218B4"/>
    <w:rsid w:val="00721961"/>
    <w:rsid w:val="00721AE7"/>
    <w:rsid w:val="00721D3B"/>
    <w:rsid w:val="00721DC4"/>
    <w:rsid w:val="00721F6C"/>
    <w:rsid w:val="0072269B"/>
    <w:rsid w:val="007226EE"/>
    <w:rsid w:val="00722BA4"/>
    <w:rsid w:val="0072302B"/>
    <w:rsid w:val="00723633"/>
    <w:rsid w:val="007237EF"/>
    <w:rsid w:val="00723801"/>
    <w:rsid w:val="00723ACC"/>
    <w:rsid w:val="00724191"/>
    <w:rsid w:val="007241F3"/>
    <w:rsid w:val="0072427B"/>
    <w:rsid w:val="00724831"/>
    <w:rsid w:val="00724C3C"/>
    <w:rsid w:val="00724C57"/>
    <w:rsid w:val="00724C88"/>
    <w:rsid w:val="00724CA3"/>
    <w:rsid w:val="00725559"/>
    <w:rsid w:val="007255C4"/>
    <w:rsid w:val="00725B90"/>
    <w:rsid w:val="00725C7D"/>
    <w:rsid w:val="00725CDF"/>
    <w:rsid w:val="00725EDE"/>
    <w:rsid w:val="007261BD"/>
    <w:rsid w:val="00726472"/>
    <w:rsid w:val="0072647A"/>
    <w:rsid w:val="0072673E"/>
    <w:rsid w:val="007267FF"/>
    <w:rsid w:val="00726925"/>
    <w:rsid w:val="00726E48"/>
    <w:rsid w:val="00726E69"/>
    <w:rsid w:val="007273C4"/>
    <w:rsid w:val="00727848"/>
    <w:rsid w:val="007278B6"/>
    <w:rsid w:val="00727C3E"/>
    <w:rsid w:val="00730445"/>
    <w:rsid w:val="00730698"/>
    <w:rsid w:val="00730D4F"/>
    <w:rsid w:val="00730DA9"/>
    <w:rsid w:val="007310A6"/>
    <w:rsid w:val="00731166"/>
    <w:rsid w:val="00731274"/>
    <w:rsid w:val="007317B1"/>
    <w:rsid w:val="00731930"/>
    <w:rsid w:val="00731A8B"/>
    <w:rsid w:val="00731C1F"/>
    <w:rsid w:val="00731FD5"/>
    <w:rsid w:val="007323F3"/>
    <w:rsid w:val="0073259F"/>
    <w:rsid w:val="00732A2A"/>
    <w:rsid w:val="00732F61"/>
    <w:rsid w:val="007331C2"/>
    <w:rsid w:val="007332B3"/>
    <w:rsid w:val="007332C3"/>
    <w:rsid w:val="0073339D"/>
    <w:rsid w:val="007337DE"/>
    <w:rsid w:val="00733DBF"/>
    <w:rsid w:val="00733FBA"/>
    <w:rsid w:val="0073428A"/>
    <w:rsid w:val="00734379"/>
    <w:rsid w:val="0073484E"/>
    <w:rsid w:val="00734EA3"/>
    <w:rsid w:val="00734F28"/>
    <w:rsid w:val="0073507A"/>
    <w:rsid w:val="007358B2"/>
    <w:rsid w:val="0073612F"/>
    <w:rsid w:val="007361D6"/>
    <w:rsid w:val="00736400"/>
    <w:rsid w:val="007367DA"/>
    <w:rsid w:val="007370F4"/>
    <w:rsid w:val="007371F7"/>
    <w:rsid w:val="00737501"/>
    <w:rsid w:val="00740233"/>
    <w:rsid w:val="007403B6"/>
    <w:rsid w:val="0074047B"/>
    <w:rsid w:val="00740E3F"/>
    <w:rsid w:val="0074104E"/>
    <w:rsid w:val="007413D2"/>
    <w:rsid w:val="007414E8"/>
    <w:rsid w:val="007415F8"/>
    <w:rsid w:val="00741BB3"/>
    <w:rsid w:val="00741EAE"/>
    <w:rsid w:val="00742B79"/>
    <w:rsid w:val="007434C2"/>
    <w:rsid w:val="007439C3"/>
    <w:rsid w:val="00743B42"/>
    <w:rsid w:val="0074458B"/>
    <w:rsid w:val="007446F1"/>
    <w:rsid w:val="007458A4"/>
    <w:rsid w:val="007458C1"/>
    <w:rsid w:val="00745BB0"/>
    <w:rsid w:val="00745CFE"/>
    <w:rsid w:val="00745D01"/>
    <w:rsid w:val="00745ECB"/>
    <w:rsid w:val="00746682"/>
    <w:rsid w:val="007469B9"/>
    <w:rsid w:val="00746A5F"/>
    <w:rsid w:val="00746A7A"/>
    <w:rsid w:val="00746C71"/>
    <w:rsid w:val="007472CE"/>
    <w:rsid w:val="0074758C"/>
    <w:rsid w:val="00747D42"/>
    <w:rsid w:val="00747F5D"/>
    <w:rsid w:val="00747FD6"/>
    <w:rsid w:val="00750255"/>
    <w:rsid w:val="007502B9"/>
    <w:rsid w:val="00750335"/>
    <w:rsid w:val="00750664"/>
    <w:rsid w:val="007507EB"/>
    <w:rsid w:val="00751092"/>
    <w:rsid w:val="00751142"/>
    <w:rsid w:val="0075144B"/>
    <w:rsid w:val="0075155B"/>
    <w:rsid w:val="0075157E"/>
    <w:rsid w:val="007517B7"/>
    <w:rsid w:val="0075189D"/>
    <w:rsid w:val="0075214D"/>
    <w:rsid w:val="00753615"/>
    <w:rsid w:val="0075387B"/>
    <w:rsid w:val="00753CDC"/>
    <w:rsid w:val="00753E2A"/>
    <w:rsid w:val="00754050"/>
    <w:rsid w:val="0075456B"/>
    <w:rsid w:val="00754671"/>
    <w:rsid w:val="007556E1"/>
    <w:rsid w:val="00755AC2"/>
    <w:rsid w:val="00755ACE"/>
    <w:rsid w:val="00755B05"/>
    <w:rsid w:val="00755F4B"/>
    <w:rsid w:val="00755FB9"/>
    <w:rsid w:val="007561CC"/>
    <w:rsid w:val="00756484"/>
    <w:rsid w:val="007567C5"/>
    <w:rsid w:val="00757104"/>
    <w:rsid w:val="007571BE"/>
    <w:rsid w:val="007575E1"/>
    <w:rsid w:val="0075768E"/>
    <w:rsid w:val="007578B7"/>
    <w:rsid w:val="00757A66"/>
    <w:rsid w:val="00757E58"/>
    <w:rsid w:val="00757FE8"/>
    <w:rsid w:val="007603EB"/>
    <w:rsid w:val="007611CB"/>
    <w:rsid w:val="00761AF8"/>
    <w:rsid w:val="00761D46"/>
    <w:rsid w:val="00761E4C"/>
    <w:rsid w:val="007623FC"/>
    <w:rsid w:val="00762420"/>
    <w:rsid w:val="00762699"/>
    <w:rsid w:val="0076275E"/>
    <w:rsid w:val="00762870"/>
    <w:rsid w:val="00762EA5"/>
    <w:rsid w:val="00763049"/>
    <w:rsid w:val="00763455"/>
    <w:rsid w:val="007634CA"/>
    <w:rsid w:val="00764654"/>
    <w:rsid w:val="00764746"/>
    <w:rsid w:val="00764840"/>
    <w:rsid w:val="00764D48"/>
    <w:rsid w:val="00765093"/>
    <w:rsid w:val="00765246"/>
    <w:rsid w:val="007654E8"/>
    <w:rsid w:val="0076570E"/>
    <w:rsid w:val="00765A7C"/>
    <w:rsid w:val="00765E12"/>
    <w:rsid w:val="0076602E"/>
    <w:rsid w:val="0076607B"/>
    <w:rsid w:val="00766223"/>
    <w:rsid w:val="007662A5"/>
    <w:rsid w:val="007662F8"/>
    <w:rsid w:val="00766503"/>
    <w:rsid w:val="007667BF"/>
    <w:rsid w:val="007667C7"/>
    <w:rsid w:val="007669AB"/>
    <w:rsid w:val="00766A28"/>
    <w:rsid w:val="00766D21"/>
    <w:rsid w:val="0076711A"/>
    <w:rsid w:val="0076715C"/>
    <w:rsid w:val="007675A3"/>
    <w:rsid w:val="007678E4"/>
    <w:rsid w:val="007679BF"/>
    <w:rsid w:val="00767C95"/>
    <w:rsid w:val="00770024"/>
    <w:rsid w:val="007702AA"/>
    <w:rsid w:val="007705C3"/>
    <w:rsid w:val="007707CC"/>
    <w:rsid w:val="0077084C"/>
    <w:rsid w:val="00770A43"/>
    <w:rsid w:val="00770D49"/>
    <w:rsid w:val="007713E1"/>
    <w:rsid w:val="00771714"/>
    <w:rsid w:val="00771890"/>
    <w:rsid w:val="00771CE1"/>
    <w:rsid w:val="00771EFC"/>
    <w:rsid w:val="00772316"/>
    <w:rsid w:val="00772667"/>
    <w:rsid w:val="00772693"/>
    <w:rsid w:val="007728B1"/>
    <w:rsid w:val="00772AD0"/>
    <w:rsid w:val="00772D2F"/>
    <w:rsid w:val="0077350C"/>
    <w:rsid w:val="007735E4"/>
    <w:rsid w:val="007737BC"/>
    <w:rsid w:val="00774FE8"/>
    <w:rsid w:val="0077546B"/>
    <w:rsid w:val="00775491"/>
    <w:rsid w:val="0077578D"/>
    <w:rsid w:val="007758F0"/>
    <w:rsid w:val="0077676B"/>
    <w:rsid w:val="00776772"/>
    <w:rsid w:val="00776A36"/>
    <w:rsid w:val="00776AC4"/>
    <w:rsid w:val="0077724E"/>
    <w:rsid w:val="00777BB6"/>
    <w:rsid w:val="00777F74"/>
    <w:rsid w:val="007801F3"/>
    <w:rsid w:val="0078025E"/>
    <w:rsid w:val="007802DC"/>
    <w:rsid w:val="007805B9"/>
    <w:rsid w:val="0078063B"/>
    <w:rsid w:val="007809FD"/>
    <w:rsid w:val="00781628"/>
    <w:rsid w:val="00781739"/>
    <w:rsid w:val="00781800"/>
    <w:rsid w:val="00781A97"/>
    <w:rsid w:val="00781AF0"/>
    <w:rsid w:val="007827D2"/>
    <w:rsid w:val="007830A4"/>
    <w:rsid w:val="00783155"/>
    <w:rsid w:val="007831E6"/>
    <w:rsid w:val="007832BC"/>
    <w:rsid w:val="007834D3"/>
    <w:rsid w:val="0078355F"/>
    <w:rsid w:val="0078385D"/>
    <w:rsid w:val="00783EDE"/>
    <w:rsid w:val="0078472F"/>
    <w:rsid w:val="00784753"/>
    <w:rsid w:val="007848C7"/>
    <w:rsid w:val="00784C90"/>
    <w:rsid w:val="00784E92"/>
    <w:rsid w:val="007851F6"/>
    <w:rsid w:val="00785480"/>
    <w:rsid w:val="00785862"/>
    <w:rsid w:val="00786549"/>
    <w:rsid w:val="00786550"/>
    <w:rsid w:val="00786676"/>
    <w:rsid w:val="0078698B"/>
    <w:rsid w:val="00786A10"/>
    <w:rsid w:val="00786C6B"/>
    <w:rsid w:val="00786F65"/>
    <w:rsid w:val="007871C9"/>
    <w:rsid w:val="007871DE"/>
    <w:rsid w:val="00787222"/>
    <w:rsid w:val="00787BF2"/>
    <w:rsid w:val="00787D63"/>
    <w:rsid w:val="007903B4"/>
    <w:rsid w:val="0079094A"/>
    <w:rsid w:val="0079129F"/>
    <w:rsid w:val="00791A14"/>
    <w:rsid w:val="00791A4F"/>
    <w:rsid w:val="00791F65"/>
    <w:rsid w:val="007921B4"/>
    <w:rsid w:val="00792AF5"/>
    <w:rsid w:val="00792C6F"/>
    <w:rsid w:val="00792C78"/>
    <w:rsid w:val="00792E4C"/>
    <w:rsid w:val="007930C8"/>
    <w:rsid w:val="007932C1"/>
    <w:rsid w:val="00793518"/>
    <w:rsid w:val="007937C7"/>
    <w:rsid w:val="00793CDC"/>
    <w:rsid w:val="00794151"/>
    <w:rsid w:val="007943E1"/>
    <w:rsid w:val="00794528"/>
    <w:rsid w:val="007946F2"/>
    <w:rsid w:val="00794E21"/>
    <w:rsid w:val="00794FDA"/>
    <w:rsid w:val="007950CD"/>
    <w:rsid w:val="007951B0"/>
    <w:rsid w:val="007951BB"/>
    <w:rsid w:val="00795A3D"/>
    <w:rsid w:val="00795A98"/>
    <w:rsid w:val="00795C3E"/>
    <w:rsid w:val="00795C84"/>
    <w:rsid w:val="00795DBD"/>
    <w:rsid w:val="00795E0B"/>
    <w:rsid w:val="007969D6"/>
    <w:rsid w:val="00797033"/>
    <w:rsid w:val="0079757B"/>
    <w:rsid w:val="00797CB8"/>
    <w:rsid w:val="007A0348"/>
    <w:rsid w:val="007A038E"/>
    <w:rsid w:val="007A0537"/>
    <w:rsid w:val="007A06BE"/>
    <w:rsid w:val="007A0A48"/>
    <w:rsid w:val="007A0B25"/>
    <w:rsid w:val="007A1815"/>
    <w:rsid w:val="007A18E0"/>
    <w:rsid w:val="007A2197"/>
    <w:rsid w:val="007A21C0"/>
    <w:rsid w:val="007A2C24"/>
    <w:rsid w:val="007A2E78"/>
    <w:rsid w:val="007A3486"/>
    <w:rsid w:val="007A39C4"/>
    <w:rsid w:val="007A43D5"/>
    <w:rsid w:val="007A44E4"/>
    <w:rsid w:val="007A46EE"/>
    <w:rsid w:val="007A48A7"/>
    <w:rsid w:val="007A4E20"/>
    <w:rsid w:val="007A4F57"/>
    <w:rsid w:val="007A51B8"/>
    <w:rsid w:val="007A5519"/>
    <w:rsid w:val="007A5842"/>
    <w:rsid w:val="007A5920"/>
    <w:rsid w:val="007A5D22"/>
    <w:rsid w:val="007A5EC2"/>
    <w:rsid w:val="007A6092"/>
    <w:rsid w:val="007A6346"/>
    <w:rsid w:val="007A637A"/>
    <w:rsid w:val="007A643A"/>
    <w:rsid w:val="007A66D0"/>
    <w:rsid w:val="007A671A"/>
    <w:rsid w:val="007A6786"/>
    <w:rsid w:val="007A67C2"/>
    <w:rsid w:val="007A6939"/>
    <w:rsid w:val="007A6F90"/>
    <w:rsid w:val="007A6FE4"/>
    <w:rsid w:val="007A7587"/>
    <w:rsid w:val="007A7A5F"/>
    <w:rsid w:val="007A7EE8"/>
    <w:rsid w:val="007B0592"/>
    <w:rsid w:val="007B070C"/>
    <w:rsid w:val="007B1150"/>
    <w:rsid w:val="007B12B7"/>
    <w:rsid w:val="007B183E"/>
    <w:rsid w:val="007B1D6F"/>
    <w:rsid w:val="007B2029"/>
    <w:rsid w:val="007B226D"/>
    <w:rsid w:val="007B228B"/>
    <w:rsid w:val="007B2823"/>
    <w:rsid w:val="007B2AC4"/>
    <w:rsid w:val="007B2B7C"/>
    <w:rsid w:val="007B2E11"/>
    <w:rsid w:val="007B30AA"/>
    <w:rsid w:val="007B3263"/>
    <w:rsid w:val="007B33A1"/>
    <w:rsid w:val="007B387F"/>
    <w:rsid w:val="007B3CDE"/>
    <w:rsid w:val="007B3DEF"/>
    <w:rsid w:val="007B4571"/>
    <w:rsid w:val="007B45D0"/>
    <w:rsid w:val="007B4867"/>
    <w:rsid w:val="007B4C9B"/>
    <w:rsid w:val="007B596C"/>
    <w:rsid w:val="007B5FD0"/>
    <w:rsid w:val="007B6050"/>
    <w:rsid w:val="007B609E"/>
    <w:rsid w:val="007B6310"/>
    <w:rsid w:val="007B639F"/>
    <w:rsid w:val="007B67A3"/>
    <w:rsid w:val="007B6A45"/>
    <w:rsid w:val="007B6B38"/>
    <w:rsid w:val="007B715D"/>
    <w:rsid w:val="007B74F6"/>
    <w:rsid w:val="007B75FA"/>
    <w:rsid w:val="007B7658"/>
    <w:rsid w:val="007B790C"/>
    <w:rsid w:val="007C02F8"/>
    <w:rsid w:val="007C0553"/>
    <w:rsid w:val="007C0B19"/>
    <w:rsid w:val="007C0DAD"/>
    <w:rsid w:val="007C0E12"/>
    <w:rsid w:val="007C0F5F"/>
    <w:rsid w:val="007C102B"/>
    <w:rsid w:val="007C1425"/>
    <w:rsid w:val="007C17EF"/>
    <w:rsid w:val="007C1860"/>
    <w:rsid w:val="007C1C87"/>
    <w:rsid w:val="007C1DBC"/>
    <w:rsid w:val="007C1E03"/>
    <w:rsid w:val="007C1E6F"/>
    <w:rsid w:val="007C2578"/>
    <w:rsid w:val="007C2636"/>
    <w:rsid w:val="007C2A62"/>
    <w:rsid w:val="007C2D7A"/>
    <w:rsid w:val="007C3351"/>
    <w:rsid w:val="007C3C7A"/>
    <w:rsid w:val="007C45FA"/>
    <w:rsid w:val="007C4944"/>
    <w:rsid w:val="007C4D91"/>
    <w:rsid w:val="007C523B"/>
    <w:rsid w:val="007C562F"/>
    <w:rsid w:val="007C63A7"/>
    <w:rsid w:val="007C642C"/>
    <w:rsid w:val="007C6653"/>
    <w:rsid w:val="007C6F18"/>
    <w:rsid w:val="007C70BE"/>
    <w:rsid w:val="007C73FE"/>
    <w:rsid w:val="007C77BE"/>
    <w:rsid w:val="007C7E38"/>
    <w:rsid w:val="007D016E"/>
    <w:rsid w:val="007D0436"/>
    <w:rsid w:val="007D0E61"/>
    <w:rsid w:val="007D111D"/>
    <w:rsid w:val="007D1123"/>
    <w:rsid w:val="007D195F"/>
    <w:rsid w:val="007D1B20"/>
    <w:rsid w:val="007D1B2C"/>
    <w:rsid w:val="007D1B8D"/>
    <w:rsid w:val="007D2234"/>
    <w:rsid w:val="007D2613"/>
    <w:rsid w:val="007D2A4B"/>
    <w:rsid w:val="007D2EB5"/>
    <w:rsid w:val="007D3207"/>
    <w:rsid w:val="007D3534"/>
    <w:rsid w:val="007D37CA"/>
    <w:rsid w:val="007D37CD"/>
    <w:rsid w:val="007D3925"/>
    <w:rsid w:val="007D3BD7"/>
    <w:rsid w:val="007D40DD"/>
    <w:rsid w:val="007D425C"/>
    <w:rsid w:val="007D4744"/>
    <w:rsid w:val="007D48B9"/>
    <w:rsid w:val="007D49AC"/>
    <w:rsid w:val="007D4DD2"/>
    <w:rsid w:val="007D5030"/>
    <w:rsid w:val="007D545F"/>
    <w:rsid w:val="007D5BD4"/>
    <w:rsid w:val="007D5E1C"/>
    <w:rsid w:val="007D6340"/>
    <w:rsid w:val="007D65B4"/>
    <w:rsid w:val="007D66FD"/>
    <w:rsid w:val="007D6F1C"/>
    <w:rsid w:val="007D713C"/>
    <w:rsid w:val="007D720E"/>
    <w:rsid w:val="007D7241"/>
    <w:rsid w:val="007D7888"/>
    <w:rsid w:val="007D7FB5"/>
    <w:rsid w:val="007E02C6"/>
    <w:rsid w:val="007E0865"/>
    <w:rsid w:val="007E0AB1"/>
    <w:rsid w:val="007E0E01"/>
    <w:rsid w:val="007E0E60"/>
    <w:rsid w:val="007E105B"/>
    <w:rsid w:val="007E1692"/>
    <w:rsid w:val="007E1869"/>
    <w:rsid w:val="007E194F"/>
    <w:rsid w:val="007E1959"/>
    <w:rsid w:val="007E1B1C"/>
    <w:rsid w:val="007E1EB8"/>
    <w:rsid w:val="007E207E"/>
    <w:rsid w:val="007E2092"/>
    <w:rsid w:val="007E235F"/>
    <w:rsid w:val="007E23DA"/>
    <w:rsid w:val="007E25DE"/>
    <w:rsid w:val="007E2679"/>
    <w:rsid w:val="007E285B"/>
    <w:rsid w:val="007E28AD"/>
    <w:rsid w:val="007E329B"/>
    <w:rsid w:val="007E33FB"/>
    <w:rsid w:val="007E3E25"/>
    <w:rsid w:val="007E3E5C"/>
    <w:rsid w:val="007E405E"/>
    <w:rsid w:val="007E41E1"/>
    <w:rsid w:val="007E4373"/>
    <w:rsid w:val="007E4598"/>
    <w:rsid w:val="007E48A8"/>
    <w:rsid w:val="007E4DD5"/>
    <w:rsid w:val="007E4EE9"/>
    <w:rsid w:val="007E527D"/>
    <w:rsid w:val="007E57F0"/>
    <w:rsid w:val="007E6643"/>
    <w:rsid w:val="007E66BF"/>
    <w:rsid w:val="007E67F7"/>
    <w:rsid w:val="007E6CF4"/>
    <w:rsid w:val="007E745A"/>
    <w:rsid w:val="007E77AF"/>
    <w:rsid w:val="007E7C68"/>
    <w:rsid w:val="007F054E"/>
    <w:rsid w:val="007F0D45"/>
    <w:rsid w:val="007F1122"/>
    <w:rsid w:val="007F11CE"/>
    <w:rsid w:val="007F1352"/>
    <w:rsid w:val="007F14A2"/>
    <w:rsid w:val="007F1A43"/>
    <w:rsid w:val="007F2341"/>
    <w:rsid w:val="007F2606"/>
    <w:rsid w:val="007F2829"/>
    <w:rsid w:val="007F2C1D"/>
    <w:rsid w:val="007F3326"/>
    <w:rsid w:val="007F3747"/>
    <w:rsid w:val="007F3861"/>
    <w:rsid w:val="007F3C0A"/>
    <w:rsid w:val="007F3F10"/>
    <w:rsid w:val="007F4A06"/>
    <w:rsid w:val="007F4D97"/>
    <w:rsid w:val="007F59EB"/>
    <w:rsid w:val="007F5A68"/>
    <w:rsid w:val="007F6663"/>
    <w:rsid w:val="007F675D"/>
    <w:rsid w:val="007F6A97"/>
    <w:rsid w:val="007F6B43"/>
    <w:rsid w:val="007F6BA9"/>
    <w:rsid w:val="007F6DB7"/>
    <w:rsid w:val="007F733D"/>
    <w:rsid w:val="007F74B7"/>
    <w:rsid w:val="007F7606"/>
    <w:rsid w:val="007F79E9"/>
    <w:rsid w:val="007F7A93"/>
    <w:rsid w:val="007F7C29"/>
    <w:rsid w:val="007F7F5E"/>
    <w:rsid w:val="00800430"/>
    <w:rsid w:val="00800BC8"/>
    <w:rsid w:val="00800D29"/>
    <w:rsid w:val="0080121D"/>
    <w:rsid w:val="008013FB"/>
    <w:rsid w:val="00801478"/>
    <w:rsid w:val="008018BE"/>
    <w:rsid w:val="008018E7"/>
    <w:rsid w:val="00801A57"/>
    <w:rsid w:val="00801BB1"/>
    <w:rsid w:val="00801BFF"/>
    <w:rsid w:val="00802570"/>
    <w:rsid w:val="00802AB1"/>
    <w:rsid w:val="00802E6F"/>
    <w:rsid w:val="00803097"/>
    <w:rsid w:val="00803397"/>
    <w:rsid w:val="008035F5"/>
    <w:rsid w:val="008036F8"/>
    <w:rsid w:val="00803787"/>
    <w:rsid w:val="0080392E"/>
    <w:rsid w:val="00803CC8"/>
    <w:rsid w:val="00803EAD"/>
    <w:rsid w:val="008042AA"/>
    <w:rsid w:val="00804381"/>
    <w:rsid w:val="00804450"/>
    <w:rsid w:val="0080456A"/>
    <w:rsid w:val="008048BB"/>
    <w:rsid w:val="00804C2C"/>
    <w:rsid w:val="008051E7"/>
    <w:rsid w:val="008051E8"/>
    <w:rsid w:val="008058CF"/>
    <w:rsid w:val="00805D73"/>
    <w:rsid w:val="00805F23"/>
    <w:rsid w:val="00806187"/>
    <w:rsid w:val="008063A7"/>
    <w:rsid w:val="00806B73"/>
    <w:rsid w:val="00806BE0"/>
    <w:rsid w:val="00806E42"/>
    <w:rsid w:val="00806F2A"/>
    <w:rsid w:val="00806F51"/>
    <w:rsid w:val="0080723C"/>
    <w:rsid w:val="0080734E"/>
    <w:rsid w:val="0080743C"/>
    <w:rsid w:val="008074BD"/>
    <w:rsid w:val="00807996"/>
    <w:rsid w:val="00807F10"/>
    <w:rsid w:val="0081003C"/>
    <w:rsid w:val="008106BA"/>
    <w:rsid w:val="008107A7"/>
    <w:rsid w:val="00811116"/>
    <w:rsid w:val="008115FF"/>
    <w:rsid w:val="008116D1"/>
    <w:rsid w:val="008117D0"/>
    <w:rsid w:val="00811BA4"/>
    <w:rsid w:val="00811F61"/>
    <w:rsid w:val="00811FE5"/>
    <w:rsid w:val="008120CD"/>
    <w:rsid w:val="0081259C"/>
    <w:rsid w:val="00812E63"/>
    <w:rsid w:val="0081350E"/>
    <w:rsid w:val="0081388C"/>
    <w:rsid w:val="00813AD1"/>
    <w:rsid w:val="00813AFF"/>
    <w:rsid w:val="00813DEA"/>
    <w:rsid w:val="008141B9"/>
    <w:rsid w:val="008141F9"/>
    <w:rsid w:val="0081491F"/>
    <w:rsid w:val="00814962"/>
    <w:rsid w:val="00815072"/>
    <w:rsid w:val="0081522E"/>
    <w:rsid w:val="00815399"/>
    <w:rsid w:val="0081574A"/>
    <w:rsid w:val="008157A7"/>
    <w:rsid w:val="00815E3F"/>
    <w:rsid w:val="00816265"/>
    <w:rsid w:val="00816392"/>
    <w:rsid w:val="008163F4"/>
    <w:rsid w:val="00816E5C"/>
    <w:rsid w:val="008178AE"/>
    <w:rsid w:val="00817E98"/>
    <w:rsid w:val="00817FC5"/>
    <w:rsid w:val="0082022C"/>
    <w:rsid w:val="0082051E"/>
    <w:rsid w:val="00820767"/>
    <w:rsid w:val="00820D3F"/>
    <w:rsid w:val="00821029"/>
    <w:rsid w:val="0082108A"/>
    <w:rsid w:val="00821352"/>
    <w:rsid w:val="008213A7"/>
    <w:rsid w:val="00821535"/>
    <w:rsid w:val="008215BD"/>
    <w:rsid w:val="0082169E"/>
    <w:rsid w:val="0082199E"/>
    <w:rsid w:val="0082237A"/>
    <w:rsid w:val="00822860"/>
    <w:rsid w:val="00822CF1"/>
    <w:rsid w:val="00822E3C"/>
    <w:rsid w:val="00823A4B"/>
    <w:rsid w:val="008241B6"/>
    <w:rsid w:val="00824627"/>
    <w:rsid w:val="0082464A"/>
    <w:rsid w:val="00824B54"/>
    <w:rsid w:val="00824D92"/>
    <w:rsid w:val="00825396"/>
    <w:rsid w:val="0082590C"/>
    <w:rsid w:val="00825972"/>
    <w:rsid w:val="008259BD"/>
    <w:rsid w:val="00825ADC"/>
    <w:rsid w:val="00826671"/>
    <w:rsid w:val="0082667B"/>
    <w:rsid w:val="00826C53"/>
    <w:rsid w:val="00826D22"/>
    <w:rsid w:val="00827376"/>
    <w:rsid w:val="00827937"/>
    <w:rsid w:val="00827D60"/>
    <w:rsid w:val="008305B3"/>
    <w:rsid w:val="0083088C"/>
    <w:rsid w:val="00830C07"/>
    <w:rsid w:val="00831106"/>
    <w:rsid w:val="00831285"/>
    <w:rsid w:val="0083153E"/>
    <w:rsid w:val="00831743"/>
    <w:rsid w:val="008317B5"/>
    <w:rsid w:val="00831893"/>
    <w:rsid w:val="00831F93"/>
    <w:rsid w:val="00832264"/>
    <w:rsid w:val="008323DF"/>
    <w:rsid w:val="008324E6"/>
    <w:rsid w:val="008325EE"/>
    <w:rsid w:val="0083264D"/>
    <w:rsid w:val="008333C7"/>
    <w:rsid w:val="008334A6"/>
    <w:rsid w:val="008338DD"/>
    <w:rsid w:val="00833FC9"/>
    <w:rsid w:val="00834368"/>
    <w:rsid w:val="008347C4"/>
    <w:rsid w:val="008349D5"/>
    <w:rsid w:val="00834BB7"/>
    <w:rsid w:val="008350C2"/>
    <w:rsid w:val="008357D1"/>
    <w:rsid w:val="00835BD2"/>
    <w:rsid w:val="00835E82"/>
    <w:rsid w:val="00836102"/>
    <w:rsid w:val="0083615E"/>
    <w:rsid w:val="00836316"/>
    <w:rsid w:val="00836428"/>
    <w:rsid w:val="00836673"/>
    <w:rsid w:val="00836775"/>
    <w:rsid w:val="00836E51"/>
    <w:rsid w:val="00837144"/>
    <w:rsid w:val="008371D9"/>
    <w:rsid w:val="0083780B"/>
    <w:rsid w:val="00837C6D"/>
    <w:rsid w:val="00837E38"/>
    <w:rsid w:val="00840669"/>
    <w:rsid w:val="0084071B"/>
    <w:rsid w:val="00840930"/>
    <w:rsid w:val="00840A83"/>
    <w:rsid w:val="008411A4"/>
    <w:rsid w:val="008411D2"/>
    <w:rsid w:val="00841259"/>
    <w:rsid w:val="0084163E"/>
    <w:rsid w:val="008417D7"/>
    <w:rsid w:val="00841A00"/>
    <w:rsid w:val="00841B27"/>
    <w:rsid w:val="00841DAF"/>
    <w:rsid w:val="00841F14"/>
    <w:rsid w:val="00842644"/>
    <w:rsid w:val="00842ED7"/>
    <w:rsid w:val="0084368A"/>
    <w:rsid w:val="00843A17"/>
    <w:rsid w:val="00843A9F"/>
    <w:rsid w:val="00844218"/>
    <w:rsid w:val="008442FC"/>
    <w:rsid w:val="0084462A"/>
    <w:rsid w:val="00845164"/>
    <w:rsid w:val="008452E3"/>
    <w:rsid w:val="008453E0"/>
    <w:rsid w:val="00845739"/>
    <w:rsid w:val="00845975"/>
    <w:rsid w:val="00845A6B"/>
    <w:rsid w:val="00845D55"/>
    <w:rsid w:val="00845F86"/>
    <w:rsid w:val="0084620C"/>
    <w:rsid w:val="008462DD"/>
    <w:rsid w:val="00846850"/>
    <w:rsid w:val="00846A62"/>
    <w:rsid w:val="00846E9A"/>
    <w:rsid w:val="0084706B"/>
    <w:rsid w:val="0084719E"/>
    <w:rsid w:val="0084775C"/>
    <w:rsid w:val="008479E1"/>
    <w:rsid w:val="00847C21"/>
    <w:rsid w:val="00847D8F"/>
    <w:rsid w:val="00850007"/>
    <w:rsid w:val="00850041"/>
    <w:rsid w:val="00850067"/>
    <w:rsid w:val="00850103"/>
    <w:rsid w:val="00850421"/>
    <w:rsid w:val="0085045E"/>
    <w:rsid w:val="00850EBC"/>
    <w:rsid w:val="00851238"/>
    <w:rsid w:val="0085126B"/>
    <w:rsid w:val="0085138D"/>
    <w:rsid w:val="008517A4"/>
    <w:rsid w:val="008518ED"/>
    <w:rsid w:val="00851A4E"/>
    <w:rsid w:val="00851C16"/>
    <w:rsid w:val="00851D8B"/>
    <w:rsid w:val="00852534"/>
    <w:rsid w:val="00852551"/>
    <w:rsid w:val="008528B6"/>
    <w:rsid w:val="00852BA4"/>
    <w:rsid w:val="00852CB2"/>
    <w:rsid w:val="00852D9B"/>
    <w:rsid w:val="0085306C"/>
    <w:rsid w:val="008530E6"/>
    <w:rsid w:val="0085324F"/>
    <w:rsid w:val="008532D6"/>
    <w:rsid w:val="00853A09"/>
    <w:rsid w:val="008541E8"/>
    <w:rsid w:val="00854758"/>
    <w:rsid w:val="00854F2F"/>
    <w:rsid w:val="0085503C"/>
    <w:rsid w:val="00855329"/>
    <w:rsid w:val="008556EC"/>
    <w:rsid w:val="00855917"/>
    <w:rsid w:val="00855A38"/>
    <w:rsid w:val="00855A3C"/>
    <w:rsid w:val="00855E5E"/>
    <w:rsid w:val="00855E9A"/>
    <w:rsid w:val="00856178"/>
    <w:rsid w:val="008562EF"/>
    <w:rsid w:val="00856487"/>
    <w:rsid w:val="00856507"/>
    <w:rsid w:val="0085658C"/>
    <w:rsid w:val="00856AED"/>
    <w:rsid w:val="00857081"/>
    <w:rsid w:val="0085727B"/>
    <w:rsid w:val="008572BA"/>
    <w:rsid w:val="00857361"/>
    <w:rsid w:val="00857427"/>
    <w:rsid w:val="0085796C"/>
    <w:rsid w:val="0085798A"/>
    <w:rsid w:val="00857A68"/>
    <w:rsid w:val="00857BE8"/>
    <w:rsid w:val="00857E36"/>
    <w:rsid w:val="00860490"/>
    <w:rsid w:val="00860734"/>
    <w:rsid w:val="0086087F"/>
    <w:rsid w:val="00860905"/>
    <w:rsid w:val="00860AF1"/>
    <w:rsid w:val="0086103B"/>
    <w:rsid w:val="00861315"/>
    <w:rsid w:val="008623B2"/>
    <w:rsid w:val="0086285F"/>
    <w:rsid w:val="00862975"/>
    <w:rsid w:val="00862983"/>
    <w:rsid w:val="00862F0D"/>
    <w:rsid w:val="00862FE3"/>
    <w:rsid w:val="008631CC"/>
    <w:rsid w:val="00863284"/>
    <w:rsid w:val="008632F7"/>
    <w:rsid w:val="00863336"/>
    <w:rsid w:val="008636BB"/>
    <w:rsid w:val="00863DB4"/>
    <w:rsid w:val="00863F18"/>
    <w:rsid w:val="008644FD"/>
    <w:rsid w:val="008645D2"/>
    <w:rsid w:val="008646ED"/>
    <w:rsid w:val="00864913"/>
    <w:rsid w:val="00864A38"/>
    <w:rsid w:val="00864C5A"/>
    <w:rsid w:val="00864DF8"/>
    <w:rsid w:val="00864FB0"/>
    <w:rsid w:val="00865335"/>
    <w:rsid w:val="0086588E"/>
    <w:rsid w:val="00865A89"/>
    <w:rsid w:val="008664AF"/>
    <w:rsid w:val="008667CA"/>
    <w:rsid w:val="008667FF"/>
    <w:rsid w:val="00866C41"/>
    <w:rsid w:val="00866C4E"/>
    <w:rsid w:val="00867452"/>
    <w:rsid w:val="00867468"/>
    <w:rsid w:val="0086747A"/>
    <w:rsid w:val="008679A0"/>
    <w:rsid w:val="008679FD"/>
    <w:rsid w:val="00867B43"/>
    <w:rsid w:val="00867DB9"/>
    <w:rsid w:val="00870276"/>
    <w:rsid w:val="00870D10"/>
    <w:rsid w:val="00871294"/>
    <w:rsid w:val="008717F4"/>
    <w:rsid w:val="00871987"/>
    <w:rsid w:val="008719E5"/>
    <w:rsid w:val="008719F5"/>
    <w:rsid w:val="00871A7F"/>
    <w:rsid w:val="00871BF5"/>
    <w:rsid w:val="00871C73"/>
    <w:rsid w:val="008721C0"/>
    <w:rsid w:val="0087223F"/>
    <w:rsid w:val="008729A4"/>
    <w:rsid w:val="00873009"/>
    <w:rsid w:val="008732E7"/>
    <w:rsid w:val="008732F9"/>
    <w:rsid w:val="00873A12"/>
    <w:rsid w:val="00873B58"/>
    <w:rsid w:val="00873BD6"/>
    <w:rsid w:val="00873F95"/>
    <w:rsid w:val="008741B4"/>
    <w:rsid w:val="008742B0"/>
    <w:rsid w:val="0087441A"/>
    <w:rsid w:val="008744DC"/>
    <w:rsid w:val="00874571"/>
    <w:rsid w:val="00874598"/>
    <w:rsid w:val="00874F31"/>
    <w:rsid w:val="008751D0"/>
    <w:rsid w:val="00875353"/>
    <w:rsid w:val="0087543F"/>
    <w:rsid w:val="00875F42"/>
    <w:rsid w:val="00875F78"/>
    <w:rsid w:val="008762F6"/>
    <w:rsid w:val="00876546"/>
    <w:rsid w:val="00876565"/>
    <w:rsid w:val="00876622"/>
    <w:rsid w:val="00876765"/>
    <w:rsid w:val="008767AD"/>
    <w:rsid w:val="0087697F"/>
    <w:rsid w:val="008769BA"/>
    <w:rsid w:val="00876CFC"/>
    <w:rsid w:val="00877477"/>
    <w:rsid w:val="00877A71"/>
    <w:rsid w:val="00877DB6"/>
    <w:rsid w:val="00880805"/>
    <w:rsid w:val="008809F2"/>
    <w:rsid w:val="00880C4F"/>
    <w:rsid w:val="00880CE2"/>
    <w:rsid w:val="00881072"/>
    <w:rsid w:val="00881376"/>
    <w:rsid w:val="008813EE"/>
    <w:rsid w:val="0088159E"/>
    <w:rsid w:val="0088196B"/>
    <w:rsid w:val="00882236"/>
    <w:rsid w:val="0088234F"/>
    <w:rsid w:val="00882581"/>
    <w:rsid w:val="008827DF"/>
    <w:rsid w:val="00882952"/>
    <w:rsid w:val="00882982"/>
    <w:rsid w:val="00882ADC"/>
    <w:rsid w:val="00882B66"/>
    <w:rsid w:val="00883C91"/>
    <w:rsid w:val="00883E61"/>
    <w:rsid w:val="00883FC1"/>
    <w:rsid w:val="00884157"/>
    <w:rsid w:val="00884271"/>
    <w:rsid w:val="008842C2"/>
    <w:rsid w:val="00884629"/>
    <w:rsid w:val="00885D02"/>
    <w:rsid w:val="00886667"/>
    <w:rsid w:val="00886719"/>
    <w:rsid w:val="0088679E"/>
    <w:rsid w:val="00886DC4"/>
    <w:rsid w:val="00886E9F"/>
    <w:rsid w:val="008871FB"/>
    <w:rsid w:val="0088731C"/>
    <w:rsid w:val="00887409"/>
    <w:rsid w:val="00887AE7"/>
    <w:rsid w:val="00890082"/>
    <w:rsid w:val="00890093"/>
    <w:rsid w:val="00890910"/>
    <w:rsid w:val="00890956"/>
    <w:rsid w:val="00891585"/>
    <w:rsid w:val="008915C2"/>
    <w:rsid w:val="00891C3E"/>
    <w:rsid w:val="00891E3A"/>
    <w:rsid w:val="00891E4A"/>
    <w:rsid w:val="0089202C"/>
    <w:rsid w:val="008923BE"/>
    <w:rsid w:val="008924FA"/>
    <w:rsid w:val="0089268E"/>
    <w:rsid w:val="008928BF"/>
    <w:rsid w:val="00893222"/>
    <w:rsid w:val="00893861"/>
    <w:rsid w:val="00893AEE"/>
    <w:rsid w:val="00893D08"/>
    <w:rsid w:val="00893E1C"/>
    <w:rsid w:val="00893FAC"/>
    <w:rsid w:val="00894671"/>
    <w:rsid w:val="00894878"/>
    <w:rsid w:val="00894A91"/>
    <w:rsid w:val="008958B1"/>
    <w:rsid w:val="0089598F"/>
    <w:rsid w:val="00895A82"/>
    <w:rsid w:val="00895B02"/>
    <w:rsid w:val="00895F58"/>
    <w:rsid w:val="00896030"/>
    <w:rsid w:val="008966B8"/>
    <w:rsid w:val="00896B31"/>
    <w:rsid w:val="00896B40"/>
    <w:rsid w:val="00896CEE"/>
    <w:rsid w:val="008971DE"/>
    <w:rsid w:val="008979E1"/>
    <w:rsid w:val="00897DCA"/>
    <w:rsid w:val="008A014E"/>
    <w:rsid w:val="008A03E3"/>
    <w:rsid w:val="008A07B3"/>
    <w:rsid w:val="008A0B3F"/>
    <w:rsid w:val="008A0B55"/>
    <w:rsid w:val="008A0BBC"/>
    <w:rsid w:val="008A0EA4"/>
    <w:rsid w:val="008A0EF1"/>
    <w:rsid w:val="008A109A"/>
    <w:rsid w:val="008A10C7"/>
    <w:rsid w:val="008A117F"/>
    <w:rsid w:val="008A1F63"/>
    <w:rsid w:val="008A2171"/>
    <w:rsid w:val="008A21DA"/>
    <w:rsid w:val="008A2B1D"/>
    <w:rsid w:val="008A2CDB"/>
    <w:rsid w:val="008A2CED"/>
    <w:rsid w:val="008A3141"/>
    <w:rsid w:val="008A31DD"/>
    <w:rsid w:val="008A40AF"/>
    <w:rsid w:val="008A40E1"/>
    <w:rsid w:val="008A4285"/>
    <w:rsid w:val="008A445B"/>
    <w:rsid w:val="008A495E"/>
    <w:rsid w:val="008A4BA9"/>
    <w:rsid w:val="008A5301"/>
    <w:rsid w:val="008A5598"/>
    <w:rsid w:val="008A57DE"/>
    <w:rsid w:val="008A582F"/>
    <w:rsid w:val="008A5B86"/>
    <w:rsid w:val="008A63B6"/>
    <w:rsid w:val="008A64E6"/>
    <w:rsid w:val="008A6F3F"/>
    <w:rsid w:val="008A7228"/>
    <w:rsid w:val="008A7780"/>
    <w:rsid w:val="008A7E87"/>
    <w:rsid w:val="008B036F"/>
    <w:rsid w:val="008B0881"/>
    <w:rsid w:val="008B08C7"/>
    <w:rsid w:val="008B0B8F"/>
    <w:rsid w:val="008B1231"/>
    <w:rsid w:val="008B17E5"/>
    <w:rsid w:val="008B1CEC"/>
    <w:rsid w:val="008B2065"/>
    <w:rsid w:val="008B2652"/>
    <w:rsid w:val="008B26EF"/>
    <w:rsid w:val="008B28F5"/>
    <w:rsid w:val="008B2998"/>
    <w:rsid w:val="008B33C3"/>
    <w:rsid w:val="008B3596"/>
    <w:rsid w:val="008B3BBB"/>
    <w:rsid w:val="008B3F91"/>
    <w:rsid w:val="008B48A4"/>
    <w:rsid w:val="008B4D78"/>
    <w:rsid w:val="008B534A"/>
    <w:rsid w:val="008B5741"/>
    <w:rsid w:val="008B5748"/>
    <w:rsid w:val="008B592F"/>
    <w:rsid w:val="008B5CA7"/>
    <w:rsid w:val="008B634D"/>
    <w:rsid w:val="008B651D"/>
    <w:rsid w:val="008B6D1C"/>
    <w:rsid w:val="008B6EC3"/>
    <w:rsid w:val="008B7323"/>
    <w:rsid w:val="008B79E5"/>
    <w:rsid w:val="008C0283"/>
    <w:rsid w:val="008C06D0"/>
    <w:rsid w:val="008C06E9"/>
    <w:rsid w:val="008C07A0"/>
    <w:rsid w:val="008C0819"/>
    <w:rsid w:val="008C0C81"/>
    <w:rsid w:val="008C0D27"/>
    <w:rsid w:val="008C1171"/>
    <w:rsid w:val="008C1271"/>
    <w:rsid w:val="008C13AA"/>
    <w:rsid w:val="008C16A0"/>
    <w:rsid w:val="008C2C1B"/>
    <w:rsid w:val="008C2F4C"/>
    <w:rsid w:val="008C3333"/>
    <w:rsid w:val="008C35B5"/>
    <w:rsid w:val="008C36BE"/>
    <w:rsid w:val="008C43F5"/>
    <w:rsid w:val="008C4770"/>
    <w:rsid w:val="008C48D1"/>
    <w:rsid w:val="008C491A"/>
    <w:rsid w:val="008C50BC"/>
    <w:rsid w:val="008C53C9"/>
    <w:rsid w:val="008C53EE"/>
    <w:rsid w:val="008C5618"/>
    <w:rsid w:val="008C5736"/>
    <w:rsid w:val="008C592F"/>
    <w:rsid w:val="008C5A82"/>
    <w:rsid w:val="008C5C91"/>
    <w:rsid w:val="008C6404"/>
    <w:rsid w:val="008C66DE"/>
    <w:rsid w:val="008C6762"/>
    <w:rsid w:val="008C6FA3"/>
    <w:rsid w:val="008C7347"/>
    <w:rsid w:val="008C791B"/>
    <w:rsid w:val="008C7B9E"/>
    <w:rsid w:val="008D0035"/>
    <w:rsid w:val="008D00C2"/>
    <w:rsid w:val="008D0481"/>
    <w:rsid w:val="008D0876"/>
    <w:rsid w:val="008D0BBD"/>
    <w:rsid w:val="008D16C8"/>
    <w:rsid w:val="008D1959"/>
    <w:rsid w:val="008D1A78"/>
    <w:rsid w:val="008D1FCD"/>
    <w:rsid w:val="008D205D"/>
    <w:rsid w:val="008D25E6"/>
    <w:rsid w:val="008D28A0"/>
    <w:rsid w:val="008D2A99"/>
    <w:rsid w:val="008D303B"/>
    <w:rsid w:val="008D33AD"/>
    <w:rsid w:val="008D37D7"/>
    <w:rsid w:val="008D38A8"/>
    <w:rsid w:val="008D3FA3"/>
    <w:rsid w:val="008D4350"/>
    <w:rsid w:val="008D4594"/>
    <w:rsid w:val="008D5594"/>
    <w:rsid w:val="008D58B4"/>
    <w:rsid w:val="008D5A22"/>
    <w:rsid w:val="008D5D43"/>
    <w:rsid w:val="008D642F"/>
    <w:rsid w:val="008D64A7"/>
    <w:rsid w:val="008D6769"/>
    <w:rsid w:val="008D67F2"/>
    <w:rsid w:val="008D6FB5"/>
    <w:rsid w:val="008D75DC"/>
    <w:rsid w:val="008D7628"/>
    <w:rsid w:val="008D769A"/>
    <w:rsid w:val="008D77D9"/>
    <w:rsid w:val="008E005A"/>
    <w:rsid w:val="008E0478"/>
    <w:rsid w:val="008E0EA2"/>
    <w:rsid w:val="008E1035"/>
    <w:rsid w:val="008E1C34"/>
    <w:rsid w:val="008E1DEB"/>
    <w:rsid w:val="008E1F75"/>
    <w:rsid w:val="008E2129"/>
    <w:rsid w:val="008E21AC"/>
    <w:rsid w:val="008E2279"/>
    <w:rsid w:val="008E23E6"/>
    <w:rsid w:val="008E24A7"/>
    <w:rsid w:val="008E2A8F"/>
    <w:rsid w:val="008E2E0E"/>
    <w:rsid w:val="008E31F6"/>
    <w:rsid w:val="008E33D4"/>
    <w:rsid w:val="008E3561"/>
    <w:rsid w:val="008E359C"/>
    <w:rsid w:val="008E35C9"/>
    <w:rsid w:val="008E3D6A"/>
    <w:rsid w:val="008E40AC"/>
    <w:rsid w:val="008E42C1"/>
    <w:rsid w:val="008E44A8"/>
    <w:rsid w:val="008E44B5"/>
    <w:rsid w:val="008E4689"/>
    <w:rsid w:val="008E51AE"/>
    <w:rsid w:val="008E52B8"/>
    <w:rsid w:val="008E53A8"/>
    <w:rsid w:val="008E551E"/>
    <w:rsid w:val="008E6554"/>
    <w:rsid w:val="008E6AD1"/>
    <w:rsid w:val="008E7A65"/>
    <w:rsid w:val="008E7DDF"/>
    <w:rsid w:val="008E7E51"/>
    <w:rsid w:val="008F034E"/>
    <w:rsid w:val="008F08D8"/>
    <w:rsid w:val="008F0DE0"/>
    <w:rsid w:val="008F13F3"/>
    <w:rsid w:val="008F16A6"/>
    <w:rsid w:val="008F1AD2"/>
    <w:rsid w:val="008F1BAE"/>
    <w:rsid w:val="008F20D2"/>
    <w:rsid w:val="008F2147"/>
    <w:rsid w:val="008F2458"/>
    <w:rsid w:val="008F25B6"/>
    <w:rsid w:val="008F28E2"/>
    <w:rsid w:val="008F31F3"/>
    <w:rsid w:val="008F32A9"/>
    <w:rsid w:val="008F37C4"/>
    <w:rsid w:val="008F3FDC"/>
    <w:rsid w:val="008F3FF4"/>
    <w:rsid w:val="008F41E7"/>
    <w:rsid w:val="008F4636"/>
    <w:rsid w:val="008F4C6C"/>
    <w:rsid w:val="008F4D4E"/>
    <w:rsid w:val="008F4F15"/>
    <w:rsid w:val="008F4FB2"/>
    <w:rsid w:val="008F5164"/>
    <w:rsid w:val="008F520C"/>
    <w:rsid w:val="008F532D"/>
    <w:rsid w:val="008F5724"/>
    <w:rsid w:val="008F59F4"/>
    <w:rsid w:val="008F5A78"/>
    <w:rsid w:val="008F5C85"/>
    <w:rsid w:val="008F5C8C"/>
    <w:rsid w:val="008F5F1B"/>
    <w:rsid w:val="008F61AD"/>
    <w:rsid w:val="008F61D5"/>
    <w:rsid w:val="008F63F9"/>
    <w:rsid w:val="008F68B7"/>
    <w:rsid w:val="008F6A50"/>
    <w:rsid w:val="008F6CAD"/>
    <w:rsid w:val="008F7040"/>
    <w:rsid w:val="008F727E"/>
    <w:rsid w:val="008F7741"/>
    <w:rsid w:val="008F7A8E"/>
    <w:rsid w:val="009002A0"/>
    <w:rsid w:val="009008D4"/>
    <w:rsid w:val="00900D7F"/>
    <w:rsid w:val="00901334"/>
    <w:rsid w:val="00901733"/>
    <w:rsid w:val="00901DF6"/>
    <w:rsid w:val="00901E4B"/>
    <w:rsid w:val="009020AC"/>
    <w:rsid w:val="0090214B"/>
    <w:rsid w:val="00902357"/>
    <w:rsid w:val="0090255C"/>
    <w:rsid w:val="0090265B"/>
    <w:rsid w:val="00902B63"/>
    <w:rsid w:val="00902DC6"/>
    <w:rsid w:val="00902DE8"/>
    <w:rsid w:val="0090351A"/>
    <w:rsid w:val="00903576"/>
    <w:rsid w:val="0090365B"/>
    <w:rsid w:val="00904605"/>
    <w:rsid w:val="00904CCF"/>
    <w:rsid w:val="0090560C"/>
    <w:rsid w:val="009064AB"/>
    <w:rsid w:val="009064CB"/>
    <w:rsid w:val="00906520"/>
    <w:rsid w:val="00906812"/>
    <w:rsid w:val="00906F15"/>
    <w:rsid w:val="009070AF"/>
    <w:rsid w:val="00907211"/>
    <w:rsid w:val="009079D9"/>
    <w:rsid w:val="00907D78"/>
    <w:rsid w:val="009100F9"/>
    <w:rsid w:val="0091080F"/>
    <w:rsid w:val="009110E5"/>
    <w:rsid w:val="009113F0"/>
    <w:rsid w:val="00911601"/>
    <w:rsid w:val="00911C8D"/>
    <w:rsid w:val="009120A3"/>
    <w:rsid w:val="009120B5"/>
    <w:rsid w:val="00912327"/>
    <w:rsid w:val="00912408"/>
    <w:rsid w:val="009124CE"/>
    <w:rsid w:val="00912801"/>
    <w:rsid w:val="00912954"/>
    <w:rsid w:val="00913008"/>
    <w:rsid w:val="0091351A"/>
    <w:rsid w:val="00913696"/>
    <w:rsid w:val="009136B3"/>
    <w:rsid w:val="00913A5A"/>
    <w:rsid w:val="00913FA1"/>
    <w:rsid w:val="00914402"/>
    <w:rsid w:val="009147CC"/>
    <w:rsid w:val="00914C89"/>
    <w:rsid w:val="00914E7B"/>
    <w:rsid w:val="00914FFC"/>
    <w:rsid w:val="00915070"/>
    <w:rsid w:val="009152AA"/>
    <w:rsid w:val="009158C3"/>
    <w:rsid w:val="00915DB8"/>
    <w:rsid w:val="0091603E"/>
    <w:rsid w:val="0091608D"/>
    <w:rsid w:val="00916393"/>
    <w:rsid w:val="00916583"/>
    <w:rsid w:val="009166DA"/>
    <w:rsid w:val="009167B2"/>
    <w:rsid w:val="0091687F"/>
    <w:rsid w:val="00916C01"/>
    <w:rsid w:val="00916CA0"/>
    <w:rsid w:val="00916D5A"/>
    <w:rsid w:val="00916D7F"/>
    <w:rsid w:val="00916FB7"/>
    <w:rsid w:val="00917453"/>
    <w:rsid w:val="00917659"/>
    <w:rsid w:val="00917742"/>
    <w:rsid w:val="00917824"/>
    <w:rsid w:val="00917964"/>
    <w:rsid w:val="00920BE7"/>
    <w:rsid w:val="0092102A"/>
    <w:rsid w:val="009210FE"/>
    <w:rsid w:val="00921C7F"/>
    <w:rsid w:val="00921EC7"/>
    <w:rsid w:val="00921F34"/>
    <w:rsid w:val="00921FDF"/>
    <w:rsid w:val="00922204"/>
    <w:rsid w:val="00922389"/>
    <w:rsid w:val="0092252A"/>
    <w:rsid w:val="00922780"/>
    <w:rsid w:val="00922782"/>
    <w:rsid w:val="0092304C"/>
    <w:rsid w:val="009230FD"/>
    <w:rsid w:val="009233AD"/>
    <w:rsid w:val="00923524"/>
    <w:rsid w:val="00923F06"/>
    <w:rsid w:val="00923F25"/>
    <w:rsid w:val="00924197"/>
    <w:rsid w:val="00924382"/>
    <w:rsid w:val="009246A0"/>
    <w:rsid w:val="009248A1"/>
    <w:rsid w:val="00924B3B"/>
    <w:rsid w:val="00924C0F"/>
    <w:rsid w:val="00924FFC"/>
    <w:rsid w:val="009250E5"/>
    <w:rsid w:val="00925198"/>
    <w:rsid w:val="00925339"/>
    <w:rsid w:val="00925373"/>
    <w:rsid w:val="009254EB"/>
    <w:rsid w:val="0092562E"/>
    <w:rsid w:val="009259B3"/>
    <w:rsid w:val="00925EF9"/>
    <w:rsid w:val="00926028"/>
    <w:rsid w:val="009260C9"/>
    <w:rsid w:val="00926310"/>
    <w:rsid w:val="009265B8"/>
    <w:rsid w:val="009267CC"/>
    <w:rsid w:val="00926F82"/>
    <w:rsid w:val="009271F2"/>
    <w:rsid w:val="0092720F"/>
    <w:rsid w:val="009274A0"/>
    <w:rsid w:val="009276E3"/>
    <w:rsid w:val="00927714"/>
    <w:rsid w:val="00927814"/>
    <w:rsid w:val="00927928"/>
    <w:rsid w:val="00927AD8"/>
    <w:rsid w:val="00927E5A"/>
    <w:rsid w:val="0093019D"/>
    <w:rsid w:val="00930313"/>
    <w:rsid w:val="0093054B"/>
    <w:rsid w:val="00930592"/>
    <w:rsid w:val="009311FB"/>
    <w:rsid w:val="00931981"/>
    <w:rsid w:val="009319D3"/>
    <w:rsid w:val="00931D6D"/>
    <w:rsid w:val="009322DB"/>
    <w:rsid w:val="0093241A"/>
    <w:rsid w:val="0093256D"/>
    <w:rsid w:val="0093275C"/>
    <w:rsid w:val="00933E03"/>
    <w:rsid w:val="00933E39"/>
    <w:rsid w:val="00933F04"/>
    <w:rsid w:val="0093429B"/>
    <w:rsid w:val="009344F3"/>
    <w:rsid w:val="00934889"/>
    <w:rsid w:val="00934957"/>
    <w:rsid w:val="00934E03"/>
    <w:rsid w:val="009354F5"/>
    <w:rsid w:val="009355DE"/>
    <w:rsid w:val="00935903"/>
    <w:rsid w:val="009359DD"/>
    <w:rsid w:val="00937929"/>
    <w:rsid w:val="00937DD2"/>
    <w:rsid w:val="00937E29"/>
    <w:rsid w:val="009403F6"/>
    <w:rsid w:val="009409A0"/>
    <w:rsid w:val="00940F08"/>
    <w:rsid w:val="00941111"/>
    <w:rsid w:val="00941193"/>
    <w:rsid w:val="009413E4"/>
    <w:rsid w:val="009416E1"/>
    <w:rsid w:val="00941F27"/>
    <w:rsid w:val="0094200A"/>
    <w:rsid w:val="00942263"/>
    <w:rsid w:val="00942878"/>
    <w:rsid w:val="0094296F"/>
    <w:rsid w:val="00942A4B"/>
    <w:rsid w:val="009433B0"/>
    <w:rsid w:val="0094388F"/>
    <w:rsid w:val="00943913"/>
    <w:rsid w:val="00943A30"/>
    <w:rsid w:val="00944372"/>
    <w:rsid w:val="00944390"/>
    <w:rsid w:val="0094464C"/>
    <w:rsid w:val="00944780"/>
    <w:rsid w:val="00944D26"/>
    <w:rsid w:val="00944D6F"/>
    <w:rsid w:val="0094502F"/>
    <w:rsid w:val="00945576"/>
    <w:rsid w:val="00945769"/>
    <w:rsid w:val="00945998"/>
    <w:rsid w:val="00945A19"/>
    <w:rsid w:val="00945DA0"/>
    <w:rsid w:val="00945ECF"/>
    <w:rsid w:val="00946069"/>
    <w:rsid w:val="00946326"/>
    <w:rsid w:val="00946A60"/>
    <w:rsid w:val="00946DC6"/>
    <w:rsid w:val="00947177"/>
    <w:rsid w:val="009473B8"/>
    <w:rsid w:val="00947771"/>
    <w:rsid w:val="00947A79"/>
    <w:rsid w:val="00947DA2"/>
    <w:rsid w:val="00950051"/>
    <w:rsid w:val="009500BD"/>
    <w:rsid w:val="00950283"/>
    <w:rsid w:val="0095032D"/>
    <w:rsid w:val="0095060A"/>
    <w:rsid w:val="0095073D"/>
    <w:rsid w:val="00950C7D"/>
    <w:rsid w:val="009510EC"/>
    <w:rsid w:val="00951631"/>
    <w:rsid w:val="00951656"/>
    <w:rsid w:val="0095172E"/>
    <w:rsid w:val="00951961"/>
    <w:rsid w:val="00951EE3"/>
    <w:rsid w:val="00951FAE"/>
    <w:rsid w:val="00951FF1"/>
    <w:rsid w:val="009524B0"/>
    <w:rsid w:val="009531AE"/>
    <w:rsid w:val="00953D9B"/>
    <w:rsid w:val="00953DF9"/>
    <w:rsid w:val="0095448B"/>
    <w:rsid w:val="009547FD"/>
    <w:rsid w:val="00954BB5"/>
    <w:rsid w:val="009550F0"/>
    <w:rsid w:val="00955595"/>
    <w:rsid w:val="0095595E"/>
    <w:rsid w:val="00955CFB"/>
    <w:rsid w:val="0095606A"/>
    <w:rsid w:val="009564CE"/>
    <w:rsid w:val="00956559"/>
    <w:rsid w:val="00956659"/>
    <w:rsid w:val="00956A48"/>
    <w:rsid w:val="00956ABF"/>
    <w:rsid w:val="00956AFE"/>
    <w:rsid w:val="0095733D"/>
    <w:rsid w:val="009574DA"/>
    <w:rsid w:val="009576BD"/>
    <w:rsid w:val="009576F7"/>
    <w:rsid w:val="009603F8"/>
    <w:rsid w:val="0096073D"/>
    <w:rsid w:val="00960B10"/>
    <w:rsid w:val="00960B9E"/>
    <w:rsid w:val="00960C61"/>
    <w:rsid w:val="00960D23"/>
    <w:rsid w:val="00961306"/>
    <w:rsid w:val="00961B06"/>
    <w:rsid w:val="00961CA1"/>
    <w:rsid w:val="00961D6F"/>
    <w:rsid w:val="00962338"/>
    <w:rsid w:val="00962480"/>
    <w:rsid w:val="009629BB"/>
    <w:rsid w:val="00962F2B"/>
    <w:rsid w:val="009633F1"/>
    <w:rsid w:val="009634B2"/>
    <w:rsid w:val="00963CF9"/>
    <w:rsid w:val="00963D9E"/>
    <w:rsid w:val="00963E65"/>
    <w:rsid w:val="00964920"/>
    <w:rsid w:val="00964ED5"/>
    <w:rsid w:val="009650A2"/>
    <w:rsid w:val="009654E0"/>
    <w:rsid w:val="00965749"/>
    <w:rsid w:val="009658C1"/>
    <w:rsid w:val="00966041"/>
    <w:rsid w:val="00966559"/>
    <w:rsid w:val="009669C8"/>
    <w:rsid w:val="009669EA"/>
    <w:rsid w:val="00966D80"/>
    <w:rsid w:val="009670D5"/>
    <w:rsid w:val="0096740A"/>
    <w:rsid w:val="00967418"/>
    <w:rsid w:val="009676B2"/>
    <w:rsid w:val="009676EF"/>
    <w:rsid w:val="0096775A"/>
    <w:rsid w:val="00967965"/>
    <w:rsid w:val="00967B0F"/>
    <w:rsid w:val="00967C22"/>
    <w:rsid w:val="00967DF4"/>
    <w:rsid w:val="009706E8"/>
    <w:rsid w:val="009707D1"/>
    <w:rsid w:val="00970B64"/>
    <w:rsid w:val="00971447"/>
    <w:rsid w:val="00971464"/>
    <w:rsid w:val="0097194C"/>
    <w:rsid w:val="00971AB6"/>
    <w:rsid w:val="00971B01"/>
    <w:rsid w:val="00971CC9"/>
    <w:rsid w:val="00971D9C"/>
    <w:rsid w:val="009724E1"/>
    <w:rsid w:val="009725F5"/>
    <w:rsid w:val="00972828"/>
    <w:rsid w:val="009729D7"/>
    <w:rsid w:val="00972A40"/>
    <w:rsid w:val="00972F73"/>
    <w:rsid w:val="0097347B"/>
    <w:rsid w:val="00973568"/>
    <w:rsid w:val="009735D9"/>
    <w:rsid w:val="00973737"/>
    <w:rsid w:val="00973DF3"/>
    <w:rsid w:val="00973F3C"/>
    <w:rsid w:val="009743BB"/>
    <w:rsid w:val="00974C7F"/>
    <w:rsid w:val="00974E9E"/>
    <w:rsid w:val="00975697"/>
    <w:rsid w:val="00975909"/>
    <w:rsid w:val="00975BD4"/>
    <w:rsid w:val="00976223"/>
    <w:rsid w:val="00976783"/>
    <w:rsid w:val="00976969"/>
    <w:rsid w:val="00977150"/>
    <w:rsid w:val="00980138"/>
    <w:rsid w:val="00980451"/>
    <w:rsid w:val="00980464"/>
    <w:rsid w:val="009807C4"/>
    <w:rsid w:val="009809D2"/>
    <w:rsid w:val="00980C89"/>
    <w:rsid w:val="00980D88"/>
    <w:rsid w:val="00980E03"/>
    <w:rsid w:val="00981100"/>
    <w:rsid w:val="009815A9"/>
    <w:rsid w:val="00981959"/>
    <w:rsid w:val="00981B81"/>
    <w:rsid w:val="00981E72"/>
    <w:rsid w:val="00982231"/>
    <w:rsid w:val="00982245"/>
    <w:rsid w:val="00982ADC"/>
    <w:rsid w:val="00982B93"/>
    <w:rsid w:val="009831D3"/>
    <w:rsid w:val="0098350B"/>
    <w:rsid w:val="009839DE"/>
    <w:rsid w:val="00983CD1"/>
    <w:rsid w:val="00983E2C"/>
    <w:rsid w:val="009841DA"/>
    <w:rsid w:val="00984564"/>
    <w:rsid w:val="009846A4"/>
    <w:rsid w:val="00984705"/>
    <w:rsid w:val="009848F5"/>
    <w:rsid w:val="0098503E"/>
    <w:rsid w:val="0098539A"/>
    <w:rsid w:val="009859CB"/>
    <w:rsid w:val="00985B62"/>
    <w:rsid w:val="00985F5B"/>
    <w:rsid w:val="00985F98"/>
    <w:rsid w:val="00986024"/>
    <w:rsid w:val="00986627"/>
    <w:rsid w:val="00986CD5"/>
    <w:rsid w:val="00987103"/>
    <w:rsid w:val="0098714F"/>
    <w:rsid w:val="009872E5"/>
    <w:rsid w:val="009876BE"/>
    <w:rsid w:val="009877C9"/>
    <w:rsid w:val="0098794E"/>
    <w:rsid w:val="00987BFD"/>
    <w:rsid w:val="00987F1F"/>
    <w:rsid w:val="009902EB"/>
    <w:rsid w:val="0099040F"/>
    <w:rsid w:val="00990590"/>
    <w:rsid w:val="0099081E"/>
    <w:rsid w:val="009909E7"/>
    <w:rsid w:val="00990E00"/>
    <w:rsid w:val="00991204"/>
    <w:rsid w:val="009919F9"/>
    <w:rsid w:val="00991AD5"/>
    <w:rsid w:val="009920B0"/>
    <w:rsid w:val="00992388"/>
    <w:rsid w:val="00992476"/>
    <w:rsid w:val="0099254A"/>
    <w:rsid w:val="00992C7A"/>
    <w:rsid w:val="0099312F"/>
    <w:rsid w:val="00993198"/>
    <w:rsid w:val="0099336E"/>
    <w:rsid w:val="0099362F"/>
    <w:rsid w:val="009936BF"/>
    <w:rsid w:val="0099372E"/>
    <w:rsid w:val="009939C3"/>
    <w:rsid w:val="00993D32"/>
    <w:rsid w:val="00993E4F"/>
    <w:rsid w:val="00993FFE"/>
    <w:rsid w:val="00994081"/>
    <w:rsid w:val="00994613"/>
    <w:rsid w:val="0099495D"/>
    <w:rsid w:val="00994A8E"/>
    <w:rsid w:val="00995898"/>
    <w:rsid w:val="00995AFF"/>
    <w:rsid w:val="00995D9D"/>
    <w:rsid w:val="00995DE6"/>
    <w:rsid w:val="009960C9"/>
    <w:rsid w:val="00996236"/>
    <w:rsid w:val="00996679"/>
    <w:rsid w:val="0099674E"/>
    <w:rsid w:val="00996B21"/>
    <w:rsid w:val="00996B6C"/>
    <w:rsid w:val="00996CE5"/>
    <w:rsid w:val="009974E9"/>
    <w:rsid w:val="00997715"/>
    <w:rsid w:val="009977AB"/>
    <w:rsid w:val="009978CA"/>
    <w:rsid w:val="009978D7"/>
    <w:rsid w:val="00997A74"/>
    <w:rsid w:val="00997B52"/>
    <w:rsid w:val="009A0191"/>
    <w:rsid w:val="009A02B9"/>
    <w:rsid w:val="009A0707"/>
    <w:rsid w:val="009A07B1"/>
    <w:rsid w:val="009A07BC"/>
    <w:rsid w:val="009A0941"/>
    <w:rsid w:val="009A0CA7"/>
    <w:rsid w:val="009A1109"/>
    <w:rsid w:val="009A13C6"/>
    <w:rsid w:val="009A1A92"/>
    <w:rsid w:val="009A22AA"/>
    <w:rsid w:val="009A2692"/>
    <w:rsid w:val="009A2B76"/>
    <w:rsid w:val="009A2C21"/>
    <w:rsid w:val="009A3037"/>
    <w:rsid w:val="009A36F0"/>
    <w:rsid w:val="009A38C2"/>
    <w:rsid w:val="009A39E1"/>
    <w:rsid w:val="009A42E3"/>
    <w:rsid w:val="009A444D"/>
    <w:rsid w:val="009A4787"/>
    <w:rsid w:val="009A4BCD"/>
    <w:rsid w:val="009A4C23"/>
    <w:rsid w:val="009A4C27"/>
    <w:rsid w:val="009A5245"/>
    <w:rsid w:val="009A58C2"/>
    <w:rsid w:val="009A62F9"/>
    <w:rsid w:val="009A6550"/>
    <w:rsid w:val="009A6EF5"/>
    <w:rsid w:val="009A7285"/>
    <w:rsid w:val="009A7CA8"/>
    <w:rsid w:val="009A7E9E"/>
    <w:rsid w:val="009B03AC"/>
    <w:rsid w:val="009B049A"/>
    <w:rsid w:val="009B08F9"/>
    <w:rsid w:val="009B0B2D"/>
    <w:rsid w:val="009B0C3D"/>
    <w:rsid w:val="009B10BB"/>
    <w:rsid w:val="009B1D35"/>
    <w:rsid w:val="009B2DE9"/>
    <w:rsid w:val="009B3075"/>
    <w:rsid w:val="009B309C"/>
    <w:rsid w:val="009B3387"/>
    <w:rsid w:val="009B3559"/>
    <w:rsid w:val="009B39CE"/>
    <w:rsid w:val="009B3A93"/>
    <w:rsid w:val="009B3DF5"/>
    <w:rsid w:val="009B49BF"/>
    <w:rsid w:val="009B5282"/>
    <w:rsid w:val="009B5369"/>
    <w:rsid w:val="009B53F0"/>
    <w:rsid w:val="009B5455"/>
    <w:rsid w:val="009B545F"/>
    <w:rsid w:val="009B5C1E"/>
    <w:rsid w:val="009B5D9A"/>
    <w:rsid w:val="009B5EFA"/>
    <w:rsid w:val="009B609F"/>
    <w:rsid w:val="009B632D"/>
    <w:rsid w:val="009B653B"/>
    <w:rsid w:val="009B6888"/>
    <w:rsid w:val="009B72ED"/>
    <w:rsid w:val="009B7762"/>
    <w:rsid w:val="009B7967"/>
    <w:rsid w:val="009B7BB1"/>
    <w:rsid w:val="009B7BD4"/>
    <w:rsid w:val="009B7F3F"/>
    <w:rsid w:val="009B7F7C"/>
    <w:rsid w:val="009C0037"/>
    <w:rsid w:val="009C052F"/>
    <w:rsid w:val="009C0BD9"/>
    <w:rsid w:val="009C0E35"/>
    <w:rsid w:val="009C0FAA"/>
    <w:rsid w:val="009C10B3"/>
    <w:rsid w:val="009C1BA7"/>
    <w:rsid w:val="009C1BE0"/>
    <w:rsid w:val="009C1C8A"/>
    <w:rsid w:val="009C1D2D"/>
    <w:rsid w:val="009C1E04"/>
    <w:rsid w:val="009C2A62"/>
    <w:rsid w:val="009C2AE6"/>
    <w:rsid w:val="009C30D6"/>
    <w:rsid w:val="009C31B0"/>
    <w:rsid w:val="009C31FE"/>
    <w:rsid w:val="009C320D"/>
    <w:rsid w:val="009C3657"/>
    <w:rsid w:val="009C39BF"/>
    <w:rsid w:val="009C3A0F"/>
    <w:rsid w:val="009C3D0B"/>
    <w:rsid w:val="009C3E84"/>
    <w:rsid w:val="009C403C"/>
    <w:rsid w:val="009C4144"/>
    <w:rsid w:val="009C42EB"/>
    <w:rsid w:val="009C452F"/>
    <w:rsid w:val="009C453C"/>
    <w:rsid w:val="009C46CD"/>
    <w:rsid w:val="009C497F"/>
    <w:rsid w:val="009C4B75"/>
    <w:rsid w:val="009C4C69"/>
    <w:rsid w:val="009C517E"/>
    <w:rsid w:val="009C51FF"/>
    <w:rsid w:val="009C5606"/>
    <w:rsid w:val="009C5724"/>
    <w:rsid w:val="009C5C11"/>
    <w:rsid w:val="009C5D32"/>
    <w:rsid w:val="009C60F5"/>
    <w:rsid w:val="009C6388"/>
    <w:rsid w:val="009C66B5"/>
    <w:rsid w:val="009C6713"/>
    <w:rsid w:val="009C6727"/>
    <w:rsid w:val="009C6F9D"/>
    <w:rsid w:val="009C6FB0"/>
    <w:rsid w:val="009C6FFA"/>
    <w:rsid w:val="009C70FC"/>
    <w:rsid w:val="009C72EE"/>
    <w:rsid w:val="009C7437"/>
    <w:rsid w:val="009C756F"/>
    <w:rsid w:val="009C78B4"/>
    <w:rsid w:val="009C7B81"/>
    <w:rsid w:val="009C7E6F"/>
    <w:rsid w:val="009D02B7"/>
    <w:rsid w:val="009D0705"/>
    <w:rsid w:val="009D1904"/>
    <w:rsid w:val="009D1D08"/>
    <w:rsid w:val="009D29C4"/>
    <w:rsid w:val="009D2E86"/>
    <w:rsid w:val="009D30D7"/>
    <w:rsid w:val="009D324F"/>
    <w:rsid w:val="009D33EA"/>
    <w:rsid w:val="009D3A28"/>
    <w:rsid w:val="009D407C"/>
    <w:rsid w:val="009D43B4"/>
    <w:rsid w:val="009D43E6"/>
    <w:rsid w:val="009D52C9"/>
    <w:rsid w:val="009D5914"/>
    <w:rsid w:val="009D59E7"/>
    <w:rsid w:val="009D5CD8"/>
    <w:rsid w:val="009D5F11"/>
    <w:rsid w:val="009D630C"/>
    <w:rsid w:val="009D64EE"/>
    <w:rsid w:val="009D6C56"/>
    <w:rsid w:val="009D7ACF"/>
    <w:rsid w:val="009D7BB8"/>
    <w:rsid w:val="009D7DAE"/>
    <w:rsid w:val="009D7DF0"/>
    <w:rsid w:val="009E0018"/>
    <w:rsid w:val="009E0849"/>
    <w:rsid w:val="009E11F6"/>
    <w:rsid w:val="009E1447"/>
    <w:rsid w:val="009E14AF"/>
    <w:rsid w:val="009E1720"/>
    <w:rsid w:val="009E179D"/>
    <w:rsid w:val="009E17AA"/>
    <w:rsid w:val="009E198C"/>
    <w:rsid w:val="009E2182"/>
    <w:rsid w:val="009E2398"/>
    <w:rsid w:val="009E2455"/>
    <w:rsid w:val="009E248D"/>
    <w:rsid w:val="009E24DD"/>
    <w:rsid w:val="009E2600"/>
    <w:rsid w:val="009E29BE"/>
    <w:rsid w:val="009E2B08"/>
    <w:rsid w:val="009E2B4F"/>
    <w:rsid w:val="009E355F"/>
    <w:rsid w:val="009E3BE8"/>
    <w:rsid w:val="009E3C69"/>
    <w:rsid w:val="009E3E66"/>
    <w:rsid w:val="009E4076"/>
    <w:rsid w:val="009E45F7"/>
    <w:rsid w:val="009E4925"/>
    <w:rsid w:val="009E4F01"/>
    <w:rsid w:val="009E51F2"/>
    <w:rsid w:val="009E54A2"/>
    <w:rsid w:val="009E5CD4"/>
    <w:rsid w:val="009E5FB9"/>
    <w:rsid w:val="009E62F6"/>
    <w:rsid w:val="009E6536"/>
    <w:rsid w:val="009E68E8"/>
    <w:rsid w:val="009E6CBF"/>
    <w:rsid w:val="009E6F25"/>
    <w:rsid w:val="009E6FB7"/>
    <w:rsid w:val="009E72FE"/>
    <w:rsid w:val="009E755D"/>
    <w:rsid w:val="009E75D3"/>
    <w:rsid w:val="009E7E70"/>
    <w:rsid w:val="009F0910"/>
    <w:rsid w:val="009F115A"/>
    <w:rsid w:val="009F16A3"/>
    <w:rsid w:val="009F1D0C"/>
    <w:rsid w:val="009F1DAC"/>
    <w:rsid w:val="009F1EBE"/>
    <w:rsid w:val="009F1F02"/>
    <w:rsid w:val="009F236C"/>
    <w:rsid w:val="009F255D"/>
    <w:rsid w:val="009F2FED"/>
    <w:rsid w:val="009F3722"/>
    <w:rsid w:val="009F3CF6"/>
    <w:rsid w:val="009F3D07"/>
    <w:rsid w:val="009F3E72"/>
    <w:rsid w:val="009F4A3C"/>
    <w:rsid w:val="009F4B81"/>
    <w:rsid w:val="009F4F3D"/>
    <w:rsid w:val="009F5461"/>
    <w:rsid w:val="009F56C3"/>
    <w:rsid w:val="009F5CF9"/>
    <w:rsid w:val="009F6077"/>
    <w:rsid w:val="009F60A0"/>
    <w:rsid w:val="009F6247"/>
    <w:rsid w:val="009F66AD"/>
    <w:rsid w:val="009F6DC2"/>
    <w:rsid w:val="009F6E1C"/>
    <w:rsid w:val="009F7536"/>
    <w:rsid w:val="009F780A"/>
    <w:rsid w:val="009F7826"/>
    <w:rsid w:val="009F7907"/>
    <w:rsid w:val="009F790E"/>
    <w:rsid w:val="009F7A1D"/>
    <w:rsid w:val="009F7B9A"/>
    <w:rsid w:val="009F7CE7"/>
    <w:rsid w:val="009F7E1A"/>
    <w:rsid w:val="00A00159"/>
    <w:rsid w:val="00A001F5"/>
    <w:rsid w:val="00A008DF"/>
    <w:rsid w:val="00A00C65"/>
    <w:rsid w:val="00A00FCD"/>
    <w:rsid w:val="00A01615"/>
    <w:rsid w:val="00A01846"/>
    <w:rsid w:val="00A01950"/>
    <w:rsid w:val="00A0227C"/>
    <w:rsid w:val="00A023BD"/>
    <w:rsid w:val="00A025FE"/>
    <w:rsid w:val="00A026D7"/>
    <w:rsid w:val="00A032D0"/>
    <w:rsid w:val="00A03723"/>
    <w:rsid w:val="00A04B90"/>
    <w:rsid w:val="00A04CA0"/>
    <w:rsid w:val="00A04E66"/>
    <w:rsid w:val="00A04E80"/>
    <w:rsid w:val="00A051F5"/>
    <w:rsid w:val="00A05B97"/>
    <w:rsid w:val="00A05FA8"/>
    <w:rsid w:val="00A06286"/>
    <w:rsid w:val="00A0629B"/>
    <w:rsid w:val="00A0658B"/>
    <w:rsid w:val="00A068E2"/>
    <w:rsid w:val="00A06BB7"/>
    <w:rsid w:val="00A06DF8"/>
    <w:rsid w:val="00A06F34"/>
    <w:rsid w:val="00A075E4"/>
    <w:rsid w:val="00A0764C"/>
    <w:rsid w:val="00A07A59"/>
    <w:rsid w:val="00A07C7C"/>
    <w:rsid w:val="00A07E41"/>
    <w:rsid w:val="00A07E60"/>
    <w:rsid w:val="00A07F09"/>
    <w:rsid w:val="00A101CD"/>
    <w:rsid w:val="00A10209"/>
    <w:rsid w:val="00A103A2"/>
    <w:rsid w:val="00A1047C"/>
    <w:rsid w:val="00A10CC8"/>
    <w:rsid w:val="00A10E91"/>
    <w:rsid w:val="00A11342"/>
    <w:rsid w:val="00A11398"/>
    <w:rsid w:val="00A11434"/>
    <w:rsid w:val="00A11861"/>
    <w:rsid w:val="00A119B0"/>
    <w:rsid w:val="00A12293"/>
    <w:rsid w:val="00A1272F"/>
    <w:rsid w:val="00A1285E"/>
    <w:rsid w:val="00A12CF2"/>
    <w:rsid w:val="00A13783"/>
    <w:rsid w:val="00A137A0"/>
    <w:rsid w:val="00A13BC0"/>
    <w:rsid w:val="00A13D19"/>
    <w:rsid w:val="00A13F33"/>
    <w:rsid w:val="00A1463E"/>
    <w:rsid w:val="00A146D5"/>
    <w:rsid w:val="00A15627"/>
    <w:rsid w:val="00A15DC1"/>
    <w:rsid w:val="00A15EF7"/>
    <w:rsid w:val="00A1607A"/>
    <w:rsid w:val="00A161E8"/>
    <w:rsid w:val="00A162BD"/>
    <w:rsid w:val="00A166FE"/>
    <w:rsid w:val="00A16991"/>
    <w:rsid w:val="00A169E6"/>
    <w:rsid w:val="00A16B26"/>
    <w:rsid w:val="00A16CAF"/>
    <w:rsid w:val="00A17736"/>
    <w:rsid w:val="00A1791E"/>
    <w:rsid w:val="00A1793D"/>
    <w:rsid w:val="00A20078"/>
    <w:rsid w:val="00A206E9"/>
    <w:rsid w:val="00A210C6"/>
    <w:rsid w:val="00A212D1"/>
    <w:rsid w:val="00A21589"/>
    <w:rsid w:val="00A21B7E"/>
    <w:rsid w:val="00A21D93"/>
    <w:rsid w:val="00A22417"/>
    <w:rsid w:val="00A22592"/>
    <w:rsid w:val="00A2262F"/>
    <w:rsid w:val="00A227B5"/>
    <w:rsid w:val="00A22BCD"/>
    <w:rsid w:val="00A22BFE"/>
    <w:rsid w:val="00A234FB"/>
    <w:rsid w:val="00A23745"/>
    <w:rsid w:val="00A2391A"/>
    <w:rsid w:val="00A23A60"/>
    <w:rsid w:val="00A23C62"/>
    <w:rsid w:val="00A23DD8"/>
    <w:rsid w:val="00A23E4A"/>
    <w:rsid w:val="00A23FC7"/>
    <w:rsid w:val="00A24085"/>
    <w:rsid w:val="00A24DED"/>
    <w:rsid w:val="00A24EA4"/>
    <w:rsid w:val="00A25177"/>
    <w:rsid w:val="00A2528F"/>
    <w:rsid w:val="00A255D2"/>
    <w:rsid w:val="00A25629"/>
    <w:rsid w:val="00A257AA"/>
    <w:rsid w:val="00A257F8"/>
    <w:rsid w:val="00A26009"/>
    <w:rsid w:val="00A260B2"/>
    <w:rsid w:val="00A262B6"/>
    <w:rsid w:val="00A263BE"/>
    <w:rsid w:val="00A26907"/>
    <w:rsid w:val="00A2692A"/>
    <w:rsid w:val="00A26C6C"/>
    <w:rsid w:val="00A26CB1"/>
    <w:rsid w:val="00A26D7F"/>
    <w:rsid w:val="00A271D7"/>
    <w:rsid w:val="00A271DE"/>
    <w:rsid w:val="00A271FA"/>
    <w:rsid w:val="00A272F9"/>
    <w:rsid w:val="00A2770F"/>
    <w:rsid w:val="00A27973"/>
    <w:rsid w:val="00A27A92"/>
    <w:rsid w:val="00A27B8C"/>
    <w:rsid w:val="00A30169"/>
    <w:rsid w:val="00A30343"/>
    <w:rsid w:val="00A30888"/>
    <w:rsid w:val="00A308BB"/>
    <w:rsid w:val="00A30BAD"/>
    <w:rsid w:val="00A30E0D"/>
    <w:rsid w:val="00A3242A"/>
    <w:rsid w:val="00A3270F"/>
    <w:rsid w:val="00A3277B"/>
    <w:rsid w:val="00A328C5"/>
    <w:rsid w:val="00A329DE"/>
    <w:rsid w:val="00A32BCB"/>
    <w:rsid w:val="00A3392F"/>
    <w:rsid w:val="00A33D0F"/>
    <w:rsid w:val="00A33D18"/>
    <w:rsid w:val="00A33D6F"/>
    <w:rsid w:val="00A33E14"/>
    <w:rsid w:val="00A33F71"/>
    <w:rsid w:val="00A34294"/>
    <w:rsid w:val="00A347AB"/>
    <w:rsid w:val="00A34A27"/>
    <w:rsid w:val="00A34D90"/>
    <w:rsid w:val="00A354C4"/>
    <w:rsid w:val="00A359C3"/>
    <w:rsid w:val="00A35ADA"/>
    <w:rsid w:val="00A35D4E"/>
    <w:rsid w:val="00A35EC0"/>
    <w:rsid w:val="00A36122"/>
    <w:rsid w:val="00A36572"/>
    <w:rsid w:val="00A365E2"/>
    <w:rsid w:val="00A36645"/>
    <w:rsid w:val="00A368B7"/>
    <w:rsid w:val="00A36B48"/>
    <w:rsid w:val="00A36B82"/>
    <w:rsid w:val="00A36F70"/>
    <w:rsid w:val="00A37501"/>
    <w:rsid w:val="00A378E2"/>
    <w:rsid w:val="00A37E48"/>
    <w:rsid w:val="00A37ECB"/>
    <w:rsid w:val="00A4022A"/>
    <w:rsid w:val="00A40330"/>
    <w:rsid w:val="00A4043A"/>
    <w:rsid w:val="00A4064E"/>
    <w:rsid w:val="00A407B9"/>
    <w:rsid w:val="00A40951"/>
    <w:rsid w:val="00A409E1"/>
    <w:rsid w:val="00A40C23"/>
    <w:rsid w:val="00A40C9E"/>
    <w:rsid w:val="00A411EF"/>
    <w:rsid w:val="00A414AE"/>
    <w:rsid w:val="00A418A7"/>
    <w:rsid w:val="00A41A92"/>
    <w:rsid w:val="00A41CDF"/>
    <w:rsid w:val="00A42069"/>
    <w:rsid w:val="00A423B3"/>
    <w:rsid w:val="00A42732"/>
    <w:rsid w:val="00A42975"/>
    <w:rsid w:val="00A42DC1"/>
    <w:rsid w:val="00A42EFA"/>
    <w:rsid w:val="00A42FFD"/>
    <w:rsid w:val="00A4320A"/>
    <w:rsid w:val="00A4395A"/>
    <w:rsid w:val="00A43F61"/>
    <w:rsid w:val="00A43FE2"/>
    <w:rsid w:val="00A4446B"/>
    <w:rsid w:val="00A445F1"/>
    <w:rsid w:val="00A4463E"/>
    <w:rsid w:val="00A446DE"/>
    <w:rsid w:val="00A44C01"/>
    <w:rsid w:val="00A44F69"/>
    <w:rsid w:val="00A4505B"/>
    <w:rsid w:val="00A454E6"/>
    <w:rsid w:val="00A4573A"/>
    <w:rsid w:val="00A45AB8"/>
    <w:rsid w:val="00A45C60"/>
    <w:rsid w:val="00A45D8C"/>
    <w:rsid w:val="00A46274"/>
    <w:rsid w:val="00A466E9"/>
    <w:rsid w:val="00A4682D"/>
    <w:rsid w:val="00A469DA"/>
    <w:rsid w:val="00A46A55"/>
    <w:rsid w:val="00A46B0C"/>
    <w:rsid w:val="00A46FB2"/>
    <w:rsid w:val="00A4723B"/>
    <w:rsid w:val="00A473AE"/>
    <w:rsid w:val="00A4767B"/>
    <w:rsid w:val="00A47B2A"/>
    <w:rsid w:val="00A47B7E"/>
    <w:rsid w:val="00A50309"/>
    <w:rsid w:val="00A50409"/>
    <w:rsid w:val="00A505B3"/>
    <w:rsid w:val="00A505F9"/>
    <w:rsid w:val="00A50B1E"/>
    <w:rsid w:val="00A50D73"/>
    <w:rsid w:val="00A51970"/>
    <w:rsid w:val="00A51BFC"/>
    <w:rsid w:val="00A526D0"/>
    <w:rsid w:val="00A52B1B"/>
    <w:rsid w:val="00A52BAD"/>
    <w:rsid w:val="00A52F20"/>
    <w:rsid w:val="00A53316"/>
    <w:rsid w:val="00A53494"/>
    <w:rsid w:val="00A53594"/>
    <w:rsid w:val="00A538D9"/>
    <w:rsid w:val="00A53DE6"/>
    <w:rsid w:val="00A54126"/>
    <w:rsid w:val="00A54218"/>
    <w:rsid w:val="00A54713"/>
    <w:rsid w:val="00A54BE8"/>
    <w:rsid w:val="00A54F54"/>
    <w:rsid w:val="00A553C3"/>
    <w:rsid w:val="00A5575C"/>
    <w:rsid w:val="00A55A14"/>
    <w:rsid w:val="00A55DE9"/>
    <w:rsid w:val="00A568A9"/>
    <w:rsid w:val="00A56C30"/>
    <w:rsid w:val="00A56DDC"/>
    <w:rsid w:val="00A573DB"/>
    <w:rsid w:val="00A5757B"/>
    <w:rsid w:val="00A5760C"/>
    <w:rsid w:val="00A57966"/>
    <w:rsid w:val="00A57B10"/>
    <w:rsid w:val="00A57BE5"/>
    <w:rsid w:val="00A57E9E"/>
    <w:rsid w:val="00A60DB3"/>
    <w:rsid w:val="00A611B3"/>
    <w:rsid w:val="00A6131A"/>
    <w:rsid w:val="00A61375"/>
    <w:rsid w:val="00A6142D"/>
    <w:rsid w:val="00A6161C"/>
    <w:rsid w:val="00A6183E"/>
    <w:rsid w:val="00A61A4A"/>
    <w:rsid w:val="00A61E6C"/>
    <w:rsid w:val="00A62208"/>
    <w:rsid w:val="00A627C4"/>
    <w:rsid w:val="00A62832"/>
    <w:rsid w:val="00A62917"/>
    <w:rsid w:val="00A62A6D"/>
    <w:rsid w:val="00A62C93"/>
    <w:rsid w:val="00A62FFE"/>
    <w:rsid w:val="00A63012"/>
    <w:rsid w:val="00A63118"/>
    <w:rsid w:val="00A63340"/>
    <w:rsid w:val="00A63425"/>
    <w:rsid w:val="00A63740"/>
    <w:rsid w:val="00A63A02"/>
    <w:rsid w:val="00A63DFF"/>
    <w:rsid w:val="00A64512"/>
    <w:rsid w:val="00A645FD"/>
    <w:rsid w:val="00A64D86"/>
    <w:rsid w:val="00A64DBD"/>
    <w:rsid w:val="00A64E54"/>
    <w:rsid w:val="00A6588F"/>
    <w:rsid w:val="00A65B72"/>
    <w:rsid w:val="00A65E54"/>
    <w:rsid w:val="00A65F47"/>
    <w:rsid w:val="00A660E9"/>
    <w:rsid w:val="00A66113"/>
    <w:rsid w:val="00A664C0"/>
    <w:rsid w:val="00A664D7"/>
    <w:rsid w:val="00A66533"/>
    <w:rsid w:val="00A668FA"/>
    <w:rsid w:val="00A66CB5"/>
    <w:rsid w:val="00A66DEA"/>
    <w:rsid w:val="00A66EE5"/>
    <w:rsid w:val="00A670CE"/>
    <w:rsid w:val="00A671AF"/>
    <w:rsid w:val="00A674C8"/>
    <w:rsid w:val="00A67537"/>
    <w:rsid w:val="00A67578"/>
    <w:rsid w:val="00A675F5"/>
    <w:rsid w:val="00A6760F"/>
    <w:rsid w:val="00A70160"/>
    <w:rsid w:val="00A70484"/>
    <w:rsid w:val="00A704BC"/>
    <w:rsid w:val="00A70AC5"/>
    <w:rsid w:val="00A70FCE"/>
    <w:rsid w:val="00A716B5"/>
    <w:rsid w:val="00A71972"/>
    <w:rsid w:val="00A71B5F"/>
    <w:rsid w:val="00A71DBB"/>
    <w:rsid w:val="00A71E1A"/>
    <w:rsid w:val="00A7207F"/>
    <w:rsid w:val="00A72286"/>
    <w:rsid w:val="00A722DD"/>
    <w:rsid w:val="00A72A01"/>
    <w:rsid w:val="00A72C08"/>
    <w:rsid w:val="00A72D68"/>
    <w:rsid w:val="00A730D8"/>
    <w:rsid w:val="00A735E7"/>
    <w:rsid w:val="00A7360D"/>
    <w:rsid w:val="00A73768"/>
    <w:rsid w:val="00A73B31"/>
    <w:rsid w:val="00A73BB7"/>
    <w:rsid w:val="00A73F69"/>
    <w:rsid w:val="00A73F97"/>
    <w:rsid w:val="00A743C1"/>
    <w:rsid w:val="00A74656"/>
    <w:rsid w:val="00A74748"/>
    <w:rsid w:val="00A7483D"/>
    <w:rsid w:val="00A7513C"/>
    <w:rsid w:val="00A754EB"/>
    <w:rsid w:val="00A75923"/>
    <w:rsid w:val="00A75BC9"/>
    <w:rsid w:val="00A75CA8"/>
    <w:rsid w:val="00A75CC3"/>
    <w:rsid w:val="00A75D1C"/>
    <w:rsid w:val="00A76024"/>
    <w:rsid w:val="00A76181"/>
    <w:rsid w:val="00A763B3"/>
    <w:rsid w:val="00A763F1"/>
    <w:rsid w:val="00A76781"/>
    <w:rsid w:val="00A7678E"/>
    <w:rsid w:val="00A76CAA"/>
    <w:rsid w:val="00A76F13"/>
    <w:rsid w:val="00A7743E"/>
    <w:rsid w:val="00A778E6"/>
    <w:rsid w:val="00A77ECB"/>
    <w:rsid w:val="00A8033A"/>
    <w:rsid w:val="00A805EC"/>
    <w:rsid w:val="00A81175"/>
    <w:rsid w:val="00A8125E"/>
    <w:rsid w:val="00A815B7"/>
    <w:rsid w:val="00A81AA8"/>
    <w:rsid w:val="00A81E06"/>
    <w:rsid w:val="00A82122"/>
    <w:rsid w:val="00A821F8"/>
    <w:rsid w:val="00A82A24"/>
    <w:rsid w:val="00A830A3"/>
    <w:rsid w:val="00A83219"/>
    <w:rsid w:val="00A83387"/>
    <w:rsid w:val="00A83919"/>
    <w:rsid w:val="00A83A50"/>
    <w:rsid w:val="00A83E6C"/>
    <w:rsid w:val="00A84C9A"/>
    <w:rsid w:val="00A85364"/>
    <w:rsid w:val="00A85572"/>
    <w:rsid w:val="00A85635"/>
    <w:rsid w:val="00A859F9"/>
    <w:rsid w:val="00A85A50"/>
    <w:rsid w:val="00A85C04"/>
    <w:rsid w:val="00A86575"/>
    <w:rsid w:val="00A87423"/>
    <w:rsid w:val="00A874DD"/>
    <w:rsid w:val="00A8778A"/>
    <w:rsid w:val="00A879C9"/>
    <w:rsid w:val="00A90232"/>
    <w:rsid w:val="00A906D1"/>
    <w:rsid w:val="00A9070C"/>
    <w:rsid w:val="00A90809"/>
    <w:rsid w:val="00A90A90"/>
    <w:rsid w:val="00A90ADA"/>
    <w:rsid w:val="00A90DBD"/>
    <w:rsid w:val="00A90F9A"/>
    <w:rsid w:val="00A9106F"/>
    <w:rsid w:val="00A91317"/>
    <w:rsid w:val="00A913EE"/>
    <w:rsid w:val="00A91912"/>
    <w:rsid w:val="00A91946"/>
    <w:rsid w:val="00A91BAD"/>
    <w:rsid w:val="00A91DAA"/>
    <w:rsid w:val="00A91E6B"/>
    <w:rsid w:val="00A924A3"/>
    <w:rsid w:val="00A92E68"/>
    <w:rsid w:val="00A93499"/>
    <w:rsid w:val="00A934AB"/>
    <w:rsid w:val="00A934E2"/>
    <w:rsid w:val="00A9356B"/>
    <w:rsid w:val="00A93F6A"/>
    <w:rsid w:val="00A93FFA"/>
    <w:rsid w:val="00A94089"/>
    <w:rsid w:val="00A941DC"/>
    <w:rsid w:val="00A9430D"/>
    <w:rsid w:val="00A943D0"/>
    <w:rsid w:val="00A94B78"/>
    <w:rsid w:val="00A94BB4"/>
    <w:rsid w:val="00A95369"/>
    <w:rsid w:val="00A953C9"/>
    <w:rsid w:val="00A956CE"/>
    <w:rsid w:val="00A95865"/>
    <w:rsid w:val="00A95E2C"/>
    <w:rsid w:val="00A95FED"/>
    <w:rsid w:val="00A96A2A"/>
    <w:rsid w:val="00A96A51"/>
    <w:rsid w:val="00A96E11"/>
    <w:rsid w:val="00A97543"/>
    <w:rsid w:val="00A97567"/>
    <w:rsid w:val="00A97593"/>
    <w:rsid w:val="00A976A2"/>
    <w:rsid w:val="00A97767"/>
    <w:rsid w:val="00A97AF6"/>
    <w:rsid w:val="00A97C41"/>
    <w:rsid w:val="00A97CFB"/>
    <w:rsid w:val="00A97E64"/>
    <w:rsid w:val="00A97E75"/>
    <w:rsid w:val="00A97F10"/>
    <w:rsid w:val="00AA098A"/>
    <w:rsid w:val="00AA0E73"/>
    <w:rsid w:val="00AA1199"/>
    <w:rsid w:val="00AA156A"/>
    <w:rsid w:val="00AA1C4E"/>
    <w:rsid w:val="00AA1C5F"/>
    <w:rsid w:val="00AA243D"/>
    <w:rsid w:val="00AA24E8"/>
    <w:rsid w:val="00AA265A"/>
    <w:rsid w:val="00AA2946"/>
    <w:rsid w:val="00AA296D"/>
    <w:rsid w:val="00AA2AC6"/>
    <w:rsid w:val="00AA2EBC"/>
    <w:rsid w:val="00AA384F"/>
    <w:rsid w:val="00AA3891"/>
    <w:rsid w:val="00AA38B5"/>
    <w:rsid w:val="00AA39F8"/>
    <w:rsid w:val="00AA3B75"/>
    <w:rsid w:val="00AA3B7B"/>
    <w:rsid w:val="00AA3BCB"/>
    <w:rsid w:val="00AA3DE9"/>
    <w:rsid w:val="00AA459D"/>
    <w:rsid w:val="00AA45A8"/>
    <w:rsid w:val="00AA4727"/>
    <w:rsid w:val="00AA4849"/>
    <w:rsid w:val="00AA49FC"/>
    <w:rsid w:val="00AA53AA"/>
    <w:rsid w:val="00AA55A1"/>
    <w:rsid w:val="00AA5ABF"/>
    <w:rsid w:val="00AA5D7A"/>
    <w:rsid w:val="00AA67EB"/>
    <w:rsid w:val="00AA6820"/>
    <w:rsid w:val="00AA689D"/>
    <w:rsid w:val="00AA6D1E"/>
    <w:rsid w:val="00AA74AD"/>
    <w:rsid w:val="00AA74B2"/>
    <w:rsid w:val="00AA783C"/>
    <w:rsid w:val="00AA7FB0"/>
    <w:rsid w:val="00AB020F"/>
    <w:rsid w:val="00AB07D7"/>
    <w:rsid w:val="00AB21AC"/>
    <w:rsid w:val="00AB2409"/>
    <w:rsid w:val="00AB2417"/>
    <w:rsid w:val="00AB2455"/>
    <w:rsid w:val="00AB282E"/>
    <w:rsid w:val="00AB2B57"/>
    <w:rsid w:val="00AB2E63"/>
    <w:rsid w:val="00AB34B3"/>
    <w:rsid w:val="00AB353D"/>
    <w:rsid w:val="00AB3AF6"/>
    <w:rsid w:val="00AB3B43"/>
    <w:rsid w:val="00AB448A"/>
    <w:rsid w:val="00AB4955"/>
    <w:rsid w:val="00AB5172"/>
    <w:rsid w:val="00AB5391"/>
    <w:rsid w:val="00AB53AE"/>
    <w:rsid w:val="00AB5648"/>
    <w:rsid w:val="00AB56FA"/>
    <w:rsid w:val="00AB56FC"/>
    <w:rsid w:val="00AB5858"/>
    <w:rsid w:val="00AB5BC5"/>
    <w:rsid w:val="00AB5DD7"/>
    <w:rsid w:val="00AB661D"/>
    <w:rsid w:val="00AB6A7A"/>
    <w:rsid w:val="00AB6B05"/>
    <w:rsid w:val="00AB6F14"/>
    <w:rsid w:val="00AB7185"/>
    <w:rsid w:val="00AB7193"/>
    <w:rsid w:val="00AB75F3"/>
    <w:rsid w:val="00AC012D"/>
    <w:rsid w:val="00AC03C1"/>
    <w:rsid w:val="00AC05A8"/>
    <w:rsid w:val="00AC0632"/>
    <w:rsid w:val="00AC0C18"/>
    <w:rsid w:val="00AC0E44"/>
    <w:rsid w:val="00AC19AE"/>
    <w:rsid w:val="00AC1F8A"/>
    <w:rsid w:val="00AC204C"/>
    <w:rsid w:val="00AC22BB"/>
    <w:rsid w:val="00AC23B8"/>
    <w:rsid w:val="00AC2453"/>
    <w:rsid w:val="00AC25B9"/>
    <w:rsid w:val="00AC278A"/>
    <w:rsid w:val="00AC3245"/>
    <w:rsid w:val="00AC345B"/>
    <w:rsid w:val="00AC35CF"/>
    <w:rsid w:val="00AC399C"/>
    <w:rsid w:val="00AC495A"/>
    <w:rsid w:val="00AC4AD7"/>
    <w:rsid w:val="00AC515C"/>
    <w:rsid w:val="00AC558F"/>
    <w:rsid w:val="00AC5882"/>
    <w:rsid w:val="00AC5A6A"/>
    <w:rsid w:val="00AC5AAA"/>
    <w:rsid w:val="00AC5F4E"/>
    <w:rsid w:val="00AC5F63"/>
    <w:rsid w:val="00AC5FD0"/>
    <w:rsid w:val="00AC6414"/>
    <w:rsid w:val="00AC67D5"/>
    <w:rsid w:val="00AC699E"/>
    <w:rsid w:val="00AC6DC4"/>
    <w:rsid w:val="00AC716D"/>
    <w:rsid w:val="00AC7184"/>
    <w:rsid w:val="00AC73E3"/>
    <w:rsid w:val="00AC78BC"/>
    <w:rsid w:val="00AC7BF3"/>
    <w:rsid w:val="00AC7C48"/>
    <w:rsid w:val="00AC7D2A"/>
    <w:rsid w:val="00AC7FCB"/>
    <w:rsid w:val="00AD0600"/>
    <w:rsid w:val="00AD0802"/>
    <w:rsid w:val="00AD0908"/>
    <w:rsid w:val="00AD0BD3"/>
    <w:rsid w:val="00AD0D22"/>
    <w:rsid w:val="00AD0DF9"/>
    <w:rsid w:val="00AD0E39"/>
    <w:rsid w:val="00AD0EA7"/>
    <w:rsid w:val="00AD0FD5"/>
    <w:rsid w:val="00AD1260"/>
    <w:rsid w:val="00AD144B"/>
    <w:rsid w:val="00AD1934"/>
    <w:rsid w:val="00AD1A2A"/>
    <w:rsid w:val="00AD1ABB"/>
    <w:rsid w:val="00AD1AE6"/>
    <w:rsid w:val="00AD1E6D"/>
    <w:rsid w:val="00AD208A"/>
    <w:rsid w:val="00AD215D"/>
    <w:rsid w:val="00AD2231"/>
    <w:rsid w:val="00AD267B"/>
    <w:rsid w:val="00AD27DD"/>
    <w:rsid w:val="00AD2A92"/>
    <w:rsid w:val="00AD2AC9"/>
    <w:rsid w:val="00AD2B7F"/>
    <w:rsid w:val="00AD2F18"/>
    <w:rsid w:val="00AD2F56"/>
    <w:rsid w:val="00AD2FF5"/>
    <w:rsid w:val="00AD3515"/>
    <w:rsid w:val="00AD3534"/>
    <w:rsid w:val="00AD38E9"/>
    <w:rsid w:val="00AD3CAF"/>
    <w:rsid w:val="00AD3E1D"/>
    <w:rsid w:val="00AD3E1E"/>
    <w:rsid w:val="00AD3F6F"/>
    <w:rsid w:val="00AD4261"/>
    <w:rsid w:val="00AD4320"/>
    <w:rsid w:val="00AD4A40"/>
    <w:rsid w:val="00AD4DD5"/>
    <w:rsid w:val="00AD4DE5"/>
    <w:rsid w:val="00AD4E99"/>
    <w:rsid w:val="00AD4F95"/>
    <w:rsid w:val="00AD54CB"/>
    <w:rsid w:val="00AD59A4"/>
    <w:rsid w:val="00AD5D8A"/>
    <w:rsid w:val="00AD72B7"/>
    <w:rsid w:val="00AD7374"/>
    <w:rsid w:val="00AD77D0"/>
    <w:rsid w:val="00AD791C"/>
    <w:rsid w:val="00AE0055"/>
    <w:rsid w:val="00AE00E8"/>
    <w:rsid w:val="00AE01A0"/>
    <w:rsid w:val="00AE0350"/>
    <w:rsid w:val="00AE0694"/>
    <w:rsid w:val="00AE069A"/>
    <w:rsid w:val="00AE0827"/>
    <w:rsid w:val="00AE089B"/>
    <w:rsid w:val="00AE0923"/>
    <w:rsid w:val="00AE0C5B"/>
    <w:rsid w:val="00AE11B5"/>
    <w:rsid w:val="00AE1A94"/>
    <w:rsid w:val="00AE1FB7"/>
    <w:rsid w:val="00AE245E"/>
    <w:rsid w:val="00AE2A97"/>
    <w:rsid w:val="00AE2C2B"/>
    <w:rsid w:val="00AE2CFB"/>
    <w:rsid w:val="00AE2FAA"/>
    <w:rsid w:val="00AE2FB0"/>
    <w:rsid w:val="00AE30B2"/>
    <w:rsid w:val="00AE3186"/>
    <w:rsid w:val="00AE348C"/>
    <w:rsid w:val="00AE355F"/>
    <w:rsid w:val="00AE3CC0"/>
    <w:rsid w:val="00AE4541"/>
    <w:rsid w:val="00AE4E84"/>
    <w:rsid w:val="00AE504B"/>
    <w:rsid w:val="00AE52E2"/>
    <w:rsid w:val="00AE5370"/>
    <w:rsid w:val="00AE582E"/>
    <w:rsid w:val="00AE58EF"/>
    <w:rsid w:val="00AE5C32"/>
    <w:rsid w:val="00AE6187"/>
    <w:rsid w:val="00AE66AE"/>
    <w:rsid w:val="00AE6A34"/>
    <w:rsid w:val="00AE6AA3"/>
    <w:rsid w:val="00AE7094"/>
    <w:rsid w:val="00AE797A"/>
    <w:rsid w:val="00AE7D87"/>
    <w:rsid w:val="00AE7F07"/>
    <w:rsid w:val="00AF0372"/>
    <w:rsid w:val="00AF05D8"/>
    <w:rsid w:val="00AF0B8F"/>
    <w:rsid w:val="00AF0CFD"/>
    <w:rsid w:val="00AF1477"/>
    <w:rsid w:val="00AF184E"/>
    <w:rsid w:val="00AF1856"/>
    <w:rsid w:val="00AF2B0D"/>
    <w:rsid w:val="00AF2CA4"/>
    <w:rsid w:val="00AF2DFA"/>
    <w:rsid w:val="00AF309C"/>
    <w:rsid w:val="00AF314F"/>
    <w:rsid w:val="00AF3754"/>
    <w:rsid w:val="00AF382A"/>
    <w:rsid w:val="00AF392B"/>
    <w:rsid w:val="00AF44FC"/>
    <w:rsid w:val="00AF482F"/>
    <w:rsid w:val="00AF4D62"/>
    <w:rsid w:val="00AF4F6E"/>
    <w:rsid w:val="00AF5052"/>
    <w:rsid w:val="00AF53F6"/>
    <w:rsid w:val="00AF5769"/>
    <w:rsid w:val="00AF57D7"/>
    <w:rsid w:val="00AF57FA"/>
    <w:rsid w:val="00AF5AEA"/>
    <w:rsid w:val="00AF5C22"/>
    <w:rsid w:val="00AF5C36"/>
    <w:rsid w:val="00AF5C58"/>
    <w:rsid w:val="00AF5DBA"/>
    <w:rsid w:val="00AF5F5F"/>
    <w:rsid w:val="00AF6443"/>
    <w:rsid w:val="00AF6740"/>
    <w:rsid w:val="00AF6980"/>
    <w:rsid w:val="00AF6B59"/>
    <w:rsid w:val="00AF6C66"/>
    <w:rsid w:val="00AF6ED9"/>
    <w:rsid w:val="00AF7242"/>
    <w:rsid w:val="00AF72C3"/>
    <w:rsid w:val="00AF73A3"/>
    <w:rsid w:val="00AF7500"/>
    <w:rsid w:val="00AF7BFE"/>
    <w:rsid w:val="00AF7ED4"/>
    <w:rsid w:val="00B0174E"/>
    <w:rsid w:val="00B01CC8"/>
    <w:rsid w:val="00B01E61"/>
    <w:rsid w:val="00B02295"/>
    <w:rsid w:val="00B0243C"/>
    <w:rsid w:val="00B02799"/>
    <w:rsid w:val="00B02857"/>
    <w:rsid w:val="00B03069"/>
    <w:rsid w:val="00B031D4"/>
    <w:rsid w:val="00B032E3"/>
    <w:rsid w:val="00B0335C"/>
    <w:rsid w:val="00B0371F"/>
    <w:rsid w:val="00B03AC3"/>
    <w:rsid w:val="00B03E2B"/>
    <w:rsid w:val="00B042D4"/>
    <w:rsid w:val="00B04343"/>
    <w:rsid w:val="00B04838"/>
    <w:rsid w:val="00B049F2"/>
    <w:rsid w:val="00B04EA3"/>
    <w:rsid w:val="00B057F7"/>
    <w:rsid w:val="00B062DE"/>
    <w:rsid w:val="00B067A4"/>
    <w:rsid w:val="00B07664"/>
    <w:rsid w:val="00B07ED1"/>
    <w:rsid w:val="00B1012B"/>
    <w:rsid w:val="00B102D2"/>
    <w:rsid w:val="00B10E11"/>
    <w:rsid w:val="00B10ED7"/>
    <w:rsid w:val="00B116AA"/>
    <w:rsid w:val="00B11BCA"/>
    <w:rsid w:val="00B11E42"/>
    <w:rsid w:val="00B11ED7"/>
    <w:rsid w:val="00B1208D"/>
    <w:rsid w:val="00B12250"/>
    <w:rsid w:val="00B124AB"/>
    <w:rsid w:val="00B12692"/>
    <w:rsid w:val="00B12B36"/>
    <w:rsid w:val="00B12CCE"/>
    <w:rsid w:val="00B12F01"/>
    <w:rsid w:val="00B1324A"/>
    <w:rsid w:val="00B13951"/>
    <w:rsid w:val="00B139BE"/>
    <w:rsid w:val="00B139D7"/>
    <w:rsid w:val="00B140E8"/>
    <w:rsid w:val="00B1410F"/>
    <w:rsid w:val="00B14488"/>
    <w:rsid w:val="00B145D6"/>
    <w:rsid w:val="00B14684"/>
    <w:rsid w:val="00B14B0E"/>
    <w:rsid w:val="00B15025"/>
    <w:rsid w:val="00B15411"/>
    <w:rsid w:val="00B16467"/>
    <w:rsid w:val="00B16680"/>
    <w:rsid w:val="00B16959"/>
    <w:rsid w:val="00B16A8D"/>
    <w:rsid w:val="00B16F13"/>
    <w:rsid w:val="00B1768D"/>
    <w:rsid w:val="00B17863"/>
    <w:rsid w:val="00B17DD5"/>
    <w:rsid w:val="00B207B4"/>
    <w:rsid w:val="00B21353"/>
    <w:rsid w:val="00B221F7"/>
    <w:rsid w:val="00B22233"/>
    <w:rsid w:val="00B223C5"/>
    <w:rsid w:val="00B22AEB"/>
    <w:rsid w:val="00B22DB8"/>
    <w:rsid w:val="00B23392"/>
    <w:rsid w:val="00B23397"/>
    <w:rsid w:val="00B23467"/>
    <w:rsid w:val="00B23A36"/>
    <w:rsid w:val="00B23CE6"/>
    <w:rsid w:val="00B23F96"/>
    <w:rsid w:val="00B24143"/>
    <w:rsid w:val="00B24164"/>
    <w:rsid w:val="00B24BFC"/>
    <w:rsid w:val="00B250FD"/>
    <w:rsid w:val="00B2513A"/>
    <w:rsid w:val="00B252B0"/>
    <w:rsid w:val="00B25316"/>
    <w:rsid w:val="00B25473"/>
    <w:rsid w:val="00B26170"/>
    <w:rsid w:val="00B264AA"/>
    <w:rsid w:val="00B26BBD"/>
    <w:rsid w:val="00B26C2E"/>
    <w:rsid w:val="00B276DF"/>
    <w:rsid w:val="00B30121"/>
    <w:rsid w:val="00B30C5E"/>
    <w:rsid w:val="00B30DDA"/>
    <w:rsid w:val="00B31051"/>
    <w:rsid w:val="00B31A9F"/>
    <w:rsid w:val="00B31E3E"/>
    <w:rsid w:val="00B31E5B"/>
    <w:rsid w:val="00B31E69"/>
    <w:rsid w:val="00B31EDA"/>
    <w:rsid w:val="00B31F41"/>
    <w:rsid w:val="00B32063"/>
    <w:rsid w:val="00B32324"/>
    <w:rsid w:val="00B32535"/>
    <w:rsid w:val="00B32759"/>
    <w:rsid w:val="00B32917"/>
    <w:rsid w:val="00B3297D"/>
    <w:rsid w:val="00B32C48"/>
    <w:rsid w:val="00B32E3E"/>
    <w:rsid w:val="00B333A2"/>
    <w:rsid w:val="00B3358B"/>
    <w:rsid w:val="00B336B1"/>
    <w:rsid w:val="00B3384A"/>
    <w:rsid w:val="00B338EC"/>
    <w:rsid w:val="00B33D8D"/>
    <w:rsid w:val="00B33F8C"/>
    <w:rsid w:val="00B3402D"/>
    <w:rsid w:val="00B342E5"/>
    <w:rsid w:val="00B343F6"/>
    <w:rsid w:val="00B3457C"/>
    <w:rsid w:val="00B345C9"/>
    <w:rsid w:val="00B34791"/>
    <w:rsid w:val="00B348CB"/>
    <w:rsid w:val="00B352ED"/>
    <w:rsid w:val="00B35632"/>
    <w:rsid w:val="00B3568A"/>
    <w:rsid w:val="00B35A7A"/>
    <w:rsid w:val="00B35BA3"/>
    <w:rsid w:val="00B36715"/>
    <w:rsid w:val="00B370BF"/>
    <w:rsid w:val="00B370D0"/>
    <w:rsid w:val="00B3716B"/>
    <w:rsid w:val="00B373F3"/>
    <w:rsid w:val="00B37841"/>
    <w:rsid w:val="00B37983"/>
    <w:rsid w:val="00B37A75"/>
    <w:rsid w:val="00B37AEA"/>
    <w:rsid w:val="00B37B20"/>
    <w:rsid w:val="00B40043"/>
    <w:rsid w:val="00B4024E"/>
    <w:rsid w:val="00B4061D"/>
    <w:rsid w:val="00B4069F"/>
    <w:rsid w:val="00B40AA0"/>
    <w:rsid w:val="00B40F62"/>
    <w:rsid w:val="00B41472"/>
    <w:rsid w:val="00B4179C"/>
    <w:rsid w:val="00B419B0"/>
    <w:rsid w:val="00B41A3E"/>
    <w:rsid w:val="00B41AAF"/>
    <w:rsid w:val="00B421D5"/>
    <w:rsid w:val="00B4279F"/>
    <w:rsid w:val="00B429B3"/>
    <w:rsid w:val="00B42A09"/>
    <w:rsid w:val="00B42E56"/>
    <w:rsid w:val="00B43271"/>
    <w:rsid w:val="00B434C7"/>
    <w:rsid w:val="00B43E54"/>
    <w:rsid w:val="00B44656"/>
    <w:rsid w:val="00B45249"/>
    <w:rsid w:val="00B45E5B"/>
    <w:rsid w:val="00B45EF9"/>
    <w:rsid w:val="00B46262"/>
    <w:rsid w:val="00B466A5"/>
    <w:rsid w:val="00B468C3"/>
    <w:rsid w:val="00B46907"/>
    <w:rsid w:val="00B4718C"/>
    <w:rsid w:val="00B47361"/>
    <w:rsid w:val="00B477C7"/>
    <w:rsid w:val="00B50608"/>
    <w:rsid w:val="00B50618"/>
    <w:rsid w:val="00B50763"/>
    <w:rsid w:val="00B50DA9"/>
    <w:rsid w:val="00B51439"/>
    <w:rsid w:val="00B51539"/>
    <w:rsid w:val="00B5174F"/>
    <w:rsid w:val="00B518AF"/>
    <w:rsid w:val="00B51CE2"/>
    <w:rsid w:val="00B51D9F"/>
    <w:rsid w:val="00B52136"/>
    <w:rsid w:val="00B528E7"/>
    <w:rsid w:val="00B531A8"/>
    <w:rsid w:val="00B53802"/>
    <w:rsid w:val="00B53D00"/>
    <w:rsid w:val="00B53FD7"/>
    <w:rsid w:val="00B540B6"/>
    <w:rsid w:val="00B54105"/>
    <w:rsid w:val="00B54B19"/>
    <w:rsid w:val="00B54EDC"/>
    <w:rsid w:val="00B5500C"/>
    <w:rsid w:val="00B55138"/>
    <w:rsid w:val="00B55214"/>
    <w:rsid w:val="00B5572C"/>
    <w:rsid w:val="00B55737"/>
    <w:rsid w:val="00B55818"/>
    <w:rsid w:val="00B55ACD"/>
    <w:rsid w:val="00B55CCE"/>
    <w:rsid w:val="00B55FED"/>
    <w:rsid w:val="00B562D7"/>
    <w:rsid w:val="00B56490"/>
    <w:rsid w:val="00B5674D"/>
    <w:rsid w:val="00B56900"/>
    <w:rsid w:val="00B56976"/>
    <w:rsid w:val="00B56990"/>
    <w:rsid w:val="00B56B52"/>
    <w:rsid w:val="00B56BF3"/>
    <w:rsid w:val="00B56EE5"/>
    <w:rsid w:val="00B57278"/>
    <w:rsid w:val="00B57998"/>
    <w:rsid w:val="00B60249"/>
    <w:rsid w:val="00B60D96"/>
    <w:rsid w:val="00B61366"/>
    <w:rsid w:val="00B616DE"/>
    <w:rsid w:val="00B617B7"/>
    <w:rsid w:val="00B61A59"/>
    <w:rsid w:val="00B61F1E"/>
    <w:rsid w:val="00B61FE5"/>
    <w:rsid w:val="00B62585"/>
    <w:rsid w:val="00B629AC"/>
    <w:rsid w:val="00B62B5B"/>
    <w:rsid w:val="00B632B9"/>
    <w:rsid w:val="00B63519"/>
    <w:rsid w:val="00B635D6"/>
    <w:rsid w:val="00B636E9"/>
    <w:rsid w:val="00B63A39"/>
    <w:rsid w:val="00B63B29"/>
    <w:rsid w:val="00B64074"/>
    <w:rsid w:val="00B642EB"/>
    <w:rsid w:val="00B64341"/>
    <w:rsid w:val="00B6438B"/>
    <w:rsid w:val="00B64948"/>
    <w:rsid w:val="00B650ED"/>
    <w:rsid w:val="00B65353"/>
    <w:rsid w:val="00B653CA"/>
    <w:rsid w:val="00B656EE"/>
    <w:rsid w:val="00B65BD3"/>
    <w:rsid w:val="00B6628D"/>
    <w:rsid w:val="00B664C2"/>
    <w:rsid w:val="00B6664C"/>
    <w:rsid w:val="00B66668"/>
    <w:rsid w:val="00B66879"/>
    <w:rsid w:val="00B66985"/>
    <w:rsid w:val="00B66EB1"/>
    <w:rsid w:val="00B66FFC"/>
    <w:rsid w:val="00B67220"/>
    <w:rsid w:val="00B675D8"/>
    <w:rsid w:val="00B67A2E"/>
    <w:rsid w:val="00B67AC0"/>
    <w:rsid w:val="00B67C23"/>
    <w:rsid w:val="00B7045B"/>
    <w:rsid w:val="00B70986"/>
    <w:rsid w:val="00B70BFC"/>
    <w:rsid w:val="00B7140A"/>
    <w:rsid w:val="00B7142C"/>
    <w:rsid w:val="00B71A2A"/>
    <w:rsid w:val="00B72045"/>
    <w:rsid w:val="00B72123"/>
    <w:rsid w:val="00B722F8"/>
    <w:rsid w:val="00B72459"/>
    <w:rsid w:val="00B724E0"/>
    <w:rsid w:val="00B7255A"/>
    <w:rsid w:val="00B72A97"/>
    <w:rsid w:val="00B72B51"/>
    <w:rsid w:val="00B730D3"/>
    <w:rsid w:val="00B7388D"/>
    <w:rsid w:val="00B739B1"/>
    <w:rsid w:val="00B73A79"/>
    <w:rsid w:val="00B73E4D"/>
    <w:rsid w:val="00B73F6F"/>
    <w:rsid w:val="00B745B2"/>
    <w:rsid w:val="00B74713"/>
    <w:rsid w:val="00B74B30"/>
    <w:rsid w:val="00B74BE1"/>
    <w:rsid w:val="00B752AD"/>
    <w:rsid w:val="00B75AD3"/>
    <w:rsid w:val="00B761D5"/>
    <w:rsid w:val="00B762D6"/>
    <w:rsid w:val="00B76394"/>
    <w:rsid w:val="00B76693"/>
    <w:rsid w:val="00B76E75"/>
    <w:rsid w:val="00B77173"/>
    <w:rsid w:val="00B771E7"/>
    <w:rsid w:val="00B7729E"/>
    <w:rsid w:val="00B77415"/>
    <w:rsid w:val="00B7758F"/>
    <w:rsid w:val="00B80A15"/>
    <w:rsid w:val="00B80FB0"/>
    <w:rsid w:val="00B81183"/>
    <w:rsid w:val="00B818FD"/>
    <w:rsid w:val="00B81CD2"/>
    <w:rsid w:val="00B81D5B"/>
    <w:rsid w:val="00B823EF"/>
    <w:rsid w:val="00B82660"/>
    <w:rsid w:val="00B833D5"/>
    <w:rsid w:val="00B836F7"/>
    <w:rsid w:val="00B83C51"/>
    <w:rsid w:val="00B8429D"/>
    <w:rsid w:val="00B845D2"/>
    <w:rsid w:val="00B846CC"/>
    <w:rsid w:val="00B84743"/>
    <w:rsid w:val="00B84A6C"/>
    <w:rsid w:val="00B84AFF"/>
    <w:rsid w:val="00B84B5B"/>
    <w:rsid w:val="00B84B71"/>
    <w:rsid w:val="00B84D38"/>
    <w:rsid w:val="00B85512"/>
    <w:rsid w:val="00B85704"/>
    <w:rsid w:val="00B85C80"/>
    <w:rsid w:val="00B85F9B"/>
    <w:rsid w:val="00B86063"/>
    <w:rsid w:val="00B86A0F"/>
    <w:rsid w:val="00B90038"/>
    <w:rsid w:val="00B901FB"/>
    <w:rsid w:val="00B90627"/>
    <w:rsid w:val="00B9067C"/>
    <w:rsid w:val="00B90729"/>
    <w:rsid w:val="00B9095E"/>
    <w:rsid w:val="00B90ADE"/>
    <w:rsid w:val="00B90EBB"/>
    <w:rsid w:val="00B91062"/>
    <w:rsid w:val="00B9147F"/>
    <w:rsid w:val="00B9167F"/>
    <w:rsid w:val="00B91D58"/>
    <w:rsid w:val="00B92467"/>
    <w:rsid w:val="00B929AA"/>
    <w:rsid w:val="00B92C8C"/>
    <w:rsid w:val="00B92CAB"/>
    <w:rsid w:val="00B92D74"/>
    <w:rsid w:val="00B932A5"/>
    <w:rsid w:val="00B935A9"/>
    <w:rsid w:val="00B936C9"/>
    <w:rsid w:val="00B939D3"/>
    <w:rsid w:val="00B93DB4"/>
    <w:rsid w:val="00B94026"/>
    <w:rsid w:val="00B94157"/>
    <w:rsid w:val="00B942BE"/>
    <w:rsid w:val="00B9465E"/>
    <w:rsid w:val="00B947FA"/>
    <w:rsid w:val="00B94D2D"/>
    <w:rsid w:val="00B94EFD"/>
    <w:rsid w:val="00B95303"/>
    <w:rsid w:val="00B95438"/>
    <w:rsid w:val="00B956F5"/>
    <w:rsid w:val="00B95815"/>
    <w:rsid w:val="00B95EDE"/>
    <w:rsid w:val="00B966A1"/>
    <w:rsid w:val="00B966DA"/>
    <w:rsid w:val="00B969FB"/>
    <w:rsid w:val="00B96B67"/>
    <w:rsid w:val="00B96C02"/>
    <w:rsid w:val="00B96C58"/>
    <w:rsid w:val="00B97113"/>
    <w:rsid w:val="00B9786F"/>
    <w:rsid w:val="00B97A45"/>
    <w:rsid w:val="00BA01E0"/>
    <w:rsid w:val="00BA075C"/>
    <w:rsid w:val="00BA0909"/>
    <w:rsid w:val="00BA10EF"/>
    <w:rsid w:val="00BA1145"/>
    <w:rsid w:val="00BA12B9"/>
    <w:rsid w:val="00BA1678"/>
    <w:rsid w:val="00BA1907"/>
    <w:rsid w:val="00BA1CF9"/>
    <w:rsid w:val="00BA2190"/>
    <w:rsid w:val="00BA21B4"/>
    <w:rsid w:val="00BA2A7D"/>
    <w:rsid w:val="00BA2B40"/>
    <w:rsid w:val="00BA2C88"/>
    <w:rsid w:val="00BA33C3"/>
    <w:rsid w:val="00BA346E"/>
    <w:rsid w:val="00BA3588"/>
    <w:rsid w:val="00BA3C3A"/>
    <w:rsid w:val="00BA3EBB"/>
    <w:rsid w:val="00BA3F94"/>
    <w:rsid w:val="00BA3FD2"/>
    <w:rsid w:val="00BA432A"/>
    <w:rsid w:val="00BA4465"/>
    <w:rsid w:val="00BA483D"/>
    <w:rsid w:val="00BA4F7F"/>
    <w:rsid w:val="00BA53E6"/>
    <w:rsid w:val="00BA5A37"/>
    <w:rsid w:val="00BA5AEA"/>
    <w:rsid w:val="00BA5BB1"/>
    <w:rsid w:val="00BA5D01"/>
    <w:rsid w:val="00BA5E7A"/>
    <w:rsid w:val="00BA5EE6"/>
    <w:rsid w:val="00BA5FB8"/>
    <w:rsid w:val="00BA6584"/>
    <w:rsid w:val="00BA6A10"/>
    <w:rsid w:val="00BA6B18"/>
    <w:rsid w:val="00BA6D8D"/>
    <w:rsid w:val="00BA73C9"/>
    <w:rsid w:val="00BA75D9"/>
    <w:rsid w:val="00BA7A41"/>
    <w:rsid w:val="00BA7C50"/>
    <w:rsid w:val="00BB05AC"/>
    <w:rsid w:val="00BB10B8"/>
    <w:rsid w:val="00BB10E2"/>
    <w:rsid w:val="00BB1104"/>
    <w:rsid w:val="00BB16EA"/>
    <w:rsid w:val="00BB1BF9"/>
    <w:rsid w:val="00BB2465"/>
    <w:rsid w:val="00BB285A"/>
    <w:rsid w:val="00BB343C"/>
    <w:rsid w:val="00BB3553"/>
    <w:rsid w:val="00BB37E2"/>
    <w:rsid w:val="00BB3849"/>
    <w:rsid w:val="00BB3A02"/>
    <w:rsid w:val="00BB3BE8"/>
    <w:rsid w:val="00BB3D75"/>
    <w:rsid w:val="00BB3F36"/>
    <w:rsid w:val="00BB4895"/>
    <w:rsid w:val="00BB48F0"/>
    <w:rsid w:val="00BB49B8"/>
    <w:rsid w:val="00BB4A05"/>
    <w:rsid w:val="00BB4CB4"/>
    <w:rsid w:val="00BB4D75"/>
    <w:rsid w:val="00BB4FAF"/>
    <w:rsid w:val="00BB52BF"/>
    <w:rsid w:val="00BB549E"/>
    <w:rsid w:val="00BB5CEE"/>
    <w:rsid w:val="00BB6715"/>
    <w:rsid w:val="00BB69BC"/>
    <w:rsid w:val="00BB6EA6"/>
    <w:rsid w:val="00BB70E4"/>
    <w:rsid w:val="00BB714A"/>
    <w:rsid w:val="00BB7207"/>
    <w:rsid w:val="00BB744F"/>
    <w:rsid w:val="00BB7675"/>
    <w:rsid w:val="00BB7943"/>
    <w:rsid w:val="00BB7DAD"/>
    <w:rsid w:val="00BB7F9B"/>
    <w:rsid w:val="00BC023E"/>
    <w:rsid w:val="00BC0524"/>
    <w:rsid w:val="00BC064D"/>
    <w:rsid w:val="00BC0B12"/>
    <w:rsid w:val="00BC0E76"/>
    <w:rsid w:val="00BC1E20"/>
    <w:rsid w:val="00BC1F08"/>
    <w:rsid w:val="00BC1F88"/>
    <w:rsid w:val="00BC206D"/>
    <w:rsid w:val="00BC20B4"/>
    <w:rsid w:val="00BC2702"/>
    <w:rsid w:val="00BC27B7"/>
    <w:rsid w:val="00BC2BC9"/>
    <w:rsid w:val="00BC2F5B"/>
    <w:rsid w:val="00BC2FE6"/>
    <w:rsid w:val="00BC312A"/>
    <w:rsid w:val="00BC34BA"/>
    <w:rsid w:val="00BC3FFC"/>
    <w:rsid w:val="00BC4021"/>
    <w:rsid w:val="00BC4242"/>
    <w:rsid w:val="00BC4439"/>
    <w:rsid w:val="00BC448A"/>
    <w:rsid w:val="00BC4A06"/>
    <w:rsid w:val="00BC4D61"/>
    <w:rsid w:val="00BC605A"/>
    <w:rsid w:val="00BC60E5"/>
    <w:rsid w:val="00BC66B2"/>
    <w:rsid w:val="00BC6A29"/>
    <w:rsid w:val="00BC7044"/>
    <w:rsid w:val="00BC7066"/>
    <w:rsid w:val="00BC7895"/>
    <w:rsid w:val="00BC7DAD"/>
    <w:rsid w:val="00BC7FC1"/>
    <w:rsid w:val="00BD01EC"/>
    <w:rsid w:val="00BD0233"/>
    <w:rsid w:val="00BD07ED"/>
    <w:rsid w:val="00BD09CD"/>
    <w:rsid w:val="00BD0B39"/>
    <w:rsid w:val="00BD1623"/>
    <w:rsid w:val="00BD2055"/>
    <w:rsid w:val="00BD208D"/>
    <w:rsid w:val="00BD2513"/>
    <w:rsid w:val="00BD2EB0"/>
    <w:rsid w:val="00BD2ED2"/>
    <w:rsid w:val="00BD3179"/>
    <w:rsid w:val="00BD3459"/>
    <w:rsid w:val="00BD367A"/>
    <w:rsid w:val="00BD3940"/>
    <w:rsid w:val="00BD3AD9"/>
    <w:rsid w:val="00BD4C89"/>
    <w:rsid w:val="00BD5218"/>
    <w:rsid w:val="00BD55A8"/>
    <w:rsid w:val="00BD5807"/>
    <w:rsid w:val="00BD5B01"/>
    <w:rsid w:val="00BD5C24"/>
    <w:rsid w:val="00BD5D85"/>
    <w:rsid w:val="00BD63ED"/>
    <w:rsid w:val="00BD6576"/>
    <w:rsid w:val="00BD6689"/>
    <w:rsid w:val="00BD6EFF"/>
    <w:rsid w:val="00BD6F07"/>
    <w:rsid w:val="00BD708C"/>
    <w:rsid w:val="00BD7359"/>
    <w:rsid w:val="00BD7B0C"/>
    <w:rsid w:val="00BD7B38"/>
    <w:rsid w:val="00BD7BCE"/>
    <w:rsid w:val="00BD7BD1"/>
    <w:rsid w:val="00BD7F71"/>
    <w:rsid w:val="00BD7FB8"/>
    <w:rsid w:val="00BE035D"/>
    <w:rsid w:val="00BE0987"/>
    <w:rsid w:val="00BE0AC6"/>
    <w:rsid w:val="00BE12E2"/>
    <w:rsid w:val="00BE1359"/>
    <w:rsid w:val="00BE149B"/>
    <w:rsid w:val="00BE1D72"/>
    <w:rsid w:val="00BE1E2C"/>
    <w:rsid w:val="00BE1F37"/>
    <w:rsid w:val="00BE200D"/>
    <w:rsid w:val="00BE2153"/>
    <w:rsid w:val="00BE2287"/>
    <w:rsid w:val="00BE239A"/>
    <w:rsid w:val="00BE25F9"/>
    <w:rsid w:val="00BE38F8"/>
    <w:rsid w:val="00BE39BF"/>
    <w:rsid w:val="00BE3C3E"/>
    <w:rsid w:val="00BE3CA0"/>
    <w:rsid w:val="00BE4047"/>
    <w:rsid w:val="00BE4555"/>
    <w:rsid w:val="00BE547D"/>
    <w:rsid w:val="00BE56D9"/>
    <w:rsid w:val="00BE5705"/>
    <w:rsid w:val="00BE6377"/>
    <w:rsid w:val="00BE6386"/>
    <w:rsid w:val="00BE688A"/>
    <w:rsid w:val="00BE68DF"/>
    <w:rsid w:val="00BE6A68"/>
    <w:rsid w:val="00BE6B62"/>
    <w:rsid w:val="00BE6C5B"/>
    <w:rsid w:val="00BE6D39"/>
    <w:rsid w:val="00BE7081"/>
    <w:rsid w:val="00BE7176"/>
    <w:rsid w:val="00BE72B9"/>
    <w:rsid w:val="00BE737D"/>
    <w:rsid w:val="00BE7548"/>
    <w:rsid w:val="00BE761F"/>
    <w:rsid w:val="00BE7F0B"/>
    <w:rsid w:val="00BF0650"/>
    <w:rsid w:val="00BF0728"/>
    <w:rsid w:val="00BF0B13"/>
    <w:rsid w:val="00BF0B99"/>
    <w:rsid w:val="00BF0E3E"/>
    <w:rsid w:val="00BF19A4"/>
    <w:rsid w:val="00BF1B84"/>
    <w:rsid w:val="00BF1CBC"/>
    <w:rsid w:val="00BF31C1"/>
    <w:rsid w:val="00BF31E9"/>
    <w:rsid w:val="00BF3384"/>
    <w:rsid w:val="00BF34D7"/>
    <w:rsid w:val="00BF3969"/>
    <w:rsid w:val="00BF3A15"/>
    <w:rsid w:val="00BF4341"/>
    <w:rsid w:val="00BF437E"/>
    <w:rsid w:val="00BF49BF"/>
    <w:rsid w:val="00BF4D6D"/>
    <w:rsid w:val="00BF5C49"/>
    <w:rsid w:val="00BF5E2B"/>
    <w:rsid w:val="00BF6020"/>
    <w:rsid w:val="00BF631B"/>
    <w:rsid w:val="00BF65ED"/>
    <w:rsid w:val="00BF67AD"/>
    <w:rsid w:val="00BF6DB1"/>
    <w:rsid w:val="00BF6FD4"/>
    <w:rsid w:val="00BF7164"/>
    <w:rsid w:val="00BF7868"/>
    <w:rsid w:val="00BF7D72"/>
    <w:rsid w:val="00C00036"/>
    <w:rsid w:val="00C00099"/>
    <w:rsid w:val="00C001A3"/>
    <w:rsid w:val="00C003BD"/>
    <w:rsid w:val="00C00485"/>
    <w:rsid w:val="00C0055B"/>
    <w:rsid w:val="00C0064A"/>
    <w:rsid w:val="00C006B1"/>
    <w:rsid w:val="00C00A0F"/>
    <w:rsid w:val="00C00B26"/>
    <w:rsid w:val="00C00E8A"/>
    <w:rsid w:val="00C010CF"/>
    <w:rsid w:val="00C01146"/>
    <w:rsid w:val="00C01492"/>
    <w:rsid w:val="00C01609"/>
    <w:rsid w:val="00C0176D"/>
    <w:rsid w:val="00C01C3A"/>
    <w:rsid w:val="00C01F4E"/>
    <w:rsid w:val="00C01FDA"/>
    <w:rsid w:val="00C0222D"/>
    <w:rsid w:val="00C02244"/>
    <w:rsid w:val="00C027B1"/>
    <w:rsid w:val="00C028E4"/>
    <w:rsid w:val="00C02FA9"/>
    <w:rsid w:val="00C02FCF"/>
    <w:rsid w:val="00C031B9"/>
    <w:rsid w:val="00C031F6"/>
    <w:rsid w:val="00C03356"/>
    <w:rsid w:val="00C0355A"/>
    <w:rsid w:val="00C03727"/>
    <w:rsid w:val="00C03AA4"/>
    <w:rsid w:val="00C040A1"/>
    <w:rsid w:val="00C04C43"/>
    <w:rsid w:val="00C0503F"/>
    <w:rsid w:val="00C0523F"/>
    <w:rsid w:val="00C0530B"/>
    <w:rsid w:val="00C053EF"/>
    <w:rsid w:val="00C05C29"/>
    <w:rsid w:val="00C064BC"/>
    <w:rsid w:val="00C066E7"/>
    <w:rsid w:val="00C06746"/>
    <w:rsid w:val="00C06B5B"/>
    <w:rsid w:val="00C06D17"/>
    <w:rsid w:val="00C06FCE"/>
    <w:rsid w:val="00C074A1"/>
    <w:rsid w:val="00C07E28"/>
    <w:rsid w:val="00C07F0E"/>
    <w:rsid w:val="00C107D5"/>
    <w:rsid w:val="00C10E50"/>
    <w:rsid w:val="00C10E70"/>
    <w:rsid w:val="00C1172F"/>
    <w:rsid w:val="00C11AEA"/>
    <w:rsid w:val="00C11B8E"/>
    <w:rsid w:val="00C11BD0"/>
    <w:rsid w:val="00C11EC0"/>
    <w:rsid w:val="00C11F01"/>
    <w:rsid w:val="00C11F41"/>
    <w:rsid w:val="00C1210C"/>
    <w:rsid w:val="00C123F2"/>
    <w:rsid w:val="00C12658"/>
    <w:rsid w:val="00C134C6"/>
    <w:rsid w:val="00C13AA4"/>
    <w:rsid w:val="00C142FE"/>
    <w:rsid w:val="00C14615"/>
    <w:rsid w:val="00C147AD"/>
    <w:rsid w:val="00C15070"/>
    <w:rsid w:val="00C153DF"/>
    <w:rsid w:val="00C154D8"/>
    <w:rsid w:val="00C154E9"/>
    <w:rsid w:val="00C159AB"/>
    <w:rsid w:val="00C15E43"/>
    <w:rsid w:val="00C16369"/>
    <w:rsid w:val="00C16444"/>
    <w:rsid w:val="00C1687A"/>
    <w:rsid w:val="00C168C9"/>
    <w:rsid w:val="00C171F0"/>
    <w:rsid w:val="00C17B18"/>
    <w:rsid w:val="00C2017F"/>
    <w:rsid w:val="00C2034F"/>
    <w:rsid w:val="00C20607"/>
    <w:rsid w:val="00C2084E"/>
    <w:rsid w:val="00C20CF4"/>
    <w:rsid w:val="00C20EB9"/>
    <w:rsid w:val="00C2105F"/>
    <w:rsid w:val="00C2136B"/>
    <w:rsid w:val="00C21754"/>
    <w:rsid w:val="00C218AD"/>
    <w:rsid w:val="00C21FB0"/>
    <w:rsid w:val="00C22451"/>
    <w:rsid w:val="00C22531"/>
    <w:rsid w:val="00C22640"/>
    <w:rsid w:val="00C22B01"/>
    <w:rsid w:val="00C22E65"/>
    <w:rsid w:val="00C23696"/>
    <w:rsid w:val="00C23E1E"/>
    <w:rsid w:val="00C23F69"/>
    <w:rsid w:val="00C2414A"/>
    <w:rsid w:val="00C24666"/>
    <w:rsid w:val="00C247CF"/>
    <w:rsid w:val="00C248FE"/>
    <w:rsid w:val="00C24DA7"/>
    <w:rsid w:val="00C2523F"/>
    <w:rsid w:val="00C2551C"/>
    <w:rsid w:val="00C25571"/>
    <w:rsid w:val="00C255A3"/>
    <w:rsid w:val="00C255D5"/>
    <w:rsid w:val="00C25EE4"/>
    <w:rsid w:val="00C260EC"/>
    <w:rsid w:val="00C2666E"/>
    <w:rsid w:val="00C268E2"/>
    <w:rsid w:val="00C26906"/>
    <w:rsid w:val="00C26BFE"/>
    <w:rsid w:val="00C26CF9"/>
    <w:rsid w:val="00C26FAB"/>
    <w:rsid w:val="00C274BD"/>
    <w:rsid w:val="00C274C9"/>
    <w:rsid w:val="00C2764C"/>
    <w:rsid w:val="00C30181"/>
    <w:rsid w:val="00C30247"/>
    <w:rsid w:val="00C30D2B"/>
    <w:rsid w:val="00C30DA9"/>
    <w:rsid w:val="00C30E9E"/>
    <w:rsid w:val="00C310BF"/>
    <w:rsid w:val="00C3118F"/>
    <w:rsid w:val="00C313D8"/>
    <w:rsid w:val="00C313EF"/>
    <w:rsid w:val="00C315BD"/>
    <w:rsid w:val="00C31B51"/>
    <w:rsid w:val="00C31C6E"/>
    <w:rsid w:val="00C31CA7"/>
    <w:rsid w:val="00C31E31"/>
    <w:rsid w:val="00C31F2A"/>
    <w:rsid w:val="00C32025"/>
    <w:rsid w:val="00C3222C"/>
    <w:rsid w:val="00C32C28"/>
    <w:rsid w:val="00C32C54"/>
    <w:rsid w:val="00C32F21"/>
    <w:rsid w:val="00C3346B"/>
    <w:rsid w:val="00C334B5"/>
    <w:rsid w:val="00C33F46"/>
    <w:rsid w:val="00C345DD"/>
    <w:rsid w:val="00C3461C"/>
    <w:rsid w:val="00C348F1"/>
    <w:rsid w:val="00C34C12"/>
    <w:rsid w:val="00C34C96"/>
    <w:rsid w:val="00C34CBF"/>
    <w:rsid w:val="00C34DBD"/>
    <w:rsid w:val="00C34FF7"/>
    <w:rsid w:val="00C35093"/>
    <w:rsid w:val="00C3522C"/>
    <w:rsid w:val="00C352E6"/>
    <w:rsid w:val="00C355F7"/>
    <w:rsid w:val="00C3651E"/>
    <w:rsid w:val="00C36618"/>
    <w:rsid w:val="00C36797"/>
    <w:rsid w:val="00C3714A"/>
    <w:rsid w:val="00C372D0"/>
    <w:rsid w:val="00C37D11"/>
    <w:rsid w:val="00C37D27"/>
    <w:rsid w:val="00C37E84"/>
    <w:rsid w:val="00C40005"/>
    <w:rsid w:val="00C4017E"/>
    <w:rsid w:val="00C404A1"/>
    <w:rsid w:val="00C40513"/>
    <w:rsid w:val="00C40983"/>
    <w:rsid w:val="00C40A2A"/>
    <w:rsid w:val="00C40B99"/>
    <w:rsid w:val="00C40DDE"/>
    <w:rsid w:val="00C40EA6"/>
    <w:rsid w:val="00C40EF1"/>
    <w:rsid w:val="00C40F8D"/>
    <w:rsid w:val="00C4100D"/>
    <w:rsid w:val="00C411B1"/>
    <w:rsid w:val="00C41283"/>
    <w:rsid w:val="00C41B04"/>
    <w:rsid w:val="00C41C72"/>
    <w:rsid w:val="00C42904"/>
    <w:rsid w:val="00C42CD8"/>
    <w:rsid w:val="00C42CF7"/>
    <w:rsid w:val="00C42DC2"/>
    <w:rsid w:val="00C42EC5"/>
    <w:rsid w:val="00C42F1A"/>
    <w:rsid w:val="00C42F83"/>
    <w:rsid w:val="00C4305C"/>
    <w:rsid w:val="00C43ACD"/>
    <w:rsid w:val="00C43D76"/>
    <w:rsid w:val="00C43E57"/>
    <w:rsid w:val="00C43FF5"/>
    <w:rsid w:val="00C4412A"/>
    <w:rsid w:val="00C443A8"/>
    <w:rsid w:val="00C445C2"/>
    <w:rsid w:val="00C44AFF"/>
    <w:rsid w:val="00C44C30"/>
    <w:rsid w:val="00C44F3B"/>
    <w:rsid w:val="00C45042"/>
    <w:rsid w:val="00C45360"/>
    <w:rsid w:val="00C45576"/>
    <w:rsid w:val="00C45CE5"/>
    <w:rsid w:val="00C4631F"/>
    <w:rsid w:val="00C46B19"/>
    <w:rsid w:val="00C46BB3"/>
    <w:rsid w:val="00C46FC8"/>
    <w:rsid w:val="00C47157"/>
    <w:rsid w:val="00C47186"/>
    <w:rsid w:val="00C473C6"/>
    <w:rsid w:val="00C4747D"/>
    <w:rsid w:val="00C47C24"/>
    <w:rsid w:val="00C50678"/>
    <w:rsid w:val="00C50C42"/>
    <w:rsid w:val="00C50DAE"/>
    <w:rsid w:val="00C5155C"/>
    <w:rsid w:val="00C515C7"/>
    <w:rsid w:val="00C5226C"/>
    <w:rsid w:val="00C525AB"/>
    <w:rsid w:val="00C527A7"/>
    <w:rsid w:val="00C528D7"/>
    <w:rsid w:val="00C52969"/>
    <w:rsid w:val="00C529E8"/>
    <w:rsid w:val="00C52B9C"/>
    <w:rsid w:val="00C53012"/>
    <w:rsid w:val="00C530CD"/>
    <w:rsid w:val="00C53A79"/>
    <w:rsid w:val="00C53D09"/>
    <w:rsid w:val="00C54308"/>
    <w:rsid w:val="00C54725"/>
    <w:rsid w:val="00C549AA"/>
    <w:rsid w:val="00C54BEB"/>
    <w:rsid w:val="00C54D6D"/>
    <w:rsid w:val="00C54D88"/>
    <w:rsid w:val="00C54D8C"/>
    <w:rsid w:val="00C551E6"/>
    <w:rsid w:val="00C5529D"/>
    <w:rsid w:val="00C56387"/>
    <w:rsid w:val="00C56679"/>
    <w:rsid w:val="00C5671D"/>
    <w:rsid w:val="00C5685B"/>
    <w:rsid w:val="00C574B7"/>
    <w:rsid w:val="00C577CC"/>
    <w:rsid w:val="00C57B84"/>
    <w:rsid w:val="00C601F5"/>
    <w:rsid w:val="00C60307"/>
    <w:rsid w:val="00C603A7"/>
    <w:rsid w:val="00C60540"/>
    <w:rsid w:val="00C605D4"/>
    <w:rsid w:val="00C6093B"/>
    <w:rsid w:val="00C60BFA"/>
    <w:rsid w:val="00C61035"/>
    <w:rsid w:val="00C6125A"/>
    <w:rsid w:val="00C614B0"/>
    <w:rsid w:val="00C6169E"/>
    <w:rsid w:val="00C61B42"/>
    <w:rsid w:val="00C61B9A"/>
    <w:rsid w:val="00C622F6"/>
    <w:rsid w:val="00C623B6"/>
    <w:rsid w:val="00C62718"/>
    <w:rsid w:val="00C63369"/>
    <w:rsid w:val="00C63D5A"/>
    <w:rsid w:val="00C63F55"/>
    <w:rsid w:val="00C64248"/>
    <w:rsid w:val="00C648F4"/>
    <w:rsid w:val="00C64B35"/>
    <w:rsid w:val="00C64FE6"/>
    <w:rsid w:val="00C65872"/>
    <w:rsid w:val="00C65A60"/>
    <w:rsid w:val="00C65CA6"/>
    <w:rsid w:val="00C65FAB"/>
    <w:rsid w:val="00C66311"/>
    <w:rsid w:val="00C66356"/>
    <w:rsid w:val="00C6639D"/>
    <w:rsid w:val="00C66C57"/>
    <w:rsid w:val="00C66CAD"/>
    <w:rsid w:val="00C67537"/>
    <w:rsid w:val="00C67CBB"/>
    <w:rsid w:val="00C67CC6"/>
    <w:rsid w:val="00C70310"/>
    <w:rsid w:val="00C704E5"/>
    <w:rsid w:val="00C7057F"/>
    <w:rsid w:val="00C7074F"/>
    <w:rsid w:val="00C70C6D"/>
    <w:rsid w:val="00C70FAA"/>
    <w:rsid w:val="00C71135"/>
    <w:rsid w:val="00C712DD"/>
    <w:rsid w:val="00C7147A"/>
    <w:rsid w:val="00C7166E"/>
    <w:rsid w:val="00C71C9D"/>
    <w:rsid w:val="00C72363"/>
    <w:rsid w:val="00C72AB0"/>
    <w:rsid w:val="00C731CD"/>
    <w:rsid w:val="00C7380C"/>
    <w:rsid w:val="00C73E51"/>
    <w:rsid w:val="00C740CC"/>
    <w:rsid w:val="00C74249"/>
    <w:rsid w:val="00C7444D"/>
    <w:rsid w:val="00C74873"/>
    <w:rsid w:val="00C748B7"/>
    <w:rsid w:val="00C755A1"/>
    <w:rsid w:val="00C7576A"/>
    <w:rsid w:val="00C75ADE"/>
    <w:rsid w:val="00C760EA"/>
    <w:rsid w:val="00C76541"/>
    <w:rsid w:val="00C76DFA"/>
    <w:rsid w:val="00C76FF8"/>
    <w:rsid w:val="00C77175"/>
    <w:rsid w:val="00C77AC4"/>
    <w:rsid w:val="00C77AD4"/>
    <w:rsid w:val="00C77D80"/>
    <w:rsid w:val="00C77E34"/>
    <w:rsid w:val="00C80651"/>
    <w:rsid w:val="00C809EF"/>
    <w:rsid w:val="00C80BCB"/>
    <w:rsid w:val="00C80CA0"/>
    <w:rsid w:val="00C8100C"/>
    <w:rsid w:val="00C8104F"/>
    <w:rsid w:val="00C81074"/>
    <w:rsid w:val="00C81091"/>
    <w:rsid w:val="00C814E1"/>
    <w:rsid w:val="00C81865"/>
    <w:rsid w:val="00C8190D"/>
    <w:rsid w:val="00C819A5"/>
    <w:rsid w:val="00C81D50"/>
    <w:rsid w:val="00C81DF1"/>
    <w:rsid w:val="00C82046"/>
    <w:rsid w:val="00C82289"/>
    <w:rsid w:val="00C8263E"/>
    <w:rsid w:val="00C82976"/>
    <w:rsid w:val="00C83389"/>
    <w:rsid w:val="00C8343C"/>
    <w:rsid w:val="00C835C3"/>
    <w:rsid w:val="00C83ABD"/>
    <w:rsid w:val="00C83ACA"/>
    <w:rsid w:val="00C84081"/>
    <w:rsid w:val="00C841E0"/>
    <w:rsid w:val="00C84DCC"/>
    <w:rsid w:val="00C84F4D"/>
    <w:rsid w:val="00C8527C"/>
    <w:rsid w:val="00C85475"/>
    <w:rsid w:val="00C857CB"/>
    <w:rsid w:val="00C85805"/>
    <w:rsid w:val="00C859D6"/>
    <w:rsid w:val="00C85D2A"/>
    <w:rsid w:val="00C85E73"/>
    <w:rsid w:val="00C86679"/>
    <w:rsid w:val="00C8740F"/>
    <w:rsid w:val="00C876A6"/>
    <w:rsid w:val="00C87FBB"/>
    <w:rsid w:val="00C904F9"/>
    <w:rsid w:val="00C90F10"/>
    <w:rsid w:val="00C915A8"/>
    <w:rsid w:val="00C91B97"/>
    <w:rsid w:val="00C91CAA"/>
    <w:rsid w:val="00C92038"/>
    <w:rsid w:val="00C92196"/>
    <w:rsid w:val="00C922FC"/>
    <w:rsid w:val="00C9244D"/>
    <w:rsid w:val="00C92EB6"/>
    <w:rsid w:val="00C92F6D"/>
    <w:rsid w:val="00C9307C"/>
    <w:rsid w:val="00C931A3"/>
    <w:rsid w:val="00C93211"/>
    <w:rsid w:val="00C9324A"/>
    <w:rsid w:val="00C939CC"/>
    <w:rsid w:val="00C93BFD"/>
    <w:rsid w:val="00C93EC7"/>
    <w:rsid w:val="00C9429C"/>
    <w:rsid w:val="00C9468F"/>
    <w:rsid w:val="00C947F1"/>
    <w:rsid w:val="00C94BD7"/>
    <w:rsid w:val="00C94E86"/>
    <w:rsid w:val="00C94EA0"/>
    <w:rsid w:val="00C951A7"/>
    <w:rsid w:val="00C954D9"/>
    <w:rsid w:val="00C9550E"/>
    <w:rsid w:val="00C95B33"/>
    <w:rsid w:val="00C95C4D"/>
    <w:rsid w:val="00C95D7F"/>
    <w:rsid w:val="00C95EAF"/>
    <w:rsid w:val="00C961F9"/>
    <w:rsid w:val="00C96251"/>
    <w:rsid w:val="00C965BB"/>
    <w:rsid w:val="00C9684D"/>
    <w:rsid w:val="00C968D8"/>
    <w:rsid w:val="00C969C2"/>
    <w:rsid w:val="00C969D9"/>
    <w:rsid w:val="00C96CFC"/>
    <w:rsid w:val="00C96E24"/>
    <w:rsid w:val="00C97148"/>
    <w:rsid w:val="00CA0063"/>
    <w:rsid w:val="00CA0399"/>
    <w:rsid w:val="00CA054F"/>
    <w:rsid w:val="00CA07BF"/>
    <w:rsid w:val="00CA08D2"/>
    <w:rsid w:val="00CA0BA5"/>
    <w:rsid w:val="00CA0F61"/>
    <w:rsid w:val="00CA2A8B"/>
    <w:rsid w:val="00CA2E56"/>
    <w:rsid w:val="00CA3058"/>
    <w:rsid w:val="00CA32B4"/>
    <w:rsid w:val="00CA361C"/>
    <w:rsid w:val="00CA42ED"/>
    <w:rsid w:val="00CA464C"/>
    <w:rsid w:val="00CA4C5A"/>
    <w:rsid w:val="00CA50DC"/>
    <w:rsid w:val="00CA54B9"/>
    <w:rsid w:val="00CA55B6"/>
    <w:rsid w:val="00CA56AB"/>
    <w:rsid w:val="00CA5B41"/>
    <w:rsid w:val="00CA5F5F"/>
    <w:rsid w:val="00CA6192"/>
    <w:rsid w:val="00CA65A7"/>
    <w:rsid w:val="00CA6791"/>
    <w:rsid w:val="00CA69FB"/>
    <w:rsid w:val="00CA6AAD"/>
    <w:rsid w:val="00CA6F60"/>
    <w:rsid w:val="00CA7216"/>
    <w:rsid w:val="00CA797C"/>
    <w:rsid w:val="00CA7D02"/>
    <w:rsid w:val="00CB0295"/>
    <w:rsid w:val="00CB02BE"/>
    <w:rsid w:val="00CB0890"/>
    <w:rsid w:val="00CB0AD1"/>
    <w:rsid w:val="00CB102D"/>
    <w:rsid w:val="00CB1593"/>
    <w:rsid w:val="00CB1E80"/>
    <w:rsid w:val="00CB204C"/>
    <w:rsid w:val="00CB20A3"/>
    <w:rsid w:val="00CB26AA"/>
    <w:rsid w:val="00CB26B8"/>
    <w:rsid w:val="00CB2C16"/>
    <w:rsid w:val="00CB3007"/>
    <w:rsid w:val="00CB34DF"/>
    <w:rsid w:val="00CB3AC9"/>
    <w:rsid w:val="00CB3E43"/>
    <w:rsid w:val="00CB4315"/>
    <w:rsid w:val="00CB4515"/>
    <w:rsid w:val="00CB4B9C"/>
    <w:rsid w:val="00CB4D66"/>
    <w:rsid w:val="00CB4D7D"/>
    <w:rsid w:val="00CB4FB3"/>
    <w:rsid w:val="00CB50CE"/>
    <w:rsid w:val="00CB5386"/>
    <w:rsid w:val="00CB5D65"/>
    <w:rsid w:val="00CB627D"/>
    <w:rsid w:val="00CB64C7"/>
    <w:rsid w:val="00CB6622"/>
    <w:rsid w:val="00CB7446"/>
    <w:rsid w:val="00CB7C15"/>
    <w:rsid w:val="00CB7D5D"/>
    <w:rsid w:val="00CC0F93"/>
    <w:rsid w:val="00CC11FA"/>
    <w:rsid w:val="00CC1607"/>
    <w:rsid w:val="00CC1687"/>
    <w:rsid w:val="00CC1A35"/>
    <w:rsid w:val="00CC1BCC"/>
    <w:rsid w:val="00CC1C6C"/>
    <w:rsid w:val="00CC20B0"/>
    <w:rsid w:val="00CC213D"/>
    <w:rsid w:val="00CC2400"/>
    <w:rsid w:val="00CC2758"/>
    <w:rsid w:val="00CC29F2"/>
    <w:rsid w:val="00CC2C21"/>
    <w:rsid w:val="00CC2D4D"/>
    <w:rsid w:val="00CC2E7D"/>
    <w:rsid w:val="00CC357E"/>
    <w:rsid w:val="00CC3AC2"/>
    <w:rsid w:val="00CC4540"/>
    <w:rsid w:val="00CC4691"/>
    <w:rsid w:val="00CC4BBB"/>
    <w:rsid w:val="00CC4D68"/>
    <w:rsid w:val="00CC50AC"/>
    <w:rsid w:val="00CC5321"/>
    <w:rsid w:val="00CC5600"/>
    <w:rsid w:val="00CC5B50"/>
    <w:rsid w:val="00CC60F8"/>
    <w:rsid w:val="00CC637E"/>
    <w:rsid w:val="00CC6712"/>
    <w:rsid w:val="00CC71FB"/>
    <w:rsid w:val="00CC7253"/>
    <w:rsid w:val="00CC7520"/>
    <w:rsid w:val="00CC779C"/>
    <w:rsid w:val="00CC7E17"/>
    <w:rsid w:val="00CC7EB5"/>
    <w:rsid w:val="00CC7F49"/>
    <w:rsid w:val="00CD00E2"/>
    <w:rsid w:val="00CD1659"/>
    <w:rsid w:val="00CD18E2"/>
    <w:rsid w:val="00CD1CB0"/>
    <w:rsid w:val="00CD2358"/>
    <w:rsid w:val="00CD274A"/>
    <w:rsid w:val="00CD34CA"/>
    <w:rsid w:val="00CD36B0"/>
    <w:rsid w:val="00CD383C"/>
    <w:rsid w:val="00CD39FF"/>
    <w:rsid w:val="00CD3D4B"/>
    <w:rsid w:val="00CD419A"/>
    <w:rsid w:val="00CD4203"/>
    <w:rsid w:val="00CD44AF"/>
    <w:rsid w:val="00CD496C"/>
    <w:rsid w:val="00CD5542"/>
    <w:rsid w:val="00CD55D2"/>
    <w:rsid w:val="00CD594F"/>
    <w:rsid w:val="00CD5972"/>
    <w:rsid w:val="00CD5E50"/>
    <w:rsid w:val="00CD5E5C"/>
    <w:rsid w:val="00CD6840"/>
    <w:rsid w:val="00CD7642"/>
    <w:rsid w:val="00CD7880"/>
    <w:rsid w:val="00CD7D61"/>
    <w:rsid w:val="00CE04F8"/>
    <w:rsid w:val="00CE0C28"/>
    <w:rsid w:val="00CE0CE5"/>
    <w:rsid w:val="00CE1036"/>
    <w:rsid w:val="00CE1B53"/>
    <w:rsid w:val="00CE1E04"/>
    <w:rsid w:val="00CE1E4D"/>
    <w:rsid w:val="00CE21C0"/>
    <w:rsid w:val="00CE255D"/>
    <w:rsid w:val="00CE26CC"/>
    <w:rsid w:val="00CE38EC"/>
    <w:rsid w:val="00CE3A25"/>
    <w:rsid w:val="00CE3AE6"/>
    <w:rsid w:val="00CE3D54"/>
    <w:rsid w:val="00CE3E76"/>
    <w:rsid w:val="00CE49D6"/>
    <w:rsid w:val="00CE4C57"/>
    <w:rsid w:val="00CE4EF2"/>
    <w:rsid w:val="00CE4F31"/>
    <w:rsid w:val="00CE4F98"/>
    <w:rsid w:val="00CE5543"/>
    <w:rsid w:val="00CE563C"/>
    <w:rsid w:val="00CE5C23"/>
    <w:rsid w:val="00CE60E9"/>
    <w:rsid w:val="00CE61B6"/>
    <w:rsid w:val="00CE63A8"/>
    <w:rsid w:val="00CE6817"/>
    <w:rsid w:val="00CE6E49"/>
    <w:rsid w:val="00CE77ED"/>
    <w:rsid w:val="00CE7CAE"/>
    <w:rsid w:val="00CE7EAD"/>
    <w:rsid w:val="00CE7FD5"/>
    <w:rsid w:val="00CF0319"/>
    <w:rsid w:val="00CF065A"/>
    <w:rsid w:val="00CF1A86"/>
    <w:rsid w:val="00CF1FE4"/>
    <w:rsid w:val="00CF2366"/>
    <w:rsid w:val="00CF24D4"/>
    <w:rsid w:val="00CF2804"/>
    <w:rsid w:val="00CF2873"/>
    <w:rsid w:val="00CF2B12"/>
    <w:rsid w:val="00CF2B77"/>
    <w:rsid w:val="00CF2FDB"/>
    <w:rsid w:val="00CF32D3"/>
    <w:rsid w:val="00CF33BD"/>
    <w:rsid w:val="00CF349F"/>
    <w:rsid w:val="00CF36D8"/>
    <w:rsid w:val="00CF386E"/>
    <w:rsid w:val="00CF416E"/>
    <w:rsid w:val="00CF4A65"/>
    <w:rsid w:val="00CF4E3B"/>
    <w:rsid w:val="00CF4FF5"/>
    <w:rsid w:val="00CF5748"/>
    <w:rsid w:val="00CF5F9F"/>
    <w:rsid w:val="00CF613E"/>
    <w:rsid w:val="00CF614D"/>
    <w:rsid w:val="00CF65AE"/>
    <w:rsid w:val="00CF6770"/>
    <w:rsid w:val="00CF717D"/>
    <w:rsid w:val="00CF73FB"/>
    <w:rsid w:val="00CF7659"/>
    <w:rsid w:val="00CF7BE1"/>
    <w:rsid w:val="00CF7CFD"/>
    <w:rsid w:val="00CF7E44"/>
    <w:rsid w:val="00CF7E50"/>
    <w:rsid w:val="00D000E1"/>
    <w:rsid w:val="00D00192"/>
    <w:rsid w:val="00D0049B"/>
    <w:rsid w:val="00D00E71"/>
    <w:rsid w:val="00D013D6"/>
    <w:rsid w:val="00D013F9"/>
    <w:rsid w:val="00D019B4"/>
    <w:rsid w:val="00D019B6"/>
    <w:rsid w:val="00D01AD0"/>
    <w:rsid w:val="00D01D38"/>
    <w:rsid w:val="00D01DD4"/>
    <w:rsid w:val="00D0215B"/>
    <w:rsid w:val="00D0227D"/>
    <w:rsid w:val="00D02288"/>
    <w:rsid w:val="00D0229A"/>
    <w:rsid w:val="00D02394"/>
    <w:rsid w:val="00D02670"/>
    <w:rsid w:val="00D02895"/>
    <w:rsid w:val="00D02A13"/>
    <w:rsid w:val="00D02B48"/>
    <w:rsid w:val="00D02BFF"/>
    <w:rsid w:val="00D02C83"/>
    <w:rsid w:val="00D02ED5"/>
    <w:rsid w:val="00D0301F"/>
    <w:rsid w:val="00D0319E"/>
    <w:rsid w:val="00D034BD"/>
    <w:rsid w:val="00D036D0"/>
    <w:rsid w:val="00D03C71"/>
    <w:rsid w:val="00D04000"/>
    <w:rsid w:val="00D0442F"/>
    <w:rsid w:val="00D04434"/>
    <w:rsid w:val="00D04514"/>
    <w:rsid w:val="00D0470F"/>
    <w:rsid w:val="00D04BBC"/>
    <w:rsid w:val="00D05F8F"/>
    <w:rsid w:val="00D06A02"/>
    <w:rsid w:val="00D06B64"/>
    <w:rsid w:val="00D06FC0"/>
    <w:rsid w:val="00D0726E"/>
    <w:rsid w:val="00D0759D"/>
    <w:rsid w:val="00D07792"/>
    <w:rsid w:val="00D079C0"/>
    <w:rsid w:val="00D100F9"/>
    <w:rsid w:val="00D1071D"/>
    <w:rsid w:val="00D107F5"/>
    <w:rsid w:val="00D109E4"/>
    <w:rsid w:val="00D10A72"/>
    <w:rsid w:val="00D10B85"/>
    <w:rsid w:val="00D10E76"/>
    <w:rsid w:val="00D11075"/>
    <w:rsid w:val="00D1120A"/>
    <w:rsid w:val="00D11402"/>
    <w:rsid w:val="00D115AF"/>
    <w:rsid w:val="00D11BBB"/>
    <w:rsid w:val="00D11BC9"/>
    <w:rsid w:val="00D125BE"/>
    <w:rsid w:val="00D125F2"/>
    <w:rsid w:val="00D12634"/>
    <w:rsid w:val="00D126A0"/>
    <w:rsid w:val="00D12730"/>
    <w:rsid w:val="00D1279D"/>
    <w:rsid w:val="00D12FAB"/>
    <w:rsid w:val="00D134CE"/>
    <w:rsid w:val="00D13848"/>
    <w:rsid w:val="00D13C0C"/>
    <w:rsid w:val="00D13E73"/>
    <w:rsid w:val="00D140C6"/>
    <w:rsid w:val="00D1410D"/>
    <w:rsid w:val="00D14145"/>
    <w:rsid w:val="00D1445C"/>
    <w:rsid w:val="00D1466E"/>
    <w:rsid w:val="00D14871"/>
    <w:rsid w:val="00D14882"/>
    <w:rsid w:val="00D14A9C"/>
    <w:rsid w:val="00D14CF1"/>
    <w:rsid w:val="00D152C3"/>
    <w:rsid w:val="00D15812"/>
    <w:rsid w:val="00D15C78"/>
    <w:rsid w:val="00D15F25"/>
    <w:rsid w:val="00D15FE6"/>
    <w:rsid w:val="00D16194"/>
    <w:rsid w:val="00D163D3"/>
    <w:rsid w:val="00D165F4"/>
    <w:rsid w:val="00D1672E"/>
    <w:rsid w:val="00D16FE2"/>
    <w:rsid w:val="00D17656"/>
    <w:rsid w:val="00D17786"/>
    <w:rsid w:val="00D17831"/>
    <w:rsid w:val="00D17967"/>
    <w:rsid w:val="00D17BA4"/>
    <w:rsid w:val="00D20199"/>
    <w:rsid w:val="00D20489"/>
    <w:rsid w:val="00D20826"/>
    <w:rsid w:val="00D20909"/>
    <w:rsid w:val="00D20A02"/>
    <w:rsid w:val="00D20D33"/>
    <w:rsid w:val="00D20DC5"/>
    <w:rsid w:val="00D218FD"/>
    <w:rsid w:val="00D21D51"/>
    <w:rsid w:val="00D21E2A"/>
    <w:rsid w:val="00D2200C"/>
    <w:rsid w:val="00D223A0"/>
    <w:rsid w:val="00D22420"/>
    <w:rsid w:val="00D2273A"/>
    <w:rsid w:val="00D23216"/>
    <w:rsid w:val="00D23326"/>
    <w:rsid w:val="00D2397F"/>
    <w:rsid w:val="00D23CDC"/>
    <w:rsid w:val="00D24300"/>
    <w:rsid w:val="00D2446C"/>
    <w:rsid w:val="00D2488E"/>
    <w:rsid w:val="00D24EF9"/>
    <w:rsid w:val="00D24FE7"/>
    <w:rsid w:val="00D24FE8"/>
    <w:rsid w:val="00D251D5"/>
    <w:rsid w:val="00D25925"/>
    <w:rsid w:val="00D25DF4"/>
    <w:rsid w:val="00D25F76"/>
    <w:rsid w:val="00D25F91"/>
    <w:rsid w:val="00D2616D"/>
    <w:rsid w:val="00D2642E"/>
    <w:rsid w:val="00D266B2"/>
    <w:rsid w:val="00D26BE0"/>
    <w:rsid w:val="00D26DAA"/>
    <w:rsid w:val="00D26FD2"/>
    <w:rsid w:val="00D27579"/>
    <w:rsid w:val="00D27F54"/>
    <w:rsid w:val="00D3005B"/>
    <w:rsid w:val="00D30157"/>
    <w:rsid w:val="00D30589"/>
    <w:rsid w:val="00D308B6"/>
    <w:rsid w:val="00D314F3"/>
    <w:rsid w:val="00D314F8"/>
    <w:rsid w:val="00D31549"/>
    <w:rsid w:val="00D316D5"/>
    <w:rsid w:val="00D31786"/>
    <w:rsid w:val="00D32055"/>
    <w:rsid w:val="00D3214D"/>
    <w:rsid w:val="00D324C8"/>
    <w:rsid w:val="00D328F4"/>
    <w:rsid w:val="00D32B31"/>
    <w:rsid w:val="00D32EF3"/>
    <w:rsid w:val="00D332BB"/>
    <w:rsid w:val="00D3360E"/>
    <w:rsid w:val="00D336DE"/>
    <w:rsid w:val="00D33816"/>
    <w:rsid w:val="00D33921"/>
    <w:rsid w:val="00D33932"/>
    <w:rsid w:val="00D33E68"/>
    <w:rsid w:val="00D34470"/>
    <w:rsid w:val="00D34545"/>
    <w:rsid w:val="00D345CF"/>
    <w:rsid w:val="00D34B30"/>
    <w:rsid w:val="00D34C5E"/>
    <w:rsid w:val="00D34E22"/>
    <w:rsid w:val="00D3501B"/>
    <w:rsid w:val="00D3503F"/>
    <w:rsid w:val="00D35451"/>
    <w:rsid w:val="00D354A3"/>
    <w:rsid w:val="00D36183"/>
    <w:rsid w:val="00D36301"/>
    <w:rsid w:val="00D36690"/>
    <w:rsid w:val="00D3689B"/>
    <w:rsid w:val="00D368D2"/>
    <w:rsid w:val="00D370A0"/>
    <w:rsid w:val="00D37704"/>
    <w:rsid w:val="00D37C3B"/>
    <w:rsid w:val="00D40058"/>
    <w:rsid w:val="00D40085"/>
    <w:rsid w:val="00D4088C"/>
    <w:rsid w:val="00D41176"/>
    <w:rsid w:val="00D41226"/>
    <w:rsid w:val="00D41577"/>
    <w:rsid w:val="00D41698"/>
    <w:rsid w:val="00D418D0"/>
    <w:rsid w:val="00D41D95"/>
    <w:rsid w:val="00D4203A"/>
    <w:rsid w:val="00D42158"/>
    <w:rsid w:val="00D423EB"/>
    <w:rsid w:val="00D427AC"/>
    <w:rsid w:val="00D428D2"/>
    <w:rsid w:val="00D42EEE"/>
    <w:rsid w:val="00D42FBE"/>
    <w:rsid w:val="00D4342E"/>
    <w:rsid w:val="00D436FD"/>
    <w:rsid w:val="00D43A7D"/>
    <w:rsid w:val="00D43D36"/>
    <w:rsid w:val="00D44073"/>
    <w:rsid w:val="00D44167"/>
    <w:rsid w:val="00D44675"/>
    <w:rsid w:val="00D4481F"/>
    <w:rsid w:val="00D4498E"/>
    <w:rsid w:val="00D44D37"/>
    <w:rsid w:val="00D45119"/>
    <w:rsid w:val="00D452FF"/>
    <w:rsid w:val="00D4540A"/>
    <w:rsid w:val="00D4597F"/>
    <w:rsid w:val="00D45B2B"/>
    <w:rsid w:val="00D46075"/>
    <w:rsid w:val="00D4612D"/>
    <w:rsid w:val="00D4629F"/>
    <w:rsid w:val="00D46500"/>
    <w:rsid w:val="00D46566"/>
    <w:rsid w:val="00D46776"/>
    <w:rsid w:val="00D4683B"/>
    <w:rsid w:val="00D4686B"/>
    <w:rsid w:val="00D47E09"/>
    <w:rsid w:val="00D5066C"/>
    <w:rsid w:val="00D50CF1"/>
    <w:rsid w:val="00D51475"/>
    <w:rsid w:val="00D5203E"/>
    <w:rsid w:val="00D5212F"/>
    <w:rsid w:val="00D52CA8"/>
    <w:rsid w:val="00D52D58"/>
    <w:rsid w:val="00D52DD2"/>
    <w:rsid w:val="00D53393"/>
    <w:rsid w:val="00D53416"/>
    <w:rsid w:val="00D535E4"/>
    <w:rsid w:val="00D53A6A"/>
    <w:rsid w:val="00D53E26"/>
    <w:rsid w:val="00D54105"/>
    <w:rsid w:val="00D5411C"/>
    <w:rsid w:val="00D5462E"/>
    <w:rsid w:val="00D547A6"/>
    <w:rsid w:val="00D54F43"/>
    <w:rsid w:val="00D550FA"/>
    <w:rsid w:val="00D5519B"/>
    <w:rsid w:val="00D555DA"/>
    <w:rsid w:val="00D5591E"/>
    <w:rsid w:val="00D55B45"/>
    <w:rsid w:val="00D55CDD"/>
    <w:rsid w:val="00D56374"/>
    <w:rsid w:val="00D56413"/>
    <w:rsid w:val="00D5649C"/>
    <w:rsid w:val="00D5695C"/>
    <w:rsid w:val="00D56A22"/>
    <w:rsid w:val="00D56D20"/>
    <w:rsid w:val="00D570C0"/>
    <w:rsid w:val="00D57112"/>
    <w:rsid w:val="00D57383"/>
    <w:rsid w:val="00D575F3"/>
    <w:rsid w:val="00D576DB"/>
    <w:rsid w:val="00D576E0"/>
    <w:rsid w:val="00D57CB6"/>
    <w:rsid w:val="00D57DC3"/>
    <w:rsid w:val="00D57F78"/>
    <w:rsid w:val="00D601EC"/>
    <w:rsid w:val="00D603CD"/>
    <w:rsid w:val="00D603F5"/>
    <w:rsid w:val="00D60452"/>
    <w:rsid w:val="00D6081A"/>
    <w:rsid w:val="00D6082B"/>
    <w:rsid w:val="00D60F77"/>
    <w:rsid w:val="00D611AB"/>
    <w:rsid w:val="00D61344"/>
    <w:rsid w:val="00D61987"/>
    <w:rsid w:val="00D61D03"/>
    <w:rsid w:val="00D61DA2"/>
    <w:rsid w:val="00D620D1"/>
    <w:rsid w:val="00D62932"/>
    <w:rsid w:val="00D62F47"/>
    <w:rsid w:val="00D63452"/>
    <w:rsid w:val="00D63C0A"/>
    <w:rsid w:val="00D63DAD"/>
    <w:rsid w:val="00D63F4B"/>
    <w:rsid w:val="00D63FC2"/>
    <w:rsid w:val="00D645A8"/>
    <w:rsid w:val="00D651A6"/>
    <w:rsid w:val="00D653CC"/>
    <w:rsid w:val="00D65AEB"/>
    <w:rsid w:val="00D65D08"/>
    <w:rsid w:val="00D65DAD"/>
    <w:rsid w:val="00D65F0E"/>
    <w:rsid w:val="00D666BF"/>
    <w:rsid w:val="00D66B10"/>
    <w:rsid w:val="00D66C92"/>
    <w:rsid w:val="00D66F99"/>
    <w:rsid w:val="00D67571"/>
    <w:rsid w:val="00D67657"/>
    <w:rsid w:val="00D67A5C"/>
    <w:rsid w:val="00D67BCD"/>
    <w:rsid w:val="00D700FC"/>
    <w:rsid w:val="00D70160"/>
    <w:rsid w:val="00D701D1"/>
    <w:rsid w:val="00D70567"/>
    <w:rsid w:val="00D709A0"/>
    <w:rsid w:val="00D70D18"/>
    <w:rsid w:val="00D71418"/>
    <w:rsid w:val="00D715D8"/>
    <w:rsid w:val="00D71E69"/>
    <w:rsid w:val="00D72430"/>
    <w:rsid w:val="00D7260B"/>
    <w:rsid w:val="00D72D50"/>
    <w:rsid w:val="00D7365F"/>
    <w:rsid w:val="00D7387A"/>
    <w:rsid w:val="00D73AF3"/>
    <w:rsid w:val="00D73C11"/>
    <w:rsid w:val="00D73E9C"/>
    <w:rsid w:val="00D74DD0"/>
    <w:rsid w:val="00D750FD"/>
    <w:rsid w:val="00D766EA"/>
    <w:rsid w:val="00D76BC8"/>
    <w:rsid w:val="00D76D16"/>
    <w:rsid w:val="00D76D52"/>
    <w:rsid w:val="00D76E81"/>
    <w:rsid w:val="00D772A9"/>
    <w:rsid w:val="00D77537"/>
    <w:rsid w:val="00D775F8"/>
    <w:rsid w:val="00D779EE"/>
    <w:rsid w:val="00D77C39"/>
    <w:rsid w:val="00D77E45"/>
    <w:rsid w:val="00D77F13"/>
    <w:rsid w:val="00D77FC4"/>
    <w:rsid w:val="00D80600"/>
    <w:rsid w:val="00D80A9E"/>
    <w:rsid w:val="00D80C2F"/>
    <w:rsid w:val="00D81014"/>
    <w:rsid w:val="00D813DD"/>
    <w:rsid w:val="00D81D8E"/>
    <w:rsid w:val="00D82717"/>
    <w:rsid w:val="00D82857"/>
    <w:rsid w:val="00D829F0"/>
    <w:rsid w:val="00D82FD9"/>
    <w:rsid w:val="00D83059"/>
    <w:rsid w:val="00D839AC"/>
    <w:rsid w:val="00D83ACA"/>
    <w:rsid w:val="00D83B00"/>
    <w:rsid w:val="00D83F76"/>
    <w:rsid w:val="00D8444E"/>
    <w:rsid w:val="00D84687"/>
    <w:rsid w:val="00D84A86"/>
    <w:rsid w:val="00D84B04"/>
    <w:rsid w:val="00D84D6C"/>
    <w:rsid w:val="00D84DBA"/>
    <w:rsid w:val="00D84EDD"/>
    <w:rsid w:val="00D8505C"/>
    <w:rsid w:val="00D8588C"/>
    <w:rsid w:val="00D85CB2"/>
    <w:rsid w:val="00D86139"/>
    <w:rsid w:val="00D86294"/>
    <w:rsid w:val="00D86300"/>
    <w:rsid w:val="00D8646A"/>
    <w:rsid w:val="00D8652A"/>
    <w:rsid w:val="00D86566"/>
    <w:rsid w:val="00D86672"/>
    <w:rsid w:val="00D86A12"/>
    <w:rsid w:val="00D86F02"/>
    <w:rsid w:val="00D870A1"/>
    <w:rsid w:val="00D873CB"/>
    <w:rsid w:val="00D87595"/>
    <w:rsid w:val="00D87A59"/>
    <w:rsid w:val="00D87A85"/>
    <w:rsid w:val="00D87C8E"/>
    <w:rsid w:val="00D87FC5"/>
    <w:rsid w:val="00D901CD"/>
    <w:rsid w:val="00D901F2"/>
    <w:rsid w:val="00D903BD"/>
    <w:rsid w:val="00D90548"/>
    <w:rsid w:val="00D90624"/>
    <w:rsid w:val="00D90A91"/>
    <w:rsid w:val="00D90CE1"/>
    <w:rsid w:val="00D90ECA"/>
    <w:rsid w:val="00D90F2C"/>
    <w:rsid w:val="00D90FC1"/>
    <w:rsid w:val="00D91377"/>
    <w:rsid w:val="00D91688"/>
    <w:rsid w:val="00D91D24"/>
    <w:rsid w:val="00D91F3D"/>
    <w:rsid w:val="00D91FCE"/>
    <w:rsid w:val="00D921FA"/>
    <w:rsid w:val="00D922EE"/>
    <w:rsid w:val="00D92990"/>
    <w:rsid w:val="00D92AE4"/>
    <w:rsid w:val="00D92D1D"/>
    <w:rsid w:val="00D9307B"/>
    <w:rsid w:val="00D93127"/>
    <w:rsid w:val="00D9313B"/>
    <w:rsid w:val="00D93237"/>
    <w:rsid w:val="00D932DB"/>
    <w:rsid w:val="00D9351D"/>
    <w:rsid w:val="00D937D8"/>
    <w:rsid w:val="00D93A5E"/>
    <w:rsid w:val="00D93F3B"/>
    <w:rsid w:val="00D941C8"/>
    <w:rsid w:val="00D94374"/>
    <w:rsid w:val="00D94A61"/>
    <w:rsid w:val="00D94A80"/>
    <w:rsid w:val="00D94D4B"/>
    <w:rsid w:val="00D94F0C"/>
    <w:rsid w:val="00D953E6"/>
    <w:rsid w:val="00D95952"/>
    <w:rsid w:val="00D95D04"/>
    <w:rsid w:val="00D95D28"/>
    <w:rsid w:val="00D9613F"/>
    <w:rsid w:val="00D963EE"/>
    <w:rsid w:val="00D96442"/>
    <w:rsid w:val="00D96845"/>
    <w:rsid w:val="00D96C8C"/>
    <w:rsid w:val="00D9720A"/>
    <w:rsid w:val="00D9732B"/>
    <w:rsid w:val="00D9789B"/>
    <w:rsid w:val="00D97AF3"/>
    <w:rsid w:val="00DA012F"/>
    <w:rsid w:val="00DA0213"/>
    <w:rsid w:val="00DA0715"/>
    <w:rsid w:val="00DA0A98"/>
    <w:rsid w:val="00DA0BB7"/>
    <w:rsid w:val="00DA0C47"/>
    <w:rsid w:val="00DA0EC6"/>
    <w:rsid w:val="00DA12F1"/>
    <w:rsid w:val="00DA1891"/>
    <w:rsid w:val="00DA2423"/>
    <w:rsid w:val="00DA2506"/>
    <w:rsid w:val="00DA2B33"/>
    <w:rsid w:val="00DA2F9D"/>
    <w:rsid w:val="00DA349F"/>
    <w:rsid w:val="00DA3663"/>
    <w:rsid w:val="00DA39FE"/>
    <w:rsid w:val="00DA3AE7"/>
    <w:rsid w:val="00DA3E85"/>
    <w:rsid w:val="00DA424C"/>
    <w:rsid w:val="00DA4598"/>
    <w:rsid w:val="00DA4AAC"/>
    <w:rsid w:val="00DA4F53"/>
    <w:rsid w:val="00DA544C"/>
    <w:rsid w:val="00DA5685"/>
    <w:rsid w:val="00DA57F5"/>
    <w:rsid w:val="00DA601F"/>
    <w:rsid w:val="00DA6673"/>
    <w:rsid w:val="00DA676C"/>
    <w:rsid w:val="00DA6919"/>
    <w:rsid w:val="00DA6946"/>
    <w:rsid w:val="00DA6A8E"/>
    <w:rsid w:val="00DA74CB"/>
    <w:rsid w:val="00DA7699"/>
    <w:rsid w:val="00DA77CD"/>
    <w:rsid w:val="00DA787D"/>
    <w:rsid w:val="00DA7A27"/>
    <w:rsid w:val="00DB0004"/>
    <w:rsid w:val="00DB0A7C"/>
    <w:rsid w:val="00DB0D24"/>
    <w:rsid w:val="00DB1128"/>
    <w:rsid w:val="00DB137F"/>
    <w:rsid w:val="00DB16E0"/>
    <w:rsid w:val="00DB1EC1"/>
    <w:rsid w:val="00DB22A3"/>
    <w:rsid w:val="00DB2A23"/>
    <w:rsid w:val="00DB2C84"/>
    <w:rsid w:val="00DB3E8A"/>
    <w:rsid w:val="00DB43DF"/>
    <w:rsid w:val="00DB4477"/>
    <w:rsid w:val="00DB49EE"/>
    <w:rsid w:val="00DB4D95"/>
    <w:rsid w:val="00DB4E72"/>
    <w:rsid w:val="00DB642A"/>
    <w:rsid w:val="00DB64EC"/>
    <w:rsid w:val="00DB64FD"/>
    <w:rsid w:val="00DB6675"/>
    <w:rsid w:val="00DB6950"/>
    <w:rsid w:val="00DB6985"/>
    <w:rsid w:val="00DB6BB1"/>
    <w:rsid w:val="00DB7038"/>
    <w:rsid w:val="00DB7937"/>
    <w:rsid w:val="00DB79BE"/>
    <w:rsid w:val="00DB7D36"/>
    <w:rsid w:val="00DC0641"/>
    <w:rsid w:val="00DC0D2A"/>
    <w:rsid w:val="00DC1646"/>
    <w:rsid w:val="00DC195F"/>
    <w:rsid w:val="00DC1A57"/>
    <w:rsid w:val="00DC1B7A"/>
    <w:rsid w:val="00DC2511"/>
    <w:rsid w:val="00DC2576"/>
    <w:rsid w:val="00DC25FC"/>
    <w:rsid w:val="00DC26D9"/>
    <w:rsid w:val="00DC28C7"/>
    <w:rsid w:val="00DC2B93"/>
    <w:rsid w:val="00DC3487"/>
    <w:rsid w:val="00DC37F3"/>
    <w:rsid w:val="00DC38BA"/>
    <w:rsid w:val="00DC3CE6"/>
    <w:rsid w:val="00DC3FD6"/>
    <w:rsid w:val="00DC5139"/>
    <w:rsid w:val="00DC51D2"/>
    <w:rsid w:val="00DC52E0"/>
    <w:rsid w:val="00DC5553"/>
    <w:rsid w:val="00DC55C5"/>
    <w:rsid w:val="00DC5840"/>
    <w:rsid w:val="00DC59DF"/>
    <w:rsid w:val="00DC5D06"/>
    <w:rsid w:val="00DC5EBA"/>
    <w:rsid w:val="00DC6022"/>
    <w:rsid w:val="00DC67CB"/>
    <w:rsid w:val="00DC690C"/>
    <w:rsid w:val="00DC6CDF"/>
    <w:rsid w:val="00DC6EF7"/>
    <w:rsid w:val="00DC6FBC"/>
    <w:rsid w:val="00DC709B"/>
    <w:rsid w:val="00DC7E1D"/>
    <w:rsid w:val="00DD03A1"/>
    <w:rsid w:val="00DD0D60"/>
    <w:rsid w:val="00DD0E1D"/>
    <w:rsid w:val="00DD0F21"/>
    <w:rsid w:val="00DD0FF0"/>
    <w:rsid w:val="00DD128E"/>
    <w:rsid w:val="00DD12DC"/>
    <w:rsid w:val="00DD14E9"/>
    <w:rsid w:val="00DD177D"/>
    <w:rsid w:val="00DD21BC"/>
    <w:rsid w:val="00DD2487"/>
    <w:rsid w:val="00DD29EA"/>
    <w:rsid w:val="00DD2D45"/>
    <w:rsid w:val="00DD2D49"/>
    <w:rsid w:val="00DD31B9"/>
    <w:rsid w:val="00DD3454"/>
    <w:rsid w:val="00DD3553"/>
    <w:rsid w:val="00DD3760"/>
    <w:rsid w:val="00DD3946"/>
    <w:rsid w:val="00DD3AD6"/>
    <w:rsid w:val="00DD3B86"/>
    <w:rsid w:val="00DD401C"/>
    <w:rsid w:val="00DD4151"/>
    <w:rsid w:val="00DD43B0"/>
    <w:rsid w:val="00DD43F8"/>
    <w:rsid w:val="00DD491E"/>
    <w:rsid w:val="00DD49AF"/>
    <w:rsid w:val="00DD522C"/>
    <w:rsid w:val="00DD53A2"/>
    <w:rsid w:val="00DD5416"/>
    <w:rsid w:val="00DD6800"/>
    <w:rsid w:val="00DD6C11"/>
    <w:rsid w:val="00DD6C12"/>
    <w:rsid w:val="00DD6CF6"/>
    <w:rsid w:val="00DD7AEC"/>
    <w:rsid w:val="00DD7E20"/>
    <w:rsid w:val="00DE049C"/>
    <w:rsid w:val="00DE0767"/>
    <w:rsid w:val="00DE138D"/>
    <w:rsid w:val="00DE161B"/>
    <w:rsid w:val="00DE1A45"/>
    <w:rsid w:val="00DE1D70"/>
    <w:rsid w:val="00DE226D"/>
    <w:rsid w:val="00DE265F"/>
    <w:rsid w:val="00DE2755"/>
    <w:rsid w:val="00DE2930"/>
    <w:rsid w:val="00DE2A52"/>
    <w:rsid w:val="00DE32BD"/>
    <w:rsid w:val="00DE3619"/>
    <w:rsid w:val="00DE370D"/>
    <w:rsid w:val="00DE3A0F"/>
    <w:rsid w:val="00DE3A53"/>
    <w:rsid w:val="00DE3BF7"/>
    <w:rsid w:val="00DE3D0F"/>
    <w:rsid w:val="00DE4128"/>
    <w:rsid w:val="00DE49EB"/>
    <w:rsid w:val="00DE4A55"/>
    <w:rsid w:val="00DE4CB3"/>
    <w:rsid w:val="00DE4D22"/>
    <w:rsid w:val="00DE4D2B"/>
    <w:rsid w:val="00DE4FCB"/>
    <w:rsid w:val="00DE5054"/>
    <w:rsid w:val="00DE5087"/>
    <w:rsid w:val="00DE50FA"/>
    <w:rsid w:val="00DE560E"/>
    <w:rsid w:val="00DE5699"/>
    <w:rsid w:val="00DE57C9"/>
    <w:rsid w:val="00DE5841"/>
    <w:rsid w:val="00DE5959"/>
    <w:rsid w:val="00DE5E17"/>
    <w:rsid w:val="00DE5F70"/>
    <w:rsid w:val="00DE6B4A"/>
    <w:rsid w:val="00DE6F64"/>
    <w:rsid w:val="00DE719E"/>
    <w:rsid w:val="00DE76C9"/>
    <w:rsid w:val="00DE794D"/>
    <w:rsid w:val="00DE7BA9"/>
    <w:rsid w:val="00DE7CC5"/>
    <w:rsid w:val="00DE7D7F"/>
    <w:rsid w:val="00DE7F3A"/>
    <w:rsid w:val="00DF007B"/>
    <w:rsid w:val="00DF0276"/>
    <w:rsid w:val="00DF03AA"/>
    <w:rsid w:val="00DF0538"/>
    <w:rsid w:val="00DF081E"/>
    <w:rsid w:val="00DF08F5"/>
    <w:rsid w:val="00DF0B78"/>
    <w:rsid w:val="00DF0E57"/>
    <w:rsid w:val="00DF1162"/>
    <w:rsid w:val="00DF145F"/>
    <w:rsid w:val="00DF157C"/>
    <w:rsid w:val="00DF18C9"/>
    <w:rsid w:val="00DF1C27"/>
    <w:rsid w:val="00DF1D5D"/>
    <w:rsid w:val="00DF1DB5"/>
    <w:rsid w:val="00DF1FC2"/>
    <w:rsid w:val="00DF217A"/>
    <w:rsid w:val="00DF28AA"/>
    <w:rsid w:val="00DF2D52"/>
    <w:rsid w:val="00DF2F30"/>
    <w:rsid w:val="00DF30C8"/>
    <w:rsid w:val="00DF36B2"/>
    <w:rsid w:val="00DF38E2"/>
    <w:rsid w:val="00DF3961"/>
    <w:rsid w:val="00DF3987"/>
    <w:rsid w:val="00DF3991"/>
    <w:rsid w:val="00DF3B11"/>
    <w:rsid w:val="00DF3DCA"/>
    <w:rsid w:val="00DF3E59"/>
    <w:rsid w:val="00DF46E1"/>
    <w:rsid w:val="00DF47CF"/>
    <w:rsid w:val="00DF489F"/>
    <w:rsid w:val="00DF4999"/>
    <w:rsid w:val="00DF4C48"/>
    <w:rsid w:val="00DF5177"/>
    <w:rsid w:val="00DF5915"/>
    <w:rsid w:val="00DF60FF"/>
    <w:rsid w:val="00DF6288"/>
    <w:rsid w:val="00DF66AD"/>
    <w:rsid w:val="00DF688D"/>
    <w:rsid w:val="00DF7B73"/>
    <w:rsid w:val="00DF7B84"/>
    <w:rsid w:val="00E00016"/>
    <w:rsid w:val="00E0009C"/>
    <w:rsid w:val="00E00274"/>
    <w:rsid w:val="00E008E3"/>
    <w:rsid w:val="00E00B5C"/>
    <w:rsid w:val="00E01140"/>
    <w:rsid w:val="00E01365"/>
    <w:rsid w:val="00E013B2"/>
    <w:rsid w:val="00E01439"/>
    <w:rsid w:val="00E0153A"/>
    <w:rsid w:val="00E016DB"/>
    <w:rsid w:val="00E01829"/>
    <w:rsid w:val="00E01962"/>
    <w:rsid w:val="00E0268A"/>
    <w:rsid w:val="00E0283C"/>
    <w:rsid w:val="00E032E9"/>
    <w:rsid w:val="00E0352F"/>
    <w:rsid w:val="00E03B62"/>
    <w:rsid w:val="00E03BCD"/>
    <w:rsid w:val="00E03C7B"/>
    <w:rsid w:val="00E03E88"/>
    <w:rsid w:val="00E04299"/>
    <w:rsid w:val="00E04332"/>
    <w:rsid w:val="00E043A4"/>
    <w:rsid w:val="00E04632"/>
    <w:rsid w:val="00E0471F"/>
    <w:rsid w:val="00E049D9"/>
    <w:rsid w:val="00E04DA7"/>
    <w:rsid w:val="00E05053"/>
    <w:rsid w:val="00E05125"/>
    <w:rsid w:val="00E05400"/>
    <w:rsid w:val="00E05877"/>
    <w:rsid w:val="00E05E43"/>
    <w:rsid w:val="00E05F86"/>
    <w:rsid w:val="00E0622A"/>
    <w:rsid w:val="00E06383"/>
    <w:rsid w:val="00E06501"/>
    <w:rsid w:val="00E06831"/>
    <w:rsid w:val="00E06B7A"/>
    <w:rsid w:val="00E07017"/>
    <w:rsid w:val="00E07031"/>
    <w:rsid w:val="00E0790A"/>
    <w:rsid w:val="00E07E1F"/>
    <w:rsid w:val="00E10090"/>
    <w:rsid w:val="00E10145"/>
    <w:rsid w:val="00E10410"/>
    <w:rsid w:val="00E1054E"/>
    <w:rsid w:val="00E105CA"/>
    <w:rsid w:val="00E105EC"/>
    <w:rsid w:val="00E10B8F"/>
    <w:rsid w:val="00E10CB8"/>
    <w:rsid w:val="00E10D20"/>
    <w:rsid w:val="00E10FE9"/>
    <w:rsid w:val="00E11017"/>
    <w:rsid w:val="00E1109D"/>
    <w:rsid w:val="00E111AF"/>
    <w:rsid w:val="00E11222"/>
    <w:rsid w:val="00E1123E"/>
    <w:rsid w:val="00E11244"/>
    <w:rsid w:val="00E11F1A"/>
    <w:rsid w:val="00E12163"/>
    <w:rsid w:val="00E123AB"/>
    <w:rsid w:val="00E12664"/>
    <w:rsid w:val="00E12C24"/>
    <w:rsid w:val="00E12C6A"/>
    <w:rsid w:val="00E12D3B"/>
    <w:rsid w:val="00E12E62"/>
    <w:rsid w:val="00E133C7"/>
    <w:rsid w:val="00E1354F"/>
    <w:rsid w:val="00E1358B"/>
    <w:rsid w:val="00E135CC"/>
    <w:rsid w:val="00E1361F"/>
    <w:rsid w:val="00E13A84"/>
    <w:rsid w:val="00E14298"/>
    <w:rsid w:val="00E1437B"/>
    <w:rsid w:val="00E146D5"/>
    <w:rsid w:val="00E14F08"/>
    <w:rsid w:val="00E15353"/>
    <w:rsid w:val="00E1552E"/>
    <w:rsid w:val="00E155ED"/>
    <w:rsid w:val="00E15ABB"/>
    <w:rsid w:val="00E15F47"/>
    <w:rsid w:val="00E16CAE"/>
    <w:rsid w:val="00E1720F"/>
    <w:rsid w:val="00E1757F"/>
    <w:rsid w:val="00E178C3"/>
    <w:rsid w:val="00E17C70"/>
    <w:rsid w:val="00E2022A"/>
    <w:rsid w:val="00E20238"/>
    <w:rsid w:val="00E20889"/>
    <w:rsid w:val="00E20B34"/>
    <w:rsid w:val="00E20D5E"/>
    <w:rsid w:val="00E20E18"/>
    <w:rsid w:val="00E20FB7"/>
    <w:rsid w:val="00E2125B"/>
    <w:rsid w:val="00E21465"/>
    <w:rsid w:val="00E21B6A"/>
    <w:rsid w:val="00E22034"/>
    <w:rsid w:val="00E22064"/>
    <w:rsid w:val="00E22298"/>
    <w:rsid w:val="00E227A7"/>
    <w:rsid w:val="00E22B2E"/>
    <w:rsid w:val="00E22CF0"/>
    <w:rsid w:val="00E23008"/>
    <w:rsid w:val="00E2315D"/>
    <w:rsid w:val="00E23D0B"/>
    <w:rsid w:val="00E23D2A"/>
    <w:rsid w:val="00E23ED4"/>
    <w:rsid w:val="00E23F06"/>
    <w:rsid w:val="00E23F2D"/>
    <w:rsid w:val="00E2406F"/>
    <w:rsid w:val="00E240AA"/>
    <w:rsid w:val="00E2419F"/>
    <w:rsid w:val="00E2445B"/>
    <w:rsid w:val="00E246FC"/>
    <w:rsid w:val="00E2493C"/>
    <w:rsid w:val="00E24AD0"/>
    <w:rsid w:val="00E24B9E"/>
    <w:rsid w:val="00E24C80"/>
    <w:rsid w:val="00E25E02"/>
    <w:rsid w:val="00E26020"/>
    <w:rsid w:val="00E261B4"/>
    <w:rsid w:val="00E268A1"/>
    <w:rsid w:val="00E26CDE"/>
    <w:rsid w:val="00E27251"/>
    <w:rsid w:val="00E27A45"/>
    <w:rsid w:val="00E27AB2"/>
    <w:rsid w:val="00E27F0E"/>
    <w:rsid w:val="00E302F6"/>
    <w:rsid w:val="00E30EE1"/>
    <w:rsid w:val="00E30F60"/>
    <w:rsid w:val="00E3106E"/>
    <w:rsid w:val="00E312BE"/>
    <w:rsid w:val="00E31404"/>
    <w:rsid w:val="00E31ADD"/>
    <w:rsid w:val="00E320AC"/>
    <w:rsid w:val="00E32791"/>
    <w:rsid w:val="00E329A2"/>
    <w:rsid w:val="00E32A36"/>
    <w:rsid w:val="00E32A7D"/>
    <w:rsid w:val="00E32FEE"/>
    <w:rsid w:val="00E331F7"/>
    <w:rsid w:val="00E3329D"/>
    <w:rsid w:val="00E335DE"/>
    <w:rsid w:val="00E3365D"/>
    <w:rsid w:val="00E3405F"/>
    <w:rsid w:val="00E3407E"/>
    <w:rsid w:val="00E3434D"/>
    <w:rsid w:val="00E34C2D"/>
    <w:rsid w:val="00E34E95"/>
    <w:rsid w:val="00E35232"/>
    <w:rsid w:val="00E352C3"/>
    <w:rsid w:val="00E3541E"/>
    <w:rsid w:val="00E362A7"/>
    <w:rsid w:val="00E362B9"/>
    <w:rsid w:val="00E36535"/>
    <w:rsid w:val="00E369E2"/>
    <w:rsid w:val="00E36F93"/>
    <w:rsid w:val="00E371AF"/>
    <w:rsid w:val="00E37202"/>
    <w:rsid w:val="00E375A4"/>
    <w:rsid w:val="00E37677"/>
    <w:rsid w:val="00E378F5"/>
    <w:rsid w:val="00E37966"/>
    <w:rsid w:val="00E37DD6"/>
    <w:rsid w:val="00E37E2F"/>
    <w:rsid w:val="00E4038E"/>
    <w:rsid w:val="00E403F0"/>
    <w:rsid w:val="00E405E0"/>
    <w:rsid w:val="00E4073A"/>
    <w:rsid w:val="00E40C67"/>
    <w:rsid w:val="00E41019"/>
    <w:rsid w:val="00E410BF"/>
    <w:rsid w:val="00E41663"/>
    <w:rsid w:val="00E41892"/>
    <w:rsid w:val="00E41934"/>
    <w:rsid w:val="00E41FFA"/>
    <w:rsid w:val="00E4210F"/>
    <w:rsid w:val="00E42CCB"/>
    <w:rsid w:val="00E42D38"/>
    <w:rsid w:val="00E42D62"/>
    <w:rsid w:val="00E43384"/>
    <w:rsid w:val="00E43435"/>
    <w:rsid w:val="00E43738"/>
    <w:rsid w:val="00E43BE0"/>
    <w:rsid w:val="00E43D2C"/>
    <w:rsid w:val="00E43EE2"/>
    <w:rsid w:val="00E4406C"/>
    <w:rsid w:val="00E440B9"/>
    <w:rsid w:val="00E44429"/>
    <w:rsid w:val="00E4453C"/>
    <w:rsid w:val="00E44546"/>
    <w:rsid w:val="00E44834"/>
    <w:rsid w:val="00E44837"/>
    <w:rsid w:val="00E45340"/>
    <w:rsid w:val="00E454AA"/>
    <w:rsid w:val="00E45856"/>
    <w:rsid w:val="00E46087"/>
    <w:rsid w:val="00E462F2"/>
    <w:rsid w:val="00E464F9"/>
    <w:rsid w:val="00E46B5D"/>
    <w:rsid w:val="00E46C50"/>
    <w:rsid w:val="00E46FFC"/>
    <w:rsid w:val="00E4715A"/>
    <w:rsid w:val="00E4715B"/>
    <w:rsid w:val="00E471F1"/>
    <w:rsid w:val="00E47568"/>
    <w:rsid w:val="00E477A0"/>
    <w:rsid w:val="00E478A8"/>
    <w:rsid w:val="00E47A4D"/>
    <w:rsid w:val="00E47CB4"/>
    <w:rsid w:val="00E47D3C"/>
    <w:rsid w:val="00E502E0"/>
    <w:rsid w:val="00E50425"/>
    <w:rsid w:val="00E50780"/>
    <w:rsid w:val="00E509B0"/>
    <w:rsid w:val="00E51080"/>
    <w:rsid w:val="00E51411"/>
    <w:rsid w:val="00E515DB"/>
    <w:rsid w:val="00E51802"/>
    <w:rsid w:val="00E51B83"/>
    <w:rsid w:val="00E527B2"/>
    <w:rsid w:val="00E52911"/>
    <w:rsid w:val="00E52D53"/>
    <w:rsid w:val="00E52DF7"/>
    <w:rsid w:val="00E53A7B"/>
    <w:rsid w:val="00E5467E"/>
    <w:rsid w:val="00E54988"/>
    <w:rsid w:val="00E549E5"/>
    <w:rsid w:val="00E54B2F"/>
    <w:rsid w:val="00E54D73"/>
    <w:rsid w:val="00E54E78"/>
    <w:rsid w:val="00E54F2C"/>
    <w:rsid w:val="00E54F7C"/>
    <w:rsid w:val="00E5563D"/>
    <w:rsid w:val="00E55954"/>
    <w:rsid w:val="00E55F0F"/>
    <w:rsid w:val="00E55F55"/>
    <w:rsid w:val="00E560FC"/>
    <w:rsid w:val="00E563C3"/>
    <w:rsid w:val="00E56B98"/>
    <w:rsid w:val="00E56EB6"/>
    <w:rsid w:val="00E570A1"/>
    <w:rsid w:val="00E57328"/>
    <w:rsid w:val="00E57532"/>
    <w:rsid w:val="00E57A5E"/>
    <w:rsid w:val="00E601A9"/>
    <w:rsid w:val="00E606D5"/>
    <w:rsid w:val="00E607FD"/>
    <w:rsid w:val="00E608A4"/>
    <w:rsid w:val="00E60BE6"/>
    <w:rsid w:val="00E60D4D"/>
    <w:rsid w:val="00E61089"/>
    <w:rsid w:val="00E61772"/>
    <w:rsid w:val="00E61C05"/>
    <w:rsid w:val="00E623EF"/>
    <w:rsid w:val="00E623FC"/>
    <w:rsid w:val="00E62C00"/>
    <w:rsid w:val="00E630EF"/>
    <w:rsid w:val="00E63663"/>
    <w:rsid w:val="00E63839"/>
    <w:rsid w:val="00E638BE"/>
    <w:rsid w:val="00E63E30"/>
    <w:rsid w:val="00E63E68"/>
    <w:rsid w:val="00E651BC"/>
    <w:rsid w:val="00E65366"/>
    <w:rsid w:val="00E6538B"/>
    <w:rsid w:val="00E65600"/>
    <w:rsid w:val="00E65744"/>
    <w:rsid w:val="00E657A5"/>
    <w:rsid w:val="00E65823"/>
    <w:rsid w:val="00E65AA4"/>
    <w:rsid w:val="00E65F1E"/>
    <w:rsid w:val="00E65F7E"/>
    <w:rsid w:val="00E65F9B"/>
    <w:rsid w:val="00E6615A"/>
    <w:rsid w:val="00E664DC"/>
    <w:rsid w:val="00E66726"/>
    <w:rsid w:val="00E66E25"/>
    <w:rsid w:val="00E67055"/>
    <w:rsid w:val="00E674DD"/>
    <w:rsid w:val="00E6760C"/>
    <w:rsid w:val="00E677AD"/>
    <w:rsid w:val="00E67984"/>
    <w:rsid w:val="00E67A76"/>
    <w:rsid w:val="00E67B22"/>
    <w:rsid w:val="00E67E69"/>
    <w:rsid w:val="00E67ECD"/>
    <w:rsid w:val="00E706CA"/>
    <w:rsid w:val="00E70709"/>
    <w:rsid w:val="00E708C3"/>
    <w:rsid w:val="00E70DE1"/>
    <w:rsid w:val="00E7129A"/>
    <w:rsid w:val="00E71EA3"/>
    <w:rsid w:val="00E71F23"/>
    <w:rsid w:val="00E71FDE"/>
    <w:rsid w:val="00E7225E"/>
    <w:rsid w:val="00E7247D"/>
    <w:rsid w:val="00E725F7"/>
    <w:rsid w:val="00E7276F"/>
    <w:rsid w:val="00E72794"/>
    <w:rsid w:val="00E72977"/>
    <w:rsid w:val="00E72BFB"/>
    <w:rsid w:val="00E72E8D"/>
    <w:rsid w:val="00E72F27"/>
    <w:rsid w:val="00E73418"/>
    <w:rsid w:val="00E73446"/>
    <w:rsid w:val="00E739E4"/>
    <w:rsid w:val="00E73B39"/>
    <w:rsid w:val="00E73BD7"/>
    <w:rsid w:val="00E73E49"/>
    <w:rsid w:val="00E74176"/>
    <w:rsid w:val="00E742EF"/>
    <w:rsid w:val="00E74444"/>
    <w:rsid w:val="00E7465A"/>
    <w:rsid w:val="00E746FD"/>
    <w:rsid w:val="00E74C60"/>
    <w:rsid w:val="00E74E5C"/>
    <w:rsid w:val="00E75298"/>
    <w:rsid w:val="00E754B7"/>
    <w:rsid w:val="00E754D4"/>
    <w:rsid w:val="00E75912"/>
    <w:rsid w:val="00E759CA"/>
    <w:rsid w:val="00E76382"/>
    <w:rsid w:val="00E768E3"/>
    <w:rsid w:val="00E7713E"/>
    <w:rsid w:val="00E771F5"/>
    <w:rsid w:val="00E7739E"/>
    <w:rsid w:val="00E7766F"/>
    <w:rsid w:val="00E77702"/>
    <w:rsid w:val="00E8006C"/>
    <w:rsid w:val="00E80262"/>
    <w:rsid w:val="00E8050C"/>
    <w:rsid w:val="00E805C9"/>
    <w:rsid w:val="00E80712"/>
    <w:rsid w:val="00E80724"/>
    <w:rsid w:val="00E80912"/>
    <w:rsid w:val="00E80A4E"/>
    <w:rsid w:val="00E80ADD"/>
    <w:rsid w:val="00E80EAB"/>
    <w:rsid w:val="00E810D9"/>
    <w:rsid w:val="00E81323"/>
    <w:rsid w:val="00E81475"/>
    <w:rsid w:val="00E814F6"/>
    <w:rsid w:val="00E81E5B"/>
    <w:rsid w:val="00E82564"/>
    <w:rsid w:val="00E82794"/>
    <w:rsid w:val="00E82A06"/>
    <w:rsid w:val="00E82A67"/>
    <w:rsid w:val="00E82A98"/>
    <w:rsid w:val="00E8303C"/>
    <w:rsid w:val="00E83193"/>
    <w:rsid w:val="00E8339D"/>
    <w:rsid w:val="00E8399E"/>
    <w:rsid w:val="00E84527"/>
    <w:rsid w:val="00E84B03"/>
    <w:rsid w:val="00E84BCF"/>
    <w:rsid w:val="00E84C3E"/>
    <w:rsid w:val="00E84FA8"/>
    <w:rsid w:val="00E85063"/>
    <w:rsid w:val="00E85555"/>
    <w:rsid w:val="00E85658"/>
    <w:rsid w:val="00E856F2"/>
    <w:rsid w:val="00E85E3D"/>
    <w:rsid w:val="00E862BE"/>
    <w:rsid w:val="00E86308"/>
    <w:rsid w:val="00E869D0"/>
    <w:rsid w:val="00E86B4D"/>
    <w:rsid w:val="00E86F0B"/>
    <w:rsid w:val="00E86F51"/>
    <w:rsid w:val="00E872B8"/>
    <w:rsid w:val="00E8763C"/>
    <w:rsid w:val="00E87688"/>
    <w:rsid w:val="00E87A7C"/>
    <w:rsid w:val="00E87D85"/>
    <w:rsid w:val="00E90297"/>
    <w:rsid w:val="00E902E0"/>
    <w:rsid w:val="00E90378"/>
    <w:rsid w:val="00E90D44"/>
    <w:rsid w:val="00E90E38"/>
    <w:rsid w:val="00E9137F"/>
    <w:rsid w:val="00E91BD1"/>
    <w:rsid w:val="00E91CCE"/>
    <w:rsid w:val="00E926F2"/>
    <w:rsid w:val="00E9338C"/>
    <w:rsid w:val="00E93A04"/>
    <w:rsid w:val="00E94745"/>
    <w:rsid w:val="00E947E6"/>
    <w:rsid w:val="00E94825"/>
    <w:rsid w:val="00E949E5"/>
    <w:rsid w:val="00E94A8E"/>
    <w:rsid w:val="00E94ACD"/>
    <w:rsid w:val="00E94BD1"/>
    <w:rsid w:val="00E94EC7"/>
    <w:rsid w:val="00E94FCA"/>
    <w:rsid w:val="00E95301"/>
    <w:rsid w:val="00E95444"/>
    <w:rsid w:val="00E954B2"/>
    <w:rsid w:val="00E95AC9"/>
    <w:rsid w:val="00E960BB"/>
    <w:rsid w:val="00E9670E"/>
    <w:rsid w:val="00E96813"/>
    <w:rsid w:val="00E96971"/>
    <w:rsid w:val="00E96D2F"/>
    <w:rsid w:val="00E9718D"/>
    <w:rsid w:val="00E972A6"/>
    <w:rsid w:val="00E974ED"/>
    <w:rsid w:val="00E97F53"/>
    <w:rsid w:val="00EA02AA"/>
    <w:rsid w:val="00EA06F2"/>
    <w:rsid w:val="00EA0BB7"/>
    <w:rsid w:val="00EA0DEA"/>
    <w:rsid w:val="00EA1143"/>
    <w:rsid w:val="00EA1196"/>
    <w:rsid w:val="00EA1FDF"/>
    <w:rsid w:val="00EA2460"/>
    <w:rsid w:val="00EA26AC"/>
    <w:rsid w:val="00EA29FC"/>
    <w:rsid w:val="00EA2A34"/>
    <w:rsid w:val="00EA2C89"/>
    <w:rsid w:val="00EA30AF"/>
    <w:rsid w:val="00EA3125"/>
    <w:rsid w:val="00EA331F"/>
    <w:rsid w:val="00EA36B1"/>
    <w:rsid w:val="00EA37D3"/>
    <w:rsid w:val="00EA4009"/>
    <w:rsid w:val="00EA406E"/>
    <w:rsid w:val="00EA41C8"/>
    <w:rsid w:val="00EA43AC"/>
    <w:rsid w:val="00EA4741"/>
    <w:rsid w:val="00EA4D1F"/>
    <w:rsid w:val="00EA4F5B"/>
    <w:rsid w:val="00EA5192"/>
    <w:rsid w:val="00EA52D3"/>
    <w:rsid w:val="00EA53FF"/>
    <w:rsid w:val="00EA5EE1"/>
    <w:rsid w:val="00EA5F86"/>
    <w:rsid w:val="00EA60B8"/>
    <w:rsid w:val="00EA64C5"/>
    <w:rsid w:val="00EA6C1C"/>
    <w:rsid w:val="00EA6CA9"/>
    <w:rsid w:val="00EA73CE"/>
    <w:rsid w:val="00EA74E3"/>
    <w:rsid w:val="00EA790C"/>
    <w:rsid w:val="00EA79DE"/>
    <w:rsid w:val="00EA7C3E"/>
    <w:rsid w:val="00EA7FE6"/>
    <w:rsid w:val="00EB01FA"/>
    <w:rsid w:val="00EB04CC"/>
    <w:rsid w:val="00EB0C53"/>
    <w:rsid w:val="00EB1098"/>
    <w:rsid w:val="00EB1790"/>
    <w:rsid w:val="00EB1819"/>
    <w:rsid w:val="00EB1D24"/>
    <w:rsid w:val="00EB1F2C"/>
    <w:rsid w:val="00EB21ED"/>
    <w:rsid w:val="00EB22C7"/>
    <w:rsid w:val="00EB22F4"/>
    <w:rsid w:val="00EB2329"/>
    <w:rsid w:val="00EB255D"/>
    <w:rsid w:val="00EB2901"/>
    <w:rsid w:val="00EB3584"/>
    <w:rsid w:val="00EB386F"/>
    <w:rsid w:val="00EB3A1D"/>
    <w:rsid w:val="00EB3DF8"/>
    <w:rsid w:val="00EB3EB8"/>
    <w:rsid w:val="00EB42E2"/>
    <w:rsid w:val="00EB4B03"/>
    <w:rsid w:val="00EB4CF6"/>
    <w:rsid w:val="00EB52CA"/>
    <w:rsid w:val="00EB53B5"/>
    <w:rsid w:val="00EB6346"/>
    <w:rsid w:val="00EB65A9"/>
    <w:rsid w:val="00EB6AF5"/>
    <w:rsid w:val="00EB6B26"/>
    <w:rsid w:val="00EB6FB6"/>
    <w:rsid w:val="00EB702C"/>
    <w:rsid w:val="00EB7553"/>
    <w:rsid w:val="00EB759A"/>
    <w:rsid w:val="00EB7CC2"/>
    <w:rsid w:val="00EC0241"/>
    <w:rsid w:val="00EC09A3"/>
    <w:rsid w:val="00EC0B1C"/>
    <w:rsid w:val="00EC0C17"/>
    <w:rsid w:val="00EC0CBF"/>
    <w:rsid w:val="00EC1166"/>
    <w:rsid w:val="00EC1222"/>
    <w:rsid w:val="00EC137F"/>
    <w:rsid w:val="00EC183D"/>
    <w:rsid w:val="00EC193F"/>
    <w:rsid w:val="00EC1F5D"/>
    <w:rsid w:val="00EC20B4"/>
    <w:rsid w:val="00EC2413"/>
    <w:rsid w:val="00EC29A6"/>
    <w:rsid w:val="00EC2D2E"/>
    <w:rsid w:val="00EC2E76"/>
    <w:rsid w:val="00EC2F06"/>
    <w:rsid w:val="00EC316C"/>
    <w:rsid w:val="00EC3666"/>
    <w:rsid w:val="00EC40BC"/>
    <w:rsid w:val="00EC41D1"/>
    <w:rsid w:val="00EC49A2"/>
    <w:rsid w:val="00EC4FBF"/>
    <w:rsid w:val="00EC538A"/>
    <w:rsid w:val="00EC54DC"/>
    <w:rsid w:val="00EC55BD"/>
    <w:rsid w:val="00EC55D9"/>
    <w:rsid w:val="00EC5944"/>
    <w:rsid w:val="00EC5AF6"/>
    <w:rsid w:val="00EC5DF4"/>
    <w:rsid w:val="00EC63F0"/>
    <w:rsid w:val="00EC67F2"/>
    <w:rsid w:val="00EC6A00"/>
    <w:rsid w:val="00EC6EE9"/>
    <w:rsid w:val="00EC75B5"/>
    <w:rsid w:val="00EC7B08"/>
    <w:rsid w:val="00EC7C71"/>
    <w:rsid w:val="00EC7D55"/>
    <w:rsid w:val="00ED043A"/>
    <w:rsid w:val="00ED0578"/>
    <w:rsid w:val="00ED0AE1"/>
    <w:rsid w:val="00ED0C79"/>
    <w:rsid w:val="00ED1139"/>
    <w:rsid w:val="00ED2376"/>
    <w:rsid w:val="00ED2B35"/>
    <w:rsid w:val="00ED32B8"/>
    <w:rsid w:val="00ED342C"/>
    <w:rsid w:val="00ED36EC"/>
    <w:rsid w:val="00ED36F0"/>
    <w:rsid w:val="00ED3727"/>
    <w:rsid w:val="00ED381F"/>
    <w:rsid w:val="00ED3D57"/>
    <w:rsid w:val="00ED3DDF"/>
    <w:rsid w:val="00ED3FF4"/>
    <w:rsid w:val="00ED42E4"/>
    <w:rsid w:val="00ED43E6"/>
    <w:rsid w:val="00ED450F"/>
    <w:rsid w:val="00ED47DD"/>
    <w:rsid w:val="00ED4844"/>
    <w:rsid w:val="00ED495E"/>
    <w:rsid w:val="00ED4CCA"/>
    <w:rsid w:val="00ED4F44"/>
    <w:rsid w:val="00ED4FF9"/>
    <w:rsid w:val="00ED509F"/>
    <w:rsid w:val="00ED50F4"/>
    <w:rsid w:val="00ED50F6"/>
    <w:rsid w:val="00ED523D"/>
    <w:rsid w:val="00ED5A63"/>
    <w:rsid w:val="00ED5E01"/>
    <w:rsid w:val="00ED60D1"/>
    <w:rsid w:val="00ED62E0"/>
    <w:rsid w:val="00ED6CC9"/>
    <w:rsid w:val="00ED702E"/>
    <w:rsid w:val="00ED72F3"/>
    <w:rsid w:val="00ED73C5"/>
    <w:rsid w:val="00ED7C9F"/>
    <w:rsid w:val="00ED7D1D"/>
    <w:rsid w:val="00ED7E57"/>
    <w:rsid w:val="00EE0476"/>
    <w:rsid w:val="00EE0964"/>
    <w:rsid w:val="00EE11AF"/>
    <w:rsid w:val="00EE137C"/>
    <w:rsid w:val="00EE1C1A"/>
    <w:rsid w:val="00EE1D7B"/>
    <w:rsid w:val="00EE203D"/>
    <w:rsid w:val="00EE2555"/>
    <w:rsid w:val="00EE2613"/>
    <w:rsid w:val="00EE27DB"/>
    <w:rsid w:val="00EE2927"/>
    <w:rsid w:val="00EE2D41"/>
    <w:rsid w:val="00EE31D6"/>
    <w:rsid w:val="00EE492B"/>
    <w:rsid w:val="00EE4B1C"/>
    <w:rsid w:val="00EE4BB2"/>
    <w:rsid w:val="00EE4BB3"/>
    <w:rsid w:val="00EE4ED7"/>
    <w:rsid w:val="00EE550A"/>
    <w:rsid w:val="00EE5558"/>
    <w:rsid w:val="00EE55F4"/>
    <w:rsid w:val="00EE59C2"/>
    <w:rsid w:val="00EE5A02"/>
    <w:rsid w:val="00EE5C51"/>
    <w:rsid w:val="00EE6014"/>
    <w:rsid w:val="00EE61EB"/>
    <w:rsid w:val="00EE6219"/>
    <w:rsid w:val="00EE6B4B"/>
    <w:rsid w:val="00EE6FA0"/>
    <w:rsid w:val="00EE73CC"/>
    <w:rsid w:val="00EE743F"/>
    <w:rsid w:val="00EE77FF"/>
    <w:rsid w:val="00EE7BED"/>
    <w:rsid w:val="00EE7C85"/>
    <w:rsid w:val="00EF035D"/>
    <w:rsid w:val="00EF06E5"/>
    <w:rsid w:val="00EF0BCB"/>
    <w:rsid w:val="00EF0F3C"/>
    <w:rsid w:val="00EF109D"/>
    <w:rsid w:val="00EF10A2"/>
    <w:rsid w:val="00EF1307"/>
    <w:rsid w:val="00EF172C"/>
    <w:rsid w:val="00EF1CBF"/>
    <w:rsid w:val="00EF1E98"/>
    <w:rsid w:val="00EF2AF6"/>
    <w:rsid w:val="00EF376F"/>
    <w:rsid w:val="00EF39C0"/>
    <w:rsid w:val="00EF3C6B"/>
    <w:rsid w:val="00EF4046"/>
    <w:rsid w:val="00EF44FA"/>
    <w:rsid w:val="00EF464E"/>
    <w:rsid w:val="00EF4676"/>
    <w:rsid w:val="00EF47D7"/>
    <w:rsid w:val="00EF4CA5"/>
    <w:rsid w:val="00EF4D5D"/>
    <w:rsid w:val="00EF4DF0"/>
    <w:rsid w:val="00EF5027"/>
    <w:rsid w:val="00EF5306"/>
    <w:rsid w:val="00EF5329"/>
    <w:rsid w:val="00EF5820"/>
    <w:rsid w:val="00EF5B3B"/>
    <w:rsid w:val="00EF5B59"/>
    <w:rsid w:val="00EF5CE2"/>
    <w:rsid w:val="00EF5D93"/>
    <w:rsid w:val="00EF65D9"/>
    <w:rsid w:val="00EF68F6"/>
    <w:rsid w:val="00EF6B55"/>
    <w:rsid w:val="00EF7269"/>
    <w:rsid w:val="00EF733A"/>
    <w:rsid w:val="00EF73DF"/>
    <w:rsid w:val="00EF74FF"/>
    <w:rsid w:val="00EF7A22"/>
    <w:rsid w:val="00EF7A94"/>
    <w:rsid w:val="00EF7D65"/>
    <w:rsid w:val="00F0009E"/>
    <w:rsid w:val="00F00399"/>
    <w:rsid w:val="00F0041A"/>
    <w:rsid w:val="00F00494"/>
    <w:rsid w:val="00F00641"/>
    <w:rsid w:val="00F0074E"/>
    <w:rsid w:val="00F00B1C"/>
    <w:rsid w:val="00F01D1B"/>
    <w:rsid w:val="00F0205B"/>
    <w:rsid w:val="00F02296"/>
    <w:rsid w:val="00F027F4"/>
    <w:rsid w:val="00F02EF2"/>
    <w:rsid w:val="00F02F47"/>
    <w:rsid w:val="00F03A53"/>
    <w:rsid w:val="00F0415E"/>
    <w:rsid w:val="00F04200"/>
    <w:rsid w:val="00F044E6"/>
    <w:rsid w:val="00F045BF"/>
    <w:rsid w:val="00F0468F"/>
    <w:rsid w:val="00F04780"/>
    <w:rsid w:val="00F04C30"/>
    <w:rsid w:val="00F04D44"/>
    <w:rsid w:val="00F0549A"/>
    <w:rsid w:val="00F0557D"/>
    <w:rsid w:val="00F0563C"/>
    <w:rsid w:val="00F05BE8"/>
    <w:rsid w:val="00F05C61"/>
    <w:rsid w:val="00F05D52"/>
    <w:rsid w:val="00F05D98"/>
    <w:rsid w:val="00F067C9"/>
    <w:rsid w:val="00F06A0F"/>
    <w:rsid w:val="00F06B70"/>
    <w:rsid w:val="00F07569"/>
    <w:rsid w:val="00F0758E"/>
    <w:rsid w:val="00F101B4"/>
    <w:rsid w:val="00F1025A"/>
    <w:rsid w:val="00F10744"/>
    <w:rsid w:val="00F10C05"/>
    <w:rsid w:val="00F10C64"/>
    <w:rsid w:val="00F11310"/>
    <w:rsid w:val="00F11875"/>
    <w:rsid w:val="00F11A6F"/>
    <w:rsid w:val="00F12093"/>
    <w:rsid w:val="00F121EA"/>
    <w:rsid w:val="00F1230D"/>
    <w:rsid w:val="00F12555"/>
    <w:rsid w:val="00F12AFD"/>
    <w:rsid w:val="00F12CEA"/>
    <w:rsid w:val="00F12D24"/>
    <w:rsid w:val="00F12EFA"/>
    <w:rsid w:val="00F131C7"/>
    <w:rsid w:val="00F138FC"/>
    <w:rsid w:val="00F1397F"/>
    <w:rsid w:val="00F13B04"/>
    <w:rsid w:val="00F13BD0"/>
    <w:rsid w:val="00F13CF7"/>
    <w:rsid w:val="00F13FA3"/>
    <w:rsid w:val="00F14044"/>
    <w:rsid w:val="00F14699"/>
    <w:rsid w:val="00F1490C"/>
    <w:rsid w:val="00F14C9B"/>
    <w:rsid w:val="00F14CCA"/>
    <w:rsid w:val="00F156C4"/>
    <w:rsid w:val="00F15715"/>
    <w:rsid w:val="00F15E0A"/>
    <w:rsid w:val="00F16114"/>
    <w:rsid w:val="00F164EB"/>
    <w:rsid w:val="00F17780"/>
    <w:rsid w:val="00F1791B"/>
    <w:rsid w:val="00F17C3B"/>
    <w:rsid w:val="00F201B0"/>
    <w:rsid w:val="00F2020B"/>
    <w:rsid w:val="00F2040E"/>
    <w:rsid w:val="00F2085D"/>
    <w:rsid w:val="00F20887"/>
    <w:rsid w:val="00F20CF3"/>
    <w:rsid w:val="00F216C4"/>
    <w:rsid w:val="00F219E6"/>
    <w:rsid w:val="00F22588"/>
    <w:rsid w:val="00F225A2"/>
    <w:rsid w:val="00F2297F"/>
    <w:rsid w:val="00F22CDB"/>
    <w:rsid w:val="00F2384E"/>
    <w:rsid w:val="00F244BC"/>
    <w:rsid w:val="00F247EC"/>
    <w:rsid w:val="00F24ADD"/>
    <w:rsid w:val="00F24C3E"/>
    <w:rsid w:val="00F24D45"/>
    <w:rsid w:val="00F24F81"/>
    <w:rsid w:val="00F25031"/>
    <w:rsid w:val="00F2510B"/>
    <w:rsid w:val="00F25117"/>
    <w:rsid w:val="00F256C6"/>
    <w:rsid w:val="00F2573C"/>
    <w:rsid w:val="00F25999"/>
    <w:rsid w:val="00F25CCA"/>
    <w:rsid w:val="00F25F5E"/>
    <w:rsid w:val="00F2610A"/>
    <w:rsid w:val="00F264D3"/>
    <w:rsid w:val="00F26FDA"/>
    <w:rsid w:val="00F26FF7"/>
    <w:rsid w:val="00F272F8"/>
    <w:rsid w:val="00F27367"/>
    <w:rsid w:val="00F27CAE"/>
    <w:rsid w:val="00F27F1C"/>
    <w:rsid w:val="00F27F65"/>
    <w:rsid w:val="00F301B9"/>
    <w:rsid w:val="00F302B7"/>
    <w:rsid w:val="00F30534"/>
    <w:rsid w:val="00F3055F"/>
    <w:rsid w:val="00F30792"/>
    <w:rsid w:val="00F308D1"/>
    <w:rsid w:val="00F30C31"/>
    <w:rsid w:val="00F30DFF"/>
    <w:rsid w:val="00F30E08"/>
    <w:rsid w:val="00F30FD8"/>
    <w:rsid w:val="00F3109B"/>
    <w:rsid w:val="00F31465"/>
    <w:rsid w:val="00F3156B"/>
    <w:rsid w:val="00F315C2"/>
    <w:rsid w:val="00F31794"/>
    <w:rsid w:val="00F317D1"/>
    <w:rsid w:val="00F3182B"/>
    <w:rsid w:val="00F31AC7"/>
    <w:rsid w:val="00F31C99"/>
    <w:rsid w:val="00F31EE5"/>
    <w:rsid w:val="00F31F75"/>
    <w:rsid w:val="00F324AE"/>
    <w:rsid w:val="00F32A3D"/>
    <w:rsid w:val="00F32D67"/>
    <w:rsid w:val="00F3300E"/>
    <w:rsid w:val="00F337C1"/>
    <w:rsid w:val="00F337D6"/>
    <w:rsid w:val="00F338BA"/>
    <w:rsid w:val="00F33A22"/>
    <w:rsid w:val="00F3419D"/>
    <w:rsid w:val="00F34333"/>
    <w:rsid w:val="00F351B6"/>
    <w:rsid w:val="00F35D6C"/>
    <w:rsid w:val="00F35EDC"/>
    <w:rsid w:val="00F36382"/>
    <w:rsid w:val="00F36615"/>
    <w:rsid w:val="00F36763"/>
    <w:rsid w:val="00F36E9B"/>
    <w:rsid w:val="00F371E8"/>
    <w:rsid w:val="00F37492"/>
    <w:rsid w:val="00F376CA"/>
    <w:rsid w:val="00F37715"/>
    <w:rsid w:val="00F37A7F"/>
    <w:rsid w:val="00F37AFC"/>
    <w:rsid w:val="00F37C9E"/>
    <w:rsid w:val="00F40547"/>
    <w:rsid w:val="00F4069E"/>
    <w:rsid w:val="00F406F7"/>
    <w:rsid w:val="00F40B1D"/>
    <w:rsid w:val="00F40BEA"/>
    <w:rsid w:val="00F40F0C"/>
    <w:rsid w:val="00F410EE"/>
    <w:rsid w:val="00F411C9"/>
    <w:rsid w:val="00F412C6"/>
    <w:rsid w:val="00F42132"/>
    <w:rsid w:val="00F42299"/>
    <w:rsid w:val="00F42C16"/>
    <w:rsid w:val="00F42CEF"/>
    <w:rsid w:val="00F43255"/>
    <w:rsid w:val="00F43298"/>
    <w:rsid w:val="00F43698"/>
    <w:rsid w:val="00F4377B"/>
    <w:rsid w:val="00F43DCB"/>
    <w:rsid w:val="00F44071"/>
    <w:rsid w:val="00F4454E"/>
    <w:rsid w:val="00F445DF"/>
    <w:rsid w:val="00F446F7"/>
    <w:rsid w:val="00F448AC"/>
    <w:rsid w:val="00F44A10"/>
    <w:rsid w:val="00F44C54"/>
    <w:rsid w:val="00F44D53"/>
    <w:rsid w:val="00F450F2"/>
    <w:rsid w:val="00F452E7"/>
    <w:rsid w:val="00F45498"/>
    <w:rsid w:val="00F45F11"/>
    <w:rsid w:val="00F46556"/>
    <w:rsid w:val="00F46EAC"/>
    <w:rsid w:val="00F46FF4"/>
    <w:rsid w:val="00F47253"/>
    <w:rsid w:val="00F474BD"/>
    <w:rsid w:val="00F47773"/>
    <w:rsid w:val="00F47A3C"/>
    <w:rsid w:val="00F47D0E"/>
    <w:rsid w:val="00F5123F"/>
    <w:rsid w:val="00F514CB"/>
    <w:rsid w:val="00F51B51"/>
    <w:rsid w:val="00F51CC6"/>
    <w:rsid w:val="00F51DCC"/>
    <w:rsid w:val="00F52155"/>
    <w:rsid w:val="00F521BA"/>
    <w:rsid w:val="00F526D1"/>
    <w:rsid w:val="00F532E7"/>
    <w:rsid w:val="00F53424"/>
    <w:rsid w:val="00F53545"/>
    <w:rsid w:val="00F5400A"/>
    <w:rsid w:val="00F54DD9"/>
    <w:rsid w:val="00F54FAD"/>
    <w:rsid w:val="00F5520D"/>
    <w:rsid w:val="00F5521E"/>
    <w:rsid w:val="00F5524D"/>
    <w:rsid w:val="00F55BCD"/>
    <w:rsid w:val="00F55F3A"/>
    <w:rsid w:val="00F56931"/>
    <w:rsid w:val="00F569AA"/>
    <w:rsid w:val="00F56AA0"/>
    <w:rsid w:val="00F56D83"/>
    <w:rsid w:val="00F56F3D"/>
    <w:rsid w:val="00F5704D"/>
    <w:rsid w:val="00F570E1"/>
    <w:rsid w:val="00F5758E"/>
    <w:rsid w:val="00F579F4"/>
    <w:rsid w:val="00F57F09"/>
    <w:rsid w:val="00F57F84"/>
    <w:rsid w:val="00F60324"/>
    <w:rsid w:val="00F613B8"/>
    <w:rsid w:val="00F61485"/>
    <w:rsid w:val="00F61812"/>
    <w:rsid w:val="00F61C92"/>
    <w:rsid w:val="00F623E3"/>
    <w:rsid w:val="00F624B6"/>
    <w:rsid w:val="00F628FE"/>
    <w:rsid w:val="00F62916"/>
    <w:rsid w:val="00F62FA9"/>
    <w:rsid w:val="00F6344D"/>
    <w:rsid w:val="00F63C45"/>
    <w:rsid w:val="00F63D9A"/>
    <w:rsid w:val="00F64165"/>
    <w:rsid w:val="00F6498F"/>
    <w:rsid w:val="00F64B7E"/>
    <w:rsid w:val="00F651A3"/>
    <w:rsid w:val="00F6547F"/>
    <w:rsid w:val="00F656FB"/>
    <w:rsid w:val="00F659A3"/>
    <w:rsid w:val="00F659E2"/>
    <w:rsid w:val="00F659FC"/>
    <w:rsid w:val="00F65B5A"/>
    <w:rsid w:val="00F66076"/>
    <w:rsid w:val="00F661C8"/>
    <w:rsid w:val="00F66441"/>
    <w:rsid w:val="00F66783"/>
    <w:rsid w:val="00F66EBA"/>
    <w:rsid w:val="00F6744A"/>
    <w:rsid w:val="00F67A9B"/>
    <w:rsid w:val="00F67C2D"/>
    <w:rsid w:val="00F700B8"/>
    <w:rsid w:val="00F70332"/>
    <w:rsid w:val="00F70528"/>
    <w:rsid w:val="00F7055A"/>
    <w:rsid w:val="00F70599"/>
    <w:rsid w:val="00F70A47"/>
    <w:rsid w:val="00F70A60"/>
    <w:rsid w:val="00F70B44"/>
    <w:rsid w:val="00F70D3C"/>
    <w:rsid w:val="00F70E5D"/>
    <w:rsid w:val="00F71064"/>
    <w:rsid w:val="00F710C7"/>
    <w:rsid w:val="00F71B3C"/>
    <w:rsid w:val="00F71D85"/>
    <w:rsid w:val="00F721B7"/>
    <w:rsid w:val="00F72310"/>
    <w:rsid w:val="00F72FEB"/>
    <w:rsid w:val="00F734C2"/>
    <w:rsid w:val="00F7381B"/>
    <w:rsid w:val="00F73CB6"/>
    <w:rsid w:val="00F73CD2"/>
    <w:rsid w:val="00F7417F"/>
    <w:rsid w:val="00F741E8"/>
    <w:rsid w:val="00F745DC"/>
    <w:rsid w:val="00F749AA"/>
    <w:rsid w:val="00F74FE7"/>
    <w:rsid w:val="00F75274"/>
    <w:rsid w:val="00F7561F"/>
    <w:rsid w:val="00F75C9B"/>
    <w:rsid w:val="00F7608F"/>
    <w:rsid w:val="00F764DE"/>
    <w:rsid w:val="00F7656D"/>
    <w:rsid w:val="00F76BB3"/>
    <w:rsid w:val="00F77092"/>
    <w:rsid w:val="00F774B3"/>
    <w:rsid w:val="00F775CC"/>
    <w:rsid w:val="00F77845"/>
    <w:rsid w:val="00F77A88"/>
    <w:rsid w:val="00F77C22"/>
    <w:rsid w:val="00F8011F"/>
    <w:rsid w:val="00F8023F"/>
    <w:rsid w:val="00F80CD6"/>
    <w:rsid w:val="00F810FE"/>
    <w:rsid w:val="00F81275"/>
    <w:rsid w:val="00F81406"/>
    <w:rsid w:val="00F8180E"/>
    <w:rsid w:val="00F81B04"/>
    <w:rsid w:val="00F81F07"/>
    <w:rsid w:val="00F823CC"/>
    <w:rsid w:val="00F8308C"/>
    <w:rsid w:val="00F830CE"/>
    <w:rsid w:val="00F83345"/>
    <w:rsid w:val="00F83986"/>
    <w:rsid w:val="00F8398D"/>
    <w:rsid w:val="00F83B52"/>
    <w:rsid w:val="00F8414D"/>
    <w:rsid w:val="00F844EA"/>
    <w:rsid w:val="00F8465D"/>
    <w:rsid w:val="00F84B58"/>
    <w:rsid w:val="00F84EFC"/>
    <w:rsid w:val="00F84FE0"/>
    <w:rsid w:val="00F8525B"/>
    <w:rsid w:val="00F85314"/>
    <w:rsid w:val="00F855A9"/>
    <w:rsid w:val="00F863B4"/>
    <w:rsid w:val="00F863C2"/>
    <w:rsid w:val="00F864F6"/>
    <w:rsid w:val="00F8678F"/>
    <w:rsid w:val="00F86B9A"/>
    <w:rsid w:val="00F86D12"/>
    <w:rsid w:val="00F872E7"/>
    <w:rsid w:val="00F87461"/>
    <w:rsid w:val="00F87469"/>
    <w:rsid w:val="00F87E2F"/>
    <w:rsid w:val="00F87FB3"/>
    <w:rsid w:val="00F90618"/>
    <w:rsid w:val="00F90806"/>
    <w:rsid w:val="00F90A73"/>
    <w:rsid w:val="00F90BED"/>
    <w:rsid w:val="00F90D76"/>
    <w:rsid w:val="00F90D96"/>
    <w:rsid w:val="00F9106B"/>
    <w:rsid w:val="00F9135E"/>
    <w:rsid w:val="00F9153F"/>
    <w:rsid w:val="00F917A5"/>
    <w:rsid w:val="00F919BE"/>
    <w:rsid w:val="00F91A43"/>
    <w:rsid w:val="00F91D60"/>
    <w:rsid w:val="00F926CC"/>
    <w:rsid w:val="00F93066"/>
    <w:rsid w:val="00F93279"/>
    <w:rsid w:val="00F9346E"/>
    <w:rsid w:val="00F934D4"/>
    <w:rsid w:val="00F9375B"/>
    <w:rsid w:val="00F93938"/>
    <w:rsid w:val="00F9415F"/>
    <w:rsid w:val="00F9486C"/>
    <w:rsid w:val="00F94B45"/>
    <w:rsid w:val="00F9508B"/>
    <w:rsid w:val="00F95617"/>
    <w:rsid w:val="00F95A5A"/>
    <w:rsid w:val="00F95EC9"/>
    <w:rsid w:val="00F964D1"/>
    <w:rsid w:val="00F967B2"/>
    <w:rsid w:val="00F96803"/>
    <w:rsid w:val="00F968C9"/>
    <w:rsid w:val="00F969A6"/>
    <w:rsid w:val="00F969FC"/>
    <w:rsid w:val="00F96B77"/>
    <w:rsid w:val="00F978E3"/>
    <w:rsid w:val="00F97BC6"/>
    <w:rsid w:val="00F97C28"/>
    <w:rsid w:val="00FA0272"/>
    <w:rsid w:val="00FA02D2"/>
    <w:rsid w:val="00FA03E8"/>
    <w:rsid w:val="00FA0537"/>
    <w:rsid w:val="00FA1254"/>
    <w:rsid w:val="00FA180C"/>
    <w:rsid w:val="00FA1A21"/>
    <w:rsid w:val="00FA1ABF"/>
    <w:rsid w:val="00FA21F7"/>
    <w:rsid w:val="00FA24D8"/>
    <w:rsid w:val="00FA2BE1"/>
    <w:rsid w:val="00FA2E17"/>
    <w:rsid w:val="00FA2F63"/>
    <w:rsid w:val="00FA30D4"/>
    <w:rsid w:val="00FA3261"/>
    <w:rsid w:val="00FA3B43"/>
    <w:rsid w:val="00FA3EA6"/>
    <w:rsid w:val="00FA45BB"/>
    <w:rsid w:val="00FA4DF1"/>
    <w:rsid w:val="00FA4F36"/>
    <w:rsid w:val="00FA4FF0"/>
    <w:rsid w:val="00FA5334"/>
    <w:rsid w:val="00FA57BC"/>
    <w:rsid w:val="00FA5846"/>
    <w:rsid w:val="00FA59B9"/>
    <w:rsid w:val="00FA5C54"/>
    <w:rsid w:val="00FA6214"/>
    <w:rsid w:val="00FA6502"/>
    <w:rsid w:val="00FA6CFC"/>
    <w:rsid w:val="00FA6E79"/>
    <w:rsid w:val="00FA7251"/>
    <w:rsid w:val="00FA75D2"/>
    <w:rsid w:val="00FA7632"/>
    <w:rsid w:val="00FA7B4E"/>
    <w:rsid w:val="00FA7E99"/>
    <w:rsid w:val="00FB015C"/>
    <w:rsid w:val="00FB051D"/>
    <w:rsid w:val="00FB071F"/>
    <w:rsid w:val="00FB09F0"/>
    <w:rsid w:val="00FB0BB9"/>
    <w:rsid w:val="00FB0D0F"/>
    <w:rsid w:val="00FB0D4E"/>
    <w:rsid w:val="00FB0DC6"/>
    <w:rsid w:val="00FB1547"/>
    <w:rsid w:val="00FB1588"/>
    <w:rsid w:val="00FB15CD"/>
    <w:rsid w:val="00FB18DC"/>
    <w:rsid w:val="00FB2492"/>
    <w:rsid w:val="00FB2562"/>
    <w:rsid w:val="00FB262E"/>
    <w:rsid w:val="00FB2639"/>
    <w:rsid w:val="00FB32FD"/>
    <w:rsid w:val="00FB35B6"/>
    <w:rsid w:val="00FB370B"/>
    <w:rsid w:val="00FB37A7"/>
    <w:rsid w:val="00FB38A1"/>
    <w:rsid w:val="00FB3B9F"/>
    <w:rsid w:val="00FB3D3D"/>
    <w:rsid w:val="00FB3EBD"/>
    <w:rsid w:val="00FB4344"/>
    <w:rsid w:val="00FB44E2"/>
    <w:rsid w:val="00FB4DD7"/>
    <w:rsid w:val="00FB4F33"/>
    <w:rsid w:val="00FB5AE9"/>
    <w:rsid w:val="00FB5B27"/>
    <w:rsid w:val="00FB5C92"/>
    <w:rsid w:val="00FB61B8"/>
    <w:rsid w:val="00FB6285"/>
    <w:rsid w:val="00FB676B"/>
    <w:rsid w:val="00FB7225"/>
    <w:rsid w:val="00FB743C"/>
    <w:rsid w:val="00FB7846"/>
    <w:rsid w:val="00FB795A"/>
    <w:rsid w:val="00FB7B09"/>
    <w:rsid w:val="00FB7FA9"/>
    <w:rsid w:val="00FC024A"/>
    <w:rsid w:val="00FC02E6"/>
    <w:rsid w:val="00FC07EF"/>
    <w:rsid w:val="00FC0EFE"/>
    <w:rsid w:val="00FC181A"/>
    <w:rsid w:val="00FC1A68"/>
    <w:rsid w:val="00FC1D5D"/>
    <w:rsid w:val="00FC2063"/>
    <w:rsid w:val="00FC21CB"/>
    <w:rsid w:val="00FC2603"/>
    <w:rsid w:val="00FC2874"/>
    <w:rsid w:val="00FC28AB"/>
    <w:rsid w:val="00FC2915"/>
    <w:rsid w:val="00FC2A80"/>
    <w:rsid w:val="00FC2D68"/>
    <w:rsid w:val="00FC2D73"/>
    <w:rsid w:val="00FC2E81"/>
    <w:rsid w:val="00FC34A4"/>
    <w:rsid w:val="00FC35F4"/>
    <w:rsid w:val="00FC3613"/>
    <w:rsid w:val="00FC3D04"/>
    <w:rsid w:val="00FC3E47"/>
    <w:rsid w:val="00FC479C"/>
    <w:rsid w:val="00FC4F46"/>
    <w:rsid w:val="00FC5213"/>
    <w:rsid w:val="00FC540E"/>
    <w:rsid w:val="00FC5417"/>
    <w:rsid w:val="00FC547D"/>
    <w:rsid w:val="00FC59B4"/>
    <w:rsid w:val="00FC59EE"/>
    <w:rsid w:val="00FC5EB1"/>
    <w:rsid w:val="00FC5EBB"/>
    <w:rsid w:val="00FC5FEB"/>
    <w:rsid w:val="00FC6233"/>
    <w:rsid w:val="00FC64ED"/>
    <w:rsid w:val="00FC65AD"/>
    <w:rsid w:val="00FC6E8D"/>
    <w:rsid w:val="00FC718C"/>
    <w:rsid w:val="00FC727C"/>
    <w:rsid w:val="00FC73FF"/>
    <w:rsid w:val="00FC75FF"/>
    <w:rsid w:val="00FC7AA3"/>
    <w:rsid w:val="00FC7F30"/>
    <w:rsid w:val="00FD0374"/>
    <w:rsid w:val="00FD071B"/>
    <w:rsid w:val="00FD0A94"/>
    <w:rsid w:val="00FD10FD"/>
    <w:rsid w:val="00FD1BCB"/>
    <w:rsid w:val="00FD1F2A"/>
    <w:rsid w:val="00FD2458"/>
    <w:rsid w:val="00FD267F"/>
    <w:rsid w:val="00FD2715"/>
    <w:rsid w:val="00FD28B4"/>
    <w:rsid w:val="00FD2B4F"/>
    <w:rsid w:val="00FD2D2E"/>
    <w:rsid w:val="00FD307B"/>
    <w:rsid w:val="00FD33EB"/>
    <w:rsid w:val="00FD3C00"/>
    <w:rsid w:val="00FD3D9B"/>
    <w:rsid w:val="00FD3F7B"/>
    <w:rsid w:val="00FD40C7"/>
    <w:rsid w:val="00FD423E"/>
    <w:rsid w:val="00FD4393"/>
    <w:rsid w:val="00FD4455"/>
    <w:rsid w:val="00FD4721"/>
    <w:rsid w:val="00FD4B4D"/>
    <w:rsid w:val="00FD4C4D"/>
    <w:rsid w:val="00FD4E9F"/>
    <w:rsid w:val="00FD514D"/>
    <w:rsid w:val="00FD51C6"/>
    <w:rsid w:val="00FD534A"/>
    <w:rsid w:val="00FD586F"/>
    <w:rsid w:val="00FD6065"/>
    <w:rsid w:val="00FD63CB"/>
    <w:rsid w:val="00FD672D"/>
    <w:rsid w:val="00FD67D5"/>
    <w:rsid w:val="00FD689C"/>
    <w:rsid w:val="00FD68FE"/>
    <w:rsid w:val="00FD6B1B"/>
    <w:rsid w:val="00FD6B3B"/>
    <w:rsid w:val="00FD6E1C"/>
    <w:rsid w:val="00FD6E7B"/>
    <w:rsid w:val="00FD7024"/>
    <w:rsid w:val="00FD70FF"/>
    <w:rsid w:val="00FD719D"/>
    <w:rsid w:val="00FD72AB"/>
    <w:rsid w:val="00FD72EE"/>
    <w:rsid w:val="00FD7AEB"/>
    <w:rsid w:val="00FD7D6F"/>
    <w:rsid w:val="00FD7D9D"/>
    <w:rsid w:val="00FD7FC3"/>
    <w:rsid w:val="00FE0590"/>
    <w:rsid w:val="00FE08D5"/>
    <w:rsid w:val="00FE0E51"/>
    <w:rsid w:val="00FE21FE"/>
    <w:rsid w:val="00FE22F3"/>
    <w:rsid w:val="00FE25D6"/>
    <w:rsid w:val="00FE2653"/>
    <w:rsid w:val="00FE2B9E"/>
    <w:rsid w:val="00FE2D37"/>
    <w:rsid w:val="00FE2E52"/>
    <w:rsid w:val="00FE3420"/>
    <w:rsid w:val="00FE354D"/>
    <w:rsid w:val="00FE37B7"/>
    <w:rsid w:val="00FE37EC"/>
    <w:rsid w:val="00FE42CF"/>
    <w:rsid w:val="00FE4396"/>
    <w:rsid w:val="00FE494F"/>
    <w:rsid w:val="00FE4CEE"/>
    <w:rsid w:val="00FE5751"/>
    <w:rsid w:val="00FE604E"/>
    <w:rsid w:val="00FE61D7"/>
    <w:rsid w:val="00FE62CC"/>
    <w:rsid w:val="00FE63BA"/>
    <w:rsid w:val="00FE6705"/>
    <w:rsid w:val="00FE68E4"/>
    <w:rsid w:val="00FE6B0E"/>
    <w:rsid w:val="00FE6D6D"/>
    <w:rsid w:val="00FE7342"/>
    <w:rsid w:val="00FE73B7"/>
    <w:rsid w:val="00FE764F"/>
    <w:rsid w:val="00FE7B95"/>
    <w:rsid w:val="00FE7CCA"/>
    <w:rsid w:val="00FF05AE"/>
    <w:rsid w:val="00FF067E"/>
    <w:rsid w:val="00FF076C"/>
    <w:rsid w:val="00FF0AD8"/>
    <w:rsid w:val="00FF0EB0"/>
    <w:rsid w:val="00FF1280"/>
    <w:rsid w:val="00FF192E"/>
    <w:rsid w:val="00FF1F72"/>
    <w:rsid w:val="00FF2815"/>
    <w:rsid w:val="00FF2BEA"/>
    <w:rsid w:val="00FF31C1"/>
    <w:rsid w:val="00FF333B"/>
    <w:rsid w:val="00FF3475"/>
    <w:rsid w:val="00FF34A3"/>
    <w:rsid w:val="00FF3CA6"/>
    <w:rsid w:val="00FF3F29"/>
    <w:rsid w:val="00FF40BF"/>
    <w:rsid w:val="00FF4181"/>
    <w:rsid w:val="00FF4478"/>
    <w:rsid w:val="00FF449E"/>
    <w:rsid w:val="00FF4E63"/>
    <w:rsid w:val="00FF515A"/>
    <w:rsid w:val="00FF5367"/>
    <w:rsid w:val="00FF548A"/>
    <w:rsid w:val="00FF5A71"/>
    <w:rsid w:val="00FF5D06"/>
    <w:rsid w:val="00FF5D2F"/>
    <w:rsid w:val="00FF6107"/>
    <w:rsid w:val="00FF614D"/>
    <w:rsid w:val="00FF6991"/>
    <w:rsid w:val="00FF74B1"/>
    <w:rsid w:val="00FF7763"/>
    <w:rsid w:val="00FF7798"/>
    <w:rsid w:val="00FF7912"/>
    <w:rsid w:val="00FF79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BDD0DF"/>
  <w15:docId w15:val="{1ADFE98B-313B-4CAD-8BE1-16AB9AE7F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740F"/>
    <w:rPr>
      <w:rFonts w:ascii="Verdana" w:hAnsi="Verdana"/>
      <w:sz w:val="22"/>
    </w:rPr>
  </w:style>
  <w:style w:type="paragraph" w:styleId="Heading1">
    <w:name w:val="heading 1"/>
    <w:basedOn w:val="Normal"/>
    <w:next w:val="Normal"/>
    <w:qFormat/>
    <w:pPr>
      <w:keepNext/>
      <w:widowControl w:val="0"/>
      <w:spacing w:before="480" w:after="60"/>
      <w:outlineLvl w:val="0"/>
    </w:pPr>
    <w:rPr>
      <w:color w:val="808080"/>
      <w:kern w:val="28"/>
      <w:sz w:val="72"/>
    </w:rPr>
  </w:style>
  <w:style w:type="paragraph" w:styleId="Heading2">
    <w:name w:val="heading 2"/>
    <w:basedOn w:val="Normal"/>
    <w:next w:val="Normal"/>
    <w:qFormat/>
    <w:rsid w:val="00591235"/>
    <w:pPr>
      <w:keepNext/>
      <w:numPr>
        <w:ilvl w:val="1"/>
        <w:numId w:val="22"/>
      </w:numPr>
      <w:spacing w:before="360" w:after="60"/>
      <w:outlineLvl w:val="1"/>
    </w:pPr>
    <w:rPr>
      <w:color w:val="000000"/>
      <w:sz w:val="44"/>
    </w:rPr>
  </w:style>
  <w:style w:type="paragraph" w:styleId="Heading3">
    <w:name w:val="heading 3"/>
    <w:basedOn w:val="Normal"/>
    <w:next w:val="Normal"/>
    <w:qFormat/>
    <w:rsid w:val="00591235"/>
    <w:pPr>
      <w:keepNext/>
      <w:widowControl w:val="0"/>
      <w:numPr>
        <w:ilvl w:val="2"/>
        <w:numId w:val="22"/>
      </w:numPr>
      <w:spacing w:before="320" w:after="60"/>
      <w:outlineLvl w:val="2"/>
    </w:pPr>
    <w:rPr>
      <w:caps/>
      <w:color w:val="000000"/>
      <w:sz w:val="28"/>
    </w:rPr>
  </w:style>
  <w:style w:type="paragraph" w:styleId="Heading4">
    <w:name w:val="heading 4"/>
    <w:basedOn w:val="Normal"/>
    <w:next w:val="Normal"/>
    <w:qFormat/>
    <w:rsid w:val="00591235"/>
    <w:pPr>
      <w:keepNext/>
      <w:widowControl w:val="0"/>
      <w:numPr>
        <w:ilvl w:val="3"/>
        <w:numId w:val="22"/>
      </w:numPr>
      <w:spacing w:before="240" w:after="40"/>
      <w:outlineLvl w:val="3"/>
    </w:pPr>
    <w:rPr>
      <w:b/>
      <w:i/>
      <w:color w:val="000000"/>
    </w:rPr>
  </w:style>
  <w:style w:type="paragraph" w:styleId="Heading5">
    <w:name w:val="heading 5"/>
    <w:basedOn w:val="Normal"/>
    <w:next w:val="Normal"/>
    <w:qFormat/>
    <w:rsid w:val="00591235"/>
    <w:pPr>
      <w:keepNext/>
      <w:numPr>
        <w:ilvl w:val="4"/>
        <w:numId w:val="22"/>
      </w:numPr>
      <w:spacing w:before="220" w:after="40"/>
      <w:outlineLvl w:val="4"/>
    </w:pPr>
    <w:rPr>
      <w:color w:val="000000"/>
    </w:rPr>
  </w:style>
  <w:style w:type="paragraph" w:styleId="Heading6">
    <w:name w:val="heading 6"/>
    <w:basedOn w:val="Normal"/>
    <w:next w:val="Style1"/>
    <w:qFormat/>
    <w:rsid w:val="009E1447"/>
    <w:pPr>
      <w:keepNext/>
      <w:widowControl w:val="0"/>
      <w:spacing w:before="180"/>
      <w:outlineLvl w:val="5"/>
    </w:pPr>
    <w:rPr>
      <w:b/>
      <w:color w:val="000000"/>
      <w:szCs w:val="22"/>
    </w:rPr>
  </w:style>
  <w:style w:type="paragraph" w:styleId="Heading7">
    <w:name w:val="heading 7"/>
    <w:basedOn w:val="Normal"/>
    <w:next w:val="Normal"/>
    <w:qFormat/>
    <w:rsid w:val="00591235"/>
    <w:pPr>
      <w:numPr>
        <w:ilvl w:val="6"/>
        <w:numId w:val="22"/>
      </w:numPr>
      <w:tabs>
        <w:tab w:val="left" w:pos="993"/>
      </w:tabs>
      <w:spacing w:after="60"/>
      <w:outlineLvl w:val="6"/>
    </w:pPr>
    <w:rPr>
      <w:color w:val="000000"/>
      <w:sz w:val="20"/>
    </w:rPr>
  </w:style>
  <w:style w:type="paragraph" w:styleId="Heading8">
    <w:name w:val="heading 8"/>
    <w:basedOn w:val="Normal"/>
    <w:next w:val="Normal"/>
    <w:qFormat/>
    <w:rsid w:val="00591235"/>
    <w:pPr>
      <w:numPr>
        <w:ilvl w:val="7"/>
        <w:numId w:val="22"/>
      </w:numPr>
      <w:spacing w:before="140" w:after="20"/>
      <w:outlineLvl w:val="7"/>
    </w:pPr>
    <w:rPr>
      <w:i/>
      <w:color w:val="000000"/>
      <w:sz w:val="18"/>
    </w:rPr>
  </w:style>
  <w:style w:type="paragraph" w:styleId="Heading9">
    <w:name w:val="heading 9"/>
    <w:basedOn w:val="Normal"/>
    <w:next w:val="Normal"/>
    <w:qFormat/>
    <w:rsid w:val="00591235"/>
    <w:pPr>
      <w:keepNext/>
      <w:widowControl w:val="0"/>
      <w:numPr>
        <w:ilvl w:val="8"/>
        <w:numId w:val="22"/>
      </w:numPr>
      <w:spacing w:before="120"/>
      <w:outlineLvl w:val="8"/>
    </w:pPr>
    <w:rPr>
      <w:color w:val="000000"/>
      <w:sz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block">
    <w:name w:val="N_block"/>
    <w:basedOn w:val="Normal"/>
    <w:pPr>
      <w:tabs>
        <w:tab w:val="left" w:pos="851"/>
      </w:tabs>
      <w:spacing w:before="120"/>
      <w:ind w:left="851" w:right="515"/>
    </w:pPr>
    <w:rPr>
      <w:sz w:val="20"/>
    </w:rPr>
  </w:style>
  <w:style w:type="paragraph" w:customStyle="1" w:styleId="Ninset">
    <w:name w:val="N_inset"/>
    <w:basedOn w:val="Normal"/>
    <w:pPr>
      <w:tabs>
        <w:tab w:val="left" w:pos="425"/>
      </w:tabs>
      <w:ind w:left="426"/>
    </w:pPr>
  </w:style>
  <w:style w:type="paragraph" w:customStyle="1" w:styleId="Nlista">
    <w:name w:val="N_list (a)"/>
    <w:basedOn w:val="Normal"/>
    <w:pPr>
      <w:numPr>
        <w:ilvl w:val="1"/>
        <w:numId w:val="20"/>
      </w:numPr>
      <w:spacing w:before="80"/>
      <w:ind w:right="369"/>
    </w:pPr>
  </w:style>
  <w:style w:type="paragraph" w:customStyle="1" w:styleId="Nlisti">
    <w:name w:val="N_list (i)"/>
    <w:basedOn w:val="Normal"/>
    <w:pPr>
      <w:numPr>
        <w:ilvl w:val="2"/>
        <w:numId w:val="19"/>
      </w:numPr>
      <w:spacing w:before="60"/>
      <w:ind w:right="511"/>
    </w:pPr>
    <w:rPr>
      <w:sz w:val="20"/>
    </w:rPr>
  </w:style>
  <w:style w:type="paragraph" w:customStyle="1" w:styleId="Singleline">
    <w:name w:val="Single line"/>
    <w:basedOn w:val="Normal"/>
    <w:rsid w:val="0030500E"/>
  </w:style>
  <w:style w:type="paragraph" w:styleId="Header">
    <w:name w:val="header"/>
    <w:basedOn w:val="Normal"/>
    <w:pPr>
      <w:tabs>
        <w:tab w:val="center" w:pos="4153"/>
        <w:tab w:val="right" w:pos="8306"/>
      </w:tabs>
    </w:pPr>
  </w:style>
  <w:style w:type="paragraph" w:styleId="Footer">
    <w:name w:val="footer"/>
    <w:basedOn w:val="Normal"/>
    <w:rsid w:val="00834368"/>
    <w:pPr>
      <w:tabs>
        <w:tab w:val="center" w:pos="4153"/>
        <w:tab w:val="right" w:pos="8306"/>
      </w:tabs>
    </w:pPr>
    <w:rPr>
      <w:sz w:val="18"/>
    </w:rPr>
  </w:style>
  <w:style w:type="paragraph" w:customStyle="1" w:styleId="Nnumber">
    <w:name w:val="N_number"/>
    <w:rsid w:val="00C8740F"/>
    <w:pPr>
      <w:tabs>
        <w:tab w:val="left" w:pos="426"/>
        <w:tab w:val="num" w:pos="720"/>
      </w:tabs>
      <w:spacing w:before="180"/>
      <w:ind w:left="425" w:hanging="425"/>
    </w:pPr>
    <w:rPr>
      <w:rFonts w:ascii="Verdana" w:hAnsi="Verdana"/>
      <w:sz w:val="22"/>
    </w:rPr>
  </w:style>
  <w:style w:type="paragraph" w:customStyle="1" w:styleId="Table">
    <w:name w:val="Table"/>
    <w:basedOn w:val="Normal"/>
    <w:rsid w:val="004A2EB8"/>
    <w:pPr>
      <w:numPr>
        <w:numId w:val="20"/>
      </w:numPr>
      <w:tabs>
        <w:tab w:val="left" w:pos="851"/>
      </w:tabs>
      <w:spacing w:before="60" w:after="60"/>
    </w:pPr>
    <w:rPr>
      <w:sz w:val="20"/>
    </w:rPr>
  </w:style>
  <w:style w:type="character" w:styleId="PageNumber">
    <w:name w:val="page number"/>
    <w:basedOn w:val="DefaultParagraphFont"/>
    <w:rsid w:val="007C1DBC"/>
    <w:rPr>
      <w:rFonts w:ascii="Verdana" w:hAnsi="Verdana"/>
      <w:sz w:val="18"/>
    </w:rPr>
  </w:style>
  <w:style w:type="paragraph" w:customStyle="1" w:styleId="Nlisti0">
    <w:name w:val="N_list i"/>
    <w:pPr>
      <w:numPr>
        <w:ilvl w:val="3"/>
        <w:numId w:val="2"/>
      </w:numPr>
      <w:spacing w:before="40"/>
      <w:ind w:right="516"/>
    </w:pPr>
    <w:rPr>
      <w:rFonts w:ascii="Lucida Sans Unicode" w:hAnsi="Lucida Sans Unicode"/>
      <w:noProof/>
      <w:sz w:val="16"/>
    </w:rPr>
  </w:style>
  <w:style w:type="paragraph" w:customStyle="1" w:styleId="Noindent">
    <w:name w:val="No indent"/>
    <w:basedOn w:val="Normal"/>
    <w:pPr>
      <w:tabs>
        <w:tab w:val="left" w:pos="426"/>
      </w:tabs>
    </w:pPr>
  </w:style>
  <w:style w:type="paragraph" w:customStyle="1" w:styleId="TBullet">
    <w:name w:val="T_Bullet"/>
    <w:basedOn w:val="Normal"/>
    <w:rsid w:val="00C8740F"/>
    <w:pPr>
      <w:numPr>
        <w:numId w:val="3"/>
      </w:numPr>
      <w:tabs>
        <w:tab w:val="left" w:pos="851"/>
      </w:tabs>
    </w:pPr>
    <w:rPr>
      <w:color w:val="000000"/>
      <w:sz w:val="20"/>
    </w:rPr>
  </w:style>
  <w:style w:type="paragraph" w:customStyle="1" w:styleId="Style1">
    <w:name w:val="Style1"/>
    <w:basedOn w:val="Heading1"/>
    <w:link w:val="Style1Char"/>
    <w:rsid w:val="00BE6377"/>
    <w:pPr>
      <w:keepNext w:val="0"/>
      <w:widowControl/>
      <w:numPr>
        <w:numId w:val="22"/>
      </w:numPr>
      <w:tabs>
        <w:tab w:val="left" w:pos="432"/>
      </w:tabs>
      <w:spacing w:before="180" w:after="0"/>
    </w:pPr>
    <w:rPr>
      <w:color w:val="000000"/>
      <w:sz w:val="22"/>
    </w:rPr>
  </w:style>
  <w:style w:type="paragraph" w:customStyle="1" w:styleId="Style5">
    <w:name w:val="Style5"/>
    <w:basedOn w:val="Normal"/>
    <w:rsid w:val="00C8740F"/>
    <w:pPr>
      <w:spacing w:after="60"/>
    </w:pPr>
    <w:rPr>
      <w:b/>
      <w:color w:val="000000"/>
    </w:rPr>
  </w:style>
  <w:style w:type="paragraph" w:customStyle="1" w:styleId="Style2">
    <w:name w:val="Style2"/>
    <w:basedOn w:val="Heading2"/>
    <w:rsid w:val="00C8740F"/>
    <w:pPr>
      <w:keepNext w:val="0"/>
      <w:spacing w:before="180" w:after="0"/>
    </w:pPr>
    <w:rPr>
      <w:sz w:val="22"/>
    </w:rPr>
  </w:style>
  <w:style w:type="paragraph" w:customStyle="1" w:styleId="Style3">
    <w:name w:val="Style3"/>
    <w:basedOn w:val="Heading3"/>
    <w:rsid w:val="00C8740F"/>
    <w:pPr>
      <w:keepNext w:val="0"/>
      <w:widowControl/>
      <w:spacing w:before="180" w:after="0"/>
      <w:ind w:left="432" w:hanging="432"/>
    </w:pPr>
    <w:rPr>
      <w:caps w:val="0"/>
      <w:sz w:val="22"/>
    </w:rPr>
  </w:style>
  <w:style w:type="paragraph" w:customStyle="1" w:styleId="Style4">
    <w:name w:val="Style4"/>
    <w:basedOn w:val="Heading4"/>
    <w:rsid w:val="00C8740F"/>
    <w:pPr>
      <w:keepNext w:val="0"/>
      <w:widowControl/>
      <w:spacing w:before="180" w:after="0"/>
      <w:ind w:left="288" w:hanging="288"/>
    </w:pPr>
    <w:rPr>
      <w:b w:val="0"/>
      <w:i w:val="0"/>
      <w:sz w:val="20"/>
    </w:rPr>
  </w:style>
  <w:style w:type="paragraph" w:customStyle="1" w:styleId="Conditions1">
    <w:name w:val="Conditions1"/>
    <w:rsid w:val="00BC2702"/>
    <w:pPr>
      <w:numPr>
        <w:numId w:val="23"/>
      </w:numPr>
      <w:spacing w:before="120"/>
    </w:pPr>
    <w:rPr>
      <w:rFonts w:ascii="Verdana" w:hAnsi="Verdana"/>
      <w:sz w:val="22"/>
    </w:rPr>
  </w:style>
  <w:style w:type="paragraph" w:customStyle="1" w:styleId="Conditions2">
    <w:name w:val="Conditions2"/>
    <w:rsid w:val="00BC2702"/>
    <w:pPr>
      <w:numPr>
        <w:ilvl w:val="2"/>
        <w:numId w:val="23"/>
      </w:numPr>
      <w:spacing w:before="60"/>
    </w:pPr>
    <w:rPr>
      <w:rFonts w:ascii="Verdana" w:hAnsi="Verdana"/>
      <w:sz w:val="22"/>
    </w:rPr>
  </w:style>
  <w:style w:type="paragraph" w:customStyle="1" w:styleId="Conditions3">
    <w:name w:val="Conditions3"/>
    <w:rsid w:val="009B7BD4"/>
    <w:pPr>
      <w:numPr>
        <w:numId w:val="5"/>
      </w:numPr>
      <w:tabs>
        <w:tab w:val="clear" w:pos="720"/>
      </w:tabs>
      <w:spacing w:before="60"/>
      <w:ind w:left="2174" w:hanging="547"/>
    </w:pPr>
    <w:rPr>
      <w:rFonts w:ascii="Verdana" w:hAnsi="Verdana"/>
    </w:rPr>
  </w:style>
  <w:style w:type="paragraph" w:styleId="ListNumber">
    <w:name w:val="List Number"/>
    <w:basedOn w:val="Normal"/>
    <w:pPr>
      <w:numPr>
        <w:numId w:val="4"/>
      </w:numPr>
    </w:pPr>
  </w:style>
  <w:style w:type="paragraph" w:customStyle="1" w:styleId="Long1">
    <w:name w:val="Long1"/>
    <w:basedOn w:val="Normal"/>
    <w:next w:val="Style1"/>
    <w:rsid w:val="005F1261"/>
    <w:pPr>
      <w:keepNext/>
      <w:spacing w:before="180"/>
    </w:pPr>
    <w:rPr>
      <w:b/>
      <w:caps/>
      <w:color w:val="000000"/>
    </w:rPr>
  </w:style>
  <w:style w:type="paragraph" w:customStyle="1" w:styleId="Long2">
    <w:name w:val="Long2"/>
    <w:basedOn w:val="Normal"/>
    <w:next w:val="Style2"/>
    <w:rsid w:val="005F1261"/>
    <w:pPr>
      <w:keepNext/>
      <w:spacing w:before="180"/>
    </w:pPr>
    <w:rPr>
      <w:b/>
      <w:color w:val="000000"/>
    </w:rPr>
  </w:style>
  <w:style w:type="paragraph" w:customStyle="1" w:styleId="Long3">
    <w:name w:val="Long3"/>
    <w:basedOn w:val="Normal"/>
    <w:next w:val="Style3"/>
    <w:rsid w:val="005F1261"/>
    <w:pPr>
      <w:keepNext/>
      <w:spacing w:before="180"/>
    </w:pPr>
    <w:rPr>
      <w:b/>
      <w:i/>
      <w:color w:val="000000"/>
    </w:rPr>
  </w:style>
  <w:style w:type="paragraph" w:customStyle="1" w:styleId="Long4">
    <w:name w:val="Long4"/>
    <w:basedOn w:val="Normal"/>
    <w:next w:val="Style4"/>
    <w:rsid w:val="005F1261"/>
    <w:pPr>
      <w:keepNext/>
      <w:spacing w:before="180"/>
    </w:pPr>
    <w:rPr>
      <w:i/>
      <w:color w:val="000000"/>
    </w:rPr>
  </w:style>
  <w:style w:type="paragraph" w:customStyle="1" w:styleId="Heading6blackfont">
    <w:name w:val="Heading 6 + black font"/>
    <w:basedOn w:val="Heading6"/>
    <w:next w:val="Style1"/>
    <w:rsid w:val="000A64AE"/>
  </w:style>
  <w:style w:type="character" w:customStyle="1" w:styleId="StyleVerdana7ptBlack">
    <w:name w:val="Style Verdana 7 pt Black"/>
    <w:basedOn w:val="DefaultParagraphFont"/>
    <w:rsid w:val="00FB743C"/>
    <w:rPr>
      <w:rFonts w:ascii="Verdana" w:hAnsi="Verdana"/>
      <w:color w:val="000000"/>
      <w:sz w:val="14"/>
      <w:szCs w:val="14"/>
    </w:rPr>
  </w:style>
  <w:style w:type="paragraph" w:customStyle="1" w:styleId="StyleSinglelineTimesNewRoman">
    <w:name w:val="Style Single line + Times New Roman"/>
    <w:basedOn w:val="Singleline"/>
    <w:rsid w:val="00C8740F"/>
    <w:rPr>
      <w:sz w:val="20"/>
    </w:rPr>
  </w:style>
  <w:style w:type="paragraph" w:customStyle="1" w:styleId="Style20ptBoldGreenRight031cmBefore12pt">
    <w:name w:val="Style 20 pt Bold Green Right:  0.31 cm Before:  12 pt"/>
    <w:basedOn w:val="Normal"/>
    <w:rsid w:val="009E1447"/>
    <w:pPr>
      <w:spacing w:before="240"/>
      <w:ind w:right="176"/>
    </w:pPr>
    <w:rPr>
      <w:b/>
      <w:bCs/>
      <w:color w:val="000000"/>
      <w:sz w:val="40"/>
      <w:szCs w:val="40"/>
    </w:rPr>
  </w:style>
  <w:style w:type="paragraph" w:customStyle="1" w:styleId="Style20ptBoldGreenRight031cmBefore12pt1">
    <w:name w:val="Style 20 pt Bold Green Right:  0.31 cm Before:  12 pt1"/>
    <w:basedOn w:val="Normal"/>
    <w:rsid w:val="0030500E"/>
    <w:pPr>
      <w:spacing w:before="240"/>
      <w:ind w:right="176"/>
    </w:pPr>
    <w:rPr>
      <w:b/>
      <w:bCs/>
      <w:color w:val="000000"/>
      <w:sz w:val="40"/>
      <w:szCs w:val="40"/>
    </w:rPr>
  </w:style>
  <w:style w:type="paragraph" w:styleId="FootnoteText">
    <w:name w:val="footnote text"/>
    <w:basedOn w:val="Normal"/>
    <w:semiHidden/>
    <w:rsid w:val="006F6496"/>
    <w:rPr>
      <w:sz w:val="16"/>
    </w:rPr>
  </w:style>
  <w:style w:type="character" w:styleId="Hyperlink">
    <w:name w:val="Hyperlink"/>
    <w:basedOn w:val="DefaultParagraphFont"/>
    <w:rsid w:val="008A03E3"/>
    <w:rPr>
      <w:color w:val="0000FF"/>
      <w:u w:val="single"/>
    </w:rPr>
  </w:style>
  <w:style w:type="paragraph" w:styleId="BalloonText">
    <w:name w:val="Balloon Text"/>
    <w:basedOn w:val="Normal"/>
    <w:link w:val="BalloonTextChar"/>
    <w:rsid w:val="00F1025A"/>
    <w:rPr>
      <w:rFonts w:ascii="Tahoma" w:hAnsi="Tahoma" w:cs="Tahoma"/>
      <w:sz w:val="16"/>
      <w:szCs w:val="16"/>
    </w:rPr>
  </w:style>
  <w:style w:type="character" w:customStyle="1" w:styleId="BalloonTextChar">
    <w:name w:val="Balloon Text Char"/>
    <w:basedOn w:val="DefaultParagraphFont"/>
    <w:link w:val="BalloonText"/>
    <w:rsid w:val="00F1025A"/>
    <w:rPr>
      <w:rFonts w:ascii="Tahoma" w:hAnsi="Tahoma" w:cs="Tahoma"/>
      <w:sz w:val="16"/>
      <w:szCs w:val="16"/>
    </w:rPr>
  </w:style>
  <w:style w:type="paragraph" w:customStyle="1" w:styleId="ConditionsA">
    <w:name w:val="ConditionsA"/>
    <w:basedOn w:val="Conditions2"/>
    <w:qFormat/>
    <w:rsid w:val="00901334"/>
  </w:style>
  <w:style w:type="paragraph" w:customStyle="1" w:styleId="ConditionsBullet">
    <w:name w:val="ConditionsBullet"/>
    <w:basedOn w:val="Conditions2"/>
    <w:qFormat/>
    <w:rsid w:val="00901334"/>
    <w:pPr>
      <w:numPr>
        <w:ilvl w:val="3"/>
      </w:numPr>
      <w:spacing w:before="0"/>
    </w:pPr>
  </w:style>
  <w:style w:type="numbering" w:customStyle="1" w:styleId="ConditionsList">
    <w:name w:val="ConditionsList"/>
    <w:uiPriority w:val="99"/>
    <w:rsid w:val="00BC2702"/>
    <w:pPr>
      <w:numPr>
        <w:numId w:val="11"/>
      </w:numPr>
    </w:pPr>
  </w:style>
  <w:style w:type="paragraph" w:customStyle="1" w:styleId="ConditionsNoNumber">
    <w:name w:val="ConditionsNoNumber"/>
    <w:basedOn w:val="Normal"/>
    <w:qFormat/>
    <w:rsid w:val="00BC2702"/>
    <w:pPr>
      <w:numPr>
        <w:ilvl w:val="1"/>
        <w:numId w:val="23"/>
      </w:numPr>
      <w:spacing w:before="120"/>
    </w:pPr>
  </w:style>
  <w:style w:type="paragraph" w:customStyle="1" w:styleId="ConditionsNoNumberNoSpaceBefore">
    <w:name w:val="ConditionsNoNumberNoSpaceBefore"/>
    <w:basedOn w:val="ConditionsNoNumber"/>
    <w:qFormat/>
    <w:rsid w:val="00A5760C"/>
    <w:pPr>
      <w:numPr>
        <w:ilvl w:val="4"/>
      </w:numPr>
      <w:spacing w:before="0"/>
    </w:pPr>
  </w:style>
  <w:style w:type="numbering" w:customStyle="1" w:styleId="nListiList">
    <w:name w:val="nList(i)List"/>
    <w:uiPriority w:val="99"/>
    <w:rsid w:val="00E974ED"/>
    <w:pPr>
      <w:numPr>
        <w:numId w:val="19"/>
      </w:numPr>
    </w:pPr>
  </w:style>
  <w:style w:type="numbering" w:customStyle="1" w:styleId="nListaList">
    <w:name w:val="nList(a)List"/>
    <w:uiPriority w:val="99"/>
    <w:rsid w:val="0057782A"/>
    <w:pPr>
      <w:numPr>
        <w:numId w:val="20"/>
      </w:numPr>
    </w:pPr>
  </w:style>
  <w:style w:type="numbering" w:customStyle="1" w:styleId="StylesList">
    <w:name w:val="StylesList"/>
    <w:uiPriority w:val="99"/>
    <w:rsid w:val="006127F0"/>
    <w:pPr>
      <w:numPr>
        <w:numId w:val="21"/>
      </w:numPr>
    </w:pPr>
  </w:style>
  <w:style w:type="character" w:styleId="CommentReference">
    <w:name w:val="annotation reference"/>
    <w:basedOn w:val="DefaultParagraphFont"/>
    <w:semiHidden/>
    <w:unhideWhenUsed/>
    <w:rsid w:val="00B32C48"/>
    <w:rPr>
      <w:sz w:val="16"/>
      <w:szCs w:val="16"/>
    </w:rPr>
  </w:style>
  <w:style w:type="paragraph" w:styleId="CommentText">
    <w:name w:val="annotation text"/>
    <w:basedOn w:val="Normal"/>
    <w:link w:val="CommentTextChar"/>
    <w:unhideWhenUsed/>
    <w:rsid w:val="00B32C48"/>
    <w:rPr>
      <w:sz w:val="20"/>
    </w:rPr>
  </w:style>
  <w:style w:type="character" w:customStyle="1" w:styleId="CommentTextChar">
    <w:name w:val="Comment Text Char"/>
    <w:basedOn w:val="DefaultParagraphFont"/>
    <w:link w:val="CommentText"/>
    <w:rsid w:val="00B32C48"/>
    <w:rPr>
      <w:rFonts w:ascii="Verdana" w:hAnsi="Verdana"/>
    </w:rPr>
  </w:style>
  <w:style w:type="paragraph" w:styleId="CommentSubject">
    <w:name w:val="annotation subject"/>
    <w:basedOn w:val="CommentText"/>
    <w:next w:val="CommentText"/>
    <w:link w:val="CommentSubjectChar"/>
    <w:semiHidden/>
    <w:unhideWhenUsed/>
    <w:rsid w:val="00B32C48"/>
    <w:rPr>
      <w:b/>
      <w:bCs/>
    </w:rPr>
  </w:style>
  <w:style w:type="character" w:customStyle="1" w:styleId="CommentSubjectChar">
    <w:name w:val="Comment Subject Char"/>
    <w:basedOn w:val="CommentTextChar"/>
    <w:link w:val="CommentSubject"/>
    <w:semiHidden/>
    <w:rsid w:val="00B32C48"/>
    <w:rPr>
      <w:rFonts w:ascii="Verdana" w:hAnsi="Verdana"/>
      <w:b/>
      <w:bCs/>
    </w:rPr>
  </w:style>
  <w:style w:type="paragraph" w:customStyle="1" w:styleId="Default">
    <w:name w:val="Default"/>
    <w:rsid w:val="008C592F"/>
    <w:pPr>
      <w:autoSpaceDE w:val="0"/>
      <w:autoSpaceDN w:val="0"/>
      <w:adjustRightInd w:val="0"/>
    </w:pPr>
    <w:rPr>
      <w:rFonts w:ascii="Calibri" w:hAnsi="Calibri" w:cs="Calibri"/>
      <w:color w:val="000000"/>
      <w:sz w:val="24"/>
      <w:szCs w:val="24"/>
    </w:rPr>
  </w:style>
  <w:style w:type="paragraph" w:styleId="ListParagraph">
    <w:name w:val="List Paragraph"/>
    <w:basedOn w:val="Normal"/>
    <w:uiPriority w:val="34"/>
    <w:qFormat/>
    <w:rsid w:val="006C1285"/>
    <w:pPr>
      <w:ind w:left="720"/>
      <w:contextualSpacing/>
    </w:pPr>
  </w:style>
  <w:style w:type="paragraph" w:styleId="Revision">
    <w:name w:val="Revision"/>
    <w:hidden/>
    <w:uiPriority w:val="99"/>
    <w:semiHidden/>
    <w:rsid w:val="00240DF7"/>
    <w:rPr>
      <w:rFonts w:ascii="Verdana" w:hAnsi="Verdana"/>
      <w:sz w:val="22"/>
    </w:rPr>
  </w:style>
  <w:style w:type="character" w:customStyle="1" w:styleId="Style1Char">
    <w:name w:val="Style1 Char"/>
    <w:basedOn w:val="DefaultParagraphFont"/>
    <w:link w:val="Style1"/>
    <w:locked/>
    <w:rsid w:val="003F0E8A"/>
    <w:rPr>
      <w:rFonts w:ascii="Verdana" w:hAnsi="Verdana"/>
      <w:color w:val="000000"/>
      <w:kern w:val="28"/>
      <w:sz w:val="22"/>
    </w:rPr>
  </w:style>
  <w:style w:type="paragraph" w:styleId="NormalWeb">
    <w:name w:val="Normal (Web)"/>
    <w:basedOn w:val="Normal"/>
    <w:uiPriority w:val="99"/>
    <w:unhideWhenUsed/>
    <w:rsid w:val="00DC28C7"/>
    <w:pPr>
      <w:spacing w:before="100" w:beforeAutospacing="1" w:after="100" w:afterAutospacing="1"/>
    </w:pPr>
    <w:rPr>
      <w:rFonts w:ascii="Times New Roman" w:hAnsi="Times New Roman"/>
      <w:sz w:val="24"/>
      <w:szCs w:val="24"/>
    </w:rPr>
  </w:style>
  <w:style w:type="character" w:styleId="UnresolvedMention">
    <w:name w:val="Unresolved Mention"/>
    <w:basedOn w:val="DefaultParagraphFont"/>
    <w:uiPriority w:val="99"/>
    <w:semiHidden/>
    <w:unhideWhenUsed/>
    <w:rsid w:val="00A359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047683">
      <w:bodyDiv w:val="1"/>
      <w:marLeft w:val="0"/>
      <w:marRight w:val="0"/>
      <w:marTop w:val="0"/>
      <w:marBottom w:val="0"/>
      <w:divBdr>
        <w:top w:val="none" w:sz="0" w:space="0" w:color="auto"/>
        <w:left w:val="none" w:sz="0" w:space="0" w:color="auto"/>
        <w:bottom w:val="none" w:sz="0" w:space="0" w:color="auto"/>
        <w:right w:val="none" w:sz="0" w:space="0" w:color="auto"/>
      </w:divBdr>
    </w:div>
    <w:div w:id="1121341772">
      <w:bodyDiv w:val="1"/>
      <w:marLeft w:val="0"/>
      <w:marRight w:val="0"/>
      <w:marTop w:val="0"/>
      <w:marBottom w:val="0"/>
      <w:divBdr>
        <w:top w:val="none" w:sz="0" w:space="0" w:color="auto"/>
        <w:left w:val="none" w:sz="0" w:space="0" w:color="auto"/>
        <w:bottom w:val="none" w:sz="0" w:space="0" w:color="auto"/>
        <w:right w:val="none" w:sz="0" w:space="0" w:color="auto"/>
      </w:divBdr>
    </w:div>
    <w:div w:id="1355498575">
      <w:bodyDiv w:val="1"/>
      <w:marLeft w:val="0"/>
      <w:marRight w:val="0"/>
      <w:marTop w:val="0"/>
      <w:marBottom w:val="0"/>
      <w:divBdr>
        <w:top w:val="none" w:sz="0" w:space="0" w:color="auto"/>
        <w:left w:val="none" w:sz="0" w:space="0" w:color="auto"/>
        <w:bottom w:val="none" w:sz="0" w:space="0" w:color="auto"/>
        <w:right w:val="none" w:sz="0" w:space="0" w:color="auto"/>
      </w:divBdr>
    </w:div>
    <w:div w:id="1848669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s://www.gov.uk/planning-inspectorate"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gov.uk/planning-inspectorat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RDS\decision%20templates\casework\Decision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isl xmlns:xsi="http://www.w3.org/2001/XMLSchema-instance" xmlns:xsd="http://www.w3.org/2001/XMLSchema" xmlns="http://www.boldonjames.com/2008/01/sie/internal/label" sislVersion="0" policy="8270c081-d9f3-48ae-83c7-c2320a8ca25c"/>
</file>

<file path=customXml/item2.xml><?xml version="1.0" encoding="utf-8"?>
<ct:contentTypeSchema xmlns:ct="http://schemas.microsoft.com/office/2006/metadata/contentType" xmlns:ma="http://schemas.microsoft.com/office/2006/metadata/properties/metaAttributes" ct:_="" ma:_="" ma:contentTypeName="Document" ma:contentTypeID="0x0101002AA54CDEF871A647AC44520C841F1B03" ma:contentTypeVersion="20" ma:contentTypeDescription="Create a new document." ma:contentTypeScope="" ma:versionID="bec75bf8ef12038c7c713e2e9904971c">
  <xsd:schema xmlns:xsd="http://www.w3.org/2001/XMLSchema" xmlns:xs="http://www.w3.org/2001/XMLSchema" xmlns:p="http://schemas.microsoft.com/office/2006/metadata/properties" xmlns:ns2="171a6d4e-846b-4045-8024-24f3590889ec" xmlns:ns3="9a4cad7d-cde0-4c4b-9900-a6ca365b2969" targetNamespace="http://schemas.microsoft.com/office/2006/metadata/properties" ma:root="true" ma:fieldsID="2edc934045839d470ed1aaacd7f7ec40" ns2:_="" ns3:_="">
    <xsd:import namespace="171a6d4e-846b-4045-8024-24f3590889ec"/>
    <xsd:import namespace="9a4cad7d-cde0-4c4b-9900-a6ca365b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NUMBE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1a6d4e-846b-4045-8024-24f359088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f8cfed-64c2-475b-a96a-20ffe17e85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NUMBER" ma:index="25" nillable="true" ma:displayName="NUMBER" ma:format="Dropdown" ma:internalName="NUMBER" ma:percentage="FALSE">
      <xsd:simpleType>
        <xsd:restriction base="dms:Number"/>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4cad7d-cde0-4c4b-9900-a6ca365b296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180e5bd-9034-4779-a205-51963e987fe9}" ma:internalName="TaxCatchAll" ma:showField="CatchAllData" ma:web="9a4cad7d-cde0-4c4b-9900-a6ca365b29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9a4cad7d-cde0-4c4b-9900-a6ca365b2969" xsi:nil="true"/>
    <NUMBER xmlns="171a6d4e-846b-4045-8024-24f3590889ec" xsi:nil="true"/>
    <lcf76f155ced4ddcb4097134ff3c332f xmlns="171a6d4e-846b-4045-8024-24f3590889e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85D5DB0-66EE-44C6-AD4C-D062A299249D}">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57381D80-1576-4E1C-9B29-907DDAA558C4}"/>
</file>

<file path=customXml/itemProps3.xml><?xml version="1.0" encoding="utf-8"?>
<ds:datastoreItem xmlns:ds="http://schemas.openxmlformats.org/officeDocument/2006/customXml" ds:itemID="{232AA2D6-D746-464B-AAFF-360457940D26}">
  <ds:schemaRefs>
    <ds:schemaRef ds:uri="http://schemas.microsoft.com/sharepoint/v3/contenttype/forms"/>
  </ds:schemaRefs>
</ds:datastoreItem>
</file>

<file path=customXml/itemProps4.xml><?xml version="1.0" encoding="utf-8"?>
<ds:datastoreItem xmlns:ds="http://schemas.openxmlformats.org/officeDocument/2006/customXml" ds:itemID="{3397683F-BA00-4F10-B8D5-6C1E659ED80B}">
  <ds:schemaRefs>
    <ds:schemaRef ds:uri="http://schemas.openxmlformats.org/officeDocument/2006/bibliography"/>
  </ds:schemaRefs>
</ds:datastoreItem>
</file>

<file path=customXml/itemProps5.xml><?xml version="1.0" encoding="utf-8"?>
<ds:datastoreItem xmlns:ds="http://schemas.openxmlformats.org/officeDocument/2006/customXml" ds:itemID="{A69865E0-DE9C-4ABF-980B-134E31899974}">
  <ds:schemaRefs>
    <ds:schemaRef ds:uri="http://schemas.microsoft.com/office/2006/metadata/properties"/>
    <ds:schemaRef ds:uri="http://schemas.microsoft.com/office/infopath/2007/PartnerControls"/>
    <ds:schemaRef ds:uri="c9a31704-8876-44e3-a39c-721bd2a9d2da"/>
  </ds:schemaRefs>
</ds:datastoreItem>
</file>

<file path=docProps/app.xml><?xml version="1.0" encoding="utf-8"?>
<Properties xmlns="http://schemas.openxmlformats.org/officeDocument/2006/extended-properties" xmlns:vt="http://schemas.openxmlformats.org/officeDocument/2006/docPropsVTypes">
  <Template>Decisions</Template>
  <TotalTime>954</TotalTime>
  <Pages>8</Pages>
  <Words>2975</Words>
  <Characters>16963</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Heading 9</vt:lpstr>
    </vt:vector>
  </TitlesOfParts>
  <Company>Department for Communities and Local Government</Company>
  <LinksUpToDate>false</LinksUpToDate>
  <CharactersWithSpaces>19899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9</dc:title>
  <dc:creator>Heidi Cruickshank</dc:creator>
  <cp:lastModifiedBy>McPhail, Zoe</cp:lastModifiedBy>
  <cp:revision>547</cp:revision>
  <cp:lastPrinted>2026-05-19T13:28:00Z</cp:lastPrinted>
  <dcterms:created xsi:type="dcterms:W3CDTF">2026-05-15T13:22:00Z</dcterms:created>
  <dcterms:modified xsi:type="dcterms:W3CDTF">2026-06-29T08:52:00Z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rName">
    <vt:lpwstr>wwww</vt:lpwstr>
  </property>
  <property fmtid="{D5CDD505-2E9C-101B-9397-08002B2CF9AE}" pid="3" name="UserQuals">
    <vt:lpwstr>wwww</vt:lpwstr>
  </property>
  <property fmtid="{D5CDD505-2E9C-101B-9397-08002B2CF9AE}" pid="4" name="UserStatus">
    <vt:lpwstr/>
  </property>
  <property fmtid="{D5CDD505-2E9C-101B-9397-08002B2CF9AE}" pid="5" name="docIndexRef">
    <vt:lpwstr>34c1df10-71ae-46b8-8faa-bfc4649544e6</vt:lpwstr>
  </property>
  <property fmtid="{D5CDD505-2E9C-101B-9397-08002B2CF9AE}" pid="6" name="bjSaver">
    <vt:lpwstr>SVhjgXkoP7P+TAOxhFkd4y5K4Csl790e</vt:lpwstr>
  </property>
  <property fmtid="{D5CDD505-2E9C-101B-9397-08002B2CF9AE}" pid="7" name="bjDocumentSecurityLabel">
    <vt:lpwstr>No Marking</vt:lpwstr>
  </property>
  <property fmtid="{D5CDD505-2E9C-101B-9397-08002B2CF9AE}" pid="8" name="DRDSDocumentType">
    <vt:lpwstr>Appeal Decision</vt:lpwstr>
  </property>
  <property fmtid="{D5CDD505-2E9C-101B-9397-08002B2CF9AE}" pid="9" name="DRDSLanguage">
    <vt:lpwstr>English</vt:lpwstr>
  </property>
  <property fmtid="{D5CDD505-2E9C-101B-9397-08002B2CF9AE}" pid="10" name="DRDSShortForm">
    <vt:lpwstr>Yes</vt:lpwstr>
  </property>
  <property fmtid="{D5CDD505-2E9C-101B-9397-08002B2CF9AE}" pid="11" name="ContentTypeId">
    <vt:lpwstr>0x0101002AA54CDEF871A647AC44520C841F1B03</vt:lpwstr>
  </property>
</Properties>
</file>