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50962" w14:textId="77777777" w:rsidR="001A1503" w:rsidRPr="00E22161" w:rsidRDefault="001A1503" w:rsidP="00A60E74">
      <w:pPr>
        <w:spacing w:after="120"/>
        <w:rPr>
          <w:b/>
          <w:color w:val="7F7F7F" w:themeColor="text1" w:themeTint="80"/>
        </w:rPr>
      </w:pPr>
    </w:p>
    <w:p w14:paraId="15A8198A" w14:textId="2B2BCBFB" w:rsidR="00A60E74" w:rsidRPr="00FE19B4" w:rsidRDefault="00D802E1" w:rsidP="00A60E74">
      <w:pPr>
        <w:spacing w:after="120"/>
        <w:rPr>
          <w:b/>
          <w:color w:val="000000" w:themeColor="text1"/>
        </w:rPr>
      </w:pPr>
      <w:r w:rsidRPr="00FE19B4">
        <w:rPr>
          <w:b/>
          <w:color w:val="000000" w:themeColor="text1"/>
        </w:rPr>
        <w:t xml:space="preserve">UKHSA </w:t>
      </w:r>
      <w:r w:rsidR="00F2045B" w:rsidRPr="00FE19B4">
        <w:rPr>
          <w:b/>
          <w:color w:val="000000" w:themeColor="text1"/>
        </w:rPr>
        <w:t xml:space="preserve">Publications </w:t>
      </w:r>
      <w:r w:rsidRPr="00FE19B4">
        <w:rPr>
          <w:b/>
          <w:color w:val="000000" w:themeColor="text1"/>
        </w:rPr>
        <w:t xml:space="preserve">gateway </w:t>
      </w:r>
      <w:r w:rsidR="00F2045B" w:rsidRPr="00FE19B4">
        <w:rPr>
          <w:b/>
          <w:color w:val="000000" w:themeColor="text1"/>
        </w:rPr>
        <w:t>number</w:t>
      </w:r>
      <w:r w:rsidR="00CA4E96" w:rsidRPr="00FE19B4">
        <w:rPr>
          <w:b/>
          <w:color w:val="000000" w:themeColor="text1"/>
        </w:rPr>
        <w:t>:</w:t>
      </w:r>
      <w:r w:rsidR="001B0D38" w:rsidRPr="00FE19B4">
        <w:rPr>
          <w:b/>
          <w:color w:val="000000" w:themeColor="text1"/>
        </w:rPr>
        <w:t xml:space="preserve"> </w:t>
      </w:r>
      <w:r w:rsidR="00ED6038" w:rsidRPr="00FE19B4">
        <w:rPr>
          <w:b/>
          <w:color w:val="000000" w:themeColor="text1"/>
        </w:rPr>
        <w:t>GOV-</w:t>
      </w:r>
      <w:r w:rsidR="00E90FD1">
        <w:rPr>
          <w:b/>
          <w:color w:val="000000" w:themeColor="text1"/>
        </w:rPr>
        <w:t>21468</w:t>
      </w:r>
    </w:p>
    <w:p w14:paraId="6CE888D0" w14:textId="2F4DB147" w:rsidR="00A60E74" w:rsidRPr="00FE19B4" w:rsidRDefault="00FC4C29" w:rsidP="000F1AF5">
      <w:pPr>
        <w:spacing w:before="120" w:after="120"/>
        <w:ind w:right="-170"/>
        <w:jc w:val="center"/>
        <w:rPr>
          <w:rFonts w:cs="Arial"/>
          <w:b/>
          <w:bCs/>
          <w:color w:val="000000" w:themeColor="text1"/>
          <w:sz w:val="28"/>
          <w:szCs w:val="28"/>
        </w:rPr>
      </w:pPr>
      <w:r w:rsidRPr="00FE19B4">
        <w:rPr>
          <w:rFonts w:cs="Arial"/>
          <w:b/>
          <w:bCs/>
          <w:color w:val="000000" w:themeColor="text1"/>
          <w:sz w:val="28"/>
          <w:szCs w:val="28"/>
        </w:rPr>
        <w:t xml:space="preserve">Respiratory Syncytial Virus </w:t>
      </w:r>
      <w:r w:rsidR="00A60E74" w:rsidRPr="00FE19B4">
        <w:rPr>
          <w:rFonts w:cs="Arial"/>
          <w:b/>
          <w:bCs/>
          <w:color w:val="000000" w:themeColor="text1"/>
          <w:sz w:val="28"/>
          <w:szCs w:val="28"/>
        </w:rPr>
        <w:t>(</w:t>
      </w:r>
      <w:r w:rsidRPr="00FE19B4">
        <w:rPr>
          <w:rFonts w:cs="Arial"/>
          <w:b/>
          <w:bCs/>
          <w:color w:val="000000" w:themeColor="text1"/>
          <w:sz w:val="28"/>
          <w:szCs w:val="28"/>
        </w:rPr>
        <w:t>RSV</w:t>
      </w:r>
      <w:r w:rsidR="00A60E74" w:rsidRPr="00FE19B4">
        <w:rPr>
          <w:rFonts w:cs="Arial"/>
          <w:b/>
          <w:bCs/>
          <w:color w:val="000000" w:themeColor="text1"/>
          <w:sz w:val="28"/>
          <w:szCs w:val="28"/>
        </w:rPr>
        <w:t xml:space="preserve">) </w:t>
      </w:r>
      <w:r w:rsidR="009A0C70" w:rsidRPr="00FE19B4">
        <w:rPr>
          <w:rFonts w:cs="Arial"/>
          <w:b/>
          <w:bCs/>
          <w:color w:val="000000" w:themeColor="text1"/>
          <w:sz w:val="28"/>
          <w:szCs w:val="28"/>
        </w:rPr>
        <w:t>v</w:t>
      </w:r>
      <w:r w:rsidR="00A60E74" w:rsidRPr="00FE19B4">
        <w:rPr>
          <w:rFonts w:cs="Arial"/>
          <w:b/>
          <w:bCs/>
          <w:color w:val="000000" w:themeColor="text1"/>
          <w:sz w:val="28"/>
          <w:szCs w:val="28"/>
        </w:rPr>
        <w:t>accine Patient Group Direction (PGD)</w:t>
      </w:r>
    </w:p>
    <w:p w14:paraId="6394147B" w14:textId="09B827C8" w:rsidR="00AE002A" w:rsidRPr="00FE19B4" w:rsidRDefault="00A60E74" w:rsidP="00671E7C">
      <w:pPr>
        <w:pStyle w:val="Default"/>
        <w:spacing w:after="120"/>
        <w:rPr>
          <w:color w:val="000000" w:themeColor="text1"/>
        </w:rPr>
      </w:pPr>
      <w:r w:rsidRPr="00FE19B4">
        <w:rPr>
          <w:color w:val="000000" w:themeColor="text1"/>
        </w:rPr>
        <w:t>This PGD is for the administration of</w:t>
      </w:r>
      <w:r w:rsidR="009A0C70" w:rsidRPr="00FE19B4">
        <w:rPr>
          <w:color w:val="000000" w:themeColor="text1"/>
        </w:rPr>
        <w:t xml:space="preserve"> RSV</w:t>
      </w:r>
      <w:r w:rsidR="00FC4C29" w:rsidRPr="00FE19B4">
        <w:rPr>
          <w:color w:val="000000" w:themeColor="text1"/>
        </w:rPr>
        <w:t xml:space="preserve"> </w:t>
      </w:r>
      <w:r w:rsidRPr="00FE19B4">
        <w:rPr>
          <w:color w:val="000000" w:themeColor="text1"/>
        </w:rPr>
        <w:t>vaccine to individuals eligible for the national vaccination programm</w:t>
      </w:r>
      <w:r w:rsidR="00CB0CA8" w:rsidRPr="00FE19B4">
        <w:rPr>
          <w:color w:val="000000" w:themeColor="text1"/>
        </w:rPr>
        <w:t>e</w:t>
      </w:r>
      <w:r w:rsidR="00C14BAF" w:rsidRPr="00FE19B4">
        <w:rPr>
          <w:color w:val="000000" w:themeColor="text1"/>
        </w:rPr>
        <w:t xml:space="preserve"> </w:t>
      </w:r>
      <w:r w:rsidR="009A0F8E" w:rsidRPr="00FE19B4">
        <w:rPr>
          <w:color w:val="000000" w:themeColor="text1"/>
        </w:rPr>
        <w:t xml:space="preserve">aged </w:t>
      </w:r>
      <w:r w:rsidR="00AF4B24">
        <w:rPr>
          <w:color w:val="000000" w:themeColor="text1"/>
        </w:rPr>
        <w:t xml:space="preserve">65 to 74 years with a qualifying health condition, </w:t>
      </w:r>
      <w:r w:rsidR="009A0F8E" w:rsidRPr="00FE19B4">
        <w:rPr>
          <w:color w:val="000000" w:themeColor="text1"/>
        </w:rPr>
        <w:t>75 years and over</w:t>
      </w:r>
      <w:r w:rsidR="00CB0C41" w:rsidRPr="00FE19B4">
        <w:rPr>
          <w:color w:val="000000" w:themeColor="text1"/>
        </w:rPr>
        <w:t xml:space="preserve"> </w:t>
      </w:r>
      <w:r w:rsidR="004E024A" w:rsidRPr="00FE19B4">
        <w:rPr>
          <w:color w:val="000000" w:themeColor="text1"/>
        </w:rPr>
        <w:t xml:space="preserve">or resident in a care home for older adults </w:t>
      </w:r>
      <w:r w:rsidR="00CB0C41" w:rsidRPr="00FE19B4">
        <w:rPr>
          <w:color w:val="000000" w:themeColor="text1"/>
        </w:rPr>
        <w:t xml:space="preserve">and for </w:t>
      </w:r>
      <w:r w:rsidR="002961FE">
        <w:rPr>
          <w:color w:val="000000" w:themeColor="text1"/>
        </w:rPr>
        <w:t xml:space="preserve">pregnant individuals </w:t>
      </w:r>
      <w:r w:rsidR="00A10820" w:rsidRPr="00FE19B4">
        <w:rPr>
          <w:color w:val="000000" w:themeColor="text1"/>
        </w:rPr>
        <w:t>from week</w:t>
      </w:r>
      <w:r w:rsidR="00014425" w:rsidRPr="00FE19B4">
        <w:rPr>
          <w:color w:val="000000" w:themeColor="text1"/>
        </w:rPr>
        <w:t xml:space="preserve"> </w:t>
      </w:r>
      <w:r w:rsidR="006665F6" w:rsidRPr="00FE19B4">
        <w:rPr>
          <w:color w:val="000000" w:themeColor="text1"/>
        </w:rPr>
        <w:t>28</w:t>
      </w:r>
      <w:r w:rsidR="00A10820" w:rsidRPr="00FE19B4">
        <w:rPr>
          <w:color w:val="000000" w:themeColor="text1"/>
        </w:rPr>
        <w:t xml:space="preserve"> of pregnancy. </w:t>
      </w:r>
    </w:p>
    <w:p w14:paraId="4C2398AF" w14:textId="72C86726" w:rsidR="009D5B52" w:rsidRPr="00C80CBD" w:rsidRDefault="00C670F6" w:rsidP="00A96E2B">
      <w:pPr>
        <w:pStyle w:val="Default"/>
        <w:spacing w:after="120"/>
        <w:rPr>
          <w:color w:val="auto"/>
        </w:rPr>
      </w:pPr>
      <w:r w:rsidRPr="00FE19B4">
        <w:rPr>
          <w:color w:val="000000" w:themeColor="text1"/>
        </w:rPr>
        <w:t xml:space="preserve">This PGD is for </w:t>
      </w:r>
      <w:r w:rsidR="009A0C70" w:rsidRPr="00FE19B4">
        <w:rPr>
          <w:color w:val="000000" w:themeColor="text1"/>
        </w:rPr>
        <w:t xml:space="preserve">use by </w:t>
      </w:r>
      <w:r w:rsidR="00A60E74" w:rsidRPr="00FE19B4">
        <w:rPr>
          <w:color w:val="000000" w:themeColor="text1"/>
        </w:rPr>
        <w:t xml:space="preserve">registered healthcare practitioners identified in </w:t>
      </w:r>
      <w:hyperlink w:anchor="section3" w:history="1">
        <w:r w:rsidR="00FB1060">
          <w:rPr>
            <w:rStyle w:val="Hyperlink"/>
          </w:rPr>
          <w:t>section 3</w:t>
        </w:r>
      </w:hyperlink>
      <w:r w:rsidR="00A60E74" w:rsidRPr="005D1F4C">
        <w:t xml:space="preserve">, subject to any </w:t>
      </w:r>
      <w:r w:rsidR="00A60E74" w:rsidRPr="00FE19B4">
        <w:rPr>
          <w:color w:val="000000" w:themeColor="text1"/>
        </w:rPr>
        <w:t xml:space="preserve">limitations to authorisation detailed in </w:t>
      </w:r>
      <w:hyperlink w:anchor="section2" w:history="1">
        <w:r w:rsidR="00FB1060">
          <w:rPr>
            <w:rStyle w:val="Hyperlink"/>
          </w:rPr>
          <w:t>section 2</w:t>
        </w:r>
      </w:hyperlink>
      <w:r w:rsidR="00A60E74" w:rsidRPr="00D77F9F">
        <w:t>.</w:t>
      </w:r>
    </w:p>
    <w:p w14:paraId="78B11EFE" w14:textId="0C69B32E" w:rsidR="00111339" w:rsidRPr="00FE19B4" w:rsidRDefault="00A60E74" w:rsidP="00111339">
      <w:pPr>
        <w:spacing w:line="320" w:lineRule="exact"/>
        <w:ind w:rightChars="-375" w:right="-900"/>
        <w:rPr>
          <w:rFonts w:cs="Arial"/>
          <w:color w:val="000000" w:themeColor="text1"/>
          <w:szCs w:val="24"/>
          <w:lang w:val="es-ES"/>
        </w:rPr>
      </w:pPr>
      <w:r w:rsidRPr="00FE19B4">
        <w:rPr>
          <w:rFonts w:cs="Arial"/>
          <w:color w:val="000000" w:themeColor="text1"/>
          <w:szCs w:val="24"/>
          <w:lang w:val="es-ES"/>
        </w:rPr>
        <w:t>Reference no:</w:t>
      </w:r>
      <w:r w:rsidRPr="00FE19B4">
        <w:rPr>
          <w:rFonts w:cs="Arial"/>
          <w:color w:val="000000" w:themeColor="text1"/>
          <w:szCs w:val="24"/>
          <w:lang w:val="es-ES"/>
        </w:rPr>
        <w:tab/>
      </w:r>
      <w:r w:rsidR="00FC4C29" w:rsidRPr="00FE19B4">
        <w:rPr>
          <w:rFonts w:cs="Arial"/>
          <w:color w:val="000000" w:themeColor="text1"/>
          <w:szCs w:val="24"/>
          <w:lang w:val="es-ES"/>
        </w:rPr>
        <w:t>RSV</w:t>
      </w:r>
      <w:r w:rsidR="00D013B2" w:rsidRPr="00FE19B4">
        <w:rPr>
          <w:rFonts w:cs="Arial"/>
          <w:color w:val="000000" w:themeColor="text1"/>
          <w:szCs w:val="24"/>
          <w:lang w:val="es-ES"/>
        </w:rPr>
        <w:t xml:space="preserve"> vaccine </w:t>
      </w:r>
      <w:r w:rsidR="00FC4C29" w:rsidRPr="00FE19B4">
        <w:rPr>
          <w:rFonts w:cs="Arial"/>
          <w:color w:val="000000" w:themeColor="text1"/>
          <w:szCs w:val="24"/>
          <w:lang w:val="es-ES"/>
        </w:rPr>
        <w:t>PGD</w:t>
      </w:r>
      <w:r w:rsidRPr="00FE19B4">
        <w:rPr>
          <w:rFonts w:cs="Arial"/>
          <w:color w:val="000000" w:themeColor="text1"/>
          <w:szCs w:val="24"/>
          <w:lang w:val="es-ES"/>
        </w:rPr>
        <w:t xml:space="preserve"> </w:t>
      </w:r>
    </w:p>
    <w:p w14:paraId="0C48C09E" w14:textId="2800DF09" w:rsidR="00A60E74" w:rsidRPr="004447AF" w:rsidRDefault="00A60E74" w:rsidP="00111339">
      <w:pPr>
        <w:spacing w:line="320" w:lineRule="exact"/>
        <w:ind w:rightChars="-375" w:right="-900"/>
        <w:rPr>
          <w:rFonts w:cs="Arial"/>
          <w:color w:val="000000" w:themeColor="text1"/>
          <w:szCs w:val="24"/>
          <w:lang w:val="es-ES"/>
        </w:rPr>
      </w:pPr>
      <w:r w:rsidRPr="004447AF">
        <w:rPr>
          <w:color w:val="000000" w:themeColor="text1"/>
          <w:szCs w:val="24"/>
          <w:lang w:val="es-ES"/>
        </w:rPr>
        <w:t>Version no:</w:t>
      </w:r>
      <w:r w:rsidRPr="004447AF">
        <w:rPr>
          <w:rFonts w:cs="Arial"/>
          <w:color w:val="000000" w:themeColor="text1"/>
          <w:szCs w:val="24"/>
          <w:lang w:val="es-ES"/>
        </w:rPr>
        <w:t xml:space="preserve"> </w:t>
      </w:r>
      <w:r w:rsidRPr="004447AF">
        <w:rPr>
          <w:rFonts w:cs="Arial"/>
          <w:color w:val="000000" w:themeColor="text1"/>
          <w:szCs w:val="24"/>
          <w:lang w:val="es-ES"/>
        </w:rPr>
        <w:tab/>
      </w:r>
      <w:r w:rsidRPr="004447AF">
        <w:rPr>
          <w:rFonts w:cs="Arial"/>
          <w:color w:val="000000" w:themeColor="text1"/>
          <w:szCs w:val="24"/>
          <w:lang w:val="es-ES"/>
        </w:rPr>
        <w:tab/>
        <w:t>v</w:t>
      </w:r>
      <w:r w:rsidR="004447AF" w:rsidRPr="004447AF">
        <w:rPr>
          <w:rFonts w:cs="Arial"/>
          <w:color w:val="000000" w:themeColor="text1"/>
          <w:szCs w:val="24"/>
          <w:lang w:val="es-ES"/>
        </w:rPr>
        <w:t>3</w:t>
      </w:r>
      <w:r w:rsidRPr="004447AF">
        <w:rPr>
          <w:rFonts w:cs="Arial"/>
          <w:color w:val="000000" w:themeColor="text1"/>
          <w:szCs w:val="24"/>
          <w:lang w:val="es-ES"/>
        </w:rPr>
        <w:t>.0</w:t>
      </w:r>
    </w:p>
    <w:p w14:paraId="5E1225E5" w14:textId="01621F4A" w:rsidR="00A60E74" w:rsidRPr="00FE19B4" w:rsidRDefault="00A60E74" w:rsidP="00111339">
      <w:pPr>
        <w:spacing w:line="320" w:lineRule="exact"/>
        <w:ind w:rightChars="-375" w:right="-900"/>
        <w:rPr>
          <w:rFonts w:cs="Arial"/>
          <w:color w:val="000000" w:themeColor="text1"/>
          <w:szCs w:val="24"/>
        </w:rPr>
      </w:pPr>
      <w:r w:rsidRPr="00FE19B4">
        <w:rPr>
          <w:rFonts w:cs="Arial"/>
          <w:color w:val="000000" w:themeColor="text1"/>
          <w:szCs w:val="24"/>
        </w:rPr>
        <w:t>Valid from:</w:t>
      </w:r>
      <w:r w:rsidRPr="00FE19B4">
        <w:rPr>
          <w:rFonts w:cs="Arial"/>
          <w:color w:val="000000" w:themeColor="text1"/>
          <w:szCs w:val="24"/>
        </w:rPr>
        <w:tab/>
      </w:r>
      <w:r w:rsidRPr="00FE19B4">
        <w:rPr>
          <w:rFonts w:cs="Arial"/>
          <w:color w:val="000000" w:themeColor="text1"/>
          <w:szCs w:val="24"/>
        </w:rPr>
        <w:tab/>
      </w:r>
      <w:r w:rsidR="00012AC4" w:rsidRPr="00FE19B4">
        <w:rPr>
          <w:rFonts w:cs="Arial"/>
          <w:color w:val="000000" w:themeColor="text1"/>
          <w:szCs w:val="24"/>
        </w:rPr>
        <w:t xml:space="preserve">1 </w:t>
      </w:r>
      <w:r w:rsidR="004447AF">
        <w:rPr>
          <w:rFonts w:cs="Arial"/>
          <w:color w:val="000000" w:themeColor="text1"/>
          <w:szCs w:val="24"/>
        </w:rPr>
        <w:t>September 2026</w:t>
      </w:r>
    </w:p>
    <w:p w14:paraId="79449A61" w14:textId="5C94E813" w:rsidR="00A60E74" w:rsidRPr="00FE19B4" w:rsidRDefault="00A60E74" w:rsidP="00111339">
      <w:pPr>
        <w:spacing w:line="320" w:lineRule="exact"/>
        <w:ind w:rightChars="-375" w:right="-900"/>
        <w:rPr>
          <w:rFonts w:cs="Arial"/>
          <w:color w:val="000000" w:themeColor="text1"/>
          <w:szCs w:val="24"/>
        </w:rPr>
      </w:pPr>
      <w:r w:rsidRPr="00FE19B4">
        <w:rPr>
          <w:rFonts w:cs="Arial"/>
          <w:color w:val="000000" w:themeColor="text1"/>
          <w:szCs w:val="24"/>
        </w:rPr>
        <w:t>Review date:</w:t>
      </w:r>
      <w:r w:rsidRPr="00FE19B4">
        <w:rPr>
          <w:rFonts w:cs="Arial"/>
          <w:color w:val="000000" w:themeColor="text1"/>
          <w:szCs w:val="24"/>
        </w:rPr>
        <w:tab/>
      </w:r>
      <w:r w:rsidRPr="00FE19B4">
        <w:rPr>
          <w:rFonts w:cs="Arial"/>
          <w:color w:val="000000" w:themeColor="text1"/>
          <w:szCs w:val="24"/>
        </w:rPr>
        <w:tab/>
      </w:r>
      <w:r w:rsidR="0063565D">
        <w:rPr>
          <w:rFonts w:cs="Arial"/>
          <w:color w:val="000000" w:themeColor="text1"/>
          <w:szCs w:val="24"/>
        </w:rPr>
        <w:t xml:space="preserve">28 February </w:t>
      </w:r>
      <w:r w:rsidRPr="00FE19B4">
        <w:rPr>
          <w:rFonts w:cs="Arial"/>
          <w:color w:val="000000" w:themeColor="text1"/>
          <w:szCs w:val="24"/>
        </w:rPr>
        <w:t>202</w:t>
      </w:r>
      <w:r w:rsidR="004447AF">
        <w:rPr>
          <w:rFonts w:cs="Arial"/>
          <w:color w:val="000000" w:themeColor="text1"/>
          <w:szCs w:val="24"/>
        </w:rPr>
        <w:t>9</w:t>
      </w:r>
    </w:p>
    <w:p w14:paraId="4BCFDD8F" w14:textId="7D9D5451" w:rsidR="00A60E74" w:rsidRPr="00E47B6D" w:rsidRDefault="00A60E74" w:rsidP="00FE19B4">
      <w:pPr>
        <w:spacing w:after="160" w:line="320" w:lineRule="exact"/>
        <w:ind w:rightChars="-375" w:right="-900"/>
        <w:rPr>
          <w:rFonts w:cs="Arial"/>
          <w:b/>
          <w:sz w:val="23"/>
          <w:szCs w:val="23"/>
        </w:rPr>
      </w:pPr>
      <w:r w:rsidRPr="00FE19B4">
        <w:rPr>
          <w:rFonts w:cs="Arial"/>
          <w:color w:val="000000" w:themeColor="text1"/>
          <w:szCs w:val="24"/>
        </w:rPr>
        <w:t>Expiry date:</w:t>
      </w:r>
      <w:r w:rsidRPr="00FE19B4">
        <w:rPr>
          <w:rFonts w:cs="Arial"/>
          <w:color w:val="000000" w:themeColor="text1"/>
          <w:szCs w:val="24"/>
        </w:rPr>
        <w:tab/>
      </w:r>
      <w:r w:rsidRPr="00FE19B4">
        <w:rPr>
          <w:rFonts w:cs="Arial"/>
          <w:color w:val="000000" w:themeColor="text1"/>
          <w:szCs w:val="24"/>
        </w:rPr>
        <w:tab/>
      </w:r>
      <w:r w:rsidR="004447AF">
        <w:rPr>
          <w:rFonts w:cs="Arial"/>
          <w:color w:val="000000" w:themeColor="text1"/>
          <w:szCs w:val="24"/>
        </w:rPr>
        <w:t>31</w:t>
      </w:r>
      <w:r w:rsidR="00012AC4" w:rsidRPr="00FE19B4">
        <w:rPr>
          <w:rFonts w:cs="Arial"/>
          <w:color w:val="000000" w:themeColor="text1"/>
          <w:szCs w:val="24"/>
        </w:rPr>
        <w:t xml:space="preserve"> </w:t>
      </w:r>
      <w:r w:rsidR="004447AF">
        <w:rPr>
          <w:rFonts w:cs="Arial"/>
          <w:color w:val="000000" w:themeColor="text1"/>
          <w:szCs w:val="24"/>
        </w:rPr>
        <w:t>August</w:t>
      </w:r>
      <w:r w:rsidR="00012AC4" w:rsidRPr="00FE19B4">
        <w:rPr>
          <w:rFonts w:cs="Arial"/>
          <w:color w:val="000000" w:themeColor="text1"/>
          <w:szCs w:val="24"/>
        </w:rPr>
        <w:t xml:space="preserve"> 2029 </w:t>
      </w:r>
    </w:p>
    <w:p w14:paraId="0073A34D" w14:textId="67757E20" w:rsidR="00A60E74" w:rsidRPr="00FE19B4" w:rsidRDefault="00A60E74" w:rsidP="00A60E74">
      <w:pPr>
        <w:rPr>
          <w:b/>
          <w:bCs/>
          <w:color w:val="000000" w:themeColor="text1"/>
        </w:rPr>
      </w:pPr>
      <w:r w:rsidRPr="00FE19B4">
        <w:rPr>
          <w:rFonts w:cs="Arial"/>
          <w:b/>
          <w:color w:val="000000" w:themeColor="text1"/>
          <w:szCs w:val="24"/>
        </w:rPr>
        <w:t xml:space="preserve">The UK Health Security Agency (UKHSA) has developed this PGD </w:t>
      </w:r>
      <w:r w:rsidR="00EE36CA" w:rsidRPr="00FE19B4">
        <w:rPr>
          <w:rFonts w:cs="Arial"/>
          <w:b/>
          <w:color w:val="000000" w:themeColor="text1"/>
          <w:szCs w:val="24"/>
        </w:rPr>
        <w:t>to facilitate the delivery of publicly funded immunisation in England in line with national recommendations</w:t>
      </w:r>
      <w:r w:rsidR="005221F3" w:rsidRPr="00FE19B4">
        <w:rPr>
          <w:rFonts w:cs="Arial"/>
          <w:b/>
          <w:color w:val="000000" w:themeColor="text1"/>
          <w:szCs w:val="24"/>
        </w:rPr>
        <w:t>.</w:t>
      </w:r>
      <w:r w:rsidR="00C931D8" w:rsidRPr="00FE19B4">
        <w:rPr>
          <w:rFonts w:cs="Arial"/>
          <w:b/>
          <w:color w:val="000000" w:themeColor="text1"/>
          <w:szCs w:val="24"/>
        </w:rPr>
        <w:t xml:space="preserve"> </w:t>
      </w:r>
    </w:p>
    <w:p w14:paraId="6F4C671C" w14:textId="48B2B825" w:rsidR="00A60E74" w:rsidRDefault="00A60E74" w:rsidP="00A60E74">
      <w:pPr>
        <w:overflowPunct/>
        <w:spacing w:before="120"/>
        <w:textAlignment w:val="auto"/>
        <w:rPr>
          <w:rFonts w:cs="Arial"/>
          <w:szCs w:val="24"/>
        </w:rPr>
      </w:pPr>
      <w:r w:rsidRPr="00FE19B4">
        <w:rPr>
          <w:rFonts w:cs="Arial"/>
          <w:color w:val="000000" w:themeColor="text1"/>
          <w:szCs w:val="24"/>
        </w:rPr>
        <w:t xml:space="preserve">Those using this PGD must ensure that it is organisationally authorised and signed in </w:t>
      </w:r>
      <w:r w:rsidR="00F53866">
        <w:rPr>
          <w:rFonts w:cs="Arial"/>
          <w:color w:val="000000" w:themeColor="text1"/>
          <w:szCs w:val="24"/>
        </w:rPr>
        <w:t>s</w:t>
      </w:r>
      <w:r w:rsidRPr="00FE19B4">
        <w:rPr>
          <w:rFonts w:cs="Arial"/>
          <w:color w:val="000000" w:themeColor="text1"/>
          <w:szCs w:val="24"/>
        </w:rPr>
        <w:t xml:space="preserve">ection 2 by </w:t>
      </w:r>
      <w:r w:rsidRPr="00FE19B4">
        <w:rPr>
          <w:color w:val="000000" w:themeColor="text1"/>
        </w:rPr>
        <w:t>an appropriate authorising person, relating to the class of person by whom the product is to be supplied, in accordance with Human Medicines Regulations 2012 (HMR2012)</w:t>
      </w:r>
      <w:r w:rsidRPr="00FE19B4">
        <w:rPr>
          <w:rStyle w:val="FootnoteReference"/>
          <w:color w:val="000000" w:themeColor="text1"/>
        </w:rPr>
        <w:footnoteReference w:id="2"/>
      </w:r>
      <w:r w:rsidRPr="00FE19B4">
        <w:rPr>
          <w:color w:val="000000" w:themeColor="text1"/>
        </w:rPr>
        <w:t xml:space="preserve">. </w:t>
      </w:r>
      <w:r w:rsidRPr="00FE19B4">
        <w:rPr>
          <w:rFonts w:cs="Arial"/>
          <w:b/>
          <w:color w:val="000000" w:themeColor="text1"/>
          <w:szCs w:val="24"/>
        </w:rPr>
        <w:t xml:space="preserve">The PGD is not legal or valid without signed authorisation in accordance with </w:t>
      </w:r>
      <w:hyperlink r:id="rId11" w:history="1">
        <w:r w:rsidRPr="00A76F03">
          <w:rPr>
            <w:rStyle w:val="Hyperlink"/>
            <w:rFonts w:cs="Arial"/>
            <w:b/>
            <w:szCs w:val="24"/>
          </w:rPr>
          <w:t>HMR2012 Schedule 16 Part 2</w:t>
        </w:r>
      </w:hyperlink>
      <w:r w:rsidR="00111339" w:rsidRPr="009C24AE">
        <w:rPr>
          <w:rStyle w:val="Hyperlink"/>
          <w:rFonts w:cs="Arial"/>
          <w:bCs/>
          <w:color w:val="000000" w:themeColor="text1"/>
          <w:szCs w:val="24"/>
          <w:u w:val="none"/>
        </w:rPr>
        <w:t>.</w:t>
      </w:r>
      <w:r w:rsidR="00111339">
        <w:rPr>
          <w:rStyle w:val="Hyperlink"/>
          <w:rFonts w:cs="Arial"/>
          <w:b/>
          <w:szCs w:val="24"/>
        </w:rPr>
        <w:t xml:space="preserve"> </w:t>
      </w:r>
    </w:p>
    <w:p w14:paraId="611C8878" w14:textId="103937B6" w:rsidR="00A60E74" w:rsidRPr="00FE19B4" w:rsidRDefault="00A60E74" w:rsidP="00A60E74">
      <w:pPr>
        <w:spacing w:before="120"/>
        <w:rPr>
          <w:b/>
          <w:bCs/>
          <w:color w:val="000000" w:themeColor="text1"/>
        </w:rPr>
      </w:pPr>
      <w:r w:rsidRPr="00FE19B4">
        <w:rPr>
          <w:color w:val="000000" w:themeColor="text1"/>
        </w:rPr>
        <w:t xml:space="preserve">Authorising organisations must not alter, amend or add to the </w:t>
      </w:r>
      <w:r w:rsidRPr="00FE19B4">
        <w:rPr>
          <w:iCs/>
          <w:color w:val="000000" w:themeColor="text1"/>
        </w:rPr>
        <w:t>clinical</w:t>
      </w:r>
      <w:r w:rsidRPr="00FE19B4">
        <w:rPr>
          <w:color w:val="000000" w:themeColor="text1"/>
        </w:rPr>
        <w:t xml:space="preserve"> content of this document (sections 4, 5 and 6); such action will invalidate the </w:t>
      </w:r>
      <w:r w:rsidRPr="00FE19B4">
        <w:rPr>
          <w:iCs/>
          <w:color w:val="000000" w:themeColor="text1"/>
        </w:rPr>
        <w:t>clinical sign-off</w:t>
      </w:r>
      <w:r w:rsidRPr="00FE19B4">
        <w:rPr>
          <w:color w:val="000000" w:themeColor="text1"/>
        </w:rPr>
        <w:t xml:space="preserve"> with which it is provided. </w:t>
      </w:r>
      <w:r w:rsidR="005F1689" w:rsidRPr="00FE19B4">
        <w:rPr>
          <w:color w:val="000000" w:themeColor="text1"/>
        </w:rPr>
        <w:t xml:space="preserve">In addition, </w:t>
      </w:r>
      <w:r w:rsidR="00205531" w:rsidRPr="00FE19B4">
        <w:rPr>
          <w:color w:val="000000" w:themeColor="text1"/>
        </w:rPr>
        <w:t>authorising organisation</w:t>
      </w:r>
      <w:r w:rsidR="00943E33" w:rsidRPr="00FE19B4">
        <w:rPr>
          <w:color w:val="000000" w:themeColor="text1"/>
        </w:rPr>
        <w:t>s</w:t>
      </w:r>
      <w:r w:rsidR="00205531" w:rsidRPr="00FE19B4">
        <w:rPr>
          <w:color w:val="000000" w:themeColor="text1"/>
        </w:rPr>
        <w:t xml:space="preserve"> must not alter </w:t>
      </w:r>
      <w:hyperlink w:anchor="section3" w:history="1">
        <w:r w:rsidR="00205531" w:rsidRPr="00FB1060">
          <w:rPr>
            <w:rStyle w:val="Hyperlink"/>
          </w:rPr>
          <w:t>section 3</w:t>
        </w:r>
      </w:hyperlink>
      <w:r w:rsidR="00205531">
        <w:t xml:space="preserve"> (</w:t>
      </w:r>
      <w:r w:rsidR="007928C1">
        <w:t>c</w:t>
      </w:r>
      <w:r w:rsidR="00205531">
        <w:t xml:space="preserve">haracteristics of staff). </w:t>
      </w:r>
      <w:r w:rsidR="00A26A7C" w:rsidRPr="00A26A7C">
        <w:rPr>
          <w:b/>
          <w:bCs/>
        </w:rPr>
        <w:t>S</w:t>
      </w:r>
      <w:r w:rsidR="00205531" w:rsidRPr="00A26A7C">
        <w:rPr>
          <w:b/>
          <w:bCs/>
        </w:rPr>
        <w:t xml:space="preserve">ections 2 </w:t>
      </w:r>
      <w:r w:rsidR="00205531" w:rsidRPr="00FE19B4">
        <w:rPr>
          <w:b/>
          <w:bCs/>
          <w:color w:val="000000" w:themeColor="text1"/>
        </w:rPr>
        <w:t>and 7 can be amended within the designated editable fields provided</w:t>
      </w:r>
      <w:r w:rsidR="00AA264D" w:rsidRPr="00FE19B4">
        <w:rPr>
          <w:b/>
          <w:bCs/>
          <w:color w:val="000000" w:themeColor="text1"/>
        </w:rPr>
        <w:t>, but only for the purposes for which these secti</w:t>
      </w:r>
      <w:r w:rsidR="00AF05B7" w:rsidRPr="00FE19B4">
        <w:rPr>
          <w:b/>
          <w:bCs/>
          <w:color w:val="000000" w:themeColor="text1"/>
        </w:rPr>
        <w:t xml:space="preserve">ons are provided, namely the responsibilities and governance </w:t>
      </w:r>
      <w:r w:rsidR="00B62AC7" w:rsidRPr="00FE19B4">
        <w:rPr>
          <w:b/>
          <w:bCs/>
          <w:color w:val="000000" w:themeColor="text1"/>
        </w:rPr>
        <w:t>arrangements</w:t>
      </w:r>
      <w:r w:rsidR="00AF05B7" w:rsidRPr="00FE19B4">
        <w:rPr>
          <w:b/>
          <w:bCs/>
          <w:color w:val="000000" w:themeColor="text1"/>
        </w:rPr>
        <w:t xml:space="preserve"> of the N</w:t>
      </w:r>
      <w:r w:rsidR="008068A7" w:rsidRPr="00FE19B4">
        <w:rPr>
          <w:b/>
          <w:bCs/>
          <w:color w:val="000000" w:themeColor="text1"/>
        </w:rPr>
        <w:t>HS</w:t>
      </w:r>
      <w:r w:rsidR="00AF05B7" w:rsidRPr="00FE19B4">
        <w:rPr>
          <w:b/>
          <w:bCs/>
          <w:color w:val="000000" w:themeColor="text1"/>
        </w:rPr>
        <w:t xml:space="preserve"> </w:t>
      </w:r>
      <w:r w:rsidR="007928C1">
        <w:rPr>
          <w:b/>
          <w:bCs/>
          <w:color w:val="000000" w:themeColor="text1"/>
        </w:rPr>
        <w:t xml:space="preserve">commissioned </w:t>
      </w:r>
      <w:r w:rsidR="00AF05B7" w:rsidRPr="00FE19B4">
        <w:rPr>
          <w:b/>
          <w:bCs/>
          <w:color w:val="000000" w:themeColor="text1"/>
        </w:rPr>
        <w:t>organisation using the PGD. The fields in section</w:t>
      </w:r>
      <w:r w:rsidR="007928C1">
        <w:rPr>
          <w:b/>
          <w:bCs/>
          <w:color w:val="000000" w:themeColor="text1"/>
        </w:rPr>
        <w:t>s</w:t>
      </w:r>
      <w:r w:rsidR="00AF05B7" w:rsidRPr="00FE19B4">
        <w:rPr>
          <w:b/>
          <w:bCs/>
          <w:color w:val="000000" w:themeColor="text1"/>
        </w:rPr>
        <w:t xml:space="preserve"> 2 and 7 cannot be used to alter, amend or add to the</w:t>
      </w:r>
      <w:r w:rsidR="00024F4B" w:rsidRPr="00FE19B4">
        <w:rPr>
          <w:b/>
          <w:bCs/>
          <w:color w:val="000000" w:themeColor="text1"/>
        </w:rPr>
        <w:t xml:space="preserve"> </w:t>
      </w:r>
      <w:r w:rsidR="00AF05B7" w:rsidRPr="00FE19B4">
        <w:rPr>
          <w:b/>
          <w:bCs/>
          <w:color w:val="000000" w:themeColor="text1"/>
        </w:rPr>
        <w:t xml:space="preserve">clinical content. Such action will invalidate the UKHSA clinical content authorisation which is provided in accordance with the regulations. </w:t>
      </w:r>
      <w:r w:rsidR="00C9406C" w:rsidRPr="00FE19B4">
        <w:rPr>
          <w:b/>
          <w:bCs/>
          <w:color w:val="000000" w:themeColor="text1"/>
        </w:rPr>
        <w:t xml:space="preserve">The legal validity of this PGD is contingent on those authorising sections 2 and 7 complying with the above. </w:t>
      </w:r>
    </w:p>
    <w:p w14:paraId="1EAC4D2C" w14:textId="64BD398E" w:rsidR="00A60E74" w:rsidRPr="00FE19B4" w:rsidRDefault="00C1469B" w:rsidP="00A60E74">
      <w:pPr>
        <w:spacing w:before="120"/>
        <w:rPr>
          <w:color w:val="000000" w:themeColor="text1"/>
        </w:rPr>
      </w:pPr>
      <w:r w:rsidRPr="00FE19B4">
        <w:rPr>
          <w:color w:val="000000" w:themeColor="text1"/>
        </w:rPr>
        <w:t>Operation of</w:t>
      </w:r>
      <w:r w:rsidR="00A60E74" w:rsidRPr="00FE19B4">
        <w:rPr>
          <w:color w:val="000000" w:themeColor="text1"/>
        </w:rPr>
        <w:t xml:space="preserve"> this PGD is the responsibility of commissioners and service </w:t>
      </w:r>
      <w:r w:rsidRPr="00FE19B4">
        <w:rPr>
          <w:color w:val="000000" w:themeColor="text1"/>
        </w:rPr>
        <w:t>providers. The</w:t>
      </w:r>
      <w:r w:rsidR="007017FF" w:rsidRPr="00FE19B4">
        <w:rPr>
          <w:color w:val="000000" w:themeColor="text1"/>
        </w:rPr>
        <w:t xml:space="preserve"> </w:t>
      </w:r>
      <w:r w:rsidR="00A60E74" w:rsidRPr="00FE19B4">
        <w:rPr>
          <w:color w:val="000000" w:themeColor="text1"/>
        </w:rPr>
        <w:t xml:space="preserve">final authorised copy of this PGD should be kept by the authorising organisation completing </w:t>
      </w:r>
      <w:r w:rsidR="00C9406C" w:rsidRPr="00FE19B4">
        <w:rPr>
          <w:color w:val="000000" w:themeColor="text1"/>
        </w:rPr>
        <w:t>s</w:t>
      </w:r>
      <w:r w:rsidR="00A60E74" w:rsidRPr="00FE19B4">
        <w:rPr>
          <w:color w:val="000000" w:themeColor="text1"/>
        </w:rPr>
        <w:t xml:space="preserve">ection 2 for </w:t>
      </w:r>
      <w:r w:rsidR="007B2CFC" w:rsidRPr="00FE19B4">
        <w:rPr>
          <w:color w:val="000000" w:themeColor="text1"/>
        </w:rPr>
        <w:t xml:space="preserve">8 years after the PGD expires if the PGD relates to adults only and for </w:t>
      </w:r>
      <w:r w:rsidR="00A60E74" w:rsidRPr="00FE19B4">
        <w:rPr>
          <w:color w:val="000000" w:themeColor="text1"/>
        </w:rPr>
        <w:t>25 years after the PGD expires</w:t>
      </w:r>
      <w:r w:rsidR="009D571A" w:rsidRPr="00FE19B4">
        <w:rPr>
          <w:color w:val="000000" w:themeColor="text1"/>
        </w:rPr>
        <w:t xml:space="preserve"> if the PGD relates to children only, or adults and children</w:t>
      </w:r>
      <w:r w:rsidR="00A60E74" w:rsidRPr="00FE19B4">
        <w:rPr>
          <w:color w:val="000000" w:themeColor="text1"/>
        </w:rPr>
        <w:t>. Provider organisations adopting authorised versions of this PGD should also retain copies for the periods specified above.</w:t>
      </w:r>
    </w:p>
    <w:p w14:paraId="531941D6" w14:textId="2BDAC469" w:rsidR="00A60E74" w:rsidRPr="00FE19B4" w:rsidRDefault="00A60E74" w:rsidP="00A60E74">
      <w:pPr>
        <w:spacing w:before="120"/>
        <w:rPr>
          <w:rFonts w:cs="Arial"/>
          <w:b/>
          <w:bCs/>
          <w:color w:val="000000" w:themeColor="text1"/>
          <w:szCs w:val="24"/>
        </w:rPr>
      </w:pPr>
      <w:bookmarkStart w:id="0" w:name="_Hlk66274645"/>
      <w:r w:rsidRPr="00FE19B4">
        <w:rPr>
          <w:rFonts w:cs="Arial"/>
          <w:b/>
          <w:bCs/>
          <w:color w:val="000000" w:themeColor="text1"/>
          <w:szCs w:val="24"/>
        </w:rPr>
        <w:t xml:space="preserve">Individual practitioners must be authorised by name, </w:t>
      </w:r>
      <w:r w:rsidR="007928C1">
        <w:rPr>
          <w:rFonts w:cs="Arial"/>
          <w:b/>
          <w:bCs/>
          <w:color w:val="000000" w:themeColor="text1"/>
          <w:szCs w:val="24"/>
        </w:rPr>
        <w:t xml:space="preserve">to work according to the </w:t>
      </w:r>
      <w:r w:rsidRPr="00FE19B4">
        <w:rPr>
          <w:rFonts w:cs="Arial"/>
          <w:b/>
          <w:bCs/>
          <w:color w:val="000000" w:themeColor="text1"/>
          <w:szCs w:val="24"/>
        </w:rPr>
        <w:t>current version of this PGD</w:t>
      </w:r>
      <w:r w:rsidR="007928C1">
        <w:rPr>
          <w:rFonts w:cs="Arial"/>
          <w:b/>
          <w:bCs/>
          <w:color w:val="000000" w:themeColor="text1"/>
          <w:szCs w:val="24"/>
        </w:rPr>
        <w:t xml:space="preserve"> by signing section 7</w:t>
      </w:r>
      <w:r w:rsidRPr="00FE19B4">
        <w:rPr>
          <w:rFonts w:cs="Arial"/>
          <w:b/>
          <w:bCs/>
          <w:color w:val="000000" w:themeColor="text1"/>
          <w:szCs w:val="24"/>
        </w:rPr>
        <w:t>.</w:t>
      </w:r>
      <w:bookmarkEnd w:id="0"/>
      <w:r w:rsidR="007928C1">
        <w:rPr>
          <w:rFonts w:cs="Arial"/>
          <w:b/>
          <w:bCs/>
          <w:color w:val="000000" w:themeColor="text1"/>
          <w:szCs w:val="24"/>
        </w:rPr>
        <w:t xml:space="preserve"> </w:t>
      </w:r>
      <w:r w:rsidR="007928C1" w:rsidRPr="005B5615">
        <w:rPr>
          <w:rFonts w:cs="Arial"/>
          <w:b/>
          <w:bCs/>
          <w:szCs w:val="24"/>
        </w:rPr>
        <w:t>A manager with the relevant level of authority should also provide a countersignature unless by exception there are arrangements for self-declaration. Providers are also reminded to ensure vaccination is in line with the contractual arrangements and limitations of service provision agreed with the service commissioner as well as the criteria for inclusio</w:t>
      </w:r>
      <w:r w:rsidR="007928C1">
        <w:rPr>
          <w:rFonts w:cs="Arial"/>
          <w:b/>
          <w:bCs/>
          <w:szCs w:val="24"/>
        </w:rPr>
        <w:t xml:space="preserve">n. </w:t>
      </w:r>
    </w:p>
    <w:p w14:paraId="0AFF9912" w14:textId="02129199" w:rsidR="00A60E74" w:rsidRPr="00FE19B4" w:rsidRDefault="00A60E74" w:rsidP="00A60E74">
      <w:pPr>
        <w:spacing w:before="120"/>
        <w:rPr>
          <w:rFonts w:cs="Arial"/>
          <w:bCs/>
          <w:color w:val="000000" w:themeColor="text1"/>
          <w:szCs w:val="24"/>
        </w:rPr>
      </w:pPr>
      <w:r w:rsidRPr="00FE19B4">
        <w:rPr>
          <w:rFonts w:cs="Arial"/>
          <w:bCs/>
          <w:color w:val="000000" w:themeColor="text1"/>
          <w:szCs w:val="24"/>
        </w:rPr>
        <w:lastRenderedPageBreak/>
        <w:t xml:space="preserve">Practitioners and organisations must check that they are using the current version of the PGD. Amendments may become necessary prior to the published expiry date. Current versions of </w:t>
      </w:r>
      <w:r w:rsidR="00163953" w:rsidRPr="00FE19B4">
        <w:rPr>
          <w:rFonts w:cs="Arial"/>
          <w:bCs/>
          <w:color w:val="000000" w:themeColor="text1"/>
          <w:szCs w:val="24"/>
        </w:rPr>
        <w:t xml:space="preserve">the </w:t>
      </w:r>
      <w:r w:rsidR="00843AF4" w:rsidRPr="00FE19B4">
        <w:rPr>
          <w:rFonts w:cs="Arial"/>
          <w:bCs/>
          <w:color w:val="000000" w:themeColor="text1"/>
          <w:szCs w:val="24"/>
        </w:rPr>
        <w:t>UKHSA</w:t>
      </w:r>
      <w:r w:rsidRPr="00FE19B4">
        <w:rPr>
          <w:rFonts w:cs="Arial"/>
          <w:bCs/>
          <w:color w:val="000000" w:themeColor="text1"/>
          <w:szCs w:val="24"/>
        </w:rPr>
        <w:t xml:space="preserve"> PGD templates for authorisation can be found from:</w:t>
      </w:r>
    </w:p>
    <w:p w14:paraId="0A9FF15A" w14:textId="7CDB3E18" w:rsidR="00A60E74" w:rsidRPr="00BE1376" w:rsidRDefault="00024F4B" w:rsidP="00A60E74">
      <w:pPr>
        <w:rPr>
          <w:rFonts w:cs="Arial"/>
          <w:b/>
          <w:bCs/>
          <w:color w:val="FF0000"/>
          <w:szCs w:val="24"/>
          <w:lang w:val="fr-FR"/>
        </w:rPr>
      </w:pPr>
      <w:hyperlink r:id="rId12" w:history="1">
        <w:r w:rsidRPr="00BE1376">
          <w:rPr>
            <w:rStyle w:val="Hyperlink"/>
            <w:lang w:val="fr-FR"/>
          </w:rPr>
          <w:t>Immunisation patient group direction (PGD) templates</w:t>
        </w:r>
      </w:hyperlink>
      <w:r w:rsidR="00A60E74" w:rsidRPr="00BE1376">
        <w:rPr>
          <w:rFonts w:cs="Arial"/>
          <w:bCs/>
          <w:szCs w:val="24"/>
          <w:lang w:val="fr-FR"/>
        </w:rPr>
        <w:t xml:space="preserve"> </w:t>
      </w:r>
    </w:p>
    <w:p w14:paraId="715CCEF1" w14:textId="0E179E7F" w:rsidR="000842A3" w:rsidRPr="00407834" w:rsidRDefault="00A60E74" w:rsidP="000B3FCC">
      <w:pPr>
        <w:spacing w:before="120" w:after="120"/>
        <w:rPr>
          <w:rStyle w:val="Hyperlink"/>
          <w:rFonts w:cs="Arial"/>
          <w:color w:val="000000"/>
          <w:szCs w:val="24"/>
          <w:u w:val="none"/>
        </w:rPr>
      </w:pPr>
      <w:r w:rsidRPr="00FE19B4">
        <w:rPr>
          <w:rFonts w:cs="Arial"/>
          <w:color w:val="000000" w:themeColor="text1"/>
          <w:szCs w:val="24"/>
        </w:rPr>
        <w:t>Any concerns regarding the content of this PGD should be addressed to:</w:t>
      </w:r>
      <w:r w:rsidR="00407834" w:rsidRPr="00FE19B4">
        <w:rPr>
          <w:rFonts w:cs="Arial"/>
          <w:color w:val="000000" w:themeColor="text1"/>
          <w:szCs w:val="24"/>
        </w:rPr>
        <w:t xml:space="preserve"> </w:t>
      </w:r>
      <w:hyperlink r:id="rId13" w:history="1">
        <w:r w:rsidR="000B3FCC" w:rsidRPr="005F52F1">
          <w:rPr>
            <w:rStyle w:val="Hyperlink"/>
            <w:rFonts w:cs="Arial"/>
            <w:szCs w:val="24"/>
          </w:rPr>
          <w:t>immunisation@ukhsa.gov.uk</w:t>
        </w:r>
      </w:hyperlink>
      <w:r w:rsidR="00B402C5">
        <w:rPr>
          <w:rStyle w:val="Hyperlink"/>
          <w:rFonts w:cs="Arial"/>
          <w:szCs w:val="24"/>
          <w:u w:val="none"/>
        </w:rPr>
        <w:t>.</w:t>
      </w:r>
    </w:p>
    <w:p w14:paraId="7849AD34" w14:textId="63265F50" w:rsidR="00FC4C29" w:rsidRDefault="00163953" w:rsidP="00B95F72">
      <w:pPr>
        <w:overflowPunct/>
        <w:autoSpaceDE/>
        <w:autoSpaceDN/>
        <w:adjustRightInd/>
        <w:textAlignment w:val="auto"/>
        <w:rPr>
          <w:rStyle w:val="Hyperlink"/>
          <w:rFonts w:cs="Arial"/>
          <w:color w:val="auto"/>
          <w:szCs w:val="24"/>
        </w:rPr>
      </w:pPr>
      <w:r w:rsidRPr="00FE19B4">
        <w:rPr>
          <w:rStyle w:val="Hyperlink"/>
          <w:rFonts w:cs="Arial"/>
          <w:color w:val="000000" w:themeColor="text1"/>
          <w:szCs w:val="24"/>
          <w:u w:val="none"/>
        </w:rPr>
        <w:t>Enquiries relating to the availability of organisationally authorised PGDs and subsequent versions of this PG</w:t>
      </w:r>
      <w:r w:rsidR="00A83D7C" w:rsidRPr="00FE19B4">
        <w:rPr>
          <w:rStyle w:val="Hyperlink"/>
          <w:rFonts w:cs="Arial"/>
          <w:color w:val="000000" w:themeColor="text1"/>
          <w:szCs w:val="24"/>
          <w:u w:val="none"/>
        </w:rPr>
        <w:t>D</w:t>
      </w:r>
      <w:r w:rsidRPr="00FE19B4">
        <w:rPr>
          <w:rStyle w:val="Hyperlink"/>
          <w:rFonts w:cs="Arial"/>
          <w:color w:val="000000" w:themeColor="text1"/>
          <w:szCs w:val="24"/>
          <w:u w:val="none"/>
        </w:rPr>
        <w:t xml:space="preserve"> should be directed to:</w:t>
      </w:r>
      <w:r w:rsidR="0004013C" w:rsidRPr="00FE19B4">
        <w:rPr>
          <w:rStyle w:val="Hyperlink"/>
          <w:rFonts w:cs="Arial"/>
          <w:color w:val="000000" w:themeColor="text1"/>
          <w:szCs w:val="24"/>
          <w:u w:val="none"/>
        </w:rPr>
        <w:t xml:space="preserve"> </w:t>
      </w:r>
      <w:permStart w:id="565931903" w:edGrp="everyone"/>
      <w:r w:rsidR="0004013C" w:rsidRPr="006D1256">
        <w:rPr>
          <w:rStyle w:val="Hyperlink"/>
          <w:rFonts w:cs="Arial"/>
          <w:color w:val="808080" w:themeColor="background1" w:themeShade="80"/>
          <w:szCs w:val="24"/>
          <w:u w:val="none"/>
        </w:rPr>
        <w:t>Insert</w:t>
      </w:r>
      <w:r w:rsidR="0004013C" w:rsidRPr="00F708D0">
        <w:rPr>
          <w:rStyle w:val="Hyperlink"/>
          <w:rFonts w:cs="Arial"/>
          <w:color w:val="000000" w:themeColor="text1"/>
          <w:szCs w:val="24"/>
          <w:u w:val="none"/>
        </w:rPr>
        <w:t xml:space="preserve"> </w:t>
      </w:r>
      <w:r w:rsidR="0004013C" w:rsidRPr="003E3779">
        <w:rPr>
          <w:rStyle w:val="Hyperlink"/>
          <w:rFonts w:cs="Arial"/>
          <w:color w:val="808080" w:themeColor="background1" w:themeShade="80"/>
          <w:szCs w:val="24"/>
          <w:u w:val="none"/>
        </w:rPr>
        <w:t>local contact details such as SIT inbox</w:t>
      </w:r>
      <w:permEnd w:id="565931903"/>
      <w:r w:rsidR="000E318D">
        <w:rPr>
          <w:rStyle w:val="Hyperlink"/>
          <w:rFonts w:cs="Arial"/>
          <w:color w:val="808080" w:themeColor="background1" w:themeShade="80"/>
          <w:szCs w:val="24"/>
          <w:u w:val="none"/>
        </w:rPr>
        <w:t xml:space="preserve">. </w:t>
      </w:r>
    </w:p>
    <w:p w14:paraId="64C994BE" w14:textId="6CAFFECC" w:rsidR="00B95F72" w:rsidRPr="00B95F72" w:rsidRDefault="00000AF6" w:rsidP="00000AF6">
      <w:pPr>
        <w:overflowPunct/>
        <w:autoSpaceDE/>
        <w:autoSpaceDN/>
        <w:adjustRightInd/>
        <w:spacing w:after="160" w:line="259" w:lineRule="auto"/>
        <w:textAlignment w:val="auto"/>
        <w:rPr>
          <w:rFonts w:cs="Arial"/>
          <w:szCs w:val="24"/>
          <w:u w:val="single"/>
        </w:rPr>
      </w:pPr>
      <w:r>
        <w:rPr>
          <w:rStyle w:val="Hyperlink"/>
          <w:rFonts w:cs="Arial"/>
          <w:color w:val="auto"/>
          <w:szCs w:val="24"/>
        </w:rPr>
        <w:br w:type="page"/>
      </w:r>
    </w:p>
    <w:p w14:paraId="1662525E" w14:textId="4EBE5EDA" w:rsidR="00A60E74" w:rsidRPr="00051F3B" w:rsidRDefault="00A60E74" w:rsidP="00A60E74">
      <w:pPr>
        <w:pStyle w:val="Heading1"/>
        <w:rPr>
          <w:rFonts w:cs="Arial"/>
          <w:b/>
          <w:bCs/>
          <w:color w:val="FF0000"/>
          <w:sz w:val="24"/>
          <w:szCs w:val="24"/>
        </w:rPr>
      </w:pPr>
      <w:r w:rsidRPr="00051F3B">
        <w:rPr>
          <w:rFonts w:ascii="Arial" w:hAnsi="Arial" w:cs="Arial"/>
          <w:b/>
          <w:sz w:val="24"/>
          <w:szCs w:val="24"/>
          <w:lang w:val="en-US" w:eastAsia="en-US"/>
        </w:rPr>
        <w:lastRenderedPageBreak/>
        <w:t>Change history</w:t>
      </w:r>
    </w:p>
    <w:tbl>
      <w:tblPr>
        <w:tblW w:w="51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7374"/>
        <w:gridCol w:w="2122"/>
      </w:tblGrid>
      <w:tr w:rsidR="00A60E74" w:rsidRPr="00051F3B" w14:paraId="46F1EB0A" w14:textId="77777777" w:rsidTr="00D56570">
        <w:tc>
          <w:tcPr>
            <w:tcW w:w="650" w:type="pct"/>
            <w:tcBorders>
              <w:top w:val="single" w:sz="4" w:space="0" w:color="auto"/>
              <w:left w:val="single" w:sz="4" w:space="0" w:color="auto"/>
              <w:bottom w:val="single" w:sz="4" w:space="0" w:color="auto"/>
              <w:right w:val="single" w:sz="4" w:space="0" w:color="auto"/>
            </w:tcBorders>
            <w:shd w:val="clear" w:color="auto" w:fill="D9D9D9"/>
          </w:tcPr>
          <w:p w14:paraId="450AB774" w14:textId="77777777" w:rsidR="00A60E74" w:rsidRPr="00051F3B" w:rsidRDefault="00A60E74" w:rsidP="00AF1F59">
            <w:pPr>
              <w:pStyle w:val="Tabletext"/>
              <w:spacing w:before="60"/>
              <w:rPr>
                <w:b/>
                <w:bCs/>
                <w:sz w:val="24"/>
              </w:rPr>
            </w:pPr>
            <w:r w:rsidRPr="00051F3B">
              <w:rPr>
                <w:b/>
                <w:bCs/>
                <w:sz w:val="24"/>
              </w:rPr>
              <w:t>Version number</w:t>
            </w:r>
          </w:p>
        </w:tc>
        <w:tc>
          <w:tcPr>
            <w:tcW w:w="3378" w:type="pct"/>
            <w:tcBorders>
              <w:top w:val="single" w:sz="4" w:space="0" w:color="auto"/>
              <w:left w:val="single" w:sz="4" w:space="0" w:color="auto"/>
              <w:bottom w:val="single" w:sz="4" w:space="0" w:color="auto"/>
              <w:right w:val="single" w:sz="4" w:space="0" w:color="auto"/>
            </w:tcBorders>
            <w:shd w:val="clear" w:color="auto" w:fill="D9D9D9"/>
          </w:tcPr>
          <w:p w14:paraId="472CB16F" w14:textId="77777777" w:rsidR="00A60E74" w:rsidRPr="00051F3B" w:rsidRDefault="00A60E74" w:rsidP="00AF1F59">
            <w:pPr>
              <w:pStyle w:val="Tabletext"/>
              <w:spacing w:before="60"/>
              <w:rPr>
                <w:b/>
                <w:bCs/>
                <w:sz w:val="24"/>
              </w:rPr>
            </w:pPr>
            <w:r w:rsidRPr="00051F3B">
              <w:rPr>
                <w:b/>
                <w:bCs/>
                <w:sz w:val="24"/>
              </w:rPr>
              <w:t>Change details</w:t>
            </w:r>
          </w:p>
        </w:tc>
        <w:tc>
          <w:tcPr>
            <w:tcW w:w="972" w:type="pct"/>
            <w:tcBorders>
              <w:top w:val="single" w:sz="4" w:space="0" w:color="auto"/>
              <w:left w:val="single" w:sz="4" w:space="0" w:color="auto"/>
              <w:bottom w:val="single" w:sz="4" w:space="0" w:color="auto"/>
              <w:right w:val="single" w:sz="4" w:space="0" w:color="auto"/>
            </w:tcBorders>
            <w:shd w:val="clear" w:color="auto" w:fill="D9D9D9"/>
          </w:tcPr>
          <w:p w14:paraId="189FD66E" w14:textId="77777777" w:rsidR="00A60E74" w:rsidRPr="00051F3B" w:rsidRDefault="00A60E74" w:rsidP="00AF1F59">
            <w:pPr>
              <w:pStyle w:val="Tabletext"/>
              <w:spacing w:before="60"/>
              <w:rPr>
                <w:b/>
                <w:bCs/>
                <w:sz w:val="24"/>
              </w:rPr>
            </w:pPr>
            <w:r w:rsidRPr="00051F3B">
              <w:rPr>
                <w:b/>
                <w:bCs/>
                <w:sz w:val="24"/>
              </w:rPr>
              <w:t>Date</w:t>
            </w:r>
          </w:p>
        </w:tc>
      </w:tr>
      <w:tr w:rsidR="00A60E74" w:rsidRPr="00051F3B" w14:paraId="74444B53" w14:textId="77777777" w:rsidTr="00D56570">
        <w:tc>
          <w:tcPr>
            <w:tcW w:w="650" w:type="pct"/>
            <w:tcBorders>
              <w:top w:val="single" w:sz="4" w:space="0" w:color="auto"/>
              <w:left w:val="single" w:sz="4" w:space="0" w:color="auto"/>
              <w:bottom w:val="single" w:sz="4" w:space="0" w:color="auto"/>
              <w:right w:val="single" w:sz="4" w:space="0" w:color="auto"/>
            </w:tcBorders>
          </w:tcPr>
          <w:p w14:paraId="49D2B77F" w14:textId="77416258" w:rsidR="00A60E74" w:rsidRPr="00051F3B" w:rsidRDefault="00EA099F" w:rsidP="009C0AB6">
            <w:pPr>
              <w:pStyle w:val="Tabletext"/>
              <w:spacing w:before="120"/>
              <w:rPr>
                <w:sz w:val="24"/>
              </w:rPr>
            </w:pPr>
            <w:r w:rsidRPr="00051F3B">
              <w:rPr>
                <w:sz w:val="24"/>
              </w:rPr>
              <w:t>v</w:t>
            </w:r>
            <w:r w:rsidR="00A60E74" w:rsidRPr="00051F3B">
              <w:rPr>
                <w:sz w:val="24"/>
              </w:rPr>
              <w:t>1.0</w:t>
            </w:r>
          </w:p>
        </w:tc>
        <w:tc>
          <w:tcPr>
            <w:tcW w:w="3378" w:type="pct"/>
            <w:tcBorders>
              <w:top w:val="single" w:sz="4" w:space="0" w:color="auto"/>
              <w:left w:val="single" w:sz="4" w:space="0" w:color="auto"/>
              <w:bottom w:val="single" w:sz="4" w:space="0" w:color="auto"/>
              <w:right w:val="single" w:sz="4" w:space="0" w:color="auto"/>
            </w:tcBorders>
          </w:tcPr>
          <w:p w14:paraId="33D66D50" w14:textId="7DDC725F" w:rsidR="00A60E74" w:rsidRPr="00051F3B" w:rsidRDefault="00A60E74" w:rsidP="009C0AB6">
            <w:pPr>
              <w:pStyle w:val="Tabletext"/>
              <w:spacing w:before="120"/>
              <w:rPr>
                <w:sz w:val="24"/>
              </w:rPr>
            </w:pPr>
            <w:r w:rsidRPr="00051F3B">
              <w:rPr>
                <w:sz w:val="24"/>
              </w:rPr>
              <w:t xml:space="preserve">New </w:t>
            </w:r>
            <w:r w:rsidR="00FC4C29" w:rsidRPr="00051F3B">
              <w:rPr>
                <w:sz w:val="24"/>
              </w:rPr>
              <w:t xml:space="preserve">UKHSA PGD </w:t>
            </w:r>
            <w:r w:rsidR="000A2570" w:rsidRPr="00051F3B">
              <w:rPr>
                <w:sz w:val="24"/>
              </w:rPr>
              <w:t xml:space="preserve">for the vaccination of adults </w:t>
            </w:r>
            <w:r w:rsidR="00A10820" w:rsidRPr="00051F3B">
              <w:rPr>
                <w:sz w:val="24"/>
              </w:rPr>
              <w:t xml:space="preserve">over </w:t>
            </w:r>
            <w:r w:rsidR="001D1947" w:rsidRPr="00051F3B">
              <w:rPr>
                <w:sz w:val="24"/>
              </w:rPr>
              <w:t xml:space="preserve">75 and </w:t>
            </w:r>
            <w:r w:rsidR="00A10820" w:rsidRPr="00051F3B">
              <w:rPr>
                <w:sz w:val="24"/>
              </w:rPr>
              <w:t xml:space="preserve">under </w:t>
            </w:r>
            <w:r w:rsidR="001D1947" w:rsidRPr="00051F3B">
              <w:rPr>
                <w:sz w:val="24"/>
              </w:rPr>
              <w:t xml:space="preserve">80 years </w:t>
            </w:r>
            <w:r w:rsidR="00A10820" w:rsidRPr="00051F3B">
              <w:rPr>
                <w:sz w:val="24"/>
              </w:rPr>
              <w:t xml:space="preserve">of age </w:t>
            </w:r>
            <w:r w:rsidR="0042301C" w:rsidRPr="00051F3B">
              <w:rPr>
                <w:sz w:val="24"/>
              </w:rPr>
              <w:t>(</w:t>
            </w:r>
            <w:r w:rsidR="000033B3" w:rsidRPr="00051F3B">
              <w:rPr>
                <w:sz w:val="24"/>
              </w:rPr>
              <w:t xml:space="preserve">including </w:t>
            </w:r>
            <w:r w:rsidR="0042301C" w:rsidRPr="00051F3B">
              <w:rPr>
                <w:sz w:val="24"/>
              </w:rPr>
              <w:t xml:space="preserve">those turning 80 years of age in </w:t>
            </w:r>
            <w:r w:rsidR="00667FD1" w:rsidRPr="00051F3B">
              <w:rPr>
                <w:sz w:val="24"/>
              </w:rPr>
              <w:t xml:space="preserve">the </w:t>
            </w:r>
            <w:hyperlink w:anchor="catchup" w:history="1">
              <w:r w:rsidR="00917E34" w:rsidRPr="00051F3B">
                <w:rPr>
                  <w:rStyle w:val="Hyperlink"/>
                  <w:sz w:val="24"/>
                </w:rPr>
                <w:t>catch-up campaign</w:t>
              </w:r>
            </w:hyperlink>
            <w:r w:rsidR="0042301C" w:rsidRPr="00051F3B">
              <w:rPr>
                <w:sz w:val="24"/>
              </w:rPr>
              <w:t xml:space="preserve">) </w:t>
            </w:r>
            <w:r w:rsidR="00A10820" w:rsidRPr="00051F3B">
              <w:rPr>
                <w:sz w:val="24"/>
              </w:rPr>
              <w:t xml:space="preserve">and for pregnant individuals from week </w:t>
            </w:r>
            <w:r w:rsidR="006665F6" w:rsidRPr="00051F3B">
              <w:rPr>
                <w:sz w:val="24"/>
              </w:rPr>
              <w:t>28</w:t>
            </w:r>
            <w:r w:rsidR="00A10820" w:rsidRPr="00051F3B">
              <w:rPr>
                <w:sz w:val="24"/>
              </w:rPr>
              <w:t xml:space="preserve"> of pregnancy, </w:t>
            </w:r>
            <w:r w:rsidR="000A2570" w:rsidRPr="00051F3B">
              <w:rPr>
                <w:sz w:val="24"/>
              </w:rPr>
              <w:t xml:space="preserve">against respiratory syncytial virus (RSV) </w:t>
            </w:r>
          </w:p>
        </w:tc>
        <w:tc>
          <w:tcPr>
            <w:tcW w:w="972" w:type="pct"/>
            <w:tcBorders>
              <w:top w:val="single" w:sz="4" w:space="0" w:color="auto"/>
              <w:left w:val="single" w:sz="4" w:space="0" w:color="auto"/>
              <w:bottom w:val="single" w:sz="4" w:space="0" w:color="auto"/>
              <w:right w:val="single" w:sz="4" w:space="0" w:color="auto"/>
            </w:tcBorders>
          </w:tcPr>
          <w:p w14:paraId="442C584D" w14:textId="1C6540F7" w:rsidR="00A60E74" w:rsidRPr="00051F3B" w:rsidRDefault="00F7275F" w:rsidP="009C0AB6">
            <w:pPr>
              <w:pStyle w:val="Tabletext"/>
              <w:spacing w:before="120"/>
              <w:rPr>
                <w:sz w:val="24"/>
              </w:rPr>
            </w:pPr>
            <w:r w:rsidRPr="00051F3B">
              <w:rPr>
                <w:sz w:val="24"/>
              </w:rPr>
              <w:t>2</w:t>
            </w:r>
            <w:r w:rsidR="0004460C" w:rsidRPr="00051F3B">
              <w:rPr>
                <w:sz w:val="24"/>
              </w:rPr>
              <w:t xml:space="preserve">4 </w:t>
            </w:r>
            <w:r w:rsidR="007F664C" w:rsidRPr="00051F3B">
              <w:rPr>
                <w:sz w:val="24"/>
              </w:rPr>
              <w:t>Ju</w:t>
            </w:r>
            <w:r w:rsidR="00777FA4" w:rsidRPr="00051F3B">
              <w:rPr>
                <w:sz w:val="24"/>
              </w:rPr>
              <w:t>ly</w:t>
            </w:r>
            <w:r w:rsidR="007F664C" w:rsidRPr="00051F3B">
              <w:rPr>
                <w:sz w:val="24"/>
              </w:rPr>
              <w:t xml:space="preserve"> 2024 </w:t>
            </w:r>
          </w:p>
        </w:tc>
      </w:tr>
      <w:tr w:rsidR="00EA099F" w:rsidRPr="007A1448" w14:paraId="3AB2B39C" w14:textId="77777777" w:rsidTr="00D56570">
        <w:tc>
          <w:tcPr>
            <w:tcW w:w="650" w:type="pct"/>
            <w:tcBorders>
              <w:top w:val="single" w:sz="4" w:space="0" w:color="auto"/>
              <w:left w:val="single" w:sz="4" w:space="0" w:color="auto"/>
              <w:bottom w:val="single" w:sz="4" w:space="0" w:color="auto"/>
              <w:right w:val="single" w:sz="4" w:space="0" w:color="auto"/>
            </w:tcBorders>
          </w:tcPr>
          <w:p w14:paraId="6C90757D" w14:textId="02C898C2" w:rsidR="00EA099F" w:rsidRPr="00051F3B" w:rsidRDefault="00EA099F" w:rsidP="009C0AB6">
            <w:pPr>
              <w:pStyle w:val="Tabletext"/>
              <w:spacing w:before="120"/>
              <w:rPr>
                <w:sz w:val="24"/>
              </w:rPr>
            </w:pPr>
            <w:r w:rsidRPr="00051F3B">
              <w:rPr>
                <w:sz w:val="24"/>
              </w:rPr>
              <w:t xml:space="preserve">v2.0 </w:t>
            </w:r>
          </w:p>
        </w:tc>
        <w:tc>
          <w:tcPr>
            <w:tcW w:w="3378" w:type="pct"/>
            <w:tcBorders>
              <w:top w:val="single" w:sz="4" w:space="0" w:color="auto"/>
              <w:left w:val="single" w:sz="4" w:space="0" w:color="auto"/>
              <w:bottom w:val="single" w:sz="4" w:space="0" w:color="auto"/>
              <w:right w:val="single" w:sz="4" w:space="0" w:color="auto"/>
            </w:tcBorders>
          </w:tcPr>
          <w:p w14:paraId="420C78BA" w14:textId="77777777" w:rsidR="00EA099F" w:rsidRPr="00051F3B" w:rsidRDefault="00EA099F" w:rsidP="009C0AB6">
            <w:pPr>
              <w:pStyle w:val="Tabletext"/>
              <w:spacing w:before="120"/>
              <w:rPr>
                <w:sz w:val="24"/>
              </w:rPr>
            </w:pPr>
            <w:r w:rsidRPr="00051F3B">
              <w:rPr>
                <w:sz w:val="24"/>
              </w:rPr>
              <w:t xml:space="preserve">UKHSA RSV PGD updated as follows: </w:t>
            </w:r>
          </w:p>
          <w:p w14:paraId="40835D3C" w14:textId="0591DDF0" w:rsidR="00D007E4" w:rsidRPr="00051F3B" w:rsidRDefault="00EA099F" w:rsidP="00FA4CF5">
            <w:pPr>
              <w:pStyle w:val="Tabletext"/>
              <w:numPr>
                <w:ilvl w:val="0"/>
                <w:numId w:val="11"/>
              </w:numPr>
              <w:spacing w:before="120"/>
              <w:ind w:left="470" w:hanging="357"/>
              <w:rPr>
                <w:sz w:val="24"/>
              </w:rPr>
            </w:pPr>
            <w:r w:rsidRPr="00051F3B">
              <w:rPr>
                <w:sz w:val="24"/>
              </w:rPr>
              <w:t xml:space="preserve">inclusion criteria </w:t>
            </w:r>
            <w:r w:rsidR="007579D7" w:rsidRPr="00051F3B">
              <w:rPr>
                <w:sz w:val="24"/>
              </w:rPr>
              <w:t xml:space="preserve">extended for the older </w:t>
            </w:r>
            <w:r w:rsidR="00D57DD4" w:rsidRPr="00051F3B">
              <w:rPr>
                <w:sz w:val="24"/>
              </w:rPr>
              <w:t>adults</w:t>
            </w:r>
            <w:r w:rsidR="00D57DD4">
              <w:rPr>
                <w:sz w:val="24"/>
              </w:rPr>
              <w:t>’</w:t>
            </w:r>
            <w:r w:rsidR="00D57DD4" w:rsidRPr="00051F3B">
              <w:rPr>
                <w:sz w:val="24"/>
              </w:rPr>
              <w:t xml:space="preserve"> programme</w:t>
            </w:r>
            <w:r w:rsidR="007579D7" w:rsidRPr="00051F3B">
              <w:rPr>
                <w:sz w:val="24"/>
              </w:rPr>
              <w:t xml:space="preserve"> </w:t>
            </w:r>
            <w:r w:rsidRPr="00051F3B">
              <w:rPr>
                <w:sz w:val="24"/>
              </w:rPr>
              <w:t xml:space="preserve">to include immunisation of individuals aged over 80 years </w:t>
            </w:r>
            <w:r w:rsidR="00D007E4" w:rsidRPr="00051F3B">
              <w:rPr>
                <w:sz w:val="24"/>
              </w:rPr>
              <w:t xml:space="preserve">and residents of older </w:t>
            </w:r>
            <w:r w:rsidR="00782081" w:rsidRPr="00051F3B">
              <w:rPr>
                <w:sz w:val="24"/>
              </w:rPr>
              <w:t xml:space="preserve">adult </w:t>
            </w:r>
            <w:r w:rsidR="00D007E4" w:rsidRPr="00051F3B">
              <w:rPr>
                <w:sz w:val="24"/>
              </w:rPr>
              <w:t xml:space="preserve">care homes, as recommended by </w:t>
            </w:r>
            <w:hyperlink r:id="rId14" w:history="1">
              <w:r w:rsidR="00D007E4" w:rsidRPr="00051F3B">
                <w:rPr>
                  <w:rStyle w:val="Hyperlink"/>
                  <w:sz w:val="24"/>
                </w:rPr>
                <w:t>JCVI</w:t>
              </w:r>
            </w:hyperlink>
          </w:p>
          <w:p w14:paraId="3A052C10" w14:textId="2E376F44" w:rsidR="00471953" w:rsidRPr="00051F3B" w:rsidRDefault="00471953" w:rsidP="00FA4CF5">
            <w:pPr>
              <w:pStyle w:val="Tabletext"/>
              <w:numPr>
                <w:ilvl w:val="0"/>
                <w:numId w:val="11"/>
              </w:numPr>
              <w:spacing w:before="120"/>
              <w:ind w:left="470" w:hanging="357"/>
              <w:rPr>
                <w:sz w:val="24"/>
              </w:rPr>
            </w:pPr>
            <w:r w:rsidRPr="00051F3B">
              <w:rPr>
                <w:sz w:val="24"/>
              </w:rPr>
              <w:t>removal of the exclusion criteria for adults who have reached 80 years of age</w:t>
            </w:r>
          </w:p>
          <w:p w14:paraId="4B21E15C" w14:textId="59FBFB47" w:rsidR="008646EB" w:rsidRPr="00051F3B" w:rsidRDefault="008646EB" w:rsidP="00FA4CF5">
            <w:pPr>
              <w:pStyle w:val="Tabletext"/>
              <w:numPr>
                <w:ilvl w:val="0"/>
                <w:numId w:val="11"/>
              </w:numPr>
              <w:spacing w:before="120"/>
              <w:ind w:left="470" w:hanging="357"/>
              <w:rPr>
                <w:sz w:val="24"/>
              </w:rPr>
            </w:pPr>
            <w:r w:rsidRPr="00051F3B">
              <w:rPr>
                <w:sz w:val="24"/>
              </w:rPr>
              <w:t>reinforcing that the vaccine may be given to pregnant individuals of any age, including those aged under 18 years</w:t>
            </w:r>
          </w:p>
          <w:p w14:paraId="1E7FA8A2" w14:textId="5EE90038" w:rsidR="00CB2C3B" w:rsidRPr="00051F3B" w:rsidRDefault="00471953" w:rsidP="00FA4CF5">
            <w:pPr>
              <w:pStyle w:val="Tabletext"/>
              <w:numPr>
                <w:ilvl w:val="0"/>
                <w:numId w:val="11"/>
              </w:numPr>
              <w:spacing w:before="120"/>
              <w:ind w:left="470" w:hanging="357"/>
              <w:rPr>
                <w:sz w:val="24"/>
              </w:rPr>
            </w:pPr>
            <w:r w:rsidRPr="00051F3B">
              <w:rPr>
                <w:sz w:val="24"/>
              </w:rPr>
              <w:t>adjustment of the dose and frequency of administration advice for older adults</w:t>
            </w:r>
            <w:r w:rsidR="00D4251A" w:rsidRPr="00051F3B">
              <w:rPr>
                <w:sz w:val="24"/>
              </w:rPr>
              <w:t xml:space="preserve">, to include residents in older adult care homes </w:t>
            </w:r>
          </w:p>
          <w:p w14:paraId="4F2FA43C" w14:textId="00616C71" w:rsidR="00471953" w:rsidRPr="00051F3B" w:rsidRDefault="00000A0D" w:rsidP="00FA4CF5">
            <w:pPr>
              <w:pStyle w:val="Tabletext"/>
              <w:numPr>
                <w:ilvl w:val="0"/>
                <w:numId w:val="11"/>
              </w:numPr>
              <w:spacing w:before="120"/>
              <w:ind w:left="470" w:hanging="357"/>
              <w:rPr>
                <w:sz w:val="24"/>
              </w:rPr>
            </w:pPr>
            <w:r w:rsidRPr="00051F3B">
              <w:rPr>
                <w:sz w:val="24"/>
              </w:rPr>
              <w:t xml:space="preserve">inclusion of the </w:t>
            </w:r>
            <w:hyperlink r:id="rId15" w:history="1">
              <w:r w:rsidRPr="00051F3B">
                <w:rPr>
                  <w:rStyle w:val="Hyperlink"/>
                  <w:sz w:val="24"/>
                </w:rPr>
                <w:t>MHRA Drug Safety Update</w:t>
              </w:r>
            </w:hyperlink>
            <w:r w:rsidRPr="00051F3B">
              <w:rPr>
                <w:sz w:val="24"/>
              </w:rPr>
              <w:t xml:space="preserve"> from July 2025, advising of a small increased risk of Guillain</w:t>
            </w:r>
            <w:r w:rsidR="0051322A" w:rsidRPr="00051F3B">
              <w:rPr>
                <w:sz w:val="24"/>
              </w:rPr>
              <w:t xml:space="preserve"> </w:t>
            </w:r>
            <w:r w:rsidRPr="00051F3B">
              <w:rPr>
                <w:sz w:val="24"/>
              </w:rPr>
              <w:t>Barr</w:t>
            </w:r>
            <w:r w:rsidR="0051322A" w:rsidRPr="00051F3B">
              <w:rPr>
                <w:rFonts w:cs="Arial"/>
                <w:sz w:val="24"/>
              </w:rPr>
              <w:t>é</w:t>
            </w:r>
            <w:r w:rsidRPr="00051F3B">
              <w:rPr>
                <w:sz w:val="24"/>
              </w:rPr>
              <w:t xml:space="preserve"> syndrome in older adults aged over 60 years</w:t>
            </w:r>
            <w:r w:rsidR="006B1BD9" w:rsidRPr="00051F3B">
              <w:rPr>
                <w:sz w:val="24"/>
              </w:rPr>
              <w:t>. Adverse drug reactions updated in line with the Abrysvo</w:t>
            </w:r>
            <w:r w:rsidR="006B1BD9" w:rsidRPr="00FE19B4">
              <w:rPr>
                <w:rFonts w:cs="Arial"/>
                <w:sz w:val="24"/>
                <w:vertAlign w:val="superscript"/>
              </w:rPr>
              <w:t>®</w:t>
            </w:r>
            <w:r w:rsidR="006B1BD9" w:rsidRPr="00051F3B">
              <w:rPr>
                <w:sz w:val="24"/>
              </w:rPr>
              <w:t xml:space="preserve"> summary of product characteristics </w:t>
            </w:r>
          </w:p>
          <w:p w14:paraId="78C01134" w14:textId="77777777" w:rsidR="00D4251A" w:rsidRPr="00051F3B" w:rsidRDefault="00625207" w:rsidP="00FA4CF5">
            <w:pPr>
              <w:pStyle w:val="Tabletext"/>
              <w:numPr>
                <w:ilvl w:val="0"/>
                <w:numId w:val="11"/>
              </w:numPr>
              <w:spacing w:before="120"/>
              <w:ind w:left="470" w:hanging="357"/>
              <w:rPr>
                <w:sz w:val="24"/>
              </w:rPr>
            </w:pPr>
            <w:r w:rsidRPr="00051F3B">
              <w:rPr>
                <w:sz w:val="24"/>
              </w:rPr>
              <w:t xml:space="preserve">advice that COVID-19 vaccine may be safely co-administered with RSV vaccine in line with the update to the </w:t>
            </w:r>
            <w:hyperlink r:id="rId16" w:history="1">
              <w:r w:rsidRPr="00051F3B">
                <w:rPr>
                  <w:rStyle w:val="Hyperlink"/>
                  <w:sz w:val="24"/>
                </w:rPr>
                <w:t>RSV chapter</w:t>
              </w:r>
            </w:hyperlink>
            <w:r w:rsidRPr="00051F3B">
              <w:rPr>
                <w:sz w:val="24"/>
              </w:rPr>
              <w:t xml:space="preserve"> </w:t>
            </w:r>
            <w:r w:rsidR="00187B28" w:rsidRPr="00051F3B">
              <w:rPr>
                <w:sz w:val="24"/>
              </w:rPr>
              <w:t xml:space="preserve">of the Green Book </w:t>
            </w:r>
          </w:p>
          <w:p w14:paraId="7CF83F15" w14:textId="7D4F7BD3" w:rsidR="00CB2C3B" w:rsidRPr="00051F3B" w:rsidRDefault="00CB2C3B" w:rsidP="00FA4CF5">
            <w:pPr>
              <w:pStyle w:val="Tabletext"/>
              <w:numPr>
                <w:ilvl w:val="0"/>
                <w:numId w:val="11"/>
              </w:numPr>
              <w:spacing w:before="120"/>
              <w:ind w:left="470" w:hanging="357"/>
              <w:rPr>
                <w:sz w:val="24"/>
              </w:rPr>
            </w:pPr>
            <w:r w:rsidRPr="00051F3B">
              <w:rPr>
                <w:sz w:val="24"/>
              </w:rPr>
              <w:t>clarification that older adults immunised before the age of 75 years under the private market remain eligible for a</w:t>
            </w:r>
            <w:r w:rsidR="009618DB">
              <w:rPr>
                <w:sz w:val="24"/>
              </w:rPr>
              <w:t xml:space="preserve">n NHS </w:t>
            </w:r>
            <w:r w:rsidRPr="00051F3B">
              <w:rPr>
                <w:sz w:val="24"/>
              </w:rPr>
              <w:t xml:space="preserve">dose of vaccine. </w:t>
            </w:r>
          </w:p>
        </w:tc>
        <w:tc>
          <w:tcPr>
            <w:tcW w:w="972" w:type="pct"/>
            <w:tcBorders>
              <w:top w:val="single" w:sz="4" w:space="0" w:color="auto"/>
              <w:left w:val="single" w:sz="4" w:space="0" w:color="auto"/>
              <w:bottom w:val="single" w:sz="4" w:space="0" w:color="auto"/>
              <w:right w:val="single" w:sz="4" w:space="0" w:color="auto"/>
            </w:tcBorders>
          </w:tcPr>
          <w:p w14:paraId="5A990070" w14:textId="58333BB7" w:rsidR="00EA099F" w:rsidRDefault="00615AF4" w:rsidP="009C0AB6">
            <w:pPr>
              <w:pStyle w:val="Tabletext"/>
              <w:spacing w:before="120"/>
              <w:rPr>
                <w:sz w:val="24"/>
              </w:rPr>
            </w:pPr>
            <w:r>
              <w:rPr>
                <w:sz w:val="24"/>
              </w:rPr>
              <w:t>1</w:t>
            </w:r>
            <w:r w:rsidR="0060417A">
              <w:rPr>
                <w:sz w:val="24"/>
              </w:rPr>
              <w:t xml:space="preserve">6 </w:t>
            </w:r>
            <w:r w:rsidR="00457B99" w:rsidRPr="00051F3B">
              <w:rPr>
                <w:sz w:val="24"/>
              </w:rPr>
              <w:t xml:space="preserve">February </w:t>
            </w:r>
            <w:r w:rsidR="00EA099F" w:rsidRPr="00051F3B">
              <w:rPr>
                <w:sz w:val="24"/>
              </w:rPr>
              <w:t>202</w:t>
            </w:r>
            <w:r w:rsidR="00457B99" w:rsidRPr="00051F3B">
              <w:rPr>
                <w:sz w:val="24"/>
              </w:rPr>
              <w:t>6</w:t>
            </w:r>
          </w:p>
        </w:tc>
      </w:tr>
      <w:tr w:rsidR="004447AF" w:rsidRPr="007A1448" w14:paraId="22F774C7" w14:textId="77777777" w:rsidTr="00D56570">
        <w:tc>
          <w:tcPr>
            <w:tcW w:w="650" w:type="pct"/>
            <w:tcBorders>
              <w:top w:val="single" w:sz="4" w:space="0" w:color="auto"/>
              <w:left w:val="single" w:sz="4" w:space="0" w:color="auto"/>
              <w:bottom w:val="single" w:sz="4" w:space="0" w:color="auto"/>
              <w:right w:val="single" w:sz="4" w:space="0" w:color="auto"/>
            </w:tcBorders>
          </w:tcPr>
          <w:p w14:paraId="6CD96A41" w14:textId="100EF091" w:rsidR="004447AF" w:rsidRPr="00051F3B" w:rsidRDefault="004447AF" w:rsidP="009C0AB6">
            <w:pPr>
              <w:pStyle w:val="Tabletext"/>
              <w:spacing w:before="120"/>
              <w:rPr>
                <w:sz w:val="24"/>
              </w:rPr>
            </w:pPr>
            <w:r>
              <w:rPr>
                <w:sz w:val="24"/>
              </w:rPr>
              <w:t xml:space="preserve">v3.0 </w:t>
            </w:r>
          </w:p>
        </w:tc>
        <w:tc>
          <w:tcPr>
            <w:tcW w:w="3378" w:type="pct"/>
            <w:tcBorders>
              <w:top w:val="single" w:sz="4" w:space="0" w:color="auto"/>
              <w:left w:val="single" w:sz="4" w:space="0" w:color="auto"/>
              <w:bottom w:val="single" w:sz="4" w:space="0" w:color="auto"/>
              <w:right w:val="single" w:sz="4" w:space="0" w:color="auto"/>
            </w:tcBorders>
          </w:tcPr>
          <w:p w14:paraId="3289D833" w14:textId="77777777" w:rsidR="004447AF" w:rsidRDefault="004447AF" w:rsidP="009C0AB6">
            <w:pPr>
              <w:pStyle w:val="Tabletext"/>
              <w:spacing w:before="120"/>
              <w:rPr>
                <w:sz w:val="24"/>
              </w:rPr>
            </w:pPr>
            <w:r>
              <w:rPr>
                <w:sz w:val="24"/>
              </w:rPr>
              <w:t xml:space="preserve">UKHSA RSV PGD updated as follows: </w:t>
            </w:r>
          </w:p>
          <w:p w14:paraId="6BCE43EF" w14:textId="59824E12" w:rsidR="004447AF" w:rsidRPr="003A5A9D" w:rsidRDefault="004447AF" w:rsidP="00FA4CF5">
            <w:pPr>
              <w:pStyle w:val="Tabletext"/>
              <w:numPr>
                <w:ilvl w:val="0"/>
                <w:numId w:val="11"/>
              </w:numPr>
              <w:spacing w:before="120"/>
              <w:rPr>
                <w:sz w:val="24"/>
              </w:rPr>
            </w:pPr>
            <w:r>
              <w:rPr>
                <w:sz w:val="24"/>
              </w:rPr>
              <w:t xml:space="preserve">inclusion criteria </w:t>
            </w:r>
            <w:hyperlink r:id="rId17" w:history="1">
              <w:r w:rsidRPr="00BD66C5">
                <w:rPr>
                  <w:rStyle w:val="Hyperlink"/>
                  <w:sz w:val="24"/>
                </w:rPr>
                <w:t>extended</w:t>
              </w:r>
            </w:hyperlink>
            <w:r>
              <w:rPr>
                <w:sz w:val="24"/>
              </w:rPr>
              <w:t xml:space="preserve"> in the older adul</w:t>
            </w:r>
            <w:r w:rsidR="00071F37">
              <w:rPr>
                <w:sz w:val="24"/>
              </w:rPr>
              <w:t>ts</w:t>
            </w:r>
            <w:r w:rsidR="00171D98">
              <w:rPr>
                <w:sz w:val="24"/>
              </w:rPr>
              <w:t>’</w:t>
            </w:r>
            <w:r w:rsidR="00071F37">
              <w:rPr>
                <w:sz w:val="24"/>
              </w:rPr>
              <w:t xml:space="preserve"> </w:t>
            </w:r>
            <w:r>
              <w:rPr>
                <w:sz w:val="24"/>
              </w:rPr>
              <w:t xml:space="preserve">programme to incorporate </w:t>
            </w:r>
            <w:r w:rsidR="003A5A9D" w:rsidRPr="00BD66C5">
              <w:rPr>
                <w:sz w:val="24"/>
              </w:rPr>
              <w:t xml:space="preserve">updated </w:t>
            </w:r>
            <w:r w:rsidRPr="00BD66C5">
              <w:rPr>
                <w:sz w:val="24"/>
              </w:rPr>
              <w:t>JCVI recommendations</w:t>
            </w:r>
            <w:r>
              <w:rPr>
                <w:sz w:val="24"/>
              </w:rPr>
              <w:t xml:space="preserve"> </w:t>
            </w:r>
            <w:r w:rsidR="003A5A9D">
              <w:rPr>
                <w:sz w:val="24"/>
              </w:rPr>
              <w:t>for those with underlying health conditions, aged 65 to 74 years of age</w:t>
            </w:r>
          </w:p>
        </w:tc>
        <w:tc>
          <w:tcPr>
            <w:tcW w:w="972" w:type="pct"/>
            <w:tcBorders>
              <w:top w:val="single" w:sz="4" w:space="0" w:color="auto"/>
              <w:left w:val="single" w:sz="4" w:space="0" w:color="auto"/>
              <w:bottom w:val="single" w:sz="4" w:space="0" w:color="auto"/>
              <w:right w:val="single" w:sz="4" w:space="0" w:color="auto"/>
            </w:tcBorders>
          </w:tcPr>
          <w:p w14:paraId="63111FA2" w14:textId="24CEAB04" w:rsidR="004447AF" w:rsidRDefault="00DF1898" w:rsidP="009C0AB6">
            <w:pPr>
              <w:pStyle w:val="Tabletext"/>
              <w:spacing w:before="120"/>
              <w:rPr>
                <w:sz w:val="24"/>
              </w:rPr>
            </w:pPr>
            <w:r>
              <w:rPr>
                <w:sz w:val="24"/>
              </w:rPr>
              <w:t>28</w:t>
            </w:r>
            <w:r w:rsidR="004447AF">
              <w:rPr>
                <w:sz w:val="24"/>
              </w:rPr>
              <w:t xml:space="preserve"> July 2026</w:t>
            </w:r>
          </w:p>
        </w:tc>
      </w:tr>
    </w:tbl>
    <w:p w14:paraId="46BA1319" w14:textId="77777777" w:rsidR="00A60E74" w:rsidRDefault="00A60E74" w:rsidP="00A60E74">
      <w:pPr>
        <w:pStyle w:val="Header"/>
        <w:tabs>
          <w:tab w:val="left" w:pos="720"/>
        </w:tabs>
        <w:jc w:val="both"/>
        <w:rPr>
          <w:rFonts w:ascii="Arial" w:hAnsi="Arial"/>
          <w:i/>
          <w:sz w:val="20"/>
          <w:vertAlign w:val="superscript"/>
        </w:rPr>
      </w:pPr>
    </w:p>
    <w:p w14:paraId="6B7B8384" w14:textId="77777777" w:rsidR="00A60E74" w:rsidRDefault="00A60E74" w:rsidP="00A60E74">
      <w:pPr>
        <w:pStyle w:val="Header"/>
        <w:tabs>
          <w:tab w:val="left" w:pos="720"/>
        </w:tabs>
        <w:jc w:val="both"/>
        <w:rPr>
          <w:rFonts w:ascii="Arial" w:hAnsi="Arial"/>
          <w:i/>
          <w:sz w:val="20"/>
          <w:vertAlign w:val="superscript"/>
        </w:rPr>
      </w:pPr>
    </w:p>
    <w:p w14:paraId="7C714C32" w14:textId="77777777" w:rsidR="00A60E74" w:rsidRDefault="00A60E74" w:rsidP="00A60E74">
      <w:pPr>
        <w:overflowPunct/>
        <w:autoSpaceDE/>
        <w:autoSpaceDN/>
        <w:adjustRightInd/>
        <w:jc w:val="center"/>
        <w:textAlignment w:val="auto"/>
        <w:rPr>
          <w:rFonts w:cs="Arial"/>
          <w:b/>
          <w:szCs w:val="24"/>
        </w:rPr>
      </w:pPr>
      <w:r>
        <w:rPr>
          <w:rFonts w:cs="Arial"/>
          <w:b/>
          <w:szCs w:val="24"/>
        </w:rPr>
        <w:br w:type="page"/>
      </w:r>
    </w:p>
    <w:p w14:paraId="095FE4C3" w14:textId="2266C47F" w:rsidR="00A60E74" w:rsidRPr="00C9406C" w:rsidRDefault="00A60E74" w:rsidP="00FA4CF5">
      <w:pPr>
        <w:pStyle w:val="ListParagraph"/>
        <w:numPr>
          <w:ilvl w:val="0"/>
          <w:numId w:val="2"/>
        </w:numPr>
        <w:spacing w:after="120"/>
        <w:ind w:left="425" w:hanging="425"/>
        <w:rPr>
          <w:rFonts w:cs="Arial"/>
          <w:szCs w:val="24"/>
        </w:rPr>
      </w:pPr>
      <w:r w:rsidRPr="001929C8">
        <w:rPr>
          <w:b/>
          <w:szCs w:val="24"/>
        </w:rPr>
        <w:lastRenderedPageBreak/>
        <w:t xml:space="preserve">PGD </w:t>
      </w:r>
      <w:r w:rsidR="00794CA8">
        <w:rPr>
          <w:b/>
          <w:szCs w:val="24"/>
        </w:rPr>
        <w:t>d</w:t>
      </w:r>
      <w:r w:rsidRPr="001929C8">
        <w:rPr>
          <w:b/>
          <w:szCs w:val="24"/>
        </w:rPr>
        <w:t>evelopment</w:t>
      </w:r>
    </w:p>
    <w:p w14:paraId="7716484B" w14:textId="37C814AE" w:rsidR="00A60E74" w:rsidRPr="001929C8" w:rsidRDefault="00A60E74" w:rsidP="00FE19B4">
      <w:pPr>
        <w:pStyle w:val="Header"/>
        <w:spacing w:after="60" w:line="276" w:lineRule="auto"/>
        <w:rPr>
          <w:rFonts w:ascii="Arial" w:hAnsi="Arial" w:cs="Arial"/>
          <w:szCs w:val="24"/>
        </w:rPr>
      </w:pPr>
      <w:r w:rsidRPr="001929C8">
        <w:rPr>
          <w:rFonts w:ascii="Arial" w:hAnsi="Arial" w:cs="Arial"/>
          <w:szCs w:val="24"/>
        </w:rPr>
        <w:t>This PGD has been developed by the following</w:t>
      </w:r>
      <w:r w:rsidR="00745B83">
        <w:rPr>
          <w:rFonts w:ascii="Arial" w:hAnsi="Arial" w:cs="Arial"/>
          <w:szCs w:val="24"/>
        </w:rPr>
        <w:t xml:space="preserve"> health professionals</w:t>
      </w:r>
      <w:r w:rsidR="00830BC5">
        <w:rPr>
          <w:rFonts w:ascii="Arial" w:hAnsi="Arial" w:cs="Arial"/>
          <w:szCs w:val="24"/>
        </w:rPr>
        <w:t xml:space="preserve"> </w:t>
      </w:r>
      <w:r w:rsidRPr="001929C8">
        <w:rPr>
          <w:rFonts w:ascii="Arial" w:hAnsi="Arial" w:cs="Arial"/>
          <w:szCs w:val="24"/>
        </w:rPr>
        <w:t>on behalf of</w:t>
      </w:r>
      <w:r w:rsidR="00111339">
        <w:rPr>
          <w:rFonts w:ascii="Arial" w:hAnsi="Arial" w:cs="Arial"/>
          <w:szCs w:val="24"/>
        </w:rPr>
        <w:t xml:space="preserve"> the UKHSA</w:t>
      </w:r>
      <w:r w:rsidRPr="001929C8">
        <w:rPr>
          <w:rFonts w:ascii="Arial" w:hAnsi="Arial" w:cs="Arial"/>
          <w:szCs w:val="24"/>
        </w:rPr>
        <w:t>:</w:t>
      </w:r>
    </w:p>
    <w:tbl>
      <w:tblPr>
        <w:tblW w:w="10916"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269"/>
        <w:gridCol w:w="3827"/>
        <w:gridCol w:w="3119"/>
        <w:gridCol w:w="1701"/>
      </w:tblGrid>
      <w:tr w:rsidR="00A60E74" w:rsidRPr="001929C8" w14:paraId="2A41EF73" w14:textId="77777777" w:rsidTr="007928C1">
        <w:trPr>
          <w:trHeight w:val="314"/>
        </w:trPr>
        <w:tc>
          <w:tcPr>
            <w:tcW w:w="2269" w:type="dxa"/>
            <w:shd w:val="clear" w:color="auto" w:fill="F2F2F2" w:themeFill="background1" w:themeFillShade="F2"/>
            <w:vAlign w:val="center"/>
          </w:tcPr>
          <w:p w14:paraId="2CE04CA6" w14:textId="77777777" w:rsidR="00A60E74" w:rsidRPr="001929C8" w:rsidRDefault="00A60E74" w:rsidP="009C0AB6">
            <w:pPr>
              <w:rPr>
                <w:rFonts w:cs="Arial"/>
                <w:color w:val="FF0000"/>
                <w:szCs w:val="24"/>
              </w:rPr>
            </w:pPr>
            <w:r w:rsidRPr="001929C8">
              <w:rPr>
                <w:rFonts w:cs="Arial"/>
                <w:b/>
                <w:szCs w:val="24"/>
              </w:rPr>
              <w:t>Developed by:</w:t>
            </w:r>
          </w:p>
        </w:tc>
        <w:tc>
          <w:tcPr>
            <w:tcW w:w="3827" w:type="dxa"/>
            <w:shd w:val="clear" w:color="auto" w:fill="F2F2F2" w:themeFill="background1" w:themeFillShade="F2"/>
            <w:vAlign w:val="center"/>
          </w:tcPr>
          <w:p w14:paraId="33E94942" w14:textId="77777777" w:rsidR="00A60E74" w:rsidRPr="001929C8" w:rsidRDefault="00A60E74" w:rsidP="009C0AB6">
            <w:pPr>
              <w:rPr>
                <w:rFonts w:cs="Arial"/>
                <w:b/>
                <w:szCs w:val="24"/>
              </w:rPr>
            </w:pPr>
            <w:r w:rsidRPr="001929C8">
              <w:rPr>
                <w:rFonts w:cs="Arial"/>
                <w:b/>
                <w:szCs w:val="24"/>
              </w:rPr>
              <w:t>Name</w:t>
            </w:r>
          </w:p>
        </w:tc>
        <w:tc>
          <w:tcPr>
            <w:tcW w:w="3119" w:type="dxa"/>
            <w:shd w:val="clear" w:color="auto" w:fill="F2F2F2" w:themeFill="background1" w:themeFillShade="F2"/>
            <w:vAlign w:val="center"/>
          </w:tcPr>
          <w:p w14:paraId="17AC315C" w14:textId="77777777" w:rsidR="00A60E74" w:rsidRPr="001929C8" w:rsidRDefault="00A60E74" w:rsidP="009C0AB6">
            <w:pPr>
              <w:rPr>
                <w:rFonts w:cs="Arial"/>
                <w:b/>
                <w:szCs w:val="24"/>
              </w:rPr>
            </w:pPr>
            <w:r w:rsidRPr="001929C8">
              <w:rPr>
                <w:rFonts w:cs="Arial"/>
                <w:b/>
                <w:szCs w:val="24"/>
              </w:rPr>
              <w:t>Signature</w:t>
            </w:r>
          </w:p>
        </w:tc>
        <w:tc>
          <w:tcPr>
            <w:tcW w:w="1701" w:type="dxa"/>
            <w:shd w:val="clear" w:color="auto" w:fill="F2F2F2" w:themeFill="background1" w:themeFillShade="F2"/>
            <w:vAlign w:val="center"/>
          </w:tcPr>
          <w:p w14:paraId="43EE5BBB" w14:textId="77777777" w:rsidR="00A60E74" w:rsidRPr="001929C8" w:rsidRDefault="00A60E74" w:rsidP="009C0AB6">
            <w:pPr>
              <w:rPr>
                <w:rFonts w:cs="Arial"/>
                <w:b/>
                <w:szCs w:val="24"/>
              </w:rPr>
            </w:pPr>
            <w:r w:rsidRPr="001929C8">
              <w:rPr>
                <w:rFonts w:cs="Arial"/>
                <w:b/>
                <w:szCs w:val="24"/>
              </w:rPr>
              <w:t>Date</w:t>
            </w:r>
          </w:p>
        </w:tc>
      </w:tr>
      <w:tr w:rsidR="003A0F69" w:rsidRPr="0036347F" w14:paraId="7F119347" w14:textId="77777777" w:rsidTr="007928C1">
        <w:trPr>
          <w:trHeight w:val="621"/>
        </w:trPr>
        <w:tc>
          <w:tcPr>
            <w:tcW w:w="2269" w:type="dxa"/>
            <w:vAlign w:val="bottom"/>
          </w:tcPr>
          <w:p w14:paraId="7E84DDB2" w14:textId="77777777" w:rsidR="003A0F69" w:rsidRDefault="003A0F69" w:rsidP="008B33B9">
            <w:pPr>
              <w:pStyle w:val="Heading6"/>
              <w:spacing w:before="0" w:after="0"/>
              <w:jc w:val="left"/>
              <w:rPr>
                <w:rFonts w:ascii="Arial" w:hAnsi="Arial" w:cs="Arial"/>
                <w:i w:val="0"/>
                <w:sz w:val="24"/>
                <w:szCs w:val="24"/>
              </w:rPr>
            </w:pPr>
            <w:r w:rsidRPr="001929C8">
              <w:rPr>
                <w:rFonts w:ascii="Arial" w:hAnsi="Arial" w:cs="Arial"/>
                <w:i w:val="0"/>
                <w:sz w:val="24"/>
                <w:szCs w:val="24"/>
              </w:rPr>
              <w:t>Pharmacist</w:t>
            </w:r>
          </w:p>
          <w:p w14:paraId="386D6F41" w14:textId="6314075D" w:rsidR="00BF14A3" w:rsidRPr="00EE0D9A" w:rsidRDefault="00BF14A3" w:rsidP="003E3779">
            <w:pPr>
              <w:rPr>
                <w:szCs w:val="22"/>
              </w:rPr>
            </w:pPr>
            <w:r w:rsidRPr="009947EE">
              <w:rPr>
                <w:szCs w:val="22"/>
              </w:rPr>
              <w:t xml:space="preserve">(Lead Author) </w:t>
            </w:r>
          </w:p>
          <w:p w14:paraId="6C9C41E6" w14:textId="54A8EAB1" w:rsidR="003A0F69" w:rsidRPr="001929C8" w:rsidRDefault="003A0F69" w:rsidP="008B33B9">
            <w:pPr>
              <w:pStyle w:val="Heading5"/>
              <w:spacing w:before="0" w:after="0"/>
              <w:rPr>
                <w:rFonts w:ascii="Arial" w:hAnsi="Arial" w:cs="Arial"/>
                <w:i w:val="0"/>
                <w:sz w:val="24"/>
                <w:szCs w:val="24"/>
              </w:rPr>
            </w:pPr>
          </w:p>
        </w:tc>
        <w:tc>
          <w:tcPr>
            <w:tcW w:w="3827" w:type="dxa"/>
            <w:vAlign w:val="bottom"/>
          </w:tcPr>
          <w:p w14:paraId="2CD6749B" w14:textId="77777777" w:rsidR="003A0F69" w:rsidRPr="00BE1376" w:rsidRDefault="003A0F69" w:rsidP="008B33B9">
            <w:pPr>
              <w:rPr>
                <w:rFonts w:cs="Arial"/>
                <w:szCs w:val="22"/>
                <w:lang w:val="fr-FR"/>
              </w:rPr>
            </w:pPr>
            <w:r w:rsidRPr="00BE1376">
              <w:rPr>
                <w:rFonts w:cs="Arial"/>
                <w:szCs w:val="22"/>
                <w:lang w:val="fr-FR"/>
              </w:rPr>
              <w:t>Christina Wilson</w:t>
            </w:r>
          </w:p>
          <w:p w14:paraId="4199077F" w14:textId="698C0C68" w:rsidR="003A0F69" w:rsidRPr="00BE1376" w:rsidRDefault="003A0F69" w:rsidP="00FE19B4">
            <w:pPr>
              <w:spacing w:after="60"/>
              <w:rPr>
                <w:rFonts w:cs="Arial"/>
                <w:sz w:val="22"/>
                <w:szCs w:val="22"/>
                <w:lang w:val="fr-FR"/>
              </w:rPr>
            </w:pPr>
            <w:r w:rsidRPr="00BE1376">
              <w:rPr>
                <w:rFonts w:cs="Arial"/>
                <w:sz w:val="22"/>
                <w:szCs w:val="22"/>
                <w:lang w:val="fr-FR"/>
              </w:rPr>
              <w:t>Lead Pharmacist</w:t>
            </w:r>
            <w:r w:rsidR="00CC092A" w:rsidRPr="00BE1376">
              <w:rPr>
                <w:rFonts w:cs="Arial"/>
                <w:sz w:val="22"/>
                <w:szCs w:val="22"/>
                <w:lang w:val="fr-FR"/>
              </w:rPr>
              <w:t xml:space="preserve"> -</w:t>
            </w:r>
            <w:r w:rsidR="00AF1F59">
              <w:rPr>
                <w:rFonts w:cs="Arial"/>
                <w:sz w:val="22"/>
                <w:szCs w:val="22"/>
                <w:lang w:val="fr-FR"/>
              </w:rPr>
              <w:t xml:space="preserve"> </w:t>
            </w:r>
            <w:r w:rsidRPr="00BE1376">
              <w:rPr>
                <w:rFonts w:cs="Arial"/>
                <w:sz w:val="22"/>
                <w:szCs w:val="22"/>
                <w:lang w:val="fr-FR"/>
              </w:rPr>
              <w:t>Immunisation</w:t>
            </w:r>
            <w:r w:rsidR="00EA099F" w:rsidRPr="00BE1376">
              <w:rPr>
                <w:rFonts w:cs="Arial"/>
                <w:sz w:val="22"/>
                <w:szCs w:val="22"/>
                <w:lang w:val="fr-FR"/>
              </w:rPr>
              <w:t xml:space="preserve"> Programmes Division</w:t>
            </w:r>
            <w:r w:rsidRPr="00BE1376">
              <w:rPr>
                <w:rFonts w:cs="Arial"/>
                <w:sz w:val="22"/>
                <w:szCs w:val="22"/>
                <w:lang w:val="fr-FR"/>
              </w:rPr>
              <w:t>, UKHSA</w:t>
            </w:r>
          </w:p>
        </w:tc>
        <w:tc>
          <w:tcPr>
            <w:tcW w:w="3119" w:type="dxa"/>
            <w:vAlign w:val="center"/>
          </w:tcPr>
          <w:p w14:paraId="26C15F31" w14:textId="546E8B7F" w:rsidR="003A0F69" w:rsidRPr="00BE1376" w:rsidRDefault="00BA27CA" w:rsidP="003A0F69">
            <w:pPr>
              <w:rPr>
                <w:rFonts w:cs="Arial"/>
                <w:i/>
                <w:color w:val="FF0000"/>
                <w:szCs w:val="22"/>
                <w:lang w:val="fr-FR"/>
              </w:rPr>
            </w:pPr>
            <w:r>
              <w:rPr>
                <w:noProof/>
              </w:rPr>
              <w:drawing>
                <wp:inline distT="0" distB="0" distL="0" distR="0" wp14:anchorId="2FEA7249" wp14:editId="7865E5C7">
                  <wp:extent cx="14859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0" cy="495300"/>
                          </a:xfrm>
                          <a:prstGeom prst="rect">
                            <a:avLst/>
                          </a:prstGeom>
                          <a:noFill/>
                          <a:ln>
                            <a:noFill/>
                          </a:ln>
                        </pic:spPr>
                      </pic:pic>
                    </a:graphicData>
                  </a:graphic>
                </wp:inline>
              </w:drawing>
            </w:r>
          </w:p>
        </w:tc>
        <w:tc>
          <w:tcPr>
            <w:tcW w:w="1701" w:type="dxa"/>
            <w:vAlign w:val="center"/>
          </w:tcPr>
          <w:p w14:paraId="636D9C49" w14:textId="7D0C9968" w:rsidR="003A0F69" w:rsidRPr="006C1E6D" w:rsidRDefault="00565EE9" w:rsidP="00AF1F59">
            <w:pPr>
              <w:rPr>
                <w:rFonts w:cs="Arial"/>
                <w:szCs w:val="22"/>
              </w:rPr>
            </w:pPr>
            <w:r>
              <w:rPr>
                <w:rFonts w:cs="Arial"/>
                <w:szCs w:val="22"/>
              </w:rPr>
              <w:t xml:space="preserve">20 </w:t>
            </w:r>
            <w:r w:rsidR="004447AF">
              <w:rPr>
                <w:rFonts w:cs="Arial"/>
                <w:szCs w:val="22"/>
              </w:rPr>
              <w:t xml:space="preserve">July </w:t>
            </w:r>
            <w:r w:rsidR="00187B28">
              <w:rPr>
                <w:rFonts w:cs="Arial"/>
                <w:szCs w:val="22"/>
              </w:rPr>
              <w:t>202</w:t>
            </w:r>
            <w:r w:rsidR="00AB2A24">
              <w:rPr>
                <w:rFonts w:cs="Arial"/>
                <w:szCs w:val="22"/>
              </w:rPr>
              <w:t>6</w:t>
            </w:r>
          </w:p>
        </w:tc>
      </w:tr>
      <w:tr w:rsidR="00B25B2F" w:rsidRPr="0036347F" w14:paraId="1AC225BD" w14:textId="77777777" w:rsidTr="007928C1">
        <w:trPr>
          <w:trHeight w:val="621"/>
        </w:trPr>
        <w:tc>
          <w:tcPr>
            <w:tcW w:w="2269" w:type="dxa"/>
            <w:vAlign w:val="center"/>
          </w:tcPr>
          <w:p w14:paraId="140E1D66" w14:textId="77777777" w:rsidR="00B25B2F" w:rsidRPr="001929C8" w:rsidRDefault="00B25B2F" w:rsidP="00B25B2F">
            <w:pPr>
              <w:pStyle w:val="Heading5"/>
              <w:spacing w:before="0" w:after="0"/>
              <w:rPr>
                <w:rFonts w:ascii="Arial" w:hAnsi="Arial" w:cs="Arial"/>
                <w:i w:val="0"/>
                <w:sz w:val="24"/>
                <w:szCs w:val="24"/>
              </w:rPr>
            </w:pPr>
            <w:r w:rsidRPr="001929C8">
              <w:rPr>
                <w:rFonts w:ascii="Arial" w:hAnsi="Arial" w:cs="Arial"/>
                <w:i w:val="0"/>
                <w:sz w:val="24"/>
                <w:szCs w:val="24"/>
              </w:rPr>
              <w:t>Doctor</w:t>
            </w:r>
          </w:p>
          <w:p w14:paraId="4017069E" w14:textId="77777777" w:rsidR="00B25B2F" w:rsidRPr="001929C8" w:rsidRDefault="00B25B2F" w:rsidP="00B25B2F">
            <w:pPr>
              <w:pStyle w:val="Heading6"/>
              <w:spacing w:before="0" w:after="0"/>
              <w:jc w:val="left"/>
              <w:rPr>
                <w:rFonts w:ascii="Arial" w:hAnsi="Arial" w:cs="Arial"/>
                <w:i w:val="0"/>
                <w:sz w:val="24"/>
                <w:szCs w:val="24"/>
              </w:rPr>
            </w:pPr>
          </w:p>
        </w:tc>
        <w:tc>
          <w:tcPr>
            <w:tcW w:w="3827" w:type="dxa"/>
            <w:vAlign w:val="center"/>
          </w:tcPr>
          <w:p w14:paraId="1AD2A4D5" w14:textId="6335356A" w:rsidR="00B25B2F" w:rsidRDefault="008E47E2" w:rsidP="00FE19B4">
            <w:pPr>
              <w:spacing w:before="60"/>
              <w:rPr>
                <w:rFonts w:cs="Arial"/>
                <w:szCs w:val="22"/>
              </w:rPr>
            </w:pPr>
            <w:r>
              <w:rPr>
                <w:rFonts w:cs="Arial"/>
                <w:szCs w:val="22"/>
              </w:rPr>
              <w:t>Dr Mary Ramsay CBE</w:t>
            </w:r>
          </w:p>
          <w:p w14:paraId="4E65C3FF" w14:textId="62F73E82" w:rsidR="008E47E2" w:rsidRPr="00A96E2B" w:rsidRDefault="008E47E2" w:rsidP="00FE19B4">
            <w:pPr>
              <w:spacing w:after="60"/>
              <w:rPr>
                <w:rFonts w:cs="Arial"/>
                <w:sz w:val="22"/>
                <w:szCs w:val="22"/>
              </w:rPr>
            </w:pPr>
            <w:r w:rsidRPr="00A96E2B">
              <w:rPr>
                <w:rFonts w:cs="Arial"/>
                <w:sz w:val="22"/>
                <w:szCs w:val="22"/>
              </w:rPr>
              <w:t xml:space="preserve">Director </w:t>
            </w:r>
            <w:r w:rsidR="00AF7CBC" w:rsidRPr="00A96E2B">
              <w:rPr>
                <w:rFonts w:cs="Arial"/>
                <w:sz w:val="22"/>
                <w:szCs w:val="22"/>
              </w:rPr>
              <w:t>of Public Health Programmes</w:t>
            </w:r>
            <w:r w:rsidR="0011563C" w:rsidRPr="00A96E2B">
              <w:rPr>
                <w:rFonts w:cs="Arial"/>
                <w:sz w:val="22"/>
                <w:szCs w:val="22"/>
              </w:rPr>
              <w:t xml:space="preserve"> and Consultant Epidemiologist, Immunisation and Vaccine Preventable Diseases Division, UKHSA </w:t>
            </w:r>
          </w:p>
        </w:tc>
        <w:tc>
          <w:tcPr>
            <w:tcW w:w="3119" w:type="dxa"/>
            <w:vAlign w:val="center"/>
          </w:tcPr>
          <w:p w14:paraId="311CFD5B" w14:textId="6013E44E" w:rsidR="00B25B2F" w:rsidRPr="0036347F" w:rsidRDefault="00BF1D9C" w:rsidP="00B25B2F">
            <w:pPr>
              <w:rPr>
                <w:rFonts w:cs="Arial"/>
                <w:i/>
                <w:color w:val="FF0000"/>
                <w:szCs w:val="22"/>
              </w:rPr>
            </w:pPr>
            <w:r>
              <w:rPr>
                <w:noProof/>
              </w:rPr>
              <w:drawing>
                <wp:inline distT="0" distB="0" distL="0" distR="0" wp14:anchorId="762A636B" wp14:editId="00A9178A">
                  <wp:extent cx="1969135" cy="67550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b="15385"/>
                          <a:stretch>
                            <a:fillRect/>
                          </a:stretch>
                        </pic:blipFill>
                        <pic:spPr bwMode="auto">
                          <a:xfrm>
                            <a:off x="0" y="0"/>
                            <a:ext cx="2018462" cy="6924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vAlign w:val="center"/>
          </w:tcPr>
          <w:p w14:paraId="40305F3B" w14:textId="1E6E6C59" w:rsidR="00B25B2F" w:rsidRPr="006C1E6D" w:rsidRDefault="00565EE9" w:rsidP="00AF1F59">
            <w:pPr>
              <w:rPr>
                <w:rFonts w:cs="Arial"/>
                <w:szCs w:val="22"/>
              </w:rPr>
            </w:pPr>
            <w:r>
              <w:rPr>
                <w:rFonts w:cs="Arial"/>
                <w:szCs w:val="22"/>
              </w:rPr>
              <w:t>20</w:t>
            </w:r>
            <w:r w:rsidR="004447AF">
              <w:rPr>
                <w:rFonts w:cs="Arial"/>
                <w:szCs w:val="22"/>
              </w:rPr>
              <w:t xml:space="preserve"> July </w:t>
            </w:r>
            <w:r w:rsidR="00EA099F">
              <w:rPr>
                <w:rFonts w:cs="Arial"/>
                <w:szCs w:val="22"/>
              </w:rPr>
              <w:t>202</w:t>
            </w:r>
            <w:r w:rsidR="00AB2A24">
              <w:rPr>
                <w:rFonts w:cs="Arial"/>
                <w:szCs w:val="22"/>
              </w:rPr>
              <w:t>6</w:t>
            </w:r>
          </w:p>
        </w:tc>
      </w:tr>
      <w:tr w:rsidR="00B25B2F" w:rsidRPr="0036347F" w14:paraId="08F79293" w14:textId="77777777" w:rsidTr="007928C1">
        <w:trPr>
          <w:trHeight w:val="621"/>
        </w:trPr>
        <w:tc>
          <w:tcPr>
            <w:tcW w:w="2269" w:type="dxa"/>
            <w:vAlign w:val="center"/>
          </w:tcPr>
          <w:p w14:paraId="48A75EA4" w14:textId="4DB15A9F" w:rsidR="006B373B" w:rsidRDefault="00B25B2F" w:rsidP="00B25B2F">
            <w:pPr>
              <w:pStyle w:val="Heading5"/>
              <w:spacing w:before="0" w:after="0"/>
              <w:rPr>
                <w:rFonts w:ascii="Arial" w:hAnsi="Arial" w:cs="Arial"/>
                <w:i w:val="0"/>
                <w:sz w:val="24"/>
                <w:szCs w:val="24"/>
              </w:rPr>
            </w:pPr>
            <w:r w:rsidRPr="001929C8">
              <w:rPr>
                <w:rFonts w:ascii="Arial" w:hAnsi="Arial" w:cs="Arial"/>
                <w:i w:val="0"/>
                <w:sz w:val="24"/>
                <w:szCs w:val="24"/>
              </w:rPr>
              <w:t xml:space="preserve">Registered </w:t>
            </w:r>
            <w:r w:rsidR="007F252B">
              <w:rPr>
                <w:rFonts w:ascii="Arial" w:hAnsi="Arial" w:cs="Arial"/>
                <w:i w:val="0"/>
                <w:sz w:val="24"/>
                <w:szCs w:val="24"/>
              </w:rPr>
              <w:t xml:space="preserve">Nurse </w:t>
            </w:r>
          </w:p>
          <w:p w14:paraId="3D27820B" w14:textId="7ADE992D" w:rsidR="00B25B2F" w:rsidRPr="006B373B" w:rsidRDefault="007F252B" w:rsidP="00B25B2F">
            <w:pPr>
              <w:pStyle w:val="Heading5"/>
              <w:spacing w:before="0" w:after="0"/>
              <w:rPr>
                <w:rFonts w:cs="Arial"/>
                <w:sz w:val="24"/>
                <w:szCs w:val="24"/>
              </w:rPr>
            </w:pPr>
            <w:r w:rsidRPr="006B373B">
              <w:rPr>
                <w:rFonts w:ascii="Arial" w:hAnsi="Arial" w:cs="Arial"/>
                <w:b w:val="0"/>
                <w:bCs/>
                <w:i w:val="0"/>
                <w:sz w:val="24"/>
                <w:szCs w:val="24"/>
              </w:rPr>
              <w:t>(Chair of Expert Panel)</w:t>
            </w:r>
            <w:r w:rsidRPr="006B373B">
              <w:rPr>
                <w:rFonts w:ascii="Arial" w:hAnsi="Arial" w:cs="Arial"/>
                <w:i w:val="0"/>
                <w:sz w:val="24"/>
                <w:szCs w:val="24"/>
              </w:rPr>
              <w:t xml:space="preserve"> </w:t>
            </w:r>
          </w:p>
        </w:tc>
        <w:tc>
          <w:tcPr>
            <w:tcW w:w="3827" w:type="dxa"/>
            <w:vAlign w:val="center"/>
          </w:tcPr>
          <w:p w14:paraId="2E9FCFCF" w14:textId="77777777" w:rsidR="00B25B2F" w:rsidRPr="003C671E" w:rsidRDefault="002252D1" w:rsidP="00B25B2F">
            <w:pPr>
              <w:rPr>
                <w:color w:val="000000" w:themeColor="text1"/>
                <w:szCs w:val="24"/>
              </w:rPr>
            </w:pPr>
            <w:r w:rsidRPr="003C671E">
              <w:rPr>
                <w:color w:val="000000" w:themeColor="text1"/>
                <w:szCs w:val="24"/>
              </w:rPr>
              <w:t xml:space="preserve">Helen Eley </w:t>
            </w:r>
          </w:p>
          <w:p w14:paraId="4463CBBD" w14:textId="1DCDBF2E" w:rsidR="002252D1" w:rsidRPr="002252D1" w:rsidRDefault="002252D1" w:rsidP="00B25B2F">
            <w:pPr>
              <w:rPr>
                <w:color w:val="1F497D"/>
                <w:sz w:val="22"/>
                <w:szCs w:val="22"/>
                <w:lang w:val="de-DE"/>
              </w:rPr>
            </w:pPr>
            <w:r w:rsidRPr="003C671E">
              <w:rPr>
                <w:color w:val="000000" w:themeColor="text1"/>
                <w:sz w:val="22"/>
                <w:szCs w:val="22"/>
                <w:lang w:val="de-DE"/>
              </w:rPr>
              <w:t>Lead Immunisation Nurse Specialist, Immunisation Programmes, UKHSA</w:t>
            </w:r>
          </w:p>
        </w:tc>
        <w:tc>
          <w:tcPr>
            <w:tcW w:w="3119" w:type="dxa"/>
            <w:vAlign w:val="center"/>
          </w:tcPr>
          <w:p w14:paraId="438BFD2F" w14:textId="11BD4AA0" w:rsidR="00B25B2F" w:rsidRPr="002252D1" w:rsidRDefault="00EE0B89" w:rsidP="00B25B2F">
            <w:pPr>
              <w:ind w:left="-108"/>
              <w:rPr>
                <w:rFonts w:cs="Arial"/>
                <w:i/>
                <w:color w:val="FF0000"/>
                <w:szCs w:val="22"/>
                <w:lang w:val="de-DE"/>
              </w:rPr>
            </w:pPr>
            <w:r>
              <w:rPr>
                <w:noProof/>
              </w:rPr>
              <w:drawing>
                <wp:inline distT="0" distB="0" distL="0" distR="0" wp14:anchorId="25E49B97" wp14:editId="60A8F551">
                  <wp:extent cx="1920172" cy="527050"/>
                  <wp:effectExtent l="0" t="0" r="4445" b="6350"/>
                  <wp:docPr id="472299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99262" name="Picture 472299262"/>
                          <pic:cNvPicPr/>
                        </pic:nvPicPr>
                        <pic:blipFill rotWithShape="1">
                          <a:blip r:embed="rId20">
                            <a:extLst>
                              <a:ext uri="{28A0092B-C50C-407E-A947-70E740481C1C}">
                                <a14:useLocalDpi xmlns:a14="http://schemas.microsoft.com/office/drawing/2010/main"/>
                              </a:ext>
                            </a:extLst>
                          </a:blip>
                          <a:srcRect l="4905" t="17122" r="9440" b="38884"/>
                          <a:stretch>
                            <a:fillRect/>
                          </a:stretch>
                        </pic:blipFill>
                        <pic:spPr bwMode="auto">
                          <a:xfrm>
                            <a:off x="0" y="0"/>
                            <a:ext cx="1944202" cy="533646"/>
                          </a:xfrm>
                          <a:prstGeom prst="rect">
                            <a:avLst/>
                          </a:prstGeom>
                          <a:ln>
                            <a:noFill/>
                          </a:ln>
                          <a:extLst>
                            <a:ext uri="{53640926-AAD7-44D8-BBD7-CCE9431645EC}">
                              <a14:shadowObscured xmlns:a14="http://schemas.microsoft.com/office/drawing/2010/main"/>
                            </a:ext>
                          </a:extLst>
                        </pic:spPr>
                      </pic:pic>
                    </a:graphicData>
                  </a:graphic>
                </wp:inline>
              </w:drawing>
            </w:r>
          </w:p>
        </w:tc>
        <w:tc>
          <w:tcPr>
            <w:tcW w:w="1701" w:type="dxa"/>
            <w:vAlign w:val="center"/>
          </w:tcPr>
          <w:p w14:paraId="6C7CC0A6" w14:textId="30FD62F2" w:rsidR="00B25B2F" w:rsidRPr="006C1E6D" w:rsidRDefault="00565EE9" w:rsidP="00AF1F59">
            <w:pPr>
              <w:rPr>
                <w:rFonts w:cs="Arial"/>
                <w:szCs w:val="22"/>
              </w:rPr>
            </w:pPr>
            <w:r>
              <w:rPr>
                <w:rFonts w:cs="Arial"/>
                <w:szCs w:val="22"/>
              </w:rPr>
              <w:t>20</w:t>
            </w:r>
            <w:r w:rsidR="004447AF">
              <w:rPr>
                <w:rFonts w:cs="Arial"/>
                <w:szCs w:val="22"/>
              </w:rPr>
              <w:t xml:space="preserve"> July </w:t>
            </w:r>
            <w:r w:rsidR="00EA099F">
              <w:rPr>
                <w:rFonts w:cs="Arial"/>
                <w:szCs w:val="22"/>
              </w:rPr>
              <w:t>202</w:t>
            </w:r>
            <w:r w:rsidR="00AB2A24">
              <w:rPr>
                <w:rFonts w:cs="Arial"/>
                <w:szCs w:val="22"/>
              </w:rPr>
              <w:t>6</w:t>
            </w:r>
          </w:p>
        </w:tc>
      </w:tr>
    </w:tbl>
    <w:p w14:paraId="1CBEC508" w14:textId="77777777" w:rsidR="00A60E74" w:rsidRDefault="00A60E74" w:rsidP="00A60E74">
      <w:pPr>
        <w:rPr>
          <w:rFonts w:cs="Arial"/>
          <w:i/>
          <w:sz w:val="16"/>
          <w:szCs w:val="16"/>
        </w:rPr>
      </w:pPr>
    </w:p>
    <w:p w14:paraId="64631250" w14:textId="5475BBD4" w:rsidR="00A60E74" w:rsidRDefault="00A60E74" w:rsidP="00F83E61">
      <w:pPr>
        <w:spacing w:after="120"/>
        <w:rPr>
          <w:rFonts w:cs="Arial"/>
          <w:szCs w:val="24"/>
        </w:rPr>
      </w:pPr>
      <w:r w:rsidRPr="00006C86">
        <w:rPr>
          <w:rFonts w:cs="Arial"/>
          <w:szCs w:val="24"/>
        </w:rPr>
        <w:t>This PGD has been peer reviewed by</w:t>
      </w:r>
      <w:r w:rsidR="00830BC5">
        <w:rPr>
          <w:rFonts w:cs="Arial"/>
          <w:szCs w:val="24"/>
        </w:rPr>
        <w:t xml:space="preserve"> the UKHSA Immunisations PGD Expert Panel</w:t>
      </w:r>
      <w:r w:rsidR="00CB5C4B">
        <w:rPr>
          <w:rFonts w:cs="Arial"/>
          <w:szCs w:val="24"/>
        </w:rPr>
        <w:t xml:space="preserve"> </w:t>
      </w:r>
      <w:r w:rsidRPr="00006C86">
        <w:rPr>
          <w:rFonts w:cs="Arial"/>
          <w:szCs w:val="24"/>
        </w:rPr>
        <w:t xml:space="preserve">in accordance with </w:t>
      </w:r>
      <w:r w:rsidR="00111339">
        <w:rPr>
          <w:rFonts w:cs="Arial"/>
          <w:szCs w:val="24"/>
        </w:rPr>
        <w:t xml:space="preserve">the UKHSA </w:t>
      </w:r>
      <w:r>
        <w:rPr>
          <w:rFonts w:cs="Arial"/>
          <w:szCs w:val="24"/>
        </w:rPr>
        <w:t xml:space="preserve">PGD </w:t>
      </w:r>
      <w:r w:rsidR="001008FE">
        <w:rPr>
          <w:rFonts w:cs="Arial"/>
          <w:szCs w:val="24"/>
        </w:rPr>
        <w:t xml:space="preserve">and Protocol </w:t>
      </w:r>
      <w:r w:rsidRPr="00006C86">
        <w:rPr>
          <w:rFonts w:cs="Arial"/>
          <w:szCs w:val="24"/>
        </w:rPr>
        <w:t xml:space="preserve">Policy. It has been ratified by </w:t>
      </w:r>
      <w:r>
        <w:rPr>
          <w:rFonts w:cs="Arial"/>
          <w:szCs w:val="24"/>
        </w:rPr>
        <w:t xml:space="preserve">the </w:t>
      </w:r>
      <w:r w:rsidR="00111339">
        <w:rPr>
          <w:rFonts w:cs="Arial"/>
          <w:szCs w:val="24"/>
        </w:rPr>
        <w:t xml:space="preserve">UKHSA </w:t>
      </w:r>
      <w:r w:rsidRPr="00006C86">
        <w:rPr>
          <w:rFonts w:cs="Arial"/>
          <w:szCs w:val="24"/>
        </w:rPr>
        <w:t xml:space="preserve">Medicines </w:t>
      </w:r>
      <w:r>
        <w:rPr>
          <w:rFonts w:cs="Arial"/>
          <w:szCs w:val="24"/>
        </w:rPr>
        <w:t xml:space="preserve">Governance </w:t>
      </w:r>
      <w:r w:rsidR="00000AF6">
        <w:rPr>
          <w:rFonts w:cs="Arial"/>
          <w:szCs w:val="24"/>
        </w:rPr>
        <w:t xml:space="preserve">Committee. </w:t>
      </w:r>
    </w:p>
    <w:p w14:paraId="028B9150" w14:textId="7CE04DA4" w:rsidR="00000AF6" w:rsidRPr="00A96E2B" w:rsidRDefault="001C4525" w:rsidP="007928C1">
      <w:pPr>
        <w:spacing w:after="60"/>
        <w:rPr>
          <w:rFonts w:cs="Arial"/>
          <w:b/>
          <w:bCs/>
          <w:szCs w:val="24"/>
        </w:rPr>
      </w:pPr>
      <w:r w:rsidRPr="00A96E2B">
        <w:rPr>
          <w:rFonts w:cs="Arial"/>
          <w:b/>
          <w:bCs/>
          <w:szCs w:val="24"/>
        </w:rPr>
        <w:t>Working Group advisory member</w:t>
      </w:r>
    </w:p>
    <w:tbl>
      <w:tblPr>
        <w:tblStyle w:val="TableGrid"/>
        <w:tblW w:w="0" w:type="auto"/>
        <w:tblInd w:w="-289" w:type="dxa"/>
        <w:tblLook w:val="04A0" w:firstRow="1" w:lastRow="0" w:firstColumn="1" w:lastColumn="0" w:noHBand="0" w:noVBand="1"/>
      </w:tblPr>
      <w:tblGrid>
        <w:gridCol w:w="2269"/>
        <w:gridCol w:w="8556"/>
      </w:tblGrid>
      <w:tr w:rsidR="00A96E2B" w14:paraId="3023F976" w14:textId="77777777" w:rsidTr="007928C1">
        <w:tc>
          <w:tcPr>
            <w:tcW w:w="2269" w:type="dxa"/>
            <w:vAlign w:val="center"/>
          </w:tcPr>
          <w:p w14:paraId="3E62468F" w14:textId="59FCD12D" w:rsidR="0090493F" w:rsidRPr="00D57DD4" w:rsidRDefault="0090493F" w:rsidP="00A96E2B">
            <w:pPr>
              <w:jc w:val="left"/>
              <w:rPr>
                <w:rFonts w:cs="Arial"/>
                <w:sz w:val="22"/>
                <w:szCs w:val="22"/>
              </w:rPr>
            </w:pPr>
            <w:r w:rsidRPr="00D57DD4">
              <w:rPr>
                <w:rFonts w:cs="Arial"/>
                <w:sz w:val="22"/>
                <w:szCs w:val="22"/>
              </w:rPr>
              <w:t xml:space="preserve">Dr Conall Watson </w:t>
            </w:r>
          </w:p>
        </w:tc>
        <w:tc>
          <w:tcPr>
            <w:tcW w:w="8556" w:type="dxa"/>
            <w:vAlign w:val="center"/>
          </w:tcPr>
          <w:p w14:paraId="5B39C0E0" w14:textId="34975408" w:rsidR="0090493F" w:rsidRPr="00D57DD4" w:rsidRDefault="0090493F" w:rsidP="00FE19B4">
            <w:pPr>
              <w:spacing w:after="60"/>
              <w:jc w:val="left"/>
              <w:rPr>
                <w:rFonts w:cs="Arial"/>
                <w:sz w:val="22"/>
                <w:szCs w:val="22"/>
              </w:rPr>
            </w:pPr>
            <w:r w:rsidRPr="00D57DD4">
              <w:rPr>
                <w:rFonts w:cs="Arial"/>
                <w:sz w:val="22"/>
                <w:szCs w:val="22"/>
              </w:rPr>
              <w:t>Consultant Epidemiologist</w:t>
            </w:r>
            <w:r w:rsidR="00BC2F6E" w:rsidRPr="00D57DD4">
              <w:rPr>
                <w:rFonts w:cs="Arial"/>
                <w:sz w:val="22"/>
                <w:szCs w:val="22"/>
              </w:rPr>
              <w:t xml:space="preserve"> and RSV programme lead</w:t>
            </w:r>
            <w:r w:rsidRPr="00D57DD4">
              <w:rPr>
                <w:rFonts w:cs="Arial"/>
                <w:sz w:val="22"/>
                <w:szCs w:val="22"/>
              </w:rPr>
              <w:t xml:space="preserve">, Immunisation and Vaccine Preventable Diseases Division, UKHSA </w:t>
            </w:r>
          </w:p>
        </w:tc>
      </w:tr>
    </w:tbl>
    <w:p w14:paraId="2C14CB80" w14:textId="77777777" w:rsidR="001C4525" w:rsidRPr="00000AF6" w:rsidRDefault="001C4525" w:rsidP="00A60E74">
      <w:pPr>
        <w:rPr>
          <w:rFonts w:cs="Arial"/>
          <w:szCs w:val="24"/>
        </w:rPr>
      </w:pPr>
    </w:p>
    <w:p w14:paraId="1EC28969" w14:textId="44725069" w:rsidR="003D089C" w:rsidRPr="003D089C" w:rsidRDefault="00A60E74" w:rsidP="00A60E74">
      <w:pPr>
        <w:spacing w:line="276" w:lineRule="auto"/>
        <w:rPr>
          <w:rFonts w:cs="Arial"/>
          <w:b/>
          <w:szCs w:val="24"/>
        </w:rPr>
      </w:pPr>
      <w:r>
        <w:rPr>
          <w:rFonts w:cs="Arial"/>
          <w:b/>
          <w:szCs w:val="24"/>
        </w:rPr>
        <w:t>Expert Panel</w:t>
      </w:r>
      <w:r w:rsidR="00A10820">
        <w:rPr>
          <w:rFonts w:cs="Arial"/>
          <w:b/>
          <w:szCs w:val="24"/>
        </w:rPr>
        <w:t xml:space="preserve"> </w:t>
      </w:r>
      <w:r w:rsidR="002B599C">
        <w:rPr>
          <w:rFonts w:cs="Arial"/>
          <w:b/>
          <w:szCs w:val="24"/>
        </w:rPr>
        <w:t>(continued overleaf)</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655"/>
      </w:tblGrid>
      <w:tr w:rsidR="003D089C" w:rsidRPr="00D07D8C" w14:paraId="240FBCB3" w14:textId="77777777" w:rsidTr="00A96E2B">
        <w:trPr>
          <w:trHeight w:val="567"/>
        </w:trPr>
        <w:tc>
          <w:tcPr>
            <w:tcW w:w="2835" w:type="dxa"/>
            <w:vAlign w:val="center"/>
          </w:tcPr>
          <w:p w14:paraId="2BC5E4BC" w14:textId="531C8EEE" w:rsidR="003D089C" w:rsidRPr="00D07D8C" w:rsidRDefault="0090493F" w:rsidP="009C0AB6">
            <w:pPr>
              <w:overflowPunct/>
              <w:autoSpaceDE/>
              <w:autoSpaceDN/>
              <w:adjustRightInd/>
              <w:textAlignment w:val="auto"/>
              <w:rPr>
                <w:rFonts w:cs="Arial"/>
                <w:bCs/>
                <w:sz w:val="22"/>
                <w:szCs w:val="22"/>
              </w:rPr>
            </w:pPr>
            <w:r w:rsidRPr="00D07D8C">
              <w:rPr>
                <w:rFonts w:cs="Arial"/>
                <w:sz w:val="22"/>
                <w:szCs w:val="22"/>
              </w:rPr>
              <w:t xml:space="preserve">Dr </w:t>
            </w:r>
            <w:r w:rsidR="003D089C" w:rsidRPr="00D07D8C">
              <w:rPr>
                <w:rFonts w:cs="Arial"/>
                <w:sz w:val="22"/>
                <w:szCs w:val="22"/>
              </w:rPr>
              <w:t>Nicholas Aigbogun</w:t>
            </w:r>
          </w:p>
        </w:tc>
        <w:tc>
          <w:tcPr>
            <w:tcW w:w="7655" w:type="dxa"/>
            <w:vAlign w:val="center"/>
          </w:tcPr>
          <w:p w14:paraId="61E4DD6E" w14:textId="77777777" w:rsidR="003D089C" w:rsidRPr="00D07D8C" w:rsidRDefault="003D089C" w:rsidP="009C0AB6">
            <w:pPr>
              <w:overflowPunct/>
              <w:autoSpaceDE/>
              <w:autoSpaceDN/>
              <w:adjustRightInd/>
              <w:textAlignment w:val="auto"/>
              <w:rPr>
                <w:rFonts w:cs="Arial"/>
                <w:bCs/>
                <w:sz w:val="22"/>
                <w:szCs w:val="22"/>
              </w:rPr>
            </w:pPr>
            <w:r w:rsidRPr="00D07D8C">
              <w:rPr>
                <w:rFonts w:cs="Arial"/>
                <w:sz w:val="22"/>
                <w:szCs w:val="22"/>
              </w:rPr>
              <w:t>Consultant in Communicable Disease Control, Yorkshire and Humber Health Protection Team, UKHSA</w:t>
            </w:r>
          </w:p>
        </w:tc>
      </w:tr>
      <w:tr w:rsidR="00742718" w:rsidRPr="00D07D8C" w14:paraId="6BFEA22C" w14:textId="77777777" w:rsidTr="00A96E2B">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1F4AF9C4" w14:textId="6E632D19" w:rsidR="00742718" w:rsidRPr="00D07D8C" w:rsidRDefault="00742718" w:rsidP="009C0AB6">
            <w:pPr>
              <w:overflowPunct/>
              <w:autoSpaceDE/>
              <w:autoSpaceDN/>
              <w:adjustRightInd/>
              <w:textAlignment w:val="auto"/>
              <w:rPr>
                <w:rFonts w:cs="Arial"/>
                <w:sz w:val="22"/>
                <w:szCs w:val="22"/>
              </w:rPr>
            </w:pPr>
            <w:r w:rsidRPr="00D07D8C">
              <w:rPr>
                <w:rFonts w:cs="Arial"/>
                <w:sz w:val="22"/>
                <w:szCs w:val="22"/>
              </w:rPr>
              <w:t>Helen Beynon</w:t>
            </w:r>
          </w:p>
        </w:tc>
        <w:tc>
          <w:tcPr>
            <w:tcW w:w="7655" w:type="dxa"/>
            <w:tcBorders>
              <w:top w:val="single" w:sz="4" w:space="0" w:color="auto"/>
              <w:left w:val="single" w:sz="4" w:space="0" w:color="auto"/>
              <w:bottom w:val="single" w:sz="4" w:space="0" w:color="auto"/>
              <w:right w:val="single" w:sz="4" w:space="0" w:color="auto"/>
            </w:tcBorders>
            <w:vAlign w:val="center"/>
          </w:tcPr>
          <w:p w14:paraId="1A5C8FA0" w14:textId="7F98565D" w:rsidR="00742718" w:rsidRPr="00D07D8C" w:rsidRDefault="00742718" w:rsidP="009C0AB6">
            <w:pPr>
              <w:overflowPunct/>
              <w:autoSpaceDE/>
              <w:autoSpaceDN/>
              <w:adjustRightInd/>
              <w:textAlignment w:val="auto"/>
              <w:rPr>
                <w:rFonts w:cs="Arial"/>
                <w:sz w:val="22"/>
                <w:szCs w:val="22"/>
              </w:rPr>
            </w:pPr>
            <w:r w:rsidRPr="00D07D8C">
              <w:rPr>
                <w:rFonts w:cs="Arial"/>
                <w:sz w:val="22"/>
                <w:szCs w:val="22"/>
              </w:rPr>
              <w:t xml:space="preserve">Clinical Advisor, Immunisation Clinical Advice Response </w:t>
            </w:r>
            <w:r w:rsidRPr="007D3737">
              <w:rPr>
                <w:rFonts w:cs="Arial"/>
                <w:sz w:val="22"/>
                <w:szCs w:val="22"/>
              </w:rPr>
              <w:t>Service (</w:t>
            </w:r>
            <w:r w:rsidR="00C116F7" w:rsidRPr="007D3737">
              <w:rPr>
                <w:rFonts w:cs="Arial"/>
                <w:sz w:val="22"/>
                <w:szCs w:val="22"/>
              </w:rPr>
              <w:t>I</w:t>
            </w:r>
            <w:r w:rsidRPr="007D3737">
              <w:rPr>
                <w:rFonts w:cs="Arial"/>
                <w:sz w:val="22"/>
                <w:szCs w:val="22"/>
              </w:rPr>
              <w:t>CARS</w:t>
            </w:r>
            <w:r w:rsidRPr="00D07D8C">
              <w:rPr>
                <w:rFonts w:cs="Arial"/>
                <w:sz w:val="22"/>
                <w:szCs w:val="22"/>
              </w:rPr>
              <w:t>), NHS</w:t>
            </w:r>
            <w:r w:rsidR="00785D1C" w:rsidRPr="00D07D8C">
              <w:rPr>
                <w:rFonts w:cs="Arial"/>
                <w:sz w:val="22"/>
                <w:szCs w:val="22"/>
              </w:rPr>
              <w:t xml:space="preserve"> </w:t>
            </w:r>
            <w:r w:rsidRPr="00D07D8C">
              <w:rPr>
                <w:rFonts w:cs="Arial"/>
                <w:sz w:val="22"/>
                <w:szCs w:val="22"/>
              </w:rPr>
              <w:t>E</w:t>
            </w:r>
            <w:r w:rsidR="00785D1C" w:rsidRPr="00D07D8C">
              <w:rPr>
                <w:rFonts w:cs="Arial"/>
                <w:sz w:val="22"/>
                <w:szCs w:val="22"/>
              </w:rPr>
              <w:t>ngland</w:t>
            </w:r>
            <w:r w:rsidR="007928C1">
              <w:rPr>
                <w:rFonts w:cs="Arial"/>
                <w:sz w:val="22"/>
                <w:szCs w:val="22"/>
              </w:rPr>
              <w:t xml:space="preserve"> (</w:t>
            </w:r>
            <w:r w:rsidRPr="00D07D8C">
              <w:rPr>
                <w:rFonts w:cs="Arial"/>
                <w:sz w:val="22"/>
                <w:szCs w:val="22"/>
              </w:rPr>
              <w:t>London</w:t>
            </w:r>
            <w:r w:rsidR="007928C1">
              <w:rPr>
                <w:rFonts w:cs="Arial"/>
                <w:sz w:val="22"/>
                <w:szCs w:val="22"/>
              </w:rPr>
              <w:t>)</w:t>
            </w:r>
          </w:p>
        </w:tc>
      </w:tr>
      <w:tr w:rsidR="002E6F80" w:rsidRPr="00D07D8C" w14:paraId="09D598DD" w14:textId="77777777" w:rsidTr="00A96E2B">
        <w:trPr>
          <w:trHeight w:val="567"/>
        </w:trPr>
        <w:tc>
          <w:tcPr>
            <w:tcW w:w="2835" w:type="dxa"/>
            <w:tcBorders>
              <w:top w:val="single" w:sz="4" w:space="0" w:color="auto"/>
              <w:left w:val="single" w:sz="4" w:space="0" w:color="auto"/>
              <w:bottom w:val="single" w:sz="4" w:space="0" w:color="auto"/>
              <w:right w:val="single" w:sz="4" w:space="0" w:color="auto"/>
            </w:tcBorders>
            <w:vAlign w:val="center"/>
          </w:tcPr>
          <w:p w14:paraId="2169F2D1" w14:textId="40011D2A" w:rsidR="002E6F80" w:rsidRPr="00D07D8C" w:rsidRDefault="002E6F80" w:rsidP="009C0AB6">
            <w:pPr>
              <w:overflowPunct/>
              <w:autoSpaceDE/>
              <w:autoSpaceDN/>
              <w:adjustRightInd/>
              <w:textAlignment w:val="auto"/>
              <w:rPr>
                <w:rFonts w:cs="Arial"/>
                <w:bCs/>
                <w:sz w:val="22"/>
                <w:szCs w:val="22"/>
              </w:rPr>
            </w:pPr>
            <w:r w:rsidRPr="00D07D8C">
              <w:rPr>
                <w:rFonts w:cs="Arial"/>
                <w:sz w:val="22"/>
                <w:szCs w:val="22"/>
              </w:rPr>
              <w:t>Alison Campbell</w:t>
            </w:r>
          </w:p>
        </w:tc>
        <w:tc>
          <w:tcPr>
            <w:tcW w:w="7655" w:type="dxa"/>
            <w:tcBorders>
              <w:top w:val="single" w:sz="4" w:space="0" w:color="auto"/>
              <w:left w:val="single" w:sz="4" w:space="0" w:color="auto"/>
              <w:bottom w:val="single" w:sz="4" w:space="0" w:color="auto"/>
              <w:right w:val="single" w:sz="4" w:space="0" w:color="auto"/>
            </w:tcBorders>
            <w:vAlign w:val="center"/>
          </w:tcPr>
          <w:p w14:paraId="789511B7" w14:textId="598B09F2" w:rsidR="002E6F80" w:rsidRPr="00D07D8C" w:rsidRDefault="002E6F80" w:rsidP="009C0AB6">
            <w:pPr>
              <w:overflowPunct/>
              <w:autoSpaceDE/>
              <w:autoSpaceDN/>
              <w:adjustRightInd/>
              <w:textAlignment w:val="auto"/>
              <w:rPr>
                <w:rFonts w:cs="Arial"/>
                <w:bCs/>
                <w:sz w:val="22"/>
                <w:szCs w:val="22"/>
              </w:rPr>
            </w:pPr>
            <w:r w:rsidRPr="00D07D8C">
              <w:rPr>
                <w:rFonts w:cs="Arial"/>
                <w:sz w:val="22"/>
                <w:szCs w:val="22"/>
              </w:rPr>
              <w:t xml:space="preserve">Screening and Immunisation Coordinator, </w:t>
            </w:r>
            <w:r w:rsidR="00442BA0" w:rsidRPr="00D07D8C">
              <w:rPr>
                <w:rFonts w:cs="Arial"/>
                <w:sz w:val="22"/>
                <w:szCs w:val="22"/>
              </w:rPr>
              <w:t>Clinical, NHS</w:t>
            </w:r>
            <w:r w:rsidR="00785D1C" w:rsidRPr="00D07D8C">
              <w:rPr>
                <w:rFonts w:cs="Arial"/>
                <w:sz w:val="22"/>
                <w:szCs w:val="22"/>
              </w:rPr>
              <w:t xml:space="preserve"> </w:t>
            </w:r>
            <w:r w:rsidR="00442BA0" w:rsidRPr="00D07D8C">
              <w:rPr>
                <w:rFonts w:cs="Arial"/>
                <w:sz w:val="22"/>
                <w:szCs w:val="22"/>
              </w:rPr>
              <w:t>E</w:t>
            </w:r>
            <w:r w:rsidR="00785D1C" w:rsidRPr="00D07D8C">
              <w:rPr>
                <w:rFonts w:cs="Arial"/>
                <w:sz w:val="22"/>
                <w:szCs w:val="22"/>
              </w:rPr>
              <w:t>ngland</w:t>
            </w:r>
            <w:r w:rsidR="00442BA0" w:rsidRPr="00D07D8C">
              <w:rPr>
                <w:rFonts w:cs="Arial"/>
                <w:sz w:val="22"/>
                <w:szCs w:val="22"/>
              </w:rPr>
              <w:t xml:space="preserve"> </w:t>
            </w:r>
            <w:r w:rsidR="00785D1C" w:rsidRPr="00D07D8C">
              <w:rPr>
                <w:rFonts w:cs="Arial"/>
                <w:sz w:val="22"/>
                <w:szCs w:val="22"/>
              </w:rPr>
              <w:t>(</w:t>
            </w:r>
            <w:r w:rsidR="00442BA0" w:rsidRPr="00D07D8C">
              <w:rPr>
                <w:rFonts w:cs="Arial"/>
                <w:sz w:val="22"/>
                <w:szCs w:val="22"/>
              </w:rPr>
              <w:t>Midlands</w:t>
            </w:r>
            <w:r w:rsidR="00785D1C" w:rsidRPr="00D07D8C">
              <w:rPr>
                <w:rFonts w:cs="Arial"/>
                <w:sz w:val="22"/>
                <w:szCs w:val="22"/>
              </w:rPr>
              <w:t>)</w:t>
            </w:r>
            <w:r w:rsidR="00442BA0" w:rsidRPr="00D07D8C">
              <w:rPr>
                <w:rFonts w:cs="Arial"/>
                <w:sz w:val="22"/>
                <w:szCs w:val="22"/>
              </w:rPr>
              <w:t xml:space="preserve"> </w:t>
            </w:r>
          </w:p>
        </w:tc>
      </w:tr>
      <w:tr w:rsidR="00A10820" w:rsidRPr="00D07D8C" w14:paraId="6A5C2D3B" w14:textId="77777777" w:rsidTr="00A96E2B">
        <w:trPr>
          <w:trHeight w:val="567"/>
        </w:trPr>
        <w:tc>
          <w:tcPr>
            <w:tcW w:w="2835" w:type="dxa"/>
            <w:vAlign w:val="center"/>
          </w:tcPr>
          <w:p w14:paraId="280E9B09" w14:textId="5AC704BF" w:rsidR="00A10820" w:rsidRPr="00D07D8C" w:rsidRDefault="00A10820" w:rsidP="009C0AB6">
            <w:pPr>
              <w:overflowPunct/>
              <w:autoSpaceDE/>
              <w:autoSpaceDN/>
              <w:adjustRightInd/>
              <w:textAlignment w:val="auto"/>
              <w:rPr>
                <w:rFonts w:cs="Arial"/>
                <w:sz w:val="22"/>
                <w:szCs w:val="22"/>
              </w:rPr>
            </w:pPr>
            <w:r w:rsidRPr="00D07D8C">
              <w:rPr>
                <w:rFonts w:cs="Arial"/>
                <w:sz w:val="22"/>
                <w:szCs w:val="22"/>
              </w:rPr>
              <w:t>Jane Freeguard</w:t>
            </w:r>
          </w:p>
        </w:tc>
        <w:tc>
          <w:tcPr>
            <w:tcW w:w="7655" w:type="dxa"/>
            <w:vAlign w:val="center"/>
          </w:tcPr>
          <w:p w14:paraId="535E7931" w14:textId="78AF7140" w:rsidR="00A10820" w:rsidRPr="00D07D8C" w:rsidRDefault="00CB017E" w:rsidP="009C0AB6">
            <w:pPr>
              <w:overflowPunct/>
              <w:autoSpaceDE/>
              <w:autoSpaceDN/>
              <w:adjustRightInd/>
              <w:textAlignment w:val="auto"/>
              <w:rPr>
                <w:rFonts w:cs="Arial"/>
                <w:sz w:val="22"/>
                <w:szCs w:val="22"/>
              </w:rPr>
            </w:pPr>
            <w:r w:rsidRPr="00D07D8C">
              <w:rPr>
                <w:rFonts w:cs="Arial"/>
                <w:sz w:val="22"/>
                <w:szCs w:val="22"/>
              </w:rPr>
              <w:t>Deputy Director of Vaccination – Medicines and Pharmacy, NHS</w:t>
            </w:r>
            <w:r w:rsidR="00785D1C" w:rsidRPr="00D07D8C">
              <w:rPr>
                <w:rFonts w:cs="Arial"/>
                <w:sz w:val="22"/>
                <w:szCs w:val="22"/>
              </w:rPr>
              <w:t xml:space="preserve"> England</w:t>
            </w:r>
            <w:r w:rsidR="00D07D8C" w:rsidRPr="00D07D8C">
              <w:rPr>
                <w:rFonts w:cs="Arial"/>
                <w:sz w:val="22"/>
                <w:szCs w:val="22"/>
              </w:rPr>
              <w:t xml:space="preserve"> (national team) </w:t>
            </w:r>
          </w:p>
        </w:tc>
      </w:tr>
      <w:tr w:rsidR="00F213D3" w:rsidRPr="00D07D8C" w14:paraId="175C9F2D" w14:textId="77777777" w:rsidTr="00A96E2B">
        <w:trPr>
          <w:trHeight w:val="567"/>
        </w:trPr>
        <w:tc>
          <w:tcPr>
            <w:tcW w:w="2835" w:type="dxa"/>
            <w:vAlign w:val="center"/>
          </w:tcPr>
          <w:p w14:paraId="42D7FE0D" w14:textId="33AA222D" w:rsidR="00F213D3" w:rsidRPr="00D07D8C" w:rsidRDefault="00F213D3" w:rsidP="009C0AB6">
            <w:pPr>
              <w:overflowPunct/>
              <w:autoSpaceDE/>
              <w:autoSpaceDN/>
              <w:adjustRightInd/>
              <w:textAlignment w:val="auto"/>
              <w:rPr>
                <w:rFonts w:cs="Arial"/>
                <w:sz w:val="22"/>
                <w:szCs w:val="22"/>
              </w:rPr>
            </w:pPr>
            <w:r w:rsidRPr="00D07D8C">
              <w:rPr>
                <w:rFonts w:cs="Arial"/>
                <w:sz w:val="22"/>
                <w:szCs w:val="22"/>
              </w:rPr>
              <w:t>Rosie Furner</w:t>
            </w:r>
          </w:p>
        </w:tc>
        <w:tc>
          <w:tcPr>
            <w:tcW w:w="7655" w:type="dxa"/>
            <w:vAlign w:val="center"/>
          </w:tcPr>
          <w:p w14:paraId="733A1C4D" w14:textId="06282B5F" w:rsidR="00F213D3" w:rsidRPr="00D07D8C" w:rsidRDefault="00742718" w:rsidP="009C0AB6">
            <w:pPr>
              <w:overflowPunct/>
              <w:autoSpaceDE/>
              <w:autoSpaceDN/>
              <w:adjustRightInd/>
              <w:textAlignment w:val="auto"/>
              <w:rPr>
                <w:rFonts w:cs="Arial"/>
                <w:sz w:val="22"/>
                <w:szCs w:val="22"/>
              </w:rPr>
            </w:pPr>
            <w:r w:rsidRPr="00D07D8C">
              <w:rPr>
                <w:rFonts w:cs="Arial"/>
                <w:sz w:val="22"/>
                <w:szCs w:val="22"/>
              </w:rPr>
              <w:t xml:space="preserve">Advanced </w:t>
            </w:r>
            <w:r w:rsidR="00F213D3" w:rsidRPr="00D07D8C">
              <w:rPr>
                <w:rFonts w:cs="Arial"/>
                <w:sz w:val="22"/>
                <w:szCs w:val="22"/>
              </w:rPr>
              <w:t>Specialist Pharmacist</w:t>
            </w:r>
            <w:r w:rsidRPr="00D07D8C">
              <w:rPr>
                <w:rFonts w:cs="Arial"/>
                <w:sz w:val="22"/>
                <w:szCs w:val="22"/>
              </w:rPr>
              <w:t xml:space="preserve"> - </w:t>
            </w:r>
            <w:r w:rsidR="00F213D3" w:rsidRPr="00D07D8C">
              <w:rPr>
                <w:rFonts w:cs="Arial"/>
                <w:sz w:val="22"/>
                <w:szCs w:val="22"/>
              </w:rPr>
              <w:t>Medicines Governance</w:t>
            </w:r>
            <w:r w:rsidRPr="00D07D8C">
              <w:rPr>
                <w:rFonts w:cs="Arial"/>
                <w:sz w:val="22"/>
                <w:szCs w:val="22"/>
              </w:rPr>
              <w:t xml:space="preserve"> (</w:t>
            </w:r>
            <w:r w:rsidR="00F213D3" w:rsidRPr="00D07D8C">
              <w:rPr>
                <w:rFonts w:cs="Arial"/>
                <w:sz w:val="22"/>
                <w:szCs w:val="22"/>
              </w:rPr>
              <w:t>Patient Group Directions and Medicines Mechanisms</w:t>
            </w:r>
            <w:r w:rsidRPr="00D07D8C">
              <w:rPr>
                <w:rFonts w:cs="Arial"/>
                <w:sz w:val="22"/>
                <w:szCs w:val="22"/>
              </w:rPr>
              <w:t>)</w:t>
            </w:r>
            <w:r w:rsidR="007928C1">
              <w:rPr>
                <w:rFonts w:cs="Arial"/>
                <w:sz w:val="22"/>
                <w:szCs w:val="22"/>
              </w:rPr>
              <w:t xml:space="preserve">, </w:t>
            </w:r>
            <w:r w:rsidR="00F213D3" w:rsidRPr="00D07D8C">
              <w:rPr>
                <w:rFonts w:cs="Arial"/>
                <w:sz w:val="22"/>
                <w:szCs w:val="22"/>
              </w:rPr>
              <w:t xml:space="preserve">NHS Specialist Pharmacy </w:t>
            </w:r>
            <w:r w:rsidR="007C6927" w:rsidRPr="00D07D8C">
              <w:rPr>
                <w:rFonts w:cs="Arial"/>
                <w:sz w:val="22"/>
                <w:szCs w:val="22"/>
              </w:rPr>
              <w:t xml:space="preserve">Service </w:t>
            </w:r>
          </w:p>
        </w:tc>
      </w:tr>
      <w:tr w:rsidR="003D089C" w:rsidRPr="00D07D8C" w14:paraId="052B4877" w14:textId="77777777" w:rsidTr="00A96E2B">
        <w:trPr>
          <w:trHeight w:val="567"/>
        </w:trPr>
        <w:tc>
          <w:tcPr>
            <w:tcW w:w="2835" w:type="dxa"/>
            <w:vAlign w:val="center"/>
          </w:tcPr>
          <w:p w14:paraId="5A27FB8A" w14:textId="77777777" w:rsidR="003D089C" w:rsidRPr="00D07D8C" w:rsidRDefault="003D089C" w:rsidP="009C0AB6">
            <w:pPr>
              <w:overflowPunct/>
              <w:autoSpaceDE/>
              <w:autoSpaceDN/>
              <w:adjustRightInd/>
              <w:textAlignment w:val="auto"/>
              <w:rPr>
                <w:rFonts w:cs="Arial"/>
                <w:bCs/>
                <w:sz w:val="22"/>
                <w:szCs w:val="22"/>
              </w:rPr>
            </w:pPr>
            <w:r w:rsidRPr="00D07D8C">
              <w:rPr>
                <w:rFonts w:cs="Arial"/>
                <w:sz w:val="22"/>
                <w:szCs w:val="22"/>
              </w:rPr>
              <w:t>Ed Gardner</w:t>
            </w:r>
          </w:p>
        </w:tc>
        <w:tc>
          <w:tcPr>
            <w:tcW w:w="7655" w:type="dxa"/>
            <w:vAlign w:val="center"/>
          </w:tcPr>
          <w:p w14:paraId="4AE9C4AF" w14:textId="64AF7A6F" w:rsidR="003D089C" w:rsidRPr="00D07D8C" w:rsidRDefault="003D089C" w:rsidP="009C0AB6">
            <w:pPr>
              <w:overflowPunct/>
              <w:autoSpaceDE/>
              <w:autoSpaceDN/>
              <w:adjustRightInd/>
              <w:textAlignment w:val="auto"/>
              <w:rPr>
                <w:rFonts w:cs="Arial"/>
                <w:bCs/>
                <w:sz w:val="22"/>
                <w:szCs w:val="22"/>
              </w:rPr>
            </w:pPr>
            <w:r w:rsidRPr="00D07D8C">
              <w:rPr>
                <w:rFonts w:cs="Arial"/>
                <w:sz w:val="22"/>
                <w:szCs w:val="22"/>
              </w:rPr>
              <w:t xml:space="preserve">Advanced Paramedic Practitioner/Emergency Care Practitioner, </w:t>
            </w:r>
            <w:r w:rsidR="00833051" w:rsidRPr="00D07D8C">
              <w:rPr>
                <w:rFonts w:cs="Arial"/>
                <w:sz w:val="22"/>
                <w:szCs w:val="22"/>
              </w:rPr>
              <w:t>Primary Care Based</w:t>
            </w:r>
            <w:r w:rsidR="00F213D3" w:rsidRPr="00D07D8C">
              <w:rPr>
                <w:rFonts w:cs="Arial"/>
                <w:sz w:val="22"/>
                <w:szCs w:val="22"/>
              </w:rPr>
              <w:t xml:space="preserve">, </w:t>
            </w:r>
            <w:r w:rsidRPr="00D07D8C">
              <w:rPr>
                <w:rFonts w:cs="Arial"/>
                <w:sz w:val="22"/>
                <w:szCs w:val="22"/>
              </w:rPr>
              <w:t xml:space="preserve">Southbourne Surgery </w:t>
            </w:r>
          </w:p>
        </w:tc>
      </w:tr>
      <w:tr w:rsidR="009560B3" w:rsidRPr="00D07D8C" w14:paraId="0B6C14EA" w14:textId="77777777" w:rsidTr="00A96E2B">
        <w:trPr>
          <w:trHeight w:val="567"/>
        </w:trPr>
        <w:tc>
          <w:tcPr>
            <w:tcW w:w="2835" w:type="dxa"/>
            <w:vAlign w:val="center"/>
          </w:tcPr>
          <w:p w14:paraId="4645F2AB" w14:textId="17B43E73" w:rsidR="009560B3" w:rsidRPr="00D07D8C" w:rsidRDefault="009560B3" w:rsidP="009560B3">
            <w:pPr>
              <w:overflowPunct/>
              <w:autoSpaceDE/>
              <w:autoSpaceDN/>
              <w:adjustRightInd/>
              <w:textAlignment w:val="auto"/>
              <w:rPr>
                <w:rFonts w:cs="Arial"/>
                <w:sz w:val="22"/>
                <w:szCs w:val="22"/>
              </w:rPr>
            </w:pPr>
            <w:r w:rsidRPr="00D07D8C">
              <w:rPr>
                <w:rFonts w:cs="Arial"/>
                <w:sz w:val="22"/>
                <w:szCs w:val="22"/>
              </w:rPr>
              <w:t xml:space="preserve">Shilan Ghafoor </w:t>
            </w:r>
          </w:p>
        </w:tc>
        <w:tc>
          <w:tcPr>
            <w:tcW w:w="7655" w:type="dxa"/>
            <w:vAlign w:val="center"/>
          </w:tcPr>
          <w:p w14:paraId="047B5B59" w14:textId="2993A536" w:rsidR="009560B3" w:rsidRPr="00D07D8C" w:rsidRDefault="00473EEC" w:rsidP="009560B3">
            <w:pPr>
              <w:overflowPunct/>
              <w:autoSpaceDE/>
              <w:autoSpaceDN/>
              <w:adjustRightInd/>
              <w:textAlignment w:val="auto"/>
              <w:rPr>
                <w:rFonts w:cs="Arial"/>
                <w:sz w:val="22"/>
                <w:szCs w:val="22"/>
              </w:rPr>
            </w:pPr>
            <w:r w:rsidRPr="00D07D8C">
              <w:rPr>
                <w:rFonts w:cs="Arial"/>
                <w:sz w:val="22"/>
                <w:szCs w:val="22"/>
              </w:rPr>
              <w:t>Lead Pharmacis</w:t>
            </w:r>
            <w:r w:rsidR="00C116F7">
              <w:rPr>
                <w:rFonts w:cs="Arial"/>
                <w:sz w:val="22"/>
                <w:szCs w:val="22"/>
              </w:rPr>
              <w:t>t</w:t>
            </w:r>
            <w:r w:rsidRPr="00D07D8C">
              <w:rPr>
                <w:rFonts w:cs="Arial"/>
                <w:sz w:val="22"/>
                <w:szCs w:val="22"/>
              </w:rPr>
              <w:t xml:space="preserve"> </w:t>
            </w:r>
            <w:r w:rsidR="009560B3" w:rsidRPr="00D07D8C">
              <w:rPr>
                <w:rFonts w:cs="Arial"/>
                <w:sz w:val="22"/>
                <w:szCs w:val="22"/>
              </w:rPr>
              <w:t>Medicines Governance</w:t>
            </w:r>
            <w:r w:rsidRPr="00D07D8C">
              <w:rPr>
                <w:rFonts w:cs="Arial"/>
                <w:sz w:val="22"/>
                <w:szCs w:val="22"/>
              </w:rPr>
              <w:t xml:space="preserve">, </w:t>
            </w:r>
            <w:r w:rsidR="009560B3" w:rsidRPr="00D07D8C">
              <w:rPr>
                <w:rFonts w:cs="Arial"/>
                <w:sz w:val="22"/>
                <w:szCs w:val="22"/>
              </w:rPr>
              <w:t xml:space="preserve">Medicines Governance, UKHSA </w:t>
            </w:r>
          </w:p>
        </w:tc>
      </w:tr>
      <w:tr w:rsidR="009560B3" w:rsidRPr="00D07D8C" w14:paraId="2447A3C3" w14:textId="77777777" w:rsidTr="00A96E2B">
        <w:trPr>
          <w:trHeight w:val="567"/>
        </w:trPr>
        <w:tc>
          <w:tcPr>
            <w:tcW w:w="2835" w:type="dxa"/>
            <w:vAlign w:val="center"/>
          </w:tcPr>
          <w:p w14:paraId="31710967" w14:textId="77777777" w:rsidR="009560B3" w:rsidRPr="00D07D8C" w:rsidRDefault="009560B3" w:rsidP="009560B3">
            <w:pPr>
              <w:overflowPunct/>
              <w:autoSpaceDE/>
              <w:autoSpaceDN/>
              <w:adjustRightInd/>
              <w:textAlignment w:val="auto"/>
              <w:rPr>
                <w:rFonts w:cs="Arial"/>
                <w:bCs/>
                <w:sz w:val="22"/>
                <w:szCs w:val="22"/>
              </w:rPr>
            </w:pPr>
            <w:r w:rsidRPr="00D07D8C">
              <w:rPr>
                <w:rFonts w:cs="Arial"/>
                <w:sz w:val="22"/>
                <w:szCs w:val="22"/>
              </w:rPr>
              <w:t>Michelle Jones</w:t>
            </w:r>
          </w:p>
        </w:tc>
        <w:tc>
          <w:tcPr>
            <w:tcW w:w="7655" w:type="dxa"/>
            <w:vAlign w:val="center"/>
          </w:tcPr>
          <w:p w14:paraId="588292D4" w14:textId="04D049D3" w:rsidR="009560B3" w:rsidRPr="00D07D8C" w:rsidRDefault="009560B3" w:rsidP="009560B3">
            <w:pPr>
              <w:overflowPunct/>
              <w:autoSpaceDE/>
              <w:autoSpaceDN/>
              <w:adjustRightInd/>
              <w:textAlignment w:val="auto"/>
              <w:rPr>
                <w:rFonts w:cs="Arial"/>
                <w:bCs/>
                <w:sz w:val="22"/>
                <w:szCs w:val="22"/>
              </w:rPr>
            </w:pPr>
            <w:r w:rsidRPr="00D07D8C">
              <w:rPr>
                <w:rFonts w:cs="Arial"/>
                <w:sz w:val="22"/>
                <w:szCs w:val="22"/>
              </w:rPr>
              <w:t>Principal Medicines Optimisation Pharmacist,</w:t>
            </w:r>
            <w:r w:rsidR="009A0C70" w:rsidRPr="00D07D8C">
              <w:rPr>
                <w:rFonts w:cs="Arial"/>
                <w:sz w:val="22"/>
                <w:szCs w:val="22"/>
              </w:rPr>
              <w:t xml:space="preserve"> NHS</w:t>
            </w:r>
            <w:r w:rsidRPr="00D07D8C">
              <w:rPr>
                <w:rFonts w:cs="Arial"/>
                <w:sz w:val="22"/>
                <w:szCs w:val="22"/>
              </w:rPr>
              <w:t xml:space="preserve"> Bristol North Somerset and South Gloucestershire Integrated Care Board</w:t>
            </w:r>
          </w:p>
        </w:tc>
      </w:tr>
      <w:tr w:rsidR="0004553C" w:rsidRPr="00D07D8C" w14:paraId="48CA3E2E" w14:textId="77777777" w:rsidTr="00A96E2B">
        <w:trPr>
          <w:trHeight w:val="567"/>
        </w:trPr>
        <w:tc>
          <w:tcPr>
            <w:tcW w:w="2835" w:type="dxa"/>
            <w:vAlign w:val="center"/>
          </w:tcPr>
          <w:p w14:paraId="68559FFD" w14:textId="02B6B1E1" w:rsidR="0004553C" w:rsidRPr="00510409" w:rsidRDefault="0004553C" w:rsidP="0004553C">
            <w:pPr>
              <w:overflowPunct/>
              <w:autoSpaceDE/>
              <w:autoSpaceDN/>
              <w:adjustRightInd/>
              <w:textAlignment w:val="auto"/>
              <w:rPr>
                <w:rFonts w:cs="Arial"/>
                <w:sz w:val="22"/>
                <w:szCs w:val="22"/>
              </w:rPr>
            </w:pPr>
            <w:r w:rsidRPr="00510409">
              <w:rPr>
                <w:sz w:val="22"/>
                <w:szCs w:val="22"/>
              </w:rPr>
              <w:t>Gemma Hudspeth</w:t>
            </w:r>
          </w:p>
        </w:tc>
        <w:tc>
          <w:tcPr>
            <w:tcW w:w="7655" w:type="dxa"/>
            <w:vAlign w:val="center"/>
          </w:tcPr>
          <w:p w14:paraId="37E78AF2" w14:textId="35D2A52F" w:rsidR="0004553C" w:rsidRPr="00510409" w:rsidRDefault="0004553C" w:rsidP="0004553C">
            <w:pPr>
              <w:overflowPunct/>
              <w:autoSpaceDE/>
              <w:autoSpaceDN/>
              <w:adjustRightInd/>
              <w:textAlignment w:val="auto"/>
              <w:rPr>
                <w:rFonts w:cs="Arial"/>
                <w:sz w:val="22"/>
                <w:szCs w:val="22"/>
              </w:rPr>
            </w:pPr>
            <w:r w:rsidRPr="00510409">
              <w:rPr>
                <w:sz w:val="22"/>
                <w:szCs w:val="22"/>
              </w:rPr>
              <w:t xml:space="preserve">Senior Health Protection Practitioner, North East Health Protection Team, UKHSA </w:t>
            </w:r>
          </w:p>
        </w:tc>
      </w:tr>
      <w:tr w:rsidR="0004553C" w:rsidRPr="00D07D8C" w14:paraId="07E384F9" w14:textId="77777777" w:rsidTr="00A96E2B">
        <w:trPr>
          <w:trHeight w:val="567"/>
        </w:trPr>
        <w:tc>
          <w:tcPr>
            <w:tcW w:w="2835" w:type="dxa"/>
            <w:vAlign w:val="center"/>
          </w:tcPr>
          <w:p w14:paraId="61EEF145" w14:textId="77777777"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t>Elizabeth Luckett</w:t>
            </w:r>
          </w:p>
        </w:tc>
        <w:tc>
          <w:tcPr>
            <w:tcW w:w="7655" w:type="dxa"/>
            <w:vAlign w:val="center"/>
          </w:tcPr>
          <w:p w14:paraId="7F94BB54" w14:textId="4F4783FA"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t xml:space="preserve">Senior Screening &amp; Immunisation Manager, Screening and Immunisation Team – Kent and Medway, NHS England </w:t>
            </w:r>
            <w:r w:rsidR="007928C1">
              <w:rPr>
                <w:rFonts w:cs="Arial"/>
                <w:sz w:val="22"/>
                <w:szCs w:val="22"/>
              </w:rPr>
              <w:t>(</w:t>
            </w:r>
            <w:r w:rsidRPr="00D07D8C">
              <w:rPr>
                <w:rFonts w:cs="Arial"/>
                <w:sz w:val="22"/>
                <w:szCs w:val="22"/>
              </w:rPr>
              <w:t>South Eas</w:t>
            </w:r>
            <w:r w:rsidR="00D57DD4">
              <w:rPr>
                <w:rFonts w:cs="Arial"/>
                <w:sz w:val="22"/>
                <w:szCs w:val="22"/>
              </w:rPr>
              <w:t>t)</w:t>
            </w:r>
          </w:p>
        </w:tc>
      </w:tr>
      <w:tr w:rsidR="0004553C" w:rsidRPr="00D07D8C" w14:paraId="6209E00E" w14:textId="77777777" w:rsidTr="00A96E2B">
        <w:trPr>
          <w:trHeight w:val="567"/>
        </w:trPr>
        <w:tc>
          <w:tcPr>
            <w:tcW w:w="2835" w:type="dxa"/>
            <w:vAlign w:val="center"/>
          </w:tcPr>
          <w:p w14:paraId="3E70F6E2" w14:textId="59BD5257"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t>Dr Vanessa MacGregor</w:t>
            </w:r>
          </w:p>
        </w:tc>
        <w:tc>
          <w:tcPr>
            <w:tcW w:w="7655" w:type="dxa"/>
            <w:vAlign w:val="center"/>
          </w:tcPr>
          <w:p w14:paraId="0EBC1F4F" w14:textId="77777777"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t>Consultant in Communicable Disease Control, East Midlands Health Protection Team, UKHSA</w:t>
            </w:r>
          </w:p>
        </w:tc>
      </w:tr>
      <w:tr w:rsidR="0004553C" w:rsidRPr="00DF1898" w14:paraId="11B977AA" w14:textId="77777777" w:rsidTr="00A96E2B">
        <w:trPr>
          <w:trHeight w:val="567"/>
        </w:trPr>
        <w:tc>
          <w:tcPr>
            <w:tcW w:w="2835" w:type="dxa"/>
            <w:vAlign w:val="center"/>
          </w:tcPr>
          <w:p w14:paraId="52F0F0A3" w14:textId="118C1E07" w:rsidR="0004553C" w:rsidRPr="00D07D8C" w:rsidRDefault="0004553C" w:rsidP="0004553C">
            <w:pPr>
              <w:overflowPunct/>
              <w:autoSpaceDE/>
              <w:autoSpaceDN/>
              <w:adjustRightInd/>
              <w:textAlignment w:val="auto"/>
              <w:rPr>
                <w:rFonts w:cs="Arial"/>
                <w:sz w:val="22"/>
                <w:szCs w:val="22"/>
              </w:rPr>
            </w:pPr>
            <w:r w:rsidRPr="00D07D8C">
              <w:rPr>
                <w:rFonts w:cs="Arial"/>
                <w:sz w:val="22"/>
                <w:szCs w:val="22"/>
              </w:rPr>
              <w:t>Lesley McFarlane</w:t>
            </w:r>
          </w:p>
        </w:tc>
        <w:tc>
          <w:tcPr>
            <w:tcW w:w="7655" w:type="dxa"/>
            <w:vAlign w:val="center"/>
          </w:tcPr>
          <w:p w14:paraId="004C7F3A" w14:textId="6E040CDE" w:rsidR="0004553C" w:rsidRPr="00D07D8C" w:rsidRDefault="0004553C" w:rsidP="0004553C">
            <w:pPr>
              <w:overflowPunct/>
              <w:autoSpaceDE/>
              <w:autoSpaceDN/>
              <w:adjustRightInd/>
              <w:textAlignment w:val="auto"/>
              <w:rPr>
                <w:rFonts w:cs="Arial"/>
                <w:sz w:val="22"/>
                <w:szCs w:val="22"/>
                <w:lang w:val="fr-FR"/>
              </w:rPr>
            </w:pPr>
            <w:r w:rsidRPr="00D07D8C">
              <w:rPr>
                <w:rFonts w:cs="Arial"/>
                <w:sz w:val="22"/>
                <w:szCs w:val="22"/>
                <w:lang w:val="fr-FR"/>
              </w:rPr>
              <w:t xml:space="preserve">Lead Immunisation Nurse Specialist, Immunisation Programmes Division, UKHSA </w:t>
            </w:r>
          </w:p>
        </w:tc>
      </w:tr>
      <w:tr w:rsidR="0004553C" w:rsidRPr="00D07D8C" w14:paraId="18733AD9" w14:textId="77777777" w:rsidTr="00A96E2B">
        <w:trPr>
          <w:trHeight w:val="567"/>
        </w:trPr>
        <w:tc>
          <w:tcPr>
            <w:tcW w:w="2835" w:type="dxa"/>
            <w:vAlign w:val="center"/>
          </w:tcPr>
          <w:p w14:paraId="5E3B1BF4" w14:textId="7DFFFAB9" w:rsidR="0004553C" w:rsidRPr="00D07D8C" w:rsidRDefault="0004553C" w:rsidP="0004553C">
            <w:pPr>
              <w:overflowPunct/>
              <w:autoSpaceDE/>
              <w:autoSpaceDN/>
              <w:adjustRightInd/>
              <w:textAlignment w:val="auto"/>
              <w:rPr>
                <w:rFonts w:cs="Arial"/>
                <w:sz w:val="22"/>
                <w:szCs w:val="22"/>
              </w:rPr>
            </w:pPr>
            <w:r w:rsidRPr="00D07D8C">
              <w:rPr>
                <w:rFonts w:cs="Arial"/>
                <w:sz w:val="22"/>
                <w:szCs w:val="22"/>
              </w:rPr>
              <w:t>Briony Mason</w:t>
            </w:r>
          </w:p>
        </w:tc>
        <w:tc>
          <w:tcPr>
            <w:tcW w:w="7655" w:type="dxa"/>
            <w:vAlign w:val="center"/>
          </w:tcPr>
          <w:p w14:paraId="1CAC48D8" w14:textId="07453FFF" w:rsidR="0004553C" w:rsidRPr="00D07D8C" w:rsidRDefault="0004553C" w:rsidP="0004553C">
            <w:pPr>
              <w:overflowPunct/>
              <w:autoSpaceDE/>
              <w:autoSpaceDN/>
              <w:adjustRightInd/>
              <w:textAlignment w:val="auto"/>
              <w:rPr>
                <w:rFonts w:cs="Arial"/>
                <w:sz w:val="22"/>
                <w:szCs w:val="22"/>
              </w:rPr>
            </w:pPr>
            <w:r w:rsidRPr="00D07D8C">
              <w:rPr>
                <w:rFonts w:cs="Arial"/>
                <w:sz w:val="22"/>
                <w:szCs w:val="22"/>
              </w:rPr>
              <w:t xml:space="preserve">Vaccination Manager and Professional Midwifery Advocate, Vaccination and Screening, NHS England </w:t>
            </w:r>
            <w:r w:rsidR="007928C1">
              <w:rPr>
                <w:rFonts w:cs="Arial"/>
                <w:sz w:val="22"/>
                <w:szCs w:val="22"/>
              </w:rPr>
              <w:t>(</w:t>
            </w:r>
            <w:r w:rsidRPr="00D07D8C">
              <w:rPr>
                <w:rFonts w:cs="Arial"/>
                <w:sz w:val="22"/>
                <w:szCs w:val="22"/>
              </w:rPr>
              <w:t>West Midlands</w:t>
            </w:r>
            <w:r w:rsidR="007928C1">
              <w:rPr>
                <w:rFonts w:cs="Arial"/>
                <w:sz w:val="22"/>
                <w:szCs w:val="22"/>
              </w:rPr>
              <w:t>)</w:t>
            </w:r>
          </w:p>
        </w:tc>
      </w:tr>
      <w:tr w:rsidR="0004553C" w:rsidRPr="00D07D8C" w14:paraId="781451AD" w14:textId="77777777" w:rsidTr="00A96E2B">
        <w:trPr>
          <w:trHeight w:val="567"/>
        </w:trPr>
        <w:tc>
          <w:tcPr>
            <w:tcW w:w="2835" w:type="dxa"/>
            <w:vAlign w:val="center"/>
          </w:tcPr>
          <w:p w14:paraId="5052E52D" w14:textId="77777777"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lastRenderedPageBreak/>
              <w:t>Tushar Shah</w:t>
            </w:r>
          </w:p>
        </w:tc>
        <w:tc>
          <w:tcPr>
            <w:tcW w:w="7655" w:type="dxa"/>
            <w:vAlign w:val="center"/>
          </w:tcPr>
          <w:p w14:paraId="172EC3A5" w14:textId="22AFAC81" w:rsidR="0004553C" w:rsidRPr="00D07D8C" w:rsidRDefault="0004553C" w:rsidP="0004553C">
            <w:pPr>
              <w:overflowPunct/>
              <w:autoSpaceDE/>
              <w:autoSpaceDN/>
              <w:adjustRightInd/>
              <w:textAlignment w:val="auto"/>
              <w:rPr>
                <w:rFonts w:cs="Arial"/>
                <w:bCs/>
                <w:sz w:val="22"/>
                <w:szCs w:val="22"/>
              </w:rPr>
            </w:pPr>
            <w:r w:rsidRPr="00D07D8C">
              <w:rPr>
                <w:rFonts w:cs="Arial"/>
                <w:sz w:val="22"/>
                <w:szCs w:val="22"/>
              </w:rPr>
              <w:t>Lead Pharmacy Adviser, NHS England</w:t>
            </w:r>
            <w:r w:rsidR="007928C1">
              <w:rPr>
                <w:rFonts w:cs="Arial"/>
                <w:sz w:val="22"/>
                <w:szCs w:val="22"/>
              </w:rPr>
              <w:t xml:space="preserve"> (</w:t>
            </w:r>
            <w:r w:rsidRPr="00D07D8C">
              <w:rPr>
                <w:rFonts w:cs="Arial"/>
                <w:sz w:val="22"/>
                <w:szCs w:val="22"/>
              </w:rPr>
              <w:t>London</w:t>
            </w:r>
            <w:r w:rsidR="007928C1">
              <w:rPr>
                <w:rFonts w:cs="Arial"/>
                <w:sz w:val="22"/>
                <w:szCs w:val="22"/>
              </w:rPr>
              <w:t>)</w:t>
            </w:r>
          </w:p>
        </w:tc>
      </w:tr>
    </w:tbl>
    <w:p w14:paraId="6AEC1887" w14:textId="77777777" w:rsidR="00C151DA" w:rsidRDefault="00C151DA" w:rsidP="00C151DA">
      <w:pPr>
        <w:ind w:left="426"/>
        <w:rPr>
          <w:b/>
          <w:bCs/>
          <w:szCs w:val="24"/>
          <w:highlight w:val="lightGray"/>
        </w:rPr>
      </w:pPr>
    </w:p>
    <w:p w14:paraId="0DB10D42" w14:textId="77777777" w:rsidR="00C151DA" w:rsidRDefault="00C151DA">
      <w:pPr>
        <w:overflowPunct/>
        <w:autoSpaceDE/>
        <w:autoSpaceDN/>
        <w:adjustRightInd/>
        <w:spacing w:after="160" w:line="259" w:lineRule="auto"/>
        <w:textAlignment w:val="auto"/>
        <w:rPr>
          <w:b/>
          <w:bCs/>
          <w:szCs w:val="24"/>
          <w:highlight w:val="lightGray"/>
        </w:rPr>
      </w:pPr>
      <w:r>
        <w:rPr>
          <w:b/>
          <w:bCs/>
          <w:szCs w:val="24"/>
          <w:highlight w:val="lightGray"/>
        </w:rPr>
        <w:br w:type="page"/>
      </w:r>
    </w:p>
    <w:p w14:paraId="6D83B96B" w14:textId="01C04099" w:rsidR="00A60E74" w:rsidRPr="00C151DA" w:rsidRDefault="00A60E74" w:rsidP="00C151DA">
      <w:pPr>
        <w:pStyle w:val="ListParagraph"/>
        <w:numPr>
          <w:ilvl w:val="0"/>
          <w:numId w:val="2"/>
        </w:numPr>
        <w:rPr>
          <w:b/>
          <w:szCs w:val="24"/>
        </w:rPr>
      </w:pPr>
      <w:bookmarkStart w:id="1" w:name="section2"/>
      <w:bookmarkEnd w:id="1"/>
      <w:r w:rsidRPr="00C151DA">
        <w:rPr>
          <w:b/>
          <w:szCs w:val="24"/>
        </w:rPr>
        <w:lastRenderedPageBreak/>
        <w:t xml:space="preserve">Organisational </w:t>
      </w:r>
      <w:r w:rsidR="00830BC5" w:rsidRPr="00C151DA">
        <w:rPr>
          <w:b/>
          <w:szCs w:val="24"/>
        </w:rPr>
        <w:t>a</w:t>
      </w:r>
      <w:r w:rsidRPr="00C151DA">
        <w:rPr>
          <w:b/>
          <w:szCs w:val="24"/>
        </w:rPr>
        <w:t>uthorisations</w:t>
      </w:r>
    </w:p>
    <w:p w14:paraId="716D27E4" w14:textId="77777777" w:rsidR="00A60E74" w:rsidRPr="00F41CB8" w:rsidRDefault="00A60E74" w:rsidP="00A60E74">
      <w:pPr>
        <w:rPr>
          <w:rFonts w:cs="Arial"/>
          <w:szCs w:val="24"/>
        </w:rPr>
      </w:pPr>
    </w:p>
    <w:p w14:paraId="03A056EF" w14:textId="77777777" w:rsidR="00A60E74" w:rsidRPr="00FE19B4" w:rsidRDefault="00A60E74" w:rsidP="00FE19B4">
      <w:pPr>
        <w:spacing w:after="60"/>
        <w:rPr>
          <w:rFonts w:cs="Arial"/>
          <w:color w:val="000000" w:themeColor="text1"/>
          <w:szCs w:val="24"/>
        </w:rPr>
      </w:pPr>
      <w:r w:rsidRPr="00FE19B4">
        <w:rPr>
          <w:rFonts w:cs="Arial"/>
          <w:color w:val="000000" w:themeColor="text1"/>
          <w:szCs w:val="24"/>
        </w:rPr>
        <w:t xml:space="preserve">The PGD is not legally valid until it has had the relevant organisational authorisation. </w:t>
      </w:r>
    </w:p>
    <w:p w14:paraId="3933C11A" w14:textId="1901BC32" w:rsidR="00A60E74" w:rsidRPr="00FE19B4" w:rsidRDefault="00C9406C" w:rsidP="00FE19B4">
      <w:pPr>
        <w:spacing w:after="60"/>
        <w:rPr>
          <w:rFonts w:cs="Arial"/>
          <w:b/>
          <w:color w:val="000000" w:themeColor="text1"/>
          <w:szCs w:val="24"/>
        </w:rPr>
      </w:pPr>
      <w:r w:rsidRPr="00FE19B4">
        <w:rPr>
          <w:rStyle w:val="normaltextrun"/>
          <w:rFonts w:cs="Arial"/>
          <w:b/>
          <w:bCs/>
          <w:color w:val="000000" w:themeColor="text1"/>
          <w:szCs w:val="24"/>
          <w:shd w:val="clear" w:color="auto" w:fill="FFFFFF"/>
          <w:lang w:val="en-US"/>
        </w:rPr>
        <w:t>The fields in this section cannot be used to alter, amend or add to the clinical or other PGD content (sections 3 to 6 inclusive). Such action will invalidate the UKHSA clinical content authorisation which is provided in accordance with the regulations.</w:t>
      </w:r>
      <w:r w:rsidRPr="00FE19B4">
        <w:rPr>
          <w:rStyle w:val="eop"/>
          <w:rFonts w:cs="Arial"/>
          <w:b/>
          <w:bCs/>
          <w:color w:val="000000" w:themeColor="text1"/>
          <w:szCs w:val="24"/>
          <w:shd w:val="clear" w:color="auto" w:fill="FFFFFF"/>
        </w:rPr>
        <w:t xml:space="preserve"> See page </w:t>
      </w:r>
      <w:r w:rsidR="007928C1">
        <w:rPr>
          <w:rStyle w:val="eop"/>
          <w:rFonts w:cs="Arial"/>
          <w:b/>
          <w:bCs/>
          <w:color w:val="000000" w:themeColor="text1"/>
          <w:szCs w:val="24"/>
          <w:shd w:val="clear" w:color="auto" w:fill="FFFFFF"/>
        </w:rPr>
        <w:t>one</w:t>
      </w:r>
      <w:r w:rsidRPr="00FE19B4">
        <w:rPr>
          <w:rStyle w:val="eop"/>
          <w:rFonts w:cs="Arial"/>
          <w:b/>
          <w:bCs/>
          <w:color w:val="000000" w:themeColor="text1"/>
          <w:szCs w:val="24"/>
          <w:shd w:val="clear" w:color="auto" w:fill="FFFFFF"/>
        </w:rPr>
        <w:t xml:space="preserve"> for full details. </w:t>
      </w:r>
    </w:p>
    <w:p w14:paraId="09F75615" w14:textId="33D58FF1" w:rsidR="00A60E74" w:rsidRPr="00FE19B4" w:rsidRDefault="00A60E74" w:rsidP="00AB6BFB">
      <w:pPr>
        <w:pStyle w:val="Title"/>
        <w:spacing w:before="60" w:after="60"/>
        <w:jc w:val="left"/>
        <w:rPr>
          <w:rStyle w:val="yiv436687422763514114-05042013"/>
          <w:rFonts w:ascii="Arial" w:hAnsi="Arial" w:cs="Arial"/>
          <w:b w:val="0"/>
          <w:color w:val="000000" w:themeColor="text1"/>
          <w:szCs w:val="24"/>
          <w:lang w:eastAsia="en-GB"/>
        </w:rPr>
      </w:pPr>
      <w:r w:rsidRPr="00FE19B4">
        <w:rPr>
          <w:rStyle w:val="yiv436687422763514114-05042013"/>
          <w:rFonts w:ascii="Arial" w:hAnsi="Arial" w:cs="Arial"/>
          <w:b w:val="0"/>
          <w:color w:val="000000" w:themeColor="text1"/>
          <w:szCs w:val="24"/>
        </w:rPr>
        <w:t>It is the responsibility of the organisation that has legal authority to authorise the PGD, to ensure that all legal and governance requirements are met. The authorising body accepts governance responsibility for the appropriate use of the PGD.</w:t>
      </w:r>
    </w:p>
    <w:p w14:paraId="64D574A8" w14:textId="0DDDDB21" w:rsidR="00A60E74" w:rsidRPr="00BF617E" w:rsidRDefault="00A60E74" w:rsidP="007928C1">
      <w:pPr>
        <w:pStyle w:val="Title"/>
        <w:spacing w:after="120"/>
        <w:jc w:val="left"/>
        <w:rPr>
          <w:rStyle w:val="yiv436687422763514114-05042013"/>
          <w:rFonts w:ascii="Arial" w:hAnsi="Arial" w:cs="Arial"/>
          <w:b w:val="0"/>
          <w:sz w:val="22"/>
          <w:szCs w:val="22"/>
        </w:rPr>
      </w:pPr>
      <w:bookmarkStart w:id="2" w:name="_Hlk73541544"/>
      <w:permStart w:id="1686855521" w:edGrp="everyone"/>
      <w:r w:rsidRPr="00F708D0">
        <w:rPr>
          <w:rStyle w:val="yiv436687422763514114-05042013"/>
          <w:rFonts w:ascii="Arial" w:hAnsi="Arial" w:cs="Arial"/>
          <w:b w:val="0"/>
          <w:bCs/>
          <w:color w:val="000000" w:themeColor="text1"/>
          <w:szCs w:val="24"/>
        </w:rPr>
        <w:t>Insert authorising body name</w:t>
      </w:r>
      <w:r w:rsidRPr="00F708D0">
        <w:rPr>
          <w:rStyle w:val="yiv436687422763514114-05042013"/>
          <w:rFonts w:ascii="Arial" w:hAnsi="Arial" w:cs="Arial"/>
          <w:color w:val="000000" w:themeColor="text1"/>
          <w:szCs w:val="24"/>
        </w:rPr>
        <w:t xml:space="preserve"> </w:t>
      </w:r>
      <w:bookmarkEnd w:id="2"/>
      <w:permEnd w:id="1686855521"/>
      <w:r w:rsidRPr="00F41CB8">
        <w:rPr>
          <w:rStyle w:val="yiv436687422763514114-05042013"/>
          <w:rFonts w:ascii="Arial" w:hAnsi="Arial" w:cs="Arial"/>
          <w:b w:val="0"/>
          <w:szCs w:val="24"/>
        </w:rPr>
        <w:t>authorise</w:t>
      </w:r>
      <w:r>
        <w:rPr>
          <w:rStyle w:val="yiv436687422763514114-05042013"/>
          <w:rFonts w:ascii="Arial" w:hAnsi="Arial" w:cs="Arial"/>
          <w:b w:val="0"/>
          <w:szCs w:val="24"/>
        </w:rPr>
        <w:t>s</w:t>
      </w:r>
      <w:r w:rsidRPr="00F41CB8">
        <w:rPr>
          <w:rStyle w:val="yiv436687422763514114-05042013"/>
          <w:rFonts w:ascii="Arial" w:hAnsi="Arial" w:cs="Arial"/>
          <w:b w:val="0"/>
          <w:szCs w:val="24"/>
        </w:rPr>
        <w:t xml:space="preserve"> this PGD for use by the services or providers listed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A60E74" w:rsidRPr="00BF617E" w14:paraId="6C776F29" w14:textId="77777777" w:rsidTr="00760DEF">
        <w:tc>
          <w:tcPr>
            <w:tcW w:w="9923" w:type="dxa"/>
            <w:shd w:val="clear" w:color="auto" w:fill="F2F2F2" w:themeFill="background1" w:themeFillShade="F2"/>
          </w:tcPr>
          <w:p w14:paraId="6BE933DC" w14:textId="77777777" w:rsidR="00A60E74" w:rsidRPr="00F41CB8" w:rsidRDefault="00A60E74" w:rsidP="009C0AB6">
            <w:pPr>
              <w:pStyle w:val="Title"/>
              <w:jc w:val="left"/>
              <w:rPr>
                <w:rFonts w:ascii="Arial" w:hAnsi="Arial" w:cs="Arial"/>
                <w:b w:val="0"/>
                <w:szCs w:val="24"/>
              </w:rPr>
            </w:pPr>
            <w:permStart w:id="193469141" w:edGrp="everyone"/>
            <w:r w:rsidRPr="00F41CB8">
              <w:rPr>
                <w:rFonts w:ascii="Arial" w:hAnsi="Arial" w:cs="Arial"/>
                <w:b w:val="0"/>
                <w:szCs w:val="24"/>
              </w:rPr>
              <w:t>Authorised for use by the following organisations and/or services</w:t>
            </w:r>
          </w:p>
        </w:tc>
      </w:tr>
      <w:tr w:rsidR="000A2570" w:rsidRPr="000A2570" w14:paraId="721EC26F" w14:textId="77777777" w:rsidTr="00760DEF">
        <w:tc>
          <w:tcPr>
            <w:tcW w:w="9923" w:type="dxa"/>
          </w:tcPr>
          <w:p w14:paraId="3CF07BFE" w14:textId="4957D6E7" w:rsidR="00A60E74" w:rsidRPr="00F708D0" w:rsidRDefault="000A2570" w:rsidP="009C0AB6">
            <w:pPr>
              <w:pStyle w:val="Title"/>
              <w:jc w:val="left"/>
              <w:rPr>
                <w:rFonts w:ascii="Arial" w:hAnsi="Arial" w:cs="Arial"/>
                <w:b w:val="0"/>
                <w:color w:val="000000" w:themeColor="text1"/>
                <w:szCs w:val="22"/>
              </w:rPr>
            </w:pPr>
            <w:r w:rsidRPr="007928C1">
              <w:rPr>
                <w:rFonts w:ascii="Arial" w:hAnsi="Arial" w:cs="Arial"/>
                <w:b w:val="0"/>
                <w:color w:val="000000" w:themeColor="text1"/>
                <w:sz w:val="22"/>
                <w:szCs w:val="22"/>
              </w:rPr>
              <w:t>For i</w:t>
            </w:r>
            <w:r w:rsidR="00A60E74" w:rsidRPr="007928C1">
              <w:rPr>
                <w:rFonts w:ascii="Arial" w:hAnsi="Arial" w:cs="Arial"/>
                <w:b w:val="0"/>
                <w:color w:val="000000" w:themeColor="text1"/>
                <w:sz w:val="22"/>
                <w:szCs w:val="22"/>
              </w:rPr>
              <w:t>nstance, all NHS England commissioned immunisation services or NHS Trust providing immunisation services</w:t>
            </w:r>
            <w:r w:rsidR="00A60E74" w:rsidRPr="00F708D0">
              <w:rPr>
                <w:rFonts w:ascii="Arial" w:hAnsi="Arial" w:cs="Arial"/>
                <w:b w:val="0"/>
                <w:color w:val="000000" w:themeColor="text1"/>
                <w:szCs w:val="22"/>
              </w:rPr>
              <w:t xml:space="preserve">. </w:t>
            </w:r>
          </w:p>
          <w:p w14:paraId="70D1A21A" w14:textId="77777777" w:rsidR="00A60E74" w:rsidRPr="000A2570" w:rsidRDefault="00A60E74" w:rsidP="009C0AB6">
            <w:pPr>
              <w:pStyle w:val="Title"/>
              <w:jc w:val="left"/>
              <w:rPr>
                <w:rFonts w:ascii="Arial" w:hAnsi="Arial" w:cs="Arial"/>
                <w:b w:val="0"/>
                <w:color w:val="A6A6A6" w:themeColor="background1" w:themeShade="A6"/>
                <w:szCs w:val="22"/>
              </w:rPr>
            </w:pPr>
          </w:p>
          <w:p w14:paraId="3544AFB0" w14:textId="77777777" w:rsidR="00A60E74" w:rsidRPr="000A2570" w:rsidRDefault="00A60E74" w:rsidP="009C0AB6">
            <w:pPr>
              <w:pStyle w:val="Title"/>
              <w:jc w:val="left"/>
              <w:rPr>
                <w:rFonts w:ascii="Arial" w:hAnsi="Arial" w:cs="Arial"/>
                <w:b w:val="0"/>
                <w:color w:val="A6A6A6" w:themeColor="background1" w:themeShade="A6"/>
                <w:szCs w:val="22"/>
              </w:rPr>
            </w:pPr>
          </w:p>
          <w:p w14:paraId="2714D0AD" w14:textId="77777777" w:rsidR="00A60E74" w:rsidRPr="000A2570" w:rsidRDefault="00A60E74" w:rsidP="009C0AB6">
            <w:pPr>
              <w:pStyle w:val="Title"/>
              <w:jc w:val="left"/>
              <w:rPr>
                <w:rFonts w:ascii="Arial" w:hAnsi="Arial" w:cs="Arial"/>
                <w:b w:val="0"/>
                <w:color w:val="A6A6A6" w:themeColor="background1" w:themeShade="A6"/>
                <w:szCs w:val="22"/>
              </w:rPr>
            </w:pPr>
          </w:p>
          <w:p w14:paraId="6496393D" w14:textId="77777777" w:rsidR="00A60E74" w:rsidRPr="000A2570" w:rsidRDefault="00A60E74" w:rsidP="009C0AB6">
            <w:pPr>
              <w:pStyle w:val="Title"/>
              <w:jc w:val="left"/>
              <w:rPr>
                <w:rFonts w:ascii="Arial" w:hAnsi="Arial" w:cs="Arial"/>
                <w:b w:val="0"/>
                <w:color w:val="A6A6A6" w:themeColor="background1" w:themeShade="A6"/>
                <w:szCs w:val="22"/>
              </w:rPr>
            </w:pPr>
          </w:p>
        </w:tc>
      </w:tr>
      <w:tr w:rsidR="00A60E74" w:rsidRPr="00BF617E" w14:paraId="63BF4D59" w14:textId="77777777" w:rsidTr="00760DEF">
        <w:tc>
          <w:tcPr>
            <w:tcW w:w="9923" w:type="dxa"/>
            <w:shd w:val="clear" w:color="auto" w:fill="F2F2F2" w:themeFill="background1" w:themeFillShade="F2"/>
          </w:tcPr>
          <w:p w14:paraId="2115FE08" w14:textId="77777777" w:rsidR="00A60E74" w:rsidRPr="00F41CB8" w:rsidRDefault="00A60E74" w:rsidP="009C0AB6">
            <w:pPr>
              <w:pStyle w:val="Title"/>
              <w:jc w:val="left"/>
              <w:rPr>
                <w:rFonts w:ascii="Arial" w:hAnsi="Arial" w:cs="Arial"/>
                <w:b w:val="0"/>
                <w:szCs w:val="24"/>
              </w:rPr>
            </w:pPr>
            <w:bookmarkStart w:id="3" w:name="LimitationToAuthorisation"/>
            <w:bookmarkEnd w:id="3"/>
            <w:r w:rsidRPr="00F41CB8">
              <w:rPr>
                <w:rFonts w:ascii="Arial" w:hAnsi="Arial" w:cs="Arial"/>
                <w:b w:val="0"/>
                <w:szCs w:val="24"/>
              </w:rPr>
              <w:t>Limitations to authorisation</w:t>
            </w:r>
          </w:p>
        </w:tc>
      </w:tr>
      <w:tr w:rsidR="00A60E74" w:rsidRPr="00BF617E" w14:paraId="702521A5" w14:textId="77777777" w:rsidTr="00760DEF">
        <w:trPr>
          <w:trHeight w:val="1561"/>
        </w:trPr>
        <w:tc>
          <w:tcPr>
            <w:tcW w:w="9923" w:type="dxa"/>
          </w:tcPr>
          <w:p w14:paraId="3D07445F" w14:textId="061C1B89" w:rsidR="00A60E74" w:rsidRPr="007928C1" w:rsidRDefault="00A60E74" w:rsidP="009C0AB6">
            <w:pPr>
              <w:pStyle w:val="Title"/>
              <w:jc w:val="left"/>
              <w:rPr>
                <w:rFonts w:ascii="Arial" w:hAnsi="Arial" w:cs="Arial"/>
                <w:b w:val="0"/>
                <w:color w:val="000000" w:themeColor="text1"/>
                <w:sz w:val="22"/>
                <w:szCs w:val="22"/>
              </w:rPr>
            </w:pPr>
            <w:r w:rsidRPr="007928C1">
              <w:rPr>
                <w:rFonts w:ascii="Arial" w:hAnsi="Arial" w:cs="Arial"/>
                <w:b w:val="0"/>
                <w:color w:val="000000" w:themeColor="text1"/>
                <w:sz w:val="22"/>
                <w:szCs w:val="22"/>
              </w:rPr>
              <w:t xml:space="preserve">For instance, any local limitations the authorising organisation feels they need to apply in-line with the way services are commissioned locally. This organisation does not authorise the use of this PGD by                                                                                                  </w:t>
            </w:r>
          </w:p>
          <w:p w14:paraId="4BF52310" w14:textId="77777777" w:rsidR="00A60E74" w:rsidRDefault="00A60E74" w:rsidP="009C0AB6">
            <w:pPr>
              <w:pStyle w:val="Title"/>
              <w:jc w:val="left"/>
              <w:rPr>
                <w:rFonts w:ascii="Arial" w:hAnsi="Arial" w:cs="Arial"/>
                <w:b w:val="0"/>
                <w:szCs w:val="22"/>
              </w:rPr>
            </w:pPr>
          </w:p>
          <w:p w14:paraId="164F02A5" w14:textId="77777777" w:rsidR="00A60E74" w:rsidRPr="00BF617E" w:rsidRDefault="00A60E74" w:rsidP="009C0AB6">
            <w:pPr>
              <w:pStyle w:val="Title"/>
              <w:jc w:val="left"/>
              <w:rPr>
                <w:rFonts w:ascii="Arial" w:hAnsi="Arial" w:cs="Arial"/>
                <w:b w:val="0"/>
                <w:szCs w:val="22"/>
              </w:rPr>
            </w:pPr>
          </w:p>
        </w:tc>
      </w:tr>
      <w:permEnd w:id="193469141"/>
    </w:tbl>
    <w:p w14:paraId="5B88AF80" w14:textId="77777777" w:rsidR="00A60E74" w:rsidRDefault="00A60E74" w:rsidP="00A60E74">
      <w:pPr>
        <w:pStyle w:val="Title"/>
        <w:jc w:val="left"/>
        <w:rPr>
          <w:rFonts w:ascii="Arial" w:hAnsi="Arial" w:cs="Arial"/>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409"/>
        <w:gridCol w:w="2410"/>
        <w:gridCol w:w="1843"/>
      </w:tblGrid>
      <w:tr w:rsidR="00A60E74" w:rsidRPr="00F41CB8" w14:paraId="10F258F3" w14:textId="77777777" w:rsidTr="00760DEF">
        <w:tc>
          <w:tcPr>
            <w:tcW w:w="9923" w:type="dxa"/>
            <w:gridSpan w:val="4"/>
            <w:shd w:val="clear" w:color="auto" w:fill="E7E6E6" w:themeFill="background2"/>
          </w:tcPr>
          <w:p w14:paraId="25C1A562" w14:textId="77777777" w:rsidR="00A60E74" w:rsidRPr="00F41CB8" w:rsidRDefault="00A60E74" w:rsidP="009C0AB6">
            <w:pPr>
              <w:pStyle w:val="Title"/>
              <w:jc w:val="left"/>
              <w:rPr>
                <w:rFonts w:ascii="Arial" w:hAnsi="Arial" w:cs="Arial"/>
                <w:szCs w:val="24"/>
              </w:rPr>
            </w:pPr>
            <w:permStart w:id="1690768167" w:edGrp="everyone"/>
            <w:r w:rsidRPr="00F41CB8">
              <w:rPr>
                <w:rFonts w:ascii="Arial" w:hAnsi="Arial" w:cs="Arial"/>
                <w:szCs w:val="24"/>
              </w:rPr>
              <w:t>Organisational Approval (legal requirement)</w:t>
            </w:r>
          </w:p>
        </w:tc>
      </w:tr>
      <w:tr w:rsidR="00A60E74" w:rsidRPr="00F41CB8" w14:paraId="1F017871" w14:textId="77777777" w:rsidTr="00760DEF">
        <w:tc>
          <w:tcPr>
            <w:tcW w:w="3261" w:type="dxa"/>
            <w:shd w:val="clear" w:color="auto" w:fill="E7E6E6" w:themeFill="background2"/>
          </w:tcPr>
          <w:p w14:paraId="3C4B2C88" w14:textId="77777777" w:rsidR="00A60E74" w:rsidRPr="00F41CB8" w:rsidRDefault="00A60E74" w:rsidP="009C0AB6">
            <w:pPr>
              <w:pStyle w:val="Title"/>
              <w:jc w:val="left"/>
              <w:rPr>
                <w:rFonts w:ascii="Arial" w:hAnsi="Arial" w:cs="Arial"/>
                <w:szCs w:val="24"/>
              </w:rPr>
            </w:pPr>
            <w:r w:rsidRPr="00F41CB8">
              <w:rPr>
                <w:rFonts w:ascii="Arial" w:hAnsi="Arial" w:cs="Arial"/>
                <w:szCs w:val="24"/>
              </w:rPr>
              <w:t>Role</w:t>
            </w:r>
          </w:p>
        </w:tc>
        <w:tc>
          <w:tcPr>
            <w:tcW w:w="2409" w:type="dxa"/>
            <w:shd w:val="clear" w:color="auto" w:fill="E7E6E6" w:themeFill="background2"/>
          </w:tcPr>
          <w:p w14:paraId="2AF83779" w14:textId="77777777" w:rsidR="00A60E74" w:rsidRPr="00F41CB8" w:rsidRDefault="00A60E74" w:rsidP="009C0AB6">
            <w:pPr>
              <w:pStyle w:val="Title"/>
              <w:jc w:val="left"/>
              <w:rPr>
                <w:rFonts w:ascii="Arial" w:hAnsi="Arial" w:cs="Arial"/>
                <w:szCs w:val="24"/>
              </w:rPr>
            </w:pPr>
            <w:r w:rsidRPr="00F41CB8">
              <w:rPr>
                <w:rFonts w:ascii="Arial" w:hAnsi="Arial" w:cs="Arial"/>
                <w:szCs w:val="24"/>
              </w:rPr>
              <w:t xml:space="preserve">Name </w:t>
            </w:r>
          </w:p>
        </w:tc>
        <w:tc>
          <w:tcPr>
            <w:tcW w:w="2410" w:type="dxa"/>
            <w:shd w:val="clear" w:color="auto" w:fill="E7E6E6" w:themeFill="background2"/>
          </w:tcPr>
          <w:p w14:paraId="0F74DD2D" w14:textId="77777777" w:rsidR="00A60E74" w:rsidRPr="00F41CB8" w:rsidRDefault="00A60E74" w:rsidP="009C0AB6">
            <w:pPr>
              <w:pStyle w:val="Title"/>
              <w:jc w:val="left"/>
              <w:rPr>
                <w:rFonts w:ascii="Arial" w:hAnsi="Arial" w:cs="Arial"/>
                <w:szCs w:val="24"/>
              </w:rPr>
            </w:pPr>
            <w:r w:rsidRPr="00F41CB8">
              <w:rPr>
                <w:rFonts w:ascii="Arial" w:hAnsi="Arial" w:cs="Arial"/>
                <w:szCs w:val="24"/>
              </w:rPr>
              <w:t>Sign</w:t>
            </w:r>
          </w:p>
        </w:tc>
        <w:tc>
          <w:tcPr>
            <w:tcW w:w="1843" w:type="dxa"/>
            <w:shd w:val="clear" w:color="auto" w:fill="E7E6E6" w:themeFill="background2"/>
          </w:tcPr>
          <w:p w14:paraId="1155AE04" w14:textId="77777777" w:rsidR="00A60E74" w:rsidRPr="00F41CB8" w:rsidRDefault="00A60E74" w:rsidP="009C0AB6">
            <w:pPr>
              <w:pStyle w:val="Title"/>
              <w:jc w:val="left"/>
              <w:rPr>
                <w:rFonts w:ascii="Arial" w:hAnsi="Arial" w:cs="Arial"/>
                <w:szCs w:val="24"/>
              </w:rPr>
            </w:pPr>
            <w:r w:rsidRPr="00F41CB8">
              <w:rPr>
                <w:rFonts w:ascii="Arial" w:hAnsi="Arial" w:cs="Arial"/>
                <w:szCs w:val="24"/>
              </w:rPr>
              <w:t>Date</w:t>
            </w:r>
          </w:p>
        </w:tc>
      </w:tr>
      <w:tr w:rsidR="00A60E74" w:rsidRPr="00F41CB8" w14:paraId="4BA71BDD" w14:textId="77777777" w:rsidTr="00760DEF">
        <w:tc>
          <w:tcPr>
            <w:tcW w:w="3261" w:type="dxa"/>
          </w:tcPr>
          <w:p w14:paraId="1676483E" w14:textId="71B4D578" w:rsidR="00A60E74" w:rsidRPr="007928C1" w:rsidRDefault="00F036E4" w:rsidP="009C0AB6">
            <w:pPr>
              <w:pStyle w:val="Title"/>
              <w:jc w:val="left"/>
              <w:rPr>
                <w:rFonts w:ascii="Arial" w:hAnsi="Arial" w:cs="Arial"/>
                <w:b w:val="0"/>
                <w:color w:val="000000" w:themeColor="text1"/>
                <w:sz w:val="22"/>
                <w:szCs w:val="22"/>
              </w:rPr>
            </w:pPr>
            <w:r w:rsidRPr="007928C1">
              <w:rPr>
                <w:rFonts w:ascii="Arial" w:hAnsi="Arial" w:cs="Arial"/>
                <w:b w:val="0"/>
                <w:color w:val="000000" w:themeColor="text1"/>
                <w:sz w:val="22"/>
                <w:szCs w:val="22"/>
              </w:rPr>
              <w:t>For instance</w:t>
            </w:r>
            <w:r w:rsidR="006D423E" w:rsidRPr="007928C1">
              <w:rPr>
                <w:rFonts w:ascii="Arial" w:hAnsi="Arial" w:cs="Arial"/>
                <w:b w:val="0"/>
                <w:color w:val="000000" w:themeColor="text1"/>
                <w:sz w:val="22"/>
                <w:szCs w:val="22"/>
              </w:rPr>
              <w:t xml:space="preserve">, </w:t>
            </w:r>
            <w:r w:rsidR="00A60E74" w:rsidRPr="007928C1">
              <w:rPr>
                <w:rFonts w:ascii="Arial" w:hAnsi="Arial" w:cs="Arial"/>
                <w:b w:val="0"/>
                <w:color w:val="000000" w:themeColor="text1"/>
                <w:sz w:val="22"/>
                <w:szCs w:val="22"/>
              </w:rPr>
              <w:t>NHS England Governance Lead, Medical Director</w:t>
            </w:r>
          </w:p>
          <w:p w14:paraId="52BE270C" w14:textId="77777777" w:rsidR="00A60E74" w:rsidRPr="00875DD0" w:rsidRDefault="00A60E74" w:rsidP="009C0AB6">
            <w:pPr>
              <w:pStyle w:val="Title"/>
              <w:jc w:val="left"/>
              <w:rPr>
                <w:rFonts w:ascii="Arial" w:hAnsi="Arial" w:cs="Arial"/>
                <w:b w:val="0"/>
                <w:szCs w:val="22"/>
              </w:rPr>
            </w:pPr>
          </w:p>
        </w:tc>
        <w:tc>
          <w:tcPr>
            <w:tcW w:w="2409" w:type="dxa"/>
          </w:tcPr>
          <w:p w14:paraId="63ECDDDC" w14:textId="77777777" w:rsidR="00A60E74" w:rsidRPr="00875DD0" w:rsidRDefault="00A60E74" w:rsidP="009C0AB6">
            <w:pPr>
              <w:pStyle w:val="Title"/>
              <w:jc w:val="left"/>
              <w:rPr>
                <w:rFonts w:ascii="Arial" w:hAnsi="Arial" w:cs="Arial"/>
                <w:szCs w:val="22"/>
              </w:rPr>
            </w:pPr>
            <w:r w:rsidRPr="00875DD0">
              <w:rPr>
                <w:rFonts w:ascii="Arial" w:hAnsi="Arial" w:cs="Arial"/>
                <w:szCs w:val="22"/>
              </w:rPr>
              <w:t xml:space="preserve">                             </w:t>
            </w:r>
          </w:p>
        </w:tc>
        <w:tc>
          <w:tcPr>
            <w:tcW w:w="2410" w:type="dxa"/>
          </w:tcPr>
          <w:p w14:paraId="11082D59" w14:textId="77777777" w:rsidR="00A60E74" w:rsidRPr="00875DD0" w:rsidRDefault="00A60E74" w:rsidP="009C0AB6">
            <w:pPr>
              <w:pStyle w:val="Title"/>
              <w:jc w:val="left"/>
              <w:rPr>
                <w:rFonts w:ascii="Arial" w:hAnsi="Arial" w:cs="Arial"/>
                <w:szCs w:val="22"/>
              </w:rPr>
            </w:pPr>
            <w:r w:rsidRPr="00875DD0">
              <w:rPr>
                <w:rFonts w:ascii="Arial" w:hAnsi="Arial" w:cs="Arial"/>
                <w:szCs w:val="22"/>
              </w:rPr>
              <w:t xml:space="preserve">                             </w:t>
            </w:r>
          </w:p>
        </w:tc>
        <w:tc>
          <w:tcPr>
            <w:tcW w:w="1843" w:type="dxa"/>
          </w:tcPr>
          <w:p w14:paraId="01C05C71" w14:textId="77777777" w:rsidR="00A60E74" w:rsidRPr="00875DD0" w:rsidRDefault="00A60E74" w:rsidP="009C0AB6">
            <w:pPr>
              <w:pStyle w:val="Title"/>
              <w:jc w:val="left"/>
              <w:rPr>
                <w:rFonts w:ascii="Arial" w:hAnsi="Arial" w:cs="Arial"/>
                <w:szCs w:val="22"/>
              </w:rPr>
            </w:pPr>
            <w:r w:rsidRPr="00875DD0">
              <w:rPr>
                <w:rFonts w:ascii="Arial" w:hAnsi="Arial" w:cs="Arial"/>
                <w:szCs w:val="22"/>
              </w:rPr>
              <w:t xml:space="preserve">           </w:t>
            </w:r>
          </w:p>
        </w:tc>
      </w:tr>
      <w:permEnd w:id="1690768167"/>
    </w:tbl>
    <w:p w14:paraId="64E4CBB2" w14:textId="77777777" w:rsidR="00A60E74" w:rsidRPr="001D1F5D" w:rsidRDefault="00A60E74" w:rsidP="00A60E74">
      <w:pPr>
        <w:pStyle w:val="Title"/>
        <w:jc w:val="left"/>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409"/>
        <w:gridCol w:w="2410"/>
        <w:gridCol w:w="1843"/>
      </w:tblGrid>
      <w:tr w:rsidR="00A60E74" w:rsidRPr="001D1F5D" w14:paraId="6F9138A0" w14:textId="77777777" w:rsidTr="00760DEF">
        <w:tc>
          <w:tcPr>
            <w:tcW w:w="9923" w:type="dxa"/>
            <w:gridSpan w:val="4"/>
            <w:shd w:val="clear" w:color="auto" w:fill="E7E6E6" w:themeFill="background2"/>
          </w:tcPr>
          <w:p w14:paraId="38675769" w14:textId="77777777" w:rsidR="00A60E74" w:rsidRPr="00875DD0" w:rsidRDefault="00A60E74" w:rsidP="009C0AB6">
            <w:pPr>
              <w:pStyle w:val="Title"/>
              <w:jc w:val="left"/>
              <w:rPr>
                <w:rFonts w:ascii="Arial" w:hAnsi="Arial" w:cs="Arial"/>
                <w:szCs w:val="24"/>
              </w:rPr>
            </w:pPr>
            <w:permStart w:id="2021792872" w:edGrp="everyone" w:colFirst="0" w:colLast="0"/>
            <w:permStart w:id="492772207" w:edGrp="everyone"/>
            <w:r w:rsidRPr="00875DD0">
              <w:rPr>
                <w:rFonts w:ascii="Arial" w:hAnsi="Arial" w:cs="Arial"/>
                <w:szCs w:val="24"/>
              </w:rPr>
              <w:t>Additional signatories according to locally agreed policy</w:t>
            </w:r>
          </w:p>
        </w:tc>
      </w:tr>
      <w:tr w:rsidR="00A60E74" w:rsidRPr="001D1F5D" w14:paraId="66C606D5" w14:textId="77777777" w:rsidTr="00760DEF">
        <w:tc>
          <w:tcPr>
            <w:tcW w:w="3261" w:type="dxa"/>
            <w:shd w:val="clear" w:color="auto" w:fill="E7E6E6" w:themeFill="background2"/>
          </w:tcPr>
          <w:p w14:paraId="31363807" w14:textId="77777777" w:rsidR="00A60E74" w:rsidRPr="00875DD0" w:rsidRDefault="00A60E74" w:rsidP="009C0AB6">
            <w:pPr>
              <w:pStyle w:val="Title"/>
              <w:jc w:val="left"/>
              <w:rPr>
                <w:rFonts w:ascii="Arial" w:hAnsi="Arial" w:cs="Arial"/>
                <w:szCs w:val="24"/>
              </w:rPr>
            </w:pPr>
            <w:permStart w:id="1902211916" w:edGrp="everyone" w:colFirst="0" w:colLast="0"/>
            <w:permStart w:id="673339118" w:edGrp="everyone" w:colFirst="1" w:colLast="1"/>
            <w:permStart w:id="1906333981" w:edGrp="everyone" w:colFirst="2" w:colLast="2"/>
            <w:permStart w:id="1960270489" w:edGrp="everyone" w:colFirst="3" w:colLast="3"/>
            <w:permEnd w:id="2021792872"/>
            <w:r w:rsidRPr="00875DD0">
              <w:rPr>
                <w:rFonts w:ascii="Arial" w:hAnsi="Arial" w:cs="Arial"/>
                <w:szCs w:val="24"/>
              </w:rPr>
              <w:t>Role</w:t>
            </w:r>
          </w:p>
        </w:tc>
        <w:tc>
          <w:tcPr>
            <w:tcW w:w="2409" w:type="dxa"/>
            <w:shd w:val="clear" w:color="auto" w:fill="E7E6E6" w:themeFill="background2"/>
          </w:tcPr>
          <w:p w14:paraId="08103F96" w14:textId="77777777" w:rsidR="00A60E74" w:rsidRPr="00875DD0" w:rsidRDefault="00A60E74" w:rsidP="009C0AB6">
            <w:pPr>
              <w:pStyle w:val="Title"/>
              <w:jc w:val="left"/>
              <w:rPr>
                <w:rFonts w:ascii="Arial" w:hAnsi="Arial" w:cs="Arial"/>
                <w:szCs w:val="24"/>
              </w:rPr>
            </w:pPr>
            <w:r w:rsidRPr="00875DD0">
              <w:rPr>
                <w:rFonts w:ascii="Arial" w:hAnsi="Arial" w:cs="Arial"/>
                <w:szCs w:val="24"/>
              </w:rPr>
              <w:t xml:space="preserve">Name </w:t>
            </w:r>
          </w:p>
        </w:tc>
        <w:tc>
          <w:tcPr>
            <w:tcW w:w="2410" w:type="dxa"/>
            <w:shd w:val="clear" w:color="auto" w:fill="E7E6E6" w:themeFill="background2"/>
          </w:tcPr>
          <w:p w14:paraId="72640534" w14:textId="77777777" w:rsidR="00A60E74" w:rsidRPr="00875DD0" w:rsidRDefault="00A60E74" w:rsidP="009C0AB6">
            <w:pPr>
              <w:pStyle w:val="Title"/>
              <w:jc w:val="left"/>
              <w:rPr>
                <w:rFonts w:ascii="Arial" w:hAnsi="Arial" w:cs="Arial"/>
                <w:szCs w:val="24"/>
              </w:rPr>
            </w:pPr>
            <w:r w:rsidRPr="00875DD0">
              <w:rPr>
                <w:rFonts w:ascii="Arial" w:hAnsi="Arial" w:cs="Arial"/>
                <w:szCs w:val="24"/>
              </w:rPr>
              <w:t>Sign</w:t>
            </w:r>
          </w:p>
        </w:tc>
        <w:tc>
          <w:tcPr>
            <w:tcW w:w="1843" w:type="dxa"/>
            <w:shd w:val="clear" w:color="auto" w:fill="E7E6E6" w:themeFill="background2"/>
          </w:tcPr>
          <w:p w14:paraId="02288013" w14:textId="77777777" w:rsidR="00A60E74" w:rsidRPr="00875DD0" w:rsidRDefault="00A60E74" w:rsidP="009C0AB6">
            <w:pPr>
              <w:pStyle w:val="Title"/>
              <w:jc w:val="left"/>
              <w:rPr>
                <w:rFonts w:ascii="Arial" w:hAnsi="Arial" w:cs="Arial"/>
                <w:szCs w:val="24"/>
              </w:rPr>
            </w:pPr>
            <w:r w:rsidRPr="00875DD0">
              <w:rPr>
                <w:rFonts w:ascii="Arial" w:hAnsi="Arial" w:cs="Arial"/>
                <w:szCs w:val="24"/>
              </w:rPr>
              <w:t>Date</w:t>
            </w:r>
          </w:p>
        </w:tc>
      </w:tr>
      <w:tr w:rsidR="00A60E74" w14:paraId="1855C772" w14:textId="77777777" w:rsidTr="00760DEF">
        <w:tc>
          <w:tcPr>
            <w:tcW w:w="3261" w:type="dxa"/>
          </w:tcPr>
          <w:p w14:paraId="5601007B" w14:textId="77777777" w:rsidR="00A60E74" w:rsidRPr="002B4B88" w:rsidRDefault="00A60E74" w:rsidP="009C0AB6">
            <w:pPr>
              <w:pStyle w:val="Title"/>
              <w:jc w:val="left"/>
              <w:rPr>
                <w:rFonts w:ascii="Arial" w:hAnsi="Arial" w:cs="Arial"/>
                <w:szCs w:val="22"/>
              </w:rPr>
            </w:pPr>
            <w:permStart w:id="2113677107" w:edGrp="everyone" w:colFirst="1" w:colLast="1"/>
            <w:permStart w:id="1951402370" w:edGrp="everyone" w:colFirst="2" w:colLast="2"/>
            <w:permStart w:id="106325999" w:edGrp="everyone" w:colFirst="3" w:colLast="3"/>
            <w:permEnd w:id="1902211916"/>
            <w:permEnd w:id="673339118"/>
            <w:permEnd w:id="1906333981"/>
            <w:permEnd w:id="1960270489"/>
          </w:p>
          <w:p w14:paraId="7F7C5D20" w14:textId="77777777" w:rsidR="00A60E74" w:rsidRPr="002B4B88" w:rsidRDefault="00A60E74" w:rsidP="009C0AB6">
            <w:pPr>
              <w:pStyle w:val="Title"/>
              <w:jc w:val="left"/>
              <w:rPr>
                <w:rFonts w:ascii="Arial" w:hAnsi="Arial" w:cs="Arial"/>
                <w:szCs w:val="22"/>
              </w:rPr>
            </w:pPr>
          </w:p>
          <w:p w14:paraId="610D8AC9" w14:textId="77777777" w:rsidR="00A60E74" w:rsidRPr="002B4B88" w:rsidRDefault="00A60E74" w:rsidP="009C0AB6">
            <w:pPr>
              <w:pStyle w:val="Title"/>
              <w:jc w:val="left"/>
              <w:rPr>
                <w:rFonts w:ascii="Arial" w:hAnsi="Arial" w:cs="Arial"/>
                <w:szCs w:val="22"/>
              </w:rPr>
            </w:pPr>
          </w:p>
        </w:tc>
        <w:tc>
          <w:tcPr>
            <w:tcW w:w="2409" w:type="dxa"/>
          </w:tcPr>
          <w:p w14:paraId="5F922C17" w14:textId="77777777" w:rsidR="00A60E74" w:rsidRPr="002B4B88" w:rsidRDefault="00A60E74" w:rsidP="009C0AB6">
            <w:pPr>
              <w:pStyle w:val="Title"/>
              <w:jc w:val="left"/>
              <w:rPr>
                <w:rFonts w:ascii="Arial" w:hAnsi="Arial" w:cs="Arial"/>
                <w:szCs w:val="22"/>
              </w:rPr>
            </w:pPr>
          </w:p>
          <w:p w14:paraId="05B25DDA" w14:textId="77777777" w:rsidR="00A60E74" w:rsidRPr="002B4B88" w:rsidRDefault="00A60E74" w:rsidP="009C0AB6">
            <w:pPr>
              <w:pStyle w:val="Title"/>
              <w:jc w:val="left"/>
              <w:rPr>
                <w:rFonts w:ascii="Arial" w:hAnsi="Arial" w:cs="Arial"/>
                <w:szCs w:val="22"/>
              </w:rPr>
            </w:pPr>
          </w:p>
          <w:p w14:paraId="26C73276"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2410" w:type="dxa"/>
          </w:tcPr>
          <w:p w14:paraId="42E7B089" w14:textId="77777777" w:rsidR="00A60E74" w:rsidRPr="002B4B88" w:rsidRDefault="00A60E74" w:rsidP="009C0AB6">
            <w:pPr>
              <w:pStyle w:val="Title"/>
              <w:jc w:val="left"/>
              <w:rPr>
                <w:rFonts w:ascii="Arial" w:hAnsi="Arial" w:cs="Arial"/>
                <w:szCs w:val="22"/>
              </w:rPr>
            </w:pPr>
          </w:p>
          <w:p w14:paraId="4D6C3F2D" w14:textId="77777777" w:rsidR="00A60E74" w:rsidRPr="002B4B88" w:rsidRDefault="00A60E74" w:rsidP="009C0AB6">
            <w:pPr>
              <w:pStyle w:val="Title"/>
              <w:jc w:val="left"/>
              <w:rPr>
                <w:rFonts w:ascii="Arial" w:hAnsi="Arial" w:cs="Arial"/>
                <w:szCs w:val="22"/>
              </w:rPr>
            </w:pPr>
          </w:p>
          <w:p w14:paraId="4CC07F28"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1843" w:type="dxa"/>
          </w:tcPr>
          <w:p w14:paraId="0FDB0B42" w14:textId="77777777" w:rsidR="00A60E74" w:rsidRPr="002B4B88" w:rsidRDefault="00A60E74" w:rsidP="009C0AB6">
            <w:pPr>
              <w:pStyle w:val="Title"/>
              <w:jc w:val="left"/>
              <w:rPr>
                <w:rFonts w:ascii="Arial" w:hAnsi="Arial" w:cs="Arial"/>
                <w:szCs w:val="22"/>
              </w:rPr>
            </w:pPr>
          </w:p>
          <w:p w14:paraId="614BA1C4" w14:textId="77777777" w:rsidR="00A60E74" w:rsidRPr="002B4B88" w:rsidRDefault="00A60E74" w:rsidP="009C0AB6">
            <w:pPr>
              <w:pStyle w:val="Title"/>
              <w:jc w:val="left"/>
              <w:rPr>
                <w:rFonts w:ascii="Arial" w:hAnsi="Arial" w:cs="Arial"/>
                <w:szCs w:val="22"/>
              </w:rPr>
            </w:pPr>
          </w:p>
          <w:p w14:paraId="2D89BE49"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r>
      <w:tr w:rsidR="00A60E74" w14:paraId="63A59309" w14:textId="77777777" w:rsidTr="00760DEF">
        <w:tc>
          <w:tcPr>
            <w:tcW w:w="3261" w:type="dxa"/>
          </w:tcPr>
          <w:p w14:paraId="2DD11A7C" w14:textId="77777777" w:rsidR="00A60E74" w:rsidRPr="002B4B88" w:rsidRDefault="00A60E74" w:rsidP="009C0AB6">
            <w:pPr>
              <w:pStyle w:val="Title"/>
              <w:jc w:val="left"/>
              <w:rPr>
                <w:rFonts w:ascii="Arial" w:hAnsi="Arial" w:cs="Arial"/>
                <w:szCs w:val="22"/>
              </w:rPr>
            </w:pPr>
            <w:permStart w:id="1496005417" w:edGrp="everyone" w:colFirst="0" w:colLast="0"/>
            <w:permStart w:id="130289587" w:edGrp="everyone" w:colFirst="1" w:colLast="1"/>
            <w:permStart w:id="1430332837" w:edGrp="everyone" w:colFirst="2" w:colLast="2"/>
            <w:permStart w:id="504128455" w:edGrp="everyone" w:colFirst="3" w:colLast="3"/>
            <w:permEnd w:id="2113677107"/>
            <w:permEnd w:id="1951402370"/>
            <w:permEnd w:id="106325999"/>
          </w:p>
          <w:p w14:paraId="49F1D81E" w14:textId="77777777" w:rsidR="00A60E74" w:rsidRPr="002B4B88" w:rsidRDefault="00A60E74" w:rsidP="009C0AB6">
            <w:pPr>
              <w:pStyle w:val="Title"/>
              <w:jc w:val="left"/>
              <w:rPr>
                <w:rFonts w:ascii="Arial" w:hAnsi="Arial" w:cs="Arial"/>
                <w:szCs w:val="22"/>
              </w:rPr>
            </w:pPr>
          </w:p>
          <w:p w14:paraId="5DFCE544" w14:textId="77777777" w:rsidR="00A60E74" w:rsidRPr="002B4B88" w:rsidRDefault="00A60E74" w:rsidP="009C0AB6">
            <w:pPr>
              <w:pStyle w:val="Title"/>
              <w:jc w:val="left"/>
              <w:rPr>
                <w:rFonts w:ascii="Arial" w:hAnsi="Arial" w:cs="Arial"/>
                <w:szCs w:val="22"/>
              </w:rPr>
            </w:pPr>
          </w:p>
        </w:tc>
        <w:tc>
          <w:tcPr>
            <w:tcW w:w="2409" w:type="dxa"/>
          </w:tcPr>
          <w:p w14:paraId="49F450E5" w14:textId="77777777" w:rsidR="00A60E74" w:rsidRPr="002B4B88" w:rsidRDefault="00A60E74" w:rsidP="009C0AB6">
            <w:pPr>
              <w:pStyle w:val="Title"/>
              <w:jc w:val="left"/>
              <w:rPr>
                <w:rFonts w:ascii="Arial" w:hAnsi="Arial" w:cs="Arial"/>
                <w:szCs w:val="22"/>
              </w:rPr>
            </w:pPr>
          </w:p>
          <w:p w14:paraId="3CD05050" w14:textId="77777777" w:rsidR="00A60E74" w:rsidRPr="002B4B88" w:rsidRDefault="00A60E74" w:rsidP="009C0AB6">
            <w:pPr>
              <w:pStyle w:val="Title"/>
              <w:jc w:val="left"/>
              <w:rPr>
                <w:rFonts w:ascii="Arial" w:hAnsi="Arial" w:cs="Arial"/>
                <w:szCs w:val="22"/>
              </w:rPr>
            </w:pPr>
          </w:p>
          <w:p w14:paraId="1EA5CEDA"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2410" w:type="dxa"/>
          </w:tcPr>
          <w:p w14:paraId="59FD471A" w14:textId="77777777" w:rsidR="00A60E74" w:rsidRPr="002B4B88" w:rsidRDefault="00A60E74" w:rsidP="009C0AB6">
            <w:pPr>
              <w:pStyle w:val="Title"/>
              <w:jc w:val="left"/>
              <w:rPr>
                <w:rFonts w:ascii="Arial" w:hAnsi="Arial" w:cs="Arial"/>
                <w:szCs w:val="22"/>
              </w:rPr>
            </w:pPr>
          </w:p>
          <w:p w14:paraId="649D9C57" w14:textId="77777777" w:rsidR="00A60E74" w:rsidRPr="002B4B88" w:rsidRDefault="00A60E74" w:rsidP="009C0AB6">
            <w:pPr>
              <w:pStyle w:val="Title"/>
              <w:jc w:val="left"/>
              <w:rPr>
                <w:rFonts w:ascii="Arial" w:hAnsi="Arial" w:cs="Arial"/>
                <w:szCs w:val="22"/>
              </w:rPr>
            </w:pPr>
          </w:p>
          <w:p w14:paraId="0D83A507"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1843" w:type="dxa"/>
          </w:tcPr>
          <w:p w14:paraId="0E5EB4D8" w14:textId="77777777" w:rsidR="00A60E74" w:rsidRPr="002B4B88" w:rsidRDefault="00A60E74" w:rsidP="009C0AB6">
            <w:pPr>
              <w:pStyle w:val="Title"/>
              <w:jc w:val="left"/>
              <w:rPr>
                <w:rFonts w:ascii="Arial" w:hAnsi="Arial" w:cs="Arial"/>
                <w:szCs w:val="22"/>
              </w:rPr>
            </w:pPr>
          </w:p>
          <w:p w14:paraId="624C77E4" w14:textId="77777777" w:rsidR="00A60E74" w:rsidRPr="002B4B88" w:rsidRDefault="00A60E74" w:rsidP="009C0AB6">
            <w:pPr>
              <w:pStyle w:val="Title"/>
              <w:jc w:val="left"/>
              <w:rPr>
                <w:rFonts w:ascii="Arial" w:hAnsi="Arial" w:cs="Arial"/>
                <w:szCs w:val="22"/>
              </w:rPr>
            </w:pPr>
          </w:p>
          <w:p w14:paraId="2AA0533A"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r>
      <w:tr w:rsidR="00A60E74" w14:paraId="77420783" w14:textId="77777777" w:rsidTr="00760DEF">
        <w:tc>
          <w:tcPr>
            <w:tcW w:w="3261" w:type="dxa"/>
          </w:tcPr>
          <w:p w14:paraId="6206BE99" w14:textId="77777777" w:rsidR="00A60E74" w:rsidRPr="002B4B88" w:rsidRDefault="00A60E74" w:rsidP="009C0AB6">
            <w:pPr>
              <w:pStyle w:val="Title"/>
              <w:jc w:val="left"/>
              <w:rPr>
                <w:rFonts w:ascii="Arial" w:hAnsi="Arial" w:cs="Arial"/>
                <w:szCs w:val="22"/>
              </w:rPr>
            </w:pPr>
            <w:permStart w:id="144994641" w:edGrp="everyone" w:colFirst="0" w:colLast="0"/>
            <w:permStart w:id="23206883" w:edGrp="everyone" w:colFirst="1" w:colLast="1"/>
            <w:permStart w:id="1352222532" w:edGrp="everyone" w:colFirst="2" w:colLast="2"/>
            <w:permStart w:id="48386900" w:edGrp="everyone" w:colFirst="3" w:colLast="3"/>
            <w:permEnd w:id="1496005417"/>
            <w:permEnd w:id="130289587"/>
            <w:permEnd w:id="1430332837"/>
            <w:permEnd w:id="504128455"/>
          </w:p>
          <w:p w14:paraId="37CAD6DD" w14:textId="77777777" w:rsidR="00A60E74" w:rsidRPr="002B4B88" w:rsidRDefault="00A60E74" w:rsidP="009C0AB6">
            <w:pPr>
              <w:pStyle w:val="Title"/>
              <w:jc w:val="left"/>
              <w:rPr>
                <w:rFonts w:ascii="Arial" w:hAnsi="Arial" w:cs="Arial"/>
                <w:szCs w:val="22"/>
              </w:rPr>
            </w:pPr>
          </w:p>
          <w:p w14:paraId="7BA1A99C" w14:textId="77777777" w:rsidR="00A60E74" w:rsidRPr="002B4B88" w:rsidRDefault="00A60E74" w:rsidP="009C0AB6">
            <w:pPr>
              <w:pStyle w:val="Title"/>
              <w:jc w:val="left"/>
              <w:rPr>
                <w:rFonts w:ascii="Arial" w:hAnsi="Arial" w:cs="Arial"/>
                <w:szCs w:val="22"/>
              </w:rPr>
            </w:pPr>
          </w:p>
        </w:tc>
        <w:tc>
          <w:tcPr>
            <w:tcW w:w="2409" w:type="dxa"/>
          </w:tcPr>
          <w:p w14:paraId="03F4B0E6" w14:textId="77777777" w:rsidR="00A60E74" w:rsidRPr="002B4B88" w:rsidRDefault="00A60E74" w:rsidP="009C0AB6">
            <w:pPr>
              <w:pStyle w:val="Title"/>
              <w:jc w:val="left"/>
              <w:rPr>
                <w:rFonts w:ascii="Arial" w:hAnsi="Arial" w:cs="Arial"/>
                <w:szCs w:val="22"/>
              </w:rPr>
            </w:pPr>
          </w:p>
          <w:p w14:paraId="5D331855" w14:textId="77777777" w:rsidR="00A60E74" w:rsidRPr="002B4B88" w:rsidRDefault="00A60E74" w:rsidP="009C0AB6">
            <w:pPr>
              <w:pStyle w:val="Title"/>
              <w:jc w:val="left"/>
              <w:rPr>
                <w:rFonts w:ascii="Arial" w:hAnsi="Arial" w:cs="Arial"/>
                <w:szCs w:val="22"/>
              </w:rPr>
            </w:pPr>
          </w:p>
          <w:p w14:paraId="0C39583D"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2410" w:type="dxa"/>
          </w:tcPr>
          <w:p w14:paraId="0EFACA18" w14:textId="77777777" w:rsidR="00A60E74" w:rsidRPr="002B4B88" w:rsidRDefault="00A60E74" w:rsidP="009C0AB6">
            <w:pPr>
              <w:pStyle w:val="Title"/>
              <w:jc w:val="left"/>
              <w:rPr>
                <w:rFonts w:ascii="Arial" w:hAnsi="Arial" w:cs="Arial"/>
                <w:szCs w:val="22"/>
              </w:rPr>
            </w:pPr>
          </w:p>
          <w:p w14:paraId="4627BB75" w14:textId="77777777" w:rsidR="00A60E74" w:rsidRPr="002B4B88" w:rsidRDefault="00A60E74" w:rsidP="009C0AB6">
            <w:pPr>
              <w:pStyle w:val="Title"/>
              <w:jc w:val="left"/>
              <w:rPr>
                <w:rFonts w:ascii="Arial" w:hAnsi="Arial" w:cs="Arial"/>
                <w:szCs w:val="22"/>
              </w:rPr>
            </w:pPr>
          </w:p>
          <w:p w14:paraId="7D4F4EF1"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1843" w:type="dxa"/>
          </w:tcPr>
          <w:p w14:paraId="669472C7" w14:textId="77777777" w:rsidR="00A60E74" w:rsidRPr="002B4B88" w:rsidRDefault="00A60E74" w:rsidP="009C0AB6">
            <w:pPr>
              <w:pStyle w:val="Title"/>
              <w:jc w:val="left"/>
              <w:rPr>
                <w:rFonts w:ascii="Arial" w:hAnsi="Arial" w:cs="Arial"/>
                <w:szCs w:val="22"/>
              </w:rPr>
            </w:pPr>
          </w:p>
          <w:p w14:paraId="6804269D" w14:textId="77777777" w:rsidR="00A60E74" w:rsidRPr="002B4B88" w:rsidRDefault="00A60E74" w:rsidP="009C0AB6">
            <w:pPr>
              <w:pStyle w:val="Title"/>
              <w:jc w:val="left"/>
              <w:rPr>
                <w:rFonts w:ascii="Arial" w:hAnsi="Arial" w:cs="Arial"/>
                <w:szCs w:val="22"/>
              </w:rPr>
            </w:pPr>
          </w:p>
          <w:p w14:paraId="024A4B93"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r>
      <w:tr w:rsidR="00A60E74" w14:paraId="24F3EF2B" w14:textId="77777777" w:rsidTr="00760DEF">
        <w:tc>
          <w:tcPr>
            <w:tcW w:w="3261" w:type="dxa"/>
          </w:tcPr>
          <w:p w14:paraId="3B2726E0" w14:textId="77777777" w:rsidR="00A60E74" w:rsidRPr="002B4B88" w:rsidRDefault="00A60E74" w:rsidP="009C0AB6">
            <w:pPr>
              <w:pStyle w:val="Title"/>
              <w:jc w:val="left"/>
              <w:rPr>
                <w:rFonts w:ascii="Arial" w:hAnsi="Arial" w:cs="Arial"/>
                <w:szCs w:val="22"/>
              </w:rPr>
            </w:pPr>
            <w:permStart w:id="192169835" w:edGrp="everyone" w:colFirst="0" w:colLast="0"/>
            <w:permStart w:id="2037384555" w:edGrp="everyone" w:colFirst="1" w:colLast="1"/>
            <w:permStart w:id="1470696667" w:edGrp="everyone" w:colFirst="2" w:colLast="2"/>
            <w:permStart w:id="1503999928" w:edGrp="everyone" w:colFirst="3" w:colLast="3"/>
            <w:permEnd w:id="144994641"/>
            <w:permEnd w:id="23206883"/>
            <w:permEnd w:id="1352222532"/>
            <w:permEnd w:id="48386900"/>
          </w:p>
          <w:p w14:paraId="680B3AB6" w14:textId="77777777" w:rsidR="00A60E74" w:rsidRPr="002B4B88" w:rsidRDefault="00A60E74" w:rsidP="009C0AB6">
            <w:pPr>
              <w:pStyle w:val="Title"/>
              <w:jc w:val="left"/>
              <w:rPr>
                <w:rFonts w:ascii="Arial" w:hAnsi="Arial" w:cs="Arial"/>
                <w:szCs w:val="22"/>
              </w:rPr>
            </w:pPr>
          </w:p>
          <w:p w14:paraId="11D84212" w14:textId="77777777" w:rsidR="00A60E74" w:rsidRPr="002B4B88" w:rsidRDefault="00A60E74" w:rsidP="009C0AB6">
            <w:pPr>
              <w:pStyle w:val="Title"/>
              <w:jc w:val="left"/>
              <w:rPr>
                <w:rFonts w:ascii="Arial" w:hAnsi="Arial" w:cs="Arial"/>
                <w:szCs w:val="22"/>
              </w:rPr>
            </w:pPr>
          </w:p>
        </w:tc>
        <w:tc>
          <w:tcPr>
            <w:tcW w:w="2409" w:type="dxa"/>
          </w:tcPr>
          <w:p w14:paraId="306B59DF" w14:textId="77777777" w:rsidR="00A60E74" w:rsidRPr="002B4B88" w:rsidRDefault="00A60E74" w:rsidP="009C0AB6">
            <w:pPr>
              <w:pStyle w:val="Title"/>
              <w:jc w:val="left"/>
              <w:rPr>
                <w:rFonts w:ascii="Arial" w:hAnsi="Arial" w:cs="Arial"/>
                <w:szCs w:val="22"/>
              </w:rPr>
            </w:pPr>
          </w:p>
          <w:p w14:paraId="216395BB" w14:textId="77777777" w:rsidR="00A60E74" w:rsidRPr="002B4B88" w:rsidRDefault="00A60E74" w:rsidP="009C0AB6">
            <w:pPr>
              <w:pStyle w:val="Title"/>
              <w:jc w:val="left"/>
              <w:rPr>
                <w:rFonts w:ascii="Arial" w:hAnsi="Arial" w:cs="Arial"/>
                <w:szCs w:val="22"/>
              </w:rPr>
            </w:pPr>
          </w:p>
          <w:p w14:paraId="0473F8FC"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2410" w:type="dxa"/>
          </w:tcPr>
          <w:p w14:paraId="70238B0C" w14:textId="77777777" w:rsidR="00A60E74" w:rsidRPr="002B4B88" w:rsidRDefault="00A60E74" w:rsidP="009C0AB6">
            <w:pPr>
              <w:pStyle w:val="Title"/>
              <w:jc w:val="left"/>
              <w:rPr>
                <w:rFonts w:ascii="Arial" w:hAnsi="Arial" w:cs="Arial"/>
                <w:szCs w:val="22"/>
              </w:rPr>
            </w:pPr>
          </w:p>
          <w:p w14:paraId="1E9A51B5" w14:textId="77777777" w:rsidR="00A60E74" w:rsidRPr="002B4B88" w:rsidRDefault="00A60E74" w:rsidP="009C0AB6">
            <w:pPr>
              <w:pStyle w:val="Title"/>
              <w:jc w:val="left"/>
              <w:rPr>
                <w:rFonts w:ascii="Arial" w:hAnsi="Arial" w:cs="Arial"/>
                <w:szCs w:val="22"/>
              </w:rPr>
            </w:pPr>
          </w:p>
          <w:p w14:paraId="213D5A75"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c>
          <w:tcPr>
            <w:tcW w:w="1843" w:type="dxa"/>
          </w:tcPr>
          <w:p w14:paraId="49C3FBD7" w14:textId="77777777" w:rsidR="00A60E74" w:rsidRPr="002B4B88" w:rsidRDefault="00A60E74" w:rsidP="009C0AB6">
            <w:pPr>
              <w:pStyle w:val="Title"/>
              <w:jc w:val="left"/>
              <w:rPr>
                <w:rFonts w:ascii="Arial" w:hAnsi="Arial" w:cs="Arial"/>
                <w:szCs w:val="22"/>
              </w:rPr>
            </w:pPr>
          </w:p>
          <w:p w14:paraId="7EA14FED" w14:textId="77777777" w:rsidR="00A60E74" w:rsidRPr="002B4B88" w:rsidRDefault="00A60E74" w:rsidP="009C0AB6">
            <w:pPr>
              <w:pStyle w:val="Title"/>
              <w:jc w:val="left"/>
              <w:rPr>
                <w:rFonts w:ascii="Arial" w:hAnsi="Arial" w:cs="Arial"/>
                <w:szCs w:val="22"/>
              </w:rPr>
            </w:pPr>
          </w:p>
          <w:p w14:paraId="0D843BB9" w14:textId="77777777" w:rsidR="00A60E74" w:rsidRPr="002B4B88" w:rsidRDefault="00A60E74" w:rsidP="009C0AB6">
            <w:pPr>
              <w:pStyle w:val="Title"/>
              <w:jc w:val="left"/>
              <w:rPr>
                <w:rFonts w:ascii="Arial" w:hAnsi="Arial" w:cs="Arial"/>
                <w:szCs w:val="22"/>
              </w:rPr>
            </w:pPr>
            <w:r w:rsidRPr="002B4B88">
              <w:rPr>
                <w:rFonts w:ascii="Arial" w:hAnsi="Arial" w:cs="Arial"/>
                <w:szCs w:val="22"/>
              </w:rPr>
              <w:t xml:space="preserve"> </w:t>
            </w:r>
          </w:p>
        </w:tc>
      </w:tr>
    </w:tbl>
    <w:permEnd w:id="492772207"/>
    <w:permEnd w:id="192169835"/>
    <w:permEnd w:id="2037384555"/>
    <w:permEnd w:id="1470696667"/>
    <w:permEnd w:id="1503999928"/>
    <w:p w14:paraId="3D2AF89F" w14:textId="203B942E" w:rsidR="00A60E74" w:rsidRPr="00E22161" w:rsidRDefault="00A60E74" w:rsidP="00A60E74">
      <w:pPr>
        <w:spacing w:before="120"/>
        <w:rPr>
          <w:rFonts w:cs="Arial"/>
          <w:color w:val="7F7F7F" w:themeColor="text1" w:themeTint="80"/>
          <w:szCs w:val="24"/>
        </w:rPr>
      </w:pPr>
      <w:r w:rsidRPr="00FE19B4">
        <w:rPr>
          <w:rFonts w:cs="Arial"/>
          <w:color w:val="000000" w:themeColor="text1"/>
          <w:szCs w:val="24"/>
        </w:rPr>
        <w:t>Local enquiries regarding the use of this PGD may be directed to</w:t>
      </w:r>
      <w:r w:rsidR="006D423E" w:rsidRPr="00FE19B4">
        <w:rPr>
          <w:rFonts w:cs="Arial"/>
          <w:color w:val="000000" w:themeColor="text1"/>
          <w:szCs w:val="24"/>
        </w:rPr>
        <w:t xml:space="preserve"> </w:t>
      </w:r>
      <w:permStart w:id="387593209" w:edGrp="everyone"/>
      <w:r w:rsidR="007A3D3A" w:rsidRPr="007928C1">
        <w:rPr>
          <w:rFonts w:cs="Arial"/>
          <w:b/>
          <w:bCs/>
          <w:color w:val="808080" w:themeColor="background1" w:themeShade="80"/>
          <w:szCs w:val="24"/>
        </w:rPr>
        <w:t>add local</w:t>
      </w:r>
      <w:r w:rsidR="00E80026" w:rsidRPr="007928C1">
        <w:rPr>
          <w:rFonts w:cs="Arial"/>
          <w:b/>
          <w:bCs/>
          <w:color w:val="808080" w:themeColor="background1" w:themeShade="80"/>
          <w:szCs w:val="24"/>
        </w:rPr>
        <w:t xml:space="preserve"> </w:t>
      </w:r>
      <w:r w:rsidR="00755F18" w:rsidRPr="007928C1">
        <w:rPr>
          <w:rFonts w:cs="Arial"/>
          <w:b/>
          <w:bCs/>
          <w:color w:val="808080" w:themeColor="background1" w:themeShade="80"/>
          <w:szCs w:val="24"/>
        </w:rPr>
        <w:t xml:space="preserve">contact </w:t>
      </w:r>
      <w:r w:rsidR="00CC092A" w:rsidRPr="007928C1">
        <w:rPr>
          <w:rFonts w:cs="Arial"/>
          <w:b/>
          <w:bCs/>
          <w:color w:val="808080" w:themeColor="background1" w:themeShade="80"/>
          <w:szCs w:val="24"/>
        </w:rPr>
        <w:t>details</w:t>
      </w:r>
      <w:permEnd w:id="387593209"/>
      <w:r w:rsidR="00CC092A" w:rsidRPr="00E22161">
        <w:rPr>
          <w:rFonts w:cs="Arial"/>
          <w:color w:val="7F7F7F" w:themeColor="text1" w:themeTint="80"/>
          <w:szCs w:val="24"/>
        </w:rPr>
        <w:t>.</w:t>
      </w:r>
    </w:p>
    <w:p w14:paraId="3490C7DA" w14:textId="3DB17B1A" w:rsidR="00A60E74" w:rsidRDefault="00A60E74" w:rsidP="00FE19B4">
      <w:pPr>
        <w:overflowPunct/>
        <w:autoSpaceDE/>
        <w:autoSpaceDN/>
        <w:adjustRightInd/>
        <w:spacing w:before="120" w:after="240"/>
        <w:textAlignment w:val="auto"/>
        <w:rPr>
          <w:rFonts w:cs="Arial"/>
          <w:b/>
          <w:szCs w:val="24"/>
        </w:rPr>
      </w:pPr>
      <w:hyperlink w:anchor="section7" w:history="1">
        <w:r w:rsidRPr="00E22161">
          <w:rPr>
            <w:rStyle w:val="Hyperlink"/>
            <w:rFonts w:cs="Arial"/>
            <w:szCs w:val="24"/>
          </w:rPr>
          <w:t>Section 7</w:t>
        </w:r>
      </w:hyperlink>
      <w:r w:rsidRPr="00E22161">
        <w:rPr>
          <w:rFonts w:cs="Arial"/>
          <w:color w:val="0000FF"/>
          <w:szCs w:val="24"/>
        </w:rPr>
        <w:t xml:space="preserve"> </w:t>
      </w:r>
      <w:r w:rsidRPr="00FE19B4">
        <w:rPr>
          <w:rFonts w:cs="Arial"/>
          <w:color w:val="000000" w:themeColor="text1"/>
          <w:szCs w:val="24"/>
        </w:rPr>
        <w:t>provides a practitioner authorisation sheet. Individual practitioners must be authorised by name to work to this PGD. Alternative practitioner authorisation sheets may be used where appropriate in accordance with local policy but this should be an individual agreement or a multiple practitioner authorisation sheet as included at the end of this PGD.</w:t>
      </w:r>
      <w:r>
        <w:rPr>
          <w:rFonts w:cs="Arial"/>
          <w:szCs w:val="24"/>
        </w:rPr>
        <w:br w:type="page"/>
      </w:r>
    </w:p>
    <w:p w14:paraId="5988CD82" w14:textId="59AC8ED3" w:rsidR="00A60E74" w:rsidRPr="0068443A" w:rsidRDefault="00A60E74" w:rsidP="00C151DA">
      <w:pPr>
        <w:pStyle w:val="ListParagraph"/>
        <w:numPr>
          <w:ilvl w:val="0"/>
          <w:numId w:val="2"/>
        </w:numPr>
        <w:spacing w:after="240"/>
        <w:ind w:left="425" w:hanging="425"/>
        <w:contextualSpacing w:val="0"/>
      </w:pPr>
      <w:bookmarkStart w:id="4" w:name="section3"/>
      <w:r w:rsidRPr="0095143D">
        <w:rPr>
          <w:b/>
          <w:szCs w:val="24"/>
        </w:rPr>
        <w:lastRenderedPageBreak/>
        <w:t xml:space="preserve">Characteristics of </w:t>
      </w:r>
      <w:r w:rsidR="006049F4">
        <w:rPr>
          <w:b/>
          <w:szCs w:val="24"/>
        </w:rPr>
        <w:t>s</w:t>
      </w:r>
      <w:r w:rsidRPr="0095143D">
        <w:rPr>
          <w:b/>
          <w:szCs w:val="24"/>
        </w:rPr>
        <w:t>taff</w:t>
      </w:r>
      <w:bookmarkEnd w:id="4"/>
    </w:p>
    <w:tbl>
      <w:tblPr>
        <w:tblW w:w="1131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6"/>
        <w:gridCol w:w="8479"/>
      </w:tblGrid>
      <w:tr w:rsidR="00A60E74" w:rsidRPr="00CB5D91" w14:paraId="1A0C251E" w14:textId="77777777" w:rsidTr="00915138">
        <w:tc>
          <w:tcPr>
            <w:tcW w:w="2836" w:type="dxa"/>
          </w:tcPr>
          <w:p w14:paraId="7040CDB0" w14:textId="77777777" w:rsidR="00A60E74" w:rsidRPr="00E22161" w:rsidRDefault="00A60E74" w:rsidP="009C0AB6">
            <w:pPr>
              <w:pStyle w:val="Header"/>
              <w:tabs>
                <w:tab w:val="left" w:pos="720"/>
              </w:tabs>
              <w:spacing w:before="120" w:after="120"/>
              <w:rPr>
                <w:rFonts w:ascii="Arial" w:hAnsi="Arial" w:cs="Arial"/>
                <w:b/>
                <w:color w:val="7F7F7F" w:themeColor="text1" w:themeTint="80"/>
                <w:szCs w:val="24"/>
              </w:rPr>
            </w:pPr>
            <w:r w:rsidRPr="00FE19B4">
              <w:rPr>
                <w:rFonts w:ascii="Arial" w:hAnsi="Arial" w:cs="Arial"/>
                <w:b/>
                <w:color w:val="000000" w:themeColor="text1"/>
                <w:szCs w:val="24"/>
              </w:rPr>
              <w:t>Qualifications and professional registration required</w:t>
            </w:r>
          </w:p>
        </w:tc>
        <w:tc>
          <w:tcPr>
            <w:tcW w:w="8479" w:type="dxa"/>
          </w:tcPr>
          <w:p w14:paraId="3F5B88BB" w14:textId="3856EADF" w:rsidR="00002E69" w:rsidRPr="00E22161" w:rsidRDefault="00002E69" w:rsidP="009C0AB6">
            <w:pPr>
              <w:spacing w:before="120"/>
              <w:rPr>
                <w:rFonts w:cs="Arial"/>
                <w:b/>
                <w:bCs/>
                <w:color w:val="7F7F7F" w:themeColor="text1" w:themeTint="80"/>
                <w:szCs w:val="24"/>
              </w:rPr>
            </w:pPr>
            <w:r w:rsidRPr="00FE19B4">
              <w:rPr>
                <w:rFonts w:cs="Arial"/>
                <w:b/>
                <w:bCs/>
                <w:color w:val="000000" w:themeColor="text1"/>
                <w:szCs w:val="24"/>
              </w:rPr>
              <w:t xml:space="preserve">All practitioners should only administer vaccinations where it is within their clinical scope of practice to do so. Practitioners must also fulfil the </w:t>
            </w:r>
            <w:hyperlink w:anchor="AdditionalRequirements" w:history="1">
              <w:r w:rsidRPr="00E22161">
                <w:rPr>
                  <w:rStyle w:val="Hyperlink"/>
                  <w:b/>
                  <w:bCs/>
                </w:rPr>
                <w:t>additional requirements</w:t>
              </w:r>
            </w:hyperlink>
            <w:r w:rsidRPr="00E22161">
              <w:rPr>
                <w:rFonts w:cs="Arial"/>
                <w:b/>
                <w:bCs/>
                <w:color w:val="7F7F7F" w:themeColor="text1" w:themeTint="80"/>
                <w:szCs w:val="24"/>
              </w:rPr>
              <w:t xml:space="preserve"> </w:t>
            </w:r>
            <w:r w:rsidRPr="00FE19B4">
              <w:rPr>
                <w:rFonts w:cs="Arial"/>
                <w:b/>
                <w:bCs/>
                <w:color w:val="000000" w:themeColor="text1"/>
                <w:szCs w:val="24"/>
              </w:rPr>
              <w:t xml:space="preserve">and </w:t>
            </w:r>
            <w:hyperlink w:anchor="continuedtrainingreq" w:history="1">
              <w:r w:rsidRPr="00E22161">
                <w:rPr>
                  <w:rStyle w:val="Hyperlink"/>
                  <w:b/>
                  <w:bCs/>
                </w:rPr>
                <w:t>continued training requirements</w:t>
              </w:r>
            </w:hyperlink>
            <w:r w:rsidRPr="00E22161">
              <w:rPr>
                <w:rFonts w:cs="Arial"/>
                <w:b/>
                <w:bCs/>
                <w:color w:val="7F7F7F" w:themeColor="text1" w:themeTint="80"/>
                <w:szCs w:val="24"/>
              </w:rPr>
              <w:t xml:space="preserve"> </w:t>
            </w:r>
            <w:r w:rsidRPr="00FE19B4">
              <w:rPr>
                <w:rFonts w:cs="Arial"/>
                <w:b/>
                <w:bCs/>
                <w:color w:val="000000" w:themeColor="text1"/>
                <w:szCs w:val="24"/>
              </w:rPr>
              <w:t xml:space="preserve">to ensure their competency is up to date, as outlined in the sections below. </w:t>
            </w:r>
          </w:p>
          <w:p w14:paraId="41551601" w14:textId="611585DD" w:rsidR="00B862F7" w:rsidRPr="00FE19B4" w:rsidRDefault="00066E38" w:rsidP="009C0AB6">
            <w:pPr>
              <w:spacing w:before="120"/>
              <w:rPr>
                <w:rFonts w:cs="Arial"/>
                <w:color w:val="000000" w:themeColor="text1"/>
                <w:szCs w:val="24"/>
              </w:rPr>
            </w:pPr>
            <w:r w:rsidRPr="00FE19B4">
              <w:rPr>
                <w:rFonts w:cs="Arial"/>
                <w:color w:val="000000" w:themeColor="text1"/>
                <w:szCs w:val="24"/>
              </w:rPr>
              <w:t xml:space="preserve">Practitioners working to this PGD must also be one of the following registered </w:t>
            </w:r>
            <w:r w:rsidR="00112F59" w:rsidRPr="00FE19B4">
              <w:rPr>
                <w:rFonts w:cs="Arial"/>
                <w:color w:val="000000" w:themeColor="text1"/>
                <w:szCs w:val="24"/>
              </w:rPr>
              <w:t>professionals</w:t>
            </w:r>
            <w:r w:rsidRPr="00FE19B4">
              <w:rPr>
                <w:rFonts w:cs="Arial"/>
                <w:color w:val="000000" w:themeColor="text1"/>
                <w:szCs w:val="24"/>
              </w:rPr>
              <w:t xml:space="preserve"> who can legally supply and administer under a PGD</w:t>
            </w:r>
            <w:r w:rsidR="00B862F7" w:rsidRPr="00FE19B4">
              <w:rPr>
                <w:rFonts w:cs="Arial"/>
                <w:color w:val="000000" w:themeColor="text1"/>
                <w:szCs w:val="24"/>
              </w:rPr>
              <w:t xml:space="preserve">: </w:t>
            </w:r>
          </w:p>
          <w:p w14:paraId="3D27D3D8" w14:textId="5A1A5255" w:rsidR="00A60E74" w:rsidRPr="00FE19B4" w:rsidRDefault="00A60E74" w:rsidP="00FA4CF5">
            <w:pPr>
              <w:pStyle w:val="ListParagraph"/>
              <w:numPr>
                <w:ilvl w:val="0"/>
                <w:numId w:val="9"/>
              </w:numPr>
              <w:spacing w:before="120"/>
              <w:ind w:left="324" w:hanging="284"/>
              <w:rPr>
                <w:rFonts w:cs="Arial"/>
                <w:color w:val="000000" w:themeColor="text1"/>
                <w:szCs w:val="24"/>
              </w:rPr>
            </w:pPr>
            <w:r w:rsidRPr="00FE19B4">
              <w:rPr>
                <w:rFonts w:cs="Arial"/>
                <w:color w:val="000000" w:themeColor="text1"/>
                <w:szCs w:val="24"/>
              </w:rPr>
              <w:t>nurses and midwives currently registered with the Nursing and Midwifery Council (NMC)</w:t>
            </w:r>
          </w:p>
          <w:p w14:paraId="643A59D5" w14:textId="58289145" w:rsidR="00F86E30" w:rsidRPr="00FE19B4" w:rsidRDefault="00F86E30" w:rsidP="00FA4CF5">
            <w:pPr>
              <w:pStyle w:val="ListParagraph"/>
              <w:numPr>
                <w:ilvl w:val="0"/>
                <w:numId w:val="5"/>
              </w:numPr>
              <w:tabs>
                <w:tab w:val="clear" w:pos="720"/>
                <w:tab w:val="num" w:pos="324"/>
              </w:tabs>
              <w:ind w:left="324" w:hanging="283"/>
              <w:rPr>
                <w:rFonts w:cs="Arial"/>
                <w:color w:val="000000" w:themeColor="text1"/>
                <w:szCs w:val="24"/>
              </w:rPr>
            </w:pPr>
            <w:r w:rsidRPr="00FE19B4">
              <w:rPr>
                <w:rFonts w:cs="Arial"/>
                <w:color w:val="000000" w:themeColor="text1"/>
                <w:szCs w:val="24"/>
              </w:rPr>
              <w:t>pharmacists </w:t>
            </w:r>
            <w:r w:rsidR="00E66C8A" w:rsidRPr="00FE19B4">
              <w:rPr>
                <w:rFonts w:cs="Arial"/>
                <w:color w:val="000000" w:themeColor="text1"/>
                <w:szCs w:val="24"/>
              </w:rPr>
              <w:t xml:space="preserve">and pharmacy technicians </w:t>
            </w:r>
            <w:r w:rsidRPr="00FE19B4">
              <w:rPr>
                <w:rFonts w:cs="Arial"/>
                <w:color w:val="000000" w:themeColor="text1"/>
                <w:szCs w:val="24"/>
              </w:rPr>
              <w:t>currently registered with the General Pharmaceutical Council (GPhC) (Note:</w:t>
            </w:r>
            <w:r w:rsidR="009C4FB7" w:rsidRPr="00FE19B4">
              <w:rPr>
                <w:rFonts w:cs="Arial"/>
                <w:color w:val="000000" w:themeColor="text1"/>
                <w:szCs w:val="24"/>
              </w:rPr>
              <w:t xml:space="preserve"> </w:t>
            </w:r>
            <w:r w:rsidR="008B4411">
              <w:rPr>
                <w:rFonts w:cs="Arial"/>
                <w:color w:val="000000" w:themeColor="text1"/>
                <w:szCs w:val="24"/>
              </w:rPr>
              <w:t>t</w:t>
            </w:r>
            <w:r w:rsidRPr="00FE19B4">
              <w:rPr>
                <w:rFonts w:cs="Arial"/>
                <w:color w:val="000000" w:themeColor="text1"/>
                <w:szCs w:val="24"/>
              </w:rPr>
              <w:t>his PGD is not relevant to privately provided community pharmacy services)</w:t>
            </w:r>
          </w:p>
          <w:p w14:paraId="07E7A217" w14:textId="6A1683E7" w:rsidR="00A60E74" w:rsidRPr="00FE19B4" w:rsidRDefault="00E04DD1" w:rsidP="00FA4CF5">
            <w:pPr>
              <w:pStyle w:val="ListParagraph"/>
              <w:numPr>
                <w:ilvl w:val="0"/>
                <w:numId w:val="5"/>
              </w:numPr>
              <w:tabs>
                <w:tab w:val="clear" w:pos="720"/>
                <w:tab w:val="num" w:pos="324"/>
              </w:tabs>
              <w:spacing w:before="120"/>
              <w:ind w:left="324" w:hanging="283"/>
              <w:rPr>
                <w:rFonts w:cs="Arial"/>
                <w:color w:val="000000" w:themeColor="text1"/>
                <w:szCs w:val="24"/>
              </w:rPr>
            </w:pPr>
            <w:r w:rsidRPr="00FE19B4">
              <w:rPr>
                <w:rFonts w:cs="Arial"/>
                <w:color w:val="000000" w:themeColor="text1"/>
                <w:szCs w:val="24"/>
              </w:rPr>
              <w:t xml:space="preserve">dieticians, occupational therapists, </w:t>
            </w:r>
            <w:r w:rsidR="00A60E74" w:rsidRPr="00FE19B4">
              <w:rPr>
                <w:rFonts w:cs="Arial"/>
                <w:color w:val="000000" w:themeColor="text1"/>
                <w:szCs w:val="24"/>
              </w:rPr>
              <w:t>paramedics</w:t>
            </w:r>
            <w:r w:rsidR="005144EA" w:rsidRPr="00FE19B4">
              <w:rPr>
                <w:rFonts w:cs="Arial"/>
                <w:color w:val="000000" w:themeColor="text1"/>
                <w:szCs w:val="24"/>
              </w:rPr>
              <w:t xml:space="preserve">, </w:t>
            </w:r>
            <w:r w:rsidR="00A60E74" w:rsidRPr="00FE19B4">
              <w:rPr>
                <w:rFonts w:cs="Arial"/>
                <w:color w:val="000000" w:themeColor="text1"/>
                <w:szCs w:val="24"/>
              </w:rPr>
              <w:t>physiotherapists</w:t>
            </w:r>
            <w:r w:rsidR="00DF784E" w:rsidRPr="00FE19B4">
              <w:rPr>
                <w:rFonts w:cs="Arial"/>
                <w:color w:val="000000" w:themeColor="text1"/>
                <w:szCs w:val="24"/>
              </w:rPr>
              <w:t xml:space="preserve">, podiatrists </w:t>
            </w:r>
            <w:r w:rsidR="005144EA" w:rsidRPr="00FE19B4">
              <w:rPr>
                <w:rFonts w:cs="Arial"/>
                <w:color w:val="000000" w:themeColor="text1"/>
                <w:szCs w:val="24"/>
              </w:rPr>
              <w:t xml:space="preserve">and radiographers </w:t>
            </w:r>
            <w:r w:rsidR="00A60E74" w:rsidRPr="00FE19B4">
              <w:rPr>
                <w:rFonts w:cs="Arial"/>
                <w:color w:val="000000" w:themeColor="text1"/>
                <w:szCs w:val="24"/>
              </w:rPr>
              <w:t>currently registered with the Health and Care Professions Council (HCPC)</w:t>
            </w:r>
          </w:p>
          <w:p w14:paraId="6BB857C6" w14:textId="21535E7C" w:rsidR="00336574" w:rsidRPr="00E22161" w:rsidRDefault="00A60E74" w:rsidP="001008FE">
            <w:pPr>
              <w:pStyle w:val="Header"/>
              <w:tabs>
                <w:tab w:val="left" w:pos="324"/>
              </w:tabs>
              <w:spacing w:before="120" w:after="120"/>
              <w:rPr>
                <w:rFonts w:cs="Arial"/>
                <w:iCs/>
                <w:color w:val="7F7F7F" w:themeColor="text1" w:themeTint="80"/>
                <w:szCs w:val="24"/>
              </w:rPr>
            </w:pPr>
            <w:r w:rsidRPr="00FE19B4">
              <w:rPr>
                <w:rFonts w:ascii="Arial" w:hAnsi="Arial" w:cs="Arial"/>
                <w:color w:val="000000" w:themeColor="text1"/>
                <w:szCs w:val="24"/>
              </w:rPr>
              <w:t>Check </w:t>
            </w:r>
            <w:hyperlink w:anchor="LimitationToAuthorisation" w:history="1">
              <w:r w:rsidR="00B257BA" w:rsidRPr="00E22161">
                <w:rPr>
                  <w:rStyle w:val="Hyperlink"/>
                  <w:rFonts w:ascii="Arial" w:hAnsi="Arial" w:cs="Arial"/>
                  <w:szCs w:val="24"/>
                </w:rPr>
                <w:t>section 2</w:t>
              </w:r>
            </w:hyperlink>
            <w:r w:rsidRPr="00E22161">
              <w:rPr>
                <w:rFonts w:ascii="Arial" w:hAnsi="Arial" w:cs="Arial"/>
                <w:color w:val="7F7F7F" w:themeColor="text1" w:themeTint="80"/>
                <w:szCs w:val="24"/>
              </w:rPr>
              <w:t> </w:t>
            </w:r>
            <w:r w:rsidR="00A10820" w:rsidRPr="00FE19B4">
              <w:rPr>
                <w:rFonts w:ascii="Arial" w:hAnsi="Arial" w:cs="Arial"/>
                <w:color w:val="000000" w:themeColor="text1"/>
                <w:szCs w:val="24"/>
              </w:rPr>
              <w:t>(Limitations to authorisation) t</w:t>
            </w:r>
            <w:r w:rsidRPr="00FE19B4">
              <w:rPr>
                <w:rFonts w:ascii="Arial" w:hAnsi="Arial" w:cs="Arial"/>
                <w:color w:val="000000" w:themeColor="text1"/>
                <w:szCs w:val="24"/>
              </w:rPr>
              <w:t>o confirm whether all practitioners listed above have organisational authorisation to work under this PGD.</w:t>
            </w:r>
            <w:r w:rsidR="00897CF8" w:rsidRPr="00FE19B4">
              <w:rPr>
                <w:rFonts w:ascii="Arial" w:hAnsi="Arial" w:cs="Arial"/>
                <w:color w:val="000000" w:themeColor="text1"/>
                <w:szCs w:val="24"/>
              </w:rPr>
              <w:t xml:space="preserve"> </w:t>
            </w:r>
          </w:p>
        </w:tc>
      </w:tr>
      <w:tr w:rsidR="00A60E74" w:rsidRPr="00CB5D91" w14:paraId="25AF24A3" w14:textId="77777777" w:rsidTr="00915138">
        <w:tc>
          <w:tcPr>
            <w:tcW w:w="2836" w:type="dxa"/>
          </w:tcPr>
          <w:p w14:paraId="5EF8AFD0" w14:textId="77777777" w:rsidR="00A60E74" w:rsidRPr="00E22161" w:rsidRDefault="00A60E74" w:rsidP="009C0AB6">
            <w:pPr>
              <w:pStyle w:val="Header"/>
              <w:tabs>
                <w:tab w:val="left" w:pos="720"/>
              </w:tabs>
              <w:spacing w:before="120" w:after="120"/>
              <w:rPr>
                <w:rFonts w:ascii="Arial" w:hAnsi="Arial" w:cs="Arial"/>
                <w:b/>
                <w:color w:val="7F7F7F" w:themeColor="text1" w:themeTint="80"/>
                <w:szCs w:val="24"/>
              </w:rPr>
            </w:pPr>
            <w:bookmarkStart w:id="5" w:name="AdditionalRequirements"/>
            <w:r w:rsidRPr="00FE19B4">
              <w:rPr>
                <w:rFonts w:ascii="Arial" w:hAnsi="Arial" w:cs="Arial"/>
                <w:b/>
                <w:color w:val="000000" w:themeColor="text1"/>
                <w:szCs w:val="24"/>
              </w:rPr>
              <w:t>Additional requirements</w:t>
            </w:r>
            <w:bookmarkEnd w:id="5"/>
          </w:p>
        </w:tc>
        <w:tc>
          <w:tcPr>
            <w:tcW w:w="8479" w:type="dxa"/>
          </w:tcPr>
          <w:p w14:paraId="057D9615" w14:textId="09AC48E2" w:rsidR="00A60E74" w:rsidRPr="00FE19B4" w:rsidRDefault="00A60E74" w:rsidP="009C0AB6">
            <w:pPr>
              <w:spacing w:before="120"/>
              <w:contextualSpacing/>
              <w:rPr>
                <w:rFonts w:cs="Arial"/>
                <w:color w:val="000000" w:themeColor="text1"/>
                <w:szCs w:val="24"/>
              </w:rPr>
            </w:pPr>
            <w:r w:rsidRPr="00FE19B4">
              <w:rPr>
                <w:rFonts w:cs="Arial"/>
                <w:color w:val="000000" w:themeColor="text1"/>
                <w:szCs w:val="24"/>
              </w:rPr>
              <w:t>Additionally</w:t>
            </w:r>
            <w:r w:rsidR="00760DEF" w:rsidRPr="00FE19B4">
              <w:rPr>
                <w:rFonts w:cs="Arial"/>
                <w:color w:val="000000" w:themeColor="text1"/>
                <w:szCs w:val="24"/>
              </w:rPr>
              <w:t xml:space="preserve">, </w:t>
            </w:r>
            <w:r w:rsidRPr="00FE19B4">
              <w:rPr>
                <w:rFonts w:cs="Arial"/>
                <w:color w:val="000000" w:themeColor="text1"/>
                <w:szCs w:val="24"/>
              </w:rPr>
              <w:t>practitioners:</w:t>
            </w:r>
          </w:p>
          <w:p w14:paraId="3DF35D19" w14:textId="77777777" w:rsidR="00A60E74" w:rsidRPr="00FE19B4" w:rsidRDefault="00A60E74" w:rsidP="00FA4CF5">
            <w:pPr>
              <w:pStyle w:val="ListParagraph"/>
              <w:numPr>
                <w:ilvl w:val="0"/>
                <w:numId w:val="1"/>
              </w:numPr>
              <w:ind w:left="323" w:hanging="323"/>
              <w:rPr>
                <w:rFonts w:cs="Arial"/>
                <w:color w:val="000000" w:themeColor="text1"/>
                <w:szCs w:val="24"/>
              </w:rPr>
            </w:pPr>
            <w:r w:rsidRPr="00FE19B4">
              <w:rPr>
                <w:rFonts w:cs="Arial"/>
                <w:color w:val="000000" w:themeColor="text1"/>
                <w:szCs w:val="24"/>
              </w:rPr>
              <w:t>must be authorised by name as an approved practitioner under the current terms of this PGD before working to it</w:t>
            </w:r>
          </w:p>
          <w:p w14:paraId="3C476E23" w14:textId="11C4C44C"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must have undertaken appropriate training for working under PGDs for supply</w:t>
            </w:r>
            <w:r w:rsidR="00754AE0" w:rsidRPr="00FE19B4">
              <w:rPr>
                <w:rFonts w:ascii="Arial" w:hAnsi="Arial" w:cs="Arial"/>
                <w:color w:val="000000" w:themeColor="text1"/>
                <w:szCs w:val="24"/>
              </w:rPr>
              <w:t xml:space="preserve"> and </w:t>
            </w:r>
            <w:r w:rsidRPr="00FE19B4">
              <w:rPr>
                <w:rFonts w:ascii="Arial" w:hAnsi="Arial" w:cs="Arial"/>
                <w:color w:val="000000" w:themeColor="text1"/>
                <w:szCs w:val="24"/>
              </w:rPr>
              <w:t>administration of medicines</w:t>
            </w:r>
          </w:p>
          <w:p w14:paraId="1B58F754" w14:textId="18F1E941" w:rsidR="00A60E74" w:rsidRPr="00E22161"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7F7F7F" w:themeColor="text1" w:themeTint="80"/>
                <w:szCs w:val="24"/>
              </w:rPr>
            </w:pPr>
            <w:r w:rsidRPr="00FE19B4">
              <w:rPr>
                <w:rFonts w:ascii="Arial" w:hAnsi="Arial" w:cs="Arial"/>
                <w:color w:val="000000" w:themeColor="text1"/>
                <w:szCs w:val="24"/>
              </w:rPr>
              <w:t xml:space="preserve">must be competent in the use of PGDs (see </w:t>
            </w:r>
            <w:hyperlink r:id="rId21" w:history="1">
              <w:r w:rsidR="00A10820" w:rsidRPr="00E22161">
                <w:rPr>
                  <w:rStyle w:val="Hyperlink"/>
                  <w:rFonts w:ascii="Arial" w:hAnsi="Arial" w:cs="Arial"/>
                  <w:szCs w:val="24"/>
                </w:rPr>
                <w:t>NICE Competency framework for health professionals using PGDs</w:t>
              </w:r>
            </w:hyperlink>
            <w:r w:rsidRPr="00E22161">
              <w:rPr>
                <w:rFonts w:ascii="Arial" w:hAnsi="Arial" w:cs="Arial"/>
                <w:color w:val="7F7F7F" w:themeColor="text1" w:themeTint="80"/>
                <w:szCs w:val="24"/>
              </w:rPr>
              <w:t>)</w:t>
            </w:r>
          </w:p>
          <w:p w14:paraId="3F151759" w14:textId="0F4FBE54"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 xml:space="preserve">must be familiar with the </w:t>
            </w:r>
            <w:r w:rsidR="002E14EB" w:rsidRPr="00FE19B4">
              <w:rPr>
                <w:rFonts w:ascii="Arial" w:hAnsi="Arial" w:cs="Arial"/>
                <w:color w:val="000000" w:themeColor="text1"/>
                <w:szCs w:val="24"/>
              </w:rPr>
              <w:t>vaccine product</w:t>
            </w:r>
            <w:r w:rsidRPr="00FE19B4">
              <w:rPr>
                <w:rFonts w:ascii="Arial" w:hAnsi="Arial" w:cs="Arial"/>
                <w:color w:val="000000" w:themeColor="text1"/>
                <w:szCs w:val="24"/>
              </w:rPr>
              <w:t xml:space="preserve"> and alert to changes in the Summary of Product Characteristics (SPC</w:t>
            </w:r>
            <w:r w:rsidR="002E14EB" w:rsidRPr="00FE19B4">
              <w:rPr>
                <w:rFonts w:ascii="Arial" w:hAnsi="Arial" w:cs="Arial"/>
                <w:color w:val="000000" w:themeColor="text1"/>
                <w:szCs w:val="24"/>
              </w:rPr>
              <w:t xml:space="preserve">), </w:t>
            </w:r>
            <w:r w:rsidRPr="00FE19B4">
              <w:rPr>
                <w:rFonts w:ascii="Arial" w:hAnsi="Arial" w:cs="Arial"/>
                <w:color w:val="000000" w:themeColor="text1"/>
                <w:szCs w:val="24"/>
              </w:rPr>
              <w:t>Immunisation Against Infectious Disease (</w:t>
            </w:r>
            <w:r w:rsidR="00B257BA" w:rsidRPr="00FE19B4">
              <w:rPr>
                <w:rFonts w:ascii="Arial" w:hAnsi="Arial" w:cs="Arial"/>
                <w:color w:val="000000" w:themeColor="text1"/>
                <w:szCs w:val="24"/>
              </w:rPr>
              <w:t xml:space="preserve">the </w:t>
            </w:r>
            <w:hyperlink r:id="rId22" w:history="1">
              <w:r w:rsidR="00B257BA" w:rsidRPr="00E22161">
                <w:rPr>
                  <w:rStyle w:val="Hyperlink"/>
                  <w:rFonts w:ascii="Arial" w:hAnsi="Arial" w:cs="Arial"/>
                  <w:szCs w:val="24"/>
                </w:rPr>
                <w:t>Green Book</w:t>
              </w:r>
            </w:hyperlink>
            <w:r w:rsidRPr="00E22161">
              <w:rPr>
                <w:rFonts w:ascii="Arial" w:hAnsi="Arial" w:cs="Arial"/>
                <w:color w:val="7F7F7F" w:themeColor="text1" w:themeTint="80"/>
                <w:szCs w:val="24"/>
              </w:rPr>
              <w:t xml:space="preserve">) </w:t>
            </w:r>
            <w:r w:rsidRPr="00FE19B4">
              <w:rPr>
                <w:rFonts w:ascii="Arial" w:hAnsi="Arial" w:cs="Arial"/>
                <w:color w:val="000000" w:themeColor="text1"/>
                <w:szCs w:val="24"/>
              </w:rPr>
              <w:t>and national and local immunisation programmes</w:t>
            </w:r>
          </w:p>
          <w:p w14:paraId="272D9643" w14:textId="729E718A" w:rsidR="00A60E74" w:rsidRPr="00E22161"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FF"/>
                <w:szCs w:val="24"/>
              </w:rPr>
            </w:pPr>
            <w:r w:rsidRPr="00FE19B4">
              <w:rPr>
                <w:rFonts w:ascii="Arial" w:hAnsi="Arial" w:cs="Arial"/>
                <w:color w:val="000000" w:themeColor="text1"/>
                <w:szCs w:val="24"/>
              </w:rPr>
              <w:t xml:space="preserve">must have undertaken training appropriate to this PGD as required by local policy and in line with the </w:t>
            </w:r>
            <w:hyperlink r:id="rId23" w:history="1">
              <w:hyperlink r:id="rId24" w:history="1">
                <w:r w:rsidR="006930AA">
                  <w:rPr>
                    <w:rStyle w:val="Hyperlink"/>
                    <w:rFonts w:ascii="Arial" w:hAnsi="Arial" w:cs="Arial"/>
                    <w:szCs w:val="24"/>
                  </w:rPr>
                  <w:t>national minimum standards and core curriculum for vaccination training</w:t>
                </w:r>
              </w:hyperlink>
            </w:hyperlink>
          </w:p>
          <w:p w14:paraId="1AEA5585" w14:textId="6A8157FB"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eastAsia="Arial" w:hAnsi="Arial" w:cs="Arial"/>
                <w:color w:val="000000" w:themeColor="text1"/>
                <w:szCs w:val="24"/>
              </w:rPr>
              <w:t>must be competent to</w:t>
            </w:r>
            <w:r w:rsidRPr="00FE19B4">
              <w:rPr>
                <w:rFonts w:ascii="Arial" w:eastAsia="Arial" w:hAnsi="Arial" w:cs="Arial"/>
                <w:color w:val="000000" w:themeColor="text1"/>
                <w:spacing w:val="23"/>
                <w:szCs w:val="24"/>
              </w:rPr>
              <w:t xml:space="preserve"> </w:t>
            </w:r>
            <w:r w:rsidRPr="00FE19B4">
              <w:rPr>
                <w:rFonts w:ascii="Arial" w:eastAsia="Arial" w:hAnsi="Arial" w:cs="Arial"/>
                <w:color w:val="000000" w:themeColor="text1"/>
                <w:szCs w:val="24"/>
              </w:rPr>
              <w:t>undertake</w:t>
            </w:r>
            <w:r w:rsidRPr="00FE19B4">
              <w:rPr>
                <w:rFonts w:ascii="Arial" w:eastAsia="Arial" w:hAnsi="Arial" w:cs="Arial"/>
                <w:color w:val="000000" w:themeColor="text1"/>
                <w:spacing w:val="26"/>
                <w:szCs w:val="24"/>
              </w:rPr>
              <w:t xml:space="preserve"> </w:t>
            </w:r>
            <w:r w:rsidRPr="00FE19B4">
              <w:rPr>
                <w:rFonts w:ascii="Arial" w:eastAsia="Arial" w:hAnsi="Arial" w:cs="Arial"/>
                <w:color w:val="000000" w:themeColor="text1"/>
                <w:szCs w:val="24"/>
              </w:rPr>
              <w:t>immunisat</w:t>
            </w:r>
            <w:r w:rsidRPr="00FE19B4">
              <w:rPr>
                <w:rFonts w:ascii="Arial" w:eastAsia="Arial" w:hAnsi="Arial" w:cs="Arial"/>
                <w:color w:val="000000" w:themeColor="text1"/>
                <w:spacing w:val="-10"/>
                <w:szCs w:val="24"/>
              </w:rPr>
              <w:t>i</w:t>
            </w:r>
            <w:r w:rsidRPr="00FE19B4">
              <w:rPr>
                <w:rFonts w:ascii="Arial" w:eastAsia="Arial" w:hAnsi="Arial" w:cs="Arial"/>
                <w:color w:val="000000" w:themeColor="text1"/>
                <w:szCs w:val="24"/>
              </w:rPr>
              <w:t>on</w:t>
            </w:r>
            <w:r w:rsidRPr="00FE19B4">
              <w:rPr>
                <w:rFonts w:ascii="Arial" w:eastAsia="Arial" w:hAnsi="Arial" w:cs="Arial"/>
                <w:color w:val="000000" w:themeColor="text1"/>
                <w:spacing w:val="16"/>
                <w:szCs w:val="24"/>
              </w:rPr>
              <w:t xml:space="preserve"> </w:t>
            </w:r>
            <w:r w:rsidRPr="00FE19B4">
              <w:rPr>
                <w:rFonts w:ascii="Arial" w:eastAsia="Arial" w:hAnsi="Arial" w:cs="Arial"/>
                <w:color w:val="000000" w:themeColor="text1"/>
                <w:szCs w:val="24"/>
              </w:rPr>
              <w:t>and</w:t>
            </w:r>
            <w:r w:rsidRPr="00FE19B4">
              <w:rPr>
                <w:rFonts w:ascii="Arial" w:eastAsia="Arial" w:hAnsi="Arial" w:cs="Arial"/>
                <w:color w:val="000000" w:themeColor="text1"/>
                <w:spacing w:val="10"/>
                <w:szCs w:val="24"/>
              </w:rPr>
              <w:t xml:space="preserve"> to </w:t>
            </w:r>
            <w:r w:rsidRPr="00FE19B4">
              <w:rPr>
                <w:rFonts w:ascii="Arial" w:eastAsia="Arial" w:hAnsi="Arial" w:cs="Arial"/>
                <w:color w:val="000000" w:themeColor="text1"/>
                <w:szCs w:val="24"/>
              </w:rPr>
              <w:t>discuss</w:t>
            </w:r>
            <w:r w:rsidRPr="00FE19B4">
              <w:rPr>
                <w:rFonts w:ascii="Arial" w:eastAsia="Arial" w:hAnsi="Arial" w:cs="Arial"/>
                <w:color w:val="000000" w:themeColor="text1"/>
                <w:spacing w:val="24"/>
                <w:szCs w:val="24"/>
              </w:rPr>
              <w:t xml:space="preserve"> </w:t>
            </w:r>
            <w:r w:rsidRPr="00FE19B4">
              <w:rPr>
                <w:rFonts w:ascii="Arial" w:eastAsia="Arial" w:hAnsi="Arial" w:cs="Arial"/>
                <w:color w:val="000000" w:themeColor="text1"/>
                <w:szCs w:val="24"/>
              </w:rPr>
              <w:t>issues</w:t>
            </w:r>
            <w:r w:rsidRPr="00FE19B4">
              <w:rPr>
                <w:rFonts w:ascii="Arial" w:eastAsia="Arial" w:hAnsi="Arial" w:cs="Arial"/>
                <w:color w:val="000000" w:themeColor="text1"/>
                <w:spacing w:val="16"/>
                <w:szCs w:val="24"/>
              </w:rPr>
              <w:t xml:space="preserve"> </w:t>
            </w:r>
            <w:r w:rsidRPr="00FE19B4">
              <w:rPr>
                <w:rFonts w:ascii="Arial" w:eastAsia="Arial" w:hAnsi="Arial" w:cs="Arial"/>
                <w:color w:val="000000" w:themeColor="text1"/>
                <w:szCs w:val="24"/>
              </w:rPr>
              <w:t>related</w:t>
            </w:r>
            <w:r w:rsidRPr="00FE19B4">
              <w:rPr>
                <w:rFonts w:ascii="Arial" w:eastAsia="Arial" w:hAnsi="Arial" w:cs="Arial"/>
                <w:color w:val="000000" w:themeColor="text1"/>
                <w:spacing w:val="-2"/>
                <w:szCs w:val="24"/>
              </w:rPr>
              <w:t xml:space="preserve"> </w:t>
            </w:r>
            <w:r w:rsidRPr="00FE19B4">
              <w:rPr>
                <w:rFonts w:ascii="Arial" w:eastAsia="Arial" w:hAnsi="Arial" w:cs="Arial"/>
                <w:color w:val="000000" w:themeColor="text1"/>
                <w:szCs w:val="24"/>
              </w:rPr>
              <w:t>to</w:t>
            </w:r>
            <w:r w:rsidRPr="00FE19B4">
              <w:rPr>
                <w:rFonts w:ascii="Arial" w:eastAsia="Arial" w:hAnsi="Arial" w:cs="Arial"/>
                <w:color w:val="000000" w:themeColor="text1"/>
                <w:w w:val="99"/>
                <w:szCs w:val="24"/>
              </w:rPr>
              <w:t xml:space="preserve"> </w:t>
            </w:r>
            <w:r w:rsidRPr="00FE19B4">
              <w:rPr>
                <w:rFonts w:ascii="Arial" w:eastAsia="Arial" w:hAnsi="Arial" w:cs="Arial"/>
                <w:color w:val="000000" w:themeColor="text1"/>
                <w:szCs w:val="24"/>
              </w:rPr>
              <w:t>immunisation</w:t>
            </w:r>
          </w:p>
          <w:p w14:paraId="2ADF863E" w14:textId="5FA16623"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eastAsia="Arial" w:hAnsi="Arial" w:cs="Arial"/>
                <w:color w:val="000000" w:themeColor="text1"/>
                <w:szCs w:val="24"/>
              </w:rPr>
              <w:t xml:space="preserve">must be competent in the handling and storage of vaccines and </w:t>
            </w:r>
            <w:r w:rsidRPr="00FE19B4">
              <w:rPr>
                <w:rFonts w:ascii="Arial" w:hAnsi="Arial" w:cs="Arial"/>
                <w:color w:val="000000" w:themeColor="text1"/>
                <w:szCs w:val="24"/>
              </w:rPr>
              <w:t>management of the cold chain</w:t>
            </w:r>
          </w:p>
          <w:p w14:paraId="60E55D3D" w14:textId="3CD33BB0" w:rsidR="00E04DD1" w:rsidRPr="00FE19B4" w:rsidRDefault="00E04DD1"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 xml:space="preserve">must be competent in the appropriate administration method for the vaccine listed in this PGD  </w:t>
            </w:r>
          </w:p>
          <w:p w14:paraId="5C2DB178" w14:textId="509ADA66"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must be competent in the recognition and management of anaphylaxis</w:t>
            </w:r>
          </w:p>
          <w:p w14:paraId="5FFE243B" w14:textId="034D66C1"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must have access to the PGD and associated online resources</w:t>
            </w:r>
          </w:p>
          <w:p w14:paraId="33C0CAE5" w14:textId="580390DA" w:rsidR="00A60E74" w:rsidRPr="00FE19B4" w:rsidRDefault="00A60E74" w:rsidP="00FA4CF5">
            <w:pPr>
              <w:pStyle w:val="Header"/>
              <w:numPr>
                <w:ilvl w:val="0"/>
                <w:numId w:val="1"/>
              </w:numPr>
              <w:tabs>
                <w:tab w:val="clear" w:pos="4153"/>
                <w:tab w:val="clear" w:pos="8306"/>
              </w:tabs>
              <w:spacing w:after="120"/>
              <w:ind w:left="323" w:hanging="323"/>
              <w:contextualSpacing/>
              <w:rPr>
                <w:rFonts w:ascii="Arial" w:hAnsi="Arial" w:cs="Arial"/>
                <w:color w:val="000000" w:themeColor="text1"/>
                <w:szCs w:val="24"/>
              </w:rPr>
            </w:pPr>
            <w:r w:rsidRPr="00FE19B4">
              <w:rPr>
                <w:rFonts w:ascii="Arial" w:hAnsi="Arial" w:cs="Arial"/>
                <w:color w:val="000000" w:themeColor="text1"/>
                <w:szCs w:val="24"/>
              </w:rPr>
              <w:t>should fulfil any additional requirements defined by local policy</w:t>
            </w:r>
          </w:p>
          <w:p w14:paraId="06347668" w14:textId="2E6051B6" w:rsidR="00A60E74" w:rsidRPr="00E22161" w:rsidRDefault="0085420E" w:rsidP="009C0AB6">
            <w:pPr>
              <w:spacing w:after="120"/>
              <w:rPr>
                <w:rFonts w:cs="Arial"/>
                <w:b/>
                <w:bCs/>
                <w:color w:val="7F7F7F" w:themeColor="text1" w:themeTint="80"/>
                <w:szCs w:val="24"/>
              </w:rPr>
            </w:pPr>
            <w:r w:rsidRPr="00FE19B4">
              <w:rPr>
                <w:rFonts w:cs="Arial"/>
                <w:b/>
                <w:color w:val="000000" w:themeColor="text1"/>
                <w:szCs w:val="24"/>
              </w:rPr>
              <w:t>I</w:t>
            </w:r>
            <w:r w:rsidR="00A60E74" w:rsidRPr="00FE19B4">
              <w:rPr>
                <w:rFonts w:cs="Arial"/>
                <w:b/>
                <w:color w:val="000000" w:themeColor="text1"/>
                <w:szCs w:val="24"/>
              </w:rPr>
              <w:t>ndividual practitioner</w:t>
            </w:r>
            <w:r w:rsidRPr="00FE19B4">
              <w:rPr>
                <w:rFonts w:cs="Arial"/>
                <w:b/>
                <w:color w:val="000000" w:themeColor="text1"/>
                <w:szCs w:val="24"/>
              </w:rPr>
              <w:t>s</w:t>
            </w:r>
            <w:r w:rsidR="00A60E74" w:rsidRPr="00FE19B4">
              <w:rPr>
                <w:rFonts w:cs="Arial"/>
                <w:b/>
                <w:color w:val="000000" w:themeColor="text1"/>
                <w:szCs w:val="24"/>
              </w:rPr>
              <w:t xml:space="preserve"> must be authorised by name, under the current version of this PGD before working according to it.</w:t>
            </w:r>
          </w:p>
        </w:tc>
      </w:tr>
      <w:tr w:rsidR="00A60E74" w:rsidRPr="00CB5D91" w14:paraId="6C389F61" w14:textId="77777777" w:rsidTr="00915138">
        <w:tc>
          <w:tcPr>
            <w:tcW w:w="2836" w:type="dxa"/>
          </w:tcPr>
          <w:p w14:paraId="6C1F5194" w14:textId="5E22B207" w:rsidR="00A02237" w:rsidRPr="00FE19B4" w:rsidRDefault="00A60E74" w:rsidP="009C0AB6">
            <w:pPr>
              <w:spacing w:before="120" w:after="120"/>
              <w:rPr>
                <w:rFonts w:cs="Arial"/>
                <w:b/>
                <w:color w:val="000000" w:themeColor="text1"/>
                <w:szCs w:val="24"/>
              </w:rPr>
            </w:pPr>
            <w:bookmarkStart w:id="6" w:name="continuedtrainingreq"/>
            <w:r w:rsidRPr="00FE19B4">
              <w:rPr>
                <w:rFonts w:cs="Arial"/>
                <w:b/>
                <w:color w:val="000000" w:themeColor="text1"/>
                <w:szCs w:val="24"/>
              </w:rPr>
              <w:t>Continued training requirement</w:t>
            </w:r>
            <w:r w:rsidR="006C7609" w:rsidRPr="00FE19B4">
              <w:rPr>
                <w:rFonts w:cs="Arial"/>
                <w:b/>
                <w:color w:val="000000" w:themeColor="text1"/>
                <w:szCs w:val="24"/>
              </w:rPr>
              <w:t>s</w:t>
            </w:r>
            <w:bookmarkEnd w:id="6"/>
          </w:p>
          <w:p w14:paraId="4D448837" w14:textId="6084A4F5" w:rsidR="002F28DE" w:rsidRPr="00FE19B4" w:rsidRDefault="002F28DE" w:rsidP="009C0AB6">
            <w:pPr>
              <w:spacing w:before="120" w:after="120"/>
              <w:rPr>
                <w:rFonts w:cs="Arial"/>
                <w:bCs/>
                <w:color w:val="000000" w:themeColor="text1"/>
                <w:szCs w:val="24"/>
              </w:rPr>
            </w:pPr>
            <w:r w:rsidRPr="00FE19B4">
              <w:rPr>
                <w:rFonts w:cs="Arial"/>
                <w:bCs/>
                <w:color w:val="000000" w:themeColor="text1"/>
                <w:szCs w:val="24"/>
              </w:rPr>
              <w:t xml:space="preserve">(continued over page) </w:t>
            </w:r>
          </w:p>
          <w:p w14:paraId="72421035" w14:textId="77777777" w:rsidR="002F28DE" w:rsidRPr="00FE19B4" w:rsidRDefault="002F28DE" w:rsidP="002F28DE">
            <w:pPr>
              <w:spacing w:before="120" w:after="120"/>
              <w:rPr>
                <w:rFonts w:cs="Arial"/>
                <w:b/>
                <w:color w:val="000000" w:themeColor="text1"/>
                <w:szCs w:val="24"/>
              </w:rPr>
            </w:pPr>
            <w:r w:rsidRPr="00FE19B4">
              <w:rPr>
                <w:rFonts w:cs="Arial"/>
                <w:b/>
                <w:color w:val="000000" w:themeColor="text1"/>
                <w:szCs w:val="24"/>
              </w:rPr>
              <w:lastRenderedPageBreak/>
              <w:t>Continued training requirements</w:t>
            </w:r>
          </w:p>
          <w:p w14:paraId="4B1D452D" w14:textId="628E4416" w:rsidR="004A5AD8" w:rsidRPr="00FE19B4" w:rsidRDefault="002F28DE" w:rsidP="009C0AB6">
            <w:pPr>
              <w:spacing w:before="120" w:after="120"/>
              <w:rPr>
                <w:rFonts w:cs="Arial"/>
                <w:bCs/>
                <w:color w:val="000000" w:themeColor="text1"/>
                <w:szCs w:val="24"/>
              </w:rPr>
            </w:pPr>
            <w:r w:rsidRPr="00FE19B4">
              <w:rPr>
                <w:rFonts w:cs="Arial"/>
                <w:bCs/>
                <w:color w:val="000000" w:themeColor="text1"/>
                <w:szCs w:val="24"/>
              </w:rPr>
              <w:t xml:space="preserve">(continued) </w:t>
            </w:r>
          </w:p>
        </w:tc>
        <w:tc>
          <w:tcPr>
            <w:tcW w:w="8479" w:type="dxa"/>
          </w:tcPr>
          <w:p w14:paraId="3CF39F85" w14:textId="429C840F" w:rsidR="00A60E74" w:rsidRPr="00FE19B4" w:rsidRDefault="00A60E74" w:rsidP="009B6469">
            <w:pPr>
              <w:spacing w:before="120" w:after="120"/>
              <w:rPr>
                <w:rFonts w:cs="Arial"/>
                <w:color w:val="000000" w:themeColor="text1"/>
                <w:szCs w:val="24"/>
              </w:rPr>
            </w:pPr>
            <w:r w:rsidRPr="00FE19B4">
              <w:rPr>
                <w:rFonts w:cs="Arial"/>
                <w:color w:val="000000" w:themeColor="text1"/>
                <w:szCs w:val="24"/>
              </w:rPr>
              <w:lastRenderedPageBreak/>
              <w:t>Practitioners must ensure they are up to date with relevant issues and clinical skills relating to immunisation and management of anaphylaxis, with evidence of appropriate Continued Professional Development (CPD).</w:t>
            </w:r>
          </w:p>
          <w:p w14:paraId="693B98CA" w14:textId="53DCDDC5" w:rsidR="00A60E74" w:rsidRPr="00FE19B4" w:rsidRDefault="00A60E74" w:rsidP="003E3779">
            <w:pPr>
              <w:spacing w:before="120" w:after="120"/>
              <w:rPr>
                <w:rFonts w:cs="Arial"/>
                <w:color w:val="000000" w:themeColor="text1"/>
                <w:szCs w:val="24"/>
              </w:rPr>
            </w:pPr>
            <w:r w:rsidRPr="00FE19B4">
              <w:rPr>
                <w:rFonts w:cs="Arial"/>
                <w:color w:val="000000" w:themeColor="text1"/>
                <w:szCs w:val="24"/>
              </w:rPr>
              <w:lastRenderedPageBreak/>
              <w:t xml:space="preserve">Practitioners should be constantly alert to any subsequent recommendations from </w:t>
            </w:r>
            <w:r w:rsidR="00DF06CE" w:rsidRPr="00FE19B4">
              <w:rPr>
                <w:rFonts w:cs="Arial"/>
                <w:color w:val="000000" w:themeColor="text1"/>
                <w:szCs w:val="24"/>
              </w:rPr>
              <w:t xml:space="preserve">UKHSA, </w:t>
            </w:r>
            <w:r w:rsidRPr="00FE19B4">
              <w:rPr>
                <w:rFonts w:cs="Arial"/>
                <w:color w:val="000000" w:themeColor="text1"/>
                <w:szCs w:val="24"/>
              </w:rPr>
              <w:t>NHS England</w:t>
            </w:r>
            <w:r w:rsidR="002F28DE" w:rsidRPr="00FE19B4">
              <w:rPr>
                <w:rFonts w:cs="Arial"/>
                <w:color w:val="000000" w:themeColor="text1"/>
                <w:szCs w:val="24"/>
              </w:rPr>
              <w:t xml:space="preserve"> </w:t>
            </w:r>
            <w:r w:rsidRPr="00FE19B4">
              <w:rPr>
                <w:rFonts w:cs="Arial"/>
                <w:color w:val="000000" w:themeColor="text1"/>
                <w:szCs w:val="24"/>
              </w:rPr>
              <w:t xml:space="preserve">and other sources of medicines information. </w:t>
            </w:r>
          </w:p>
          <w:p w14:paraId="2E6177AB" w14:textId="181E8B84" w:rsidR="00A60E74" w:rsidRPr="00FE19B4" w:rsidRDefault="00A60E74" w:rsidP="009C0AB6">
            <w:pPr>
              <w:spacing w:before="120" w:after="120"/>
              <w:rPr>
                <w:rFonts w:cs="Arial"/>
                <w:color w:val="000000" w:themeColor="text1"/>
                <w:szCs w:val="24"/>
              </w:rPr>
            </w:pPr>
            <w:r w:rsidRPr="00FE19B4">
              <w:rPr>
                <w:rFonts w:cs="Arial"/>
                <w:color w:val="000000" w:themeColor="text1"/>
                <w:szCs w:val="24"/>
              </w:rPr>
              <w:t xml:space="preserve">Note: </w:t>
            </w:r>
            <w:r w:rsidR="008B4411">
              <w:rPr>
                <w:rFonts w:cs="Arial"/>
                <w:color w:val="000000" w:themeColor="text1"/>
                <w:szCs w:val="24"/>
              </w:rPr>
              <w:t>t</w:t>
            </w:r>
            <w:r w:rsidRPr="00FE19B4">
              <w:rPr>
                <w:rFonts w:cs="Arial"/>
                <w:color w:val="000000" w:themeColor="text1"/>
                <w:szCs w:val="24"/>
              </w:rPr>
              <w:t>he most current national recommendations should be followed</w:t>
            </w:r>
            <w:r w:rsidR="00DF06CE" w:rsidRPr="00FE19B4">
              <w:rPr>
                <w:rFonts w:cs="Arial"/>
                <w:color w:val="000000" w:themeColor="text1"/>
                <w:szCs w:val="24"/>
              </w:rPr>
              <w:t xml:space="preserve">, </w:t>
            </w:r>
            <w:r w:rsidRPr="00FE19B4">
              <w:rPr>
                <w:rFonts w:cs="Arial"/>
                <w:color w:val="000000" w:themeColor="text1"/>
                <w:szCs w:val="24"/>
              </w:rPr>
              <w:t xml:space="preserve">but a </w:t>
            </w:r>
            <w:r w:rsidR="00C36698">
              <w:rPr>
                <w:rFonts w:cs="Arial"/>
                <w:color w:val="000000" w:themeColor="text1"/>
                <w:szCs w:val="24"/>
              </w:rPr>
              <w:t>p</w:t>
            </w:r>
            <w:r w:rsidRPr="00FE19B4">
              <w:rPr>
                <w:rFonts w:cs="Arial"/>
                <w:color w:val="000000" w:themeColor="text1"/>
                <w:szCs w:val="24"/>
              </w:rPr>
              <w:t xml:space="preserve">atient </w:t>
            </w:r>
            <w:r w:rsidR="00C36698">
              <w:rPr>
                <w:rFonts w:cs="Arial"/>
                <w:color w:val="000000" w:themeColor="text1"/>
                <w:szCs w:val="24"/>
              </w:rPr>
              <w:t>s</w:t>
            </w:r>
            <w:r w:rsidRPr="00FE19B4">
              <w:rPr>
                <w:rFonts w:cs="Arial"/>
                <w:color w:val="000000" w:themeColor="text1"/>
                <w:szCs w:val="24"/>
              </w:rPr>
              <w:t xml:space="preserve">pecific </w:t>
            </w:r>
            <w:r w:rsidR="0003654A">
              <w:rPr>
                <w:rFonts w:cs="Arial"/>
                <w:color w:val="000000" w:themeColor="text1"/>
                <w:szCs w:val="24"/>
              </w:rPr>
              <w:t>d</w:t>
            </w:r>
            <w:r w:rsidRPr="00FE19B4">
              <w:rPr>
                <w:rFonts w:cs="Arial"/>
                <w:color w:val="000000" w:themeColor="text1"/>
                <w:szCs w:val="24"/>
              </w:rPr>
              <w:t>irection (PSD) may be required to administer the vaccine i</w:t>
            </w:r>
            <w:r w:rsidR="00513638" w:rsidRPr="00FE19B4">
              <w:rPr>
                <w:rFonts w:cs="Arial"/>
                <w:color w:val="000000" w:themeColor="text1"/>
                <w:szCs w:val="24"/>
              </w:rPr>
              <w:t>n</w:t>
            </w:r>
            <w:r w:rsidRPr="00FE19B4">
              <w:rPr>
                <w:rFonts w:cs="Arial"/>
                <w:color w:val="000000" w:themeColor="text1"/>
                <w:szCs w:val="24"/>
              </w:rPr>
              <w:t xml:space="preserve"> line with updated recommendations that are outside the criteria specified in this PGD.</w:t>
            </w:r>
          </w:p>
        </w:tc>
      </w:tr>
    </w:tbl>
    <w:p w14:paraId="323693EA" w14:textId="77777777" w:rsidR="000B431F" w:rsidRDefault="000B431F" w:rsidP="003E3779">
      <w:pPr>
        <w:pStyle w:val="ListParagraph"/>
        <w:ind w:left="501"/>
        <w:rPr>
          <w:b/>
        </w:rPr>
      </w:pPr>
    </w:p>
    <w:p w14:paraId="7839B6F9" w14:textId="77777777" w:rsidR="000B431F" w:rsidRDefault="000B431F">
      <w:pPr>
        <w:overflowPunct/>
        <w:autoSpaceDE/>
        <w:autoSpaceDN/>
        <w:adjustRightInd/>
        <w:spacing w:after="160" w:line="259" w:lineRule="auto"/>
        <w:textAlignment w:val="auto"/>
        <w:rPr>
          <w:b/>
        </w:rPr>
      </w:pPr>
      <w:r>
        <w:rPr>
          <w:b/>
        </w:rPr>
        <w:br w:type="page"/>
      </w:r>
    </w:p>
    <w:p w14:paraId="6E471FA9" w14:textId="1563B9EE" w:rsidR="00A60E74" w:rsidRPr="00621711" w:rsidRDefault="00A60E74" w:rsidP="00C151DA">
      <w:pPr>
        <w:pStyle w:val="ListParagraph"/>
        <w:numPr>
          <w:ilvl w:val="0"/>
          <w:numId w:val="2"/>
        </w:numPr>
        <w:rPr>
          <w:b/>
        </w:rPr>
      </w:pPr>
      <w:r w:rsidRPr="00621711">
        <w:rPr>
          <w:b/>
        </w:rPr>
        <w:lastRenderedPageBreak/>
        <w:t>Clinical condition or situation to which this PGD applies</w:t>
      </w:r>
    </w:p>
    <w:p w14:paraId="399679C0" w14:textId="77777777" w:rsidR="00A60E74" w:rsidRPr="00937476" w:rsidRDefault="00A60E74" w:rsidP="00A60E74">
      <w:pPr>
        <w:rPr>
          <w:rFonts w:cs="Arial"/>
          <w:szCs w:val="24"/>
        </w:rPr>
      </w:pPr>
    </w:p>
    <w:tbl>
      <w:tblPr>
        <w:tblW w:w="11199"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4"/>
        <w:gridCol w:w="8645"/>
      </w:tblGrid>
      <w:tr w:rsidR="00A60E74" w:rsidRPr="00CB5D91" w14:paraId="4EA8EA4E" w14:textId="77777777" w:rsidTr="003E3779">
        <w:tc>
          <w:tcPr>
            <w:tcW w:w="2554" w:type="dxa"/>
          </w:tcPr>
          <w:p w14:paraId="5CC98F31" w14:textId="77777777" w:rsidR="00A60E74" w:rsidRPr="00962E7B" w:rsidRDefault="00A60E74" w:rsidP="009C0AB6">
            <w:pPr>
              <w:pStyle w:val="Header"/>
              <w:tabs>
                <w:tab w:val="clear" w:pos="4153"/>
                <w:tab w:val="clear" w:pos="8306"/>
              </w:tabs>
              <w:spacing w:before="120" w:after="120"/>
              <w:rPr>
                <w:rFonts w:ascii="Arial" w:hAnsi="Arial" w:cs="Arial"/>
                <w:b/>
                <w:szCs w:val="24"/>
              </w:rPr>
            </w:pPr>
            <w:r w:rsidRPr="00962E7B">
              <w:rPr>
                <w:rFonts w:ascii="Arial" w:hAnsi="Arial" w:cs="Arial"/>
                <w:b/>
                <w:szCs w:val="24"/>
              </w:rPr>
              <w:t>Clinical condition or situation to which this PGD applies</w:t>
            </w:r>
          </w:p>
        </w:tc>
        <w:tc>
          <w:tcPr>
            <w:tcW w:w="8645" w:type="dxa"/>
          </w:tcPr>
          <w:p w14:paraId="444BCD85" w14:textId="5B34C0FB" w:rsidR="00E72B3B" w:rsidRPr="00962E7B" w:rsidRDefault="00A60E74" w:rsidP="009C0AB6">
            <w:pPr>
              <w:pStyle w:val="BodyText3"/>
              <w:overflowPunct/>
              <w:autoSpaceDE/>
              <w:autoSpaceDN/>
              <w:adjustRightInd/>
              <w:spacing w:before="120"/>
              <w:textAlignment w:val="auto"/>
              <w:rPr>
                <w:rFonts w:cs="Arial"/>
                <w:sz w:val="24"/>
                <w:szCs w:val="24"/>
              </w:rPr>
            </w:pPr>
            <w:r w:rsidRPr="00962E7B">
              <w:rPr>
                <w:rFonts w:cs="Arial"/>
                <w:sz w:val="24"/>
                <w:szCs w:val="24"/>
              </w:rPr>
              <w:t>Indicated for the</w:t>
            </w:r>
            <w:r w:rsidR="00E04DD1">
              <w:rPr>
                <w:rFonts w:cs="Arial"/>
                <w:sz w:val="24"/>
                <w:szCs w:val="24"/>
              </w:rPr>
              <w:t xml:space="preserve"> active</w:t>
            </w:r>
            <w:r w:rsidRPr="00962E7B">
              <w:rPr>
                <w:rFonts w:cs="Arial"/>
                <w:sz w:val="24"/>
                <w:szCs w:val="24"/>
              </w:rPr>
              <w:t xml:space="preserve"> immunisation of individuals </w:t>
            </w:r>
            <w:r w:rsidR="00740003" w:rsidRPr="00962E7B">
              <w:rPr>
                <w:rFonts w:cs="Arial"/>
                <w:sz w:val="24"/>
                <w:szCs w:val="24"/>
              </w:rPr>
              <w:t xml:space="preserve">as </w:t>
            </w:r>
            <w:r w:rsidRPr="00962E7B">
              <w:rPr>
                <w:rFonts w:cs="Arial"/>
                <w:sz w:val="24"/>
                <w:szCs w:val="24"/>
              </w:rPr>
              <w:t>detailed in the inclusion criteria, against</w:t>
            </w:r>
            <w:r w:rsidR="00740003" w:rsidRPr="00962E7B">
              <w:rPr>
                <w:rFonts w:cs="Arial"/>
                <w:sz w:val="24"/>
                <w:szCs w:val="24"/>
              </w:rPr>
              <w:t xml:space="preserve"> RSV</w:t>
            </w:r>
            <w:r w:rsidR="00E72B3B" w:rsidRPr="00962E7B">
              <w:rPr>
                <w:rFonts w:cs="Arial"/>
                <w:sz w:val="24"/>
                <w:szCs w:val="24"/>
              </w:rPr>
              <w:t xml:space="preserve">. </w:t>
            </w:r>
          </w:p>
          <w:p w14:paraId="3B873FD7" w14:textId="0B3608C6" w:rsidR="00A60E74" w:rsidRPr="00A96E2B" w:rsidRDefault="00E72B3B" w:rsidP="009C0AB6">
            <w:pPr>
              <w:pStyle w:val="BodyText3"/>
              <w:overflowPunct/>
              <w:autoSpaceDE/>
              <w:autoSpaceDN/>
              <w:adjustRightInd/>
              <w:spacing w:before="120"/>
              <w:textAlignment w:val="auto"/>
              <w:rPr>
                <w:rFonts w:cs="Arial"/>
                <w:i/>
                <w:color w:val="FF0000"/>
                <w:sz w:val="24"/>
                <w:szCs w:val="24"/>
                <w:u w:val="single"/>
              </w:rPr>
            </w:pPr>
            <w:r w:rsidRPr="00962E7B">
              <w:rPr>
                <w:rFonts w:cs="Arial"/>
                <w:sz w:val="24"/>
                <w:szCs w:val="24"/>
              </w:rPr>
              <w:t xml:space="preserve">Immunisation </w:t>
            </w:r>
            <w:r w:rsidR="00101790" w:rsidRPr="00962E7B">
              <w:rPr>
                <w:rFonts w:cs="Arial"/>
                <w:sz w:val="24"/>
                <w:szCs w:val="24"/>
              </w:rPr>
              <w:t xml:space="preserve">is indicated </w:t>
            </w:r>
            <w:r w:rsidR="00A60E74" w:rsidRPr="00962E7B">
              <w:rPr>
                <w:rFonts w:cs="Arial"/>
                <w:sz w:val="24"/>
                <w:szCs w:val="24"/>
              </w:rPr>
              <w:t xml:space="preserve">in accordance with the recommendations given </w:t>
            </w:r>
            <w:r w:rsidR="00A60E74" w:rsidRPr="00962E7B">
              <w:rPr>
                <w:rFonts w:cs="Arial"/>
                <w:color w:val="000000"/>
                <w:sz w:val="24"/>
                <w:szCs w:val="24"/>
                <w:lang w:val="en"/>
              </w:rPr>
              <w:t xml:space="preserve">in </w:t>
            </w:r>
            <w:r w:rsidR="009A0C70">
              <w:rPr>
                <w:rFonts w:cs="Arial"/>
                <w:color w:val="000000"/>
                <w:sz w:val="24"/>
                <w:szCs w:val="24"/>
                <w:lang w:val="en"/>
              </w:rPr>
              <w:t xml:space="preserve">the </w:t>
            </w:r>
            <w:hyperlink r:id="rId25" w:history="1">
              <w:r w:rsidR="009A0C70">
                <w:rPr>
                  <w:rStyle w:val="Hyperlink"/>
                  <w:rFonts w:cs="Arial"/>
                  <w:sz w:val="24"/>
                  <w:szCs w:val="24"/>
                </w:rPr>
                <w:t>RSV chapter</w:t>
              </w:r>
            </w:hyperlink>
            <w:r w:rsidR="00A60E74" w:rsidRPr="00962E7B">
              <w:rPr>
                <w:rFonts w:cs="Arial"/>
                <w:sz w:val="24"/>
                <w:szCs w:val="24"/>
              </w:rPr>
              <w:t xml:space="preserve"> of Immunisation Against Infectious Disease: </w:t>
            </w:r>
            <w:r w:rsidR="006143BB" w:rsidRPr="00962E7B">
              <w:rPr>
                <w:rFonts w:cs="Arial"/>
                <w:sz w:val="24"/>
                <w:szCs w:val="24"/>
              </w:rPr>
              <w:t>t</w:t>
            </w:r>
            <w:r w:rsidR="00A60E74" w:rsidRPr="00962E7B">
              <w:rPr>
                <w:rFonts w:cs="Arial"/>
                <w:sz w:val="24"/>
                <w:szCs w:val="24"/>
              </w:rPr>
              <w:t>he Green Book</w:t>
            </w:r>
            <w:r w:rsidR="008B4411">
              <w:rPr>
                <w:rFonts w:cs="Arial"/>
                <w:sz w:val="24"/>
                <w:szCs w:val="24"/>
              </w:rPr>
              <w:t xml:space="preserve"> </w:t>
            </w:r>
            <w:r w:rsidR="00AD75D9" w:rsidRPr="00A96E2B">
              <w:rPr>
                <w:rStyle w:val="Hyperlink"/>
                <w:rFonts w:cs="Arial"/>
                <w:color w:val="000000" w:themeColor="text1"/>
                <w:sz w:val="24"/>
                <w:szCs w:val="24"/>
                <w:u w:val="none"/>
              </w:rPr>
              <w:t xml:space="preserve">and </w:t>
            </w:r>
            <w:r w:rsidR="00AD75D9" w:rsidRPr="00B05388">
              <w:rPr>
                <w:rStyle w:val="Hyperlink"/>
                <w:rFonts w:cs="Arial"/>
                <w:color w:val="000000" w:themeColor="text1"/>
                <w:sz w:val="24"/>
                <w:szCs w:val="24"/>
                <w:u w:val="none"/>
              </w:rPr>
              <w:t xml:space="preserve">the </w:t>
            </w:r>
            <w:hyperlink r:id="rId26" w:history="1">
              <w:r w:rsidR="00AD75D9" w:rsidRPr="00B05388">
                <w:rPr>
                  <w:rStyle w:val="Hyperlink"/>
                  <w:rFonts w:cs="Arial"/>
                  <w:sz w:val="24"/>
                  <w:szCs w:val="24"/>
                </w:rPr>
                <w:t>RSV letter</w:t>
              </w:r>
            </w:hyperlink>
            <w:r w:rsidR="00AD75D9" w:rsidRPr="00B05388">
              <w:rPr>
                <w:rStyle w:val="Hyperlink"/>
                <w:rFonts w:cs="Arial"/>
                <w:color w:val="000000" w:themeColor="text1"/>
                <w:sz w:val="24"/>
                <w:szCs w:val="24"/>
                <w:u w:val="none"/>
              </w:rPr>
              <w:t>.</w:t>
            </w:r>
            <w:r w:rsidR="00AD75D9" w:rsidRPr="00962E7B">
              <w:rPr>
                <w:rStyle w:val="Hyperlink"/>
                <w:rFonts w:cs="Arial"/>
                <w:color w:val="000000" w:themeColor="text1"/>
                <w:sz w:val="24"/>
                <w:szCs w:val="24"/>
              </w:rPr>
              <w:t xml:space="preserve"> </w:t>
            </w:r>
          </w:p>
        </w:tc>
      </w:tr>
      <w:tr w:rsidR="00A60E74" w:rsidRPr="00CB5D91" w14:paraId="7B725E1E" w14:textId="77777777" w:rsidTr="003E3779">
        <w:tc>
          <w:tcPr>
            <w:tcW w:w="2554" w:type="dxa"/>
          </w:tcPr>
          <w:p w14:paraId="41318BF3" w14:textId="77777777" w:rsidR="00A60E74" w:rsidRPr="003E3779" w:rsidRDefault="00A60E74" w:rsidP="009C0AB6">
            <w:pPr>
              <w:spacing w:before="120" w:after="120"/>
              <w:rPr>
                <w:rFonts w:cs="Arial"/>
                <w:b/>
                <w:szCs w:val="24"/>
              </w:rPr>
            </w:pPr>
            <w:bookmarkStart w:id="7" w:name="criteria_inclusion"/>
            <w:r w:rsidRPr="003E3779">
              <w:rPr>
                <w:rFonts w:cs="Arial"/>
                <w:b/>
                <w:szCs w:val="24"/>
              </w:rPr>
              <w:t>Criteria for inclusion</w:t>
            </w:r>
          </w:p>
          <w:bookmarkEnd w:id="7"/>
          <w:p w14:paraId="24D2CC69" w14:textId="77777777" w:rsidR="00A60E74" w:rsidRPr="003E3779" w:rsidRDefault="00A60E74" w:rsidP="009C0AB6">
            <w:pPr>
              <w:spacing w:before="120" w:after="120"/>
              <w:rPr>
                <w:rFonts w:cs="Arial"/>
                <w:b/>
                <w:szCs w:val="24"/>
              </w:rPr>
            </w:pPr>
          </w:p>
          <w:p w14:paraId="45F89789" w14:textId="77777777" w:rsidR="00A60E74" w:rsidRPr="003E3779" w:rsidRDefault="00A60E74" w:rsidP="009C0AB6">
            <w:pPr>
              <w:spacing w:before="120" w:after="120"/>
              <w:rPr>
                <w:rFonts w:cs="Arial"/>
                <w:b/>
                <w:szCs w:val="24"/>
              </w:rPr>
            </w:pPr>
          </w:p>
          <w:p w14:paraId="6CDA2FDE" w14:textId="77777777" w:rsidR="00A60E74" w:rsidRPr="003E3779" w:rsidRDefault="00A60E74" w:rsidP="009C0AB6">
            <w:pPr>
              <w:spacing w:before="120" w:after="120"/>
              <w:rPr>
                <w:rFonts w:cs="Arial"/>
                <w:b/>
                <w:szCs w:val="24"/>
              </w:rPr>
            </w:pPr>
          </w:p>
          <w:p w14:paraId="096B5455" w14:textId="77777777" w:rsidR="00A60E74" w:rsidRPr="003E3779" w:rsidRDefault="00A60E74" w:rsidP="009C0AB6">
            <w:pPr>
              <w:spacing w:before="120" w:after="120"/>
              <w:rPr>
                <w:rFonts w:cs="Arial"/>
                <w:b/>
                <w:szCs w:val="24"/>
              </w:rPr>
            </w:pPr>
          </w:p>
          <w:p w14:paraId="758EFDF1" w14:textId="77777777" w:rsidR="00A60E74" w:rsidRPr="003E3779" w:rsidRDefault="00A60E74" w:rsidP="009C0AB6">
            <w:pPr>
              <w:spacing w:before="120" w:after="120"/>
              <w:rPr>
                <w:rFonts w:cs="Arial"/>
                <w:b/>
                <w:szCs w:val="24"/>
              </w:rPr>
            </w:pPr>
          </w:p>
          <w:p w14:paraId="5C3B97A4" w14:textId="77777777" w:rsidR="00A60E74" w:rsidRPr="003E3779" w:rsidRDefault="00A60E74" w:rsidP="009C0AB6">
            <w:pPr>
              <w:spacing w:before="120" w:after="120"/>
              <w:contextualSpacing/>
              <w:rPr>
                <w:rFonts w:cs="Arial"/>
                <w:b/>
                <w:szCs w:val="24"/>
              </w:rPr>
            </w:pPr>
          </w:p>
        </w:tc>
        <w:tc>
          <w:tcPr>
            <w:tcW w:w="8645" w:type="dxa"/>
          </w:tcPr>
          <w:p w14:paraId="6C1E7BB5" w14:textId="0AF4E4AD" w:rsidR="00E959A1" w:rsidRPr="00051F3B" w:rsidRDefault="007C2931" w:rsidP="00FA4CF5">
            <w:pPr>
              <w:pStyle w:val="ListParagraph"/>
              <w:numPr>
                <w:ilvl w:val="1"/>
                <w:numId w:val="5"/>
              </w:numPr>
              <w:spacing w:before="120" w:after="120"/>
              <w:contextualSpacing w:val="0"/>
              <w:rPr>
                <w:rFonts w:cs="Arial"/>
                <w:b/>
                <w:bCs/>
                <w:szCs w:val="24"/>
              </w:rPr>
            </w:pPr>
            <w:r>
              <w:rPr>
                <w:rFonts w:cs="Arial"/>
                <w:b/>
                <w:bCs/>
                <w:szCs w:val="24"/>
              </w:rPr>
              <w:t>Pregnant individuals</w:t>
            </w:r>
            <w:r w:rsidR="00082C17">
              <w:rPr>
                <w:rFonts w:cs="Arial"/>
                <w:b/>
                <w:bCs/>
                <w:szCs w:val="24"/>
              </w:rPr>
              <w:t xml:space="preserve"> </w:t>
            </w:r>
            <w:r w:rsidR="00082C17" w:rsidRPr="00FE19B4">
              <w:rPr>
                <w:rFonts w:cs="Arial"/>
                <w:b/>
                <w:bCs/>
                <w:szCs w:val="24"/>
              </w:rPr>
              <w:t>of any age</w:t>
            </w:r>
            <w:r w:rsidR="009605EA" w:rsidRPr="00051F3B">
              <w:rPr>
                <w:rFonts w:cs="Arial"/>
                <w:b/>
                <w:bCs/>
                <w:szCs w:val="24"/>
              </w:rPr>
              <w:t>:</w:t>
            </w:r>
            <w:r w:rsidRPr="00051F3B">
              <w:rPr>
                <w:rFonts w:cs="Arial"/>
                <w:b/>
                <w:bCs/>
                <w:szCs w:val="24"/>
              </w:rPr>
              <w:t xml:space="preserve"> </w:t>
            </w:r>
          </w:p>
          <w:p w14:paraId="5BD687B7" w14:textId="02E75B61" w:rsidR="00E959A1" w:rsidRPr="00051F3B" w:rsidRDefault="00F4404E" w:rsidP="00FA4CF5">
            <w:pPr>
              <w:pStyle w:val="ListParagraph"/>
              <w:numPr>
                <w:ilvl w:val="0"/>
                <w:numId w:val="6"/>
              </w:numPr>
              <w:spacing w:after="120"/>
              <w:ind w:left="318" w:hanging="284"/>
              <w:rPr>
                <w:rFonts w:cs="Arial"/>
                <w:b/>
                <w:bCs/>
                <w:szCs w:val="24"/>
              </w:rPr>
            </w:pPr>
            <w:r w:rsidRPr="00051F3B">
              <w:rPr>
                <w:rFonts w:cs="Arial"/>
                <w:szCs w:val="24"/>
              </w:rPr>
              <w:t>f</w:t>
            </w:r>
            <w:r w:rsidR="006B46FE" w:rsidRPr="00051F3B">
              <w:rPr>
                <w:rFonts w:cs="Arial"/>
                <w:szCs w:val="24"/>
              </w:rPr>
              <w:t>rom</w:t>
            </w:r>
            <w:r w:rsidR="00AC7829" w:rsidRPr="00051F3B">
              <w:rPr>
                <w:rFonts w:cs="Arial"/>
                <w:szCs w:val="24"/>
              </w:rPr>
              <w:t xml:space="preserve"> week </w:t>
            </w:r>
            <w:r w:rsidR="0080504D" w:rsidRPr="00051F3B">
              <w:rPr>
                <w:rFonts w:cs="Arial"/>
                <w:szCs w:val="24"/>
              </w:rPr>
              <w:t>28</w:t>
            </w:r>
            <w:r w:rsidR="00AC7829" w:rsidRPr="00051F3B">
              <w:rPr>
                <w:rFonts w:cs="Arial"/>
                <w:szCs w:val="24"/>
              </w:rPr>
              <w:t xml:space="preserve"> of pregnancy</w:t>
            </w:r>
            <w:r w:rsidR="00BC7818" w:rsidRPr="00051F3B">
              <w:rPr>
                <w:rFonts w:cs="Arial"/>
                <w:szCs w:val="24"/>
              </w:rPr>
              <w:t xml:space="preserve"> (see </w:t>
            </w:r>
            <w:hyperlink w:anchor="dose_freq_admin" w:history="1">
              <w:r w:rsidR="00BC7818" w:rsidRPr="00051F3B">
                <w:rPr>
                  <w:rStyle w:val="Hyperlink"/>
                  <w:rFonts w:cs="Arial"/>
                  <w:szCs w:val="24"/>
                </w:rPr>
                <w:t>dose and frequency of administration</w:t>
              </w:r>
            </w:hyperlink>
            <w:r w:rsidR="00BC7818" w:rsidRPr="00051F3B">
              <w:rPr>
                <w:rFonts w:cs="Arial"/>
                <w:szCs w:val="24"/>
              </w:rPr>
              <w:t xml:space="preserve"> section for operational recommendations)</w:t>
            </w:r>
          </w:p>
          <w:p w14:paraId="7AACCFBA" w14:textId="77777777" w:rsidR="00E9391A" w:rsidRPr="00051F3B" w:rsidRDefault="00E9391A" w:rsidP="00E9391A">
            <w:pPr>
              <w:pStyle w:val="ListParagraph"/>
              <w:spacing w:after="120"/>
              <w:ind w:left="714"/>
              <w:rPr>
                <w:rFonts w:cs="Arial"/>
                <w:b/>
                <w:bCs/>
                <w:szCs w:val="24"/>
              </w:rPr>
            </w:pPr>
          </w:p>
          <w:p w14:paraId="0B6481D4" w14:textId="41DDCA56" w:rsidR="00D2288B" w:rsidRPr="00B05388" w:rsidRDefault="00691647" w:rsidP="00FA4CF5">
            <w:pPr>
              <w:pStyle w:val="ListParagraph"/>
              <w:numPr>
                <w:ilvl w:val="1"/>
                <w:numId w:val="5"/>
              </w:numPr>
              <w:spacing w:after="120"/>
              <w:contextualSpacing w:val="0"/>
              <w:rPr>
                <w:rFonts w:cs="Arial"/>
                <w:b/>
                <w:bCs/>
                <w:szCs w:val="24"/>
              </w:rPr>
            </w:pPr>
            <w:r w:rsidRPr="00B05388">
              <w:rPr>
                <w:rFonts w:cs="Arial"/>
                <w:b/>
                <w:bCs/>
                <w:szCs w:val="24"/>
              </w:rPr>
              <w:t>Older a</w:t>
            </w:r>
            <w:r w:rsidR="00D2288B" w:rsidRPr="00B05388">
              <w:rPr>
                <w:rFonts w:cs="Arial"/>
                <w:b/>
                <w:bCs/>
                <w:szCs w:val="24"/>
              </w:rPr>
              <w:t>dults</w:t>
            </w:r>
            <w:r w:rsidR="00171D98">
              <w:rPr>
                <w:rFonts w:cs="Arial"/>
                <w:b/>
                <w:bCs/>
                <w:szCs w:val="24"/>
              </w:rPr>
              <w:t>’</w:t>
            </w:r>
            <w:r w:rsidR="00D01F37" w:rsidRPr="00B05388">
              <w:rPr>
                <w:rFonts w:cs="Arial"/>
                <w:b/>
                <w:bCs/>
                <w:szCs w:val="24"/>
              </w:rPr>
              <w:t xml:space="preserve"> programme</w:t>
            </w:r>
            <w:r w:rsidRPr="00B05388">
              <w:rPr>
                <w:rFonts w:cs="Arial"/>
                <w:b/>
                <w:bCs/>
                <w:szCs w:val="24"/>
              </w:rPr>
              <w:t xml:space="preserve">: </w:t>
            </w:r>
          </w:p>
          <w:p w14:paraId="6608E160" w14:textId="700275F4" w:rsidR="003A5A9D" w:rsidRPr="00B05388" w:rsidRDefault="003A5A9D" w:rsidP="003A5A9D">
            <w:pPr>
              <w:pStyle w:val="ListParagraph"/>
              <w:numPr>
                <w:ilvl w:val="0"/>
                <w:numId w:val="5"/>
              </w:numPr>
              <w:spacing w:before="240" w:after="120"/>
              <w:rPr>
                <w:b/>
                <w:bCs/>
              </w:rPr>
            </w:pPr>
            <w:r w:rsidRPr="00B05388">
              <w:rPr>
                <w:b/>
                <w:bCs/>
              </w:rPr>
              <w:t>individuals aged 65 to 74 years of age with the following underlying health conditions</w:t>
            </w:r>
            <w:r w:rsidR="00CD3AA6" w:rsidRPr="00B05388">
              <w:rPr>
                <w:b/>
                <w:bCs/>
              </w:rPr>
              <w:t xml:space="preserve">: </w:t>
            </w:r>
          </w:p>
          <w:p w14:paraId="63A9CAFA" w14:textId="77777777" w:rsidR="00CD3AA6" w:rsidRPr="00B05388" w:rsidRDefault="00CD3AA6" w:rsidP="00CD3AA6">
            <w:pPr>
              <w:pStyle w:val="ListParagraph"/>
              <w:spacing w:before="240" w:after="120"/>
              <w:rPr>
                <w:b/>
                <w:bCs/>
              </w:rPr>
            </w:pPr>
          </w:p>
          <w:p w14:paraId="39997B3F" w14:textId="7D4BFB7D" w:rsidR="003A5A9D" w:rsidRPr="00B05388" w:rsidRDefault="003A5A9D" w:rsidP="00FA4CF5">
            <w:pPr>
              <w:pStyle w:val="ListParagraph"/>
              <w:numPr>
                <w:ilvl w:val="0"/>
                <w:numId w:val="12"/>
              </w:numPr>
              <w:spacing w:before="240" w:after="120"/>
              <w:rPr>
                <w:b/>
                <w:bCs/>
              </w:rPr>
            </w:pPr>
            <w:r w:rsidRPr="00B05388">
              <w:rPr>
                <w:b/>
                <w:bCs/>
              </w:rPr>
              <w:t xml:space="preserve">chronic respiratory disease including: </w:t>
            </w:r>
          </w:p>
          <w:p w14:paraId="31411844" w14:textId="23DA855C" w:rsidR="003A5A9D" w:rsidRPr="00B05388" w:rsidRDefault="003A5A9D" w:rsidP="00FA4CF5">
            <w:pPr>
              <w:pStyle w:val="ListParagraph"/>
              <w:numPr>
                <w:ilvl w:val="0"/>
                <w:numId w:val="13"/>
              </w:numPr>
              <w:spacing w:before="240" w:after="120"/>
              <w:rPr>
                <w:b/>
                <w:bCs/>
              </w:rPr>
            </w:pPr>
            <w:r w:rsidRPr="00B05388">
              <w:t>poorly controlled asthma</w:t>
            </w:r>
            <w:r w:rsidR="00D5133F" w:rsidRPr="00B05388">
              <w:rPr>
                <w:rStyle w:val="FootnoteReference"/>
              </w:rPr>
              <w:footnoteReference w:id="3"/>
            </w:r>
            <w:r w:rsidR="00837A9D" w:rsidRPr="00B05388">
              <w:t xml:space="preserve"> (as defined </w:t>
            </w:r>
            <w:r w:rsidR="00D5133F" w:rsidRPr="00B05388">
              <w:t xml:space="preserve">in Table </w:t>
            </w:r>
            <w:r w:rsidR="00490329" w:rsidRPr="00B05388">
              <w:t xml:space="preserve">1 </w:t>
            </w:r>
            <w:r w:rsidR="00D5133F" w:rsidRPr="00B05388">
              <w:t xml:space="preserve">of the </w:t>
            </w:r>
            <w:hyperlink r:id="rId27" w:history="1">
              <w:r w:rsidR="00490329" w:rsidRPr="00B05388">
                <w:rPr>
                  <w:rStyle w:val="Hyperlink"/>
                </w:rPr>
                <w:t>RSV</w:t>
              </w:r>
            </w:hyperlink>
            <w:r w:rsidR="00D5133F" w:rsidRPr="00B05388">
              <w:t xml:space="preserve"> chapter of the Green Book) </w:t>
            </w:r>
          </w:p>
          <w:p w14:paraId="35C54C96" w14:textId="3E34242E" w:rsidR="003A5A9D" w:rsidRPr="00B05388" w:rsidRDefault="003A5A9D" w:rsidP="00FA4CF5">
            <w:pPr>
              <w:pStyle w:val="ListParagraph"/>
              <w:numPr>
                <w:ilvl w:val="0"/>
                <w:numId w:val="13"/>
              </w:numPr>
              <w:spacing w:before="240" w:after="120"/>
              <w:rPr>
                <w:b/>
                <w:bCs/>
              </w:rPr>
            </w:pPr>
            <w:r w:rsidRPr="00B05388">
              <w:t>chronic obstructive pulmonary disease (COPD)</w:t>
            </w:r>
            <w:r w:rsidR="003F7BD7" w:rsidRPr="00B05388">
              <w:t>, including chronic bronchitis and emphysema</w:t>
            </w:r>
          </w:p>
          <w:p w14:paraId="75CD58DE" w14:textId="79B53AFF" w:rsidR="003A5A9D" w:rsidRPr="00B05388" w:rsidRDefault="003A5A9D" w:rsidP="00FA4CF5">
            <w:pPr>
              <w:pStyle w:val="ListParagraph"/>
              <w:numPr>
                <w:ilvl w:val="0"/>
                <w:numId w:val="13"/>
              </w:numPr>
              <w:spacing w:before="240" w:after="120"/>
              <w:rPr>
                <w:b/>
                <w:bCs/>
              </w:rPr>
            </w:pPr>
            <w:r w:rsidRPr="00B05388">
              <w:t>bronchiectasis</w:t>
            </w:r>
          </w:p>
          <w:p w14:paraId="392D032A" w14:textId="283CC0C5" w:rsidR="003A5A9D" w:rsidRPr="00B05388" w:rsidRDefault="003A5A9D" w:rsidP="00FA4CF5">
            <w:pPr>
              <w:pStyle w:val="ListParagraph"/>
              <w:numPr>
                <w:ilvl w:val="0"/>
                <w:numId w:val="13"/>
              </w:numPr>
              <w:spacing w:before="240" w:after="120"/>
              <w:rPr>
                <w:b/>
                <w:bCs/>
              </w:rPr>
            </w:pPr>
            <w:r w:rsidRPr="00B05388">
              <w:t>cystic fibrosis</w:t>
            </w:r>
          </w:p>
          <w:p w14:paraId="746F9190" w14:textId="4C7A0168" w:rsidR="003A5A9D" w:rsidRPr="00B05388" w:rsidRDefault="003A5A9D" w:rsidP="00FA4CF5">
            <w:pPr>
              <w:pStyle w:val="ListParagraph"/>
              <w:numPr>
                <w:ilvl w:val="0"/>
                <w:numId w:val="13"/>
              </w:numPr>
              <w:spacing w:before="240" w:after="120"/>
              <w:rPr>
                <w:b/>
                <w:bCs/>
              </w:rPr>
            </w:pPr>
            <w:r w:rsidRPr="00B05388">
              <w:t>interstitial lung fibrosis</w:t>
            </w:r>
          </w:p>
          <w:p w14:paraId="09C88975" w14:textId="3B3D2C9E" w:rsidR="003A5A9D" w:rsidRPr="00B05388" w:rsidRDefault="003A5A9D" w:rsidP="00FA4CF5">
            <w:pPr>
              <w:pStyle w:val="ListParagraph"/>
              <w:numPr>
                <w:ilvl w:val="0"/>
                <w:numId w:val="13"/>
              </w:numPr>
              <w:spacing w:before="240" w:after="120"/>
              <w:rPr>
                <w:b/>
                <w:bCs/>
              </w:rPr>
            </w:pPr>
            <w:r w:rsidRPr="00B05388">
              <w:t>pneumoconiosis</w:t>
            </w:r>
          </w:p>
          <w:p w14:paraId="08BC0238" w14:textId="39FF450C" w:rsidR="003A5A9D" w:rsidRPr="00B05388" w:rsidRDefault="003A5A9D" w:rsidP="00FA4CF5">
            <w:pPr>
              <w:pStyle w:val="ListParagraph"/>
              <w:numPr>
                <w:ilvl w:val="0"/>
                <w:numId w:val="13"/>
              </w:numPr>
              <w:spacing w:before="240" w:after="120"/>
              <w:rPr>
                <w:b/>
                <w:bCs/>
              </w:rPr>
            </w:pPr>
            <w:r w:rsidRPr="00B05388">
              <w:t>bronchopulmonary dysplasia</w:t>
            </w:r>
          </w:p>
          <w:p w14:paraId="169CAEE0" w14:textId="77777777" w:rsidR="003A5A9D" w:rsidRPr="00B05388" w:rsidRDefault="003A5A9D" w:rsidP="003A5A9D">
            <w:pPr>
              <w:pStyle w:val="ListParagraph"/>
              <w:spacing w:before="240" w:after="120"/>
              <w:ind w:left="1440"/>
              <w:rPr>
                <w:b/>
                <w:bCs/>
              </w:rPr>
            </w:pPr>
          </w:p>
          <w:p w14:paraId="18DF4B40" w14:textId="276A68D6" w:rsidR="003A5A9D" w:rsidRPr="00B05388" w:rsidRDefault="003A5A9D" w:rsidP="00FA4CF5">
            <w:pPr>
              <w:pStyle w:val="ListParagraph"/>
              <w:numPr>
                <w:ilvl w:val="0"/>
                <w:numId w:val="12"/>
              </w:numPr>
              <w:spacing w:before="240" w:after="120"/>
              <w:rPr>
                <w:b/>
                <w:bCs/>
              </w:rPr>
            </w:pPr>
            <w:r w:rsidRPr="00B05388">
              <w:rPr>
                <w:b/>
                <w:bCs/>
              </w:rPr>
              <w:t>immunosuppression – either due to disease or treatment</w:t>
            </w:r>
            <w:r w:rsidR="00C55C4B" w:rsidRPr="00B05388">
              <w:rPr>
                <w:b/>
                <w:bCs/>
              </w:rPr>
              <w:t xml:space="preserve">, as defined in Table </w:t>
            </w:r>
            <w:r w:rsidR="00CE3AC3" w:rsidRPr="00B05388">
              <w:rPr>
                <w:b/>
                <w:bCs/>
              </w:rPr>
              <w:t>1</w:t>
            </w:r>
            <w:r w:rsidR="00C55C4B" w:rsidRPr="00B05388">
              <w:rPr>
                <w:b/>
                <w:bCs/>
              </w:rPr>
              <w:t xml:space="preserve"> of the </w:t>
            </w:r>
            <w:hyperlink r:id="rId28" w:history="1">
              <w:r w:rsidR="00CE3AC3" w:rsidRPr="00B05388">
                <w:rPr>
                  <w:rStyle w:val="Hyperlink"/>
                  <w:b/>
                  <w:bCs/>
                </w:rPr>
                <w:t>RSV</w:t>
              </w:r>
            </w:hyperlink>
            <w:r w:rsidR="00CE3AC3" w:rsidRPr="00B05388">
              <w:rPr>
                <w:b/>
                <w:bCs/>
              </w:rPr>
              <w:t xml:space="preserve"> chapter </w:t>
            </w:r>
            <w:r w:rsidR="00F57F89" w:rsidRPr="00B05388">
              <w:rPr>
                <w:b/>
                <w:bCs/>
              </w:rPr>
              <w:t xml:space="preserve">of the Green Book </w:t>
            </w:r>
            <w:r w:rsidR="00CE3AC3" w:rsidRPr="00B05388">
              <w:rPr>
                <w:b/>
                <w:bCs/>
              </w:rPr>
              <w:t xml:space="preserve"> </w:t>
            </w:r>
          </w:p>
          <w:p w14:paraId="09A8CC0B" w14:textId="13ED7CF4" w:rsidR="003A5A9D" w:rsidRPr="003A5A9D" w:rsidRDefault="003A5A9D" w:rsidP="003A5A9D">
            <w:pPr>
              <w:pStyle w:val="ListParagraph"/>
              <w:spacing w:before="240" w:after="120"/>
              <w:ind w:left="1080"/>
              <w:rPr>
                <w:b/>
                <w:bCs/>
              </w:rPr>
            </w:pPr>
            <w:r>
              <w:rPr>
                <w:b/>
                <w:bCs/>
              </w:rPr>
              <w:t xml:space="preserve"> </w:t>
            </w:r>
          </w:p>
          <w:p w14:paraId="6AB6FE93" w14:textId="77777777" w:rsidR="003A5A9D" w:rsidRPr="003A5A9D" w:rsidRDefault="003A5A9D" w:rsidP="00FA4CF5">
            <w:pPr>
              <w:pStyle w:val="ListParagraph"/>
              <w:numPr>
                <w:ilvl w:val="0"/>
                <w:numId w:val="5"/>
              </w:numPr>
              <w:spacing w:before="120" w:after="120"/>
              <w:rPr>
                <w:rFonts w:cs="Arial"/>
                <w:b/>
                <w:bCs/>
                <w:szCs w:val="24"/>
              </w:rPr>
            </w:pPr>
            <w:r w:rsidRPr="003A5A9D">
              <w:rPr>
                <w:rFonts w:cs="Arial"/>
                <w:b/>
                <w:bCs/>
                <w:szCs w:val="24"/>
              </w:rPr>
              <w:t>all residents in a care home for older adults</w:t>
            </w:r>
            <w:r w:rsidRPr="003A5A9D">
              <w:rPr>
                <w:rFonts w:cs="Arial"/>
                <w:szCs w:val="24"/>
              </w:rPr>
              <w:t xml:space="preserve"> </w:t>
            </w:r>
            <w:r w:rsidRPr="003A5A9D">
              <w:rPr>
                <w:rFonts w:cs="Arial"/>
                <w:b/>
                <w:bCs/>
                <w:szCs w:val="24"/>
              </w:rPr>
              <w:t xml:space="preserve">including </w:t>
            </w:r>
            <w:r w:rsidRPr="003A5A9D">
              <w:rPr>
                <w:rFonts w:cs="Arial"/>
                <w:szCs w:val="24"/>
              </w:rPr>
              <w:t>those under 75 years of age</w:t>
            </w:r>
          </w:p>
          <w:p w14:paraId="295F32B7" w14:textId="77777777" w:rsidR="003A5A9D" w:rsidRPr="003A5A9D" w:rsidRDefault="003A5A9D" w:rsidP="003A5A9D">
            <w:pPr>
              <w:pStyle w:val="ListParagraph"/>
              <w:spacing w:before="240" w:after="120"/>
            </w:pPr>
          </w:p>
          <w:p w14:paraId="4845158D" w14:textId="0313CAFE" w:rsidR="005C0CB4" w:rsidRPr="00051F3B" w:rsidRDefault="005C0CB4" w:rsidP="00FA4CF5">
            <w:pPr>
              <w:pStyle w:val="ListParagraph"/>
              <w:numPr>
                <w:ilvl w:val="0"/>
                <w:numId w:val="5"/>
              </w:numPr>
              <w:spacing w:before="240" w:after="120"/>
            </w:pPr>
            <w:r w:rsidRPr="003A5A9D">
              <w:rPr>
                <w:b/>
                <w:bCs/>
              </w:rPr>
              <w:t>all individuals 75 years of age and over</w:t>
            </w:r>
            <w:r w:rsidRPr="00051F3B">
              <w:t xml:space="preserve"> </w:t>
            </w:r>
          </w:p>
          <w:p w14:paraId="7739B219" w14:textId="135C2BDD" w:rsidR="003558BD" w:rsidRPr="00807FAB" w:rsidRDefault="005C0CB4" w:rsidP="003A5A9D">
            <w:pPr>
              <w:pStyle w:val="ListParagraph"/>
              <w:spacing w:after="240"/>
              <w:contextualSpacing w:val="0"/>
            </w:pPr>
            <w:r w:rsidRPr="00051F3B">
              <w:t>These individuals should be vaccinated on or after (but not before) their 75</w:t>
            </w:r>
            <w:r w:rsidRPr="00051F3B">
              <w:rPr>
                <w:vertAlign w:val="superscript"/>
              </w:rPr>
              <w:t>th</w:t>
            </w:r>
            <w:r w:rsidRPr="00051F3B">
              <w:t xml:space="preserve"> birthday. </w:t>
            </w:r>
            <w:r w:rsidRPr="00FE19B4">
              <w:rPr>
                <w:b/>
                <w:bCs/>
              </w:rPr>
              <w:t>There is no upper age limit</w:t>
            </w:r>
            <w:r w:rsidRPr="00051F3B">
              <w:rPr>
                <w:b/>
                <w:bCs/>
              </w:rPr>
              <w:t xml:space="preserve"> to the offer of vaccination</w:t>
            </w:r>
            <w:bookmarkStart w:id="8" w:name="catchup"/>
            <w:r w:rsidRPr="00051F3B">
              <w:rPr>
                <w:b/>
                <w:bCs/>
              </w:rPr>
              <w:t xml:space="preserve">. </w:t>
            </w:r>
            <w:bookmarkEnd w:id="8"/>
          </w:p>
        </w:tc>
      </w:tr>
      <w:tr w:rsidR="00A60E74" w:rsidRPr="00CB5D91" w14:paraId="34C82FED" w14:textId="77777777" w:rsidTr="003E3779">
        <w:tc>
          <w:tcPr>
            <w:tcW w:w="2554" w:type="dxa"/>
          </w:tcPr>
          <w:p w14:paraId="6D919A9C" w14:textId="77777777" w:rsidR="00A60E74" w:rsidRPr="00051F3B" w:rsidRDefault="00A60E74" w:rsidP="009C0AB6">
            <w:pPr>
              <w:spacing w:before="120" w:after="120"/>
              <w:rPr>
                <w:rFonts w:cs="Arial"/>
                <w:b/>
                <w:szCs w:val="24"/>
              </w:rPr>
            </w:pPr>
            <w:bookmarkStart w:id="9" w:name="excl_criteria"/>
            <w:r w:rsidRPr="00051F3B">
              <w:rPr>
                <w:rFonts w:cs="Arial"/>
                <w:b/>
                <w:szCs w:val="24"/>
              </w:rPr>
              <w:t>Criteria for exclusion</w:t>
            </w:r>
            <w:bookmarkEnd w:id="9"/>
            <w:r w:rsidRPr="00051F3B">
              <w:rPr>
                <w:rStyle w:val="FootnoteReference"/>
                <w:rFonts w:cs="Arial"/>
                <w:b/>
                <w:szCs w:val="24"/>
              </w:rPr>
              <w:footnoteReference w:id="4"/>
            </w:r>
          </w:p>
          <w:p w14:paraId="05E53A4D" w14:textId="77777777" w:rsidR="00A60E74" w:rsidRPr="00051F3B" w:rsidRDefault="00A60E74" w:rsidP="009C0AB6">
            <w:pPr>
              <w:spacing w:before="120" w:after="120"/>
              <w:rPr>
                <w:rFonts w:cs="Arial"/>
                <w:b/>
                <w:szCs w:val="24"/>
              </w:rPr>
            </w:pPr>
          </w:p>
          <w:p w14:paraId="45FA578A" w14:textId="77777777" w:rsidR="00A60E74" w:rsidRPr="00051F3B" w:rsidRDefault="00A60E74" w:rsidP="009C0AB6">
            <w:pPr>
              <w:spacing w:before="120" w:after="120"/>
              <w:contextualSpacing/>
              <w:rPr>
                <w:rFonts w:cs="Arial"/>
                <w:szCs w:val="24"/>
              </w:rPr>
            </w:pPr>
          </w:p>
          <w:p w14:paraId="2FFD327C" w14:textId="77777777" w:rsidR="00A60E74" w:rsidRDefault="00A60E74" w:rsidP="009C0AB6">
            <w:pPr>
              <w:spacing w:before="120" w:after="120"/>
              <w:contextualSpacing/>
              <w:rPr>
                <w:rFonts w:cs="Arial"/>
                <w:szCs w:val="24"/>
              </w:rPr>
            </w:pPr>
          </w:p>
          <w:p w14:paraId="1A95FA66" w14:textId="77777777" w:rsidR="004A43E3" w:rsidRDefault="004A43E3" w:rsidP="009C0AB6">
            <w:pPr>
              <w:spacing w:before="120" w:after="120"/>
              <w:contextualSpacing/>
              <w:rPr>
                <w:rFonts w:cs="Arial"/>
                <w:szCs w:val="24"/>
              </w:rPr>
            </w:pPr>
          </w:p>
          <w:p w14:paraId="3DEF8795" w14:textId="77777777" w:rsidR="004A43E3" w:rsidRDefault="004A43E3" w:rsidP="009C0AB6">
            <w:pPr>
              <w:spacing w:before="120" w:after="120"/>
              <w:contextualSpacing/>
              <w:rPr>
                <w:rFonts w:cs="Arial"/>
                <w:szCs w:val="24"/>
              </w:rPr>
            </w:pPr>
          </w:p>
          <w:p w14:paraId="20C837E6" w14:textId="76BA1E89" w:rsidR="004A43E3" w:rsidRDefault="004A43E3" w:rsidP="001E56CB">
            <w:pPr>
              <w:spacing w:before="120" w:after="120"/>
              <w:contextualSpacing/>
              <w:rPr>
                <w:rFonts w:cs="Arial"/>
                <w:szCs w:val="24"/>
              </w:rPr>
            </w:pPr>
            <w:r>
              <w:rPr>
                <w:rFonts w:cs="Arial"/>
                <w:szCs w:val="24"/>
              </w:rPr>
              <w:t>(continued over page)</w:t>
            </w:r>
          </w:p>
          <w:p w14:paraId="3C1527C1" w14:textId="77777777" w:rsidR="004A43E3" w:rsidRPr="00051F3B" w:rsidRDefault="004A43E3" w:rsidP="004A43E3">
            <w:pPr>
              <w:spacing w:before="120" w:after="120"/>
              <w:rPr>
                <w:rFonts w:cs="Arial"/>
                <w:b/>
                <w:szCs w:val="24"/>
              </w:rPr>
            </w:pPr>
            <w:r w:rsidRPr="00051F3B">
              <w:rPr>
                <w:rFonts w:cs="Arial"/>
                <w:b/>
                <w:szCs w:val="24"/>
              </w:rPr>
              <w:lastRenderedPageBreak/>
              <w:t>Criteria for exclusion</w:t>
            </w:r>
            <w:r w:rsidRPr="00051F3B">
              <w:rPr>
                <w:rStyle w:val="FootnoteReference"/>
                <w:rFonts w:cs="Arial"/>
                <w:b/>
                <w:szCs w:val="24"/>
              </w:rPr>
              <w:footnoteReference w:id="5"/>
            </w:r>
          </w:p>
          <w:p w14:paraId="6157A8C5" w14:textId="7B08C8AD" w:rsidR="004A43E3" w:rsidRDefault="004A43E3" w:rsidP="009C0AB6">
            <w:pPr>
              <w:spacing w:before="120" w:after="120"/>
              <w:contextualSpacing/>
              <w:rPr>
                <w:rFonts w:cs="Arial"/>
                <w:szCs w:val="24"/>
              </w:rPr>
            </w:pPr>
            <w:r>
              <w:rPr>
                <w:rFonts w:cs="Arial"/>
                <w:szCs w:val="24"/>
              </w:rPr>
              <w:t xml:space="preserve">(continued)  </w:t>
            </w:r>
          </w:p>
          <w:p w14:paraId="4563B9AE" w14:textId="77777777" w:rsidR="004A43E3" w:rsidRDefault="004A43E3" w:rsidP="009C0AB6">
            <w:pPr>
              <w:spacing w:before="120" w:after="120"/>
              <w:contextualSpacing/>
              <w:rPr>
                <w:rFonts w:cs="Arial"/>
                <w:szCs w:val="24"/>
              </w:rPr>
            </w:pPr>
          </w:p>
          <w:p w14:paraId="604AE984" w14:textId="77777777" w:rsidR="004A43E3" w:rsidRPr="00051F3B" w:rsidRDefault="004A43E3" w:rsidP="009C0AB6">
            <w:pPr>
              <w:spacing w:before="120" w:after="120"/>
              <w:contextualSpacing/>
              <w:rPr>
                <w:rFonts w:cs="Arial"/>
                <w:szCs w:val="24"/>
              </w:rPr>
            </w:pPr>
          </w:p>
          <w:p w14:paraId="36BE305E" w14:textId="77777777" w:rsidR="00A60E74" w:rsidRPr="00051F3B" w:rsidRDefault="00A60E74" w:rsidP="009C0AB6">
            <w:pPr>
              <w:spacing w:before="120" w:after="120"/>
              <w:contextualSpacing/>
              <w:rPr>
                <w:rFonts w:cs="Arial"/>
                <w:szCs w:val="24"/>
              </w:rPr>
            </w:pPr>
          </w:p>
          <w:p w14:paraId="39524B28" w14:textId="77777777" w:rsidR="00A60E74" w:rsidRPr="00051F3B" w:rsidRDefault="00A60E74" w:rsidP="009C0AB6">
            <w:pPr>
              <w:spacing w:before="120" w:after="120"/>
              <w:contextualSpacing/>
              <w:rPr>
                <w:rFonts w:cs="Arial"/>
                <w:szCs w:val="24"/>
              </w:rPr>
            </w:pPr>
          </w:p>
          <w:p w14:paraId="1D7DFBB9" w14:textId="77777777" w:rsidR="00CB017E" w:rsidRPr="00051F3B" w:rsidRDefault="00CB017E" w:rsidP="009C0AB6">
            <w:pPr>
              <w:spacing w:before="120" w:after="120"/>
              <w:contextualSpacing/>
              <w:rPr>
                <w:rFonts w:cs="Arial"/>
                <w:szCs w:val="24"/>
              </w:rPr>
            </w:pPr>
          </w:p>
          <w:p w14:paraId="0C2B4F4A" w14:textId="77777777" w:rsidR="00F2101C" w:rsidRPr="00051F3B" w:rsidRDefault="00F2101C" w:rsidP="009C0AB6">
            <w:pPr>
              <w:spacing w:before="120" w:after="120"/>
              <w:contextualSpacing/>
              <w:rPr>
                <w:rFonts w:cs="Arial"/>
                <w:szCs w:val="24"/>
              </w:rPr>
            </w:pPr>
          </w:p>
          <w:p w14:paraId="3EC31ABF" w14:textId="77777777" w:rsidR="001D5EC4" w:rsidRPr="00051F3B" w:rsidRDefault="001D5EC4" w:rsidP="009C0AB6">
            <w:pPr>
              <w:spacing w:before="120" w:after="120"/>
              <w:contextualSpacing/>
              <w:rPr>
                <w:rFonts w:cs="Arial"/>
                <w:szCs w:val="24"/>
              </w:rPr>
            </w:pPr>
          </w:p>
          <w:p w14:paraId="4F8B7E3A" w14:textId="77777777" w:rsidR="001D5EC4" w:rsidRPr="00051F3B" w:rsidRDefault="001D5EC4" w:rsidP="009C0AB6">
            <w:pPr>
              <w:spacing w:before="120" w:after="120"/>
              <w:contextualSpacing/>
              <w:rPr>
                <w:rFonts w:cs="Arial"/>
                <w:szCs w:val="24"/>
              </w:rPr>
            </w:pPr>
          </w:p>
          <w:p w14:paraId="3165467B" w14:textId="77777777" w:rsidR="001D5EC4" w:rsidRPr="00051F3B" w:rsidRDefault="001D5EC4" w:rsidP="009C0AB6">
            <w:pPr>
              <w:spacing w:before="120" w:after="120"/>
              <w:contextualSpacing/>
              <w:rPr>
                <w:rFonts w:cs="Arial"/>
                <w:szCs w:val="24"/>
              </w:rPr>
            </w:pPr>
          </w:p>
          <w:p w14:paraId="22FF6989" w14:textId="77777777" w:rsidR="00082C17" w:rsidRPr="00051F3B" w:rsidRDefault="00082C17" w:rsidP="009C0AB6">
            <w:pPr>
              <w:spacing w:before="120" w:after="120"/>
              <w:contextualSpacing/>
              <w:rPr>
                <w:rFonts w:cs="Arial"/>
                <w:szCs w:val="24"/>
              </w:rPr>
            </w:pPr>
          </w:p>
          <w:p w14:paraId="4DB0F540" w14:textId="77777777" w:rsidR="00082C17" w:rsidRPr="00051F3B" w:rsidRDefault="00082C17" w:rsidP="009C0AB6">
            <w:pPr>
              <w:spacing w:before="120" w:after="120"/>
              <w:contextualSpacing/>
              <w:rPr>
                <w:rFonts w:cs="Arial"/>
                <w:szCs w:val="24"/>
              </w:rPr>
            </w:pPr>
          </w:p>
          <w:p w14:paraId="0D0E113B" w14:textId="77777777" w:rsidR="00CB017E" w:rsidRPr="00051F3B" w:rsidRDefault="00CB017E" w:rsidP="009C0AB6">
            <w:pPr>
              <w:spacing w:before="120" w:after="120"/>
              <w:contextualSpacing/>
              <w:rPr>
                <w:rFonts w:cs="Arial"/>
                <w:szCs w:val="24"/>
              </w:rPr>
            </w:pPr>
          </w:p>
          <w:p w14:paraId="6DBCBA78" w14:textId="7F25E978" w:rsidR="004338EF" w:rsidRPr="00051F3B" w:rsidRDefault="004338EF" w:rsidP="004338EF">
            <w:pPr>
              <w:spacing w:before="120" w:after="120"/>
              <w:contextualSpacing/>
              <w:rPr>
                <w:rFonts w:cs="Arial"/>
                <w:szCs w:val="24"/>
              </w:rPr>
            </w:pPr>
          </w:p>
          <w:p w14:paraId="14A996D2" w14:textId="63AA9698" w:rsidR="00CB017E" w:rsidRPr="00051F3B" w:rsidRDefault="00F2101C" w:rsidP="009C0AB6">
            <w:pPr>
              <w:spacing w:before="120" w:after="120"/>
              <w:contextualSpacing/>
              <w:rPr>
                <w:rFonts w:cs="Arial"/>
                <w:szCs w:val="24"/>
              </w:rPr>
            </w:pPr>
            <w:r w:rsidRPr="00051F3B">
              <w:rPr>
                <w:rFonts w:cs="Arial"/>
                <w:szCs w:val="24"/>
              </w:rPr>
              <w:t xml:space="preserve"> </w:t>
            </w:r>
          </w:p>
        </w:tc>
        <w:tc>
          <w:tcPr>
            <w:tcW w:w="8645" w:type="dxa"/>
          </w:tcPr>
          <w:p w14:paraId="4288B447" w14:textId="577CCB61" w:rsidR="00952A72" w:rsidRPr="00051F3B" w:rsidRDefault="00A60E74" w:rsidP="009C0AB6">
            <w:pPr>
              <w:pStyle w:val="TableParagraph"/>
              <w:spacing w:before="120" w:after="120"/>
              <w:contextualSpacing/>
              <w:rPr>
                <w:rFonts w:ascii="Arial" w:hAnsi="Arial" w:cs="Arial"/>
                <w:color w:val="7F7F7F" w:themeColor="text1" w:themeTint="80"/>
                <w:sz w:val="24"/>
                <w:szCs w:val="24"/>
              </w:rPr>
            </w:pPr>
            <w:r w:rsidRPr="00FE19B4">
              <w:rPr>
                <w:rFonts w:ascii="Arial" w:hAnsi="Arial" w:cs="Arial"/>
                <w:color w:val="000000" w:themeColor="text1"/>
                <w:sz w:val="24"/>
                <w:szCs w:val="24"/>
              </w:rPr>
              <w:lastRenderedPageBreak/>
              <w:t>Individuals</w:t>
            </w:r>
            <w:r w:rsidR="005144EA" w:rsidRPr="00FE19B4">
              <w:rPr>
                <w:rFonts w:ascii="Arial" w:hAnsi="Arial" w:cs="Arial"/>
                <w:color w:val="000000" w:themeColor="text1"/>
                <w:sz w:val="24"/>
                <w:szCs w:val="24"/>
              </w:rPr>
              <w:t xml:space="preserve"> </w:t>
            </w:r>
            <w:r w:rsidR="00E04DD1" w:rsidRPr="00FE19B4">
              <w:rPr>
                <w:rFonts w:ascii="Arial" w:hAnsi="Arial" w:cs="Arial"/>
                <w:color w:val="000000" w:themeColor="text1"/>
                <w:sz w:val="24"/>
                <w:szCs w:val="24"/>
              </w:rPr>
              <w:t>f</w:t>
            </w:r>
            <w:r w:rsidR="00E7520D" w:rsidRPr="00FE19B4">
              <w:rPr>
                <w:rFonts w:ascii="Arial" w:hAnsi="Arial" w:cs="Arial"/>
                <w:color w:val="000000" w:themeColor="text1"/>
                <w:sz w:val="24"/>
                <w:szCs w:val="24"/>
              </w:rPr>
              <w:t xml:space="preserve">or </w:t>
            </w:r>
            <w:r w:rsidR="00E04DD1" w:rsidRPr="00FE19B4">
              <w:rPr>
                <w:rFonts w:ascii="Arial" w:hAnsi="Arial" w:cs="Arial"/>
                <w:color w:val="000000" w:themeColor="text1"/>
                <w:sz w:val="24"/>
                <w:szCs w:val="24"/>
              </w:rPr>
              <w:t xml:space="preserve">whom no </w:t>
            </w:r>
            <w:r w:rsidR="005144EA" w:rsidRPr="00FE19B4">
              <w:rPr>
                <w:rFonts w:ascii="Arial" w:hAnsi="Arial" w:cs="Arial"/>
                <w:color w:val="000000" w:themeColor="text1"/>
                <w:sz w:val="24"/>
                <w:szCs w:val="24"/>
              </w:rPr>
              <w:t>valid consent</w:t>
            </w:r>
            <w:r w:rsidR="00E04DD1" w:rsidRPr="00FE19B4">
              <w:rPr>
                <w:rFonts w:ascii="Arial" w:hAnsi="Arial" w:cs="Arial"/>
                <w:color w:val="000000" w:themeColor="text1"/>
                <w:sz w:val="24"/>
                <w:szCs w:val="24"/>
              </w:rPr>
              <w:t xml:space="preserve"> has been received</w:t>
            </w:r>
            <w:r w:rsidR="005144EA" w:rsidRPr="00FE19B4">
              <w:rPr>
                <w:rFonts w:ascii="Arial" w:hAnsi="Arial" w:cs="Arial"/>
                <w:color w:val="000000" w:themeColor="text1"/>
                <w:sz w:val="24"/>
                <w:szCs w:val="24"/>
              </w:rPr>
              <w:t xml:space="preserve"> (or for whom a best-interests decision in accordance with the </w:t>
            </w:r>
            <w:hyperlink r:id="rId29" w:history="1">
              <w:r w:rsidR="005144EA" w:rsidRPr="00051F3B">
                <w:rPr>
                  <w:rStyle w:val="Hyperlink"/>
                  <w:rFonts w:ascii="Arial" w:hAnsi="Arial" w:cs="Arial"/>
                  <w:sz w:val="24"/>
                  <w:szCs w:val="24"/>
                </w:rPr>
                <w:t>Mental Capacity Act 2005</w:t>
              </w:r>
            </w:hyperlink>
            <w:r w:rsidR="005144EA" w:rsidRPr="00051F3B">
              <w:rPr>
                <w:rFonts w:ascii="Arial" w:hAnsi="Arial" w:cs="Arial"/>
                <w:color w:val="7F7F7F" w:themeColor="text1" w:themeTint="80"/>
                <w:sz w:val="24"/>
                <w:szCs w:val="24"/>
              </w:rPr>
              <w:t xml:space="preserve">, </w:t>
            </w:r>
            <w:r w:rsidR="005144EA" w:rsidRPr="00FE19B4">
              <w:rPr>
                <w:rFonts w:ascii="Arial" w:hAnsi="Arial" w:cs="Arial"/>
                <w:color w:val="000000" w:themeColor="text1"/>
                <w:sz w:val="24"/>
                <w:szCs w:val="24"/>
              </w:rPr>
              <w:t>has not been obtained)</w:t>
            </w:r>
            <w:r w:rsidRPr="00FE19B4">
              <w:rPr>
                <w:rFonts w:ascii="Arial" w:hAnsi="Arial" w:cs="Arial"/>
                <w:color w:val="000000" w:themeColor="text1"/>
                <w:sz w:val="24"/>
                <w:szCs w:val="24"/>
              </w:rPr>
              <w:t>.</w:t>
            </w:r>
            <w:r w:rsidR="005144EA" w:rsidRPr="00FE19B4">
              <w:rPr>
                <w:rFonts w:ascii="Arial" w:hAnsi="Arial" w:cs="Arial"/>
                <w:color w:val="000000" w:themeColor="text1"/>
                <w:sz w:val="24"/>
                <w:szCs w:val="24"/>
              </w:rPr>
              <w:t xml:space="preserve"> For further information on consent, see </w:t>
            </w:r>
            <w:hyperlink r:id="rId30" w:history="1">
              <w:r w:rsidR="00E04DD1" w:rsidRPr="00051F3B">
                <w:rPr>
                  <w:rStyle w:val="Hyperlink"/>
                  <w:rFonts w:ascii="Arial" w:hAnsi="Arial" w:cs="Arial"/>
                  <w:sz w:val="24"/>
                  <w:szCs w:val="24"/>
                </w:rPr>
                <w:t>chapter 2</w:t>
              </w:r>
            </w:hyperlink>
            <w:r w:rsidR="005144EA" w:rsidRPr="00051F3B">
              <w:rPr>
                <w:rFonts w:ascii="Arial" w:hAnsi="Arial" w:cs="Arial"/>
                <w:color w:val="7F7F7F" w:themeColor="text1" w:themeTint="80"/>
                <w:sz w:val="24"/>
                <w:szCs w:val="24"/>
              </w:rPr>
              <w:t xml:space="preserve"> </w:t>
            </w:r>
            <w:r w:rsidR="005144EA" w:rsidRPr="00FE19B4">
              <w:rPr>
                <w:rFonts w:ascii="Arial" w:hAnsi="Arial" w:cs="Arial"/>
                <w:color w:val="000000" w:themeColor="text1"/>
                <w:sz w:val="24"/>
                <w:szCs w:val="24"/>
              </w:rPr>
              <w:t xml:space="preserve">of the Green Book. Several resources are available to inform consent (see </w:t>
            </w:r>
            <w:hyperlink w:anchor="written_info_Indiv_carer" w:history="1">
              <w:r w:rsidR="00F23E71">
                <w:rPr>
                  <w:rStyle w:val="Hyperlink"/>
                  <w:rFonts w:ascii="Arial" w:hAnsi="Arial" w:cs="Arial"/>
                  <w:sz w:val="24"/>
                  <w:szCs w:val="24"/>
                </w:rPr>
                <w:t>written information to be given to individual, parent or carer</w:t>
              </w:r>
            </w:hyperlink>
            <w:r w:rsidR="005144EA" w:rsidRPr="00051F3B">
              <w:rPr>
                <w:rFonts w:ascii="Arial" w:hAnsi="Arial" w:cs="Arial"/>
                <w:color w:val="0000FF"/>
                <w:sz w:val="24"/>
                <w:szCs w:val="24"/>
              </w:rPr>
              <w:t xml:space="preserve"> </w:t>
            </w:r>
            <w:r w:rsidR="005144EA" w:rsidRPr="00FE19B4">
              <w:rPr>
                <w:rFonts w:ascii="Arial" w:hAnsi="Arial" w:cs="Arial"/>
                <w:color w:val="000000" w:themeColor="text1"/>
                <w:sz w:val="24"/>
                <w:szCs w:val="24"/>
              </w:rPr>
              <w:t xml:space="preserve">section). </w:t>
            </w:r>
          </w:p>
          <w:p w14:paraId="470AFF5B" w14:textId="7209E622" w:rsidR="008E590F" w:rsidRPr="00051F3B" w:rsidRDefault="009C0069" w:rsidP="008E590F">
            <w:pPr>
              <w:spacing w:before="120"/>
              <w:rPr>
                <w:rFonts w:cs="Arial"/>
                <w:b/>
                <w:bCs/>
                <w:szCs w:val="24"/>
              </w:rPr>
            </w:pPr>
            <w:r w:rsidRPr="00051F3B">
              <w:rPr>
                <w:rFonts w:cs="Arial"/>
                <w:b/>
                <w:bCs/>
                <w:szCs w:val="24"/>
              </w:rPr>
              <w:t>Exclusion criteria for all i</w:t>
            </w:r>
            <w:r w:rsidR="00A60E74" w:rsidRPr="00051F3B">
              <w:rPr>
                <w:rFonts w:cs="Arial"/>
                <w:b/>
                <w:bCs/>
                <w:szCs w:val="24"/>
              </w:rPr>
              <w:t>ndividuals</w:t>
            </w:r>
            <w:r w:rsidRPr="00051F3B">
              <w:rPr>
                <w:rFonts w:cs="Arial"/>
                <w:b/>
                <w:bCs/>
                <w:szCs w:val="24"/>
              </w:rPr>
              <w:t xml:space="preserve">: </w:t>
            </w:r>
          </w:p>
          <w:p w14:paraId="162BBD7B" w14:textId="1C40A19B" w:rsidR="00A60E74" w:rsidRPr="00051F3B" w:rsidRDefault="00A60E74" w:rsidP="00FA4CF5">
            <w:pPr>
              <w:pStyle w:val="ListParagraph"/>
              <w:numPr>
                <w:ilvl w:val="0"/>
                <w:numId w:val="4"/>
              </w:numPr>
              <w:spacing w:after="120"/>
              <w:ind w:left="318" w:hanging="284"/>
              <w:contextualSpacing w:val="0"/>
              <w:rPr>
                <w:rFonts w:cs="Arial"/>
                <w:szCs w:val="24"/>
              </w:rPr>
            </w:pPr>
            <w:r w:rsidRPr="00051F3B">
              <w:rPr>
                <w:rFonts w:cs="Arial"/>
                <w:szCs w:val="24"/>
              </w:rPr>
              <w:t>have had a confirmed anaphylactic reaction to</w:t>
            </w:r>
            <w:r w:rsidR="006C6BB8" w:rsidRPr="00051F3B">
              <w:rPr>
                <w:rFonts w:cs="Arial"/>
                <w:szCs w:val="24"/>
              </w:rPr>
              <w:t xml:space="preserve"> Abrysvo</w:t>
            </w:r>
            <w:r w:rsidR="008E338C" w:rsidRPr="00051F3B">
              <w:rPr>
                <w:rFonts w:cs="Arial"/>
                <w:szCs w:val="24"/>
                <w:vertAlign w:val="superscript"/>
              </w:rPr>
              <w:t xml:space="preserve">® </w:t>
            </w:r>
            <w:r w:rsidR="0013530A" w:rsidRPr="00051F3B">
              <w:rPr>
                <w:rFonts w:cs="Arial"/>
                <w:szCs w:val="24"/>
              </w:rPr>
              <w:t>or</w:t>
            </w:r>
            <w:r w:rsidR="00703418" w:rsidRPr="00051F3B">
              <w:rPr>
                <w:rFonts w:cs="Arial"/>
                <w:szCs w:val="24"/>
              </w:rPr>
              <w:t xml:space="preserve"> to any of its </w:t>
            </w:r>
            <w:r w:rsidR="0013530A" w:rsidRPr="00051F3B">
              <w:rPr>
                <w:rFonts w:cs="Arial"/>
                <w:szCs w:val="24"/>
              </w:rPr>
              <w:t xml:space="preserve">active ingredients or </w:t>
            </w:r>
            <w:r w:rsidR="00703418" w:rsidRPr="00051F3B">
              <w:rPr>
                <w:rFonts w:cs="Arial"/>
                <w:szCs w:val="24"/>
              </w:rPr>
              <w:t xml:space="preserve">excipients </w:t>
            </w:r>
            <w:r w:rsidR="0013530A" w:rsidRPr="00051F3B">
              <w:rPr>
                <w:rFonts w:cs="Arial"/>
                <w:szCs w:val="24"/>
              </w:rPr>
              <w:t xml:space="preserve">(see product </w:t>
            </w:r>
            <w:hyperlink r:id="rId31" w:history="1">
              <w:r w:rsidR="0013530A" w:rsidRPr="00051F3B">
                <w:rPr>
                  <w:rStyle w:val="Hyperlink"/>
                  <w:rFonts w:cs="Arial"/>
                  <w:szCs w:val="24"/>
                </w:rPr>
                <w:t>SPC</w:t>
              </w:r>
            </w:hyperlink>
            <w:r w:rsidR="0013530A" w:rsidRPr="00051F3B">
              <w:rPr>
                <w:rFonts w:cs="Arial"/>
                <w:szCs w:val="24"/>
              </w:rPr>
              <w:t xml:space="preserve">) </w:t>
            </w:r>
          </w:p>
          <w:p w14:paraId="446AE387" w14:textId="421F8CFF" w:rsidR="00952A72" w:rsidRPr="00FE19B4" w:rsidRDefault="00952A72" w:rsidP="00FA4CF5">
            <w:pPr>
              <w:pStyle w:val="ListParagraph"/>
              <w:numPr>
                <w:ilvl w:val="0"/>
                <w:numId w:val="4"/>
              </w:numPr>
              <w:spacing w:after="120"/>
              <w:ind w:left="318" w:hanging="284"/>
              <w:rPr>
                <w:rFonts w:cs="Arial"/>
                <w:color w:val="000000" w:themeColor="text1"/>
                <w:szCs w:val="24"/>
              </w:rPr>
            </w:pPr>
            <w:r w:rsidRPr="00FE19B4">
              <w:rPr>
                <w:rFonts w:cs="Arial"/>
                <w:color w:val="000000" w:themeColor="text1"/>
                <w:szCs w:val="24"/>
              </w:rPr>
              <w:lastRenderedPageBreak/>
              <w:t>are suffering from acute severe febrile illness (the presence of a minor illness without fever or systemic upset is not a contraindication for immunisation)</w:t>
            </w:r>
          </w:p>
          <w:p w14:paraId="4F70EA9A" w14:textId="348F604F" w:rsidR="00952A72" w:rsidRPr="00051F3B" w:rsidRDefault="00952A72" w:rsidP="00A96E2B">
            <w:pPr>
              <w:spacing w:after="120"/>
              <w:ind w:left="34"/>
              <w:rPr>
                <w:rFonts w:cs="Arial"/>
                <w:b/>
                <w:bCs/>
                <w:szCs w:val="24"/>
              </w:rPr>
            </w:pPr>
            <w:r w:rsidRPr="00051F3B">
              <w:rPr>
                <w:rFonts w:cs="Arial"/>
                <w:b/>
                <w:bCs/>
                <w:szCs w:val="24"/>
              </w:rPr>
              <w:t>Exclusion crite</w:t>
            </w:r>
            <w:r w:rsidR="00C359D4" w:rsidRPr="00051F3B">
              <w:rPr>
                <w:rFonts w:cs="Arial"/>
                <w:b/>
                <w:bCs/>
                <w:szCs w:val="24"/>
              </w:rPr>
              <w:t xml:space="preserve">ria for pregnant individuals: </w:t>
            </w:r>
          </w:p>
          <w:p w14:paraId="6188CFF0" w14:textId="7684792B" w:rsidR="008E590F" w:rsidRPr="00051F3B" w:rsidRDefault="008E590F" w:rsidP="00FA4CF5">
            <w:pPr>
              <w:pStyle w:val="ListParagraph"/>
              <w:numPr>
                <w:ilvl w:val="0"/>
                <w:numId w:val="4"/>
              </w:numPr>
              <w:spacing w:after="120"/>
              <w:ind w:left="318" w:hanging="284"/>
              <w:rPr>
                <w:rFonts w:cs="Arial"/>
                <w:szCs w:val="24"/>
              </w:rPr>
            </w:pPr>
            <w:r w:rsidRPr="00051F3B">
              <w:rPr>
                <w:rFonts w:cs="Arial"/>
                <w:szCs w:val="24"/>
              </w:rPr>
              <w:t xml:space="preserve">are </w:t>
            </w:r>
            <w:r w:rsidR="00DA2B97" w:rsidRPr="00051F3B">
              <w:rPr>
                <w:rFonts w:cs="Arial"/>
                <w:szCs w:val="24"/>
              </w:rPr>
              <w:t xml:space="preserve">less than </w:t>
            </w:r>
            <w:r w:rsidR="0080504D" w:rsidRPr="00051F3B">
              <w:rPr>
                <w:rFonts w:cs="Arial"/>
                <w:szCs w:val="24"/>
              </w:rPr>
              <w:t>28</w:t>
            </w:r>
            <w:r w:rsidR="00DA2B97" w:rsidRPr="00051F3B">
              <w:rPr>
                <w:rFonts w:cs="Arial"/>
                <w:szCs w:val="24"/>
              </w:rPr>
              <w:t xml:space="preserve"> weeks pregnant</w:t>
            </w:r>
          </w:p>
          <w:p w14:paraId="6C3F081A" w14:textId="532959DC" w:rsidR="00DA2B97" w:rsidRPr="00051F3B" w:rsidRDefault="00DA2B97" w:rsidP="00FA4CF5">
            <w:pPr>
              <w:pStyle w:val="ListParagraph"/>
              <w:numPr>
                <w:ilvl w:val="0"/>
                <w:numId w:val="4"/>
              </w:numPr>
              <w:spacing w:after="120"/>
              <w:ind w:left="318" w:hanging="284"/>
              <w:rPr>
                <w:rFonts w:cs="Arial"/>
                <w:szCs w:val="24"/>
              </w:rPr>
            </w:pPr>
            <w:r w:rsidRPr="00051F3B">
              <w:rPr>
                <w:rFonts w:cs="Arial"/>
                <w:szCs w:val="24"/>
              </w:rPr>
              <w:t xml:space="preserve">have </w:t>
            </w:r>
            <w:r w:rsidR="00240B47" w:rsidRPr="00051F3B">
              <w:rPr>
                <w:rFonts w:cs="Arial"/>
                <w:szCs w:val="24"/>
              </w:rPr>
              <w:t xml:space="preserve">already </w:t>
            </w:r>
            <w:r w:rsidRPr="00051F3B">
              <w:rPr>
                <w:rFonts w:cs="Arial"/>
                <w:szCs w:val="24"/>
              </w:rPr>
              <w:t>given birth</w:t>
            </w:r>
            <w:r w:rsidR="00041BE4" w:rsidRPr="00051F3B">
              <w:rPr>
                <w:rFonts w:cs="Arial"/>
                <w:szCs w:val="24"/>
              </w:rPr>
              <w:t xml:space="preserve">, such that passive immunity </w:t>
            </w:r>
            <w:r w:rsidR="00B2473E" w:rsidRPr="00051F3B">
              <w:rPr>
                <w:rFonts w:cs="Arial"/>
                <w:szCs w:val="24"/>
              </w:rPr>
              <w:t xml:space="preserve">is not possible </w:t>
            </w:r>
          </w:p>
          <w:p w14:paraId="100E6ADE" w14:textId="474A7DF6" w:rsidR="003A0945" w:rsidRPr="00051F3B" w:rsidRDefault="003A0945" w:rsidP="00FA4CF5">
            <w:pPr>
              <w:pStyle w:val="ListParagraph"/>
              <w:numPr>
                <w:ilvl w:val="0"/>
                <w:numId w:val="4"/>
              </w:numPr>
              <w:spacing w:after="240"/>
              <w:ind w:left="318" w:hanging="284"/>
              <w:contextualSpacing w:val="0"/>
              <w:rPr>
                <w:rFonts w:cs="Arial"/>
                <w:szCs w:val="24"/>
              </w:rPr>
            </w:pPr>
            <w:r w:rsidRPr="00051F3B">
              <w:rPr>
                <w:rFonts w:cs="Arial"/>
                <w:szCs w:val="24"/>
              </w:rPr>
              <w:t xml:space="preserve">have already received a </w:t>
            </w:r>
            <w:r w:rsidR="006D1256" w:rsidRPr="00FD16D5">
              <w:rPr>
                <w:rFonts w:cs="Arial"/>
                <w:szCs w:val="24"/>
              </w:rPr>
              <w:t>valid</w:t>
            </w:r>
            <w:r w:rsidR="006D1256">
              <w:rPr>
                <w:rFonts w:cs="Arial"/>
                <w:szCs w:val="24"/>
              </w:rPr>
              <w:t xml:space="preserve"> </w:t>
            </w:r>
            <w:r w:rsidRPr="00051F3B">
              <w:rPr>
                <w:rFonts w:cs="Arial"/>
                <w:szCs w:val="24"/>
              </w:rPr>
              <w:t xml:space="preserve">dose </w:t>
            </w:r>
            <w:r w:rsidR="00CF6B7A" w:rsidRPr="00051F3B">
              <w:rPr>
                <w:rFonts w:cs="Arial"/>
                <w:szCs w:val="24"/>
              </w:rPr>
              <w:t xml:space="preserve">of RSV under the NHS programme </w:t>
            </w:r>
            <w:r w:rsidR="00206B30" w:rsidRPr="00051F3B">
              <w:rPr>
                <w:rFonts w:cs="Arial"/>
                <w:szCs w:val="24"/>
              </w:rPr>
              <w:t>during the current pregnancy</w:t>
            </w:r>
          </w:p>
          <w:p w14:paraId="2803861E" w14:textId="1F461417" w:rsidR="0059356F" w:rsidRPr="00B05388" w:rsidRDefault="0059356F" w:rsidP="0059356F">
            <w:pPr>
              <w:spacing w:after="120"/>
              <w:rPr>
                <w:rFonts w:cs="Arial"/>
                <w:b/>
                <w:bCs/>
                <w:szCs w:val="24"/>
              </w:rPr>
            </w:pPr>
            <w:r w:rsidRPr="00B05388">
              <w:rPr>
                <w:rFonts w:cs="Arial"/>
                <w:b/>
                <w:bCs/>
                <w:szCs w:val="24"/>
              </w:rPr>
              <w:t xml:space="preserve">Exclusion criteria for older adults aged 65 to 74 years of age with </w:t>
            </w:r>
            <w:r w:rsidR="00B005EC" w:rsidRPr="00B05388">
              <w:rPr>
                <w:rFonts w:cs="Arial"/>
                <w:b/>
                <w:bCs/>
                <w:szCs w:val="24"/>
              </w:rPr>
              <w:t xml:space="preserve">eligible </w:t>
            </w:r>
            <w:r w:rsidRPr="00B05388">
              <w:rPr>
                <w:rFonts w:cs="Arial"/>
                <w:b/>
                <w:bCs/>
                <w:szCs w:val="24"/>
              </w:rPr>
              <w:t xml:space="preserve">underlying health conditions: </w:t>
            </w:r>
          </w:p>
          <w:p w14:paraId="2D090696" w14:textId="4F9C6FBC" w:rsidR="0059356F" w:rsidRPr="00B05388" w:rsidRDefault="0059356F" w:rsidP="00FA4CF5">
            <w:pPr>
              <w:pStyle w:val="ListParagraph"/>
              <w:numPr>
                <w:ilvl w:val="0"/>
                <w:numId w:val="4"/>
              </w:numPr>
              <w:spacing w:before="120" w:after="120"/>
              <w:ind w:left="357" w:hanging="357"/>
              <w:contextualSpacing w:val="0"/>
              <w:rPr>
                <w:rFonts w:cs="Arial"/>
                <w:b/>
                <w:bCs/>
                <w:szCs w:val="24"/>
              </w:rPr>
            </w:pPr>
            <w:r w:rsidRPr="00B05388">
              <w:rPr>
                <w:rFonts w:cs="Arial"/>
                <w:szCs w:val="24"/>
              </w:rPr>
              <w:t>have not yet reached their 65</w:t>
            </w:r>
            <w:r w:rsidRPr="00B05388">
              <w:rPr>
                <w:rFonts w:cs="Arial"/>
                <w:szCs w:val="24"/>
                <w:vertAlign w:val="superscript"/>
              </w:rPr>
              <w:t>th</w:t>
            </w:r>
            <w:r w:rsidRPr="00B05388">
              <w:rPr>
                <w:rFonts w:cs="Arial"/>
                <w:szCs w:val="24"/>
              </w:rPr>
              <w:t xml:space="preserve"> birthday </w:t>
            </w:r>
          </w:p>
          <w:p w14:paraId="61781BD1" w14:textId="2217E08D" w:rsidR="0059356F" w:rsidRPr="00B05388" w:rsidRDefault="0059356F" w:rsidP="00FA4CF5">
            <w:pPr>
              <w:pStyle w:val="ListParagraph"/>
              <w:numPr>
                <w:ilvl w:val="0"/>
                <w:numId w:val="4"/>
              </w:numPr>
              <w:spacing w:after="120"/>
              <w:rPr>
                <w:rFonts w:cs="Arial"/>
                <w:b/>
                <w:bCs/>
                <w:szCs w:val="24"/>
              </w:rPr>
            </w:pPr>
            <w:r w:rsidRPr="00B05388">
              <w:rPr>
                <w:rFonts w:cs="Arial"/>
                <w:szCs w:val="24"/>
              </w:rPr>
              <w:t xml:space="preserve">have already received a dose of RSV vaccine under the NHS programme </w:t>
            </w:r>
          </w:p>
          <w:p w14:paraId="1A05E4E1" w14:textId="795E95DA" w:rsidR="001A6C68" w:rsidRPr="0059356F" w:rsidRDefault="001A6C68" w:rsidP="0059356F">
            <w:pPr>
              <w:spacing w:after="120"/>
              <w:rPr>
                <w:rFonts w:cs="Arial"/>
                <w:b/>
                <w:bCs/>
                <w:szCs w:val="24"/>
              </w:rPr>
            </w:pPr>
            <w:r w:rsidRPr="0059356F">
              <w:rPr>
                <w:rFonts w:cs="Arial"/>
                <w:b/>
                <w:bCs/>
                <w:szCs w:val="24"/>
              </w:rPr>
              <w:t xml:space="preserve">Exclusion criteria for </w:t>
            </w:r>
            <w:r w:rsidR="0059356F" w:rsidRPr="0059356F">
              <w:rPr>
                <w:rFonts w:cs="Arial"/>
                <w:b/>
                <w:bCs/>
                <w:szCs w:val="24"/>
              </w:rPr>
              <w:t xml:space="preserve">older </w:t>
            </w:r>
            <w:r w:rsidRPr="0059356F">
              <w:rPr>
                <w:rFonts w:cs="Arial"/>
                <w:b/>
                <w:bCs/>
                <w:szCs w:val="24"/>
              </w:rPr>
              <w:t>adults aged 75 years and over:</w:t>
            </w:r>
            <w:r w:rsidRPr="0059356F">
              <w:rPr>
                <w:rFonts w:cs="Arial"/>
                <w:szCs w:val="24"/>
              </w:rPr>
              <w:t xml:space="preserve"> </w:t>
            </w:r>
          </w:p>
          <w:p w14:paraId="6F2A49A0" w14:textId="77777777" w:rsidR="001A6C68" w:rsidRPr="00051F3B" w:rsidRDefault="001A6C68" w:rsidP="00FA4CF5">
            <w:pPr>
              <w:pStyle w:val="ListParagraph"/>
              <w:numPr>
                <w:ilvl w:val="0"/>
                <w:numId w:val="4"/>
              </w:numPr>
              <w:spacing w:after="120"/>
              <w:ind w:left="318" w:hanging="284"/>
              <w:contextualSpacing w:val="0"/>
              <w:rPr>
                <w:rFonts w:cs="Arial"/>
                <w:szCs w:val="24"/>
              </w:rPr>
            </w:pPr>
            <w:r w:rsidRPr="00051F3B">
              <w:rPr>
                <w:rFonts w:cs="Arial"/>
                <w:szCs w:val="24"/>
              </w:rPr>
              <w:t>have not yet reached their 75</w:t>
            </w:r>
            <w:r w:rsidRPr="00051F3B">
              <w:rPr>
                <w:rFonts w:cs="Arial"/>
                <w:szCs w:val="24"/>
                <w:vertAlign w:val="superscript"/>
              </w:rPr>
              <w:t>th</w:t>
            </w:r>
            <w:r w:rsidRPr="00051F3B">
              <w:rPr>
                <w:rFonts w:cs="Arial"/>
                <w:szCs w:val="24"/>
              </w:rPr>
              <w:t xml:space="preserve"> birthday</w:t>
            </w:r>
          </w:p>
          <w:p w14:paraId="042CD842" w14:textId="55681607" w:rsidR="001A6C68" w:rsidRPr="00051F3B" w:rsidRDefault="001A6C68" w:rsidP="00FA4CF5">
            <w:pPr>
              <w:pStyle w:val="ListParagraph"/>
              <w:numPr>
                <w:ilvl w:val="0"/>
                <w:numId w:val="4"/>
              </w:numPr>
              <w:spacing w:after="120"/>
              <w:ind w:left="318" w:hanging="284"/>
              <w:rPr>
                <w:rStyle w:val="CommentReference"/>
                <w:sz w:val="24"/>
                <w:szCs w:val="20"/>
              </w:rPr>
            </w:pPr>
            <w:r w:rsidRPr="00FE19B4">
              <w:rPr>
                <w:rFonts w:cs="Arial"/>
                <w:szCs w:val="24"/>
              </w:rPr>
              <w:t xml:space="preserve">have already received a dose of RSV vaccine </w:t>
            </w:r>
            <w:r w:rsidRPr="00051F3B">
              <w:rPr>
                <w:rFonts w:cs="Arial"/>
                <w:szCs w:val="24"/>
              </w:rPr>
              <w:t xml:space="preserve">under the NHS programme </w:t>
            </w:r>
          </w:p>
          <w:p w14:paraId="051D6C2C" w14:textId="77777777" w:rsidR="001A6C68" w:rsidRPr="00051F3B" w:rsidRDefault="001A6C68" w:rsidP="001A6C68">
            <w:pPr>
              <w:rPr>
                <w:rStyle w:val="CommentReference"/>
                <w:szCs w:val="20"/>
              </w:rPr>
            </w:pPr>
          </w:p>
          <w:p w14:paraId="6DCA7EF7" w14:textId="20AF6E0B" w:rsidR="00082C17" w:rsidRPr="00FE19B4" w:rsidRDefault="00082C17" w:rsidP="001A6C68">
            <w:pPr>
              <w:spacing w:after="120"/>
              <w:rPr>
                <w:rFonts w:cs="Arial"/>
                <w:b/>
                <w:bCs/>
                <w:szCs w:val="24"/>
              </w:rPr>
            </w:pPr>
            <w:r w:rsidRPr="00FE19B4">
              <w:rPr>
                <w:rFonts w:cs="Arial"/>
                <w:b/>
                <w:bCs/>
                <w:szCs w:val="24"/>
              </w:rPr>
              <w:t>Exclusion criteria for residents of care homes for older adults</w:t>
            </w:r>
            <w:r w:rsidRPr="00051F3B">
              <w:rPr>
                <w:rFonts w:cs="Arial"/>
                <w:b/>
                <w:bCs/>
                <w:szCs w:val="24"/>
              </w:rPr>
              <w:t xml:space="preserve">: </w:t>
            </w:r>
          </w:p>
          <w:p w14:paraId="6DE2E716" w14:textId="772185CF" w:rsidR="00082C17" w:rsidRPr="00051F3B" w:rsidRDefault="00082C17" w:rsidP="00FA4CF5">
            <w:pPr>
              <w:pStyle w:val="ListParagraph"/>
              <w:numPr>
                <w:ilvl w:val="0"/>
                <w:numId w:val="4"/>
              </w:numPr>
              <w:spacing w:after="120"/>
              <w:ind w:left="318" w:hanging="284"/>
              <w:contextualSpacing w:val="0"/>
              <w:rPr>
                <w:rFonts w:cs="Arial"/>
                <w:szCs w:val="24"/>
              </w:rPr>
            </w:pPr>
            <w:r w:rsidRPr="00FE19B4">
              <w:rPr>
                <w:rFonts w:cs="Arial"/>
                <w:szCs w:val="24"/>
              </w:rPr>
              <w:t>have already received a dose of RSV vaccine under the NHS programme</w:t>
            </w:r>
          </w:p>
        </w:tc>
      </w:tr>
      <w:tr w:rsidR="00A60E74" w:rsidRPr="00CB5D91" w14:paraId="78EB41F2" w14:textId="77777777" w:rsidTr="003E3779">
        <w:tc>
          <w:tcPr>
            <w:tcW w:w="2554" w:type="dxa"/>
          </w:tcPr>
          <w:p w14:paraId="784485A7" w14:textId="35B44FDB" w:rsidR="00A02237" w:rsidRDefault="00A60E74" w:rsidP="009C0AB6">
            <w:pPr>
              <w:spacing w:before="120" w:after="120"/>
              <w:rPr>
                <w:rFonts w:cs="Arial"/>
                <w:b/>
                <w:szCs w:val="24"/>
              </w:rPr>
            </w:pPr>
            <w:r w:rsidRPr="003E3779">
              <w:rPr>
                <w:rFonts w:cs="Arial"/>
                <w:b/>
                <w:szCs w:val="24"/>
              </w:rPr>
              <w:lastRenderedPageBreak/>
              <w:t>Cautions including any relevant action to be taken</w:t>
            </w:r>
          </w:p>
          <w:p w14:paraId="2EF53248" w14:textId="77777777" w:rsidR="006C724E" w:rsidRDefault="006C724E" w:rsidP="009C0AB6">
            <w:pPr>
              <w:spacing w:before="120" w:after="120"/>
              <w:rPr>
                <w:rFonts w:cs="Arial"/>
                <w:b/>
                <w:szCs w:val="24"/>
              </w:rPr>
            </w:pPr>
          </w:p>
          <w:p w14:paraId="7EE37787" w14:textId="23DA9ACE" w:rsidR="00817B64" w:rsidRPr="009605EA" w:rsidRDefault="00817B64" w:rsidP="009C0AB6">
            <w:pPr>
              <w:spacing w:before="120" w:after="120"/>
              <w:rPr>
                <w:rFonts w:cs="Arial"/>
                <w:bCs/>
                <w:szCs w:val="24"/>
              </w:rPr>
            </w:pPr>
            <w:r w:rsidRPr="00304256">
              <w:rPr>
                <w:rFonts w:cs="Arial"/>
                <w:bCs/>
                <w:szCs w:val="24"/>
              </w:rPr>
              <w:t xml:space="preserve"> </w:t>
            </w:r>
          </w:p>
        </w:tc>
        <w:tc>
          <w:tcPr>
            <w:tcW w:w="8645" w:type="dxa"/>
          </w:tcPr>
          <w:p w14:paraId="28F4166E" w14:textId="33E0FE80" w:rsidR="0075571E" w:rsidRPr="00B5552A" w:rsidRDefault="0075571E" w:rsidP="0075571E">
            <w:pPr>
              <w:widowControl w:val="0"/>
              <w:overflowPunct/>
              <w:spacing w:before="120" w:after="120"/>
              <w:rPr>
                <w:rFonts w:cs="Arial"/>
                <w:color w:val="000000"/>
                <w:szCs w:val="22"/>
              </w:rPr>
            </w:pPr>
            <w:r w:rsidRPr="00FE19B4">
              <w:rPr>
                <w:rFonts w:eastAsiaTheme="minorEastAsia" w:cs="Arial"/>
                <w:color w:val="000000" w:themeColor="text1"/>
                <w:szCs w:val="24"/>
                <w:lang w:eastAsia="en-US"/>
              </w:rPr>
              <w:t xml:space="preserve">Facilities for management of anaphylaxis should be available at all </w:t>
            </w:r>
            <w:r w:rsidR="009C2D40" w:rsidRPr="00FE19B4">
              <w:rPr>
                <w:rFonts w:eastAsiaTheme="minorEastAsia" w:cs="Arial"/>
                <w:color w:val="000000" w:themeColor="text1"/>
                <w:szCs w:val="24"/>
                <w:lang w:eastAsia="en-US"/>
              </w:rPr>
              <w:t>RSV clinics</w:t>
            </w:r>
            <w:r w:rsidRPr="00FE19B4">
              <w:rPr>
                <w:rFonts w:eastAsiaTheme="minorEastAsia" w:cs="Arial"/>
                <w:color w:val="000000" w:themeColor="text1"/>
                <w:szCs w:val="24"/>
                <w:lang w:eastAsia="en-US"/>
              </w:rPr>
              <w:t xml:space="preserve"> </w:t>
            </w:r>
            <w:r w:rsidRPr="00BE7B57">
              <w:rPr>
                <w:rFonts w:eastAsiaTheme="minorEastAsia" w:cs="Arial"/>
                <w:color w:val="000000" w:themeColor="text1"/>
                <w:szCs w:val="24"/>
                <w:lang w:eastAsia="en-US"/>
              </w:rPr>
              <w:t xml:space="preserve">(see </w:t>
            </w:r>
            <w:hyperlink r:id="rId32" w:history="1">
              <w:r w:rsidR="009B75F8">
                <w:rPr>
                  <w:rStyle w:val="Hyperlink"/>
                  <w:rFonts w:eastAsiaTheme="minorEastAsia" w:cs="Arial"/>
                  <w:szCs w:val="24"/>
                  <w:lang w:eastAsia="en-US"/>
                </w:rPr>
                <w:t>chapter 8</w:t>
              </w:r>
            </w:hyperlink>
            <w:r w:rsidRPr="00BE7B57">
              <w:rPr>
                <w:rFonts w:eastAsiaTheme="minorEastAsia" w:cs="Arial"/>
                <w:color w:val="000000" w:themeColor="text1"/>
                <w:szCs w:val="24"/>
                <w:lang w:eastAsia="en-US"/>
              </w:rPr>
              <w:t xml:space="preserve"> </w:t>
            </w:r>
            <w:r w:rsidRPr="00FE19B4">
              <w:rPr>
                <w:rFonts w:eastAsiaTheme="minorEastAsia" w:cs="Arial"/>
                <w:color w:val="000000" w:themeColor="text1"/>
                <w:szCs w:val="24"/>
                <w:lang w:eastAsia="en-US"/>
              </w:rPr>
              <w:t>of the Green Book</w:t>
            </w:r>
            <w:r w:rsidR="003802B9" w:rsidRPr="00FE19B4">
              <w:rPr>
                <w:rFonts w:eastAsiaTheme="minorEastAsia" w:cs="Arial"/>
                <w:color w:val="000000" w:themeColor="text1"/>
                <w:szCs w:val="24"/>
                <w:lang w:eastAsia="en-US"/>
              </w:rPr>
              <w:t xml:space="preserve"> </w:t>
            </w:r>
            <w:r w:rsidRPr="00FE19B4">
              <w:rPr>
                <w:rFonts w:cs="Arial"/>
                <w:color w:val="000000" w:themeColor="text1"/>
                <w:szCs w:val="24"/>
              </w:rPr>
              <w:t xml:space="preserve">and advice issued by the </w:t>
            </w:r>
            <w:hyperlink r:id="rId33" w:history="1">
              <w:r w:rsidR="00877D67" w:rsidRPr="00691647">
                <w:rPr>
                  <w:rStyle w:val="Hyperlink"/>
                  <w:rFonts w:cs="Arial"/>
                  <w:szCs w:val="24"/>
                </w:rPr>
                <w:t>Resuscitation Council UK</w:t>
              </w:r>
            </w:hyperlink>
            <w:r w:rsidR="00D96092" w:rsidRPr="00691647">
              <w:rPr>
                <w:rFonts w:cs="Arial"/>
                <w:color w:val="000000" w:themeColor="text1"/>
                <w:szCs w:val="22"/>
              </w:rPr>
              <w:t>).</w:t>
            </w:r>
            <w:r w:rsidR="00D96092">
              <w:rPr>
                <w:rFonts w:cs="Arial"/>
                <w:color w:val="000000" w:themeColor="text1"/>
                <w:szCs w:val="22"/>
              </w:rPr>
              <w:t xml:space="preserve"> </w:t>
            </w:r>
          </w:p>
          <w:p w14:paraId="7713083A" w14:textId="32B656EE" w:rsidR="000B0BC5" w:rsidRPr="00FE19B4" w:rsidRDefault="00A60E74" w:rsidP="000B0BC5">
            <w:pPr>
              <w:pStyle w:val="CommentText"/>
              <w:spacing w:before="120" w:after="120"/>
              <w:rPr>
                <w:rFonts w:cs="Arial"/>
                <w:color w:val="000000" w:themeColor="text1"/>
                <w:sz w:val="24"/>
                <w:szCs w:val="24"/>
                <w:lang w:val="en-US"/>
              </w:rPr>
            </w:pPr>
            <w:r w:rsidRPr="00FE19B4">
              <w:rPr>
                <w:rFonts w:cs="Arial"/>
                <w:color w:val="000000" w:themeColor="text1"/>
                <w:sz w:val="24"/>
                <w:szCs w:val="24"/>
                <w:lang w:val="en-US"/>
              </w:rPr>
              <w:t xml:space="preserve">The immunogenicity of the vaccine could be reduced in immunosuppressed </w:t>
            </w:r>
            <w:r w:rsidRPr="00B05388">
              <w:rPr>
                <w:rFonts w:cs="Arial"/>
                <w:color w:val="000000" w:themeColor="text1"/>
                <w:sz w:val="24"/>
                <w:szCs w:val="24"/>
                <w:lang w:val="en-US"/>
              </w:rPr>
              <w:t xml:space="preserve">subjects. </w:t>
            </w:r>
            <w:r w:rsidR="000B0BC5" w:rsidRPr="00B05388">
              <w:rPr>
                <w:rFonts w:cs="Arial"/>
                <w:color w:val="000000" w:themeColor="text1"/>
                <w:sz w:val="24"/>
                <w:szCs w:val="24"/>
                <w:lang w:val="en-US"/>
              </w:rPr>
              <w:t>However, vaccination should proceed in accordance with national recommendations</w:t>
            </w:r>
            <w:r w:rsidR="001C5D88" w:rsidRPr="00B05388">
              <w:rPr>
                <w:rFonts w:cs="Arial"/>
                <w:color w:val="000000" w:themeColor="text1"/>
                <w:sz w:val="24"/>
                <w:szCs w:val="24"/>
                <w:lang w:val="en-US"/>
              </w:rPr>
              <w:t>. Additional dose(s) are not currently recommended in individuals with immunosuppression.</w:t>
            </w:r>
            <w:r w:rsidR="001C5D88">
              <w:rPr>
                <w:rFonts w:cs="Arial"/>
                <w:color w:val="000000" w:themeColor="text1"/>
                <w:sz w:val="24"/>
                <w:szCs w:val="24"/>
                <w:lang w:val="en-US"/>
              </w:rPr>
              <w:t xml:space="preserve"> </w:t>
            </w:r>
          </w:p>
          <w:p w14:paraId="3C0DCFD7" w14:textId="51202ACF" w:rsidR="00A60E74" w:rsidRPr="003E3779" w:rsidRDefault="00A60E74" w:rsidP="00F9270B">
            <w:pPr>
              <w:pStyle w:val="Header"/>
              <w:tabs>
                <w:tab w:val="clear" w:pos="4153"/>
                <w:tab w:val="clear" w:pos="8306"/>
                <w:tab w:val="center" w:pos="4513"/>
                <w:tab w:val="right" w:pos="9026"/>
              </w:tabs>
              <w:overflowPunct/>
              <w:autoSpaceDE/>
              <w:autoSpaceDN/>
              <w:adjustRightInd/>
              <w:spacing w:before="120" w:after="120"/>
              <w:textAlignment w:val="auto"/>
              <w:rPr>
                <w:rFonts w:ascii="Arial" w:hAnsi="Arial" w:cs="Arial"/>
                <w:color w:val="000000"/>
                <w:lang w:val="en-US"/>
              </w:rPr>
            </w:pPr>
            <w:r w:rsidRPr="00FE19B4">
              <w:rPr>
                <w:rFonts w:ascii="Arial" w:hAnsi="Arial" w:cs="Arial"/>
                <w:color w:val="000000" w:themeColor="text1"/>
                <w:lang w:val="en-US"/>
              </w:rPr>
              <w:t>Syncope (fainting) can occur following, or even before, any vaccination</w:t>
            </w:r>
            <w:r w:rsidR="00D57DD4">
              <w:rPr>
                <w:rFonts w:ascii="Arial" w:hAnsi="Arial" w:cs="Arial"/>
                <w:color w:val="000000" w:themeColor="text1"/>
                <w:lang w:val="en-US"/>
              </w:rPr>
              <w:t xml:space="preserve">, </w:t>
            </w:r>
            <w:r w:rsidRPr="00FE19B4">
              <w:rPr>
                <w:rFonts w:ascii="Arial" w:hAnsi="Arial" w:cs="Arial"/>
                <w:color w:val="000000" w:themeColor="text1"/>
                <w:lang w:val="en-US"/>
              </w:rPr>
              <w:t xml:space="preserve">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A60E74" w:rsidRPr="00CB5D91" w14:paraId="110D981D" w14:textId="77777777" w:rsidTr="003E3779">
        <w:tc>
          <w:tcPr>
            <w:tcW w:w="2554" w:type="dxa"/>
          </w:tcPr>
          <w:p w14:paraId="005DA18F" w14:textId="1471983F" w:rsidR="00D70DA7" w:rsidRPr="008155EF" w:rsidRDefault="00A60E74" w:rsidP="009C0AB6">
            <w:pPr>
              <w:pStyle w:val="Header"/>
              <w:tabs>
                <w:tab w:val="clear" w:pos="4153"/>
                <w:tab w:val="clear" w:pos="8306"/>
              </w:tabs>
              <w:spacing w:before="120" w:after="120"/>
              <w:rPr>
                <w:rFonts w:ascii="Arial" w:hAnsi="Arial" w:cs="Arial"/>
                <w:b/>
                <w:szCs w:val="24"/>
              </w:rPr>
            </w:pPr>
            <w:r w:rsidRPr="003E3779">
              <w:rPr>
                <w:rFonts w:ascii="Arial" w:hAnsi="Arial" w:cs="Arial"/>
                <w:b/>
                <w:szCs w:val="24"/>
              </w:rPr>
              <w:t xml:space="preserve">Action to be taken if the </w:t>
            </w:r>
            <w:r w:rsidR="002C22D0">
              <w:rPr>
                <w:rFonts w:ascii="Arial" w:hAnsi="Arial" w:cs="Arial"/>
                <w:b/>
                <w:szCs w:val="24"/>
              </w:rPr>
              <w:t>individual</w:t>
            </w:r>
            <w:r w:rsidRPr="003E3779">
              <w:rPr>
                <w:rFonts w:ascii="Arial" w:hAnsi="Arial" w:cs="Arial"/>
                <w:b/>
                <w:szCs w:val="24"/>
              </w:rPr>
              <w:t xml:space="preserve"> is excluded</w:t>
            </w:r>
            <w:r w:rsidR="00D70DA7" w:rsidRPr="00936BDD">
              <w:rPr>
                <w:rFonts w:ascii="Arial" w:hAnsi="Arial" w:cs="Arial"/>
                <w:bCs/>
                <w:szCs w:val="24"/>
              </w:rPr>
              <w:t xml:space="preserve"> </w:t>
            </w:r>
          </w:p>
          <w:p w14:paraId="11649AC8" w14:textId="77777777" w:rsidR="00D70DA7" w:rsidRDefault="00D70DA7" w:rsidP="009C0AB6">
            <w:pPr>
              <w:pStyle w:val="Header"/>
              <w:tabs>
                <w:tab w:val="clear" w:pos="4153"/>
                <w:tab w:val="clear" w:pos="8306"/>
              </w:tabs>
              <w:spacing w:before="120" w:after="120"/>
              <w:rPr>
                <w:rFonts w:ascii="Arial" w:hAnsi="Arial" w:cs="Arial"/>
                <w:b/>
                <w:szCs w:val="24"/>
              </w:rPr>
            </w:pPr>
          </w:p>
          <w:p w14:paraId="22CC2FE5" w14:textId="77777777" w:rsidR="00D70DA7" w:rsidRDefault="00D70DA7" w:rsidP="009C0AB6">
            <w:pPr>
              <w:pStyle w:val="Header"/>
              <w:tabs>
                <w:tab w:val="clear" w:pos="4153"/>
                <w:tab w:val="clear" w:pos="8306"/>
              </w:tabs>
              <w:spacing w:before="120" w:after="120"/>
              <w:rPr>
                <w:rFonts w:ascii="Arial" w:hAnsi="Arial" w:cs="Arial"/>
                <w:b/>
                <w:szCs w:val="24"/>
              </w:rPr>
            </w:pPr>
          </w:p>
          <w:p w14:paraId="4DFC637A" w14:textId="0D4B2799" w:rsidR="008D0352" w:rsidRDefault="008D0352" w:rsidP="001E56CB">
            <w:pPr>
              <w:pStyle w:val="Header"/>
              <w:tabs>
                <w:tab w:val="clear" w:pos="4153"/>
                <w:tab w:val="clear" w:pos="8306"/>
              </w:tabs>
              <w:spacing w:before="120" w:after="120"/>
              <w:rPr>
                <w:rFonts w:ascii="Arial" w:hAnsi="Arial" w:cs="Arial"/>
                <w:bCs/>
                <w:szCs w:val="24"/>
              </w:rPr>
            </w:pPr>
          </w:p>
          <w:p w14:paraId="02F99CB3" w14:textId="77777777" w:rsidR="008D0352" w:rsidRDefault="008D0352" w:rsidP="009C0AB6">
            <w:pPr>
              <w:pStyle w:val="Header"/>
              <w:tabs>
                <w:tab w:val="clear" w:pos="4153"/>
                <w:tab w:val="clear" w:pos="8306"/>
              </w:tabs>
              <w:spacing w:before="120" w:after="120"/>
              <w:rPr>
                <w:rFonts w:ascii="Arial" w:hAnsi="Arial" w:cs="Arial"/>
                <w:bCs/>
                <w:szCs w:val="24"/>
              </w:rPr>
            </w:pPr>
          </w:p>
          <w:p w14:paraId="6E2A580D" w14:textId="4DA067AB" w:rsidR="008D0352" w:rsidRDefault="008D0352" w:rsidP="004A43E3">
            <w:pPr>
              <w:pStyle w:val="Header"/>
              <w:tabs>
                <w:tab w:val="clear" w:pos="4153"/>
                <w:tab w:val="clear" w:pos="8306"/>
              </w:tabs>
              <w:spacing w:before="120" w:after="120"/>
              <w:rPr>
                <w:rFonts w:ascii="Arial" w:hAnsi="Arial" w:cs="Arial"/>
                <w:bCs/>
                <w:szCs w:val="24"/>
              </w:rPr>
            </w:pPr>
            <w:r>
              <w:rPr>
                <w:rFonts w:ascii="Arial" w:hAnsi="Arial" w:cs="Arial"/>
                <w:bCs/>
                <w:szCs w:val="24"/>
              </w:rPr>
              <w:t xml:space="preserve">(continued over page) </w:t>
            </w:r>
          </w:p>
          <w:p w14:paraId="48BF13DD" w14:textId="77777777" w:rsidR="008D0352" w:rsidRPr="008155EF" w:rsidRDefault="008D0352" w:rsidP="008D0352">
            <w:pPr>
              <w:pStyle w:val="Header"/>
              <w:tabs>
                <w:tab w:val="clear" w:pos="4153"/>
                <w:tab w:val="clear" w:pos="8306"/>
              </w:tabs>
              <w:spacing w:before="120" w:after="120"/>
              <w:rPr>
                <w:rFonts w:ascii="Arial" w:hAnsi="Arial" w:cs="Arial"/>
                <w:b/>
                <w:szCs w:val="24"/>
              </w:rPr>
            </w:pPr>
            <w:r w:rsidRPr="003E3779">
              <w:rPr>
                <w:rFonts w:ascii="Arial" w:hAnsi="Arial" w:cs="Arial"/>
                <w:b/>
                <w:szCs w:val="24"/>
              </w:rPr>
              <w:lastRenderedPageBreak/>
              <w:t xml:space="preserve">Action to be taken if the </w:t>
            </w:r>
            <w:r>
              <w:rPr>
                <w:rFonts w:ascii="Arial" w:hAnsi="Arial" w:cs="Arial"/>
                <w:b/>
                <w:szCs w:val="24"/>
              </w:rPr>
              <w:t>individual</w:t>
            </w:r>
            <w:r w:rsidRPr="003E3779">
              <w:rPr>
                <w:rFonts w:ascii="Arial" w:hAnsi="Arial" w:cs="Arial"/>
                <w:b/>
                <w:szCs w:val="24"/>
              </w:rPr>
              <w:t xml:space="preserve"> is excluded</w:t>
            </w:r>
            <w:r w:rsidRPr="00936BDD">
              <w:rPr>
                <w:rFonts w:ascii="Arial" w:hAnsi="Arial" w:cs="Arial"/>
                <w:bCs/>
                <w:szCs w:val="24"/>
              </w:rPr>
              <w:t xml:space="preserve"> </w:t>
            </w:r>
          </w:p>
          <w:p w14:paraId="744DCEC2" w14:textId="742A0ED2" w:rsidR="008D0352" w:rsidRPr="00936BDD" w:rsidRDefault="008D0352" w:rsidP="009C0AB6">
            <w:pPr>
              <w:pStyle w:val="Header"/>
              <w:tabs>
                <w:tab w:val="clear" w:pos="4153"/>
                <w:tab w:val="clear" w:pos="8306"/>
              </w:tabs>
              <w:spacing w:before="120" w:after="120"/>
              <w:rPr>
                <w:rFonts w:ascii="Arial" w:hAnsi="Arial" w:cs="Arial"/>
                <w:bCs/>
                <w:szCs w:val="24"/>
              </w:rPr>
            </w:pPr>
            <w:r>
              <w:rPr>
                <w:rFonts w:ascii="Arial" w:hAnsi="Arial" w:cs="Arial"/>
                <w:bCs/>
                <w:szCs w:val="24"/>
              </w:rPr>
              <w:t xml:space="preserve">(continued) </w:t>
            </w:r>
          </w:p>
        </w:tc>
        <w:tc>
          <w:tcPr>
            <w:tcW w:w="8645" w:type="dxa"/>
          </w:tcPr>
          <w:p w14:paraId="206E9C96" w14:textId="2646C03D" w:rsidR="00C359D4" w:rsidRPr="00FE19B4" w:rsidRDefault="00C359D4" w:rsidP="00FE19B4">
            <w:pPr>
              <w:pStyle w:val="Default"/>
              <w:spacing w:before="120"/>
              <w:rPr>
                <w:rFonts w:eastAsia="Arial"/>
                <w:color w:val="000000" w:themeColor="text1"/>
                <w:lang w:eastAsia="en-US"/>
              </w:rPr>
            </w:pPr>
            <w:r w:rsidRPr="00FE19B4">
              <w:rPr>
                <w:rFonts w:eastAsia="Arial"/>
                <w:color w:val="000000" w:themeColor="text1"/>
                <w:lang w:eastAsia="en-US"/>
              </w:rPr>
              <w:lastRenderedPageBreak/>
              <w:t>In</w:t>
            </w:r>
            <w:r w:rsidR="00E04DD1" w:rsidRPr="00FE19B4">
              <w:rPr>
                <w:rFonts w:eastAsia="Arial"/>
                <w:color w:val="000000" w:themeColor="text1"/>
                <w:lang w:eastAsia="en-US"/>
              </w:rPr>
              <w:t xml:space="preserve">dividuals who have had a confirmed anaphylactic reaction to a previous dose of RSV vaccine </w:t>
            </w:r>
            <w:r w:rsidRPr="00FE19B4">
              <w:rPr>
                <w:rFonts w:eastAsia="Arial"/>
                <w:color w:val="000000" w:themeColor="text1"/>
                <w:lang w:eastAsia="en-US"/>
              </w:rPr>
              <w:t xml:space="preserve">or to any </w:t>
            </w:r>
            <w:r w:rsidR="00E04DD1" w:rsidRPr="00FE19B4">
              <w:rPr>
                <w:rFonts w:eastAsia="Arial"/>
                <w:color w:val="000000" w:themeColor="text1"/>
                <w:lang w:eastAsia="en-US"/>
              </w:rPr>
              <w:t>components of the vaccine should be referred to a clinician for specialist advice and appropriate management</w:t>
            </w:r>
            <w:r w:rsidR="00282264" w:rsidRPr="00FE19B4">
              <w:rPr>
                <w:rFonts w:eastAsia="Arial"/>
                <w:color w:val="000000" w:themeColor="text1"/>
                <w:lang w:eastAsia="en-US"/>
              </w:rPr>
              <w:t xml:space="preserve">. </w:t>
            </w:r>
          </w:p>
          <w:p w14:paraId="092D1716" w14:textId="594497A4" w:rsidR="00A60E74" w:rsidRPr="00CF694D" w:rsidRDefault="00A60E74" w:rsidP="00FE19B4">
            <w:pPr>
              <w:pStyle w:val="Header"/>
              <w:tabs>
                <w:tab w:val="left" w:pos="720"/>
              </w:tabs>
              <w:spacing w:before="120" w:after="120"/>
              <w:rPr>
                <w:rFonts w:ascii="Arial" w:eastAsia="Arial" w:hAnsi="Arial" w:cs="Arial"/>
              </w:rPr>
            </w:pPr>
            <w:r w:rsidRPr="003E3779">
              <w:rPr>
                <w:rFonts w:ascii="Arial" w:eastAsia="Arial" w:hAnsi="Arial" w:cs="Arial"/>
              </w:rPr>
              <w:t>In</w:t>
            </w:r>
            <w:r w:rsidRPr="003E3779">
              <w:rPr>
                <w:rFonts w:ascii="Arial" w:eastAsia="Arial" w:hAnsi="Arial" w:cs="Arial"/>
                <w:spacing w:val="-5"/>
              </w:rPr>
              <w:t xml:space="preserve"> </w:t>
            </w:r>
            <w:r w:rsidRPr="003E3779">
              <w:rPr>
                <w:rFonts w:ascii="Arial" w:eastAsia="Arial" w:hAnsi="Arial" w:cs="Arial"/>
              </w:rPr>
              <w:t>case</w:t>
            </w:r>
            <w:r w:rsidRPr="003E3779">
              <w:rPr>
                <w:rFonts w:ascii="Arial" w:eastAsia="Arial" w:hAnsi="Arial" w:cs="Arial"/>
                <w:spacing w:val="10"/>
              </w:rPr>
              <w:t xml:space="preserve"> </w:t>
            </w:r>
            <w:r w:rsidRPr="003E3779">
              <w:rPr>
                <w:rFonts w:ascii="Arial" w:eastAsia="Arial" w:hAnsi="Arial" w:cs="Arial"/>
              </w:rPr>
              <w:t>of</w:t>
            </w:r>
            <w:r w:rsidRPr="003E3779">
              <w:rPr>
                <w:rFonts w:ascii="Arial" w:eastAsia="Arial" w:hAnsi="Arial" w:cs="Arial"/>
                <w:spacing w:val="12"/>
              </w:rPr>
              <w:t xml:space="preserve"> </w:t>
            </w:r>
            <w:r w:rsidRPr="003E3779">
              <w:rPr>
                <w:rFonts w:ascii="Arial" w:eastAsia="Arial" w:hAnsi="Arial" w:cs="Arial"/>
              </w:rPr>
              <w:t>postponement</w:t>
            </w:r>
            <w:r w:rsidRPr="003E3779">
              <w:rPr>
                <w:rFonts w:ascii="Arial" w:eastAsia="Arial" w:hAnsi="Arial" w:cs="Arial"/>
                <w:spacing w:val="32"/>
              </w:rPr>
              <w:t xml:space="preserve"> </w:t>
            </w:r>
            <w:r w:rsidRPr="003E3779">
              <w:rPr>
                <w:rFonts w:ascii="Arial" w:eastAsia="Arial" w:hAnsi="Arial" w:cs="Arial"/>
              </w:rPr>
              <w:t>due</w:t>
            </w:r>
            <w:r w:rsidRPr="003E3779">
              <w:rPr>
                <w:rFonts w:ascii="Arial" w:eastAsia="Arial" w:hAnsi="Arial" w:cs="Arial"/>
                <w:spacing w:val="13"/>
              </w:rPr>
              <w:t xml:space="preserve"> </w:t>
            </w:r>
            <w:r w:rsidRPr="003E3779">
              <w:rPr>
                <w:rFonts w:ascii="Arial" w:eastAsia="Arial" w:hAnsi="Arial" w:cs="Arial"/>
              </w:rPr>
              <w:t>to</w:t>
            </w:r>
            <w:r w:rsidRPr="003E3779">
              <w:rPr>
                <w:rFonts w:ascii="Arial" w:eastAsia="Arial" w:hAnsi="Arial" w:cs="Arial"/>
                <w:spacing w:val="13"/>
              </w:rPr>
              <w:t xml:space="preserve"> </w:t>
            </w:r>
            <w:r w:rsidRPr="003E3779">
              <w:rPr>
                <w:rFonts w:ascii="Arial" w:eastAsia="Arial" w:hAnsi="Arial" w:cs="Arial"/>
              </w:rPr>
              <w:t>acute severe febrile illness</w:t>
            </w:r>
            <w:r w:rsidR="00E94045" w:rsidRPr="003E3779">
              <w:rPr>
                <w:rFonts w:ascii="Arial" w:eastAsia="Arial" w:hAnsi="Arial" w:cs="Arial"/>
              </w:rPr>
              <w:t xml:space="preserve">, </w:t>
            </w:r>
            <w:r w:rsidRPr="003E3779">
              <w:rPr>
                <w:rFonts w:ascii="Arial" w:eastAsia="Arial" w:hAnsi="Arial" w:cs="Arial"/>
              </w:rPr>
              <w:t xml:space="preserve">advise when the individual </w:t>
            </w:r>
            <w:r w:rsidR="00E04DD1">
              <w:rPr>
                <w:rFonts w:ascii="Arial" w:eastAsia="Arial" w:hAnsi="Arial" w:cs="Arial"/>
              </w:rPr>
              <w:t xml:space="preserve">can </w:t>
            </w:r>
            <w:r w:rsidRPr="003E3779">
              <w:rPr>
                <w:rFonts w:ascii="Arial" w:eastAsia="Arial" w:hAnsi="Arial" w:cs="Arial"/>
              </w:rPr>
              <w:t>be vaccinated and ensure another appointment is arranged</w:t>
            </w:r>
            <w:r w:rsidR="00E04DD1">
              <w:rPr>
                <w:rFonts w:ascii="Arial" w:eastAsia="Arial" w:hAnsi="Arial" w:cs="Arial"/>
              </w:rPr>
              <w:t xml:space="preserve"> at the earliest opportunity. </w:t>
            </w:r>
            <w:r w:rsidR="00CF694D" w:rsidRPr="00CC092A">
              <w:rPr>
                <w:rFonts w:ascii="Arial" w:eastAsia="Arial" w:hAnsi="Arial" w:cs="Arial"/>
                <w:szCs w:val="24"/>
              </w:rPr>
              <w:t>However, vaccination should not be deferred in the presence of a minor infection, such as a cold.</w:t>
            </w:r>
          </w:p>
          <w:p w14:paraId="1BBEBF35" w14:textId="6F929DC2" w:rsidR="00C359D4" w:rsidRPr="00051F3B" w:rsidRDefault="00C359D4">
            <w:pPr>
              <w:pStyle w:val="Default"/>
              <w:spacing w:before="120" w:after="120" w:line="240" w:lineRule="atLeast"/>
              <w:rPr>
                <w:rFonts w:eastAsia="Arial"/>
                <w:strike/>
                <w:lang w:eastAsia="en-US"/>
              </w:rPr>
            </w:pPr>
            <w:r w:rsidRPr="00051F3B">
              <w:rPr>
                <w:rFonts w:eastAsia="Arial"/>
                <w:lang w:eastAsia="en-US"/>
              </w:rPr>
              <w:t xml:space="preserve">Pregnant individuals who have not yet reached week </w:t>
            </w:r>
            <w:r w:rsidR="0080504D" w:rsidRPr="00051F3B">
              <w:rPr>
                <w:rFonts w:eastAsia="Arial"/>
                <w:lang w:eastAsia="en-US"/>
              </w:rPr>
              <w:t>28</w:t>
            </w:r>
            <w:r w:rsidRPr="00051F3B">
              <w:rPr>
                <w:rFonts w:eastAsia="Arial"/>
                <w:lang w:eastAsia="en-US"/>
              </w:rPr>
              <w:t xml:space="preserve"> of pregnancy should be advised that </w:t>
            </w:r>
            <w:r w:rsidR="00DB15D7" w:rsidRPr="00051F3B">
              <w:rPr>
                <w:rFonts w:eastAsia="Arial"/>
                <w:lang w:eastAsia="en-US"/>
              </w:rPr>
              <w:t xml:space="preserve">current evidence suggests </w:t>
            </w:r>
            <w:r w:rsidR="0080504D" w:rsidRPr="00051F3B">
              <w:rPr>
                <w:rFonts w:eastAsia="Arial"/>
                <w:lang w:eastAsia="en-US"/>
              </w:rPr>
              <w:t xml:space="preserve">protection </w:t>
            </w:r>
            <w:r w:rsidRPr="00051F3B">
              <w:rPr>
                <w:rFonts w:eastAsia="Arial"/>
                <w:lang w:eastAsia="en-US"/>
              </w:rPr>
              <w:t>for the</w:t>
            </w:r>
            <w:r w:rsidR="0080504D" w:rsidRPr="00051F3B">
              <w:rPr>
                <w:rFonts w:eastAsia="Arial"/>
                <w:lang w:eastAsia="en-US"/>
              </w:rPr>
              <w:t>ir</w:t>
            </w:r>
            <w:r w:rsidRPr="00051F3B">
              <w:rPr>
                <w:rFonts w:eastAsia="Arial"/>
                <w:lang w:eastAsia="en-US"/>
              </w:rPr>
              <w:t xml:space="preserve"> </w:t>
            </w:r>
            <w:r w:rsidR="0080504D" w:rsidRPr="00051F3B">
              <w:rPr>
                <w:rFonts w:eastAsia="Arial"/>
                <w:lang w:eastAsia="en-US"/>
              </w:rPr>
              <w:t>baby</w:t>
            </w:r>
            <w:r w:rsidRPr="00051F3B">
              <w:rPr>
                <w:rFonts w:eastAsia="Arial"/>
                <w:lang w:eastAsia="en-US"/>
              </w:rPr>
              <w:t xml:space="preserve"> is most effective when the </w:t>
            </w:r>
            <w:r w:rsidR="00172FC9" w:rsidRPr="00051F3B">
              <w:rPr>
                <w:rFonts w:eastAsia="Arial"/>
                <w:lang w:eastAsia="en-US"/>
              </w:rPr>
              <w:t xml:space="preserve">RSV </w:t>
            </w:r>
            <w:r w:rsidRPr="00051F3B">
              <w:rPr>
                <w:rFonts w:eastAsia="Arial"/>
                <w:lang w:eastAsia="en-US"/>
              </w:rPr>
              <w:t xml:space="preserve">vaccine is given </w:t>
            </w:r>
            <w:r w:rsidR="003802B9" w:rsidRPr="00051F3B">
              <w:rPr>
                <w:rFonts w:eastAsia="Arial"/>
                <w:lang w:eastAsia="en-US"/>
              </w:rPr>
              <w:t xml:space="preserve">at </w:t>
            </w:r>
            <w:r w:rsidRPr="00051F3B">
              <w:rPr>
                <w:rFonts w:eastAsia="Arial"/>
                <w:lang w:eastAsia="en-US"/>
              </w:rPr>
              <w:t>week</w:t>
            </w:r>
            <w:r w:rsidR="003802B9" w:rsidRPr="00051F3B">
              <w:rPr>
                <w:rFonts w:eastAsia="Arial"/>
                <w:lang w:eastAsia="en-US"/>
              </w:rPr>
              <w:t xml:space="preserve"> </w:t>
            </w:r>
            <w:r w:rsidRPr="00051F3B">
              <w:rPr>
                <w:rFonts w:eastAsia="Arial"/>
                <w:lang w:eastAsia="en-US"/>
              </w:rPr>
              <w:t xml:space="preserve">28 </w:t>
            </w:r>
            <w:r w:rsidR="003802B9" w:rsidRPr="00051F3B">
              <w:rPr>
                <w:rFonts w:eastAsia="Arial"/>
                <w:lang w:eastAsia="en-US"/>
              </w:rPr>
              <w:t xml:space="preserve">of pregnancy (or as soon as possible after) and </w:t>
            </w:r>
            <w:r w:rsidRPr="00051F3B">
              <w:rPr>
                <w:rFonts w:eastAsia="Arial"/>
                <w:lang w:eastAsia="en-US"/>
              </w:rPr>
              <w:t xml:space="preserve">should be offered an appointment. The vaccine may be </w:t>
            </w:r>
            <w:r w:rsidR="00240B47" w:rsidRPr="00051F3B">
              <w:rPr>
                <w:rFonts w:eastAsia="Arial"/>
                <w:lang w:eastAsia="en-US"/>
              </w:rPr>
              <w:t>given</w:t>
            </w:r>
            <w:r w:rsidR="003D6D83" w:rsidRPr="00051F3B">
              <w:rPr>
                <w:rFonts w:eastAsia="Arial"/>
                <w:lang w:eastAsia="en-US"/>
              </w:rPr>
              <w:t xml:space="preserve"> up to birth</w:t>
            </w:r>
            <w:r w:rsidRPr="00051F3B">
              <w:rPr>
                <w:rFonts w:eastAsia="Arial"/>
                <w:lang w:eastAsia="en-US"/>
              </w:rPr>
              <w:t xml:space="preserve">. </w:t>
            </w:r>
          </w:p>
          <w:p w14:paraId="7CE9563C" w14:textId="4E6C2A76" w:rsidR="0047076D" w:rsidRPr="00051F3B" w:rsidRDefault="0047076D">
            <w:pPr>
              <w:pStyle w:val="Default"/>
              <w:spacing w:before="120" w:after="120" w:line="240" w:lineRule="atLeast"/>
              <w:rPr>
                <w:rFonts w:eastAsia="Arial"/>
                <w:lang w:eastAsia="en-US"/>
              </w:rPr>
            </w:pPr>
            <w:r w:rsidRPr="00051F3B">
              <w:rPr>
                <w:rFonts w:eastAsia="Arial"/>
                <w:lang w:eastAsia="en-US"/>
              </w:rPr>
              <w:lastRenderedPageBreak/>
              <w:t>Individuals</w:t>
            </w:r>
            <w:r w:rsidR="00FD6966" w:rsidRPr="00051F3B">
              <w:rPr>
                <w:rFonts w:eastAsia="Arial"/>
                <w:lang w:eastAsia="en-US"/>
              </w:rPr>
              <w:t xml:space="preserve"> who are not of eligible age for the RSV</w:t>
            </w:r>
            <w:r w:rsidR="005426C0" w:rsidRPr="00051F3B">
              <w:rPr>
                <w:rFonts w:eastAsia="Arial"/>
                <w:lang w:eastAsia="en-US"/>
              </w:rPr>
              <w:t xml:space="preserve"> vaccination</w:t>
            </w:r>
            <w:r w:rsidR="00FD6966" w:rsidRPr="00051F3B">
              <w:rPr>
                <w:rFonts w:eastAsia="Arial"/>
                <w:lang w:eastAsia="en-US"/>
              </w:rPr>
              <w:t xml:space="preserve"> programme should be advised when they will become eligible</w:t>
            </w:r>
            <w:r w:rsidR="00E22161" w:rsidRPr="00051F3B">
              <w:rPr>
                <w:rFonts w:eastAsia="Arial"/>
                <w:lang w:eastAsia="en-US"/>
              </w:rPr>
              <w:t xml:space="preserve">. </w:t>
            </w:r>
          </w:p>
          <w:p w14:paraId="1091F205" w14:textId="2BC803F1" w:rsidR="003E5400" w:rsidRDefault="003E5400">
            <w:pPr>
              <w:pStyle w:val="Default"/>
              <w:spacing w:before="120" w:after="120" w:line="240" w:lineRule="atLeast"/>
              <w:rPr>
                <w:rFonts w:eastAsia="Arial"/>
                <w:lang w:eastAsia="en-US"/>
              </w:rPr>
            </w:pPr>
            <w:r w:rsidRPr="00051F3B">
              <w:rPr>
                <w:rFonts w:eastAsia="Arial"/>
                <w:lang w:eastAsia="en-US"/>
              </w:rPr>
              <w:t>In the older adult programme, there is no current evidence to support revaccination. If a dose of vaccine has been previously administered under the NHS</w:t>
            </w:r>
            <w:r w:rsidR="00446630" w:rsidRPr="00051F3B">
              <w:rPr>
                <w:rFonts w:eastAsia="Arial"/>
                <w:lang w:eastAsia="en-US"/>
              </w:rPr>
              <w:t xml:space="preserve"> older adult</w:t>
            </w:r>
            <w:r w:rsidRPr="00051F3B">
              <w:rPr>
                <w:rFonts w:eastAsia="Arial"/>
                <w:lang w:eastAsia="en-US"/>
              </w:rPr>
              <w:t xml:space="preserve"> programme to an</w:t>
            </w:r>
            <w:r w:rsidR="007B41CE" w:rsidRPr="00051F3B">
              <w:rPr>
                <w:rFonts w:eastAsia="Arial"/>
                <w:lang w:eastAsia="en-US"/>
              </w:rPr>
              <w:t xml:space="preserve"> </w:t>
            </w:r>
            <w:r w:rsidRPr="00051F3B">
              <w:rPr>
                <w:rFonts w:eastAsia="Arial"/>
                <w:lang w:eastAsia="en-US"/>
              </w:rPr>
              <w:t>individual</w:t>
            </w:r>
            <w:r w:rsidR="00C121C3" w:rsidRPr="00051F3B">
              <w:rPr>
                <w:rFonts w:eastAsia="Arial"/>
                <w:lang w:eastAsia="en-US"/>
              </w:rPr>
              <w:t>, t</w:t>
            </w:r>
            <w:r w:rsidRPr="00051F3B">
              <w:rPr>
                <w:rFonts w:eastAsia="Arial"/>
                <w:lang w:eastAsia="en-US"/>
              </w:rPr>
              <w:t>h</w:t>
            </w:r>
            <w:r w:rsidR="00C121C3" w:rsidRPr="00051F3B">
              <w:rPr>
                <w:rFonts w:eastAsia="Arial"/>
                <w:lang w:eastAsia="en-US"/>
              </w:rPr>
              <w:t>ey</w:t>
            </w:r>
            <w:r w:rsidRPr="00051F3B">
              <w:rPr>
                <w:rFonts w:eastAsia="Arial"/>
                <w:lang w:eastAsia="en-US"/>
              </w:rPr>
              <w:t xml:space="preserve"> should be reassured that no further protection against RSV is </w:t>
            </w:r>
            <w:r w:rsidR="00D50C03" w:rsidRPr="00051F3B">
              <w:rPr>
                <w:rFonts w:eastAsia="Arial"/>
                <w:lang w:eastAsia="en-US"/>
              </w:rPr>
              <w:t xml:space="preserve">currently </w:t>
            </w:r>
            <w:r w:rsidRPr="00051F3B">
              <w:rPr>
                <w:rFonts w:eastAsia="Arial"/>
                <w:lang w:eastAsia="en-US"/>
              </w:rPr>
              <w:t>advised</w:t>
            </w:r>
            <w:r>
              <w:rPr>
                <w:rFonts w:eastAsia="Arial"/>
                <w:lang w:eastAsia="en-US"/>
              </w:rPr>
              <w:t xml:space="preserve"> (see </w:t>
            </w:r>
            <w:hyperlink w:anchor="spec_considerations_add_info" w:history="1">
              <w:r w:rsidR="000B07E4">
                <w:rPr>
                  <w:rStyle w:val="Hyperlink"/>
                  <w:rFonts w:eastAsia="Arial"/>
                  <w:lang w:eastAsia="en-US"/>
                </w:rPr>
                <w:t>special considerations and additional information</w:t>
              </w:r>
            </w:hyperlink>
            <w:r>
              <w:rPr>
                <w:rFonts w:eastAsia="Arial"/>
                <w:lang w:eastAsia="en-US"/>
              </w:rPr>
              <w:t xml:space="preserve"> - repeating doses). </w:t>
            </w:r>
          </w:p>
          <w:p w14:paraId="21DB5CA5" w14:textId="77777777" w:rsidR="00A60E74" w:rsidRPr="00FE19B4" w:rsidRDefault="00A60E74" w:rsidP="009C0AB6">
            <w:pPr>
              <w:pStyle w:val="Pa7"/>
              <w:spacing w:before="120" w:after="120"/>
              <w:rPr>
                <w:rFonts w:ascii="Arial" w:hAnsi="Arial" w:cs="Arial"/>
                <w:color w:val="000000" w:themeColor="text1"/>
              </w:rPr>
            </w:pPr>
            <w:r w:rsidRPr="00FE19B4">
              <w:rPr>
                <w:rFonts w:ascii="Arial" w:hAnsi="Arial" w:cs="Arial"/>
                <w:color w:val="000000" w:themeColor="text1"/>
              </w:rPr>
              <w:t>Seek appropriate advice from the local Screening and Immunisation Team, local</w:t>
            </w:r>
            <w:r w:rsidRPr="00FE19B4">
              <w:rPr>
                <w:rFonts w:ascii="Arial" w:hAnsi="Arial" w:cs="Arial"/>
                <w:color w:val="000000" w:themeColor="text1"/>
                <w:spacing w:val="1"/>
              </w:rPr>
              <w:t xml:space="preserve"> H</w:t>
            </w:r>
            <w:r w:rsidRPr="00FE19B4">
              <w:rPr>
                <w:rFonts w:ascii="Arial" w:hAnsi="Arial" w:cs="Arial"/>
                <w:color w:val="000000" w:themeColor="text1"/>
              </w:rPr>
              <w:t>ealth</w:t>
            </w:r>
            <w:r w:rsidRPr="00FE19B4">
              <w:rPr>
                <w:rFonts w:ascii="Arial" w:hAnsi="Arial" w:cs="Arial"/>
                <w:color w:val="000000" w:themeColor="text1"/>
                <w:spacing w:val="1"/>
              </w:rPr>
              <w:t xml:space="preserve"> P</w:t>
            </w:r>
            <w:r w:rsidRPr="00FE19B4">
              <w:rPr>
                <w:rFonts w:ascii="Arial" w:hAnsi="Arial" w:cs="Arial"/>
                <w:color w:val="000000" w:themeColor="text1"/>
              </w:rPr>
              <w:t>rotection Team or the individual’s clinician as required.</w:t>
            </w:r>
          </w:p>
          <w:p w14:paraId="777DDB83" w14:textId="77777777" w:rsidR="00A60E74" w:rsidRPr="00FE19B4" w:rsidRDefault="00A60E74" w:rsidP="009C0AB6">
            <w:pPr>
              <w:pStyle w:val="Pa7"/>
              <w:spacing w:before="120" w:after="120"/>
              <w:rPr>
                <w:rFonts w:ascii="Arial" w:eastAsia="Arial" w:hAnsi="Arial" w:cs="Arial"/>
                <w:color w:val="000000" w:themeColor="text1"/>
              </w:rPr>
            </w:pPr>
            <w:r w:rsidRPr="00FE19B4">
              <w:rPr>
                <w:rFonts w:ascii="Arial" w:eastAsia="Arial" w:hAnsi="Arial" w:cs="Arial"/>
                <w:color w:val="000000" w:themeColor="text1"/>
              </w:rPr>
              <w:t>The</w:t>
            </w:r>
            <w:r w:rsidRPr="00FE19B4">
              <w:rPr>
                <w:rFonts w:ascii="Arial" w:eastAsia="Arial" w:hAnsi="Arial" w:cs="Arial"/>
                <w:color w:val="000000" w:themeColor="text1"/>
                <w:spacing w:val="23"/>
              </w:rPr>
              <w:t xml:space="preserve"> </w:t>
            </w:r>
            <w:r w:rsidRPr="00FE19B4">
              <w:rPr>
                <w:rFonts w:ascii="Arial" w:eastAsia="Arial" w:hAnsi="Arial" w:cs="Arial"/>
                <w:color w:val="000000" w:themeColor="text1"/>
              </w:rPr>
              <w:t>risk</w:t>
            </w:r>
            <w:r w:rsidRPr="00FE19B4">
              <w:rPr>
                <w:rFonts w:ascii="Arial" w:eastAsia="Arial" w:hAnsi="Arial" w:cs="Arial"/>
                <w:color w:val="000000" w:themeColor="text1"/>
                <w:spacing w:val="4"/>
              </w:rPr>
              <w:t xml:space="preserve"> </w:t>
            </w:r>
            <w:r w:rsidRPr="00FE19B4">
              <w:rPr>
                <w:rFonts w:ascii="Arial" w:eastAsia="Arial" w:hAnsi="Arial" w:cs="Arial"/>
                <w:color w:val="000000" w:themeColor="text1"/>
              </w:rPr>
              <w:t>to</w:t>
            </w:r>
            <w:r w:rsidRPr="00FE19B4">
              <w:rPr>
                <w:rFonts w:ascii="Arial" w:eastAsia="Arial" w:hAnsi="Arial" w:cs="Arial"/>
                <w:color w:val="000000" w:themeColor="text1"/>
                <w:spacing w:val="8"/>
              </w:rPr>
              <w:t xml:space="preserve"> </w:t>
            </w:r>
            <w:r w:rsidRPr="00FE19B4">
              <w:rPr>
                <w:rFonts w:ascii="Arial" w:eastAsia="Arial" w:hAnsi="Arial" w:cs="Arial"/>
                <w:color w:val="000000" w:themeColor="text1"/>
              </w:rPr>
              <w:t>the</w:t>
            </w:r>
            <w:r w:rsidRPr="00FE19B4">
              <w:rPr>
                <w:rFonts w:ascii="Arial" w:eastAsia="Arial" w:hAnsi="Arial" w:cs="Arial"/>
                <w:color w:val="000000" w:themeColor="text1"/>
                <w:spacing w:val="20"/>
              </w:rPr>
              <w:t xml:space="preserve"> </w:t>
            </w:r>
            <w:r w:rsidRPr="00FE19B4">
              <w:rPr>
                <w:rFonts w:ascii="Arial" w:eastAsia="Arial" w:hAnsi="Arial" w:cs="Arial"/>
                <w:color w:val="000000" w:themeColor="text1"/>
              </w:rPr>
              <w:t>individual</w:t>
            </w:r>
            <w:r w:rsidRPr="00FE19B4">
              <w:rPr>
                <w:rFonts w:ascii="Arial" w:eastAsia="Arial" w:hAnsi="Arial" w:cs="Arial"/>
                <w:color w:val="000000" w:themeColor="text1"/>
                <w:spacing w:val="14"/>
              </w:rPr>
              <w:t xml:space="preserve"> </w:t>
            </w:r>
            <w:r w:rsidRPr="00FE19B4">
              <w:rPr>
                <w:rFonts w:ascii="Arial" w:eastAsia="Arial" w:hAnsi="Arial" w:cs="Arial"/>
                <w:color w:val="000000" w:themeColor="text1"/>
              </w:rPr>
              <w:t>of</w:t>
            </w:r>
            <w:r w:rsidRPr="00FE19B4">
              <w:rPr>
                <w:rFonts w:ascii="Arial" w:eastAsia="Arial" w:hAnsi="Arial" w:cs="Arial"/>
                <w:color w:val="000000" w:themeColor="text1"/>
                <w:spacing w:val="15"/>
              </w:rPr>
              <w:t xml:space="preserve"> </w:t>
            </w:r>
            <w:r w:rsidRPr="00FE19B4">
              <w:rPr>
                <w:rFonts w:ascii="Arial" w:eastAsia="Arial" w:hAnsi="Arial" w:cs="Arial"/>
                <w:color w:val="000000" w:themeColor="text1"/>
              </w:rPr>
              <w:t>not</w:t>
            </w:r>
            <w:r w:rsidRPr="00FE19B4">
              <w:rPr>
                <w:rFonts w:ascii="Arial" w:eastAsia="Arial" w:hAnsi="Arial" w:cs="Arial"/>
                <w:color w:val="000000" w:themeColor="text1"/>
                <w:spacing w:val="12"/>
              </w:rPr>
              <w:t xml:space="preserve"> </w:t>
            </w:r>
            <w:r w:rsidRPr="00FE19B4">
              <w:rPr>
                <w:rFonts w:ascii="Arial" w:eastAsia="Arial" w:hAnsi="Arial" w:cs="Arial"/>
                <w:color w:val="000000" w:themeColor="text1"/>
              </w:rPr>
              <w:t>being</w:t>
            </w:r>
            <w:r w:rsidRPr="00FE19B4">
              <w:rPr>
                <w:rFonts w:ascii="Arial" w:eastAsia="Arial" w:hAnsi="Arial" w:cs="Arial"/>
                <w:color w:val="000000" w:themeColor="text1"/>
                <w:spacing w:val="12"/>
              </w:rPr>
              <w:t xml:space="preserve"> </w:t>
            </w:r>
            <w:r w:rsidRPr="00FE19B4">
              <w:rPr>
                <w:rFonts w:ascii="Arial" w:eastAsia="Arial" w:hAnsi="Arial" w:cs="Arial"/>
                <w:color w:val="000000" w:themeColor="text1"/>
              </w:rPr>
              <w:t>immunised</w:t>
            </w:r>
            <w:r w:rsidRPr="00FE19B4">
              <w:rPr>
                <w:rFonts w:ascii="Arial" w:eastAsia="Arial" w:hAnsi="Arial" w:cs="Arial"/>
                <w:color w:val="000000" w:themeColor="text1"/>
                <w:spacing w:val="20"/>
              </w:rPr>
              <w:t xml:space="preserve"> </w:t>
            </w:r>
            <w:r w:rsidRPr="00FE19B4">
              <w:rPr>
                <w:rFonts w:ascii="Arial" w:eastAsia="Arial" w:hAnsi="Arial" w:cs="Arial"/>
                <w:color w:val="000000" w:themeColor="text1"/>
              </w:rPr>
              <w:t>must</w:t>
            </w:r>
            <w:r w:rsidRPr="00FE19B4">
              <w:rPr>
                <w:rFonts w:ascii="Arial" w:eastAsia="Arial" w:hAnsi="Arial" w:cs="Arial"/>
                <w:color w:val="000000" w:themeColor="text1"/>
                <w:spacing w:val="15"/>
              </w:rPr>
              <w:t xml:space="preserve"> </w:t>
            </w:r>
            <w:r w:rsidRPr="00FE19B4">
              <w:rPr>
                <w:rFonts w:ascii="Arial" w:eastAsia="Arial" w:hAnsi="Arial" w:cs="Arial"/>
                <w:color w:val="000000" w:themeColor="text1"/>
              </w:rPr>
              <w:t>be</w:t>
            </w:r>
            <w:r w:rsidRPr="00FE19B4">
              <w:rPr>
                <w:rFonts w:ascii="Arial" w:eastAsia="Arial" w:hAnsi="Arial" w:cs="Arial"/>
                <w:color w:val="000000" w:themeColor="text1"/>
                <w:spacing w:val="5"/>
              </w:rPr>
              <w:t xml:space="preserve"> </w:t>
            </w:r>
            <w:r w:rsidRPr="00FE19B4">
              <w:rPr>
                <w:rFonts w:ascii="Arial" w:eastAsia="Arial" w:hAnsi="Arial" w:cs="Arial"/>
                <w:color w:val="000000" w:themeColor="text1"/>
              </w:rPr>
              <w:t>taken</w:t>
            </w:r>
            <w:r w:rsidRPr="00FE19B4">
              <w:rPr>
                <w:rFonts w:ascii="Arial" w:eastAsia="Arial" w:hAnsi="Arial" w:cs="Arial"/>
                <w:color w:val="000000" w:themeColor="text1"/>
                <w:spacing w:val="21"/>
              </w:rPr>
              <w:t xml:space="preserve"> </w:t>
            </w:r>
            <w:r w:rsidRPr="00FE19B4">
              <w:rPr>
                <w:rFonts w:ascii="Arial" w:eastAsia="Arial" w:hAnsi="Arial" w:cs="Arial"/>
                <w:color w:val="000000" w:themeColor="text1"/>
              </w:rPr>
              <w:t>into</w:t>
            </w:r>
            <w:r w:rsidRPr="00FE19B4">
              <w:rPr>
                <w:rFonts w:ascii="Arial" w:eastAsia="Arial" w:hAnsi="Arial" w:cs="Arial"/>
                <w:color w:val="000000" w:themeColor="text1"/>
                <w:w w:val="98"/>
              </w:rPr>
              <w:t xml:space="preserve"> </w:t>
            </w:r>
            <w:r w:rsidRPr="00FE19B4">
              <w:rPr>
                <w:rFonts w:ascii="Arial" w:eastAsia="Arial" w:hAnsi="Arial" w:cs="Arial"/>
                <w:color w:val="000000" w:themeColor="text1"/>
              </w:rPr>
              <w:t>account.</w:t>
            </w:r>
          </w:p>
          <w:p w14:paraId="325B2BEC" w14:textId="5AD4CF37" w:rsidR="00A60E74" w:rsidRPr="00FE19B4" w:rsidRDefault="00A60E74" w:rsidP="009C0AB6">
            <w:pPr>
              <w:pStyle w:val="Header"/>
              <w:spacing w:before="120" w:after="120"/>
              <w:rPr>
                <w:rFonts w:ascii="Arial" w:eastAsia="Arial" w:hAnsi="Arial" w:cs="Arial"/>
                <w:color w:val="000000" w:themeColor="text1"/>
                <w:spacing w:val="-37"/>
                <w:szCs w:val="24"/>
              </w:rPr>
            </w:pPr>
            <w:r w:rsidRPr="00FE19B4">
              <w:rPr>
                <w:rFonts w:ascii="Arial" w:eastAsia="Calibri" w:hAnsi="Arial" w:cs="Arial"/>
                <w:color w:val="000000" w:themeColor="text1"/>
                <w:szCs w:val="24"/>
                <w:lang w:val="en-US" w:eastAsia="en-US"/>
              </w:rPr>
              <w:t xml:space="preserve">Document </w:t>
            </w:r>
            <w:r w:rsidR="009D4B24" w:rsidRPr="00FE19B4">
              <w:rPr>
                <w:rFonts w:ascii="Arial" w:eastAsia="Calibri" w:hAnsi="Arial" w:cs="Arial"/>
                <w:color w:val="000000" w:themeColor="text1"/>
                <w:szCs w:val="24"/>
                <w:lang w:val="en-US" w:eastAsia="en-US"/>
              </w:rPr>
              <w:t xml:space="preserve">the </w:t>
            </w:r>
            <w:r w:rsidRPr="00FE19B4">
              <w:rPr>
                <w:rFonts w:ascii="Arial" w:eastAsia="Calibri" w:hAnsi="Arial" w:cs="Arial"/>
                <w:color w:val="000000" w:themeColor="text1"/>
                <w:szCs w:val="24"/>
                <w:lang w:val="en-US" w:eastAsia="en-US"/>
              </w:rPr>
              <w:t xml:space="preserve">reason for exclusion and any action taken in </w:t>
            </w:r>
            <w:r w:rsidR="0074137D" w:rsidRPr="00FE19B4">
              <w:rPr>
                <w:rFonts w:ascii="Arial" w:eastAsia="Calibri" w:hAnsi="Arial" w:cs="Arial"/>
                <w:color w:val="000000" w:themeColor="text1"/>
                <w:szCs w:val="24"/>
                <w:lang w:val="en-US" w:eastAsia="en-US"/>
              </w:rPr>
              <w:t xml:space="preserve">the </w:t>
            </w:r>
            <w:r w:rsidRPr="00FE19B4">
              <w:rPr>
                <w:rFonts w:ascii="Arial" w:eastAsia="Calibri" w:hAnsi="Arial" w:cs="Arial"/>
                <w:color w:val="000000" w:themeColor="text1"/>
                <w:szCs w:val="24"/>
                <w:lang w:val="en-US" w:eastAsia="en-US"/>
              </w:rPr>
              <w:t>individual’s clinical records</w:t>
            </w:r>
            <w:r w:rsidRPr="00FE19B4">
              <w:rPr>
                <w:rFonts w:ascii="Arial" w:eastAsia="Arial" w:hAnsi="Arial" w:cs="Arial"/>
                <w:color w:val="000000" w:themeColor="text1"/>
                <w:spacing w:val="-37"/>
                <w:szCs w:val="24"/>
              </w:rPr>
              <w:t>.</w:t>
            </w:r>
          </w:p>
          <w:p w14:paraId="6EB0D5F9" w14:textId="5A7D3073" w:rsidR="007D7DDA" w:rsidRPr="001008FE" w:rsidRDefault="00A60E74" w:rsidP="003802B9">
            <w:pPr>
              <w:pStyle w:val="Pa7"/>
              <w:spacing w:before="120" w:after="120"/>
              <w:rPr>
                <w:rFonts w:ascii="Arial" w:eastAsia="Arial" w:hAnsi="Arial" w:cs="Arial"/>
              </w:rPr>
            </w:pPr>
            <w:r w:rsidRPr="00FE19B4">
              <w:rPr>
                <w:rFonts w:ascii="Arial" w:hAnsi="Arial" w:cs="Arial"/>
                <w:color w:val="000000" w:themeColor="text1"/>
              </w:rPr>
              <w:t>Inform or refer to the</w:t>
            </w:r>
            <w:r w:rsidR="0066464A" w:rsidRPr="00FE19B4">
              <w:rPr>
                <w:rFonts w:ascii="Arial" w:hAnsi="Arial" w:cs="Arial"/>
                <w:color w:val="000000" w:themeColor="text1"/>
              </w:rPr>
              <w:t xml:space="preserve"> individual’s</w:t>
            </w:r>
            <w:r w:rsidRPr="00FE19B4">
              <w:rPr>
                <w:rFonts w:ascii="Arial" w:hAnsi="Arial" w:cs="Arial"/>
                <w:color w:val="000000" w:themeColor="text1"/>
              </w:rPr>
              <w:t xml:space="preserve"> GP</w:t>
            </w:r>
            <w:r w:rsidRPr="00FE19B4">
              <w:rPr>
                <w:rFonts w:ascii="Arial" w:eastAsia="Arial" w:hAnsi="Arial" w:cs="Arial"/>
                <w:color w:val="000000" w:themeColor="text1"/>
              </w:rPr>
              <w:t xml:space="preserve"> or </w:t>
            </w:r>
            <w:r w:rsidR="00A15139" w:rsidRPr="00FE19B4">
              <w:rPr>
                <w:rFonts w:ascii="Arial" w:eastAsia="Arial" w:hAnsi="Arial" w:cs="Arial"/>
                <w:color w:val="000000" w:themeColor="text1"/>
              </w:rPr>
              <w:t xml:space="preserve">a </w:t>
            </w:r>
            <w:r w:rsidRPr="00FE19B4">
              <w:rPr>
                <w:rFonts w:ascii="Arial" w:eastAsia="Arial" w:hAnsi="Arial" w:cs="Arial"/>
                <w:color w:val="000000" w:themeColor="text1"/>
              </w:rPr>
              <w:t>prescriber as appropriate.</w:t>
            </w:r>
          </w:p>
        </w:tc>
      </w:tr>
      <w:tr w:rsidR="00A60E74" w:rsidRPr="00CB5D91" w14:paraId="0D7842E5" w14:textId="77777777" w:rsidTr="003E3779">
        <w:tc>
          <w:tcPr>
            <w:tcW w:w="2554" w:type="dxa"/>
          </w:tcPr>
          <w:p w14:paraId="51913E51" w14:textId="59B9FBAE" w:rsidR="00A60E74" w:rsidRPr="00B05388" w:rsidRDefault="00A60E74" w:rsidP="009C0AB6">
            <w:pPr>
              <w:pStyle w:val="Header"/>
              <w:tabs>
                <w:tab w:val="left" w:pos="720"/>
              </w:tabs>
              <w:spacing w:before="120" w:after="120"/>
              <w:rPr>
                <w:rFonts w:ascii="Arial" w:hAnsi="Arial" w:cs="Arial"/>
                <w:b/>
                <w:szCs w:val="24"/>
              </w:rPr>
            </w:pPr>
            <w:r w:rsidRPr="00B05388">
              <w:rPr>
                <w:rFonts w:ascii="Arial" w:hAnsi="Arial" w:cs="Arial"/>
                <w:b/>
                <w:szCs w:val="24"/>
              </w:rPr>
              <w:lastRenderedPageBreak/>
              <w:t xml:space="preserve">Action to be taken if the </w:t>
            </w:r>
            <w:r w:rsidR="002C22D0" w:rsidRPr="00B05388">
              <w:rPr>
                <w:rFonts w:ascii="Arial" w:hAnsi="Arial" w:cs="Arial"/>
                <w:b/>
                <w:szCs w:val="24"/>
              </w:rPr>
              <w:t>individual</w:t>
            </w:r>
            <w:r w:rsidR="00F23E71" w:rsidRPr="00B05388">
              <w:rPr>
                <w:rFonts w:ascii="Arial" w:hAnsi="Arial" w:cs="Arial"/>
                <w:b/>
                <w:szCs w:val="24"/>
              </w:rPr>
              <w:t>, parent</w:t>
            </w:r>
            <w:r w:rsidRPr="00B05388">
              <w:rPr>
                <w:rFonts w:ascii="Arial" w:hAnsi="Arial" w:cs="Arial"/>
                <w:b/>
                <w:szCs w:val="24"/>
              </w:rPr>
              <w:t xml:space="preserve"> or carer declines treatment</w:t>
            </w:r>
          </w:p>
        </w:tc>
        <w:tc>
          <w:tcPr>
            <w:tcW w:w="8645" w:type="dxa"/>
          </w:tcPr>
          <w:p w14:paraId="306EBA8A" w14:textId="33DFF3AB" w:rsidR="00A60E74" w:rsidRPr="00B05388" w:rsidRDefault="00A60E74" w:rsidP="009C0AB6">
            <w:pPr>
              <w:spacing w:after="120"/>
              <w:rPr>
                <w:rFonts w:cs="Arial"/>
                <w:color w:val="000000" w:themeColor="text1"/>
                <w:szCs w:val="24"/>
                <w:lang w:val="en-US"/>
              </w:rPr>
            </w:pPr>
            <w:r w:rsidRPr="00B05388">
              <w:rPr>
                <w:rFonts w:cs="Arial"/>
                <w:color w:val="000000" w:themeColor="text1"/>
                <w:szCs w:val="24"/>
                <w:lang w:val="en-US"/>
              </w:rPr>
              <w:t xml:space="preserve">Advise </w:t>
            </w:r>
            <w:r w:rsidR="005144EA" w:rsidRPr="00B05388">
              <w:rPr>
                <w:rFonts w:cs="Arial"/>
                <w:color w:val="000000" w:themeColor="text1"/>
                <w:szCs w:val="24"/>
                <w:lang w:val="en-US"/>
              </w:rPr>
              <w:t xml:space="preserve">the </w:t>
            </w:r>
            <w:r w:rsidRPr="00B05388">
              <w:rPr>
                <w:rFonts w:cs="Arial"/>
                <w:color w:val="000000" w:themeColor="text1"/>
                <w:szCs w:val="24"/>
                <w:lang w:val="en-US"/>
              </w:rPr>
              <w:t>individual</w:t>
            </w:r>
            <w:r w:rsidR="001F0B75" w:rsidRPr="00B05388">
              <w:rPr>
                <w:rFonts w:cs="Arial"/>
                <w:color w:val="000000" w:themeColor="text1"/>
                <w:szCs w:val="24"/>
                <w:lang w:val="en-US"/>
              </w:rPr>
              <w:t xml:space="preserve">, parent </w:t>
            </w:r>
            <w:r w:rsidR="00363287" w:rsidRPr="00B05388">
              <w:rPr>
                <w:rFonts w:cs="Arial"/>
                <w:color w:val="000000" w:themeColor="text1"/>
                <w:szCs w:val="24"/>
                <w:lang w:val="en-US"/>
              </w:rPr>
              <w:t>or</w:t>
            </w:r>
            <w:r w:rsidR="00F47810" w:rsidRPr="00B05388">
              <w:rPr>
                <w:rFonts w:cs="Arial"/>
                <w:color w:val="000000" w:themeColor="text1"/>
                <w:szCs w:val="24"/>
                <w:lang w:val="en-US"/>
              </w:rPr>
              <w:t xml:space="preserve"> </w:t>
            </w:r>
            <w:r w:rsidRPr="00B05388">
              <w:rPr>
                <w:rFonts w:cs="Arial"/>
                <w:color w:val="000000" w:themeColor="text1"/>
                <w:szCs w:val="24"/>
                <w:lang w:val="en-US"/>
              </w:rPr>
              <w:t xml:space="preserve">carer about the protective effects of the vaccine, the risks of infection and potential complications of </w:t>
            </w:r>
            <w:r w:rsidR="005144EA" w:rsidRPr="00B05388">
              <w:rPr>
                <w:rFonts w:cs="Arial"/>
                <w:color w:val="000000" w:themeColor="text1"/>
                <w:szCs w:val="24"/>
                <w:lang w:val="en-US"/>
              </w:rPr>
              <w:t xml:space="preserve">the </w:t>
            </w:r>
            <w:r w:rsidRPr="00B05388">
              <w:rPr>
                <w:rFonts w:cs="Arial"/>
                <w:color w:val="000000" w:themeColor="text1"/>
                <w:szCs w:val="24"/>
                <w:lang w:val="en-US"/>
              </w:rPr>
              <w:t>disease.</w:t>
            </w:r>
          </w:p>
          <w:p w14:paraId="22F71840" w14:textId="77777777" w:rsidR="00A60E74" w:rsidRPr="00B05388" w:rsidRDefault="00A60E74" w:rsidP="009C0AB6">
            <w:pPr>
              <w:spacing w:after="120"/>
              <w:rPr>
                <w:rFonts w:cs="Arial"/>
                <w:color w:val="000000" w:themeColor="text1"/>
                <w:szCs w:val="24"/>
              </w:rPr>
            </w:pPr>
            <w:r w:rsidRPr="00B05388">
              <w:rPr>
                <w:rFonts w:cs="Arial"/>
                <w:color w:val="000000" w:themeColor="text1"/>
                <w:szCs w:val="24"/>
              </w:rPr>
              <w:t>Document advice given and the decision reached.</w:t>
            </w:r>
          </w:p>
          <w:p w14:paraId="7C6A1A1A" w14:textId="66218F9B" w:rsidR="00A60E74" w:rsidRPr="00B05388" w:rsidRDefault="00A60E74" w:rsidP="009C0AB6">
            <w:pPr>
              <w:spacing w:after="120"/>
              <w:rPr>
                <w:rFonts w:cs="Arial"/>
                <w:color w:val="000000" w:themeColor="text1"/>
              </w:rPr>
            </w:pPr>
            <w:r w:rsidRPr="00B05388">
              <w:rPr>
                <w:rFonts w:cs="Arial"/>
                <w:color w:val="000000" w:themeColor="text1"/>
                <w:szCs w:val="24"/>
              </w:rPr>
              <w:t xml:space="preserve">Inform or refer to the </w:t>
            </w:r>
            <w:r w:rsidR="00894DAE" w:rsidRPr="00B05388">
              <w:rPr>
                <w:rFonts w:cs="Arial"/>
                <w:color w:val="000000" w:themeColor="text1"/>
                <w:szCs w:val="24"/>
              </w:rPr>
              <w:t xml:space="preserve">individual’s </w:t>
            </w:r>
            <w:r w:rsidRPr="00B05388">
              <w:rPr>
                <w:rFonts w:cs="Arial"/>
                <w:color w:val="000000" w:themeColor="text1"/>
                <w:szCs w:val="24"/>
              </w:rPr>
              <w:t xml:space="preserve">GP </w:t>
            </w:r>
            <w:r w:rsidR="007C5AAA" w:rsidRPr="00B05388">
              <w:rPr>
                <w:rFonts w:cs="Arial"/>
                <w:color w:val="000000" w:themeColor="text1"/>
                <w:szCs w:val="24"/>
              </w:rPr>
              <w:t xml:space="preserve">or a prescriber </w:t>
            </w:r>
            <w:r w:rsidRPr="00B05388">
              <w:rPr>
                <w:rFonts w:cs="Arial"/>
                <w:color w:val="000000" w:themeColor="text1"/>
                <w:szCs w:val="24"/>
              </w:rPr>
              <w:t>as appropriate.</w:t>
            </w:r>
          </w:p>
        </w:tc>
      </w:tr>
      <w:tr w:rsidR="00A60E74" w:rsidRPr="00CB5D91" w14:paraId="6ECCAD74" w14:textId="77777777" w:rsidTr="003E3779">
        <w:tc>
          <w:tcPr>
            <w:tcW w:w="2554" w:type="dxa"/>
          </w:tcPr>
          <w:p w14:paraId="59AB10F3" w14:textId="77777777" w:rsidR="00A60E74" w:rsidRPr="003E3779" w:rsidRDefault="00A60E74" w:rsidP="009C0AB6">
            <w:pPr>
              <w:spacing w:before="120" w:after="120"/>
              <w:rPr>
                <w:rFonts w:cs="Arial"/>
                <w:b/>
                <w:szCs w:val="24"/>
              </w:rPr>
            </w:pPr>
            <w:r w:rsidRPr="003E3779">
              <w:rPr>
                <w:rFonts w:cs="Arial"/>
                <w:b/>
                <w:szCs w:val="24"/>
              </w:rPr>
              <w:t>Arrangements for referral for medical advice</w:t>
            </w:r>
          </w:p>
        </w:tc>
        <w:tc>
          <w:tcPr>
            <w:tcW w:w="8645" w:type="dxa"/>
          </w:tcPr>
          <w:p w14:paraId="12B6183E" w14:textId="3213FB50" w:rsidR="00A60E74" w:rsidRPr="00FE19B4" w:rsidRDefault="00A60E74" w:rsidP="009C0AB6">
            <w:pPr>
              <w:spacing w:before="120" w:after="120"/>
              <w:rPr>
                <w:rFonts w:cs="Arial"/>
                <w:color w:val="000000" w:themeColor="text1"/>
                <w:szCs w:val="24"/>
              </w:rPr>
            </w:pPr>
            <w:r w:rsidRPr="00FE19B4">
              <w:rPr>
                <w:rFonts w:cs="Arial"/>
                <w:color w:val="000000" w:themeColor="text1"/>
                <w:szCs w:val="24"/>
              </w:rPr>
              <w:t>As per local policy</w:t>
            </w:r>
            <w:r w:rsidR="00E22161" w:rsidRPr="00FE19B4">
              <w:rPr>
                <w:rFonts w:cs="Arial"/>
                <w:color w:val="000000" w:themeColor="text1"/>
                <w:szCs w:val="24"/>
              </w:rPr>
              <w:t xml:space="preserve">. </w:t>
            </w:r>
          </w:p>
        </w:tc>
      </w:tr>
    </w:tbl>
    <w:p w14:paraId="129B61DF" w14:textId="13F88515" w:rsidR="009A0C70" w:rsidRDefault="009A0C70">
      <w:pPr>
        <w:overflowPunct/>
        <w:autoSpaceDE/>
        <w:autoSpaceDN/>
        <w:adjustRightInd/>
        <w:textAlignment w:val="auto"/>
        <w:rPr>
          <w:rFonts w:cs="Arial"/>
          <w:b/>
          <w:bCs/>
          <w:szCs w:val="24"/>
          <w:highlight w:val="lightGray"/>
        </w:rPr>
      </w:pPr>
    </w:p>
    <w:p w14:paraId="25924B57" w14:textId="40F6A370" w:rsidR="00A60E74" w:rsidRPr="00FE19B4" w:rsidRDefault="009A0C70" w:rsidP="00C151DA">
      <w:pPr>
        <w:pStyle w:val="ListParagraph"/>
        <w:numPr>
          <w:ilvl w:val="0"/>
          <w:numId w:val="2"/>
        </w:numPr>
        <w:spacing w:after="60"/>
        <w:ind w:left="782" w:hanging="357"/>
        <w:contextualSpacing w:val="0"/>
        <w:rPr>
          <w:b/>
          <w:bCs/>
        </w:rPr>
      </w:pPr>
      <w:r w:rsidRPr="00FE19B4">
        <w:rPr>
          <w:rFonts w:cs="Arial"/>
          <w:b/>
          <w:bCs/>
          <w:szCs w:val="24"/>
          <w:highlight w:val="lightGray"/>
        </w:rPr>
        <w:br w:type="page"/>
      </w:r>
      <w:r w:rsidR="00A60E74" w:rsidRPr="00FE19B4">
        <w:rPr>
          <w:b/>
          <w:bCs/>
        </w:rPr>
        <w:lastRenderedPageBreak/>
        <w:t xml:space="preserve">Description of </w:t>
      </w:r>
      <w:r w:rsidR="00A2109B" w:rsidRPr="00FE19B4">
        <w:rPr>
          <w:b/>
          <w:bCs/>
        </w:rPr>
        <w:t>t</w:t>
      </w:r>
      <w:r w:rsidR="00A60E74" w:rsidRPr="00FE19B4">
        <w:rPr>
          <w:b/>
          <w:bCs/>
        </w:rPr>
        <w:t>reatment</w:t>
      </w: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05"/>
        <w:gridCol w:w="8294"/>
      </w:tblGrid>
      <w:tr w:rsidR="00A60E74" w:rsidRPr="007C1B5E" w14:paraId="31F4C88A" w14:textId="77777777" w:rsidTr="00261D75">
        <w:trPr>
          <w:trHeight w:val="688"/>
        </w:trPr>
        <w:tc>
          <w:tcPr>
            <w:tcW w:w="2905" w:type="dxa"/>
          </w:tcPr>
          <w:p w14:paraId="7861127B" w14:textId="77777777" w:rsidR="00A60E74" w:rsidRPr="003E3779" w:rsidRDefault="00A60E74" w:rsidP="009C0AB6">
            <w:pPr>
              <w:spacing w:before="120" w:after="120"/>
              <w:rPr>
                <w:rFonts w:cs="Arial"/>
                <w:b/>
                <w:szCs w:val="24"/>
              </w:rPr>
            </w:pPr>
            <w:r w:rsidRPr="003E3779">
              <w:rPr>
                <w:rFonts w:cs="Arial"/>
                <w:b/>
                <w:szCs w:val="24"/>
              </w:rPr>
              <w:t>Name, strength and formulation of drug</w:t>
            </w:r>
          </w:p>
        </w:tc>
        <w:tc>
          <w:tcPr>
            <w:tcW w:w="8294" w:type="dxa"/>
          </w:tcPr>
          <w:p w14:paraId="19E64514" w14:textId="31A8CD97" w:rsidR="001905BF" w:rsidRPr="003E3779" w:rsidRDefault="007433EB" w:rsidP="00FE19B4">
            <w:pPr>
              <w:pStyle w:val="Header"/>
              <w:tabs>
                <w:tab w:val="left" w:pos="720"/>
              </w:tabs>
              <w:spacing w:before="120"/>
              <w:rPr>
                <w:rFonts w:ascii="Arial" w:hAnsi="Arial" w:cs="Arial"/>
                <w:szCs w:val="24"/>
                <w:lang w:val="en-US"/>
              </w:rPr>
            </w:pPr>
            <w:r w:rsidRPr="00423063">
              <w:rPr>
                <w:rFonts w:ascii="Arial" w:hAnsi="Arial" w:cs="Arial"/>
                <w:b/>
                <w:szCs w:val="24"/>
                <w:lang w:val="en-US"/>
              </w:rPr>
              <w:t>Abrysvo</w:t>
            </w:r>
            <w:r w:rsidR="00D1025B" w:rsidRPr="00196F36">
              <w:rPr>
                <w:rFonts w:ascii="Arial" w:hAnsi="Arial" w:cs="Arial"/>
                <w:b/>
                <w:szCs w:val="24"/>
                <w:vertAlign w:val="superscript"/>
                <w:lang w:val="en-US"/>
              </w:rPr>
              <w:t>®</w:t>
            </w:r>
            <w:r w:rsidR="004E5FBC">
              <w:rPr>
                <w:rFonts w:ascii="Arial" w:hAnsi="Arial" w:cs="Arial"/>
                <w:bCs/>
                <w:szCs w:val="24"/>
                <w:lang w:val="en-US"/>
              </w:rPr>
              <w:t xml:space="preserve"> </w:t>
            </w:r>
            <w:r w:rsidR="00B1749B">
              <w:rPr>
                <w:rFonts w:ascii="Arial" w:hAnsi="Arial" w:cs="Arial"/>
                <w:bCs/>
                <w:szCs w:val="24"/>
                <w:lang w:val="en-US"/>
              </w:rPr>
              <w:t>powder and solvent for solution for injection</w:t>
            </w:r>
            <w:r w:rsidR="006A54EF">
              <w:rPr>
                <w:rFonts w:ascii="Arial" w:hAnsi="Arial" w:cs="Arial"/>
                <w:bCs/>
                <w:szCs w:val="24"/>
                <w:lang w:val="en-US"/>
              </w:rPr>
              <w:t xml:space="preserve">: </w:t>
            </w:r>
            <w:r w:rsidR="00047E18">
              <w:rPr>
                <w:rFonts w:ascii="Arial" w:hAnsi="Arial" w:cs="Arial"/>
                <w:bCs/>
                <w:szCs w:val="24"/>
                <w:lang w:val="en-US"/>
              </w:rPr>
              <w:t>r</w:t>
            </w:r>
            <w:r w:rsidR="004E5FBC">
              <w:rPr>
                <w:rFonts w:ascii="Arial" w:hAnsi="Arial" w:cs="Arial"/>
                <w:bCs/>
                <w:szCs w:val="24"/>
                <w:lang w:val="en-US"/>
              </w:rPr>
              <w:t xml:space="preserve">espiratory </w:t>
            </w:r>
            <w:r w:rsidR="003F5F5E">
              <w:rPr>
                <w:rFonts w:ascii="Arial" w:hAnsi="Arial" w:cs="Arial"/>
                <w:bCs/>
                <w:szCs w:val="24"/>
                <w:lang w:val="en-US"/>
              </w:rPr>
              <w:t>syncytial</w:t>
            </w:r>
            <w:r w:rsidR="00B60128">
              <w:rPr>
                <w:rFonts w:ascii="Arial" w:hAnsi="Arial" w:cs="Arial"/>
                <w:bCs/>
                <w:szCs w:val="24"/>
                <w:lang w:val="en-US"/>
              </w:rPr>
              <w:t xml:space="preserve"> </w:t>
            </w:r>
            <w:r w:rsidR="00DD2B2F">
              <w:rPr>
                <w:rFonts w:ascii="Arial" w:hAnsi="Arial" w:cs="Arial"/>
                <w:bCs/>
                <w:szCs w:val="24"/>
                <w:lang w:val="en-US"/>
              </w:rPr>
              <w:t>v</w:t>
            </w:r>
            <w:r w:rsidR="00B60128">
              <w:rPr>
                <w:rFonts w:ascii="Arial" w:hAnsi="Arial" w:cs="Arial"/>
                <w:bCs/>
                <w:szCs w:val="24"/>
                <w:lang w:val="en-US"/>
              </w:rPr>
              <w:t>irus</w:t>
            </w:r>
            <w:r w:rsidR="00C07247">
              <w:rPr>
                <w:rFonts w:ascii="Arial" w:hAnsi="Arial" w:cs="Arial"/>
                <w:bCs/>
                <w:szCs w:val="24"/>
                <w:lang w:val="en-US"/>
              </w:rPr>
              <w:t xml:space="preserve"> vaccine</w:t>
            </w:r>
            <w:r w:rsidR="00AC0DA1">
              <w:rPr>
                <w:rFonts w:ascii="Arial" w:hAnsi="Arial" w:cs="Arial"/>
                <w:bCs/>
                <w:szCs w:val="24"/>
                <w:lang w:val="en-US"/>
              </w:rPr>
              <w:t xml:space="preserve"> </w:t>
            </w:r>
            <w:r w:rsidR="006A54EF">
              <w:rPr>
                <w:rFonts w:ascii="Arial" w:hAnsi="Arial" w:cs="Arial"/>
                <w:bCs/>
                <w:szCs w:val="24"/>
                <w:lang w:val="en-US"/>
              </w:rPr>
              <w:t>(</w:t>
            </w:r>
            <w:r w:rsidR="00AC0DA1">
              <w:rPr>
                <w:rFonts w:ascii="Arial" w:hAnsi="Arial" w:cs="Arial"/>
                <w:bCs/>
                <w:szCs w:val="24"/>
                <w:lang w:val="en-US"/>
              </w:rPr>
              <w:t>bivalent, recombinant)</w:t>
            </w:r>
            <w:r w:rsidR="008B4411">
              <w:rPr>
                <w:rFonts w:ascii="Arial" w:hAnsi="Arial" w:cs="Arial"/>
                <w:bCs/>
                <w:szCs w:val="24"/>
                <w:lang w:val="en-US"/>
              </w:rPr>
              <w:t xml:space="preserve">. </w:t>
            </w:r>
          </w:p>
        </w:tc>
      </w:tr>
      <w:tr w:rsidR="00A60E74" w:rsidRPr="007C1B5E" w14:paraId="198F8B4A" w14:textId="77777777" w:rsidTr="003E3779">
        <w:tc>
          <w:tcPr>
            <w:tcW w:w="2905" w:type="dxa"/>
          </w:tcPr>
          <w:p w14:paraId="16BE196C" w14:textId="77777777" w:rsidR="00A60E74" w:rsidRPr="003E3779" w:rsidRDefault="00A60E74" w:rsidP="009C0AB6">
            <w:pPr>
              <w:spacing w:before="120" w:after="120"/>
              <w:rPr>
                <w:rFonts w:cs="Arial"/>
                <w:b/>
                <w:szCs w:val="24"/>
              </w:rPr>
            </w:pPr>
            <w:r w:rsidRPr="003E3779">
              <w:rPr>
                <w:rFonts w:cs="Arial"/>
                <w:b/>
                <w:szCs w:val="24"/>
              </w:rPr>
              <w:t>Legal category</w:t>
            </w:r>
          </w:p>
        </w:tc>
        <w:tc>
          <w:tcPr>
            <w:tcW w:w="8294" w:type="dxa"/>
          </w:tcPr>
          <w:p w14:paraId="15E1FC0F" w14:textId="77777777" w:rsidR="00A60E74" w:rsidRDefault="00A60E74" w:rsidP="009C0AB6">
            <w:pPr>
              <w:spacing w:before="120" w:after="120"/>
            </w:pPr>
            <w:r w:rsidRPr="00FE19B4">
              <w:rPr>
                <w:rFonts w:eastAsia="Arial" w:cs="Arial"/>
                <w:color w:val="000000" w:themeColor="text1"/>
                <w:w w:val="105"/>
                <w:szCs w:val="24"/>
              </w:rPr>
              <w:t>Prescription</w:t>
            </w:r>
            <w:r w:rsidRPr="00FE19B4">
              <w:rPr>
                <w:rFonts w:eastAsia="Arial" w:cs="Arial"/>
                <w:color w:val="000000" w:themeColor="text1"/>
                <w:spacing w:val="-3"/>
                <w:w w:val="105"/>
                <w:szCs w:val="24"/>
              </w:rPr>
              <w:t xml:space="preserve"> O</w:t>
            </w:r>
            <w:r w:rsidRPr="00FE19B4">
              <w:rPr>
                <w:rFonts w:eastAsia="Arial" w:cs="Arial"/>
                <w:color w:val="000000" w:themeColor="text1"/>
                <w:w w:val="105"/>
                <w:szCs w:val="24"/>
              </w:rPr>
              <w:t>nly</w:t>
            </w:r>
            <w:r w:rsidRPr="00FE19B4">
              <w:rPr>
                <w:rFonts w:eastAsia="Arial" w:cs="Arial"/>
                <w:color w:val="000000" w:themeColor="text1"/>
                <w:spacing w:val="-2"/>
                <w:w w:val="105"/>
                <w:szCs w:val="24"/>
              </w:rPr>
              <w:t xml:space="preserve"> M</w:t>
            </w:r>
            <w:r w:rsidRPr="00FE19B4">
              <w:rPr>
                <w:rFonts w:eastAsia="Arial" w:cs="Arial"/>
                <w:color w:val="000000" w:themeColor="text1"/>
                <w:w w:val="105"/>
                <w:szCs w:val="24"/>
              </w:rPr>
              <w:t>edicine (POM).</w:t>
            </w:r>
          </w:p>
        </w:tc>
      </w:tr>
      <w:tr w:rsidR="00A60E74" w:rsidRPr="007C1B5E" w14:paraId="4AAA8FAF" w14:textId="77777777" w:rsidTr="003E3779">
        <w:tc>
          <w:tcPr>
            <w:tcW w:w="2905" w:type="dxa"/>
          </w:tcPr>
          <w:p w14:paraId="32DF666F" w14:textId="32831BE6" w:rsidR="00A60E74" w:rsidRPr="003E3779" w:rsidRDefault="00A60E74" w:rsidP="009C0AB6">
            <w:pPr>
              <w:spacing w:before="120" w:after="120"/>
              <w:rPr>
                <w:rFonts w:cs="Arial"/>
                <w:b/>
                <w:szCs w:val="24"/>
              </w:rPr>
            </w:pPr>
            <w:r w:rsidRPr="003E3779">
              <w:rPr>
                <w:rFonts w:cs="Arial"/>
                <w:b/>
                <w:szCs w:val="24"/>
              </w:rPr>
              <w:t xml:space="preserve">Black </w:t>
            </w:r>
            <w:r w:rsidR="007D7DDA">
              <w:rPr>
                <w:rFonts w:cs="Arial"/>
                <w:b/>
                <w:szCs w:val="24"/>
              </w:rPr>
              <w:t>t</w:t>
            </w:r>
            <w:r w:rsidRPr="003E3779">
              <w:rPr>
                <w:rFonts w:cs="Arial"/>
                <w:b/>
                <w:szCs w:val="24"/>
              </w:rPr>
              <w:t>riangle</w:t>
            </w:r>
            <w:r w:rsidR="00BC590B" w:rsidRPr="000D502B">
              <w:rPr>
                <w:rFonts w:ascii="Wingdings 3" w:eastAsia="Wingdings 3" w:hAnsi="Wingdings 3" w:cs="Wingdings 3"/>
                <w:b/>
                <w:szCs w:val="22"/>
              </w:rPr>
              <w:t>q</w:t>
            </w:r>
          </w:p>
        </w:tc>
        <w:tc>
          <w:tcPr>
            <w:tcW w:w="8294" w:type="dxa"/>
          </w:tcPr>
          <w:p w14:paraId="6B7A337E" w14:textId="35E742F4" w:rsidR="00C270FE" w:rsidRPr="00FE19B4" w:rsidRDefault="001905BF" w:rsidP="009C0AB6">
            <w:pPr>
              <w:spacing w:before="120" w:after="120"/>
              <w:rPr>
                <w:rFonts w:cs="Arial"/>
                <w:color w:val="000000" w:themeColor="text1"/>
                <w:szCs w:val="24"/>
              </w:rPr>
            </w:pPr>
            <w:r w:rsidRPr="00FE19B4">
              <w:rPr>
                <w:rFonts w:cs="Arial"/>
                <w:color w:val="000000" w:themeColor="text1"/>
                <w:szCs w:val="24"/>
              </w:rPr>
              <w:t xml:space="preserve">Yes. </w:t>
            </w:r>
          </w:p>
          <w:p w14:paraId="3F696DEA" w14:textId="002088A9" w:rsidR="00A60E74" w:rsidRPr="00C07C4D" w:rsidRDefault="007346A0" w:rsidP="009C0AB6">
            <w:pPr>
              <w:spacing w:before="120" w:after="120"/>
              <w:rPr>
                <w:rFonts w:cs="Arial"/>
                <w:color w:val="FF0000"/>
                <w:szCs w:val="24"/>
                <w:u w:val="single"/>
              </w:rPr>
            </w:pPr>
            <w:r w:rsidRPr="00FE19B4">
              <w:rPr>
                <w:rFonts w:cs="Arial"/>
                <w:color w:val="000000" w:themeColor="text1"/>
                <w:szCs w:val="24"/>
              </w:rPr>
              <w:t xml:space="preserve">As </w:t>
            </w:r>
            <w:r w:rsidR="001905BF" w:rsidRPr="00FE19B4">
              <w:rPr>
                <w:rFonts w:cs="Arial"/>
                <w:color w:val="000000" w:themeColor="text1"/>
                <w:szCs w:val="24"/>
              </w:rPr>
              <w:t xml:space="preserve">a </w:t>
            </w:r>
            <w:r w:rsidRPr="00FE19B4">
              <w:rPr>
                <w:rFonts w:cs="Arial"/>
                <w:color w:val="000000" w:themeColor="text1"/>
                <w:szCs w:val="24"/>
              </w:rPr>
              <w:t xml:space="preserve">new vaccine product, the Medicines and Healthcare products Regulatory Agency (MHRA) has a specific interest in the reporting of </w:t>
            </w:r>
            <w:r w:rsidR="0054537D" w:rsidRPr="00FE19B4">
              <w:rPr>
                <w:rFonts w:cs="Arial"/>
                <w:color w:val="000000" w:themeColor="text1"/>
                <w:szCs w:val="24"/>
              </w:rPr>
              <w:t xml:space="preserve">associated </w:t>
            </w:r>
            <w:r w:rsidRPr="00FE19B4">
              <w:rPr>
                <w:rFonts w:cs="Arial"/>
                <w:color w:val="000000" w:themeColor="text1"/>
                <w:szCs w:val="24"/>
              </w:rPr>
              <w:t xml:space="preserve">adverse drug reactions. All suspected adverse drug reactions should be reported using the </w:t>
            </w:r>
            <w:hyperlink r:id="rId34" w:history="1">
              <w:r w:rsidRPr="00FE19B4">
                <w:rPr>
                  <w:rStyle w:val="Hyperlink"/>
                  <w:rFonts w:cs="Arial"/>
                  <w:color w:val="000000" w:themeColor="text1"/>
                  <w:szCs w:val="24"/>
                  <w:u w:val="none"/>
                </w:rPr>
                <w:t>MHRA</w:t>
              </w:r>
              <w:r w:rsidRPr="00E22161">
                <w:rPr>
                  <w:rStyle w:val="Hyperlink"/>
                  <w:rFonts w:cs="Arial"/>
                  <w:color w:val="767171" w:themeColor="background2" w:themeShade="80"/>
                  <w:szCs w:val="24"/>
                  <w:u w:val="none"/>
                </w:rPr>
                <w:t xml:space="preserve"> </w:t>
              </w:r>
              <w:r w:rsidRPr="00E22161">
                <w:rPr>
                  <w:rStyle w:val="Hyperlink"/>
                  <w:rFonts w:cs="Arial"/>
                  <w:szCs w:val="24"/>
                </w:rPr>
                <w:t>Yellow Card Scheme</w:t>
              </w:r>
              <w:r w:rsidRPr="00E22161">
                <w:rPr>
                  <w:rStyle w:val="Hyperlink"/>
                  <w:rFonts w:cs="Arial"/>
                  <w:color w:val="767171" w:themeColor="background2" w:themeShade="80"/>
                  <w:szCs w:val="24"/>
                  <w:u w:val="none"/>
                </w:rPr>
                <w:t>.</w:t>
              </w:r>
            </w:hyperlink>
          </w:p>
        </w:tc>
      </w:tr>
      <w:tr w:rsidR="00A60E74" w:rsidRPr="007C1B5E" w14:paraId="6425D0D7" w14:textId="77777777" w:rsidTr="003E3779">
        <w:tc>
          <w:tcPr>
            <w:tcW w:w="2905" w:type="dxa"/>
          </w:tcPr>
          <w:p w14:paraId="6852CE9B" w14:textId="1B0F8C3B" w:rsidR="00A60E74" w:rsidRDefault="00A60E74" w:rsidP="009C0AB6">
            <w:pPr>
              <w:spacing w:before="120" w:after="120"/>
              <w:rPr>
                <w:rFonts w:cs="Arial"/>
                <w:b/>
                <w:szCs w:val="24"/>
              </w:rPr>
            </w:pPr>
            <w:bookmarkStart w:id="10" w:name="Offlabel"/>
            <w:r w:rsidRPr="003E3779">
              <w:rPr>
                <w:rFonts w:cs="Arial"/>
                <w:b/>
                <w:szCs w:val="24"/>
              </w:rPr>
              <w:t xml:space="preserve">Off-label </w:t>
            </w:r>
            <w:bookmarkEnd w:id="10"/>
            <w:r w:rsidRPr="003E3779">
              <w:rPr>
                <w:rFonts w:cs="Arial"/>
                <w:b/>
                <w:szCs w:val="24"/>
              </w:rPr>
              <w:t>use</w:t>
            </w:r>
          </w:p>
          <w:p w14:paraId="332BF575" w14:textId="508C9F24" w:rsidR="00B62889" w:rsidRDefault="00B62889" w:rsidP="009C0AB6">
            <w:pPr>
              <w:spacing w:before="120" w:after="120"/>
              <w:rPr>
                <w:rFonts w:cs="Arial"/>
                <w:bCs/>
                <w:szCs w:val="24"/>
              </w:rPr>
            </w:pPr>
            <w:r>
              <w:rPr>
                <w:rFonts w:cs="Arial"/>
                <w:bCs/>
                <w:szCs w:val="24"/>
              </w:rPr>
              <w:t xml:space="preserve"> </w:t>
            </w:r>
          </w:p>
          <w:p w14:paraId="099EEDBC" w14:textId="1AFAD5B8" w:rsidR="00B62889" w:rsidRDefault="00B62889" w:rsidP="009C0AB6">
            <w:pPr>
              <w:spacing w:before="120" w:after="120"/>
              <w:rPr>
                <w:rFonts w:cs="Arial"/>
                <w:bCs/>
                <w:szCs w:val="24"/>
              </w:rPr>
            </w:pPr>
          </w:p>
          <w:p w14:paraId="23E5BBED" w14:textId="3179C222" w:rsidR="00B62889" w:rsidRDefault="00B62889" w:rsidP="009C0AB6">
            <w:pPr>
              <w:spacing w:before="120" w:after="120"/>
              <w:rPr>
                <w:rFonts w:cs="Arial"/>
                <w:bCs/>
                <w:szCs w:val="24"/>
              </w:rPr>
            </w:pPr>
          </w:p>
          <w:p w14:paraId="27197243" w14:textId="6B17F654" w:rsidR="00B62889" w:rsidRDefault="00B62889" w:rsidP="009C0AB6">
            <w:pPr>
              <w:spacing w:before="120" w:after="120"/>
              <w:rPr>
                <w:rFonts w:cs="Arial"/>
                <w:bCs/>
                <w:szCs w:val="24"/>
              </w:rPr>
            </w:pPr>
          </w:p>
          <w:p w14:paraId="1151F459" w14:textId="2CFC3E25" w:rsidR="00B62889" w:rsidRDefault="00B62889" w:rsidP="009C0AB6">
            <w:pPr>
              <w:spacing w:before="120" w:after="120"/>
              <w:rPr>
                <w:rFonts w:cs="Arial"/>
                <w:bCs/>
                <w:szCs w:val="24"/>
              </w:rPr>
            </w:pPr>
          </w:p>
          <w:p w14:paraId="63E8E309" w14:textId="1EF68F35" w:rsidR="00B62889" w:rsidRDefault="00B62889" w:rsidP="009C0AB6">
            <w:pPr>
              <w:spacing w:before="120" w:after="120"/>
              <w:rPr>
                <w:rFonts w:cs="Arial"/>
                <w:bCs/>
                <w:szCs w:val="24"/>
              </w:rPr>
            </w:pPr>
          </w:p>
          <w:p w14:paraId="73E0A271" w14:textId="5FEE7B4F" w:rsidR="00B62889" w:rsidRDefault="00B62889" w:rsidP="009C0AB6">
            <w:pPr>
              <w:spacing w:before="120" w:after="120"/>
              <w:rPr>
                <w:rFonts w:cs="Arial"/>
                <w:bCs/>
                <w:szCs w:val="24"/>
              </w:rPr>
            </w:pPr>
          </w:p>
          <w:p w14:paraId="5AFD5C3D" w14:textId="70B2C94F" w:rsidR="00B62889" w:rsidRDefault="00B62889" w:rsidP="009C0AB6">
            <w:pPr>
              <w:spacing w:before="120" w:after="120"/>
              <w:rPr>
                <w:rFonts w:cs="Arial"/>
                <w:bCs/>
                <w:szCs w:val="24"/>
              </w:rPr>
            </w:pPr>
          </w:p>
          <w:p w14:paraId="1F628219" w14:textId="77777777" w:rsidR="00B62889" w:rsidRDefault="00B62889" w:rsidP="009C0AB6">
            <w:pPr>
              <w:spacing w:before="120" w:after="120"/>
              <w:rPr>
                <w:rFonts w:cs="Arial"/>
                <w:bCs/>
                <w:szCs w:val="24"/>
              </w:rPr>
            </w:pPr>
          </w:p>
          <w:p w14:paraId="41F688EA" w14:textId="77777777" w:rsidR="007615E6" w:rsidRDefault="007615E6" w:rsidP="009C0AB6">
            <w:pPr>
              <w:spacing w:before="120" w:after="120"/>
              <w:rPr>
                <w:rFonts w:cs="Arial"/>
                <w:bCs/>
                <w:szCs w:val="24"/>
              </w:rPr>
            </w:pPr>
          </w:p>
          <w:p w14:paraId="1BED534C" w14:textId="77777777" w:rsidR="007615E6" w:rsidRDefault="007615E6" w:rsidP="009C0AB6">
            <w:pPr>
              <w:spacing w:before="120" w:after="120"/>
              <w:rPr>
                <w:rFonts w:cs="Arial"/>
                <w:bCs/>
                <w:szCs w:val="24"/>
              </w:rPr>
            </w:pPr>
          </w:p>
          <w:p w14:paraId="0996E2A6" w14:textId="77777777" w:rsidR="007615E6" w:rsidRDefault="007615E6" w:rsidP="009C0AB6">
            <w:pPr>
              <w:spacing w:before="120" w:after="120"/>
              <w:rPr>
                <w:rFonts w:cs="Arial"/>
                <w:bCs/>
                <w:szCs w:val="24"/>
              </w:rPr>
            </w:pPr>
          </w:p>
          <w:p w14:paraId="4E50B7C7" w14:textId="77777777" w:rsidR="007615E6" w:rsidRDefault="007615E6" w:rsidP="009C0AB6">
            <w:pPr>
              <w:spacing w:before="120" w:after="120"/>
              <w:rPr>
                <w:rFonts w:cs="Arial"/>
                <w:bCs/>
                <w:szCs w:val="24"/>
              </w:rPr>
            </w:pPr>
          </w:p>
          <w:p w14:paraId="3B1D11FE" w14:textId="77777777" w:rsidR="007615E6" w:rsidRDefault="007615E6" w:rsidP="009C0AB6">
            <w:pPr>
              <w:spacing w:before="120" w:after="120"/>
              <w:rPr>
                <w:rFonts w:cs="Arial"/>
                <w:bCs/>
                <w:szCs w:val="24"/>
              </w:rPr>
            </w:pPr>
          </w:p>
          <w:p w14:paraId="63C4C56D" w14:textId="77777777" w:rsidR="007615E6" w:rsidRDefault="007615E6" w:rsidP="009C0AB6">
            <w:pPr>
              <w:spacing w:before="120" w:after="120"/>
              <w:rPr>
                <w:rFonts w:cs="Arial"/>
                <w:bCs/>
                <w:szCs w:val="24"/>
              </w:rPr>
            </w:pPr>
          </w:p>
          <w:p w14:paraId="616D5CAB" w14:textId="77777777" w:rsidR="007615E6" w:rsidRDefault="007615E6" w:rsidP="009C0AB6">
            <w:pPr>
              <w:spacing w:before="120" w:after="120"/>
              <w:rPr>
                <w:rFonts w:cs="Arial"/>
                <w:bCs/>
                <w:szCs w:val="24"/>
              </w:rPr>
            </w:pPr>
          </w:p>
          <w:p w14:paraId="11299AAB" w14:textId="77777777" w:rsidR="007615E6" w:rsidRDefault="007615E6" w:rsidP="009C0AB6">
            <w:pPr>
              <w:spacing w:before="120" w:after="120"/>
              <w:rPr>
                <w:rFonts w:cs="Arial"/>
                <w:bCs/>
                <w:szCs w:val="24"/>
              </w:rPr>
            </w:pPr>
          </w:p>
          <w:p w14:paraId="4BA334A8" w14:textId="77777777" w:rsidR="007615E6" w:rsidRDefault="007615E6" w:rsidP="009C0AB6">
            <w:pPr>
              <w:spacing w:before="120" w:after="120"/>
              <w:rPr>
                <w:rFonts w:cs="Arial"/>
                <w:bCs/>
                <w:szCs w:val="24"/>
              </w:rPr>
            </w:pPr>
          </w:p>
          <w:p w14:paraId="1120E692" w14:textId="77777777" w:rsidR="007615E6" w:rsidRDefault="007615E6" w:rsidP="009C0AB6">
            <w:pPr>
              <w:spacing w:before="120" w:after="120"/>
              <w:rPr>
                <w:rFonts w:cs="Arial"/>
                <w:bCs/>
                <w:szCs w:val="24"/>
              </w:rPr>
            </w:pPr>
          </w:p>
          <w:p w14:paraId="25C0802F" w14:textId="77777777" w:rsidR="007615E6" w:rsidRDefault="007615E6" w:rsidP="009C0AB6">
            <w:pPr>
              <w:spacing w:before="120" w:after="120"/>
              <w:rPr>
                <w:rFonts w:cs="Arial"/>
                <w:bCs/>
                <w:szCs w:val="24"/>
              </w:rPr>
            </w:pPr>
          </w:p>
          <w:p w14:paraId="25A7508C" w14:textId="77777777" w:rsidR="007615E6" w:rsidRDefault="007615E6" w:rsidP="009C0AB6">
            <w:pPr>
              <w:spacing w:before="120" w:after="120"/>
              <w:rPr>
                <w:rFonts w:cs="Arial"/>
                <w:bCs/>
                <w:szCs w:val="24"/>
              </w:rPr>
            </w:pPr>
          </w:p>
          <w:p w14:paraId="0E8645E1" w14:textId="77777777" w:rsidR="007615E6" w:rsidRDefault="007615E6" w:rsidP="009C0AB6">
            <w:pPr>
              <w:spacing w:before="120" w:after="120"/>
              <w:rPr>
                <w:rFonts w:cs="Arial"/>
                <w:bCs/>
                <w:szCs w:val="24"/>
              </w:rPr>
            </w:pPr>
          </w:p>
          <w:p w14:paraId="73728F79" w14:textId="77777777" w:rsidR="007615E6" w:rsidRDefault="007615E6" w:rsidP="009C0AB6">
            <w:pPr>
              <w:spacing w:before="120" w:after="120"/>
              <w:rPr>
                <w:rFonts w:cs="Arial"/>
                <w:bCs/>
                <w:szCs w:val="24"/>
              </w:rPr>
            </w:pPr>
          </w:p>
          <w:p w14:paraId="73B8DA07" w14:textId="77777777" w:rsidR="009A0C70" w:rsidRDefault="009A0C70" w:rsidP="009C0AB6">
            <w:pPr>
              <w:spacing w:before="120" w:after="120"/>
              <w:rPr>
                <w:rFonts w:cs="Arial"/>
                <w:bCs/>
                <w:szCs w:val="24"/>
              </w:rPr>
            </w:pPr>
          </w:p>
          <w:p w14:paraId="0C571913" w14:textId="30153870" w:rsidR="007615E6" w:rsidRPr="003E3779" w:rsidRDefault="007615E6" w:rsidP="00532A51">
            <w:pPr>
              <w:spacing w:before="120" w:after="120"/>
              <w:rPr>
                <w:rFonts w:cs="Arial"/>
                <w:bCs/>
                <w:szCs w:val="24"/>
              </w:rPr>
            </w:pPr>
            <w:r>
              <w:rPr>
                <w:rFonts w:cs="Arial"/>
                <w:bCs/>
                <w:szCs w:val="24"/>
              </w:rPr>
              <w:t xml:space="preserve">  </w:t>
            </w:r>
          </w:p>
        </w:tc>
        <w:tc>
          <w:tcPr>
            <w:tcW w:w="8294" w:type="dxa"/>
          </w:tcPr>
          <w:p w14:paraId="2C89D387" w14:textId="3AD0A730" w:rsidR="00583E3A" w:rsidRDefault="00583E3A" w:rsidP="00583E3A">
            <w:pPr>
              <w:spacing w:before="120" w:after="120"/>
              <w:rPr>
                <w:rFonts w:cs="Arial"/>
                <w:szCs w:val="24"/>
                <w:lang w:val="en"/>
              </w:rPr>
            </w:pPr>
            <w:r w:rsidRPr="002F2188">
              <w:rPr>
                <w:rFonts w:cs="Arial"/>
                <w:szCs w:val="24"/>
                <w:lang w:val="en"/>
              </w:rPr>
              <w:t xml:space="preserve">Administration of </w:t>
            </w:r>
            <w:r>
              <w:rPr>
                <w:rFonts w:cs="Arial"/>
                <w:szCs w:val="24"/>
                <w:lang w:val="en"/>
              </w:rPr>
              <w:t>Abrysvo</w:t>
            </w:r>
            <w:r w:rsidRPr="002F2188">
              <w:rPr>
                <w:rFonts w:cs="Arial"/>
                <w:szCs w:val="24"/>
                <w:vertAlign w:val="superscript"/>
                <w:lang w:val="en"/>
              </w:rPr>
              <w:t>®</w:t>
            </w:r>
            <w:r>
              <w:rPr>
                <w:rFonts w:cs="Arial"/>
                <w:szCs w:val="24"/>
                <w:lang w:val="en"/>
              </w:rPr>
              <w:t xml:space="preserve"> </w:t>
            </w:r>
            <w:r w:rsidRPr="002F2188">
              <w:rPr>
                <w:rFonts w:cs="Arial"/>
                <w:szCs w:val="24"/>
                <w:lang w:val="en"/>
              </w:rPr>
              <w:t xml:space="preserve">by deep subcutaneous injection to individuals with a bleeding disorder is </w:t>
            </w:r>
            <w:r w:rsidR="0090786F">
              <w:rPr>
                <w:rFonts w:cs="Arial"/>
                <w:szCs w:val="24"/>
                <w:lang w:val="en"/>
              </w:rPr>
              <w:t xml:space="preserve">off-label, </w:t>
            </w:r>
            <w:r>
              <w:rPr>
                <w:rFonts w:cs="Arial"/>
                <w:szCs w:val="24"/>
                <w:lang w:val="en"/>
              </w:rPr>
              <w:t xml:space="preserve">but </w:t>
            </w:r>
            <w:r w:rsidRPr="002F2188">
              <w:rPr>
                <w:rFonts w:cs="Arial"/>
                <w:szCs w:val="24"/>
                <w:lang w:val="en"/>
              </w:rPr>
              <w:t xml:space="preserve">appropriate where the intramuscular route is unsuitable and is in line with advice in </w:t>
            </w:r>
            <w:hyperlink r:id="rId35" w:history="1">
              <w:r w:rsidR="009B75F8">
                <w:rPr>
                  <w:rStyle w:val="Hyperlink"/>
                  <w:szCs w:val="24"/>
                </w:rPr>
                <w:t>chapter 4</w:t>
              </w:r>
            </w:hyperlink>
            <w:r w:rsidRPr="002F2188">
              <w:rPr>
                <w:rFonts w:cs="Arial"/>
                <w:szCs w:val="24"/>
                <w:lang w:val="en"/>
              </w:rPr>
              <w:t xml:space="preserve"> of the Green Book. </w:t>
            </w:r>
            <w:r>
              <w:rPr>
                <w:rFonts w:cs="Arial"/>
                <w:szCs w:val="24"/>
                <w:lang w:val="en"/>
              </w:rPr>
              <w:t xml:space="preserve">See </w:t>
            </w:r>
            <w:hyperlink w:anchor="route_method_admin" w:history="1">
              <w:r w:rsidRPr="00347F49">
                <w:rPr>
                  <w:rStyle w:val="Hyperlink"/>
                  <w:rFonts w:cs="Arial"/>
                  <w:szCs w:val="24"/>
                  <w:lang w:val="en"/>
                </w:rPr>
                <w:t>route and method of administration</w:t>
              </w:r>
            </w:hyperlink>
            <w:r>
              <w:rPr>
                <w:rFonts w:cs="Arial"/>
                <w:szCs w:val="24"/>
                <w:lang w:val="en"/>
              </w:rPr>
              <w:t xml:space="preserve"> section below. </w:t>
            </w:r>
          </w:p>
          <w:p w14:paraId="1133DC01" w14:textId="0961CC96" w:rsidR="00340681" w:rsidRPr="00FE19B4" w:rsidRDefault="00E04DD1" w:rsidP="00340681">
            <w:pPr>
              <w:spacing w:before="120" w:after="120"/>
              <w:rPr>
                <w:rFonts w:cs="Arial"/>
                <w:iCs/>
                <w:color w:val="000000" w:themeColor="text1"/>
                <w:szCs w:val="24"/>
              </w:rPr>
            </w:pPr>
            <w:r w:rsidRPr="00FE19B4">
              <w:rPr>
                <w:rFonts w:cs="Arial"/>
                <w:color w:val="000000" w:themeColor="text1"/>
                <w:szCs w:val="24"/>
                <w:lang w:val="en"/>
              </w:rPr>
              <w:t>The v</w:t>
            </w:r>
            <w:r w:rsidR="00340681" w:rsidRPr="00FE19B4">
              <w:rPr>
                <w:rFonts w:cs="Arial"/>
                <w:color w:val="000000" w:themeColor="text1"/>
                <w:szCs w:val="24"/>
                <w:lang w:val="en"/>
              </w:rPr>
              <w:t xml:space="preserve">accine should be stored according to the conditions detailed in the </w:t>
            </w:r>
            <w:hyperlink w:anchor="storage" w:history="1">
              <w:r w:rsidR="00340681" w:rsidRPr="00030798">
                <w:rPr>
                  <w:color w:val="0000FF"/>
                  <w:u w:val="single"/>
                </w:rPr>
                <w:t>s</w:t>
              </w:r>
              <w:r w:rsidR="00340681" w:rsidRPr="00D57DD4">
                <w:rPr>
                  <w:color w:val="0000FF"/>
                  <w:u w:val="single"/>
                </w:rPr>
                <w:t>t</w:t>
              </w:r>
              <w:r w:rsidR="00340681" w:rsidRPr="00D57DD4">
                <w:rPr>
                  <w:rStyle w:val="Hyperlink"/>
                  <w:rFonts w:cs="Arial"/>
                  <w:szCs w:val="24"/>
                  <w:lang w:val="en"/>
                </w:rPr>
                <w:t>orage</w:t>
              </w:r>
            </w:hyperlink>
            <w:r w:rsidR="00340681" w:rsidRPr="00CC092A">
              <w:rPr>
                <w:rStyle w:val="Hyperlink"/>
                <w:rFonts w:cs="Arial"/>
                <w:szCs w:val="24"/>
                <w:u w:val="none"/>
                <w:lang w:val="en"/>
              </w:rPr>
              <w:t xml:space="preserve"> </w:t>
            </w:r>
            <w:r w:rsidR="00340681" w:rsidRPr="00FE19B4">
              <w:rPr>
                <w:rStyle w:val="Hyperlink"/>
                <w:rFonts w:cs="Arial"/>
                <w:color w:val="000000" w:themeColor="text1"/>
                <w:szCs w:val="24"/>
                <w:u w:val="none"/>
                <w:lang w:val="en"/>
              </w:rPr>
              <w:t>s</w:t>
            </w:r>
            <w:r w:rsidR="00340681" w:rsidRPr="00FE19B4">
              <w:rPr>
                <w:color w:val="000000" w:themeColor="text1"/>
              </w:rPr>
              <w:t>e</w:t>
            </w:r>
            <w:r w:rsidR="00340681" w:rsidRPr="00FE19B4">
              <w:rPr>
                <w:rStyle w:val="Hyperlink"/>
                <w:rFonts w:cs="Arial"/>
                <w:color w:val="000000" w:themeColor="text1"/>
                <w:szCs w:val="24"/>
                <w:u w:val="none"/>
                <w:lang w:val="en"/>
              </w:rPr>
              <w:t>ction be</w:t>
            </w:r>
            <w:r w:rsidR="00340681" w:rsidRPr="00FE19B4">
              <w:rPr>
                <w:rStyle w:val="Hyperlink"/>
                <w:color w:val="000000" w:themeColor="text1"/>
                <w:u w:val="none"/>
              </w:rPr>
              <w:t>low</w:t>
            </w:r>
            <w:r w:rsidR="00340681" w:rsidRPr="00FE19B4">
              <w:rPr>
                <w:rFonts w:cs="Arial"/>
                <w:color w:val="000000" w:themeColor="text1"/>
                <w:szCs w:val="24"/>
                <w:lang w:val="en"/>
              </w:rPr>
              <w:t xml:space="preserve">. However, in the event of an inadvertent or unavoidable deviation of these conditions, refer to </w:t>
            </w:r>
            <w:hyperlink r:id="rId36" w:history="1">
              <w:r w:rsidR="00340681" w:rsidRPr="00EE0D9A">
                <w:rPr>
                  <w:rStyle w:val="Hyperlink"/>
                  <w:rFonts w:cs="Arial"/>
                  <w:szCs w:val="24"/>
                  <w:lang w:val="en"/>
                </w:rPr>
                <w:t>Vaccine Incident Guidance</w:t>
              </w:r>
            </w:hyperlink>
            <w:r w:rsidR="00340681" w:rsidRPr="00EE0D9A">
              <w:rPr>
                <w:rFonts w:cs="Arial"/>
                <w:szCs w:val="24"/>
                <w:lang w:val="en"/>
              </w:rPr>
              <w:t>.</w:t>
            </w:r>
            <w:r w:rsidR="00340681" w:rsidRPr="003E3779">
              <w:rPr>
                <w:rFonts w:cs="Arial"/>
                <w:szCs w:val="24"/>
                <w:lang w:val="en"/>
              </w:rPr>
              <w:t xml:space="preserve"> </w:t>
            </w:r>
            <w:r w:rsidR="00340681" w:rsidRPr="00FE19B4">
              <w:rPr>
                <w:rFonts w:cs="Arial"/>
                <w:color w:val="000000" w:themeColor="text1"/>
                <w:szCs w:val="24"/>
                <w:lang w:val="en"/>
              </w:rPr>
              <w:t>Where vaccines are assessed in accordance with these guidelines as appropriate for continued use, this would constitute off-label administration under this PGD.</w:t>
            </w:r>
          </w:p>
          <w:p w14:paraId="4FEA38BF" w14:textId="74810559" w:rsidR="00340681" w:rsidRPr="00E22161" w:rsidRDefault="00340681" w:rsidP="00340681">
            <w:pPr>
              <w:spacing w:before="120" w:after="120"/>
              <w:rPr>
                <w:rFonts w:cs="Arial"/>
                <w:color w:val="7F7F7F" w:themeColor="text1" w:themeTint="80"/>
                <w:szCs w:val="24"/>
                <w:lang w:val="en"/>
              </w:rPr>
            </w:pPr>
            <w:r w:rsidRPr="00FE19B4">
              <w:rPr>
                <w:rFonts w:cs="Arial"/>
                <w:color w:val="000000" w:themeColor="text1"/>
                <w:szCs w:val="24"/>
              </w:rPr>
              <w:t>Where a vaccine is recommended off-label</w:t>
            </w:r>
            <w:r w:rsidR="00E04DD1" w:rsidRPr="00FE19B4">
              <w:rPr>
                <w:rFonts w:cs="Arial"/>
                <w:color w:val="000000" w:themeColor="text1"/>
                <w:szCs w:val="24"/>
              </w:rPr>
              <w:t xml:space="preserve">, </w:t>
            </w:r>
            <w:r w:rsidRPr="00FE19B4">
              <w:rPr>
                <w:rFonts w:cs="Arial"/>
                <w:color w:val="000000" w:themeColor="text1"/>
                <w:szCs w:val="24"/>
              </w:rPr>
              <w:t xml:space="preserve">as part of the consent process </w:t>
            </w:r>
            <w:r w:rsidR="00E04DD1" w:rsidRPr="00FE19B4">
              <w:rPr>
                <w:rFonts w:cs="Arial"/>
                <w:color w:val="000000" w:themeColor="text1"/>
                <w:szCs w:val="24"/>
              </w:rPr>
              <w:t xml:space="preserve">consider </w:t>
            </w:r>
            <w:r w:rsidRPr="00B05388">
              <w:rPr>
                <w:rFonts w:cs="Arial"/>
                <w:color w:val="000000" w:themeColor="text1"/>
                <w:szCs w:val="24"/>
              </w:rPr>
              <w:t>informing the individual</w:t>
            </w:r>
            <w:r w:rsidR="001F0B75" w:rsidRPr="00B05388">
              <w:rPr>
                <w:rFonts w:cs="Arial"/>
                <w:iCs/>
                <w:color w:val="000000" w:themeColor="text1"/>
                <w:szCs w:val="24"/>
              </w:rPr>
              <w:t xml:space="preserve">, parent </w:t>
            </w:r>
            <w:r w:rsidRPr="00B05388">
              <w:rPr>
                <w:rFonts w:cs="Arial"/>
                <w:iCs/>
                <w:color w:val="000000" w:themeColor="text1"/>
                <w:szCs w:val="24"/>
              </w:rPr>
              <w:t xml:space="preserve">or </w:t>
            </w:r>
            <w:r w:rsidRPr="00B05388">
              <w:rPr>
                <w:rFonts w:cs="Arial"/>
                <w:color w:val="000000" w:themeColor="text1"/>
                <w:szCs w:val="24"/>
              </w:rPr>
              <w:t>carer</w:t>
            </w:r>
            <w:r w:rsidRPr="00FE19B4">
              <w:rPr>
                <w:rFonts w:cs="Arial"/>
                <w:color w:val="000000" w:themeColor="text1"/>
                <w:szCs w:val="24"/>
              </w:rPr>
              <w:t xml:space="preserve"> that the vaccine is being offered outside of product licence but in accordance with national guidance</w:t>
            </w:r>
            <w:r w:rsidRPr="00E22161">
              <w:rPr>
                <w:rFonts w:cs="Arial"/>
                <w:color w:val="7F7F7F" w:themeColor="text1" w:themeTint="80"/>
                <w:szCs w:val="24"/>
              </w:rPr>
              <w:t>.</w:t>
            </w:r>
          </w:p>
          <w:p w14:paraId="7B63350A" w14:textId="75219060" w:rsidR="00340681" w:rsidRPr="007B6940" w:rsidRDefault="00340681" w:rsidP="009C0AB6">
            <w:pPr>
              <w:spacing w:before="120" w:after="120"/>
              <w:rPr>
                <w:rFonts w:cs="Arial"/>
                <w:b/>
                <w:bCs/>
                <w:szCs w:val="24"/>
              </w:rPr>
            </w:pPr>
            <w:r w:rsidRPr="007B6940">
              <w:rPr>
                <w:rFonts w:cs="Arial"/>
                <w:b/>
                <w:bCs/>
                <w:szCs w:val="24"/>
              </w:rPr>
              <w:t>Pregnant individuals</w:t>
            </w:r>
          </w:p>
          <w:p w14:paraId="48533897" w14:textId="6AF81F45" w:rsidR="003802B9" w:rsidRDefault="009153D8" w:rsidP="003802B9">
            <w:pPr>
              <w:spacing w:before="120" w:after="240"/>
              <w:rPr>
                <w:rFonts w:cs="Arial"/>
                <w:lang w:val="en-US"/>
              </w:rPr>
            </w:pPr>
            <w:r w:rsidRPr="310236FD">
              <w:rPr>
                <w:rFonts w:cs="Arial"/>
                <w:lang w:val="en-US"/>
              </w:rPr>
              <w:t>Abrysvo</w:t>
            </w:r>
            <w:r w:rsidRPr="00A96E2B">
              <w:rPr>
                <w:rFonts w:cs="Arial"/>
                <w:vertAlign w:val="superscript"/>
                <w:lang w:val="en-US"/>
              </w:rPr>
              <w:t>®</w:t>
            </w:r>
            <w:r w:rsidRPr="310236FD">
              <w:rPr>
                <w:rFonts w:cs="Arial"/>
                <w:lang w:val="en-US"/>
              </w:rPr>
              <w:t xml:space="preserve"> is </w:t>
            </w:r>
            <w:r>
              <w:rPr>
                <w:rFonts w:cs="Arial"/>
                <w:lang w:val="en-US"/>
              </w:rPr>
              <w:t xml:space="preserve">licensed for </w:t>
            </w:r>
            <w:r w:rsidRPr="310236FD">
              <w:rPr>
                <w:rFonts w:cs="Arial"/>
                <w:lang w:val="en-US"/>
              </w:rPr>
              <w:t>administration to pregnant individuals b</w:t>
            </w:r>
            <w:r>
              <w:rPr>
                <w:rFonts w:cs="Arial"/>
                <w:lang w:val="en-US"/>
              </w:rPr>
              <w:t>etween weeks 28 and 36 of gestation. Offering Abrysvo</w:t>
            </w:r>
            <w:r w:rsidRPr="00A96E2B">
              <w:rPr>
                <w:rFonts w:cs="Arial"/>
                <w:vertAlign w:val="superscript"/>
                <w:lang w:val="en-US"/>
              </w:rPr>
              <w:t>®</w:t>
            </w:r>
            <w:r w:rsidRPr="00A7024D">
              <w:rPr>
                <w:rFonts w:cs="Arial"/>
                <w:vertAlign w:val="superscript"/>
                <w:lang w:val="en-US"/>
              </w:rPr>
              <w:t xml:space="preserve"> </w:t>
            </w:r>
            <w:r w:rsidRPr="00A7024D">
              <w:rPr>
                <w:rFonts w:cs="Arial"/>
                <w:lang w:val="en-US"/>
              </w:rPr>
              <w:t>beyond 36 weeks gestation</w:t>
            </w:r>
            <w:r>
              <w:rPr>
                <w:rFonts w:cs="Arial"/>
                <w:lang w:val="en-US"/>
              </w:rPr>
              <w:t xml:space="preserve"> and up to birth</w:t>
            </w:r>
            <w:r w:rsidRPr="00A7024D">
              <w:rPr>
                <w:rFonts w:cs="Arial"/>
                <w:lang w:val="en-US"/>
              </w:rPr>
              <w:t xml:space="preserve">, </w:t>
            </w:r>
            <w:r>
              <w:rPr>
                <w:rFonts w:cs="Arial"/>
                <w:lang w:val="en-US"/>
              </w:rPr>
              <w:t xml:space="preserve">is off-label but in line with national guidance. </w:t>
            </w:r>
          </w:p>
          <w:p w14:paraId="5C4E7C53" w14:textId="42F53301" w:rsidR="00067ECF" w:rsidRDefault="003D0C2F" w:rsidP="00D76CE8">
            <w:pPr>
              <w:spacing w:before="240" w:after="120"/>
              <w:rPr>
                <w:rFonts w:cs="Arial"/>
                <w:lang w:val="en-US"/>
              </w:rPr>
            </w:pPr>
            <w:r w:rsidRPr="310236FD">
              <w:rPr>
                <w:rFonts w:cs="Arial"/>
                <w:lang w:val="en-US"/>
              </w:rPr>
              <w:t xml:space="preserve">For pregnant individuals, </w:t>
            </w:r>
            <w:r w:rsidR="00E55F35">
              <w:rPr>
                <w:rFonts w:cs="Arial"/>
                <w:lang w:val="en-US"/>
              </w:rPr>
              <w:t>the Abrys</w:t>
            </w:r>
            <w:r w:rsidR="00A9433E">
              <w:rPr>
                <w:rFonts w:cs="Arial"/>
                <w:lang w:val="en-US"/>
              </w:rPr>
              <w:t>vo</w:t>
            </w:r>
            <w:r w:rsidR="00911EB5" w:rsidRPr="00A96E2B">
              <w:rPr>
                <w:rFonts w:cs="Arial"/>
                <w:vertAlign w:val="superscript"/>
                <w:lang w:val="en-US"/>
              </w:rPr>
              <w:t>®</w:t>
            </w:r>
            <w:r w:rsidR="00A9433E">
              <w:rPr>
                <w:rFonts w:cs="Arial"/>
                <w:lang w:val="en-US"/>
              </w:rPr>
              <w:t xml:space="preserve"> </w:t>
            </w:r>
            <w:hyperlink r:id="rId37" w:history="1">
              <w:r w:rsidR="00A9433E" w:rsidRPr="00911EB5">
                <w:rPr>
                  <w:rStyle w:val="Hyperlink"/>
                  <w:rFonts w:cs="Arial"/>
                  <w:lang w:val="en-US"/>
                </w:rPr>
                <w:t>SPC</w:t>
              </w:r>
            </w:hyperlink>
            <w:r w:rsidR="00A9433E">
              <w:rPr>
                <w:rFonts w:cs="Arial"/>
                <w:lang w:val="en-US"/>
              </w:rPr>
              <w:t xml:space="preserve"> advises a </w:t>
            </w:r>
            <w:r w:rsidR="00B77438" w:rsidRPr="310236FD">
              <w:rPr>
                <w:rFonts w:cs="Arial"/>
                <w:lang w:val="en-US"/>
              </w:rPr>
              <w:t>2 week minimum interval between administration of Abrysvo</w:t>
            </w:r>
            <w:r w:rsidR="009366AF" w:rsidRPr="00A96E2B">
              <w:rPr>
                <w:rFonts w:cs="Arial"/>
                <w:vertAlign w:val="superscript"/>
                <w:lang w:val="en-US"/>
              </w:rPr>
              <w:t>®</w:t>
            </w:r>
            <w:r w:rsidR="00B77438" w:rsidRPr="310236FD">
              <w:rPr>
                <w:rFonts w:cs="Arial"/>
                <w:lang w:val="en-US"/>
              </w:rPr>
              <w:t xml:space="preserve"> and </w:t>
            </w:r>
            <w:r w:rsidR="00582687" w:rsidRPr="310236FD">
              <w:rPr>
                <w:rFonts w:cs="Arial"/>
                <w:lang w:val="en-US"/>
              </w:rPr>
              <w:t>pertussis-containing vaccines</w:t>
            </w:r>
            <w:r w:rsidR="00BC2352" w:rsidRPr="310236FD">
              <w:rPr>
                <w:rFonts w:cs="Arial"/>
                <w:lang w:val="en-US"/>
              </w:rPr>
              <w:t>, due to some evidence that co-administration of both vaccines may weaken the response to one of the pertussis components</w:t>
            </w:r>
            <w:r w:rsidR="00F645DF">
              <w:rPr>
                <w:rFonts w:cs="Arial"/>
                <w:lang w:val="en-US"/>
              </w:rPr>
              <w:t xml:space="preserve">, </w:t>
            </w:r>
            <w:r w:rsidR="00E44A15">
              <w:rPr>
                <w:rFonts w:cs="Arial"/>
                <w:lang w:val="en-US"/>
              </w:rPr>
              <w:t>al</w:t>
            </w:r>
            <w:r w:rsidR="00F645DF">
              <w:rPr>
                <w:rFonts w:cs="Arial"/>
                <w:lang w:val="en-US"/>
              </w:rPr>
              <w:t>though t</w:t>
            </w:r>
            <w:r w:rsidR="00BC2352" w:rsidRPr="310236FD">
              <w:rPr>
                <w:rFonts w:cs="Arial"/>
                <w:lang w:val="en-US"/>
              </w:rPr>
              <w:t xml:space="preserve">he clinical significance of this </w:t>
            </w:r>
            <w:r w:rsidR="00A90587" w:rsidRPr="310236FD">
              <w:rPr>
                <w:rFonts w:cs="Arial"/>
                <w:lang w:val="en-US"/>
              </w:rPr>
              <w:t>response is unclear</w:t>
            </w:r>
            <w:r w:rsidR="00F645DF">
              <w:rPr>
                <w:rFonts w:cs="Arial"/>
                <w:lang w:val="en-US"/>
              </w:rPr>
              <w:t xml:space="preserve">. </w:t>
            </w:r>
            <w:r w:rsidR="00E44A15" w:rsidRPr="001008FE">
              <w:rPr>
                <w:rFonts w:cs="Arial"/>
                <w:lang w:val="en-US"/>
              </w:rPr>
              <w:t xml:space="preserve">As </w:t>
            </w:r>
            <w:r w:rsidR="003802B9" w:rsidRPr="001008FE">
              <w:rPr>
                <w:rFonts w:cs="Arial"/>
                <w:lang w:val="en-US"/>
              </w:rPr>
              <w:t>the pertussis and RSV vaccines a</w:t>
            </w:r>
            <w:r w:rsidR="00E44A15" w:rsidRPr="001008FE">
              <w:rPr>
                <w:rFonts w:cs="Arial"/>
                <w:lang w:val="en-US"/>
              </w:rPr>
              <w:t xml:space="preserve">re </w:t>
            </w:r>
            <w:r w:rsidR="007615E6" w:rsidRPr="001008FE">
              <w:rPr>
                <w:rFonts w:cs="Arial"/>
                <w:lang w:val="en-US"/>
              </w:rPr>
              <w:t>recommended</w:t>
            </w:r>
            <w:r w:rsidR="003802B9" w:rsidRPr="001008FE">
              <w:rPr>
                <w:rFonts w:cs="Arial"/>
                <w:lang w:val="en-US"/>
              </w:rPr>
              <w:t xml:space="preserve"> </w:t>
            </w:r>
            <w:r w:rsidR="00E44A15" w:rsidRPr="001008FE">
              <w:rPr>
                <w:rFonts w:cs="Arial"/>
                <w:lang w:val="en-US"/>
              </w:rPr>
              <w:t>at different stages of pregnancy, RSV and pertussis vaccines should not be routinely scheduled for co-administration. However, where an individual becomes eligible for the RSV vaccine</w:t>
            </w:r>
            <w:r w:rsidR="00E44A15" w:rsidRPr="001008FE" w:rsidDel="00E44A15">
              <w:rPr>
                <w:rFonts w:cs="Arial"/>
                <w:lang w:val="en-US"/>
              </w:rPr>
              <w:t xml:space="preserve"> </w:t>
            </w:r>
            <w:r w:rsidR="00E44A15" w:rsidRPr="001008FE">
              <w:rPr>
                <w:rFonts w:cs="Arial"/>
                <w:lang w:val="en-US"/>
              </w:rPr>
              <w:t>but has not yet had the pertussis-containing vaccine</w:t>
            </w:r>
            <w:r w:rsidR="00643432">
              <w:rPr>
                <w:rFonts w:cs="Arial"/>
                <w:lang w:val="en-US"/>
              </w:rPr>
              <w:t xml:space="preserve">, </w:t>
            </w:r>
            <w:r w:rsidR="00E44A15" w:rsidRPr="001008FE">
              <w:rPr>
                <w:rFonts w:cs="Arial"/>
                <w:lang w:val="en-US"/>
              </w:rPr>
              <w:t xml:space="preserve">it is recommended that the pertussis-containing vaccine should be given at the same time as the RSV vaccine to </w:t>
            </w:r>
            <w:r w:rsidR="00F645DF" w:rsidRPr="001008FE">
              <w:rPr>
                <w:rFonts w:cs="Arial"/>
                <w:lang w:val="en-US"/>
              </w:rPr>
              <w:t xml:space="preserve">avoid </w:t>
            </w:r>
            <w:r w:rsidR="00AF4BCC" w:rsidRPr="001008FE">
              <w:rPr>
                <w:rFonts w:cs="Arial"/>
                <w:lang w:val="en-US"/>
              </w:rPr>
              <w:t xml:space="preserve">further </w:t>
            </w:r>
            <w:r w:rsidR="009674C5" w:rsidRPr="001008FE">
              <w:rPr>
                <w:rFonts w:cs="Arial"/>
                <w:lang w:val="en-US"/>
              </w:rPr>
              <w:t>delay</w:t>
            </w:r>
            <w:r w:rsidR="00AF4BCC" w:rsidRPr="001008FE">
              <w:rPr>
                <w:rFonts w:cs="Arial"/>
                <w:lang w:val="en-US"/>
              </w:rPr>
              <w:t xml:space="preserve"> </w:t>
            </w:r>
            <w:r w:rsidR="00635816" w:rsidRPr="001008FE">
              <w:rPr>
                <w:rFonts w:cs="Arial"/>
                <w:lang w:val="en-US"/>
              </w:rPr>
              <w:t>in c</w:t>
            </w:r>
            <w:r w:rsidR="009674C5" w:rsidRPr="001008FE">
              <w:rPr>
                <w:rFonts w:cs="Arial"/>
                <w:lang w:val="en-US"/>
              </w:rPr>
              <w:t>onferring passive protection to the infant</w:t>
            </w:r>
            <w:r w:rsidR="000B4A71" w:rsidRPr="001008FE">
              <w:rPr>
                <w:rFonts w:cs="Arial"/>
                <w:lang w:val="en-US"/>
              </w:rPr>
              <w:t>. Please al</w:t>
            </w:r>
            <w:r w:rsidR="00030798" w:rsidRPr="001008FE">
              <w:rPr>
                <w:rFonts w:cs="Arial"/>
                <w:lang w:val="en-US"/>
              </w:rPr>
              <w:t>so refer to</w:t>
            </w:r>
            <w:r w:rsidR="00EB30D4">
              <w:rPr>
                <w:rFonts w:cs="Arial"/>
                <w:lang w:val="en-US"/>
              </w:rPr>
              <w:t xml:space="preserve"> the </w:t>
            </w:r>
            <w:hyperlink w:anchor="drug_int" w:history="1">
              <w:r w:rsidR="00030798" w:rsidRPr="001008FE">
                <w:rPr>
                  <w:rStyle w:val="Hyperlink"/>
                  <w:rFonts w:cs="Arial"/>
                  <w:lang w:val="en-US"/>
                </w:rPr>
                <w:t>drug interactions</w:t>
              </w:r>
            </w:hyperlink>
            <w:r w:rsidR="00030798" w:rsidRPr="001008FE">
              <w:rPr>
                <w:rFonts w:cs="Arial"/>
                <w:lang w:val="en-US"/>
              </w:rPr>
              <w:t xml:space="preserve"> sectio</w:t>
            </w:r>
            <w:r w:rsidR="001B70A3" w:rsidRPr="001008FE">
              <w:rPr>
                <w:rFonts w:cs="Arial"/>
                <w:lang w:val="en-US"/>
              </w:rPr>
              <w:t xml:space="preserve">n. </w:t>
            </w:r>
          </w:p>
          <w:p w14:paraId="0B56FCB9" w14:textId="1E603587" w:rsidR="00CC092A" w:rsidRDefault="00A7024D" w:rsidP="00340681">
            <w:pPr>
              <w:spacing w:before="120" w:after="120"/>
              <w:rPr>
                <w:rFonts w:cs="Arial"/>
                <w:lang w:val="en-US"/>
              </w:rPr>
            </w:pPr>
            <w:r>
              <w:rPr>
                <w:rFonts w:cs="Arial"/>
                <w:lang w:val="en-US"/>
              </w:rPr>
              <w:t>The advice to repeat the dose of Abrysvo</w:t>
            </w:r>
            <w:r w:rsidR="008E47E2" w:rsidRPr="00A96E2B">
              <w:rPr>
                <w:rFonts w:cs="Arial"/>
                <w:vertAlign w:val="superscript"/>
                <w:lang w:val="en-US"/>
              </w:rPr>
              <w:t>®</w:t>
            </w:r>
            <w:r>
              <w:rPr>
                <w:rFonts w:cs="Arial"/>
                <w:lang w:val="en-US"/>
              </w:rPr>
              <w:t xml:space="preserve"> where </w:t>
            </w:r>
            <w:r w:rsidR="006665F6">
              <w:rPr>
                <w:rFonts w:cs="Arial"/>
                <w:lang w:val="en-US"/>
              </w:rPr>
              <w:t>it has been inadvertently administered to individuals who are less than 16 weeks pregnant is</w:t>
            </w:r>
            <w:r w:rsidR="009A3AB3">
              <w:rPr>
                <w:rFonts w:cs="Arial"/>
                <w:lang w:val="en-US"/>
              </w:rPr>
              <w:t xml:space="preserve"> off-label</w:t>
            </w:r>
            <w:r w:rsidR="006665F6">
              <w:rPr>
                <w:rFonts w:cs="Arial"/>
                <w:lang w:val="en-US"/>
              </w:rPr>
              <w:t xml:space="preserve"> but in line with recommendations in</w:t>
            </w:r>
            <w:r w:rsidR="00CC092A">
              <w:rPr>
                <w:rFonts w:cs="Arial"/>
                <w:lang w:val="en-US"/>
              </w:rPr>
              <w:t xml:space="preserve"> the relevant </w:t>
            </w:r>
            <w:hyperlink r:id="rId38" w:history="1">
              <w:r w:rsidR="0049093D">
                <w:rPr>
                  <w:rStyle w:val="Hyperlink"/>
                  <w:rFonts w:cs="Arial"/>
                  <w:lang w:val="en-US"/>
                </w:rPr>
                <w:t>information for healthcare practitioners</w:t>
              </w:r>
            </w:hyperlink>
            <w:r w:rsidR="00CC092A">
              <w:rPr>
                <w:rFonts w:cs="Arial"/>
                <w:lang w:val="en-US"/>
              </w:rPr>
              <w:t xml:space="preserve"> document</w:t>
            </w:r>
            <w:r w:rsidR="006665F6">
              <w:rPr>
                <w:rFonts w:cs="Arial"/>
                <w:lang w:val="en-US"/>
              </w:rPr>
              <w:t xml:space="preserve">. </w:t>
            </w:r>
            <w:r w:rsidR="00AF744D">
              <w:rPr>
                <w:rFonts w:cs="Arial"/>
                <w:lang w:val="en-US"/>
              </w:rPr>
              <w:t xml:space="preserve">See </w:t>
            </w:r>
            <w:hyperlink w:anchor="spec_considerations_add_info" w:history="1">
              <w:r w:rsidR="00AF744D" w:rsidRPr="00AF744D">
                <w:rPr>
                  <w:rStyle w:val="Hyperlink"/>
                  <w:rFonts w:cs="Arial"/>
                  <w:lang w:val="en-US"/>
                </w:rPr>
                <w:t>special considerations and additional information</w:t>
              </w:r>
            </w:hyperlink>
            <w:r w:rsidR="00AF744D">
              <w:rPr>
                <w:rFonts w:cs="Arial"/>
                <w:lang w:val="en-US"/>
              </w:rPr>
              <w:t xml:space="preserve"> section. </w:t>
            </w:r>
          </w:p>
          <w:p w14:paraId="1BA6AC1F" w14:textId="17B37173" w:rsidR="00532A51" w:rsidRPr="00A96E2B" w:rsidRDefault="00532A51" w:rsidP="00340681">
            <w:pPr>
              <w:spacing w:before="120" w:after="120"/>
              <w:rPr>
                <w:rFonts w:cs="Arial"/>
                <w:szCs w:val="24"/>
              </w:rPr>
            </w:pPr>
          </w:p>
        </w:tc>
      </w:tr>
      <w:tr w:rsidR="00A60E74" w:rsidRPr="007C1B5E" w14:paraId="6AE2B908" w14:textId="77777777" w:rsidTr="003E3779">
        <w:tc>
          <w:tcPr>
            <w:tcW w:w="2905" w:type="dxa"/>
          </w:tcPr>
          <w:p w14:paraId="19C9AF0F" w14:textId="385AD2E3" w:rsidR="00A60E74" w:rsidRDefault="00A60E74" w:rsidP="009C0AB6">
            <w:pPr>
              <w:spacing w:before="120" w:after="120"/>
              <w:rPr>
                <w:rFonts w:cs="Arial"/>
                <w:b/>
                <w:szCs w:val="24"/>
              </w:rPr>
            </w:pPr>
            <w:bookmarkStart w:id="11" w:name="route_method_admin"/>
            <w:r w:rsidRPr="003E3779">
              <w:rPr>
                <w:rFonts w:cs="Arial"/>
                <w:b/>
                <w:szCs w:val="24"/>
              </w:rPr>
              <w:lastRenderedPageBreak/>
              <w:t xml:space="preserve">Route </w:t>
            </w:r>
            <w:r w:rsidR="00B761BD" w:rsidRPr="003E3779">
              <w:rPr>
                <w:rFonts w:cs="Arial"/>
                <w:b/>
                <w:szCs w:val="24"/>
              </w:rPr>
              <w:t>and</w:t>
            </w:r>
            <w:r w:rsidR="003008FC" w:rsidRPr="003E3779">
              <w:rPr>
                <w:rFonts w:cs="Arial"/>
                <w:b/>
                <w:szCs w:val="24"/>
              </w:rPr>
              <w:t xml:space="preserve"> </w:t>
            </w:r>
            <w:r w:rsidRPr="003E3779">
              <w:rPr>
                <w:rFonts w:cs="Arial"/>
                <w:b/>
                <w:szCs w:val="24"/>
              </w:rPr>
              <w:t>method of administration</w:t>
            </w:r>
          </w:p>
          <w:bookmarkEnd w:id="11"/>
          <w:p w14:paraId="12477EBA" w14:textId="77777777" w:rsidR="002108A2" w:rsidRDefault="002108A2" w:rsidP="009C0AB6">
            <w:pPr>
              <w:spacing w:before="120" w:after="120"/>
              <w:rPr>
                <w:rFonts w:cs="Arial"/>
                <w:b/>
                <w:szCs w:val="24"/>
              </w:rPr>
            </w:pPr>
          </w:p>
          <w:p w14:paraId="265809E8" w14:textId="77777777" w:rsidR="002108A2" w:rsidRDefault="002108A2" w:rsidP="009C0AB6">
            <w:pPr>
              <w:spacing w:before="120" w:after="120"/>
              <w:rPr>
                <w:rFonts w:cs="Arial"/>
                <w:b/>
                <w:szCs w:val="24"/>
              </w:rPr>
            </w:pPr>
          </w:p>
          <w:p w14:paraId="5C98F950" w14:textId="77777777" w:rsidR="002108A2" w:rsidRDefault="002108A2" w:rsidP="009C0AB6">
            <w:pPr>
              <w:spacing w:before="120" w:after="120"/>
              <w:rPr>
                <w:rFonts w:cs="Arial"/>
                <w:b/>
                <w:szCs w:val="24"/>
              </w:rPr>
            </w:pPr>
          </w:p>
          <w:p w14:paraId="1073515E" w14:textId="77777777" w:rsidR="002108A2" w:rsidRDefault="002108A2" w:rsidP="009C0AB6">
            <w:pPr>
              <w:spacing w:before="120" w:after="120"/>
              <w:rPr>
                <w:rFonts w:cs="Arial"/>
                <w:b/>
                <w:szCs w:val="24"/>
              </w:rPr>
            </w:pPr>
          </w:p>
          <w:p w14:paraId="6863FCEF" w14:textId="77777777" w:rsidR="002108A2" w:rsidRDefault="002108A2" w:rsidP="009C0AB6">
            <w:pPr>
              <w:spacing w:before="120" w:after="120"/>
              <w:rPr>
                <w:rFonts w:cs="Arial"/>
                <w:b/>
                <w:szCs w:val="24"/>
              </w:rPr>
            </w:pPr>
          </w:p>
          <w:p w14:paraId="4139BEA9" w14:textId="77777777" w:rsidR="00FA055C" w:rsidRDefault="00FA055C" w:rsidP="009C0AB6">
            <w:pPr>
              <w:spacing w:before="120" w:after="120"/>
              <w:rPr>
                <w:rFonts w:cs="Arial"/>
                <w:b/>
                <w:szCs w:val="24"/>
              </w:rPr>
            </w:pPr>
          </w:p>
          <w:p w14:paraId="0C403EE4" w14:textId="77777777" w:rsidR="00417DCF" w:rsidRDefault="00417DCF" w:rsidP="009C0AB6">
            <w:pPr>
              <w:spacing w:before="120" w:after="120"/>
              <w:rPr>
                <w:rFonts w:cs="Arial"/>
                <w:b/>
                <w:szCs w:val="24"/>
              </w:rPr>
            </w:pPr>
          </w:p>
          <w:p w14:paraId="3AA18152" w14:textId="303A38CD" w:rsidR="00417DCF" w:rsidRPr="00A96E2B" w:rsidRDefault="00417DCF" w:rsidP="003725F1">
            <w:pPr>
              <w:spacing w:before="120" w:after="120"/>
              <w:rPr>
                <w:rFonts w:cs="Arial"/>
                <w:bCs/>
                <w:szCs w:val="24"/>
              </w:rPr>
            </w:pPr>
            <w:r w:rsidRPr="00A96E2B">
              <w:rPr>
                <w:rFonts w:cs="Arial"/>
                <w:bCs/>
                <w:szCs w:val="24"/>
              </w:rPr>
              <w:t xml:space="preserve"> </w:t>
            </w:r>
          </w:p>
          <w:p w14:paraId="0FB984A6" w14:textId="37F91DB9" w:rsidR="00A60E74" w:rsidRPr="00B756C4" w:rsidRDefault="008024CC" w:rsidP="009C0AB6">
            <w:pPr>
              <w:spacing w:before="120" w:after="120"/>
              <w:rPr>
                <w:rFonts w:cs="Arial"/>
                <w:bCs/>
                <w:szCs w:val="24"/>
              </w:rPr>
            </w:pPr>
            <w:r w:rsidRPr="008024CC">
              <w:rPr>
                <w:rFonts w:cs="Arial"/>
                <w:bCs/>
                <w:szCs w:val="24"/>
              </w:rPr>
              <w:t xml:space="preserve"> </w:t>
            </w:r>
          </w:p>
        </w:tc>
        <w:tc>
          <w:tcPr>
            <w:tcW w:w="8294" w:type="dxa"/>
          </w:tcPr>
          <w:p w14:paraId="1643A052" w14:textId="2A725BCE" w:rsidR="00CC092A" w:rsidRPr="003E3779" w:rsidRDefault="000E099D" w:rsidP="009C0AB6">
            <w:pPr>
              <w:spacing w:before="120" w:after="120"/>
              <w:rPr>
                <w:rFonts w:cs="Arial"/>
                <w:szCs w:val="24"/>
              </w:rPr>
            </w:pPr>
            <w:r>
              <w:rPr>
                <w:rFonts w:cs="Arial"/>
                <w:szCs w:val="24"/>
              </w:rPr>
              <w:t xml:space="preserve">The vaccine </w:t>
            </w:r>
            <w:r w:rsidR="00E947BC">
              <w:rPr>
                <w:rFonts w:cs="Arial"/>
                <w:szCs w:val="24"/>
              </w:rPr>
              <w:t xml:space="preserve">must be prepared in </w:t>
            </w:r>
            <w:r w:rsidR="00A60E74" w:rsidRPr="003E3779">
              <w:rPr>
                <w:rFonts w:cs="Arial"/>
                <w:szCs w:val="24"/>
              </w:rPr>
              <w:t>accordance with the manufacturer</w:t>
            </w:r>
            <w:r w:rsidR="00BE7D66">
              <w:rPr>
                <w:rFonts w:cs="Arial"/>
                <w:szCs w:val="24"/>
              </w:rPr>
              <w:t>’</w:t>
            </w:r>
            <w:r w:rsidR="00A60E74" w:rsidRPr="003E3779">
              <w:rPr>
                <w:rFonts w:cs="Arial"/>
                <w:szCs w:val="24"/>
              </w:rPr>
              <w:t xml:space="preserve">s instructions prior to administration. </w:t>
            </w:r>
          </w:p>
          <w:p w14:paraId="510FA736" w14:textId="4FE68FB6" w:rsidR="00FE3AD4" w:rsidRPr="003E3779" w:rsidRDefault="00A60E74" w:rsidP="00BF5FF5">
            <w:pPr>
              <w:spacing w:before="120" w:after="120"/>
              <w:rPr>
                <w:rFonts w:cs="Arial"/>
                <w:szCs w:val="24"/>
              </w:rPr>
            </w:pPr>
            <w:r w:rsidRPr="003E3779">
              <w:rPr>
                <w:rFonts w:cs="Arial"/>
                <w:szCs w:val="24"/>
              </w:rPr>
              <w:t xml:space="preserve">Following </w:t>
            </w:r>
            <w:r w:rsidRPr="007615E6">
              <w:rPr>
                <w:rFonts w:cs="Arial"/>
                <w:szCs w:val="24"/>
              </w:rPr>
              <w:t xml:space="preserve">reconstitution, </w:t>
            </w:r>
            <w:r w:rsidR="008B677F" w:rsidRPr="007615E6">
              <w:rPr>
                <w:rFonts w:cs="Arial"/>
                <w:szCs w:val="24"/>
              </w:rPr>
              <w:t>Abrysvo</w:t>
            </w:r>
            <w:r w:rsidR="008B677F" w:rsidRPr="001008FE">
              <w:rPr>
                <w:rFonts w:cs="Arial"/>
                <w:szCs w:val="24"/>
                <w:vertAlign w:val="superscript"/>
              </w:rPr>
              <w:t>®</w:t>
            </w:r>
            <w:r w:rsidR="008B677F" w:rsidRPr="007615E6">
              <w:rPr>
                <w:rFonts w:cs="Arial"/>
                <w:szCs w:val="24"/>
                <w:vertAlign w:val="superscript"/>
              </w:rPr>
              <w:t xml:space="preserve"> </w:t>
            </w:r>
            <w:r w:rsidRPr="007615E6">
              <w:rPr>
                <w:rFonts w:cs="Arial"/>
                <w:szCs w:val="24"/>
              </w:rPr>
              <w:t>should</w:t>
            </w:r>
            <w:r w:rsidRPr="003E3779">
              <w:rPr>
                <w:rFonts w:cs="Arial"/>
                <w:szCs w:val="24"/>
              </w:rPr>
              <w:t xml:space="preserve"> be given as a single dose by intramuscular </w:t>
            </w:r>
            <w:r w:rsidR="00BE7D66">
              <w:rPr>
                <w:rFonts w:cs="Arial"/>
                <w:szCs w:val="24"/>
              </w:rPr>
              <w:t xml:space="preserve">(IM) </w:t>
            </w:r>
            <w:r w:rsidRPr="003E3779">
              <w:rPr>
                <w:rFonts w:cs="Arial"/>
                <w:szCs w:val="24"/>
              </w:rPr>
              <w:t>injection</w:t>
            </w:r>
            <w:r w:rsidR="00FE3AD4">
              <w:rPr>
                <w:rFonts w:cs="Arial"/>
                <w:szCs w:val="24"/>
              </w:rPr>
              <w:t xml:space="preserve">, preferably into the deltoid muscle of the upper arm. </w:t>
            </w:r>
          </w:p>
          <w:p w14:paraId="0832D3DC" w14:textId="77777777" w:rsidR="00E04DD1" w:rsidRPr="00FE19B4" w:rsidRDefault="00E04DD1" w:rsidP="00E04DD1">
            <w:pPr>
              <w:spacing w:before="120" w:after="120"/>
              <w:rPr>
                <w:rFonts w:cs="Arial"/>
                <w:color w:val="000000" w:themeColor="text1"/>
                <w:szCs w:val="24"/>
              </w:rPr>
            </w:pPr>
            <w:r w:rsidRPr="00FE19B4">
              <w:rPr>
                <w:rFonts w:cs="Arial"/>
                <w:color w:val="000000" w:themeColor="text1"/>
                <w:szCs w:val="24"/>
              </w:rPr>
              <w:t>When administering at the same time as other vaccines, care should be taken to ensure that the appropriate route of injection is used for all the vaccinations. Other vaccines should be given at separate sites, preferably into different limbs. If given into the same limb, they should be given at least 2.5cm apart. The site at which each vaccine was given should be noted in the individual’s records.</w:t>
            </w:r>
          </w:p>
          <w:p w14:paraId="6DE8F6E4" w14:textId="1D760814" w:rsidR="00216606" w:rsidRPr="00FE19B4" w:rsidRDefault="00216606" w:rsidP="00216606">
            <w:pPr>
              <w:shd w:val="clear" w:color="auto" w:fill="FFFFFF"/>
              <w:overflowPunct/>
              <w:autoSpaceDE/>
              <w:autoSpaceDN/>
              <w:adjustRightInd/>
              <w:spacing w:after="120"/>
              <w:textAlignment w:val="auto"/>
              <w:rPr>
                <w:rFonts w:cs="Arial"/>
                <w:color w:val="000000" w:themeColor="text1"/>
                <w:szCs w:val="24"/>
              </w:rPr>
            </w:pPr>
            <w:r w:rsidRPr="00FE19B4">
              <w:rPr>
                <w:color w:val="000000" w:themeColor="text1"/>
                <w:szCs w:val="24"/>
              </w:rPr>
              <w:t>I</w:t>
            </w:r>
            <w:r w:rsidRPr="00FE19B4">
              <w:rPr>
                <w:rFonts w:cs="Arial"/>
                <w:color w:val="000000" w:themeColor="text1"/>
                <w:szCs w:val="24"/>
              </w:rPr>
              <w:t xml:space="preserve">ndividuals with bleeding disorders may be vaccinated intramuscularly if in the opinion of a </w:t>
            </w:r>
            <w:r w:rsidR="00B2258B">
              <w:rPr>
                <w:rFonts w:cs="Arial"/>
                <w:color w:val="000000" w:themeColor="text1"/>
                <w:szCs w:val="24"/>
              </w:rPr>
              <w:t>clinician</w:t>
            </w:r>
            <w:r w:rsidRPr="00FE19B4">
              <w:rPr>
                <w:rFonts w:cs="Arial"/>
                <w:color w:val="000000" w:themeColor="text1"/>
                <w:szCs w:val="24"/>
              </w:rPr>
              <w:t xml:space="preserve"> familiar with the individual</w:t>
            </w:r>
            <w:r w:rsidR="00BC7818" w:rsidRPr="00FE19B4">
              <w:rPr>
                <w:rFonts w:cs="Arial"/>
                <w:color w:val="000000" w:themeColor="text1"/>
                <w:szCs w:val="24"/>
              </w:rPr>
              <w:t>’</w:t>
            </w:r>
            <w:r w:rsidRPr="00FE19B4">
              <w:rPr>
                <w:rFonts w:cs="Arial"/>
                <w:color w:val="000000" w:themeColor="text1"/>
                <w:szCs w:val="24"/>
              </w:rPr>
              <w:t>s bleeding risk, vaccines or similar small volume intramuscular injections can be administered with reasonable safety by this route. Individuals on stable anticoagulation therapy, including individuals on warfarin who are up to date with their scheduled INR testing and whose latest INR was below the upper threshold of their therapeutic range, can</w:t>
            </w:r>
            <w:r w:rsidR="000F687C" w:rsidRPr="00FE19B4">
              <w:rPr>
                <w:rFonts w:cs="Arial"/>
                <w:color w:val="000000" w:themeColor="text1"/>
                <w:szCs w:val="24"/>
              </w:rPr>
              <w:t xml:space="preserve"> be vaccinated via the intramuscular route. </w:t>
            </w:r>
            <w:r w:rsidRPr="00FE19B4">
              <w:rPr>
                <w:rFonts w:cs="Arial"/>
                <w:color w:val="000000" w:themeColor="text1"/>
                <w:szCs w:val="24"/>
              </w:rPr>
              <w:t xml:space="preserve">If the individual receives medication or other treatment to reduce bleeding, for example treatment for haemophilia, intramuscular vaccination can be scheduled shortly after such medication or other treatment is administered. A fine needle (equal to 23 gauge or finer calibre such as 25 gauge) should be used for the vaccination, </w:t>
            </w:r>
            <w:r w:rsidRPr="00B05388">
              <w:rPr>
                <w:rFonts w:cs="Arial"/>
                <w:color w:val="000000" w:themeColor="text1"/>
                <w:szCs w:val="24"/>
              </w:rPr>
              <w:t>followed by firm pressure applied to the site (without rubbing) for at least 2 minutes. The individual</w:t>
            </w:r>
            <w:r w:rsidR="001F0B75" w:rsidRPr="00B05388">
              <w:rPr>
                <w:rFonts w:cs="Arial"/>
                <w:color w:val="000000" w:themeColor="text1"/>
                <w:szCs w:val="24"/>
              </w:rPr>
              <w:t>, parent</w:t>
            </w:r>
            <w:r w:rsidRPr="00B05388">
              <w:rPr>
                <w:rFonts w:cs="Arial"/>
                <w:color w:val="000000" w:themeColor="text1"/>
                <w:szCs w:val="24"/>
              </w:rPr>
              <w:t xml:space="preserve"> or carer</w:t>
            </w:r>
            <w:r w:rsidRPr="00FE19B4">
              <w:rPr>
                <w:rFonts w:cs="Arial"/>
                <w:color w:val="000000" w:themeColor="text1"/>
                <w:szCs w:val="24"/>
              </w:rPr>
              <w:t xml:space="preserve"> should be informed about the risk of haematoma from the injection</w:t>
            </w:r>
            <w:r w:rsidR="00282264" w:rsidRPr="00FE19B4">
              <w:rPr>
                <w:rFonts w:cs="Arial"/>
                <w:color w:val="000000" w:themeColor="text1"/>
                <w:szCs w:val="24"/>
              </w:rPr>
              <w:t xml:space="preserve">. </w:t>
            </w:r>
          </w:p>
          <w:p w14:paraId="699F32BA" w14:textId="698C56DC" w:rsidR="00A60E74" w:rsidRPr="003E3779" w:rsidRDefault="00A60E74" w:rsidP="009C0AB6">
            <w:pPr>
              <w:spacing w:before="120" w:after="120"/>
              <w:rPr>
                <w:rFonts w:cs="Arial"/>
                <w:szCs w:val="24"/>
              </w:rPr>
            </w:pPr>
            <w:r w:rsidRPr="00FE19B4">
              <w:rPr>
                <w:rFonts w:eastAsia="Arial" w:cs="Arial"/>
                <w:color w:val="000000" w:themeColor="text1"/>
                <w:szCs w:val="24"/>
              </w:rPr>
              <w:t>For individuals with a</w:t>
            </w:r>
            <w:r w:rsidR="004F67E0" w:rsidRPr="00FE19B4">
              <w:rPr>
                <w:rFonts w:eastAsia="Arial" w:cs="Arial"/>
                <w:color w:val="000000" w:themeColor="text1"/>
                <w:szCs w:val="24"/>
              </w:rPr>
              <w:t xml:space="preserve">n unstable </w:t>
            </w:r>
            <w:r w:rsidRPr="00FE19B4">
              <w:rPr>
                <w:rFonts w:eastAsia="Arial" w:cs="Arial"/>
                <w:color w:val="000000" w:themeColor="text1"/>
                <w:szCs w:val="24"/>
              </w:rPr>
              <w:t>bleeding disorder</w:t>
            </w:r>
            <w:r w:rsidR="004F67E0" w:rsidRPr="00FE19B4">
              <w:rPr>
                <w:rFonts w:eastAsia="Arial" w:cs="Arial"/>
                <w:color w:val="000000" w:themeColor="text1"/>
                <w:szCs w:val="24"/>
              </w:rPr>
              <w:t xml:space="preserve"> or where the intramuscular route is otherwise deemed unsuitable, </w:t>
            </w:r>
            <w:r w:rsidRPr="00FE19B4">
              <w:rPr>
                <w:rFonts w:eastAsia="Arial" w:cs="Arial"/>
                <w:color w:val="000000" w:themeColor="text1"/>
                <w:szCs w:val="24"/>
              </w:rPr>
              <w:t xml:space="preserve">vaccines normally given by </w:t>
            </w:r>
            <w:r w:rsidR="00BF5FF5" w:rsidRPr="00FE19B4">
              <w:rPr>
                <w:rFonts w:eastAsia="Arial" w:cs="Arial"/>
                <w:color w:val="000000" w:themeColor="text1"/>
                <w:szCs w:val="24"/>
              </w:rPr>
              <w:t xml:space="preserve">the intramuscular </w:t>
            </w:r>
            <w:r w:rsidRPr="00FE19B4">
              <w:rPr>
                <w:rFonts w:eastAsia="Arial" w:cs="Arial"/>
                <w:color w:val="000000" w:themeColor="text1"/>
                <w:szCs w:val="24"/>
              </w:rPr>
              <w:t xml:space="preserve">route </w:t>
            </w:r>
            <w:r w:rsidR="00BF5FF5" w:rsidRPr="00FE19B4">
              <w:rPr>
                <w:rFonts w:eastAsia="Arial" w:cs="Arial"/>
                <w:color w:val="000000" w:themeColor="text1"/>
                <w:szCs w:val="24"/>
              </w:rPr>
              <w:t>may</w:t>
            </w:r>
            <w:r w:rsidRPr="00FE19B4">
              <w:rPr>
                <w:rFonts w:eastAsia="Arial" w:cs="Arial"/>
                <w:color w:val="000000" w:themeColor="text1"/>
                <w:szCs w:val="24"/>
              </w:rPr>
              <w:t xml:space="preserve"> be given by deep subcutaneous injection to reduce the risk of bleeding (see </w:t>
            </w:r>
            <w:r w:rsidR="007B0C00" w:rsidRPr="00FE19B4">
              <w:rPr>
                <w:rFonts w:eastAsia="Arial" w:cs="Arial"/>
                <w:color w:val="000000" w:themeColor="text1"/>
                <w:szCs w:val="24"/>
              </w:rPr>
              <w:t>t</w:t>
            </w:r>
            <w:r w:rsidRPr="00FE19B4">
              <w:rPr>
                <w:rFonts w:eastAsia="Arial" w:cs="Arial"/>
                <w:color w:val="000000" w:themeColor="text1"/>
                <w:szCs w:val="24"/>
              </w:rPr>
              <w:t>he Green Book</w:t>
            </w:r>
            <w:r w:rsidR="007B0C00" w:rsidRPr="00FE19B4">
              <w:rPr>
                <w:rFonts w:eastAsia="Arial" w:cs="Arial"/>
                <w:color w:val="000000" w:themeColor="text1"/>
                <w:szCs w:val="24"/>
              </w:rPr>
              <w:t xml:space="preserve"> </w:t>
            </w:r>
            <w:hyperlink r:id="rId39" w:history="1">
              <w:r w:rsidR="000F687C">
                <w:rPr>
                  <w:rStyle w:val="Hyperlink"/>
                  <w:rFonts w:cs="Arial"/>
                  <w:szCs w:val="24"/>
                  <w:lang w:val="en"/>
                </w:rPr>
                <w:t>chapter 4</w:t>
              </w:r>
            </w:hyperlink>
            <w:r w:rsidRPr="003E3779">
              <w:rPr>
                <w:rFonts w:eastAsia="Arial" w:cs="Arial"/>
                <w:szCs w:val="24"/>
              </w:rPr>
              <w:t>).</w:t>
            </w:r>
            <w:r w:rsidR="00EF0EA6">
              <w:rPr>
                <w:rFonts w:eastAsia="Arial" w:cs="Arial"/>
                <w:szCs w:val="24"/>
              </w:rPr>
              <w:t xml:space="preserve"> The vaccine must not be given </w:t>
            </w:r>
            <w:r w:rsidR="00BB1076">
              <w:rPr>
                <w:rFonts w:eastAsia="Arial" w:cs="Arial"/>
                <w:szCs w:val="24"/>
              </w:rPr>
              <w:t>via the intradermal or intravascular route.</w:t>
            </w:r>
          </w:p>
          <w:p w14:paraId="49EF71AD" w14:textId="6E663ED7" w:rsidR="00A60E74" w:rsidRPr="008646EB" w:rsidRDefault="0098251D" w:rsidP="00A96E2B">
            <w:pPr>
              <w:shd w:val="clear" w:color="auto" w:fill="FFFFFF" w:themeFill="background1"/>
              <w:overflowPunct/>
              <w:autoSpaceDE/>
              <w:autoSpaceDN/>
              <w:adjustRightInd/>
              <w:spacing w:after="120"/>
              <w:ind w:right="34"/>
              <w:textAlignment w:val="auto"/>
              <w:rPr>
                <w:rFonts w:cs="Arial"/>
                <w:color w:val="7F7F7F" w:themeColor="text1" w:themeTint="80"/>
                <w:lang w:val="en-US"/>
              </w:rPr>
            </w:pPr>
            <w:r w:rsidRPr="721D9DE5">
              <w:rPr>
                <w:rFonts w:cs="Arial"/>
                <w:lang w:val="en-US"/>
              </w:rPr>
              <w:t>Abrysvo</w:t>
            </w:r>
            <w:r w:rsidR="00FA055C" w:rsidRPr="721D9DE5">
              <w:rPr>
                <w:rFonts w:cs="Arial"/>
                <w:vertAlign w:val="superscript"/>
                <w:lang w:val="en-US"/>
              </w:rPr>
              <w:t>®</w:t>
            </w:r>
            <w:r w:rsidRPr="721D9DE5">
              <w:rPr>
                <w:rFonts w:cs="Arial"/>
                <w:lang w:val="en-US"/>
              </w:rPr>
              <w:t xml:space="preserve"> forms a</w:t>
            </w:r>
            <w:r w:rsidR="00956CAA" w:rsidRPr="721D9DE5">
              <w:rPr>
                <w:rFonts w:cs="Arial"/>
                <w:lang w:val="en-US"/>
              </w:rPr>
              <w:t xml:space="preserve"> clear and colourless solution</w:t>
            </w:r>
            <w:r w:rsidR="000070C9" w:rsidRPr="721D9DE5">
              <w:rPr>
                <w:rFonts w:cs="Arial"/>
                <w:lang w:val="en-US"/>
              </w:rPr>
              <w:t xml:space="preserve"> upon reconstitution</w:t>
            </w:r>
            <w:r w:rsidR="00956CAA" w:rsidRPr="721D9DE5">
              <w:rPr>
                <w:rFonts w:cs="Arial"/>
                <w:lang w:val="en-US"/>
              </w:rPr>
              <w:t>.</w:t>
            </w:r>
            <w:r w:rsidR="00AD6A67">
              <w:rPr>
                <w:rFonts w:cs="Arial"/>
                <w:lang w:val="en-US"/>
              </w:rPr>
              <w:t xml:space="preserve"> </w:t>
            </w:r>
            <w:r w:rsidR="00A60E74" w:rsidRPr="00AD6A67">
              <w:rPr>
                <w:rFonts w:cs="Arial"/>
                <w:color w:val="000000" w:themeColor="text1"/>
                <w:lang w:val="en-US"/>
              </w:rPr>
              <w:t>The</w:t>
            </w:r>
            <w:r w:rsidR="007C13AC" w:rsidRPr="008646EB">
              <w:rPr>
                <w:rFonts w:cs="Arial"/>
                <w:color w:val="7F7F7F" w:themeColor="text1" w:themeTint="80"/>
                <w:lang w:val="en-US"/>
              </w:rPr>
              <w:t xml:space="preserve"> </w:t>
            </w:r>
            <w:r w:rsidR="007C13AC" w:rsidRPr="00FE19B4">
              <w:rPr>
                <w:rFonts w:cs="Arial"/>
                <w:color w:val="000000" w:themeColor="text1"/>
                <w:lang w:val="en-US"/>
              </w:rPr>
              <w:t xml:space="preserve">vaccine </w:t>
            </w:r>
            <w:r w:rsidR="00871F5F" w:rsidRPr="00FE19B4">
              <w:rPr>
                <w:rFonts w:cs="Arial"/>
                <w:color w:val="000000" w:themeColor="text1"/>
                <w:lang w:val="en-US"/>
              </w:rPr>
              <w:t>components</w:t>
            </w:r>
            <w:r w:rsidR="007C13AC" w:rsidRPr="00FE19B4">
              <w:rPr>
                <w:rFonts w:cs="Arial"/>
                <w:color w:val="000000" w:themeColor="text1"/>
                <w:lang w:val="en-US"/>
              </w:rPr>
              <w:t xml:space="preserve"> should be visually </w:t>
            </w:r>
            <w:r w:rsidR="00871F5F" w:rsidRPr="00FE19B4">
              <w:rPr>
                <w:rFonts w:cs="Arial"/>
                <w:color w:val="000000" w:themeColor="text1"/>
                <w:lang w:val="en-US"/>
              </w:rPr>
              <w:t>inspected for foreign particulate matter and other variation of expected appearance prior to preparation and admini</w:t>
            </w:r>
            <w:r w:rsidR="00BC0854" w:rsidRPr="00FE19B4">
              <w:rPr>
                <w:rFonts w:cs="Arial"/>
                <w:color w:val="000000" w:themeColor="text1"/>
                <w:lang w:val="en-US"/>
              </w:rPr>
              <w:t>stration.</w:t>
            </w:r>
            <w:r w:rsidR="00BA7E17" w:rsidRPr="00FE19B4">
              <w:rPr>
                <w:rFonts w:cs="Arial"/>
                <w:color w:val="000000" w:themeColor="text1"/>
                <w:lang w:val="en-US"/>
              </w:rPr>
              <w:t xml:space="preserve"> Should either occu</w:t>
            </w:r>
            <w:r w:rsidR="00BC0854" w:rsidRPr="00FE19B4">
              <w:rPr>
                <w:rFonts w:cs="Arial"/>
                <w:color w:val="000000" w:themeColor="text1"/>
                <w:lang w:val="en-US"/>
              </w:rPr>
              <w:t xml:space="preserve">r, do not administer the dose and discard the vaccine </w:t>
            </w:r>
            <w:r w:rsidR="00BA7E17" w:rsidRPr="00FE19B4">
              <w:rPr>
                <w:rFonts w:cs="Arial"/>
                <w:color w:val="000000" w:themeColor="text1"/>
                <w:lang w:val="en-US"/>
              </w:rPr>
              <w:t xml:space="preserve">in </w:t>
            </w:r>
            <w:r w:rsidR="00094380" w:rsidRPr="00FE19B4">
              <w:rPr>
                <w:rFonts w:cs="Arial"/>
                <w:color w:val="000000" w:themeColor="text1"/>
                <w:lang w:val="en-US"/>
              </w:rPr>
              <w:t xml:space="preserve">accordance with local procedures. </w:t>
            </w:r>
          </w:p>
          <w:p w14:paraId="67DE2C4C" w14:textId="3A1868E9" w:rsidR="00FE3AD4" w:rsidRPr="00051F3B" w:rsidRDefault="00FE3AD4" w:rsidP="009C0AB6">
            <w:pPr>
              <w:shd w:val="clear" w:color="auto" w:fill="FFFFFF"/>
              <w:overflowPunct/>
              <w:autoSpaceDE/>
              <w:autoSpaceDN/>
              <w:adjustRightInd/>
              <w:ind w:right="34"/>
              <w:textAlignment w:val="auto"/>
              <w:rPr>
                <w:rFonts w:cs="Arial"/>
                <w:szCs w:val="24"/>
                <w:lang w:val="en"/>
              </w:rPr>
            </w:pPr>
            <w:r>
              <w:rPr>
                <w:rFonts w:cs="Arial"/>
                <w:szCs w:val="24"/>
                <w:lang w:val="en"/>
              </w:rPr>
              <w:t xml:space="preserve">Do </w:t>
            </w:r>
            <w:r w:rsidRPr="00051F3B">
              <w:rPr>
                <w:rFonts w:cs="Arial"/>
                <w:szCs w:val="24"/>
                <w:lang w:val="en"/>
              </w:rPr>
              <w:t xml:space="preserve">not mix the vaccine with other vaccines or other medicinal products. </w:t>
            </w:r>
          </w:p>
          <w:p w14:paraId="23EAD492" w14:textId="677CDD9D" w:rsidR="002D6CA3" w:rsidRDefault="00745E23" w:rsidP="002D6CA3">
            <w:pPr>
              <w:spacing w:after="120"/>
              <w:ind w:right="62"/>
              <w:rPr>
                <w:rFonts w:cs="Arial"/>
                <w:szCs w:val="24"/>
              </w:rPr>
            </w:pPr>
            <w:r w:rsidRPr="00051F3B">
              <w:rPr>
                <w:rFonts w:cs="Arial"/>
                <w:szCs w:val="24"/>
              </w:rPr>
              <w:t xml:space="preserve">When adding the </w:t>
            </w:r>
            <w:r w:rsidR="002D6CA3" w:rsidRPr="00051F3B">
              <w:rPr>
                <w:rFonts w:cs="Arial"/>
                <w:szCs w:val="24"/>
              </w:rPr>
              <w:t xml:space="preserve">diluent </w:t>
            </w:r>
            <w:r w:rsidRPr="00051F3B">
              <w:rPr>
                <w:rFonts w:cs="Arial"/>
                <w:szCs w:val="24"/>
              </w:rPr>
              <w:t xml:space="preserve">to the </w:t>
            </w:r>
            <w:r w:rsidR="00904D12" w:rsidRPr="00051F3B">
              <w:rPr>
                <w:rFonts w:cs="Arial"/>
                <w:szCs w:val="24"/>
              </w:rPr>
              <w:t>powder</w:t>
            </w:r>
            <w:r w:rsidRPr="00051F3B">
              <w:rPr>
                <w:rFonts w:cs="Arial"/>
                <w:szCs w:val="24"/>
              </w:rPr>
              <w:t xml:space="preserve">, the </w:t>
            </w:r>
            <w:r w:rsidR="00EC315C" w:rsidRPr="00051F3B">
              <w:rPr>
                <w:rFonts w:cs="Arial"/>
                <w:szCs w:val="24"/>
              </w:rPr>
              <w:t>vial</w:t>
            </w:r>
            <w:r w:rsidR="00031C22" w:rsidRPr="00051F3B">
              <w:rPr>
                <w:rFonts w:cs="Arial"/>
                <w:szCs w:val="24"/>
              </w:rPr>
              <w:t xml:space="preserve"> should</w:t>
            </w:r>
            <w:r w:rsidR="00EC315C" w:rsidRPr="00051F3B">
              <w:rPr>
                <w:rFonts w:cs="Arial"/>
                <w:szCs w:val="24"/>
              </w:rPr>
              <w:t xml:space="preserve"> be gently swirled</w:t>
            </w:r>
            <w:r w:rsidR="002D6CA3" w:rsidRPr="00051F3B">
              <w:rPr>
                <w:rFonts w:cs="Arial"/>
                <w:szCs w:val="24"/>
              </w:rPr>
              <w:t xml:space="preserve"> until the powder has completely dissolved.</w:t>
            </w:r>
            <w:r w:rsidR="002D6CA3">
              <w:rPr>
                <w:rFonts w:cs="Arial"/>
                <w:szCs w:val="24"/>
              </w:rPr>
              <w:t xml:space="preserve"> </w:t>
            </w:r>
          </w:p>
          <w:p w14:paraId="5C9212A9" w14:textId="224E623A" w:rsidR="0006072F" w:rsidRPr="00FE19B4" w:rsidRDefault="00A60E74" w:rsidP="002D6CA3">
            <w:pPr>
              <w:spacing w:after="120"/>
              <w:ind w:right="62"/>
              <w:rPr>
                <w:rFonts w:cs="Arial"/>
                <w:szCs w:val="24"/>
              </w:rPr>
            </w:pPr>
            <w:r w:rsidRPr="00FE19B4">
              <w:rPr>
                <w:rFonts w:cs="Arial"/>
                <w:color w:val="000000" w:themeColor="text1"/>
                <w:szCs w:val="24"/>
              </w:rPr>
              <w:t>The</w:t>
            </w:r>
            <w:r w:rsidR="008646EB" w:rsidRPr="00FE19B4">
              <w:rPr>
                <w:rFonts w:cs="Arial"/>
                <w:color w:val="000000" w:themeColor="text1"/>
                <w:spacing w:val="8"/>
                <w:szCs w:val="24"/>
              </w:rPr>
              <w:t xml:space="preserve"> vaccine </w:t>
            </w:r>
            <w:hyperlink r:id="rId40" w:history="1">
              <w:r w:rsidR="00FE3AD4">
                <w:rPr>
                  <w:rStyle w:val="Hyperlink"/>
                  <w:rFonts w:cs="Arial"/>
                  <w:spacing w:val="-2"/>
                  <w:szCs w:val="24"/>
                </w:rPr>
                <w:t>SPC</w:t>
              </w:r>
            </w:hyperlink>
            <w:r w:rsidRPr="003E3779">
              <w:rPr>
                <w:rFonts w:cs="Arial"/>
                <w:szCs w:val="24"/>
              </w:rPr>
              <w:t xml:space="preserve"> </w:t>
            </w:r>
            <w:r w:rsidR="00C84C38" w:rsidRPr="00FE19B4">
              <w:rPr>
                <w:rFonts w:cs="Arial"/>
                <w:color w:val="000000" w:themeColor="text1"/>
                <w:szCs w:val="24"/>
              </w:rPr>
              <w:t>provide</w:t>
            </w:r>
            <w:r w:rsidR="00615469" w:rsidRPr="00FE19B4">
              <w:rPr>
                <w:rFonts w:cs="Arial"/>
                <w:color w:val="000000" w:themeColor="text1"/>
                <w:szCs w:val="24"/>
              </w:rPr>
              <w:t>s</w:t>
            </w:r>
            <w:r w:rsidR="00EC315C" w:rsidRPr="00FE19B4">
              <w:rPr>
                <w:rFonts w:cs="Arial"/>
                <w:color w:val="000000" w:themeColor="text1"/>
                <w:szCs w:val="24"/>
              </w:rPr>
              <w:t xml:space="preserve"> </w:t>
            </w:r>
            <w:r w:rsidRPr="00FE19B4">
              <w:rPr>
                <w:rFonts w:cs="Arial"/>
                <w:color w:val="000000" w:themeColor="text1"/>
                <w:szCs w:val="24"/>
              </w:rPr>
              <w:t xml:space="preserve">further guidance on </w:t>
            </w:r>
            <w:r w:rsidR="008F52AA" w:rsidRPr="00FE19B4">
              <w:rPr>
                <w:rFonts w:cs="Arial"/>
                <w:color w:val="000000" w:themeColor="text1"/>
                <w:szCs w:val="24"/>
              </w:rPr>
              <w:t>preparation</w:t>
            </w:r>
            <w:r w:rsidRPr="00FE19B4">
              <w:rPr>
                <w:rFonts w:cs="Arial"/>
                <w:color w:val="000000" w:themeColor="text1"/>
                <w:szCs w:val="24"/>
              </w:rPr>
              <w:t xml:space="preserve"> and administration</w:t>
            </w:r>
            <w:r w:rsidR="00EC315C" w:rsidRPr="00FE19B4">
              <w:rPr>
                <w:rFonts w:cs="Arial"/>
                <w:color w:val="000000" w:themeColor="text1"/>
                <w:szCs w:val="24"/>
              </w:rPr>
              <w:t xml:space="preserve">. </w:t>
            </w:r>
          </w:p>
        </w:tc>
      </w:tr>
      <w:tr w:rsidR="00A60E74" w:rsidRPr="007C1B5E" w14:paraId="33F99C0F" w14:textId="77777777" w:rsidTr="003E3779">
        <w:tc>
          <w:tcPr>
            <w:tcW w:w="2905" w:type="dxa"/>
            <w:tcBorders>
              <w:bottom w:val="single" w:sz="4" w:space="0" w:color="auto"/>
            </w:tcBorders>
          </w:tcPr>
          <w:p w14:paraId="4BBB6D29" w14:textId="33EF2EA4" w:rsidR="009A0C70" w:rsidRDefault="00A60E74" w:rsidP="009C0AB6">
            <w:pPr>
              <w:pStyle w:val="Header"/>
              <w:tabs>
                <w:tab w:val="clear" w:pos="4153"/>
                <w:tab w:val="clear" w:pos="8306"/>
              </w:tabs>
              <w:spacing w:before="120" w:after="120"/>
              <w:rPr>
                <w:rFonts w:ascii="Arial" w:hAnsi="Arial" w:cs="Arial"/>
                <w:bCs/>
                <w:szCs w:val="24"/>
              </w:rPr>
            </w:pPr>
            <w:bookmarkStart w:id="12" w:name="dose_freq_admin"/>
            <w:r w:rsidRPr="003E3779">
              <w:rPr>
                <w:rFonts w:ascii="Arial" w:hAnsi="Arial" w:cs="Arial"/>
                <w:b/>
                <w:szCs w:val="24"/>
              </w:rPr>
              <w:t>Dose and frequency of administration</w:t>
            </w:r>
            <w:bookmarkEnd w:id="12"/>
          </w:p>
          <w:p w14:paraId="6309DA5D" w14:textId="1605B1F8" w:rsidR="0006072F" w:rsidRDefault="0006072F" w:rsidP="0006072F">
            <w:pPr>
              <w:pStyle w:val="Header"/>
              <w:tabs>
                <w:tab w:val="clear" w:pos="4153"/>
                <w:tab w:val="clear" w:pos="8306"/>
              </w:tabs>
              <w:spacing w:before="120" w:after="120"/>
              <w:rPr>
                <w:rFonts w:ascii="Arial" w:hAnsi="Arial" w:cs="Arial"/>
                <w:bCs/>
                <w:szCs w:val="24"/>
              </w:rPr>
            </w:pPr>
          </w:p>
          <w:p w14:paraId="168A8589" w14:textId="77777777" w:rsidR="009A0C70" w:rsidRDefault="009A0C70" w:rsidP="009C0AB6">
            <w:pPr>
              <w:pStyle w:val="Header"/>
              <w:tabs>
                <w:tab w:val="clear" w:pos="4153"/>
                <w:tab w:val="clear" w:pos="8306"/>
              </w:tabs>
              <w:spacing w:before="120" w:after="120"/>
              <w:rPr>
                <w:rFonts w:ascii="Arial" w:hAnsi="Arial" w:cs="Arial"/>
                <w:bCs/>
                <w:szCs w:val="24"/>
              </w:rPr>
            </w:pPr>
            <w:r>
              <w:rPr>
                <w:rFonts w:ascii="Arial" w:hAnsi="Arial" w:cs="Arial"/>
                <w:bCs/>
                <w:szCs w:val="24"/>
              </w:rPr>
              <w:t xml:space="preserve"> </w:t>
            </w:r>
          </w:p>
          <w:p w14:paraId="55075294" w14:textId="77777777" w:rsidR="0089181C" w:rsidRDefault="0089181C" w:rsidP="009C0AB6">
            <w:pPr>
              <w:pStyle w:val="Header"/>
              <w:tabs>
                <w:tab w:val="clear" w:pos="4153"/>
                <w:tab w:val="clear" w:pos="8306"/>
              </w:tabs>
              <w:spacing w:before="120" w:after="120"/>
              <w:rPr>
                <w:rFonts w:ascii="Arial" w:hAnsi="Arial" w:cs="Arial"/>
                <w:bCs/>
                <w:szCs w:val="24"/>
              </w:rPr>
            </w:pPr>
          </w:p>
          <w:p w14:paraId="19989F23" w14:textId="77777777" w:rsidR="00B86142" w:rsidRDefault="00B86142" w:rsidP="009C0AB6">
            <w:pPr>
              <w:pStyle w:val="Header"/>
              <w:tabs>
                <w:tab w:val="clear" w:pos="4153"/>
                <w:tab w:val="clear" w:pos="8306"/>
              </w:tabs>
              <w:spacing w:before="120" w:after="120"/>
              <w:rPr>
                <w:rFonts w:ascii="Arial" w:hAnsi="Arial" w:cs="Arial"/>
                <w:bCs/>
                <w:szCs w:val="24"/>
              </w:rPr>
            </w:pPr>
          </w:p>
          <w:p w14:paraId="69BE071D" w14:textId="77777777" w:rsidR="000C4E06" w:rsidRDefault="00B86142" w:rsidP="0089181C">
            <w:pPr>
              <w:pStyle w:val="Header"/>
              <w:tabs>
                <w:tab w:val="clear" w:pos="4153"/>
                <w:tab w:val="clear" w:pos="8306"/>
              </w:tabs>
              <w:spacing w:before="120" w:after="120"/>
              <w:rPr>
                <w:rFonts w:ascii="Arial" w:hAnsi="Arial" w:cs="Arial"/>
                <w:bCs/>
                <w:szCs w:val="24"/>
              </w:rPr>
            </w:pPr>
            <w:r>
              <w:rPr>
                <w:rFonts w:ascii="Arial" w:hAnsi="Arial" w:cs="Arial"/>
                <w:bCs/>
                <w:szCs w:val="24"/>
              </w:rPr>
              <w:t xml:space="preserve">(continued over </w:t>
            </w:r>
            <w:r w:rsidR="000C4E06">
              <w:rPr>
                <w:rFonts w:ascii="Arial" w:hAnsi="Arial" w:cs="Arial"/>
                <w:bCs/>
                <w:szCs w:val="24"/>
              </w:rPr>
              <w:t xml:space="preserve">page) </w:t>
            </w:r>
          </w:p>
          <w:p w14:paraId="1F93F0AD" w14:textId="79DD1B06" w:rsidR="0089181C" w:rsidRDefault="0089181C" w:rsidP="009C0AB6">
            <w:pPr>
              <w:pStyle w:val="Header"/>
              <w:tabs>
                <w:tab w:val="clear" w:pos="4153"/>
                <w:tab w:val="clear" w:pos="8306"/>
              </w:tabs>
              <w:spacing w:before="120" w:after="120"/>
              <w:rPr>
                <w:rFonts w:ascii="Arial" w:hAnsi="Arial" w:cs="Arial"/>
                <w:bCs/>
                <w:szCs w:val="24"/>
              </w:rPr>
            </w:pPr>
            <w:r w:rsidRPr="003E3779">
              <w:rPr>
                <w:rFonts w:ascii="Arial" w:hAnsi="Arial" w:cs="Arial"/>
                <w:b/>
                <w:szCs w:val="24"/>
              </w:rPr>
              <w:lastRenderedPageBreak/>
              <w:t>Dose and frequency of administration</w:t>
            </w:r>
          </w:p>
          <w:p w14:paraId="16E15E5F" w14:textId="3F4157A4" w:rsidR="0089181C" w:rsidRPr="00A96E2B" w:rsidRDefault="0089181C" w:rsidP="009C0AB6">
            <w:pPr>
              <w:pStyle w:val="Header"/>
              <w:tabs>
                <w:tab w:val="clear" w:pos="4153"/>
                <w:tab w:val="clear" w:pos="8306"/>
              </w:tabs>
              <w:spacing w:before="120" w:after="120"/>
              <w:rPr>
                <w:rFonts w:ascii="Arial" w:hAnsi="Arial" w:cs="Arial"/>
                <w:bCs/>
                <w:szCs w:val="24"/>
              </w:rPr>
            </w:pPr>
            <w:r>
              <w:rPr>
                <w:rFonts w:ascii="Arial" w:hAnsi="Arial" w:cs="Arial"/>
                <w:bCs/>
                <w:szCs w:val="24"/>
              </w:rPr>
              <w:t xml:space="preserve">(continued) </w:t>
            </w:r>
          </w:p>
        </w:tc>
        <w:tc>
          <w:tcPr>
            <w:tcW w:w="8294" w:type="dxa"/>
          </w:tcPr>
          <w:p w14:paraId="1CB2FBAA" w14:textId="7D9D4B8B" w:rsidR="0002153A" w:rsidRPr="00A96E2B" w:rsidRDefault="00075398" w:rsidP="00FE19B4">
            <w:pPr>
              <w:spacing w:before="120" w:after="120"/>
              <w:rPr>
                <w:rFonts w:cs="Arial"/>
                <w:b/>
                <w:szCs w:val="24"/>
              </w:rPr>
            </w:pPr>
            <w:r w:rsidRPr="00A96E2B">
              <w:rPr>
                <w:rFonts w:cs="Arial"/>
                <w:b/>
                <w:szCs w:val="24"/>
              </w:rPr>
              <w:lastRenderedPageBreak/>
              <w:t xml:space="preserve">Single 0.5ml dose per administration. </w:t>
            </w:r>
          </w:p>
          <w:p w14:paraId="43D48BD2" w14:textId="12031E6D" w:rsidR="00DE16D2" w:rsidRDefault="00942980" w:rsidP="001008FE">
            <w:pPr>
              <w:spacing w:before="60"/>
              <w:rPr>
                <w:rFonts w:cs="Arial"/>
                <w:b/>
                <w:szCs w:val="24"/>
              </w:rPr>
            </w:pPr>
            <w:r>
              <w:rPr>
                <w:rFonts w:cs="Arial"/>
                <w:b/>
                <w:szCs w:val="24"/>
              </w:rPr>
              <w:t>Pregnant individuals</w:t>
            </w:r>
          </w:p>
          <w:p w14:paraId="37F2128E" w14:textId="37172A0C" w:rsidR="00F903C0" w:rsidRPr="001008FE" w:rsidRDefault="00F903C0" w:rsidP="001008FE">
            <w:pPr>
              <w:spacing w:before="60"/>
              <w:rPr>
                <w:rFonts w:cs="Arial"/>
                <w:bCs/>
                <w:szCs w:val="24"/>
              </w:rPr>
            </w:pPr>
            <w:r>
              <w:rPr>
                <w:rFonts w:cs="Arial"/>
                <w:bCs/>
                <w:szCs w:val="24"/>
              </w:rPr>
              <w:t>Single 0.5ml dose of Abrysvo</w:t>
            </w:r>
            <w:r w:rsidR="0049138D" w:rsidRPr="0049138D">
              <w:rPr>
                <w:rFonts w:cs="Arial"/>
                <w:bCs/>
                <w:szCs w:val="24"/>
                <w:vertAlign w:val="superscript"/>
              </w:rPr>
              <w:t>®</w:t>
            </w:r>
            <w:r>
              <w:rPr>
                <w:rFonts w:cs="Arial"/>
                <w:bCs/>
                <w:szCs w:val="24"/>
              </w:rPr>
              <w:t xml:space="preserve">, from week 28 of pregnancy. </w:t>
            </w:r>
          </w:p>
          <w:p w14:paraId="45017181" w14:textId="18D59222" w:rsidR="008A62AA" w:rsidRDefault="000C0BBE" w:rsidP="009C0AB6">
            <w:pPr>
              <w:spacing w:after="120"/>
              <w:rPr>
                <w:rFonts w:cs="Arial"/>
                <w:bCs/>
                <w:szCs w:val="24"/>
              </w:rPr>
            </w:pPr>
            <w:r w:rsidRPr="007615E6">
              <w:rPr>
                <w:rFonts w:cs="Arial"/>
                <w:bCs/>
                <w:szCs w:val="24"/>
              </w:rPr>
              <w:t>For</w:t>
            </w:r>
            <w:r w:rsidR="002F5334" w:rsidRPr="007615E6">
              <w:rPr>
                <w:rFonts w:cs="Arial"/>
                <w:bCs/>
                <w:szCs w:val="24"/>
              </w:rPr>
              <w:t xml:space="preserve"> clinical</w:t>
            </w:r>
            <w:r>
              <w:rPr>
                <w:rFonts w:cs="Arial"/>
                <w:bCs/>
                <w:szCs w:val="24"/>
              </w:rPr>
              <w:t xml:space="preserve"> reasons, </w:t>
            </w:r>
            <w:r w:rsidR="00F833AF">
              <w:rPr>
                <w:rFonts w:cs="Arial"/>
                <w:bCs/>
                <w:szCs w:val="24"/>
              </w:rPr>
              <w:t xml:space="preserve">vaccination is best offered at the time of the antenatal appointment at week 28 </w:t>
            </w:r>
            <w:r w:rsidR="00433BD0">
              <w:rPr>
                <w:rFonts w:cs="Arial"/>
                <w:bCs/>
                <w:szCs w:val="24"/>
              </w:rPr>
              <w:t>of pregnancy.</w:t>
            </w:r>
          </w:p>
          <w:p w14:paraId="6D2C61D2" w14:textId="112F95FC" w:rsidR="006E495C" w:rsidRDefault="00BE2EC5" w:rsidP="009C0AB6">
            <w:pPr>
              <w:spacing w:after="120"/>
              <w:rPr>
                <w:rFonts w:cs="Arial"/>
                <w:bCs/>
                <w:szCs w:val="24"/>
              </w:rPr>
            </w:pPr>
            <w:r>
              <w:rPr>
                <w:rFonts w:cs="Arial"/>
                <w:bCs/>
                <w:szCs w:val="24"/>
              </w:rPr>
              <w:t xml:space="preserve">Individuals remain eligible </w:t>
            </w:r>
            <w:r w:rsidR="007226B5" w:rsidRPr="00014425">
              <w:rPr>
                <w:rFonts w:cs="Arial"/>
                <w:bCs/>
                <w:szCs w:val="24"/>
              </w:rPr>
              <w:t>up to</w:t>
            </w:r>
            <w:r w:rsidR="002F3C52">
              <w:rPr>
                <w:rFonts w:cs="Arial"/>
                <w:bCs/>
                <w:szCs w:val="24"/>
              </w:rPr>
              <w:t xml:space="preserve"> </w:t>
            </w:r>
            <w:r w:rsidR="00DA565B">
              <w:rPr>
                <w:rFonts w:cs="Arial"/>
                <w:bCs/>
                <w:szCs w:val="24"/>
              </w:rPr>
              <w:t>birth</w:t>
            </w:r>
            <w:r w:rsidR="002F3C52">
              <w:rPr>
                <w:rFonts w:cs="Arial"/>
                <w:bCs/>
                <w:szCs w:val="24"/>
              </w:rPr>
              <w:t xml:space="preserve">. </w:t>
            </w:r>
          </w:p>
          <w:p w14:paraId="08F6648C" w14:textId="1487220F" w:rsidR="00390DD9" w:rsidRPr="001008FE" w:rsidRDefault="00390DD9" w:rsidP="009C0AB6">
            <w:pPr>
              <w:spacing w:after="120"/>
              <w:rPr>
                <w:rFonts w:cs="Arial"/>
                <w:bCs/>
                <w:strike/>
                <w:szCs w:val="24"/>
              </w:rPr>
            </w:pPr>
            <w:r>
              <w:rPr>
                <w:rFonts w:cs="Arial"/>
                <w:bCs/>
                <w:szCs w:val="24"/>
              </w:rPr>
              <w:lastRenderedPageBreak/>
              <w:t xml:space="preserve">A dose </w:t>
            </w:r>
            <w:r w:rsidRPr="007615E6">
              <w:rPr>
                <w:rFonts w:cs="Arial"/>
                <w:bCs/>
                <w:szCs w:val="24"/>
              </w:rPr>
              <w:t xml:space="preserve">of RSV </w:t>
            </w:r>
            <w:r w:rsidR="002B3949" w:rsidRPr="007615E6">
              <w:rPr>
                <w:rFonts w:cs="Arial"/>
                <w:bCs/>
                <w:szCs w:val="24"/>
              </w:rPr>
              <w:t xml:space="preserve">vaccination </w:t>
            </w:r>
            <w:r w:rsidRPr="007615E6">
              <w:rPr>
                <w:rFonts w:cs="Arial"/>
                <w:bCs/>
                <w:szCs w:val="24"/>
              </w:rPr>
              <w:t>is indicated</w:t>
            </w:r>
            <w:r>
              <w:rPr>
                <w:rFonts w:cs="Arial"/>
                <w:bCs/>
                <w:szCs w:val="24"/>
              </w:rPr>
              <w:t xml:space="preserve"> for </w:t>
            </w:r>
            <w:r w:rsidR="00007502">
              <w:rPr>
                <w:rFonts w:cs="Arial"/>
                <w:bCs/>
                <w:szCs w:val="24"/>
              </w:rPr>
              <w:t>each pregnancy</w:t>
            </w:r>
            <w:r w:rsidR="00E65B52" w:rsidRPr="007615E6">
              <w:rPr>
                <w:rFonts w:cs="Arial"/>
                <w:bCs/>
                <w:szCs w:val="24"/>
              </w:rPr>
              <w:t>, irrespective of the interval between successive pregnancies</w:t>
            </w:r>
            <w:r w:rsidR="00282264" w:rsidRPr="007615E6">
              <w:rPr>
                <w:rFonts w:cs="Arial"/>
                <w:bCs/>
                <w:szCs w:val="24"/>
              </w:rPr>
              <w:t xml:space="preserve">. </w:t>
            </w:r>
          </w:p>
          <w:p w14:paraId="0E0D567C" w14:textId="0E3D1F2B" w:rsidR="00210B70" w:rsidRDefault="00210B70" w:rsidP="009C0AB6">
            <w:pPr>
              <w:spacing w:after="120"/>
              <w:rPr>
                <w:rFonts w:cs="Arial"/>
                <w:b/>
                <w:szCs w:val="24"/>
              </w:rPr>
            </w:pPr>
            <w:r>
              <w:rPr>
                <w:rFonts w:cs="Arial"/>
                <w:b/>
                <w:szCs w:val="24"/>
              </w:rPr>
              <w:t xml:space="preserve">Adults </w:t>
            </w:r>
            <w:r w:rsidR="00EB5E60">
              <w:rPr>
                <w:rFonts w:cs="Arial"/>
                <w:b/>
                <w:szCs w:val="24"/>
              </w:rPr>
              <w:t>eligible for the older adult</w:t>
            </w:r>
            <w:r w:rsidR="00BA75A3">
              <w:rPr>
                <w:rFonts w:cs="Arial"/>
                <w:b/>
                <w:szCs w:val="24"/>
              </w:rPr>
              <w:t>s</w:t>
            </w:r>
            <w:r w:rsidR="00171D98">
              <w:rPr>
                <w:rFonts w:cs="Arial"/>
                <w:b/>
                <w:szCs w:val="24"/>
              </w:rPr>
              <w:t>’</w:t>
            </w:r>
            <w:r w:rsidR="00BA75A3">
              <w:rPr>
                <w:rFonts w:cs="Arial"/>
                <w:b/>
                <w:szCs w:val="24"/>
              </w:rPr>
              <w:t xml:space="preserve"> programme</w:t>
            </w:r>
          </w:p>
          <w:p w14:paraId="291C0BB3" w14:textId="4D069999" w:rsidR="0078693A" w:rsidRPr="001008FE" w:rsidRDefault="00210B70" w:rsidP="009C0AB6">
            <w:pPr>
              <w:spacing w:after="120"/>
              <w:rPr>
                <w:rFonts w:cs="Arial"/>
                <w:strike/>
                <w:szCs w:val="24"/>
              </w:rPr>
            </w:pPr>
            <w:r>
              <w:rPr>
                <w:rFonts w:cs="Arial"/>
                <w:szCs w:val="24"/>
              </w:rPr>
              <w:t xml:space="preserve">Single </w:t>
            </w:r>
            <w:r w:rsidR="00465D32" w:rsidRPr="00E92AB1">
              <w:rPr>
                <w:rFonts w:cs="Arial"/>
                <w:szCs w:val="24"/>
              </w:rPr>
              <w:t xml:space="preserve">0.5ml </w:t>
            </w:r>
            <w:r w:rsidRPr="00E92AB1">
              <w:rPr>
                <w:rFonts w:cs="Arial"/>
                <w:szCs w:val="24"/>
              </w:rPr>
              <w:t>dose</w:t>
            </w:r>
            <w:r w:rsidR="00CA54E7">
              <w:rPr>
                <w:rFonts w:cs="Arial"/>
                <w:szCs w:val="24"/>
              </w:rPr>
              <w:t xml:space="preserve"> of Abrysvo</w:t>
            </w:r>
            <w:r w:rsidR="00CA54E7" w:rsidRPr="00FE19B4">
              <w:rPr>
                <w:rFonts w:cs="Arial"/>
                <w:szCs w:val="24"/>
                <w:vertAlign w:val="superscript"/>
              </w:rPr>
              <w:t>®</w:t>
            </w:r>
            <w:r w:rsidR="00282264">
              <w:rPr>
                <w:rFonts w:cs="Arial"/>
                <w:szCs w:val="24"/>
              </w:rPr>
              <w:t xml:space="preserve">. </w:t>
            </w:r>
          </w:p>
        </w:tc>
      </w:tr>
      <w:tr w:rsidR="00A60E74" w:rsidRPr="007C1B5E" w14:paraId="477E6E15" w14:textId="77777777" w:rsidTr="003E3779">
        <w:tc>
          <w:tcPr>
            <w:tcW w:w="2905" w:type="dxa"/>
            <w:tcBorders>
              <w:bottom w:val="single" w:sz="4" w:space="0" w:color="auto"/>
            </w:tcBorders>
          </w:tcPr>
          <w:p w14:paraId="09E4B09D" w14:textId="77777777" w:rsidR="00A60E74" w:rsidRPr="003E3779" w:rsidRDefault="00A60E74" w:rsidP="009C0AB6">
            <w:pPr>
              <w:spacing w:before="120" w:after="120"/>
              <w:rPr>
                <w:rFonts w:cs="Arial"/>
                <w:b/>
                <w:szCs w:val="24"/>
              </w:rPr>
            </w:pPr>
            <w:r w:rsidRPr="003E3779">
              <w:rPr>
                <w:rFonts w:cs="Arial"/>
                <w:b/>
                <w:szCs w:val="24"/>
              </w:rPr>
              <w:lastRenderedPageBreak/>
              <w:t>Duration of treatment</w:t>
            </w:r>
          </w:p>
        </w:tc>
        <w:tc>
          <w:tcPr>
            <w:tcW w:w="8294" w:type="dxa"/>
            <w:tcBorders>
              <w:bottom w:val="single" w:sz="4" w:space="0" w:color="auto"/>
            </w:tcBorders>
          </w:tcPr>
          <w:p w14:paraId="60AE3832" w14:textId="3EF88A3B" w:rsidR="00CB017E" w:rsidRPr="00A96E2B" w:rsidRDefault="009C0069" w:rsidP="009C0AB6">
            <w:pPr>
              <w:spacing w:after="120"/>
              <w:rPr>
                <w:rFonts w:cs="Arial"/>
                <w:b/>
                <w:bCs/>
                <w:szCs w:val="24"/>
              </w:rPr>
            </w:pPr>
            <w:r w:rsidRPr="00A96E2B">
              <w:rPr>
                <w:rFonts w:cs="Arial"/>
                <w:b/>
                <w:bCs/>
                <w:szCs w:val="24"/>
              </w:rPr>
              <w:t>Pregnant individuals</w:t>
            </w:r>
          </w:p>
          <w:p w14:paraId="51201CE1" w14:textId="7F79B8CB" w:rsidR="00A60E74" w:rsidRDefault="00FE3AD4" w:rsidP="009C0AB6">
            <w:pPr>
              <w:spacing w:after="120"/>
              <w:rPr>
                <w:rFonts w:cs="Arial"/>
                <w:szCs w:val="24"/>
              </w:rPr>
            </w:pPr>
            <w:r>
              <w:rPr>
                <w:rFonts w:cs="Arial"/>
                <w:szCs w:val="24"/>
              </w:rPr>
              <w:t>A dose of Abrysvo</w:t>
            </w:r>
            <w:r w:rsidRPr="00A96E2B">
              <w:rPr>
                <w:rFonts w:cs="Arial"/>
                <w:szCs w:val="24"/>
                <w:vertAlign w:val="superscript"/>
              </w:rPr>
              <w:t xml:space="preserve">® </w:t>
            </w:r>
            <w:r>
              <w:rPr>
                <w:rFonts w:cs="Arial"/>
                <w:szCs w:val="24"/>
              </w:rPr>
              <w:t xml:space="preserve">is indicated for each pregnancy. </w:t>
            </w:r>
          </w:p>
          <w:p w14:paraId="73A26D94" w14:textId="604B103C" w:rsidR="00CB017E" w:rsidRPr="003F54C1" w:rsidRDefault="00CB017E" w:rsidP="00CB017E">
            <w:pPr>
              <w:spacing w:after="120"/>
              <w:rPr>
                <w:rFonts w:cs="Arial"/>
                <w:b/>
                <w:bCs/>
                <w:szCs w:val="24"/>
              </w:rPr>
            </w:pPr>
            <w:r w:rsidRPr="003F54C1">
              <w:rPr>
                <w:rFonts w:cs="Arial"/>
                <w:b/>
                <w:bCs/>
                <w:szCs w:val="24"/>
              </w:rPr>
              <w:t xml:space="preserve">Adults </w:t>
            </w:r>
            <w:r w:rsidR="00BA75A3">
              <w:rPr>
                <w:rFonts w:cs="Arial"/>
                <w:b/>
                <w:bCs/>
                <w:szCs w:val="24"/>
              </w:rPr>
              <w:t>eligible for the older adult</w:t>
            </w:r>
            <w:r w:rsidR="00171D98">
              <w:rPr>
                <w:rFonts w:cs="Arial"/>
                <w:b/>
                <w:bCs/>
                <w:szCs w:val="24"/>
              </w:rPr>
              <w:t>s’</w:t>
            </w:r>
            <w:r w:rsidR="00BA75A3">
              <w:rPr>
                <w:rFonts w:cs="Arial"/>
                <w:b/>
                <w:bCs/>
                <w:szCs w:val="24"/>
              </w:rPr>
              <w:t xml:space="preserve"> programme</w:t>
            </w:r>
          </w:p>
          <w:p w14:paraId="4066EC27" w14:textId="00A0E1C0" w:rsidR="00CB017E" w:rsidRPr="003E3779" w:rsidRDefault="00CB017E" w:rsidP="00CB017E">
            <w:pPr>
              <w:spacing w:after="120"/>
              <w:rPr>
                <w:rFonts w:cs="Arial"/>
                <w:szCs w:val="24"/>
              </w:rPr>
            </w:pPr>
            <w:r>
              <w:rPr>
                <w:rFonts w:cs="Arial"/>
                <w:szCs w:val="24"/>
              </w:rPr>
              <w:t xml:space="preserve">A single dose of </w:t>
            </w:r>
            <w:r w:rsidR="005C652A" w:rsidRPr="005C652A">
              <w:rPr>
                <w:rFonts w:cs="Arial"/>
                <w:szCs w:val="24"/>
              </w:rPr>
              <w:t>Abrysvo</w:t>
            </w:r>
            <w:r w:rsidR="005C652A" w:rsidRPr="00A96E2B">
              <w:rPr>
                <w:rFonts w:cs="Arial"/>
                <w:szCs w:val="24"/>
                <w:vertAlign w:val="superscript"/>
              </w:rPr>
              <w:t>®</w:t>
            </w:r>
            <w:r w:rsidR="005C652A">
              <w:rPr>
                <w:rFonts w:cs="Arial"/>
                <w:szCs w:val="24"/>
              </w:rPr>
              <w:t xml:space="preserve"> </w:t>
            </w:r>
            <w:r w:rsidRPr="005C652A">
              <w:rPr>
                <w:rFonts w:cs="Arial"/>
                <w:szCs w:val="24"/>
              </w:rPr>
              <w:t>should</w:t>
            </w:r>
            <w:r>
              <w:rPr>
                <w:rFonts w:cs="Arial"/>
                <w:szCs w:val="24"/>
              </w:rPr>
              <w:t xml:space="preserve"> be given</w:t>
            </w:r>
            <w:r w:rsidR="005C652A">
              <w:rPr>
                <w:rFonts w:cs="Arial"/>
                <w:szCs w:val="24"/>
              </w:rPr>
              <w:t xml:space="preserve">. </w:t>
            </w:r>
          </w:p>
        </w:tc>
      </w:tr>
      <w:tr w:rsidR="00A60E74" w:rsidRPr="007C1B5E" w14:paraId="488941D7" w14:textId="77777777" w:rsidTr="003E3779">
        <w:tc>
          <w:tcPr>
            <w:tcW w:w="2905" w:type="dxa"/>
            <w:tcBorders>
              <w:bottom w:val="single" w:sz="4" w:space="0" w:color="auto"/>
            </w:tcBorders>
          </w:tcPr>
          <w:p w14:paraId="5851F445" w14:textId="1FA8C4AB" w:rsidR="00A60E74" w:rsidRPr="003E3779" w:rsidRDefault="00A60E74" w:rsidP="009C0AB6">
            <w:pPr>
              <w:spacing w:before="120" w:after="120"/>
              <w:rPr>
                <w:rFonts w:cs="Arial"/>
                <w:b/>
                <w:szCs w:val="24"/>
              </w:rPr>
            </w:pPr>
            <w:r w:rsidRPr="003E3779">
              <w:rPr>
                <w:rFonts w:cs="Arial"/>
                <w:b/>
                <w:szCs w:val="24"/>
              </w:rPr>
              <w:t xml:space="preserve">Quantity to be supplied </w:t>
            </w:r>
            <w:r w:rsidR="000B3CA2" w:rsidRPr="003E3779">
              <w:rPr>
                <w:rFonts w:cs="Arial"/>
                <w:b/>
                <w:szCs w:val="24"/>
              </w:rPr>
              <w:t>and</w:t>
            </w:r>
            <w:r w:rsidRPr="003E3779">
              <w:rPr>
                <w:rFonts w:cs="Arial"/>
                <w:b/>
                <w:szCs w:val="24"/>
              </w:rPr>
              <w:t xml:space="preserve"> administered</w:t>
            </w:r>
          </w:p>
        </w:tc>
        <w:tc>
          <w:tcPr>
            <w:tcW w:w="8294" w:type="dxa"/>
            <w:tcBorders>
              <w:bottom w:val="single" w:sz="4" w:space="0" w:color="auto"/>
            </w:tcBorders>
          </w:tcPr>
          <w:p w14:paraId="5B14D055" w14:textId="70DE2665" w:rsidR="00A60E74" w:rsidRPr="005027CA" w:rsidRDefault="008F2EF8" w:rsidP="009C0AB6">
            <w:pPr>
              <w:spacing w:before="120" w:after="120"/>
              <w:rPr>
                <w:rFonts w:eastAsia="Arial"/>
              </w:rPr>
            </w:pPr>
            <w:r>
              <w:rPr>
                <w:rFonts w:cs="Arial"/>
                <w:szCs w:val="24"/>
              </w:rPr>
              <w:t>A s</w:t>
            </w:r>
            <w:r w:rsidR="00A60E74" w:rsidRPr="003E3779">
              <w:rPr>
                <w:rFonts w:cs="Arial"/>
                <w:szCs w:val="24"/>
              </w:rPr>
              <w:t xml:space="preserve">ingle dose </w:t>
            </w:r>
            <w:r w:rsidR="00A144E5">
              <w:rPr>
                <w:rFonts w:cs="Arial"/>
                <w:szCs w:val="24"/>
              </w:rPr>
              <w:t>of 0.5ml</w:t>
            </w:r>
            <w:r w:rsidR="00E127BD">
              <w:rPr>
                <w:rFonts w:cs="Arial"/>
                <w:szCs w:val="24"/>
              </w:rPr>
              <w:t xml:space="preserve">. </w:t>
            </w:r>
          </w:p>
        </w:tc>
      </w:tr>
      <w:tr w:rsidR="00AA2D32" w:rsidRPr="007C1B5E" w14:paraId="56DA4524" w14:textId="77777777" w:rsidTr="003E3779">
        <w:tc>
          <w:tcPr>
            <w:tcW w:w="2905" w:type="dxa"/>
            <w:tcBorders>
              <w:bottom w:val="single" w:sz="4" w:space="0" w:color="auto"/>
            </w:tcBorders>
          </w:tcPr>
          <w:p w14:paraId="78168E47" w14:textId="6F210775" w:rsidR="00AA2D32" w:rsidRPr="003E3779" w:rsidRDefault="00AA2D32" w:rsidP="009C0AB6">
            <w:pPr>
              <w:spacing w:before="120" w:after="120"/>
              <w:rPr>
                <w:rFonts w:cs="Arial"/>
                <w:b/>
                <w:szCs w:val="24"/>
              </w:rPr>
            </w:pPr>
            <w:r>
              <w:rPr>
                <w:rFonts w:cs="Arial"/>
                <w:b/>
                <w:szCs w:val="24"/>
              </w:rPr>
              <w:t>Supplies</w:t>
            </w:r>
          </w:p>
        </w:tc>
        <w:tc>
          <w:tcPr>
            <w:tcW w:w="8294" w:type="dxa"/>
            <w:tcBorders>
              <w:bottom w:val="single" w:sz="4" w:space="0" w:color="auto"/>
            </w:tcBorders>
          </w:tcPr>
          <w:p w14:paraId="43BA1FCE" w14:textId="77777777" w:rsidR="00AA2D32" w:rsidRPr="00FE19B4" w:rsidRDefault="00AA2D32" w:rsidP="009C0AB6">
            <w:pPr>
              <w:spacing w:before="120" w:after="120"/>
              <w:rPr>
                <w:rFonts w:cs="Arial"/>
                <w:color w:val="000000" w:themeColor="text1"/>
                <w:szCs w:val="24"/>
              </w:rPr>
            </w:pPr>
            <w:r w:rsidRPr="00FE19B4">
              <w:rPr>
                <w:rFonts w:cs="Arial"/>
                <w:color w:val="000000" w:themeColor="text1"/>
                <w:szCs w:val="24"/>
              </w:rPr>
              <w:t xml:space="preserve">Centrally purchased vaccines for the national immunisation programme for the NHS can only be ordered via ImmForm. Vaccines for use for the national immunisation programme are provided free of charge. </w:t>
            </w:r>
          </w:p>
          <w:p w14:paraId="145D3581" w14:textId="3AB849AC" w:rsidR="00AA2D32" w:rsidRPr="003E3779" w:rsidRDefault="00AA2D32" w:rsidP="009C0AB6">
            <w:pPr>
              <w:spacing w:before="120" w:after="120"/>
              <w:rPr>
                <w:rFonts w:cs="Arial"/>
                <w:szCs w:val="24"/>
              </w:rPr>
            </w:pPr>
            <w:r w:rsidRPr="00FE19B4">
              <w:rPr>
                <w:rFonts w:cs="Arial"/>
                <w:color w:val="000000" w:themeColor="text1"/>
                <w:szCs w:val="24"/>
              </w:rPr>
              <w:t xml:space="preserve">Protocols for the ordering, storage and handling of vaccines should be followed to prevent vaccine wastage (see </w:t>
            </w:r>
            <w:r w:rsidR="008646EB" w:rsidRPr="00FE19B4">
              <w:rPr>
                <w:rFonts w:cs="Arial"/>
                <w:color w:val="000000" w:themeColor="text1"/>
                <w:szCs w:val="24"/>
              </w:rPr>
              <w:t xml:space="preserve">the </w:t>
            </w:r>
            <w:r w:rsidRPr="00FE19B4">
              <w:rPr>
                <w:rStyle w:val="Hyperlink"/>
                <w:rFonts w:cs="Arial"/>
                <w:color w:val="000000" w:themeColor="text1"/>
                <w:szCs w:val="24"/>
                <w:u w:val="none"/>
              </w:rPr>
              <w:t xml:space="preserve">Green Book </w:t>
            </w:r>
            <w:hyperlink r:id="rId41" w:history="1">
              <w:r w:rsidR="000F687C">
                <w:rPr>
                  <w:rStyle w:val="Hyperlink"/>
                  <w:rFonts w:cs="Arial"/>
                  <w:szCs w:val="24"/>
                </w:rPr>
                <w:t>chapter 3</w:t>
              </w:r>
            </w:hyperlink>
            <w:r w:rsidRPr="00AA2D32">
              <w:rPr>
                <w:rFonts w:cs="Arial"/>
                <w:szCs w:val="24"/>
              </w:rPr>
              <w:t>).</w:t>
            </w:r>
          </w:p>
        </w:tc>
      </w:tr>
      <w:tr w:rsidR="00A60E74" w:rsidRPr="007C1B5E" w14:paraId="2588F50D" w14:textId="77777777" w:rsidTr="003E3779">
        <w:tc>
          <w:tcPr>
            <w:tcW w:w="2905" w:type="dxa"/>
            <w:tcBorders>
              <w:bottom w:val="single" w:sz="4" w:space="0" w:color="auto"/>
            </w:tcBorders>
          </w:tcPr>
          <w:p w14:paraId="7CE736EA" w14:textId="204D8C4A" w:rsidR="00E25C5B" w:rsidRDefault="00A60E74" w:rsidP="00A96E2B">
            <w:pPr>
              <w:spacing w:before="120" w:after="120"/>
              <w:rPr>
                <w:rFonts w:cs="Arial"/>
                <w:szCs w:val="24"/>
              </w:rPr>
            </w:pPr>
            <w:bookmarkStart w:id="13" w:name="storage"/>
            <w:r w:rsidRPr="003E3779">
              <w:rPr>
                <w:rFonts w:cs="Arial"/>
                <w:b/>
                <w:szCs w:val="24"/>
              </w:rPr>
              <w:t>Storage</w:t>
            </w:r>
            <w:bookmarkEnd w:id="13"/>
          </w:p>
          <w:p w14:paraId="36AA30D7" w14:textId="10731893" w:rsidR="00E25C5B" w:rsidRPr="003E3779" w:rsidRDefault="00E25C5B" w:rsidP="003008FC">
            <w:pPr>
              <w:spacing w:before="120" w:after="120"/>
              <w:contextualSpacing/>
              <w:rPr>
                <w:rFonts w:cs="Arial"/>
                <w:szCs w:val="24"/>
              </w:rPr>
            </w:pPr>
            <w:r>
              <w:rPr>
                <w:rFonts w:cs="Arial"/>
                <w:szCs w:val="24"/>
              </w:rPr>
              <w:t xml:space="preserve"> </w:t>
            </w:r>
          </w:p>
        </w:tc>
        <w:tc>
          <w:tcPr>
            <w:tcW w:w="8294" w:type="dxa"/>
            <w:tcBorders>
              <w:bottom w:val="single" w:sz="4" w:space="0" w:color="auto"/>
            </w:tcBorders>
          </w:tcPr>
          <w:p w14:paraId="3A206AB8" w14:textId="77777777" w:rsidR="00A60E74" w:rsidRPr="00FE19B4" w:rsidRDefault="00A60E74" w:rsidP="009C0AB6">
            <w:pPr>
              <w:pStyle w:val="Header"/>
              <w:tabs>
                <w:tab w:val="clear" w:pos="4153"/>
                <w:tab w:val="clear" w:pos="8306"/>
              </w:tabs>
              <w:spacing w:before="120"/>
              <w:rPr>
                <w:rFonts w:ascii="Arial" w:hAnsi="Arial" w:cs="Arial"/>
                <w:color w:val="000000" w:themeColor="text1"/>
                <w:szCs w:val="24"/>
              </w:rPr>
            </w:pPr>
            <w:r w:rsidRPr="00FE19B4">
              <w:rPr>
                <w:rFonts w:ascii="Arial" w:hAnsi="Arial" w:cs="Arial"/>
                <w:color w:val="000000" w:themeColor="text1"/>
                <w:szCs w:val="24"/>
              </w:rPr>
              <w:t xml:space="preserve">Store between </w:t>
            </w:r>
            <w:r w:rsidRPr="00FE19B4">
              <w:rPr>
                <w:rFonts w:ascii="Arial" w:hAnsi="Arial" w:cs="Arial"/>
                <w:color w:val="000000" w:themeColor="text1"/>
                <w:spacing w:val="-2"/>
                <w:szCs w:val="24"/>
              </w:rPr>
              <w:t>+2°</w:t>
            </w:r>
            <w:r w:rsidRPr="00FE19B4">
              <w:rPr>
                <w:rFonts w:ascii="Arial" w:hAnsi="Arial" w:cs="Arial"/>
                <w:color w:val="000000" w:themeColor="text1"/>
                <w:szCs w:val="24"/>
              </w:rPr>
              <w:t xml:space="preserve">C </w:t>
            </w:r>
            <w:r w:rsidRPr="00FE19B4">
              <w:rPr>
                <w:rFonts w:ascii="Arial" w:hAnsi="Arial" w:cs="Arial"/>
                <w:color w:val="000000" w:themeColor="text1"/>
                <w:spacing w:val="-2"/>
                <w:szCs w:val="24"/>
              </w:rPr>
              <w:t>t</w:t>
            </w:r>
            <w:r w:rsidRPr="00FE19B4">
              <w:rPr>
                <w:rFonts w:ascii="Arial" w:hAnsi="Arial" w:cs="Arial"/>
                <w:color w:val="000000" w:themeColor="text1"/>
                <w:szCs w:val="24"/>
              </w:rPr>
              <w:t xml:space="preserve">o </w:t>
            </w:r>
            <w:r w:rsidRPr="00FE19B4">
              <w:rPr>
                <w:rFonts w:ascii="Arial" w:hAnsi="Arial" w:cs="Arial"/>
                <w:color w:val="000000" w:themeColor="text1"/>
                <w:spacing w:val="-2"/>
                <w:szCs w:val="24"/>
              </w:rPr>
              <w:t>+8°</w:t>
            </w:r>
            <w:r w:rsidRPr="00FE19B4">
              <w:rPr>
                <w:rFonts w:ascii="Arial" w:hAnsi="Arial" w:cs="Arial"/>
                <w:color w:val="000000" w:themeColor="text1"/>
                <w:szCs w:val="24"/>
              </w:rPr>
              <w:t xml:space="preserve">C. </w:t>
            </w:r>
          </w:p>
          <w:p w14:paraId="26546A9A" w14:textId="4C97FFD5" w:rsidR="00F71091" w:rsidRPr="00FE19B4" w:rsidRDefault="00A60E74" w:rsidP="000F687C">
            <w:pPr>
              <w:pStyle w:val="Header"/>
              <w:tabs>
                <w:tab w:val="clear" w:pos="4153"/>
                <w:tab w:val="clear" w:pos="8306"/>
              </w:tabs>
              <w:rPr>
                <w:rFonts w:cs="Arial"/>
                <w:color w:val="000000" w:themeColor="text1"/>
                <w:szCs w:val="24"/>
              </w:rPr>
            </w:pPr>
            <w:r w:rsidRPr="00FE19B4">
              <w:rPr>
                <w:rFonts w:ascii="Arial" w:hAnsi="Arial" w:cs="Arial"/>
                <w:color w:val="000000" w:themeColor="text1"/>
                <w:szCs w:val="24"/>
              </w:rPr>
              <w:t xml:space="preserve">Store in original packaging </w:t>
            </w:r>
            <w:r w:rsidR="00675C00" w:rsidRPr="00FE19B4">
              <w:rPr>
                <w:rFonts w:ascii="Arial" w:hAnsi="Arial" w:cs="Arial"/>
                <w:color w:val="000000" w:themeColor="text1"/>
                <w:szCs w:val="24"/>
              </w:rPr>
              <w:t>to</w:t>
            </w:r>
            <w:r w:rsidRPr="00FE19B4">
              <w:rPr>
                <w:rFonts w:ascii="Arial" w:hAnsi="Arial" w:cs="Arial"/>
                <w:color w:val="000000" w:themeColor="text1"/>
                <w:szCs w:val="24"/>
              </w:rPr>
              <w:t xml:space="preserve"> protect from light. Do not freeze</w:t>
            </w:r>
            <w:r w:rsidRPr="00FE19B4">
              <w:rPr>
                <w:rFonts w:cs="Arial"/>
                <w:color w:val="000000" w:themeColor="text1"/>
                <w:szCs w:val="24"/>
              </w:rPr>
              <w:t>.</w:t>
            </w:r>
            <w:r w:rsidR="00F71091" w:rsidRPr="00FE19B4">
              <w:rPr>
                <w:rFonts w:cs="Arial"/>
                <w:color w:val="000000" w:themeColor="text1"/>
                <w:szCs w:val="24"/>
              </w:rPr>
              <w:t xml:space="preserve"> </w:t>
            </w:r>
          </w:p>
          <w:p w14:paraId="45341D1A" w14:textId="77777777" w:rsidR="000F687C" w:rsidRDefault="000F687C" w:rsidP="00FE19B4">
            <w:pPr>
              <w:pStyle w:val="Header"/>
              <w:tabs>
                <w:tab w:val="clear" w:pos="4153"/>
                <w:tab w:val="clear" w:pos="8306"/>
              </w:tabs>
              <w:rPr>
                <w:rFonts w:cs="Arial"/>
                <w:szCs w:val="24"/>
              </w:rPr>
            </w:pPr>
          </w:p>
          <w:p w14:paraId="690E174F" w14:textId="362F64DE" w:rsidR="003C2CDD" w:rsidRPr="00EC096F" w:rsidRDefault="006665F6" w:rsidP="00F71091">
            <w:pPr>
              <w:pStyle w:val="Header"/>
              <w:tabs>
                <w:tab w:val="clear" w:pos="4153"/>
                <w:tab w:val="clear" w:pos="8306"/>
              </w:tabs>
              <w:spacing w:after="120"/>
              <w:rPr>
                <w:rFonts w:ascii="Arial" w:hAnsi="Arial" w:cs="Arial"/>
                <w:szCs w:val="24"/>
              </w:rPr>
            </w:pPr>
            <w:r>
              <w:rPr>
                <w:rFonts w:ascii="Arial" w:hAnsi="Arial" w:cs="Arial"/>
                <w:szCs w:val="24"/>
              </w:rPr>
              <w:t>Within the context of a temperature excursion, t</w:t>
            </w:r>
            <w:r w:rsidR="003C2CDD" w:rsidRPr="00EC096F">
              <w:rPr>
                <w:rFonts w:ascii="Arial" w:hAnsi="Arial" w:cs="Arial"/>
                <w:szCs w:val="24"/>
              </w:rPr>
              <w:t>he unopened, unpunctured Abrysvo</w:t>
            </w:r>
            <w:r w:rsidR="00AE14E5" w:rsidRPr="00AE14E5">
              <w:rPr>
                <w:rFonts w:ascii="Arial" w:hAnsi="Arial" w:cs="Arial"/>
                <w:szCs w:val="24"/>
                <w:vertAlign w:val="superscript"/>
              </w:rPr>
              <w:t>®</w:t>
            </w:r>
            <w:r w:rsidR="003C2CDD" w:rsidRPr="00EC096F">
              <w:rPr>
                <w:rFonts w:ascii="Arial" w:hAnsi="Arial" w:cs="Arial"/>
                <w:szCs w:val="24"/>
              </w:rPr>
              <w:t xml:space="preserve"> vial is stable for 5 days when stored at temperatures </w:t>
            </w:r>
            <w:r w:rsidR="007F5DCB" w:rsidRPr="00EC096F">
              <w:rPr>
                <w:rFonts w:ascii="Arial" w:hAnsi="Arial" w:cs="Arial"/>
                <w:szCs w:val="24"/>
              </w:rPr>
              <w:t>between</w:t>
            </w:r>
            <w:r w:rsidR="00550855">
              <w:rPr>
                <w:rFonts w:ascii="Arial" w:hAnsi="Arial" w:cs="Arial"/>
                <w:szCs w:val="24"/>
              </w:rPr>
              <w:t xml:space="preserve"> +</w:t>
            </w:r>
            <w:r w:rsidR="007F5DCB" w:rsidRPr="00EC096F">
              <w:rPr>
                <w:rFonts w:ascii="Arial" w:hAnsi="Arial" w:cs="Arial"/>
                <w:szCs w:val="24"/>
              </w:rPr>
              <w:t>8</w:t>
            </w:r>
            <w:r w:rsidR="00550855">
              <w:rPr>
                <w:rFonts w:ascii="Arial" w:hAnsi="Arial" w:cs="Arial"/>
                <w:szCs w:val="24"/>
              </w:rPr>
              <w:t>°</w:t>
            </w:r>
            <w:r w:rsidR="007F5DCB" w:rsidRPr="00EC096F">
              <w:rPr>
                <w:rFonts w:ascii="Arial" w:hAnsi="Arial" w:cs="Arial"/>
                <w:szCs w:val="24"/>
              </w:rPr>
              <w:t xml:space="preserve">C and </w:t>
            </w:r>
            <w:r w:rsidR="00550855">
              <w:rPr>
                <w:rFonts w:ascii="Arial" w:hAnsi="Arial" w:cs="Arial"/>
                <w:szCs w:val="24"/>
              </w:rPr>
              <w:t>+</w:t>
            </w:r>
            <w:r w:rsidR="007F5DCB" w:rsidRPr="00EC096F">
              <w:rPr>
                <w:rFonts w:ascii="Arial" w:hAnsi="Arial" w:cs="Arial"/>
                <w:szCs w:val="24"/>
              </w:rPr>
              <w:t>30</w:t>
            </w:r>
            <w:r w:rsidR="00550855">
              <w:rPr>
                <w:rFonts w:ascii="Arial" w:hAnsi="Arial" w:cs="Arial"/>
                <w:szCs w:val="24"/>
              </w:rPr>
              <w:t>°</w:t>
            </w:r>
            <w:r w:rsidR="007F5DCB" w:rsidRPr="00EC096F">
              <w:rPr>
                <w:rFonts w:ascii="Arial" w:hAnsi="Arial" w:cs="Arial"/>
                <w:szCs w:val="24"/>
              </w:rPr>
              <w:t xml:space="preserve">C. At the end of this period, the vial should be used or discarded. </w:t>
            </w:r>
          </w:p>
          <w:p w14:paraId="2DABD22B" w14:textId="291A6EBA" w:rsidR="003642F5" w:rsidRPr="00EC096F" w:rsidRDefault="003C2CDD" w:rsidP="00F71091">
            <w:pPr>
              <w:pStyle w:val="Header"/>
              <w:tabs>
                <w:tab w:val="clear" w:pos="4153"/>
                <w:tab w:val="clear" w:pos="8306"/>
              </w:tabs>
              <w:spacing w:after="120"/>
              <w:rPr>
                <w:rFonts w:ascii="Arial" w:hAnsi="Arial" w:cs="Arial"/>
                <w:szCs w:val="24"/>
              </w:rPr>
            </w:pPr>
            <w:r w:rsidRPr="00EC096F">
              <w:rPr>
                <w:rFonts w:ascii="Arial" w:hAnsi="Arial" w:cs="Arial"/>
                <w:szCs w:val="24"/>
              </w:rPr>
              <w:t>After reconstitution, c</w:t>
            </w:r>
            <w:r w:rsidR="0004501A" w:rsidRPr="00EC096F">
              <w:rPr>
                <w:rFonts w:ascii="Arial" w:hAnsi="Arial" w:cs="Arial"/>
                <w:szCs w:val="24"/>
              </w:rPr>
              <w:t xml:space="preserve">hemical and </w:t>
            </w:r>
            <w:r w:rsidR="00BD744A">
              <w:rPr>
                <w:rFonts w:ascii="Arial" w:hAnsi="Arial" w:cs="Arial"/>
                <w:szCs w:val="24"/>
              </w:rPr>
              <w:t xml:space="preserve">physical </w:t>
            </w:r>
            <w:r w:rsidR="0004501A" w:rsidRPr="00EC096F">
              <w:rPr>
                <w:rFonts w:ascii="Arial" w:hAnsi="Arial" w:cs="Arial"/>
                <w:szCs w:val="24"/>
              </w:rPr>
              <w:t>in-use stability for Abrysvo</w:t>
            </w:r>
            <w:r w:rsidR="00AE14E5" w:rsidRPr="00AE14E5">
              <w:rPr>
                <w:rFonts w:ascii="Arial" w:hAnsi="Arial" w:cs="Arial"/>
                <w:szCs w:val="24"/>
                <w:vertAlign w:val="superscript"/>
              </w:rPr>
              <w:t>®</w:t>
            </w:r>
            <w:r w:rsidR="0004501A" w:rsidRPr="00EC096F">
              <w:rPr>
                <w:rFonts w:ascii="Arial" w:hAnsi="Arial" w:cs="Arial"/>
                <w:szCs w:val="24"/>
              </w:rPr>
              <w:t xml:space="preserve"> has been demonstrated for 4 hours between </w:t>
            </w:r>
            <w:r w:rsidR="00550855">
              <w:rPr>
                <w:rFonts w:ascii="Arial" w:hAnsi="Arial" w:cs="Arial"/>
                <w:szCs w:val="24"/>
              </w:rPr>
              <w:t>+</w:t>
            </w:r>
            <w:r w:rsidR="0004501A" w:rsidRPr="00EC096F">
              <w:rPr>
                <w:rFonts w:ascii="Arial" w:hAnsi="Arial" w:cs="Arial"/>
                <w:szCs w:val="24"/>
              </w:rPr>
              <w:t>15</w:t>
            </w:r>
            <w:r w:rsidR="00550855">
              <w:rPr>
                <w:rFonts w:ascii="Arial" w:hAnsi="Arial" w:cs="Arial"/>
                <w:szCs w:val="24"/>
              </w:rPr>
              <w:t>°</w:t>
            </w:r>
            <w:r w:rsidR="00477847">
              <w:rPr>
                <w:rFonts w:ascii="Arial" w:hAnsi="Arial" w:cs="Arial"/>
                <w:szCs w:val="24"/>
              </w:rPr>
              <w:t>C</w:t>
            </w:r>
            <w:r w:rsidR="0004501A" w:rsidRPr="00EC096F">
              <w:rPr>
                <w:rFonts w:ascii="Arial" w:hAnsi="Arial" w:cs="Arial"/>
                <w:szCs w:val="24"/>
              </w:rPr>
              <w:t xml:space="preserve"> and </w:t>
            </w:r>
            <w:r w:rsidR="00550855">
              <w:rPr>
                <w:rFonts w:ascii="Arial" w:hAnsi="Arial" w:cs="Arial"/>
                <w:szCs w:val="24"/>
              </w:rPr>
              <w:t>+</w:t>
            </w:r>
            <w:r w:rsidR="0004501A" w:rsidRPr="00EC096F">
              <w:rPr>
                <w:rFonts w:ascii="Arial" w:hAnsi="Arial" w:cs="Arial"/>
                <w:szCs w:val="24"/>
              </w:rPr>
              <w:t>30</w:t>
            </w:r>
            <w:r w:rsidR="00477847">
              <w:rPr>
                <w:rFonts w:ascii="Arial" w:hAnsi="Arial" w:cs="Arial"/>
                <w:szCs w:val="24"/>
              </w:rPr>
              <w:t>°C</w:t>
            </w:r>
            <w:r w:rsidR="00B620C1" w:rsidRPr="00EC096F">
              <w:rPr>
                <w:rFonts w:ascii="Arial" w:hAnsi="Arial" w:cs="Arial"/>
                <w:szCs w:val="24"/>
              </w:rPr>
              <w:t xml:space="preserve">. From a microbiological point of view, the product should </w:t>
            </w:r>
            <w:r w:rsidR="009B7C6B" w:rsidRPr="00EC096F">
              <w:rPr>
                <w:rFonts w:ascii="Arial" w:hAnsi="Arial" w:cs="Arial"/>
                <w:szCs w:val="24"/>
              </w:rPr>
              <w:t xml:space="preserve">be used immediately. If not used immediately, in-use storage times </w:t>
            </w:r>
            <w:r w:rsidR="003642F5" w:rsidRPr="00EC096F">
              <w:rPr>
                <w:rFonts w:ascii="Arial" w:hAnsi="Arial" w:cs="Arial"/>
                <w:szCs w:val="24"/>
              </w:rPr>
              <w:t xml:space="preserve">and conditions prior to use are the user’s responsibility. </w:t>
            </w:r>
          </w:p>
          <w:p w14:paraId="09A1F6E2" w14:textId="05BF1B1C" w:rsidR="00EA0B94" w:rsidRPr="00FE19B4" w:rsidRDefault="00A60E74" w:rsidP="00F71091">
            <w:pPr>
              <w:pStyle w:val="Header"/>
              <w:tabs>
                <w:tab w:val="clear" w:pos="4153"/>
                <w:tab w:val="clear" w:pos="8306"/>
              </w:tabs>
              <w:spacing w:after="120"/>
              <w:rPr>
                <w:rFonts w:ascii="Arial" w:hAnsi="Arial" w:cs="Arial"/>
                <w:szCs w:val="24"/>
              </w:rPr>
            </w:pPr>
            <w:r w:rsidRPr="00FE19B4">
              <w:rPr>
                <w:rFonts w:ascii="Arial" w:hAnsi="Arial" w:cs="Arial"/>
                <w:color w:val="000000" w:themeColor="text1"/>
                <w:szCs w:val="24"/>
              </w:rPr>
              <w:t>In the event of an inadvertent or unavoidable deviation of these conditions, vaccine</w:t>
            </w:r>
            <w:r w:rsidR="00A06E1D" w:rsidRPr="00FE19B4">
              <w:rPr>
                <w:rFonts w:ascii="Arial" w:hAnsi="Arial" w:cs="Arial"/>
                <w:color w:val="000000" w:themeColor="text1"/>
                <w:szCs w:val="24"/>
              </w:rPr>
              <w:t>s</w:t>
            </w:r>
            <w:r w:rsidRPr="00FE19B4">
              <w:rPr>
                <w:rFonts w:ascii="Arial" w:hAnsi="Arial" w:cs="Arial"/>
                <w:color w:val="000000" w:themeColor="text1"/>
                <w:szCs w:val="24"/>
              </w:rPr>
              <w:t xml:space="preserve"> that ha</w:t>
            </w:r>
            <w:r w:rsidR="00A06E1D" w:rsidRPr="00FE19B4">
              <w:rPr>
                <w:rFonts w:ascii="Arial" w:hAnsi="Arial" w:cs="Arial"/>
                <w:color w:val="000000" w:themeColor="text1"/>
                <w:szCs w:val="24"/>
              </w:rPr>
              <w:t>ve</w:t>
            </w:r>
            <w:r w:rsidRPr="00FE19B4">
              <w:rPr>
                <w:rFonts w:ascii="Arial" w:hAnsi="Arial" w:cs="Arial"/>
                <w:color w:val="000000" w:themeColor="text1"/>
                <w:szCs w:val="24"/>
              </w:rPr>
              <w:t xml:space="preserve"> been stored outside the conditions stated above should be quarantined and risk assessed</w:t>
            </w:r>
            <w:r w:rsidR="00700DBC" w:rsidRPr="00FE19B4">
              <w:rPr>
                <w:rFonts w:ascii="Arial" w:hAnsi="Arial" w:cs="Arial"/>
                <w:color w:val="000000" w:themeColor="text1"/>
                <w:szCs w:val="24"/>
              </w:rPr>
              <w:t xml:space="preserve"> on a case-by-case basis</w:t>
            </w:r>
            <w:r w:rsidRPr="00FE19B4">
              <w:rPr>
                <w:rFonts w:ascii="Arial" w:hAnsi="Arial" w:cs="Arial"/>
                <w:color w:val="000000" w:themeColor="text1"/>
                <w:szCs w:val="24"/>
              </w:rPr>
              <w:t xml:space="preserve"> for suitability of continued off-label use or appropriate disposal. Refer to </w:t>
            </w:r>
            <w:hyperlink r:id="rId42" w:history="1">
              <w:r w:rsidR="009A565A" w:rsidRPr="00EE0D9A">
                <w:rPr>
                  <w:rStyle w:val="Hyperlink"/>
                  <w:rFonts w:ascii="Arial" w:hAnsi="Arial" w:cs="Arial"/>
                  <w:szCs w:val="24"/>
                </w:rPr>
                <w:t>Vaccine Incident Guidance</w:t>
              </w:r>
            </w:hyperlink>
            <w:r w:rsidRPr="00EE0D9A">
              <w:rPr>
                <w:rFonts w:ascii="Arial" w:hAnsi="Arial" w:cs="Arial"/>
                <w:szCs w:val="24"/>
              </w:rPr>
              <w:t>.</w:t>
            </w:r>
            <w:r w:rsidR="00023FE9" w:rsidRPr="003E3779">
              <w:rPr>
                <w:rFonts w:ascii="Arial" w:hAnsi="Arial" w:cs="Arial"/>
                <w:szCs w:val="24"/>
              </w:rPr>
              <w:t xml:space="preserve"> </w:t>
            </w:r>
            <w:r w:rsidR="000F687C" w:rsidRPr="00FE19B4">
              <w:rPr>
                <w:rFonts w:ascii="Arial" w:hAnsi="Arial" w:cs="Arial"/>
                <w:color w:val="000000" w:themeColor="text1"/>
                <w:szCs w:val="24"/>
              </w:rPr>
              <w:t>Contact the manufacturer where more</w:t>
            </w:r>
            <w:r w:rsidR="00FE3AD4" w:rsidRPr="00FE19B4">
              <w:rPr>
                <w:rFonts w:ascii="Arial" w:hAnsi="Arial" w:cs="Arial"/>
                <w:color w:val="000000" w:themeColor="text1"/>
                <w:szCs w:val="24"/>
              </w:rPr>
              <w:t xml:space="preserve"> specific advice </w:t>
            </w:r>
            <w:r w:rsidR="000F687C" w:rsidRPr="00FE19B4">
              <w:rPr>
                <w:rFonts w:ascii="Arial" w:hAnsi="Arial" w:cs="Arial"/>
                <w:color w:val="000000" w:themeColor="text1"/>
                <w:szCs w:val="24"/>
              </w:rPr>
              <w:t xml:space="preserve">is required about managing a </w:t>
            </w:r>
            <w:r w:rsidR="00FE3AD4" w:rsidRPr="00FE19B4">
              <w:rPr>
                <w:rFonts w:ascii="Arial" w:hAnsi="Arial" w:cs="Arial"/>
                <w:color w:val="000000" w:themeColor="text1"/>
                <w:szCs w:val="24"/>
              </w:rPr>
              <w:t>temperature excursion</w:t>
            </w:r>
            <w:r w:rsidR="000F687C" w:rsidRPr="00FE19B4">
              <w:rPr>
                <w:rFonts w:ascii="Arial" w:hAnsi="Arial" w:cs="Arial"/>
                <w:color w:val="000000" w:themeColor="text1"/>
                <w:szCs w:val="24"/>
              </w:rPr>
              <w:t xml:space="preserve">. </w:t>
            </w:r>
          </w:p>
        </w:tc>
      </w:tr>
      <w:tr w:rsidR="00A60E74" w:rsidRPr="007C1B5E" w14:paraId="64C4684A" w14:textId="77777777" w:rsidTr="003E3779">
        <w:tc>
          <w:tcPr>
            <w:tcW w:w="2905" w:type="dxa"/>
            <w:tcBorders>
              <w:bottom w:val="single" w:sz="4" w:space="0" w:color="auto"/>
            </w:tcBorders>
          </w:tcPr>
          <w:p w14:paraId="62E8C312" w14:textId="1334341B" w:rsidR="00AA2D32" w:rsidRDefault="00A60E74" w:rsidP="009C0AB6">
            <w:pPr>
              <w:spacing w:before="120" w:after="120"/>
              <w:rPr>
                <w:rFonts w:cs="Arial"/>
                <w:b/>
                <w:szCs w:val="24"/>
              </w:rPr>
            </w:pPr>
            <w:r w:rsidRPr="003E3779">
              <w:rPr>
                <w:rFonts w:cs="Arial"/>
                <w:b/>
                <w:szCs w:val="24"/>
              </w:rPr>
              <w:t>Disposal</w:t>
            </w:r>
          </w:p>
          <w:p w14:paraId="415DF6C1" w14:textId="5E9DE28F" w:rsidR="00F903C0" w:rsidRPr="00D50C03" w:rsidRDefault="00D50C03" w:rsidP="002F0AB7">
            <w:pPr>
              <w:spacing w:before="120" w:after="120"/>
              <w:rPr>
                <w:rFonts w:cs="Arial"/>
                <w:b/>
                <w:szCs w:val="24"/>
              </w:rPr>
            </w:pPr>
            <w:r>
              <w:rPr>
                <w:rFonts w:cs="Arial"/>
                <w:bCs/>
                <w:szCs w:val="24"/>
              </w:rPr>
              <w:t xml:space="preserve"> </w:t>
            </w:r>
          </w:p>
          <w:p w14:paraId="0BA8501F" w14:textId="5A17A0E9" w:rsidR="0077740A" w:rsidRDefault="0077740A" w:rsidP="0077740A">
            <w:pPr>
              <w:spacing w:before="120" w:after="120"/>
              <w:rPr>
                <w:rFonts w:cs="Arial"/>
                <w:bCs/>
                <w:szCs w:val="24"/>
              </w:rPr>
            </w:pPr>
          </w:p>
          <w:p w14:paraId="122DA900" w14:textId="4848A6A2" w:rsidR="00F903C0" w:rsidRPr="00A96E2B" w:rsidRDefault="00F903C0" w:rsidP="009C0AB6">
            <w:pPr>
              <w:spacing w:before="120" w:after="120"/>
              <w:rPr>
                <w:rFonts w:cs="Arial"/>
                <w:bCs/>
                <w:szCs w:val="24"/>
              </w:rPr>
            </w:pPr>
            <w:r>
              <w:rPr>
                <w:rFonts w:cs="Arial"/>
                <w:bCs/>
                <w:szCs w:val="24"/>
              </w:rPr>
              <w:t xml:space="preserve"> </w:t>
            </w:r>
          </w:p>
        </w:tc>
        <w:tc>
          <w:tcPr>
            <w:tcW w:w="8294" w:type="dxa"/>
            <w:tcBorders>
              <w:bottom w:val="single" w:sz="4" w:space="0" w:color="auto"/>
            </w:tcBorders>
          </w:tcPr>
          <w:p w14:paraId="3AD0E338" w14:textId="77777777" w:rsidR="000F687C" w:rsidRPr="00FE19B4" w:rsidRDefault="000F687C" w:rsidP="009C0AB6">
            <w:pPr>
              <w:spacing w:before="120" w:after="120"/>
              <w:rPr>
                <w:rFonts w:cs="Arial"/>
                <w:color w:val="000000" w:themeColor="text1"/>
                <w:szCs w:val="24"/>
              </w:rPr>
            </w:pPr>
            <w:r w:rsidRPr="00FE19B4">
              <w:rPr>
                <w:rFonts w:cs="Arial"/>
                <w:color w:val="000000" w:themeColor="text1"/>
                <w:szCs w:val="24"/>
              </w:rPr>
              <w:t xml:space="preserve">Follow local clinical waste policy and operating procedures to ensure safe and secure waste disposal. </w:t>
            </w:r>
          </w:p>
          <w:p w14:paraId="7CB91E18" w14:textId="315BF4D0" w:rsidR="00AA2D32" w:rsidRPr="003E3779" w:rsidRDefault="00A60E74" w:rsidP="009C0AB6">
            <w:pPr>
              <w:spacing w:before="120" w:after="120"/>
              <w:rPr>
                <w:rFonts w:cs="Arial"/>
                <w:szCs w:val="24"/>
              </w:rPr>
            </w:pPr>
            <w:r w:rsidRPr="00FE19B4">
              <w:rPr>
                <w:rFonts w:cs="Arial"/>
                <w:color w:val="000000" w:themeColor="text1"/>
                <w:szCs w:val="24"/>
              </w:rPr>
              <w:t>Equipment used for immunisation, including used vials, ampoules, or syringes, should be disposed of safely in a UN-approved puncture-resistant sharps</w:t>
            </w:r>
            <w:r w:rsidR="00E022F8" w:rsidRPr="00FE19B4">
              <w:rPr>
                <w:rFonts w:cs="Arial"/>
                <w:color w:val="000000" w:themeColor="text1"/>
                <w:szCs w:val="24"/>
              </w:rPr>
              <w:t xml:space="preserve"> </w:t>
            </w:r>
            <w:r w:rsidRPr="00FE19B4">
              <w:rPr>
                <w:rFonts w:cs="Arial"/>
                <w:color w:val="000000" w:themeColor="text1"/>
                <w:szCs w:val="24"/>
              </w:rPr>
              <w:t xml:space="preserve">box, according to local authority </w:t>
            </w:r>
            <w:r w:rsidR="009C4DB9" w:rsidRPr="00FE19B4">
              <w:rPr>
                <w:rFonts w:cs="Arial"/>
                <w:color w:val="000000" w:themeColor="text1"/>
                <w:szCs w:val="24"/>
              </w:rPr>
              <w:t xml:space="preserve">arrangements </w:t>
            </w:r>
            <w:r w:rsidRPr="00FE19B4">
              <w:rPr>
                <w:rFonts w:cs="Arial"/>
                <w:color w:val="000000" w:themeColor="text1"/>
                <w:szCs w:val="24"/>
              </w:rPr>
              <w:t xml:space="preserve">and </w:t>
            </w:r>
            <w:r w:rsidR="00203EE2" w:rsidRPr="00FE19B4">
              <w:rPr>
                <w:rFonts w:cs="Arial"/>
                <w:color w:val="000000" w:themeColor="text1"/>
                <w:szCs w:val="24"/>
              </w:rPr>
              <w:t>NHS</w:t>
            </w:r>
            <w:r w:rsidR="000F687C" w:rsidRPr="00FE19B4">
              <w:rPr>
                <w:rFonts w:cs="Arial"/>
                <w:color w:val="000000" w:themeColor="text1"/>
                <w:szCs w:val="24"/>
              </w:rPr>
              <w:t xml:space="preserve"> </w:t>
            </w:r>
            <w:r w:rsidR="00203EE2" w:rsidRPr="00FE19B4">
              <w:rPr>
                <w:rFonts w:cs="Arial"/>
                <w:color w:val="000000" w:themeColor="text1"/>
                <w:szCs w:val="24"/>
              </w:rPr>
              <w:t>E</w:t>
            </w:r>
            <w:r w:rsidR="000F687C" w:rsidRPr="00FE19B4">
              <w:rPr>
                <w:rFonts w:cs="Arial"/>
                <w:color w:val="000000" w:themeColor="text1"/>
                <w:szCs w:val="24"/>
              </w:rPr>
              <w:t>ngland</w:t>
            </w:r>
            <w:r w:rsidR="00203EE2" w:rsidRPr="00FE19B4">
              <w:rPr>
                <w:rFonts w:cs="Arial"/>
                <w:color w:val="000000" w:themeColor="text1"/>
                <w:szCs w:val="24"/>
              </w:rPr>
              <w:t xml:space="preserve"> guidance </w:t>
            </w:r>
            <w:hyperlink r:id="rId43" w:history="1">
              <w:r w:rsidR="00FE3AD4">
                <w:rPr>
                  <w:rStyle w:val="Hyperlink"/>
                  <w:rFonts w:cs="Arial"/>
                  <w:szCs w:val="24"/>
                </w:rPr>
                <w:t>(HTM 07-01): safe and sustainable management of healthcare waste</w:t>
              </w:r>
            </w:hyperlink>
            <w:r w:rsidR="00E5276B">
              <w:t xml:space="preserve">. </w:t>
            </w:r>
          </w:p>
        </w:tc>
      </w:tr>
      <w:tr w:rsidR="00A60E74" w:rsidRPr="007C1B5E" w14:paraId="42E0AF1D" w14:textId="77777777" w:rsidTr="00A96E2B">
        <w:trPr>
          <w:trHeight w:val="6354"/>
        </w:trPr>
        <w:tc>
          <w:tcPr>
            <w:tcW w:w="2905" w:type="dxa"/>
            <w:tcBorders>
              <w:bottom w:val="single" w:sz="4" w:space="0" w:color="auto"/>
            </w:tcBorders>
          </w:tcPr>
          <w:p w14:paraId="5DE1DC89" w14:textId="3867860E" w:rsidR="00EF288B" w:rsidRPr="007615E6" w:rsidRDefault="00A60E74" w:rsidP="009C0AB6">
            <w:pPr>
              <w:spacing w:before="120" w:after="120"/>
              <w:rPr>
                <w:rFonts w:cs="Arial"/>
                <w:b/>
                <w:szCs w:val="24"/>
              </w:rPr>
            </w:pPr>
            <w:bookmarkStart w:id="14" w:name="drug_int"/>
            <w:r w:rsidRPr="007615E6">
              <w:rPr>
                <w:rFonts w:cs="Arial"/>
                <w:b/>
                <w:szCs w:val="24"/>
              </w:rPr>
              <w:lastRenderedPageBreak/>
              <w:t xml:space="preserve">Drug </w:t>
            </w:r>
            <w:r w:rsidR="000B3CA2" w:rsidRPr="007615E6">
              <w:rPr>
                <w:rFonts w:cs="Arial"/>
                <w:b/>
                <w:szCs w:val="24"/>
              </w:rPr>
              <w:t>i</w:t>
            </w:r>
            <w:r w:rsidRPr="007615E6">
              <w:rPr>
                <w:rFonts w:cs="Arial"/>
                <w:b/>
                <w:szCs w:val="24"/>
              </w:rPr>
              <w:t>nteractions</w:t>
            </w:r>
            <w:bookmarkEnd w:id="14"/>
          </w:p>
        </w:tc>
        <w:tc>
          <w:tcPr>
            <w:tcW w:w="8294" w:type="dxa"/>
            <w:tcBorders>
              <w:bottom w:val="single" w:sz="4" w:space="0" w:color="auto"/>
            </w:tcBorders>
          </w:tcPr>
          <w:p w14:paraId="1AC51AF3" w14:textId="7B044BCF" w:rsidR="000F687C" w:rsidRPr="00FE19B4" w:rsidRDefault="000F687C" w:rsidP="00CF3CE1">
            <w:pPr>
              <w:shd w:val="clear" w:color="auto" w:fill="FFFFFF"/>
              <w:overflowPunct/>
              <w:autoSpaceDE/>
              <w:autoSpaceDN/>
              <w:adjustRightInd/>
              <w:spacing w:before="120" w:after="120"/>
              <w:textAlignment w:val="auto"/>
              <w:rPr>
                <w:rFonts w:cs="Arial"/>
                <w:color w:val="000000" w:themeColor="text1"/>
                <w:sz w:val="22"/>
                <w:szCs w:val="22"/>
                <w:lang w:val="en"/>
              </w:rPr>
            </w:pPr>
            <w:r w:rsidRPr="00FE19B4">
              <w:rPr>
                <w:rFonts w:cs="Arial"/>
                <w:color w:val="000000" w:themeColor="text1"/>
                <w:szCs w:val="24"/>
              </w:rPr>
              <w:t xml:space="preserve">The immunological </w:t>
            </w:r>
            <w:r w:rsidRPr="00FE19B4">
              <w:rPr>
                <w:rFonts w:cs="Arial"/>
                <w:color w:val="000000" w:themeColor="text1"/>
                <w:szCs w:val="24"/>
                <w:lang w:val="en"/>
              </w:rPr>
              <w:t xml:space="preserve">response may be diminished in those receiving immunosuppressive treatment. </w:t>
            </w:r>
            <w:r w:rsidRPr="00FE19B4">
              <w:rPr>
                <w:rFonts w:cs="Arial"/>
                <w:color w:val="000000" w:themeColor="text1"/>
                <w:szCs w:val="24"/>
              </w:rPr>
              <w:t>Vaccination is recommended even if the antibody response may be limited.</w:t>
            </w:r>
          </w:p>
          <w:p w14:paraId="17CD3869" w14:textId="2D0B04D5" w:rsidR="002A2F34" w:rsidRPr="007615E6" w:rsidRDefault="002A2F34" w:rsidP="00CF3CE1">
            <w:pPr>
              <w:shd w:val="clear" w:color="auto" w:fill="FFFFFF"/>
              <w:overflowPunct/>
              <w:autoSpaceDE/>
              <w:autoSpaceDN/>
              <w:adjustRightInd/>
              <w:spacing w:before="120" w:after="120"/>
              <w:textAlignment w:val="auto"/>
              <w:rPr>
                <w:rFonts w:cs="Arial"/>
                <w:b/>
                <w:bCs/>
                <w:szCs w:val="24"/>
              </w:rPr>
            </w:pPr>
            <w:r w:rsidRPr="007615E6">
              <w:rPr>
                <w:rFonts w:cs="Arial"/>
                <w:b/>
                <w:bCs/>
                <w:szCs w:val="24"/>
              </w:rPr>
              <w:t xml:space="preserve">Interactions in older adults </w:t>
            </w:r>
          </w:p>
          <w:p w14:paraId="1877B8CE" w14:textId="3859B4D2" w:rsidR="00C923E2" w:rsidRPr="007615E6" w:rsidRDefault="00321053" w:rsidP="00A66523">
            <w:pPr>
              <w:shd w:val="clear" w:color="auto" w:fill="FFFFFF"/>
              <w:overflowPunct/>
              <w:autoSpaceDE/>
              <w:autoSpaceDN/>
              <w:adjustRightInd/>
              <w:spacing w:before="120" w:after="120"/>
              <w:textAlignment w:val="auto"/>
              <w:rPr>
                <w:rFonts w:cs="Arial"/>
                <w:szCs w:val="24"/>
              </w:rPr>
            </w:pPr>
            <w:r w:rsidRPr="007615E6">
              <w:rPr>
                <w:rFonts w:cs="Arial"/>
                <w:szCs w:val="24"/>
              </w:rPr>
              <w:t>Influenza</w:t>
            </w:r>
            <w:r w:rsidR="008E2896" w:rsidRPr="007615E6">
              <w:rPr>
                <w:rFonts w:cs="Arial"/>
                <w:szCs w:val="24"/>
              </w:rPr>
              <w:t xml:space="preserve"> vaccines </w:t>
            </w:r>
            <w:r w:rsidR="007971A4" w:rsidRPr="007615E6">
              <w:rPr>
                <w:rFonts w:cs="Arial"/>
                <w:szCs w:val="24"/>
              </w:rPr>
              <w:t xml:space="preserve">should not be routinely co-administered </w:t>
            </w:r>
            <w:r w:rsidR="00EF326D" w:rsidRPr="007615E6">
              <w:rPr>
                <w:rFonts w:cs="Arial"/>
                <w:szCs w:val="24"/>
              </w:rPr>
              <w:t>on the same day as</w:t>
            </w:r>
            <w:r w:rsidR="00637958" w:rsidRPr="007615E6">
              <w:rPr>
                <w:rFonts w:cs="Arial"/>
                <w:szCs w:val="24"/>
              </w:rPr>
              <w:t xml:space="preserve"> RSV vaccines </w:t>
            </w:r>
            <w:r w:rsidR="007971A4" w:rsidRPr="007615E6">
              <w:rPr>
                <w:rFonts w:cs="Arial"/>
                <w:szCs w:val="24"/>
              </w:rPr>
              <w:t xml:space="preserve">in individuals </w:t>
            </w:r>
            <w:r w:rsidR="00A66523" w:rsidRPr="00051F3B">
              <w:rPr>
                <w:rFonts w:cs="Arial"/>
                <w:szCs w:val="24"/>
              </w:rPr>
              <w:t xml:space="preserve">receiving the vaccine </w:t>
            </w:r>
            <w:r w:rsidR="005B4A63" w:rsidRPr="00051F3B">
              <w:rPr>
                <w:rFonts w:cs="Arial"/>
                <w:szCs w:val="24"/>
              </w:rPr>
              <w:t>under the older adults</w:t>
            </w:r>
            <w:r w:rsidR="00171D98">
              <w:rPr>
                <w:rFonts w:cs="Arial"/>
                <w:szCs w:val="24"/>
              </w:rPr>
              <w:t>’</w:t>
            </w:r>
            <w:r w:rsidR="005B4A63" w:rsidRPr="00051F3B">
              <w:rPr>
                <w:rFonts w:cs="Arial"/>
                <w:szCs w:val="24"/>
              </w:rPr>
              <w:t xml:space="preserve"> programme</w:t>
            </w:r>
            <w:r w:rsidR="007615E6" w:rsidRPr="00051F3B">
              <w:rPr>
                <w:rFonts w:cs="Arial"/>
                <w:szCs w:val="24"/>
              </w:rPr>
              <w:t>. S</w:t>
            </w:r>
            <w:r w:rsidR="00D66012" w:rsidRPr="00051F3B">
              <w:rPr>
                <w:rFonts w:cs="Arial"/>
                <w:szCs w:val="24"/>
              </w:rPr>
              <w:t>tudies suggest</w:t>
            </w:r>
            <w:r w:rsidR="007615E6" w:rsidRPr="00051F3B">
              <w:rPr>
                <w:rFonts w:cs="Arial"/>
                <w:szCs w:val="24"/>
              </w:rPr>
              <w:t xml:space="preserve"> </w:t>
            </w:r>
            <w:r w:rsidR="00D66012" w:rsidRPr="00051F3B">
              <w:rPr>
                <w:rFonts w:cs="Arial"/>
                <w:szCs w:val="24"/>
              </w:rPr>
              <w:t>a low</w:t>
            </w:r>
            <w:r w:rsidR="00D66012" w:rsidRPr="007615E6">
              <w:rPr>
                <w:rFonts w:cs="Arial"/>
                <w:szCs w:val="24"/>
              </w:rPr>
              <w:t>ered immune response to</w:t>
            </w:r>
            <w:r w:rsidR="009162DF" w:rsidRPr="007615E6">
              <w:rPr>
                <w:rFonts w:cs="Arial"/>
                <w:szCs w:val="24"/>
              </w:rPr>
              <w:t xml:space="preserve"> </w:t>
            </w:r>
            <w:r w:rsidR="00813E2E" w:rsidRPr="007615E6">
              <w:rPr>
                <w:rFonts w:cs="Arial"/>
                <w:szCs w:val="24"/>
              </w:rPr>
              <w:t xml:space="preserve">both </w:t>
            </w:r>
            <w:r w:rsidR="00CE2F36" w:rsidRPr="007615E6">
              <w:rPr>
                <w:rFonts w:cs="Arial"/>
                <w:szCs w:val="24"/>
              </w:rPr>
              <w:t>RSV and</w:t>
            </w:r>
            <w:r w:rsidR="00D66012" w:rsidRPr="007615E6">
              <w:rPr>
                <w:rFonts w:cs="Arial"/>
                <w:szCs w:val="24"/>
              </w:rPr>
              <w:t xml:space="preserve"> influenza</w:t>
            </w:r>
            <w:r w:rsidR="009162DF" w:rsidRPr="007615E6">
              <w:rPr>
                <w:rFonts w:cs="Arial"/>
                <w:szCs w:val="24"/>
              </w:rPr>
              <w:t xml:space="preserve"> component</w:t>
            </w:r>
            <w:r w:rsidR="00CE2F36" w:rsidRPr="007615E6">
              <w:rPr>
                <w:rFonts w:cs="Arial"/>
                <w:szCs w:val="24"/>
              </w:rPr>
              <w:t xml:space="preserve">s when </w:t>
            </w:r>
            <w:r w:rsidR="00C923E2" w:rsidRPr="007615E6">
              <w:rPr>
                <w:rFonts w:cs="Arial"/>
                <w:szCs w:val="24"/>
              </w:rPr>
              <w:t>co-administered</w:t>
            </w:r>
            <w:r w:rsidR="00060ABC">
              <w:rPr>
                <w:rFonts w:cs="Arial"/>
                <w:szCs w:val="24"/>
              </w:rPr>
              <w:t xml:space="preserve"> </w:t>
            </w:r>
            <w:r w:rsidR="00060ABC" w:rsidRPr="00051F3B">
              <w:rPr>
                <w:rFonts w:cs="Arial"/>
                <w:szCs w:val="24"/>
              </w:rPr>
              <w:t xml:space="preserve">with </w:t>
            </w:r>
            <w:r w:rsidR="003900DD" w:rsidRPr="00051F3B">
              <w:rPr>
                <w:rFonts w:cs="Arial"/>
                <w:szCs w:val="24"/>
              </w:rPr>
              <w:t>adjuvanted influenza vaccines</w:t>
            </w:r>
            <w:r w:rsidR="00946E1E" w:rsidRPr="00051F3B">
              <w:rPr>
                <w:rFonts w:cs="Arial"/>
                <w:szCs w:val="24"/>
              </w:rPr>
              <w:t xml:space="preserve">. </w:t>
            </w:r>
            <w:r w:rsidR="00EF326D" w:rsidRPr="00051F3B">
              <w:rPr>
                <w:rFonts w:cs="Arial"/>
                <w:szCs w:val="24"/>
              </w:rPr>
              <w:t xml:space="preserve">No specific </w:t>
            </w:r>
            <w:r w:rsidR="00802F8A" w:rsidRPr="00051F3B">
              <w:rPr>
                <w:rFonts w:cs="Arial"/>
                <w:szCs w:val="24"/>
              </w:rPr>
              <w:t>minimum interval is advised</w:t>
            </w:r>
            <w:r w:rsidR="00AC5ED0" w:rsidRPr="00051F3B">
              <w:rPr>
                <w:rFonts w:cs="Arial"/>
                <w:szCs w:val="24"/>
              </w:rPr>
              <w:t>. If immediate protection is necessary or there are concerns the individual will not return</w:t>
            </w:r>
            <w:r w:rsidR="00AC5ED0" w:rsidRPr="007615E6">
              <w:rPr>
                <w:rFonts w:cs="Arial"/>
                <w:szCs w:val="24"/>
              </w:rPr>
              <w:t xml:space="preserve"> for a second appointment, then </w:t>
            </w:r>
            <w:r w:rsidR="006D245B" w:rsidRPr="007615E6">
              <w:rPr>
                <w:rFonts w:cs="Arial"/>
                <w:szCs w:val="24"/>
              </w:rPr>
              <w:t>Abrysvo</w:t>
            </w:r>
            <w:r w:rsidR="00EA3A7B" w:rsidRPr="007615E6">
              <w:rPr>
                <w:rFonts w:cs="Arial"/>
                <w:szCs w:val="24"/>
                <w:vertAlign w:val="superscript"/>
              </w:rPr>
              <w:t>®</w:t>
            </w:r>
            <w:r w:rsidR="006D245B" w:rsidRPr="007615E6">
              <w:rPr>
                <w:rFonts w:cs="Arial"/>
                <w:szCs w:val="24"/>
              </w:rPr>
              <w:t xml:space="preserve"> may be given at the same time as</w:t>
            </w:r>
            <w:r w:rsidR="009679A9" w:rsidRPr="007615E6">
              <w:rPr>
                <w:rFonts w:cs="Arial"/>
                <w:szCs w:val="24"/>
              </w:rPr>
              <w:t xml:space="preserve"> the </w:t>
            </w:r>
            <w:r w:rsidR="006D245B" w:rsidRPr="007615E6">
              <w:rPr>
                <w:rFonts w:cs="Arial"/>
                <w:szCs w:val="24"/>
              </w:rPr>
              <w:t xml:space="preserve">influenza </w:t>
            </w:r>
            <w:r w:rsidR="009679A9" w:rsidRPr="007615E6">
              <w:rPr>
                <w:rFonts w:cs="Arial"/>
                <w:szCs w:val="24"/>
              </w:rPr>
              <w:t>vaccin</w:t>
            </w:r>
            <w:r w:rsidR="00D007E4">
              <w:rPr>
                <w:rFonts w:cs="Arial"/>
                <w:szCs w:val="24"/>
              </w:rPr>
              <w:t xml:space="preserve">e. </w:t>
            </w:r>
          </w:p>
          <w:p w14:paraId="09B0825D" w14:textId="587F4E5B" w:rsidR="007203F5" w:rsidRPr="007615E6" w:rsidRDefault="007203F5" w:rsidP="00CF3CE1">
            <w:pPr>
              <w:shd w:val="clear" w:color="auto" w:fill="FFFFFF"/>
              <w:overflowPunct/>
              <w:autoSpaceDE/>
              <w:autoSpaceDN/>
              <w:adjustRightInd/>
              <w:spacing w:before="120" w:after="120"/>
              <w:textAlignment w:val="auto"/>
              <w:rPr>
                <w:rFonts w:cs="Arial"/>
                <w:szCs w:val="24"/>
              </w:rPr>
            </w:pPr>
            <w:r w:rsidRPr="007615E6">
              <w:rPr>
                <w:rFonts w:cs="Arial"/>
                <w:szCs w:val="24"/>
              </w:rPr>
              <w:t>Abrysvo</w:t>
            </w:r>
            <w:r w:rsidRPr="007615E6">
              <w:rPr>
                <w:rFonts w:cs="Arial"/>
                <w:szCs w:val="24"/>
                <w:vertAlign w:val="superscript"/>
              </w:rPr>
              <w:t xml:space="preserve">® </w:t>
            </w:r>
            <w:r w:rsidRPr="007615E6">
              <w:rPr>
                <w:rFonts w:cs="Arial"/>
                <w:szCs w:val="24"/>
              </w:rPr>
              <w:t xml:space="preserve">may be given with </w:t>
            </w:r>
            <w:r w:rsidR="00E71A49" w:rsidRPr="007615E6">
              <w:rPr>
                <w:rFonts w:cs="Arial"/>
                <w:szCs w:val="24"/>
              </w:rPr>
              <w:t>other vaccines routinely administered in</w:t>
            </w:r>
            <w:r w:rsidR="00620F74" w:rsidRPr="007615E6">
              <w:rPr>
                <w:rFonts w:cs="Arial"/>
                <w:szCs w:val="24"/>
              </w:rPr>
              <w:t xml:space="preserve"> older</w:t>
            </w:r>
            <w:r w:rsidR="00E71A49" w:rsidRPr="007615E6">
              <w:rPr>
                <w:rFonts w:cs="Arial"/>
                <w:szCs w:val="24"/>
              </w:rPr>
              <w:t xml:space="preserve"> </w:t>
            </w:r>
            <w:r w:rsidR="00E71A49" w:rsidRPr="00051F3B">
              <w:rPr>
                <w:rFonts w:cs="Arial"/>
                <w:szCs w:val="24"/>
              </w:rPr>
              <w:t>individuals eligible for the RSV</w:t>
            </w:r>
            <w:r w:rsidR="00C073C2" w:rsidRPr="00051F3B">
              <w:rPr>
                <w:rFonts w:cs="Arial"/>
                <w:szCs w:val="24"/>
              </w:rPr>
              <w:t xml:space="preserve"> vaccination</w:t>
            </w:r>
            <w:r w:rsidR="00E71A49" w:rsidRPr="00051F3B">
              <w:rPr>
                <w:rFonts w:cs="Arial"/>
                <w:szCs w:val="24"/>
              </w:rPr>
              <w:t xml:space="preserve"> programme, such as shingles</w:t>
            </w:r>
            <w:r w:rsidR="00D007E4" w:rsidRPr="00051F3B">
              <w:rPr>
                <w:rFonts w:cs="Arial"/>
                <w:szCs w:val="24"/>
              </w:rPr>
              <w:t xml:space="preserve">, </w:t>
            </w:r>
            <w:r w:rsidR="00D007E4" w:rsidRPr="00FE19B4">
              <w:rPr>
                <w:rFonts w:cs="Arial"/>
                <w:szCs w:val="24"/>
              </w:rPr>
              <w:t>COVID-19</w:t>
            </w:r>
            <w:r w:rsidR="00D007E4" w:rsidRPr="00051F3B">
              <w:rPr>
                <w:rFonts w:cs="Arial"/>
                <w:szCs w:val="24"/>
              </w:rPr>
              <w:t xml:space="preserve"> </w:t>
            </w:r>
            <w:r w:rsidR="00752258" w:rsidRPr="00051F3B">
              <w:rPr>
                <w:rFonts w:cs="Arial"/>
                <w:szCs w:val="24"/>
              </w:rPr>
              <w:t>and</w:t>
            </w:r>
            <w:r w:rsidR="00D007E4" w:rsidRPr="00051F3B">
              <w:rPr>
                <w:rFonts w:cs="Arial"/>
                <w:szCs w:val="24"/>
              </w:rPr>
              <w:t xml:space="preserve"> </w:t>
            </w:r>
            <w:r w:rsidR="00D007E4" w:rsidRPr="00FE19B4">
              <w:rPr>
                <w:rFonts w:cs="Arial"/>
                <w:szCs w:val="24"/>
              </w:rPr>
              <w:t>pneumococcal vaccines</w:t>
            </w:r>
            <w:r w:rsidR="007615E6" w:rsidRPr="00051F3B">
              <w:rPr>
                <w:rFonts w:cs="Arial"/>
                <w:szCs w:val="24"/>
              </w:rPr>
              <w:t>.</w:t>
            </w:r>
            <w:r w:rsidR="007615E6" w:rsidRPr="007615E6">
              <w:rPr>
                <w:rFonts w:cs="Arial"/>
                <w:szCs w:val="24"/>
              </w:rPr>
              <w:t xml:space="preserve"> </w:t>
            </w:r>
          </w:p>
          <w:p w14:paraId="1BC262B7" w14:textId="7D138461" w:rsidR="002A2F34" w:rsidRPr="007615E6" w:rsidRDefault="002A2F34" w:rsidP="00CF3CE1">
            <w:pPr>
              <w:shd w:val="clear" w:color="auto" w:fill="FFFFFF"/>
              <w:overflowPunct/>
              <w:autoSpaceDE/>
              <w:autoSpaceDN/>
              <w:adjustRightInd/>
              <w:spacing w:before="120" w:after="120"/>
              <w:textAlignment w:val="auto"/>
              <w:rPr>
                <w:rFonts w:cs="Arial"/>
                <w:b/>
                <w:bCs/>
                <w:szCs w:val="24"/>
              </w:rPr>
            </w:pPr>
            <w:r w:rsidRPr="007615E6">
              <w:rPr>
                <w:rFonts w:cs="Arial"/>
                <w:b/>
                <w:bCs/>
                <w:szCs w:val="24"/>
              </w:rPr>
              <w:t>Interactions in pregnant individuals</w:t>
            </w:r>
          </w:p>
          <w:p w14:paraId="7F5B9005" w14:textId="26EDEEEC" w:rsidR="007D4142" w:rsidRPr="007615E6" w:rsidRDefault="004A7456" w:rsidP="00CF3CE1">
            <w:pPr>
              <w:shd w:val="clear" w:color="auto" w:fill="FFFFFF"/>
              <w:overflowPunct/>
              <w:autoSpaceDE/>
              <w:autoSpaceDN/>
              <w:adjustRightInd/>
              <w:spacing w:before="120" w:after="120"/>
              <w:textAlignment w:val="auto"/>
              <w:rPr>
                <w:rFonts w:cs="Arial"/>
                <w:szCs w:val="24"/>
              </w:rPr>
            </w:pPr>
            <w:r w:rsidRPr="007615E6">
              <w:rPr>
                <w:rFonts w:cs="Arial"/>
                <w:szCs w:val="24"/>
              </w:rPr>
              <w:t>Abrysvo</w:t>
            </w:r>
            <w:r w:rsidR="000B556C" w:rsidRPr="007615E6">
              <w:rPr>
                <w:rFonts w:cs="Arial"/>
                <w:szCs w:val="24"/>
                <w:vertAlign w:val="superscript"/>
              </w:rPr>
              <w:t>®</w:t>
            </w:r>
            <w:r w:rsidRPr="007615E6">
              <w:rPr>
                <w:rFonts w:cs="Arial"/>
                <w:szCs w:val="24"/>
              </w:rPr>
              <w:t xml:space="preserve"> should not be routinely scheduled for co-administration with the pertussis vaccine. </w:t>
            </w:r>
            <w:r w:rsidR="000B556C" w:rsidRPr="007615E6">
              <w:rPr>
                <w:rFonts w:cs="Arial"/>
                <w:szCs w:val="24"/>
              </w:rPr>
              <w:t>However, i</w:t>
            </w:r>
            <w:r w:rsidR="006F14A4" w:rsidRPr="007615E6">
              <w:rPr>
                <w:rFonts w:cs="Arial"/>
                <w:szCs w:val="24"/>
              </w:rPr>
              <w:t xml:space="preserve">f </w:t>
            </w:r>
            <w:r w:rsidR="003E5879" w:rsidRPr="007615E6">
              <w:rPr>
                <w:rFonts w:cs="Arial"/>
                <w:szCs w:val="24"/>
              </w:rPr>
              <w:t>a pregnant</w:t>
            </w:r>
            <w:r w:rsidR="006F14A4" w:rsidRPr="007615E6">
              <w:rPr>
                <w:rFonts w:cs="Arial"/>
                <w:szCs w:val="24"/>
              </w:rPr>
              <w:t xml:space="preserve"> individual presents </w:t>
            </w:r>
            <w:r w:rsidR="00B006DC" w:rsidRPr="007615E6">
              <w:rPr>
                <w:rFonts w:cs="Arial"/>
                <w:szCs w:val="24"/>
              </w:rPr>
              <w:t xml:space="preserve">from week </w:t>
            </w:r>
            <w:r w:rsidR="001239A0" w:rsidRPr="007615E6">
              <w:rPr>
                <w:rFonts w:cs="Arial"/>
                <w:szCs w:val="24"/>
              </w:rPr>
              <w:t>28</w:t>
            </w:r>
            <w:r w:rsidR="000D599F" w:rsidRPr="007615E6">
              <w:rPr>
                <w:rFonts w:cs="Arial"/>
                <w:strike/>
                <w:szCs w:val="24"/>
              </w:rPr>
              <w:t xml:space="preserve"> </w:t>
            </w:r>
            <w:r w:rsidR="000D599F" w:rsidRPr="007615E6">
              <w:rPr>
                <w:rFonts w:cs="Arial"/>
                <w:szCs w:val="24"/>
              </w:rPr>
              <w:t>of pregnancy or beyond and has not received either Abrysvo</w:t>
            </w:r>
            <w:r w:rsidR="001C6085" w:rsidRPr="007615E6">
              <w:rPr>
                <w:rFonts w:cs="Arial"/>
                <w:szCs w:val="24"/>
                <w:vertAlign w:val="superscript"/>
              </w:rPr>
              <w:t>®</w:t>
            </w:r>
            <w:r w:rsidR="00435796" w:rsidRPr="007615E6">
              <w:rPr>
                <w:rFonts w:cs="Arial"/>
                <w:szCs w:val="24"/>
              </w:rPr>
              <w:t xml:space="preserve"> or </w:t>
            </w:r>
            <w:r w:rsidR="000D599F" w:rsidRPr="007615E6">
              <w:rPr>
                <w:rFonts w:cs="Arial"/>
                <w:szCs w:val="24"/>
              </w:rPr>
              <w:t xml:space="preserve">Tdap </w:t>
            </w:r>
            <w:r w:rsidR="000930D0" w:rsidRPr="007615E6">
              <w:rPr>
                <w:rFonts w:cs="Arial"/>
                <w:szCs w:val="24"/>
              </w:rPr>
              <w:t>(or dTaP/IPV)</w:t>
            </w:r>
            <w:r w:rsidR="00435796" w:rsidRPr="007615E6">
              <w:rPr>
                <w:rFonts w:cs="Arial"/>
                <w:szCs w:val="24"/>
              </w:rPr>
              <w:t xml:space="preserve">, </w:t>
            </w:r>
            <w:r w:rsidR="000D599F" w:rsidRPr="007615E6">
              <w:rPr>
                <w:rFonts w:cs="Arial"/>
                <w:szCs w:val="24"/>
              </w:rPr>
              <w:t>th</w:t>
            </w:r>
            <w:r w:rsidR="00B92AB5" w:rsidRPr="007615E6">
              <w:rPr>
                <w:rFonts w:cs="Arial"/>
                <w:szCs w:val="24"/>
              </w:rPr>
              <w:t xml:space="preserve">e benefit of offering </w:t>
            </w:r>
            <w:r w:rsidR="00293180" w:rsidRPr="007615E6">
              <w:rPr>
                <w:rFonts w:cs="Arial"/>
                <w:szCs w:val="24"/>
              </w:rPr>
              <w:t>both</w:t>
            </w:r>
            <w:r w:rsidR="00B92AB5" w:rsidRPr="007615E6">
              <w:rPr>
                <w:rFonts w:cs="Arial"/>
                <w:szCs w:val="24"/>
              </w:rPr>
              <w:t xml:space="preserve"> </w:t>
            </w:r>
            <w:r w:rsidR="00665A12" w:rsidRPr="007615E6">
              <w:rPr>
                <w:rFonts w:cs="Arial"/>
                <w:szCs w:val="24"/>
              </w:rPr>
              <w:t>due vaccine</w:t>
            </w:r>
            <w:r w:rsidR="00435796" w:rsidRPr="007615E6">
              <w:rPr>
                <w:rFonts w:cs="Arial"/>
                <w:szCs w:val="24"/>
              </w:rPr>
              <w:t xml:space="preserve">s at the same appointment </w:t>
            </w:r>
            <w:r w:rsidR="00665A12" w:rsidRPr="007615E6">
              <w:rPr>
                <w:rFonts w:cs="Arial"/>
                <w:szCs w:val="24"/>
              </w:rPr>
              <w:t xml:space="preserve">outweighs the risk of </w:t>
            </w:r>
            <w:r w:rsidR="00320894" w:rsidRPr="007615E6">
              <w:rPr>
                <w:rFonts w:cs="Arial"/>
                <w:szCs w:val="24"/>
              </w:rPr>
              <w:t>not protecting the unborn infant</w:t>
            </w:r>
            <w:r w:rsidR="000930D0" w:rsidRPr="007615E6">
              <w:rPr>
                <w:rFonts w:cs="Arial"/>
                <w:szCs w:val="24"/>
              </w:rPr>
              <w:t xml:space="preserve"> against </w:t>
            </w:r>
            <w:r w:rsidR="00D05F61" w:rsidRPr="007615E6">
              <w:rPr>
                <w:rFonts w:cs="Arial"/>
                <w:szCs w:val="24"/>
              </w:rPr>
              <w:t>pertussis and RSV</w:t>
            </w:r>
            <w:r w:rsidR="004A4C1F" w:rsidRPr="007615E6">
              <w:rPr>
                <w:rFonts w:cs="Arial"/>
                <w:szCs w:val="24"/>
              </w:rPr>
              <w:t xml:space="preserve"> </w:t>
            </w:r>
            <w:r w:rsidR="002F06EA" w:rsidRPr="007615E6">
              <w:rPr>
                <w:rFonts w:cs="Arial"/>
                <w:szCs w:val="24"/>
              </w:rPr>
              <w:t xml:space="preserve">infection </w:t>
            </w:r>
            <w:r w:rsidR="004A4C1F" w:rsidRPr="007615E6">
              <w:rPr>
                <w:rFonts w:cs="Arial"/>
                <w:szCs w:val="24"/>
              </w:rPr>
              <w:t>via passive immunity</w:t>
            </w:r>
            <w:r w:rsidR="002F3C79" w:rsidRPr="007615E6">
              <w:rPr>
                <w:rFonts w:cs="Arial"/>
                <w:szCs w:val="24"/>
              </w:rPr>
              <w:t xml:space="preserve"> </w:t>
            </w:r>
            <w:r w:rsidR="00D33D48" w:rsidRPr="007615E6">
              <w:rPr>
                <w:rFonts w:cs="Arial"/>
                <w:szCs w:val="24"/>
              </w:rPr>
              <w:t>and avoid</w:t>
            </w:r>
            <w:r w:rsidR="003A3C05" w:rsidRPr="007615E6">
              <w:rPr>
                <w:rFonts w:cs="Arial"/>
                <w:szCs w:val="24"/>
              </w:rPr>
              <w:t>s</w:t>
            </w:r>
            <w:r w:rsidR="00D33D48" w:rsidRPr="007615E6">
              <w:rPr>
                <w:rFonts w:cs="Arial"/>
                <w:szCs w:val="24"/>
              </w:rPr>
              <w:t xml:space="preserve"> the risk of the individual not returning for a later appointment</w:t>
            </w:r>
            <w:r w:rsidR="00D126FD" w:rsidRPr="007615E6">
              <w:rPr>
                <w:rFonts w:cs="Arial"/>
                <w:szCs w:val="24"/>
              </w:rPr>
              <w:t>.</w:t>
            </w:r>
            <w:r w:rsidR="003E5879" w:rsidRPr="007615E6">
              <w:rPr>
                <w:rFonts w:cs="Arial"/>
                <w:szCs w:val="24"/>
              </w:rPr>
              <w:t xml:space="preserve"> </w:t>
            </w:r>
            <w:r w:rsidR="007D4142" w:rsidRPr="007615E6">
              <w:rPr>
                <w:rFonts w:cs="Arial"/>
                <w:szCs w:val="24"/>
              </w:rPr>
              <w:t>This advice is outside the 2 week interval recommended</w:t>
            </w:r>
            <w:r w:rsidR="003154AF" w:rsidRPr="007615E6">
              <w:rPr>
                <w:rFonts w:cs="Arial"/>
                <w:szCs w:val="24"/>
              </w:rPr>
              <w:t xml:space="preserve"> between the vaccines</w:t>
            </w:r>
            <w:r w:rsidR="007D4142" w:rsidRPr="007615E6">
              <w:rPr>
                <w:rFonts w:cs="Arial"/>
                <w:szCs w:val="24"/>
              </w:rPr>
              <w:t xml:space="preserve"> in the Abrysvo</w:t>
            </w:r>
            <w:r w:rsidR="007D4142" w:rsidRPr="007615E6">
              <w:rPr>
                <w:rFonts w:cs="Arial"/>
                <w:szCs w:val="24"/>
                <w:vertAlign w:val="superscript"/>
              </w:rPr>
              <w:t>®</w:t>
            </w:r>
            <w:r w:rsidR="007D4142" w:rsidRPr="007615E6">
              <w:rPr>
                <w:rFonts w:cs="Arial"/>
                <w:szCs w:val="24"/>
              </w:rPr>
              <w:t xml:space="preserve"> </w:t>
            </w:r>
            <w:hyperlink r:id="rId44" w:history="1">
              <w:r w:rsidR="007D4142" w:rsidRPr="007615E6">
                <w:rPr>
                  <w:rStyle w:val="Hyperlink"/>
                  <w:rFonts w:cs="Arial"/>
                  <w:szCs w:val="24"/>
                </w:rPr>
                <w:t>SPC</w:t>
              </w:r>
            </w:hyperlink>
            <w:r w:rsidR="007D4142" w:rsidRPr="007615E6">
              <w:rPr>
                <w:rFonts w:cs="Arial"/>
                <w:szCs w:val="24"/>
              </w:rPr>
              <w:t xml:space="preserve"> </w:t>
            </w:r>
            <w:r w:rsidR="00DC39DA" w:rsidRPr="007615E6">
              <w:rPr>
                <w:rFonts w:cs="Arial"/>
                <w:szCs w:val="24"/>
              </w:rPr>
              <w:t xml:space="preserve">and as outlined in </w:t>
            </w:r>
            <w:r w:rsidR="007D4142" w:rsidRPr="007615E6">
              <w:rPr>
                <w:rFonts w:cs="Arial"/>
                <w:szCs w:val="24"/>
              </w:rPr>
              <w:t xml:space="preserve">the </w:t>
            </w:r>
            <w:hyperlink w:anchor="Offlabel" w:history="1">
              <w:r w:rsidR="007D4142" w:rsidRPr="007615E6">
                <w:rPr>
                  <w:rStyle w:val="Hyperlink"/>
                  <w:rFonts w:cs="Arial"/>
                  <w:szCs w:val="24"/>
                </w:rPr>
                <w:t>off-label</w:t>
              </w:r>
            </w:hyperlink>
            <w:r w:rsidR="007D4142" w:rsidRPr="007615E6">
              <w:rPr>
                <w:rFonts w:cs="Arial"/>
                <w:szCs w:val="24"/>
              </w:rPr>
              <w:t xml:space="preserve"> section</w:t>
            </w:r>
            <w:r w:rsidR="00242036" w:rsidRPr="007615E6">
              <w:rPr>
                <w:rFonts w:cs="Arial"/>
                <w:szCs w:val="24"/>
              </w:rPr>
              <w:t xml:space="preserve">. </w:t>
            </w:r>
          </w:p>
          <w:p w14:paraId="5C192CE2" w14:textId="10F3A2DD" w:rsidR="00E729C0" w:rsidRPr="007615E6" w:rsidRDefault="00797681" w:rsidP="00CF3CE1">
            <w:pPr>
              <w:shd w:val="clear" w:color="auto" w:fill="FFFFFF"/>
              <w:overflowPunct/>
              <w:autoSpaceDE/>
              <w:autoSpaceDN/>
              <w:adjustRightInd/>
              <w:spacing w:before="120" w:after="120"/>
              <w:textAlignment w:val="auto"/>
              <w:rPr>
                <w:rFonts w:cs="Arial"/>
                <w:szCs w:val="24"/>
              </w:rPr>
            </w:pPr>
            <w:r w:rsidRPr="007615E6">
              <w:rPr>
                <w:rFonts w:cs="Arial"/>
                <w:szCs w:val="24"/>
              </w:rPr>
              <w:t xml:space="preserve">RSV </w:t>
            </w:r>
            <w:r w:rsidRPr="00051F3B">
              <w:rPr>
                <w:rFonts w:cs="Arial"/>
                <w:szCs w:val="24"/>
              </w:rPr>
              <w:t>and influenza vaccines may be safely co-administered to pregnant individuals</w:t>
            </w:r>
            <w:r w:rsidR="003B44B8" w:rsidRPr="00051F3B">
              <w:rPr>
                <w:rFonts w:cs="Arial"/>
                <w:szCs w:val="24"/>
              </w:rPr>
              <w:t xml:space="preserve">. </w:t>
            </w:r>
            <w:r w:rsidR="009062A1" w:rsidRPr="00051F3B">
              <w:rPr>
                <w:rFonts w:cs="Arial"/>
                <w:szCs w:val="24"/>
              </w:rPr>
              <w:t xml:space="preserve">Pregnant </w:t>
            </w:r>
            <w:r w:rsidR="00642BA2" w:rsidRPr="00051F3B">
              <w:rPr>
                <w:rFonts w:cs="Arial"/>
                <w:szCs w:val="24"/>
              </w:rPr>
              <w:t>individuals</w:t>
            </w:r>
            <w:r w:rsidR="009062A1" w:rsidRPr="00051F3B">
              <w:rPr>
                <w:rFonts w:cs="Arial"/>
                <w:szCs w:val="24"/>
              </w:rPr>
              <w:t xml:space="preserve"> eligible to receive the COVID-19 vaccine </w:t>
            </w:r>
            <w:r w:rsidR="00D31625" w:rsidRPr="00051F3B">
              <w:rPr>
                <w:rFonts w:cs="Arial"/>
                <w:szCs w:val="24"/>
              </w:rPr>
              <w:t>may also have this safely co-administered with the RSV vaccine</w:t>
            </w:r>
            <w:r w:rsidR="00D31625">
              <w:rPr>
                <w:rFonts w:cs="Arial"/>
                <w:szCs w:val="24"/>
              </w:rPr>
              <w:t>.</w:t>
            </w:r>
          </w:p>
          <w:p w14:paraId="1D70FDEC" w14:textId="77777777" w:rsidR="00A60E74" w:rsidRDefault="00693A09" w:rsidP="007C4AF4">
            <w:pPr>
              <w:shd w:val="clear" w:color="auto" w:fill="FFFFFF"/>
              <w:overflowPunct/>
              <w:autoSpaceDE/>
              <w:autoSpaceDN/>
              <w:adjustRightInd/>
              <w:spacing w:before="120" w:after="120"/>
              <w:textAlignment w:val="auto"/>
              <w:rPr>
                <w:rFonts w:cs="Arial"/>
                <w:szCs w:val="24"/>
              </w:rPr>
            </w:pPr>
            <w:r w:rsidRPr="007615E6">
              <w:rPr>
                <w:rFonts w:cs="Arial"/>
                <w:szCs w:val="24"/>
              </w:rPr>
              <w:t xml:space="preserve">Pregnant individuals requiring treatment with Anti-D </w:t>
            </w:r>
            <w:r w:rsidR="0070251D" w:rsidRPr="007615E6">
              <w:rPr>
                <w:rFonts w:cs="Arial"/>
                <w:szCs w:val="24"/>
              </w:rPr>
              <w:t xml:space="preserve">immunoglobulin </w:t>
            </w:r>
            <w:r w:rsidR="00C343FE" w:rsidRPr="007615E6">
              <w:rPr>
                <w:rFonts w:cs="Arial"/>
                <w:szCs w:val="24"/>
              </w:rPr>
              <w:t xml:space="preserve">at 28 to 30 weeks gestation </w:t>
            </w:r>
            <w:r w:rsidR="0070251D" w:rsidRPr="007615E6">
              <w:rPr>
                <w:rFonts w:cs="Arial"/>
                <w:szCs w:val="24"/>
              </w:rPr>
              <w:t xml:space="preserve">may </w:t>
            </w:r>
            <w:r w:rsidRPr="007615E6">
              <w:rPr>
                <w:rFonts w:cs="Arial"/>
                <w:szCs w:val="24"/>
              </w:rPr>
              <w:t>have</w:t>
            </w:r>
            <w:r w:rsidR="00553695" w:rsidRPr="007615E6">
              <w:rPr>
                <w:rFonts w:cs="Arial"/>
                <w:szCs w:val="24"/>
              </w:rPr>
              <w:t xml:space="preserve"> their RSV vaccin</w:t>
            </w:r>
            <w:r w:rsidR="00FF3311" w:rsidRPr="007615E6">
              <w:rPr>
                <w:rFonts w:cs="Arial"/>
                <w:szCs w:val="24"/>
              </w:rPr>
              <w:t>e</w:t>
            </w:r>
            <w:r w:rsidR="00A97362" w:rsidRPr="00A97362">
              <w:rPr>
                <w:rFonts w:cs="Arial"/>
                <w:szCs w:val="24"/>
              </w:rPr>
              <w:t xml:space="preserve"> </w:t>
            </w:r>
            <w:r w:rsidR="001D147A" w:rsidRPr="007615E6">
              <w:rPr>
                <w:rFonts w:cs="Arial"/>
                <w:szCs w:val="24"/>
              </w:rPr>
              <w:t>administered at the same appointment</w:t>
            </w:r>
            <w:r w:rsidR="00DA4961" w:rsidRPr="007615E6">
              <w:rPr>
                <w:rFonts w:cs="Arial"/>
                <w:szCs w:val="24"/>
              </w:rPr>
              <w:t xml:space="preserve">. </w:t>
            </w:r>
          </w:p>
          <w:p w14:paraId="18DF2023" w14:textId="3713A13C" w:rsidR="000F687C" w:rsidRPr="007615E6" w:rsidRDefault="000F687C" w:rsidP="007C4AF4">
            <w:pPr>
              <w:shd w:val="clear" w:color="auto" w:fill="FFFFFF"/>
              <w:overflowPunct/>
              <w:autoSpaceDE/>
              <w:autoSpaceDN/>
              <w:adjustRightInd/>
              <w:spacing w:before="120" w:after="120"/>
              <w:textAlignment w:val="auto"/>
              <w:rPr>
                <w:rFonts w:cs="Arial"/>
                <w:szCs w:val="24"/>
              </w:rPr>
            </w:pPr>
            <w:r w:rsidRPr="00FE19B4">
              <w:rPr>
                <w:rFonts w:cs="Arial"/>
                <w:color w:val="000000" w:themeColor="text1"/>
                <w:szCs w:val="24"/>
              </w:rPr>
              <w:t>A detailed list of drug interactions associated with Abrysvo</w:t>
            </w:r>
            <w:r w:rsidRPr="00FE19B4">
              <w:rPr>
                <w:rFonts w:cs="Arial"/>
                <w:color w:val="000000" w:themeColor="text1"/>
                <w:szCs w:val="24"/>
                <w:vertAlign w:val="superscript"/>
              </w:rPr>
              <w:t>®</w:t>
            </w:r>
            <w:r w:rsidRPr="00FE19B4">
              <w:rPr>
                <w:rFonts w:cs="Arial"/>
                <w:color w:val="000000" w:themeColor="text1"/>
                <w:szCs w:val="24"/>
              </w:rPr>
              <w:t xml:space="preserve"> is available from the product’s </w:t>
            </w:r>
            <w:hyperlink r:id="rId45" w:history="1">
              <w:r w:rsidRPr="000F687C">
                <w:rPr>
                  <w:rStyle w:val="Hyperlink"/>
                  <w:rFonts w:cs="Arial"/>
                  <w:szCs w:val="24"/>
                </w:rPr>
                <w:t>SPC</w:t>
              </w:r>
            </w:hyperlink>
            <w:r>
              <w:rPr>
                <w:rFonts w:cs="Arial"/>
                <w:szCs w:val="24"/>
              </w:rPr>
              <w:t xml:space="preserve">. </w:t>
            </w:r>
          </w:p>
        </w:tc>
      </w:tr>
      <w:tr w:rsidR="00706C66" w:rsidRPr="007C1B5E" w14:paraId="24A4A3ED" w14:textId="77777777" w:rsidTr="00FE19B4">
        <w:trPr>
          <w:trHeight w:val="667"/>
        </w:trPr>
        <w:tc>
          <w:tcPr>
            <w:tcW w:w="2905" w:type="dxa"/>
            <w:tcBorders>
              <w:bottom w:val="single" w:sz="4" w:space="0" w:color="auto"/>
            </w:tcBorders>
          </w:tcPr>
          <w:p w14:paraId="1751EA0F" w14:textId="77777777" w:rsidR="0054261F" w:rsidRDefault="00706C66" w:rsidP="00FE3AD4">
            <w:pPr>
              <w:spacing w:before="120" w:after="120"/>
              <w:rPr>
                <w:rFonts w:cs="Arial"/>
                <w:bCs/>
                <w:szCs w:val="24"/>
              </w:rPr>
            </w:pPr>
            <w:r w:rsidRPr="003E3779">
              <w:rPr>
                <w:rFonts w:cs="Arial"/>
                <w:b/>
                <w:szCs w:val="24"/>
              </w:rPr>
              <w:t>Identification and management of adverse reactions</w:t>
            </w:r>
            <w:r>
              <w:rPr>
                <w:rFonts w:cs="Arial"/>
                <w:bCs/>
                <w:szCs w:val="24"/>
              </w:rPr>
              <w:t xml:space="preserve"> </w:t>
            </w:r>
            <w:r w:rsidR="0054261F">
              <w:rPr>
                <w:rFonts w:cs="Arial"/>
                <w:bCs/>
                <w:szCs w:val="24"/>
              </w:rPr>
              <w:t xml:space="preserve"> </w:t>
            </w:r>
          </w:p>
          <w:p w14:paraId="08913A46" w14:textId="77777777" w:rsidR="000F687C" w:rsidRDefault="000F687C" w:rsidP="00FE3AD4">
            <w:pPr>
              <w:spacing w:before="120" w:after="120"/>
              <w:rPr>
                <w:rFonts w:cs="Arial"/>
                <w:bCs/>
                <w:szCs w:val="24"/>
              </w:rPr>
            </w:pPr>
          </w:p>
          <w:p w14:paraId="5C66F44E" w14:textId="77777777" w:rsidR="000F687C" w:rsidRDefault="000F687C" w:rsidP="00FE3AD4">
            <w:pPr>
              <w:spacing w:before="120" w:after="120"/>
              <w:rPr>
                <w:rFonts w:cs="Arial"/>
                <w:bCs/>
                <w:szCs w:val="24"/>
              </w:rPr>
            </w:pPr>
          </w:p>
          <w:p w14:paraId="0F9C9776" w14:textId="77777777" w:rsidR="000F687C" w:rsidRDefault="000F687C" w:rsidP="00FE3AD4">
            <w:pPr>
              <w:spacing w:before="120" w:after="120"/>
              <w:rPr>
                <w:rFonts w:cs="Arial"/>
                <w:bCs/>
                <w:szCs w:val="24"/>
              </w:rPr>
            </w:pPr>
          </w:p>
          <w:p w14:paraId="43399B89" w14:textId="77777777" w:rsidR="000F687C" w:rsidRDefault="000F687C" w:rsidP="00FE3AD4">
            <w:pPr>
              <w:spacing w:before="120" w:after="120"/>
              <w:rPr>
                <w:rFonts w:cs="Arial"/>
                <w:bCs/>
                <w:szCs w:val="24"/>
              </w:rPr>
            </w:pPr>
          </w:p>
          <w:p w14:paraId="7F445A67" w14:textId="77777777" w:rsidR="006C3F00" w:rsidRDefault="006C3F00" w:rsidP="00FE3AD4">
            <w:pPr>
              <w:spacing w:before="120" w:after="120"/>
              <w:rPr>
                <w:rFonts w:cs="Arial"/>
                <w:bCs/>
                <w:szCs w:val="24"/>
              </w:rPr>
            </w:pPr>
          </w:p>
          <w:p w14:paraId="1420B78C" w14:textId="77777777" w:rsidR="0089181C" w:rsidRDefault="0089181C" w:rsidP="00FE3AD4">
            <w:pPr>
              <w:spacing w:before="120" w:after="120"/>
              <w:rPr>
                <w:rFonts w:cs="Arial"/>
                <w:bCs/>
                <w:szCs w:val="24"/>
              </w:rPr>
            </w:pPr>
          </w:p>
          <w:p w14:paraId="72AA08C9" w14:textId="77777777" w:rsidR="0089181C" w:rsidRDefault="0089181C" w:rsidP="00FE3AD4">
            <w:pPr>
              <w:spacing w:before="120" w:after="120"/>
              <w:rPr>
                <w:rFonts w:cs="Arial"/>
                <w:bCs/>
                <w:szCs w:val="24"/>
              </w:rPr>
            </w:pPr>
          </w:p>
          <w:p w14:paraId="350A0E34" w14:textId="77777777" w:rsidR="006C3F00" w:rsidRDefault="006C3F00" w:rsidP="00FE3AD4">
            <w:pPr>
              <w:spacing w:before="120" w:after="120"/>
              <w:rPr>
                <w:rFonts w:cs="Arial"/>
                <w:bCs/>
                <w:szCs w:val="24"/>
              </w:rPr>
            </w:pPr>
          </w:p>
          <w:p w14:paraId="6EE16E79" w14:textId="77777777" w:rsidR="000F687C" w:rsidRDefault="000F687C" w:rsidP="00FE3AD4">
            <w:pPr>
              <w:spacing w:before="120" w:after="120"/>
              <w:rPr>
                <w:rFonts w:cs="Arial"/>
                <w:bCs/>
                <w:szCs w:val="24"/>
              </w:rPr>
            </w:pPr>
            <w:r>
              <w:rPr>
                <w:rFonts w:cs="Arial"/>
                <w:bCs/>
                <w:szCs w:val="24"/>
              </w:rPr>
              <w:t xml:space="preserve">(continued over page) </w:t>
            </w:r>
          </w:p>
          <w:p w14:paraId="5B9485C5" w14:textId="77777777" w:rsidR="000F687C" w:rsidRDefault="000F687C" w:rsidP="00FE3AD4">
            <w:pPr>
              <w:spacing w:before="120" w:after="120"/>
              <w:rPr>
                <w:rFonts w:cs="Arial"/>
                <w:bCs/>
                <w:szCs w:val="24"/>
              </w:rPr>
            </w:pPr>
            <w:bookmarkStart w:id="15" w:name="identification_management_adr"/>
            <w:r w:rsidRPr="003E3779">
              <w:rPr>
                <w:rFonts w:cs="Arial"/>
                <w:b/>
                <w:szCs w:val="24"/>
              </w:rPr>
              <w:lastRenderedPageBreak/>
              <w:t>Identification and management of adverse reactions</w:t>
            </w:r>
            <w:r>
              <w:rPr>
                <w:rFonts w:cs="Arial"/>
                <w:bCs/>
                <w:szCs w:val="24"/>
              </w:rPr>
              <w:t xml:space="preserve">  </w:t>
            </w:r>
          </w:p>
          <w:bookmarkEnd w:id="15"/>
          <w:p w14:paraId="40AAC18E" w14:textId="7BDD1BEE" w:rsidR="000F687C" w:rsidRPr="003A34B9" w:rsidRDefault="000F687C" w:rsidP="00FE3AD4">
            <w:pPr>
              <w:spacing w:before="120" w:after="120"/>
              <w:rPr>
                <w:rFonts w:cs="Arial"/>
                <w:b/>
                <w:szCs w:val="24"/>
              </w:rPr>
            </w:pPr>
            <w:r>
              <w:rPr>
                <w:rFonts w:cs="Arial"/>
                <w:bCs/>
                <w:szCs w:val="24"/>
              </w:rPr>
              <w:t xml:space="preserve">(continued) </w:t>
            </w:r>
          </w:p>
        </w:tc>
        <w:tc>
          <w:tcPr>
            <w:tcW w:w="8294" w:type="dxa"/>
            <w:tcBorders>
              <w:bottom w:val="single" w:sz="4" w:space="0" w:color="auto"/>
            </w:tcBorders>
          </w:tcPr>
          <w:p w14:paraId="3A3BA8F8" w14:textId="12430DBD" w:rsidR="00706C66" w:rsidRPr="00634317" w:rsidRDefault="00706C66" w:rsidP="00FE19B4">
            <w:pPr>
              <w:spacing w:before="120" w:after="60"/>
              <w:ind w:right="62"/>
              <w:rPr>
                <w:rFonts w:cs="Arial"/>
                <w:strike/>
                <w:spacing w:val="-1"/>
                <w:szCs w:val="24"/>
              </w:rPr>
            </w:pPr>
            <w:r>
              <w:rPr>
                <w:rFonts w:cs="Arial"/>
                <w:spacing w:val="-1"/>
                <w:szCs w:val="24"/>
              </w:rPr>
              <w:lastRenderedPageBreak/>
              <w:t>Very common reactions include vaccination site pain</w:t>
            </w:r>
            <w:r w:rsidR="002D6523">
              <w:rPr>
                <w:rFonts w:cs="Arial"/>
                <w:spacing w:val="-1"/>
                <w:szCs w:val="24"/>
              </w:rPr>
              <w:t xml:space="preserve">, </w:t>
            </w:r>
            <w:r w:rsidR="0005461D">
              <w:rPr>
                <w:rFonts w:cs="Arial"/>
                <w:spacing w:val="-1"/>
                <w:szCs w:val="24"/>
              </w:rPr>
              <w:t xml:space="preserve">headache </w:t>
            </w:r>
            <w:r w:rsidR="002D6523">
              <w:rPr>
                <w:rFonts w:cs="Arial"/>
                <w:spacing w:val="-1"/>
                <w:szCs w:val="24"/>
              </w:rPr>
              <w:t xml:space="preserve">and </w:t>
            </w:r>
            <w:r w:rsidR="002D6523" w:rsidRPr="00051F3B">
              <w:rPr>
                <w:rFonts w:cs="Arial"/>
                <w:spacing w:val="-1"/>
                <w:szCs w:val="24"/>
              </w:rPr>
              <w:t>myalgia</w:t>
            </w:r>
            <w:r w:rsidR="00634317" w:rsidRPr="00051F3B">
              <w:rPr>
                <w:rFonts w:cs="Arial"/>
                <w:spacing w:val="-1"/>
                <w:szCs w:val="24"/>
              </w:rPr>
              <w:t>. Fatigue is reported in individuals aged 18 years and over.</w:t>
            </w:r>
            <w:r w:rsidR="00634317">
              <w:rPr>
                <w:rFonts w:cs="Arial"/>
                <w:spacing w:val="-1"/>
                <w:szCs w:val="24"/>
              </w:rPr>
              <w:t xml:space="preserve"> </w:t>
            </w:r>
          </w:p>
          <w:p w14:paraId="63710487" w14:textId="631B6081" w:rsidR="00706C66" w:rsidRDefault="00706C66" w:rsidP="00AC2025">
            <w:pPr>
              <w:spacing w:before="120" w:after="60"/>
              <w:ind w:right="62"/>
              <w:rPr>
                <w:rFonts w:cs="Arial"/>
                <w:spacing w:val="-1"/>
                <w:szCs w:val="24"/>
              </w:rPr>
            </w:pPr>
            <w:r>
              <w:rPr>
                <w:rFonts w:cs="Arial"/>
                <w:spacing w:val="-1"/>
                <w:szCs w:val="24"/>
              </w:rPr>
              <w:t xml:space="preserve">Other commonly reported reactions include injection site redness and swelling. </w:t>
            </w:r>
          </w:p>
          <w:p w14:paraId="715D78AE" w14:textId="52B7325B" w:rsidR="00706C66" w:rsidRDefault="00706C66" w:rsidP="00706C66">
            <w:pPr>
              <w:spacing w:before="120"/>
              <w:ind w:right="62"/>
              <w:contextualSpacing/>
              <w:rPr>
                <w:rFonts w:cs="Arial"/>
                <w:spacing w:val="-1"/>
                <w:szCs w:val="24"/>
              </w:rPr>
            </w:pPr>
            <w:r>
              <w:rPr>
                <w:rFonts w:cs="Arial"/>
                <w:spacing w:val="-1"/>
                <w:szCs w:val="24"/>
              </w:rPr>
              <w:t>Hypersensitivity reactions can occur but are very rare</w:t>
            </w:r>
            <w:r w:rsidR="00FE3AD4">
              <w:rPr>
                <w:rFonts w:cs="Arial"/>
                <w:spacing w:val="-1"/>
                <w:szCs w:val="24"/>
              </w:rPr>
              <w:t xml:space="preserve">. </w:t>
            </w:r>
          </w:p>
          <w:p w14:paraId="5FBE5406" w14:textId="77777777" w:rsidR="00106E9B" w:rsidRDefault="00106E9B" w:rsidP="00706C66">
            <w:pPr>
              <w:spacing w:before="120"/>
              <w:ind w:right="62"/>
              <w:contextualSpacing/>
              <w:rPr>
                <w:rFonts w:cs="Arial"/>
                <w:spacing w:val="-1"/>
                <w:szCs w:val="24"/>
              </w:rPr>
            </w:pPr>
          </w:p>
          <w:p w14:paraId="3693A6C8" w14:textId="0A02AA8B" w:rsidR="00284120" w:rsidRPr="00FE19B4" w:rsidRDefault="00106E9B" w:rsidP="00706C66">
            <w:pPr>
              <w:spacing w:before="120"/>
              <w:ind w:right="62"/>
              <w:contextualSpacing/>
              <w:rPr>
                <w:rFonts w:cs="Arial"/>
                <w:b/>
                <w:bCs/>
                <w:spacing w:val="-1"/>
                <w:szCs w:val="24"/>
              </w:rPr>
            </w:pPr>
            <w:r w:rsidRPr="00FE19B4">
              <w:rPr>
                <w:rFonts w:cs="Arial"/>
                <w:b/>
                <w:bCs/>
                <w:spacing w:val="-1"/>
                <w:szCs w:val="24"/>
              </w:rPr>
              <w:t xml:space="preserve">Small increased risk of Guillan-Barre syndrome in older adults </w:t>
            </w:r>
            <w:r w:rsidR="0095103D" w:rsidRPr="00051F3B">
              <w:rPr>
                <w:rFonts w:cs="Arial"/>
                <w:b/>
                <w:bCs/>
                <w:spacing w:val="-1"/>
                <w:szCs w:val="24"/>
              </w:rPr>
              <w:t xml:space="preserve">(over 60 years) </w:t>
            </w:r>
          </w:p>
          <w:p w14:paraId="0630DDCF" w14:textId="5353CA29" w:rsidR="00C13434" w:rsidRPr="00FE19B4" w:rsidRDefault="00D007E4" w:rsidP="00F97B41">
            <w:pPr>
              <w:spacing w:before="120" w:after="120"/>
              <w:ind w:right="62"/>
              <w:rPr>
                <w:rFonts w:cs="Arial"/>
                <w:spacing w:val="-1"/>
                <w:szCs w:val="24"/>
              </w:rPr>
            </w:pPr>
            <w:r w:rsidRPr="00051F3B">
              <w:rPr>
                <w:rFonts w:cs="Arial"/>
                <w:spacing w:val="-1"/>
                <w:szCs w:val="24"/>
              </w:rPr>
              <w:t xml:space="preserve">In July 2025, the </w:t>
            </w:r>
            <w:r w:rsidRPr="00051F3B">
              <w:rPr>
                <w:rFonts w:eastAsia="Arial" w:cs="Arial"/>
              </w:rPr>
              <w:t>Medicines</w:t>
            </w:r>
            <w:r w:rsidRPr="00051F3B">
              <w:rPr>
                <w:rFonts w:eastAsia="Arial" w:cs="Arial"/>
                <w:spacing w:val="22"/>
              </w:rPr>
              <w:t xml:space="preserve"> </w:t>
            </w:r>
            <w:r w:rsidRPr="00051F3B">
              <w:rPr>
                <w:rFonts w:eastAsia="Arial" w:cs="Arial"/>
              </w:rPr>
              <w:t>and</w:t>
            </w:r>
            <w:r w:rsidRPr="00051F3B">
              <w:rPr>
                <w:rFonts w:eastAsia="Arial" w:cs="Arial"/>
                <w:spacing w:val="19"/>
              </w:rPr>
              <w:t xml:space="preserve"> </w:t>
            </w:r>
            <w:r w:rsidRPr="00051F3B">
              <w:rPr>
                <w:rFonts w:eastAsia="Arial" w:cs="Arial"/>
              </w:rPr>
              <w:t>Healthcare</w:t>
            </w:r>
            <w:r w:rsidRPr="00051F3B">
              <w:rPr>
                <w:rFonts w:eastAsia="Arial" w:cs="Arial"/>
                <w:spacing w:val="18"/>
              </w:rPr>
              <w:t xml:space="preserve"> </w:t>
            </w:r>
            <w:r w:rsidRPr="00051F3B">
              <w:rPr>
                <w:rFonts w:eastAsia="Arial" w:cs="Arial"/>
              </w:rPr>
              <w:t>products</w:t>
            </w:r>
            <w:r w:rsidRPr="00051F3B">
              <w:rPr>
                <w:rFonts w:eastAsia="Arial" w:cs="Arial"/>
                <w:spacing w:val="23"/>
              </w:rPr>
              <w:t xml:space="preserve"> </w:t>
            </w:r>
            <w:r w:rsidRPr="00051F3B">
              <w:rPr>
                <w:rFonts w:eastAsia="Arial" w:cs="Arial"/>
              </w:rPr>
              <w:t>Regulatory</w:t>
            </w:r>
            <w:r w:rsidRPr="00051F3B">
              <w:rPr>
                <w:rFonts w:eastAsia="Arial" w:cs="Arial"/>
                <w:spacing w:val="7"/>
              </w:rPr>
              <w:t xml:space="preserve"> </w:t>
            </w:r>
            <w:r w:rsidRPr="00051F3B">
              <w:rPr>
                <w:rFonts w:eastAsia="Arial" w:cs="Arial"/>
              </w:rPr>
              <w:t>Agency</w:t>
            </w:r>
            <w:r w:rsidRPr="00051F3B">
              <w:rPr>
                <w:rFonts w:eastAsia="Arial" w:cs="Arial"/>
                <w:spacing w:val="38"/>
              </w:rPr>
              <w:t xml:space="preserve"> </w:t>
            </w:r>
            <w:r w:rsidRPr="00051F3B">
              <w:rPr>
                <w:rFonts w:eastAsia="Arial" w:cs="Arial"/>
              </w:rPr>
              <w:t>(MHRA)</w:t>
            </w:r>
            <w:r w:rsidRPr="00051F3B">
              <w:rPr>
                <w:rFonts w:cs="Arial"/>
                <w:spacing w:val="-1"/>
                <w:szCs w:val="24"/>
              </w:rPr>
              <w:t xml:space="preserve"> </w:t>
            </w:r>
            <w:hyperlink r:id="rId46" w:history="1">
              <w:r w:rsidRPr="00051F3B">
                <w:rPr>
                  <w:rStyle w:val="Hyperlink"/>
                  <w:rFonts w:cs="Arial"/>
                  <w:spacing w:val="-1"/>
                  <w:szCs w:val="24"/>
                </w:rPr>
                <w:t>advised</w:t>
              </w:r>
            </w:hyperlink>
            <w:r w:rsidRPr="00051F3B">
              <w:rPr>
                <w:rFonts w:cs="Arial"/>
                <w:spacing w:val="-1"/>
                <w:szCs w:val="24"/>
              </w:rPr>
              <w:t xml:space="preserve"> of a small increase in the risk of Guillain-Barré syndrome </w:t>
            </w:r>
            <w:r w:rsidR="00811590" w:rsidRPr="00051F3B">
              <w:rPr>
                <w:rFonts w:cs="Arial"/>
                <w:spacing w:val="-1"/>
                <w:szCs w:val="24"/>
              </w:rPr>
              <w:t xml:space="preserve">(GBS) </w:t>
            </w:r>
            <w:r w:rsidRPr="00051F3B">
              <w:rPr>
                <w:rFonts w:cs="Arial"/>
                <w:spacing w:val="-1"/>
                <w:szCs w:val="24"/>
              </w:rPr>
              <w:t>following immunisation with RSV vaccines (including Abrysvo</w:t>
            </w:r>
            <w:r w:rsidRPr="00051F3B">
              <w:rPr>
                <w:rFonts w:cs="Arial"/>
                <w:spacing w:val="-1"/>
                <w:szCs w:val="24"/>
                <w:vertAlign w:val="superscript"/>
              </w:rPr>
              <w:t>®</w:t>
            </w:r>
            <w:r w:rsidRPr="00051F3B">
              <w:rPr>
                <w:rFonts w:cs="Arial"/>
                <w:spacing w:val="-1"/>
                <w:szCs w:val="24"/>
              </w:rPr>
              <w:t>)</w:t>
            </w:r>
            <w:r w:rsidR="00DC1F24" w:rsidRPr="00051F3B">
              <w:rPr>
                <w:rFonts w:cs="Arial"/>
                <w:spacing w:val="-1"/>
                <w:szCs w:val="24"/>
              </w:rPr>
              <w:t xml:space="preserve"> </w:t>
            </w:r>
            <w:r w:rsidRPr="00051F3B">
              <w:rPr>
                <w:rFonts w:cs="Arial"/>
                <w:spacing w:val="-1"/>
                <w:szCs w:val="24"/>
              </w:rPr>
              <w:t xml:space="preserve">in adults aged 60 years and older. Healthcare practitioners are advised to be attentive to signs and symptoms of </w:t>
            </w:r>
            <w:r w:rsidR="00811590" w:rsidRPr="00051F3B">
              <w:rPr>
                <w:rFonts w:cs="Arial"/>
                <w:spacing w:val="-1"/>
                <w:szCs w:val="24"/>
              </w:rPr>
              <w:t xml:space="preserve">GBS </w:t>
            </w:r>
            <w:r w:rsidRPr="00051F3B">
              <w:rPr>
                <w:rFonts w:cs="Arial"/>
                <w:spacing w:val="-1"/>
                <w:szCs w:val="24"/>
              </w:rPr>
              <w:t>in individuals who have been immunised with Abrysvo</w:t>
            </w:r>
            <w:r w:rsidRPr="00051F3B">
              <w:rPr>
                <w:rFonts w:cs="Arial"/>
                <w:spacing w:val="-1"/>
                <w:szCs w:val="24"/>
                <w:vertAlign w:val="superscript"/>
              </w:rPr>
              <w:t>®</w:t>
            </w:r>
            <w:r w:rsidRPr="00051F3B">
              <w:rPr>
                <w:rFonts w:cs="Arial"/>
                <w:spacing w:val="-1"/>
                <w:szCs w:val="24"/>
              </w:rPr>
              <w:t xml:space="preserve"> to ensure early and correct diagnosis, rule out other causes and initiate adequate supportive care and treatment, as early </w:t>
            </w:r>
            <w:r w:rsidRPr="00051F3B">
              <w:rPr>
                <w:rFonts w:cs="Arial"/>
                <w:spacing w:val="-1"/>
                <w:szCs w:val="24"/>
              </w:rPr>
              <w:lastRenderedPageBreak/>
              <w:t xml:space="preserve">medical care can reduce severity and improve outcomes. </w:t>
            </w:r>
            <w:r w:rsidR="00F97B41" w:rsidRPr="00051F3B">
              <w:rPr>
                <w:rFonts w:cs="Arial"/>
                <w:spacing w:val="-1"/>
                <w:szCs w:val="24"/>
              </w:rPr>
              <w:t xml:space="preserve">Individuals receiving the vaccine should be advised to seek immediate medical attention if they have symptoms such as tingling, numbness, weakness, sharp pain or pins and needles in their hands, feet, arms or legs. </w:t>
            </w:r>
            <w:r w:rsidRPr="00051F3B">
              <w:rPr>
                <w:rFonts w:cs="Arial"/>
                <w:spacing w:val="-1"/>
                <w:szCs w:val="24"/>
              </w:rPr>
              <w:t xml:space="preserve">An MHRA Yellow Card should also be completed (see </w:t>
            </w:r>
            <w:hyperlink w:anchor="report_proced_adverse_reactions" w:history="1">
              <w:r w:rsidRPr="00051F3B">
                <w:rPr>
                  <w:rStyle w:val="Hyperlink"/>
                </w:rPr>
                <w:t>reporting procedure of adverse reactions</w:t>
              </w:r>
            </w:hyperlink>
            <w:r w:rsidRPr="00051F3B">
              <w:rPr>
                <w:rFonts w:cs="Arial"/>
                <w:spacing w:val="-1"/>
                <w:szCs w:val="24"/>
              </w:rPr>
              <w:t>).</w:t>
            </w:r>
            <w:r w:rsidRPr="00FE19B4">
              <w:rPr>
                <w:rFonts w:cs="Arial"/>
                <w:spacing w:val="-1"/>
                <w:szCs w:val="24"/>
              </w:rPr>
              <w:t xml:space="preserve"> </w:t>
            </w:r>
            <w:r w:rsidR="00F929CD" w:rsidRPr="00FE19B4">
              <w:rPr>
                <w:rFonts w:cs="Arial"/>
                <w:spacing w:val="-1"/>
                <w:szCs w:val="24"/>
              </w:rPr>
              <w:t>Individuals should continue to be reassured that t</w:t>
            </w:r>
            <w:r w:rsidR="00C13434" w:rsidRPr="00FE19B4">
              <w:rPr>
                <w:rFonts w:cs="Arial"/>
                <w:spacing w:val="-1"/>
                <w:szCs w:val="24"/>
              </w:rPr>
              <w:t xml:space="preserve">he benefits of </w:t>
            </w:r>
            <w:r w:rsidR="00A21EED" w:rsidRPr="00FE19B4">
              <w:rPr>
                <w:rFonts w:cs="Arial"/>
                <w:spacing w:val="-1"/>
                <w:szCs w:val="24"/>
              </w:rPr>
              <w:t xml:space="preserve">vaccination against </w:t>
            </w:r>
            <w:r w:rsidR="00C13434" w:rsidRPr="00FE19B4">
              <w:rPr>
                <w:rFonts w:cs="Arial"/>
                <w:spacing w:val="-1"/>
                <w:szCs w:val="24"/>
              </w:rPr>
              <w:t xml:space="preserve">RSV </w:t>
            </w:r>
            <w:r w:rsidR="00811590" w:rsidRPr="00FE19B4">
              <w:rPr>
                <w:rFonts w:cs="Arial"/>
                <w:spacing w:val="-1"/>
                <w:szCs w:val="24"/>
              </w:rPr>
              <w:t xml:space="preserve">outweigh the risk of developing GBS </w:t>
            </w:r>
            <w:r w:rsidR="00F929CD" w:rsidRPr="00FE19B4">
              <w:rPr>
                <w:rFonts w:cs="Arial"/>
                <w:spacing w:val="-1"/>
                <w:szCs w:val="24"/>
              </w:rPr>
              <w:t xml:space="preserve">in older adults and that the incidence of </w:t>
            </w:r>
            <w:r w:rsidR="00284120" w:rsidRPr="00FE19B4">
              <w:rPr>
                <w:rFonts w:cs="Arial"/>
                <w:spacing w:val="-1"/>
                <w:szCs w:val="24"/>
              </w:rPr>
              <w:t xml:space="preserve">occurrence is still very rare </w:t>
            </w:r>
            <w:r w:rsidR="00D96954" w:rsidRPr="00051F3B">
              <w:rPr>
                <w:rFonts w:cs="Arial"/>
                <w:spacing w:val="-1"/>
                <w:szCs w:val="24"/>
              </w:rPr>
              <w:t>–</w:t>
            </w:r>
            <w:r w:rsidR="00284120" w:rsidRPr="00FE19B4">
              <w:rPr>
                <w:rFonts w:cs="Arial"/>
                <w:spacing w:val="-1"/>
                <w:szCs w:val="24"/>
              </w:rPr>
              <w:t xml:space="preserve"> </w:t>
            </w:r>
            <w:r w:rsidR="00D96954" w:rsidRPr="00051F3B">
              <w:rPr>
                <w:rFonts w:cs="Arial"/>
                <w:spacing w:val="-1"/>
                <w:szCs w:val="24"/>
              </w:rPr>
              <w:t xml:space="preserve">the incidence of </w:t>
            </w:r>
            <w:r w:rsidR="00284120" w:rsidRPr="00FE19B4">
              <w:rPr>
                <w:rFonts w:cs="Arial"/>
                <w:spacing w:val="-1"/>
                <w:szCs w:val="24"/>
              </w:rPr>
              <w:t xml:space="preserve">excess GBS cases </w:t>
            </w:r>
            <w:r w:rsidR="00D96954" w:rsidRPr="00051F3B">
              <w:rPr>
                <w:rFonts w:cs="Arial"/>
                <w:spacing w:val="-1"/>
                <w:szCs w:val="24"/>
              </w:rPr>
              <w:t>is</w:t>
            </w:r>
            <w:r w:rsidR="00284120" w:rsidRPr="00FE19B4">
              <w:rPr>
                <w:rFonts w:cs="Arial"/>
                <w:spacing w:val="-1"/>
                <w:szCs w:val="24"/>
              </w:rPr>
              <w:t xml:space="preserve"> </w:t>
            </w:r>
            <w:r w:rsidR="00D96954" w:rsidRPr="00FE19B4">
              <w:rPr>
                <w:rFonts w:cs="Arial"/>
                <w:spacing w:val="-1"/>
                <w:szCs w:val="24"/>
              </w:rPr>
              <w:t xml:space="preserve">estimated </w:t>
            </w:r>
            <w:r w:rsidR="007E38ED" w:rsidRPr="00051F3B">
              <w:rPr>
                <w:rFonts w:cs="Arial"/>
                <w:spacing w:val="-1"/>
                <w:szCs w:val="24"/>
              </w:rPr>
              <w:t>to be</w:t>
            </w:r>
            <w:r w:rsidR="00284120" w:rsidRPr="00FE19B4">
              <w:rPr>
                <w:rFonts w:cs="Arial"/>
                <w:spacing w:val="-1"/>
                <w:szCs w:val="24"/>
              </w:rPr>
              <w:t xml:space="preserve"> </w:t>
            </w:r>
            <w:r w:rsidR="000B39C6">
              <w:rPr>
                <w:rFonts w:cs="Arial"/>
                <w:spacing w:val="-1"/>
                <w:szCs w:val="24"/>
              </w:rPr>
              <w:t>one</w:t>
            </w:r>
            <w:r w:rsidR="007E38ED" w:rsidRPr="00051F3B">
              <w:rPr>
                <w:rFonts w:cs="Arial"/>
                <w:spacing w:val="-1"/>
                <w:szCs w:val="24"/>
              </w:rPr>
              <w:t xml:space="preserve"> case for every 40,000 to 100,000 administered </w:t>
            </w:r>
            <w:r w:rsidR="006C6DE2" w:rsidRPr="00051F3B">
              <w:rPr>
                <w:rFonts w:cs="Arial"/>
                <w:spacing w:val="-1"/>
                <w:szCs w:val="24"/>
              </w:rPr>
              <w:t>doses.</w:t>
            </w:r>
            <w:r w:rsidR="00284120" w:rsidRPr="00FE19B4">
              <w:rPr>
                <w:rFonts w:cs="Arial"/>
                <w:spacing w:val="-1"/>
                <w:szCs w:val="24"/>
              </w:rPr>
              <w:t xml:space="preserve"> </w:t>
            </w:r>
          </w:p>
          <w:p w14:paraId="03FD39F2" w14:textId="4BC21E99" w:rsidR="00706C66" w:rsidRPr="003A34B9" w:rsidRDefault="0095103D" w:rsidP="00706C66">
            <w:pPr>
              <w:spacing w:before="120" w:after="120"/>
              <w:ind w:right="62"/>
              <w:rPr>
                <w:rFonts w:cs="Arial"/>
                <w:szCs w:val="24"/>
              </w:rPr>
            </w:pPr>
            <w:r w:rsidRPr="00051F3B">
              <w:rPr>
                <w:rFonts w:cs="Arial"/>
                <w:spacing w:val="-1"/>
                <w:szCs w:val="24"/>
              </w:rPr>
              <w:t xml:space="preserve">No such </w:t>
            </w:r>
            <w:r w:rsidRPr="00051F3B">
              <w:rPr>
                <w:rFonts w:cs="Arial"/>
                <w:color w:val="000000" w:themeColor="text1"/>
                <w:spacing w:val="-1"/>
                <w:szCs w:val="24"/>
              </w:rPr>
              <w:t>effect has been seen in pregnant</w:t>
            </w:r>
            <w:r w:rsidR="009620E0" w:rsidRPr="00051F3B">
              <w:rPr>
                <w:rFonts w:cs="Arial"/>
                <w:color w:val="000000" w:themeColor="text1"/>
                <w:spacing w:val="-1"/>
                <w:szCs w:val="24"/>
              </w:rPr>
              <w:t xml:space="preserve"> women</w:t>
            </w:r>
            <w:r w:rsidRPr="00051F3B">
              <w:rPr>
                <w:rFonts w:cs="Arial"/>
                <w:color w:val="000000" w:themeColor="text1"/>
                <w:spacing w:val="-1"/>
                <w:szCs w:val="24"/>
              </w:rPr>
              <w:t xml:space="preserve">. </w:t>
            </w:r>
            <w:r w:rsidR="00706C66" w:rsidRPr="00051F3B">
              <w:rPr>
                <w:rFonts w:cs="Arial"/>
                <w:color w:val="000000" w:themeColor="text1"/>
                <w:spacing w:val="-1"/>
                <w:szCs w:val="24"/>
              </w:rPr>
              <w:t xml:space="preserve">A detailed list of adverse reactions associated with the vaccine is available from the product’s </w:t>
            </w:r>
            <w:hyperlink r:id="rId47" w:history="1">
              <w:r w:rsidR="00706C66" w:rsidRPr="00F61340">
                <w:rPr>
                  <w:rStyle w:val="Hyperlink"/>
                  <w:rFonts w:cs="Arial"/>
                  <w:spacing w:val="-1"/>
                  <w:szCs w:val="24"/>
                </w:rPr>
                <w:t>SPC</w:t>
              </w:r>
            </w:hyperlink>
            <w:r w:rsidR="00706C66">
              <w:rPr>
                <w:rFonts w:cs="Arial"/>
                <w:spacing w:val="-1"/>
                <w:szCs w:val="24"/>
              </w:rPr>
              <w:t xml:space="preserve">. </w:t>
            </w:r>
          </w:p>
        </w:tc>
      </w:tr>
      <w:tr w:rsidR="00706C66" w:rsidRPr="007C1B5E" w14:paraId="7DA237A3" w14:textId="77777777" w:rsidTr="003E3779">
        <w:tc>
          <w:tcPr>
            <w:tcW w:w="2905" w:type="dxa"/>
            <w:tcBorders>
              <w:bottom w:val="single" w:sz="4" w:space="0" w:color="auto"/>
            </w:tcBorders>
          </w:tcPr>
          <w:p w14:paraId="6BEDC606" w14:textId="4884B98A" w:rsidR="00743BEA" w:rsidRDefault="00706C66" w:rsidP="00706C66">
            <w:pPr>
              <w:spacing w:before="120" w:after="120"/>
              <w:rPr>
                <w:rFonts w:cs="Arial"/>
                <w:b/>
                <w:szCs w:val="24"/>
              </w:rPr>
            </w:pPr>
            <w:r>
              <w:lastRenderedPageBreak/>
              <w:br w:type="page"/>
            </w:r>
            <w:bookmarkStart w:id="16" w:name="report_proced_adverse_reactions"/>
            <w:r w:rsidRPr="003E3779">
              <w:rPr>
                <w:rFonts w:cs="Arial"/>
                <w:b/>
                <w:szCs w:val="24"/>
              </w:rPr>
              <w:t>Reporting procedure of adverse reactions</w:t>
            </w:r>
            <w:bookmarkEnd w:id="16"/>
          </w:p>
          <w:p w14:paraId="5B31789D" w14:textId="1FE63029" w:rsidR="00A5674E" w:rsidRPr="00A96E2B" w:rsidRDefault="00A5674E" w:rsidP="00706C66">
            <w:pPr>
              <w:spacing w:before="120" w:after="120"/>
              <w:rPr>
                <w:rFonts w:cs="Arial"/>
                <w:bCs/>
                <w:szCs w:val="24"/>
              </w:rPr>
            </w:pPr>
          </w:p>
        </w:tc>
        <w:tc>
          <w:tcPr>
            <w:tcW w:w="8294" w:type="dxa"/>
            <w:tcBorders>
              <w:bottom w:val="single" w:sz="4" w:space="0" w:color="auto"/>
            </w:tcBorders>
          </w:tcPr>
          <w:p w14:paraId="13ECFDBF" w14:textId="0AD2D35E" w:rsidR="00706C66" w:rsidRPr="00051F3B" w:rsidRDefault="00706C66" w:rsidP="00706C66">
            <w:pPr>
              <w:pStyle w:val="Pa7"/>
              <w:spacing w:before="120" w:after="120"/>
              <w:rPr>
                <w:rFonts w:ascii="Arial" w:eastAsia="Arial" w:hAnsi="Arial" w:cs="Arial"/>
                <w:color w:val="000000" w:themeColor="text1"/>
              </w:rPr>
            </w:pPr>
            <w:r w:rsidRPr="00051F3B">
              <w:rPr>
                <w:rFonts w:ascii="Arial" w:eastAsia="Arial" w:hAnsi="Arial" w:cs="Arial"/>
                <w:color w:val="000000" w:themeColor="text1"/>
              </w:rPr>
              <w:t>Healthcare</w:t>
            </w:r>
            <w:r w:rsidRPr="00051F3B">
              <w:rPr>
                <w:rFonts w:ascii="Arial" w:eastAsia="Arial" w:hAnsi="Arial" w:cs="Arial"/>
                <w:color w:val="000000" w:themeColor="text1"/>
                <w:spacing w:val="26"/>
              </w:rPr>
              <w:t xml:space="preserve"> </w:t>
            </w:r>
            <w:r w:rsidRPr="00051F3B">
              <w:rPr>
                <w:rFonts w:ascii="Arial" w:eastAsia="Arial" w:hAnsi="Arial" w:cs="Arial"/>
                <w:color w:val="000000" w:themeColor="text1"/>
              </w:rPr>
              <w:t>professionals</w:t>
            </w:r>
            <w:r w:rsidR="00D61F35" w:rsidRPr="00B05388">
              <w:rPr>
                <w:rFonts w:ascii="Arial" w:eastAsia="Arial" w:hAnsi="Arial" w:cs="Arial"/>
                <w:color w:val="000000" w:themeColor="text1"/>
                <w:spacing w:val="24"/>
              </w:rPr>
              <w:t xml:space="preserve">, </w:t>
            </w:r>
            <w:r w:rsidRPr="00B05388">
              <w:rPr>
                <w:rFonts w:ascii="Arial" w:eastAsia="Arial" w:hAnsi="Arial" w:cs="Arial"/>
                <w:color w:val="000000" w:themeColor="text1"/>
              </w:rPr>
              <w:t>individuals</w:t>
            </w:r>
            <w:r w:rsidR="001F0B75" w:rsidRPr="00B05388">
              <w:rPr>
                <w:rFonts w:ascii="Arial" w:eastAsia="Arial" w:hAnsi="Arial" w:cs="Arial"/>
                <w:color w:val="000000" w:themeColor="text1"/>
              </w:rPr>
              <w:t xml:space="preserve">, parents </w:t>
            </w:r>
            <w:r w:rsidR="00D61F35" w:rsidRPr="00B05388">
              <w:rPr>
                <w:rFonts w:ascii="Arial" w:eastAsia="Arial" w:hAnsi="Arial" w:cs="Arial"/>
                <w:color w:val="000000" w:themeColor="text1"/>
              </w:rPr>
              <w:t>and</w:t>
            </w:r>
            <w:r w:rsidRPr="00B05388">
              <w:rPr>
                <w:rFonts w:ascii="Arial" w:eastAsia="Arial" w:hAnsi="Arial" w:cs="Arial"/>
                <w:color w:val="000000" w:themeColor="text1"/>
              </w:rPr>
              <w:t xml:space="preserve"> carers are</w:t>
            </w:r>
            <w:r w:rsidRPr="00B05388">
              <w:rPr>
                <w:rFonts w:ascii="Arial" w:eastAsia="Arial" w:hAnsi="Arial" w:cs="Arial"/>
                <w:color w:val="000000" w:themeColor="text1"/>
                <w:spacing w:val="10"/>
              </w:rPr>
              <w:t xml:space="preserve"> </w:t>
            </w:r>
            <w:r w:rsidRPr="00B05388">
              <w:rPr>
                <w:rFonts w:ascii="Arial" w:eastAsia="Arial" w:hAnsi="Arial" w:cs="Arial"/>
                <w:color w:val="000000" w:themeColor="text1"/>
              </w:rPr>
              <w:t>encouraged</w:t>
            </w:r>
            <w:r w:rsidRPr="00B05388">
              <w:rPr>
                <w:rFonts w:ascii="Arial" w:eastAsia="Arial" w:hAnsi="Arial" w:cs="Arial"/>
                <w:color w:val="000000" w:themeColor="text1"/>
                <w:spacing w:val="25"/>
              </w:rPr>
              <w:t xml:space="preserve"> </w:t>
            </w:r>
            <w:r w:rsidRPr="00B05388">
              <w:rPr>
                <w:rFonts w:ascii="Arial" w:eastAsia="Arial" w:hAnsi="Arial" w:cs="Arial"/>
                <w:color w:val="000000" w:themeColor="text1"/>
              </w:rPr>
              <w:t>to</w:t>
            </w:r>
            <w:r w:rsidRPr="00B05388">
              <w:rPr>
                <w:rFonts w:ascii="Arial" w:eastAsia="Arial" w:hAnsi="Arial" w:cs="Arial"/>
                <w:color w:val="000000" w:themeColor="text1"/>
                <w:spacing w:val="21"/>
              </w:rPr>
              <w:t xml:space="preserve"> </w:t>
            </w:r>
            <w:r w:rsidRPr="00B05388">
              <w:rPr>
                <w:rFonts w:ascii="Arial" w:eastAsia="Arial" w:hAnsi="Arial" w:cs="Arial"/>
                <w:color w:val="000000" w:themeColor="text1"/>
              </w:rPr>
              <w:t>report</w:t>
            </w:r>
            <w:r w:rsidRPr="00B05388">
              <w:rPr>
                <w:rFonts w:ascii="Arial" w:eastAsia="Arial" w:hAnsi="Arial" w:cs="Arial"/>
                <w:color w:val="000000" w:themeColor="text1"/>
                <w:spacing w:val="13"/>
              </w:rPr>
              <w:t xml:space="preserve"> </w:t>
            </w:r>
            <w:r w:rsidRPr="00B05388">
              <w:rPr>
                <w:rFonts w:ascii="Arial" w:eastAsia="Arial" w:hAnsi="Arial" w:cs="Arial"/>
                <w:color w:val="000000" w:themeColor="text1"/>
              </w:rPr>
              <w:t>suspected</w:t>
            </w:r>
            <w:r w:rsidRPr="00B05388">
              <w:rPr>
                <w:rFonts w:ascii="Arial" w:eastAsia="Arial" w:hAnsi="Arial" w:cs="Arial"/>
                <w:color w:val="000000" w:themeColor="text1"/>
                <w:spacing w:val="18"/>
              </w:rPr>
              <w:t xml:space="preserve"> </w:t>
            </w:r>
            <w:r w:rsidRPr="00B05388">
              <w:rPr>
                <w:rFonts w:ascii="Arial" w:eastAsia="Arial" w:hAnsi="Arial" w:cs="Arial"/>
                <w:color w:val="000000" w:themeColor="text1"/>
              </w:rPr>
              <w:t>adverse</w:t>
            </w:r>
            <w:r w:rsidRPr="00B05388">
              <w:rPr>
                <w:rFonts w:ascii="Arial" w:eastAsia="Arial" w:hAnsi="Arial" w:cs="Arial"/>
                <w:color w:val="000000" w:themeColor="text1"/>
                <w:spacing w:val="29"/>
              </w:rPr>
              <w:t xml:space="preserve"> </w:t>
            </w:r>
            <w:r w:rsidRPr="00B05388">
              <w:rPr>
                <w:rFonts w:ascii="Arial" w:eastAsia="Arial" w:hAnsi="Arial" w:cs="Arial"/>
                <w:color w:val="000000" w:themeColor="text1"/>
              </w:rPr>
              <w:t>reactions</w:t>
            </w:r>
            <w:r w:rsidRPr="00B05388">
              <w:rPr>
                <w:rFonts w:ascii="Arial" w:eastAsia="Arial" w:hAnsi="Arial" w:cs="Arial"/>
                <w:color w:val="000000" w:themeColor="text1"/>
                <w:spacing w:val="10"/>
              </w:rPr>
              <w:t xml:space="preserve"> </w:t>
            </w:r>
            <w:r w:rsidRPr="00B05388">
              <w:rPr>
                <w:rFonts w:ascii="Arial" w:eastAsia="Arial" w:hAnsi="Arial" w:cs="Arial"/>
                <w:color w:val="000000" w:themeColor="text1"/>
              </w:rPr>
              <w:t>to</w:t>
            </w:r>
            <w:r w:rsidRPr="00B05388">
              <w:rPr>
                <w:rFonts w:ascii="Arial" w:eastAsia="Arial" w:hAnsi="Arial" w:cs="Arial"/>
                <w:color w:val="000000" w:themeColor="text1"/>
                <w:spacing w:val="14"/>
              </w:rPr>
              <w:t xml:space="preserve"> </w:t>
            </w:r>
            <w:r w:rsidRPr="00B05388">
              <w:rPr>
                <w:rFonts w:ascii="Arial" w:eastAsia="Arial" w:hAnsi="Arial" w:cs="Arial"/>
                <w:color w:val="000000" w:themeColor="text1"/>
              </w:rPr>
              <w:t>the</w:t>
            </w:r>
            <w:r w:rsidRPr="00B05388">
              <w:rPr>
                <w:rFonts w:ascii="Arial" w:eastAsia="Arial" w:hAnsi="Arial" w:cs="Arial"/>
                <w:color w:val="000000" w:themeColor="text1"/>
                <w:w w:val="98"/>
              </w:rPr>
              <w:t xml:space="preserve"> </w:t>
            </w:r>
            <w:r w:rsidRPr="00B05388">
              <w:rPr>
                <w:rFonts w:ascii="Arial" w:eastAsia="Arial" w:hAnsi="Arial" w:cs="Arial"/>
                <w:color w:val="000000" w:themeColor="text1"/>
              </w:rPr>
              <w:t>Medicines</w:t>
            </w:r>
            <w:r w:rsidRPr="00051F3B">
              <w:rPr>
                <w:rFonts w:ascii="Arial" w:eastAsia="Arial" w:hAnsi="Arial" w:cs="Arial"/>
                <w:color w:val="000000" w:themeColor="text1"/>
                <w:spacing w:val="22"/>
              </w:rPr>
              <w:t xml:space="preserve"> </w:t>
            </w:r>
            <w:r w:rsidRPr="00051F3B">
              <w:rPr>
                <w:rFonts w:ascii="Arial" w:eastAsia="Arial" w:hAnsi="Arial" w:cs="Arial"/>
                <w:color w:val="000000" w:themeColor="text1"/>
              </w:rPr>
              <w:t>and</w:t>
            </w:r>
            <w:r w:rsidRPr="00051F3B">
              <w:rPr>
                <w:rFonts w:ascii="Arial" w:eastAsia="Arial" w:hAnsi="Arial" w:cs="Arial"/>
                <w:color w:val="000000" w:themeColor="text1"/>
                <w:spacing w:val="19"/>
              </w:rPr>
              <w:t xml:space="preserve"> </w:t>
            </w:r>
            <w:r w:rsidRPr="00051F3B">
              <w:rPr>
                <w:rFonts w:ascii="Arial" w:eastAsia="Arial" w:hAnsi="Arial" w:cs="Arial"/>
                <w:color w:val="000000" w:themeColor="text1"/>
              </w:rPr>
              <w:t>Healthcare</w:t>
            </w:r>
            <w:r w:rsidRPr="00051F3B">
              <w:rPr>
                <w:rFonts w:ascii="Arial" w:eastAsia="Arial" w:hAnsi="Arial" w:cs="Arial"/>
                <w:color w:val="000000" w:themeColor="text1"/>
                <w:spacing w:val="18"/>
              </w:rPr>
              <w:t xml:space="preserve"> </w:t>
            </w:r>
            <w:r w:rsidRPr="00051F3B">
              <w:rPr>
                <w:rFonts w:ascii="Arial" w:eastAsia="Arial" w:hAnsi="Arial" w:cs="Arial"/>
                <w:color w:val="000000" w:themeColor="text1"/>
              </w:rPr>
              <w:t>products</w:t>
            </w:r>
            <w:r w:rsidRPr="00051F3B">
              <w:rPr>
                <w:rFonts w:ascii="Arial" w:eastAsia="Arial" w:hAnsi="Arial" w:cs="Arial"/>
                <w:color w:val="000000" w:themeColor="text1"/>
                <w:spacing w:val="23"/>
              </w:rPr>
              <w:t xml:space="preserve"> </w:t>
            </w:r>
            <w:r w:rsidRPr="00051F3B">
              <w:rPr>
                <w:rFonts w:ascii="Arial" w:eastAsia="Arial" w:hAnsi="Arial" w:cs="Arial"/>
                <w:color w:val="000000" w:themeColor="text1"/>
              </w:rPr>
              <w:t>Regulatory</w:t>
            </w:r>
            <w:r w:rsidRPr="00051F3B">
              <w:rPr>
                <w:rFonts w:ascii="Arial" w:eastAsia="Arial" w:hAnsi="Arial" w:cs="Arial"/>
                <w:color w:val="000000" w:themeColor="text1"/>
                <w:spacing w:val="7"/>
              </w:rPr>
              <w:t xml:space="preserve"> </w:t>
            </w:r>
            <w:r w:rsidRPr="00051F3B">
              <w:rPr>
                <w:rFonts w:ascii="Arial" w:eastAsia="Arial" w:hAnsi="Arial" w:cs="Arial"/>
                <w:color w:val="000000" w:themeColor="text1"/>
              </w:rPr>
              <w:t>Agency</w:t>
            </w:r>
            <w:r w:rsidRPr="00051F3B">
              <w:rPr>
                <w:rFonts w:ascii="Arial" w:eastAsia="Arial" w:hAnsi="Arial" w:cs="Arial"/>
                <w:color w:val="000000" w:themeColor="text1"/>
                <w:spacing w:val="38"/>
              </w:rPr>
              <w:t xml:space="preserve"> </w:t>
            </w:r>
            <w:r w:rsidRPr="00051F3B">
              <w:rPr>
                <w:rFonts w:ascii="Arial" w:eastAsia="Arial" w:hAnsi="Arial" w:cs="Arial"/>
                <w:color w:val="000000" w:themeColor="text1"/>
              </w:rPr>
              <w:t>(MHRA)</w:t>
            </w:r>
            <w:r w:rsidRPr="00051F3B">
              <w:rPr>
                <w:rFonts w:ascii="Arial" w:eastAsia="Arial" w:hAnsi="Arial" w:cs="Arial"/>
                <w:color w:val="000000" w:themeColor="text1"/>
                <w:w w:val="101"/>
              </w:rPr>
              <w:t xml:space="preserve"> </w:t>
            </w:r>
            <w:r w:rsidRPr="00051F3B">
              <w:rPr>
                <w:rFonts w:ascii="Arial" w:eastAsia="Arial" w:hAnsi="Arial" w:cs="Arial"/>
                <w:color w:val="000000" w:themeColor="text1"/>
              </w:rPr>
              <w:t>using</w:t>
            </w:r>
            <w:r w:rsidRPr="00051F3B">
              <w:rPr>
                <w:rFonts w:ascii="Arial" w:eastAsia="Arial" w:hAnsi="Arial" w:cs="Arial"/>
                <w:color w:val="000000" w:themeColor="text1"/>
                <w:spacing w:val="9"/>
              </w:rPr>
              <w:t xml:space="preserve"> </w:t>
            </w:r>
            <w:r w:rsidRPr="00051F3B">
              <w:rPr>
                <w:rFonts w:ascii="Arial" w:eastAsia="Arial" w:hAnsi="Arial" w:cs="Arial"/>
                <w:color w:val="000000" w:themeColor="text1"/>
              </w:rPr>
              <w:t>the</w:t>
            </w:r>
            <w:r w:rsidRPr="00051F3B">
              <w:rPr>
                <w:rFonts w:ascii="Arial" w:eastAsia="Arial" w:hAnsi="Arial" w:cs="Arial"/>
                <w:color w:val="000000" w:themeColor="text1"/>
                <w:spacing w:val="11"/>
              </w:rPr>
              <w:t xml:space="preserve"> </w:t>
            </w:r>
            <w:hyperlink r:id="rId48" w:history="1">
              <w:r w:rsidRPr="003E3779">
                <w:rPr>
                  <w:rStyle w:val="Hyperlink"/>
                  <w:rFonts w:ascii="Arial" w:eastAsia="Arial" w:hAnsi="Arial" w:cs="Arial"/>
                </w:rPr>
                <w:t>Yellow</w:t>
              </w:r>
              <w:r w:rsidRPr="003E3779">
                <w:rPr>
                  <w:rStyle w:val="Hyperlink"/>
                  <w:rFonts w:ascii="Arial" w:eastAsia="Arial" w:hAnsi="Arial" w:cs="Arial"/>
                  <w:spacing w:val="28"/>
                </w:rPr>
                <w:t xml:space="preserve"> </w:t>
              </w:r>
              <w:r w:rsidRPr="003E3779">
                <w:rPr>
                  <w:rStyle w:val="Hyperlink"/>
                  <w:rFonts w:ascii="Arial" w:eastAsia="Arial" w:hAnsi="Arial" w:cs="Arial"/>
                </w:rPr>
                <w:t>Card</w:t>
              </w:r>
              <w:r w:rsidRPr="003E3779">
                <w:rPr>
                  <w:rStyle w:val="Hyperlink"/>
                  <w:rFonts w:ascii="Arial" w:eastAsia="Arial" w:hAnsi="Arial" w:cs="Arial"/>
                  <w:spacing w:val="16"/>
                </w:rPr>
                <w:t xml:space="preserve"> </w:t>
              </w:r>
              <w:r w:rsidRPr="003E3779">
                <w:rPr>
                  <w:rStyle w:val="Hyperlink"/>
                  <w:rFonts w:ascii="Arial" w:eastAsia="Arial" w:hAnsi="Arial" w:cs="Arial"/>
                </w:rPr>
                <w:t>reporting</w:t>
              </w:r>
              <w:r w:rsidRPr="003E3779">
                <w:rPr>
                  <w:rStyle w:val="Hyperlink"/>
                  <w:rFonts w:ascii="Arial" w:eastAsia="Arial" w:hAnsi="Arial" w:cs="Arial"/>
                  <w:spacing w:val="12"/>
                </w:rPr>
                <w:t xml:space="preserve"> </w:t>
              </w:r>
              <w:r w:rsidRPr="003E3779">
                <w:rPr>
                  <w:rStyle w:val="Hyperlink"/>
                  <w:rFonts w:ascii="Arial" w:eastAsia="Arial" w:hAnsi="Arial" w:cs="Arial"/>
                </w:rPr>
                <w:t>scheme</w:t>
              </w:r>
            </w:hyperlink>
            <w:r w:rsidRPr="003E3779">
              <w:rPr>
                <w:rFonts w:ascii="Arial" w:eastAsia="Arial" w:hAnsi="Arial" w:cs="Arial"/>
                <w:spacing w:val="16"/>
              </w:rPr>
              <w:t>,</w:t>
            </w:r>
            <w:r w:rsidR="00E66B20">
              <w:rPr>
                <w:rFonts w:ascii="Arial" w:eastAsia="Arial" w:hAnsi="Arial" w:cs="Arial"/>
                <w:spacing w:val="16"/>
              </w:rPr>
              <w:t xml:space="preserve"> </w:t>
            </w:r>
            <w:r w:rsidRPr="00051F3B">
              <w:rPr>
                <w:rFonts w:ascii="Arial" w:eastAsia="Arial" w:hAnsi="Arial" w:cs="Arial"/>
                <w:color w:val="000000" w:themeColor="text1"/>
              </w:rPr>
              <w:t>or by searching for MHRA Yellow Card in the Google Play or Apple App Store.</w:t>
            </w:r>
          </w:p>
          <w:p w14:paraId="05CF52A5" w14:textId="0A5159D7" w:rsidR="00BC4AEF" w:rsidRPr="00030798" w:rsidRDefault="00706C66" w:rsidP="00030798">
            <w:pPr>
              <w:pStyle w:val="Pa7"/>
              <w:spacing w:before="120" w:after="120"/>
              <w:rPr>
                <w:rFonts w:ascii="Arial" w:eastAsia="Arial" w:hAnsi="Arial" w:cs="Arial"/>
              </w:rPr>
            </w:pPr>
            <w:r w:rsidRPr="00051F3B">
              <w:rPr>
                <w:rFonts w:ascii="Arial" w:eastAsia="Arial" w:hAnsi="Arial" w:cs="Arial"/>
                <w:color w:val="000000" w:themeColor="text1"/>
              </w:rPr>
              <w:t>Any</w:t>
            </w:r>
            <w:r w:rsidRPr="00051F3B">
              <w:rPr>
                <w:rFonts w:ascii="Arial" w:eastAsia="Arial" w:hAnsi="Arial" w:cs="Arial"/>
                <w:color w:val="000000" w:themeColor="text1"/>
                <w:spacing w:val="19"/>
              </w:rPr>
              <w:t xml:space="preserve"> </w:t>
            </w:r>
            <w:r w:rsidRPr="00051F3B">
              <w:rPr>
                <w:rFonts w:ascii="Arial" w:eastAsia="Arial" w:hAnsi="Arial" w:cs="Arial"/>
                <w:color w:val="000000" w:themeColor="text1"/>
              </w:rPr>
              <w:t>adverse reaction to the vaccine should be documented in the individual’s record and the individual’s GP should be informed.</w:t>
            </w:r>
          </w:p>
        </w:tc>
      </w:tr>
      <w:tr w:rsidR="00706C66" w:rsidRPr="007C1B5E" w14:paraId="4D333823" w14:textId="77777777" w:rsidTr="003E3779">
        <w:tc>
          <w:tcPr>
            <w:tcW w:w="2905" w:type="dxa"/>
            <w:tcBorders>
              <w:bottom w:val="single" w:sz="4" w:space="0" w:color="auto"/>
            </w:tcBorders>
          </w:tcPr>
          <w:p w14:paraId="3964C6F9" w14:textId="4EE9A02B" w:rsidR="00494CCF" w:rsidRPr="00B05388" w:rsidRDefault="00706C66" w:rsidP="00D007E4">
            <w:pPr>
              <w:pStyle w:val="Header"/>
              <w:tabs>
                <w:tab w:val="clear" w:pos="4153"/>
                <w:tab w:val="clear" w:pos="8306"/>
              </w:tabs>
              <w:spacing w:before="120"/>
              <w:rPr>
                <w:rFonts w:ascii="Arial" w:hAnsi="Arial" w:cs="Arial"/>
                <w:bCs/>
                <w:szCs w:val="24"/>
              </w:rPr>
            </w:pPr>
            <w:r w:rsidRPr="00B05388">
              <w:rPr>
                <w:rFonts w:ascii="Arial" w:hAnsi="Arial" w:cs="Arial"/>
                <w:szCs w:val="24"/>
              </w:rPr>
              <w:br w:type="page"/>
            </w:r>
            <w:r w:rsidRPr="00B05388">
              <w:rPr>
                <w:rFonts w:ascii="Arial" w:hAnsi="Arial" w:cs="Arial"/>
                <w:b/>
                <w:szCs w:val="24"/>
              </w:rPr>
              <w:t>W</w:t>
            </w:r>
            <w:bookmarkStart w:id="17" w:name="written_info_Indiv_carer"/>
            <w:bookmarkEnd w:id="17"/>
            <w:r w:rsidRPr="00B05388">
              <w:rPr>
                <w:rFonts w:ascii="Arial" w:hAnsi="Arial" w:cs="Arial"/>
                <w:b/>
                <w:szCs w:val="24"/>
              </w:rPr>
              <w:t>ritten information to be given to individual</w:t>
            </w:r>
            <w:r w:rsidR="001F0B75" w:rsidRPr="00B05388">
              <w:rPr>
                <w:rFonts w:ascii="Arial" w:hAnsi="Arial" w:cs="Arial"/>
                <w:b/>
                <w:szCs w:val="24"/>
              </w:rPr>
              <w:t xml:space="preserve">, parent </w:t>
            </w:r>
            <w:r w:rsidRPr="00B05388">
              <w:rPr>
                <w:rFonts w:ascii="Arial" w:hAnsi="Arial" w:cs="Arial"/>
                <w:b/>
                <w:szCs w:val="24"/>
              </w:rPr>
              <w:t>or carer</w:t>
            </w:r>
          </w:p>
          <w:p w14:paraId="70B208FE" w14:textId="77777777" w:rsidR="004475E5" w:rsidRPr="00B05388" w:rsidRDefault="004475E5" w:rsidP="00520635">
            <w:pPr>
              <w:pStyle w:val="Header"/>
              <w:tabs>
                <w:tab w:val="clear" w:pos="4153"/>
                <w:tab w:val="clear" w:pos="8306"/>
              </w:tabs>
              <w:spacing w:before="120"/>
              <w:rPr>
                <w:rFonts w:ascii="Arial" w:hAnsi="Arial" w:cs="Arial"/>
                <w:b/>
                <w:szCs w:val="24"/>
              </w:rPr>
            </w:pPr>
          </w:p>
          <w:p w14:paraId="77C44CA1" w14:textId="2B54BE25" w:rsidR="00030798" w:rsidRPr="00B05388" w:rsidRDefault="00030798" w:rsidP="00A96E2B">
            <w:pPr>
              <w:pStyle w:val="Header"/>
              <w:tabs>
                <w:tab w:val="clear" w:pos="4153"/>
                <w:tab w:val="clear" w:pos="8306"/>
              </w:tabs>
              <w:spacing w:before="120" w:after="60"/>
              <w:rPr>
                <w:rFonts w:ascii="Arial" w:hAnsi="Arial" w:cs="Arial"/>
                <w:bCs/>
                <w:szCs w:val="24"/>
              </w:rPr>
            </w:pPr>
            <w:r w:rsidRPr="00B05388">
              <w:rPr>
                <w:rFonts w:ascii="Arial" w:hAnsi="Arial" w:cs="Arial"/>
                <w:bCs/>
                <w:szCs w:val="24"/>
              </w:rPr>
              <w:t xml:space="preserve"> </w:t>
            </w:r>
          </w:p>
        </w:tc>
        <w:tc>
          <w:tcPr>
            <w:tcW w:w="8294" w:type="dxa"/>
            <w:tcBorders>
              <w:bottom w:val="single" w:sz="4" w:space="0" w:color="auto"/>
            </w:tcBorders>
          </w:tcPr>
          <w:p w14:paraId="6412DB48" w14:textId="63D52765" w:rsidR="00494CCF" w:rsidRPr="00B05388" w:rsidRDefault="00706C66" w:rsidP="00FE19B4">
            <w:pPr>
              <w:pStyle w:val="Pa7"/>
              <w:spacing w:before="120" w:after="120"/>
              <w:ind w:right="89"/>
              <w:rPr>
                <w:rFonts w:ascii="Arial" w:hAnsi="Arial" w:cs="Arial"/>
              </w:rPr>
            </w:pPr>
            <w:r w:rsidRPr="00B05388">
              <w:rPr>
                <w:rFonts w:ascii="Arial" w:eastAsia="Arial" w:hAnsi="Arial" w:cs="Arial"/>
                <w:color w:val="000000" w:themeColor="text1"/>
              </w:rPr>
              <w:t xml:space="preserve">Offer the marketing authorisation holder’s patient information leaflet (PIL) provided with the medicine. </w:t>
            </w:r>
          </w:p>
          <w:p w14:paraId="5E6B03F6" w14:textId="2B7263E1" w:rsidR="007E43FA" w:rsidRPr="00B05388" w:rsidRDefault="00D55931" w:rsidP="00A96E2B">
            <w:pPr>
              <w:pStyle w:val="Default"/>
              <w:rPr>
                <w:rFonts w:eastAsia="Arial"/>
              </w:rPr>
            </w:pPr>
            <w:r w:rsidRPr="00B05388">
              <w:rPr>
                <w:rFonts w:eastAsia="Arial"/>
                <w:lang w:eastAsia="en-US"/>
              </w:rPr>
              <w:t xml:space="preserve">Recommended patient information </w:t>
            </w:r>
            <w:r w:rsidR="003A4CF5" w:rsidRPr="00B05388">
              <w:rPr>
                <w:rFonts w:eastAsia="Arial"/>
                <w:lang w:eastAsia="en-US"/>
              </w:rPr>
              <w:t xml:space="preserve">materials to accompany the RSV </w:t>
            </w:r>
            <w:r w:rsidR="00142752" w:rsidRPr="00B05388">
              <w:rPr>
                <w:rFonts w:eastAsia="Arial"/>
                <w:lang w:eastAsia="en-US"/>
              </w:rPr>
              <w:t xml:space="preserve">vaccination </w:t>
            </w:r>
            <w:r w:rsidR="003A4CF5" w:rsidRPr="00B05388">
              <w:rPr>
                <w:rFonts w:eastAsia="Arial"/>
                <w:lang w:eastAsia="en-US"/>
              </w:rPr>
              <w:t xml:space="preserve">programmes are outlined </w:t>
            </w:r>
            <w:r w:rsidR="00BC4AEF" w:rsidRPr="00B05388">
              <w:rPr>
                <w:rFonts w:eastAsia="Arial"/>
                <w:lang w:eastAsia="en-US"/>
              </w:rPr>
              <w:t xml:space="preserve">on the </w:t>
            </w:r>
            <w:hyperlink r:id="rId49" w:history="1">
              <w:r w:rsidR="001F4A97" w:rsidRPr="00B05388">
                <w:rPr>
                  <w:rStyle w:val="Hyperlink"/>
                  <w:rFonts w:eastAsia="Arial"/>
                  <w:lang w:eastAsia="en-US"/>
                </w:rPr>
                <w:t>RSV vaccination programme</w:t>
              </w:r>
            </w:hyperlink>
            <w:r w:rsidR="001F4A97" w:rsidRPr="00B05388">
              <w:rPr>
                <w:rStyle w:val="Hyperlink"/>
                <w:rFonts w:eastAsia="Arial"/>
                <w:u w:val="none"/>
                <w:lang w:eastAsia="en-US"/>
              </w:rPr>
              <w:t xml:space="preserve"> </w:t>
            </w:r>
            <w:r w:rsidR="001F4A97" w:rsidRPr="00B05388">
              <w:rPr>
                <w:rStyle w:val="Hyperlink"/>
                <w:rFonts w:eastAsia="Arial"/>
                <w:color w:val="000000" w:themeColor="text1"/>
                <w:u w:val="none"/>
                <w:lang w:eastAsia="en-US"/>
              </w:rPr>
              <w:t>website</w:t>
            </w:r>
            <w:r w:rsidR="007E43FA" w:rsidRPr="00B05388">
              <w:rPr>
                <w:rFonts w:eastAsia="Arial"/>
              </w:rPr>
              <w:t xml:space="preserve">, including: </w:t>
            </w:r>
          </w:p>
          <w:p w14:paraId="790FA8BA" w14:textId="4F0D835F" w:rsidR="00D55931" w:rsidRPr="00B05388" w:rsidRDefault="007E43FA" w:rsidP="00FA4CF5">
            <w:pPr>
              <w:pStyle w:val="Default"/>
              <w:numPr>
                <w:ilvl w:val="0"/>
                <w:numId w:val="10"/>
              </w:numPr>
              <w:rPr>
                <w:rFonts w:eastAsia="Arial"/>
                <w:lang w:eastAsia="en-US"/>
              </w:rPr>
            </w:pPr>
            <w:hyperlink r:id="rId50" w:history="1">
              <w:r w:rsidRPr="00B05388">
                <w:rPr>
                  <w:rStyle w:val="Hyperlink"/>
                  <w:rFonts w:eastAsia="Arial"/>
                </w:rPr>
                <w:t xml:space="preserve">your guide to the RSV vaccine for older adults </w:t>
              </w:r>
            </w:hyperlink>
          </w:p>
          <w:p w14:paraId="0A61E2FE" w14:textId="605BE32B" w:rsidR="00D33D28" w:rsidRPr="00B05388" w:rsidRDefault="00243117" w:rsidP="00FA4CF5">
            <w:pPr>
              <w:pStyle w:val="Default"/>
              <w:numPr>
                <w:ilvl w:val="0"/>
                <w:numId w:val="10"/>
              </w:numPr>
              <w:rPr>
                <w:rFonts w:eastAsia="Arial"/>
                <w:lang w:eastAsia="en-US"/>
              </w:rPr>
            </w:pPr>
            <w:hyperlink r:id="rId51" w:history="1">
              <w:r w:rsidRPr="00B05388">
                <w:rPr>
                  <w:rStyle w:val="Hyperlink"/>
                  <w:rFonts w:eastAsia="Arial"/>
                  <w:lang w:eastAsia="en-US"/>
                </w:rPr>
                <w:t>a guide to RSV vaccination for pregnant women</w:t>
              </w:r>
            </w:hyperlink>
          </w:p>
          <w:p w14:paraId="2FBA5323" w14:textId="77C2DC94" w:rsidR="00706C66" w:rsidRPr="00B05388" w:rsidRDefault="00706C66" w:rsidP="00706C66">
            <w:pPr>
              <w:pStyle w:val="TableParagraph"/>
              <w:spacing w:before="120" w:after="120"/>
              <w:ind w:right="89"/>
              <w:rPr>
                <w:rFonts w:ascii="Arial" w:eastAsia="Arial" w:hAnsi="Arial" w:cs="Arial"/>
                <w:sz w:val="24"/>
                <w:szCs w:val="24"/>
              </w:rPr>
            </w:pPr>
            <w:r w:rsidRPr="00B05388">
              <w:rPr>
                <w:rFonts w:ascii="Arial" w:eastAsia="Arial" w:hAnsi="Arial" w:cs="Arial"/>
                <w:sz w:val="24"/>
                <w:szCs w:val="24"/>
              </w:rPr>
              <w:t xml:space="preserve">For resources in accessible formats and alternative languages, please visit </w:t>
            </w:r>
            <w:hyperlink r:id="rId52" w:history="1">
              <w:r w:rsidR="00CF694D" w:rsidRPr="00B05388">
                <w:rPr>
                  <w:rStyle w:val="Hyperlink"/>
                  <w:rFonts w:ascii="Arial" w:eastAsia="Arial" w:hAnsi="Arial" w:cs="Arial"/>
                  <w:sz w:val="24"/>
                  <w:szCs w:val="24"/>
                </w:rPr>
                <w:t>Find public health resources</w:t>
              </w:r>
            </w:hyperlink>
            <w:r w:rsidRPr="00B05388">
              <w:rPr>
                <w:rFonts w:ascii="Arial" w:eastAsia="Arial" w:hAnsi="Arial" w:cs="Arial"/>
                <w:sz w:val="24"/>
                <w:szCs w:val="24"/>
              </w:rPr>
              <w:t xml:space="preserve">. </w:t>
            </w:r>
          </w:p>
          <w:p w14:paraId="396E07EF" w14:textId="746CE9FD" w:rsidR="001D147A" w:rsidRPr="00B05388" w:rsidRDefault="00706C66" w:rsidP="00435AB3">
            <w:pPr>
              <w:pStyle w:val="Default"/>
              <w:spacing w:after="60"/>
              <w:rPr>
                <w:rFonts w:eastAsia="Arial"/>
                <w:color w:val="000000" w:themeColor="text1"/>
              </w:rPr>
            </w:pPr>
            <w:r w:rsidRPr="00B05388">
              <w:rPr>
                <w:rFonts w:eastAsia="Arial"/>
                <w:color w:val="000000" w:themeColor="text1"/>
              </w:rPr>
              <w:t>Where applicable, inform the individual</w:t>
            </w:r>
            <w:r w:rsidR="001F0B75" w:rsidRPr="00B05388">
              <w:rPr>
                <w:rFonts w:eastAsia="Arial"/>
                <w:color w:val="000000" w:themeColor="text1"/>
              </w:rPr>
              <w:t>, parent</w:t>
            </w:r>
            <w:r w:rsidRPr="00B05388">
              <w:rPr>
                <w:rFonts w:eastAsia="Arial"/>
                <w:color w:val="000000" w:themeColor="text1"/>
              </w:rPr>
              <w:t xml:space="preserve"> or carer that large print, Braille or audio CD PILs may be available from emc accessibility by providing the medicine name and product code number, as listed on the product </w:t>
            </w:r>
            <w:hyperlink r:id="rId53" w:history="1">
              <w:r w:rsidRPr="00B05388">
                <w:rPr>
                  <w:rStyle w:val="Hyperlink"/>
                  <w:rFonts w:eastAsia="Arial"/>
                </w:rPr>
                <w:t>SPC</w:t>
              </w:r>
            </w:hyperlink>
            <w:r w:rsidRPr="00B05388">
              <w:rPr>
                <w:rFonts w:eastAsia="Arial"/>
                <w:color w:val="000000" w:themeColor="text1"/>
              </w:rPr>
              <w:t xml:space="preserve">.  </w:t>
            </w:r>
          </w:p>
        </w:tc>
      </w:tr>
      <w:tr w:rsidR="00706C66" w:rsidRPr="00CB5D91" w14:paraId="129A93AB" w14:textId="77777777" w:rsidTr="721D9DE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905" w:type="dxa"/>
            <w:tcBorders>
              <w:top w:val="single" w:sz="4" w:space="0" w:color="auto"/>
              <w:left w:val="single" w:sz="6" w:space="0" w:color="auto"/>
              <w:bottom w:val="single" w:sz="6" w:space="0" w:color="auto"/>
              <w:right w:val="single" w:sz="6" w:space="0" w:color="auto"/>
            </w:tcBorders>
          </w:tcPr>
          <w:p w14:paraId="599599D5" w14:textId="77777777" w:rsidR="00706C66" w:rsidRPr="00051F3B" w:rsidRDefault="00706C66" w:rsidP="00706C66">
            <w:pPr>
              <w:pStyle w:val="Header"/>
              <w:tabs>
                <w:tab w:val="clear" w:pos="4153"/>
                <w:tab w:val="clear" w:pos="8306"/>
              </w:tabs>
              <w:spacing w:before="120" w:after="120"/>
              <w:rPr>
                <w:rFonts w:ascii="Arial" w:hAnsi="Arial" w:cs="Arial"/>
                <w:b/>
                <w:szCs w:val="24"/>
              </w:rPr>
            </w:pPr>
            <w:r w:rsidRPr="00051F3B">
              <w:rPr>
                <w:rFonts w:ascii="Arial" w:hAnsi="Arial" w:cs="Arial"/>
                <w:szCs w:val="24"/>
              </w:rPr>
              <w:br w:type="page"/>
            </w:r>
            <w:r w:rsidRPr="00051F3B">
              <w:rPr>
                <w:rFonts w:ascii="Arial" w:hAnsi="Arial" w:cs="Arial"/>
                <w:b/>
                <w:szCs w:val="24"/>
              </w:rPr>
              <w:t>Advice and follow up treatment</w:t>
            </w:r>
          </w:p>
          <w:p w14:paraId="40FD682A" w14:textId="1A66D9DB" w:rsidR="00AA327E" w:rsidRPr="00051F3B" w:rsidRDefault="00AA327E" w:rsidP="00706C66">
            <w:pPr>
              <w:pStyle w:val="Header"/>
              <w:tabs>
                <w:tab w:val="clear" w:pos="4153"/>
                <w:tab w:val="clear" w:pos="8306"/>
              </w:tabs>
              <w:spacing w:before="120" w:after="120"/>
              <w:rPr>
                <w:rFonts w:ascii="Arial" w:hAnsi="Arial" w:cs="Arial"/>
                <w:b/>
                <w:szCs w:val="24"/>
              </w:rPr>
            </w:pPr>
            <w:r w:rsidRPr="00051F3B">
              <w:rPr>
                <w:rFonts w:ascii="Arial" w:hAnsi="Arial" w:cs="Arial"/>
                <w:b/>
                <w:szCs w:val="24"/>
              </w:rPr>
              <w:t xml:space="preserve"> </w:t>
            </w:r>
          </w:p>
        </w:tc>
        <w:tc>
          <w:tcPr>
            <w:tcW w:w="8294" w:type="dxa"/>
            <w:tcBorders>
              <w:top w:val="single" w:sz="4" w:space="0" w:color="auto"/>
              <w:left w:val="single" w:sz="6" w:space="0" w:color="auto"/>
              <w:bottom w:val="single" w:sz="6" w:space="0" w:color="auto"/>
              <w:right w:val="single" w:sz="6" w:space="0" w:color="auto"/>
            </w:tcBorders>
          </w:tcPr>
          <w:p w14:paraId="7A0E6E9C" w14:textId="503406C8" w:rsidR="00706C66" w:rsidRPr="00B05388" w:rsidRDefault="00706C66" w:rsidP="00706C66">
            <w:pPr>
              <w:pStyle w:val="Pa7"/>
              <w:spacing w:before="120" w:after="120"/>
              <w:rPr>
                <w:rFonts w:ascii="Arial" w:eastAsia="Arial" w:hAnsi="Arial" w:cs="Arial"/>
                <w:color w:val="000000" w:themeColor="text1"/>
              </w:rPr>
            </w:pPr>
            <w:r w:rsidRPr="00675C00">
              <w:rPr>
                <w:rFonts w:ascii="Arial" w:eastAsia="Arial" w:hAnsi="Arial" w:cs="Arial"/>
                <w:color w:val="000000" w:themeColor="text1"/>
              </w:rPr>
              <w:t xml:space="preserve">Inform </w:t>
            </w:r>
            <w:r w:rsidRPr="00B05388">
              <w:rPr>
                <w:rFonts w:ascii="Arial" w:eastAsia="Arial" w:hAnsi="Arial" w:cs="Arial"/>
                <w:color w:val="000000" w:themeColor="text1"/>
              </w:rPr>
              <w:t>the individual</w:t>
            </w:r>
            <w:r w:rsidR="001F0B75" w:rsidRPr="00B05388">
              <w:rPr>
                <w:rFonts w:ascii="Arial" w:eastAsia="Arial" w:hAnsi="Arial" w:cs="Arial"/>
                <w:color w:val="000000" w:themeColor="text1"/>
              </w:rPr>
              <w:t xml:space="preserve">, parent </w:t>
            </w:r>
            <w:r w:rsidRPr="00B05388">
              <w:rPr>
                <w:rFonts w:ascii="Arial" w:eastAsia="Arial" w:hAnsi="Arial" w:cs="Arial"/>
                <w:color w:val="000000" w:themeColor="text1"/>
              </w:rPr>
              <w:t xml:space="preserve">or carer of </w:t>
            </w:r>
            <w:r w:rsidR="00071F37" w:rsidRPr="00B05388">
              <w:rPr>
                <w:rFonts w:ascii="Arial" w:eastAsia="Arial" w:hAnsi="Arial" w:cs="Arial"/>
                <w:color w:val="000000" w:themeColor="text1"/>
              </w:rPr>
              <w:t>side</w:t>
            </w:r>
            <w:r w:rsidRPr="00B05388">
              <w:rPr>
                <w:rFonts w:ascii="Arial" w:eastAsia="Arial" w:hAnsi="Arial" w:cs="Arial"/>
                <w:color w:val="000000" w:themeColor="text1"/>
              </w:rPr>
              <w:t xml:space="preserve"> effects and their management.</w:t>
            </w:r>
          </w:p>
          <w:p w14:paraId="16B647AB" w14:textId="77777777" w:rsidR="00706C66" w:rsidRPr="00B05388" w:rsidRDefault="00706C66" w:rsidP="00706C66">
            <w:pPr>
              <w:pStyle w:val="Pa7"/>
              <w:spacing w:before="120" w:after="120"/>
              <w:rPr>
                <w:rFonts w:ascii="Arial" w:eastAsia="Arial" w:hAnsi="Arial" w:cs="Arial"/>
              </w:rPr>
            </w:pPr>
            <w:r w:rsidRPr="00B05388">
              <w:rPr>
                <w:rFonts w:ascii="Arial" w:eastAsia="Arial" w:hAnsi="Arial" w:cs="Arial"/>
              </w:rPr>
              <w:t>Give advice regarding normal reaction to the injection, for example redness and pain at the injection site.</w:t>
            </w:r>
          </w:p>
          <w:p w14:paraId="62F9F2BA" w14:textId="170AB54F" w:rsidR="00E92C6D" w:rsidRPr="00B05388" w:rsidRDefault="00E92C6D" w:rsidP="00E92C6D">
            <w:pPr>
              <w:pStyle w:val="Default"/>
              <w:rPr>
                <w:rFonts w:eastAsia="Arial"/>
                <w:lang w:eastAsia="en-US"/>
              </w:rPr>
            </w:pPr>
            <w:r w:rsidRPr="00B05388">
              <w:rPr>
                <w:rFonts w:eastAsia="Arial"/>
                <w:lang w:eastAsia="en-US"/>
              </w:rPr>
              <w:t>Individuals receiving vaccine</w:t>
            </w:r>
            <w:r w:rsidR="008F2EF8">
              <w:rPr>
                <w:rFonts w:eastAsia="Arial"/>
                <w:lang w:eastAsia="en-US"/>
              </w:rPr>
              <w:t>s</w:t>
            </w:r>
            <w:r w:rsidRPr="00B05388">
              <w:rPr>
                <w:rFonts w:eastAsia="Arial"/>
                <w:lang w:eastAsia="en-US"/>
              </w:rPr>
              <w:t xml:space="preserve"> should be advised to seek immediate medical attention if they have symptoms such as tingling, numbness, weakness, sharp pain or pins and needles in their hands, feet, arms or legs</w:t>
            </w:r>
            <w:r w:rsidR="006C3F00" w:rsidRPr="00B05388">
              <w:rPr>
                <w:rFonts w:eastAsia="Arial"/>
                <w:lang w:eastAsia="en-US"/>
              </w:rPr>
              <w:t>, as this may be suggest</w:t>
            </w:r>
            <w:r w:rsidR="00DD1372">
              <w:rPr>
                <w:rFonts w:eastAsia="Arial"/>
                <w:lang w:eastAsia="en-US"/>
              </w:rPr>
              <w:t>ive</w:t>
            </w:r>
            <w:r w:rsidR="006C3F00" w:rsidRPr="00B05388">
              <w:rPr>
                <w:rFonts w:eastAsia="Arial"/>
                <w:lang w:eastAsia="en-US"/>
              </w:rPr>
              <w:t xml:space="preserve"> of GBS (see also </w:t>
            </w:r>
            <w:hyperlink w:anchor="identification_management_adr" w:history="1">
              <w:r w:rsidR="006C3F00" w:rsidRPr="00B05388">
                <w:rPr>
                  <w:rStyle w:val="Hyperlink"/>
                  <w:rFonts w:eastAsia="Arial"/>
                  <w:lang w:eastAsia="en-US"/>
                </w:rPr>
                <w:t>identification and management of adverse reactions</w:t>
              </w:r>
            </w:hyperlink>
            <w:r w:rsidR="006C3F00" w:rsidRPr="00B05388">
              <w:rPr>
                <w:rFonts w:eastAsia="Arial"/>
                <w:lang w:eastAsia="en-US"/>
              </w:rPr>
              <w:t>, above)</w:t>
            </w:r>
            <w:r w:rsidRPr="00B05388">
              <w:rPr>
                <w:rFonts w:eastAsia="Arial"/>
                <w:lang w:eastAsia="en-US"/>
              </w:rPr>
              <w:t xml:space="preserve">. </w:t>
            </w:r>
          </w:p>
          <w:p w14:paraId="69E81B4C" w14:textId="4A817B4A" w:rsidR="00706C66" w:rsidRPr="00B05388" w:rsidRDefault="00706C66" w:rsidP="00706C66">
            <w:pPr>
              <w:pStyle w:val="Pa7"/>
              <w:tabs>
                <w:tab w:val="left" w:pos="6883"/>
              </w:tabs>
              <w:spacing w:before="120" w:after="120"/>
              <w:rPr>
                <w:rFonts w:ascii="Arial" w:eastAsia="Arial" w:hAnsi="Arial" w:cs="Arial"/>
              </w:rPr>
            </w:pPr>
            <w:r w:rsidRPr="00B05388">
              <w:rPr>
                <w:rFonts w:ascii="Arial" w:eastAsia="Arial" w:hAnsi="Arial" w:cs="Arial"/>
                <w:color w:val="000000" w:themeColor="text1"/>
              </w:rPr>
              <w:t>The individual</w:t>
            </w:r>
            <w:r w:rsidR="001F0B75" w:rsidRPr="00B05388">
              <w:rPr>
                <w:rFonts w:ascii="Arial" w:eastAsia="Arial" w:hAnsi="Arial" w:cs="Arial"/>
                <w:color w:val="000000" w:themeColor="text1"/>
              </w:rPr>
              <w:t>, parent</w:t>
            </w:r>
            <w:r w:rsidRPr="00B05388">
              <w:rPr>
                <w:rFonts w:ascii="Arial" w:eastAsia="Arial" w:hAnsi="Arial" w:cs="Arial"/>
                <w:color w:val="000000" w:themeColor="text1"/>
              </w:rPr>
              <w:t xml:space="preserve"> or carer should be advised to seek medical advice in the event of a severe adverse reaction and report this via the </w:t>
            </w:r>
            <w:hyperlink r:id="rId54" w:history="1">
              <w:r w:rsidRPr="00B05388">
                <w:rPr>
                  <w:rStyle w:val="Hyperlink"/>
                  <w:rFonts w:ascii="Arial" w:eastAsia="Arial" w:hAnsi="Arial" w:cs="Arial"/>
                </w:rPr>
                <w:t>Yellow</w:t>
              </w:r>
              <w:r w:rsidRPr="00B05388">
                <w:rPr>
                  <w:rStyle w:val="Hyperlink"/>
                  <w:rFonts w:ascii="Arial" w:eastAsia="Arial" w:hAnsi="Arial" w:cs="Arial"/>
                  <w:spacing w:val="28"/>
                </w:rPr>
                <w:t xml:space="preserve"> </w:t>
              </w:r>
              <w:r w:rsidRPr="00B05388">
                <w:rPr>
                  <w:rStyle w:val="Hyperlink"/>
                  <w:rFonts w:ascii="Arial" w:eastAsia="Arial" w:hAnsi="Arial" w:cs="Arial"/>
                </w:rPr>
                <w:t>Card</w:t>
              </w:r>
              <w:r w:rsidRPr="00B05388">
                <w:rPr>
                  <w:rStyle w:val="Hyperlink"/>
                  <w:rFonts w:ascii="Arial" w:eastAsia="Arial" w:hAnsi="Arial" w:cs="Arial"/>
                  <w:spacing w:val="16"/>
                </w:rPr>
                <w:t xml:space="preserve"> </w:t>
              </w:r>
              <w:r w:rsidRPr="00B05388">
                <w:rPr>
                  <w:rStyle w:val="Hyperlink"/>
                  <w:rFonts w:ascii="Arial" w:eastAsia="Arial" w:hAnsi="Arial" w:cs="Arial"/>
                </w:rPr>
                <w:t>reporting</w:t>
              </w:r>
              <w:r w:rsidRPr="00B05388">
                <w:rPr>
                  <w:rStyle w:val="Hyperlink"/>
                  <w:rFonts w:ascii="Arial" w:eastAsia="Arial" w:hAnsi="Arial" w:cs="Arial"/>
                  <w:spacing w:val="12"/>
                </w:rPr>
                <w:t xml:space="preserve"> </w:t>
              </w:r>
              <w:r w:rsidRPr="00B05388">
                <w:rPr>
                  <w:rStyle w:val="Hyperlink"/>
                  <w:rFonts w:ascii="Arial" w:eastAsia="Arial" w:hAnsi="Arial" w:cs="Arial"/>
                </w:rPr>
                <w:t>scheme</w:t>
              </w:r>
            </w:hyperlink>
            <w:r w:rsidRPr="00B05388">
              <w:rPr>
                <w:rFonts w:ascii="Arial" w:eastAsia="Arial" w:hAnsi="Arial" w:cs="Arial"/>
              </w:rPr>
              <w:t>.</w:t>
            </w:r>
          </w:p>
          <w:p w14:paraId="38676905" w14:textId="104ADDD5" w:rsidR="00706C66" w:rsidRPr="00051F3B" w:rsidRDefault="00706C66" w:rsidP="00706C66">
            <w:pPr>
              <w:spacing w:before="120" w:after="120"/>
              <w:rPr>
                <w:rFonts w:cs="Arial"/>
                <w:color w:val="000000" w:themeColor="text1"/>
                <w:szCs w:val="24"/>
              </w:rPr>
            </w:pPr>
            <w:r w:rsidRPr="00B05388">
              <w:rPr>
                <w:rFonts w:cs="Arial"/>
                <w:color w:val="000000" w:themeColor="text1"/>
                <w:szCs w:val="24"/>
              </w:rPr>
              <w:t>When administration is postponed, advise the individual</w:t>
            </w:r>
            <w:r w:rsidR="001F0B75" w:rsidRPr="00B05388">
              <w:rPr>
                <w:rFonts w:cs="Arial"/>
                <w:color w:val="000000" w:themeColor="text1"/>
                <w:szCs w:val="24"/>
              </w:rPr>
              <w:t xml:space="preserve">, parent </w:t>
            </w:r>
            <w:r w:rsidRPr="00B05388">
              <w:rPr>
                <w:rFonts w:cs="Arial"/>
                <w:color w:val="000000" w:themeColor="text1"/>
                <w:szCs w:val="24"/>
              </w:rPr>
              <w:t>or carer</w:t>
            </w:r>
            <w:r w:rsidRPr="00051F3B">
              <w:rPr>
                <w:rFonts w:cs="Arial"/>
                <w:color w:val="000000" w:themeColor="text1"/>
                <w:szCs w:val="24"/>
              </w:rPr>
              <w:t xml:space="preserve"> when to return for vaccination.</w:t>
            </w:r>
          </w:p>
          <w:p w14:paraId="38B854D0" w14:textId="6DA7EF94" w:rsidR="00D50C03" w:rsidRPr="00051F3B" w:rsidRDefault="00D50C03" w:rsidP="00706C66">
            <w:pPr>
              <w:spacing w:before="120" w:after="120"/>
              <w:rPr>
                <w:rFonts w:cs="Arial"/>
                <w:szCs w:val="24"/>
              </w:rPr>
            </w:pPr>
          </w:p>
        </w:tc>
      </w:tr>
      <w:tr w:rsidR="00706C66" w:rsidRPr="00CB5D91" w14:paraId="5D109B8B" w14:textId="77777777" w:rsidTr="00A96E2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807"/>
        </w:trPr>
        <w:tc>
          <w:tcPr>
            <w:tcW w:w="2905" w:type="dxa"/>
            <w:tcBorders>
              <w:top w:val="single" w:sz="6" w:space="0" w:color="auto"/>
              <w:left w:val="single" w:sz="6" w:space="0" w:color="auto"/>
              <w:bottom w:val="single" w:sz="6" w:space="0" w:color="auto"/>
              <w:right w:val="single" w:sz="6" w:space="0" w:color="auto"/>
            </w:tcBorders>
          </w:tcPr>
          <w:p w14:paraId="64EE48E5" w14:textId="03C9D40D" w:rsidR="00952A72" w:rsidRPr="00051F3B" w:rsidRDefault="00706C66" w:rsidP="00706C66">
            <w:pPr>
              <w:spacing w:before="120" w:after="120"/>
              <w:rPr>
                <w:rFonts w:cs="Arial"/>
                <w:bCs/>
                <w:szCs w:val="24"/>
              </w:rPr>
            </w:pPr>
            <w:bookmarkStart w:id="18" w:name="spec_considerations_add_info"/>
            <w:r w:rsidRPr="00051F3B">
              <w:rPr>
                <w:rFonts w:cs="Arial"/>
                <w:b/>
                <w:szCs w:val="24"/>
              </w:rPr>
              <w:lastRenderedPageBreak/>
              <w:t>Special considerations and additional information</w:t>
            </w:r>
          </w:p>
          <w:bookmarkEnd w:id="18"/>
          <w:p w14:paraId="73649D34" w14:textId="2226D341" w:rsidR="00D50C03" w:rsidRPr="00051F3B" w:rsidRDefault="00D50C03" w:rsidP="00D50C03">
            <w:pPr>
              <w:spacing w:before="120" w:after="120"/>
              <w:rPr>
                <w:rFonts w:cs="Arial"/>
                <w:bCs/>
                <w:szCs w:val="24"/>
              </w:rPr>
            </w:pPr>
          </w:p>
          <w:p w14:paraId="0D2F7D4E" w14:textId="77777777" w:rsidR="00E93116" w:rsidRPr="00051F3B" w:rsidRDefault="00E93116" w:rsidP="00706C66">
            <w:pPr>
              <w:spacing w:before="120" w:after="120"/>
              <w:rPr>
                <w:rFonts w:cs="Arial"/>
                <w:bCs/>
                <w:szCs w:val="24"/>
              </w:rPr>
            </w:pPr>
            <w:r w:rsidRPr="00051F3B">
              <w:rPr>
                <w:rFonts w:cs="Arial"/>
                <w:bCs/>
                <w:szCs w:val="24"/>
              </w:rPr>
              <w:t xml:space="preserve"> </w:t>
            </w:r>
          </w:p>
          <w:p w14:paraId="3D7D228C" w14:textId="77777777" w:rsidR="008A262D" w:rsidRPr="00051F3B" w:rsidRDefault="008A262D" w:rsidP="00706C66">
            <w:pPr>
              <w:spacing w:before="120" w:after="120"/>
              <w:rPr>
                <w:rFonts w:cs="Arial"/>
                <w:bCs/>
                <w:szCs w:val="24"/>
              </w:rPr>
            </w:pPr>
          </w:p>
          <w:p w14:paraId="01B0ECCF" w14:textId="77777777" w:rsidR="008A262D" w:rsidRPr="00051F3B" w:rsidRDefault="008A262D" w:rsidP="00706C66">
            <w:pPr>
              <w:spacing w:before="120" w:after="120"/>
              <w:rPr>
                <w:rFonts w:cs="Arial"/>
                <w:bCs/>
                <w:szCs w:val="24"/>
              </w:rPr>
            </w:pPr>
          </w:p>
          <w:p w14:paraId="7DA620B5" w14:textId="77777777" w:rsidR="008A262D" w:rsidRPr="00051F3B" w:rsidRDefault="008A262D" w:rsidP="00706C66">
            <w:pPr>
              <w:spacing w:before="120" w:after="120"/>
              <w:rPr>
                <w:rFonts w:cs="Arial"/>
                <w:bCs/>
                <w:szCs w:val="24"/>
              </w:rPr>
            </w:pPr>
          </w:p>
          <w:p w14:paraId="1AEC6610" w14:textId="77777777" w:rsidR="008A262D" w:rsidRPr="00051F3B" w:rsidRDefault="008A262D" w:rsidP="00706C66">
            <w:pPr>
              <w:spacing w:before="120" w:after="120"/>
              <w:rPr>
                <w:rFonts w:cs="Arial"/>
                <w:bCs/>
                <w:szCs w:val="24"/>
              </w:rPr>
            </w:pPr>
          </w:p>
          <w:p w14:paraId="74C09632" w14:textId="77777777" w:rsidR="008A262D" w:rsidRPr="00051F3B" w:rsidRDefault="008A262D" w:rsidP="00706C66">
            <w:pPr>
              <w:spacing w:before="120" w:after="120"/>
              <w:rPr>
                <w:rFonts w:cs="Arial"/>
                <w:bCs/>
                <w:szCs w:val="24"/>
              </w:rPr>
            </w:pPr>
          </w:p>
          <w:p w14:paraId="3DEFCE05" w14:textId="77777777" w:rsidR="008A262D" w:rsidRPr="00051F3B" w:rsidRDefault="008A262D" w:rsidP="00706C66">
            <w:pPr>
              <w:spacing w:before="120" w:after="120"/>
              <w:rPr>
                <w:rFonts w:cs="Arial"/>
                <w:bCs/>
                <w:szCs w:val="24"/>
              </w:rPr>
            </w:pPr>
          </w:p>
          <w:p w14:paraId="516ABA5E" w14:textId="77777777" w:rsidR="008A262D" w:rsidRPr="00051F3B" w:rsidRDefault="008A262D" w:rsidP="00706C66">
            <w:pPr>
              <w:spacing w:before="120" w:after="120"/>
              <w:rPr>
                <w:rFonts w:cs="Arial"/>
                <w:bCs/>
                <w:szCs w:val="24"/>
              </w:rPr>
            </w:pPr>
          </w:p>
          <w:p w14:paraId="72A4AC4B" w14:textId="77777777" w:rsidR="008A262D" w:rsidRPr="00051F3B" w:rsidRDefault="008A262D" w:rsidP="00706C66">
            <w:pPr>
              <w:spacing w:before="120" w:after="120"/>
              <w:rPr>
                <w:rFonts w:cs="Arial"/>
                <w:bCs/>
                <w:szCs w:val="24"/>
              </w:rPr>
            </w:pPr>
          </w:p>
          <w:p w14:paraId="750230CD" w14:textId="77777777" w:rsidR="008A262D" w:rsidRPr="00051F3B" w:rsidRDefault="008A262D" w:rsidP="00706C66">
            <w:pPr>
              <w:spacing w:before="120" w:after="120"/>
              <w:rPr>
                <w:rFonts w:cs="Arial"/>
                <w:bCs/>
                <w:szCs w:val="24"/>
              </w:rPr>
            </w:pPr>
          </w:p>
          <w:p w14:paraId="42FEEC7D" w14:textId="77777777" w:rsidR="008A262D" w:rsidRPr="00051F3B" w:rsidRDefault="008A262D" w:rsidP="00706C66">
            <w:pPr>
              <w:spacing w:before="120" w:after="120"/>
              <w:rPr>
                <w:rFonts w:cs="Arial"/>
                <w:bCs/>
                <w:szCs w:val="24"/>
              </w:rPr>
            </w:pPr>
          </w:p>
          <w:p w14:paraId="0924C983" w14:textId="77777777" w:rsidR="008A262D" w:rsidRPr="00051F3B" w:rsidRDefault="008A262D" w:rsidP="00706C66">
            <w:pPr>
              <w:spacing w:before="120" w:after="120"/>
              <w:rPr>
                <w:rFonts w:cs="Arial"/>
                <w:bCs/>
                <w:szCs w:val="24"/>
              </w:rPr>
            </w:pPr>
          </w:p>
          <w:p w14:paraId="0DD5E552" w14:textId="77777777" w:rsidR="008A262D" w:rsidRPr="00051F3B" w:rsidRDefault="008A262D" w:rsidP="00706C66">
            <w:pPr>
              <w:spacing w:before="120" w:after="120"/>
              <w:rPr>
                <w:rFonts w:cs="Arial"/>
                <w:bCs/>
                <w:szCs w:val="24"/>
              </w:rPr>
            </w:pPr>
          </w:p>
          <w:p w14:paraId="49B24446" w14:textId="77777777" w:rsidR="008A262D" w:rsidRPr="00051F3B" w:rsidRDefault="008A262D" w:rsidP="00706C66">
            <w:pPr>
              <w:spacing w:before="120" w:after="120"/>
              <w:rPr>
                <w:rFonts w:cs="Arial"/>
                <w:bCs/>
                <w:szCs w:val="24"/>
              </w:rPr>
            </w:pPr>
          </w:p>
          <w:p w14:paraId="1DE97047" w14:textId="77777777" w:rsidR="008A262D" w:rsidRPr="00051F3B" w:rsidRDefault="008A262D" w:rsidP="00706C66">
            <w:pPr>
              <w:spacing w:before="120" w:after="120"/>
              <w:rPr>
                <w:rFonts w:cs="Arial"/>
                <w:bCs/>
                <w:szCs w:val="24"/>
              </w:rPr>
            </w:pPr>
          </w:p>
          <w:p w14:paraId="4DE7AE91" w14:textId="77777777" w:rsidR="008A262D" w:rsidRPr="00051F3B" w:rsidRDefault="008A262D" w:rsidP="00706C66">
            <w:pPr>
              <w:spacing w:before="120" w:after="120"/>
              <w:rPr>
                <w:rFonts w:cs="Arial"/>
                <w:bCs/>
                <w:szCs w:val="24"/>
              </w:rPr>
            </w:pPr>
          </w:p>
          <w:p w14:paraId="1F3FD010" w14:textId="77777777" w:rsidR="008A262D" w:rsidRPr="00051F3B" w:rsidRDefault="008A262D" w:rsidP="00706C66">
            <w:pPr>
              <w:spacing w:before="120" w:after="120"/>
              <w:rPr>
                <w:rFonts w:cs="Arial"/>
                <w:bCs/>
                <w:szCs w:val="24"/>
              </w:rPr>
            </w:pPr>
          </w:p>
          <w:p w14:paraId="02BAD025" w14:textId="77777777" w:rsidR="008A262D" w:rsidRPr="00051F3B" w:rsidRDefault="008A262D" w:rsidP="00706C66">
            <w:pPr>
              <w:spacing w:before="120" w:after="120"/>
              <w:rPr>
                <w:rFonts w:cs="Arial"/>
                <w:bCs/>
                <w:szCs w:val="24"/>
              </w:rPr>
            </w:pPr>
          </w:p>
          <w:p w14:paraId="6710D5BB" w14:textId="77777777" w:rsidR="008A262D" w:rsidRPr="00051F3B" w:rsidRDefault="008A262D" w:rsidP="00706C66">
            <w:pPr>
              <w:spacing w:before="120" w:after="120"/>
              <w:rPr>
                <w:rFonts w:cs="Arial"/>
                <w:bCs/>
                <w:szCs w:val="24"/>
              </w:rPr>
            </w:pPr>
          </w:p>
          <w:p w14:paraId="537DE516" w14:textId="77777777" w:rsidR="008A262D" w:rsidRPr="00051F3B" w:rsidRDefault="008A262D" w:rsidP="00706C66">
            <w:pPr>
              <w:spacing w:before="120" w:after="120"/>
              <w:rPr>
                <w:rFonts w:cs="Arial"/>
                <w:bCs/>
                <w:szCs w:val="24"/>
              </w:rPr>
            </w:pPr>
          </w:p>
          <w:p w14:paraId="30B41814" w14:textId="77777777" w:rsidR="008A262D" w:rsidRPr="00051F3B" w:rsidRDefault="008A262D" w:rsidP="00706C66">
            <w:pPr>
              <w:spacing w:before="120" w:after="120"/>
              <w:rPr>
                <w:rFonts w:cs="Arial"/>
                <w:bCs/>
                <w:szCs w:val="24"/>
              </w:rPr>
            </w:pPr>
          </w:p>
          <w:p w14:paraId="62618A6C" w14:textId="77777777" w:rsidR="008A262D" w:rsidRPr="00051F3B" w:rsidRDefault="008A262D" w:rsidP="00706C66">
            <w:pPr>
              <w:spacing w:before="120" w:after="120"/>
              <w:rPr>
                <w:rFonts w:cs="Arial"/>
                <w:bCs/>
                <w:szCs w:val="24"/>
              </w:rPr>
            </w:pPr>
          </w:p>
          <w:p w14:paraId="7E68C70A" w14:textId="77777777" w:rsidR="008A262D" w:rsidRPr="00051F3B" w:rsidRDefault="008A262D" w:rsidP="00706C66">
            <w:pPr>
              <w:spacing w:before="120" w:after="120"/>
              <w:rPr>
                <w:rFonts w:cs="Arial"/>
                <w:bCs/>
                <w:szCs w:val="24"/>
              </w:rPr>
            </w:pPr>
          </w:p>
          <w:p w14:paraId="2C3D911D" w14:textId="77777777" w:rsidR="008A262D" w:rsidRPr="00051F3B" w:rsidRDefault="008A262D" w:rsidP="00706C66">
            <w:pPr>
              <w:spacing w:before="120" w:after="120"/>
              <w:rPr>
                <w:rFonts w:cs="Arial"/>
                <w:bCs/>
                <w:szCs w:val="24"/>
              </w:rPr>
            </w:pPr>
          </w:p>
          <w:p w14:paraId="581F919D" w14:textId="77777777" w:rsidR="008A262D" w:rsidRPr="00051F3B" w:rsidRDefault="008A262D" w:rsidP="00706C66">
            <w:pPr>
              <w:spacing w:before="120" w:after="120"/>
              <w:rPr>
                <w:rFonts w:cs="Arial"/>
                <w:bCs/>
                <w:szCs w:val="24"/>
              </w:rPr>
            </w:pPr>
          </w:p>
          <w:p w14:paraId="4F1FD45F" w14:textId="677D02EB" w:rsidR="008A262D" w:rsidRPr="00051F3B" w:rsidRDefault="008A262D" w:rsidP="00706C66">
            <w:pPr>
              <w:spacing w:before="120" w:after="120"/>
              <w:rPr>
                <w:rFonts w:cs="Arial"/>
                <w:bCs/>
                <w:szCs w:val="24"/>
              </w:rPr>
            </w:pPr>
          </w:p>
        </w:tc>
        <w:tc>
          <w:tcPr>
            <w:tcW w:w="8294" w:type="dxa"/>
            <w:tcBorders>
              <w:top w:val="single" w:sz="6" w:space="0" w:color="auto"/>
              <w:left w:val="single" w:sz="6" w:space="0" w:color="auto"/>
              <w:bottom w:val="single" w:sz="6" w:space="0" w:color="auto"/>
              <w:right w:val="single" w:sz="6" w:space="0" w:color="auto"/>
            </w:tcBorders>
          </w:tcPr>
          <w:p w14:paraId="518C69B5" w14:textId="4ED68501" w:rsidR="007A6363" w:rsidRPr="00051F3B" w:rsidRDefault="00706C66" w:rsidP="00706C66">
            <w:pPr>
              <w:pStyle w:val="Header"/>
              <w:tabs>
                <w:tab w:val="left" w:pos="720"/>
              </w:tabs>
              <w:spacing w:before="120" w:after="120"/>
              <w:rPr>
                <w:rFonts w:ascii="Arial" w:eastAsia="Arial" w:hAnsi="Arial" w:cs="Arial"/>
                <w:szCs w:val="24"/>
              </w:rPr>
            </w:pPr>
            <w:r w:rsidRPr="00051F3B">
              <w:rPr>
                <w:rFonts w:ascii="Arial" w:eastAsia="Arial" w:hAnsi="Arial" w:cs="Arial"/>
                <w:color w:val="000000" w:themeColor="text1"/>
                <w:szCs w:val="24"/>
              </w:rPr>
              <w:t>Ensure there is immediate</w:t>
            </w:r>
            <w:r w:rsidRPr="00051F3B">
              <w:rPr>
                <w:rFonts w:ascii="Arial" w:eastAsia="Arial" w:hAnsi="Arial" w:cs="Arial"/>
                <w:color w:val="000000" w:themeColor="text1"/>
                <w:spacing w:val="17"/>
                <w:szCs w:val="24"/>
              </w:rPr>
              <w:t xml:space="preserve"> </w:t>
            </w:r>
            <w:r w:rsidRPr="00051F3B">
              <w:rPr>
                <w:rFonts w:ascii="Arial" w:eastAsia="Arial" w:hAnsi="Arial" w:cs="Arial"/>
                <w:color w:val="000000" w:themeColor="text1"/>
                <w:szCs w:val="24"/>
              </w:rPr>
              <w:t>access</w:t>
            </w:r>
            <w:r w:rsidRPr="00051F3B">
              <w:rPr>
                <w:rFonts w:ascii="Arial" w:eastAsia="Arial" w:hAnsi="Arial" w:cs="Arial"/>
                <w:color w:val="000000" w:themeColor="text1"/>
                <w:spacing w:val="14"/>
                <w:szCs w:val="24"/>
              </w:rPr>
              <w:t xml:space="preserve"> </w:t>
            </w:r>
            <w:r w:rsidRPr="00051F3B">
              <w:rPr>
                <w:rFonts w:ascii="Arial" w:eastAsia="Arial" w:hAnsi="Arial" w:cs="Arial"/>
                <w:color w:val="000000" w:themeColor="text1"/>
                <w:szCs w:val="24"/>
              </w:rPr>
              <w:t>to</w:t>
            </w:r>
            <w:r w:rsidRPr="00051F3B">
              <w:rPr>
                <w:rFonts w:ascii="Arial" w:eastAsia="Arial" w:hAnsi="Arial" w:cs="Arial"/>
                <w:color w:val="000000" w:themeColor="text1"/>
                <w:spacing w:val="21"/>
                <w:szCs w:val="24"/>
              </w:rPr>
              <w:t xml:space="preserve"> </w:t>
            </w:r>
            <w:r w:rsidRPr="00051F3B">
              <w:rPr>
                <w:rFonts w:ascii="Arial" w:eastAsia="Arial" w:hAnsi="Arial" w:cs="Arial"/>
                <w:color w:val="000000" w:themeColor="text1"/>
                <w:szCs w:val="24"/>
              </w:rPr>
              <w:t>adrenaline (epinephrine)</w:t>
            </w:r>
            <w:r w:rsidRPr="00051F3B">
              <w:rPr>
                <w:rFonts w:ascii="Arial" w:eastAsia="Arial" w:hAnsi="Arial" w:cs="Arial"/>
                <w:color w:val="000000" w:themeColor="text1"/>
                <w:spacing w:val="33"/>
                <w:szCs w:val="24"/>
              </w:rPr>
              <w:t xml:space="preserve"> </w:t>
            </w:r>
            <w:r w:rsidRPr="00051F3B">
              <w:rPr>
                <w:rFonts w:ascii="Arial" w:eastAsia="Arial" w:hAnsi="Arial" w:cs="Arial"/>
                <w:color w:val="000000" w:themeColor="text1"/>
                <w:szCs w:val="24"/>
              </w:rPr>
              <w:t>1</w:t>
            </w:r>
            <w:r w:rsidRPr="00051F3B">
              <w:rPr>
                <w:rFonts w:ascii="Arial" w:eastAsia="Arial" w:hAnsi="Arial" w:cs="Arial"/>
                <w:color w:val="000000" w:themeColor="text1"/>
                <w:spacing w:val="-10"/>
                <w:szCs w:val="24"/>
              </w:rPr>
              <w:t xml:space="preserve"> </w:t>
            </w:r>
            <w:r w:rsidRPr="00051F3B">
              <w:rPr>
                <w:rFonts w:ascii="Arial" w:eastAsia="Arial" w:hAnsi="Arial" w:cs="Arial"/>
                <w:color w:val="000000" w:themeColor="text1"/>
                <w:szCs w:val="24"/>
              </w:rPr>
              <w:t>in</w:t>
            </w:r>
            <w:r w:rsidRPr="00051F3B">
              <w:rPr>
                <w:rFonts w:ascii="Arial" w:eastAsia="Arial" w:hAnsi="Arial" w:cs="Arial"/>
                <w:color w:val="000000" w:themeColor="text1"/>
                <w:spacing w:val="17"/>
                <w:szCs w:val="24"/>
              </w:rPr>
              <w:t xml:space="preserve"> </w:t>
            </w:r>
            <w:r w:rsidRPr="00051F3B">
              <w:rPr>
                <w:rFonts w:ascii="Arial" w:eastAsia="Arial" w:hAnsi="Arial" w:cs="Arial"/>
                <w:color w:val="000000" w:themeColor="text1"/>
                <w:szCs w:val="24"/>
              </w:rPr>
              <w:t>1</w:t>
            </w:r>
            <w:r w:rsidR="00204419" w:rsidRPr="00051F3B">
              <w:rPr>
                <w:rFonts w:ascii="Arial" w:eastAsia="Arial" w:hAnsi="Arial" w:cs="Arial"/>
                <w:color w:val="000000" w:themeColor="text1"/>
                <w:szCs w:val="24"/>
              </w:rPr>
              <w:t>,</w:t>
            </w:r>
            <w:r w:rsidRPr="00051F3B">
              <w:rPr>
                <w:rFonts w:ascii="Arial" w:eastAsia="Arial" w:hAnsi="Arial" w:cs="Arial"/>
                <w:color w:val="000000" w:themeColor="text1"/>
                <w:szCs w:val="24"/>
              </w:rPr>
              <w:t>000</w:t>
            </w:r>
            <w:r w:rsidRPr="00051F3B">
              <w:rPr>
                <w:rFonts w:ascii="Arial" w:eastAsia="Arial" w:hAnsi="Arial" w:cs="Arial"/>
                <w:color w:val="000000" w:themeColor="text1"/>
                <w:spacing w:val="11"/>
                <w:szCs w:val="24"/>
              </w:rPr>
              <w:t xml:space="preserve"> </w:t>
            </w:r>
            <w:r w:rsidRPr="00051F3B">
              <w:rPr>
                <w:rFonts w:ascii="Arial" w:eastAsia="Arial" w:hAnsi="Arial" w:cs="Arial"/>
                <w:color w:val="000000" w:themeColor="text1"/>
                <w:szCs w:val="24"/>
              </w:rPr>
              <w:t>injection and access</w:t>
            </w:r>
            <w:r w:rsidRPr="00051F3B">
              <w:rPr>
                <w:rFonts w:ascii="Arial" w:eastAsia="Arial" w:hAnsi="Arial" w:cs="Arial"/>
                <w:color w:val="000000" w:themeColor="text1"/>
                <w:spacing w:val="19"/>
                <w:szCs w:val="24"/>
              </w:rPr>
              <w:t xml:space="preserve"> </w:t>
            </w:r>
            <w:r w:rsidRPr="00051F3B">
              <w:rPr>
                <w:rFonts w:ascii="Arial" w:eastAsia="Arial" w:hAnsi="Arial" w:cs="Arial"/>
                <w:color w:val="000000" w:themeColor="text1"/>
                <w:szCs w:val="24"/>
              </w:rPr>
              <w:t>to</w:t>
            </w:r>
            <w:r w:rsidRPr="00051F3B">
              <w:rPr>
                <w:rFonts w:ascii="Arial" w:eastAsia="Arial" w:hAnsi="Arial" w:cs="Arial"/>
                <w:color w:val="000000" w:themeColor="text1"/>
                <w:spacing w:val="10"/>
                <w:szCs w:val="24"/>
              </w:rPr>
              <w:t xml:space="preserve"> a </w:t>
            </w:r>
            <w:r w:rsidRPr="00051F3B">
              <w:rPr>
                <w:rFonts w:ascii="Arial" w:eastAsia="Arial" w:hAnsi="Arial" w:cs="Arial"/>
                <w:color w:val="000000" w:themeColor="text1"/>
                <w:szCs w:val="24"/>
              </w:rPr>
              <w:t xml:space="preserve">telephone at the time of vaccination. </w:t>
            </w:r>
          </w:p>
          <w:p w14:paraId="3A2A957F" w14:textId="0216B72B" w:rsidR="00952A72" w:rsidRPr="00051F3B" w:rsidRDefault="00952A72" w:rsidP="00706C66">
            <w:pPr>
              <w:pStyle w:val="Header"/>
              <w:tabs>
                <w:tab w:val="left" w:pos="720"/>
              </w:tabs>
              <w:spacing w:before="120" w:after="120"/>
              <w:rPr>
                <w:rFonts w:ascii="Arial" w:eastAsia="Arial" w:hAnsi="Arial" w:cs="Arial"/>
                <w:b/>
                <w:bCs/>
                <w:szCs w:val="24"/>
              </w:rPr>
            </w:pPr>
            <w:r w:rsidRPr="00051F3B">
              <w:rPr>
                <w:rFonts w:ascii="Arial" w:eastAsia="Arial" w:hAnsi="Arial" w:cs="Arial"/>
                <w:b/>
                <w:bCs/>
                <w:szCs w:val="24"/>
              </w:rPr>
              <w:t>Repeating doses</w:t>
            </w:r>
          </w:p>
          <w:p w14:paraId="4F57D5B9" w14:textId="15CAD3CB" w:rsidR="00C931F9" w:rsidRPr="00051F3B" w:rsidRDefault="006143BB" w:rsidP="009A4652">
            <w:pPr>
              <w:pStyle w:val="Header"/>
              <w:tabs>
                <w:tab w:val="left" w:pos="720"/>
              </w:tabs>
              <w:spacing w:before="120" w:after="120"/>
              <w:rPr>
                <w:rFonts w:ascii="Arial" w:eastAsia="Arial" w:hAnsi="Arial" w:cs="Arial"/>
                <w:szCs w:val="24"/>
              </w:rPr>
            </w:pPr>
            <w:r w:rsidRPr="00051F3B">
              <w:rPr>
                <w:rFonts w:ascii="Arial" w:eastAsia="Arial" w:hAnsi="Arial" w:cs="Arial"/>
                <w:szCs w:val="24"/>
              </w:rPr>
              <w:t>There is no data on the effectiveness of Abrysvo</w:t>
            </w:r>
            <w:r w:rsidR="00952A72" w:rsidRPr="00051F3B">
              <w:rPr>
                <w:rFonts w:ascii="Arial" w:eastAsia="Arial" w:hAnsi="Arial" w:cs="Arial"/>
                <w:szCs w:val="24"/>
                <w:vertAlign w:val="superscript"/>
              </w:rPr>
              <w:t>®</w:t>
            </w:r>
            <w:r w:rsidRPr="00051F3B">
              <w:rPr>
                <w:rFonts w:ascii="Arial" w:eastAsia="Arial" w:hAnsi="Arial" w:cs="Arial"/>
                <w:szCs w:val="24"/>
              </w:rPr>
              <w:t xml:space="preserve"> before week 24 of pregnancy</w:t>
            </w:r>
            <w:r w:rsidR="00117C76" w:rsidRPr="00051F3B">
              <w:rPr>
                <w:rFonts w:ascii="Arial" w:eastAsia="Arial" w:hAnsi="Arial" w:cs="Arial"/>
                <w:szCs w:val="24"/>
              </w:rPr>
              <w:t>, as outlined in the</w:t>
            </w:r>
            <w:r w:rsidR="00AB50B2" w:rsidRPr="00051F3B">
              <w:rPr>
                <w:rFonts w:ascii="Arial" w:eastAsia="Arial" w:hAnsi="Arial" w:cs="Arial"/>
                <w:szCs w:val="24"/>
              </w:rPr>
              <w:t xml:space="preserve"> </w:t>
            </w:r>
            <w:hyperlink r:id="rId55" w:history="1">
              <w:r w:rsidR="00AB50B2" w:rsidRPr="00051F3B">
                <w:rPr>
                  <w:rStyle w:val="Hyperlink"/>
                  <w:rFonts w:ascii="Arial" w:eastAsia="Arial" w:hAnsi="Arial" w:cs="Arial"/>
                  <w:szCs w:val="24"/>
                </w:rPr>
                <w:t>SPC</w:t>
              </w:r>
            </w:hyperlink>
            <w:r w:rsidR="00AB50B2" w:rsidRPr="00051F3B">
              <w:rPr>
                <w:rFonts w:ascii="Arial" w:eastAsia="Arial" w:hAnsi="Arial" w:cs="Arial"/>
                <w:szCs w:val="24"/>
              </w:rPr>
              <w:t>.</w:t>
            </w:r>
            <w:r w:rsidRPr="00051F3B">
              <w:rPr>
                <w:rFonts w:ascii="Arial" w:eastAsia="Arial" w:hAnsi="Arial" w:cs="Arial"/>
                <w:szCs w:val="24"/>
              </w:rPr>
              <w:t xml:space="preserve"> </w:t>
            </w:r>
            <w:r w:rsidR="00964326" w:rsidRPr="00051F3B">
              <w:rPr>
                <w:rFonts w:ascii="Arial" w:eastAsia="Arial" w:hAnsi="Arial" w:cs="Arial"/>
                <w:szCs w:val="24"/>
              </w:rPr>
              <w:t>However, i</w:t>
            </w:r>
            <w:r w:rsidRPr="00051F3B">
              <w:rPr>
                <w:rFonts w:ascii="Arial" w:eastAsia="Arial" w:hAnsi="Arial" w:cs="Arial"/>
                <w:szCs w:val="24"/>
              </w:rPr>
              <w:t>f a dose has been inadvertently administered between week</w:t>
            </w:r>
            <w:r w:rsidR="0086694F" w:rsidRPr="00051F3B">
              <w:rPr>
                <w:rFonts w:ascii="Arial" w:eastAsia="Arial" w:hAnsi="Arial" w:cs="Arial"/>
                <w:szCs w:val="24"/>
              </w:rPr>
              <w:t xml:space="preserve"> </w:t>
            </w:r>
            <w:r w:rsidR="00964326" w:rsidRPr="00051F3B">
              <w:rPr>
                <w:rFonts w:ascii="Arial" w:eastAsia="Arial" w:hAnsi="Arial" w:cs="Arial"/>
                <w:szCs w:val="24"/>
              </w:rPr>
              <w:t xml:space="preserve">16 </w:t>
            </w:r>
            <w:r w:rsidRPr="00051F3B">
              <w:rPr>
                <w:rFonts w:ascii="Arial" w:eastAsia="Arial" w:hAnsi="Arial" w:cs="Arial"/>
                <w:szCs w:val="24"/>
              </w:rPr>
              <w:t xml:space="preserve">and </w:t>
            </w:r>
            <w:r w:rsidR="000B5337" w:rsidRPr="00051F3B">
              <w:rPr>
                <w:rFonts w:ascii="Arial" w:eastAsia="Arial" w:hAnsi="Arial" w:cs="Arial"/>
                <w:szCs w:val="24"/>
              </w:rPr>
              <w:t xml:space="preserve">week </w:t>
            </w:r>
            <w:r w:rsidRPr="00051F3B">
              <w:rPr>
                <w:rFonts w:ascii="Arial" w:eastAsia="Arial" w:hAnsi="Arial" w:cs="Arial"/>
                <w:szCs w:val="24"/>
              </w:rPr>
              <w:t>2</w:t>
            </w:r>
            <w:r w:rsidR="000B5337" w:rsidRPr="00051F3B">
              <w:rPr>
                <w:rFonts w:ascii="Arial" w:eastAsia="Arial" w:hAnsi="Arial" w:cs="Arial"/>
                <w:szCs w:val="24"/>
              </w:rPr>
              <w:t>7+6</w:t>
            </w:r>
            <w:r w:rsidRPr="00051F3B">
              <w:rPr>
                <w:rFonts w:ascii="Arial" w:eastAsia="Arial" w:hAnsi="Arial" w:cs="Arial"/>
                <w:szCs w:val="24"/>
              </w:rPr>
              <w:t xml:space="preserve"> of pregnancy, the dose does not need to be repeate</w:t>
            </w:r>
            <w:r w:rsidR="00964326" w:rsidRPr="00051F3B">
              <w:rPr>
                <w:rFonts w:ascii="Arial" w:eastAsia="Arial" w:hAnsi="Arial" w:cs="Arial"/>
                <w:szCs w:val="24"/>
              </w:rPr>
              <w:t>d, as based on first principles,</w:t>
            </w:r>
            <w:r w:rsidR="00092D9F" w:rsidRPr="00051F3B">
              <w:rPr>
                <w:rFonts w:ascii="Arial" w:eastAsia="Arial" w:hAnsi="Arial" w:cs="Arial"/>
                <w:szCs w:val="24"/>
              </w:rPr>
              <w:t xml:space="preserve"> maternal antibodies should start to cross the placenta and confer passive immunity from </w:t>
            </w:r>
            <w:r w:rsidR="00C931F9" w:rsidRPr="00051F3B">
              <w:rPr>
                <w:rFonts w:ascii="Arial" w:eastAsia="Arial" w:hAnsi="Arial" w:cs="Arial"/>
                <w:szCs w:val="24"/>
              </w:rPr>
              <w:t>a gestational age of 16 weeks</w:t>
            </w:r>
            <w:r w:rsidRPr="00051F3B">
              <w:rPr>
                <w:rFonts w:ascii="Arial" w:eastAsia="Arial" w:hAnsi="Arial" w:cs="Arial"/>
                <w:szCs w:val="24"/>
              </w:rPr>
              <w:t>.</w:t>
            </w:r>
            <w:r w:rsidR="00026E44" w:rsidRPr="00051F3B">
              <w:rPr>
                <w:rFonts w:ascii="Arial" w:eastAsia="Arial" w:hAnsi="Arial" w:cs="Arial"/>
                <w:szCs w:val="24"/>
              </w:rPr>
              <w:t xml:space="preserve"> See </w:t>
            </w:r>
            <w:r w:rsidR="00006533" w:rsidRPr="00051F3B">
              <w:rPr>
                <w:rFonts w:ascii="Arial" w:eastAsia="Arial" w:hAnsi="Arial" w:cs="Arial"/>
                <w:szCs w:val="24"/>
              </w:rPr>
              <w:t xml:space="preserve">the relevant </w:t>
            </w:r>
            <w:hyperlink r:id="rId56" w:history="1">
              <w:r w:rsidR="00364EBA" w:rsidRPr="00051F3B">
                <w:rPr>
                  <w:rStyle w:val="Hyperlink"/>
                  <w:rFonts w:ascii="Arial" w:eastAsia="Arial" w:hAnsi="Arial" w:cs="Arial"/>
                  <w:szCs w:val="24"/>
                </w:rPr>
                <w:t>information for healthcare professionals</w:t>
              </w:r>
            </w:hyperlink>
            <w:r w:rsidR="00364EBA" w:rsidRPr="00051F3B">
              <w:rPr>
                <w:rStyle w:val="Hyperlink"/>
                <w:rFonts w:ascii="Arial" w:eastAsia="Arial" w:hAnsi="Arial" w:cs="Arial"/>
                <w:szCs w:val="24"/>
                <w:u w:val="none"/>
              </w:rPr>
              <w:t xml:space="preserve"> </w:t>
            </w:r>
            <w:r w:rsidR="00364EBA" w:rsidRPr="00051F3B">
              <w:rPr>
                <w:rStyle w:val="Hyperlink"/>
                <w:rFonts w:ascii="Arial" w:eastAsia="Arial" w:hAnsi="Arial" w:cs="Arial"/>
                <w:color w:val="000000" w:themeColor="text1"/>
                <w:szCs w:val="24"/>
                <w:u w:val="none"/>
              </w:rPr>
              <w:t>document</w:t>
            </w:r>
            <w:r w:rsidR="004C0DE2" w:rsidRPr="00051F3B">
              <w:rPr>
                <w:rFonts w:ascii="Arial" w:eastAsia="Arial" w:hAnsi="Arial" w:cs="Arial"/>
                <w:szCs w:val="24"/>
              </w:rPr>
              <w:t xml:space="preserve"> for further information</w:t>
            </w:r>
            <w:r w:rsidR="00026E44" w:rsidRPr="00051F3B">
              <w:rPr>
                <w:rFonts w:ascii="Arial" w:eastAsia="Arial" w:hAnsi="Arial" w:cs="Arial"/>
                <w:szCs w:val="24"/>
              </w:rPr>
              <w:t xml:space="preserve">. </w:t>
            </w:r>
          </w:p>
          <w:p w14:paraId="44F262D6" w14:textId="242C4A3D" w:rsidR="0080504D" w:rsidRPr="00051F3B" w:rsidRDefault="00976542" w:rsidP="00EC436F">
            <w:pPr>
              <w:pStyle w:val="Header"/>
              <w:tabs>
                <w:tab w:val="left" w:pos="720"/>
              </w:tabs>
              <w:spacing w:before="120" w:after="120"/>
              <w:rPr>
                <w:rFonts w:ascii="Arial" w:eastAsia="Arial" w:hAnsi="Arial" w:cs="Arial"/>
                <w:szCs w:val="24"/>
              </w:rPr>
            </w:pPr>
            <w:r w:rsidRPr="00051F3B">
              <w:rPr>
                <w:rFonts w:ascii="Arial" w:eastAsia="Arial" w:hAnsi="Arial" w:cs="Arial"/>
                <w:szCs w:val="24"/>
              </w:rPr>
              <w:t xml:space="preserve">When </w:t>
            </w:r>
            <w:r w:rsidR="00EC436F" w:rsidRPr="00051F3B">
              <w:rPr>
                <w:rFonts w:ascii="Arial" w:eastAsia="Arial" w:hAnsi="Arial" w:cs="Arial"/>
                <w:szCs w:val="24"/>
              </w:rPr>
              <w:t>a dose of Abrysvo</w:t>
            </w:r>
            <w:r w:rsidR="00EC436F" w:rsidRPr="00051F3B">
              <w:rPr>
                <w:rFonts w:ascii="Arial" w:eastAsia="Arial" w:hAnsi="Arial" w:cs="Arial"/>
                <w:szCs w:val="24"/>
                <w:vertAlign w:val="superscript"/>
              </w:rPr>
              <w:t>®</w:t>
            </w:r>
            <w:r w:rsidR="00EC436F" w:rsidRPr="00051F3B">
              <w:rPr>
                <w:rFonts w:ascii="Arial" w:eastAsia="Arial" w:hAnsi="Arial" w:cs="Arial"/>
                <w:szCs w:val="24"/>
              </w:rPr>
              <w:t xml:space="preserve"> has been inadvertently administered before week 16 of pregnancy, a </w:t>
            </w:r>
            <w:r w:rsidR="0080504D" w:rsidRPr="00051F3B">
              <w:rPr>
                <w:rFonts w:ascii="Arial" w:eastAsia="Arial" w:hAnsi="Arial" w:cs="Arial"/>
                <w:szCs w:val="24"/>
              </w:rPr>
              <w:t xml:space="preserve">repeat dose should be given </w:t>
            </w:r>
            <w:r w:rsidR="008B1E51" w:rsidRPr="00051F3B">
              <w:rPr>
                <w:rFonts w:ascii="Arial" w:eastAsia="Arial" w:hAnsi="Arial" w:cs="Arial"/>
                <w:szCs w:val="24"/>
              </w:rPr>
              <w:t>from 28 weeks</w:t>
            </w:r>
            <w:r w:rsidR="00EC436F" w:rsidRPr="00051F3B">
              <w:rPr>
                <w:rFonts w:ascii="Arial" w:eastAsia="Arial" w:hAnsi="Arial" w:cs="Arial"/>
                <w:szCs w:val="24"/>
              </w:rPr>
              <w:t xml:space="preserve"> gestation. </w:t>
            </w:r>
          </w:p>
          <w:p w14:paraId="1F69FAC8" w14:textId="240676D9" w:rsidR="00014425" w:rsidRPr="00051F3B" w:rsidRDefault="00014425" w:rsidP="009A4652">
            <w:pPr>
              <w:pStyle w:val="Header"/>
              <w:tabs>
                <w:tab w:val="left" w:pos="720"/>
              </w:tabs>
              <w:spacing w:before="120" w:after="120"/>
              <w:rPr>
                <w:rFonts w:ascii="Arial" w:eastAsia="Arial" w:hAnsi="Arial" w:cs="Arial"/>
                <w:szCs w:val="24"/>
              </w:rPr>
            </w:pPr>
            <w:r w:rsidRPr="00051F3B">
              <w:rPr>
                <w:rFonts w:ascii="Arial" w:eastAsia="Arial" w:hAnsi="Arial" w:cs="Arial"/>
                <w:szCs w:val="24"/>
              </w:rPr>
              <w:t xml:space="preserve">In both </w:t>
            </w:r>
            <w:r w:rsidR="008E47E2" w:rsidRPr="00051F3B">
              <w:rPr>
                <w:rFonts w:ascii="Arial" w:eastAsia="Arial" w:hAnsi="Arial" w:cs="Arial"/>
                <w:szCs w:val="24"/>
              </w:rPr>
              <w:t>situations</w:t>
            </w:r>
            <w:r w:rsidRPr="00051F3B">
              <w:rPr>
                <w:rFonts w:ascii="Arial" w:eastAsia="Arial" w:hAnsi="Arial" w:cs="Arial"/>
                <w:szCs w:val="24"/>
              </w:rPr>
              <w:t xml:space="preserve">, local procedures for medicines error reporting should be followed. </w:t>
            </w:r>
          </w:p>
          <w:p w14:paraId="4C520CC8" w14:textId="16B94AFC" w:rsidR="00B11F15" w:rsidRPr="00051F3B" w:rsidRDefault="005436A5" w:rsidP="00ED6038">
            <w:pPr>
              <w:pStyle w:val="Header"/>
              <w:tabs>
                <w:tab w:val="left" w:pos="720"/>
              </w:tabs>
              <w:spacing w:before="120" w:after="120"/>
              <w:rPr>
                <w:rFonts w:ascii="Arial" w:eastAsia="Arial" w:hAnsi="Arial" w:cs="Arial"/>
                <w:szCs w:val="24"/>
              </w:rPr>
            </w:pPr>
            <w:r w:rsidRPr="00051F3B">
              <w:rPr>
                <w:rFonts w:ascii="Arial" w:eastAsia="Arial" w:hAnsi="Arial" w:cs="Arial"/>
                <w:szCs w:val="24"/>
              </w:rPr>
              <w:t>Pregnant individuals</w:t>
            </w:r>
            <w:r w:rsidR="00EB4D65" w:rsidRPr="00051F3B">
              <w:rPr>
                <w:rFonts w:ascii="Arial" w:eastAsia="Arial" w:hAnsi="Arial" w:cs="Arial"/>
                <w:szCs w:val="24"/>
              </w:rPr>
              <w:t xml:space="preserve"> </w:t>
            </w:r>
            <w:r w:rsidR="00952A72" w:rsidRPr="00051F3B">
              <w:rPr>
                <w:rFonts w:ascii="Arial" w:eastAsia="Arial" w:hAnsi="Arial" w:cs="Arial"/>
                <w:szCs w:val="24"/>
              </w:rPr>
              <w:t xml:space="preserve">should be offered a repeat dose of RSV </w:t>
            </w:r>
            <w:r w:rsidR="000D2232" w:rsidRPr="00051F3B">
              <w:rPr>
                <w:rFonts w:ascii="Arial" w:eastAsia="Arial" w:hAnsi="Arial" w:cs="Arial"/>
                <w:szCs w:val="24"/>
              </w:rPr>
              <w:t xml:space="preserve">vaccine </w:t>
            </w:r>
            <w:r w:rsidR="00952A72" w:rsidRPr="00051F3B">
              <w:rPr>
                <w:rFonts w:ascii="Arial" w:eastAsia="Arial" w:hAnsi="Arial" w:cs="Arial"/>
                <w:szCs w:val="24"/>
              </w:rPr>
              <w:t xml:space="preserve">for any subsequent pregnancies, </w:t>
            </w:r>
            <w:r w:rsidR="00D35C4A" w:rsidRPr="00051F3B">
              <w:rPr>
                <w:rFonts w:ascii="Arial" w:eastAsia="Arial" w:hAnsi="Arial" w:cs="Arial"/>
                <w:szCs w:val="24"/>
              </w:rPr>
              <w:t xml:space="preserve">regardless of the interval between pregnancies. </w:t>
            </w:r>
          </w:p>
          <w:p w14:paraId="184425FC" w14:textId="0B477E02" w:rsidR="0098020F" w:rsidRPr="00051F3B" w:rsidRDefault="00B11F15" w:rsidP="00706C66">
            <w:pPr>
              <w:pStyle w:val="Header"/>
              <w:tabs>
                <w:tab w:val="left" w:pos="720"/>
              </w:tabs>
              <w:spacing w:before="120" w:after="120"/>
              <w:rPr>
                <w:rFonts w:ascii="Arial" w:hAnsi="Arial" w:cs="Arial"/>
                <w:szCs w:val="24"/>
              </w:rPr>
            </w:pPr>
            <w:r w:rsidRPr="00051F3B">
              <w:rPr>
                <w:rFonts w:ascii="Arial" w:hAnsi="Arial" w:cs="Arial"/>
                <w:b/>
                <w:bCs/>
                <w:szCs w:val="24"/>
              </w:rPr>
              <w:t>Note</w:t>
            </w:r>
            <w:r w:rsidRPr="00051F3B">
              <w:rPr>
                <w:rFonts w:ascii="Arial" w:hAnsi="Arial" w:cs="Arial"/>
                <w:szCs w:val="24"/>
              </w:rPr>
              <w:t>: administration of a dose of Abrysvo</w:t>
            </w:r>
            <w:r w:rsidRPr="00051F3B">
              <w:rPr>
                <w:rFonts w:ascii="Arial" w:hAnsi="Arial" w:cs="Arial"/>
                <w:szCs w:val="24"/>
                <w:vertAlign w:val="superscript"/>
              </w:rPr>
              <w:t>®</w:t>
            </w:r>
            <w:r w:rsidRPr="00051F3B">
              <w:rPr>
                <w:rFonts w:ascii="Arial" w:hAnsi="Arial" w:cs="Arial"/>
                <w:szCs w:val="24"/>
              </w:rPr>
              <w:t xml:space="preserve"> before week 28 of pregnancy is outside the scope of this PGD and therefore must be administered under a different legal mechanism, such as a PSD.</w:t>
            </w:r>
          </w:p>
          <w:p w14:paraId="77025A10" w14:textId="08918BAA" w:rsidR="005A3DDA" w:rsidRPr="00051F3B" w:rsidRDefault="0098020F" w:rsidP="00706C66">
            <w:pPr>
              <w:pStyle w:val="Header"/>
              <w:tabs>
                <w:tab w:val="left" w:pos="720"/>
              </w:tabs>
              <w:spacing w:before="120" w:after="120"/>
              <w:rPr>
                <w:rFonts w:ascii="Arial" w:eastAsia="Arial" w:hAnsi="Arial" w:cs="Arial"/>
                <w:szCs w:val="24"/>
              </w:rPr>
            </w:pPr>
            <w:r w:rsidRPr="00051F3B">
              <w:rPr>
                <w:rFonts w:ascii="Arial" w:hAnsi="Arial" w:cs="Arial"/>
                <w:szCs w:val="24"/>
              </w:rPr>
              <w:t xml:space="preserve">Presently, there is no data to support revaccination of older adults following their first dose. </w:t>
            </w:r>
            <w:r w:rsidR="00F61212" w:rsidRPr="00AF2553">
              <w:rPr>
                <w:rFonts w:ascii="Arial" w:hAnsi="Arial" w:cs="Arial"/>
                <w:szCs w:val="24"/>
              </w:rPr>
              <w:t>I</w:t>
            </w:r>
            <w:r w:rsidRPr="00AF2553">
              <w:rPr>
                <w:rFonts w:ascii="Arial" w:hAnsi="Arial" w:cs="Arial"/>
                <w:szCs w:val="24"/>
              </w:rPr>
              <w:t xml:space="preserve">ndividuals </w:t>
            </w:r>
            <w:r w:rsidR="00F61212" w:rsidRPr="00AF2553">
              <w:rPr>
                <w:rFonts w:ascii="Arial" w:hAnsi="Arial" w:cs="Arial"/>
                <w:szCs w:val="24"/>
              </w:rPr>
              <w:t xml:space="preserve">who </w:t>
            </w:r>
            <w:r w:rsidRPr="00AF2553">
              <w:rPr>
                <w:rFonts w:ascii="Arial" w:hAnsi="Arial" w:cs="Arial"/>
                <w:szCs w:val="24"/>
              </w:rPr>
              <w:t xml:space="preserve">have received a dose of RSV vaccine on the private market </w:t>
            </w:r>
            <w:r w:rsidR="00CB2C3B" w:rsidRPr="00AF2553">
              <w:rPr>
                <w:rFonts w:ascii="Arial" w:hAnsi="Arial" w:cs="Arial"/>
                <w:szCs w:val="24"/>
              </w:rPr>
              <w:t xml:space="preserve">are still eligible to receive a dose under the </w:t>
            </w:r>
            <w:r w:rsidR="001E7DD8" w:rsidRPr="00AF2553">
              <w:rPr>
                <w:rFonts w:ascii="Arial" w:hAnsi="Arial" w:cs="Arial"/>
                <w:szCs w:val="24"/>
              </w:rPr>
              <w:t>routine</w:t>
            </w:r>
            <w:r w:rsidR="00CB2C3B" w:rsidRPr="00AF2553">
              <w:rPr>
                <w:rFonts w:ascii="Arial" w:hAnsi="Arial" w:cs="Arial"/>
                <w:szCs w:val="24"/>
              </w:rPr>
              <w:t xml:space="preserve"> NHS programme and </w:t>
            </w:r>
            <w:r w:rsidR="00F61212" w:rsidRPr="00AF2553">
              <w:rPr>
                <w:rFonts w:ascii="Arial" w:hAnsi="Arial" w:cs="Arial"/>
                <w:szCs w:val="24"/>
              </w:rPr>
              <w:t xml:space="preserve">so there is no requirement to exclude them from invitations </w:t>
            </w:r>
            <w:r w:rsidR="00CB2C3B" w:rsidRPr="00AF2553">
              <w:rPr>
                <w:rFonts w:ascii="Arial" w:hAnsi="Arial" w:cs="Arial"/>
                <w:szCs w:val="24"/>
              </w:rPr>
              <w:t>for vaccination at the appropriate time.</w:t>
            </w:r>
            <w:r w:rsidR="00CB2C3B" w:rsidRPr="00051F3B">
              <w:rPr>
                <w:rFonts w:ascii="Arial" w:hAnsi="Arial" w:cs="Arial"/>
                <w:szCs w:val="24"/>
              </w:rPr>
              <w:t xml:space="preserve"> See also </w:t>
            </w:r>
            <w:hyperlink w:anchor="excl_criteria" w:history="1">
              <w:r w:rsidR="00CB2C3B" w:rsidRPr="00051F3B">
                <w:rPr>
                  <w:rStyle w:val="Hyperlink"/>
                  <w:rFonts w:ascii="Arial" w:hAnsi="Arial" w:cs="Arial"/>
                  <w:szCs w:val="24"/>
                </w:rPr>
                <w:t xml:space="preserve">criteria for </w:t>
              </w:r>
              <w:r w:rsidR="004338EF" w:rsidRPr="00051F3B">
                <w:rPr>
                  <w:rStyle w:val="Hyperlink"/>
                  <w:rFonts w:ascii="Arial" w:hAnsi="Arial" w:cs="Arial"/>
                  <w:szCs w:val="24"/>
                </w:rPr>
                <w:t>exclusion</w:t>
              </w:r>
            </w:hyperlink>
            <w:r w:rsidR="00CB2C3B" w:rsidRPr="00051F3B">
              <w:rPr>
                <w:rFonts w:ascii="Arial" w:hAnsi="Arial" w:cs="Arial"/>
                <w:szCs w:val="24"/>
              </w:rPr>
              <w:t xml:space="preserve">. </w:t>
            </w:r>
          </w:p>
          <w:p w14:paraId="6754AD6A" w14:textId="4527D07F" w:rsidR="00C3028C" w:rsidRPr="00051F3B" w:rsidRDefault="00C3028C" w:rsidP="00706C66">
            <w:pPr>
              <w:pStyle w:val="Header"/>
              <w:tabs>
                <w:tab w:val="left" w:pos="720"/>
              </w:tabs>
              <w:spacing w:before="120" w:after="120"/>
              <w:rPr>
                <w:rFonts w:ascii="Arial" w:eastAsia="Arial" w:hAnsi="Arial" w:cs="Arial"/>
                <w:b/>
                <w:bCs/>
                <w:szCs w:val="24"/>
              </w:rPr>
            </w:pPr>
            <w:r w:rsidRPr="00051F3B">
              <w:rPr>
                <w:rFonts w:ascii="Arial" w:eastAsia="Arial" w:hAnsi="Arial" w:cs="Arial"/>
                <w:b/>
                <w:bCs/>
                <w:szCs w:val="24"/>
              </w:rPr>
              <w:t xml:space="preserve">Timing </w:t>
            </w:r>
            <w:r w:rsidR="00B15FB8" w:rsidRPr="00051F3B">
              <w:rPr>
                <w:rFonts w:ascii="Arial" w:eastAsia="Arial" w:hAnsi="Arial" w:cs="Arial"/>
                <w:b/>
                <w:bCs/>
                <w:szCs w:val="24"/>
              </w:rPr>
              <w:t xml:space="preserve">of doses </w:t>
            </w:r>
          </w:p>
          <w:p w14:paraId="5A8206D0" w14:textId="00196E80" w:rsidR="00026E44" w:rsidRPr="00051F3B" w:rsidRDefault="00026E44" w:rsidP="00FA4CF5">
            <w:pPr>
              <w:pStyle w:val="Header"/>
              <w:numPr>
                <w:ilvl w:val="0"/>
                <w:numId w:val="8"/>
              </w:numPr>
              <w:tabs>
                <w:tab w:val="left" w:pos="720"/>
              </w:tabs>
              <w:spacing w:before="120" w:after="120"/>
              <w:rPr>
                <w:rFonts w:ascii="Arial" w:eastAsia="Arial" w:hAnsi="Arial" w:cs="Arial"/>
                <w:b/>
                <w:bCs/>
                <w:szCs w:val="24"/>
              </w:rPr>
            </w:pPr>
            <w:r w:rsidRPr="00051F3B">
              <w:rPr>
                <w:rFonts w:ascii="Arial" w:eastAsia="Arial" w:hAnsi="Arial" w:cs="Arial"/>
                <w:b/>
                <w:bCs/>
                <w:szCs w:val="24"/>
              </w:rPr>
              <w:t xml:space="preserve">in individuals </w:t>
            </w:r>
            <w:r w:rsidR="00821D68" w:rsidRPr="00051F3B">
              <w:rPr>
                <w:rFonts w:ascii="Arial" w:eastAsia="Arial" w:hAnsi="Arial" w:cs="Arial"/>
                <w:b/>
                <w:bCs/>
                <w:szCs w:val="24"/>
              </w:rPr>
              <w:t>eligible under the older adults</w:t>
            </w:r>
            <w:r w:rsidR="00171D98">
              <w:rPr>
                <w:rFonts w:ascii="Arial" w:eastAsia="Arial" w:hAnsi="Arial" w:cs="Arial"/>
                <w:b/>
                <w:bCs/>
                <w:szCs w:val="24"/>
              </w:rPr>
              <w:t>’</w:t>
            </w:r>
            <w:r w:rsidR="00821D68" w:rsidRPr="00051F3B">
              <w:rPr>
                <w:rFonts w:ascii="Arial" w:eastAsia="Arial" w:hAnsi="Arial" w:cs="Arial"/>
                <w:b/>
                <w:bCs/>
                <w:szCs w:val="24"/>
              </w:rPr>
              <w:t xml:space="preserve"> programme</w:t>
            </w:r>
          </w:p>
          <w:p w14:paraId="6EF86CD4" w14:textId="50495587" w:rsidR="001D788B" w:rsidRPr="00051F3B" w:rsidRDefault="006665F6" w:rsidP="00706C66">
            <w:pPr>
              <w:pStyle w:val="Header"/>
              <w:tabs>
                <w:tab w:val="left" w:pos="720"/>
              </w:tabs>
              <w:spacing w:before="120" w:after="120"/>
              <w:rPr>
                <w:rFonts w:ascii="Arial" w:hAnsi="Arial" w:cs="Arial"/>
                <w:strike/>
                <w:szCs w:val="24"/>
              </w:rPr>
            </w:pPr>
            <w:r w:rsidRPr="00051F3B">
              <w:rPr>
                <w:rFonts w:ascii="Arial" w:hAnsi="Arial" w:cs="Arial"/>
                <w:szCs w:val="24"/>
              </w:rPr>
              <w:t>Administering Abrysvo</w:t>
            </w:r>
            <w:r w:rsidRPr="00051F3B">
              <w:rPr>
                <w:rFonts w:ascii="Arial" w:hAnsi="Arial" w:cs="Arial"/>
                <w:szCs w:val="24"/>
                <w:vertAlign w:val="superscript"/>
              </w:rPr>
              <w:t>®</w:t>
            </w:r>
            <w:r w:rsidRPr="00051F3B">
              <w:rPr>
                <w:rFonts w:ascii="Arial" w:hAnsi="Arial" w:cs="Arial"/>
                <w:szCs w:val="24"/>
              </w:rPr>
              <w:t xml:space="preserve"> to eligible individuals before cases of RSV </w:t>
            </w:r>
            <w:r w:rsidR="00EE7DE2" w:rsidRPr="00051F3B">
              <w:rPr>
                <w:rFonts w:ascii="Arial" w:hAnsi="Arial" w:cs="Arial"/>
                <w:szCs w:val="24"/>
              </w:rPr>
              <w:t xml:space="preserve">infection </w:t>
            </w:r>
            <w:r w:rsidRPr="00051F3B">
              <w:rPr>
                <w:rFonts w:ascii="Arial" w:hAnsi="Arial" w:cs="Arial"/>
                <w:szCs w:val="24"/>
              </w:rPr>
              <w:t>reach</w:t>
            </w:r>
            <w:r w:rsidR="00EA2B38" w:rsidRPr="00051F3B">
              <w:rPr>
                <w:rFonts w:ascii="Arial" w:hAnsi="Arial" w:cs="Arial"/>
                <w:szCs w:val="24"/>
              </w:rPr>
              <w:t xml:space="preserve"> their seasonal</w:t>
            </w:r>
            <w:r w:rsidRPr="00051F3B">
              <w:rPr>
                <w:rFonts w:ascii="Arial" w:hAnsi="Arial" w:cs="Arial"/>
                <w:szCs w:val="24"/>
              </w:rPr>
              <w:t xml:space="preserve"> peak maximises </w:t>
            </w:r>
            <w:r w:rsidR="00EA2B38" w:rsidRPr="00051F3B">
              <w:rPr>
                <w:rFonts w:ascii="Arial" w:hAnsi="Arial" w:cs="Arial"/>
                <w:szCs w:val="24"/>
              </w:rPr>
              <w:t xml:space="preserve">the efficacy of the </w:t>
            </w:r>
            <w:r w:rsidRPr="00051F3B">
              <w:rPr>
                <w:rFonts w:ascii="Arial" w:hAnsi="Arial" w:cs="Arial"/>
                <w:szCs w:val="24"/>
              </w:rPr>
              <w:t>vaccine</w:t>
            </w:r>
            <w:r w:rsidR="00EA2B38" w:rsidRPr="00051F3B">
              <w:rPr>
                <w:rFonts w:ascii="Arial" w:hAnsi="Arial" w:cs="Arial"/>
                <w:szCs w:val="24"/>
              </w:rPr>
              <w:t xml:space="preserve">. </w:t>
            </w:r>
            <w:r w:rsidRPr="00051F3B">
              <w:rPr>
                <w:rFonts w:ascii="Arial" w:hAnsi="Arial" w:cs="Arial"/>
                <w:szCs w:val="24"/>
              </w:rPr>
              <w:t xml:space="preserve">Individuals should be encouraged to take up the offer of vaccination as soon as </w:t>
            </w:r>
            <w:r w:rsidR="00026E44" w:rsidRPr="00051F3B">
              <w:rPr>
                <w:rFonts w:ascii="Arial" w:hAnsi="Arial" w:cs="Arial"/>
                <w:szCs w:val="24"/>
              </w:rPr>
              <w:t>reasonably possible</w:t>
            </w:r>
            <w:r w:rsidRPr="00051F3B">
              <w:rPr>
                <w:rFonts w:ascii="Arial" w:hAnsi="Arial" w:cs="Arial"/>
                <w:szCs w:val="24"/>
              </w:rPr>
              <w:t xml:space="preserve">, to reduce their chance of contracting the virus. </w:t>
            </w:r>
          </w:p>
          <w:p w14:paraId="31AA5882" w14:textId="5F017FDC" w:rsidR="00026E44" w:rsidRPr="00051F3B" w:rsidRDefault="00026E44" w:rsidP="00FA4CF5">
            <w:pPr>
              <w:pStyle w:val="Header"/>
              <w:numPr>
                <w:ilvl w:val="0"/>
                <w:numId w:val="8"/>
              </w:numPr>
              <w:tabs>
                <w:tab w:val="left" w:pos="720"/>
              </w:tabs>
              <w:spacing w:before="120" w:after="120"/>
              <w:rPr>
                <w:rFonts w:ascii="Arial" w:hAnsi="Arial" w:cs="Arial"/>
                <w:b/>
                <w:bCs/>
                <w:szCs w:val="24"/>
              </w:rPr>
            </w:pPr>
            <w:r w:rsidRPr="00051F3B">
              <w:rPr>
                <w:rFonts w:ascii="Arial" w:hAnsi="Arial" w:cs="Arial"/>
                <w:b/>
                <w:bCs/>
                <w:szCs w:val="24"/>
              </w:rPr>
              <w:t>in pregnant individuals</w:t>
            </w:r>
          </w:p>
          <w:p w14:paraId="123A2E58" w14:textId="40BD1827" w:rsidR="00D50C03" w:rsidRPr="00AF2553" w:rsidRDefault="00C3028C" w:rsidP="00AF2553">
            <w:pPr>
              <w:pStyle w:val="Header"/>
              <w:tabs>
                <w:tab w:val="left" w:pos="720"/>
              </w:tabs>
              <w:spacing w:before="120" w:after="120"/>
              <w:rPr>
                <w:rFonts w:ascii="Arial" w:hAnsi="Arial" w:cs="Arial"/>
                <w:szCs w:val="24"/>
              </w:rPr>
            </w:pPr>
            <w:r w:rsidRPr="00051F3B">
              <w:rPr>
                <w:rFonts w:ascii="Arial" w:hAnsi="Arial" w:cs="Arial"/>
                <w:szCs w:val="24"/>
              </w:rPr>
              <w:t xml:space="preserve">When RSV </w:t>
            </w:r>
            <w:r w:rsidR="00B533D8" w:rsidRPr="00051F3B">
              <w:rPr>
                <w:rFonts w:ascii="Arial" w:hAnsi="Arial" w:cs="Arial"/>
                <w:szCs w:val="24"/>
              </w:rPr>
              <w:t xml:space="preserve">vaccine </w:t>
            </w:r>
            <w:r w:rsidRPr="00051F3B">
              <w:rPr>
                <w:rFonts w:ascii="Arial" w:hAnsi="Arial" w:cs="Arial"/>
                <w:szCs w:val="24"/>
              </w:rPr>
              <w:t xml:space="preserve">is given </w:t>
            </w:r>
            <w:r w:rsidR="004508ED" w:rsidRPr="00051F3B">
              <w:rPr>
                <w:rFonts w:ascii="Arial" w:hAnsi="Arial" w:cs="Arial"/>
                <w:szCs w:val="24"/>
              </w:rPr>
              <w:t>late in pregnancy</w:t>
            </w:r>
            <w:r w:rsidR="00B15FB8" w:rsidRPr="00051F3B">
              <w:rPr>
                <w:rFonts w:ascii="Arial" w:hAnsi="Arial" w:cs="Arial"/>
                <w:szCs w:val="24"/>
              </w:rPr>
              <w:t xml:space="preserve">, </w:t>
            </w:r>
            <w:r w:rsidRPr="00051F3B">
              <w:rPr>
                <w:rFonts w:ascii="Arial" w:hAnsi="Arial" w:cs="Arial"/>
                <w:szCs w:val="24"/>
              </w:rPr>
              <w:t>whilst the potential for passive immunity is</w:t>
            </w:r>
            <w:r w:rsidR="0080504D" w:rsidRPr="00051F3B">
              <w:rPr>
                <w:rFonts w:ascii="Arial" w:hAnsi="Arial" w:cs="Arial"/>
                <w:szCs w:val="24"/>
              </w:rPr>
              <w:t xml:space="preserve"> </w:t>
            </w:r>
            <w:r w:rsidR="00071F37">
              <w:rPr>
                <w:rFonts w:ascii="Arial" w:hAnsi="Arial" w:cs="Arial"/>
                <w:szCs w:val="24"/>
              </w:rPr>
              <w:t xml:space="preserve">greatly </w:t>
            </w:r>
            <w:r w:rsidR="00071F37" w:rsidRPr="00051F3B">
              <w:rPr>
                <w:rFonts w:ascii="Arial" w:hAnsi="Arial" w:cs="Arial"/>
                <w:szCs w:val="24"/>
              </w:rPr>
              <w:t>reduced</w:t>
            </w:r>
            <w:r w:rsidRPr="00051F3B">
              <w:rPr>
                <w:rFonts w:ascii="Arial" w:hAnsi="Arial" w:cs="Arial"/>
                <w:szCs w:val="24"/>
              </w:rPr>
              <w:t xml:space="preserve">, the dose will help protect the mother from contracting RSV infection and thereby passing </w:t>
            </w:r>
            <w:r w:rsidR="0080504D" w:rsidRPr="00051F3B">
              <w:rPr>
                <w:rFonts w:ascii="Arial" w:hAnsi="Arial" w:cs="Arial"/>
                <w:szCs w:val="24"/>
              </w:rPr>
              <w:t xml:space="preserve">RSV infection </w:t>
            </w:r>
            <w:r w:rsidRPr="00051F3B">
              <w:rPr>
                <w:rFonts w:ascii="Arial" w:hAnsi="Arial" w:cs="Arial"/>
                <w:szCs w:val="24"/>
              </w:rPr>
              <w:t>onto the infant.</w:t>
            </w:r>
            <w:r w:rsidR="00E93116" w:rsidRPr="00051F3B">
              <w:rPr>
                <w:rFonts w:ascii="Arial" w:hAnsi="Arial" w:cs="Arial"/>
                <w:szCs w:val="24"/>
              </w:rPr>
              <w:t xml:space="preserve"> Pregnant individuals should be encouraged to take up the offer of vaccination </w:t>
            </w:r>
            <w:r w:rsidR="00442CEC" w:rsidRPr="00051F3B">
              <w:rPr>
                <w:rFonts w:ascii="Arial" w:hAnsi="Arial" w:cs="Arial"/>
                <w:szCs w:val="24"/>
              </w:rPr>
              <w:t xml:space="preserve">at </w:t>
            </w:r>
            <w:r w:rsidR="00E93116" w:rsidRPr="00051F3B">
              <w:rPr>
                <w:rFonts w:ascii="Arial" w:hAnsi="Arial" w:cs="Arial"/>
                <w:szCs w:val="24"/>
              </w:rPr>
              <w:t>week 28 of the</w:t>
            </w:r>
            <w:r w:rsidR="003900A8" w:rsidRPr="00051F3B">
              <w:rPr>
                <w:rFonts w:ascii="Arial" w:hAnsi="Arial" w:cs="Arial"/>
                <w:szCs w:val="24"/>
              </w:rPr>
              <w:t>ir pregnancy</w:t>
            </w:r>
            <w:r w:rsidR="008200EA" w:rsidRPr="00051F3B">
              <w:rPr>
                <w:rFonts w:ascii="Arial" w:hAnsi="Arial" w:cs="Arial"/>
                <w:szCs w:val="24"/>
              </w:rPr>
              <w:t xml:space="preserve"> (or as soon </w:t>
            </w:r>
            <w:r w:rsidR="00D041C7" w:rsidRPr="00051F3B">
              <w:rPr>
                <w:rFonts w:ascii="Arial" w:hAnsi="Arial" w:cs="Arial"/>
                <w:szCs w:val="24"/>
              </w:rPr>
              <w:t xml:space="preserve">as possible </w:t>
            </w:r>
            <w:r w:rsidR="008200EA" w:rsidRPr="00051F3B">
              <w:rPr>
                <w:rFonts w:ascii="Arial" w:hAnsi="Arial" w:cs="Arial"/>
                <w:szCs w:val="24"/>
              </w:rPr>
              <w:t>after)</w:t>
            </w:r>
            <w:r w:rsidR="00390329" w:rsidRPr="00051F3B">
              <w:rPr>
                <w:rFonts w:ascii="Arial" w:hAnsi="Arial" w:cs="Arial"/>
                <w:szCs w:val="24"/>
              </w:rPr>
              <w:t xml:space="preserve"> </w:t>
            </w:r>
            <w:r w:rsidR="00E93116" w:rsidRPr="00051F3B">
              <w:rPr>
                <w:rFonts w:ascii="Arial" w:hAnsi="Arial" w:cs="Arial"/>
                <w:szCs w:val="24"/>
              </w:rPr>
              <w:t xml:space="preserve">to maximise production and transplacental transfer of maternal antibodies to their baby. </w:t>
            </w:r>
          </w:p>
        </w:tc>
      </w:tr>
      <w:tr w:rsidR="00706C66" w:rsidRPr="00CB5D91" w14:paraId="59B1E5FA" w14:textId="77777777" w:rsidTr="721D9DE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905" w:type="dxa"/>
            <w:tcBorders>
              <w:top w:val="single" w:sz="6" w:space="0" w:color="auto"/>
              <w:left w:val="single" w:sz="6" w:space="0" w:color="auto"/>
              <w:bottom w:val="single" w:sz="6" w:space="0" w:color="auto"/>
              <w:right w:val="single" w:sz="6" w:space="0" w:color="auto"/>
            </w:tcBorders>
          </w:tcPr>
          <w:p w14:paraId="22728BAC" w14:textId="26026EAE" w:rsidR="00706C66" w:rsidRPr="00B05388" w:rsidRDefault="00706C66" w:rsidP="00FE19B4">
            <w:pPr>
              <w:spacing w:before="120" w:after="120"/>
              <w:rPr>
                <w:rFonts w:cs="Arial"/>
                <w:b/>
                <w:szCs w:val="24"/>
              </w:rPr>
            </w:pPr>
            <w:r w:rsidRPr="00B05388">
              <w:rPr>
                <w:rFonts w:cs="Arial"/>
                <w:b/>
                <w:szCs w:val="24"/>
              </w:rPr>
              <w:t>Records</w:t>
            </w:r>
          </w:p>
          <w:p w14:paraId="53A7776F" w14:textId="75E0C490" w:rsidR="00706C66" w:rsidRPr="00B05388" w:rsidRDefault="00706C66" w:rsidP="00706C66">
            <w:pPr>
              <w:spacing w:before="120" w:after="120"/>
              <w:contextualSpacing/>
              <w:rPr>
                <w:rFonts w:cs="Arial"/>
                <w:szCs w:val="24"/>
              </w:rPr>
            </w:pPr>
          </w:p>
          <w:p w14:paraId="35FDFDBF" w14:textId="77777777" w:rsidR="00706C66" w:rsidRPr="00B05388" w:rsidRDefault="00706C66" w:rsidP="00706C66">
            <w:pPr>
              <w:spacing w:before="120" w:after="120"/>
              <w:contextualSpacing/>
              <w:rPr>
                <w:rFonts w:cs="Arial"/>
                <w:szCs w:val="24"/>
              </w:rPr>
            </w:pPr>
          </w:p>
          <w:p w14:paraId="37B6EC81" w14:textId="77777777" w:rsidR="00AF2553" w:rsidRPr="00B05388" w:rsidRDefault="00AF2553" w:rsidP="00706C66">
            <w:pPr>
              <w:spacing w:before="120" w:after="120"/>
              <w:contextualSpacing/>
              <w:rPr>
                <w:rFonts w:cs="Arial"/>
                <w:szCs w:val="24"/>
              </w:rPr>
            </w:pPr>
          </w:p>
          <w:p w14:paraId="1CB87F5B" w14:textId="77777777" w:rsidR="00AF2553" w:rsidRPr="00B05388" w:rsidRDefault="00AF2553" w:rsidP="00706C66">
            <w:pPr>
              <w:spacing w:before="120" w:after="120"/>
              <w:contextualSpacing/>
              <w:rPr>
                <w:rFonts w:cs="Arial"/>
                <w:szCs w:val="24"/>
              </w:rPr>
            </w:pPr>
          </w:p>
          <w:p w14:paraId="3087AC20" w14:textId="2F00D8A5" w:rsidR="007B4C79" w:rsidRPr="00B05388" w:rsidRDefault="004173DC" w:rsidP="00706C66">
            <w:pPr>
              <w:spacing w:before="120" w:after="120"/>
              <w:contextualSpacing/>
              <w:rPr>
                <w:rFonts w:cs="Arial"/>
                <w:szCs w:val="24"/>
              </w:rPr>
            </w:pPr>
            <w:r w:rsidRPr="00B05388">
              <w:rPr>
                <w:rFonts w:cs="Arial"/>
                <w:szCs w:val="24"/>
              </w:rPr>
              <w:t xml:space="preserve">(continued over page) </w:t>
            </w:r>
          </w:p>
          <w:p w14:paraId="2708E523" w14:textId="77777777" w:rsidR="004173DC" w:rsidRPr="00B05388" w:rsidRDefault="004173DC" w:rsidP="00706C66">
            <w:pPr>
              <w:spacing w:before="120" w:after="120"/>
              <w:contextualSpacing/>
              <w:rPr>
                <w:rFonts w:cs="Arial"/>
                <w:szCs w:val="24"/>
              </w:rPr>
            </w:pPr>
          </w:p>
          <w:p w14:paraId="4DE42DF5" w14:textId="77777777" w:rsidR="004173DC" w:rsidRPr="00B05388" w:rsidRDefault="004173DC" w:rsidP="004173DC">
            <w:pPr>
              <w:spacing w:before="120" w:after="120"/>
              <w:rPr>
                <w:rFonts w:cs="Arial"/>
                <w:b/>
                <w:szCs w:val="24"/>
              </w:rPr>
            </w:pPr>
            <w:r w:rsidRPr="00B05388">
              <w:rPr>
                <w:rFonts w:cs="Arial"/>
                <w:b/>
                <w:szCs w:val="24"/>
              </w:rPr>
              <w:lastRenderedPageBreak/>
              <w:t>Records</w:t>
            </w:r>
          </w:p>
          <w:p w14:paraId="70739F77" w14:textId="18410E63" w:rsidR="004173DC" w:rsidRPr="00B05388" w:rsidRDefault="004173DC" w:rsidP="00706C66">
            <w:pPr>
              <w:spacing w:before="120" w:after="120"/>
              <w:contextualSpacing/>
              <w:rPr>
                <w:rFonts w:cs="Arial"/>
                <w:szCs w:val="24"/>
              </w:rPr>
            </w:pPr>
            <w:r w:rsidRPr="00B05388">
              <w:rPr>
                <w:rFonts w:cs="Arial"/>
                <w:szCs w:val="24"/>
              </w:rPr>
              <w:t xml:space="preserve">(continued) </w:t>
            </w:r>
          </w:p>
          <w:p w14:paraId="72173BF5" w14:textId="77777777" w:rsidR="009E12D3" w:rsidRPr="00B05388" w:rsidRDefault="009E12D3" w:rsidP="00706C66">
            <w:pPr>
              <w:spacing w:before="120" w:after="120"/>
              <w:contextualSpacing/>
              <w:rPr>
                <w:rFonts w:cs="Arial"/>
                <w:szCs w:val="24"/>
              </w:rPr>
            </w:pPr>
          </w:p>
          <w:p w14:paraId="266B10B5" w14:textId="77777777" w:rsidR="00CC092A" w:rsidRPr="00B05388" w:rsidRDefault="00CC092A" w:rsidP="00706C66">
            <w:pPr>
              <w:spacing w:before="120" w:after="120"/>
              <w:contextualSpacing/>
              <w:rPr>
                <w:rFonts w:cs="Arial"/>
                <w:szCs w:val="24"/>
              </w:rPr>
            </w:pPr>
          </w:p>
          <w:p w14:paraId="0A53D6DB" w14:textId="77777777" w:rsidR="00CC092A" w:rsidRPr="00B05388" w:rsidRDefault="00CC092A" w:rsidP="00706C66">
            <w:pPr>
              <w:spacing w:before="120" w:after="120"/>
              <w:contextualSpacing/>
              <w:rPr>
                <w:rFonts w:cs="Arial"/>
                <w:szCs w:val="24"/>
              </w:rPr>
            </w:pPr>
          </w:p>
          <w:p w14:paraId="658E544E" w14:textId="77777777" w:rsidR="00CC092A" w:rsidRPr="00B05388" w:rsidRDefault="00CC092A" w:rsidP="00706C66">
            <w:pPr>
              <w:spacing w:before="120" w:after="120"/>
              <w:contextualSpacing/>
              <w:rPr>
                <w:rFonts w:cs="Arial"/>
                <w:szCs w:val="24"/>
              </w:rPr>
            </w:pPr>
          </w:p>
          <w:p w14:paraId="15A215FC" w14:textId="77777777" w:rsidR="00CC092A" w:rsidRPr="00B05388" w:rsidRDefault="00CC092A" w:rsidP="00706C66">
            <w:pPr>
              <w:spacing w:before="120" w:after="120"/>
              <w:contextualSpacing/>
              <w:rPr>
                <w:rFonts w:cs="Arial"/>
                <w:szCs w:val="24"/>
              </w:rPr>
            </w:pPr>
          </w:p>
          <w:p w14:paraId="4EA7839F" w14:textId="77777777" w:rsidR="00CC092A" w:rsidRPr="00B05388" w:rsidRDefault="00CC092A" w:rsidP="00706C66">
            <w:pPr>
              <w:spacing w:before="120" w:after="120"/>
              <w:contextualSpacing/>
              <w:rPr>
                <w:rFonts w:cs="Arial"/>
                <w:szCs w:val="24"/>
              </w:rPr>
            </w:pPr>
          </w:p>
          <w:p w14:paraId="14D18911" w14:textId="77777777" w:rsidR="00CC092A" w:rsidRPr="00B05388" w:rsidRDefault="00CC092A" w:rsidP="00706C66">
            <w:pPr>
              <w:spacing w:before="120" w:after="120"/>
              <w:contextualSpacing/>
              <w:rPr>
                <w:rFonts w:cs="Arial"/>
                <w:szCs w:val="24"/>
              </w:rPr>
            </w:pPr>
          </w:p>
          <w:p w14:paraId="7611FC8F" w14:textId="77777777" w:rsidR="00CC092A" w:rsidRPr="00B05388" w:rsidRDefault="00CC092A" w:rsidP="00706C66">
            <w:pPr>
              <w:spacing w:before="120" w:after="120"/>
              <w:contextualSpacing/>
              <w:rPr>
                <w:rFonts w:cs="Arial"/>
                <w:szCs w:val="24"/>
              </w:rPr>
            </w:pPr>
          </w:p>
          <w:p w14:paraId="116703AD" w14:textId="77777777" w:rsidR="00CC092A" w:rsidRPr="00B05388" w:rsidRDefault="00CC092A" w:rsidP="00706C66">
            <w:pPr>
              <w:spacing w:before="120" w:after="120"/>
              <w:contextualSpacing/>
              <w:rPr>
                <w:rFonts w:cs="Arial"/>
                <w:szCs w:val="24"/>
              </w:rPr>
            </w:pPr>
          </w:p>
          <w:p w14:paraId="11D58C4C" w14:textId="77777777" w:rsidR="007B763A" w:rsidRPr="00B05388" w:rsidRDefault="007B763A" w:rsidP="00706C66">
            <w:pPr>
              <w:spacing w:before="120" w:after="120"/>
              <w:contextualSpacing/>
              <w:rPr>
                <w:rFonts w:cs="Arial"/>
                <w:szCs w:val="24"/>
              </w:rPr>
            </w:pPr>
          </w:p>
          <w:p w14:paraId="1F650F11" w14:textId="0A858D12" w:rsidR="00CF694D" w:rsidRPr="00B05388" w:rsidRDefault="00CC092A" w:rsidP="00706C66">
            <w:pPr>
              <w:spacing w:before="120" w:after="120"/>
              <w:contextualSpacing/>
              <w:rPr>
                <w:rFonts w:cs="Arial"/>
                <w:color w:val="7F7F7F" w:themeColor="text1" w:themeTint="80"/>
                <w:szCs w:val="24"/>
              </w:rPr>
            </w:pPr>
            <w:r w:rsidRPr="00B05388">
              <w:rPr>
                <w:rFonts w:cs="Arial"/>
                <w:color w:val="7F7F7F" w:themeColor="text1" w:themeTint="80"/>
                <w:szCs w:val="24"/>
              </w:rPr>
              <w:t xml:space="preserve"> </w:t>
            </w:r>
            <w:r w:rsidR="00CF694D" w:rsidRPr="00B05388">
              <w:rPr>
                <w:rFonts w:cs="Arial"/>
                <w:color w:val="7F7F7F" w:themeColor="text1" w:themeTint="80"/>
                <w:szCs w:val="24"/>
              </w:rPr>
              <w:t xml:space="preserve"> </w:t>
            </w:r>
          </w:p>
        </w:tc>
        <w:tc>
          <w:tcPr>
            <w:tcW w:w="8294" w:type="dxa"/>
            <w:tcBorders>
              <w:top w:val="single" w:sz="6" w:space="0" w:color="auto"/>
              <w:left w:val="single" w:sz="6" w:space="0" w:color="auto"/>
              <w:bottom w:val="single" w:sz="6" w:space="0" w:color="auto"/>
              <w:right w:val="single" w:sz="6" w:space="0" w:color="auto"/>
            </w:tcBorders>
          </w:tcPr>
          <w:p w14:paraId="02FFC0E4" w14:textId="01748B72" w:rsidR="00706C66" w:rsidRPr="00B05388" w:rsidRDefault="00706C66" w:rsidP="009678A1">
            <w:pPr>
              <w:overflowPunct/>
              <w:autoSpaceDE/>
              <w:autoSpaceDN/>
              <w:adjustRightInd/>
              <w:spacing w:before="120" w:after="60"/>
              <w:ind w:left="34"/>
              <w:textAlignment w:val="auto"/>
              <w:rPr>
                <w:rFonts w:cs="Arial"/>
                <w:color w:val="000000" w:themeColor="text1"/>
                <w:szCs w:val="24"/>
              </w:rPr>
            </w:pPr>
            <w:r w:rsidRPr="00B05388">
              <w:rPr>
                <w:rFonts w:cs="Arial"/>
                <w:color w:val="000000" w:themeColor="text1"/>
                <w:szCs w:val="24"/>
              </w:rPr>
              <w:lastRenderedPageBreak/>
              <w:t xml:space="preserve">The practitioner must ensure the following is recorded: </w:t>
            </w:r>
          </w:p>
          <w:p w14:paraId="2897A9C5" w14:textId="2808925F"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szCs w:val="24"/>
              </w:rPr>
            </w:pPr>
            <w:r w:rsidRPr="00B05388">
              <w:rPr>
                <w:rFonts w:cs="Arial"/>
                <w:color w:val="000000" w:themeColor="text1"/>
                <w:szCs w:val="24"/>
              </w:rPr>
              <w:t xml:space="preserve">that valid informed consent was given (or a decision to vaccinate </w:t>
            </w:r>
            <w:r w:rsidR="000D7B08" w:rsidRPr="00B05388">
              <w:rPr>
                <w:rFonts w:cs="Arial"/>
                <w:color w:val="000000" w:themeColor="text1"/>
                <w:szCs w:val="24"/>
              </w:rPr>
              <w:t xml:space="preserve">was </w:t>
            </w:r>
            <w:r w:rsidRPr="00B05388">
              <w:rPr>
                <w:rFonts w:cs="Arial"/>
                <w:color w:val="000000" w:themeColor="text1"/>
                <w:szCs w:val="24"/>
              </w:rPr>
              <w:t xml:space="preserve">made in the individual’s best interests, in accordance with the </w:t>
            </w:r>
            <w:hyperlink r:id="rId57" w:history="1">
              <w:r w:rsidRPr="00B05388">
                <w:rPr>
                  <w:rStyle w:val="Hyperlink"/>
                  <w:rFonts w:cs="Arial"/>
                  <w:szCs w:val="24"/>
                </w:rPr>
                <w:t>Mental Capacity Act 2005</w:t>
              </w:r>
            </w:hyperlink>
            <w:r w:rsidR="00024F4B" w:rsidRPr="00B05388">
              <w:rPr>
                <w:rFonts w:cs="Arial"/>
                <w:szCs w:val="24"/>
              </w:rPr>
              <w:t>)</w:t>
            </w:r>
          </w:p>
          <w:p w14:paraId="5D58B439" w14:textId="61B972CF"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 xml:space="preserve">name of individual, address, date of birth and GP with whom the individual is registered </w:t>
            </w:r>
            <w:r w:rsidR="007B0959" w:rsidRPr="00B05388">
              <w:rPr>
                <w:rFonts w:cs="Arial"/>
                <w:color w:val="000000" w:themeColor="text1"/>
                <w:szCs w:val="24"/>
              </w:rPr>
              <w:t xml:space="preserve">(or record where an individual is not registered with a GP) </w:t>
            </w:r>
          </w:p>
          <w:p w14:paraId="2F06CE64" w14:textId="707FE96F"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name of the immuniser</w:t>
            </w:r>
          </w:p>
          <w:p w14:paraId="3328AA72"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lastRenderedPageBreak/>
              <w:t>name and brand of vaccine</w:t>
            </w:r>
          </w:p>
          <w:p w14:paraId="3A1FA245"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date of administration</w:t>
            </w:r>
          </w:p>
          <w:p w14:paraId="6AA0F626" w14:textId="571CF21A"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dose, form and route of administration of the vaccine</w:t>
            </w:r>
          </w:p>
          <w:p w14:paraId="3C0FFBC7"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quantity administered</w:t>
            </w:r>
          </w:p>
          <w:p w14:paraId="4C3AD151"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batch number and expiry date</w:t>
            </w:r>
          </w:p>
          <w:p w14:paraId="077CE9F8"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anatomical site of vaccination</w:t>
            </w:r>
          </w:p>
          <w:p w14:paraId="5E2884E4" w14:textId="51DC481A"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 xml:space="preserve">advice given, including advice given if the individual is excluded or </w:t>
            </w:r>
            <w:r w:rsidR="00CA2B72" w:rsidRPr="00B05388">
              <w:rPr>
                <w:rFonts w:cs="Arial"/>
                <w:color w:val="000000" w:themeColor="text1"/>
                <w:szCs w:val="24"/>
              </w:rPr>
              <w:t xml:space="preserve">the individual </w:t>
            </w:r>
            <w:r w:rsidR="00D9046B" w:rsidRPr="00B05388">
              <w:rPr>
                <w:rFonts w:cs="Arial"/>
                <w:color w:val="000000" w:themeColor="text1"/>
                <w:szCs w:val="24"/>
              </w:rPr>
              <w:t xml:space="preserve">(or parent or carer) </w:t>
            </w:r>
            <w:r w:rsidRPr="00B05388">
              <w:rPr>
                <w:rFonts w:cs="Arial"/>
                <w:color w:val="000000" w:themeColor="text1"/>
                <w:szCs w:val="24"/>
              </w:rPr>
              <w:t>declines immunisation</w:t>
            </w:r>
          </w:p>
          <w:p w14:paraId="537F08B3" w14:textId="77777777" w:rsidR="00706C66" w:rsidRPr="00B05388" w:rsidRDefault="00706C66" w:rsidP="00FA4CF5">
            <w:pPr>
              <w:numPr>
                <w:ilvl w:val="0"/>
                <w:numId w:val="1"/>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Cs w:val="24"/>
              </w:rPr>
            </w:pPr>
            <w:r w:rsidRPr="00B05388">
              <w:rPr>
                <w:rFonts w:cs="Arial"/>
                <w:color w:val="000000" w:themeColor="text1"/>
                <w:szCs w:val="24"/>
              </w:rPr>
              <w:t>details of any adverse drug reactions and actions taken</w:t>
            </w:r>
          </w:p>
          <w:p w14:paraId="4B7DAE1E" w14:textId="52268A0C" w:rsidR="00706C66" w:rsidRPr="00B05388" w:rsidRDefault="00706C66" w:rsidP="00FA4CF5">
            <w:pPr>
              <w:numPr>
                <w:ilvl w:val="0"/>
                <w:numId w:val="1"/>
              </w:numPr>
              <w:tabs>
                <w:tab w:val="clear" w:pos="720"/>
                <w:tab w:val="num" w:pos="504"/>
              </w:tabs>
              <w:overflowPunct/>
              <w:autoSpaceDE/>
              <w:autoSpaceDN/>
              <w:adjustRightInd/>
              <w:spacing w:before="120" w:after="120"/>
              <w:ind w:left="505" w:hanging="471"/>
              <w:textAlignment w:val="auto"/>
              <w:rPr>
                <w:rFonts w:cs="Arial"/>
                <w:color w:val="000000" w:themeColor="text1"/>
                <w:szCs w:val="24"/>
              </w:rPr>
            </w:pPr>
            <w:r w:rsidRPr="00B05388">
              <w:rPr>
                <w:rFonts w:cs="Arial"/>
                <w:color w:val="000000" w:themeColor="text1"/>
                <w:szCs w:val="24"/>
              </w:rPr>
              <w:t>supplied via PGD</w:t>
            </w:r>
          </w:p>
          <w:p w14:paraId="2F8D8EBD" w14:textId="59FB47E5" w:rsidR="00706C66" w:rsidRPr="00B05388" w:rsidRDefault="00706C66" w:rsidP="00706C66">
            <w:pPr>
              <w:overflowPunct/>
              <w:autoSpaceDE/>
              <w:autoSpaceDN/>
              <w:adjustRightInd/>
              <w:spacing w:before="120" w:after="120"/>
              <w:textAlignment w:val="auto"/>
              <w:rPr>
                <w:rFonts w:cs="Arial"/>
                <w:color w:val="000000" w:themeColor="text1"/>
                <w:szCs w:val="24"/>
              </w:rPr>
            </w:pPr>
            <w:r w:rsidRPr="00B05388">
              <w:rPr>
                <w:rFonts w:cs="Arial"/>
                <w:color w:val="000000" w:themeColor="text1"/>
                <w:szCs w:val="24"/>
              </w:rPr>
              <w:t xml:space="preserve">Records should be signed and dated (or password-controlled on e-records). </w:t>
            </w:r>
          </w:p>
          <w:p w14:paraId="64A9BA55" w14:textId="3F5CED0A" w:rsidR="00706C66" w:rsidRPr="00B05388" w:rsidRDefault="00706C66" w:rsidP="00706C66">
            <w:pPr>
              <w:spacing w:before="120" w:after="120"/>
              <w:rPr>
                <w:rFonts w:cs="Arial"/>
                <w:color w:val="000000" w:themeColor="text1"/>
                <w:szCs w:val="24"/>
              </w:rPr>
            </w:pPr>
            <w:r w:rsidRPr="00B05388">
              <w:rPr>
                <w:rFonts w:cs="Arial"/>
                <w:color w:val="000000" w:themeColor="text1"/>
                <w:szCs w:val="24"/>
              </w:rPr>
              <w:t>All records should be clear, legible and contemporaneous.</w:t>
            </w:r>
          </w:p>
          <w:p w14:paraId="6AFE7145" w14:textId="3B47A0A8" w:rsidR="00024F4B" w:rsidRPr="00B05388" w:rsidRDefault="00024F4B" w:rsidP="00706C66">
            <w:pPr>
              <w:spacing w:before="120" w:after="120"/>
              <w:rPr>
                <w:rFonts w:cs="Arial"/>
                <w:color w:val="000000" w:themeColor="text1"/>
                <w:szCs w:val="24"/>
              </w:rPr>
            </w:pPr>
            <w:r w:rsidRPr="00B05388">
              <w:rPr>
                <w:rFonts w:cs="Arial"/>
                <w:color w:val="000000" w:themeColor="text1"/>
                <w:szCs w:val="24"/>
              </w:rPr>
              <w:t xml:space="preserve">This information should be recorded in the individual’s GP record. </w:t>
            </w:r>
          </w:p>
          <w:p w14:paraId="75BBD5C3" w14:textId="0D27232D" w:rsidR="00765B8E" w:rsidRPr="00B05388" w:rsidRDefault="00765B8E" w:rsidP="00765B8E">
            <w:pPr>
              <w:spacing w:before="120" w:after="120"/>
              <w:rPr>
                <w:szCs w:val="24"/>
              </w:rPr>
            </w:pPr>
            <w:r w:rsidRPr="00B05388">
              <w:rPr>
                <w:szCs w:val="24"/>
              </w:rPr>
              <w:t>Where vaccination occurs outside the GP setting, appropriate health records should be kept (including on </w:t>
            </w:r>
            <w:hyperlink r:id="rId58" w:history="1">
              <w:r w:rsidRPr="00B05388">
                <w:rPr>
                  <w:rStyle w:val="Hyperlink"/>
                  <w:szCs w:val="24"/>
                </w:rPr>
                <w:t>RAVs</w:t>
              </w:r>
            </w:hyperlink>
            <w:r w:rsidRPr="00B05388">
              <w:rPr>
                <w:szCs w:val="24"/>
              </w:rPr>
              <w:t xml:space="preserve"> or other NHS assured </w:t>
            </w:r>
            <w:r w:rsidR="009B75F8">
              <w:rPr>
                <w:szCs w:val="24"/>
              </w:rPr>
              <w:t>p</w:t>
            </w:r>
            <w:r w:rsidRPr="00B05388">
              <w:rPr>
                <w:szCs w:val="24"/>
              </w:rPr>
              <w:t xml:space="preserve">oint of </w:t>
            </w:r>
            <w:r w:rsidR="009B75F8">
              <w:rPr>
                <w:szCs w:val="24"/>
              </w:rPr>
              <w:t>c</w:t>
            </w:r>
            <w:r w:rsidRPr="00B05388">
              <w:rPr>
                <w:szCs w:val="24"/>
              </w:rPr>
              <w:t>are systems) and the individual’s GP informed. For pregnant women, immunisation should also be documented in the hand-held maternity record.</w:t>
            </w:r>
          </w:p>
          <w:p w14:paraId="3C93993D" w14:textId="0D2A7385" w:rsidR="00825F7C" w:rsidRPr="00B05388" w:rsidRDefault="00765B8E" w:rsidP="00765B8E">
            <w:pPr>
              <w:spacing w:before="120" w:after="120"/>
              <w:rPr>
                <w:szCs w:val="24"/>
              </w:rPr>
            </w:pPr>
            <w:r w:rsidRPr="00B05388">
              <w:rPr>
                <w:szCs w:val="24"/>
              </w:rPr>
              <w:t>When administered to individuals under 19 years of age, notify the local Child Health Information Service (CHIS) using the appropriate documentation or pathway as required by any local or contractual arrangement. </w:t>
            </w:r>
          </w:p>
          <w:p w14:paraId="5573E1FF" w14:textId="0FC629A1" w:rsidR="00706C66" w:rsidRPr="00B05388" w:rsidRDefault="00413A1D" w:rsidP="00706C66">
            <w:pPr>
              <w:spacing w:before="120" w:after="120"/>
              <w:rPr>
                <w:rFonts w:cs="Arial"/>
                <w:szCs w:val="24"/>
              </w:rPr>
            </w:pPr>
            <w:r w:rsidRPr="00B05388">
              <w:rPr>
                <w:rFonts w:cs="Arial"/>
              </w:rPr>
              <w:t>PGD</w:t>
            </w:r>
            <w:r w:rsidR="00DF2EA8" w:rsidRPr="00B05388">
              <w:rPr>
                <w:rFonts w:cs="Arial"/>
              </w:rPr>
              <w:t>s</w:t>
            </w:r>
            <w:r w:rsidRPr="00B05388">
              <w:rPr>
                <w:rFonts w:cs="Arial"/>
              </w:rPr>
              <w:t xml:space="preserve"> should be audited as part of an organisation’s medicines audit programme. An audit tool is available from</w:t>
            </w:r>
            <w:r w:rsidR="00B76705" w:rsidRPr="00B05388">
              <w:rPr>
                <w:rFonts w:cs="Arial"/>
              </w:rPr>
              <w:t xml:space="preserve"> NHS Specialist Pharmacy Service</w:t>
            </w:r>
            <w:r w:rsidR="008C526F" w:rsidRPr="00B05388">
              <w:rPr>
                <w:rFonts w:cs="Arial"/>
              </w:rPr>
              <w:t xml:space="preserve"> </w:t>
            </w:r>
            <w:hyperlink r:id="rId59" w:history="1">
              <w:r w:rsidR="008C526F" w:rsidRPr="00B05388">
                <w:rPr>
                  <w:rStyle w:val="Hyperlink"/>
                  <w:rFonts w:cs="Arial"/>
                  <w:color w:val="000000" w:themeColor="text1"/>
                  <w:u w:val="none"/>
                </w:rPr>
                <w:t>(</w:t>
              </w:r>
              <w:r w:rsidRPr="00B05388">
                <w:rPr>
                  <w:rStyle w:val="Hyperlink"/>
                  <w:rFonts w:cs="Arial"/>
                </w:rPr>
                <w:t>SPS</w:t>
              </w:r>
            </w:hyperlink>
            <w:r w:rsidR="008C526F" w:rsidRPr="00B05388">
              <w:t>)</w:t>
            </w:r>
            <w:r w:rsidR="00706C66" w:rsidRPr="00B05388">
              <w:rPr>
                <w:rFonts w:cs="Arial"/>
                <w:color w:val="000000" w:themeColor="text1"/>
                <w:szCs w:val="24"/>
              </w:rPr>
              <w:t>.</w:t>
            </w:r>
            <w:r w:rsidR="00706C66" w:rsidRPr="00B05388">
              <w:rPr>
                <w:color w:val="000000" w:themeColor="text1"/>
              </w:rPr>
              <w:tab/>
            </w:r>
          </w:p>
        </w:tc>
      </w:tr>
    </w:tbl>
    <w:p w14:paraId="37DC3EF6" w14:textId="49E67B62" w:rsidR="00A60E74" w:rsidRPr="003E3779" w:rsidRDefault="00B65779" w:rsidP="00D875B4">
      <w:pPr>
        <w:overflowPunct/>
        <w:autoSpaceDE/>
        <w:autoSpaceDN/>
        <w:adjustRightInd/>
        <w:spacing w:after="240" w:line="259" w:lineRule="auto"/>
        <w:textAlignment w:val="auto"/>
        <w:rPr>
          <w:b/>
          <w:szCs w:val="24"/>
        </w:rPr>
      </w:pPr>
      <w:r>
        <w:rPr>
          <w:rFonts w:cs="Arial"/>
          <w:szCs w:val="24"/>
        </w:rPr>
        <w:lastRenderedPageBreak/>
        <w:br w:type="page"/>
      </w:r>
      <w:r w:rsidR="00023DCA">
        <w:rPr>
          <w:b/>
          <w:szCs w:val="24"/>
        </w:rPr>
        <w:lastRenderedPageBreak/>
        <w:t xml:space="preserve">6. </w:t>
      </w:r>
      <w:r w:rsidR="00A60E74" w:rsidRPr="003E3779">
        <w:rPr>
          <w:b/>
          <w:szCs w:val="24"/>
        </w:rPr>
        <w:t xml:space="preserve">Key </w:t>
      </w:r>
      <w:r w:rsidR="00794CA8">
        <w:rPr>
          <w:b/>
          <w:szCs w:val="24"/>
        </w:rPr>
        <w:t>r</w:t>
      </w:r>
      <w:r w:rsidR="00A60E74" w:rsidRPr="003E3779">
        <w:rPr>
          <w:b/>
          <w:szCs w:val="24"/>
        </w:rPr>
        <w:t>eferences</w:t>
      </w:r>
    </w:p>
    <w:tbl>
      <w:tblPr>
        <w:tblW w:w="11199"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8647"/>
      </w:tblGrid>
      <w:tr w:rsidR="00A60E74" w:rsidRPr="0021515C" w14:paraId="54C19A5E" w14:textId="77777777" w:rsidTr="00030798">
        <w:trPr>
          <w:trHeight w:val="382"/>
        </w:trPr>
        <w:tc>
          <w:tcPr>
            <w:tcW w:w="2552" w:type="dxa"/>
          </w:tcPr>
          <w:p w14:paraId="17683D5C" w14:textId="77777777" w:rsidR="00A60E74" w:rsidRPr="003E3779" w:rsidRDefault="00A60E74" w:rsidP="009C0AB6">
            <w:pPr>
              <w:spacing w:before="120" w:after="120"/>
              <w:rPr>
                <w:rFonts w:cs="Arial"/>
                <w:b/>
                <w:szCs w:val="24"/>
              </w:rPr>
            </w:pPr>
            <w:r w:rsidRPr="003E3779">
              <w:rPr>
                <w:rFonts w:cs="Arial"/>
                <w:b/>
                <w:szCs w:val="24"/>
              </w:rPr>
              <w:t xml:space="preserve">Key references </w:t>
            </w:r>
          </w:p>
          <w:p w14:paraId="1506ABAC" w14:textId="77777777" w:rsidR="00A60E74" w:rsidRPr="003E3779" w:rsidRDefault="00A60E74" w:rsidP="009C0AB6">
            <w:pPr>
              <w:spacing w:before="120" w:after="120"/>
              <w:rPr>
                <w:rFonts w:cs="Arial"/>
                <w:b/>
                <w:szCs w:val="24"/>
              </w:rPr>
            </w:pPr>
          </w:p>
          <w:p w14:paraId="3BF49045" w14:textId="77777777" w:rsidR="00A60E74" w:rsidRPr="003E3779" w:rsidRDefault="00A60E74" w:rsidP="009C0AB6">
            <w:pPr>
              <w:spacing w:before="120" w:after="120"/>
              <w:rPr>
                <w:rFonts w:cs="Arial"/>
                <w:b/>
                <w:szCs w:val="24"/>
              </w:rPr>
            </w:pPr>
          </w:p>
          <w:p w14:paraId="304F760B" w14:textId="77777777" w:rsidR="00A60E74" w:rsidRPr="003E3779" w:rsidRDefault="00A60E74" w:rsidP="009C0AB6">
            <w:pPr>
              <w:spacing w:before="120" w:after="120"/>
              <w:rPr>
                <w:rFonts w:cs="Arial"/>
                <w:b/>
                <w:szCs w:val="24"/>
              </w:rPr>
            </w:pPr>
          </w:p>
          <w:p w14:paraId="737048B4" w14:textId="77777777" w:rsidR="00A60E74" w:rsidRPr="003E3779" w:rsidRDefault="00A60E74" w:rsidP="009C0AB6">
            <w:pPr>
              <w:spacing w:before="120" w:after="120"/>
              <w:rPr>
                <w:rFonts w:cs="Arial"/>
                <w:b/>
                <w:szCs w:val="24"/>
              </w:rPr>
            </w:pPr>
          </w:p>
          <w:p w14:paraId="35A210E3" w14:textId="77777777" w:rsidR="00A60E74" w:rsidRPr="003E3779" w:rsidRDefault="00A60E74" w:rsidP="009C0AB6">
            <w:pPr>
              <w:spacing w:before="120" w:after="120"/>
              <w:rPr>
                <w:rFonts w:cs="Arial"/>
                <w:b/>
                <w:szCs w:val="24"/>
              </w:rPr>
            </w:pPr>
          </w:p>
          <w:p w14:paraId="256E92BB" w14:textId="77777777" w:rsidR="00A60E74" w:rsidRPr="003E3779" w:rsidRDefault="00A60E74" w:rsidP="009C0AB6">
            <w:pPr>
              <w:spacing w:before="120" w:after="120"/>
              <w:contextualSpacing/>
              <w:rPr>
                <w:rFonts w:cs="Arial"/>
                <w:szCs w:val="24"/>
              </w:rPr>
            </w:pPr>
          </w:p>
          <w:p w14:paraId="1DFFE79A" w14:textId="77777777" w:rsidR="00A60E74" w:rsidRPr="003E3779" w:rsidRDefault="00A60E74" w:rsidP="002B50CB">
            <w:pPr>
              <w:spacing w:before="120" w:after="120"/>
              <w:contextualSpacing/>
              <w:jc w:val="right"/>
              <w:rPr>
                <w:rFonts w:cs="Arial"/>
                <w:szCs w:val="24"/>
              </w:rPr>
            </w:pPr>
          </w:p>
          <w:p w14:paraId="7D64C659" w14:textId="77777777" w:rsidR="00A60E74" w:rsidRPr="003E3779" w:rsidRDefault="00A60E74" w:rsidP="009C0AB6">
            <w:pPr>
              <w:spacing w:before="120" w:after="120"/>
              <w:contextualSpacing/>
              <w:rPr>
                <w:rFonts w:cs="Arial"/>
                <w:szCs w:val="24"/>
              </w:rPr>
            </w:pPr>
          </w:p>
          <w:p w14:paraId="1E1A4882" w14:textId="77777777" w:rsidR="00A60E74" w:rsidRPr="003E3779" w:rsidRDefault="00A60E74" w:rsidP="009C0AB6">
            <w:pPr>
              <w:spacing w:before="120" w:after="120"/>
              <w:contextualSpacing/>
              <w:rPr>
                <w:rFonts w:cs="Arial"/>
                <w:szCs w:val="24"/>
              </w:rPr>
            </w:pPr>
          </w:p>
          <w:p w14:paraId="715C6696" w14:textId="77777777" w:rsidR="00A60E74" w:rsidRPr="003E3779" w:rsidRDefault="00A60E74" w:rsidP="009C0AB6">
            <w:pPr>
              <w:spacing w:before="120" w:after="120"/>
              <w:contextualSpacing/>
              <w:rPr>
                <w:rFonts w:cs="Arial"/>
                <w:szCs w:val="24"/>
              </w:rPr>
            </w:pPr>
          </w:p>
          <w:p w14:paraId="00D86DA6" w14:textId="77777777" w:rsidR="00A60E74" w:rsidRPr="003E3779" w:rsidRDefault="00A60E74" w:rsidP="009C0AB6">
            <w:pPr>
              <w:spacing w:before="120" w:after="120"/>
              <w:contextualSpacing/>
              <w:rPr>
                <w:rFonts w:cs="Arial"/>
                <w:szCs w:val="24"/>
              </w:rPr>
            </w:pPr>
          </w:p>
          <w:p w14:paraId="09F3352D" w14:textId="77777777" w:rsidR="00A60E74" w:rsidRPr="003E3779" w:rsidRDefault="00A60E74" w:rsidP="009C0AB6">
            <w:pPr>
              <w:spacing w:before="120" w:after="120"/>
              <w:contextualSpacing/>
              <w:rPr>
                <w:rFonts w:cs="Arial"/>
                <w:szCs w:val="24"/>
              </w:rPr>
            </w:pPr>
          </w:p>
          <w:p w14:paraId="524BB7D8" w14:textId="77777777" w:rsidR="00A60E74" w:rsidRPr="003E3779" w:rsidRDefault="00A60E74" w:rsidP="009C0AB6">
            <w:pPr>
              <w:spacing w:before="120" w:after="120"/>
              <w:contextualSpacing/>
              <w:rPr>
                <w:rFonts w:cs="Arial"/>
                <w:szCs w:val="24"/>
              </w:rPr>
            </w:pPr>
          </w:p>
          <w:p w14:paraId="3DD8BD29" w14:textId="77777777" w:rsidR="00A60E74" w:rsidRPr="003E3779" w:rsidRDefault="00A60E74" w:rsidP="009C0AB6">
            <w:pPr>
              <w:spacing w:before="120" w:after="120"/>
              <w:contextualSpacing/>
              <w:rPr>
                <w:rFonts w:cs="Arial"/>
                <w:szCs w:val="24"/>
              </w:rPr>
            </w:pPr>
          </w:p>
          <w:p w14:paraId="3EDDAE67" w14:textId="77777777" w:rsidR="00A60E74" w:rsidRPr="003E3779" w:rsidRDefault="00A60E74" w:rsidP="009C0AB6">
            <w:pPr>
              <w:spacing w:before="120" w:after="120"/>
              <w:contextualSpacing/>
              <w:rPr>
                <w:rFonts w:cs="Arial"/>
                <w:szCs w:val="24"/>
              </w:rPr>
            </w:pPr>
          </w:p>
          <w:p w14:paraId="59787D75" w14:textId="77777777" w:rsidR="00A60E74" w:rsidRPr="003E3779" w:rsidRDefault="00A60E74" w:rsidP="009C0AB6">
            <w:pPr>
              <w:spacing w:before="120" w:after="120"/>
              <w:contextualSpacing/>
              <w:rPr>
                <w:rFonts w:cs="Arial"/>
                <w:szCs w:val="24"/>
              </w:rPr>
            </w:pPr>
          </w:p>
          <w:p w14:paraId="7E71DBC0" w14:textId="77777777" w:rsidR="00A60E74" w:rsidRPr="003E3779" w:rsidRDefault="00A60E74" w:rsidP="009C0AB6">
            <w:pPr>
              <w:spacing w:before="120" w:after="120"/>
              <w:contextualSpacing/>
              <w:rPr>
                <w:rFonts w:cs="Arial"/>
                <w:szCs w:val="24"/>
              </w:rPr>
            </w:pPr>
          </w:p>
          <w:p w14:paraId="71084451" w14:textId="77777777" w:rsidR="00A60E74" w:rsidRPr="003E3779" w:rsidRDefault="00A60E74" w:rsidP="009C0AB6">
            <w:pPr>
              <w:spacing w:before="120" w:after="120"/>
              <w:contextualSpacing/>
              <w:rPr>
                <w:rFonts w:cs="Arial"/>
                <w:szCs w:val="24"/>
              </w:rPr>
            </w:pPr>
          </w:p>
          <w:p w14:paraId="6531C319" w14:textId="77777777" w:rsidR="00A60E74" w:rsidRPr="003E3779" w:rsidRDefault="00A60E74" w:rsidP="009C0AB6">
            <w:pPr>
              <w:spacing w:before="120" w:after="120"/>
              <w:contextualSpacing/>
              <w:rPr>
                <w:rFonts w:cs="Arial"/>
                <w:szCs w:val="24"/>
              </w:rPr>
            </w:pPr>
          </w:p>
          <w:p w14:paraId="411670AC" w14:textId="77777777" w:rsidR="00A60E74" w:rsidRPr="003E3779" w:rsidRDefault="00A60E74" w:rsidP="009C0AB6">
            <w:pPr>
              <w:spacing w:before="120" w:after="120"/>
              <w:contextualSpacing/>
              <w:rPr>
                <w:rFonts w:cs="Arial"/>
                <w:szCs w:val="24"/>
              </w:rPr>
            </w:pPr>
          </w:p>
          <w:p w14:paraId="14ED411E" w14:textId="77777777" w:rsidR="00A60E74" w:rsidRPr="003E3779" w:rsidRDefault="00A60E74" w:rsidP="009C0AB6">
            <w:pPr>
              <w:spacing w:before="120" w:after="120"/>
              <w:contextualSpacing/>
              <w:rPr>
                <w:rFonts w:cs="Arial"/>
                <w:szCs w:val="24"/>
              </w:rPr>
            </w:pPr>
          </w:p>
          <w:p w14:paraId="6CE7CC13" w14:textId="77777777" w:rsidR="00A60E74" w:rsidRPr="003E3779" w:rsidRDefault="00A60E74" w:rsidP="009C0AB6">
            <w:pPr>
              <w:spacing w:before="120" w:after="120"/>
              <w:contextualSpacing/>
              <w:rPr>
                <w:rFonts w:cs="Arial"/>
                <w:szCs w:val="24"/>
              </w:rPr>
            </w:pPr>
          </w:p>
          <w:p w14:paraId="138CED3D" w14:textId="77777777" w:rsidR="00A60E74" w:rsidRPr="003E3779" w:rsidRDefault="00A60E74" w:rsidP="009C0AB6">
            <w:pPr>
              <w:spacing w:before="120" w:after="120"/>
              <w:contextualSpacing/>
              <w:rPr>
                <w:rFonts w:cs="Arial"/>
                <w:szCs w:val="24"/>
              </w:rPr>
            </w:pPr>
          </w:p>
          <w:p w14:paraId="20760C36" w14:textId="77777777" w:rsidR="00A60E74" w:rsidRPr="003E3779" w:rsidRDefault="00A60E74" w:rsidP="009C0AB6">
            <w:pPr>
              <w:spacing w:before="120" w:after="120"/>
              <w:contextualSpacing/>
              <w:rPr>
                <w:rFonts w:cs="Arial"/>
                <w:szCs w:val="24"/>
              </w:rPr>
            </w:pPr>
          </w:p>
          <w:p w14:paraId="6BBF3F4B" w14:textId="77777777" w:rsidR="00A60E74" w:rsidRPr="003E3779" w:rsidRDefault="00A60E74" w:rsidP="009C0AB6">
            <w:pPr>
              <w:spacing w:before="120" w:after="120"/>
              <w:contextualSpacing/>
              <w:rPr>
                <w:rFonts w:cs="Arial"/>
                <w:szCs w:val="24"/>
              </w:rPr>
            </w:pPr>
          </w:p>
          <w:p w14:paraId="22EC0B9F" w14:textId="77777777" w:rsidR="00A60E74" w:rsidRPr="003E3779" w:rsidRDefault="00A60E74" w:rsidP="009C0AB6">
            <w:pPr>
              <w:spacing w:before="120" w:after="120"/>
              <w:contextualSpacing/>
              <w:rPr>
                <w:rFonts w:cs="Arial"/>
                <w:szCs w:val="24"/>
              </w:rPr>
            </w:pPr>
          </w:p>
          <w:p w14:paraId="5486917A" w14:textId="77777777" w:rsidR="00A60E74" w:rsidRPr="003E3779" w:rsidRDefault="00A60E74" w:rsidP="009C0AB6">
            <w:pPr>
              <w:spacing w:before="120" w:after="120"/>
              <w:contextualSpacing/>
              <w:rPr>
                <w:rFonts w:cs="Arial"/>
                <w:szCs w:val="24"/>
              </w:rPr>
            </w:pPr>
          </w:p>
          <w:p w14:paraId="4987D06F" w14:textId="77777777" w:rsidR="00A60E74" w:rsidRPr="003E3779" w:rsidRDefault="00A60E74" w:rsidP="009C0AB6">
            <w:pPr>
              <w:spacing w:before="120" w:after="120"/>
              <w:contextualSpacing/>
              <w:rPr>
                <w:rFonts w:cs="Arial"/>
                <w:szCs w:val="24"/>
              </w:rPr>
            </w:pPr>
          </w:p>
          <w:p w14:paraId="7A54075D" w14:textId="77777777" w:rsidR="00A60E74" w:rsidRPr="003E3779" w:rsidRDefault="00A60E74" w:rsidP="009C0AB6">
            <w:pPr>
              <w:spacing w:before="120" w:after="120"/>
              <w:contextualSpacing/>
              <w:rPr>
                <w:rFonts w:cs="Arial"/>
                <w:szCs w:val="24"/>
              </w:rPr>
            </w:pPr>
          </w:p>
          <w:p w14:paraId="04AB8136" w14:textId="77777777" w:rsidR="00A60E74" w:rsidRPr="003E3779" w:rsidRDefault="00A60E74" w:rsidP="009C0AB6">
            <w:pPr>
              <w:spacing w:before="120" w:after="120"/>
              <w:contextualSpacing/>
              <w:rPr>
                <w:rFonts w:cs="Arial"/>
                <w:szCs w:val="24"/>
              </w:rPr>
            </w:pPr>
          </w:p>
          <w:p w14:paraId="4288A2FF" w14:textId="77777777" w:rsidR="00A60E74" w:rsidRPr="003E3779" w:rsidRDefault="00A60E74" w:rsidP="009C0AB6">
            <w:pPr>
              <w:spacing w:before="120" w:after="120"/>
              <w:contextualSpacing/>
              <w:rPr>
                <w:rFonts w:cs="Arial"/>
                <w:szCs w:val="24"/>
              </w:rPr>
            </w:pPr>
          </w:p>
          <w:p w14:paraId="0EE1FB30" w14:textId="77777777" w:rsidR="00A60E74" w:rsidRPr="003E3779" w:rsidRDefault="00A60E74" w:rsidP="009C0AB6">
            <w:pPr>
              <w:spacing w:before="120" w:after="120"/>
              <w:contextualSpacing/>
              <w:rPr>
                <w:rFonts w:cs="Arial"/>
                <w:szCs w:val="24"/>
              </w:rPr>
            </w:pPr>
          </w:p>
          <w:p w14:paraId="27A79B76" w14:textId="77777777" w:rsidR="00A60E74" w:rsidRPr="003E3779" w:rsidRDefault="00A60E74" w:rsidP="009C0AB6">
            <w:pPr>
              <w:spacing w:before="120" w:after="120"/>
              <w:contextualSpacing/>
              <w:rPr>
                <w:rFonts w:cs="Arial"/>
                <w:szCs w:val="24"/>
              </w:rPr>
            </w:pPr>
          </w:p>
        </w:tc>
        <w:tc>
          <w:tcPr>
            <w:tcW w:w="8647" w:type="dxa"/>
          </w:tcPr>
          <w:p w14:paraId="6403C413" w14:textId="02609255" w:rsidR="00A60E74" w:rsidRPr="003E3779" w:rsidRDefault="004F6467" w:rsidP="00A96E2B">
            <w:pPr>
              <w:spacing w:before="120" w:after="120"/>
              <w:rPr>
                <w:rFonts w:cs="Arial"/>
                <w:b/>
                <w:szCs w:val="24"/>
              </w:rPr>
            </w:pPr>
            <w:r>
              <w:rPr>
                <w:rFonts w:cs="Arial"/>
                <w:b/>
                <w:szCs w:val="24"/>
              </w:rPr>
              <w:t>R</w:t>
            </w:r>
            <w:r w:rsidR="00FC647E">
              <w:rPr>
                <w:rFonts w:cs="Arial"/>
                <w:b/>
                <w:szCs w:val="24"/>
              </w:rPr>
              <w:t xml:space="preserve">espiratory syncytial virus </w:t>
            </w:r>
            <w:r w:rsidR="00A60E74" w:rsidRPr="003E3779">
              <w:rPr>
                <w:rFonts w:cs="Arial"/>
                <w:b/>
                <w:szCs w:val="24"/>
              </w:rPr>
              <w:t xml:space="preserve"> </w:t>
            </w:r>
          </w:p>
          <w:p w14:paraId="0D88B2BC" w14:textId="1D4FEDA2" w:rsidR="00247456" w:rsidRPr="00B05388" w:rsidRDefault="00247456" w:rsidP="00FA4CF5">
            <w:pPr>
              <w:pStyle w:val="ListParagraph"/>
              <w:numPr>
                <w:ilvl w:val="0"/>
                <w:numId w:val="3"/>
              </w:numPr>
              <w:spacing w:before="60" w:after="120"/>
              <w:rPr>
                <w:rFonts w:cs="Arial"/>
                <w:szCs w:val="24"/>
              </w:rPr>
            </w:pPr>
            <w:r w:rsidRPr="00247456">
              <w:rPr>
                <w:rFonts w:cs="Arial"/>
                <w:szCs w:val="24"/>
              </w:rPr>
              <w:t>Abrysvo</w:t>
            </w:r>
            <w:r w:rsidRPr="00247456">
              <w:rPr>
                <w:rFonts w:cs="Arial"/>
                <w:szCs w:val="24"/>
                <w:vertAlign w:val="superscript"/>
              </w:rPr>
              <w:t>®</w:t>
            </w:r>
            <w:r w:rsidR="00236719">
              <w:rPr>
                <w:rFonts w:cs="Arial"/>
                <w:szCs w:val="24"/>
              </w:rPr>
              <w:t xml:space="preserve"> powder and </w:t>
            </w:r>
            <w:r w:rsidR="00FE3AD4">
              <w:rPr>
                <w:rFonts w:cs="Arial"/>
                <w:szCs w:val="24"/>
              </w:rPr>
              <w:t>s</w:t>
            </w:r>
            <w:r w:rsidR="00236719">
              <w:rPr>
                <w:rFonts w:cs="Arial"/>
                <w:szCs w:val="24"/>
              </w:rPr>
              <w:t xml:space="preserve">olvent for solution for injection. Summary of Product </w:t>
            </w:r>
            <w:r w:rsidR="00236719" w:rsidRPr="00340681">
              <w:rPr>
                <w:rFonts w:cs="Arial"/>
                <w:szCs w:val="24"/>
              </w:rPr>
              <w:t xml:space="preserve">Characteristics, last updated </w:t>
            </w:r>
            <w:r w:rsidR="00C74763" w:rsidRPr="00B05388">
              <w:rPr>
                <w:rFonts w:cs="Arial"/>
                <w:szCs w:val="24"/>
              </w:rPr>
              <w:t>4 June 2026</w:t>
            </w:r>
          </w:p>
          <w:p w14:paraId="7BFA4644" w14:textId="0975B309" w:rsidR="00236719" w:rsidRPr="00B05388" w:rsidRDefault="00A26AA5" w:rsidP="00FE19B4">
            <w:pPr>
              <w:pStyle w:val="ListParagraph"/>
              <w:spacing w:before="60" w:after="240"/>
              <w:ind w:left="352"/>
              <w:contextualSpacing w:val="0"/>
              <w:rPr>
                <w:rFonts w:cs="Arial"/>
                <w:szCs w:val="24"/>
              </w:rPr>
            </w:pPr>
            <w:hyperlink r:id="rId60" w:history="1">
              <w:r w:rsidRPr="00B05388">
                <w:rPr>
                  <w:rStyle w:val="Hyperlink"/>
                  <w:rFonts w:cs="Arial"/>
                  <w:szCs w:val="24"/>
                </w:rPr>
                <w:t>https://www.medicines.org.uk/emc/product/15309/smpc</w:t>
              </w:r>
            </w:hyperlink>
          </w:p>
          <w:p w14:paraId="7947877A" w14:textId="4D6AD760" w:rsidR="00C10C44" w:rsidRPr="00B05388" w:rsidRDefault="00A60E74" w:rsidP="006D4119">
            <w:pPr>
              <w:pStyle w:val="ListParagraph"/>
              <w:numPr>
                <w:ilvl w:val="0"/>
                <w:numId w:val="3"/>
              </w:numPr>
              <w:spacing w:after="240"/>
              <w:ind w:left="357" w:hanging="357"/>
              <w:contextualSpacing w:val="0"/>
              <w:rPr>
                <w:rFonts w:cs="Arial"/>
                <w:color w:val="0000FF"/>
                <w:szCs w:val="24"/>
                <w:u w:val="single"/>
              </w:rPr>
            </w:pPr>
            <w:r w:rsidRPr="00B05388">
              <w:rPr>
                <w:rFonts w:cs="Arial"/>
                <w:szCs w:val="24"/>
              </w:rPr>
              <w:t xml:space="preserve">Immunisation Against Infectious Disease: The Green Book, </w:t>
            </w:r>
            <w:r w:rsidR="009A0C70" w:rsidRPr="00B05388">
              <w:rPr>
                <w:rFonts w:cs="Arial"/>
                <w:szCs w:val="24"/>
              </w:rPr>
              <w:t>RSV chapter</w:t>
            </w:r>
            <w:r w:rsidR="00173515" w:rsidRPr="00B05388">
              <w:rPr>
                <w:rFonts w:cs="Arial"/>
                <w:szCs w:val="24"/>
              </w:rPr>
              <w:t xml:space="preserve">, </w:t>
            </w:r>
            <w:r w:rsidR="00171580" w:rsidRPr="00B05388">
              <w:rPr>
                <w:rFonts w:cs="Arial"/>
                <w:szCs w:val="24"/>
              </w:rPr>
              <w:t xml:space="preserve">last updated 3 June 2026 </w:t>
            </w:r>
            <w:r w:rsidR="006201B0" w:rsidRPr="00B05388">
              <w:rPr>
                <w:rStyle w:val="Hyperlink"/>
                <w:rFonts w:cs="Arial"/>
                <w:szCs w:val="24"/>
              </w:rPr>
              <w:t>https://www.gov.uk/government/publications/respiratory-syncytial-virus-the-green-book</w:t>
            </w:r>
          </w:p>
          <w:p w14:paraId="39D221B4" w14:textId="2930A817" w:rsidR="00112890" w:rsidRPr="00B05388" w:rsidRDefault="00326697" w:rsidP="00FA4CF5">
            <w:pPr>
              <w:pStyle w:val="ListParagraph"/>
              <w:numPr>
                <w:ilvl w:val="0"/>
                <w:numId w:val="3"/>
              </w:numPr>
              <w:spacing w:before="60" w:after="120"/>
              <w:ind w:left="351" w:hanging="357"/>
              <w:contextualSpacing w:val="0"/>
              <w:rPr>
                <w:rFonts w:cs="Arial"/>
                <w:color w:val="0000FF"/>
                <w:szCs w:val="24"/>
                <w:u w:val="single"/>
              </w:rPr>
            </w:pPr>
            <w:r w:rsidRPr="00B05388">
              <w:rPr>
                <w:rFonts w:cs="Arial"/>
                <w:szCs w:val="24"/>
              </w:rPr>
              <w:t xml:space="preserve">Expansion of eligibility to adults aged 65 to 74 years in certain clinical at-risk groups letter, published 1 July 2026 </w:t>
            </w:r>
            <w:hyperlink r:id="rId61" w:history="1">
              <w:r w:rsidR="00B05223" w:rsidRPr="00B05388">
                <w:rPr>
                  <w:rStyle w:val="Hyperlink"/>
                  <w:rFonts w:cs="Arial"/>
                  <w:szCs w:val="24"/>
                </w:rPr>
                <w:t>https://www.gov.uk/government/publications/rsv-vaccination-expansion-of-eligibility-to-older-adults-in-certain-clinical-risk-groups/expansion-of-eligibility-to-adults-aged-65-to-74-years-in-certain-clinical-at-risk-groups-letter</w:t>
              </w:r>
            </w:hyperlink>
          </w:p>
          <w:p w14:paraId="71C5FD68" w14:textId="77777777" w:rsidR="001631FA" w:rsidRPr="00B05388" w:rsidRDefault="001631FA" w:rsidP="00FE19B4">
            <w:pPr>
              <w:rPr>
                <w:rFonts w:cs="Arial"/>
                <w:szCs w:val="24"/>
              </w:rPr>
            </w:pPr>
          </w:p>
          <w:p w14:paraId="27044C30" w14:textId="77777777" w:rsidR="00A60E74" w:rsidRPr="00B05388" w:rsidRDefault="00A60E74" w:rsidP="009C0AB6">
            <w:pPr>
              <w:spacing w:before="60" w:after="60"/>
              <w:rPr>
                <w:rFonts w:cs="Arial"/>
                <w:b/>
                <w:szCs w:val="24"/>
              </w:rPr>
            </w:pPr>
            <w:r w:rsidRPr="00B05388">
              <w:rPr>
                <w:rFonts w:cs="Arial"/>
                <w:b/>
                <w:szCs w:val="24"/>
              </w:rPr>
              <w:t>General</w:t>
            </w:r>
          </w:p>
          <w:p w14:paraId="6AEB8854" w14:textId="3B4A3B2F" w:rsidR="00A60E74" w:rsidRPr="00B05388" w:rsidRDefault="00F45B4F" w:rsidP="00FA4CF5">
            <w:pPr>
              <w:pStyle w:val="ListParagraph"/>
              <w:numPr>
                <w:ilvl w:val="0"/>
                <w:numId w:val="3"/>
              </w:numPr>
              <w:spacing w:after="120"/>
              <w:contextualSpacing w:val="0"/>
              <w:rPr>
                <w:rStyle w:val="Hyperlink"/>
                <w:rFonts w:cs="Arial"/>
                <w:color w:val="auto"/>
                <w:szCs w:val="24"/>
                <w:u w:val="none"/>
              </w:rPr>
            </w:pPr>
            <w:r w:rsidRPr="00B05388">
              <w:rPr>
                <w:rFonts w:cs="Arial"/>
                <w:szCs w:val="24"/>
              </w:rPr>
              <w:t>NHS</w:t>
            </w:r>
            <w:r w:rsidR="000365A3" w:rsidRPr="00B05388">
              <w:rPr>
                <w:rFonts w:cs="Arial"/>
                <w:szCs w:val="24"/>
              </w:rPr>
              <w:t xml:space="preserve"> </w:t>
            </w:r>
            <w:r w:rsidRPr="00B05388">
              <w:rPr>
                <w:rFonts w:cs="Arial"/>
                <w:szCs w:val="24"/>
              </w:rPr>
              <w:t>E</w:t>
            </w:r>
            <w:r w:rsidR="000365A3" w:rsidRPr="00B05388">
              <w:rPr>
                <w:rFonts w:cs="Arial"/>
                <w:szCs w:val="24"/>
              </w:rPr>
              <w:t>ngland</w:t>
            </w:r>
            <w:r w:rsidR="003E0255" w:rsidRPr="00B05388">
              <w:rPr>
                <w:rFonts w:cs="Arial"/>
                <w:szCs w:val="24"/>
              </w:rPr>
              <w:t xml:space="preserve"> </w:t>
            </w:r>
            <w:r w:rsidR="00A60E74" w:rsidRPr="00B05388">
              <w:rPr>
                <w:rFonts w:cs="Arial"/>
                <w:szCs w:val="24"/>
              </w:rPr>
              <w:t xml:space="preserve">Health Technical Memorandum 07-01: </w:t>
            </w:r>
            <w:r w:rsidR="00FE3AD4" w:rsidRPr="00B05388">
              <w:rPr>
                <w:rFonts w:cs="Arial"/>
                <w:szCs w:val="24"/>
              </w:rPr>
              <w:t>s</w:t>
            </w:r>
            <w:r w:rsidR="00A60E74" w:rsidRPr="00B05388">
              <w:rPr>
                <w:rFonts w:cs="Arial"/>
                <w:szCs w:val="24"/>
              </w:rPr>
              <w:t xml:space="preserve">afe </w:t>
            </w:r>
            <w:r w:rsidR="00FE3AD4" w:rsidRPr="00B05388">
              <w:rPr>
                <w:rFonts w:cs="Arial"/>
                <w:szCs w:val="24"/>
              </w:rPr>
              <w:t>and sustainable m</w:t>
            </w:r>
            <w:r w:rsidR="00A60E74" w:rsidRPr="00B05388">
              <w:rPr>
                <w:rFonts w:cs="Arial"/>
                <w:szCs w:val="24"/>
              </w:rPr>
              <w:t xml:space="preserve">anagement of </w:t>
            </w:r>
            <w:r w:rsidR="00FE3AD4" w:rsidRPr="00B05388">
              <w:rPr>
                <w:rFonts w:cs="Arial"/>
                <w:szCs w:val="24"/>
              </w:rPr>
              <w:t>h</w:t>
            </w:r>
            <w:r w:rsidR="00A60E74" w:rsidRPr="00B05388">
              <w:rPr>
                <w:rFonts w:cs="Arial"/>
                <w:szCs w:val="24"/>
              </w:rPr>
              <w:t xml:space="preserve">ealthcare </w:t>
            </w:r>
            <w:r w:rsidR="00FE3AD4" w:rsidRPr="00B05388">
              <w:rPr>
                <w:rFonts w:cs="Arial"/>
                <w:szCs w:val="24"/>
              </w:rPr>
              <w:t>w</w:t>
            </w:r>
            <w:r w:rsidR="00A60E74" w:rsidRPr="00B05388">
              <w:rPr>
                <w:rFonts w:cs="Arial"/>
                <w:szCs w:val="24"/>
              </w:rPr>
              <w:t>aste</w:t>
            </w:r>
            <w:r w:rsidR="00FE3AD4" w:rsidRPr="00B05388">
              <w:rPr>
                <w:rFonts w:cs="Arial"/>
                <w:szCs w:val="24"/>
              </w:rPr>
              <w:t>, u</w:t>
            </w:r>
            <w:r w:rsidR="00CB2608" w:rsidRPr="00B05388">
              <w:rPr>
                <w:rFonts w:cs="Arial"/>
                <w:szCs w:val="24"/>
              </w:rPr>
              <w:t xml:space="preserve">pdated </w:t>
            </w:r>
            <w:r w:rsidR="00881BD0" w:rsidRPr="00B05388">
              <w:rPr>
                <w:rFonts w:cs="Arial"/>
                <w:szCs w:val="24"/>
              </w:rPr>
              <w:t>7 March 2023</w:t>
            </w:r>
            <w:r w:rsidR="00FE3AD4" w:rsidRPr="00B05388">
              <w:rPr>
                <w:rFonts w:cs="Arial"/>
                <w:szCs w:val="24"/>
              </w:rPr>
              <w:t xml:space="preserve"> </w:t>
            </w:r>
            <w:hyperlink r:id="rId62" w:history="1">
              <w:r w:rsidR="00FE3AD4" w:rsidRPr="00B05388">
                <w:rPr>
                  <w:rStyle w:val="Hyperlink"/>
                  <w:rFonts w:cs="Arial"/>
                  <w:szCs w:val="24"/>
                </w:rPr>
                <w:t>https://www.england.nhs.uk/publication/management-and-disposal-of-healthcare-waste-htm-07-01</w:t>
              </w:r>
            </w:hyperlink>
            <w:r w:rsidR="00260496" w:rsidRPr="00B05388">
              <w:rPr>
                <w:rFonts w:cs="Arial"/>
                <w:szCs w:val="24"/>
              </w:rPr>
              <w:t>/</w:t>
            </w:r>
            <w:r w:rsidR="00260496" w:rsidRPr="00B05388" w:rsidDel="00260496">
              <w:rPr>
                <w:rFonts w:cs="Arial"/>
                <w:szCs w:val="24"/>
              </w:rPr>
              <w:t xml:space="preserve"> </w:t>
            </w:r>
          </w:p>
          <w:p w14:paraId="68D9F5E0" w14:textId="4FE7DE30" w:rsidR="00A60E74" w:rsidRPr="003E3779" w:rsidRDefault="00A60E74" w:rsidP="00FA4CF5">
            <w:pPr>
              <w:pStyle w:val="ListParagraph"/>
              <w:numPr>
                <w:ilvl w:val="0"/>
                <w:numId w:val="3"/>
              </w:numPr>
              <w:spacing w:after="120"/>
              <w:contextualSpacing w:val="0"/>
              <w:rPr>
                <w:rStyle w:val="Hyperlink"/>
                <w:rFonts w:cs="Arial"/>
                <w:color w:val="auto"/>
                <w:szCs w:val="24"/>
                <w:u w:val="none"/>
              </w:rPr>
            </w:pPr>
            <w:r w:rsidRPr="00B05388">
              <w:rPr>
                <w:rFonts w:cs="Arial"/>
                <w:szCs w:val="24"/>
              </w:rPr>
              <w:t xml:space="preserve">National Minimum Standards and Core Curriculum for </w:t>
            </w:r>
            <w:r w:rsidR="006930AA" w:rsidRPr="00B05388">
              <w:rPr>
                <w:rFonts w:cs="Arial"/>
                <w:szCs w:val="24"/>
              </w:rPr>
              <w:t xml:space="preserve">Vaccination </w:t>
            </w:r>
            <w:r w:rsidRPr="00B05388">
              <w:rPr>
                <w:rFonts w:cs="Arial"/>
                <w:szCs w:val="24"/>
              </w:rPr>
              <w:t>Training</w:t>
            </w:r>
            <w:r w:rsidR="00FE3AD4" w:rsidRPr="00B05388">
              <w:rPr>
                <w:rFonts w:cs="Arial"/>
                <w:szCs w:val="24"/>
              </w:rPr>
              <w:t xml:space="preserve">, </w:t>
            </w:r>
            <w:r w:rsidR="006930AA" w:rsidRPr="00B05388">
              <w:rPr>
                <w:rFonts w:cs="Arial"/>
                <w:szCs w:val="24"/>
              </w:rPr>
              <w:t>updated</w:t>
            </w:r>
            <w:r w:rsidRPr="00B05388">
              <w:rPr>
                <w:rFonts w:cs="Arial"/>
                <w:szCs w:val="24"/>
              </w:rPr>
              <w:t xml:space="preserve"> </w:t>
            </w:r>
            <w:r w:rsidR="006930AA" w:rsidRPr="00B05388">
              <w:rPr>
                <w:rFonts w:cs="Arial"/>
                <w:szCs w:val="24"/>
              </w:rPr>
              <w:t>31 July 2025</w:t>
            </w:r>
            <w:r w:rsidR="006930AA">
              <w:rPr>
                <w:rFonts w:cs="Arial"/>
                <w:szCs w:val="24"/>
              </w:rPr>
              <w:t xml:space="preserve">  </w:t>
            </w:r>
            <w:hyperlink r:id="rId63" w:history="1">
              <w:r w:rsidR="00726A27" w:rsidRPr="00326E24">
                <w:rPr>
                  <w:rStyle w:val="Hyperlink"/>
                  <w:rFonts w:cs="Arial"/>
                  <w:szCs w:val="24"/>
                </w:rPr>
                <w:t>https://www.gov.uk/government/publications/national-minimum-standards-and-core-curriculum-for-immunisation-training-for-registered-healthcare-practitioners</w:t>
              </w:r>
            </w:hyperlink>
          </w:p>
          <w:p w14:paraId="0CBA79DB" w14:textId="68ED5EF3" w:rsidR="00A60E74" w:rsidRPr="003E3779" w:rsidRDefault="00A60E74" w:rsidP="00FA4CF5">
            <w:pPr>
              <w:pStyle w:val="ListParagraph"/>
              <w:numPr>
                <w:ilvl w:val="0"/>
                <w:numId w:val="3"/>
              </w:numPr>
              <w:spacing w:before="60" w:after="120"/>
              <w:contextualSpacing w:val="0"/>
              <w:rPr>
                <w:rFonts w:cs="Arial"/>
                <w:szCs w:val="24"/>
              </w:rPr>
            </w:pPr>
            <w:r w:rsidRPr="003E3779">
              <w:rPr>
                <w:rFonts w:cs="Arial"/>
                <w:szCs w:val="24"/>
              </w:rPr>
              <w:t>NICE Medicines Practice Guideline 2 (MPG2): Patient Group Directions</w:t>
            </w:r>
            <w:r w:rsidR="005144EA">
              <w:rPr>
                <w:rFonts w:cs="Arial"/>
                <w:szCs w:val="24"/>
              </w:rPr>
              <w:t>, u</w:t>
            </w:r>
            <w:r w:rsidR="007D37AD" w:rsidRPr="003E3779">
              <w:rPr>
                <w:rFonts w:cs="Arial"/>
                <w:szCs w:val="24"/>
              </w:rPr>
              <w:t>pdated</w:t>
            </w:r>
            <w:r w:rsidR="003D723A">
              <w:rPr>
                <w:rFonts w:cs="Arial"/>
                <w:szCs w:val="24"/>
              </w:rPr>
              <w:t xml:space="preserve"> </w:t>
            </w:r>
            <w:r w:rsidR="00030798">
              <w:rPr>
                <w:rFonts w:cs="Arial"/>
                <w:szCs w:val="24"/>
              </w:rPr>
              <w:t xml:space="preserve">27 </w:t>
            </w:r>
            <w:r w:rsidRPr="003E3779">
              <w:rPr>
                <w:rFonts w:cs="Arial"/>
                <w:szCs w:val="24"/>
              </w:rPr>
              <w:t xml:space="preserve">March 2017 </w:t>
            </w:r>
            <w:hyperlink r:id="rId64" w:history="1">
              <w:r w:rsidRPr="00EE0D9A">
                <w:rPr>
                  <w:rStyle w:val="Hyperlink"/>
                  <w:rFonts w:cs="Arial"/>
                  <w:szCs w:val="24"/>
                </w:rPr>
                <w:t>https://www.nice.org.uk/guidance/mpg2</w:t>
              </w:r>
            </w:hyperlink>
            <w:r w:rsidRPr="00EE0D9A">
              <w:rPr>
                <w:rFonts w:cs="Arial"/>
                <w:szCs w:val="24"/>
              </w:rPr>
              <w:t xml:space="preserve"> </w:t>
            </w:r>
          </w:p>
          <w:p w14:paraId="68E1741D" w14:textId="10F31A22" w:rsidR="00A60E74" w:rsidRPr="003E3779" w:rsidRDefault="00A60E74" w:rsidP="00FA4CF5">
            <w:pPr>
              <w:pStyle w:val="ListParagraph"/>
              <w:numPr>
                <w:ilvl w:val="0"/>
                <w:numId w:val="3"/>
              </w:numPr>
              <w:spacing w:before="60"/>
              <w:contextualSpacing w:val="0"/>
              <w:rPr>
                <w:rFonts w:cs="Arial"/>
                <w:szCs w:val="24"/>
              </w:rPr>
            </w:pPr>
            <w:r w:rsidRPr="003E3779">
              <w:rPr>
                <w:rFonts w:cs="Arial"/>
                <w:szCs w:val="24"/>
              </w:rPr>
              <w:t>NICE MPG2 Patient group directions: competency framework for health professionals using patient group directions</w:t>
            </w:r>
            <w:r w:rsidR="005144EA">
              <w:rPr>
                <w:rFonts w:cs="Arial"/>
                <w:szCs w:val="24"/>
              </w:rPr>
              <w:t>, u</w:t>
            </w:r>
            <w:r w:rsidRPr="003E3779">
              <w:rPr>
                <w:rFonts w:cs="Arial"/>
                <w:szCs w:val="24"/>
              </w:rPr>
              <w:t>pdated</w:t>
            </w:r>
            <w:r w:rsidR="005144EA">
              <w:rPr>
                <w:rFonts w:cs="Arial"/>
                <w:szCs w:val="24"/>
              </w:rPr>
              <w:t xml:space="preserve"> </w:t>
            </w:r>
            <w:r w:rsidR="00030798">
              <w:rPr>
                <w:rFonts w:cs="Arial"/>
                <w:szCs w:val="24"/>
              </w:rPr>
              <w:t xml:space="preserve">4 </w:t>
            </w:r>
            <w:r w:rsidR="005144EA">
              <w:rPr>
                <w:rFonts w:cs="Arial"/>
                <w:szCs w:val="24"/>
              </w:rPr>
              <w:t>January 2018</w:t>
            </w:r>
          </w:p>
          <w:p w14:paraId="563D14A2" w14:textId="66D1BF02" w:rsidR="00006096" w:rsidRPr="00006096" w:rsidRDefault="00A60E74" w:rsidP="001008FE">
            <w:pPr>
              <w:pStyle w:val="ListParagraph"/>
              <w:spacing w:after="120"/>
              <w:ind w:left="352"/>
              <w:contextualSpacing w:val="0"/>
              <w:rPr>
                <w:rFonts w:cs="Arial"/>
                <w:szCs w:val="24"/>
              </w:rPr>
            </w:pPr>
            <w:hyperlink r:id="rId65" w:history="1">
              <w:r w:rsidRPr="00EE0D9A">
                <w:rPr>
                  <w:rStyle w:val="Hyperlink"/>
                  <w:rFonts w:cs="Arial"/>
                  <w:szCs w:val="24"/>
                </w:rPr>
                <w:t>https://www.nice.org.uk/guidance/mpg2/resources</w:t>
              </w:r>
            </w:hyperlink>
            <w:r w:rsidRPr="00EE0D9A">
              <w:rPr>
                <w:rFonts w:cs="Arial"/>
                <w:szCs w:val="24"/>
              </w:rPr>
              <w:t xml:space="preserve"> </w:t>
            </w:r>
          </w:p>
          <w:p w14:paraId="06C9E5C3" w14:textId="0FF14809" w:rsidR="00A60E74" w:rsidRPr="003E3779" w:rsidRDefault="00A60E74" w:rsidP="00FA4CF5">
            <w:pPr>
              <w:pStyle w:val="ListParagraph"/>
              <w:numPr>
                <w:ilvl w:val="0"/>
                <w:numId w:val="3"/>
              </w:numPr>
              <w:spacing w:before="60"/>
              <w:contextualSpacing w:val="0"/>
              <w:rPr>
                <w:rFonts w:cs="Arial"/>
                <w:szCs w:val="24"/>
              </w:rPr>
            </w:pPr>
            <w:r w:rsidRPr="003E3779">
              <w:rPr>
                <w:rFonts w:cs="Arial"/>
                <w:szCs w:val="24"/>
              </w:rPr>
              <w:t>Vaccine Incident Guidance</w:t>
            </w:r>
            <w:r w:rsidR="003F2E8F">
              <w:rPr>
                <w:rFonts w:cs="Arial"/>
                <w:szCs w:val="24"/>
              </w:rPr>
              <w:t>: responding to errors in vaccine storage, handling and administ</w:t>
            </w:r>
            <w:r w:rsidR="0091696A">
              <w:rPr>
                <w:rFonts w:cs="Arial"/>
                <w:szCs w:val="24"/>
              </w:rPr>
              <w:t>ration</w:t>
            </w:r>
            <w:r w:rsidR="007D47DA">
              <w:rPr>
                <w:rFonts w:cs="Arial"/>
                <w:szCs w:val="24"/>
              </w:rPr>
              <w:t>, u</w:t>
            </w:r>
            <w:r w:rsidR="0091696A">
              <w:rPr>
                <w:rFonts w:cs="Arial"/>
                <w:szCs w:val="24"/>
              </w:rPr>
              <w:t xml:space="preserve">pdated </w:t>
            </w:r>
            <w:r w:rsidR="006025A1">
              <w:rPr>
                <w:rFonts w:cs="Arial"/>
                <w:szCs w:val="24"/>
              </w:rPr>
              <w:t xml:space="preserve">7 </w:t>
            </w:r>
            <w:r w:rsidR="0091696A">
              <w:rPr>
                <w:rFonts w:cs="Arial"/>
                <w:szCs w:val="24"/>
              </w:rPr>
              <w:t>July 2022</w:t>
            </w:r>
          </w:p>
          <w:p w14:paraId="3444F6EC" w14:textId="7D75B788" w:rsidR="00340681" w:rsidRPr="001D788B" w:rsidRDefault="00A60E74" w:rsidP="00FE19B4">
            <w:pPr>
              <w:pStyle w:val="ListParagraph"/>
              <w:spacing w:after="120"/>
              <w:ind w:left="352"/>
              <w:contextualSpacing w:val="0"/>
              <w:rPr>
                <w:color w:val="0000FF"/>
                <w:u w:val="single"/>
              </w:rPr>
            </w:pPr>
            <w:hyperlink r:id="rId66" w:history="1">
              <w:r w:rsidRPr="00EE0D9A">
                <w:rPr>
                  <w:rStyle w:val="Hyperlink"/>
                  <w:rFonts w:cs="Arial"/>
                  <w:szCs w:val="24"/>
                </w:rPr>
                <w:t>https://www.gov.uk/government/publications/vaccine-incident-guidance-responding-to-vaccine-errors</w:t>
              </w:r>
            </w:hyperlink>
            <w:r w:rsidRPr="00EE0D9A">
              <w:rPr>
                <w:rFonts w:cs="Arial"/>
                <w:szCs w:val="24"/>
              </w:rPr>
              <w:t xml:space="preserve"> </w:t>
            </w:r>
          </w:p>
        </w:tc>
      </w:tr>
    </w:tbl>
    <w:p w14:paraId="67C49807" w14:textId="77777777" w:rsidR="00006096" w:rsidRDefault="00006096" w:rsidP="003E3779">
      <w:pPr>
        <w:overflowPunct/>
        <w:autoSpaceDE/>
        <w:autoSpaceDN/>
        <w:adjustRightInd/>
        <w:textAlignment w:val="auto"/>
        <w:rPr>
          <w:b/>
        </w:rPr>
      </w:pPr>
    </w:p>
    <w:p w14:paraId="0979F241" w14:textId="77777777" w:rsidR="00006096" w:rsidRDefault="00006096">
      <w:pPr>
        <w:overflowPunct/>
        <w:autoSpaceDE/>
        <w:autoSpaceDN/>
        <w:adjustRightInd/>
        <w:spacing w:after="160" w:line="259" w:lineRule="auto"/>
        <w:textAlignment w:val="auto"/>
        <w:rPr>
          <w:b/>
        </w:rPr>
      </w:pPr>
      <w:r>
        <w:rPr>
          <w:b/>
        </w:rPr>
        <w:br w:type="page"/>
      </w:r>
    </w:p>
    <w:p w14:paraId="2890B4E4" w14:textId="7C093D19" w:rsidR="00CA77F4" w:rsidRPr="000B1017" w:rsidRDefault="00105DEE" w:rsidP="003E3779">
      <w:pPr>
        <w:overflowPunct/>
        <w:autoSpaceDE/>
        <w:autoSpaceDN/>
        <w:adjustRightInd/>
        <w:textAlignment w:val="auto"/>
        <w:rPr>
          <w:b/>
          <w:color w:val="000000" w:themeColor="text1"/>
        </w:rPr>
      </w:pPr>
      <w:bookmarkStart w:id="19" w:name="section7"/>
      <w:r>
        <w:rPr>
          <w:b/>
        </w:rPr>
        <w:lastRenderedPageBreak/>
        <w:t>7</w:t>
      </w:r>
      <w:r w:rsidRPr="00EB4D65">
        <w:rPr>
          <w:b/>
          <w:color w:val="7F7F7F" w:themeColor="text1" w:themeTint="80"/>
        </w:rPr>
        <w:t xml:space="preserve">. </w:t>
      </w:r>
      <w:r w:rsidR="00A60E74" w:rsidRPr="000B1017">
        <w:rPr>
          <w:b/>
          <w:color w:val="000000" w:themeColor="text1"/>
        </w:rPr>
        <w:t>Practitioner authorisation sheet</w:t>
      </w:r>
    </w:p>
    <w:bookmarkEnd w:id="19"/>
    <w:p w14:paraId="63AE2427" w14:textId="77777777" w:rsidR="00122B70" w:rsidRPr="000B1017" w:rsidRDefault="00122B70" w:rsidP="003E3779">
      <w:pPr>
        <w:overflowPunct/>
        <w:autoSpaceDE/>
        <w:autoSpaceDN/>
        <w:adjustRightInd/>
        <w:textAlignment w:val="auto"/>
        <w:rPr>
          <w:b/>
          <w:color w:val="000000" w:themeColor="text1"/>
        </w:rPr>
      </w:pPr>
    </w:p>
    <w:p w14:paraId="21A36854" w14:textId="4EABF0EC" w:rsidR="00A60E74" w:rsidRPr="000B1017" w:rsidRDefault="004F6467" w:rsidP="00A60E74">
      <w:pPr>
        <w:ind w:rightChars="-375" w:right="-900"/>
        <w:rPr>
          <w:b/>
          <w:color w:val="000000" w:themeColor="text1"/>
          <w:szCs w:val="24"/>
        </w:rPr>
      </w:pPr>
      <w:r w:rsidRPr="000B1017">
        <w:rPr>
          <w:b/>
          <w:color w:val="000000" w:themeColor="text1"/>
          <w:szCs w:val="24"/>
        </w:rPr>
        <w:t>RSV</w:t>
      </w:r>
      <w:r w:rsidR="00D013B2" w:rsidRPr="000B1017">
        <w:rPr>
          <w:b/>
          <w:color w:val="000000" w:themeColor="text1"/>
          <w:szCs w:val="24"/>
        </w:rPr>
        <w:t xml:space="preserve"> vaccine </w:t>
      </w:r>
      <w:r w:rsidR="00A60E74" w:rsidRPr="000B1017">
        <w:rPr>
          <w:b/>
          <w:color w:val="000000" w:themeColor="text1"/>
          <w:szCs w:val="24"/>
        </w:rPr>
        <w:t>PGD</w:t>
      </w:r>
      <w:r w:rsidR="00D013B2" w:rsidRPr="000B1017">
        <w:rPr>
          <w:b/>
          <w:color w:val="000000" w:themeColor="text1"/>
          <w:szCs w:val="24"/>
        </w:rPr>
        <w:t xml:space="preserve"> </w:t>
      </w:r>
      <w:r w:rsidR="00A60E74" w:rsidRPr="000B1017">
        <w:rPr>
          <w:b/>
          <w:color w:val="000000" w:themeColor="text1"/>
          <w:szCs w:val="24"/>
        </w:rPr>
        <w:t>v</w:t>
      </w:r>
      <w:r w:rsidR="004447AF">
        <w:rPr>
          <w:b/>
          <w:color w:val="000000" w:themeColor="text1"/>
          <w:szCs w:val="24"/>
        </w:rPr>
        <w:t>3</w:t>
      </w:r>
      <w:r w:rsidR="00A60E74" w:rsidRPr="000B1017">
        <w:rPr>
          <w:b/>
          <w:color w:val="000000" w:themeColor="text1"/>
          <w:szCs w:val="24"/>
        </w:rPr>
        <w:t>.0</w:t>
      </w:r>
      <w:r w:rsidR="00F53883" w:rsidRPr="000B1017">
        <w:rPr>
          <w:b/>
          <w:color w:val="000000" w:themeColor="text1"/>
          <w:szCs w:val="24"/>
        </w:rPr>
        <w:t xml:space="preserve">  </w:t>
      </w:r>
      <w:r w:rsidR="00324624" w:rsidRPr="000B1017">
        <w:rPr>
          <w:b/>
          <w:color w:val="000000" w:themeColor="text1"/>
          <w:szCs w:val="24"/>
        </w:rPr>
        <w:t xml:space="preserve">  </w:t>
      </w:r>
      <w:r w:rsidR="00A60E74" w:rsidRPr="000B1017">
        <w:rPr>
          <w:b/>
          <w:color w:val="000000" w:themeColor="text1"/>
          <w:szCs w:val="24"/>
        </w:rPr>
        <w:t xml:space="preserve">Valid from: </w:t>
      </w:r>
      <w:r w:rsidR="009555D9" w:rsidRPr="000B1017">
        <w:rPr>
          <w:b/>
          <w:color w:val="000000" w:themeColor="text1"/>
          <w:szCs w:val="24"/>
        </w:rPr>
        <w:t xml:space="preserve">1 </w:t>
      </w:r>
      <w:r w:rsidR="004447AF">
        <w:rPr>
          <w:b/>
          <w:color w:val="000000" w:themeColor="text1"/>
          <w:szCs w:val="24"/>
        </w:rPr>
        <w:t xml:space="preserve">September </w:t>
      </w:r>
      <w:r w:rsidR="00653CA3" w:rsidRPr="000B1017">
        <w:rPr>
          <w:b/>
          <w:color w:val="000000" w:themeColor="text1"/>
          <w:szCs w:val="24"/>
        </w:rPr>
        <w:t>202</w:t>
      </w:r>
      <w:r w:rsidR="00A73264" w:rsidRPr="000B1017">
        <w:rPr>
          <w:b/>
          <w:color w:val="000000" w:themeColor="text1"/>
          <w:szCs w:val="24"/>
        </w:rPr>
        <w:t>6</w:t>
      </w:r>
      <w:r w:rsidR="00DA5805" w:rsidRPr="000B1017">
        <w:rPr>
          <w:b/>
          <w:color w:val="000000" w:themeColor="text1"/>
          <w:szCs w:val="24"/>
        </w:rPr>
        <w:t xml:space="preserve">   </w:t>
      </w:r>
      <w:r w:rsidR="00A60E74" w:rsidRPr="000B1017">
        <w:rPr>
          <w:b/>
          <w:color w:val="000000" w:themeColor="text1"/>
          <w:szCs w:val="24"/>
        </w:rPr>
        <w:t xml:space="preserve">Expiry: </w:t>
      </w:r>
      <w:r w:rsidR="004447AF">
        <w:rPr>
          <w:b/>
          <w:color w:val="000000" w:themeColor="text1"/>
          <w:szCs w:val="24"/>
        </w:rPr>
        <w:t>31 August</w:t>
      </w:r>
      <w:r w:rsidR="009555D9" w:rsidRPr="000B1017">
        <w:rPr>
          <w:b/>
          <w:color w:val="000000" w:themeColor="text1"/>
          <w:szCs w:val="24"/>
        </w:rPr>
        <w:t xml:space="preserve"> 2029</w:t>
      </w:r>
    </w:p>
    <w:p w14:paraId="14E61C1C" w14:textId="77777777" w:rsidR="00A60E74" w:rsidRPr="000B1017" w:rsidRDefault="00A60E74" w:rsidP="00A60E74">
      <w:pPr>
        <w:overflowPunct/>
        <w:autoSpaceDE/>
        <w:autoSpaceDN/>
        <w:adjustRightInd/>
        <w:textAlignment w:val="auto"/>
        <w:rPr>
          <w:color w:val="000000" w:themeColor="text1"/>
        </w:rPr>
      </w:pPr>
    </w:p>
    <w:p w14:paraId="5AD11D7C" w14:textId="2D974B73" w:rsidR="00A60E74" w:rsidRPr="000B1017" w:rsidRDefault="00A60E74" w:rsidP="00A60E74">
      <w:pPr>
        <w:overflowPunct/>
        <w:autoSpaceDE/>
        <w:autoSpaceDN/>
        <w:adjustRightInd/>
        <w:textAlignment w:val="auto"/>
        <w:rPr>
          <w:color w:val="000000" w:themeColor="text1"/>
        </w:rPr>
      </w:pPr>
      <w:r w:rsidRPr="000B1017">
        <w:rPr>
          <w:color w:val="000000" w:themeColor="text1"/>
        </w:rPr>
        <w:t>Before signing this PGD, check that the document has had the necessary authorisations in section</w:t>
      </w:r>
      <w:r w:rsidR="00DA17C3" w:rsidRPr="000B1017">
        <w:rPr>
          <w:color w:val="000000" w:themeColor="text1"/>
        </w:rPr>
        <w:t xml:space="preserve"> 2</w:t>
      </w:r>
      <w:r w:rsidRPr="000B1017">
        <w:rPr>
          <w:color w:val="000000" w:themeColor="text1"/>
        </w:rPr>
        <w:t>. Without these, this PGD is not lawfully valid.</w:t>
      </w:r>
    </w:p>
    <w:p w14:paraId="23650A8C" w14:textId="77777777" w:rsidR="00A60E74" w:rsidRPr="000B1017" w:rsidRDefault="00A60E74" w:rsidP="00A60E74">
      <w:pPr>
        <w:overflowPunct/>
        <w:autoSpaceDE/>
        <w:autoSpaceDN/>
        <w:adjustRightInd/>
        <w:textAlignment w:val="auto"/>
        <w:rPr>
          <w:b/>
          <w:color w:val="000000" w:themeColor="text1"/>
          <w:szCs w:val="24"/>
        </w:rPr>
      </w:pPr>
    </w:p>
    <w:p w14:paraId="765250EE" w14:textId="77777777" w:rsidR="00A60E74" w:rsidRPr="000B1017" w:rsidRDefault="00A60E74" w:rsidP="00A60E74">
      <w:pPr>
        <w:overflowPunct/>
        <w:autoSpaceDE/>
        <w:autoSpaceDN/>
        <w:adjustRightInd/>
        <w:textAlignment w:val="auto"/>
        <w:rPr>
          <w:b/>
          <w:color w:val="000000" w:themeColor="text1"/>
          <w:szCs w:val="24"/>
        </w:rPr>
      </w:pPr>
      <w:r w:rsidRPr="000B1017">
        <w:rPr>
          <w:b/>
          <w:color w:val="000000" w:themeColor="text1"/>
          <w:szCs w:val="24"/>
        </w:rPr>
        <w:t>Practitioner</w:t>
      </w:r>
    </w:p>
    <w:p w14:paraId="19E0440D" w14:textId="2BB66992" w:rsidR="00D31795" w:rsidRPr="000B1017" w:rsidRDefault="00A60E74" w:rsidP="00F708D0">
      <w:pPr>
        <w:overflowPunct/>
        <w:autoSpaceDE/>
        <w:autoSpaceDN/>
        <w:adjustRightInd/>
        <w:spacing w:before="120" w:after="120"/>
        <w:textAlignment w:val="auto"/>
        <w:rPr>
          <w:color w:val="000000" w:themeColor="text1"/>
          <w:szCs w:val="24"/>
        </w:rPr>
      </w:pPr>
      <w:r w:rsidRPr="000B1017">
        <w:rPr>
          <w:color w:val="000000" w:themeColor="text1"/>
          <w:szCs w:val="24"/>
        </w:rPr>
        <w:t xml:space="preserve">By signing this </w:t>
      </w:r>
      <w:r w:rsidR="00530E96" w:rsidRPr="000B1017">
        <w:rPr>
          <w:color w:val="000000" w:themeColor="text1"/>
          <w:szCs w:val="24"/>
        </w:rPr>
        <w:t>PGD,</w:t>
      </w:r>
      <w:r w:rsidRPr="000B1017">
        <w:rPr>
          <w:color w:val="000000" w:themeColor="text1"/>
          <w:szCs w:val="24"/>
        </w:rPr>
        <w:t xml:space="preserve"> you are indicating that you agree to its contents and that you will work within it.</w:t>
      </w:r>
    </w:p>
    <w:p w14:paraId="12226DAD" w14:textId="5CCF604C" w:rsidR="00A60E74" w:rsidRPr="000B1017" w:rsidRDefault="00BD6A78" w:rsidP="00A60E74">
      <w:pPr>
        <w:spacing w:before="120" w:after="120"/>
        <w:rPr>
          <w:rFonts w:cs="Arial"/>
          <w:color w:val="000000" w:themeColor="text1"/>
          <w:szCs w:val="24"/>
        </w:rPr>
      </w:pPr>
      <w:r w:rsidRPr="000B1017">
        <w:rPr>
          <w:rFonts w:cs="Arial"/>
          <w:color w:val="000000" w:themeColor="text1"/>
          <w:szCs w:val="24"/>
        </w:rPr>
        <w:t>PGDs</w:t>
      </w:r>
      <w:r w:rsidR="00D650AA" w:rsidRPr="000B1017">
        <w:rPr>
          <w:rFonts w:cs="Arial"/>
          <w:color w:val="000000" w:themeColor="text1"/>
          <w:szCs w:val="24"/>
        </w:rPr>
        <w:t xml:space="preserve"> </w:t>
      </w:r>
      <w:r w:rsidR="00A60E74" w:rsidRPr="000B1017">
        <w:rPr>
          <w:rFonts w:cs="Arial"/>
          <w:color w:val="000000" w:themeColor="text1"/>
          <w:szCs w:val="24"/>
        </w:rPr>
        <w:t>do not remove inherent professional obligations or accountability.</w:t>
      </w:r>
    </w:p>
    <w:p w14:paraId="4DD63EA5" w14:textId="77777777" w:rsidR="00A60E74" w:rsidRPr="00EB4D65" w:rsidRDefault="00A60E74" w:rsidP="00A60E74">
      <w:pPr>
        <w:spacing w:before="120" w:after="120"/>
        <w:rPr>
          <w:rFonts w:cs="Arial"/>
          <w:color w:val="7F7F7F" w:themeColor="text1" w:themeTint="80"/>
          <w:szCs w:val="24"/>
        </w:rPr>
      </w:pPr>
      <w:r w:rsidRPr="000B1017">
        <w:rPr>
          <w:rFonts w:cs="Arial"/>
          <w:color w:val="000000" w:themeColor="text1"/>
          <w:szCs w:val="24"/>
        </w:rPr>
        <w:t>It is the responsibility of each professional to practise only within the bounds of their own competence and professional code of conduct</w:t>
      </w:r>
      <w:r w:rsidRPr="00EB4D65">
        <w:rPr>
          <w:rFonts w:cs="Arial"/>
          <w:color w:val="7F7F7F" w:themeColor="text1" w:themeTint="8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119"/>
        <w:gridCol w:w="2693"/>
        <w:gridCol w:w="1417"/>
      </w:tblGrid>
      <w:tr w:rsidR="00EB4D65" w:rsidRPr="00EB4D65" w14:paraId="14CE3448" w14:textId="77777777" w:rsidTr="00E71EC9">
        <w:tc>
          <w:tcPr>
            <w:tcW w:w="9747" w:type="dxa"/>
            <w:gridSpan w:val="4"/>
          </w:tcPr>
          <w:p w14:paraId="2F2E0DA5" w14:textId="1AAE27A4" w:rsidR="00A60E74" w:rsidRPr="00EB4D65" w:rsidRDefault="00A60E74" w:rsidP="009C0AB6">
            <w:pPr>
              <w:pStyle w:val="BodyText2"/>
              <w:spacing w:before="120" w:after="120"/>
              <w:rPr>
                <w:rFonts w:cs="Arial"/>
                <w:color w:val="7F7F7F" w:themeColor="text1" w:themeTint="80"/>
                <w:sz w:val="24"/>
                <w:szCs w:val="24"/>
              </w:rPr>
            </w:pPr>
            <w:permStart w:id="64831178" w:edGrp="everyone"/>
            <w:r w:rsidRPr="000B1017">
              <w:rPr>
                <w:rFonts w:cs="Arial"/>
                <w:color w:val="000000" w:themeColor="text1"/>
                <w:sz w:val="24"/>
                <w:szCs w:val="24"/>
              </w:rPr>
              <w:t xml:space="preserve">I confirm that I have read and understood the content of this </w:t>
            </w:r>
            <w:r w:rsidR="005D3579" w:rsidRPr="000B1017">
              <w:rPr>
                <w:rFonts w:cs="Arial"/>
                <w:color w:val="000000" w:themeColor="text1"/>
                <w:sz w:val="24"/>
                <w:szCs w:val="24"/>
              </w:rPr>
              <w:t>PGD</w:t>
            </w:r>
            <w:r w:rsidR="00024475" w:rsidRPr="000B1017">
              <w:rPr>
                <w:rFonts w:cs="Arial"/>
                <w:color w:val="000000" w:themeColor="text1"/>
                <w:sz w:val="24"/>
                <w:szCs w:val="24"/>
              </w:rPr>
              <w:t xml:space="preserve"> </w:t>
            </w:r>
            <w:r w:rsidRPr="000B1017">
              <w:rPr>
                <w:rFonts w:cs="Arial"/>
                <w:color w:val="000000" w:themeColor="text1"/>
                <w:sz w:val="24"/>
                <w:szCs w:val="24"/>
              </w:rPr>
              <w:t>and that I am willing and competent to work to it within my professional code of conduct.</w:t>
            </w:r>
          </w:p>
        </w:tc>
      </w:tr>
      <w:tr w:rsidR="00EB4D65" w:rsidRPr="00EB4D65" w14:paraId="1E0C73C2" w14:textId="77777777" w:rsidTr="00E71EC9">
        <w:tc>
          <w:tcPr>
            <w:tcW w:w="2518" w:type="dxa"/>
          </w:tcPr>
          <w:p w14:paraId="45B8709E"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Name</w:t>
            </w:r>
          </w:p>
        </w:tc>
        <w:tc>
          <w:tcPr>
            <w:tcW w:w="3119" w:type="dxa"/>
          </w:tcPr>
          <w:p w14:paraId="4FC53BA8"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Designation</w:t>
            </w:r>
          </w:p>
        </w:tc>
        <w:tc>
          <w:tcPr>
            <w:tcW w:w="2693" w:type="dxa"/>
          </w:tcPr>
          <w:p w14:paraId="5C8E8933"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Signature</w:t>
            </w:r>
          </w:p>
        </w:tc>
        <w:tc>
          <w:tcPr>
            <w:tcW w:w="1417" w:type="dxa"/>
          </w:tcPr>
          <w:p w14:paraId="63325C51"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Date</w:t>
            </w:r>
          </w:p>
        </w:tc>
      </w:tr>
      <w:tr w:rsidR="00EB4D65" w:rsidRPr="00EB4D65" w14:paraId="344BEFDC" w14:textId="77777777" w:rsidTr="00E71EC9">
        <w:tc>
          <w:tcPr>
            <w:tcW w:w="2518" w:type="dxa"/>
          </w:tcPr>
          <w:p w14:paraId="5EC19545" w14:textId="77777777" w:rsidR="00A60E74" w:rsidRPr="00EB4D65" w:rsidRDefault="00A60E74" w:rsidP="009C0AB6">
            <w:pPr>
              <w:spacing w:before="120" w:after="120"/>
              <w:rPr>
                <w:color w:val="7F7F7F" w:themeColor="text1" w:themeTint="80"/>
                <w:szCs w:val="24"/>
              </w:rPr>
            </w:pPr>
          </w:p>
        </w:tc>
        <w:tc>
          <w:tcPr>
            <w:tcW w:w="3119" w:type="dxa"/>
          </w:tcPr>
          <w:p w14:paraId="43884FF5" w14:textId="77777777" w:rsidR="00A60E74" w:rsidRPr="00EB4D65" w:rsidRDefault="00A60E74" w:rsidP="009C0AB6">
            <w:pPr>
              <w:spacing w:before="120" w:after="120"/>
              <w:rPr>
                <w:color w:val="7F7F7F" w:themeColor="text1" w:themeTint="80"/>
                <w:szCs w:val="24"/>
              </w:rPr>
            </w:pPr>
          </w:p>
        </w:tc>
        <w:tc>
          <w:tcPr>
            <w:tcW w:w="2693" w:type="dxa"/>
          </w:tcPr>
          <w:p w14:paraId="5F704650" w14:textId="77777777" w:rsidR="00A60E74" w:rsidRPr="00EB4D65" w:rsidRDefault="00A60E74" w:rsidP="009C0AB6">
            <w:pPr>
              <w:spacing w:before="120" w:after="120"/>
              <w:rPr>
                <w:color w:val="7F7F7F" w:themeColor="text1" w:themeTint="80"/>
                <w:szCs w:val="24"/>
              </w:rPr>
            </w:pPr>
          </w:p>
        </w:tc>
        <w:tc>
          <w:tcPr>
            <w:tcW w:w="1417" w:type="dxa"/>
          </w:tcPr>
          <w:p w14:paraId="714662DF" w14:textId="77777777" w:rsidR="00A60E74" w:rsidRPr="00EB4D65" w:rsidRDefault="00A60E74" w:rsidP="009C0AB6">
            <w:pPr>
              <w:spacing w:before="120" w:after="120"/>
              <w:rPr>
                <w:color w:val="7F7F7F" w:themeColor="text1" w:themeTint="80"/>
                <w:szCs w:val="24"/>
              </w:rPr>
            </w:pPr>
          </w:p>
        </w:tc>
      </w:tr>
      <w:tr w:rsidR="00EB4D65" w:rsidRPr="00EB4D65" w14:paraId="115C5F54" w14:textId="77777777" w:rsidTr="00E71EC9">
        <w:tc>
          <w:tcPr>
            <w:tcW w:w="2518" w:type="dxa"/>
          </w:tcPr>
          <w:p w14:paraId="603DA5A9" w14:textId="77777777" w:rsidR="00A60E74" w:rsidRPr="00EB4D65" w:rsidRDefault="00A60E74" w:rsidP="009C0AB6">
            <w:pPr>
              <w:spacing w:before="120" w:after="120"/>
              <w:rPr>
                <w:color w:val="7F7F7F" w:themeColor="text1" w:themeTint="80"/>
                <w:szCs w:val="24"/>
              </w:rPr>
            </w:pPr>
          </w:p>
        </w:tc>
        <w:tc>
          <w:tcPr>
            <w:tcW w:w="3119" w:type="dxa"/>
          </w:tcPr>
          <w:p w14:paraId="38091CF6" w14:textId="77777777" w:rsidR="00A60E74" w:rsidRPr="00EB4D65" w:rsidRDefault="00A60E74" w:rsidP="009C0AB6">
            <w:pPr>
              <w:spacing w:before="120" w:after="120"/>
              <w:rPr>
                <w:color w:val="7F7F7F" w:themeColor="text1" w:themeTint="80"/>
                <w:szCs w:val="24"/>
              </w:rPr>
            </w:pPr>
          </w:p>
        </w:tc>
        <w:tc>
          <w:tcPr>
            <w:tcW w:w="2693" w:type="dxa"/>
          </w:tcPr>
          <w:p w14:paraId="50A8D7AB" w14:textId="77777777" w:rsidR="00A60E74" w:rsidRPr="00EB4D65" w:rsidRDefault="00A60E74" w:rsidP="009C0AB6">
            <w:pPr>
              <w:spacing w:before="120" w:after="120"/>
              <w:rPr>
                <w:color w:val="7F7F7F" w:themeColor="text1" w:themeTint="80"/>
                <w:szCs w:val="24"/>
              </w:rPr>
            </w:pPr>
          </w:p>
        </w:tc>
        <w:tc>
          <w:tcPr>
            <w:tcW w:w="1417" w:type="dxa"/>
          </w:tcPr>
          <w:p w14:paraId="78668DD7" w14:textId="77777777" w:rsidR="00A60E74" w:rsidRPr="00EB4D65" w:rsidRDefault="00A60E74" w:rsidP="009C0AB6">
            <w:pPr>
              <w:spacing w:before="120" w:after="120"/>
              <w:rPr>
                <w:color w:val="7F7F7F" w:themeColor="text1" w:themeTint="80"/>
                <w:szCs w:val="24"/>
              </w:rPr>
            </w:pPr>
          </w:p>
        </w:tc>
      </w:tr>
      <w:tr w:rsidR="00EB4D65" w:rsidRPr="00EB4D65" w14:paraId="0C9AFCF8" w14:textId="77777777" w:rsidTr="00E71EC9">
        <w:trPr>
          <w:trHeight w:val="569"/>
        </w:trPr>
        <w:tc>
          <w:tcPr>
            <w:tcW w:w="2518" w:type="dxa"/>
          </w:tcPr>
          <w:p w14:paraId="1FC1D47D" w14:textId="77777777" w:rsidR="00A60E74" w:rsidRPr="00EB4D65" w:rsidRDefault="00A60E74" w:rsidP="009C0AB6">
            <w:pPr>
              <w:spacing w:before="120" w:after="120"/>
              <w:rPr>
                <w:color w:val="7F7F7F" w:themeColor="text1" w:themeTint="80"/>
                <w:szCs w:val="24"/>
              </w:rPr>
            </w:pPr>
          </w:p>
        </w:tc>
        <w:tc>
          <w:tcPr>
            <w:tcW w:w="3119" w:type="dxa"/>
          </w:tcPr>
          <w:p w14:paraId="6A017103" w14:textId="77777777" w:rsidR="00A60E74" w:rsidRPr="00EB4D65" w:rsidRDefault="00A60E74" w:rsidP="009C0AB6">
            <w:pPr>
              <w:spacing w:before="120" w:after="120"/>
              <w:rPr>
                <w:color w:val="7F7F7F" w:themeColor="text1" w:themeTint="80"/>
                <w:szCs w:val="24"/>
              </w:rPr>
            </w:pPr>
          </w:p>
        </w:tc>
        <w:tc>
          <w:tcPr>
            <w:tcW w:w="2693" w:type="dxa"/>
          </w:tcPr>
          <w:p w14:paraId="5459635E" w14:textId="77777777" w:rsidR="00A60E74" w:rsidRPr="00EB4D65" w:rsidRDefault="00A60E74" w:rsidP="009C0AB6">
            <w:pPr>
              <w:spacing w:before="120" w:after="120"/>
              <w:rPr>
                <w:color w:val="7F7F7F" w:themeColor="text1" w:themeTint="80"/>
                <w:szCs w:val="24"/>
              </w:rPr>
            </w:pPr>
          </w:p>
        </w:tc>
        <w:tc>
          <w:tcPr>
            <w:tcW w:w="1417" w:type="dxa"/>
          </w:tcPr>
          <w:p w14:paraId="044600D7" w14:textId="77777777" w:rsidR="00A60E74" w:rsidRPr="00EB4D65" w:rsidRDefault="00A60E74" w:rsidP="009C0AB6">
            <w:pPr>
              <w:spacing w:before="120" w:after="120"/>
              <w:rPr>
                <w:color w:val="7F7F7F" w:themeColor="text1" w:themeTint="80"/>
                <w:szCs w:val="24"/>
              </w:rPr>
            </w:pPr>
          </w:p>
        </w:tc>
      </w:tr>
      <w:tr w:rsidR="00EB4D65" w:rsidRPr="00EB4D65" w14:paraId="5EBC1C3D" w14:textId="77777777" w:rsidTr="00E71EC9">
        <w:tc>
          <w:tcPr>
            <w:tcW w:w="2518" w:type="dxa"/>
          </w:tcPr>
          <w:p w14:paraId="30E766CC" w14:textId="77777777" w:rsidR="00A60E74" w:rsidRPr="00EB4D65" w:rsidRDefault="00A60E74" w:rsidP="009C0AB6">
            <w:pPr>
              <w:spacing w:before="120" w:after="120"/>
              <w:rPr>
                <w:color w:val="7F7F7F" w:themeColor="text1" w:themeTint="80"/>
                <w:szCs w:val="24"/>
              </w:rPr>
            </w:pPr>
          </w:p>
        </w:tc>
        <w:tc>
          <w:tcPr>
            <w:tcW w:w="3119" w:type="dxa"/>
          </w:tcPr>
          <w:p w14:paraId="385F7C7F" w14:textId="77777777" w:rsidR="00A60E74" w:rsidRPr="00EB4D65" w:rsidRDefault="00A60E74" w:rsidP="009C0AB6">
            <w:pPr>
              <w:spacing w:before="120" w:after="120"/>
              <w:rPr>
                <w:color w:val="7F7F7F" w:themeColor="text1" w:themeTint="80"/>
                <w:szCs w:val="24"/>
              </w:rPr>
            </w:pPr>
          </w:p>
        </w:tc>
        <w:tc>
          <w:tcPr>
            <w:tcW w:w="2693" w:type="dxa"/>
          </w:tcPr>
          <w:p w14:paraId="4237EC8D" w14:textId="77777777" w:rsidR="00A60E74" w:rsidRPr="00EB4D65" w:rsidRDefault="00A60E74" w:rsidP="009C0AB6">
            <w:pPr>
              <w:spacing w:before="120" w:after="120"/>
              <w:rPr>
                <w:color w:val="7F7F7F" w:themeColor="text1" w:themeTint="80"/>
                <w:szCs w:val="24"/>
              </w:rPr>
            </w:pPr>
          </w:p>
        </w:tc>
        <w:tc>
          <w:tcPr>
            <w:tcW w:w="1417" w:type="dxa"/>
          </w:tcPr>
          <w:p w14:paraId="767AC3F2" w14:textId="77777777" w:rsidR="00A60E74" w:rsidRPr="00EB4D65" w:rsidRDefault="00A60E74" w:rsidP="009C0AB6">
            <w:pPr>
              <w:spacing w:before="120" w:after="120"/>
              <w:rPr>
                <w:color w:val="7F7F7F" w:themeColor="text1" w:themeTint="80"/>
                <w:szCs w:val="24"/>
              </w:rPr>
            </w:pPr>
          </w:p>
        </w:tc>
      </w:tr>
      <w:tr w:rsidR="00EB4D65" w:rsidRPr="00EB4D65" w14:paraId="699B860B" w14:textId="77777777" w:rsidTr="00E71EC9">
        <w:tc>
          <w:tcPr>
            <w:tcW w:w="2518" w:type="dxa"/>
          </w:tcPr>
          <w:p w14:paraId="71943DC7" w14:textId="77777777" w:rsidR="00A60E74" w:rsidRPr="00EB4D65" w:rsidRDefault="00A60E74" w:rsidP="009C0AB6">
            <w:pPr>
              <w:spacing w:before="120" w:after="120"/>
              <w:rPr>
                <w:color w:val="7F7F7F" w:themeColor="text1" w:themeTint="80"/>
                <w:szCs w:val="24"/>
              </w:rPr>
            </w:pPr>
          </w:p>
        </w:tc>
        <w:tc>
          <w:tcPr>
            <w:tcW w:w="3119" w:type="dxa"/>
          </w:tcPr>
          <w:p w14:paraId="5F12F187" w14:textId="77777777" w:rsidR="00A60E74" w:rsidRPr="00EB4D65" w:rsidRDefault="00A60E74" w:rsidP="009C0AB6">
            <w:pPr>
              <w:spacing w:before="120" w:after="120"/>
              <w:rPr>
                <w:color w:val="7F7F7F" w:themeColor="text1" w:themeTint="80"/>
                <w:szCs w:val="24"/>
              </w:rPr>
            </w:pPr>
          </w:p>
        </w:tc>
        <w:tc>
          <w:tcPr>
            <w:tcW w:w="2693" w:type="dxa"/>
          </w:tcPr>
          <w:p w14:paraId="74C8BA28" w14:textId="77777777" w:rsidR="00A60E74" w:rsidRPr="00EB4D65" w:rsidRDefault="00A60E74" w:rsidP="009C0AB6">
            <w:pPr>
              <w:spacing w:before="120" w:after="120"/>
              <w:rPr>
                <w:color w:val="7F7F7F" w:themeColor="text1" w:themeTint="80"/>
                <w:szCs w:val="24"/>
              </w:rPr>
            </w:pPr>
          </w:p>
        </w:tc>
        <w:tc>
          <w:tcPr>
            <w:tcW w:w="1417" w:type="dxa"/>
          </w:tcPr>
          <w:p w14:paraId="539A82DF" w14:textId="77777777" w:rsidR="00A60E74" w:rsidRPr="00EB4D65" w:rsidRDefault="00A60E74" w:rsidP="009C0AB6">
            <w:pPr>
              <w:spacing w:before="120" w:after="120"/>
              <w:rPr>
                <w:color w:val="7F7F7F" w:themeColor="text1" w:themeTint="80"/>
                <w:szCs w:val="24"/>
              </w:rPr>
            </w:pPr>
          </w:p>
        </w:tc>
      </w:tr>
      <w:tr w:rsidR="00EB4D65" w:rsidRPr="00EB4D65" w14:paraId="0BFD93D9" w14:textId="77777777" w:rsidTr="00E71EC9">
        <w:tc>
          <w:tcPr>
            <w:tcW w:w="2518" w:type="dxa"/>
          </w:tcPr>
          <w:p w14:paraId="0E723675" w14:textId="77777777" w:rsidR="00A60E74" w:rsidRPr="00EB4D65" w:rsidRDefault="00A60E74" w:rsidP="009C0AB6">
            <w:pPr>
              <w:spacing w:before="120" w:after="120"/>
              <w:rPr>
                <w:color w:val="7F7F7F" w:themeColor="text1" w:themeTint="80"/>
                <w:szCs w:val="24"/>
              </w:rPr>
            </w:pPr>
          </w:p>
        </w:tc>
        <w:tc>
          <w:tcPr>
            <w:tcW w:w="3119" w:type="dxa"/>
          </w:tcPr>
          <w:p w14:paraId="4E9FCD8A" w14:textId="77777777" w:rsidR="00A60E74" w:rsidRPr="00EB4D65" w:rsidRDefault="00A60E74" w:rsidP="009C0AB6">
            <w:pPr>
              <w:spacing w:before="120" w:after="120"/>
              <w:rPr>
                <w:color w:val="7F7F7F" w:themeColor="text1" w:themeTint="80"/>
                <w:szCs w:val="24"/>
              </w:rPr>
            </w:pPr>
          </w:p>
        </w:tc>
        <w:tc>
          <w:tcPr>
            <w:tcW w:w="2693" w:type="dxa"/>
          </w:tcPr>
          <w:p w14:paraId="639D1952" w14:textId="77777777" w:rsidR="00A60E74" w:rsidRPr="00EB4D65" w:rsidRDefault="00A60E74" w:rsidP="009C0AB6">
            <w:pPr>
              <w:spacing w:before="120" w:after="120"/>
              <w:rPr>
                <w:color w:val="7F7F7F" w:themeColor="text1" w:themeTint="80"/>
                <w:szCs w:val="24"/>
              </w:rPr>
            </w:pPr>
          </w:p>
        </w:tc>
        <w:tc>
          <w:tcPr>
            <w:tcW w:w="1417" w:type="dxa"/>
          </w:tcPr>
          <w:p w14:paraId="1CE1581A" w14:textId="77777777" w:rsidR="00A60E74" w:rsidRPr="00EB4D65" w:rsidRDefault="00A60E74" w:rsidP="009C0AB6">
            <w:pPr>
              <w:spacing w:before="120" w:after="120"/>
              <w:rPr>
                <w:color w:val="7F7F7F" w:themeColor="text1" w:themeTint="80"/>
                <w:szCs w:val="24"/>
              </w:rPr>
            </w:pPr>
          </w:p>
        </w:tc>
      </w:tr>
      <w:tr w:rsidR="00EB4D65" w:rsidRPr="00EB4D65" w14:paraId="218780B7" w14:textId="77777777" w:rsidTr="00E71EC9">
        <w:tc>
          <w:tcPr>
            <w:tcW w:w="2518" w:type="dxa"/>
          </w:tcPr>
          <w:p w14:paraId="1A1D9A5D" w14:textId="77777777" w:rsidR="00A60E74" w:rsidRPr="00EB4D65" w:rsidRDefault="00A60E74" w:rsidP="009C0AB6">
            <w:pPr>
              <w:spacing w:before="120" w:after="120"/>
              <w:rPr>
                <w:color w:val="7F7F7F" w:themeColor="text1" w:themeTint="80"/>
                <w:szCs w:val="24"/>
              </w:rPr>
            </w:pPr>
          </w:p>
        </w:tc>
        <w:tc>
          <w:tcPr>
            <w:tcW w:w="3119" w:type="dxa"/>
          </w:tcPr>
          <w:p w14:paraId="7CB7B3E7" w14:textId="77777777" w:rsidR="00A60E74" w:rsidRPr="00EB4D65" w:rsidRDefault="00A60E74" w:rsidP="009C0AB6">
            <w:pPr>
              <w:spacing w:before="120" w:after="120"/>
              <w:rPr>
                <w:color w:val="7F7F7F" w:themeColor="text1" w:themeTint="80"/>
                <w:szCs w:val="24"/>
              </w:rPr>
            </w:pPr>
          </w:p>
        </w:tc>
        <w:tc>
          <w:tcPr>
            <w:tcW w:w="2693" w:type="dxa"/>
          </w:tcPr>
          <w:p w14:paraId="2E7DA81E" w14:textId="77777777" w:rsidR="00A60E74" w:rsidRPr="00EB4D65" w:rsidRDefault="00A60E74" w:rsidP="009C0AB6">
            <w:pPr>
              <w:spacing w:before="120" w:after="120"/>
              <w:rPr>
                <w:color w:val="7F7F7F" w:themeColor="text1" w:themeTint="80"/>
                <w:szCs w:val="24"/>
              </w:rPr>
            </w:pPr>
          </w:p>
        </w:tc>
        <w:tc>
          <w:tcPr>
            <w:tcW w:w="1417" w:type="dxa"/>
          </w:tcPr>
          <w:p w14:paraId="25A762D6" w14:textId="77777777" w:rsidR="00A60E74" w:rsidRPr="00EB4D65" w:rsidRDefault="00A60E74" w:rsidP="009C0AB6">
            <w:pPr>
              <w:spacing w:before="120" w:after="120"/>
              <w:rPr>
                <w:color w:val="7F7F7F" w:themeColor="text1" w:themeTint="80"/>
                <w:szCs w:val="24"/>
              </w:rPr>
            </w:pPr>
          </w:p>
        </w:tc>
      </w:tr>
      <w:permEnd w:id="64831178"/>
    </w:tbl>
    <w:p w14:paraId="66619F34" w14:textId="77777777" w:rsidR="00A60E74" w:rsidRPr="008D7620" w:rsidRDefault="00A60E74" w:rsidP="00A60E74">
      <w:pPr>
        <w:rPr>
          <w:szCs w:val="24"/>
        </w:rPr>
      </w:pPr>
    </w:p>
    <w:p w14:paraId="4A258CF8" w14:textId="77777777" w:rsidR="00A60E74" w:rsidRPr="007D3737" w:rsidRDefault="00A60E74" w:rsidP="00A60E74">
      <w:pPr>
        <w:spacing w:before="120" w:after="120"/>
        <w:rPr>
          <w:b/>
          <w:color w:val="000000" w:themeColor="text1"/>
          <w:szCs w:val="24"/>
        </w:rPr>
      </w:pPr>
      <w:r w:rsidRPr="007D3737">
        <w:rPr>
          <w:b/>
          <w:color w:val="000000" w:themeColor="text1"/>
          <w:szCs w:val="24"/>
        </w:rPr>
        <w:t xml:space="preserve">Authorising manager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119"/>
        <w:gridCol w:w="2693"/>
        <w:gridCol w:w="1417"/>
      </w:tblGrid>
      <w:tr w:rsidR="00EB4D65" w:rsidRPr="00EB4D65" w14:paraId="4D00A15B" w14:textId="77777777" w:rsidTr="00E71EC9">
        <w:tc>
          <w:tcPr>
            <w:tcW w:w="9747" w:type="dxa"/>
            <w:gridSpan w:val="4"/>
          </w:tcPr>
          <w:p w14:paraId="1D9DE255" w14:textId="263384DD" w:rsidR="00A60E74" w:rsidRPr="00EB4D65" w:rsidRDefault="00A60E74" w:rsidP="009C0AB6">
            <w:pPr>
              <w:pStyle w:val="BodyText"/>
              <w:spacing w:before="120"/>
              <w:ind w:right="423"/>
              <w:rPr>
                <w:color w:val="7F7F7F" w:themeColor="text1" w:themeTint="80"/>
                <w:szCs w:val="24"/>
              </w:rPr>
            </w:pPr>
            <w:permStart w:id="1567297145" w:edGrp="everyone"/>
            <w:r w:rsidRPr="000B1017">
              <w:rPr>
                <w:color w:val="000000" w:themeColor="text1"/>
                <w:szCs w:val="24"/>
              </w:rPr>
              <w:t xml:space="preserve">I confirm that the practitioners named above have declared themselves suitably trained and competent to work under this PGD. I give authorisation on behalf of </w:t>
            </w:r>
            <w:r w:rsidR="00ED5F37" w:rsidRPr="000B1017">
              <w:rPr>
                <w:color w:val="000000" w:themeColor="text1"/>
                <w:szCs w:val="24"/>
              </w:rPr>
              <w:t>[</w:t>
            </w:r>
            <w:r w:rsidRPr="000B1017">
              <w:rPr>
                <w:b/>
                <w:color w:val="000000" w:themeColor="text1"/>
                <w:szCs w:val="24"/>
              </w:rPr>
              <w:t>Insert name of organisation</w:t>
            </w:r>
            <w:r w:rsidR="00ED5F37" w:rsidRPr="000B1017">
              <w:rPr>
                <w:b/>
                <w:color w:val="000000" w:themeColor="text1"/>
                <w:szCs w:val="24"/>
              </w:rPr>
              <w:t>]</w:t>
            </w:r>
            <w:r w:rsidRPr="000B1017">
              <w:rPr>
                <w:b/>
                <w:color w:val="000000" w:themeColor="text1"/>
                <w:szCs w:val="24"/>
              </w:rPr>
              <w:t xml:space="preserve"> </w:t>
            </w:r>
            <w:r w:rsidRPr="000B1017">
              <w:rPr>
                <w:color w:val="000000" w:themeColor="text1"/>
                <w:szCs w:val="24"/>
              </w:rPr>
              <w:t>for the above named healthcare professionals who have signed the PGD to work under it.</w:t>
            </w:r>
          </w:p>
        </w:tc>
      </w:tr>
      <w:tr w:rsidR="00EB4D65" w:rsidRPr="00EB4D65" w14:paraId="03F5FB67" w14:textId="77777777" w:rsidTr="00E71EC9">
        <w:tc>
          <w:tcPr>
            <w:tcW w:w="2518" w:type="dxa"/>
          </w:tcPr>
          <w:p w14:paraId="2C3B0F07"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Name</w:t>
            </w:r>
          </w:p>
        </w:tc>
        <w:tc>
          <w:tcPr>
            <w:tcW w:w="3119" w:type="dxa"/>
          </w:tcPr>
          <w:p w14:paraId="70BC59C1"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Designation</w:t>
            </w:r>
          </w:p>
        </w:tc>
        <w:tc>
          <w:tcPr>
            <w:tcW w:w="2693" w:type="dxa"/>
          </w:tcPr>
          <w:p w14:paraId="04CC35A1"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Signature</w:t>
            </w:r>
          </w:p>
        </w:tc>
        <w:tc>
          <w:tcPr>
            <w:tcW w:w="1417" w:type="dxa"/>
          </w:tcPr>
          <w:p w14:paraId="29322659" w14:textId="77777777" w:rsidR="00A60E74" w:rsidRPr="000B1017" w:rsidRDefault="00A60E74" w:rsidP="009C0AB6">
            <w:pPr>
              <w:spacing w:before="120" w:after="120"/>
              <w:rPr>
                <w:b/>
                <w:bCs/>
                <w:color w:val="000000" w:themeColor="text1"/>
                <w:szCs w:val="24"/>
              </w:rPr>
            </w:pPr>
            <w:r w:rsidRPr="000B1017">
              <w:rPr>
                <w:b/>
                <w:bCs/>
                <w:color w:val="000000" w:themeColor="text1"/>
                <w:szCs w:val="24"/>
              </w:rPr>
              <w:t>Date</w:t>
            </w:r>
          </w:p>
        </w:tc>
      </w:tr>
      <w:tr w:rsidR="00EB4D65" w:rsidRPr="00EB4D65" w14:paraId="25E0E834" w14:textId="77777777" w:rsidTr="00E71EC9">
        <w:tc>
          <w:tcPr>
            <w:tcW w:w="2518" w:type="dxa"/>
          </w:tcPr>
          <w:p w14:paraId="0EBA5472" w14:textId="77777777" w:rsidR="00A60E74" w:rsidRPr="00EB4D65" w:rsidRDefault="00A60E74" w:rsidP="009C0AB6">
            <w:pPr>
              <w:spacing w:before="120" w:after="120"/>
              <w:rPr>
                <w:color w:val="7F7F7F" w:themeColor="text1" w:themeTint="80"/>
                <w:szCs w:val="24"/>
              </w:rPr>
            </w:pPr>
          </w:p>
        </w:tc>
        <w:tc>
          <w:tcPr>
            <w:tcW w:w="3119" w:type="dxa"/>
          </w:tcPr>
          <w:p w14:paraId="1D464B78" w14:textId="77777777" w:rsidR="00A60E74" w:rsidRPr="00EB4D65" w:rsidRDefault="00A60E74" w:rsidP="009C0AB6">
            <w:pPr>
              <w:spacing w:before="120" w:after="120"/>
              <w:rPr>
                <w:color w:val="7F7F7F" w:themeColor="text1" w:themeTint="80"/>
                <w:szCs w:val="24"/>
              </w:rPr>
            </w:pPr>
          </w:p>
        </w:tc>
        <w:tc>
          <w:tcPr>
            <w:tcW w:w="2693" w:type="dxa"/>
          </w:tcPr>
          <w:p w14:paraId="2CC9FAF5" w14:textId="77777777" w:rsidR="00A60E74" w:rsidRPr="00EB4D65" w:rsidRDefault="00A60E74" w:rsidP="009C0AB6">
            <w:pPr>
              <w:spacing w:before="120" w:after="120"/>
              <w:rPr>
                <w:color w:val="7F7F7F" w:themeColor="text1" w:themeTint="80"/>
                <w:szCs w:val="24"/>
              </w:rPr>
            </w:pPr>
          </w:p>
        </w:tc>
        <w:tc>
          <w:tcPr>
            <w:tcW w:w="1417" w:type="dxa"/>
          </w:tcPr>
          <w:p w14:paraId="5BAD63F7" w14:textId="77777777" w:rsidR="00A60E74" w:rsidRPr="00EB4D65" w:rsidRDefault="00A60E74" w:rsidP="009C0AB6">
            <w:pPr>
              <w:spacing w:before="120" w:after="120"/>
              <w:rPr>
                <w:color w:val="7F7F7F" w:themeColor="text1" w:themeTint="80"/>
                <w:szCs w:val="24"/>
              </w:rPr>
            </w:pPr>
          </w:p>
        </w:tc>
      </w:tr>
    </w:tbl>
    <w:permEnd w:id="1567297145"/>
    <w:p w14:paraId="4038D4D4" w14:textId="77777777" w:rsidR="00A60E74" w:rsidRPr="000B1017" w:rsidRDefault="00A60E74" w:rsidP="00A60E74">
      <w:pPr>
        <w:pStyle w:val="BodyText"/>
        <w:spacing w:before="120"/>
        <w:rPr>
          <w:b/>
          <w:color w:val="000000" w:themeColor="text1"/>
          <w:szCs w:val="24"/>
        </w:rPr>
      </w:pPr>
      <w:r w:rsidRPr="000B1017">
        <w:rPr>
          <w:b/>
          <w:color w:val="000000" w:themeColor="text1"/>
          <w:szCs w:val="24"/>
        </w:rPr>
        <w:t>Note to authorising manager</w:t>
      </w:r>
    </w:p>
    <w:p w14:paraId="5F499CDC" w14:textId="77777777" w:rsidR="00A60E74" w:rsidRPr="000B1017" w:rsidRDefault="00A60E74" w:rsidP="00A60E74">
      <w:pPr>
        <w:overflowPunct/>
        <w:autoSpaceDE/>
        <w:autoSpaceDN/>
        <w:adjustRightInd/>
        <w:spacing w:before="120" w:after="120"/>
        <w:textAlignment w:val="auto"/>
        <w:rPr>
          <w:color w:val="000000" w:themeColor="text1"/>
          <w:szCs w:val="24"/>
        </w:rPr>
      </w:pPr>
      <w:r w:rsidRPr="000B1017">
        <w:rPr>
          <w:color w:val="000000" w:themeColor="text1"/>
          <w:szCs w:val="24"/>
        </w:rPr>
        <w:t>Score through unused rows in the list of practitioners to prevent practitioner additions post managerial authorisation.</w:t>
      </w:r>
    </w:p>
    <w:p w14:paraId="26138794" w14:textId="77777777" w:rsidR="00A60E74" w:rsidRPr="000B1017" w:rsidRDefault="00A60E74" w:rsidP="00A60E74">
      <w:pPr>
        <w:rPr>
          <w:color w:val="000000" w:themeColor="text1"/>
        </w:rPr>
      </w:pPr>
      <w:r w:rsidRPr="000B1017">
        <w:rPr>
          <w:color w:val="000000" w:themeColor="text1"/>
          <w:szCs w:val="24"/>
        </w:rPr>
        <w:t>This authorisation sheet should be retained to serve as a record of those practitioners authorised to work under this PGD.</w:t>
      </w:r>
    </w:p>
    <w:p w14:paraId="25B6A51E" w14:textId="77777777" w:rsidR="0058309A" w:rsidRDefault="0058309A"/>
    <w:sectPr w:rsidR="0058309A" w:rsidSect="00671E7C">
      <w:headerReference w:type="default" r:id="rId67"/>
      <w:footerReference w:type="default" r:id="rId68"/>
      <w:headerReference w:type="first" r:id="rId69"/>
      <w:footerReference w:type="first" r:id="rId70"/>
      <w:pgSz w:w="11906" w:h="16838" w:code="9"/>
      <w:pgMar w:top="680" w:right="680" w:bottom="567" w:left="680" w:header="720"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8DFE6" w14:textId="77777777" w:rsidR="00853AB7" w:rsidRDefault="00853AB7" w:rsidP="00A60E74">
      <w:r>
        <w:separator/>
      </w:r>
    </w:p>
  </w:endnote>
  <w:endnote w:type="continuationSeparator" w:id="0">
    <w:p w14:paraId="7D9B4DF1" w14:textId="77777777" w:rsidR="00853AB7" w:rsidRDefault="00853AB7" w:rsidP="00A60E74">
      <w:r>
        <w:continuationSeparator/>
      </w:r>
    </w:p>
  </w:endnote>
  <w:endnote w:type="continuationNotice" w:id="1">
    <w:p w14:paraId="7EAD8C27" w14:textId="77777777" w:rsidR="00853AB7" w:rsidRDefault="00853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rial MT">
    <w:altName w:val="Arial"/>
    <w:charset w:val="01"/>
    <w:family w:val="swiss"/>
    <w:pitch w:val="variable"/>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AEAA" w14:textId="5D59136D" w:rsidR="009C0AB6" w:rsidRPr="007B763A" w:rsidRDefault="004F6467" w:rsidP="00FE19B4">
    <w:pPr>
      <w:pStyle w:val="Footer"/>
      <w:spacing w:before="20"/>
      <w:rPr>
        <w:rStyle w:val="PageNumber"/>
        <w:rFonts w:ascii="Arial" w:hAnsi="Arial"/>
        <w:sz w:val="22"/>
        <w:szCs w:val="22"/>
      </w:rPr>
    </w:pPr>
    <w:r w:rsidRPr="007B763A">
      <w:rPr>
        <w:rFonts w:ascii="Arial" w:hAnsi="Arial"/>
        <w:sz w:val="22"/>
        <w:szCs w:val="22"/>
      </w:rPr>
      <w:t>RSV</w:t>
    </w:r>
    <w:r w:rsidR="00D013B2" w:rsidRPr="007B763A">
      <w:rPr>
        <w:rFonts w:ascii="Arial" w:hAnsi="Arial"/>
        <w:sz w:val="22"/>
        <w:szCs w:val="22"/>
      </w:rPr>
      <w:t xml:space="preserve"> vaccine</w:t>
    </w:r>
    <w:r w:rsidR="00605FA1" w:rsidRPr="007B763A">
      <w:rPr>
        <w:rFonts w:ascii="Arial" w:hAnsi="Arial"/>
        <w:sz w:val="22"/>
        <w:szCs w:val="22"/>
      </w:rPr>
      <w:t xml:space="preserve"> PGD</w:t>
    </w:r>
    <w:r w:rsidR="00D013B2" w:rsidRPr="007B763A">
      <w:rPr>
        <w:rFonts w:ascii="Arial" w:hAnsi="Arial"/>
        <w:sz w:val="22"/>
        <w:szCs w:val="22"/>
      </w:rPr>
      <w:t xml:space="preserve"> </w:t>
    </w:r>
    <w:r w:rsidR="00605FA1" w:rsidRPr="007B763A">
      <w:rPr>
        <w:rFonts w:ascii="Arial" w:hAnsi="Arial"/>
        <w:sz w:val="22"/>
        <w:szCs w:val="22"/>
      </w:rPr>
      <w:t>v</w:t>
    </w:r>
    <w:r w:rsidR="004447AF">
      <w:rPr>
        <w:rFonts w:ascii="Arial" w:hAnsi="Arial"/>
        <w:sz w:val="22"/>
        <w:szCs w:val="22"/>
      </w:rPr>
      <w:t>3</w:t>
    </w:r>
    <w:r w:rsidR="00605FA1" w:rsidRPr="007B763A">
      <w:rPr>
        <w:rFonts w:ascii="Arial" w:hAnsi="Arial"/>
        <w:sz w:val="22"/>
        <w:szCs w:val="22"/>
      </w:rPr>
      <w:t>.0</w:t>
    </w:r>
    <w:r w:rsidR="00D013B2" w:rsidRPr="007B763A">
      <w:rPr>
        <w:rFonts w:ascii="Arial" w:hAnsi="Arial"/>
        <w:sz w:val="22"/>
        <w:szCs w:val="22"/>
      </w:rPr>
      <w:t xml:space="preserve">   </w:t>
    </w:r>
    <w:r w:rsidR="00743BEA" w:rsidRPr="007B763A">
      <w:rPr>
        <w:rFonts w:ascii="Arial" w:hAnsi="Arial"/>
        <w:sz w:val="22"/>
        <w:szCs w:val="22"/>
      </w:rPr>
      <w:t xml:space="preserve">        </w:t>
    </w:r>
    <w:r w:rsidR="00000AF6" w:rsidRPr="007B763A">
      <w:rPr>
        <w:rFonts w:ascii="Arial" w:hAnsi="Arial"/>
        <w:sz w:val="22"/>
        <w:szCs w:val="22"/>
      </w:rPr>
      <w:t xml:space="preserve">Valid </w:t>
    </w:r>
    <w:r w:rsidR="00605FA1" w:rsidRPr="007B763A">
      <w:rPr>
        <w:rFonts w:ascii="Arial" w:hAnsi="Arial"/>
        <w:sz w:val="22"/>
        <w:szCs w:val="22"/>
      </w:rPr>
      <w:t xml:space="preserve">from: </w:t>
    </w:r>
    <w:r w:rsidR="00A73264">
      <w:rPr>
        <w:rFonts w:ascii="Arial" w:hAnsi="Arial"/>
        <w:sz w:val="22"/>
        <w:szCs w:val="22"/>
      </w:rPr>
      <w:t xml:space="preserve">1 </w:t>
    </w:r>
    <w:r w:rsidR="004447AF">
      <w:rPr>
        <w:rFonts w:ascii="Arial" w:hAnsi="Arial"/>
        <w:sz w:val="22"/>
        <w:szCs w:val="22"/>
      </w:rPr>
      <w:t xml:space="preserve">September </w:t>
    </w:r>
    <w:r w:rsidR="00EA099F">
      <w:rPr>
        <w:rFonts w:ascii="Arial" w:hAnsi="Arial"/>
        <w:sz w:val="22"/>
        <w:szCs w:val="22"/>
      </w:rPr>
      <w:t>202</w:t>
    </w:r>
    <w:r w:rsidR="00A73264">
      <w:rPr>
        <w:rFonts w:ascii="Arial" w:hAnsi="Arial"/>
        <w:sz w:val="22"/>
        <w:szCs w:val="22"/>
      </w:rPr>
      <w:t>6</w:t>
    </w:r>
    <w:r w:rsidR="00EA099F">
      <w:rPr>
        <w:rFonts w:ascii="Arial" w:hAnsi="Arial"/>
        <w:sz w:val="22"/>
        <w:szCs w:val="22"/>
      </w:rPr>
      <w:t xml:space="preserve">   </w:t>
    </w:r>
    <w:r w:rsidR="00605FA1" w:rsidRPr="007B763A">
      <w:rPr>
        <w:rFonts w:ascii="Arial" w:hAnsi="Arial"/>
        <w:sz w:val="22"/>
        <w:szCs w:val="22"/>
      </w:rPr>
      <w:t>Expiry:</w:t>
    </w:r>
    <w:r w:rsidR="00A73264">
      <w:rPr>
        <w:rFonts w:ascii="Arial" w:hAnsi="Arial"/>
        <w:sz w:val="22"/>
        <w:szCs w:val="22"/>
      </w:rPr>
      <w:t xml:space="preserve"> </w:t>
    </w:r>
    <w:r w:rsidR="004447AF">
      <w:rPr>
        <w:rFonts w:ascii="Arial" w:hAnsi="Arial"/>
        <w:sz w:val="22"/>
        <w:szCs w:val="22"/>
      </w:rPr>
      <w:t xml:space="preserve">31 August </w:t>
    </w:r>
    <w:r w:rsidR="00A73264">
      <w:rPr>
        <w:rFonts w:ascii="Arial" w:hAnsi="Arial"/>
        <w:sz w:val="22"/>
        <w:szCs w:val="22"/>
      </w:rPr>
      <w:t xml:space="preserve">2029 </w:t>
    </w:r>
    <w:r w:rsidR="00D013B2" w:rsidRPr="007B763A">
      <w:rPr>
        <w:rFonts w:ascii="Arial" w:hAnsi="Arial"/>
        <w:sz w:val="22"/>
        <w:szCs w:val="22"/>
      </w:rPr>
      <w:t xml:space="preserve">   </w:t>
    </w:r>
    <w:r w:rsidR="00743BEA" w:rsidRPr="007B763A">
      <w:rPr>
        <w:rFonts w:ascii="Arial" w:hAnsi="Arial"/>
        <w:sz w:val="22"/>
        <w:szCs w:val="22"/>
      </w:rPr>
      <w:t xml:space="preserve">        </w:t>
    </w:r>
    <w:r w:rsidR="00605FA1" w:rsidRPr="007B763A">
      <w:rPr>
        <w:rFonts w:ascii="Arial" w:hAnsi="Arial"/>
        <w:sz w:val="22"/>
        <w:szCs w:val="22"/>
      </w:rPr>
      <w:t xml:space="preserve">Page </w:t>
    </w:r>
    <w:r w:rsidR="00605FA1" w:rsidRPr="007B763A">
      <w:rPr>
        <w:rStyle w:val="PageNumber"/>
        <w:rFonts w:ascii="Arial" w:hAnsi="Arial"/>
        <w:sz w:val="22"/>
        <w:szCs w:val="22"/>
      </w:rPr>
      <w:fldChar w:fldCharType="begin"/>
    </w:r>
    <w:r w:rsidR="00605FA1" w:rsidRPr="007B763A">
      <w:rPr>
        <w:rStyle w:val="PageNumber"/>
        <w:rFonts w:ascii="Arial" w:hAnsi="Arial"/>
        <w:sz w:val="22"/>
        <w:szCs w:val="22"/>
      </w:rPr>
      <w:instrText xml:space="preserve"> PAGE </w:instrText>
    </w:r>
    <w:r w:rsidR="00605FA1" w:rsidRPr="007B763A">
      <w:rPr>
        <w:rStyle w:val="PageNumber"/>
        <w:rFonts w:ascii="Arial" w:hAnsi="Arial"/>
        <w:sz w:val="22"/>
        <w:szCs w:val="22"/>
      </w:rPr>
      <w:fldChar w:fldCharType="separate"/>
    </w:r>
    <w:r w:rsidR="00605FA1" w:rsidRPr="007B763A">
      <w:rPr>
        <w:rStyle w:val="PageNumber"/>
        <w:rFonts w:ascii="Arial" w:hAnsi="Arial"/>
        <w:noProof/>
        <w:sz w:val="22"/>
        <w:szCs w:val="22"/>
      </w:rPr>
      <w:t>2</w:t>
    </w:r>
    <w:r w:rsidR="00605FA1" w:rsidRPr="007B763A">
      <w:rPr>
        <w:rStyle w:val="PageNumber"/>
        <w:rFonts w:ascii="Arial" w:hAnsi="Arial"/>
        <w:sz w:val="22"/>
        <w:szCs w:val="22"/>
      </w:rPr>
      <w:fldChar w:fldCharType="end"/>
    </w:r>
    <w:r w:rsidR="00605FA1" w:rsidRPr="007B763A">
      <w:rPr>
        <w:rStyle w:val="PageNumber"/>
        <w:rFonts w:ascii="Arial" w:hAnsi="Arial"/>
        <w:sz w:val="22"/>
        <w:szCs w:val="22"/>
      </w:rPr>
      <w:t xml:space="preserve"> of </w:t>
    </w:r>
    <w:r w:rsidR="00605FA1" w:rsidRPr="007B763A">
      <w:rPr>
        <w:rStyle w:val="PageNumber"/>
        <w:rFonts w:ascii="Arial" w:hAnsi="Arial"/>
        <w:sz w:val="22"/>
        <w:szCs w:val="22"/>
      </w:rPr>
      <w:fldChar w:fldCharType="begin"/>
    </w:r>
    <w:r w:rsidR="00605FA1" w:rsidRPr="007B763A">
      <w:rPr>
        <w:rStyle w:val="PageNumber"/>
        <w:rFonts w:ascii="Arial" w:hAnsi="Arial"/>
        <w:sz w:val="22"/>
        <w:szCs w:val="22"/>
      </w:rPr>
      <w:instrText xml:space="preserve"> NUMPAGES </w:instrText>
    </w:r>
    <w:r w:rsidR="00605FA1" w:rsidRPr="007B763A">
      <w:rPr>
        <w:rStyle w:val="PageNumber"/>
        <w:rFonts w:ascii="Arial" w:hAnsi="Arial"/>
        <w:sz w:val="22"/>
        <w:szCs w:val="22"/>
      </w:rPr>
      <w:fldChar w:fldCharType="separate"/>
    </w:r>
    <w:r w:rsidR="00605FA1" w:rsidRPr="007B763A">
      <w:rPr>
        <w:rStyle w:val="PageNumber"/>
        <w:rFonts w:ascii="Arial" w:hAnsi="Arial"/>
        <w:noProof/>
        <w:sz w:val="22"/>
        <w:szCs w:val="22"/>
      </w:rPr>
      <w:t>14</w:t>
    </w:r>
    <w:r w:rsidR="00605FA1" w:rsidRPr="007B763A">
      <w:rPr>
        <w:rStyle w:val="PageNumber"/>
        <w:rFonts w:ascii="Arial" w:hAnsi="Arial"/>
        <w:sz w:val="22"/>
        <w:szCs w:val="22"/>
      </w:rPr>
      <w:fldChar w:fldCharType="end"/>
    </w:r>
  </w:p>
  <w:p w14:paraId="118F6363" w14:textId="77777777" w:rsidR="009C0AB6" w:rsidRDefault="009C0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01ED" w14:textId="54530FF9" w:rsidR="009C0AB6" w:rsidRPr="007B763A" w:rsidRDefault="00FC4C29" w:rsidP="00A60E74">
    <w:pPr>
      <w:pStyle w:val="Footer"/>
      <w:rPr>
        <w:rStyle w:val="PageNumber"/>
        <w:rFonts w:ascii="Arial" w:hAnsi="Arial"/>
        <w:sz w:val="22"/>
        <w:szCs w:val="22"/>
      </w:rPr>
    </w:pPr>
    <w:r w:rsidRPr="007B763A">
      <w:rPr>
        <w:rFonts w:ascii="Arial" w:hAnsi="Arial"/>
        <w:sz w:val="22"/>
        <w:szCs w:val="22"/>
      </w:rPr>
      <w:t xml:space="preserve">RSV </w:t>
    </w:r>
    <w:r w:rsidR="00D013B2" w:rsidRPr="007B763A">
      <w:rPr>
        <w:rFonts w:ascii="Arial" w:hAnsi="Arial"/>
        <w:sz w:val="22"/>
        <w:szCs w:val="22"/>
      </w:rPr>
      <w:t xml:space="preserve">vaccine </w:t>
    </w:r>
    <w:r w:rsidR="00605FA1" w:rsidRPr="007B763A">
      <w:rPr>
        <w:rFonts w:ascii="Arial" w:hAnsi="Arial"/>
        <w:sz w:val="22"/>
        <w:szCs w:val="22"/>
      </w:rPr>
      <w:t>PGD</w:t>
    </w:r>
    <w:r w:rsidR="00D013B2" w:rsidRPr="007B763A">
      <w:rPr>
        <w:rFonts w:ascii="Arial" w:hAnsi="Arial"/>
        <w:sz w:val="22"/>
        <w:szCs w:val="22"/>
      </w:rPr>
      <w:t xml:space="preserve"> </w:t>
    </w:r>
    <w:r w:rsidR="00605FA1" w:rsidRPr="007B763A">
      <w:rPr>
        <w:rFonts w:ascii="Arial" w:hAnsi="Arial"/>
        <w:sz w:val="22"/>
        <w:szCs w:val="22"/>
      </w:rPr>
      <w:t>v</w:t>
    </w:r>
    <w:r w:rsidR="004447AF">
      <w:rPr>
        <w:rFonts w:ascii="Arial" w:hAnsi="Arial"/>
        <w:sz w:val="22"/>
        <w:szCs w:val="22"/>
      </w:rPr>
      <w:t>3</w:t>
    </w:r>
    <w:r w:rsidR="00605FA1" w:rsidRPr="007B763A">
      <w:rPr>
        <w:rFonts w:ascii="Arial" w:hAnsi="Arial"/>
        <w:sz w:val="22"/>
        <w:szCs w:val="22"/>
      </w:rPr>
      <w:t xml:space="preserve">.0 </w:t>
    </w:r>
    <w:r w:rsidR="00CB017E" w:rsidRPr="007B763A">
      <w:rPr>
        <w:rFonts w:ascii="Arial" w:hAnsi="Arial"/>
        <w:sz w:val="22"/>
        <w:szCs w:val="22"/>
      </w:rPr>
      <w:t xml:space="preserve">   </w:t>
    </w:r>
    <w:r w:rsidR="00605FA1" w:rsidRPr="007B763A">
      <w:rPr>
        <w:rFonts w:ascii="Arial" w:hAnsi="Arial"/>
        <w:sz w:val="22"/>
        <w:szCs w:val="22"/>
      </w:rPr>
      <w:t>Valid from:</w:t>
    </w:r>
    <w:r w:rsidR="00EA099F">
      <w:rPr>
        <w:rFonts w:ascii="Arial" w:hAnsi="Arial"/>
        <w:sz w:val="22"/>
        <w:szCs w:val="22"/>
      </w:rPr>
      <w:t xml:space="preserve">  </w:t>
    </w:r>
    <w:r w:rsidR="00CA6E3A">
      <w:rPr>
        <w:rFonts w:ascii="Arial" w:hAnsi="Arial"/>
        <w:sz w:val="22"/>
        <w:szCs w:val="22"/>
      </w:rPr>
      <w:t xml:space="preserve">1 </w:t>
    </w:r>
    <w:r w:rsidR="004447AF">
      <w:rPr>
        <w:rFonts w:ascii="Arial" w:hAnsi="Arial"/>
        <w:sz w:val="22"/>
        <w:szCs w:val="22"/>
      </w:rPr>
      <w:t>September</w:t>
    </w:r>
    <w:r w:rsidR="00CA6E3A">
      <w:rPr>
        <w:rFonts w:ascii="Arial" w:hAnsi="Arial"/>
        <w:sz w:val="22"/>
        <w:szCs w:val="22"/>
      </w:rPr>
      <w:t xml:space="preserve"> 2026</w:t>
    </w:r>
    <w:r w:rsidR="00EA099F">
      <w:rPr>
        <w:rFonts w:ascii="Arial" w:hAnsi="Arial"/>
        <w:sz w:val="22"/>
        <w:szCs w:val="22"/>
      </w:rPr>
      <w:t xml:space="preserve">   </w:t>
    </w:r>
    <w:r w:rsidR="00CA6E3A">
      <w:rPr>
        <w:rFonts w:ascii="Arial" w:hAnsi="Arial"/>
        <w:sz w:val="22"/>
        <w:szCs w:val="22"/>
      </w:rPr>
      <w:t xml:space="preserve">Expiry: </w:t>
    </w:r>
    <w:r w:rsidR="004447AF">
      <w:rPr>
        <w:rFonts w:ascii="Arial" w:hAnsi="Arial"/>
        <w:sz w:val="22"/>
        <w:szCs w:val="22"/>
      </w:rPr>
      <w:t xml:space="preserve">31 August </w:t>
    </w:r>
    <w:r w:rsidR="003F33ED" w:rsidRPr="007B763A">
      <w:rPr>
        <w:rFonts w:ascii="Arial" w:hAnsi="Arial"/>
        <w:sz w:val="22"/>
        <w:szCs w:val="22"/>
      </w:rPr>
      <w:t>202</w:t>
    </w:r>
    <w:r w:rsidR="00A73264">
      <w:rPr>
        <w:rFonts w:ascii="Arial" w:hAnsi="Arial"/>
        <w:sz w:val="22"/>
        <w:szCs w:val="22"/>
      </w:rPr>
      <w:t>9</w:t>
    </w:r>
    <w:r w:rsidR="007B763A">
      <w:rPr>
        <w:rFonts w:ascii="Arial" w:hAnsi="Arial"/>
        <w:sz w:val="22"/>
        <w:szCs w:val="22"/>
      </w:rPr>
      <w:t xml:space="preserve">         </w:t>
    </w:r>
    <w:r w:rsidR="003F33ED" w:rsidRPr="007B763A">
      <w:rPr>
        <w:rFonts w:ascii="Arial" w:hAnsi="Arial"/>
        <w:sz w:val="22"/>
        <w:szCs w:val="22"/>
      </w:rPr>
      <w:t xml:space="preserve"> </w:t>
    </w:r>
    <w:r w:rsidR="00605FA1" w:rsidRPr="007B763A">
      <w:rPr>
        <w:rFonts w:ascii="Arial" w:hAnsi="Arial"/>
        <w:sz w:val="22"/>
        <w:szCs w:val="22"/>
      </w:rPr>
      <w:t xml:space="preserve">Page </w:t>
    </w:r>
    <w:r w:rsidR="00605FA1" w:rsidRPr="007B763A">
      <w:rPr>
        <w:rStyle w:val="PageNumber"/>
        <w:rFonts w:ascii="Arial" w:hAnsi="Arial"/>
        <w:sz w:val="22"/>
        <w:szCs w:val="22"/>
      </w:rPr>
      <w:fldChar w:fldCharType="begin"/>
    </w:r>
    <w:r w:rsidR="00605FA1" w:rsidRPr="007B763A">
      <w:rPr>
        <w:rStyle w:val="PageNumber"/>
        <w:rFonts w:ascii="Arial" w:hAnsi="Arial"/>
        <w:sz w:val="22"/>
        <w:szCs w:val="22"/>
      </w:rPr>
      <w:instrText xml:space="preserve"> PAGE </w:instrText>
    </w:r>
    <w:r w:rsidR="00605FA1" w:rsidRPr="007B763A">
      <w:rPr>
        <w:rStyle w:val="PageNumber"/>
        <w:rFonts w:ascii="Arial" w:hAnsi="Arial"/>
        <w:sz w:val="22"/>
        <w:szCs w:val="22"/>
      </w:rPr>
      <w:fldChar w:fldCharType="separate"/>
    </w:r>
    <w:r w:rsidR="00605FA1" w:rsidRPr="007B763A">
      <w:rPr>
        <w:rStyle w:val="PageNumber"/>
        <w:rFonts w:ascii="Arial" w:hAnsi="Arial"/>
        <w:noProof/>
        <w:sz w:val="22"/>
        <w:szCs w:val="22"/>
      </w:rPr>
      <w:t>1</w:t>
    </w:r>
    <w:r w:rsidR="00605FA1" w:rsidRPr="007B763A">
      <w:rPr>
        <w:rStyle w:val="PageNumber"/>
        <w:rFonts w:ascii="Arial" w:hAnsi="Arial"/>
        <w:sz w:val="22"/>
        <w:szCs w:val="22"/>
      </w:rPr>
      <w:fldChar w:fldCharType="end"/>
    </w:r>
    <w:r w:rsidR="00605FA1" w:rsidRPr="007B763A">
      <w:rPr>
        <w:rStyle w:val="PageNumber"/>
        <w:rFonts w:ascii="Arial" w:hAnsi="Arial"/>
        <w:sz w:val="22"/>
        <w:szCs w:val="22"/>
      </w:rPr>
      <w:t xml:space="preserve"> of </w:t>
    </w:r>
    <w:r w:rsidR="00605FA1" w:rsidRPr="007B763A">
      <w:rPr>
        <w:rStyle w:val="PageNumber"/>
        <w:rFonts w:ascii="Arial" w:hAnsi="Arial"/>
        <w:sz w:val="22"/>
        <w:szCs w:val="22"/>
      </w:rPr>
      <w:fldChar w:fldCharType="begin"/>
    </w:r>
    <w:r w:rsidR="00605FA1" w:rsidRPr="007B763A">
      <w:rPr>
        <w:rStyle w:val="PageNumber"/>
        <w:rFonts w:ascii="Arial" w:hAnsi="Arial"/>
        <w:sz w:val="22"/>
        <w:szCs w:val="22"/>
      </w:rPr>
      <w:instrText xml:space="preserve"> NUMPAGES </w:instrText>
    </w:r>
    <w:r w:rsidR="00605FA1" w:rsidRPr="007B763A">
      <w:rPr>
        <w:rStyle w:val="PageNumber"/>
        <w:rFonts w:ascii="Arial" w:hAnsi="Arial"/>
        <w:sz w:val="22"/>
        <w:szCs w:val="22"/>
      </w:rPr>
      <w:fldChar w:fldCharType="separate"/>
    </w:r>
    <w:r w:rsidR="00605FA1" w:rsidRPr="007B763A">
      <w:rPr>
        <w:rStyle w:val="PageNumber"/>
        <w:rFonts w:ascii="Arial" w:hAnsi="Arial"/>
        <w:noProof/>
        <w:sz w:val="22"/>
        <w:szCs w:val="22"/>
      </w:rPr>
      <w:t>14</w:t>
    </w:r>
    <w:r w:rsidR="00605FA1" w:rsidRPr="007B763A">
      <w:rPr>
        <w:rStyle w:val="PageNumber"/>
        <w:rFonts w:ascii="Arial" w:hAnsi="Arial"/>
        <w:sz w:val="22"/>
        <w:szCs w:val="22"/>
      </w:rPr>
      <w:fldChar w:fldCharType="end"/>
    </w:r>
  </w:p>
  <w:p w14:paraId="49ABA475" w14:textId="77777777" w:rsidR="009C0AB6" w:rsidRDefault="009C0AB6" w:rsidP="009C0AB6">
    <w:pPr>
      <w:pStyle w:val="Footer"/>
      <w:tabs>
        <w:tab w:val="clear" w:pos="4153"/>
        <w:tab w:val="clear" w:pos="8306"/>
        <w:tab w:val="left" w:pos="69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88D83" w14:textId="77777777" w:rsidR="00853AB7" w:rsidRDefault="00853AB7" w:rsidP="00A60E74">
      <w:r>
        <w:separator/>
      </w:r>
    </w:p>
  </w:footnote>
  <w:footnote w:type="continuationSeparator" w:id="0">
    <w:p w14:paraId="73C57FEA" w14:textId="77777777" w:rsidR="00853AB7" w:rsidRDefault="00853AB7" w:rsidP="00A60E74">
      <w:r>
        <w:continuationSeparator/>
      </w:r>
    </w:p>
  </w:footnote>
  <w:footnote w:type="continuationNotice" w:id="1">
    <w:p w14:paraId="0FB4ABEB" w14:textId="77777777" w:rsidR="00853AB7" w:rsidRDefault="00853AB7"/>
  </w:footnote>
  <w:footnote w:id="2">
    <w:p w14:paraId="02DE2855" w14:textId="3235B61F" w:rsidR="00A60E74" w:rsidRDefault="00A60E74" w:rsidP="004447AF">
      <w:pPr>
        <w:pStyle w:val="FootnoteText"/>
        <w:spacing w:after="60"/>
      </w:pPr>
      <w:r>
        <w:rPr>
          <w:rStyle w:val="FootnoteReference"/>
        </w:rPr>
        <w:footnoteRef/>
      </w:r>
      <w:r>
        <w:t xml:space="preserve"> This includes any relevant amendments to legislation. </w:t>
      </w:r>
    </w:p>
  </w:footnote>
  <w:footnote w:id="3">
    <w:p w14:paraId="01EB9894" w14:textId="010D7FB0" w:rsidR="00D5133F" w:rsidRDefault="00D5133F" w:rsidP="00B211DF">
      <w:pPr>
        <w:pStyle w:val="FootnoteText"/>
        <w:spacing w:after="100"/>
        <w:ind w:left="136" w:hanging="136"/>
      </w:pPr>
      <w:r>
        <w:rPr>
          <w:rStyle w:val="FootnoteReference"/>
        </w:rPr>
        <w:footnoteRef/>
      </w:r>
      <w:r>
        <w:t xml:space="preserve"> </w:t>
      </w:r>
      <w:r w:rsidR="000A4EFA">
        <w:t>Poorly controlled asthma is defined</w:t>
      </w:r>
      <w:r w:rsidR="006B6D76">
        <w:t xml:space="preserve"> as 2 or more courses of oral corticosteroids in the preceding 2 years, or </w:t>
      </w:r>
      <w:r w:rsidR="000A4EFA">
        <w:t xml:space="preserve">prescribed maintenance oral corticosteroids or </w:t>
      </w:r>
      <w:r w:rsidR="00D57DD4">
        <w:t>one</w:t>
      </w:r>
      <w:r w:rsidR="000A4EFA">
        <w:t xml:space="preserve"> or more admissions to hospital for asthma in the preceding 2 years</w:t>
      </w:r>
      <w:r w:rsidR="00D57DD4">
        <w:t xml:space="preserve">. </w:t>
      </w:r>
    </w:p>
  </w:footnote>
  <w:footnote w:id="4">
    <w:p w14:paraId="1FBDFBA7" w14:textId="77777777" w:rsidR="00A60E74" w:rsidRDefault="00A60E74" w:rsidP="002B30C0">
      <w:pPr>
        <w:spacing w:after="120"/>
        <w:ind w:left="113" w:hanging="113"/>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 outside its remit and another form of authorisation will be required</w:t>
      </w:r>
      <w:r>
        <w:rPr>
          <w:rFonts w:cs="Arial"/>
          <w:sz w:val="20"/>
        </w:rPr>
        <w:t xml:space="preserve">. </w:t>
      </w:r>
    </w:p>
  </w:footnote>
  <w:footnote w:id="5">
    <w:p w14:paraId="12A2EF9B" w14:textId="77777777" w:rsidR="004A43E3" w:rsidRDefault="004A43E3" w:rsidP="004A43E3">
      <w:pPr>
        <w:spacing w:after="120"/>
        <w:ind w:left="113" w:hanging="113"/>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 outside its remit and another form of authorisation will be required</w:t>
      </w:r>
      <w:r>
        <w:rPr>
          <w:rFonts w:cs="Arial"/>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0585" w14:textId="77777777" w:rsidR="009C0AB6" w:rsidRPr="002B3FF5" w:rsidRDefault="009C0AB6" w:rsidP="009C0AB6">
    <w:pPr>
      <w:pStyle w:val="Header"/>
      <w:jc w:val="right"/>
      <w:rPr>
        <w:rFonts w:ascii="Arial" w:hAnsi="Arial"/>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C7E" w14:textId="6A00DFC9" w:rsidR="0035565D" w:rsidRDefault="0035565D" w:rsidP="00F15D47">
    <w:pPr>
      <w:pStyle w:val="Header"/>
    </w:pPr>
    <w:r>
      <w:rPr>
        <w:rFonts w:ascii="Arial" w:hAnsi="Arial" w:cs="Arial"/>
        <w:b/>
        <w:bCs/>
        <w:noProof/>
        <w:color w:val="0000FF"/>
        <w:sz w:val="22"/>
        <w:szCs w:val="22"/>
      </w:rPr>
      <w:drawing>
        <wp:anchor distT="0" distB="0" distL="114300" distR="114300" simplePos="0" relativeHeight="251658240" behindDoc="1" locked="0" layoutInCell="1" allowOverlap="1" wp14:anchorId="3A2A8DC3" wp14:editId="6B07C6B1">
          <wp:simplePos x="0" y="0"/>
          <wp:positionH relativeFrom="margin">
            <wp:align>right</wp:align>
          </wp:positionH>
          <wp:positionV relativeFrom="paragraph">
            <wp:posOffset>79375</wp:posOffset>
          </wp:positionV>
          <wp:extent cx="1390015" cy="512445"/>
          <wp:effectExtent l="0" t="0" r="635" b="1905"/>
          <wp:wrapTight wrapText="bothSides">
            <wp:wrapPolygon edited="0">
              <wp:start x="0" y="0"/>
              <wp:lineTo x="0" y="20877"/>
              <wp:lineTo x="21314" y="20877"/>
              <wp:lineTo x="2131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390015" cy="512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5D47">
      <w:t xml:space="preserve"> </w:t>
    </w:r>
    <w:r w:rsidR="00EA099F">
      <w:rPr>
        <w:noProof/>
      </w:rPr>
      <w:drawing>
        <wp:inline distT="0" distB="0" distL="0" distR="0" wp14:anchorId="73A912E0" wp14:editId="0E383B04">
          <wp:extent cx="1219200" cy="1256030"/>
          <wp:effectExtent l="0" t="0" r="0" b="1270"/>
          <wp:docPr id="17204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1256030"/>
                  </a:xfrm>
                  <a:prstGeom prst="rect">
                    <a:avLst/>
                  </a:prstGeom>
                  <a:noFill/>
                </pic:spPr>
              </pic:pic>
            </a:graphicData>
          </a:graphic>
        </wp:inline>
      </w:drawing>
    </w:r>
    <w:r w:rsidR="00F15D4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958F4"/>
    <w:multiLevelType w:val="hybridMultilevel"/>
    <w:tmpl w:val="C178A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B41B79"/>
    <w:multiLevelType w:val="hybridMultilevel"/>
    <w:tmpl w:val="65027A66"/>
    <w:lvl w:ilvl="0" w:tplc="A1860B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051365"/>
    <w:multiLevelType w:val="hybridMultilevel"/>
    <w:tmpl w:val="8C78766C"/>
    <w:lvl w:ilvl="0" w:tplc="6DBA0088">
      <w:start w:val="1"/>
      <w:numFmt w:val="decimal"/>
      <w:lvlText w:val="%1."/>
      <w:lvlJc w:val="left"/>
      <w:pPr>
        <w:ind w:left="501" w:hanging="360"/>
      </w:pPr>
      <w:rPr>
        <w:rFonts w:hint="default"/>
        <w:b/>
        <w:bCs w:val="0"/>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3" w15:restartNumberingAfterBreak="0">
    <w:nsid w:val="22402DBA"/>
    <w:multiLevelType w:val="hybridMultilevel"/>
    <w:tmpl w:val="C624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132FFA"/>
    <w:multiLevelType w:val="multilevel"/>
    <w:tmpl w:val="8E2221C4"/>
    <w:lvl w:ilvl="0">
      <w:start w:val="1"/>
      <w:numFmt w:val="bullet"/>
      <w:lvlText w:val=""/>
      <w:lvlJc w:val="left"/>
      <w:pPr>
        <w:tabs>
          <w:tab w:val="num" w:pos="720"/>
        </w:tabs>
        <w:ind w:left="720" w:hanging="720"/>
      </w:pPr>
      <w:rPr>
        <w:rFonts w:ascii="Symbol" w:hAnsi="Symbol" w:hint="default"/>
        <w:strike w:val="0"/>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DC01D8E"/>
    <w:multiLevelType w:val="hybridMultilevel"/>
    <w:tmpl w:val="20DA9678"/>
    <w:lvl w:ilvl="0" w:tplc="08090001">
      <w:start w:val="24"/>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B7D14"/>
    <w:multiLevelType w:val="hybridMultilevel"/>
    <w:tmpl w:val="7ECE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6329E"/>
    <w:multiLevelType w:val="hybridMultilevel"/>
    <w:tmpl w:val="EF60F944"/>
    <w:lvl w:ilvl="0" w:tplc="69B014DC">
      <w:start w:val="1"/>
      <w:numFmt w:val="bullet"/>
      <w:lvlText w:val=""/>
      <w:lvlJc w:val="left"/>
      <w:pPr>
        <w:tabs>
          <w:tab w:val="num" w:pos="720"/>
        </w:tabs>
        <w:ind w:left="720" w:hanging="360"/>
      </w:pPr>
      <w:rPr>
        <w:rFonts w:ascii="Symbol" w:hAnsi="Symbol" w:hint="default"/>
        <w:color w:val="000000" w:themeColor="text1"/>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6A0579"/>
    <w:multiLevelType w:val="hybridMultilevel"/>
    <w:tmpl w:val="11BA8F36"/>
    <w:lvl w:ilvl="0" w:tplc="DA3CF100">
      <w:start w:val="1"/>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B19596E"/>
    <w:multiLevelType w:val="hybridMultilevel"/>
    <w:tmpl w:val="BF48D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4163EB"/>
    <w:multiLevelType w:val="hybridMultilevel"/>
    <w:tmpl w:val="B58ADCBC"/>
    <w:lvl w:ilvl="0" w:tplc="41D4F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D4132E"/>
    <w:multiLevelType w:val="hybridMultilevel"/>
    <w:tmpl w:val="0B587768"/>
    <w:lvl w:ilvl="0" w:tplc="6990578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C3C92"/>
    <w:multiLevelType w:val="hybridMultilevel"/>
    <w:tmpl w:val="BDCAA382"/>
    <w:lvl w:ilvl="0" w:tplc="2332AAFE">
      <w:start w:val="2"/>
      <w:numFmt w:val="decimal"/>
      <w:lvlText w:val="%1."/>
      <w:lvlJc w:val="left"/>
      <w:pPr>
        <w:ind w:left="786" w:hanging="360"/>
      </w:pPr>
      <w:rPr>
        <w:rFonts w:hint="default"/>
        <w:b/>
        <w:bCs/>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820266185">
    <w:abstractNumId w:val="7"/>
  </w:num>
  <w:num w:numId="2" w16cid:durableId="1613705643">
    <w:abstractNumId w:val="2"/>
  </w:num>
  <w:num w:numId="3" w16cid:durableId="45417479">
    <w:abstractNumId w:val="11"/>
  </w:num>
  <w:num w:numId="4" w16cid:durableId="1463428874">
    <w:abstractNumId w:val="9"/>
  </w:num>
  <w:num w:numId="5" w16cid:durableId="974143111">
    <w:abstractNumId w:val="4"/>
  </w:num>
  <w:num w:numId="6" w16cid:durableId="428889133">
    <w:abstractNumId w:val="0"/>
  </w:num>
  <w:num w:numId="7" w16cid:durableId="388575126">
    <w:abstractNumId w:val="12"/>
  </w:num>
  <w:num w:numId="8" w16cid:durableId="943810303">
    <w:abstractNumId w:val="10"/>
  </w:num>
  <w:num w:numId="9" w16cid:durableId="1768118659">
    <w:abstractNumId w:val="6"/>
  </w:num>
  <w:num w:numId="10" w16cid:durableId="1300184328">
    <w:abstractNumId w:val="3"/>
  </w:num>
  <w:num w:numId="11" w16cid:durableId="980621863">
    <w:abstractNumId w:val="5"/>
  </w:num>
  <w:num w:numId="12" w16cid:durableId="1908566675">
    <w:abstractNumId w:val="1"/>
  </w:num>
  <w:num w:numId="13" w16cid:durableId="150211623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rQyywhxu6b4qmluj36N4kRTD2NP74wsKcfHgGIuKq58oxYCGqACsl/5s5LG7aJTfhvtAiu0Z7KvtVqBOUkFSQ==" w:salt="KfrRfvyCV0jTBUjDHImC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74"/>
    <w:rsid w:val="0000011F"/>
    <w:rsid w:val="00000728"/>
    <w:rsid w:val="00000A0D"/>
    <w:rsid w:val="00000AF6"/>
    <w:rsid w:val="00000FF3"/>
    <w:rsid w:val="00001121"/>
    <w:rsid w:val="000026DD"/>
    <w:rsid w:val="00002E69"/>
    <w:rsid w:val="000033B3"/>
    <w:rsid w:val="00005C7B"/>
    <w:rsid w:val="0000607B"/>
    <w:rsid w:val="00006096"/>
    <w:rsid w:val="00006533"/>
    <w:rsid w:val="000070C9"/>
    <w:rsid w:val="00007502"/>
    <w:rsid w:val="0000769D"/>
    <w:rsid w:val="00010E39"/>
    <w:rsid w:val="00012AC4"/>
    <w:rsid w:val="00014425"/>
    <w:rsid w:val="00016380"/>
    <w:rsid w:val="000163E0"/>
    <w:rsid w:val="00016777"/>
    <w:rsid w:val="00017D3D"/>
    <w:rsid w:val="0002153A"/>
    <w:rsid w:val="00021995"/>
    <w:rsid w:val="00022027"/>
    <w:rsid w:val="00023DCA"/>
    <w:rsid w:val="00023FE9"/>
    <w:rsid w:val="000241A8"/>
    <w:rsid w:val="00024475"/>
    <w:rsid w:val="00024913"/>
    <w:rsid w:val="00024F4B"/>
    <w:rsid w:val="00026E44"/>
    <w:rsid w:val="000302AA"/>
    <w:rsid w:val="00030798"/>
    <w:rsid w:val="000318C3"/>
    <w:rsid w:val="00031C22"/>
    <w:rsid w:val="00031C7F"/>
    <w:rsid w:val="00031CE3"/>
    <w:rsid w:val="00032860"/>
    <w:rsid w:val="00032AB6"/>
    <w:rsid w:val="00032F75"/>
    <w:rsid w:val="00033354"/>
    <w:rsid w:val="00033B65"/>
    <w:rsid w:val="000351BC"/>
    <w:rsid w:val="00036102"/>
    <w:rsid w:val="0003654A"/>
    <w:rsid w:val="000365A3"/>
    <w:rsid w:val="00036810"/>
    <w:rsid w:val="0003724A"/>
    <w:rsid w:val="0004013C"/>
    <w:rsid w:val="000413CF"/>
    <w:rsid w:val="000414EB"/>
    <w:rsid w:val="00041BE4"/>
    <w:rsid w:val="0004460C"/>
    <w:rsid w:val="0004501A"/>
    <w:rsid w:val="000451CD"/>
    <w:rsid w:val="0004553C"/>
    <w:rsid w:val="00045CD9"/>
    <w:rsid w:val="00047E18"/>
    <w:rsid w:val="00047E9A"/>
    <w:rsid w:val="000513FB"/>
    <w:rsid w:val="00051B4A"/>
    <w:rsid w:val="00051F3B"/>
    <w:rsid w:val="00052415"/>
    <w:rsid w:val="0005461D"/>
    <w:rsid w:val="00056B49"/>
    <w:rsid w:val="00057D46"/>
    <w:rsid w:val="0006072F"/>
    <w:rsid w:val="00060ABC"/>
    <w:rsid w:val="00061635"/>
    <w:rsid w:val="0006362C"/>
    <w:rsid w:val="00063DAD"/>
    <w:rsid w:val="000646A3"/>
    <w:rsid w:val="00064883"/>
    <w:rsid w:val="0006521C"/>
    <w:rsid w:val="000654C2"/>
    <w:rsid w:val="00066BFF"/>
    <w:rsid w:val="00066E38"/>
    <w:rsid w:val="00067ECF"/>
    <w:rsid w:val="00070521"/>
    <w:rsid w:val="00070833"/>
    <w:rsid w:val="00071F37"/>
    <w:rsid w:val="00073047"/>
    <w:rsid w:val="000740FC"/>
    <w:rsid w:val="0007528F"/>
    <w:rsid w:val="00075398"/>
    <w:rsid w:val="00075D1E"/>
    <w:rsid w:val="00082C17"/>
    <w:rsid w:val="00083642"/>
    <w:rsid w:val="000842A3"/>
    <w:rsid w:val="00084B17"/>
    <w:rsid w:val="0008569F"/>
    <w:rsid w:val="0009074F"/>
    <w:rsid w:val="00090904"/>
    <w:rsid w:val="00090DF8"/>
    <w:rsid w:val="00090E9B"/>
    <w:rsid w:val="0009265E"/>
    <w:rsid w:val="00092D9F"/>
    <w:rsid w:val="000930D0"/>
    <w:rsid w:val="00093BBF"/>
    <w:rsid w:val="00094380"/>
    <w:rsid w:val="000949FE"/>
    <w:rsid w:val="00094A6B"/>
    <w:rsid w:val="0009706F"/>
    <w:rsid w:val="00097332"/>
    <w:rsid w:val="000978A1"/>
    <w:rsid w:val="000A2570"/>
    <w:rsid w:val="000A280E"/>
    <w:rsid w:val="000A2EB7"/>
    <w:rsid w:val="000A3CEF"/>
    <w:rsid w:val="000A40B0"/>
    <w:rsid w:val="000A4EFA"/>
    <w:rsid w:val="000A7E00"/>
    <w:rsid w:val="000B07E4"/>
    <w:rsid w:val="000B0BC5"/>
    <w:rsid w:val="000B1017"/>
    <w:rsid w:val="000B28AC"/>
    <w:rsid w:val="000B3273"/>
    <w:rsid w:val="000B39C6"/>
    <w:rsid w:val="000B3CA2"/>
    <w:rsid w:val="000B3FCC"/>
    <w:rsid w:val="000B431F"/>
    <w:rsid w:val="000B4A71"/>
    <w:rsid w:val="000B5337"/>
    <w:rsid w:val="000B556C"/>
    <w:rsid w:val="000B74D1"/>
    <w:rsid w:val="000C0BBE"/>
    <w:rsid w:val="000C1112"/>
    <w:rsid w:val="000C2F78"/>
    <w:rsid w:val="000C4D58"/>
    <w:rsid w:val="000C4E06"/>
    <w:rsid w:val="000C51EF"/>
    <w:rsid w:val="000C5B2C"/>
    <w:rsid w:val="000C7DD9"/>
    <w:rsid w:val="000D007E"/>
    <w:rsid w:val="000D117A"/>
    <w:rsid w:val="000D2232"/>
    <w:rsid w:val="000D3182"/>
    <w:rsid w:val="000D599F"/>
    <w:rsid w:val="000D5B4B"/>
    <w:rsid w:val="000D5C08"/>
    <w:rsid w:val="000D7B08"/>
    <w:rsid w:val="000E0556"/>
    <w:rsid w:val="000E099D"/>
    <w:rsid w:val="000E0F76"/>
    <w:rsid w:val="000E1474"/>
    <w:rsid w:val="000E1CA6"/>
    <w:rsid w:val="000E1F40"/>
    <w:rsid w:val="000E2F9F"/>
    <w:rsid w:val="000E318D"/>
    <w:rsid w:val="000E4856"/>
    <w:rsid w:val="000E6A08"/>
    <w:rsid w:val="000F1298"/>
    <w:rsid w:val="000F1AF5"/>
    <w:rsid w:val="000F1DEE"/>
    <w:rsid w:val="000F23D9"/>
    <w:rsid w:val="000F2E96"/>
    <w:rsid w:val="000F46A5"/>
    <w:rsid w:val="000F4B2E"/>
    <w:rsid w:val="000F623C"/>
    <w:rsid w:val="000F687C"/>
    <w:rsid w:val="001008FE"/>
    <w:rsid w:val="00101790"/>
    <w:rsid w:val="00101BC3"/>
    <w:rsid w:val="001030F8"/>
    <w:rsid w:val="00103931"/>
    <w:rsid w:val="001053FF"/>
    <w:rsid w:val="00105687"/>
    <w:rsid w:val="00105DEE"/>
    <w:rsid w:val="00106693"/>
    <w:rsid w:val="00106E9B"/>
    <w:rsid w:val="00107E99"/>
    <w:rsid w:val="00107FF1"/>
    <w:rsid w:val="00111134"/>
    <w:rsid w:val="00111339"/>
    <w:rsid w:val="00112890"/>
    <w:rsid w:val="00112F59"/>
    <w:rsid w:val="00115575"/>
    <w:rsid w:val="0011563C"/>
    <w:rsid w:val="00117663"/>
    <w:rsid w:val="00117C76"/>
    <w:rsid w:val="00117C96"/>
    <w:rsid w:val="0012022F"/>
    <w:rsid w:val="00121270"/>
    <w:rsid w:val="0012225C"/>
    <w:rsid w:val="00122B70"/>
    <w:rsid w:val="0012385E"/>
    <w:rsid w:val="001239A0"/>
    <w:rsid w:val="00125FC7"/>
    <w:rsid w:val="00127679"/>
    <w:rsid w:val="0012786E"/>
    <w:rsid w:val="00130276"/>
    <w:rsid w:val="00131606"/>
    <w:rsid w:val="00131EE1"/>
    <w:rsid w:val="00132BCF"/>
    <w:rsid w:val="00132EB5"/>
    <w:rsid w:val="00133B45"/>
    <w:rsid w:val="00133E8A"/>
    <w:rsid w:val="0013530A"/>
    <w:rsid w:val="0013553A"/>
    <w:rsid w:val="00137674"/>
    <w:rsid w:val="00141C25"/>
    <w:rsid w:val="00142752"/>
    <w:rsid w:val="0014442F"/>
    <w:rsid w:val="0014460D"/>
    <w:rsid w:val="00144CAA"/>
    <w:rsid w:val="00145C9E"/>
    <w:rsid w:val="001504C9"/>
    <w:rsid w:val="00150873"/>
    <w:rsid w:val="00152B99"/>
    <w:rsid w:val="00154587"/>
    <w:rsid w:val="00154B51"/>
    <w:rsid w:val="00155F3C"/>
    <w:rsid w:val="00156807"/>
    <w:rsid w:val="0016087E"/>
    <w:rsid w:val="001612CC"/>
    <w:rsid w:val="00161C30"/>
    <w:rsid w:val="001631FA"/>
    <w:rsid w:val="00163953"/>
    <w:rsid w:val="00163F37"/>
    <w:rsid w:val="00164CCD"/>
    <w:rsid w:val="001650C5"/>
    <w:rsid w:val="00166C98"/>
    <w:rsid w:val="00167672"/>
    <w:rsid w:val="0016793C"/>
    <w:rsid w:val="00170C7F"/>
    <w:rsid w:val="00171580"/>
    <w:rsid w:val="00171B43"/>
    <w:rsid w:val="00171D98"/>
    <w:rsid w:val="00172FC9"/>
    <w:rsid w:val="00172FD2"/>
    <w:rsid w:val="00173515"/>
    <w:rsid w:val="0017423D"/>
    <w:rsid w:val="00174F76"/>
    <w:rsid w:val="001758EC"/>
    <w:rsid w:val="00175C02"/>
    <w:rsid w:val="001761A6"/>
    <w:rsid w:val="00176CF9"/>
    <w:rsid w:val="00176FBB"/>
    <w:rsid w:val="00177B55"/>
    <w:rsid w:val="001801A8"/>
    <w:rsid w:val="00181124"/>
    <w:rsid w:val="00181195"/>
    <w:rsid w:val="001818D0"/>
    <w:rsid w:val="001831FB"/>
    <w:rsid w:val="001839AF"/>
    <w:rsid w:val="00185100"/>
    <w:rsid w:val="00185144"/>
    <w:rsid w:val="0018519D"/>
    <w:rsid w:val="00185CB6"/>
    <w:rsid w:val="00186CF0"/>
    <w:rsid w:val="001870BD"/>
    <w:rsid w:val="00187B28"/>
    <w:rsid w:val="001905BF"/>
    <w:rsid w:val="00193C95"/>
    <w:rsid w:val="00194224"/>
    <w:rsid w:val="00196CCD"/>
    <w:rsid w:val="00196F36"/>
    <w:rsid w:val="00197A3C"/>
    <w:rsid w:val="001A0B8F"/>
    <w:rsid w:val="001A1503"/>
    <w:rsid w:val="001A286B"/>
    <w:rsid w:val="001A3593"/>
    <w:rsid w:val="001A39B5"/>
    <w:rsid w:val="001A5F1E"/>
    <w:rsid w:val="001A5FB9"/>
    <w:rsid w:val="001A64E4"/>
    <w:rsid w:val="001A6C68"/>
    <w:rsid w:val="001A6E62"/>
    <w:rsid w:val="001A6EFB"/>
    <w:rsid w:val="001A7434"/>
    <w:rsid w:val="001B0D38"/>
    <w:rsid w:val="001B19CA"/>
    <w:rsid w:val="001B1E7A"/>
    <w:rsid w:val="001B2514"/>
    <w:rsid w:val="001B4A17"/>
    <w:rsid w:val="001B4B3D"/>
    <w:rsid w:val="001B4DDE"/>
    <w:rsid w:val="001B5965"/>
    <w:rsid w:val="001B70A3"/>
    <w:rsid w:val="001C2003"/>
    <w:rsid w:val="001C22B0"/>
    <w:rsid w:val="001C38A5"/>
    <w:rsid w:val="001C4525"/>
    <w:rsid w:val="001C549C"/>
    <w:rsid w:val="001C5D25"/>
    <w:rsid w:val="001C5D88"/>
    <w:rsid w:val="001C6085"/>
    <w:rsid w:val="001D0042"/>
    <w:rsid w:val="001D1083"/>
    <w:rsid w:val="001D147A"/>
    <w:rsid w:val="001D1947"/>
    <w:rsid w:val="001D2FF8"/>
    <w:rsid w:val="001D5EC4"/>
    <w:rsid w:val="001D6782"/>
    <w:rsid w:val="001D7471"/>
    <w:rsid w:val="001D788B"/>
    <w:rsid w:val="001D7F24"/>
    <w:rsid w:val="001E0425"/>
    <w:rsid w:val="001E33A0"/>
    <w:rsid w:val="001E56CB"/>
    <w:rsid w:val="001E70F5"/>
    <w:rsid w:val="001E7BDD"/>
    <w:rsid w:val="001E7C32"/>
    <w:rsid w:val="001E7DD8"/>
    <w:rsid w:val="001F0B75"/>
    <w:rsid w:val="001F116A"/>
    <w:rsid w:val="001F179E"/>
    <w:rsid w:val="001F33FE"/>
    <w:rsid w:val="001F3500"/>
    <w:rsid w:val="001F45D3"/>
    <w:rsid w:val="001F4A97"/>
    <w:rsid w:val="001F5051"/>
    <w:rsid w:val="001F69EA"/>
    <w:rsid w:val="001F7798"/>
    <w:rsid w:val="001F797D"/>
    <w:rsid w:val="00200C46"/>
    <w:rsid w:val="0020111A"/>
    <w:rsid w:val="00202B1D"/>
    <w:rsid w:val="00203EE2"/>
    <w:rsid w:val="0020435B"/>
    <w:rsid w:val="00204419"/>
    <w:rsid w:val="00204F2D"/>
    <w:rsid w:val="00205531"/>
    <w:rsid w:val="00206B30"/>
    <w:rsid w:val="00206CD4"/>
    <w:rsid w:val="00206DDA"/>
    <w:rsid w:val="002108A2"/>
    <w:rsid w:val="00210B70"/>
    <w:rsid w:val="00211126"/>
    <w:rsid w:val="00212A22"/>
    <w:rsid w:val="00213DBD"/>
    <w:rsid w:val="00213E41"/>
    <w:rsid w:val="0021515C"/>
    <w:rsid w:val="00216606"/>
    <w:rsid w:val="002173B2"/>
    <w:rsid w:val="0022024E"/>
    <w:rsid w:val="00220511"/>
    <w:rsid w:val="00221015"/>
    <w:rsid w:val="002252D1"/>
    <w:rsid w:val="00226DDF"/>
    <w:rsid w:val="0022749C"/>
    <w:rsid w:val="00227B97"/>
    <w:rsid w:val="00227DAF"/>
    <w:rsid w:val="0023236E"/>
    <w:rsid w:val="00232E19"/>
    <w:rsid w:val="00235958"/>
    <w:rsid w:val="00236719"/>
    <w:rsid w:val="00240B47"/>
    <w:rsid w:val="00242036"/>
    <w:rsid w:val="00243117"/>
    <w:rsid w:val="00243850"/>
    <w:rsid w:val="00247456"/>
    <w:rsid w:val="0025012A"/>
    <w:rsid w:val="00251DE5"/>
    <w:rsid w:val="002526EC"/>
    <w:rsid w:val="0025288B"/>
    <w:rsid w:val="00252BC5"/>
    <w:rsid w:val="00256B4A"/>
    <w:rsid w:val="00260496"/>
    <w:rsid w:val="00260783"/>
    <w:rsid w:val="00261D09"/>
    <w:rsid w:val="00261D75"/>
    <w:rsid w:val="002622C1"/>
    <w:rsid w:val="0026258C"/>
    <w:rsid w:val="0026388E"/>
    <w:rsid w:val="002652B0"/>
    <w:rsid w:val="00265B41"/>
    <w:rsid w:val="00265FDA"/>
    <w:rsid w:val="0026647E"/>
    <w:rsid w:val="002678BB"/>
    <w:rsid w:val="0027074B"/>
    <w:rsid w:val="002750EB"/>
    <w:rsid w:val="00275DE6"/>
    <w:rsid w:val="0027614A"/>
    <w:rsid w:val="00281A10"/>
    <w:rsid w:val="00282264"/>
    <w:rsid w:val="00284120"/>
    <w:rsid w:val="00284C2C"/>
    <w:rsid w:val="00286B94"/>
    <w:rsid w:val="002876E4"/>
    <w:rsid w:val="00291061"/>
    <w:rsid w:val="00293180"/>
    <w:rsid w:val="00293AE3"/>
    <w:rsid w:val="00294134"/>
    <w:rsid w:val="00294463"/>
    <w:rsid w:val="00294504"/>
    <w:rsid w:val="00294836"/>
    <w:rsid w:val="00294BD6"/>
    <w:rsid w:val="002961FE"/>
    <w:rsid w:val="002A0979"/>
    <w:rsid w:val="002A0BBF"/>
    <w:rsid w:val="002A2D4A"/>
    <w:rsid w:val="002A2F34"/>
    <w:rsid w:val="002A76AB"/>
    <w:rsid w:val="002B03D4"/>
    <w:rsid w:val="002B0CF7"/>
    <w:rsid w:val="002B1D86"/>
    <w:rsid w:val="002B2096"/>
    <w:rsid w:val="002B2595"/>
    <w:rsid w:val="002B30C0"/>
    <w:rsid w:val="002B336A"/>
    <w:rsid w:val="002B3949"/>
    <w:rsid w:val="002B3D16"/>
    <w:rsid w:val="002B4683"/>
    <w:rsid w:val="002B50CB"/>
    <w:rsid w:val="002B599C"/>
    <w:rsid w:val="002B6B9C"/>
    <w:rsid w:val="002C1F07"/>
    <w:rsid w:val="002C22D0"/>
    <w:rsid w:val="002C233B"/>
    <w:rsid w:val="002D2022"/>
    <w:rsid w:val="002D2199"/>
    <w:rsid w:val="002D3A30"/>
    <w:rsid w:val="002D55DB"/>
    <w:rsid w:val="002D6523"/>
    <w:rsid w:val="002D689A"/>
    <w:rsid w:val="002D6CA3"/>
    <w:rsid w:val="002D74FE"/>
    <w:rsid w:val="002D7E2B"/>
    <w:rsid w:val="002E14EB"/>
    <w:rsid w:val="002E1ED1"/>
    <w:rsid w:val="002E1F89"/>
    <w:rsid w:val="002E48F2"/>
    <w:rsid w:val="002E5E49"/>
    <w:rsid w:val="002E6F80"/>
    <w:rsid w:val="002E7313"/>
    <w:rsid w:val="002F06EA"/>
    <w:rsid w:val="002F0AB7"/>
    <w:rsid w:val="002F28DE"/>
    <w:rsid w:val="002F3C52"/>
    <w:rsid w:val="002F3C79"/>
    <w:rsid w:val="002F4EE4"/>
    <w:rsid w:val="002F5334"/>
    <w:rsid w:val="003008FC"/>
    <w:rsid w:val="00301917"/>
    <w:rsid w:val="00301D71"/>
    <w:rsid w:val="003021EB"/>
    <w:rsid w:val="003022DF"/>
    <w:rsid w:val="00304256"/>
    <w:rsid w:val="00304A3B"/>
    <w:rsid w:val="00305329"/>
    <w:rsid w:val="00306415"/>
    <w:rsid w:val="003070AE"/>
    <w:rsid w:val="00310028"/>
    <w:rsid w:val="00310EA8"/>
    <w:rsid w:val="00311039"/>
    <w:rsid w:val="003120D2"/>
    <w:rsid w:val="003124F4"/>
    <w:rsid w:val="00312C65"/>
    <w:rsid w:val="00313249"/>
    <w:rsid w:val="003137DA"/>
    <w:rsid w:val="00315362"/>
    <w:rsid w:val="003154AF"/>
    <w:rsid w:val="00316055"/>
    <w:rsid w:val="003165AE"/>
    <w:rsid w:val="00320894"/>
    <w:rsid w:val="00320EDD"/>
    <w:rsid w:val="00321053"/>
    <w:rsid w:val="00321D40"/>
    <w:rsid w:val="003236D7"/>
    <w:rsid w:val="00323A7E"/>
    <w:rsid w:val="00324624"/>
    <w:rsid w:val="00325A2B"/>
    <w:rsid w:val="00326031"/>
    <w:rsid w:val="00326513"/>
    <w:rsid w:val="00326697"/>
    <w:rsid w:val="00327BF7"/>
    <w:rsid w:val="00330D06"/>
    <w:rsid w:val="003326A3"/>
    <w:rsid w:val="003328E6"/>
    <w:rsid w:val="003339E5"/>
    <w:rsid w:val="00333CE9"/>
    <w:rsid w:val="0033409F"/>
    <w:rsid w:val="00334568"/>
    <w:rsid w:val="00334FF0"/>
    <w:rsid w:val="00335250"/>
    <w:rsid w:val="00336574"/>
    <w:rsid w:val="00336737"/>
    <w:rsid w:val="003373E4"/>
    <w:rsid w:val="00340681"/>
    <w:rsid w:val="00342F23"/>
    <w:rsid w:val="003431E7"/>
    <w:rsid w:val="003436D3"/>
    <w:rsid w:val="00344E15"/>
    <w:rsid w:val="003452AD"/>
    <w:rsid w:val="003464F9"/>
    <w:rsid w:val="00346BBA"/>
    <w:rsid w:val="0034727E"/>
    <w:rsid w:val="00347F49"/>
    <w:rsid w:val="0035069C"/>
    <w:rsid w:val="00353937"/>
    <w:rsid w:val="00354CE1"/>
    <w:rsid w:val="0035565D"/>
    <w:rsid w:val="003558BD"/>
    <w:rsid w:val="00355BEE"/>
    <w:rsid w:val="00356F51"/>
    <w:rsid w:val="00356FD5"/>
    <w:rsid w:val="00357D80"/>
    <w:rsid w:val="003602E4"/>
    <w:rsid w:val="00360513"/>
    <w:rsid w:val="00362690"/>
    <w:rsid w:val="00362D3B"/>
    <w:rsid w:val="00363287"/>
    <w:rsid w:val="003635B5"/>
    <w:rsid w:val="00364271"/>
    <w:rsid w:val="003642F5"/>
    <w:rsid w:val="00364EBA"/>
    <w:rsid w:val="0036668D"/>
    <w:rsid w:val="00366E68"/>
    <w:rsid w:val="003674D9"/>
    <w:rsid w:val="00367B98"/>
    <w:rsid w:val="00370391"/>
    <w:rsid w:val="00371CA9"/>
    <w:rsid w:val="00371F99"/>
    <w:rsid w:val="0037230E"/>
    <w:rsid w:val="003725F1"/>
    <w:rsid w:val="003745F0"/>
    <w:rsid w:val="003746EB"/>
    <w:rsid w:val="00374F3A"/>
    <w:rsid w:val="00375018"/>
    <w:rsid w:val="003756CD"/>
    <w:rsid w:val="00376180"/>
    <w:rsid w:val="00377A1E"/>
    <w:rsid w:val="003802B9"/>
    <w:rsid w:val="0038069B"/>
    <w:rsid w:val="00380947"/>
    <w:rsid w:val="003812EF"/>
    <w:rsid w:val="00381386"/>
    <w:rsid w:val="00382388"/>
    <w:rsid w:val="0038365C"/>
    <w:rsid w:val="00385D61"/>
    <w:rsid w:val="00386267"/>
    <w:rsid w:val="003900A8"/>
    <w:rsid w:val="003900DD"/>
    <w:rsid w:val="00390329"/>
    <w:rsid w:val="00390DD9"/>
    <w:rsid w:val="00390E05"/>
    <w:rsid w:val="003920DE"/>
    <w:rsid w:val="00392D7F"/>
    <w:rsid w:val="003931C3"/>
    <w:rsid w:val="00393322"/>
    <w:rsid w:val="003933F3"/>
    <w:rsid w:val="00394A08"/>
    <w:rsid w:val="00397153"/>
    <w:rsid w:val="0039721A"/>
    <w:rsid w:val="003A0885"/>
    <w:rsid w:val="003A0945"/>
    <w:rsid w:val="003A0F69"/>
    <w:rsid w:val="003A31B5"/>
    <w:rsid w:val="003A34B9"/>
    <w:rsid w:val="003A3C05"/>
    <w:rsid w:val="003A4CF5"/>
    <w:rsid w:val="003A5A9D"/>
    <w:rsid w:val="003A6C1F"/>
    <w:rsid w:val="003B0028"/>
    <w:rsid w:val="003B371D"/>
    <w:rsid w:val="003B44B8"/>
    <w:rsid w:val="003B4C33"/>
    <w:rsid w:val="003B7513"/>
    <w:rsid w:val="003B7AFC"/>
    <w:rsid w:val="003C0D3F"/>
    <w:rsid w:val="003C22DD"/>
    <w:rsid w:val="003C265E"/>
    <w:rsid w:val="003C2CDD"/>
    <w:rsid w:val="003C2E2E"/>
    <w:rsid w:val="003C4772"/>
    <w:rsid w:val="003C5DDE"/>
    <w:rsid w:val="003C671E"/>
    <w:rsid w:val="003C6ACE"/>
    <w:rsid w:val="003C6E9E"/>
    <w:rsid w:val="003C70B7"/>
    <w:rsid w:val="003C7762"/>
    <w:rsid w:val="003D089C"/>
    <w:rsid w:val="003D08B9"/>
    <w:rsid w:val="003D0C2F"/>
    <w:rsid w:val="003D15F3"/>
    <w:rsid w:val="003D1C85"/>
    <w:rsid w:val="003D2877"/>
    <w:rsid w:val="003D28F3"/>
    <w:rsid w:val="003D29E3"/>
    <w:rsid w:val="003D2B54"/>
    <w:rsid w:val="003D30E1"/>
    <w:rsid w:val="003D399F"/>
    <w:rsid w:val="003D3D9F"/>
    <w:rsid w:val="003D48D3"/>
    <w:rsid w:val="003D62DF"/>
    <w:rsid w:val="003D64EB"/>
    <w:rsid w:val="003D6D83"/>
    <w:rsid w:val="003D723A"/>
    <w:rsid w:val="003E0007"/>
    <w:rsid w:val="003E0255"/>
    <w:rsid w:val="003E0957"/>
    <w:rsid w:val="003E3565"/>
    <w:rsid w:val="003E3779"/>
    <w:rsid w:val="003E3882"/>
    <w:rsid w:val="003E405E"/>
    <w:rsid w:val="003E5400"/>
    <w:rsid w:val="003E5879"/>
    <w:rsid w:val="003E6D94"/>
    <w:rsid w:val="003F1A06"/>
    <w:rsid w:val="003F2CDC"/>
    <w:rsid w:val="003F2E8F"/>
    <w:rsid w:val="003F33ED"/>
    <w:rsid w:val="003F36C3"/>
    <w:rsid w:val="003F5F5E"/>
    <w:rsid w:val="003F7BD7"/>
    <w:rsid w:val="003F7EE6"/>
    <w:rsid w:val="004001CC"/>
    <w:rsid w:val="00400351"/>
    <w:rsid w:val="00401F78"/>
    <w:rsid w:val="004043BF"/>
    <w:rsid w:val="00407834"/>
    <w:rsid w:val="00407B36"/>
    <w:rsid w:val="00413184"/>
    <w:rsid w:val="00413A1D"/>
    <w:rsid w:val="00414175"/>
    <w:rsid w:val="00414D48"/>
    <w:rsid w:val="0041523A"/>
    <w:rsid w:val="00415C4E"/>
    <w:rsid w:val="004160A7"/>
    <w:rsid w:val="004163FA"/>
    <w:rsid w:val="00416DBE"/>
    <w:rsid w:val="004173DC"/>
    <w:rsid w:val="00417DCF"/>
    <w:rsid w:val="00420D41"/>
    <w:rsid w:val="00422281"/>
    <w:rsid w:val="004223B1"/>
    <w:rsid w:val="0042301C"/>
    <w:rsid w:val="00423063"/>
    <w:rsid w:val="004234D0"/>
    <w:rsid w:val="004256BF"/>
    <w:rsid w:val="00425D68"/>
    <w:rsid w:val="00431008"/>
    <w:rsid w:val="00432F14"/>
    <w:rsid w:val="004338EF"/>
    <w:rsid w:val="00433BD0"/>
    <w:rsid w:val="00435796"/>
    <w:rsid w:val="00435AB3"/>
    <w:rsid w:val="00436120"/>
    <w:rsid w:val="0043740B"/>
    <w:rsid w:val="0044129C"/>
    <w:rsid w:val="00441310"/>
    <w:rsid w:val="00442BA0"/>
    <w:rsid w:val="00442C6B"/>
    <w:rsid w:val="00442CEC"/>
    <w:rsid w:val="00443C66"/>
    <w:rsid w:val="00444327"/>
    <w:rsid w:val="004447AF"/>
    <w:rsid w:val="00444E7B"/>
    <w:rsid w:val="00446071"/>
    <w:rsid w:val="00446630"/>
    <w:rsid w:val="00446B8E"/>
    <w:rsid w:val="00446F37"/>
    <w:rsid w:val="004474C8"/>
    <w:rsid w:val="004475E5"/>
    <w:rsid w:val="00447A2F"/>
    <w:rsid w:val="00450825"/>
    <w:rsid w:val="004508ED"/>
    <w:rsid w:val="004523B3"/>
    <w:rsid w:val="00452AD6"/>
    <w:rsid w:val="00452BCA"/>
    <w:rsid w:val="00454312"/>
    <w:rsid w:val="00456A54"/>
    <w:rsid w:val="00457A9C"/>
    <w:rsid w:val="00457B99"/>
    <w:rsid w:val="004604B8"/>
    <w:rsid w:val="00460754"/>
    <w:rsid w:val="00460E82"/>
    <w:rsid w:val="00462250"/>
    <w:rsid w:val="00462539"/>
    <w:rsid w:val="00464FF6"/>
    <w:rsid w:val="00465D32"/>
    <w:rsid w:val="0047076D"/>
    <w:rsid w:val="00471953"/>
    <w:rsid w:val="00473EEC"/>
    <w:rsid w:val="00473F20"/>
    <w:rsid w:val="00475890"/>
    <w:rsid w:val="00476FDA"/>
    <w:rsid w:val="00477847"/>
    <w:rsid w:val="004800E5"/>
    <w:rsid w:val="00480346"/>
    <w:rsid w:val="00480A08"/>
    <w:rsid w:val="0048148C"/>
    <w:rsid w:val="00481C21"/>
    <w:rsid w:val="00483622"/>
    <w:rsid w:val="0048391C"/>
    <w:rsid w:val="00483E49"/>
    <w:rsid w:val="00484D82"/>
    <w:rsid w:val="004854C1"/>
    <w:rsid w:val="00487F00"/>
    <w:rsid w:val="00490329"/>
    <w:rsid w:val="0049061D"/>
    <w:rsid w:val="0049093D"/>
    <w:rsid w:val="0049138D"/>
    <w:rsid w:val="004920C1"/>
    <w:rsid w:val="00492CFB"/>
    <w:rsid w:val="00492FF0"/>
    <w:rsid w:val="00494CCF"/>
    <w:rsid w:val="004954CC"/>
    <w:rsid w:val="00496E64"/>
    <w:rsid w:val="004A1FF4"/>
    <w:rsid w:val="004A2DC9"/>
    <w:rsid w:val="004A313C"/>
    <w:rsid w:val="004A433F"/>
    <w:rsid w:val="004A43E3"/>
    <w:rsid w:val="004A4C1F"/>
    <w:rsid w:val="004A5AD8"/>
    <w:rsid w:val="004A72A6"/>
    <w:rsid w:val="004A7456"/>
    <w:rsid w:val="004B1129"/>
    <w:rsid w:val="004B576D"/>
    <w:rsid w:val="004B5807"/>
    <w:rsid w:val="004B7AEF"/>
    <w:rsid w:val="004C0DE2"/>
    <w:rsid w:val="004C1851"/>
    <w:rsid w:val="004C3AB2"/>
    <w:rsid w:val="004C4958"/>
    <w:rsid w:val="004C4C28"/>
    <w:rsid w:val="004C6278"/>
    <w:rsid w:val="004C6CA1"/>
    <w:rsid w:val="004C701C"/>
    <w:rsid w:val="004C7F96"/>
    <w:rsid w:val="004D08F4"/>
    <w:rsid w:val="004D3AF3"/>
    <w:rsid w:val="004D52AF"/>
    <w:rsid w:val="004D53F0"/>
    <w:rsid w:val="004D590D"/>
    <w:rsid w:val="004D60FE"/>
    <w:rsid w:val="004D65F8"/>
    <w:rsid w:val="004E024A"/>
    <w:rsid w:val="004E12CB"/>
    <w:rsid w:val="004E1DE0"/>
    <w:rsid w:val="004E2637"/>
    <w:rsid w:val="004E38F5"/>
    <w:rsid w:val="004E5073"/>
    <w:rsid w:val="004E5783"/>
    <w:rsid w:val="004E5B8A"/>
    <w:rsid w:val="004E5FBC"/>
    <w:rsid w:val="004F1F3A"/>
    <w:rsid w:val="004F2A6C"/>
    <w:rsid w:val="004F5E5F"/>
    <w:rsid w:val="004F6467"/>
    <w:rsid w:val="004F67E0"/>
    <w:rsid w:val="004F7028"/>
    <w:rsid w:val="00505844"/>
    <w:rsid w:val="00505B93"/>
    <w:rsid w:val="0050706A"/>
    <w:rsid w:val="005070C3"/>
    <w:rsid w:val="00507DF0"/>
    <w:rsid w:val="0051008A"/>
    <w:rsid w:val="00510409"/>
    <w:rsid w:val="00510BCE"/>
    <w:rsid w:val="00511BD7"/>
    <w:rsid w:val="0051322A"/>
    <w:rsid w:val="00513638"/>
    <w:rsid w:val="005144EA"/>
    <w:rsid w:val="00514EE8"/>
    <w:rsid w:val="00520635"/>
    <w:rsid w:val="005207B6"/>
    <w:rsid w:val="005221F3"/>
    <w:rsid w:val="00522BE2"/>
    <w:rsid w:val="00523167"/>
    <w:rsid w:val="00523594"/>
    <w:rsid w:val="0052359C"/>
    <w:rsid w:val="005237AF"/>
    <w:rsid w:val="00523BE7"/>
    <w:rsid w:val="00523DC7"/>
    <w:rsid w:val="0052491D"/>
    <w:rsid w:val="00530B18"/>
    <w:rsid w:val="00530E86"/>
    <w:rsid w:val="00530E96"/>
    <w:rsid w:val="00532A51"/>
    <w:rsid w:val="005346F2"/>
    <w:rsid w:val="00534DE5"/>
    <w:rsid w:val="00534FC1"/>
    <w:rsid w:val="0053565F"/>
    <w:rsid w:val="00540423"/>
    <w:rsid w:val="005414C3"/>
    <w:rsid w:val="0054261F"/>
    <w:rsid w:val="005426C0"/>
    <w:rsid w:val="005436A5"/>
    <w:rsid w:val="0054537D"/>
    <w:rsid w:val="00550855"/>
    <w:rsid w:val="0055159D"/>
    <w:rsid w:val="0055199E"/>
    <w:rsid w:val="00552718"/>
    <w:rsid w:val="00552948"/>
    <w:rsid w:val="00553695"/>
    <w:rsid w:val="005543DA"/>
    <w:rsid w:val="00555165"/>
    <w:rsid w:val="00555384"/>
    <w:rsid w:val="005569ED"/>
    <w:rsid w:val="0055727B"/>
    <w:rsid w:val="00560346"/>
    <w:rsid w:val="00560C71"/>
    <w:rsid w:val="00562389"/>
    <w:rsid w:val="00563D39"/>
    <w:rsid w:val="005643A3"/>
    <w:rsid w:val="00565805"/>
    <w:rsid w:val="0056582B"/>
    <w:rsid w:val="00565EE9"/>
    <w:rsid w:val="00566287"/>
    <w:rsid w:val="0056640E"/>
    <w:rsid w:val="00566874"/>
    <w:rsid w:val="00567343"/>
    <w:rsid w:val="00567D06"/>
    <w:rsid w:val="00570667"/>
    <w:rsid w:val="00570E2F"/>
    <w:rsid w:val="00571A52"/>
    <w:rsid w:val="00573973"/>
    <w:rsid w:val="0057501F"/>
    <w:rsid w:val="0057516E"/>
    <w:rsid w:val="005752F3"/>
    <w:rsid w:val="00576340"/>
    <w:rsid w:val="005770C5"/>
    <w:rsid w:val="005809F2"/>
    <w:rsid w:val="00582687"/>
    <w:rsid w:val="00582D04"/>
    <w:rsid w:val="0058309A"/>
    <w:rsid w:val="00583E3A"/>
    <w:rsid w:val="0058408F"/>
    <w:rsid w:val="0058508F"/>
    <w:rsid w:val="005855E4"/>
    <w:rsid w:val="00586F39"/>
    <w:rsid w:val="0058711F"/>
    <w:rsid w:val="00587337"/>
    <w:rsid w:val="00590C36"/>
    <w:rsid w:val="005929B7"/>
    <w:rsid w:val="00593072"/>
    <w:rsid w:val="0059356F"/>
    <w:rsid w:val="00595957"/>
    <w:rsid w:val="00596A60"/>
    <w:rsid w:val="005A2AB2"/>
    <w:rsid w:val="005A2D1F"/>
    <w:rsid w:val="005A32A8"/>
    <w:rsid w:val="005A3DA2"/>
    <w:rsid w:val="005A3DDA"/>
    <w:rsid w:val="005A5A96"/>
    <w:rsid w:val="005A6B79"/>
    <w:rsid w:val="005B0AB5"/>
    <w:rsid w:val="005B1F6F"/>
    <w:rsid w:val="005B4A63"/>
    <w:rsid w:val="005B4CF0"/>
    <w:rsid w:val="005B65E1"/>
    <w:rsid w:val="005B79A3"/>
    <w:rsid w:val="005C0CB4"/>
    <w:rsid w:val="005C29FF"/>
    <w:rsid w:val="005C37EB"/>
    <w:rsid w:val="005C3DAD"/>
    <w:rsid w:val="005C4A13"/>
    <w:rsid w:val="005C652A"/>
    <w:rsid w:val="005C68B0"/>
    <w:rsid w:val="005C765D"/>
    <w:rsid w:val="005C7F6C"/>
    <w:rsid w:val="005D04BD"/>
    <w:rsid w:val="005D1256"/>
    <w:rsid w:val="005D2A0C"/>
    <w:rsid w:val="005D3068"/>
    <w:rsid w:val="005D3579"/>
    <w:rsid w:val="005D388D"/>
    <w:rsid w:val="005D6027"/>
    <w:rsid w:val="005D604F"/>
    <w:rsid w:val="005D6E49"/>
    <w:rsid w:val="005E01E7"/>
    <w:rsid w:val="005E25E9"/>
    <w:rsid w:val="005E296E"/>
    <w:rsid w:val="005E2C68"/>
    <w:rsid w:val="005E386A"/>
    <w:rsid w:val="005E48CE"/>
    <w:rsid w:val="005E4A40"/>
    <w:rsid w:val="005E4A69"/>
    <w:rsid w:val="005E74BF"/>
    <w:rsid w:val="005E7C7D"/>
    <w:rsid w:val="005F00D6"/>
    <w:rsid w:val="005F105A"/>
    <w:rsid w:val="005F1689"/>
    <w:rsid w:val="005F1B90"/>
    <w:rsid w:val="005F23AD"/>
    <w:rsid w:val="005F2D45"/>
    <w:rsid w:val="005F3B59"/>
    <w:rsid w:val="005F47AF"/>
    <w:rsid w:val="005F568F"/>
    <w:rsid w:val="00601E09"/>
    <w:rsid w:val="00602250"/>
    <w:rsid w:val="006025A1"/>
    <w:rsid w:val="0060294F"/>
    <w:rsid w:val="00602A75"/>
    <w:rsid w:val="0060417A"/>
    <w:rsid w:val="006049F4"/>
    <w:rsid w:val="00604B4B"/>
    <w:rsid w:val="00605FA1"/>
    <w:rsid w:val="00607D72"/>
    <w:rsid w:val="00607ED3"/>
    <w:rsid w:val="0061209A"/>
    <w:rsid w:val="006143BB"/>
    <w:rsid w:val="0061545D"/>
    <w:rsid w:val="00615469"/>
    <w:rsid w:val="00615AF4"/>
    <w:rsid w:val="00615DAB"/>
    <w:rsid w:val="00616575"/>
    <w:rsid w:val="00617D43"/>
    <w:rsid w:val="006201B0"/>
    <w:rsid w:val="00620F74"/>
    <w:rsid w:val="00622F9B"/>
    <w:rsid w:val="00623856"/>
    <w:rsid w:val="00623A1A"/>
    <w:rsid w:val="006240CA"/>
    <w:rsid w:val="0062488F"/>
    <w:rsid w:val="006250A5"/>
    <w:rsid w:val="00625207"/>
    <w:rsid w:val="00626FAB"/>
    <w:rsid w:val="006274ED"/>
    <w:rsid w:val="00627EA7"/>
    <w:rsid w:val="00630425"/>
    <w:rsid w:val="00630488"/>
    <w:rsid w:val="00634317"/>
    <w:rsid w:val="00634CF4"/>
    <w:rsid w:val="0063565D"/>
    <w:rsid w:val="00635816"/>
    <w:rsid w:val="00637958"/>
    <w:rsid w:val="006420B8"/>
    <w:rsid w:val="00642BA2"/>
    <w:rsid w:val="0064321B"/>
    <w:rsid w:val="00643432"/>
    <w:rsid w:val="00644AFA"/>
    <w:rsid w:val="00645693"/>
    <w:rsid w:val="0064683E"/>
    <w:rsid w:val="00646A42"/>
    <w:rsid w:val="00646C6F"/>
    <w:rsid w:val="00646D52"/>
    <w:rsid w:val="00650EA4"/>
    <w:rsid w:val="00651C84"/>
    <w:rsid w:val="00652253"/>
    <w:rsid w:val="0065390B"/>
    <w:rsid w:val="00653CA3"/>
    <w:rsid w:val="00654341"/>
    <w:rsid w:val="00657DC2"/>
    <w:rsid w:val="00657E24"/>
    <w:rsid w:val="00657F4F"/>
    <w:rsid w:val="00661BF0"/>
    <w:rsid w:val="00662344"/>
    <w:rsid w:val="0066464A"/>
    <w:rsid w:val="00665A12"/>
    <w:rsid w:val="00665CC1"/>
    <w:rsid w:val="00666386"/>
    <w:rsid w:val="006665F6"/>
    <w:rsid w:val="00667FD1"/>
    <w:rsid w:val="006714E2"/>
    <w:rsid w:val="00671986"/>
    <w:rsid w:val="00671E7C"/>
    <w:rsid w:val="0067366E"/>
    <w:rsid w:val="006738CA"/>
    <w:rsid w:val="006747A2"/>
    <w:rsid w:val="00675C00"/>
    <w:rsid w:val="006761B2"/>
    <w:rsid w:val="00676D0E"/>
    <w:rsid w:val="006776ED"/>
    <w:rsid w:val="00677AB3"/>
    <w:rsid w:val="006806F1"/>
    <w:rsid w:val="006810E4"/>
    <w:rsid w:val="006820F8"/>
    <w:rsid w:val="00682421"/>
    <w:rsid w:val="00682DF1"/>
    <w:rsid w:val="006837AC"/>
    <w:rsid w:val="00683AD8"/>
    <w:rsid w:val="006841EB"/>
    <w:rsid w:val="0068449D"/>
    <w:rsid w:val="006853A6"/>
    <w:rsid w:val="006858F1"/>
    <w:rsid w:val="0068792E"/>
    <w:rsid w:val="006908DE"/>
    <w:rsid w:val="00691647"/>
    <w:rsid w:val="00692675"/>
    <w:rsid w:val="006930AA"/>
    <w:rsid w:val="00693A09"/>
    <w:rsid w:val="006940FE"/>
    <w:rsid w:val="00696CA0"/>
    <w:rsid w:val="00697DD3"/>
    <w:rsid w:val="006A1315"/>
    <w:rsid w:val="006A13E9"/>
    <w:rsid w:val="006A2005"/>
    <w:rsid w:val="006A3661"/>
    <w:rsid w:val="006A3D5D"/>
    <w:rsid w:val="006A54EF"/>
    <w:rsid w:val="006A56E5"/>
    <w:rsid w:val="006A5F02"/>
    <w:rsid w:val="006A6B4D"/>
    <w:rsid w:val="006A6EF4"/>
    <w:rsid w:val="006A72C4"/>
    <w:rsid w:val="006A74DA"/>
    <w:rsid w:val="006A77C2"/>
    <w:rsid w:val="006A7939"/>
    <w:rsid w:val="006A79B3"/>
    <w:rsid w:val="006B1BD9"/>
    <w:rsid w:val="006B373B"/>
    <w:rsid w:val="006B46FE"/>
    <w:rsid w:val="006B57F7"/>
    <w:rsid w:val="006B5BC8"/>
    <w:rsid w:val="006B6D76"/>
    <w:rsid w:val="006B7D60"/>
    <w:rsid w:val="006C0032"/>
    <w:rsid w:val="006C0817"/>
    <w:rsid w:val="006C3F00"/>
    <w:rsid w:val="006C5864"/>
    <w:rsid w:val="006C6BB8"/>
    <w:rsid w:val="006C6D12"/>
    <w:rsid w:val="006C6DE2"/>
    <w:rsid w:val="006C724E"/>
    <w:rsid w:val="006C745A"/>
    <w:rsid w:val="006C7609"/>
    <w:rsid w:val="006C77A3"/>
    <w:rsid w:val="006D0FCC"/>
    <w:rsid w:val="006D1256"/>
    <w:rsid w:val="006D1709"/>
    <w:rsid w:val="006D245B"/>
    <w:rsid w:val="006D2B25"/>
    <w:rsid w:val="006D3C2D"/>
    <w:rsid w:val="006D4119"/>
    <w:rsid w:val="006D423E"/>
    <w:rsid w:val="006D6989"/>
    <w:rsid w:val="006E0654"/>
    <w:rsid w:val="006E0A16"/>
    <w:rsid w:val="006E0E9B"/>
    <w:rsid w:val="006E116D"/>
    <w:rsid w:val="006E495C"/>
    <w:rsid w:val="006E4FFC"/>
    <w:rsid w:val="006E5719"/>
    <w:rsid w:val="006F028F"/>
    <w:rsid w:val="006F14A4"/>
    <w:rsid w:val="006F4D9D"/>
    <w:rsid w:val="006F6882"/>
    <w:rsid w:val="006F75AF"/>
    <w:rsid w:val="00700419"/>
    <w:rsid w:val="00700DBC"/>
    <w:rsid w:val="007017FF"/>
    <w:rsid w:val="00702460"/>
    <w:rsid w:val="0070251D"/>
    <w:rsid w:val="007026D7"/>
    <w:rsid w:val="00703418"/>
    <w:rsid w:val="007049E3"/>
    <w:rsid w:val="00706C66"/>
    <w:rsid w:val="00707F35"/>
    <w:rsid w:val="00712E9E"/>
    <w:rsid w:val="00713D41"/>
    <w:rsid w:val="00715589"/>
    <w:rsid w:val="00715B43"/>
    <w:rsid w:val="007170BD"/>
    <w:rsid w:val="007203F5"/>
    <w:rsid w:val="007212C4"/>
    <w:rsid w:val="00722046"/>
    <w:rsid w:val="007226B5"/>
    <w:rsid w:val="007234C6"/>
    <w:rsid w:val="00725CA6"/>
    <w:rsid w:val="00725D0C"/>
    <w:rsid w:val="00726A27"/>
    <w:rsid w:val="007278E5"/>
    <w:rsid w:val="007308CF"/>
    <w:rsid w:val="007318FB"/>
    <w:rsid w:val="00734346"/>
    <w:rsid w:val="007346A0"/>
    <w:rsid w:val="00735902"/>
    <w:rsid w:val="007369D1"/>
    <w:rsid w:val="00740003"/>
    <w:rsid w:val="00741146"/>
    <w:rsid w:val="0074137D"/>
    <w:rsid w:val="00742718"/>
    <w:rsid w:val="007433EB"/>
    <w:rsid w:val="00743B8A"/>
    <w:rsid w:val="00743BEA"/>
    <w:rsid w:val="007440E4"/>
    <w:rsid w:val="00745B83"/>
    <w:rsid w:val="00745E23"/>
    <w:rsid w:val="00746BD1"/>
    <w:rsid w:val="00747FDA"/>
    <w:rsid w:val="00751F1A"/>
    <w:rsid w:val="00752141"/>
    <w:rsid w:val="00752258"/>
    <w:rsid w:val="007522B1"/>
    <w:rsid w:val="0075386E"/>
    <w:rsid w:val="00753BBE"/>
    <w:rsid w:val="00754AE0"/>
    <w:rsid w:val="00755247"/>
    <w:rsid w:val="0075571E"/>
    <w:rsid w:val="00755F18"/>
    <w:rsid w:val="00756124"/>
    <w:rsid w:val="0075679B"/>
    <w:rsid w:val="00756EC3"/>
    <w:rsid w:val="007579D7"/>
    <w:rsid w:val="0076011E"/>
    <w:rsid w:val="00760DEF"/>
    <w:rsid w:val="007611F8"/>
    <w:rsid w:val="007615E6"/>
    <w:rsid w:val="0076398E"/>
    <w:rsid w:val="00765B8E"/>
    <w:rsid w:val="00765C34"/>
    <w:rsid w:val="00767AD2"/>
    <w:rsid w:val="0077740A"/>
    <w:rsid w:val="007777A4"/>
    <w:rsid w:val="00777FA4"/>
    <w:rsid w:val="00782081"/>
    <w:rsid w:val="007820AF"/>
    <w:rsid w:val="0078518B"/>
    <w:rsid w:val="00785A0E"/>
    <w:rsid w:val="00785D1C"/>
    <w:rsid w:val="007862D3"/>
    <w:rsid w:val="0078644B"/>
    <w:rsid w:val="0078693A"/>
    <w:rsid w:val="00790BE4"/>
    <w:rsid w:val="0079179C"/>
    <w:rsid w:val="0079210E"/>
    <w:rsid w:val="007928C1"/>
    <w:rsid w:val="00793C93"/>
    <w:rsid w:val="0079479F"/>
    <w:rsid w:val="00794CA8"/>
    <w:rsid w:val="00794EFF"/>
    <w:rsid w:val="007971A4"/>
    <w:rsid w:val="00797681"/>
    <w:rsid w:val="007A0435"/>
    <w:rsid w:val="007A10F3"/>
    <w:rsid w:val="007A3D3A"/>
    <w:rsid w:val="007A3E6E"/>
    <w:rsid w:val="007A416E"/>
    <w:rsid w:val="007A5EB6"/>
    <w:rsid w:val="007A5F76"/>
    <w:rsid w:val="007A6363"/>
    <w:rsid w:val="007B07F4"/>
    <w:rsid w:val="007B0959"/>
    <w:rsid w:val="007B0C00"/>
    <w:rsid w:val="007B11A6"/>
    <w:rsid w:val="007B2CFC"/>
    <w:rsid w:val="007B41CE"/>
    <w:rsid w:val="007B4C79"/>
    <w:rsid w:val="007B65B7"/>
    <w:rsid w:val="007B6940"/>
    <w:rsid w:val="007B6980"/>
    <w:rsid w:val="007B6C06"/>
    <w:rsid w:val="007B6D49"/>
    <w:rsid w:val="007B763A"/>
    <w:rsid w:val="007C05DC"/>
    <w:rsid w:val="007C0FE8"/>
    <w:rsid w:val="007C13AC"/>
    <w:rsid w:val="007C2931"/>
    <w:rsid w:val="007C4AF4"/>
    <w:rsid w:val="007C5496"/>
    <w:rsid w:val="007C5AAA"/>
    <w:rsid w:val="007C6927"/>
    <w:rsid w:val="007C78BA"/>
    <w:rsid w:val="007C7957"/>
    <w:rsid w:val="007D1FB1"/>
    <w:rsid w:val="007D2003"/>
    <w:rsid w:val="007D27FB"/>
    <w:rsid w:val="007D3737"/>
    <w:rsid w:val="007D37A5"/>
    <w:rsid w:val="007D37AD"/>
    <w:rsid w:val="007D4142"/>
    <w:rsid w:val="007D47DA"/>
    <w:rsid w:val="007D5892"/>
    <w:rsid w:val="007D59BE"/>
    <w:rsid w:val="007D6B7C"/>
    <w:rsid w:val="007D73DF"/>
    <w:rsid w:val="007D7DDA"/>
    <w:rsid w:val="007E0F19"/>
    <w:rsid w:val="007E2463"/>
    <w:rsid w:val="007E38ED"/>
    <w:rsid w:val="007E391F"/>
    <w:rsid w:val="007E43FA"/>
    <w:rsid w:val="007E60CA"/>
    <w:rsid w:val="007F05DD"/>
    <w:rsid w:val="007F1FF3"/>
    <w:rsid w:val="007F252B"/>
    <w:rsid w:val="007F5DCB"/>
    <w:rsid w:val="007F664C"/>
    <w:rsid w:val="008007E1"/>
    <w:rsid w:val="0080097E"/>
    <w:rsid w:val="008024CC"/>
    <w:rsid w:val="00802F8A"/>
    <w:rsid w:val="0080504D"/>
    <w:rsid w:val="0080652D"/>
    <w:rsid w:val="008068A7"/>
    <w:rsid w:val="008077D9"/>
    <w:rsid w:val="00807C30"/>
    <w:rsid w:val="00807E8E"/>
    <w:rsid w:val="00807FAB"/>
    <w:rsid w:val="00810C97"/>
    <w:rsid w:val="00811590"/>
    <w:rsid w:val="00812F54"/>
    <w:rsid w:val="00813E2E"/>
    <w:rsid w:val="008155EF"/>
    <w:rsid w:val="0081593B"/>
    <w:rsid w:val="00817B64"/>
    <w:rsid w:val="008200EA"/>
    <w:rsid w:val="00820604"/>
    <w:rsid w:val="008218B5"/>
    <w:rsid w:val="00821D68"/>
    <w:rsid w:val="00821E99"/>
    <w:rsid w:val="00822BD9"/>
    <w:rsid w:val="00823EDD"/>
    <w:rsid w:val="008241DE"/>
    <w:rsid w:val="008254A0"/>
    <w:rsid w:val="00825F7C"/>
    <w:rsid w:val="00826E03"/>
    <w:rsid w:val="00826E78"/>
    <w:rsid w:val="008277F0"/>
    <w:rsid w:val="00830BC5"/>
    <w:rsid w:val="00831134"/>
    <w:rsid w:val="00833051"/>
    <w:rsid w:val="00834FED"/>
    <w:rsid w:val="008350AC"/>
    <w:rsid w:val="00835D7B"/>
    <w:rsid w:val="00837431"/>
    <w:rsid w:val="00837A9D"/>
    <w:rsid w:val="008425DC"/>
    <w:rsid w:val="00843AF4"/>
    <w:rsid w:val="00843BCE"/>
    <w:rsid w:val="00844D4F"/>
    <w:rsid w:val="008452E2"/>
    <w:rsid w:val="00846525"/>
    <w:rsid w:val="0084779F"/>
    <w:rsid w:val="0085013B"/>
    <w:rsid w:val="00850BE1"/>
    <w:rsid w:val="008519E4"/>
    <w:rsid w:val="00851CC7"/>
    <w:rsid w:val="00851DA7"/>
    <w:rsid w:val="00853AB7"/>
    <w:rsid w:val="00853ADF"/>
    <w:rsid w:val="0085420E"/>
    <w:rsid w:val="008547ED"/>
    <w:rsid w:val="008551AE"/>
    <w:rsid w:val="008553FB"/>
    <w:rsid w:val="00855541"/>
    <w:rsid w:val="00862070"/>
    <w:rsid w:val="008646EB"/>
    <w:rsid w:val="00864BE4"/>
    <w:rsid w:val="0086658B"/>
    <w:rsid w:val="0086694F"/>
    <w:rsid w:val="00866F47"/>
    <w:rsid w:val="00870EC9"/>
    <w:rsid w:val="00871F5F"/>
    <w:rsid w:val="00877D67"/>
    <w:rsid w:val="0088114C"/>
    <w:rsid w:val="00881BD0"/>
    <w:rsid w:val="00882F13"/>
    <w:rsid w:val="0088386A"/>
    <w:rsid w:val="0088498E"/>
    <w:rsid w:val="00885095"/>
    <w:rsid w:val="00886109"/>
    <w:rsid w:val="00886C40"/>
    <w:rsid w:val="008872D1"/>
    <w:rsid w:val="0089181C"/>
    <w:rsid w:val="00891AE1"/>
    <w:rsid w:val="00893CE9"/>
    <w:rsid w:val="00894DAE"/>
    <w:rsid w:val="00894DD0"/>
    <w:rsid w:val="00897796"/>
    <w:rsid w:val="00897CF8"/>
    <w:rsid w:val="008A262D"/>
    <w:rsid w:val="008A3A0B"/>
    <w:rsid w:val="008A594F"/>
    <w:rsid w:val="008A62AA"/>
    <w:rsid w:val="008A7CBF"/>
    <w:rsid w:val="008A7E86"/>
    <w:rsid w:val="008B010C"/>
    <w:rsid w:val="008B075B"/>
    <w:rsid w:val="008B098C"/>
    <w:rsid w:val="008B1159"/>
    <w:rsid w:val="008B1E51"/>
    <w:rsid w:val="008B2E24"/>
    <w:rsid w:val="008B2F87"/>
    <w:rsid w:val="008B33B9"/>
    <w:rsid w:val="008B38FD"/>
    <w:rsid w:val="008B3BA7"/>
    <w:rsid w:val="008B4209"/>
    <w:rsid w:val="008B4411"/>
    <w:rsid w:val="008B519C"/>
    <w:rsid w:val="008B5BE1"/>
    <w:rsid w:val="008B5DBF"/>
    <w:rsid w:val="008B677F"/>
    <w:rsid w:val="008B6AFC"/>
    <w:rsid w:val="008C0003"/>
    <w:rsid w:val="008C11AE"/>
    <w:rsid w:val="008C22DE"/>
    <w:rsid w:val="008C26F7"/>
    <w:rsid w:val="008C526F"/>
    <w:rsid w:val="008C6E6A"/>
    <w:rsid w:val="008C72B0"/>
    <w:rsid w:val="008C7A71"/>
    <w:rsid w:val="008C7BEF"/>
    <w:rsid w:val="008D0352"/>
    <w:rsid w:val="008D11F6"/>
    <w:rsid w:val="008D12EE"/>
    <w:rsid w:val="008D2E0E"/>
    <w:rsid w:val="008D338E"/>
    <w:rsid w:val="008D4A84"/>
    <w:rsid w:val="008D4E39"/>
    <w:rsid w:val="008D5C51"/>
    <w:rsid w:val="008D61A8"/>
    <w:rsid w:val="008D6CF3"/>
    <w:rsid w:val="008D6DB7"/>
    <w:rsid w:val="008D7E7B"/>
    <w:rsid w:val="008E2896"/>
    <w:rsid w:val="008E338C"/>
    <w:rsid w:val="008E47E2"/>
    <w:rsid w:val="008E590F"/>
    <w:rsid w:val="008E65B4"/>
    <w:rsid w:val="008E7791"/>
    <w:rsid w:val="008E7BFA"/>
    <w:rsid w:val="008E7D8A"/>
    <w:rsid w:val="008F0D38"/>
    <w:rsid w:val="008F1AA2"/>
    <w:rsid w:val="008F2A72"/>
    <w:rsid w:val="008F2EF8"/>
    <w:rsid w:val="008F52AA"/>
    <w:rsid w:val="008F5780"/>
    <w:rsid w:val="008F5BED"/>
    <w:rsid w:val="008F5D19"/>
    <w:rsid w:val="008F658E"/>
    <w:rsid w:val="008F7738"/>
    <w:rsid w:val="008F7805"/>
    <w:rsid w:val="00900364"/>
    <w:rsid w:val="00901F3E"/>
    <w:rsid w:val="009023BF"/>
    <w:rsid w:val="00903B89"/>
    <w:rsid w:val="0090493F"/>
    <w:rsid w:val="00904D12"/>
    <w:rsid w:val="009062A1"/>
    <w:rsid w:val="0090786F"/>
    <w:rsid w:val="0091097B"/>
    <w:rsid w:val="00911EB5"/>
    <w:rsid w:val="00912E8A"/>
    <w:rsid w:val="0091305B"/>
    <w:rsid w:val="009131DB"/>
    <w:rsid w:val="0091340D"/>
    <w:rsid w:val="00913D11"/>
    <w:rsid w:val="00913EFF"/>
    <w:rsid w:val="009148DC"/>
    <w:rsid w:val="00915138"/>
    <w:rsid w:val="009153D8"/>
    <w:rsid w:val="009162DF"/>
    <w:rsid w:val="0091696A"/>
    <w:rsid w:val="00917E34"/>
    <w:rsid w:val="0092144F"/>
    <w:rsid w:val="00921B55"/>
    <w:rsid w:val="0092205A"/>
    <w:rsid w:val="00922A5A"/>
    <w:rsid w:val="00922E4C"/>
    <w:rsid w:val="00923CFC"/>
    <w:rsid w:val="009271CC"/>
    <w:rsid w:val="009327A6"/>
    <w:rsid w:val="009366AF"/>
    <w:rsid w:val="00936B59"/>
    <w:rsid w:val="00936BAD"/>
    <w:rsid w:val="00936BDD"/>
    <w:rsid w:val="00942980"/>
    <w:rsid w:val="00943E33"/>
    <w:rsid w:val="00944559"/>
    <w:rsid w:val="0094594F"/>
    <w:rsid w:val="009467CB"/>
    <w:rsid w:val="00946E1E"/>
    <w:rsid w:val="00947855"/>
    <w:rsid w:val="0095103D"/>
    <w:rsid w:val="0095296B"/>
    <w:rsid w:val="00952A72"/>
    <w:rsid w:val="00953031"/>
    <w:rsid w:val="009540D8"/>
    <w:rsid w:val="00954B2A"/>
    <w:rsid w:val="009555D9"/>
    <w:rsid w:val="009560B3"/>
    <w:rsid w:val="00956CAA"/>
    <w:rsid w:val="009605EA"/>
    <w:rsid w:val="00960B99"/>
    <w:rsid w:val="009618DB"/>
    <w:rsid w:val="009620E0"/>
    <w:rsid w:val="00962E7B"/>
    <w:rsid w:val="00963DA3"/>
    <w:rsid w:val="00964326"/>
    <w:rsid w:val="009660E0"/>
    <w:rsid w:val="009668DC"/>
    <w:rsid w:val="009674C5"/>
    <w:rsid w:val="009678A1"/>
    <w:rsid w:val="009679A9"/>
    <w:rsid w:val="00971C08"/>
    <w:rsid w:val="009734DD"/>
    <w:rsid w:val="00973AEE"/>
    <w:rsid w:val="00976542"/>
    <w:rsid w:val="0097740A"/>
    <w:rsid w:val="0098020F"/>
    <w:rsid w:val="0098251D"/>
    <w:rsid w:val="009856A1"/>
    <w:rsid w:val="00986D7F"/>
    <w:rsid w:val="00987843"/>
    <w:rsid w:val="00987D8C"/>
    <w:rsid w:val="009945A7"/>
    <w:rsid w:val="009947EE"/>
    <w:rsid w:val="00994CBD"/>
    <w:rsid w:val="00997938"/>
    <w:rsid w:val="009A0C70"/>
    <w:rsid w:val="009A0F8E"/>
    <w:rsid w:val="009A1566"/>
    <w:rsid w:val="009A3AB3"/>
    <w:rsid w:val="009A4652"/>
    <w:rsid w:val="009A48B7"/>
    <w:rsid w:val="009A4AC1"/>
    <w:rsid w:val="009A565A"/>
    <w:rsid w:val="009A6C86"/>
    <w:rsid w:val="009A7844"/>
    <w:rsid w:val="009B0AF4"/>
    <w:rsid w:val="009B1EAD"/>
    <w:rsid w:val="009B3242"/>
    <w:rsid w:val="009B344B"/>
    <w:rsid w:val="009B5503"/>
    <w:rsid w:val="009B63FB"/>
    <w:rsid w:val="009B6469"/>
    <w:rsid w:val="009B68D4"/>
    <w:rsid w:val="009B71C5"/>
    <w:rsid w:val="009B75F8"/>
    <w:rsid w:val="009B76FC"/>
    <w:rsid w:val="009B7C6B"/>
    <w:rsid w:val="009C0069"/>
    <w:rsid w:val="009C036F"/>
    <w:rsid w:val="009C0AB6"/>
    <w:rsid w:val="009C0BB3"/>
    <w:rsid w:val="009C0BDF"/>
    <w:rsid w:val="009C1247"/>
    <w:rsid w:val="009C168B"/>
    <w:rsid w:val="009C24AE"/>
    <w:rsid w:val="009C2D40"/>
    <w:rsid w:val="009C2FE0"/>
    <w:rsid w:val="009C4DB9"/>
    <w:rsid w:val="009C4FB7"/>
    <w:rsid w:val="009C5E4D"/>
    <w:rsid w:val="009D291A"/>
    <w:rsid w:val="009D32B4"/>
    <w:rsid w:val="009D38FB"/>
    <w:rsid w:val="009D4B24"/>
    <w:rsid w:val="009D571A"/>
    <w:rsid w:val="009D583D"/>
    <w:rsid w:val="009D58E6"/>
    <w:rsid w:val="009D5B52"/>
    <w:rsid w:val="009D68FB"/>
    <w:rsid w:val="009D72B5"/>
    <w:rsid w:val="009E12D3"/>
    <w:rsid w:val="009E1D6D"/>
    <w:rsid w:val="009E3AA5"/>
    <w:rsid w:val="009E7BEA"/>
    <w:rsid w:val="009E7D31"/>
    <w:rsid w:val="009F0942"/>
    <w:rsid w:val="009F09AE"/>
    <w:rsid w:val="009F2479"/>
    <w:rsid w:val="009F4072"/>
    <w:rsid w:val="009F6086"/>
    <w:rsid w:val="009F64D2"/>
    <w:rsid w:val="009F6D77"/>
    <w:rsid w:val="00A0197E"/>
    <w:rsid w:val="00A02237"/>
    <w:rsid w:val="00A02788"/>
    <w:rsid w:val="00A037F9"/>
    <w:rsid w:val="00A04404"/>
    <w:rsid w:val="00A054CB"/>
    <w:rsid w:val="00A06247"/>
    <w:rsid w:val="00A063A1"/>
    <w:rsid w:val="00A06E1D"/>
    <w:rsid w:val="00A0720A"/>
    <w:rsid w:val="00A10820"/>
    <w:rsid w:val="00A10BBE"/>
    <w:rsid w:val="00A10F0F"/>
    <w:rsid w:val="00A1122A"/>
    <w:rsid w:val="00A11B9E"/>
    <w:rsid w:val="00A137C7"/>
    <w:rsid w:val="00A144E5"/>
    <w:rsid w:val="00A15139"/>
    <w:rsid w:val="00A16F0F"/>
    <w:rsid w:val="00A206BA"/>
    <w:rsid w:val="00A2109B"/>
    <w:rsid w:val="00A21EED"/>
    <w:rsid w:val="00A256B3"/>
    <w:rsid w:val="00A25C3C"/>
    <w:rsid w:val="00A26A7C"/>
    <w:rsid w:val="00A26AA5"/>
    <w:rsid w:val="00A26E0F"/>
    <w:rsid w:val="00A31C49"/>
    <w:rsid w:val="00A34735"/>
    <w:rsid w:val="00A34D02"/>
    <w:rsid w:val="00A36323"/>
    <w:rsid w:val="00A4002A"/>
    <w:rsid w:val="00A40B44"/>
    <w:rsid w:val="00A41D5D"/>
    <w:rsid w:val="00A4246F"/>
    <w:rsid w:val="00A43C4F"/>
    <w:rsid w:val="00A442F2"/>
    <w:rsid w:val="00A452FE"/>
    <w:rsid w:val="00A45305"/>
    <w:rsid w:val="00A45944"/>
    <w:rsid w:val="00A45D0E"/>
    <w:rsid w:val="00A47374"/>
    <w:rsid w:val="00A479C5"/>
    <w:rsid w:val="00A54F8C"/>
    <w:rsid w:val="00A55E79"/>
    <w:rsid w:val="00A563E6"/>
    <w:rsid w:val="00A5674E"/>
    <w:rsid w:val="00A5695B"/>
    <w:rsid w:val="00A56F03"/>
    <w:rsid w:val="00A60E74"/>
    <w:rsid w:val="00A61934"/>
    <w:rsid w:val="00A6199F"/>
    <w:rsid w:val="00A63DA8"/>
    <w:rsid w:val="00A64D03"/>
    <w:rsid w:val="00A66523"/>
    <w:rsid w:val="00A701BF"/>
    <w:rsid w:val="00A7024D"/>
    <w:rsid w:val="00A70491"/>
    <w:rsid w:val="00A71053"/>
    <w:rsid w:val="00A7202A"/>
    <w:rsid w:val="00A72C3A"/>
    <w:rsid w:val="00A73069"/>
    <w:rsid w:val="00A73264"/>
    <w:rsid w:val="00A76EA2"/>
    <w:rsid w:val="00A77D3E"/>
    <w:rsid w:val="00A80622"/>
    <w:rsid w:val="00A80A5E"/>
    <w:rsid w:val="00A817B3"/>
    <w:rsid w:val="00A8230E"/>
    <w:rsid w:val="00A828CB"/>
    <w:rsid w:val="00A82CCC"/>
    <w:rsid w:val="00A83D7C"/>
    <w:rsid w:val="00A8491D"/>
    <w:rsid w:val="00A84BB6"/>
    <w:rsid w:val="00A86D2F"/>
    <w:rsid w:val="00A90587"/>
    <w:rsid w:val="00A908D0"/>
    <w:rsid w:val="00A90F66"/>
    <w:rsid w:val="00A91982"/>
    <w:rsid w:val="00A91C45"/>
    <w:rsid w:val="00A92461"/>
    <w:rsid w:val="00A93356"/>
    <w:rsid w:val="00A9400B"/>
    <w:rsid w:val="00A9426F"/>
    <w:rsid w:val="00A9433E"/>
    <w:rsid w:val="00A94CD5"/>
    <w:rsid w:val="00A96E2B"/>
    <w:rsid w:val="00A97362"/>
    <w:rsid w:val="00AA19BB"/>
    <w:rsid w:val="00AA1EA3"/>
    <w:rsid w:val="00AA2442"/>
    <w:rsid w:val="00AA264D"/>
    <w:rsid w:val="00AA2BE9"/>
    <w:rsid w:val="00AA2D32"/>
    <w:rsid w:val="00AA327E"/>
    <w:rsid w:val="00AA4B8A"/>
    <w:rsid w:val="00AA6E20"/>
    <w:rsid w:val="00AA7CCE"/>
    <w:rsid w:val="00AA7E05"/>
    <w:rsid w:val="00AB2153"/>
    <w:rsid w:val="00AB2A24"/>
    <w:rsid w:val="00AB3150"/>
    <w:rsid w:val="00AB4D9D"/>
    <w:rsid w:val="00AB50B2"/>
    <w:rsid w:val="00AB5511"/>
    <w:rsid w:val="00AB62D9"/>
    <w:rsid w:val="00AB6BFB"/>
    <w:rsid w:val="00AB7077"/>
    <w:rsid w:val="00AC07C6"/>
    <w:rsid w:val="00AC0DA1"/>
    <w:rsid w:val="00AC0EB4"/>
    <w:rsid w:val="00AC2025"/>
    <w:rsid w:val="00AC5ED0"/>
    <w:rsid w:val="00AC6954"/>
    <w:rsid w:val="00AC6ED3"/>
    <w:rsid w:val="00AC7829"/>
    <w:rsid w:val="00AD1ADA"/>
    <w:rsid w:val="00AD1B91"/>
    <w:rsid w:val="00AD301D"/>
    <w:rsid w:val="00AD3415"/>
    <w:rsid w:val="00AD6A67"/>
    <w:rsid w:val="00AD747E"/>
    <w:rsid w:val="00AD75D9"/>
    <w:rsid w:val="00AE002A"/>
    <w:rsid w:val="00AE14E5"/>
    <w:rsid w:val="00AE292B"/>
    <w:rsid w:val="00AE2CC8"/>
    <w:rsid w:val="00AE4A0D"/>
    <w:rsid w:val="00AE60D3"/>
    <w:rsid w:val="00AF05B7"/>
    <w:rsid w:val="00AF0EA2"/>
    <w:rsid w:val="00AF1F59"/>
    <w:rsid w:val="00AF2553"/>
    <w:rsid w:val="00AF3058"/>
    <w:rsid w:val="00AF4B24"/>
    <w:rsid w:val="00AF4BCC"/>
    <w:rsid w:val="00AF5C0D"/>
    <w:rsid w:val="00AF5D89"/>
    <w:rsid w:val="00AF744D"/>
    <w:rsid w:val="00AF7CBC"/>
    <w:rsid w:val="00B005EC"/>
    <w:rsid w:val="00B006DC"/>
    <w:rsid w:val="00B01EA4"/>
    <w:rsid w:val="00B01FD7"/>
    <w:rsid w:val="00B02480"/>
    <w:rsid w:val="00B03938"/>
    <w:rsid w:val="00B03BB0"/>
    <w:rsid w:val="00B04C3B"/>
    <w:rsid w:val="00B05223"/>
    <w:rsid w:val="00B05388"/>
    <w:rsid w:val="00B05B85"/>
    <w:rsid w:val="00B05C19"/>
    <w:rsid w:val="00B0687B"/>
    <w:rsid w:val="00B07FC2"/>
    <w:rsid w:val="00B11299"/>
    <w:rsid w:val="00B113B2"/>
    <w:rsid w:val="00B11C6F"/>
    <w:rsid w:val="00B11F15"/>
    <w:rsid w:val="00B14A35"/>
    <w:rsid w:val="00B15D52"/>
    <w:rsid w:val="00B15FB8"/>
    <w:rsid w:val="00B1749B"/>
    <w:rsid w:val="00B178CE"/>
    <w:rsid w:val="00B2036E"/>
    <w:rsid w:val="00B211DF"/>
    <w:rsid w:val="00B21B96"/>
    <w:rsid w:val="00B21CC3"/>
    <w:rsid w:val="00B224D7"/>
    <w:rsid w:val="00B2258B"/>
    <w:rsid w:val="00B22CCE"/>
    <w:rsid w:val="00B23042"/>
    <w:rsid w:val="00B241EF"/>
    <w:rsid w:val="00B24259"/>
    <w:rsid w:val="00B2473E"/>
    <w:rsid w:val="00B24D4F"/>
    <w:rsid w:val="00B24FC6"/>
    <w:rsid w:val="00B257BA"/>
    <w:rsid w:val="00B25B2F"/>
    <w:rsid w:val="00B25EE3"/>
    <w:rsid w:val="00B25F54"/>
    <w:rsid w:val="00B306CA"/>
    <w:rsid w:val="00B34B51"/>
    <w:rsid w:val="00B358B9"/>
    <w:rsid w:val="00B35C83"/>
    <w:rsid w:val="00B35FE7"/>
    <w:rsid w:val="00B36CBB"/>
    <w:rsid w:val="00B402C5"/>
    <w:rsid w:val="00B40AEE"/>
    <w:rsid w:val="00B42159"/>
    <w:rsid w:val="00B42C6B"/>
    <w:rsid w:val="00B45F7C"/>
    <w:rsid w:val="00B46EC9"/>
    <w:rsid w:val="00B47640"/>
    <w:rsid w:val="00B47FDF"/>
    <w:rsid w:val="00B52767"/>
    <w:rsid w:val="00B533D8"/>
    <w:rsid w:val="00B5358C"/>
    <w:rsid w:val="00B5552A"/>
    <w:rsid w:val="00B60128"/>
    <w:rsid w:val="00B614F8"/>
    <w:rsid w:val="00B61C0A"/>
    <w:rsid w:val="00B620C1"/>
    <w:rsid w:val="00B621D1"/>
    <w:rsid w:val="00B62889"/>
    <w:rsid w:val="00B62AC7"/>
    <w:rsid w:val="00B640AB"/>
    <w:rsid w:val="00B65779"/>
    <w:rsid w:val="00B66E27"/>
    <w:rsid w:val="00B70AEE"/>
    <w:rsid w:val="00B70C17"/>
    <w:rsid w:val="00B7142B"/>
    <w:rsid w:val="00B7271E"/>
    <w:rsid w:val="00B72FBC"/>
    <w:rsid w:val="00B74192"/>
    <w:rsid w:val="00B74919"/>
    <w:rsid w:val="00B749F0"/>
    <w:rsid w:val="00B756C4"/>
    <w:rsid w:val="00B761BD"/>
    <w:rsid w:val="00B76705"/>
    <w:rsid w:val="00B77438"/>
    <w:rsid w:val="00B819DC"/>
    <w:rsid w:val="00B8586A"/>
    <w:rsid w:val="00B859E0"/>
    <w:rsid w:val="00B86142"/>
    <w:rsid w:val="00B862F7"/>
    <w:rsid w:val="00B86B45"/>
    <w:rsid w:val="00B876CE"/>
    <w:rsid w:val="00B9109C"/>
    <w:rsid w:val="00B910D8"/>
    <w:rsid w:val="00B9187B"/>
    <w:rsid w:val="00B91D1F"/>
    <w:rsid w:val="00B92684"/>
    <w:rsid w:val="00B92AB5"/>
    <w:rsid w:val="00B93180"/>
    <w:rsid w:val="00B95F72"/>
    <w:rsid w:val="00B9773D"/>
    <w:rsid w:val="00B97ADE"/>
    <w:rsid w:val="00BA068A"/>
    <w:rsid w:val="00BA167B"/>
    <w:rsid w:val="00BA1A39"/>
    <w:rsid w:val="00BA27CA"/>
    <w:rsid w:val="00BA3C42"/>
    <w:rsid w:val="00BA4CEF"/>
    <w:rsid w:val="00BA75A3"/>
    <w:rsid w:val="00BA7E17"/>
    <w:rsid w:val="00BB0D8D"/>
    <w:rsid w:val="00BB1076"/>
    <w:rsid w:val="00BB3F29"/>
    <w:rsid w:val="00BB401F"/>
    <w:rsid w:val="00BB599A"/>
    <w:rsid w:val="00BB5B02"/>
    <w:rsid w:val="00BB61A9"/>
    <w:rsid w:val="00BB7C35"/>
    <w:rsid w:val="00BB7E19"/>
    <w:rsid w:val="00BC0854"/>
    <w:rsid w:val="00BC2352"/>
    <w:rsid w:val="00BC2528"/>
    <w:rsid w:val="00BC2F6E"/>
    <w:rsid w:val="00BC34D0"/>
    <w:rsid w:val="00BC3CA3"/>
    <w:rsid w:val="00BC49E1"/>
    <w:rsid w:val="00BC4AEF"/>
    <w:rsid w:val="00BC590B"/>
    <w:rsid w:val="00BC72FC"/>
    <w:rsid w:val="00BC7818"/>
    <w:rsid w:val="00BD2A36"/>
    <w:rsid w:val="00BD66C5"/>
    <w:rsid w:val="00BD6A78"/>
    <w:rsid w:val="00BD744A"/>
    <w:rsid w:val="00BE052A"/>
    <w:rsid w:val="00BE1376"/>
    <w:rsid w:val="00BE1415"/>
    <w:rsid w:val="00BE1E91"/>
    <w:rsid w:val="00BE2460"/>
    <w:rsid w:val="00BE2986"/>
    <w:rsid w:val="00BE2CF1"/>
    <w:rsid w:val="00BE2EC5"/>
    <w:rsid w:val="00BE4976"/>
    <w:rsid w:val="00BE68AE"/>
    <w:rsid w:val="00BE6F69"/>
    <w:rsid w:val="00BE7B57"/>
    <w:rsid w:val="00BE7D66"/>
    <w:rsid w:val="00BF0390"/>
    <w:rsid w:val="00BF14A3"/>
    <w:rsid w:val="00BF1D9C"/>
    <w:rsid w:val="00BF403A"/>
    <w:rsid w:val="00BF5FF5"/>
    <w:rsid w:val="00BF6160"/>
    <w:rsid w:val="00BF66B2"/>
    <w:rsid w:val="00BF7AC9"/>
    <w:rsid w:val="00C02219"/>
    <w:rsid w:val="00C07247"/>
    <w:rsid w:val="00C073C2"/>
    <w:rsid w:val="00C07753"/>
    <w:rsid w:val="00C07953"/>
    <w:rsid w:val="00C07C4D"/>
    <w:rsid w:val="00C10C44"/>
    <w:rsid w:val="00C11666"/>
    <w:rsid w:val="00C116F7"/>
    <w:rsid w:val="00C121C3"/>
    <w:rsid w:val="00C12210"/>
    <w:rsid w:val="00C127BA"/>
    <w:rsid w:val="00C128D7"/>
    <w:rsid w:val="00C13434"/>
    <w:rsid w:val="00C13622"/>
    <w:rsid w:val="00C13670"/>
    <w:rsid w:val="00C1469B"/>
    <w:rsid w:val="00C14BAF"/>
    <w:rsid w:val="00C150D6"/>
    <w:rsid w:val="00C151DA"/>
    <w:rsid w:val="00C158D5"/>
    <w:rsid w:val="00C16F02"/>
    <w:rsid w:val="00C1714D"/>
    <w:rsid w:val="00C20D5B"/>
    <w:rsid w:val="00C20D72"/>
    <w:rsid w:val="00C21D1C"/>
    <w:rsid w:val="00C23CB3"/>
    <w:rsid w:val="00C24E8C"/>
    <w:rsid w:val="00C2601E"/>
    <w:rsid w:val="00C26B18"/>
    <w:rsid w:val="00C26E54"/>
    <w:rsid w:val="00C270FE"/>
    <w:rsid w:val="00C27146"/>
    <w:rsid w:val="00C277AA"/>
    <w:rsid w:val="00C3028C"/>
    <w:rsid w:val="00C30BD1"/>
    <w:rsid w:val="00C33DC9"/>
    <w:rsid w:val="00C34350"/>
    <w:rsid w:val="00C343FE"/>
    <w:rsid w:val="00C34A2D"/>
    <w:rsid w:val="00C35085"/>
    <w:rsid w:val="00C359D4"/>
    <w:rsid w:val="00C35D71"/>
    <w:rsid w:val="00C36698"/>
    <w:rsid w:val="00C40CBD"/>
    <w:rsid w:val="00C43D25"/>
    <w:rsid w:val="00C4452D"/>
    <w:rsid w:val="00C44873"/>
    <w:rsid w:val="00C44DD8"/>
    <w:rsid w:val="00C451F7"/>
    <w:rsid w:val="00C47D3A"/>
    <w:rsid w:val="00C50A85"/>
    <w:rsid w:val="00C515FC"/>
    <w:rsid w:val="00C516CA"/>
    <w:rsid w:val="00C51892"/>
    <w:rsid w:val="00C52B59"/>
    <w:rsid w:val="00C52FCF"/>
    <w:rsid w:val="00C530A5"/>
    <w:rsid w:val="00C55455"/>
    <w:rsid w:val="00C558AA"/>
    <w:rsid w:val="00C55A9D"/>
    <w:rsid w:val="00C55C4B"/>
    <w:rsid w:val="00C57519"/>
    <w:rsid w:val="00C57CFE"/>
    <w:rsid w:val="00C64D12"/>
    <w:rsid w:val="00C6679A"/>
    <w:rsid w:val="00C667CB"/>
    <w:rsid w:val="00C670F6"/>
    <w:rsid w:val="00C7045A"/>
    <w:rsid w:val="00C704DD"/>
    <w:rsid w:val="00C7089B"/>
    <w:rsid w:val="00C71AE3"/>
    <w:rsid w:val="00C736D9"/>
    <w:rsid w:val="00C73D68"/>
    <w:rsid w:val="00C74763"/>
    <w:rsid w:val="00C74C37"/>
    <w:rsid w:val="00C75D27"/>
    <w:rsid w:val="00C76E9E"/>
    <w:rsid w:val="00C76F11"/>
    <w:rsid w:val="00C803A2"/>
    <w:rsid w:val="00C81002"/>
    <w:rsid w:val="00C81845"/>
    <w:rsid w:val="00C81FD5"/>
    <w:rsid w:val="00C84609"/>
    <w:rsid w:val="00C84AB9"/>
    <w:rsid w:val="00C84C38"/>
    <w:rsid w:val="00C84C85"/>
    <w:rsid w:val="00C84D65"/>
    <w:rsid w:val="00C8614F"/>
    <w:rsid w:val="00C86533"/>
    <w:rsid w:val="00C90DE7"/>
    <w:rsid w:val="00C9125C"/>
    <w:rsid w:val="00C91F4B"/>
    <w:rsid w:val="00C923E2"/>
    <w:rsid w:val="00C931D8"/>
    <w:rsid w:val="00C931F9"/>
    <w:rsid w:val="00C9376F"/>
    <w:rsid w:val="00C93D38"/>
    <w:rsid w:val="00C93ED4"/>
    <w:rsid w:val="00C9406C"/>
    <w:rsid w:val="00C94980"/>
    <w:rsid w:val="00C96025"/>
    <w:rsid w:val="00C96061"/>
    <w:rsid w:val="00C9703A"/>
    <w:rsid w:val="00CA1416"/>
    <w:rsid w:val="00CA1ECC"/>
    <w:rsid w:val="00CA2B72"/>
    <w:rsid w:val="00CA36BE"/>
    <w:rsid w:val="00CA4092"/>
    <w:rsid w:val="00CA4E96"/>
    <w:rsid w:val="00CA54E7"/>
    <w:rsid w:val="00CA5B56"/>
    <w:rsid w:val="00CA64C0"/>
    <w:rsid w:val="00CA66F7"/>
    <w:rsid w:val="00CA6E3A"/>
    <w:rsid w:val="00CA77F4"/>
    <w:rsid w:val="00CB017E"/>
    <w:rsid w:val="00CB0C41"/>
    <w:rsid w:val="00CB0CA8"/>
    <w:rsid w:val="00CB0F22"/>
    <w:rsid w:val="00CB1017"/>
    <w:rsid w:val="00CB2608"/>
    <w:rsid w:val="00CB297A"/>
    <w:rsid w:val="00CB2C3B"/>
    <w:rsid w:val="00CB5C4B"/>
    <w:rsid w:val="00CB63D7"/>
    <w:rsid w:val="00CB653D"/>
    <w:rsid w:val="00CB6640"/>
    <w:rsid w:val="00CB675D"/>
    <w:rsid w:val="00CB6D31"/>
    <w:rsid w:val="00CC0792"/>
    <w:rsid w:val="00CC092A"/>
    <w:rsid w:val="00CC0C9A"/>
    <w:rsid w:val="00CC13CD"/>
    <w:rsid w:val="00CC2552"/>
    <w:rsid w:val="00CC2F3C"/>
    <w:rsid w:val="00CC5E73"/>
    <w:rsid w:val="00CC6D90"/>
    <w:rsid w:val="00CC7E56"/>
    <w:rsid w:val="00CD19C9"/>
    <w:rsid w:val="00CD39D2"/>
    <w:rsid w:val="00CD3AA6"/>
    <w:rsid w:val="00CD500E"/>
    <w:rsid w:val="00CD50CB"/>
    <w:rsid w:val="00CD5BE7"/>
    <w:rsid w:val="00CD5D29"/>
    <w:rsid w:val="00CE1DE3"/>
    <w:rsid w:val="00CE2182"/>
    <w:rsid w:val="00CE2F36"/>
    <w:rsid w:val="00CE38F3"/>
    <w:rsid w:val="00CE3AC3"/>
    <w:rsid w:val="00CE3D8F"/>
    <w:rsid w:val="00CE554D"/>
    <w:rsid w:val="00CE5590"/>
    <w:rsid w:val="00CE5C94"/>
    <w:rsid w:val="00CE6AEA"/>
    <w:rsid w:val="00CE7E23"/>
    <w:rsid w:val="00CF0163"/>
    <w:rsid w:val="00CF0C4D"/>
    <w:rsid w:val="00CF1E82"/>
    <w:rsid w:val="00CF3CE1"/>
    <w:rsid w:val="00CF4D41"/>
    <w:rsid w:val="00CF5BE7"/>
    <w:rsid w:val="00CF694D"/>
    <w:rsid w:val="00CF6AAA"/>
    <w:rsid w:val="00CF6B7A"/>
    <w:rsid w:val="00CF6D92"/>
    <w:rsid w:val="00D00322"/>
    <w:rsid w:val="00D007E4"/>
    <w:rsid w:val="00D013B2"/>
    <w:rsid w:val="00D01C59"/>
    <w:rsid w:val="00D01F37"/>
    <w:rsid w:val="00D027F0"/>
    <w:rsid w:val="00D02F7A"/>
    <w:rsid w:val="00D041C7"/>
    <w:rsid w:val="00D046EC"/>
    <w:rsid w:val="00D05DC0"/>
    <w:rsid w:val="00D05F61"/>
    <w:rsid w:val="00D06AA1"/>
    <w:rsid w:val="00D0739C"/>
    <w:rsid w:val="00D07D8C"/>
    <w:rsid w:val="00D1025B"/>
    <w:rsid w:val="00D126FD"/>
    <w:rsid w:val="00D13932"/>
    <w:rsid w:val="00D143CD"/>
    <w:rsid w:val="00D14BB8"/>
    <w:rsid w:val="00D178E9"/>
    <w:rsid w:val="00D20537"/>
    <w:rsid w:val="00D2288B"/>
    <w:rsid w:val="00D24333"/>
    <w:rsid w:val="00D269A3"/>
    <w:rsid w:val="00D26AA0"/>
    <w:rsid w:val="00D27D89"/>
    <w:rsid w:val="00D30936"/>
    <w:rsid w:val="00D31625"/>
    <w:rsid w:val="00D31795"/>
    <w:rsid w:val="00D32AAE"/>
    <w:rsid w:val="00D32BBD"/>
    <w:rsid w:val="00D32F73"/>
    <w:rsid w:val="00D337A1"/>
    <w:rsid w:val="00D33D28"/>
    <w:rsid w:val="00D33D48"/>
    <w:rsid w:val="00D3470B"/>
    <w:rsid w:val="00D35C4A"/>
    <w:rsid w:val="00D36B2F"/>
    <w:rsid w:val="00D36ECE"/>
    <w:rsid w:val="00D371BA"/>
    <w:rsid w:val="00D375F3"/>
    <w:rsid w:val="00D379D5"/>
    <w:rsid w:val="00D40A09"/>
    <w:rsid w:val="00D41ADC"/>
    <w:rsid w:val="00D4251A"/>
    <w:rsid w:val="00D437E6"/>
    <w:rsid w:val="00D438F8"/>
    <w:rsid w:val="00D43A9C"/>
    <w:rsid w:val="00D43DE8"/>
    <w:rsid w:val="00D43E93"/>
    <w:rsid w:val="00D45156"/>
    <w:rsid w:val="00D452FE"/>
    <w:rsid w:val="00D453F8"/>
    <w:rsid w:val="00D45653"/>
    <w:rsid w:val="00D50C03"/>
    <w:rsid w:val="00D5133F"/>
    <w:rsid w:val="00D521E4"/>
    <w:rsid w:val="00D532FE"/>
    <w:rsid w:val="00D55931"/>
    <w:rsid w:val="00D56570"/>
    <w:rsid w:val="00D57984"/>
    <w:rsid w:val="00D57DD4"/>
    <w:rsid w:val="00D61EEC"/>
    <w:rsid w:val="00D61F35"/>
    <w:rsid w:val="00D6316E"/>
    <w:rsid w:val="00D63257"/>
    <w:rsid w:val="00D63690"/>
    <w:rsid w:val="00D650AA"/>
    <w:rsid w:val="00D66012"/>
    <w:rsid w:val="00D6629E"/>
    <w:rsid w:val="00D66990"/>
    <w:rsid w:val="00D70DA7"/>
    <w:rsid w:val="00D73127"/>
    <w:rsid w:val="00D73EE1"/>
    <w:rsid w:val="00D747AF"/>
    <w:rsid w:val="00D76C33"/>
    <w:rsid w:val="00D76CE8"/>
    <w:rsid w:val="00D802E1"/>
    <w:rsid w:val="00D83E03"/>
    <w:rsid w:val="00D843C6"/>
    <w:rsid w:val="00D86293"/>
    <w:rsid w:val="00D866D6"/>
    <w:rsid w:val="00D87116"/>
    <w:rsid w:val="00D8757F"/>
    <w:rsid w:val="00D875B4"/>
    <w:rsid w:val="00D9046B"/>
    <w:rsid w:val="00D90715"/>
    <w:rsid w:val="00D907F8"/>
    <w:rsid w:val="00D92599"/>
    <w:rsid w:val="00D96092"/>
    <w:rsid w:val="00D9687F"/>
    <w:rsid w:val="00D96954"/>
    <w:rsid w:val="00D97677"/>
    <w:rsid w:val="00DA021B"/>
    <w:rsid w:val="00DA077C"/>
    <w:rsid w:val="00DA17C3"/>
    <w:rsid w:val="00DA2B97"/>
    <w:rsid w:val="00DA3A78"/>
    <w:rsid w:val="00DA4961"/>
    <w:rsid w:val="00DA4FD9"/>
    <w:rsid w:val="00DA565B"/>
    <w:rsid w:val="00DA5805"/>
    <w:rsid w:val="00DA783A"/>
    <w:rsid w:val="00DA7E76"/>
    <w:rsid w:val="00DB0AE2"/>
    <w:rsid w:val="00DB0B36"/>
    <w:rsid w:val="00DB15D7"/>
    <w:rsid w:val="00DB1D4C"/>
    <w:rsid w:val="00DB4273"/>
    <w:rsid w:val="00DB4317"/>
    <w:rsid w:val="00DB5647"/>
    <w:rsid w:val="00DB5E1A"/>
    <w:rsid w:val="00DB602E"/>
    <w:rsid w:val="00DC13DA"/>
    <w:rsid w:val="00DC1F24"/>
    <w:rsid w:val="00DC39DA"/>
    <w:rsid w:val="00DC3AC4"/>
    <w:rsid w:val="00DC5839"/>
    <w:rsid w:val="00DC5BE1"/>
    <w:rsid w:val="00DC6F6B"/>
    <w:rsid w:val="00DC6FB8"/>
    <w:rsid w:val="00DC7CD8"/>
    <w:rsid w:val="00DD04D1"/>
    <w:rsid w:val="00DD1372"/>
    <w:rsid w:val="00DD169D"/>
    <w:rsid w:val="00DD2B2F"/>
    <w:rsid w:val="00DD4BEB"/>
    <w:rsid w:val="00DD590D"/>
    <w:rsid w:val="00DD7E23"/>
    <w:rsid w:val="00DE0603"/>
    <w:rsid w:val="00DE0EC9"/>
    <w:rsid w:val="00DE16D2"/>
    <w:rsid w:val="00DE28C0"/>
    <w:rsid w:val="00DE2E18"/>
    <w:rsid w:val="00DE40FE"/>
    <w:rsid w:val="00DE510E"/>
    <w:rsid w:val="00DF06CE"/>
    <w:rsid w:val="00DF0ADD"/>
    <w:rsid w:val="00DF1898"/>
    <w:rsid w:val="00DF1E62"/>
    <w:rsid w:val="00DF248D"/>
    <w:rsid w:val="00DF267C"/>
    <w:rsid w:val="00DF2EA8"/>
    <w:rsid w:val="00DF3A4F"/>
    <w:rsid w:val="00DF5BE1"/>
    <w:rsid w:val="00DF65A7"/>
    <w:rsid w:val="00DF68E4"/>
    <w:rsid w:val="00DF6C20"/>
    <w:rsid w:val="00DF784E"/>
    <w:rsid w:val="00E008DE"/>
    <w:rsid w:val="00E022F8"/>
    <w:rsid w:val="00E037E2"/>
    <w:rsid w:val="00E04DD1"/>
    <w:rsid w:val="00E05022"/>
    <w:rsid w:val="00E05FB0"/>
    <w:rsid w:val="00E0701A"/>
    <w:rsid w:val="00E07217"/>
    <w:rsid w:val="00E07708"/>
    <w:rsid w:val="00E109C9"/>
    <w:rsid w:val="00E1161B"/>
    <w:rsid w:val="00E127BD"/>
    <w:rsid w:val="00E1450D"/>
    <w:rsid w:val="00E1585F"/>
    <w:rsid w:val="00E15AF5"/>
    <w:rsid w:val="00E17D24"/>
    <w:rsid w:val="00E20740"/>
    <w:rsid w:val="00E20FFF"/>
    <w:rsid w:val="00E21745"/>
    <w:rsid w:val="00E22161"/>
    <w:rsid w:val="00E22377"/>
    <w:rsid w:val="00E22C47"/>
    <w:rsid w:val="00E23CF9"/>
    <w:rsid w:val="00E2560E"/>
    <w:rsid w:val="00E25C5B"/>
    <w:rsid w:val="00E2689E"/>
    <w:rsid w:val="00E304D5"/>
    <w:rsid w:val="00E32F23"/>
    <w:rsid w:val="00E34AD5"/>
    <w:rsid w:val="00E34CC7"/>
    <w:rsid w:val="00E3516D"/>
    <w:rsid w:val="00E357BD"/>
    <w:rsid w:val="00E3634D"/>
    <w:rsid w:val="00E364F0"/>
    <w:rsid w:val="00E37CC4"/>
    <w:rsid w:val="00E4096C"/>
    <w:rsid w:val="00E417D8"/>
    <w:rsid w:val="00E423DC"/>
    <w:rsid w:val="00E424A5"/>
    <w:rsid w:val="00E4329D"/>
    <w:rsid w:val="00E44A15"/>
    <w:rsid w:val="00E452F8"/>
    <w:rsid w:val="00E45811"/>
    <w:rsid w:val="00E45F41"/>
    <w:rsid w:val="00E47C01"/>
    <w:rsid w:val="00E47D2E"/>
    <w:rsid w:val="00E50037"/>
    <w:rsid w:val="00E5050A"/>
    <w:rsid w:val="00E5276B"/>
    <w:rsid w:val="00E52E4C"/>
    <w:rsid w:val="00E537DE"/>
    <w:rsid w:val="00E547CB"/>
    <w:rsid w:val="00E549F9"/>
    <w:rsid w:val="00E54DDA"/>
    <w:rsid w:val="00E55F35"/>
    <w:rsid w:val="00E574D7"/>
    <w:rsid w:val="00E57F12"/>
    <w:rsid w:val="00E6047C"/>
    <w:rsid w:val="00E609EB"/>
    <w:rsid w:val="00E61703"/>
    <w:rsid w:val="00E620E3"/>
    <w:rsid w:val="00E62A8E"/>
    <w:rsid w:val="00E65B52"/>
    <w:rsid w:val="00E66B20"/>
    <w:rsid w:val="00E66C8A"/>
    <w:rsid w:val="00E67FAA"/>
    <w:rsid w:val="00E71A49"/>
    <w:rsid w:val="00E71EC9"/>
    <w:rsid w:val="00E729C0"/>
    <w:rsid w:val="00E72B3B"/>
    <w:rsid w:val="00E72F06"/>
    <w:rsid w:val="00E744D0"/>
    <w:rsid w:val="00E74B87"/>
    <w:rsid w:val="00E7520D"/>
    <w:rsid w:val="00E76EC2"/>
    <w:rsid w:val="00E80026"/>
    <w:rsid w:val="00E80565"/>
    <w:rsid w:val="00E811AB"/>
    <w:rsid w:val="00E81892"/>
    <w:rsid w:val="00E82F7F"/>
    <w:rsid w:val="00E855FB"/>
    <w:rsid w:val="00E86285"/>
    <w:rsid w:val="00E86D26"/>
    <w:rsid w:val="00E87B3C"/>
    <w:rsid w:val="00E90905"/>
    <w:rsid w:val="00E90FD1"/>
    <w:rsid w:val="00E9193D"/>
    <w:rsid w:val="00E92AB1"/>
    <w:rsid w:val="00E92C6D"/>
    <w:rsid w:val="00E93116"/>
    <w:rsid w:val="00E9391A"/>
    <w:rsid w:val="00E94045"/>
    <w:rsid w:val="00E947BC"/>
    <w:rsid w:val="00E95873"/>
    <w:rsid w:val="00E959A1"/>
    <w:rsid w:val="00E967B0"/>
    <w:rsid w:val="00E97467"/>
    <w:rsid w:val="00EA099F"/>
    <w:rsid w:val="00EA0B94"/>
    <w:rsid w:val="00EA101D"/>
    <w:rsid w:val="00EA1DEE"/>
    <w:rsid w:val="00EA1FA9"/>
    <w:rsid w:val="00EA2B38"/>
    <w:rsid w:val="00EA2FB7"/>
    <w:rsid w:val="00EA3166"/>
    <w:rsid w:val="00EA32DD"/>
    <w:rsid w:val="00EA3A7B"/>
    <w:rsid w:val="00EA4564"/>
    <w:rsid w:val="00EA6136"/>
    <w:rsid w:val="00EA671A"/>
    <w:rsid w:val="00EA6D7E"/>
    <w:rsid w:val="00EA7295"/>
    <w:rsid w:val="00EA7D2F"/>
    <w:rsid w:val="00EB016E"/>
    <w:rsid w:val="00EB053E"/>
    <w:rsid w:val="00EB0D3F"/>
    <w:rsid w:val="00EB1B33"/>
    <w:rsid w:val="00EB223D"/>
    <w:rsid w:val="00EB2E77"/>
    <w:rsid w:val="00EB30D4"/>
    <w:rsid w:val="00EB44CB"/>
    <w:rsid w:val="00EB4D65"/>
    <w:rsid w:val="00EB4E2A"/>
    <w:rsid w:val="00EB541B"/>
    <w:rsid w:val="00EB5680"/>
    <w:rsid w:val="00EB5A1E"/>
    <w:rsid w:val="00EB5E60"/>
    <w:rsid w:val="00EB5F8D"/>
    <w:rsid w:val="00EB6346"/>
    <w:rsid w:val="00EB6659"/>
    <w:rsid w:val="00EC0129"/>
    <w:rsid w:val="00EC096F"/>
    <w:rsid w:val="00EC165D"/>
    <w:rsid w:val="00EC315C"/>
    <w:rsid w:val="00EC3D79"/>
    <w:rsid w:val="00EC436F"/>
    <w:rsid w:val="00EC6960"/>
    <w:rsid w:val="00ED0337"/>
    <w:rsid w:val="00ED0842"/>
    <w:rsid w:val="00ED0DFD"/>
    <w:rsid w:val="00ED1A50"/>
    <w:rsid w:val="00ED4500"/>
    <w:rsid w:val="00ED45C3"/>
    <w:rsid w:val="00ED5424"/>
    <w:rsid w:val="00ED5AA3"/>
    <w:rsid w:val="00ED5F37"/>
    <w:rsid w:val="00ED6038"/>
    <w:rsid w:val="00EE0B89"/>
    <w:rsid w:val="00EE0D9A"/>
    <w:rsid w:val="00EE36CA"/>
    <w:rsid w:val="00EE39EE"/>
    <w:rsid w:val="00EE5478"/>
    <w:rsid w:val="00EE7DE2"/>
    <w:rsid w:val="00EF03AE"/>
    <w:rsid w:val="00EF095C"/>
    <w:rsid w:val="00EF09D4"/>
    <w:rsid w:val="00EF0EA6"/>
    <w:rsid w:val="00EF288B"/>
    <w:rsid w:val="00EF326D"/>
    <w:rsid w:val="00EF57BA"/>
    <w:rsid w:val="00EF634B"/>
    <w:rsid w:val="00EF6680"/>
    <w:rsid w:val="00EF744C"/>
    <w:rsid w:val="00F001F3"/>
    <w:rsid w:val="00F022F9"/>
    <w:rsid w:val="00F02474"/>
    <w:rsid w:val="00F031BA"/>
    <w:rsid w:val="00F036E4"/>
    <w:rsid w:val="00F0523C"/>
    <w:rsid w:val="00F07C52"/>
    <w:rsid w:val="00F1091D"/>
    <w:rsid w:val="00F1520E"/>
    <w:rsid w:val="00F158E8"/>
    <w:rsid w:val="00F15D47"/>
    <w:rsid w:val="00F160B3"/>
    <w:rsid w:val="00F16AEF"/>
    <w:rsid w:val="00F16C5C"/>
    <w:rsid w:val="00F16FC5"/>
    <w:rsid w:val="00F172D8"/>
    <w:rsid w:val="00F17647"/>
    <w:rsid w:val="00F2045B"/>
    <w:rsid w:val="00F205F1"/>
    <w:rsid w:val="00F2101C"/>
    <w:rsid w:val="00F213D3"/>
    <w:rsid w:val="00F21A17"/>
    <w:rsid w:val="00F23E71"/>
    <w:rsid w:val="00F24420"/>
    <w:rsid w:val="00F25470"/>
    <w:rsid w:val="00F26760"/>
    <w:rsid w:val="00F27481"/>
    <w:rsid w:val="00F27A45"/>
    <w:rsid w:val="00F33E40"/>
    <w:rsid w:val="00F3579C"/>
    <w:rsid w:val="00F4148C"/>
    <w:rsid w:val="00F42CAE"/>
    <w:rsid w:val="00F43138"/>
    <w:rsid w:val="00F4391B"/>
    <w:rsid w:val="00F4404E"/>
    <w:rsid w:val="00F45998"/>
    <w:rsid w:val="00F45B4F"/>
    <w:rsid w:val="00F46BBF"/>
    <w:rsid w:val="00F47661"/>
    <w:rsid w:val="00F47810"/>
    <w:rsid w:val="00F525BF"/>
    <w:rsid w:val="00F52A95"/>
    <w:rsid w:val="00F53866"/>
    <w:rsid w:val="00F53883"/>
    <w:rsid w:val="00F53A78"/>
    <w:rsid w:val="00F56D6A"/>
    <w:rsid w:val="00F57F89"/>
    <w:rsid w:val="00F603A5"/>
    <w:rsid w:val="00F61212"/>
    <w:rsid w:val="00F61340"/>
    <w:rsid w:val="00F63228"/>
    <w:rsid w:val="00F642CA"/>
    <w:rsid w:val="00F645DF"/>
    <w:rsid w:val="00F657BA"/>
    <w:rsid w:val="00F660A3"/>
    <w:rsid w:val="00F66107"/>
    <w:rsid w:val="00F66757"/>
    <w:rsid w:val="00F66883"/>
    <w:rsid w:val="00F676A3"/>
    <w:rsid w:val="00F708D0"/>
    <w:rsid w:val="00F70F1D"/>
    <w:rsid w:val="00F71091"/>
    <w:rsid w:val="00F7155F"/>
    <w:rsid w:val="00F71709"/>
    <w:rsid w:val="00F7183C"/>
    <w:rsid w:val="00F7275F"/>
    <w:rsid w:val="00F7504A"/>
    <w:rsid w:val="00F751D2"/>
    <w:rsid w:val="00F75E07"/>
    <w:rsid w:val="00F766B3"/>
    <w:rsid w:val="00F80129"/>
    <w:rsid w:val="00F82380"/>
    <w:rsid w:val="00F829C0"/>
    <w:rsid w:val="00F82FF0"/>
    <w:rsid w:val="00F833AF"/>
    <w:rsid w:val="00F83C22"/>
    <w:rsid w:val="00F83D33"/>
    <w:rsid w:val="00F83E61"/>
    <w:rsid w:val="00F83FD5"/>
    <w:rsid w:val="00F84667"/>
    <w:rsid w:val="00F84672"/>
    <w:rsid w:val="00F85504"/>
    <w:rsid w:val="00F86E30"/>
    <w:rsid w:val="00F903C0"/>
    <w:rsid w:val="00F90CD6"/>
    <w:rsid w:val="00F9158A"/>
    <w:rsid w:val="00F9270B"/>
    <w:rsid w:val="00F929CD"/>
    <w:rsid w:val="00F92DE2"/>
    <w:rsid w:val="00F93716"/>
    <w:rsid w:val="00F9433A"/>
    <w:rsid w:val="00F94A73"/>
    <w:rsid w:val="00F94EB0"/>
    <w:rsid w:val="00F96B7A"/>
    <w:rsid w:val="00F97B41"/>
    <w:rsid w:val="00FA00D2"/>
    <w:rsid w:val="00FA055C"/>
    <w:rsid w:val="00FA3D33"/>
    <w:rsid w:val="00FA4CF5"/>
    <w:rsid w:val="00FA6072"/>
    <w:rsid w:val="00FA6136"/>
    <w:rsid w:val="00FA73A0"/>
    <w:rsid w:val="00FA76FE"/>
    <w:rsid w:val="00FB1060"/>
    <w:rsid w:val="00FB1386"/>
    <w:rsid w:val="00FB1ACD"/>
    <w:rsid w:val="00FB607B"/>
    <w:rsid w:val="00FB64F6"/>
    <w:rsid w:val="00FC11ED"/>
    <w:rsid w:val="00FC1358"/>
    <w:rsid w:val="00FC2592"/>
    <w:rsid w:val="00FC3E8D"/>
    <w:rsid w:val="00FC400B"/>
    <w:rsid w:val="00FC498F"/>
    <w:rsid w:val="00FC4C29"/>
    <w:rsid w:val="00FC647E"/>
    <w:rsid w:val="00FC6AE4"/>
    <w:rsid w:val="00FC7DA5"/>
    <w:rsid w:val="00FD166C"/>
    <w:rsid w:val="00FD16D5"/>
    <w:rsid w:val="00FD1E07"/>
    <w:rsid w:val="00FD251B"/>
    <w:rsid w:val="00FD2CC3"/>
    <w:rsid w:val="00FD57C7"/>
    <w:rsid w:val="00FD585C"/>
    <w:rsid w:val="00FD6966"/>
    <w:rsid w:val="00FD6CBE"/>
    <w:rsid w:val="00FD79C3"/>
    <w:rsid w:val="00FE080B"/>
    <w:rsid w:val="00FE1090"/>
    <w:rsid w:val="00FE19B4"/>
    <w:rsid w:val="00FE3956"/>
    <w:rsid w:val="00FE3AD4"/>
    <w:rsid w:val="00FE62B0"/>
    <w:rsid w:val="00FE6BF9"/>
    <w:rsid w:val="00FE7231"/>
    <w:rsid w:val="00FE7DC4"/>
    <w:rsid w:val="00FF0B23"/>
    <w:rsid w:val="00FF3311"/>
    <w:rsid w:val="00FF3345"/>
    <w:rsid w:val="00FF4886"/>
    <w:rsid w:val="00FF4F09"/>
    <w:rsid w:val="00FF5D9E"/>
    <w:rsid w:val="00FF5F18"/>
    <w:rsid w:val="00FF6711"/>
    <w:rsid w:val="04920F40"/>
    <w:rsid w:val="100D3DD5"/>
    <w:rsid w:val="1DEA5FA0"/>
    <w:rsid w:val="310236FD"/>
    <w:rsid w:val="3930D715"/>
    <w:rsid w:val="48DDCA7A"/>
    <w:rsid w:val="721D9D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6E86"/>
  <w15:docId w15:val="{66AFF338-F9BB-4AF6-84D7-24B0B6CD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E7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A60E74"/>
    <w:pPr>
      <w:keepNext/>
      <w:spacing w:after="120"/>
      <w:outlineLvl w:val="0"/>
    </w:pPr>
    <w:rPr>
      <w:rFonts w:ascii="Times New Roman" w:hAnsi="Times New Roman"/>
      <w:sz w:val="28"/>
    </w:rPr>
  </w:style>
  <w:style w:type="paragraph" w:styleId="Heading2">
    <w:name w:val="heading 2"/>
    <w:basedOn w:val="Normal"/>
    <w:next w:val="Normal"/>
    <w:link w:val="Heading2Char"/>
    <w:qFormat/>
    <w:rsid w:val="00A60E74"/>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A60E74"/>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A60E74"/>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A60E74"/>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A60E74"/>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0E74"/>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A60E74"/>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A60E74"/>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A60E74"/>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A60E74"/>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A60E74"/>
    <w:rPr>
      <w:rFonts w:ascii="Times New Roman" w:eastAsia="Times New Roman" w:hAnsi="Times New Roman" w:cs="Times New Roman"/>
      <w:b/>
      <w:i/>
      <w:sz w:val="24"/>
      <w:szCs w:val="20"/>
      <w:lang w:eastAsia="en-GB"/>
    </w:rPr>
  </w:style>
  <w:style w:type="paragraph" w:styleId="Header">
    <w:name w:val="header"/>
    <w:basedOn w:val="Normal"/>
    <w:link w:val="HeaderChar"/>
    <w:rsid w:val="00A60E74"/>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A60E74"/>
    <w:rPr>
      <w:rFonts w:ascii="Times New Roman" w:eastAsia="Times New Roman" w:hAnsi="Times New Roman" w:cs="Times New Roman"/>
      <w:sz w:val="24"/>
      <w:szCs w:val="20"/>
      <w:lang w:eastAsia="en-GB"/>
    </w:rPr>
  </w:style>
  <w:style w:type="paragraph" w:styleId="Footer">
    <w:name w:val="footer"/>
    <w:basedOn w:val="Normal"/>
    <w:link w:val="FooterChar"/>
    <w:rsid w:val="00A60E74"/>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A60E74"/>
    <w:rPr>
      <w:rFonts w:ascii="Times New Roman" w:eastAsia="Times New Roman" w:hAnsi="Times New Roman" w:cs="Times New Roman"/>
      <w:sz w:val="24"/>
      <w:szCs w:val="20"/>
      <w:lang w:eastAsia="en-GB"/>
    </w:rPr>
  </w:style>
  <w:style w:type="character" w:styleId="PageNumber">
    <w:name w:val="page number"/>
    <w:basedOn w:val="DefaultParagraphFont"/>
    <w:rsid w:val="00A60E74"/>
  </w:style>
  <w:style w:type="character" w:styleId="Hyperlink">
    <w:name w:val="Hyperlink"/>
    <w:basedOn w:val="DefaultParagraphFont"/>
    <w:rsid w:val="00A60E74"/>
    <w:rPr>
      <w:color w:val="0000FF"/>
      <w:u w:val="single"/>
    </w:rPr>
  </w:style>
  <w:style w:type="paragraph" w:styleId="BodyText2">
    <w:name w:val="Body Text 2"/>
    <w:basedOn w:val="Normal"/>
    <w:link w:val="BodyText2Char"/>
    <w:rsid w:val="00A60E74"/>
    <w:pPr>
      <w:overflowPunct/>
      <w:autoSpaceDE/>
      <w:autoSpaceDN/>
      <w:adjustRightInd/>
      <w:textAlignment w:val="auto"/>
    </w:pPr>
    <w:rPr>
      <w:sz w:val="17"/>
    </w:rPr>
  </w:style>
  <w:style w:type="character" w:customStyle="1" w:styleId="BodyText2Char">
    <w:name w:val="Body Text 2 Char"/>
    <w:basedOn w:val="DefaultParagraphFont"/>
    <w:link w:val="BodyText2"/>
    <w:rsid w:val="00A60E74"/>
    <w:rPr>
      <w:rFonts w:ascii="Arial" w:eastAsia="Times New Roman" w:hAnsi="Arial" w:cs="Times New Roman"/>
      <w:sz w:val="17"/>
      <w:szCs w:val="20"/>
      <w:lang w:eastAsia="en-GB"/>
    </w:rPr>
  </w:style>
  <w:style w:type="paragraph" w:styleId="BodyText3">
    <w:name w:val="Body Text 3"/>
    <w:basedOn w:val="Normal"/>
    <w:link w:val="BodyText3Char"/>
    <w:rsid w:val="00A60E74"/>
    <w:pPr>
      <w:spacing w:after="120"/>
    </w:pPr>
    <w:rPr>
      <w:sz w:val="16"/>
      <w:szCs w:val="16"/>
    </w:rPr>
  </w:style>
  <w:style w:type="character" w:customStyle="1" w:styleId="BodyText3Char">
    <w:name w:val="Body Text 3 Char"/>
    <w:basedOn w:val="DefaultParagraphFont"/>
    <w:link w:val="BodyText3"/>
    <w:rsid w:val="00A60E74"/>
    <w:rPr>
      <w:rFonts w:ascii="Arial" w:eastAsia="Times New Roman" w:hAnsi="Arial" w:cs="Times New Roman"/>
      <w:sz w:val="16"/>
      <w:szCs w:val="16"/>
      <w:lang w:eastAsia="en-GB"/>
    </w:rPr>
  </w:style>
  <w:style w:type="paragraph" w:styleId="NormalWeb">
    <w:name w:val="Normal (Web)"/>
    <w:basedOn w:val="Normal"/>
    <w:uiPriority w:val="99"/>
    <w:rsid w:val="00A60E74"/>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A60E74"/>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A60E74"/>
    <w:rPr>
      <w:b/>
      <w:bCs/>
    </w:rPr>
  </w:style>
  <w:style w:type="paragraph" w:styleId="FootnoteText">
    <w:name w:val="footnote text"/>
    <w:basedOn w:val="Normal"/>
    <w:link w:val="FootnoteTextChar"/>
    <w:uiPriority w:val="99"/>
    <w:semiHidden/>
    <w:unhideWhenUsed/>
    <w:rsid w:val="00A60E74"/>
    <w:rPr>
      <w:sz w:val="20"/>
    </w:rPr>
  </w:style>
  <w:style w:type="character" w:customStyle="1" w:styleId="FootnoteTextChar">
    <w:name w:val="Footnote Text Char"/>
    <w:basedOn w:val="DefaultParagraphFont"/>
    <w:link w:val="FootnoteText"/>
    <w:uiPriority w:val="99"/>
    <w:semiHidden/>
    <w:rsid w:val="00A60E74"/>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A60E74"/>
    <w:rPr>
      <w:vertAlign w:val="superscript"/>
    </w:rPr>
  </w:style>
  <w:style w:type="paragraph" w:styleId="BodyText">
    <w:name w:val="Body Text"/>
    <w:basedOn w:val="Normal"/>
    <w:link w:val="BodyTextChar"/>
    <w:unhideWhenUsed/>
    <w:rsid w:val="00A60E74"/>
    <w:pPr>
      <w:spacing w:after="120"/>
    </w:pPr>
  </w:style>
  <w:style w:type="character" w:customStyle="1" w:styleId="BodyTextChar">
    <w:name w:val="Body Text Char"/>
    <w:basedOn w:val="DefaultParagraphFont"/>
    <w:link w:val="BodyText"/>
    <w:rsid w:val="00A60E74"/>
    <w:rPr>
      <w:rFonts w:ascii="Arial" w:eastAsia="Times New Roman" w:hAnsi="Arial" w:cs="Times New Roman"/>
      <w:sz w:val="24"/>
      <w:szCs w:val="20"/>
      <w:lang w:eastAsia="en-GB"/>
    </w:rPr>
  </w:style>
  <w:style w:type="paragraph" w:customStyle="1" w:styleId="Default">
    <w:name w:val="Default"/>
    <w:rsid w:val="00A60E7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1"/>
    <w:qFormat/>
    <w:rsid w:val="00A60E74"/>
    <w:pPr>
      <w:ind w:left="720"/>
      <w:contextualSpacing/>
    </w:pPr>
  </w:style>
  <w:style w:type="character" w:customStyle="1" w:styleId="BalloonTextChar">
    <w:name w:val="Balloon Text Char"/>
    <w:basedOn w:val="DefaultParagraphFont"/>
    <w:link w:val="BalloonText"/>
    <w:uiPriority w:val="99"/>
    <w:semiHidden/>
    <w:rsid w:val="00A60E74"/>
    <w:rPr>
      <w:rFonts w:ascii="Tahoma" w:eastAsia="Times New Roman" w:hAnsi="Tahoma" w:cs="Tahoma"/>
      <w:sz w:val="16"/>
      <w:szCs w:val="16"/>
      <w:lang w:eastAsia="en-GB"/>
    </w:rPr>
  </w:style>
  <w:style w:type="paragraph" w:styleId="BalloonText">
    <w:name w:val="Balloon Text"/>
    <w:basedOn w:val="Normal"/>
    <w:link w:val="BalloonTextChar"/>
    <w:uiPriority w:val="99"/>
    <w:semiHidden/>
    <w:unhideWhenUsed/>
    <w:rsid w:val="00A60E74"/>
    <w:rPr>
      <w:rFonts w:ascii="Tahoma" w:hAnsi="Tahoma" w:cs="Tahoma"/>
      <w:sz w:val="16"/>
      <w:szCs w:val="16"/>
    </w:rPr>
  </w:style>
  <w:style w:type="paragraph" w:styleId="Title">
    <w:name w:val="Title"/>
    <w:basedOn w:val="Normal"/>
    <w:link w:val="TitleChar"/>
    <w:qFormat/>
    <w:rsid w:val="00A60E74"/>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A60E74"/>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A60E74"/>
  </w:style>
  <w:style w:type="paragraph" w:customStyle="1" w:styleId="Tabletext">
    <w:name w:val="Table text"/>
    <w:basedOn w:val="Normal"/>
    <w:rsid w:val="00A60E74"/>
    <w:pPr>
      <w:keepNext/>
      <w:overflowPunct/>
      <w:autoSpaceDE/>
      <w:autoSpaceDN/>
      <w:adjustRightInd/>
      <w:spacing w:after="60"/>
      <w:textAlignment w:val="auto"/>
    </w:pPr>
    <w:rPr>
      <w:sz w:val="22"/>
      <w:szCs w:val="24"/>
      <w:lang w:val="en-US" w:eastAsia="en-US"/>
    </w:rPr>
  </w:style>
  <w:style w:type="paragraph" w:styleId="CommentText">
    <w:name w:val="annotation text"/>
    <w:basedOn w:val="Normal"/>
    <w:link w:val="CommentTextChar"/>
    <w:uiPriority w:val="99"/>
    <w:unhideWhenUsed/>
    <w:rsid w:val="00A60E74"/>
    <w:rPr>
      <w:sz w:val="20"/>
    </w:rPr>
  </w:style>
  <w:style w:type="character" w:customStyle="1" w:styleId="CommentTextChar">
    <w:name w:val="Comment Text Char"/>
    <w:basedOn w:val="DefaultParagraphFont"/>
    <w:link w:val="CommentText"/>
    <w:uiPriority w:val="99"/>
    <w:rsid w:val="00A60E74"/>
    <w:rPr>
      <w:rFonts w:ascii="Arial" w:eastAsia="Times New Roman" w:hAnsi="Arial" w:cs="Times New Roman"/>
      <w:sz w:val="20"/>
      <w:szCs w:val="20"/>
      <w:lang w:eastAsia="en-GB"/>
    </w:rPr>
  </w:style>
  <w:style w:type="character" w:customStyle="1" w:styleId="CommentSubjectChar">
    <w:name w:val="Comment Subject Char"/>
    <w:basedOn w:val="CommentTextChar"/>
    <w:link w:val="CommentSubject"/>
    <w:uiPriority w:val="99"/>
    <w:semiHidden/>
    <w:rsid w:val="00A60E74"/>
    <w:rPr>
      <w:rFonts w:ascii="Arial" w:eastAsia="Times New Roman" w:hAnsi="Arial"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A60E74"/>
    <w:rPr>
      <w:b/>
      <w:bCs/>
    </w:rPr>
  </w:style>
  <w:style w:type="table" w:styleId="TableGrid">
    <w:name w:val="Table Grid"/>
    <w:basedOn w:val="TableNormal"/>
    <w:uiPriority w:val="59"/>
    <w:rsid w:val="00A60E74"/>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A60E74"/>
    <w:pPr>
      <w:spacing w:line="211" w:lineRule="atLeast"/>
    </w:pPr>
    <w:rPr>
      <w:rFonts w:ascii="TimesNewRomanPS" w:eastAsia="Calibri" w:hAnsi="TimesNewRomanPS" w:cs="Times New Roman"/>
      <w:color w:val="auto"/>
      <w:lang w:eastAsia="en-US"/>
    </w:rPr>
  </w:style>
  <w:style w:type="character" w:customStyle="1" w:styleId="A6">
    <w:name w:val="A6"/>
    <w:uiPriority w:val="99"/>
    <w:rsid w:val="00A60E74"/>
    <w:rPr>
      <w:rFonts w:cs="TimesNewRomanPS"/>
      <w:color w:val="191817"/>
      <w:sz w:val="16"/>
      <w:szCs w:val="16"/>
    </w:rPr>
  </w:style>
  <w:style w:type="paragraph" w:customStyle="1" w:styleId="Pa4">
    <w:name w:val="Pa4"/>
    <w:basedOn w:val="Default"/>
    <w:next w:val="Default"/>
    <w:uiPriority w:val="99"/>
    <w:rsid w:val="00A60E74"/>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A60E74"/>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A60E74"/>
    <w:pPr>
      <w:spacing w:line="211" w:lineRule="atLeast"/>
    </w:pPr>
    <w:rPr>
      <w:rFonts w:ascii="TimesNewRomanPS" w:eastAsia="Calibri" w:hAnsi="TimesNewRomanPS" w:cs="Times New Roman"/>
      <w:color w:val="auto"/>
      <w:lang w:eastAsia="en-US"/>
    </w:rPr>
  </w:style>
  <w:style w:type="character" w:customStyle="1" w:styleId="A7">
    <w:name w:val="A7"/>
    <w:uiPriority w:val="99"/>
    <w:rsid w:val="00A60E74"/>
    <w:rPr>
      <w:rFonts w:ascii="ZapfDingbats" w:eastAsia="ZapfDingbats" w:cs="ZapfDingbats"/>
      <w:color w:val="53AF2E"/>
      <w:sz w:val="14"/>
      <w:szCs w:val="14"/>
    </w:rPr>
  </w:style>
  <w:style w:type="character" w:styleId="FollowedHyperlink">
    <w:name w:val="FollowedHyperlink"/>
    <w:basedOn w:val="DefaultParagraphFont"/>
    <w:uiPriority w:val="99"/>
    <w:semiHidden/>
    <w:unhideWhenUsed/>
    <w:rsid w:val="00A60E74"/>
    <w:rPr>
      <w:color w:val="954F72" w:themeColor="followedHyperlink"/>
      <w:u w:val="single"/>
    </w:rPr>
  </w:style>
  <w:style w:type="character" w:customStyle="1" w:styleId="st1">
    <w:name w:val="st1"/>
    <w:basedOn w:val="DefaultParagraphFont"/>
    <w:rsid w:val="00A60E74"/>
  </w:style>
  <w:style w:type="character" w:styleId="UnresolvedMention">
    <w:name w:val="Unresolved Mention"/>
    <w:basedOn w:val="DefaultParagraphFont"/>
    <w:uiPriority w:val="99"/>
    <w:semiHidden/>
    <w:unhideWhenUsed/>
    <w:rsid w:val="009A565A"/>
    <w:rPr>
      <w:color w:val="605E5C"/>
      <w:shd w:val="clear" w:color="auto" w:fill="E1DFDD"/>
    </w:rPr>
  </w:style>
  <w:style w:type="character" w:customStyle="1" w:styleId="normaltextrun">
    <w:name w:val="normaltextrun"/>
    <w:basedOn w:val="DefaultParagraphFont"/>
    <w:rsid w:val="00596A60"/>
  </w:style>
  <w:style w:type="character" w:styleId="CommentReference">
    <w:name w:val="annotation reference"/>
    <w:basedOn w:val="DefaultParagraphFont"/>
    <w:uiPriority w:val="99"/>
    <w:semiHidden/>
    <w:unhideWhenUsed/>
    <w:rsid w:val="00E357BD"/>
    <w:rPr>
      <w:sz w:val="16"/>
      <w:szCs w:val="16"/>
    </w:rPr>
  </w:style>
  <w:style w:type="paragraph" w:styleId="Revision">
    <w:name w:val="Revision"/>
    <w:hidden/>
    <w:uiPriority w:val="99"/>
    <w:semiHidden/>
    <w:rsid w:val="00A5695B"/>
    <w:pPr>
      <w:spacing w:after="0" w:line="240" w:lineRule="auto"/>
    </w:pPr>
    <w:rPr>
      <w:rFonts w:ascii="Arial" w:eastAsia="Times New Roman" w:hAnsi="Arial" w:cs="Times New Roman"/>
      <w:sz w:val="24"/>
      <w:szCs w:val="20"/>
      <w:lang w:eastAsia="en-GB"/>
    </w:rPr>
  </w:style>
  <w:style w:type="paragraph" w:styleId="NoSpacing">
    <w:name w:val="No Spacing"/>
    <w:uiPriority w:val="1"/>
    <w:qFormat/>
    <w:rsid w:val="00340681"/>
    <w:pPr>
      <w:widowControl w:val="0"/>
      <w:autoSpaceDE w:val="0"/>
      <w:autoSpaceDN w:val="0"/>
      <w:spacing w:after="0" w:line="240" w:lineRule="auto"/>
    </w:pPr>
    <w:rPr>
      <w:rFonts w:ascii="Arial" w:eastAsia="Arial MT" w:hAnsi="Arial" w:cs="Arial MT"/>
      <w:lang w:val="en-US"/>
    </w:rPr>
  </w:style>
  <w:style w:type="character" w:customStyle="1" w:styleId="eop">
    <w:name w:val="eop"/>
    <w:basedOn w:val="DefaultParagraphFont"/>
    <w:rsid w:val="00C94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rsv-vaccination-expansion-of-eligibility-to-older-adults-in-certain-clinical-risk-groups/expansion-of-eligibility-to-adults-aged-65-to-74-years-in-certain-clinical-at-risk-groups-letter" TargetMode="External"/><Relationship Id="rId21" Type="http://schemas.openxmlformats.org/officeDocument/2006/relationships/hyperlink" Target="https://www.nice.org.uk/guidance/mpg2/resources" TargetMode="External"/><Relationship Id="rId42" Type="http://schemas.openxmlformats.org/officeDocument/2006/relationships/hyperlink" Target="https://www.gov.uk/government/publications/vaccine-incident-guidance-responding-to-vaccine-errors" TargetMode="External"/><Relationship Id="rId47" Type="http://schemas.openxmlformats.org/officeDocument/2006/relationships/hyperlink" Target="https://www.medicines.org.uk/emc/product/15309/smpc" TargetMode="External"/><Relationship Id="rId63" Type="http://schemas.openxmlformats.org/officeDocument/2006/relationships/hyperlink" Target="https://www.gov.uk/government/publications/national-minimum-standards-and-core-curriculum-for-immunisation-training-for-registered-healthcare-practitioners"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respiratory-syncytial-virus-the-green-book-chapter-27a" TargetMode="External"/><Relationship Id="rId29" Type="http://schemas.openxmlformats.org/officeDocument/2006/relationships/hyperlink" Target="https://www.legislation.gov.uk/ukpga/2005/9/contents" TargetMode="External"/><Relationship Id="rId11" Type="http://schemas.openxmlformats.org/officeDocument/2006/relationships/hyperlink" Target="http://www.legislation.gov.uk/uksi/2012/1916/schedule/16/part/2/made" TargetMode="External"/><Relationship Id="rId24" Type="http://schemas.openxmlformats.org/officeDocument/2006/relationships/hyperlink" Target="https://www.gov.uk/government/publications/national-minimum-standards-and-core-curriculum-for-immunisation-training-for-registered-healthcare-practitioners" TargetMode="External"/><Relationship Id="rId32" Type="http://schemas.openxmlformats.org/officeDocument/2006/relationships/hyperlink" Target="https://www.gov.uk/government/publications/vaccine-safety-and-adverse-events-following-immunisation-the-green-book-chapter-8" TargetMode="External"/><Relationship Id="rId37" Type="http://schemas.openxmlformats.org/officeDocument/2006/relationships/hyperlink" Target="https://www.medicines.org.uk/emc/product/15309/smpc" TargetMode="External"/><Relationship Id="rId40" Type="http://schemas.openxmlformats.org/officeDocument/2006/relationships/hyperlink" Target="https://www.medicines.org.uk/emc/product/15309/smpc" TargetMode="External"/><Relationship Id="rId45" Type="http://schemas.openxmlformats.org/officeDocument/2006/relationships/hyperlink" Target="https://www.medicines.org.uk/emc/product/15309/smpc" TargetMode="External"/><Relationship Id="rId53" Type="http://schemas.openxmlformats.org/officeDocument/2006/relationships/hyperlink" Target="https://www.medicines.org.uk/emc/product/15309/smpc" TargetMode="External"/><Relationship Id="rId58" Type="http://schemas.openxmlformats.org/officeDocument/2006/relationships/hyperlink" Target="https://digital.nhs.uk/services/vaccinations-point-of-care/record-a-vaccination-service" TargetMode="External"/><Relationship Id="rId66" Type="http://schemas.openxmlformats.org/officeDocument/2006/relationships/hyperlink" Target="https://www.gov.uk/government/publications/vaccine-incident-guidance-responding-to-vaccine-errors" TargetMode="External"/><Relationship Id="rId5" Type="http://schemas.openxmlformats.org/officeDocument/2006/relationships/numbering" Target="numbering.xml"/><Relationship Id="rId61" Type="http://schemas.openxmlformats.org/officeDocument/2006/relationships/hyperlink" Target="https://www.gov.uk/government/publications/rsv-vaccination-expansion-of-eligibility-to-older-adults-in-certain-clinical-risk-groups/expansion-of-eligibility-to-adults-aged-65-to-74-years-in-certain-clinical-at-risk-groups-letter" TargetMode="External"/><Relationship Id="rId19" Type="http://schemas.openxmlformats.org/officeDocument/2006/relationships/image" Target="media/image2.png"/><Relationship Id="rId14" Type="http://schemas.openxmlformats.org/officeDocument/2006/relationships/hyperlink" Target="https://www.gov.uk/government/publications/rsv-immunisation-programme-jcvi-advice-16-july-2025/respiratory-syncytial-virus-rsv-immunisation-programme-for-adults-aged-80-years-and-older-jcvi-advice-16-july-2025" TargetMode="External"/><Relationship Id="rId22" Type="http://schemas.openxmlformats.org/officeDocument/2006/relationships/hyperlink" Target="https://www.gov.uk/government/collections/immunisation-against-infectious-disease-the-green-book" TargetMode="External"/><Relationship Id="rId27" Type="http://schemas.openxmlformats.org/officeDocument/2006/relationships/hyperlink" Target="https://www.gov.uk/government/publications/respiratory-syncytial-virus-the-green-book" TargetMode="External"/><Relationship Id="rId30" Type="http://schemas.openxmlformats.org/officeDocument/2006/relationships/hyperlink" Target="https://www.gov.uk/government/publications/consent-the-green-book-chapter-2" TargetMode="External"/><Relationship Id="rId35" Type="http://schemas.openxmlformats.org/officeDocument/2006/relationships/hyperlink" Target="https://www.gov.uk/government/publications/immunisation-procedures-the-green-book-chapter-4" TargetMode="External"/><Relationship Id="rId43" Type="http://schemas.openxmlformats.org/officeDocument/2006/relationships/hyperlink" Target="https://www.england.nhs.uk/publication/management-and-disposal-of-healthcare-waste-htm-07-01/" TargetMode="External"/><Relationship Id="rId48" Type="http://schemas.openxmlformats.org/officeDocument/2006/relationships/hyperlink" Target="http://yellowcard.mhra.gov.uk" TargetMode="External"/><Relationship Id="rId56" Type="http://schemas.openxmlformats.org/officeDocument/2006/relationships/hyperlink" Target="https://www.gov.uk/government/collections/respiratory-syncytial-virus-rsv-vaccination-programme" TargetMode="External"/><Relationship Id="rId64" Type="http://schemas.openxmlformats.org/officeDocument/2006/relationships/hyperlink" Target="https://www.nice.org.uk/guidance/mpg2" TargetMode="External"/><Relationship Id="rId69"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gov.uk/government/publications/respiratory-syncytial-virus-rsv-maternal-vaccination"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gov.uk/government/collections/immunisation-patient-group-direction-pgd" TargetMode="External"/><Relationship Id="rId17" Type="http://schemas.openxmlformats.org/officeDocument/2006/relationships/hyperlink" Target="https://www.gov.uk/government/publications/rsv-vaccination-expansion-of-eligibility-to-older-adults-in-certain-clinical-risk-groups/expansion-of-eligibility-to-adults-aged-65-to-74-years-in-certain-clinical-at-risk-groups-letter" TargetMode="External"/><Relationship Id="rId25" Type="http://schemas.openxmlformats.org/officeDocument/2006/relationships/hyperlink" Target="https://www.gov.uk/government/publications/respiratory-syncytial-virus-the-green-book-chapter-27a" TargetMode="External"/><Relationship Id="rId33" Type="http://schemas.openxmlformats.org/officeDocument/2006/relationships/hyperlink" Target="https://www.resus.org.uk/about-us/news-and-events/rcuk-publishes-anaphylaxis-guidance-vaccination-settings" TargetMode="External"/><Relationship Id="rId38" Type="http://schemas.openxmlformats.org/officeDocument/2006/relationships/hyperlink" Target="https://www.gov.uk/government/publications/respiratory-syncytial-virus-rsv-programme-information-for-healthcare-professionals" TargetMode="External"/><Relationship Id="rId46" Type="http://schemas.openxmlformats.org/officeDocument/2006/relationships/hyperlink" Target="https://www.gov.uk/drug-safety-update/abrysvov-pfizer-rsv-vaccine-and-arexvyv-gsk-rsv-vaccine-be-alert-to-a-small-risk-of-guillain-barre-syndrome-following-vaccination-in-older-adults" TargetMode="External"/><Relationship Id="rId59" Type="http://schemas.openxmlformats.org/officeDocument/2006/relationships/hyperlink" Target="https://www.sps.nhs.uk/articles/auditing-patient-group-directions/" TargetMode="External"/><Relationship Id="rId67" Type="http://schemas.openxmlformats.org/officeDocument/2006/relationships/header" Target="header1.xml"/><Relationship Id="rId20" Type="http://schemas.openxmlformats.org/officeDocument/2006/relationships/image" Target="media/image3.png"/><Relationship Id="rId41" Type="http://schemas.openxmlformats.org/officeDocument/2006/relationships/hyperlink" Target="https://www.gov.uk/government/publications/storage-distribution-and-disposal-of-vaccines-the-green-book-chapter-3" TargetMode="External"/><Relationship Id="rId54" Type="http://schemas.openxmlformats.org/officeDocument/2006/relationships/hyperlink" Target="http://yellowcard.mhra.gov.uk" TargetMode="External"/><Relationship Id="rId62" Type="http://schemas.openxmlformats.org/officeDocument/2006/relationships/hyperlink" Target="https://www.england.nhs.uk/publication/management-and-disposal-of-healthcare-waste-htm-07-01"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drug-safety-update/abrysvov-pfizer-rsv-vaccine-and-arexvyv-gsk-rsv-vaccine-be-alert-to-a-small-risk-of-guillain-barre-syndrome-following-vaccination-in-older-adults" TargetMode="External"/><Relationship Id="rId23" Type="http://schemas.openxmlformats.org/officeDocument/2006/relationships/hyperlink" Target="https://www.gov.uk/government/uploads/system/uploads/attachment_data/file/362171/National_Immun_Train_Stand1.pdf" TargetMode="External"/><Relationship Id="rId28" Type="http://schemas.openxmlformats.org/officeDocument/2006/relationships/hyperlink" Target="https://www.gov.uk/government/publications/respiratory-syncytial-virus-the-green-book" TargetMode="External"/><Relationship Id="rId36" Type="http://schemas.openxmlformats.org/officeDocument/2006/relationships/hyperlink" Target="https://www.gov.uk/government/publications/vaccine-incident-guidance-responding-to-vaccine-errors" TargetMode="External"/><Relationship Id="rId49" Type="http://schemas.openxmlformats.org/officeDocument/2006/relationships/hyperlink" Target="https://www.gov.uk/government/collections/respiratory-syncytial-virus-rsv-vaccination-programme" TargetMode="External"/><Relationship Id="rId57" Type="http://schemas.openxmlformats.org/officeDocument/2006/relationships/hyperlink" Target="https://www.legislation.gov.uk/ukpga/2005/9/contents" TargetMode="External"/><Relationship Id="rId10" Type="http://schemas.openxmlformats.org/officeDocument/2006/relationships/endnotes" Target="endnotes.xml"/><Relationship Id="rId31" Type="http://schemas.openxmlformats.org/officeDocument/2006/relationships/hyperlink" Target="https://www.medicines.org.uk/emc/product/15309/smpc" TargetMode="External"/><Relationship Id="rId44" Type="http://schemas.openxmlformats.org/officeDocument/2006/relationships/hyperlink" Target="https://www.medicines.org.uk/emc/product/15309/smpc" TargetMode="External"/><Relationship Id="rId52" Type="http://schemas.openxmlformats.org/officeDocument/2006/relationships/hyperlink" Target="https://www.gov.uk/guidance/find-public-health-resources" TargetMode="External"/><Relationship Id="rId60" Type="http://schemas.openxmlformats.org/officeDocument/2006/relationships/hyperlink" Target="https://www.medicines.org.uk/emc/product/15309/smpc" TargetMode="External"/><Relationship Id="rId65" Type="http://schemas.openxmlformats.org/officeDocument/2006/relationships/hyperlink" Target="https://www.nice.org.uk/guidance/mpg2/resourc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immunisation@ukhsa.gov.uk" TargetMode="External"/><Relationship Id="rId18" Type="http://schemas.openxmlformats.org/officeDocument/2006/relationships/image" Target="media/image1.png"/><Relationship Id="rId39" Type="http://schemas.openxmlformats.org/officeDocument/2006/relationships/hyperlink" Target="https://www.gov.uk/government/publications/immunisation-procedures-the-green-book-chapter-4" TargetMode="External"/><Relationship Id="rId34" Type="http://schemas.openxmlformats.org/officeDocument/2006/relationships/hyperlink" Target="https://yellowcard.mhra.gov.uk/" TargetMode="External"/><Relationship Id="rId50" Type="http://schemas.openxmlformats.org/officeDocument/2006/relationships/hyperlink" Target="https://www.gov.uk/government/publications/respiratory-syncytial-virus-rsv-vaccination-for-older-adults" TargetMode="External"/><Relationship Id="rId55" Type="http://schemas.openxmlformats.org/officeDocument/2006/relationships/hyperlink" Target="https://www.medicines.org.uk/emc/product/15309/smp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4" ma:contentTypeDescription="Create a new document." ma:contentTypeScope="" ma:versionID="ebf0c78713f934c17c4724d5021b7d9b">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3541b3f273d8f49f4bb9bda2a3733d04"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00FF9-DDA2-45CF-A701-44CD4CE6005D}">
  <ds:schemaRefs>
    <ds:schemaRef ds:uri="http://schemas.microsoft.com/sharepoint/v3/contenttype/forms"/>
  </ds:schemaRefs>
</ds:datastoreItem>
</file>

<file path=customXml/itemProps2.xml><?xml version="1.0" encoding="utf-8"?>
<ds:datastoreItem xmlns:ds="http://schemas.openxmlformats.org/officeDocument/2006/customXml" ds:itemID="{A93EC785-078D-4912-94AD-3C92C95EAAE7}">
  <ds:schemaRefs>
    <ds:schemaRef ds:uri="http://schemas.openxmlformats.org/officeDocument/2006/bibliography"/>
  </ds:schemaRefs>
</ds:datastoreItem>
</file>

<file path=customXml/itemProps3.xml><?xml version="1.0" encoding="utf-8"?>
<ds:datastoreItem xmlns:ds="http://schemas.openxmlformats.org/officeDocument/2006/customXml" ds:itemID="{2F011111-6A5B-492F-9145-10F882F68183}">
  <ds:schemaRefs>
    <ds:schemaRef ds:uri="http://schemas.microsoft.com/office/2006/metadata/properties"/>
    <ds:schemaRef ds:uri="http://schemas.microsoft.com/office/infopath/2007/PartnerControls"/>
    <ds:schemaRef ds:uri="459d931d-4cd6-4367-a7d9-3e651246f6f1"/>
  </ds:schemaRefs>
</ds:datastoreItem>
</file>

<file path=customXml/itemProps4.xml><?xml version="1.0" encoding="utf-8"?>
<ds:datastoreItem xmlns:ds="http://schemas.openxmlformats.org/officeDocument/2006/customXml" ds:itemID="{298A481F-E527-4201-92AA-5AE5089BA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7033</Words>
  <Characters>40089</Characters>
  <Application>Microsoft Office Word</Application>
  <DocSecurity>8</DocSecurity>
  <Lines>334</Lines>
  <Paragraphs>94</Paragraphs>
  <ScaleCrop>false</ScaleCrop>
  <HeadingPairs>
    <vt:vector size="2" baseType="variant">
      <vt:variant>
        <vt:lpstr>Title</vt:lpstr>
      </vt:variant>
      <vt:variant>
        <vt:i4>1</vt:i4>
      </vt:variant>
    </vt:vector>
  </HeadingPairs>
  <TitlesOfParts>
    <vt:vector size="1" baseType="lpstr">
      <vt:lpstr>UKHSA RSV vaccine PGD v3.0</vt:lpstr>
    </vt:vector>
  </TitlesOfParts>
  <Company/>
  <LinksUpToDate>false</LinksUpToDate>
  <CharactersWithSpaces>47028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RSV vaccine PGD v3.0</dc:title>
  <dc:subject>RSV vaccine</dc:subject>
  <dc:creator>UK Health Security Agency</dc:creator>
  <cp:keywords/>
  <dc:description/>
  <dcterms:created xsi:type="dcterms:W3CDTF">2026-07-20T16:49:00Z</dcterms:created>
  <dcterms:modified xsi:type="dcterms:W3CDTF">2026-07-23T16:59:00Z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