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22E4C" w14:textId="77777777" w:rsidR="005504B5" w:rsidRPr="00FA06CD" w:rsidRDefault="005504B5" w:rsidP="00F6555D">
      <w:pPr>
        <w:rPr>
          <w:rFonts w:cs="Arial"/>
          <w:b/>
          <w:bCs/>
          <w:sz w:val="28"/>
          <w:szCs w:val="28"/>
        </w:rPr>
      </w:pPr>
      <w:r w:rsidRPr="00FA06CD">
        <w:rPr>
          <w:rFonts w:cs="Arial"/>
          <w:b/>
          <w:bCs/>
          <w:sz w:val="28"/>
          <w:szCs w:val="28"/>
        </w:rPr>
        <w:t>Project name</w:t>
      </w:r>
    </w:p>
    <w:p w14:paraId="3766C811" w14:textId="4991A5E9" w:rsidR="005504B5" w:rsidRPr="00FA06CD" w:rsidRDefault="00D26610" w:rsidP="00F6555D">
      <w:pPr>
        <w:rPr>
          <w:rFonts w:cs="Arial"/>
          <w:b/>
          <w:bCs/>
          <w:sz w:val="28"/>
          <w:szCs w:val="28"/>
        </w:rPr>
      </w:pPr>
      <w:r w:rsidRPr="269FF541">
        <w:rPr>
          <w:rFonts w:cs="Arial"/>
          <w:b/>
          <w:bCs/>
          <w:sz w:val="28"/>
          <w:szCs w:val="28"/>
        </w:rPr>
        <w:t>Full business case for strategy development/</w:t>
      </w:r>
      <w:r w:rsidR="634D3C7B" w:rsidRPr="269FF541">
        <w:rPr>
          <w:rFonts w:cs="Arial"/>
          <w:b/>
          <w:bCs/>
          <w:sz w:val="28"/>
          <w:szCs w:val="28"/>
        </w:rPr>
        <w:t>update</w:t>
      </w:r>
    </w:p>
    <w:p w14:paraId="7D15FF54" w14:textId="77777777" w:rsidR="005504B5" w:rsidRDefault="005504B5" w:rsidP="005504B5"/>
    <w:p w14:paraId="4FF125F0" w14:textId="77777777" w:rsidR="005504B5" w:rsidRDefault="005504B5" w:rsidP="005504B5"/>
    <w:p w14:paraId="71493BBB" w14:textId="77777777" w:rsidR="005504B5" w:rsidRDefault="005504B5" w:rsidP="005504B5"/>
    <w:p w14:paraId="21856315" w14:textId="77777777" w:rsidR="005504B5" w:rsidRDefault="005504B5" w:rsidP="005504B5"/>
    <w:p w14:paraId="1536D0B5" w14:textId="77777777" w:rsidR="005504B5" w:rsidRDefault="005504B5" w:rsidP="005504B5"/>
    <w:p w14:paraId="0CF50E00" w14:textId="77777777" w:rsidR="00E47CD0" w:rsidRDefault="00E47CD0" w:rsidP="005504B5"/>
    <w:p w14:paraId="2A6BC7F1" w14:textId="77777777" w:rsidR="00E47CD0" w:rsidRDefault="00E47CD0" w:rsidP="005504B5"/>
    <w:p w14:paraId="72F16C71" w14:textId="77777777" w:rsidR="005504B5" w:rsidRDefault="005504B5" w:rsidP="005504B5"/>
    <w:p w14:paraId="32DA3033" w14:textId="77777777" w:rsidR="005504B5" w:rsidRDefault="005504B5" w:rsidP="005504B5"/>
    <w:p w14:paraId="7777E5D2" w14:textId="77777777" w:rsidR="005504B5" w:rsidRDefault="005504B5" w:rsidP="005504B5"/>
    <w:p w14:paraId="4DB8AC90" w14:textId="77777777" w:rsidR="005504B5" w:rsidRDefault="005504B5" w:rsidP="005504B5"/>
    <w:p w14:paraId="40C0F325" w14:textId="77777777" w:rsidR="005504B5" w:rsidRDefault="005504B5" w:rsidP="005504B5"/>
    <w:p w14:paraId="453C9C52" w14:textId="77777777" w:rsidR="005504B5" w:rsidRDefault="005504B5" w:rsidP="005504B5"/>
    <w:p w14:paraId="4145D360" w14:textId="77777777" w:rsidR="005504B5" w:rsidRDefault="005504B5" w:rsidP="005504B5"/>
    <w:p w14:paraId="2ECADEB2" w14:textId="77777777" w:rsidR="005504B5" w:rsidRDefault="005504B5" w:rsidP="005504B5"/>
    <w:p w14:paraId="37CE1DD1" w14:textId="0DD6D27B" w:rsidR="005504B5" w:rsidRDefault="005504B5" w:rsidP="00E47CD0">
      <w:pPr>
        <w:spacing w:after="0"/>
        <w:jc w:val="both"/>
        <w:rPr>
          <w:rFonts w:cs="Arial"/>
          <w:b/>
          <w:bCs/>
          <w:sz w:val="28"/>
          <w:szCs w:val="28"/>
        </w:rPr>
      </w:pPr>
      <w:r w:rsidRPr="38159EA2">
        <w:rPr>
          <w:rFonts w:cs="Arial"/>
          <w:b/>
          <w:bCs/>
          <w:sz w:val="28"/>
          <w:szCs w:val="28"/>
        </w:rPr>
        <w:t xml:space="preserve">Project type: </w:t>
      </w:r>
      <w:r w:rsidR="00033100">
        <w:rPr>
          <w:rFonts w:cs="Arial"/>
          <w:b/>
          <w:bCs/>
          <w:sz w:val="28"/>
          <w:szCs w:val="28"/>
        </w:rPr>
        <w:t>complex change</w:t>
      </w:r>
    </w:p>
    <w:p w14:paraId="795ABBE1" w14:textId="477D7F12" w:rsidR="005504B5" w:rsidRPr="00FA06CD" w:rsidRDefault="005504B5" w:rsidP="00E47CD0">
      <w:pPr>
        <w:spacing w:after="0"/>
        <w:jc w:val="both"/>
        <w:rPr>
          <w:rFonts w:cs="Arial"/>
          <w:b/>
          <w:bCs/>
          <w:sz w:val="28"/>
          <w:szCs w:val="28"/>
        </w:rPr>
      </w:pPr>
      <w:r w:rsidRPr="2D2A2127">
        <w:rPr>
          <w:rFonts w:cs="Arial"/>
          <w:b/>
          <w:bCs/>
          <w:sz w:val="28"/>
          <w:szCs w:val="28"/>
        </w:rPr>
        <w:t xml:space="preserve">Assurance route: </w:t>
      </w:r>
      <w:r w:rsidR="00033100">
        <w:rPr>
          <w:rFonts w:cs="Arial"/>
          <w:b/>
          <w:bCs/>
          <w:sz w:val="28"/>
          <w:szCs w:val="28"/>
        </w:rPr>
        <w:t>Large Projects Review Group (LPRG)</w:t>
      </w:r>
    </w:p>
    <w:p w14:paraId="28E6A897" w14:textId="3399A083" w:rsidR="005504B5" w:rsidRDefault="005504B5" w:rsidP="00E47CD0">
      <w:pPr>
        <w:spacing w:after="0"/>
        <w:jc w:val="both"/>
        <w:rPr>
          <w:rFonts w:cs="Arial"/>
          <w:b/>
          <w:bCs/>
          <w:sz w:val="28"/>
          <w:szCs w:val="28"/>
        </w:rPr>
      </w:pPr>
      <w:r w:rsidRPr="1ADF5E01">
        <w:rPr>
          <w:rFonts w:cs="Arial"/>
          <w:b/>
          <w:bCs/>
          <w:sz w:val="28"/>
          <w:szCs w:val="28"/>
        </w:rPr>
        <w:t>Project stage:</w:t>
      </w:r>
      <w:r w:rsidR="00033100">
        <w:rPr>
          <w:rFonts w:cs="Arial"/>
          <w:b/>
          <w:bCs/>
          <w:sz w:val="28"/>
          <w:szCs w:val="28"/>
        </w:rPr>
        <w:t xml:space="preserve"> full business case (FBC)</w:t>
      </w:r>
    </w:p>
    <w:p w14:paraId="33DE7A74" w14:textId="77777777" w:rsidR="005504B5" w:rsidRDefault="005504B5" w:rsidP="00E47CD0">
      <w:pPr>
        <w:spacing w:after="0"/>
        <w:jc w:val="both"/>
        <w:rPr>
          <w:rFonts w:cs="Arial"/>
          <w:b/>
          <w:bCs/>
          <w:sz w:val="28"/>
          <w:szCs w:val="28"/>
        </w:rPr>
      </w:pPr>
      <w:r w:rsidRPr="00FA06CD">
        <w:rPr>
          <w:rFonts w:cs="Arial"/>
          <w:b/>
          <w:bCs/>
          <w:sz w:val="28"/>
          <w:szCs w:val="28"/>
        </w:rPr>
        <w:t>Date</w:t>
      </w:r>
      <w:r>
        <w:rPr>
          <w:rFonts w:cs="Arial"/>
          <w:b/>
          <w:bCs/>
          <w:sz w:val="28"/>
          <w:szCs w:val="28"/>
        </w:rPr>
        <w:t>:</w:t>
      </w:r>
    </w:p>
    <w:p w14:paraId="790C868F" w14:textId="77777777" w:rsidR="005504B5" w:rsidRDefault="005504B5" w:rsidP="005504B5">
      <w:r w:rsidRPr="7A14838B">
        <w:rPr>
          <w:rFonts w:cs="Arial"/>
          <w:b/>
          <w:bCs/>
          <w:sz w:val="28"/>
          <w:szCs w:val="28"/>
        </w:rPr>
        <w:t xml:space="preserve">Version: </w:t>
      </w:r>
      <w:r>
        <w:br w:type="page"/>
      </w:r>
    </w:p>
    <w:p w14:paraId="709314A8" w14:textId="27998252" w:rsidR="005504B5" w:rsidRPr="005872A4" w:rsidRDefault="005504B5" w:rsidP="005504B5">
      <w:pPr>
        <w:pStyle w:val="Blockheading"/>
        <w:spacing w:after="160"/>
        <w:jc w:val="both"/>
        <w:rPr>
          <w:sz w:val="32"/>
          <w:szCs w:val="32"/>
        </w:rPr>
      </w:pPr>
      <w:r w:rsidRPr="005872A4">
        <w:rPr>
          <w:sz w:val="32"/>
          <w:szCs w:val="32"/>
        </w:rPr>
        <w:lastRenderedPageBreak/>
        <w:t xml:space="preserve">Check your project is </w:t>
      </w:r>
      <w:r w:rsidR="00436398">
        <w:rPr>
          <w:sz w:val="32"/>
          <w:szCs w:val="32"/>
        </w:rPr>
        <w:t>complex change</w:t>
      </w:r>
    </w:p>
    <w:p w14:paraId="23AA35D9" w14:textId="0FB8F692" w:rsidR="005504B5" w:rsidRPr="004930A7" w:rsidRDefault="005504B5" w:rsidP="008E6195">
      <w:pPr>
        <w:spacing w:after="160"/>
      </w:pPr>
      <w:r w:rsidRPr="0F6A466F">
        <w:rPr>
          <w:rFonts w:eastAsia="Times New Roman"/>
          <w:lang w:eastAsia="en-GB"/>
        </w:rPr>
        <w:t>You should use th</w:t>
      </w:r>
      <w:r>
        <w:rPr>
          <w:rFonts w:eastAsia="Times New Roman"/>
          <w:lang w:eastAsia="en-GB"/>
        </w:rPr>
        <w:t xml:space="preserve">is template where your project </w:t>
      </w:r>
      <w:r w:rsidR="000E78F9">
        <w:rPr>
          <w:rFonts w:eastAsia="Times New Roman"/>
          <w:lang w:eastAsia="en-GB"/>
        </w:rPr>
        <w:t>need</w:t>
      </w:r>
      <w:r w:rsidR="00106806">
        <w:rPr>
          <w:rFonts w:eastAsia="Times New Roman"/>
          <w:lang w:eastAsia="en-GB"/>
        </w:rPr>
        <w:t>s</w:t>
      </w:r>
      <w:r w:rsidR="000E78F9">
        <w:rPr>
          <w:rFonts w:eastAsia="Times New Roman"/>
          <w:lang w:eastAsia="en-GB"/>
        </w:rPr>
        <w:t xml:space="preserve"> to use</w:t>
      </w:r>
      <w:r>
        <w:rPr>
          <w:rFonts w:eastAsia="Times New Roman"/>
          <w:lang w:eastAsia="en-GB"/>
        </w:rPr>
        <w:t xml:space="preserve"> </w:t>
      </w:r>
      <w:r w:rsidR="00CB5A07">
        <w:rPr>
          <w:rFonts w:eastAsia="Times New Roman"/>
          <w:lang w:eastAsia="en-GB"/>
        </w:rPr>
        <w:t>a</w:t>
      </w:r>
      <w:r w:rsidR="00CB5A07" w:rsidRPr="0F6A466F">
        <w:rPr>
          <w:rFonts w:eastAsia="Times New Roman"/>
          <w:lang w:eastAsia="en-GB"/>
        </w:rPr>
        <w:t xml:space="preserve"> </w:t>
      </w:r>
      <w:r w:rsidR="00D620F7">
        <w:rPr>
          <w:rFonts w:eastAsia="Times New Roman"/>
          <w:lang w:eastAsia="en-GB"/>
        </w:rPr>
        <w:t>complex change</w:t>
      </w:r>
      <w:r w:rsidRPr="0F6A466F">
        <w:rPr>
          <w:rFonts w:eastAsia="Times New Roman"/>
          <w:lang w:eastAsia="en-GB"/>
        </w:rPr>
        <w:t xml:space="preserve"> </w:t>
      </w:r>
      <w:r>
        <w:rPr>
          <w:rFonts w:eastAsia="Times New Roman"/>
          <w:lang w:eastAsia="en-GB"/>
        </w:rPr>
        <w:t>appraisal</w:t>
      </w:r>
      <w:r w:rsidRPr="0F6A466F">
        <w:rPr>
          <w:rFonts w:eastAsia="Times New Roman"/>
          <w:lang w:eastAsia="en-GB"/>
        </w:rPr>
        <w:t xml:space="preserve"> </w:t>
      </w:r>
      <w:r w:rsidR="00CE2951">
        <w:rPr>
          <w:rFonts w:eastAsia="Times New Roman"/>
          <w:lang w:eastAsia="en-GB"/>
        </w:rPr>
        <w:t xml:space="preserve">to produce a </w:t>
      </w:r>
      <w:r w:rsidR="004C6273">
        <w:t>Flood and Coastal Erosion Risk Management</w:t>
      </w:r>
      <w:r w:rsidR="004C6273">
        <w:rPr>
          <w:rFonts w:eastAsia="Times New Roman"/>
          <w:lang w:eastAsia="en-GB"/>
        </w:rPr>
        <w:t xml:space="preserve"> (</w:t>
      </w:r>
      <w:r w:rsidR="00CE2951">
        <w:rPr>
          <w:rFonts w:eastAsia="Times New Roman"/>
          <w:lang w:eastAsia="en-GB"/>
        </w:rPr>
        <w:t>FCERM</w:t>
      </w:r>
      <w:r w:rsidR="004C6273">
        <w:rPr>
          <w:rFonts w:eastAsia="Times New Roman"/>
          <w:lang w:eastAsia="en-GB"/>
        </w:rPr>
        <w:t>)</w:t>
      </w:r>
      <w:r w:rsidR="00CE2951">
        <w:rPr>
          <w:rFonts w:eastAsia="Times New Roman"/>
          <w:lang w:eastAsia="en-GB"/>
        </w:rPr>
        <w:t xml:space="preserve"> strategy</w:t>
      </w:r>
      <w:r>
        <w:rPr>
          <w:rFonts w:eastAsia="Times New Roman"/>
          <w:lang w:eastAsia="en-GB"/>
        </w:rPr>
        <w:t>.</w:t>
      </w:r>
      <w:r>
        <w:t xml:space="preserve"> This is when </w:t>
      </w:r>
      <w:r w:rsidR="00A81811">
        <w:t xml:space="preserve">you need </w:t>
      </w:r>
      <w:r w:rsidR="003A0BAF">
        <w:t xml:space="preserve">to perform a </w:t>
      </w:r>
      <w:r w:rsidR="00A81811">
        <w:t xml:space="preserve">detailed appraisal </w:t>
      </w:r>
      <w:r w:rsidR="003A0BAF">
        <w:t>for</w:t>
      </w:r>
      <w:r w:rsidR="00A81811">
        <w:t xml:space="preserve"> multiple FCERM problems </w:t>
      </w:r>
      <w:r w:rsidR="00493091">
        <w:t xml:space="preserve">across a </w:t>
      </w:r>
      <w:r w:rsidR="00141329">
        <w:t>large, interconnected</w:t>
      </w:r>
      <w:r w:rsidR="00493091">
        <w:t xml:space="preserve"> area</w:t>
      </w:r>
      <w:r w:rsidR="004A6EFD">
        <w:t xml:space="preserve"> and</w:t>
      </w:r>
      <w:r w:rsidR="00493091">
        <w:t xml:space="preserve"> </w:t>
      </w:r>
      <w:r w:rsidR="004A6EFD">
        <w:t>t</w:t>
      </w:r>
      <w:r w:rsidR="00C76C01">
        <w:t xml:space="preserve">here </w:t>
      </w:r>
      <w:r>
        <w:t xml:space="preserve">is need to change the current FCERM approach. </w:t>
      </w:r>
    </w:p>
    <w:p w14:paraId="1A2C0B99" w14:textId="0AC195DE" w:rsidR="00E0732F" w:rsidRPr="007D55F5" w:rsidRDefault="00D70C17" w:rsidP="008E6195">
      <w:pPr>
        <w:spacing w:before="100" w:beforeAutospacing="1" w:after="100" w:afterAutospacing="1" w:line="240" w:lineRule="auto"/>
        <w:rPr>
          <w:rFonts w:eastAsia="Times New Roman" w:cs="Arial"/>
          <w:color w:val="000000"/>
          <w:lang w:eastAsia="en-GB"/>
        </w:rPr>
      </w:pPr>
      <w:r w:rsidRPr="004930A7">
        <w:t xml:space="preserve">You should only use this business case template if you </w:t>
      </w:r>
      <w:r>
        <w:t xml:space="preserve">have confirmed that complex change is the appropriate appraisal type. </w:t>
      </w:r>
      <w:r w:rsidR="005504B5" w:rsidRPr="004930A7">
        <w:t xml:space="preserve">Sections 3 and 7 of the </w:t>
      </w:r>
      <w:hyperlink r:id="rId12">
        <w:r w:rsidR="005504B5" w:rsidRPr="004930A7">
          <w:rPr>
            <w:rStyle w:val="Hyperlink"/>
          </w:rPr>
          <w:t>FCERM Appraisal Guidance</w:t>
        </w:r>
      </w:hyperlink>
      <w:r w:rsidR="005504B5" w:rsidRPr="004930A7">
        <w:t xml:space="preserve"> provide more detail on selecting and carrying out an appropriate appraisal type.</w:t>
      </w:r>
      <w:r w:rsidR="00106806">
        <w:t xml:space="preserve"> </w:t>
      </w:r>
      <w:r w:rsidR="00C44063">
        <w:t>U</w:t>
      </w:r>
      <w:r w:rsidR="00106806" w:rsidRPr="00706D41">
        <w:t xml:space="preserve">se the </w:t>
      </w:r>
      <w:hyperlink r:id="rId13" w:tgtFrame="_blank" w:history="1">
        <w:r w:rsidR="00106806" w:rsidRPr="00706D41">
          <w:rPr>
            <w:rStyle w:val="Hyperlink"/>
          </w:rPr>
          <w:t>appraisal type selector</w:t>
        </w:r>
      </w:hyperlink>
      <w:r w:rsidR="00106806" w:rsidRPr="00706D41">
        <w:t xml:space="preserve"> to </w:t>
      </w:r>
      <w:r w:rsidR="00CC1121">
        <w:t xml:space="preserve">consider </w:t>
      </w:r>
      <w:r w:rsidR="000C20F8">
        <w:t>different</w:t>
      </w:r>
      <w:r w:rsidR="00106806" w:rsidRPr="00706D41">
        <w:t xml:space="preserve"> appraisal type</w:t>
      </w:r>
      <w:r w:rsidR="00CC1121">
        <w:t>s</w:t>
      </w:r>
      <w:r w:rsidR="0056433F">
        <w:t xml:space="preserve"> and </w:t>
      </w:r>
      <w:r w:rsidR="00C44063">
        <w:t xml:space="preserve">then follow </w:t>
      </w:r>
      <w:r w:rsidR="0056433F">
        <w:t xml:space="preserve">guidance on </w:t>
      </w:r>
      <w:hyperlink r:id="rId14" w:history="1">
        <w:r w:rsidR="0056433F" w:rsidRPr="00C44063">
          <w:rPr>
            <w:rStyle w:val="Hyperlink"/>
          </w:rPr>
          <w:t>when to develop a strategy</w:t>
        </w:r>
      </w:hyperlink>
      <w:r w:rsidR="0056433F">
        <w:t xml:space="preserve">. </w:t>
      </w:r>
      <w:r w:rsidR="00106806" w:rsidRPr="00706D41">
        <w:t> </w:t>
      </w:r>
    </w:p>
    <w:p w14:paraId="3C4D0702" w14:textId="77777777" w:rsidR="00D70C17" w:rsidRDefault="00D70C17" w:rsidP="008E6195">
      <w:pPr>
        <w:spacing w:before="100" w:beforeAutospacing="1" w:after="100" w:afterAutospacing="1" w:line="240" w:lineRule="auto"/>
      </w:pPr>
      <w:r>
        <w:t xml:space="preserve">This template can also be used to update an existing strategy. </w:t>
      </w:r>
    </w:p>
    <w:p w14:paraId="6623A26C" w14:textId="77777777" w:rsidR="005504B5" w:rsidRPr="004930A7" w:rsidRDefault="005504B5" w:rsidP="008E6195">
      <w:pPr>
        <w:spacing w:after="160"/>
        <w:rPr>
          <w:rStyle w:val="Text"/>
        </w:rPr>
      </w:pPr>
      <w:r w:rsidRPr="004930A7">
        <w:t>You should delete this page before submitting your business case for assurance.</w:t>
      </w:r>
    </w:p>
    <w:p w14:paraId="001AFBF4" w14:textId="77777777" w:rsidR="005504B5" w:rsidRDefault="005504B5" w:rsidP="005504B5">
      <w:r>
        <w:br w:type="page"/>
      </w:r>
    </w:p>
    <w:p w14:paraId="71BEE53E" w14:textId="77777777" w:rsidR="00A70620" w:rsidRPr="00977519" w:rsidRDefault="00A70620" w:rsidP="00A70620">
      <w:pPr>
        <w:pStyle w:val="Blockheading"/>
        <w:spacing w:after="160"/>
        <w:jc w:val="center"/>
        <w:rPr>
          <w:sz w:val="32"/>
          <w:szCs w:val="32"/>
        </w:rPr>
      </w:pPr>
      <w:r w:rsidRPr="00977519">
        <w:rPr>
          <w:sz w:val="32"/>
          <w:szCs w:val="32"/>
        </w:rPr>
        <w:lastRenderedPageBreak/>
        <w:t>Financial Scheme of Delegation (FSoD) approvals</w:t>
      </w:r>
    </w:p>
    <w:p w14:paraId="124AC293" w14:textId="77777777" w:rsidR="0065194C" w:rsidRPr="00680727" w:rsidRDefault="0065194C" w:rsidP="0065194C">
      <w:pPr>
        <w:spacing w:after="160"/>
        <w:rPr>
          <w:rFonts w:cs="Arial"/>
        </w:rPr>
      </w:pPr>
      <w:r w:rsidRPr="00680727">
        <w:rPr>
          <w:rFonts w:cs="Arial"/>
        </w:rPr>
        <w:t>You must complete section 1 of this sheet.</w:t>
      </w:r>
    </w:p>
    <w:p w14:paraId="59174656" w14:textId="77777777" w:rsidR="0065194C" w:rsidRPr="00680727" w:rsidRDefault="0065194C" w:rsidP="0065194C">
      <w:pPr>
        <w:spacing w:after="160"/>
        <w:rPr>
          <w:rFonts w:cs="Arial"/>
        </w:rPr>
      </w:pPr>
      <w:r w:rsidRPr="00680727">
        <w:rPr>
          <w:rFonts w:cs="Arial"/>
        </w:rPr>
        <w:t>If your project is Environment Agency-led, you must complete section 2. If your project is led by another Risk Management Authority, you must complete section 3.</w:t>
      </w:r>
    </w:p>
    <w:p w14:paraId="6CF22F46" w14:textId="77777777" w:rsidR="0065194C" w:rsidRPr="00680727" w:rsidRDefault="0065194C" w:rsidP="0065194C">
      <w:pPr>
        <w:rPr>
          <w:rFonts w:cs="Arial"/>
        </w:rPr>
      </w:pPr>
      <w:r w:rsidRPr="00680727">
        <w:rPr>
          <w:rFonts w:ascii="Segoe UI Symbol" w:eastAsia="MS Gothic" w:hAnsi="Segoe UI Symbol" w:cs="Segoe UI Symbol"/>
          <w:sz w:val="20"/>
          <w:szCs w:val="20"/>
        </w:rPr>
        <w:t>☐</w:t>
      </w:r>
      <w:r w:rsidRPr="00680727">
        <w:rPr>
          <w:rFonts w:cs="Arial"/>
        </w:rPr>
        <w:t xml:space="preserve"> Note, this is a check box. Click on it to mark it ‘checked’</w:t>
      </w:r>
      <w:r w:rsidRPr="00680727">
        <w:rPr>
          <w:rFonts w:cs="Arial"/>
          <w:sz w:val="20"/>
          <w:szCs w:val="20"/>
        </w:rPr>
        <w:t xml:space="preserve"> </w:t>
      </w:r>
      <w:r w:rsidRPr="00680727">
        <w:rPr>
          <w:rFonts w:ascii="Segoe UI Symbol" w:eastAsia="MS Gothic" w:hAnsi="Segoe UI Symbol" w:cs="Segoe UI Symbol"/>
          <w:sz w:val="20"/>
          <w:szCs w:val="20"/>
        </w:rPr>
        <w:t>☒</w:t>
      </w:r>
      <w:r w:rsidRPr="00680727">
        <w:rPr>
          <w:rFonts w:cs="Arial"/>
        </w:rPr>
        <w:t>.</w:t>
      </w:r>
    </w:p>
    <w:p w14:paraId="220C8F10" w14:textId="77777777" w:rsidR="0065194C" w:rsidRPr="00680727" w:rsidRDefault="0065194C" w:rsidP="0065194C">
      <w:pPr>
        <w:spacing w:after="160"/>
        <w:rPr>
          <w:rFonts w:cs="Arial"/>
          <w:b/>
          <w:bCs/>
        </w:rPr>
      </w:pPr>
      <w:r w:rsidRPr="00680727">
        <w:rPr>
          <w:rFonts w:cs="Arial"/>
          <w:b/>
          <w:bCs/>
        </w:rPr>
        <w:t>Section 1: all projects should complete this section</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
        <w:gridCol w:w="2509"/>
        <w:gridCol w:w="6904"/>
      </w:tblGrid>
      <w:tr w:rsidR="0065194C" w:rsidRPr="00680727" w14:paraId="2A2F04B0" w14:textId="77777777" w:rsidTr="00DD1E86">
        <w:trPr>
          <w:cantSplit/>
          <w:trHeight w:hRule="exact" w:val="1101"/>
          <w:jc w:val="center"/>
        </w:trPr>
        <w:tc>
          <w:tcPr>
            <w:tcW w:w="510" w:type="dxa"/>
            <w:tcBorders>
              <w:top w:val="nil"/>
              <w:left w:val="nil"/>
              <w:bottom w:val="nil"/>
              <w:right w:val="single" w:sz="4" w:space="0" w:color="auto"/>
            </w:tcBorders>
            <w:hideMark/>
          </w:tcPr>
          <w:p w14:paraId="56D90B63" w14:textId="77777777" w:rsidR="0065194C" w:rsidRPr="00680727" w:rsidRDefault="0065194C" w:rsidP="00DD1E86">
            <w:pPr>
              <w:spacing w:after="0" w:line="276" w:lineRule="auto"/>
              <w:rPr>
                <w:rFonts w:cs="Arial"/>
                <w:b/>
                <w:color w:val="auto"/>
                <w:sz w:val="20"/>
                <w:szCs w:val="20"/>
              </w:rPr>
            </w:pPr>
            <w:r w:rsidRPr="00680727">
              <w:rPr>
                <w:rFonts w:cs="Arial"/>
                <w:b/>
                <w:color w:val="auto"/>
                <w:sz w:val="20"/>
                <w:szCs w:val="20"/>
              </w:rPr>
              <w:t>1.1</w:t>
            </w:r>
          </w:p>
        </w:tc>
        <w:tc>
          <w:tcPr>
            <w:tcW w:w="2509" w:type="dxa"/>
            <w:tcBorders>
              <w:top w:val="single" w:sz="4" w:space="0" w:color="auto"/>
              <w:left w:val="single" w:sz="4" w:space="0" w:color="auto"/>
              <w:bottom w:val="single" w:sz="4" w:space="0" w:color="auto"/>
              <w:right w:val="single" w:sz="4" w:space="0" w:color="auto"/>
            </w:tcBorders>
            <w:vAlign w:val="center"/>
            <w:hideMark/>
          </w:tcPr>
          <w:p w14:paraId="5F96C61B" w14:textId="77777777" w:rsidR="0065194C" w:rsidRPr="00680727" w:rsidRDefault="0065194C" w:rsidP="00DD1E86">
            <w:pPr>
              <w:spacing w:after="0" w:line="276" w:lineRule="auto"/>
              <w:rPr>
                <w:rFonts w:cs="Arial"/>
                <w:b/>
                <w:color w:val="auto"/>
                <w:sz w:val="20"/>
                <w:szCs w:val="20"/>
              </w:rPr>
            </w:pPr>
            <w:r w:rsidRPr="00680727">
              <w:rPr>
                <w:rFonts w:cs="Arial"/>
                <w:b/>
                <w:color w:val="auto"/>
                <w:sz w:val="20"/>
                <w:szCs w:val="20"/>
              </w:rPr>
              <w:t>Project name</w:t>
            </w:r>
          </w:p>
          <w:p w14:paraId="363ADE4A" w14:textId="77777777" w:rsidR="0065194C" w:rsidRPr="00680727" w:rsidRDefault="0065194C" w:rsidP="00DD1E86">
            <w:pPr>
              <w:spacing w:after="0" w:line="276" w:lineRule="auto"/>
              <w:rPr>
                <w:rFonts w:cs="Arial"/>
                <w:b/>
                <w:color w:val="auto"/>
                <w:sz w:val="20"/>
                <w:szCs w:val="20"/>
              </w:rPr>
            </w:pPr>
            <w:r w:rsidRPr="00680727">
              <w:rPr>
                <w:rFonts w:cs="Arial"/>
                <w:bCs/>
                <w:color w:val="auto"/>
                <w:sz w:val="18"/>
                <w:szCs w:val="18"/>
              </w:rPr>
              <w:t xml:space="preserve">(Enter project name exactly as it appears on AIMS PD </w:t>
            </w:r>
            <w:proofErr w:type="spellStart"/>
            <w:r w:rsidRPr="00680727">
              <w:rPr>
                <w:rFonts w:cs="Arial"/>
                <w:bCs/>
                <w:color w:val="auto"/>
                <w:sz w:val="18"/>
                <w:szCs w:val="18"/>
              </w:rPr>
              <w:t>PoL</w:t>
            </w:r>
            <w:proofErr w:type="spellEnd"/>
            <w:r w:rsidRPr="00680727">
              <w:rPr>
                <w:rFonts w:cs="Arial"/>
                <w:bCs/>
                <w:color w:val="auto"/>
                <w:sz w:val="18"/>
                <w:szCs w:val="18"/>
              </w:rPr>
              <w:t>)</w:t>
            </w:r>
          </w:p>
        </w:tc>
        <w:tc>
          <w:tcPr>
            <w:tcW w:w="6904" w:type="dxa"/>
            <w:tcBorders>
              <w:top w:val="single" w:sz="4" w:space="0" w:color="auto"/>
              <w:left w:val="single" w:sz="4" w:space="0" w:color="auto"/>
              <w:bottom w:val="single" w:sz="4" w:space="0" w:color="auto"/>
              <w:right w:val="single" w:sz="4" w:space="0" w:color="auto"/>
            </w:tcBorders>
            <w:vAlign w:val="center"/>
          </w:tcPr>
          <w:p w14:paraId="0B6E869E" w14:textId="77777777" w:rsidR="0065194C" w:rsidRPr="00680727" w:rsidRDefault="0065194C" w:rsidP="00DD1E86">
            <w:pPr>
              <w:spacing w:after="0" w:line="276" w:lineRule="auto"/>
              <w:rPr>
                <w:rFonts w:cs="Arial"/>
                <w:color w:val="auto"/>
                <w:sz w:val="20"/>
                <w:szCs w:val="20"/>
              </w:rPr>
            </w:pPr>
          </w:p>
        </w:tc>
      </w:tr>
      <w:tr w:rsidR="0065194C" w:rsidRPr="00680727" w14:paraId="46492964" w14:textId="77777777" w:rsidTr="00DD1E86">
        <w:trPr>
          <w:cantSplit/>
          <w:trHeight w:hRule="exact" w:val="283"/>
          <w:jc w:val="center"/>
        </w:trPr>
        <w:tc>
          <w:tcPr>
            <w:tcW w:w="510" w:type="dxa"/>
            <w:tcBorders>
              <w:top w:val="nil"/>
              <w:left w:val="nil"/>
              <w:bottom w:val="nil"/>
              <w:right w:val="single" w:sz="4" w:space="0" w:color="auto"/>
            </w:tcBorders>
            <w:vAlign w:val="center"/>
          </w:tcPr>
          <w:p w14:paraId="68D38AA2" w14:textId="77777777" w:rsidR="0065194C" w:rsidRPr="00680727" w:rsidRDefault="0065194C" w:rsidP="00DD1E86">
            <w:pPr>
              <w:spacing w:after="0" w:line="276" w:lineRule="auto"/>
              <w:rPr>
                <w:rFonts w:cs="Arial"/>
                <w:b/>
                <w:color w:val="auto"/>
                <w:sz w:val="20"/>
                <w:szCs w:val="20"/>
              </w:rPr>
            </w:pPr>
          </w:p>
        </w:tc>
        <w:tc>
          <w:tcPr>
            <w:tcW w:w="2509" w:type="dxa"/>
            <w:tcBorders>
              <w:top w:val="single" w:sz="4" w:space="0" w:color="auto"/>
              <w:left w:val="single" w:sz="4" w:space="0" w:color="auto"/>
              <w:bottom w:val="single" w:sz="4" w:space="0" w:color="auto"/>
              <w:right w:val="single" w:sz="4" w:space="0" w:color="auto"/>
            </w:tcBorders>
            <w:vAlign w:val="center"/>
          </w:tcPr>
          <w:p w14:paraId="167A599F" w14:textId="77777777" w:rsidR="0065194C" w:rsidRPr="00680727" w:rsidRDefault="0065194C" w:rsidP="00DD1E86">
            <w:pPr>
              <w:spacing w:after="0" w:line="276" w:lineRule="auto"/>
              <w:rPr>
                <w:rFonts w:cs="Arial"/>
                <w:b/>
                <w:color w:val="auto"/>
                <w:sz w:val="20"/>
                <w:szCs w:val="20"/>
              </w:rPr>
            </w:pPr>
            <w:r w:rsidRPr="00680727">
              <w:rPr>
                <w:rFonts w:cs="Arial"/>
                <w:b/>
                <w:color w:val="auto"/>
                <w:sz w:val="20"/>
                <w:szCs w:val="20"/>
              </w:rPr>
              <w:t>SOP Project Code</w:t>
            </w:r>
          </w:p>
        </w:tc>
        <w:tc>
          <w:tcPr>
            <w:tcW w:w="6904" w:type="dxa"/>
            <w:tcBorders>
              <w:top w:val="single" w:sz="4" w:space="0" w:color="auto"/>
              <w:left w:val="single" w:sz="4" w:space="0" w:color="auto"/>
              <w:bottom w:val="single" w:sz="4" w:space="0" w:color="auto"/>
              <w:right w:val="single" w:sz="4" w:space="0" w:color="auto"/>
            </w:tcBorders>
            <w:vAlign w:val="center"/>
          </w:tcPr>
          <w:p w14:paraId="6ECCEA65" w14:textId="77777777" w:rsidR="0065194C" w:rsidRPr="00680727" w:rsidRDefault="0065194C" w:rsidP="00DD1E86">
            <w:pPr>
              <w:spacing w:after="0" w:line="276" w:lineRule="auto"/>
              <w:rPr>
                <w:rFonts w:cs="Arial"/>
                <w:color w:val="auto"/>
                <w:sz w:val="20"/>
                <w:szCs w:val="20"/>
              </w:rPr>
            </w:pPr>
          </w:p>
        </w:tc>
      </w:tr>
      <w:tr w:rsidR="0065194C" w:rsidRPr="00680727" w14:paraId="08081ABE" w14:textId="77777777" w:rsidTr="00DD1E86">
        <w:trPr>
          <w:cantSplit/>
          <w:trHeight w:hRule="exact" w:val="283"/>
          <w:jc w:val="center"/>
        </w:trPr>
        <w:tc>
          <w:tcPr>
            <w:tcW w:w="510" w:type="dxa"/>
            <w:tcBorders>
              <w:top w:val="nil"/>
              <w:left w:val="nil"/>
              <w:bottom w:val="nil"/>
              <w:right w:val="single" w:sz="4" w:space="0" w:color="auto"/>
            </w:tcBorders>
            <w:vAlign w:val="center"/>
            <w:hideMark/>
          </w:tcPr>
          <w:p w14:paraId="7FC5AF2D" w14:textId="77777777" w:rsidR="0065194C" w:rsidRPr="00680727" w:rsidRDefault="0065194C" w:rsidP="00DD1E86">
            <w:pPr>
              <w:spacing w:after="0" w:line="276" w:lineRule="auto"/>
              <w:rPr>
                <w:rFonts w:cs="Arial"/>
                <w:b/>
                <w:color w:val="auto"/>
                <w:sz w:val="20"/>
                <w:szCs w:val="20"/>
              </w:rPr>
            </w:pPr>
          </w:p>
        </w:tc>
        <w:tc>
          <w:tcPr>
            <w:tcW w:w="2509" w:type="dxa"/>
            <w:tcBorders>
              <w:top w:val="single" w:sz="4" w:space="0" w:color="auto"/>
              <w:left w:val="single" w:sz="4" w:space="0" w:color="auto"/>
              <w:bottom w:val="single" w:sz="4" w:space="0" w:color="auto"/>
              <w:right w:val="single" w:sz="4" w:space="0" w:color="auto"/>
            </w:tcBorders>
            <w:vAlign w:val="center"/>
          </w:tcPr>
          <w:p w14:paraId="5DDE46FC" w14:textId="77777777" w:rsidR="0065194C" w:rsidRPr="00680727" w:rsidRDefault="0065194C" w:rsidP="00DD1E86">
            <w:pPr>
              <w:spacing w:after="0" w:line="276" w:lineRule="auto"/>
              <w:rPr>
                <w:rFonts w:cs="Arial"/>
                <w:color w:val="auto"/>
                <w:sz w:val="20"/>
                <w:szCs w:val="20"/>
              </w:rPr>
            </w:pPr>
            <w:r w:rsidRPr="00680727">
              <w:rPr>
                <w:rFonts w:cs="Arial"/>
                <w:b/>
                <w:color w:val="auto"/>
                <w:sz w:val="20"/>
                <w:szCs w:val="20"/>
              </w:rPr>
              <w:t>Start date</w:t>
            </w:r>
            <w:r w:rsidRPr="00680727">
              <w:rPr>
                <w:rFonts w:cs="Arial"/>
                <w:bCs/>
                <w:color w:val="auto"/>
                <w:sz w:val="20"/>
                <w:szCs w:val="20"/>
              </w:rPr>
              <w:t xml:space="preserve"> (dd/mm/</w:t>
            </w:r>
            <w:proofErr w:type="spellStart"/>
            <w:r w:rsidRPr="00680727">
              <w:rPr>
                <w:rFonts w:cs="Arial"/>
                <w:bCs/>
                <w:color w:val="auto"/>
                <w:sz w:val="20"/>
                <w:szCs w:val="20"/>
              </w:rPr>
              <w:t>yyyy</w:t>
            </w:r>
            <w:proofErr w:type="spellEnd"/>
            <w:r w:rsidRPr="00680727">
              <w:rPr>
                <w:rFonts w:cs="Arial"/>
                <w:bCs/>
                <w:color w:val="auto"/>
                <w:sz w:val="20"/>
                <w:szCs w:val="20"/>
              </w:rPr>
              <w:t>)</w:t>
            </w:r>
          </w:p>
        </w:tc>
        <w:tc>
          <w:tcPr>
            <w:tcW w:w="6904" w:type="dxa"/>
            <w:tcBorders>
              <w:top w:val="single" w:sz="4" w:space="0" w:color="auto"/>
              <w:left w:val="single" w:sz="4" w:space="0" w:color="auto"/>
              <w:bottom w:val="single" w:sz="4" w:space="0" w:color="auto"/>
              <w:right w:val="single" w:sz="4" w:space="0" w:color="auto"/>
            </w:tcBorders>
            <w:vAlign w:val="center"/>
          </w:tcPr>
          <w:p w14:paraId="33561248" w14:textId="77777777" w:rsidR="0065194C" w:rsidRPr="00680727" w:rsidRDefault="0065194C" w:rsidP="00DD1E86">
            <w:pPr>
              <w:spacing w:after="0" w:line="276" w:lineRule="auto"/>
              <w:rPr>
                <w:rFonts w:cs="Arial"/>
                <w:color w:val="auto"/>
                <w:sz w:val="20"/>
                <w:szCs w:val="20"/>
              </w:rPr>
            </w:pPr>
          </w:p>
        </w:tc>
      </w:tr>
      <w:tr w:rsidR="0065194C" w:rsidRPr="00680727" w14:paraId="796B3F0C" w14:textId="77777777" w:rsidTr="00DD1E86">
        <w:trPr>
          <w:cantSplit/>
          <w:trHeight w:hRule="exact" w:val="283"/>
          <w:jc w:val="center"/>
        </w:trPr>
        <w:tc>
          <w:tcPr>
            <w:tcW w:w="510" w:type="dxa"/>
            <w:tcBorders>
              <w:top w:val="nil"/>
              <w:left w:val="nil"/>
              <w:bottom w:val="nil"/>
              <w:right w:val="single" w:sz="4" w:space="0" w:color="auto"/>
            </w:tcBorders>
          </w:tcPr>
          <w:p w14:paraId="39F6A28C" w14:textId="77777777" w:rsidR="0065194C" w:rsidRPr="00680727" w:rsidRDefault="0065194C" w:rsidP="00DD1E86">
            <w:pPr>
              <w:spacing w:after="0" w:line="276" w:lineRule="auto"/>
              <w:rPr>
                <w:rFonts w:cs="Arial"/>
                <w:b/>
                <w:color w:val="auto"/>
                <w:sz w:val="20"/>
                <w:szCs w:val="20"/>
              </w:rPr>
            </w:pPr>
          </w:p>
        </w:tc>
        <w:tc>
          <w:tcPr>
            <w:tcW w:w="2509" w:type="dxa"/>
            <w:tcBorders>
              <w:top w:val="single" w:sz="4" w:space="0" w:color="auto"/>
              <w:left w:val="single" w:sz="4" w:space="0" w:color="auto"/>
              <w:bottom w:val="single" w:sz="12" w:space="0" w:color="auto"/>
              <w:right w:val="single" w:sz="4" w:space="0" w:color="auto"/>
            </w:tcBorders>
            <w:vAlign w:val="center"/>
          </w:tcPr>
          <w:p w14:paraId="45C69F30" w14:textId="77777777" w:rsidR="0065194C" w:rsidRPr="00680727" w:rsidRDefault="0065194C" w:rsidP="00DD1E86">
            <w:pPr>
              <w:spacing w:after="0" w:line="276" w:lineRule="auto"/>
              <w:rPr>
                <w:rFonts w:cs="Arial"/>
                <w:color w:val="auto"/>
                <w:sz w:val="20"/>
                <w:szCs w:val="20"/>
              </w:rPr>
            </w:pPr>
            <w:r w:rsidRPr="00680727">
              <w:rPr>
                <w:rFonts w:cs="Arial"/>
                <w:b/>
                <w:color w:val="auto"/>
                <w:sz w:val="20"/>
                <w:szCs w:val="20"/>
              </w:rPr>
              <w:t xml:space="preserve">End date </w:t>
            </w:r>
            <w:r w:rsidRPr="00680727">
              <w:rPr>
                <w:rFonts w:cs="Arial"/>
                <w:bCs/>
                <w:color w:val="auto"/>
                <w:sz w:val="20"/>
                <w:szCs w:val="20"/>
              </w:rPr>
              <w:t>(dd/mm/</w:t>
            </w:r>
            <w:proofErr w:type="spellStart"/>
            <w:r w:rsidRPr="00680727">
              <w:rPr>
                <w:rFonts w:cs="Arial"/>
                <w:bCs/>
                <w:color w:val="auto"/>
                <w:sz w:val="20"/>
                <w:szCs w:val="20"/>
              </w:rPr>
              <w:t>yyyy</w:t>
            </w:r>
            <w:proofErr w:type="spellEnd"/>
            <w:r w:rsidRPr="00680727">
              <w:rPr>
                <w:rFonts w:cs="Arial"/>
                <w:bCs/>
                <w:color w:val="auto"/>
                <w:sz w:val="20"/>
                <w:szCs w:val="20"/>
              </w:rPr>
              <w:t>)</w:t>
            </w:r>
          </w:p>
        </w:tc>
        <w:tc>
          <w:tcPr>
            <w:tcW w:w="6904" w:type="dxa"/>
            <w:tcBorders>
              <w:top w:val="single" w:sz="4" w:space="0" w:color="auto"/>
              <w:left w:val="single" w:sz="4" w:space="0" w:color="auto"/>
              <w:bottom w:val="single" w:sz="12" w:space="0" w:color="auto"/>
              <w:right w:val="single" w:sz="4" w:space="0" w:color="auto"/>
            </w:tcBorders>
            <w:vAlign w:val="center"/>
          </w:tcPr>
          <w:p w14:paraId="6FD5D578" w14:textId="77777777" w:rsidR="0065194C" w:rsidRPr="00680727" w:rsidRDefault="0065194C" w:rsidP="00DD1E86">
            <w:pPr>
              <w:spacing w:after="0" w:line="276" w:lineRule="auto"/>
              <w:rPr>
                <w:rFonts w:cs="Arial"/>
                <w:color w:val="auto"/>
                <w:sz w:val="20"/>
                <w:szCs w:val="20"/>
              </w:rPr>
            </w:pPr>
          </w:p>
        </w:tc>
      </w:tr>
      <w:tr w:rsidR="0065194C" w:rsidRPr="00680727" w14:paraId="4042320D" w14:textId="77777777" w:rsidTr="00DD1E86">
        <w:trPr>
          <w:cantSplit/>
          <w:trHeight w:hRule="exact" w:val="283"/>
          <w:jc w:val="center"/>
        </w:trPr>
        <w:tc>
          <w:tcPr>
            <w:tcW w:w="510" w:type="dxa"/>
            <w:tcBorders>
              <w:top w:val="nil"/>
              <w:left w:val="nil"/>
              <w:bottom w:val="nil"/>
              <w:right w:val="single" w:sz="12" w:space="0" w:color="auto"/>
            </w:tcBorders>
          </w:tcPr>
          <w:p w14:paraId="225EA347" w14:textId="77777777" w:rsidR="0065194C" w:rsidRPr="00680727" w:rsidRDefault="0065194C" w:rsidP="00DD1E86">
            <w:pPr>
              <w:spacing w:after="0" w:line="276" w:lineRule="auto"/>
              <w:rPr>
                <w:rFonts w:cs="Arial"/>
                <w:b/>
                <w:color w:val="auto"/>
                <w:sz w:val="20"/>
                <w:szCs w:val="20"/>
              </w:rPr>
            </w:pPr>
          </w:p>
        </w:tc>
        <w:tc>
          <w:tcPr>
            <w:tcW w:w="2509" w:type="dxa"/>
            <w:tcBorders>
              <w:top w:val="single" w:sz="12" w:space="0" w:color="auto"/>
              <w:left w:val="single" w:sz="12" w:space="0" w:color="auto"/>
              <w:bottom w:val="single" w:sz="4" w:space="0" w:color="auto"/>
              <w:right w:val="single" w:sz="4" w:space="0" w:color="auto"/>
            </w:tcBorders>
            <w:vAlign w:val="center"/>
          </w:tcPr>
          <w:p w14:paraId="23AA8E45" w14:textId="77777777" w:rsidR="0065194C" w:rsidRPr="00680727" w:rsidRDefault="0065194C" w:rsidP="00DD1E86">
            <w:pPr>
              <w:spacing w:after="0" w:line="276" w:lineRule="auto"/>
              <w:rPr>
                <w:rFonts w:cs="Arial"/>
                <w:b/>
                <w:bCs/>
                <w:color w:val="auto"/>
                <w:sz w:val="20"/>
                <w:szCs w:val="20"/>
              </w:rPr>
            </w:pPr>
            <w:r w:rsidRPr="00680727">
              <w:rPr>
                <w:rFonts w:cs="Arial"/>
                <w:b/>
                <w:bCs/>
                <w:color w:val="auto"/>
                <w:sz w:val="20"/>
                <w:szCs w:val="20"/>
              </w:rPr>
              <w:t>For FSoD team use only</w:t>
            </w:r>
          </w:p>
        </w:tc>
        <w:tc>
          <w:tcPr>
            <w:tcW w:w="6904" w:type="dxa"/>
            <w:tcBorders>
              <w:top w:val="single" w:sz="12" w:space="0" w:color="auto"/>
              <w:left w:val="single" w:sz="4" w:space="0" w:color="auto"/>
              <w:bottom w:val="single" w:sz="8" w:space="0" w:color="auto"/>
              <w:right w:val="single" w:sz="12" w:space="0" w:color="auto"/>
            </w:tcBorders>
            <w:vAlign w:val="center"/>
          </w:tcPr>
          <w:p w14:paraId="6120BEBD" w14:textId="77777777" w:rsidR="0065194C" w:rsidRPr="00680727" w:rsidRDefault="0065194C" w:rsidP="00DD1E86">
            <w:pPr>
              <w:spacing w:after="0" w:line="276" w:lineRule="auto"/>
              <w:rPr>
                <w:rFonts w:cs="Arial"/>
                <w:color w:val="auto"/>
                <w:sz w:val="20"/>
                <w:szCs w:val="20"/>
              </w:rPr>
            </w:pPr>
          </w:p>
        </w:tc>
      </w:tr>
      <w:tr w:rsidR="0065194C" w:rsidRPr="00680727" w14:paraId="20EBFCFC" w14:textId="77777777" w:rsidTr="00DD1E86">
        <w:trPr>
          <w:cantSplit/>
          <w:trHeight w:hRule="exact" w:val="283"/>
          <w:jc w:val="center"/>
        </w:trPr>
        <w:tc>
          <w:tcPr>
            <w:tcW w:w="510" w:type="dxa"/>
            <w:tcBorders>
              <w:top w:val="nil"/>
              <w:left w:val="nil"/>
              <w:bottom w:val="nil"/>
              <w:right w:val="single" w:sz="12" w:space="0" w:color="auto"/>
            </w:tcBorders>
          </w:tcPr>
          <w:p w14:paraId="4686EAF3" w14:textId="77777777" w:rsidR="0065194C" w:rsidRPr="00680727" w:rsidRDefault="0065194C" w:rsidP="00DD1E86">
            <w:pPr>
              <w:spacing w:after="0" w:line="276" w:lineRule="auto"/>
              <w:rPr>
                <w:rFonts w:cs="Arial"/>
                <w:b/>
                <w:color w:val="auto"/>
                <w:sz w:val="20"/>
                <w:szCs w:val="20"/>
              </w:rPr>
            </w:pPr>
          </w:p>
        </w:tc>
        <w:tc>
          <w:tcPr>
            <w:tcW w:w="2509" w:type="dxa"/>
            <w:tcBorders>
              <w:top w:val="single" w:sz="4" w:space="0" w:color="auto"/>
              <w:left w:val="single" w:sz="12" w:space="0" w:color="auto"/>
              <w:bottom w:val="single" w:sz="4" w:space="0" w:color="auto"/>
              <w:right w:val="single" w:sz="4" w:space="0" w:color="auto"/>
            </w:tcBorders>
            <w:vAlign w:val="center"/>
          </w:tcPr>
          <w:p w14:paraId="40F03808" w14:textId="77777777" w:rsidR="0065194C" w:rsidRPr="00680727" w:rsidRDefault="0065194C" w:rsidP="00DD1E86">
            <w:pPr>
              <w:spacing w:after="0" w:line="276" w:lineRule="auto"/>
              <w:rPr>
                <w:rFonts w:cs="Arial"/>
                <w:bCs/>
                <w:color w:val="auto"/>
                <w:sz w:val="20"/>
                <w:szCs w:val="20"/>
              </w:rPr>
            </w:pPr>
            <w:r w:rsidRPr="00680727">
              <w:rPr>
                <w:rFonts w:cs="Arial"/>
                <w:bCs/>
                <w:color w:val="auto"/>
                <w:sz w:val="20"/>
                <w:szCs w:val="20"/>
              </w:rPr>
              <w:t>FSoD reference</w:t>
            </w:r>
          </w:p>
        </w:tc>
        <w:tc>
          <w:tcPr>
            <w:tcW w:w="6904" w:type="dxa"/>
            <w:tcBorders>
              <w:top w:val="single" w:sz="8" w:space="0" w:color="auto"/>
              <w:left w:val="single" w:sz="4" w:space="0" w:color="auto"/>
              <w:bottom w:val="single" w:sz="4" w:space="0" w:color="auto"/>
              <w:right w:val="single" w:sz="12" w:space="0" w:color="auto"/>
            </w:tcBorders>
            <w:vAlign w:val="center"/>
          </w:tcPr>
          <w:p w14:paraId="5AA256E2" w14:textId="77777777" w:rsidR="0065194C" w:rsidRPr="00680727" w:rsidRDefault="0065194C" w:rsidP="00DD1E86">
            <w:pPr>
              <w:spacing w:after="0" w:line="276" w:lineRule="auto"/>
              <w:rPr>
                <w:rFonts w:cs="Arial"/>
                <w:color w:val="auto"/>
                <w:sz w:val="20"/>
                <w:szCs w:val="20"/>
              </w:rPr>
            </w:pPr>
          </w:p>
        </w:tc>
      </w:tr>
      <w:tr w:rsidR="0065194C" w:rsidRPr="00680727" w14:paraId="2E9B2424" w14:textId="77777777" w:rsidTr="00DD1E86">
        <w:trPr>
          <w:cantSplit/>
          <w:trHeight w:hRule="exact" w:val="283"/>
          <w:jc w:val="center"/>
        </w:trPr>
        <w:tc>
          <w:tcPr>
            <w:tcW w:w="510" w:type="dxa"/>
            <w:tcBorders>
              <w:top w:val="nil"/>
              <w:left w:val="nil"/>
              <w:bottom w:val="nil"/>
              <w:right w:val="single" w:sz="12" w:space="0" w:color="auto"/>
            </w:tcBorders>
          </w:tcPr>
          <w:p w14:paraId="18552412" w14:textId="77777777" w:rsidR="0065194C" w:rsidRPr="00680727" w:rsidRDefault="0065194C" w:rsidP="00DD1E86">
            <w:pPr>
              <w:spacing w:after="0" w:line="276" w:lineRule="auto"/>
              <w:rPr>
                <w:rFonts w:cs="Arial"/>
                <w:b/>
                <w:color w:val="auto"/>
                <w:sz w:val="20"/>
                <w:szCs w:val="20"/>
              </w:rPr>
            </w:pPr>
          </w:p>
        </w:tc>
        <w:tc>
          <w:tcPr>
            <w:tcW w:w="2509" w:type="dxa"/>
            <w:tcBorders>
              <w:top w:val="single" w:sz="4" w:space="0" w:color="auto"/>
              <w:left w:val="single" w:sz="12" w:space="0" w:color="auto"/>
              <w:bottom w:val="single" w:sz="12" w:space="0" w:color="auto"/>
              <w:right w:val="single" w:sz="4" w:space="0" w:color="auto"/>
            </w:tcBorders>
            <w:vAlign w:val="center"/>
          </w:tcPr>
          <w:p w14:paraId="155575D2" w14:textId="77777777" w:rsidR="0065194C" w:rsidRPr="00680727" w:rsidRDefault="0065194C" w:rsidP="00DD1E86">
            <w:pPr>
              <w:spacing w:after="0" w:line="276" w:lineRule="auto"/>
              <w:rPr>
                <w:rFonts w:cs="Arial"/>
                <w:bCs/>
                <w:color w:val="auto"/>
                <w:sz w:val="20"/>
                <w:szCs w:val="20"/>
              </w:rPr>
            </w:pPr>
            <w:r w:rsidRPr="00680727">
              <w:rPr>
                <w:rFonts w:cs="Arial"/>
                <w:bCs/>
                <w:color w:val="auto"/>
                <w:sz w:val="20"/>
                <w:szCs w:val="20"/>
              </w:rPr>
              <w:t>FSoD date (dd/mm/</w:t>
            </w:r>
            <w:proofErr w:type="spellStart"/>
            <w:r w:rsidRPr="00680727">
              <w:rPr>
                <w:rFonts w:cs="Arial"/>
                <w:bCs/>
                <w:color w:val="auto"/>
                <w:sz w:val="20"/>
                <w:szCs w:val="20"/>
              </w:rPr>
              <w:t>yyyy</w:t>
            </w:r>
            <w:proofErr w:type="spellEnd"/>
            <w:r w:rsidRPr="00680727">
              <w:rPr>
                <w:rFonts w:cs="Arial"/>
                <w:bCs/>
                <w:color w:val="auto"/>
                <w:sz w:val="20"/>
                <w:szCs w:val="20"/>
              </w:rPr>
              <w:t>)</w:t>
            </w:r>
          </w:p>
        </w:tc>
        <w:tc>
          <w:tcPr>
            <w:tcW w:w="6904" w:type="dxa"/>
            <w:tcBorders>
              <w:top w:val="single" w:sz="4" w:space="0" w:color="auto"/>
              <w:left w:val="single" w:sz="4" w:space="0" w:color="auto"/>
              <w:bottom w:val="single" w:sz="12" w:space="0" w:color="auto"/>
              <w:right w:val="single" w:sz="12" w:space="0" w:color="auto"/>
            </w:tcBorders>
            <w:vAlign w:val="center"/>
          </w:tcPr>
          <w:p w14:paraId="0A95C45F" w14:textId="77777777" w:rsidR="0065194C" w:rsidRPr="00680727" w:rsidRDefault="0065194C" w:rsidP="00DD1E86">
            <w:pPr>
              <w:spacing w:after="0" w:line="276" w:lineRule="auto"/>
              <w:rPr>
                <w:rFonts w:cs="Arial"/>
                <w:color w:val="auto"/>
                <w:sz w:val="20"/>
                <w:szCs w:val="20"/>
              </w:rPr>
            </w:pPr>
          </w:p>
        </w:tc>
      </w:tr>
    </w:tbl>
    <w:p w14:paraId="10C63254" w14:textId="77777777" w:rsidR="0065194C" w:rsidRPr="00680727" w:rsidRDefault="0065194C" w:rsidP="0065194C">
      <w:pPr>
        <w:spacing w:after="0"/>
        <w:rPr>
          <w:rFonts w:cs="Arial"/>
        </w:rPr>
      </w:pPr>
    </w:p>
    <w:tbl>
      <w:tblPr>
        <w:tblW w:w="99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
        <w:gridCol w:w="1260"/>
        <w:gridCol w:w="1276"/>
        <w:gridCol w:w="1134"/>
        <w:gridCol w:w="1417"/>
        <w:gridCol w:w="1418"/>
        <w:gridCol w:w="1276"/>
        <w:gridCol w:w="283"/>
        <w:gridCol w:w="1417"/>
      </w:tblGrid>
      <w:tr w:rsidR="0065194C" w:rsidRPr="00680727" w14:paraId="27644068" w14:textId="77777777" w:rsidTr="00DD1E86">
        <w:trPr>
          <w:cantSplit/>
          <w:trHeight w:val="1268"/>
          <w:jc w:val="center"/>
        </w:trPr>
        <w:tc>
          <w:tcPr>
            <w:tcW w:w="510" w:type="dxa"/>
            <w:vMerge w:val="restart"/>
            <w:tcBorders>
              <w:top w:val="nil"/>
              <w:left w:val="nil"/>
              <w:bottom w:val="nil"/>
              <w:right w:val="single" w:sz="4" w:space="0" w:color="auto"/>
            </w:tcBorders>
            <w:hideMark/>
          </w:tcPr>
          <w:p w14:paraId="1E856B4D" w14:textId="77777777" w:rsidR="0065194C" w:rsidRPr="00680727" w:rsidRDefault="0065194C" w:rsidP="00DD1E86">
            <w:pPr>
              <w:spacing w:after="0" w:line="276" w:lineRule="auto"/>
              <w:rPr>
                <w:rFonts w:cs="Arial"/>
                <w:b/>
                <w:color w:val="auto"/>
                <w:sz w:val="20"/>
                <w:szCs w:val="20"/>
              </w:rPr>
            </w:pPr>
            <w:r w:rsidRPr="00680727">
              <w:rPr>
                <w:rFonts w:cs="Arial"/>
                <w:b/>
                <w:color w:val="auto"/>
                <w:sz w:val="20"/>
                <w:szCs w:val="20"/>
              </w:rPr>
              <w:t>1.2</w:t>
            </w:r>
          </w:p>
        </w:tc>
        <w:tc>
          <w:tcPr>
            <w:tcW w:w="1260" w:type="dxa"/>
            <w:tcBorders>
              <w:top w:val="single" w:sz="4" w:space="0" w:color="auto"/>
              <w:left w:val="single" w:sz="4" w:space="0" w:color="auto"/>
              <w:bottom w:val="single" w:sz="4" w:space="0" w:color="auto"/>
              <w:right w:val="single" w:sz="4" w:space="0" w:color="auto"/>
            </w:tcBorders>
            <w:vAlign w:val="center"/>
            <w:hideMark/>
          </w:tcPr>
          <w:p w14:paraId="7F7237F2" w14:textId="77777777" w:rsidR="0065194C" w:rsidRPr="00680727" w:rsidRDefault="0065194C" w:rsidP="00DD1E86">
            <w:pPr>
              <w:spacing w:after="0" w:line="276" w:lineRule="auto"/>
              <w:rPr>
                <w:rFonts w:cs="Arial"/>
                <w:b/>
                <w:color w:val="auto"/>
                <w:sz w:val="20"/>
                <w:szCs w:val="20"/>
              </w:rPr>
            </w:pPr>
            <w:r w:rsidRPr="00680727">
              <w:rPr>
                <w:rFonts w:cs="Arial"/>
                <w:b/>
                <w:color w:val="auto"/>
                <w:sz w:val="20"/>
                <w:szCs w:val="20"/>
              </w:rPr>
              <w:t>Items approved under Section 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BD929FC" w14:textId="77777777" w:rsidR="0065194C" w:rsidRPr="00680727" w:rsidRDefault="0065194C" w:rsidP="00DD1E86">
            <w:pPr>
              <w:spacing w:after="0" w:line="276" w:lineRule="auto"/>
              <w:rPr>
                <w:rFonts w:cs="Arial"/>
                <w:b/>
                <w:bCs/>
                <w:color w:val="auto"/>
                <w:sz w:val="20"/>
                <w:szCs w:val="20"/>
              </w:rPr>
            </w:pPr>
            <w:r w:rsidRPr="00680727">
              <w:rPr>
                <w:rFonts w:cs="Arial"/>
                <w:b/>
                <w:bCs/>
                <w:color w:val="auto"/>
                <w:sz w:val="20"/>
                <w:szCs w:val="20"/>
              </w:rPr>
              <w:t>Items approved under Section C6/C7/C11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52C981E" w14:textId="77777777" w:rsidR="0065194C" w:rsidRPr="00680727" w:rsidRDefault="0065194C" w:rsidP="00DD1E86">
            <w:pPr>
              <w:spacing w:after="0" w:line="276" w:lineRule="auto"/>
              <w:rPr>
                <w:rFonts w:cs="Arial"/>
                <w:b/>
                <w:color w:val="auto"/>
                <w:sz w:val="20"/>
                <w:szCs w:val="20"/>
              </w:rPr>
            </w:pPr>
            <w:r w:rsidRPr="00680727">
              <w:rPr>
                <w:rFonts w:cs="Arial"/>
                <w:b/>
                <w:color w:val="auto"/>
                <w:sz w:val="20"/>
                <w:szCs w:val="20"/>
              </w:rPr>
              <w:t>FSoD Ref</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AD47C23" w14:textId="77777777" w:rsidR="0065194C" w:rsidRPr="00680727" w:rsidRDefault="0065194C" w:rsidP="00DD1E86">
            <w:pPr>
              <w:spacing w:after="0" w:line="276" w:lineRule="auto"/>
              <w:rPr>
                <w:rFonts w:cs="Arial"/>
                <w:b/>
                <w:color w:val="auto"/>
                <w:sz w:val="20"/>
                <w:szCs w:val="20"/>
              </w:rPr>
            </w:pPr>
            <w:r w:rsidRPr="00680727">
              <w:rPr>
                <w:rFonts w:cs="Arial"/>
                <w:b/>
                <w:color w:val="auto"/>
                <w:sz w:val="20"/>
                <w:szCs w:val="20"/>
              </w:rPr>
              <w:t>Date</w:t>
            </w:r>
          </w:p>
          <w:p w14:paraId="14AAF7E6" w14:textId="77777777" w:rsidR="0065194C" w:rsidRPr="00680727" w:rsidRDefault="0065194C" w:rsidP="00DD1E86">
            <w:pPr>
              <w:spacing w:after="0" w:line="276" w:lineRule="auto"/>
              <w:rPr>
                <w:rFonts w:cs="Arial"/>
                <w:bCs/>
                <w:color w:val="auto"/>
                <w:sz w:val="20"/>
                <w:szCs w:val="20"/>
              </w:rPr>
            </w:pPr>
            <w:r w:rsidRPr="00680727">
              <w:rPr>
                <w:rFonts w:cs="Arial"/>
                <w:bCs/>
                <w:color w:val="auto"/>
                <w:sz w:val="20"/>
                <w:szCs w:val="20"/>
              </w:rPr>
              <w:t>(dd/mm/</w:t>
            </w:r>
            <w:proofErr w:type="spellStart"/>
            <w:r w:rsidRPr="00680727">
              <w:rPr>
                <w:rFonts w:cs="Arial"/>
                <w:bCs/>
                <w:color w:val="auto"/>
                <w:sz w:val="20"/>
                <w:szCs w:val="20"/>
              </w:rPr>
              <w:t>yyyy</w:t>
            </w:r>
            <w:proofErr w:type="spellEnd"/>
            <w:r w:rsidRPr="00680727">
              <w:rPr>
                <w:rFonts w:cs="Arial"/>
                <w:bCs/>
                <w:color w:val="auto"/>
                <w:sz w:val="20"/>
                <w:szCs w:val="20"/>
              </w:rPr>
              <w: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DF4FA55" w14:textId="77777777" w:rsidR="0065194C" w:rsidRPr="00680727" w:rsidRDefault="0065194C" w:rsidP="00DD1E86">
            <w:pPr>
              <w:spacing w:after="0" w:line="276" w:lineRule="auto"/>
              <w:rPr>
                <w:rFonts w:cs="Arial"/>
                <w:b/>
                <w:color w:val="auto"/>
                <w:sz w:val="20"/>
                <w:szCs w:val="20"/>
              </w:rPr>
            </w:pPr>
            <w:r w:rsidRPr="00680727">
              <w:rPr>
                <w:rFonts w:cs="Arial"/>
                <w:b/>
                <w:color w:val="auto"/>
                <w:sz w:val="20"/>
                <w:szCs w:val="20"/>
              </w:rPr>
              <w:t xml:space="preserve">Amount Requested </w:t>
            </w:r>
            <w:r w:rsidRPr="00680727">
              <w:rPr>
                <w:rFonts w:cs="Arial"/>
                <w:bCs/>
                <w:color w:val="auto"/>
                <w:sz w:val="20"/>
                <w:szCs w:val="20"/>
              </w:rPr>
              <w:t>(£k)</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A348F88" w14:textId="77777777" w:rsidR="0065194C" w:rsidRPr="00680727" w:rsidRDefault="0065194C" w:rsidP="00DD1E86">
            <w:pPr>
              <w:spacing w:after="0" w:line="276" w:lineRule="auto"/>
              <w:rPr>
                <w:rFonts w:cs="Arial"/>
                <w:b/>
                <w:color w:val="auto"/>
                <w:sz w:val="20"/>
                <w:szCs w:val="20"/>
              </w:rPr>
            </w:pPr>
            <w:r w:rsidRPr="00680727">
              <w:rPr>
                <w:rFonts w:cs="Arial"/>
                <w:b/>
                <w:color w:val="auto"/>
                <w:sz w:val="20"/>
                <w:szCs w:val="20"/>
              </w:rPr>
              <w:t>Approval amount</w:t>
            </w:r>
          </w:p>
          <w:p w14:paraId="0D73299A" w14:textId="77777777" w:rsidR="0065194C" w:rsidRPr="00680727" w:rsidRDefault="0065194C" w:rsidP="00DD1E86">
            <w:pPr>
              <w:spacing w:after="0" w:line="276" w:lineRule="auto"/>
              <w:rPr>
                <w:rFonts w:cs="Arial"/>
                <w:bCs/>
                <w:color w:val="auto"/>
                <w:sz w:val="20"/>
                <w:szCs w:val="20"/>
              </w:rPr>
            </w:pPr>
            <w:r w:rsidRPr="00680727">
              <w:rPr>
                <w:rFonts w:cs="Arial"/>
                <w:bCs/>
                <w:color w:val="auto"/>
                <w:sz w:val="20"/>
                <w:szCs w:val="20"/>
              </w:rPr>
              <w:t>(£k)</w:t>
            </w:r>
          </w:p>
        </w:tc>
        <w:tc>
          <w:tcPr>
            <w:tcW w:w="283" w:type="dxa"/>
            <w:tcBorders>
              <w:top w:val="nil"/>
              <w:left w:val="single" w:sz="4" w:space="0" w:color="auto"/>
              <w:bottom w:val="nil"/>
              <w:right w:val="single" w:sz="12" w:space="0" w:color="auto"/>
            </w:tcBorders>
          </w:tcPr>
          <w:p w14:paraId="160FC094" w14:textId="77777777" w:rsidR="0065194C" w:rsidRPr="00680727" w:rsidRDefault="0065194C" w:rsidP="00DD1E86">
            <w:pPr>
              <w:spacing w:after="0" w:line="276" w:lineRule="auto"/>
              <w:rPr>
                <w:rFonts w:cs="Arial"/>
                <w:b/>
                <w:color w:val="auto"/>
                <w:sz w:val="20"/>
                <w:szCs w:val="20"/>
              </w:rPr>
            </w:pPr>
          </w:p>
        </w:tc>
        <w:tc>
          <w:tcPr>
            <w:tcW w:w="1417" w:type="dxa"/>
            <w:tcBorders>
              <w:top w:val="single" w:sz="12" w:space="0" w:color="auto"/>
              <w:left w:val="single" w:sz="12" w:space="0" w:color="auto"/>
              <w:bottom w:val="single" w:sz="4" w:space="0" w:color="auto"/>
              <w:right w:val="single" w:sz="12" w:space="0" w:color="auto"/>
            </w:tcBorders>
            <w:vAlign w:val="center"/>
            <w:hideMark/>
          </w:tcPr>
          <w:p w14:paraId="755BBA1D" w14:textId="77777777" w:rsidR="0065194C" w:rsidRPr="00680727" w:rsidRDefault="0065194C" w:rsidP="00DD1E86">
            <w:pPr>
              <w:spacing w:after="0" w:line="276" w:lineRule="auto"/>
              <w:rPr>
                <w:rFonts w:cs="Arial"/>
                <w:b/>
                <w:color w:val="auto"/>
                <w:sz w:val="20"/>
                <w:szCs w:val="20"/>
              </w:rPr>
            </w:pPr>
            <w:r w:rsidRPr="00680727">
              <w:rPr>
                <w:rFonts w:cs="Arial"/>
                <w:b/>
                <w:color w:val="auto"/>
                <w:sz w:val="20"/>
                <w:szCs w:val="20"/>
              </w:rPr>
              <w:t>Current Total Approval</w:t>
            </w:r>
          </w:p>
          <w:p w14:paraId="5AFFEE42" w14:textId="77777777" w:rsidR="0065194C" w:rsidRPr="00680727" w:rsidRDefault="0065194C" w:rsidP="00DD1E86">
            <w:pPr>
              <w:spacing w:after="0" w:line="276" w:lineRule="auto"/>
              <w:rPr>
                <w:rFonts w:cs="Arial"/>
                <w:bCs/>
                <w:color w:val="auto"/>
                <w:sz w:val="20"/>
                <w:szCs w:val="20"/>
              </w:rPr>
            </w:pPr>
            <w:r w:rsidRPr="00680727">
              <w:rPr>
                <w:rFonts w:cs="Arial"/>
                <w:bCs/>
                <w:color w:val="auto"/>
                <w:sz w:val="20"/>
                <w:szCs w:val="20"/>
              </w:rPr>
              <w:t>(£k) (for FSoD team use)</w:t>
            </w:r>
          </w:p>
        </w:tc>
      </w:tr>
      <w:tr w:rsidR="0065194C" w:rsidRPr="00680727" w14:paraId="13F80655" w14:textId="77777777" w:rsidTr="00DD1E86">
        <w:trPr>
          <w:cantSplit/>
          <w:trHeight w:val="378"/>
          <w:jc w:val="center"/>
        </w:trPr>
        <w:tc>
          <w:tcPr>
            <w:tcW w:w="510" w:type="dxa"/>
            <w:vMerge/>
            <w:tcBorders>
              <w:left w:val="nil"/>
              <w:bottom w:val="nil"/>
            </w:tcBorders>
            <w:vAlign w:val="center"/>
            <w:hideMark/>
          </w:tcPr>
          <w:p w14:paraId="4C0794DF" w14:textId="77777777" w:rsidR="0065194C" w:rsidRPr="00680727" w:rsidRDefault="0065194C" w:rsidP="00DD1E86">
            <w:pPr>
              <w:spacing w:after="0" w:line="276" w:lineRule="auto"/>
              <w:rPr>
                <w:rFonts w:cs="Arial"/>
                <w:b/>
                <w:color w:val="auto"/>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hideMark/>
          </w:tcPr>
          <w:p w14:paraId="59E7069A" w14:textId="7E49D25A" w:rsidR="0065194C" w:rsidRPr="0065194C" w:rsidRDefault="0065194C" w:rsidP="00DD1E86">
            <w:pPr>
              <w:spacing w:after="0" w:line="276" w:lineRule="auto"/>
              <w:rPr>
                <w:rFonts w:cs="Arial"/>
                <w:color w:val="auto"/>
                <w:sz w:val="20"/>
                <w:szCs w:val="20"/>
              </w:rPr>
            </w:pPr>
            <w:r>
              <w:rPr>
                <w:rFonts w:cs="Arial"/>
                <w:color w:val="auto"/>
                <w:sz w:val="20"/>
                <w:szCs w:val="20"/>
              </w:rPr>
              <w:t>FBC</w:t>
            </w:r>
          </w:p>
        </w:tc>
        <w:tc>
          <w:tcPr>
            <w:tcW w:w="1276" w:type="dxa"/>
            <w:tcBorders>
              <w:top w:val="single" w:sz="4" w:space="0" w:color="auto"/>
              <w:left w:val="single" w:sz="4" w:space="0" w:color="auto"/>
              <w:bottom w:val="single" w:sz="4" w:space="0" w:color="auto"/>
              <w:right w:val="single" w:sz="4" w:space="0" w:color="auto"/>
            </w:tcBorders>
            <w:vAlign w:val="center"/>
          </w:tcPr>
          <w:p w14:paraId="0EF528C0" w14:textId="77777777" w:rsidR="0065194C" w:rsidRPr="00680727" w:rsidRDefault="0065194C" w:rsidP="00DD1E86">
            <w:pPr>
              <w:spacing w:after="0" w:line="276" w:lineRule="auto"/>
              <w:rPr>
                <w:rFonts w:cs="Arial"/>
                <w:color w:val="auto"/>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6E290951" w14:textId="77777777" w:rsidR="0065194C" w:rsidRPr="00680727" w:rsidRDefault="0065194C" w:rsidP="00DD1E86">
            <w:pPr>
              <w:spacing w:after="0" w:line="276" w:lineRule="auto"/>
              <w:rPr>
                <w:rFonts w:cs="Arial"/>
                <w:color w:val="auto"/>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375751C7" w14:textId="77777777" w:rsidR="0065194C" w:rsidRPr="00680727" w:rsidRDefault="0065194C" w:rsidP="00DD1E86">
            <w:pPr>
              <w:spacing w:after="0" w:line="276" w:lineRule="auto"/>
              <w:rPr>
                <w:rFonts w:cs="Arial"/>
                <w:color w:val="auto"/>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2BE901C2" w14:textId="77777777" w:rsidR="0065194C" w:rsidRPr="00680727" w:rsidRDefault="0065194C" w:rsidP="00DD1E86">
            <w:pPr>
              <w:spacing w:after="0" w:line="276" w:lineRule="auto"/>
              <w:rPr>
                <w:rFonts w:cs="Arial"/>
                <w:color w:val="auto"/>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24F52760" w14:textId="77777777" w:rsidR="0065194C" w:rsidRPr="00680727" w:rsidRDefault="0065194C" w:rsidP="00DD1E86">
            <w:pPr>
              <w:spacing w:after="0" w:line="276" w:lineRule="auto"/>
              <w:rPr>
                <w:rFonts w:cs="Arial"/>
                <w:color w:val="auto"/>
                <w:sz w:val="20"/>
                <w:szCs w:val="20"/>
              </w:rPr>
            </w:pPr>
          </w:p>
        </w:tc>
        <w:tc>
          <w:tcPr>
            <w:tcW w:w="283" w:type="dxa"/>
            <w:tcBorders>
              <w:top w:val="nil"/>
              <w:left w:val="single" w:sz="4" w:space="0" w:color="auto"/>
              <w:bottom w:val="nil"/>
              <w:right w:val="single" w:sz="12" w:space="0" w:color="auto"/>
            </w:tcBorders>
          </w:tcPr>
          <w:p w14:paraId="6BF454AE" w14:textId="77777777" w:rsidR="0065194C" w:rsidRPr="00680727" w:rsidRDefault="0065194C" w:rsidP="00DD1E86">
            <w:pPr>
              <w:spacing w:after="0" w:line="276" w:lineRule="auto"/>
              <w:rPr>
                <w:rFonts w:cs="Arial"/>
                <w:color w:val="auto"/>
                <w:sz w:val="20"/>
                <w:szCs w:val="20"/>
              </w:rPr>
            </w:pPr>
          </w:p>
        </w:tc>
        <w:tc>
          <w:tcPr>
            <w:tcW w:w="1417" w:type="dxa"/>
            <w:tcBorders>
              <w:top w:val="single" w:sz="4" w:space="0" w:color="auto"/>
              <w:left w:val="single" w:sz="12" w:space="0" w:color="auto"/>
              <w:bottom w:val="single" w:sz="4" w:space="0" w:color="auto"/>
              <w:right w:val="single" w:sz="12" w:space="0" w:color="auto"/>
            </w:tcBorders>
            <w:vAlign w:val="center"/>
          </w:tcPr>
          <w:p w14:paraId="17618A01" w14:textId="77777777" w:rsidR="0065194C" w:rsidRPr="00680727" w:rsidRDefault="0065194C" w:rsidP="00DD1E86">
            <w:pPr>
              <w:spacing w:after="0" w:line="276" w:lineRule="auto"/>
              <w:rPr>
                <w:rFonts w:cs="Arial"/>
                <w:color w:val="auto"/>
                <w:sz w:val="20"/>
                <w:szCs w:val="20"/>
              </w:rPr>
            </w:pPr>
          </w:p>
        </w:tc>
      </w:tr>
      <w:tr w:rsidR="0065194C" w:rsidRPr="00680727" w14:paraId="1A2637C1" w14:textId="77777777" w:rsidTr="00DD1E86">
        <w:trPr>
          <w:cantSplit/>
          <w:trHeight w:val="314"/>
          <w:jc w:val="center"/>
        </w:trPr>
        <w:tc>
          <w:tcPr>
            <w:tcW w:w="510" w:type="dxa"/>
            <w:vMerge/>
            <w:tcBorders>
              <w:left w:val="nil"/>
              <w:bottom w:val="nil"/>
            </w:tcBorders>
            <w:vAlign w:val="center"/>
            <w:hideMark/>
          </w:tcPr>
          <w:p w14:paraId="2D17A6AC" w14:textId="77777777" w:rsidR="0065194C" w:rsidRPr="00680727" w:rsidRDefault="0065194C" w:rsidP="00DD1E86">
            <w:pPr>
              <w:spacing w:after="0" w:line="276" w:lineRule="auto"/>
              <w:rPr>
                <w:rFonts w:cs="Arial"/>
                <w:b/>
                <w:color w:val="auto"/>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14:paraId="7F61EC5F" w14:textId="77777777" w:rsidR="0065194C" w:rsidRPr="00680727" w:rsidRDefault="0065194C" w:rsidP="00DD1E86">
            <w:pPr>
              <w:spacing w:after="0" w:line="276" w:lineRule="auto"/>
              <w:rPr>
                <w:rFonts w:cs="Arial"/>
                <w:color w:val="auto"/>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6AB5FB2F" w14:textId="77777777" w:rsidR="0065194C" w:rsidRPr="00680727" w:rsidRDefault="0065194C" w:rsidP="00DD1E86">
            <w:pPr>
              <w:spacing w:after="0" w:line="276" w:lineRule="auto"/>
              <w:rPr>
                <w:rFonts w:cs="Arial"/>
                <w:color w:val="auto"/>
                <w:sz w:val="20"/>
                <w:szCs w:val="20"/>
              </w:rPr>
            </w:pPr>
            <w:r w:rsidRPr="00680727">
              <w:rPr>
                <w:rFonts w:cs="Arial"/>
                <w:color w:val="auto"/>
                <w:sz w:val="20"/>
                <w:szCs w:val="20"/>
              </w:rPr>
              <w:t>BCUR 1</w:t>
            </w:r>
          </w:p>
        </w:tc>
        <w:tc>
          <w:tcPr>
            <w:tcW w:w="1134" w:type="dxa"/>
            <w:tcBorders>
              <w:top w:val="single" w:sz="4" w:space="0" w:color="auto"/>
              <w:left w:val="single" w:sz="4" w:space="0" w:color="auto"/>
              <w:bottom w:val="single" w:sz="4" w:space="0" w:color="auto"/>
              <w:right w:val="single" w:sz="4" w:space="0" w:color="auto"/>
            </w:tcBorders>
            <w:vAlign w:val="center"/>
          </w:tcPr>
          <w:p w14:paraId="627231E2" w14:textId="77777777" w:rsidR="0065194C" w:rsidRPr="00680727" w:rsidRDefault="0065194C" w:rsidP="00DD1E86">
            <w:pPr>
              <w:spacing w:after="0" w:line="276" w:lineRule="auto"/>
              <w:rPr>
                <w:rFonts w:cs="Arial"/>
                <w:color w:val="auto"/>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51F095F3" w14:textId="77777777" w:rsidR="0065194C" w:rsidRPr="00680727" w:rsidRDefault="0065194C" w:rsidP="00DD1E86">
            <w:pPr>
              <w:spacing w:after="0" w:line="276" w:lineRule="auto"/>
              <w:rPr>
                <w:rFonts w:cs="Arial"/>
                <w:color w:val="auto"/>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15B565DE" w14:textId="77777777" w:rsidR="0065194C" w:rsidRPr="00680727" w:rsidRDefault="0065194C" w:rsidP="00DD1E86">
            <w:pPr>
              <w:spacing w:after="0" w:line="276" w:lineRule="auto"/>
              <w:rPr>
                <w:rFonts w:cs="Arial"/>
                <w:color w:val="auto"/>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6B11C046" w14:textId="77777777" w:rsidR="0065194C" w:rsidRPr="00680727" w:rsidRDefault="0065194C" w:rsidP="00DD1E86">
            <w:pPr>
              <w:spacing w:after="0" w:line="276" w:lineRule="auto"/>
              <w:rPr>
                <w:rFonts w:cs="Arial"/>
                <w:color w:val="auto"/>
                <w:sz w:val="20"/>
                <w:szCs w:val="20"/>
              </w:rPr>
            </w:pPr>
          </w:p>
        </w:tc>
        <w:tc>
          <w:tcPr>
            <w:tcW w:w="283" w:type="dxa"/>
            <w:tcBorders>
              <w:top w:val="nil"/>
              <w:left w:val="single" w:sz="4" w:space="0" w:color="auto"/>
              <w:bottom w:val="nil"/>
              <w:right w:val="single" w:sz="12" w:space="0" w:color="auto"/>
            </w:tcBorders>
          </w:tcPr>
          <w:p w14:paraId="230A3A56" w14:textId="77777777" w:rsidR="0065194C" w:rsidRPr="00680727" w:rsidRDefault="0065194C" w:rsidP="00DD1E86">
            <w:pPr>
              <w:spacing w:after="0" w:line="276" w:lineRule="auto"/>
              <w:rPr>
                <w:rFonts w:cs="Arial"/>
                <w:color w:val="auto"/>
                <w:sz w:val="20"/>
                <w:szCs w:val="20"/>
              </w:rPr>
            </w:pPr>
          </w:p>
        </w:tc>
        <w:tc>
          <w:tcPr>
            <w:tcW w:w="1417" w:type="dxa"/>
            <w:tcBorders>
              <w:top w:val="single" w:sz="4" w:space="0" w:color="auto"/>
              <w:left w:val="single" w:sz="12" w:space="0" w:color="auto"/>
              <w:bottom w:val="single" w:sz="4" w:space="0" w:color="auto"/>
              <w:right w:val="single" w:sz="12" w:space="0" w:color="auto"/>
            </w:tcBorders>
            <w:vAlign w:val="center"/>
          </w:tcPr>
          <w:p w14:paraId="5A6CC74A" w14:textId="77777777" w:rsidR="0065194C" w:rsidRPr="00680727" w:rsidRDefault="0065194C" w:rsidP="00DD1E86">
            <w:pPr>
              <w:spacing w:after="0" w:line="276" w:lineRule="auto"/>
              <w:rPr>
                <w:rFonts w:cs="Arial"/>
                <w:color w:val="auto"/>
                <w:sz w:val="20"/>
                <w:szCs w:val="20"/>
              </w:rPr>
            </w:pPr>
          </w:p>
        </w:tc>
      </w:tr>
      <w:tr w:rsidR="0065194C" w:rsidRPr="00680727" w14:paraId="3BB3FA74" w14:textId="77777777" w:rsidTr="00DD1E86">
        <w:trPr>
          <w:cantSplit/>
          <w:trHeight w:val="378"/>
          <w:jc w:val="center"/>
        </w:trPr>
        <w:tc>
          <w:tcPr>
            <w:tcW w:w="510" w:type="dxa"/>
            <w:vMerge/>
            <w:tcBorders>
              <w:left w:val="nil"/>
              <w:bottom w:val="nil"/>
            </w:tcBorders>
            <w:vAlign w:val="center"/>
          </w:tcPr>
          <w:p w14:paraId="4735A0BC" w14:textId="77777777" w:rsidR="0065194C" w:rsidRPr="00680727" w:rsidRDefault="0065194C" w:rsidP="00DD1E86">
            <w:pPr>
              <w:spacing w:after="0" w:line="276" w:lineRule="auto"/>
              <w:rPr>
                <w:rFonts w:cs="Arial"/>
                <w:b/>
                <w:color w:val="auto"/>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14:paraId="6F6419EC" w14:textId="77777777" w:rsidR="0065194C" w:rsidRPr="00680727" w:rsidRDefault="0065194C" w:rsidP="00DD1E86">
            <w:pPr>
              <w:spacing w:after="0" w:line="276" w:lineRule="auto"/>
              <w:rPr>
                <w:rFonts w:cs="Arial"/>
                <w:i/>
                <w:iCs/>
                <w:color w:val="auto"/>
                <w:sz w:val="20"/>
                <w:szCs w:val="20"/>
              </w:rPr>
            </w:pPr>
            <w:r w:rsidRPr="00680727">
              <w:rPr>
                <w:rFonts w:cs="Arial"/>
                <w:i/>
                <w:iCs/>
                <w:color w:val="auto"/>
                <w:sz w:val="20"/>
                <w:szCs w:val="20"/>
              </w:rPr>
              <w:t>Add rows as required</w:t>
            </w:r>
          </w:p>
        </w:tc>
        <w:tc>
          <w:tcPr>
            <w:tcW w:w="1276" w:type="dxa"/>
            <w:tcBorders>
              <w:top w:val="single" w:sz="4" w:space="0" w:color="auto"/>
              <w:left w:val="single" w:sz="4" w:space="0" w:color="auto"/>
              <w:bottom w:val="single" w:sz="4" w:space="0" w:color="auto"/>
              <w:right w:val="single" w:sz="4" w:space="0" w:color="auto"/>
            </w:tcBorders>
            <w:vAlign w:val="center"/>
          </w:tcPr>
          <w:p w14:paraId="6E435377" w14:textId="77777777" w:rsidR="0065194C" w:rsidRPr="00680727" w:rsidRDefault="0065194C" w:rsidP="00DD1E86">
            <w:pPr>
              <w:spacing w:after="0" w:line="276" w:lineRule="auto"/>
              <w:rPr>
                <w:rFonts w:cs="Arial"/>
                <w:color w:val="auto"/>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27E5E941" w14:textId="77777777" w:rsidR="0065194C" w:rsidRPr="00680727" w:rsidRDefault="0065194C" w:rsidP="00DD1E86">
            <w:pPr>
              <w:spacing w:after="0" w:line="276" w:lineRule="auto"/>
              <w:rPr>
                <w:rFonts w:cs="Arial"/>
                <w:color w:val="auto"/>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3A32212E" w14:textId="77777777" w:rsidR="0065194C" w:rsidRPr="00680727" w:rsidRDefault="0065194C" w:rsidP="00DD1E86">
            <w:pPr>
              <w:spacing w:after="0" w:line="276" w:lineRule="auto"/>
              <w:rPr>
                <w:rFonts w:cs="Arial"/>
                <w:color w:val="auto"/>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302FAEE3" w14:textId="77777777" w:rsidR="0065194C" w:rsidRPr="00680727" w:rsidRDefault="0065194C" w:rsidP="00DD1E86">
            <w:pPr>
              <w:spacing w:after="0" w:line="276" w:lineRule="auto"/>
              <w:rPr>
                <w:rFonts w:cs="Arial"/>
                <w:color w:val="auto"/>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305517C0" w14:textId="77777777" w:rsidR="0065194C" w:rsidRPr="00680727" w:rsidRDefault="0065194C" w:rsidP="00DD1E86">
            <w:pPr>
              <w:spacing w:after="0" w:line="276" w:lineRule="auto"/>
              <w:rPr>
                <w:rFonts w:cs="Arial"/>
                <w:color w:val="auto"/>
                <w:sz w:val="20"/>
                <w:szCs w:val="20"/>
              </w:rPr>
            </w:pPr>
          </w:p>
        </w:tc>
        <w:tc>
          <w:tcPr>
            <w:tcW w:w="283" w:type="dxa"/>
            <w:tcBorders>
              <w:top w:val="nil"/>
              <w:left w:val="single" w:sz="4" w:space="0" w:color="auto"/>
              <w:bottom w:val="nil"/>
              <w:right w:val="single" w:sz="12" w:space="0" w:color="auto"/>
            </w:tcBorders>
          </w:tcPr>
          <w:p w14:paraId="4B7D000F" w14:textId="77777777" w:rsidR="0065194C" w:rsidRPr="00680727" w:rsidRDefault="0065194C" w:rsidP="00DD1E86">
            <w:pPr>
              <w:spacing w:after="0" w:line="276" w:lineRule="auto"/>
              <w:rPr>
                <w:rFonts w:cs="Arial"/>
                <w:color w:val="auto"/>
                <w:sz w:val="20"/>
                <w:szCs w:val="20"/>
              </w:rPr>
            </w:pPr>
          </w:p>
        </w:tc>
        <w:tc>
          <w:tcPr>
            <w:tcW w:w="1417" w:type="dxa"/>
            <w:tcBorders>
              <w:top w:val="single" w:sz="4" w:space="0" w:color="auto"/>
              <w:left w:val="single" w:sz="12" w:space="0" w:color="auto"/>
              <w:bottom w:val="single" w:sz="4" w:space="0" w:color="auto"/>
              <w:right w:val="single" w:sz="12" w:space="0" w:color="auto"/>
            </w:tcBorders>
            <w:vAlign w:val="center"/>
          </w:tcPr>
          <w:p w14:paraId="15781B17" w14:textId="77777777" w:rsidR="0065194C" w:rsidRPr="00680727" w:rsidRDefault="0065194C" w:rsidP="00DD1E86">
            <w:pPr>
              <w:spacing w:after="0" w:line="276" w:lineRule="auto"/>
              <w:rPr>
                <w:rFonts w:cs="Arial"/>
                <w:color w:val="auto"/>
                <w:sz w:val="20"/>
                <w:szCs w:val="20"/>
              </w:rPr>
            </w:pPr>
          </w:p>
        </w:tc>
      </w:tr>
      <w:tr w:rsidR="0065194C" w:rsidRPr="00680727" w14:paraId="73814910" w14:textId="77777777" w:rsidTr="00DD1E86">
        <w:trPr>
          <w:cantSplit/>
          <w:trHeight w:val="314"/>
          <w:jc w:val="center"/>
        </w:trPr>
        <w:tc>
          <w:tcPr>
            <w:tcW w:w="510" w:type="dxa"/>
            <w:vMerge/>
            <w:tcBorders>
              <w:left w:val="nil"/>
              <w:bottom w:val="nil"/>
            </w:tcBorders>
            <w:vAlign w:val="center"/>
            <w:hideMark/>
          </w:tcPr>
          <w:p w14:paraId="029BF75B" w14:textId="77777777" w:rsidR="0065194C" w:rsidRPr="00680727" w:rsidRDefault="0065194C" w:rsidP="00DD1E86">
            <w:pPr>
              <w:spacing w:after="0" w:line="276" w:lineRule="auto"/>
              <w:rPr>
                <w:rFonts w:cs="Arial"/>
                <w:b/>
                <w:color w:val="auto"/>
                <w:sz w:val="20"/>
                <w:szCs w:val="20"/>
              </w:rPr>
            </w:pPr>
          </w:p>
        </w:tc>
        <w:tc>
          <w:tcPr>
            <w:tcW w:w="6505" w:type="dxa"/>
            <w:gridSpan w:val="5"/>
            <w:tcBorders>
              <w:top w:val="single" w:sz="4" w:space="0" w:color="auto"/>
              <w:left w:val="single" w:sz="4" w:space="0" w:color="auto"/>
              <w:bottom w:val="single" w:sz="4" w:space="0" w:color="auto"/>
              <w:right w:val="single" w:sz="4" w:space="0" w:color="auto"/>
            </w:tcBorders>
            <w:vAlign w:val="center"/>
            <w:hideMark/>
          </w:tcPr>
          <w:p w14:paraId="346D0EEA" w14:textId="2BEC3EB6" w:rsidR="0065194C" w:rsidRPr="00680727" w:rsidRDefault="0065194C" w:rsidP="00DD1E86">
            <w:pPr>
              <w:spacing w:after="0" w:line="276" w:lineRule="auto"/>
              <w:rPr>
                <w:rFonts w:cs="Arial"/>
                <w:color w:val="auto"/>
                <w:sz w:val="20"/>
                <w:szCs w:val="20"/>
              </w:rPr>
            </w:pPr>
            <w:r w:rsidRPr="00680727">
              <w:rPr>
                <w:rFonts w:cs="Arial"/>
                <w:b/>
                <w:color w:val="auto"/>
                <w:sz w:val="20"/>
                <w:szCs w:val="20"/>
              </w:rPr>
              <w:t>Total project cost</w:t>
            </w:r>
            <w:r w:rsidRPr="00680727">
              <w:rPr>
                <w:rFonts w:cs="Arial"/>
                <w:bCs/>
                <w:color w:val="auto"/>
                <w:sz w:val="20"/>
                <w:szCs w:val="20"/>
              </w:rPr>
              <w:t xml:space="preserve"> (£k)</w:t>
            </w:r>
          </w:p>
        </w:tc>
        <w:tc>
          <w:tcPr>
            <w:tcW w:w="1276" w:type="dxa"/>
            <w:tcBorders>
              <w:top w:val="single" w:sz="4" w:space="0" w:color="auto"/>
              <w:left w:val="single" w:sz="4" w:space="0" w:color="auto"/>
              <w:right w:val="single" w:sz="4" w:space="0" w:color="auto"/>
            </w:tcBorders>
            <w:vAlign w:val="center"/>
          </w:tcPr>
          <w:p w14:paraId="56E1EAF8" w14:textId="77777777" w:rsidR="0065194C" w:rsidRPr="00680727" w:rsidRDefault="0065194C" w:rsidP="00DD1E86">
            <w:pPr>
              <w:spacing w:after="0" w:line="276" w:lineRule="auto"/>
              <w:rPr>
                <w:rFonts w:cs="Arial"/>
                <w:color w:val="auto"/>
                <w:sz w:val="20"/>
                <w:szCs w:val="20"/>
              </w:rPr>
            </w:pPr>
          </w:p>
        </w:tc>
        <w:tc>
          <w:tcPr>
            <w:tcW w:w="283" w:type="dxa"/>
            <w:tcBorders>
              <w:top w:val="nil"/>
              <w:left w:val="single" w:sz="4" w:space="0" w:color="auto"/>
              <w:bottom w:val="nil"/>
              <w:right w:val="single" w:sz="12" w:space="0" w:color="auto"/>
            </w:tcBorders>
          </w:tcPr>
          <w:p w14:paraId="34001345" w14:textId="77777777" w:rsidR="0065194C" w:rsidRPr="00680727" w:rsidRDefault="0065194C" w:rsidP="00DD1E86">
            <w:pPr>
              <w:spacing w:after="0" w:line="276" w:lineRule="auto"/>
              <w:rPr>
                <w:rFonts w:cs="Arial"/>
                <w:color w:val="auto"/>
                <w:sz w:val="20"/>
                <w:szCs w:val="20"/>
              </w:rPr>
            </w:pPr>
          </w:p>
        </w:tc>
        <w:tc>
          <w:tcPr>
            <w:tcW w:w="1417" w:type="dxa"/>
            <w:tcBorders>
              <w:top w:val="single" w:sz="4" w:space="0" w:color="auto"/>
              <w:left w:val="single" w:sz="12" w:space="0" w:color="auto"/>
              <w:right w:val="single" w:sz="12" w:space="0" w:color="auto"/>
            </w:tcBorders>
            <w:vAlign w:val="center"/>
          </w:tcPr>
          <w:p w14:paraId="01F01C7B" w14:textId="77777777" w:rsidR="0065194C" w:rsidRPr="00680727" w:rsidRDefault="0065194C" w:rsidP="00DD1E86">
            <w:pPr>
              <w:spacing w:after="0" w:line="276" w:lineRule="auto"/>
              <w:rPr>
                <w:rFonts w:cs="Arial"/>
                <w:color w:val="auto"/>
                <w:sz w:val="20"/>
                <w:szCs w:val="20"/>
              </w:rPr>
            </w:pPr>
          </w:p>
        </w:tc>
      </w:tr>
      <w:tr w:rsidR="0065194C" w:rsidRPr="00680727" w14:paraId="12420D66" w14:textId="77777777" w:rsidTr="00DD1E86">
        <w:trPr>
          <w:cantSplit/>
          <w:trHeight w:val="314"/>
          <w:jc w:val="center"/>
        </w:trPr>
        <w:tc>
          <w:tcPr>
            <w:tcW w:w="510" w:type="dxa"/>
            <w:vMerge/>
            <w:tcBorders>
              <w:left w:val="nil"/>
              <w:bottom w:val="nil"/>
            </w:tcBorders>
            <w:vAlign w:val="center"/>
            <w:hideMark/>
          </w:tcPr>
          <w:p w14:paraId="41DCD55D" w14:textId="77777777" w:rsidR="0065194C" w:rsidRPr="00680727" w:rsidRDefault="0065194C" w:rsidP="00DD1E86">
            <w:pPr>
              <w:spacing w:after="0" w:line="276" w:lineRule="auto"/>
              <w:rPr>
                <w:rFonts w:cs="Arial"/>
                <w:b/>
                <w:color w:val="auto"/>
                <w:sz w:val="20"/>
                <w:szCs w:val="20"/>
              </w:rPr>
            </w:pPr>
          </w:p>
        </w:tc>
        <w:tc>
          <w:tcPr>
            <w:tcW w:w="6505" w:type="dxa"/>
            <w:gridSpan w:val="5"/>
            <w:tcBorders>
              <w:top w:val="single" w:sz="4" w:space="0" w:color="auto"/>
              <w:left w:val="single" w:sz="4" w:space="0" w:color="auto"/>
              <w:bottom w:val="single" w:sz="4" w:space="0" w:color="auto"/>
              <w:right w:val="single" w:sz="4" w:space="0" w:color="auto"/>
            </w:tcBorders>
            <w:vAlign w:val="center"/>
            <w:hideMark/>
          </w:tcPr>
          <w:p w14:paraId="4FF22694" w14:textId="77777777" w:rsidR="0065194C" w:rsidRPr="00680727" w:rsidRDefault="0065194C" w:rsidP="00DD1E86">
            <w:pPr>
              <w:spacing w:after="0" w:line="276" w:lineRule="auto"/>
              <w:rPr>
                <w:rFonts w:cs="Arial"/>
                <w:color w:val="auto"/>
                <w:sz w:val="20"/>
                <w:szCs w:val="20"/>
              </w:rPr>
            </w:pPr>
            <w:r w:rsidRPr="00680727">
              <w:rPr>
                <w:rFonts w:cs="Arial"/>
                <w:b/>
                <w:color w:val="auto"/>
                <w:sz w:val="20"/>
                <w:szCs w:val="20"/>
              </w:rPr>
              <w:t>Whole Life Cash Cost</w:t>
            </w:r>
            <w:r w:rsidRPr="00680727">
              <w:rPr>
                <w:rFonts w:cs="Arial"/>
                <w:bCs/>
                <w:color w:val="auto"/>
                <w:sz w:val="20"/>
                <w:szCs w:val="20"/>
              </w:rPr>
              <w:t xml:space="preserve"> (£k)</w:t>
            </w:r>
          </w:p>
        </w:tc>
        <w:tc>
          <w:tcPr>
            <w:tcW w:w="1276" w:type="dxa"/>
            <w:tcBorders>
              <w:left w:val="single" w:sz="4" w:space="0" w:color="auto"/>
              <w:bottom w:val="single" w:sz="4" w:space="0" w:color="auto"/>
              <w:right w:val="single" w:sz="4" w:space="0" w:color="auto"/>
            </w:tcBorders>
            <w:vAlign w:val="center"/>
          </w:tcPr>
          <w:p w14:paraId="17BED4C9" w14:textId="77777777" w:rsidR="0065194C" w:rsidRPr="00680727" w:rsidRDefault="0065194C" w:rsidP="00DD1E86">
            <w:pPr>
              <w:spacing w:after="0" w:line="276" w:lineRule="auto"/>
              <w:rPr>
                <w:rFonts w:cs="Arial"/>
                <w:color w:val="auto"/>
                <w:sz w:val="20"/>
                <w:szCs w:val="20"/>
              </w:rPr>
            </w:pPr>
          </w:p>
        </w:tc>
        <w:tc>
          <w:tcPr>
            <w:tcW w:w="283" w:type="dxa"/>
            <w:tcBorders>
              <w:top w:val="nil"/>
              <w:left w:val="single" w:sz="4" w:space="0" w:color="auto"/>
              <w:bottom w:val="nil"/>
              <w:right w:val="single" w:sz="12" w:space="0" w:color="auto"/>
            </w:tcBorders>
          </w:tcPr>
          <w:p w14:paraId="0EF5CE68" w14:textId="77777777" w:rsidR="0065194C" w:rsidRPr="00680727" w:rsidRDefault="0065194C" w:rsidP="00DD1E86">
            <w:pPr>
              <w:spacing w:after="0" w:line="276" w:lineRule="auto"/>
              <w:rPr>
                <w:rFonts w:cs="Arial"/>
                <w:color w:val="auto"/>
                <w:sz w:val="20"/>
                <w:szCs w:val="20"/>
              </w:rPr>
            </w:pPr>
          </w:p>
        </w:tc>
        <w:tc>
          <w:tcPr>
            <w:tcW w:w="1417" w:type="dxa"/>
            <w:tcBorders>
              <w:left w:val="single" w:sz="12" w:space="0" w:color="auto"/>
              <w:bottom w:val="single" w:sz="12" w:space="0" w:color="auto"/>
              <w:right w:val="single" w:sz="12" w:space="0" w:color="auto"/>
            </w:tcBorders>
            <w:vAlign w:val="center"/>
          </w:tcPr>
          <w:p w14:paraId="06FC25C8" w14:textId="77777777" w:rsidR="0065194C" w:rsidRPr="00680727" w:rsidRDefault="0065194C" w:rsidP="00DD1E86">
            <w:pPr>
              <w:spacing w:after="0" w:line="276" w:lineRule="auto"/>
              <w:rPr>
                <w:rFonts w:cs="Arial"/>
                <w:color w:val="auto"/>
                <w:sz w:val="20"/>
                <w:szCs w:val="20"/>
              </w:rPr>
            </w:pPr>
          </w:p>
        </w:tc>
      </w:tr>
    </w:tbl>
    <w:p w14:paraId="6BDAA987" w14:textId="77777777" w:rsidR="0065194C" w:rsidRPr="00680727" w:rsidRDefault="0065194C" w:rsidP="0065194C">
      <w:pPr>
        <w:spacing w:after="0"/>
        <w:rPr>
          <w:rFonts w:cs="Arial"/>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
        <w:gridCol w:w="2793"/>
        <w:gridCol w:w="2509"/>
        <w:gridCol w:w="709"/>
        <w:gridCol w:w="992"/>
        <w:gridCol w:w="992"/>
        <w:gridCol w:w="1418"/>
      </w:tblGrid>
      <w:tr w:rsidR="0065194C" w:rsidRPr="00680727" w14:paraId="0212F401" w14:textId="77777777" w:rsidTr="00DD1E86">
        <w:trPr>
          <w:cantSplit/>
          <w:trHeight w:val="340"/>
          <w:jc w:val="center"/>
        </w:trPr>
        <w:tc>
          <w:tcPr>
            <w:tcW w:w="510" w:type="dxa"/>
            <w:vMerge w:val="restart"/>
            <w:tcBorders>
              <w:top w:val="nil"/>
              <w:left w:val="nil"/>
              <w:bottom w:val="nil"/>
              <w:right w:val="single" w:sz="4" w:space="0" w:color="auto"/>
            </w:tcBorders>
            <w:hideMark/>
          </w:tcPr>
          <w:p w14:paraId="3EA692AF" w14:textId="77777777" w:rsidR="0065194C" w:rsidRPr="00680727" w:rsidRDefault="0065194C" w:rsidP="00DD1E86">
            <w:pPr>
              <w:spacing w:after="0" w:line="276" w:lineRule="auto"/>
              <w:rPr>
                <w:rFonts w:cs="Arial"/>
                <w:b/>
                <w:color w:val="auto"/>
                <w:sz w:val="20"/>
                <w:szCs w:val="20"/>
              </w:rPr>
            </w:pPr>
            <w:r w:rsidRPr="00680727">
              <w:rPr>
                <w:rFonts w:cs="Arial"/>
                <w:b/>
                <w:color w:val="auto"/>
                <w:sz w:val="20"/>
                <w:szCs w:val="20"/>
              </w:rPr>
              <w:t>1.3</w:t>
            </w:r>
          </w:p>
        </w:tc>
        <w:tc>
          <w:tcPr>
            <w:tcW w:w="2793" w:type="dxa"/>
            <w:tcBorders>
              <w:top w:val="single" w:sz="4" w:space="0" w:color="auto"/>
              <w:left w:val="single" w:sz="4" w:space="0" w:color="auto"/>
              <w:bottom w:val="single" w:sz="4" w:space="0" w:color="auto"/>
              <w:right w:val="single" w:sz="4" w:space="0" w:color="auto"/>
            </w:tcBorders>
            <w:vAlign w:val="center"/>
            <w:hideMark/>
          </w:tcPr>
          <w:p w14:paraId="17561A1F" w14:textId="77777777" w:rsidR="0065194C" w:rsidRPr="00680727" w:rsidRDefault="0065194C" w:rsidP="00DD1E86">
            <w:pPr>
              <w:spacing w:after="0" w:line="276" w:lineRule="auto"/>
              <w:rPr>
                <w:rFonts w:cs="Arial"/>
                <w:b/>
                <w:color w:val="auto"/>
                <w:sz w:val="20"/>
                <w:szCs w:val="20"/>
              </w:rPr>
            </w:pPr>
            <w:r w:rsidRPr="00680727">
              <w:rPr>
                <w:rFonts w:cs="Arial"/>
                <w:b/>
                <w:color w:val="auto"/>
                <w:sz w:val="20"/>
                <w:szCs w:val="20"/>
              </w:rPr>
              <w:t>Lead assurer</w:t>
            </w:r>
          </w:p>
        </w:tc>
        <w:tc>
          <w:tcPr>
            <w:tcW w:w="2509" w:type="dxa"/>
            <w:tcBorders>
              <w:top w:val="single" w:sz="4" w:space="0" w:color="auto"/>
              <w:left w:val="single" w:sz="4" w:space="0" w:color="auto"/>
              <w:bottom w:val="single" w:sz="4" w:space="0" w:color="auto"/>
              <w:right w:val="single" w:sz="4" w:space="0" w:color="auto"/>
            </w:tcBorders>
            <w:vAlign w:val="center"/>
            <w:hideMark/>
          </w:tcPr>
          <w:p w14:paraId="5D34C2DE" w14:textId="77777777" w:rsidR="0065194C" w:rsidRPr="00680727" w:rsidRDefault="0065194C" w:rsidP="00DD1E86">
            <w:pPr>
              <w:spacing w:after="0" w:line="276" w:lineRule="auto"/>
              <w:rPr>
                <w:rFonts w:cs="Arial"/>
                <w:b/>
                <w:color w:val="auto"/>
                <w:sz w:val="20"/>
                <w:szCs w:val="20"/>
              </w:rPr>
            </w:pPr>
            <w:r w:rsidRPr="00680727">
              <w:rPr>
                <w:rFonts w:cs="Arial"/>
                <w:b/>
                <w:color w:val="auto"/>
                <w:sz w:val="20"/>
                <w:szCs w:val="20"/>
              </w:rPr>
              <w:t>Post title</w:t>
            </w:r>
          </w:p>
        </w:tc>
        <w:tc>
          <w:tcPr>
            <w:tcW w:w="2693" w:type="dxa"/>
            <w:gridSpan w:val="3"/>
            <w:tcBorders>
              <w:top w:val="single" w:sz="4" w:space="0" w:color="auto"/>
              <w:left w:val="single" w:sz="4" w:space="0" w:color="auto"/>
              <w:bottom w:val="single" w:sz="4" w:space="0" w:color="auto"/>
              <w:right w:val="single" w:sz="4" w:space="0" w:color="auto"/>
            </w:tcBorders>
            <w:vAlign w:val="center"/>
            <w:hideMark/>
          </w:tcPr>
          <w:p w14:paraId="4C24B3E9" w14:textId="77777777" w:rsidR="0065194C" w:rsidRPr="00680727" w:rsidRDefault="0065194C" w:rsidP="00DD1E86">
            <w:pPr>
              <w:spacing w:after="0" w:line="276" w:lineRule="auto"/>
              <w:rPr>
                <w:rFonts w:cs="Arial"/>
                <w:b/>
                <w:color w:val="auto"/>
                <w:sz w:val="20"/>
                <w:szCs w:val="20"/>
                <w:u w:val="single"/>
              </w:rPr>
            </w:pPr>
            <w:r w:rsidRPr="00680727">
              <w:rPr>
                <w:rFonts w:cs="Arial"/>
                <w:b/>
                <w:bCs/>
                <w:color w:val="auto"/>
                <w:sz w:val="20"/>
                <w:szCs w:val="20"/>
              </w:rPr>
              <w:t>Assurance confirmation</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716D5C0" w14:textId="77777777" w:rsidR="0065194C" w:rsidRPr="00680727" w:rsidRDefault="0065194C" w:rsidP="00DD1E86">
            <w:pPr>
              <w:spacing w:after="0" w:line="276" w:lineRule="auto"/>
              <w:rPr>
                <w:rFonts w:cs="Arial"/>
                <w:b/>
                <w:color w:val="auto"/>
                <w:sz w:val="20"/>
                <w:szCs w:val="20"/>
              </w:rPr>
            </w:pPr>
            <w:r w:rsidRPr="00680727">
              <w:rPr>
                <w:rFonts w:cs="Arial"/>
                <w:b/>
                <w:color w:val="auto"/>
                <w:sz w:val="20"/>
                <w:szCs w:val="20"/>
              </w:rPr>
              <w:t xml:space="preserve">Date </w:t>
            </w:r>
            <w:r w:rsidRPr="00680727">
              <w:rPr>
                <w:rFonts w:cs="Arial"/>
                <w:bCs/>
                <w:color w:val="auto"/>
                <w:sz w:val="20"/>
                <w:szCs w:val="20"/>
              </w:rPr>
              <w:t>(dd/mm/</w:t>
            </w:r>
            <w:proofErr w:type="spellStart"/>
            <w:r w:rsidRPr="00680727">
              <w:rPr>
                <w:rFonts w:cs="Arial"/>
                <w:bCs/>
                <w:color w:val="auto"/>
                <w:sz w:val="20"/>
                <w:szCs w:val="20"/>
              </w:rPr>
              <w:t>yyyy</w:t>
            </w:r>
            <w:proofErr w:type="spellEnd"/>
            <w:r w:rsidRPr="00680727">
              <w:rPr>
                <w:rFonts w:cs="Arial"/>
                <w:bCs/>
                <w:color w:val="auto"/>
                <w:sz w:val="20"/>
                <w:szCs w:val="20"/>
              </w:rPr>
              <w:t>)</w:t>
            </w:r>
          </w:p>
        </w:tc>
      </w:tr>
      <w:tr w:rsidR="0065194C" w:rsidRPr="00680727" w14:paraId="5E39E4CE" w14:textId="77777777" w:rsidTr="00DD1E86">
        <w:trPr>
          <w:cantSplit/>
          <w:trHeight w:val="647"/>
          <w:jc w:val="center"/>
        </w:trPr>
        <w:tc>
          <w:tcPr>
            <w:tcW w:w="510" w:type="dxa"/>
            <w:vMerge/>
            <w:tcBorders>
              <w:top w:val="nil"/>
              <w:left w:val="nil"/>
              <w:bottom w:val="nil"/>
              <w:right w:val="single" w:sz="4" w:space="0" w:color="auto"/>
            </w:tcBorders>
            <w:vAlign w:val="center"/>
            <w:hideMark/>
          </w:tcPr>
          <w:p w14:paraId="2C278841" w14:textId="77777777" w:rsidR="0065194C" w:rsidRPr="00680727" w:rsidRDefault="0065194C" w:rsidP="00DD1E86">
            <w:pPr>
              <w:spacing w:after="0" w:line="276" w:lineRule="auto"/>
              <w:rPr>
                <w:rFonts w:cs="Arial"/>
                <w:b/>
                <w:color w:val="auto"/>
                <w:sz w:val="20"/>
                <w:szCs w:val="20"/>
              </w:rPr>
            </w:pPr>
          </w:p>
        </w:tc>
        <w:tc>
          <w:tcPr>
            <w:tcW w:w="2793" w:type="dxa"/>
            <w:tcBorders>
              <w:top w:val="single" w:sz="4" w:space="0" w:color="auto"/>
              <w:left w:val="single" w:sz="4" w:space="0" w:color="auto"/>
              <w:bottom w:val="single" w:sz="4" w:space="0" w:color="auto"/>
              <w:right w:val="single" w:sz="4" w:space="0" w:color="auto"/>
            </w:tcBorders>
            <w:vAlign w:val="center"/>
          </w:tcPr>
          <w:p w14:paraId="03A300CF" w14:textId="77777777" w:rsidR="0065194C" w:rsidRPr="00680727" w:rsidRDefault="0065194C" w:rsidP="00DD1E86">
            <w:pPr>
              <w:spacing w:after="0" w:line="276" w:lineRule="auto"/>
              <w:rPr>
                <w:rFonts w:cs="Arial"/>
                <w:color w:val="auto"/>
                <w:sz w:val="20"/>
                <w:szCs w:val="20"/>
              </w:rPr>
            </w:pPr>
          </w:p>
        </w:tc>
        <w:tc>
          <w:tcPr>
            <w:tcW w:w="2509" w:type="dxa"/>
            <w:tcBorders>
              <w:top w:val="single" w:sz="4" w:space="0" w:color="auto"/>
              <w:left w:val="single" w:sz="4" w:space="0" w:color="auto"/>
              <w:bottom w:val="single" w:sz="4" w:space="0" w:color="auto"/>
              <w:right w:val="single" w:sz="4" w:space="0" w:color="auto"/>
            </w:tcBorders>
            <w:vAlign w:val="center"/>
          </w:tcPr>
          <w:p w14:paraId="1F62AB7D" w14:textId="77777777" w:rsidR="0065194C" w:rsidRPr="00680727" w:rsidRDefault="0065194C" w:rsidP="00DD1E86">
            <w:pPr>
              <w:spacing w:after="0" w:line="276" w:lineRule="auto"/>
              <w:rPr>
                <w:rFonts w:cs="Arial"/>
                <w:color w:val="auto"/>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2759AD48" w14:textId="77777777" w:rsidR="0065194C" w:rsidRPr="00680727" w:rsidRDefault="0065194C" w:rsidP="00DD1E86">
            <w:pPr>
              <w:spacing w:after="0" w:line="276" w:lineRule="auto"/>
              <w:rPr>
                <w:rFonts w:cs="Arial"/>
                <w:color w:val="auto"/>
                <w:sz w:val="20"/>
                <w:szCs w:val="20"/>
              </w:rPr>
            </w:pPr>
            <w:r w:rsidRPr="00680727">
              <w:rPr>
                <w:rFonts w:cs="Arial"/>
                <w:color w:val="auto"/>
                <w:sz w:val="20"/>
                <w:szCs w:val="20"/>
              </w:rPr>
              <w:t xml:space="preserve">RED </w:t>
            </w:r>
          </w:p>
          <w:p w14:paraId="365978F3" w14:textId="77777777" w:rsidR="0065194C" w:rsidRPr="00680727" w:rsidRDefault="0065194C" w:rsidP="00DD1E86">
            <w:pPr>
              <w:spacing w:after="0" w:line="276" w:lineRule="auto"/>
              <w:rPr>
                <w:rFonts w:cs="Arial"/>
                <w:color w:val="auto"/>
                <w:sz w:val="20"/>
                <w:szCs w:val="20"/>
              </w:rPr>
            </w:pPr>
            <w:r w:rsidRPr="00680727">
              <w:rPr>
                <w:rFonts w:ascii="Segoe UI Symbol" w:eastAsia="MS Gothic" w:hAnsi="Segoe UI Symbol" w:cs="Segoe UI Symbol"/>
                <w:color w:val="auto"/>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2181DB4B" w14:textId="77777777" w:rsidR="0065194C" w:rsidRPr="00680727" w:rsidRDefault="0065194C" w:rsidP="00DD1E86">
            <w:pPr>
              <w:spacing w:after="0" w:line="276" w:lineRule="auto"/>
              <w:rPr>
                <w:rFonts w:cs="Arial"/>
                <w:color w:val="auto"/>
                <w:sz w:val="20"/>
                <w:szCs w:val="20"/>
              </w:rPr>
            </w:pPr>
            <w:r w:rsidRPr="00680727">
              <w:rPr>
                <w:rFonts w:cs="Arial"/>
                <w:color w:val="auto"/>
                <w:sz w:val="20"/>
                <w:szCs w:val="20"/>
              </w:rPr>
              <w:t xml:space="preserve">AMBER </w:t>
            </w:r>
          </w:p>
          <w:p w14:paraId="0DC69DFF" w14:textId="77777777" w:rsidR="0065194C" w:rsidRPr="00680727" w:rsidRDefault="0065194C" w:rsidP="00DD1E86">
            <w:pPr>
              <w:spacing w:after="0" w:line="276" w:lineRule="auto"/>
              <w:rPr>
                <w:rFonts w:cs="Arial"/>
                <w:color w:val="auto"/>
                <w:sz w:val="20"/>
                <w:szCs w:val="20"/>
              </w:rPr>
            </w:pPr>
            <w:r w:rsidRPr="00680727">
              <w:rPr>
                <w:rFonts w:ascii="Segoe UI Symbol" w:eastAsia="MS Gothic" w:hAnsi="Segoe UI Symbol" w:cs="Segoe UI Symbol"/>
                <w:color w:val="auto"/>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17A7F9A2" w14:textId="77777777" w:rsidR="0065194C" w:rsidRPr="00680727" w:rsidRDefault="0065194C" w:rsidP="00DD1E86">
            <w:pPr>
              <w:spacing w:after="0" w:line="276" w:lineRule="auto"/>
              <w:rPr>
                <w:rFonts w:cs="Arial"/>
                <w:color w:val="auto"/>
                <w:sz w:val="20"/>
                <w:szCs w:val="20"/>
              </w:rPr>
            </w:pPr>
            <w:r w:rsidRPr="00680727">
              <w:rPr>
                <w:rFonts w:cs="Arial"/>
                <w:color w:val="auto"/>
                <w:sz w:val="20"/>
                <w:szCs w:val="20"/>
              </w:rPr>
              <w:t xml:space="preserve">GREEN </w:t>
            </w:r>
          </w:p>
          <w:p w14:paraId="222085F5" w14:textId="77777777" w:rsidR="0065194C" w:rsidRPr="00680727" w:rsidRDefault="0065194C" w:rsidP="00DD1E86">
            <w:pPr>
              <w:spacing w:after="0" w:line="276" w:lineRule="auto"/>
              <w:rPr>
                <w:rFonts w:cs="Arial"/>
                <w:color w:val="auto"/>
                <w:sz w:val="20"/>
                <w:szCs w:val="20"/>
              </w:rPr>
            </w:pPr>
            <w:r w:rsidRPr="00680727">
              <w:rPr>
                <w:rFonts w:ascii="Segoe UI Symbol" w:eastAsia="MS Gothic" w:hAnsi="Segoe UI Symbol" w:cs="Segoe UI Symbol"/>
                <w:color w:val="auto"/>
                <w:sz w:val="20"/>
                <w:szCs w:val="20"/>
              </w:rPr>
              <w:t>☐</w:t>
            </w:r>
          </w:p>
        </w:tc>
        <w:tc>
          <w:tcPr>
            <w:tcW w:w="1418" w:type="dxa"/>
            <w:tcBorders>
              <w:top w:val="single" w:sz="4" w:space="0" w:color="auto"/>
              <w:left w:val="single" w:sz="4" w:space="0" w:color="auto"/>
              <w:bottom w:val="single" w:sz="4" w:space="0" w:color="auto"/>
              <w:right w:val="single" w:sz="4" w:space="0" w:color="auto"/>
            </w:tcBorders>
            <w:vAlign w:val="center"/>
          </w:tcPr>
          <w:p w14:paraId="54BFD421" w14:textId="77777777" w:rsidR="0065194C" w:rsidRPr="00680727" w:rsidRDefault="0065194C" w:rsidP="00DD1E86">
            <w:pPr>
              <w:spacing w:after="0" w:line="276" w:lineRule="auto"/>
              <w:rPr>
                <w:rFonts w:cs="Arial"/>
                <w:color w:val="auto"/>
                <w:sz w:val="20"/>
                <w:szCs w:val="20"/>
              </w:rPr>
            </w:pPr>
          </w:p>
        </w:tc>
      </w:tr>
    </w:tbl>
    <w:p w14:paraId="6E0BA579" w14:textId="77777777" w:rsidR="0065194C" w:rsidRPr="00680727" w:rsidRDefault="0065194C" w:rsidP="0065194C">
      <w:pPr>
        <w:spacing w:after="0"/>
        <w:rPr>
          <w:rFonts w:cs="Arial"/>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
        <w:gridCol w:w="9413"/>
      </w:tblGrid>
      <w:tr w:rsidR="0065194C" w:rsidRPr="00680727" w14:paraId="5493B5F7" w14:textId="77777777" w:rsidTr="00DD1E86">
        <w:trPr>
          <w:cantSplit/>
          <w:trHeight w:val="283"/>
          <w:jc w:val="center"/>
        </w:trPr>
        <w:tc>
          <w:tcPr>
            <w:tcW w:w="510" w:type="dxa"/>
            <w:tcBorders>
              <w:top w:val="nil"/>
              <w:left w:val="nil"/>
              <w:bottom w:val="nil"/>
              <w:right w:val="single" w:sz="4" w:space="0" w:color="auto"/>
            </w:tcBorders>
            <w:vAlign w:val="center"/>
          </w:tcPr>
          <w:p w14:paraId="4FD80FB6" w14:textId="77777777" w:rsidR="0065194C" w:rsidRPr="00680727" w:rsidRDefault="0065194C" w:rsidP="00DD1E86">
            <w:pPr>
              <w:spacing w:after="0" w:line="276" w:lineRule="auto"/>
              <w:rPr>
                <w:rFonts w:cs="Arial"/>
                <w:b/>
                <w:bCs/>
                <w:color w:val="auto"/>
                <w:sz w:val="20"/>
                <w:szCs w:val="20"/>
              </w:rPr>
            </w:pPr>
            <w:r w:rsidRPr="00680727">
              <w:rPr>
                <w:rFonts w:cs="Arial"/>
                <w:b/>
                <w:bCs/>
                <w:color w:val="auto"/>
                <w:sz w:val="20"/>
                <w:szCs w:val="20"/>
              </w:rPr>
              <w:t>1.4</w:t>
            </w:r>
          </w:p>
        </w:tc>
        <w:tc>
          <w:tcPr>
            <w:tcW w:w="9413" w:type="dxa"/>
            <w:tcBorders>
              <w:top w:val="single" w:sz="4" w:space="0" w:color="auto"/>
              <w:left w:val="single" w:sz="4" w:space="0" w:color="auto"/>
              <w:bottom w:val="single" w:sz="4" w:space="0" w:color="auto"/>
              <w:right w:val="single" w:sz="4" w:space="0" w:color="auto"/>
            </w:tcBorders>
            <w:vAlign w:val="center"/>
            <w:hideMark/>
          </w:tcPr>
          <w:p w14:paraId="2EDFA397" w14:textId="77777777" w:rsidR="0065194C" w:rsidRPr="00680727" w:rsidRDefault="0065194C" w:rsidP="00DD1E86">
            <w:pPr>
              <w:spacing w:after="0" w:line="276" w:lineRule="auto"/>
              <w:rPr>
                <w:rFonts w:cs="Arial"/>
                <w:b/>
                <w:color w:val="auto"/>
                <w:sz w:val="20"/>
                <w:szCs w:val="20"/>
              </w:rPr>
            </w:pPr>
            <w:r w:rsidRPr="00680727">
              <w:rPr>
                <w:rFonts w:cs="Arial"/>
                <w:b/>
                <w:color w:val="auto"/>
                <w:sz w:val="20"/>
                <w:szCs w:val="20"/>
              </w:rPr>
              <w:t>Information to be highlighted to the Approving Officer</w:t>
            </w:r>
          </w:p>
        </w:tc>
      </w:tr>
      <w:tr w:rsidR="0065194C" w:rsidRPr="00680727" w14:paraId="5276F30D" w14:textId="77777777" w:rsidTr="00DD1E86">
        <w:trPr>
          <w:cantSplit/>
          <w:trHeight w:val="671"/>
          <w:jc w:val="center"/>
        </w:trPr>
        <w:tc>
          <w:tcPr>
            <w:tcW w:w="510" w:type="dxa"/>
            <w:tcBorders>
              <w:top w:val="nil"/>
              <w:left w:val="nil"/>
              <w:bottom w:val="nil"/>
              <w:right w:val="single" w:sz="4" w:space="0" w:color="auto"/>
            </w:tcBorders>
            <w:vAlign w:val="center"/>
          </w:tcPr>
          <w:p w14:paraId="41B8A3F7" w14:textId="77777777" w:rsidR="0065194C" w:rsidRPr="00680727" w:rsidRDefault="0065194C" w:rsidP="00DD1E86">
            <w:pPr>
              <w:spacing w:after="0" w:line="276" w:lineRule="auto"/>
              <w:rPr>
                <w:rFonts w:cs="Arial"/>
                <w:color w:val="auto"/>
                <w:sz w:val="20"/>
                <w:szCs w:val="20"/>
              </w:rPr>
            </w:pPr>
          </w:p>
        </w:tc>
        <w:tc>
          <w:tcPr>
            <w:tcW w:w="9413" w:type="dxa"/>
            <w:tcBorders>
              <w:top w:val="single" w:sz="4" w:space="0" w:color="auto"/>
              <w:left w:val="single" w:sz="4" w:space="0" w:color="auto"/>
              <w:bottom w:val="single" w:sz="4" w:space="0" w:color="auto"/>
              <w:right w:val="single" w:sz="4" w:space="0" w:color="auto"/>
            </w:tcBorders>
            <w:vAlign w:val="center"/>
          </w:tcPr>
          <w:p w14:paraId="63770F66" w14:textId="77777777" w:rsidR="0065194C" w:rsidRPr="00680727" w:rsidRDefault="0065194C" w:rsidP="00DD1E86">
            <w:pPr>
              <w:spacing w:after="0" w:line="276" w:lineRule="auto"/>
              <w:rPr>
                <w:rFonts w:cs="Arial"/>
                <w:color w:val="auto"/>
                <w:sz w:val="20"/>
                <w:szCs w:val="20"/>
              </w:rPr>
            </w:pPr>
          </w:p>
          <w:p w14:paraId="69969FA2" w14:textId="77777777" w:rsidR="0065194C" w:rsidRPr="00680727" w:rsidRDefault="0065194C" w:rsidP="00DD1E86">
            <w:pPr>
              <w:spacing w:after="0" w:line="276" w:lineRule="auto"/>
              <w:rPr>
                <w:rFonts w:cs="Arial"/>
                <w:color w:val="auto"/>
                <w:sz w:val="20"/>
                <w:szCs w:val="20"/>
              </w:rPr>
            </w:pPr>
          </w:p>
        </w:tc>
      </w:tr>
    </w:tbl>
    <w:p w14:paraId="38571476" w14:textId="77777777" w:rsidR="0065194C" w:rsidRPr="00680727" w:rsidRDefault="0065194C" w:rsidP="0065194C">
      <w:pPr>
        <w:spacing w:after="0"/>
        <w:rPr>
          <w:rFonts w:cs="Arial"/>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
        <w:gridCol w:w="6444"/>
        <w:gridCol w:w="2969"/>
      </w:tblGrid>
      <w:tr w:rsidR="0065194C" w:rsidRPr="00680727" w14:paraId="0C978D21" w14:textId="77777777" w:rsidTr="00DD1E86">
        <w:trPr>
          <w:cantSplit/>
          <w:trHeight w:val="1094"/>
          <w:jc w:val="center"/>
        </w:trPr>
        <w:tc>
          <w:tcPr>
            <w:tcW w:w="510" w:type="dxa"/>
            <w:tcBorders>
              <w:top w:val="nil"/>
              <w:left w:val="nil"/>
              <w:bottom w:val="nil"/>
              <w:right w:val="single" w:sz="4" w:space="0" w:color="auto"/>
            </w:tcBorders>
            <w:hideMark/>
          </w:tcPr>
          <w:p w14:paraId="7FB8CB6E" w14:textId="77777777" w:rsidR="0065194C" w:rsidRPr="00680727" w:rsidRDefault="0065194C" w:rsidP="00DD1E86">
            <w:pPr>
              <w:spacing w:after="0" w:line="276" w:lineRule="auto"/>
              <w:rPr>
                <w:rFonts w:cs="Arial"/>
                <w:b/>
                <w:sz w:val="20"/>
                <w:szCs w:val="20"/>
              </w:rPr>
            </w:pPr>
            <w:r w:rsidRPr="00680727">
              <w:rPr>
                <w:rFonts w:cs="Arial"/>
                <w:b/>
                <w:sz w:val="20"/>
                <w:szCs w:val="20"/>
              </w:rPr>
              <w:lastRenderedPageBreak/>
              <w:t>1.5</w:t>
            </w:r>
          </w:p>
        </w:tc>
        <w:tc>
          <w:tcPr>
            <w:tcW w:w="6444" w:type="dxa"/>
            <w:tcBorders>
              <w:top w:val="single" w:sz="4" w:space="0" w:color="auto"/>
              <w:left w:val="single" w:sz="4" w:space="0" w:color="auto"/>
              <w:bottom w:val="single" w:sz="4" w:space="0" w:color="auto"/>
              <w:right w:val="single" w:sz="4" w:space="0" w:color="auto"/>
            </w:tcBorders>
            <w:vAlign w:val="center"/>
            <w:hideMark/>
          </w:tcPr>
          <w:p w14:paraId="6F612F9F" w14:textId="77777777" w:rsidR="0065194C" w:rsidRPr="00680727" w:rsidRDefault="0065194C" w:rsidP="00DD1E86">
            <w:pPr>
              <w:spacing w:after="0" w:line="276" w:lineRule="auto"/>
              <w:rPr>
                <w:rFonts w:cs="Arial"/>
                <w:sz w:val="20"/>
                <w:szCs w:val="20"/>
              </w:rPr>
            </w:pPr>
            <w:r w:rsidRPr="00680727">
              <w:rPr>
                <w:rFonts w:cs="Arial"/>
                <w:b/>
                <w:bCs/>
                <w:color w:val="auto"/>
                <w:sz w:val="20"/>
                <w:szCs w:val="20"/>
              </w:rPr>
              <w:t xml:space="preserve">If the business case contains sensitive or commercial information or data that should be restricted (see </w:t>
            </w:r>
            <w:hyperlink r:id="rId15" w:history="1">
              <w:r w:rsidRPr="00680727">
                <w:rPr>
                  <w:rStyle w:val="Hyperlink"/>
                  <w:rFonts w:cs="Arial"/>
                  <w:color w:val="00B0F0"/>
                  <w:sz w:val="20"/>
                  <w:szCs w:val="20"/>
                </w:rPr>
                <w:t>Government Security Classifications</w:t>
              </w:r>
            </w:hyperlink>
            <w:r w:rsidRPr="00680727">
              <w:rPr>
                <w:rFonts w:cs="Arial"/>
                <w:b/>
                <w:bCs/>
                <w:color w:val="auto"/>
                <w:sz w:val="20"/>
                <w:szCs w:val="20"/>
              </w:rPr>
              <w:t>) please tick the box</w:t>
            </w:r>
            <w:r w:rsidRPr="00680727">
              <w:rPr>
                <w:rFonts w:cs="Arial"/>
                <w:b/>
                <w:color w:val="auto"/>
                <w:sz w:val="20"/>
                <w:szCs w:val="20"/>
              </w:rPr>
              <w:t>.</w:t>
            </w:r>
          </w:p>
        </w:tc>
        <w:tc>
          <w:tcPr>
            <w:tcW w:w="2969" w:type="dxa"/>
            <w:tcBorders>
              <w:top w:val="single" w:sz="4" w:space="0" w:color="auto"/>
              <w:left w:val="single" w:sz="4" w:space="0" w:color="auto"/>
              <w:bottom w:val="single" w:sz="4" w:space="0" w:color="auto"/>
              <w:right w:val="single" w:sz="4" w:space="0" w:color="auto"/>
            </w:tcBorders>
            <w:vAlign w:val="center"/>
          </w:tcPr>
          <w:p w14:paraId="7E6CDFEB" w14:textId="77777777" w:rsidR="0065194C" w:rsidRPr="00680727" w:rsidRDefault="0065194C" w:rsidP="00DD1E86">
            <w:pPr>
              <w:spacing w:after="0" w:line="276" w:lineRule="auto"/>
              <w:rPr>
                <w:rFonts w:cs="Arial"/>
                <w:sz w:val="20"/>
                <w:szCs w:val="20"/>
              </w:rPr>
            </w:pPr>
          </w:p>
          <w:p w14:paraId="31D72FA3" w14:textId="77777777" w:rsidR="0065194C" w:rsidRPr="00680727" w:rsidRDefault="0065194C" w:rsidP="00DD1E86">
            <w:pPr>
              <w:spacing w:after="0" w:line="276" w:lineRule="auto"/>
              <w:rPr>
                <w:rFonts w:cs="Arial"/>
                <w:sz w:val="20"/>
                <w:szCs w:val="20"/>
              </w:rPr>
            </w:pPr>
            <w:r w:rsidRPr="00680727">
              <w:rPr>
                <w:rFonts w:ascii="Segoe UI Symbol" w:eastAsia="MS Gothic" w:hAnsi="Segoe UI Symbol" w:cs="Segoe UI Symbol"/>
                <w:sz w:val="20"/>
                <w:szCs w:val="20"/>
              </w:rPr>
              <w:t>☐</w:t>
            </w:r>
          </w:p>
          <w:p w14:paraId="274B3E08" w14:textId="77777777" w:rsidR="0065194C" w:rsidRPr="00680727" w:rsidRDefault="0065194C" w:rsidP="00DD1E86">
            <w:pPr>
              <w:spacing w:after="0" w:line="276" w:lineRule="auto"/>
              <w:rPr>
                <w:rFonts w:cs="Arial"/>
                <w:b/>
                <w:sz w:val="20"/>
                <w:szCs w:val="20"/>
              </w:rPr>
            </w:pPr>
          </w:p>
        </w:tc>
      </w:tr>
    </w:tbl>
    <w:p w14:paraId="2D0DE4C2" w14:textId="77777777" w:rsidR="0065194C" w:rsidRPr="00680727" w:rsidRDefault="0065194C" w:rsidP="0065194C">
      <w:pPr>
        <w:spacing w:after="0"/>
        <w:rPr>
          <w:rFonts w:cs="Arial"/>
        </w:rPr>
      </w:pPr>
    </w:p>
    <w:p w14:paraId="090DC20B" w14:textId="77777777" w:rsidR="0065194C" w:rsidRPr="00680727" w:rsidRDefault="0065194C" w:rsidP="0065194C">
      <w:pPr>
        <w:spacing w:after="0"/>
        <w:rPr>
          <w:rFonts w:cs="Arial"/>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
        <w:gridCol w:w="2334"/>
        <w:gridCol w:w="2968"/>
        <w:gridCol w:w="2693"/>
        <w:gridCol w:w="1418"/>
      </w:tblGrid>
      <w:tr w:rsidR="0065194C" w:rsidRPr="00680727" w14:paraId="3F5EE3C9" w14:textId="77777777" w:rsidTr="00DD1E86">
        <w:trPr>
          <w:cantSplit/>
          <w:trHeight w:val="414"/>
          <w:jc w:val="center"/>
        </w:trPr>
        <w:tc>
          <w:tcPr>
            <w:tcW w:w="510" w:type="dxa"/>
            <w:vMerge w:val="restart"/>
            <w:tcBorders>
              <w:top w:val="nil"/>
              <w:left w:val="nil"/>
              <w:bottom w:val="nil"/>
              <w:right w:val="single" w:sz="4" w:space="0" w:color="auto"/>
            </w:tcBorders>
            <w:hideMark/>
          </w:tcPr>
          <w:p w14:paraId="6FD9D21F" w14:textId="77777777" w:rsidR="0065194C" w:rsidRPr="00680727" w:rsidRDefault="0065194C" w:rsidP="00DD1E86">
            <w:pPr>
              <w:spacing w:after="0" w:line="276" w:lineRule="auto"/>
              <w:rPr>
                <w:rFonts w:cs="Arial"/>
                <w:b/>
                <w:color w:val="auto"/>
                <w:sz w:val="20"/>
                <w:szCs w:val="20"/>
              </w:rPr>
            </w:pPr>
            <w:r w:rsidRPr="00680727">
              <w:rPr>
                <w:rFonts w:cs="Arial"/>
                <w:b/>
                <w:color w:val="auto"/>
                <w:sz w:val="20"/>
                <w:szCs w:val="20"/>
              </w:rPr>
              <w:t>1.6</w:t>
            </w:r>
          </w:p>
        </w:tc>
        <w:tc>
          <w:tcPr>
            <w:tcW w:w="2334" w:type="dxa"/>
            <w:tcBorders>
              <w:top w:val="single" w:sz="4" w:space="0" w:color="auto"/>
              <w:left w:val="single" w:sz="4" w:space="0" w:color="auto"/>
              <w:bottom w:val="single" w:sz="4" w:space="0" w:color="auto"/>
              <w:right w:val="single" w:sz="4" w:space="0" w:color="auto"/>
            </w:tcBorders>
            <w:vAlign w:val="center"/>
            <w:hideMark/>
          </w:tcPr>
          <w:p w14:paraId="125EDCF6" w14:textId="77777777" w:rsidR="0065194C" w:rsidRPr="00680727" w:rsidRDefault="0065194C" w:rsidP="00DD1E86">
            <w:pPr>
              <w:spacing w:after="0" w:line="276" w:lineRule="auto"/>
              <w:rPr>
                <w:rFonts w:cs="Arial"/>
                <w:b/>
                <w:color w:val="auto"/>
                <w:sz w:val="20"/>
                <w:szCs w:val="20"/>
              </w:rPr>
            </w:pPr>
            <w:r w:rsidRPr="00680727">
              <w:rPr>
                <w:rFonts w:cs="Arial"/>
                <w:b/>
                <w:color w:val="auto"/>
                <w:sz w:val="20"/>
                <w:szCs w:val="20"/>
              </w:rPr>
              <w:t>FSoD approver name(s)</w:t>
            </w:r>
          </w:p>
        </w:tc>
        <w:tc>
          <w:tcPr>
            <w:tcW w:w="2968" w:type="dxa"/>
            <w:tcBorders>
              <w:top w:val="single" w:sz="4" w:space="0" w:color="auto"/>
              <w:left w:val="single" w:sz="4" w:space="0" w:color="auto"/>
              <w:bottom w:val="single" w:sz="4" w:space="0" w:color="auto"/>
              <w:right w:val="single" w:sz="4" w:space="0" w:color="auto"/>
            </w:tcBorders>
            <w:vAlign w:val="center"/>
            <w:hideMark/>
          </w:tcPr>
          <w:p w14:paraId="5C4F79D8" w14:textId="77777777" w:rsidR="0065194C" w:rsidRPr="00680727" w:rsidRDefault="0065194C" w:rsidP="00DD1E86">
            <w:pPr>
              <w:spacing w:after="0" w:line="276" w:lineRule="auto"/>
              <w:rPr>
                <w:rFonts w:cs="Arial"/>
                <w:b/>
                <w:color w:val="auto"/>
                <w:sz w:val="20"/>
                <w:szCs w:val="20"/>
              </w:rPr>
            </w:pPr>
            <w:r w:rsidRPr="00680727">
              <w:rPr>
                <w:rFonts w:cs="Arial"/>
                <w:b/>
                <w:color w:val="auto"/>
                <w:sz w:val="20"/>
                <w:szCs w:val="20"/>
              </w:rPr>
              <w:t>Post title</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0024150" w14:textId="77777777" w:rsidR="0065194C" w:rsidRPr="00680727" w:rsidRDefault="0065194C" w:rsidP="00DD1E86">
            <w:pPr>
              <w:spacing w:after="0" w:line="276" w:lineRule="auto"/>
              <w:rPr>
                <w:rFonts w:cs="Arial"/>
                <w:b/>
                <w:color w:val="auto"/>
                <w:sz w:val="20"/>
                <w:szCs w:val="20"/>
              </w:rPr>
            </w:pPr>
            <w:r w:rsidRPr="00680727">
              <w:rPr>
                <w:rFonts w:cs="Arial"/>
                <w:b/>
                <w:bCs/>
                <w:color w:val="auto"/>
                <w:sz w:val="20"/>
                <w:szCs w:val="20"/>
              </w:rPr>
              <w:t xml:space="preserve">Attach emailed approval </w:t>
            </w:r>
            <w:r w:rsidRPr="00680727">
              <w:rPr>
                <w:rFonts w:cs="Arial"/>
                <w:color w:val="auto"/>
                <w:sz w:val="20"/>
                <w:szCs w:val="20"/>
              </w:rPr>
              <w:t>(not email address)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1907ED8" w14:textId="77777777" w:rsidR="0065194C" w:rsidRPr="00680727" w:rsidRDefault="0065194C" w:rsidP="00DD1E86">
            <w:pPr>
              <w:spacing w:after="0" w:line="276" w:lineRule="auto"/>
              <w:rPr>
                <w:rFonts w:cs="Arial"/>
                <w:b/>
                <w:color w:val="auto"/>
                <w:sz w:val="20"/>
                <w:szCs w:val="20"/>
              </w:rPr>
            </w:pPr>
            <w:r w:rsidRPr="00680727">
              <w:rPr>
                <w:rFonts w:cs="Arial"/>
                <w:b/>
                <w:color w:val="auto"/>
                <w:sz w:val="20"/>
                <w:szCs w:val="20"/>
              </w:rPr>
              <w:t xml:space="preserve">Date </w:t>
            </w:r>
            <w:r w:rsidRPr="00680727">
              <w:rPr>
                <w:rFonts w:cs="Arial"/>
                <w:bCs/>
                <w:color w:val="auto"/>
                <w:sz w:val="20"/>
                <w:szCs w:val="20"/>
              </w:rPr>
              <w:t>(dd/mm/</w:t>
            </w:r>
            <w:proofErr w:type="spellStart"/>
            <w:r w:rsidRPr="00680727">
              <w:rPr>
                <w:rFonts w:cs="Arial"/>
                <w:bCs/>
                <w:color w:val="auto"/>
                <w:sz w:val="20"/>
                <w:szCs w:val="20"/>
              </w:rPr>
              <w:t>yyyy</w:t>
            </w:r>
            <w:proofErr w:type="spellEnd"/>
            <w:r w:rsidRPr="00680727">
              <w:rPr>
                <w:rFonts w:cs="Arial"/>
                <w:bCs/>
                <w:color w:val="auto"/>
                <w:sz w:val="20"/>
                <w:szCs w:val="20"/>
              </w:rPr>
              <w:t>)</w:t>
            </w:r>
          </w:p>
        </w:tc>
      </w:tr>
      <w:tr w:rsidR="0065194C" w:rsidRPr="00680727" w14:paraId="6B135748" w14:textId="77777777" w:rsidTr="00DD1E86">
        <w:trPr>
          <w:cantSplit/>
          <w:trHeight w:val="283"/>
          <w:jc w:val="center"/>
        </w:trPr>
        <w:tc>
          <w:tcPr>
            <w:tcW w:w="510" w:type="dxa"/>
            <w:vMerge/>
            <w:tcBorders>
              <w:top w:val="nil"/>
              <w:left w:val="nil"/>
              <w:bottom w:val="nil"/>
              <w:right w:val="single" w:sz="4" w:space="0" w:color="auto"/>
            </w:tcBorders>
            <w:vAlign w:val="center"/>
            <w:hideMark/>
          </w:tcPr>
          <w:p w14:paraId="36555C27" w14:textId="77777777" w:rsidR="0065194C" w:rsidRPr="00680727" w:rsidRDefault="0065194C" w:rsidP="00DD1E86">
            <w:pPr>
              <w:spacing w:after="0" w:line="276" w:lineRule="auto"/>
              <w:rPr>
                <w:rFonts w:cs="Arial"/>
                <w:b/>
                <w:color w:val="auto"/>
                <w:sz w:val="20"/>
                <w:szCs w:val="20"/>
              </w:rPr>
            </w:pPr>
          </w:p>
        </w:tc>
        <w:tc>
          <w:tcPr>
            <w:tcW w:w="2334" w:type="dxa"/>
            <w:tcBorders>
              <w:top w:val="single" w:sz="4" w:space="0" w:color="auto"/>
              <w:left w:val="single" w:sz="4" w:space="0" w:color="auto"/>
              <w:bottom w:val="single" w:sz="4" w:space="0" w:color="auto"/>
              <w:right w:val="single" w:sz="4" w:space="0" w:color="auto"/>
            </w:tcBorders>
            <w:vAlign w:val="center"/>
          </w:tcPr>
          <w:p w14:paraId="03BD1E9C" w14:textId="77777777" w:rsidR="0065194C" w:rsidRPr="00680727" w:rsidRDefault="0065194C" w:rsidP="00DD1E86">
            <w:pPr>
              <w:spacing w:after="0" w:line="276" w:lineRule="auto"/>
              <w:rPr>
                <w:rFonts w:cs="Arial"/>
                <w:color w:val="auto"/>
                <w:sz w:val="20"/>
                <w:szCs w:val="20"/>
              </w:rPr>
            </w:pPr>
          </w:p>
        </w:tc>
        <w:tc>
          <w:tcPr>
            <w:tcW w:w="2968" w:type="dxa"/>
            <w:tcBorders>
              <w:top w:val="single" w:sz="4" w:space="0" w:color="auto"/>
              <w:left w:val="single" w:sz="4" w:space="0" w:color="auto"/>
              <w:bottom w:val="single" w:sz="4" w:space="0" w:color="auto"/>
              <w:right w:val="single" w:sz="4" w:space="0" w:color="auto"/>
            </w:tcBorders>
            <w:vAlign w:val="center"/>
          </w:tcPr>
          <w:p w14:paraId="094C035E" w14:textId="77777777" w:rsidR="0065194C" w:rsidRPr="00680727" w:rsidRDefault="0065194C" w:rsidP="00DD1E86">
            <w:pPr>
              <w:spacing w:after="0" w:line="276" w:lineRule="auto"/>
              <w:rPr>
                <w:rFonts w:cs="Arial"/>
                <w:color w:val="auto"/>
                <w:sz w:val="20"/>
                <w:szCs w:val="20"/>
              </w:rPr>
            </w:pPr>
          </w:p>
        </w:tc>
        <w:tc>
          <w:tcPr>
            <w:tcW w:w="2693" w:type="dxa"/>
            <w:tcBorders>
              <w:top w:val="single" w:sz="4" w:space="0" w:color="auto"/>
              <w:left w:val="single" w:sz="4" w:space="0" w:color="auto"/>
              <w:bottom w:val="single" w:sz="4" w:space="0" w:color="auto"/>
              <w:right w:val="single" w:sz="4" w:space="0" w:color="auto"/>
            </w:tcBorders>
            <w:vAlign w:val="center"/>
          </w:tcPr>
          <w:p w14:paraId="4429E592" w14:textId="77777777" w:rsidR="0065194C" w:rsidRPr="00680727" w:rsidRDefault="0065194C" w:rsidP="00DD1E86">
            <w:pPr>
              <w:spacing w:after="0" w:line="276" w:lineRule="auto"/>
              <w:rPr>
                <w:rFonts w:cs="Arial"/>
                <w:color w:val="auto"/>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1658E344" w14:textId="77777777" w:rsidR="0065194C" w:rsidRPr="00680727" w:rsidRDefault="0065194C" w:rsidP="00DD1E86">
            <w:pPr>
              <w:spacing w:after="0" w:line="276" w:lineRule="auto"/>
              <w:rPr>
                <w:rFonts w:cs="Arial"/>
                <w:color w:val="auto"/>
                <w:sz w:val="20"/>
                <w:szCs w:val="20"/>
              </w:rPr>
            </w:pPr>
          </w:p>
        </w:tc>
      </w:tr>
      <w:tr w:rsidR="0065194C" w:rsidRPr="00680727" w14:paraId="6EBCF671" w14:textId="77777777" w:rsidTr="00DD1E86">
        <w:trPr>
          <w:cantSplit/>
          <w:trHeight w:val="283"/>
          <w:jc w:val="center"/>
        </w:trPr>
        <w:tc>
          <w:tcPr>
            <w:tcW w:w="510" w:type="dxa"/>
            <w:tcBorders>
              <w:top w:val="nil"/>
              <w:left w:val="nil"/>
              <w:bottom w:val="nil"/>
              <w:right w:val="single" w:sz="4" w:space="0" w:color="auto"/>
            </w:tcBorders>
            <w:vAlign w:val="center"/>
          </w:tcPr>
          <w:p w14:paraId="60084C1B" w14:textId="77777777" w:rsidR="0065194C" w:rsidRPr="00680727" w:rsidRDefault="0065194C" w:rsidP="00DD1E86">
            <w:pPr>
              <w:spacing w:after="0" w:line="276" w:lineRule="auto"/>
              <w:rPr>
                <w:rFonts w:cs="Arial"/>
                <w:color w:val="auto"/>
                <w:sz w:val="20"/>
                <w:szCs w:val="20"/>
              </w:rPr>
            </w:pPr>
          </w:p>
        </w:tc>
        <w:tc>
          <w:tcPr>
            <w:tcW w:w="2334" w:type="dxa"/>
            <w:tcBorders>
              <w:top w:val="single" w:sz="4" w:space="0" w:color="auto"/>
              <w:left w:val="single" w:sz="4" w:space="0" w:color="auto"/>
              <w:bottom w:val="single" w:sz="4" w:space="0" w:color="auto"/>
              <w:right w:val="single" w:sz="4" w:space="0" w:color="auto"/>
            </w:tcBorders>
            <w:vAlign w:val="center"/>
          </w:tcPr>
          <w:p w14:paraId="395C97D4" w14:textId="77777777" w:rsidR="0065194C" w:rsidRPr="00680727" w:rsidRDefault="0065194C" w:rsidP="00DD1E86">
            <w:pPr>
              <w:spacing w:after="0" w:line="276" w:lineRule="auto"/>
              <w:rPr>
                <w:rFonts w:cs="Arial"/>
                <w:color w:val="auto"/>
                <w:sz w:val="20"/>
                <w:szCs w:val="20"/>
              </w:rPr>
            </w:pPr>
          </w:p>
        </w:tc>
        <w:tc>
          <w:tcPr>
            <w:tcW w:w="2968" w:type="dxa"/>
            <w:tcBorders>
              <w:top w:val="single" w:sz="4" w:space="0" w:color="auto"/>
              <w:left w:val="single" w:sz="4" w:space="0" w:color="auto"/>
              <w:bottom w:val="single" w:sz="4" w:space="0" w:color="auto"/>
              <w:right w:val="single" w:sz="4" w:space="0" w:color="auto"/>
            </w:tcBorders>
            <w:vAlign w:val="center"/>
          </w:tcPr>
          <w:p w14:paraId="303968B3" w14:textId="77777777" w:rsidR="0065194C" w:rsidRPr="00680727" w:rsidRDefault="0065194C" w:rsidP="00DD1E86">
            <w:pPr>
              <w:spacing w:after="0" w:line="276" w:lineRule="auto"/>
              <w:rPr>
                <w:rFonts w:cs="Arial"/>
                <w:color w:val="auto"/>
                <w:sz w:val="20"/>
                <w:szCs w:val="20"/>
              </w:rPr>
            </w:pPr>
          </w:p>
        </w:tc>
        <w:tc>
          <w:tcPr>
            <w:tcW w:w="2693" w:type="dxa"/>
            <w:tcBorders>
              <w:top w:val="single" w:sz="4" w:space="0" w:color="auto"/>
              <w:left w:val="single" w:sz="4" w:space="0" w:color="auto"/>
              <w:bottom w:val="single" w:sz="4" w:space="0" w:color="auto"/>
              <w:right w:val="single" w:sz="4" w:space="0" w:color="auto"/>
            </w:tcBorders>
            <w:vAlign w:val="center"/>
          </w:tcPr>
          <w:p w14:paraId="257255D9" w14:textId="77777777" w:rsidR="0065194C" w:rsidRPr="00680727" w:rsidRDefault="0065194C" w:rsidP="00DD1E86">
            <w:pPr>
              <w:spacing w:after="0" w:line="276" w:lineRule="auto"/>
              <w:rPr>
                <w:rFonts w:cs="Arial"/>
                <w:color w:val="auto"/>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2E542FDD" w14:textId="77777777" w:rsidR="0065194C" w:rsidRPr="00680727" w:rsidRDefault="0065194C" w:rsidP="00DD1E86">
            <w:pPr>
              <w:spacing w:after="0" w:line="276" w:lineRule="auto"/>
              <w:rPr>
                <w:rFonts w:cs="Arial"/>
                <w:color w:val="auto"/>
                <w:sz w:val="20"/>
                <w:szCs w:val="20"/>
              </w:rPr>
            </w:pPr>
          </w:p>
        </w:tc>
      </w:tr>
    </w:tbl>
    <w:p w14:paraId="62473FFD" w14:textId="77777777" w:rsidR="0065194C" w:rsidRPr="00680727" w:rsidRDefault="0065194C" w:rsidP="0065194C">
      <w:pPr>
        <w:spacing w:after="0"/>
        <w:rPr>
          <w:rFonts w:cs="Arial"/>
        </w:rPr>
      </w:pPr>
    </w:p>
    <w:tbl>
      <w:tblPr>
        <w:tblW w:w="9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
        <w:gridCol w:w="2557"/>
        <w:gridCol w:w="3170"/>
        <w:gridCol w:w="1508"/>
        <w:gridCol w:w="2183"/>
      </w:tblGrid>
      <w:tr w:rsidR="0065194C" w:rsidRPr="00680727" w14:paraId="37D5A27B" w14:textId="77777777" w:rsidTr="00DD1E86">
        <w:trPr>
          <w:cantSplit/>
          <w:trHeight w:val="283"/>
          <w:jc w:val="center"/>
        </w:trPr>
        <w:tc>
          <w:tcPr>
            <w:tcW w:w="510" w:type="dxa"/>
            <w:tcBorders>
              <w:top w:val="nil"/>
              <w:left w:val="nil"/>
              <w:bottom w:val="nil"/>
              <w:right w:val="single" w:sz="4" w:space="0" w:color="auto"/>
            </w:tcBorders>
            <w:vAlign w:val="center"/>
          </w:tcPr>
          <w:p w14:paraId="626EBF53" w14:textId="77777777" w:rsidR="0065194C" w:rsidRPr="00680727" w:rsidRDefault="0065194C" w:rsidP="00DD1E86">
            <w:pPr>
              <w:spacing w:after="0" w:line="276" w:lineRule="auto"/>
              <w:rPr>
                <w:rFonts w:cs="Arial"/>
                <w:b/>
                <w:color w:val="auto"/>
                <w:sz w:val="20"/>
                <w:szCs w:val="20"/>
              </w:rPr>
            </w:pPr>
            <w:r w:rsidRPr="00680727">
              <w:rPr>
                <w:rFonts w:cs="Arial"/>
                <w:b/>
                <w:color w:val="auto"/>
                <w:sz w:val="20"/>
                <w:szCs w:val="20"/>
              </w:rPr>
              <w:t>1.7</w:t>
            </w:r>
          </w:p>
        </w:tc>
        <w:tc>
          <w:tcPr>
            <w:tcW w:w="2557" w:type="dxa"/>
            <w:vMerge w:val="restart"/>
            <w:tcBorders>
              <w:top w:val="single" w:sz="4" w:space="0" w:color="auto"/>
              <w:left w:val="single" w:sz="4" w:space="0" w:color="auto"/>
              <w:bottom w:val="single" w:sz="4" w:space="0" w:color="auto"/>
              <w:right w:val="single" w:sz="4" w:space="0" w:color="auto"/>
            </w:tcBorders>
            <w:vAlign w:val="center"/>
            <w:hideMark/>
          </w:tcPr>
          <w:p w14:paraId="4DAEBB01" w14:textId="77777777" w:rsidR="0065194C" w:rsidRPr="00680727" w:rsidRDefault="0065194C" w:rsidP="00DD1E86">
            <w:pPr>
              <w:spacing w:after="0" w:line="276" w:lineRule="auto"/>
              <w:rPr>
                <w:rFonts w:cs="Arial"/>
                <w:b/>
                <w:color w:val="auto"/>
                <w:sz w:val="20"/>
                <w:szCs w:val="20"/>
              </w:rPr>
            </w:pPr>
            <w:r w:rsidRPr="00680727">
              <w:rPr>
                <w:rFonts w:cs="Arial"/>
                <w:b/>
                <w:color w:val="auto"/>
                <w:sz w:val="20"/>
                <w:szCs w:val="20"/>
              </w:rPr>
              <w:t>FSoD schedule</w:t>
            </w:r>
          </w:p>
        </w:tc>
        <w:tc>
          <w:tcPr>
            <w:tcW w:w="467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348E5C3" w14:textId="77777777" w:rsidR="0065194C" w:rsidRPr="00680727" w:rsidRDefault="0065194C" w:rsidP="00DD1E86">
            <w:pPr>
              <w:spacing w:after="0" w:line="276" w:lineRule="auto"/>
              <w:rPr>
                <w:rFonts w:cs="Arial"/>
                <w:b/>
                <w:color w:val="auto"/>
                <w:sz w:val="20"/>
                <w:szCs w:val="20"/>
              </w:rPr>
            </w:pPr>
            <w:r w:rsidRPr="00680727">
              <w:rPr>
                <w:rFonts w:cs="Arial"/>
                <w:b/>
                <w:color w:val="auto"/>
                <w:sz w:val="20"/>
                <w:szCs w:val="20"/>
              </w:rPr>
              <w:t>Description</w:t>
            </w:r>
          </w:p>
        </w:tc>
        <w:tc>
          <w:tcPr>
            <w:tcW w:w="2183" w:type="dxa"/>
            <w:vMerge w:val="restart"/>
            <w:tcBorders>
              <w:top w:val="single" w:sz="4" w:space="0" w:color="auto"/>
              <w:left w:val="single" w:sz="4" w:space="0" w:color="auto"/>
              <w:right w:val="single" w:sz="4" w:space="0" w:color="auto"/>
            </w:tcBorders>
            <w:vAlign w:val="center"/>
          </w:tcPr>
          <w:p w14:paraId="5EA33FDB" w14:textId="77777777" w:rsidR="0065194C" w:rsidRPr="00680727" w:rsidRDefault="0065194C" w:rsidP="00DD1E86">
            <w:pPr>
              <w:spacing w:after="0" w:line="276" w:lineRule="auto"/>
              <w:rPr>
                <w:rFonts w:cs="Arial"/>
                <w:b/>
                <w:bCs/>
                <w:color w:val="auto"/>
                <w:sz w:val="20"/>
                <w:szCs w:val="20"/>
              </w:rPr>
            </w:pPr>
            <w:r w:rsidRPr="00680727">
              <w:rPr>
                <w:rFonts w:cs="Arial"/>
                <w:b/>
                <w:bCs/>
                <w:color w:val="auto"/>
                <w:sz w:val="20"/>
                <w:szCs w:val="20"/>
              </w:rPr>
              <w:t>Check relevant box</w:t>
            </w:r>
          </w:p>
        </w:tc>
      </w:tr>
      <w:tr w:rsidR="0065194C" w:rsidRPr="00680727" w14:paraId="5D05BC5C" w14:textId="77777777" w:rsidTr="00DD1E86">
        <w:trPr>
          <w:cantSplit/>
          <w:trHeight w:val="70"/>
          <w:jc w:val="center"/>
        </w:trPr>
        <w:tc>
          <w:tcPr>
            <w:tcW w:w="510" w:type="dxa"/>
            <w:tcBorders>
              <w:top w:val="nil"/>
              <w:left w:val="nil"/>
              <w:bottom w:val="nil"/>
            </w:tcBorders>
          </w:tcPr>
          <w:p w14:paraId="19C70E12" w14:textId="77777777" w:rsidR="0065194C" w:rsidRPr="00680727" w:rsidRDefault="0065194C" w:rsidP="00DD1E86">
            <w:pPr>
              <w:spacing w:after="0" w:line="276" w:lineRule="auto"/>
              <w:rPr>
                <w:rFonts w:cs="Arial"/>
                <w:b/>
                <w:color w:val="auto"/>
                <w:sz w:val="20"/>
                <w:szCs w:val="20"/>
              </w:rPr>
            </w:pPr>
          </w:p>
        </w:tc>
        <w:tc>
          <w:tcPr>
            <w:tcW w:w="2557" w:type="dxa"/>
            <w:vMerge/>
            <w:vAlign w:val="center"/>
            <w:hideMark/>
          </w:tcPr>
          <w:p w14:paraId="047383A9" w14:textId="77777777" w:rsidR="0065194C" w:rsidRPr="00680727" w:rsidRDefault="0065194C" w:rsidP="00DD1E86">
            <w:pPr>
              <w:spacing w:after="0" w:line="276" w:lineRule="auto"/>
              <w:rPr>
                <w:rFonts w:cs="Arial"/>
                <w:b/>
                <w:color w:val="auto"/>
                <w:sz w:val="20"/>
                <w:szCs w:val="20"/>
              </w:rPr>
            </w:pPr>
          </w:p>
        </w:tc>
        <w:tc>
          <w:tcPr>
            <w:tcW w:w="4678" w:type="dxa"/>
            <w:gridSpan w:val="2"/>
            <w:vMerge/>
            <w:vAlign w:val="center"/>
            <w:hideMark/>
          </w:tcPr>
          <w:p w14:paraId="5E8EA9EF" w14:textId="77777777" w:rsidR="0065194C" w:rsidRPr="00680727" w:rsidRDefault="0065194C" w:rsidP="00DD1E86">
            <w:pPr>
              <w:spacing w:after="0" w:line="276" w:lineRule="auto"/>
              <w:rPr>
                <w:rFonts w:cs="Arial"/>
                <w:b/>
                <w:color w:val="auto"/>
                <w:sz w:val="20"/>
                <w:szCs w:val="20"/>
              </w:rPr>
            </w:pPr>
          </w:p>
        </w:tc>
        <w:tc>
          <w:tcPr>
            <w:tcW w:w="2183" w:type="dxa"/>
            <w:vMerge/>
            <w:tcBorders>
              <w:left w:val="nil"/>
              <w:bottom w:val="single" w:sz="4" w:space="0" w:color="auto"/>
              <w:right w:val="single" w:sz="4" w:space="0" w:color="auto"/>
            </w:tcBorders>
            <w:vAlign w:val="center"/>
          </w:tcPr>
          <w:p w14:paraId="221A10DD" w14:textId="77777777" w:rsidR="0065194C" w:rsidRPr="00680727" w:rsidRDefault="0065194C" w:rsidP="00DD1E86">
            <w:pPr>
              <w:spacing w:after="0" w:line="276" w:lineRule="auto"/>
              <w:rPr>
                <w:rFonts w:cs="Arial"/>
                <w:b/>
                <w:color w:val="auto"/>
                <w:sz w:val="20"/>
                <w:szCs w:val="20"/>
              </w:rPr>
            </w:pPr>
          </w:p>
        </w:tc>
      </w:tr>
      <w:tr w:rsidR="0065194C" w:rsidRPr="00680727" w14:paraId="79B99230" w14:textId="77777777" w:rsidTr="00DD1E86">
        <w:trPr>
          <w:cantSplit/>
          <w:trHeight w:val="283"/>
          <w:jc w:val="center"/>
        </w:trPr>
        <w:tc>
          <w:tcPr>
            <w:tcW w:w="510" w:type="dxa"/>
            <w:tcBorders>
              <w:top w:val="nil"/>
              <w:left w:val="nil"/>
              <w:bottom w:val="nil"/>
              <w:right w:val="single" w:sz="4" w:space="0" w:color="auto"/>
            </w:tcBorders>
          </w:tcPr>
          <w:p w14:paraId="4017F99A" w14:textId="77777777" w:rsidR="0065194C" w:rsidRPr="00680727" w:rsidRDefault="0065194C" w:rsidP="00DD1E86">
            <w:pPr>
              <w:spacing w:after="0" w:line="276" w:lineRule="auto"/>
              <w:rPr>
                <w:rFonts w:cs="Arial"/>
                <w:b/>
                <w:color w:val="auto"/>
                <w:sz w:val="20"/>
                <w:szCs w:val="20"/>
              </w:rPr>
            </w:pPr>
          </w:p>
        </w:tc>
        <w:tc>
          <w:tcPr>
            <w:tcW w:w="2557" w:type="dxa"/>
            <w:tcBorders>
              <w:top w:val="single" w:sz="4" w:space="0" w:color="auto"/>
              <w:left w:val="single" w:sz="4" w:space="0" w:color="auto"/>
              <w:bottom w:val="single" w:sz="4" w:space="0" w:color="auto"/>
              <w:right w:val="single" w:sz="4" w:space="0" w:color="auto"/>
            </w:tcBorders>
            <w:vAlign w:val="center"/>
            <w:hideMark/>
          </w:tcPr>
          <w:p w14:paraId="72CF5D29" w14:textId="77777777" w:rsidR="0065194C" w:rsidRPr="00680727" w:rsidRDefault="0065194C" w:rsidP="00DD1E86">
            <w:pPr>
              <w:spacing w:after="0" w:line="276" w:lineRule="auto"/>
              <w:rPr>
                <w:rFonts w:cs="Arial"/>
                <w:b/>
                <w:color w:val="auto"/>
                <w:sz w:val="20"/>
                <w:szCs w:val="20"/>
              </w:rPr>
            </w:pPr>
            <w:r w:rsidRPr="00680727">
              <w:rPr>
                <w:rFonts w:cs="Arial"/>
                <w:b/>
                <w:color w:val="auto"/>
                <w:sz w:val="20"/>
                <w:szCs w:val="20"/>
              </w:rPr>
              <w:t>A1</w:t>
            </w:r>
          </w:p>
        </w:tc>
        <w:tc>
          <w:tcPr>
            <w:tcW w:w="4678" w:type="dxa"/>
            <w:gridSpan w:val="2"/>
            <w:tcBorders>
              <w:top w:val="single" w:sz="4" w:space="0" w:color="auto"/>
              <w:left w:val="single" w:sz="4" w:space="0" w:color="auto"/>
              <w:bottom w:val="single" w:sz="4" w:space="0" w:color="auto"/>
              <w:right w:val="single" w:sz="4" w:space="0" w:color="auto"/>
            </w:tcBorders>
            <w:vAlign w:val="center"/>
            <w:hideMark/>
          </w:tcPr>
          <w:p w14:paraId="1835F465" w14:textId="77777777" w:rsidR="0065194C" w:rsidRPr="00680727" w:rsidRDefault="0065194C" w:rsidP="00DD1E86">
            <w:pPr>
              <w:spacing w:after="0" w:line="276" w:lineRule="auto"/>
              <w:rPr>
                <w:rFonts w:cs="Arial"/>
                <w:color w:val="auto"/>
                <w:sz w:val="20"/>
                <w:szCs w:val="20"/>
              </w:rPr>
            </w:pPr>
            <w:r w:rsidRPr="00680727">
              <w:rPr>
                <w:rFonts w:cs="Arial"/>
                <w:color w:val="auto"/>
                <w:sz w:val="20"/>
                <w:szCs w:val="20"/>
              </w:rPr>
              <w:t>Projects (including FCRM or Navigation revenue)</w:t>
            </w:r>
          </w:p>
        </w:tc>
        <w:tc>
          <w:tcPr>
            <w:tcW w:w="2183" w:type="dxa"/>
            <w:tcBorders>
              <w:top w:val="single" w:sz="4" w:space="0" w:color="auto"/>
              <w:left w:val="single" w:sz="4" w:space="0" w:color="auto"/>
              <w:bottom w:val="single" w:sz="4" w:space="0" w:color="auto"/>
              <w:right w:val="single" w:sz="4" w:space="0" w:color="auto"/>
            </w:tcBorders>
            <w:vAlign w:val="center"/>
          </w:tcPr>
          <w:p w14:paraId="68ED7BF7" w14:textId="77777777" w:rsidR="0065194C" w:rsidRPr="00680727" w:rsidRDefault="0065194C" w:rsidP="00DD1E86">
            <w:pPr>
              <w:spacing w:after="0" w:line="276" w:lineRule="auto"/>
              <w:rPr>
                <w:rFonts w:cs="Arial"/>
                <w:color w:val="auto"/>
                <w:sz w:val="20"/>
                <w:szCs w:val="20"/>
              </w:rPr>
            </w:pPr>
            <w:r w:rsidRPr="00680727">
              <w:rPr>
                <w:rFonts w:ascii="Segoe UI Symbol" w:eastAsia="MS Gothic" w:hAnsi="Segoe UI Symbol" w:cs="Segoe UI Symbol"/>
                <w:color w:val="auto"/>
                <w:sz w:val="20"/>
                <w:szCs w:val="20"/>
              </w:rPr>
              <w:t>☐</w:t>
            </w:r>
          </w:p>
        </w:tc>
      </w:tr>
      <w:tr w:rsidR="0065194C" w:rsidRPr="00680727" w14:paraId="27DC3A5B" w14:textId="77777777" w:rsidTr="00DD1E86">
        <w:trPr>
          <w:cantSplit/>
          <w:trHeight w:val="283"/>
          <w:jc w:val="center"/>
        </w:trPr>
        <w:tc>
          <w:tcPr>
            <w:tcW w:w="510" w:type="dxa"/>
            <w:tcBorders>
              <w:top w:val="nil"/>
              <w:left w:val="nil"/>
              <w:bottom w:val="nil"/>
              <w:right w:val="single" w:sz="4" w:space="0" w:color="auto"/>
            </w:tcBorders>
          </w:tcPr>
          <w:p w14:paraId="5F2A2503" w14:textId="77777777" w:rsidR="0065194C" w:rsidRPr="00680727" w:rsidRDefault="0065194C" w:rsidP="00DD1E86">
            <w:pPr>
              <w:spacing w:after="0" w:line="276" w:lineRule="auto"/>
              <w:rPr>
                <w:rFonts w:cs="Arial"/>
                <w:b/>
                <w:color w:val="auto"/>
                <w:sz w:val="20"/>
                <w:szCs w:val="20"/>
              </w:rPr>
            </w:pPr>
          </w:p>
        </w:tc>
        <w:tc>
          <w:tcPr>
            <w:tcW w:w="2557" w:type="dxa"/>
            <w:tcBorders>
              <w:top w:val="single" w:sz="4" w:space="0" w:color="auto"/>
              <w:left w:val="single" w:sz="4" w:space="0" w:color="auto"/>
              <w:bottom w:val="single" w:sz="4" w:space="0" w:color="auto"/>
              <w:right w:val="single" w:sz="4" w:space="0" w:color="auto"/>
            </w:tcBorders>
            <w:vAlign w:val="center"/>
            <w:hideMark/>
          </w:tcPr>
          <w:p w14:paraId="6EDABB61" w14:textId="77777777" w:rsidR="0065194C" w:rsidRPr="00680727" w:rsidRDefault="0065194C" w:rsidP="00DD1E86">
            <w:pPr>
              <w:spacing w:after="0" w:line="276" w:lineRule="auto"/>
              <w:rPr>
                <w:rFonts w:cs="Arial"/>
                <w:b/>
                <w:color w:val="auto"/>
                <w:sz w:val="20"/>
                <w:szCs w:val="20"/>
              </w:rPr>
            </w:pPr>
            <w:r w:rsidRPr="00680727">
              <w:rPr>
                <w:rFonts w:cs="Arial"/>
                <w:b/>
                <w:color w:val="auto"/>
                <w:sz w:val="20"/>
                <w:szCs w:val="20"/>
              </w:rPr>
              <w:t>A2</w:t>
            </w:r>
          </w:p>
        </w:tc>
        <w:tc>
          <w:tcPr>
            <w:tcW w:w="4678" w:type="dxa"/>
            <w:gridSpan w:val="2"/>
            <w:tcBorders>
              <w:top w:val="single" w:sz="4" w:space="0" w:color="auto"/>
              <w:left w:val="single" w:sz="4" w:space="0" w:color="auto"/>
              <w:bottom w:val="single" w:sz="4" w:space="0" w:color="auto"/>
              <w:right w:val="single" w:sz="4" w:space="0" w:color="auto"/>
            </w:tcBorders>
            <w:vAlign w:val="center"/>
            <w:hideMark/>
          </w:tcPr>
          <w:p w14:paraId="58536987" w14:textId="77777777" w:rsidR="0065194C" w:rsidRPr="00680727" w:rsidRDefault="0065194C" w:rsidP="00DD1E86">
            <w:pPr>
              <w:spacing w:after="0" w:line="276" w:lineRule="auto"/>
              <w:rPr>
                <w:rFonts w:cs="Arial"/>
                <w:color w:val="auto"/>
                <w:sz w:val="20"/>
                <w:szCs w:val="20"/>
              </w:rPr>
            </w:pPr>
            <w:r w:rsidRPr="00680727">
              <w:rPr>
                <w:rFonts w:cs="Arial"/>
                <w:color w:val="auto"/>
                <w:sz w:val="20"/>
                <w:szCs w:val="20"/>
              </w:rPr>
              <w:t>FCRM or Navigation capital projects</w:t>
            </w:r>
          </w:p>
        </w:tc>
        <w:tc>
          <w:tcPr>
            <w:tcW w:w="2183" w:type="dxa"/>
            <w:tcBorders>
              <w:top w:val="single" w:sz="4" w:space="0" w:color="auto"/>
              <w:left w:val="single" w:sz="4" w:space="0" w:color="auto"/>
              <w:bottom w:val="single" w:sz="4" w:space="0" w:color="auto"/>
              <w:right w:val="single" w:sz="4" w:space="0" w:color="auto"/>
            </w:tcBorders>
            <w:vAlign w:val="center"/>
          </w:tcPr>
          <w:p w14:paraId="13045276" w14:textId="77777777" w:rsidR="0065194C" w:rsidRPr="00680727" w:rsidRDefault="0065194C" w:rsidP="00DD1E86">
            <w:pPr>
              <w:spacing w:after="0" w:line="276" w:lineRule="auto"/>
              <w:rPr>
                <w:rFonts w:cs="Arial"/>
                <w:color w:val="auto"/>
                <w:sz w:val="20"/>
                <w:szCs w:val="20"/>
              </w:rPr>
            </w:pPr>
            <w:r w:rsidRPr="00680727">
              <w:rPr>
                <w:rFonts w:ascii="Segoe UI Symbol" w:eastAsia="MS Gothic" w:hAnsi="Segoe UI Symbol" w:cs="Segoe UI Symbol"/>
                <w:color w:val="auto"/>
                <w:sz w:val="20"/>
                <w:szCs w:val="20"/>
              </w:rPr>
              <w:t>☐</w:t>
            </w:r>
          </w:p>
        </w:tc>
      </w:tr>
      <w:tr w:rsidR="0065194C" w:rsidRPr="00680727" w14:paraId="0F693C8C" w14:textId="77777777" w:rsidTr="00DD1E86">
        <w:trPr>
          <w:cantSplit/>
          <w:trHeight w:val="567"/>
          <w:jc w:val="center"/>
        </w:trPr>
        <w:tc>
          <w:tcPr>
            <w:tcW w:w="510" w:type="dxa"/>
            <w:tcBorders>
              <w:top w:val="nil"/>
              <w:left w:val="nil"/>
              <w:bottom w:val="nil"/>
              <w:right w:val="single" w:sz="4" w:space="0" w:color="auto"/>
            </w:tcBorders>
          </w:tcPr>
          <w:p w14:paraId="46B78575" w14:textId="77777777" w:rsidR="0065194C" w:rsidRPr="00680727" w:rsidRDefault="0065194C" w:rsidP="00DD1E86">
            <w:pPr>
              <w:spacing w:after="0" w:line="276" w:lineRule="auto"/>
              <w:rPr>
                <w:rFonts w:cs="Arial"/>
                <w:b/>
                <w:color w:val="auto"/>
                <w:sz w:val="20"/>
                <w:szCs w:val="20"/>
              </w:rPr>
            </w:pPr>
          </w:p>
        </w:tc>
        <w:tc>
          <w:tcPr>
            <w:tcW w:w="5727" w:type="dxa"/>
            <w:gridSpan w:val="2"/>
            <w:tcBorders>
              <w:top w:val="single" w:sz="4" w:space="0" w:color="auto"/>
              <w:left w:val="single" w:sz="4" w:space="0" w:color="auto"/>
              <w:bottom w:val="single" w:sz="4" w:space="0" w:color="auto"/>
              <w:right w:val="single" w:sz="4" w:space="0" w:color="auto"/>
            </w:tcBorders>
            <w:vAlign w:val="center"/>
            <w:hideMark/>
          </w:tcPr>
          <w:p w14:paraId="0987AF86" w14:textId="77777777" w:rsidR="0065194C" w:rsidRPr="00680727" w:rsidRDefault="0065194C" w:rsidP="00DD1E86">
            <w:pPr>
              <w:spacing w:after="0" w:line="276" w:lineRule="auto"/>
              <w:rPr>
                <w:rFonts w:cs="Arial"/>
                <w:bCs/>
                <w:color w:val="auto"/>
                <w:sz w:val="20"/>
                <w:szCs w:val="20"/>
              </w:rPr>
            </w:pPr>
            <w:r w:rsidRPr="00680727">
              <w:rPr>
                <w:rFonts w:cs="Arial"/>
                <w:b/>
                <w:color w:val="auto"/>
                <w:sz w:val="20"/>
                <w:szCs w:val="20"/>
              </w:rPr>
              <w:t>Name and FSoD ref of approved strategy (A2)</w:t>
            </w:r>
            <w:r w:rsidRPr="00680727">
              <w:rPr>
                <w:rFonts w:cs="Arial"/>
                <w:bCs/>
                <w:color w:val="auto"/>
                <w:sz w:val="20"/>
                <w:szCs w:val="20"/>
              </w:rPr>
              <w:t xml:space="preserve"> if applicable</w:t>
            </w:r>
          </w:p>
        </w:tc>
        <w:tc>
          <w:tcPr>
            <w:tcW w:w="3691" w:type="dxa"/>
            <w:gridSpan w:val="2"/>
            <w:tcBorders>
              <w:top w:val="single" w:sz="4" w:space="0" w:color="auto"/>
              <w:left w:val="single" w:sz="4" w:space="0" w:color="auto"/>
              <w:bottom w:val="single" w:sz="4" w:space="0" w:color="auto"/>
              <w:right w:val="single" w:sz="4" w:space="0" w:color="auto"/>
            </w:tcBorders>
            <w:vAlign w:val="center"/>
          </w:tcPr>
          <w:p w14:paraId="35656F3D" w14:textId="77777777" w:rsidR="0065194C" w:rsidRPr="00680727" w:rsidRDefault="0065194C" w:rsidP="00DD1E86">
            <w:pPr>
              <w:spacing w:after="0" w:line="276" w:lineRule="auto"/>
              <w:rPr>
                <w:rFonts w:cs="Arial"/>
                <w:color w:val="auto"/>
                <w:sz w:val="20"/>
                <w:szCs w:val="20"/>
              </w:rPr>
            </w:pPr>
          </w:p>
        </w:tc>
      </w:tr>
      <w:tr w:rsidR="0065194C" w:rsidRPr="00680727" w14:paraId="524A988C" w14:textId="77777777" w:rsidTr="00DD1E86">
        <w:trPr>
          <w:cantSplit/>
          <w:trHeight w:val="567"/>
          <w:jc w:val="center"/>
        </w:trPr>
        <w:tc>
          <w:tcPr>
            <w:tcW w:w="510" w:type="dxa"/>
            <w:tcBorders>
              <w:top w:val="nil"/>
              <w:left w:val="nil"/>
              <w:bottom w:val="nil"/>
              <w:right w:val="single" w:sz="4" w:space="0" w:color="auto"/>
            </w:tcBorders>
          </w:tcPr>
          <w:p w14:paraId="534481FA" w14:textId="77777777" w:rsidR="0065194C" w:rsidRPr="00680727" w:rsidRDefault="0065194C" w:rsidP="00DD1E86">
            <w:pPr>
              <w:spacing w:after="0" w:line="276" w:lineRule="auto"/>
              <w:rPr>
                <w:rFonts w:cs="Arial"/>
                <w:b/>
                <w:color w:val="auto"/>
                <w:sz w:val="20"/>
                <w:szCs w:val="20"/>
              </w:rPr>
            </w:pPr>
          </w:p>
        </w:tc>
        <w:tc>
          <w:tcPr>
            <w:tcW w:w="2557" w:type="dxa"/>
            <w:tcBorders>
              <w:top w:val="single" w:sz="4" w:space="0" w:color="auto"/>
              <w:left w:val="single" w:sz="4" w:space="0" w:color="auto"/>
              <w:bottom w:val="single" w:sz="4" w:space="0" w:color="auto"/>
              <w:right w:val="single" w:sz="4" w:space="0" w:color="auto"/>
            </w:tcBorders>
            <w:vAlign w:val="center"/>
          </w:tcPr>
          <w:p w14:paraId="063B39BA" w14:textId="77777777" w:rsidR="0065194C" w:rsidRPr="00680727" w:rsidRDefault="0065194C" w:rsidP="00DD1E86">
            <w:pPr>
              <w:spacing w:after="0" w:line="276" w:lineRule="auto"/>
              <w:rPr>
                <w:rFonts w:cs="Arial"/>
                <w:b/>
                <w:color w:val="auto"/>
                <w:sz w:val="20"/>
                <w:szCs w:val="20"/>
              </w:rPr>
            </w:pPr>
            <w:r w:rsidRPr="00680727">
              <w:rPr>
                <w:rFonts w:cs="Arial"/>
                <w:b/>
                <w:color w:val="auto"/>
                <w:sz w:val="20"/>
                <w:szCs w:val="20"/>
              </w:rPr>
              <w:t>A4</w:t>
            </w:r>
          </w:p>
        </w:tc>
        <w:tc>
          <w:tcPr>
            <w:tcW w:w="4678" w:type="dxa"/>
            <w:gridSpan w:val="2"/>
            <w:tcBorders>
              <w:top w:val="single" w:sz="4" w:space="0" w:color="auto"/>
              <w:left w:val="single" w:sz="4" w:space="0" w:color="auto"/>
              <w:bottom w:val="single" w:sz="4" w:space="0" w:color="auto"/>
              <w:right w:val="single" w:sz="4" w:space="0" w:color="auto"/>
            </w:tcBorders>
            <w:vAlign w:val="center"/>
          </w:tcPr>
          <w:p w14:paraId="2922493F" w14:textId="77777777" w:rsidR="0065194C" w:rsidRPr="00680727" w:rsidRDefault="0065194C" w:rsidP="00DD1E86">
            <w:pPr>
              <w:spacing w:after="0" w:line="276" w:lineRule="auto"/>
              <w:rPr>
                <w:rFonts w:cs="Arial"/>
                <w:color w:val="auto"/>
                <w:sz w:val="20"/>
                <w:szCs w:val="20"/>
              </w:rPr>
            </w:pPr>
            <w:r w:rsidRPr="00680727">
              <w:rPr>
                <w:rFonts w:cs="Arial"/>
                <w:color w:val="auto"/>
                <w:sz w:val="20"/>
                <w:szCs w:val="20"/>
              </w:rPr>
              <w:t>FC</w:t>
            </w:r>
            <w:r>
              <w:rPr>
                <w:rFonts w:cs="Arial"/>
                <w:color w:val="auto"/>
                <w:sz w:val="20"/>
                <w:szCs w:val="20"/>
              </w:rPr>
              <w:t>E</w:t>
            </w:r>
            <w:r w:rsidRPr="00680727">
              <w:rPr>
                <w:rFonts w:cs="Arial"/>
                <w:color w:val="auto"/>
                <w:sz w:val="20"/>
                <w:szCs w:val="20"/>
              </w:rPr>
              <w:t>RM capital projects led by LA, IDB and other RMAs</w:t>
            </w:r>
          </w:p>
        </w:tc>
        <w:tc>
          <w:tcPr>
            <w:tcW w:w="2183" w:type="dxa"/>
            <w:tcBorders>
              <w:top w:val="single" w:sz="4" w:space="0" w:color="auto"/>
              <w:left w:val="single" w:sz="4" w:space="0" w:color="auto"/>
              <w:bottom w:val="single" w:sz="4" w:space="0" w:color="auto"/>
              <w:right w:val="single" w:sz="4" w:space="0" w:color="auto"/>
            </w:tcBorders>
            <w:vAlign w:val="center"/>
          </w:tcPr>
          <w:p w14:paraId="2360C3F7" w14:textId="77777777" w:rsidR="0065194C" w:rsidRPr="00680727" w:rsidRDefault="0065194C" w:rsidP="00DD1E86">
            <w:pPr>
              <w:spacing w:after="0" w:line="276" w:lineRule="auto"/>
              <w:rPr>
                <w:rFonts w:cs="Arial"/>
                <w:b/>
                <w:color w:val="auto"/>
                <w:sz w:val="20"/>
                <w:szCs w:val="20"/>
              </w:rPr>
            </w:pPr>
            <w:r w:rsidRPr="00680727">
              <w:rPr>
                <w:rFonts w:ascii="Segoe UI Symbol" w:eastAsia="MS Gothic" w:hAnsi="Segoe UI Symbol" w:cs="Segoe UI Symbol"/>
                <w:color w:val="auto"/>
                <w:sz w:val="20"/>
                <w:szCs w:val="20"/>
              </w:rPr>
              <w:t>☐</w:t>
            </w:r>
          </w:p>
        </w:tc>
      </w:tr>
      <w:tr w:rsidR="0065194C" w:rsidRPr="00680727" w14:paraId="70F69928" w14:textId="77777777" w:rsidTr="00DD1E86">
        <w:trPr>
          <w:cantSplit/>
          <w:trHeight w:val="283"/>
          <w:jc w:val="center"/>
        </w:trPr>
        <w:tc>
          <w:tcPr>
            <w:tcW w:w="510" w:type="dxa"/>
            <w:tcBorders>
              <w:top w:val="nil"/>
              <w:left w:val="nil"/>
              <w:bottom w:val="nil"/>
              <w:right w:val="single" w:sz="4" w:space="0" w:color="auto"/>
            </w:tcBorders>
          </w:tcPr>
          <w:p w14:paraId="12CB0715" w14:textId="77777777" w:rsidR="0065194C" w:rsidRPr="00680727" w:rsidRDefault="0065194C" w:rsidP="00DD1E86">
            <w:pPr>
              <w:spacing w:after="0" w:line="276" w:lineRule="auto"/>
              <w:rPr>
                <w:rFonts w:cs="Arial"/>
                <w:b/>
                <w:color w:val="auto"/>
                <w:sz w:val="20"/>
                <w:szCs w:val="20"/>
              </w:rPr>
            </w:pPr>
          </w:p>
        </w:tc>
        <w:tc>
          <w:tcPr>
            <w:tcW w:w="2557" w:type="dxa"/>
            <w:tcBorders>
              <w:top w:val="single" w:sz="4" w:space="0" w:color="auto"/>
              <w:left w:val="single" w:sz="4" w:space="0" w:color="auto"/>
              <w:bottom w:val="single" w:sz="4" w:space="0" w:color="auto"/>
              <w:right w:val="single" w:sz="4" w:space="0" w:color="auto"/>
            </w:tcBorders>
            <w:vAlign w:val="center"/>
            <w:hideMark/>
          </w:tcPr>
          <w:p w14:paraId="11DB6A67" w14:textId="77777777" w:rsidR="0065194C" w:rsidRPr="00680727" w:rsidRDefault="0065194C" w:rsidP="00DD1E86">
            <w:pPr>
              <w:spacing w:after="0" w:line="276" w:lineRule="auto"/>
              <w:rPr>
                <w:rFonts w:cs="Arial"/>
                <w:b/>
                <w:color w:val="auto"/>
                <w:sz w:val="20"/>
                <w:szCs w:val="20"/>
              </w:rPr>
            </w:pPr>
            <w:r w:rsidRPr="00680727">
              <w:rPr>
                <w:rFonts w:cs="Arial"/>
                <w:b/>
                <w:color w:val="auto"/>
                <w:sz w:val="20"/>
                <w:szCs w:val="20"/>
              </w:rPr>
              <w:t>T2</w:t>
            </w:r>
          </w:p>
        </w:tc>
        <w:tc>
          <w:tcPr>
            <w:tcW w:w="4678" w:type="dxa"/>
            <w:gridSpan w:val="2"/>
            <w:tcBorders>
              <w:top w:val="single" w:sz="4" w:space="0" w:color="auto"/>
              <w:left w:val="single" w:sz="4" w:space="0" w:color="auto"/>
              <w:bottom w:val="single" w:sz="4" w:space="0" w:color="auto"/>
              <w:right w:val="single" w:sz="4" w:space="0" w:color="auto"/>
            </w:tcBorders>
            <w:vAlign w:val="center"/>
            <w:hideMark/>
          </w:tcPr>
          <w:p w14:paraId="298DA69E" w14:textId="77777777" w:rsidR="0065194C" w:rsidRPr="00680727" w:rsidRDefault="0065194C" w:rsidP="00DD1E86">
            <w:pPr>
              <w:spacing w:after="0" w:line="276" w:lineRule="auto"/>
              <w:rPr>
                <w:rFonts w:cs="Arial"/>
                <w:color w:val="auto"/>
                <w:sz w:val="20"/>
                <w:szCs w:val="20"/>
              </w:rPr>
            </w:pPr>
            <w:r w:rsidRPr="00680727">
              <w:rPr>
                <w:rFonts w:cs="Arial"/>
                <w:color w:val="auto"/>
                <w:sz w:val="20"/>
                <w:szCs w:val="20"/>
              </w:rPr>
              <w:t>Corporate Property Projects / acquisitions</w:t>
            </w:r>
          </w:p>
        </w:tc>
        <w:tc>
          <w:tcPr>
            <w:tcW w:w="2183" w:type="dxa"/>
            <w:tcBorders>
              <w:top w:val="single" w:sz="4" w:space="0" w:color="auto"/>
              <w:left w:val="single" w:sz="4" w:space="0" w:color="auto"/>
              <w:bottom w:val="single" w:sz="4" w:space="0" w:color="auto"/>
              <w:right w:val="single" w:sz="4" w:space="0" w:color="auto"/>
            </w:tcBorders>
            <w:vAlign w:val="center"/>
          </w:tcPr>
          <w:p w14:paraId="3A3DD3E4" w14:textId="77777777" w:rsidR="0065194C" w:rsidRPr="00680727" w:rsidRDefault="0065194C" w:rsidP="00DD1E86">
            <w:pPr>
              <w:spacing w:after="0" w:line="276" w:lineRule="auto"/>
              <w:rPr>
                <w:rFonts w:cs="Arial"/>
                <w:color w:val="auto"/>
                <w:sz w:val="20"/>
                <w:szCs w:val="20"/>
              </w:rPr>
            </w:pPr>
            <w:r w:rsidRPr="00680727">
              <w:rPr>
                <w:rFonts w:ascii="Segoe UI Symbol" w:eastAsia="MS Gothic" w:hAnsi="Segoe UI Symbol" w:cs="Segoe UI Symbol"/>
                <w:color w:val="auto"/>
                <w:sz w:val="20"/>
                <w:szCs w:val="20"/>
              </w:rPr>
              <w:t>☐</w:t>
            </w:r>
          </w:p>
        </w:tc>
      </w:tr>
    </w:tbl>
    <w:p w14:paraId="3F5E90BD" w14:textId="77777777" w:rsidR="0065194C" w:rsidRPr="00680727" w:rsidRDefault="0065194C" w:rsidP="0065194C">
      <w:pPr>
        <w:spacing w:after="0"/>
        <w:rPr>
          <w:rFonts w:cs="Arial"/>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
        <w:gridCol w:w="9413"/>
      </w:tblGrid>
      <w:tr w:rsidR="0065194C" w:rsidRPr="00680727" w14:paraId="74BEE00D" w14:textId="77777777" w:rsidTr="00DD1E86">
        <w:trPr>
          <w:cantSplit/>
          <w:trHeight w:val="283"/>
          <w:jc w:val="center"/>
        </w:trPr>
        <w:tc>
          <w:tcPr>
            <w:tcW w:w="510" w:type="dxa"/>
            <w:tcBorders>
              <w:top w:val="nil"/>
              <w:left w:val="nil"/>
              <w:bottom w:val="nil"/>
              <w:right w:val="single" w:sz="12" w:space="0" w:color="auto"/>
            </w:tcBorders>
          </w:tcPr>
          <w:p w14:paraId="29E36A38" w14:textId="77777777" w:rsidR="0065194C" w:rsidRPr="00680727" w:rsidRDefault="0065194C" w:rsidP="00DD1E86">
            <w:pPr>
              <w:spacing w:after="0" w:line="276" w:lineRule="auto"/>
              <w:rPr>
                <w:rFonts w:cs="Arial"/>
                <w:b/>
                <w:sz w:val="20"/>
                <w:szCs w:val="20"/>
              </w:rPr>
            </w:pPr>
            <w:r w:rsidRPr="00680727">
              <w:rPr>
                <w:rFonts w:cs="Arial"/>
                <w:b/>
                <w:sz w:val="20"/>
                <w:szCs w:val="20"/>
              </w:rPr>
              <w:t>1.8</w:t>
            </w:r>
          </w:p>
        </w:tc>
        <w:tc>
          <w:tcPr>
            <w:tcW w:w="9413"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14:paraId="146EABBB" w14:textId="77777777" w:rsidR="0065194C" w:rsidRPr="00680727" w:rsidRDefault="0065194C" w:rsidP="00DD1E86">
            <w:pPr>
              <w:shd w:val="clear" w:color="auto" w:fill="BFBFBF" w:themeFill="background1" w:themeFillShade="BF"/>
              <w:spacing w:after="0" w:line="276" w:lineRule="auto"/>
              <w:rPr>
                <w:rFonts w:cs="Arial"/>
                <w:b/>
                <w:sz w:val="20"/>
                <w:szCs w:val="20"/>
              </w:rPr>
            </w:pPr>
            <w:r w:rsidRPr="00680727">
              <w:rPr>
                <w:rFonts w:cs="Arial"/>
                <w:b/>
                <w:sz w:val="20"/>
                <w:szCs w:val="20"/>
              </w:rPr>
              <w:t>For FSoD team use only:</w:t>
            </w:r>
          </w:p>
        </w:tc>
      </w:tr>
    </w:tbl>
    <w:p w14:paraId="59A638A0" w14:textId="77777777" w:rsidR="0065194C" w:rsidRPr="00680727" w:rsidRDefault="0065194C" w:rsidP="0065194C">
      <w:pPr>
        <w:spacing w:after="0"/>
        <w:rPr>
          <w:rFonts w:cs="Arial"/>
        </w:rPr>
      </w:pPr>
    </w:p>
    <w:p w14:paraId="58D72D29" w14:textId="77777777" w:rsidR="0065194C" w:rsidRPr="00680727" w:rsidRDefault="0065194C" w:rsidP="0065194C">
      <w:pPr>
        <w:rPr>
          <w:rFonts w:cs="Arial"/>
        </w:rPr>
      </w:pPr>
      <w:r w:rsidRPr="00680727">
        <w:rPr>
          <w:rFonts w:cs="Arial"/>
        </w:rPr>
        <w:br w:type="page"/>
      </w:r>
    </w:p>
    <w:p w14:paraId="51EC7255" w14:textId="77777777" w:rsidR="0065194C" w:rsidRPr="00680727" w:rsidRDefault="0065194C" w:rsidP="0065194C">
      <w:pPr>
        <w:spacing w:after="160"/>
        <w:rPr>
          <w:rFonts w:cs="Arial"/>
          <w:b/>
          <w:bCs/>
        </w:rPr>
      </w:pPr>
      <w:r w:rsidRPr="00680727">
        <w:rPr>
          <w:rFonts w:cs="Arial"/>
          <w:b/>
          <w:bCs/>
        </w:rPr>
        <w:lastRenderedPageBreak/>
        <w:t>Section 2: only Environment Agency-led projects should complete this section</w:t>
      </w:r>
    </w:p>
    <w:tbl>
      <w:tblPr>
        <w:tblW w:w="98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
        <w:gridCol w:w="2234"/>
        <w:gridCol w:w="7116"/>
      </w:tblGrid>
      <w:tr w:rsidR="0065194C" w:rsidRPr="00680727" w14:paraId="401F3B2D" w14:textId="77777777" w:rsidTr="00DD1E86">
        <w:trPr>
          <w:cantSplit/>
          <w:trHeight w:hRule="exact" w:val="283"/>
          <w:jc w:val="center"/>
        </w:trPr>
        <w:tc>
          <w:tcPr>
            <w:tcW w:w="510" w:type="dxa"/>
            <w:tcBorders>
              <w:top w:val="nil"/>
              <w:left w:val="nil"/>
              <w:bottom w:val="nil"/>
              <w:right w:val="single" w:sz="4" w:space="0" w:color="auto"/>
            </w:tcBorders>
            <w:vAlign w:val="center"/>
          </w:tcPr>
          <w:p w14:paraId="76EB0B0E" w14:textId="77777777" w:rsidR="0065194C" w:rsidRPr="00680727" w:rsidRDefault="0065194C" w:rsidP="00DD1E86">
            <w:pPr>
              <w:spacing w:line="276" w:lineRule="auto"/>
              <w:rPr>
                <w:rFonts w:cs="Arial"/>
                <w:b/>
                <w:color w:val="auto"/>
                <w:sz w:val="20"/>
                <w:szCs w:val="20"/>
              </w:rPr>
            </w:pPr>
            <w:r w:rsidRPr="00680727">
              <w:rPr>
                <w:rFonts w:cs="Arial"/>
                <w:b/>
                <w:color w:val="auto"/>
                <w:sz w:val="20"/>
                <w:szCs w:val="20"/>
              </w:rPr>
              <w:t>2.1</w:t>
            </w:r>
          </w:p>
        </w:tc>
        <w:tc>
          <w:tcPr>
            <w:tcW w:w="2234" w:type="dxa"/>
            <w:tcBorders>
              <w:top w:val="single" w:sz="4" w:space="0" w:color="auto"/>
              <w:left w:val="single" w:sz="4" w:space="0" w:color="auto"/>
              <w:bottom w:val="single" w:sz="4" w:space="0" w:color="auto"/>
              <w:right w:val="single" w:sz="4" w:space="0" w:color="auto"/>
            </w:tcBorders>
            <w:vAlign w:val="center"/>
            <w:hideMark/>
          </w:tcPr>
          <w:p w14:paraId="321412AB" w14:textId="77777777" w:rsidR="0065194C" w:rsidRPr="00680727" w:rsidRDefault="0065194C" w:rsidP="00DD1E86">
            <w:pPr>
              <w:spacing w:line="276" w:lineRule="auto"/>
              <w:rPr>
                <w:rFonts w:cs="Arial"/>
                <w:b/>
                <w:color w:val="auto"/>
                <w:sz w:val="20"/>
                <w:szCs w:val="20"/>
              </w:rPr>
            </w:pPr>
            <w:r w:rsidRPr="00680727">
              <w:rPr>
                <w:rFonts w:cs="Arial"/>
                <w:b/>
                <w:color w:val="auto"/>
                <w:sz w:val="20"/>
                <w:szCs w:val="20"/>
              </w:rPr>
              <w:t>SOP Project Code</w:t>
            </w:r>
          </w:p>
        </w:tc>
        <w:tc>
          <w:tcPr>
            <w:tcW w:w="7116" w:type="dxa"/>
            <w:tcBorders>
              <w:top w:val="single" w:sz="4" w:space="0" w:color="auto"/>
              <w:left w:val="single" w:sz="4" w:space="0" w:color="auto"/>
              <w:bottom w:val="single" w:sz="4" w:space="0" w:color="auto"/>
              <w:right w:val="single" w:sz="4" w:space="0" w:color="auto"/>
            </w:tcBorders>
            <w:vAlign w:val="center"/>
          </w:tcPr>
          <w:p w14:paraId="471D0A41" w14:textId="77777777" w:rsidR="0065194C" w:rsidRPr="00680727" w:rsidRDefault="0065194C" w:rsidP="00DD1E86">
            <w:pPr>
              <w:spacing w:line="276" w:lineRule="auto"/>
              <w:rPr>
                <w:rFonts w:cs="Arial"/>
                <w:color w:val="auto"/>
                <w:sz w:val="20"/>
                <w:szCs w:val="20"/>
              </w:rPr>
            </w:pPr>
          </w:p>
        </w:tc>
      </w:tr>
      <w:tr w:rsidR="0065194C" w:rsidRPr="00680727" w14:paraId="6AE33BE3" w14:textId="77777777" w:rsidTr="00DD1E86">
        <w:trPr>
          <w:cantSplit/>
          <w:trHeight w:hRule="exact" w:val="283"/>
          <w:jc w:val="center"/>
        </w:trPr>
        <w:tc>
          <w:tcPr>
            <w:tcW w:w="510" w:type="dxa"/>
            <w:tcBorders>
              <w:top w:val="nil"/>
              <w:left w:val="nil"/>
              <w:bottom w:val="nil"/>
              <w:right w:val="single" w:sz="4" w:space="0" w:color="auto"/>
            </w:tcBorders>
          </w:tcPr>
          <w:p w14:paraId="092E05D7" w14:textId="77777777" w:rsidR="0065194C" w:rsidRPr="00680727" w:rsidRDefault="0065194C" w:rsidP="00DD1E86">
            <w:pPr>
              <w:spacing w:line="276" w:lineRule="auto"/>
              <w:rPr>
                <w:rFonts w:cs="Arial"/>
                <w:b/>
                <w:color w:val="auto"/>
                <w:sz w:val="20"/>
                <w:szCs w:val="20"/>
              </w:rPr>
            </w:pPr>
          </w:p>
        </w:tc>
        <w:tc>
          <w:tcPr>
            <w:tcW w:w="2234" w:type="dxa"/>
            <w:tcBorders>
              <w:top w:val="single" w:sz="4" w:space="0" w:color="auto"/>
              <w:left w:val="single" w:sz="4" w:space="0" w:color="auto"/>
              <w:bottom w:val="single" w:sz="4" w:space="0" w:color="auto"/>
              <w:right w:val="single" w:sz="4" w:space="0" w:color="auto"/>
            </w:tcBorders>
            <w:vAlign w:val="center"/>
            <w:hideMark/>
          </w:tcPr>
          <w:p w14:paraId="45A2D070" w14:textId="77777777" w:rsidR="0065194C" w:rsidRPr="00680727" w:rsidRDefault="0065194C" w:rsidP="00DD1E86">
            <w:pPr>
              <w:spacing w:line="276" w:lineRule="auto"/>
              <w:rPr>
                <w:rFonts w:cs="Arial"/>
                <w:b/>
                <w:color w:val="auto"/>
                <w:sz w:val="20"/>
                <w:szCs w:val="20"/>
              </w:rPr>
            </w:pPr>
            <w:r w:rsidRPr="00680727">
              <w:rPr>
                <w:rFonts w:cs="Arial"/>
                <w:b/>
                <w:color w:val="auto"/>
                <w:sz w:val="20"/>
                <w:szCs w:val="20"/>
              </w:rPr>
              <w:t>Programme</w:t>
            </w:r>
          </w:p>
        </w:tc>
        <w:tc>
          <w:tcPr>
            <w:tcW w:w="7116" w:type="dxa"/>
            <w:tcBorders>
              <w:top w:val="single" w:sz="4" w:space="0" w:color="auto"/>
              <w:left w:val="single" w:sz="4" w:space="0" w:color="auto"/>
              <w:bottom w:val="single" w:sz="4" w:space="0" w:color="auto"/>
              <w:right w:val="single" w:sz="4" w:space="0" w:color="auto"/>
            </w:tcBorders>
            <w:vAlign w:val="center"/>
          </w:tcPr>
          <w:p w14:paraId="12232F88" w14:textId="77777777" w:rsidR="0065194C" w:rsidRPr="00680727" w:rsidRDefault="0065194C" w:rsidP="00DD1E86">
            <w:pPr>
              <w:spacing w:line="276" w:lineRule="auto"/>
              <w:rPr>
                <w:rFonts w:cs="Arial"/>
                <w:color w:val="auto"/>
                <w:sz w:val="20"/>
                <w:szCs w:val="20"/>
              </w:rPr>
            </w:pPr>
          </w:p>
        </w:tc>
      </w:tr>
      <w:tr w:rsidR="0065194C" w:rsidRPr="00680727" w14:paraId="3E1AD59E" w14:textId="77777777" w:rsidTr="00DD1E86">
        <w:trPr>
          <w:cantSplit/>
          <w:trHeight w:hRule="exact" w:val="283"/>
          <w:jc w:val="center"/>
        </w:trPr>
        <w:tc>
          <w:tcPr>
            <w:tcW w:w="510" w:type="dxa"/>
            <w:tcBorders>
              <w:top w:val="nil"/>
              <w:left w:val="nil"/>
              <w:bottom w:val="nil"/>
              <w:right w:val="single" w:sz="4" w:space="0" w:color="auto"/>
            </w:tcBorders>
          </w:tcPr>
          <w:p w14:paraId="2A7D583F" w14:textId="77777777" w:rsidR="0065194C" w:rsidRPr="00680727" w:rsidRDefault="0065194C" w:rsidP="00DD1E86">
            <w:pPr>
              <w:spacing w:line="276" w:lineRule="auto"/>
              <w:rPr>
                <w:rFonts w:cs="Arial"/>
                <w:b/>
                <w:color w:val="auto"/>
                <w:sz w:val="20"/>
                <w:szCs w:val="20"/>
              </w:rPr>
            </w:pPr>
          </w:p>
        </w:tc>
        <w:tc>
          <w:tcPr>
            <w:tcW w:w="2234" w:type="dxa"/>
            <w:tcBorders>
              <w:top w:val="single" w:sz="4" w:space="0" w:color="auto"/>
              <w:left w:val="single" w:sz="4" w:space="0" w:color="auto"/>
              <w:bottom w:val="single" w:sz="4" w:space="0" w:color="auto"/>
              <w:right w:val="single" w:sz="4" w:space="0" w:color="auto"/>
            </w:tcBorders>
            <w:vAlign w:val="center"/>
            <w:hideMark/>
          </w:tcPr>
          <w:p w14:paraId="25AF2834" w14:textId="77777777" w:rsidR="0065194C" w:rsidRPr="00680727" w:rsidRDefault="0065194C" w:rsidP="00DD1E86">
            <w:pPr>
              <w:spacing w:line="276" w:lineRule="auto"/>
              <w:rPr>
                <w:rFonts w:cs="Arial"/>
                <w:b/>
                <w:color w:val="auto"/>
                <w:sz w:val="20"/>
                <w:szCs w:val="20"/>
              </w:rPr>
            </w:pPr>
            <w:r w:rsidRPr="00680727">
              <w:rPr>
                <w:rFonts w:cs="Arial"/>
                <w:b/>
                <w:color w:val="auto"/>
                <w:sz w:val="20"/>
                <w:szCs w:val="20"/>
              </w:rPr>
              <w:t>National team name</w:t>
            </w:r>
          </w:p>
        </w:tc>
        <w:tc>
          <w:tcPr>
            <w:tcW w:w="7116" w:type="dxa"/>
            <w:tcBorders>
              <w:top w:val="single" w:sz="4" w:space="0" w:color="auto"/>
              <w:left w:val="single" w:sz="4" w:space="0" w:color="auto"/>
              <w:bottom w:val="single" w:sz="4" w:space="0" w:color="auto"/>
              <w:right w:val="single" w:sz="4" w:space="0" w:color="auto"/>
            </w:tcBorders>
            <w:vAlign w:val="center"/>
          </w:tcPr>
          <w:p w14:paraId="4BA61906" w14:textId="77777777" w:rsidR="0065194C" w:rsidRPr="00680727" w:rsidRDefault="0065194C" w:rsidP="00DD1E86">
            <w:pPr>
              <w:spacing w:line="276" w:lineRule="auto"/>
              <w:rPr>
                <w:rFonts w:cs="Arial"/>
                <w:color w:val="auto"/>
                <w:sz w:val="20"/>
                <w:szCs w:val="20"/>
              </w:rPr>
            </w:pPr>
          </w:p>
        </w:tc>
      </w:tr>
      <w:tr w:rsidR="0065194C" w:rsidRPr="00680727" w14:paraId="7017F5BB" w14:textId="77777777" w:rsidTr="00DD1E86">
        <w:trPr>
          <w:cantSplit/>
          <w:trHeight w:hRule="exact" w:val="283"/>
          <w:jc w:val="center"/>
        </w:trPr>
        <w:tc>
          <w:tcPr>
            <w:tcW w:w="510" w:type="dxa"/>
            <w:tcBorders>
              <w:top w:val="nil"/>
              <w:left w:val="nil"/>
              <w:bottom w:val="nil"/>
              <w:right w:val="single" w:sz="4" w:space="0" w:color="auto"/>
            </w:tcBorders>
          </w:tcPr>
          <w:p w14:paraId="2681F175" w14:textId="77777777" w:rsidR="0065194C" w:rsidRPr="00680727" w:rsidRDefault="0065194C" w:rsidP="00DD1E86">
            <w:pPr>
              <w:spacing w:line="276" w:lineRule="auto"/>
              <w:rPr>
                <w:rFonts w:cs="Arial"/>
                <w:b/>
                <w:color w:val="auto"/>
                <w:sz w:val="20"/>
                <w:szCs w:val="20"/>
              </w:rPr>
            </w:pPr>
          </w:p>
        </w:tc>
        <w:tc>
          <w:tcPr>
            <w:tcW w:w="2234" w:type="dxa"/>
            <w:tcBorders>
              <w:top w:val="single" w:sz="4" w:space="0" w:color="auto"/>
              <w:left w:val="single" w:sz="4" w:space="0" w:color="auto"/>
              <w:bottom w:val="single" w:sz="4" w:space="0" w:color="auto"/>
              <w:right w:val="single" w:sz="4" w:space="0" w:color="auto"/>
            </w:tcBorders>
            <w:vAlign w:val="center"/>
            <w:hideMark/>
          </w:tcPr>
          <w:p w14:paraId="6218CDEC" w14:textId="77777777" w:rsidR="0065194C" w:rsidRPr="00680727" w:rsidRDefault="0065194C" w:rsidP="00DD1E86">
            <w:pPr>
              <w:spacing w:line="276" w:lineRule="auto"/>
              <w:rPr>
                <w:rFonts w:cs="Arial"/>
                <w:b/>
                <w:color w:val="auto"/>
                <w:sz w:val="20"/>
                <w:szCs w:val="20"/>
              </w:rPr>
            </w:pPr>
            <w:r w:rsidRPr="00680727">
              <w:rPr>
                <w:rFonts w:cs="Arial"/>
                <w:b/>
                <w:color w:val="auto"/>
                <w:sz w:val="20"/>
                <w:szCs w:val="20"/>
              </w:rPr>
              <w:t>Area name</w:t>
            </w:r>
          </w:p>
        </w:tc>
        <w:tc>
          <w:tcPr>
            <w:tcW w:w="7116" w:type="dxa"/>
            <w:tcBorders>
              <w:top w:val="single" w:sz="4" w:space="0" w:color="auto"/>
              <w:left w:val="single" w:sz="4" w:space="0" w:color="auto"/>
              <w:bottom w:val="single" w:sz="4" w:space="0" w:color="auto"/>
              <w:right w:val="single" w:sz="4" w:space="0" w:color="auto"/>
            </w:tcBorders>
            <w:vAlign w:val="center"/>
          </w:tcPr>
          <w:p w14:paraId="6CA0CE51" w14:textId="77777777" w:rsidR="0065194C" w:rsidRPr="00680727" w:rsidRDefault="0065194C" w:rsidP="00DD1E86">
            <w:pPr>
              <w:spacing w:line="276" w:lineRule="auto"/>
              <w:rPr>
                <w:rFonts w:cs="Arial"/>
                <w:color w:val="auto"/>
                <w:sz w:val="20"/>
                <w:szCs w:val="20"/>
              </w:rPr>
            </w:pPr>
          </w:p>
        </w:tc>
      </w:tr>
      <w:tr w:rsidR="0065194C" w:rsidRPr="00680727" w14:paraId="7EDDDD0B" w14:textId="77777777" w:rsidTr="00DD1E86">
        <w:trPr>
          <w:cantSplit/>
          <w:trHeight w:hRule="exact" w:val="283"/>
          <w:jc w:val="center"/>
        </w:trPr>
        <w:tc>
          <w:tcPr>
            <w:tcW w:w="510" w:type="dxa"/>
            <w:tcBorders>
              <w:top w:val="nil"/>
              <w:left w:val="nil"/>
              <w:bottom w:val="nil"/>
              <w:right w:val="single" w:sz="4" w:space="0" w:color="auto"/>
            </w:tcBorders>
          </w:tcPr>
          <w:p w14:paraId="623AEDF5" w14:textId="77777777" w:rsidR="0065194C" w:rsidRPr="00680727" w:rsidRDefault="0065194C" w:rsidP="00DD1E86">
            <w:pPr>
              <w:spacing w:line="276" w:lineRule="auto"/>
              <w:rPr>
                <w:rFonts w:cs="Arial"/>
                <w:b/>
                <w:color w:val="auto"/>
                <w:sz w:val="20"/>
                <w:szCs w:val="20"/>
              </w:rPr>
            </w:pPr>
          </w:p>
        </w:tc>
        <w:tc>
          <w:tcPr>
            <w:tcW w:w="2234" w:type="dxa"/>
            <w:tcBorders>
              <w:top w:val="single" w:sz="4" w:space="0" w:color="auto"/>
              <w:left w:val="single" w:sz="4" w:space="0" w:color="auto"/>
              <w:bottom w:val="single" w:sz="4" w:space="0" w:color="auto"/>
              <w:right w:val="single" w:sz="4" w:space="0" w:color="auto"/>
            </w:tcBorders>
            <w:vAlign w:val="center"/>
            <w:hideMark/>
          </w:tcPr>
          <w:p w14:paraId="09C7C6EB" w14:textId="77777777" w:rsidR="0065194C" w:rsidRPr="00680727" w:rsidRDefault="0065194C" w:rsidP="00DD1E86">
            <w:pPr>
              <w:spacing w:line="276" w:lineRule="auto"/>
              <w:rPr>
                <w:rFonts w:cs="Arial"/>
                <w:b/>
                <w:color w:val="auto"/>
                <w:sz w:val="20"/>
                <w:szCs w:val="20"/>
              </w:rPr>
            </w:pPr>
            <w:r w:rsidRPr="00680727">
              <w:rPr>
                <w:rFonts w:cs="Arial"/>
                <w:b/>
                <w:color w:val="auto"/>
                <w:sz w:val="20"/>
                <w:szCs w:val="20"/>
              </w:rPr>
              <w:t>Function</w:t>
            </w:r>
          </w:p>
        </w:tc>
        <w:tc>
          <w:tcPr>
            <w:tcW w:w="7116" w:type="dxa"/>
            <w:tcBorders>
              <w:top w:val="single" w:sz="4" w:space="0" w:color="auto"/>
              <w:left w:val="single" w:sz="4" w:space="0" w:color="auto"/>
              <w:bottom w:val="single" w:sz="4" w:space="0" w:color="auto"/>
              <w:right w:val="single" w:sz="4" w:space="0" w:color="auto"/>
            </w:tcBorders>
            <w:vAlign w:val="center"/>
          </w:tcPr>
          <w:p w14:paraId="5026E2F6" w14:textId="77777777" w:rsidR="0065194C" w:rsidRPr="00680727" w:rsidRDefault="0065194C" w:rsidP="00DD1E86">
            <w:pPr>
              <w:spacing w:line="276" w:lineRule="auto"/>
              <w:rPr>
                <w:rFonts w:cs="Arial"/>
                <w:color w:val="auto"/>
                <w:sz w:val="20"/>
                <w:szCs w:val="20"/>
              </w:rPr>
            </w:pPr>
          </w:p>
        </w:tc>
      </w:tr>
    </w:tbl>
    <w:p w14:paraId="2075DB7F" w14:textId="77777777" w:rsidR="0065194C" w:rsidRPr="00680727" w:rsidRDefault="0065194C" w:rsidP="0065194C">
      <w:pPr>
        <w:spacing w:after="0"/>
        <w:rPr>
          <w:rFonts w:cs="Arial"/>
        </w:rPr>
      </w:pPr>
    </w:p>
    <w:tbl>
      <w:tblPr>
        <w:tblW w:w="98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
        <w:gridCol w:w="1995"/>
        <w:gridCol w:w="2257"/>
        <w:gridCol w:w="2977"/>
        <w:gridCol w:w="2126"/>
      </w:tblGrid>
      <w:tr w:rsidR="0065194C" w:rsidRPr="00680727" w14:paraId="20DE6B9B" w14:textId="77777777" w:rsidTr="00DD1E86">
        <w:trPr>
          <w:cantSplit/>
          <w:trHeight w:val="283"/>
          <w:jc w:val="center"/>
        </w:trPr>
        <w:tc>
          <w:tcPr>
            <w:tcW w:w="510" w:type="dxa"/>
            <w:tcBorders>
              <w:top w:val="nil"/>
              <w:left w:val="nil"/>
              <w:bottom w:val="nil"/>
              <w:right w:val="single" w:sz="4" w:space="0" w:color="auto"/>
            </w:tcBorders>
            <w:vAlign w:val="center"/>
          </w:tcPr>
          <w:p w14:paraId="64724B36" w14:textId="77777777" w:rsidR="0065194C" w:rsidRPr="00680727" w:rsidRDefault="0065194C" w:rsidP="00DD1E86">
            <w:pPr>
              <w:spacing w:after="0" w:line="276" w:lineRule="auto"/>
              <w:rPr>
                <w:rFonts w:cs="Arial"/>
                <w:b/>
                <w:color w:val="auto"/>
                <w:sz w:val="20"/>
                <w:szCs w:val="20"/>
              </w:rPr>
            </w:pPr>
            <w:r w:rsidRPr="00680727">
              <w:rPr>
                <w:rFonts w:cs="Arial"/>
                <w:b/>
                <w:color w:val="auto"/>
                <w:sz w:val="20"/>
                <w:szCs w:val="20"/>
              </w:rPr>
              <w:t>2.2</w:t>
            </w:r>
          </w:p>
        </w:tc>
        <w:tc>
          <w:tcPr>
            <w:tcW w:w="1995" w:type="dxa"/>
            <w:tcBorders>
              <w:top w:val="single" w:sz="4" w:space="0" w:color="auto"/>
              <w:left w:val="single" w:sz="4" w:space="0" w:color="auto"/>
              <w:bottom w:val="single" w:sz="4" w:space="0" w:color="auto"/>
              <w:right w:val="single" w:sz="4" w:space="0" w:color="auto"/>
            </w:tcBorders>
            <w:vAlign w:val="center"/>
            <w:hideMark/>
          </w:tcPr>
          <w:p w14:paraId="0FBC39AD" w14:textId="77777777" w:rsidR="0065194C" w:rsidRPr="00680727" w:rsidRDefault="0065194C" w:rsidP="00DD1E86">
            <w:pPr>
              <w:spacing w:after="0" w:line="276" w:lineRule="auto"/>
              <w:rPr>
                <w:rFonts w:cs="Arial"/>
                <w:b/>
                <w:color w:val="auto"/>
                <w:sz w:val="20"/>
                <w:szCs w:val="20"/>
              </w:rPr>
            </w:pPr>
            <w:r w:rsidRPr="00680727">
              <w:rPr>
                <w:rFonts w:cs="Arial"/>
                <w:b/>
                <w:color w:val="auto"/>
                <w:sz w:val="20"/>
                <w:szCs w:val="20"/>
              </w:rPr>
              <w:t>Role</w:t>
            </w:r>
          </w:p>
        </w:tc>
        <w:tc>
          <w:tcPr>
            <w:tcW w:w="2257" w:type="dxa"/>
            <w:tcBorders>
              <w:top w:val="single" w:sz="4" w:space="0" w:color="auto"/>
              <w:left w:val="single" w:sz="4" w:space="0" w:color="auto"/>
              <w:bottom w:val="single" w:sz="4" w:space="0" w:color="auto"/>
              <w:right w:val="single" w:sz="4" w:space="0" w:color="auto"/>
            </w:tcBorders>
            <w:vAlign w:val="center"/>
            <w:hideMark/>
          </w:tcPr>
          <w:p w14:paraId="42FD5A45" w14:textId="77777777" w:rsidR="0065194C" w:rsidRPr="00680727" w:rsidRDefault="0065194C" w:rsidP="00DD1E86">
            <w:pPr>
              <w:spacing w:after="0" w:line="276" w:lineRule="auto"/>
              <w:rPr>
                <w:rFonts w:cs="Arial"/>
                <w:b/>
                <w:color w:val="auto"/>
                <w:sz w:val="20"/>
                <w:szCs w:val="20"/>
              </w:rPr>
            </w:pPr>
            <w:r w:rsidRPr="00680727">
              <w:rPr>
                <w:rFonts w:cs="Arial"/>
                <w:b/>
                <w:color w:val="auto"/>
                <w:sz w:val="20"/>
                <w:szCs w:val="20"/>
              </w:rPr>
              <w:t>Name</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C7CDA4B" w14:textId="77777777" w:rsidR="0065194C" w:rsidRPr="00680727" w:rsidRDefault="0065194C" w:rsidP="00DD1E86">
            <w:pPr>
              <w:spacing w:after="0" w:line="276" w:lineRule="auto"/>
              <w:rPr>
                <w:rFonts w:cs="Arial"/>
                <w:color w:val="auto"/>
                <w:sz w:val="20"/>
                <w:szCs w:val="20"/>
              </w:rPr>
            </w:pPr>
            <w:r w:rsidRPr="00680727">
              <w:rPr>
                <w:rFonts w:cs="Arial"/>
                <w:b/>
                <w:color w:val="auto"/>
                <w:sz w:val="20"/>
                <w:szCs w:val="20"/>
              </w:rPr>
              <w:t>Post Title</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CCF1ED4" w14:textId="77777777" w:rsidR="0065194C" w:rsidRPr="00680727" w:rsidRDefault="0065194C" w:rsidP="00DD1E86">
            <w:pPr>
              <w:spacing w:after="0" w:line="276" w:lineRule="auto"/>
              <w:rPr>
                <w:rFonts w:cs="Arial"/>
                <w:b/>
                <w:color w:val="auto"/>
                <w:sz w:val="20"/>
                <w:szCs w:val="20"/>
              </w:rPr>
            </w:pPr>
            <w:r w:rsidRPr="00680727">
              <w:rPr>
                <w:rFonts w:cs="Arial"/>
                <w:b/>
                <w:color w:val="auto"/>
                <w:sz w:val="20"/>
                <w:szCs w:val="20"/>
              </w:rPr>
              <w:t>% time on project</w:t>
            </w:r>
          </w:p>
        </w:tc>
      </w:tr>
      <w:tr w:rsidR="0065194C" w:rsidRPr="00680727" w14:paraId="30F5FD95" w14:textId="77777777" w:rsidTr="00DD1E86">
        <w:trPr>
          <w:cantSplit/>
          <w:trHeight w:val="283"/>
          <w:jc w:val="center"/>
        </w:trPr>
        <w:tc>
          <w:tcPr>
            <w:tcW w:w="510" w:type="dxa"/>
            <w:tcBorders>
              <w:top w:val="nil"/>
              <w:left w:val="nil"/>
              <w:bottom w:val="nil"/>
              <w:right w:val="single" w:sz="4" w:space="0" w:color="auto"/>
            </w:tcBorders>
          </w:tcPr>
          <w:p w14:paraId="0FD2E2D1" w14:textId="77777777" w:rsidR="0065194C" w:rsidRPr="00680727" w:rsidRDefault="0065194C" w:rsidP="00DD1E86">
            <w:pPr>
              <w:spacing w:after="0" w:line="276" w:lineRule="auto"/>
              <w:rPr>
                <w:rFonts w:cs="Arial"/>
                <w:b/>
                <w:color w:val="auto"/>
                <w:sz w:val="20"/>
                <w:szCs w:val="20"/>
              </w:rPr>
            </w:pPr>
          </w:p>
        </w:tc>
        <w:tc>
          <w:tcPr>
            <w:tcW w:w="1995" w:type="dxa"/>
            <w:tcBorders>
              <w:top w:val="single" w:sz="4" w:space="0" w:color="auto"/>
              <w:left w:val="single" w:sz="4" w:space="0" w:color="auto"/>
              <w:bottom w:val="single" w:sz="4" w:space="0" w:color="auto"/>
              <w:right w:val="single" w:sz="4" w:space="0" w:color="auto"/>
            </w:tcBorders>
            <w:vAlign w:val="center"/>
            <w:hideMark/>
          </w:tcPr>
          <w:p w14:paraId="285426AC" w14:textId="77777777" w:rsidR="0065194C" w:rsidRPr="00680727" w:rsidRDefault="0065194C" w:rsidP="00DD1E86">
            <w:pPr>
              <w:spacing w:after="0" w:line="276" w:lineRule="auto"/>
              <w:rPr>
                <w:rFonts w:cs="Arial"/>
                <w:b/>
                <w:color w:val="auto"/>
                <w:sz w:val="20"/>
                <w:szCs w:val="20"/>
              </w:rPr>
            </w:pPr>
            <w:r w:rsidRPr="00680727">
              <w:rPr>
                <w:rFonts w:cs="Arial"/>
                <w:b/>
                <w:color w:val="auto"/>
                <w:sz w:val="20"/>
                <w:szCs w:val="20"/>
              </w:rPr>
              <w:t>Project Sponsor</w:t>
            </w:r>
          </w:p>
        </w:tc>
        <w:tc>
          <w:tcPr>
            <w:tcW w:w="2257" w:type="dxa"/>
            <w:tcBorders>
              <w:top w:val="single" w:sz="4" w:space="0" w:color="auto"/>
              <w:left w:val="single" w:sz="4" w:space="0" w:color="auto"/>
              <w:bottom w:val="single" w:sz="4" w:space="0" w:color="auto"/>
              <w:right w:val="single" w:sz="4" w:space="0" w:color="auto"/>
            </w:tcBorders>
            <w:vAlign w:val="center"/>
          </w:tcPr>
          <w:p w14:paraId="3F5C578C" w14:textId="77777777" w:rsidR="0065194C" w:rsidRPr="00680727" w:rsidRDefault="0065194C" w:rsidP="00DD1E86">
            <w:pPr>
              <w:spacing w:after="0" w:line="276" w:lineRule="auto"/>
              <w:rPr>
                <w:rFonts w:cs="Arial"/>
                <w:color w:val="auto"/>
                <w:sz w:val="20"/>
                <w:szCs w:val="20"/>
              </w:rPr>
            </w:pPr>
          </w:p>
        </w:tc>
        <w:tc>
          <w:tcPr>
            <w:tcW w:w="2977" w:type="dxa"/>
            <w:tcBorders>
              <w:top w:val="single" w:sz="4" w:space="0" w:color="auto"/>
              <w:left w:val="single" w:sz="4" w:space="0" w:color="auto"/>
              <w:bottom w:val="single" w:sz="4" w:space="0" w:color="auto"/>
              <w:right w:val="single" w:sz="4" w:space="0" w:color="auto"/>
            </w:tcBorders>
            <w:vAlign w:val="center"/>
          </w:tcPr>
          <w:p w14:paraId="54975F23" w14:textId="77777777" w:rsidR="0065194C" w:rsidRPr="00680727" w:rsidRDefault="0065194C" w:rsidP="00DD1E86">
            <w:pPr>
              <w:spacing w:after="0" w:line="276" w:lineRule="auto"/>
              <w:rPr>
                <w:rFonts w:cs="Arial"/>
                <w:color w:val="auto"/>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4E29B448" w14:textId="77777777" w:rsidR="0065194C" w:rsidRPr="00680727" w:rsidRDefault="0065194C" w:rsidP="00DD1E86">
            <w:pPr>
              <w:spacing w:after="0" w:line="276" w:lineRule="auto"/>
              <w:rPr>
                <w:rFonts w:cs="Arial"/>
                <w:color w:val="auto"/>
                <w:sz w:val="20"/>
                <w:szCs w:val="20"/>
              </w:rPr>
            </w:pPr>
          </w:p>
        </w:tc>
      </w:tr>
      <w:tr w:rsidR="0065194C" w:rsidRPr="00680727" w14:paraId="4FD61492" w14:textId="77777777" w:rsidTr="00DD1E86">
        <w:trPr>
          <w:cantSplit/>
          <w:trHeight w:val="283"/>
          <w:jc w:val="center"/>
        </w:trPr>
        <w:tc>
          <w:tcPr>
            <w:tcW w:w="510" w:type="dxa"/>
            <w:tcBorders>
              <w:top w:val="nil"/>
              <w:left w:val="nil"/>
              <w:bottom w:val="nil"/>
              <w:right w:val="single" w:sz="4" w:space="0" w:color="auto"/>
            </w:tcBorders>
          </w:tcPr>
          <w:p w14:paraId="680E0548" w14:textId="77777777" w:rsidR="0065194C" w:rsidRPr="00680727" w:rsidRDefault="0065194C" w:rsidP="00DD1E86">
            <w:pPr>
              <w:spacing w:after="0" w:line="276" w:lineRule="auto"/>
              <w:rPr>
                <w:rFonts w:cs="Arial"/>
                <w:b/>
                <w:color w:val="auto"/>
                <w:sz w:val="20"/>
                <w:szCs w:val="20"/>
              </w:rPr>
            </w:pPr>
          </w:p>
        </w:tc>
        <w:tc>
          <w:tcPr>
            <w:tcW w:w="1995" w:type="dxa"/>
            <w:tcBorders>
              <w:top w:val="single" w:sz="4" w:space="0" w:color="auto"/>
              <w:left w:val="single" w:sz="4" w:space="0" w:color="auto"/>
              <w:bottom w:val="single" w:sz="4" w:space="0" w:color="auto"/>
              <w:right w:val="single" w:sz="4" w:space="0" w:color="auto"/>
            </w:tcBorders>
            <w:vAlign w:val="center"/>
            <w:hideMark/>
          </w:tcPr>
          <w:p w14:paraId="7CED9848" w14:textId="77777777" w:rsidR="0065194C" w:rsidRPr="00680727" w:rsidRDefault="0065194C" w:rsidP="00DD1E86">
            <w:pPr>
              <w:spacing w:after="0" w:line="276" w:lineRule="auto"/>
              <w:rPr>
                <w:rFonts w:cs="Arial"/>
                <w:b/>
                <w:color w:val="auto"/>
                <w:sz w:val="20"/>
                <w:szCs w:val="20"/>
              </w:rPr>
            </w:pPr>
            <w:r w:rsidRPr="00680727">
              <w:rPr>
                <w:rFonts w:cs="Arial"/>
                <w:b/>
                <w:color w:val="auto"/>
                <w:sz w:val="20"/>
                <w:szCs w:val="20"/>
              </w:rPr>
              <w:t>Project Executive</w:t>
            </w:r>
          </w:p>
        </w:tc>
        <w:tc>
          <w:tcPr>
            <w:tcW w:w="2257" w:type="dxa"/>
            <w:tcBorders>
              <w:top w:val="single" w:sz="4" w:space="0" w:color="auto"/>
              <w:left w:val="single" w:sz="4" w:space="0" w:color="auto"/>
              <w:bottom w:val="single" w:sz="4" w:space="0" w:color="auto"/>
              <w:right w:val="single" w:sz="4" w:space="0" w:color="auto"/>
            </w:tcBorders>
            <w:vAlign w:val="center"/>
          </w:tcPr>
          <w:p w14:paraId="41F80F65" w14:textId="77777777" w:rsidR="0065194C" w:rsidRPr="00680727" w:rsidRDefault="0065194C" w:rsidP="00DD1E86">
            <w:pPr>
              <w:spacing w:after="0" w:line="276" w:lineRule="auto"/>
              <w:rPr>
                <w:rFonts w:cs="Arial"/>
                <w:color w:val="auto"/>
                <w:sz w:val="20"/>
                <w:szCs w:val="20"/>
              </w:rPr>
            </w:pPr>
          </w:p>
        </w:tc>
        <w:tc>
          <w:tcPr>
            <w:tcW w:w="2977" w:type="dxa"/>
            <w:tcBorders>
              <w:top w:val="single" w:sz="4" w:space="0" w:color="auto"/>
              <w:left w:val="single" w:sz="4" w:space="0" w:color="auto"/>
              <w:bottom w:val="single" w:sz="4" w:space="0" w:color="auto"/>
              <w:right w:val="single" w:sz="4" w:space="0" w:color="auto"/>
            </w:tcBorders>
            <w:vAlign w:val="center"/>
          </w:tcPr>
          <w:p w14:paraId="64737EAA" w14:textId="77777777" w:rsidR="0065194C" w:rsidRPr="00680727" w:rsidRDefault="0065194C" w:rsidP="00DD1E86">
            <w:pPr>
              <w:spacing w:after="0" w:line="276" w:lineRule="auto"/>
              <w:rPr>
                <w:rFonts w:cs="Arial"/>
                <w:color w:val="auto"/>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3DCF2BF4" w14:textId="77777777" w:rsidR="0065194C" w:rsidRPr="00680727" w:rsidRDefault="0065194C" w:rsidP="00DD1E86">
            <w:pPr>
              <w:spacing w:after="0" w:line="276" w:lineRule="auto"/>
              <w:rPr>
                <w:rFonts w:cs="Arial"/>
                <w:color w:val="auto"/>
                <w:sz w:val="20"/>
                <w:szCs w:val="20"/>
              </w:rPr>
            </w:pPr>
          </w:p>
        </w:tc>
      </w:tr>
      <w:tr w:rsidR="0065194C" w:rsidRPr="00680727" w14:paraId="7853FC1D" w14:textId="77777777" w:rsidTr="00DD1E86">
        <w:trPr>
          <w:cantSplit/>
          <w:trHeight w:val="283"/>
          <w:jc w:val="center"/>
        </w:trPr>
        <w:tc>
          <w:tcPr>
            <w:tcW w:w="510" w:type="dxa"/>
            <w:tcBorders>
              <w:top w:val="nil"/>
              <w:left w:val="nil"/>
              <w:bottom w:val="nil"/>
              <w:right w:val="single" w:sz="4" w:space="0" w:color="auto"/>
            </w:tcBorders>
          </w:tcPr>
          <w:p w14:paraId="62DFF237" w14:textId="77777777" w:rsidR="0065194C" w:rsidRPr="00680727" w:rsidRDefault="0065194C" w:rsidP="00DD1E86">
            <w:pPr>
              <w:spacing w:after="0" w:line="276" w:lineRule="auto"/>
              <w:rPr>
                <w:rFonts w:cs="Arial"/>
                <w:b/>
                <w:color w:val="auto"/>
                <w:sz w:val="20"/>
                <w:szCs w:val="20"/>
              </w:rPr>
            </w:pPr>
          </w:p>
        </w:tc>
        <w:tc>
          <w:tcPr>
            <w:tcW w:w="1995" w:type="dxa"/>
            <w:tcBorders>
              <w:top w:val="single" w:sz="4" w:space="0" w:color="auto"/>
              <w:left w:val="single" w:sz="4" w:space="0" w:color="auto"/>
              <w:bottom w:val="single" w:sz="4" w:space="0" w:color="auto"/>
              <w:right w:val="single" w:sz="4" w:space="0" w:color="auto"/>
            </w:tcBorders>
            <w:vAlign w:val="center"/>
            <w:hideMark/>
          </w:tcPr>
          <w:p w14:paraId="445C0544" w14:textId="77777777" w:rsidR="0065194C" w:rsidRPr="00680727" w:rsidRDefault="0065194C" w:rsidP="00DD1E86">
            <w:pPr>
              <w:spacing w:after="0" w:line="276" w:lineRule="auto"/>
              <w:rPr>
                <w:rFonts w:cs="Arial"/>
                <w:b/>
                <w:color w:val="auto"/>
                <w:sz w:val="20"/>
                <w:szCs w:val="20"/>
              </w:rPr>
            </w:pPr>
            <w:r w:rsidRPr="00680727">
              <w:rPr>
                <w:rFonts w:cs="Arial"/>
                <w:b/>
                <w:color w:val="auto"/>
                <w:sz w:val="20"/>
                <w:szCs w:val="20"/>
              </w:rPr>
              <w:t>Project Manager</w:t>
            </w:r>
          </w:p>
        </w:tc>
        <w:tc>
          <w:tcPr>
            <w:tcW w:w="2257" w:type="dxa"/>
            <w:tcBorders>
              <w:top w:val="single" w:sz="4" w:space="0" w:color="auto"/>
              <w:left w:val="single" w:sz="4" w:space="0" w:color="auto"/>
              <w:bottom w:val="single" w:sz="4" w:space="0" w:color="auto"/>
              <w:right w:val="single" w:sz="4" w:space="0" w:color="auto"/>
            </w:tcBorders>
            <w:vAlign w:val="center"/>
          </w:tcPr>
          <w:p w14:paraId="1942E104" w14:textId="77777777" w:rsidR="0065194C" w:rsidRPr="00680727" w:rsidRDefault="0065194C" w:rsidP="00DD1E86">
            <w:pPr>
              <w:spacing w:after="0" w:line="276" w:lineRule="auto"/>
              <w:rPr>
                <w:rFonts w:cs="Arial"/>
                <w:color w:val="auto"/>
                <w:sz w:val="20"/>
                <w:szCs w:val="20"/>
              </w:rPr>
            </w:pPr>
          </w:p>
        </w:tc>
        <w:tc>
          <w:tcPr>
            <w:tcW w:w="2977" w:type="dxa"/>
            <w:tcBorders>
              <w:top w:val="single" w:sz="4" w:space="0" w:color="auto"/>
              <w:left w:val="single" w:sz="4" w:space="0" w:color="auto"/>
              <w:bottom w:val="single" w:sz="4" w:space="0" w:color="auto"/>
              <w:right w:val="single" w:sz="4" w:space="0" w:color="auto"/>
            </w:tcBorders>
            <w:vAlign w:val="center"/>
          </w:tcPr>
          <w:p w14:paraId="35BF0BBA" w14:textId="77777777" w:rsidR="0065194C" w:rsidRPr="00680727" w:rsidRDefault="0065194C" w:rsidP="00DD1E86">
            <w:pPr>
              <w:spacing w:after="0" w:line="276" w:lineRule="auto"/>
              <w:rPr>
                <w:rFonts w:cs="Arial"/>
                <w:color w:val="auto"/>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7D31BE07" w14:textId="77777777" w:rsidR="0065194C" w:rsidRPr="00680727" w:rsidRDefault="0065194C" w:rsidP="00DD1E86">
            <w:pPr>
              <w:spacing w:after="0" w:line="276" w:lineRule="auto"/>
              <w:rPr>
                <w:rFonts w:cs="Arial"/>
                <w:color w:val="auto"/>
                <w:sz w:val="20"/>
                <w:szCs w:val="20"/>
              </w:rPr>
            </w:pPr>
          </w:p>
        </w:tc>
      </w:tr>
    </w:tbl>
    <w:p w14:paraId="48FBE231" w14:textId="77777777" w:rsidR="0065194C" w:rsidRPr="00680727" w:rsidRDefault="0065194C" w:rsidP="0065194C">
      <w:pPr>
        <w:spacing w:after="0"/>
        <w:rPr>
          <w:rFonts w:cs="Arial"/>
        </w:rPr>
      </w:pPr>
    </w:p>
    <w:tbl>
      <w:tblPr>
        <w:tblW w:w="98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
        <w:gridCol w:w="5804"/>
        <w:gridCol w:w="854"/>
        <w:gridCol w:w="854"/>
        <w:gridCol w:w="1002"/>
        <w:gridCol w:w="854"/>
      </w:tblGrid>
      <w:tr w:rsidR="0065194C" w:rsidRPr="00680727" w14:paraId="29A2456F" w14:textId="77777777" w:rsidTr="00DD1E86">
        <w:trPr>
          <w:trHeight w:val="567"/>
          <w:jc w:val="center"/>
        </w:trPr>
        <w:tc>
          <w:tcPr>
            <w:tcW w:w="514" w:type="dxa"/>
            <w:tcBorders>
              <w:top w:val="nil"/>
              <w:left w:val="nil"/>
              <w:bottom w:val="nil"/>
              <w:right w:val="single" w:sz="4" w:space="0" w:color="auto"/>
            </w:tcBorders>
            <w:vAlign w:val="center"/>
          </w:tcPr>
          <w:p w14:paraId="02213CCF" w14:textId="77777777" w:rsidR="0065194C" w:rsidRPr="00680727" w:rsidRDefault="0065194C" w:rsidP="00DD1E86">
            <w:pPr>
              <w:spacing w:after="0" w:line="276" w:lineRule="auto"/>
              <w:rPr>
                <w:rFonts w:cs="Arial"/>
                <w:b/>
                <w:bCs/>
                <w:color w:val="auto"/>
                <w:sz w:val="20"/>
                <w:szCs w:val="20"/>
              </w:rPr>
            </w:pPr>
            <w:r w:rsidRPr="00680727">
              <w:rPr>
                <w:rFonts w:cs="Arial"/>
                <w:b/>
                <w:bCs/>
                <w:color w:val="auto"/>
                <w:sz w:val="20"/>
                <w:szCs w:val="20"/>
              </w:rPr>
              <w:t>2.3</w:t>
            </w:r>
          </w:p>
        </w:tc>
        <w:tc>
          <w:tcPr>
            <w:tcW w:w="5804" w:type="dxa"/>
            <w:tcBorders>
              <w:top w:val="single" w:sz="4" w:space="0" w:color="auto"/>
              <w:left w:val="single" w:sz="4" w:space="0" w:color="auto"/>
              <w:bottom w:val="single" w:sz="4" w:space="0" w:color="auto"/>
              <w:right w:val="single" w:sz="4" w:space="0" w:color="auto"/>
            </w:tcBorders>
            <w:vAlign w:val="center"/>
          </w:tcPr>
          <w:p w14:paraId="50267DDB" w14:textId="77777777" w:rsidR="0065194C" w:rsidRPr="00680727" w:rsidRDefault="0065194C" w:rsidP="00DD1E86">
            <w:pPr>
              <w:spacing w:after="0" w:line="276" w:lineRule="auto"/>
              <w:rPr>
                <w:rFonts w:cs="Arial"/>
                <w:color w:val="auto"/>
                <w:sz w:val="20"/>
                <w:szCs w:val="20"/>
              </w:rPr>
            </w:pPr>
            <w:r w:rsidRPr="00680727">
              <w:rPr>
                <w:rFonts w:cs="Arial"/>
                <w:b/>
                <w:bCs/>
                <w:color w:val="auto"/>
                <w:sz w:val="20"/>
                <w:szCs w:val="20"/>
              </w:rPr>
              <w:t>Required level of Environmental Impact Assessment (EIA) from programme</w:t>
            </w:r>
          </w:p>
        </w:tc>
        <w:tc>
          <w:tcPr>
            <w:tcW w:w="854" w:type="dxa"/>
            <w:tcBorders>
              <w:top w:val="single" w:sz="4" w:space="0" w:color="auto"/>
              <w:left w:val="single" w:sz="4" w:space="0" w:color="auto"/>
              <w:bottom w:val="single" w:sz="4" w:space="0" w:color="auto"/>
              <w:right w:val="single" w:sz="4" w:space="0" w:color="auto"/>
            </w:tcBorders>
            <w:vAlign w:val="center"/>
          </w:tcPr>
          <w:p w14:paraId="6FB71E4A" w14:textId="77777777" w:rsidR="0065194C" w:rsidRPr="00680727" w:rsidRDefault="0065194C" w:rsidP="00DD1E86">
            <w:pPr>
              <w:spacing w:after="0" w:line="276" w:lineRule="auto"/>
              <w:rPr>
                <w:rFonts w:cs="Arial"/>
                <w:b/>
                <w:bCs/>
                <w:color w:val="auto"/>
                <w:sz w:val="20"/>
                <w:szCs w:val="20"/>
              </w:rPr>
            </w:pPr>
            <w:r w:rsidRPr="00680727">
              <w:rPr>
                <w:rFonts w:cs="Arial"/>
                <w:b/>
                <w:bCs/>
                <w:color w:val="auto"/>
                <w:sz w:val="20"/>
                <w:szCs w:val="20"/>
              </w:rPr>
              <w:t>N/A</w:t>
            </w:r>
          </w:p>
          <w:p w14:paraId="5F11E4A8" w14:textId="77777777" w:rsidR="0065194C" w:rsidRPr="00680727" w:rsidRDefault="0065194C" w:rsidP="00DD1E86">
            <w:pPr>
              <w:spacing w:after="0" w:line="276" w:lineRule="auto"/>
              <w:rPr>
                <w:rFonts w:cs="Arial"/>
                <w:color w:val="auto"/>
                <w:sz w:val="20"/>
                <w:szCs w:val="20"/>
              </w:rPr>
            </w:pPr>
            <w:r w:rsidRPr="00680727">
              <w:rPr>
                <w:rFonts w:cs="Arial"/>
                <w:color w:val="auto"/>
                <w:sz w:val="20"/>
                <w:szCs w:val="20"/>
              </w:rPr>
              <w:fldChar w:fldCharType="begin"/>
            </w:r>
            <w:r w:rsidRPr="00680727">
              <w:rPr>
                <w:rFonts w:cs="Arial"/>
                <w:color w:val="auto"/>
                <w:sz w:val="20"/>
                <w:szCs w:val="20"/>
              </w:rPr>
              <w:instrText xml:space="preserve"> FORMCHECKBOX </w:instrText>
            </w:r>
            <w:r w:rsidRPr="00680727">
              <w:rPr>
                <w:rFonts w:cs="Arial"/>
                <w:color w:val="auto"/>
                <w:sz w:val="20"/>
                <w:szCs w:val="20"/>
              </w:rPr>
              <w:fldChar w:fldCharType="separate"/>
            </w:r>
            <w:r w:rsidRPr="00680727">
              <w:rPr>
                <w:rFonts w:cs="Arial"/>
                <w:color w:val="auto"/>
                <w:sz w:val="20"/>
                <w:szCs w:val="20"/>
              </w:rPr>
              <w:fldChar w:fldCharType="end"/>
            </w:r>
            <w:r w:rsidRPr="00680727">
              <w:rPr>
                <w:rFonts w:cs="Arial"/>
                <w:color w:val="auto"/>
                <w:sz w:val="20"/>
                <w:szCs w:val="20"/>
              </w:rPr>
              <w:t xml:space="preserve"> </w:t>
            </w:r>
            <w:r w:rsidRPr="00680727">
              <w:rPr>
                <w:rFonts w:ascii="Segoe UI Symbol" w:eastAsia="MS Gothic" w:hAnsi="Segoe UI Symbol" w:cs="Segoe UI Symbol"/>
                <w:color w:val="auto"/>
                <w:sz w:val="20"/>
                <w:szCs w:val="20"/>
              </w:rPr>
              <w:t>☐</w:t>
            </w:r>
          </w:p>
        </w:tc>
        <w:tc>
          <w:tcPr>
            <w:tcW w:w="854" w:type="dxa"/>
            <w:tcBorders>
              <w:top w:val="single" w:sz="4" w:space="0" w:color="auto"/>
              <w:left w:val="single" w:sz="4" w:space="0" w:color="auto"/>
              <w:bottom w:val="single" w:sz="4" w:space="0" w:color="auto"/>
              <w:right w:val="single" w:sz="4" w:space="0" w:color="auto"/>
            </w:tcBorders>
            <w:vAlign w:val="center"/>
          </w:tcPr>
          <w:p w14:paraId="4C7DF0E6" w14:textId="77777777" w:rsidR="0065194C" w:rsidRPr="00680727" w:rsidRDefault="0065194C" w:rsidP="00DD1E86">
            <w:pPr>
              <w:spacing w:after="0" w:line="276" w:lineRule="auto"/>
              <w:rPr>
                <w:rFonts w:cs="Arial"/>
                <w:b/>
                <w:bCs/>
                <w:color w:val="auto"/>
                <w:sz w:val="20"/>
                <w:szCs w:val="20"/>
              </w:rPr>
            </w:pPr>
            <w:r w:rsidRPr="00680727">
              <w:rPr>
                <w:rFonts w:cs="Arial"/>
                <w:b/>
                <w:bCs/>
                <w:color w:val="auto"/>
                <w:sz w:val="20"/>
                <w:szCs w:val="20"/>
              </w:rPr>
              <w:t>Low</w:t>
            </w:r>
          </w:p>
          <w:p w14:paraId="168F88AA" w14:textId="77777777" w:rsidR="0065194C" w:rsidRPr="00680727" w:rsidRDefault="0065194C" w:rsidP="00DD1E86">
            <w:pPr>
              <w:spacing w:after="0" w:line="276" w:lineRule="auto"/>
              <w:rPr>
                <w:rFonts w:cs="Arial"/>
                <w:color w:val="auto"/>
                <w:sz w:val="20"/>
                <w:szCs w:val="20"/>
              </w:rPr>
            </w:pPr>
            <w:r w:rsidRPr="00680727">
              <w:rPr>
                <w:rFonts w:cs="Arial"/>
                <w:color w:val="auto"/>
                <w:sz w:val="20"/>
                <w:szCs w:val="20"/>
              </w:rPr>
              <w:fldChar w:fldCharType="begin"/>
            </w:r>
            <w:r w:rsidRPr="00680727">
              <w:rPr>
                <w:rFonts w:cs="Arial"/>
                <w:color w:val="auto"/>
                <w:sz w:val="20"/>
                <w:szCs w:val="20"/>
              </w:rPr>
              <w:instrText xml:space="preserve"> FORMCHECKBOX </w:instrText>
            </w:r>
            <w:r w:rsidRPr="00680727">
              <w:rPr>
                <w:rFonts w:cs="Arial"/>
                <w:color w:val="auto"/>
                <w:sz w:val="20"/>
                <w:szCs w:val="20"/>
              </w:rPr>
              <w:fldChar w:fldCharType="separate"/>
            </w:r>
            <w:r w:rsidRPr="00680727">
              <w:rPr>
                <w:rFonts w:cs="Arial"/>
                <w:color w:val="auto"/>
                <w:sz w:val="20"/>
                <w:szCs w:val="20"/>
              </w:rPr>
              <w:fldChar w:fldCharType="end"/>
            </w:r>
            <w:r w:rsidRPr="00680727">
              <w:rPr>
                <w:rFonts w:cs="Arial"/>
                <w:color w:val="auto"/>
                <w:sz w:val="20"/>
                <w:szCs w:val="20"/>
              </w:rPr>
              <w:t xml:space="preserve"> </w:t>
            </w:r>
            <w:r w:rsidRPr="00680727">
              <w:rPr>
                <w:rFonts w:ascii="Segoe UI Symbol" w:eastAsia="MS Gothic" w:hAnsi="Segoe UI Symbol" w:cs="Segoe UI Symbol"/>
                <w:color w:val="auto"/>
                <w:sz w:val="20"/>
                <w:szCs w:val="20"/>
              </w:rPr>
              <w:t>☐</w:t>
            </w:r>
          </w:p>
        </w:tc>
        <w:tc>
          <w:tcPr>
            <w:tcW w:w="1002" w:type="dxa"/>
            <w:tcBorders>
              <w:top w:val="single" w:sz="4" w:space="0" w:color="auto"/>
              <w:left w:val="single" w:sz="4" w:space="0" w:color="auto"/>
              <w:bottom w:val="single" w:sz="4" w:space="0" w:color="auto"/>
              <w:right w:val="single" w:sz="4" w:space="0" w:color="auto"/>
            </w:tcBorders>
            <w:vAlign w:val="center"/>
          </w:tcPr>
          <w:p w14:paraId="1B7AA4D2" w14:textId="77777777" w:rsidR="0065194C" w:rsidRPr="00680727" w:rsidRDefault="0065194C" w:rsidP="00DD1E86">
            <w:pPr>
              <w:spacing w:after="0" w:line="276" w:lineRule="auto"/>
              <w:rPr>
                <w:rFonts w:cs="Arial"/>
                <w:b/>
                <w:bCs/>
                <w:color w:val="auto"/>
                <w:sz w:val="20"/>
                <w:szCs w:val="20"/>
              </w:rPr>
            </w:pPr>
            <w:r w:rsidRPr="00680727">
              <w:rPr>
                <w:rFonts w:cs="Arial"/>
                <w:b/>
                <w:bCs/>
                <w:color w:val="auto"/>
                <w:sz w:val="20"/>
                <w:szCs w:val="20"/>
              </w:rPr>
              <w:t>Medium</w:t>
            </w:r>
          </w:p>
          <w:p w14:paraId="4B11D592" w14:textId="77777777" w:rsidR="0065194C" w:rsidRPr="00680727" w:rsidRDefault="0065194C" w:rsidP="00DD1E86">
            <w:pPr>
              <w:spacing w:after="0" w:line="276" w:lineRule="auto"/>
              <w:rPr>
                <w:rFonts w:cs="Arial"/>
                <w:color w:val="auto"/>
                <w:sz w:val="20"/>
                <w:szCs w:val="20"/>
              </w:rPr>
            </w:pPr>
            <w:r w:rsidRPr="00680727">
              <w:rPr>
                <w:rFonts w:cs="Arial"/>
                <w:color w:val="auto"/>
                <w:sz w:val="20"/>
                <w:szCs w:val="20"/>
              </w:rPr>
              <w:fldChar w:fldCharType="begin"/>
            </w:r>
            <w:r w:rsidRPr="00680727">
              <w:rPr>
                <w:rFonts w:cs="Arial"/>
                <w:color w:val="auto"/>
                <w:sz w:val="20"/>
                <w:szCs w:val="20"/>
              </w:rPr>
              <w:instrText xml:space="preserve"> FORMCHECKBOX </w:instrText>
            </w:r>
            <w:r w:rsidRPr="00680727">
              <w:rPr>
                <w:rFonts w:cs="Arial"/>
                <w:color w:val="auto"/>
                <w:sz w:val="20"/>
                <w:szCs w:val="20"/>
              </w:rPr>
              <w:fldChar w:fldCharType="separate"/>
            </w:r>
            <w:r w:rsidRPr="00680727">
              <w:rPr>
                <w:rFonts w:cs="Arial"/>
                <w:color w:val="auto"/>
                <w:sz w:val="20"/>
                <w:szCs w:val="20"/>
              </w:rPr>
              <w:fldChar w:fldCharType="end"/>
            </w:r>
            <w:r w:rsidRPr="00680727">
              <w:rPr>
                <w:rFonts w:cs="Arial"/>
                <w:color w:val="auto"/>
                <w:sz w:val="20"/>
                <w:szCs w:val="20"/>
              </w:rPr>
              <w:t xml:space="preserve"> </w:t>
            </w:r>
            <w:r w:rsidRPr="00680727">
              <w:rPr>
                <w:rFonts w:ascii="Segoe UI Symbol" w:eastAsia="MS Gothic" w:hAnsi="Segoe UI Symbol" w:cs="Segoe UI Symbol"/>
                <w:color w:val="auto"/>
                <w:sz w:val="20"/>
                <w:szCs w:val="20"/>
              </w:rPr>
              <w:t>☐</w:t>
            </w:r>
          </w:p>
        </w:tc>
        <w:tc>
          <w:tcPr>
            <w:tcW w:w="854" w:type="dxa"/>
            <w:tcBorders>
              <w:top w:val="single" w:sz="4" w:space="0" w:color="auto"/>
              <w:left w:val="single" w:sz="4" w:space="0" w:color="auto"/>
              <w:bottom w:val="single" w:sz="4" w:space="0" w:color="auto"/>
              <w:right w:val="single" w:sz="4" w:space="0" w:color="auto"/>
            </w:tcBorders>
            <w:vAlign w:val="center"/>
          </w:tcPr>
          <w:p w14:paraId="063B0E3F" w14:textId="77777777" w:rsidR="0065194C" w:rsidRPr="00680727" w:rsidRDefault="0065194C" w:rsidP="00DD1E86">
            <w:pPr>
              <w:spacing w:after="0" w:line="276" w:lineRule="auto"/>
              <w:rPr>
                <w:rFonts w:cs="Arial"/>
                <w:b/>
                <w:bCs/>
                <w:color w:val="auto"/>
                <w:sz w:val="20"/>
                <w:szCs w:val="20"/>
              </w:rPr>
            </w:pPr>
            <w:r w:rsidRPr="00680727">
              <w:rPr>
                <w:rFonts w:cs="Arial"/>
                <w:b/>
                <w:bCs/>
                <w:color w:val="auto"/>
                <w:sz w:val="20"/>
                <w:szCs w:val="20"/>
              </w:rPr>
              <w:t>High</w:t>
            </w:r>
          </w:p>
          <w:p w14:paraId="229E2FF3" w14:textId="77777777" w:rsidR="0065194C" w:rsidRPr="00680727" w:rsidRDefault="0065194C" w:rsidP="00DD1E86">
            <w:pPr>
              <w:spacing w:after="0" w:line="276" w:lineRule="auto"/>
              <w:rPr>
                <w:rFonts w:cs="Arial"/>
                <w:color w:val="auto"/>
                <w:sz w:val="20"/>
                <w:szCs w:val="20"/>
              </w:rPr>
            </w:pPr>
            <w:r w:rsidRPr="00680727">
              <w:rPr>
                <w:rFonts w:cs="Arial"/>
                <w:color w:val="auto"/>
                <w:sz w:val="20"/>
                <w:szCs w:val="20"/>
              </w:rPr>
              <w:fldChar w:fldCharType="begin"/>
            </w:r>
            <w:r w:rsidRPr="00680727">
              <w:rPr>
                <w:rFonts w:cs="Arial"/>
                <w:color w:val="auto"/>
                <w:sz w:val="20"/>
                <w:szCs w:val="20"/>
              </w:rPr>
              <w:instrText xml:space="preserve"> FORMCHECKBOX </w:instrText>
            </w:r>
            <w:r w:rsidRPr="00680727">
              <w:rPr>
                <w:rFonts w:cs="Arial"/>
                <w:color w:val="auto"/>
                <w:sz w:val="20"/>
                <w:szCs w:val="20"/>
              </w:rPr>
              <w:fldChar w:fldCharType="separate"/>
            </w:r>
            <w:r w:rsidRPr="00680727">
              <w:rPr>
                <w:rFonts w:cs="Arial"/>
                <w:color w:val="auto"/>
                <w:sz w:val="20"/>
                <w:szCs w:val="20"/>
              </w:rPr>
              <w:fldChar w:fldCharType="end"/>
            </w:r>
            <w:r w:rsidRPr="00680727">
              <w:rPr>
                <w:rFonts w:cs="Arial"/>
                <w:color w:val="auto"/>
                <w:sz w:val="20"/>
                <w:szCs w:val="20"/>
              </w:rPr>
              <w:t xml:space="preserve"> </w:t>
            </w:r>
            <w:r w:rsidRPr="00680727">
              <w:rPr>
                <w:rFonts w:ascii="Segoe UI Symbol" w:eastAsia="MS Gothic" w:hAnsi="Segoe UI Symbol" w:cs="Segoe UI Symbol"/>
                <w:color w:val="auto"/>
                <w:sz w:val="20"/>
                <w:szCs w:val="20"/>
              </w:rPr>
              <w:t>☐</w:t>
            </w:r>
          </w:p>
        </w:tc>
      </w:tr>
    </w:tbl>
    <w:p w14:paraId="514E8A17" w14:textId="77777777" w:rsidR="0065194C" w:rsidRPr="00680727" w:rsidRDefault="0065194C" w:rsidP="0065194C">
      <w:pPr>
        <w:spacing w:after="0"/>
        <w:rPr>
          <w:rFonts w:cs="Arial"/>
        </w:rPr>
      </w:pPr>
    </w:p>
    <w:p w14:paraId="4D147B3B" w14:textId="77777777" w:rsidR="0065194C" w:rsidRPr="00680727" w:rsidRDefault="0065194C" w:rsidP="0065194C">
      <w:pPr>
        <w:spacing w:after="160"/>
        <w:rPr>
          <w:rFonts w:cs="Arial"/>
          <w:b/>
          <w:bCs/>
        </w:rPr>
      </w:pPr>
      <w:r w:rsidRPr="00680727">
        <w:rPr>
          <w:rFonts w:cs="Arial"/>
          <w:b/>
          <w:bCs/>
        </w:rPr>
        <w:t>Section 3: only other RMA-led projects should complete this section</w:t>
      </w:r>
    </w:p>
    <w:tbl>
      <w:tblPr>
        <w:tblStyle w:val="TableGrid"/>
        <w:tblW w:w="9796" w:type="dxa"/>
        <w:jc w:val="center"/>
        <w:tblInd w:w="0" w:type="dxa"/>
        <w:tblLook w:val="04A0" w:firstRow="1" w:lastRow="0" w:firstColumn="1" w:lastColumn="0" w:noHBand="0" w:noVBand="1"/>
      </w:tblPr>
      <w:tblGrid>
        <w:gridCol w:w="510"/>
        <w:gridCol w:w="2956"/>
        <w:gridCol w:w="6330"/>
      </w:tblGrid>
      <w:tr w:rsidR="0065194C" w:rsidRPr="00680727" w14:paraId="56EAC5B9" w14:textId="77777777" w:rsidTr="00DD1E86">
        <w:trPr>
          <w:trHeight w:val="283"/>
          <w:jc w:val="center"/>
        </w:trPr>
        <w:tc>
          <w:tcPr>
            <w:tcW w:w="510" w:type="dxa"/>
            <w:tcBorders>
              <w:top w:val="nil"/>
              <w:left w:val="nil"/>
              <w:bottom w:val="nil"/>
            </w:tcBorders>
            <w:shd w:val="clear" w:color="auto" w:fill="auto"/>
            <w:vAlign w:val="center"/>
          </w:tcPr>
          <w:p w14:paraId="25C86F56" w14:textId="77777777" w:rsidR="0065194C" w:rsidRPr="00680727" w:rsidRDefault="0065194C" w:rsidP="00DD1E86">
            <w:pPr>
              <w:spacing w:line="276" w:lineRule="auto"/>
              <w:rPr>
                <w:rFonts w:cs="Arial"/>
                <w:b/>
                <w:color w:val="auto"/>
                <w:sz w:val="20"/>
                <w:lang w:eastAsia="en-US"/>
              </w:rPr>
            </w:pPr>
            <w:r w:rsidRPr="00680727">
              <w:rPr>
                <w:rFonts w:cs="Arial"/>
                <w:b/>
                <w:color w:val="auto"/>
                <w:sz w:val="20"/>
                <w:lang w:eastAsia="en-US"/>
              </w:rPr>
              <w:t>3.1</w:t>
            </w:r>
          </w:p>
        </w:tc>
        <w:tc>
          <w:tcPr>
            <w:tcW w:w="2956" w:type="dxa"/>
            <w:shd w:val="clear" w:color="auto" w:fill="auto"/>
            <w:vAlign w:val="center"/>
          </w:tcPr>
          <w:p w14:paraId="1563F51C" w14:textId="77777777" w:rsidR="0065194C" w:rsidRPr="00680727" w:rsidRDefault="0065194C" w:rsidP="00DD1E86">
            <w:pPr>
              <w:spacing w:line="276" w:lineRule="auto"/>
              <w:rPr>
                <w:rFonts w:cs="Arial"/>
                <w:b/>
                <w:color w:val="auto"/>
                <w:sz w:val="20"/>
                <w:lang w:eastAsia="en-US"/>
              </w:rPr>
            </w:pPr>
            <w:r w:rsidRPr="00680727">
              <w:rPr>
                <w:rFonts w:cs="Arial"/>
                <w:b/>
                <w:color w:val="auto"/>
                <w:sz w:val="20"/>
                <w:lang w:eastAsia="en-US"/>
              </w:rPr>
              <w:t>RMA reference number</w:t>
            </w:r>
          </w:p>
        </w:tc>
        <w:tc>
          <w:tcPr>
            <w:tcW w:w="6330" w:type="dxa"/>
            <w:shd w:val="clear" w:color="auto" w:fill="auto"/>
          </w:tcPr>
          <w:p w14:paraId="36BEF5DC" w14:textId="77777777" w:rsidR="0065194C" w:rsidRPr="00680727" w:rsidRDefault="0065194C" w:rsidP="00DD1E86">
            <w:pPr>
              <w:rPr>
                <w:rFonts w:cs="Arial"/>
                <w:color w:val="auto"/>
                <w:sz w:val="20"/>
              </w:rPr>
            </w:pPr>
          </w:p>
        </w:tc>
      </w:tr>
    </w:tbl>
    <w:p w14:paraId="07B02B05" w14:textId="77777777" w:rsidR="0065194C" w:rsidRPr="00680727" w:rsidRDefault="0065194C" w:rsidP="0065194C">
      <w:pPr>
        <w:spacing w:after="0"/>
        <w:rPr>
          <w:rFonts w:cs="Arial"/>
        </w:rPr>
      </w:pPr>
    </w:p>
    <w:tbl>
      <w:tblPr>
        <w:tblStyle w:val="TableGrid"/>
        <w:tblW w:w="9801" w:type="dxa"/>
        <w:jc w:val="center"/>
        <w:tblInd w:w="0" w:type="dxa"/>
        <w:tblLook w:val="04A0" w:firstRow="1" w:lastRow="0" w:firstColumn="1" w:lastColumn="0" w:noHBand="0" w:noVBand="1"/>
      </w:tblPr>
      <w:tblGrid>
        <w:gridCol w:w="510"/>
        <w:gridCol w:w="3034"/>
        <w:gridCol w:w="6257"/>
      </w:tblGrid>
      <w:tr w:rsidR="0065194C" w:rsidRPr="00680727" w14:paraId="116472B2" w14:textId="77777777" w:rsidTr="00DD1E86">
        <w:trPr>
          <w:trHeight w:val="283"/>
          <w:jc w:val="center"/>
        </w:trPr>
        <w:tc>
          <w:tcPr>
            <w:tcW w:w="510" w:type="dxa"/>
            <w:tcBorders>
              <w:top w:val="nil"/>
              <w:left w:val="nil"/>
              <w:bottom w:val="nil"/>
            </w:tcBorders>
            <w:shd w:val="clear" w:color="auto" w:fill="auto"/>
            <w:vAlign w:val="center"/>
          </w:tcPr>
          <w:p w14:paraId="0C6F0602" w14:textId="77777777" w:rsidR="0065194C" w:rsidRPr="00680727" w:rsidRDefault="0065194C" w:rsidP="00DD1E86">
            <w:pPr>
              <w:rPr>
                <w:rFonts w:cs="Arial"/>
                <w:b/>
                <w:bCs/>
                <w:color w:val="auto"/>
                <w:sz w:val="20"/>
              </w:rPr>
            </w:pPr>
            <w:r w:rsidRPr="00680727">
              <w:rPr>
                <w:rFonts w:cs="Arial"/>
                <w:b/>
                <w:bCs/>
                <w:color w:val="auto"/>
                <w:sz w:val="20"/>
              </w:rPr>
              <w:t>3.2</w:t>
            </w:r>
          </w:p>
        </w:tc>
        <w:tc>
          <w:tcPr>
            <w:tcW w:w="9291" w:type="dxa"/>
            <w:gridSpan w:val="2"/>
            <w:tcBorders>
              <w:bottom w:val="single" w:sz="4" w:space="0" w:color="auto"/>
            </w:tcBorders>
            <w:shd w:val="clear" w:color="auto" w:fill="auto"/>
            <w:vAlign w:val="center"/>
          </w:tcPr>
          <w:p w14:paraId="1A462E21" w14:textId="77777777" w:rsidR="0065194C" w:rsidRPr="00680727" w:rsidRDefault="0065194C" w:rsidP="00DD1E86">
            <w:pPr>
              <w:rPr>
                <w:rFonts w:cs="Arial"/>
                <w:b/>
                <w:bCs/>
                <w:color w:val="auto"/>
                <w:sz w:val="20"/>
              </w:rPr>
            </w:pPr>
            <w:r w:rsidRPr="00680727">
              <w:rPr>
                <w:rFonts w:cs="Arial"/>
                <w:b/>
                <w:bCs/>
                <w:color w:val="auto"/>
                <w:sz w:val="20"/>
              </w:rPr>
              <w:t>Assurance and endorsement from Risk Management Authority</w:t>
            </w:r>
          </w:p>
        </w:tc>
      </w:tr>
      <w:tr w:rsidR="0065194C" w:rsidRPr="00680727" w14:paraId="0A161BC9" w14:textId="77777777" w:rsidTr="00DD1E86">
        <w:trPr>
          <w:trHeight w:val="1077"/>
          <w:jc w:val="center"/>
        </w:trPr>
        <w:tc>
          <w:tcPr>
            <w:tcW w:w="510" w:type="dxa"/>
            <w:tcBorders>
              <w:top w:val="nil"/>
              <w:left w:val="nil"/>
              <w:bottom w:val="nil"/>
            </w:tcBorders>
            <w:shd w:val="clear" w:color="auto" w:fill="auto"/>
          </w:tcPr>
          <w:p w14:paraId="5590CDCF" w14:textId="77777777" w:rsidR="0065194C" w:rsidRPr="00680727" w:rsidRDefault="0065194C" w:rsidP="00DD1E86">
            <w:pPr>
              <w:rPr>
                <w:rFonts w:cs="Arial"/>
                <w:color w:val="auto"/>
                <w:sz w:val="20"/>
              </w:rPr>
            </w:pPr>
          </w:p>
        </w:tc>
        <w:tc>
          <w:tcPr>
            <w:tcW w:w="9291" w:type="dxa"/>
            <w:gridSpan w:val="2"/>
            <w:tcBorders>
              <w:bottom w:val="nil"/>
            </w:tcBorders>
            <w:shd w:val="clear" w:color="auto" w:fill="auto"/>
            <w:vAlign w:val="center"/>
          </w:tcPr>
          <w:p w14:paraId="2F34726A" w14:textId="77777777" w:rsidR="0065194C" w:rsidRPr="00680727" w:rsidRDefault="0065194C" w:rsidP="00DD1E86">
            <w:pPr>
              <w:rPr>
                <w:rFonts w:cs="Arial"/>
                <w:color w:val="auto"/>
                <w:sz w:val="20"/>
              </w:rPr>
            </w:pPr>
            <w:r w:rsidRPr="00680727">
              <w:rPr>
                <w:rFonts w:cs="Arial"/>
                <w:color w:val="auto"/>
                <w:sz w:val="20"/>
              </w:rPr>
              <w:t xml:space="preserve">I confirm that this business </w:t>
            </w:r>
            <w:r>
              <w:rPr>
                <w:rFonts w:cs="Arial"/>
                <w:color w:val="auto"/>
                <w:sz w:val="20"/>
              </w:rPr>
              <w:t>c</w:t>
            </w:r>
            <w:r w:rsidRPr="00680727">
              <w:rPr>
                <w:rFonts w:cs="Arial"/>
                <w:color w:val="auto"/>
                <w:sz w:val="20"/>
              </w:rPr>
              <w:t>ase meets our guidelines, quality assurance requirements, environmental obligations and Defra investment appraisal conditions. All internal approvals, including member approval, have been completed. I apply to the Environment Agency for capital grant and local levy in the sum of £_______ (Grant Claim Value).</w:t>
            </w:r>
          </w:p>
        </w:tc>
      </w:tr>
      <w:tr w:rsidR="0065194C" w:rsidRPr="00680727" w14:paraId="6EE0CD54" w14:textId="77777777" w:rsidTr="00DD1E86">
        <w:trPr>
          <w:trHeight w:val="270"/>
          <w:jc w:val="center"/>
        </w:trPr>
        <w:tc>
          <w:tcPr>
            <w:tcW w:w="510" w:type="dxa"/>
            <w:vMerge w:val="restart"/>
            <w:tcBorders>
              <w:top w:val="nil"/>
              <w:left w:val="nil"/>
            </w:tcBorders>
            <w:shd w:val="clear" w:color="auto" w:fill="auto"/>
          </w:tcPr>
          <w:p w14:paraId="0D34A83E" w14:textId="77777777" w:rsidR="0065194C" w:rsidRPr="00680727" w:rsidRDefault="0065194C" w:rsidP="00DD1E86">
            <w:pPr>
              <w:rPr>
                <w:rFonts w:cs="Arial"/>
                <w:color w:val="auto"/>
                <w:sz w:val="20"/>
              </w:rPr>
            </w:pPr>
          </w:p>
        </w:tc>
        <w:tc>
          <w:tcPr>
            <w:tcW w:w="3034" w:type="dxa"/>
            <w:tcBorders>
              <w:bottom w:val="nil"/>
            </w:tcBorders>
            <w:shd w:val="clear" w:color="auto" w:fill="auto"/>
            <w:vAlign w:val="center"/>
          </w:tcPr>
          <w:p w14:paraId="38270B2C" w14:textId="77777777" w:rsidR="0065194C" w:rsidRPr="00680727" w:rsidRDefault="0065194C" w:rsidP="00DD1E86">
            <w:pPr>
              <w:rPr>
                <w:rFonts w:cs="Arial"/>
                <w:color w:val="auto"/>
                <w:sz w:val="20"/>
              </w:rPr>
            </w:pPr>
            <w:r w:rsidRPr="00680727">
              <w:rPr>
                <w:rFonts w:cs="Arial"/>
                <w:b/>
                <w:bCs/>
                <w:color w:val="auto"/>
                <w:sz w:val="20"/>
              </w:rPr>
              <w:t>Name of RMA Project Executive</w:t>
            </w:r>
          </w:p>
        </w:tc>
        <w:tc>
          <w:tcPr>
            <w:tcW w:w="6257" w:type="dxa"/>
            <w:tcBorders>
              <w:bottom w:val="nil"/>
            </w:tcBorders>
            <w:shd w:val="clear" w:color="auto" w:fill="auto"/>
            <w:vAlign w:val="center"/>
          </w:tcPr>
          <w:p w14:paraId="4CE456BF" w14:textId="77777777" w:rsidR="0065194C" w:rsidRPr="00680727" w:rsidRDefault="0065194C" w:rsidP="00DD1E86">
            <w:pPr>
              <w:rPr>
                <w:rFonts w:cs="Arial"/>
                <w:color w:val="auto"/>
                <w:sz w:val="20"/>
              </w:rPr>
            </w:pPr>
          </w:p>
        </w:tc>
      </w:tr>
      <w:tr w:rsidR="0065194C" w:rsidRPr="00680727" w14:paraId="1560D2CC" w14:textId="77777777" w:rsidTr="00DD1E86">
        <w:trPr>
          <w:trHeight w:val="270"/>
          <w:jc w:val="center"/>
        </w:trPr>
        <w:tc>
          <w:tcPr>
            <w:tcW w:w="510" w:type="dxa"/>
            <w:vMerge/>
            <w:tcBorders>
              <w:left w:val="nil"/>
            </w:tcBorders>
            <w:shd w:val="clear" w:color="auto" w:fill="auto"/>
          </w:tcPr>
          <w:p w14:paraId="4131F797" w14:textId="77777777" w:rsidR="0065194C" w:rsidRPr="00680727" w:rsidRDefault="0065194C" w:rsidP="00DD1E86">
            <w:pPr>
              <w:rPr>
                <w:rFonts w:cs="Arial"/>
                <w:color w:val="auto"/>
                <w:sz w:val="20"/>
              </w:rPr>
            </w:pPr>
          </w:p>
        </w:tc>
        <w:tc>
          <w:tcPr>
            <w:tcW w:w="3034" w:type="dxa"/>
            <w:tcBorders>
              <w:bottom w:val="nil"/>
            </w:tcBorders>
            <w:shd w:val="clear" w:color="auto" w:fill="auto"/>
            <w:vAlign w:val="center"/>
          </w:tcPr>
          <w:p w14:paraId="34F4413C" w14:textId="77777777" w:rsidR="0065194C" w:rsidRPr="00680727" w:rsidRDefault="0065194C" w:rsidP="00DD1E86">
            <w:pPr>
              <w:rPr>
                <w:rFonts w:cs="Arial"/>
                <w:color w:val="auto"/>
                <w:sz w:val="20"/>
              </w:rPr>
            </w:pPr>
            <w:r w:rsidRPr="00680727">
              <w:rPr>
                <w:rFonts w:cs="Arial"/>
                <w:b/>
                <w:bCs/>
                <w:color w:val="auto"/>
                <w:sz w:val="20"/>
              </w:rPr>
              <w:t>Date of endorsement</w:t>
            </w:r>
            <w:r w:rsidRPr="00680727">
              <w:rPr>
                <w:rFonts w:cs="Arial"/>
                <w:color w:val="auto"/>
                <w:sz w:val="20"/>
              </w:rPr>
              <w:t xml:space="preserve"> (dd/mm/</w:t>
            </w:r>
            <w:proofErr w:type="spellStart"/>
            <w:r w:rsidRPr="00680727">
              <w:rPr>
                <w:rFonts w:cs="Arial"/>
                <w:color w:val="auto"/>
                <w:sz w:val="20"/>
              </w:rPr>
              <w:t>yyyy</w:t>
            </w:r>
            <w:proofErr w:type="spellEnd"/>
            <w:r w:rsidRPr="00680727">
              <w:rPr>
                <w:rFonts w:cs="Arial"/>
                <w:color w:val="auto"/>
                <w:sz w:val="20"/>
              </w:rPr>
              <w:t>)</w:t>
            </w:r>
          </w:p>
        </w:tc>
        <w:tc>
          <w:tcPr>
            <w:tcW w:w="6257" w:type="dxa"/>
            <w:tcBorders>
              <w:bottom w:val="nil"/>
            </w:tcBorders>
            <w:shd w:val="clear" w:color="auto" w:fill="auto"/>
            <w:vAlign w:val="center"/>
          </w:tcPr>
          <w:p w14:paraId="19776B6C" w14:textId="77777777" w:rsidR="0065194C" w:rsidRPr="00680727" w:rsidRDefault="0065194C" w:rsidP="00DD1E86">
            <w:pPr>
              <w:rPr>
                <w:rFonts w:cs="Arial"/>
                <w:color w:val="auto"/>
                <w:sz w:val="20"/>
              </w:rPr>
            </w:pPr>
          </w:p>
        </w:tc>
      </w:tr>
      <w:tr w:rsidR="0065194C" w:rsidRPr="00680727" w14:paraId="0B427E6B" w14:textId="77777777" w:rsidTr="00DD1E86">
        <w:trPr>
          <w:trHeight w:val="270"/>
          <w:jc w:val="center"/>
        </w:trPr>
        <w:tc>
          <w:tcPr>
            <w:tcW w:w="510" w:type="dxa"/>
            <w:vMerge/>
            <w:tcBorders>
              <w:left w:val="nil"/>
            </w:tcBorders>
            <w:shd w:val="clear" w:color="auto" w:fill="auto"/>
          </w:tcPr>
          <w:p w14:paraId="3E83974E" w14:textId="77777777" w:rsidR="0065194C" w:rsidRPr="00680727" w:rsidRDefault="0065194C" w:rsidP="00DD1E86">
            <w:pPr>
              <w:rPr>
                <w:rFonts w:cs="Arial"/>
                <w:color w:val="auto"/>
                <w:sz w:val="20"/>
              </w:rPr>
            </w:pPr>
          </w:p>
        </w:tc>
        <w:tc>
          <w:tcPr>
            <w:tcW w:w="3034" w:type="dxa"/>
            <w:tcBorders>
              <w:bottom w:val="single" w:sz="4" w:space="0" w:color="auto"/>
            </w:tcBorders>
            <w:shd w:val="clear" w:color="auto" w:fill="auto"/>
            <w:vAlign w:val="center"/>
          </w:tcPr>
          <w:p w14:paraId="595051D8" w14:textId="77777777" w:rsidR="0065194C" w:rsidRPr="00680727" w:rsidRDefault="0065194C" w:rsidP="00DD1E86">
            <w:pPr>
              <w:rPr>
                <w:rFonts w:cs="Arial"/>
                <w:color w:val="auto"/>
                <w:sz w:val="20"/>
              </w:rPr>
            </w:pPr>
            <w:r w:rsidRPr="00680727">
              <w:rPr>
                <w:rFonts w:cs="Arial"/>
                <w:b/>
                <w:bCs/>
                <w:color w:val="auto"/>
                <w:sz w:val="20"/>
              </w:rPr>
              <w:t>Attach emailed endorsement</w:t>
            </w:r>
            <w:r w:rsidRPr="00680727">
              <w:rPr>
                <w:rFonts w:cs="Arial"/>
                <w:color w:val="auto"/>
                <w:sz w:val="20"/>
              </w:rPr>
              <w:t xml:space="preserve"> (not email address)</w:t>
            </w:r>
          </w:p>
        </w:tc>
        <w:tc>
          <w:tcPr>
            <w:tcW w:w="6257" w:type="dxa"/>
            <w:tcBorders>
              <w:bottom w:val="single" w:sz="4" w:space="0" w:color="auto"/>
            </w:tcBorders>
            <w:shd w:val="clear" w:color="auto" w:fill="auto"/>
            <w:vAlign w:val="center"/>
          </w:tcPr>
          <w:p w14:paraId="7960A262" w14:textId="77777777" w:rsidR="0065194C" w:rsidRPr="00680727" w:rsidRDefault="0065194C" w:rsidP="00DD1E86">
            <w:pPr>
              <w:rPr>
                <w:rFonts w:cs="Arial"/>
                <w:color w:val="auto"/>
                <w:sz w:val="20"/>
              </w:rPr>
            </w:pPr>
          </w:p>
        </w:tc>
      </w:tr>
      <w:tr w:rsidR="0065194C" w:rsidRPr="00680727" w14:paraId="1BA521FF" w14:textId="77777777" w:rsidTr="00DD1E86">
        <w:trPr>
          <w:trHeight w:val="270"/>
          <w:jc w:val="center"/>
        </w:trPr>
        <w:tc>
          <w:tcPr>
            <w:tcW w:w="510" w:type="dxa"/>
            <w:vMerge/>
            <w:tcBorders>
              <w:left w:val="nil"/>
              <w:bottom w:val="nil"/>
            </w:tcBorders>
            <w:shd w:val="clear" w:color="auto" w:fill="auto"/>
          </w:tcPr>
          <w:p w14:paraId="10F8893E" w14:textId="77777777" w:rsidR="0065194C" w:rsidRPr="00680727" w:rsidRDefault="0065194C" w:rsidP="00DD1E86">
            <w:pPr>
              <w:rPr>
                <w:rFonts w:cs="Arial"/>
                <w:color w:val="auto"/>
                <w:sz w:val="20"/>
              </w:rPr>
            </w:pPr>
          </w:p>
        </w:tc>
        <w:tc>
          <w:tcPr>
            <w:tcW w:w="3034" w:type="dxa"/>
            <w:tcBorders>
              <w:bottom w:val="single" w:sz="4" w:space="0" w:color="auto"/>
            </w:tcBorders>
            <w:shd w:val="clear" w:color="auto" w:fill="auto"/>
            <w:vAlign w:val="center"/>
          </w:tcPr>
          <w:p w14:paraId="29B5D61C" w14:textId="77777777" w:rsidR="0065194C" w:rsidRPr="00680727" w:rsidRDefault="0065194C" w:rsidP="00DD1E86">
            <w:pPr>
              <w:rPr>
                <w:rFonts w:cs="Arial"/>
                <w:color w:val="auto"/>
                <w:sz w:val="20"/>
              </w:rPr>
            </w:pPr>
            <w:r w:rsidRPr="00680727">
              <w:rPr>
                <w:rFonts w:cs="Arial"/>
                <w:b/>
                <w:bCs/>
                <w:color w:val="auto"/>
                <w:sz w:val="20"/>
              </w:rPr>
              <w:t>Version approved</w:t>
            </w:r>
          </w:p>
        </w:tc>
        <w:tc>
          <w:tcPr>
            <w:tcW w:w="6257" w:type="dxa"/>
            <w:tcBorders>
              <w:bottom w:val="single" w:sz="4" w:space="0" w:color="auto"/>
            </w:tcBorders>
            <w:shd w:val="clear" w:color="auto" w:fill="auto"/>
            <w:vAlign w:val="center"/>
          </w:tcPr>
          <w:p w14:paraId="3FE3A7B2" w14:textId="77777777" w:rsidR="0065194C" w:rsidRPr="00680727" w:rsidRDefault="0065194C" w:rsidP="00DD1E86">
            <w:pPr>
              <w:rPr>
                <w:rFonts w:cs="Arial"/>
                <w:color w:val="auto"/>
                <w:sz w:val="20"/>
              </w:rPr>
            </w:pPr>
          </w:p>
        </w:tc>
      </w:tr>
    </w:tbl>
    <w:p w14:paraId="2915EE4F" w14:textId="77777777" w:rsidR="0065194C" w:rsidRPr="00680727" w:rsidRDefault="0065194C" w:rsidP="0065194C">
      <w:pPr>
        <w:rPr>
          <w:rFonts w:cs="Arial"/>
        </w:rPr>
      </w:pPr>
      <w:r w:rsidRPr="00680727">
        <w:rPr>
          <w:rFonts w:cs="Arial"/>
        </w:rPr>
        <w:br w:type="page"/>
      </w:r>
    </w:p>
    <w:p w14:paraId="45309978" w14:textId="77777777" w:rsidR="005504B5" w:rsidRPr="009B3C5A" w:rsidRDefault="005504B5" w:rsidP="00702E5C">
      <w:pPr>
        <w:spacing w:line="240" w:lineRule="auto"/>
        <w:jc w:val="both"/>
        <w:rPr>
          <w:rStyle w:val="Text"/>
        </w:rPr>
      </w:pPr>
      <w:r>
        <w:rPr>
          <w:rStyle w:val="Important"/>
        </w:rPr>
        <w:lastRenderedPageBreak/>
        <w:t xml:space="preserve">! </w:t>
      </w:r>
      <w:r w:rsidRPr="7FD1D871">
        <w:rPr>
          <w:rStyle w:val="Important"/>
        </w:rPr>
        <w:t>Important</w:t>
      </w:r>
    </w:p>
    <w:p w14:paraId="747C5AD8" w14:textId="77777777" w:rsidR="005504B5" w:rsidRPr="004930A7" w:rsidRDefault="005504B5" w:rsidP="006D43CD">
      <w:pPr>
        <w:spacing w:line="240" w:lineRule="auto"/>
      </w:pPr>
      <w:r w:rsidRPr="004930A7">
        <w:t>The text in brackets explains how to complete the template. You should delete this text once you have read it and use the space to fill out the template.</w:t>
      </w:r>
    </w:p>
    <w:p w14:paraId="61B610E5" w14:textId="77777777" w:rsidR="005504B5" w:rsidRPr="00537661" w:rsidRDefault="005504B5" w:rsidP="00537661">
      <w:pPr>
        <w:pStyle w:val="Blockheading"/>
        <w:keepNext w:val="0"/>
        <w:keepLines w:val="0"/>
        <w:numPr>
          <w:ilvl w:val="0"/>
          <w:numId w:val="5"/>
        </w:numPr>
        <w:spacing w:after="160" w:line="259" w:lineRule="auto"/>
        <w:ind w:left="357" w:hanging="357"/>
        <w:outlineLvl w:val="0"/>
        <w:rPr>
          <w:rFonts w:eastAsiaTheme="minorHAnsi" w:cs="Arial"/>
          <w:bCs/>
          <w:iCs w:val="0"/>
          <w:color w:val="000000" w:themeColor="text1"/>
          <w:sz w:val="32"/>
          <w:szCs w:val="32"/>
          <w14:ligatures w14:val="standardContextual"/>
        </w:rPr>
      </w:pPr>
      <w:bookmarkStart w:id="0" w:name="_Toc515027251"/>
      <w:r w:rsidRPr="00537661">
        <w:rPr>
          <w:rFonts w:eastAsiaTheme="minorHAnsi" w:cs="Arial"/>
          <w:bCs/>
          <w:iCs w:val="0"/>
          <w:color w:val="000000" w:themeColor="text1"/>
          <w:sz w:val="32"/>
          <w:szCs w:val="32"/>
          <w14:ligatures w14:val="standardContextual"/>
        </w:rPr>
        <w:t>Introduction and project summary (executive summary)</w:t>
      </w:r>
      <w:bookmarkEnd w:id="0"/>
    </w:p>
    <w:p w14:paraId="20B307EC" w14:textId="77777777" w:rsidR="005504B5" w:rsidRPr="00885884" w:rsidRDefault="005504B5" w:rsidP="00885884">
      <w:pPr>
        <w:pStyle w:val="Blocksubheading"/>
        <w:keepNext w:val="0"/>
        <w:keepLines w:val="0"/>
        <w:numPr>
          <w:ilvl w:val="1"/>
          <w:numId w:val="5"/>
        </w:numPr>
        <w:spacing w:after="160" w:line="259" w:lineRule="auto"/>
        <w:ind w:left="431" w:hanging="431"/>
        <w:outlineLvl w:val="1"/>
        <w:rPr>
          <w:rFonts w:eastAsiaTheme="minorHAnsi" w:cs="Arial"/>
          <w:bCs/>
          <w:iCs w:val="0"/>
          <w:color w:val="000000" w:themeColor="text1"/>
          <w14:ligatures w14:val="standardContextual"/>
        </w:rPr>
      </w:pPr>
      <w:r w:rsidRPr="00885884">
        <w:rPr>
          <w:rFonts w:eastAsiaTheme="minorHAnsi" w:cs="Arial"/>
          <w:bCs/>
          <w:iCs w:val="0"/>
          <w:color w:val="000000" w:themeColor="text1"/>
          <w14:ligatures w14:val="standardContextual"/>
        </w:rPr>
        <w:t>Introduction</w:t>
      </w:r>
    </w:p>
    <w:p w14:paraId="0F439D56" w14:textId="4A4DF5B8" w:rsidR="005504B5" w:rsidRPr="00E57B9F" w:rsidRDefault="005504B5" w:rsidP="001F40B9">
      <w:pPr>
        <w:spacing w:line="240" w:lineRule="auto"/>
      </w:pPr>
      <w:r w:rsidRPr="00E57B9F">
        <w:t>(You should explain what your project is about and the approval you are asking for.</w:t>
      </w:r>
    </w:p>
    <w:p w14:paraId="2FF7B35A" w14:textId="2BD87A33" w:rsidR="005504B5" w:rsidRPr="00E57B9F" w:rsidRDefault="005504B5" w:rsidP="001F40B9">
      <w:pPr>
        <w:spacing w:line="240" w:lineRule="auto"/>
      </w:pPr>
      <w:r w:rsidRPr="00E57B9F">
        <w:t>You should:</w:t>
      </w:r>
    </w:p>
    <w:p w14:paraId="1FBDC41F" w14:textId="273F0E2E" w:rsidR="00E90D32" w:rsidRDefault="00E90D32" w:rsidP="001F40B9">
      <w:pPr>
        <w:pStyle w:val="BulletText1"/>
        <w:spacing w:before="0" w:line="240" w:lineRule="auto"/>
      </w:pPr>
      <w:r>
        <w:t xml:space="preserve">summarise </w:t>
      </w:r>
      <w:r w:rsidRPr="00762881">
        <w:t>the background and need for the strategy</w:t>
      </w:r>
    </w:p>
    <w:p w14:paraId="26D73743" w14:textId="680FAB53" w:rsidR="00E90D32" w:rsidRDefault="00E90D32" w:rsidP="001F40B9">
      <w:pPr>
        <w:pStyle w:val="BulletText1"/>
        <w:spacing w:before="0" w:line="240" w:lineRule="auto"/>
      </w:pPr>
      <w:r w:rsidRPr="00762881">
        <w:t>say if this is a</w:t>
      </w:r>
      <w:r w:rsidR="00BC0C4F">
        <w:t>n update</w:t>
      </w:r>
      <w:r w:rsidRPr="00762881">
        <w:t xml:space="preserve"> of an existing approved strategy</w:t>
      </w:r>
    </w:p>
    <w:p w14:paraId="4CA845A2" w14:textId="6DB0B4D3" w:rsidR="005504B5" w:rsidRDefault="00926A37" w:rsidP="001F40B9">
      <w:pPr>
        <w:pStyle w:val="BulletText1"/>
        <w:spacing w:before="0" w:line="240" w:lineRule="auto"/>
      </w:pPr>
      <w:r>
        <w:t xml:space="preserve">briefly </w:t>
      </w:r>
      <w:r w:rsidR="005504B5" w:rsidRPr="00E57B9F">
        <w:t xml:space="preserve">explain why </w:t>
      </w:r>
      <w:r w:rsidR="00083B5E">
        <w:t>complex change</w:t>
      </w:r>
      <w:r w:rsidR="005504B5" w:rsidRPr="00E57B9F">
        <w:t xml:space="preserve"> is the right approach for your project</w:t>
      </w:r>
      <w:r w:rsidR="00117534">
        <w:t>,</w:t>
      </w:r>
      <w:r w:rsidR="00E90D32">
        <w:t xml:space="preserve"> as opposed to </w:t>
      </w:r>
      <w:r>
        <w:t xml:space="preserve">study work or </w:t>
      </w:r>
      <w:r w:rsidR="00E90D32">
        <w:t>one or more simple change projects</w:t>
      </w:r>
    </w:p>
    <w:p w14:paraId="4C0499B8" w14:textId="335AA43F" w:rsidR="00740CF0" w:rsidRDefault="00740CF0" w:rsidP="001F40B9">
      <w:pPr>
        <w:pStyle w:val="BulletText1"/>
        <w:spacing w:before="0" w:line="240" w:lineRule="auto"/>
      </w:pPr>
      <w:r>
        <w:t>describe the funding need and the outcomes the strategy will achieve</w:t>
      </w:r>
    </w:p>
    <w:p w14:paraId="5A3B2E73" w14:textId="373617B8" w:rsidR="00E90D32" w:rsidRDefault="00E90D32" w:rsidP="001F40B9">
      <w:pPr>
        <w:pStyle w:val="BulletText1"/>
        <w:spacing w:before="0" w:line="240" w:lineRule="auto"/>
      </w:pPr>
      <w:r>
        <w:t>confirm that the statutory stakeholders are supportive</w:t>
      </w:r>
    </w:p>
    <w:p w14:paraId="66D35E77" w14:textId="390FBEF9" w:rsidR="00E90D32" w:rsidRDefault="00E90D32" w:rsidP="001F40B9">
      <w:pPr>
        <w:pStyle w:val="BulletText1"/>
        <w:spacing w:before="0" w:line="240" w:lineRule="auto"/>
      </w:pPr>
      <w:r>
        <w:t xml:space="preserve">say how long the </w:t>
      </w:r>
      <w:r w:rsidR="00926A37">
        <w:t xml:space="preserve">strategy </w:t>
      </w:r>
      <w:r>
        <w:t>is expected to take</w:t>
      </w:r>
    </w:p>
    <w:p w14:paraId="6E842BB2" w14:textId="77777777" w:rsidR="005504B5" w:rsidRPr="00E57B9F" w:rsidRDefault="005504B5" w:rsidP="001F40B9">
      <w:pPr>
        <w:pStyle w:val="BulletText1"/>
        <w:spacing w:before="0" w:line="240" w:lineRule="auto"/>
      </w:pPr>
      <w:r w:rsidRPr="00E57B9F">
        <w:t xml:space="preserve">check that your project supports the </w:t>
      </w:r>
      <w:hyperlink r:id="rId16" w:history="1">
        <w:r w:rsidRPr="00E57B9F">
          <w:rPr>
            <w:rStyle w:val="Hyperlink"/>
          </w:rPr>
          <w:t>5 case model</w:t>
        </w:r>
      </w:hyperlink>
      <w:r w:rsidRPr="00E57B9F">
        <w:t xml:space="preserve"> and you have information for each case</w:t>
      </w:r>
    </w:p>
    <w:p w14:paraId="5F8D2F51" w14:textId="77777777" w:rsidR="005504B5" w:rsidRPr="00E57B9F" w:rsidRDefault="005504B5" w:rsidP="001F40B9">
      <w:pPr>
        <w:spacing w:line="240" w:lineRule="auto"/>
      </w:pPr>
      <w:r w:rsidRPr="00E57B9F">
        <w:t>Stick to around one page.)</w:t>
      </w:r>
    </w:p>
    <w:p w14:paraId="465D26BE" w14:textId="77777777" w:rsidR="005504B5" w:rsidRPr="00885884" w:rsidRDefault="005504B5" w:rsidP="00885884">
      <w:pPr>
        <w:pStyle w:val="Blocksubheading"/>
        <w:keepNext w:val="0"/>
        <w:keepLines w:val="0"/>
        <w:numPr>
          <w:ilvl w:val="1"/>
          <w:numId w:val="5"/>
        </w:numPr>
        <w:spacing w:after="160" w:line="259" w:lineRule="auto"/>
        <w:ind w:left="431" w:hanging="431"/>
        <w:outlineLvl w:val="1"/>
        <w:rPr>
          <w:rFonts w:eastAsiaTheme="minorHAnsi" w:cs="Arial"/>
          <w:bCs/>
          <w:iCs w:val="0"/>
          <w:color w:val="000000" w:themeColor="text1"/>
          <w14:ligatures w14:val="standardContextual"/>
        </w:rPr>
      </w:pPr>
      <w:r w:rsidRPr="00885884">
        <w:rPr>
          <w:rFonts w:eastAsiaTheme="minorHAnsi" w:cs="Arial"/>
          <w:bCs/>
          <w:iCs w:val="0"/>
          <w:color w:val="000000" w:themeColor="text1"/>
          <w14:ligatures w14:val="standardContextual"/>
        </w:rPr>
        <w:t>Recommendation</w:t>
      </w:r>
    </w:p>
    <w:p w14:paraId="7EA42B93" w14:textId="77777777" w:rsidR="005504B5" w:rsidRPr="009B3C5A" w:rsidRDefault="005504B5" w:rsidP="001F40B9">
      <w:pPr>
        <w:spacing w:line="240" w:lineRule="auto"/>
        <w:rPr>
          <w:rStyle w:val="Text"/>
          <w:rFonts w:eastAsiaTheme="majorEastAsia" w:cs="Arial"/>
          <w:b/>
          <w:color w:val="auto"/>
          <w:szCs w:val="26"/>
        </w:rPr>
      </w:pPr>
      <w:r w:rsidRPr="00EE6582">
        <w:t>(You should formally recommend your project for approval. Include your main outcome and the amount of funding you are seeking approval for.)</w:t>
      </w:r>
    </w:p>
    <w:p w14:paraId="2985372A" w14:textId="77777777" w:rsidR="00762881" w:rsidRDefault="00762881" w:rsidP="00702E5C">
      <w:pPr>
        <w:spacing w:line="240" w:lineRule="auto"/>
        <w:jc w:val="both"/>
      </w:pPr>
    </w:p>
    <w:p w14:paraId="7B289D76" w14:textId="77777777" w:rsidR="005504B5" w:rsidRDefault="005504B5" w:rsidP="00702E5C">
      <w:pPr>
        <w:spacing w:line="240" w:lineRule="auto"/>
        <w:jc w:val="both"/>
      </w:pPr>
      <w:r>
        <w:br w:type="page"/>
      </w:r>
    </w:p>
    <w:p w14:paraId="0894544A" w14:textId="0EFC1E9D" w:rsidR="00E47CD0" w:rsidRPr="00CC1950" w:rsidRDefault="00E47CD0" w:rsidP="00CC1950">
      <w:pPr>
        <w:pStyle w:val="Blockheading"/>
        <w:keepNext w:val="0"/>
        <w:keepLines w:val="0"/>
        <w:numPr>
          <w:ilvl w:val="0"/>
          <w:numId w:val="5"/>
        </w:numPr>
        <w:spacing w:after="160" w:line="259" w:lineRule="auto"/>
        <w:ind w:left="357" w:hanging="357"/>
        <w:outlineLvl w:val="0"/>
        <w:rPr>
          <w:rFonts w:eastAsiaTheme="minorHAnsi" w:cs="Arial"/>
          <w:bCs/>
          <w:iCs w:val="0"/>
          <w:color w:val="000000" w:themeColor="text1"/>
          <w:sz w:val="32"/>
          <w:szCs w:val="32"/>
          <w14:ligatures w14:val="standardContextual"/>
        </w:rPr>
      </w:pPr>
      <w:r w:rsidRPr="00CC1950">
        <w:rPr>
          <w:rFonts w:eastAsiaTheme="minorHAnsi" w:cs="Arial"/>
          <w:bCs/>
          <w:iCs w:val="0"/>
          <w:color w:val="000000" w:themeColor="text1"/>
          <w:sz w:val="32"/>
          <w:szCs w:val="32"/>
          <w14:ligatures w14:val="standardContextual"/>
        </w:rPr>
        <w:lastRenderedPageBreak/>
        <w:t>Strategic case</w:t>
      </w:r>
    </w:p>
    <w:p w14:paraId="4B8013E4" w14:textId="1329B96B" w:rsidR="008F2141" w:rsidRPr="008F2141" w:rsidRDefault="00764458" w:rsidP="007F0C5B">
      <w:pPr>
        <w:spacing w:line="240" w:lineRule="auto"/>
        <w:rPr>
          <w:rFonts w:cs="Arial"/>
        </w:rPr>
      </w:pPr>
      <w:r w:rsidRPr="001952EA">
        <w:rPr>
          <w:rFonts w:cs="Arial"/>
        </w:rPr>
        <w:t>(</w:t>
      </w:r>
      <w:r w:rsidR="001374C4" w:rsidRPr="001952EA">
        <w:rPr>
          <w:rFonts w:cs="Arial"/>
        </w:rPr>
        <w:t>You should consider the strategic</w:t>
      </w:r>
      <w:r w:rsidR="00596BF3" w:rsidRPr="001952EA">
        <w:rPr>
          <w:rFonts w:cs="Arial"/>
        </w:rPr>
        <w:t xml:space="preserve"> case</w:t>
      </w:r>
      <w:r w:rsidR="00B97F15" w:rsidRPr="001952EA">
        <w:rPr>
          <w:rFonts w:cs="Arial"/>
        </w:rPr>
        <w:t xml:space="preserve"> for </w:t>
      </w:r>
      <w:r w:rsidR="008155A9">
        <w:rPr>
          <w:rFonts w:cs="Arial"/>
        </w:rPr>
        <w:t>this</w:t>
      </w:r>
      <w:r w:rsidR="00B97F15" w:rsidRPr="001952EA">
        <w:rPr>
          <w:rFonts w:cs="Arial"/>
        </w:rPr>
        <w:t xml:space="preserve"> </w:t>
      </w:r>
      <w:r w:rsidR="006A64F9" w:rsidRPr="001952EA">
        <w:rPr>
          <w:rFonts w:cs="Arial"/>
        </w:rPr>
        <w:t>business case</w:t>
      </w:r>
      <w:r w:rsidR="007122A3" w:rsidRPr="001952EA">
        <w:rPr>
          <w:rFonts w:cs="Arial"/>
        </w:rPr>
        <w:t xml:space="preserve"> </w:t>
      </w:r>
      <w:r w:rsidR="001374C4" w:rsidRPr="001952EA">
        <w:rPr>
          <w:rFonts w:cs="Arial"/>
        </w:rPr>
        <w:t xml:space="preserve">to be the strategic case for your strategy. </w:t>
      </w:r>
      <w:r w:rsidR="0000177F" w:rsidRPr="001952EA">
        <w:rPr>
          <w:rFonts w:cs="Arial"/>
        </w:rPr>
        <w:t xml:space="preserve">You </w:t>
      </w:r>
      <w:r w:rsidR="007122A3" w:rsidRPr="001952EA">
        <w:rPr>
          <w:rFonts w:cs="Arial"/>
        </w:rPr>
        <w:t>will trans</w:t>
      </w:r>
      <w:r w:rsidR="0000177F" w:rsidRPr="001952EA">
        <w:rPr>
          <w:rFonts w:cs="Arial"/>
        </w:rPr>
        <w:t>fer</w:t>
      </w:r>
      <w:r w:rsidR="007122A3" w:rsidRPr="001952EA">
        <w:rPr>
          <w:rFonts w:cs="Arial"/>
        </w:rPr>
        <w:t xml:space="preserve"> </w:t>
      </w:r>
      <w:r w:rsidR="0000177F" w:rsidRPr="001952EA">
        <w:rPr>
          <w:rFonts w:cs="Arial"/>
        </w:rPr>
        <w:t xml:space="preserve">it </w:t>
      </w:r>
      <w:r w:rsidR="007122A3" w:rsidRPr="001952EA">
        <w:rPr>
          <w:rFonts w:cs="Arial"/>
        </w:rPr>
        <w:t xml:space="preserve">directly into the strategic appraisal report (StAR) you will </w:t>
      </w:r>
      <w:r w:rsidR="002A6210" w:rsidRPr="001952EA">
        <w:rPr>
          <w:rFonts w:cs="Arial"/>
        </w:rPr>
        <w:t>produce</w:t>
      </w:r>
      <w:r w:rsidR="007122A3" w:rsidRPr="001952EA">
        <w:rPr>
          <w:rFonts w:cs="Arial"/>
        </w:rPr>
        <w:t xml:space="preserve"> </w:t>
      </w:r>
      <w:r w:rsidR="00E930AC">
        <w:rPr>
          <w:rFonts w:cs="Arial"/>
        </w:rPr>
        <w:t>to</w:t>
      </w:r>
      <w:r w:rsidR="007122A3" w:rsidRPr="001952EA">
        <w:rPr>
          <w:rFonts w:cs="Arial"/>
        </w:rPr>
        <w:t xml:space="preserve"> complete your strategy.</w:t>
      </w:r>
      <w:r w:rsidR="001374C4" w:rsidRPr="001952EA">
        <w:rPr>
          <w:rFonts w:cs="Arial"/>
        </w:rPr>
        <w:t xml:space="preserve"> You </w:t>
      </w:r>
      <w:r w:rsidR="00802C22" w:rsidRPr="001952EA">
        <w:rPr>
          <w:rFonts w:cs="Arial"/>
        </w:rPr>
        <w:t xml:space="preserve">are </w:t>
      </w:r>
      <w:r w:rsidR="00817B53" w:rsidRPr="001952EA">
        <w:rPr>
          <w:rFonts w:cs="Arial"/>
        </w:rPr>
        <w:t>writing the strategic case for your strategy here.)</w:t>
      </w:r>
    </w:p>
    <w:p w14:paraId="627FCE50" w14:textId="2DAA48C5" w:rsidR="00E47CD0" w:rsidRPr="00085F61" w:rsidRDefault="00E47CD0" w:rsidP="00085F61">
      <w:pPr>
        <w:pStyle w:val="ListParagraph"/>
        <w:numPr>
          <w:ilvl w:val="1"/>
          <w:numId w:val="5"/>
        </w:numPr>
        <w:spacing w:before="0" w:after="160"/>
        <w:ind w:left="431" w:hanging="431"/>
        <w:contextualSpacing/>
        <w:outlineLvl w:val="1"/>
        <w:rPr>
          <w:rFonts w:cs="Arial"/>
          <w:b/>
          <w:bCs/>
          <w14:ligatures w14:val="standardContextual"/>
        </w:rPr>
      </w:pPr>
      <w:r w:rsidRPr="00085F61">
        <w:rPr>
          <w:rFonts w:cs="Arial"/>
          <w:b/>
          <w:bCs/>
          <w14:ligatures w14:val="standardContextual"/>
        </w:rPr>
        <w:t>Strategic context</w:t>
      </w:r>
    </w:p>
    <w:p w14:paraId="41C37D8D" w14:textId="2FF3468B" w:rsidR="00317D1C" w:rsidRPr="00317D1C" w:rsidRDefault="00D8491F" w:rsidP="007F0C5B">
      <w:pPr>
        <w:spacing w:line="240" w:lineRule="auto"/>
        <w:rPr>
          <w:rFonts w:eastAsia="Times New Roman" w:cs="Arial"/>
          <w:color w:val="000000"/>
          <w:lang w:eastAsia="en-GB"/>
        </w:rPr>
      </w:pPr>
      <w:r>
        <w:rPr>
          <w:rFonts w:eastAsia="Times New Roman" w:cs="Arial"/>
          <w:color w:val="000000"/>
          <w:lang w:eastAsia="en-GB"/>
        </w:rPr>
        <w:t>(</w:t>
      </w:r>
      <w:r w:rsidR="00317D1C" w:rsidRPr="00317D1C">
        <w:rPr>
          <w:rFonts w:eastAsia="Times New Roman" w:cs="Arial"/>
          <w:color w:val="000000"/>
          <w:lang w:eastAsia="en-GB"/>
        </w:rPr>
        <w:t xml:space="preserve">Summarise the strategies and plans that apply to your </w:t>
      </w:r>
      <w:r w:rsidR="00432BAE">
        <w:rPr>
          <w:rFonts w:eastAsia="Times New Roman" w:cs="Arial"/>
          <w:color w:val="000000"/>
          <w:lang w:eastAsia="en-GB"/>
        </w:rPr>
        <w:t>strategy</w:t>
      </w:r>
      <w:r w:rsidR="00432BAE" w:rsidRPr="00317D1C">
        <w:rPr>
          <w:rFonts w:eastAsia="Times New Roman" w:cs="Arial"/>
          <w:color w:val="000000"/>
          <w:lang w:eastAsia="en-GB"/>
        </w:rPr>
        <w:t xml:space="preserve"> </w:t>
      </w:r>
      <w:r w:rsidR="00317D1C" w:rsidRPr="00317D1C">
        <w:rPr>
          <w:rFonts w:eastAsia="Times New Roman" w:cs="Arial"/>
          <w:color w:val="000000"/>
          <w:lang w:eastAsia="en-GB"/>
        </w:rPr>
        <w:t>area. You should</w:t>
      </w:r>
      <w:r w:rsidR="006D3DBA">
        <w:rPr>
          <w:rFonts w:eastAsia="Times New Roman" w:cs="Arial"/>
          <w:color w:val="000000"/>
          <w:lang w:eastAsia="en-GB"/>
        </w:rPr>
        <w:t xml:space="preserve"> </w:t>
      </w:r>
      <w:r w:rsidR="00800534">
        <w:rPr>
          <w:rFonts w:eastAsia="Times New Roman" w:cs="Arial"/>
          <w:color w:val="000000"/>
          <w:lang w:eastAsia="en-GB"/>
        </w:rPr>
        <w:t xml:space="preserve">consider how </w:t>
      </w:r>
      <w:r w:rsidR="006D3DBA">
        <w:rPr>
          <w:rFonts w:eastAsia="Times New Roman" w:cs="Arial"/>
          <w:color w:val="000000"/>
          <w:lang w:eastAsia="en-GB"/>
        </w:rPr>
        <w:t xml:space="preserve">any of </w:t>
      </w:r>
      <w:r w:rsidR="00800534">
        <w:rPr>
          <w:rFonts w:eastAsia="Times New Roman" w:cs="Arial"/>
          <w:color w:val="000000"/>
          <w:lang w:eastAsia="en-GB"/>
        </w:rPr>
        <w:t xml:space="preserve">the following apply to your </w:t>
      </w:r>
      <w:r w:rsidR="00432BAE">
        <w:rPr>
          <w:rFonts w:eastAsia="Times New Roman" w:cs="Arial"/>
          <w:color w:val="000000"/>
          <w:lang w:eastAsia="en-GB"/>
        </w:rPr>
        <w:t>strategy</w:t>
      </w:r>
      <w:r w:rsidR="00317D1C" w:rsidRPr="00317D1C">
        <w:rPr>
          <w:rFonts w:eastAsia="Times New Roman" w:cs="Arial"/>
          <w:color w:val="000000"/>
          <w:lang w:eastAsia="en-GB"/>
        </w:rPr>
        <w:t>:</w:t>
      </w:r>
    </w:p>
    <w:p w14:paraId="04EB7F8A" w14:textId="4B743153" w:rsidR="00800534" w:rsidRDefault="00800534" w:rsidP="007F0C5B">
      <w:pPr>
        <w:pStyle w:val="ListParagraph"/>
        <w:numPr>
          <w:ilvl w:val="0"/>
          <w:numId w:val="6"/>
        </w:numPr>
        <w:spacing w:before="0" w:line="240" w:lineRule="auto"/>
        <w:ind w:left="714" w:hanging="357"/>
        <w:contextualSpacing/>
        <w:rPr>
          <w:rFonts w:eastAsia="Times New Roman" w:cs="Arial"/>
          <w:color w:val="000000"/>
          <w:lang w:eastAsia="en-GB"/>
        </w:rPr>
      </w:pPr>
      <w:r>
        <w:rPr>
          <w:rFonts w:eastAsia="Times New Roman" w:cs="Arial"/>
          <w:color w:val="000000"/>
          <w:lang w:eastAsia="en-GB"/>
        </w:rPr>
        <w:t>National FCERM Strategy for England</w:t>
      </w:r>
    </w:p>
    <w:p w14:paraId="4A2CB99C" w14:textId="34AD0327" w:rsidR="00800534" w:rsidRDefault="00800534" w:rsidP="007F0C5B">
      <w:pPr>
        <w:pStyle w:val="ListParagraph"/>
        <w:numPr>
          <w:ilvl w:val="0"/>
          <w:numId w:val="6"/>
        </w:numPr>
        <w:spacing w:before="0" w:line="240" w:lineRule="auto"/>
        <w:contextualSpacing/>
        <w:rPr>
          <w:rFonts w:eastAsia="Times New Roman" w:cs="Arial"/>
          <w:color w:val="000000"/>
          <w:lang w:eastAsia="en-GB"/>
        </w:rPr>
      </w:pPr>
      <w:r>
        <w:rPr>
          <w:rFonts w:eastAsia="Times New Roman" w:cs="Arial"/>
          <w:color w:val="000000"/>
          <w:lang w:eastAsia="en-GB"/>
        </w:rPr>
        <w:t>Defra 25 Year Environment Plan</w:t>
      </w:r>
    </w:p>
    <w:p w14:paraId="3081EF95" w14:textId="3FAC0358" w:rsidR="006D3DBA" w:rsidRDefault="006D3DBA" w:rsidP="007F0C5B">
      <w:pPr>
        <w:pStyle w:val="ListParagraph"/>
        <w:numPr>
          <w:ilvl w:val="0"/>
          <w:numId w:val="6"/>
        </w:numPr>
        <w:spacing w:before="0" w:line="240" w:lineRule="auto"/>
        <w:contextualSpacing/>
        <w:rPr>
          <w:rFonts w:eastAsia="Times New Roman" w:cs="Arial"/>
          <w:color w:val="000000"/>
          <w:lang w:eastAsia="en-GB"/>
        </w:rPr>
      </w:pPr>
      <w:r>
        <w:rPr>
          <w:rFonts w:eastAsia="Times New Roman" w:cs="Arial"/>
          <w:color w:val="000000"/>
          <w:lang w:eastAsia="en-GB"/>
        </w:rPr>
        <w:t>FCRM Asset Management Strategy</w:t>
      </w:r>
    </w:p>
    <w:p w14:paraId="61AA9E91" w14:textId="6FE27E34" w:rsidR="006D3DBA" w:rsidRDefault="006D3DBA" w:rsidP="007F0C5B">
      <w:pPr>
        <w:pStyle w:val="ListParagraph"/>
        <w:numPr>
          <w:ilvl w:val="0"/>
          <w:numId w:val="6"/>
        </w:numPr>
        <w:spacing w:before="0" w:line="240" w:lineRule="auto"/>
        <w:contextualSpacing/>
        <w:rPr>
          <w:rFonts w:eastAsia="Times New Roman" w:cs="Arial"/>
          <w:color w:val="000000"/>
          <w:lang w:eastAsia="en-GB"/>
        </w:rPr>
      </w:pPr>
      <w:r w:rsidRPr="00317D1C">
        <w:rPr>
          <w:rFonts w:eastAsia="Times New Roman" w:cs="Arial"/>
          <w:color w:val="000000"/>
          <w:lang w:eastAsia="en-GB"/>
        </w:rPr>
        <w:t>local flood risk management strategy (LFRMS)</w:t>
      </w:r>
      <w:r w:rsidR="00EF747E">
        <w:rPr>
          <w:rFonts w:eastAsia="Times New Roman" w:cs="Arial"/>
          <w:color w:val="000000"/>
          <w:lang w:eastAsia="en-GB"/>
        </w:rPr>
        <w:t xml:space="preserve"> as defined by the Flood and Water Management Act 2010</w:t>
      </w:r>
    </w:p>
    <w:p w14:paraId="3AEE05CB" w14:textId="1415019C" w:rsidR="00317D1C" w:rsidRPr="00317D1C" w:rsidRDefault="00317D1C" w:rsidP="007F0C5B">
      <w:pPr>
        <w:pStyle w:val="ListParagraph"/>
        <w:numPr>
          <w:ilvl w:val="0"/>
          <w:numId w:val="6"/>
        </w:numPr>
        <w:spacing w:before="0" w:line="240" w:lineRule="auto"/>
        <w:contextualSpacing/>
        <w:rPr>
          <w:rFonts w:eastAsia="Times New Roman" w:cs="Arial"/>
          <w:color w:val="000000"/>
          <w:lang w:eastAsia="en-GB"/>
        </w:rPr>
      </w:pPr>
      <w:r w:rsidRPr="00317D1C">
        <w:rPr>
          <w:rFonts w:eastAsia="Times New Roman" w:cs="Arial"/>
          <w:color w:val="000000"/>
          <w:lang w:eastAsia="en-GB"/>
        </w:rPr>
        <w:t>investigations under Section19 of the Flood and Water Management Act 2010</w:t>
      </w:r>
    </w:p>
    <w:p w14:paraId="212D78D6" w14:textId="1AE4C50E" w:rsidR="00317D1C" w:rsidRPr="00317D1C" w:rsidRDefault="00317D1C" w:rsidP="007F0C5B">
      <w:pPr>
        <w:pStyle w:val="ListParagraph"/>
        <w:numPr>
          <w:ilvl w:val="0"/>
          <w:numId w:val="6"/>
        </w:numPr>
        <w:spacing w:before="0" w:line="240" w:lineRule="auto"/>
        <w:contextualSpacing/>
        <w:rPr>
          <w:rFonts w:eastAsia="Times New Roman" w:cs="Arial"/>
          <w:color w:val="000000"/>
          <w:lang w:eastAsia="en-GB"/>
        </w:rPr>
      </w:pPr>
      <w:r w:rsidRPr="00317D1C">
        <w:rPr>
          <w:rFonts w:eastAsia="Times New Roman" w:cs="Arial"/>
          <w:color w:val="000000"/>
          <w:lang w:eastAsia="en-GB"/>
        </w:rPr>
        <w:t>surface water management plans</w:t>
      </w:r>
    </w:p>
    <w:p w14:paraId="494BD7B3" w14:textId="1F2DB6BF" w:rsidR="00317D1C" w:rsidRPr="00317D1C" w:rsidRDefault="00317D1C" w:rsidP="007F0C5B">
      <w:pPr>
        <w:pStyle w:val="ListParagraph"/>
        <w:numPr>
          <w:ilvl w:val="0"/>
          <w:numId w:val="6"/>
        </w:numPr>
        <w:spacing w:before="0" w:line="240" w:lineRule="auto"/>
        <w:contextualSpacing/>
        <w:rPr>
          <w:rFonts w:eastAsia="Times New Roman" w:cs="Arial"/>
          <w:color w:val="000000"/>
          <w:lang w:eastAsia="en-GB"/>
        </w:rPr>
      </w:pPr>
      <w:r w:rsidRPr="00317D1C">
        <w:rPr>
          <w:rFonts w:eastAsia="Times New Roman" w:cs="Arial"/>
          <w:color w:val="000000"/>
          <w:lang w:eastAsia="en-GB"/>
        </w:rPr>
        <w:t>Environment Agency (EA) flood risk management plans</w:t>
      </w:r>
    </w:p>
    <w:p w14:paraId="514F0B56" w14:textId="221CC340" w:rsidR="00317D1C" w:rsidRPr="00317D1C" w:rsidRDefault="00317D1C" w:rsidP="007F0C5B">
      <w:pPr>
        <w:pStyle w:val="ListParagraph"/>
        <w:numPr>
          <w:ilvl w:val="0"/>
          <w:numId w:val="6"/>
        </w:numPr>
        <w:spacing w:before="0" w:line="240" w:lineRule="auto"/>
        <w:contextualSpacing/>
        <w:rPr>
          <w:rFonts w:eastAsia="Times New Roman" w:cs="Arial"/>
          <w:color w:val="000000"/>
          <w:lang w:eastAsia="en-GB"/>
        </w:rPr>
      </w:pPr>
      <w:r w:rsidRPr="00317D1C">
        <w:rPr>
          <w:rFonts w:eastAsia="Times New Roman" w:cs="Arial"/>
          <w:color w:val="000000"/>
          <w:lang w:eastAsia="en-GB"/>
        </w:rPr>
        <w:t>river basin management plans (RBMPs)</w:t>
      </w:r>
    </w:p>
    <w:p w14:paraId="2B13D568" w14:textId="4398A4EE" w:rsidR="00317D1C" w:rsidRDefault="00317D1C" w:rsidP="007F0C5B">
      <w:pPr>
        <w:pStyle w:val="ListParagraph"/>
        <w:numPr>
          <w:ilvl w:val="0"/>
          <w:numId w:val="6"/>
        </w:numPr>
        <w:spacing w:before="0" w:line="240" w:lineRule="auto"/>
        <w:contextualSpacing/>
        <w:rPr>
          <w:rFonts w:eastAsia="Times New Roman" w:cs="Arial"/>
          <w:color w:val="000000"/>
          <w:lang w:eastAsia="en-GB"/>
        </w:rPr>
      </w:pPr>
      <w:r w:rsidRPr="00317D1C">
        <w:rPr>
          <w:rFonts w:eastAsia="Times New Roman" w:cs="Arial"/>
          <w:color w:val="000000"/>
          <w:lang w:eastAsia="en-GB"/>
        </w:rPr>
        <w:t>shoreline management plans (SMPs)</w:t>
      </w:r>
    </w:p>
    <w:p w14:paraId="68DB977A" w14:textId="4288831B" w:rsidR="006D3DBA" w:rsidRDefault="006D3DBA" w:rsidP="007F0C5B">
      <w:pPr>
        <w:pStyle w:val="ListParagraph"/>
        <w:numPr>
          <w:ilvl w:val="0"/>
          <w:numId w:val="6"/>
        </w:numPr>
        <w:spacing w:before="0" w:line="240" w:lineRule="auto"/>
        <w:contextualSpacing/>
        <w:rPr>
          <w:rFonts w:eastAsia="Times New Roman" w:cs="Arial"/>
          <w:color w:val="000000"/>
          <w:lang w:eastAsia="en-GB"/>
        </w:rPr>
      </w:pPr>
      <w:r>
        <w:rPr>
          <w:rFonts w:eastAsia="Times New Roman" w:cs="Arial"/>
          <w:color w:val="000000"/>
          <w:lang w:eastAsia="en-GB"/>
        </w:rPr>
        <w:t>local development plans</w:t>
      </w:r>
    </w:p>
    <w:p w14:paraId="35BF5762" w14:textId="72BBFC40" w:rsidR="006D3DBA" w:rsidRDefault="006D3DBA" w:rsidP="007F0C5B">
      <w:pPr>
        <w:pStyle w:val="ListParagraph"/>
        <w:numPr>
          <w:ilvl w:val="0"/>
          <w:numId w:val="6"/>
        </w:numPr>
        <w:spacing w:before="0" w:line="240" w:lineRule="auto"/>
        <w:contextualSpacing/>
        <w:rPr>
          <w:rFonts w:eastAsia="Times New Roman" w:cs="Arial"/>
          <w:color w:val="000000"/>
          <w:lang w:eastAsia="en-GB"/>
        </w:rPr>
      </w:pPr>
      <w:r>
        <w:rPr>
          <w:rFonts w:eastAsia="Times New Roman" w:cs="Arial"/>
          <w:color w:val="000000"/>
          <w:lang w:eastAsia="en-GB"/>
        </w:rPr>
        <w:t>green infrastructure plans</w:t>
      </w:r>
    </w:p>
    <w:p w14:paraId="2E02FDF8" w14:textId="664B77BC" w:rsidR="006D3DBA" w:rsidRPr="00317D1C" w:rsidRDefault="006D3DBA" w:rsidP="007F0C5B">
      <w:pPr>
        <w:pStyle w:val="ListParagraph"/>
        <w:numPr>
          <w:ilvl w:val="0"/>
          <w:numId w:val="6"/>
        </w:numPr>
        <w:spacing w:before="0" w:line="240" w:lineRule="auto"/>
        <w:contextualSpacing/>
        <w:rPr>
          <w:rFonts w:eastAsia="Times New Roman" w:cs="Arial"/>
          <w:color w:val="000000"/>
          <w:lang w:eastAsia="en-GB"/>
        </w:rPr>
      </w:pPr>
      <w:r>
        <w:rPr>
          <w:rFonts w:eastAsia="Times New Roman" w:cs="Arial"/>
          <w:color w:val="000000"/>
          <w:lang w:eastAsia="en-GB"/>
        </w:rPr>
        <w:t>r</w:t>
      </w:r>
      <w:r w:rsidRPr="00317D1C">
        <w:rPr>
          <w:rFonts w:eastAsia="Times New Roman" w:cs="Arial"/>
          <w:color w:val="000000"/>
          <w:lang w:eastAsia="en-GB"/>
        </w:rPr>
        <w:t>egeneration initiatives and Local Enterprise Partnership strategies/plans</w:t>
      </w:r>
    </w:p>
    <w:p w14:paraId="43D5DB2D" w14:textId="585691C3" w:rsidR="006D3DBA" w:rsidRPr="00317D1C" w:rsidRDefault="006D3DBA" w:rsidP="007F0C5B">
      <w:pPr>
        <w:pStyle w:val="ListParagraph"/>
        <w:numPr>
          <w:ilvl w:val="0"/>
          <w:numId w:val="6"/>
        </w:numPr>
        <w:spacing w:before="0" w:line="240" w:lineRule="auto"/>
        <w:contextualSpacing/>
        <w:rPr>
          <w:rFonts w:eastAsia="Times New Roman" w:cs="Arial"/>
          <w:color w:val="000000"/>
          <w:lang w:eastAsia="en-GB"/>
        </w:rPr>
      </w:pPr>
      <w:r>
        <w:rPr>
          <w:rFonts w:eastAsia="Times New Roman" w:cs="Arial"/>
          <w:color w:val="000000"/>
          <w:lang w:eastAsia="en-GB"/>
        </w:rPr>
        <w:t>s</w:t>
      </w:r>
      <w:r w:rsidRPr="00317D1C">
        <w:rPr>
          <w:rFonts w:eastAsia="Times New Roman" w:cs="Arial"/>
          <w:color w:val="000000"/>
          <w:lang w:eastAsia="en-GB"/>
        </w:rPr>
        <w:t>ustainability and carbon plans including eMission2030</w:t>
      </w:r>
    </w:p>
    <w:p w14:paraId="0EEE73A0" w14:textId="50B2C2D5" w:rsidR="00317D1C" w:rsidRPr="00317D1C" w:rsidRDefault="00317D1C" w:rsidP="007F0C5B">
      <w:pPr>
        <w:pStyle w:val="ListParagraph"/>
        <w:numPr>
          <w:ilvl w:val="0"/>
          <w:numId w:val="6"/>
        </w:numPr>
        <w:spacing w:before="0" w:line="240" w:lineRule="auto"/>
        <w:contextualSpacing/>
        <w:rPr>
          <w:rFonts w:eastAsia="Times New Roman" w:cs="Arial"/>
          <w:color w:val="000000"/>
          <w:lang w:eastAsia="en-GB"/>
        </w:rPr>
      </w:pPr>
      <w:r w:rsidRPr="00317D1C">
        <w:rPr>
          <w:rFonts w:eastAsia="Times New Roman" w:cs="Arial"/>
          <w:color w:val="000000"/>
          <w:lang w:eastAsia="en-GB"/>
        </w:rPr>
        <w:t>other relevant strategies</w:t>
      </w:r>
    </w:p>
    <w:p w14:paraId="7D0CE98A" w14:textId="09C3E7BA" w:rsidR="00317D1C" w:rsidRPr="00317D1C" w:rsidRDefault="00317D1C" w:rsidP="007F0C5B">
      <w:pPr>
        <w:spacing w:line="240" w:lineRule="auto"/>
        <w:rPr>
          <w:rFonts w:eastAsia="Times New Roman" w:cs="Arial"/>
          <w:color w:val="000000"/>
          <w:lang w:eastAsia="en-GB"/>
        </w:rPr>
      </w:pPr>
      <w:r w:rsidRPr="00317D1C">
        <w:rPr>
          <w:rFonts w:eastAsia="Times New Roman" w:cs="Arial"/>
          <w:color w:val="000000"/>
          <w:lang w:eastAsia="en-GB"/>
        </w:rPr>
        <w:t>You should:</w:t>
      </w:r>
    </w:p>
    <w:p w14:paraId="0093AAC7" w14:textId="757A1C97" w:rsidR="006D3DBA" w:rsidRDefault="006D3DBA" w:rsidP="007F0C5B">
      <w:pPr>
        <w:pStyle w:val="ListParagraph"/>
        <w:numPr>
          <w:ilvl w:val="0"/>
          <w:numId w:val="7"/>
        </w:numPr>
        <w:spacing w:before="0" w:line="240" w:lineRule="auto"/>
        <w:ind w:left="714" w:hanging="357"/>
        <w:contextualSpacing/>
        <w:rPr>
          <w:rFonts w:eastAsia="Times New Roman" w:cs="Arial"/>
          <w:color w:val="000000"/>
          <w:lang w:eastAsia="en-GB"/>
        </w:rPr>
      </w:pPr>
      <w:r>
        <w:rPr>
          <w:rFonts w:eastAsia="Times New Roman" w:cs="Arial"/>
          <w:color w:val="000000"/>
          <w:lang w:eastAsia="en-GB"/>
        </w:rPr>
        <w:t>list the relevant plans</w:t>
      </w:r>
      <w:r w:rsidR="00561F34">
        <w:rPr>
          <w:rFonts w:eastAsia="Times New Roman" w:cs="Arial"/>
          <w:color w:val="000000"/>
          <w:lang w:eastAsia="en-GB"/>
        </w:rPr>
        <w:t>,</w:t>
      </w:r>
      <w:r>
        <w:rPr>
          <w:rFonts w:eastAsia="Times New Roman" w:cs="Arial"/>
          <w:color w:val="000000"/>
          <w:lang w:eastAsia="en-GB"/>
        </w:rPr>
        <w:t xml:space="preserve"> strategies</w:t>
      </w:r>
      <w:r w:rsidR="002D79D8">
        <w:rPr>
          <w:rFonts w:eastAsia="Times New Roman" w:cs="Arial"/>
          <w:color w:val="000000"/>
          <w:lang w:eastAsia="en-GB"/>
        </w:rPr>
        <w:t>,</w:t>
      </w:r>
      <w:r w:rsidR="00561F34">
        <w:rPr>
          <w:rFonts w:eastAsia="Times New Roman" w:cs="Arial"/>
          <w:color w:val="000000"/>
          <w:lang w:eastAsia="en-GB"/>
        </w:rPr>
        <w:t xml:space="preserve"> and </w:t>
      </w:r>
      <w:r w:rsidR="00700207">
        <w:rPr>
          <w:rFonts w:eastAsia="Times New Roman" w:cs="Arial"/>
          <w:color w:val="000000"/>
          <w:lang w:eastAsia="en-GB"/>
        </w:rPr>
        <w:t>previous studies</w:t>
      </w:r>
    </w:p>
    <w:p w14:paraId="065744B7" w14:textId="7931F2F0" w:rsidR="00317D1C" w:rsidRPr="00317D1C" w:rsidRDefault="006D3DBA" w:rsidP="007F0C5B">
      <w:pPr>
        <w:pStyle w:val="ListParagraph"/>
        <w:numPr>
          <w:ilvl w:val="0"/>
          <w:numId w:val="7"/>
        </w:numPr>
        <w:spacing w:before="0" w:line="240" w:lineRule="auto"/>
        <w:contextualSpacing/>
        <w:rPr>
          <w:rFonts w:eastAsia="Times New Roman" w:cs="Arial"/>
          <w:color w:val="000000"/>
          <w:lang w:eastAsia="en-GB"/>
        </w:rPr>
      </w:pPr>
      <w:r>
        <w:rPr>
          <w:rFonts w:eastAsia="Times New Roman" w:cs="Arial"/>
          <w:color w:val="000000"/>
          <w:lang w:eastAsia="en-GB"/>
        </w:rPr>
        <w:t>highlight</w:t>
      </w:r>
      <w:r w:rsidR="00317D1C" w:rsidRPr="00317D1C">
        <w:rPr>
          <w:rFonts w:eastAsia="Times New Roman" w:cs="Arial"/>
          <w:color w:val="000000"/>
          <w:lang w:eastAsia="en-GB"/>
        </w:rPr>
        <w:t xml:space="preserve"> what these say about this specific location</w:t>
      </w:r>
    </w:p>
    <w:p w14:paraId="1025BA8B" w14:textId="269B65DF" w:rsidR="00317D1C" w:rsidRPr="00317D1C" w:rsidRDefault="00317D1C" w:rsidP="007F0C5B">
      <w:pPr>
        <w:pStyle w:val="ListParagraph"/>
        <w:numPr>
          <w:ilvl w:val="0"/>
          <w:numId w:val="7"/>
        </w:numPr>
        <w:spacing w:before="0" w:line="240" w:lineRule="auto"/>
        <w:contextualSpacing/>
        <w:rPr>
          <w:rFonts w:eastAsia="Times New Roman" w:cs="Arial"/>
          <w:color w:val="000000"/>
          <w:lang w:eastAsia="en-GB"/>
        </w:rPr>
      </w:pPr>
      <w:r w:rsidRPr="00317D1C">
        <w:rPr>
          <w:rFonts w:eastAsia="Times New Roman" w:cs="Arial"/>
          <w:color w:val="000000"/>
          <w:lang w:eastAsia="en-GB"/>
        </w:rPr>
        <w:t>discuss any FCERM actions these documents say need to be considered</w:t>
      </w:r>
    </w:p>
    <w:p w14:paraId="3E6C765A" w14:textId="5729F57C" w:rsidR="00317D1C" w:rsidRPr="00317D1C" w:rsidRDefault="00317D1C" w:rsidP="007F0C5B">
      <w:pPr>
        <w:pStyle w:val="ListParagraph"/>
        <w:numPr>
          <w:ilvl w:val="0"/>
          <w:numId w:val="7"/>
        </w:numPr>
        <w:spacing w:before="0" w:line="240" w:lineRule="auto"/>
        <w:contextualSpacing/>
        <w:rPr>
          <w:rFonts w:eastAsia="Times New Roman" w:cs="Arial"/>
          <w:color w:val="000000"/>
          <w:lang w:eastAsia="en-GB"/>
        </w:rPr>
      </w:pPr>
      <w:r w:rsidRPr="00317D1C">
        <w:rPr>
          <w:rFonts w:eastAsia="Times New Roman" w:cs="Arial"/>
          <w:color w:val="000000"/>
          <w:lang w:eastAsia="en-GB"/>
        </w:rPr>
        <w:t>explain if these and strategies</w:t>
      </w:r>
      <w:r w:rsidR="005C1DD5">
        <w:rPr>
          <w:rFonts w:eastAsia="Times New Roman" w:cs="Arial"/>
          <w:color w:val="000000"/>
          <w:lang w:eastAsia="en-GB"/>
        </w:rPr>
        <w:t>/</w:t>
      </w:r>
      <w:r w:rsidRPr="00317D1C">
        <w:rPr>
          <w:rFonts w:eastAsia="Times New Roman" w:cs="Arial"/>
          <w:color w:val="000000"/>
          <w:lang w:eastAsia="en-GB"/>
        </w:rPr>
        <w:t>plans</w:t>
      </w:r>
      <w:r w:rsidR="00E513DD">
        <w:rPr>
          <w:rFonts w:eastAsia="Times New Roman" w:cs="Arial"/>
          <w:color w:val="000000"/>
          <w:lang w:eastAsia="en-GB"/>
        </w:rPr>
        <w:t>/studies</w:t>
      </w:r>
      <w:r w:rsidRPr="00317D1C">
        <w:rPr>
          <w:rFonts w:eastAsia="Times New Roman" w:cs="Arial"/>
          <w:color w:val="000000"/>
          <w:lang w:eastAsia="en-GB"/>
        </w:rPr>
        <w:t xml:space="preserve"> support or conflict with your </w:t>
      </w:r>
      <w:r w:rsidR="00A65769">
        <w:rPr>
          <w:rFonts w:eastAsia="Times New Roman" w:cs="Arial"/>
          <w:color w:val="000000"/>
          <w:lang w:eastAsia="en-GB"/>
        </w:rPr>
        <w:t>strategy proposal</w:t>
      </w:r>
      <w:r w:rsidRPr="00317D1C">
        <w:rPr>
          <w:rFonts w:eastAsia="Times New Roman" w:cs="Arial"/>
          <w:color w:val="000000"/>
          <w:lang w:eastAsia="en-GB"/>
        </w:rPr>
        <w:t>, with reference to relevant sections</w:t>
      </w:r>
    </w:p>
    <w:p w14:paraId="4A98B4F2" w14:textId="0A9961DB" w:rsidR="00842B7F" w:rsidRPr="00317D1C" w:rsidRDefault="00317D1C" w:rsidP="007F0C5B">
      <w:pPr>
        <w:pStyle w:val="ListParagraph"/>
        <w:numPr>
          <w:ilvl w:val="0"/>
          <w:numId w:val="7"/>
        </w:numPr>
        <w:spacing w:before="0" w:line="240" w:lineRule="auto"/>
        <w:contextualSpacing/>
        <w:rPr>
          <w:rFonts w:eastAsia="Times New Roman" w:cs="Arial"/>
          <w:color w:val="000000"/>
          <w:lang w:eastAsia="en-GB"/>
        </w:rPr>
      </w:pPr>
      <w:r w:rsidRPr="00317D1C">
        <w:rPr>
          <w:rFonts w:eastAsia="Times New Roman" w:cs="Arial"/>
          <w:color w:val="000000"/>
          <w:lang w:eastAsia="en-GB"/>
        </w:rPr>
        <w:t>highlight wider sensitivities you need to account for</w:t>
      </w:r>
    </w:p>
    <w:p w14:paraId="0E325228" w14:textId="2BE9733A" w:rsidR="00317D1C" w:rsidRPr="00F01975" w:rsidRDefault="000859DE" w:rsidP="007F0C5B">
      <w:pPr>
        <w:pStyle w:val="ListParagraph"/>
        <w:numPr>
          <w:ilvl w:val="0"/>
          <w:numId w:val="7"/>
        </w:numPr>
        <w:spacing w:before="0" w:line="240" w:lineRule="auto"/>
        <w:contextualSpacing/>
        <w:rPr>
          <w:rFonts w:eastAsia="Times New Roman" w:cs="Arial"/>
          <w:color w:val="000000"/>
          <w:lang w:eastAsia="en-GB"/>
        </w:rPr>
      </w:pPr>
      <w:r w:rsidRPr="435251BE">
        <w:rPr>
          <w:rFonts w:eastAsia="Times New Roman" w:cs="Arial"/>
          <w:lang w:eastAsia="en-GB"/>
        </w:rPr>
        <w:t>i</w:t>
      </w:r>
      <w:r w:rsidR="00317D1C" w:rsidRPr="435251BE">
        <w:rPr>
          <w:rFonts w:eastAsia="Times New Roman" w:cs="Arial"/>
          <w:lang w:eastAsia="en-GB"/>
        </w:rPr>
        <w:t xml:space="preserve">dentify the SMP and FRMP policies for the </w:t>
      </w:r>
      <w:r w:rsidR="002370CA" w:rsidRPr="435251BE">
        <w:rPr>
          <w:rFonts w:eastAsia="Times New Roman" w:cs="Arial"/>
          <w:lang w:eastAsia="en-GB"/>
        </w:rPr>
        <w:t xml:space="preserve">strategy </w:t>
      </w:r>
      <w:r w:rsidR="00317D1C" w:rsidRPr="435251BE">
        <w:rPr>
          <w:rFonts w:eastAsia="Times New Roman" w:cs="Arial"/>
          <w:lang w:eastAsia="en-GB"/>
        </w:rPr>
        <w:t>area</w:t>
      </w:r>
    </w:p>
    <w:p w14:paraId="75360D3A" w14:textId="0A95CC9C" w:rsidR="00317D1C" w:rsidRDefault="00317D1C" w:rsidP="007F0C5B">
      <w:pPr>
        <w:spacing w:line="240" w:lineRule="auto"/>
        <w:rPr>
          <w:rFonts w:eastAsia="Times New Roman" w:cs="Arial"/>
          <w:color w:val="000000"/>
          <w:lang w:eastAsia="en-GB"/>
        </w:rPr>
      </w:pPr>
      <w:r w:rsidRPr="00317D1C">
        <w:rPr>
          <w:rFonts w:eastAsia="Times New Roman" w:cs="Arial"/>
          <w:color w:val="000000"/>
          <w:lang w:eastAsia="en-GB"/>
        </w:rPr>
        <w:t>Define the terms of partnership agreements with other organisations such as where they may support the strategy in kind.</w:t>
      </w:r>
    </w:p>
    <w:p w14:paraId="1717852E" w14:textId="2FD72DE7" w:rsidR="003A3AAE" w:rsidRDefault="003A3AAE" w:rsidP="007F0C5B">
      <w:pPr>
        <w:spacing w:line="240" w:lineRule="auto"/>
        <w:rPr>
          <w:rFonts w:eastAsia="Times New Roman" w:cs="Arial"/>
          <w:color w:val="000000"/>
          <w:lang w:eastAsia="en-GB"/>
        </w:rPr>
      </w:pPr>
      <w:r>
        <w:rPr>
          <w:rFonts w:eastAsia="Times New Roman" w:cs="Arial"/>
          <w:color w:val="000000"/>
          <w:lang w:eastAsia="en-GB"/>
        </w:rPr>
        <w:t xml:space="preserve">You need to </w:t>
      </w:r>
      <w:r w:rsidR="00BC5663">
        <w:rPr>
          <w:rFonts w:eastAsia="Times New Roman" w:cs="Arial"/>
          <w:color w:val="000000"/>
          <w:lang w:eastAsia="en-GB"/>
        </w:rPr>
        <w:t xml:space="preserve">demonstrate </w:t>
      </w:r>
      <w:r>
        <w:rPr>
          <w:rFonts w:eastAsia="Times New Roman" w:cs="Arial"/>
          <w:color w:val="000000"/>
          <w:lang w:eastAsia="en-GB"/>
        </w:rPr>
        <w:t>understand</w:t>
      </w:r>
      <w:r w:rsidR="00BC5663">
        <w:rPr>
          <w:rFonts w:eastAsia="Times New Roman" w:cs="Arial"/>
          <w:color w:val="000000"/>
          <w:lang w:eastAsia="en-GB"/>
        </w:rPr>
        <w:t>ing of</w:t>
      </w:r>
      <w:r>
        <w:rPr>
          <w:rFonts w:eastAsia="Times New Roman" w:cs="Arial"/>
          <w:color w:val="000000"/>
          <w:lang w:eastAsia="en-GB"/>
        </w:rPr>
        <w:t>:</w:t>
      </w:r>
    </w:p>
    <w:p w14:paraId="419B1D14" w14:textId="463140D4" w:rsidR="003A3AAE" w:rsidRDefault="003A3AAE" w:rsidP="007F0C5B">
      <w:pPr>
        <w:pStyle w:val="ListParagraph"/>
        <w:numPr>
          <w:ilvl w:val="0"/>
          <w:numId w:val="29"/>
        </w:numPr>
        <w:spacing w:before="0" w:line="240" w:lineRule="auto"/>
        <w:ind w:left="714" w:hanging="357"/>
        <w:contextualSpacing/>
        <w:rPr>
          <w:rFonts w:eastAsia="Times New Roman" w:cs="Arial"/>
          <w:color w:val="000000"/>
          <w:lang w:eastAsia="en-GB"/>
        </w:rPr>
      </w:pPr>
      <w:r>
        <w:rPr>
          <w:rFonts w:eastAsia="Times New Roman" w:cs="Arial"/>
          <w:color w:val="000000"/>
          <w:lang w:eastAsia="en-GB"/>
        </w:rPr>
        <w:t xml:space="preserve">the extent to which </w:t>
      </w:r>
      <w:r w:rsidR="0087339B">
        <w:rPr>
          <w:rFonts w:eastAsia="Times New Roman" w:cs="Arial"/>
          <w:color w:val="000000"/>
          <w:lang w:eastAsia="en-GB"/>
        </w:rPr>
        <w:t>other relevant</w:t>
      </w:r>
      <w:r>
        <w:rPr>
          <w:rFonts w:eastAsia="Times New Roman" w:cs="Arial"/>
          <w:color w:val="000000"/>
          <w:lang w:eastAsia="en-GB"/>
        </w:rPr>
        <w:t xml:space="preserve"> authorities have a long-term plan or vision for the </w:t>
      </w:r>
      <w:r w:rsidR="00A04AA9">
        <w:rPr>
          <w:rFonts w:eastAsia="Times New Roman" w:cs="Arial"/>
          <w:color w:val="000000"/>
          <w:lang w:eastAsia="en-GB"/>
        </w:rPr>
        <w:t>strategy</w:t>
      </w:r>
      <w:r w:rsidR="007A2D5C">
        <w:rPr>
          <w:rFonts w:eastAsia="Times New Roman" w:cs="Arial"/>
          <w:color w:val="000000"/>
          <w:lang w:eastAsia="en-GB"/>
        </w:rPr>
        <w:t xml:space="preserve"> area</w:t>
      </w:r>
    </w:p>
    <w:p w14:paraId="476A9FC4" w14:textId="217BC009" w:rsidR="007A2D5C" w:rsidRDefault="007A2D5C" w:rsidP="007F0C5B">
      <w:pPr>
        <w:pStyle w:val="ListParagraph"/>
        <w:numPr>
          <w:ilvl w:val="0"/>
          <w:numId w:val="29"/>
        </w:numPr>
        <w:spacing w:before="0" w:line="240" w:lineRule="auto"/>
        <w:ind w:left="714" w:hanging="357"/>
        <w:rPr>
          <w:rFonts w:eastAsia="Times New Roman" w:cs="Arial"/>
          <w:color w:val="000000"/>
          <w:lang w:eastAsia="en-GB"/>
        </w:rPr>
      </w:pPr>
      <w:r w:rsidRPr="61E8E914">
        <w:rPr>
          <w:rFonts w:eastAsia="Times New Roman" w:cs="Arial"/>
          <w:lang w:eastAsia="en-GB"/>
        </w:rPr>
        <w:t xml:space="preserve">whether the plan or vision </w:t>
      </w:r>
      <w:r w:rsidR="009376D1" w:rsidRPr="61E8E914">
        <w:rPr>
          <w:rFonts w:eastAsia="Times New Roman" w:cs="Arial"/>
          <w:lang w:eastAsia="en-GB"/>
        </w:rPr>
        <w:t xml:space="preserve">relies on </w:t>
      </w:r>
      <w:r w:rsidR="009C20A4" w:rsidRPr="61E8E914">
        <w:rPr>
          <w:rFonts w:eastAsia="Times New Roman" w:cs="Arial"/>
          <w:lang w:eastAsia="en-GB"/>
        </w:rPr>
        <w:t xml:space="preserve">FCERM </w:t>
      </w:r>
      <w:r w:rsidR="003B6EA7">
        <w:rPr>
          <w:rFonts w:eastAsia="Times New Roman" w:cs="Arial"/>
          <w:lang w:eastAsia="en-GB"/>
        </w:rPr>
        <w:t>investment</w:t>
      </w:r>
      <w:r w:rsidR="00F825BD" w:rsidRPr="61E8E914">
        <w:rPr>
          <w:rFonts w:eastAsia="Times New Roman" w:cs="Arial"/>
          <w:lang w:eastAsia="en-GB"/>
        </w:rPr>
        <w:t xml:space="preserve"> to </w:t>
      </w:r>
      <w:r w:rsidR="009C20A4" w:rsidRPr="61E8E914">
        <w:rPr>
          <w:rFonts w:eastAsia="Times New Roman" w:cs="Arial"/>
          <w:lang w:eastAsia="en-GB"/>
        </w:rPr>
        <w:t>achiev</w:t>
      </w:r>
      <w:r w:rsidR="007C40F4" w:rsidRPr="61E8E914">
        <w:rPr>
          <w:rFonts w:eastAsia="Times New Roman" w:cs="Arial"/>
          <w:lang w:eastAsia="en-GB"/>
        </w:rPr>
        <w:t>e</w:t>
      </w:r>
      <w:r w:rsidR="009C20A4" w:rsidRPr="61E8E914">
        <w:rPr>
          <w:rFonts w:eastAsia="Times New Roman" w:cs="Arial"/>
          <w:lang w:eastAsia="en-GB"/>
        </w:rPr>
        <w:t xml:space="preserve"> that plan</w:t>
      </w:r>
    </w:p>
    <w:p w14:paraId="5F5BDF99" w14:textId="3EF04AFC" w:rsidR="009C20A4" w:rsidRDefault="005C236B" w:rsidP="007F0C5B">
      <w:pPr>
        <w:spacing w:line="240" w:lineRule="auto"/>
        <w:rPr>
          <w:rFonts w:eastAsia="Times New Roman" w:cs="Arial"/>
          <w:color w:val="000000"/>
          <w:lang w:eastAsia="en-GB"/>
        </w:rPr>
      </w:pPr>
      <w:r>
        <w:rPr>
          <w:rFonts w:eastAsia="Times New Roman" w:cs="Arial"/>
          <w:color w:val="000000"/>
          <w:lang w:eastAsia="en-GB"/>
        </w:rPr>
        <w:lastRenderedPageBreak/>
        <w:t>You must</w:t>
      </w:r>
      <w:r w:rsidRPr="005C236B">
        <w:rPr>
          <w:rFonts w:eastAsia="Times New Roman" w:cs="Arial"/>
          <w:color w:val="000000"/>
          <w:lang w:eastAsia="en-GB"/>
        </w:rPr>
        <w:t xml:space="preserve"> understand existing </w:t>
      </w:r>
      <w:r>
        <w:rPr>
          <w:rFonts w:eastAsia="Times New Roman" w:cs="Arial"/>
          <w:color w:val="000000"/>
          <w:lang w:eastAsia="en-GB"/>
        </w:rPr>
        <w:t>plans</w:t>
      </w:r>
      <w:r w:rsidRPr="005C236B">
        <w:rPr>
          <w:rFonts w:eastAsia="Times New Roman" w:cs="Arial"/>
          <w:color w:val="000000"/>
          <w:lang w:eastAsia="en-GB"/>
        </w:rPr>
        <w:t xml:space="preserve"> before starting</w:t>
      </w:r>
      <w:r w:rsidR="006E6B5D">
        <w:rPr>
          <w:rFonts w:eastAsia="Times New Roman" w:cs="Arial"/>
          <w:color w:val="000000"/>
          <w:lang w:eastAsia="en-GB"/>
        </w:rPr>
        <w:t xml:space="preserve"> your</w:t>
      </w:r>
      <w:r w:rsidRPr="005C236B">
        <w:rPr>
          <w:rFonts w:eastAsia="Times New Roman" w:cs="Arial"/>
          <w:color w:val="000000"/>
          <w:lang w:eastAsia="en-GB"/>
        </w:rPr>
        <w:t xml:space="preserve"> strategy</w:t>
      </w:r>
      <w:r w:rsidR="00B1504A">
        <w:rPr>
          <w:rFonts w:eastAsia="Times New Roman" w:cs="Arial"/>
          <w:color w:val="000000"/>
          <w:lang w:eastAsia="en-GB"/>
        </w:rPr>
        <w:t xml:space="preserve"> development. Without partner support you risk abortive work. </w:t>
      </w:r>
      <w:r w:rsidR="00B36F05">
        <w:rPr>
          <w:rFonts w:eastAsia="Times New Roman" w:cs="Arial"/>
          <w:color w:val="000000"/>
          <w:lang w:eastAsia="en-GB"/>
        </w:rPr>
        <w:t xml:space="preserve">You should describe your approach to partnership working in the </w:t>
      </w:r>
      <w:r w:rsidR="00FA6958">
        <w:rPr>
          <w:rFonts w:eastAsia="Times New Roman" w:cs="Arial"/>
          <w:color w:val="000000"/>
          <w:lang w:eastAsia="en-GB"/>
        </w:rPr>
        <w:t>m</w:t>
      </w:r>
      <w:r w:rsidR="00B36F05">
        <w:rPr>
          <w:rFonts w:eastAsia="Times New Roman" w:cs="Arial"/>
          <w:color w:val="000000"/>
          <w:lang w:eastAsia="en-GB"/>
        </w:rPr>
        <w:t xml:space="preserve">anagement </w:t>
      </w:r>
      <w:r w:rsidR="00FA6958">
        <w:rPr>
          <w:rFonts w:eastAsia="Times New Roman" w:cs="Arial"/>
          <w:color w:val="000000"/>
          <w:lang w:eastAsia="en-GB"/>
        </w:rPr>
        <w:t>c</w:t>
      </w:r>
      <w:r w:rsidR="00B36F05">
        <w:rPr>
          <w:rFonts w:eastAsia="Times New Roman" w:cs="Arial"/>
          <w:color w:val="000000"/>
          <w:lang w:eastAsia="en-GB"/>
        </w:rPr>
        <w:t>ase.</w:t>
      </w:r>
      <w:r w:rsidR="006E6B5D" w:rsidRPr="003A11D3">
        <w:rPr>
          <w:rFonts w:eastAsia="Times New Roman" w:cs="Arial"/>
          <w:color w:val="000000"/>
          <w:lang w:eastAsia="en-GB"/>
        </w:rPr>
        <w:t>)</w:t>
      </w:r>
    </w:p>
    <w:p w14:paraId="7868A421" w14:textId="3DA4E1A4" w:rsidR="00D31A1D" w:rsidRPr="008B600F" w:rsidRDefault="00D31A1D" w:rsidP="00B56A8A">
      <w:pPr>
        <w:pStyle w:val="ListParagraph"/>
        <w:numPr>
          <w:ilvl w:val="2"/>
          <w:numId w:val="5"/>
        </w:numPr>
        <w:ind w:left="567" w:hanging="505"/>
        <w:contextualSpacing/>
        <w:rPr>
          <w:b/>
          <w:bCs/>
          <w:iCs/>
        </w:rPr>
      </w:pPr>
      <w:r w:rsidRPr="008B600F">
        <w:rPr>
          <w:b/>
          <w:bCs/>
          <w:iCs/>
        </w:rPr>
        <w:t>Strategic and legislative framework</w:t>
      </w:r>
    </w:p>
    <w:p w14:paraId="616D79E7" w14:textId="77777777" w:rsidR="00D31A1D" w:rsidRPr="008B600F" w:rsidRDefault="00D31A1D" w:rsidP="00B56A8A">
      <w:pPr>
        <w:pStyle w:val="ListParagraph"/>
        <w:numPr>
          <w:ilvl w:val="2"/>
          <w:numId w:val="5"/>
        </w:numPr>
        <w:ind w:left="567" w:hanging="505"/>
        <w:contextualSpacing/>
        <w:rPr>
          <w:b/>
          <w:bCs/>
          <w:iCs/>
        </w:rPr>
      </w:pPr>
      <w:r w:rsidRPr="008B600F">
        <w:rPr>
          <w:b/>
          <w:bCs/>
          <w:iCs/>
        </w:rPr>
        <w:t>Previous studies</w:t>
      </w:r>
    </w:p>
    <w:p w14:paraId="3FEA6CC2" w14:textId="77777777" w:rsidR="00D31A1D" w:rsidRPr="008B600F" w:rsidRDefault="00D31A1D" w:rsidP="00B56A8A">
      <w:pPr>
        <w:pStyle w:val="ListParagraph"/>
        <w:numPr>
          <w:ilvl w:val="2"/>
          <w:numId w:val="5"/>
        </w:numPr>
        <w:ind w:left="567" w:hanging="505"/>
        <w:contextualSpacing/>
        <w:rPr>
          <w:b/>
          <w:bCs/>
          <w:iCs/>
        </w:rPr>
      </w:pPr>
      <w:r w:rsidRPr="008B600F">
        <w:rPr>
          <w:b/>
          <w:bCs/>
          <w:iCs/>
        </w:rPr>
        <w:t>Social and political background</w:t>
      </w:r>
    </w:p>
    <w:p w14:paraId="25639570" w14:textId="375505BC" w:rsidR="00D31A1D" w:rsidRPr="008B600F" w:rsidRDefault="00D31A1D" w:rsidP="00B56A8A">
      <w:pPr>
        <w:pStyle w:val="ListParagraph"/>
        <w:numPr>
          <w:ilvl w:val="2"/>
          <w:numId w:val="5"/>
        </w:numPr>
        <w:ind w:left="567"/>
        <w:rPr>
          <w:b/>
          <w:bCs/>
          <w:iCs/>
        </w:rPr>
      </w:pPr>
      <w:r w:rsidRPr="008B600F">
        <w:rPr>
          <w:b/>
          <w:bCs/>
          <w:iCs/>
        </w:rPr>
        <w:t>Location and designations</w:t>
      </w:r>
    </w:p>
    <w:p w14:paraId="0C252196" w14:textId="3A9D3F41" w:rsidR="00E47CD0" w:rsidRPr="007F0C5B" w:rsidRDefault="00E47CD0" w:rsidP="007F0C5B">
      <w:pPr>
        <w:pStyle w:val="ListParagraph"/>
        <w:numPr>
          <w:ilvl w:val="1"/>
          <w:numId w:val="5"/>
        </w:numPr>
        <w:spacing w:before="0" w:after="160"/>
        <w:ind w:left="431" w:hanging="431"/>
        <w:contextualSpacing/>
        <w:outlineLvl w:val="1"/>
        <w:rPr>
          <w:rFonts w:cs="Arial"/>
          <w:b/>
          <w:bCs/>
          <w14:ligatures w14:val="standardContextual"/>
        </w:rPr>
      </w:pPr>
      <w:r w:rsidRPr="007F0C5B">
        <w:rPr>
          <w:rFonts w:cs="Arial"/>
          <w:b/>
          <w:bCs/>
          <w14:ligatures w14:val="standardContextual"/>
        </w:rPr>
        <w:t xml:space="preserve">Current </w:t>
      </w:r>
      <w:r w:rsidR="00C11B3D" w:rsidRPr="007F0C5B">
        <w:rPr>
          <w:rFonts w:cs="Arial"/>
          <w:b/>
          <w:bCs/>
          <w14:ligatures w14:val="standardContextual"/>
        </w:rPr>
        <w:t>approach</w:t>
      </w:r>
      <w:r w:rsidR="00A22E59" w:rsidRPr="007F0C5B">
        <w:rPr>
          <w:rFonts w:cs="Arial"/>
          <w:b/>
          <w:bCs/>
          <w14:ligatures w14:val="standardContextual"/>
        </w:rPr>
        <w:t xml:space="preserve"> to flood and/or coastal erosion risk management</w:t>
      </w:r>
      <w:r w:rsidR="00C80B0D" w:rsidRPr="007F0C5B">
        <w:rPr>
          <w:rFonts w:cs="Arial"/>
          <w:b/>
          <w:bCs/>
          <w14:ligatures w14:val="standardContextual"/>
        </w:rPr>
        <w:t xml:space="preserve"> (delete as appropriate)</w:t>
      </w:r>
    </w:p>
    <w:p w14:paraId="1B0E6B8E" w14:textId="026EFFFE" w:rsidR="007817F2" w:rsidRPr="007817F2" w:rsidRDefault="007817F2" w:rsidP="00A97873">
      <w:pPr>
        <w:spacing w:line="240" w:lineRule="auto"/>
        <w:rPr>
          <w:rFonts w:eastAsia="Times New Roman" w:cs="Arial"/>
          <w:color w:val="000000"/>
          <w:lang w:eastAsia="en-GB"/>
        </w:rPr>
      </w:pPr>
      <w:r w:rsidRPr="007817F2">
        <w:rPr>
          <w:rFonts w:eastAsia="Times New Roman" w:cs="Arial"/>
          <w:color w:val="000000"/>
          <w:lang w:eastAsia="en-GB"/>
        </w:rPr>
        <w:t>(Describe the existing situation, which could include the current organisational approach and current activities.</w:t>
      </w:r>
      <w:r w:rsidR="00BC04F5" w:rsidRPr="00BC04F5">
        <w:rPr>
          <w:rFonts w:eastAsia="Times New Roman" w:cs="Arial"/>
          <w:color w:val="000000"/>
          <w:lang w:eastAsia="en-GB"/>
        </w:rPr>
        <w:t xml:space="preserve"> This should be in proportion to the scale of the </w:t>
      </w:r>
      <w:r w:rsidR="004D2274">
        <w:rPr>
          <w:rFonts w:eastAsia="Times New Roman" w:cs="Arial"/>
          <w:color w:val="000000"/>
          <w:lang w:eastAsia="en-GB"/>
        </w:rPr>
        <w:t>strategy</w:t>
      </w:r>
      <w:r w:rsidR="004D2274" w:rsidRPr="00BC04F5">
        <w:rPr>
          <w:rFonts w:eastAsia="Times New Roman" w:cs="Arial"/>
          <w:color w:val="000000"/>
          <w:lang w:eastAsia="en-GB"/>
        </w:rPr>
        <w:t xml:space="preserve"> </w:t>
      </w:r>
      <w:r w:rsidR="00BC04F5" w:rsidRPr="00BC04F5">
        <w:rPr>
          <w:rFonts w:eastAsia="Times New Roman" w:cs="Arial"/>
          <w:color w:val="000000"/>
          <w:lang w:eastAsia="en-GB"/>
        </w:rPr>
        <w:t>area with a focus on the areas at highest flood and/or erosion risk.</w:t>
      </w:r>
    </w:p>
    <w:p w14:paraId="1340E30E" w14:textId="77777777" w:rsidR="007817F2" w:rsidRPr="007817F2" w:rsidRDefault="007817F2" w:rsidP="00A97873">
      <w:pPr>
        <w:spacing w:line="240" w:lineRule="auto"/>
        <w:rPr>
          <w:rFonts w:eastAsia="Times New Roman" w:cs="Arial"/>
          <w:color w:val="000000"/>
          <w:lang w:eastAsia="en-GB"/>
        </w:rPr>
      </w:pPr>
      <w:r w:rsidRPr="007817F2">
        <w:rPr>
          <w:rFonts w:eastAsia="Times New Roman" w:cs="Arial"/>
          <w:color w:val="000000"/>
          <w:lang w:eastAsia="en-GB"/>
        </w:rPr>
        <w:t>You should include:</w:t>
      </w:r>
    </w:p>
    <w:p w14:paraId="265B663A" w14:textId="5D316179" w:rsidR="00BC04F5" w:rsidRPr="007817F2" w:rsidRDefault="00BC04F5" w:rsidP="00A97873">
      <w:pPr>
        <w:pStyle w:val="ListParagraph"/>
        <w:numPr>
          <w:ilvl w:val="0"/>
          <w:numId w:val="8"/>
        </w:numPr>
        <w:spacing w:before="0" w:line="240" w:lineRule="auto"/>
        <w:ind w:left="714" w:hanging="357"/>
        <w:contextualSpacing/>
        <w:rPr>
          <w:rFonts w:eastAsia="Times New Roman" w:cs="Arial"/>
          <w:color w:val="000000"/>
          <w:lang w:eastAsia="en-GB"/>
        </w:rPr>
      </w:pPr>
      <w:r>
        <w:rPr>
          <w:rFonts w:eastAsia="Times New Roman" w:cs="Arial"/>
          <w:color w:val="000000"/>
          <w:lang w:eastAsia="en-GB"/>
        </w:rPr>
        <w:t>operation (normal, abnormal, exceedance), maintenance, flood warning</w:t>
      </w:r>
    </w:p>
    <w:p w14:paraId="07AF3652" w14:textId="1E8FE3D5" w:rsidR="007817F2" w:rsidRPr="007817F2" w:rsidRDefault="007817F2" w:rsidP="00A97873">
      <w:pPr>
        <w:pStyle w:val="ListParagraph"/>
        <w:numPr>
          <w:ilvl w:val="0"/>
          <w:numId w:val="8"/>
        </w:numPr>
        <w:spacing w:before="0" w:line="240" w:lineRule="auto"/>
        <w:ind w:left="714" w:hanging="357"/>
        <w:contextualSpacing/>
        <w:rPr>
          <w:rFonts w:eastAsia="Times New Roman" w:cs="Arial"/>
          <w:color w:val="000000"/>
          <w:lang w:eastAsia="en-GB"/>
        </w:rPr>
      </w:pPr>
      <w:r w:rsidRPr="007817F2">
        <w:rPr>
          <w:rFonts w:eastAsia="Times New Roman" w:cs="Arial"/>
          <w:color w:val="000000"/>
          <w:lang w:eastAsia="en-GB"/>
        </w:rPr>
        <w:t>previous investments made on the system of assets</w:t>
      </w:r>
    </w:p>
    <w:p w14:paraId="7434BA12" w14:textId="6A052A4F" w:rsidR="00BC04F5" w:rsidRPr="00BC04F5" w:rsidRDefault="00BC04F5" w:rsidP="00A97873">
      <w:pPr>
        <w:pStyle w:val="ListParagraph"/>
        <w:numPr>
          <w:ilvl w:val="0"/>
          <w:numId w:val="8"/>
        </w:numPr>
        <w:spacing w:before="0" w:line="240" w:lineRule="auto"/>
        <w:ind w:left="714" w:hanging="357"/>
        <w:contextualSpacing/>
        <w:rPr>
          <w:rFonts w:eastAsia="Times New Roman" w:cs="Arial"/>
          <w:color w:val="000000"/>
          <w:lang w:eastAsia="en-GB"/>
        </w:rPr>
      </w:pPr>
      <w:r w:rsidRPr="007817F2">
        <w:rPr>
          <w:rFonts w:eastAsia="Times New Roman" w:cs="Arial"/>
          <w:color w:val="000000"/>
          <w:lang w:eastAsia="en-GB"/>
        </w:rPr>
        <w:t>any associated existing resource costs</w:t>
      </w:r>
    </w:p>
    <w:p w14:paraId="3868EE7E" w14:textId="35F635F6" w:rsidR="007817F2" w:rsidRDefault="007817F2" w:rsidP="00A97873">
      <w:pPr>
        <w:pStyle w:val="ListParagraph"/>
        <w:numPr>
          <w:ilvl w:val="0"/>
          <w:numId w:val="8"/>
        </w:numPr>
        <w:spacing w:before="0" w:line="240" w:lineRule="auto"/>
        <w:ind w:left="714" w:hanging="357"/>
        <w:contextualSpacing/>
        <w:rPr>
          <w:rFonts w:eastAsia="Times New Roman" w:cs="Arial"/>
          <w:color w:val="000000"/>
          <w:lang w:eastAsia="en-GB"/>
        </w:rPr>
      </w:pPr>
      <w:r w:rsidRPr="007817F2">
        <w:rPr>
          <w:rFonts w:eastAsia="Times New Roman" w:cs="Arial"/>
          <w:color w:val="000000"/>
          <w:lang w:eastAsia="en-GB"/>
        </w:rPr>
        <w:t>details of the system and the assets within it, including their condition and expected needs over time</w:t>
      </w:r>
    </w:p>
    <w:p w14:paraId="3BC2D929" w14:textId="2AA82049" w:rsidR="003A75B3" w:rsidRPr="001952EA" w:rsidRDefault="00733798" w:rsidP="00A97873">
      <w:pPr>
        <w:spacing w:line="240" w:lineRule="auto"/>
        <w:contextualSpacing/>
        <w:rPr>
          <w:rFonts w:eastAsia="Times New Roman" w:cs="Arial"/>
          <w:color w:val="000000"/>
          <w:lang w:eastAsia="en-GB"/>
        </w:rPr>
      </w:pPr>
      <w:r>
        <w:rPr>
          <w:rFonts w:eastAsia="Times New Roman" w:cs="Arial"/>
          <w:color w:val="000000"/>
          <w:lang w:eastAsia="en-GB"/>
        </w:rPr>
        <w:t xml:space="preserve">Where </w:t>
      </w:r>
      <w:r w:rsidRPr="001952EA">
        <w:rPr>
          <w:rFonts w:eastAsia="Times New Roman" w:cs="Arial"/>
          <w:color w:val="000000"/>
          <w:lang w:eastAsia="en-GB"/>
        </w:rPr>
        <w:t xml:space="preserve">appropriate, </w:t>
      </w:r>
      <w:r w:rsidR="00C25D70" w:rsidRPr="001952EA">
        <w:rPr>
          <w:rFonts w:eastAsia="Times New Roman" w:cs="Arial"/>
          <w:color w:val="000000"/>
          <w:lang w:eastAsia="en-GB"/>
        </w:rPr>
        <w:t xml:space="preserve">use the subheadings below to </w:t>
      </w:r>
      <w:r w:rsidRPr="001952EA">
        <w:rPr>
          <w:rFonts w:eastAsia="Times New Roman" w:cs="Arial"/>
          <w:color w:val="000000"/>
          <w:lang w:eastAsia="en-GB"/>
        </w:rPr>
        <w:t>distinguish between measures to manage the probability of flood risk and measures to manage the consequences of flood risk.</w:t>
      </w:r>
      <w:r w:rsidR="00764458" w:rsidRPr="001952EA">
        <w:rPr>
          <w:rFonts w:eastAsia="Times New Roman" w:cs="Arial"/>
          <w:color w:val="000000"/>
          <w:lang w:eastAsia="en-GB"/>
        </w:rPr>
        <w:t>)</w:t>
      </w:r>
    </w:p>
    <w:p w14:paraId="4921C8C5" w14:textId="0EEB69C3" w:rsidR="00CD049C" w:rsidRPr="007324AF" w:rsidRDefault="00CD049C" w:rsidP="007324AF">
      <w:pPr>
        <w:pStyle w:val="ListParagraph"/>
        <w:numPr>
          <w:ilvl w:val="2"/>
          <w:numId w:val="5"/>
        </w:numPr>
        <w:spacing w:before="0" w:after="160"/>
        <w:ind w:left="505" w:hanging="505"/>
        <w:contextualSpacing/>
        <w:outlineLvl w:val="2"/>
        <w:rPr>
          <w:rFonts w:cs="Arial"/>
          <w:b/>
          <w:bCs/>
          <w14:ligatures w14:val="standardContextual"/>
        </w:rPr>
      </w:pPr>
      <w:r w:rsidRPr="007324AF">
        <w:rPr>
          <w:rFonts w:cs="Arial"/>
          <w:b/>
          <w:bCs/>
          <w14:ligatures w14:val="standardContextual"/>
        </w:rPr>
        <w:t xml:space="preserve">Measures to manage the probability of flood </w:t>
      </w:r>
      <w:r w:rsidR="001F1C5D" w:rsidRPr="007324AF">
        <w:rPr>
          <w:rFonts w:cs="Arial"/>
          <w:b/>
          <w:bCs/>
          <w14:ligatures w14:val="standardContextual"/>
        </w:rPr>
        <w:t>or</w:t>
      </w:r>
      <w:r w:rsidR="0029265F" w:rsidRPr="007324AF">
        <w:rPr>
          <w:rFonts w:cs="Arial"/>
          <w:b/>
          <w:bCs/>
          <w14:ligatures w14:val="standardContextual"/>
        </w:rPr>
        <w:t xml:space="preserve"> </w:t>
      </w:r>
      <w:r w:rsidR="001F1C5D" w:rsidRPr="007324AF">
        <w:rPr>
          <w:rFonts w:cs="Arial"/>
          <w:b/>
          <w:bCs/>
          <w14:ligatures w14:val="standardContextual"/>
        </w:rPr>
        <w:t>erosion</w:t>
      </w:r>
      <w:r w:rsidR="0029265F" w:rsidRPr="007324AF">
        <w:rPr>
          <w:rFonts w:cs="Arial"/>
          <w:b/>
          <w:bCs/>
          <w14:ligatures w14:val="standardContextual"/>
        </w:rPr>
        <w:t xml:space="preserve"> risk</w:t>
      </w:r>
    </w:p>
    <w:p w14:paraId="720FFE7F" w14:textId="78451E20" w:rsidR="00CD049C" w:rsidRPr="002F44F3" w:rsidRDefault="00365644" w:rsidP="00A97873">
      <w:pPr>
        <w:spacing w:line="240" w:lineRule="auto"/>
        <w:contextualSpacing/>
        <w:rPr>
          <w:rFonts w:eastAsia="Times New Roman" w:cs="Arial"/>
          <w:color w:val="000000"/>
          <w:lang w:eastAsia="en-GB"/>
        </w:rPr>
      </w:pPr>
      <w:r w:rsidRPr="002F44F3">
        <w:rPr>
          <w:rFonts w:eastAsia="Times New Roman" w:cs="Arial"/>
          <w:color w:val="000000"/>
          <w:lang w:eastAsia="en-GB"/>
        </w:rPr>
        <w:t>(</w:t>
      </w:r>
      <w:r w:rsidR="00AF54FF" w:rsidRPr="002F44F3">
        <w:rPr>
          <w:rFonts w:eastAsia="Times New Roman" w:cs="Arial"/>
          <w:color w:val="000000"/>
          <w:lang w:eastAsia="en-GB"/>
        </w:rPr>
        <w:t xml:space="preserve">You should describe the </w:t>
      </w:r>
      <w:r w:rsidRPr="002F44F3">
        <w:rPr>
          <w:rFonts w:eastAsia="Times New Roman" w:cs="Arial"/>
          <w:color w:val="000000"/>
          <w:lang w:eastAsia="en-GB"/>
        </w:rPr>
        <w:t>current measures to manage the probability of flood risk or coastal erosion here.)</w:t>
      </w:r>
    </w:p>
    <w:p w14:paraId="6AA34712" w14:textId="0EA1ABFC" w:rsidR="00CD049C" w:rsidRPr="007324AF" w:rsidRDefault="00CD049C" w:rsidP="007324AF">
      <w:pPr>
        <w:pStyle w:val="ListParagraph"/>
        <w:numPr>
          <w:ilvl w:val="2"/>
          <w:numId w:val="5"/>
        </w:numPr>
        <w:spacing w:before="0" w:after="160"/>
        <w:ind w:left="505" w:hanging="505"/>
        <w:contextualSpacing/>
        <w:outlineLvl w:val="2"/>
        <w:rPr>
          <w:rFonts w:cs="Arial"/>
          <w:b/>
          <w:bCs/>
          <w14:ligatures w14:val="standardContextual"/>
        </w:rPr>
      </w:pPr>
      <w:r w:rsidRPr="007324AF">
        <w:rPr>
          <w:rFonts w:cs="Arial"/>
          <w:b/>
          <w:bCs/>
          <w14:ligatures w14:val="standardContextual"/>
        </w:rPr>
        <w:t xml:space="preserve">Measures to manage the consequences of flood </w:t>
      </w:r>
      <w:r w:rsidR="001F1C5D" w:rsidRPr="007324AF">
        <w:rPr>
          <w:rFonts w:cs="Arial"/>
          <w:b/>
          <w:bCs/>
          <w14:ligatures w14:val="standardContextual"/>
        </w:rPr>
        <w:t>or erosion</w:t>
      </w:r>
      <w:r w:rsidR="0029265F" w:rsidRPr="007324AF">
        <w:rPr>
          <w:rFonts w:cs="Arial"/>
          <w:b/>
          <w:bCs/>
          <w14:ligatures w14:val="standardContextual"/>
        </w:rPr>
        <w:t xml:space="preserve"> risk</w:t>
      </w:r>
    </w:p>
    <w:p w14:paraId="51BE7F08" w14:textId="6ACD4CB9" w:rsidR="003A75B3" w:rsidRPr="002F44F3" w:rsidRDefault="00365644" w:rsidP="00A97873">
      <w:pPr>
        <w:spacing w:line="240" w:lineRule="auto"/>
        <w:contextualSpacing/>
        <w:rPr>
          <w:rFonts w:eastAsia="Times New Roman" w:cs="Arial"/>
          <w:color w:val="000000"/>
          <w:lang w:eastAsia="en-GB"/>
        </w:rPr>
      </w:pPr>
      <w:r w:rsidRPr="002F44F3">
        <w:rPr>
          <w:rFonts w:eastAsia="Times New Roman" w:cs="Arial"/>
          <w:color w:val="000000"/>
          <w:lang w:eastAsia="en-GB"/>
        </w:rPr>
        <w:t>(You should describe the current measures to manage the consequences of flood risk or coastal erosion here.)</w:t>
      </w:r>
    </w:p>
    <w:p w14:paraId="4D0E5D82" w14:textId="18520BEC" w:rsidR="007817F2" w:rsidRPr="007324AF" w:rsidRDefault="00E47CD0" w:rsidP="00B56A8A">
      <w:pPr>
        <w:pStyle w:val="ListParagraph"/>
        <w:numPr>
          <w:ilvl w:val="1"/>
          <w:numId w:val="5"/>
        </w:numPr>
        <w:spacing w:before="0" w:after="120"/>
        <w:ind w:left="431" w:hanging="431"/>
        <w:outlineLvl w:val="1"/>
        <w:rPr>
          <w:rFonts w:cs="Arial"/>
          <w:b/>
          <w:bCs/>
          <w14:ligatures w14:val="standardContextual"/>
        </w:rPr>
      </w:pPr>
      <w:r w:rsidRPr="007324AF">
        <w:rPr>
          <w:rFonts w:cs="Arial"/>
          <w:b/>
          <w:bCs/>
          <w14:ligatures w14:val="standardContextual"/>
        </w:rPr>
        <w:t>Case for change</w:t>
      </w:r>
    </w:p>
    <w:p w14:paraId="7B823075" w14:textId="587D6688" w:rsidR="001E4391" w:rsidRPr="007324AF" w:rsidRDefault="00333FAA" w:rsidP="007324AF">
      <w:pPr>
        <w:pStyle w:val="ListParagraph"/>
        <w:numPr>
          <w:ilvl w:val="2"/>
          <w:numId w:val="5"/>
        </w:numPr>
        <w:spacing w:before="0" w:after="160"/>
        <w:ind w:left="505" w:hanging="505"/>
        <w:contextualSpacing/>
        <w:outlineLvl w:val="2"/>
        <w:rPr>
          <w:rFonts w:cs="Arial"/>
          <w:b/>
          <w:bCs/>
          <w14:ligatures w14:val="standardContextual"/>
        </w:rPr>
      </w:pPr>
      <w:r w:rsidRPr="007324AF">
        <w:rPr>
          <w:rFonts w:cs="Arial"/>
          <w:b/>
          <w:bCs/>
          <w14:ligatures w14:val="standardContextual"/>
        </w:rPr>
        <w:t xml:space="preserve">Outline of the problem - </w:t>
      </w:r>
      <w:r w:rsidR="009D22D3" w:rsidRPr="007324AF">
        <w:rPr>
          <w:rFonts w:cs="Arial"/>
          <w:b/>
          <w:bCs/>
          <w14:ligatures w14:val="standardContextual"/>
        </w:rPr>
        <w:t>l</w:t>
      </w:r>
      <w:r w:rsidR="00F909DB" w:rsidRPr="007324AF">
        <w:rPr>
          <w:rFonts w:cs="Arial"/>
          <w:b/>
          <w:bCs/>
          <w14:ligatures w14:val="standardContextual"/>
        </w:rPr>
        <w:t xml:space="preserve">ocation and </w:t>
      </w:r>
      <w:r w:rsidR="005944AC" w:rsidRPr="007324AF">
        <w:rPr>
          <w:rFonts w:cs="Arial"/>
          <w:b/>
          <w:bCs/>
          <w14:ligatures w14:val="standardContextual"/>
        </w:rPr>
        <w:t>event</w:t>
      </w:r>
      <w:r w:rsidR="00F909DB" w:rsidRPr="007324AF">
        <w:rPr>
          <w:rFonts w:cs="Arial"/>
          <w:b/>
          <w:bCs/>
          <w14:ligatures w14:val="standardContextual"/>
        </w:rPr>
        <w:t xml:space="preserve"> history</w:t>
      </w:r>
    </w:p>
    <w:p w14:paraId="2A940EF3" w14:textId="5B9F3617" w:rsidR="007817F2" w:rsidRPr="007817F2" w:rsidRDefault="00764458" w:rsidP="00A97873">
      <w:pPr>
        <w:spacing w:line="240" w:lineRule="auto"/>
      </w:pPr>
      <w:r>
        <w:t>(</w:t>
      </w:r>
      <w:r w:rsidR="007817F2" w:rsidRPr="007817F2">
        <w:t xml:space="preserve">Provide an overview of the </w:t>
      </w:r>
      <w:r w:rsidR="00AB36F7">
        <w:t>problem area</w:t>
      </w:r>
      <w:r w:rsidR="00AB36F7" w:rsidRPr="007817F2">
        <w:t xml:space="preserve"> </w:t>
      </w:r>
      <w:r w:rsidR="007817F2" w:rsidRPr="007817F2">
        <w:t xml:space="preserve">and the reasons for proposing a strategic approach. </w:t>
      </w:r>
      <w:r w:rsidR="007817F2">
        <w:t>You should r</w:t>
      </w:r>
      <w:r w:rsidR="007817F2" w:rsidRPr="007817F2">
        <w:t xml:space="preserve">efer to the boundaries of the </w:t>
      </w:r>
      <w:r w:rsidR="00AB36F7">
        <w:t>strategy</w:t>
      </w:r>
      <w:r w:rsidR="00AB36F7" w:rsidRPr="007817F2">
        <w:t xml:space="preserve"> </w:t>
      </w:r>
      <w:r w:rsidR="007817F2" w:rsidRPr="007817F2">
        <w:t>area and the number of flood cells or benefit areas contained within the boundary.</w:t>
      </w:r>
    </w:p>
    <w:p w14:paraId="29B4D460" w14:textId="6C4574F0" w:rsidR="007817F2" w:rsidRPr="007817F2" w:rsidRDefault="007817F2" w:rsidP="00A97873">
      <w:pPr>
        <w:spacing w:line="240" w:lineRule="auto"/>
      </w:pPr>
      <w:r w:rsidRPr="007817F2">
        <w:t>Provide an indication of the number and type of receptors at risk and the projected impact of climate change. Support this with specific evidence of flooding and/or erosion in the recent past. If you have them, you should include an appendix with:</w:t>
      </w:r>
    </w:p>
    <w:p w14:paraId="194422AC" w14:textId="77777777" w:rsidR="007817F2" w:rsidRPr="007817F2" w:rsidRDefault="007817F2" w:rsidP="00A97873">
      <w:pPr>
        <w:pStyle w:val="ListParagraph"/>
        <w:numPr>
          <w:ilvl w:val="1"/>
          <w:numId w:val="9"/>
        </w:numPr>
        <w:spacing w:before="0" w:line="240" w:lineRule="auto"/>
        <w:ind w:left="709" w:hanging="357"/>
        <w:contextualSpacing/>
        <w:rPr>
          <w:rFonts w:eastAsia="Times New Roman" w:cs="Arial"/>
          <w:color w:val="000000"/>
          <w:lang w:eastAsia="en-GB"/>
        </w:rPr>
      </w:pPr>
      <w:r w:rsidRPr="007817F2">
        <w:rPr>
          <w:rFonts w:eastAsia="Times New Roman" w:cs="Arial"/>
          <w:color w:val="000000"/>
          <w:lang w:eastAsia="en-GB"/>
        </w:rPr>
        <w:t>dates</w:t>
      </w:r>
    </w:p>
    <w:p w14:paraId="65F2D203" w14:textId="77777777" w:rsidR="007817F2" w:rsidRPr="007817F2" w:rsidRDefault="007817F2" w:rsidP="00A97873">
      <w:pPr>
        <w:pStyle w:val="ListParagraph"/>
        <w:numPr>
          <w:ilvl w:val="1"/>
          <w:numId w:val="9"/>
        </w:numPr>
        <w:spacing w:before="0" w:line="240" w:lineRule="auto"/>
        <w:ind w:left="709" w:hanging="357"/>
        <w:contextualSpacing/>
        <w:rPr>
          <w:rFonts w:eastAsia="Times New Roman" w:cs="Arial"/>
          <w:color w:val="000000"/>
          <w:lang w:eastAsia="en-GB"/>
        </w:rPr>
      </w:pPr>
      <w:r w:rsidRPr="007817F2">
        <w:rPr>
          <w:rFonts w:eastAsia="Times New Roman" w:cs="Arial"/>
          <w:color w:val="000000"/>
          <w:lang w:eastAsia="en-GB"/>
        </w:rPr>
        <w:lastRenderedPageBreak/>
        <w:t>photographs</w:t>
      </w:r>
    </w:p>
    <w:p w14:paraId="2F6F9967" w14:textId="77777777" w:rsidR="007817F2" w:rsidRPr="007817F2" w:rsidRDefault="007817F2" w:rsidP="00A97873">
      <w:pPr>
        <w:pStyle w:val="ListParagraph"/>
        <w:numPr>
          <w:ilvl w:val="1"/>
          <w:numId w:val="9"/>
        </w:numPr>
        <w:spacing w:before="0" w:line="240" w:lineRule="auto"/>
        <w:ind w:left="709" w:hanging="357"/>
        <w:contextualSpacing/>
        <w:rPr>
          <w:rFonts w:eastAsia="Times New Roman" w:cs="Arial"/>
          <w:color w:val="000000"/>
          <w:lang w:eastAsia="en-GB"/>
        </w:rPr>
      </w:pPr>
      <w:r w:rsidRPr="007817F2">
        <w:rPr>
          <w:rFonts w:eastAsia="Times New Roman" w:cs="Arial"/>
          <w:color w:val="000000"/>
          <w:lang w:eastAsia="en-GB"/>
        </w:rPr>
        <w:t>news cuttings</w:t>
      </w:r>
    </w:p>
    <w:p w14:paraId="0725CFBF" w14:textId="7467D253" w:rsidR="007817F2" w:rsidRDefault="007817F2" w:rsidP="00A97873">
      <w:pPr>
        <w:pStyle w:val="ListParagraph"/>
        <w:numPr>
          <w:ilvl w:val="1"/>
          <w:numId w:val="9"/>
        </w:numPr>
        <w:spacing w:before="0" w:line="240" w:lineRule="auto"/>
        <w:ind w:left="709" w:hanging="357"/>
        <w:contextualSpacing/>
        <w:rPr>
          <w:rFonts w:eastAsia="Times New Roman" w:cs="Arial"/>
          <w:color w:val="000000"/>
          <w:lang w:eastAsia="en-GB"/>
        </w:rPr>
      </w:pPr>
      <w:r w:rsidRPr="007817F2">
        <w:rPr>
          <w:rFonts w:eastAsia="Times New Roman" w:cs="Arial"/>
          <w:color w:val="000000"/>
          <w:lang w:eastAsia="en-GB"/>
        </w:rPr>
        <w:t>plans of flooded areas or loss of coastline – note the importance of assessing the flood depth, not just extent</w:t>
      </w:r>
      <w:r w:rsidR="00764458">
        <w:rPr>
          <w:rFonts w:eastAsia="Times New Roman" w:cs="Arial"/>
          <w:color w:val="000000"/>
          <w:lang w:eastAsia="en-GB"/>
        </w:rPr>
        <w:t>)</w:t>
      </w:r>
    </w:p>
    <w:p w14:paraId="41E20987" w14:textId="77777777" w:rsidR="00760817" w:rsidRPr="007817F2" w:rsidRDefault="00760817" w:rsidP="002F44F3">
      <w:pPr>
        <w:pStyle w:val="ListParagraph"/>
        <w:spacing w:before="0" w:line="240" w:lineRule="auto"/>
        <w:ind w:left="709"/>
        <w:contextualSpacing/>
        <w:jc w:val="both"/>
        <w:rPr>
          <w:rFonts w:eastAsia="Times New Roman" w:cs="Arial"/>
          <w:color w:val="000000"/>
          <w:lang w:eastAsia="en-GB"/>
        </w:rPr>
      </w:pPr>
    </w:p>
    <w:p w14:paraId="774A7943" w14:textId="379799ED" w:rsidR="00760817" w:rsidRPr="007324AF" w:rsidRDefault="00760817" w:rsidP="007324AF">
      <w:pPr>
        <w:pStyle w:val="ListParagraph"/>
        <w:numPr>
          <w:ilvl w:val="2"/>
          <w:numId w:val="5"/>
        </w:numPr>
        <w:spacing w:before="0" w:after="160"/>
        <w:ind w:left="505" w:hanging="505"/>
        <w:contextualSpacing/>
        <w:outlineLvl w:val="2"/>
        <w:rPr>
          <w:rFonts w:cs="Arial"/>
          <w:b/>
          <w:bCs/>
          <w14:ligatures w14:val="standardContextual"/>
        </w:rPr>
      </w:pPr>
      <w:r w:rsidRPr="007324AF">
        <w:rPr>
          <w:rFonts w:cs="Arial"/>
          <w:b/>
          <w:bCs/>
          <w14:ligatures w14:val="standardContextual"/>
        </w:rPr>
        <w:t>Strategic issues</w:t>
      </w:r>
    </w:p>
    <w:p w14:paraId="134BB9E7" w14:textId="7305B773" w:rsidR="00543EDF" w:rsidRDefault="00764458" w:rsidP="00A97873">
      <w:pPr>
        <w:spacing w:line="240" w:lineRule="auto"/>
      </w:pPr>
      <w:r>
        <w:t>(</w:t>
      </w:r>
      <w:r w:rsidR="009E782F">
        <w:t xml:space="preserve">Clearly set out the </w:t>
      </w:r>
      <w:r w:rsidR="006F18AE">
        <w:t xml:space="preserve">strategic </w:t>
      </w:r>
      <w:r w:rsidR="00F34F26">
        <w:t xml:space="preserve">problem you are facing. </w:t>
      </w:r>
      <w:r w:rsidR="00CB671E">
        <w:t xml:space="preserve">Describe </w:t>
      </w:r>
      <w:r w:rsidR="001038ED">
        <w:t xml:space="preserve">why </w:t>
      </w:r>
      <w:r w:rsidR="002333C8">
        <w:t xml:space="preserve">the problem is a strategic issue and </w:t>
      </w:r>
      <w:r w:rsidR="00380E7D">
        <w:t xml:space="preserve">why the approach </w:t>
      </w:r>
      <w:r w:rsidR="004F7201">
        <w:t>to</w:t>
      </w:r>
      <w:r w:rsidR="00380E7D">
        <w:t xml:space="preserve"> managing risk </w:t>
      </w:r>
      <w:r w:rsidR="0022503C">
        <w:t>can</w:t>
      </w:r>
      <w:r w:rsidR="00AE2521">
        <w:t xml:space="preserve">not be piecemeal. </w:t>
      </w:r>
      <w:r w:rsidR="000C5A58">
        <w:t xml:space="preserve">You need to </w:t>
      </w:r>
      <w:r w:rsidR="00874AAF">
        <w:t>set out how risk</w:t>
      </w:r>
      <w:r w:rsidR="00B73984">
        <w:t xml:space="preserve"> is interconnected across multiple flood </w:t>
      </w:r>
      <w:r w:rsidR="00546ECF">
        <w:t>compartments or coastal sub-cells.</w:t>
      </w:r>
      <w:r w:rsidR="003A11D3">
        <w:t xml:space="preserve"> </w:t>
      </w:r>
      <w:r w:rsidR="00CD258A">
        <w:t>Explain where there are areas of</w:t>
      </w:r>
      <w:r w:rsidR="003A11D3">
        <w:t xml:space="preserve"> risk that </w:t>
      </w:r>
      <w:r w:rsidR="00916385">
        <w:t xml:space="preserve">can be considered </w:t>
      </w:r>
      <w:r w:rsidR="00B8749D">
        <w:t>outside the strategies</w:t>
      </w:r>
      <w:r w:rsidR="000A243A">
        <w:t xml:space="preserve">, such as </w:t>
      </w:r>
      <w:r w:rsidR="00B8749D">
        <w:t>isolated</w:t>
      </w:r>
      <w:r w:rsidR="00916385">
        <w:t xml:space="preserve"> areas of </w:t>
      </w:r>
      <w:r w:rsidR="00CD258A">
        <w:t>surface water risk.</w:t>
      </w:r>
    </w:p>
    <w:p w14:paraId="0AA61899" w14:textId="26CF13D6" w:rsidR="003A5AB9" w:rsidRPr="00665BA3" w:rsidRDefault="007817F2" w:rsidP="00A97873">
      <w:pPr>
        <w:spacing w:line="240" w:lineRule="auto"/>
        <w:rPr>
          <w:i/>
          <w:iCs/>
        </w:rPr>
      </w:pPr>
      <w:r w:rsidRPr="007817F2">
        <w:t xml:space="preserve">Explain why </w:t>
      </w:r>
      <w:r w:rsidR="00392DC2">
        <w:t>y</w:t>
      </w:r>
      <w:r w:rsidRPr="007817F2">
        <w:t>our partners and stakeholders support a strategic approach. Strateg</w:t>
      </w:r>
      <w:r w:rsidR="003A5AB9">
        <w:t>ies</w:t>
      </w:r>
      <w:r w:rsidRPr="007817F2">
        <w:t xml:space="preserve"> provide an opportunity to investigate a wider range of benefits than might be possible within a single benefit area</w:t>
      </w:r>
      <w:r w:rsidR="00665BA3">
        <w:t>. Therefore</w:t>
      </w:r>
      <w:r w:rsidRPr="007817F2">
        <w:t xml:space="preserve">, </w:t>
      </w:r>
      <w:r w:rsidR="00665BA3">
        <w:t>alo</w:t>
      </w:r>
      <w:r w:rsidRPr="007817F2">
        <w:t xml:space="preserve">ng with </w:t>
      </w:r>
      <w:r w:rsidR="006E20AE">
        <w:t>y</w:t>
      </w:r>
      <w:r w:rsidRPr="007817F2">
        <w:t xml:space="preserve">our partners </w:t>
      </w:r>
      <w:r w:rsidR="00665BA3">
        <w:t xml:space="preserve">you should </w:t>
      </w:r>
      <w:r w:rsidRPr="007817F2">
        <w:t>give due consideration to wider opportunities.</w:t>
      </w:r>
      <w:r w:rsidR="00E17DCE">
        <w:t xml:space="preserve"> </w:t>
      </w:r>
      <w:r w:rsidR="00257575">
        <w:t xml:space="preserve">Be careful this does not </w:t>
      </w:r>
      <w:r w:rsidR="005767D4">
        <w:t xml:space="preserve">significantly </w:t>
      </w:r>
      <w:r w:rsidR="00EA7CDF">
        <w:t>expand th</w:t>
      </w:r>
      <w:r w:rsidR="00BE1495">
        <w:t>e strategy boundary</w:t>
      </w:r>
      <w:r w:rsidR="0052110E">
        <w:t xml:space="preserve"> or</w:t>
      </w:r>
      <w:r w:rsidR="007256B6">
        <w:t xml:space="preserve"> scope</w:t>
      </w:r>
      <w:r w:rsidR="00F60EC6">
        <w:t xml:space="preserve"> and explain how partners will </w:t>
      </w:r>
      <w:r w:rsidR="005305C2">
        <w:t>contribute</w:t>
      </w:r>
      <w:r w:rsidR="00404991">
        <w:t>.</w:t>
      </w:r>
      <w:r w:rsidR="00764458">
        <w:t>)</w:t>
      </w:r>
    </w:p>
    <w:p w14:paraId="44E22F40" w14:textId="430F3229" w:rsidR="0064339C" w:rsidRPr="007324AF" w:rsidRDefault="003C7E5C" w:rsidP="007324AF">
      <w:pPr>
        <w:pStyle w:val="ListParagraph"/>
        <w:numPr>
          <w:ilvl w:val="2"/>
          <w:numId w:val="5"/>
        </w:numPr>
        <w:spacing w:before="0" w:after="160"/>
        <w:ind w:left="505" w:hanging="505"/>
        <w:contextualSpacing/>
        <w:outlineLvl w:val="2"/>
        <w:rPr>
          <w:rFonts w:cs="Arial"/>
          <w:b/>
          <w:bCs/>
          <w14:ligatures w14:val="standardContextual"/>
        </w:rPr>
      </w:pPr>
      <w:r w:rsidRPr="007324AF">
        <w:rPr>
          <w:rFonts w:cs="Arial"/>
          <w:b/>
          <w:bCs/>
          <w14:ligatures w14:val="standardContextual"/>
        </w:rPr>
        <w:t>Consequences of doing nothing</w:t>
      </w:r>
    </w:p>
    <w:p w14:paraId="54135232" w14:textId="53CA2241" w:rsidR="007817F2" w:rsidRPr="007817F2" w:rsidRDefault="00764458" w:rsidP="00A97873">
      <w:pPr>
        <w:spacing w:line="240" w:lineRule="auto"/>
      </w:pPr>
      <w:r>
        <w:t>(</w:t>
      </w:r>
      <w:r w:rsidR="007817F2" w:rsidRPr="007817F2">
        <w:t>You should describe the implications of doing nothing. Include an annotated map in an appendix showing the baseline flood risk (extent and depth, where available) or erosion lines.</w:t>
      </w:r>
    </w:p>
    <w:p w14:paraId="0445229B" w14:textId="77777777" w:rsidR="007817F2" w:rsidRPr="007817F2" w:rsidRDefault="007817F2" w:rsidP="00A97873">
      <w:pPr>
        <w:spacing w:line="240" w:lineRule="auto"/>
      </w:pPr>
      <w:r w:rsidRPr="007817F2">
        <w:t>Describe existing defences or other assets and refer to:</w:t>
      </w:r>
    </w:p>
    <w:p w14:paraId="6B4D5100" w14:textId="18B45004" w:rsidR="007817F2" w:rsidRPr="007817F2" w:rsidRDefault="007817F2" w:rsidP="00A97873">
      <w:pPr>
        <w:pStyle w:val="ListParagraph"/>
        <w:numPr>
          <w:ilvl w:val="1"/>
          <w:numId w:val="10"/>
        </w:numPr>
        <w:spacing w:before="0" w:line="240" w:lineRule="auto"/>
        <w:ind w:left="709" w:hanging="357"/>
        <w:contextualSpacing/>
      </w:pPr>
      <w:r w:rsidRPr="007817F2">
        <w:t>the standard of protection (bands of probability)</w:t>
      </w:r>
    </w:p>
    <w:p w14:paraId="10294BCA" w14:textId="256D91BB" w:rsidR="007817F2" w:rsidRPr="007817F2" w:rsidRDefault="007817F2" w:rsidP="00A97873">
      <w:pPr>
        <w:pStyle w:val="ListParagraph"/>
        <w:numPr>
          <w:ilvl w:val="1"/>
          <w:numId w:val="10"/>
        </w:numPr>
        <w:spacing w:before="0" w:line="240" w:lineRule="auto"/>
        <w:ind w:left="709" w:hanging="357"/>
        <w:contextualSpacing/>
      </w:pPr>
      <w:r w:rsidRPr="007817F2">
        <w:t>residual life</w:t>
      </w:r>
    </w:p>
    <w:p w14:paraId="1B4D2F52" w14:textId="47837CC6" w:rsidR="007817F2" w:rsidRPr="007817F2" w:rsidRDefault="007817F2" w:rsidP="00A97873">
      <w:pPr>
        <w:pStyle w:val="ListParagraph"/>
        <w:numPr>
          <w:ilvl w:val="1"/>
          <w:numId w:val="10"/>
        </w:numPr>
        <w:spacing w:before="0" w:line="240" w:lineRule="auto"/>
        <w:ind w:left="709" w:hanging="357"/>
        <w:contextualSpacing/>
      </w:pPr>
      <w:r w:rsidRPr="007817F2">
        <w:t>environmental designation</w:t>
      </w:r>
    </w:p>
    <w:p w14:paraId="7B1D1355" w14:textId="41E748BF" w:rsidR="007817F2" w:rsidRPr="007817F2" w:rsidRDefault="007817F2" w:rsidP="00A97873">
      <w:pPr>
        <w:pStyle w:val="ListParagraph"/>
        <w:numPr>
          <w:ilvl w:val="1"/>
          <w:numId w:val="10"/>
        </w:numPr>
        <w:spacing w:before="0" w:line="240" w:lineRule="auto"/>
        <w:ind w:left="709" w:hanging="357"/>
        <w:contextualSpacing/>
      </w:pPr>
      <w:r w:rsidRPr="007817F2">
        <w:t>access issues</w:t>
      </w:r>
    </w:p>
    <w:p w14:paraId="257BAD13" w14:textId="7F2852D4" w:rsidR="007817F2" w:rsidRPr="007817F2" w:rsidRDefault="007817F2" w:rsidP="00A97873">
      <w:pPr>
        <w:pStyle w:val="ListParagraph"/>
        <w:numPr>
          <w:ilvl w:val="1"/>
          <w:numId w:val="10"/>
        </w:numPr>
        <w:spacing w:before="0" w:line="240" w:lineRule="auto"/>
        <w:ind w:left="709" w:hanging="357"/>
        <w:contextualSpacing/>
      </w:pPr>
      <w:r w:rsidRPr="007817F2">
        <w:t>maintenance arrangements</w:t>
      </w:r>
    </w:p>
    <w:p w14:paraId="6553C5A0" w14:textId="6A3E8924" w:rsidR="007817F2" w:rsidRDefault="007817F2" w:rsidP="00A97873">
      <w:pPr>
        <w:pStyle w:val="ListParagraph"/>
        <w:numPr>
          <w:ilvl w:val="1"/>
          <w:numId w:val="10"/>
        </w:numPr>
        <w:spacing w:before="0" w:line="240" w:lineRule="auto"/>
        <w:ind w:left="709" w:hanging="357"/>
      </w:pPr>
      <w:r w:rsidRPr="007817F2">
        <w:t>any other criteria that you consider material to the investment decision.)</w:t>
      </w:r>
    </w:p>
    <w:p w14:paraId="1CA62073" w14:textId="6A97DB9F" w:rsidR="000D619D" w:rsidRPr="000D619D" w:rsidRDefault="00BD2940" w:rsidP="00F76219">
      <w:pPr>
        <w:pStyle w:val="ListParagraph"/>
        <w:numPr>
          <w:ilvl w:val="2"/>
          <w:numId w:val="5"/>
        </w:numPr>
        <w:spacing w:before="0" w:after="160"/>
        <w:ind w:left="709" w:hanging="709"/>
        <w:contextualSpacing/>
        <w:outlineLvl w:val="2"/>
        <w:rPr>
          <w:rFonts w:cs="Arial"/>
          <w:b/>
          <w:bCs/>
        </w:rPr>
      </w:pPr>
      <w:r w:rsidRPr="000D619D">
        <w:rPr>
          <w:b/>
          <w:bCs/>
        </w:rPr>
        <w:t xml:space="preserve"> </w:t>
      </w:r>
      <w:r w:rsidR="000D619D" w:rsidRPr="000D619D">
        <w:rPr>
          <w:rFonts w:cs="Arial"/>
          <w:b/>
          <w:bCs/>
        </w:rPr>
        <w:t>Table: number of properties at risk</w:t>
      </w:r>
    </w:p>
    <w:p w14:paraId="2C379819" w14:textId="1D0DCFD1" w:rsidR="000D619D" w:rsidRPr="00680727" w:rsidRDefault="000D619D" w:rsidP="000D619D">
      <w:pPr>
        <w:rPr>
          <w:rFonts w:cs="Arial"/>
          <w:b/>
          <w:bCs/>
        </w:rPr>
      </w:pPr>
      <w:r w:rsidRPr="70CEBE96">
        <w:rPr>
          <w:rFonts w:cs="Arial"/>
        </w:rPr>
        <w:t xml:space="preserve">(You should state the number of properties at risk in the table below. </w:t>
      </w:r>
      <w:r w:rsidR="00440602">
        <w:rPr>
          <w:rFonts w:cs="Arial"/>
        </w:rPr>
        <w:t xml:space="preserve">You can add </w:t>
      </w:r>
      <w:r w:rsidR="00E56E32">
        <w:rPr>
          <w:rFonts w:cs="Arial"/>
        </w:rPr>
        <w:t xml:space="preserve">any additional </w:t>
      </w:r>
      <w:r w:rsidR="002432C8">
        <w:rPr>
          <w:rFonts w:cs="Arial"/>
        </w:rPr>
        <w:t>AEPs that are relevant</w:t>
      </w:r>
      <w:r w:rsidR="008B3C4E">
        <w:rPr>
          <w:rFonts w:cs="Arial"/>
        </w:rPr>
        <w:t>.</w:t>
      </w:r>
      <w:r w:rsidRPr="70CEBE96">
        <w:rPr>
          <w:rFonts w:cs="Arial"/>
        </w:rPr>
        <w:t xml:space="preserve"> Make sure you explain how you have derived the numbers and any data sources you used.)</w:t>
      </w:r>
    </w:p>
    <w:tbl>
      <w:tblPr>
        <w:tblStyle w:val="TableGrid1"/>
        <w:tblpPr w:leftFromText="180" w:rightFromText="180" w:vertAnchor="text" w:horzAnchor="margin" w:tblpY="-46"/>
        <w:tblW w:w="9638" w:type="dxa"/>
        <w:tblLook w:val="04A0" w:firstRow="1" w:lastRow="0" w:firstColumn="1" w:lastColumn="0" w:noHBand="0" w:noVBand="1"/>
      </w:tblPr>
      <w:tblGrid>
        <w:gridCol w:w="3685"/>
        <w:gridCol w:w="2835"/>
        <w:gridCol w:w="3118"/>
      </w:tblGrid>
      <w:tr w:rsidR="000D619D" w:rsidRPr="006743AE" w14:paraId="43198F2D" w14:textId="77777777" w:rsidTr="008421F1">
        <w:trPr>
          <w:trHeight w:val="305"/>
        </w:trPr>
        <w:tc>
          <w:tcPr>
            <w:tcW w:w="3685" w:type="dxa"/>
            <w:hideMark/>
          </w:tcPr>
          <w:p w14:paraId="6BD2B306" w14:textId="77777777" w:rsidR="000D619D" w:rsidRPr="006743AE" w:rsidRDefault="000D619D" w:rsidP="008421F1">
            <w:pPr>
              <w:textAlignment w:val="baseline"/>
              <w:rPr>
                <w:rFonts w:ascii="Arial" w:eastAsia="Times New Roman" w:hAnsi="Arial" w:cs="Arial"/>
                <w:b/>
                <w:bCs/>
                <w:sz w:val="24"/>
                <w:szCs w:val="24"/>
                <w:lang w:eastAsia="en-GB"/>
              </w:rPr>
            </w:pPr>
            <w:r w:rsidRPr="006743AE">
              <w:rPr>
                <w:rFonts w:ascii="Arial" w:eastAsia="Times New Roman" w:hAnsi="Arial" w:cs="Arial"/>
                <w:b/>
                <w:bCs/>
                <w:sz w:val="24"/>
                <w:szCs w:val="24"/>
                <w:lang w:eastAsia="en-GB"/>
              </w:rPr>
              <w:lastRenderedPageBreak/>
              <w:t>Risk source &amp; level</w:t>
            </w:r>
          </w:p>
        </w:tc>
        <w:tc>
          <w:tcPr>
            <w:tcW w:w="2835" w:type="dxa"/>
          </w:tcPr>
          <w:p w14:paraId="0D2AD303" w14:textId="77777777" w:rsidR="000D619D" w:rsidRPr="006743AE" w:rsidRDefault="000D619D" w:rsidP="008421F1">
            <w:pPr>
              <w:textAlignment w:val="baseline"/>
              <w:rPr>
                <w:rFonts w:ascii="Arial" w:eastAsia="Times New Roman" w:hAnsi="Arial" w:cs="Arial"/>
                <w:b/>
                <w:bCs/>
                <w:sz w:val="24"/>
                <w:szCs w:val="24"/>
                <w:lang w:eastAsia="en-GB"/>
              </w:rPr>
            </w:pPr>
            <w:r w:rsidRPr="006743AE">
              <w:rPr>
                <w:rFonts w:ascii="Arial" w:eastAsia="Times New Roman" w:hAnsi="Arial" w:cs="Arial"/>
                <w:b/>
                <w:bCs/>
                <w:sz w:val="24"/>
                <w:szCs w:val="24"/>
                <w:lang w:eastAsia="en-GB"/>
              </w:rPr>
              <w:t>Residential properties</w:t>
            </w:r>
          </w:p>
        </w:tc>
        <w:tc>
          <w:tcPr>
            <w:tcW w:w="3118" w:type="dxa"/>
          </w:tcPr>
          <w:p w14:paraId="3EEDC7DF" w14:textId="77777777" w:rsidR="000D619D" w:rsidRPr="006743AE" w:rsidRDefault="000D619D" w:rsidP="008421F1">
            <w:pPr>
              <w:textAlignment w:val="baseline"/>
              <w:rPr>
                <w:rFonts w:ascii="Arial" w:eastAsia="Times New Roman" w:hAnsi="Arial" w:cs="Arial"/>
                <w:b/>
                <w:bCs/>
                <w:sz w:val="24"/>
                <w:szCs w:val="24"/>
                <w:lang w:eastAsia="en-GB"/>
              </w:rPr>
            </w:pPr>
            <w:r w:rsidRPr="006743AE">
              <w:rPr>
                <w:rFonts w:ascii="Arial" w:eastAsia="Times New Roman" w:hAnsi="Arial" w:cs="Arial"/>
                <w:b/>
                <w:bCs/>
                <w:sz w:val="24"/>
                <w:szCs w:val="24"/>
                <w:lang w:eastAsia="en-GB"/>
              </w:rPr>
              <w:t>Non-residential properties</w:t>
            </w:r>
          </w:p>
        </w:tc>
      </w:tr>
      <w:tr w:rsidR="000D619D" w:rsidRPr="006743AE" w14:paraId="4DABE35A" w14:textId="77777777" w:rsidTr="008421F1">
        <w:trPr>
          <w:trHeight w:val="309"/>
        </w:trPr>
        <w:tc>
          <w:tcPr>
            <w:tcW w:w="3685" w:type="dxa"/>
            <w:hideMark/>
          </w:tcPr>
          <w:p w14:paraId="46969108" w14:textId="77777777" w:rsidR="000D619D" w:rsidRPr="006743AE" w:rsidRDefault="000D619D" w:rsidP="008421F1">
            <w:pPr>
              <w:textAlignment w:val="baseline"/>
              <w:rPr>
                <w:rFonts w:ascii="Arial" w:eastAsia="Times New Roman" w:hAnsi="Arial" w:cs="Arial"/>
                <w:b/>
                <w:bCs/>
                <w:sz w:val="24"/>
                <w:szCs w:val="24"/>
                <w:lang w:eastAsia="en-GB"/>
              </w:rPr>
            </w:pPr>
            <w:r w:rsidRPr="006743AE">
              <w:rPr>
                <w:rFonts w:ascii="Arial" w:eastAsia="Times New Roman" w:hAnsi="Arial" w:cs="Arial"/>
                <w:b/>
                <w:bCs/>
                <w:sz w:val="24"/>
                <w:szCs w:val="24"/>
                <w:lang w:eastAsia="en-GB"/>
              </w:rPr>
              <w:t>Fluvial</w:t>
            </w:r>
          </w:p>
        </w:tc>
        <w:tc>
          <w:tcPr>
            <w:tcW w:w="2835" w:type="dxa"/>
          </w:tcPr>
          <w:p w14:paraId="1946B806" w14:textId="77777777" w:rsidR="000D619D" w:rsidRPr="006743AE" w:rsidRDefault="000D619D" w:rsidP="008421F1">
            <w:pPr>
              <w:textAlignment w:val="baseline"/>
              <w:rPr>
                <w:rFonts w:ascii="Arial" w:eastAsia="Times New Roman" w:hAnsi="Arial" w:cs="Arial"/>
                <w:b/>
                <w:bCs/>
                <w:sz w:val="24"/>
                <w:szCs w:val="24"/>
                <w:lang w:eastAsia="en-GB"/>
              </w:rPr>
            </w:pPr>
          </w:p>
        </w:tc>
        <w:tc>
          <w:tcPr>
            <w:tcW w:w="3118" w:type="dxa"/>
          </w:tcPr>
          <w:p w14:paraId="490E8908" w14:textId="77777777" w:rsidR="000D619D" w:rsidRPr="006743AE" w:rsidRDefault="000D619D" w:rsidP="008421F1">
            <w:pPr>
              <w:textAlignment w:val="baseline"/>
              <w:rPr>
                <w:rFonts w:ascii="Arial" w:eastAsia="Times New Roman" w:hAnsi="Arial" w:cs="Arial"/>
                <w:b/>
                <w:bCs/>
                <w:sz w:val="24"/>
                <w:szCs w:val="24"/>
                <w:lang w:eastAsia="en-GB"/>
              </w:rPr>
            </w:pPr>
          </w:p>
        </w:tc>
      </w:tr>
      <w:tr w:rsidR="000D619D" w:rsidRPr="006743AE" w14:paraId="40041859" w14:textId="77777777" w:rsidTr="008421F1">
        <w:trPr>
          <w:trHeight w:val="309"/>
        </w:trPr>
        <w:tc>
          <w:tcPr>
            <w:tcW w:w="3685" w:type="dxa"/>
            <w:hideMark/>
          </w:tcPr>
          <w:p w14:paraId="563DDFAA" w14:textId="77777777" w:rsidR="000D619D" w:rsidRPr="006743AE" w:rsidRDefault="000D619D" w:rsidP="008421F1">
            <w:pPr>
              <w:ind w:left="420"/>
              <w:textAlignment w:val="baseline"/>
              <w:rPr>
                <w:rStyle w:val="eop"/>
                <w:rFonts w:ascii="Arial" w:hAnsi="Arial" w:cs="Arial"/>
                <w:b/>
                <w:bCs/>
                <w:sz w:val="24"/>
                <w:szCs w:val="24"/>
                <w:lang w:eastAsia="en-GB"/>
              </w:rPr>
            </w:pPr>
            <w:r w:rsidRPr="006743AE">
              <w:rPr>
                <w:rStyle w:val="normaltextrun"/>
                <w:rFonts w:ascii="Arial" w:hAnsi="Arial" w:cs="Arial"/>
                <w:sz w:val="24"/>
                <w:szCs w:val="24"/>
              </w:rPr>
              <w:t>High (≥3.33% AEP)</w:t>
            </w:r>
          </w:p>
        </w:tc>
        <w:tc>
          <w:tcPr>
            <w:tcW w:w="2835" w:type="dxa"/>
          </w:tcPr>
          <w:p w14:paraId="1EBA7326" w14:textId="77777777" w:rsidR="000D619D" w:rsidRPr="006743AE" w:rsidRDefault="000D619D" w:rsidP="008421F1">
            <w:pPr>
              <w:ind w:left="420"/>
              <w:textAlignment w:val="baseline"/>
              <w:rPr>
                <w:rFonts w:ascii="Arial" w:eastAsia="Times New Roman" w:hAnsi="Arial" w:cs="Arial"/>
                <w:sz w:val="24"/>
                <w:szCs w:val="24"/>
                <w:lang w:eastAsia="en-GB"/>
              </w:rPr>
            </w:pPr>
          </w:p>
        </w:tc>
        <w:tc>
          <w:tcPr>
            <w:tcW w:w="3118" w:type="dxa"/>
          </w:tcPr>
          <w:p w14:paraId="71E02BFA" w14:textId="77777777" w:rsidR="000D619D" w:rsidRPr="006743AE" w:rsidRDefault="000D619D" w:rsidP="008421F1">
            <w:pPr>
              <w:ind w:left="420"/>
              <w:textAlignment w:val="baseline"/>
              <w:rPr>
                <w:rFonts w:ascii="Arial" w:eastAsia="Times New Roman" w:hAnsi="Arial" w:cs="Arial"/>
                <w:sz w:val="24"/>
                <w:szCs w:val="24"/>
                <w:lang w:eastAsia="en-GB"/>
              </w:rPr>
            </w:pPr>
          </w:p>
        </w:tc>
      </w:tr>
      <w:tr w:rsidR="000D619D" w:rsidRPr="006743AE" w14:paraId="305F282F" w14:textId="77777777" w:rsidTr="008421F1">
        <w:trPr>
          <w:trHeight w:val="309"/>
        </w:trPr>
        <w:tc>
          <w:tcPr>
            <w:tcW w:w="3685" w:type="dxa"/>
            <w:hideMark/>
          </w:tcPr>
          <w:p w14:paraId="7826D1FD" w14:textId="77777777" w:rsidR="000D619D" w:rsidRPr="006743AE" w:rsidRDefault="000D619D" w:rsidP="008421F1">
            <w:pPr>
              <w:ind w:left="420"/>
              <w:textAlignment w:val="baseline"/>
              <w:rPr>
                <w:rStyle w:val="eop"/>
                <w:rFonts w:ascii="Arial" w:hAnsi="Arial" w:cs="Arial"/>
                <w:b/>
                <w:bCs/>
                <w:sz w:val="24"/>
                <w:szCs w:val="24"/>
                <w:lang w:eastAsia="en-GB"/>
              </w:rPr>
            </w:pPr>
            <w:r w:rsidRPr="006743AE">
              <w:rPr>
                <w:rStyle w:val="normaltextrun"/>
                <w:rFonts w:ascii="Arial" w:hAnsi="Arial" w:cs="Arial"/>
                <w:sz w:val="24"/>
                <w:szCs w:val="24"/>
              </w:rPr>
              <w:t>Medium (&lt;3.33% to &gt;1% AEP)</w:t>
            </w:r>
          </w:p>
        </w:tc>
        <w:tc>
          <w:tcPr>
            <w:tcW w:w="2835" w:type="dxa"/>
          </w:tcPr>
          <w:p w14:paraId="0452D7F1" w14:textId="77777777" w:rsidR="000D619D" w:rsidRPr="006743AE" w:rsidRDefault="000D619D" w:rsidP="008421F1">
            <w:pPr>
              <w:ind w:left="420"/>
              <w:textAlignment w:val="baseline"/>
              <w:rPr>
                <w:rFonts w:ascii="Arial" w:eastAsia="Times New Roman" w:hAnsi="Arial" w:cs="Arial"/>
                <w:sz w:val="24"/>
                <w:szCs w:val="24"/>
                <w:lang w:eastAsia="en-GB"/>
              </w:rPr>
            </w:pPr>
          </w:p>
        </w:tc>
        <w:tc>
          <w:tcPr>
            <w:tcW w:w="3118" w:type="dxa"/>
          </w:tcPr>
          <w:p w14:paraId="7932E3EE" w14:textId="77777777" w:rsidR="000D619D" w:rsidRPr="006743AE" w:rsidRDefault="000D619D" w:rsidP="008421F1">
            <w:pPr>
              <w:ind w:left="420"/>
              <w:textAlignment w:val="baseline"/>
              <w:rPr>
                <w:rFonts w:ascii="Arial" w:eastAsia="Times New Roman" w:hAnsi="Arial" w:cs="Arial"/>
                <w:sz w:val="24"/>
                <w:szCs w:val="24"/>
                <w:lang w:eastAsia="en-GB"/>
              </w:rPr>
            </w:pPr>
          </w:p>
        </w:tc>
      </w:tr>
      <w:tr w:rsidR="000D619D" w:rsidRPr="006743AE" w14:paraId="260C0212" w14:textId="77777777" w:rsidTr="008421F1">
        <w:trPr>
          <w:trHeight w:val="309"/>
        </w:trPr>
        <w:tc>
          <w:tcPr>
            <w:tcW w:w="3685" w:type="dxa"/>
            <w:hideMark/>
          </w:tcPr>
          <w:p w14:paraId="4D955D54" w14:textId="77777777" w:rsidR="000D619D" w:rsidRPr="006743AE" w:rsidRDefault="000D619D" w:rsidP="008421F1">
            <w:pPr>
              <w:ind w:left="420"/>
              <w:textAlignment w:val="baseline"/>
              <w:rPr>
                <w:rStyle w:val="eop"/>
                <w:rFonts w:ascii="Arial" w:hAnsi="Arial" w:cs="Arial"/>
                <w:b/>
                <w:bCs/>
                <w:sz w:val="24"/>
                <w:szCs w:val="24"/>
                <w:lang w:eastAsia="en-GB"/>
              </w:rPr>
            </w:pPr>
            <w:r w:rsidRPr="006743AE">
              <w:rPr>
                <w:rStyle w:val="normaltextrun"/>
                <w:rFonts w:ascii="Arial" w:hAnsi="Arial" w:cs="Arial"/>
                <w:sz w:val="24"/>
                <w:szCs w:val="24"/>
              </w:rPr>
              <w:t>Low (&lt;1% AEP)</w:t>
            </w:r>
          </w:p>
        </w:tc>
        <w:tc>
          <w:tcPr>
            <w:tcW w:w="2835" w:type="dxa"/>
          </w:tcPr>
          <w:p w14:paraId="762A3994" w14:textId="77777777" w:rsidR="000D619D" w:rsidRPr="006743AE" w:rsidRDefault="000D619D" w:rsidP="008421F1">
            <w:pPr>
              <w:ind w:left="420"/>
              <w:textAlignment w:val="baseline"/>
              <w:rPr>
                <w:rFonts w:ascii="Arial" w:eastAsia="Times New Roman" w:hAnsi="Arial" w:cs="Arial"/>
                <w:sz w:val="24"/>
                <w:szCs w:val="24"/>
                <w:lang w:eastAsia="en-GB"/>
              </w:rPr>
            </w:pPr>
          </w:p>
        </w:tc>
        <w:tc>
          <w:tcPr>
            <w:tcW w:w="3118" w:type="dxa"/>
          </w:tcPr>
          <w:p w14:paraId="4CEFC958" w14:textId="77777777" w:rsidR="000D619D" w:rsidRPr="006743AE" w:rsidRDefault="000D619D" w:rsidP="008421F1">
            <w:pPr>
              <w:ind w:left="420"/>
              <w:textAlignment w:val="baseline"/>
              <w:rPr>
                <w:rFonts w:ascii="Arial" w:eastAsia="Times New Roman" w:hAnsi="Arial" w:cs="Arial"/>
                <w:sz w:val="24"/>
                <w:szCs w:val="24"/>
                <w:lang w:eastAsia="en-GB"/>
              </w:rPr>
            </w:pPr>
          </w:p>
        </w:tc>
      </w:tr>
      <w:tr w:rsidR="000D619D" w:rsidRPr="006743AE" w14:paraId="4CB2AA1D" w14:textId="77777777" w:rsidTr="008421F1">
        <w:trPr>
          <w:trHeight w:val="309"/>
        </w:trPr>
        <w:tc>
          <w:tcPr>
            <w:tcW w:w="3685" w:type="dxa"/>
          </w:tcPr>
          <w:p w14:paraId="35B842DB" w14:textId="77777777" w:rsidR="000D619D" w:rsidRPr="006743AE" w:rsidRDefault="000D619D" w:rsidP="008421F1">
            <w:pPr>
              <w:textAlignment w:val="baseline"/>
              <w:rPr>
                <w:rStyle w:val="normaltextrun"/>
                <w:rFonts w:ascii="Arial" w:hAnsi="Arial" w:cs="Arial"/>
                <w:b/>
                <w:sz w:val="24"/>
                <w:szCs w:val="24"/>
              </w:rPr>
            </w:pPr>
            <w:r w:rsidRPr="006743AE">
              <w:rPr>
                <w:rStyle w:val="normaltextrun"/>
                <w:rFonts w:ascii="Arial" w:hAnsi="Arial" w:cs="Arial"/>
                <w:b/>
                <w:sz w:val="24"/>
                <w:szCs w:val="24"/>
              </w:rPr>
              <w:t>Pluvial</w:t>
            </w:r>
          </w:p>
        </w:tc>
        <w:tc>
          <w:tcPr>
            <w:tcW w:w="2835" w:type="dxa"/>
          </w:tcPr>
          <w:p w14:paraId="78E9AEFC" w14:textId="77777777" w:rsidR="000D619D" w:rsidRPr="006743AE" w:rsidRDefault="000D619D" w:rsidP="008421F1">
            <w:pPr>
              <w:ind w:left="420"/>
              <w:textAlignment w:val="baseline"/>
              <w:rPr>
                <w:rFonts w:ascii="Arial" w:eastAsia="Times New Roman" w:hAnsi="Arial" w:cs="Arial"/>
                <w:sz w:val="24"/>
                <w:szCs w:val="24"/>
                <w:lang w:eastAsia="en-GB"/>
              </w:rPr>
            </w:pPr>
          </w:p>
        </w:tc>
        <w:tc>
          <w:tcPr>
            <w:tcW w:w="3118" w:type="dxa"/>
          </w:tcPr>
          <w:p w14:paraId="37EAFB2C" w14:textId="77777777" w:rsidR="000D619D" w:rsidRPr="006743AE" w:rsidRDefault="000D619D" w:rsidP="008421F1">
            <w:pPr>
              <w:ind w:left="420"/>
              <w:textAlignment w:val="baseline"/>
              <w:rPr>
                <w:rFonts w:ascii="Arial" w:eastAsia="Times New Roman" w:hAnsi="Arial" w:cs="Arial"/>
                <w:sz w:val="24"/>
                <w:szCs w:val="24"/>
                <w:lang w:eastAsia="en-GB"/>
              </w:rPr>
            </w:pPr>
          </w:p>
        </w:tc>
      </w:tr>
      <w:tr w:rsidR="000D619D" w:rsidRPr="006743AE" w14:paraId="1EA9B1AA" w14:textId="77777777" w:rsidTr="008421F1">
        <w:trPr>
          <w:trHeight w:val="309"/>
        </w:trPr>
        <w:tc>
          <w:tcPr>
            <w:tcW w:w="3685" w:type="dxa"/>
          </w:tcPr>
          <w:p w14:paraId="7D350049" w14:textId="77777777" w:rsidR="000D619D" w:rsidRPr="006743AE" w:rsidRDefault="000D619D" w:rsidP="008421F1">
            <w:pPr>
              <w:ind w:left="420"/>
              <w:textAlignment w:val="baseline"/>
              <w:rPr>
                <w:rStyle w:val="normaltextrun"/>
                <w:rFonts w:ascii="Arial" w:hAnsi="Arial" w:cs="Arial"/>
                <w:sz w:val="24"/>
                <w:szCs w:val="24"/>
              </w:rPr>
            </w:pPr>
            <w:r w:rsidRPr="006743AE">
              <w:rPr>
                <w:rStyle w:val="normaltextrun"/>
                <w:rFonts w:ascii="Arial" w:hAnsi="Arial" w:cs="Arial"/>
                <w:sz w:val="24"/>
                <w:szCs w:val="24"/>
              </w:rPr>
              <w:t>High (≥3.33% AEP)</w:t>
            </w:r>
          </w:p>
        </w:tc>
        <w:tc>
          <w:tcPr>
            <w:tcW w:w="2835" w:type="dxa"/>
          </w:tcPr>
          <w:p w14:paraId="7558E3FB" w14:textId="77777777" w:rsidR="000D619D" w:rsidRPr="006743AE" w:rsidRDefault="000D619D" w:rsidP="008421F1">
            <w:pPr>
              <w:ind w:left="420"/>
              <w:textAlignment w:val="baseline"/>
              <w:rPr>
                <w:rFonts w:ascii="Arial" w:eastAsia="Times New Roman" w:hAnsi="Arial" w:cs="Arial"/>
                <w:sz w:val="24"/>
                <w:szCs w:val="24"/>
                <w:lang w:eastAsia="en-GB"/>
              </w:rPr>
            </w:pPr>
          </w:p>
        </w:tc>
        <w:tc>
          <w:tcPr>
            <w:tcW w:w="3118" w:type="dxa"/>
          </w:tcPr>
          <w:p w14:paraId="6E2F10F0" w14:textId="77777777" w:rsidR="000D619D" w:rsidRPr="006743AE" w:rsidRDefault="000D619D" w:rsidP="008421F1">
            <w:pPr>
              <w:ind w:left="420"/>
              <w:textAlignment w:val="baseline"/>
              <w:rPr>
                <w:rFonts w:ascii="Arial" w:eastAsia="Times New Roman" w:hAnsi="Arial" w:cs="Arial"/>
                <w:sz w:val="24"/>
                <w:szCs w:val="24"/>
                <w:lang w:eastAsia="en-GB"/>
              </w:rPr>
            </w:pPr>
          </w:p>
        </w:tc>
      </w:tr>
      <w:tr w:rsidR="000D619D" w:rsidRPr="006743AE" w14:paraId="77C1AA88" w14:textId="77777777" w:rsidTr="008421F1">
        <w:trPr>
          <w:trHeight w:val="309"/>
        </w:trPr>
        <w:tc>
          <w:tcPr>
            <w:tcW w:w="3685" w:type="dxa"/>
          </w:tcPr>
          <w:p w14:paraId="6F117E94" w14:textId="77777777" w:rsidR="000D619D" w:rsidRPr="006743AE" w:rsidRDefault="000D619D" w:rsidP="008421F1">
            <w:pPr>
              <w:ind w:left="420"/>
              <w:textAlignment w:val="baseline"/>
              <w:rPr>
                <w:rStyle w:val="normaltextrun"/>
                <w:rFonts w:ascii="Arial" w:hAnsi="Arial" w:cs="Arial"/>
                <w:b/>
                <w:bCs/>
                <w:sz w:val="24"/>
                <w:szCs w:val="24"/>
              </w:rPr>
            </w:pPr>
            <w:r w:rsidRPr="006743AE">
              <w:rPr>
                <w:rStyle w:val="normaltextrun"/>
                <w:rFonts w:ascii="Arial" w:hAnsi="Arial" w:cs="Arial"/>
                <w:sz w:val="24"/>
                <w:szCs w:val="24"/>
              </w:rPr>
              <w:t>Medium (&lt;3.33% to &gt;1% AEP)</w:t>
            </w:r>
          </w:p>
        </w:tc>
        <w:tc>
          <w:tcPr>
            <w:tcW w:w="2835" w:type="dxa"/>
          </w:tcPr>
          <w:p w14:paraId="0D31D9F9" w14:textId="77777777" w:rsidR="000D619D" w:rsidRPr="006743AE" w:rsidRDefault="000D619D" w:rsidP="008421F1">
            <w:pPr>
              <w:ind w:left="420"/>
              <w:textAlignment w:val="baseline"/>
              <w:rPr>
                <w:rFonts w:ascii="Arial" w:eastAsia="Times New Roman" w:hAnsi="Arial" w:cs="Arial"/>
                <w:sz w:val="24"/>
                <w:szCs w:val="24"/>
                <w:lang w:eastAsia="en-GB"/>
              </w:rPr>
            </w:pPr>
          </w:p>
        </w:tc>
        <w:tc>
          <w:tcPr>
            <w:tcW w:w="3118" w:type="dxa"/>
          </w:tcPr>
          <w:p w14:paraId="4C83CFA4" w14:textId="77777777" w:rsidR="000D619D" w:rsidRPr="006743AE" w:rsidRDefault="000D619D" w:rsidP="008421F1">
            <w:pPr>
              <w:ind w:left="420"/>
              <w:textAlignment w:val="baseline"/>
              <w:rPr>
                <w:rFonts w:ascii="Arial" w:eastAsia="Times New Roman" w:hAnsi="Arial" w:cs="Arial"/>
                <w:sz w:val="24"/>
                <w:szCs w:val="24"/>
                <w:lang w:eastAsia="en-GB"/>
              </w:rPr>
            </w:pPr>
          </w:p>
        </w:tc>
      </w:tr>
      <w:tr w:rsidR="000D619D" w:rsidRPr="006743AE" w14:paraId="04EB4FC3" w14:textId="77777777" w:rsidTr="008421F1">
        <w:trPr>
          <w:trHeight w:val="309"/>
        </w:trPr>
        <w:tc>
          <w:tcPr>
            <w:tcW w:w="3685" w:type="dxa"/>
          </w:tcPr>
          <w:p w14:paraId="5BB80915" w14:textId="77777777" w:rsidR="000D619D" w:rsidRPr="006743AE" w:rsidRDefault="000D619D" w:rsidP="008421F1">
            <w:pPr>
              <w:ind w:left="420"/>
              <w:textAlignment w:val="baseline"/>
              <w:rPr>
                <w:rStyle w:val="normaltextrun"/>
                <w:rFonts w:ascii="Arial" w:hAnsi="Arial" w:cs="Arial"/>
                <w:b/>
                <w:bCs/>
                <w:sz w:val="24"/>
                <w:szCs w:val="24"/>
              </w:rPr>
            </w:pPr>
            <w:r w:rsidRPr="006743AE">
              <w:rPr>
                <w:rStyle w:val="normaltextrun"/>
                <w:rFonts w:ascii="Arial" w:hAnsi="Arial" w:cs="Arial"/>
                <w:sz w:val="24"/>
                <w:szCs w:val="24"/>
              </w:rPr>
              <w:t>Low (&lt;1% AEP)</w:t>
            </w:r>
          </w:p>
        </w:tc>
        <w:tc>
          <w:tcPr>
            <w:tcW w:w="2835" w:type="dxa"/>
          </w:tcPr>
          <w:p w14:paraId="3E415733" w14:textId="77777777" w:rsidR="000D619D" w:rsidRPr="006743AE" w:rsidRDefault="000D619D" w:rsidP="008421F1">
            <w:pPr>
              <w:ind w:left="420"/>
              <w:textAlignment w:val="baseline"/>
              <w:rPr>
                <w:rFonts w:ascii="Arial" w:eastAsia="Times New Roman" w:hAnsi="Arial" w:cs="Arial"/>
                <w:sz w:val="24"/>
                <w:szCs w:val="24"/>
                <w:lang w:eastAsia="en-GB"/>
              </w:rPr>
            </w:pPr>
          </w:p>
        </w:tc>
        <w:tc>
          <w:tcPr>
            <w:tcW w:w="3118" w:type="dxa"/>
          </w:tcPr>
          <w:p w14:paraId="6BBB20EF" w14:textId="77777777" w:rsidR="000D619D" w:rsidRPr="006743AE" w:rsidRDefault="000D619D" w:rsidP="008421F1">
            <w:pPr>
              <w:ind w:left="420"/>
              <w:textAlignment w:val="baseline"/>
              <w:rPr>
                <w:rFonts w:ascii="Arial" w:eastAsia="Times New Roman" w:hAnsi="Arial" w:cs="Arial"/>
                <w:sz w:val="24"/>
                <w:szCs w:val="24"/>
                <w:lang w:eastAsia="en-GB"/>
              </w:rPr>
            </w:pPr>
          </w:p>
        </w:tc>
      </w:tr>
      <w:tr w:rsidR="000D619D" w:rsidRPr="006743AE" w14:paraId="2FBC2EC8" w14:textId="77777777" w:rsidTr="008421F1">
        <w:trPr>
          <w:trHeight w:val="309"/>
        </w:trPr>
        <w:tc>
          <w:tcPr>
            <w:tcW w:w="3685" w:type="dxa"/>
            <w:hideMark/>
          </w:tcPr>
          <w:p w14:paraId="525FA4B6" w14:textId="77777777" w:rsidR="000D619D" w:rsidRPr="006743AE" w:rsidRDefault="000D619D" w:rsidP="008421F1">
            <w:pPr>
              <w:textAlignment w:val="baseline"/>
              <w:rPr>
                <w:rFonts w:ascii="Arial" w:eastAsia="Times New Roman" w:hAnsi="Arial" w:cs="Arial"/>
                <w:b/>
                <w:bCs/>
                <w:sz w:val="24"/>
                <w:szCs w:val="24"/>
                <w:lang w:eastAsia="en-GB"/>
              </w:rPr>
            </w:pPr>
            <w:r w:rsidRPr="006743AE">
              <w:rPr>
                <w:rFonts w:ascii="Arial" w:eastAsia="Times New Roman" w:hAnsi="Arial" w:cs="Arial"/>
                <w:b/>
                <w:bCs/>
                <w:sz w:val="24"/>
                <w:szCs w:val="24"/>
                <w:lang w:eastAsia="en-GB"/>
              </w:rPr>
              <w:t>Coastal erosion</w:t>
            </w:r>
          </w:p>
        </w:tc>
        <w:tc>
          <w:tcPr>
            <w:tcW w:w="2835" w:type="dxa"/>
          </w:tcPr>
          <w:p w14:paraId="3A3EAEC9" w14:textId="77777777" w:rsidR="000D619D" w:rsidRPr="006743AE" w:rsidRDefault="000D619D" w:rsidP="008421F1">
            <w:pPr>
              <w:textAlignment w:val="baseline"/>
              <w:rPr>
                <w:rFonts w:ascii="Arial" w:eastAsia="Times New Roman" w:hAnsi="Arial" w:cs="Arial"/>
                <w:b/>
                <w:bCs/>
                <w:sz w:val="24"/>
                <w:szCs w:val="24"/>
                <w:lang w:eastAsia="en-GB"/>
              </w:rPr>
            </w:pPr>
          </w:p>
        </w:tc>
        <w:tc>
          <w:tcPr>
            <w:tcW w:w="3118" w:type="dxa"/>
          </w:tcPr>
          <w:p w14:paraId="11C4389A" w14:textId="77777777" w:rsidR="000D619D" w:rsidRPr="006743AE" w:rsidRDefault="000D619D" w:rsidP="008421F1">
            <w:pPr>
              <w:textAlignment w:val="baseline"/>
              <w:rPr>
                <w:rFonts w:ascii="Arial" w:eastAsia="Times New Roman" w:hAnsi="Arial" w:cs="Arial"/>
                <w:b/>
                <w:bCs/>
                <w:sz w:val="24"/>
                <w:szCs w:val="24"/>
                <w:lang w:eastAsia="en-GB"/>
              </w:rPr>
            </w:pPr>
          </w:p>
        </w:tc>
      </w:tr>
      <w:tr w:rsidR="000D619D" w:rsidRPr="006743AE" w14:paraId="5BDAE083" w14:textId="77777777" w:rsidTr="008421F1">
        <w:trPr>
          <w:trHeight w:val="309"/>
        </w:trPr>
        <w:tc>
          <w:tcPr>
            <w:tcW w:w="3685" w:type="dxa"/>
            <w:hideMark/>
          </w:tcPr>
          <w:p w14:paraId="615B8965" w14:textId="77777777" w:rsidR="000D619D" w:rsidRPr="006743AE" w:rsidRDefault="000D619D" w:rsidP="008421F1">
            <w:pPr>
              <w:ind w:left="420"/>
              <w:textAlignment w:val="baseline"/>
              <w:rPr>
                <w:rFonts w:ascii="Arial" w:eastAsia="Times New Roman" w:hAnsi="Arial" w:cs="Arial"/>
                <w:b/>
                <w:bCs/>
                <w:sz w:val="24"/>
                <w:szCs w:val="24"/>
                <w:lang w:eastAsia="en-GB"/>
              </w:rPr>
            </w:pPr>
            <w:r w:rsidRPr="006743AE">
              <w:rPr>
                <w:rFonts w:ascii="Arial" w:eastAsia="Times New Roman" w:hAnsi="Arial" w:cs="Arial"/>
                <w:sz w:val="24"/>
                <w:szCs w:val="24"/>
                <w:lang w:eastAsia="en-GB"/>
              </w:rPr>
              <w:t>Medium-term (until 2055</w:t>
            </w:r>
            <w:r w:rsidRPr="006743AE">
              <w:rPr>
                <w:rStyle w:val="normaltextrun"/>
                <w:rFonts w:ascii="Arial" w:hAnsi="Arial" w:cs="Arial"/>
                <w:sz w:val="24"/>
                <w:szCs w:val="24"/>
              </w:rPr>
              <w:t>)</w:t>
            </w:r>
          </w:p>
        </w:tc>
        <w:tc>
          <w:tcPr>
            <w:tcW w:w="2835" w:type="dxa"/>
          </w:tcPr>
          <w:p w14:paraId="0FB2C043" w14:textId="77777777" w:rsidR="000D619D" w:rsidRPr="006743AE" w:rsidRDefault="000D619D" w:rsidP="008421F1">
            <w:pPr>
              <w:ind w:left="420"/>
              <w:textAlignment w:val="baseline"/>
              <w:rPr>
                <w:rFonts w:ascii="Arial" w:eastAsia="Times New Roman" w:hAnsi="Arial" w:cs="Arial"/>
                <w:sz w:val="24"/>
                <w:szCs w:val="24"/>
                <w:lang w:eastAsia="en-GB"/>
              </w:rPr>
            </w:pPr>
          </w:p>
        </w:tc>
        <w:tc>
          <w:tcPr>
            <w:tcW w:w="3118" w:type="dxa"/>
          </w:tcPr>
          <w:p w14:paraId="57867247" w14:textId="77777777" w:rsidR="000D619D" w:rsidRPr="006743AE" w:rsidRDefault="000D619D" w:rsidP="008421F1">
            <w:pPr>
              <w:ind w:left="420"/>
              <w:textAlignment w:val="baseline"/>
              <w:rPr>
                <w:rFonts w:ascii="Arial" w:eastAsia="Times New Roman" w:hAnsi="Arial" w:cs="Arial"/>
                <w:sz w:val="24"/>
                <w:szCs w:val="24"/>
                <w:lang w:eastAsia="en-GB"/>
              </w:rPr>
            </w:pPr>
          </w:p>
        </w:tc>
      </w:tr>
      <w:tr w:rsidR="000D619D" w:rsidRPr="006743AE" w14:paraId="30D36BA5" w14:textId="77777777" w:rsidTr="008421F1">
        <w:trPr>
          <w:trHeight w:val="309"/>
        </w:trPr>
        <w:tc>
          <w:tcPr>
            <w:tcW w:w="3685" w:type="dxa"/>
            <w:hideMark/>
          </w:tcPr>
          <w:p w14:paraId="76E3EFCE" w14:textId="77777777" w:rsidR="000D619D" w:rsidRPr="006743AE" w:rsidRDefault="000D619D" w:rsidP="008421F1">
            <w:pPr>
              <w:ind w:left="420"/>
              <w:textAlignment w:val="baseline"/>
              <w:rPr>
                <w:rFonts w:ascii="Arial" w:eastAsia="Times New Roman" w:hAnsi="Arial" w:cs="Arial"/>
                <w:b/>
                <w:bCs/>
                <w:sz w:val="24"/>
                <w:szCs w:val="24"/>
                <w:lang w:eastAsia="en-GB"/>
              </w:rPr>
            </w:pPr>
            <w:r w:rsidRPr="006743AE">
              <w:rPr>
                <w:rFonts w:ascii="Arial" w:eastAsia="Times New Roman" w:hAnsi="Arial" w:cs="Arial"/>
                <w:sz w:val="24"/>
                <w:szCs w:val="24"/>
                <w:lang w:eastAsia="en-GB"/>
              </w:rPr>
              <w:t>Long-term (until 2105)</w:t>
            </w:r>
          </w:p>
        </w:tc>
        <w:tc>
          <w:tcPr>
            <w:tcW w:w="2835" w:type="dxa"/>
          </w:tcPr>
          <w:p w14:paraId="2173B975" w14:textId="77777777" w:rsidR="000D619D" w:rsidRPr="006743AE" w:rsidRDefault="000D619D" w:rsidP="008421F1">
            <w:pPr>
              <w:ind w:left="420"/>
              <w:textAlignment w:val="baseline"/>
              <w:rPr>
                <w:rFonts w:ascii="Arial" w:eastAsia="Times New Roman" w:hAnsi="Arial" w:cs="Arial"/>
                <w:sz w:val="24"/>
                <w:szCs w:val="24"/>
                <w:lang w:eastAsia="en-GB"/>
              </w:rPr>
            </w:pPr>
          </w:p>
        </w:tc>
        <w:tc>
          <w:tcPr>
            <w:tcW w:w="3118" w:type="dxa"/>
          </w:tcPr>
          <w:p w14:paraId="6F9E8EA6" w14:textId="77777777" w:rsidR="000D619D" w:rsidRPr="006743AE" w:rsidRDefault="000D619D" w:rsidP="008421F1">
            <w:pPr>
              <w:ind w:left="420"/>
              <w:textAlignment w:val="baseline"/>
              <w:rPr>
                <w:rFonts w:ascii="Arial" w:eastAsia="Times New Roman" w:hAnsi="Arial" w:cs="Arial"/>
                <w:sz w:val="24"/>
                <w:szCs w:val="24"/>
                <w:lang w:eastAsia="en-GB"/>
              </w:rPr>
            </w:pPr>
          </w:p>
        </w:tc>
      </w:tr>
    </w:tbl>
    <w:p w14:paraId="39D55DCD" w14:textId="77777777" w:rsidR="000D619D" w:rsidRPr="00680727" w:rsidRDefault="000D619D" w:rsidP="000D619D">
      <w:pPr>
        <w:spacing w:after="120"/>
        <w:rPr>
          <w:rFonts w:cs="Arial"/>
        </w:rPr>
      </w:pPr>
    </w:p>
    <w:p w14:paraId="115801B9" w14:textId="2860CACC" w:rsidR="00F76219" w:rsidRDefault="00F76219" w:rsidP="00644FC3">
      <w:pPr>
        <w:pStyle w:val="ListParagraph"/>
        <w:numPr>
          <w:ilvl w:val="1"/>
          <w:numId w:val="5"/>
        </w:numPr>
        <w:spacing w:before="0" w:after="120"/>
        <w:ind w:left="426" w:hanging="426"/>
        <w:contextualSpacing/>
        <w:outlineLvl w:val="1"/>
        <w:rPr>
          <w:rFonts w:cs="Arial"/>
          <w:b/>
          <w:bCs/>
        </w:rPr>
      </w:pPr>
      <w:r>
        <w:rPr>
          <w:rFonts w:cs="Arial"/>
          <w:b/>
          <w:bCs/>
        </w:rPr>
        <w:t>Impacts of climate change</w:t>
      </w:r>
    </w:p>
    <w:p w14:paraId="699E2DC8" w14:textId="55482FE7" w:rsidR="00BD2940" w:rsidRPr="007817F2" w:rsidRDefault="00F76219" w:rsidP="008E5E75">
      <w:pPr>
        <w:spacing w:after="160"/>
      </w:pPr>
      <w:r w:rsidRPr="00AA1A16">
        <w:rPr>
          <w:rFonts w:cs="Arial"/>
        </w:rPr>
        <w:t>(</w:t>
      </w:r>
      <w:r w:rsidRPr="00E96A89">
        <w:rPr>
          <w:rFonts w:cs="Arial"/>
        </w:rPr>
        <w:t>You should explain how climate change will affect the current problem</w:t>
      </w:r>
      <w:r w:rsidRPr="00AA1A16">
        <w:rPr>
          <w:rFonts w:cs="Arial"/>
        </w:rPr>
        <w:t xml:space="preserve">. You should use the best available data and the </w:t>
      </w:r>
      <w:hyperlink r:id="rId17" w:history="1">
        <w:r w:rsidRPr="00AA5E83">
          <w:rPr>
            <w:rStyle w:val="Hyperlink"/>
            <w:rFonts w:cs="Arial"/>
          </w:rPr>
          <w:t>Climate Change guidance</w:t>
        </w:r>
      </w:hyperlink>
      <w:r w:rsidRPr="00AA1A16">
        <w:rPr>
          <w:rFonts w:cs="Arial"/>
        </w:rPr>
        <w:t xml:space="preserve"> to estimate the impacts on this location</w:t>
      </w:r>
      <w:r w:rsidR="008E5E75">
        <w:rPr>
          <w:rFonts w:cs="Arial"/>
        </w:rPr>
        <w:t>.</w:t>
      </w:r>
      <w:r w:rsidR="00743086">
        <w:rPr>
          <w:rFonts w:cs="Arial"/>
        </w:rPr>
        <w:t>)</w:t>
      </w:r>
    </w:p>
    <w:p w14:paraId="288DDCE0" w14:textId="21ABCC1E" w:rsidR="00E47CD0" w:rsidRPr="007324AF" w:rsidRDefault="00E47CD0" w:rsidP="007324AF">
      <w:pPr>
        <w:pStyle w:val="ListParagraph"/>
        <w:numPr>
          <w:ilvl w:val="1"/>
          <w:numId w:val="5"/>
        </w:numPr>
        <w:spacing w:before="0" w:after="160"/>
        <w:ind w:left="431" w:hanging="431"/>
        <w:contextualSpacing/>
        <w:outlineLvl w:val="1"/>
        <w:rPr>
          <w:rFonts w:cs="Arial"/>
          <w:b/>
          <w:bCs/>
          <w14:ligatures w14:val="standardContextual"/>
        </w:rPr>
      </w:pPr>
      <w:r w:rsidRPr="007324AF">
        <w:rPr>
          <w:rFonts w:cs="Arial"/>
          <w:b/>
          <w:bCs/>
          <w14:ligatures w14:val="standardContextual"/>
        </w:rPr>
        <w:t>Environmental and other considerations</w:t>
      </w:r>
    </w:p>
    <w:p w14:paraId="1EDE45B8" w14:textId="48AE3A21" w:rsidR="007817F2" w:rsidRPr="007817F2" w:rsidRDefault="00D8491F" w:rsidP="00A97873">
      <w:pPr>
        <w:spacing w:line="240" w:lineRule="auto"/>
      </w:pPr>
      <w:r>
        <w:t>(</w:t>
      </w:r>
      <w:r w:rsidR="007817F2" w:rsidRPr="007817F2">
        <w:t>You should provide a list of:</w:t>
      </w:r>
    </w:p>
    <w:p w14:paraId="75B6DCEE" w14:textId="54FD43A5" w:rsidR="007817F2" w:rsidRDefault="007817F2" w:rsidP="00A97873">
      <w:pPr>
        <w:pStyle w:val="ListParagraph"/>
        <w:numPr>
          <w:ilvl w:val="0"/>
          <w:numId w:val="11"/>
        </w:numPr>
        <w:spacing w:before="0" w:line="240" w:lineRule="auto"/>
        <w:ind w:left="714" w:hanging="357"/>
        <w:contextualSpacing/>
      </w:pPr>
      <w:r w:rsidRPr="007817F2">
        <w:t xml:space="preserve">any environmental legal obligations </w:t>
      </w:r>
      <w:r w:rsidR="00BC04F5">
        <w:t>(</w:t>
      </w:r>
      <w:r w:rsidRPr="007817F2">
        <w:t xml:space="preserve">including designations, issues or opportunities in </w:t>
      </w:r>
      <w:r w:rsidR="00BC04F5">
        <w:t xml:space="preserve">and around </w:t>
      </w:r>
      <w:r w:rsidRPr="007817F2">
        <w:t xml:space="preserve">the </w:t>
      </w:r>
      <w:r w:rsidR="00886AFF">
        <w:t>strategy</w:t>
      </w:r>
      <w:r w:rsidR="00886AFF" w:rsidRPr="007817F2">
        <w:t xml:space="preserve"> </w:t>
      </w:r>
      <w:r w:rsidRPr="007817F2">
        <w:t>area</w:t>
      </w:r>
      <w:r w:rsidR="00BC04F5">
        <w:t>)</w:t>
      </w:r>
    </w:p>
    <w:p w14:paraId="2A85454B" w14:textId="44A01C23" w:rsidR="00BC04F5" w:rsidRDefault="00BC04F5" w:rsidP="00A97873">
      <w:pPr>
        <w:pStyle w:val="ListParagraph"/>
        <w:numPr>
          <w:ilvl w:val="0"/>
          <w:numId w:val="11"/>
        </w:numPr>
        <w:spacing w:before="0" w:line="240" w:lineRule="auto"/>
        <w:ind w:left="714" w:hanging="357"/>
        <w:contextualSpacing/>
      </w:pPr>
      <w:r w:rsidRPr="007817F2">
        <w:t>relevant environmental issues</w:t>
      </w:r>
    </w:p>
    <w:p w14:paraId="46D48D45" w14:textId="2547143C" w:rsidR="00BC04F5" w:rsidRPr="007817F2" w:rsidRDefault="00BC04F5" w:rsidP="00A97873">
      <w:pPr>
        <w:pStyle w:val="ListParagraph"/>
        <w:numPr>
          <w:ilvl w:val="0"/>
          <w:numId w:val="11"/>
        </w:numPr>
        <w:spacing w:before="0" w:line="240" w:lineRule="auto"/>
        <w:ind w:left="714" w:hanging="357"/>
        <w:contextualSpacing/>
      </w:pPr>
      <w:r>
        <w:t>i</w:t>
      </w:r>
      <w:r w:rsidRPr="007817F2">
        <w:t>dentify the (WFD) water bodies and where applicable, the Reasons for Not Achieving Good status</w:t>
      </w:r>
    </w:p>
    <w:p w14:paraId="46DDF091" w14:textId="307F7240" w:rsidR="007817F2" w:rsidRPr="007817F2" w:rsidRDefault="007817F2" w:rsidP="00A97873">
      <w:pPr>
        <w:pStyle w:val="ListParagraph"/>
        <w:numPr>
          <w:ilvl w:val="0"/>
          <w:numId w:val="11"/>
        </w:numPr>
        <w:spacing w:before="0" w:line="240" w:lineRule="auto"/>
        <w:ind w:left="714" w:hanging="357"/>
        <w:contextualSpacing/>
      </w:pPr>
      <w:r w:rsidRPr="007817F2">
        <w:t>opportunities to reduce construction and whole-life carbon emissions</w:t>
      </w:r>
    </w:p>
    <w:p w14:paraId="2A0DCB9D" w14:textId="25C2D7D8" w:rsidR="007817F2" w:rsidRPr="007817F2" w:rsidRDefault="002513CC" w:rsidP="00A97873">
      <w:pPr>
        <w:pStyle w:val="ListParagraph"/>
        <w:numPr>
          <w:ilvl w:val="0"/>
          <w:numId w:val="11"/>
        </w:numPr>
        <w:spacing w:before="0" w:line="240" w:lineRule="auto"/>
        <w:ind w:left="714" w:hanging="357"/>
        <w:contextualSpacing/>
      </w:pPr>
      <w:r>
        <w:t xml:space="preserve">any relevant </w:t>
      </w:r>
      <w:r w:rsidR="007817F2" w:rsidRPr="007817F2">
        <w:t>environmental, sustainability and carbon assessments</w:t>
      </w:r>
    </w:p>
    <w:p w14:paraId="7B972AC6" w14:textId="66F0CAA6" w:rsidR="007817F2" w:rsidRPr="007817F2" w:rsidRDefault="007817F2" w:rsidP="00A97873">
      <w:pPr>
        <w:pStyle w:val="ListParagraph"/>
        <w:numPr>
          <w:ilvl w:val="0"/>
          <w:numId w:val="11"/>
        </w:numPr>
        <w:spacing w:before="0" w:line="240" w:lineRule="auto"/>
      </w:pPr>
      <w:r w:rsidRPr="007817F2">
        <w:t xml:space="preserve">social considerations you have made in your </w:t>
      </w:r>
      <w:r w:rsidR="00BC04F5">
        <w:t>study</w:t>
      </w:r>
      <w:r w:rsidRPr="007817F2">
        <w:t xml:space="preserve"> development</w:t>
      </w:r>
    </w:p>
    <w:p w14:paraId="7150EA9C" w14:textId="6E4099D8" w:rsidR="007817F2" w:rsidRPr="007817F2" w:rsidRDefault="007817F2" w:rsidP="00A97873">
      <w:pPr>
        <w:spacing w:line="240" w:lineRule="auto"/>
      </w:pPr>
      <w:r w:rsidRPr="007817F2">
        <w:t xml:space="preserve">To avoid duplication with later stages of the business case, you should only identify how these affect your </w:t>
      </w:r>
      <w:r w:rsidR="00E257B0">
        <w:t>project</w:t>
      </w:r>
      <w:r w:rsidR="00BC04F5">
        <w:t>’s</w:t>
      </w:r>
      <w:r w:rsidRPr="007817F2">
        <w:t xml:space="preserve"> strategic drivers. You should not describe the specific appraisals you will undertake</w:t>
      </w:r>
      <w:r w:rsidR="00E257B0">
        <w:t>; t</w:t>
      </w:r>
      <w:r w:rsidRPr="007817F2">
        <w:t xml:space="preserve">hese will be covered later in the economic </w:t>
      </w:r>
      <w:r w:rsidR="00D42A9E" w:rsidRPr="007817F2">
        <w:t>case</w:t>
      </w:r>
      <w:r w:rsidR="00D42A9E">
        <w:t>.</w:t>
      </w:r>
      <w:r w:rsidR="00D8491F">
        <w:t>)</w:t>
      </w:r>
    </w:p>
    <w:p w14:paraId="7DFB6FDA" w14:textId="61CD2C82" w:rsidR="00D87FEB" w:rsidRPr="007324AF" w:rsidRDefault="00E47CD0" w:rsidP="007324AF">
      <w:pPr>
        <w:pStyle w:val="ListParagraph"/>
        <w:numPr>
          <w:ilvl w:val="1"/>
          <w:numId w:val="5"/>
        </w:numPr>
        <w:spacing w:before="0" w:after="160"/>
        <w:ind w:left="431" w:hanging="431"/>
        <w:contextualSpacing/>
        <w:outlineLvl w:val="1"/>
        <w:rPr>
          <w:rFonts w:cs="Arial"/>
          <w:b/>
          <w:bCs/>
          <w14:ligatures w14:val="standardContextual"/>
        </w:rPr>
      </w:pPr>
      <w:r w:rsidRPr="007324AF">
        <w:rPr>
          <w:rFonts w:cs="Arial"/>
          <w:b/>
          <w:bCs/>
          <w14:ligatures w14:val="standardContextual"/>
        </w:rPr>
        <w:t>Risks, assumptions, constraints, dependencies &amp; opportunities</w:t>
      </w:r>
    </w:p>
    <w:p w14:paraId="383B180E" w14:textId="5C0D2AE0" w:rsidR="00D87FEB" w:rsidRPr="00D87FEB" w:rsidRDefault="00D8491F" w:rsidP="00A97873">
      <w:pPr>
        <w:spacing w:line="240" w:lineRule="auto"/>
      </w:pPr>
      <w:r>
        <w:t>(</w:t>
      </w:r>
      <w:r w:rsidR="00D87FEB" w:rsidRPr="00D87FEB">
        <w:t>You should use this section to explain the considerations you</w:t>
      </w:r>
      <w:r w:rsidR="00D36512">
        <w:t xml:space="preserve"> have</w:t>
      </w:r>
      <w:r w:rsidR="00D87FEB" w:rsidRPr="00D87FEB">
        <w:t xml:space="preserve"> listed </w:t>
      </w:r>
      <w:r w:rsidR="00D36512">
        <w:t>above</w:t>
      </w:r>
      <w:r w:rsidR="00D87FEB" w:rsidRPr="00D87FEB">
        <w:t>. This will help you explain your thoughts about the circumstances around the proposed investment.</w:t>
      </w:r>
    </w:p>
    <w:p w14:paraId="03DA00E1" w14:textId="77777777" w:rsidR="00BB384D" w:rsidRDefault="00D87FEB" w:rsidP="00A97873">
      <w:pPr>
        <w:spacing w:line="240" w:lineRule="auto"/>
      </w:pPr>
      <w:r w:rsidRPr="00D87FEB">
        <w:t>There is no need to complete either a project start risk potential or a risk potential assessment. Key risks, assumptions, issues and dependencies are covered in the management case. Identify learning captured from past strategy business case update reports.</w:t>
      </w:r>
    </w:p>
    <w:p w14:paraId="5495BC21" w14:textId="2A9239CB" w:rsidR="00D87FEB" w:rsidRPr="00D87FEB" w:rsidRDefault="00BB384D" w:rsidP="00A97873">
      <w:pPr>
        <w:spacing w:line="240" w:lineRule="auto"/>
      </w:pPr>
      <w:r>
        <w:lastRenderedPageBreak/>
        <w:t>For more detailed pro</w:t>
      </w:r>
      <w:r w:rsidR="000E3AC2">
        <w:t>posal</w:t>
      </w:r>
      <w:r>
        <w:t>s you should consider using separate headings for each consideration.</w:t>
      </w:r>
      <w:r w:rsidR="00D8491F">
        <w:t>)</w:t>
      </w:r>
    </w:p>
    <w:p w14:paraId="6773753A" w14:textId="65E74CC9" w:rsidR="00E47CD0" w:rsidRPr="007324AF" w:rsidRDefault="00E47CD0" w:rsidP="007324AF">
      <w:pPr>
        <w:pStyle w:val="ListParagraph"/>
        <w:numPr>
          <w:ilvl w:val="1"/>
          <w:numId w:val="5"/>
        </w:numPr>
        <w:spacing w:before="0" w:after="160"/>
        <w:ind w:left="431" w:hanging="431"/>
        <w:contextualSpacing/>
        <w:outlineLvl w:val="1"/>
        <w:rPr>
          <w:rFonts w:cs="Arial"/>
          <w:b/>
          <w:bCs/>
          <w14:ligatures w14:val="standardContextual"/>
        </w:rPr>
      </w:pPr>
      <w:r w:rsidRPr="007324AF">
        <w:rPr>
          <w:rFonts w:cs="Arial"/>
          <w:b/>
          <w:bCs/>
          <w14:ligatures w14:val="standardContextual"/>
        </w:rPr>
        <w:t>Objectives</w:t>
      </w:r>
    </w:p>
    <w:p w14:paraId="2D5B603C" w14:textId="4F69252D" w:rsidR="0086581A" w:rsidRDefault="00D8491F" w:rsidP="00A97873">
      <w:pPr>
        <w:spacing w:line="240" w:lineRule="auto"/>
      </w:pPr>
      <w:r>
        <w:t>(</w:t>
      </w:r>
      <w:r w:rsidR="0086581A">
        <w:t>In general, the objective of a strategy is to publish an implementation or investment plan</w:t>
      </w:r>
      <w:r w:rsidR="00160B46">
        <w:t>. This</w:t>
      </w:r>
      <w:r w:rsidR="0086581A">
        <w:t xml:space="preserve"> compris</w:t>
      </w:r>
      <w:r w:rsidR="00160B46">
        <w:t>es</w:t>
      </w:r>
      <w:r w:rsidR="0086581A">
        <w:t xml:space="preserve"> flood and erosion risk management actions scheduled over the appraisal period of the strategy with a particular focus on the first 10 years. The plan must then be agreed by all statutory bodies within the </w:t>
      </w:r>
      <w:r w:rsidR="005B2EEA">
        <w:t xml:space="preserve">strategy </w:t>
      </w:r>
      <w:r w:rsidR="0086581A">
        <w:t xml:space="preserve">boundary. It must </w:t>
      </w:r>
      <w:r w:rsidR="00CE54FD">
        <w:t xml:space="preserve">also </w:t>
      </w:r>
      <w:r w:rsidR="0086581A">
        <w:t>facilitate the implementation of the National FC</w:t>
      </w:r>
      <w:r w:rsidR="00DF4FCD">
        <w:t>E</w:t>
      </w:r>
      <w:r w:rsidR="0086581A">
        <w:t>RM Strategy for England.</w:t>
      </w:r>
    </w:p>
    <w:p w14:paraId="6A4FDB0E" w14:textId="64F66C4C" w:rsidR="0086581A" w:rsidRPr="0086581A" w:rsidRDefault="0086581A" w:rsidP="00A97873">
      <w:pPr>
        <w:spacing w:line="240" w:lineRule="auto"/>
      </w:pPr>
      <w:r w:rsidRPr="0086581A">
        <w:t xml:space="preserve">You should list the </w:t>
      </w:r>
      <w:r w:rsidR="00F623D4">
        <w:t>s</w:t>
      </w:r>
      <w:r w:rsidR="007D323F">
        <w:t>t</w:t>
      </w:r>
      <w:r w:rsidR="00F623D4">
        <w:t>rategy</w:t>
      </w:r>
      <w:r w:rsidR="00F623D4" w:rsidRPr="0086581A">
        <w:t xml:space="preserve"> </w:t>
      </w:r>
      <w:r w:rsidRPr="0086581A">
        <w:t>objectives</w:t>
      </w:r>
      <w:r w:rsidR="005B2EEA">
        <w:t xml:space="preserve"> here</w:t>
      </w:r>
      <w:r w:rsidRPr="0086581A">
        <w:t>. Split these into:</w:t>
      </w:r>
    </w:p>
    <w:p w14:paraId="14938812" w14:textId="22213B14" w:rsidR="0086581A" w:rsidRPr="0086581A" w:rsidRDefault="0086581A" w:rsidP="00A97873">
      <w:pPr>
        <w:pStyle w:val="ListParagraph"/>
        <w:numPr>
          <w:ilvl w:val="0"/>
          <w:numId w:val="13"/>
        </w:numPr>
        <w:spacing w:before="0" w:line="240" w:lineRule="auto"/>
        <w:ind w:left="714" w:hanging="357"/>
        <w:contextualSpacing/>
      </w:pPr>
      <w:r w:rsidRPr="0086581A">
        <w:t xml:space="preserve">a primary objective, which should be to </w:t>
      </w:r>
      <w:r w:rsidR="001066A2">
        <w:t>develop and manage</w:t>
      </w:r>
      <w:r w:rsidR="00C1064D">
        <w:t xml:space="preserve"> an implementation plan </w:t>
      </w:r>
      <w:r w:rsidR="00A55FD0">
        <w:t xml:space="preserve">for </w:t>
      </w:r>
      <w:r w:rsidRPr="0086581A">
        <w:t>manag</w:t>
      </w:r>
      <w:r w:rsidR="00A55FD0">
        <w:t>ing</w:t>
      </w:r>
      <w:r w:rsidRPr="0086581A">
        <w:t xml:space="preserve"> flood and coastal erosion risk</w:t>
      </w:r>
    </w:p>
    <w:p w14:paraId="7AD7E829" w14:textId="1992D20A" w:rsidR="0086581A" w:rsidRPr="0086581A" w:rsidRDefault="0086581A" w:rsidP="00A97873">
      <w:pPr>
        <w:pStyle w:val="ListParagraph"/>
        <w:numPr>
          <w:ilvl w:val="0"/>
          <w:numId w:val="13"/>
        </w:numPr>
        <w:spacing w:before="0" w:line="240" w:lineRule="auto"/>
      </w:pPr>
      <w:r w:rsidRPr="0086581A">
        <w:t xml:space="preserve">secondary objectives, which are the wider benefits you could </w:t>
      </w:r>
      <w:r w:rsidR="00036F80">
        <w:t>deliver</w:t>
      </w:r>
      <w:r w:rsidRPr="0086581A">
        <w:t xml:space="preserve"> through this investment</w:t>
      </w:r>
      <w:r w:rsidR="008A160A">
        <w:t xml:space="preserve"> – note that these should be limited to </w:t>
      </w:r>
      <w:r w:rsidR="00DC55E2">
        <w:t xml:space="preserve">benefits that can </w:t>
      </w:r>
      <w:r w:rsidR="00036F80">
        <w:t>arise</w:t>
      </w:r>
      <w:r w:rsidR="00DC55E2">
        <w:t xml:space="preserve"> through the management of flood or erosion risk</w:t>
      </w:r>
    </w:p>
    <w:p w14:paraId="47F273FD" w14:textId="77777777" w:rsidR="0086581A" w:rsidRDefault="0086581A" w:rsidP="00A97873">
      <w:pPr>
        <w:spacing w:line="240" w:lineRule="auto"/>
      </w:pPr>
      <w:r w:rsidRPr="0086581A">
        <w:t>Your objectives should be specific, measurable, achievable, relevant, time-bound (SMART). See section 6 of the FCERM appraisal guidance for more information on setting objectives.</w:t>
      </w:r>
    </w:p>
    <w:p w14:paraId="3D6BBFFC" w14:textId="78D71C23" w:rsidR="00FC43FB" w:rsidRDefault="0086581A" w:rsidP="00A97873">
      <w:pPr>
        <w:spacing w:line="240" w:lineRule="auto"/>
      </w:pPr>
      <w:r w:rsidRPr="0086581A">
        <w:t>Your objectives should clearly align with your strategic context from section 2.</w:t>
      </w:r>
      <w:r w:rsidR="00467A19">
        <w:t>1</w:t>
      </w:r>
      <w:r w:rsidRPr="0086581A">
        <w:t xml:space="preserve">. They should also reflect requirements to meet any other national or legal targets that you have identified in the strategic case. You should confirm that your objectives fit within a </w:t>
      </w:r>
      <w:r w:rsidR="00674314">
        <w:t>complex</w:t>
      </w:r>
      <w:r w:rsidR="00674314" w:rsidRPr="0086581A">
        <w:t xml:space="preserve"> </w:t>
      </w:r>
      <w:r w:rsidRPr="0086581A">
        <w:t>change project type.</w:t>
      </w:r>
    </w:p>
    <w:p w14:paraId="6112EB9A" w14:textId="2F2319A2" w:rsidR="0086581A" w:rsidRDefault="00FC43FB" w:rsidP="00702E5C">
      <w:pPr>
        <w:spacing w:line="240" w:lineRule="auto"/>
      </w:pPr>
      <w:r>
        <w:t>Y</w:t>
      </w:r>
      <w:r w:rsidRPr="00FC43FB">
        <w:t>our objectives should</w:t>
      </w:r>
      <w:r>
        <w:t xml:space="preserve"> also</w:t>
      </w:r>
      <w:r w:rsidRPr="00FC43FB">
        <w:t xml:space="preserve"> allow you to choose options that take an adaptive approach to achieving the objective. This may mean including options that delay some decisions until a later date when more information is available and it’s right to carry out additional work.</w:t>
      </w:r>
      <w:r w:rsidR="00D8491F">
        <w:t>)</w:t>
      </w:r>
      <w:r w:rsidR="0086581A">
        <w:br w:type="page"/>
      </w:r>
    </w:p>
    <w:p w14:paraId="07D08B57" w14:textId="43CC91EA" w:rsidR="00D8491F" w:rsidRPr="007324AF" w:rsidRDefault="00D8491F" w:rsidP="007324AF">
      <w:pPr>
        <w:pStyle w:val="Blockheading"/>
        <w:keepNext w:val="0"/>
        <w:keepLines w:val="0"/>
        <w:numPr>
          <w:ilvl w:val="0"/>
          <w:numId w:val="5"/>
        </w:numPr>
        <w:spacing w:after="160" w:line="259" w:lineRule="auto"/>
        <w:ind w:left="357" w:hanging="357"/>
        <w:outlineLvl w:val="0"/>
        <w:rPr>
          <w:rFonts w:eastAsiaTheme="minorHAnsi" w:cs="Arial"/>
          <w:bCs/>
          <w:iCs w:val="0"/>
          <w:color w:val="000000" w:themeColor="text1"/>
          <w:sz w:val="32"/>
          <w:szCs w:val="32"/>
          <w14:ligatures w14:val="standardContextual"/>
        </w:rPr>
      </w:pPr>
      <w:r w:rsidRPr="007324AF">
        <w:rPr>
          <w:rFonts w:eastAsiaTheme="minorHAnsi" w:cs="Arial"/>
          <w:bCs/>
          <w:iCs w:val="0"/>
          <w:color w:val="000000" w:themeColor="text1"/>
          <w:sz w:val="32"/>
          <w:szCs w:val="32"/>
          <w14:ligatures w14:val="standardContextual"/>
        </w:rPr>
        <w:lastRenderedPageBreak/>
        <w:t>Economic case</w:t>
      </w:r>
    </w:p>
    <w:p w14:paraId="04276E58" w14:textId="77777777" w:rsidR="00D8491F" w:rsidRPr="007324AF" w:rsidRDefault="00D8491F" w:rsidP="007324AF">
      <w:pPr>
        <w:pStyle w:val="ListParagraph"/>
        <w:numPr>
          <w:ilvl w:val="1"/>
          <w:numId w:val="5"/>
        </w:numPr>
        <w:spacing w:before="0" w:after="160"/>
        <w:ind w:left="431" w:hanging="431"/>
        <w:contextualSpacing/>
        <w:outlineLvl w:val="1"/>
        <w:rPr>
          <w:rFonts w:cs="Arial"/>
          <w:b/>
          <w:bCs/>
          <w14:ligatures w14:val="standardContextual"/>
        </w:rPr>
      </w:pPr>
      <w:r w:rsidRPr="007324AF">
        <w:rPr>
          <w:rFonts w:cs="Arial"/>
          <w:b/>
          <w:bCs/>
          <w14:ligatures w14:val="standardContextual"/>
        </w:rPr>
        <w:t>Critical success factors</w:t>
      </w:r>
    </w:p>
    <w:p w14:paraId="5B6B5B7C" w14:textId="44190767" w:rsidR="00DF0A99" w:rsidRDefault="00BA5AB4" w:rsidP="00A97873">
      <w:pPr>
        <w:spacing w:line="240" w:lineRule="auto"/>
      </w:pPr>
      <w:r>
        <w:t>(</w:t>
      </w:r>
      <w:r w:rsidR="00D8491F" w:rsidRPr="00D8491F">
        <w:t>A critical success factor</w:t>
      </w:r>
      <w:r w:rsidR="00DB2789">
        <w:t xml:space="preserve"> (CSF)</w:t>
      </w:r>
      <w:r w:rsidR="00D8491F" w:rsidRPr="00D8491F">
        <w:t xml:space="preserve"> is not an output but an enabler</w:t>
      </w:r>
      <w:r w:rsidR="00BB431A">
        <w:t>.</w:t>
      </w:r>
      <w:r w:rsidR="00EA75BE">
        <w:t xml:space="preserve"> </w:t>
      </w:r>
      <w:r w:rsidR="00890281" w:rsidRPr="00D8491F">
        <w:t>These are the things that need to go well for the objectives to be delivered</w:t>
      </w:r>
      <w:r w:rsidR="00890281">
        <w:t xml:space="preserve"> your project to be successful. </w:t>
      </w:r>
      <w:r w:rsidR="00BB431A">
        <w:t xml:space="preserve">For </w:t>
      </w:r>
      <w:r w:rsidR="00DB2789">
        <w:t>example,</w:t>
      </w:r>
      <w:r w:rsidR="00D8491F" w:rsidRPr="00D8491F">
        <w:t xml:space="preserve"> the availability of resources and the acceptability of a strategic option to stakeholders.</w:t>
      </w:r>
    </w:p>
    <w:p w14:paraId="4D89F2E4" w14:textId="5D7AEB01" w:rsidR="00D8491F" w:rsidRDefault="00D8491F" w:rsidP="00A97873">
      <w:pPr>
        <w:spacing w:line="240" w:lineRule="auto"/>
      </w:pPr>
      <w:r w:rsidRPr="00D8491F">
        <w:t>Test the strateg</w:t>
      </w:r>
      <w:r w:rsidR="00DB2789">
        <w:t>y</w:t>
      </w:r>
      <w:r w:rsidRPr="00D8491F">
        <w:t xml:space="preserve"> concept against the CSFs to assess the feasibility of delivery within time and cost.</w:t>
      </w:r>
      <w:r w:rsidR="00DF0A99" w:rsidRPr="00DF0A99">
        <w:t xml:space="preserve"> </w:t>
      </w:r>
      <w:r w:rsidR="00DF0A99" w:rsidRPr="00D8491F">
        <w:t>The</w:t>
      </w:r>
      <w:r w:rsidR="00DF0A99">
        <w:t xml:space="preserve"> 5 basic CSFs</w:t>
      </w:r>
      <w:r w:rsidR="00DF0A99" w:rsidRPr="00D8491F">
        <w:t xml:space="preserve"> </w:t>
      </w:r>
      <w:r w:rsidR="00DF0A99">
        <w:t xml:space="preserve">that apply to all projects </w:t>
      </w:r>
      <w:r w:rsidR="00DF0A99" w:rsidRPr="00D8491F">
        <w:t>are presented in the table below.</w:t>
      </w:r>
      <w:r w:rsidR="00DF0A99">
        <w:t xml:space="preserve"> </w:t>
      </w:r>
      <w:r w:rsidRPr="00D8491F">
        <w:t xml:space="preserve">See </w:t>
      </w:r>
      <w:hyperlink r:id="rId18" w:history="1">
        <w:r w:rsidRPr="008C7457">
          <w:rPr>
            <w:rStyle w:val="Hyperlink"/>
          </w:rPr>
          <w:t>section 6 of the FCERM appraisal guidance</w:t>
        </w:r>
      </w:hyperlink>
      <w:r w:rsidRPr="00D8491F">
        <w:t xml:space="preserve"> for more information on CSFs.)</w:t>
      </w:r>
    </w:p>
    <w:p w14:paraId="51B4F801" w14:textId="63C576B2" w:rsidR="00D8491F" w:rsidRPr="00A97873" w:rsidRDefault="00D8491F" w:rsidP="00A97873">
      <w:pPr>
        <w:pStyle w:val="ListParagraph"/>
        <w:numPr>
          <w:ilvl w:val="2"/>
          <w:numId w:val="5"/>
        </w:numPr>
        <w:spacing w:before="0" w:after="160"/>
        <w:ind w:left="505" w:hanging="505"/>
        <w:contextualSpacing/>
        <w:outlineLvl w:val="2"/>
        <w:rPr>
          <w:rFonts w:cs="Arial"/>
          <w:b/>
          <w:bCs/>
          <w14:ligatures w14:val="standardContextual"/>
        </w:rPr>
      </w:pPr>
      <w:r w:rsidRPr="00A97873">
        <w:rPr>
          <w:rFonts w:cs="Arial"/>
          <w:b/>
          <w:bCs/>
          <w14:ligatures w14:val="standardContextual"/>
        </w:rPr>
        <w:t>Table: critical success factors</w:t>
      </w:r>
    </w:p>
    <w:p w14:paraId="03B49EEB" w14:textId="07D4C972" w:rsidR="00D8491F" w:rsidRDefault="00D8491F" w:rsidP="00702E5C">
      <w:pPr>
        <w:spacing w:line="240" w:lineRule="auto"/>
      </w:pPr>
      <w:r w:rsidRPr="00D8491F">
        <w:t>(You should not normally need to add to this list. If you do, you must explain why you have added further CSFs.)</w:t>
      </w:r>
    </w:p>
    <w:tbl>
      <w:tblPr>
        <w:tblStyle w:val="TableGrid1"/>
        <w:tblW w:w="0" w:type="dxa"/>
        <w:tblLook w:val="04A0" w:firstRow="1" w:lastRow="0" w:firstColumn="1" w:lastColumn="0" w:noHBand="0" w:noVBand="1"/>
      </w:tblPr>
      <w:tblGrid>
        <w:gridCol w:w="1190"/>
        <w:gridCol w:w="3384"/>
        <w:gridCol w:w="4063"/>
      </w:tblGrid>
      <w:tr w:rsidR="004C022F" w:rsidRPr="009842F5" w14:paraId="54698304" w14:textId="77777777" w:rsidTr="00DD1E86">
        <w:trPr>
          <w:trHeight w:val="206"/>
        </w:trPr>
        <w:tc>
          <w:tcPr>
            <w:tcW w:w="1170" w:type="dxa"/>
            <w:hideMark/>
          </w:tcPr>
          <w:p w14:paraId="294AFD1A" w14:textId="77777777" w:rsidR="004C022F" w:rsidRPr="009842F5" w:rsidRDefault="004C022F" w:rsidP="00F82D7D">
            <w:pPr>
              <w:spacing w:after="120"/>
              <w:textAlignment w:val="baseline"/>
              <w:rPr>
                <w:rFonts w:ascii="Arial" w:eastAsia="Times New Roman" w:hAnsi="Arial" w:cs="Arial"/>
                <w:sz w:val="24"/>
                <w:szCs w:val="24"/>
                <w:lang w:eastAsia="en-GB"/>
              </w:rPr>
            </w:pPr>
            <w:r w:rsidRPr="009842F5">
              <w:rPr>
                <w:rFonts w:ascii="Arial" w:eastAsia="Times New Roman" w:hAnsi="Arial" w:cs="Arial"/>
                <w:b/>
                <w:bCs/>
                <w:sz w:val="24"/>
                <w:szCs w:val="24"/>
                <w:lang w:eastAsia="en-GB"/>
              </w:rPr>
              <w:t>Number</w:t>
            </w:r>
            <w:r w:rsidRPr="009842F5">
              <w:rPr>
                <w:rFonts w:ascii="Arial" w:eastAsia="Times New Roman" w:hAnsi="Arial" w:cs="Arial"/>
                <w:sz w:val="24"/>
                <w:szCs w:val="24"/>
                <w:lang w:eastAsia="en-GB"/>
              </w:rPr>
              <w:t> </w:t>
            </w:r>
          </w:p>
        </w:tc>
        <w:tc>
          <w:tcPr>
            <w:tcW w:w="3585" w:type="dxa"/>
            <w:hideMark/>
          </w:tcPr>
          <w:p w14:paraId="3CDC84C5" w14:textId="77777777" w:rsidR="004C022F" w:rsidRPr="009842F5" w:rsidRDefault="004C022F" w:rsidP="00F82D7D">
            <w:pPr>
              <w:spacing w:after="120"/>
              <w:textAlignment w:val="baseline"/>
              <w:rPr>
                <w:rFonts w:ascii="Arial" w:eastAsia="Times New Roman" w:hAnsi="Arial" w:cs="Arial"/>
                <w:sz w:val="24"/>
                <w:szCs w:val="24"/>
                <w:lang w:eastAsia="en-GB"/>
              </w:rPr>
            </w:pPr>
            <w:r w:rsidRPr="009842F5">
              <w:rPr>
                <w:rFonts w:ascii="Arial" w:eastAsia="Times New Roman" w:hAnsi="Arial" w:cs="Arial"/>
                <w:b/>
                <w:bCs/>
                <w:sz w:val="24"/>
                <w:szCs w:val="24"/>
                <w:lang w:eastAsia="en-GB"/>
              </w:rPr>
              <w:t>Critical success factor</w:t>
            </w:r>
            <w:r w:rsidRPr="009842F5">
              <w:rPr>
                <w:rFonts w:ascii="Arial" w:eastAsia="Times New Roman" w:hAnsi="Arial" w:cs="Arial"/>
                <w:sz w:val="24"/>
                <w:szCs w:val="24"/>
                <w:lang w:eastAsia="en-GB"/>
              </w:rPr>
              <w:t> </w:t>
            </w:r>
          </w:p>
        </w:tc>
        <w:tc>
          <w:tcPr>
            <w:tcW w:w="4320" w:type="dxa"/>
            <w:hideMark/>
          </w:tcPr>
          <w:p w14:paraId="72DE477D" w14:textId="77777777" w:rsidR="004C022F" w:rsidRPr="009842F5" w:rsidRDefault="004C022F" w:rsidP="00F82D7D">
            <w:pPr>
              <w:spacing w:after="120"/>
              <w:textAlignment w:val="baseline"/>
              <w:rPr>
                <w:rFonts w:ascii="Arial" w:eastAsia="Times New Roman" w:hAnsi="Arial" w:cs="Arial"/>
                <w:sz w:val="24"/>
                <w:szCs w:val="24"/>
                <w:lang w:eastAsia="en-GB"/>
              </w:rPr>
            </w:pPr>
            <w:r w:rsidRPr="009842F5">
              <w:rPr>
                <w:rFonts w:ascii="Arial" w:eastAsia="Times New Roman" w:hAnsi="Arial" w:cs="Arial"/>
                <w:b/>
                <w:bCs/>
                <w:sz w:val="24"/>
                <w:szCs w:val="24"/>
                <w:lang w:eastAsia="en-GB"/>
              </w:rPr>
              <w:t>Measurement criteria</w:t>
            </w:r>
            <w:r w:rsidRPr="009842F5">
              <w:rPr>
                <w:rFonts w:ascii="Arial" w:eastAsia="Times New Roman" w:hAnsi="Arial" w:cs="Arial"/>
                <w:sz w:val="24"/>
                <w:szCs w:val="24"/>
                <w:lang w:eastAsia="en-GB"/>
              </w:rPr>
              <w:t> </w:t>
            </w:r>
          </w:p>
        </w:tc>
      </w:tr>
      <w:tr w:rsidR="004C022F" w:rsidRPr="009842F5" w14:paraId="1EEE0E1C" w14:textId="77777777" w:rsidTr="00DD1E86">
        <w:trPr>
          <w:trHeight w:val="705"/>
        </w:trPr>
        <w:tc>
          <w:tcPr>
            <w:tcW w:w="1170" w:type="dxa"/>
            <w:hideMark/>
          </w:tcPr>
          <w:p w14:paraId="6ED40CFD" w14:textId="77777777" w:rsidR="004C022F" w:rsidRPr="009842F5" w:rsidRDefault="004C022F" w:rsidP="00F82D7D">
            <w:pPr>
              <w:spacing w:after="120"/>
              <w:textAlignment w:val="baseline"/>
              <w:rPr>
                <w:rFonts w:ascii="Arial" w:eastAsia="Times New Roman" w:hAnsi="Arial" w:cs="Arial"/>
                <w:color w:val="000000"/>
                <w:sz w:val="24"/>
                <w:szCs w:val="24"/>
                <w:lang w:eastAsia="en-GB"/>
              </w:rPr>
            </w:pPr>
            <w:r w:rsidRPr="009842F5">
              <w:rPr>
                <w:rFonts w:ascii="Arial" w:eastAsia="Times New Roman" w:hAnsi="Arial" w:cs="Arial"/>
                <w:color w:val="000000"/>
                <w:sz w:val="24"/>
                <w:szCs w:val="24"/>
                <w:lang w:eastAsia="en-GB"/>
              </w:rPr>
              <w:t>1 </w:t>
            </w:r>
          </w:p>
        </w:tc>
        <w:tc>
          <w:tcPr>
            <w:tcW w:w="3585" w:type="dxa"/>
            <w:hideMark/>
          </w:tcPr>
          <w:p w14:paraId="58032C43" w14:textId="77777777" w:rsidR="004C022F" w:rsidRPr="009842F5" w:rsidRDefault="004C022F" w:rsidP="00F82D7D">
            <w:pPr>
              <w:spacing w:after="120"/>
              <w:textAlignment w:val="baseline"/>
              <w:rPr>
                <w:rFonts w:ascii="Arial" w:eastAsia="Times New Roman" w:hAnsi="Arial" w:cs="Arial"/>
                <w:color w:val="000000"/>
                <w:sz w:val="24"/>
                <w:szCs w:val="24"/>
                <w:lang w:eastAsia="en-GB"/>
              </w:rPr>
            </w:pPr>
            <w:r w:rsidRPr="009842F5">
              <w:rPr>
                <w:rFonts w:ascii="Arial" w:eastAsia="Times New Roman" w:hAnsi="Arial" w:cs="Arial"/>
                <w:sz w:val="24"/>
                <w:szCs w:val="24"/>
                <w:lang w:eastAsia="en-GB"/>
              </w:rPr>
              <w:t>strategic fit and business needs </w:t>
            </w:r>
          </w:p>
        </w:tc>
        <w:tc>
          <w:tcPr>
            <w:tcW w:w="4320" w:type="dxa"/>
            <w:hideMark/>
          </w:tcPr>
          <w:p w14:paraId="0CC5E4FA" w14:textId="77777777" w:rsidR="004C022F" w:rsidRPr="009842F5" w:rsidRDefault="004C022F" w:rsidP="00F82D7D">
            <w:pPr>
              <w:spacing w:after="120"/>
              <w:textAlignment w:val="baseline"/>
              <w:rPr>
                <w:rFonts w:ascii="Arial" w:eastAsia="Times New Roman" w:hAnsi="Arial" w:cs="Arial"/>
                <w:color w:val="000000"/>
                <w:sz w:val="24"/>
                <w:szCs w:val="24"/>
                <w:lang w:eastAsia="en-GB"/>
              </w:rPr>
            </w:pPr>
            <w:r w:rsidRPr="009842F5">
              <w:rPr>
                <w:rFonts w:ascii="Arial" w:eastAsia="Times New Roman" w:hAnsi="Arial" w:cs="Arial"/>
                <w:color w:val="000000"/>
                <w:sz w:val="24"/>
                <w:szCs w:val="24"/>
                <w:lang w:eastAsia="en-GB"/>
              </w:rPr>
              <w:t xml:space="preserve">your options must be consistent with the </w:t>
            </w:r>
            <w:hyperlink r:id="rId19" w:tgtFrame="_blank" w:history="1">
              <w:r w:rsidRPr="009842F5">
                <w:rPr>
                  <w:rFonts w:ascii="Arial" w:eastAsia="Times New Roman" w:hAnsi="Arial" w:cs="Arial"/>
                  <w:color w:val="0563C1"/>
                  <w:sz w:val="24"/>
                  <w:szCs w:val="24"/>
                  <w:u w:val="single"/>
                  <w:lang w:eastAsia="en-GB"/>
                </w:rPr>
                <w:t>national FCERM strategy</w:t>
              </w:r>
            </w:hyperlink>
            <w:r w:rsidRPr="009842F5">
              <w:rPr>
                <w:rFonts w:ascii="Arial" w:eastAsia="Times New Roman" w:hAnsi="Arial" w:cs="Arial"/>
                <w:color w:val="000000"/>
                <w:sz w:val="24"/>
                <w:szCs w:val="24"/>
                <w:lang w:eastAsia="en-GB"/>
              </w:rPr>
              <w:t> </w:t>
            </w:r>
          </w:p>
        </w:tc>
      </w:tr>
      <w:tr w:rsidR="004C022F" w:rsidRPr="009842F5" w14:paraId="280301AE" w14:textId="77777777" w:rsidTr="00F82D7D">
        <w:trPr>
          <w:trHeight w:val="1479"/>
        </w:trPr>
        <w:tc>
          <w:tcPr>
            <w:tcW w:w="1170" w:type="dxa"/>
            <w:hideMark/>
          </w:tcPr>
          <w:p w14:paraId="2D9FFFFF" w14:textId="77777777" w:rsidR="004C022F" w:rsidRPr="009842F5" w:rsidRDefault="004C022F" w:rsidP="00F82D7D">
            <w:pPr>
              <w:spacing w:after="120"/>
              <w:textAlignment w:val="baseline"/>
              <w:rPr>
                <w:rFonts w:ascii="Arial" w:eastAsia="Times New Roman" w:hAnsi="Arial" w:cs="Arial"/>
                <w:color w:val="000000"/>
                <w:sz w:val="24"/>
                <w:szCs w:val="24"/>
                <w:lang w:eastAsia="en-GB"/>
              </w:rPr>
            </w:pPr>
            <w:r w:rsidRPr="009842F5">
              <w:rPr>
                <w:rFonts w:ascii="Arial" w:eastAsia="Times New Roman" w:hAnsi="Arial" w:cs="Arial"/>
                <w:color w:val="000000"/>
                <w:sz w:val="24"/>
                <w:szCs w:val="24"/>
                <w:lang w:eastAsia="en-GB"/>
              </w:rPr>
              <w:t>2 </w:t>
            </w:r>
          </w:p>
        </w:tc>
        <w:tc>
          <w:tcPr>
            <w:tcW w:w="3585" w:type="dxa"/>
            <w:hideMark/>
          </w:tcPr>
          <w:p w14:paraId="6E2C9979" w14:textId="77777777" w:rsidR="004C022F" w:rsidRPr="009842F5" w:rsidRDefault="004C022F" w:rsidP="00F82D7D">
            <w:pPr>
              <w:spacing w:after="120"/>
              <w:textAlignment w:val="baseline"/>
              <w:rPr>
                <w:rFonts w:ascii="Arial" w:eastAsia="Times New Roman" w:hAnsi="Arial" w:cs="Arial"/>
                <w:color w:val="000000"/>
                <w:sz w:val="24"/>
                <w:szCs w:val="24"/>
                <w:lang w:eastAsia="en-GB"/>
              </w:rPr>
            </w:pPr>
            <w:r w:rsidRPr="009842F5">
              <w:rPr>
                <w:rFonts w:ascii="Arial" w:eastAsia="Times New Roman" w:hAnsi="Arial" w:cs="Arial"/>
                <w:color w:val="000000"/>
                <w:sz w:val="24"/>
                <w:szCs w:val="24"/>
                <w:lang w:eastAsia="en-GB"/>
              </w:rPr>
              <w:t>potential value for money </w:t>
            </w:r>
          </w:p>
        </w:tc>
        <w:tc>
          <w:tcPr>
            <w:tcW w:w="4320" w:type="dxa"/>
            <w:hideMark/>
          </w:tcPr>
          <w:p w14:paraId="4008ADDE" w14:textId="77777777" w:rsidR="004C022F" w:rsidRPr="009842F5" w:rsidRDefault="004C022F" w:rsidP="00F82D7D">
            <w:pPr>
              <w:spacing w:after="120"/>
              <w:textAlignment w:val="baseline"/>
              <w:rPr>
                <w:rFonts w:ascii="Arial" w:eastAsia="Times New Roman" w:hAnsi="Arial" w:cs="Arial"/>
                <w:color w:val="000000"/>
                <w:sz w:val="24"/>
                <w:szCs w:val="24"/>
                <w:lang w:eastAsia="en-GB"/>
              </w:rPr>
            </w:pPr>
            <w:r w:rsidRPr="009842F5">
              <w:rPr>
                <w:rFonts w:ascii="Arial" w:eastAsia="Times New Roman" w:hAnsi="Arial" w:cs="Arial"/>
                <w:color w:val="000000"/>
                <w:sz w:val="24"/>
                <w:szCs w:val="24"/>
                <w:lang w:eastAsia="en-GB"/>
              </w:rPr>
              <w:t>the whole life benefits of the option should exceed costs and provide good value when compared to alternative options and other FCERM investments </w:t>
            </w:r>
          </w:p>
        </w:tc>
      </w:tr>
      <w:tr w:rsidR="004C022F" w:rsidRPr="009842F5" w14:paraId="67E610EE" w14:textId="77777777" w:rsidTr="00DD1E86">
        <w:trPr>
          <w:trHeight w:val="679"/>
        </w:trPr>
        <w:tc>
          <w:tcPr>
            <w:tcW w:w="1170" w:type="dxa"/>
            <w:hideMark/>
          </w:tcPr>
          <w:p w14:paraId="1664367F" w14:textId="77777777" w:rsidR="004C022F" w:rsidRPr="009842F5" w:rsidRDefault="004C022F" w:rsidP="00F82D7D">
            <w:pPr>
              <w:spacing w:after="120"/>
              <w:textAlignment w:val="baseline"/>
              <w:rPr>
                <w:rFonts w:ascii="Arial" w:eastAsia="Times New Roman" w:hAnsi="Arial" w:cs="Arial"/>
                <w:color w:val="000000"/>
                <w:sz w:val="24"/>
                <w:szCs w:val="24"/>
                <w:lang w:eastAsia="en-GB"/>
              </w:rPr>
            </w:pPr>
            <w:r w:rsidRPr="009842F5">
              <w:rPr>
                <w:rFonts w:ascii="Arial" w:eastAsia="Times New Roman" w:hAnsi="Arial" w:cs="Arial"/>
                <w:color w:val="000000"/>
                <w:sz w:val="24"/>
                <w:szCs w:val="24"/>
                <w:lang w:eastAsia="en-GB"/>
              </w:rPr>
              <w:t>3 </w:t>
            </w:r>
          </w:p>
        </w:tc>
        <w:tc>
          <w:tcPr>
            <w:tcW w:w="3585" w:type="dxa"/>
            <w:hideMark/>
          </w:tcPr>
          <w:p w14:paraId="1D8B6827" w14:textId="77777777" w:rsidR="004C022F" w:rsidRPr="009842F5" w:rsidRDefault="004C022F" w:rsidP="00F82D7D">
            <w:pPr>
              <w:spacing w:after="120"/>
              <w:textAlignment w:val="baseline"/>
              <w:rPr>
                <w:rFonts w:ascii="Arial" w:eastAsia="Times New Roman" w:hAnsi="Arial" w:cs="Arial"/>
                <w:color w:val="000000"/>
                <w:sz w:val="24"/>
                <w:szCs w:val="24"/>
                <w:lang w:eastAsia="en-GB"/>
              </w:rPr>
            </w:pPr>
            <w:r w:rsidRPr="009842F5">
              <w:rPr>
                <w:rFonts w:ascii="Arial" w:eastAsia="Times New Roman" w:hAnsi="Arial" w:cs="Arial"/>
                <w:color w:val="000000"/>
                <w:sz w:val="24"/>
                <w:szCs w:val="24"/>
                <w:lang w:eastAsia="en-GB"/>
              </w:rPr>
              <w:t>supplier capacity and capability </w:t>
            </w:r>
          </w:p>
        </w:tc>
        <w:tc>
          <w:tcPr>
            <w:tcW w:w="4320" w:type="dxa"/>
            <w:hideMark/>
          </w:tcPr>
          <w:p w14:paraId="0827549F" w14:textId="77777777" w:rsidR="004C022F" w:rsidRPr="009842F5" w:rsidRDefault="004C022F" w:rsidP="00F82D7D">
            <w:pPr>
              <w:spacing w:after="120"/>
              <w:textAlignment w:val="baseline"/>
              <w:rPr>
                <w:rFonts w:ascii="Arial" w:eastAsia="Times New Roman" w:hAnsi="Arial" w:cs="Arial"/>
                <w:color w:val="000000"/>
                <w:sz w:val="24"/>
                <w:szCs w:val="24"/>
                <w:lang w:eastAsia="en-GB"/>
              </w:rPr>
            </w:pPr>
            <w:r w:rsidRPr="009842F5">
              <w:rPr>
                <w:rFonts w:ascii="Arial" w:eastAsia="Times New Roman" w:hAnsi="Arial" w:cs="Arial"/>
                <w:color w:val="000000"/>
                <w:sz w:val="24"/>
                <w:szCs w:val="24"/>
                <w:lang w:eastAsia="en-GB"/>
              </w:rPr>
              <w:t>potential suppliers must have the capacity to carry out your option </w:t>
            </w:r>
          </w:p>
        </w:tc>
      </w:tr>
      <w:tr w:rsidR="004C022F" w:rsidRPr="009842F5" w14:paraId="378904E9" w14:textId="77777777" w:rsidTr="00DD1E86">
        <w:trPr>
          <w:trHeight w:val="691"/>
        </w:trPr>
        <w:tc>
          <w:tcPr>
            <w:tcW w:w="1170" w:type="dxa"/>
            <w:hideMark/>
          </w:tcPr>
          <w:p w14:paraId="00246B02" w14:textId="77777777" w:rsidR="004C022F" w:rsidRPr="009842F5" w:rsidRDefault="004C022F" w:rsidP="00F82D7D">
            <w:pPr>
              <w:spacing w:after="120"/>
              <w:textAlignment w:val="baseline"/>
              <w:rPr>
                <w:rFonts w:ascii="Arial" w:eastAsia="Times New Roman" w:hAnsi="Arial" w:cs="Arial"/>
                <w:color w:val="000000"/>
                <w:sz w:val="24"/>
                <w:szCs w:val="24"/>
                <w:lang w:eastAsia="en-GB"/>
              </w:rPr>
            </w:pPr>
            <w:r w:rsidRPr="009842F5">
              <w:rPr>
                <w:rFonts w:ascii="Arial" w:eastAsia="Times New Roman" w:hAnsi="Arial" w:cs="Arial"/>
                <w:color w:val="000000"/>
                <w:sz w:val="24"/>
                <w:szCs w:val="24"/>
                <w:lang w:eastAsia="en-GB"/>
              </w:rPr>
              <w:t>4 </w:t>
            </w:r>
          </w:p>
        </w:tc>
        <w:tc>
          <w:tcPr>
            <w:tcW w:w="3585" w:type="dxa"/>
            <w:hideMark/>
          </w:tcPr>
          <w:p w14:paraId="1029D876" w14:textId="77777777" w:rsidR="004C022F" w:rsidRPr="009842F5" w:rsidRDefault="004C022F" w:rsidP="00F82D7D">
            <w:pPr>
              <w:spacing w:after="120"/>
              <w:textAlignment w:val="baseline"/>
              <w:rPr>
                <w:rFonts w:ascii="Arial" w:eastAsia="Times New Roman" w:hAnsi="Arial" w:cs="Arial"/>
                <w:color w:val="000000"/>
                <w:sz w:val="24"/>
                <w:szCs w:val="24"/>
                <w:lang w:eastAsia="en-GB"/>
              </w:rPr>
            </w:pPr>
            <w:r w:rsidRPr="009842F5">
              <w:rPr>
                <w:rFonts w:ascii="Arial" w:eastAsia="Times New Roman" w:hAnsi="Arial" w:cs="Arial"/>
                <w:color w:val="000000"/>
                <w:sz w:val="24"/>
                <w:szCs w:val="24"/>
                <w:lang w:eastAsia="en-GB"/>
              </w:rPr>
              <w:t>potential affordability </w:t>
            </w:r>
          </w:p>
        </w:tc>
        <w:tc>
          <w:tcPr>
            <w:tcW w:w="4320" w:type="dxa"/>
            <w:hideMark/>
          </w:tcPr>
          <w:p w14:paraId="3061EB34" w14:textId="77777777" w:rsidR="004C022F" w:rsidRPr="009842F5" w:rsidRDefault="004C022F" w:rsidP="00F82D7D">
            <w:pPr>
              <w:spacing w:after="120"/>
              <w:textAlignment w:val="baseline"/>
              <w:rPr>
                <w:rFonts w:ascii="Arial" w:eastAsia="Times New Roman" w:hAnsi="Arial" w:cs="Arial"/>
                <w:color w:val="000000"/>
                <w:sz w:val="24"/>
                <w:szCs w:val="24"/>
                <w:lang w:eastAsia="en-GB"/>
              </w:rPr>
            </w:pPr>
            <w:r w:rsidRPr="009842F5">
              <w:rPr>
                <w:rFonts w:ascii="Arial" w:eastAsia="Times New Roman" w:hAnsi="Arial" w:cs="Arial"/>
                <w:color w:val="000000"/>
                <w:sz w:val="24"/>
                <w:szCs w:val="24"/>
                <w:lang w:eastAsia="en-GB"/>
              </w:rPr>
              <w:t>your option can be funded within the funding policies of contributing partners </w:t>
            </w:r>
          </w:p>
        </w:tc>
      </w:tr>
      <w:tr w:rsidR="004C022F" w:rsidRPr="009842F5" w14:paraId="3DC8EB7B" w14:textId="77777777" w:rsidTr="00DD1E86">
        <w:trPr>
          <w:trHeight w:val="1270"/>
        </w:trPr>
        <w:tc>
          <w:tcPr>
            <w:tcW w:w="1170" w:type="dxa"/>
            <w:hideMark/>
          </w:tcPr>
          <w:p w14:paraId="1E8E3497" w14:textId="77777777" w:rsidR="004C022F" w:rsidRPr="009842F5" w:rsidRDefault="004C022F" w:rsidP="00F82D7D">
            <w:pPr>
              <w:spacing w:after="120"/>
              <w:textAlignment w:val="baseline"/>
              <w:rPr>
                <w:rFonts w:ascii="Arial" w:eastAsia="Times New Roman" w:hAnsi="Arial" w:cs="Arial"/>
                <w:color w:val="000000"/>
                <w:sz w:val="24"/>
                <w:szCs w:val="24"/>
                <w:lang w:eastAsia="en-GB"/>
              </w:rPr>
            </w:pPr>
            <w:r w:rsidRPr="009842F5">
              <w:rPr>
                <w:rFonts w:ascii="Arial" w:eastAsia="Times New Roman" w:hAnsi="Arial" w:cs="Arial"/>
                <w:color w:val="000000"/>
                <w:sz w:val="24"/>
                <w:szCs w:val="24"/>
                <w:lang w:eastAsia="en-GB"/>
              </w:rPr>
              <w:t>5 </w:t>
            </w:r>
          </w:p>
        </w:tc>
        <w:tc>
          <w:tcPr>
            <w:tcW w:w="3585" w:type="dxa"/>
            <w:hideMark/>
          </w:tcPr>
          <w:p w14:paraId="50844571" w14:textId="77777777" w:rsidR="004C022F" w:rsidRPr="009842F5" w:rsidRDefault="004C022F" w:rsidP="00F82D7D">
            <w:pPr>
              <w:spacing w:after="120"/>
              <w:textAlignment w:val="baseline"/>
              <w:rPr>
                <w:rFonts w:ascii="Arial" w:eastAsia="Times New Roman" w:hAnsi="Arial" w:cs="Arial"/>
                <w:color w:val="000000"/>
                <w:sz w:val="24"/>
                <w:szCs w:val="24"/>
                <w:lang w:eastAsia="en-GB"/>
              </w:rPr>
            </w:pPr>
            <w:r w:rsidRPr="009842F5">
              <w:rPr>
                <w:rFonts w:ascii="Arial" w:eastAsia="Times New Roman" w:hAnsi="Arial" w:cs="Arial"/>
                <w:color w:val="000000"/>
                <w:sz w:val="24"/>
                <w:szCs w:val="24"/>
                <w:lang w:eastAsia="en-GB"/>
              </w:rPr>
              <w:t>potential achievability </w:t>
            </w:r>
          </w:p>
        </w:tc>
        <w:tc>
          <w:tcPr>
            <w:tcW w:w="4320" w:type="dxa"/>
            <w:hideMark/>
          </w:tcPr>
          <w:p w14:paraId="7D68EFEA" w14:textId="77777777" w:rsidR="004C022F" w:rsidRPr="009842F5" w:rsidRDefault="004C022F" w:rsidP="00F82D7D">
            <w:pPr>
              <w:spacing w:after="120"/>
              <w:textAlignment w:val="baseline"/>
              <w:rPr>
                <w:rFonts w:ascii="Arial" w:eastAsia="Times New Roman" w:hAnsi="Arial" w:cs="Arial"/>
                <w:color w:val="000000"/>
                <w:sz w:val="24"/>
                <w:szCs w:val="24"/>
                <w:lang w:eastAsia="en-GB"/>
              </w:rPr>
            </w:pPr>
            <w:r w:rsidRPr="009842F5">
              <w:rPr>
                <w:rFonts w:ascii="Arial" w:eastAsia="Times New Roman" w:hAnsi="Arial" w:cs="Arial"/>
                <w:color w:val="000000"/>
                <w:sz w:val="24"/>
                <w:szCs w:val="24"/>
                <w:lang w:eastAsia="en-GB"/>
              </w:rPr>
              <w:t xml:space="preserve">you must be able to get necessary approvals and </w:t>
            </w:r>
            <w:proofErr w:type="gramStart"/>
            <w:r w:rsidRPr="009842F5">
              <w:rPr>
                <w:rFonts w:ascii="Arial" w:eastAsia="Times New Roman" w:hAnsi="Arial" w:cs="Arial"/>
                <w:color w:val="000000"/>
                <w:sz w:val="24"/>
                <w:szCs w:val="24"/>
                <w:lang w:eastAsia="en-GB"/>
              </w:rPr>
              <w:t>consents</w:t>
            </w:r>
            <w:proofErr w:type="gramEnd"/>
            <w:r w:rsidRPr="009842F5">
              <w:rPr>
                <w:rFonts w:ascii="Arial" w:eastAsia="Times New Roman" w:hAnsi="Arial" w:cs="Arial"/>
                <w:color w:val="000000"/>
                <w:sz w:val="24"/>
                <w:szCs w:val="24"/>
                <w:lang w:eastAsia="en-GB"/>
              </w:rPr>
              <w:t xml:space="preserve"> and it must be physically possible to construct and maintain over its intended life </w:t>
            </w:r>
          </w:p>
        </w:tc>
      </w:tr>
    </w:tbl>
    <w:p w14:paraId="2FE8E6AD" w14:textId="77777777" w:rsidR="00D8491F" w:rsidRPr="00D8491F" w:rsidRDefault="00D8491F" w:rsidP="00D8491F"/>
    <w:p w14:paraId="2D377B4D" w14:textId="4F965F47" w:rsidR="00D8491F" w:rsidRPr="00A97873" w:rsidRDefault="00CA2660" w:rsidP="00A97873">
      <w:pPr>
        <w:pStyle w:val="ListParagraph"/>
        <w:numPr>
          <w:ilvl w:val="1"/>
          <w:numId w:val="5"/>
        </w:numPr>
        <w:spacing w:before="0" w:after="160"/>
        <w:ind w:left="431" w:hanging="431"/>
        <w:contextualSpacing/>
        <w:outlineLvl w:val="1"/>
        <w:rPr>
          <w:rFonts w:cs="Arial"/>
          <w:b/>
          <w:bCs/>
          <w14:ligatures w14:val="standardContextual"/>
        </w:rPr>
      </w:pPr>
      <w:r w:rsidRPr="00A97873">
        <w:rPr>
          <w:rFonts w:cs="Arial"/>
          <w:b/>
          <w:bCs/>
          <w14:ligatures w14:val="standardContextual"/>
        </w:rPr>
        <w:t>Table: s</w:t>
      </w:r>
      <w:r w:rsidR="00D8491F" w:rsidRPr="00A97873">
        <w:rPr>
          <w:rFonts w:cs="Arial"/>
          <w:b/>
          <w:bCs/>
          <w14:ligatures w14:val="standardContextual"/>
        </w:rPr>
        <w:t>hort list of options</w:t>
      </w:r>
    </w:p>
    <w:p w14:paraId="087A9688" w14:textId="71523AFE" w:rsidR="00B7151D" w:rsidRPr="00A32721" w:rsidRDefault="00BA5AB4" w:rsidP="004B7585">
      <w:pPr>
        <w:spacing w:line="240" w:lineRule="auto"/>
        <w:rPr>
          <w:lang w:eastAsia="en-GB"/>
        </w:rPr>
      </w:pPr>
      <w:r>
        <w:rPr>
          <w:rFonts w:eastAsia="Times New Roman" w:cs="Arial"/>
          <w:color w:val="000000"/>
          <w:lang w:eastAsia="en-GB"/>
        </w:rPr>
        <w:t>(</w:t>
      </w:r>
      <w:r w:rsidR="00A32721" w:rsidRPr="00A32721">
        <w:rPr>
          <w:rFonts w:eastAsia="Times New Roman" w:cs="Arial"/>
          <w:color w:val="000000"/>
          <w:lang w:eastAsia="en-GB"/>
        </w:rPr>
        <w:t xml:space="preserve">Use this section to justify developing a strategy. The </w:t>
      </w:r>
      <w:r w:rsidR="00DF0A99">
        <w:rPr>
          <w:rFonts w:eastAsia="Times New Roman" w:cs="Arial"/>
          <w:color w:val="000000"/>
          <w:lang w:eastAsia="en-GB"/>
        </w:rPr>
        <w:t xml:space="preserve">table below </w:t>
      </w:r>
      <w:r w:rsidR="00261B35">
        <w:rPr>
          <w:rFonts w:eastAsia="Times New Roman" w:cs="Arial"/>
          <w:color w:val="000000"/>
          <w:lang w:eastAsia="en-GB"/>
        </w:rPr>
        <w:t xml:space="preserve">shows the </w:t>
      </w:r>
      <w:r w:rsidR="00A32721" w:rsidRPr="00A32721">
        <w:rPr>
          <w:rFonts w:eastAsia="Times New Roman" w:cs="Arial"/>
          <w:color w:val="000000"/>
          <w:lang w:eastAsia="en-GB"/>
        </w:rPr>
        <w:t>range of options to consid</w:t>
      </w:r>
      <w:r w:rsidR="00261B35">
        <w:rPr>
          <w:rFonts w:eastAsia="Times New Roman" w:cs="Arial"/>
          <w:color w:val="000000"/>
          <w:lang w:eastAsia="en-GB"/>
        </w:rPr>
        <w:t>er.</w:t>
      </w:r>
      <w:r w:rsidR="00707ECC">
        <w:rPr>
          <w:rFonts w:eastAsia="Times New Roman" w:cs="Arial"/>
          <w:color w:val="000000"/>
          <w:lang w:eastAsia="en-GB"/>
        </w:rPr>
        <w:t xml:space="preserve"> These should cover most </w:t>
      </w:r>
      <w:proofErr w:type="gramStart"/>
      <w:r w:rsidR="00707ECC">
        <w:rPr>
          <w:rFonts w:eastAsia="Times New Roman" w:cs="Arial"/>
          <w:color w:val="000000"/>
          <w:lang w:eastAsia="en-GB"/>
        </w:rPr>
        <w:t>op</w:t>
      </w:r>
      <w:r w:rsidR="00F26D73">
        <w:rPr>
          <w:rFonts w:eastAsia="Times New Roman" w:cs="Arial"/>
          <w:color w:val="000000"/>
          <w:lang w:eastAsia="en-GB"/>
        </w:rPr>
        <w:t>tions</w:t>
      </w:r>
      <w:r w:rsidR="001B17AD">
        <w:rPr>
          <w:rFonts w:eastAsia="Times New Roman" w:cs="Arial"/>
          <w:color w:val="000000"/>
          <w:lang w:eastAsia="en-GB"/>
        </w:rPr>
        <w:t>,</w:t>
      </w:r>
      <w:proofErr w:type="gramEnd"/>
      <w:r w:rsidR="001B17AD">
        <w:rPr>
          <w:rFonts w:eastAsia="Times New Roman" w:cs="Arial"/>
          <w:color w:val="000000"/>
          <w:lang w:eastAsia="en-GB"/>
        </w:rPr>
        <w:t xml:space="preserve"> </w:t>
      </w:r>
      <w:r w:rsidR="00E4211F">
        <w:rPr>
          <w:rFonts w:eastAsia="Times New Roman" w:cs="Arial"/>
          <w:color w:val="000000"/>
          <w:lang w:eastAsia="en-GB"/>
        </w:rPr>
        <w:t xml:space="preserve">you can add other options </w:t>
      </w:r>
      <w:r w:rsidR="00946FD5">
        <w:rPr>
          <w:rFonts w:eastAsia="Times New Roman" w:cs="Arial"/>
          <w:color w:val="000000"/>
          <w:lang w:eastAsia="en-GB"/>
        </w:rPr>
        <w:t>if you have considered them.</w:t>
      </w:r>
      <w:r w:rsidR="00081F7F">
        <w:rPr>
          <w:rFonts w:eastAsia="Times New Roman" w:cs="Arial"/>
          <w:color w:val="000000"/>
          <w:lang w:eastAsia="en-GB"/>
        </w:rPr>
        <w:t>)</w:t>
      </w:r>
    </w:p>
    <w:tbl>
      <w:tblPr>
        <w:tblStyle w:val="TableGrid"/>
        <w:tblW w:w="8981" w:type="dxa"/>
        <w:tblInd w:w="0" w:type="dxa"/>
        <w:tblLook w:val="04A0" w:firstRow="1" w:lastRow="0" w:firstColumn="1" w:lastColumn="0" w:noHBand="0" w:noVBand="1"/>
      </w:tblPr>
      <w:tblGrid>
        <w:gridCol w:w="2263"/>
        <w:gridCol w:w="4678"/>
        <w:gridCol w:w="2040"/>
      </w:tblGrid>
      <w:tr w:rsidR="000C10D2" w:rsidRPr="00FF73ED" w14:paraId="175F9330" w14:textId="44110737" w:rsidTr="00FF73ED">
        <w:trPr>
          <w:trHeight w:val="272"/>
        </w:trPr>
        <w:tc>
          <w:tcPr>
            <w:tcW w:w="2263" w:type="dxa"/>
            <w:shd w:val="clear" w:color="auto" w:fill="auto"/>
          </w:tcPr>
          <w:p w14:paraId="7A13EA33" w14:textId="4366904A" w:rsidR="00185833" w:rsidRPr="00FF73ED" w:rsidRDefault="00185833" w:rsidP="00FF73ED">
            <w:pPr>
              <w:spacing w:after="120"/>
              <w:textAlignment w:val="baseline"/>
              <w:rPr>
                <w:rFonts w:cs="Arial"/>
                <w:b/>
                <w:bCs/>
                <w:color w:val="auto"/>
                <w:szCs w:val="24"/>
              </w:rPr>
            </w:pPr>
            <w:r w:rsidRPr="00FF73ED">
              <w:rPr>
                <w:rFonts w:cs="Arial"/>
                <w:b/>
                <w:bCs/>
                <w:color w:val="auto"/>
                <w:szCs w:val="24"/>
              </w:rPr>
              <w:lastRenderedPageBreak/>
              <w:t>Option</w:t>
            </w:r>
          </w:p>
        </w:tc>
        <w:tc>
          <w:tcPr>
            <w:tcW w:w="4678" w:type="dxa"/>
            <w:shd w:val="clear" w:color="auto" w:fill="auto"/>
          </w:tcPr>
          <w:p w14:paraId="690C91BF" w14:textId="476FFDEB" w:rsidR="00185833" w:rsidRPr="00FF73ED" w:rsidRDefault="00185833" w:rsidP="00FF73ED">
            <w:pPr>
              <w:spacing w:after="120"/>
              <w:textAlignment w:val="baseline"/>
              <w:rPr>
                <w:rFonts w:cs="Arial"/>
                <w:b/>
                <w:bCs/>
                <w:color w:val="auto"/>
                <w:szCs w:val="24"/>
              </w:rPr>
            </w:pPr>
            <w:r w:rsidRPr="00FF73ED">
              <w:rPr>
                <w:rFonts w:cs="Arial"/>
                <w:b/>
                <w:bCs/>
                <w:color w:val="auto"/>
                <w:szCs w:val="24"/>
              </w:rPr>
              <w:t>Description</w:t>
            </w:r>
          </w:p>
        </w:tc>
        <w:tc>
          <w:tcPr>
            <w:tcW w:w="2040" w:type="dxa"/>
            <w:shd w:val="clear" w:color="auto" w:fill="auto"/>
          </w:tcPr>
          <w:p w14:paraId="224049E5" w14:textId="61DAEC69" w:rsidR="00185833" w:rsidRPr="00FF73ED" w:rsidRDefault="00185833" w:rsidP="00FF73ED">
            <w:pPr>
              <w:spacing w:after="120"/>
              <w:textAlignment w:val="baseline"/>
              <w:rPr>
                <w:rFonts w:cs="Arial"/>
                <w:b/>
                <w:bCs/>
                <w:color w:val="auto"/>
                <w:szCs w:val="24"/>
              </w:rPr>
            </w:pPr>
            <w:r w:rsidRPr="00FF73ED">
              <w:rPr>
                <w:rFonts w:cs="Arial"/>
                <w:b/>
                <w:bCs/>
                <w:color w:val="auto"/>
                <w:szCs w:val="24"/>
              </w:rPr>
              <w:t>Cost (£k)</w:t>
            </w:r>
          </w:p>
        </w:tc>
      </w:tr>
      <w:tr w:rsidR="000C10D2" w:rsidRPr="00FF73ED" w14:paraId="0262583F" w14:textId="08F628AC" w:rsidTr="00702E5C">
        <w:trPr>
          <w:trHeight w:val="902"/>
        </w:trPr>
        <w:tc>
          <w:tcPr>
            <w:tcW w:w="2263" w:type="dxa"/>
            <w:shd w:val="clear" w:color="auto" w:fill="auto"/>
          </w:tcPr>
          <w:p w14:paraId="489E465E" w14:textId="210C8E93" w:rsidR="00185833" w:rsidRPr="00FF73ED" w:rsidRDefault="00185833" w:rsidP="00BB28F7">
            <w:pPr>
              <w:spacing w:after="120"/>
              <w:rPr>
                <w:rFonts w:cs="Arial"/>
                <w:color w:val="auto"/>
                <w:szCs w:val="24"/>
              </w:rPr>
            </w:pPr>
            <w:r w:rsidRPr="00FF73ED">
              <w:rPr>
                <w:rFonts w:cs="Arial"/>
                <w:color w:val="auto"/>
                <w:szCs w:val="24"/>
              </w:rPr>
              <w:t>Do Nothing</w:t>
            </w:r>
          </w:p>
        </w:tc>
        <w:tc>
          <w:tcPr>
            <w:tcW w:w="4678" w:type="dxa"/>
            <w:shd w:val="clear" w:color="auto" w:fill="auto"/>
          </w:tcPr>
          <w:p w14:paraId="7AFE6B3F" w14:textId="32CB0467" w:rsidR="00185833" w:rsidRPr="00FF73ED" w:rsidRDefault="00185833" w:rsidP="00BB28F7">
            <w:pPr>
              <w:spacing w:after="120"/>
              <w:rPr>
                <w:rFonts w:cs="Arial"/>
                <w:color w:val="auto"/>
                <w:szCs w:val="24"/>
              </w:rPr>
            </w:pPr>
            <w:r w:rsidRPr="00FF73ED">
              <w:rPr>
                <w:rFonts w:cs="Arial"/>
                <w:color w:val="000000"/>
                <w:szCs w:val="24"/>
              </w:rPr>
              <w:t>no attempt is made to appraise flood and erosion risk within the strategy boundary or ways of improving resilience</w:t>
            </w:r>
          </w:p>
        </w:tc>
        <w:tc>
          <w:tcPr>
            <w:tcW w:w="2040" w:type="dxa"/>
            <w:shd w:val="clear" w:color="auto" w:fill="auto"/>
          </w:tcPr>
          <w:p w14:paraId="0D654DB2" w14:textId="77777777" w:rsidR="00185833" w:rsidRPr="00FF73ED" w:rsidRDefault="00185833" w:rsidP="00BB28F7">
            <w:pPr>
              <w:spacing w:after="120"/>
              <w:rPr>
                <w:rFonts w:cs="Arial"/>
                <w:color w:val="auto"/>
                <w:szCs w:val="24"/>
              </w:rPr>
            </w:pPr>
          </w:p>
        </w:tc>
      </w:tr>
      <w:tr w:rsidR="000C10D2" w:rsidRPr="00FF73ED" w14:paraId="3EC5E358" w14:textId="1A7D9918" w:rsidTr="00702E5C">
        <w:trPr>
          <w:trHeight w:val="1695"/>
        </w:trPr>
        <w:tc>
          <w:tcPr>
            <w:tcW w:w="2263" w:type="dxa"/>
            <w:shd w:val="clear" w:color="auto" w:fill="auto"/>
          </w:tcPr>
          <w:p w14:paraId="0F6AC974" w14:textId="00F97E41" w:rsidR="00185833" w:rsidRPr="00FF73ED" w:rsidRDefault="00185833" w:rsidP="00BB28F7">
            <w:pPr>
              <w:spacing w:after="120"/>
              <w:rPr>
                <w:rFonts w:cs="Arial"/>
                <w:color w:val="auto"/>
                <w:szCs w:val="24"/>
              </w:rPr>
            </w:pPr>
            <w:r w:rsidRPr="00FF73ED">
              <w:rPr>
                <w:rFonts w:cs="Arial"/>
                <w:color w:val="auto"/>
                <w:szCs w:val="24"/>
              </w:rPr>
              <w:t>Do initial assessments</w:t>
            </w:r>
          </w:p>
        </w:tc>
        <w:tc>
          <w:tcPr>
            <w:tcW w:w="4678" w:type="dxa"/>
            <w:shd w:val="clear" w:color="auto" w:fill="auto"/>
          </w:tcPr>
          <w:p w14:paraId="0EBF2C27" w14:textId="7853DF70" w:rsidR="00185833" w:rsidRPr="00FF73ED" w:rsidRDefault="00185833" w:rsidP="00BB28F7">
            <w:pPr>
              <w:spacing w:after="120"/>
              <w:rPr>
                <w:rFonts w:cs="Arial"/>
                <w:color w:val="auto"/>
                <w:szCs w:val="24"/>
              </w:rPr>
            </w:pPr>
            <w:r w:rsidRPr="00FF73ED">
              <w:rPr>
                <w:rFonts w:cs="Arial"/>
                <w:color w:val="000000"/>
                <w:szCs w:val="24"/>
              </w:rPr>
              <w:t>to assess the viability of a simple change project for one or more individual benefit areas – the assessments should cover the whole study area to make a reasoned comparison with do nothing and do strategy</w:t>
            </w:r>
          </w:p>
        </w:tc>
        <w:tc>
          <w:tcPr>
            <w:tcW w:w="2040" w:type="dxa"/>
            <w:shd w:val="clear" w:color="auto" w:fill="auto"/>
          </w:tcPr>
          <w:p w14:paraId="570D92CF" w14:textId="77777777" w:rsidR="00185833" w:rsidRPr="00FF73ED" w:rsidRDefault="00185833" w:rsidP="00BB28F7">
            <w:pPr>
              <w:spacing w:after="120"/>
              <w:rPr>
                <w:rFonts w:cs="Arial"/>
                <w:color w:val="auto"/>
                <w:szCs w:val="24"/>
              </w:rPr>
            </w:pPr>
          </w:p>
        </w:tc>
      </w:tr>
      <w:tr w:rsidR="000C10D2" w:rsidRPr="00FF73ED" w14:paraId="6EE4F0F4" w14:textId="2C11230E" w:rsidTr="00702E5C">
        <w:trPr>
          <w:trHeight w:val="1394"/>
        </w:trPr>
        <w:tc>
          <w:tcPr>
            <w:tcW w:w="2263" w:type="dxa"/>
            <w:shd w:val="clear" w:color="auto" w:fill="auto"/>
          </w:tcPr>
          <w:p w14:paraId="11E00D4E" w14:textId="11771506" w:rsidR="00185833" w:rsidRPr="00FF73ED" w:rsidRDefault="00185833" w:rsidP="00BB28F7">
            <w:pPr>
              <w:spacing w:after="120"/>
              <w:rPr>
                <w:rFonts w:cs="Arial"/>
                <w:color w:val="auto"/>
                <w:szCs w:val="24"/>
              </w:rPr>
            </w:pPr>
            <w:r w:rsidRPr="00FF73ED">
              <w:rPr>
                <w:rFonts w:cs="Arial"/>
                <w:color w:val="auto"/>
                <w:szCs w:val="24"/>
              </w:rPr>
              <w:t>Do study</w:t>
            </w:r>
          </w:p>
        </w:tc>
        <w:tc>
          <w:tcPr>
            <w:tcW w:w="4678" w:type="dxa"/>
            <w:shd w:val="clear" w:color="auto" w:fill="auto"/>
          </w:tcPr>
          <w:p w14:paraId="6E81D3A3" w14:textId="77777777" w:rsidR="00657B14" w:rsidRPr="00FF73ED" w:rsidRDefault="00185833" w:rsidP="00BB28F7">
            <w:pPr>
              <w:spacing w:after="120"/>
              <w:rPr>
                <w:rFonts w:cs="Arial"/>
                <w:color w:val="000000"/>
                <w:szCs w:val="24"/>
              </w:rPr>
            </w:pPr>
            <w:r w:rsidRPr="00FF73ED">
              <w:rPr>
                <w:rFonts w:cs="Arial"/>
                <w:color w:val="000000"/>
                <w:szCs w:val="24"/>
              </w:rPr>
              <w:t>to improve understanding of the problem area – a study can help you understand</w:t>
            </w:r>
            <w:r w:rsidR="00657B14" w:rsidRPr="00FF73ED">
              <w:rPr>
                <w:rFonts w:cs="Arial"/>
                <w:color w:val="000000"/>
                <w:szCs w:val="24"/>
              </w:rPr>
              <w:t>:</w:t>
            </w:r>
          </w:p>
          <w:p w14:paraId="055D9ECB" w14:textId="7D9D3C6A" w:rsidR="00657B14" w:rsidRPr="00FF73ED" w:rsidRDefault="00657B14" w:rsidP="00BB28F7">
            <w:pPr>
              <w:spacing w:after="120"/>
              <w:rPr>
                <w:rFonts w:cs="Arial"/>
                <w:color w:val="000000"/>
                <w:szCs w:val="24"/>
              </w:rPr>
            </w:pPr>
            <w:proofErr w:type="spellStart"/>
            <w:r w:rsidRPr="00FF73ED">
              <w:rPr>
                <w:rFonts w:cs="Arial"/>
                <w:color w:val="000000"/>
                <w:szCs w:val="24"/>
              </w:rPr>
              <w:t>i</w:t>
            </w:r>
            <w:proofErr w:type="spellEnd"/>
            <w:r w:rsidRPr="00FF73ED">
              <w:rPr>
                <w:rFonts w:cs="Arial"/>
                <w:color w:val="000000"/>
                <w:szCs w:val="24"/>
              </w:rPr>
              <w:t xml:space="preserve">) viability of strategic options </w:t>
            </w:r>
          </w:p>
          <w:p w14:paraId="5B6B2774" w14:textId="35BF4242" w:rsidR="00185833" w:rsidRPr="00FF73ED" w:rsidRDefault="00657B14" w:rsidP="00BB28F7">
            <w:pPr>
              <w:spacing w:after="120"/>
              <w:rPr>
                <w:rFonts w:cs="Arial"/>
                <w:color w:val="auto"/>
                <w:szCs w:val="24"/>
              </w:rPr>
            </w:pPr>
            <w:r w:rsidRPr="00FF73ED">
              <w:rPr>
                <w:rFonts w:cs="Arial"/>
                <w:color w:val="000000"/>
                <w:szCs w:val="24"/>
              </w:rPr>
              <w:t>ii)</w:t>
            </w:r>
            <w:r w:rsidR="00185833" w:rsidRPr="00FF73ED">
              <w:rPr>
                <w:rFonts w:cs="Arial"/>
                <w:color w:val="000000"/>
                <w:szCs w:val="24"/>
              </w:rPr>
              <w:t xml:space="preserve"> whether your study area can be broken down into smaller parts and avoid the need for a strategy</w:t>
            </w:r>
          </w:p>
        </w:tc>
        <w:tc>
          <w:tcPr>
            <w:tcW w:w="2040" w:type="dxa"/>
            <w:shd w:val="clear" w:color="auto" w:fill="auto"/>
          </w:tcPr>
          <w:p w14:paraId="38D56DE0" w14:textId="77777777" w:rsidR="00185833" w:rsidRPr="00FF73ED" w:rsidRDefault="00185833" w:rsidP="00BB28F7">
            <w:pPr>
              <w:spacing w:after="120"/>
              <w:rPr>
                <w:rFonts w:cs="Arial"/>
                <w:color w:val="auto"/>
                <w:szCs w:val="24"/>
              </w:rPr>
            </w:pPr>
          </w:p>
        </w:tc>
      </w:tr>
      <w:tr w:rsidR="000C10D2" w:rsidRPr="00FF73ED" w14:paraId="57A68DAF" w14:textId="77777777" w:rsidTr="00702E5C">
        <w:trPr>
          <w:trHeight w:val="1394"/>
        </w:trPr>
        <w:tc>
          <w:tcPr>
            <w:tcW w:w="2263" w:type="dxa"/>
            <w:shd w:val="clear" w:color="auto" w:fill="auto"/>
          </w:tcPr>
          <w:p w14:paraId="2A3E1FED" w14:textId="7487DE18" w:rsidR="0059036B" w:rsidRPr="00FF73ED" w:rsidRDefault="0059036B" w:rsidP="00BB28F7">
            <w:pPr>
              <w:spacing w:after="120"/>
              <w:rPr>
                <w:rFonts w:cs="Arial"/>
                <w:color w:val="auto"/>
                <w:szCs w:val="24"/>
              </w:rPr>
            </w:pPr>
            <w:r w:rsidRPr="00FF73ED">
              <w:rPr>
                <w:rFonts w:cs="Arial"/>
                <w:color w:val="auto"/>
                <w:szCs w:val="24"/>
              </w:rPr>
              <w:t>Do partnership action plan</w:t>
            </w:r>
          </w:p>
        </w:tc>
        <w:tc>
          <w:tcPr>
            <w:tcW w:w="4678" w:type="dxa"/>
            <w:shd w:val="clear" w:color="auto" w:fill="auto"/>
          </w:tcPr>
          <w:p w14:paraId="2C5B9DF1" w14:textId="4ECD1E52" w:rsidR="0059036B" w:rsidRPr="00FF73ED" w:rsidRDefault="0059036B" w:rsidP="00BB28F7">
            <w:pPr>
              <w:spacing w:after="120"/>
              <w:rPr>
                <w:rFonts w:cs="Arial"/>
                <w:color w:val="000000"/>
                <w:szCs w:val="24"/>
              </w:rPr>
            </w:pPr>
            <w:r w:rsidRPr="00FF73ED">
              <w:rPr>
                <w:rFonts w:cs="Arial"/>
                <w:color w:val="000000"/>
                <w:szCs w:val="24"/>
              </w:rPr>
              <w:t>to bring partners together to understand current</w:t>
            </w:r>
            <w:r w:rsidR="00B21BFA" w:rsidRPr="00FF73ED">
              <w:rPr>
                <w:rFonts w:cs="Arial"/>
                <w:color w:val="000000"/>
                <w:szCs w:val="24"/>
              </w:rPr>
              <w:t>/</w:t>
            </w:r>
            <w:r w:rsidRPr="00FF73ED">
              <w:rPr>
                <w:rFonts w:cs="Arial"/>
                <w:color w:val="000000"/>
                <w:szCs w:val="24"/>
              </w:rPr>
              <w:t>future risk,</w:t>
            </w:r>
            <w:r w:rsidR="00B21BFA" w:rsidRPr="00FF73ED">
              <w:rPr>
                <w:rFonts w:cs="Arial"/>
                <w:color w:val="000000"/>
                <w:szCs w:val="24"/>
              </w:rPr>
              <w:t xml:space="preserve"> identify opportunities to work together and </w:t>
            </w:r>
            <w:r w:rsidR="00D5463F" w:rsidRPr="00FF73ED">
              <w:rPr>
                <w:rFonts w:cs="Arial"/>
                <w:color w:val="000000"/>
                <w:szCs w:val="24"/>
              </w:rPr>
              <w:t xml:space="preserve">agree </w:t>
            </w:r>
            <w:r w:rsidR="00F93F46" w:rsidRPr="00FF73ED">
              <w:rPr>
                <w:rFonts w:cs="Arial"/>
                <w:color w:val="000000"/>
                <w:szCs w:val="24"/>
              </w:rPr>
              <w:t>a</w:t>
            </w:r>
            <w:r w:rsidR="007D55F5" w:rsidRPr="00FF73ED">
              <w:rPr>
                <w:rFonts w:cs="Arial"/>
                <w:color w:val="000000"/>
                <w:szCs w:val="24"/>
              </w:rPr>
              <w:t xml:space="preserve"> simple</w:t>
            </w:r>
            <w:r w:rsidR="00F93F46" w:rsidRPr="00FF73ED">
              <w:rPr>
                <w:rFonts w:cs="Arial"/>
                <w:color w:val="000000"/>
                <w:szCs w:val="24"/>
              </w:rPr>
              <w:t xml:space="preserve"> action plan</w:t>
            </w:r>
            <w:r w:rsidR="00B21BFA" w:rsidRPr="00FF73ED">
              <w:rPr>
                <w:rFonts w:cs="Arial"/>
                <w:color w:val="000000"/>
                <w:szCs w:val="24"/>
              </w:rPr>
              <w:t xml:space="preserve"> </w:t>
            </w:r>
          </w:p>
        </w:tc>
        <w:tc>
          <w:tcPr>
            <w:tcW w:w="2040" w:type="dxa"/>
            <w:shd w:val="clear" w:color="auto" w:fill="auto"/>
          </w:tcPr>
          <w:p w14:paraId="51C6EE08" w14:textId="77777777" w:rsidR="0059036B" w:rsidRPr="00FF73ED" w:rsidRDefault="0059036B" w:rsidP="00BB28F7">
            <w:pPr>
              <w:spacing w:after="120"/>
              <w:rPr>
                <w:rFonts w:cs="Arial"/>
                <w:color w:val="auto"/>
                <w:szCs w:val="24"/>
              </w:rPr>
            </w:pPr>
          </w:p>
        </w:tc>
      </w:tr>
      <w:tr w:rsidR="00E739A7" w:rsidRPr="00FF73ED" w14:paraId="504A8997" w14:textId="77777777" w:rsidTr="00C6285C">
        <w:trPr>
          <w:trHeight w:val="744"/>
        </w:trPr>
        <w:tc>
          <w:tcPr>
            <w:tcW w:w="2263" w:type="dxa"/>
            <w:shd w:val="clear" w:color="auto" w:fill="auto"/>
          </w:tcPr>
          <w:p w14:paraId="5111D4AE" w14:textId="11859492" w:rsidR="00E739A7" w:rsidRPr="00FF73ED" w:rsidRDefault="00E739A7" w:rsidP="00BB28F7">
            <w:pPr>
              <w:spacing w:after="120"/>
              <w:rPr>
                <w:rFonts w:cs="Arial"/>
                <w:color w:val="auto"/>
                <w:szCs w:val="24"/>
              </w:rPr>
            </w:pPr>
            <w:r w:rsidRPr="00FF73ED">
              <w:rPr>
                <w:rFonts w:cs="Arial"/>
                <w:color w:val="auto"/>
                <w:szCs w:val="24"/>
              </w:rPr>
              <w:t xml:space="preserve">Do </w:t>
            </w:r>
            <w:r w:rsidR="00745AAF" w:rsidRPr="00FF73ED">
              <w:rPr>
                <w:rFonts w:cs="Arial"/>
                <w:color w:val="auto"/>
                <w:szCs w:val="24"/>
              </w:rPr>
              <w:t>combination of project types</w:t>
            </w:r>
          </w:p>
        </w:tc>
        <w:tc>
          <w:tcPr>
            <w:tcW w:w="4678" w:type="dxa"/>
            <w:shd w:val="clear" w:color="auto" w:fill="auto"/>
          </w:tcPr>
          <w:p w14:paraId="341906A1" w14:textId="195DF930" w:rsidR="00E739A7" w:rsidRPr="00FF73ED" w:rsidRDefault="00383C6D" w:rsidP="00BB28F7">
            <w:pPr>
              <w:spacing w:after="120"/>
              <w:rPr>
                <w:rFonts w:cs="Arial"/>
                <w:color w:val="000000"/>
                <w:szCs w:val="24"/>
              </w:rPr>
            </w:pPr>
            <w:r w:rsidRPr="00FF73ED">
              <w:rPr>
                <w:rFonts w:cs="Arial"/>
                <w:color w:val="000000"/>
                <w:szCs w:val="24"/>
              </w:rPr>
              <w:t xml:space="preserve">appraise several standalone project types </w:t>
            </w:r>
            <w:r w:rsidR="00C6285C" w:rsidRPr="00FF73ED">
              <w:rPr>
                <w:rFonts w:cs="Arial"/>
                <w:color w:val="000000"/>
                <w:szCs w:val="24"/>
              </w:rPr>
              <w:t>separately</w:t>
            </w:r>
          </w:p>
        </w:tc>
        <w:tc>
          <w:tcPr>
            <w:tcW w:w="2040" w:type="dxa"/>
            <w:shd w:val="clear" w:color="auto" w:fill="auto"/>
          </w:tcPr>
          <w:p w14:paraId="3F202C26" w14:textId="77777777" w:rsidR="00E739A7" w:rsidRPr="00FF73ED" w:rsidRDefault="00E739A7" w:rsidP="00BB28F7">
            <w:pPr>
              <w:spacing w:after="120"/>
              <w:rPr>
                <w:rFonts w:cs="Arial"/>
                <w:color w:val="auto"/>
                <w:szCs w:val="24"/>
              </w:rPr>
            </w:pPr>
          </w:p>
        </w:tc>
      </w:tr>
      <w:tr w:rsidR="000C10D2" w:rsidRPr="00FF73ED" w14:paraId="5F2D14A8" w14:textId="12CFE5C0" w:rsidTr="00665BA3">
        <w:trPr>
          <w:trHeight w:val="272"/>
        </w:trPr>
        <w:tc>
          <w:tcPr>
            <w:tcW w:w="2263" w:type="dxa"/>
            <w:shd w:val="clear" w:color="auto" w:fill="auto"/>
          </w:tcPr>
          <w:p w14:paraId="5FFCC4E3" w14:textId="56D896B0" w:rsidR="00185833" w:rsidRPr="00FF73ED" w:rsidRDefault="00185833" w:rsidP="00BB28F7">
            <w:pPr>
              <w:spacing w:after="120"/>
              <w:rPr>
                <w:rFonts w:cs="Arial"/>
                <w:color w:val="auto"/>
                <w:szCs w:val="24"/>
              </w:rPr>
            </w:pPr>
            <w:r w:rsidRPr="00FF73ED">
              <w:rPr>
                <w:rFonts w:cs="Arial"/>
                <w:color w:val="auto"/>
                <w:szCs w:val="24"/>
              </w:rPr>
              <w:t>Do strategy</w:t>
            </w:r>
          </w:p>
        </w:tc>
        <w:tc>
          <w:tcPr>
            <w:tcW w:w="4678" w:type="dxa"/>
            <w:shd w:val="clear" w:color="auto" w:fill="auto"/>
          </w:tcPr>
          <w:p w14:paraId="7F1A293A" w14:textId="61D4B0F3" w:rsidR="00185833" w:rsidRPr="00FF73ED" w:rsidRDefault="00185833" w:rsidP="00BB28F7">
            <w:pPr>
              <w:spacing w:after="120"/>
              <w:rPr>
                <w:rFonts w:cs="Arial"/>
                <w:color w:val="auto"/>
                <w:szCs w:val="24"/>
              </w:rPr>
            </w:pPr>
            <w:r w:rsidRPr="00FF73ED">
              <w:rPr>
                <w:rFonts w:cs="Arial"/>
                <w:color w:val="000000"/>
                <w:szCs w:val="24"/>
              </w:rPr>
              <w:t>applies to the strategy area as a whole and includes strategic environmental appraisal</w:t>
            </w:r>
          </w:p>
        </w:tc>
        <w:tc>
          <w:tcPr>
            <w:tcW w:w="2040" w:type="dxa"/>
            <w:shd w:val="clear" w:color="auto" w:fill="auto"/>
          </w:tcPr>
          <w:p w14:paraId="29ACA470" w14:textId="77777777" w:rsidR="00185833" w:rsidRPr="00FF73ED" w:rsidRDefault="00185833" w:rsidP="00BB28F7">
            <w:pPr>
              <w:spacing w:after="120"/>
              <w:rPr>
                <w:rFonts w:cs="Arial"/>
                <w:color w:val="auto"/>
                <w:szCs w:val="24"/>
              </w:rPr>
            </w:pPr>
          </w:p>
        </w:tc>
      </w:tr>
      <w:tr w:rsidR="000C10D2" w:rsidRPr="00FF73ED" w14:paraId="0D91E121" w14:textId="7A8B6603" w:rsidTr="00665BA3">
        <w:trPr>
          <w:trHeight w:val="833"/>
        </w:trPr>
        <w:tc>
          <w:tcPr>
            <w:tcW w:w="2263" w:type="dxa"/>
            <w:shd w:val="clear" w:color="auto" w:fill="auto"/>
          </w:tcPr>
          <w:p w14:paraId="5F7E652B" w14:textId="6BB1F973" w:rsidR="00185833" w:rsidRPr="00FF73ED" w:rsidRDefault="00185833" w:rsidP="00BB28F7">
            <w:pPr>
              <w:spacing w:after="120"/>
              <w:rPr>
                <w:rFonts w:cs="Arial"/>
                <w:color w:val="auto"/>
                <w:szCs w:val="24"/>
              </w:rPr>
            </w:pPr>
            <w:r w:rsidRPr="00FF73ED">
              <w:rPr>
                <w:rFonts w:cs="Arial"/>
                <w:color w:val="auto"/>
                <w:szCs w:val="24"/>
              </w:rPr>
              <w:t>Do strategy alongside other actions</w:t>
            </w:r>
            <w:r w:rsidR="009D1A20" w:rsidRPr="00FF73ED">
              <w:rPr>
                <w:rFonts w:cs="Arial"/>
                <w:color w:val="auto"/>
                <w:szCs w:val="24"/>
              </w:rPr>
              <w:t>*</w:t>
            </w:r>
          </w:p>
        </w:tc>
        <w:tc>
          <w:tcPr>
            <w:tcW w:w="4678" w:type="dxa"/>
            <w:shd w:val="clear" w:color="auto" w:fill="auto"/>
          </w:tcPr>
          <w:p w14:paraId="0EFC114B" w14:textId="11C45229" w:rsidR="00185833" w:rsidRPr="00FF73ED" w:rsidRDefault="00185833" w:rsidP="00BB28F7">
            <w:pPr>
              <w:spacing w:after="120"/>
              <w:rPr>
                <w:rFonts w:cs="Arial"/>
                <w:color w:val="auto"/>
                <w:szCs w:val="24"/>
              </w:rPr>
            </w:pPr>
            <w:r w:rsidRPr="00FF73ED">
              <w:rPr>
                <w:rFonts w:cs="Arial"/>
                <w:color w:val="000000"/>
                <w:szCs w:val="24"/>
              </w:rPr>
              <w:t>no regret, legal obligation and/or urgent works are developed alongside the strategy (a Framework for Action could be used to manage urgent works and legal obligations)</w:t>
            </w:r>
            <w:r w:rsidR="009B0760" w:rsidRPr="00FF73ED">
              <w:rPr>
                <w:rFonts w:cs="Arial"/>
                <w:color w:val="000000"/>
                <w:szCs w:val="24"/>
              </w:rPr>
              <w:t xml:space="preserve">. </w:t>
            </w:r>
          </w:p>
        </w:tc>
        <w:tc>
          <w:tcPr>
            <w:tcW w:w="2040" w:type="dxa"/>
            <w:shd w:val="clear" w:color="auto" w:fill="auto"/>
          </w:tcPr>
          <w:p w14:paraId="77302895" w14:textId="323673A7" w:rsidR="00185833" w:rsidRPr="00FF73ED" w:rsidRDefault="00185833" w:rsidP="00BB28F7">
            <w:pPr>
              <w:spacing w:after="120"/>
              <w:rPr>
                <w:rFonts w:cs="Arial"/>
                <w:color w:val="auto"/>
                <w:szCs w:val="24"/>
              </w:rPr>
            </w:pPr>
            <w:r w:rsidRPr="00FF73ED">
              <w:rPr>
                <w:rFonts w:cs="Arial"/>
                <w:color w:val="auto"/>
                <w:szCs w:val="24"/>
              </w:rPr>
              <w:t>*</w:t>
            </w:r>
          </w:p>
        </w:tc>
      </w:tr>
      <w:tr w:rsidR="000C10D2" w:rsidRPr="00FF73ED" w14:paraId="3CB18AE9" w14:textId="0714FE79" w:rsidTr="00665BA3">
        <w:trPr>
          <w:trHeight w:val="818"/>
        </w:trPr>
        <w:tc>
          <w:tcPr>
            <w:tcW w:w="2263" w:type="dxa"/>
            <w:shd w:val="clear" w:color="auto" w:fill="auto"/>
          </w:tcPr>
          <w:p w14:paraId="3076725A" w14:textId="424035C0" w:rsidR="00185833" w:rsidRPr="00FF73ED" w:rsidRDefault="00185833" w:rsidP="00BB28F7">
            <w:pPr>
              <w:spacing w:after="120"/>
              <w:rPr>
                <w:rFonts w:cs="Arial"/>
                <w:color w:val="auto"/>
                <w:szCs w:val="24"/>
              </w:rPr>
            </w:pPr>
            <w:r w:rsidRPr="00FF73ED">
              <w:rPr>
                <w:rFonts w:cs="Arial"/>
                <w:color w:val="auto"/>
                <w:szCs w:val="24"/>
              </w:rPr>
              <w:t xml:space="preserve">Do </w:t>
            </w:r>
            <w:r w:rsidR="00755B8D" w:rsidRPr="00FF73ED">
              <w:rPr>
                <w:rFonts w:cs="Arial"/>
                <w:color w:val="auto"/>
                <w:szCs w:val="24"/>
              </w:rPr>
              <w:t>review</w:t>
            </w:r>
            <w:r w:rsidRPr="00FF73ED">
              <w:rPr>
                <w:rFonts w:cs="Arial"/>
                <w:color w:val="auto"/>
                <w:szCs w:val="24"/>
              </w:rPr>
              <w:t xml:space="preserve"> of existing strategy</w:t>
            </w:r>
            <w:r w:rsidR="00A72F69" w:rsidRPr="00FF73ED">
              <w:rPr>
                <w:rFonts w:cs="Arial"/>
                <w:color w:val="auto"/>
                <w:szCs w:val="24"/>
              </w:rPr>
              <w:t xml:space="preserve"> (delete if new strategy)</w:t>
            </w:r>
          </w:p>
        </w:tc>
        <w:tc>
          <w:tcPr>
            <w:tcW w:w="4678" w:type="dxa"/>
            <w:shd w:val="clear" w:color="auto" w:fill="auto"/>
          </w:tcPr>
          <w:p w14:paraId="4B0DA57C" w14:textId="7014B40C" w:rsidR="00185833" w:rsidRPr="00FF73ED" w:rsidRDefault="002C10AA" w:rsidP="00BB28F7">
            <w:pPr>
              <w:spacing w:after="120"/>
              <w:rPr>
                <w:rFonts w:cs="Arial"/>
                <w:color w:val="auto"/>
                <w:szCs w:val="24"/>
              </w:rPr>
            </w:pPr>
            <w:r w:rsidRPr="00FF73ED">
              <w:rPr>
                <w:rFonts w:cs="Arial"/>
                <w:color w:val="000000"/>
                <w:szCs w:val="24"/>
              </w:rPr>
              <w:t xml:space="preserve">the strategy needs to be reviewed to understand what has changed since strategy publication and whether the </w:t>
            </w:r>
            <w:r w:rsidR="00491DA6" w:rsidRPr="00FF73ED">
              <w:rPr>
                <w:rFonts w:cs="Arial"/>
                <w:color w:val="000000"/>
                <w:szCs w:val="24"/>
              </w:rPr>
              <w:t>preferred strategic direction</w:t>
            </w:r>
            <w:r w:rsidR="00CF597C" w:rsidRPr="00FF73ED">
              <w:rPr>
                <w:rFonts w:cs="Arial"/>
                <w:color w:val="000000"/>
                <w:szCs w:val="24"/>
              </w:rPr>
              <w:t xml:space="preserve"> needs to change</w:t>
            </w:r>
          </w:p>
        </w:tc>
        <w:tc>
          <w:tcPr>
            <w:tcW w:w="2040" w:type="dxa"/>
            <w:shd w:val="clear" w:color="auto" w:fill="auto"/>
          </w:tcPr>
          <w:p w14:paraId="65926820" w14:textId="77777777" w:rsidR="00185833" w:rsidRPr="00FF73ED" w:rsidRDefault="00185833" w:rsidP="00BB28F7">
            <w:pPr>
              <w:spacing w:after="120"/>
              <w:rPr>
                <w:rFonts w:cs="Arial"/>
                <w:color w:val="auto"/>
                <w:szCs w:val="24"/>
              </w:rPr>
            </w:pPr>
          </w:p>
        </w:tc>
      </w:tr>
      <w:tr w:rsidR="000C10D2" w:rsidRPr="00FF73ED" w14:paraId="1E1421C9" w14:textId="7CAFB316" w:rsidTr="00185833">
        <w:trPr>
          <w:trHeight w:val="833"/>
        </w:trPr>
        <w:tc>
          <w:tcPr>
            <w:tcW w:w="2263" w:type="dxa"/>
            <w:shd w:val="clear" w:color="auto" w:fill="auto"/>
          </w:tcPr>
          <w:p w14:paraId="52C19036" w14:textId="345AEED4" w:rsidR="00185833" w:rsidRPr="00FF73ED" w:rsidRDefault="00185833" w:rsidP="00BB28F7">
            <w:pPr>
              <w:spacing w:after="120"/>
              <w:rPr>
                <w:rFonts w:cs="Arial"/>
                <w:color w:val="auto"/>
                <w:szCs w:val="24"/>
              </w:rPr>
            </w:pPr>
            <w:r w:rsidRPr="00FF73ED">
              <w:rPr>
                <w:rFonts w:cs="Arial"/>
                <w:color w:val="auto"/>
                <w:szCs w:val="24"/>
              </w:rPr>
              <w:t>Do update of existing strategy</w:t>
            </w:r>
            <w:r w:rsidR="00A72F69" w:rsidRPr="00FF73ED">
              <w:rPr>
                <w:rFonts w:cs="Arial"/>
                <w:color w:val="auto"/>
                <w:szCs w:val="24"/>
              </w:rPr>
              <w:t xml:space="preserve"> (delete if new strategy)</w:t>
            </w:r>
          </w:p>
        </w:tc>
        <w:tc>
          <w:tcPr>
            <w:tcW w:w="4678" w:type="dxa"/>
            <w:shd w:val="clear" w:color="auto" w:fill="auto"/>
          </w:tcPr>
          <w:p w14:paraId="66C65AC8" w14:textId="65E8EB05" w:rsidR="00185833" w:rsidRPr="00FF73ED" w:rsidRDefault="00185833" w:rsidP="00BB28F7">
            <w:pPr>
              <w:spacing w:after="120"/>
              <w:rPr>
                <w:rFonts w:cs="Arial"/>
                <w:color w:val="auto"/>
                <w:szCs w:val="24"/>
              </w:rPr>
            </w:pPr>
            <w:r w:rsidRPr="00FF73ED">
              <w:rPr>
                <w:rFonts w:cs="Arial"/>
                <w:color w:val="000000"/>
                <w:szCs w:val="24"/>
              </w:rPr>
              <w:t xml:space="preserve">the </w:t>
            </w:r>
            <w:r w:rsidR="002171E7" w:rsidRPr="00FF73ED">
              <w:rPr>
                <w:rFonts w:cs="Arial"/>
                <w:color w:val="000000"/>
                <w:szCs w:val="24"/>
              </w:rPr>
              <w:t xml:space="preserve">preferred strategic direction of the </w:t>
            </w:r>
            <w:r w:rsidRPr="00FF73ED">
              <w:rPr>
                <w:rFonts w:cs="Arial"/>
                <w:color w:val="000000"/>
                <w:szCs w:val="24"/>
              </w:rPr>
              <w:t xml:space="preserve">strategy needs </w:t>
            </w:r>
            <w:r w:rsidR="00E97E81" w:rsidRPr="00FF73ED">
              <w:rPr>
                <w:rFonts w:cs="Arial"/>
                <w:color w:val="000000"/>
                <w:szCs w:val="24"/>
              </w:rPr>
              <w:t>to be</w:t>
            </w:r>
            <w:r w:rsidRPr="00FF73ED">
              <w:rPr>
                <w:rFonts w:cs="Arial"/>
                <w:color w:val="000000"/>
                <w:szCs w:val="24"/>
              </w:rPr>
              <w:t xml:space="preserve"> updated through a full appraisal</w:t>
            </w:r>
          </w:p>
        </w:tc>
        <w:tc>
          <w:tcPr>
            <w:tcW w:w="2040" w:type="dxa"/>
            <w:shd w:val="clear" w:color="auto" w:fill="auto"/>
          </w:tcPr>
          <w:p w14:paraId="62958B76" w14:textId="77777777" w:rsidR="00185833" w:rsidRPr="00FF73ED" w:rsidRDefault="00185833" w:rsidP="00BB28F7">
            <w:pPr>
              <w:spacing w:after="120"/>
              <w:rPr>
                <w:rFonts w:cs="Arial"/>
                <w:color w:val="auto"/>
                <w:szCs w:val="24"/>
              </w:rPr>
            </w:pPr>
          </w:p>
        </w:tc>
      </w:tr>
    </w:tbl>
    <w:p w14:paraId="6D66B701" w14:textId="1052819A" w:rsidR="00AC447D" w:rsidRPr="00665BA3" w:rsidRDefault="00081F7F" w:rsidP="00BB28F7">
      <w:pPr>
        <w:spacing w:before="120" w:line="240" w:lineRule="auto"/>
        <w:rPr>
          <w:rFonts w:eastAsia="Times New Roman" w:cs="Arial"/>
          <w:i/>
          <w:iCs/>
          <w:color w:val="000000"/>
          <w:lang w:eastAsia="en-GB"/>
        </w:rPr>
      </w:pPr>
      <w:r>
        <w:rPr>
          <w:rFonts w:eastAsia="Times New Roman" w:cs="Arial"/>
          <w:color w:val="000000"/>
          <w:lang w:eastAsia="en-GB"/>
        </w:rPr>
        <w:t>(</w:t>
      </w:r>
      <w:r w:rsidR="00AC447D" w:rsidRPr="00665BA3">
        <w:rPr>
          <w:rFonts w:eastAsia="Times New Roman" w:cs="Arial"/>
          <w:i/>
          <w:iCs/>
          <w:color w:val="000000"/>
          <w:lang w:eastAsia="en-GB"/>
        </w:rPr>
        <w:t>*Do strategy alongside other actions:</w:t>
      </w:r>
      <w:r w:rsidR="004D0E0A" w:rsidRPr="00665BA3">
        <w:rPr>
          <w:rFonts w:eastAsia="Times New Roman" w:cs="Arial"/>
          <w:i/>
          <w:iCs/>
          <w:color w:val="000000"/>
          <w:lang w:eastAsia="en-GB"/>
        </w:rPr>
        <w:t xml:space="preserve"> this should be the cost associated with </w:t>
      </w:r>
      <w:r w:rsidR="00A86763" w:rsidRPr="00665BA3">
        <w:rPr>
          <w:rFonts w:eastAsia="Times New Roman" w:cs="Arial"/>
          <w:i/>
          <w:iCs/>
          <w:color w:val="000000"/>
          <w:lang w:eastAsia="en-GB"/>
        </w:rPr>
        <w:t>developing</w:t>
      </w:r>
      <w:r w:rsidR="00A85379" w:rsidRPr="00665BA3">
        <w:rPr>
          <w:rFonts w:eastAsia="Times New Roman" w:cs="Arial"/>
          <w:i/>
          <w:iCs/>
          <w:color w:val="000000"/>
          <w:lang w:eastAsia="en-GB"/>
        </w:rPr>
        <w:t xml:space="preserve"> the strategy</w:t>
      </w:r>
      <w:r w:rsidR="00732DBF" w:rsidRPr="00665BA3">
        <w:rPr>
          <w:rFonts w:eastAsia="Times New Roman" w:cs="Arial"/>
          <w:i/>
          <w:iCs/>
          <w:color w:val="000000"/>
          <w:lang w:eastAsia="en-GB"/>
        </w:rPr>
        <w:t xml:space="preserve"> only</w:t>
      </w:r>
      <w:r w:rsidR="00BB4116" w:rsidRPr="00665BA3">
        <w:rPr>
          <w:rFonts w:eastAsia="Times New Roman" w:cs="Arial"/>
          <w:i/>
          <w:iCs/>
          <w:color w:val="000000"/>
          <w:lang w:eastAsia="en-GB"/>
        </w:rPr>
        <w:t>, not of carrying out the other actions.</w:t>
      </w:r>
      <w:r w:rsidR="00AC447D" w:rsidRPr="00665BA3">
        <w:rPr>
          <w:rFonts w:eastAsia="Times New Roman" w:cs="Arial"/>
          <w:i/>
          <w:iCs/>
          <w:color w:val="000000"/>
          <w:lang w:eastAsia="en-GB"/>
        </w:rPr>
        <w:t xml:space="preserve"> You </w:t>
      </w:r>
      <w:r w:rsidR="0066641C" w:rsidRPr="00665BA3">
        <w:rPr>
          <w:rFonts w:eastAsia="Times New Roman" w:cs="Arial"/>
          <w:i/>
          <w:iCs/>
          <w:color w:val="000000"/>
          <w:lang w:eastAsia="en-GB"/>
        </w:rPr>
        <w:t xml:space="preserve">will </w:t>
      </w:r>
      <w:r w:rsidR="00AC447D" w:rsidRPr="00665BA3">
        <w:rPr>
          <w:rFonts w:eastAsia="Times New Roman" w:cs="Arial"/>
          <w:i/>
          <w:iCs/>
          <w:color w:val="000000"/>
          <w:lang w:eastAsia="en-GB"/>
        </w:rPr>
        <w:t xml:space="preserve">need to seek approval for the other actions </w:t>
      </w:r>
      <w:r w:rsidR="004A1E42">
        <w:rPr>
          <w:rFonts w:eastAsia="Times New Roman" w:cs="Arial"/>
          <w:i/>
          <w:iCs/>
          <w:color w:val="000000"/>
          <w:lang w:eastAsia="en-GB"/>
        </w:rPr>
        <w:t>separately</w:t>
      </w:r>
      <w:r w:rsidR="00AF6008" w:rsidRPr="00665BA3">
        <w:rPr>
          <w:rFonts w:eastAsia="Times New Roman" w:cs="Arial"/>
          <w:i/>
          <w:iCs/>
          <w:color w:val="000000"/>
          <w:lang w:eastAsia="en-GB"/>
        </w:rPr>
        <w:t>.</w:t>
      </w:r>
    </w:p>
    <w:p w14:paraId="1728F125" w14:textId="436FCFB4" w:rsidR="00A32721" w:rsidRDefault="00AD1E03" w:rsidP="00BB28F7">
      <w:pPr>
        <w:spacing w:line="240" w:lineRule="auto"/>
        <w:rPr>
          <w:rFonts w:eastAsia="Times New Roman" w:cs="Arial"/>
          <w:color w:val="000000"/>
          <w:lang w:eastAsia="en-GB"/>
        </w:rPr>
      </w:pPr>
      <w:r>
        <w:rPr>
          <w:rFonts w:eastAsia="Times New Roman" w:cs="Arial"/>
          <w:color w:val="000000"/>
          <w:lang w:eastAsia="en-GB"/>
        </w:rPr>
        <w:lastRenderedPageBreak/>
        <w:t>You should e</w:t>
      </w:r>
      <w:r w:rsidR="00A32721" w:rsidRPr="00A32721">
        <w:rPr>
          <w:rFonts w:eastAsia="Times New Roman" w:cs="Arial"/>
          <w:color w:val="000000"/>
          <w:lang w:eastAsia="en-GB"/>
        </w:rPr>
        <w:t>valuate the costs of each option</w:t>
      </w:r>
      <w:r w:rsidR="008638DC">
        <w:rPr>
          <w:rFonts w:eastAsia="Times New Roman" w:cs="Arial"/>
          <w:color w:val="000000"/>
          <w:lang w:eastAsia="en-GB"/>
        </w:rPr>
        <w:t>. You do not need to estimate financial benefits of the options</w:t>
      </w:r>
      <w:r w:rsidR="00043FD6">
        <w:rPr>
          <w:rFonts w:eastAsia="Times New Roman" w:cs="Arial"/>
          <w:color w:val="000000"/>
          <w:lang w:eastAsia="en-GB"/>
        </w:rPr>
        <w:t xml:space="preserve">, instead evaluate </w:t>
      </w:r>
      <w:r w:rsidR="00C10959">
        <w:rPr>
          <w:rFonts w:eastAsia="Times New Roman" w:cs="Arial"/>
          <w:color w:val="000000"/>
          <w:lang w:eastAsia="en-GB"/>
        </w:rPr>
        <w:t>how the different approaches will</w:t>
      </w:r>
      <w:r w:rsidR="003817A6">
        <w:rPr>
          <w:rFonts w:eastAsia="Times New Roman" w:cs="Arial"/>
          <w:color w:val="000000"/>
          <w:lang w:eastAsia="en-GB"/>
        </w:rPr>
        <w:t xml:space="preserve"> help you to tackle your problem in the most efficient and effective way.</w:t>
      </w:r>
      <w:r w:rsidR="002F44F3">
        <w:rPr>
          <w:rFonts w:eastAsia="Times New Roman" w:cs="Arial"/>
          <w:color w:val="000000"/>
          <w:lang w:eastAsia="en-GB"/>
        </w:rPr>
        <w:t>)</w:t>
      </w:r>
    </w:p>
    <w:p w14:paraId="6C8A5CDF" w14:textId="77777777" w:rsidR="00E0216D" w:rsidRPr="004B7585" w:rsidRDefault="00012D50" w:rsidP="004B7585">
      <w:pPr>
        <w:pStyle w:val="ListParagraph"/>
        <w:numPr>
          <w:ilvl w:val="1"/>
          <w:numId w:val="5"/>
        </w:numPr>
        <w:spacing w:before="0" w:after="160"/>
        <w:ind w:left="431" w:hanging="431"/>
        <w:contextualSpacing/>
        <w:outlineLvl w:val="1"/>
        <w:rPr>
          <w:rFonts w:cs="Arial"/>
          <w:b/>
          <w:bCs/>
          <w14:ligatures w14:val="standardContextual"/>
        </w:rPr>
      </w:pPr>
      <w:r w:rsidRPr="004B7585">
        <w:rPr>
          <w:rFonts w:cs="Arial"/>
          <w:b/>
          <w:bCs/>
          <w14:ligatures w14:val="standardContextual"/>
        </w:rPr>
        <w:t xml:space="preserve"> </w:t>
      </w:r>
      <w:r w:rsidR="00E560F1" w:rsidRPr="004B7585">
        <w:rPr>
          <w:rFonts w:cs="Arial"/>
          <w:b/>
          <w:bCs/>
          <w14:ligatures w14:val="standardContextual"/>
        </w:rPr>
        <w:t xml:space="preserve">Justifying </w:t>
      </w:r>
      <w:r w:rsidR="00E0216D" w:rsidRPr="004B7585">
        <w:rPr>
          <w:rFonts w:cs="Arial"/>
          <w:b/>
          <w:bCs/>
          <w14:ligatures w14:val="standardContextual"/>
        </w:rPr>
        <w:t xml:space="preserve">your preferred option </w:t>
      </w:r>
    </w:p>
    <w:p w14:paraId="0D27C164" w14:textId="6C11CB35" w:rsidR="009A1743" w:rsidRDefault="00423D77" w:rsidP="00BB28F7">
      <w:pPr>
        <w:spacing w:line="240" w:lineRule="auto"/>
        <w:rPr>
          <w:rFonts w:eastAsia="Times New Roman" w:cs="Arial"/>
          <w:color w:val="000000"/>
          <w:lang w:eastAsia="en-GB"/>
        </w:rPr>
      </w:pPr>
      <w:r>
        <w:rPr>
          <w:rFonts w:eastAsia="Times New Roman" w:cs="Arial"/>
          <w:color w:val="000000"/>
          <w:lang w:eastAsia="en-GB"/>
        </w:rPr>
        <w:t>(</w:t>
      </w:r>
      <w:r w:rsidR="009A1743">
        <w:rPr>
          <w:rFonts w:eastAsia="Times New Roman" w:cs="Arial"/>
          <w:color w:val="000000"/>
          <w:lang w:eastAsia="en-GB"/>
        </w:rPr>
        <w:t>You should complete the section that is relevant to your preferred option and delete the other section:</w:t>
      </w:r>
    </w:p>
    <w:p w14:paraId="33B6B0EE" w14:textId="2B3A8B0E" w:rsidR="009A1743" w:rsidRDefault="00E43184" w:rsidP="00BB28F7">
      <w:pPr>
        <w:pStyle w:val="ListParagraph"/>
        <w:numPr>
          <w:ilvl w:val="0"/>
          <w:numId w:val="37"/>
        </w:numPr>
        <w:spacing w:before="0" w:line="240" w:lineRule="auto"/>
        <w:ind w:left="714" w:hanging="357"/>
        <w:contextualSpacing/>
        <w:rPr>
          <w:rFonts w:eastAsia="Times New Roman" w:cs="Arial"/>
          <w:color w:val="000000"/>
          <w:lang w:eastAsia="en-GB"/>
        </w:rPr>
      </w:pPr>
      <w:r w:rsidRPr="007D3740">
        <w:rPr>
          <w:rFonts w:eastAsia="Times New Roman" w:cs="Arial"/>
          <w:color w:val="000000"/>
          <w:lang w:eastAsia="en-GB"/>
        </w:rPr>
        <w:t xml:space="preserve">If your preferred option is </w:t>
      </w:r>
      <w:r w:rsidR="003A3890" w:rsidRPr="007D3740">
        <w:rPr>
          <w:rFonts w:eastAsia="Times New Roman" w:cs="Arial"/>
          <w:color w:val="000000"/>
          <w:lang w:eastAsia="en-GB"/>
        </w:rPr>
        <w:t>one of the Do strategy options, you should complete section 3.3.1</w:t>
      </w:r>
    </w:p>
    <w:p w14:paraId="08BCB91B" w14:textId="74DDA1B8" w:rsidR="00423D77" w:rsidRDefault="00167C1C" w:rsidP="00BB28F7">
      <w:pPr>
        <w:pStyle w:val="ListParagraph"/>
        <w:numPr>
          <w:ilvl w:val="0"/>
          <w:numId w:val="37"/>
        </w:numPr>
        <w:spacing w:before="0" w:line="240" w:lineRule="auto"/>
        <w:ind w:left="714" w:hanging="357"/>
        <w:contextualSpacing/>
        <w:rPr>
          <w:rFonts w:eastAsia="Times New Roman" w:cs="Arial"/>
          <w:color w:val="000000"/>
          <w:lang w:eastAsia="en-GB"/>
        </w:rPr>
      </w:pPr>
      <w:r w:rsidRPr="009A1743">
        <w:rPr>
          <w:rFonts w:eastAsia="Times New Roman" w:cs="Arial"/>
          <w:color w:val="000000"/>
          <w:lang w:eastAsia="en-GB"/>
        </w:rPr>
        <w:t xml:space="preserve">If you intend to </w:t>
      </w:r>
      <w:r w:rsidR="00DE5845" w:rsidRPr="009A1743">
        <w:rPr>
          <w:rFonts w:eastAsia="Times New Roman" w:cs="Arial"/>
          <w:color w:val="000000"/>
          <w:lang w:eastAsia="en-GB"/>
        </w:rPr>
        <w:t>update a</w:t>
      </w:r>
      <w:r w:rsidR="00A7367A" w:rsidRPr="009A1743">
        <w:rPr>
          <w:rFonts w:eastAsia="Times New Roman" w:cs="Arial"/>
          <w:color w:val="000000"/>
          <w:lang w:eastAsia="en-GB"/>
        </w:rPr>
        <w:t>n existing</w:t>
      </w:r>
      <w:r w:rsidR="00DE5845" w:rsidRPr="009A1743">
        <w:rPr>
          <w:rFonts w:eastAsia="Times New Roman" w:cs="Arial"/>
          <w:color w:val="000000"/>
          <w:lang w:eastAsia="en-GB"/>
        </w:rPr>
        <w:t xml:space="preserve"> str</w:t>
      </w:r>
      <w:r w:rsidR="0046705D" w:rsidRPr="009A1743">
        <w:rPr>
          <w:rFonts w:eastAsia="Times New Roman" w:cs="Arial"/>
          <w:color w:val="000000"/>
          <w:lang w:eastAsia="en-GB"/>
        </w:rPr>
        <w:t xml:space="preserve">ategy and </w:t>
      </w:r>
      <w:r w:rsidRPr="009A1743">
        <w:rPr>
          <w:rFonts w:eastAsia="Times New Roman" w:cs="Arial"/>
          <w:color w:val="000000"/>
          <w:lang w:eastAsia="en-GB"/>
        </w:rPr>
        <w:t xml:space="preserve">significantly change </w:t>
      </w:r>
      <w:r w:rsidR="00A2038B" w:rsidRPr="009A1743">
        <w:rPr>
          <w:rFonts w:eastAsia="Times New Roman" w:cs="Arial"/>
          <w:color w:val="000000"/>
          <w:lang w:eastAsia="en-GB"/>
        </w:rPr>
        <w:t>its</w:t>
      </w:r>
      <w:r w:rsidRPr="009A1743">
        <w:rPr>
          <w:rFonts w:eastAsia="Times New Roman" w:cs="Arial"/>
          <w:color w:val="000000"/>
          <w:lang w:eastAsia="en-GB"/>
        </w:rPr>
        <w:t xml:space="preserve"> scope o</w:t>
      </w:r>
      <w:r w:rsidR="00D365D2" w:rsidRPr="009A1743">
        <w:rPr>
          <w:rFonts w:eastAsia="Times New Roman" w:cs="Arial"/>
          <w:color w:val="000000"/>
          <w:lang w:eastAsia="en-GB"/>
        </w:rPr>
        <w:t>r</w:t>
      </w:r>
      <w:r w:rsidRPr="009A1743">
        <w:rPr>
          <w:rFonts w:eastAsia="Times New Roman" w:cs="Arial"/>
          <w:color w:val="000000"/>
          <w:lang w:eastAsia="en-GB"/>
        </w:rPr>
        <w:t xml:space="preserve"> boundary, </w:t>
      </w:r>
      <w:r w:rsidR="00A2038B" w:rsidRPr="009A1743">
        <w:rPr>
          <w:rFonts w:eastAsia="Times New Roman" w:cs="Arial"/>
          <w:color w:val="000000"/>
          <w:lang w:eastAsia="en-GB"/>
        </w:rPr>
        <w:t xml:space="preserve">you should </w:t>
      </w:r>
      <w:r w:rsidR="008044A6" w:rsidRPr="009A1743">
        <w:rPr>
          <w:rFonts w:eastAsia="Times New Roman" w:cs="Arial"/>
          <w:color w:val="000000"/>
          <w:lang w:eastAsia="en-GB"/>
        </w:rPr>
        <w:t xml:space="preserve">also </w:t>
      </w:r>
      <w:r w:rsidRPr="009A1743">
        <w:rPr>
          <w:rFonts w:eastAsia="Times New Roman" w:cs="Arial"/>
          <w:color w:val="000000"/>
          <w:lang w:eastAsia="en-GB"/>
        </w:rPr>
        <w:t xml:space="preserve">complete </w:t>
      </w:r>
      <w:r w:rsidR="008044A6" w:rsidRPr="009A1743">
        <w:rPr>
          <w:rFonts w:eastAsia="Times New Roman" w:cs="Arial"/>
          <w:color w:val="000000"/>
          <w:lang w:eastAsia="en-GB"/>
        </w:rPr>
        <w:t xml:space="preserve">section </w:t>
      </w:r>
      <w:r w:rsidRPr="009A1743">
        <w:rPr>
          <w:rFonts w:eastAsia="Times New Roman" w:cs="Arial"/>
          <w:color w:val="000000"/>
          <w:lang w:eastAsia="en-GB"/>
        </w:rPr>
        <w:t>3.3.1.</w:t>
      </w:r>
      <w:r w:rsidR="00423D77" w:rsidRPr="00FE72B0">
        <w:rPr>
          <w:rFonts w:eastAsia="Times New Roman" w:cs="Arial"/>
          <w:color w:val="000000"/>
          <w:lang w:eastAsia="en-GB"/>
        </w:rPr>
        <w:t>)</w:t>
      </w:r>
    </w:p>
    <w:p w14:paraId="57C14FE7" w14:textId="77777777" w:rsidR="00F96478" w:rsidRPr="00FE72B0" w:rsidRDefault="00F96478" w:rsidP="00F96478">
      <w:pPr>
        <w:pStyle w:val="ListParagraph"/>
        <w:spacing w:before="0" w:line="240" w:lineRule="auto"/>
        <w:ind w:left="714"/>
        <w:contextualSpacing/>
        <w:jc w:val="both"/>
        <w:rPr>
          <w:rFonts w:eastAsia="Times New Roman" w:cs="Arial"/>
          <w:color w:val="000000"/>
          <w:lang w:eastAsia="en-GB"/>
        </w:rPr>
      </w:pPr>
    </w:p>
    <w:p w14:paraId="7CB0C326" w14:textId="30FA1D0E" w:rsidR="00E560F1" w:rsidRPr="004B7585" w:rsidRDefault="00E0216D" w:rsidP="004B7585">
      <w:pPr>
        <w:pStyle w:val="ListParagraph"/>
        <w:numPr>
          <w:ilvl w:val="2"/>
          <w:numId w:val="5"/>
        </w:numPr>
        <w:spacing w:before="0" w:after="160"/>
        <w:ind w:left="505" w:hanging="505"/>
        <w:contextualSpacing/>
        <w:outlineLvl w:val="2"/>
        <w:rPr>
          <w:rFonts w:cs="Arial"/>
          <w:b/>
          <w:bCs/>
          <w14:ligatures w14:val="standardContextual"/>
        </w:rPr>
      </w:pPr>
      <w:r w:rsidRPr="004B7585">
        <w:rPr>
          <w:rFonts w:cs="Arial"/>
          <w:b/>
          <w:bCs/>
          <w14:ligatures w14:val="standardContextual"/>
        </w:rPr>
        <w:t>N</w:t>
      </w:r>
      <w:r w:rsidR="00E560F1" w:rsidRPr="004B7585">
        <w:rPr>
          <w:rFonts w:cs="Arial"/>
          <w:b/>
          <w:bCs/>
          <w14:ligatures w14:val="standardContextual"/>
        </w:rPr>
        <w:t>ew strategy proposals</w:t>
      </w:r>
      <w:r w:rsidR="00DB439C" w:rsidRPr="004B7585">
        <w:rPr>
          <w:rFonts w:cs="Arial"/>
          <w:b/>
          <w:bCs/>
          <w14:ligatures w14:val="standardContextual"/>
        </w:rPr>
        <w:t xml:space="preserve"> </w:t>
      </w:r>
    </w:p>
    <w:p w14:paraId="28FA87BB" w14:textId="0DFA5D67" w:rsidR="00097DD6" w:rsidRDefault="00BA5AB4" w:rsidP="00BB28F7">
      <w:pPr>
        <w:spacing w:line="240" w:lineRule="auto"/>
        <w:rPr>
          <w:rFonts w:eastAsia="Times New Roman" w:cs="Arial"/>
          <w:color w:val="000000"/>
          <w:lang w:eastAsia="en-GB"/>
        </w:rPr>
      </w:pPr>
      <w:r>
        <w:rPr>
          <w:rFonts w:eastAsia="Times New Roman" w:cs="Arial"/>
          <w:color w:val="000000"/>
          <w:lang w:eastAsia="en-GB"/>
        </w:rPr>
        <w:t>(</w:t>
      </w:r>
      <w:r w:rsidR="00927A4E">
        <w:rPr>
          <w:rFonts w:eastAsia="Times New Roman" w:cs="Arial"/>
          <w:color w:val="000000"/>
          <w:lang w:eastAsia="en-GB"/>
        </w:rPr>
        <w:t xml:space="preserve">This narrative is </w:t>
      </w:r>
      <w:r w:rsidR="00021872">
        <w:rPr>
          <w:rFonts w:eastAsia="Times New Roman" w:cs="Arial"/>
          <w:color w:val="000000"/>
          <w:lang w:eastAsia="en-GB"/>
        </w:rPr>
        <w:t xml:space="preserve">necessary for new strategy proposals and </w:t>
      </w:r>
      <w:r w:rsidR="00012D50">
        <w:rPr>
          <w:rFonts w:eastAsia="Times New Roman" w:cs="Arial"/>
          <w:color w:val="000000"/>
          <w:lang w:eastAsia="en-GB"/>
        </w:rPr>
        <w:t xml:space="preserve">strategy </w:t>
      </w:r>
      <w:r w:rsidR="00F96478">
        <w:rPr>
          <w:rFonts w:eastAsia="Times New Roman" w:cs="Arial"/>
          <w:color w:val="000000"/>
          <w:lang w:eastAsia="en-GB"/>
        </w:rPr>
        <w:t>updates</w:t>
      </w:r>
      <w:r w:rsidR="004D3E09">
        <w:rPr>
          <w:rFonts w:eastAsia="Times New Roman" w:cs="Arial"/>
          <w:color w:val="000000"/>
          <w:lang w:eastAsia="en-GB"/>
        </w:rPr>
        <w:t xml:space="preserve"> where you intend to </w:t>
      </w:r>
      <w:r w:rsidR="00927A4E">
        <w:rPr>
          <w:rFonts w:eastAsia="Times New Roman" w:cs="Arial"/>
          <w:color w:val="000000"/>
          <w:lang w:eastAsia="en-GB"/>
        </w:rPr>
        <w:t xml:space="preserve">significantly </w:t>
      </w:r>
      <w:r w:rsidR="00021872">
        <w:rPr>
          <w:rFonts w:eastAsia="Times New Roman" w:cs="Arial"/>
          <w:color w:val="000000"/>
          <w:lang w:eastAsia="en-GB"/>
        </w:rPr>
        <w:t>change</w:t>
      </w:r>
      <w:r w:rsidR="00927A4E">
        <w:rPr>
          <w:rFonts w:eastAsia="Times New Roman" w:cs="Arial"/>
          <w:color w:val="000000"/>
          <w:lang w:eastAsia="en-GB"/>
        </w:rPr>
        <w:t xml:space="preserve"> the scope or boundary of the existing </w:t>
      </w:r>
      <w:r w:rsidR="00021872">
        <w:rPr>
          <w:rFonts w:eastAsia="Times New Roman" w:cs="Arial"/>
          <w:color w:val="000000"/>
          <w:lang w:eastAsia="en-GB"/>
        </w:rPr>
        <w:t>strategy</w:t>
      </w:r>
      <w:r w:rsidR="00927A4E">
        <w:rPr>
          <w:rFonts w:eastAsia="Times New Roman" w:cs="Arial"/>
          <w:color w:val="000000"/>
          <w:lang w:eastAsia="en-GB"/>
        </w:rPr>
        <w:t>.</w:t>
      </w:r>
    </w:p>
    <w:p w14:paraId="5B58F337" w14:textId="22A43A72" w:rsidR="00012D50" w:rsidRDefault="00611700" w:rsidP="00BB28F7">
      <w:pPr>
        <w:spacing w:line="240" w:lineRule="auto"/>
        <w:rPr>
          <w:rFonts w:eastAsia="Times New Roman" w:cs="Arial"/>
          <w:color w:val="000000"/>
          <w:lang w:eastAsia="en-GB"/>
        </w:rPr>
      </w:pPr>
      <w:r>
        <w:rPr>
          <w:rFonts w:eastAsia="Times New Roman" w:cs="Arial"/>
          <w:color w:val="000000"/>
          <w:lang w:eastAsia="en-GB"/>
        </w:rPr>
        <w:t>You must d</w:t>
      </w:r>
      <w:r w:rsidR="000F741A">
        <w:rPr>
          <w:rFonts w:eastAsia="Times New Roman" w:cs="Arial"/>
          <w:color w:val="000000"/>
          <w:lang w:eastAsia="en-GB"/>
        </w:rPr>
        <w:t xml:space="preserve">emonstrate </w:t>
      </w:r>
      <w:r w:rsidR="00EE7B0F">
        <w:rPr>
          <w:rFonts w:eastAsia="Times New Roman" w:cs="Arial"/>
          <w:color w:val="000000"/>
          <w:lang w:eastAsia="en-GB"/>
        </w:rPr>
        <w:t xml:space="preserve">how you </w:t>
      </w:r>
      <w:r w:rsidR="000C10D2">
        <w:rPr>
          <w:rFonts w:eastAsia="Times New Roman" w:cs="Arial"/>
          <w:color w:val="000000"/>
          <w:lang w:eastAsia="en-GB"/>
        </w:rPr>
        <w:t xml:space="preserve">have </w:t>
      </w:r>
      <w:r w:rsidR="001D2362">
        <w:rPr>
          <w:rFonts w:eastAsia="Times New Roman" w:cs="Arial"/>
          <w:color w:val="000000"/>
          <w:lang w:eastAsia="en-GB"/>
        </w:rPr>
        <w:t>rationalised</w:t>
      </w:r>
      <w:r w:rsidR="000C10D2">
        <w:rPr>
          <w:rFonts w:eastAsia="Times New Roman" w:cs="Arial"/>
          <w:color w:val="000000"/>
          <w:lang w:eastAsia="en-GB"/>
        </w:rPr>
        <w:t xml:space="preserve"> the project area</w:t>
      </w:r>
      <w:r w:rsidR="001D2362">
        <w:rPr>
          <w:rFonts w:eastAsia="Times New Roman" w:cs="Arial"/>
          <w:color w:val="000000"/>
          <w:lang w:eastAsia="en-GB"/>
        </w:rPr>
        <w:t xml:space="preserve"> and considered simpler approaches</w:t>
      </w:r>
      <w:r>
        <w:rPr>
          <w:rFonts w:eastAsia="Times New Roman" w:cs="Arial"/>
          <w:color w:val="000000"/>
          <w:lang w:eastAsia="en-GB"/>
        </w:rPr>
        <w:t>. To do so, you should</w:t>
      </w:r>
      <w:r w:rsidR="004F25DF">
        <w:rPr>
          <w:rFonts w:eastAsia="Times New Roman" w:cs="Arial"/>
          <w:color w:val="000000"/>
          <w:lang w:eastAsia="en-GB"/>
        </w:rPr>
        <w:t>:</w:t>
      </w:r>
    </w:p>
    <w:p w14:paraId="4F0F0073" w14:textId="5DDFE308" w:rsidR="002B78ED" w:rsidRDefault="00E4185A" w:rsidP="00BB28F7">
      <w:pPr>
        <w:pStyle w:val="ListParagraph"/>
        <w:numPr>
          <w:ilvl w:val="0"/>
          <w:numId w:val="25"/>
        </w:numPr>
        <w:spacing w:before="0" w:line="240" w:lineRule="auto"/>
        <w:ind w:hanging="357"/>
        <w:contextualSpacing/>
        <w:rPr>
          <w:rFonts w:eastAsia="Times New Roman" w:cs="Arial"/>
          <w:color w:val="000000"/>
          <w:lang w:eastAsia="en-GB"/>
        </w:rPr>
      </w:pPr>
      <w:r>
        <w:rPr>
          <w:rFonts w:eastAsia="Times New Roman" w:cs="Arial"/>
          <w:color w:val="000000"/>
          <w:lang w:eastAsia="en-GB"/>
        </w:rPr>
        <w:t>S</w:t>
      </w:r>
      <w:r w:rsidR="00F760CE">
        <w:rPr>
          <w:rFonts w:eastAsia="Times New Roman" w:cs="Arial"/>
          <w:color w:val="000000"/>
          <w:lang w:eastAsia="en-GB"/>
        </w:rPr>
        <w:t>ummar</w:t>
      </w:r>
      <w:r>
        <w:rPr>
          <w:rFonts w:eastAsia="Times New Roman" w:cs="Arial"/>
          <w:color w:val="000000"/>
          <w:lang w:eastAsia="en-GB"/>
        </w:rPr>
        <w:t>ise</w:t>
      </w:r>
      <w:r w:rsidR="00F760CE">
        <w:rPr>
          <w:rFonts w:eastAsia="Times New Roman" w:cs="Arial"/>
          <w:color w:val="000000"/>
          <w:lang w:eastAsia="en-GB"/>
        </w:rPr>
        <w:t xml:space="preserve"> why </w:t>
      </w:r>
      <w:r w:rsidR="002B78ED">
        <w:rPr>
          <w:rFonts w:eastAsia="Times New Roman" w:cs="Arial"/>
          <w:color w:val="000000"/>
          <w:lang w:eastAsia="en-GB"/>
        </w:rPr>
        <w:t>the strategy appraisal type is necessary</w:t>
      </w:r>
    </w:p>
    <w:p w14:paraId="382F5269" w14:textId="4E5ABD45" w:rsidR="00CF6996" w:rsidRPr="00CF6996" w:rsidRDefault="00CF6996" w:rsidP="00BB28F7">
      <w:pPr>
        <w:pStyle w:val="ListParagraph"/>
        <w:numPr>
          <w:ilvl w:val="0"/>
          <w:numId w:val="25"/>
        </w:numPr>
        <w:spacing w:before="0" w:line="240" w:lineRule="auto"/>
        <w:ind w:hanging="357"/>
        <w:contextualSpacing/>
        <w:rPr>
          <w:rFonts w:eastAsia="Times New Roman" w:cs="Arial"/>
          <w:color w:val="000000"/>
          <w:lang w:eastAsia="en-GB"/>
        </w:rPr>
      </w:pPr>
      <w:r>
        <w:rPr>
          <w:rFonts w:eastAsia="Times New Roman" w:cs="Arial"/>
          <w:color w:val="000000"/>
          <w:lang w:eastAsia="en-GB"/>
        </w:rPr>
        <w:t>Explain why simpler approaches such as study work will not solve your problem</w:t>
      </w:r>
    </w:p>
    <w:p w14:paraId="7186AE00" w14:textId="26501A9C" w:rsidR="00E4185A" w:rsidRDefault="009666F2" w:rsidP="00BB28F7">
      <w:pPr>
        <w:pStyle w:val="ListParagraph"/>
        <w:numPr>
          <w:ilvl w:val="0"/>
          <w:numId w:val="25"/>
        </w:numPr>
        <w:spacing w:before="0" w:line="240" w:lineRule="auto"/>
        <w:ind w:hanging="357"/>
        <w:contextualSpacing/>
        <w:rPr>
          <w:rFonts w:eastAsia="Times New Roman" w:cs="Arial"/>
          <w:color w:val="000000"/>
          <w:lang w:eastAsia="en-GB"/>
        </w:rPr>
      </w:pPr>
      <w:r>
        <w:rPr>
          <w:rFonts w:eastAsia="Times New Roman" w:cs="Arial"/>
          <w:color w:val="000000"/>
          <w:lang w:eastAsia="en-GB"/>
        </w:rPr>
        <w:t>Carefully explain the steps you have taken to simplify the strategy proposal</w:t>
      </w:r>
      <w:r w:rsidR="003A5C5A">
        <w:rPr>
          <w:rFonts w:eastAsia="Times New Roman" w:cs="Arial"/>
          <w:color w:val="000000"/>
          <w:lang w:eastAsia="en-GB"/>
        </w:rPr>
        <w:t xml:space="preserve"> into an achievable and deliverable scope</w:t>
      </w:r>
      <w:r w:rsidR="00E4185A">
        <w:rPr>
          <w:rFonts w:eastAsia="Times New Roman" w:cs="Arial"/>
          <w:color w:val="000000"/>
          <w:lang w:eastAsia="en-GB"/>
        </w:rPr>
        <w:t>; you should refer to</w:t>
      </w:r>
      <w:r w:rsidR="008F0CC3">
        <w:rPr>
          <w:rFonts w:eastAsia="Times New Roman" w:cs="Arial"/>
          <w:color w:val="000000"/>
          <w:lang w:eastAsia="en-GB"/>
        </w:rPr>
        <w:t>:</w:t>
      </w:r>
    </w:p>
    <w:p w14:paraId="47CCAE8B" w14:textId="72EE126F" w:rsidR="00E4185A" w:rsidRDefault="00656D77" w:rsidP="00BB28F7">
      <w:pPr>
        <w:pStyle w:val="ListParagraph"/>
        <w:numPr>
          <w:ilvl w:val="1"/>
          <w:numId w:val="25"/>
        </w:numPr>
        <w:spacing w:before="0" w:line="240" w:lineRule="auto"/>
        <w:ind w:hanging="357"/>
        <w:contextualSpacing/>
        <w:rPr>
          <w:rFonts w:eastAsia="Times New Roman" w:cs="Arial"/>
          <w:color w:val="000000"/>
          <w:lang w:eastAsia="en-GB"/>
        </w:rPr>
      </w:pPr>
      <w:r>
        <w:rPr>
          <w:rFonts w:eastAsia="Times New Roman" w:cs="Arial"/>
          <w:color w:val="000000"/>
          <w:lang w:eastAsia="en-GB"/>
        </w:rPr>
        <w:t xml:space="preserve">geographic </w:t>
      </w:r>
      <w:r w:rsidR="00874F3A">
        <w:rPr>
          <w:rFonts w:eastAsia="Times New Roman" w:cs="Arial"/>
          <w:color w:val="000000"/>
          <w:lang w:eastAsia="en-GB"/>
        </w:rPr>
        <w:t>scale</w:t>
      </w:r>
      <w:r w:rsidR="00DC4A51">
        <w:rPr>
          <w:rFonts w:eastAsia="Times New Roman" w:cs="Arial"/>
          <w:color w:val="000000"/>
          <w:lang w:eastAsia="en-GB"/>
        </w:rPr>
        <w:t xml:space="preserve"> and </w:t>
      </w:r>
      <w:r w:rsidR="00CD7902">
        <w:rPr>
          <w:rFonts w:eastAsia="Times New Roman" w:cs="Arial"/>
          <w:color w:val="000000"/>
          <w:lang w:eastAsia="en-GB"/>
        </w:rPr>
        <w:t xml:space="preserve">how you have limited the </w:t>
      </w:r>
      <w:r w:rsidR="00DC4A51">
        <w:rPr>
          <w:rFonts w:eastAsia="Times New Roman" w:cs="Arial"/>
          <w:color w:val="000000"/>
          <w:lang w:eastAsia="en-GB"/>
        </w:rPr>
        <w:t>strategy boundary</w:t>
      </w:r>
    </w:p>
    <w:p w14:paraId="7021165F" w14:textId="777A319E" w:rsidR="00E4185A" w:rsidRDefault="002B5456" w:rsidP="00BB28F7">
      <w:pPr>
        <w:pStyle w:val="ListParagraph"/>
        <w:numPr>
          <w:ilvl w:val="1"/>
          <w:numId w:val="25"/>
        </w:numPr>
        <w:spacing w:before="0" w:line="240" w:lineRule="auto"/>
        <w:ind w:hanging="357"/>
        <w:contextualSpacing/>
        <w:rPr>
          <w:rFonts w:eastAsia="Times New Roman" w:cs="Arial"/>
          <w:color w:val="000000"/>
          <w:lang w:eastAsia="en-GB"/>
        </w:rPr>
      </w:pPr>
      <w:r>
        <w:rPr>
          <w:rFonts w:eastAsia="Times New Roman" w:cs="Arial"/>
          <w:color w:val="000000"/>
          <w:lang w:eastAsia="en-GB"/>
        </w:rPr>
        <w:t xml:space="preserve">the </w:t>
      </w:r>
      <w:r w:rsidR="00874F3A">
        <w:rPr>
          <w:rFonts w:eastAsia="Times New Roman" w:cs="Arial"/>
          <w:color w:val="000000"/>
          <w:lang w:eastAsia="en-GB"/>
        </w:rPr>
        <w:t>number of flood compartments</w:t>
      </w:r>
      <w:r>
        <w:rPr>
          <w:rFonts w:eastAsia="Times New Roman" w:cs="Arial"/>
          <w:color w:val="000000"/>
          <w:lang w:eastAsia="en-GB"/>
        </w:rPr>
        <w:t xml:space="preserve"> and</w:t>
      </w:r>
      <w:r w:rsidR="008F0CC3">
        <w:rPr>
          <w:rFonts w:eastAsia="Times New Roman" w:cs="Arial"/>
          <w:color w:val="000000"/>
          <w:lang w:eastAsia="en-GB"/>
        </w:rPr>
        <w:t xml:space="preserve"> </w:t>
      </w:r>
      <w:r w:rsidR="00CD7902">
        <w:rPr>
          <w:rFonts w:eastAsia="Times New Roman" w:cs="Arial"/>
          <w:color w:val="000000"/>
          <w:lang w:eastAsia="en-GB"/>
        </w:rPr>
        <w:t>how you have divided up the project are</w:t>
      </w:r>
      <w:r w:rsidR="00E4185A">
        <w:rPr>
          <w:rFonts w:eastAsia="Times New Roman" w:cs="Arial"/>
          <w:color w:val="000000"/>
          <w:lang w:eastAsia="en-GB"/>
        </w:rPr>
        <w:t>a</w:t>
      </w:r>
    </w:p>
    <w:p w14:paraId="2C8A8494" w14:textId="25CE773B" w:rsidR="00E4185A" w:rsidRDefault="0080213B" w:rsidP="00BB28F7">
      <w:pPr>
        <w:pStyle w:val="ListParagraph"/>
        <w:numPr>
          <w:ilvl w:val="1"/>
          <w:numId w:val="25"/>
        </w:numPr>
        <w:spacing w:before="0" w:line="240" w:lineRule="auto"/>
        <w:ind w:hanging="357"/>
        <w:contextualSpacing/>
        <w:rPr>
          <w:rFonts w:eastAsia="Times New Roman" w:cs="Arial"/>
          <w:color w:val="000000"/>
          <w:lang w:eastAsia="en-GB"/>
        </w:rPr>
      </w:pPr>
      <w:r>
        <w:rPr>
          <w:rFonts w:eastAsia="Times New Roman" w:cs="Arial"/>
          <w:color w:val="000000"/>
          <w:lang w:eastAsia="en-GB"/>
        </w:rPr>
        <w:t xml:space="preserve">how you have </w:t>
      </w:r>
      <w:r w:rsidR="00623649">
        <w:rPr>
          <w:rFonts w:eastAsia="Times New Roman" w:cs="Arial"/>
          <w:color w:val="000000"/>
          <w:lang w:eastAsia="en-GB"/>
        </w:rPr>
        <w:t xml:space="preserve">focused the scope of the strategy on </w:t>
      </w:r>
      <w:r w:rsidR="007D417F">
        <w:rPr>
          <w:rFonts w:eastAsia="Times New Roman" w:cs="Arial"/>
          <w:color w:val="000000"/>
          <w:lang w:eastAsia="en-GB"/>
        </w:rPr>
        <w:t xml:space="preserve">appraising </w:t>
      </w:r>
      <w:r w:rsidR="00623649">
        <w:rPr>
          <w:rFonts w:eastAsia="Times New Roman" w:cs="Arial"/>
          <w:color w:val="000000"/>
          <w:lang w:eastAsia="en-GB"/>
        </w:rPr>
        <w:t>interconnected ris</w:t>
      </w:r>
      <w:r w:rsidR="00E4185A">
        <w:rPr>
          <w:rFonts w:eastAsia="Times New Roman" w:cs="Arial"/>
          <w:color w:val="000000"/>
          <w:lang w:eastAsia="en-GB"/>
        </w:rPr>
        <w:t>k</w:t>
      </w:r>
    </w:p>
    <w:p w14:paraId="618F8B00" w14:textId="1A6263E0" w:rsidR="00B0349F" w:rsidRPr="00492963" w:rsidRDefault="00AF7DE7" w:rsidP="00BB28F7">
      <w:pPr>
        <w:pStyle w:val="ListParagraph"/>
        <w:numPr>
          <w:ilvl w:val="1"/>
          <w:numId w:val="25"/>
        </w:numPr>
        <w:spacing w:before="0" w:line="240" w:lineRule="auto"/>
        <w:ind w:hanging="357"/>
        <w:contextualSpacing/>
        <w:rPr>
          <w:rFonts w:eastAsia="Times New Roman" w:cs="Arial"/>
          <w:color w:val="000000"/>
          <w:lang w:eastAsia="en-GB"/>
        </w:rPr>
      </w:pPr>
      <w:r>
        <w:rPr>
          <w:rFonts w:eastAsia="Times New Roman" w:cs="Arial"/>
          <w:color w:val="000000"/>
          <w:lang w:eastAsia="en-GB"/>
        </w:rPr>
        <w:t xml:space="preserve">how you have </w:t>
      </w:r>
      <w:r w:rsidR="004674EE">
        <w:rPr>
          <w:rFonts w:eastAsia="Times New Roman" w:cs="Arial"/>
          <w:color w:val="000000"/>
          <w:lang w:eastAsia="en-GB"/>
        </w:rPr>
        <w:t>removed</w:t>
      </w:r>
      <w:r w:rsidR="00301309">
        <w:rPr>
          <w:rFonts w:eastAsia="Times New Roman" w:cs="Arial"/>
          <w:color w:val="000000"/>
          <w:lang w:eastAsia="en-GB"/>
        </w:rPr>
        <w:t xml:space="preserve"> </w:t>
      </w:r>
      <w:r w:rsidR="002D1C7C">
        <w:rPr>
          <w:rFonts w:eastAsia="Times New Roman" w:cs="Arial"/>
          <w:color w:val="000000"/>
          <w:lang w:eastAsia="en-GB"/>
        </w:rPr>
        <w:t xml:space="preserve">problems </w:t>
      </w:r>
      <w:r w:rsidR="003B6F99">
        <w:rPr>
          <w:rFonts w:eastAsia="Times New Roman" w:cs="Arial"/>
          <w:color w:val="000000"/>
          <w:lang w:eastAsia="en-GB"/>
        </w:rPr>
        <w:t>from the scope</w:t>
      </w:r>
      <w:r w:rsidR="002D1C7C">
        <w:rPr>
          <w:rFonts w:eastAsia="Times New Roman" w:cs="Arial"/>
          <w:color w:val="000000"/>
          <w:lang w:eastAsia="en-GB"/>
        </w:rPr>
        <w:t xml:space="preserve"> that can be investigated as standalone projects</w:t>
      </w:r>
    </w:p>
    <w:p w14:paraId="08A5C788" w14:textId="6E43489D" w:rsidR="006A1A6C" w:rsidRPr="00665BA3" w:rsidRDefault="006A1A6C" w:rsidP="00BB28F7">
      <w:pPr>
        <w:pStyle w:val="ListParagraph"/>
        <w:numPr>
          <w:ilvl w:val="0"/>
          <w:numId w:val="25"/>
        </w:numPr>
        <w:spacing w:before="0" w:line="240" w:lineRule="auto"/>
        <w:rPr>
          <w:rFonts w:eastAsia="Times New Roman" w:cs="Arial"/>
          <w:color w:val="000000"/>
          <w:lang w:eastAsia="en-GB"/>
        </w:rPr>
      </w:pPr>
      <w:r>
        <w:rPr>
          <w:rFonts w:eastAsia="Times New Roman" w:cs="Arial"/>
          <w:color w:val="000000"/>
          <w:lang w:eastAsia="en-GB"/>
        </w:rPr>
        <w:t xml:space="preserve">Set out what other activity you </w:t>
      </w:r>
      <w:r w:rsidR="00BE7D28">
        <w:rPr>
          <w:rFonts w:eastAsia="Times New Roman" w:cs="Arial"/>
          <w:color w:val="000000"/>
          <w:lang w:eastAsia="en-GB"/>
        </w:rPr>
        <w:t xml:space="preserve">have considered </w:t>
      </w:r>
      <w:r>
        <w:rPr>
          <w:rFonts w:eastAsia="Times New Roman" w:cs="Arial"/>
          <w:color w:val="000000"/>
          <w:lang w:eastAsia="en-GB"/>
        </w:rPr>
        <w:t xml:space="preserve">while </w:t>
      </w:r>
      <w:r w:rsidR="000C4DD7">
        <w:rPr>
          <w:rFonts w:eastAsia="Times New Roman" w:cs="Arial"/>
          <w:color w:val="000000"/>
          <w:lang w:eastAsia="en-GB"/>
        </w:rPr>
        <w:t>the</w:t>
      </w:r>
      <w:r>
        <w:rPr>
          <w:rFonts w:eastAsia="Times New Roman" w:cs="Arial"/>
          <w:color w:val="000000"/>
          <w:lang w:eastAsia="en-GB"/>
        </w:rPr>
        <w:t xml:space="preserve"> strategy is in development</w:t>
      </w:r>
      <w:r w:rsidR="00492963">
        <w:rPr>
          <w:rFonts w:eastAsia="Times New Roman" w:cs="Arial"/>
          <w:color w:val="000000"/>
          <w:lang w:eastAsia="en-GB"/>
        </w:rPr>
        <w:t xml:space="preserve"> to manage legal risks, asset condition and no regret actions</w:t>
      </w:r>
      <w:r>
        <w:rPr>
          <w:rFonts w:eastAsia="Times New Roman" w:cs="Arial"/>
          <w:color w:val="000000"/>
          <w:lang w:eastAsia="en-GB"/>
        </w:rPr>
        <w:t>.</w:t>
      </w:r>
      <w:r w:rsidR="00BF77B1">
        <w:rPr>
          <w:rFonts w:eastAsia="Times New Roman" w:cs="Arial"/>
          <w:color w:val="000000"/>
          <w:lang w:eastAsia="en-GB"/>
        </w:rPr>
        <w:t>)</w:t>
      </w:r>
    </w:p>
    <w:p w14:paraId="2BE93980" w14:textId="2D09392E" w:rsidR="00B0349F" w:rsidRPr="004B7585" w:rsidRDefault="00B0349F" w:rsidP="004B7585">
      <w:pPr>
        <w:pStyle w:val="ListParagraph"/>
        <w:numPr>
          <w:ilvl w:val="2"/>
          <w:numId w:val="5"/>
        </w:numPr>
        <w:spacing w:before="0" w:after="160"/>
        <w:ind w:left="505" w:hanging="505"/>
        <w:contextualSpacing/>
        <w:outlineLvl w:val="2"/>
        <w:rPr>
          <w:rFonts w:cs="Arial"/>
          <w:b/>
          <w:bCs/>
          <w14:ligatures w14:val="standardContextual"/>
        </w:rPr>
      </w:pPr>
      <w:r w:rsidRPr="004B7585">
        <w:rPr>
          <w:rFonts w:cs="Arial"/>
          <w:b/>
          <w:bCs/>
          <w14:ligatures w14:val="standardContextual"/>
        </w:rPr>
        <w:t>Strategy</w:t>
      </w:r>
      <w:r w:rsidR="008521AA" w:rsidRPr="004B7585">
        <w:rPr>
          <w:rFonts w:cs="Arial"/>
          <w:b/>
          <w:bCs/>
          <w14:ligatures w14:val="standardContextual"/>
        </w:rPr>
        <w:t xml:space="preserve"> </w:t>
      </w:r>
      <w:r w:rsidR="00637A27" w:rsidRPr="004B7585">
        <w:rPr>
          <w:rFonts w:cs="Arial"/>
          <w:b/>
          <w:bCs/>
          <w14:ligatures w14:val="standardContextual"/>
        </w:rPr>
        <w:t>review/</w:t>
      </w:r>
      <w:r w:rsidR="00FF4B93" w:rsidRPr="004B7585">
        <w:rPr>
          <w:rFonts w:cs="Arial"/>
          <w:b/>
          <w:bCs/>
          <w14:ligatures w14:val="standardContextual"/>
        </w:rPr>
        <w:t>update</w:t>
      </w:r>
      <w:r w:rsidRPr="004B7585">
        <w:rPr>
          <w:rFonts w:cs="Arial"/>
          <w:b/>
          <w:bCs/>
          <w14:ligatures w14:val="standardContextual"/>
        </w:rPr>
        <w:t xml:space="preserve"> </w:t>
      </w:r>
    </w:p>
    <w:p w14:paraId="1BC8EBCD" w14:textId="75206F76" w:rsidR="008D3251" w:rsidRDefault="00B0349F" w:rsidP="00BB28F7">
      <w:pPr>
        <w:spacing w:line="240" w:lineRule="auto"/>
        <w:rPr>
          <w:rFonts w:eastAsia="Times New Roman" w:cs="Arial"/>
          <w:color w:val="000000"/>
          <w:lang w:eastAsia="en-GB"/>
        </w:rPr>
      </w:pPr>
      <w:r>
        <w:rPr>
          <w:rFonts w:eastAsia="Times New Roman" w:cs="Arial"/>
          <w:color w:val="000000"/>
          <w:lang w:eastAsia="en-GB"/>
        </w:rPr>
        <w:t>(</w:t>
      </w:r>
      <w:r w:rsidR="00B74C17" w:rsidRPr="00A7367A">
        <w:rPr>
          <w:rFonts w:eastAsia="Times New Roman" w:cs="Arial"/>
          <w:color w:val="000000"/>
          <w:lang w:eastAsia="en-GB"/>
        </w:rPr>
        <w:t xml:space="preserve">Explain </w:t>
      </w:r>
      <w:r w:rsidR="00865CA7" w:rsidRPr="00A7367A">
        <w:rPr>
          <w:rFonts w:eastAsia="Times New Roman" w:cs="Arial"/>
          <w:color w:val="000000"/>
          <w:lang w:eastAsia="en-GB"/>
        </w:rPr>
        <w:t>the</w:t>
      </w:r>
      <w:r w:rsidR="00B74C17" w:rsidRPr="00A7367A">
        <w:rPr>
          <w:rFonts w:eastAsia="Times New Roman" w:cs="Arial"/>
          <w:color w:val="000000"/>
          <w:lang w:eastAsia="en-GB"/>
        </w:rPr>
        <w:t xml:space="preserve"> activit</w:t>
      </w:r>
      <w:r w:rsidR="00491779" w:rsidRPr="00A7367A">
        <w:rPr>
          <w:rFonts w:eastAsia="Times New Roman" w:cs="Arial"/>
          <w:color w:val="000000"/>
          <w:lang w:eastAsia="en-GB"/>
        </w:rPr>
        <w:t>ies</w:t>
      </w:r>
      <w:r w:rsidR="00B74C17" w:rsidRPr="00A7367A">
        <w:rPr>
          <w:rFonts w:eastAsia="Times New Roman" w:cs="Arial"/>
          <w:color w:val="000000"/>
          <w:lang w:eastAsia="en-GB"/>
        </w:rPr>
        <w:t xml:space="preserve"> you </w:t>
      </w:r>
      <w:r w:rsidR="00865CA7" w:rsidRPr="00A7367A">
        <w:rPr>
          <w:rFonts w:eastAsia="Times New Roman" w:cs="Arial"/>
          <w:color w:val="000000"/>
          <w:lang w:eastAsia="en-GB"/>
        </w:rPr>
        <w:t>can undertake</w:t>
      </w:r>
      <w:r w:rsidR="002B73AE" w:rsidRPr="00A7367A">
        <w:rPr>
          <w:rFonts w:eastAsia="Times New Roman" w:cs="Arial"/>
          <w:color w:val="000000"/>
          <w:lang w:eastAsia="en-GB"/>
        </w:rPr>
        <w:t xml:space="preserve"> while the strategy is in development</w:t>
      </w:r>
      <w:r w:rsidR="008D3251">
        <w:rPr>
          <w:rFonts w:eastAsia="Times New Roman" w:cs="Arial"/>
          <w:color w:val="000000"/>
          <w:lang w:eastAsia="en-GB"/>
        </w:rPr>
        <w:t>. F</w:t>
      </w:r>
      <w:r w:rsidR="00865CA7" w:rsidRPr="00A7367A">
        <w:rPr>
          <w:rFonts w:eastAsia="Times New Roman" w:cs="Arial"/>
          <w:color w:val="000000"/>
          <w:lang w:eastAsia="en-GB"/>
        </w:rPr>
        <w:t>or example,</w:t>
      </w:r>
      <w:r w:rsidR="002E3832" w:rsidRPr="00A7367A">
        <w:rPr>
          <w:rFonts w:eastAsia="Times New Roman" w:cs="Arial"/>
          <w:color w:val="000000"/>
          <w:lang w:eastAsia="en-GB"/>
        </w:rPr>
        <w:t xml:space="preserve"> managing legal obligations, </w:t>
      </w:r>
      <w:r w:rsidR="003E7C9D" w:rsidRPr="00A7367A">
        <w:rPr>
          <w:rFonts w:eastAsia="Times New Roman" w:cs="Arial"/>
          <w:color w:val="000000"/>
          <w:lang w:eastAsia="en-GB"/>
        </w:rPr>
        <w:t xml:space="preserve">maintaining </w:t>
      </w:r>
      <w:r w:rsidR="007113E9" w:rsidRPr="00A7367A">
        <w:rPr>
          <w:rFonts w:eastAsia="Times New Roman" w:cs="Arial"/>
          <w:color w:val="000000"/>
          <w:lang w:eastAsia="en-GB"/>
        </w:rPr>
        <w:t>assets</w:t>
      </w:r>
      <w:r w:rsidR="003E7C9D" w:rsidRPr="00A7367A">
        <w:rPr>
          <w:rFonts w:eastAsia="Times New Roman" w:cs="Arial"/>
          <w:color w:val="000000"/>
          <w:lang w:eastAsia="en-GB"/>
        </w:rPr>
        <w:t>,</w:t>
      </w:r>
      <w:r w:rsidR="007113E9" w:rsidRPr="00A7367A">
        <w:rPr>
          <w:rFonts w:eastAsia="Times New Roman" w:cs="Arial"/>
          <w:color w:val="000000"/>
          <w:lang w:eastAsia="en-GB"/>
        </w:rPr>
        <w:t xml:space="preserve"> and no regrets actions</w:t>
      </w:r>
      <w:r w:rsidR="008D3251">
        <w:rPr>
          <w:rFonts w:eastAsia="Times New Roman" w:cs="Arial"/>
          <w:color w:val="000000"/>
          <w:lang w:eastAsia="en-GB"/>
        </w:rPr>
        <w:t>.</w:t>
      </w:r>
    </w:p>
    <w:p w14:paraId="2638FDE4" w14:textId="05EEDAD7" w:rsidR="00B4179F" w:rsidRPr="009142EC" w:rsidRDefault="00E3752A" w:rsidP="00BB28F7">
      <w:pPr>
        <w:spacing w:line="240" w:lineRule="auto"/>
        <w:rPr>
          <w:lang w:eastAsia="en-GB"/>
        </w:rPr>
      </w:pPr>
      <w:r>
        <w:rPr>
          <w:lang w:eastAsia="en-GB"/>
        </w:rPr>
        <w:t>Y</w:t>
      </w:r>
      <w:r w:rsidR="008D3251">
        <w:rPr>
          <w:lang w:eastAsia="en-GB"/>
        </w:rPr>
        <w:t>o</w:t>
      </w:r>
      <w:r>
        <w:rPr>
          <w:lang w:eastAsia="en-GB"/>
        </w:rPr>
        <w:t xml:space="preserve">u </w:t>
      </w:r>
      <w:r w:rsidR="00C47B42">
        <w:rPr>
          <w:lang w:eastAsia="en-GB"/>
        </w:rPr>
        <w:t xml:space="preserve">must clearly </w:t>
      </w:r>
      <w:r w:rsidR="00087F3F">
        <w:rPr>
          <w:lang w:eastAsia="en-GB"/>
        </w:rPr>
        <w:t>explain</w:t>
      </w:r>
      <w:r w:rsidR="00C47B42">
        <w:rPr>
          <w:lang w:eastAsia="en-GB"/>
        </w:rPr>
        <w:t xml:space="preserve"> how you are </w:t>
      </w:r>
      <w:r w:rsidR="00124D17">
        <w:rPr>
          <w:lang w:eastAsia="en-GB"/>
        </w:rPr>
        <w:t>approaching the review and</w:t>
      </w:r>
      <w:r w:rsidR="00E21161">
        <w:rPr>
          <w:lang w:eastAsia="en-GB"/>
        </w:rPr>
        <w:t>/or</w:t>
      </w:r>
      <w:r w:rsidR="00124D17">
        <w:rPr>
          <w:lang w:eastAsia="en-GB"/>
        </w:rPr>
        <w:t xml:space="preserve"> update of the existing strategy. </w:t>
      </w:r>
      <w:r w:rsidR="009A628B">
        <w:rPr>
          <w:lang w:eastAsia="en-GB"/>
        </w:rPr>
        <w:t>This is important to ensure the review is proportionate and necessary.</w:t>
      </w:r>
      <w:r w:rsidR="00124D17">
        <w:rPr>
          <w:lang w:eastAsia="en-GB"/>
        </w:rPr>
        <w:t xml:space="preserve"> </w:t>
      </w:r>
      <w:r w:rsidR="00B4179F" w:rsidRPr="009142EC">
        <w:rPr>
          <w:lang w:eastAsia="en-GB"/>
        </w:rPr>
        <w:t xml:space="preserve">The focus of any review should be </w:t>
      </w:r>
      <w:r w:rsidR="00B4179F">
        <w:rPr>
          <w:lang w:eastAsia="en-GB"/>
        </w:rPr>
        <w:t>to</w:t>
      </w:r>
      <w:r w:rsidR="00B4179F" w:rsidRPr="009142EC">
        <w:rPr>
          <w:lang w:eastAsia="en-GB"/>
        </w:rPr>
        <w:t xml:space="preserve"> identify significant changes </w:t>
      </w:r>
      <w:r w:rsidR="009A628B">
        <w:rPr>
          <w:lang w:eastAsia="en-GB"/>
        </w:rPr>
        <w:t>to</w:t>
      </w:r>
      <w:r w:rsidR="00B4179F" w:rsidRPr="009142EC">
        <w:rPr>
          <w:lang w:eastAsia="en-GB"/>
        </w:rPr>
        <w:t xml:space="preserve"> the timing or choice of measures in your strategy. A review </w:t>
      </w:r>
      <w:r w:rsidR="0003426A">
        <w:rPr>
          <w:lang w:eastAsia="en-GB"/>
        </w:rPr>
        <w:t>and update</w:t>
      </w:r>
      <w:r w:rsidR="00B4179F" w:rsidRPr="009142EC">
        <w:rPr>
          <w:lang w:eastAsia="en-GB"/>
        </w:rPr>
        <w:t xml:space="preserve"> could be </w:t>
      </w:r>
      <w:r w:rsidR="0003426A">
        <w:rPr>
          <w:lang w:eastAsia="en-GB"/>
        </w:rPr>
        <w:t>confirming the preferred strategic option</w:t>
      </w:r>
      <w:r w:rsidR="00B7693C">
        <w:rPr>
          <w:lang w:eastAsia="en-GB"/>
        </w:rPr>
        <w:t xml:space="preserve"> and</w:t>
      </w:r>
      <w:r w:rsidR="0003426A">
        <w:rPr>
          <w:lang w:eastAsia="en-GB"/>
        </w:rPr>
        <w:t xml:space="preserve"> updating the</w:t>
      </w:r>
      <w:r w:rsidR="00B4179F" w:rsidRPr="009142EC">
        <w:rPr>
          <w:lang w:eastAsia="en-GB"/>
        </w:rPr>
        <w:t xml:space="preserve"> costs</w:t>
      </w:r>
      <w:r w:rsidR="0003426A">
        <w:rPr>
          <w:lang w:eastAsia="en-GB"/>
        </w:rPr>
        <w:t xml:space="preserve"> and action plan.</w:t>
      </w:r>
      <w:r w:rsidR="00B4179F" w:rsidRPr="009142EC">
        <w:rPr>
          <w:lang w:eastAsia="en-GB"/>
        </w:rPr>
        <w:t xml:space="preserve"> </w:t>
      </w:r>
      <w:r w:rsidR="00B7693C">
        <w:rPr>
          <w:lang w:eastAsia="en-GB"/>
        </w:rPr>
        <w:t xml:space="preserve">Make sure you are </w:t>
      </w:r>
      <w:r w:rsidR="00457088">
        <w:rPr>
          <w:lang w:eastAsia="en-GB"/>
        </w:rPr>
        <w:t>clear</w:t>
      </w:r>
      <w:r w:rsidR="00B7693C">
        <w:rPr>
          <w:lang w:eastAsia="en-GB"/>
        </w:rPr>
        <w:t xml:space="preserve"> about</w:t>
      </w:r>
      <w:r w:rsidR="00457088">
        <w:rPr>
          <w:lang w:eastAsia="en-GB"/>
        </w:rPr>
        <w:t xml:space="preserve"> </w:t>
      </w:r>
      <w:r w:rsidR="002526AF">
        <w:rPr>
          <w:lang w:eastAsia="en-GB"/>
        </w:rPr>
        <w:t>exactly</w:t>
      </w:r>
      <w:r w:rsidR="00457088">
        <w:rPr>
          <w:lang w:eastAsia="en-GB"/>
        </w:rPr>
        <w:t xml:space="preserve"> what </w:t>
      </w:r>
      <w:r w:rsidR="0086545F">
        <w:rPr>
          <w:lang w:eastAsia="en-GB"/>
        </w:rPr>
        <w:t xml:space="preserve">has changed and </w:t>
      </w:r>
      <w:r w:rsidR="00B53606">
        <w:rPr>
          <w:lang w:eastAsia="en-GB"/>
        </w:rPr>
        <w:t>what parts of</w:t>
      </w:r>
      <w:r w:rsidR="0086545F">
        <w:rPr>
          <w:lang w:eastAsia="en-GB"/>
        </w:rPr>
        <w:t xml:space="preserve"> the strategy</w:t>
      </w:r>
      <w:r w:rsidR="00E125BB">
        <w:rPr>
          <w:lang w:eastAsia="en-GB"/>
        </w:rPr>
        <w:t xml:space="preserve"> </w:t>
      </w:r>
      <w:r w:rsidR="00B53606">
        <w:rPr>
          <w:lang w:eastAsia="en-GB"/>
        </w:rPr>
        <w:t>you need to review and consider</w:t>
      </w:r>
      <w:r w:rsidR="00E125BB">
        <w:rPr>
          <w:lang w:eastAsia="en-GB"/>
        </w:rPr>
        <w:t>. For example:</w:t>
      </w:r>
    </w:p>
    <w:p w14:paraId="7370D700" w14:textId="3AB3F2F6" w:rsidR="00B4179F" w:rsidRPr="009142EC" w:rsidRDefault="00B4179F" w:rsidP="00BB28F7">
      <w:pPr>
        <w:pStyle w:val="ListParagraph"/>
        <w:numPr>
          <w:ilvl w:val="0"/>
          <w:numId w:val="36"/>
        </w:numPr>
        <w:spacing w:before="0" w:line="240" w:lineRule="auto"/>
        <w:contextualSpacing/>
        <w:rPr>
          <w:lang w:eastAsia="en-GB"/>
        </w:rPr>
      </w:pPr>
      <w:r w:rsidRPr="009142EC">
        <w:rPr>
          <w:lang w:eastAsia="en-GB"/>
        </w:rPr>
        <w:lastRenderedPageBreak/>
        <w:t xml:space="preserve">the understanding of flood risk has changed in an area – </w:t>
      </w:r>
      <w:r w:rsidR="00822B6E">
        <w:rPr>
          <w:lang w:eastAsia="en-GB"/>
        </w:rPr>
        <w:t>that is,</w:t>
      </w:r>
      <w:r w:rsidRPr="009142EC">
        <w:rPr>
          <w:lang w:eastAsia="en-GB"/>
        </w:rPr>
        <w:t xml:space="preserve"> significant flood events have occurred</w:t>
      </w:r>
    </w:p>
    <w:p w14:paraId="4AF501EA" w14:textId="309676EC" w:rsidR="00B4179F" w:rsidRPr="009142EC" w:rsidRDefault="00B4179F" w:rsidP="00BB28F7">
      <w:pPr>
        <w:pStyle w:val="ListParagraph"/>
        <w:numPr>
          <w:ilvl w:val="0"/>
          <w:numId w:val="36"/>
        </w:numPr>
        <w:spacing w:before="0" w:line="240" w:lineRule="auto"/>
        <w:contextualSpacing/>
        <w:rPr>
          <w:lang w:eastAsia="en-GB"/>
        </w:rPr>
      </w:pPr>
      <w:r w:rsidRPr="009142EC">
        <w:rPr>
          <w:lang w:eastAsia="en-GB"/>
        </w:rPr>
        <w:t>new climate change projections data is available</w:t>
      </w:r>
      <w:r w:rsidR="00AE6225">
        <w:rPr>
          <w:lang w:eastAsia="en-GB"/>
        </w:rPr>
        <w:t xml:space="preserve"> </w:t>
      </w:r>
      <w:r w:rsidR="00B16435">
        <w:rPr>
          <w:lang w:eastAsia="en-GB"/>
        </w:rPr>
        <w:t>–</w:t>
      </w:r>
      <w:r w:rsidR="00AE6225">
        <w:rPr>
          <w:lang w:eastAsia="en-GB"/>
        </w:rPr>
        <w:t xml:space="preserve"> </w:t>
      </w:r>
      <w:r w:rsidR="00B16435">
        <w:rPr>
          <w:lang w:eastAsia="en-GB"/>
        </w:rPr>
        <w:t xml:space="preserve">where </w:t>
      </w:r>
      <w:r w:rsidR="001E0A01">
        <w:rPr>
          <w:lang w:eastAsia="en-GB"/>
        </w:rPr>
        <w:t xml:space="preserve">projections are significantly </w:t>
      </w:r>
      <w:r w:rsidR="007D323F">
        <w:rPr>
          <w:lang w:eastAsia="en-GB"/>
        </w:rPr>
        <w:t>different,</w:t>
      </w:r>
      <w:r w:rsidR="001E0A01">
        <w:rPr>
          <w:lang w:eastAsia="en-GB"/>
        </w:rPr>
        <w:t xml:space="preserve"> and </w:t>
      </w:r>
      <w:r w:rsidR="00233693">
        <w:rPr>
          <w:lang w:eastAsia="en-GB"/>
        </w:rPr>
        <w:t xml:space="preserve">parts of </w:t>
      </w:r>
      <w:r w:rsidR="00B16435">
        <w:rPr>
          <w:lang w:eastAsia="en-GB"/>
        </w:rPr>
        <w:t>your</w:t>
      </w:r>
      <w:r w:rsidR="00AE6225">
        <w:rPr>
          <w:lang w:eastAsia="en-GB"/>
        </w:rPr>
        <w:t xml:space="preserve"> </w:t>
      </w:r>
      <w:r w:rsidR="00C7597E">
        <w:rPr>
          <w:lang w:eastAsia="en-GB"/>
        </w:rPr>
        <w:t xml:space="preserve">strategy may be sensitive to </w:t>
      </w:r>
      <w:r w:rsidR="001E0A01">
        <w:rPr>
          <w:lang w:eastAsia="en-GB"/>
        </w:rPr>
        <w:t>change</w:t>
      </w:r>
      <w:r w:rsidR="00233693">
        <w:rPr>
          <w:lang w:eastAsia="en-GB"/>
        </w:rPr>
        <w:t xml:space="preserve"> </w:t>
      </w:r>
      <w:r w:rsidR="00C7597E">
        <w:rPr>
          <w:lang w:eastAsia="en-GB"/>
        </w:rPr>
        <w:t xml:space="preserve"> </w:t>
      </w:r>
    </w:p>
    <w:p w14:paraId="34574740" w14:textId="247C9944" w:rsidR="00B4179F" w:rsidRPr="009142EC" w:rsidRDefault="00B4179F" w:rsidP="00BB28F7">
      <w:pPr>
        <w:pStyle w:val="ListParagraph"/>
        <w:numPr>
          <w:ilvl w:val="0"/>
          <w:numId w:val="36"/>
        </w:numPr>
        <w:spacing w:before="0" w:line="240" w:lineRule="auto"/>
        <w:contextualSpacing/>
        <w:rPr>
          <w:lang w:eastAsia="en-GB"/>
        </w:rPr>
      </w:pPr>
      <w:r w:rsidRPr="009142EC">
        <w:rPr>
          <w:lang w:eastAsia="en-GB"/>
        </w:rPr>
        <w:t xml:space="preserve">new major development or infrastructure has occurred or is planned to occur with five years, </w:t>
      </w:r>
      <w:r w:rsidR="00F07CCF">
        <w:rPr>
          <w:lang w:eastAsia="en-GB"/>
        </w:rPr>
        <w:t>which</w:t>
      </w:r>
      <w:r w:rsidR="00F07CCF" w:rsidRPr="009142EC">
        <w:rPr>
          <w:lang w:eastAsia="en-GB"/>
        </w:rPr>
        <w:t xml:space="preserve"> </w:t>
      </w:r>
      <w:r w:rsidRPr="009142EC">
        <w:rPr>
          <w:lang w:eastAsia="en-GB"/>
        </w:rPr>
        <w:t>could significantly impact understanding of economic damages</w:t>
      </w:r>
    </w:p>
    <w:p w14:paraId="1355228B" w14:textId="4F15F13A" w:rsidR="00B4179F" w:rsidRPr="009142EC" w:rsidRDefault="00B4179F" w:rsidP="00BB28F7">
      <w:pPr>
        <w:pStyle w:val="ListParagraph"/>
        <w:numPr>
          <w:ilvl w:val="0"/>
          <w:numId w:val="36"/>
        </w:numPr>
        <w:spacing w:before="0" w:line="240" w:lineRule="auto"/>
        <w:contextualSpacing/>
        <w:rPr>
          <w:lang w:eastAsia="en-GB"/>
        </w:rPr>
      </w:pPr>
      <w:r w:rsidRPr="009142EC">
        <w:rPr>
          <w:lang w:eastAsia="en-GB"/>
        </w:rPr>
        <w:t xml:space="preserve">fundamental changes to FCERM funding or policy arrangements </w:t>
      </w:r>
    </w:p>
    <w:p w14:paraId="441ADC21" w14:textId="6B1338A5" w:rsidR="00B4179F" w:rsidRPr="009142EC" w:rsidRDefault="00B4179F" w:rsidP="00BB28F7">
      <w:pPr>
        <w:pStyle w:val="ListParagraph"/>
        <w:numPr>
          <w:ilvl w:val="0"/>
          <w:numId w:val="36"/>
        </w:numPr>
        <w:spacing w:before="0" w:line="240" w:lineRule="auto"/>
        <w:contextualSpacing/>
        <w:rPr>
          <w:lang w:eastAsia="en-GB"/>
        </w:rPr>
      </w:pPr>
      <w:r w:rsidRPr="009142EC">
        <w:rPr>
          <w:lang w:eastAsia="en-GB"/>
        </w:rPr>
        <w:t xml:space="preserve">stakeholder objectives and plan objectives </w:t>
      </w:r>
      <w:r w:rsidR="001012AE">
        <w:rPr>
          <w:lang w:eastAsia="en-GB"/>
        </w:rPr>
        <w:t>have changed</w:t>
      </w:r>
    </w:p>
    <w:p w14:paraId="557BA937" w14:textId="605EFF63" w:rsidR="00B4179F" w:rsidRPr="009142EC" w:rsidRDefault="00B4179F" w:rsidP="00BB28F7">
      <w:pPr>
        <w:pStyle w:val="ListParagraph"/>
        <w:numPr>
          <w:ilvl w:val="0"/>
          <w:numId w:val="36"/>
        </w:numPr>
        <w:spacing w:before="0" w:line="240" w:lineRule="auto"/>
        <w:contextualSpacing/>
        <w:rPr>
          <w:lang w:eastAsia="en-GB"/>
        </w:rPr>
      </w:pPr>
      <w:r w:rsidRPr="009142EC">
        <w:rPr>
          <w:lang w:eastAsia="en-GB"/>
        </w:rPr>
        <w:t>major land use changes</w:t>
      </w:r>
    </w:p>
    <w:p w14:paraId="04178AE9" w14:textId="1B3E9C05" w:rsidR="00B4179F" w:rsidRDefault="00B4179F" w:rsidP="00BB28F7">
      <w:pPr>
        <w:pStyle w:val="ListParagraph"/>
        <w:numPr>
          <w:ilvl w:val="0"/>
          <w:numId w:val="36"/>
        </w:numPr>
        <w:spacing w:before="0" w:line="240" w:lineRule="auto"/>
        <w:contextualSpacing/>
        <w:rPr>
          <w:lang w:eastAsia="en-GB"/>
        </w:rPr>
      </w:pPr>
      <w:r w:rsidRPr="009142EC">
        <w:rPr>
          <w:lang w:eastAsia="en-GB"/>
        </w:rPr>
        <w:t xml:space="preserve">changes in standards of protection afforded by existing flood and coastal </w:t>
      </w:r>
      <w:r w:rsidR="00F07CCF">
        <w:rPr>
          <w:lang w:eastAsia="en-GB"/>
        </w:rPr>
        <w:t xml:space="preserve">erosion </w:t>
      </w:r>
      <w:r w:rsidRPr="009142EC">
        <w:rPr>
          <w:lang w:eastAsia="en-GB"/>
        </w:rPr>
        <w:t xml:space="preserve">risk management infrastructure, </w:t>
      </w:r>
      <w:r w:rsidR="00F07CCF">
        <w:rPr>
          <w:lang w:eastAsia="en-GB"/>
        </w:rPr>
        <w:t>which</w:t>
      </w:r>
      <w:r w:rsidR="00F07CCF" w:rsidRPr="009142EC">
        <w:rPr>
          <w:lang w:eastAsia="en-GB"/>
        </w:rPr>
        <w:t xml:space="preserve"> </w:t>
      </w:r>
      <w:r w:rsidRPr="009142EC">
        <w:rPr>
          <w:lang w:eastAsia="en-GB"/>
        </w:rPr>
        <w:t>had not already been factored into the strategy</w:t>
      </w:r>
    </w:p>
    <w:p w14:paraId="46739EA8" w14:textId="77777777" w:rsidR="002B4AB8" w:rsidRDefault="00B979A8" w:rsidP="00BB28F7">
      <w:pPr>
        <w:spacing w:line="240" w:lineRule="auto"/>
        <w:contextualSpacing/>
        <w:rPr>
          <w:lang w:eastAsia="en-GB"/>
        </w:rPr>
      </w:pPr>
      <w:r>
        <w:rPr>
          <w:lang w:eastAsia="en-GB"/>
        </w:rPr>
        <w:t xml:space="preserve">You should only commit to a strategy update </w:t>
      </w:r>
      <w:r w:rsidR="000226DA">
        <w:rPr>
          <w:lang w:eastAsia="en-GB"/>
        </w:rPr>
        <w:t xml:space="preserve">after you have reviewed the existing strategy, understand what has changed and </w:t>
      </w:r>
      <w:r w:rsidR="007B24A5">
        <w:rPr>
          <w:lang w:eastAsia="en-GB"/>
        </w:rPr>
        <w:t>why you need to update the strategy</w:t>
      </w:r>
      <w:r w:rsidR="000226DA">
        <w:rPr>
          <w:lang w:eastAsia="en-GB"/>
        </w:rPr>
        <w:t>.</w:t>
      </w:r>
    </w:p>
    <w:p w14:paraId="29F0C877" w14:textId="77777777" w:rsidR="002B4AB8" w:rsidRDefault="002B4AB8" w:rsidP="00BB28F7">
      <w:pPr>
        <w:spacing w:line="240" w:lineRule="auto"/>
        <w:contextualSpacing/>
        <w:rPr>
          <w:lang w:eastAsia="en-GB"/>
        </w:rPr>
      </w:pPr>
    </w:p>
    <w:p w14:paraId="7959A4A2" w14:textId="6E2956DE" w:rsidR="00B979A8" w:rsidRPr="009142EC" w:rsidRDefault="002B4AB8" w:rsidP="00BB28F7">
      <w:pPr>
        <w:spacing w:line="240" w:lineRule="auto"/>
        <w:contextualSpacing/>
        <w:rPr>
          <w:lang w:eastAsia="en-GB"/>
        </w:rPr>
      </w:pPr>
      <w:r>
        <w:rPr>
          <w:lang w:eastAsia="en-GB"/>
        </w:rPr>
        <w:t>Explain how you have streamlined the strategy update, utilising existing information and only focusing on what needs to change.</w:t>
      </w:r>
      <w:r w:rsidR="000226DA">
        <w:rPr>
          <w:lang w:eastAsia="en-GB"/>
        </w:rPr>
        <w:t>)</w:t>
      </w:r>
    </w:p>
    <w:p w14:paraId="68382D83" w14:textId="77777777" w:rsidR="00E22CB1" w:rsidRPr="00E22CB1" w:rsidRDefault="00E22CB1" w:rsidP="00E22CB1">
      <w:pPr>
        <w:pStyle w:val="ListParagraph"/>
        <w:numPr>
          <w:ilvl w:val="1"/>
          <w:numId w:val="5"/>
        </w:numPr>
        <w:spacing w:before="0" w:after="160"/>
        <w:ind w:left="431" w:hanging="431"/>
        <w:contextualSpacing/>
        <w:outlineLvl w:val="1"/>
        <w:rPr>
          <w:rFonts w:cs="Arial"/>
          <w:b/>
          <w:bCs/>
          <w14:ligatures w14:val="standardContextual"/>
        </w:rPr>
      </w:pPr>
      <w:r w:rsidRPr="00E22CB1">
        <w:rPr>
          <w:rFonts w:cs="Arial"/>
          <w:b/>
          <w:bCs/>
        </w:rPr>
        <w:t>Value for money statement</w:t>
      </w:r>
    </w:p>
    <w:p w14:paraId="4E36F818" w14:textId="77777777" w:rsidR="00E22CB1" w:rsidRPr="00680727" w:rsidRDefault="00E22CB1" w:rsidP="00E22CB1">
      <w:pPr>
        <w:rPr>
          <w:rFonts w:cs="Arial"/>
        </w:rPr>
      </w:pPr>
      <w:bookmarkStart w:id="1" w:name="_Hlk192077900"/>
      <w:r w:rsidRPr="00680727">
        <w:rPr>
          <w:rFonts w:cs="Arial"/>
        </w:rPr>
        <w:t>(You need to include your value for money (</w:t>
      </w:r>
      <w:proofErr w:type="spellStart"/>
      <w:r w:rsidRPr="00680727">
        <w:rPr>
          <w:rFonts w:cs="Arial"/>
        </w:rPr>
        <w:t>VfM</w:t>
      </w:r>
      <w:proofErr w:type="spellEnd"/>
      <w:r w:rsidRPr="00680727">
        <w:rPr>
          <w:rFonts w:cs="Arial"/>
        </w:rPr>
        <w:t xml:space="preserve">) statement here. Your </w:t>
      </w:r>
      <w:proofErr w:type="spellStart"/>
      <w:r w:rsidRPr="00680727">
        <w:rPr>
          <w:rFonts w:cs="Arial"/>
        </w:rPr>
        <w:t>VfM</w:t>
      </w:r>
      <w:proofErr w:type="spellEnd"/>
      <w:r w:rsidRPr="00680727">
        <w:rPr>
          <w:rFonts w:cs="Arial"/>
        </w:rPr>
        <w:t xml:space="preserve"> statement should be project specific, but you must make sure you satisfy the following 4 questions:</w:t>
      </w:r>
    </w:p>
    <w:p w14:paraId="2DD89413" w14:textId="77777777" w:rsidR="00E22CB1" w:rsidRPr="00680727" w:rsidRDefault="00E22CB1" w:rsidP="00E22CB1">
      <w:pPr>
        <w:pStyle w:val="ListParagraph"/>
        <w:numPr>
          <w:ilvl w:val="0"/>
          <w:numId w:val="44"/>
        </w:numPr>
        <w:spacing w:before="0" w:after="160"/>
        <w:contextualSpacing/>
        <w:rPr>
          <w:rFonts w:cs="Arial"/>
        </w:rPr>
      </w:pPr>
      <w:r w:rsidRPr="00680727">
        <w:rPr>
          <w:rFonts w:cs="Arial"/>
        </w:rPr>
        <w:t>To what extent does the proposal offer Value for Money?</w:t>
      </w:r>
    </w:p>
    <w:p w14:paraId="68B57132" w14:textId="77777777" w:rsidR="00E22CB1" w:rsidRPr="00680727" w:rsidRDefault="00E22CB1" w:rsidP="00E22CB1">
      <w:pPr>
        <w:pStyle w:val="ListParagraph"/>
        <w:numPr>
          <w:ilvl w:val="0"/>
          <w:numId w:val="44"/>
        </w:numPr>
        <w:spacing w:before="0" w:after="160"/>
        <w:contextualSpacing/>
        <w:rPr>
          <w:rFonts w:cs="Arial"/>
        </w:rPr>
      </w:pPr>
      <w:r w:rsidRPr="00680727">
        <w:rPr>
          <w:rFonts w:cs="Arial"/>
        </w:rPr>
        <w:t xml:space="preserve">What are the </w:t>
      </w:r>
      <w:r>
        <w:rPr>
          <w:rFonts w:cs="Arial"/>
        </w:rPr>
        <w:t>main</w:t>
      </w:r>
      <w:r w:rsidRPr="00680727">
        <w:rPr>
          <w:rFonts w:cs="Arial"/>
        </w:rPr>
        <w:t xml:space="preserve"> impacts of the proposal?</w:t>
      </w:r>
    </w:p>
    <w:p w14:paraId="13C47245" w14:textId="77777777" w:rsidR="00E22CB1" w:rsidRPr="00680727" w:rsidRDefault="00E22CB1" w:rsidP="00E22CB1">
      <w:pPr>
        <w:pStyle w:val="ListParagraph"/>
        <w:numPr>
          <w:ilvl w:val="0"/>
          <w:numId w:val="44"/>
        </w:numPr>
        <w:spacing w:before="0" w:after="160"/>
        <w:contextualSpacing/>
        <w:rPr>
          <w:rFonts w:cs="Arial"/>
        </w:rPr>
      </w:pPr>
      <w:r w:rsidRPr="00680727">
        <w:rPr>
          <w:rFonts w:cs="Arial"/>
        </w:rPr>
        <w:t>Why has the Value for Money category been chosen?</w:t>
      </w:r>
    </w:p>
    <w:p w14:paraId="72607224" w14:textId="77777777" w:rsidR="00E22CB1" w:rsidRPr="00680727" w:rsidRDefault="00E22CB1" w:rsidP="00E22CB1">
      <w:pPr>
        <w:pStyle w:val="ListParagraph"/>
        <w:numPr>
          <w:ilvl w:val="0"/>
          <w:numId w:val="44"/>
        </w:numPr>
        <w:spacing w:before="0" w:after="160"/>
        <w:contextualSpacing/>
        <w:rPr>
          <w:rFonts w:cs="Arial"/>
        </w:rPr>
      </w:pPr>
      <w:r w:rsidRPr="00680727">
        <w:rPr>
          <w:rFonts w:cs="Arial"/>
        </w:rPr>
        <w:t>What is the level of confidence in the Value for Money category?</w:t>
      </w:r>
    </w:p>
    <w:p w14:paraId="35DFA0F3" w14:textId="2D30165B" w:rsidR="00E22CB1" w:rsidRPr="00D54928" w:rsidRDefault="00E22CB1" w:rsidP="00D54928">
      <w:pPr>
        <w:rPr>
          <w:rFonts w:cs="Arial"/>
        </w:rPr>
      </w:pPr>
      <w:r w:rsidRPr="00680727">
        <w:rPr>
          <w:rFonts w:cs="Arial"/>
        </w:rPr>
        <w:t xml:space="preserve">For more guidance and information on the requirements, you should refer to the </w:t>
      </w:r>
      <w:hyperlink r:id="rId20" w:history="1">
        <w:r w:rsidRPr="00680727">
          <w:rPr>
            <w:rStyle w:val="Hyperlink"/>
            <w:rFonts w:cs="Arial"/>
          </w:rPr>
          <w:t>Value for Money Framework</w:t>
        </w:r>
      </w:hyperlink>
      <w:r w:rsidRPr="00680727">
        <w:rPr>
          <w:rFonts w:cs="Arial"/>
        </w:rPr>
        <w:t xml:space="preserve">. </w:t>
      </w:r>
      <w:bookmarkStart w:id="2" w:name="_Hlk192058496"/>
      <w:r w:rsidRPr="00680727">
        <w:rPr>
          <w:rFonts w:cs="Arial"/>
        </w:rPr>
        <w:t xml:space="preserve">Your </w:t>
      </w:r>
      <w:proofErr w:type="spellStart"/>
      <w:r w:rsidRPr="00680727">
        <w:rPr>
          <w:rFonts w:cs="Arial"/>
        </w:rPr>
        <w:t>VfM</w:t>
      </w:r>
      <w:proofErr w:type="spellEnd"/>
      <w:r w:rsidRPr="00680727">
        <w:rPr>
          <w:rFonts w:cs="Arial"/>
        </w:rPr>
        <w:t xml:space="preserve"> statement should be brief, try </w:t>
      </w:r>
      <w:r>
        <w:rPr>
          <w:rFonts w:cs="Arial"/>
        </w:rPr>
        <w:t>to</w:t>
      </w:r>
      <w:r w:rsidRPr="00680727">
        <w:rPr>
          <w:rFonts w:cs="Arial"/>
        </w:rPr>
        <w:t xml:space="preserve"> keep it to no more than 250 words.</w:t>
      </w:r>
      <w:bookmarkEnd w:id="2"/>
      <w:r w:rsidRPr="00680727">
        <w:rPr>
          <w:rFonts w:cs="Arial"/>
        </w:rPr>
        <w:t>)</w:t>
      </w:r>
      <w:bookmarkEnd w:id="1"/>
    </w:p>
    <w:p w14:paraId="01484E95" w14:textId="55E6BDB0" w:rsidR="00D8491F" w:rsidRPr="00BB28F7" w:rsidRDefault="00D8491F" w:rsidP="00BB28F7">
      <w:pPr>
        <w:pStyle w:val="ListParagraph"/>
        <w:numPr>
          <w:ilvl w:val="1"/>
          <w:numId w:val="5"/>
        </w:numPr>
        <w:spacing w:before="0" w:after="160"/>
        <w:ind w:left="431" w:hanging="431"/>
        <w:contextualSpacing/>
        <w:outlineLvl w:val="1"/>
        <w:rPr>
          <w:rFonts w:cs="Arial"/>
          <w:b/>
          <w:bCs/>
          <w14:ligatures w14:val="standardContextual"/>
        </w:rPr>
      </w:pPr>
      <w:r w:rsidRPr="00BB28F7">
        <w:rPr>
          <w:rFonts w:cs="Arial"/>
          <w:b/>
          <w:bCs/>
          <w14:ligatures w14:val="standardContextual"/>
        </w:rPr>
        <w:t>Technical assessment</w:t>
      </w:r>
    </w:p>
    <w:p w14:paraId="189CF03B" w14:textId="6D0D5DEE" w:rsidR="0073431B" w:rsidRDefault="00BA5AB4" w:rsidP="00BB28F7">
      <w:pPr>
        <w:spacing w:after="120" w:line="240" w:lineRule="auto"/>
      </w:pPr>
      <w:r>
        <w:t>(</w:t>
      </w:r>
      <w:r w:rsidR="00216376" w:rsidRPr="00216376">
        <w:t xml:space="preserve">Describe </w:t>
      </w:r>
      <w:r w:rsidR="00BD3797">
        <w:t>your</w:t>
      </w:r>
      <w:r w:rsidR="00216376" w:rsidRPr="00216376">
        <w:t xml:space="preserve"> plan for the </w:t>
      </w:r>
      <w:r w:rsidR="001A5D03">
        <w:t>strategy</w:t>
      </w:r>
      <w:r w:rsidR="00216376" w:rsidRPr="00216376">
        <w:t>.</w:t>
      </w:r>
      <w:r w:rsidR="003C342C">
        <w:t xml:space="preserve"> The scope </w:t>
      </w:r>
      <w:r w:rsidR="00590CDE">
        <w:t xml:space="preserve">of works </w:t>
      </w:r>
      <w:r w:rsidR="003C342C">
        <w:t xml:space="preserve">should be </w:t>
      </w:r>
      <w:r w:rsidR="00590CDE">
        <w:t>confirmed by this stage.</w:t>
      </w:r>
      <w:r w:rsidR="00216376" w:rsidRPr="00216376">
        <w:t xml:space="preserve"> Explain the level of detail </w:t>
      </w:r>
      <w:r w:rsidR="00DB653F">
        <w:t xml:space="preserve">you </w:t>
      </w:r>
      <w:r w:rsidR="00216376" w:rsidRPr="00216376">
        <w:t>consider</w:t>
      </w:r>
      <w:r w:rsidR="00DB653F">
        <w:t xml:space="preserve"> to be</w:t>
      </w:r>
      <w:r w:rsidR="00216376" w:rsidRPr="00216376">
        <w:t xml:space="preserve"> necessary with reference to</w:t>
      </w:r>
      <w:r w:rsidR="0073431B">
        <w:t>:</w:t>
      </w:r>
    </w:p>
    <w:p w14:paraId="3DB19795" w14:textId="44FAC51A" w:rsidR="0073431B" w:rsidRDefault="00216376" w:rsidP="00BB28F7">
      <w:pPr>
        <w:pStyle w:val="ListParagraph"/>
        <w:numPr>
          <w:ilvl w:val="0"/>
          <w:numId w:val="31"/>
        </w:numPr>
        <w:spacing w:before="0" w:line="240" w:lineRule="auto"/>
        <w:ind w:left="850" w:hanging="357"/>
        <w:contextualSpacing/>
      </w:pPr>
      <w:r w:rsidRPr="00216376">
        <w:t>economic</w:t>
      </w:r>
      <w:r w:rsidR="002D1F43">
        <w:t xml:space="preserve"> appraisal</w:t>
      </w:r>
    </w:p>
    <w:p w14:paraId="16F464C6" w14:textId="33FF50A4" w:rsidR="0073431B" w:rsidRDefault="00216376" w:rsidP="00BB28F7">
      <w:pPr>
        <w:pStyle w:val="ListParagraph"/>
        <w:numPr>
          <w:ilvl w:val="0"/>
          <w:numId w:val="31"/>
        </w:numPr>
        <w:spacing w:before="0" w:line="240" w:lineRule="auto"/>
        <w:ind w:left="850" w:hanging="357"/>
        <w:contextualSpacing/>
      </w:pPr>
      <w:r w:rsidRPr="00216376">
        <w:t>environmental</w:t>
      </w:r>
      <w:r w:rsidR="0020734B">
        <w:t xml:space="preserve">, </w:t>
      </w:r>
      <w:r w:rsidRPr="00216376">
        <w:t>sustainability</w:t>
      </w:r>
      <w:r w:rsidR="0073431B">
        <w:t>, and carbon appraisal methods</w:t>
      </w:r>
    </w:p>
    <w:p w14:paraId="0FD709DB" w14:textId="2EF4DB95" w:rsidR="0073431B" w:rsidRDefault="6D5DCCBB" w:rsidP="00BB28F7">
      <w:pPr>
        <w:pStyle w:val="ListParagraph"/>
        <w:numPr>
          <w:ilvl w:val="0"/>
          <w:numId w:val="31"/>
        </w:numPr>
        <w:spacing w:before="0" w:line="240" w:lineRule="auto"/>
        <w:ind w:left="850" w:hanging="357"/>
        <w:contextualSpacing/>
        <w:rPr>
          <w:rStyle w:val="Hyperlink"/>
        </w:rPr>
      </w:pPr>
      <w:r>
        <w:t>climate</w:t>
      </w:r>
      <w:r w:rsidR="0C030A85">
        <w:t xml:space="preserve"> </w:t>
      </w:r>
      <w:r w:rsidR="7690AA14">
        <w:t>and adaptation</w:t>
      </w:r>
      <w:r w:rsidR="1A14FEEB">
        <w:t xml:space="preserve"> pathways</w:t>
      </w:r>
      <w:r w:rsidR="01BB47E2">
        <w:t xml:space="preserve"> – seek guidance from </w:t>
      </w:r>
      <w:hyperlink r:id="rId21">
        <w:r w:rsidR="3929B071" w:rsidRPr="1E628D4F">
          <w:rPr>
            <w:rStyle w:val="Hyperlink"/>
          </w:rPr>
          <w:t>adaptationpathwaysprog@environment-agency.gov.uk</w:t>
        </w:r>
      </w:hyperlink>
    </w:p>
    <w:p w14:paraId="68DB0385" w14:textId="77777777" w:rsidR="00DA1D35" w:rsidRDefault="0073431B" w:rsidP="00BB28F7">
      <w:pPr>
        <w:pStyle w:val="ListParagraph"/>
        <w:numPr>
          <w:ilvl w:val="0"/>
          <w:numId w:val="31"/>
        </w:numPr>
        <w:spacing w:before="0" w:line="240" w:lineRule="auto"/>
        <w:ind w:left="850" w:hanging="357"/>
        <w:contextualSpacing/>
      </w:pPr>
      <w:r>
        <w:t>engagement and partnership</w:t>
      </w:r>
      <w:r w:rsidR="00292692">
        <w:t>s</w:t>
      </w:r>
    </w:p>
    <w:p w14:paraId="3C436632" w14:textId="133D1EF1" w:rsidR="0073431B" w:rsidRDefault="00DA1D35" w:rsidP="00BB28F7">
      <w:pPr>
        <w:pStyle w:val="ListParagraph"/>
        <w:numPr>
          <w:ilvl w:val="0"/>
          <w:numId w:val="31"/>
        </w:numPr>
        <w:spacing w:before="0" w:line="240" w:lineRule="auto"/>
        <w:ind w:left="850" w:hanging="357"/>
        <w:contextualSpacing/>
      </w:pPr>
      <w:r w:rsidRPr="00216376">
        <w:t>modelling</w:t>
      </w:r>
      <w:r>
        <w:t xml:space="preserve"> and data </w:t>
      </w:r>
    </w:p>
    <w:p w14:paraId="41EEA3CF" w14:textId="3781A5D5" w:rsidR="00807AF5" w:rsidRDefault="002206F5" w:rsidP="00BB28F7">
      <w:pPr>
        <w:pStyle w:val="ListParagraph"/>
        <w:numPr>
          <w:ilvl w:val="0"/>
          <w:numId w:val="31"/>
        </w:numPr>
        <w:spacing w:before="0" w:line="240" w:lineRule="auto"/>
        <w:ind w:left="850" w:hanging="357"/>
        <w:contextualSpacing/>
      </w:pPr>
      <w:r>
        <w:t>developing funding confidence</w:t>
      </w:r>
      <w:r w:rsidR="00D35182">
        <w:t xml:space="preserve"> </w:t>
      </w:r>
      <w:r w:rsidR="00E97BE5">
        <w:t xml:space="preserve">for </w:t>
      </w:r>
      <w:r w:rsidR="008F790B">
        <w:t xml:space="preserve">strategy </w:t>
      </w:r>
      <w:r w:rsidR="00E97BE5">
        <w:t>delivery</w:t>
      </w:r>
    </w:p>
    <w:p w14:paraId="46F824CF" w14:textId="3664F40F" w:rsidR="007E64F1" w:rsidRDefault="007E64F1" w:rsidP="00BB28F7">
      <w:pPr>
        <w:pStyle w:val="ListParagraph"/>
        <w:numPr>
          <w:ilvl w:val="0"/>
          <w:numId w:val="31"/>
        </w:numPr>
        <w:spacing w:before="0" w:line="240" w:lineRule="auto"/>
        <w:ind w:left="850" w:hanging="357"/>
        <w:contextualSpacing/>
      </w:pPr>
      <w:r>
        <w:t>scope of activities</w:t>
      </w:r>
    </w:p>
    <w:p w14:paraId="26231969" w14:textId="37A2A8C7" w:rsidR="00E70EEE" w:rsidRDefault="00E70EEE" w:rsidP="00BB28F7">
      <w:pPr>
        <w:pStyle w:val="ListParagraph"/>
        <w:numPr>
          <w:ilvl w:val="0"/>
          <w:numId w:val="31"/>
        </w:numPr>
        <w:spacing w:before="0" w:line="240" w:lineRule="auto"/>
        <w:ind w:left="850" w:hanging="357"/>
        <w:contextualSpacing/>
      </w:pPr>
      <w:r>
        <w:lastRenderedPageBreak/>
        <w:t>carbon</w:t>
      </w:r>
    </w:p>
    <w:p w14:paraId="671163A1" w14:textId="77777777" w:rsidR="00C522EF" w:rsidRDefault="00216376" w:rsidP="00BB28F7">
      <w:pPr>
        <w:spacing w:line="240" w:lineRule="auto"/>
      </w:pPr>
      <w:r w:rsidRPr="00216376">
        <w:t>There should be a clear link between the activities proposed</w:t>
      </w:r>
      <w:r w:rsidR="007646CB">
        <w:t>,</w:t>
      </w:r>
      <w:r w:rsidRPr="00216376">
        <w:t xml:space="preserve"> the activity cost in the financial case</w:t>
      </w:r>
      <w:r w:rsidR="007646CB">
        <w:t>,</w:t>
      </w:r>
      <w:r w:rsidRPr="00216376">
        <w:t xml:space="preserve"> and the schedule and risk log in the management case. The level of detail </w:t>
      </w:r>
      <w:r w:rsidR="007646CB">
        <w:t xml:space="preserve">you provide </w:t>
      </w:r>
      <w:r w:rsidRPr="00216376">
        <w:t xml:space="preserve">should enable an informed discussion about the granularity of the </w:t>
      </w:r>
      <w:r w:rsidR="008805EA">
        <w:t>strategy</w:t>
      </w:r>
      <w:r w:rsidR="008805EA" w:rsidRPr="00216376">
        <w:t xml:space="preserve"> </w:t>
      </w:r>
      <w:r w:rsidRPr="00216376">
        <w:t>versus the overall cost.</w:t>
      </w:r>
      <w:r w:rsidR="00A2265C">
        <w:t xml:space="preserve"> </w:t>
      </w:r>
    </w:p>
    <w:p w14:paraId="37A5280A" w14:textId="6928B414" w:rsidR="004A5AE3" w:rsidRDefault="00562D38" w:rsidP="00BB28F7">
      <w:pPr>
        <w:spacing w:line="240" w:lineRule="auto"/>
      </w:pPr>
      <w:r>
        <w:t xml:space="preserve">The </w:t>
      </w:r>
      <w:r w:rsidR="003B4734">
        <w:t>strategic</w:t>
      </w:r>
      <w:r>
        <w:t xml:space="preserve"> appraisal</w:t>
      </w:r>
      <w:r w:rsidR="004137EF">
        <w:t xml:space="preserve"> should </w:t>
      </w:r>
      <w:r w:rsidR="003B4734">
        <w:t xml:space="preserve">first </w:t>
      </w:r>
      <w:r w:rsidR="00FA7E6C">
        <w:t>develop</w:t>
      </w:r>
      <w:r w:rsidR="004137EF">
        <w:t xml:space="preserve"> </w:t>
      </w:r>
      <w:r>
        <w:t xml:space="preserve">a </w:t>
      </w:r>
      <w:r w:rsidR="004137EF">
        <w:t>preferred way forwards and</w:t>
      </w:r>
      <w:r>
        <w:t xml:space="preserve"> then identify preferred option/s for near term investments. </w:t>
      </w:r>
      <w:r w:rsidR="000C6AA9">
        <w:t>This staged approach is explained below and</w:t>
      </w:r>
      <w:r w:rsidR="00186410">
        <w:t xml:space="preserve"> is</w:t>
      </w:r>
      <w:r w:rsidR="00747376">
        <w:t xml:space="preserve"> for application during strategy development. </w:t>
      </w:r>
    </w:p>
    <w:p w14:paraId="087A883A" w14:textId="1E2B11CD" w:rsidR="004A5AE3" w:rsidRPr="008C05DD" w:rsidRDefault="007D70A7" w:rsidP="004A5AE3">
      <w:r>
        <w:t>A</w:t>
      </w:r>
      <w:r w:rsidR="004A5AE3" w:rsidRPr="008C05DD">
        <w:t xml:space="preserve"> preferred way forward </w:t>
      </w:r>
      <w:r w:rsidR="003B4734">
        <w:t>will need to be identified for</w:t>
      </w:r>
      <w:r w:rsidR="004A5AE3">
        <w:t xml:space="preserve"> each compartment within the strategy area, covering the full appraisal period of 100 years. </w:t>
      </w:r>
      <w:r w:rsidR="00AB78B4">
        <w:t>The</w:t>
      </w:r>
      <w:r w:rsidR="004A5AE3" w:rsidRPr="008C05DD">
        <w:t xml:space="preserve"> description </w:t>
      </w:r>
      <w:r w:rsidR="003B4734">
        <w:t xml:space="preserve">of the preferred way forward </w:t>
      </w:r>
      <w:r w:rsidR="00AB78B4">
        <w:t>will need to</w:t>
      </w:r>
      <w:r w:rsidR="004A5AE3" w:rsidRPr="008C05DD">
        <w:t xml:space="preserve">: </w:t>
      </w:r>
    </w:p>
    <w:p w14:paraId="5FC8CCC5" w14:textId="77777777" w:rsidR="004A5AE3" w:rsidRPr="008C05DD" w:rsidRDefault="004A5AE3" w:rsidP="004A5AE3">
      <w:pPr>
        <w:pStyle w:val="BulletText1"/>
      </w:pPr>
      <w:r w:rsidRPr="008C05DD">
        <w:t xml:space="preserve">provide the investment steer for future </w:t>
      </w:r>
      <w:r>
        <w:t>FCERM,</w:t>
      </w:r>
      <w:r w:rsidRPr="008C05DD">
        <w:t xml:space="preserve"> i</w:t>
      </w:r>
      <w:r>
        <w:t>.</w:t>
      </w:r>
      <w:r w:rsidRPr="008C05DD">
        <w:t>e</w:t>
      </w:r>
      <w:r>
        <w:t>.</w:t>
      </w:r>
      <w:r w:rsidRPr="008C05DD">
        <w:t xml:space="preserve"> do more, sustain, do less or different</w:t>
      </w:r>
    </w:p>
    <w:p w14:paraId="35648825" w14:textId="77777777" w:rsidR="004A5AE3" w:rsidRPr="008C05DD" w:rsidRDefault="004A5AE3" w:rsidP="004A5AE3">
      <w:pPr>
        <w:pStyle w:val="BulletText1"/>
      </w:pPr>
      <w:r w:rsidRPr="00E10830">
        <w:rPr>
          <w:color w:val="auto"/>
        </w:rPr>
        <w:t xml:space="preserve">outline of the </w:t>
      </w:r>
      <w:r w:rsidRPr="008C05DD">
        <w:t xml:space="preserve">potential interventions of the future </w:t>
      </w:r>
      <w:r>
        <w:t>FCERM,</w:t>
      </w:r>
      <w:r w:rsidRPr="008C05DD">
        <w:t xml:space="preserve"> i</w:t>
      </w:r>
      <w:r>
        <w:t>.</w:t>
      </w:r>
      <w:r w:rsidRPr="008C05DD">
        <w:t>e</w:t>
      </w:r>
      <w:r>
        <w:t>.</w:t>
      </w:r>
      <w:r w:rsidRPr="008C05DD">
        <w:t xml:space="preserve"> primary measure types, general alignment and broad locations</w:t>
      </w:r>
    </w:p>
    <w:p w14:paraId="6CC7C077" w14:textId="77777777" w:rsidR="004A5AE3" w:rsidRPr="008C05DD" w:rsidRDefault="004A5AE3" w:rsidP="004A5AE3">
      <w:pPr>
        <w:pStyle w:val="BulletText1"/>
      </w:pPr>
      <w:r>
        <w:t>avoid an early commitment to a specific standard of protection, but a realistic indicative range may be useful</w:t>
      </w:r>
    </w:p>
    <w:p w14:paraId="462F8AF1" w14:textId="78242CAE" w:rsidR="004A5AE3" w:rsidRPr="008C05DD" w:rsidRDefault="004A5AE3" w:rsidP="004A5AE3">
      <w:pPr>
        <w:pStyle w:val="BulletText1"/>
      </w:pPr>
      <w:r>
        <w:t>provide room for future refinement through develop</w:t>
      </w:r>
      <w:r w:rsidR="009408F1">
        <w:t>ing</w:t>
      </w:r>
      <w:r>
        <w:t xml:space="preserve"> the preferred option</w:t>
      </w:r>
    </w:p>
    <w:p w14:paraId="28F2272E" w14:textId="4F0E46A4" w:rsidR="004A5AE3" w:rsidRDefault="004A5AE3" w:rsidP="004A5AE3">
      <w:r>
        <w:t xml:space="preserve">You </w:t>
      </w:r>
      <w:r w:rsidR="003B4734">
        <w:t>will need to</w:t>
      </w:r>
      <w:r>
        <w:t xml:space="preserve"> formulate your description of the preferred way forward from information including:</w:t>
      </w:r>
    </w:p>
    <w:p w14:paraId="6CD5CB34" w14:textId="77777777" w:rsidR="004A5AE3" w:rsidRPr="008C05DD" w:rsidRDefault="004A5AE3" w:rsidP="004A5AE3">
      <w:pPr>
        <w:pStyle w:val="BulletText1"/>
      </w:pPr>
      <w:r>
        <w:t>the outcome of you applying the FCERM-AG decision process to your options presented</w:t>
      </w:r>
    </w:p>
    <w:p w14:paraId="60E16C45" w14:textId="77777777" w:rsidR="004A5AE3" w:rsidRPr="008C05DD" w:rsidRDefault="004A5AE3" w:rsidP="004A5AE3">
      <w:pPr>
        <w:pStyle w:val="BulletText1"/>
      </w:pPr>
      <w:r>
        <w:t xml:space="preserve">the effects of variations in key decision-making criteria you explored in your sensitivity analysis </w:t>
      </w:r>
    </w:p>
    <w:p w14:paraId="43037FF0" w14:textId="6DFF6393" w:rsidR="004A5AE3" w:rsidRDefault="004A5AE3" w:rsidP="004A5AE3">
      <w:r>
        <w:t xml:space="preserve">Your sensitivity analysis </w:t>
      </w:r>
      <w:r w:rsidRPr="008C05DD">
        <w:t>may show that a single investment steer is inappropriate as results sit across two adjacent levels</w:t>
      </w:r>
      <w:r>
        <w:t xml:space="preserve">. For example, </w:t>
      </w:r>
      <w:r w:rsidRPr="008C05DD">
        <w:t xml:space="preserve">sustain and do some more, </w:t>
      </w:r>
      <w:proofErr w:type="gramStart"/>
      <w:r w:rsidRPr="008C05DD">
        <w:t>or,</w:t>
      </w:r>
      <w:proofErr w:type="gramEnd"/>
      <w:r w:rsidRPr="008C05DD">
        <w:t xml:space="preserve"> do some more and a lot more. To avoid excessive additional analysis </w:t>
      </w:r>
      <w:r w:rsidR="003B4734">
        <w:t>during</w:t>
      </w:r>
      <w:r>
        <w:t xml:space="preserve"> this stage</w:t>
      </w:r>
      <w:r w:rsidRPr="008C05DD">
        <w:t xml:space="preserve"> you may embrace both steers in your description of the preferred way forward</w:t>
      </w:r>
      <w:r>
        <w:t xml:space="preserve">. This is especially true where this decision does not need to be made in the short to medium term. </w:t>
      </w:r>
    </w:p>
    <w:p w14:paraId="3B432FB6" w14:textId="0EB43CC7" w:rsidR="004A5AE3" w:rsidRPr="008C05DD" w:rsidRDefault="003B4734" w:rsidP="004A5AE3">
      <w:r>
        <w:t>Preferred options should then be identified</w:t>
      </w:r>
      <w:r w:rsidR="004A5AE3">
        <w:t xml:space="preserve"> where actions are needed in the 5-10 years after strategy completion. This is to provide confidence in strategy implementation. </w:t>
      </w:r>
      <w:r w:rsidR="003E2780">
        <w:t xml:space="preserve">You may need to review your project plan and approvals </w:t>
      </w:r>
      <w:r w:rsidR="009E1658">
        <w:t>before starting this stage.</w:t>
      </w:r>
    </w:p>
    <w:p w14:paraId="1B8A1FB4" w14:textId="6115F00A" w:rsidR="004A5AE3" w:rsidRPr="008C05DD" w:rsidRDefault="004A5AE3" w:rsidP="004A5AE3">
      <w:r w:rsidRPr="008C05DD">
        <w:t xml:space="preserve">You </w:t>
      </w:r>
      <w:r w:rsidR="003B4734">
        <w:t>will need to</w:t>
      </w:r>
      <w:r w:rsidRPr="008C05DD">
        <w:t xml:space="preserve"> provide a brief written description of the preferred option you are recommending</w:t>
      </w:r>
      <w:r w:rsidR="003B4734">
        <w:t>, showing</w:t>
      </w:r>
      <w:r w:rsidRPr="008C05DD">
        <w:t xml:space="preserve"> how the option:</w:t>
      </w:r>
    </w:p>
    <w:p w14:paraId="1CEEF3EA" w14:textId="77777777" w:rsidR="004A5AE3" w:rsidRPr="008C05DD" w:rsidRDefault="004A5AE3" w:rsidP="004A5AE3">
      <w:pPr>
        <w:pStyle w:val="BulletText1"/>
      </w:pPr>
      <w:r w:rsidRPr="008C05DD">
        <w:t>meets your project objectives</w:t>
      </w:r>
    </w:p>
    <w:p w14:paraId="16102257" w14:textId="77777777" w:rsidR="004A5AE3" w:rsidRPr="008C05DD" w:rsidRDefault="004A5AE3" w:rsidP="004A5AE3">
      <w:pPr>
        <w:pStyle w:val="BulletText1"/>
      </w:pPr>
      <w:r w:rsidRPr="008C05DD">
        <w:t>achieves the CSFs</w:t>
      </w:r>
    </w:p>
    <w:p w14:paraId="04021E47" w14:textId="77777777" w:rsidR="004A5AE3" w:rsidRPr="008C05DD" w:rsidRDefault="004A5AE3" w:rsidP="004A5AE3">
      <w:pPr>
        <w:pStyle w:val="BulletText1"/>
      </w:pPr>
      <w:r w:rsidRPr="008C05DD">
        <w:t>will provide value for money</w:t>
      </w:r>
    </w:p>
    <w:p w14:paraId="605045E2" w14:textId="1B8115C0" w:rsidR="004A5AE3" w:rsidRPr="008C05DD" w:rsidRDefault="003B4734" w:rsidP="004A5AE3">
      <w:r>
        <w:lastRenderedPageBreak/>
        <w:t>It will need to i</w:t>
      </w:r>
      <w:r w:rsidR="004A5AE3" w:rsidRPr="008C05DD">
        <w:t xml:space="preserve">nclude a short technical description of the option. You </w:t>
      </w:r>
      <w:r>
        <w:t>will need to</w:t>
      </w:r>
      <w:r w:rsidR="004A5AE3" w:rsidRPr="008C05DD">
        <w:t xml:space="preserve"> outline your plans for any existing or new </w:t>
      </w:r>
      <w:r w:rsidR="004A5AE3">
        <w:t>FCERM</w:t>
      </w:r>
      <w:r w:rsidR="004A5AE3" w:rsidRPr="008C05DD">
        <w:t xml:space="preserve"> assets, their relative locations and planned performance.</w:t>
      </w:r>
    </w:p>
    <w:p w14:paraId="0295E2DF" w14:textId="5D8FA682" w:rsidR="004A5AE3" w:rsidRDefault="004A5AE3" w:rsidP="004A5AE3">
      <w:r>
        <w:t>You will need to consider what is proportionate within the development of the strategy.</w:t>
      </w:r>
      <w:r w:rsidR="00186410">
        <w:t xml:space="preserve"> </w:t>
      </w:r>
      <w:r>
        <w:t xml:space="preserve">It is important to develop confidence in the implementation of the strategy. This needs to be balanced against excessive investigations. Consider the uncertainties and what you need to do to mitigate confidence in option choice. Affordability of options should be of particular focus to ensure the strategy is realistic and deliverable. </w:t>
      </w:r>
    </w:p>
    <w:p w14:paraId="4B2D2A7A" w14:textId="77777777" w:rsidR="004A5AE3" w:rsidRDefault="004A5AE3" w:rsidP="004A5AE3">
      <w:r>
        <w:t xml:space="preserve">This work to increase confidence in deliverability will likely be more efficient as part of strategy development, given you already have an appraisal team in place.  </w:t>
      </w:r>
    </w:p>
    <w:p w14:paraId="3ABADA1D" w14:textId="085D372F" w:rsidR="00C95C4D" w:rsidRPr="0020734B" w:rsidRDefault="004A5AE3" w:rsidP="004A5AE3">
      <w:r>
        <w:t>After strategy completion, supported change projects will need to develop</w:t>
      </w:r>
      <w:r w:rsidR="00CA0967">
        <w:t xml:space="preserve"> a</w:t>
      </w:r>
      <w:r>
        <w:t xml:space="preserve"> business case.</w:t>
      </w:r>
      <w:r w:rsidR="005F708C">
        <w:t>)</w:t>
      </w:r>
      <w:r w:rsidR="00070336">
        <w:br w:type="page"/>
      </w:r>
    </w:p>
    <w:p w14:paraId="4C0EC0AA" w14:textId="692F8939" w:rsidR="00C95C4D" w:rsidRPr="00BB28F7" w:rsidRDefault="00C95C4D" w:rsidP="00BB28F7">
      <w:pPr>
        <w:pStyle w:val="Blockheading"/>
        <w:keepNext w:val="0"/>
        <w:keepLines w:val="0"/>
        <w:numPr>
          <w:ilvl w:val="0"/>
          <w:numId w:val="5"/>
        </w:numPr>
        <w:spacing w:after="160" w:line="259" w:lineRule="auto"/>
        <w:ind w:left="357" w:hanging="357"/>
        <w:outlineLvl w:val="0"/>
        <w:rPr>
          <w:rFonts w:eastAsiaTheme="minorHAnsi" w:cs="Arial"/>
          <w:bCs/>
          <w:iCs w:val="0"/>
          <w:color w:val="000000" w:themeColor="text1"/>
          <w:sz w:val="32"/>
          <w:szCs w:val="32"/>
          <w14:ligatures w14:val="standardContextual"/>
        </w:rPr>
      </w:pPr>
      <w:r w:rsidRPr="00BB28F7">
        <w:rPr>
          <w:rFonts w:eastAsiaTheme="minorHAnsi" w:cs="Arial"/>
          <w:bCs/>
          <w:iCs w:val="0"/>
          <w:color w:val="000000" w:themeColor="text1"/>
          <w:sz w:val="32"/>
          <w:szCs w:val="32"/>
          <w14:ligatures w14:val="standardContextual"/>
        </w:rPr>
        <w:lastRenderedPageBreak/>
        <w:t>Commercial case</w:t>
      </w:r>
    </w:p>
    <w:p w14:paraId="2D5F62FF" w14:textId="0CEB771F" w:rsidR="00C95C4D" w:rsidRPr="00C95C4D" w:rsidRDefault="00186D80" w:rsidP="00BB28F7">
      <w:pPr>
        <w:spacing w:line="240" w:lineRule="auto"/>
      </w:pPr>
      <w:r>
        <w:t>(</w:t>
      </w:r>
      <w:r w:rsidRPr="00186D80">
        <w:t>The commercial case describes the commercial ar</w:t>
      </w:r>
      <w:r>
        <w:t>ra</w:t>
      </w:r>
      <w:r w:rsidRPr="00186D80">
        <w:t xml:space="preserve">ngements </w:t>
      </w:r>
      <w:r>
        <w:t>you are</w:t>
      </w:r>
      <w:r w:rsidRPr="00186D80">
        <w:t xml:space="preserve"> propos</w:t>
      </w:r>
      <w:r>
        <w:t>ing</w:t>
      </w:r>
      <w:r w:rsidRPr="00186D80">
        <w:t xml:space="preserve"> with suppliers</w:t>
      </w:r>
      <w:r>
        <w:t>. It</w:t>
      </w:r>
      <w:r w:rsidRPr="00186D80">
        <w:t xml:space="preserve"> is likely to be limited to appraisal consultants and other stakeholders providing services material to the outcome</w:t>
      </w:r>
      <w:r>
        <w:t xml:space="preserve">. This </w:t>
      </w:r>
      <w:r w:rsidRPr="00186D80">
        <w:t>includ</w:t>
      </w:r>
      <w:r>
        <w:t>es</w:t>
      </w:r>
      <w:r w:rsidRPr="00186D80">
        <w:t xml:space="preserve"> those</w:t>
      </w:r>
      <w:r>
        <w:t xml:space="preserve"> who are </w:t>
      </w:r>
      <w:r w:rsidRPr="00186D80">
        <w:t>subject to a Memorandum of Understanding.</w:t>
      </w:r>
      <w:r>
        <w:t>)</w:t>
      </w:r>
    </w:p>
    <w:p w14:paraId="402E8EFF" w14:textId="77777777" w:rsidR="00447C62" w:rsidRPr="00BB28F7" w:rsidRDefault="00447C62" w:rsidP="00BB28F7">
      <w:pPr>
        <w:pStyle w:val="ListParagraph"/>
        <w:numPr>
          <w:ilvl w:val="1"/>
          <w:numId w:val="5"/>
        </w:numPr>
        <w:spacing w:before="0" w:after="160"/>
        <w:ind w:left="431" w:hanging="431"/>
        <w:contextualSpacing/>
        <w:outlineLvl w:val="1"/>
        <w:rPr>
          <w:rFonts w:cs="Arial"/>
          <w:b/>
          <w:bCs/>
          <w14:ligatures w14:val="standardContextual"/>
        </w:rPr>
      </w:pPr>
      <w:r w:rsidRPr="00BB28F7">
        <w:rPr>
          <w:rFonts w:cs="Arial"/>
          <w:b/>
          <w:bCs/>
          <w14:ligatures w14:val="standardContextual"/>
        </w:rPr>
        <w:t>Procurement strategy</w:t>
      </w:r>
    </w:p>
    <w:p w14:paraId="15EE6C0B" w14:textId="04EB460E" w:rsidR="00186D80" w:rsidRDefault="00186D80" w:rsidP="00BB28F7">
      <w:pPr>
        <w:spacing w:line="240" w:lineRule="auto"/>
      </w:pPr>
      <w:r>
        <w:t>(You should d</w:t>
      </w:r>
      <w:r w:rsidRPr="00186D80">
        <w:t xml:space="preserve">escribe </w:t>
      </w:r>
      <w:r>
        <w:t>if you will</w:t>
      </w:r>
      <w:r w:rsidRPr="00186D80">
        <w:t xml:space="preserve"> engage</w:t>
      </w:r>
      <w:r>
        <w:t xml:space="preserve"> any</w:t>
      </w:r>
      <w:r w:rsidRPr="00186D80">
        <w:t xml:space="preserve"> professional services to undertake the appraisal</w:t>
      </w:r>
      <w:r>
        <w:t>. Make sure you include</w:t>
      </w:r>
      <w:r w:rsidRPr="00186D80">
        <w:t xml:space="preserve"> any necessary supporting investigations </w:t>
      </w:r>
      <w:r>
        <w:t xml:space="preserve">you </w:t>
      </w:r>
      <w:r w:rsidRPr="00186D80">
        <w:t xml:space="preserve">need to complete the strategy. Explain the procurement options </w:t>
      </w:r>
      <w:r>
        <w:t>you</w:t>
      </w:r>
      <w:r w:rsidRPr="00186D80">
        <w:t xml:space="preserve"> have considered and</w:t>
      </w:r>
      <w:r>
        <w:t xml:space="preserve"> if you have</w:t>
      </w:r>
      <w:r w:rsidRPr="00186D80">
        <w:t xml:space="preserve"> use</w:t>
      </w:r>
      <w:r>
        <w:t>d</w:t>
      </w:r>
      <w:r w:rsidRPr="00186D80">
        <w:t xml:space="preserve"> a framework or other arrangements.</w:t>
      </w:r>
      <w:r>
        <w:t>)</w:t>
      </w:r>
    </w:p>
    <w:p w14:paraId="5745B915" w14:textId="58EA50EF" w:rsidR="00447C62" w:rsidRPr="00BB28F7" w:rsidRDefault="00447C62" w:rsidP="00BB28F7">
      <w:pPr>
        <w:pStyle w:val="ListParagraph"/>
        <w:numPr>
          <w:ilvl w:val="1"/>
          <w:numId w:val="5"/>
        </w:numPr>
        <w:spacing w:before="0" w:after="160"/>
        <w:ind w:left="431" w:hanging="431"/>
        <w:contextualSpacing/>
        <w:outlineLvl w:val="1"/>
        <w:rPr>
          <w:rFonts w:cs="Arial"/>
          <w:b/>
          <w:bCs/>
          <w14:ligatures w14:val="standardContextual"/>
        </w:rPr>
      </w:pPr>
      <w:r w:rsidRPr="00BB28F7">
        <w:rPr>
          <w:rFonts w:cs="Arial"/>
          <w:b/>
          <w:bCs/>
          <w14:ligatures w14:val="standardContextual"/>
        </w:rPr>
        <w:t>Contractual terms &amp; risk allocation</w:t>
      </w:r>
    </w:p>
    <w:p w14:paraId="1C09AE1E" w14:textId="1215874C" w:rsidR="00DA6E24" w:rsidRPr="00DA6E24" w:rsidRDefault="00EB0248" w:rsidP="00BB28F7">
      <w:pPr>
        <w:spacing w:line="240" w:lineRule="auto"/>
      </w:pPr>
      <w:r>
        <w:t>(</w:t>
      </w:r>
      <w:r w:rsidR="00DA6E24" w:rsidRPr="00DA6E24">
        <w:t>You should summarise the:</w:t>
      </w:r>
    </w:p>
    <w:p w14:paraId="3A696E25" w14:textId="3CC0036F" w:rsidR="00DA6E24" w:rsidRPr="00DA6E24" w:rsidRDefault="00DA6E24" w:rsidP="00BB28F7">
      <w:pPr>
        <w:pStyle w:val="ListParagraph"/>
        <w:numPr>
          <w:ilvl w:val="0"/>
          <w:numId w:val="18"/>
        </w:numPr>
        <w:spacing w:before="0" w:line="240" w:lineRule="auto"/>
        <w:ind w:left="714" w:hanging="357"/>
        <w:contextualSpacing/>
        <w:rPr>
          <w:rFonts w:eastAsia="Times New Roman" w:cs="Arial"/>
          <w:color w:val="000000"/>
          <w:lang w:eastAsia="en-GB"/>
        </w:rPr>
      </w:pPr>
      <w:r w:rsidRPr="00DA6E24">
        <w:rPr>
          <w:rFonts w:eastAsia="Times New Roman" w:cs="Arial"/>
          <w:color w:val="000000"/>
          <w:lang w:eastAsia="en-GB"/>
        </w:rPr>
        <w:t>key commercial risks</w:t>
      </w:r>
    </w:p>
    <w:p w14:paraId="79B35296" w14:textId="08DF7047" w:rsidR="00DA6E24" w:rsidRPr="00DA6E24" w:rsidRDefault="00DA6E24" w:rsidP="00BB28F7">
      <w:pPr>
        <w:pStyle w:val="ListParagraph"/>
        <w:numPr>
          <w:ilvl w:val="0"/>
          <w:numId w:val="18"/>
        </w:numPr>
        <w:spacing w:before="0" w:line="240" w:lineRule="auto"/>
        <w:ind w:left="714" w:hanging="357"/>
        <w:contextualSpacing/>
        <w:rPr>
          <w:rFonts w:eastAsia="Times New Roman" w:cs="Arial"/>
          <w:color w:val="000000"/>
          <w:lang w:eastAsia="en-GB"/>
        </w:rPr>
      </w:pPr>
      <w:r w:rsidRPr="00DA6E24">
        <w:rPr>
          <w:rFonts w:eastAsia="Times New Roman" w:cs="Arial"/>
          <w:color w:val="000000"/>
          <w:lang w:eastAsia="en-GB"/>
        </w:rPr>
        <w:t>details of the impact of these risks and mitigation measures</w:t>
      </w:r>
    </w:p>
    <w:p w14:paraId="6F7439D4" w14:textId="2D5E430B" w:rsidR="00DA6E24" w:rsidRPr="00DA6E24" w:rsidRDefault="00DA6E24" w:rsidP="00BB28F7">
      <w:pPr>
        <w:pStyle w:val="ListParagraph"/>
        <w:numPr>
          <w:ilvl w:val="0"/>
          <w:numId w:val="18"/>
        </w:numPr>
        <w:spacing w:before="0" w:line="240" w:lineRule="auto"/>
        <w:ind w:left="714" w:hanging="357"/>
        <w:contextualSpacing/>
        <w:rPr>
          <w:rFonts w:eastAsia="Times New Roman" w:cs="Arial"/>
          <w:color w:val="000000"/>
          <w:lang w:eastAsia="en-GB"/>
        </w:rPr>
      </w:pPr>
      <w:r w:rsidRPr="00DA6E24">
        <w:rPr>
          <w:rFonts w:eastAsia="Times New Roman" w:cs="Arial"/>
          <w:color w:val="000000"/>
          <w:lang w:eastAsia="en-GB"/>
        </w:rPr>
        <w:t>risk management plan through the procurement process and delivery phases</w:t>
      </w:r>
    </w:p>
    <w:p w14:paraId="0DB582A6" w14:textId="4E8E5D86" w:rsidR="00DA6E24" w:rsidRDefault="00DA6E24" w:rsidP="00BB28F7">
      <w:pPr>
        <w:spacing w:line="240" w:lineRule="auto"/>
      </w:pPr>
      <w:r w:rsidRPr="00DA6E24">
        <w:t xml:space="preserve">Set out the basis for how you have apportioned risk among parties. </w:t>
      </w:r>
      <w:r w:rsidRPr="00186D80">
        <w:t xml:space="preserve">Explain the major assumptions </w:t>
      </w:r>
      <w:r>
        <w:t xml:space="preserve">you have included </w:t>
      </w:r>
      <w:r w:rsidRPr="00186D80">
        <w:t>in the activity plan and schedule</w:t>
      </w:r>
      <w:r>
        <w:t>. For example</w:t>
      </w:r>
      <w:r w:rsidRPr="00186D80">
        <w:t>, availability of resources, modelling,</w:t>
      </w:r>
      <w:r>
        <w:t xml:space="preserve"> or</w:t>
      </w:r>
      <w:r w:rsidRPr="00186D80">
        <w:t xml:space="preserve"> access for surveys</w:t>
      </w:r>
      <w:r>
        <w:t>.</w:t>
      </w:r>
    </w:p>
    <w:p w14:paraId="0FEC5F23" w14:textId="1836E9D6" w:rsidR="00DA6E24" w:rsidRPr="00186D80" w:rsidRDefault="00DA6E24" w:rsidP="00BB28F7">
      <w:pPr>
        <w:spacing w:line="240" w:lineRule="auto"/>
      </w:pPr>
      <w:r w:rsidRPr="00DA6E24">
        <w:t>You should note the general principle that risk should be passed to ‘the party best able to manage them’, whilst considering probability and consequence when determining value for money. Include a summary of how you will use terms in contracts with external parties to manage key risks</w:t>
      </w:r>
      <w:r>
        <w:t>.)</w:t>
      </w:r>
    </w:p>
    <w:p w14:paraId="6D020EF3" w14:textId="3F641BDF" w:rsidR="00C95C4D" w:rsidRPr="00BB28F7" w:rsidRDefault="00186D80" w:rsidP="00BB28F7">
      <w:pPr>
        <w:pStyle w:val="ListParagraph"/>
        <w:numPr>
          <w:ilvl w:val="1"/>
          <w:numId w:val="5"/>
        </w:numPr>
        <w:spacing w:before="0" w:after="160"/>
        <w:ind w:left="431" w:hanging="431"/>
        <w:contextualSpacing/>
        <w:outlineLvl w:val="1"/>
        <w:rPr>
          <w:rFonts w:cs="Arial"/>
          <w:b/>
          <w:bCs/>
          <w14:ligatures w14:val="standardContextual"/>
        </w:rPr>
      </w:pPr>
      <w:r w:rsidRPr="00BB28F7">
        <w:rPr>
          <w:rFonts w:cs="Arial"/>
          <w:b/>
          <w:bCs/>
          <w14:ligatures w14:val="standardContextual"/>
        </w:rPr>
        <w:t>Efficiencies &amp; commercial issues</w:t>
      </w:r>
    </w:p>
    <w:p w14:paraId="4CDEA7E2" w14:textId="56CCB9C4" w:rsidR="00DA6E24" w:rsidRDefault="00DA6E24" w:rsidP="00BB28F7">
      <w:pPr>
        <w:spacing w:line="240" w:lineRule="auto"/>
      </w:pPr>
      <w:r>
        <w:t>(</w:t>
      </w:r>
      <w:r w:rsidRPr="00DA6E24">
        <w:t>You should summarise the strategy and plan for driving project efficiency and value for money. Set out what has been done to date and the opportunities going forward. Make sure you include</w:t>
      </w:r>
      <w:r>
        <w:t xml:space="preserve"> any additional</w:t>
      </w:r>
      <w:r w:rsidRPr="00DA6E24">
        <w:t xml:space="preserve"> detail in an appendix. You should also comment on any efficiencies gained through the tender exercise (if applicable) and key commercial issues to note for contract management</w:t>
      </w:r>
      <w:r>
        <w:t>.</w:t>
      </w:r>
    </w:p>
    <w:p w14:paraId="7D836BDE" w14:textId="50EB27E7" w:rsidR="00DA6E24" w:rsidRDefault="00186D80" w:rsidP="00BB28F7">
      <w:pPr>
        <w:spacing w:line="240" w:lineRule="auto"/>
      </w:pPr>
      <w:r w:rsidRPr="00186D80">
        <w:t xml:space="preserve">Explain any legal statutes or agreements that may affect </w:t>
      </w:r>
      <w:r w:rsidR="00DA6E24">
        <w:t>your</w:t>
      </w:r>
      <w:r w:rsidRPr="00186D80">
        <w:t xml:space="preserve"> strategic appraisal and surveys</w:t>
      </w:r>
      <w:r w:rsidR="00DA6E24">
        <w:t>. This should</w:t>
      </w:r>
      <w:r w:rsidRPr="00186D80">
        <w:t xml:space="preserve"> includ</w:t>
      </w:r>
      <w:r w:rsidR="00DA6E24">
        <w:t>e</w:t>
      </w:r>
      <w:r w:rsidRPr="00186D80">
        <w:t xml:space="preserve"> powers of entry and agreements with landowners.</w:t>
      </w:r>
      <w:r w:rsidR="00DA6E24">
        <w:t>)</w:t>
      </w:r>
    </w:p>
    <w:p w14:paraId="24778C47" w14:textId="194D518B" w:rsidR="00DA6E24" w:rsidRDefault="00DA6E24" w:rsidP="00702E5C">
      <w:pPr>
        <w:spacing w:after="120" w:line="240" w:lineRule="auto"/>
      </w:pPr>
      <w:r>
        <w:br w:type="page"/>
      </w:r>
    </w:p>
    <w:p w14:paraId="50EFCE1A" w14:textId="4A2542F5" w:rsidR="00DA6E24" w:rsidRPr="00BB28F7" w:rsidRDefault="00DA6E24" w:rsidP="00BB28F7">
      <w:pPr>
        <w:pStyle w:val="Blockheading"/>
        <w:keepNext w:val="0"/>
        <w:keepLines w:val="0"/>
        <w:numPr>
          <w:ilvl w:val="0"/>
          <w:numId w:val="5"/>
        </w:numPr>
        <w:spacing w:after="160" w:line="259" w:lineRule="auto"/>
        <w:ind w:left="357" w:hanging="357"/>
        <w:outlineLvl w:val="0"/>
        <w:rPr>
          <w:rFonts w:eastAsiaTheme="minorHAnsi" w:cs="Arial"/>
          <w:bCs/>
          <w:iCs w:val="0"/>
          <w:color w:val="000000" w:themeColor="text1"/>
          <w:sz w:val="32"/>
          <w:szCs w:val="32"/>
          <w14:ligatures w14:val="standardContextual"/>
        </w:rPr>
      </w:pPr>
      <w:r w:rsidRPr="00BB28F7">
        <w:rPr>
          <w:rFonts w:eastAsiaTheme="minorHAnsi" w:cs="Arial"/>
          <w:bCs/>
          <w:iCs w:val="0"/>
          <w:color w:val="000000" w:themeColor="text1"/>
          <w:sz w:val="32"/>
          <w:szCs w:val="32"/>
          <w14:ligatures w14:val="standardContextual"/>
        </w:rPr>
        <w:lastRenderedPageBreak/>
        <w:t>Financial case</w:t>
      </w:r>
    </w:p>
    <w:p w14:paraId="4C808337" w14:textId="77777777" w:rsidR="00DA6E24" w:rsidRPr="00BB28F7" w:rsidRDefault="00DA6E24" w:rsidP="00BB28F7">
      <w:pPr>
        <w:pStyle w:val="ListParagraph"/>
        <w:numPr>
          <w:ilvl w:val="1"/>
          <w:numId w:val="5"/>
        </w:numPr>
        <w:spacing w:before="0" w:after="160"/>
        <w:ind w:left="431" w:hanging="431"/>
        <w:contextualSpacing/>
        <w:outlineLvl w:val="1"/>
        <w:rPr>
          <w:rFonts w:cs="Arial"/>
          <w:b/>
          <w:bCs/>
          <w14:ligatures w14:val="standardContextual"/>
        </w:rPr>
      </w:pPr>
      <w:r w:rsidRPr="00BB28F7">
        <w:rPr>
          <w:rFonts w:cs="Arial"/>
          <w:b/>
          <w:bCs/>
          <w14:ligatures w14:val="standardContextual"/>
        </w:rPr>
        <w:t>Financial summary</w:t>
      </w:r>
    </w:p>
    <w:p w14:paraId="7B686C93" w14:textId="280799AB" w:rsidR="00A942CC" w:rsidRPr="00A942CC" w:rsidRDefault="00A942CC" w:rsidP="00BB28F7">
      <w:pPr>
        <w:spacing w:line="240" w:lineRule="auto"/>
      </w:pPr>
      <w:r w:rsidRPr="00A942CC">
        <w:t>(You should use the financial summary table below to provide a summary of the costs</w:t>
      </w:r>
      <w:r w:rsidR="004C78ED">
        <w:t xml:space="preserve"> to develop your strategy</w:t>
      </w:r>
      <w:r w:rsidRPr="00A942CC">
        <w:t xml:space="preserve">. </w:t>
      </w:r>
      <w:r w:rsidR="001262F6">
        <w:t>Where relevant, y</w:t>
      </w:r>
      <w:r w:rsidRPr="00A942CC">
        <w:t xml:space="preserve">ou should consider including an appendix to provide more detail. </w:t>
      </w:r>
      <w:r>
        <w:t>Make sure you include the details of your</w:t>
      </w:r>
      <w:r w:rsidRPr="00A942CC">
        <w:t xml:space="preserve"> risk</w:t>
      </w:r>
      <w:r>
        <w:t>, optimism bias,</w:t>
      </w:r>
      <w:r w:rsidRPr="00A942CC">
        <w:t xml:space="preserve"> and inflation figures. </w:t>
      </w:r>
      <w:r w:rsidR="00FC2DD3">
        <w:t>If necessary, p</w:t>
      </w:r>
      <w:r w:rsidRPr="00A942CC">
        <w:t>rovide summary figures in the table below but include full details of how you calculated these in the appendix.</w:t>
      </w:r>
    </w:p>
    <w:p w14:paraId="701A4D31" w14:textId="77777777" w:rsidR="00A942CC" w:rsidRPr="00A942CC" w:rsidRDefault="00A942CC" w:rsidP="00BB28F7">
      <w:pPr>
        <w:spacing w:line="240" w:lineRule="auto"/>
      </w:pPr>
      <w:r w:rsidRPr="00A942CC">
        <w:t>Remember that the costs you quote in your financial case should be cash costs including inflation but not present value (PV) including discounting.</w:t>
      </w:r>
    </w:p>
    <w:p w14:paraId="0B43062E" w14:textId="3BEF6581" w:rsidR="00A942CC" w:rsidRPr="00DA6E24" w:rsidRDefault="00A942CC" w:rsidP="00BB28F7">
      <w:pPr>
        <w:spacing w:line="240" w:lineRule="auto"/>
      </w:pPr>
      <w:r w:rsidRPr="00A942CC">
        <w:t>Environment Agency-led projects: engage with your Project Review Team and Commercial contacts at the earliest opportunity. This will ensure the financial and commercial data in your business case are appropriate before submitting for assurance. For collaborative partnerships engage and seek early input from relevant Commercial, Finance and Legal.)</w:t>
      </w:r>
    </w:p>
    <w:p w14:paraId="5143D2B7" w14:textId="21EE51B1" w:rsidR="00DA6E24" w:rsidRPr="00BB28F7" w:rsidRDefault="00DA6E24" w:rsidP="00BB28F7">
      <w:pPr>
        <w:pStyle w:val="ListParagraph"/>
        <w:numPr>
          <w:ilvl w:val="1"/>
          <w:numId w:val="5"/>
        </w:numPr>
        <w:spacing w:before="0" w:after="160"/>
        <w:ind w:left="431" w:hanging="431"/>
        <w:contextualSpacing/>
        <w:outlineLvl w:val="1"/>
        <w:rPr>
          <w:rFonts w:cs="Arial"/>
          <w:b/>
          <w:bCs/>
          <w14:ligatures w14:val="standardContextual"/>
        </w:rPr>
      </w:pPr>
      <w:r w:rsidRPr="00BB28F7">
        <w:rPr>
          <w:rFonts w:cs="Arial"/>
          <w:b/>
          <w:bCs/>
          <w14:ligatures w14:val="standardContextual"/>
        </w:rPr>
        <w:t>Funding sources</w:t>
      </w:r>
    </w:p>
    <w:p w14:paraId="463DFB7E" w14:textId="386E6C88" w:rsidR="00DA6E24" w:rsidRDefault="00A942CC" w:rsidP="00BB28F7">
      <w:pPr>
        <w:spacing w:line="240" w:lineRule="auto"/>
      </w:pPr>
      <w:r>
        <w:t>(</w:t>
      </w:r>
      <w:r w:rsidRPr="00A942CC">
        <w:t xml:space="preserve">Describe the proposed sources of funds that you have identified for </w:t>
      </w:r>
      <w:r w:rsidR="00217977">
        <w:t xml:space="preserve">the development of </w:t>
      </w:r>
      <w:r w:rsidRPr="00A942CC">
        <w:t xml:space="preserve">your </w:t>
      </w:r>
      <w:r w:rsidR="000374F8">
        <w:t>strategy</w:t>
      </w:r>
      <w:r w:rsidR="000374F8" w:rsidRPr="00A942CC">
        <w:t xml:space="preserve"> </w:t>
      </w:r>
      <w:r w:rsidRPr="00A942CC">
        <w:t xml:space="preserve">in the financial summary table below. </w:t>
      </w:r>
      <w:proofErr w:type="gramStart"/>
      <w:r w:rsidR="00C644CE">
        <w:t>Typically</w:t>
      </w:r>
      <w:proofErr w:type="gramEnd"/>
      <w:r w:rsidR="00C644CE">
        <w:t xml:space="preserve"> strategies are developed using FCERM Grant in Aid. </w:t>
      </w:r>
      <w:r w:rsidR="00B8749D" w:rsidRPr="00C644CE">
        <w:t xml:space="preserve">If your strategy development is funded through </w:t>
      </w:r>
      <w:r w:rsidR="00C644CE" w:rsidRPr="00C644CE">
        <w:t xml:space="preserve">sources </w:t>
      </w:r>
      <w:r w:rsidR="00B8749D" w:rsidRPr="00C644CE">
        <w:t>other than FCERM Grant in Aid, you should use this section to confirm their status</w:t>
      </w:r>
      <w:r w:rsidR="00C644CE" w:rsidRPr="00C644CE">
        <w:t>, including details of each funding type and source</w:t>
      </w:r>
      <w:r w:rsidR="00B8749D" w:rsidRPr="00C644CE">
        <w:t>.</w:t>
      </w:r>
      <w:r w:rsidRPr="00C644CE">
        <w:t>)</w:t>
      </w:r>
    </w:p>
    <w:p w14:paraId="1E459405" w14:textId="0C5686EB" w:rsidR="003265D5" w:rsidRDefault="003265D5" w:rsidP="0086581A">
      <w:pPr>
        <w:jc w:val="both"/>
      </w:pPr>
    </w:p>
    <w:p w14:paraId="6796DBA0" w14:textId="77777777" w:rsidR="00B4703B" w:rsidRDefault="00B4703B">
      <w:r>
        <w:br w:type="page"/>
      </w:r>
    </w:p>
    <w:p w14:paraId="6D19B42D" w14:textId="77777777" w:rsidR="00B4703B" w:rsidRDefault="00B4703B">
      <w:pPr>
        <w:sectPr w:rsidR="00B4703B" w:rsidSect="00711CDF">
          <w:headerReference w:type="even" r:id="rId22"/>
          <w:headerReference w:type="default" r:id="rId23"/>
          <w:footerReference w:type="even" r:id="rId24"/>
          <w:pgSz w:w="11906" w:h="16838"/>
          <w:pgMar w:top="1440" w:right="1841" w:bottom="1440" w:left="1418" w:header="708" w:footer="708" w:gutter="0"/>
          <w:cols w:space="708"/>
          <w:titlePg/>
          <w:docGrid w:linePitch="360"/>
        </w:sectPr>
      </w:pPr>
    </w:p>
    <w:p w14:paraId="7DD13CD6" w14:textId="4FA3A7D2" w:rsidR="00B4703B" w:rsidRPr="00B4703B" w:rsidRDefault="00B4703B" w:rsidP="00665BA3">
      <w:pPr>
        <w:pStyle w:val="ListParagraph"/>
        <w:numPr>
          <w:ilvl w:val="1"/>
          <w:numId w:val="5"/>
        </w:numPr>
        <w:rPr>
          <w:b/>
          <w:bCs/>
        </w:rPr>
      </w:pPr>
      <w:r w:rsidRPr="00B4703B">
        <w:rPr>
          <w:b/>
          <w:bCs/>
        </w:rPr>
        <w:lastRenderedPageBreak/>
        <w:t>Table: financial summary</w:t>
      </w:r>
    </w:p>
    <w:tbl>
      <w:tblPr>
        <w:tblStyle w:val="TableGrid"/>
        <w:tblW w:w="13709" w:type="dxa"/>
        <w:tblInd w:w="360" w:type="dxa"/>
        <w:tblLook w:val="04A0" w:firstRow="1" w:lastRow="0" w:firstColumn="1" w:lastColumn="0" w:noHBand="0" w:noVBand="1"/>
      </w:tblPr>
      <w:tblGrid>
        <w:gridCol w:w="3971"/>
        <w:gridCol w:w="1803"/>
        <w:gridCol w:w="2526"/>
        <w:gridCol w:w="1803"/>
        <w:gridCol w:w="1803"/>
        <w:gridCol w:w="1803"/>
      </w:tblGrid>
      <w:tr w:rsidR="007F449A" w:rsidRPr="00B4703B" w14:paraId="39A0EB20" w14:textId="77777777" w:rsidTr="00172780">
        <w:trPr>
          <w:trHeight w:val="523"/>
        </w:trPr>
        <w:tc>
          <w:tcPr>
            <w:tcW w:w="3971" w:type="dxa"/>
            <w:shd w:val="clear" w:color="auto" w:fill="auto"/>
          </w:tcPr>
          <w:p w14:paraId="4B599FBA" w14:textId="4168F009" w:rsidR="007D6DBF" w:rsidRPr="00172780" w:rsidRDefault="007D6DBF" w:rsidP="00B4703B">
            <w:pPr>
              <w:jc w:val="center"/>
              <w:rPr>
                <w:rFonts w:cs="Arial"/>
                <w:b/>
                <w:bCs/>
                <w:color w:val="auto"/>
                <w:szCs w:val="24"/>
              </w:rPr>
            </w:pPr>
            <w:r w:rsidRPr="00172780">
              <w:rPr>
                <w:rFonts w:cs="Arial"/>
                <w:b/>
                <w:bCs/>
                <w:color w:val="auto"/>
                <w:szCs w:val="24"/>
              </w:rPr>
              <w:t>Annualised and itemised spend profile (cash, £k)</w:t>
            </w:r>
          </w:p>
        </w:tc>
        <w:tc>
          <w:tcPr>
            <w:tcW w:w="1803" w:type="dxa"/>
            <w:shd w:val="clear" w:color="auto" w:fill="auto"/>
          </w:tcPr>
          <w:p w14:paraId="48518A32" w14:textId="6ED9C923" w:rsidR="007D6DBF" w:rsidRPr="00172780" w:rsidRDefault="007D6DBF" w:rsidP="00B4703B">
            <w:pPr>
              <w:jc w:val="center"/>
              <w:rPr>
                <w:rFonts w:cs="Arial"/>
                <w:b/>
                <w:bCs/>
                <w:color w:val="auto"/>
                <w:szCs w:val="24"/>
              </w:rPr>
            </w:pPr>
            <w:r w:rsidRPr="00172780">
              <w:rPr>
                <w:rFonts w:cs="Arial"/>
                <w:b/>
                <w:bCs/>
                <w:color w:val="auto"/>
                <w:szCs w:val="24"/>
              </w:rPr>
              <w:t>Pre-Yr-0</w:t>
            </w:r>
          </w:p>
        </w:tc>
        <w:tc>
          <w:tcPr>
            <w:tcW w:w="2526" w:type="dxa"/>
            <w:shd w:val="clear" w:color="auto" w:fill="auto"/>
          </w:tcPr>
          <w:p w14:paraId="6790202F" w14:textId="77777777" w:rsidR="007D6DBF" w:rsidRPr="00172780" w:rsidRDefault="007D6DBF" w:rsidP="00B4703B">
            <w:pPr>
              <w:jc w:val="center"/>
              <w:rPr>
                <w:rFonts w:cs="Arial"/>
                <w:b/>
                <w:bCs/>
                <w:color w:val="auto"/>
                <w:szCs w:val="24"/>
              </w:rPr>
            </w:pPr>
            <w:r w:rsidRPr="00172780">
              <w:rPr>
                <w:rFonts w:cs="Arial"/>
                <w:b/>
                <w:bCs/>
                <w:color w:val="auto"/>
                <w:szCs w:val="24"/>
              </w:rPr>
              <w:t>Yr 0</w:t>
            </w:r>
          </w:p>
          <w:p w14:paraId="7B2F8204" w14:textId="6B1C14D7" w:rsidR="007D6DBF" w:rsidRPr="00172780" w:rsidRDefault="007D6DBF" w:rsidP="00B4703B">
            <w:pPr>
              <w:jc w:val="center"/>
              <w:rPr>
                <w:rFonts w:cs="Arial"/>
                <w:b/>
                <w:bCs/>
                <w:color w:val="auto"/>
                <w:szCs w:val="24"/>
              </w:rPr>
            </w:pPr>
            <w:r w:rsidRPr="00172780">
              <w:rPr>
                <w:rFonts w:cs="Arial"/>
                <w:b/>
                <w:bCs/>
                <w:color w:val="auto"/>
                <w:szCs w:val="24"/>
              </w:rPr>
              <w:t>(this financial year)</w:t>
            </w:r>
          </w:p>
        </w:tc>
        <w:tc>
          <w:tcPr>
            <w:tcW w:w="1803" w:type="dxa"/>
            <w:shd w:val="clear" w:color="auto" w:fill="auto"/>
          </w:tcPr>
          <w:p w14:paraId="689BDC32" w14:textId="5D86E869" w:rsidR="007D6DBF" w:rsidRPr="00172780" w:rsidRDefault="007D6DBF" w:rsidP="00B4703B">
            <w:pPr>
              <w:jc w:val="center"/>
              <w:rPr>
                <w:rFonts w:cs="Arial"/>
                <w:b/>
                <w:bCs/>
                <w:color w:val="auto"/>
                <w:szCs w:val="24"/>
              </w:rPr>
            </w:pPr>
            <w:r w:rsidRPr="00172780">
              <w:rPr>
                <w:rFonts w:cs="Arial"/>
                <w:b/>
                <w:bCs/>
                <w:color w:val="auto"/>
                <w:szCs w:val="24"/>
              </w:rPr>
              <w:t>Yr 1</w:t>
            </w:r>
          </w:p>
        </w:tc>
        <w:tc>
          <w:tcPr>
            <w:tcW w:w="1803" w:type="dxa"/>
            <w:shd w:val="clear" w:color="auto" w:fill="auto"/>
          </w:tcPr>
          <w:p w14:paraId="3E5B5709" w14:textId="0D4389EB" w:rsidR="007D6DBF" w:rsidRPr="00172780" w:rsidRDefault="007D6DBF" w:rsidP="00B4703B">
            <w:pPr>
              <w:jc w:val="center"/>
              <w:rPr>
                <w:rFonts w:cs="Arial"/>
                <w:b/>
                <w:bCs/>
                <w:color w:val="auto"/>
                <w:szCs w:val="24"/>
              </w:rPr>
            </w:pPr>
            <w:r w:rsidRPr="00172780">
              <w:rPr>
                <w:rFonts w:cs="Arial"/>
                <w:b/>
                <w:bCs/>
                <w:color w:val="auto"/>
                <w:szCs w:val="24"/>
              </w:rPr>
              <w:t>Yr 2</w:t>
            </w:r>
          </w:p>
        </w:tc>
        <w:tc>
          <w:tcPr>
            <w:tcW w:w="1803" w:type="dxa"/>
            <w:shd w:val="clear" w:color="auto" w:fill="auto"/>
          </w:tcPr>
          <w:p w14:paraId="584DBEE3" w14:textId="3A0625DA" w:rsidR="007D6DBF" w:rsidRPr="00172780" w:rsidRDefault="007D6DBF" w:rsidP="00B4703B">
            <w:pPr>
              <w:jc w:val="center"/>
              <w:rPr>
                <w:rFonts w:cs="Arial"/>
                <w:b/>
                <w:bCs/>
                <w:color w:val="auto"/>
                <w:szCs w:val="24"/>
              </w:rPr>
            </w:pPr>
            <w:r w:rsidRPr="00172780">
              <w:rPr>
                <w:rFonts w:cs="Arial"/>
                <w:b/>
                <w:bCs/>
                <w:color w:val="auto"/>
                <w:szCs w:val="24"/>
              </w:rPr>
              <w:t>Total</w:t>
            </w:r>
          </w:p>
        </w:tc>
      </w:tr>
      <w:tr w:rsidR="007F449A" w:rsidRPr="00B4703B" w14:paraId="6DA0B073" w14:textId="77777777" w:rsidTr="007D6DBF">
        <w:trPr>
          <w:trHeight w:val="250"/>
        </w:trPr>
        <w:tc>
          <w:tcPr>
            <w:tcW w:w="3971" w:type="dxa"/>
            <w:shd w:val="clear" w:color="auto" w:fill="auto"/>
          </w:tcPr>
          <w:p w14:paraId="6D68EA3D" w14:textId="5C01DF5D" w:rsidR="007D6DBF" w:rsidRPr="00172780" w:rsidRDefault="007D6DBF" w:rsidP="00B4703B">
            <w:pPr>
              <w:rPr>
                <w:rFonts w:cs="Arial"/>
                <w:iCs/>
                <w:color w:val="auto"/>
                <w:szCs w:val="24"/>
              </w:rPr>
            </w:pPr>
            <w:r w:rsidRPr="00172780">
              <w:rPr>
                <w:rFonts w:cs="Arial"/>
                <w:iCs/>
                <w:color w:val="auto"/>
                <w:szCs w:val="24"/>
              </w:rPr>
              <w:t>Internal staff costs</w:t>
            </w:r>
          </w:p>
        </w:tc>
        <w:tc>
          <w:tcPr>
            <w:tcW w:w="1803" w:type="dxa"/>
            <w:shd w:val="clear" w:color="auto" w:fill="auto"/>
          </w:tcPr>
          <w:p w14:paraId="6CEF082A" w14:textId="77777777" w:rsidR="007D6DBF" w:rsidRPr="00172780" w:rsidRDefault="007D6DBF" w:rsidP="00B4703B">
            <w:pPr>
              <w:rPr>
                <w:rFonts w:cs="Arial"/>
                <w:color w:val="auto"/>
                <w:szCs w:val="24"/>
              </w:rPr>
            </w:pPr>
          </w:p>
        </w:tc>
        <w:tc>
          <w:tcPr>
            <w:tcW w:w="2526" w:type="dxa"/>
            <w:shd w:val="clear" w:color="auto" w:fill="auto"/>
          </w:tcPr>
          <w:p w14:paraId="29192394" w14:textId="77777777" w:rsidR="007D6DBF" w:rsidRPr="00172780" w:rsidRDefault="007D6DBF" w:rsidP="00B4703B">
            <w:pPr>
              <w:rPr>
                <w:rFonts w:cs="Arial"/>
                <w:color w:val="auto"/>
                <w:szCs w:val="24"/>
              </w:rPr>
            </w:pPr>
          </w:p>
        </w:tc>
        <w:tc>
          <w:tcPr>
            <w:tcW w:w="1803" w:type="dxa"/>
            <w:shd w:val="clear" w:color="auto" w:fill="auto"/>
          </w:tcPr>
          <w:p w14:paraId="4476A308" w14:textId="77777777" w:rsidR="007D6DBF" w:rsidRPr="00172780" w:rsidRDefault="007D6DBF" w:rsidP="00B4703B">
            <w:pPr>
              <w:rPr>
                <w:rFonts w:cs="Arial"/>
                <w:color w:val="auto"/>
                <w:szCs w:val="24"/>
              </w:rPr>
            </w:pPr>
          </w:p>
        </w:tc>
        <w:tc>
          <w:tcPr>
            <w:tcW w:w="1803" w:type="dxa"/>
            <w:shd w:val="clear" w:color="auto" w:fill="auto"/>
          </w:tcPr>
          <w:p w14:paraId="16594193" w14:textId="77777777" w:rsidR="007D6DBF" w:rsidRPr="00172780" w:rsidRDefault="007D6DBF" w:rsidP="00B4703B">
            <w:pPr>
              <w:rPr>
                <w:rFonts w:cs="Arial"/>
                <w:color w:val="auto"/>
                <w:szCs w:val="24"/>
              </w:rPr>
            </w:pPr>
          </w:p>
        </w:tc>
        <w:tc>
          <w:tcPr>
            <w:tcW w:w="1803" w:type="dxa"/>
            <w:shd w:val="clear" w:color="auto" w:fill="auto"/>
          </w:tcPr>
          <w:p w14:paraId="1175C203" w14:textId="17484F87" w:rsidR="007D6DBF" w:rsidRPr="00172780" w:rsidRDefault="007D6DBF" w:rsidP="00B4703B">
            <w:pPr>
              <w:rPr>
                <w:rFonts w:cs="Arial"/>
                <w:color w:val="auto"/>
                <w:szCs w:val="24"/>
              </w:rPr>
            </w:pPr>
          </w:p>
        </w:tc>
      </w:tr>
      <w:tr w:rsidR="007F449A" w:rsidRPr="00B4703B" w14:paraId="459C2FD7" w14:textId="77777777" w:rsidTr="007D6DBF">
        <w:trPr>
          <w:trHeight w:val="518"/>
        </w:trPr>
        <w:tc>
          <w:tcPr>
            <w:tcW w:w="3971" w:type="dxa"/>
            <w:shd w:val="clear" w:color="auto" w:fill="auto"/>
          </w:tcPr>
          <w:p w14:paraId="7BA865F4" w14:textId="0939274F" w:rsidR="007D6DBF" w:rsidRPr="00172780" w:rsidRDefault="007D6DBF" w:rsidP="00B458C5">
            <w:pPr>
              <w:pStyle w:val="ListParagraph"/>
              <w:numPr>
                <w:ilvl w:val="0"/>
                <w:numId w:val="32"/>
              </w:numPr>
              <w:spacing w:before="0"/>
              <w:ind w:left="714" w:hanging="357"/>
              <w:rPr>
                <w:rFonts w:cs="Arial"/>
                <w:iCs/>
                <w:color w:val="auto"/>
                <w:szCs w:val="24"/>
              </w:rPr>
            </w:pPr>
            <w:r w:rsidRPr="00172780">
              <w:rPr>
                <w:rFonts w:cs="Arial"/>
                <w:iCs/>
                <w:color w:val="auto"/>
                <w:szCs w:val="24"/>
              </w:rPr>
              <w:t>For example, estates or legal services</w:t>
            </w:r>
          </w:p>
        </w:tc>
        <w:tc>
          <w:tcPr>
            <w:tcW w:w="1803" w:type="dxa"/>
            <w:shd w:val="clear" w:color="auto" w:fill="auto"/>
          </w:tcPr>
          <w:p w14:paraId="065C3675" w14:textId="77777777" w:rsidR="007D6DBF" w:rsidRPr="00172780" w:rsidRDefault="007D6DBF" w:rsidP="00B4703B">
            <w:pPr>
              <w:rPr>
                <w:rFonts w:cs="Arial"/>
                <w:color w:val="auto"/>
                <w:szCs w:val="24"/>
              </w:rPr>
            </w:pPr>
          </w:p>
        </w:tc>
        <w:tc>
          <w:tcPr>
            <w:tcW w:w="2526" w:type="dxa"/>
            <w:shd w:val="clear" w:color="auto" w:fill="auto"/>
          </w:tcPr>
          <w:p w14:paraId="1AA1E0E0" w14:textId="77777777" w:rsidR="007D6DBF" w:rsidRPr="00172780" w:rsidRDefault="007D6DBF" w:rsidP="00B4703B">
            <w:pPr>
              <w:rPr>
                <w:rFonts w:cs="Arial"/>
                <w:color w:val="auto"/>
                <w:szCs w:val="24"/>
              </w:rPr>
            </w:pPr>
          </w:p>
        </w:tc>
        <w:tc>
          <w:tcPr>
            <w:tcW w:w="1803" w:type="dxa"/>
            <w:shd w:val="clear" w:color="auto" w:fill="auto"/>
          </w:tcPr>
          <w:p w14:paraId="4F3CB7F5" w14:textId="77777777" w:rsidR="007D6DBF" w:rsidRPr="00172780" w:rsidRDefault="007D6DBF" w:rsidP="00B4703B">
            <w:pPr>
              <w:rPr>
                <w:rFonts w:cs="Arial"/>
                <w:color w:val="auto"/>
                <w:szCs w:val="24"/>
              </w:rPr>
            </w:pPr>
          </w:p>
        </w:tc>
        <w:tc>
          <w:tcPr>
            <w:tcW w:w="1803" w:type="dxa"/>
            <w:shd w:val="clear" w:color="auto" w:fill="auto"/>
          </w:tcPr>
          <w:p w14:paraId="676A0FE3" w14:textId="77777777" w:rsidR="007D6DBF" w:rsidRPr="00172780" w:rsidRDefault="007D6DBF" w:rsidP="00B4703B">
            <w:pPr>
              <w:rPr>
                <w:rFonts w:cs="Arial"/>
                <w:color w:val="auto"/>
                <w:szCs w:val="24"/>
              </w:rPr>
            </w:pPr>
          </w:p>
        </w:tc>
        <w:tc>
          <w:tcPr>
            <w:tcW w:w="1803" w:type="dxa"/>
            <w:shd w:val="clear" w:color="auto" w:fill="auto"/>
          </w:tcPr>
          <w:p w14:paraId="49A121D8" w14:textId="77777777" w:rsidR="007D6DBF" w:rsidRPr="00172780" w:rsidRDefault="007D6DBF" w:rsidP="00B4703B">
            <w:pPr>
              <w:rPr>
                <w:rFonts w:cs="Arial"/>
                <w:color w:val="auto"/>
                <w:szCs w:val="24"/>
              </w:rPr>
            </w:pPr>
          </w:p>
        </w:tc>
      </w:tr>
      <w:tr w:rsidR="007F449A" w:rsidRPr="00B4703B" w14:paraId="794C93CD" w14:textId="77777777" w:rsidTr="007D6DBF">
        <w:trPr>
          <w:trHeight w:val="266"/>
        </w:trPr>
        <w:tc>
          <w:tcPr>
            <w:tcW w:w="3971" w:type="dxa"/>
            <w:shd w:val="clear" w:color="auto" w:fill="auto"/>
          </w:tcPr>
          <w:p w14:paraId="489E10EE" w14:textId="395CDC29" w:rsidR="007D6DBF" w:rsidRPr="00172780" w:rsidRDefault="007D6DBF" w:rsidP="00665BA3">
            <w:pPr>
              <w:pStyle w:val="ListParagraph"/>
              <w:numPr>
                <w:ilvl w:val="0"/>
                <w:numId w:val="32"/>
              </w:numPr>
              <w:spacing w:before="0"/>
              <w:ind w:left="714" w:hanging="357"/>
              <w:rPr>
                <w:rFonts w:cs="Arial"/>
                <w:color w:val="auto"/>
                <w:szCs w:val="24"/>
              </w:rPr>
            </w:pPr>
            <w:r w:rsidRPr="00172780">
              <w:rPr>
                <w:rFonts w:cs="Arial"/>
                <w:i/>
                <w:iCs/>
                <w:color w:val="auto"/>
                <w:szCs w:val="24"/>
              </w:rPr>
              <w:t>Add rows as required</w:t>
            </w:r>
          </w:p>
        </w:tc>
        <w:tc>
          <w:tcPr>
            <w:tcW w:w="1803" w:type="dxa"/>
            <w:shd w:val="clear" w:color="auto" w:fill="auto"/>
          </w:tcPr>
          <w:p w14:paraId="72FC5CB0" w14:textId="77777777" w:rsidR="007D6DBF" w:rsidRPr="00172780" w:rsidRDefault="007D6DBF" w:rsidP="00B4703B">
            <w:pPr>
              <w:rPr>
                <w:rFonts w:cs="Arial"/>
                <w:color w:val="auto"/>
                <w:szCs w:val="24"/>
              </w:rPr>
            </w:pPr>
          </w:p>
        </w:tc>
        <w:tc>
          <w:tcPr>
            <w:tcW w:w="2526" w:type="dxa"/>
            <w:shd w:val="clear" w:color="auto" w:fill="auto"/>
          </w:tcPr>
          <w:p w14:paraId="567CD129" w14:textId="77777777" w:rsidR="007D6DBF" w:rsidRPr="00172780" w:rsidRDefault="007D6DBF" w:rsidP="00B4703B">
            <w:pPr>
              <w:rPr>
                <w:rFonts w:cs="Arial"/>
                <w:color w:val="auto"/>
                <w:szCs w:val="24"/>
              </w:rPr>
            </w:pPr>
          </w:p>
        </w:tc>
        <w:tc>
          <w:tcPr>
            <w:tcW w:w="1803" w:type="dxa"/>
            <w:shd w:val="clear" w:color="auto" w:fill="auto"/>
          </w:tcPr>
          <w:p w14:paraId="0D70EA3D" w14:textId="77777777" w:rsidR="007D6DBF" w:rsidRPr="00172780" w:rsidRDefault="007D6DBF" w:rsidP="00B4703B">
            <w:pPr>
              <w:rPr>
                <w:rFonts w:cs="Arial"/>
                <w:color w:val="auto"/>
                <w:szCs w:val="24"/>
              </w:rPr>
            </w:pPr>
          </w:p>
        </w:tc>
        <w:tc>
          <w:tcPr>
            <w:tcW w:w="1803" w:type="dxa"/>
            <w:shd w:val="clear" w:color="auto" w:fill="auto"/>
          </w:tcPr>
          <w:p w14:paraId="3FD6DF8E" w14:textId="77777777" w:rsidR="007D6DBF" w:rsidRPr="00172780" w:rsidRDefault="007D6DBF" w:rsidP="00B4703B">
            <w:pPr>
              <w:rPr>
                <w:rFonts w:cs="Arial"/>
                <w:color w:val="auto"/>
                <w:szCs w:val="24"/>
              </w:rPr>
            </w:pPr>
          </w:p>
        </w:tc>
        <w:tc>
          <w:tcPr>
            <w:tcW w:w="1803" w:type="dxa"/>
            <w:shd w:val="clear" w:color="auto" w:fill="auto"/>
          </w:tcPr>
          <w:p w14:paraId="2B8A7238" w14:textId="6A9C0A89" w:rsidR="007D6DBF" w:rsidRPr="00172780" w:rsidRDefault="007D6DBF" w:rsidP="00B4703B">
            <w:pPr>
              <w:rPr>
                <w:rFonts w:cs="Arial"/>
                <w:color w:val="auto"/>
                <w:szCs w:val="24"/>
              </w:rPr>
            </w:pPr>
          </w:p>
        </w:tc>
      </w:tr>
      <w:tr w:rsidR="007F449A" w:rsidRPr="00B4703B" w14:paraId="21F48949" w14:textId="77777777" w:rsidTr="007D6DBF">
        <w:trPr>
          <w:trHeight w:val="250"/>
        </w:trPr>
        <w:tc>
          <w:tcPr>
            <w:tcW w:w="3971" w:type="dxa"/>
            <w:shd w:val="clear" w:color="auto" w:fill="auto"/>
          </w:tcPr>
          <w:p w14:paraId="09CF07ED" w14:textId="48BC3BCA" w:rsidR="007D6DBF" w:rsidRPr="00172780" w:rsidRDefault="007D6DBF" w:rsidP="00B4703B">
            <w:pPr>
              <w:rPr>
                <w:rFonts w:cs="Arial"/>
                <w:color w:val="auto"/>
                <w:szCs w:val="24"/>
              </w:rPr>
            </w:pPr>
            <w:r w:rsidRPr="00172780">
              <w:rPr>
                <w:rFonts w:cs="Arial"/>
                <w:color w:val="auto"/>
                <w:szCs w:val="24"/>
              </w:rPr>
              <w:t>Supplier costs</w:t>
            </w:r>
          </w:p>
        </w:tc>
        <w:tc>
          <w:tcPr>
            <w:tcW w:w="1803" w:type="dxa"/>
            <w:shd w:val="clear" w:color="auto" w:fill="auto"/>
          </w:tcPr>
          <w:p w14:paraId="666FCAAA" w14:textId="77777777" w:rsidR="007D6DBF" w:rsidRPr="00172780" w:rsidRDefault="007D6DBF" w:rsidP="00B4703B">
            <w:pPr>
              <w:rPr>
                <w:rFonts w:cs="Arial"/>
                <w:color w:val="auto"/>
                <w:szCs w:val="24"/>
              </w:rPr>
            </w:pPr>
          </w:p>
        </w:tc>
        <w:tc>
          <w:tcPr>
            <w:tcW w:w="2526" w:type="dxa"/>
            <w:shd w:val="clear" w:color="auto" w:fill="auto"/>
          </w:tcPr>
          <w:p w14:paraId="69BEC51B" w14:textId="77777777" w:rsidR="007D6DBF" w:rsidRPr="00172780" w:rsidRDefault="007D6DBF" w:rsidP="00B4703B">
            <w:pPr>
              <w:rPr>
                <w:rFonts w:cs="Arial"/>
                <w:color w:val="auto"/>
                <w:szCs w:val="24"/>
              </w:rPr>
            </w:pPr>
          </w:p>
        </w:tc>
        <w:tc>
          <w:tcPr>
            <w:tcW w:w="1803" w:type="dxa"/>
            <w:shd w:val="clear" w:color="auto" w:fill="auto"/>
          </w:tcPr>
          <w:p w14:paraId="569C857B" w14:textId="77777777" w:rsidR="007D6DBF" w:rsidRPr="00172780" w:rsidRDefault="007D6DBF" w:rsidP="00B4703B">
            <w:pPr>
              <w:rPr>
                <w:rFonts w:cs="Arial"/>
                <w:color w:val="auto"/>
                <w:szCs w:val="24"/>
              </w:rPr>
            </w:pPr>
          </w:p>
        </w:tc>
        <w:tc>
          <w:tcPr>
            <w:tcW w:w="1803" w:type="dxa"/>
            <w:shd w:val="clear" w:color="auto" w:fill="auto"/>
          </w:tcPr>
          <w:p w14:paraId="4DB9B65F" w14:textId="77777777" w:rsidR="007D6DBF" w:rsidRPr="00172780" w:rsidRDefault="007D6DBF" w:rsidP="00B4703B">
            <w:pPr>
              <w:rPr>
                <w:rFonts w:cs="Arial"/>
                <w:color w:val="auto"/>
                <w:szCs w:val="24"/>
              </w:rPr>
            </w:pPr>
          </w:p>
        </w:tc>
        <w:tc>
          <w:tcPr>
            <w:tcW w:w="1803" w:type="dxa"/>
            <w:shd w:val="clear" w:color="auto" w:fill="auto"/>
          </w:tcPr>
          <w:p w14:paraId="63C544FD" w14:textId="6FE85FE5" w:rsidR="007D6DBF" w:rsidRPr="00172780" w:rsidRDefault="007D6DBF" w:rsidP="00B4703B">
            <w:pPr>
              <w:rPr>
                <w:rFonts w:cs="Arial"/>
                <w:color w:val="auto"/>
                <w:szCs w:val="24"/>
              </w:rPr>
            </w:pPr>
          </w:p>
        </w:tc>
      </w:tr>
      <w:tr w:rsidR="007F449A" w:rsidRPr="00B4703B" w14:paraId="347E20DE" w14:textId="77777777" w:rsidTr="007D6DBF">
        <w:trPr>
          <w:trHeight w:val="518"/>
        </w:trPr>
        <w:tc>
          <w:tcPr>
            <w:tcW w:w="3971" w:type="dxa"/>
            <w:shd w:val="clear" w:color="auto" w:fill="auto"/>
          </w:tcPr>
          <w:p w14:paraId="3D437429" w14:textId="0D4FE74C" w:rsidR="007D6DBF" w:rsidRPr="00172780" w:rsidRDefault="007D6DBF" w:rsidP="00665BA3">
            <w:pPr>
              <w:pStyle w:val="ListParagraph"/>
              <w:numPr>
                <w:ilvl w:val="0"/>
                <w:numId w:val="33"/>
              </w:numPr>
              <w:spacing w:before="0"/>
              <w:ind w:left="714" w:hanging="357"/>
              <w:rPr>
                <w:rFonts w:cs="Arial"/>
                <w:color w:val="auto"/>
                <w:szCs w:val="24"/>
              </w:rPr>
            </w:pPr>
            <w:r w:rsidRPr="00172780">
              <w:rPr>
                <w:rFonts w:cs="Arial"/>
                <w:color w:val="auto"/>
                <w:szCs w:val="24"/>
              </w:rPr>
              <w:t xml:space="preserve">For example, </w:t>
            </w:r>
            <w:r w:rsidR="00D73DA7" w:rsidRPr="00172780">
              <w:rPr>
                <w:rFonts w:cs="Arial"/>
                <w:color w:val="auto"/>
                <w:szCs w:val="24"/>
              </w:rPr>
              <w:t>project management</w:t>
            </w:r>
          </w:p>
        </w:tc>
        <w:tc>
          <w:tcPr>
            <w:tcW w:w="1803" w:type="dxa"/>
            <w:shd w:val="clear" w:color="auto" w:fill="auto"/>
          </w:tcPr>
          <w:p w14:paraId="5FCC1D0A" w14:textId="77777777" w:rsidR="007D6DBF" w:rsidRPr="00172780" w:rsidRDefault="007D6DBF" w:rsidP="00B4703B">
            <w:pPr>
              <w:rPr>
                <w:rFonts w:cs="Arial"/>
                <w:color w:val="auto"/>
                <w:szCs w:val="24"/>
              </w:rPr>
            </w:pPr>
          </w:p>
        </w:tc>
        <w:tc>
          <w:tcPr>
            <w:tcW w:w="2526" w:type="dxa"/>
            <w:shd w:val="clear" w:color="auto" w:fill="auto"/>
          </w:tcPr>
          <w:p w14:paraId="3482E1CC" w14:textId="77777777" w:rsidR="007D6DBF" w:rsidRPr="00172780" w:rsidRDefault="007D6DBF" w:rsidP="00B4703B">
            <w:pPr>
              <w:rPr>
                <w:rFonts w:cs="Arial"/>
                <w:color w:val="auto"/>
                <w:szCs w:val="24"/>
              </w:rPr>
            </w:pPr>
          </w:p>
        </w:tc>
        <w:tc>
          <w:tcPr>
            <w:tcW w:w="1803" w:type="dxa"/>
            <w:shd w:val="clear" w:color="auto" w:fill="auto"/>
          </w:tcPr>
          <w:p w14:paraId="1C1D2ECC" w14:textId="77777777" w:rsidR="007D6DBF" w:rsidRPr="00172780" w:rsidRDefault="007D6DBF" w:rsidP="00B4703B">
            <w:pPr>
              <w:rPr>
                <w:rFonts w:cs="Arial"/>
                <w:color w:val="auto"/>
                <w:szCs w:val="24"/>
              </w:rPr>
            </w:pPr>
          </w:p>
        </w:tc>
        <w:tc>
          <w:tcPr>
            <w:tcW w:w="1803" w:type="dxa"/>
            <w:shd w:val="clear" w:color="auto" w:fill="auto"/>
          </w:tcPr>
          <w:p w14:paraId="2698F9DD" w14:textId="77777777" w:rsidR="007D6DBF" w:rsidRPr="00172780" w:rsidRDefault="007D6DBF" w:rsidP="00B4703B">
            <w:pPr>
              <w:rPr>
                <w:rFonts w:cs="Arial"/>
                <w:color w:val="auto"/>
                <w:szCs w:val="24"/>
              </w:rPr>
            </w:pPr>
          </w:p>
        </w:tc>
        <w:tc>
          <w:tcPr>
            <w:tcW w:w="1803" w:type="dxa"/>
            <w:shd w:val="clear" w:color="auto" w:fill="auto"/>
          </w:tcPr>
          <w:p w14:paraId="50465029" w14:textId="2B27D22D" w:rsidR="007D6DBF" w:rsidRPr="00172780" w:rsidRDefault="007D6DBF" w:rsidP="00B4703B">
            <w:pPr>
              <w:rPr>
                <w:rFonts w:cs="Arial"/>
                <w:color w:val="auto"/>
                <w:szCs w:val="24"/>
              </w:rPr>
            </w:pPr>
          </w:p>
        </w:tc>
      </w:tr>
      <w:tr w:rsidR="007F449A" w:rsidRPr="00B4703B" w14:paraId="3C3A33F0" w14:textId="77777777" w:rsidTr="007D6DBF">
        <w:trPr>
          <w:trHeight w:val="266"/>
        </w:trPr>
        <w:tc>
          <w:tcPr>
            <w:tcW w:w="3971" w:type="dxa"/>
            <w:shd w:val="clear" w:color="auto" w:fill="auto"/>
          </w:tcPr>
          <w:p w14:paraId="65BFB4AB" w14:textId="057C2C7F" w:rsidR="007D6DBF" w:rsidRPr="00172780" w:rsidRDefault="007D6DBF" w:rsidP="00665BA3">
            <w:pPr>
              <w:pStyle w:val="ListParagraph"/>
              <w:numPr>
                <w:ilvl w:val="0"/>
                <w:numId w:val="33"/>
              </w:numPr>
              <w:spacing w:before="0"/>
              <w:ind w:left="714" w:hanging="357"/>
              <w:rPr>
                <w:rFonts w:cs="Arial"/>
                <w:color w:val="auto"/>
                <w:szCs w:val="24"/>
              </w:rPr>
            </w:pPr>
            <w:r w:rsidRPr="00172780">
              <w:rPr>
                <w:rFonts w:cs="Arial"/>
                <w:i/>
                <w:iCs/>
                <w:color w:val="auto"/>
                <w:szCs w:val="24"/>
              </w:rPr>
              <w:t>Add rows as required</w:t>
            </w:r>
          </w:p>
        </w:tc>
        <w:tc>
          <w:tcPr>
            <w:tcW w:w="1803" w:type="dxa"/>
            <w:shd w:val="clear" w:color="auto" w:fill="auto"/>
          </w:tcPr>
          <w:p w14:paraId="06830407" w14:textId="77777777" w:rsidR="007D6DBF" w:rsidRPr="00172780" w:rsidRDefault="007D6DBF" w:rsidP="00B4703B">
            <w:pPr>
              <w:rPr>
                <w:rFonts w:cs="Arial"/>
                <w:color w:val="auto"/>
                <w:szCs w:val="24"/>
              </w:rPr>
            </w:pPr>
          </w:p>
        </w:tc>
        <w:tc>
          <w:tcPr>
            <w:tcW w:w="2526" w:type="dxa"/>
            <w:shd w:val="clear" w:color="auto" w:fill="auto"/>
          </w:tcPr>
          <w:p w14:paraId="6B3E3657" w14:textId="77777777" w:rsidR="007D6DBF" w:rsidRPr="00172780" w:rsidRDefault="007D6DBF" w:rsidP="00B4703B">
            <w:pPr>
              <w:rPr>
                <w:rFonts w:cs="Arial"/>
                <w:color w:val="auto"/>
                <w:szCs w:val="24"/>
              </w:rPr>
            </w:pPr>
          </w:p>
        </w:tc>
        <w:tc>
          <w:tcPr>
            <w:tcW w:w="1803" w:type="dxa"/>
            <w:shd w:val="clear" w:color="auto" w:fill="auto"/>
          </w:tcPr>
          <w:p w14:paraId="4CB7917B" w14:textId="77777777" w:rsidR="007D6DBF" w:rsidRPr="00172780" w:rsidRDefault="007D6DBF" w:rsidP="00B4703B">
            <w:pPr>
              <w:rPr>
                <w:rFonts w:cs="Arial"/>
                <w:color w:val="auto"/>
                <w:szCs w:val="24"/>
              </w:rPr>
            </w:pPr>
          </w:p>
        </w:tc>
        <w:tc>
          <w:tcPr>
            <w:tcW w:w="1803" w:type="dxa"/>
            <w:shd w:val="clear" w:color="auto" w:fill="auto"/>
          </w:tcPr>
          <w:p w14:paraId="3954E87C" w14:textId="77777777" w:rsidR="007D6DBF" w:rsidRPr="00172780" w:rsidRDefault="007D6DBF" w:rsidP="00B4703B">
            <w:pPr>
              <w:rPr>
                <w:rFonts w:cs="Arial"/>
                <w:color w:val="auto"/>
                <w:szCs w:val="24"/>
              </w:rPr>
            </w:pPr>
          </w:p>
        </w:tc>
        <w:tc>
          <w:tcPr>
            <w:tcW w:w="1803" w:type="dxa"/>
            <w:shd w:val="clear" w:color="auto" w:fill="auto"/>
          </w:tcPr>
          <w:p w14:paraId="6BEB481B" w14:textId="1819039C" w:rsidR="007D6DBF" w:rsidRPr="00172780" w:rsidRDefault="007D6DBF" w:rsidP="00B4703B">
            <w:pPr>
              <w:rPr>
                <w:rFonts w:cs="Arial"/>
                <w:color w:val="auto"/>
                <w:szCs w:val="24"/>
              </w:rPr>
            </w:pPr>
          </w:p>
        </w:tc>
      </w:tr>
      <w:tr w:rsidR="007F449A" w:rsidRPr="008F1729" w14:paraId="7EF1E65C" w14:textId="77777777" w:rsidTr="007D6DBF">
        <w:trPr>
          <w:trHeight w:val="250"/>
        </w:trPr>
        <w:tc>
          <w:tcPr>
            <w:tcW w:w="3971" w:type="dxa"/>
            <w:shd w:val="clear" w:color="auto" w:fill="auto"/>
          </w:tcPr>
          <w:p w14:paraId="6ED46EB8" w14:textId="25D6A592" w:rsidR="007D6DBF" w:rsidRPr="00172780" w:rsidRDefault="007D6DBF" w:rsidP="00665BA3">
            <w:pPr>
              <w:rPr>
                <w:rFonts w:cs="Arial"/>
                <w:color w:val="auto"/>
                <w:szCs w:val="24"/>
              </w:rPr>
            </w:pPr>
            <w:r w:rsidRPr="00172780">
              <w:rPr>
                <w:rFonts w:cs="Arial"/>
                <w:color w:val="auto"/>
                <w:szCs w:val="24"/>
              </w:rPr>
              <w:t>Inflation</w:t>
            </w:r>
          </w:p>
        </w:tc>
        <w:tc>
          <w:tcPr>
            <w:tcW w:w="1803" w:type="dxa"/>
            <w:shd w:val="clear" w:color="auto" w:fill="auto"/>
          </w:tcPr>
          <w:p w14:paraId="66A88752" w14:textId="77777777" w:rsidR="007D6DBF" w:rsidRPr="00172780" w:rsidRDefault="007D6DBF" w:rsidP="008F1729">
            <w:pPr>
              <w:rPr>
                <w:rFonts w:cs="Arial"/>
                <w:color w:val="auto"/>
                <w:szCs w:val="24"/>
              </w:rPr>
            </w:pPr>
          </w:p>
        </w:tc>
        <w:tc>
          <w:tcPr>
            <w:tcW w:w="2526" w:type="dxa"/>
            <w:shd w:val="clear" w:color="auto" w:fill="auto"/>
          </w:tcPr>
          <w:p w14:paraId="6A5C4601" w14:textId="77777777" w:rsidR="007D6DBF" w:rsidRPr="00172780" w:rsidRDefault="007D6DBF" w:rsidP="008F1729">
            <w:pPr>
              <w:rPr>
                <w:rFonts w:cs="Arial"/>
                <w:color w:val="auto"/>
                <w:szCs w:val="24"/>
              </w:rPr>
            </w:pPr>
          </w:p>
        </w:tc>
        <w:tc>
          <w:tcPr>
            <w:tcW w:w="1803" w:type="dxa"/>
            <w:shd w:val="clear" w:color="auto" w:fill="auto"/>
          </w:tcPr>
          <w:p w14:paraId="70F67FCF" w14:textId="77777777" w:rsidR="007D6DBF" w:rsidRPr="00172780" w:rsidRDefault="007D6DBF" w:rsidP="008F1729">
            <w:pPr>
              <w:rPr>
                <w:rFonts w:cs="Arial"/>
                <w:color w:val="auto"/>
                <w:szCs w:val="24"/>
              </w:rPr>
            </w:pPr>
          </w:p>
        </w:tc>
        <w:tc>
          <w:tcPr>
            <w:tcW w:w="1803" w:type="dxa"/>
            <w:shd w:val="clear" w:color="auto" w:fill="auto"/>
          </w:tcPr>
          <w:p w14:paraId="3B92142C" w14:textId="77777777" w:rsidR="007D6DBF" w:rsidRPr="00172780" w:rsidRDefault="007D6DBF" w:rsidP="008F1729">
            <w:pPr>
              <w:rPr>
                <w:rFonts w:cs="Arial"/>
                <w:color w:val="auto"/>
                <w:szCs w:val="24"/>
              </w:rPr>
            </w:pPr>
          </w:p>
        </w:tc>
        <w:tc>
          <w:tcPr>
            <w:tcW w:w="1803" w:type="dxa"/>
            <w:shd w:val="clear" w:color="auto" w:fill="auto"/>
          </w:tcPr>
          <w:p w14:paraId="444750C1" w14:textId="77777777" w:rsidR="007D6DBF" w:rsidRPr="00172780" w:rsidRDefault="007D6DBF" w:rsidP="008F1729">
            <w:pPr>
              <w:rPr>
                <w:rFonts w:cs="Arial"/>
                <w:color w:val="auto"/>
                <w:szCs w:val="24"/>
              </w:rPr>
            </w:pPr>
          </w:p>
        </w:tc>
      </w:tr>
      <w:tr w:rsidR="007F449A" w:rsidRPr="00B4703B" w14:paraId="0D0AC5EC" w14:textId="77777777" w:rsidTr="007D6DBF">
        <w:trPr>
          <w:trHeight w:val="250"/>
        </w:trPr>
        <w:tc>
          <w:tcPr>
            <w:tcW w:w="3971" w:type="dxa"/>
            <w:shd w:val="clear" w:color="auto" w:fill="auto"/>
          </w:tcPr>
          <w:p w14:paraId="127EE102" w14:textId="7C241ED8" w:rsidR="007D6DBF" w:rsidRPr="00172780" w:rsidRDefault="007D6DBF" w:rsidP="00665BA3">
            <w:pPr>
              <w:rPr>
                <w:rFonts w:cs="Arial"/>
                <w:color w:val="auto"/>
                <w:szCs w:val="24"/>
              </w:rPr>
            </w:pPr>
            <w:r w:rsidRPr="00172780">
              <w:rPr>
                <w:rFonts w:cs="Arial"/>
                <w:color w:val="auto"/>
                <w:szCs w:val="24"/>
              </w:rPr>
              <w:t>Risk</w:t>
            </w:r>
          </w:p>
        </w:tc>
        <w:tc>
          <w:tcPr>
            <w:tcW w:w="1803" w:type="dxa"/>
            <w:shd w:val="clear" w:color="auto" w:fill="auto"/>
          </w:tcPr>
          <w:p w14:paraId="288AD688" w14:textId="77777777" w:rsidR="007D6DBF" w:rsidRPr="00172780" w:rsidRDefault="007D6DBF" w:rsidP="00B4703B">
            <w:pPr>
              <w:rPr>
                <w:rFonts w:cs="Arial"/>
                <w:color w:val="auto"/>
                <w:szCs w:val="24"/>
              </w:rPr>
            </w:pPr>
          </w:p>
        </w:tc>
        <w:tc>
          <w:tcPr>
            <w:tcW w:w="2526" w:type="dxa"/>
            <w:shd w:val="clear" w:color="auto" w:fill="auto"/>
          </w:tcPr>
          <w:p w14:paraId="7154D9D9" w14:textId="77777777" w:rsidR="007D6DBF" w:rsidRPr="00172780" w:rsidRDefault="007D6DBF" w:rsidP="00B4703B">
            <w:pPr>
              <w:rPr>
                <w:rFonts w:cs="Arial"/>
                <w:color w:val="auto"/>
                <w:szCs w:val="24"/>
              </w:rPr>
            </w:pPr>
          </w:p>
        </w:tc>
        <w:tc>
          <w:tcPr>
            <w:tcW w:w="1803" w:type="dxa"/>
            <w:shd w:val="clear" w:color="auto" w:fill="auto"/>
          </w:tcPr>
          <w:p w14:paraId="5F364DBF" w14:textId="77777777" w:rsidR="007D6DBF" w:rsidRPr="00172780" w:rsidRDefault="007D6DBF" w:rsidP="00B4703B">
            <w:pPr>
              <w:rPr>
                <w:rFonts w:cs="Arial"/>
                <w:color w:val="auto"/>
                <w:szCs w:val="24"/>
              </w:rPr>
            </w:pPr>
          </w:p>
        </w:tc>
        <w:tc>
          <w:tcPr>
            <w:tcW w:w="1803" w:type="dxa"/>
            <w:shd w:val="clear" w:color="auto" w:fill="auto"/>
          </w:tcPr>
          <w:p w14:paraId="4151723A" w14:textId="77777777" w:rsidR="007D6DBF" w:rsidRPr="00172780" w:rsidRDefault="007D6DBF" w:rsidP="00B4703B">
            <w:pPr>
              <w:rPr>
                <w:rFonts w:cs="Arial"/>
                <w:color w:val="auto"/>
                <w:szCs w:val="24"/>
              </w:rPr>
            </w:pPr>
          </w:p>
        </w:tc>
        <w:tc>
          <w:tcPr>
            <w:tcW w:w="1803" w:type="dxa"/>
            <w:shd w:val="clear" w:color="auto" w:fill="auto"/>
          </w:tcPr>
          <w:p w14:paraId="1BCFC6CF" w14:textId="77777777" w:rsidR="007D6DBF" w:rsidRPr="00172780" w:rsidRDefault="007D6DBF" w:rsidP="00B4703B">
            <w:pPr>
              <w:rPr>
                <w:rFonts w:cs="Arial"/>
                <w:color w:val="auto"/>
                <w:szCs w:val="24"/>
              </w:rPr>
            </w:pPr>
          </w:p>
        </w:tc>
      </w:tr>
      <w:tr w:rsidR="007F449A" w:rsidRPr="00B4703B" w14:paraId="5B78C489" w14:textId="77777777" w:rsidTr="007D6DBF">
        <w:trPr>
          <w:trHeight w:val="250"/>
        </w:trPr>
        <w:tc>
          <w:tcPr>
            <w:tcW w:w="3971" w:type="dxa"/>
            <w:shd w:val="clear" w:color="auto" w:fill="auto"/>
          </w:tcPr>
          <w:p w14:paraId="63F54E1A" w14:textId="4573C43D" w:rsidR="00D73DA7" w:rsidRPr="00172780" w:rsidRDefault="00D73DA7" w:rsidP="008F1729">
            <w:pPr>
              <w:rPr>
                <w:rFonts w:cs="Arial"/>
                <w:i/>
                <w:iCs/>
                <w:color w:val="auto"/>
                <w:szCs w:val="24"/>
              </w:rPr>
            </w:pPr>
            <w:r w:rsidRPr="00172780">
              <w:rPr>
                <w:rFonts w:cs="Arial"/>
                <w:i/>
                <w:iCs/>
                <w:color w:val="auto"/>
                <w:szCs w:val="24"/>
              </w:rPr>
              <w:t>Add rows as required</w:t>
            </w:r>
          </w:p>
        </w:tc>
        <w:tc>
          <w:tcPr>
            <w:tcW w:w="1803" w:type="dxa"/>
            <w:shd w:val="clear" w:color="auto" w:fill="auto"/>
          </w:tcPr>
          <w:p w14:paraId="54C232F4" w14:textId="77777777" w:rsidR="00D73DA7" w:rsidRPr="00172780" w:rsidRDefault="00D73DA7" w:rsidP="00B4703B">
            <w:pPr>
              <w:rPr>
                <w:rFonts w:cs="Arial"/>
                <w:color w:val="auto"/>
                <w:szCs w:val="24"/>
              </w:rPr>
            </w:pPr>
          </w:p>
        </w:tc>
        <w:tc>
          <w:tcPr>
            <w:tcW w:w="2526" w:type="dxa"/>
            <w:shd w:val="clear" w:color="auto" w:fill="auto"/>
          </w:tcPr>
          <w:p w14:paraId="3929AFFB" w14:textId="77777777" w:rsidR="00D73DA7" w:rsidRPr="00172780" w:rsidRDefault="00D73DA7" w:rsidP="00B4703B">
            <w:pPr>
              <w:rPr>
                <w:rFonts w:cs="Arial"/>
                <w:color w:val="auto"/>
                <w:szCs w:val="24"/>
              </w:rPr>
            </w:pPr>
          </w:p>
        </w:tc>
        <w:tc>
          <w:tcPr>
            <w:tcW w:w="1803" w:type="dxa"/>
            <w:shd w:val="clear" w:color="auto" w:fill="auto"/>
          </w:tcPr>
          <w:p w14:paraId="0F50F4E5" w14:textId="77777777" w:rsidR="00D73DA7" w:rsidRPr="00172780" w:rsidRDefault="00D73DA7" w:rsidP="00B4703B">
            <w:pPr>
              <w:rPr>
                <w:rFonts w:cs="Arial"/>
                <w:color w:val="auto"/>
                <w:szCs w:val="24"/>
              </w:rPr>
            </w:pPr>
          </w:p>
        </w:tc>
        <w:tc>
          <w:tcPr>
            <w:tcW w:w="1803" w:type="dxa"/>
            <w:shd w:val="clear" w:color="auto" w:fill="auto"/>
          </w:tcPr>
          <w:p w14:paraId="2FCFBE53" w14:textId="77777777" w:rsidR="00D73DA7" w:rsidRPr="00172780" w:rsidRDefault="00D73DA7" w:rsidP="00B4703B">
            <w:pPr>
              <w:rPr>
                <w:rFonts w:cs="Arial"/>
                <w:color w:val="auto"/>
                <w:szCs w:val="24"/>
              </w:rPr>
            </w:pPr>
          </w:p>
        </w:tc>
        <w:tc>
          <w:tcPr>
            <w:tcW w:w="1803" w:type="dxa"/>
            <w:shd w:val="clear" w:color="auto" w:fill="auto"/>
          </w:tcPr>
          <w:p w14:paraId="4FC5346B" w14:textId="77777777" w:rsidR="00D73DA7" w:rsidRPr="00172780" w:rsidRDefault="00D73DA7" w:rsidP="00B4703B">
            <w:pPr>
              <w:rPr>
                <w:rFonts w:cs="Arial"/>
                <w:color w:val="auto"/>
                <w:szCs w:val="24"/>
              </w:rPr>
            </w:pPr>
          </w:p>
        </w:tc>
      </w:tr>
    </w:tbl>
    <w:p w14:paraId="0E220961" w14:textId="49C81301" w:rsidR="00B4703B" w:rsidRDefault="00B4703B" w:rsidP="49759604">
      <w:pPr>
        <w:pStyle w:val="ListParagraph"/>
        <w:numPr>
          <w:ilvl w:val="0"/>
          <w:numId w:val="5"/>
        </w:numPr>
        <w:spacing w:before="160" w:after="160"/>
        <w:sectPr w:rsidR="00B4703B" w:rsidSect="00B4703B">
          <w:pgSz w:w="16838" w:h="11906" w:orient="landscape"/>
          <w:pgMar w:top="1418" w:right="1440" w:bottom="1843" w:left="1440" w:header="709" w:footer="709" w:gutter="0"/>
          <w:cols w:space="708"/>
          <w:titlePg/>
          <w:docGrid w:linePitch="360"/>
        </w:sectPr>
      </w:pPr>
    </w:p>
    <w:p w14:paraId="0D578340" w14:textId="5A999F80" w:rsidR="00B4703B" w:rsidRPr="00172780" w:rsidRDefault="00B4703B" w:rsidP="00172780">
      <w:pPr>
        <w:pStyle w:val="Blockheading"/>
        <w:keepNext w:val="0"/>
        <w:keepLines w:val="0"/>
        <w:numPr>
          <w:ilvl w:val="0"/>
          <w:numId w:val="5"/>
        </w:numPr>
        <w:spacing w:after="160" w:line="259" w:lineRule="auto"/>
        <w:ind w:left="357" w:hanging="357"/>
        <w:outlineLvl w:val="0"/>
        <w:rPr>
          <w:rFonts w:eastAsiaTheme="minorHAnsi" w:cs="Arial"/>
          <w:bCs/>
          <w:iCs w:val="0"/>
          <w:color w:val="000000" w:themeColor="text1"/>
          <w:sz w:val="32"/>
          <w:szCs w:val="32"/>
          <w14:ligatures w14:val="standardContextual"/>
        </w:rPr>
      </w:pPr>
      <w:r w:rsidRPr="00172780">
        <w:rPr>
          <w:rFonts w:eastAsiaTheme="minorHAnsi" w:cs="Arial"/>
          <w:bCs/>
          <w:iCs w:val="0"/>
          <w:color w:val="000000" w:themeColor="text1"/>
          <w:sz w:val="32"/>
          <w:szCs w:val="32"/>
          <w14:ligatures w14:val="standardContextual"/>
        </w:rPr>
        <w:lastRenderedPageBreak/>
        <w:t>Management case</w:t>
      </w:r>
    </w:p>
    <w:p w14:paraId="1F28A78B" w14:textId="77777777" w:rsidR="008C5BF2" w:rsidRPr="00172780" w:rsidRDefault="008C5BF2" w:rsidP="00172780">
      <w:pPr>
        <w:pStyle w:val="ListParagraph"/>
        <w:numPr>
          <w:ilvl w:val="1"/>
          <w:numId w:val="5"/>
        </w:numPr>
        <w:spacing w:before="0" w:after="160"/>
        <w:ind w:left="431" w:hanging="431"/>
        <w:contextualSpacing/>
        <w:outlineLvl w:val="1"/>
        <w:rPr>
          <w:rFonts w:cs="Arial"/>
          <w:b/>
          <w:bCs/>
          <w14:ligatures w14:val="standardContextual"/>
        </w:rPr>
      </w:pPr>
      <w:r w:rsidRPr="00172780">
        <w:rPr>
          <w:rFonts w:cs="Arial"/>
          <w:b/>
          <w:bCs/>
          <w14:ligatures w14:val="standardContextual"/>
        </w:rPr>
        <w:t>Project structure and governance</w:t>
      </w:r>
    </w:p>
    <w:p w14:paraId="4CD0387E" w14:textId="5CBCA888" w:rsidR="00883DC8" w:rsidRDefault="008C5BF2" w:rsidP="00172780">
      <w:pPr>
        <w:spacing w:line="240" w:lineRule="auto"/>
      </w:pPr>
      <w:r>
        <w:t>(</w:t>
      </w:r>
      <w:r w:rsidR="00883DC8" w:rsidRPr="00883DC8">
        <w:t>Outline the governance arrangements and how different individuals or groups will interface and report. Governance charts can be useful, and you should include these in the appendices if they are extensive.</w:t>
      </w:r>
    </w:p>
    <w:p w14:paraId="799795F9" w14:textId="1DF3BEA9" w:rsidR="008C5BF2" w:rsidRPr="008C1F2A" w:rsidRDefault="00883DC8" w:rsidP="00172780">
      <w:pPr>
        <w:spacing w:line="240" w:lineRule="auto"/>
      </w:pPr>
      <w:r>
        <w:t>You should describe</w:t>
      </w:r>
      <w:r w:rsidR="008C5BF2" w:rsidRPr="008C1F2A">
        <w:t xml:space="preserve"> the relationship with other stakeholders and the wider project team. Define responsibilities but not those of generic roles that are defined in the </w:t>
      </w:r>
      <w:hyperlink r:id="rId25" w:history="1">
        <w:r w:rsidR="008C5BF2" w:rsidRPr="00613E3E">
          <w:rPr>
            <w:rStyle w:val="Hyperlink"/>
          </w:rPr>
          <w:t>Integrated Assurance and Approval Strategy</w:t>
        </w:r>
        <w:r w:rsidR="0082157C" w:rsidRPr="00613E3E">
          <w:rPr>
            <w:rStyle w:val="Hyperlink"/>
          </w:rPr>
          <w:t xml:space="preserve"> (IAAS)</w:t>
        </w:r>
      </w:hyperlink>
      <w:r w:rsidR="008C5BF2" w:rsidRPr="008C1F2A">
        <w:t>.</w:t>
      </w:r>
    </w:p>
    <w:p w14:paraId="60AE6B5D" w14:textId="07356278" w:rsidR="00222C33" w:rsidRPr="008C5BF2" w:rsidRDefault="008C5BF2" w:rsidP="00172780">
      <w:pPr>
        <w:spacing w:line="240" w:lineRule="auto"/>
      </w:pPr>
      <w:r w:rsidRPr="008C1F2A">
        <w:t xml:space="preserve">If </w:t>
      </w:r>
      <w:r w:rsidR="0082157C">
        <w:t>you</w:t>
      </w:r>
      <w:r w:rsidRPr="008C1F2A">
        <w:t xml:space="preserve"> are in partnership, define the terms of the agreement or Memorandum of Understanding and how </w:t>
      </w:r>
      <w:r w:rsidR="00BB251C">
        <w:t xml:space="preserve">you will apportion </w:t>
      </w:r>
      <w:r w:rsidRPr="008C1F2A">
        <w:t>risks.</w:t>
      </w:r>
      <w:r>
        <w:t>)</w:t>
      </w:r>
    </w:p>
    <w:p w14:paraId="7F89B14D" w14:textId="77777777" w:rsidR="000C69AA" w:rsidRPr="00172780" w:rsidRDefault="000C69AA" w:rsidP="00172780">
      <w:pPr>
        <w:pStyle w:val="ListParagraph"/>
        <w:numPr>
          <w:ilvl w:val="1"/>
          <w:numId w:val="5"/>
        </w:numPr>
        <w:spacing w:before="0" w:after="160"/>
        <w:ind w:left="431" w:hanging="431"/>
        <w:contextualSpacing/>
        <w:outlineLvl w:val="1"/>
        <w:rPr>
          <w:rFonts w:cs="Arial"/>
          <w:b/>
          <w:bCs/>
          <w14:ligatures w14:val="standardContextual"/>
        </w:rPr>
      </w:pPr>
      <w:r w:rsidRPr="00172780">
        <w:rPr>
          <w:rFonts w:cs="Arial"/>
          <w:b/>
          <w:bCs/>
          <w14:ligatures w14:val="standardContextual"/>
        </w:rPr>
        <w:t>Schedule &amp; key dates</w:t>
      </w:r>
    </w:p>
    <w:p w14:paraId="7B9DD92D" w14:textId="77777777" w:rsidR="001C7AAF" w:rsidRPr="003F381D" w:rsidRDefault="003F381D" w:rsidP="00172780">
      <w:pPr>
        <w:spacing w:line="240" w:lineRule="auto"/>
      </w:pPr>
      <w:r>
        <w:t>(</w:t>
      </w:r>
      <w:r w:rsidR="00A9718F" w:rsidRPr="00A9718F">
        <w:t xml:space="preserve">Provide a project schedule with key milestone dates. This </w:t>
      </w:r>
      <w:r w:rsidR="001C7AAF">
        <w:t>should</w:t>
      </w:r>
      <w:r w:rsidR="00A9718F" w:rsidRPr="00A9718F">
        <w:t xml:space="preserve"> include </w:t>
      </w:r>
      <w:r w:rsidR="001C7AAF" w:rsidRPr="003F381D">
        <w:t>details like:</w:t>
      </w:r>
    </w:p>
    <w:p w14:paraId="71A1889C" w14:textId="260F56C9" w:rsidR="001C7AAF" w:rsidRPr="003F381D" w:rsidRDefault="001C7AAF" w:rsidP="00172780">
      <w:pPr>
        <w:pStyle w:val="ListParagraph"/>
        <w:numPr>
          <w:ilvl w:val="0"/>
          <w:numId w:val="20"/>
        </w:numPr>
        <w:spacing w:before="0" w:line="240" w:lineRule="auto"/>
        <w:ind w:left="714" w:hanging="357"/>
        <w:contextualSpacing/>
      </w:pPr>
      <w:r w:rsidRPr="003F381D">
        <w:t>project-critica</w:t>
      </w:r>
      <w:r w:rsidR="00B0594E">
        <w:t>l</w:t>
      </w:r>
      <w:r w:rsidRPr="003F381D">
        <w:t xml:space="preserve"> approvals</w:t>
      </w:r>
      <w:r>
        <w:t xml:space="preserve"> (from both the Environment Agency and other statutory authorities)</w:t>
      </w:r>
    </w:p>
    <w:p w14:paraId="5D02ACD9" w14:textId="77777777" w:rsidR="001C7AAF" w:rsidRPr="003F381D" w:rsidRDefault="001C7AAF" w:rsidP="00172780">
      <w:pPr>
        <w:pStyle w:val="ListParagraph"/>
        <w:numPr>
          <w:ilvl w:val="0"/>
          <w:numId w:val="20"/>
        </w:numPr>
        <w:spacing w:before="0" w:line="240" w:lineRule="auto"/>
        <w:ind w:left="714" w:hanging="357"/>
        <w:contextualSpacing/>
      </w:pPr>
      <w:r w:rsidRPr="003F381D">
        <w:t>key dates for when trigger points are reached that initiate significant expenditure</w:t>
      </w:r>
    </w:p>
    <w:p w14:paraId="065283DE" w14:textId="05CF3F4B" w:rsidR="00A9718F" w:rsidRPr="00A9718F" w:rsidRDefault="001C7AAF" w:rsidP="00172780">
      <w:pPr>
        <w:pStyle w:val="ListParagraph"/>
        <w:numPr>
          <w:ilvl w:val="0"/>
          <w:numId w:val="20"/>
        </w:numPr>
        <w:spacing w:before="0" w:line="240" w:lineRule="auto"/>
      </w:pPr>
      <w:r w:rsidRPr="003F381D">
        <w:t>commitment from the relevant responsible organisation</w:t>
      </w:r>
    </w:p>
    <w:p w14:paraId="21263E20" w14:textId="532A051A" w:rsidR="003C39B7" w:rsidRDefault="003C39B7" w:rsidP="00172780">
      <w:pPr>
        <w:spacing w:line="240" w:lineRule="auto"/>
      </w:pPr>
      <w:r>
        <w:t>Strategy development should be staged to control scope, cost and programme. Clearly explain your approach to staging strategy development. Key milestones are reflected in the following table.</w:t>
      </w:r>
    </w:p>
    <w:p w14:paraId="1654A3BD" w14:textId="3602B6A9" w:rsidR="00286058" w:rsidRPr="00A9718F" w:rsidRDefault="00A9718F" w:rsidP="00172780">
      <w:pPr>
        <w:spacing w:line="240" w:lineRule="auto"/>
      </w:pPr>
      <w:r w:rsidRPr="00A9718F">
        <w:t>List the deliverables to be provided including the strategy appraisal report, strategy environmental appraisal report</w:t>
      </w:r>
      <w:r w:rsidR="000143E7">
        <w:t>,</w:t>
      </w:r>
      <w:r w:rsidRPr="00A9718F">
        <w:t xml:space="preserve"> and </w:t>
      </w:r>
      <w:r w:rsidR="00107CAD">
        <w:t>public facing document</w:t>
      </w:r>
      <w:r w:rsidRPr="00A9718F">
        <w:t>.</w:t>
      </w:r>
      <w:r w:rsidR="00A8537F">
        <w:t xml:space="preserve"> </w:t>
      </w:r>
      <w:r w:rsidR="003F381D" w:rsidRPr="003F381D">
        <w:t>Summarise the key stages and timings from your project plan.</w:t>
      </w:r>
      <w:r w:rsidR="004300D8">
        <w:t>)</w:t>
      </w:r>
    </w:p>
    <w:p w14:paraId="6F8FB74A" w14:textId="175016E0" w:rsidR="00344D8C" w:rsidRPr="00172780" w:rsidRDefault="00344D8C" w:rsidP="00172780">
      <w:pPr>
        <w:pStyle w:val="ListParagraph"/>
        <w:numPr>
          <w:ilvl w:val="2"/>
          <w:numId w:val="5"/>
        </w:numPr>
        <w:spacing w:before="0" w:after="160"/>
        <w:ind w:left="505" w:hanging="505"/>
        <w:contextualSpacing/>
        <w:outlineLvl w:val="2"/>
        <w:rPr>
          <w:rFonts w:cs="Arial"/>
          <w:b/>
          <w:bCs/>
          <w14:ligatures w14:val="standardContextual"/>
        </w:rPr>
      </w:pPr>
      <w:r w:rsidRPr="00172780">
        <w:rPr>
          <w:rFonts w:cs="Arial"/>
          <w:b/>
          <w:bCs/>
          <w14:ligatures w14:val="standardContextual"/>
        </w:rPr>
        <w:t>Table: project milestones</w:t>
      </w:r>
    </w:p>
    <w:p w14:paraId="40FA282E" w14:textId="3EF788F5" w:rsidR="00834151" w:rsidRDefault="00A8537F" w:rsidP="00172780">
      <w:pPr>
        <w:spacing w:line="240" w:lineRule="auto"/>
      </w:pPr>
      <w:r>
        <w:t>(</w:t>
      </w:r>
      <w:r w:rsidR="006D0677">
        <w:t>You should u</w:t>
      </w:r>
      <w:r w:rsidRPr="003F381D">
        <w:t>se the table below to outline the key milestones for the project.</w:t>
      </w:r>
      <w:r>
        <w:t xml:space="preserve"> </w:t>
      </w:r>
      <w:r w:rsidRPr="003F381D">
        <w:t>If you</w:t>
      </w:r>
      <w:r w:rsidR="008B1DF3">
        <w:t xml:space="preserve"> have lots of additional detail</w:t>
      </w:r>
      <w:r w:rsidR="00616CB4">
        <w:t xml:space="preserve"> to provide</w:t>
      </w:r>
      <w:r w:rsidR="008B1DF3">
        <w:t xml:space="preserve">, you </w:t>
      </w:r>
      <w:r w:rsidRPr="003F381D">
        <w:t xml:space="preserve">may need to </w:t>
      </w:r>
      <w:r w:rsidR="00616CB4">
        <w:t>include this</w:t>
      </w:r>
      <w:r w:rsidRPr="003F381D">
        <w:t xml:space="preserve"> in an appendix.</w:t>
      </w:r>
    </w:p>
    <w:p w14:paraId="6B853A01" w14:textId="00AE60D9" w:rsidR="00A8537F" w:rsidRPr="00286058" w:rsidRDefault="00834151" w:rsidP="00172780">
      <w:pPr>
        <w:spacing w:line="240" w:lineRule="auto"/>
      </w:pPr>
      <w:r>
        <w:t xml:space="preserve">You </w:t>
      </w:r>
      <w:r w:rsidR="002E596E">
        <w:t xml:space="preserve">may </w:t>
      </w:r>
      <w:r>
        <w:t xml:space="preserve">want to add rows, which </w:t>
      </w:r>
      <w:r w:rsidR="002E596E">
        <w:t xml:space="preserve">might </w:t>
      </w:r>
      <w:r>
        <w:t>be in between those included below</w:t>
      </w:r>
      <w:r w:rsidR="00A8537F" w:rsidRPr="003F381D">
        <w:t>.</w:t>
      </w:r>
      <w:r w:rsidR="00A8537F">
        <w:t>)</w:t>
      </w:r>
    </w:p>
    <w:tbl>
      <w:tblPr>
        <w:tblStyle w:val="TableGrid"/>
        <w:tblW w:w="9345" w:type="dxa"/>
        <w:tblInd w:w="0" w:type="dxa"/>
        <w:tblLook w:val="04A0" w:firstRow="1" w:lastRow="0" w:firstColumn="1" w:lastColumn="0" w:noHBand="0" w:noVBand="1"/>
      </w:tblPr>
      <w:tblGrid>
        <w:gridCol w:w="3681"/>
        <w:gridCol w:w="3402"/>
        <w:gridCol w:w="2262"/>
      </w:tblGrid>
      <w:tr w:rsidR="000C10D2" w:rsidRPr="0022145C" w14:paraId="65ED9F60" w14:textId="23E7CBC9" w:rsidTr="002733BA">
        <w:trPr>
          <w:trHeight w:val="685"/>
        </w:trPr>
        <w:tc>
          <w:tcPr>
            <w:tcW w:w="3681" w:type="dxa"/>
            <w:shd w:val="clear" w:color="auto" w:fill="auto"/>
          </w:tcPr>
          <w:p w14:paraId="527477AB" w14:textId="64D53A5F" w:rsidR="0022145C" w:rsidRPr="00A42777" w:rsidRDefault="0022145C" w:rsidP="002733BA">
            <w:pPr>
              <w:spacing w:before="100" w:beforeAutospacing="1" w:after="120"/>
              <w:rPr>
                <w:b/>
                <w:bCs/>
                <w:color w:val="auto"/>
              </w:rPr>
            </w:pPr>
            <w:r w:rsidRPr="00A42777">
              <w:rPr>
                <w:b/>
                <w:bCs/>
                <w:color w:val="auto"/>
              </w:rPr>
              <w:lastRenderedPageBreak/>
              <w:t>Milestone description</w:t>
            </w:r>
          </w:p>
        </w:tc>
        <w:tc>
          <w:tcPr>
            <w:tcW w:w="3402" w:type="dxa"/>
            <w:shd w:val="clear" w:color="auto" w:fill="auto"/>
          </w:tcPr>
          <w:p w14:paraId="591FC897" w14:textId="73CB031C" w:rsidR="0022145C" w:rsidRPr="00A42777" w:rsidRDefault="0022145C" w:rsidP="002733BA">
            <w:pPr>
              <w:spacing w:before="100" w:beforeAutospacing="1" w:after="120"/>
              <w:rPr>
                <w:b/>
                <w:bCs/>
                <w:color w:val="auto"/>
              </w:rPr>
            </w:pPr>
            <w:r w:rsidRPr="00A42777">
              <w:rPr>
                <w:b/>
                <w:bCs/>
                <w:color w:val="auto"/>
              </w:rPr>
              <w:t xml:space="preserve">Expected date </w:t>
            </w:r>
            <w:r w:rsidRPr="00A42777">
              <w:rPr>
                <w:color w:val="auto"/>
              </w:rPr>
              <w:t>(use actual dates for passed milestones)</w:t>
            </w:r>
          </w:p>
        </w:tc>
        <w:tc>
          <w:tcPr>
            <w:tcW w:w="2262" w:type="dxa"/>
            <w:shd w:val="clear" w:color="auto" w:fill="auto"/>
          </w:tcPr>
          <w:p w14:paraId="3A83039D" w14:textId="0506C5E2" w:rsidR="00061D80" w:rsidRPr="00A42777" w:rsidRDefault="00061D80" w:rsidP="002733BA">
            <w:pPr>
              <w:spacing w:before="100" w:beforeAutospacing="1" w:after="120"/>
              <w:rPr>
                <w:b/>
                <w:color w:val="auto"/>
              </w:rPr>
            </w:pPr>
            <w:r w:rsidRPr="00A42777">
              <w:rPr>
                <w:b/>
                <w:bCs/>
                <w:color w:val="auto"/>
              </w:rPr>
              <w:t>Cost</w:t>
            </w:r>
            <w:r w:rsidRPr="00A42777">
              <w:rPr>
                <w:color w:val="auto"/>
              </w:rPr>
              <w:t xml:space="preserve"> (£k)</w:t>
            </w:r>
          </w:p>
        </w:tc>
      </w:tr>
      <w:tr w:rsidR="00160A45" w:rsidRPr="0022145C" w14:paraId="63765E19" w14:textId="77777777" w:rsidTr="00CE45B4">
        <w:trPr>
          <w:trHeight w:val="214"/>
        </w:trPr>
        <w:tc>
          <w:tcPr>
            <w:tcW w:w="3681" w:type="dxa"/>
            <w:shd w:val="clear" w:color="auto" w:fill="auto"/>
          </w:tcPr>
          <w:p w14:paraId="0F30337D" w14:textId="5D77137B" w:rsidR="00160A45" w:rsidRPr="00160A45" w:rsidRDefault="00160A45" w:rsidP="002733BA">
            <w:pPr>
              <w:spacing w:before="100" w:beforeAutospacing="1" w:after="120"/>
              <w:rPr>
                <w:b/>
                <w:bCs/>
                <w:color w:val="auto"/>
              </w:rPr>
            </w:pPr>
            <w:r>
              <w:rPr>
                <w:b/>
                <w:bCs/>
                <w:color w:val="auto"/>
              </w:rPr>
              <w:t>Proje</w:t>
            </w:r>
            <w:r w:rsidR="0034631E">
              <w:rPr>
                <w:b/>
                <w:bCs/>
                <w:color w:val="auto"/>
              </w:rPr>
              <w:t>ct start</w:t>
            </w:r>
          </w:p>
        </w:tc>
        <w:tc>
          <w:tcPr>
            <w:tcW w:w="3402" w:type="dxa"/>
            <w:shd w:val="clear" w:color="auto" w:fill="auto"/>
          </w:tcPr>
          <w:p w14:paraId="47340865" w14:textId="77777777" w:rsidR="00160A45" w:rsidRPr="00A42777" w:rsidRDefault="00160A45" w:rsidP="002733BA">
            <w:pPr>
              <w:spacing w:before="100" w:beforeAutospacing="1" w:after="120"/>
              <w:rPr>
                <w:b/>
                <w:bCs/>
                <w:color w:val="auto"/>
              </w:rPr>
            </w:pPr>
          </w:p>
        </w:tc>
        <w:tc>
          <w:tcPr>
            <w:tcW w:w="2262" w:type="dxa"/>
            <w:shd w:val="clear" w:color="auto" w:fill="auto"/>
          </w:tcPr>
          <w:p w14:paraId="3232D732" w14:textId="77777777" w:rsidR="00160A45" w:rsidRPr="00A42777" w:rsidRDefault="00160A45" w:rsidP="002733BA">
            <w:pPr>
              <w:spacing w:before="100" w:beforeAutospacing="1" w:after="120"/>
              <w:rPr>
                <w:b/>
                <w:bCs/>
                <w:color w:val="auto"/>
              </w:rPr>
            </w:pPr>
          </w:p>
        </w:tc>
      </w:tr>
      <w:tr w:rsidR="00160A45" w:rsidRPr="0022145C" w14:paraId="3BA2E191" w14:textId="77777777" w:rsidTr="00CE45B4">
        <w:trPr>
          <w:trHeight w:val="214"/>
        </w:trPr>
        <w:tc>
          <w:tcPr>
            <w:tcW w:w="3681" w:type="dxa"/>
            <w:shd w:val="clear" w:color="auto" w:fill="auto"/>
          </w:tcPr>
          <w:p w14:paraId="4F04C31E" w14:textId="0E3929FD" w:rsidR="00160A45" w:rsidRDefault="00AB1E22" w:rsidP="002733BA">
            <w:pPr>
              <w:spacing w:before="100" w:beforeAutospacing="1" w:after="120"/>
              <w:rPr>
                <w:b/>
                <w:bCs/>
                <w:color w:val="auto"/>
              </w:rPr>
            </w:pPr>
            <w:r>
              <w:rPr>
                <w:b/>
                <w:bCs/>
                <w:color w:val="auto"/>
              </w:rPr>
              <w:t>Project planning &amp; scoping complete</w:t>
            </w:r>
          </w:p>
        </w:tc>
        <w:tc>
          <w:tcPr>
            <w:tcW w:w="3402" w:type="dxa"/>
            <w:shd w:val="clear" w:color="auto" w:fill="auto"/>
          </w:tcPr>
          <w:p w14:paraId="04BE2E2B" w14:textId="77777777" w:rsidR="00160A45" w:rsidRPr="00A42777" w:rsidRDefault="00160A45" w:rsidP="002733BA">
            <w:pPr>
              <w:spacing w:before="100" w:beforeAutospacing="1" w:after="120"/>
              <w:rPr>
                <w:b/>
                <w:bCs/>
                <w:color w:val="auto"/>
              </w:rPr>
            </w:pPr>
          </w:p>
        </w:tc>
        <w:tc>
          <w:tcPr>
            <w:tcW w:w="2262" w:type="dxa"/>
            <w:shd w:val="clear" w:color="auto" w:fill="auto"/>
          </w:tcPr>
          <w:p w14:paraId="0EFDDA0D" w14:textId="77777777" w:rsidR="00160A45" w:rsidRPr="00A42777" w:rsidRDefault="00160A45" w:rsidP="002733BA">
            <w:pPr>
              <w:spacing w:before="100" w:beforeAutospacing="1" w:after="120"/>
              <w:rPr>
                <w:b/>
                <w:bCs/>
                <w:color w:val="auto"/>
              </w:rPr>
            </w:pPr>
          </w:p>
        </w:tc>
      </w:tr>
      <w:tr w:rsidR="00875C7F" w:rsidRPr="0022145C" w14:paraId="35B91EB2" w14:textId="77777777" w:rsidTr="002733BA">
        <w:trPr>
          <w:trHeight w:val="214"/>
        </w:trPr>
        <w:tc>
          <w:tcPr>
            <w:tcW w:w="3681" w:type="dxa"/>
            <w:shd w:val="clear" w:color="auto" w:fill="BFBFBF" w:themeFill="background1" w:themeFillShade="BF"/>
          </w:tcPr>
          <w:p w14:paraId="111E7E7B" w14:textId="0CF62BCB" w:rsidR="00875C7F" w:rsidRPr="00A42777" w:rsidRDefault="0034631E" w:rsidP="002733BA">
            <w:pPr>
              <w:spacing w:before="100" w:beforeAutospacing="1" w:after="120"/>
              <w:rPr>
                <w:b/>
                <w:bCs/>
                <w:color w:val="auto"/>
              </w:rPr>
            </w:pPr>
            <w:r>
              <w:rPr>
                <w:b/>
                <w:bCs/>
                <w:color w:val="auto"/>
              </w:rPr>
              <w:t>Business case</w:t>
            </w:r>
          </w:p>
        </w:tc>
        <w:tc>
          <w:tcPr>
            <w:tcW w:w="3402" w:type="dxa"/>
            <w:shd w:val="clear" w:color="auto" w:fill="BFBFBF" w:themeFill="background1" w:themeFillShade="BF"/>
          </w:tcPr>
          <w:p w14:paraId="59E6EFF3" w14:textId="77777777" w:rsidR="00875C7F" w:rsidRPr="00A42777" w:rsidRDefault="00875C7F" w:rsidP="002733BA">
            <w:pPr>
              <w:spacing w:before="100" w:beforeAutospacing="1" w:after="120"/>
              <w:rPr>
                <w:b/>
                <w:bCs/>
                <w:color w:val="auto"/>
              </w:rPr>
            </w:pPr>
          </w:p>
        </w:tc>
        <w:tc>
          <w:tcPr>
            <w:tcW w:w="2262" w:type="dxa"/>
            <w:shd w:val="clear" w:color="auto" w:fill="BFBFBF" w:themeFill="background1" w:themeFillShade="BF"/>
          </w:tcPr>
          <w:p w14:paraId="0B90311F" w14:textId="77777777" w:rsidR="00875C7F" w:rsidRPr="00A42777" w:rsidRDefault="00875C7F" w:rsidP="002733BA">
            <w:pPr>
              <w:spacing w:before="100" w:beforeAutospacing="1" w:after="120"/>
              <w:rPr>
                <w:b/>
                <w:bCs/>
                <w:color w:val="auto"/>
              </w:rPr>
            </w:pPr>
          </w:p>
        </w:tc>
      </w:tr>
      <w:tr w:rsidR="00875C7F" w:rsidRPr="0022145C" w14:paraId="63387B6A" w14:textId="77777777" w:rsidTr="00875C7F">
        <w:trPr>
          <w:trHeight w:val="214"/>
        </w:trPr>
        <w:tc>
          <w:tcPr>
            <w:tcW w:w="3681" w:type="dxa"/>
            <w:shd w:val="clear" w:color="auto" w:fill="auto"/>
          </w:tcPr>
          <w:p w14:paraId="13C3ABDE" w14:textId="64AAA8AA" w:rsidR="00875C7F" w:rsidRPr="00875C7F" w:rsidRDefault="00875C7F" w:rsidP="002733BA">
            <w:pPr>
              <w:spacing w:before="100" w:beforeAutospacing="1" w:after="120"/>
              <w:rPr>
                <w:color w:val="auto"/>
              </w:rPr>
            </w:pPr>
            <w:r w:rsidRPr="00875C7F">
              <w:rPr>
                <w:color w:val="auto"/>
              </w:rPr>
              <w:t>Development</w:t>
            </w:r>
          </w:p>
        </w:tc>
        <w:tc>
          <w:tcPr>
            <w:tcW w:w="3402" w:type="dxa"/>
            <w:shd w:val="clear" w:color="auto" w:fill="auto"/>
          </w:tcPr>
          <w:p w14:paraId="54A5115B" w14:textId="77777777" w:rsidR="00875C7F" w:rsidRPr="00A42777" w:rsidRDefault="00875C7F" w:rsidP="002733BA">
            <w:pPr>
              <w:spacing w:before="100" w:beforeAutospacing="1" w:after="120"/>
              <w:rPr>
                <w:b/>
                <w:bCs/>
                <w:color w:val="auto"/>
              </w:rPr>
            </w:pPr>
          </w:p>
        </w:tc>
        <w:tc>
          <w:tcPr>
            <w:tcW w:w="2262" w:type="dxa"/>
            <w:shd w:val="clear" w:color="auto" w:fill="auto"/>
          </w:tcPr>
          <w:p w14:paraId="5B97A241" w14:textId="77777777" w:rsidR="00875C7F" w:rsidRPr="00A42777" w:rsidRDefault="00875C7F" w:rsidP="002733BA">
            <w:pPr>
              <w:spacing w:before="100" w:beforeAutospacing="1" w:after="120"/>
              <w:rPr>
                <w:b/>
                <w:bCs/>
                <w:color w:val="auto"/>
              </w:rPr>
            </w:pPr>
          </w:p>
        </w:tc>
      </w:tr>
      <w:tr w:rsidR="00875C7F" w:rsidRPr="0022145C" w14:paraId="063C9B06" w14:textId="77777777" w:rsidTr="00875C7F">
        <w:trPr>
          <w:trHeight w:val="214"/>
        </w:trPr>
        <w:tc>
          <w:tcPr>
            <w:tcW w:w="3681" w:type="dxa"/>
            <w:shd w:val="clear" w:color="auto" w:fill="auto"/>
          </w:tcPr>
          <w:p w14:paraId="7328BF5D" w14:textId="16F56CC1" w:rsidR="00875C7F" w:rsidRPr="00875C7F" w:rsidRDefault="00875C7F" w:rsidP="002733BA">
            <w:pPr>
              <w:spacing w:before="100" w:beforeAutospacing="1" w:after="120"/>
              <w:rPr>
                <w:color w:val="auto"/>
              </w:rPr>
            </w:pPr>
            <w:r w:rsidRPr="00875C7F">
              <w:rPr>
                <w:color w:val="auto"/>
              </w:rPr>
              <w:t>Assurance</w:t>
            </w:r>
          </w:p>
        </w:tc>
        <w:tc>
          <w:tcPr>
            <w:tcW w:w="3402" w:type="dxa"/>
            <w:shd w:val="clear" w:color="auto" w:fill="auto"/>
          </w:tcPr>
          <w:p w14:paraId="7D4244E6" w14:textId="77777777" w:rsidR="00875C7F" w:rsidRPr="00A42777" w:rsidRDefault="00875C7F" w:rsidP="002733BA">
            <w:pPr>
              <w:spacing w:before="100" w:beforeAutospacing="1" w:after="120"/>
              <w:rPr>
                <w:b/>
                <w:bCs/>
                <w:color w:val="auto"/>
              </w:rPr>
            </w:pPr>
          </w:p>
        </w:tc>
        <w:tc>
          <w:tcPr>
            <w:tcW w:w="2262" w:type="dxa"/>
            <w:shd w:val="clear" w:color="auto" w:fill="auto"/>
          </w:tcPr>
          <w:p w14:paraId="725A1DF8" w14:textId="77777777" w:rsidR="00875C7F" w:rsidRPr="00A42777" w:rsidRDefault="00875C7F" w:rsidP="002733BA">
            <w:pPr>
              <w:spacing w:before="100" w:beforeAutospacing="1" w:after="120"/>
              <w:rPr>
                <w:b/>
                <w:bCs/>
                <w:color w:val="auto"/>
              </w:rPr>
            </w:pPr>
          </w:p>
        </w:tc>
      </w:tr>
      <w:tr w:rsidR="00875C7F" w:rsidRPr="0022145C" w14:paraId="0544B26C" w14:textId="77777777" w:rsidTr="00875C7F">
        <w:trPr>
          <w:trHeight w:val="214"/>
        </w:trPr>
        <w:tc>
          <w:tcPr>
            <w:tcW w:w="3681" w:type="dxa"/>
            <w:shd w:val="clear" w:color="auto" w:fill="auto"/>
          </w:tcPr>
          <w:p w14:paraId="2D73876F" w14:textId="7F3ADC2D" w:rsidR="00875C7F" w:rsidRPr="00875C7F" w:rsidRDefault="00875C7F" w:rsidP="002733BA">
            <w:pPr>
              <w:spacing w:before="100" w:beforeAutospacing="1" w:after="120"/>
              <w:rPr>
                <w:color w:val="auto"/>
              </w:rPr>
            </w:pPr>
            <w:r w:rsidRPr="00875C7F">
              <w:rPr>
                <w:color w:val="auto"/>
              </w:rPr>
              <w:t>Approval</w:t>
            </w:r>
          </w:p>
        </w:tc>
        <w:tc>
          <w:tcPr>
            <w:tcW w:w="3402" w:type="dxa"/>
            <w:shd w:val="clear" w:color="auto" w:fill="auto"/>
          </w:tcPr>
          <w:p w14:paraId="441F7029" w14:textId="77777777" w:rsidR="00875C7F" w:rsidRPr="00A42777" w:rsidRDefault="00875C7F" w:rsidP="002733BA">
            <w:pPr>
              <w:spacing w:before="100" w:beforeAutospacing="1" w:after="120"/>
              <w:rPr>
                <w:b/>
                <w:bCs/>
                <w:color w:val="auto"/>
              </w:rPr>
            </w:pPr>
          </w:p>
        </w:tc>
        <w:tc>
          <w:tcPr>
            <w:tcW w:w="2262" w:type="dxa"/>
            <w:shd w:val="clear" w:color="auto" w:fill="auto"/>
          </w:tcPr>
          <w:p w14:paraId="051EAFA3" w14:textId="77777777" w:rsidR="00875C7F" w:rsidRPr="00A42777" w:rsidRDefault="00875C7F" w:rsidP="002733BA">
            <w:pPr>
              <w:spacing w:before="100" w:beforeAutospacing="1" w:after="120"/>
              <w:rPr>
                <w:b/>
                <w:bCs/>
                <w:color w:val="auto"/>
              </w:rPr>
            </w:pPr>
          </w:p>
        </w:tc>
      </w:tr>
      <w:tr w:rsidR="002733BA" w:rsidRPr="0022145C" w14:paraId="771243DD" w14:textId="77777777" w:rsidTr="002733BA">
        <w:trPr>
          <w:trHeight w:val="214"/>
        </w:trPr>
        <w:tc>
          <w:tcPr>
            <w:tcW w:w="3681" w:type="dxa"/>
            <w:shd w:val="clear" w:color="auto" w:fill="BFBFBF" w:themeFill="background1" w:themeFillShade="BF"/>
          </w:tcPr>
          <w:p w14:paraId="19304FD0" w14:textId="77777777" w:rsidR="002733BA" w:rsidRPr="00A42777" w:rsidRDefault="002733BA" w:rsidP="002733BA">
            <w:pPr>
              <w:spacing w:before="100" w:beforeAutospacing="1" w:after="120"/>
              <w:rPr>
                <w:b/>
                <w:bCs/>
                <w:color w:val="auto"/>
              </w:rPr>
            </w:pPr>
            <w:r w:rsidRPr="00A42777">
              <w:rPr>
                <w:b/>
                <w:bCs/>
                <w:color w:val="auto"/>
              </w:rPr>
              <w:t>Baseline development</w:t>
            </w:r>
          </w:p>
        </w:tc>
        <w:tc>
          <w:tcPr>
            <w:tcW w:w="3402" w:type="dxa"/>
            <w:shd w:val="clear" w:color="auto" w:fill="BFBFBF" w:themeFill="background1" w:themeFillShade="BF"/>
          </w:tcPr>
          <w:p w14:paraId="6D72933C" w14:textId="77777777" w:rsidR="002733BA" w:rsidRPr="00A42777" w:rsidRDefault="002733BA" w:rsidP="002733BA">
            <w:pPr>
              <w:spacing w:before="100" w:beforeAutospacing="1" w:after="120"/>
              <w:rPr>
                <w:b/>
                <w:bCs/>
                <w:color w:val="auto"/>
              </w:rPr>
            </w:pPr>
          </w:p>
        </w:tc>
        <w:tc>
          <w:tcPr>
            <w:tcW w:w="2262" w:type="dxa"/>
            <w:shd w:val="clear" w:color="auto" w:fill="BFBFBF" w:themeFill="background1" w:themeFillShade="BF"/>
          </w:tcPr>
          <w:p w14:paraId="2E9DCEC6" w14:textId="1739A309" w:rsidR="002733BA" w:rsidRPr="00A42777" w:rsidRDefault="002733BA" w:rsidP="002733BA">
            <w:pPr>
              <w:spacing w:before="100" w:beforeAutospacing="1" w:after="120"/>
              <w:rPr>
                <w:b/>
                <w:bCs/>
                <w:color w:val="auto"/>
              </w:rPr>
            </w:pPr>
          </w:p>
        </w:tc>
      </w:tr>
      <w:tr w:rsidR="000C10D2" w:rsidRPr="0022145C" w14:paraId="25FE3CBD" w14:textId="3413734F" w:rsidTr="002733BA">
        <w:trPr>
          <w:trHeight w:val="348"/>
        </w:trPr>
        <w:tc>
          <w:tcPr>
            <w:tcW w:w="3681" w:type="dxa"/>
            <w:shd w:val="clear" w:color="auto" w:fill="auto"/>
          </w:tcPr>
          <w:p w14:paraId="68080987" w14:textId="507DC76A" w:rsidR="0022145C" w:rsidRPr="00A42777" w:rsidRDefault="00993EC9" w:rsidP="002733BA">
            <w:pPr>
              <w:spacing w:before="100" w:beforeAutospacing="1" w:after="120"/>
              <w:rPr>
                <w:color w:val="auto"/>
              </w:rPr>
            </w:pPr>
            <w:r w:rsidRPr="00A42777">
              <w:rPr>
                <w:color w:val="auto"/>
              </w:rPr>
              <w:t>Set the baseline</w:t>
            </w:r>
          </w:p>
        </w:tc>
        <w:tc>
          <w:tcPr>
            <w:tcW w:w="3402" w:type="dxa"/>
            <w:shd w:val="clear" w:color="auto" w:fill="auto"/>
          </w:tcPr>
          <w:p w14:paraId="17627037" w14:textId="77777777" w:rsidR="0022145C" w:rsidRPr="00A42777" w:rsidRDefault="0022145C" w:rsidP="002733BA">
            <w:pPr>
              <w:spacing w:before="100" w:beforeAutospacing="1" w:after="120"/>
              <w:rPr>
                <w:color w:val="auto"/>
              </w:rPr>
            </w:pPr>
          </w:p>
        </w:tc>
        <w:tc>
          <w:tcPr>
            <w:tcW w:w="2262" w:type="dxa"/>
            <w:shd w:val="clear" w:color="auto" w:fill="auto"/>
          </w:tcPr>
          <w:p w14:paraId="472BE740" w14:textId="77777777" w:rsidR="00061D80" w:rsidRPr="00A42777" w:rsidRDefault="00061D80" w:rsidP="002733BA">
            <w:pPr>
              <w:spacing w:before="100" w:beforeAutospacing="1" w:after="120"/>
              <w:rPr>
                <w:color w:val="auto"/>
              </w:rPr>
            </w:pPr>
          </w:p>
        </w:tc>
      </w:tr>
      <w:tr w:rsidR="002733BA" w:rsidRPr="0022145C" w14:paraId="68DB0324" w14:textId="77777777" w:rsidTr="002733BA">
        <w:trPr>
          <w:trHeight w:val="348"/>
        </w:trPr>
        <w:tc>
          <w:tcPr>
            <w:tcW w:w="3681" w:type="dxa"/>
            <w:shd w:val="clear" w:color="auto" w:fill="BFBFBF" w:themeFill="background1" w:themeFillShade="BF"/>
          </w:tcPr>
          <w:p w14:paraId="0BE31A1B" w14:textId="77777777" w:rsidR="002733BA" w:rsidRPr="00A42777" w:rsidRDefault="002733BA" w:rsidP="002733BA">
            <w:pPr>
              <w:spacing w:before="100" w:beforeAutospacing="1" w:after="120"/>
              <w:rPr>
                <w:b/>
                <w:bCs/>
                <w:color w:val="auto"/>
              </w:rPr>
            </w:pPr>
            <w:r w:rsidRPr="00A42777">
              <w:rPr>
                <w:b/>
                <w:bCs/>
                <w:color w:val="auto"/>
              </w:rPr>
              <w:t>Develop the preferred way forward</w:t>
            </w:r>
          </w:p>
        </w:tc>
        <w:tc>
          <w:tcPr>
            <w:tcW w:w="3402" w:type="dxa"/>
            <w:shd w:val="clear" w:color="auto" w:fill="BFBFBF" w:themeFill="background1" w:themeFillShade="BF"/>
          </w:tcPr>
          <w:p w14:paraId="226D425F" w14:textId="77777777" w:rsidR="002733BA" w:rsidRPr="00A42777" w:rsidRDefault="002733BA" w:rsidP="002733BA">
            <w:pPr>
              <w:spacing w:before="100" w:beforeAutospacing="1" w:after="120"/>
              <w:rPr>
                <w:b/>
                <w:bCs/>
                <w:color w:val="auto"/>
              </w:rPr>
            </w:pPr>
          </w:p>
        </w:tc>
        <w:tc>
          <w:tcPr>
            <w:tcW w:w="2262" w:type="dxa"/>
            <w:shd w:val="clear" w:color="auto" w:fill="BFBFBF" w:themeFill="background1" w:themeFillShade="BF"/>
          </w:tcPr>
          <w:p w14:paraId="644291AA" w14:textId="709E81B6" w:rsidR="002733BA" w:rsidRPr="00A42777" w:rsidRDefault="002733BA" w:rsidP="002733BA">
            <w:pPr>
              <w:spacing w:before="100" w:beforeAutospacing="1" w:after="120"/>
              <w:rPr>
                <w:b/>
                <w:bCs/>
                <w:color w:val="auto"/>
              </w:rPr>
            </w:pPr>
          </w:p>
        </w:tc>
      </w:tr>
      <w:tr w:rsidR="000C10D2" w:rsidRPr="0022145C" w14:paraId="7EA84DA2" w14:textId="77777777" w:rsidTr="002733BA">
        <w:trPr>
          <w:trHeight w:val="70"/>
        </w:trPr>
        <w:tc>
          <w:tcPr>
            <w:tcW w:w="3681" w:type="dxa"/>
            <w:shd w:val="clear" w:color="auto" w:fill="auto"/>
          </w:tcPr>
          <w:p w14:paraId="1A126421" w14:textId="50E77C44" w:rsidR="00945675" w:rsidRPr="00A42777" w:rsidRDefault="00945675" w:rsidP="002733BA">
            <w:pPr>
              <w:spacing w:before="100" w:beforeAutospacing="1" w:after="120"/>
              <w:rPr>
                <w:color w:val="auto"/>
              </w:rPr>
            </w:pPr>
            <w:r w:rsidRPr="00A42777">
              <w:rPr>
                <w:color w:val="auto"/>
              </w:rPr>
              <w:t>Options appraisal (long list to short list)</w:t>
            </w:r>
          </w:p>
        </w:tc>
        <w:tc>
          <w:tcPr>
            <w:tcW w:w="3402" w:type="dxa"/>
            <w:shd w:val="clear" w:color="auto" w:fill="auto"/>
          </w:tcPr>
          <w:p w14:paraId="4E9816EA" w14:textId="77777777" w:rsidR="00945675" w:rsidRPr="00A42777" w:rsidRDefault="00945675" w:rsidP="002733BA">
            <w:pPr>
              <w:spacing w:before="100" w:beforeAutospacing="1" w:after="120"/>
              <w:rPr>
                <w:color w:val="auto"/>
              </w:rPr>
            </w:pPr>
          </w:p>
        </w:tc>
        <w:tc>
          <w:tcPr>
            <w:tcW w:w="2262" w:type="dxa"/>
            <w:shd w:val="clear" w:color="auto" w:fill="auto"/>
          </w:tcPr>
          <w:p w14:paraId="3BB3E015" w14:textId="77777777" w:rsidR="00945675" w:rsidRPr="00A42777" w:rsidRDefault="00945675" w:rsidP="002733BA">
            <w:pPr>
              <w:spacing w:before="100" w:beforeAutospacing="1" w:after="120"/>
              <w:rPr>
                <w:color w:val="auto"/>
              </w:rPr>
            </w:pPr>
          </w:p>
        </w:tc>
      </w:tr>
      <w:tr w:rsidR="000C10D2" w:rsidRPr="0022145C" w14:paraId="325E1063" w14:textId="77777777" w:rsidTr="002733BA">
        <w:trPr>
          <w:trHeight w:val="703"/>
        </w:trPr>
        <w:tc>
          <w:tcPr>
            <w:tcW w:w="3681" w:type="dxa"/>
            <w:shd w:val="clear" w:color="auto" w:fill="auto"/>
          </w:tcPr>
          <w:p w14:paraId="7A28EC98" w14:textId="48B341F8" w:rsidR="00A70DE0" w:rsidRPr="00A42777" w:rsidRDefault="00A70DE0" w:rsidP="002733BA">
            <w:pPr>
              <w:spacing w:before="100" w:beforeAutospacing="1" w:after="120"/>
              <w:rPr>
                <w:color w:val="auto"/>
              </w:rPr>
            </w:pPr>
            <w:r w:rsidRPr="00A42777">
              <w:rPr>
                <w:color w:val="auto"/>
              </w:rPr>
              <w:t>Describe and estimate costs</w:t>
            </w:r>
            <w:r w:rsidR="003A280E" w:rsidRPr="00A42777">
              <w:rPr>
                <w:color w:val="auto"/>
              </w:rPr>
              <w:t>. Identify, quantify and value impacts</w:t>
            </w:r>
          </w:p>
        </w:tc>
        <w:tc>
          <w:tcPr>
            <w:tcW w:w="3402" w:type="dxa"/>
            <w:shd w:val="clear" w:color="auto" w:fill="auto"/>
          </w:tcPr>
          <w:p w14:paraId="0F098646" w14:textId="77777777" w:rsidR="005214B6" w:rsidRPr="00A42777" w:rsidRDefault="005214B6" w:rsidP="002733BA">
            <w:pPr>
              <w:spacing w:before="100" w:beforeAutospacing="1" w:after="120"/>
              <w:rPr>
                <w:color w:val="auto"/>
              </w:rPr>
            </w:pPr>
          </w:p>
        </w:tc>
        <w:tc>
          <w:tcPr>
            <w:tcW w:w="2262" w:type="dxa"/>
            <w:shd w:val="clear" w:color="auto" w:fill="auto"/>
          </w:tcPr>
          <w:p w14:paraId="7B70D310" w14:textId="77777777" w:rsidR="005214B6" w:rsidRPr="00A42777" w:rsidRDefault="005214B6" w:rsidP="002733BA">
            <w:pPr>
              <w:spacing w:before="100" w:beforeAutospacing="1" w:after="120"/>
              <w:rPr>
                <w:color w:val="auto"/>
              </w:rPr>
            </w:pPr>
          </w:p>
        </w:tc>
      </w:tr>
      <w:tr w:rsidR="000C10D2" w:rsidRPr="0022145C" w14:paraId="44CBDF18" w14:textId="77777777" w:rsidTr="002733BA">
        <w:trPr>
          <w:trHeight w:val="458"/>
        </w:trPr>
        <w:tc>
          <w:tcPr>
            <w:tcW w:w="3681" w:type="dxa"/>
            <w:shd w:val="clear" w:color="auto" w:fill="auto"/>
          </w:tcPr>
          <w:p w14:paraId="16732C18" w14:textId="18A555F3" w:rsidR="00EE53F2" w:rsidRPr="00A42777" w:rsidRDefault="00EE53F2" w:rsidP="002733BA">
            <w:pPr>
              <w:spacing w:before="100" w:beforeAutospacing="1" w:after="120"/>
              <w:rPr>
                <w:color w:val="auto"/>
              </w:rPr>
            </w:pPr>
            <w:r w:rsidRPr="00A42777">
              <w:rPr>
                <w:color w:val="auto"/>
              </w:rPr>
              <w:t xml:space="preserve">Compare and select </w:t>
            </w:r>
            <w:r w:rsidR="007C4D24" w:rsidRPr="00A42777">
              <w:rPr>
                <w:color w:val="auto"/>
              </w:rPr>
              <w:t xml:space="preserve">the </w:t>
            </w:r>
            <w:r w:rsidRPr="00A42777">
              <w:rPr>
                <w:color w:val="auto"/>
              </w:rPr>
              <w:t xml:space="preserve">preferred </w:t>
            </w:r>
            <w:r w:rsidR="007C4D24" w:rsidRPr="00A42777">
              <w:rPr>
                <w:color w:val="auto"/>
              </w:rPr>
              <w:t>way forward</w:t>
            </w:r>
          </w:p>
        </w:tc>
        <w:tc>
          <w:tcPr>
            <w:tcW w:w="3402" w:type="dxa"/>
            <w:shd w:val="clear" w:color="auto" w:fill="auto"/>
          </w:tcPr>
          <w:p w14:paraId="5B6F595A" w14:textId="77777777" w:rsidR="00EE53F2" w:rsidRPr="00A42777" w:rsidRDefault="00EE53F2" w:rsidP="002733BA">
            <w:pPr>
              <w:spacing w:before="100" w:beforeAutospacing="1" w:after="120"/>
              <w:rPr>
                <w:color w:val="auto"/>
              </w:rPr>
            </w:pPr>
          </w:p>
        </w:tc>
        <w:tc>
          <w:tcPr>
            <w:tcW w:w="2262" w:type="dxa"/>
            <w:shd w:val="clear" w:color="auto" w:fill="auto"/>
          </w:tcPr>
          <w:p w14:paraId="59C3BA38" w14:textId="77777777" w:rsidR="00EE53F2" w:rsidRPr="00A42777" w:rsidRDefault="00EE53F2" w:rsidP="002733BA">
            <w:pPr>
              <w:spacing w:before="100" w:beforeAutospacing="1" w:after="120"/>
              <w:rPr>
                <w:color w:val="auto"/>
              </w:rPr>
            </w:pPr>
          </w:p>
        </w:tc>
      </w:tr>
      <w:tr w:rsidR="002733BA" w:rsidRPr="0022145C" w14:paraId="13CE828B" w14:textId="77777777" w:rsidTr="002733BA">
        <w:trPr>
          <w:trHeight w:val="357"/>
        </w:trPr>
        <w:tc>
          <w:tcPr>
            <w:tcW w:w="3681" w:type="dxa"/>
            <w:shd w:val="clear" w:color="auto" w:fill="BFBFBF" w:themeFill="background1" w:themeFillShade="BF"/>
          </w:tcPr>
          <w:p w14:paraId="26A35681" w14:textId="77777777" w:rsidR="002733BA" w:rsidRPr="00A42777" w:rsidRDefault="002733BA" w:rsidP="002733BA">
            <w:pPr>
              <w:spacing w:before="100" w:beforeAutospacing="1" w:after="120"/>
              <w:rPr>
                <w:color w:val="auto"/>
              </w:rPr>
            </w:pPr>
            <w:r w:rsidRPr="00A42777">
              <w:rPr>
                <w:b/>
                <w:bCs/>
                <w:color w:val="auto"/>
              </w:rPr>
              <w:t>Develop the preferred option/s (where needed)</w:t>
            </w:r>
          </w:p>
        </w:tc>
        <w:tc>
          <w:tcPr>
            <w:tcW w:w="3402" w:type="dxa"/>
            <w:shd w:val="clear" w:color="auto" w:fill="BFBFBF" w:themeFill="background1" w:themeFillShade="BF"/>
          </w:tcPr>
          <w:p w14:paraId="633A6715" w14:textId="77777777" w:rsidR="002733BA" w:rsidRPr="00A42777" w:rsidRDefault="002733BA" w:rsidP="002733BA">
            <w:pPr>
              <w:spacing w:before="100" w:beforeAutospacing="1" w:after="120"/>
              <w:rPr>
                <w:color w:val="auto"/>
              </w:rPr>
            </w:pPr>
          </w:p>
        </w:tc>
        <w:tc>
          <w:tcPr>
            <w:tcW w:w="2262" w:type="dxa"/>
            <w:shd w:val="clear" w:color="auto" w:fill="BFBFBF" w:themeFill="background1" w:themeFillShade="BF"/>
          </w:tcPr>
          <w:p w14:paraId="483E2998" w14:textId="578F119B" w:rsidR="002733BA" w:rsidRPr="00A42777" w:rsidRDefault="002733BA" w:rsidP="002733BA">
            <w:pPr>
              <w:spacing w:before="100" w:beforeAutospacing="1" w:after="120"/>
              <w:rPr>
                <w:color w:val="auto"/>
              </w:rPr>
            </w:pPr>
          </w:p>
        </w:tc>
      </w:tr>
      <w:tr w:rsidR="000C10D2" w:rsidRPr="0022145C" w14:paraId="7D8CB906" w14:textId="77777777" w:rsidTr="002733BA">
        <w:trPr>
          <w:trHeight w:val="827"/>
        </w:trPr>
        <w:tc>
          <w:tcPr>
            <w:tcW w:w="3681" w:type="dxa"/>
            <w:shd w:val="clear" w:color="auto" w:fill="auto"/>
          </w:tcPr>
          <w:p w14:paraId="05BDCDC3" w14:textId="62AA9323" w:rsidR="006712AF" w:rsidRPr="00A42777" w:rsidRDefault="006712AF" w:rsidP="002733BA">
            <w:pPr>
              <w:spacing w:before="100" w:beforeAutospacing="1" w:after="120"/>
              <w:rPr>
                <w:color w:val="auto"/>
              </w:rPr>
            </w:pPr>
            <w:r w:rsidRPr="00A42777">
              <w:rPr>
                <w:color w:val="auto"/>
              </w:rPr>
              <w:t>Describe and estimate costs. Identify, quantify and value impacts</w:t>
            </w:r>
          </w:p>
        </w:tc>
        <w:tc>
          <w:tcPr>
            <w:tcW w:w="3402" w:type="dxa"/>
            <w:shd w:val="clear" w:color="auto" w:fill="auto"/>
          </w:tcPr>
          <w:p w14:paraId="5D8B781F" w14:textId="77777777" w:rsidR="006712AF" w:rsidRPr="00A42777" w:rsidRDefault="006712AF" w:rsidP="002733BA">
            <w:pPr>
              <w:spacing w:before="100" w:beforeAutospacing="1" w:after="120"/>
              <w:rPr>
                <w:color w:val="auto"/>
              </w:rPr>
            </w:pPr>
          </w:p>
        </w:tc>
        <w:tc>
          <w:tcPr>
            <w:tcW w:w="2262" w:type="dxa"/>
            <w:shd w:val="clear" w:color="auto" w:fill="auto"/>
          </w:tcPr>
          <w:p w14:paraId="4A8C25A3" w14:textId="77777777" w:rsidR="006712AF" w:rsidRPr="00A42777" w:rsidRDefault="006712AF" w:rsidP="002733BA">
            <w:pPr>
              <w:spacing w:before="100" w:beforeAutospacing="1" w:after="120"/>
              <w:rPr>
                <w:color w:val="auto"/>
              </w:rPr>
            </w:pPr>
          </w:p>
        </w:tc>
      </w:tr>
      <w:tr w:rsidR="000C10D2" w:rsidRPr="0022145C" w14:paraId="450D8693" w14:textId="77777777" w:rsidTr="002733BA">
        <w:trPr>
          <w:trHeight w:val="576"/>
        </w:trPr>
        <w:tc>
          <w:tcPr>
            <w:tcW w:w="3681" w:type="dxa"/>
            <w:shd w:val="clear" w:color="auto" w:fill="auto"/>
          </w:tcPr>
          <w:p w14:paraId="56A86AB9" w14:textId="6C4894F9" w:rsidR="006712AF" w:rsidRPr="00A42777" w:rsidRDefault="006712AF" w:rsidP="002733BA">
            <w:pPr>
              <w:spacing w:before="100" w:beforeAutospacing="1" w:after="120"/>
              <w:rPr>
                <w:color w:val="auto"/>
              </w:rPr>
            </w:pPr>
            <w:r w:rsidRPr="00A42777">
              <w:rPr>
                <w:color w:val="auto"/>
              </w:rPr>
              <w:t xml:space="preserve">Compare and select the preferred </w:t>
            </w:r>
            <w:r w:rsidR="008F29C3">
              <w:rPr>
                <w:color w:val="auto"/>
              </w:rPr>
              <w:t>option/s</w:t>
            </w:r>
          </w:p>
        </w:tc>
        <w:tc>
          <w:tcPr>
            <w:tcW w:w="3402" w:type="dxa"/>
            <w:shd w:val="clear" w:color="auto" w:fill="auto"/>
          </w:tcPr>
          <w:p w14:paraId="161312CD" w14:textId="77777777" w:rsidR="006712AF" w:rsidRPr="00A42777" w:rsidRDefault="006712AF" w:rsidP="002733BA">
            <w:pPr>
              <w:spacing w:before="100" w:beforeAutospacing="1" w:after="120"/>
              <w:rPr>
                <w:color w:val="auto"/>
              </w:rPr>
            </w:pPr>
          </w:p>
        </w:tc>
        <w:tc>
          <w:tcPr>
            <w:tcW w:w="2262" w:type="dxa"/>
            <w:shd w:val="clear" w:color="auto" w:fill="auto"/>
          </w:tcPr>
          <w:p w14:paraId="74C502E8" w14:textId="77777777" w:rsidR="006712AF" w:rsidRPr="00A42777" w:rsidRDefault="006712AF" w:rsidP="002733BA">
            <w:pPr>
              <w:spacing w:before="100" w:beforeAutospacing="1" w:after="120"/>
              <w:rPr>
                <w:color w:val="auto"/>
              </w:rPr>
            </w:pPr>
          </w:p>
        </w:tc>
      </w:tr>
      <w:tr w:rsidR="002733BA" w:rsidRPr="0022145C" w14:paraId="2805F669" w14:textId="77777777" w:rsidTr="002733BA">
        <w:trPr>
          <w:trHeight w:val="285"/>
        </w:trPr>
        <w:tc>
          <w:tcPr>
            <w:tcW w:w="3681" w:type="dxa"/>
            <w:shd w:val="clear" w:color="auto" w:fill="BFBFBF" w:themeFill="background1" w:themeFillShade="BF"/>
          </w:tcPr>
          <w:p w14:paraId="65C493A0" w14:textId="77777777" w:rsidR="002733BA" w:rsidRPr="00A42777" w:rsidRDefault="002733BA" w:rsidP="002733BA">
            <w:pPr>
              <w:spacing w:before="100" w:beforeAutospacing="1" w:after="120"/>
              <w:rPr>
                <w:color w:val="auto"/>
              </w:rPr>
            </w:pPr>
            <w:r w:rsidRPr="00A42777">
              <w:rPr>
                <w:b/>
                <w:bCs/>
                <w:color w:val="auto"/>
              </w:rPr>
              <w:t>Strategy report</w:t>
            </w:r>
          </w:p>
        </w:tc>
        <w:tc>
          <w:tcPr>
            <w:tcW w:w="3402" w:type="dxa"/>
            <w:shd w:val="clear" w:color="auto" w:fill="BFBFBF" w:themeFill="background1" w:themeFillShade="BF"/>
          </w:tcPr>
          <w:p w14:paraId="41604B13" w14:textId="77777777" w:rsidR="002733BA" w:rsidRPr="00A42777" w:rsidRDefault="002733BA" w:rsidP="002733BA">
            <w:pPr>
              <w:spacing w:before="100" w:beforeAutospacing="1" w:after="120"/>
              <w:rPr>
                <w:color w:val="auto"/>
              </w:rPr>
            </w:pPr>
          </w:p>
        </w:tc>
        <w:tc>
          <w:tcPr>
            <w:tcW w:w="2262" w:type="dxa"/>
            <w:shd w:val="clear" w:color="auto" w:fill="BFBFBF" w:themeFill="background1" w:themeFillShade="BF"/>
          </w:tcPr>
          <w:p w14:paraId="185C4D16" w14:textId="12F540D3" w:rsidR="002733BA" w:rsidRPr="00A42777" w:rsidRDefault="002733BA" w:rsidP="002733BA">
            <w:pPr>
              <w:spacing w:before="100" w:beforeAutospacing="1" w:after="120"/>
              <w:rPr>
                <w:color w:val="auto"/>
              </w:rPr>
            </w:pPr>
          </w:p>
        </w:tc>
      </w:tr>
      <w:tr w:rsidR="000C10D2" w:rsidRPr="0022145C" w14:paraId="1DEB83D4" w14:textId="77777777" w:rsidTr="002733BA">
        <w:trPr>
          <w:trHeight w:val="70"/>
        </w:trPr>
        <w:tc>
          <w:tcPr>
            <w:tcW w:w="3681" w:type="dxa"/>
            <w:shd w:val="clear" w:color="auto" w:fill="auto"/>
          </w:tcPr>
          <w:p w14:paraId="08E54E06" w14:textId="6967B64B" w:rsidR="009901A8" w:rsidRPr="00A42777" w:rsidRDefault="009901A8" w:rsidP="002733BA">
            <w:pPr>
              <w:spacing w:before="100" w:beforeAutospacing="1" w:after="120"/>
              <w:rPr>
                <w:color w:val="auto"/>
              </w:rPr>
            </w:pPr>
            <w:r w:rsidRPr="00A42777">
              <w:rPr>
                <w:color w:val="auto"/>
              </w:rPr>
              <w:t>StAR preparation and approval</w:t>
            </w:r>
          </w:p>
        </w:tc>
        <w:tc>
          <w:tcPr>
            <w:tcW w:w="3402" w:type="dxa"/>
            <w:shd w:val="clear" w:color="auto" w:fill="auto"/>
          </w:tcPr>
          <w:p w14:paraId="5FEEEC2B" w14:textId="77777777" w:rsidR="009901A8" w:rsidRPr="00A42777" w:rsidRDefault="009901A8" w:rsidP="002733BA">
            <w:pPr>
              <w:spacing w:before="100" w:beforeAutospacing="1" w:after="120"/>
              <w:rPr>
                <w:color w:val="auto"/>
              </w:rPr>
            </w:pPr>
          </w:p>
        </w:tc>
        <w:tc>
          <w:tcPr>
            <w:tcW w:w="2262" w:type="dxa"/>
            <w:shd w:val="clear" w:color="auto" w:fill="auto"/>
          </w:tcPr>
          <w:p w14:paraId="6BE727B7" w14:textId="77777777" w:rsidR="009901A8" w:rsidRPr="00A42777" w:rsidRDefault="009901A8" w:rsidP="002733BA">
            <w:pPr>
              <w:spacing w:before="100" w:beforeAutospacing="1" w:after="120"/>
              <w:rPr>
                <w:color w:val="auto"/>
              </w:rPr>
            </w:pPr>
          </w:p>
        </w:tc>
      </w:tr>
      <w:tr w:rsidR="000C10D2" w:rsidRPr="0022145C" w14:paraId="0ACCC1D3" w14:textId="77777777" w:rsidTr="002733BA">
        <w:trPr>
          <w:trHeight w:val="269"/>
        </w:trPr>
        <w:tc>
          <w:tcPr>
            <w:tcW w:w="3681" w:type="dxa"/>
            <w:shd w:val="clear" w:color="auto" w:fill="auto"/>
          </w:tcPr>
          <w:p w14:paraId="16B772F5" w14:textId="569BF0D9" w:rsidR="00CE5270" w:rsidRPr="00A42777" w:rsidRDefault="00CE5270" w:rsidP="002733BA">
            <w:pPr>
              <w:spacing w:before="100" w:beforeAutospacing="1" w:after="120"/>
              <w:rPr>
                <w:color w:val="auto"/>
              </w:rPr>
            </w:pPr>
            <w:r w:rsidRPr="00A42777">
              <w:rPr>
                <w:color w:val="auto"/>
              </w:rPr>
              <w:t>Public facing document</w:t>
            </w:r>
          </w:p>
        </w:tc>
        <w:tc>
          <w:tcPr>
            <w:tcW w:w="3402" w:type="dxa"/>
            <w:shd w:val="clear" w:color="auto" w:fill="auto"/>
          </w:tcPr>
          <w:p w14:paraId="16C1ED95" w14:textId="77777777" w:rsidR="00CE5270" w:rsidRPr="00A42777" w:rsidRDefault="00CE5270" w:rsidP="002733BA">
            <w:pPr>
              <w:spacing w:before="100" w:beforeAutospacing="1" w:after="120"/>
              <w:rPr>
                <w:color w:val="auto"/>
              </w:rPr>
            </w:pPr>
          </w:p>
        </w:tc>
        <w:tc>
          <w:tcPr>
            <w:tcW w:w="2262" w:type="dxa"/>
            <w:shd w:val="clear" w:color="auto" w:fill="auto"/>
          </w:tcPr>
          <w:p w14:paraId="28C43908" w14:textId="77777777" w:rsidR="00CE5270" w:rsidRPr="00A42777" w:rsidRDefault="00CE5270" w:rsidP="002733BA">
            <w:pPr>
              <w:spacing w:before="100" w:beforeAutospacing="1" w:after="120"/>
              <w:rPr>
                <w:color w:val="auto"/>
              </w:rPr>
            </w:pPr>
          </w:p>
        </w:tc>
      </w:tr>
      <w:tr w:rsidR="002733BA" w:rsidRPr="0022145C" w14:paraId="759F98C8" w14:textId="77777777" w:rsidTr="002733BA">
        <w:trPr>
          <w:trHeight w:val="285"/>
        </w:trPr>
        <w:tc>
          <w:tcPr>
            <w:tcW w:w="3681" w:type="dxa"/>
            <w:shd w:val="clear" w:color="auto" w:fill="BFBFBF" w:themeFill="background1" w:themeFillShade="BF"/>
          </w:tcPr>
          <w:p w14:paraId="1C8B1234" w14:textId="77777777" w:rsidR="002733BA" w:rsidRPr="00A42777" w:rsidRDefault="002733BA" w:rsidP="002733BA">
            <w:pPr>
              <w:spacing w:before="100" w:beforeAutospacing="1" w:after="120"/>
              <w:rPr>
                <w:b/>
                <w:bCs/>
                <w:color w:val="auto"/>
              </w:rPr>
            </w:pPr>
            <w:r w:rsidRPr="00A42777">
              <w:rPr>
                <w:b/>
                <w:bCs/>
                <w:color w:val="auto"/>
              </w:rPr>
              <w:t>Other activities</w:t>
            </w:r>
          </w:p>
        </w:tc>
        <w:tc>
          <w:tcPr>
            <w:tcW w:w="3402" w:type="dxa"/>
            <w:shd w:val="clear" w:color="auto" w:fill="BFBFBF" w:themeFill="background1" w:themeFillShade="BF"/>
          </w:tcPr>
          <w:p w14:paraId="1E461B40" w14:textId="77777777" w:rsidR="002733BA" w:rsidRPr="00A42777" w:rsidRDefault="002733BA" w:rsidP="002733BA">
            <w:pPr>
              <w:spacing w:before="100" w:beforeAutospacing="1" w:after="120"/>
              <w:rPr>
                <w:b/>
                <w:bCs/>
                <w:color w:val="auto"/>
              </w:rPr>
            </w:pPr>
          </w:p>
        </w:tc>
        <w:tc>
          <w:tcPr>
            <w:tcW w:w="2262" w:type="dxa"/>
            <w:shd w:val="clear" w:color="auto" w:fill="BFBFBF" w:themeFill="background1" w:themeFillShade="BF"/>
          </w:tcPr>
          <w:p w14:paraId="3DBF795C" w14:textId="57741D0B" w:rsidR="002733BA" w:rsidRPr="00A42777" w:rsidRDefault="002733BA" w:rsidP="002733BA">
            <w:pPr>
              <w:spacing w:before="100" w:beforeAutospacing="1" w:after="120"/>
              <w:rPr>
                <w:b/>
                <w:bCs/>
                <w:color w:val="auto"/>
              </w:rPr>
            </w:pPr>
          </w:p>
        </w:tc>
      </w:tr>
      <w:tr w:rsidR="000C10D2" w:rsidRPr="0022145C" w14:paraId="603CA086" w14:textId="77777777" w:rsidTr="002733BA">
        <w:trPr>
          <w:trHeight w:val="165"/>
        </w:trPr>
        <w:tc>
          <w:tcPr>
            <w:tcW w:w="3681" w:type="dxa"/>
            <w:shd w:val="clear" w:color="auto" w:fill="auto"/>
          </w:tcPr>
          <w:p w14:paraId="763D193D" w14:textId="7F7AAC43" w:rsidR="009901A8" w:rsidRPr="00A42777" w:rsidRDefault="009901A8" w:rsidP="002733BA">
            <w:pPr>
              <w:spacing w:before="100" w:beforeAutospacing="1" w:after="120"/>
              <w:rPr>
                <w:color w:val="auto"/>
              </w:rPr>
            </w:pPr>
            <w:r w:rsidRPr="00A42777">
              <w:rPr>
                <w:color w:val="auto"/>
              </w:rPr>
              <w:t>Strategic environmental assessment and consultation</w:t>
            </w:r>
          </w:p>
        </w:tc>
        <w:tc>
          <w:tcPr>
            <w:tcW w:w="3402" w:type="dxa"/>
            <w:shd w:val="clear" w:color="auto" w:fill="auto"/>
          </w:tcPr>
          <w:p w14:paraId="20FE29DB" w14:textId="77777777" w:rsidR="009901A8" w:rsidRPr="00A42777" w:rsidRDefault="009901A8" w:rsidP="002733BA">
            <w:pPr>
              <w:spacing w:before="100" w:beforeAutospacing="1" w:after="120"/>
              <w:rPr>
                <w:color w:val="auto"/>
              </w:rPr>
            </w:pPr>
          </w:p>
        </w:tc>
        <w:tc>
          <w:tcPr>
            <w:tcW w:w="2262" w:type="dxa"/>
            <w:shd w:val="clear" w:color="auto" w:fill="auto"/>
          </w:tcPr>
          <w:p w14:paraId="5198713A" w14:textId="77777777" w:rsidR="009901A8" w:rsidRPr="00A42777" w:rsidRDefault="009901A8" w:rsidP="002733BA">
            <w:pPr>
              <w:spacing w:before="100" w:beforeAutospacing="1" w:after="120"/>
              <w:rPr>
                <w:color w:val="auto"/>
              </w:rPr>
            </w:pPr>
          </w:p>
        </w:tc>
      </w:tr>
      <w:tr w:rsidR="000C10D2" w:rsidRPr="0022145C" w14:paraId="54519228" w14:textId="71C49F48" w:rsidTr="002733BA">
        <w:trPr>
          <w:trHeight w:val="70"/>
        </w:trPr>
        <w:tc>
          <w:tcPr>
            <w:tcW w:w="3681" w:type="dxa"/>
            <w:shd w:val="clear" w:color="auto" w:fill="auto"/>
          </w:tcPr>
          <w:p w14:paraId="36BBC722" w14:textId="69C86E56" w:rsidR="009901A8" w:rsidRPr="00A42777" w:rsidRDefault="009901A8" w:rsidP="002733BA">
            <w:pPr>
              <w:spacing w:before="100" w:beforeAutospacing="1" w:after="120"/>
              <w:rPr>
                <w:i/>
                <w:color w:val="auto"/>
              </w:rPr>
            </w:pPr>
            <w:r w:rsidRPr="00A42777">
              <w:rPr>
                <w:i/>
                <w:iCs/>
                <w:color w:val="auto"/>
              </w:rPr>
              <w:t>Add rows as required</w:t>
            </w:r>
            <w:r w:rsidR="00AB1E22">
              <w:rPr>
                <w:i/>
                <w:iCs/>
                <w:color w:val="auto"/>
              </w:rPr>
              <w:t xml:space="preserve"> throughout table</w:t>
            </w:r>
          </w:p>
        </w:tc>
        <w:tc>
          <w:tcPr>
            <w:tcW w:w="3402" w:type="dxa"/>
            <w:shd w:val="clear" w:color="auto" w:fill="auto"/>
          </w:tcPr>
          <w:p w14:paraId="5CD339E4" w14:textId="77777777" w:rsidR="009901A8" w:rsidRPr="00A42777" w:rsidRDefault="009901A8" w:rsidP="002733BA">
            <w:pPr>
              <w:spacing w:before="100" w:beforeAutospacing="1" w:after="120"/>
              <w:rPr>
                <w:color w:val="auto"/>
              </w:rPr>
            </w:pPr>
          </w:p>
        </w:tc>
        <w:tc>
          <w:tcPr>
            <w:tcW w:w="2262" w:type="dxa"/>
            <w:shd w:val="clear" w:color="auto" w:fill="auto"/>
          </w:tcPr>
          <w:p w14:paraId="3F066BD0" w14:textId="77777777" w:rsidR="009901A8" w:rsidRPr="00A42777" w:rsidRDefault="009901A8" w:rsidP="002733BA">
            <w:pPr>
              <w:spacing w:before="100" w:beforeAutospacing="1" w:after="120"/>
              <w:rPr>
                <w:color w:val="auto"/>
              </w:rPr>
            </w:pPr>
          </w:p>
        </w:tc>
      </w:tr>
    </w:tbl>
    <w:p w14:paraId="0D2CB6B5" w14:textId="77777777" w:rsidR="00344D8C" w:rsidRPr="00A9718F" w:rsidRDefault="00344D8C" w:rsidP="003930D1">
      <w:pPr>
        <w:spacing w:after="120" w:line="240" w:lineRule="auto"/>
        <w:jc w:val="both"/>
      </w:pPr>
    </w:p>
    <w:p w14:paraId="16DCB5FB" w14:textId="03EA7994" w:rsidR="00C86470" w:rsidRPr="00172780" w:rsidRDefault="000F3188" w:rsidP="00172780">
      <w:pPr>
        <w:pStyle w:val="ListParagraph"/>
        <w:numPr>
          <w:ilvl w:val="1"/>
          <w:numId w:val="5"/>
        </w:numPr>
        <w:spacing w:before="0" w:after="160"/>
        <w:ind w:left="431" w:hanging="431"/>
        <w:contextualSpacing/>
        <w:outlineLvl w:val="1"/>
        <w:rPr>
          <w:rFonts w:cs="Arial"/>
          <w:b/>
          <w:bCs/>
          <w14:ligatures w14:val="standardContextual"/>
        </w:rPr>
      </w:pPr>
      <w:r w:rsidRPr="00172780">
        <w:rPr>
          <w:rFonts w:cs="Arial"/>
          <w:b/>
          <w:bCs/>
          <w14:ligatures w14:val="standardContextual"/>
        </w:rPr>
        <w:t>Engagement with stakeholders &amp; compliance with Equality Act 2010</w:t>
      </w:r>
    </w:p>
    <w:p w14:paraId="16EEB7F4" w14:textId="48741793" w:rsidR="00986515" w:rsidRDefault="00C86470" w:rsidP="00172780">
      <w:pPr>
        <w:spacing w:line="240" w:lineRule="auto"/>
      </w:pPr>
      <w:r w:rsidRPr="00C86470">
        <w:t xml:space="preserve">(In this section you should describe the results of your </w:t>
      </w:r>
      <w:hyperlink r:id="rId26" w:history="1">
        <w:r w:rsidRPr="004E2084">
          <w:rPr>
            <w:rStyle w:val="Hyperlink"/>
          </w:rPr>
          <w:t>Stakeholder Engagement Risk Assessment</w:t>
        </w:r>
      </w:hyperlink>
      <w:r w:rsidRPr="00C86470">
        <w:t xml:space="preserve">. This should describe how the outputs of your stakeholder </w:t>
      </w:r>
      <w:r w:rsidRPr="00C86470">
        <w:lastRenderedPageBreak/>
        <w:t xml:space="preserve">engagement influenced the selection of your preferred option. Include a summary of your engagement plan, including how you will mitigate the engagement risks on your risk register. The Environment Agency’s </w:t>
      </w:r>
      <w:hyperlink r:id="rId27" w:history="1">
        <w:r w:rsidR="0007219F" w:rsidRPr="00BD3FE8">
          <w:rPr>
            <w:rStyle w:val="Hyperlink"/>
          </w:rPr>
          <w:t xml:space="preserve">Working </w:t>
        </w:r>
        <w:proofErr w:type="gramStart"/>
        <w:r w:rsidR="0007219F" w:rsidRPr="00BD3FE8">
          <w:rPr>
            <w:rStyle w:val="Hyperlink"/>
          </w:rPr>
          <w:t>With</w:t>
        </w:r>
        <w:proofErr w:type="gramEnd"/>
        <w:r w:rsidR="0007219F" w:rsidRPr="00BD3FE8">
          <w:rPr>
            <w:rStyle w:val="Hyperlink"/>
          </w:rPr>
          <w:t xml:space="preserve"> Others SharePoint page</w:t>
        </w:r>
      </w:hyperlink>
      <w:r w:rsidR="0007219F">
        <w:t xml:space="preserve"> </w:t>
      </w:r>
      <w:r w:rsidRPr="00C86470">
        <w:t xml:space="preserve">is available to help you to develop your </w:t>
      </w:r>
      <w:r w:rsidR="00A37934">
        <w:t xml:space="preserve">stakeholder </w:t>
      </w:r>
      <w:r w:rsidRPr="00C86470">
        <w:t>engagement plan.</w:t>
      </w:r>
    </w:p>
    <w:p w14:paraId="17C758D2" w14:textId="76B36A95" w:rsidR="00C86470" w:rsidRPr="00C86470" w:rsidRDefault="00986515" w:rsidP="00172780">
      <w:pPr>
        <w:spacing w:line="240" w:lineRule="auto"/>
      </w:pPr>
      <w:r>
        <w:t>You must also d</w:t>
      </w:r>
      <w:r w:rsidR="00C86470" w:rsidRPr="00C86470">
        <w:t xml:space="preserve">escribe the steps you are taking to meet the statutory requirements of the </w:t>
      </w:r>
      <w:hyperlink r:id="rId28" w:history="1">
        <w:r w:rsidR="00C86470" w:rsidRPr="001D4F17">
          <w:rPr>
            <w:rStyle w:val="Hyperlink"/>
          </w:rPr>
          <w:t>Equality Act 2010</w:t>
        </w:r>
      </w:hyperlink>
      <w:r w:rsidR="00C86470" w:rsidRPr="00C86470">
        <w:t>. For Environment Agency-led projects, refer to</w:t>
      </w:r>
      <w:r w:rsidR="001D0D09">
        <w:t xml:space="preserve"> Defra’s </w:t>
      </w:r>
      <w:hyperlink r:id="rId29" w:history="1">
        <w:r w:rsidR="00B779EC">
          <w:rPr>
            <w:rStyle w:val="Hyperlink"/>
          </w:rPr>
          <w:t>Equality Impact Assessment SharePoint page</w:t>
        </w:r>
      </w:hyperlink>
      <w:r w:rsidR="00B779EC">
        <w:t xml:space="preserve"> for more information</w:t>
      </w:r>
      <w:r w:rsidR="00F93AAE">
        <w:t>.</w:t>
      </w:r>
    </w:p>
    <w:p w14:paraId="55A72869" w14:textId="77777777" w:rsidR="00C86470" w:rsidRPr="00C86470" w:rsidRDefault="00C86470" w:rsidP="00172780">
      <w:pPr>
        <w:spacing w:line="240" w:lineRule="auto"/>
      </w:pPr>
      <w:r w:rsidRPr="00C86470">
        <w:t>Summarise the steps you have taken to:</w:t>
      </w:r>
    </w:p>
    <w:p w14:paraId="08C636DD" w14:textId="05526C06" w:rsidR="00C86470" w:rsidRPr="00C86470" w:rsidRDefault="00C86470" w:rsidP="00172780">
      <w:pPr>
        <w:pStyle w:val="ListParagraph"/>
        <w:numPr>
          <w:ilvl w:val="0"/>
          <w:numId w:val="21"/>
        </w:numPr>
        <w:spacing w:before="0" w:line="240" w:lineRule="auto"/>
        <w:ind w:left="714" w:hanging="357"/>
        <w:contextualSpacing/>
      </w:pPr>
      <w:r w:rsidRPr="00C86470">
        <w:t>eliminate unlawful discrimination</w:t>
      </w:r>
    </w:p>
    <w:p w14:paraId="37337349" w14:textId="0D6DB4A8" w:rsidR="00C86470" w:rsidRPr="00C86470" w:rsidRDefault="00C86470" w:rsidP="00172780">
      <w:pPr>
        <w:pStyle w:val="ListParagraph"/>
        <w:numPr>
          <w:ilvl w:val="0"/>
          <w:numId w:val="21"/>
        </w:numPr>
        <w:spacing w:before="0" w:line="240" w:lineRule="auto"/>
        <w:ind w:left="714" w:hanging="357"/>
        <w:contextualSpacing/>
      </w:pPr>
      <w:r w:rsidRPr="00C86470">
        <w:t>advance equality of opportunity</w:t>
      </w:r>
    </w:p>
    <w:p w14:paraId="4BDA776F" w14:textId="6E67E708" w:rsidR="00C86470" w:rsidRPr="00C86470" w:rsidRDefault="00C86470" w:rsidP="00172780">
      <w:pPr>
        <w:pStyle w:val="ListParagraph"/>
        <w:numPr>
          <w:ilvl w:val="0"/>
          <w:numId w:val="21"/>
        </w:numPr>
        <w:spacing w:before="0" w:line="240" w:lineRule="auto"/>
        <w:ind w:left="714" w:hanging="357"/>
        <w:contextualSpacing/>
      </w:pPr>
      <w:r w:rsidRPr="00C86470">
        <w:t>foster good relations between people who share a protected characteristic and those who do not</w:t>
      </w:r>
    </w:p>
    <w:p w14:paraId="657483D7" w14:textId="05987CCA" w:rsidR="00C86470" w:rsidRPr="002A0933" w:rsidRDefault="00C86470" w:rsidP="00172780">
      <w:pPr>
        <w:spacing w:line="240" w:lineRule="auto"/>
      </w:pPr>
      <w:r w:rsidRPr="00C86470">
        <w:t>You can provide additional detail in an appendix.)</w:t>
      </w:r>
    </w:p>
    <w:p w14:paraId="09DFD96F" w14:textId="216A7E9E" w:rsidR="00B12408" w:rsidRPr="00172780" w:rsidRDefault="00B12408" w:rsidP="00172780">
      <w:pPr>
        <w:pStyle w:val="ListParagraph"/>
        <w:numPr>
          <w:ilvl w:val="2"/>
          <w:numId w:val="5"/>
        </w:numPr>
        <w:spacing w:before="0" w:after="160"/>
        <w:ind w:left="505" w:hanging="505"/>
        <w:contextualSpacing/>
        <w:outlineLvl w:val="2"/>
        <w:rPr>
          <w:rFonts w:cs="Arial"/>
          <w:b/>
          <w:bCs/>
          <w14:ligatures w14:val="standardContextual"/>
        </w:rPr>
      </w:pPr>
      <w:r w:rsidRPr="00172780">
        <w:rPr>
          <w:rFonts w:cs="Arial"/>
          <w:b/>
          <w:bCs/>
          <w14:ligatures w14:val="standardContextual"/>
        </w:rPr>
        <w:t>Readiness self-assessment</w:t>
      </w:r>
    </w:p>
    <w:p w14:paraId="1FC60D42" w14:textId="4CD263A3" w:rsidR="00D3252E" w:rsidRDefault="00B12408" w:rsidP="00172780">
      <w:pPr>
        <w:spacing w:line="240" w:lineRule="auto"/>
      </w:pPr>
      <w:r>
        <w:t xml:space="preserve">(You </w:t>
      </w:r>
      <w:r w:rsidR="009B00C7">
        <w:t>should</w:t>
      </w:r>
      <w:r>
        <w:t xml:space="preserve"> </w:t>
      </w:r>
      <w:r w:rsidR="00127FF8">
        <w:t>carry out</w:t>
      </w:r>
      <w:r w:rsidR="009B00C7">
        <w:t xml:space="preserve"> </w:t>
      </w:r>
      <w:r w:rsidR="00C644CE">
        <w:t>a</w:t>
      </w:r>
      <w:r>
        <w:t xml:space="preserve"> </w:t>
      </w:r>
      <w:hyperlink r:id="rId30" w:history="1">
        <w:r w:rsidRPr="00DB6730">
          <w:rPr>
            <w:rStyle w:val="Hyperlink"/>
          </w:rPr>
          <w:t>Readiness Self-Assessment</w:t>
        </w:r>
      </w:hyperlink>
      <w:r>
        <w:t xml:space="preserve"> prior to </w:t>
      </w:r>
      <w:r w:rsidR="00127FF8">
        <w:t>completing</w:t>
      </w:r>
      <w:r w:rsidR="009B00C7">
        <w:t xml:space="preserve"> </w:t>
      </w:r>
      <w:r w:rsidR="003E5C0D">
        <w:t>your</w:t>
      </w:r>
      <w:r w:rsidR="009B00C7">
        <w:t xml:space="preserve"> business case</w:t>
      </w:r>
      <w:r>
        <w:t>. This is a</w:t>
      </w:r>
      <w:r w:rsidRPr="00F0417F">
        <w:t xml:space="preserve"> structured process for a group to assess and improve their own readiness to deliver a complex project together</w:t>
      </w:r>
      <w:r>
        <w:t>.</w:t>
      </w:r>
    </w:p>
    <w:p w14:paraId="6C53DAF6" w14:textId="32E37CCF" w:rsidR="00B12408" w:rsidRPr="00B12408" w:rsidRDefault="00B12408" w:rsidP="00172780">
      <w:pPr>
        <w:spacing w:line="240" w:lineRule="auto"/>
      </w:pPr>
      <w:r>
        <w:t>Provide a summary here and append the results of the Readiness Self-Assessment. You need to demonstrate</w:t>
      </w:r>
      <w:r w:rsidR="00D3252E">
        <w:t xml:space="preserve"> that</w:t>
      </w:r>
      <w:r>
        <w:t xml:space="preserve"> you and your partners are ready to develop the strategy, otherwise risking delays when you start.)</w:t>
      </w:r>
    </w:p>
    <w:p w14:paraId="7D8AF787" w14:textId="70EB31BB" w:rsidR="00B34FA9" w:rsidRPr="00172780" w:rsidRDefault="00B34FA9" w:rsidP="00172780">
      <w:pPr>
        <w:pStyle w:val="ListParagraph"/>
        <w:numPr>
          <w:ilvl w:val="2"/>
          <w:numId w:val="5"/>
        </w:numPr>
        <w:spacing w:before="0" w:after="160"/>
        <w:ind w:left="505" w:hanging="505"/>
        <w:contextualSpacing/>
        <w:outlineLvl w:val="2"/>
        <w:rPr>
          <w:rFonts w:cs="Arial"/>
          <w:b/>
          <w:bCs/>
          <w14:ligatures w14:val="standardContextual"/>
        </w:rPr>
      </w:pPr>
      <w:r w:rsidRPr="00172780">
        <w:rPr>
          <w:rFonts w:cs="Arial"/>
          <w:b/>
          <w:bCs/>
          <w14:ligatures w14:val="standardContextual"/>
        </w:rPr>
        <w:t>Table: consulted partners</w:t>
      </w:r>
    </w:p>
    <w:p w14:paraId="161AF823" w14:textId="4D51A526" w:rsidR="00B34FA9" w:rsidRDefault="000E152D" w:rsidP="00172780">
      <w:pPr>
        <w:spacing w:line="240" w:lineRule="auto"/>
      </w:pPr>
      <w:r>
        <w:t>(</w:t>
      </w:r>
      <w:r w:rsidRPr="000E152D">
        <w:t>You should use this table out identify the partners with whom you have consulted on this project. Note that this is for your project’s consulted partners and may differ from any stakeholder engagement you have carried out</w:t>
      </w:r>
      <w:r>
        <w:t>.)</w:t>
      </w:r>
    </w:p>
    <w:tbl>
      <w:tblPr>
        <w:tblStyle w:val="TableGrid"/>
        <w:tblW w:w="0" w:type="auto"/>
        <w:tblInd w:w="0" w:type="dxa"/>
        <w:tblLook w:val="04A0" w:firstRow="1" w:lastRow="0" w:firstColumn="1" w:lastColumn="0" w:noHBand="0" w:noVBand="1"/>
      </w:tblPr>
      <w:tblGrid>
        <w:gridCol w:w="2158"/>
        <w:gridCol w:w="2159"/>
        <w:gridCol w:w="2159"/>
        <w:gridCol w:w="2159"/>
      </w:tblGrid>
      <w:tr w:rsidR="001F1A64" w:rsidRPr="002733BA" w14:paraId="3B0CE409" w14:textId="77777777" w:rsidTr="002733BA">
        <w:tc>
          <w:tcPr>
            <w:tcW w:w="2158" w:type="dxa"/>
            <w:shd w:val="clear" w:color="auto" w:fill="auto"/>
          </w:tcPr>
          <w:p w14:paraId="639B124B" w14:textId="10A306BC" w:rsidR="000E152D" w:rsidRPr="002733BA" w:rsidRDefault="000E152D" w:rsidP="002733BA">
            <w:pPr>
              <w:rPr>
                <w:color w:val="auto"/>
                <w:szCs w:val="24"/>
              </w:rPr>
            </w:pPr>
            <w:r w:rsidRPr="002733BA">
              <w:rPr>
                <w:color w:val="auto"/>
                <w:szCs w:val="24"/>
              </w:rPr>
              <w:t>Person(s) consulted</w:t>
            </w:r>
          </w:p>
        </w:tc>
        <w:tc>
          <w:tcPr>
            <w:tcW w:w="2159" w:type="dxa"/>
            <w:shd w:val="clear" w:color="auto" w:fill="auto"/>
          </w:tcPr>
          <w:p w14:paraId="4F19A4AF" w14:textId="60C77DAC" w:rsidR="000E152D" w:rsidRPr="002733BA" w:rsidRDefault="000E152D" w:rsidP="002733BA">
            <w:pPr>
              <w:rPr>
                <w:color w:val="auto"/>
                <w:szCs w:val="24"/>
              </w:rPr>
            </w:pPr>
            <w:r w:rsidRPr="002733BA">
              <w:rPr>
                <w:color w:val="auto"/>
                <w:szCs w:val="24"/>
              </w:rPr>
              <w:t>Department &amp; organisation</w:t>
            </w:r>
          </w:p>
        </w:tc>
        <w:tc>
          <w:tcPr>
            <w:tcW w:w="2159" w:type="dxa"/>
            <w:shd w:val="clear" w:color="auto" w:fill="auto"/>
          </w:tcPr>
          <w:p w14:paraId="25CF9FEC" w14:textId="26E217AB" w:rsidR="000E152D" w:rsidRPr="002733BA" w:rsidRDefault="000E152D" w:rsidP="002733BA">
            <w:pPr>
              <w:rPr>
                <w:color w:val="auto"/>
                <w:szCs w:val="24"/>
              </w:rPr>
            </w:pPr>
            <w:r w:rsidRPr="002733BA">
              <w:rPr>
                <w:color w:val="auto"/>
                <w:szCs w:val="24"/>
              </w:rPr>
              <w:t>Date consulted</w:t>
            </w:r>
          </w:p>
        </w:tc>
        <w:tc>
          <w:tcPr>
            <w:tcW w:w="2159" w:type="dxa"/>
            <w:shd w:val="clear" w:color="auto" w:fill="auto"/>
          </w:tcPr>
          <w:p w14:paraId="2936EC1D" w14:textId="3A592109" w:rsidR="000E152D" w:rsidRPr="002733BA" w:rsidRDefault="000E152D" w:rsidP="002733BA">
            <w:pPr>
              <w:rPr>
                <w:color w:val="auto"/>
                <w:szCs w:val="24"/>
              </w:rPr>
            </w:pPr>
            <w:r w:rsidRPr="002733BA">
              <w:rPr>
                <w:color w:val="auto"/>
                <w:szCs w:val="24"/>
              </w:rPr>
              <w:t>Outcome of consultation</w:t>
            </w:r>
          </w:p>
        </w:tc>
      </w:tr>
      <w:tr w:rsidR="001F1A64" w:rsidRPr="002733BA" w14:paraId="53C97CAE" w14:textId="77777777" w:rsidTr="002733BA">
        <w:tc>
          <w:tcPr>
            <w:tcW w:w="2158" w:type="dxa"/>
            <w:shd w:val="clear" w:color="auto" w:fill="auto"/>
          </w:tcPr>
          <w:p w14:paraId="7894FC64" w14:textId="488F5063" w:rsidR="000E152D" w:rsidRPr="002733BA" w:rsidRDefault="00961D9E" w:rsidP="002733BA">
            <w:pPr>
              <w:rPr>
                <w:i/>
                <w:iCs/>
                <w:color w:val="auto"/>
                <w:szCs w:val="24"/>
              </w:rPr>
            </w:pPr>
            <w:r w:rsidRPr="002733BA">
              <w:rPr>
                <w:i/>
                <w:iCs/>
                <w:color w:val="auto"/>
                <w:szCs w:val="24"/>
              </w:rPr>
              <w:t>An Other</w:t>
            </w:r>
          </w:p>
        </w:tc>
        <w:tc>
          <w:tcPr>
            <w:tcW w:w="2159" w:type="dxa"/>
            <w:shd w:val="clear" w:color="auto" w:fill="auto"/>
          </w:tcPr>
          <w:p w14:paraId="06A38157" w14:textId="26498E7F" w:rsidR="000E152D" w:rsidRPr="002733BA" w:rsidRDefault="008F33F3" w:rsidP="002733BA">
            <w:pPr>
              <w:rPr>
                <w:i/>
                <w:iCs/>
                <w:color w:val="auto"/>
                <w:szCs w:val="24"/>
              </w:rPr>
            </w:pPr>
            <w:r w:rsidRPr="002733BA">
              <w:rPr>
                <w:i/>
                <w:iCs/>
                <w:color w:val="auto"/>
                <w:szCs w:val="24"/>
              </w:rPr>
              <w:t>Project Review Team, Environment Agency</w:t>
            </w:r>
          </w:p>
        </w:tc>
        <w:tc>
          <w:tcPr>
            <w:tcW w:w="2159" w:type="dxa"/>
            <w:shd w:val="clear" w:color="auto" w:fill="auto"/>
          </w:tcPr>
          <w:p w14:paraId="49A5A791" w14:textId="22693C1A" w:rsidR="000E152D" w:rsidRPr="002733BA" w:rsidRDefault="008F33F3" w:rsidP="002733BA">
            <w:pPr>
              <w:rPr>
                <w:i/>
                <w:iCs/>
                <w:color w:val="auto"/>
                <w:szCs w:val="24"/>
              </w:rPr>
            </w:pPr>
            <w:r w:rsidRPr="002733BA">
              <w:rPr>
                <w:i/>
                <w:iCs/>
                <w:color w:val="auto"/>
                <w:szCs w:val="24"/>
              </w:rPr>
              <w:t>January 2025</w:t>
            </w:r>
          </w:p>
        </w:tc>
        <w:tc>
          <w:tcPr>
            <w:tcW w:w="2159" w:type="dxa"/>
            <w:shd w:val="clear" w:color="auto" w:fill="auto"/>
          </w:tcPr>
          <w:p w14:paraId="731A5205" w14:textId="72569A55" w:rsidR="000E152D" w:rsidRPr="002733BA" w:rsidRDefault="00C86910" w:rsidP="002733BA">
            <w:pPr>
              <w:rPr>
                <w:i/>
                <w:iCs/>
                <w:color w:val="auto"/>
                <w:szCs w:val="24"/>
              </w:rPr>
            </w:pPr>
            <w:r w:rsidRPr="002733BA">
              <w:rPr>
                <w:i/>
                <w:iCs/>
                <w:color w:val="auto"/>
                <w:szCs w:val="24"/>
              </w:rPr>
              <w:t>Confirmed project financial details</w:t>
            </w:r>
          </w:p>
        </w:tc>
      </w:tr>
      <w:tr w:rsidR="001F1A64" w:rsidRPr="002733BA" w14:paraId="3438B9A8" w14:textId="77777777" w:rsidTr="002733BA">
        <w:tc>
          <w:tcPr>
            <w:tcW w:w="2158" w:type="dxa"/>
            <w:shd w:val="clear" w:color="auto" w:fill="auto"/>
          </w:tcPr>
          <w:p w14:paraId="73C10A95" w14:textId="4624BBE5" w:rsidR="000E152D" w:rsidRPr="002733BA" w:rsidRDefault="00C86910" w:rsidP="002733BA">
            <w:pPr>
              <w:rPr>
                <w:i/>
                <w:iCs/>
                <w:color w:val="auto"/>
                <w:szCs w:val="24"/>
              </w:rPr>
            </w:pPr>
            <w:r w:rsidRPr="002733BA">
              <w:rPr>
                <w:i/>
                <w:iCs/>
                <w:color w:val="auto"/>
                <w:szCs w:val="24"/>
              </w:rPr>
              <w:t>Add rows as required</w:t>
            </w:r>
          </w:p>
        </w:tc>
        <w:tc>
          <w:tcPr>
            <w:tcW w:w="2159" w:type="dxa"/>
            <w:shd w:val="clear" w:color="auto" w:fill="auto"/>
          </w:tcPr>
          <w:p w14:paraId="4FBFDB22" w14:textId="77777777" w:rsidR="000E152D" w:rsidRPr="002733BA" w:rsidRDefault="000E152D" w:rsidP="002733BA">
            <w:pPr>
              <w:rPr>
                <w:color w:val="auto"/>
                <w:szCs w:val="24"/>
              </w:rPr>
            </w:pPr>
          </w:p>
        </w:tc>
        <w:tc>
          <w:tcPr>
            <w:tcW w:w="2159" w:type="dxa"/>
            <w:shd w:val="clear" w:color="auto" w:fill="auto"/>
          </w:tcPr>
          <w:p w14:paraId="0E467B80" w14:textId="77777777" w:rsidR="000E152D" w:rsidRPr="002733BA" w:rsidRDefault="000E152D" w:rsidP="002733BA">
            <w:pPr>
              <w:rPr>
                <w:color w:val="auto"/>
                <w:szCs w:val="24"/>
              </w:rPr>
            </w:pPr>
          </w:p>
        </w:tc>
        <w:tc>
          <w:tcPr>
            <w:tcW w:w="2159" w:type="dxa"/>
            <w:shd w:val="clear" w:color="auto" w:fill="auto"/>
          </w:tcPr>
          <w:p w14:paraId="40FC904D" w14:textId="77777777" w:rsidR="000E152D" w:rsidRPr="002733BA" w:rsidRDefault="000E152D" w:rsidP="002733BA">
            <w:pPr>
              <w:rPr>
                <w:color w:val="auto"/>
                <w:szCs w:val="24"/>
              </w:rPr>
            </w:pPr>
          </w:p>
        </w:tc>
      </w:tr>
    </w:tbl>
    <w:p w14:paraId="6A580200" w14:textId="77777777" w:rsidR="000E152D" w:rsidRPr="00B34FA9" w:rsidRDefault="000E152D" w:rsidP="00B34FA9"/>
    <w:p w14:paraId="03F40447" w14:textId="77777777" w:rsidR="005459BD" w:rsidRPr="00172780" w:rsidRDefault="005459BD" w:rsidP="00172780">
      <w:pPr>
        <w:pStyle w:val="ListParagraph"/>
        <w:numPr>
          <w:ilvl w:val="1"/>
          <w:numId w:val="5"/>
        </w:numPr>
        <w:spacing w:before="0" w:after="160"/>
        <w:ind w:left="431" w:hanging="431"/>
        <w:contextualSpacing/>
        <w:outlineLvl w:val="1"/>
        <w:rPr>
          <w:rFonts w:cs="Arial"/>
          <w:b/>
          <w:bCs/>
          <w14:ligatures w14:val="standardContextual"/>
        </w:rPr>
      </w:pPr>
      <w:r w:rsidRPr="00172780">
        <w:rPr>
          <w:rFonts w:cs="Arial"/>
          <w:b/>
          <w:bCs/>
          <w14:ligatures w14:val="standardContextual"/>
        </w:rPr>
        <w:t>Risk, assumption, issue &amp; dependency management</w:t>
      </w:r>
    </w:p>
    <w:p w14:paraId="64233613" w14:textId="7F6B9E12" w:rsidR="00072FD4" w:rsidRDefault="00A106DA" w:rsidP="00172780">
      <w:pPr>
        <w:spacing w:line="240" w:lineRule="auto"/>
      </w:pPr>
      <w:r>
        <w:t>(</w:t>
      </w:r>
      <w:r w:rsidR="009B3857" w:rsidRPr="009B3857">
        <w:t xml:space="preserve">Define the main risks, assumptions, issues and dependencies that have informed the development of this </w:t>
      </w:r>
      <w:r w:rsidR="00A6367F">
        <w:t>business case</w:t>
      </w:r>
      <w:r w:rsidR="00A6367F" w:rsidRPr="009B3857">
        <w:t xml:space="preserve"> </w:t>
      </w:r>
      <w:r w:rsidR="009B3857" w:rsidRPr="009B3857">
        <w:t>and where the ownership lies. Break down risks into the event, consequence and</w:t>
      </w:r>
      <w:r>
        <w:t xml:space="preserve"> proposed</w:t>
      </w:r>
      <w:r w:rsidR="009B3857" w:rsidRPr="009B3857">
        <w:t xml:space="preserve"> mitigation.</w:t>
      </w:r>
    </w:p>
    <w:p w14:paraId="324CDB54" w14:textId="73015C99" w:rsidR="00072FD4" w:rsidRDefault="00072FD4" w:rsidP="00172780">
      <w:pPr>
        <w:spacing w:line="240" w:lineRule="auto"/>
      </w:pPr>
      <w:r w:rsidRPr="00072FD4">
        <w:lastRenderedPageBreak/>
        <w:t xml:space="preserve">You are expected to apply an established risk methodology to your project and provide details in the appendices (Environment Agency-led projects should refer to </w:t>
      </w:r>
      <w:hyperlink r:id="rId31" w:history="1">
        <w:r w:rsidRPr="003D64B5">
          <w:rPr>
            <w:rStyle w:val="Hyperlink"/>
          </w:rPr>
          <w:t>Risk guidance for capital flood risk management projects (LIT_14847)</w:t>
        </w:r>
      </w:hyperlink>
      <w:r>
        <w:t>).</w:t>
      </w:r>
    </w:p>
    <w:p w14:paraId="067A5A59" w14:textId="77777777" w:rsidR="00A106DA" w:rsidRPr="00A106DA" w:rsidRDefault="00A106DA" w:rsidP="00172780">
      <w:pPr>
        <w:spacing w:line="240" w:lineRule="auto"/>
      </w:pPr>
      <w:r w:rsidRPr="00A106DA">
        <w:t>You should refer to:</w:t>
      </w:r>
    </w:p>
    <w:p w14:paraId="1EE8B37E" w14:textId="52A34668" w:rsidR="00A106DA" w:rsidRPr="00A106DA" w:rsidRDefault="00A106DA" w:rsidP="00172780">
      <w:pPr>
        <w:pStyle w:val="ListParagraph"/>
        <w:numPr>
          <w:ilvl w:val="0"/>
          <w:numId w:val="23"/>
        </w:numPr>
        <w:spacing w:before="0" w:line="240" w:lineRule="auto"/>
        <w:ind w:left="714" w:hanging="357"/>
        <w:contextualSpacing/>
      </w:pPr>
      <w:r w:rsidRPr="00A106DA">
        <w:t>lessons learnt from previous projects</w:t>
      </w:r>
    </w:p>
    <w:p w14:paraId="603AB439" w14:textId="53295610" w:rsidR="00A106DA" w:rsidRPr="00A106DA" w:rsidRDefault="00A106DA" w:rsidP="00172780">
      <w:pPr>
        <w:pStyle w:val="ListParagraph"/>
        <w:numPr>
          <w:ilvl w:val="0"/>
          <w:numId w:val="23"/>
        </w:numPr>
        <w:spacing w:before="0" w:line="240" w:lineRule="auto"/>
        <w:ind w:left="714" w:hanging="357"/>
        <w:contextualSpacing/>
      </w:pPr>
      <w:r w:rsidRPr="00A106DA">
        <w:t>any early Risk Potential Assessment</w:t>
      </w:r>
    </w:p>
    <w:p w14:paraId="4720EB8A" w14:textId="2EDC4BBE" w:rsidR="00A106DA" w:rsidRPr="00A106DA" w:rsidRDefault="00A106DA" w:rsidP="00172780">
      <w:pPr>
        <w:pStyle w:val="ListParagraph"/>
        <w:numPr>
          <w:ilvl w:val="0"/>
          <w:numId w:val="23"/>
        </w:numPr>
        <w:spacing w:before="0" w:line="240" w:lineRule="auto"/>
        <w:ind w:left="714" w:hanging="357"/>
        <w:contextualSpacing/>
      </w:pPr>
      <w:r w:rsidRPr="00A106DA">
        <w:t>the detailed risk register, which should be attached as an appendix</w:t>
      </w:r>
    </w:p>
    <w:p w14:paraId="54F8D823" w14:textId="22DEA042" w:rsidR="00A106DA" w:rsidRPr="00A106DA" w:rsidRDefault="00A106DA" w:rsidP="00172780">
      <w:pPr>
        <w:spacing w:line="240" w:lineRule="auto"/>
      </w:pPr>
      <w:r w:rsidRPr="00A106DA">
        <w:t xml:space="preserve">Strategic risks are covered in the </w:t>
      </w:r>
      <w:r w:rsidR="00393B49">
        <w:t>s</w:t>
      </w:r>
      <w:r w:rsidRPr="00A106DA">
        <w:t xml:space="preserve">trategic </w:t>
      </w:r>
      <w:r w:rsidR="00393B49">
        <w:t>c</w:t>
      </w:r>
      <w:r w:rsidRPr="00A106DA">
        <w:t>ase, but your risk register should include:</w:t>
      </w:r>
    </w:p>
    <w:p w14:paraId="698889BC" w14:textId="7875873E" w:rsidR="00A106DA" w:rsidRPr="00A106DA" w:rsidRDefault="00A106DA" w:rsidP="00172780">
      <w:pPr>
        <w:pStyle w:val="ListParagraph"/>
        <w:numPr>
          <w:ilvl w:val="0"/>
          <w:numId w:val="24"/>
        </w:numPr>
        <w:spacing w:before="0" w:line="240" w:lineRule="auto"/>
        <w:ind w:left="714" w:hanging="357"/>
        <w:contextualSpacing/>
      </w:pPr>
      <w:r w:rsidRPr="00A106DA">
        <w:t>the key operational or project delivery risks</w:t>
      </w:r>
    </w:p>
    <w:p w14:paraId="3618D507" w14:textId="511EAA1D" w:rsidR="00A106DA" w:rsidRPr="00A106DA" w:rsidRDefault="00A106DA" w:rsidP="00172780">
      <w:pPr>
        <w:pStyle w:val="ListParagraph"/>
        <w:numPr>
          <w:ilvl w:val="0"/>
          <w:numId w:val="24"/>
        </w:numPr>
        <w:spacing w:before="0" w:line="240" w:lineRule="auto"/>
        <w:ind w:left="714" w:hanging="357"/>
        <w:contextualSpacing/>
      </w:pPr>
      <w:r w:rsidRPr="00A106DA">
        <w:t>who is responsible</w:t>
      </w:r>
    </w:p>
    <w:p w14:paraId="71B13E50" w14:textId="27FCFCD1" w:rsidR="00A106DA" w:rsidRPr="00A106DA" w:rsidRDefault="00A106DA" w:rsidP="00172780">
      <w:pPr>
        <w:pStyle w:val="ListParagraph"/>
        <w:numPr>
          <w:ilvl w:val="0"/>
          <w:numId w:val="24"/>
        </w:numPr>
        <w:spacing w:before="0" w:line="240" w:lineRule="auto"/>
        <w:ind w:left="714" w:hanging="357"/>
        <w:contextualSpacing/>
      </w:pPr>
      <w:r w:rsidRPr="00A106DA">
        <w:t>the required counter measures</w:t>
      </w:r>
    </w:p>
    <w:p w14:paraId="2556B153" w14:textId="26E409F1" w:rsidR="00A106DA" w:rsidRPr="009B3857" w:rsidRDefault="00A106DA" w:rsidP="00172780">
      <w:pPr>
        <w:spacing w:line="240" w:lineRule="auto"/>
      </w:pPr>
      <w:r w:rsidRPr="00A106DA">
        <w:t>Assessment of risks will change during the project. Therefore, this should be the best assessment at the point of business case submission</w:t>
      </w:r>
      <w:r>
        <w:t>.)</w:t>
      </w:r>
    </w:p>
    <w:p w14:paraId="58098C95" w14:textId="77777777" w:rsidR="005459BD" w:rsidRPr="00172780" w:rsidRDefault="005459BD" w:rsidP="00172780">
      <w:pPr>
        <w:pStyle w:val="ListParagraph"/>
        <w:numPr>
          <w:ilvl w:val="1"/>
          <w:numId w:val="5"/>
        </w:numPr>
        <w:spacing w:before="0" w:after="160"/>
        <w:ind w:left="431" w:hanging="431"/>
        <w:contextualSpacing/>
        <w:outlineLvl w:val="1"/>
        <w:rPr>
          <w:rFonts w:cs="Arial"/>
          <w:b/>
          <w:bCs/>
          <w14:ligatures w14:val="standardContextual"/>
        </w:rPr>
      </w:pPr>
      <w:r w:rsidRPr="00172780">
        <w:rPr>
          <w:rFonts w:cs="Arial"/>
          <w:b/>
          <w:bCs/>
          <w14:ligatures w14:val="standardContextual"/>
        </w:rPr>
        <w:t>Contract management</w:t>
      </w:r>
    </w:p>
    <w:p w14:paraId="1BAC1393" w14:textId="6D7722F8" w:rsidR="00A106DA" w:rsidRPr="00A106DA" w:rsidRDefault="00A106DA" w:rsidP="00172780">
      <w:pPr>
        <w:spacing w:line="240" w:lineRule="auto"/>
      </w:pPr>
      <w:r>
        <w:t>(</w:t>
      </w:r>
      <w:r w:rsidRPr="00A106DA">
        <w:t xml:space="preserve">Summarise the strategy, framework, and plan for managing the contract </w:t>
      </w:r>
      <w:r>
        <w:t xml:space="preserve">for appraising the strategy </w:t>
      </w:r>
      <w:r w:rsidRPr="00A106DA">
        <w:t xml:space="preserve">once this has been signed. You should set out who is responsible over the life of the contract. You can refer to the </w:t>
      </w:r>
      <w:r w:rsidR="00393B49">
        <w:t>c</w:t>
      </w:r>
      <w:r w:rsidRPr="00A106DA">
        <w:t xml:space="preserve">ommercial </w:t>
      </w:r>
      <w:r w:rsidR="00393B49">
        <w:t>c</w:t>
      </w:r>
      <w:r w:rsidRPr="00A106DA">
        <w:t>ase.)</w:t>
      </w:r>
    </w:p>
    <w:p w14:paraId="7152ECBD" w14:textId="09465154" w:rsidR="00B4703B" w:rsidRPr="00172780" w:rsidRDefault="005459BD" w:rsidP="00172780">
      <w:pPr>
        <w:pStyle w:val="ListParagraph"/>
        <w:numPr>
          <w:ilvl w:val="1"/>
          <w:numId w:val="5"/>
        </w:numPr>
        <w:spacing w:before="0" w:after="160"/>
        <w:ind w:left="431" w:hanging="431"/>
        <w:contextualSpacing/>
        <w:outlineLvl w:val="1"/>
        <w:rPr>
          <w:rFonts w:cs="Arial"/>
          <w:b/>
          <w:bCs/>
          <w14:ligatures w14:val="standardContextual"/>
        </w:rPr>
      </w:pPr>
      <w:r w:rsidRPr="00172780">
        <w:rPr>
          <w:rFonts w:cs="Arial"/>
          <w:b/>
          <w:bCs/>
          <w14:ligatures w14:val="standardContextual"/>
        </w:rPr>
        <w:t>Assurance</w:t>
      </w:r>
    </w:p>
    <w:p w14:paraId="5B7C40FA" w14:textId="55C936EC" w:rsidR="00D17749" w:rsidRPr="00D17749" w:rsidRDefault="00D17749" w:rsidP="00172780">
      <w:pPr>
        <w:spacing w:line="240" w:lineRule="auto"/>
      </w:pPr>
      <w:r w:rsidRPr="00D17749">
        <w:t xml:space="preserve">This is a </w:t>
      </w:r>
      <w:r w:rsidR="002446D4">
        <w:t xml:space="preserve">full business case for a </w:t>
      </w:r>
      <w:r>
        <w:t>complex</w:t>
      </w:r>
      <w:r w:rsidRPr="00D17749">
        <w:t xml:space="preserve"> change appraisal type project, which will be assured </w:t>
      </w:r>
      <w:r w:rsidR="00447EAC">
        <w:t>at Gateway 3</w:t>
      </w:r>
      <w:r w:rsidR="00447EAC" w:rsidRPr="00447EAC">
        <w:t xml:space="preserve"> </w:t>
      </w:r>
      <w:r w:rsidR="00447EAC">
        <w:t xml:space="preserve">by the Large Projects Review Group (LPRG). This is </w:t>
      </w:r>
      <w:r w:rsidRPr="00D17749">
        <w:t>in line with the Environment Agency’s IAAS</w:t>
      </w:r>
      <w:r>
        <w:t>.</w:t>
      </w:r>
    </w:p>
    <w:p w14:paraId="409D7B73" w14:textId="27E2C8C9" w:rsidR="00D17749" w:rsidRDefault="00D17749" w:rsidP="00172780">
      <w:pPr>
        <w:spacing w:line="240" w:lineRule="auto"/>
      </w:pPr>
      <w:r w:rsidRPr="00D17749">
        <w:t>(You should leave the first lines of text above in the final business case submission.</w:t>
      </w:r>
      <w:r w:rsidR="001F3845">
        <w:t xml:space="preserve"> </w:t>
      </w:r>
      <w:r w:rsidRPr="00D17749">
        <w:t>Link the necessary assurance steps into the overall project plan evidencing sufficient time allowance to complete all the necessary stages.)</w:t>
      </w:r>
    </w:p>
    <w:p w14:paraId="41898172" w14:textId="3FE79096" w:rsidR="00A106DA" w:rsidRDefault="00A106DA">
      <w:r>
        <w:br w:type="page"/>
      </w:r>
    </w:p>
    <w:p w14:paraId="254110A9" w14:textId="76D8E380" w:rsidR="00A106DA" w:rsidRPr="003930D1" w:rsidRDefault="00A106DA" w:rsidP="003930D1">
      <w:pPr>
        <w:pStyle w:val="Blockheading"/>
        <w:keepNext w:val="0"/>
        <w:keepLines w:val="0"/>
        <w:numPr>
          <w:ilvl w:val="0"/>
          <w:numId w:val="5"/>
        </w:numPr>
        <w:spacing w:after="160" w:line="259" w:lineRule="auto"/>
        <w:ind w:left="357" w:hanging="357"/>
        <w:outlineLvl w:val="0"/>
        <w:rPr>
          <w:rFonts w:eastAsiaTheme="minorHAnsi" w:cs="Arial"/>
          <w:bCs/>
          <w:iCs w:val="0"/>
          <w:color w:val="000000" w:themeColor="text1"/>
          <w:sz w:val="32"/>
          <w:szCs w:val="32"/>
          <w14:ligatures w14:val="standardContextual"/>
        </w:rPr>
      </w:pPr>
      <w:r w:rsidRPr="003930D1">
        <w:rPr>
          <w:rFonts w:eastAsiaTheme="minorHAnsi" w:cs="Arial"/>
          <w:bCs/>
          <w:iCs w:val="0"/>
          <w:color w:val="000000" w:themeColor="text1"/>
          <w:sz w:val="32"/>
          <w:szCs w:val="32"/>
          <w14:ligatures w14:val="standardContextual"/>
        </w:rPr>
        <w:lastRenderedPageBreak/>
        <w:t>Appendices</w:t>
      </w:r>
    </w:p>
    <w:p w14:paraId="2FA132C3" w14:textId="47FD3FD9" w:rsidR="008D6AF4" w:rsidRDefault="00F023B6" w:rsidP="003930D1">
      <w:r>
        <w:t>(All projects must submit the following appendices:</w:t>
      </w:r>
    </w:p>
    <w:p w14:paraId="74AFAD48" w14:textId="5CE8FC5B" w:rsidR="008D6AF4" w:rsidRDefault="008D6AF4" w:rsidP="003930D1">
      <w:pPr>
        <w:pStyle w:val="ListParagraph"/>
        <w:numPr>
          <w:ilvl w:val="0"/>
          <w:numId w:val="35"/>
        </w:numPr>
        <w:spacing w:before="0" w:after="0"/>
      </w:pPr>
      <w:r w:rsidRPr="008D6AF4">
        <w:t xml:space="preserve">confirmation and details of consultation (included as appendix </w:t>
      </w:r>
      <w:r w:rsidR="00966A92">
        <w:t>A</w:t>
      </w:r>
      <w:r w:rsidRPr="008D6AF4">
        <w:t xml:space="preserve"> below)</w:t>
      </w:r>
    </w:p>
    <w:p w14:paraId="772D9289" w14:textId="1BE125AD" w:rsidR="00966A92" w:rsidRPr="008D6AF4" w:rsidRDefault="00966A92" w:rsidP="003930D1">
      <w:pPr>
        <w:pStyle w:val="ListParagraph"/>
        <w:numPr>
          <w:ilvl w:val="0"/>
          <w:numId w:val="35"/>
        </w:numPr>
        <w:spacing w:before="0" w:after="0"/>
      </w:pPr>
      <w:r w:rsidRPr="00ED618B">
        <w:t>Strategy appraisal type assessment</w:t>
      </w:r>
      <w:r w:rsidR="00ED618B">
        <w:t xml:space="preserve"> (</w:t>
      </w:r>
      <w:r w:rsidR="000A5B4F">
        <w:t>new strategies only – request from</w:t>
      </w:r>
      <w:r w:rsidR="00ED618B">
        <w:t xml:space="preserve"> </w:t>
      </w:r>
      <w:hyperlink r:id="rId32" w:history="1">
        <w:r w:rsidR="00ED618B" w:rsidRPr="001E508C">
          <w:rPr>
            <w:rStyle w:val="Hyperlink"/>
          </w:rPr>
          <w:t>FCERMstrategies@environment-agency.gov.uk</w:t>
        </w:r>
      </w:hyperlink>
      <w:r w:rsidR="00ED618B">
        <w:t xml:space="preserve">) </w:t>
      </w:r>
    </w:p>
    <w:p w14:paraId="5CADE5D3" w14:textId="4D7339B3" w:rsidR="008D6AF4" w:rsidRPr="008D6AF4" w:rsidRDefault="008D6AF4" w:rsidP="003930D1">
      <w:pPr>
        <w:pStyle w:val="ListParagraph"/>
        <w:numPr>
          <w:ilvl w:val="0"/>
          <w:numId w:val="35"/>
        </w:numPr>
        <w:spacing w:before="160" w:after="160"/>
        <w:ind w:left="714" w:hanging="357"/>
        <w:contextualSpacing/>
      </w:pPr>
      <w:r w:rsidRPr="008D6AF4">
        <w:t>risk register</w:t>
      </w:r>
    </w:p>
    <w:p w14:paraId="188E1778" w14:textId="223924A1" w:rsidR="008D6AF4" w:rsidRDefault="008D6AF4" w:rsidP="003930D1">
      <w:pPr>
        <w:pStyle w:val="ListParagraph"/>
        <w:numPr>
          <w:ilvl w:val="0"/>
          <w:numId w:val="35"/>
        </w:numPr>
        <w:spacing w:before="160" w:after="160"/>
        <w:ind w:left="714" w:hanging="357"/>
        <w:contextualSpacing/>
      </w:pPr>
      <w:r w:rsidRPr="008D6AF4">
        <w:t>equality analysis</w:t>
      </w:r>
    </w:p>
    <w:p w14:paraId="45CE072E" w14:textId="29724A6F" w:rsidR="00981C6B" w:rsidRPr="008D6AF4" w:rsidRDefault="00981C6B" w:rsidP="003930D1">
      <w:pPr>
        <w:pStyle w:val="ListParagraph"/>
        <w:numPr>
          <w:ilvl w:val="0"/>
          <w:numId w:val="35"/>
        </w:numPr>
        <w:spacing w:before="160" w:after="160"/>
        <w:ind w:left="714" w:hanging="357"/>
        <w:contextualSpacing/>
      </w:pPr>
      <w:hyperlink r:id="rId33" w:history="1">
        <w:r w:rsidRPr="00CD38AF">
          <w:rPr>
            <w:rStyle w:val="Hyperlink"/>
          </w:rPr>
          <w:t>Readiness self-assessment</w:t>
        </w:r>
      </w:hyperlink>
    </w:p>
    <w:p w14:paraId="6472F32D" w14:textId="506F3A4F" w:rsidR="00FB3C4A" w:rsidRDefault="00FB3C4A" w:rsidP="003930D1">
      <w:pPr>
        <w:pStyle w:val="ListParagraph"/>
        <w:numPr>
          <w:ilvl w:val="0"/>
          <w:numId w:val="35"/>
        </w:numPr>
        <w:spacing w:before="160" w:after="160"/>
        <w:ind w:left="714" w:hanging="357"/>
        <w:contextualSpacing/>
      </w:pPr>
      <w:r>
        <w:t>stakeholder engagement risk assessment</w:t>
      </w:r>
    </w:p>
    <w:p w14:paraId="6D78FB96" w14:textId="771FC0C6" w:rsidR="008415E4" w:rsidRDefault="00E1107F" w:rsidP="003930D1">
      <w:pPr>
        <w:pStyle w:val="ListParagraph"/>
        <w:numPr>
          <w:ilvl w:val="0"/>
          <w:numId w:val="35"/>
        </w:numPr>
        <w:spacing w:before="160" w:after="160"/>
        <w:ind w:left="714" w:hanging="357"/>
        <w:contextualSpacing/>
      </w:pPr>
      <w:r>
        <w:t>stakeholder engagement plan</w:t>
      </w:r>
    </w:p>
    <w:p w14:paraId="224FDD00" w14:textId="3EF1086A" w:rsidR="00966A92" w:rsidRDefault="00966A92" w:rsidP="003930D1">
      <w:pPr>
        <w:pStyle w:val="ListParagraph"/>
        <w:numPr>
          <w:ilvl w:val="0"/>
          <w:numId w:val="35"/>
        </w:numPr>
        <w:spacing w:before="160" w:after="160"/>
        <w:ind w:left="714" w:hanging="357"/>
        <w:contextualSpacing/>
      </w:pPr>
      <w:r w:rsidRPr="008D6AF4">
        <w:t>list of acronyms used</w:t>
      </w:r>
    </w:p>
    <w:p w14:paraId="1F582EC5" w14:textId="1FE837C3" w:rsidR="00F023B6" w:rsidRDefault="00F023B6" w:rsidP="003930D1">
      <w:r>
        <w:t>All Environment Agency-led projects must also submit the following appendices:</w:t>
      </w:r>
    </w:p>
    <w:p w14:paraId="0DAAD8D5" w14:textId="51DDB343" w:rsidR="00F023B6" w:rsidRDefault="00D134EC" w:rsidP="003930D1">
      <w:pPr>
        <w:pStyle w:val="ListParagraph"/>
        <w:numPr>
          <w:ilvl w:val="0"/>
          <w:numId w:val="34"/>
        </w:numPr>
        <w:spacing w:before="160" w:after="160"/>
        <w:ind w:left="714" w:hanging="357"/>
        <w:contextualSpacing/>
      </w:pPr>
      <w:r w:rsidRPr="00D134EC">
        <w:t xml:space="preserve">Equality Analysis Full Form </w:t>
      </w:r>
      <w:hyperlink r:id="rId34" w:history="1">
        <w:r w:rsidRPr="00345EFA">
          <w:rPr>
            <w:rStyle w:val="Hyperlink"/>
          </w:rPr>
          <w:t>(LIT 13722</w:t>
        </w:r>
        <w:r w:rsidR="00F023B6" w:rsidRPr="00345EFA">
          <w:rPr>
            <w:rStyle w:val="Hyperlink"/>
          </w:rPr>
          <w:t>)</w:t>
        </w:r>
      </w:hyperlink>
    </w:p>
    <w:p w14:paraId="5328BD59" w14:textId="1430A56B" w:rsidR="00D134EC" w:rsidRDefault="00D134EC" w:rsidP="003930D1">
      <w:r w:rsidRPr="00D134EC">
        <w:t>You should in</w:t>
      </w:r>
      <w:r w:rsidR="00966A92">
        <w:t>clude</w:t>
      </w:r>
      <w:r w:rsidRPr="00D134EC">
        <w:t xml:space="preserve"> a list of your appendices. Please include them in the order in which they are referenced in the business case.)</w:t>
      </w:r>
    </w:p>
    <w:p w14:paraId="1E009AE0" w14:textId="491B6A0E" w:rsidR="00BC7266" w:rsidRDefault="00BC7266">
      <w:r>
        <w:br w:type="page"/>
      </w:r>
    </w:p>
    <w:p w14:paraId="1F17AECC" w14:textId="77777777" w:rsidR="00706C0C" w:rsidRPr="001E7AD4" w:rsidRDefault="00706C0C" w:rsidP="00706C0C">
      <w:pPr>
        <w:pStyle w:val="paragraph"/>
        <w:spacing w:before="0" w:after="160"/>
        <w:ind w:left="45"/>
        <w:jc w:val="both"/>
        <w:textAlignment w:val="baseline"/>
        <w:rPr>
          <w:rFonts w:ascii="Arial" w:hAnsi="Arial" w:cs="Arial"/>
          <w:b/>
          <w:bCs/>
        </w:rPr>
      </w:pPr>
      <w:r w:rsidRPr="001E7AD4">
        <w:rPr>
          <w:rFonts w:ascii="Arial" w:hAnsi="Arial" w:cs="Arial"/>
          <w:b/>
          <w:bCs/>
        </w:rPr>
        <w:lastRenderedPageBreak/>
        <w:t xml:space="preserve">Appendix </w:t>
      </w:r>
      <w:r>
        <w:rPr>
          <w:rFonts w:ascii="Arial" w:hAnsi="Arial" w:cs="Arial"/>
          <w:b/>
          <w:bCs/>
        </w:rPr>
        <w:t>A – C</w:t>
      </w:r>
      <w:r w:rsidRPr="001E7AD4">
        <w:rPr>
          <w:rFonts w:ascii="Arial" w:hAnsi="Arial" w:cs="Arial"/>
          <w:b/>
          <w:bCs/>
        </w:rPr>
        <w:t>onfirmation</w:t>
      </w:r>
      <w:r>
        <w:rPr>
          <w:rFonts w:ascii="Arial" w:hAnsi="Arial" w:cs="Arial"/>
          <w:b/>
          <w:bCs/>
        </w:rPr>
        <w:t xml:space="preserve"> and details</w:t>
      </w:r>
      <w:r w:rsidRPr="001E7AD4">
        <w:rPr>
          <w:rFonts w:ascii="Arial" w:hAnsi="Arial" w:cs="Arial"/>
          <w:b/>
          <w:bCs/>
        </w:rPr>
        <w:t xml:space="preserve"> of consultation</w:t>
      </w:r>
    </w:p>
    <w:tbl>
      <w:tblPr>
        <w:tblpPr w:leftFromText="180" w:rightFromText="180" w:vertAnchor="text" w:horzAnchor="margin" w:tblpY="61"/>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843"/>
        <w:gridCol w:w="1701"/>
        <w:gridCol w:w="4678"/>
      </w:tblGrid>
      <w:tr w:rsidR="00706C0C" w:rsidRPr="004A1C44" w14:paraId="22400074" w14:textId="77777777" w:rsidTr="003366DE">
        <w:trPr>
          <w:trHeight w:val="425"/>
        </w:trPr>
        <w:tc>
          <w:tcPr>
            <w:tcW w:w="9640" w:type="dxa"/>
            <w:gridSpan w:val="4"/>
            <w:vAlign w:val="center"/>
          </w:tcPr>
          <w:p w14:paraId="6A999D9A" w14:textId="77777777" w:rsidR="00706C0C" w:rsidRPr="00FE32EF" w:rsidRDefault="00706C0C" w:rsidP="003366DE">
            <w:r w:rsidRPr="00FE32EF">
              <w:t>Names of key consultees (for example, Finance Business Partner, PAD, NEAS, NE, Commercial, Legal etc.)</w:t>
            </w:r>
          </w:p>
        </w:tc>
      </w:tr>
      <w:tr w:rsidR="00706C0C" w14:paraId="3F842E65" w14:textId="77777777" w:rsidTr="003366DE">
        <w:trPr>
          <w:trHeight w:val="425"/>
        </w:trPr>
        <w:tc>
          <w:tcPr>
            <w:tcW w:w="3261" w:type="dxa"/>
            <w:gridSpan w:val="2"/>
            <w:vAlign w:val="center"/>
          </w:tcPr>
          <w:p w14:paraId="0C5E1E03" w14:textId="77777777" w:rsidR="00706C0C" w:rsidRDefault="00706C0C" w:rsidP="003366DE">
            <w:r>
              <w:t xml:space="preserve">Name </w:t>
            </w:r>
            <w:r w:rsidRPr="00501EE2">
              <w:rPr>
                <w:b/>
                <w:bCs/>
              </w:rPr>
              <w:t>and</w:t>
            </w:r>
            <w:r>
              <w:t xml:space="preserve"> job title</w:t>
            </w:r>
          </w:p>
        </w:tc>
        <w:tc>
          <w:tcPr>
            <w:tcW w:w="1701" w:type="dxa"/>
            <w:vAlign w:val="center"/>
          </w:tcPr>
          <w:p w14:paraId="11B21197" w14:textId="77777777" w:rsidR="00706C0C" w:rsidRDefault="00706C0C" w:rsidP="003366DE">
            <w:r>
              <w:t>Date</w:t>
            </w:r>
          </w:p>
        </w:tc>
        <w:tc>
          <w:tcPr>
            <w:tcW w:w="4678" w:type="dxa"/>
            <w:vAlign w:val="center"/>
          </w:tcPr>
          <w:p w14:paraId="77597FAE" w14:textId="77777777" w:rsidR="00706C0C" w:rsidRDefault="00706C0C" w:rsidP="003366DE">
            <w:r>
              <w:t>Key outcomes from consultation</w:t>
            </w:r>
          </w:p>
        </w:tc>
      </w:tr>
      <w:tr w:rsidR="00706C0C" w:rsidRPr="00074B2E" w14:paraId="5A2F5CC1" w14:textId="77777777" w:rsidTr="003366DE">
        <w:trPr>
          <w:trHeight w:val="425"/>
        </w:trPr>
        <w:tc>
          <w:tcPr>
            <w:tcW w:w="3261" w:type="dxa"/>
            <w:gridSpan w:val="2"/>
            <w:vAlign w:val="center"/>
          </w:tcPr>
          <w:p w14:paraId="4CF4C004" w14:textId="77777777" w:rsidR="00706C0C" w:rsidRPr="00381936" w:rsidRDefault="00706C0C" w:rsidP="003366DE">
            <w:pPr>
              <w:rPr>
                <w:rStyle w:val="Blocktextsuperscript"/>
              </w:rPr>
            </w:pPr>
          </w:p>
        </w:tc>
        <w:tc>
          <w:tcPr>
            <w:tcW w:w="1701" w:type="dxa"/>
            <w:vAlign w:val="center"/>
          </w:tcPr>
          <w:p w14:paraId="647745CC" w14:textId="77777777" w:rsidR="00706C0C" w:rsidRPr="00381936" w:rsidRDefault="00706C0C" w:rsidP="003366DE">
            <w:pPr>
              <w:rPr>
                <w:rStyle w:val="Blocktextsuperscript"/>
              </w:rPr>
            </w:pPr>
          </w:p>
        </w:tc>
        <w:tc>
          <w:tcPr>
            <w:tcW w:w="4678" w:type="dxa"/>
            <w:vAlign w:val="center"/>
          </w:tcPr>
          <w:p w14:paraId="4EBD95F9" w14:textId="77777777" w:rsidR="00706C0C" w:rsidRPr="00381936" w:rsidRDefault="00706C0C" w:rsidP="003366DE">
            <w:pPr>
              <w:rPr>
                <w:rStyle w:val="Blocktextsuperscript"/>
              </w:rPr>
            </w:pPr>
          </w:p>
        </w:tc>
      </w:tr>
      <w:tr w:rsidR="00706C0C" w:rsidRPr="00074B2E" w14:paraId="002060BA" w14:textId="77777777" w:rsidTr="003366DE">
        <w:trPr>
          <w:trHeight w:val="425"/>
        </w:trPr>
        <w:tc>
          <w:tcPr>
            <w:tcW w:w="3261" w:type="dxa"/>
            <w:gridSpan w:val="2"/>
            <w:vAlign w:val="center"/>
          </w:tcPr>
          <w:p w14:paraId="66063625" w14:textId="77777777" w:rsidR="00706C0C" w:rsidRPr="00381936" w:rsidRDefault="00706C0C" w:rsidP="003366DE">
            <w:pPr>
              <w:rPr>
                <w:rStyle w:val="Blocktextsuperscript"/>
              </w:rPr>
            </w:pPr>
          </w:p>
        </w:tc>
        <w:tc>
          <w:tcPr>
            <w:tcW w:w="1701" w:type="dxa"/>
            <w:vAlign w:val="center"/>
          </w:tcPr>
          <w:p w14:paraId="17582813" w14:textId="77777777" w:rsidR="00706C0C" w:rsidRPr="00381936" w:rsidRDefault="00706C0C" w:rsidP="003366DE">
            <w:pPr>
              <w:rPr>
                <w:rStyle w:val="Blocktextsuperscript"/>
              </w:rPr>
            </w:pPr>
          </w:p>
        </w:tc>
        <w:tc>
          <w:tcPr>
            <w:tcW w:w="4678" w:type="dxa"/>
            <w:vAlign w:val="center"/>
          </w:tcPr>
          <w:p w14:paraId="2C061355" w14:textId="77777777" w:rsidR="00706C0C" w:rsidRPr="00381936" w:rsidRDefault="00706C0C" w:rsidP="003366DE">
            <w:pPr>
              <w:rPr>
                <w:rStyle w:val="Blocktextsuperscript"/>
              </w:rPr>
            </w:pPr>
          </w:p>
        </w:tc>
      </w:tr>
      <w:tr w:rsidR="00706C0C" w:rsidRPr="00074B2E" w14:paraId="1D724D4A" w14:textId="77777777" w:rsidTr="003366DE">
        <w:trPr>
          <w:trHeight w:val="425"/>
        </w:trPr>
        <w:tc>
          <w:tcPr>
            <w:tcW w:w="3261" w:type="dxa"/>
            <w:gridSpan w:val="2"/>
            <w:vAlign w:val="center"/>
          </w:tcPr>
          <w:p w14:paraId="752B5F90" w14:textId="77777777" w:rsidR="00706C0C" w:rsidRPr="00381936" w:rsidRDefault="00706C0C" w:rsidP="003366DE">
            <w:pPr>
              <w:rPr>
                <w:rStyle w:val="Blocktextsuperscript"/>
              </w:rPr>
            </w:pPr>
          </w:p>
        </w:tc>
        <w:tc>
          <w:tcPr>
            <w:tcW w:w="1701" w:type="dxa"/>
            <w:vAlign w:val="center"/>
          </w:tcPr>
          <w:p w14:paraId="1BFE06A9" w14:textId="77777777" w:rsidR="00706C0C" w:rsidRPr="00381936" w:rsidRDefault="00706C0C" w:rsidP="003366DE">
            <w:pPr>
              <w:rPr>
                <w:rStyle w:val="Blocktextsuperscript"/>
              </w:rPr>
            </w:pPr>
          </w:p>
        </w:tc>
        <w:tc>
          <w:tcPr>
            <w:tcW w:w="4678" w:type="dxa"/>
            <w:vAlign w:val="center"/>
          </w:tcPr>
          <w:p w14:paraId="7B52401B" w14:textId="77777777" w:rsidR="00706C0C" w:rsidRPr="00381936" w:rsidRDefault="00706C0C" w:rsidP="003366DE">
            <w:pPr>
              <w:rPr>
                <w:rStyle w:val="Blocktextsuperscript"/>
              </w:rPr>
            </w:pPr>
          </w:p>
        </w:tc>
      </w:tr>
      <w:tr w:rsidR="00706C0C" w:rsidRPr="00074B2E" w14:paraId="61C7DF7E" w14:textId="77777777" w:rsidTr="003366DE">
        <w:trPr>
          <w:trHeight w:val="425"/>
        </w:trPr>
        <w:tc>
          <w:tcPr>
            <w:tcW w:w="3261" w:type="dxa"/>
            <w:gridSpan w:val="2"/>
            <w:vAlign w:val="center"/>
          </w:tcPr>
          <w:p w14:paraId="450BBE90" w14:textId="77777777" w:rsidR="00706C0C" w:rsidRPr="00381936" w:rsidRDefault="00706C0C" w:rsidP="003366DE">
            <w:pPr>
              <w:rPr>
                <w:rStyle w:val="Blocktextsuperscript"/>
              </w:rPr>
            </w:pPr>
          </w:p>
        </w:tc>
        <w:tc>
          <w:tcPr>
            <w:tcW w:w="1701" w:type="dxa"/>
            <w:vAlign w:val="center"/>
          </w:tcPr>
          <w:p w14:paraId="6E9A7A5E" w14:textId="77777777" w:rsidR="00706C0C" w:rsidRPr="00381936" w:rsidRDefault="00706C0C" w:rsidP="003366DE">
            <w:pPr>
              <w:rPr>
                <w:rStyle w:val="Blocktextsuperscript"/>
              </w:rPr>
            </w:pPr>
          </w:p>
        </w:tc>
        <w:tc>
          <w:tcPr>
            <w:tcW w:w="4678" w:type="dxa"/>
            <w:vAlign w:val="center"/>
          </w:tcPr>
          <w:p w14:paraId="3755631B" w14:textId="77777777" w:rsidR="00706C0C" w:rsidRPr="00381936" w:rsidRDefault="00706C0C" w:rsidP="003366DE">
            <w:pPr>
              <w:rPr>
                <w:rStyle w:val="Blocktextsuperscript"/>
              </w:rPr>
            </w:pPr>
          </w:p>
        </w:tc>
      </w:tr>
      <w:tr w:rsidR="00706C0C" w:rsidRPr="00074B2E" w14:paraId="51E6343E" w14:textId="77777777" w:rsidTr="003366DE">
        <w:trPr>
          <w:trHeight w:val="425"/>
        </w:trPr>
        <w:tc>
          <w:tcPr>
            <w:tcW w:w="3261" w:type="dxa"/>
            <w:gridSpan w:val="2"/>
            <w:vAlign w:val="center"/>
          </w:tcPr>
          <w:p w14:paraId="4BD5D910" w14:textId="77777777" w:rsidR="00706C0C" w:rsidRPr="00381936" w:rsidRDefault="00706C0C" w:rsidP="003366DE">
            <w:pPr>
              <w:rPr>
                <w:rStyle w:val="Blocktextsuperscript"/>
              </w:rPr>
            </w:pPr>
          </w:p>
        </w:tc>
        <w:tc>
          <w:tcPr>
            <w:tcW w:w="1701" w:type="dxa"/>
            <w:vAlign w:val="center"/>
          </w:tcPr>
          <w:p w14:paraId="65F5110E" w14:textId="77777777" w:rsidR="00706C0C" w:rsidRPr="00381936" w:rsidRDefault="00706C0C" w:rsidP="003366DE">
            <w:pPr>
              <w:rPr>
                <w:rStyle w:val="Blocktextsuperscript"/>
              </w:rPr>
            </w:pPr>
          </w:p>
        </w:tc>
        <w:tc>
          <w:tcPr>
            <w:tcW w:w="4678" w:type="dxa"/>
            <w:vAlign w:val="center"/>
          </w:tcPr>
          <w:p w14:paraId="059C228D" w14:textId="77777777" w:rsidR="00706C0C" w:rsidRPr="00381936" w:rsidRDefault="00706C0C" w:rsidP="003366DE">
            <w:pPr>
              <w:rPr>
                <w:rStyle w:val="Blocktextsuperscript"/>
              </w:rPr>
            </w:pPr>
          </w:p>
        </w:tc>
      </w:tr>
      <w:tr w:rsidR="00706C0C" w:rsidRPr="00074B2E" w14:paraId="7C68B523" w14:textId="77777777" w:rsidTr="003366DE">
        <w:trPr>
          <w:trHeight w:val="425"/>
        </w:trPr>
        <w:tc>
          <w:tcPr>
            <w:tcW w:w="3261" w:type="dxa"/>
            <w:gridSpan w:val="2"/>
            <w:vAlign w:val="center"/>
          </w:tcPr>
          <w:p w14:paraId="076F1122" w14:textId="77777777" w:rsidR="00706C0C" w:rsidRPr="00381936" w:rsidRDefault="00706C0C" w:rsidP="003366DE">
            <w:pPr>
              <w:rPr>
                <w:rStyle w:val="Blocktextsuperscript"/>
              </w:rPr>
            </w:pPr>
          </w:p>
        </w:tc>
        <w:tc>
          <w:tcPr>
            <w:tcW w:w="1701" w:type="dxa"/>
            <w:vAlign w:val="center"/>
          </w:tcPr>
          <w:p w14:paraId="4AF0FA53" w14:textId="77777777" w:rsidR="00706C0C" w:rsidRPr="00381936" w:rsidRDefault="00706C0C" w:rsidP="003366DE">
            <w:pPr>
              <w:rPr>
                <w:rStyle w:val="Blocktextsuperscript"/>
              </w:rPr>
            </w:pPr>
          </w:p>
        </w:tc>
        <w:tc>
          <w:tcPr>
            <w:tcW w:w="4678" w:type="dxa"/>
            <w:vAlign w:val="center"/>
          </w:tcPr>
          <w:p w14:paraId="19C02C1B" w14:textId="77777777" w:rsidR="00706C0C" w:rsidRPr="00381936" w:rsidRDefault="00706C0C" w:rsidP="003366DE">
            <w:pPr>
              <w:rPr>
                <w:rStyle w:val="Blocktextsuperscript"/>
              </w:rPr>
            </w:pPr>
          </w:p>
        </w:tc>
      </w:tr>
      <w:tr w:rsidR="00706C0C" w:rsidRPr="00074B2E" w14:paraId="1B4A980A" w14:textId="77777777" w:rsidTr="003366DE">
        <w:trPr>
          <w:trHeight w:val="425"/>
        </w:trPr>
        <w:tc>
          <w:tcPr>
            <w:tcW w:w="3261" w:type="dxa"/>
            <w:gridSpan w:val="2"/>
            <w:vAlign w:val="center"/>
          </w:tcPr>
          <w:p w14:paraId="57F9FBCC" w14:textId="77777777" w:rsidR="00706C0C" w:rsidRPr="00381936" w:rsidRDefault="00706C0C" w:rsidP="003366DE"/>
        </w:tc>
        <w:tc>
          <w:tcPr>
            <w:tcW w:w="1701" w:type="dxa"/>
            <w:vAlign w:val="center"/>
          </w:tcPr>
          <w:p w14:paraId="2C3D9328" w14:textId="77777777" w:rsidR="00706C0C" w:rsidRPr="00381936" w:rsidRDefault="00706C0C" w:rsidP="003366DE"/>
        </w:tc>
        <w:tc>
          <w:tcPr>
            <w:tcW w:w="4678" w:type="dxa"/>
            <w:vAlign w:val="center"/>
          </w:tcPr>
          <w:p w14:paraId="51433B66" w14:textId="77777777" w:rsidR="00706C0C" w:rsidRPr="00381936" w:rsidRDefault="00706C0C" w:rsidP="003366DE"/>
        </w:tc>
      </w:tr>
      <w:tr w:rsidR="00706C0C" w:rsidRPr="00074B2E" w14:paraId="2F8D8A10" w14:textId="77777777" w:rsidTr="003366DE">
        <w:trPr>
          <w:trHeight w:val="425"/>
        </w:trPr>
        <w:tc>
          <w:tcPr>
            <w:tcW w:w="3261" w:type="dxa"/>
            <w:gridSpan w:val="2"/>
            <w:vAlign w:val="center"/>
          </w:tcPr>
          <w:p w14:paraId="17B78543" w14:textId="77777777" w:rsidR="00706C0C" w:rsidRPr="00381936" w:rsidRDefault="00706C0C" w:rsidP="003366DE"/>
        </w:tc>
        <w:tc>
          <w:tcPr>
            <w:tcW w:w="1701" w:type="dxa"/>
            <w:vAlign w:val="center"/>
          </w:tcPr>
          <w:p w14:paraId="768015B5" w14:textId="77777777" w:rsidR="00706C0C" w:rsidRPr="00381936" w:rsidRDefault="00706C0C" w:rsidP="003366DE"/>
        </w:tc>
        <w:tc>
          <w:tcPr>
            <w:tcW w:w="4678" w:type="dxa"/>
            <w:vAlign w:val="center"/>
          </w:tcPr>
          <w:p w14:paraId="2ACDADB4" w14:textId="77777777" w:rsidR="00706C0C" w:rsidRPr="00381936" w:rsidRDefault="00706C0C" w:rsidP="003366DE"/>
        </w:tc>
      </w:tr>
      <w:tr w:rsidR="00706C0C" w:rsidRPr="00074B2E" w14:paraId="51AA079A" w14:textId="77777777" w:rsidTr="003366DE">
        <w:trPr>
          <w:trHeight w:val="425"/>
        </w:trPr>
        <w:tc>
          <w:tcPr>
            <w:tcW w:w="3261" w:type="dxa"/>
            <w:gridSpan w:val="2"/>
            <w:vAlign w:val="center"/>
          </w:tcPr>
          <w:p w14:paraId="63F66013" w14:textId="77777777" w:rsidR="00706C0C" w:rsidRPr="00381936" w:rsidRDefault="00706C0C" w:rsidP="003366DE"/>
        </w:tc>
        <w:tc>
          <w:tcPr>
            <w:tcW w:w="1701" w:type="dxa"/>
            <w:vAlign w:val="center"/>
          </w:tcPr>
          <w:p w14:paraId="7DD0B80D" w14:textId="77777777" w:rsidR="00706C0C" w:rsidRPr="00381936" w:rsidRDefault="00706C0C" w:rsidP="003366DE"/>
        </w:tc>
        <w:tc>
          <w:tcPr>
            <w:tcW w:w="4678" w:type="dxa"/>
            <w:vAlign w:val="center"/>
          </w:tcPr>
          <w:p w14:paraId="4B31D44A" w14:textId="77777777" w:rsidR="00706C0C" w:rsidRPr="00381936" w:rsidRDefault="00706C0C" w:rsidP="003366DE"/>
        </w:tc>
      </w:tr>
      <w:tr w:rsidR="00706C0C" w:rsidRPr="00074B2E" w14:paraId="7F7FA0B8" w14:textId="77777777" w:rsidTr="003366DE">
        <w:trPr>
          <w:trHeight w:val="425"/>
        </w:trPr>
        <w:tc>
          <w:tcPr>
            <w:tcW w:w="3261" w:type="dxa"/>
            <w:gridSpan w:val="2"/>
            <w:vAlign w:val="center"/>
          </w:tcPr>
          <w:p w14:paraId="02F28E4B" w14:textId="77777777" w:rsidR="00706C0C" w:rsidRPr="00381936" w:rsidRDefault="00706C0C" w:rsidP="003366DE"/>
        </w:tc>
        <w:tc>
          <w:tcPr>
            <w:tcW w:w="1701" w:type="dxa"/>
            <w:vAlign w:val="center"/>
          </w:tcPr>
          <w:p w14:paraId="2E498394" w14:textId="77777777" w:rsidR="00706C0C" w:rsidRPr="00381936" w:rsidRDefault="00706C0C" w:rsidP="003366DE"/>
        </w:tc>
        <w:tc>
          <w:tcPr>
            <w:tcW w:w="4678" w:type="dxa"/>
            <w:vAlign w:val="center"/>
          </w:tcPr>
          <w:p w14:paraId="55497E50" w14:textId="77777777" w:rsidR="00706C0C" w:rsidRPr="00381936" w:rsidRDefault="00706C0C" w:rsidP="003366DE"/>
        </w:tc>
      </w:tr>
      <w:tr w:rsidR="00706C0C" w:rsidRPr="00323E9C" w14:paraId="54DB9E53" w14:textId="77777777" w:rsidTr="003366DE">
        <w:trPr>
          <w:trHeight w:val="416"/>
        </w:trPr>
        <w:tc>
          <w:tcPr>
            <w:tcW w:w="9640" w:type="dxa"/>
            <w:gridSpan w:val="4"/>
            <w:vAlign w:val="center"/>
          </w:tcPr>
          <w:p w14:paraId="5E45B4FE" w14:textId="77777777" w:rsidR="00706C0C" w:rsidRPr="00323E9C" w:rsidRDefault="00706C0C" w:rsidP="003366DE">
            <w:pPr>
              <w:spacing w:before="120"/>
            </w:pPr>
            <w:r w:rsidRPr="00323E9C">
              <w:t xml:space="preserve">I confirm that the documentation is ready for submission to </w:t>
            </w:r>
            <w:r>
              <w:t>Assurance</w:t>
            </w:r>
            <w:r w:rsidRPr="00323E9C">
              <w:t>/Budget Holder (delete as appropriate).</w:t>
            </w:r>
          </w:p>
          <w:p w14:paraId="333D61BF" w14:textId="77777777" w:rsidR="00706C0C" w:rsidRPr="001E7AD4" w:rsidRDefault="00706C0C" w:rsidP="003366DE">
            <w:r w:rsidRPr="00323E9C">
              <w:t xml:space="preserve">I, as Project Executive, have ensured that relevant parties have been consulted in the development of this project and the production of this </w:t>
            </w:r>
            <w:r>
              <w:t>update</w:t>
            </w:r>
            <w:r w:rsidRPr="00323E9C">
              <w:t xml:space="preserve"> in particular the Project Sponsor and Senior User.</w:t>
            </w:r>
          </w:p>
        </w:tc>
      </w:tr>
      <w:tr w:rsidR="00706C0C" w:rsidRPr="00323E9C" w14:paraId="728B2A0C" w14:textId="77777777" w:rsidTr="003366DE">
        <w:trPr>
          <w:trHeight w:val="425"/>
        </w:trPr>
        <w:tc>
          <w:tcPr>
            <w:tcW w:w="1418" w:type="dxa"/>
            <w:vAlign w:val="center"/>
          </w:tcPr>
          <w:p w14:paraId="0855AA00" w14:textId="77777777" w:rsidR="00706C0C" w:rsidRPr="00323E9C" w:rsidRDefault="00706C0C" w:rsidP="003366DE">
            <w:pPr>
              <w:rPr>
                <w:b/>
                <w:bCs/>
              </w:rPr>
            </w:pPr>
            <w:r w:rsidRPr="00323E9C">
              <w:rPr>
                <w:b/>
                <w:bCs/>
              </w:rPr>
              <w:t>Name</w:t>
            </w:r>
          </w:p>
        </w:tc>
        <w:tc>
          <w:tcPr>
            <w:tcW w:w="8222" w:type="dxa"/>
            <w:gridSpan w:val="3"/>
            <w:vAlign w:val="center"/>
          </w:tcPr>
          <w:p w14:paraId="59677F4A" w14:textId="77777777" w:rsidR="00706C0C" w:rsidRPr="00323E9C" w:rsidRDefault="00706C0C" w:rsidP="003366DE"/>
        </w:tc>
      </w:tr>
      <w:tr w:rsidR="00706C0C" w:rsidRPr="00323E9C" w14:paraId="7E9D82A2" w14:textId="77777777" w:rsidTr="003366DE">
        <w:trPr>
          <w:trHeight w:val="425"/>
        </w:trPr>
        <w:tc>
          <w:tcPr>
            <w:tcW w:w="1418" w:type="dxa"/>
            <w:vAlign w:val="center"/>
          </w:tcPr>
          <w:p w14:paraId="5FD90B57" w14:textId="77777777" w:rsidR="00706C0C" w:rsidRPr="00323E9C" w:rsidRDefault="00706C0C" w:rsidP="003366DE">
            <w:pPr>
              <w:rPr>
                <w:b/>
                <w:bCs/>
              </w:rPr>
            </w:pPr>
            <w:r w:rsidRPr="00323E9C">
              <w:rPr>
                <w:b/>
                <w:bCs/>
              </w:rPr>
              <w:t>Job Title</w:t>
            </w:r>
          </w:p>
        </w:tc>
        <w:tc>
          <w:tcPr>
            <w:tcW w:w="8222" w:type="dxa"/>
            <w:gridSpan w:val="3"/>
            <w:vAlign w:val="center"/>
          </w:tcPr>
          <w:p w14:paraId="2494E18C" w14:textId="77777777" w:rsidR="00706C0C" w:rsidRPr="00323E9C" w:rsidRDefault="00706C0C" w:rsidP="003366DE"/>
        </w:tc>
      </w:tr>
      <w:tr w:rsidR="00706C0C" w:rsidRPr="00323E9C" w14:paraId="4CB5D349" w14:textId="77777777" w:rsidTr="003366DE">
        <w:trPr>
          <w:trHeight w:val="425"/>
        </w:trPr>
        <w:tc>
          <w:tcPr>
            <w:tcW w:w="1418" w:type="dxa"/>
            <w:vAlign w:val="center"/>
          </w:tcPr>
          <w:p w14:paraId="7BA98BB1" w14:textId="77777777" w:rsidR="00706C0C" w:rsidRPr="00323E9C" w:rsidRDefault="00706C0C" w:rsidP="003366DE">
            <w:pPr>
              <w:rPr>
                <w:b/>
                <w:bCs/>
              </w:rPr>
            </w:pPr>
            <w:r w:rsidRPr="00323E9C">
              <w:rPr>
                <w:b/>
                <w:bCs/>
              </w:rPr>
              <w:t>Emailed approval</w:t>
            </w:r>
          </w:p>
        </w:tc>
        <w:tc>
          <w:tcPr>
            <w:tcW w:w="8222" w:type="dxa"/>
            <w:gridSpan w:val="3"/>
            <w:vAlign w:val="center"/>
          </w:tcPr>
          <w:p w14:paraId="3260F578" w14:textId="77777777" w:rsidR="00706C0C" w:rsidRPr="00323E9C" w:rsidRDefault="00706C0C" w:rsidP="003366DE"/>
        </w:tc>
      </w:tr>
      <w:tr w:rsidR="00706C0C" w:rsidRPr="00323E9C" w14:paraId="4C38FB54" w14:textId="77777777" w:rsidTr="003366DE">
        <w:trPr>
          <w:trHeight w:val="425"/>
        </w:trPr>
        <w:tc>
          <w:tcPr>
            <w:tcW w:w="1418" w:type="dxa"/>
            <w:vAlign w:val="center"/>
          </w:tcPr>
          <w:p w14:paraId="7677776D" w14:textId="77777777" w:rsidR="00706C0C" w:rsidRPr="00323E9C" w:rsidRDefault="00706C0C" w:rsidP="003366DE">
            <w:pPr>
              <w:rPr>
                <w:b/>
                <w:bCs/>
              </w:rPr>
            </w:pPr>
            <w:r w:rsidRPr="00323E9C">
              <w:rPr>
                <w:b/>
                <w:bCs/>
              </w:rPr>
              <w:t>Date</w:t>
            </w:r>
          </w:p>
        </w:tc>
        <w:tc>
          <w:tcPr>
            <w:tcW w:w="8222" w:type="dxa"/>
            <w:gridSpan w:val="3"/>
            <w:vAlign w:val="center"/>
          </w:tcPr>
          <w:p w14:paraId="602D7D9E" w14:textId="77777777" w:rsidR="00706C0C" w:rsidRPr="00323E9C" w:rsidRDefault="00706C0C" w:rsidP="003366DE"/>
        </w:tc>
      </w:tr>
    </w:tbl>
    <w:p w14:paraId="410E92B1" w14:textId="77777777" w:rsidR="00706C0C" w:rsidRDefault="00706C0C" w:rsidP="00706C0C">
      <w:pPr>
        <w:pStyle w:val="paragraph"/>
        <w:spacing w:before="0" w:after="160"/>
        <w:ind w:left="45"/>
        <w:jc w:val="both"/>
        <w:textAlignment w:val="baseline"/>
        <w:rPr>
          <w:rFonts w:ascii="Segoe UI" w:hAnsi="Segoe UI" w:cs="Segoe UI"/>
          <w:sz w:val="18"/>
          <w:szCs w:val="18"/>
        </w:rPr>
      </w:pPr>
    </w:p>
    <w:p w14:paraId="671E6D96" w14:textId="77777777" w:rsidR="00706C0C" w:rsidRPr="006820CF" w:rsidRDefault="00706C0C" w:rsidP="00706C0C">
      <w:pPr>
        <w:pStyle w:val="paragraph"/>
        <w:spacing w:before="0" w:after="160"/>
        <w:ind w:left="45"/>
        <w:jc w:val="both"/>
        <w:textAlignment w:val="baseline"/>
        <w:rPr>
          <w:rFonts w:ascii="Segoe UI" w:hAnsi="Segoe UI" w:cs="Segoe UI"/>
          <w:sz w:val="18"/>
          <w:szCs w:val="18"/>
        </w:rPr>
      </w:pPr>
      <w:r>
        <w:rPr>
          <w:rFonts w:ascii="Arial" w:hAnsi="Arial" w:cs="Arial"/>
        </w:rPr>
        <w:t>Paste the full email from the Project Executive here.</w:t>
      </w:r>
    </w:p>
    <w:p w14:paraId="3BC07BD2" w14:textId="77777777" w:rsidR="00BC7266" w:rsidRPr="00E47CD0" w:rsidRDefault="00BC7266" w:rsidP="00D134EC">
      <w:pPr>
        <w:jc w:val="both"/>
      </w:pPr>
    </w:p>
    <w:sectPr w:rsidR="00BC7266" w:rsidRPr="00E47CD0" w:rsidSect="00B4703B">
      <w:pgSz w:w="11906" w:h="16838"/>
      <w:pgMar w:top="1440" w:right="1843"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37788" w14:textId="77777777" w:rsidR="00C47A59" w:rsidRDefault="00C47A59" w:rsidP="00FA03F2">
      <w:r>
        <w:separator/>
      </w:r>
    </w:p>
  </w:endnote>
  <w:endnote w:type="continuationSeparator" w:id="0">
    <w:p w14:paraId="2544E376" w14:textId="77777777" w:rsidR="00C47A59" w:rsidRDefault="00C47A59" w:rsidP="00FA03F2">
      <w:r>
        <w:continuationSeparator/>
      </w:r>
    </w:p>
  </w:endnote>
  <w:endnote w:type="continuationNotice" w:id="1">
    <w:p w14:paraId="78114073" w14:textId="77777777" w:rsidR="00C47A59" w:rsidRDefault="00C47A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Bold">
    <w:panose1 w:val="020B0704020202020204"/>
    <w:charset w:val="00"/>
    <w:family w:val="auto"/>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E111E" w14:textId="77777777" w:rsidR="002F66A1" w:rsidRDefault="00A71FA7">
    <w:pPr>
      <w:pStyle w:val="Footer"/>
    </w:pPr>
    <w:r>
      <w:rPr>
        <w:noProof/>
      </w:rPr>
      <mc:AlternateContent>
        <mc:Choice Requires="wps">
          <w:drawing>
            <wp:anchor distT="0" distB="0" distL="0" distR="0" simplePos="0" relativeHeight="251658241" behindDoc="0" locked="0" layoutInCell="1" allowOverlap="1" wp14:anchorId="2A18E73D" wp14:editId="186BE5DB">
              <wp:simplePos x="635" y="635"/>
              <wp:positionH relativeFrom="page">
                <wp:align>center</wp:align>
              </wp:positionH>
              <wp:positionV relativeFrom="page">
                <wp:align>bottom</wp:align>
              </wp:positionV>
              <wp:extent cx="459740" cy="357505"/>
              <wp:effectExtent l="0" t="0" r="16510" b="0"/>
              <wp:wrapNone/>
              <wp:docPr id="197253327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73E13BBE" w14:textId="77777777" w:rsidR="00A71FA7" w:rsidRPr="00A71FA7" w:rsidRDefault="00A71FA7" w:rsidP="00A71FA7">
                          <w:pPr>
                            <w:spacing w:after="0"/>
                            <w:rPr>
                              <w:rFonts w:ascii="Calibri" w:eastAsia="Calibri" w:hAnsi="Calibri" w:cs="Calibri"/>
                              <w:noProof/>
                              <w:color w:val="000000"/>
                              <w:sz w:val="20"/>
                              <w:szCs w:val="20"/>
                            </w:rPr>
                          </w:pPr>
                          <w:r w:rsidRPr="00A71FA7">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A18E73D" id="_x0000_t202" coordsize="21600,21600" o:spt="202" path="m,l,21600r21600,l21600,xe">
              <v:stroke joinstyle="miter"/>
              <v:path gradientshapeok="t" o:connecttype="rect"/>
            </v:shapetype>
            <v:shape id="Text Box 5" o:spid="_x0000_s1027" type="#_x0000_t202" alt="OFFICIAL" style="position:absolute;margin-left:0;margin-top:0;width:36.2pt;height:28.1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" filled="f" stroked="f">
              <v:textbox style="mso-fit-shape-to-text:t" inset="0,0,0,15pt">
                <w:txbxContent>
                  <w:p w14:paraId="73E13BBE" w14:textId="77777777" w:rsidR="00A71FA7" w:rsidRPr="00A71FA7" w:rsidRDefault="00A71FA7" w:rsidP="00A71FA7">
                    <w:pPr>
                      <w:spacing w:after="0"/>
                      <w:rPr>
                        <w:rFonts w:ascii="Calibri" w:eastAsia="Calibri" w:hAnsi="Calibri" w:cs="Calibri"/>
                        <w:noProof/>
                        <w:color w:val="000000"/>
                        <w:sz w:val="20"/>
                        <w:szCs w:val="20"/>
                      </w:rPr>
                    </w:pPr>
                    <w:r w:rsidRPr="00A71FA7">
                      <w:rPr>
                        <w:rFonts w:ascii="Calibri" w:eastAsia="Calibri" w:hAnsi="Calibri" w:cs="Calibri"/>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342A0" w14:textId="77777777" w:rsidR="00C47A59" w:rsidRDefault="00C47A59" w:rsidP="00FA03F2">
      <w:r>
        <w:separator/>
      </w:r>
    </w:p>
  </w:footnote>
  <w:footnote w:type="continuationSeparator" w:id="0">
    <w:p w14:paraId="20AF2F71" w14:textId="77777777" w:rsidR="00C47A59" w:rsidRDefault="00C47A59" w:rsidP="00FA03F2">
      <w:r>
        <w:continuationSeparator/>
      </w:r>
    </w:p>
  </w:footnote>
  <w:footnote w:type="continuationNotice" w:id="1">
    <w:p w14:paraId="6D6BD3FA" w14:textId="77777777" w:rsidR="00C47A59" w:rsidRDefault="00C47A5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E9A10" w14:textId="77777777" w:rsidR="002F66A1" w:rsidRDefault="00A71FA7">
    <w:pPr>
      <w:pStyle w:val="Header"/>
    </w:pPr>
    <w:r>
      <w:rPr>
        <w:noProof/>
      </w:rPr>
      <mc:AlternateContent>
        <mc:Choice Requires="wps">
          <w:drawing>
            <wp:anchor distT="0" distB="0" distL="0" distR="0" simplePos="0" relativeHeight="251658240" behindDoc="0" locked="0" layoutInCell="1" allowOverlap="1" wp14:anchorId="69E7BC20" wp14:editId="7A290DB5">
              <wp:simplePos x="635" y="635"/>
              <wp:positionH relativeFrom="page">
                <wp:align>center</wp:align>
              </wp:positionH>
              <wp:positionV relativeFrom="page">
                <wp:align>top</wp:align>
              </wp:positionV>
              <wp:extent cx="459740" cy="357505"/>
              <wp:effectExtent l="0" t="0" r="16510" b="4445"/>
              <wp:wrapNone/>
              <wp:docPr id="162285714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610C1335" w14:textId="77777777" w:rsidR="00A71FA7" w:rsidRPr="00A71FA7" w:rsidRDefault="00A71FA7" w:rsidP="00A71FA7">
                          <w:pPr>
                            <w:spacing w:after="0"/>
                            <w:rPr>
                              <w:rFonts w:ascii="Calibri" w:eastAsia="Calibri" w:hAnsi="Calibri" w:cs="Calibri"/>
                              <w:noProof/>
                              <w:color w:val="000000"/>
                              <w:sz w:val="20"/>
                              <w:szCs w:val="20"/>
                            </w:rPr>
                          </w:pPr>
                          <w:r w:rsidRPr="00A71FA7">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E7BC20" id="_x0000_t202" coordsize="21600,21600" o:spt="202" path="m,l,21600r21600,l21600,xe">
              <v:stroke joinstyle="miter"/>
              <v:path gradientshapeok="t" o:connecttype="rect"/>
            </v:shapetype>
            <v:shape id="Text Box 2" o:spid="_x0000_s1026" type="#_x0000_t202" alt="OFFICIAL" style="position:absolute;margin-left:0;margin-top:0;width:36.2pt;height:28.1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" filled="f" stroked="f">
              <v:textbox style="mso-fit-shape-to-text:t" inset="0,15pt,0,0">
                <w:txbxContent>
                  <w:p w14:paraId="610C1335" w14:textId="77777777" w:rsidR="00A71FA7" w:rsidRPr="00A71FA7" w:rsidRDefault="00A71FA7" w:rsidP="00A71FA7">
                    <w:pPr>
                      <w:spacing w:after="0"/>
                      <w:rPr>
                        <w:rFonts w:ascii="Calibri" w:eastAsia="Calibri" w:hAnsi="Calibri" w:cs="Calibri"/>
                        <w:noProof/>
                        <w:color w:val="000000"/>
                        <w:sz w:val="20"/>
                        <w:szCs w:val="20"/>
                      </w:rPr>
                    </w:pPr>
                    <w:r w:rsidRPr="00A71FA7">
                      <w:rPr>
                        <w:rFonts w:ascii="Calibri" w:eastAsia="Calibri" w:hAnsi="Calibri" w:cs="Calibri"/>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A4C33" w14:textId="4AB994D3" w:rsidR="006D0934" w:rsidRDefault="006D0934" w:rsidP="006D093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459F"/>
    <w:multiLevelType w:val="hybridMultilevel"/>
    <w:tmpl w:val="030C2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1E4FB0"/>
    <w:multiLevelType w:val="hybridMultilevel"/>
    <w:tmpl w:val="21785F0A"/>
    <w:lvl w:ilvl="0" w:tplc="58040210">
      <w:start w:val="1"/>
      <w:numFmt w:val="bullet"/>
      <w:pStyle w:val="BulletText2"/>
      <w:lvlText w:val="●"/>
      <w:lvlJc w:val="left"/>
      <w:pPr>
        <w:ind w:left="1060" w:hanging="360"/>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A3D00D6"/>
    <w:multiLevelType w:val="multilevel"/>
    <w:tmpl w:val="0809001F"/>
    <w:lvl w:ilvl="0">
      <w:start w:val="1"/>
      <w:numFmt w:val="decimal"/>
      <w:lvlText w:val="%1."/>
      <w:lvlJc w:val="left"/>
      <w:pPr>
        <w:ind w:left="360" w:hanging="360"/>
      </w:pPr>
      <w:rPr>
        <w:rFonts w:hint="default"/>
        <w:b/>
        <w:bCs/>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2E5057A"/>
    <w:multiLevelType w:val="hybridMultilevel"/>
    <w:tmpl w:val="8F089EBA"/>
    <w:lvl w:ilvl="0" w:tplc="D2A8F2A2">
      <w:start w:val="1"/>
      <w:numFmt w:val="decimal"/>
      <w:lvlText w:val="%1."/>
      <w:lvlJc w:val="left"/>
      <w:pPr>
        <w:ind w:left="1020" w:hanging="360"/>
      </w:pPr>
    </w:lvl>
    <w:lvl w:ilvl="1" w:tplc="E8CA2270">
      <w:start w:val="1"/>
      <w:numFmt w:val="decimal"/>
      <w:lvlText w:val="%2."/>
      <w:lvlJc w:val="left"/>
      <w:pPr>
        <w:ind w:left="1020" w:hanging="360"/>
      </w:pPr>
    </w:lvl>
    <w:lvl w:ilvl="2" w:tplc="951A89F8">
      <w:start w:val="1"/>
      <w:numFmt w:val="decimal"/>
      <w:lvlText w:val="%3."/>
      <w:lvlJc w:val="left"/>
      <w:pPr>
        <w:ind w:left="1020" w:hanging="360"/>
      </w:pPr>
    </w:lvl>
    <w:lvl w:ilvl="3" w:tplc="8048AC62">
      <w:start w:val="1"/>
      <w:numFmt w:val="decimal"/>
      <w:lvlText w:val="%4."/>
      <w:lvlJc w:val="left"/>
      <w:pPr>
        <w:ind w:left="1020" w:hanging="360"/>
      </w:pPr>
    </w:lvl>
    <w:lvl w:ilvl="4" w:tplc="ADB696EA">
      <w:start w:val="1"/>
      <w:numFmt w:val="decimal"/>
      <w:lvlText w:val="%5."/>
      <w:lvlJc w:val="left"/>
      <w:pPr>
        <w:ind w:left="1020" w:hanging="360"/>
      </w:pPr>
    </w:lvl>
    <w:lvl w:ilvl="5" w:tplc="328C7836">
      <w:start w:val="1"/>
      <w:numFmt w:val="decimal"/>
      <w:lvlText w:val="%6."/>
      <w:lvlJc w:val="left"/>
      <w:pPr>
        <w:ind w:left="1020" w:hanging="360"/>
      </w:pPr>
    </w:lvl>
    <w:lvl w:ilvl="6" w:tplc="55E81BA4">
      <w:start w:val="1"/>
      <w:numFmt w:val="decimal"/>
      <w:lvlText w:val="%7."/>
      <w:lvlJc w:val="left"/>
      <w:pPr>
        <w:ind w:left="1020" w:hanging="360"/>
      </w:pPr>
    </w:lvl>
    <w:lvl w:ilvl="7" w:tplc="DBC49106">
      <w:start w:val="1"/>
      <w:numFmt w:val="decimal"/>
      <w:lvlText w:val="%8."/>
      <w:lvlJc w:val="left"/>
      <w:pPr>
        <w:ind w:left="1020" w:hanging="360"/>
      </w:pPr>
    </w:lvl>
    <w:lvl w:ilvl="8" w:tplc="064CFAAC">
      <w:start w:val="1"/>
      <w:numFmt w:val="decimal"/>
      <w:lvlText w:val="%9."/>
      <w:lvlJc w:val="left"/>
      <w:pPr>
        <w:ind w:left="1020" w:hanging="360"/>
      </w:pPr>
    </w:lvl>
  </w:abstractNum>
  <w:abstractNum w:abstractNumId="4" w15:restartNumberingAfterBreak="0">
    <w:nsid w:val="145817F1"/>
    <w:multiLevelType w:val="hybridMultilevel"/>
    <w:tmpl w:val="36A84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6A4B2E"/>
    <w:multiLevelType w:val="multilevel"/>
    <w:tmpl w:val="0809001F"/>
    <w:lvl w:ilvl="0">
      <w:start w:val="1"/>
      <w:numFmt w:val="decimal"/>
      <w:lvlText w:val="%1."/>
      <w:lvlJc w:val="left"/>
      <w:pPr>
        <w:ind w:left="360" w:hanging="360"/>
      </w:pPr>
      <w:rPr>
        <w:rFonts w:hint="default"/>
        <w:b/>
        <w:bCs/>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882840"/>
    <w:multiLevelType w:val="hybridMultilevel"/>
    <w:tmpl w:val="C48A5C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1846ED"/>
    <w:multiLevelType w:val="hybridMultilevel"/>
    <w:tmpl w:val="BAF8418E"/>
    <w:lvl w:ilvl="0" w:tplc="75C0CBC8">
      <w:start w:val="1"/>
      <w:numFmt w:val="decimal"/>
      <w:pStyle w:val="Numberedblock"/>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8" w15:restartNumberingAfterBreak="0">
    <w:nsid w:val="17001B96"/>
    <w:multiLevelType w:val="hybridMultilevel"/>
    <w:tmpl w:val="38F0D562"/>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D1202E3"/>
    <w:multiLevelType w:val="hybridMultilevel"/>
    <w:tmpl w:val="D402F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28744F"/>
    <w:multiLevelType w:val="hybridMultilevel"/>
    <w:tmpl w:val="92C2C654"/>
    <w:lvl w:ilvl="0" w:tplc="06E01FBA">
      <w:start w:val="1"/>
      <w:numFmt w:val="bullet"/>
      <w:lvlText w:val=""/>
      <w:lvlJc w:val="left"/>
      <w:pPr>
        <w:ind w:left="855" w:hanging="360"/>
      </w:pPr>
      <w:rPr>
        <w:rFonts w:ascii="Symbol" w:hAnsi="Symbol" w:hint="default"/>
        <w:color w:val="auto"/>
      </w:rPr>
    </w:lvl>
    <w:lvl w:ilvl="1" w:tplc="08090003" w:tentative="1">
      <w:start w:val="1"/>
      <w:numFmt w:val="bullet"/>
      <w:lvlText w:val="o"/>
      <w:lvlJc w:val="left"/>
      <w:pPr>
        <w:ind w:left="1575" w:hanging="360"/>
      </w:pPr>
      <w:rPr>
        <w:rFonts w:ascii="Courier New" w:hAnsi="Courier New" w:cs="Courier New" w:hint="default"/>
      </w:rPr>
    </w:lvl>
    <w:lvl w:ilvl="2" w:tplc="08090005" w:tentative="1">
      <w:start w:val="1"/>
      <w:numFmt w:val="bullet"/>
      <w:lvlText w:val=""/>
      <w:lvlJc w:val="left"/>
      <w:pPr>
        <w:ind w:left="2295" w:hanging="360"/>
      </w:pPr>
      <w:rPr>
        <w:rFonts w:ascii="Wingdings" w:hAnsi="Wingdings" w:hint="default"/>
      </w:rPr>
    </w:lvl>
    <w:lvl w:ilvl="3" w:tplc="08090001" w:tentative="1">
      <w:start w:val="1"/>
      <w:numFmt w:val="bullet"/>
      <w:lvlText w:val=""/>
      <w:lvlJc w:val="left"/>
      <w:pPr>
        <w:ind w:left="3015" w:hanging="360"/>
      </w:pPr>
      <w:rPr>
        <w:rFonts w:ascii="Symbol" w:hAnsi="Symbol" w:hint="default"/>
      </w:rPr>
    </w:lvl>
    <w:lvl w:ilvl="4" w:tplc="08090003" w:tentative="1">
      <w:start w:val="1"/>
      <w:numFmt w:val="bullet"/>
      <w:lvlText w:val="o"/>
      <w:lvlJc w:val="left"/>
      <w:pPr>
        <w:ind w:left="3735" w:hanging="360"/>
      </w:pPr>
      <w:rPr>
        <w:rFonts w:ascii="Courier New" w:hAnsi="Courier New" w:cs="Courier New" w:hint="default"/>
      </w:rPr>
    </w:lvl>
    <w:lvl w:ilvl="5" w:tplc="08090005" w:tentative="1">
      <w:start w:val="1"/>
      <w:numFmt w:val="bullet"/>
      <w:lvlText w:val=""/>
      <w:lvlJc w:val="left"/>
      <w:pPr>
        <w:ind w:left="4455" w:hanging="360"/>
      </w:pPr>
      <w:rPr>
        <w:rFonts w:ascii="Wingdings" w:hAnsi="Wingdings" w:hint="default"/>
      </w:rPr>
    </w:lvl>
    <w:lvl w:ilvl="6" w:tplc="08090001" w:tentative="1">
      <w:start w:val="1"/>
      <w:numFmt w:val="bullet"/>
      <w:lvlText w:val=""/>
      <w:lvlJc w:val="left"/>
      <w:pPr>
        <w:ind w:left="5175" w:hanging="360"/>
      </w:pPr>
      <w:rPr>
        <w:rFonts w:ascii="Symbol" w:hAnsi="Symbol" w:hint="default"/>
      </w:rPr>
    </w:lvl>
    <w:lvl w:ilvl="7" w:tplc="08090003" w:tentative="1">
      <w:start w:val="1"/>
      <w:numFmt w:val="bullet"/>
      <w:lvlText w:val="o"/>
      <w:lvlJc w:val="left"/>
      <w:pPr>
        <w:ind w:left="5895" w:hanging="360"/>
      </w:pPr>
      <w:rPr>
        <w:rFonts w:ascii="Courier New" w:hAnsi="Courier New" w:cs="Courier New" w:hint="default"/>
      </w:rPr>
    </w:lvl>
    <w:lvl w:ilvl="8" w:tplc="08090005" w:tentative="1">
      <w:start w:val="1"/>
      <w:numFmt w:val="bullet"/>
      <w:lvlText w:val=""/>
      <w:lvlJc w:val="left"/>
      <w:pPr>
        <w:ind w:left="6615" w:hanging="360"/>
      </w:pPr>
      <w:rPr>
        <w:rFonts w:ascii="Wingdings" w:hAnsi="Wingdings" w:hint="default"/>
      </w:rPr>
    </w:lvl>
  </w:abstractNum>
  <w:abstractNum w:abstractNumId="11" w15:restartNumberingAfterBreak="0">
    <w:nsid w:val="2BD4268A"/>
    <w:multiLevelType w:val="hybridMultilevel"/>
    <w:tmpl w:val="6AD25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2C2334"/>
    <w:multiLevelType w:val="hybridMultilevel"/>
    <w:tmpl w:val="91841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E45FFD"/>
    <w:multiLevelType w:val="multilevel"/>
    <w:tmpl w:val="BF4A29DE"/>
    <w:lvl w:ilvl="0">
      <w:start w:val="6"/>
      <w:numFmt w:val="decimal"/>
      <w:lvlText w:val="%1."/>
      <w:lvlJc w:val="left"/>
      <w:pPr>
        <w:ind w:left="360" w:hanging="360"/>
      </w:pPr>
      <w:rPr>
        <w:rFonts w:hint="default"/>
        <w:b/>
        <w:bCs/>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4554049"/>
    <w:multiLevelType w:val="hybridMultilevel"/>
    <w:tmpl w:val="CFDCD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B7735F"/>
    <w:multiLevelType w:val="hybridMultilevel"/>
    <w:tmpl w:val="A7EA5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1747C9"/>
    <w:multiLevelType w:val="hybridMultilevel"/>
    <w:tmpl w:val="3F8A1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65761A"/>
    <w:multiLevelType w:val="hybridMultilevel"/>
    <w:tmpl w:val="09B02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F002FF"/>
    <w:multiLevelType w:val="hybridMultilevel"/>
    <w:tmpl w:val="9DC07BAC"/>
    <w:lvl w:ilvl="0" w:tplc="FFFFFFFF">
      <w:start w:val="1"/>
      <w:numFmt w:val="bullet"/>
      <w:pStyle w:val="Hidden"/>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9ED566D"/>
    <w:multiLevelType w:val="multilevel"/>
    <w:tmpl w:val="0809001F"/>
    <w:lvl w:ilvl="0">
      <w:start w:val="1"/>
      <w:numFmt w:val="decimal"/>
      <w:lvlText w:val="%1."/>
      <w:lvlJc w:val="left"/>
      <w:pPr>
        <w:ind w:left="360" w:hanging="360"/>
      </w:pPr>
      <w:rPr>
        <w:rFonts w:hint="default"/>
        <w:b/>
        <w:bCs/>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D405F81"/>
    <w:multiLevelType w:val="hybridMultilevel"/>
    <w:tmpl w:val="2D2EC4D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F0C52D6"/>
    <w:multiLevelType w:val="hybridMultilevel"/>
    <w:tmpl w:val="4D6C7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E41245"/>
    <w:multiLevelType w:val="hybridMultilevel"/>
    <w:tmpl w:val="26D07086"/>
    <w:lvl w:ilvl="0" w:tplc="2C3E92A4">
      <w:start w:val="1"/>
      <w:numFmt w:val="decimal"/>
      <w:lvlText w:val="%1."/>
      <w:lvlJc w:val="left"/>
      <w:pPr>
        <w:ind w:left="1020" w:hanging="360"/>
      </w:pPr>
    </w:lvl>
    <w:lvl w:ilvl="1" w:tplc="442833A4">
      <w:start w:val="1"/>
      <w:numFmt w:val="decimal"/>
      <w:lvlText w:val="%2."/>
      <w:lvlJc w:val="left"/>
      <w:pPr>
        <w:ind w:left="1020" w:hanging="360"/>
      </w:pPr>
    </w:lvl>
    <w:lvl w:ilvl="2" w:tplc="A896FA20">
      <w:start w:val="1"/>
      <w:numFmt w:val="decimal"/>
      <w:lvlText w:val="%3."/>
      <w:lvlJc w:val="left"/>
      <w:pPr>
        <w:ind w:left="1020" w:hanging="360"/>
      </w:pPr>
    </w:lvl>
    <w:lvl w:ilvl="3" w:tplc="3C644060">
      <w:start w:val="1"/>
      <w:numFmt w:val="decimal"/>
      <w:lvlText w:val="%4."/>
      <w:lvlJc w:val="left"/>
      <w:pPr>
        <w:ind w:left="1020" w:hanging="360"/>
      </w:pPr>
    </w:lvl>
    <w:lvl w:ilvl="4" w:tplc="19CE78CC">
      <w:start w:val="1"/>
      <w:numFmt w:val="decimal"/>
      <w:lvlText w:val="%5."/>
      <w:lvlJc w:val="left"/>
      <w:pPr>
        <w:ind w:left="1020" w:hanging="360"/>
      </w:pPr>
    </w:lvl>
    <w:lvl w:ilvl="5" w:tplc="B8CAAD80">
      <w:start w:val="1"/>
      <w:numFmt w:val="decimal"/>
      <w:lvlText w:val="%6."/>
      <w:lvlJc w:val="left"/>
      <w:pPr>
        <w:ind w:left="1020" w:hanging="360"/>
      </w:pPr>
    </w:lvl>
    <w:lvl w:ilvl="6" w:tplc="BA7CC76E">
      <w:start w:val="1"/>
      <w:numFmt w:val="decimal"/>
      <w:lvlText w:val="%7."/>
      <w:lvlJc w:val="left"/>
      <w:pPr>
        <w:ind w:left="1020" w:hanging="360"/>
      </w:pPr>
    </w:lvl>
    <w:lvl w:ilvl="7" w:tplc="61B278A8">
      <w:start w:val="1"/>
      <w:numFmt w:val="decimal"/>
      <w:lvlText w:val="%8."/>
      <w:lvlJc w:val="left"/>
      <w:pPr>
        <w:ind w:left="1020" w:hanging="360"/>
      </w:pPr>
    </w:lvl>
    <w:lvl w:ilvl="8" w:tplc="437084B4">
      <w:start w:val="1"/>
      <w:numFmt w:val="decimal"/>
      <w:lvlText w:val="%9."/>
      <w:lvlJc w:val="left"/>
      <w:pPr>
        <w:ind w:left="1020" w:hanging="360"/>
      </w:pPr>
    </w:lvl>
  </w:abstractNum>
  <w:abstractNum w:abstractNumId="23" w15:restartNumberingAfterBreak="0">
    <w:nsid w:val="508E1672"/>
    <w:multiLevelType w:val="multilevel"/>
    <w:tmpl w:val="B254E91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2D16688"/>
    <w:multiLevelType w:val="multilevel"/>
    <w:tmpl w:val="C9A4318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3856C5E"/>
    <w:multiLevelType w:val="hybridMultilevel"/>
    <w:tmpl w:val="5FFE2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3C62131"/>
    <w:multiLevelType w:val="hybridMultilevel"/>
    <w:tmpl w:val="36CA4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F87991"/>
    <w:multiLevelType w:val="hybridMultilevel"/>
    <w:tmpl w:val="1E32B166"/>
    <w:lvl w:ilvl="0" w:tplc="3C643B1A">
      <w:start w:val="1"/>
      <w:numFmt w:val="decimal"/>
      <w:pStyle w:val="Principlehead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D4E41AA"/>
    <w:multiLevelType w:val="hybridMultilevel"/>
    <w:tmpl w:val="99BC2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5075DD"/>
    <w:multiLevelType w:val="hybridMultilevel"/>
    <w:tmpl w:val="CF50A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8D04C1"/>
    <w:multiLevelType w:val="hybridMultilevel"/>
    <w:tmpl w:val="0BC26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08D463E"/>
    <w:multiLevelType w:val="hybridMultilevel"/>
    <w:tmpl w:val="D4B80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3319A3"/>
    <w:multiLevelType w:val="hybridMultilevel"/>
    <w:tmpl w:val="8BA85298"/>
    <w:lvl w:ilvl="0" w:tplc="08090001">
      <w:start w:val="1"/>
      <w:numFmt w:val="bullet"/>
      <w:lvlText w:val=""/>
      <w:lvlJc w:val="left"/>
      <w:pPr>
        <w:ind w:left="720" w:hanging="360"/>
      </w:pPr>
      <w:rPr>
        <w:rFonts w:ascii="Symbol" w:hAnsi="Symbol" w:hint="default"/>
      </w:rPr>
    </w:lvl>
    <w:lvl w:ilvl="1" w:tplc="E4BEF610">
      <w:numFmt w:val="bullet"/>
      <w:lvlText w:val="·"/>
      <w:lvlJc w:val="left"/>
      <w:pPr>
        <w:ind w:left="1440" w:hanging="360"/>
      </w:pPr>
      <w:rPr>
        <w:rFonts w:ascii="Arial" w:eastAsiaTheme="minorHAnsi"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46E0CB3"/>
    <w:multiLevelType w:val="hybridMultilevel"/>
    <w:tmpl w:val="7ACC5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5412C66"/>
    <w:multiLevelType w:val="hybridMultilevel"/>
    <w:tmpl w:val="FA5E9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58F64E2"/>
    <w:multiLevelType w:val="hybridMultilevel"/>
    <w:tmpl w:val="EB9C7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F6D6A2C"/>
    <w:multiLevelType w:val="hybridMultilevel"/>
    <w:tmpl w:val="4D1A4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84117E7"/>
    <w:multiLevelType w:val="hybridMultilevel"/>
    <w:tmpl w:val="BFE680C2"/>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7C976EB3"/>
    <w:multiLevelType w:val="hybridMultilevel"/>
    <w:tmpl w:val="52249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DE87F83"/>
    <w:multiLevelType w:val="hybridMultilevel"/>
    <w:tmpl w:val="56CC37D6"/>
    <w:lvl w:ilvl="0" w:tplc="91888D08">
      <w:start w:val="1"/>
      <w:numFmt w:val="bullet"/>
      <w:lvlText w:val=""/>
      <w:lvlJc w:val="left"/>
      <w:pPr>
        <w:ind w:left="720" w:hanging="360"/>
      </w:pPr>
      <w:rPr>
        <w:rFonts w:ascii="Symbol" w:hAnsi="Symbol" w:hint="default"/>
      </w:rPr>
    </w:lvl>
    <w:lvl w:ilvl="1" w:tplc="15944F8C">
      <w:start w:val="1"/>
      <w:numFmt w:val="bullet"/>
      <w:lvlText w:val="o"/>
      <w:lvlJc w:val="left"/>
      <w:pPr>
        <w:ind w:left="1440" w:hanging="360"/>
      </w:pPr>
      <w:rPr>
        <w:rFonts w:ascii="Courier New" w:hAnsi="Courier New" w:hint="default"/>
      </w:rPr>
    </w:lvl>
    <w:lvl w:ilvl="2" w:tplc="201E82AC">
      <w:start w:val="1"/>
      <w:numFmt w:val="bullet"/>
      <w:lvlText w:val=""/>
      <w:lvlJc w:val="left"/>
      <w:pPr>
        <w:ind w:left="2160" w:hanging="360"/>
      </w:pPr>
      <w:rPr>
        <w:rFonts w:ascii="Wingdings" w:hAnsi="Wingdings" w:hint="default"/>
      </w:rPr>
    </w:lvl>
    <w:lvl w:ilvl="3" w:tplc="6A18A9D8">
      <w:start w:val="1"/>
      <w:numFmt w:val="bullet"/>
      <w:lvlText w:val=""/>
      <w:lvlJc w:val="left"/>
      <w:pPr>
        <w:ind w:left="2880" w:hanging="360"/>
      </w:pPr>
      <w:rPr>
        <w:rFonts w:ascii="Symbol" w:hAnsi="Symbol" w:hint="default"/>
      </w:rPr>
    </w:lvl>
    <w:lvl w:ilvl="4" w:tplc="4FBAF566">
      <w:start w:val="1"/>
      <w:numFmt w:val="bullet"/>
      <w:lvlText w:val="o"/>
      <w:lvlJc w:val="left"/>
      <w:pPr>
        <w:ind w:left="3600" w:hanging="360"/>
      </w:pPr>
      <w:rPr>
        <w:rFonts w:ascii="Courier New" w:hAnsi="Courier New" w:hint="default"/>
      </w:rPr>
    </w:lvl>
    <w:lvl w:ilvl="5" w:tplc="D3064D68">
      <w:start w:val="1"/>
      <w:numFmt w:val="bullet"/>
      <w:lvlText w:val=""/>
      <w:lvlJc w:val="left"/>
      <w:pPr>
        <w:ind w:left="4320" w:hanging="360"/>
      </w:pPr>
      <w:rPr>
        <w:rFonts w:ascii="Wingdings" w:hAnsi="Wingdings" w:hint="default"/>
      </w:rPr>
    </w:lvl>
    <w:lvl w:ilvl="6" w:tplc="E18A0A68">
      <w:start w:val="1"/>
      <w:numFmt w:val="bullet"/>
      <w:lvlText w:val=""/>
      <w:lvlJc w:val="left"/>
      <w:pPr>
        <w:ind w:left="5040" w:hanging="360"/>
      </w:pPr>
      <w:rPr>
        <w:rFonts w:ascii="Symbol" w:hAnsi="Symbol" w:hint="default"/>
      </w:rPr>
    </w:lvl>
    <w:lvl w:ilvl="7" w:tplc="B48AB586">
      <w:start w:val="1"/>
      <w:numFmt w:val="bullet"/>
      <w:lvlText w:val="o"/>
      <w:lvlJc w:val="left"/>
      <w:pPr>
        <w:ind w:left="5760" w:hanging="360"/>
      </w:pPr>
      <w:rPr>
        <w:rFonts w:ascii="Courier New" w:hAnsi="Courier New" w:hint="default"/>
      </w:rPr>
    </w:lvl>
    <w:lvl w:ilvl="8" w:tplc="7F0EBAC6">
      <w:start w:val="1"/>
      <w:numFmt w:val="bullet"/>
      <w:lvlText w:val=""/>
      <w:lvlJc w:val="left"/>
      <w:pPr>
        <w:ind w:left="6480" w:hanging="360"/>
      </w:pPr>
      <w:rPr>
        <w:rFonts w:ascii="Wingdings" w:hAnsi="Wingdings" w:hint="default"/>
      </w:rPr>
    </w:lvl>
  </w:abstractNum>
  <w:num w:numId="1" w16cid:durableId="933435205">
    <w:abstractNumId w:val="36"/>
  </w:num>
  <w:num w:numId="2" w16cid:durableId="1487361644">
    <w:abstractNumId w:val="1"/>
  </w:num>
  <w:num w:numId="3" w16cid:durableId="787967867">
    <w:abstractNumId w:val="27"/>
  </w:num>
  <w:num w:numId="4" w16cid:durableId="70360450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84917599">
    <w:abstractNumId w:val="2"/>
  </w:num>
  <w:num w:numId="6" w16cid:durableId="303392566">
    <w:abstractNumId w:val="30"/>
  </w:num>
  <w:num w:numId="7" w16cid:durableId="322245485">
    <w:abstractNumId w:val="29"/>
  </w:num>
  <w:num w:numId="8" w16cid:durableId="1077096215">
    <w:abstractNumId w:val="32"/>
  </w:num>
  <w:num w:numId="9" w16cid:durableId="1882475175">
    <w:abstractNumId w:val="8"/>
  </w:num>
  <w:num w:numId="10" w16cid:durableId="932519786">
    <w:abstractNumId w:val="38"/>
  </w:num>
  <w:num w:numId="11" w16cid:durableId="1140071528">
    <w:abstractNumId w:val="35"/>
  </w:num>
  <w:num w:numId="12" w16cid:durableId="2037927221">
    <w:abstractNumId w:val="7"/>
  </w:num>
  <w:num w:numId="13" w16cid:durableId="2036886752">
    <w:abstractNumId w:val="11"/>
  </w:num>
  <w:num w:numId="14" w16cid:durableId="59669530">
    <w:abstractNumId w:val="25"/>
  </w:num>
  <w:num w:numId="15" w16cid:durableId="1739283292">
    <w:abstractNumId w:val="19"/>
  </w:num>
  <w:num w:numId="16" w16cid:durableId="5601676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628959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81700681">
    <w:abstractNumId w:val="26"/>
  </w:num>
  <w:num w:numId="19" w16cid:durableId="993724120">
    <w:abstractNumId w:val="13"/>
  </w:num>
  <w:num w:numId="20" w16cid:durableId="3017430">
    <w:abstractNumId w:val="34"/>
  </w:num>
  <w:num w:numId="21" w16cid:durableId="728115252">
    <w:abstractNumId w:val="4"/>
  </w:num>
  <w:num w:numId="22" w16cid:durableId="1100415120">
    <w:abstractNumId w:val="14"/>
  </w:num>
  <w:num w:numId="23" w16cid:durableId="824929716">
    <w:abstractNumId w:val="28"/>
  </w:num>
  <w:num w:numId="24" w16cid:durableId="489176970">
    <w:abstractNumId w:val="31"/>
  </w:num>
  <w:num w:numId="25" w16cid:durableId="1098139412">
    <w:abstractNumId w:val="6"/>
  </w:num>
  <w:num w:numId="26" w16cid:durableId="1802651668">
    <w:abstractNumId w:val="5"/>
  </w:num>
  <w:num w:numId="27" w16cid:durableId="1378699260">
    <w:abstractNumId w:val="16"/>
  </w:num>
  <w:num w:numId="28" w16cid:durableId="558711880">
    <w:abstractNumId w:val="12"/>
  </w:num>
  <w:num w:numId="29" w16cid:durableId="544759952">
    <w:abstractNumId w:val="17"/>
  </w:num>
  <w:num w:numId="30" w16cid:durableId="1828782789">
    <w:abstractNumId w:val="0"/>
  </w:num>
  <w:num w:numId="31" w16cid:durableId="329064320">
    <w:abstractNumId w:val="10"/>
  </w:num>
  <w:num w:numId="32" w16cid:durableId="207643406">
    <w:abstractNumId w:val="21"/>
  </w:num>
  <w:num w:numId="33" w16cid:durableId="1865168749">
    <w:abstractNumId w:val="9"/>
  </w:num>
  <w:num w:numId="34" w16cid:durableId="1108894709">
    <w:abstractNumId w:val="37"/>
  </w:num>
  <w:num w:numId="35" w16cid:durableId="1547644438">
    <w:abstractNumId w:val="15"/>
  </w:num>
  <w:num w:numId="36" w16cid:durableId="655063134">
    <w:abstractNumId w:val="39"/>
  </w:num>
  <w:num w:numId="37" w16cid:durableId="1827476473">
    <w:abstractNumId w:val="33"/>
  </w:num>
  <w:num w:numId="38" w16cid:durableId="1002929589">
    <w:abstractNumId w:val="22"/>
  </w:num>
  <w:num w:numId="39" w16cid:durableId="835877850">
    <w:abstractNumId w:val="3"/>
  </w:num>
  <w:num w:numId="40" w16cid:durableId="1799764380">
    <w:abstractNumId w:val="18"/>
  </w:num>
  <w:num w:numId="41" w16cid:durableId="1918007134">
    <w:abstractNumId w:val="23"/>
  </w:num>
  <w:num w:numId="42" w16cid:durableId="93134047">
    <w:abstractNumId w:val="24"/>
  </w:num>
  <w:num w:numId="43" w16cid:durableId="1650741543">
    <w:abstractNumId w:val="40"/>
  </w:num>
  <w:num w:numId="44" w16cid:durableId="1360474346">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41E"/>
    <w:rsid w:val="000011E5"/>
    <w:rsid w:val="000012F5"/>
    <w:rsid w:val="0000175F"/>
    <w:rsid w:val="0000177F"/>
    <w:rsid w:val="00002EC3"/>
    <w:rsid w:val="0000552C"/>
    <w:rsid w:val="00005CD6"/>
    <w:rsid w:val="00005FFF"/>
    <w:rsid w:val="00007434"/>
    <w:rsid w:val="0000781B"/>
    <w:rsid w:val="00010266"/>
    <w:rsid w:val="000105E5"/>
    <w:rsid w:val="0001134F"/>
    <w:rsid w:val="000124E6"/>
    <w:rsid w:val="00012A4C"/>
    <w:rsid w:val="00012D50"/>
    <w:rsid w:val="00012DEE"/>
    <w:rsid w:val="00012EF1"/>
    <w:rsid w:val="0001395E"/>
    <w:rsid w:val="00014095"/>
    <w:rsid w:val="000143E7"/>
    <w:rsid w:val="00014D98"/>
    <w:rsid w:val="0001506E"/>
    <w:rsid w:val="00015393"/>
    <w:rsid w:val="00015B7C"/>
    <w:rsid w:val="000168ED"/>
    <w:rsid w:val="00017487"/>
    <w:rsid w:val="0001785F"/>
    <w:rsid w:val="00017A32"/>
    <w:rsid w:val="00017FBB"/>
    <w:rsid w:val="00020508"/>
    <w:rsid w:val="00020A52"/>
    <w:rsid w:val="00021872"/>
    <w:rsid w:val="00021AFC"/>
    <w:rsid w:val="000226DA"/>
    <w:rsid w:val="00023A24"/>
    <w:rsid w:val="00023F4C"/>
    <w:rsid w:val="000255D8"/>
    <w:rsid w:val="000274F2"/>
    <w:rsid w:val="00032600"/>
    <w:rsid w:val="00032FE4"/>
    <w:rsid w:val="00033100"/>
    <w:rsid w:val="00033516"/>
    <w:rsid w:val="0003426A"/>
    <w:rsid w:val="00034A76"/>
    <w:rsid w:val="00036568"/>
    <w:rsid w:val="00036F80"/>
    <w:rsid w:val="000374F8"/>
    <w:rsid w:val="00037799"/>
    <w:rsid w:val="000401AD"/>
    <w:rsid w:val="0004049B"/>
    <w:rsid w:val="00040B96"/>
    <w:rsid w:val="0004135C"/>
    <w:rsid w:val="00041CDA"/>
    <w:rsid w:val="0004217F"/>
    <w:rsid w:val="000423A7"/>
    <w:rsid w:val="00042D05"/>
    <w:rsid w:val="00043CD9"/>
    <w:rsid w:val="00043FD6"/>
    <w:rsid w:val="000440BF"/>
    <w:rsid w:val="00044104"/>
    <w:rsid w:val="000444D0"/>
    <w:rsid w:val="00044506"/>
    <w:rsid w:val="0004460A"/>
    <w:rsid w:val="00045845"/>
    <w:rsid w:val="00045E97"/>
    <w:rsid w:val="00046325"/>
    <w:rsid w:val="00046337"/>
    <w:rsid w:val="00046512"/>
    <w:rsid w:val="00047E1A"/>
    <w:rsid w:val="00047EBB"/>
    <w:rsid w:val="0005080A"/>
    <w:rsid w:val="00050ADD"/>
    <w:rsid w:val="00050FB7"/>
    <w:rsid w:val="00051C12"/>
    <w:rsid w:val="00053BED"/>
    <w:rsid w:val="00053FF7"/>
    <w:rsid w:val="00054612"/>
    <w:rsid w:val="00054B9A"/>
    <w:rsid w:val="00055921"/>
    <w:rsid w:val="0005599D"/>
    <w:rsid w:val="00056359"/>
    <w:rsid w:val="00056BE5"/>
    <w:rsid w:val="000604CB"/>
    <w:rsid w:val="000605B3"/>
    <w:rsid w:val="0006102E"/>
    <w:rsid w:val="000614A3"/>
    <w:rsid w:val="000615A4"/>
    <w:rsid w:val="00061D80"/>
    <w:rsid w:val="00062158"/>
    <w:rsid w:val="00062493"/>
    <w:rsid w:val="0006311C"/>
    <w:rsid w:val="00063558"/>
    <w:rsid w:val="00063C66"/>
    <w:rsid w:val="00064196"/>
    <w:rsid w:val="00064B77"/>
    <w:rsid w:val="00064F33"/>
    <w:rsid w:val="000651E1"/>
    <w:rsid w:val="000658FE"/>
    <w:rsid w:val="00065CB7"/>
    <w:rsid w:val="00066586"/>
    <w:rsid w:val="000668C0"/>
    <w:rsid w:val="00066C27"/>
    <w:rsid w:val="000670DD"/>
    <w:rsid w:val="00067EA1"/>
    <w:rsid w:val="00070336"/>
    <w:rsid w:val="00070418"/>
    <w:rsid w:val="00070506"/>
    <w:rsid w:val="000714BA"/>
    <w:rsid w:val="00071FB9"/>
    <w:rsid w:val="0007219F"/>
    <w:rsid w:val="00072212"/>
    <w:rsid w:val="000723ED"/>
    <w:rsid w:val="00072FD4"/>
    <w:rsid w:val="0007310C"/>
    <w:rsid w:val="0007313A"/>
    <w:rsid w:val="0007394E"/>
    <w:rsid w:val="00074A2C"/>
    <w:rsid w:val="0007563C"/>
    <w:rsid w:val="0007581F"/>
    <w:rsid w:val="00075FB0"/>
    <w:rsid w:val="000769C4"/>
    <w:rsid w:val="0007738A"/>
    <w:rsid w:val="0007759A"/>
    <w:rsid w:val="00077721"/>
    <w:rsid w:val="00077D7C"/>
    <w:rsid w:val="00080025"/>
    <w:rsid w:val="000800B7"/>
    <w:rsid w:val="00080AE8"/>
    <w:rsid w:val="000812D9"/>
    <w:rsid w:val="00081F7F"/>
    <w:rsid w:val="00082A3E"/>
    <w:rsid w:val="00083909"/>
    <w:rsid w:val="00083B5E"/>
    <w:rsid w:val="00083D62"/>
    <w:rsid w:val="00084E4F"/>
    <w:rsid w:val="000859DE"/>
    <w:rsid w:val="00085F61"/>
    <w:rsid w:val="0008613E"/>
    <w:rsid w:val="0008635B"/>
    <w:rsid w:val="00087F3F"/>
    <w:rsid w:val="000902C3"/>
    <w:rsid w:val="00090592"/>
    <w:rsid w:val="000906FB"/>
    <w:rsid w:val="00090FFF"/>
    <w:rsid w:val="00091BE9"/>
    <w:rsid w:val="0009301A"/>
    <w:rsid w:val="00093618"/>
    <w:rsid w:val="0009449C"/>
    <w:rsid w:val="00095A1B"/>
    <w:rsid w:val="000960A3"/>
    <w:rsid w:val="0009707C"/>
    <w:rsid w:val="0009752D"/>
    <w:rsid w:val="0009782B"/>
    <w:rsid w:val="00097DD6"/>
    <w:rsid w:val="000A05AA"/>
    <w:rsid w:val="000A0B64"/>
    <w:rsid w:val="000A1023"/>
    <w:rsid w:val="000A160A"/>
    <w:rsid w:val="000A19F9"/>
    <w:rsid w:val="000A243A"/>
    <w:rsid w:val="000A2AD6"/>
    <w:rsid w:val="000A2C8D"/>
    <w:rsid w:val="000A3649"/>
    <w:rsid w:val="000A54BA"/>
    <w:rsid w:val="000A57F1"/>
    <w:rsid w:val="000A598F"/>
    <w:rsid w:val="000A5B4F"/>
    <w:rsid w:val="000A5FEC"/>
    <w:rsid w:val="000A60D0"/>
    <w:rsid w:val="000A64BD"/>
    <w:rsid w:val="000A67DB"/>
    <w:rsid w:val="000A711E"/>
    <w:rsid w:val="000A74B7"/>
    <w:rsid w:val="000B0A8D"/>
    <w:rsid w:val="000B0DB8"/>
    <w:rsid w:val="000B12B1"/>
    <w:rsid w:val="000B2343"/>
    <w:rsid w:val="000B270F"/>
    <w:rsid w:val="000B3832"/>
    <w:rsid w:val="000B40CE"/>
    <w:rsid w:val="000B41DE"/>
    <w:rsid w:val="000B4430"/>
    <w:rsid w:val="000B4443"/>
    <w:rsid w:val="000B4652"/>
    <w:rsid w:val="000B478E"/>
    <w:rsid w:val="000B4C05"/>
    <w:rsid w:val="000B505F"/>
    <w:rsid w:val="000B50EB"/>
    <w:rsid w:val="000B54F7"/>
    <w:rsid w:val="000B6247"/>
    <w:rsid w:val="000B7DC8"/>
    <w:rsid w:val="000C0292"/>
    <w:rsid w:val="000C0991"/>
    <w:rsid w:val="000C0B16"/>
    <w:rsid w:val="000C10D2"/>
    <w:rsid w:val="000C1CD5"/>
    <w:rsid w:val="000C1E65"/>
    <w:rsid w:val="000C20F8"/>
    <w:rsid w:val="000C2157"/>
    <w:rsid w:val="000C2293"/>
    <w:rsid w:val="000C2B8D"/>
    <w:rsid w:val="000C3DDD"/>
    <w:rsid w:val="000C44E0"/>
    <w:rsid w:val="000C4570"/>
    <w:rsid w:val="000C49DF"/>
    <w:rsid w:val="000C4DD7"/>
    <w:rsid w:val="000C4E19"/>
    <w:rsid w:val="000C50C6"/>
    <w:rsid w:val="000C55EA"/>
    <w:rsid w:val="000C5A58"/>
    <w:rsid w:val="000C69AA"/>
    <w:rsid w:val="000C6AA9"/>
    <w:rsid w:val="000C7BEB"/>
    <w:rsid w:val="000C7C9C"/>
    <w:rsid w:val="000C7E35"/>
    <w:rsid w:val="000C7E40"/>
    <w:rsid w:val="000D0460"/>
    <w:rsid w:val="000D059E"/>
    <w:rsid w:val="000D0A2C"/>
    <w:rsid w:val="000D619D"/>
    <w:rsid w:val="000D6496"/>
    <w:rsid w:val="000D7044"/>
    <w:rsid w:val="000D788D"/>
    <w:rsid w:val="000D7DC0"/>
    <w:rsid w:val="000E0107"/>
    <w:rsid w:val="000E0E2C"/>
    <w:rsid w:val="000E152D"/>
    <w:rsid w:val="000E24FE"/>
    <w:rsid w:val="000E38FF"/>
    <w:rsid w:val="000E3AC2"/>
    <w:rsid w:val="000E4FEC"/>
    <w:rsid w:val="000E6996"/>
    <w:rsid w:val="000E6A56"/>
    <w:rsid w:val="000E7843"/>
    <w:rsid w:val="000E78F9"/>
    <w:rsid w:val="000E7D67"/>
    <w:rsid w:val="000F0349"/>
    <w:rsid w:val="000F082F"/>
    <w:rsid w:val="000F0F04"/>
    <w:rsid w:val="000F1488"/>
    <w:rsid w:val="000F1A84"/>
    <w:rsid w:val="000F21F1"/>
    <w:rsid w:val="000F2AEF"/>
    <w:rsid w:val="000F2CBF"/>
    <w:rsid w:val="000F3188"/>
    <w:rsid w:val="000F422D"/>
    <w:rsid w:val="000F4D9E"/>
    <w:rsid w:val="000F5042"/>
    <w:rsid w:val="000F58C6"/>
    <w:rsid w:val="000F6374"/>
    <w:rsid w:val="000F6887"/>
    <w:rsid w:val="000F741A"/>
    <w:rsid w:val="000F7EA4"/>
    <w:rsid w:val="001000E4"/>
    <w:rsid w:val="00100F2A"/>
    <w:rsid w:val="00100FF1"/>
    <w:rsid w:val="00101231"/>
    <w:rsid w:val="001012AE"/>
    <w:rsid w:val="0010212C"/>
    <w:rsid w:val="001029AC"/>
    <w:rsid w:val="00103093"/>
    <w:rsid w:val="00103830"/>
    <w:rsid w:val="001038ED"/>
    <w:rsid w:val="00104176"/>
    <w:rsid w:val="00104327"/>
    <w:rsid w:val="00105A8A"/>
    <w:rsid w:val="001066A2"/>
    <w:rsid w:val="00106806"/>
    <w:rsid w:val="0010686D"/>
    <w:rsid w:val="00106DB2"/>
    <w:rsid w:val="00106E83"/>
    <w:rsid w:val="00107274"/>
    <w:rsid w:val="00107A94"/>
    <w:rsid w:val="00107CAD"/>
    <w:rsid w:val="0011026D"/>
    <w:rsid w:val="00112836"/>
    <w:rsid w:val="001135B8"/>
    <w:rsid w:val="00113BF4"/>
    <w:rsid w:val="0011662A"/>
    <w:rsid w:val="00117534"/>
    <w:rsid w:val="00117BC2"/>
    <w:rsid w:val="00117C4D"/>
    <w:rsid w:val="001202A0"/>
    <w:rsid w:val="00120B39"/>
    <w:rsid w:val="001210CD"/>
    <w:rsid w:val="00121600"/>
    <w:rsid w:val="00121E08"/>
    <w:rsid w:val="0012213D"/>
    <w:rsid w:val="001224B3"/>
    <w:rsid w:val="00122A92"/>
    <w:rsid w:val="001236EF"/>
    <w:rsid w:val="00123965"/>
    <w:rsid w:val="00123FF7"/>
    <w:rsid w:val="001249B9"/>
    <w:rsid w:val="00124D17"/>
    <w:rsid w:val="00124E19"/>
    <w:rsid w:val="0012511D"/>
    <w:rsid w:val="00125743"/>
    <w:rsid w:val="00125BEB"/>
    <w:rsid w:val="001262F6"/>
    <w:rsid w:val="0012687E"/>
    <w:rsid w:val="00126D2E"/>
    <w:rsid w:val="00127B52"/>
    <w:rsid w:val="00127FF8"/>
    <w:rsid w:val="00130AF7"/>
    <w:rsid w:val="00130D4F"/>
    <w:rsid w:val="0013106F"/>
    <w:rsid w:val="00131296"/>
    <w:rsid w:val="0013311E"/>
    <w:rsid w:val="001339DF"/>
    <w:rsid w:val="00133C29"/>
    <w:rsid w:val="00133E68"/>
    <w:rsid w:val="0013476B"/>
    <w:rsid w:val="00135AED"/>
    <w:rsid w:val="00136073"/>
    <w:rsid w:val="00136E42"/>
    <w:rsid w:val="001374C4"/>
    <w:rsid w:val="001402F7"/>
    <w:rsid w:val="00141329"/>
    <w:rsid w:val="00141462"/>
    <w:rsid w:val="001414A8"/>
    <w:rsid w:val="00141D5B"/>
    <w:rsid w:val="00142489"/>
    <w:rsid w:val="0014310F"/>
    <w:rsid w:val="001436FF"/>
    <w:rsid w:val="00143867"/>
    <w:rsid w:val="0014411A"/>
    <w:rsid w:val="00144BA0"/>
    <w:rsid w:val="0014543E"/>
    <w:rsid w:val="0014550B"/>
    <w:rsid w:val="00147682"/>
    <w:rsid w:val="00147A24"/>
    <w:rsid w:val="00150180"/>
    <w:rsid w:val="00151113"/>
    <w:rsid w:val="0015221E"/>
    <w:rsid w:val="00152348"/>
    <w:rsid w:val="00152541"/>
    <w:rsid w:val="00153464"/>
    <w:rsid w:val="001538E2"/>
    <w:rsid w:val="00153A0B"/>
    <w:rsid w:val="00153B57"/>
    <w:rsid w:val="00154669"/>
    <w:rsid w:val="001549B4"/>
    <w:rsid w:val="00154C72"/>
    <w:rsid w:val="00157162"/>
    <w:rsid w:val="00157607"/>
    <w:rsid w:val="001605E6"/>
    <w:rsid w:val="00160675"/>
    <w:rsid w:val="00160A45"/>
    <w:rsid w:val="00160B46"/>
    <w:rsid w:val="00161D2C"/>
    <w:rsid w:val="0016259E"/>
    <w:rsid w:val="0016275B"/>
    <w:rsid w:val="001640E7"/>
    <w:rsid w:val="0016443F"/>
    <w:rsid w:val="001648D8"/>
    <w:rsid w:val="00164EA5"/>
    <w:rsid w:val="00167011"/>
    <w:rsid w:val="0016732F"/>
    <w:rsid w:val="00167C1C"/>
    <w:rsid w:val="00171331"/>
    <w:rsid w:val="001718AB"/>
    <w:rsid w:val="00171E50"/>
    <w:rsid w:val="00171E88"/>
    <w:rsid w:val="00172189"/>
    <w:rsid w:val="00172780"/>
    <w:rsid w:val="0017292B"/>
    <w:rsid w:val="00173685"/>
    <w:rsid w:val="00175108"/>
    <w:rsid w:val="001753BE"/>
    <w:rsid w:val="001756BA"/>
    <w:rsid w:val="00176624"/>
    <w:rsid w:val="001766B3"/>
    <w:rsid w:val="00176B17"/>
    <w:rsid w:val="00177C1B"/>
    <w:rsid w:val="00177E11"/>
    <w:rsid w:val="00180671"/>
    <w:rsid w:val="001808AB"/>
    <w:rsid w:val="00180987"/>
    <w:rsid w:val="00181ECC"/>
    <w:rsid w:val="00182289"/>
    <w:rsid w:val="00183AD9"/>
    <w:rsid w:val="00183C86"/>
    <w:rsid w:val="00185833"/>
    <w:rsid w:val="00185B88"/>
    <w:rsid w:val="00185F6D"/>
    <w:rsid w:val="00185FF3"/>
    <w:rsid w:val="00186410"/>
    <w:rsid w:val="00186D80"/>
    <w:rsid w:val="00186F09"/>
    <w:rsid w:val="00187440"/>
    <w:rsid w:val="00187B49"/>
    <w:rsid w:val="00190412"/>
    <w:rsid w:val="001904AC"/>
    <w:rsid w:val="001916B0"/>
    <w:rsid w:val="00191F83"/>
    <w:rsid w:val="00192573"/>
    <w:rsid w:val="0019321F"/>
    <w:rsid w:val="00193702"/>
    <w:rsid w:val="00193775"/>
    <w:rsid w:val="001952EA"/>
    <w:rsid w:val="001961B1"/>
    <w:rsid w:val="001966D4"/>
    <w:rsid w:val="00196A83"/>
    <w:rsid w:val="00197185"/>
    <w:rsid w:val="001A1E8E"/>
    <w:rsid w:val="001A24B3"/>
    <w:rsid w:val="001A27BB"/>
    <w:rsid w:val="001A3927"/>
    <w:rsid w:val="001A51BA"/>
    <w:rsid w:val="001A58E9"/>
    <w:rsid w:val="001A5D03"/>
    <w:rsid w:val="001A5EA5"/>
    <w:rsid w:val="001A714A"/>
    <w:rsid w:val="001A7C73"/>
    <w:rsid w:val="001B00AE"/>
    <w:rsid w:val="001B03A4"/>
    <w:rsid w:val="001B0414"/>
    <w:rsid w:val="001B10AC"/>
    <w:rsid w:val="001B17AD"/>
    <w:rsid w:val="001B1F6A"/>
    <w:rsid w:val="001B299D"/>
    <w:rsid w:val="001B4929"/>
    <w:rsid w:val="001B5035"/>
    <w:rsid w:val="001B5680"/>
    <w:rsid w:val="001B5AAF"/>
    <w:rsid w:val="001B6947"/>
    <w:rsid w:val="001C1346"/>
    <w:rsid w:val="001C230A"/>
    <w:rsid w:val="001C2848"/>
    <w:rsid w:val="001C2FEC"/>
    <w:rsid w:val="001C3120"/>
    <w:rsid w:val="001C361E"/>
    <w:rsid w:val="001C37FD"/>
    <w:rsid w:val="001C4284"/>
    <w:rsid w:val="001C4975"/>
    <w:rsid w:val="001C4DDF"/>
    <w:rsid w:val="001C4E49"/>
    <w:rsid w:val="001C4E57"/>
    <w:rsid w:val="001C5060"/>
    <w:rsid w:val="001C5081"/>
    <w:rsid w:val="001C589D"/>
    <w:rsid w:val="001C6093"/>
    <w:rsid w:val="001C69E2"/>
    <w:rsid w:val="001C7142"/>
    <w:rsid w:val="001C7232"/>
    <w:rsid w:val="001C7AAF"/>
    <w:rsid w:val="001C7AD6"/>
    <w:rsid w:val="001C7E3A"/>
    <w:rsid w:val="001C7ECF"/>
    <w:rsid w:val="001D00F7"/>
    <w:rsid w:val="001D0586"/>
    <w:rsid w:val="001D0D09"/>
    <w:rsid w:val="001D2362"/>
    <w:rsid w:val="001D438B"/>
    <w:rsid w:val="001D466A"/>
    <w:rsid w:val="001D46CB"/>
    <w:rsid w:val="001D476A"/>
    <w:rsid w:val="001D47E3"/>
    <w:rsid w:val="001D47F6"/>
    <w:rsid w:val="001D4AD5"/>
    <w:rsid w:val="001D4F17"/>
    <w:rsid w:val="001D5BFC"/>
    <w:rsid w:val="001D6B9E"/>
    <w:rsid w:val="001D78F8"/>
    <w:rsid w:val="001E0A01"/>
    <w:rsid w:val="001E0AA0"/>
    <w:rsid w:val="001E0B38"/>
    <w:rsid w:val="001E3049"/>
    <w:rsid w:val="001E34FE"/>
    <w:rsid w:val="001E36E1"/>
    <w:rsid w:val="001E3786"/>
    <w:rsid w:val="001E4391"/>
    <w:rsid w:val="001E4CA4"/>
    <w:rsid w:val="001E5910"/>
    <w:rsid w:val="001E6368"/>
    <w:rsid w:val="001E6B5C"/>
    <w:rsid w:val="001E778A"/>
    <w:rsid w:val="001E7D0A"/>
    <w:rsid w:val="001F09B0"/>
    <w:rsid w:val="001F1A64"/>
    <w:rsid w:val="001F1A7A"/>
    <w:rsid w:val="001F1C5D"/>
    <w:rsid w:val="001F1CFD"/>
    <w:rsid w:val="001F2335"/>
    <w:rsid w:val="001F2BB2"/>
    <w:rsid w:val="001F2EA0"/>
    <w:rsid w:val="001F3845"/>
    <w:rsid w:val="001F40B9"/>
    <w:rsid w:val="001F4560"/>
    <w:rsid w:val="001F4769"/>
    <w:rsid w:val="001F48FF"/>
    <w:rsid w:val="001F56FD"/>
    <w:rsid w:val="001F74DE"/>
    <w:rsid w:val="001F7A6B"/>
    <w:rsid w:val="001F7B76"/>
    <w:rsid w:val="001F7D7C"/>
    <w:rsid w:val="001F7E96"/>
    <w:rsid w:val="00201BFC"/>
    <w:rsid w:val="002023B9"/>
    <w:rsid w:val="00203496"/>
    <w:rsid w:val="0020350F"/>
    <w:rsid w:val="00203B4D"/>
    <w:rsid w:val="00204BB2"/>
    <w:rsid w:val="00204E24"/>
    <w:rsid w:val="00205625"/>
    <w:rsid w:val="00205827"/>
    <w:rsid w:val="0020734B"/>
    <w:rsid w:val="002124B9"/>
    <w:rsid w:val="0021306C"/>
    <w:rsid w:val="00213369"/>
    <w:rsid w:val="0021391C"/>
    <w:rsid w:val="00214994"/>
    <w:rsid w:val="0021550B"/>
    <w:rsid w:val="00216376"/>
    <w:rsid w:val="00216E4B"/>
    <w:rsid w:val="002171E7"/>
    <w:rsid w:val="00217977"/>
    <w:rsid w:val="002206F5"/>
    <w:rsid w:val="00220E5C"/>
    <w:rsid w:val="0022145C"/>
    <w:rsid w:val="00221621"/>
    <w:rsid w:val="002227D0"/>
    <w:rsid w:val="00222BCC"/>
    <w:rsid w:val="00222C33"/>
    <w:rsid w:val="002237B3"/>
    <w:rsid w:val="00223A5C"/>
    <w:rsid w:val="00224C46"/>
    <w:rsid w:val="0022503C"/>
    <w:rsid w:val="0022599A"/>
    <w:rsid w:val="002259A6"/>
    <w:rsid w:val="00225F17"/>
    <w:rsid w:val="002262AA"/>
    <w:rsid w:val="002279C4"/>
    <w:rsid w:val="00227BEB"/>
    <w:rsid w:val="0023093E"/>
    <w:rsid w:val="00230E3F"/>
    <w:rsid w:val="00231374"/>
    <w:rsid w:val="002333C8"/>
    <w:rsid w:val="00233693"/>
    <w:rsid w:val="0023389F"/>
    <w:rsid w:val="00233B4F"/>
    <w:rsid w:val="00234657"/>
    <w:rsid w:val="00235CDE"/>
    <w:rsid w:val="00236DF8"/>
    <w:rsid w:val="002370CA"/>
    <w:rsid w:val="0023761B"/>
    <w:rsid w:val="0024114F"/>
    <w:rsid w:val="0024146B"/>
    <w:rsid w:val="00241A11"/>
    <w:rsid w:val="002424E3"/>
    <w:rsid w:val="00242FFD"/>
    <w:rsid w:val="002432C8"/>
    <w:rsid w:val="0024367C"/>
    <w:rsid w:val="002446D4"/>
    <w:rsid w:val="0024610D"/>
    <w:rsid w:val="00246E36"/>
    <w:rsid w:val="00247626"/>
    <w:rsid w:val="002479FC"/>
    <w:rsid w:val="00247FCB"/>
    <w:rsid w:val="002503B3"/>
    <w:rsid w:val="002504F4"/>
    <w:rsid w:val="0025057F"/>
    <w:rsid w:val="00250F0B"/>
    <w:rsid w:val="00251047"/>
    <w:rsid w:val="002513CC"/>
    <w:rsid w:val="002526AF"/>
    <w:rsid w:val="00253BA3"/>
    <w:rsid w:val="00253C70"/>
    <w:rsid w:val="00253E71"/>
    <w:rsid w:val="00254B86"/>
    <w:rsid w:val="0025583C"/>
    <w:rsid w:val="002560F2"/>
    <w:rsid w:val="00257575"/>
    <w:rsid w:val="0025799E"/>
    <w:rsid w:val="002606BA"/>
    <w:rsid w:val="0026091D"/>
    <w:rsid w:val="00260E30"/>
    <w:rsid w:val="00261B35"/>
    <w:rsid w:val="00261FB7"/>
    <w:rsid w:val="002621FF"/>
    <w:rsid w:val="002626EB"/>
    <w:rsid w:val="00262759"/>
    <w:rsid w:val="00263328"/>
    <w:rsid w:val="0026340C"/>
    <w:rsid w:val="00263548"/>
    <w:rsid w:val="00263725"/>
    <w:rsid w:val="00263949"/>
    <w:rsid w:val="00263BD4"/>
    <w:rsid w:val="002640EA"/>
    <w:rsid w:val="00264303"/>
    <w:rsid w:val="0026473C"/>
    <w:rsid w:val="00264CC6"/>
    <w:rsid w:val="00264F04"/>
    <w:rsid w:val="002665D4"/>
    <w:rsid w:val="00267EA2"/>
    <w:rsid w:val="002707DF"/>
    <w:rsid w:val="00270800"/>
    <w:rsid w:val="002712C8"/>
    <w:rsid w:val="00271C46"/>
    <w:rsid w:val="00271D6B"/>
    <w:rsid w:val="00272E41"/>
    <w:rsid w:val="00272ECD"/>
    <w:rsid w:val="00272FE8"/>
    <w:rsid w:val="00273059"/>
    <w:rsid w:val="002733BA"/>
    <w:rsid w:val="002733DF"/>
    <w:rsid w:val="002737A8"/>
    <w:rsid w:val="0027393A"/>
    <w:rsid w:val="00273F83"/>
    <w:rsid w:val="00274E76"/>
    <w:rsid w:val="00275573"/>
    <w:rsid w:val="00275D53"/>
    <w:rsid w:val="002765DB"/>
    <w:rsid w:val="00276C9C"/>
    <w:rsid w:val="002771B3"/>
    <w:rsid w:val="00277A0B"/>
    <w:rsid w:val="00277DF0"/>
    <w:rsid w:val="00281076"/>
    <w:rsid w:val="0028279A"/>
    <w:rsid w:val="0028345C"/>
    <w:rsid w:val="00284437"/>
    <w:rsid w:val="002849D6"/>
    <w:rsid w:val="00284D4A"/>
    <w:rsid w:val="00285163"/>
    <w:rsid w:val="002854D0"/>
    <w:rsid w:val="00285823"/>
    <w:rsid w:val="00286058"/>
    <w:rsid w:val="002861EF"/>
    <w:rsid w:val="00286215"/>
    <w:rsid w:val="00286329"/>
    <w:rsid w:val="0028677A"/>
    <w:rsid w:val="00287C0E"/>
    <w:rsid w:val="00290AED"/>
    <w:rsid w:val="00290CBE"/>
    <w:rsid w:val="00290E34"/>
    <w:rsid w:val="00291C5C"/>
    <w:rsid w:val="00291E1F"/>
    <w:rsid w:val="00292386"/>
    <w:rsid w:val="0029265F"/>
    <w:rsid w:val="00292692"/>
    <w:rsid w:val="002929B8"/>
    <w:rsid w:val="00292F01"/>
    <w:rsid w:val="00292F2C"/>
    <w:rsid w:val="00292F98"/>
    <w:rsid w:val="002939E9"/>
    <w:rsid w:val="00293ADD"/>
    <w:rsid w:val="00293FCD"/>
    <w:rsid w:val="00294325"/>
    <w:rsid w:val="002945F8"/>
    <w:rsid w:val="0029505F"/>
    <w:rsid w:val="0029538F"/>
    <w:rsid w:val="002956B6"/>
    <w:rsid w:val="00296267"/>
    <w:rsid w:val="00297140"/>
    <w:rsid w:val="00297CB8"/>
    <w:rsid w:val="002A0933"/>
    <w:rsid w:val="002A10DA"/>
    <w:rsid w:val="002A1397"/>
    <w:rsid w:val="002A19F7"/>
    <w:rsid w:val="002A24E8"/>
    <w:rsid w:val="002A269D"/>
    <w:rsid w:val="002A419D"/>
    <w:rsid w:val="002A5442"/>
    <w:rsid w:val="002A564D"/>
    <w:rsid w:val="002A5997"/>
    <w:rsid w:val="002A6022"/>
    <w:rsid w:val="002A610E"/>
    <w:rsid w:val="002A6210"/>
    <w:rsid w:val="002A6945"/>
    <w:rsid w:val="002A6D3A"/>
    <w:rsid w:val="002A6F50"/>
    <w:rsid w:val="002A7F4A"/>
    <w:rsid w:val="002A7F90"/>
    <w:rsid w:val="002B0129"/>
    <w:rsid w:val="002B09F9"/>
    <w:rsid w:val="002B17AA"/>
    <w:rsid w:val="002B213D"/>
    <w:rsid w:val="002B2583"/>
    <w:rsid w:val="002B3689"/>
    <w:rsid w:val="002B4AB8"/>
    <w:rsid w:val="002B5456"/>
    <w:rsid w:val="002B59B7"/>
    <w:rsid w:val="002B6A6A"/>
    <w:rsid w:val="002B6ED8"/>
    <w:rsid w:val="002B73AE"/>
    <w:rsid w:val="002B78ED"/>
    <w:rsid w:val="002B79B7"/>
    <w:rsid w:val="002B7C33"/>
    <w:rsid w:val="002B7F96"/>
    <w:rsid w:val="002C10AA"/>
    <w:rsid w:val="002C12D0"/>
    <w:rsid w:val="002C3103"/>
    <w:rsid w:val="002C31F3"/>
    <w:rsid w:val="002C3BC7"/>
    <w:rsid w:val="002C48B3"/>
    <w:rsid w:val="002C494B"/>
    <w:rsid w:val="002C50D2"/>
    <w:rsid w:val="002C59ED"/>
    <w:rsid w:val="002C612F"/>
    <w:rsid w:val="002C698B"/>
    <w:rsid w:val="002C7412"/>
    <w:rsid w:val="002D02AC"/>
    <w:rsid w:val="002D04C7"/>
    <w:rsid w:val="002D05FA"/>
    <w:rsid w:val="002D1A9C"/>
    <w:rsid w:val="002D1C7C"/>
    <w:rsid w:val="002D1F43"/>
    <w:rsid w:val="002D22B8"/>
    <w:rsid w:val="002D2509"/>
    <w:rsid w:val="002D3300"/>
    <w:rsid w:val="002D45D3"/>
    <w:rsid w:val="002D479F"/>
    <w:rsid w:val="002D4B7F"/>
    <w:rsid w:val="002D55B9"/>
    <w:rsid w:val="002D7521"/>
    <w:rsid w:val="002D79D8"/>
    <w:rsid w:val="002E04F9"/>
    <w:rsid w:val="002E099A"/>
    <w:rsid w:val="002E0F1E"/>
    <w:rsid w:val="002E1292"/>
    <w:rsid w:val="002E13F1"/>
    <w:rsid w:val="002E194D"/>
    <w:rsid w:val="002E1EE1"/>
    <w:rsid w:val="002E3832"/>
    <w:rsid w:val="002E3885"/>
    <w:rsid w:val="002E39E5"/>
    <w:rsid w:val="002E40BD"/>
    <w:rsid w:val="002E43B4"/>
    <w:rsid w:val="002E446B"/>
    <w:rsid w:val="002E4AF5"/>
    <w:rsid w:val="002E4BCE"/>
    <w:rsid w:val="002E500B"/>
    <w:rsid w:val="002E596E"/>
    <w:rsid w:val="002E5F60"/>
    <w:rsid w:val="002F046C"/>
    <w:rsid w:val="002F06E0"/>
    <w:rsid w:val="002F130B"/>
    <w:rsid w:val="002F1889"/>
    <w:rsid w:val="002F18D2"/>
    <w:rsid w:val="002F2CBA"/>
    <w:rsid w:val="002F3BF3"/>
    <w:rsid w:val="002F44F3"/>
    <w:rsid w:val="002F5321"/>
    <w:rsid w:val="002F5B2C"/>
    <w:rsid w:val="002F6454"/>
    <w:rsid w:val="002F657D"/>
    <w:rsid w:val="002F66A1"/>
    <w:rsid w:val="002F6C4C"/>
    <w:rsid w:val="002F7007"/>
    <w:rsid w:val="002F719C"/>
    <w:rsid w:val="00300986"/>
    <w:rsid w:val="003009D5"/>
    <w:rsid w:val="00301309"/>
    <w:rsid w:val="00301A4A"/>
    <w:rsid w:val="00303D4C"/>
    <w:rsid w:val="003057C4"/>
    <w:rsid w:val="00305D87"/>
    <w:rsid w:val="00306183"/>
    <w:rsid w:val="00306DBF"/>
    <w:rsid w:val="003073B1"/>
    <w:rsid w:val="00307408"/>
    <w:rsid w:val="00307F43"/>
    <w:rsid w:val="003101F7"/>
    <w:rsid w:val="00311154"/>
    <w:rsid w:val="0031151C"/>
    <w:rsid w:val="003119FE"/>
    <w:rsid w:val="00311D5C"/>
    <w:rsid w:val="00312942"/>
    <w:rsid w:val="00313133"/>
    <w:rsid w:val="00313246"/>
    <w:rsid w:val="00313CAE"/>
    <w:rsid w:val="00314F43"/>
    <w:rsid w:val="003151A0"/>
    <w:rsid w:val="00315522"/>
    <w:rsid w:val="00315BD0"/>
    <w:rsid w:val="003161DB"/>
    <w:rsid w:val="00316926"/>
    <w:rsid w:val="00317605"/>
    <w:rsid w:val="003178FA"/>
    <w:rsid w:val="00317AED"/>
    <w:rsid w:val="00317BE9"/>
    <w:rsid w:val="00317D1C"/>
    <w:rsid w:val="0032020D"/>
    <w:rsid w:val="003225DC"/>
    <w:rsid w:val="00322A8B"/>
    <w:rsid w:val="0032311C"/>
    <w:rsid w:val="00323C3E"/>
    <w:rsid w:val="00324557"/>
    <w:rsid w:val="003249C3"/>
    <w:rsid w:val="003265D5"/>
    <w:rsid w:val="00326A0A"/>
    <w:rsid w:val="00327122"/>
    <w:rsid w:val="00327267"/>
    <w:rsid w:val="00327CFF"/>
    <w:rsid w:val="003300BE"/>
    <w:rsid w:val="00330710"/>
    <w:rsid w:val="00331788"/>
    <w:rsid w:val="00333FAA"/>
    <w:rsid w:val="0033401F"/>
    <w:rsid w:val="003344A6"/>
    <w:rsid w:val="00334565"/>
    <w:rsid w:val="003366DE"/>
    <w:rsid w:val="0033687F"/>
    <w:rsid w:val="00336CE9"/>
    <w:rsid w:val="00336F9D"/>
    <w:rsid w:val="00337D23"/>
    <w:rsid w:val="003404D8"/>
    <w:rsid w:val="003407CA"/>
    <w:rsid w:val="00340DA6"/>
    <w:rsid w:val="003413FB"/>
    <w:rsid w:val="0034241E"/>
    <w:rsid w:val="003425A8"/>
    <w:rsid w:val="00343E9F"/>
    <w:rsid w:val="00343FC8"/>
    <w:rsid w:val="00344413"/>
    <w:rsid w:val="003447CF"/>
    <w:rsid w:val="00344988"/>
    <w:rsid w:val="00344D02"/>
    <w:rsid w:val="00344D8C"/>
    <w:rsid w:val="003455CD"/>
    <w:rsid w:val="0034571D"/>
    <w:rsid w:val="00345EFA"/>
    <w:rsid w:val="0034631E"/>
    <w:rsid w:val="00346C12"/>
    <w:rsid w:val="00346DFD"/>
    <w:rsid w:val="00347339"/>
    <w:rsid w:val="00347994"/>
    <w:rsid w:val="00347D08"/>
    <w:rsid w:val="0035119C"/>
    <w:rsid w:val="00352303"/>
    <w:rsid w:val="00352477"/>
    <w:rsid w:val="0035254D"/>
    <w:rsid w:val="00352E9A"/>
    <w:rsid w:val="00353424"/>
    <w:rsid w:val="00353B51"/>
    <w:rsid w:val="00353EBF"/>
    <w:rsid w:val="003543A9"/>
    <w:rsid w:val="00354735"/>
    <w:rsid w:val="00355436"/>
    <w:rsid w:val="00355C67"/>
    <w:rsid w:val="00357E94"/>
    <w:rsid w:val="00357EB6"/>
    <w:rsid w:val="00361033"/>
    <w:rsid w:val="00361ACF"/>
    <w:rsid w:val="00361DB7"/>
    <w:rsid w:val="00362888"/>
    <w:rsid w:val="0036299B"/>
    <w:rsid w:val="003636B5"/>
    <w:rsid w:val="003637F8"/>
    <w:rsid w:val="0036406E"/>
    <w:rsid w:val="00364A8E"/>
    <w:rsid w:val="00364FF0"/>
    <w:rsid w:val="003651DC"/>
    <w:rsid w:val="0036550D"/>
    <w:rsid w:val="00365644"/>
    <w:rsid w:val="00365E45"/>
    <w:rsid w:val="00366036"/>
    <w:rsid w:val="00367A18"/>
    <w:rsid w:val="00367A8A"/>
    <w:rsid w:val="00367FAA"/>
    <w:rsid w:val="00367FBD"/>
    <w:rsid w:val="00370261"/>
    <w:rsid w:val="00370BBD"/>
    <w:rsid w:val="003710EB"/>
    <w:rsid w:val="003716D0"/>
    <w:rsid w:val="003718BF"/>
    <w:rsid w:val="00372133"/>
    <w:rsid w:val="0037427F"/>
    <w:rsid w:val="00375F7E"/>
    <w:rsid w:val="00377366"/>
    <w:rsid w:val="0037777F"/>
    <w:rsid w:val="003777F1"/>
    <w:rsid w:val="00380E7D"/>
    <w:rsid w:val="00381211"/>
    <w:rsid w:val="003817A6"/>
    <w:rsid w:val="00382783"/>
    <w:rsid w:val="00382AB9"/>
    <w:rsid w:val="00382D65"/>
    <w:rsid w:val="0038352A"/>
    <w:rsid w:val="00383C6D"/>
    <w:rsid w:val="003852CA"/>
    <w:rsid w:val="0038687C"/>
    <w:rsid w:val="00386B8C"/>
    <w:rsid w:val="00386C6F"/>
    <w:rsid w:val="00387885"/>
    <w:rsid w:val="003902BE"/>
    <w:rsid w:val="00390402"/>
    <w:rsid w:val="00390782"/>
    <w:rsid w:val="00392833"/>
    <w:rsid w:val="003928CE"/>
    <w:rsid w:val="00392DC2"/>
    <w:rsid w:val="003930D1"/>
    <w:rsid w:val="00393168"/>
    <w:rsid w:val="00393A48"/>
    <w:rsid w:val="00393B49"/>
    <w:rsid w:val="003941C3"/>
    <w:rsid w:val="00394362"/>
    <w:rsid w:val="003943E4"/>
    <w:rsid w:val="00394BAC"/>
    <w:rsid w:val="0039514E"/>
    <w:rsid w:val="0039537B"/>
    <w:rsid w:val="00395B0A"/>
    <w:rsid w:val="00395B9C"/>
    <w:rsid w:val="00396783"/>
    <w:rsid w:val="00397464"/>
    <w:rsid w:val="00397D32"/>
    <w:rsid w:val="003A046A"/>
    <w:rsid w:val="003A0BAF"/>
    <w:rsid w:val="003A11D3"/>
    <w:rsid w:val="003A18B0"/>
    <w:rsid w:val="003A2023"/>
    <w:rsid w:val="003A280E"/>
    <w:rsid w:val="003A2832"/>
    <w:rsid w:val="003A29A8"/>
    <w:rsid w:val="003A2DD0"/>
    <w:rsid w:val="003A3613"/>
    <w:rsid w:val="003A3890"/>
    <w:rsid w:val="003A3A75"/>
    <w:rsid w:val="003A3AAE"/>
    <w:rsid w:val="003A49BB"/>
    <w:rsid w:val="003A4B2C"/>
    <w:rsid w:val="003A55A0"/>
    <w:rsid w:val="003A5AB9"/>
    <w:rsid w:val="003A5C5A"/>
    <w:rsid w:val="003A6211"/>
    <w:rsid w:val="003A64BA"/>
    <w:rsid w:val="003A69C8"/>
    <w:rsid w:val="003A7356"/>
    <w:rsid w:val="003A75B3"/>
    <w:rsid w:val="003A76E1"/>
    <w:rsid w:val="003B067E"/>
    <w:rsid w:val="003B0E60"/>
    <w:rsid w:val="003B1D66"/>
    <w:rsid w:val="003B24D5"/>
    <w:rsid w:val="003B2A15"/>
    <w:rsid w:val="003B3493"/>
    <w:rsid w:val="003B3AC3"/>
    <w:rsid w:val="003B3BF2"/>
    <w:rsid w:val="003B3EC1"/>
    <w:rsid w:val="003B4734"/>
    <w:rsid w:val="003B4A2E"/>
    <w:rsid w:val="003B58AA"/>
    <w:rsid w:val="003B5965"/>
    <w:rsid w:val="003B5BF1"/>
    <w:rsid w:val="003B6A8A"/>
    <w:rsid w:val="003B6EA7"/>
    <w:rsid w:val="003B6F99"/>
    <w:rsid w:val="003B7A4D"/>
    <w:rsid w:val="003B7A88"/>
    <w:rsid w:val="003B7DB0"/>
    <w:rsid w:val="003C00AC"/>
    <w:rsid w:val="003C02D2"/>
    <w:rsid w:val="003C079B"/>
    <w:rsid w:val="003C1810"/>
    <w:rsid w:val="003C1E38"/>
    <w:rsid w:val="003C2A22"/>
    <w:rsid w:val="003C31CB"/>
    <w:rsid w:val="003C342C"/>
    <w:rsid w:val="003C39B7"/>
    <w:rsid w:val="003C3AE4"/>
    <w:rsid w:val="003C3B53"/>
    <w:rsid w:val="003C3BD5"/>
    <w:rsid w:val="003C442C"/>
    <w:rsid w:val="003C5667"/>
    <w:rsid w:val="003C5E44"/>
    <w:rsid w:val="003C65DB"/>
    <w:rsid w:val="003C75D4"/>
    <w:rsid w:val="003C7CEF"/>
    <w:rsid w:val="003C7E5C"/>
    <w:rsid w:val="003D0149"/>
    <w:rsid w:val="003D0155"/>
    <w:rsid w:val="003D028C"/>
    <w:rsid w:val="003D0773"/>
    <w:rsid w:val="003D1067"/>
    <w:rsid w:val="003D14AF"/>
    <w:rsid w:val="003D1F12"/>
    <w:rsid w:val="003D22CA"/>
    <w:rsid w:val="003D4C42"/>
    <w:rsid w:val="003D5042"/>
    <w:rsid w:val="003D54DD"/>
    <w:rsid w:val="003D5970"/>
    <w:rsid w:val="003D64B5"/>
    <w:rsid w:val="003D6D0D"/>
    <w:rsid w:val="003D6E14"/>
    <w:rsid w:val="003D77BA"/>
    <w:rsid w:val="003D78AB"/>
    <w:rsid w:val="003D7DFD"/>
    <w:rsid w:val="003E0401"/>
    <w:rsid w:val="003E0778"/>
    <w:rsid w:val="003E1191"/>
    <w:rsid w:val="003E25BC"/>
    <w:rsid w:val="003E2780"/>
    <w:rsid w:val="003E423B"/>
    <w:rsid w:val="003E42E4"/>
    <w:rsid w:val="003E469A"/>
    <w:rsid w:val="003E48F8"/>
    <w:rsid w:val="003E4973"/>
    <w:rsid w:val="003E5321"/>
    <w:rsid w:val="003E5746"/>
    <w:rsid w:val="003E57E5"/>
    <w:rsid w:val="003E5A09"/>
    <w:rsid w:val="003E5B9B"/>
    <w:rsid w:val="003E5C0D"/>
    <w:rsid w:val="003E71C1"/>
    <w:rsid w:val="003E7645"/>
    <w:rsid w:val="003E7C62"/>
    <w:rsid w:val="003E7C9D"/>
    <w:rsid w:val="003E7D11"/>
    <w:rsid w:val="003F114C"/>
    <w:rsid w:val="003F16E7"/>
    <w:rsid w:val="003F1B3F"/>
    <w:rsid w:val="003F2055"/>
    <w:rsid w:val="003F2068"/>
    <w:rsid w:val="003F20A3"/>
    <w:rsid w:val="003F21EA"/>
    <w:rsid w:val="003F2275"/>
    <w:rsid w:val="003F2DB3"/>
    <w:rsid w:val="003F381D"/>
    <w:rsid w:val="003F418E"/>
    <w:rsid w:val="003F48A1"/>
    <w:rsid w:val="003F49E1"/>
    <w:rsid w:val="003F64F6"/>
    <w:rsid w:val="003F7927"/>
    <w:rsid w:val="00401071"/>
    <w:rsid w:val="00401177"/>
    <w:rsid w:val="0040206D"/>
    <w:rsid w:val="004039F4"/>
    <w:rsid w:val="00404991"/>
    <w:rsid w:val="00404A11"/>
    <w:rsid w:val="00404DAD"/>
    <w:rsid w:val="00405BE6"/>
    <w:rsid w:val="0040683D"/>
    <w:rsid w:val="004077D5"/>
    <w:rsid w:val="0041044A"/>
    <w:rsid w:val="00411232"/>
    <w:rsid w:val="0041151A"/>
    <w:rsid w:val="00411CE6"/>
    <w:rsid w:val="00411FB9"/>
    <w:rsid w:val="0041200D"/>
    <w:rsid w:val="00412244"/>
    <w:rsid w:val="00412404"/>
    <w:rsid w:val="004126BA"/>
    <w:rsid w:val="004130B2"/>
    <w:rsid w:val="004131B9"/>
    <w:rsid w:val="004133F3"/>
    <w:rsid w:val="004137EF"/>
    <w:rsid w:val="0041385D"/>
    <w:rsid w:val="004143CB"/>
    <w:rsid w:val="00414D3E"/>
    <w:rsid w:val="00415138"/>
    <w:rsid w:val="00415A15"/>
    <w:rsid w:val="004162E9"/>
    <w:rsid w:val="00416448"/>
    <w:rsid w:val="00417598"/>
    <w:rsid w:val="00417E7F"/>
    <w:rsid w:val="004226E8"/>
    <w:rsid w:val="0042274C"/>
    <w:rsid w:val="00423D77"/>
    <w:rsid w:val="00423E32"/>
    <w:rsid w:val="00424D66"/>
    <w:rsid w:val="004250A3"/>
    <w:rsid w:val="004259DF"/>
    <w:rsid w:val="00425D1D"/>
    <w:rsid w:val="004300D8"/>
    <w:rsid w:val="0043038F"/>
    <w:rsid w:val="00430827"/>
    <w:rsid w:val="0043136B"/>
    <w:rsid w:val="0043165B"/>
    <w:rsid w:val="004322C5"/>
    <w:rsid w:val="00432810"/>
    <w:rsid w:val="00432BAE"/>
    <w:rsid w:val="004331AA"/>
    <w:rsid w:val="0043553D"/>
    <w:rsid w:val="00436398"/>
    <w:rsid w:val="00437203"/>
    <w:rsid w:val="00437868"/>
    <w:rsid w:val="004379A3"/>
    <w:rsid w:val="00437F81"/>
    <w:rsid w:val="0044046C"/>
    <w:rsid w:val="00440602"/>
    <w:rsid w:val="00440693"/>
    <w:rsid w:val="00441D15"/>
    <w:rsid w:val="00442386"/>
    <w:rsid w:val="004432AB"/>
    <w:rsid w:val="0044346E"/>
    <w:rsid w:val="00443EB0"/>
    <w:rsid w:val="00444BB6"/>
    <w:rsid w:val="00444BD3"/>
    <w:rsid w:val="00444C14"/>
    <w:rsid w:val="00444C35"/>
    <w:rsid w:val="00444CB0"/>
    <w:rsid w:val="00445B47"/>
    <w:rsid w:val="00445C87"/>
    <w:rsid w:val="004460D8"/>
    <w:rsid w:val="00446BBC"/>
    <w:rsid w:val="004472D0"/>
    <w:rsid w:val="00447C62"/>
    <w:rsid w:val="00447EAC"/>
    <w:rsid w:val="00450810"/>
    <w:rsid w:val="00451074"/>
    <w:rsid w:val="00451430"/>
    <w:rsid w:val="00452AD6"/>
    <w:rsid w:val="00452D33"/>
    <w:rsid w:val="00452E4B"/>
    <w:rsid w:val="00453290"/>
    <w:rsid w:val="00454005"/>
    <w:rsid w:val="00455AE6"/>
    <w:rsid w:val="00457088"/>
    <w:rsid w:val="00457291"/>
    <w:rsid w:val="0046017B"/>
    <w:rsid w:val="00460B47"/>
    <w:rsid w:val="00463688"/>
    <w:rsid w:val="00463C44"/>
    <w:rsid w:val="00463CD3"/>
    <w:rsid w:val="004644D3"/>
    <w:rsid w:val="004644F0"/>
    <w:rsid w:val="00464A11"/>
    <w:rsid w:val="004655D0"/>
    <w:rsid w:val="00465D55"/>
    <w:rsid w:val="00466175"/>
    <w:rsid w:val="004662B6"/>
    <w:rsid w:val="00466F12"/>
    <w:rsid w:val="0046705D"/>
    <w:rsid w:val="0046718B"/>
    <w:rsid w:val="004674EE"/>
    <w:rsid w:val="00467A19"/>
    <w:rsid w:val="004710EF"/>
    <w:rsid w:val="004717FC"/>
    <w:rsid w:val="00471DDA"/>
    <w:rsid w:val="00473C84"/>
    <w:rsid w:val="004743AF"/>
    <w:rsid w:val="004752BC"/>
    <w:rsid w:val="00476306"/>
    <w:rsid w:val="0047690E"/>
    <w:rsid w:val="00476C8D"/>
    <w:rsid w:val="00476CAD"/>
    <w:rsid w:val="0047725B"/>
    <w:rsid w:val="00477B11"/>
    <w:rsid w:val="004802E3"/>
    <w:rsid w:val="00480317"/>
    <w:rsid w:val="0048060B"/>
    <w:rsid w:val="00480B78"/>
    <w:rsid w:val="0048203A"/>
    <w:rsid w:val="00483886"/>
    <w:rsid w:val="00483EBA"/>
    <w:rsid w:val="004842E3"/>
    <w:rsid w:val="004852C5"/>
    <w:rsid w:val="0048556B"/>
    <w:rsid w:val="004857A2"/>
    <w:rsid w:val="004901DD"/>
    <w:rsid w:val="00490AF1"/>
    <w:rsid w:val="00490E3D"/>
    <w:rsid w:val="00491364"/>
    <w:rsid w:val="00491779"/>
    <w:rsid w:val="00491A6B"/>
    <w:rsid w:val="00491DA6"/>
    <w:rsid w:val="0049295F"/>
    <w:rsid w:val="00492963"/>
    <w:rsid w:val="00492ED1"/>
    <w:rsid w:val="00493091"/>
    <w:rsid w:val="00493844"/>
    <w:rsid w:val="0049416C"/>
    <w:rsid w:val="00494539"/>
    <w:rsid w:val="004A0168"/>
    <w:rsid w:val="004A0561"/>
    <w:rsid w:val="004A1662"/>
    <w:rsid w:val="004A1D99"/>
    <w:rsid w:val="004A1E42"/>
    <w:rsid w:val="004A2258"/>
    <w:rsid w:val="004A24C3"/>
    <w:rsid w:val="004A2626"/>
    <w:rsid w:val="004A3611"/>
    <w:rsid w:val="004A46DE"/>
    <w:rsid w:val="004A489A"/>
    <w:rsid w:val="004A50F9"/>
    <w:rsid w:val="004A5117"/>
    <w:rsid w:val="004A5AE3"/>
    <w:rsid w:val="004A5DCD"/>
    <w:rsid w:val="004A674D"/>
    <w:rsid w:val="004A6EFD"/>
    <w:rsid w:val="004A76B8"/>
    <w:rsid w:val="004A7DBC"/>
    <w:rsid w:val="004B17F8"/>
    <w:rsid w:val="004B180A"/>
    <w:rsid w:val="004B2052"/>
    <w:rsid w:val="004B25FF"/>
    <w:rsid w:val="004B3541"/>
    <w:rsid w:val="004B438F"/>
    <w:rsid w:val="004B55E8"/>
    <w:rsid w:val="004B5766"/>
    <w:rsid w:val="004B6959"/>
    <w:rsid w:val="004B740F"/>
    <w:rsid w:val="004B752D"/>
    <w:rsid w:val="004B7585"/>
    <w:rsid w:val="004C01B6"/>
    <w:rsid w:val="004C022F"/>
    <w:rsid w:val="004C0607"/>
    <w:rsid w:val="004C08F6"/>
    <w:rsid w:val="004C170E"/>
    <w:rsid w:val="004C1E79"/>
    <w:rsid w:val="004C2F30"/>
    <w:rsid w:val="004C2F67"/>
    <w:rsid w:val="004C3565"/>
    <w:rsid w:val="004C4A6E"/>
    <w:rsid w:val="004C6273"/>
    <w:rsid w:val="004C6B73"/>
    <w:rsid w:val="004C71B3"/>
    <w:rsid w:val="004C78ED"/>
    <w:rsid w:val="004C7B7C"/>
    <w:rsid w:val="004C7C24"/>
    <w:rsid w:val="004D090C"/>
    <w:rsid w:val="004D0E0A"/>
    <w:rsid w:val="004D2274"/>
    <w:rsid w:val="004D265A"/>
    <w:rsid w:val="004D2D52"/>
    <w:rsid w:val="004D3867"/>
    <w:rsid w:val="004D3E09"/>
    <w:rsid w:val="004D3FAD"/>
    <w:rsid w:val="004D5167"/>
    <w:rsid w:val="004D5E63"/>
    <w:rsid w:val="004D6932"/>
    <w:rsid w:val="004D6AF6"/>
    <w:rsid w:val="004D740D"/>
    <w:rsid w:val="004E0215"/>
    <w:rsid w:val="004E12E0"/>
    <w:rsid w:val="004E2084"/>
    <w:rsid w:val="004E2B08"/>
    <w:rsid w:val="004E3F39"/>
    <w:rsid w:val="004E505D"/>
    <w:rsid w:val="004E53A6"/>
    <w:rsid w:val="004E55E4"/>
    <w:rsid w:val="004E5768"/>
    <w:rsid w:val="004E5832"/>
    <w:rsid w:val="004E5E02"/>
    <w:rsid w:val="004E622D"/>
    <w:rsid w:val="004E698A"/>
    <w:rsid w:val="004E73EE"/>
    <w:rsid w:val="004E7431"/>
    <w:rsid w:val="004E779C"/>
    <w:rsid w:val="004E7D3C"/>
    <w:rsid w:val="004E7DBF"/>
    <w:rsid w:val="004F0E33"/>
    <w:rsid w:val="004F1D63"/>
    <w:rsid w:val="004F213F"/>
    <w:rsid w:val="004F2256"/>
    <w:rsid w:val="004F25DF"/>
    <w:rsid w:val="004F263A"/>
    <w:rsid w:val="004F2AF6"/>
    <w:rsid w:val="004F2D46"/>
    <w:rsid w:val="004F2F7B"/>
    <w:rsid w:val="004F3EF6"/>
    <w:rsid w:val="004F48E9"/>
    <w:rsid w:val="004F4A6A"/>
    <w:rsid w:val="004F4C23"/>
    <w:rsid w:val="004F4F8F"/>
    <w:rsid w:val="004F5BAF"/>
    <w:rsid w:val="004F5BC5"/>
    <w:rsid w:val="004F5D0E"/>
    <w:rsid w:val="004F62DF"/>
    <w:rsid w:val="004F6580"/>
    <w:rsid w:val="004F7201"/>
    <w:rsid w:val="005015BC"/>
    <w:rsid w:val="00501DAD"/>
    <w:rsid w:val="005022B8"/>
    <w:rsid w:val="00502EFE"/>
    <w:rsid w:val="00503454"/>
    <w:rsid w:val="00503F95"/>
    <w:rsid w:val="00505FB5"/>
    <w:rsid w:val="00506966"/>
    <w:rsid w:val="00507C80"/>
    <w:rsid w:val="00510433"/>
    <w:rsid w:val="00510605"/>
    <w:rsid w:val="00510CE4"/>
    <w:rsid w:val="005128E3"/>
    <w:rsid w:val="0051321F"/>
    <w:rsid w:val="005134BB"/>
    <w:rsid w:val="00514956"/>
    <w:rsid w:val="00514BBC"/>
    <w:rsid w:val="005160FB"/>
    <w:rsid w:val="0051725E"/>
    <w:rsid w:val="00517808"/>
    <w:rsid w:val="005207F2"/>
    <w:rsid w:val="0052110E"/>
    <w:rsid w:val="005214B6"/>
    <w:rsid w:val="00521C94"/>
    <w:rsid w:val="00521E6F"/>
    <w:rsid w:val="0052355C"/>
    <w:rsid w:val="00524849"/>
    <w:rsid w:val="00525137"/>
    <w:rsid w:val="005252A2"/>
    <w:rsid w:val="00525CEC"/>
    <w:rsid w:val="00525FFC"/>
    <w:rsid w:val="00526531"/>
    <w:rsid w:val="00526595"/>
    <w:rsid w:val="005267E7"/>
    <w:rsid w:val="00526D18"/>
    <w:rsid w:val="00527057"/>
    <w:rsid w:val="00530397"/>
    <w:rsid w:val="005305C2"/>
    <w:rsid w:val="0053076D"/>
    <w:rsid w:val="00531416"/>
    <w:rsid w:val="005319FA"/>
    <w:rsid w:val="00533514"/>
    <w:rsid w:val="00533767"/>
    <w:rsid w:val="00534A7D"/>
    <w:rsid w:val="00535105"/>
    <w:rsid w:val="00535315"/>
    <w:rsid w:val="00535505"/>
    <w:rsid w:val="00535683"/>
    <w:rsid w:val="00536111"/>
    <w:rsid w:val="005365ED"/>
    <w:rsid w:val="00536753"/>
    <w:rsid w:val="00536C8B"/>
    <w:rsid w:val="00537661"/>
    <w:rsid w:val="00537C95"/>
    <w:rsid w:val="00540844"/>
    <w:rsid w:val="00540BE6"/>
    <w:rsid w:val="00541498"/>
    <w:rsid w:val="005416C9"/>
    <w:rsid w:val="00541DE1"/>
    <w:rsid w:val="00541E29"/>
    <w:rsid w:val="00542408"/>
    <w:rsid w:val="005427DE"/>
    <w:rsid w:val="00543EDF"/>
    <w:rsid w:val="00544954"/>
    <w:rsid w:val="00544ACA"/>
    <w:rsid w:val="00544B3A"/>
    <w:rsid w:val="0054554D"/>
    <w:rsid w:val="00545866"/>
    <w:rsid w:val="005459BD"/>
    <w:rsid w:val="00546ECF"/>
    <w:rsid w:val="00550356"/>
    <w:rsid w:val="005504B5"/>
    <w:rsid w:val="00550AB2"/>
    <w:rsid w:val="00551323"/>
    <w:rsid w:val="005528F6"/>
    <w:rsid w:val="00552938"/>
    <w:rsid w:val="00554483"/>
    <w:rsid w:val="00554CA5"/>
    <w:rsid w:val="00554CB2"/>
    <w:rsid w:val="00556080"/>
    <w:rsid w:val="00556253"/>
    <w:rsid w:val="0055640F"/>
    <w:rsid w:val="00556BBB"/>
    <w:rsid w:val="0055717A"/>
    <w:rsid w:val="00557382"/>
    <w:rsid w:val="0055755C"/>
    <w:rsid w:val="00557D26"/>
    <w:rsid w:val="00557DDC"/>
    <w:rsid w:val="00560206"/>
    <w:rsid w:val="005602BB"/>
    <w:rsid w:val="00560BA0"/>
    <w:rsid w:val="005616E6"/>
    <w:rsid w:val="00561BB0"/>
    <w:rsid w:val="00561F06"/>
    <w:rsid w:val="00561F34"/>
    <w:rsid w:val="00562D38"/>
    <w:rsid w:val="0056363D"/>
    <w:rsid w:val="0056433F"/>
    <w:rsid w:val="005644D7"/>
    <w:rsid w:val="00564CCF"/>
    <w:rsid w:val="005656CD"/>
    <w:rsid w:val="00565AAA"/>
    <w:rsid w:val="00565CB5"/>
    <w:rsid w:val="0056605A"/>
    <w:rsid w:val="00566C85"/>
    <w:rsid w:val="005670F7"/>
    <w:rsid w:val="005671F7"/>
    <w:rsid w:val="005677A9"/>
    <w:rsid w:val="00567BBA"/>
    <w:rsid w:val="0057054F"/>
    <w:rsid w:val="00571DCA"/>
    <w:rsid w:val="0057348A"/>
    <w:rsid w:val="005738EA"/>
    <w:rsid w:val="00573C77"/>
    <w:rsid w:val="005743B4"/>
    <w:rsid w:val="0057451A"/>
    <w:rsid w:val="00574F2D"/>
    <w:rsid w:val="00575327"/>
    <w:rsid w:val="0057536F"/>
    <w:rsid w:val="00575DF9"/>
    <w:rsid w:val="00575F94"/>
    <w:rsid w:val="005767D4"/>
    <w:rsid w:val="0057699D"/>
    <w:rsid w:val="005773D7"/>
    <w:rsid w:val="0058037D"/>
    <w:rsid w:val="005808EB"/>
    <w:rsid w:val="00581A69"/>
    <w:rsid w:val="00581F9F"/>
    <w:rsid w:val="0058271D"/>
    <w:rsid w:val="005837F8"/>
    <w:rsid w:val="00583D78"/>
    <w:rsid w:val="00583F5C"/>
    <w:rsid w:val="005843FF"/>
    <w:rsid w:val="0058445F"/>
    <w:rsid w:val="00584CBE"/>
    <w:rsid w:val="005853B0"/>
    <w:rsid w:val="00585495"/>
    <w:rsid w:val="00585C1C"/>
    <w:rsid w:val="005861D2"/>
    <w:rsid w:val="00586F99"/>
    <w:rsid w:val="0059036B"/>
    <w:rsid w:val="005904E4"/>
    <w:rsid w:val="00590CDE"/>
    <w:rsid w:val="00592D94"/>
    <w:rsid w:val="00592F3C"/>
    <w:rsid w:val="00592FD8"/>
    <w:rsid w:val="005939EC"/>
    <w:rsid w:val="005944AC"/>
    <w:rsid w:val="005945D5"/>
    <w:rsid w:val="00594B8B"/>
    <w:rsid w:val="00594D2F"/>
    <w:rsid w:val="00594FCD"/>
    <w:rsid w:val="0059579A"/>
    <w:rsid w:val="00596BF3"/>
    <w:rsid w:val="00596C66"/>
    <w:rsid w:val="005976E8"/>
    <w:rsid w:val="005A0AD5"/>
    <w:rsid w:val="005A0ADC"/>
    <w:rsid w:val="005A2E20"/>
    <w:rsid w:val="005A4523"/>
    <w:rsid w:val="005A524E"/>
    <w:rsid w:val="005A58AF"/>
    <w:rsid w:val="005A5AEE"/>
    <w:rsid w:val="005A661E"/>
    <w:rsid w:val="005B0CAE"/>
    <w:rsid w:val="005B27B2"/>
    <w:rsid w:val="005B29FE"/>
    <w:rsid w:val="005B2DBF"/>
    <w:rsid w:val="005B2EEA"/>
    <w:rsid w:val="005B3221"/>
    <w:rsid w:val="005B3A48"/>
    <w:rsid w:val="005B3ADC"/>
    <w:rsid w:val="005B412F"/>
    <w:rsid w:val="005B451F"/>
    <w:rsid w:val="005B4DCA"/>
    <w:rsid w:val="005B6C0C"/>
    <w:rsid w:val="005B6FFC"/>
    <w:rsid w:val="005B718E"/>
    <w:rsid w:val="005B745F"/>
    <w:rsid w:val="005B7FAC"/>
    <w:rsid w:val="005C0EAF"/>
    <w:rsid w:val="005C17F3"/>
    <w:rsid w:val="005C1D02"/>
    <w:rsid w:val="005C1DD5"/>
    <w:rsid w:val="005C228D"/>
    <w:rsid w:val="005C236B"/>
    <w:rsid w:val="005C38AF"/>
    <w:rsid w:val="005C3BA8"/>
    <w:rsid w:val="005C3BC8"/>
    <w:rsid w:val="005C4B6A"/>
    <w:rsid w:val="005C5385"/>
    <w:rsid w:val="005C53AC"/>
    <w:rsid w:val="005C5959"/>
    <w:rsid w:val="005C5EF0"/>
    <w:rsid w:val="005C612E"/>
    <w:rsid w:val="005C74E8"/>
    <w:rsid w:val="005D073A"/>
    <w:rsid w:val="005D0E22"/>
    <w:rsid w:val="005D1418"/>
    <w:rsid w:val="005D14E0"/>
    <w:rsid w:val="005D270C"/>
    <w:rsid w:val="005D2DF1"/>
    <w:rsid w:val="005D48EA"/>
    <w:rsid w:val="005D4B3C"/>
    <w:rsid w:val="005D5997"/>
    <w:rsid w:val="005D600D"/>
    <w:rsid w:val="005D6C58"/>
    <w:rsid w:val="005D78C7"/>
    <w:rsid w:val="005E09FE"/>
    <w:rsid w:val="005E0ACA"/>
    <w:rsid w:val="005E1205"/>
    <w:rsid w:val="005E1C2D"/>
    <w:rsid w:val="005E2408"/>
    <w:rsid w:val="005E2DC0"/>
    <w:rsid w:val="005E40B2"/>
    <w:rsid w:val="005E5493"/>
    <w:rsid w:val="005E54D7"/>
    <w:rsid w:val="005E5812"/>
    <w:rsid w:val="005E5C56"/>
    <w:rsid w:val="005E5C6D"/>
    <w:rsid w:val="005E5EAB"/>
    <w:rsid w:val="005E6382"/>
    <w:rsid w:val="005E6491"/>
    <w:rsid w:val="005E6857"/>
    <w:rsid w:val="005E6FE4"/>
    <w:rsid w:val="005E72F2"/>
    <w:rsid w:val="005E73F8"/>
    <w:rsid w:val="005E794F"/>
    <w:rsid w:val="005E7C99"/>
    <w:rsid w:val="005F1542"/>
    <w:rsid w:val="005F1AC9"/>
    <w:rsid w:val="005F22F3"/>
    <w:rsid w:val="005F2581"/>
    <w:rsid w:val="005F2C5C"/>
    <w:rsid w:val="005F3257"/>
    <w:rsid w:val="005F3374"/>
    <w:rsid w:val="005F3F22"/>
    <w:rsid w:val="005F44C3"/>
    <w:rsid w:val="005F4EC2"/>
    <w:rsid w:val="005F5B3C"/>
    <w:rsid w:val="005F708C"/>
    <w:rsid w:val="005F7C9F"/>
    <w:rsid w:val="00601BF3"/>
    <w:rsid w:val="0060238A"/>
    <w:rsid w:val="00603AED"/>
    <w:rsid w:val="006043D3"/>
    <w:rsid w:val="006048B3"/>
    <w:rsid w:val="00605220"/>
    <w:rsid w:val="00605338"/>
    <w:rsid w:val="006058DB"/>
    <w:rsid w:val="00606045"/>
    <w:rsid w:val="00607136"/>
    <w:rsid w:val="006073F1"/>
    <w:rsid w:val="006101DE"/>
    <w:rsid w:val="00611700"/>
    <w:rsid w:val="0061177F"/>
    <w:rsid w:val="006139BD"/>
    <w:rsid w:val="00613E3E"/>
    <w:rsid w:val="006141B9"/>
    <w:rsid w:val="00615ADB"/>
    <w:rsid w:val="0061608B"/>
    <w:rsid w:val="006160EA"/>
    <w:rsid w:val="00616CB4"/>
    <w:rsid w:val="00617207"/>
    <w:rsid w:val="00617DCA"/>
    <w:rsid w:val="00621490"/>
    <w:rsid w:val="00621CB0"/>
    <w:rsid w:val="00622067"/>
    <w:rsid w:val="00622122"/>
    <w:rsid w:val="00622D84"/>
    <w:rsid w:val="00623218"/>
    <w:rsid w:val="00623261"/>
    <w:rsid w:val="006235B1"/>
    <w:rsid w:val="00623649"/>
    <w:rsid w:val="00623C84"/>
    <w:rsid w:val="00624F38"/>
    <w:rsid w:val="006252A9"/>
    <w:rsid w:val="006260F6"/>
    <w:rsid w:val="006265B3"/>
    <w:rsid w:val="00627871"/>
    <w:rsid w:val="00630272"/>
    <w:rsid w:val="00630C9A"/>
    <w:rsid w:val="00631CB6"/>
    <w:rsid w:val="0063393C"/>
    <w:rsid w:val="00633A3A"/>
    <w:rsid w:val="00634268"/>
    <w:rsid w:val="00634D14"/>
    <w:rsid w:val="00634F19"/>
    <w:rsid w:val="006358A6"/>
    <w:rsid w:val="006363CC"/>
    <w:rsid w:val="0063662B"/>
    <w:rsid w:val="0063692A"/>
    <w:rsid w:val="00636D8B"/>
    <w:rsid w:val="00636FAD"/>
    <w:rsid w:val="00636FE7"/>
    <w:rsid w:val="00637A27"/>
    <w:rsid w:val="00637C08"/>
    <w:rsid w:val="00637CE1"/>
    <w:rsid w:val="00637E99"/>
    <w:rsid w:val="00637F0B"/>
    <w:rsid w:val="006407D8"/>
    <w:rsid w:val="006409EC"/>
    <w:rsid w:val="00641A97"/>
    <w:rsid w:val="0064227E"/>
    <w:rsid w:val="006422DE"/>
    <w:rsid w:val="00643031"/>
    <w:rsid w:val="0064339C"/>
    <w:rsid w:val="006433C2"/>
    <w:rsid w:val="00644636"/>
    <w:rsid w:val="006446E2"/>
    <w:rsid w:val="00644FC3"/>
    <w:rsid w:val="00645B4D"/>
    <w:rsid w:val="00650207"/>
    <w:rsid w:val="00650817"/>
    <w:rsid w:val="006508F3"/>
    <w:rsid w:val="00650F02"/>
    <w:rsid w:val="00650F37"/>
    <w:rsid w:val="00650FF5"/>
    <w:rsid w:val="0065194C"/>
    <w:rsid w:val="00651E45"/>
    <w:rsid w:val="0065246C"/>
    <w:rsid w:val="00652BAC"/>
    <w:rsid w:val="00652CFA"/>
    <w:rsid w:val="00654418"/>
    <w:rsid w:val="0065618D"/>
    <w:rsid w:val="00656D77"/>
    <w:rsid w:val="00657B14"/>
    <w:rsid w:val="0066075E"/>
    <w:rsid w:val="00660A6E"/>
    <w:rsid w:val="00661348"/>
    <w:rsid w:val="00662410"/>
    <w:rsid w:val="00662735"/>
    <w:rsid w:val="00662EC3"/>
    <w:rsid w:val="00662F15"/>
    <w:rsid w:val="006632B0"/>
    <w:rsid w:val="006641BA"/>
    <w:rsid w:val="00664356"/>
    <w:rsid w:val="00664E21"/>
    <w:rsid w:val="00665BA3"/>
    <w:rsid w:val="00665E10"/>
    <w:rsid w:val="0066641C"/>
    <w:rsid w:val="00666450"/>
    <w:rsid w:val="00666544"/>
    <w:rsid w:val="006668CC"/>
    <w:rsid w:val="006712AF"/>
    <w:rsid w:val="006713D6"/>
    <w:rsid w:val="00671E03"/>
    <w:rsid w:val="006723E8"/>
    <w:rsid w:val="0067323E"/>
    <w:rsid w:val="0067357E"/>
    <w:rsid w:val="00674262"/>
    <w:rsid w:val="00674314"/>
    <w:rsid w:val="006743AE"/>
    <w:rsid w:val="00674B55"/>
    <w:rsid w:val="00675708"/>
    <w:rsid w:val="006760DE"/>
    <w:rsid w:val="00676303"/>
    <w:rsid w:val="00676934"/>
    <w:rsid w:val="00676A31"/>
    <w:rsid w:val="00677361"/>
    <w:rsid w:val="006777F4"/>
    <w:rsid w:val="006805BD"/>
    <w:rsid w:val="00680EE8"/>
    <w:rsid w:val="00681322"/>
    <w:rsid w:val="00681334"/>
    <w:rsid w:val="006816C2"/>
    <w:rsid w:val="00681CE0"/>
    <w:rsid w:val="006821F8"/>
    <w:rsid w:val="0068267E"/>
    <w:rsid w:val="0068275A"/>
    <w:rsid w:val="00682F85"/>
    <w:rsid w:val="006857B6"/>
    <w:rsid w:val="00685C4F"/>
    <w:rsid w:val="00686295"/>
    <w:rsid w:val="00686A51"/>
    <w:rsid w:val="00686A58"/>
    <w:rsid w:val="00686CEF"/>
    <w:rsid w:val="00687044"/>
    <w:rsid w:val="0068761D"/>
    <w:rsid w:val="00687721"/>
    <w:rsid w:val="0069080A"/>
    <w:rsid w:val="00690C67"/>
    <w:rsid w:val="00691061"/>
    <w:rsid w:val="00691EC2"/>
    <w:rsid w:val="00692532"/>
    <w:rsid w:val="00692636"/>
    <w:rsid w:val="00692AB2"/>
    <w:rsid w:val="00692D15"/>
    <w:rsid w:val="0069319C"/>
    <w:rsid w:val="00693B5F"/>
    <w:rsid w:val="006947B3"/>
    <w:rsid w:val="006947ED"/>
    <w:rsid w:val="00695CA3"/>
    <w:rsid w:val="00696611"/>
    <w:rsid w:val="0069700A"/>
    <w:rsid w:val="00697598"/>
    <w:rsid w:val="006A0105"/>
    <w:rsid w:val="006A09BF"/>
    <w:rsid w:val="006A1A6C"/>
    <w:rsid w:val="006A2A90"/>
    <w:rsid w:val="006A2CEA"/>
    <w:rsid w:val="006A3471"/>
    <w:rsid w:val="006A4107"/>
    <w:rsid w:val="006A4C68"/>
    <w:rsid w:val="006A4E04"/>
    <w:rsid w:val="006A4F15"/>
    <w:rsid w:val="006A53CB"/>
    <w:rsid w:val="006A5DCB"/>
    <w:rsid w:val="006A5E5E"/>
    <w:rsid w:val="006A62DD"/>
    <w:rsid w:val="006A64F9"/>
    <w:rsid w:val="006A7C4C"/>
    <w:rsid w:val="006B0CBC"/>
    <w:rsid w:val="006B1D52"/>
    <w:rsid w:val="006B23C5"/>
    <w:rsid w:val="006B244C"/>
    <w:rsid w:val="006B28CA"/>
    <w:rsid w:val="006B4348"/>
    <w:rsid w:val="006B495C"/>
    <w:rsid w:val="006B519A"/>
    <w:rsid w:val="006B535B"/>
    <w:rsid w:val="006B5C05"/>
    <w:rsid w:val="006B667D"/>
    <w:rsid w:val="006B6B5A"/>
    <w:rsid w:val="006B6F33"/>
    <w:rsid w:val="006C075B"/>
    <w:rsid w:val="006C0C3D"/>
    <w:rsid w:val="006C19A4"/>
    <w:rsid w:val="006C2244"/>
    <w:rsid w:val="006C2662"/>
    <w:rsid w:val="006C2870"/>
    <w:rsid w:val="006C2921"/>
    <w:rsid w:val="006C384B"/>
    <w:rsid w:val="006C3A8C"/>
    <w:rsid w:val="006C42D0"/>
    <w:rsid w:val="006C5E63"/>
    <w:rsid w:val="006C616B"/>
    <w:rsid w:val="006C7807"/>
    <w:rsid w:val="006C7838"/>
    <w:rsid w:val="006C7BB0"/>
    <w:rsid w:val="006D00E7"/>
    <w:rsid w:val="006D0516"/>
    <w:rsid w:val="006D0677"/>
    <w:rsid w:val="006D0934"/>
    <w:rsid w:val="006D0989"/>
    <w:rsid w:val="006D2951"/>
    <w:rsid w:val="006D3269"/>
    <w:rsid w:val="006D3DBA"/>
    <w:rsid w:val="006D3EE5"/>
    <w:rsid w:val="006D43AA"/>
    <w:rsid w:val="006D43CD"/>
    <w:rsid w:val="006D4ACD"/>
    <w:rsid w:val="006D4C15"/>
    <w:rsid w:val="006D53FF"/>
    <w:rsid w:val="006D5970"/>
    <w:rsid w:val="006D5E03"/>
    <w:rsid w:val="006D6401"/>
    <w:rsid w:val="006D66EE"/>
    <w:rsid w:val="006D670F"/>
    <w:rsid w:val="006D6FA5"/>
    <w:rsid w:val="006D70C7"/>
    <w:rsid w:val="006D77ED"/>
    <w:rsid w:val="006D7EEE"/>
    <w:rsid w:val="006E0514"/>
    <w:rsid w:val="006E0D3B"/>
    <w:rsid w:val="006E1183"/>
    <w:rsid w:val="006E1EB0"/>
    <w:rsid w:val="006E20AE"/>
    <w:rsid w:val="006E2615"/>
    <w:rsid w:val="006E2730"/>
    <w:rsid w:val="006E2868"/>
    <w:rsid w:val="006E3847"/>
    <w:rsid w:val="006E3B78"/>
    <w:rsid w:val="006E4199"/>
    <w:rsid w:val="006E4F0E"/>
    <w:rsid w:val="006E509D"/>
    <w:rsid w:val="006E5F90"/>
    <w:rsid w:val="006E68E8"/>
    <w:rsid w:val="006E6B5D"/>
    <w:rsid w:val="006E6F67"/>
    <w:rsid w:val="006E74C2"/>
    <w:rsid w:val="006E799B"/>
    <w:rsid w:val="006F01CB"/>
    <w:rsid w:val="006F18AE"/>
    <w:rsid w:val="006F1C40"/>
    <w:rsid w:val="006F1EC9"/>
    <w:rsid w:val="006F3157"/>
    <w:rsid w:val="006F71A1"/>
    <w:rsid w:val="006F76F5"/>
    <w:rsid w:val="006F7D0A"/>
    <w:rsid w:val="00700207"/>
    <w:rsid w:val="00700C5A"/>
    <w:rsid w:val="00701029"/>
    <w:rsid w:val="007018FC"/>
    <w:rsid w:val="007022E4"/>
    <w:rsid w:val="00702B65"/>
    <w:rsid w:val="00702E5C"/>
    <w:rsid w:val="007036E3"/>
    <w:rsid w:val="00703DFA"/>
    <w:rsid w:val="00704426"/>
    <w:rsid w:val="00705816"/>
    <w:rsid w:val="00705C4A"/>
    <w:rsid w:val="00705F6D"/>
    <w:rsid w:val="00706C0C"/>
    <w:rsid w:val="007071E9"/>
    <w:rsid w:val="007076C1"/>
    <w:rsid w:val="00707ECC"/>
    <w:rsid w:val="007101B5"/>
    <w:rsid w:val="00710928"/>
    <w:rsid w:val="007113E9"/>
    <w:rsid w:val="007116EF"/>
    <w:rsid w:val="00711CDF"/>
    <w:rsid w:val="00712100"/>
    <w:rsid w:val="007122A3"/>
    <w:rsid w:val="00712317"/>
    <w:rsid w:val="00713AB8"/>
    <w:rsid w:val="00714125"/>
    <w:rsid w:val="00714AF7"/>
    <w:rsid w:val="007171CB"/>
    <w:rsid w:val="00717B02"/>
    <w:rsid w:val="00721B32"/>
    <w:rsid w:val="00721EE0"/>
    <w:rsid w:val="007226ED"/>
    <w:rsid w:val="00722FB1"/>
    <w:rsid w:val="007253DE"/>
    <w:rsid w:val="00725676"/>
    <w:rsid w:val="007256B6"/>
    <w:rsid w:val="0072621F"/>
    <w:rsid w:val="0072650F"/>
    <w:rsid w:val="00727924"/>
    <w:rsid w:val="0073026B"/>
    <w:rsid w:val="007309A8"/>
    <w:rsid w:val="00731D06"/>
    <w:rsid w:val="00731D61"/>
    <w:rsid w:val="00731F61"/>
    <w:rsid w:val="007324AF"/>
    <w:rsid w:val="00732D55"/>
    <w:rsid w:val="00732DBF"/>
    <w:rsid w:val="00733262"/>
    <w:rsid w:val="007335F9"/>
    <w:rsid w:val="00733615"/>
    <w:rsid w:val="00733798"/>
    <w:rsid w:val="00733D4F"/>
    <w:rsid w:val="00733F37"/>
    <w:rsid w:val="0073431B"/>
    <w:rsid w:val="007344E4"/>
    <w:rsid w:val="00734EEA"/>
    <w:rsid w:val="00735B58"/>
    <w:rsid w:val="00736E0A"/>
    <w:rsid w:val="00737CBA"/>
    <w:rsid w:val="0074001E"/>
    <w:rsid w:val="007402B5"/>
    <w:rsid w:val="00740B36"/>
    <w:rsid w:val="00740CF0"/>
    <w:rsid w:val="00740DAF"/>
    <w:rsid w:val="0074115B"/>
    <w:rsid w:val="007418D9"/>
    <w:rsid w:val="00741D6D"/>
    <w:rsid w:val="007426A8"/>
    <w:rsid w:val="007427CD"/>
    <w:rsid w:val="00743086"/>
    <w:rsid w:val="0074323D"/>
    <w:rsid w:val="00743373"/>
    <w:rsid w:val="00743BEE"/>
    <w:rsid w:val="00743C39"/>
    <w:rsid w:val="00744A6F"/>
    <w:rsid w:val="00744EB9"/>
    <w:rsid w:val="00745AAF"/>
    <w:rsid w:val="00745D2A"/>
    <w:rsid w:val="00747376"/>
    <w:rsid w:val="00747A46"/>
    <w:rsid w:val="00750140"/>
    <w:rsid w:val="00750202"/>
    <w:rsid w:val="00750F48"/>
    <w:rsid w:val="00750F50"/>
    <w:rsid w:val="007513C3"/>
    <w:rsid w:val="00751E80"/>
    <w:rsid w:val="00752145"/>
    <w:rsid w:val="00752577"/>
    <w:rsid w:val="00752BD5"/>
    <w:rsid w:val="00752D2F"/>
    <w:rsid w:val="00754A46"/>
    <w:rsid w:val="00754B3F"/>
    <w:rsid w:val="00755B8D"/>
    <w:rsid w:val="00757534"/>
    <w:rsid w:val="007576EE"/>
    <w:rsid w:val="00760543"/>
    <w:rsid w:val="00760817"/>
    <w:rsid w:val="00760A77"/>
    <w:rsid w:val="00761B6F"/>
    <w:rsid w:val="00762881"/>
    <w:rsid w:val="00762AB6"/>
    <w:rsid w:val="00762DB0"/>
    <w:rsid w:val="0076390F"/>
    <w:rsid w:val="00764458"/>
    <w:rsid w:val="007646CB"/>
    <w:rsid w:val="00764991"/>
    <w:rsid w:val="00764F22"/>
    <w:rsid w:val="007659F5"/>
    <w:rsid w:val="00765C32"/>
    <w:rsid w:val="00766851"/>
    <w:rsid w:val="007700CF"/>
    <w:rsid w:val="007718C5"/>
    <w:rsid w:val="00771DFE"/>
    <w:rsid w:val="00772056"/>
    <w:rsid w:val="00772CEB"/>
    <w:rsid w:val="00772D92"/>
    <w:rsid w:val="00773456"/>
    <w:rsid w:val="00774C7B"/>
    <w:rsid w:val="00775AA8"/>
    <w:rsid w:val="00776327"/>
    <w:rsid w:val="0077730B"/>
    <w:rsid w:val="00777B07"/>
    <w:rsid w:val="00780CBF"/>
    <w:rsid w:val="007817F2"/>
    <w:rsid w:val="0078237B"/>
    <w:rsid w:val="00782642"/>
    <w:rsid w:val="00782A0E"/>
    <w:rsid w:val="00782C11"/>
    <w:rsid w:val="00784100"/>
    <w:rsid w:val="00784B52"/>
    <w:rsid w:val="00785041"/>
    <w:rsid w:val="007864B3"/>
    <w:rsid w:val="007864E8"/>
    <w:rsid w:val="00790A3D"/>
    <w:rsid w:val="00790F83"/>
    <w:rsid w:val="00791141"/>
    <w:rsid w:val="00791C4A"/>
    <w:rsid w:val="00791DA8"/>
    <w:rsid w:val="007921B1"/>
    <w:rsid w:val="0079255D"/>
    <w:rsid w:val="00792B86"/>
    <w:rsid w:val="0079351A"/>
    <w:rsid w:val="00793568"/>
    <w:rsid w:val="007952EF"/>
    <w:rsid w:val="0079586D"/>
    <w:rsid w:val="0079649D"/>
    <w:rsid w:val="007971CD"/>
    <w:rsid w:val="007A00D7"/>
    <w:rsid w:val="007A11C0"/>
    <w:rsid w:val="007A17E0"/>
    <w:rsid w:val="007A203F"/>
    <w:rsid w:val="007A2D5C"/>
    <w:rsid w:val="007A37FD"/>
    <w:rsid w:val="007A404C"/>
    <w:rsid w:val="007A546E"/>
    <w:rsid w:val="007A5AD6"/>
    <w:rsid w:val="007A5CD9"/>
    <w:rsid w:val="007A669F"/>
    <w:rsid w:val="007B058C"/>
    <w:rsid w:val="007B0C41"/>
    <w:rsid w:val="007B0E72"/>
    <w:rsid w:val="007B1988"/>
    <w:rsid w:val="007B24A5"/>
    <w:rsid w:val="007B2A39"/>
    <w:rsid w:val="007B2BBD"/>
    <w:rsid w:val="007B2FD2"/>
    <w:rsid w:val="007B3AE8"/>
    <w:rsid w:val="007B3C50"/>
    <w:rsid w:val="007B46BA"/>
    <w:rsid w:val="007B505E"/>
    <w:rsid w:val="007B51FF"/>
    <w:rsid w:val="007B52E5"/>
    <w:rsid w:val="007B5DE3"/>
    <w:rsid w:val="007B72DA"/>
    <w:rsid w:val="007B77DB"/>
    <w:rsid w:val="007B79FA"/>
    <w:rsid w:val="007C0060"/>
    <w:rsid w:val="007C0932"/>
    <w:rsid w:val="007C0CA5"/>
    <w:rsid w:val="007C19A3"/>
    <w:rsid w:val="007C1C97"/>
    <w:rsid w:val="007C1D94"/>
    <w:rsid w:val="007C295F"/>
    <w:rsid w:val="007C3A02"/>
    <w:rsid w:val="007C40F4"/>
    <w:rsid w:val="007C4BFD"/>
    <w:rsid w:val="007C4D24"/>
    <w:rsid w:val="007C4D6E"/>
    <w:rsid w:val="007C51CD"/>
    <w:rsid w:val="007C5298"/>
    <w:rsid w:val="007C54E7"/>
    <w:rsid w:val="007C692F"/>
    <w:rsid w:val="007C6F3A"/>
    <w:rsid w:val="007C70BA"/>
    <w:rsid w:val="007C774E"/>
    <w:rsid w:val="007D0180"/>
    <w:rsid w:val="007D14E1"/>
    <w:rsid w:val="007D16CE"/>
    <w:rsid w:val="007D1996"/>
    <w:rsid w:val="007D1B17"/>
    <w:rsid w:val="007D3121"/>
    <w:rsid w:val="007D323F"/>
    <w:rsid w:val="007D33C5"/>
    <w:rsid w:val="007D36F5"/>
    <w:rsid w:val="007D3740"/>
    <w:rsid w:val="007D417F"/>
    <w:rsid w:val="007D50FF"/>
    <w:rsid w:val="007D55F5"/>
    <w:rsid w:val="007D5BFE"/>
    <w:rsid w:val="007D677C"/>
    <w:rsid w:val="007D69C9"/>
    <w:rsid w:val="007D6DBF"/>
    <w:rsid w:val="007D70A7"/>
    <w:rsid w:val="007E05C4"/>
    <w:rsid w:val="007E09D9"/>
    <w:rsid w:val="007E13F8"/>
    <w:rsid w:val="007E1B25"/>
    <w:rsid w:val="007E284F"/>
    <w:rsid w:val="007E3C4D"/>
    <w:rsid w:val="007E4452"/>
    <w:rsid w:val="007E57DB"/>
    <w:rsid w:val="007E64F1"/>
    <w:rsid w:val="007E6FF6"/>
    <w:rsid w:val="007E71B4"/>
    <w:rsid w:val="007F0C5B"/>
    <w:rsid w:val="007F27F9"/>
    <w:rsid w:val="007F2991"/>
    <w:rsid w:val="007F2C08"/>
    <w:rsid w:val="007F2EA1"/>
    <w:rsid w:val="007F3EA0"/>
    <w:rsid w:val="007F41A7"/>
    <w:rsid w:val="007F449A"/>
    <w:rsid w:val="007F4EBA"/>
    <w:rsid w:val="007F5A10"/>
    <w:rsid w:val="007F6A4B"/>
    <w:rsid w:val="007F746C"/>
    <w:rsid w:val="007F7E8D"/>
    <w:rsid w:val="00800062"/>
    <w:rsid w:val="0080036B"/>
    <w:rsid w:val="00800534"/>
    <w:rsid w:val="00800E5F"/>
    <w:rsid w:val="00800F9C"/>
    <w:rsid w:val="00800FEE"/>
    <w:rsid w:val="0080213B"/>
    <w:rsid w:val="008023F1"/>
    <w:rsid w:val="008029FD"/>
    <w:rsid w:val="00802A25"/>
    <w:rsid w:val="00802C22"/>
    <w:rsid w:val="00803507"/>
    <w:rsid w:val="008044A6"/>
    <w:rsid w:val="008045C2"/>
    <w:rsid w:val="00804C41"/>
    <w:rsid w:val="00804E76"/>
    <w:rsid w:val="008052B2"/>
    <w:rsid w:val="008052F9"/>
    <w:rsid w:val="0080701D"/>
    <w:rsid w:val="008076F1"/>
    <w:rsid w:val="00807AF5"/>
    <w:rsid w:val="008105F9"/>
    <w:rsid w:val="008106A0"/>
    <w:rsid w:val="00810EFA"/>
    <w:rsid w:val="00812529"/>
    <w:rsid w:val="00812D4A"/>
    <w:rsid w:val="008130CD"/>
    <w:rsid w:val="00813348"/>
    <w:rsid w:val="00813D55"/>
    <w:rsid w:val="008154E3"/>
    <w:rsid w:val="008155A9"/>
    <w:rsid w:val="0081694C"/>
    <w:rsid w:val="00817810"/>
    <w:rsid w:val="00817B53"/>
    <w:rsid w:val="00817C86"/>
    <w:rsid w:val="00821108"/>
    <w:rsid w:val="0082157C"/>
    <w:rsid w:val="00822064"/>
    <w:rsid w:val="00822B6E"/>
    <w:rsid w:val="00822C0F"/>
    <w:rsid w:val="00822E91"/>
    <w:rsid w:val="008234E7"/>
    <w:rsid w:val="00824215"/>
    <w:rsid w:val="00824475"/>
    <w:rsid w:val="00824EBB"/>
    <w:rsid w:val="00825FA4"/>
    <w:rsid w:val="00826C91"/>
    <w:rsid w:val="008277AC"/>
    <w:rsid w:val="00827A2E"/>
    <w:rsid w:val="008304E4"/>
    <w:rsid w:val="00830A8A"/>
    <w:rsid w:val="00831A8E"/>
    <w:rsid w:val="00831ADD"/>
    <w:rsid w:val="00831B6D"/>
    <w:rsid w:val="0083270B"/>
    <w:rsid w:val="00832F29"/>
    <w:rsid w:val="00832FBA"/>
    <w:rsid w:val="00834151"/>
    <w:rsid w:val="0083466C"/>
    <w:rsid w:val="00834830"/>
    <w:rsid w:val="00835065"/>
    <w:rsid w:val="008360F3"/>
    <w:rsid w:val="00836162"/>
    <w:rsid w:val="00836387"/>
    <w:rsid w:val="0083676B"/>
    <w:rsid w:val="00836F5B"/>
    <w:rsid w:val="008406B6"/>
    <w:rsid w:val="00840B91"/>
    <w:rsid w:val="008415E4"/>
    <w:rsid w:val="00841F7C"/>
    <w:rsid w:val="00842B7F"/>
    <w:rsid w:val="00843CCF"/>
    <w:rsid w:val="00843F8F"/>
    <w:rsid w:val="00844168"/>
    <w:rsid w:val="00844257"/>
    <w:rsid w:val="00844968"/>
    <w:rsid w:val="008449CE"/>
    <w:rsid w:val="00845B2B"/>
    <w:rsid w:val="00845C44"/>
    <w:rsid w:val="008469BB"/>
    <w:rsid w:val="008471DD"/>
    <w:rsid w:val="00847C7D"/>
    <w:rsid w:val="00847D30"/>
    <w:rsid w:val="00847FAE"/>
    <w:rsid w:val="0085042B"/>
    <w:rsid w:val="00850DD1"/>
    <w:rsid w:val="0085140F"/>
    <w:rsid w:val="008516D5"/>
    <w:rsid w:val="008521AA"/>
    <w:rsid w:val="008522D4"/>
    <w:rsid w:val="008524AF"/>
    <w:rsid w:val="00852D99"/>
    <w:rsid w:val="00853429"/>
    <w:rsid w:val="00853D98"/>
    <w:rsid w:val="00856493"/>
    <w:rsid w:val="00857027"/>
    <w:rsid w:val="008579F4"/>
    <w:rsid w:val="008606D3"/>
    <w:rsid w:val="008609E4"/>
    <w:rsid w:val="00861748"/>
    <w:rsid w:val="008617F6"/>
    <w:rsid w:val="0086249D"/>
    <w:rsid w:val="00862ECF"/>
    <w:rsid w:val="0086330B"/>
    <w:rsid w:val="008638DC"/>
    <w:rsid w:val="00863AA3"/>
    <w:rsid w:val="00863B84"/>
    <w:rsid w:val="0086428C"/>
    <w:rsid w:val="0086545F"/>
    <w:rsid w:val="0086581A"/>
    <w:rsid w:val="0086586C"/>
    <w:rsid w:val="00865CA7"/>
    <w:rsid w:val="0086615D"/>
    <w:rsid w:val="00866237"/>
    <w:rsid w:val="00866266"/>
    <w:rsid w:val="00867989"/>
    <w:rsid w:val="00870272"/>
    <w:rsid w:val="008702EF"/>
    <w:rsid w:val="0087036C"/>
    <w:rsid w:val="008722C7"/>
    <w:rsid w:val="00873167"/>
    <w:rsid w:val="0087339B"/>
    <w:rsid w:val="00873487"/>
    <w:rsid w:val="00874010"/>
    <w:rsid w:val="00874AAF"/>
    <w:rsid w:val="00874F3A"/>
    <w:rsid w:val="00875C7F"/>
    <w:rsid w:val="008761E5"/>
    <w:rsid w:val="00876606"/>
    <w:rsid w:val="008805EA"/>
    <w:rsid w:val="00880AD1"/>
    <w:rsid w:val="008812BA"/>
    <w:rsid w:val="008816D2"/>
    <w:rsid w:val="008819F9"/>
    <w:rsid w:val="00881D71"/>
    <w:rsid w:val="008822A7"/>
    <w:rsid w:val="008829E3"/>
    <w:rsid w:val="00883474"/>
    <w:rsid w:val="00883DC8"/>
    <w:rsid w:val="0088465B"/>
    <w:rsid w:val="00885555"/>
    <w:rsid w:val="00885884"/>
    <w:rsid w:val="00886337"/>
    <w:rsid w:val="00886784"/>
    <w:rsid w:val="00886AFF"/>
    <w:rsid w:val="00886EA1"/>
    <w:rsid w:val="00887C13"/>
    <w:rsid w:val="00890281"/>
    <w:rsid w:val="00890878"/>
    <w:rsid w:val="008912A0"/>
    <w:rsid w:val="00893056"/>
    <w:rsid w:val="00893528"/>
    <w:rsid w:val="00893636"/>
    <w:rsid w:val="008939BD"/>
    <w:rsid w:val="00894146"/>
    <w:rsid w:val="0089444F"/>
    <w:rsid w:val="00894733"/>
    <w:rsid w:val="00895233"/>
    <w:rsid w:val="0089646E"/>
    <w:rsid w:val="0089650E"/>
    <w:rsid w:val="00896845"/>
    <w:rsid w:val="00896D32"/>
    <w:rsid w:val="008A0026"/>
    <w:rsid w:val="008A00D8"/>
    <w:rsid w:val="008A017D"/>
    <w:rsid w:val="008A0C8E"/>
    <w:rsid w:val="008A106C"/>
    <w:rsid w:val="008A160A"/>
    <w:rsid w:val="008A2812"/>
    <w:rsid w:val="008A2B3E"/>
    <w:rsid w:val="008A322F"/>
    <w:rsid w:val="008A4293"/>
    <w:rsid w:val="008A4595"/>
    <w:rsid w:val="008A5BF4"/>
    <w:rsid w:val="008A5CF5"/>
    <w:rsid w:val="008A613D"/>
    <w:rsid w:val="008A634A"/>
    <w:rsid w:val="008A677A"/>
    <w:rsid w:val="008A6BBC"/>
    <w:rsid w:val="008A6F76"/>
    <w:rsid w:val="008A7814"/>
    <w:rsid w:val="008B1661"/>
    <w:rsid w:val="008B1B6B"/>
    <w:rsid w:val="008B1DF3"/>
    <w:rsid w:val="008B2898"/>
    <w:rsid w:val="008B28A6"/>
    <w:rsid w:val="008B320B"/>
    <w:rsid w:val="008B3C4E"/>
    <w:rsid w:val="008B3EFF"/>
    <w:rsid w:val="008B484D"/>
    <w:rsid w:val="008B49C2"/>
    <w:rsid w:val="008B5193"/>
    <w:rsid w:val="008B600F"/>
    <w:rsid w:val="008B722B"/>
    <w:rsid w:val="008B7A4C"/>
    <w:rsid w:val="008B7D45"/>
    <w:rsid w:val="008B7EDC"/>
    <w:rsid w:val="008C0271"/>
    <w:rsid w:val="008C09D8"/>
    <w:rsid w:val="008C0BF8"/>
    <w:rsid w:val="008C1007"/>
    <w:rsid w:val="008C1191"/>
    <w:rsid w:val="008C1D92"/>
    <w:rsid w:val="008C1F2A"/>
    <w:rsid w:val="008C1FCC"/>
    <w:rsid w:val="008C23AB"/>
    <w:rsid w:val="008C2676"/>
    <w:rsid w:val="008C2B6D"/>
    <w:rsid w:val="008C3B09"/>
    <w:rsid w:val="008C4792"/>
    <w:rsid w:val="008C48CB"/>
    <w:rsid w:val="008C4D0E"/>
    <w:rsid w:val="008C5BF2"/>
    <w:rsid w:val="008C6002"/>
    <w:rsid w:val="008C6066"/>
    <w:rsid w:val="008C7457"/>
    <w:rsid w:val="008C773A"/>
    <w:rsid w:val="008D031C"/>
    <w:rsid w:val="008D0C7E"/>
    <w:rsid w:val="008D1F4E"/>
    <w:rsid w:val="008D2296"/>
    <w:rsid w:val="008D22AE"/>
    <w:rsid w:val="008D22E7"/>
    <w:rsid w:val="008D2DE0"/>
    <w:rsid w:val="008D3251"/>
    <w:rsid w:val="008D3680"/>
    <w:rsid w:val="008D3732"/>
    <w:rsid w:val="008D4163"/>
    <w:rsid w:val="008D603F"/>
    <w:rsid w:val="008D61C6"/>
    <w:rsid w:val="008D6AF4"/>
    <w:rsid w:val="008D78DF"/>
    <w:rsid w:val="008D7ACE"/>
    <w:rsid w:val="008E0047"/>
    <w:rsid w:val="008E0CC1"/>
    <w:rsid w:val="008E1189"/>
    <w:rsid w:val="008E14E9"/>
    <w:rsid w:val="008E1A53"/>
    <w:rsid w:val="008E1DC7"/>
    <w:rsid w:val="008E1F29"/>
    <w:rsid w:val="008E222B"/>
    <w:rsid w:val="008E2BAB"/>
    <w:rsid w:val="008E2F6F"/>
    <w:rsid w:val="008E3B89"/>
    <w:rsid w:val="008E3BF1"/>
    <w:rsid w:val="008E59D8"/>
    <w:rsid w:val="008E5D57"/>
    <w:rsid w:val="008E5E75"/>
    <w:rsid w:val="008E6195"/>
    <w:rsid w:val="008E6502"/>
    <w:rsid w:val="008E75E5"/>
    <w:rsid w:val="008E78FE"/>
    <w:rsid w:val="008E7B81"/>
    <w:rsid w:val="008F052D"/>
    <w:rsid w:val="008F0575"/>
    <w:rsid w:val="008F0CC3"/>
    <w:rsid w:val="008F1729"/>
    <w:rsid w:val="008F18F7"/>
    <w:rsid w:val="008F2141"/>
    <w:rsid w:val="008F29C3"/>
    <w:rsid w:val="008F2C91"/>
    <w:rsid w:val="008F30AF"/>
    <w:rsid w:val="008F33F3"/>
    <w:rsid w:val="008F35A2"/>
    <w:rsid w:val="008F37C8"/>
    <w:rsid w:val="008F5190"/>
    <w:rsid w:val="008F51F0"/>
    <w:rsid w:val="008F66B0"/>
    <w:rsid w:val="008F67F4"/>
    <w:rsid w:val="008F7176"/>
    <w:rsid w:val="008F7530"/>
    <w:rsid w:val="008F790B"/>
    <w:rsid w:val="008F7A44"/>
    <w:rsid w:val="008F7BA5"/>
    <w:rsid w:val="00900704"/>
    <w:rsid w:val="0090185B"/>
    <w:rsid w:val="00902852"/>
    <w:rsid w:val="009035B1"/>
    <w:rsid w:val="00903613"/>
    <w:rsid w:val="009046D9"/>
    <w:rsid w:val="00905B66"/>
    <w:rsid w:val="009063A0"/>
    <w:rsid w:val="00907068"/>
    <w:rsid w:val="009074A0"/>
    <w:rsid w:val="00910751"/>
    <w:rsid w:val="00911D0E"/>
    <w:rsid w:val="00911F66"/>
    <w:rsid w:val="0091343E"/>
    <w:rsid w:val="009138EE"/>
    <w:rsid w:val="00913FBA"/>
    <w:rsid w:val="009143C9"/>
    <w:rsid w:val="0091472D"/>
    <w:rsid w:val="00914E90"/>
    <w:rsid w:val="00916385"/>
    <w:rsid w:val="00916664"/>
    <w:rsid w:val="00917540"/>
    <w:rsid w:val="00917820"/>
    <w:rsid w:val="009201F8"/>
    <w:rsid w:val="009208AC"/>
    <w:rsid w:val="0092117D"/>
    <w:rsid w:val="009218D5"/>
    <w:rsid w:val="00921EBE"/>
    <w:rsid w:val="00921EF3"/>
    <w:rsid w:val="00922047"/>
    <w:rsid w:val="009223A1"/>
    <w:rsid w:val="009226FE"/>
    <w:rsid w:val="00922A2C"/>
    <w:rsid w:val="00923165"/>
    <w:rsid w:val="0092323B"/>
    <w:rsid w:val="00923C96"/>
    <w:rsid w:val="00924092"/>
    <w:rsid w:val="00924835"/>
    <w:rsid w:val="00924973"/>
    <w:rsid w:val="00925CED"/>
    <w:rsid w:val="00926362"/>
    <w:rsid w:val="00926975"/>
    <w:rsid w:val="00926A37"/>
    <w:rsid w:val="00926BFD"/>
    <w:rsid w:val="009270CB"/>
    <w:rsid w:val="00927686"/>
    <w:rsid w:val="00927A4E"/>
    <w:rsid w:val="009307A7"/>
    <w:rsid w:val="00931370"/>
    <w:rsid w:val="0093165A"/>
    <w:rsid w:val="00932200"/>
    <w:rsid w:val="0093236A"/>
    <w:rsid w:val="009325AE"/>
    <w:rsid w:val="0093331D"/>
    <w:rsid w:val="00933E51"/>
    <w:rsid w:val="00934520"/>
    <w:rsid w:val="00935151"/>
    <w:rsid w:val="00936BA6"/>
    <w:rsid w:val="009376BA"/>
    <w:rsid w:val="009376D1"/>
    <w:rsid w:val="009378FA"/>
    <w:rsid w:val="00937C30"/>
    <w:rsid w:val="0094013B"/>
    <w:rsid w:val="009408F1"/>
    <w:rsid w:val="009414F1"/>
    <w:rsid w:val="00941A54"/>
    <w:rsid w:val="00942F12"/>
    <w:rsid w:val="00943CB2"/>
    <w:rsid w:val="0094443D"/>
    <w:rsid w:val="0094444C"/>
    <w:rsid w:val="00944C69"/>
    <w:rsid w:val="00945675"/>
    <w:rsid w:val="009457D0"/>
    <w:rsid w:val="009460C9"/>
    <w:rsid w:val="0094631D"/>
    <w:rsid w:val="00946FD5"/>
    <w:rsid w:val="009470FC"/>
    <w:rsid w:val="00947CB2"/>
    <w:rsid w:val="00950D25"/>
    <w:rsid w:val="009517E9"/>
    <w:rsid w:val="00952547"/>
    <w:rsid w:val="009529D2"/>
    <w:rsid w:val="00953176"/>
    <w:rsid w:val="00953447"/>
    <w:rsid w:val="009534DE"/>
    <w:rsid w:val="00953595"/>
    <w:rsid w:val="0095366D"/>
    <w:rsid w:val="00953E56"/>
    <w:rsid w:val="00954A9F"/>
    <w:rsid w:val="00955F60"/>
    <w:rsid w:val="00956313"/>
    <w:rsid w:val="00956719"/>
    <w:rsid w:val="009574BF"/>
    <w:rsid w:val="009574EE"/>
    <w:rsid w:val="00960CED"/>
    <w:rsid w:val="00961322"/>
    <w:rsid w:val="00961D9E"/>
    <w:rsid w:val="00962E74"/>
    <w:rsid w:val="00963A9A"/>
    <w:rsid w:val="00963D36"/>
    <w:rsid w:val="00963F50"/>
    <w:rsid w:val="00965A96"/>
    <w:rsid w:val="00965EB5"/>
    <w:rsid w:val="009666F2"/>
    <w:rsid w:val="00966A92"/>
    <w:rsid w:val="00967195"/>
    <w:rsid w:val="00970C64"/>
    <w:rsid w:val="009713DE"/>
    <w:rsid w:val="009714E0"/>
    <w:rsid w:val="00971F5D"/>
    <w:rsid w:val="00972472"/>
    <w:rsid w:val="009748B6"/>
    <w:rsid w:val="00974C16"/>
    <w:rsid w:val="0097590D"/>
    <w:rsid w:val="00975B22"/>
    <w:rsid w:val="00975E12"/>
    <w:rsid w:val="00977D4C"/>
    <w:rsid w:val="00980877"/>
    <w:rsid w:val="009808C1"/>
    <w:rsid w:val="00980CEF"/>
    <w:rsid w:val="0098125E"/>
    <w:rsid w:val="00981689"/>
    <w:rsid w:val="0098195A"/>
    <w:rsid w:val="00981C6B"/>
    <w:rsid w:val="00982F42"/>
    <w:rsid w:val="00982F9C"/>
    <w:rsid w:val="0098357A"/>
    <w:rsid w:val="0098397C"/>
    <w:rsid w:val="009839C8"/>
    <w:rsid w:val="00983F2E"/>
    <w:rsid w:val="009842F5"/>
    <w:rsid w:val="00985F02"/>
    <w:rsid w:val="00986515"/>
    <w:rsid w:val="009868B3"/>
    <w:rsid w:val="00986BCF"/>
    <w:rsid w:val="009901A8"/>
    <w:rsid w:val="00990341"/>
    <w:rsid w:val="0099081D"/>
    <w:rsid w:val="00991455"/>
    <w:rsid w:val="00993BDE"/>
    <w:rsid w:val="00993EC9"/>
    <w:rsid w:val="00993EE6"/>
    <w:rsid w:val="009946E5"/>
    <w:rsid w:val="009952A6"/>
    <w:rsid w:val="00995398"/>
    <w:rsid w:val="0099542E"/>
    <w:rsid w:val="009958B8"/>
    <w:rsid w:val="00996291"/>
    <w:rsid w:val="0099698E"/>
    <w:rsid w:val="00996F56"/>
    <w:rsid w:val="00997893"/>
    <w:rsid w:val="00997B25"/>
    <w:rsid w:val="00997C34"/>
    <w:rsid w:val="009A0438"/>
    <w:rsid w:val="009A0522"/>
    <w:rsid w:val="009A0C76"/>
    <w:rsid w:val="009A1743"/>
    <w:rsid w:val="009A1A2D"/>
    <w:rsid w:val="009A1D56"/>
    <w:rsid w:val="009A2206"/>
    <w:rsid w:val="009A2225"/>
    <w:rsid w:val="009A309C"/>
    <w:rsid w:val="009A3AE2"/>
    <w:rsid w:val="009A4B54"/>
    <w:rsid w:val="009A4F39"/>
    <w:rsid w:val="009A5160"/>
    <w:rsid w:val="009A51F6"/>
    <w:rsid w:val="009A5FC6"/>
    <w:rsid w:val="009A628B"/>
    <w:rsid w:val="009A68D4"/>
    <w:rsid w:val="009A7AF0"/>
    <w:rsid w:val="009B00C7"/>
    <w:rsid w:val="009B0760"/>
    <w:rsid w:val="009B117F"/>
    <w:rsid w:val="009B1FAC"/>
    <w:rsid w:val="009B23F7"/>
    <w:rsid w:val="009B28A0"/>
    <w:rsid w:val="009B2AF4"/>
    <w:rsid w:val="009B2FEE"/>
    <w:rsid w:val="009B3857"/>
    <w:rsid w:val="009B4064"/>
    <w:rsid w:val="009B439B"/>
    <w:rsid w:val="009B49C3"/>
    <w:rsid w:val="009B4BB2"/>
    <w:rsid w:val="009B511C"/>
    <w:rsid w:val="009B5573"/>
    <w:rsid w:val="009B7212"/>
    <w:rsid w:val="009B7A68"/>
    <w:rsid w:val="009B7B16"/>
    <w:rsid w:val="009B7EC1"/>
    <w:rsid w:val="009C046D"/>
    <w:rsid w:val="009C0FDC"/>
    <w:rsid w:val="009C1CB2"/>
    <w:rsid w:val="009C20A4"/>
    <w:rsid w:val="009C211E"/>
    <w:rsid w:val="009C293D"/>
    <w:rsid w:val="009C34C2"/>
    <w:rsid w:val="009C35D1"/>
    <w:rsid w:val="009C492B"/>
    <w:rsid w:val="009C4B00"/>
    <w:rsid w:val="009C50ED"/>
    <w:rsid w:val="009C52BC"/>
    <w:rsid w:val="009C6123"/>
    <w:rsid w:val="009C687B"/>
    <w:rsid w:val="009C7CF7"/>
    <w:rsid w:val="009D1A20"/>
    <w:rsid w:val="009D1D9B"/>
    <w:rsid w:val="009D22D3"/>
    <w:rsid w:val="009D4000"/>
    <w:rsid w:val="009D6360"/>
    <w:rsid w:val="009D63F3"/>
    <w:rsid w:val="009D6C62"/>
    <w:rsid w:val="009D782A"/>
    <w:rsid w:val="009D7E02"/>
    <w:rsid w:val="009E0764"/>
    <w:rsid w:val="009E1387"/>
    <w:rsid w:val="009E13EC"/>
    <w:rsid w:val="009E1658"/>
    <w:rsid w:val="009E20AF"/>
    <w:rsid w:val="009E2791"/>
    <w:rsid w:val="009E3A0F"/>
    <w:rsid w:val="009E3DC7"/>
    <w:rsid w:val="009E5188"/>
    <w:rsid w:val="009E5EBF"/>
    <w:rsid w:val="009E6A85"/>
    <w:rsid w:val="009E71BD"/>
    <w:rsid w:val="009E782F"/>
    <w:rsid w:val="009E7BE8"/>
    <w:rsid w:val="009E7CEE"/>
    <w:rsid w:val="009F0A1E"/>
    <w:rsid w:val="009F0C55"/>
    <w:rsid w:val="009F1623"/>
    <w:rsid w:val="009F20A6"/>
    <w:rsid w:val="009F25E7"/>
    <w:rsid w:val="009F2A09"/>
    <w:rsid w:val="009F2C86"/>
    <w:rsid w:val="009F37E4"/>
    <w:rsid w:val="009F3CE3"/>
    <w:rsid w:val="009F42B4"/>
    <w:rsid w:val="009F4B01"/>
    <w:rsid w:val="009F5329"/>
    <w:rsid w:val="009F549E"/>
    <w:rsid w:val="009F6614"/>
    <w:rsid w:val="009F6AA8"/>
    <w:rsid w:val="009F71AC"/>
    <w:rsid w:val="009F7996"/>
    <w:rsid w:val="00A01681"/>
    <w:rsid w:val="00A01D69"/>
    <w:rsid w:val="00A01E18"/>
    <w:rsid w:val="00A022F4"/>
    <w:rsid w:val="00A025E0"/>
    <w:rsid w:val="00A034B1"/>
    <w:rsid w:val="00A03843"/>
    <w:rsid w:val="00A045E4"/>
    <w:rsid w:val="00A04AA9"/>
    <w:rsid w:val="00A0755F"/>
    <w:rsid w:val="00A07BE5"/>
    <w:rsid w:val="00A106DA"/>
    <w:rsid w:val="00A114EC"/>
    <w:rsid w:val="00A12D1F"/>
    <w:rsid w:val="00A135B1"/>
    <w:rsid w:val="00A14316"/>
    <w:rsid w:val="00A14534"/>
    <w:rsid w:val="00A14D0E"/>
    <w:rsid w:val="00A14F00"/>
    <w:rsid w:val="00A15BD7"/>
    <w:rsid w:val="00A16A44"/>
    <w:rsid w:val="00A16F9E"/>
    <w:rsid w:val="00A17671"/>
    <w:rsid w:val="00A2038B"/>
    <w:rsid w:val="00A2093B"/>
    <w:rsid w:val="00A20A2D"/>
    <w:rsid w:val="00A2111E"/>
    <w:rsid w:val="00A21A6C"/>
    <w:rsid w:val="00A21D23"/>
    <w:rsid w:val="00A223BA"/>
    <w:rsid w:val="00A22570"/>
    <w:rsid w:val="00A2265C"/>
    <w:rsid w:val="00A2290F"/>
    <w:rsid w:val="00A22E59"/>
    <w:rsid w:val="00A239DF"/>
    <w:rsid w:val="00A24550"/>
    <w:rsid w:val="00A24BA4"/>
    <w:rsid w:val="00A273B2"/>
    <w:rsid w:val="00A27CE4"/>
    <w:rsid w:val="00A30A39"/>
    <w:rsid w:val="00A30F2E"/>
    <w:rsid w:val="00A311F7"/>
    <w:rsid w:val="00A31287"/>
    <w:rsid w:val="00A31AB5"/>
    <w:rsid w:val="00A32721"/>
    <w:rsid w:val="00A32856"/>
    <w:rsid w:val="00A3299B"/>
    <w:rsid w:val="00A32DB3"/>
    <w:rsid w:val="00A3343C"/>
    <w:rsid w:val="00A3370D"/>
    <w:rsid w:val="00A33990"/>
    <w:rsid w:val="00A33B19"/>
    <w:rsid w:val="00A34484"/>
    <w:rsid w:val="00A355FB"/>
    <w:rsid w:val="00A35629"/>
    <w:rsid w:val="00A36EFE"/>
    <w:rsid w:val="00A3791B"/>
    <w:rsid w:val="00A37934"/>
    <w:rsid w:val="00A37E93"/>
    <w:rsid w:val="00A4054F"/>
    <w:rsid w:val="00A4097D"/>
    <w:rsid w:val="00A40C36"/>
    <w:rsid w:val="00A40E59"/>
    <w:rsid w:val="00A40EB4"/>
    <w:rsid w:val="00A41336"/>
    <w:rsid w:val="00A42063"/>
    <w:rsid w:val="00A42604"/>
    <w:rsid w:val="00A42777"/>
    <w:rsid w:val="00A42B22"/>
    <w:rsid w:val="00A42D05"/>
    <w:rsid w:val="00A442E9"/>
    <w:rsid w:val="00A44486"/>
    <w:rsid w:val="00A44B42"/>
    <w:rsid w:val="00A46908"/>
    <w:rsid w:val="00A472F1"/>
    <w:rsid w:val="00A472FF"/>
    <w:rsid w:val="00A47ACC"/>
    <w:rsid w:val="00A501E0"/>
    <w:rsid w:val="00A5060B"/>
    <w:rsid w:val="00A50755"/>
    <w:rsid w:val="00A51279"/>
    <w:rsid w:val="00A51833"/>
    <w:rsid w:val="00A521F9"/>
    <w:rsid w:val="00A52CD5"/>
    <w:rsid w:val="00A52F52"/>
    <w:rsid w:val="00A53ACE"/>
    <w:rsid w:val="00A53C96"/>
    <w:rsid w:val="00A54939"/>
    <w:rsid w:val="00A55690"/>
    <w:rsid w:val="00A55FD0"/>
    <w:rsid w:val="00A5735F"/>
    <w:rsid w:val="00A6007F"/>
    <w:rsid w:val="00A60608"/>
    <w:rsid w:val="00A61283"/>
    <w:rsid w:val="00A612CE"/>
    <w:rsid w:val="00A61B8A"/>
    <w:rsid w:val="00A6367F"/>
    <w:rsid w:val="00A63CDB"/>
    <w:rsid w:val="00A63D54"/>
    <w:rsid w:val="00A64ED0"/>
    <w:rsid w:val="00A65769"/>
    <w:rsid w:val="00A6635D"/>
    <w:rsid w:val="00A70620"/>
    <w:rsid w:val="00A708F9"/>
    <w:rsid w:val="00A70DE0"/>
    <w:rsid w:val="00A711CE"/>
    <w:rsid w:val="00A71A83"/>
    <w:rsid w:val="00A71FA7"/>
    <w:rsid w:val="00A721EA"/>
    <w:rsid w:val="00A72326"/>
    <w:rsid w:val="00A72A86"/>
    <w:rsid w:val="00A72CD2"/>
    <w:rsid w:val="00A72F31"/>
    <w:rsid w:val="00A72F69"/>
    <w:rsid w:val="00A73383"/>
    <w:rsid w:val="00A7364E"/>
    <w:rsid w:val="00A7367A"/>
    <w:rsid w:val="00A73F4E"/>
    <w:rsid w:val="00A751BF"/>
    <w:rsid w:val="00A75CEA"/>
    <w:rsid w:val="00A75DCF"/>
    <w:rsid w:val="00A762AE"/>
    <w:rsid w:val="00A762C8"/>
    <w:rsid w:val="00A766B2"/>
    <w:rsid w:val="00A76B1A"/>
    <w:rsid w:val="00A770BF"/>
    <w:rsid w:val="00A8128B"/>
    <w:rsid w:val="00A81811"/>
    <w:rsid w:val="00A81A31"/>
    <w:rsid w:val="00A82050"/>
    <w:rsid w:val="00A827C6"/>
    <w:rsid w:val="00A82AA1"/>
    <w:rsid w:val="00A83298"/>
    <w:rsid w:val="00A83450"/>
    <w:rsid w:val="00A83699"/>
    <w:rsid w:val="00A83AB9"/>
    <w:rsid w:val="00A83F0F"/>
    <w:rsid w:val="00A84212"/>
    <w:rsid w:val="00A85379"/>
    <w:rsid w:val="00A8537F"/>
    <w:rsid w:val="00A86763"/>
    <w:rsid w:val="00A86829"/>
    <w:rsid w:val="00A86A49"/>
    <w:rsid w:val="00A87A12"/>
    <w:rsid w:val="00A87AFF"/>
    <w:rsid w:val="00A905B3"/>
    <w:rsid w:val="00A90F2A"/>
    <w:rsid w:val="00A92151"/>
    <w:rsid w:val="00A928E0"/>
    <w:rsid w:val="00A933EC"/>
    <w:rsid w:val="00A93966"/>
    <w:rsid w:val="00A942CC"/>
    <w:rsid w:val="00A94928"/>
    <w:rsid w:val="00A96012"/>
    <w:rsid w:val="00A962B4"/>
    <w:rsid w:val="00A9667E"/>
    <w:rsid w:val="00A9718F"/>
    <w:rsid w:val="00A97873"/>
    <w:rsid w:val="00AA0DFF"/>
    <w:rsid w:val="00AA12E0"/>
    <w:rsid w:val="00AA1D2C"/>
    <w:rsid w:val="00AA2E0B"/>
    <w:rsid w:val="00AA5D24"/>
    <w:rsid w:val="00AA5E39"/>
    <w:rsid w:val="00AA631C"/>
    <w:rsid w:val="00AA6830"/>
    <w:rsid w:val="00AA7538"/>
    <w:rsid w:val="00AA75DE"/>
    <w:rsid w:val="00AB15FA"/>
    <w:rsid w:val="00AB1E22"/>
    <w:rsid w:val="00AB3377"/>
    <w:rsid w:val="00AB36F7"/>
    <w:rsid w:val="00AB4198"/>
    <w:rsid w:val="00AB4A49"/>
    <w:rsid w:val="00AB4DA9"/>
    <w:rsid w:val="00AB4F73"/>
    <w:rsid w:val="00AB58D5"/>
    <w:rsid w:val="00AB5FAF"/>
    <w:rsid w:val="00AB69D2"/>
    <w:rsid w:val="00AB6F06"/>
    <w:rsid w:val="00AB78B4"/>
    <w:rsid w:val="00AC1F2A"/>
    <w:rsid w:val="00AC1FA3"/>
    <w:rsid w:val="00AC23A6"/>
    <w:rsid w:val="00AC26CF"/>
    <w:rsid w:val="00AC26F9"/>
    <w:rsid w:val="00AC447D"/>
    <w:rsid w:val="00AC4B3E"/>
    <w:rsid w:val="00AC627F"/>
    <w:rsid w:val="00AC6A3F"/>
    <w:rsid w:val="00AC75E7"/>
    <w:rsid w:val="00AD021F"/>
    <w:rsid w:val="00AD025F"/>
    <w:rsid w:val="00AD0FD0"/>
    <w:rsid w:val="00AD110B"/>
    <w:rsid w:val="00AD1702"/>
    <w:rsid w:val="00AD1D23"/>
    <w:rsid w:val="00AD1E03"/>
    <w:rsid w:val="00AD31BE"/>
    <w:rsid w:val="00AD3BFC"/>
    <w:rsid w:val="00AD4E33"/>
    <w:rsid w:val="00AD5270"/>
    <w:rsid w:val="00AD5BA2"/>
    <w:rsid w:val="00AD72F5"/>
    <w:rsid w:val="00AE0400"/>
    <w:rsid w:val="00AE0FBE"/>
    <w:rsid w:val="00AE1199"/>
    <w:rsid w:val="00AE2521"/>
    <w:rsid w:val="00AE2762"/>
    <w:rsid w:val="00AE29AE"/>
    <w:rsid w:val="00AE3401"/>
    <w:rsid w:val="00AE3411"/>
    <w:rsid w:val="00AE3E9C"/>
    <w:rsid w:val="00AE4883"/>
    <w:rsid w:val="00AE4C47"/>
    <w:rsid w:val="00AE6225"/>
    <w:rsid w:val="00AE681D"/>
    <w:rsid w:val="00AE6E90"/>
    <w:rsid w:val="00AE7B20"/>
    <w:rsid w:val="00AE7C51"/>
    <w:rsid w:val="00AF28AA"/>
    <w:rsid w:val="00AF32DB"/>
    <w:rsid w:val="00AF36E7"/>
    <w:rsid w:val="00AF3B88"/>
    <w:rsid w:val="00AF483F"/>
    <w:rsid w:val="00AF4CF6"/>
    <w:rsid w:val="00AF5133"/>
    <w:rsid w:val="00AF54FF"/>
    <w:rsid w:val="00AF56CE"/>
    <w:rsid w:val="00AF6008"/>
    <w:rsid w:val="00AF62E1"/>
    <w:rsid w:val="00AF63D6"/>
    <w:rsid w:val="00AF6A66"/>
    <w:rsid w:val="00AF6DFD"/>
    <w:rsid w:val="00AF709E"/>
    <w:rsid w:val="00AF7423"/>
    <w:rsid w:val="00AF7DE7"/>
    <w:rsid w:val="00B00A9B"/>
    <w:rsid w:val="00B0349F"/>
    <w:rsid w:val="00B046F0"/>
    <w:rsid w:val="00B046FB"/>
    <w:rsid w:val="00B048ED"/>
    <w:rsid w:val="00B054A2"/>
    <w:rsid w:val="00B0594E"/>
    <w:rsid w:val="00B05A54"/>
    <w:rsid w:val="00B05F21"/>
    <w:rsid w:val="00B0631D"/>
    <w:rsid w:val="00B06F57"/>
    <w:rsid w:val="00B0756C"/>
    <w:rsid w:val="00B075F1"/>
    <w:rsid w:val="00B077D8"/>
    <w:rsid w:val="00B07A27"/>
    <w:rsid w:val="00B07E6C"/>
    <w:rsid w:val="00B102B3"/>
    <w:rsid w:val="00B11634"/>
    <w:rsid w:val="00B1170D"/>
    <w:rsid w:val="00B11A77"/>
    <w:rsid w:val="00B12408"/>
    <w:rsid w:val="00B13350"/>
    <w:rsid w:val="00B1374D"/>
    <w:rsid w:val="00B13C61"/>
    <w:rsid w:val="00B14541"/>
    <w:rsid w:val="00B14659"/>
    <w:rsid w:val="00B14A0E"/>
    <w:rsid w:val="00B1504A"/>
    <w:rsid w:val="00B156B0"/>
    <w:rsid w:val="00B15CDC"/>
    <w:rsid w:val="00B162B1"/>
    <w:rsid w:val="00B16435"/>
    <w:rsid w:val="00B1656B"/>
    <w:rsid w:val="00B173B5"/>
    <w:rsid w:val="00B200B8"/>
    <w:rsid w:val="00B20197"/>
    <w:rsid w:val="00B20273"/>
    <w:rsid w:val="00B20F0A"/>
    <w:rsid w:val="00B2191A"/>
    <w:rsid w:val="00B21BFA"/>
    <w:rsid w:val="00B21DDF"/>
    <w:rsid w:val="00B21DF6"/>
    <w:rsid w:val="00B2215E"/>
    <w:rsid w:val="00B2292F"/>
    <w:rsid w:val="00B234BB"/>
    <w:rsid w:val="00B234D4"/>
    <w:rsid w:val="00B23601"/>
    <w:rsid w:val="00B23C94"/>
    <w:rsid w:val="00B24CF0"/>
    <w:rsid w:val="00B2544B"/>
    <w:rsid w:val="00B25C08"/>
    <w:rsid w:val="00B25E2F"/>
    <w:rsid w:val="00B267A6"/>
    <w:rsid w:val="00B27398"/>
    <w:rsid w:val="00B30275"/>
    <w:rsid w:val="00B31393"/>
    <w:rsid w:val="00B32190"/>
    <w:rsid w:val="00B32539"/>
    <w:rsid w:val="00B3322D"/>
    <w:rsid w:val="00B33AB9"/>
    <w:rsid w:val="00B34261"/>
    <w:rsid w:val="00B34ED0"/>
    <w:rsid w:val="00B34FA9"/>
    <w:rsid w:val="00B36001"/>
    <w:rsid w:val="00B36B4A"/>
    <w:rsid w:val="00B36F05"/>
    <w:rsid w:val="00B36F32"/>
    <w:rsid w:val="00B37186"/>
    <w:rsid w:val="00B4021F"/>
    <w:rsid w:val="00B4179F"/>
    <w:rsid w:val="00B42615"/>
    <w:rsid w:val="00B439A4"/>
    <w:rsid w:val="00B44245"/>
    <w:rsid w:val="00B450C2"/>
    <w:rsid w:val="00B458C5"/>
    <w:rsid w:val="00B4703B"/>
    <w:rsid w:val="00B4707B"/>
    <w:rsid w:val="00B4723A"/>
    <w:rsid w:val="00B478E3"/>
    <w:rsid w:val="00B50BAB"/>
    <w:rsid w:val="00B515A0"/>
    <w:rsid w:val="00B51F6D"/>
    <w:rsid w:val="00B526C8"/>
    <w:rsid w:val="00B531D1"/>
    <w:rsid w:val="00B53606"/>
    <w:rsid w:val="00B53820"/>
    <w:rsid w:val="00B5390D"/>
    <w:rsid w:val="00B540C1"/>
    <w:rsid w:val="00B54C78"/>
    <w:rsid w:val="00B54DC7"/>
    <w:rsid w:val="00B55640"/>
    <w:rsid w:val="00B55B19"/>
    <w:rsid w:val="00B55C50"/>
    <w:rsid w:val="00B55DC9"/>
    <w:rsid w:val="00B55E7A"/>
    <w:rsid w:val="00B56A8A"/>
    <w:rsid w:val="00B56E68"/>
    <w:rsid w:val="00B5790F"/>
    <w:rsid w:val="00B60116"/>
    <w:rsid w:val="00B60332"/>
    <w:rsid w:val="00B61AA0"/>
    <w:rsid w:val="00B62360"/>
    <w:rsid w:val="00B6297D"/>
    <w:rsid w:val="00B63308"/>
    <w:rsid w:val="00B63656"/>
    <w:rsid w:val="00B66117"/>
    <w:rsid w:val="00B70EF1"/>
    <w:rsid w:val="00B70FDC"/>
    <w:rsid w:val="00B710BD"/>
    <w:rsid w:val="00B7151D"/>
    <w:rsid w:val="00B71902"/>
    <w:rsid w:val="00B722F7"/>
    <w:rsid w:val="00B72483"/>
    <w:rsid w:val="00B72656"/>
    <w:rsid w:val="00B731C5"/>
    <w:rsid w:val="00B73483"/>
    <w:rsid w:val="00B73984"/>
    <w:rsid w:val="00B74C17"/>
    <w:rsid w:val="00B75610"/>
    <w:rsid w:val="00B75988"/>
    <w:rsid w:val="00B76761"/>
    <w:rsid w:val="00B7693C"/>
    <w:rsid w:val="00B76F51"/>
    <w:rsid w:val="00B7715D"/>
    <w:rsid w:val="00B77301"/>
    <w:rsid w:val="00B776E5"/>
    <w:rsid w:val="00B776ED"/>
    <w:rsid w:val="00B77901"/>
    <w:rsid w:val="00B77934"/>
    <w:rsid w:val="00B779D8"/>
    <w:rsid w:val="00B779EC"/>
    <w:rsid w:val="00B77E8D"/>
    <w:rsid w:val="00B77F26"/>
    <w:rsid w:val="00B80045"/>
    <w:rsid w:val="00B800A5"/>
    <w:rsid w:val="00B8027B"/>
    <w:rsid w:val="00B80394"/>
    <w:rsid w:val="00B8080B"/>
    <w:rsid w:val="00B80955"/>
    <w:rsid w:val="00B80D29"/>
    <w:rsid w:val="00B80D6B"/>
    <w:rsid w:val="00B81452"/>
    <w:rsid w:val="00B81FF3"/>
    <w:rsid w:val="00B82382"/>
    <w:rsid w:val="00B823F7"/>
    <w:rsid w:val="00B833D1"/>
    <w:rsid w:val="00B83E23"/>
    <w:rsid w:val="00B84BB0"/>
    <w:rsid w:val="00B85BF2"/>
    <w:rsid w:val="00B85CB8"/>
    <w:rsid w:val="00B86BBC"/>
    <w:rsid w:val="00B86CB9"/>
    <w:rsid w:val="00B8749D"/>
    <w:rsid w:val="00B90888"/>
    <w:rsid w:val="00B91DCC"/>
    <w:rsid w:val="00B92C85"/>
    <w:rsid w:val="00B93BFF"/>
    <w:rsid w:val="00B93F40"/>
    <w:rsid w:val="00B93F78"/>
    <w:rsid w:val="00B94682"/>
    <w:rsid w:val="00B946D0"/>
    <w:rsid w:val="00B95E6F"/>
    <w:rsid w:val="00B9723C"/>
    <w:rsid w:val="00B97729"/>
    <w:rsid w:val="00B979A8"/>
    <w:rsid w:val="00B97F15"/>
    <w:rsid w:val="00B97F1D"/>
    <w:rsid w:val="00BA1942"/>
    <w:rsid w:val="00BA270F"/>
    <w:rsid w:val="00BA30A7"/>
    <w:rsid w:val="00BA364D"/>
    <w:rsid w:val="00BA4E0B"/>
    <w:rsid w:val="00BA4FFD"/>
    <w:rsid w:val="00BA548B"/>
    <w:rsid w:val="00BA558C"/>
    <w:rsid w:val="00BA5785"/>
    <w:rsid w:val="00BA583B"/>
    <w:rsid w:val="00BA5AB4"/>
    <w:rsid w:val="00BA61B6"/>
    <w:rsid w:val="00BA648E"/>
    <w:rsid w:val="00BA6B11"/>
    <w:rsid w:val="00BA6C5A"/>
    <w:rsid w:val="00BA6CC6"/>
    <w:rsid w:val="00BA6EB1"/>
    <w:rsid w:val="00BA6FE6"/>
    <w:rsid w:val="00BA73F1"/>
    <w:rsid w:val="00BB02FF"/>
    <w:rsid w:val="00BB251C"/>
    <w:rsid w:val="00BB26C4"/>
    <w:rsid w:val="00BB28F7"/>
    <w:rsid w:val="00BB2EAB"/>
    <w:rsid w:val="00BB384D"/>
    <w:rsid w:val="00BB3C1E"/>
    <w:rsid w:val="00BB3C25"/>
    <w:rsid w:val="00BB4116"/>
    <w:rsid w:val="00BB431A"/>
    <w:rsid w:val="00BB5734"/>
    <w:rsid w:val="00BB6287"/>
    <w:rsid w:val="00BB6535"/>
    <w:rsid w:val="00BB6888"/>
    <w:rsid w:val="00BB732A"/>
    <w:rsid w:val="00BB73F5"/>
    <w:rsid w:val="00BB7409"/>
    <w:rsid w:val="00BC04F5"/>
    <w:rsid w:val="00BC0C4F"/>
    <w:rsid w:val="00BC0E6B"/>
    <w:rsid w:val="00BC29B1"/>
    <w:rsid w:val="00BC343A"/>
    <w:rsid w:val="00BC3FC1"/>
    <w:rsid w:val="00BC4CCE"/>
    <w:rsid w:val="00BC55A5"/>
    <w:rsid w:val="00BC5663"/>
    <w:rsid w:val="00BC6C54"/>
    <w:rsid w:val="00BC6EAE"/>
    <w:rsid w:val="00BC7266"/>
    <w:rsid w:val="00BC7961"/>
    <w:rsid w:val="00BD1326"/>
    <w:rsid w:val="00BD17D8"/>
    <w:rsid w:val="00BD1F5C"/>
    <w:rsid w:val="00BD230A"/>
    <w:rsid w:val="00BD2940"/>
    <w:rsid w:val="00BD2A52"/>
    <w:rsid w:val="00BD36D0"/>
    <w:rsid w:val="00BD3732"/>
    <w:rsid w:val="00BD3797"/>
    <w:rsid w:val="00BD3904"/>
    <w:rsid w:val="00BD3FE8"/>
    <w:rsid w:val="00BD40F6"/>
    <w:rsid w:val="00BD4307"/>
    <w:rsid w:val="00BD463C"/>
    <w:rsid w:val="00BD5674"/>
    <w:rsid w:val="00BD75FA"/>
    <w:rsid w:val="00BD78CB"/>
    <w:rsid w:val="00BD7D6F"/>
    <w:rsid w:val="00BE0744"/>
    <w:rsid w:val="00BE1114"/>
    <w:rsid w:val="00BE1163"/>
    <w:rsid w:val="00BE1495"/>
    <w:rsid w:val="00BE308E"/>
    <w:rsid w:val="00BE59EC"/>
    <w:rsid w:val="00BE620E"/>
    <w:rsid w:val="00BE650F"/>
    <w:rsid w:val="00BE69BF"/>
    <w:rsid w:val="00BE7D28"/>
    <w:rsid w:val="00BE7E20"/>
    <w:rsid w:val="00BF0630"/>
    <w:rsid w:val="00BF0A44"/>
    <w:rsid w:val="00BF11E3"/>
    <w:rsid w:val="00BF1657"/>
    <w:rsid w:val="00BF1A0F"/>
    <w:rsid w:val="00BF2BBC"/>
    <w:rsid w:val="00BF307D"/>
    <w:rsid w:val="00BF32AD"/>
    <w:rsid w:val="00BF393F"/>
    <w:rsid w:val="00BF40AE"/>
    <w:rsid w:val="00BF45E4"/>
    <w:rsid w:val="00BF4B7F"/>
    <w:rsid w:val="00BF5E65"/>
    <w:rsid w:val="00BF6F6B"/>
    <w:rsid w:val="00BF6FE2"/>
    <w:rsid w:val="00BF77B1"/>
    <w:rsid w:val="00BF7C33"/>
    <w:rsid w:val="00C004BD"/>
    <w:rsid w:val="00C0138C"/>
    <w:rsid w:val="00C02BB6"/>
    <w:rsid w:val="00C02C6A"/>
    <w:rsid w:val="00C0374A"/>
    <w:rsid w:val="00C0388A"/>
    <w:rsid w:val="00C0483A"/>
    <w:rsid w:val="00C05850"/>
    <w:rsid w:val="00C059EA"/>
    <w:rsid w:val="00C06F93"/>
    <w:rsid w:val="00C072F0"/>
    <w:rsid w:val="00C0756F"/>
    <w:rsid w:val="00C1064D"/>
    <w:rsid w:val="00C10959"/>
    <w:rsid w:val="00C109D7"/>
    <w:rsid w:val="00C11B3D"/>
    <w:rsid w:val="00C126A1"/>
    <w:rsid w:val="00C128BE"/>
    <w:rsid w:val="00C129E6"/>
    <w:rsid w:val="00C12EB0"/>
    <w:rsid w:val="00C144C0"/>
    <w:rsid w:val="00C14806"/>
    <w:rsid w:val="00C17DBB"/>
    <w:rsid w:val="00C211FB"/>
    <w:rsid w:val="00C214A4"/>
    <w:rsid w:val="00C21657"/>
    <w:rsid w:val="00C22076"/>
    <w:rsid w:val="00C224AF"/>
    <w:rsid w:val="00C22650"/>
    <w:rsid w:val="00C229D9"/>
    <w:rsid w:val="00C2376C"/>
    <w:rsid w:val="00C23942"/>
    <w:rsid w:val="00C23BC9"/>
    <w:rsid w:val="00C2429C"/>
    <w:rsid w:val="00C24967"/>
    <w:rsid w:val="00C24AD2"/>
    <w:rsid w:val="00C25056"/>
    <w:rsid w:val="00C25B65"/>
    <w:rsid w:val="00C25BF8"/>
    <w:rsid w:val="00C25D70"/>
    <w:rsid w:val="00C26D61"/>
    <w:rsid w:val="00C27266"/>
    <w:rsid w:val="00C277CA"/>
    <w:rsid w:val="00C27A41"/>
    <w:rsid w:val="00C27DC1"/>
    <w:rsid w:val="00C306F5"/>
    <w:rsid w:val="00C30D0B"/>
    <w:rsid w:val="00C31E0D"/>
    <w:rsid w:val="00C31E4D"/>
    <w:rsid w:val="00C33046"/>
    <w:rsid w:val="00C33AC6"/>
    <w:rsid w:val="00C33D9A"/>
    <w:rsid w:val="00C3418F"/>
    <w:rsid w:val="00C355C3"/>
    <w:rsid w:val="00C366EF"/>
    <w:rsid w:val="00C370D0"/>
    <w:rsid w:val="00C37668"/>
    <w:rsid w:val="00C376CD"/>
    <w:rsid w:val="00C378C4"/>
    <w:rsid w:val="00C406F5"/>
    <w:rsid w:val="00C4104C"/>
    <w:rsid w:val="00C44063"/>
    <w:rsid w:val="00C440A3"/>
    <w:rsid w:val="00C44234"/>
    <w:rsid w:val="00C450DB"/>
    <w:rsid w:val="00C45A9D"/>
    <w:rsid w:val="00C4654F"/>
    <w:rsid w:val="00C4714B"/>
    <w:rsid w:val="00C47A59"/>
    <w:rsid w:val="00C47ABC"/>
    <w:rsid w:val="00C47B42"/>
    <w:rsid w:val="00C50B10"/>
    <w:rsid w:val="00C51C69"/>
    <w:rsid w:val="00C522EF"/>
    <w:rsid w:val="00C5271C"/>
    <w:rsid w:val="00C52A98"/>
    <w:rsid w:val="00C52F64"/>
    <w:rsid w:val="00C5303C"/>
    <w:rsid w:val="00C54374"/>
    <w:rsid w:val="00C5465D"/>
    <w:rsid w:val="00C55D8D"/>
    <w:rsid w:val="00C5660F"/>
    <w:rsid w:val="00C56A83"/>
    <w:rsid w:val="00C57526"/>
    <w:rsid w:val="00C5768F"/>
    <w:rsid w:val="00C57A0C"/>
    <w:rsid w:val="00C57DD0"/>
    <w:rsid w:val="00C604E3"/>
    <w:rsid w:val="00C605FD"/>
    <w:rsid w:val="00C606AB"/>
    <w:rsid w:val="00C61663"/>
    <w:rsid w:val="00C61C78"/>
    <w:rsid w:val="00C6285C"/>
    <w:rsid w:val="00C62D5F"/>
    <w:rsid w:val="00C644CE"/>
    <w:rsid w:val="00C647A0"/>
    <w:rsid w:val="00C64925"/>
    <w:rsid w:val="00C649D0"/>
    <w:rsid w:val="00C64A74"/>
    <w:rsid w:val="00C65A83"/>
    <w:rsid w:val="00C667CC"/>
    <w:rsid w:val="00C66F89"/>
    <w:rsid w:val="00C6715E"/>
    <w:rsid w:val="00C67BB7"/>
    <w:rsid w:val="00C67CF6"/>
    <w:rsid w:val="00C70A27"/>
    <w:rsid w:val="00C70DBD"/>
    <w:rsid w:val="00C70E53"/>
    <w:rsid w:val="00C711B3"/>
    <w:rsid w:val="00C71809"/>
    <w:rsid w:val="00C7207D"/>
    <w:rsid w:val="00C7274C"/>
    <w:rsid w:val="00C729EA"/>
    <w:rsid w:val="00C72D49"/>
    <w:rsid w:val="00C74AFF"/>
    <w:rsid w:val="00C74BEF"/>
    <w:rsid w:val="00C74E98"/>
    <w:rsid w:val="00C7597E"/>
    <w:rsid w:val="00C76C01"/>
    <w:rsid w:val="00C80B0D"/>
    <w:rsid w:val="00C813E1"/>
    <w:rsid w:val="00C81640"/>
    <w:rsid w:val="00C82B95"/>
    <w:rsid w:val="00C82BDD"/>
    <w:rsid w:val="00C82FE4"/>
    <w:rsid w:val="00C8363D"/>
    <w:rsid w:val="00C84412"/>
    <w:rsid w:val="00C845DD"/>
    <w:rsid w:val="00C84B3E"/>
    <w:rsid w:val="00C84BA7"/>
    <w:rsid w:val="00C84EBB"/>
    <w:rsid w:val="00C84FCA"/>
    <w:rsid w:val="00C85B40"/>
    <w:rsid w:val="00C86470"/>
    <w:rsid w:val="00C86910"/>
    <w:rsid w:val="00C87044"/>
    <w:rsid w:val="00C87133"/>
    <w:rsid w:val="00C8758D"/>
    <w:rsid w:val="00C87D31"/>
    <w:rsid w:val="00C904E2"/>
    <w:rsid w:val="00C90811"/>
    <w:rsid w:val="00C90AE0"/>
    <w:rsid w:val="00C90CBD"/>
    <w:rsid w:val="00C914CE"/>
    <w:rsid w:val="00C91911"/>
    <w:rsid w:val="00C93306"/>
    <w:rsid w:val="00C93912"/>
    <w:rsid w:val="00C947D5"/>
    <w:rsid w:val="00C95020"/>
    <w:rsid w:val="00C9502B"/>
    <w:rsid w:val="00C953FE"/>
    <w:rsid w:val="00C95C4D"/>
    <w:rsid w:val="00C95E7F"/>
    <w:rsid w:val="00C971F1"/>
    <w:rsid w:val="00C97D7D"/>
    <w:rsid w:val="00CA07F6"/>
    <w:rsid w:val="00CA0967"/>
    <w:rsid w:val="00CA0AB3"/>
    <w:rsid w:val="00CA0B2F"/>
    <w:rsid w:val="00CA0BE8"/>
    <w:rsid w:val="00CA1C86"/>
    <w:rsid w:val="00CA25C5"/>
    <w:rsid w:val="00CA265C"/>
    <w:rsid w:val="00CA2660"/>
    <w:rsid w:val="00CA2C42"/>
    <w:rsid w:val="00CA3056"/>
    <w:rsid w:val="00CA3487"/>
    <w:rsid w:val="00CA4535"/>
    <w:rsid w:val="00CA483D"/>
    <w:rsid w:val="00CA5E90"/>
    <w:rsid w:val="00CA7414"/>
    <w:rsid w:val="00CA7919"/>
    <w:rsid w:val="00CB08A5"/>
    <w:rsid w:val="00CB0CEB"/>
    <w:rsid w:val="00CB1596"/>
    <w:rsid w:val="00CB1BB0"/>
    <w:rsid w:val="00CB20AD"/>
    <w:rsid w:val="00CB235F"/>
    <w:rsid w:val="00CB2380"/>
    <w:rsid w:val="00CB241A"/>
    <w:rsid w:val="00CB2490"/>
    <w:rsid w:val="00CB2D1A"/>
    <w:rsid w:val="00CB4220"/>
    <w:rsid w:val="00CB4FA5"/>
    <w:rsid w:val="00CB5A07"/>
    <w:rsid w:val="00CB5BCE"/>
    <w:rsid w:val="00CB671E"/>
    <w:rsid w:val="00CB7057"/>
    <w:rsid w:val="00CB7336"/>
    <w:rsid w:val="00CC0296"/>
    <w:rsid w:val="00CC1121"/>
    <w:rsid w:val="00CC125F"/>
    <w:rsid w:val="00CC1950"/>
    <w:rsid w:val="00CC1DA5"/>
    <w:rsid w:val="00CC46C3"/>
    <w:rsid w:val="00CC4F9A"/>
    <w:rsid w:val="00CC5E6E"/>
    <w:rsid w:val="00CC6C20"/>
    <w:rsid w:val="00CC744B"/>
    <w:rsid w:val="00CC7AA4"/>
    <w:rsid w:val="00CD0422"/>
    <w:rsid w:val="00CD049C"/>
    <w:rsid w:val="00CD0945"/>
    <w:rsid w:val="00CD0EBE"/>
    <w:rsid w:val="00CD154E"/>
    <w:rsid w:val="00CD1739"/>
    <w:rsid w:val="00CD258A"/>
    <w:rsid w:val="00CD2E8F"/>
    <w:rsid w:val="00CD2FCD"/>
    <w:rsid w:val="00CD32A4"/>
    <w:rsid w:val="00CD38AF"/>
    <w:rsid w:val="00CD40FC"/>
    <w:rsid w:val="00CD4EA3"/>
    <w:rsid w:val="00CD4FAB"/>
    <w:rsid w:val="00CD5EA6"/>
    <w:rsid w:val="00CD641F"/>
    <w:rsid w:val="00CD643B"/>
    <w:rsid w:val="00CD6AA2"/>
    <w:rsid w:val="00CD6D81"/>
    <w:rsid w:val="00CD7902"/>
    <w:rsid w:val="00CE09F0"/>
    <w:rsid w:val="00CE18D0"/>
    <w:rsid w:val="00CE2657"/>
    <w:rsid w:val="00CE2951"/>
    <w:rsid w:val="00CE43FE"/>
    <w:rsid w:val="00CE45B4"/>
    <w:rsid w:val="00CE51E2"/>
    <w:rsid w:val="00CE5270"/>
    <w:rsid w:val="00CE54FD"/>
    <w:rsid w:val="00CE65B0"/>
    <w:rsid w:val="00CE6F33"/>
    <w:rsid w:val="00CE7816"/>
    <w:rsid w:val="00CE7D80"/>
    <w:rsid w:val="00CF0F6D"/>
    <w:rsid w:val="00CF1445"/>
    <w:rsid w:val="00CF2E29"/>
    <w:rsid w:val="00CF3D0A"/>
    <w:rsid w:val="00CF4262"/>
    <w:rsid w:val="00CF51DB"/>
    <w:rsid w:val="00CF571E"/>
    <w:rsid w:val="00CF597C"/>
    <w:rsid w:val="00CF6996"/>
    <w:rsid w:val="00CF731A"/>
    <w:rsid w:val="00D00ABB"/>
    <w:rsid w:val="00D01079"/>
    <w:rsid w:val="00D015B3"/>
    <w:rsid w:val="00D0192B"/>
    <w:rsid w:val="00D02AE7"/>
    <w:rsid w:val="00D04287"/>
    <w:rsid w:val="00D04A66"/>
    <w:rsid w:val="00D04B86"/>
    <w:rsid w:val="00D104EF"/>
    <w:rsid w:val="00D10598"/>
    <w:rsid w:val="00D11062"/>
    <w:rsid w:val="00D1144B"/>
    <w:rsid w:val="00D11D8C"/>
    <w:rsid w:val="00D12DEF"/>
    <w:rsid w:val="00D13098"/>
    <w:rsid w:val="00D134EC"/>
    <w:rsid w:val="00D1355F"/>
    <w:rsid w:val="00D13E2F"/>
    <w:rsid w:val="00D15A5D"/>
    <w:rsid w:val="00D170D3"/>
    <w:rsid w:val="00D171C9"/>
    <w:rsid w:val="00D17749"/>
    <w:rsid w:val="00D20C50"/>
    <w:rsid w:val="00D21036"/>
    <w:rsid w:val="00D210F3"/>
    <w:rsid w:val="00D21ECD"/>
    <w:rsid w:val="00D22269"/>
    <w:rsid w:val="00D230D0"/>
    <w:rsid w:val="00D233BB"/>
    <w:rsid w:val="00D23EAC"/>
    <w:rsid w:val="00D24009"/>
    <w:rsid w:val="00D25B4E"/>
    <w:rsid w:val="00D26610"/>
    <w:rsid w:val="00D26B24"/>
    <w:rsid w:val="00D26FAB"/>
    <w:rsid w:val="00D27097"/>
    <w:rsid w:val="00D271D6"/>
    <w:rsid w:val="00D27477"/>
    <w:rsid w:val="00D27A7F"/>
    <w:rsid w:val="00D27AC4"/>
    <w:rsid w:val="00D27C49"/>
    <w:rsid w:val="00D301C8"/>
    <w:rsid w:val="00D305E6"/>
    <w:rsid w:val="00D30D84"/>
    <w:rsid w:val="00D31A1D"/>
    <w:rsid w:val="00D31A4B"/>
    <w:rsid w:val="00D31D3F"/>
    <w:rsid w:val="00D3252E"/>
    <w:rsid w:val="00D325BF"/>
    <w:rsid w:val="00D325CA"/>
    <w:rsid w:val="00D32A88"/>
    <w:rsid w:val="00D34184"/>
    <w:rsid w:val="00D34750"/>
    <w:rsid w:val="00D34EC7"/>
    <w:rsid w:val="00D35182"/>
    <w:rsid w:val="00D35E31"/>
    <w:rsid w:val="00D36512"/>
    <w:rsid w:val="00D365D2"/>
    <w:rsid w:val="00D3672B"/>
    <w:rsid w:val="00D37205"/>
    <w:rsid w:val="00D41C5B"/>
    <w:rsid w:val="00D41E45"/>
    <w:rsid w:val="00D425B8"/>
    <w:rsid w:val="00D425D5"/>
    <w:rsid w:val="00D42A9E"/>
    <w:rsid w:val="00D4321E"/>
    <w:rsid w:val="00D44821"/>
    <w:rsid w:val="00D469F3"/>
    <w:rsid w:val="00D46AD8"/>
    <w:rsid w:val="00D47112"/>
    <w:rsid w:val="00D47338"/>
    <w:rsid w:val="00D47366"/>
    <w:rsid w:val="00D473FB"/>
    <w:rsid w:val="00D47E56"/>
    <w:rsid w:val="00D47EA7"/>
    <w:rsid w:val="00D50138"/>
    <w:rsid w:val="00D5150A"/>
    <w:rsid w:val="00D534D1"/>
    <w:rsid w:val="00D539CF"/>
    <w:rsid w:val="00D53B88"/>
    <w:rsid w:val="00D53DDB"/>
    <w:rsid w:val="00D543B0"/>
    <w:rsid w:val="00D5463F"/>
    <w:rsid w:val="00D54928"/>
    <w:rsid w:val="00D54FAB"/>
    <w:rsid w:val="00D55041"/>
    <w:rsid w:val="00D555A9"/>
    <w:rsid w:val="00D55849"/>
    <w:rsid w:val="00D55AE9"/>
    <w:rsid w:val="00D55F93"/>
    <w:rsid w:val="00D56B6A"/>
    <w:rsid w:val="00D60A02"/>
    <w:rsid w:val="00D60C89"/>
    <w:rsid w:val="00D60F9C"/>
    <w:rsid w:val="00D620F5"/>
    <w:rsid w:val="00D620F7"/>
    <w:rsid w:val="00D62477"/>
    <w:rsid w:val="00D6389A"/>
    <w:rsid w:val="00D639F8"/>
    <w:rsid w:val="00D63F22"/>
    <w:rsid w:val="00D64A60"/>
    <w:rsid w:val="00D64F01"/>
    <w:rsid w:val="00D673E0"/>
    <w:rsid w:val="00D6768C"/>
    <w:rsid w:val="00D67C09"/>
    <w:rsid w:val="00D67E29"/>
    <w:rsid w:val="00D70034"/>
    <w:rsid w:val="00D70C17"/>
    <w:rsid w:val="00D70DD0"/>
    <w:rsid w:val="00D70EA9"/>
    <w:rsid w:val="00D71186"/>
    <w:rsid w:val="00D71259"/>
    <w:rsid w:val="00D71BD2"/>
    <w:rsid w:val="00D720A8"/>
    <w:rsid w:val="00D737FA"/>
    <w:rsid w:val="00D73C7F"/>
    <w:rsid w:val="00D73DA7"/>
    <w:rsid w:val="00D74057"/>
    <w:rsid w:val="00D7424F"/>
    <w:rsid w:val="00D747FF"/>
    <w:rsid w:val="00D74EED"/>
    <w:rsid w:val="00D756F5"/>
    <w:rsid w:val="00D7707B"/>
    <w:rsid w:val="00D7709C"/>
    <w:rsid w:val="00D770A9"/>
    <w:rsid w:val="00D77A26"/>
    <w:rsid w:val="00D77AF2"/>
    <w:rsid w:val="00D8098F"/>
    <w:rsid w:val="00D81635"/>
    <w:rsid w:val="00D81B65"/>
    <w:rsid w:val="00D827AA"/>
    <w:rsid w:val="00D827E8"/>
    <w:rsid w:val="00D82968"/>
    <w:rsid w:val="00D82A68"/>
    <w:rsid w:val="00D82F74"/>
    <w:rsid w:val="00D83457"/>
    <w:rsid w:val="00D838E3"/>
    <w:rsid w:val="00D83B38"/>
    <w:rsid w:val="00D83E7B"/>
    <w:rsid w:val="00D8490D"/>
    <w:rsid w:val="00D8491F"/>
    <w:rsid w:val="00D8606E"/>
    <w:rsid w:val="00D87FEB"/>
    <w:rsid w:val="00D901B8"/>
    <w:rsid w:val="00D901BD"/>
    <w:rsid w:val="00D9125A"/>
    <w:rsid w:val="00D9192A"/>
    <w:rsid w:val="00D92914"/>
    <w:rsid w:val="00D92CBB"/>
    <w:rsid w:val="00D92DC8"/>
    <w:rsid w:val="00D9392D"/>
    <w:rsid w:val="00D93B14"/>
    <w:rsid w:val="00D94357"/>
    <w:rsid w:val="00D947C6"/>
    <w:rsid w:val="00D9540B"/>
    <w:rsid w:val="00D95766"/>
    <w:rsid w:val="00D96CA3"/>
    <w:rsid w:val="00DA05D1"/>
    <w:rsid w:val="00DA060C"/>
    <w:rsid w:val="00DA117C"/>
    <w:rsid w:val="00DA14E0"/>
    <w:rsid w:val="00DA1B0C"/>
    <w:rsid w:val="00DA1D35"/>
    <w:rsid w:val="00DA20BB"/>
    <w:rsid w:val="00DA24CF"/>
    <w:rsid w:val="00DA2AC1"/>
    <w:rsid w:val="00DA2D0C"/>
    <w:rsid w:val="00DA2DFB"/>
    <w:rsid w:val="00DA37FC"/>
    <w:rsid w:val="00DA3B3B"/>
    <w:rsid w:val="00DA42D6"/>
    <w:rsid w:val="00DA6277"/>
    <w:rsid w:val="00DA6386"/>
    <w:rsid w:val="00DA654B"/>
    <w:rsid w:val="00DA6E24"/>
    <w:rsid w:val="00DA7027"/>
    <w:rsid w:val="00DA7E03"/>
    <w:rsid w:val="00DA7E73"/>
    <w:rsid w:val="00DA7FCA"/>
    <w:rsid w:val="00DB0B39"/>
    <w:rsid w:val="00DB1B60"/>
    <w:rsid w:val="00DB1C92"/>
    <w:rsid w:val="00DB21DD"/>
    <w:rsid w:val="00DB2789"/>
    <w:rsid w:val="00DB2883"/>
    <w:rsid w:val="00DB3133"/>
    <w:rsid w:val="00DB3398"/>
    <w:rsid w:val="00DB439C"/>
    <w:rsid w:val="00DB43E0"/>
    <w:rsid w:val="00DB4761"/>
    <w:rsid w:val="00DB4F78"/>
    <w:rsid w:val="00DB52C5"/>
    <w:rsid w:val="00DB55E1"/>
    <w:rsid w:val="00DB592D"/>
    <w:rsid w:val="00DB5F9D"/>
    <w:rsid w:val="00DB653F"/>
    <w:rsid w:val="00DB6730"/>
    <w:rsid w:val="00DB7D5E"/>
    <w:rsid w:val="00DC0452"/>
    <w:rsid w:val="00DC0B48"/>
    <w:rsid w:val="00DC1543"/>
    <w:rsid w:val="00DC15F9"/>
    <w:rsid w:val="00DC1761"/>
    <w:rsid w:val="00DC1BDA"/>
    <w:rsid w:val="00DC2845"/>
    <w:rsid w:val="00DC4A51"/>
    <w:rsid w:val="00DC4ABB"/>
    <w:rsid w:val="00DC4CD6"/>
    <w:rsid w:val="00DC5377"/>
    <w:rsid w:val="00DC55E2"/>
    <w:rsid w:val="00DC5908"/>
    <w:rsid w:val="00DC5EFB"/>
    <w:rsid w:val="00DC6F77"/>
    <w:rsid w:val="00DC7296"/>
    <w:rsid w:val="00DD1325"/>
    <w:rsid w:val="00DD190D"/>
    <w:rsid w:val="00DD1F9C"/>
    <w:rsid w:val="00DD232A"/>
    <w:rsid w:val="00DD290A"/>
    <w:rsid w:val="00DD39CF"/>
    <w:rsid w:val="00DD3CAD"/>
    <w:rsid w:val="00DD440B"/>
    <w:rsid w:val="00DD4A7B"/>
    <w:rsid w:val="00DD4ADC"/>
    <w:rsid w:val="00DD5228"/>
    <w:rsid w:val="00DD5DA1"/>
    <w:rsid w:val="00DD61C7"/>
    <w:rsid w:val="00DD7414"/>
    <w:rsid w:val="00DD752D"/>
    <w:rsid w:val="00DE1604"/>
    <w:rsid w:val="00DE1F4E"/>
    <w:rsid w:val="00DE2138"/>
    <w:rsid w:val="00DE23A1"/>
    <w:rsid w:val="00DE2EDC"/>
    <w:rsid w:val="00DE314F"/>
    <w:rsid w:val="00DE392F"/>
    <w:rsid w:val="00DE3D7B"/>
    <w:rsid w:val="00DE3E6F"/>
    <w:rsid w:val="00DE4138"/>
    <w:rsid w:val="00DE5845"/>
    <w:rsid w:val="00DE5A8E"/>
    <w:rsid w:val="00DE5AB8"/>
    <w:rsid w:val="00DE60FC"/>
    <w:rsid w:val="00DE6E0A"/>
    <w:rsid w:val="00DE6E9B"/>
    <w:rsid w:val="00DE767B"/>
    <w:rsid w:val="00DF03F5"/>
    <w:rsid w:val="00DF07CB"/>
    <w:rsid w:val="00DF0A99"/>
    <w:rsid w:val="00DF10DA"/>
    <w:rsid w:val="00DF1E44"/>
    <w:rsid w:val="00DF20F7"/>
    <w:rsid w:val="00DF22F9"/>
    <w:rsid w:val="00DF4FCD"/>
    <w:rsid w:val="00DF5632"/>
    <w:rsid w:val="00DF5930"/>
    <w:rsid w:val="00DF5A2C"/>
    <w:rsid w:val="00DF6B49"/>
    <w:rsid w:val="00DF6B7A"/>
    <w:rsid w:val="00DF73F1"/>
    <w:rsid w:val="00DF74F5"/>
    <w:rsid w:val="00DF7E1C"/>
    <w:rsid w:val="00DF7EB1"/>
    <w:rsid w:val="00E0002A"/>
    <w:rsid w:val="00E00060"/>
    <w:rsid w:val="00E0021C"/>
    <w:rsid w:val="00E00432"/>
    <w:rsid w:val="00E00900"/>
    <w:rsid w:val="00E00A4C"/>
    <w:rsid w:val="00E0120C"/>
    <w:rsid w:val="00E0208B"/>
    <w:rsid w:val="00E0216D"/>
    <w:rsid w:val="00E033AC"/>
    <w:rsid w:val="00E03D59"/>
    <w:rsid w:val="00E05AD6"/>
    <w:rsid w:val="00E0637C"/>
    <w:rsid w:val="00E06B33"/>
    <w:rsid w:val="00E0732F"/>
    <w:rsid w:val="00E0764C"/>
    <w:rsid w:val="00E102FA"/>
    <w:rsid w:val="00E10563"/>
    <w:rsid w:val="00E10BBD"/>
    <w:rsid w:val="00E10D6C"/>
    <w:rsid w:val="00E1107F"/>
    <w:rsid w:val="00E1147A"/>
    <w:rsid w:val="00E11563"/>
    <w:rsid w:val="00E119F6"/>
    <w:rsid w:val="00E11FD0"/>
    <w:rsid w:val="00E123BC"/>
    <w:rsid w:val="00E125BB"/>
    <w:rsid w:val="00E16BD1"/>
    <w:rsid w:val="00E170EB"/>
    <w:rsid w:val="00E17400"/>
    <w:rsid w:val="00E17DCE"/>
    <w:rsid w:val="00E20201"/>
    <w:rsid w:val="00E2049E"/>
    <w:rsid w:val="00E20D3E"/>
    <w:rsid w:val="00E21161"/>
    <w:rsid w:val="00E216E0"/>
    <w:rsid w:val="00E22B26"/>
    <w:rsid w:val="00E22CB1"/>
    <w:rsid w:val="00E23924"/>
    <w:rsid w:val="00E245AC"/>
    <w:rsid w:val="00E2557D"/>
    <w:rsid w:val="00E25616"/>
    <w:rsid w:val="00E257B0"/>
    <w:rsid w:val="00E25B21"/>
    <w:rsid w:val="00E25D97"/>
    <w:rsid w:val="00E25DD0"/>
    <w:rsid w:val="00E26953"/>
    <w:rsid w:val="00E26C4F"/>
    <w:rsid w:val="00E270FC"/>
    <w:rsid w:val="00E276C0"/>
    <w:rsid w:val="00E276CC"/>
    <w:rsid w:val="00E27DEE"/>
    <w:rsid w:val="00E30722"/>
    <w:rsid w:val="00E30AFF"/>
    <w:rsid w:val="00E31366"/>
    <w:rsid w:val="00E31B38"/>
    <w:rsid w:val="00E31E49"/>
    <w:rsid w:val="00E33BAD"/>
    <w:rsid w:val="00E340F9"/>
    <w:rsid w:val="00E34A88"/>
    <w:rsid w:val="00E35A73"/>
    <w:rsid w:val="00E35C07"/>
    <w:rsid w:val="00E36B03"/>
    <w:rsid w:val="00E36D94"/>
    <w:rsid w:val="00E36E9A"/>
    <w:rsid w:val="00E36F92"/>
    <w:rsid w:val="00E3752A"/>
    <w:rsid w:val="00E40451"/>
    <w:rsid w:val="00E4072B"/>
    <w:rsid w:val="00E40A78"/>
    <w:rsid w:val="00E40F21"/>
    <w:rsid w:val="00E414E1"/>
    <w:rsid w:val="00E4185A"/>
    <w:rsid w:val="00E41BF9"/>
    <w:rsid w:val="00E41FFB"/>
    <w:rsid w:val="00E4211F"/>
    <w:rsid w:val="00E42218"/>
    <w:rsid w:val="00E427A8"/>
    <w:rsid w:val="00E429AB"/>
    <w:rsid w:val="00E42BB5"/>
    <w:rsid w:val="00E43184"/>
    <w:rsid w:val="00E4432A"/>
    <w:rsid w:val="00E44BDD"/>
    <w:rsid w:val="00E44C1E"/>
    <w:rsid w:val="00E45805"/>
    <w:rsid w:val="00E458DA"/>
    <w:rsid w:val="00E45CBC"/>
    <w:rsid w:val="00E46F95"/>
    <w:rsid w:val="00E475FD"/>
    <w:rsid w:val="00E476F7"/>
    <w:rsid w:val="00E47CD0"/>
    <w:rsid w:val="00E50C14"/>
    <w:rsid w:val="00E513DD"/>
    <w:rsid w:val="00E52BB9"/>
    <w:rsid w:val="00E5314D"/>
    <w:rsid w:val="00E531E9"/>
    <w:rsid w:val="00E532AF"/>
    <w:rsid w:val="00E53A85"/>
    <w:rsid w:val="00E54B1C"/>
    <w:rsid w:val="00E557DD"/>
    <w:rsid w:val="00E55E4D"/>
    <w:rsid w:val="00E560F1"/>
    <w:rsid w:val="00E56476"/>
    <w:rsid w:val="00E56850"/>
    <w:rsid w:val="00E56942"/>
    <w:rsid w:val="00E56E32"/>
    <w:rsid w:val="00E571B2"/>
    <w:rsid w:val="00E6004A"/>
    <w:rsid w:val="00E6043E"/>
    <w:rsid w:val="00E60867"/>
    <w:rsid w:val="00E60D3C"/>
    <w:rsid w:val="00E60DF9"/>
    <w:rsid w:val="00E61F16"/>
    <w:rsid w:val="00E624A0"/>
    <w:rsid w:val="00E62EE5"/>
    <w:rsid w:val="00E6460C"/>
    <w:rsid w:val="00E64728"/>
    <w:rsid w:val="00E64787"/>
    <w:rsid w:val="00E64E64"/>
    <w:rsid w:val="00E65191"/>
    <w:rsid w:val="00E658AC"/>
    <w:rsid w:val="00E65F34"/>
    <w:rsid w:val="00E66C53"/>
    <w:rsid w:val="00E70B28"/>
    <w:rsid w:val="00E70C1E"/>
    <w:rsid w:val="00E70EEE"/>
    <w:rsid w:val="00E714AE"/>
    <w:rsid w:val="00E71C8E"/>
    <w:rsid w:val="00E71E54"/>
    <w:rsid w:val="00E71EC6"/>
    <w:rsid w:val="00E72BC0"/>
    <w:rsid w:val="00E72CA5"/>
    <w:rsid w:val="00E732E1"/>
    <w:rsid w:val="00E739A7"/>
    <w:rsid w:val="00E74366"/>
    <w:rsid w:val="00E744F6"/>
    <w:rsid w:val="00E75568"/>
    <w:rsid w:val="00E757FB"/>
    <w:rsid w:val="00E75E91"/>
    <w:rsid w:val="00E76D20"/>
    <w:rsid w:val="00E77035"/>
    <w:rsid w:val="00E77080"/>
    <w:rsid w:val="00E77AD8"/>
    <w:rsid w:val="00E77B5F"/>
    <w:rsid w:val="00E77D72"/>
    <w:rsid w:val="00E804A3"/>
    <w:rsid w:val="00E80B1D"/>
    <w:rsid w:val="00E81FD0"/>
    <w:rsid w:val="00E8265F"/>
    <w:rsid w:val="00E8390B"/>
    <w:rsid w:val="00E84156"/>
    <w:rsid w:val="00E859B7"/>
    <w:rsid w:val="00E85E54"/>
    <w:rsid w:val="00E90BE8"/>
    <w:rsid w:val="00E90D32"/>
    <w:rsid w:val="00E90FC0"/>
    <w:rsid w:val="00E9118D"/>
    <w:rsid w:val="00E91BAA"/>
    <w:rsid w:val="00E9287A"/>
    <w:rsid w:val="00E930AC"/>
    <w:rsid w:val="00E9394E"/>
    <w:rsid w:val="00E93F59"/>
    <w:rsid w:val="00E95D13"/>
    <w:rsid w:val="00E95E8B"/>
    <w:rsid w:val="00E961FC"/>
    <w:rsid w:val="00E96357"/>
    <w:rsid w:val="00E96683"/>
    <w:rsid w:val="00E96702"/>
    <w:rsid w:val="00E97146"/>
    <w:rsid w:val="00E97486"/>
    <w:rsid w:val="00E97BE5"/>
    <w:rsid w:val="00E97C03"/>
    <w:rsid w:val="00E97E81"/>
    <w:rsid w:val="00EA0242"/>
    <w:rsid w:val="00EA0793"/>
    <w:rsid w:val="00EA2018"/>
    <w:rsid w:val="00EA22B7"/>
    <w:rsid w:val="00EA2A24"/>
    <w:rsid w:val="00EA3978"/>
    <w:rsid w:val="00EA5147"/>
    <w:rsid w:val="00EA5AFB"/>
    <w:rsid w:val="00EA6A31"/>
    <w:rsid w:val="00EA75BE"/>
    <w:rsid w:val="00EA7CDF"/>
    <w:rsid w:val="00EA7DA7"/>
    <w:rsid w:val="00EA7FF8"/>
    <w:rsid w:val="00EB0248"/>
    <w:rsid w:val="00EB15E3"/>
    <w:rsid w:val="00EB24DE"/>
    <w:rsid w:val="00EB3E0B"/>
    <w:rsid w:val="00EB400D"/>
    <w:rsid w:val="00EB403D"/>
    <w:rsid w:val="00EB654C"/>
    <w:rsid w:val="00EB65F7"/>
    <w:rsid w:val="00EB6D39"/>
    <w:rsid w:val="00EB7155"/>
    <w:rsid w:val="00EB7CC9"/>
    <w:rsid w:val="00EC01B4"/>
    <w:rsid w:val="00EC0D17"/>
    <w:rsid w:val="00EC207D"/>
    <w:rsid w:val="00EC25B3"/>
    <w:rsid w:val="00EC3336"/>
    <w:rsid w:val="00EC3BF6"/>
    <w:rsid w:val="00EC3CF5"/>
    <w:rsid w:val="00EC4199"/>
    <w:rsid w:val="00EC49FC"/>
    <w:rsid w:val="00EC51B8"/>
    <w:rsid w:val="00EC52BA"/>
    <w:rsid w:val="00EC5435"/>
    <w:rsid w:val="00EC5B62"/>
    <w:rsid w:val="00EC6D1E"/>
    <w:rsid w:val="00EC7909"/>
    <w:rsid w:val="00EC7DAB"/>
    <w:rsid w:val="00ED1042"/>
    <w:rsid w:val="00ED23E7"/>
    <w:rsid w:val="00ED275C"/>
    <w:rsid w:val="00ED2C57"/>
    <w:rsid w:val="00ED444E"/>
    <w:rsid w:val="00ED618B"/>
    <w:rsid w:val="00ED6215"/>
    <w:rsid w:val="00ED62CF"/>
    <w:rsid w:val="00ED63A7"/>
    <w:rsid w:val="00ED65E0"/>
    <w:rsid w:val="00ED6951"/>
    <w:rsid w:val="00ED6E35"/>
    <w:rsid w:val="00ED71A2"/>
    <w:rsid w:val="00ED76FE"/>
    <w:rsid w:val="00EE027D"/>
    <w:rsid w:val="00EE0CB6"/>
    <w:rsid w:val="00EE0DC1"/>
    <w:rsid w:val="00EE11C8"/>
    <w:rsid w:val="00EE25A8"/>
    <w:rsid w:val="00EE25B8"/>
    <w:rsid w:val="00EE481A"/>
    <w:rsid w:val="00EE4B58"/>
    <w:rsid w:val="00EE4C54"/>
    <w:rsid w:val="00EE53F2"/>
    <w:rsid w:val="00EE63D8"/>
    <w:rsid w:val="00EE6DEC"/>
    <w:rsid w:val="00EE6F6D"/>
    <w:rsid w:val="00EE74B0"/>
    <w:rsid w:val="00EE7B0F"/>
    <w:rsid w:val="00EF0352"/>
    <w:rsid w:val="00EF1E78"/>
    <w:rsid w:val="00EF35BF"/>
    <w:rsid w:val="00EF41C7"/>
    <w:rsid w:val="00EF57EA"/>
    <w:rsid w:val="00EF6975"/>
    <w:rsid w:val="00EF7068"/>
    <w:rsid w:val="00EF747E"/>
    <w:rsid w:val="00EF7592"/>
    <w:rsid w:val="00EF764A"/>
    <w:rsid w:val="00F00041"/>
    <w:rsid w:val="00F0137C"/>
    <w:rsid w:val="00F0143C"/>
    <w:rsid w:val="00F015BE"/>
    <w:rsid w:val="00F01975"/>
    <w:rsid w:val="00F02214"/>
    <w:rsid w:val="00F023B6"/>
    <w:rsid w:val="00F0417F"/>
    <w:rsid w:val="00F043D1"/>
    <w:rsid w:val="00F04493"/>
    <w:rsid w:val="00F0517D"/>
    <w:rsid w:val="00F06FFF"/>
    <w:rsid w:val="00F078FA"/>
    <w:rsid w:val="00F07CCF"/>
    <w:rsid w:val="00F100B8"/>
    <w:rsid w:val="00F11160"/>
    <w:rsid w:val="00F11422"/>
    <w:rsid w:val="00F115A1"/>
    <w:rsid w:val="00F119E9"/>
    <w:rsid w:val="00F11A5C"/>
    <w:rsid w:val="00F123EE"/>
    <w:rsid w:val="00F12B3A"/>
    <w:rsid w:val="00F12EAB"/>
    <w:rsid w:val="00F12FC9"/>
    <w:rsid w:val="00F130BB"/>
    <w:rsid w:val="00F1381E"/>
    <w:rsid w:val="00F13BD3"/>
    <w:rsid w:val="00F13BDE"/>
    <w:rsid w:val="00F13C50"/>
    <w:rsid w:val="00F14341"/>
    <w:rsid w:val="00F14A27"/>
    <w:rsid w:val="00F153E0"/>
    <w:rsid w:val="00F16222"/>
    <w:rsid w:val="00F16B1B"/>
    <w:rsid w:val="00F17585"/>
    <w:rsid w:val="00F175B7"/>
    <w:rsid w:val="00F22E15"/>
    <w:rsid w:val="00F235D1"/>
    <w:rsid w:val="00F2401A"/>
    <w:rsid w:val="00F24072"/>
    <w:rsid w:val="00F2424F"/>
    <w:rsid w:val="00F25402"/>
    <w:rsid w:val="00F25946"/>
    <w:rsid w:val="00F2680C"/>
    <w:rsid w:val="00F26BBA"/>
    <w:rsid w:val="00F26D73"/>
    <w:rsid w:val="00F276D7"/>
    <w:rsid w:val="00F27948"/>
    <w:rsid w:val="00F30988"/>
    <w:rsid w:val="00F30EB1"/>
    <w:rsid w:val="00F321B4"/>
    <w:rsid w:val="00F323A9"/>
    <w:rsid w:val="00F3257F"/>
    <w:rsid w:val="00F3266D"/>
    <w:rsid w:val="00F32890"/>
    <w:rsid w:val="00F32B50"/>
    <w:rsid w:val="00F32E78"/>
    <w:rsid w:val="00F33B5E"/>
    <w:rsid w:val="00F33DE4"/>
    <w:rsid w:val="00F33E24"/>
    <w:rsid w:val="00F345D7"/>
    <w:rsid w:val="00F34A5B"/>
    <w:rsid w:val="00F34F26"/>
    <w:rsid w:val="00F354F9"/>
    <w:rsid w:val="00F35C24"/>
    <w:rsid w:val="00F35C9D"/>
    <w:rsid w:val="00F360D5"/>
    <w:rsid w:val="00F3675E"/>
    <w:rsid w:val="00F37E23"/>
    <w:rsid w:val="00F40699"/>
    <w:rsid w:val="00F410CB"/>
    <w:rsid w:val="00F42622"/>
    <w:rsid w:val="00F42DC8"/>
    <w:rsid w:val="00F43D54"/>
    <w:rsid w:val="00F44149"/>
    <w:rsid w:val="00F442EF"/>
    <w:rsid w:val="00F4445A"/>
    <w:rsid w:val="00F446B2"/>
    <w:rsid w:val="00F44717"/>
    <w:rsid w:val="00F448FD"/>
    <w:rsid w:val="00F44F81"/>
    <w:rsid w:val="00F45234"/>
    <w:rsid w:val="00F454A7"/>
    <w:rsid w:val="00F46492"/>
    <w:rsid w:val="00F472FC"/>
    <w:rsid w:val="00F475DE"/>
    <w:rsid w:val="00F500AC"/>
    <w:rsid w:val="00F505B1"/>
    <w:rsid w:val="00F51152"/>
    <w:rsid w:val="00F519FB"/>
    <w:rsid w:val="00F52BF5"/>
    <w:rsid w:val="00F52DFF"/>
    <w:rsid w:val="00F53550"/>
    <w:rsid w:val="00F53997"/>
    <w:rsid w:val="00F54994"/>
    <w:rsid w:val="00F55305"/>
    <w:rsid w:val="00F55512"/>
    <w:rsid w:val="00F5609C"/>
    <w:rsid w:val="00F5666F"/>
    <w:rsid w:val="00F57259"/>
    <w:rsid w:val="00F5758A"/>
    <w:rsid w:val="00F6035D"/>
    <w:rsid w:val="00F60706"/>
    <w:rsid w:val="00F60C8F"/>
    <w:rsid w:val="00F60D10"/>
    <w:rsid w:val="00F60EC6"/>
    <w:rsid w:val="00F61464"/>
    <w:rsid w:val="00F61CB8"/>
    <w:rsid w:val="00F623D4"/>
    <w:rsid w:val="00F62832"/>
    <w:rsid w:val="00F62A60"/>
    <w:rsid w:val="00F62CCC"/>
    <w:rsid w:val="00F637A8"/>
    <w:rsid w:val="00F63991"/>
    <w:rsid w:val="00F6476D"/>
    <w:rsid w:val="00F64DDA"/>
    <w:rsid w:val="00F65428"/>
    <w:rsid w:val="00F654FE"/>
    <w:rsid w:val="00F6555D"/>
    <w:rsid w:val="00F65DD2"/>
    <w:rsid w:val="00F7078D"/>
    <w:rsid w:val="00F70B6C"/>
    <w:rsid w:val="00F7361A"/>
    <w:rsid w:val="00F741A2"/>
    <w:rsid w:val="00F74385"/>
    <w:rsid w:val="00F751F3"/>
    <w:rsid w:val="00F760CE"/>
    <w:rsid w:val="00F76219"/>
    <w:rsid w:val="00F7643D"/>
    <w:rsid w:val="00F77847"/>
    <w:rsid w:val="00F77CC7"/>
    <w:rsid w:val="00F80571"/>
    <w:rsid w:val="00F80F8E"/>
    <w:rsid w:val="00F81C73"/>
    <w:rsid w:val="00F81CCE"/>
    <w:rsid w:val="00F8212B"/>
    <w:rsid w:val="00F82353"/>
    <w:rsid w:val="00F82572"/>
    <w:rsid w:val="00F825BD"/>
    <w:rsid w:val="00F826E4"/>
    <w:rsid w:val="00F82C05"/>
    <w:rsid w:val="00F82D7D"/>
    <w:rsid w:val="00F83245"/>
    <w:rsid w:val="00F8390B"/>
    <w:rsid w:val="00F8558E"/>
    <w:rsid w:val="00F85ADD"/>
    <w:rsid w:val="00F85F21"/>
    <w:rsid w:val="00F87790"/>
    <w:rsid w:val="00F87994"/>
    <w:rsid w:val="00F900CF"/>
    <w:rsid w:val="00F90537"/>
    <w:rsid w:val="00F90998"/>
    <w:rsid w:val="00F909DB"/>
    <w:rsid w:val="00F91AE2"/>
    <w:rsid w:val="00F93AAE"/>
    <w:rsid w:val="00F93F46"/>
    <w:rsid w:val="00F949A7"/>
    <w:rsid w:val="00F94B8A"/>
    <w:rsid w:val="00F955F1"/>
    <w:rsid w:val="00F95CD7"/>
    <w:rsid w:val="00F96478"/>
    <w:rsid w:val="00F96DF7"/>
    <w:rsid w:val="00F978D3"/>
    <w:rsid w:val="00FA0019"/>
    <w:rsid w:val="00FA03F2"/>
    <w:rsid w:val="00FA11D2"/>
    <w:rsid w:val="00FA2455"/>
    <w:rsid w:val="00FA2999"/>
    <w:rsid w:val="00FA41F5"/>
    <w:rsid w:val="00FA61F3"/>
    <w:rsid w:val="00FA62F1"/>
    <w:rsid w:val="00FA6958"/>
    <w:rsid w:val="00FA7384"/>
    <w:rsid w:val="00FA7A61"/>
    <w:rsid w:val="00FA7E6C"/>
    <w:rsid w:val="00FB1BF1"/>
    <w:rsid w:val="00FB2419"/>
    <w:rsid w:val="00FB39F7"/>
    <w:rsid w:val="00FB3A3B"/>
    <w:rsid w:val="00FB3C4A"/>
    <w:rsid w:val="00FB5418"/>
    <w:rsid w:val="00FB59BD"/>
    <w:rsid w:val="00FB62CC"/>
    <w:rsid w:val="00FB634D"/>
    <w:rsid w:val="00FB66CD"/>
    <w:rsid w:val="00FB7C43"/>
    <w:rsid w:val="00FB7E56"/>
    <w:rsid w:val="00FC0F54"/>
    <w:rsid w:val="00FC2DD3"/>
    <w:rsid w:val="00FC3133"/>
    <w:rsid w:val="00FC3ACE"/>
    <w:rsid w:val="00FC3B59"/>
    <w:rsid w:val="00FC3DB2"/>
    <w:rsid w:val="00FC3E26"/>
    <w:rsid w:val="00FC43FB"/>
    <w:rsid w:val="00FC4B23"/>
    <w:rsid w:val="00FC4CA7"/>
    <w:rsid w:val="00FC5623"/>
    <w:rsid w:val="00FC5B48"/>
    <w:rsid w:val="00FC5F87"/>
    <w:rsid w:val="00FC69A1"/>
    <w:rsid w:val="00FC7BDC"/>
    <w:rsid w:val="00FD0215"/>
    <w:rsid w:val="00FD4768"/>
    <w:rsid w:val="00FD489C"/>
    <w:rsid w:val="00FD4BC6"/>
    <w:rsid w:val="00FD506F"/>
    <w:rsid w:val="00FD5D98"/>
    <w:rsid w:val="00FD6B1E"/>
    <w:rsid w:val="00FD6DCD"/>
    <w:rsid w:val="00FE07DB"/>
    <w:rsid w:val="00FE127A"/>
    <w:rsid w:val="00FE1280"/>
    <w:rsid w:val="00FE1BD6"/>
    <w:rsid w:val="00FE1C23"/>
    <w:rsid w:val="00FE1F18"/>
    <w:rsid w:val="00FE2087"/>
    <w:rsid w:val="00FE2311"/>
    <w:rsid w:val="00FE3A06"/>
    <w:rsid w:val="00FE3C2B"/>
    <w:rsid w:val="00FE43E3"/>
    <w:rsid w:val="00FE59F3"/>
    <w:rsid w:val="00FE6B9E"/>
    <w:rsid w:val="00FE72B0"/>
    <w:rsid w:val="00FE74D0"/>
    <w:rsid w:val="00FE7A09"/>
    <w:rsid w:val="00FE7BE7"/>
    <w:rsid w:val="00FF1720"/>
    <w:rsid w:val="00FF343A"/>
    <w:rsid w:val="00FF37F3"/>
    <w:rsid w:val="00FF386E"/>
    <w:rsid w:val="00FF3BD7"/>
    <w:rsid w:val="00FF4191"/>
    <w:rsid w:val="00FF46BC"/>
    <w:rsid w:val="00FF4A56"/>
    <w:rsid w:val="00FF4B90"/>
    <w:rsid w:val="00FF4B93"/>
    <w:rsid w:val="00FF5290"/>
    <w:rsid w:val="00FF658B"/>
    <w:rsid w:val="00FF6A6E"/>
    <w:rsid w:val="00FF7127"/>
    <w:rsid w:val="00FF73ED"/>
    <w:rsid w:val="01BB47E2"/>
    <w:rsid w:val="0C030A85"/>
    <w:rsid w:val="1A14FEEB"/>
    <w:rsid w:val="1E628D4F"/>
    <w:rsid w:val="269FF541"/>
    <w:rsid w:val="32B69980"/>
    <w:rsid w:val="3929B071"/>
    <w:rsid w:val="435251BE"/>
    <w:rsid w:val="49759604"/>
    <w:rsid w:val="4D029332"/>
    <w:rsid w:val="58847B6C"/>
    <w:rsid w:val="61E8E914"/>
    <w:rsid w:val="634D3C7B"/>
    <w:rsid w:val="6D5DCCBB"/>
    <w:rsid w:val="7690AA1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5CB1D"/>
  <w15:chartTrackingRefBased/>
  <w15:docId w15:val="{9E43D7C8-1A33-4233-AED4-43C2D0CAE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4"/>
        <w:szCs w:val="24"/>
        <w:lang w:val="en-GB" w:eastAsia="en-US" w:bidi="ar-SA"/>
      </w:rPr>
    </w:rPrDefault>
    <w:pPrDefault>
      <w:pPr>
        <w:spacing w:after="240" w:line="259" w:lineRule="auto"/>
      </w:pPr>
    </w:pPrDefault>
  </w:docDefaults>
  <w:latentStyles w:defLockedState="1" w:defUIPriority="99" w:defSemiHidden="0" w:defUnhideWhenUsed="0" w:defQFormat="0" w:count="376">
    <w:lsdException w:name="Normal" w:locked="0" w:uiPriority="0"/>
    <w:lsdException w:name="heading 1" w:locked="0" w:uiPriority="9" w:qFormat="1"/>
    <w:lsdException w:name="heading 2" w:locked="0" w:semiHidden="1" w:uiPriority="9" w:unhideWhenUsed="1" w:qFormat="1"/>
    <w:lsdException w:name="heading 3" w:locked="0" w:semiHidden="1" w:uiPriority="9" w:unhideWhenUsed="1"/>
    <w:lsdException w:name="heading 4" w:semiHidden="1" w:uiPriority="9" w:unhideWhenUsed="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qFormat="1"/>
    <w:lsdException w:name="FollowedHyperlink" w:locked="0" w:semiHidden="1" w:unhideWhenUsed="1"/>
    <w:lsdException w:name="Strong" w:locked="0" w:uiPriority="22"/>
    <w:lsdException w:name="Emphasis" w:locked="0"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5504B5"/>
  </w:style>
  <w:style w:type="paragraph" w:styleId="Heading1">
    <w:name w:val="heading 1"/>
    <w:basedOn w:val="Sectiontitle"/>
    <w:next w:val="Normal"/>
    <w:link w:val="Heading1Char"/>
    <w:uiPriority w:val="9"/>
    <w:qFormat/>
    <w:rsid w:val="009D1D9B"/>
  </w:style>
  <w:style w:type="paragraph" w:styleId="Heading2">
    <w:name w:val="heading 2"/>
    <w:basedOn w:val="Topictitle"/>
    <w:next w:val="Normal"/>
    <w:link w:val="Heading2Char"/>
    <w:uiPriority w:val="9"/>
    <w:unhideWhenUsed/>
    <w:qFormat/>
    <w:rsid w:val="009D1D9B"/>
  </w:style>
  <w:style w:type="paragraph" w:styleId="Heading3">
    <w:name w:val="heading 3"/>
    <w:basedOn w:val="Blockheading"/>
    <w:next w:val="Normal"/>
    <w:link w:val="Heading3Char"/>
    <w:uiPriority w:val="9"/>
    <w:unhideWhenUsed/>
    <w:rsid w:val="009D1D9B"/>
  </w:style>
  <w:style w:type="paragraph" w:styleId="Heading4">
    <w:name w:val="heading 4"/>
    <w:basedOn w:val="Normal"/>
    <w:next w:val="Normal"/>
    <w:link w:val="Heading4Char"/>
    <w:uiPriority w:val="9"/>
    <w:semiHidden/>
    <w:unhideWhenUsed/>
    <w:locked/>
    <w:rsid w:val="00FA03F2"/>
    <w:pPr>
      <w:keepNext/>
      <w:keepLines/>
      <w:spacing w:before="40"/>
      <w:outlineLvl w:val="3"/>
    </w:pPr>
    <w:rPr>
      <w:rFonts w:asciiTheme="majorHAnsi" w:eastAsiaTheme="majorEastAsia" w:hAnsiTheme="majorHAnsi" w:cstheme="majorBidi"/>
      <w:i/>
      <w:iCs/>
      <w:color w:val="588C17" w:themeColor="accent1" w:themeShade="BF"/>
    </w:rPr>
  </w:style>
  <w:style w:type="paragraph" w:styleId="Heading5">
    <w:name w:val="heading 5"/>
    <w:basedOn w:val="Normal"/>
    <w:next w:val="Normal"/>
    <w:link w:val="Heading5Char"/>
    <w:uiPriority w:val="9"/>
    <w:semiHidden/>
    <w:unhideWhenUsed/>
    <w:qFormat/>
    <w:locked/>
    <w:rsid w:val="00D26B24"/>
    <w:pPr>
      <w:keepNext/>
      <w:keepLines/>
      <w:spacing w:before="40"/>
      <w:outlineLvl w:val="4"/>
    </w:pPr>
    <w:rPr>
      <w:rFonts w:asciiTheme="majorHAnsi" w:eastAsiaTheme="majorEastAsia" w:hAnsiTheme="majorHAnsi" w:cstheme="majorBidi"/>
      <w:color w:val="588C17" w:themeColor="accent1" w:themeShade="BF"/>
    </w:rPr>
  </w:style>
  <w:style w:type="paragraph" w:styleId="Heading6">
    <w:name w:val="heading 6"/>
    <w:basedOn w:val="Normal"/>
    <w:next w:val="Normal"/>
    <w:link w:val="Heading6Char"/>
    <w:qFormat/>
    <w:locked/>
    <w:rsid w:val="003A75B3"/>
    <w:pPr>
      <w:keepNext/>
      <w:tabs>
        <w:tab w:val="num" w:pos="1152"/>
      </w:tabs>
      <w:spacing w:after="0" w:line="240" w:lineRule="auto"/>
      <w:ind w:left="1152" w:hanging="1152"/>
      <w:jc w:val="both"/>
      <w:outlineLvl w:val="5"/>
    </w:pPr>
    <w:rPr>
      <w:rFonts w:eastAsia="Times New Roman" w:cs="Arial"/>
      <w:caps/>
      <w:color w:val="auto"/>
      <w:sz w:val="32"/>
      <w:szCs w:val="32"/>
    </w:rPr>
  </w:style>
  <w:style w:type="paragraph" w:styleId="Heading7">
    <w:name w:val="heading 7"/>
    <w:basedOn w:val="Normal"/>
    <w:next w:val="Normal"/>
    <w:link w:val="Heading7Char"/>
    <w:qFormat/>
    <w:locked/>
    <w:rsid w:val="003A75B3"/>
    <w:pPr>
      <w:keepNext/>
      <w:tabs>
        <w:tab w:val="num" w:pos="1296"/>
      </w:tabs>
      <w:spacing w:after="0" w:line="240" w:lineRule="auto"/>
      <w:ind w:left="1296" w:hanging="1296"/>
      <w:jc w:val="center"/>
      <w:outlineLvl w:val="6"/>
    </w:pPr>
    <w:rPr>
      <w:rFonts w:eastAsia="Times New Roman" w:cs="Times New Roman"/>
      <w:b/>
      <w:bCs/>
      <w:color w:val="auto"/>
      <w:sz w:val="22"/>
      <w:szCs w:val="20"/>
    </w:rPr>
  </w:style>
  <w:style w:type="paragraph" w:styleId="Heading8">
    <w:name w:val="heading 8"/>
    <w:basedOn w:val="Normal"/>
    <w:next w:val="Normal"/>
    <w:link w:val="Heading8Char"/>
    <w:qFormat/>
    <w:locked/>
    <w:rsid w:val="003A75B3"/>
    <w:pPr>
      <w:keepNext/>
      <w:tabs>
        <w:tab w:val="num" w:pos="1440"/>
      </w:tabs>
      <w:spacing w:after="0" w:line="240" w:lineRule="auto"/>
      <w:ind w:left="1440" w:hanging="1440"/>
      <w:jc w:val="both"/>
      <w:outlineLvl w:val="7"/>
    </w:pPr>
    <w:rPr>
      <w:rFonts w:eastAsia="Times New Roman" w:cs="Times New Roman"/>
      <w:b/>
      <w:bCs/>
      <w:color w:val="auto"/>
      <w:sz w:val="20"/>
      <w:szCs w:val="20"/>
    </w:rPr>
  </w:style>
  <w:style w:type="paragraph" w:styleId="Heading9">
    <w:name w:val="heading 9"/>
    <w:basedOn w:val="Normal"/>
    <w:next w:val="Normal"/>
    <w:link w:val="Heading9Char"/>
    <w:qFormat/>
    <w:locked/>
    <w:rsid w:val="003A75B3"/>
    <w:pPr>
      <w:keepNext/>
      <w:tabs>
        <w:tab w:val="num" w:pos="1584"/>
      </w:tabs>
      <w:spacing w:after="0" w:line="240" w:lineRule="auto"/>
      <w:ind w:left="1584" w:hanging="1584"/>
      <w:jc w:val="center"/>
      <w:outlineLvl w:val="8"/>
    </w:pPr>
    <w:rPr>
      <w:rFonts w:eastAsia="Times New Roman" w:cs="Times New Roman"/>
      <w:b/>
      <w:bCs/>
      <w:color w:val="auto"/>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Line">
    <w:name w:val="Block Line"/>
    <w:basedOn w:val="Normal"/>
    <w:next w:val="Normal"/>
    <w:qFormat/>
    <w:rsid w:val="00064F33"/>
    <w:pPr>
      <w:pBdr>
        <w:top w:val="single" w:sz="4" w:space="1" w:color="auto"/>
      </w:pBdr>
      <w:spacing w:after="0"/>
      <w:ind w:left="1701"/>
    </w:pPr>
  </w:style>
  <w:style w:type="paragraph" w:customStyle="1" w:styleId="Contenttitle">
    <w:name w:val="Content title"/>
    <w:basedOn w:val="Heading1"/>
    <w:link w:val="ContenttitleChar"/>
    <w:rsid w:val="009D1D9B"/>
    <w:pPr>
      <w:spacing w:after="60"/>
    </w:pPr>
    <w:rPr>
      <w:kern w:val="32"/>
      <w:sz w:val="40"/>
    </w:rPr>
  </w:style>
  <w:style w:type="character" w:customStyle="1" w:styleId="HeadingChar">
    <w:name w:val="Heading Char"/>
    <w:link w:val="Heading"/>
    <w:locked/>
    <w:rsid w:val="00677361"/>
    <w:rPr>
      <w:b/>
      <w:sz w:val="26"/>
      <w:szCs w:val="26"/>
    </w:rPr>
  </w:style>
  <w:style w:type="paragraph" w:customStyle="1" w:styleId="Heading">
    <w:name w:val="Heading"/>
    <w:basedOn w:val="Normal"/>
    <w:link w:val="HeadingChar"/>
    <w:rsid w:val="00677361"/>
    <w:pPr>
      <w:spacing w:line="276" w:lineRule="auto"/>
    </w:pPr>
    <w:rPr>
      <w:b/>
      <w:sz w:val="26"/>
      <w:szCs w:val="26"/>
    </w:rPr>
  </w:style>
  <w:style w:type="character" w:customStyle="1" w:styleId="TopictitleChar">
    <w:name w:val="Topic title Char"/>
    <w:link w:val="Topictitle"/>
    <w:locked/>
    <w:rsid w:val="009D1D9B"/>
    <w:rPr>
      <w:b/>
      <w:bCs/>
      <w:sz w:val="32"/>
      <w:szCs w:val="32"/>
    </w:rPr>
  </w:style>
  <w:style w:type="paragraph" w:customStyle="1" w:styleId="Topictitle">
    <w:name w:val="Topic title"/>
    <w:basedOn w:val="Heading3"/>
    <w:next w:val="Normal"/>
    <w:link w:val="TopictitleChar"/>
    <w:qFormat/>
    <w:rsid w:val="009D1D9B"/>
    <w:pPr>
      <w:keepLines w:val="0"/>
      <w:outlineLvl w:val="1"/>
    </w:pPr>
    <w:rPr>
      <w:rFonts w:eastAsiaTheme="minorHAnsi" w:cstheme="minorBidi"/>
      <w:bCs/>
      <w:iCs w:val="0"/>
      <w:color w:val="000000" w:themeColor="text1"/>
      <w:sz w:val="32"/>
      <w:szCs w:val="32"/>
    </w:rPr>
  </w:style>
  <w:style w:type="character" w:customStyle="1" w:styleId="TitlebartextChar">
    <w:name w:val="Titlebar text Char"/>
    <w:link w:val="Titlebartext"/>
    <w:locked/>
    <w:rsid w:val="00045E97"/>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045E97"/>
    <w:pPr>
      <w:spacing w:before="60" w:after="60" w:line="240" w:lineRule="auto"/>
    </w:pPr>
    <w:rPr>
      <w:rFonts w:eastAsia="Times New Roman" w:cs="Times New Roman"/>
      <w:color w:val="FFFFFF" w:themeColor="background1"/>
      <w:szCs w:val="20"/>
      <w:lang w:eastAsia="en-GB"/>
    </w:rPr>
  </w:style>
  <w:style w:type="character" w:customStyle="1" w:styleId="BlockheadingChar">
    <w:name w:val="Block heading Char"/>
    <w:link w:val="Blockheading"/>
    <w:locked/>
    <w:rsid w:val="005319FA"/>
    <w:rPr>
      <w:rFonts w:eastAsiaTheme="majorEastAsia" w:cstheme="majorBidi"/>
      <w:b/>
      <w:iCs/>
      <w:color w:val="auto"/>
      <w:sz w:val="26"/>
    </w:rPr>
  </w:style>
  <w:style w:type="paragraph" w:customStyle="1" w:styleId="Blockheading">
    <w:name w:val="Block heading"/>
    <w:basedOn w:val="Heading4"/>
    <w:next w:val="Normal"/>
    <w:link w:val="BlockheadingChar"/>
    <w:qFormat/>
    <w:rsid w:val="005319FA"/>
    <w:pPr>
      <w:spacing w:before="0" w:line="276" w:lineRule="auto"/>
      <w:outlineLvl w:val="2"/>
    </w:pPr>
    <w:rPr>
      <w:rFonts w:ascii="Arial" w:hAnsi="Arial"/>
      <w:b/>
      <w:i w:val="0"/>
      <w:color w:val="auto"/>
      <w:sz w:val="26"/>
    </w:rPr>
  </w:style>
  <w:style w:type="character" w:customStyle="1" w:styleId="Text">
    <w:name w:val="Text"/>
    <w:qFormat/>
    <w:rsid w:val="005C3BA8"/>
    <w:rPr>
      <w:rFonts w:ascii="Arial" w:hAnsi="Arial"/>
      <w:sz w:val="24"/>
    </w:rPr>
  </w:style>
  <w:style w:type="table" w:styleId="TableGrid">
    <w:name w:val="Table Grid"/>
    <w:aliases w:val="Header table"/>
    <w:basedOn w:val="TableNormal"/>
    <w:uiPriority w:val="39"/>
    <w:locked/>
    <w:rsid w:val="00A7364E"/>
    <w:pPr>
      <w:spacing w:after="0" w:line="240" w:lineRule="auto"/>
    </w:pPr>
    <w:rPr>
      <w:rFonts w:eastAsia="Times New Roman" w:cs="Times New Roman"/>
      <w:color w:val="FFFFFF" w:themeColor="background1"/>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Heading3Char">
    <w:name w:val="Heading 3 Char"/>
    <w:basedOn w:val="DefaultParagraphFont"/>
    <w:link w:val="Heading3"/>
    <w:uiPriority w:val="9"/>
    <w:rsid w:val="009D1D9B"/>
    <w:rPr>
      <w:rFonts w:eastAsiaTheme="majorEastAsia" w:cstheme="majorBidi"/>
      <w:b/>
      <w:iCs/>
      <w:color w:val="auto"/>
      <w:sz w:val="26"/>
    </w:rPr>
  </w:style>
  <w:style w:type="character" w:customStyle="1" w:styleId="Heading4Char">
    <w:name w:val="Heading 4 Char"/>
    <w:basedOn w:val="DefaultParagraphFont"/>
    <w:link w:val="Heading4"/>
    <w:uiPriority w:val="9"/>
    <w:semiHidden/>
    <w:rsid w:val="00FA03F2"/>
    <w:rPr>
      <w:rFonts w:asciiTheme="majorHAnsi" w:eastAsiaTheme="majorEastAsia" w:hAnsiTheme="majorHAnsi" w:cstheme="majorBidi"/>
      <w:i/>
      <w:iCs/>
      <w:color w:val="588C17" w:themeColor="accent1" w:themeShade="BF"/>
    </w:rPr>
  </w:style>
  <w:style w:type="character" w:styleId="PlaceholderText">
    <w:name w:val="Placeholder Text"/>
    <w:basedOn w:val="DefaultParagraphFont"/>
    <w:uiPriority w:val="99"/>
    <w:semiHidden/>
    <w:locked/>
    <w:rsid w:val="00FA03F2"/>
  </w:style>
  <w:style w:type="paragraph" w:styleId="Header">
    <w:name w:val="header"/>
    <w:basedOn w:val="Normal"/>
    <w:link w:val="HeaderChar"/>
    <w:uiPriority w:val="99"/>
    <w:unhideWhenUsed/>
    <w:rsid w:val="00FA03F2"/>
    <w:pPr>
      <w:tabs>
        <w:tab w:val="center" w:pos="4513"/>
        <w:tab w:val="right" w:pos="9026"/>
      </w:tabs>
    </w:pPr>
  </w:style>
  <w:style w:type="character" w:customStyle="1" w:styleId="HeaderChar">
    <w:name w:val="Header Char"/>
    <w:basedOn w:val="DefaultParagraphFont"/>
    <w:link w:val="Header"/>
    <w:uiPriority w:val="99"/>
    <w:rsid w:val="00FA03F2"/>
    <w:rPr>
      <w:rFonts w:ascii="Arial" w:eastAsia="Times New Roman" w:hAnsi="Arial" w:cs="Times New Roman"/>
    </w:rPr>
  </w:style>
  <w:style w:type="paragraph" w:styleId="Footer">
    <w:name w:val="footer"/>
    <w:basedOn w:val="Normal"/>
    <w:link w:val="FooterChar"/>
    <w:uiPriority w:val="99"/>
    <w:unhideWhenUsed/>
    <w:rsid w:val="00BD78CB"/>
    <w:pPr>
      <w:tabs>
        <w:tab w:val="center" w:pos="4513"/>
        <w:tab w:val="right" w:pos="9026"/>
      </w:tabs>
      <w:spacing w:after="0"/>
    </w:pPr>
  </w:style>
  <w:style w:type="character" w:customStyle="1" w:styleId="FooterChar">
    <w:name w:val="Footer Char"/>
    <w:basedOn w:val="DefaultParagraphFont"/>
    <w:link w:val="Footer"/>
    <w:uiPriority w:val="99"/>
    <w:rsid w:val="00BD78CB"/>
  </w:style>
  <w:style w:type="character" w:customStyle="1" w:styleId="FootertextChar">
    <w:name w:val="Footer text Char"/>
    <w:link w:val="Footertext"/>
    <w:locked/>
    <w:rsid w:val="005D270C"/>
    <w:rPr>
      <w:color w:val="FFFFFF" w:themeColor="background1"/>
      <w:position w:val="-8"/>
    </w:rPr>
  </w:style>
  <w:style w:type="paragraph" w:customStyle="1" w:styleId="Footertext">
    <w:name w:val="Footer text"/>
    <w:basedOn w:val="Normal"/>
    <w:link w:val="FootertextChar"/>
    <w:rsid w:val="005D270C"/>
    <w:rPr>
      <w:color w:val="FFFFFF" w:themeColor="background1"/>
      <w:position w:val="-8"/>
    </w:rPr>
  </w:style>
  <w:style w:type="character" w:customStyle="1" w:styleId="BulletText1Char">
    <w:name w:val="Bullet Text 1 Char"/>
    <w:link w:val="BulletText1"/>
    <w:locked/>
    <w:rsid w:val="00292F2C"/>
  </w:style>
  <w:style w:type="paragraph" w:customStyle="1" w:styleId="BulletText1">
    <w:name w:val="Bullet Text 1"/>
    <w:basedOn w:val="Normal"/>
    <w:link w:val="BulletText1Char"/>
    <w:qFormat/>
    <w:rsid w:val="00292F2C"/>
    <w:pPr>
      <w:numPr>
        <w:numId w:val="1"/>
      </w:numPr>
      <w:spacing w:before="60"/>
      <w:ind w:left="641" w:hanging="357"/>
      <w:contextualSpacing/>
    </w:pPr>
  </w:style>
  <w:style w:type="character" w:customStyle="1" w:styleId="BulletText2Char">
    <w:name w:val="Bullet Text 2 Char"/>
    <w:link w:val="BulletText2"/>
    <w:locked/>
    <w:rsid w:val="00292F2C"/>
  </w:style>
  <w:style w:type="paragraph" w:customStyle="1" w:styleId="BulletText2">
    <w:name w:val="Bullet Text 2"/>
    <w:basedOn w:val="Normal"/>
    <w:link w:val="BulletText2Char"/>
    <w:qFormat/>
    <w:rsid w:val="00292F2C"/>
    <w:pPr>
      <w:numPr>
        <w:numId w:val="2"/>
      </w:numPr>
      <w:spacing w:before="60"/>
      <w:ind w:left="1208" w:hanging="357"/>
      <w:contextualSpacing/>
    </w:pPr>
  </w:style>
  <w:style w:type="character" w:customStyle="1" w:styleId="SubheadingChar">
    <w:name w:val="Sub heading Char"/>
    <w:link w:val="Subheading"/>
    <w:locked/>
    <w:rsid w:val="00677361"/>
    <w:rPr>
      <w:b/>
      <w:sz w:val="26"/>
      <w:szCs w:val="26"/>
    </w:rPr>
  </w:style>
  <w:style w:type="paragraph" w:customStyle="1" w:styleId="Subheading">
    <w:name w:val="Sub heading"/>
    <w:basedOn w:val="Normal"/>
    <w:link w:val="SubheadingChar"/>
    <w:qFormat/>
    <w:rsid w:val="00677361"/>
    <w:pPr>
      <w:spacing w:line="276" w:lineRule="auto"/>
    </w:pPr>
    <w:rPr>
      <w:b/>
      <w:sz w:val="26"/>
      <w:szCs w:val="26"/>
    </w:rPr>
  </w:style>
  <w:style w:type="character" w:customStyle="1" w:styleId="SectiontitleChar">
    <w:name w:val="Section title Char"/>
    <w:link w:val="Sectiontitle"/>
    <w:locked/>
    <w:rsid w:val="006043D3"/>
    <w:rPr>
      <w:rFonts w:eastAsiaTheme="majorEastAsia" w:cstheme="majorBidi"/>
      <w:b/>
      <w:bCs/>
      <w:sz w:val="36"/>
      <w:szCs w:val="32"/>
    </w:rPr>
  </w:style>
  <w:style w:type="paragraph" w:customStyle="1" w:styleId="Sectiontitle">
    <w:name w:val="Section title"/>
    <w:basedOn w:val="Heading2"/>
    <w:next w:val="Normal"/>
    <w:link w:val="SectiontitleChar"/>
    <w:qFormat/>
    <w:rsid w:val="006043D3"/>
    <w:pPr>
      <w:outlineLvl w:val="0"/>
    </w:pPr>
    <w:rPr>
      <w:bCs w:val="0"/>
      <w:sz w:val="36"/>
    </w:rPr>
  </w:style>
  <w:style w:type="character" w:styleId="Hyperlink">
    <w:name w:val="Hyperlink"/>
    <w:aliases w:val="Hyperlink in toc"/>
    <w:uiPriority w:val="99"/>
    <w:unhideWhenUsed/>
    <w:qFormat/>
    <w:rsid w:val="006043D3"/>
    <w:rPr>
      <w:color w:val="0000FF"/>
      <w:u w:val="single"/>
    </w:rPr>
  </w:style>
  <w:style w:type="character" w:customStyle="1" w:styleId="Boldtext">
    <w:name w:val="Bold text"/>
    <w:uiPriority w:val="1"/>
    <w:qFormat/>
    <w:rsid w:val="00FA03F2"/>
    <w:rPr>
      <w:rFonts w:ascii="Arial" w:hAnsi="Arial" w:cs="Arial" w:hint="default"/>
      <w:b/>
      <w:bCs w:val="0"/>
      <w:sz w:val="24"/>
    </w:rPr>
  </w:style>
  <w:style w:type="paragraph" w:styleId="ListParagraph">
    <w:name w:val="List Paragraph"/>
    <w:basedOn w:val="Normal"/>
    <w:link w:val="ListParagraphChar"/>
    <w:uiPriority w:val="34"/>
    <w:qFormat/>
    <w:rsid w:val="002F66A1"/>
    <w:pPr>
      <w:spacing w:before="240"/>
    </w:pPr>
  </w:style>
  <w:style w:type="character" w:customStyle="1" w:styleId="Important">
    <w:name w:val="! Important"/>
    <w:qFormat/>
    <w:rsid w:val="003425A8"/>
    <w:rPr>
      <w:rFonts w:ascii="Arial" w:hAnsi="Arial" w:cs="Arial" w:hint="default"/>
      <w:b/>
      <w:bCs w:val="0"/>
      <w:i w:val="0"/>
      <w:iCs w:val="0"/>
      <w:color w:val="D9262E"/>
      <w:sz w:val="24"/>
    </w:rPr>
  </w:style>
  <w:style w:type="character" w:customStyle="1" w:styleId="Textsuperscript">
    <w:name w:val="Text (superscript)"/>
    <w:uiPriority w:val="1"/>
    <w:qFormat/>
    <w:rsid w:val="00FA03F2"/>
    <w:rPr>
      <w:rFonts w:ascii="Arial" w:hAnsi="Arial" w:cs="Arial" w:hint="default"/>
      <w:sz w:val="24"/>
      <w:vertAlign w:val="superscript"/>
    </w:rPr>
  </w:style>
  <w:style w:type="character" w:customStyle="1" w:styleId="Textsubscript">
    <w:name w:val="Text (subscript)"/>
    <w:uiPriority w:val="1"/>
    <w:qFormat/>
    <w:rsid w:val="00FA03F2"/>
    <w:rPr>
      <w:rFonts w:ascii="Arial" w:hAnsi="Arial" w:cs="Arial" w:hint="default"/>
      <w:sz w:val="24"/>
      <w:vertAlign w:val="subscript"/>
    </w:rPr>
  </w:style>
  <w:style w:type="character" w:styleId="CommentReference">
    <w:name w:val="annotation reference"/>
    <w:basedOn w:val="DefaultParagraphFont"/>
    <w:uiPriority w:val="99"/>
    <w:semiHidden/>
    <w:unhideWhenUsed/>
    <w:rsid w:val="00D555A9"/>
    <w:rPr>
      <w:sz w:val="16"/>
      <w:szCs w:val="16"/>
    </w:rPr>
  </w:style>
  <w:style w:type="paragraph" w:styleId="CommentText">
    <w:name w:val="annotation text"/>
    <w:basedOn w:val="Normal"/>
    <w:link w:val="CommentTextChar"/>
    <w:uiPriority w:val="99"/>
    <w:unhideWhenUsed/>
    <w:rsid w:val="00D555A9"/>
    <w:rPr>
      <w:sz w:val="20"/>
      <w:szCs w:val="20"/>
    </w:rPr>
  </w:style>
  <w:style w:type="character" w:customStyle="1" w:styleId="CommentTextChar">
    <w:name w:val="Comment Text Char"/>
    <w:basedOn w:val="DefaultParagraphFont"/>
    <w:link w:val="CommentText"/>
    <w:uiPriority w:val="99"/>
    <w:rsid w:val="00D555A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555A9"/>
    <w:rPr>
      <w:b/>
      <w:bCs/>
    </w:rPr>
  </w:style>
  <w:style w:type="character" w:customStyle="1" w:styleId="CommentSubjectChar">
    <w:name w:val="Comment Subject Char"/>
    <w:basedOn w:val="CommentTextChar"/>
    <w:link w:val="CommentSubject"/>
    <w:uiPriority w:val="99"/>
    <w:semiHidden/>
    <w:rsid w:val="00D555A9"/>
    <w:rPr>
      <w:rFonts w:ascii="Arial" w:eastAsia="Times New Roman" w:hAnsi="Arial" w:cs="Times New Roman"/>
      <w:b/>
      <w:bCs/>
      <w:sz w:val="20"/>
      <w:szCs w:val="20"/>
    </w:rPr>
  </w:style>
  <w:style w:type="paragraph" w:styleId="Revision">
    <w:name w:val="Revision"/>
    <w:hidden/>
    <w:uiPriority w:val="99"/>
    <w:semiHidden/>
    <w:rsid w:val="00D555A9"/>
    <w:pPr>
      <w:spacing w:line="240" w:lineRule="auto"/>
    </w:pPr>
    <w:rPr>
      <w:rFonts w:eastAsia="Times New Roman" w:cs="Times New Roman"/>
    </w:rPr>
  </w:style>
  <w:style w:type="paragraph" w:styleId="BalloonText">
    <w:name w:val="Balloon Text"/>
    <w:basedOn w:val="Normal"/>
    <w:link w:val="BalloonTextChar"/>
    <w:uiPriority w:val="99"/>
    <w:semiHidden/>
    <w:unhideWhenUsed/>
    <w:rsid w:val="00D55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5A9"/>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9D1D9B"/>
    <w:rPr>
      <w:b/>
      <w:bCs/>
      <w:sz w:val="36"/>
      <w:szCs w:val="32"/>
    </w:rPr>
  </w:style>
  <w:style w:type="paragraph" w:styleId="TOCHeading">
    <w:name w:val="TOC Heading"/>
    <w:basedOn w:val="Topictitle"/>
    <w:next w:val="Normal"/>
    <w:uiPriority w:val="39"/>
    <w:unhideWhenUsed/>
    <w:qFormat/>
    <w:rsid w:val="00C0483A"/>
    <w:pPr>
      <w:outlineLvl w:val="0"/>
    </w:pPr>
  </w:style>
  <w:style w:type="paragraph" w:styleId="TOC3">
    <w:name w:val="toc 3"/>
    <w:basedOn w:val="Normal"/>
    <w:next w:val="Normal"/>
    <w:autoRedefine/>
    <w:uiPriority w:val="39"/>
    <w:unhideWhenUsed/>
    <w:rsid w:val="00E25616"/>
    <w:pPr>
      <w:tabs>
        <w:tab w:val="right" w:leader="dot" w:pos="8505"/>
        <w:tab w:val="right" w:leader="dot" w:pos="9016"/>
      </w:tabs>
      <w:spacing w:after="100"/>
      <w:ind w:left="480"/>
    </w:pPr>
  </w:style>
  <w:style w:type="paragraph" w:styleId="TOC2">
    <w:name w:val="toc 2"/>
    <w:basedOn w:val="Normal"/>
    <w:next w:val="Normal"/>
    <w:autoRedefine/>
    <w:uiPriority w:val="39"/>
    <w:unhideWhenUsed/>
    <w:rsid w:val="00E25616"/>
    <w:pPr>
      <w:tabs>
        <w:tab w:val="right" w:leader="dot" w:pos="8505"/>
        <w:tab w:val="right" w:leader="dot" w:pos="9016"/>
      </w:tabs>
      <w:spacing w:after="100"/>
      <w:ind w:left="240"/>
    </w:pPr>
  </w:style>
  <w:style w:type="paragraph" w:styleId="TOC1">
    <w:name w:val="toc 1"/>
    <w:basedOn w:val="Normal"/>
    <w:next w:val="Normal"/>
    <w:autoRedefine/>
    <w:uiPriority w:val="39"/>
    <w:unhideWhenUsed/>
    <w:rsid w:val="00E25616"/>
    <w:pPr>
      <w:tabs>
        <w:tab w:val="right" w:leader="dot" w:pos="8505"/>
      </w:tabs>
      <w:spacing w:after="100"/>
    </w:pPr>
  </w:style>
  <w:style w:type="table" w:customStyle="1" w:styleId="Table">
    <w:name w:val="Table"/>
    <w:basedOn w:val="TableNormal"/>
    <w:uiPriority w:val="99"/>
    <w:rsid w:val="009470FC"/>
    <w:pPr>
      <w:spacing w:after="0" w:line="24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A7364E"/>
    <w:pPr>
      <w:spacing w:after="0" w:line="240" w:lineRule="auto"/>
    </w:pPr>
    <w:rPr>
      <w:color w:val="FFFFFF" w:themeColor="background1"/>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HTMLPreformatted">
    <w:name w:val="HTML Preformatted"/>
    <w:basedOn w:val="Normal"/>
    <w:link w:val="HTMLPreformattedChar"/>
    <w:uiPriority w:val="99"/>
    <w:semiHidden/>
    <w:unhideWhenUsed/>
    <w:locked/>
    <w:rsid w:val="00AD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AD025F"/>
    <w:rPr>
      <w:rFonts w:ascii="Courier New" w:eastAsia="Times New Roman" w:hAnsi="Courier New" w:cs="Courier New"/>
      <w:sz w:val="20"/>
      <w:szCs w:val="20"/>
      <w:lang w:eastAsia="en-GB"/>
    </w:rPr>
  </w:style>
  <w:style w:type="paragraph" w:customStyle="1" w:styleId="Tableheader">
    <w:name w:val="Table header"/>
    <w:basedOn w:val="Normal"/>
    <w:link w:val="TableheaderChar"/>
    <w:rsid w:val="00B234D4"/>
    <w:pPr>
      <w:spacing w:before="60" w:after="60"/>
    </w:pPr>
    <w:rPr>
      <w:b/>
      <w:color w:val="FFFFFF" w:themeColor="background1"/>
      <w:lang w:eastAsia="en-GB"/>
    </w:rPr>
  </w:style>
  <w:style w:type="character" w:customStyle="1" w:styleId="TableheaderChar">
    <w:name w:val="Table header Char"/>
    <w:basedOn w:val="DefaultParagraphFont"/>
    <w:link w:val="Tableheader"/>
    <w:rsid w:val="00B234D4"/>
    <w:rPr>
      <w:rFonts w:ascii="Arial" w:eastAsia="Times New Roman" w:hAnsi="Arial" w:cs="Times New Roman"/>
      <w:b/>
      <w:color w:val="FFFFFF" w:themeColor="background1"/>
      <w:sz w:val="24"/>
      <w:szCs w:val="24"/>
      <w:lang w:eastAsia="en-GB"/>
    </w:rPr>
  </w:style>
  <w:style w:type="character" w:customStyle="1" w:styleId="Heading2Char">
    <w:name w:val="Heading 2 Char"/>
    <w:basedOn w:val="DefaultParagraphFont"/>
    <w:link w:val="Heading2"/>
    <w:uiPriority w:val="9"/>
    <w:rsid w:val="009D1D9B"/>
    <w:rPr>
      <w:b/>
      <w:bCs/>
      <w:sz w:val="32"/>
      <w:szCs w:val="32"/>
    </w:rPr>
  </w:style>
  <w:style w:type="paragraph" w:styleId="Title">
    <w:name w:val="Title"/>
    <w:basedOn w:val="Contenttitle"/>
    <w:next w:val="Normal"/>
    <w:link w:val="TitleChar"/>
    <w:uiPriority w:val="10"/>
    <w:rsid w:val="00677361"/>
  </w:style>
  <w:style w:type="character" w:customStyle="1" w:styleId="TitleChar">
    <w:name w:val="Title Char"/>
    <w:basedOn w:val="DefaultParagraphFont"/>
    <w:link w:val="Title"/>
    <w:uiPriority w:val="10"/>
    <w:rsid w:val="00677361"/>
    <w:rPr>
      <w:rFonts w:eastAsiaTheme="majorEastAsia" w:cstheme="majorBidi"/>
      <w:b/>
      <w:kern w:val="32"/>
      <w:sz w:val="40"/>
      <w:szCs w:val="32"/>
    </w:rPr>
  </w:style>
  <w:style w:type="character" w:styleId="Emphasis">
    <w:name w:val="Emphasis"/>
    <w:basedOn w:val="DefaultParagraphFont"/>
    <w:uiPriority w:val="20"/>
    <w:rsid w:val="00DF1E44"/>
    <w:rPr>
      <w:rFonts w:ascii="Arial" w:hAnsi="Arial"/>
      <w:i/>
      <w:iCs/>
      <w:sz w:val="24"/>
    </w:rPr>
  </w:style>
  <w:style w:type="character" w:styleId="SubtleEmphasis">
    <w:name w:val="Subtle Emphasis"/>
    <w:basedOn w:val="DefaultParagraphFont"/>
    <w:uiPriority w:val="19"/>
    <w:rsid w:val="00E36E9A"/>
    <w:rPr>
      <w:rFonts w:ascii="Arial" w:hAnsi="Arial"/>
      <w:i/>
      <w:iCs/>
      <w:color w:val="auto"/>
      <w:sz w:val="24"/>
    </w:rPr>
  </w:style>
  <w:style w:type="paragraph" w:styleId="Subtitle">
    <w:name w:val="Subtitle"/>
    <w:basedOn w:val="Normal"/>
    <w:next w:val="Normal"/>
    <w:link w:val="SubtitleChar"/>
    <w:uiPriority w:val="11"/>
    <w:rsid w:val="00E36E9A"/>
    <w:pPr>
      <w:numPr>
        <w:ilvl w:val="1"/>
      </w:numPr>
      <w:spacing w:after="160"/>
    </w:pPr>
    <w:rPr>
      <w:rFonts w:eastAsiaTheme="minorEastAsia"/>
      <w:spacing w:val="15"/>
    </w:rPr>
  </w:style>
  <w:style w:type="character" w:customStyle="1" w:styleId="SubtitleChar">
    <w:name w:val="Subtitle Char"/>
    <w:basedOn w:val="DefaultParagraphFont"/>
    <w:link w:val="Subtitle"/>
    <w:uiPriority w:val="11"/>
    <w:rsid w:val="00E36E9A"/>
    <w:rPr>
      <w:rFonts w:ascii="Arial" w:eastAsiaTheme="minorEastAsia" w:hAnsi="Arial"/>
      <w:spacing w:val="15"/>
      <w:sz w:val="24"/>
    </w:rPr>
  </w:style>
  <w:style w:type="character" w:styleId="IntenseEmphasis">
    <w:name w:val="Intense Emphasis"/>
    <w:basedOn w:val="DefaultParagraphFont"/>
    <w:uiPriority w:val="21"/>
    <w:rsid w:val="00DF1E44"/>
    <w:rPr>
      <w:rFonts w:ascii="Arial" w:hAnsi="Arial"/>
      <w:i/>
      <w:iCs/>
      <w:color w:val="auto"/>
      <w:sz w:val="24"/>
    </w:rPr>
  </w:style>
  <w:style w:type="character" w:styleId="Strong">
    <w:name w:val="Strong"/>
    <w:basedOn w:val="DefaultParagraphFont"/>
    <w:uiPriority w:val="22"/>
    <w:rsid w:val="00DF1E44"/>
    <w:rPr>
      <w:rFonts w:ascii="Arial" w:hAnsi="Arial"/>
      <w:b/>
      <w:bCs/>
      <w:sz w:val="24"/>
    </w:rPr>
  </w:style>
  <w:style w:type="character" w:styleId="BookTitle">
    <w:name w:val="Book Title"/>
    <w:basedOn w:val="DefaultParagraphFont"/>
    <w:uiPriority w:val="33"/>
    <w:rsid w:val="00DF1E44"/>
    <w:rPr>
      <w:rFonts w:ascii="Arial" w:hAnsi="Arial"/>
      <w:b/>
      <w:bCs/>
      <w:i/>
      <w:iCs/>
      <w:spacing w:val="5"/>
    </w:rPr>
  </w:style>
  <w:style w:type="character" w:styleId="IntenseReference">
    <w:name w:val="Intense Reference"/>
    <w:basedOn w:val="DefaultParagraphFont"/>
    <w:uiPriority w:val="32"/>
    <w:rsid w:val="000906FB"/>
    <w:rPr>
      <w:rFonts w:ascii="Arial Bold" w:hAnsi="Arial Bold"/>
      <w:b/>
      <w:bCs/>
      <w:caps w:val="0"/>
      <w:smallCaps w:val="0"/>
      <w:color w:val="auto"/>
      <w:spacing w:val="5"/>
    </w:rPr>
  </w:style>
  <w:style w:type="character" w:styleId="SubtleReference">
    <w:name w:val="Subtle Reference"/>
    <w:basedOn w:val="DefaultParagraphFont"/>
    <w:uiPriority w:val="31"/>
    <w:rsid w:val="00E36E9A"/>
    <w:rPr>
      <w:rFonts w:ascii="Arial" w:hAnsi="Arial"/>
      <w:caps w:val="0"/>
      <w:smallCaps w:val="0"/>
      <w:color w:val="auto"/>
    </w:rPr>
  </w:style>
  <w:style w:type="paragraph" w:styleId="IntenseQuote">
    <w:name w:val="Intense Quote"/>
    <w:basedOn w:val="Normal"/>
    <w:next w:val="Normal"/>
    <w:link w:val="IntenseQuoteChar"/>
    <w:uiPriority w:val="30"/>
    <w:rsid w:val="00390782"/>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390782"/>
    <w:rPr>
      <w:i/>
      <w:iCs/>
    </w:rPr>
  </w:style>
  <w:style w:type="paragraph" w:styleId="NormalWeb">
    <w:name w:val="Normal (Web)"/>
    <w:basedOn w:val="Normal"/>
    <w:uiPriority w:val="99"/>
    <w:semiHidden/>
    <w:unhideWhenUsed/>
    <w:rsid w:val="00AD025F"/>
    <w:pPr>
      <w:spacing w:before="100" w:beforeAutospacing="1" w:after="100" w:afterAutospacing="1"/>
    </w:pPr>
    <w:rPr>
      <w:rFonts w:ascii="Times New Roman" w:hAnsi="Times New Roman"/>
      <w:lang w:eastAsia="en-GB"/>
    </w:rPr>
  </w:style>
  <w:style w:type="paragraph" w:styleId="EndnoteText">
    <w:name w:val="endnote text"/>
    <w:basedOn w:val="Normal"/>
    <w:link w:val="EndnoteTextChar"/>
    <w:uiPriority w:val="99"/>
    <w:semiHidden/>
    <w:unhideWhenUsed/>
    <w:locked/>
    <w:rsid w:val="006B244C"/>
    <w:pPr>
      <w:spacing w:line="240" w:lineRule="auto"/>
    </w:pPr>
    <w:rPr>
      <w:sz w:val="20"/>
      <w:szCs w:val="20"/>
    </w:rPr>
  </w:style>
  <w:style w:type="character" w:customStyle="1" w:styleId="EndnoteTextChar">
    <w:name w:val="Endnote Text Char"/>
    <w:basedOn w:val="DefaultParagraphFont"/>
    <w:link w:val="EndnoteText"/>
    <w:uiPriority w:val="99"/>
    <w:semiHidden/>
    <w:rsid w:val="006B244C"/>
    <w:rPr>
      <w:sz w:val="20"/>
      <w:szCs w:val="20"/>
    </w:rPr>
  </w:style>
  <w:style w:type="character" w:styleId="EndnoteReference">
    <w:name w:val="endnote reference"/>
    <w:basedOn w:val="DefaultParagraphFont"/>
    <w:uiPriority w:val="99"/>
    <w:semiHidden/>
    <w:unhideWhenUsed/>
    <w:locked/>
    <w:rsid w:val="006B244C"/>
    <w:rPr>
      <w:vertAlign w:val="superscript"/>
    </w:rPr>
  </w:style>
  <w:style w:type="paragraph" w:customStyle="1" w:styleId="Documenttitle">
    <w:name w:val="Document title"/>
    <w:basedOn w:val="Contenttitle"/>
    <w:link w:val="DocumenttitleChar"/>
    <w:rsid w:val="009D1D9B"/>
  </w:style>
  <w:style w:type="paragraph" w:customStyle="1" w:styleId="Chaptertitle">
    <w:name w:val="Chapter title"/>
    <w:basedOn w:val="Sectiontitle"/>
    <w:link w:val="ChaptertitleChar"/>
    <w:rsid w:val="009D1D9B"/>
  </w:style>
  <w:style w:type="character" w:customStyle="1" w:styleId="ContenttitleChar">
    <w:name w:val="Content title Char"/>
    <w:basedOn w:val="DefaultParagraphFont"/>
    <w:link w:val="Contenttitle"/>
    <w:rsid w:val="009D1D9B"/>
    <w:rPr>
      <w:b/>
      <w:kern w:val="32"/>
      <w:sz w:val="40"/>
      <w:szCs w:val="32"/>
    </w:rPr>
  </w:style>
  <w:style w:type="character" w:customStyle="1" w:styleId="DocumenttitleChar">
    <w:name w:val="Document title Char"/>
    <w:basedOn w:val="ContenttitleChar"/>
    <w:link w:val="Documenttitle"/>
    <w:rsid w:val="009D1D9B"/>
    <w:rPr>
      <w:b/>
      <w:kern w:val="32"/>
      <w:sz w:val="40"/>
      <w:szCs w:val="32"/>
    </w:rPr>
  </w:style>
  <w:style w:type="character" w:customStyle="1" w:styleId="ChaptertitleChar">
    <w:name w:val="Chapter title Char"/>
    <w:basedOn w:val="SectiontitleChar"/>
    <w:link w:val="Chaptertitle"/>
    <w:rsid w:val="009D1D9B"/>
    <w:rPr>
      <w:rFonts w:eastAsiaTheme="majorEastAsia" w:cstheme="majorBidi"/>
      <w:b/>
      <w:bCs w:val="0"/>
      <w:sz w:val="36"/>
      <w:szCs w:val="32"/>
    </w:rPr>
  </w:style>
  <w:style w:type="paragraph" w:customStyle="1" w:styleId="Principleheader">
    <w:name w:val="Principle header"/>
    <w:basedOn w:val="Heading2"/>
    <w:next w:val="Normal"/>
    <w:link w:val="PrincipleheaderChar"/>
    <w:rsid w:val="008F35A2"/>
    <w:pPr>
      <w:numPr>
        <w:numId w:val="3"/>
      </w:numPr>
      <w:ind w:left="357" w:hanging="357"/>
      <w:outlineLvl w:val="0"/>
    </w:pPr>
    <w:rPr>
      <w:sz w:val="36"/>
      <w:szCs w:val="36"/>
    </w:rPr>
  </w:style>
  <w:style w:type="character" w:customStyle="1" w:styleId="ListParagraphChar">
    <w:name w:val="List Paragraph Char"/>
    <w:basedOn w:val="DefaultParagraphFont"/>
    <w:link w:val="ListParagraph"/>
    <w:uiPriority w:val="34"/>
    <w:rsid w:val="002F66A1"/>
  </w:style>
  <w:style w:type="character" w:customStyle="1" w:styleId="PrincipleheaderChar">
    <w:name w:val="Principle header Char"/>
    <w:basedOn w:val="DefaultParagraphFont"/>
    <w:link w:val="Principleheader"/>
    <w:rsid w:val="008F35A2"/>
    <w:rPr>
      <w:b/>
      <w:bCs/>
      <w:sz w:val="36"/>
      <w:szCs w:val="36"/>
    </w:rPr>
  </w:style>
  <w:style w:type="character" w:styleId="FollowedHyperlink">
    <w:name w:val="FollowedHyperlink"/>
    <w:basedOn w:val="DefaultParagraphFont"/>
    <w:uiPriority w:val="99"/>
    <w:semiHidden/>
    <w:unhideWhenUsed/>
    <w:rsid w:val="00347D08"/>
    <w:rPr>
      <w:color w:val="954F72" w:themeColor="followedHyperlink"/>
      <w:u w:val="single"/>
    </w:rPr>
  </w:style>
  <w:style w:type="character" w:customStyle="1" w:styleId="NumberedblockChar">
    <w:name w:val="Numbered block Char"/>
    <w:basedOn w:val="DefaultParagraphFont"/>
    <w:link w:val="Numberedblock"/>
    <w:locked/>
    <w:rsid w:val="00392833"/>
    <w:rPr>
      <w:rFonts w:eastAsiaTheme="majorEastAsia" w:cs="Arial"/>
      <w:b/>
      <w:iCs/>
      <w:color w:val="auto"/>
      <w:sz w:val="26"/>
      <w:szCs w:val="26"/>
    </w:rPr>
  </w:style>
  <w:style w:type="character" w:customStyle="1" w:styleId="Heading5Char">
    <w:name w:val="Heading 5 Char"/>
    <w:basedOn w:val="DefaultParagraphFont"/>
    <w:link w:val="Heading5"/>
    <w:uiPriority w:val="9"/>
    <w:semiHidden/>
    <w:rsid w:val="00D26B24"/>
    <w:rPr>
      <w:rFonts w:asciiTheme="majorHAnsi" w:eastAsiaTheme="majorEastAsia" w:hAnsiTheme="majorHAnsi" w:cstheme="majorBidi"/>
      <w:color w:val="588C17" w:themeColor="accent1" w:themeShade="BF"/>
    </w:rPr>
  </w:style>
  <w:style w:type="paragraph" w:customStyle="1" w:styleId="Numberedblock">
    <w:name w:val="Numbered block"/>
    <w:basedOn w:val="Heading4"/>
    <w:next w:val="Normal"/>
    <w:link w:val="NumberedblockChar"/>
    <w:qFormat/>
    <w:rsid w:val="00392833"/>
    <w:pPr>
      <w:numPr>
        <w:numId w:val="4"/>
      </w:numPr>
      <w:spacing w:before="0" w:line="256" w:lineRule="auto"/>
    </w:pPr>
    <w:rPr>
      <w:rFonts w:ascii="Arial" w:hAnsi="Arial" w:cs="Arial"/>
      <w:b/>
      <w:i w:val="0"/>
      <w:color w:val="auto"/>
      <w:sz w:val="26"/>
      <w:szCs w:val="26"/>
    </w:rPr>
  </w:style>
  <w:style w:type="character" w:customStyle="1" w:styleId="Italictext">
    <w:name w:val="Italic text"/>
    <w:basedOn w:val="DefaultParagraphFont"/>
    <w:uiPriority w:val="1"/>
    <w:qFormat/>
    <w:rsid w:val="00C129E6"/>
    <w:rPr>
      <w:rFonts w:ascii="Arial" w:hAnsi="Arial"/>
      <w:i/>
      <w:sz w:val="24"/>
    </w:rPr>
  </w:style>
  <w:style w:type="character" w:customStyle="1" w:styleId="HeadingCharacter">
    <w:name w:val="Heading (Character)"/>
    <w:uiPriority w:val="1"/>
    <w:rsid w:val="005C3BA8"/>
    <w:rPr>
      <w:b/>
      <w:color w:val="000000" w:themeColor="text1"/>
    </w:rPr>
  </w:style>
  <w:style w:type="paragraph" w:customStyle="1" w:styleId="Blocksubheading">
    <w:name w:val="Block sub heading"/>
    <w:basedOn w:val="Blockheading"/>
    <w:next w:val="Normal"/>
    <w:link w:val="BlocksubheadingChar"/>
    <w:qFormat/>
    <w:rsid w:val="005319FA"/>
    <w:pPr>
      <w:outlineLvl w:val="3"/>
    </w:pPr>
    <w:rPr>
      <w:sz w:val="24"/>
    </w:rPr>
  </w:style>
  <w:style w:type="character" w:customStyle="1" w:styleId="BlocksubheadingChar">
    <w:name w:val="Block sub heading Char"/>
    <w:basedOn w:val="DefaultParagraphFont"/>
    <w:link w:val="Blocksubheading"/>
    <w:rsid w:val="005319FA"/>
    <w:rPr>
      <w:rFonts w:eastAsiaTheme="majorEastAsia" w:cstheme="majorBidi"/>
      <w:b/>
      <w:iCs/>
      <w:color w:val="auto"/>
    </w:rPr>
  </w:style>
  <w:style w:type="paragraph" w:customStyle="1" w:styleId="Audienceheading">
    <w:name w:val="Audience heading"/>
    <w:basedOn w:val="Blockheading"/>
    <w:link w:val="AudienceheadingChar"/>
    <w:rsid w:val="00C0483A"/>
    <w:pPr>
      <w:outlineLvl w:val="9"/>
    </w:pPr>
    <w:rPr>
      <w:bCs/>
      <w:iCs w:val="0"/>
    </w:rPr>
  </w:style>
  <w:style w:type="character" w:customStyle="1" w:styleId="AudienceheadingChar">
    <w:name w:val="Audience heading Char"/>
    <w:basedOn w:val="BlockheadingChar"/>
    <w:link w:val="Audienceheading"/>
    <w:rsid w:val="00C0483A"/>
    <w:rPr>
      <w:rFonts w:eastAsiaTheme="majorEastAsia" w:cstheme="majorBidi"/>
      <w:b/>
      <w:bCs/>
      <w:iCs w:val="0"/>
      <w:color w:val="auto"/>
      <w:sz w:val="26"/>
    </w:rPr>
  </w:style>
  <w:style w:type="table" w:customStyle="1" w:styleId="TableGrid1">
    <w:name w:val="Table Grid1"/>
    <w:basedOn w:val="TableNormal"/>
    <w:next w:val="TableGrid"/>
    <w:uiPriority w:val="39"/>
    <w:rsid w:val="005504B5"/>
    <w:pPr>
      <w:spacing w:after="0" w:line="240" w:lineRule="auto"/>
    </w:pPr>
    <w:rPr>
      <w:rFonts w:asciiTheme="minorHAnsi" w:hAnsiTheme="minorHAns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54669"/>
    <w:rPr>
      <w:color w:val="605E5C"/>
      <w:shd w:val="clear" w:color="auto" w:fill="E1DFDD"/>
    </w:rPr>
  </w:style>
  <w:style w:type="paragraph" w:customStyle="1" w:styleId="paragraph">
    <w:name w:val="paragraph"/>
    <w:basedOn w:val="Normal"/>
    <w:rsid w:val="00706C0C"/>
    <w:pPr>
      <w:spacing w:before="100" w:beforeAutospacing="1" w:after="100" w:afterAutospacing="1" w:line="240" w:lineRule="auto"/>
    </w:pPr>
    <w:rPr>
      <w:rFonts w:ascii="Times New Roman" w:eastAsia="Times New Roman" w:hAnsi="Times New Roman" w:cs="Times New Roman"/>
      <w:color w:val="auto"/>
      <w:lang w:eastAsia="en-GB"/>
    </w:rPr>
  </w:style>
  <w:style w:type="character" w:customStyle="1" w:styleId="Blocktextsuperscript">
    <w:name w:val="Block text (superscript)"/>
    <w:uiPriority w:val="1"/>
    <w:qFormat/>
    <w:rsid w:val="00706C0C"/>
    <w:rPr>
      <w:rFonts w:ascii="Arial" w:hAnsi="Arial"/>
      <w:position w:val="0"/>
      <w:sz w:val="20"/>
      <w:vertAlign w:val="baseline"/>
    </w:rPr>
  </w:style>
  <w:style w:type="character" w:customStyle="1" w:styleId="Heading6Char">
    <w:name w:val="Heading 6 Char"/>
    <w:basedOn w:val="DefaultParagraphFont"/>
    <w:link w:val="Heading6"/>
    <w:rsid w:val="003A75B3"/>
    <w:rPr>
      <w:rFonts w:eastAsia="Times New Roman" w:cs="Arial"/>
      <w:caps/>
      <w:color w:val="auto"/>
      <w:sz w:val="32"/>
      <w:szCs w:val="32"/>
    </w:rPr>
  </w:style>
  <w:style w:type="character" w:customStyle="1" w:styleId="Heading7Char">
    <w:name w:val="Heading 7 Char"/>
    <w:basedOn w:val="DefaultParagraphFont"/>
    <w:link w:val="Heading7"/>
    <w:rsid w:val="003A75B3"/>
    <w:rPr>
      <w:rFonts w:eastAsia="Times New Roman" w:cs="Times New Roman"/>
      <w:b/>
      <w:bCs/>
      <w:color w:val="auto"/>
      <w:sz w:val="22"/>
      <w:szCs w:val="20"/>
    </w:rPr>
  </w:style>
  <w:style w:type="character" w:customStyle="1" w:styleId="Heading8Char">
    <w:name w:val="Heading 8 Char"/>
    <w:basedOn w:val="DefaultParagraphFont"/>
    <w:link w:val="Heading8"/>
    <w:rsid w:val="003A75B3"/>
    <w:rPr>
      <w:rFonts w:eastAsia="Times New Roman" w:cs="Times New Roman"/>
      <w:b/>
      <w:bCs/>
      <w:color w:val="auto"/>
      <w:sz w:val="20"/>
      <w:szCs w:val="20"/>
    </w:rPr>
  </w:style>
  <w:style w:type="character" w:customStyle="1" w:styleId="Heading9Char">
    <w:name w:val="Heading 9 Char"/>
    <w:basedOn w:val="DefaultParagraphFont"/>
    <w:link w:val="Heading9"/>
    <w:rsid w:val="003A75B3"/>
    <w:rPr>
      <w:rFonts w:eastAsia="Times New Roman" w:cs="Times New Roman"/>
      <w:b/>
      <w:bCs/>
      <w:color w:val="auto"/>
      <w:sz w:val="20"/>
      <w:szCs w:val="20"/>
    </w:rPr>
  </w:style>
  <w:style w:type="paragraph" w:customStyle="1" w:styleId="Hidden">
    <w:name w:val="Hidden"/>
    <w:next w:val="Normal"/>
    <w:link w:val="HiddenChar"/>
    <w:autoRedefine/>
    <w:rsid w:val="003A75B3"/>
    <w:pPr>
      <w:numPr>
        <w:numId w:val="40"/>
      </w:numPr>
      <w:spacing w:after="100" w:afterAutospacing="1" w:line="240" w:lineRule="auto"/>
    </w:pPr>
    <w:rPr>
      <w:rFonts w:eastAsia="Times New Roman" w:cs="Times New Roman"/>
      <w:vanish/>
      <w:color w:val="0000FF"/>
      <w:sz w:val="16"/>
      <w:szCs w:val="20"/>
    </w:rPr>
  </w:style>
  <w:style w:type="character" w:customStyle="1" w:styleId="HiddenChar">
    <w:name w:val="Hidden Char"/>
    <w:link w:val="Hidden"/>
    <w:rsid w:val="003A75B3"/>
    <w:rPr>
      <w:rFonts w:eastAsia="Times New Roman" w:cs="Times New Roman"/>
      <w:vanish/>
      <w:color w:val="0000FF"/>
      <w:sz w:val="16"/>
      <w:szCs w:val="20"/>
    </w:rPr>
  </w:style>
  <w:style w:type="paragraph" w:customStyle="1" w:styleId="Paragraph11">
    <w:name w:val="Paragraph 11"/>
    <w:basedOn w:val="Normal"/>
    <w:autoRedefine/>
    <w:rsid w:val="003A75B3"/>
    <w:pPr>
      <w:tabs>
        <w:tab w:val="num" w:pos="851"/>
      </w:tabs>
      <w:spacing w:before="100" w:beforeAutospacing="1" w:line="240" w:lineRule="auto"/>
      <w:ind w:left="851" w:hanging="851"/>
      <w:jc w:val="both"/>
    </w:pPr>
    <w:rPr>
      <w:rFonts w:eastAsia="Times New Roman" w:cs="Times New Roman"/>
      <w:color w:val="auto"/>
      <w:sz w:val="22"/>
      <w:szCs w:val="20"/>
    </w:rPr>
  </w:style>
  <w:style w:type="character" w:customStyle="1" w:styleId="normaltextrun">
    <w:name w:val="normaltextrun"/>
    <w:basedOn w:val="DefaultParagraphFont"/>
    <w:rsid w:val="000D619D"/>
  </w:style>
  <w:style w:type="character" w:customStyle="1" w:styleId="eop">
    <w:name w:val="eop"/>
    <w:basedOn w:val="DefaultParagraphFont"/>
    <w:rsid w:val="000D619D"/>
  </w:style>
  <w:style w:type="paragraph" w:customStyle="1" w:styleId="Sub-blockheading">
    <w:name w:val="Sub-block heading"/>
    <w:basedOn w:val="Normal"/>
    <w:next w:val="Normal"/>
    <w:link w:val="Sub-blockheadingChar"/>
    <w:qFormat/>
    <w:rsid w:val="004A5AE3"/>
    <w:pPr>
      <w:outlineLvl w:val="3"/>
    </w:pPr>
    <w:rPr>
      <w:rFonts w:eastAsiaTheme="majorEastAsia" w:cs="Arial"/>
      <w:b/>
      <w:iCs/>
      <w:color w:val="008631"/>
      <w:sz w:val="26"/>
      <w:szCs w:val="26"/>
    </w:rPr>
  </w:style>
  <w:style w:type="character" w:customStyle="1" w:styleId="Sub-blockheadingChar">
    <w:name w:val="Sub-block heading Char"/>
    <w:basedOn w:val="BlockheadingChar"/>
    <w:link w:val="Sub-blockheading"/>
    <w:rsid w:val="004A5AE3"/>
    <w:rPr>
      <w:rFonts w:eastAsiaTheme="majorEastAsia" w:cs="Arial"/>
      <w:b/>
      <w:iCs/>
      <w:color w:val="00863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0885">
      <w:bodyDiv w:val="1"/>
      <w:marLeft w:val="0"/>
      <w:marRight w:val="0"/>
      <w:marTop w:val="0"/>
      <w:marBottom w:val="0"/>
      <w:divBdr>
        <w:top w:val="none" w:sz="0" w:space="0" w:color="auto"/>
        <w:left w:val="none" w:sz="0" w:space="0" w:color="auto"/>
        <w:bottom w:val="none" w:sz="0" w:space="0" w:color="auto"/>
        <w:right w:val="none" w:sz="0" w:space="0" w:color="auto"/>
      </w:divBdr>
    </w:div>
    <w:div w:id="135536239">
      <w:bodyDiv w:val="1"/>
      <w:marLeft w:val="0"/>
      <w:marRight w:val="0"/>
      <w:marTop w:val="0"/>
      <w:marBottom w:val="0"/>
      <w:divBdr>
        <w:top w:val="none" w:sz="0" w:space="0" w:color="auto"/>
        <w:left w:val="none" w:sz="0" w:space="0" w:color="auto"/>
        <w:bottom w:val="none" w:sz="0" w:space="0" w:color="auto"/>
        <w:right w:val="none" w:sz="0" w:space="0" w:color="auto"/>
      </w:divBdr>
    </w:div>
    <w:div w:id="153954124">
      <w:bodyDiv w:val="1"/>
      <w:marLeft w:val="0"/>
      <w:marRight w:val="0"/>
      <w:marTop w:val="0"/>
      <w:marBottom w:val="0"/>
      <w:divBdr>
        <w:top w:val="none" w:sz="0" w:space="0" w:color="auto"/>
        <w:left w:val="none" w:sz="0" w:space="0" w:color="auto"/>
        <w:bottom w:val="none" w:sz="0" w:space="0" w:color="auto"/>
        <w:right w:val="none" w:sz="0" w:space="0" w:color="auto"/>
      </w:divBdr>
    </w:div>
    <w:div w:id="237205439">
      <w:bodyDiv w:val="1"/>
      <w:marLeft w:val="0"/>
      <w:marRight w:val="0"/>
      <w:marTop w:val="0"/>
      <w:marBottom w:val="0"/>
      <w:divBdr>
        <w:top w:val="none" w:sz="0" w:space="0" w:color="auto"/>
        <w:left w:val="none" w:sz="0" w:space="0" w:color="auto"/>
        <w:bottom w:val="none" w:sz="0" w:space="0" w:color="auto"/>
        <w:right w:val="none" w:sz="0" w:space="0" w:color="auto"/>
      </w:divBdr>
    </w:div>
    <w:div w:id="242573678">
      <w:bodyDiv w:val="1"/>
      <w:marLeft w:val="0"/>
      <w:marRight w:val="0"/>
      <w:marTop w:val="0"/>
      <w:marBottom w:val="0"/>
      <w:divBdr>
        <w:top w:val="none" w:sz="0" w:space="0" w:color="auto"/>
        <w:left w:val="none" w:sz="0" w:space="0" w:color="auto"/>
        <w:bottom w:val="none" w:sz="0" w:space="0" w:color="auto"/>
        <w:right w:val="none" w:sz="0" w:space="0" w:color="auto"/>
      </w:divBdr>
    </w:div>
    <w:div w:id="253100379">
      <w:bodyDiv w:val="1"/>
      <w:marLeft w:val="0"/>
      <w:marRight w:val="0"/>
      <w:marTop w:val="0"/>
      <w:marBottom w:val="0"/>
      <w:divBdr>
        <w:top w:val="none" w:sz="0" w:space="0" w:color="auto"/>
        <w:left w:val="none" w:sz="0" w:space="0" w:color="auto"/>
        <w:bottom w:val="none" w:sz="0" w:space="0" w:color="auto"/>
        <w:right w:val="none" w:sz="0" w:space="0" w:color="auto"/>
      </w:divBdr>
    </w:div>
    <w:div w:id="375398848">
      <w:bodyDiv w:val="1"/>
      <w:marLeft w:val="0"/>
      <w:marRight w:val="0"/>
      <w:marTop w:val="0"/>
      <w:marBottom w:val="0"/>
      <w:divBdr>
        <w:top w:val="none" w:sz="0" w:space="0" w:color="auto"/>
        <w:left w:val="none" w:sz="0" w:space="0" w:color="auto"/>
        <w:bottom w:val="none" w:sz="0" w:space="0" w:color="auto"/>
        <w:right w:val="none" w:sz="0" w:space="0" w:color="auto"/>
      </w:divBdr>
    </w:div>
    <w:div w:id="402874746">
      <w:bodyDiv w:val="1"/>
      <w:marLeft w:val="0"/>
      <w:marRight w:val="0"/>
      <w:marTop w:val="0"/>
      <w:marBottom w:val="0"/>
      <w:divBdr>
        <w:top w:val="none" w:sz="0" w:space="0" w:color="auto"/>
        <w:left w:val="none" w:sz="0" w:space="0" w:color="auto"/>
        <w:bottom w:val="none" w:sz="0" w:space="0" w:color="auto"/>
        <w:right w:val="none" w:sz="0" w:space="0" w:color="auto"/>
      </w:divBdr>
    </w:div>
    <w:div w:id="447969628">
      <w:bodyDiv w:val="1"/>
      <w:marLeft w:val="0"/>
      <w:marRight w:val="0"/>
      <w:marTop w:val="0"/>
      <w:marBottom w:val="0"/>
      <w:divBdr>
        <w:top w:val="none" w:sz="0" w:space="0" w:color="auto"/>
        <w:left w:val="none" w:sz="0" w:space="0" w:color="auto"/>
        <w:bottom w:val="none" w:sz="0" w:space="0" w:color="auto"/>
        <w:right w:val="none" w:sz="0" w:space="0" w:color="auto"/>
      </w:divBdr>
    </w:div>
    <w:div w:id="477460093">
      <w:bodyDiv w:val="1"/>
      <w:marLeft w:val="0"/>
      <w:marRight w:val="0"/>
      <w:marTop w:val="0"/>
      <w:marBottom w:val="0"/>
      <w:divBdr>
        <w:top w:val="none" w:sz="0" w:space="0" w:color="auto"/>
        <w:left w:val="none" w:sz="0" w:space="0" w:color="auto"/>
        <w:bottom w:val="none" w:sz="0" w:space="0" w:color="auto"/>
        <w:right w:val="none" w:sz="0" w:space="0" w:color="auto"/>
      </w:divBdr>
    </w:div>
    <w:div w:id="560561829">
      <w:bodyDiv w:val="1"/>
      <w:marLeft w:val="0"/>
      <w:marRight w:val="0"/>
      <w:marTop w:val="0"/>
      <w:marBottom w:val="0"/>
      <w:divBdr>
        <w:top w:val="none" w:sz="0" w:space="0" w:color="auto"/>
        <w:left w:val="none" w:sz="0" w:space="0" w:color="auto"/>
        <w:bottom w:val="none" w:sz="0" w:space="0" w:color="auto"/>
        <w:right w:val="none" w:sz="0" w:space="0" w:color="auto"/>
      </w:divBdr>
    </w:div>
    <w:div w:id="671418541">
      <w:bodyDiv w:val="1"/>
      <w:marLeft w:val="0"/>
      <w:marRight w:val="0"/>
      <w:marTop w:val="0"/>
      <w:marBottom w:val="0"/>
      <w:divBdr>
        <w:top w:val="none" w:sz="0" w:space="0" w:color="auto"/>
        <w:left w:val="none" w:sz="0" w:space="0" w:color="auto"/>
        <w:bottom w:val="none" w:sz="0" w:space="0" w:color="auto"/>
        <w:right w:val="none" w:sz="0" w:space="0" w:color="auto"/>
      </w:divBdr>
    </w:div>
    <w:div w:id="697581775">
      <w:bodyDiv w:val="1"/>
      <w:marLeft w:val="0"/>
      <w:marRight w:val="0"/>
      <w:marTop w:val="0"/>
      <w:marBottom w:val="0"/>
      <w:divBdr>
        <w:top w:val="none" w:sz="0" w:space="0" w:color="auto"/>
        <w:left w:val="none" w:sz="0" w:space="0" w:color="auto"/>
        <w:bottom w:val="none" w:sz="0" w:space="0" w:color="auto"/>
        <w:right w:val="none" w:sz="0" w:space="0" w:color="auto"/>
      </w:divBdr>
    </w:div>
    <w:div w:id="730692741">
      <w:bodyDiv w:val="1"/>
      <w:marLeft w:val="0"/>
      <w:marRight w:val="0"/>
      <w:marTop w:val="0"/>
      <w:marBottom w:val="0"/>
      <w:divBdr>
        <w:top w:val="none" w:sz="0" w:space="0" w:color="auto"/>
        <w:left w:val="none" w:sz="0" w:space="0" w:color="auto"/>
        <w:bottom w:val="none" w:sz="0" w:space="0" w:color="auto"/>
        <w:right w:val="none" w:sz="0" w:space="0" w:color="auto"/>
      </w:divBdr>
    </w:div>
    <w:div w:id="740327159">
      <w:bodyDiv w:val="1"/>
      <w:marLeft w:val="0"/>
      <w:marRight w:val="0"/>
      <w:marTop w:val="0"/>
      <w:marBottom w:val="0"/>
      <w:divBdr>
        <w:top w:val="none" w:sz="0" w:space="0" w:color="auto"/>
        <w:left w:val="none" w:sz="0" w:space="0" w:color="auto"/>
        <w:bottom w:val="none" w:sz="0" w:space="0" w:color="auto"/>
        <w:right w:val="none" w:sz="0" w:space="0" w:color="auto"/>
      </w:divBdr>
    </w:div>
    <w:div w:id="794327096">
      <w:bodyDiv w:val="1"/>
      <w:marLeft w:val="0"/>
      <w:marRight w:val="0"/>
      <w:marTop w:val="0"/>
      <w:marBottom w:val="0"/>
      <w:divBdr>
        <w:top w:val="none" w:sz="0" w:space="0" w:color="auto"/>
        <w:left w:val="none" w:sz="0" w:space="0" w:color="auto"/>
        <w:bottom w:val="none" w:sz="0" w:space="0" w:color="auto"/>
        <w:right w:val="none" w:sz="0" w:space="0" w:color="auto"/>
      </w:divBdr>
    </w:div>
    <w:div w:id="851720320">
      <w:bodyDiv w:val="1"/>
      <w:marLeft w:val="0"/>
      <w:marRight w:val="0"/>
      <w:marTop w:val="0"/>
      <w:marBottom w:val="0"/>
      <w:divBdr>
        <w:top w:val="none" w:sz="0" w:space="0" w:color="auto"/>
        <w:left w:val="none" w:sz="0" w:space="0" w:color="auto"/>
        <w:bottom w:val="none" w:sz="0" w:space="0" w:color="auto"/>
        <w:right w:val="none" w:sz="0" w:space="0" w:color="auto"/>
      </w:divBdr>
    </w:div>
    <w:div w:id="866019009">
      <w:bodyDiv w:val="1"/>
      <w:marLeft w:val="0"/>
      <w:marRight w:val="0"/>
      <w:marTop w:val="0"/>
      <w:marBottom w:val="0"/>
      <w:divBdr>
        <w:top w:val="none" w:sz="0" w:space="0" w:color="auto"/>
        <w:left w:val="none" w:sz="0" w:space="0" w:color="auto"/>
        <w:bottom w:val="none" w:sz="0" w:space="0" w:color="auto"/>
        <w:right w:val="none" w:sz="0" w:space="0" w:color="auto"/>
      </w:divBdr>
    </w:div>
    <w:div w:id="922883442">
      <w:bodyDiv w:val="1"/>
      <w:marLeft w:val="0"/>
      <w:marRight w:val="0"/>
      <w:marTop w:val="0"/>
      <w:marBottom w:val="0"/>
      <w:divBdr>
        <w:top w:val="none" w:sz="0" w:space="0" w:color="auto"/>
        <w:left w:val="none" w:sz="0" w:space="0" w:color="auto"/>
        <w:bottom w:val="none" w:sz="0" w:space="0" w:color="auto"/>
        <w:right w:val="none" w:sz="0" w:space="0" w:color="auto"/>
      </w:divBdr>
    </w:div>
    <w:div w:id="934242952">
      <w:bodyDiv w:val="1"/>
      <w:marLeft w:val="0"/>
      <w:marRight w:val="0"/>
      <w:marTop w:val="0"/>
      <w:marBottom w:val="0"/>
      <w:divBdr>
        <w:top w:val="none" w:sz="0" w:space="0" w:color="auto"/>
        <w:left w:val="none" w:sz="0" w:space="0" w:color="auto"/>
        <w:bottom w:val="none" w:sz="0" w:space="0" w:color="auto"/>
        <w:right w:val="none" w:sz="0" w:space="0" w:color="auto"/>
      </w:divBdr>
    </w:div>
    <w:div w:id="1031690001">
      <w:bodyDiv w:val="1"/>
      <w:marLeft w:val="0"/>
      <w:marRight w:val="0"/>
      <w:marTop w:val="0"/>
      <w:marBottom w:val="0"/>
      <w:divBdr>
        <w:top w:val="none" w:sz="0" w:space="0" w:color="auto"/>
        <w:left w:val="none" w:sz="0" w:space="0" w:color="auto"/>
        <w:bottom w:val="none" w:sz="0" w:space="0" w:color="auto"/>
        <w:right w:val="none" w:sz="0" w:space="0" w:color="auto"/>
      </w:divBdr>
    </w:div>
    <w:div w:id="1048988572">
      <w:bodyDiv w:val="1"/>
      <w:marLeft w:val="0"/>
      <w:marRight w:val="0"/>
      <w:marTop w:val="0"/>
      <w:marBottom w:val="0"/>
      <w:divBdr>
        <w:top w:val="none" w:sz="0" w:space="0" w:color="auto"/>
        <w:left w:val="none" w:sz="0" w:space="0" w:color="auto"/>
        <w:bottom w:val="none" w:sz="0" w:space="0" w:color="auto"/>
        <w:right w:val="none" w:sz="0" w:space="0" w:color="auto"/>
      </w:divBdr>
    </w:div>
    <w:div w:id="1118262014">
      <w:bodyDiv w:val="1"/>
      <w:marLeft w:val="0"/>
      <w:marRight w:val="0"/>
      <w:marTop w:val="0"/>
      <w:marBottom w:val="0"/>
      <w:divBdr>
        <w:top w:val="none" w:sz="0" w:space="0" w:color="auto"/>
        <w:left w:val="none" w:sz="0" w:space="0" w:color="auto"/>
        <w:bottom w:val="none" w:sz="0" w:space="0" w:color="auto"/>
        <w:right w:val="none" w:sz="0" w:space="0" w:color="auto"/>
      </w:divBdr>
    </w:div>
    <w:div w:id="1156535176">
      <w:bodyDiv w:val="1"/>
      <w:marLeft w:val="0"/>
      <w:marRight w:val="0"/>
      <w:marTop w:val="0"/>
      <w:marBottom w:val="0"/>
      <w:divBdr>
        <w:top w:val="none" w:sz="0" w:space="0" w:color="auto"/>
        <w:left w:val="none" w:sz="0" w:space="0" w:color="auto"/>
        <w:bottom w:val="none" w:sz="0" w:space="0" w:color="auto"/>
        <w:right w:val="none" w:sz="0" w:space="0" w:color="auto"/>
      </w:divBdr>
    </w:div>
    <w:div w:id="1176383772">
      <w:bodyDiv w:val="1"/>
      <w:marLeft w:val="0"/>
      <w:marRight w:val="0"/>
      <w:marTop w:val="0"/>
      <w:marBottom w:val="0"/>
      <w:divBdr>
        <w:top w:val="none" w:sz="0" w:space="0" w:color="auto"/>
        <w:left w:val="none" w:sz="0" w:space="0" w:color="auto"/>
        <w:bottom w:val="none" w:sz="0" w:space="0" w:color="auto"/>
        <w:right w:val="none" w:sz="0" w:space="0" w:color="auto"/>
      </w:divBdr>
    </w:div>
    <w:div w:id="1187057657">
      <w:bodyDiv w:val="1"/>
      <w:marLeft w:val="0"/>
      <w:marRight w:val="0"/>
      <w:marTop w:val="0"/>
      <w:marBottom w:val="0"/>
      <w:divBdr>
        <w:top w:val="none" w:sz="0" w:space="0" w:color="auto"/>
        <w:left w:val="none" w:sz="0" w:space="0" w:color="auto"/>
        <w:bottom w:val="none" w:sz="0" w:space="0" w:color="auto"/>
        <w:right w:val="none" w:sz="0" w:space="0" w:color="auto"/>
      </w:divBdr>
    </w:div>
    <w:div w:id="1226257694">
      <w:bodyDiv w:val="1"/>
      <w:marLeft w:val="0"/>
      <w:marRight w:val="0"/>
      <w:marTop w:val="0"/>
      <w:marBottom w:val="0"/>
      <w:divBdr>
        <w:top w:val="none" w:sz="0" w:space="0" w:color="auto"/>
        <w:left w:val="none" w:sz="0" w:space="0" w:color="auto"/>
        <w:bottom w:val="none" w:sz="0" w:space="0" w:color="auto"/>
        <w:right w:val="none" w:sz="0" w:space="0" w:color="auto"/>
      </w:divBdr>
    </w:div>
    <w:div w:id="1296642988">
      <w:bodyDiv w:val="1"/>
      <w:marLeft w:val="0"/>
      <w:marRight w:val="0"/>
      <w:marTop w:val="0"/>
      <w:marBottom w:val="0"/>
      <w:divBdr>
        <w:top w:val="none" w:sz="0" w:space="0" w:color="auto"/>
        <w:left w:val="none" w:sz="0" w:space="0" w:color="auto"/>
        <w:bottom w:val="none" w:sz="0" w:space="0" w:color="auto"/>
        <w:right w:val="none" w:sz="0" w:space="0" w:color="auto"/>
      </w:divBdr>
    </w:div>
    <w:div w:id="1312782859">
      <w:bodyDiv w:val="1"/>
      <w:marLeft w:val="0"/>
      <w:marRight w:val="0"/>
      <w:marTop w:val="0"/>
      <w:marBottom w:val="0"/>
      <w:divBdr>
        <w:top w:val="none" w:sz="0" w:space="0" w:color="auto"/>
        <w:left w:val="none" w:sz="0" w:space="0" w:color="auto"/>
        <w:bottom w:val="none" w:sz="0" w:space="0" w:color="auto"/>
        <w:right w:val="none" w:sz="0" w:space="0" w:color="auto"/>
      </w:divBdr>
    </w:div>
    <w:div w:id="1332180680">
      <w:bodyDiv w:val="1"/>
      <w:marLeft w:val="0"/>
      <w:marRight w:val="0"/>
      <w:marTop w:val="0"/>
      <w:marBottom w:val="0"/>
      <w:divBdr>
        <w:top w:val="none" w:sz="0" w:space="0" w:color="auto"/>
        <w:left w:val="none" w:sz="0" w:space="0" w:color="auto"/>
        <w:bottom w:val="none" w:sz="0" w:space="0" w:color="auto"/>
        <w:right w:val="none" w:sz="0" w:space="0" w:color="auto"/>
      </w:divBdr>
    </w:div>
    <w:div w:id="1390375775">
      <w:bodyDiv w:val="1"/>
      <w:marLeft w:val="0"/>
      <w:marRight w:val="0"/>
      <w:marTop w:val="0"/>
      <w:marBottom w:val="0"/>
      <w:divBdr>
        <w:top w:val="none" w:sz="0" w:space="0" w:color="auto"/>
        <w:left w:val="none" w:sz="0" w:space="0" w:color="auto"/>
        <w:bottom w:val="none" w:sz="0" w:space="0" w:color="auto"/>
        <w:right w:val="none" w:sz="0" w:space="0" w:color="auto"/>
      </w:divBdr>
    </w:div>
    <w:div w:id="1483932915">
      <w:bodyDiv w:val="1"/>
      <w:marLeft w:val="0"/>
      <w:marRight w:val="0"/>
      <w:marTop w:val="0"/>
      <w:marBottom w:val="0"/>
      <w:divBdr>
        <w:top w:val="none" w:sz="0" w:space="0" w:color="auto"/>
        <w:left w:val="none" w:sz="0" w:space="0" w:color="auto"/>
        <w:bottom w:val="none" w:sz="0" w:space="0" w:color="auto"/>
        <w:right w:val="none" w:sz="0" w:space="0" w:color="auto"/>
      </w:divBdr>
    </w:div>
    <w:div w:id="1540817981">
      <w:bodyDiv w:val="1"/>
      <w:marLeft w:val="0"/>
      <w:marRight w:val="0"/>
      <w:marTop w:val="0"/>
      <w:marBottom w:val="0"/>
      <w:divBdr>
        <w:top w:val="none" w:sz="0" w:space="0" w:color="auto"/>
        <w:left w:val="none" w:sz="0" w:space="0" w:color="auto"/>
        <w:bottom w:val="none" w:sz="0" w:space="0" w:color="auto"/>
        <w:right w:val="none" w:sz="0" w:space="0" w:color="auto"/>
      </w:divBdr>
    </w:div>
    <w:div w:id="1562398115">
      <w:bodyDiv w:val="1"/>
      <w:marLeft w:val="0"/>
      <w:marRight w:val="0"/>
      <w:marTop w:val="0"/>
      <w:marBottom w:val="0"/>
      <w:divBdr>
        <w:top w:val="none" w:sz="0" w:space="0" w:color="auto"/>
        <w:left w:val="none" w:sz="0" w:space="0" w:color="auto"/>
        <w:bottom w:val="none" w:sz="0" w:space="0" w:color="auto"/>
        <w:right w:val="none" w:sz="0" w:space="0" w:color="auto"/>
      </w:divBdr>
    </w:div>
    <w:div w:id="1571043325">
      <w:bodyDiv w:val="1"/>
      <w:marLeft w:val="0"/>
      <w:marRight w:val="0"/>
      <w:marTop w:val="0"/>
      <w:marBottom w:val="0"/>
      <w:divBdr>
        <w:top w:val="none" w:sz="0" w:space="0" w:color="auto"/>
        <w:left w:val="none" w:sz="0" w:space="0" w:color="auto"/>
        <w:bottom w:val="none" w:sz="0" w:space="0" w:color="auto"/>
        <w:right w:val="none" w:sz="0" w:space="0" w:color="auto"/>
      </w:divBdr>
    </w:div>
    <w:div w:id="1577589006">
      <w:bodyDiv w:val="1"/>
      <w:marLeft w:val="0"/>
      <w:marRight w:val="0"/>
      <w:marTop w:val="0"/>
      <w:marBottom w:val="0"/>
      <w:divBdr>
        <w:top w:val="none" w:sz="0" w:space="0" w:color="auto"/>
        <w:left w:val="none" w:sz="0" w:space="0" w:color="auto"/>
        <w:bottom w:val="none" w:sz="0" w:space="0" w:color="auto"/>
        <w:right w:val="none" w:sz="0" w:space="0" w:color="auto"/>
      </w:divBdr>
    </w:div>
    <w:div w:id="1717310420">
      <w:bodyDiv w:val="1"/>
      <w:marLeft w:val="0"/>
      <w:marRight w:val="0"/>
      <w:marTop w:val="0"/>
      <w:marBottom w:val="0"/>
      <w:divBdr>
        <w:top w:val="none" w:sz="0" w:space="0" w:color="auto"/>
        <w:left w:val="none" w:sz="0" w:space="0" w:color="auto"/>
        <w:bottom w:val="none" w:sz="0" w:space="0" w:color="auto"/>
        <w:right w:val="none" w:sz="0" w:space="0" w:color="auto"/>
      </w:divBdr>
    </w:div>
    <w:div w:id="1724213192">
      <w:bodyDiv w:val="1"/>
      <w:marLeft w:val="0"/>
      <w:marRight w:val="0"/>
      <w:marTop w:val="0"/>
      <w:marBottom w:val="0"/>
      <w:divBdr>
        <w:top w:val="none" w:sz="0" w:space="0" w:color="auto"/>
        <w:left w:val="none" w:sz="0" w:space="0" w:color="auto"/>
        <w:bottom w:val="none" w:sz="0" w:space="0" w:color="auto"/>
        <w:right w:val="none" w:sz="0" w:space="0" w:color="auto"/>
      </w:divBdr>
    </w:div>
    <w:div w:id="1728793928">
      <w:bodyDiv w:val="1"/>
      <w:marLeft w:val="0"/>
      <w:marRight w:val="0"/>
      <w:marTop w:val="0"/>
      <w:marBottom w:val="0"/>
      <w:divBdr>
        <w:top w:val="none" w:sz="0" w:space="0" w:color="auto"/>
        <w:left w:val="none" w:sz="0" w:space="0" w:color="auto"/>
        <w:bottom w:val="none" w:sz="0" w:space="0" w:color="auto"/>
        <w:right w:val="none" w:sz="0" w:space="0" w:color="auto"/>
      </w:divBdr>
    </w:div>
    <w:div w:id="1756513513">
      <w:bodyDiv w:val="1"/>
      <w:marLeft w:val="0"/>
      <w:marRight w:val="0"/>
      <w:marTop w:val="0"/>
      <w:marBottom w:val="0"/>
      <w:divBdr>
        <w:top w:val="none" w:sz="0" w:space="0" w:color="auto"/>
        <w:left w:val="none" w:sz="0" w:space="0" w:color="auto"/>
        <w:bottom w:val="none" w:sz="0" w:space="0" w:color="auto"/>
        <w:right w:val="none" w:sz="0" w:space="0" w:color="auto"/>
      </w:divBdr>
    </w:div>
    <w:div w:id="1826165192">
      <w:bodyDiv w:val="1"/>
      <w:marLeft w:val="0"/>
      <w:marRight w:val="0"/>
      <w:marTop w:val="0"/>
      <w:marBottom w:val="0"/>
      <w:divBdr>
        <w:top w:val="none" w:sz="0" w:space="0" w:color="auto"/>
        <w:left w:val="none" w:sz="0" w:space="0" w:color="auto"/>
        <w:bottom w:val="none" w:sz="0" w:space="0" w:color="auto"/>
        <w:right w:val="none" w:sz="0" w:space="0" w:color="auto"/>
      </w:divBdr>
    </w:div>
    <w:div w:id="1869097914">
      <w:bodyDiv w:val="1"/>
      <w:marLeft w:val="0"/>
      <w:marRight w:val="0"/>
      <w:marTop w:val="0"/>
      <w:marBottom w:val="0"/>
      <w:divBdr>
        <w:top w:val="none" w:sz="0" w:space="0" w:color="auto"/>
        <w:left w:val="none" w:sz="0" w:space="0" w:color="auto"/>
        <w:bottom w:val="none" w:sz="0" w:space="0" w:color="auto"/>
        <w:right w:val="none" w:sz="0" w:space="0" w:color="auto"/>
      </w:divBdr>
    </w:div>
    <w:div w:id="1912153154">
      <w:bodyDiv w:val="1"/>
      <w:marLeft w:val="0"/>
      <w:marRight w:val="0"/>
      <w:marTop w:val="0"/>
      <w:marBottom w:val="0"/>
      <w:divBdr>
        <w:top w:val="none" w:sz="0" w:space="0" w:color="auto"/>
        <w:left w:val="none" w:sz="0" w:space="0" w:color="auto"/>
        <w:bottom w:val="none" w:sz="0" w:space="0" w:color="auto"/>
        <w:right w:val="none" w:sz="0" w:space="0" w:color="auto"/>
      </w:divBdr>
    </w:div>
    <w:div w:id="1921450088">
      <w:bodyDiv w:val="1"/>
      <w:marLeft w:val="0"/>
      <w:marRight w:val="0"/>
      <w:marTop w:val="0"/>
      <w:marBottom w:val="0"/>
      <w:divBdr>
        <w:top w:val="none" w:sz="0" w:space="0" w:color="auto"/>
        <w:left w:val="none" w:sz="0" w:space="0" w:color="auto"/>
        <w:bottom w:val="none" w:sz="0" w:space="0" w:color="auto"/>
        <w:right w:val="none" w:sz="0" w:space="0" w:color="auto"/>
      </w:divBdr>
    </w:div>
    <w:div w:id="1926720921">
      <w:bodyDiv w:val="1"/>
      <w:marLeft w:val="0"/>
      <w:marRight w:val="0"/>
      <w:marTop w:val="0"/>
      <w:marBottom w:val="0"/>
      <w:divBdr>
        <w:top w:val="none" w:sz="0" w:space="0" w:color="auto"/>
        <w:left w:val="none" w:sz="0" w:space="0" w:color="auto"/>
        <w:bottom w:val="none" w:sz="0" w:space="0" w:color="auto"/>
        <w:right w:val="none" w:sz="0" w:space="0" w:color="auto"/>
      </w:divBdr>
    </w:div>
    <w:div w:id="2015954539">
      <w:bodyDiv w:val="1"/>
      <w:marLeft w:val="0"/>
      <w:marRight w:val="0"/>
      <w:marTop w:val="0"/>
      <w:marBottom w:val="0"/>
      <w:divBdr>
        <w:top w:val="none" w:sz="0" w:space="0" w:color="auto"/>
        <w:left w:val="none" w:sz="0" w:space="0" w:color="auto"/>
        <w:bottom w:val="none" w:sz="0" w:space="0" w:color="auto"/>
        <w:right w:val="none" w:sz="0" w:space="0" w:color="auto"/>
      </w:divBdr>
    </w:div>
    <w:div w:id="2034453922">
      <w:bodyDiv w:val="1"/>
      <w:marLeft w:val="0"/>
      <w:marRight w:val="0"/>
      <w:marTop w:val="0"/>
      <w:marBottom w:val="0"/>
      <w:divBdr>
        <w:top w:val="none" w:sz="0" w:space="0" w:color="auto"/>
        <w:left w:val="none" w:sz="0" w:space="0" w:color="auto"/>
        <w:bottom w:val="none" w:sz="0" w:space="0" w:color="auto"/>
        <w:right w:val="none" w:sz="0" w:space="0" w:color="auto"/>
      </w:divBdr>
    </w:div>
    <w:div w:id="2094933861">
      <w:bodyDiv w:val="1"/>
      <w:marLeft w:val="0"/>
      <w:marRight w:val="0"/>
      <w:marTop w:val="0"/>
      <w:marBottom w:val="0"/>
      <w:divBdr>
        <w:top w:val="none" w:sz="0" w:space="0" w:color="auto"/>
        <w:left w:val="none" w:sz="0" w:space="0" w:color="auto"/>
        <w:bottom w:val="none" w:sz="0" w:space="0" w:color="auto"/>
        <w:right w:val="none" w:sz="0" w:space="0" w:color="auto"/>
      </w:divBdr>
    </w:div>
    <w:div w:id="2095589759">
      <w:bodyDiv w:val="1"/>
      <w:marLeft w:val="0"/>
      <w:marRight w:val="0"/>
      <w:marTop w:val="0"/>
      <w:marBottom w:val="0"/>
      <w:divBdr>
        <w:top w:val="none" w:sz="0" w:space="0" w:color="auto"/>
        <w:left w:val="none" w:sz="0" w:space="0" w:color="auto"/>
        <w:bottom w:val="none" w:sz="0" w:space="0" w:color="auto"/>
        <w:right w:val="none" w:sz="0" w:space="0" w:color="auto"/>
      </w:divBdr>
    </w:div>
    <w:div w:id="2098625266">
      <w:bodyDiv w:val="1"/>
      <w:marLeft w:val="0"/>
      <w:marRight w:val="0"/>
      <w:marTop w:val="0"/>
      <w:marBottom w:val="0"/>
      <w:divBdr>
        <w:top w:val="none" w:sz="0" w:space="0" w:color="auto"/>
        <w:left w:val="none" w:sz="0" w:space="0" w:color="auto"/>
        <w:bottom w:val="none" w:sz="0" w:space="0" w:color="auto"/>
        <w:right w:val="none" w:sz="0" w:space="0" w:color="auto"/>
      </w:divBdr>
    </w:div>
    <w:div w:id="2124954146">
      <w:bodyDiv w:val="1"/>
      <w:marLeft w:val="0"/>
      <w:marRight w:val="0"/>
      <w:marTop w:val="0"/>
      <w:marBottom w:val="0"/>
      <w:divBdr>
        <w:top w:val="none" w:sz="0" w:space="0" w:color="auto"/>
        <w:left w:val="none" w:sz="0" w:space="0" w:color="auto"/>
        <w:bottom w:val="none" w:sz="0" w:space="0" w:color="auto"/>
        <w:right w:val="none" w:sz="0" w:space="0" w:color="auto"/>
      </w:divBdr>
    </w:div>
    <w:div w:id="213806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efra.sharepoint.com/:w:/r/sites/Community511/Strengthening%20the%20FCERM%20Programme/Appraisal/LIT%2066382%20-%20Appraisal%20Type%20Selector.docx?d=w3c955163d0294f4c901df9e44a25a314&amp;csf=1&amp;web=1&amp;e=jkfHvO" TargetMode="External"/><Relationship Id="rId18" Type="http://schemas.openxmlformats.org/officeDocument/2006/relationships/hyperlink" Target="https://www.gov.uk/guidance/flood-and-coastal-erosion-risk-management-appraisal-guidance/4-set-the-appraisal-objectives" TargetMode="External"/><Relationship Id="rId26" Type="http://schemas.openxmlformats.org/officeDocument/2006/relationships/hyperlink" Target="https://defra.sharepoint.com/:w:/r/sites/Community511/Working%20with%20others/220405%20-%20Stakeholder%20engagement%20risk%20assessment%20-%20tool.docx?d=w8903e353dd134f819a30cc1d194a0ed4&amp;csf=1&amp;web=1&amp;e=ik8GwT" TargetMode="External"/><Relationship Id="rId3" Type="http://schemas.openxmlformats.org/officeDocument/2006/relationships/customXml" Target="../customXml/item3.xml"/><Relationship Id="rId21" Type="http://schemas.openxmlformats.org/officeDocument/2006/relationships/hyperlink" Target="mailto:adaptationpathwaysprog@environment-agency.gov.uk" TargetMode="External"/><Relationship Id="rId34" Type="http://schemas.openxmlformats.org/officeDocument/2006/relationships/hyperlink" Target="https://defra.sharepoint.com/:w:/r/sites/def-contentcloud/ContentCloudLibrary/LIT%2013722%20-%20Equality%20Analysis%20Full%20Form.docx?d=w3167c415d0b34ec38aee75861991b456&amp;csf=1&amp;web=1&amp;e=ARnnxQ" TargetMode="External"/><Relationship Id="rId7" Type="http://schemas.openxmlformats.org/officeDocument/2006/relationships/styles" Target="styles.xml"/><Relationship Id="rId12" Type="http://schemas.openxmlformats.org/officeDocument/2006/relationships/hyperlink" Target="https://www.gov.uk/guidance/flood-and-coastal-erosion-risk-management-appraisal-guidance" TargetMode="External"/><Relationship Id="rId17" Type="http://schemas.openxmlformats.org/officeDocument/2006/relationships/hyperlink" Target="https://www.gov.uk/guidance/flood-risk-assessments-climate-change-allowances" TargetMode="External"/><Relationship Id="rId25" Type="http://schemas.openxmlformats.org/officeDocument/2006/relationships/hyperlink" Target="https://defra.sharepoint.com/:w:/r/sites/def-contentcloud/ContentCloudLibrary/LIT%2055096%20-%20Integrated%20Assurance%20and%20Approval%20Strategy.docx?d=w8caa5d4c6fa347f7bce0e489940e6198&amp;csf=1&amp;web=1&amp;e=3WBtEK" TargetMode="External"/><Relationship Id="rId33" Type="http://schemas.openxmlformats.org/officeDocument/2006/relationships/hyperlink" Target="https://defra.sharepoint.com/:b:/r/sites/Community511/Working%20with%20others/220810%20Readiness%20assessment%20handbook.pdf?csf=1&amp;web=1&amp;e=mn74oC" TargetMode="External"/><Relationship Id="rId2" Type="http://schemas.openxmlformats.org/officeDocument/2006/relationships/customXml" Target="../customXml/item2.xml"/><Relationship Id="rId16" Type="http://schemas.openxmlformats.org/officeDocument/2006/relationships/hyperlink" Target="https://www.gov.uk/government/publications/the-green-book-appraisal-and-evaluation-in-central-governent" TargetMode="External"/><Relationship Id="rId20" Type="http://schemas.openxmlformats.org/officeDocument/2006/relationships/hyperlink" Target="https://defra.sharepoint.com/sites/Community4318/SitePages/Value-for-money-framework.aspx?xsdata=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%3D&amp;sdata=NDM3RHhmVlQ2eGNPSFAwL1NpNHZKZ29TUmt4TVpIdFMxMThRUDZadlpRRT0%3D&amp;ovuser=770a2450-0227-4c62-90c7-4e38537f1102%2CAndy.Sparks%40environment-agency.gov.uk&amp;OR=Teams-HL&amp;CT=1741254830324&amp;clickparams=eyJBcHBOYW1lIjoiVGVhbXMtRGVza3RvcCIsIkFwcFZlcnNpb24iOiI0OS8yNTAxMzEwNjAxMyIsIkhhc0ZlZGVyYXRlZFVzZXIiOmZhbHNlfQ%3D%3D" TargetMode="External"/><Relationship Id="rId29" Type="http://schemas.openxmlformats.org/officeDocument/2006/relationships/hyperlink" Target="https://defra.sharepoint.com/teams/Team4096/SitePages/Home.aspx?xsdata=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%3D%3D&amp;sdata=UDVrc05vU2MzMEYxc3plbm01K1djRC80NWRiSWJZYWo1WjB5QVZ3Yy9iaz0%3D&amp;ovuser=770a2450-0227-4c62-90c7-4e38537f1102%2cCaroline.Airs%40defra.gov.uk&amp;OR=Teams-HL&amp;CT=1739361610073&amp;clickparams=eyJBcHBOYW1lIjoiVGVhbXMtRGVza3RvcCIsIkFwcFZlcnNpb24iOiI0OS8yNDEyMDEwMDIyMSIsIkhhc0ZlZGVyYXRlZFVzZXIiOmZhbHNlfQ%3D%3D"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32" Type="http://schemas.openxmlformats.org/officeDocument/2006/relationships/hyperlink" Target="mailto:FCERMstrategies@environment-agency.gov.uk" TargetMode="External"/><Relationship Id="rId5" Type="http://schemas.openxmlformats.org/officeDocument/2006/relationships/customXml" Target="../customXml/item5.xml"/><Relationship Id="rId15" Type="http://schemas.openxmlformats.org/officeDocument/2006/relationships/hyperlink" Target="https://defra.sharepoint.com/:w:/r/sites/def-contentcloud/ContentCloudLibrary/LIT%2013788%20-%20Working%20with%20the%20government%20security%20classifications.docx?d=w9cbda3b7b2d84e5a81c9061cfca952bf&amp;csf=1&amp;web=1&amp;e=5Yojq9" TargetMode="External"/><Relationship Id="rId23" Type="http://schemas.openxmlformats.org/officeDocument/2006/relationships/header" Target="header2.xml"/><Relationship Id="rId28" Type="http://schemas.openxmlformats.org/officeDocument/2006/relationships/hyperlink" Target="https://www.gov.uk/government/publications/public-sector-equality-duty-guidance-for-public-authorities/public-sector-equality-duty-guidance-for-public-authorities"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gov.uk/government/publications/national-flood-and-coastal-erosion-risk-management-strategy-for-england--2" TargetMode="External"/><Relationship Id="rId31" Type="http://schemas.openxmlformats.org/officeDocument/2006/relationships/hyperlink" Target="https://defra.sharepoint.com/:w:/r/sites/def-contentcloud/ContentCloudLibrary/LIT%2014847%20-%20Risk%20guidance%20for%20capital%20flood%20risk%20management%20projects.docx?d=wb299c77a82984efea8c67337e83c2dc7&amp;csf=1&amp;web=1&amp;e=mDcoH8"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defra.sharepoint.com/sites/Community4322/SitePages/0-Home-FCERM%20Strategies.aspx" TargetMode="External"/><Relationship Id="rId22" Type="http://schemas.openxmlformats.org/officeDocument/2006/relationships/header" Target="header1.xml"/><Relationship Id="rId27" Type="http://schemas.openxmlformats.org/officeDocument/2006/relationships/hyperlink" Target="https://defra.sharepoint.com/sites/Community511/SitePages/Working-with-others---Engagement.aspx?OR=Teams-HL&amp;CT=1684769344677" TargetMode="External"/><Relationship Id="rId30" Type="http://schemas.openxmlformats.org/officeDocument/2006/relationships/hyperlink" Target="https://assets.publishing.service.gov.uk/media/6388ce8c8fa8f569ff9bd5bf/FRS17192_Working_together_to_adapt_to_a_changing_climate_flood_and_coast_-_readiness_self-assessment_advisor_s_handbook.pdf" TargetMode="External"/><Relationship Id="rId35"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B050"/>
      </a:dk2>
      <a:lt2>
        <a:srgbClr val="FFFFFF"/>
      </a:lt2>
      <a:accent1>
        <a:srgbClr val="77BC1F"/>
      </a:accent1>
      <a:accent2>
        <a:srgbClr val="FFCC00"/>
      </a:accent2>
      <a:accent3>
        <a:srgbClr val="D9262E"/>
      </a:accent3>
      <a:accent4>
        <a:srgbClr val="6D3075"/>
      </a:accent4>
      <a:accent5>
        <a:srgbClr val="FF9E16"/>
      </a:accent5>
      <a:accent6>
        <a:srgbClr val="007CBA"/>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2.xml><?xml version="1.0" encoding="utf-8"?>
<?mso-contentType ?>
<SharedContentType xmlns="Microsoft.SharePoint.Taxonomy.ContentTypeSync" SourceId="d1117845-93f6-4da3-abaa-fcb4fa669c78" ContentTypeId="0x010100A5BF1C78D9F64B679A5EBDE1C6598EBC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DCDCC97BE7A6CE498EC5EEF41C3409BD" ma:contentTypeVersion="53" ma:contentTypeDescription="Create a new document." ma:contentTypeScope="" ma:versionID="693a4bc4026c077deae1314a60003f99">
  <xsd:schema xmlns:xsd="http://www.w3.org/2001/XMLSchema" xmlns:xs="http://www.w3.org/2001/XMLSchema" xmlns:p="http://schemas.microsoft.com/office/2006/metadata/properties" xmlns:ns1="http://schemas.microsoft.com/sharepoint/v3" xmlns:ns2="662745e8-e224-48e8-a2e3-254862b8c2f5" xmlns:ns3="85e0e389-7692-4d80-bb07-42c4a28b1780" xmlns:ns4="c59dce7b-1d4e-47a0-87dc-aabd2e35def8" targetNamespace="http://schemas.microsoft.com/office/2006/metadata/properties" ma:root="true" ma:fieldsID="e12d52e939b42eb8437207730f2d8cef" ns1:_="" ns2:_="" ns3:_="" ns4:_="">
    <xsd:import namespace="http://schemas.microsoft.com/sharepoint/v3"/>
    <xsd:import namespace="662745e8-e224-48e8-a2e3-254862b8c2f5"/>
    <xsd:import namespace="85e0e389-7692-4d80-bb07-42c4a28b1780"/>
    <xsd:import namespace="c59dce7b-1d4e-47a0-87dc-aabd2e35def8"/>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OCR"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MediaServiceDateTaken" minOccurs="0"/>
                <xsd:element ref="ns3:MediaServiceGenerationTime" minOccurs="0"/>
                <xsd:element ref="ns3:MediaServiceEventHashCode" minOccurs="0"/>
                <xsd:element ref="ns3:MediaLengthInSeconds" minOccurs="0"/>
                <xsd:element ref="ns3:MediaServiceSearchProperties" minOccurs="0"/>
                <xsd:element ref="ns3:lcf76f155ced4ddcb4097134ff3c332f"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8" nillable="true" ma:displayName="Unified Compliance Policy Properties" ma:hidden="true" ma:internalName="_ip_UnifiedCompliancePolicyProperties">
      <xsd:simpleType>
        <xsd:restriction base="dms:Note"/>
      </xsd:simpleType>
    </xsd:element>
    <xsd:element name="_ip_UnifiedCompliancePolicyUIAction" ma:index="3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29c16e8-0db9-4638-87fc-f2e8a3a51b55}" ma:internalName="TaxCatchAll" ma:showField="CatchAllData" ma:web="c59dce7b-1d4e-47a0-87dc-aabd2e35def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29c16e8-0db9-4638-87fc-f2e8a3a51b55}" ma:internalName="TaxCatchAllLabel" ma:readOnly="true" ma:showField="CatchAllDataLabel" ma:web="c59dce7b-1d4e-47a0-87dc-aabd2e35def8">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Work Delivery|388f4f80-46e6-4bcd-8bd1-cea0059da8bd"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FCRM Innovative Resilience Programme" ma:internalName="Team" ma:readOnly="false">
      <xsd:simpleType>
        <xsd:restriction base="dms:Text"/>
      </xsd:simpleType>
    </xsd:element>
    <xsd:element name="Topic" ma:index="20" nillable="true" ma:displayName="Topic" ma:default="A&amp;R Team"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9;#External|1104eb68-55d8-494f-b6ba-c5473579de73"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8;#EA|d5f78ddb-b1b6-4328-9877-d7e3ed06fdac"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5e0e389-7692-4d80-bb07-42c4a28b1780" elementFormDefault="qualified">
    <xsd:import namespace="http://schemas.microsoft.com/office/2006/documentManagement/types"/>
    <xsd:import namespace="http://schemas.microsoft.com/office/infopath/2007/PartnerControls"/>
    <xsd:element name="MediaServiceOCR" ma:index="25" nillable="true" ma:displayName="Extracted Text" ma:internalName="MediaServiceOCR" ma:readOnly="true">
      <xsd:simpleType>
        <xsd:restriction base="dms:Note">
          <xsd:maxLength value="255"/>
        </xsd:restriction>
      </xsd:simpleType>
    </xsd:element>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DateTaken" ma:index="31" nillable="true" ma:displayName="MediaServiceDateTaken" ma:hidden="true" ma:indexed="true" ma:internalName="MediaServiceDateTaken"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LengthInSeconds" ma:index="34" nillable="true" ma:displayName="MediaLengthInSeconds" ma:hidden="true" ma:internalName="MediaLengthInSeconds" ma:readOnly="true">
      <xsd:simpleType>
        <xsd:restriction base="dms:Unknown"/>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59dce7b-1d4e-47a0-87dc-aabd2e35def8"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10</Value>
      <Value>9</Value>
      <Value>8</Value>
      <Value>7</Value>
    </TaxCatchAll>
    <lcf76f155ced4ddcb4097134ff3c332f xmlns="85e0e389-7692-4d80-bb07-42c4a28b1780">
      <Terms xmlns="http://schemas.microsoft.com/office/infopath/2007/PartnerControls"/>
    </lcf76f155ced4ddcb4097134ff3c332f>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A&amp;R Team</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External</TermName>
          <TermId xmlns="http://schemas.microsoft.com/office/infopath/2007/PartnerControls">1104eb68-55d8-494f-b6ba-c5473579de73</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EA</TermName>
          <TermId xmlns="http://schemas.microsoft.com/office/infopath/2007/PartnerControls">d5f78ddb-b1b6-4328-9877-d7e3ed06fdac</TermId>
        </TermInfo>
      </Terms>
    </fe59e9859d6a491389c5b03567f5dda5>
    <Team xmlns="662745e8-e224-48e8-a2e3-254862b8c2f5">FCRM Innovative Resilience Programme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Work Delivery</TermName>
          <TermId xmlns="http://schemas.microsoft.com/office/infopath/2007/PartnerControls">388f4f80-46e6-4bcd-8bd1-cea0059da8bd</TermId>
        </TermInfo>
      </Terms>
    </n7493b4506bf40e28c373b1e51a33445>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AA5FAB0A-3A19-4F56-9494-08F8A1E7DD7E}">
  <ds:schemaRefs>
    <ds:schemaRef ds:uri="http://schemas.openxmlformats.org/officeDocument/2006/bibliography"/>
  </ds:schemaRefs>
</ds:datastoreItem>
</file>

<file path=customXml/itemProps2.xml><?xml version="1.0" encoding="utf-8"?>
<ds:datastoreItem xmlns:ds="http://schemas.openxmlformats.org/officeDocument/2006/customXml" ds:itemID="{F476018C-918B-4786-8378-7EFFEE1E7889}">
  <ds:schemaRefs>
    <ds:schemaRef ds:uri="Microsoft.SharePoint.Taxonomy.ContentTypeSync"/>
  </ds:schemaRefs>
</ds:datastoreItem>
</file>

<file path=customXml/itemProps3.xml><?xml version="1.0" encoding="utf-8"?>
<ds:datastoreItem xmlns:ds="http://schemas.openxmlformats.org/officeDocument/2006/customXml" ds:itemID="{F5DA7CD1-7B4D-4EAE-A344-58BC1F33DF79}">
  <ds:schemaRefs>
    <ds:schemaRef ds:uri="http://schemas.microsoft.com/sharepoint/v3/contenttype/forms"/>
  </ds:schemaRefs>
</ds:datastoreItem>
</file>

<file path=customXml/itemProps4.xml><?xml version="1.0" encoding="utf-8"?>
<ds:datastoreItem xmlns:ds="http://schemas.openxmlformats.org/officeDocument/2006/customXml" ds:itemID="{D71D9675-9533-461A-95E5-01464041D5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85e0e389-7692-4d80-bb07-42c4a28b1780"/>
    <ds:schemaRef ds:uri="c59dce7b-1d4e-47a0-87dc-aabd2e35de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DE5C07C-09C8-48ED-9055-23AAFC0B444D}">
  <ds:schemaRefs>
    <ds:schemaRef ds:uri="http://schemas.microsoft.com/office/2006/metadata/properties"/>
    <ds:schemaRef ds:uri="http://schemas.microsoft.com/office/infopath/2007/PartnerControls"/>
    <ds:schemaRef ds:uri="662745e8-e224-48e8-a2e3-254862b8c2f5"/>
    <ds:schemaRef ds:uri="85e0e389-7692-4d80-bb07-42c4a28b1780"/>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26</Pages>
  <Words>6097</Words>
  <Characters>34754</Characters>
  <Application>Microsoft Office Word</Application>
  <DocSecurity>0</DocSecurity>
  <Lines>289</Lines>
  <Paragraphs>81</Paragraphs>
  <ScaleCrop>false</ScaleCrop>
  <Company/>
  <LinksUpToDate>false</LinksUpToDate>
  <CharactersWithSpaces>40770</CharactersWithSpaces>
  <SharedDoc>false</SharedDoc>
  <HLinks>
    <vt:vector size="120" baseType="variant">
      <vt:variant>
        <vt:i4>2490421</vt:i4>
      </vt:variant>
      <vt:variant>
        <vt:i4>69</vt:i4>
      </vt:variant>
      <vt:variant>
        <vt:i4>0</vt:i4>
      </vt:variant>
      <vt:variant>
        <vt:i4>5</vt:i4>
      </vt:variant>
      <vt:variant>
        <vt:lpwstr>https://defra.sharepoint.com/:w:/r/sites/def-contentcloud/ContentCloudLibrary/LIT 13722 - Equality Analysis Full Form.docx?d=w3167c415d0b34ec38aee75861991b456&amp;csf=1&amp;web=1&amp;e=ARnnxQ</vt:lpwstr>
      </vt:variant>
      <vt:variant>
        <vt:lpwstr/>
      </vt:variant>
      <vt:variant>
        <vt:i4>7340152</vt:i4>
      </vt:variant>
      <vt:variant>
        <vt:i4>66</vt:i4>
      </vt:variant>
      <vt:variant>
        <vt:i4>0</vt:i4>
      </vt:variant>
      <vt:variant>
        <vt:i4>5</vt:i4>
      </vt:variant>
      <vt:variant>
        <vt:lpwstr>https://defra.sharepoint.com/:b:/r/sites/Community511/Working with others/220810 Readiness assessment handbook.pdf?csf=1&amp;web=1&amp;e=mn74oC</vt:lpwstr>
      </vt:variant>
      <vt:variant>
        <vt:lpwstr/>
      </vt:variant>
      <vt:variant>
        <vt:i4>2949229</vt:i4>
      </vt:variant>
      <vt:variant>
        <vt:i4>63</vt:i4>
      </vt:variant>
      <vt:variant>
        <vt:i4>0</vt:i4>
      </vt:variant>
      <vt:variant>
        <vt:i4>5</vt:i4>
      </vt:variant>
      <vt:variant>
        <vt:lpwstr>https://defra.sharepoint.com/:x:/r/sites/Community4322/FCERM Strategies complex change/Strategy appraisal type assessment.xlsm?d=w057164b0efe14667958d054b900c8224&amp;csf=1&amp;web=1&amp;e=20zbr7</vt:lpwstr>
      </vt:variant>
      <vt:variant>
        <vt:lpwstr/>
      </vt:variant>
      <vt:variant>
        <vt:i4>5046364</vt:i4>
      </vt:variant>
      <vt:variant>
        <vt:i4>60</vt:i4>
      </vt:variant>
      <vt:variant>
        <vt:i4>0</vt:i4>
      </vt:variant>
      <vt:variant>
        <vt:i4>5</vt:i4>
      </vt:variant>
      <vt:variant>
        <vt:lpwstr>https://defra.sharepoint.com/:w:/r/sites/def-contentcloud/ContentCloudLibrary/LIT 14847 - Risk guidance for capital flood risk management projects.docx?d=wb299c77a82984efea8c67337e83c2dc7&amp;csf=1&amp;web=1&amp;e=mDcoH8</vt:lpwstr>
      </vt:variant>
      <vt:variant>
        <vt:lpwstr/>
      </vt:variant>
      <vt:variant>
        <vt:i4>5439599</vt:i4>
      </vt:variant>
      <vt:variant>
        <vt:i4>57</vt:i4>
      </vt:variant>
      <vt:variant>
        <vt:i4>0</vt:i4>
      </vt:variant>
      <vt:variant>
        <vt:i4>5</vt:i4>
      </vt:variant>
      <vt:variant>
        <vt:lpwstr>https://assets.publishing.service.gov.uk/media/6388ce8c8fa8f569ff9bd5bf/FRS17192_Working_together_to_adapt_to_a_changing_climate_flood_and_coast_-_readiness_self-assessment_advisor_s_handbook.pdf</vt:lpwstr>
      </vt:variant>
      <vt:variant>
        <vt:lpwstr/>
      </vt:variant>
      <vt:variant>
        <vt:i4>6684721</vt:i4>
      </vt:variant>
      <vt:variant>
        <vt:i4>54</vt:i4>
      </vt:variant>
      <vt:variant>
        <vt:i4>0</vt:i4>
      </vt:variant>
      <vt:variant>
        <vt:i4>5</vt:i4>
      </vt:variant>
      <vt:variant>
        <vt:lpwstr>https://defra.sharepoint.com/teams/Team4096/SitePages/Home.aspx?xsdata=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%3D%3D&amp;sdata=UDVrc05vU2MzMEYxc3plbm01K1djRC80NWRiSWJZYWo1WjB5QVZ3Yy9iaz0%3D&amp;ovuser=770a2450-0227-4c62-90c7-4e38537f1102%2cCaroline.Airs%40defra.gov.uk&amp;OR=Teams-HL&amp;CT=1739361610073&amp;clickparams=eyJBcHBOYW1lIjoiVGVhbXMtRGVza3RvcCIsIkFwcFZlcnNpb24iOiI0OS8yNDEyMDEwMDIyMSIsIkhhc0ZlZGVyYXRlZFVzZXIiOmZhbHNlfQ%3D%3D</vt:lpwstr>
      </vt:variant>
      <vt:variant>
        <vt:lpwstr/>
      </vt:variant>
      <vt:variant>
        <vt:i4>4128867</vt:i4>
      </vt:variant>
      <vt:variant>
        <vt:i4>51</vt:i4>
      </vt:variant>
      <vt:variant>
        <vt:i4>0</vt:i4>
      </vt:variant>
      <vt:variant>
        <vt:i4>5</vt:i4>
      </vt:variant>
      <vt:variant>
        <vt:lpwstr>https://www.gov.uk/government/publications/public-sector-equality-duty-guidance-for-public-authorities/public-sector-equality-duty-guidance-for-public-authorities</vt:lpwstr>
      </vt:variant>
      <vt:variant>
        <vt:lpwstr/>
      </vt:variant>
      <vt:variant>
        <vt:i4>851983</vt:i4>
      </vt:variant>
      <vt:variant>
        <vt:i4>48</vt:i4>
      </vt:variant>
      <vt:variant>
        <vt:i4>0</vt:i4>
      </vt:variant>
      <vt:variant>
        <vt:i4>5</vt:i4>
      </vt:variant>
      <vt:variant>
        <vt:lpwstr>https://defra.sharepoint.com/sites/Community511/SitePages/Working-with-others---Engagement.aspx?OR=Teams-HL&amp;CT=1684769344677</vt:lpwstr>
      </vt:variant>
      <vt:variant>
        <vt:lpwstr/>
      </vt:variant>
      <vt:variant>
        <vt:i4>8257633</vt:i4>
      </vt:variant>
      <vt:variant>
        <vt:i4>45</vt:i4>
      </vt:variant>
      <vt:variant>
        <vt:i4>0</vt:i4>
      </vt:variant>
      <vt:variant>
        <vt:i4>5</vt:i4>
      </vt:variant>
      <vt:variant>
        <vt:lpwstr>https://defra.sharepoint.com/:w:/r/sites/Community511/Working with others/220405 - Stakeholder engagement risk assessment - tool.docx?d=w8903e353dd134f819a30cc1d194a0ed4&amp;csf=1&amp;web=1&amp;e=ik8GwT</vt:lpwstr>
      </vt:variant>
      <vt:variant>
        <vt:lpwstr/>
      </vt:variant>
      <vt:variant>
        <vt:i4>3211308</vt:i4>
      </vt:variant>
      <vt:variant>
        <vt:i4>42</vt:i4>
      </vt:variant>
      <vt:variant>
        <vt:i4>0</vt:i4>
      </vt:variant>
      <vt:variant>
        <vt:i4>5</vt:i4>
      </vt:variant>
      <vt:variant>
        <vt:lpwstr>https://defra.sharepoint.com/:w:/r/sites/def-contentcloud/ContentCloudLibrary/LIT 55096 - Integrated Assurance and Approval Strategy.docx?d=w8caa5d4c6fa347f7bce0e489940e6198&amp;csf=1&amp;web=1&amp;e=3WBtEK</vt:lpwstr>
      </vt:variant>
      <vt:variant>
        <vt:lpwstr/>
      </vt:variant>
      <vt:variant>
        <vt:i4>655392</vt:i4>
      </vt:variant>
      <vt:variant>
        <vt:i4>39</vt:i4>
      </vt:variant>
      <vt:variant>
        <vt:i4>0</vt:i4>
      </vt:variant>
      <vt:variant>
        <vt:i4>5</vt:i4>
      </vt:variant>
      <vt:variant>
        <vt:lpwstr>mailto:adaptationpathwaysprog@environment-agency.gov.uk</vt:lpwstr>
      </vt:variant>
      <vt:variant>
        <vt:lpwstr/>
      </vt:variant>
      <vt:variant>
        <vt:i4>7340155</vt:i4>
      </vt:variant>
      <vt:variant>
        <vt:i4>36</vt:i4>
      </vt:variant>
      <vt:variant>
        <vt:i4>0</vt:i4>
      </vt:variant>
      <vt:variant>
        <vt:i4>5</vt:i4>
      </vt:variant>
      <vt:variant>
        <vt:lpwstr>https://defra.sharepoint.com/sites/Community4318/SitePages/Value-for-money-framework.aspx?xsdata=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%3D&amp;sdata=NDM3RHhmVlQ2eGNPSFAwL1NpNHZKZ29TUmt4TVpIdFMxMThRUDZadlpRRT0%3D&amp;ovuser=770a2450-0227-4c62-90c7-4e38537f1102%2CAndy.Sparks%40environment-agency.gov.uk&amp;OR=Teams-HL&amp;CT=1741254830324&amp;clickparams=eyJBcHBOYW1lIjoiVGVhbXMtRGVza3RvcCIsIkFwcFZlcnNpb24iOiI0OS8yNTAxMzEwNjAxMyIsIkhhc0ZlZGVyYXRlZFVzZXIiOmZhbHNlfQ%3D%3D</vt:lpwstr>
      </vt:variant>
      <vt:variant>
        <vt:lpwstr/>
      </vt:variant>
      <vt:variant>
        <vt:i4>458845</vt:i4>
      </vt:variant>
      <vt:variant>
        <vt:i4>33</vt:i4>
      </vt:variant>
      <vt:variant>
        <vt:i4>0</vt:i4>
      </vt:variant>
      <vt:variant>
        <vt:i4>5</vt:i4>
      </vt:variant>
      <vt:variant>
        <vt:lpwstr>https://www.gov.uk/government/publications/national-flood-and-coastal-erosion-risk-management-strategy-for-england--2</vt:lpwstr>
      </vt:variant>
      <vt:variant>
        <vt:lpwstr/>
      </vt:variant>
      <vt:variant>
        <vt:i4>7143544</vt:i4>
      </vt:variant>
      <vt:variant>
        <vt:i4>30</vt:i4>
      </vt:variant>
      <vt:variant>
        <vt:i4>0</vt:i4>
      </vt:variant>
      <vt:variant>
        <vt:i4>5</vt:i4>
      </vt:variant>
      <vt:variant>
        <vt:lpwstr>https://www.gov.uk/guidance/flood-and-coastal-erosion-risk-management-appraisal-guidance/4-set-the-appraisal-objectives</vt:lpwstr>
      </vt:variant>
      <vt:variant>
        <vt:lpwstr/>
      </vt:variant>
      <vt:variant>
        <vt:i4>4718659</vt:i4>
      </vt:variant>
      <vt:variant>
        <vt:i4>27</vt:i4>
      </vt:variant>
      <vt:variant>
        <vt:i4>0</vt:i4>
      </vt:variant>
      <vt:variant>
        <vt:i4>5</vt:i4>
      </vt:variant>
      <vt:variant>
        <vt:lpwstr>https://www.gov.uk/guidance/flood-risk-assessments-climate-change-allowances</vt:lpwstr>
      </vt:variant>
      <vt:variant>
        <vt:lpwstr/>
      </vt:variant>
      <vt:variant>
        <vt:i4>1572874</vt:i4>
      </vt:variant>
      <vt:variant>
        <vt:i4>24</vt:i4>
      </vt:variant>
      <vt:variant>
        <vt:i4>0</vt:i4>
      </vt:variant>
      <vt:variant>
        <vt:i4>5</vt:i4>
      </vt:variant>
      <vt:variant>
        <vt:lpwstr>https://defra.sharepoint.com/:b:/r/sites/Community4322/FCERM Strategies complex change/When to develop a FCERM strategy (complex change).pdf?csf=1&amp;web=1&amp;e=SkWkzZ</vt:lpwstr>
      </vt:variant>
      <vt:variant>
        <vt:lpwstr/>
      </vt:variant>
      <vt:variant>
        <vt:i4>6881377</vt:i4>
      </vt:variant>
      <vt:variant>
        <vt:i4>21</vt:i4>
      </vt:variant>
      <vt:variant>
        <vt:i4>0</vt:i4>
      </vt:variant>
      <vt:variant>
        <vt:i4>5</vt:i4>
      </vt:variant>
      <vt:variant>
        <vt:lpwstr>https://www.gov.uk/government/publications/the-green-book-appraisal-and-evaluation-in-central-governent</vt:lpwstr>
      </vt:variant>
      <vt:variant>
        <vt:lpwstr/>
      </vt:variant>
      <vt:variant>
        <vt:i4>1507410</vt:i4>
      </vt:variant>
      <vt:variant>
        <vt:i4>6</vt:i4>
      </vt:variant>
      <vt:variant>
        <vt:i4>0</vt:i4>
      </vt:variant>
      <vt:variant>
        <vt:i4>5</vt:i4>
      </vt:variant>
      <vt:variant>
        <vt:lpwstr>https://defra.sharepoint.com/:w:/r/sites/def-contentcloud/ContentCloudLibrary/LIT 13788 - Working with the government security classifications.docx?d=w9cbda3b7b2d84e5a81c9061cfca952bf&amp;csf=1&amp;web=1&amp;e=5Yojq9</vt:lpwstr>
      </vt:variant>
      <vt:variant>
        <vt:lpwstr/>
      </vt:variant>
      <vt:variant>
        <vt:i4>6488112</vt:i4>
      </vt:variant>
      <vt:variant>
        <vt:i4>3</vt:i4>
      </vt:variant>
      <vt:variant>
        <vt:i4>0</vt:i4>
      </vt:variant>
      <vt:variant>
        <vt:i4>5</vt:i4>
      </vt:variant>
      <vt:variant>
        <vt:lpwstr>https://defra.sharepoint.com/:w:/r/sites/Community511/Strengthening the FCERM Programme/Appraisal/LIT 66382 - Appraisal Type Selector.docx?d=w3c955163d0294f4c901df9e44a25a314&amp;csf=1&amp;web=1&amp;e=jkfHvO</vt:lpwstr>
      </vt:variant>
      <vt:variant>
        <vt:lpwstr/>
      </vt:variant>
      <vt:variant>
        <vt:i4>4849749</vt:i4>
      </vt:variant>
      <vt:variant>
        <vt:i4>0</vt:i4>
      </vt:variant>
      <vt:variant>
        <vt:i4>0</vt:i4>
      </vt:variant>
      <vt:variant>
        <vt:i4>5</vt:i4>
      </vt:variant>
      <vt:variant>
        <vt:lpwstr>https://www.gov.uk/guidance/flood-and-coastal-erosion-risk-management-appraisal-guidance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case template: complex change</dc:title>
  <dc:subject/>
  <dc:creator>Richardson, Jo</dc:creator>
  <cp:keywords/>
  <cp:lastModifiedBy>Harry Chalk</cp:lastModifiedBy>
  <cp:revision>13</cp:revision>
  <dcterms:created xsi:type="dcterms:W3CDTF">2026-06-16T09:40:00Z</dcterms:created>
  <dcterms:modified xsi:type="dcterms:W3CDTF">2026-07-20T10:46:00Z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0x010100A5BF1C78D9F64B679A5EBDE1C6598EBC0100DCDCC97BE7A6CE498EC5EEF41C3409BD</vt:lpwstr>
  </property>
  <property fmtid="{D5CDD505-2E9C-101B-9397-08002B2CF9AE}" pid="3" name="_dlc_DocIdItemGuid">
    <vt:lpwstr>ae56112f-2df5-4f86-a0da-9180cc89b455</vt:lpwstr>
  </property>
  <property fmtid="{D5CDD505-2E9C-101B-9397-08002B2CF9AE}" pid="4" name="AuthorIds_UIVersion_513">
    <vt:lpwstr>9</vt:lpwstr>
  </property>
  <property fmtid="{D5CDD505-2E9C-101B-9397-08002B2CF9AE}" pid="5" name="AuthorIds_UIVersion_514">
    <vt:lpwstr>9</vt:lpwstr>
  </property>
  <property fmtid="{D5CDD505-2E9C-101B-9397-08002B2CF9AE}" pid="6" name="AuthorIds_UIVersion_515">
    <vt:lpwstr>9</vt:lpwstr>
  </property>
  <property fmtid="{D5CDD505-2E9C-101B-9397-08002B2CF9AE}" pid="7" name="MediaServiceImageTags">
    <vt:lpwstr/>
  </property>
  <property fmtid="{D5CDD505-2E9C-101B-9397-08002B2CF9AE}" pid="8" name="ClassificationContentMarkingHeaderShapeIds">
    <vt:lpwstr>714f10cf,60bad5b8,1d4c54d</vt:lpwstr>
  </property>
  <property fmtid="{D5CDD505-2E9C-101B-9397-08002B2CF9AE}" pid="9" name="ClassificationContentMarkingHeaderFontProps">
    <vt:lpwstr>#000000,10,Calibri</vt:lpwstr>
  </property>
  <property fmtid="{D5CDD505-2E9C-101B-9397-08002B2CF9AE}" pid="10" name="ClassificationContentMarkingHeaderText">
    <vt:lpwstr>OFFICIAL</vt:lpwstr>
  </property>
  <property fmtid="{D5CDD505-2E9C-101B-9397-08002B2CF9AE}" pid="11" name="ClassificationContentMarkingFooterShapeIds">
    <vt:lpwstr>654832cf,7592781f,7557113</vt:lpwstr>
  </property>
  <property fmtid="{D5CDD505-2E9C-101B-9397-08002B2CF9AE}" pid="12" name="ClassificationContentMarkingFooterFontProps">
    <vt:lpwstr>#000000,10,Calibri</vt:lpwstr>
  </property>
  <property fmtid="{D5CDD505-2E9C-101B-9397-08002B2CF9AE}" pid="13" name="ClassificationContentMarkingFooterText">
    <vt:lpwstr>OFFICIAL</vt:lpwstr>
  </property>
  <property fmtid="{D5CDD505-2E9C-101B-9397-08002B2CF9AE}" pid="14" name="MSIP_Label_c7c25f93-93f9-45f1-b4d5-53e51b1fb4f3_Enabled">
    <vt:lpwstr>true</vt:lpwstr>
  </property>
  <property fmtid="{D5CDD505-2E9C-101B-9397-08002B2CF9AE}" pid="15" name="MSIP_Label_c7c25f93-93f9-45f1-b4d5-53e51b1fb4f3_SetDate">
    <vt:lpwstr>2024-06-13T13:30:04Z</vt:lpwstr>
  </property>
  <property fmtid="{D5CDD505-2E9C-101B-9397-08002B2CF9AE}" pid="16" name="MSIP_Label_c7c25f93-93f9-45f1-b4d5-53e51b1fb4f3_Method">
    <vt:lpwstr>Standard</vt:lpwstr>
  </property>
  <property fmtid="{D5CDD505-2E9C-101B-9397-08002B2CF9AE}" pid="17" name="MSIP_Label_c7c25f93-93f9-45f1-b4d5-53e51b1fb4f3_Name">
    <vt:lpwstr>- OFFICIAL -</vt:lpwstr>
  </property>
  <property fmtid="{D5CDD505-2E9C-101B-9397-08002B2CF9AE}" pid="18" name="MSIP_Label_c7c25f93-93f9-45f1-b4d5-53e51b1fb4f3_SiteId">
    <vt:lpwstr>770a2450-0227-4c62-90c7-4e38537f1102</vt:lpwstr>
  </property>
  <property fmtid="{D5CDD505-2E9C-101B-9397-08002B2CF9AE}" pid="19" name="MSIP_Label_c7c25f93-93f9-45f1-b4d5-53e51b1fb4f3_ActionId">
    <vt:lpwstr>6df62580-ac4d-4a5f-bf70-56abc91b9e1e</vt:lpwstr>
  </property>
  <property fmtid="{D5CDD505-2E9C-101B-9397-08002B2CF9AE}" pid="20" name="MSIP_Label_c7c25f93-93f9-45f1-b4d5-53e51b1fb4f3_ContentBits">
    <vt:lpwstr>3</vt:lpwstr>
  </property>
  <property fmtid="{D5CDD505-2E9C-101B-9397-08002B2CF9AE}" pid="21" name="InformationType">
    <vt:lpwstr/>
  </property>
  <property fmtid="{D5CDD505-2E9C-101B-9397-08002B2CF9AE}" pid="22" name="Distribution">
    <vt:lpwstr>9;#External|1104eb68-55d8-494f-b6ba-c5473579de73</vt:lpwstr>
  </property>
  <property fmtid="{D5CDD505-2E9C-101B-9397-08002B2CF9AE}" pid="23" name="HOCopyrightLevel">
    <vt:lpwstr>7;#Crown|69589897-2828-4761-976e-717fd8e631c9</vt:lpwstr>
  </property>
  <property fmtid="{D5CDD505-2E9C-101B-9397-08002B2CF9AE}" pid="24" name="HOGovernmentSecurityClassification">
    <vt:lpwstr>6;#Official|14c80daa-741b-422c-9722-f71693c9ede4</vt:lpwstr>
  </property>
  <property fmtid="{D5CDD505-2E9C-101B-9397-08002B2CF9AE}" pid="25" name="OrganisationalUnit">
    <vt:lpwstr>8;#EA|d5f78ddb-b1b6-4328-9877-d7e3ed06fdac</vt:lpwstr>
  </property>
  <property fmtid="{D5CDD505-2E9C-101B-9397-08002B2CF9AE}" pid="26" name="HOSiteType">
    <vt:lpwstr>10;#Work Delivery|388f4f80-46e6-4bcd-8bd1-cea0059da8bd</vt:lpwstr>
  </property>
</Properties>
</file>