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C99962" w14:textId="592BEB45" w:rsidR="008867A0" w:rsidRPr="008867A0" w:rsidRDefault="008867A0" w:rsidP="008867A0">
      <w:pPr>
        <w:suppressAutoHyphens/>
        <w:autoSpaceDN w:val="0"/>
        <w:spacing w:line="276" w:lineRule="auto"/>
        <w:textAlignment w:val="baseline"/>
        <w:rPr>
          <w:rFonts w:ascii="Arial" w:eastAsia="Arial" w:hAnsi="Arial" w:cs="Arial"/>
          <w:b/>
          <w:bCs/>
          <w:kern w:val="0"/>
          <w:u w:val="single"/>
          <w:lang w:val="en-US" w:eastAsia="ja-JP"/>
          <w14:ligatures w14:val="none"/>
        </w:rPr>
      </w:pPr>
      <w:r w:rsidRPr="008867A0">
        <w:rPr>
          <w:rFonts w:ascii="Arial" w:eastAsia="Arial" w:hAnsi="Arial" w:cs="Arial"/>
          <w:b/>
          <w:bCs/>
          <w:kern w:val="0"/>
          <w:u w:val="single"/>
          <w:lang w:val="en-US" w:eastAsia="ja-JP"/>
          <w14:ligatures w14:val="none"/>
        </w:rPr>
        <w:t>Personal Tax Offshore Anti-Avoidance Legislation: </w:t>
      </w:r>
      <w:r w:rsidR="008125A8">
        <w:rPr>
          <w:rFonts w:ascii="Arial" w:eastAsia="Arial" w:hAnsi="Arial" w:cs="Arial"/>
          <w:b/>
          <w:bCs/>
          <w:kern w:val="0"/>
          <w:u w:val="single"/>
          <w:lang w:val="en-US" w:eastAsia="ja-JP"/>
          <w14:ligatures w14:val="none"/>
        </w:rPr>
        <w:t>CTLG</w:t>
      </w:r>
      <w:r w:rsidR="00E546D3">
        <w:rPr>
          <w:rFonts w:ascii="Arial" w:eastAsia="Arial" w:hAnsi="Arial" w:cs="Arial"/>
          <w:b/>
          <w:bCs/>
          <w:kern w:val="0"/>
          <w:u w:val="single"/>
          <w:lang w:val="en-US" w:eastAsia="ja-JP"/>
          <w14:ligatures w14:val="none"/>
        </w:rPr>
        <w:t>/</w:t>
      </w:r>
      <w:r w:rsidR="008125A8">
        <w:rPr>
          <w:rFonts w:ascii="Arial" w:eastAsia="Arial" w:hAnsi="Arial" w:cs="Arial"/>
          <w:b/>
          <w:bCs/>
          <w:kern w:val="0"/>
          <w:u w:val="single"/>
          <w:lang w:val="en-US" w:eastAsia="ja-JP"/>
          <w14:ligatures w14:val="none"/>
        </w:rPr>
        <w:t xml:space="preserve"> WEF Forum</w:t>
      </w:r>
    </w:p>
    <w:p w14:paraId="0B0DF589" w14:textId="51DFAA8B" w:rsidR="008867A0" w:rsidRPr="008867A0" w:rsidRDefault="008125A8" w:rsidP="008867A0">
      <w:pPr>
        <w:suppressAutoHyphens/>
        <w:autoSpaceDN w:val="0"/>
        <w:spacing w:line="276" w:lineRule="auto"/>
        <w:textAlignment w:val="baseline"/>
        <w:rPr>
          <w:rFonts w:ascii="Arial" w:eastAsia="Arial" w:hAnsi="Arial" w:cs="Arial"/>
          <w:b/>
          <w:bCs/>
          <w:kern w:val="0"/>
          <w:lang w:val="en-US" w:eastAsia="ja-JP"/>
          <w14:ligatures w14:val="none"/>
        </w:rPr>
      </w:pPr>
      <w:r>
        <w:rPr>
          <w:rFonts w:ascii="Arial" w:eastAsia="Arial" w:hAnsi="Arial" w:cs="Arial"/>
          <w:b/>
          <w:bCs/>
          <w:kern w:val="0"/>
          <w:lang w:val="en-US" w:eastAsia="ja-JP"/>
          <w14:ligatures w14:val="none"/>
        </w:rPr>
        <w:t>2</w:t>
      </w:r>
      <w:r w:rsidR="008867A0" w:rsidRPr="008867A0">
        <w:rPr>
          <w:rFonts w:ascii="Arial" w:eastAsia="Arial" w:hAnsi="Arial" w:cs="Arial"/>
          <w:b/>
          <w:bCs/>
          <w:kern w:val="0"/>
          <w:lang w:val="en-US" w:eastAsia="ja-JP"/>
          <w14:ligatures w14:val="none"/>
        </w:rPr>
        <w:t>4 February 2026 - 14:00- 16:00</w:t>
      </w:r>
    </w:p>
    <w:p w14:paraId="31912D57" w14:textId="6494F77E" w:rsidR="008867A0" w:rsidRPr="008867A0" w:rsidRDefault="008867A0" w:rsidP="008867A0">
      <w:pPr>
        <w:suppressAutoHyphens/>
        <w:autoSpaceDN w:val="0"/>
        <w:spacing w:line="276" w:lineRule="auto"/>
        <w:textAlignment w:val="baseline"/>
        <w:rPr>
          <w:rFonts w:ascii="Arial" w:eastAsia="Arial" w:hAnsi="Arial" w:cs="Arial"/>
          <w:b/>
          <w:bCs/>
          <w:kern w:val="0"/>
          <w:lang w:val="en-US" w:eastAsia="ja-JP"/>
          <w14:ligatures w14:val="none"/>
        </w:rPr>
      </w:pPr>
      <w:r w:rsidRPr="008867A0">
        <w:rPr>
          <w:rFonts w:ascii="Arial" w:eastAsia="Arial" w:hAnsi="Arial" w:cs="Arial"/>
          <w:b/>
          <w:bCs/>
          <w:kern w:val="0"/>
          <w:lang w:val="en-US" w:eastAsia="ja-JP"/>
          <w14:ligatures w14:val="none"/>
        </w:rPr>
        <w:t>Microsoft Teams Meeting / Room G.</w:t>
      </w:r>
      <w:r w:rsidR="008125A8">
        <w:rPr>
          <w:rFonts w:ascii="Arial" w:eastAsia="Arial" w:hAnsi="Arial" w:cs="Arial"/>
          <w:b/>
          <w:bCs/>
          <w:kern w:val="0"/>
          <w:lang w:val="en-US" w:eastAsia="ja-JP"/>
          <w14:ligatures w14:val="none"/>
        </w:rPr>
        <w:t>18</w:t>
      </w:r>
      <w:r w:rsidRPr="008867A0">
        <w:rPr>
          <w:rFonts w:ascii="Arial" w:eastAsia="Arial" w:hAnsi="Arial" w:cs="Arial"/>
          <w:b/>
          <w:bCs/>
          <w:kern w:val="0"/>
          <w:lang w:val="en-US" w:eastAsia="ja-JP"/>
          <w14:ligatures w14:val="none"/>
        </w:rPr>
        <w:t xml:space="preserve"> 100 PS</w:t>
      </w:r>
    </w:p>
    <w:p w14:paraId="29851F4A" w14:textId="77777777" w:rsidR="008867A0" w:rsidRPr="008867A0" w:rsidRDefault="008867A0" w:rsidP="008867A0">
      <w:pPr>
        <w:suppressAutoHyphens/>
        <w:autoSpaceDN w:val="0"/>
        <w:spacing w:line="276" w:lineRule="auto"/>
        <w:textAlignment w:val="baseline"/>
        <w:rPr>
          <w:rFonts w:ascii="Aptos" w:eastAsia="MS Mincho" w:hAnsi="Aptos" w:cs="Arial"/>
          <w:kern w:val="0"/>
          <w:sz w:val="24"/>
          <w:szCs w:val="24"/>
          <w:lang w:val="en-US" w:eastAsia="ja-JP"/>
          <w14:ligatures w14:val="none"/>
        </w:rPr>
      </w:pPr>
      <w:r w:rsidRPr="008867A0">
        <w:rPr>
          <w:rFonts w:ascii="Arial" w:eastAsia="Arial" w:hAnsi="Arial" w:cs="Arial"/>
          <w:b/>
          <w:bCs/>
          <w:kern w:val="0"/>
          <w:u w:val="single"/>
          <w:lang w:val="en-US" w:eastAsia="ja-JP"/>
          <w14:ligatures w14:val="none"/>
        </w:rPr>
        <w:t>HMRC Attendees</w:t>
      </w:r>
      <w:r w:rsidRPr="008867A0">
        <w:rPr>
          <w:rFonts w:ascii="Arial" w:eastAsia="Arial" w:hAnsi="Arial" w:cs="Arial"/>
          <w:b/>
          <w:bCs/>
          <w:kern w:val="0"/>
          <w:lang w:val="en-US" w:eastAsia="ja-JP"/>
          <w14:ligatures w14:val="none"/>
        </w:rPr>
        <w:t xml:space="preserve">                                                               </w:t>
      </w: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4680"/>
        <w:gridCol w:w="5380"/>
      </w:tblGrid>
      <w:tr w:rsidR="008867A0" w:rsidRPr="008867A0" w14:paraId="215FDE47" w14:textId="77777777" w:rsidTr="00A12384">
        <w:trPr>
          <w:trHeight w:val="300"/>
        </w:trPr>
        <w:tc>
          <w:tcPr>
            <w:tcW w:w="4680" w:type="dxa"/>
            <w:tcMar>
              <w:top w:w="0" w:type="dxa"/>
              <w:left w:w="108" w:type="dxa"/>
              <w:bottom w:w="0" w:type="dxa"/>
              <w:right w:w="108" w:type="dxa"/>
            </w:tcMar>
          </w:tcPr>
          <w:p w14:paraId="730E296B" w14:textId="2DBF36B5" w:rsidR="008867A0" w:rsidRPr="008867A0" w:rsidRDefault="008125A8" w:rsidP="008867A0">
            <w:pPr>
              <w:suppressAutoHyphens/>
              <w:autoSpaceDN w:val="0"/>
              <w:spacing w:after="0" w:line="240" w:lineRule="auto"/>
              <w:textAlignment w:val="baseline"/>
              <w:rPr>
                <w:rFonts w:ascii="Aptos" w:eastAsia="MS Mincho" w:hAnsi="Aptos" w:cs="Arial"/>
                <w:kern w:val="0"/>
                <w:sz w:val="24"/>
                <w:szCs w:val="24"/>
                <w:lang w:val="en-US" w:eastAsia="ja-JP"/>
                <w14:ligatures w14:val="none"/>
              </w:rPr>
            </w:pPr>
            <w:r>
              <w:rPr>
                <w:rFonts w:ascii="Arial" w:eastAsia="MS Mincho" w:hAnsi="Arial" w:cs="Arial"/>
                <w:kern w:val="0"/>
                <w:lang w:val="en-US" w:eastAsia="ja-JP"/>
                <w14:ligatures w14:val="none"/>
              </w:rPr>
              <w:t>Andrew Hogarth</w:t>
            </w:r>
            <w:r w:rsidR="008867A0" w:rsidRPr="008867A0">
              <w:rPr>
                <w:rFonts w:ascii="Arial" w:eastAsia="MS Mincho" w:hAnsi="Arial" w:cs="Arial"/>
                <w:kern w:val="0"/>
                <w:lang w:val="en-US" w:eastAsia="ja-JP"/>
                <w14:ligatures w14:val="none"/>
              </w:rPr>
              <w:t xml:space="preserve"> (Chair) </w:t>
            </w:r>
          </w:p>
        </w:tc>
        <w:tc>
          <w:tcPr>
            <w:tcW w:w="5380" w:type="dxa"/>
            <w:tcMar>
              <w:top w:w="0" w:type="dxa"/>
              <w:left w:w="108" w:type="dxa"/>
              <w:bottom w:w="0" w:type="dxa"/>
              <w:right w:w="108" w:type="dxa"/>
            </w:tcMar>
          </w:tcPr>
          <w:p w14:paraId="0157D3AA" w14:textId="44F496DB" w:rsidR="008867A0" w:rsidRPr="008867A0" w:rsidRDefault="008125A8" w:rsidP="008867A0">
            <w:pPr>
              <w:suppressAutoHyphens/>
              <w:autoSpaceDN w:val="0"/>
              <w:spacing w:after="0" w:line="240" w:lineRule="auto"/>
              <w:textAlignment w:val="baseline"/>
              <w:rPr>
                <w:rFonts w:ascii="Arial" w:eastAsia="Arial" w:hAnsi="Arial" w:cs="Arial"/>
                <w:kern w:val="0"/>
                <w:lang w:val="en-US" w:eastAsia="ja-JP"/>
                <w14:ligatures w14:val="none"/>
              </w:rPr>
            </w:pPr>
            <w:r>
              <w:rPr>
                <w:rFonts w:ascii="Arial" w:eastAsia="Arial" w:hAnsi="Arial" w:cs="Arial"/>
                <w:kern w:val="0"/>
                <w:lang w:val="en-US" w:eastAsia="ja-JP"/>
                <w14:ligatures w14:val="none"/>
              </w:rPr>
              <w:t>Steven Jackson</w:t>
            </w:r>
          </w:p>
        </w:tc>
      </w:tr>
      <w:tr w:rsidR="008867A0" w:rsidRPr="008867A0" w14:paraId="53FA7834" w14:textId="77777777" w:rsidTr="00A12384">
        <w:trPr>
          <w:trHeight w:val="300"/>
        </w:trPr>
        <w:tc>
          <w:tcPr>
            <w:tcW w:w="4680" w:type="dxa"/>
            <w:tcMar>
              <w:top w:w="0" w:type="dxa"/>
              <w:left w:w="108" w:type="dxa"/>
              <w:bottom w:w="0" w:type="dxa"/>
              <w:right w:w="108" w:type="dxa"/>
            </w:tcMar>
          </w:tcPr>
          <w:p w14:paraId="75DF0223" w14:textId="77777777" w:rsidR="008867A0" w:rsidRPr="008867A0" w:rsidRDefault="008867A0" w:rsidP="008867A0">
            <w:pPr>
              <w:suppressAutoHyphens/>
              <w:autoSpaceDN w:val="0"/>
              <w:spacing w:after="0" w:line="240" w:lineRule="auto"/>
              <w:textAlignment w:val="baseline"/>
              <w:rPr>
                <w:rFonts w:ascii="Aptos" w:eastAsia="MS Mincho" w:hAnsi="Aptos" w:cs="Arial"/>
                <w:kern w:val="0"/>
                <w:sz w:val="24"/>
                <w:szCs w:val="24"/>
                <w:lang w:val="en-US" w:eastAsia="ja-JP"/>
                <w14:ligatures w14:val="none"/>
              </w:rPr>
            </w:pPr>
            <w:r w:rsidRPr="008867A0">
              <w:rPr>
                <w:rFonts w:ascii="Arial" w:eastAsia="MS Mincho" w:hAnsi="Arial" w:cs="Arial"/>
                <w:kern w:val="0"/>
                <w:lang w:val="en-US" w:eastAsia="ja-JP"/>
                <w14:ligatures w14:val="none"/>
              </w:rPr>
              <w:t>Daniel Butler </w:t>
            </w:r>
          </w:p>
        </w:tc>
        <w:tc>
          <w:tcPr>
            <w:tcW w:w="5380" w:type="dxa"/>
            <w:tcMar>
              <w:top w:w="0" w:type="dxa"/>
              <w:left w:w="108" w:type="dxa"/>
              <w:bottom w:w="0" w:type="dxa"/>
              <w:right w:w="108" w:type="dxa"/>
            </w:tcMar>
          </w:tcPr>
          <w:p w14:paraId="0761F4D6" w14:textId="77777777" w:rsidR="008867A0" w:rsidRPr="008867A0" w:rsidRDefault="008867A0" w:rsidP="008867A0">
            <w:pPr>
              <w:suppressAutoHyphens/>
              <w:autoSpaceDN w:val="0"/>
              <w:spacing w:after="0" w:line="240" w:lineRule="auto"/>
              <w:textAlignment w:val="baseline"/>
              <w:rPr>
                <w:rFonts w:ascii="Aptos" w:eastAsia="MS Mincho" w:hAnsi="Aptos" w:cs="Arial"/>
                <w:kern w:val="0"/>
                <w:sz w:val="24"/>
                <w:szCs w:val="24"/>
                <w:lang w:val="en-US" w:eastAsia="ja-JP"/>
                <w14:ligatures w14:val="none"/>
              </w:rPr>
            </w:pPr>
            <w:r w:rsidRPr="008867A0">
              <w:rPr>
                <w:rFonts w:ascii="Arial" w:eastAsia="MS Mincho" w:hAnsi="Arial" w:cs="Arial"/>
                <w:kern w:val="0"/>
                <w:lang w:val="en-US" w:eastAsia="ja-JP"/>
                <w14:ligatures w14:val="none"/>
              </w:rPr>
              <w:t>Lynsey Mackintosh </w:t>
            </w:r>
          </w:p>
        </w:tc>
      </w:tr>
      <w:tr w:rsidR="008125A8" w:rsidRPr="008867A0" w14:paraId="090BB240" w14:textId="77777777" w:rsidTr="00A12384">
        <w:trPr>
          <w:trHeight w:val="300"/>
        </w:trPr>
        <w:tc>
          <w:tcPr>
            <w:tcW w:w="4680" w:type="dxa"/>
            <w:tcMar>
              <w:top w:w="0" w:type="dxa"/>
              <w:left w:w="108" w:type="dxa"/>
              <w:bottom w:w="0" w:type="dxa"/>
              <w:right w:w="108" w:type="dxa"/>
            </w:tcMar>
          </w:tcPr>
          <w:p w14:paraId="4AE24126" w14:textId="7900E91C" w:rsidR="008125A8" w:rsidRPr="008867A0" w:rsidRDefault="008125A8" w:rsidP="008125A8">
            <w:pPr>
              <w:suppressAutoHyphens/>
              <w:autoSpaceDN w:val="0"/>
              <w:spacing w:after="0" w:line="240" w:lineRule="auto"/>
              <w:textAlignment w:val="baseline"/>
              <w:rPr>
                <w:rFonts w:ascii="Aptos" w:eastAsia="MS Mincho" w:hAnsi="Aptos" w:cs="Arial"/>
                <w:kern w:val="0"/>
                <w:sz w:val="24"/>
                <w:szCs w:val="24"/>
                <w:lang w:val="en-US" w:eastAsia="ja-JP"/>
                <w14:ligatures w14:val="none"/>
              </w:rPr>
            </w:pPr>
            <w:r w:rsidRPr="008867A0">
              <w:rPr>
                <w:rFonts w:ascii="Arial" w:eastAsia="MS Mincho" w:hAnsi="Arial" w:cs="Arial"/>
                <w:kern w:val="0"/>
                <w:lang w:val="en-US" w:eastAsia="ja-JP"/>
                <w14:ligatures w14:val="none"/>
              </w:rPr>
              <w:t>Al Hackney </w:t>
            </w:r>
          </w:p>
        </w:tc>
        <w:tc>
          <w:tcPr>
            <w:tcW w:w="5380" w:type="dxa"/>
            <w:tcMar>
              <w:top w:w="0" w:type="dxa"/>
              <w:left w:w="108" w:type="dxa"/>
              <w:bottom w:w="0" w:type="dxa"/>
              <w:right w:w="108" w:type="dxa"/>
            </w:tcMar>
          </w:tcPr>
          <w:p w14:paraId="64EA3BF9" w14:textId="77777777" w:rsidR="008125A8" w:rsidRPr="008867A0" w:rsidRDefault="008125A8" w:rsidP="008125A8">
            <w:pPr>
              <w:suppressAutoHyphens/>
              <w:autoSpaceDN w:val="0"/>
              <w:spacing w:after="0" w:line="240" w:lineRule="auto"/>
              <w:textAlignment w:val="baseline"/>
              <w:rPr>
                <w:rFonts w:ascii="Aptos" w:eastAsia="MS Mincho" w:hAnsi="Aptos" w:cs="Arial"/>
                <w:kern w:val="0"/>
                <w:sz w:val="24"/>
                <w:szCs w:val="24"/>
                <w:lang w:val="en-US" w:eastAsia="ja-JP"/>
                <w14:ligatures w14:val="none"/>
              </w:rPr>
            </w:pPr>
            <w:r w:rsidRPr="008867A0">
              <w:rPr>
                <w:rFonts w:ascii="Arial" w:eastAsia="MS Mincho" w:hAnsi="Arial" w:cs="Arial"/>
                <w:kern w:val="0"/>
                <w:lang w:val="en-US" w:eastAsia="ja-JP"/>
                <w14:ligatures w14:val="none"/>
              </w:rPr>
              <w:t>Ian Keenan </w:t>
            </w:r>
          </w:p>
        </w:tc>
      </w:tr>
      <w:tr w:rsidR="008125A8" w:rsidRPr="008867A0" w14:paraId="4712ED9B" w14:textId="77777777" w:rsidTr="00A12384">
        <w:trPr>
          <w:trHeight w:val="300"/>
        </w:trPr>
        <w:tc>
          <w:tcPr>
            <w:tcW w:w="4680" w:type="dxa"/>
            <w:tcMar>
              <w:top w:w="0" w:type="dxa"/>
              <w:left w:w="108" w:type="dxa"/>
              <w:bottom w:w="0" w:type="dxa"/>
              <w:right w:w="108" w:type="dxa"/>
            </w:tcMar>
          </w:tcPr>
          <w:p w14:paraId="20C1FF38" w14:textId="040EFDC7" w:rsidR="008125A8" w:rsidRPr="008867A0" w:rsidRDefault="008125A8" w:rsidP="008125A8">
            <w:pPr>
              <w:suppressAutoHyphens/>
              <w:autoSpaceDN w:val="0"/>
              <w:spacing w:after="0" w:line="240" w:lineRule="auto"/>
              <w:textAlignment w:val="baseline"/>
              <w:rPr>
                <w:rFonts w:ascii="Aptos" w:eastAsia="MS Mincho" w:hAnsi="Aptos" w:cs="Arial"/>
                <w:kern w:val="0"/>
                <w:sz w:val="24"/>
                <w:szCs w:val="24"/>
                <w:lang w:val="en-US" w:eastAsia="ja-JP"/>
                <w14:ligatures w14:val="none"/>
              </w:rPr>
            </w:pPr>
            <w:r w:rsidRPr="008867A0">
              <w:rPr>
                <w:rFonts w:ascii="Arial" w:eastAsia="MS Mincho" w:hAnsi="Arial" w:cs="Arial"/>
                <w:kern w:val="0"/>
                <w:lang w:val="en-US" w:eastAsia="ja-JP"/>
                <w14:ligatures w14:val="none"/>
              </w:rPr>
              <w:t>Aarti Soba </w:t>
            </w:r>
          </w:p>
        </w:tc>
        <w:tc>
          <w:tcPr>
            <w:tcW w:w="5380" w:type="dxa"/>
            <w:tcMar>
              <w:top w:w="0" w:type="dxa"/>
              <w:left w:w="108" w:type="dxa"/>
              <w:bottom w:w="0" w:type="dxa"/>
              <w:right w:w="108" w:type="dxa"/>
            </w:tcMar>
          </w:tcPr>
          <w:p w14:paraId="4D68C323" w14:textId="77777777" w:rsidR="008125A8" w:rsidRPr="008867A0" w:rsidRDefault="008125A8" w:rsidP="008125A8">
            <w:pPr>
              <w:suppressAutoHyphens/>
              <w:autoSpaceDN w:val="0"/>
              <w:spacing w:after="0" w:line="240" w:lineRule="auto"/>
              <w:textAlignment w:val="baseline"/>
              <w:rPr>
                <w:rFonts w:ascii="Aptos" w:eastAsia="MS Mincho" w:hAnsi="Aptos" w:cs="Arial"/>
                <w:kern w:val="0"/>
                <w:sz w:val="24"/>
                <w:szCs w:val="24"/>
                <w:lang w:val="en-US" w:eastAsia="ja-JP"/>
                <w14:ligatures w14:val="none"/>
              </w:rPr>
            </w:pPr>
            <w:r w:rsidRPr="008867A0">
              <w:rPr>
                <w:rFonts w:ascii="Arial" w:eastAsia="MS Mincho" w:hAnsi="Arial" w:cs="Arial"/>
                <w:kern w:val="0"/>
                <w:lang w:val="en-US" w:eastAsia="ja-JP"/>
                <w14:ligatures w14:val="none"/>
              </w:rPr>
              <w:t>Jess Blair </w:t>
            </w:r>
          </w:p>
        </w:tc>
      </w:tr>
      <w:tr w:rsidR="008125A8" w:rsidRPr="008867A0" w14:paraId="48FCB41A" w14:textId="77777777" w:rsidTr="00A12384">
        <w:trPr>
          <w:trHeight w:val="300"/>
        </w:trPr>
        <w:tc>
          <w:tcPr>
            <w:tcW w:w="4680" w:type="dxa"/>
            <w:tcMar>
              <w:top w:w="0" w:type="dxa"/>
              <w:left w:w="108" w:type="dxa"/>
              <w:bottom w:w="0" w:type="dxa"/>
              <w:right w:w="108" w:type="dxa"/>
            </w:tcMar>
          </w:tcPr>
          <w:p w14:paraId="3C322F9F" w14:textId="4EE51659" w:rsidR="008125A8" w:rsidRPr="008867A0" w:rsidRDefault="008125A8" w:rsidP="008125A8">
            <w:pPr>
              <w:suppressAutoHyphens/>
              <w:autoSpaceDN w:val="0"/>
              <w:spacing w:after="0" w:line="240" w:lineRule="auto"/>
              <w:textAlignment w:val="baseline"/>
              <w:rPr>
                <w:rFonts w:ascii="Aptos" w:eastAsia="MS Mincho" w:hAnsi="Aptos" w:cs="Arial"/>
                <w:kern w:val="0"/>
                <w:sz w:val="24"/>
                <w:szCs w:val="24"/>
                <w:lang w:val="en-US" w:eastAsia="ja-JP"/>
                <w14:ligatures w14:val="none"/>
              </w:rPr>
            </w:pPr>
            <w:r w:rsidRPr="008867A0">
              <w:rPr>
                <w:rFonts w:ascii="Arial" w:eastAsia="MS Mincho" w:hAnsi="Arial" w:cs="Arial"/>
                <w:kern w:val="0"/>
                <w:lang w:val="en-US" w:eastAsia="ja-JP"/>
                <w14:ligatures w14:val="none"/>
              </w:rPr>
              <w:t>Gabrielle Clarke  </w:t>
            </w:r>
          </w:p>
        </w:tc>
        <w:tc>
          <w:tcPr>
            <w:tcW w:w="5380" w:type="dxa"/>
            <w:tcMar>
              <w:top w:w="0" w:type="dxa"/>
              <w:left w:w="108" w:type="dxa"/>
              <w:bottom w:w="0" w:type="dxa"/>
              <w:right w:w="108" w:type="dxa"/>
            </w:tcMar>
          </w:tcPr>
          <w:p w14:paraId="6C59B835" w14:textId="35BB8383" w:rsidR="008125A8" w:rsidRPr="008867A0" w:rsidRDefault="00D07D53" w:rsidP="008125A8">
            <w:pPr>
              <w:suppressAutoHyphens/>
              <w:autoSpaceDN w:val="0"/>
              <w:spacing w:after="0" w:line="240" w:lineRule="auto"/>
              <w:textAlignment w:val="baseline"/>
              <w:rPr>
                <w:rFonts w:ascii="Aptos" w:eastAsia="MS Mincho" w:hAnsi="Aptos" w:cs="Arial"/>
                <w:kern w:val="0"/>
                <w:sz w:val="24"/>
                <w:szCs w:val="24"/>
                <w:lang w:val="en-US" w:eastAsia="ja-JP"/>
                <w14:ligatures w14:val="none"/>
              </w:rPr>
            </w:pPr>
            <w:r>
              <w:rPr>
                <w:rFonts w:ascii="Aptos" w:eastAsia="MS Mincho" w:hAnsi="Aptos" w:cs="Arial"/>
                <w:kern w:val="0"/>
                <w:sz w:val="24"/>
                <w:szCs w:val="24"/>
                <w:lang w:val="en-US" w:eastAsia="ja-JP"/>
                <w14:ligatures w14:val="none"/>
              </w:rPr>
              <w:t>Jack Hope</w:t>
            </w:r>
          </w:p>
        </w:tc>
      </w:tr>
      <w:tr w:rsidR="008125A8" w:rsidRPr="008867A0" w14:paraId="78871CE0" w14:textId="77777777" w:rsidTr="00A12384">
        <w:trPr>
          <w:trHeight w:val="300"/>
        </w:trPr>
        <w:tc>
          <w:tcPr>
            <w:tcW w:w="4680" w:type="dxa"/>
            <w:tcMar>
              <w:top w:w="0" w:type="dxa"/>
              <w:left w:w="108" w:type="dxa"/>
              <w:bottom w:w="0" w:type="dxa"/>
              <w:right w:w="108" w:type="dxa"/>
            </w:tcMar>
          </w:tcPr>
          <w:p w14:paraId="21962430" w14:textId="4A6D6312" w:rsidR="008125A8" w:rsidRPr="008867A0" w:rsidRDefault="008125A8" w:rsidP="008125A8">
            <w:pPr>
              <w:suppressAutoHyphens/>
              <w:autoSpaceDN w:val="0"/>
              <w:spacing w:after="0" w:line="240" w:lineRule="auto"/>
              <w:textAlignment w:val="baseline"/>
              <w:rPr>
                <w:rFonts w:ascii="Aptos" w:eastAsia="MS Mincho" w:hAnsi="Aptos" w:cs="Arial"/>
                <w:kern w:val="0"/>
                <w:sz w:val="24"/>
                <w:szCs w:val="24"/>
                <w:lang w:val="en-US" w:eastAsia="ja-JP"/>
                <w14:ligatures w14:val="none"/>
              </w:rPr>
            </w:pPr>
            <w:r w:rsidRPr="008867A0">
              <w:rPr>
                <w:rFonts w:ascii="Arial" w:eastAsia="MS Mincho" w:hAnsi="Arial" w:cs="Arial"/>
                <w:kern w:val="0"/>
                <w:lang w:val="en-US" w:eastAsia="ja-JP"/>
                <w14:ligatures w14:val="none"/>
              </w:rPr>
              <w:t>Alan McGuinness</w:t>
            </w:r>
          </w:p>
        </w:tc>
        <w:tc>
          <w:tcPr>
            <w:tcW w:w="5380" w:type="dxa"/>
            <w:tcMar>
              <w:top w:w="0" w:type="dxa"/>
              <w:left w:w="108" w:type="dxa"/>
              <w:bottom w:w="0" w:type="dxa"/>
              <w:right w:w="108" w:type="dxa"/>
            </w:tcMar>
          </w:tcPr>
          <w:p w14:paraId="17F6F7A4" w14:textId="77777777" w:rsidR="008125A8" w:rsidRPr="008867A0" w:rsidRDefault="008125A8" w:rsidP="008125A8">
            <w:pPr>
              <w:suppressAutoHyphens/>
              <w:autoSpaceDN w:val="0"/>
              <w:spacing w:after="0" w:line="240" w:lineRule="auto"/>
              <w:textAlignment w:val="baseline"/>
              <w:rPr>
                <w:rFonts w:ascii="Aptos" w:eastAsia="MS Mincho" w:hAnsi="Aptos" w:cs="Arial"/>
                <w:kern w:val="0"/>
                <w:sz w:val="24"/>
                <w:szCs w:val="24"/>
                <w:lang w:val="en-US" w:eastAsia="ja-JP"/>
                <w14:ligatures w14:val="none"/>
              </w:rPr>
            </w:pPr>
            <w:r w:rsidRPr="008867A0">
              <w:rPr>
                <w:rFonts w:ascii="Arial" w:eastAsia="MS Mincho" w:hAnsi="Arial" w:cs="Arial"/>
                <w:kern w:val="0"/>
                <w:lang w:val="en-US" w:eastAsia="ja-JP"/>
                <w14:ligatures w14:val="none"/>
              </w:rPr>
              <w:t>Peter McGrady </w:t>
            </w:r>
          </w:p>
        </w:tc>
      </w:tr>
      <w:tr w:rsidR="008125A8" w:rsidRPr="008867A0" w14:paraId="20AD5E8B" w14:textId="77777777" w:rsidTr="00A12384">
        <w:trPr>
          <w:trHeight w:val="300"/>
        </w:trPr>
        <w:tc>
          <w:tcPr>
            <w:tcW w:w="4680" w:type="dxa"/>
            <w:tcMar>
              <w:top w:w="0" w:type="dxa"/>
              <w:left w:w="108" w:type="dxa"/>
              <w:bottom w:w="0" w:type="dxa"/>
              <w:right w:w="108" w:type="dxa"/>
            </w:tcMar>
          </w:tcPr>
          <w:p w14:paraId="726BB675" w14:textId="3347529C" w:rsidR="008125A8" w:rsidRPr="008867A0" w:rsidRDefault="00D07D53" w:rsidP="008125A8">
            <w:pPr>
              <w:suppressAutoHyphens/>
              <w:autoSpaceDN w:val="0"/>
              <w:spacing w:after="0" w:line="240" w:lineRule="auto"/>
              <w:textAlignment w:val="baseline"/>
              <w:rPr>
                <w:rFonts w:ascii="Arial" w:eastAsia="MS Mincho" w:hAnsi="Arial" w:cs="Arial"/>
                <w:kern w:val="0"/>
                <w:lang w:val="en-US" w:eastAsia="ja-JP"/>
                <w14:ligatures w14:val="none"/>
              </w:rPr>
            </w:pPr>
            <w:r>
              <w:rPr>
                <w:rFonts w:ascii="Arial" w:eastAsia="Arial" w:hAnsi="Arial" w:cs="Arial"/>
                <w:kern w:val="0"/>
                <w:lang w:val="en-US" w:eastAsia="ja-JP"/>
                <w14:ligatures w14:val="none"/>
              </w:rPr>
              <w:t>Michelle Spillers (Secretariat)</w:t>
            </w:r>
          </w:p>
        </w:tc>
        <w:tc>
          <w:tcPr>
            <w:tcW w:w="5380" w:type="dxa"/>
            <w:tcMar>
              <w:top w:w="0" w:type="dxa"/>
              <w:left w:w="108" w:type="dxa"/>
              <w:bottom w:w="0" w:type="dxa"/>
              <w:right w:w="108" w:type="dxa"/>
            </w:tcMar>
          </w:tcPr>
          <w:p w14:paraId="294394BA" w14:textId="360E50C0" w:rsidR="008125A8" w:rsidRPr="008867A0" w:rsidRDefault="008125A8" w:rsidP="008125A8">
            <w:pPr>
              <w:suppressAutoHyphens/>
              <w:autoSpaceDN w:val="0"/>
              <w:spacing w:after="0" w:line="240" w:lineRule="auto"/>
              <w:textAlignment w:val="baseline"/>
              <w:rPr>
                <w:rFonts w:ascii="Arial" w:eastAsia="MS Mincho" w:hAnsi="Arial" w:cs="Arial"/>
                <w:kern w:val="0"/>
                <w:lang w:val="en-US" w:eastAsia="ja-JP"/>
                <w14:ligatures w14:val="none"/>
              </w:rPr>
            </w:pPr>
          </w:p>
        </w:tc>
      </w:tr>
    </w:tbl>
    <w:p w14:paraId="38A71E5D" w14:textId="77777777" w:rsidR="008867A0" w:rsidRPr="008867A0" w:rsidRDefault="008867A0" w:rsidP="008867A0">
      <w:pPr>
        <w:suppressAutoHyphens/>
        <w:autoSpaceDN w:val="0"/>
        <w:spacing w:line="276" w:lineRule="auto"/>
        <w:textAlignment w:val="baseline"/>
        <w:rPr>
          <w:rFonts w:ascii="Aptos" w:eastAsia="MS Mincho" w:hAnsi="Aptos" w:cs="Arial"/>
          <w:kern w:val="0"/>
          <w:sz w:val="24"/>
          <w:szCs w:val="24"/>
          <w:lang w:val="en-US" w:eastAsia="ja-JP"/>
          <w14:ligatures w14:val="none"/>
        </w:rPr>
      </w:pPr>
      <w:r w:rsidRPr="008867A0">
        <w:rPr>
          <w:rFonts w:ascii="Aptos" w:eastAsia="MS Mincho" w:hAnsi="Aptos" w:cs="Arial"/>
          <w:kern w:val="0"/>
          <w:sz w:val="24"/>
          <w:szCs w:val="24"/>
          <w:lang w:val="en-US" w:eastAsia="ja-JP"/>
          <w14:ligatures w14:val="none"/>
        </w:rPr>
        <w:br/>
      </w:r>
      <w:r w:rsidRPr="008867A0">
        <w:rPr>
          <w:rFonts w:ascii="Arial" w:eastAsia="Arial" w:hAnsi="Arial" w:cs="Arial"/>
          <w:b/>
          <w:bCs/>
          <w:kern w:val="0"/>
          <w:u w:val="single"/>
          <w:lang w:val="en-US" w:eastAsia="ja-JP"/>
          <w14:ligatures w14:val="none"/>
        </w:rPr>
        <w:t>External Attendees</w:t>
      </w:r>
      <w:r w:rsidRPr="008867A0">
        <w:rPr>
          <w:rFonts w:ascii="Arial" w:eastAsia="Arial" w:hAnsi="Arial" w:cs="Arial"/>
          <w:b/>
          <w:bCs/>
          <w:kern w:val="0"/>
          <w:lang w:val="en-US" w:eastAsia="ja-JP"/>
          <w14:ligatures w14:val="none"/>
        </w:rPr>
        <w:t xml:space="preserve">            </w:t>
      </w: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4680"/>
        <w:gridCol w:w="5380"/>
      </w:tblGrid>
      <w:tr w:rsidR="008867A0" w:rsidRPr="008867A0" w14:paraId="67DC7DD5" w14:textId="77777777" w:rsidTr="00A12384">
        <w:trPr>
          <w:trHeight w:val="300"/>
        </w:trPr>
        <w:tc>
          <w:tcPr>
            <w:tcW w:w="4680" w:type="dxa"/>
            <w:tcMar>
              <w:top w:w="0" w:type="dxa"/>
              <w:left w:w="108" w:type="dxa"/>
              <w:bottom w:w="0" w:type="dxa"/>
              <w:right w:w="108" w:type="dxa"/>
            </w:tcMar>
          </w:tcPr>
          <w:p w14:paraId="7E44A31C" w14:textId="71D60BE9" w:rsidR="008867A0" w:rsidRPr="00D254FE" w:rsidRDefault="000D153D" w:rsidP="008867A0">
            <w:pPr>
              <w:suppressAutoHyphens/>
              <w:autoSpaceDN w:val="0"/>
              <w:spacing w:after="0" w:line="240" w:lineRule="auto"/>
              <w:textAlignment w:val="baseline"/>
              <w:rPr>
                <w:rFonts w:ascii="Arial" w:eastAsia="MS Mincho" w:hAnsi="Arial" w:cs="Arial"/>
                <w:kern w:val="0"/>
                <w:lang w:val="en-US" w:eastAsia="ja-JP"/>
                <w14:ligatures w14:val="none"/>
              </w:rPr>
            </w:pPr>
            <w:r w:rsidRPr="00D254FE">
              <w:rPr>
                <w:rFonts w:ascii="Arial" w:eastAsia="MS Mincho" w:hAnsi="Arial" w:cs="Arial"/>
                <w:kern w:val="0"/>
                <w:lang w:val="en-US" w:eastAsia="ja-JP"/>
                <w14:ligatures w14:val="none"/>
              </w:rPr>
              <w:t>Samantha Morgan (STEP)</w:t>
            </w:r>
          </w:p>
        </w:tc>
        <w:tc>
          <w:tcPr>
            <w:tcW w:w="5380" w:type="dxa"/>
            <w:tcMar>
              <w:top w:w="0" w:type="dxa"/>
              <w:left w:w="108" w:type="dxa"/>
              <w:bottom w:w="0" w:type="dxa"/>
              <w:right w:w="108" w:type="dxa"/>
            </w:tcMar>
          </w:tcPr>
          <w:p w14:paraId="2A325465" w14:textId="3E7DBD4C" w:rsidR="008867A0" w:rsidRPr="00D254FE" w:rsidRDefault="000D153D" w:rsidP="008867A0">
            <w:pPr>
              <w:suppressAutoHyphens/>
              <w:autoSpaceDN w:val="0"/>
              <w:spacing w:after="0" w:line="240" w:lineRule="auto"/>
              <w:textAlignment w:val="baseline"/>
              <w:rPr>
                <w:rFonts w:ascii="Arial" w:eastAsia="Arial" w:hAnsi="Arial" w:cs="Arial"/>
                <w:kern w:val="0"/>
                <w:lang w:val="en-US" w:eastAsia="ja-JP"/>
                <w14:ligatures w14:val="none"/>
              </w:rPr>
            </w:pPr>
            <w:r w:rsidRPr="00D254FE">
              <w:rPr>
                <w:rFonts w:ascii="Arial" w:eastAsia="Arial" w:hAnsi="Arial" w:cs="Arial"/>
                <w:kern w:val="0"/>
                <w:lang w:val="en-US" w:eastAsia="ja-JP"/>
                <w14:ligatures w14:val="none"/>
              </w:rPr>
              <w:t xml:space="preserve">Andrea </w:t>
            </w:r>
            <w:proofErr w:type="spellStart"/>
            <w:r w:rsidRPr="00D254FE">
              <w:rPr>
                <w:rFonts w:ascii="Arial" w:eastAsia="Arial" w:hAnsi="Arial" w:cs="Arial"/>
                <w:kern w:val="0"/>
                <w:lang w:val="en-US" w:eastAsia="ja-JP"/>
                <w14:ligatures w14:val="none"/>
              </w:rPr>
              <w:t>Plaw</w:t>
            </w:r>
            <w:proofErr w:type="spellEnd"/>
            <w:r w:rsidRPr="00D254FE">
              <w:rPr>
                <w:rFonts w:ascii="Arial" w:eastAsia="Arial" w:hAnsi="Arial" w:cs="Arial"/>
                <w:kern w:val="0"/>
                <w:lang w:val="en-US" w:eastAsia="ja-JP"/>
                <w14:ligatures w14:val="none"/>
              </w:rPr>
              <w:t xml:space="preserve"> (ATT)</w:t>
            </w:r>
          </w:p>
        </w:tc>
      </w:tr>
      <w:tr w:rsidR="008867A0" w:rsidRPr="008867A0" w14:paraId="7B42B6F4" w14:textId="77777777" w:rsidTr="00A12384">
        <w:trPr>
          <w:trHeight w:val="300"/>
        </w:trPr>
        <w:tc>
          <w:tcPr>
            <w:tcW w:w="4680" w:type="dxa"/>
            <w:tcMar>
              <w:top w:w="0" w:type="dxa"/>
              <w:left w:w="108" w:type="dxa"/>
              <w:bottom w:w="0" w:type="dxa"/>
              <w:right w:w="108" w:type="dxa"/>
            </w:tcMar>
          </w:tcPr>
          <w:p w14:paraId="10D437BD" w14:textId="54E51B25" w:rsidR="008867A0" w:rsidRPr="00D254FE" w:rsidRDefault="000D153D" w:rsidP="008867A0">
            <w:pPr>
              <w:suppressAutoHyphens/>
              <w:autoSpaceDN w:val="0"/>
              <w:spacing w:after="0" w:line="240" w:lineRule="auto"/>
              <w:textAlignment w:val="baseline"/>
              <w:rPr>
                <w:rFonts w:ascii="Arial" w:eastAsia="MS Mincho" w:hAnsi="Arial" w:cs="Arial"/>
                <w:kern w:val="0"/>
                <w:lang w:val="en-US" w:eastAsia="ja-JP"/>
                <w14:ligatures w14:val="none"/>
              </w:rPr>
            </w:pPr>
            <w:r w:rsidRPr="00D254FE">
              <w:rPr>
                <w:rFonts w:ascii="Arial" w:eastAsia="MS Mincho" w:hAnsi="Arial" w:cs="Arial"/>
                <w:kern w:val="0"/>
                <w:lang w:val="en-US" w:eastAsia="ja-JP"/>
                <w14:ligatures w14:val="none"/>
              </w:rPr>
              <w:t>Ruth Sadlier (CIOT)</w:t>
            </w:r>
          </w:p>
        </w:tc>
        <w:tc>
          <w:tcPr>
            <w:tcW w:w="5380" w:type="dxa"/>
            <w:tcMar>
              <w:top w:w="0" w:type="dxa"/>
              <w:left w:w="108" w:type="dxa"/>
              <w:bottom w:w="0" w:type="dxa"/>
              <w:right w:w="108" w:type="dxa"/>
            </w:tcMar>
          </w:tcPr>
          <w:p w14:paraId="386AFB98" w14:textId="3FDD4312" w:rsidR="008867A0" w:rsidRPr="00D254FE" w:rsidRDefault="007C04EC" w:rsidP="008867A0">
            <w:pPr>
              <w:suppressAutoHyphens/>
              <w:autoSpaceDN w:val="0"/>
              <w:spacing w:after="0" w:line="240" w:lineRule="auto"/>
              <w:textAlignment w:val="baseline"/>
              <w:rPr>
                <w:rFonts w:ascii="Arial" w:eastAsia="Arial" w:hAnsi="Arial" w:cs="Arial"/>
                <w:kern w:val="0"/>
                <w:lang w:val="en-US" w:eastAsia="ja-JP"/>
                <w14:ligatures w14:val="none"/>
              </w:rPr>
            </w:pPr>
            <w:r w:rsidRPr="00D254FE">
              <w:rPr>
                <w:rFonts w:ascii="Arial" w:eastAsia="Arial" w:hAnsi="Arial" w:cs="Arial"/>
                <w:kern w:val="0"/>
                <w:lang w:val="en-US" w:eastAsia="ja-JP"/>
                <w14:ligatures w14:val="none"/>
              </w:rPr>
              <w:t>Thomas Barker</w:t>
            </w:r>
            <w:r w:rsidR="000D153D" w:rsidRPr="00D254FE">
              <w:rPr>
                <w:rFonts w:ascii="Arial" w:eastAsia="Arial" w:hAnsi="Arial" w:cs="Arial"/>
                <w:kern w:val="0"/>
                <w:lang w:val="en-US" w:eastAsia="ja-JP"/>
                <w14:ligatures w14:val="none"/>
              </w:rPr>
              <w:t xml:space="preserve"> (ATT)</w:t>
            </w:r>
          </w:p>
        </w:tc>
      </w:tr>
      <w:tr w:rsidR="008867A0" w:rsidRPr="008867A0" w14:paraId="5089EFD6" w14:textId="77777777" w:rsidTr="00A12384">
        <w:trPr>
          <w:trHeight w:val="300"/>
        </w:trPr>
        <w:tc>
          <w:tcPr>
            <w:tcW w:w="4680" w:type="dxa"/>
            <w:tcMar>
              <w:top w:w="0" w:type="dxa"/>
              <w:left w:w="108" w:type="dxa"/>
              <w:bottom w:w="0" w:type="dxa"/>
              <w:right w:w="108" w:type="dxa"/>
            </w:tcMar>
          </w:tcPr>
          <w:p w14:paraId="4971AC72" w14:textId="6E99B7F4" w:rsidR="008867A0" w:rsidRPr="00D254FE" w:rsidRDefault="000D153D" w:rsidP="008867A0">
            <w:pPr>
              <w:suppressAutoHyphens/>
              <w:autoSpaceDN w:val="0"/>
              <w:spacing w:after="0" w:line="240" w:lineRule="auto"/>
              <w:textAlignment w:val="baseline"/>
              <w:rPr>
                <w:rFonts w:ascii="Arial" w:eastAsia="MS Mincho" w:hAnsi="Arial" w:cs="Arial"/>
                <w:kern w:val="0"/>
                <w:lang w:val="en-US" w:eastAsia="ja-JP"/>
                <w14:ligatures w14:val="none"/>
              </w:rPr>
            </w:pPr>
            <w:r w:rsidRPr="00D254FE">
              <w:rPr>
                <w:rFonts w:ascii="Arial" w:eastAsia="MS Mincho" w:hAnsi="Arial" w:cs="Arial"/>
                <w:kern w:val="0"/>
                <w:lang w:val="en-US" w:eastAsia="ja-JP"/>
                <w14:ligatures w14:val="none"/>
              </w:rPr>
              <w:t>Michelle Robinson (CIOT)</w:t>
            </w:r>
          </w:p>
        </w:tc>
        <w:tc>
          <w:tcPr>
            <w:tcW w:w="5380" w:type="dxa"/>
            <w:tcMar>
              <w:top w:w="0" w:type="dxa"/>
              <w:left w:w="108" w:type="dxa"/>
              <w:bottom w:w="0" w:type="dxa"/>
              <w:right w:w="108" w:type="dxa"/>
            </w:tcMar>
          </w:tcPr>
          <w:p w14:paraId="28F16A5B" w14:textId="55F20F57" w:rsidR="008867A0" w:rsidRPr="00D254FE" w:rsidRDefault="000D153D" w:rsidP="008867A0">
            <w:pPr>
              <w:suppressAutoHyphens/>
              <w:autoSpaceDN w:val="0"/>
              <w:spacing w:after="0" w:line="240" w:lineRule="auto"/>
              <w:textAlignment w:val="baseline"/>
              <w:rPr>
                <w:rFonts w:ascii="Arial" w:eastAsia="Arial" w:hAnsi="Arial" w:cs="Arial"/>
                <w:kern w:val="0"/>
                <w:lang w:val="en-US" w:eastAsia="ja-JP"/>
                <w14:ligatures w14:val="none"/>
              </w:rPr>
            </w:pPr>
            <w:r w:rsidRPr="00D254FE">
              <w:rPr>
                <w:rFonts w:ascii="Arial" w:eastAsia="Arial" w:hAnsi="Arial" w:cs="Arial"/>
                <w:kern w:val="0"/>
                <w:lang w:val="en-US" w:eastAsia="ja-JP"/>
                <w14:ligatures w14:val="none"/>
              </w:rPr>
              <w:t>Katharina Byrne (ATT)</w:t>
            </w:r>
          </w:p>
        </w:tc>
      </w:tr>
      <w:tr w:rsidR="008867A0" w:rsidRPr="008867A0" w14:paraId="00A9ED57" w14:textId="77777777" w:rsidTr="00A12384">
        <w:trPr>
          <w:trHeight w:val="300"/>
        </w:trPr>
        <w:tc>
          <w:tcPr>
            <w:tcW w:w="4680" w:type="dxa"/>
            <w:tcMar>
              <w:top w:w="0" w:type="dxa"/>
              <w:left w:w="108" w:type="dxa"/>
              <w:bottom w:w="0" w:type="dxa"/>
              <w:right w:w="108" w:type="dxa"/>
            </w:tcMar>
          </w:tcPr>
          <w:p w14:paraId="56C2C938" w14:textId="1CA275CE" w:rsidR="008867A0" w:rsidRPr="00D254FE" w:rsidRDefault="000D153D" w:rsidP="008867A0">
            <w:pPr>
              <w:suppressAutoHyphens/>
              <w:autoSpaceDN w:val="0"/>
              <w:spacing w:after="0" w:line="240" w:lineRule="auto"/>
              <w:textAlignment w:val="baseline"/>
              <w:rPr>
                <w:rFonts w:ascii="Arial" w:eastAsia="MS Mincho" w:hAnsi="Arial" w:cs="Arial"/>
                <w:kern w:val="0"/>
                <w:lang w:val="en-US" w:eastAsia="ja-JP"/>
                <w14:ligatures w14:val="none"/>
              </w:rPr>
            </w:pPr>
            <w:r w:rsidRPr="00D254FE">
              <w:rPr>
                <w:rFonts w:ascii="Arial" w:eastAsia="MS Mincho" w:hAnsi="Arial" w:cs="Arial"/>
                <w:kern w:val="0"/>
                <w:lang w:val="en-US" w:eastAsia="ja-JP"/>
                <w14:ligatures w14:val="none"/>
              </w:rPr>
              <w:t>Seamus Murphy (ICAEW)</w:t>
            </w:r>
          </w:p>
        </w:tc>
        <w:tc>
          <w:tcPr>
            <w:tcW w:w="5380" w:type="dxa"/>
            <w:tcMar>
              <w:top w:w="0" w:type="dxa"/>
              <w:left w:w="108" w:type="dxa"/>
              <w:bottom w:w="0" w:type="dxa"/>
              <w:right w:w="108" w:type="dxa"/>
            </w:tcMar>
          </w:tcPr>
          <w:p w14:paraId="09AE5971" w14:textId="080A7A7D" w:rsidR="008867A0" w:rsidRPr="00D254FE" w:rsidRDefault="000D153D" w:rsidP="008867A0">
            <w:pPr>
              <w:suppressAutoHyphens/>
              <w:autoSpaceDN w:val="0"/>
              <w:spacing w:after="0" w:line="240" w:lineRule="auto"/>
              <w:textAlignment w:val="baseline"/>
              <w:rPr>
                <w:rFonts w:ascii="Arial" w:eastAsia="Arial" w:hAnsi="Arial" w:cs="Arial"/>
                <w:kern w:val="0"/>
                <w:lang w:val="en-US" w:eastAsia="ja-JP"/>
                <w14:ligatures w14:val="none"/>
              </w:rPr>
            </w:pPr>
            <w:r w:rsidRPr="00D254FE">
              <w:rPr>
                <w:rFonts w:ascii="Arial" w:eastAsia="Arial" w:hAnsi="Arial" w:cs="Arial"/>
                <w:kern w:val="0"/>
                <w:lang w:val="en-US" w:eastAsia="ja-JP"/>
                <w14:ligatures w14:val="none"/>
              </w:rPr>
              <w:t>Alan Dean (ICAS)</w:t>
            </w:r>
          </w:p>
        </w:tc>
      </w:tr>
      <w:tr w:rsidR="008867A0" w:rsidRPr="008867A0" w14:paraId="3A9AF92A" w14:textId="77777777" w:rsidTr="00A12384">
        <w:trPr>
          <w:trHeight w:val="300"/>
        </w:trPr>
        <w:tc>
          <w:tcPr>
            <w:tcW w:w="4680" w:type="dxa"/>
            <w:tcMar>
              <w:top w:w="0" w:type="dxa"/>
              <w:left w:w="108" w:type="dxa"/>
              <w:bottom w:w="0" w:type="dxa"/>
              <w:right w:w="108" w:type="dxa"/>
            </w:tcMar>
          </w:tcPr>
          <w:p w14:paraId="1202D94E" w14:textId="2AD49E5D" w:rsidR="008867A0" w:rsidRPr="00D254FE" w:rsidRDefault="000D153D" w:rsidP="008867A0">
            <w:pPr>
              <w:suppressAutoHyphens/>
              <w:autoSpaceDN w:val="0"/>
              <w:spacing w:after="0" w:line="240" w:lineRule="auto"/>
              <w:textAlignment w:val="baseline"/>
              <w:rPr>
                <w:rFonts w:ascii="Arial" w:eastAsia="MS Mincho" w:hAnsi="Arial" w:cs="Arial"/>
                <w:kern w:val="0"/>
                <w:lang w:val="en-US" w:eastAsia="ja-JP"/>
                <w14:ligatures w14:val="none"/>
              </w:rPr>
            </w:pPr>
            <w:r w:rsidRPr="00D254FE">
              <w:rPr>
                <w:rFonts w:ascii="Arial" w:eastAsia="MS Mincho" w:hAnsi="Arial" w:cs="Arial"/>
                <w:kern w:val="0"/>
                <w:lang w:val="en-US" w:eastAsia="ja-JP"/>
                <w14:ligatures w14:val="none"/>
              </w:rPr>
              <w:t>Imogen Davies (Law Society)</w:t>
            </w:r>
          </w:p>
        </w:tc>
        <w:tc>
          <w:tcPr>
            <w:tcW w:w="5380" w:type="dxa"/>
            <w:tcMar>
              <w:top w:w="0" w:type="dxa"/>
              <w:left w:w="108" w:type="dxa"/>
              <w:bottom w:w="0" w:type="dxa"/>
              <w:right w:w="108" w:type="dxa"/>
            </w:tcMar>
          </w:tcPr>
          <w:p w14:paraId="12574FBE" w14:textId="1CB3E327" w:rsidR="008867A0" w:rsidRPr="00D254FE" w:rsidRDefault="005D46F9" w:rsidP="008867A0">
            <w:pPr>
              <w:suppressAutoHyphens/>
              <w:autoSpaceDN w:val="0"/>
              <w:spacing w:after="0" w:line="240" w:lineRule="auto"/>
              <w:textAlignment w:val="baseline"/>
              <w:rPr>
                <w:rFonts w:ascii="Arial" w:eastAsia="Arial" w:hAnsi="Arial" w:cs="Arial"/>
                <w:kern w:val="0"/>
                <w:lang w:val="en-US" w:eastAsia="ja-JP"/>
                <w14:ligatures w14:val="none"/>
              </w:rPr>
            </w:pPr>
            <w:r w:rsidRPr="00D254FE">
              <w:rPr>
                <w:rFonts w:ascii="Arial" w:eastAsia="Arial" w:hAnsi="Arial" w:cs="Arial"/>
                <w:kern w:val="0"/>
                <w:lang w:val="en-US" w:eastAsia="ja-JP"/>
                <w14:ligatures w14:val="none"/>
              </w:rPr>
              <w:t>Lynnette Bober</w:t>
            </w:r>
            <w:r w:rsidR="00F40ED5" w:rsidRPr="00D254FE">
              <w:rPr>
                <w:rFonts w:ascii="Arial" w:eastAsia="Arial" w:hAnsi="Arial" w:cs="Arial"/>
                <w:kern w:val="0"/>
                <w:lang w:val="en-US" w:eastAsia="ja-JP"/>
                <w14:ligatures w14:val="none"/>
              </w:rPr>
              <w:t xml:space="preserve"> (ICAEW)</w:t>
            </w:r>
          </w:p>
        </w:tc>
      </w:tr>
      <w:tr w:rsidR="008867A0" w:rsidRPr="008867A0" w14:paraId="59EA567B" w14:textId="77777777" w:rsidTr="00A12384">
        <w:trPr>
          <w:trHeight w:val="300"/>
        </w:trPr>
        <w:tc>
          <w:tcPr>
            <w:tcW w:w="4680" w:type="dxa"/>
            <w:tcMar>
              <w:top w:w="0" w:type="dxa"/>
              <w:left w:w="108" w:type="dxa"/>
              <w:bottom w:w="0" w:type="dxa"/>
              <w:right w:w="108" w:type="dxa"/>
            </w:tcMar>
          </w:tcPr>
          <w:p w14:paraId="665586E0" w14:textId="728B7542" w:rsidR="008867A0" w:rsidRPr="00D254FE" w:rsidRDefault="000D153D" w:rsidP="008867A0">
            <w:pPr>
              <w:suppressAutoHyphens/>
              <w:autoSpaceDN w:val="0"/>
              <w:spacing w:after="0" w:line="240" w:lineRule="auto"/>
              <w:textAlignment w:val="baseline"/>
              <w:rPr>
                <w:rFonts w:ascii="Arial" w:eastAsia="MS Mincho" w:hAnsi="Arial" w:cs="Arial"/>
                <w:kern w:val="0"/>
                <w:lang w:val="en-US" w:eastAsia="ja-JP"/>
                <w14:ligatures w14:val="none"/>
              </w:rPr>
            </w:pPr>
            <w:r w:rsidRPr="00D254FE">
              <w:rPr>
                <w:rFonts w:ascii="Arial" w:eastAsia="MS Mincho" w:hAnsi="Arial" w:cs="Arial"/>
                <w:kern w:val="0"/>
                <w:lang w:val="en-US" w:eastAsia="ja-JP"/>
                <w14:ligatures w14:val="none"/>
              </w:rPr>
              <w:t>Rosie Todd (Law Society)</w:t>
            </w:r>
          </w:p>
        </w:tc>
        <w:tc>
          <w:tcPr>
            <w:tcW w:w="5380" w:type="dxa"/>
            <w:tcMar>
              <w:top w:w="0" w:type="dxa"/>
              <w:left w:w="108" w:type="dxa"/>
              <w:bottom w:w="0" w:type="dxa"/>
              <w:right w:w="108" w:type="dxa"/>
            </w:tcMar>
          </w:tcPr>
          <w:p w14:paraId="7A2433F6" w14:textId="43052F22" w:rsidR="008867A0" w:rsidRPr="00D254FE" w:rsidRDefault="008867A0" w:rsidP="008867A0">
            <w:pPr>
              <w:suppressAutoHyphens/>
              <w:autoSpaceDN w:val="0"/>
              <w:spacing w:after="0" w:line="240" w:lineRule="auto"/>
              <w:textAlignment w:val="baseline"/>
              <w:rPr>
                <w:rFonts w:ascii="Arial" w:eastAsia="Arial" w:hAnsi="Arial" w:cs="Arial"/>
                <w:kern w:val="0"/>
                <w:lang w:val="en-US" w:eastAsia="ja-JP"/>
                <w14:ligatures w14:val="none"/>
              </w:rPr>
            </w:pPr>
          </w:p>
        </w:tc>
      </w:tr>
      <w:tr w:rsidR="008867A0" w:rsidRPr="008867A0" w14:paraId="74E4C638" w14:textId="77777777" w:rsidTr="00A12384">
        <w:trPr>
          <w:trHeight w:val="300"/>
        </w:trPr>
        <w:tc>
          <w:tcPr>
            <w:tcW w:w="4680" w:type="dxa"/>
            <w:tcMar>
              <w:top w:w="0" w:type="dxa"/>
              <w:left w:w="108" w:type="dxa"/>
              <w:bottom w:w="0" w:type="dxa"/>
              <w:right w:w="108" w:type="dxa"/>
            </w:tcMar>
          </w:tcPr>
          <w:p w14:paraId="0E049F1A" w14:textId="20DD3F42" w:rsidR="008867A0" w:rsidRPr="00D254FE" w:rsidRDefault="000D153D" w:rsidP="008867A0">
            <w:pPr>
              <w:suppressAutoHyphens/>
              <w:autoSpaceDN w:val="0"/>
              <w:spacing w:after="0" w:line="240" w:lineRule="auto"/>
              <w:textAlignment w:val="baseline"/>
              <w:rPr>
                <w:rFonts w:ascii="Arial" w:eastAsia="MS Mincho" w:hAnsi="Arial" w:cs="Arial"/>
                <w:kern w:val="0"/>
                <w:lang w:val="en-US" w:eastAsia="ja-JP"/>
                <w14:ligatures w14:val="none"/>
              </w:rPr>
            </w:pPr>
            <w:r w:rsidRPr="00D254FE">
              <w:rPr>
                <w:rFonts w:ascii="Arial" w:eastAsia="MS Mincho" w:hAnsi="Arial" w:cs="Arial"/>
                <w:kern w:val="0"/>
                <w:lang w:val="en-US" w:eastAsia="ja-JP"/>
                <w14:ligatures w14:val="none"/>
              </w:rPr>
              <w:t>David Wright (ATT)</w:t>
            </w:r>
          </w:p>
        </w:tc>
        <w:tc>
          <w:tcPr>
            <w:tcW w:w="5380" w:type="dxa"/>
            <w:tcMar>
              <w:top w:w="0" w:type="dxa"/>
              <w:left w:w="108" w:type="dxa"/>
              <w:bottom w:w="0" w:type="dxa"/>
              <w:right w:w="108" w:type="dxa"/>
            </w:tcMar>
          </w:tcPr>
          <w:p w14:paraId="625869EE" w14:textId="77777777" w:rsidR="008867A0" w:rsidRPr="00D254FE" w:rsidRDefault="008867A0" w:rsidP="008867A0">
            <w:pPr>
              <w:suppressAutoHyphens/>
              <w:autoSpaceDN w:val="0"/>
              <w:spacing w:after="0" w:line="240" w:lineRule="auto"/>
              <w:textAlignment w:val="baseline"/>
              <w:rPr>
                <w:rFonts w:ascii="Arial" w:eastAsia="MS Mincho" w:hAnsi="Arial" w:cs="Arial"/>
                <w:kern w:val="0"/>
                <w:lang w:val="en-US" w:eastAsia="ja-JP"/>
                <w14:ligatures w14:val="none"/>
              </w:rPr>
            </w:pPr>
          </w:p>
        </w:tc>
      </w:tr>
    </w:tbl>
    <w:p w14:paraId="07954EBA" w14:textId="77777777" w:rsidR="008867A0" w:rsidRPr="008867A0" w:rsidRDefault="008867A0" w:rsidP="008867A0">
      <w:pPr>
        <w:suppressAutoHyphens/>
        <w:autoSpaceDN w:val="0"/>
        <w:spacing w:line="276" w:lineRule="auto"/>
        <w:textAlignment w:val="baseline"/>
        <w:rPr>
          <w:rFonts w:ascii="Arial" w:eastAsia="Arial" w:hAnsi="Arial" w:cs="Arial"/>
          <w:kern w:val="0"/>
          <w:lang w:val="en-US" w:eastAsia="ja-JP"/>
          <w14:ligatures w14:val="none"/>
        </w:rPr>
      </w:pPr>
    </w:p>
    <w:p w14:paraId="255CC9EA" w14:textId="77777777" w:rsidR="00E20F33" w:rsidRDefault="008867A0" w:rsidP="00E20F33">
      <w:pPr>
        <w:suppressAutoHyphens/>
        <w:autoSpaceDN w:val="0"/>
        <w:spacing w:line="276" w:lineRule="auto"/>
        <w:textAlignment w:val="baseline"/>
        <w:rPr>
          <w:rFonts w:ascii="Arial" w:eastAsia="Arial" w:hAnsi="Arial" w:cs="Arial"/>
          <w:b/>
          <w:bCs/>
          <w:kern w:val="0"/>
          <w:lang w:val="en-US" w:eastAsia="ja-JP"/>
          <w14:ligatures w14:val="none"/>
        </w:rPr>
      </w:pPr>
      <w:r w:rsidRPr="008867A0">
        <w:rPr>
          <w:rFonts w:ascii="Arial" w:eastAsia="Arial" w:hAnsi="Arial" w:cs="Arial"/>
          <w:b/>
          <w:bCs/>
          <w:kern w:val="0"/>
          <w:lang w:val="en-US" w:eastAsia="ja-JP"/>
          <w14:ligatures w14:val="none"/>
        </w:rPr>
        <w:t>Welcome</w:t>
      </w:r>
    </w:p>
    <w:p w14:paraId="15C53DFF" w14:textId="0181DB10" w:rsidR="008867A0" w:rsidRPr="00E20F33" w:rsidRDefault="008867A0" w:rsidP="00E20F33">
      <w:pPr>
        <w:pStyle w:val="ListParagraph"/>
        <w:numPr>
          <w:ilvl w:val="0"/>
          <w:numId w:val="6"/>
        </w:numPr>
        <w:suppressAutoHyphens/>
        <w:autoSpaceDN w:val="0"/>
        <w:spacing w:line="276" w:lineRule="auto"/>
        <w:textAlignment w:val="baseline"/>
        <w:rPr>
          <w:rFonts w:ascii="Arial" w:eastAsia="Arial" w:hAnsi="Arial" w:cs="Arial"/>
          <w:b/>
          <w:bCs/>
          <w:kern w:val="0"/>
          <w:lang w:val="en-US" w:eastAsia="ja-JP"/>
          <w14:ligatures w14:val="none"/>
        </w:rPr>
      </w:pPr>
      <w:r w:rsidRPr="00E20F33">
        <w:rPr>
          <w:rFonts w:ascii="Arial" w:eastAsia="Arial" w:hAnsi="Arial" w:cs="Arial"/>
          <w:kern w:val="0"/>
          <w:lang w:val="en-US" w:eastAsia="ja-JP"/>
          <w14:ligatures w14:val="none"/>
        </w:rPr>
        <w:t xml:space="preserve">The </w:t>
      </w:r>
      <w:r w:rsidRPr="00E20F33">
        <w:rPr>
          <w:rFonts w:ascii="Arial" w:eastAsia="Arial" w:hAnsi="Arial" w:cs="Arial"/>
          <w:kern w:val="0"/>
          <w:lang w:eastAsia="ja-JP"/>
          <w14:ligatures w14:val="none"/>
        </w:rPr>
        <w:t>Chair welcomed attendees and</w:t>
      </w:r>
      <w:r w:rsidR="00CA0817" w:rsidRPr="00E20F33">
        <w:rPr>
          <w:rFonts w:ascii="Arial" w:eastAsia="Arial" w:hAnsi="Arial" w:cs="Arial"/>
          <w:kern w:val="0"/>
          <w:lang w:eastAsia="ja-JP"/>
          <w14:ligatures w14:val="none"/>
        </w:rPr>
        <w:t xml:space="preserve"> explained the meeting </w:t>
      </w:r>
      <w:r w:rsidR="39366E22" w:rsidRPr="00E20F33">
        <w:rPr>
          <w:rFonts w:ascii="Arial" w:eastAsia="Arial" w:hAnsi="Arial" w:cs="Arial"/>
          <w:kern w:val="0"/>
          <w:lang w:eastAsia="ja-JP"/>
          <w14:ligatures w14:val="none"/>
        </w:rPr>
        <w:t>will provide a background on the Personal Tax Offsh</w:t>
      </w:r>
      <w:r w:rsidR="001020CE" w:rsidRPr="00E20F33">
        <w:rPr>
          <w:rFonts w:ascii="Arial" w:eastAsia="Arial" w:hAnsi="Arial" w:cs="Arial"/>
          <w:kern w:val="0"/>
          <w:lang w:eastAsia="ja-JP"/>
          <w14:ligatures w14:val="none"/>
        </w:rPr>
        <w:t xml:space="preserve">ore Anti-Avoidance Legislation (PTOAAL) review and discuss next steps. </w:t>
      </w:r>
    </w:p>
    <w:p w14:paraId="074506CB" w14:textId="77777777" w:rsidR="008867A0" w:rsidRPr="008867A0" w:rsidRDefault="008867A0" w:rsidP="008867A0">
      <w:pPr>
        <w:suppressAutoHyphens/>
        <w:autoSpaceDN w:val="0"/>
        <w:spacing w:after="0" w:line="240" w:lineRule="auto"/>
        <w:ind w:left="360"/>
        <w:textAlignment w:val="baseline"/>
        <w:rPr>
          <w:rFonts w:ascii="Times New Roman" w:eastAsia="Times New Roman" w:hAnsi="Times New Roman" w:cs="Times New Roman"/>
          <w:kern w:val="0"/>
          <w:sz w:val="24"/>
          <w:szCs w:val="24"/>
          <w:lang w:eastAsia="en-GB"/>
          <w14:ligatures w14:val="none"/>
        </w:rPr>
      </w:pPr>
    </w:p>
    <w:p w14:paraId="3BE0E0C1" w14:textId="77777777" w:rsidR="008C37D5" w:rsidRPr="008C37D5" w:rsidRDefault="008C37D5" w:rsidP="008867A0">
      <w:pPr>
        <w:suppressAutoHyphens/>
        <w:autoSpaceDN w:val="0"/>
        <w:spacing w:after="0" w:line="240" w:lineRule="auto"/>
        <w:textAlignment w:val="baseline"/>
        <w:rPr>
          <w:rStyle w:val="Strong"/>
          <w:rFonts w:ascii="Arial" w:hAnsi="Arial" w:cs="Arial"/>
        </w:rPr>
      </w:pPr>
      <w:r w:rsidRPr="008C37D5">
        <w:rPr>
          <w:rStyle w:val="Strong"/>
          <w:rFonts w:ascii="Arial" w:hAnsi="Arial" w:cs="Arial"/>
        </w:rPr>
        <w:t>Review of Personal Tax Offshore Anti-Avoidance Legislation</w:t>
      </w:r>
    </w:p>
    <w:p w14:paraId="532A6EBB" w14:textId="77777777" w:rsidR="008C37D5" w:rsidRPr="008C37D5" w:rsidRDefault="008C37D5" w:rsidP="008867A0">
      <w:pPr>
        <w:suppressAutoHyphens/>
        <w:autoSpaceDN w:val="0"/>
        <w:spacing w:after="0" w:line="240" w:lineRule="auto"/>
        <w:textAlignment w:val="baseline"/>
        <w:rPr>
          <w:rStyle w:val="Strong"/>
          <w:rFonts w:ascii="Arial" w:hAnsi="Arial" w:cs="Arial"/>
        </w:rPr>
      </w:pPr>
    </w:p>
    <w:p w14:paraId="691657E8" w14:textId="34421735" w:rsidR="00120664" w:rsidRPr="0064345D" w:rsidRDefault="008C37D5" w:rsidP="0064345D">
      <w:pPr>
        <w:pStyle w:val="ListParagraph"/>
        <w:numPr>
          <w:ilvl w:val="0"/>
          <w:numId w:val="6"/>
        </w:numPr>
        <w:suppressAutoHyphens/>
        <w:autoSpaceDN w:val="0"/>
        <w:spacing w:after="0" w:line="240" w:lineRule="auto"/>
        <w:textAlignment w:val="baseline"/>
        <w:rPr>
          <w:rFonts w:ascii="Arial" w:hAnsi="Arial" w:cs="Arial"/>
        </w:rPr>
      </w:pPr>
      <w:r w:rsidRPr="05B37B21">
        <w:rPr>
          <w:rFonts w:ascii="Arial" w:hAnsi="Arial" w:cs="Arial"/>
        </w:rPr>
        <w:t xml:space="preserve">HMRC provided an update on the ongoing </w:t>
      </w:r>
      <w:r w:rsidR="4EF9E6E3" w:rsidRPr="05B37B21">
        <w:rPr>
          <w:rFonts w:ascii="Arial" w:hAnsi="Arial" w:cs="Arial"/>
        </w:rPr>
        <w:t xml:space="preserve">PTOAAL </w:t>
      </w:r>
      <w:r w:rsidRPr="05B37B21">
        <w:rPr>
          <w:rFonts w:ascii="Arial" w:hAnsi="Arial" w:cs="Arial"/>
        </w:rPr>
        <w:t>review, outlining</w:t>
      </w:r>
      <w:r w:rsidR="00166EA5" w:rsidRPr="05B37B21">
        <w:rPr>
          <w:rFonts w:ascii="Arial" w:hAnsi="Arial" w:cs="Arial"/>
        </w:rPr>
        <w:t xml:space="preserve"> its history,</w:t>
      </w:r>
      <w:r w:rsidRPr="05B37B21">
        <w:rPr>
          <w:rFonts w:ascii="Arial" w:hAnsi="Arial" w:cs="Arial"/>
        </w:rPr>
        <w:t xml:space="preserve"> current issues, stakeholder </w:t>
      </w:r>
      <w:r w:rsidR="00223936" w:rsidRPr="05B37B21">
        <w:rPr>
          <w:rFonts w:ascii="Arial" w:hAnsi="Arial" w:cs="Arial"/>
        </w:rPr>
        <w:t>views</w:t>
      </w:r>
      <w:r w:rsidRPr="05B37B21">
        <w:rPr>
          <w:rFonts w:ascii="Arial" w:hAnsi="Arial" w:cs="Arial"/>
        </w:rPr>
        <w:t>, and the government's commitment to modernisation and simplification, with input from representative bodies and technical experts.</w:t>
      </w:r>
    </w:p>
    <w:p w14:paraId="1C616B0C" w14:textId="77777777" w:rsidR="0064345D" w:rsidRDefault="0064345D" w:rsidP="0064345D">
      <w:pPr>
        <w:pStyle w:val="ListParagraph"/>
        <w:spacing w:before="100" w:beforeAutospacing="1" w:after="100" w:afterAutospacing="1" w:line="240" w:lineRule="auto"/>
        <w:rPr>
          <w:rFonts w:ascii="Arial" w:eastAsia="Times New Roman" w:hAnsi="Arial" w:cs="Arial"/>
          <w:kern w:val="0"/>
          <w:lang w:eastAsia="en-GB"/>
          <w14:ligatures w14:val="none"/>
        </w:rPr>
      </w:pPr>
    </w:p>
    <w:p w14:paraId="5B8B77FF" w14:textId="2148E115" w:rsidR="00FB693D" w:rsidRDefault="00ED1209" w:rsidP="00120664">
      <w:pPr>
        <w:pStyle w:val="ListParagraph"/>
        <w:numPr>
          <w:ilvl w:val="0"/>
          <w:numId w:val="6"/>
        </w:numPr>
        <w:spacing w:before="100" w:beforeAutospacing="1" w:after="100" w:afterAutospacing="1" w:line="240" w:lineRule="auto"/>
        <w:rPr>
          <w:rFonts w:ascii="Arial" w:eastAsia="Times New Roman" w:hAnsi="Arial" w:cs="Arial"/>
          <w:kern w:val="0"/>
          <w:lang w:eastAsia="en-GB"/>
          <w14:ligatures w14:val="none"/>
        </w:rPr>
      </w:pPr>
      <w:r>
        <w:rPr>
          <w:rFonts w:ascii="Arial" w:eastAsia="Times New Roman" w:hAnsi="Arial" w:cs="Arial"/>
          <w:kern w:val="0"/>
          <w:lang w:eastAsia="en-GB"/>
          <w14:ligatures w14:val="none"/>
        </w:rPr>
        <w:t>HMRC highlighted p</w:t>
      </w:r>
      <w:r w:rsidR="008C37D5" w:rsidRPr="00120664">
        <w:rPr>
          <w:rFonts w:ascii="Arial" w:eastAsia="Times New Roman" w:hAnsi="Arial" w:cs="Arial"/>
          <w:kern w:val="0"/>
          <w:lang w:eastAsia="en-GB"/>
          <w14:ligatures w14:val="none"/>
        </w:rPr>
        <w:t>rofessional bodies and stakeholders have raised concerns about the legislation's lack of clarity</w:t>
      </w:r>
      <w:r w:rsidR="00AB1D7E">
        <w:rPr>
          <w:rFonts w:ascii="Arial" w:eastAsia="Times New Roman" w:hAnsi="Arial" w:cs="Arial"/>
          <w:kern w:val="0"/>
          <w:lang w:eastAsia="en-GB"/>
          <w14:ligatures w14:val="none"/>
        </w:rPr>
        <w:t xml:space="preserve">, </w:t>
      </w:r>
      <w:r w:rsidR="008C37D5" w:rsidRPr="00120664">
        <w:rPr>
          <w:rFonts w:ascii="Arial" w:eastAsia="Times New Roman" w:hAnsi="Arial" w:cs="Arial"/>
          <w:kern w:val="0"/>
          <w:lang w:eastAsia="en-GB"/>
          <w14:ligatures w14:val="none"/>
        </w:rPr>
        <w:t>certainty</w:t>
      </w:r>
      <w:r w:rsidR="00AB1D7E">
        <w:rPr>
          <w:rFonts w:ascii="Arial" w:eastAsia="Times New Roman" w:hAnsi="Arial" w:cs="Arial"/>
          <w:kern w:val="0"/>
          <w:lang w:eastAsia="en-GB"/>
          <w14:ligatures w14:val="none"/>
        </w:rPr>
        <w:t xml:space="preserve"> and </w:t>
      </w:r>
      <w:r w:rsidR="008C37D5" w:rsidRPr="00120664">
        <w:rPr>
          <w:rFonts w:ascii="Arial" w:eastAsia="Times New Roman" w:hAnsi="Arial" w:cs="Arial"/>
          <w:kern w:val="0"/>
          <w:lang w:eastAsia="en-GB"/>
          <w14:ligatures w14:val="none"/>
        </w:rPr>
        <w:t>complexity</w:t>
      </w:r>
      <w:r w:rsidR="00AB1D7E">
        <w:rPr>
          <w:rFonts w:ascii="Arial" w:eastAsia="Times New Roman" w:hAnsi="Arial" w:cs="Arial"/>
          <w:kern w:val="0"/>
          <w:lang w:eastAsia="en-GB"/>
          <w14:ligatures w14:val="none"/>
        </w:rPr>
        <w:t xml:space="preserve">. </w:t>
      </w:r>
    </w:p>
    <w:p w14:paraId="1087578B" w14:textId="77777777" w:rsidR="00FB693D" w:rsidRPr="00FB693D" w:rsidRDefault="00FB693D" w:rsidP="00FB693D">
      <w:pPr>
        <w:pStyle w:val="ListParagraph"/>
        <w:rPr>
          <w:rFonts w:ascii="Arial" w:eastAsia="Times New Roman" w:hAnsi="Arial" w:cs="Arial"/>
          <w:kern w:val="0"/>
          <w:lang w:eastAsia="en-GB"/>
          <w14:ligatures w14:val="none"/>
        </w:rPr>
      </w:pPr>
    </w:p>
    <w:p w14:paraId="4A9D8C19" w14:textId="380FCCD4" w:rsidR="0028349D" w:rsidRPr="0028349D" w:rsidRDefault="008C37D5" w:rsidP="06CD46CD">
      <w:pPr>
        <w:pStyle w:val="ListParagraph"/>
        <w:numPr>
          <w:ilvl w:val="0"/>
          <w:numId w:val="6"/>
        </w:numPr>
        <w:spacing w:before="100" w:beforeAutospacing="1" w:after="100" w:afterAutospacing="1" w:line="240" w:lineRule="auto"/>
        <w:rPr>
          <w:rFonts w:ascii="Arial" w:eastAsia="Times New Roman" w:hAnsi="Arial" w:cs="Arial"/>
          <w:kern w:val="0"/>
          <w:lang w:eastAsia="en-GB"/>
          <w14:ligatures w14:val="none"/>
        </w:rPr>
      </w:pPr>
      <w:r w:rsidRPr="00120664">
        <w:rPr>
          <w:rFonts w:ascii="Arial" w:eastAsia="Times New Roman" w:hAnsi="Arial" w:cs="Arial"/>
          <w:kern w:val="0"/>
          <w:lang w:eastAsia="en-GB"/>
          <w14:ligatures w14:val="none"/>
        </w:rPr>
        <w:t xml:space="preserve">HMRC </w:t>
      </w:r>
      <w:r w:rsidR="00AB1D7E">
        <w:rPr>
          <w:rFonts w:ascii="Arial" w:eastAsia="Times New Roman" w:hAnsi="Arial" w:cs="Arial"/>
          <w:kern w:val="0"/>
          <w:lang w:eastAsia="en-GB"/>
          <w14:ligatures w14:val="none"/>
        </w:rPr>
        <w:t xml:space="preserve">provided a background on external engagement carried out to date, including: </w:t>
      </w:r>
      <w:r w:rsidRPr="00120664">
        <w:rPr>
          <w:rFonts w:ascii="Arial" w:eastAsia="Times New Roman" w:hAnsi="Arial" w:cs="Arial"/>
          <w:kern w:val="0"/>
          <w:lang w:eastAsia="en-GB"/>
          <w14:ligatures w14:val="none"/>
        </w:rPr>
        <w:t>the July 2024 announcement to modernise the rules, the October 2024 call for evidence, follow-up meetings with respondents in September 2025, and the government's commitment at Budget 2025. The first external co-creation group was held two weeks prior to th</w:t>
      </w:r>
      <w:r w:rsidR="4BD1003E" w:rsidRPr="00120664">
        <w:rPr>
          <w:rFonts w:ascii="Arial" w:eastAsia="Times New Roman" w:hAnsi="Arial" w:cs="Arial"/>
          <w:kern w:val="0"/>
          <w:lang w:eastAsia="en-GB"/>
          <w14:ligatures w14:val="none"/>
        </w:rPr>
        <w:t>is</w:t>
      </w:r>
      <w:r w:rsidRPr="00120664">
        <w:rPr>
          <w:rFonts w:ascii="Arial" w:eastAsia="Times New Roman" w:hAnsi="Arial" w:cs="Arial"/>
          <w:kern w:val="0"/>
          <w:lang w:eastAsia="en-GB"/>
          <w14:ligatures w14:val="none"/>
        </w:rPr>
        <w:t xml:space="preserve"> meeting.</w:t>
      </w:r>
    </w:p>
    <w:p w14:paraId="5F7DB4F9" w14:textId="0DDDC9AB" w:rsidR="1A767B5D" w:rsidRDefault="1A767B5D" w:rsidP="1A767B5D">
      <w:pPr>
        <w:pStyle w:val="ListParagraph"/>
        <w:spacing w:beforeAutospacing="1" w:afterAutospacing="1" w:line="240" w:lineRule="auto"/>
        <w:rPr>
          <w:rFonts w:ascii="Arial" w:eastAsia="Times New Roman" w:hAnsi="Arial" w:cs="Arial"/>
          <w:lang w:eastAsia="en-GB"/>
        </w:rPr>
      </w:pPr>
    </w:p>
    <w:p w14:paraId="6C2F2D58" w14:textId="0ADBAABF" w:rsidR="008C37D5" w:rsidRDefault="00F97EC3" w:rsidP="05B37B21">
      <w:pPr>
        <w:pStyle w:val="ListParagraph"/>
        <w:numPr>
          <w:ilvl w:val="0"/>
          <w:numId w:val="6"/>
        </w:numPr>
        <w:spacing w:before="100" w:beforeAutospacing="1" w:after="100" w:afterAutospacing="1" w:line="240" w:lineRule="auto"/>
        <w:rPr>
          <w:rFonts w:ascii="Arial" w:eastAsia="Times New Roman" w:hAnsi="Arial" w:cs="Arial"/>
          <w:kern w:val="0"/>
          <w:lang w:eastAsia="en-GB"/>
          <w14:ligatures w14:val="none"/>
        </w:rPr>
      </w:pPr>
      <w:r>
        <w:rPr>
          <w:rFonts w:ascii="Arial" w:eastAsia="Times New Roman" w:hAnsi="Arial" w:cs="Arial"/>
          <w:kern w:val="0"/>
          <w:lang w:eastAsia="en-GB"/>
          <w14:ligatures w14:val="none"/>
        </w:rPr>
        <w:t xml:space="preserve">HMRC </w:t>
      </w:r>
      <w:r w:rsidR="0028349D" w:rsidRPr="0028349D">
        <w:rPr>
          <w:rFonts w:ascii="Arial" w:eastAsia="Times New Roman" w:hAnsi="Arial" w:cs="Arial"/>
          <w:kern w:val="0"/>
          <w:lang w:eastAsia="en-GB"/>
          <w14:ligatures w14:val="none"/>
        </w:rPr>
        <w:t>summarised responses to the call for evidence, noting strong support for simplification, clearer definitions, and more objective tests.</w:t>
      </w:r>
      <w:r w:rsidR="005F7E04">
        <w:rPr>
          <w:rFonts w:ascii="Arial" w:eastAsia="Times New Roman" w:hAnsi="Arial" w:cs="Arial"/>
          <w:kern w:val="0"/>
          <w:lang w:eastAsia="en-GB"/>
          <w14:ligatures w14:val="none"/>
        </w:rPr>
        <w:t xml:space="preserve"> </w:t>
      </w:r>
      <w:r w:rsidR="005F7E04" w:rsidRPr="005F7E04">
        <w:rPr>
          <w:rFonts w:ascii="Arial" w:eastAsia="Times New Roman" w:hAnsi="Arial" w:cs="Arial"/>
          <w:kern w:val="0"/>
          <w:lang w:eastAsia="en-GB"/>
          <w14:ligatures w14:val="none"/>
        </w:rPr>
        <w:t>There was broad support for advanced rulings and principle-based reform, with phased implementation and strong stakeholder engagement.</w:t>
      </w:r>
    </w:p>
    <w:p w14:paraId="6876EE97" w14:textId="77777777" w:rsidR="00904231" w:rsidRDefault="00904231" w:rsidP="00904231">
      <w:pPr>
        <w:pStyle w:val="ListParagraph"/>
        <w:spacing w:before="100" w:beforeAutospacing="1" w:after="100" w:afterAutospacing="1" w:line="240" w:lineRule="auto"/>
        <w:rPr>
          <w:rFonts w:ascii="Arial" w:eastAsia="Times New Roman" w:hAnsi="Arial" w:cs="Arial"/>
          <w:kern w:val="0"/>
          <w:lang w:eastAsia="en-GB"/>
          <w14:ligatures w14:val="none"/>
        </w:rPr>
      </w:pPr>
    </w:p>
    <w:p w14:paraId="00B6217F" w14:textId="5D7D68D0" w:rsidR="1A767B5D" w:rsidRPr="00035913" w:rsidRDefault="60E792F9" w:rsidP="2428999C">
      <w:pPr>
        <w:pStyle w:val="ListParagraph"/>
        <w:numPr>
          <w:ilvl w:val="0"/>
          <w:numId w:val="6"/>
        </w:numPr>
        <w:spacing w:before="100" w:beforeAutospacing="1" w:after="100" w:afterAutospacing="1" w:line="240" w:lineRule="auto"/>
        <w:rPr>
          <w:rFonts w:ascii="Arial" w:eastAsia="Times New Roman" w:hAnsi="Arial" w:cs="Arial"/>
          <w:lang w:eastAsia="en-GB"/>
        </w:rPr>
      </w:pPr>
      <w:r w:rsidRPr="2428999C">
        <w:rPr>
          <w:rFonts w:ascii="Arial" w:eastAsia="Segoe UI" w:hAnsi="Arial" w:cs="Arial"/>
          <w:color w:val="242424"/>
        </w:rPr>
        <w:t xml:space="preserve">Members noted that the limited number of consultation responses likely reflected the highly technical nature of this stage and its specialist focus. Broader interest is expected to increase significantly once actual reform proposals are published, given how important this is in line with the remittance basis changes. </w:t>
      </w:r>
    </w:p>
    <w:p w14:paraId="4C893843" w14:textId="2C2F6806" w:rsidR="00413CB4" w:rsidRDefault="00413CB4" w:rsidP="00413CB4">
      <w:pPr>
        <w:spacing w:after="0" w:line="240" w:lineRule="auto"/>
        <w:rPr>
          <w:rFonts w:ascii="Arial" w:eastAsia="Times New Roman" w:hAnsi="Arial" w:cs="Arial"/>
          <w:b/>
          <w:bCs/>
          <w:kern w:val="0"/>
          <w:lang w:eastAsia="en-GB"/>
          <w14:ligatures w14:val="none"/>
        </w:rPr>
      </w:pPr>
      <w:r w:rsidRPr="00413CB4">
        <w:rPr>
          <w:rFonts w:ascii="Arial" w:eastAsia="Times New Roman" w:hAnsi="Arial" w:cs="Arial"/>
          <w:b/>
          <w:bCs/>
          <w:kern w:val="0"/>
          <w:lang w:eastAsia="en-GB"/>
          <w14:ligatures w14:val="none"/>
        </w:rPr>
        <w:lastRenderedPageBreak/>
        <w:t>Co-Creation</w:t>
      </w:r>
    </w:p>
    <w:p w14:paraId="097EFDCA" w14:textId="77777777" w:rsidR="00413CB4" w:rsidRDefault="00413CB4" w:rsidP="00413CB4">
      <w:pPr>
        <w:spacing w:after="0" w:line="240" w:lineRule="auto"/>
        <w:rPr>
          <w:rFonts w:ascii="Arial" w:eastAsia="Times New Roman" w:hAnsi="Arial" w:cs="Arial"/>
          <w:b/>
          <w:bCs/>
          <w:kern w:val="0"/>
          <w:lang w:eastAsia="en-GB"/>
          <w14:ligatures w14:val="none"/>
        </w:rPr>
      </w:pPr>
    </w:p>
    <w:p w14:paraId="1E308E36" w14:textId="278FD572" w:rsidR="00DF7AE9" w:rsidRPr="000058CB" w:rsidRDefault="00E636AB" w:rsidP="000058CB">
      <w:pPr>
        <w:pStyle w:val="ListParagraph"/>
        <w:numPr>
          <w:ilvl w:val="0"/>
          <w:numId w:val="6"/>
        </w:numPr>
        <w:spacing w:after="0" w:line="240" w:lineRule="auto"/>
        <w:rPr>
          <w:rFonts w:ascii="Arial" w:eastAsia="Times New Roman" w:hAnsi="Arial" w:cs="Arial"/>
          <w:kern w:val="0"/>
          <w:lang w:eastAsia="en-GB"/>
          <w14:ligatures w14:val="none"/>
        </w:rPr>
      </w:pPr>
      <w:r w:rsidRPr="000058CB">
        <w:rPr>
          <w:rFonts w:ascii="Arial" w:eastAsia="Times New Roman" w:hAnsi="Arial" w:cs="Arial"/>
          <w:kern w:val="0"/>
          <w:lang w:eastAsia="en-GB"/>
          <w14:ligatures w14:val="none"/>
        </w:rPr>
        <w:t xml:space="preserve">HMRC </w:t>
      </w:r>
      <w:r w:rsidR="7E495D18">
        <w:rPr>
          <w:rFonts w:ascii="Arial" w:eastAsia="Times New Roman" w:hAnsi="Arial" w:cs="Arial"/>
          <w:kern w:val="0"/>
          <w:lang w:eastAsia="en-GB"/>
          <w14:ligatures w14:val="none"/>
        </w:rPr>
        <w:t>hig</w:t>
      </w:r>
      <w:r w:rsidR="00413CB4">
        <w:rPr>
          <w:rFonts w:ascii="Arial" w:eastAsia="Times New Roman" w:hAnsi="Arial" w:cs="Arial"/>
          <w:kern w:val="0"/>
          <w:lang w:eastAsia="en-GB"/>
          <w14:ligatures w14:val="none"/>
        </w:rPr>
        <w:t>h</w:t>
      </w:r>
      <w:r w:rsidR="7E495D18">
        <w:rPr>
          <w:rFonts w:ascii="Arial" w:eastAsia="Times New Roman" w:hAnsi="Arial" w:cs="Arial"/>
          <w:kern w:val="0"/>
          <w:lang w:eastAsia="en-GB"/>
          <w14:ligatures w14:val="none"/>
        </w:rPr>
        <w:t xml:space="preserve">lighted that the Government is keen to </w:t>
      </w:r>
      <w:r w:rsidR="00413CB4" w:rsidRPr="000058CB">
        <w:rPr>
          <w:rFonts w:ascii="Arial" w:eastAsia="Times New Roman" w:hAnsi="Arial" w:cs="Arial"/>
          <w:kern w:val="0"/>
          <w:lang w:eastAsia="en-GB"/>
          <w14:ligatures w14:val="none"/>
        </w:rPr>
        <w:t>involv</w:t>
      </w:r>
      <w:r w:rsidR="3856E5C0" w:rsidRPr="000058CB">
        <w:rPr>
          <w:rFonts w:ascii="Arial" w:eastAsia="Times New Roman" w:hAnsi="Arial" w:cs="Arial"/>
          <w:kern w:val="0"/>
          <w:lang w:eastAsia="en-GB"/>
          <w14:ligatures w14:val="none"/>
        </w:rPr>
        <w:t xml:space="preserve">e representative bodies and </w:t>
      </w:r>
      <w:r w:rsidR="00413CB4" w:rsidRPr="000058CB">
        <w:rPr>
          <w:rFonts w:ascii="Arial" w:eastAsia="Times New Roman" w:hAnsi="Arial" w:cs="Arial"/>
          <w:kern w:val="0"/>
          <w:lang w:eastAsia="en-GB"/>
          <w14:ligatures w14:val="none"/>
        </w:rPr>
        <w:t xml:space="preserve">wider stakeholders </w:t>
      </w:r>
      <w:r w:rsidR="1E781592" w:rsidRPr="000058CB">
        <w:rPr>
          <w:rFonts w:ascii="Arial" w:eastAsia="Times New Roman" w:hAnsi="Arial" w:cs="Arial"/>
          <w:kern w:val="0"/>
          <w:lang w:eastAsia="en-GB"/>
          <w14:ligatures w14:val="none"/>
        </w:rPr>
        <w:t xml:space="preserve">alongside ‘co-creating’ proposals with a smaller group of experts, </w:t>
      </w:r>
      <w:r w:rsidR="00413CB4" w:rsidRPr="000058CB">
        <w:rPr>
          <w:rFonts w:ascii="Arial" w:eastAsia="Times New Roman" w:hAnsi="Arial" w:cs="Arial"/>
          <w:kern w:val="0"/>
          <w:lang w:eastAsia="en-GB"/>
          <w14:ligatures w14:val="none"/>
        </w:rPr>
        <w:t>emphasising transparency, regular updates</w:t>
      </w:r>
      <w:r w:rsidR="00533FC2">
        <w:rPr>
          <w:rFonts w:ascii="Arial" w:eastAsia="Times New Roman" w:hAnsi="Arial" w:cs="Arial"/>
          <w:kern w:val="0"/>
          <w:lang w:eastAsia="en-GB"/>
          <w14:ligatures w14:val="none"/>
        </w:rPr>
        <w:t xml:space="preserve"> throughout s</w:t>
      </w:r>
      <w:r w:rsidR="00413CB4" w:rsidRPr="000058CB">
        <w:rPr>
          <w:rFonts w:ascii="Arial" w:eastAsia="Times New Roman" w:hAnsi="Arial" w:cs="Arial"/>
          <w:kern w:val="0"/>
          <w:lang w:eastAsia="en-GB"/>
          <w14:ligatures w14:val="none"/>
        </w:rPr>
        <w:t xml:space="preserve">haping the reform. </w:t>
      </w:r>
    </w:p>
    <w:p w14:paraId="079B9D0C" w14:textId="77777777" w:rsidR="00DF7AE9" w:rsidRDefault="00DF7AE9" w:rsidP="00E636AB">
      <w:pPr>
        <w:spacing w:after="0" w:line="240" w:lineRule="auto"/>
        <w:ind w:left="720"/>
        <w:rPr>
          <w:rFonts w:ascii="Arial" w:eastAsia="Times New Roman" w:hAnsi="Arial" w:cs="Arial"/>
          <w:kern w:val="0"/>
          <w:lang w:eastAsia="en-GB"/>
          <w14:ligatures w14:val="none"/>
        </w:rPr>
      </w:pPr>
    </w:p>
    <w:p w14:paraId="0064365B" w14:textId="25D44A1D" w:rsidR="00255956" w:rsidRPr="00140AA4" w:rsidRDefault="00E7116D" w:rsidP="00140AA4">
      <w:pPr>
        <w:pStyle w:val="ListParagraph"/>
        <w:numPr>
          <w:ilvl w:val="0"/>
          <w:numId w:val="6"/>
        </w:numPr>
        <w:spacing w:after="0" w:line="240" w:lineRule="auto"/>
        <w:rPr>
          <w:rFonts w:ascii="Arial" w:eastAsia="Times New Roman" w:hAnsi="Arial" w:cs="Arial"/>
          <w:kern w:val="0"/>
          <w:lang w:eastAsia="en-GB"/>
          <w14:ligatures w14:val="none"/>
        </w:rPr>
      </w:pPr>
      <w:r>
        <w:rPr>
          <w:rFonts w:ascii="Arial" w:eastAsia="Times New Roman" w:hAnsi="Arial" w:cs="Arial"/>
          <w:kern w:val="0"/>
          <w:lang w:eastAsia="en-GB"/>
          <w14:ligatures w14:val="none"/>
        </w:rPr>
        <w:t>Some members queried</w:t>
      </w:r>
      <w:r w:rsidR="009F4EF6">
        <w:rPr>
          <w:rFonts w:ascii="Arial" w:eastAsia="Times New Roman" w:hAnsi="Arial" w:cs="Arial"/>
          <w:kern w:val="0"/>
          <w:lang w:eastAsia="en-GB"/>
          <w14:ligatures w14:val="none"/>
        </w:rPr>
        <w:t xml:space="preserve"> the restriction of</w:t>
      </w:r>
      <w:r>
        <w:rPr>
          <w:rFonts w:ascii="Arial" w:eastAsia="Times New Roman" w:hAnsi="Arial" w:cs="Arial"/>
          <w:kern w:val="0"/>
          <w:lang w:eastAsia="en-GB"/>
          <w14:ligatures w14:val="none"/>
        </w:rPr>
        <w:t xml:space="preserve"> </w:t>
      </w:r>
      <w:r w:rsidR="009F4EF6" w:rsidRPr="009F4EF6">
        <w:rPr>
          <w:rFonts w:ascii="Arial" w:eastAsia="Times New Roman" w:hAnsi="Arial" w:cs="Arial"/>
          <w:kern w:val="0"/>
          <w:lang w:eastAsia="en-GB"/>
          <w14:ligatures w14:val="none"/>
        </w:rPr>
        <w:t>information sharing</w:t>
      </w:r>
      <w:r w:rsidR="009F4EF6">
        <w:rPr>
          <w:rFonts w:ascii="Arial" w:eastAsia="Times New Roman" w:hAnsi="Arial" w:cs="Arial"/>
          <w:kern w:val="0"/>
          <w:lang w:eastAsia="en-GB"/>
          <w14:ligatures w14:val="none"/>
        </w:rPr>
        <w:t xml:space="preserve">, </w:t>
      </w:r>
      <w:r w:rsidR="009F4EF6" w:rsidRPr="009F4EF6">
        <w:rPr>
          <w:rFonts w:ascii="Arial" w:eastAsia="Times New Roman" w:hAnsi="Arial" w:cs="Arial"/>
          <w:kern w:val="0"/>
          <w:lang w:eastAsia="en-GB"/>
          <w14:ligatures w14:val="none"/>
        </w:rPr>
        <w:t>suggesting reducing it</w:t>
      </w:r>
      <w:r w:rsidR="009F4EF6">
        <w:rPr>
          <w:rFonts w:ascii="Arial" w:eastAsia="Times New Roman" w:hAnsi="Arial" w:cs="Arial"/>
          <w:kern w:val="0"/>
          <w:lang w:eastAsia="en-GB"/>
          <w14:ligatures w14:val="none"/>
        </w:rPr>
        <w:t xml:space="preserve"> will</w:t>
      </w:r>
      <w:r w:rsidR="009F4EF6" w:rsidRPr="009F4EF6">
        <w:rPr>
          <w:rFonts w:ascii="Arial" w:eastAsia="Times New Roman" w:hAnsi="Arial" w:cs="Arial"/>
          <w:kern w:val="0"/>
          <w:lang w:eastAsia="en-GB"/>
          <w14:ligatures w14:val="none"/>
        </w:rPr>
        <w:t xml:space="preserve"> improve feedback</w:t>
      </w:r>
      <w:r w:rsidR="009F4EF6">
        <w:rPr>
          <w:rFonts w:ascii="Arial" w:eastAsia="Times New Roman" w:hAnsi="Arial" w:cs="Arial"/>
          <w:kern w:val="0"/>
          <w:lang w:eastAsia="en-GB"/>
          <w14:ligatures w14:val="none"/>
        </w:rPr>
        <w:t>. HMRC</w:t>
      </w:r>
      <w:r w:rsidR="009F4EF6" w:rsidRPr="009F4EF6">
        <w:rPr>
          <w:rFonts w:ascii="Arial" w:eastAsia="Times New Roman" w:hAnsi="Arial" w:cs="Arial"/>
          <w:kern w:val="0"/>
          <w:lang w:eastAsia="en-GB"/>
          <w14:ligatures w14:val="none"/>
        </w:rPr>
        <w:t xml:space="preserve"> </w:t>
      </w:r>
      <w:r w:rsidR="040FC08B" w:rsidRPr="16E20A1C" w:rsidDel="009F4EF6">
        <w:rPr>
          <w:rFonts w:ascii="Arial" w:eastAsia="Times New Roman" w:hAnsi="Arial" w:cs="Arial"/>
          <w:lang w:eastAsia="en-GB"/>
        </w:rPr>
        <w:t>noted</w:t>
      </w:r>
      <w:r w:rsidR="00FF7AB4" w:rsidRPr="2428999C">
        <w:rPr>
          <w:rFonts w:ascii="Arial" w:eastAsia="Times New Roman" w:hAnsi="Arial" w:cs="Arial"/>
          <w:lang w:eastAsia="en-GB"/>
        </w:rPr>
        <w:t xml:space="preserve"> the importance of </w:t>
      </w:r>
      <w:r w:rsidR="009F4EF6" w:rsidRPr="2428999C">
        <w:rPr>
          <w:rFonts w:ascii="Arial" w:eastAsia="Times New Roman" w:hAnsi="Arial" w:cs="Arial"/>
          <w:lang w:eastAsia="en-GB"/>
        </w:rPr>
        <w:t xml:space="preserve">public </w:t>
      </w:r>
      <w:r w:rsidR="00FF7AB4" w:rsidRPr="2428999C">
        <w:rPr>
          <w:rFonts w:ascii="Arial" w:eastAsia="Times New Roman" w:hAnsi="Arial" w:cs="Arial"/>
          <w:lang w:eastAsia="en-GB"/>
        </w:rPr>
        <w:t>updates</w:t>
      </w:r>
      <w:r w:rsidR="00140AA4" w:rsidRPr="2428999C">
        <w:rPr>
          <w:rFonts w:ascii="Arial" w:eastAsia="Times New Roman" w:hAnsi="Arial" w:cs="Arial"/>
          <w:lang w:eastAsia="en-GB"/>
        </w:rPr>
        <w:t xml:space="preserve"> and explaining the </w:t>
      </w:r>
      <w:r w:rsidR="78767451" w:rsidRPr="2428999C">
        <w:rPr>
          <w:rFonts w:ascii="Arial" w:eastAsia="Times New Roman" w:hAnsi="Arial" w:cs="Arial"/>
          <w:lang w:eastAsia="en-GB"/>
        </w:rPr>
        <w:t>agile tax policy making</w:t>
      </w:r>
      <w:r w:rsidR="00140AA4" w:rsidRPr="2428999C">
        <w:rPr>
          <w:rFonts w:ascii="Arial" w:eastAsia="Times New Roman" w:hAnsi="Arial" w:cs="Arial"/>
          <w:lang w:eastAsia="en-GB"/>
        </w:rPr>
        <w:t xml:space="preserve"> approach will seek views and provid</w:t>
      </w:r>
      <w:r w:rsidR="007E2C99" w:rsidRPr="2428999C">
        <w:rPr>
          <w:rFonts w:ascii="Arial" w:eastAsia="Times New Roman" w:hAnsi="Arial" w:cs="Arial"/>
          <w:lang w:eastAsia="en-GB"/>
        </w:rPr>
        <w:t>e</w:t>
      </w:r>
      <w:r w:rsidR="00140AA4" w:rsidRPr="2428999C">
        <w:rPr>
          <w:rFonts w:ascii="Arial" w:eastAsia="Times New Roman" w:hAnsi="Arial" w:cs="Arial"/>
          <w:lang w:eastAsia="en-GB"/>
        </w:rPr>
        <w:t xml:space="preserve"> updates as soon as new information is available, without waiting for major announcements.</w:t>
      </w:r>
    </w:p>
    <w:p w14:paraId="34109B0C" w14:textId="77777777" w:rsidR="00284316" w:rsidRDefault="00284316" w:rsidP="00284316">
      <w:pPr>
        <w:pStyle w:val="ListParagraph"/>
        <w:spacing w:before="100" w:beforeAutospacing="1" w:after="100" w:afterAutospacing="1" w:line="240" w:lineRule="auto"/>
        <w:rPr>
          <w:rFonts w:ascii="Arial" w:eastAsia="Times New Roman" w:hAnsi="Arial" w:cs="Arial"/>
          <w:kern w:val="0"/>
          <w:lang w:eastAsia="en-GB"/>
          <w14:ligatures w14:val="none"/>
        </w:rPr>
      </w:pPr>
    </w:p>
    <w:p w14:paraId="0936115C" w14:textId="02D4FCB2" w:rsidR="00A35ED2" w:rsidRDefault="00D02AB5" w:rsidP="2428999C">
      <w:pPr>
        <w:pStyle w:val="ListParagraph"/>
        <w:numPr>
          <w:ilvl w:val="0"/>
          <w:numId w:val="6"/>
        </w:numPr>
        <w:spacing w:before="100" w:beforeAutospacing="1" w:after="100" w:afterAutospacing="1" w:line="240" w:lineRule="auto"/>
        <w:rPr>
          <w:rFonts w:ascii="Arial" w:eastAsia="Times New Roman" w:hAnsi="Arial" w:cs="Arial"/>
          <w:kern w:val="0"/>
          <w:lang w:eastAsia="en-GB"/>
          <w14:ligatures w14:val="none"/>
        </w:rPr>
      </w:pPr>
      <w:r>
        <w:rPr>
          <w:rFonts w:ascii="Arial" w:eastAsia="Times New Roman" w:hAnsi="Arial" w:cs="Arial"/>
          <w:kern w:val="0"/>
          <w:lang w:eastAsia="en-GB"/>
          <w14:ligatures w14:val="none"/>
        </w:rPr>
        <w:t xml:space="preserve">Other members suggested </w:t>
      </w:r>
      <w:r w:rsidRPr="00D02AB5">
        <w:rPr>
          <w:rFonts w:ascii="Arial" w:eastAsia="Times New Roman" w:hAnsi="Arial" w:cs="Arial"/>
          <w:kern w:val="0"/>
          <w:lang w:eastAsia="en-GB"/>
          <w14:ligatures w14:val="none"/>
        </w:rPr>
        <w:t xml:space="preserve">embedding certainty as a core principle, including clear rules, a clearance facility, and a finite window for finalising tax affairs, </w:t>
      </w:r>
      <w:r>
        <w:rPr>
          <w:rFonts w:ascii="Arial" w:eastAsia="Times New Roman" w:hAnsi="Arial" w:cs="Arial"/>
          <w:kern w:val="0"/>
          <w:lang w:eastAsia="en-GB"/>
          <w14:ligatures w14:val="none"/>
        </w:rPr>
        <w:t>highlighting</w:t>
      </w:r>
      <w:r w:rsidRPr="00D02AB5">
        <w:rPr>
          <w:rFonts w:ascii="Arial" w:eastAsia="Times New Roman" w:hAnsi="Arial" w:cs="Arial"/>
          <w:kern w:val="0"/>
          <w:lang w:eastAsia="en-GB"/>
          <w14:ligatures w14:val="none"/>
        </w:rPr>
        <w:t xml:space="preserve"> the current 12-year inquiry window as </w:t>
      </w:r>
      <w:r w:rsidR="00833986">
        <w:rPr>
          <w:rFonts w:ascii="Arial" w:eastAsia="Times New Roman" w:hAnsi="Arial" w:cs="Arial"/>
          <w:kern w:val="0"/>
          <w:lang w:eastAsia="en-GB"/>
          <w14:ligatures w14:val="none"/>
        </w:rPr>
        <w:t>a difficulty</w:t>
      </w:r>
      <w:r w:rsidRPr="00D02AB5">
        <w:rPr>
          <w:rFonts w:ascii="Arial" w:eastAsia="Times New Roman" w:hAnsi="Arial" w:cs="Arial"/>
          <w:kern w:val="0"/>
          <w:lang w:eastAsia="en-GB"/>
          <w14:ligatures w14:val="none"/>
        </w:rPr>
        <w:t xml:space="preserve"> for taxpayers.</w:t>
      </w:r>
      <w:r w:rsidR="00833986">
        <w:rPr>
          <w:rFonts w:ascii="Arial" w:eastAsia="Times New Roman" w:hAnsi="Arial" w:cs="Arial"/>
          <w:kern w:val="0"/>
          <w:lang w:eastAsia="en-GB"/>
          <w14:ligatures w14:val="none"/>
        </w:rPr>
        <w:t xml:space="preserve"> HMRC </w:t>
      </w:r>
      <w:r w:rsidR="79D0E4EF" w:rsidRPr="16E20A1C" w:rsidDel="00833986">
        <w:rPr>
          <w:rFonts w:ascii="Arial" w:eastAsia="Times New Roman" w:hAnsi="Arial" w:cs="Arial"/>
          <w:lang w:eastAsia="en-GB"/>
        </w:rPr>
        <w:t>noted</w:t>
      </w:r>
      <w:r w:rsidR="00833986" w:rsidRPr="2428999C">
        <w:rPr>
          <w:rFonts w:ascii="Arial" w:eastAsia="Times New Roman" w:hAnsi="Arial" w:cs="Arial"/>
          <w:lang w:eastAsia="en-GB"/>
        </w:rPr>
        <w:t xml:space="preserve"> that calls for certainty were echoed in responses to the call for evidence and </w:t>
      </w:r>
      <w:r w:rsidR="00AF7F58" w:rsidRPr="2428999C">
        <w:rPr>
          <w:rFonts w:ascii="Arial" w:eastAsia="Times New Roman" w:hAnsi="Arial" w:cs="Arial"/>
          <w:lang w:eastAsia="en-GB"/>
        </w:rPr>
        <w:t>subsequent external engagement</w:t>
      </w:r>
      <w:r w:rsidR="00833986" w:rsidRPr="2428999C">
        <w:rPr>
          <w:rFonts w:ascii="Arial" w:eastAsia="Times New Roman" w:hAnsi="Arial" w:cs="Arial"/>
          <w:lang w:eastAsia="en-GB"/>
        </w:rPr>
        <w:t>.</w:t>
      </w:r>
      <w:r w:rsidR="005F4647" w:rsidRPr="2428999C">
        <w:rPr>
          <w:rFonts w:ascii="Arial" w:eastAsia="Times New Roman" w:hAnsi="Arial" w:cs="Arial"/>
          <w:lang w:eastAsia="en-GB"/>
        </w:rPr>
        <w:t xml:space="preserve"> </w:t>
      </w:r>
    </w:p>
    <w:p w14:paraId="663B3BE5" w14:textId="77777777" w:rsidR="00DD2076" w:rsidRDefault="00DD2076" w:rsidP="00DD2076">
      <w:pPr>
        <w:pStyle w:val="ListParagraph"/>
        <w:spacing w:before="100" w:beforeAutospacing="1" w:after="100" w:afterAutospacing="1" w:line="240" w:lineRule="auto"/>
        <w:rPr>
          <w:rFonts w:ascii="Arial" w:eastAsia="Times New Roman" w:hAnsi="Arial" w:cs="Arial"/>
          <w:kern w:val="0"/>
          <w:lang w:eastAsia="en-GB"/>
          <w14:ligatures w14:val="none"/>
        </w:rPr>
      </w:pPr>
    </w:p>
    <w:p w14:paraId="464D4190" w14:textId="4EE41FDE" w:rsidR="00EF3951" w:rsidRDefault="00DD2076" w:rsidP="1A767B5D">
      <w:pPr>
        <w:pStyle w:val="ListParagraph"/>
        <w:numPr>
          <w:ilvl w:val="0"/>
          <w:numId w:val="6"/>
        </w:numPr>
        <w:spacing w:before="100" w:beforeAutospacing="1" w:after="100" w:afterAutospacing="1" w:line="240" w:lineRule="auto"/>
        <w:rPr>
          <w:rFonts w:ascii="Arial" w:eastAsia="Times New Roman" w:hAnsi="Arial" w:cs="Arial"/>
          <w:kern w:val="0"/>
          <w:lang w:eastAsia="en-GB"/>
          <w14:ligatures w14:val="none"/>
        </w:rPr>
      </w:pPr>
      <w:r>
        <w:rPr>
          <w:rFonts w:ascii="Arial" w:eastAsia="Times New Roman" w:hAnsi="Arial" w:cs="Arial"/>
          <w:kern w:val="0"/>
          <w:lang w:eastAsia="en-GB"/>
          <w14:ligatures w14:val="none"/>
        </w:rPr>
        <w:t xml:space="preserve">Members also </w:t>
      </w:r>
      <w:r w:rsidR="00BF6C59" w:rsidRPr="00BF6C59">
        <w:rPr>
          <w:rFonts w:ascii="Arial" w:eastAsia="Times New Roman" w:hAnsi="Arial" w:cs="Arial"/>
          <w:kern w:val="0"/>
          <w:lang w:eastAsia="en-GB"/>
          <w14:ligatures w14:val="none"/>
        </w:rPr>
        <w:t>raised questions about the cost implications of simplification and potential transitional measures</w:t>
      </w:r>
      <w:r w:rsidR="00BF6C59">
        <w:rPr>
          <w:rFonts w:ascii="Arial" w:eastAsia="Times New Roman" w:hAnsi="Arial" w:cs="Arial"/>
          <w:kern w:val="0"/>
          <w:lang w:eastAsia="en-GB"/>
          <w14:ligatures w14:val="none"/>
        </w:rPr>
        <w:t xml:space="preserve">. HMRC advised the </w:t>
      </w:r>
      <w:r w:rsidR="00EF3951" w:rsidRPr="00EF3951">
        <w:rPr>
          <w:rFonts w:ascii="Arial" w:eastAsia="Times New Roman" w:hAnsi="Arial" w:cs="Arial"/>
          <w:kern w:val="0"/>
          <w:lang w:eastAsia="en-GB"/>
          <w14:ligatures w14:val="none"/>
        </w:rPr>
        <w:t xml:space="preserve">review's objective is simplification, and that transitional options </w:t>
      </w:r>
      <w:r w:rsidR="79BCFEB2" w:rsidRPr="00EF3951">
        <w:rPr>
          <w:rFonts w:ascii="Arial" w:eastAsia="Times New Roman" w:hAnsi="Arial" w:cs="Arial"/>
          <w:kern w:val="0"/>
          <w:lang w:eastAsia="en-GB"/>
          <w14:ligatures w14:val="none"/>
        </w:rPr>
        <w:t>are an area that would need consideration, but that this would naturally follow identifying and seeking views on what a ‘simpler’ future would look like first.</w:t>
      </w:r>
    </w:p>
    <w:p w14:paraId="19D4FC2F" w14:textId="77777777" w:rsidR="00EF3951" w:rsidRPr="00EF3951" w:rsidRDefault="00EF3951" w:rsidP="00EF3951">
      <w:pPr>
        <w:pStyle w:val="ListParagraph"/>
        <w:rPr>
          <w:rFonts w:ascii="Arial" w:eastAsia="Times New Roman" w:hAnsi="Arial" w:cs="Arial"/>
          <w:kern w:val="0"/>
          <w:lang w:eastAsia="en-GB"/>
          <w14:ligatures w14:val="none"/>
        </w:rPr>
      </w:pPr>
    </w:p>
    <w:p w14:paraId="2240F65F" w14:textId="716DDF51" w:rsidR="00314FC6" w:rsidRDefault="00233519" w:rsidP="00233519">
      <w:pPr>
        <w:spacing w:after="0" w:line="240" w:lineRule="auto"/>
        <w:rPr>
          <w:rFonts w:ascii="Arial" w:eastAsia="Times New Roman" w:hAnsi="Arial" w:cs="Arial"/>
          <w:b/>
          <w:bCs/>
          <w:kern w:val="0"/>
          <w:lang w:eastAsia="en-GB"/>
          <w14:ligatures w14:val="none"/>
        </w:rPr>
      </w:pPr>
      <w:r w:rsidRPr="00233519">
        <w:rPr>
          <w:rFonts w:ascii="Arial" w:eastAsia="Times New Roman" w:hAnsi="Arial" w:cs="Arial"/>
          <w:b/>
          <w:bCs/>
          <w:kern w:val="0"/>
          <w:lang w:eastAsia="en-GB"/>
          <w14:ligatures w14:val="none"/>
        </w:rPr>
        <w:t>Milestones</w:t>
      </w:r>
      <w:r w:rsidR="001249DE">
        <w:rPr>
          <w:rFonts w:ascii="Arial" w:eastAsia="Times New Roman" w:hAnsi="Arial" w:cs="Arial"/>
          <w:b/>
          <w:bCs/>
          <w:kern w:val="0"/>
          <w:lang w:eastAsia="en-GB"/>
          <w14:ligatures w14:val="none"/>
        </w:rPr>
        <w:t xml:space="preserve"> </w:t>
      </w:r>
      <w:r w:rsidRPr="00233519">
        <w:rPr>
          <w:rFonts w:ascii="Arial" w:eastAsia="Times New Roman" w:hAnsi="Arial" w:cs="Arial"/>
          <w:b/>
          <w:bCs/>
          <w:kern w:val="0"/>
          <w:lang w:eastAsia="en-GB"/>
          <w14:ligatures w14:val="none"/>
        </w:rPr>
        <w:t xml:space="preserve">and </w:t>
      </w:r>
      <w:r w:rsidR="001249DE">
        <w:rPr>
          <w:rFonts w:ascii="Arial" w:eastAsia="Times New Roman" w:hAnsi="Arial" w:cs="Arial"/>
          <w:b/>
          <w:bCs/>
          <w:kern w:val="0"/>
          <w:lang w:eastAsia="en-GB"/>
          <w14:ligatures w14:val="none"/>
        </w:rPr>
        <w:t>f</w:t>
      </w:r>
      <w:r w:rsidRPr="00233519">
        <w:rPr>
          <w:rFonts w:ascii="Arial" w:eastAsia="Times New Roman" w:hAnsi="Arial" w:cs="Arial"/>
          <w:b/>
          <w:bCs/>
          <w:kern w:val="0"/>
          <w:lang w:eastAsia="en-GB"/>
          <w14:ligatures w14:val="none"/>
        </w:rPr>
        <w:t xml:space="preserve">uture </w:t>
      </w:r>
      <w:r w:rsidR="001249DE">
        <w:rPr>
          <w:rFonts w:ascii="Arial" w:eastAsia="Times New Roman" w:hAnsi="Arial" w:cs="Arial"/>
          <w:b/>
          <w:bCs/>
          <w:kern w:val="0"/>
          <w:lang w:eastAsia="en-GB"/>
          <w14:ligatures w14:val="none"/>
        </w:rPr>
        <w:t>u</w:t>
      </w:r>
      <w:r w:rsidRPr="00233519">
        <w:rPr>
          <w:rFonts w:ascii="Arial" w:eastAsia="Times New Roman" w:hAnsi="Arial" w:cs="Arial"/>
          <w:b/>
          <w:bCs/>
          <w:kern w:val="0"/>
          <w:lang w:eastAsia="en-GB"/>
          <w14:ligatures w14:val="none"/>
        </w:rPr>
        <w:t>pdates</w:t>
      </w:r>
    </w:p>
    <w:p w14:paraId="5B450FDA" w14:textId="77777777" w:rsidR="00314FC6" w:rsidRDefault="00314FC6" w:rsidP="00314FC6">
      <w:pPr>
        <w:spacing w:after="0" w:line="240" w:lineRule="auto"/>
        <w:ind w:firstLine="360"/>
        <w:rPr>
          <w:rFonts w:ascii="Arial" w:eastAsia="Times New Roman" w:hAnsi="Arial" w:cs="Arial"/>
          <w:b/>
          <w:bCs/>
          <w:kern w:val="0"/>
          <w:lang w:eastAsia="en-GB"/>
          <w14:ligatures w14:val="none"/>
        </w:rPr>
      </w:pPr>
    </w:p>
    <w:p w14:paraId="7B602833" w14:textId="25B71E7C" w:rsidR="00233519" w:rsidRPr="001249DE" w:rsidRDefault="00E3698B" w:rsidP="001249DE">
      <w:pPr>
        <w:pStyle w:val="ListParagraph"/>
        <w:numPr>
          <w:ilvl w:val="0"/>
          <w:numId w:val="6"/>
        </w:numPr>
        <w:spacing w:after="0" w:line="240" w:lineRule="auto"/>
        <w:rPr>
          <w:rFonts w:ascii="Arial" w:eastAsia="Times New Roman" w:hAnsi="Arial" w:cs="Arial"/>
          <w:kern w:val="0"/>
          <w:lang w:eastAsia="en-GB"/>
          <w14:ligatures w14:val="none"/>
        </w:rPr>
      </w:pPr>
      <w:r>
        <w:rPr>
          <w:rFonts w:ascii="Arial" w:eastAsia="Times New Roman" w:hAnsi="Arial" w:cs="Arial"/>
          <w:kern w:val="0"/>
          <w:lang w:eastAsia="en-GB"/>
          <w14:ligatures w14:val="none"/>
        </w:rPr>
        <w:t xml:space="preserve">HMRC </w:t>
      </w:r>
      <w:r w:rsidRPr="2428999C">
        <w:rPr>
          <w:rFonts w:ascii="Arial" w:eastAsia="Times New Roman" w:hAnsi="Arial" w:cs="Arial"/>
          <w:lang w:eastAsia="en-GB"/>
        </w:rPr>
        <w:t xml:space="preserve">advised </w:t>
      </w:r>
      <w:r w:rsidR="00270D81">
        <w:rPr>
          <w:rFonts w:ascii="Arial" w:eastAsia="Times New Roman" w:hAnsi="Arial" w:cs="Arial"/>
          <w:kern w:val="0"/>
          <w:lang w:eastAsia="en-GB"/>
          <w14:ligatures w14:val="none"/>
        </w:rPr>
        <w:t>that</w:t>
      </w:r>
      <w:r w:rsidR="00E43431">
        <w:rPr>
          <w:rFonts w:ascii="Arial" w:eastAsia="Times New Roman" w:hAnsi="Arial" w:cs="Arial"/>
          <w:kern w:val="0"/>
          <w:lang w:eastAsia="en-GB"/>
          <w14:ligatures w14:val="none"/>
        </w:rPr>
        <w:t xml:space="preserve"> </w:t>
      </w:r>
      <w:r w:rsidR="00DF7AE9" w:rsidRPr="001249DE">
        <w:rPr>
          <w:rFonts w:ascii="Arial" w:eastAsia="Times New Roman" w:hAnsi="Arial" w:cs="Arial"/>
          <w:kern w:val="0"/>
          <w:lang w:eastAsia="en-GB"/>
          <w14:ligatures w14:val="none"/>
        </w:rPr>
        <w:t>the intention is to provide</w:t>
      </w:r>
      <w:r w:rsidR="00DF7AE9">
        <w:rPr>
          <w:rFonts w:ascii="Arial" w:eastAsia="Times New Roman" w:hAnsi="Arial" w:cs="Arial"/>
          <w:kern w:val="0"/>
          <w:lang w:eastAsia="en-GB"/>
          <w14:ligatures w14:val="none"/>
        </w:rPr>
        <w:t xml:space="preserve"> updates </w:t>
      </w:r>
      <w:r w:rsidR="00057285">
        <w:rPr>
          <w:rFonts w:ascii="Arial" w:eastAsia="Times New Roman" w:hAnsi="Arial" w:cs="Arial"/>
          <w:kern w:val="0"/>
          <w:lang w:eastAsia="en-GB"/>
          <w14:ligatures w14:val="none"/>
        </w:rPr>
        <w:t>in due course</w:t>
      </w:r>
      <w:r w:rsidR="0042122C" w:rsidRPr="2428999C">
        <w:rPr>
          <w:rFonts w:ascii="Arial" w:eastAsia="Times New Roman" w:hAnsi="Arial" w:cs="Arial"/>
          <w:lang w:eastAsia="en-GB"/>
        </w:rPr>
        <w:t>.</w:t>
      </w:r>
      <w:r w:rsidR="00DF7AE9" w:rsidRPr="2428999C">
        <w:rPr>
          <w:rFonts w:ascii="Arial" w:eastAsia="Times New Roman" w:hAnsi="Arial" w:cs="Arial"/>
          <w:lang w:eastAsia="en-GB"/>
        </w:rPr>
        <w:t xml:space="preserve"> </w:t>
      </w:r>
      <w:r w:rsidR="00E43431" w:rsidRPr="2428999C">
        <w:rPr>
          <w:rFonts w:ascii="Arial" w:eastAsia="Times New Roman" w:hAnsi="Arial" w:cs="Arial"/>
          <w:lang w:eastAsia="en-GB"/>
        </w:rPr>
        <w:t>HMRC further explained</w:t>
      </w:r>
      <w:r w:rsidR="00DF7AE9" w:rsidRPr="2428999C">
        <w:rPr>
          <w:rFonts w:ascii="Arial" w:eastAsia="Times New Roman" w:hAnsi="Arial" w:cs="Arial"/>
          <w:lang w:eastAsia="en-GB"/>
        </w:rPr>
        <w:t xml:space="preserve"> </w:t>
      </w:r>
      <w:r w:rsidR="62C6EEAB" w:rsidRPr="2428999C">
        <w:rPr>
          <w:rFonts w:ascii="Arial" w:eastAsia="Times New Roman" w:hAnsi="Arial" w:cs="Arial"/>
          <w:lang w:eastAsia="en-GB"/>
        </w:rPr>
        <w:t xml:space="preserve">the </w:t>
      </w:r>
      <w:r w:rsidR="00DF7AE9" w:rsidRPr="2428999C">
        <w:rPr>
          <w:rFonts w:ascii="Arial" w:eastAsia="Times New Roman" w:hAnsi="Arial" w:cs="Arial"/>
          <w:lang w:eastAsia="en-GB"/>
        </w:rPr>
        <w:t xml:space="preserve">plan is to </w:t>
      </w:r>
      <w:r w:rsidR="00233519" w:rsidRPr="2428999C">
        <w:rPr>
          <w:rFonts w:ascii="Arial" w:eastAsia="Times New Roman" w:hAnsi="Arial" w:cs="Arial"/>
          <w:lang w:eastAsia="en-GB"/>
        </w:rPr>
        <w:t xml:space="preserve">start with agreeing high-level principles, consulting with stakeholders, and then working through </w:t>
      </w:r>
      <w:r w:rsidR="2A1E1770" w:rsidRPr="2428999C">
        <w:rPr>
          <w:rFonts w:ascii="Arial" w:eastAsia="Times New Roman" w:hAnsi="Arial" w:cs="Arial"/>
          <w:lang w:eastAsia="en-GB"/>
        </w:rPr>
        <w:t xml:space="preserve">possible </w:t>
      </w:r>
      <w:r w:rsidR="00233519" w:rsidRPr="2428999C">
        <w:rPr>
          <w:rFonts w:ascii="Arial" w:eastAsia="Times New Roman" w:hAnsi="Arial" w:cs="Arial"/>
          <w:lang w:eastAsia="en-GB"/>
        </w:rPr>
        <w:t>options and legislative approache</w:t>
      </w:r>
      <w:r w:rsidR="68162AE4" w:rsidRPr="2428999C">
        <w:rPr>
          <w:rFonts w:ascii="Arial" w:eastAsia="Times New Roman" w:hAnsi="Arial" w:cs="Arial"/>
          <w:lang w:eastAsia="en-GB"/>
        </w:rPr>
        <w:t xml:space="preserve">s. </w:t>
      </w:r>
      <w:r w:rsidR="004E276A" w:rsidRPr="2428999C">
        <w:rPr>
          <w:rFonts w:ascii="Arial" w:eastAsia="Times New Roman" w:hAnsi="Arial" w:cs="Arial"/>
          <w:lang w:eastAsia="en-GB"/>
        </w:rPr>
        <w:t xml:space="preserve">HMRC </w:t>
      </w:r>
      <w:r w:rsidR="004E276A" w:rsidRPr="5454EA3D">
        <w:rPr>
          <w:rFonts w:ascii="Arial" w:eastAsia="Times New Roman" w:hAnsi="Arial" w:cs="Arial"/>
          <w:lang w:eastAsia="en-GB"/>
        </w:rPr>
        <w:t xml:space="preserve">advised updates will be published on gov.uk to ensure everyone gets the same information at the same time. </w:t>
      </w:r>
    </w:p>
    <w:p w14:paraId="4E083993" w14:textId="77777777" w:rsidR="00A439D9" w:rsidRDefault="00A439D9" w:rsidP="00A439D9">
      <w:pPr>
        <w:spacing w:after="0" w:line="240" w:lineRule="auto"/>
        <w:ind w:left="360"/>
        <w:rPr>
          <w:rFonts w:ascii="Arial" w:eastAsia="Times New Roman" w:hAnsi="Arial" w:cs="Arial"/>
          <w:kern w:val="0"/>
          <w:lang w:eastAsia="en-GB"/>
          <w14:ligatures w14:val="none"/>
        </w:rPr>
      </w:pPr>
    </w:p>
    <w:p w14:paraId="104B737A" w14:textId="52968316" w:rsidR="00935225" w:rsidRPr="00935225" w:rsidRDefault="00935225" w:rsidP="00A439D9">
      <w:pPr>
        <w:spacing w:after="0" w:line="240" w:lineRule="auto"/>
        <w:ind w:left="360"/>
        <w:rPr>
          <w:rFonts w:ascii="Arial" w:eastAsia="Times New Roman" w:hAnsi="Arial" w:cs="Arial"/>
          <w:b/>
          <w:bCs/>
          <w:kern w:val="0"/>
          <w:lang w:eastAsia="en-GB"/>
          <w14:ligatures w14:val="none"/>
        </w:rPr>
      </w:pPr>
      <w:r w:rsidRPr="00935225">
        <w:rPr>
          <w:rFonts w:ascii="Arial" w:eastAsia="Times New Roman" w:hAnsi="Arial" w:cs="Arial"/>
          <w:b/>
          <w:bCs/>
          <w:kern w:val="0"/>
          <w:lang w:eastAsia="en-GB"/>
          <w14:ligatures w14:val="none"/>
        </w:rPr>
        <w:t>AOB</w:t>
      </w:r>
    </w:p>
    <w:p w14:paraId="2E60684E" w14:textId="77777777" w:rsidR="00A439D9" w:rsidRDefault="00A439D9" w:rsidP="00A439D9">
      <w:pPr>
        <w:pStyle w:val="ListParagraph"/>
        <w:spacing w:after="0" w:line="240" w:lineRule="auto"/>
        <w:rPr>
          <w:rFonts w:ascii="Arial" w:eastAsia="Times New Roman" w:hAnsi="Arial" w:cs="Arial"/>
          <w:kern w:val="0"/>
          <w:lang w:eastAsia="en-GB"/>
          <w14:ligatures w14:val="none"/>
        </w:rPr>
      </w:pPr>
    </w:p>
    <w:p w14:paraId="549B76A9" w14:textId="009F5469" w:rsidR="00233519" w:rsidRPr="00935225" w:rsidRDefault="00DF7AE9" w:rsidP="00935225">
      <w:pPr>
        <w:pStyle w:val="ListParagraph"/>
        <w:numPr>
          <w:ilvl w:val="0"/>
          <w:numId w:val="6"/>
        </w:numPr>
        <w:spacing w:after="0" w:line="240" w:lineRule="auto"/>
        <w:rPr>
          <w:rFonts w:ascii="Arial" w:eastAsia="Times New Roman" w:hAnsi="Arial" w:cs="Arial"/>
          <w:kern w:val="0"/>
          <w:lang w:eastAsia="en-GB"/>
          <w14:ligatures w14:val="none"/>
        </w:rPr>
      </w:pPr>
      <w:r w:rsidRPr="00935225">
        <w:rPr>
          <w:rFonts w:ascii="Arial" w:eastAsia="Times New Roman" w:hAnsi="Arial" w:cs="Arial"/>
          <w:kern w:val="0"/>
          <w:lang w:eastAsia="en-GB"/>
          <w14:ligatures w14:val="none"/>
        </w:rPr>
        <w:t>The next meeting will be held in 3 months</w:t>
      </w:r>
      <w:r w:rsidR="05C7E3BC" w:rsidRPr="00935225">
        <w:rPr>
          <w:rFonts w:ascii="Arial" w:eastAsia="Times New Roman" w:hAnsi="Arial" w:cs="Arial"/>
          <w:kern w:val="0"/>
          <w:lang w:eastAsia="en-GB"/>
          <w14:ligatures w14:val="none"/>
        </w:rPr>
        <w:t>.</w:t>
      </w:r>
    </w:p>
    <w:p w14:paraId="2B1B804C" w14:textId="77777777" w:rsidR="00DF7AE9" w:rsidRDefault="00DF7AE9" w:rsidP="00935225">
      <w:pPr>
        <w:spacing w:after="0" w:line="240" w:lineRule="auto"/>
        <w:ind w:left="360"/>
        <w:rPr>
          <w:rFonts w:ascii="Arial" w:eastAsia="Times New Roman" w:hAnsi="Arial" w:cs="Arial"/>
          <w:kern w:val="0"/>
          <w:lang w:eastAsia="en-GB"/>
          <w14:ligatures w14:val="none"/>
        </w:rPr>
      </w:pPr>
    </w:p>
    <w:p w14:paraId="6D9DE5ED" w14:textId="01A19EAA" w:rsidR="00935225" w:rsidRPr="00E546D3" w:rsidRDefault="00935225" w:rsidP="00935225">
      <w:pPr>
        <w:spacing w:after="0" w:line="240" w:lineRule="auto"/>
        <w:ind w:left="360"/>
        <w:rPr>
          <w:rFonts w:ascii="Arial" w:eastAsia="Times New Roman" w:hAnsi="Arial" w:cs="Arial"/>
          <w:b/>
          <w:bCs/>
          <w:kern w:val="0"/>
          <w:lang w:eastAsia="en-GB"/>
          <w14:ligatures w14:val="none"/>
        </w:rPr>
      </w:pPr>
      <w:r w:rsidRPr="00E546D3">
        <w:rPr>
          <w:rFonts w:ascii="Arial" w:eastAsia="Times New Roman" w:hAnsi="Arial" w:cs="Arial"/>
          <w:b/>
          <w:bCs/>
          <w:kern w:val="0"/>
          <w:lang w:eastAsia="en-GB"/>
          <w14:ligatures w14:val="none"/>
        </w:rPr>
        <w:t>Actions</w:t>
      </w:r>
    </w:p>
    <w:p w14:paraId="1C168E87" w14:textId="110D520A" w:rsidR="00935225" w:rsidRPr="00935225" w:rsidRDefault="00E546D3" w:rsidP="00935225">
      <w:pPr>
        <w:pStyle w:val="ListParagraph"/>
        <w:numPr>
          <w:ilvl w:val="0"/>
          <w:numId w:val="7"/>
        </w:numPr>
        <w:spacing w:after="0" w:line="240" w:lineRule="auto"/>
        <w:rPr>
          <w:rFonts w:ascii="Arial" w:eastAsia="Times New Roman" w:hAnsi="Arial" w:cs="Arial"/>
          <w:kern w:val="0"/>
          <w:lang w:eastAsia="en-GB"/>
          <w14:ligatures w14:val="none"/>
        </w:rPr>
      </w:pPr>
      <w:r>
        <w:rPr>
          <w:rFonts w:ascii="Arial" w:eastAsia="Times New Roman" w:hAnsi="Arial" w:cs="Arial"/>
          <w:kern w:val="0"/>
          <w:lang w:eastAsia="en-GB"/>
          <w14:ligatures w14:val="none"/>
        </w:rPr>
        <w:t>HMRC to r</w:t>
      </w:r>
      <w:r w:rsidRPr="00E546D3">
        <w:rPr>
          <w:rFonts w:ascii="Arial" w:eastAsia="Times New Roman" w:hAnsi="Arial" w:cs="Arial"/>
          <w:kern w:val="0"/>
          <w:lang w:eastAsia="en-GB"/>
          <w14:ligatures w14:val="none"/>
        </w:rPr>
        <w:t xml:space="preserve">educe the information sharing level for future meetings to enable broader feedback from representative bodies and </w:t>
      </w:r>
      <w:r w:rsidR="2DA07F63" w:rsidRPr="00E546D3">
        <w:rPr>
          <w:rFonts w:ascii="Arial" w:eastAsia="Times New Roman" w:hAnsi="Arial" w:cs="Arial"/>
          <w:kern w:val="0"/>
          <w:lang w:eastAsia="en-GB"/>
          <w14:ligatures w14:val="none"/>
        </w:rPr>
        <w:t xml:space="preserve">wider </w:t>
      </w:r>
      <w:r w:rsidRPr="00E546D3">
        <w:rPr>
          <w:rFonts w:ascii="Arial" w:eastAsia="Times New Roman" w:hAnsi="Arial" w:cs="Arial"/>
          <w:kern w:val="0"/>
          <w:lang w:eastAsia="en-GB"/>
          <w14:ligatures w14:val="none"/>
        </w:rPr>
        <w:t>stakeholders.</w:t>
      </w:r>
    </w:p>
    <w:p w14:paraId="714BF611" w14:textId="77777777" w:rsidR="00DF7AE9" w:rsidRDefault="00DF7AE9" w:rsidP="00DF7AE9">
      <w:pPr>
        <w:spacing w:after="0" w:line="240" w:lineRule="auto"/>
        <w:ind w:left="720"/>
        <w:rPr>
          <w:rFonts w:ascii="Arial" w:eastAsia="Times New Roman" w:hAnsi="Arial" w:cs="Arial"/>
          <w:kern w:val="0"/>
          <w:lang w:eastAsia="en-GB"/>
          <w14:ligatures w14:val="none"/>
        </w:rPr>
      </w:pPr>
    </w:p>
    <w:p w14:paraId="3BBBA509" w14:textId="77777777" w:rsidR="00DF7AE9" w:rsidRPr="00233519" w:rsidRDefault="00DF7AE9" w:rsidP="00DF7AE9">
      <w:pPr>
        <w:spacing w:after="0" w:line="240" w:lineRule="auto"/>
        <w:rPr>
          <w:rFonts w:ascii="Arial" w:eastAsia="Times New Roman" w:hAnsi="Arial" w:cs="Arial"/>
          <w:kern w:val="0"/>
          <w:lang w:eastAsia="en-GB"/>
          <w14:ligatures w14:val="none"/>
        </w:rPr>
      </w:pPr>
    </w:p>
    <w:p w14:paraId="76DD083B" w14:textId="77777777" w:rsidR="00233519" w:rsidRPr="00255956" w:rsidRDefault="00233519" w:rsidP="00233519">
      <w:pPr>
        <w:spacing w:before="100" w:beforeAutospacing="1" w:after="100" w:afterAutospacing="1" w:line="240" w:lineRule="auto"/>
        <w:rPr>
          <w:rFonts w:ascii="Arial" w:eastAsia="Times New Roman" w:hAnsi="Arial" w:cs="Arial"/>
          <w:kern w:val="0"/>
          <w:lang w:eastAsia="en-GB"/>
          <w14:ligatures w14:val="none"/>
        </w:rPr>
      </w:pPr>
    </w:p>
    <w:p w14:paraId="72CEE8BF" w14:textId="77777777" w:rsidR="00255956" w:rsidRPr="00413CB4" w:rsidRDefault="00255956" w:rsidP="00255956">
      <w:pPr>
        <w:spacing w:after="0" w:line="240" w:lineRule="auto"/>
        <w:rPr>
          <w:rFonts w:ascii="Arial" w:eastAsia="Times New Roman" w:hAnsi="Arial" w:cs="Arial"/>
          <w:kern w:val="0"/>
          <w:lang w:eastAsia="en-GB"/>
          <w14:ligatures w14:val="none"/>
        </w:rPr>
      </w:pPr>
    </w:p>
    <w:p w14:paraId="5D50509C" w14:textId="77777777" w:rsidR="00154B73" w:rsidRPr="00BE560D" w:rsidRDefault="00154B73" w:rsidP="00413CB4">
      <w:pPr>
        <w:suppressAutoHyphens/>
        <w:autoSpaceDN w:val="0"/>
        <w:spacing w:after="0" w:line="240" w:lineRule="auto"/>
        <w:textAlignment w:val="baseline"/>
        <w:rPr>
          <w:rFonts w:ascii="Arial" w:eastAsia="MS Gothic" w:hAnsi="Arial" w:cs="Arial"/>
          <w:color w:val="0B0C0C"/>
          <w:kern w:val="0"/>
          <w:lang w:val="en-US" w:eastAsia="en-GB"/>
          <w14:ligatures w14:val="none"/>
        </w:rPr>
      </w:pPr>
    </w:p>
    <w:p w14:paraId="1A6CA02B" w14:textId="77777777" w:rsidR="00BE560D" w:rsidRDefault="00BE560D" w:rsidP="00BE560D">
      <w:pPr>
        <w:suppressAutoHyphens/>
        <w:autoSpaceDN w:val="0"/>
        <w:spacing w:after="0" w:line="240" w:lineRule="auto"/>
        <w:ind w:left="720"/>
        <w:textAlignment w:val="baseline"/>
        <w:rPr>
          <w:rFonts w:ascii="Arial" w:eastAsia="MS Gothic" w:hAnsi="Arial" w:cs="Arial"/>
          <w:color w:val="0B0C0C"/>
          <w:kern w:val="0"/>
          <w:lang w:val="en-US" w:eastAsia="en-GB"/>
          <w14:ligatures w14:val="none"/>
        </w:rPr>
      </w:pPr>
    </w:p>
    <w:sectPr w:rsidR="00BE560D" w:rsidSect="00E546D3">
      <w:footerReference w:type="even" r:id="rId10"/>
      <w:footerReference w:type="default" r:id="rId11"/>
      <w:footerReference w:type="first" r:id="rId12"/>
      <w:pgSz w:w="11906" w:h="16838"/>
      <w:pgMar w:top="709" w:right="707" w:bottom="1440" w:left="709"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BCDCBD" w14:textId="77777777" w:rsidR="00200330" w:rsidRDefault="00200330" w:rsidP="00E91E74">
      <w:pPr>
        <w:spacing w:after="0" w:line="240" w:lineRule="auto"/>
      </w:pPr>
      <w:r>
        <w:separator/>
      </w:r>
    </w:p>
  </w:endnote>
  <w:endnote w:type="continuationSeparator" w:id="0">
    <w:p w14:paraId="42A1B22C" w14:textId="77777777" w:rsidR="00200330" w:rsidRDefault="00200330" w:rsidP="00E91E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FBB319" w14:textId="77777777" w:rsidR="00E91E74" w:rsidRDefault="00E91E7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EA70CC" w14:textId="77777777" w:rsidR="00E91E74" w:rsidRDefault="00E91E7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6B67FE" w14:textId="77777777" w:rsidR="00E91E74" w:rsidRDefault="00E91E7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2E580F" w14:textId="77777777" w:rsidR="00200330" w:rsidRDefault="00200330" w:rsidP="00E91E74">
      <w:pPr>
        <w:spacing w:after="0" w:line="240" w:lineRule="auto"/>
      </w:pPr>
      <w:r>
        <w:separator/>
      </w:r>
    </w:p>
  </w:footnote>
  <w:footnote w:type="continuationSeparator" w:id="0">
    <w:p w14:paraId="00340C9F" w14:textId="77777777" w:rsidR="00200330" w:rsidRDefault="00200330" w:rsidP="00E91E7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2A455E"/>
    <w:multiLevelType w:val="multilevel"/>
    <w:tmpl w:val="CC126F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0136888"/>
    <w:multiLevelType w:val="hybridMultilevel"/>
    <w:tmpl w:val="EA9C2A0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41DF4569"/>
    <w:multiLevelType w:val="multilevel"/>
    <w:tmpl w:val="366C5AD8"/>
    <w:lvl w:ilvl="0">
      <w:numFmt w:val="bullet"/>
      <w:lvlText w:val=""/>
      <w:lvlJc w:val="left"/>
      <w:pPr>
        <w:ind w:left="720" w:hanging="360"/>
      </w:pPr>
      <w:rPr>
        <w:rFonts w:ascii="Symbol" w:eastAsia="Times New Roman" w:hAnsi="Symbol" w:cs="Aria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 w15:restartNumberingAfterBreak="0">
    <w:nsid w:val="43805728"/>
    <w:multiLevelType w:val="multilevel"/>
    <w:tmpl w:val="B10CBD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2AF245A"/>
    <w:multiLevelType w:val="multilevel"/>
    <w:tmpl w:val="9A8EA0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33823F8"/>
    <w:multiLevelType w:val="hybridMultilevel"/>
    <w:tmpl w:val="29C4CC7C"/>
    <w:lvl w:ilvl="0" w:tplc="24DED050">
      <w:start w:val="1"/>
      <w:numFmt w:val="decimal"/>
      <w:lvlText w:val="%1."/>
      <w:lvlJc w:val="left"/>
      <w:pPr>
        <w:ind w:left="720" w:hanging="360"/>
      </w:pPr>
      <w:rPr>
        <w:rFonts w:hint="default"/>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63BB3AA4"/>
    <w:multiLevelType w:val="multilevel"/>
    <w:tmpl w:val="C3AAD0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09570577">
    <w:abstractNumId w:val="2"/>
  </w:num>
  <w:num w:numId="2" w16cid:durableId="1957324626">
    <w:abstractNumId w:val="3"/>
  </w:num>
  <w:num w:numId="3" w16cid:durableId="336032190">
    <w:abstractNumId w:val="0"/>
  </w:num>
  <w:num w:numId="4" w16cid:durableId="1240945947">
    <w:abstractNumId w:val="4"/>
  </w:num>
  <w:num w:numId="5" w16cid:durableId="1593583271">
    <w:abstractNumId w:val="6"/>
  </w:num>
  <w:num w:numId="6" w16cid:durableId="871915313">
    <w:abstractNumId w:val="5"/>
  </w:num>
  <w:num w:numId="7" w16cid:durableId="14084944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1E74"/>
    <w:rsid w:val="000058CB"/>
    <w:rsid w:val="00035913"/>
    <w:rsid w:val="00057285"/>
    <w:rsid w:val="000672D6"/>
    <w:rsid w:val="00067E9F"/>
    <w:rsid w:val="00086649"/>
    <w:rsid w:val="000D153D"/>
    <w:rsid w:val="001020CE"/>
    <w:rsid w:val="00120664"/>
    <w:rsid w:val="001249DE"/>
    <w:rsid w:val="00140AA4"/>
    <w:rsid w:val="00154B73"/>
    <w:rsid w:val="00166EA5"/>
    <w:rsid w:val="001953C4"/>
    <w:rsid w:val="001A4076"/>
    <w:rsid w:val="001A5421"/>
    <w:rsid w:val="001E5F93"/>
    <w:rsid w:val="001F186B"/>
    <w:rsid w:val="00200330"/>
    <w:rsid w:val="0020084A"/>
    <w:rsid w:val="00223936"/>
    <w:rsid w:val="00233519"/>
    <w:rsid w:val="00255956"/>
    <w:rsid w:val="00265D6D"/>
    <w:rsid w:val="00267AB4"/>
    <w:rsid w:val="00270503"/>
    <w:rsid w:val="00270D81"/>
    <w:rsid w:val="0028349D"/>
    <w:rsid w:val="00284316"/>
    <w:rsid w:val="002A1301"/>
    <w:rsid w:val="002B7936"/>
    <w:rsid w:val="002C2A2D"/>
    <w:rsid w:val="003101D1"/>
    <w:rsid w:val="00314FC6"/>
    <w:rsid w:val="0034042D"/>
    <w:rsid w:val="00352E82"/>
    <w:rsid w:val="003D5A6A"/>
    <w:rsid w:val="003D60A8"/>
    <w:rsid w:val="00404A9B"/>
    <w:rsid w:val="00413CB4"/>
    <w:rsid w:val="00420B28"/>
    <w:rsid w:val="0042122C"/>
    <w:rsid w:val="004530C0"/>
    <w:rsid w:val="00454B38"/>
    <w:rsid w:val="00462657"/>
    <w:rsid w:val="00494025"/>
    <w:rsid w:val="004B53B9"/>
    <w:rsid w:val="004B69A6"/>
    <w:rsid w:val="004E1AEF"/>
    <w:rsid w:val="004E276A"/>
    <w:rsid w:val="00533FC2"/>
    <w:rsid w:val="005A1340"/>
    <w:rsid w:val="005A7A63"/>
    <w:rsid w:val="005B6885"/>
    <w:rsid w:val="005D44FE"/>
    <w:rsid w:val="005D46F9"/>
    <w:rsid w:val="005D6D95"/>
    <w:rsid w:val="005F38BB"/>
    <w:rsid w:val="005F4647"/>
    <w:rsid w:val="005F7E04"/>
    <w:rsid w:val="00603809"/>
    <w:rsid w:val="006172AA"/>
    <w:rsid w:val="00642133"/>
    <w:rsid w:val="0064345D"/>
    <w:rsid w:val="006443CC"/>
    <w:rsid w:val="00676B4C"/>
    <w:rsid w:val="006D5840"/>
    <w:rsid w:val="00707C60"/>
    <w:rsid w:val="007657FC"/>
    <w:rsid w:val="00772DFE"/>
    <w:rsid w:val="00786991"/>
    <w:rsid w:val="007C04EC"/>
    <w:rsid w:val="007E2C99"/>
    <w:rsid w:val="007E4011"/>
    <w:rsid w:val="007E41E7"/>
    <w:rsid w:val="007F242B"/>
    <w:rsid w:val="008125A8"/>
    <w:rsid w:val="008161BA"/>
    <w:rsid w:val="00833986"/>
    <w:rsid w:val="00834005"/>
    <w:rsid w:val="0083467F"/>
    <w:rsid w:val="00861896"/>
    <w:rsid w:val="00866D76"/>
    <w:rsid w:val="00873096"/>
    <w:rsid w:val="00877EB3"/>
    <w:rsid w:val="00881B83"/>
    <w:rsid w:val="008867A0"/>
    <w:rsid w:val="008A1204"/>
    <w:rsid w:val="008C37D5"/>
    <w:rsid w:val="008C7CEC"/>
    <w:rsid w:val="008D33F9"/>
    <w:rsid w:val="008E4DAC"/>
    <w:rsid w:val="00904231"/>
    <w:rsid w:val="009113C7"/>
    <w:rsid w:val="00920D4E"/>
    <w:rsid w:val="00935225"/>
    <w:rsid w:val="00977443"/>
    <w:rsid w:val="009C3485"/>
    <w:rsid w:val="009E54E5"/>
    <w:rsid w:val="009F4EF6"/>
    <w:rsid w:val="00A31704"/>
    <w:rsid w:val="00A35ED2"/>
    <w:rsid w:val="00A439D9"/>
    <w:rsid w:val="00A46A6D"/>
    <w:rsid w:val="00A71063"/>
    <w:rsid w:val="00AB1D7E"/>
    <w:rsid w:val="00AB271A"/>
    <w:rsid w:val="00AB34EF"/>
    <w:rsid w:val="00AD5010"/>
    <w:rsid w:val="00AE5A3B"/>
    <w:rsid w:val="00AF7F58"/>
    <w:rsid w:val="00B32933"/>
    <w:rsid w:val="00B417DC"/>
    <w:rsid w:val="00B515A6"/>
    <w:rsid w:val="00B633BA"/>
    <w:rsid w:val="00BA54CD"/>
    <w:rsid w:val="00BA7EF8"/>
    <w:rsid w:val="00BD58DB"/>
    <w:rsid w:val="00BE560D"/>
    <w:rsid w:val="00BF6C59"/>
    <w:rsid w:val="00CA0817"/>
    <w:rsid w:val="00CA6204"/>
    <w:rsid w:val="00CF2469"/>
    <w:rsid w:val="00D02AB5"/>
    <w:rsid w:val="00D05674"/>
    <w:rsid w:val="00D07D53"/>
    <w:rsid w:val="00D254FE"/>
    <w:rsid w:val="00D36573"/>
    <w:rsid w:val="00DC0D20"/>
    <w:rsid w:val="00DD2076"/>
    <w:rsid w:val="00DE539F"/>
    <w:rsid w:val="00DF02A3"/>
    <w:rsid w:val="00DF7AE9"/>
    <w:rsid w:val="00E00873"/>
    <w:rsid w:val="00E20F33"/>
    <w:rsid w:val="00E3698B"/>
    <w:rsid w:val="00E42445"/>
    <w:rsid w:val="00E43431"/>
    <w:rsid w:val="00E546D3"/>
    <w:rsid w:val="00E636AB"/>
    <w:rsid w:val="00E7116D"/>
    <w:rsid w:val="00E74D65"/>
    <w:rsid w:val="00E84CA9"/>
    <w:rsid w:val="00E91E74"/>
    <w:rsid w:val="00ED1209"/>
    <w:rsid w:val="00EF3951"/>
    <w:rsid w:val="00EF4DC8"/>
    <w:rsid w:val="00F40ED5"/>
    <w:rsid w:val="00F5404C"/>
    <w:rsid w:val="00F81F5C"/>
    <w:rsid w:val="00F83CBA"/>
    <w:rsid w:val="00F97EC3"/>
    <w:rsid w:val="00F97FB9"/>
    <w:rsid w:val="00FA47CC"/>
    <w:rsid w:val="00FB18EC"/>
    <w:rsid w:val="00FB693D"/>
    <w:rsid w:val="00FF546D"/>
    <w:rsid w:val="00FF7AB4"/>
    <w:rsid w:val="03333AA4"/>
    <w:rsid w:val="040FC08B"/>
    <w:rsid w:val="04B475F6"/>
    <w:rsid w:val="05B37B21"/>
    <w:rsid w:val="05C7E3BC"/>
    <w:rsid w:val="06CD46CD"/>
    <w:rsid w:val="07AF1752"/>
    <w:rsid w:val="16E20A1C"/>
    <w:rsid w:val="1793CD24"/>
    <w:rsid w:val="1A767B5D"/>
    <w:rsid w:val="1DA5DF3A"/>
    <w:rsid w:val="1E781592"/>
    <w:rsid w:val="1EC81EE0"/>
    <w:rsid w:val="2428999C"/>
    <w:rsid w:val="256DA36C"/>
    <w:rsid w:val="26DCB9CB"/>
    <w:rsid w:val="2A1E1770"/>
    <w:rsid w:val="2D81F522"/>
    <w:rsid w:val="2DA07F63"/>
    <w:rsid w:val="3856E5C0"/>
    <w:rsid w:val="38A8EC8E"/>
    <w:rsid w:val="39366E22"/>
    <w:rsid w:val="46F9F92C"/>
    <w:rsid w:val="47385A60"/>
    <w:rsid w:val="4760E17C"/>
    <w:rsid w:val="4BD1003E"/>
    <w:rsid w:val="4BE602A0"/>
    <w:rsid w:val="4BEFD969"/>
    <w:rsid w:val="4CBBF52A"/>
    <w:rsid w:val="4EF9E6E3"/>
    <w:rsid w:val="4F636E77"/>
    <w:rsid w:val="4FD349EA"/>
    <w:rsid w:val="5400649D"/>
    <w:rsid w:val="5454EA3D"/>
    <w:rsid w:val="58488254"/>
    <w:rsid w:val="5DF4FE17"/>
    <w:rsid w:val="5E8C45C1"/>
    <w:rsid w:val="60BB8977"/>
    <w:rsid w:val="60E792F9"/>
    <w:rsid w:val="62C6EEAB"/>
    <w:rsid w:val="638A6AA8"/>
    <w:rsid w:val="671C9E30"/>
    <w:rsid w:val="68162AE4"/>
    <w:rsid w:val="69E1234A"/>
    <w:rsid w:val="6CE6BCCA"/>
    <w:rsid w:val="6E5F2CD9"/>
    <w:rsid w:val="75C0BD40"/>
    <w:rsid w:val="78767451"/>
    <w:rsid w:val="79BCFEB2"/>
    <w:rsid w:val="79D0E4EF"/>
    <w:rsid w:val="7E495D1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E649FE"/>
  <w15:chartTrackingRefBased/>
  <w15:docId w15:val="{1A7525DA-CE1F-4D09-8CB5-2A66B4B57E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91E7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91E7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91E7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91E7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91E7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91E7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91E7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91E7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91E7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91E7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91E7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91E7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91E7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91E7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91E7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91E7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91E7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91E74"/>
    <w:rPr>
      <w:rFonts w:eastAsiaTheme="majorEastAsia" w:cstheme="majorBidi"/>
      <w:color w:val="272727" w:themeColor="text1" w:themeTint="D8"/>
    </w:rPr>
  </w:style>
  <w:style w:type="paragraph" w:styleId="Title">
    <w:name w:val="Title"/>
    <w:basedOn w:val="Normal"/>
    <w:next w:val="Normal"/>
    <w:link w:val="TitleChar"/>
    <w:uiPriority w:val="10"/>
    <w:qFormat/>
    <w:rsid w:val="00E91E7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91E7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91E7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91E7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91E74"/>
    <w:pPr>
      <w:spacing w:before="160"/>
      <w:jc w:val="center"/>
    </w:pPr>
    <w:rPr>
      <w:i/>
      <w:iCs/>
      <w:color w:val="404040" w:themeColor="text1" w:themeTint="BF"/>
    </w:rPr>
  </w:style>
  <w:style w:type="character" w:customStyle="1" w:styleId="QuoteChar">
    <w:name w:val="Quote Char"/>
    <w:basedOn w:val="DefaultParagraphFont"/>
    <w:link w:val="Quote"/>
    <w:uiPriority w:val="29"/>
    <w:rsid w:val="00E91E74"/>
    <w:rPr>
      <w:i/>
      <w:iCs/>
      <w:color w:val="404040" w:themeColor="text1" w:themeTint="BF"/>
    </w:rPr>
  </w:style>
  <w:style w:type="paragraph" w:styleId="ListParagraph">
    <w:name w:val="List Paragraph"/>
    <w:basedOn w:val="Normal"/>
    <w:uiPriority w:val="34"/>
    <w:qFormat/>
    <w:rsid w:val="00E91E74"/>
    <w:pPr>
      <w:ind w:left="720"/>
      <w:contextualSpacing/>
    </w:pPr>
  </w:style>
  <w:style w:type="character" w:styleId="IntenseEmphasis">
    <w:name w:val="Intense Emphasis"/>
    <w:basedOn w:val="DefaultParagraphFont"/>
    <w:uiPriority w:val="21"/>
    <w:qFormat/>
    <w:rsid w:val="00E91E74"/>
    <w:rPr>
      <w:i/>
      <w:iCs/>
      <w:color w:val="0F4761" w:themeColor="accent1" w:themeShade="BF"/>
    </w:rPr>
  </w:style>
  <w:style w:type="paragraph" w:styleId="IntenseQuote">
    <w:name w:val="Intense Quote"/>
    <w:basedOn w:val="Normal"/>
    <w:next w:val="Normal"/>
    <w:link w:val="IntenseQuoteChar"/>
    <w:uiPriority w:val="30"/>
    <w:qFormat/>
    <w:rsid w:val="00E91E7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91E74"/>
    <w:rPr>
      <w:i/>
      <w:iCs/>
      <w:color w:val="0F4761" w:themeColor="accent1" w:themeShade="BF"/>
    </w:rPr>
  </w:style>
  <w:style w:type="character" w:styleId="IntenseReference">
    <w:name w:val="Intense Reference"/>
    <w:basedOn w:val="DefaultParagraphFont"/>
    <w:uiPriority w:val="32"/>
    <w:qFormat/>
    <w:rsid w:val="00E91E74"/>
    <w:rPr>
      <w:b/>
      <w:bCs/>
      <w:smallCaps/>
      <w:color w:val="0F4761" w:themeColor="accent1" w:themeShade="BF"/>
      <w:spacing w:val="5"/>
    </w:rPr>
  </w:style>
  <w:style w:type="paragraph" w:styleId="Footer">
    <w:name w:val="footer"/>
    <w:basedOn w:val="Normal"/>
    <w:link w:val="FooterChar"/>
    <w:uiPriority w:val="99"/>
    <w:unhideWhenUsed/>
    <w:rsid w:val="00E91E74"/>
    <w:pPr>
      <w:tabs>
        <w:tab w:val="center" w:pos="4513"/>
        <w:tab w:val="right" w:pos="9026"/>
      </w:tabs>
      <w:spacing w:after="0" w:line="240" w:lineRule="auto"/>
    </w:pPr>
  </w:style>
  <w:style w:type="character" w:customStyle="1" w:styleId="FooterChar">
    <w:name w:val="Footer Char"/>
    <w:basedOn w:val="DefaultParagraphFont"/>
    <w:link w:val="Footer"/>
    <w:uiPriority w:val="99"/>
    <w:rsid w:val="00E91E74"/>
  </w:style>
  <w:style w:type="character" w:styleId="Strong">
    <w:name w:val="Strong"/>
    <w:basedOn w:val="DefaultParagraphFont"/>
    <w:uiPriority w:val="22"/>
    <w:qFormat/>
    <w:rsid w:val="008C37D5"/>
    <w:rPr>
      <w:b/>
      <w:bCs/>
    </w:rPr>
  </w:style>
  <w:style w:type="paragraph" w:styleId="Header">
    <w:name w:val="header"/>
    <w:basedOn w:val="Normal"/>
    <w:link w:val="HeaderChar"/>
    <w:uiPriority w:val="99"/>
    <w:semiHidden/>
    <w:unhideWhenUsed/>
    <w:rsid w:val="007657FC"/>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7657FC"/>
  </w:style>
  <w:style w:type="paragraph" w:styleId="Revision">
    <w:name w:val="Revision"/>
    <w:hidden/>
    <w:uiPriority w:val="99"/>
    <w:semiHidden/>
    <w:rsid w:val="00772DFE"/>
    <w:pPr>
      <w:spacing w:after="0" w:line="240" w:lineRule="auto"/>
    </w:pPr>
  </w:style>
  <w:style w:type="character" w:styleId="CommentReference">
    <w:name w:val="annotation reference"/>
    <w:basedOn w:val="DefaultParagraphFont"/>
    <w:uiPriority w:val="99"/>
    <w:semiHidden/>
    <w:unhideWhenUsed/>
    <w:rsid w:val="00265D6D"/>
    <w:rPr>
      <w:sz w:val="16"/>
      <w:szCs w:val="16"/>
    </w:rPr>
  </w:style>
  <w:style w:type="paragraph" w:styleId="CommentText">
    <w:name w:val="annotation text"/>
    <w:basedOn w:val="Normal"/>
    <w:link w:val="CommentTextChar"/>
    <w:uiPriority w:val="99"/>
    <w:unhideWhenUsed/>
    <w:rsid w:val="00265D6D"/>
    <w:pPr>
      <w:spacing w:line="240" w:lineRule="auto"/>
    </w:pPr>
    <w:rPr>
      <w:sz w:val="20"/>
      <w:szCs w:val="20"/>
    </w:rPr>
  </w:style>
  <w:style w:type="character" w:customStyle="1" w:styleId="CommentTextChar">
    <w:name w:val="Comment Text Char"/>
    <w:basedOn w:val="DefaultParagraphFont"/>
    <w:link w:val="CommentText"/>
    <w:uiPriority w:val="99"/>
    <w:rsid w:val="00265D6D"/>
    <w:rPr>
      <w:sz w:val="20"/>
      <w:szCs w:val="20"/>
    </w:rPr>
  </w:style>
  <w:style w:type="paragraph" w:styleId="CommentSubject">
    <w:name w:val="annotation subject"/>
    <w:basedOn w:val="CommentText"/>
    <w:next w:val="CommentText"/>
    <w:link w:val="CommentSubjectChar"/>
    <w:uiPriority w:val="99"/>
    <w:semiHidden/>
    <w:unhideWhenUsed/>
    <w:rsid w:val="00265D6D"/>
    <w:rPr>
      <w:b/>
      <w:bCs/>
    </w:rPr>
  </w:style>
  <w:style w:type="character" w:customStyle="1" w:styleId="CommentSubjectChar">
    <w:name w:val="Comment Subject Char"/>
    <w:basedOn w:val="CommentTextChar"/>
    <w:link w:val="CommentSubject"/>
    <w:uiPriority w:val="99"/>
    <w:semiHidden/>
    <w:rsid w:val="00265D6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96164638F1C2F48AA576ECD917C19F7" ma:contentTypeVersion="8" ma:contentTypeDescription="Create a new document." ma:contentTypeScope="" ma:versionID="7f9286bbfa3db2c87a49db243d6a3599">
  <xsd:schema xmlns:xsd="http://www.w3.org/2001/XMLSchema" xmlns:xs="http://www.w3.org/2001/XMLSchema" xmlns:p="http://schemas.microsoft.com/office/2006/metadata/properties" xmlns:ns2="ea62f618-c062-467d-a46f-301231c5f8df" targetNamespace="http://schemas.microsoft.com/office/2006/metadata/properties" ma:root="true" ma:fieldsID="d88924ec057b27f0080c86ab1ddf760d" ns2:_="">
    <xsd:import namespace="ea62f618-c062-467d-a46f-301231c5f8d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a62f618-c062-467d-a46f-301231c5f8d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OCR" ma:index="15"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A06F80B-8C03-4A81-81DF-92BC3786C5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a62f618-c062-467d-a46f-301231c5f8d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A255021-133F-4301-8981-28C4406C5215}">
  <ds:schemaRefs>
    <ds:schemaRef ds:uri="http://schemas.microsoft.com/sharepoint/v3/contenttype/forms"/>
  </ds:schemaRefs>
</ds:datastoreItem>
</file>

<file path=customXml/itemProps3.xml><?xml version="1.0" encoding="utf-8"?>
<ds:datastoreItem xmlns:ds="http://schemas.openxmlformats.org/officeDocument/2006/customXml" ds:itemID="{B1DEFF4A-F590-48B9-A699-3C86D2DFE013}">
  <ds:schemaRefs>
    <ds:schemaRef ds:uri="http://schemas.microsoft.com/office/2006/metadata/properties"/>
    <ds:schemaRef ds:uri="http://schemas.microsoft.com/office/infopath/2007/PartnerControls"/>
  </ds:schemaRefs>
</ds:datastoreItem>
</file>

<file path=docMetadata/LabelInfo.xml><?xml version="1.0" encoding="utf-8"?>
<clbl:labelList xmlns:clbl="http://schemas.microsoft.com/office/2020/mipLabelMetadata">
  <clbl:label id="{f9af038e-07b4-4369-a678-c835687cb272}" enabled="1" method="Standard" siteId="{ac52f73c-fd1a-4a9a-8e7a-4a248f3139e1}" removed="0"/>
</clbl:labelList>
</file>

<file path=docProps/app.xml><?xml version="1.0" encoding="utf-8"?>
<Properties xmlns="http://schemas.openxmlformats.org/officeDocument/2006/extended-properties" xmlns:vt="http://schemas.openxmlformats.org/officeDocument/2006/docPropsVTypes">
  <Template>Normal</Template>
  <TotalTime>1</TotalTime>
  <Pages>2</Pages>
  <Words>596</Words>
  <Characters>3539</Characters>
  <Application>Microsoft Office Word</Application>
  <DocSecurity>0</DocSecurity>
  <Lines>101</Lines>
  <Paragraphs>49</Paragraphs>
  <ScaleCrop>false</ScaleCrop>
  <Company/>
  <LinksUpToDate>false</LinksUpToDate>
  <CharactersWithSpaces>4179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Spillers, Michelle (CS&amp;TD)</dc:creator>
  <cp:keywords/>
  <dc:description/>
  <cp:lastModifiedBy>Barclay, Mike (Communications)</cp:lastModifiedBy>
  <cp:revision>122</cp:revision>
  <dcterms:created xsi:type="dcterms:W3CDTF">2026-02-23T11:55:00Z</dcterms:created>
  <dcterms:modified xsi:type="dcterms:W3CDTF">2026-06-29T08:42:00Z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0x010100F96164638F1C2F48AA576ECD917C19F7</vt:lpwstr>
  </property>
  <property fmtid="{D5CDD505-2E9C-101B-9397-08002B2CF9AE}" pid="3" name="docLang">
    <vt:lpwstr>en</vt:lpwstr>
  </property>
</Properties>
</file>