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2F75" w14:textId="52B37E81" w:rsidR="002C34D4" w:rsidRDefault="001D4729" w:rsidP="002C34D4">
      <w:pPr>
        <w:pStyle w:val="Logos"/>
        <w:tabs>
          <w:tab w:val="right" w:pos="9498"/>
        </w:tabs>
      </w:pPr>
      <w:r>
        <w:drawing>
          <wp:inline distT="0" distB="0" distL="0" distR="0" wp14:anchorId="22E85DB1" wp14:editId="5B64B44C">
            <wp:extent cx="1417320" cy="832104"/>
            <wp:effectExtent l="0" t="0" r="0" b="6350"/>
            <wp:docPr id="806837748" name="Graphic 5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837748" name="Graphic 5" descr="Department for Education logo"/>
                    <pic:cNvPicPr/>
                  </pic:nvPicPr>
                  <pic:blipFill rotWithShape="1"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rcRect b="9386"/>
                    <a:stretch/>
                  </pic:blipFill>
                  <pic:spPr bwMode="auto">
                    <a:xfrm>
                      <a:off x="0" y="0"/>
                      <a:ext cx="1417320" cy="8321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7020C">
        <w:t xml:space="preserve"> </w:t>
      </w:r>
    </w:p>
    <w:p w14:paraId="31619CF6" w14:textId="22B3ADEC" w:rsidR="005C0B41" w:rsidRDefault="00162845" w:rsidP="0017793A">
      <w:pPr>
        <w:pStyle w:val="Heading1"/>
      </w:pPr>
      <w:r>
        <w:t>Final funding claim</w:t>
      </w:r>
    </w:p>
    <w:p w14:paraId="1891D7A2" w14:textId="1F5971B6" w:rsidR="00162845" w:rsidRDefault="00C1251B" w:rsidP="00162845">
      <w:r>
        <w:t>Institution name in 2026 to 2027 (please print):</w:t>
      </w:r>
    </w:p>
    <w:p w14:paraId="6EE738EF" w14:textId="2EE5C3FF" w:rsidR="00C1251B" w:rsidRDefault="00C1251B" w:rsidP="00162845">
      <w:r>
        <w:t xml:space="preserve">UKPRN code in 2026 to 2027: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2358"/>
        <w:gridCol w:w="4300"/>
        <w:gridCol w:w="1275"/>
        <w:gridCol w:w="1499"/>
      </w:tblGrid>
      <w:tr w:rsidR="00E94357" w:rsidRPr="002D0746" w14:paraId="0929BB64" w14:textId="77777777" w:rsidTr="00300298">
        <w:trPr>
          <w:cantSplit/>
          <w:trHeight w:val="1330"/>
          <w:tblHeader/>
        </w:trPr>
        <w:tc>
          <w:tcPr>
            <w:tcW w:w="2358" w:type="dxa"/>
            <w:shd w:val="clear" w:color="auto" w:fill="D0D9E2"/>
            <w:vAlign w:val="center"/>
          </w:tcPr>
          <w:p w14:paraId="2F299C3A" w14:textId="681BF039" w:rsidR="00E94357" w:rsidRPr="002D0746" w:rsidRDefault="00E94357" w:rsidP="00D076FD">
            <w:pPr>
              <w:pStyle w:val="TableHeader"/>
            </w:pPr>
            <w:r>
              <w:t>Manual adjustment number</w:t>
            </w:r>
          </w:p>
        </w:tc>
        <w:tc>
          <w:tcPr>
            <w:tcW w:w="4300" w:type="dxa"/>
            <w:shd w:val="clear" w:color="auto" w:fill="D0D9E2"/>
            <w:vAlign w:val="center"/>
          </w:tcPr>
          <w:p w14:paraId="6A5B1AF5" w14:textId="646B2A29" w:rsidR="00E94357" w:rsidRPr="002D0746" w:rsidRDefault="00E94357" w:rsidP="00D076FD">
            <w:pPr>
              <w:pStyle w:val="TableHeader"/>
            </w:pPr>
            <w:r>
              <w:t>Description</w:t>
            </w:r>
          </w:p>
        </w:tc>
        <w:tc>
          <w:tcPr>
            <w:tcW w:w="1275" w:type="dxa"/>
            <w:shd w:val="clear" w:color="auto" w:fill="D0D9E2"/>
            <w:vAlign w:val="center"/>
          </w:tcPr>
          <w:p w14:paraId="44262A8E" w14:textId="55E61DBA" w:rsidR="00E94357" w:rsidRPr="002D0746" w:rsidRDefault="00E94357" w:rsidP="00D076FD">
            <w:pPr>
              <w:pStyle w:val="TableHeader"/>
            </w:pPr>
            <w:r>
              <w:t>Students affect</w:t>
            </w:r>
            <w:r w:rsidR="00692CA5">
              <w:t xml:space="preserve">ed </w:t>
            </w:r>
            <w:r>
              <w:t>(number)</w:t>
            </w:r>
          </w:p>
        </w:tc>
        <w:tc>
          <w:tcPr>
            <w:tcW w:w="1499" w:type="dxa"/>
            <w:shd w:val="clear" w:color="auto" w:fill="D0D9E2"/>
            <w:vAlign w:val="center"/>
          </w:tcPr>
          <w:p w14:paraId="073B659A" w14:textId="0855C0E4" w:rsidR="00E94357" w:rsidRPr="002D0746" w:rsidRDefault="00E94357" w:rsidP="00D076FD">
            <w:pPr>
              <w:pStyle w:val="TableHeader"/>
            </w:pPr>
            <w:r>
              <w:t>Difference (funding)</w:t>
            </w:r>
          </w:p>
        </w:tc>
      </w:tr>
      <w:tr w:rsidR="00E94357" w:rsidRPr="00626D8B" w14:paraId="617263D8" w14:textId="77777777" w:rsidTr="00300298">
        <w:trPr>
          <w:cantSplit/>
          <w:trHeight w:val="329"/>
          <w:tblHeader/>
        </w:trPr>
        <w:tc>
          <w:tcPr>
            <w:tcW w:w="2358" w:type="dxa"/>
            <w:vAlign w:val="center"/>
          </w:tcPr>
          <w:p w14:paraId="2106A134" w14:textId="0C96865D" w:rsidR="00E94357" w:rsidRPr="00626D8B" w:rsidRDefault="00E94357" w:rsidP="00D076FD">
            <w:pPr>
              <w:pStyle w:val="TableRow"/>
            </w:pPr>
            <w:r>
              <w:t>202</w:t>
            </w:r>
            <w:r w:rsidR="00A55CDF">
              <w:t>6</w:t>
            </w:r>
            <w:r>
              <w:t>-001</w:t>
            </w:r>
          </w:p>
        </w:tc>
        <w:tc>
          <w:tcPr>
            <w:tcW w:w="4300" w:type="dxa"/>
            <w:vAlign w:val="center"/>
          </w:tcPr>
          <w:p w14:paraId="36763EA5" w14:textId="77777777" w:rsidR="00300298" w:rsidRDefault="00692CA5" w:rsidP="00D076FD">
            <w:pPr>
              <w:pStyle w:val="TableRow"/>
            </w:pPr>
            <w:r w:rsidRPr="008A2AC8">
              <w:t>Funding audit (or DfE) adjustments may be made to reduce funding in the following circumstances:</w:t>
            </w:r>
          </w:p>
          <w:p w14:paraId="65496C01" w14:textId="77777777" w:rsidR="00300298" w:rsidRDefault="00300298" w:rsidP="00D076FD">
            <w:pPr>
              <w:pStyle w:val="TableRow"/>
            </w:pPr>
          </w:p>
          <w:p w14:paraId="58A808B6" w14:textId="2B393119" w:rsidR="00300298" w:rsidRDefault="00692CA5" w:rsidP="00300298">
            <w:pPr>
              <w:pStyle w:val="TableRow"/>
              <w:numPr>
                <w:ilvl w:val="0"/>
                <w:numId w:val="18"/>
              </w:numPr>
            </w:pPr>
            <w:r w:rsidRPr="008A2AC8">
              <w:t xml:space="preserve">to reflect errors in an institution’s claim or </w:t>
            </w:r>
          </w:p>
          <w:p w14:paraId="19FC5889" w14:textId="77777777" w:rsidR="00300298" w:rsidRDefault="00692CA5" w:rsidP="00300298">
            <w:pPr>
              <w:pStyle w:val="TableRow"/>
              <w:numPr>
                <w:ilvl w:val="0"/>
                <w:numId w:val="18"/>
              </w:numPr>
            </w:pPr>
            <w:r w:rsidRPr="008A2AC8">
              <w:t>the lack of an adequate audit trail to remove funding for ineligible students or programmes, and/or</w:t>
            </w:r>
          </w:p>
          <w:p w14:paraId="1663125F" w14:textId="00DD4AA1" w:rsidR="00E94357" w:rsidRPr="00626D8B" w:rsidRDefault="00692CA5" w:rsidP="00300298">
            <w:pPr>
              <w:pStyle w:val="TableRow"/>
              <w:numPr>
                <w:ilvl w:val="0"/>
                <w:numId w:val="18"/>
              </w:numPr>
            </w:pPr>
            <w:r w:rsidRPr="008A2AC8">
              <w:t>to remove funding for students duplicated in other funding streams or in other institution funding claims</w:t>
            </w:r>
          </w:p>
        </w:tc>
        <w:tc>
          <w:tcPr>
            <w:tcW w:w="1275" w:type="dxa"/>
            <w:vAlign w:val="center"/>
          </w:tcPr>
          <w:p w14:paraId="71C48F1D" w14:textId="7E847004" w:rsidR="00E94357" w:rsidRPr="00626D8B" w:rsidRDefault="00E94357" w:rsidP="00D076FD">
            <w:pPr>
              <w:pStyle w:val="TableRow"/>
            </w:pPr>
          </w:p>
        </w:tc>
        <w:tc>
          <w:tcPr>
            <w:tcW w:w="1499" w:type="dxa"/>
            <w:vAlign w:val="center"/>
          </w:tcPr>
          <w:p w14:paraId="1CB34C1D" w14:textId="39CA5259" w:rsidR="00E94357" w:rsidRPr="00626D8B" w:rsidRDefault="00E94357" w:rsidP="00D076FD">
            <w:pPr>
              <w:pStyle w:val="TableRow"/>
            </w:pPr>
          </w:p>
        </w:tc>
      </w:tr>
      <w:tr w:rsidR="00E94357" w:rsidRPr="00626D8B" w14:paraId="04992970" w14:textId="77777777" w:rsidTr="00300298">
        <w:trPr>
          <w:cantSplit/>
          <w:trHeight w:val="1659"/>
          <w:tblHeader/>
        </w:trPr>
        <w:tc>
          <w:tcPr>
            <w:tcW w:w="2358" w:type="dxa"/>
            <w:vAlign w:val="center"/>
          </w:tcPr>
          <w:p w14:paraId="7C6D2D82" w14:textId="1216F211" w:rsidR="00E94357" w:rsidRPr="00626D8B" w:rsidRDefault="00300298" w:rsidP="00D076FD">
            <w:pPr>
              <w:pStyle w:val="TableRow"/>
            </w:pPr>
            <w:r w:rsidRPr="008A2AC8">
              <w:t>Total difference arising from manual adjustments (cash adjustments must match total manual cash adjustment in part 1)</w:t>
            </w:r>
          </w:p>
        </w:tc>
        <w:tc>
          <w:tcPr>
            <w:tcW w:w="4300" w:type="dxa"/>
            <w:vAlign w:val="center"/>
          </w:tcPr>
          <w:p w14:paraId="0377BE7B" w14:textId="780F5031" w:rsidR="00E94357" w:rsidRPr="00626D8B" w:rsidRDefault="00E94357" w:rsidP="00D076FD">
            <w:pPr>
              <w:pStyle w:val="TableRow"/>
            </w:pPr>
          </w:p>
        </w:tc>
        <w:tc>
          <w:tcPr>
            <w:tcW w:w="1275" w:type="dxa"/>
            <w:vAlign w:val="center"/>
          </w:tcPr>
          <w:p w14:paraId="23D317AD" w14:textId="21C5F4C7" w:rsidR="00E94357" w:rsidRPr="00626D8B" w:rsidRDefault="00E94357" w:rsidP="00D076FD">
            <w:pPr>
              <w:pStyle w:val="TableRow"/>
            </w:pPr>
          </w:p>
        </w:tc>
        <w:tc>
          <w:tcPr>
            <w:tcW w:w="1499" w:type="dxa"/>
            <w:vAlign w:val="center"/>
          </w:tcPr>
          <w:p w14:paraId="74401B04" w14:textId="424C44F8" w:rsidR="00E94357" w:rsidRPr="00626D8B" w:rsidRDefault="00E94357" w:rsidP="00D076FD">
            <w:pPr>
              <w:pStyle w:val="TableRow"/>
            </w:pPr>
          </w:p>
        </w:tc>
      </w:tr>
    </w:tbl>
    <w:p w14:paraId="2B4A9F9C" w14:textId="77777777" w:rsidR="00C1251B" w:rsidRDefault="00C1251B" w:rsidP="00162845"/>
    <w:p w14:paraId="0C1370F5" w14:textId="77777777" w:rsidR="00C1251B" w:rsidRDefault="00C1251B" w:rsidP="00162845"/>
    <w:p w14:paraId="5944612C" w14:textId="180E70E9" w:rsidR="005D3B59" w:rsidRPr="00531385" w:rsidRDefault="00C2496D" w:rsidP="005D3B59">
      <w:r>
        <w:t>©</w:t>
      </w:r>
      <w:r w:rsidR="005D3B59">
        <w:t xml:space="preserve"> Crown copyright </w:t>
      </w:r>
      <w:r w:rsidR="00871EC9">
        <w:t>20</w:t>
      </w:r>
      <w:r w:rsidR="00300298">
        <w:t>26</w:t>
      </w:r>
    </w:p>
    <w:sectPr w:rsidR="005D3B59" w:rsidRPr="00531385" w:rsidSect="0062250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EE2E6" w14:textId="77777777" w:rsidR="00F45167" w:rsidRDefault="00F45167" w:rsidP="002B6D93">
      <w:r>
        <w:separator/>
      </w:r>
    </w:p>
    <w:p w14:paraId="2F636D7E" w14:textId="77777777" w:rsidR="00F45167" w:rsidRDefault="00F45167"/>
  </w:endnote>
  <w:endnote w:type="continuationSeparator" w:id="0">
    <w:p w14:paraId="1A3C051E" w14:textId="77777777" w:rsidR="00F45167" w:rsidRDefault="00F45167" w:rsidP="002B6D93">
      <w:r>
        <w:continuationSeparator/>
      </w:r>
    </w:p>
    <w:p w14:paraId="0B9D0241" w14:textId="77777777" w:rsidR="00F45167" w:rsidRDefault="00F45167"/>
  </w:endnote>
  <w:endnote w:type="continuationNotice" w:id="1">
    <w:p w14:paraId="4E19DEE3" w14:textId="77777777" w:rsidR="00F45167" w:rsidRDefault="00F451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0924B" w14:textId="6A5DB3C9" w:rsidR="00C242E9" w:rsidRDefault="00782E5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7C70DB9" wp14:editId="780BED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94970"/>
              <wp:effectExtent l="0" t="0" r="15240" b="0"/>
              <wp:wrapNone/>
              <wp:docPr id="1656642651" name="Text Box 9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6E1069" w14:textId="7E785891" w:rsidR="00782E54" w:rsidRPr="00782E54" w:rsidRDefault="00782E54" w:rsidP="00782E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82E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C70DB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alt="OFFICIAL - FOR PUBLIC RELEASE" style="position:absolute;margin-left:0;margin-top:0;width:157.8pt;height:31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zBDgIAAB0EAAAOAAAAZHJzL2Uyb0RvYy54bWysU8tu2zAQvBfoPxC815LTNI0Fy4GbwEUB&#10;IwngFDlTFGUJkLgESVtyv75D2rLbtKeiF2q1u9zHzHB+N3Qt2yvrGtI5n05SzpSWVDZ6m/PvL6sP&#10;t5w5L3QpWtIq5wfl+N3i/bt5bzJ1RTW1pbIMRbTLepPz2nuTJYmTteqEm5BRGsGKbCc8fu02Ka3o&#10;Ub1rk6s0vUl6sqWxJJVz8D4cg3wR61eVkv6pqpzyrM05ZvPxtPEswpks5iLbWmHqRp7GEP8wRSca&#10;jabnUg/CC7azzR+lukZaclT5iaQuoapqpIo7YJtp+mabTS2MirsAHGfOMLn/V1Y+7jfm2TI/fKEB&#10;BAZAeuMyB2fYZ6hsF76YlCEOCA9n2NTgmYQTPFynNwhJxD7OrmefI67J5baxzn9V1LFg5NyCloiW&#10;2K+dR0ekjimhmaZV07aRmlb/5kBi8CSXEYPlh2JgTYlJxvELKg/YytKRcGfkqkHrtXD+WVgwjGmh&#10;Wv+Eo2qpzzmdLM5qsj/+5g/5AB5RznooJucakuas/aZBSBDXaNjRKKIxnaWfUsT1rrsn6HCKJ2Fk&#10;NOG1vh3NylL3Cj0vQyOEhJZol/NiNO/9Ubp4D1ItlzEJOjLCr/XGyFA6wBWwfBlehTUnwD2oeqRR&#10;TiJ7g/sxN9x0ZrnzQD+SEqA9AnlCHBqMXJ3eSxD5r/8x6/KqFz8BAAD//wMAUEsDBBQABgAIAAAA&#10;IQDOHjz72wAAAAQBAAAPAAAAZHJzL2Rvd25yZXYueG1sTI/BasMwEETvhfyD2EBvjRybmOJaDiGQ&#10;U0ohSS+9baSN7dZaGUtOnL+v2kt7WRhmmHlbrifbiSsNvnWsYLlIQBBrZ1quFbyfdk/PIHxANtg5&#10;JgV38rCuZg8lFsbd+EDXY6hFLGFfoIImhL6Q0uuGLPqF64mjd3GDxRDlUEsz4C2W206mSZJLiy3H&#10;hQZ72jakv46jVbA6hNfxjU/Zx5TeP/f9VmeXvVbqcT5tXkAEmsJfGH7wIzpUkensRjZedAriI+H3&#10;Ri9brnIQZwV5moKsSvkfvvoGAAD//wMAUEsBAi0AFAAGAAgAAAAhALaDOJL+AAAA4QEAABMAAAAA&#10;AAAAAAAAAAAAAAAAAFtDb250ZW50X1R5cGVzXS54bWxQSwECLQAUAAYACAAAACEAOP0h/9YAAACU&#10;AQAACwAAAAAAAAAAAAAAAAAvAQAAX3JlbHMvLnJlbHNQSwECLQAUAAYACAAAACEAzi08wQ4CAAAd&#10;BAAADgAAAAAAAAAAAAAAAAAuAgAAZHJzL2Uyb0RvYy54bWxQSwECLQAUAAYACAAAACEAzh48+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96E1069" w14:textId="7E785891" w:rsidR="00782E54" w:rsidRPr="00782E54" w:rsidRDefault="00782E54" w:rsidP="00782E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782E5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4460" w14:textId="7760033B" w:rsidR="00DA0AD5" w:rsidRDefault="00782E54" w:rsidP="004216FF">
    <w:pPr>
      <w:tabs>
        <w:tab w:val="center" w:pos="4820"/>
        <w:tab w:val="right" w:pos="9746"/>
      </w:tabs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968E1C0" wp14:editId="749C4E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94970"/>
              <wp:effectExtent l="0" t="0" r="15240" b="0"/>
              <wp:wrapNone/>
              <wp:docPr id="1031319204" name="Text Box 10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2C3CC" w14:textId="341E5382" w:rsidR="00782E54" w:rsidRPr="00782E54" w:rsidRDefault="00782E54" w:rsidP="00782E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82E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8E1C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alt="OFFICIAL - FOR PUBLIC RELEASE" style="position:absolute;margin-left:0;margin-top:0;width:157.8pt;height:31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o78DgIAAB0EAAAOAAAAZHJzL2Uyb0RvYy54bWysU8tu2zAQvBfoPxC815LTNI0Fy4GbwEUB&#10;IwngFDlTFGUJkLgESVtyv75D2rLbtKeiF2q1u9zHzHB+N3Qt2yvrGtI5n05SzpSWVDZ6m/PvL6sP&#10;t5w5L3QpWtIq5wfl+N3i/bt5bzJ1RTW1pbIMRbTLepPz2nuTJYmTteqEm5BRGsGKbCc8fu02Ka3o&#10;Ub1rk6s0vUl6sqWxJJVz8D4cg3wR61eVkv6pqpzyrM05ZvPxtPEswpks5iLbWmHqRp7GEP8wRSca&#10;jabnUg/CC7azzR+lukZaclT5iaQuoapqpIo7YJtp+mabTS2MirsAHGfOMLn/V1Y+7jfm2TI/fKEB&#10;BAZAeuMyB2fYZ6hsF76YlCEOCA9n2NTgmYQTPFynNwhJxD7OrmefI67J5baxzn9V1LFg5NyCloiW&#10;2K+dR0ekjimhmaZV07aRmlb/5kBi8CSXEYPlh2JgTYnm4/gFlQdsZelIuDNy1aD1Wjj/LCwYxrRQ&#10;rX/CUbXU55xOFmc12R9/84d8AI8oZz0Uk3MNSXPWftMgJIhrNOxoFNGYztJPKeJ6190TdDjFkzAy&#10;mvBa345mZal7hZ6XoRFCQku0y3kxmvf+KF28B6mWy5gEHRnh13pjZCgd4ApYvgyvwpoT4B5UPdIo&#10;J5G9wf2YG246s9x5oB9JCdAegTwhDg1Grk7vJYj81/+YdXnVi58AAAD//wMAUEsDBBQABgAIAAAA&#10;IQDOHjz72wAAAAQBAAAPAAAAZHJzL2Rvd25yZXYueG1sTI/BasMwEETvhfyD2EBvjRybmOJaDiGQ&#10;U0ohSS+9baSN7dZaGUtOnL+v2kt7WRhmmHlbrifbiSsNvnWsYLlIQBBrZ1quFbyfdk/PIHxANtg5&#10;JgV38rCuZg8lFsbd+EDXY6hFLGFfoIImhL6Q0uuGLPqF64mjd3GDxRDlUEsz4C2W206mSZJLiy3H&#10;hQZ72jakv46jVbA6hNfxjU/Zx5TeP/f9VmeXvVbqcT5tXkAEmsJfGH7wIzpUkensRjZedAriI+H3&#10;Ri9brnIQZwV5moKsSvkfvvoGAAD//wMAUEsBAi0AFAAGAAgAAAAhALaDOJL+AAAA4QEAABMAAAAA&#10;AAAAAAAAAAAAAAAAAFtDb250ZW50X1R5cGVzXS54bWxQSwECLQAUAAYACAAAACEAOP0h/9YAAACU&#10;AQAACwAAAAAAAAAAAAAAAAAvAQAAX3JlbHMvLnJlbHNQSwECLQAUAAYACAAAACEAo5KO/A4CAAAd&#10;BAAADgAAAAAAAAAAAAAAAAAuAgAAZHJzL2Uyb0RvYy54bWxQSwECLQAUAAYACAAAACEAzh48+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B02C3CC" w14:textId="341E5382" w:rsidR="00782E54" w:rsidRPr="00782E54" w:rsidRDefault="00782E54" w:rsidP="00782E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782E5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11340696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A0AD5">
          <w:rPr>
            <w:szCs w:val="20"/>
          </w:rPr>
          <w:tab/>
        </w:r>
        <w:r w:rsidR="00DA0AD5">
          <w:fldChar w:fldCharType="begin"/>
        </w:r>
        <w:r w:rsidR="00DA0AD5">
          <w:instrText xml:space="preserve"> PAGE   \* MERGEFORMAT </w:instrText>
        </w:r>
        <w:r w:rsidR="00DA0AD5">
          <w:fldChar w:fldCharType="separate"/>
        </w:r>
        <w:r w:rsidR="005D3B59">
          <w:rPr>
            <w:noProof/>
          </w:rPr>
          <w:t>2</w:t>
        </w:r>
        <w:r w:rsidR="00DA0AD5">
          <w:rPr>
            <w:noProof/>
          </w:rPr>
          <w:fldChar w:fldCharType="end"/>
        </w:r>
      </w:sdtContent>
    </w:sdt>
  </w:p>
  <w:p w14:paraId="4156AEA0" w14:textId="77777777" w:rsidR="001F1B30" w:rsidRDefault="001F1B3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4E66" w14:textId="3E955BD3" w:rsidR="00DA0AD5" w:rsidRPr="006E6ADB" w:rsidRDefault="00782E54" w:rsidP="00426608">
    <w:pPr>
      <w:tabs>
        <w:tab w:val="left" w:pos="7088"/>
      </w:tabs>
      <w:spacing w:before="240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2F07404" wp14:editId="1B94112A">
              <wp:simplePos x="684000" y="9979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94970"/>
              <wp:effectExtent l="0" t="0" r="15240" b="0"/>
              <wp:wrapNone/>
              <wp:docPr id="1562358661" name="Text Box 8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35693C" w14:textId="0A12F359" w:rsidR="00782E54" w:rsidRPr="00782E54" w:rsidRDefault="00782E54" w:rsidP="00782E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82E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0740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 - FOR PUBLIC RELEASE" style="position:absolute;left:0;text-align:left;margin-left:0;margin-top:0;width:157.8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SFxDwIAAB0EAAAOAAAAZHJzL2Uyb0RvYy54bWysU8tu2zAQvBfoPxC815LTJK0Fy4GbwEUB&#10;IwngFDlTFGUJkLgESVtyv75D2rLbtKeiF2q1u9zHzHB+N3Qt2yvrGtI5n05SzpSWVDZ6m/PvL6sP&#10;nzlzXuhStKRVzg/K8bvF+3fz3mTqimpqS2UZimiX9SbntfcmSxIna9UJNyGjNIIV2U54/NptUlrR&#10;o3rXJldpepv0ZEtjSSrn4H04Bvki1q8qJf1TVTnlWZtzzObjaeNZhDNZzEW2tcLUjTyNIf5hik40&#10;Gk3PpR6EF2xnmz9KdY205KjyE0ldQlXVSBV3wDbT9M02m1oYFXcBOM6cYXL/r6x83G/Ms2V++EID&#10;CAyA9MZlDs6wz1DZLnwxKUMcEB7OsKnBMwkneLhObxGSiH2cXc8+RVyTy21jnf+qqGPByLkFLREt&#10;sV87j45IHVNCM02rpm0jNa3+zYHE4EkuIwbLD8XAmjLnN+P4BZUHbGXpSLgzctWg9Vo4/ywsGMa0&#10;UK1/wlG11OecThZnNdkff/OHfACPKGc9FJNzDUlz1n7TICSIazTsaBTRmM7SmxRxvevuCTqc4kkY&#10;GU14rW9Hs7LUvULPy9AIIaEl2uW8GM17f5Qu3oNUy2VMgo6M8Gu9MTKUDnAFLF+GV2HNCXAPqh5p&#10;lJPI3uB+zA03nVnuPNCPpARoj0CeEIcGI1en9xJE/ut/zLq86sVPAAAA//8DAFBLAwQUAAYACAAA&#10;ACEAzh48+9sAAAAEAQAADwAAAGRycy9kb3ducmV2LnhtbEyPwWrDMBBE74X8g9hAb40cm5jiWg4h&#10;kFNKIUkvvW2kje3WWhlLTpy/r9pLe1kYZph5W64n24krDb51rGC5SEAQa2darhW8n3ZPzyB8QDbY&#10;OSYFd/KwrmYPJRbG3fhA12OoRSxhX6CCJoS+kNLrhiz6heuJo3dxg8UQ5VBLM+AtlttOpkmSS4st&#10;x4UGe9o2pL+Oo1WwOoTX8Y1P2ceU3j/3/VZnl71W6nE+bV5ABJrCXxh+8CM6VJHp7EY2XnQK4iPh&#10;90YvW65yEGcFeZqCrEr5H776BgAA//8DAFBLAQItABQABgAIAAAAIQC2gziS/gAAAOEBAAATAAAA&#10;AAAAAAAAAAAAAAAAAABbQ29udGVudF9UeXBlc10ueG1sUEsBAi0AFAAGAAgAAAAhADj9If/WAAAA&#10;lAEAAAsAAAAAAAAAAAAAAAAALwEAAF9yZWxzLy5yZWxzUEsBAi0AFAAGAAgAAAAhAM0RIXEPAgAA&#10;HQQAAA4AAAAAAAAAAAAAAAAALgIAAGRycy9lMm9Eb2MueG1sUEsBAi0AFAAGAAgAAAAhAM4ePPv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635693C" w14:textId="0A12F359" w:rsidR="00782E54" w:rsidRPr="00782E54" w:rsidRDefault="00782E54" w:rsidP="00782E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782E5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6602FC2" w:rsidRPr="06602FC2">
      <w:t>Published: Month</w:t>
    </w:r>
    <w:r w:rsidR="06602FC2">
      <w:rPr>
        <w:szCs w:val="20"/>
      </w:rPr>
      <w:t xml:space="preserve"> </w:t>
    </w:r>
    <w:r w:rsidR="06602FC2" w:rsidRPr="06602FC2">
      <w:t>20XX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DD6D8" w14:textId="77777777" w:rsidR="00F45167" w:rsidRDefault="00F45167" w:rsidP="002B6D93">
      <w:r>
        <w:separator/>
      </w:r>
    </w:p>
  </w:footnote>
  <w:footnote w:type="continuationSeparator" w:id="0">
    <w:p w14:paraId="31A483BB" w14:textId="77777777" w:rsidR="00F45167" w:rsidRDefault="00F45167" w:rsidP="002B6D93">
      <w:r>
        <w:continuationSeparator/>
      </w:r>
    </w:p>
    <w:p w14:paraId="0F5E5EB9" w14:textId="77777777" w:rsidR="00F45167" w:rsidRDefault="00F45167"/>
  </w:footnote>
  <w:footnote w:type="continuationNotice" w:id="1">
    <w:p w14:paraId="5A1F356E" w14:textId="77777777" w:rsidR="00F45167" w:rsidRDefault="00F451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0D6C5" w14:textId="63AC9B8E" w:rsidR="00C242E9" w:rsidRDefault="00782E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FD88421" wp14:editId="5ADBAF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94970"/>
              <wp:effectExtent l="0" t="0" r="15240" b="5080"/>
              <wp:wrapNone/>
              <wp:docPr id="1051292852" name="Text Box 6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6F14C7" w14:textId="467CDAED" w:rsidR="00782E54" w:rsidRPr="00782E54" w:rsidRDefault="00782E54" w:rsidP="00782E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82E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D8842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 - FOR PUBLIC RELEASE" style="position:absolute;margin-left:0;margin-top:0;width:157.8pt;height:31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3FdCgIAABYEAAAOAAAAZHJzL2Uyb0RvYy54bWysU01v2zAMvQ/YfxB0X+x0XdcYcYqsRYYB&#10;QVsgHXpWZCk2IIuCxMTOfv0oxU62bqdhF5kiaX689zS/61vDDsqHBmzJp5OcM2UlVI3dlfz7y+rD&#10;LWcBha2EAatKflSB3y3ev5t3rlBXUIOplGdUxIaicyWvEV2RZUHWqhVhAk5ZCmrwrUC6+l1WedFR&#10;9dZkV3l+k3XgK+dBqhDI+3AK8kWqr7WS+KR1UMhMyWk2TKdP5zae2WIuip0Xrm7kMIb4hyla0Vhq&#10;ei71IFCwvW/+KNU20kMAjRMJbQZaN1KlHWibaf5mm00tnEq7EDjBnWEK/6+sfDxs3LNn2H+BngiM&#10;gHQuFIGccZ9e+zZ+aVJGcYLweIZN9cgkOYmH6/yGQpJiH2fXs88J1+zyt/MBvypoWTRK7omWhJY4&#10;rANSR0odU2IzC6vGmESNsb85KDF6ssuI0cJ+2w9zb6E60joeTkwHJ1cN9VyLgM/CE7U0JskVn+jQ&#10;BrqSw2BxVoP/8Td/zCfEKcpZR1IpuSUtc2a+WWIiqioZ01n+KaebH93b0bD79h5IgFN6C04mM+ah&#10;GU3toX0lIS9jIwoJK6ldyXE07/GkWXoIUi2XKYkE5ASu7cbJWDriFEF86V+FdwPSSBw9wqgjUbwB&#10;/JQb/wxuuUeCPbERMT0BOUBN4kskDQ8lqvvXe8q6POfFTwAAAP//AwBQSwMEFAAGAAgAAAAhAP9x&#10;gMLaAAAABAEAAA8AAABkcnMvZG93bnJldi54bWxMj8FOwzAQRO9I/QdrK3GjjlMlQiFOVVXqobdS&#10;KGc3XpJAvI5itw39ehYucFlpNKOZt+Vqcr244Bg6TxrUIgGBVHvbUaPh9WX78AgiREPW9J5QwxcG&#10;WFWzu9IU1l/pGS+H2AguoVAYDW2MQyFlqFt0Jiz8gMTeux+diSzHRtrRXLnc9TJNklw60xEvtGbA&#10;TYv15+HsNHTZ2keFx932480pr277XXbba30/n9ZPICJO8S8MP/iMDhUznfyZbBC9Bn4k/l72lirL&#10;QZw05GkKsirlf/jqGwAA//8DAFBLAQItABQABgAIAAAAIQC2gziS/gAAAOEBAAATAAAAAAAAAAAA&#10;AAAAAAAAAABbQ29udGVudF9UeXBlc10ueG1sUEsBAi0AFAAGAAgAAAAhADj9If/WAAAAlAEAAAsA&#10;AAAAAAAAAAAAAAAALwEAAF9yZWxzLy5yZWxzUEsBAi0AFAAGAAgAAAAhAMJLcV0KAgAAFgQAAA4A&#10;AAAAAAAAAAAAAAAALgIAAGRycy9lMm9Eb2MueG1sUEsBAi0AFAAGAAgAAAAhAP9xgML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3E6F14C7" w14:textId="467CDAED" w:rsidR="00782E54" w:rsidRPr="00782E54" w:rsidRDefault="00782E54" w:rsidP="00782E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782E5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27C4C" w14:textId="585A7105" w:rsidR="00C242E9" w:rsidRDefault="00782E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0AEBABD" wp14:editId="2AC2CF5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94970"/>
              <wp:effectExtent l="0" t="0" r="15240" b="5080"/>
              <wp:wrapNone/>
              <wp:docPr id="1485914750" name="Text Box 7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E497B" w14:textId="1C25B33A" w:rsidR="00782E54" w:rsidRPr="00782E54" w:rsidRDefault="00782E54" w:rsidP="00782E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82E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EBAB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 - FOR PUBLIC RELEASE" style="position:absolute;margin-left:0;margin-top:0;width:157.8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7ozDAIAAB0EAAAOAAAAZHJzL2Uyb0RvYy54bWysU01v2zAMvQ/YfxB0X+x0XbcYcYqsRYYB&#10;QVsgHXpWZCk2IIuCxMTOfv0oOU66bqdhF5kiaX689zS/7VvDDsqHBmzJp5OcM2UlVI3dlfzH8+rD&#10;F84CClsJA1aV/KgCv128fzfvXKGuoAZTKc+oiA1F50peI7oiy4KsVSvCBJyyFNTgW4F09bus8qKj&#10;6q3JrvL8JuvAV86DVCGQ934I8kWqr7WS+Kh1UMhMyWk2TKdP5zae2WIuip0Xrm7kaQzxD1O0orHU&#10;9FzqXqBge9/8UaptpIcAGicS2gy0bqRKO9A20/zNNptaOJV2IXCCO8MU/l9Z+XDYuCfPsP8KPREY&#10;AelcKAI54z699m380qSM4gTh8Qyb6pFJchIP1/kNhSTFPs6uZ58Trtnlb+cDflPQsmiU3BMtCS1x&#10;WAekjpQ6psRmFlaNMYkaY39zUGL0ZJcRo4X9tmdN9Wr8LVRH2srDQHhwctVQ67UI+CQ8MUzTkmrx&#10;kQ5toCs5nCzOavA//+aP+QQ8RTnrSDEltyRpzsx3S4REcSVjOss/5XTzo3s7Gnbf3gHpcEpPwslk&#10;xjw0o6k9tC+k52VsRCFhJbUrOY7mHQ7Spfcg1XKZkkhHTuDabpyMpSNcEcvn/kV4dwIciaoHGOUk&#10;ije4D7nxz+CWeyT0EykR2gHIE+KkwcTV6b1Ekb++p6zLq178AgAA//8DAFBLAwQUAAYACAAAACEA&#10;/3GAwtoAAAAEAQAADwAAAGRycy9kb3ducmV2LnhtbEyPwU7DMBBE70j9B2srcaOOUyVCIU5VVeqh&#10;t1IoZzdekkC8jmK3Df16Fi5wWWk0o5m35WpyvbjgGDpPGtQiAYFUe9tRo+H1ZfvwCCJEQ9b0nlDD&#10;FwZYVbO70hTWX+kZL4fYCC6hUBgNbYxDIWWoW3QmLPyAxN67H52JLMdG2tFcudz1Mk2SXDrTES+0&#10;ZsBNi/Xn4ew0dNnaR4XH3fbjzSmvbvtddttrfT+f1k8gIk7xLww/+IwOFTOd/JlsEL0GfiT+XvaW&#10;KstBnDTkaQqyKuV/+OobAAD//wMAUEsBAi0AFAAGAAgAAAAhALaDOJL+AAAA4QEAABMAAAAAAAAA&#10;AAAAAAAAAAAAAFtDb250ZW50X1R5cGVzXS54bWxQSwECLQAUAAYACAAAACEAOP0h/9YAAACUAQAA&#10;CwAAAAAAAAAAAAAAAAAvAQAAX3JlbHMvLnJlbHNQSwECLQAUAAYACAAAACEA5yu6MwwCAAAdBAAA&#10;DgAAAAAAAAAAAAAAAAAuAgAAZHJzL2Uyb0RvYy54bWxQSwECLQAUAAYACAAAACEA/3GAw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10E497B" w14:textId="1C25B33A" w:rsidR="00782E54" w:rsidRPr="00782E54" w:rsidRDefault="00782E54" w:rsidP="00782E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782E5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86B52" w14:textId="42882334" w:rsidR="00C242E9" w:rsidRDefault="00782E5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BBB677D" wp14:editId="00363AA0">
              <wp:simplePos x="684000" y="27360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94970"/>
              <wp:effectExtent l="0" t="0" r="15240" b="5080"/>
              <wp:wrapNone/>
              <wp:docPr id="1087093951" name="Text Box 5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5C929C" w14:textId="05712DF6" w:rsidR="00782E54" w:rsidRPr="00782E54" w:rsidRDefault="00782E54" w:rsidP="00782E5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82E5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B677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OFFICIAL - FOR PUBLIC RELEASE" style="position:absolute;margin-left:0;margin-top:0;width:157.8pt;height:31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L4DgIAAB0EAAAOAAAAZHJzL2Uyb0RvYy54bWysU01v2zAMvQ/YfxB0X+x0WdcYcYqsRYYB&#10;QVsgHXpWZCk2IIuCxMTOfv0oJU62bqeiF5kiaX689zS77VvD9sqHBmzJx6OcM2UlVI3dlvzn8/LT&#10;DWcBha2EAatKflCB384/fph1rlBXUIOplGdUxIaicyWvEV2RZUHWqhVhBE5ZCmrwrUC6+m1WedFR&#10;9dZkV3l+nXXgK+dBqhDIe38M8nmqr7WS+Kh1UMhMyWk2TKdP5yae2Xwmiq0Xrm7kaQzxhila0Vhq&#10;ei51L1CwnW/+KdU20kMAjSMJbQZaN1KlHWibcf5qm3UtnEq7EDjBnWEK71dWPuzX7skz7L9BTwRG&#10;QDoXikDOuE+vfRu/NCmjOEF4OMOmemSSnMTDJL+mkKTY5+lk+jXhml3+dj7gdwUti0bJPdGS0BL7&#10;VUDqSKlDSmxmYdkYk6gx9i8HJUZPdhkxWthvetZUJZ8M42+gOtBWHo6EByeXDbVeiYBPwhPDNC2p&#10;Fh/p0Aa6ksPJ4qwG/+t//phPwFOUs44UU3JLkubM/LBESBRXMsbT/EtONz+4N4Nhd+0dkA7H9CSc&#10;TGbMQzOY2kP7QnpexEYUElZSu5LjYN7hUbr0HqRaLFIS6cgJXNm1k7F0hCti+dy/CO9OgCNR9QCD&#10;nETxCvdjbvwzuMUOCf1ESoT2COQJcdJg4ur0XqLI/7ynrMurnv8GAAD//wMAUEsDBBQABgAIAAAA&#10;IQD/cYDC2gAAAAQBAAAPAAAAZHJzL2Rvd25yZXYueG1sTI/BTsMwEETvSP0Haytxo45TJUIhTlVV&#10;6qG3UihnN16SQLyOYrcN/XoWLnBZaTSjmbflanK9uOAYOk8a1CIBgVR721Gj4fVl+/AIIkRD1vSe&#10;UMMXBlhVs7vSFNZf6Rkvh9gILqFQGA1tjEMhZahbdCYs/IDE3rsfnYksx0ba0Vy53PUyTZJcOtMR&#10;L7RmwE2L9efh7DR02dpHhcfd9uPNKa9u+11222t9P5/WTyAiTvEvDD/4jA4VM538mWwQvQZ+JP5e&#10;9pYqy0GcNORpCrIq5X/46hsAAP//AwBQSwECLQAUAAYACAAAACEAtoM4kv4AAADhAQAAEwAAAAAA&#10;AAAAAAAAAAAAAAAAW0NvbnRlbnRfVHlwZXNdLnhtbFBLAQItABQABgAIAAAAIQA4/SH/1gAAAJQB&#10;AAALAAAAAAAAAAAAAAAAAC8BAABfcmVscy8ucmVsc1BLAQItABQABgAIAAAAIQA+acL4DgIAAB0E&#10;AAAOAAAAAAAAAAAAAAAAAC4CAABkcnMvZTJvRG9jLnhtbFBLAQItABQABgAIAAAAIQD/cYDC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75C929C" w14:textId="05712DF6" w:rsidR="00782E54" w:rsidRPr="00782E54" w:rsidRDefault="00782E54" w:rsidP="00782E5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782E54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24DEB6BC"/>
    <w:lvl w:ilvl="0" w:tplc="FD06850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10E27"/>
    <w:multiLevelType w:val="hybridMultilevel"/>
    <w:tmpl w:val="1EF28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7023">
    <w:abstractNumId w:val="4"/>
  </w:num>
  <w:num w:numId="2" w16cid:durableId="1420565021">
    <w:abstractNumId w:val="13"/>
  </w:num>
  <w:num w:numId="3" w16cid:durableId="1528371573">
    <w:abstractNumId w:val="12"/>
  </w:num>
  <w:num w:numId="4" w16cid:durableId="1857690074">
    <w:abstractNumId w:val="8"/>
  </w:num>
  <w:num w:numId="5" w16cid:durableId="500202847">
    <w:abstractNumId w:val="7"/>
  </w:num>
  <w:num w:numId="6" w16cid:durableId="594870558">
    <w:abstractNumId w:val="10"/>
  </w:num>
  <w:num w:numId="7" w16cid:durableId="608898394">
    <w:abstractNumId w:val="3"/>
  </w:num>
  <w:num w:numId="8" w16cid:durableId="1177840826">
    <w:abstractNumId w:val="1"/>
  </w:num>
  <w:num w:numId="9" w16cid:durableId="205339370">
    <w:abstractNumId w:val="0"/>
  </w:num>
  <w:num w:numId="10" w16cid:durableId="1227182328">
    <w:abstractNumId w:val="11"/>
  </w:num>
  <w:num w:numId="11" w16cid:durableId="259801297">
    <w:abstractNumId w:val="10"/>
  </w:num>
  <w:num w:numId="12" w16cid:durableId="1901363047">
    <w:abstractNumId w:val="14"/>
  </w:num>
  <w:num w:numId="13" w16cid:durableId="1804883524">
    <w:abstractNumId w:val="5"/>
  </w:num>
  <w:num w:numId="14" w16cid:durableId="15876099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9152607">
    <w:abstractNumId w:val="2"/>
  </w:num>
  <w:num w:numId="16" w16cid:durableId="524174857">
    <w:abstractNumId w:val="6"/>
  </w:num>
  <w:num w:numId="17" w16cid:durableId="1999922879">
    <w:abstractNumId w:val="10"/>
  </w:num>
  <w:num w:numId="18" w16cid:durableId="158167000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046E"/>
    <w:rsid w:val="00002D55"/>
    <w:rsid w:val="00003D80"/>
    <w:rsid w:val="00006FA9"/>
    <w:rsid w:val="00011A88"/>
    <w:rsid w:val="00012381"/>
    <w:rsid w:val="00013A6E"/>
    <w:rsid w:val="000140C5"/>
    <w:rsid w:val="0002203B"/>
    <w:rsid w:val="00022F42"/>
    <w:rsid w:val="00024CDB"/>
    <w:rsid w:val="000255CD"/>
    <w:rsid w:val="00031F36"/>
    <w:rsid w:val="00033173"/>
    <w:rsid w:val="00033386"/>
    <w:rsid w:val="000442BD"/>
    <w:rsid w:val="00053385"/>
    <w:rsid w:val="00057100"/>
    <w:rsid w:val="00065E86"/>
    <w:rsid w:val="00066B1C"/>
    <w:rsid w:val="0008013A"/>
    <w:rsid w:val="00083A73"/>
    <w:rsid w:val="000A10F4"/>
    <w:rsid w:val="000A65DD"/>
    <w:rsid w:val="000B0DB8"/>
    <w:rsid w:val="000B3DE0"/>
    <w:rsid w:val="000D1D30"/>
    <w:rsid w:val="000D4433"/>
    <w:rsid w:val="000D4BA3"/>
    <w:rsid w:val="000E3350"/>
    <w:rsid w:val="000E4C7E"/>
    <w:rsid w:val="000F35E9"/>
    <w:rsid w:val="000F5BFC"/>
    <w:rsid w:val="000F73F3"/>
    <w:rsid w:val="00103C58"/>
    <w:rsid w:val="00103E77"/>
    <w:rsid w:val="0010534E"/>
    <w:rsid w:val="0011494F"/>
    <w:rsid w:val="001157B4"/>
    <w:rsid w:val="00121C6C"/>
    <w:rsid w:val="001264D9"/>
    <w:rsid w:val="0012654B"/>
    <w:rsid w:val="00126B4E"/>
    <w:rsid w:val="001272A9"/>
    <w:rsid w:val="00132C5E"/>
    <w:rsid w:val="00133075"/>
    <w:rsid w:val="001422F2"/>
    <w:rsid w:val="00144A1E"/>
    <w:rsid w:val="0014636B"/>
    <w:rsid w:val="00147214"/>
    <w:rsid w:val="00147697"/>
    <w:rsid w:val="001534B2"/>
    <w:rsid w:val="001540AB"/>
    <w:rsid w:val="001612C8"/>
    <w:rsid w:val="00162845"/>
    <w:rsid w:val="00163E12"/>
    <w:rsid w:val="00166081"/>
    <w:rsid w:val="001747E2"/>
    <w:rsid w:val="00176EB9"/>
    <w:rsid w:val="0017793A"/>
    <w:rsid w:val="00182203"/>
    <w:rsid w:val="00186289"/>
    <w:rsid w:val="00190C3A"/>
    <w:rsid w:val="00191368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0B2B"/>
    <w:rsid w:val="001C1EC3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0D87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57ACF"/>
    <w:rsid w:val="0027020C"/>
    <w:rsid w:val="0027231C"/>
    <w:rsid w:val="0027252F"/>
    <w:rsid w:val="002839B5"/>
    <w:rsid w:val="00287788"/>
    <w:rsid w:val="00290E26"/>
    <w:rsid w:val="002941FE"/>
    <w:rsid w:val="00294972"/>
    <w:rsid w:val="002A28F7"/>
    <w:rsid w:val="002A3153"/>
    <w:rsid w:val="002B6D93"/>
    <w:rsid w:val="002C34D4"/>
    <w:rsid w:val="002C3AA4"/>
    <w:rsid w:val="002E27DE"/>
    <w:rsid w:val="002E463F"/>
    <w:rsid w:val="002E4E9A"/>
    <w:rsid w:val="002E508B"/>
    <w:rsid w:val="002E5F9F"/>
    <w:rsid w:val="002E7849"/>
    <w:rsid w:val="002F7128"/>
    <w:rsid w:val="00300091"/>
    <w:rsid w:val="00300298"/>
    <w:rsid w:val="00300F99"/>
    <w:rsid w:val="00310C3E"/>
    <w:rsid w:val="0031555B"/>
    <w:rsid w:val="0032418E"/>
    <w:rsid w:val="003325F3"/>
    <w:rsid w:val="00342F8B"/>
    <w:rsid w:val="0035186F"/>
    <w:rsid w:val="00356F65"/>
    <w:rsid w:val="00361752"/>
    <w:rsid w:val="003646C4"/>
    <w:rsid w:val="00374981"/>
    <w:rsid w:val="0037683A"/>
    <w:rsid w:val="003810D8"/>
    <w:rsid w:val="003853A4"/>
    <w:rsid w:val="00390542"/>
    <w:rsid w:val="00391CF5"/>
    <w:rsid w:val="0039725F"/>
    <w:rsid w:val="003A1CC2"/>
    <w:rsid w:val="003B34CF"/>
    <w:rsid w:val="003C12BB"/>
    <w:rsid w:val="003C60B5"/>
    <w:rsid w:val="003C7D4D"/>
    <w:rsid w:val="003D05AE"/>
    <w:rsid w:val="003D1EFE"/>
    <w:rsid w:val="003E1329"/>
    <w:rsid w:val="003E2600"/>
    <w:rsid w:val="003E30CF"/>
    <w:rsid w:val="003E79FF"/>
    <w:rsid w:val="00400E1D"/>
    <w:rsid w:val="00403D1C"/>
    <w:rsid w:val="00415D1C"/>
    <w:rsid w:val="00420A9B"/>
    <w:rsid w:val="004216FF"/>
    <w:rsid w:val="004242C5"/>
    <w:rsid w:val="00426608"/>
    <w:rsid w:val="0042726B"/>
    <w:rsid w:val="00431555"/>
    <w:rsid w:val="00431AD9"/>
    <w:rsid w:val="004339FB"/>
    <w:rsid w:val="00433D60"/>
    <w:rsid w:val="00434051"/>
    <w:rsid w:val="00436460"/>
    <w:rsid w:val="00437525"/>
    <w:rsid w:val="0043755C"/>
    <w:rsid w:val="004509BE"/>
    <w:rsid w:val="0045541E"/>
    <w:rsid w:val="00456560"/>
    <w:rsid w:val="00460E65"/>
    <w:rsid w:val="00466161"/>
    <w:rsid w:val="00470223"/>
    <w:rsid w:val="00473906"/>
    <w:rsid w:val="00476DC1"/>
    <w:rsid w:val="004866AD"/>
    <w:rsid w:val="004A123F"/>
    <w:rsid w:val="004A3626"/>
    <w:rsid w:val="004A39AF"/>
    <w:rsid w:val="004A3E98"/>
    <w:rsid w:val="004B08AC"/>
    <w:rsid w:val="004B4E74"/>
    <w:rsid w:val="004C0B8F"/>
    <w:rsid w:val="004C5600"/>
    <w:rsid w:val="004D13A3"/>
    <w:rsid w:val="004D2724"/>
    <w:rsid w:val="004D5F80"/>
    <w:rsid w:val="004D73C6"/>
    <w:rsid w:val="004D7914"/>
    <w:rsid w:val="004E2E54"/>
    <w:rsid w:val="004E4B71"/>
    <w:rsid w:val="004E5405"/>
    <w:rsid w:val="004E64EA"/>
    <w:rsid w:val="004E6CD9"/>
    <w:rsid w:val="004F20E3"/>
    <w:rsid w:val="004F211A"/>
    <w:rsid w:val="004F224B"/>
    <w:rsid w:val="004F3159"/>
    <w:rsid w:val="004F4AEF"/>
    <w:rsid w:val="005106CC"/>
    <w:rsid w:val="005170CE"/>
    <w:rsid w:val="005207E7"/>
    <w:rsid w:val="005247AD"/>
    <w:rsid w:val="005304B5"/>
    <w:rsid w:val="00533AA9"/>
    <w:rsid w:val="005360B7"/>
    <w:rsid w:val="00536E0B"/>
    <w:rsid w:val="00550B55"/>
    <w:rsid w:val="005535E5"/>
    <w:rsid w:val="00553F1B"/>
    <w:rsid w:val="0055781F"/>
    <w:rsid w:val="00560451"/>
    <w:rsid w:val="005604B6"/>
    <w:rsid w:val="00561BE6"/>
    <w:rsid w:val="00567C57"/>
    <w:rsid w:val="0057250B"/>
    <w:rsid w:val="00574294"/>
    <w:rsid w:val="005749C5"/>
    <w:rsid w:val="0057670A"/>
    <w:rsid w:val="00581D79"/>
    <w:rsid w:val="00586A02"/>
    <w:rsid w:val="005905B1"/>
    <w:rsid w:val="005914F1"/>
    <w:rsid w:val="005946C7"/>
    <w:rsid w:val="005964F4"/>
    <w:rsid w:val="005A016F"/>
    <w:rsid w:val="005A07FF"/>
    <w:rsid w:val="005A39AD"/>
    <w:rsid w:val="005A3E50"/>
    <w:rsid w:val="005A5F0D"/>
    <w:rsid w:val="005C04C2"/>
    <w:rsid w:val="005C0B41"/>
    <w:rsid w:val="005C120A"/>
    <w:rsid w:val="005C1770"/>
    <w:rsid w:val="005C2D94"/>
    <w:rsid w:val="005C657D"/>
    <w:rsid w:val="005D3B59"/>
    <w:rsid w:val="005E3024"/>
    <w:rsid w:val="005F107C"/>
    <w:rsid w:val="005F5DE8"/>
    <w:rsid w:val="005F705F"/>
    <w:rsid w:val="0060702F"/>
    <w:rsid w:val="00610410"/>
    <w:rsid w:val="006108B3"/>
    <w:rsid w:val="00611812"/>
    <w:rsid w:val="00614203"/>
    <w:rsid w:val="00617CA7"/>
    <w:rsid w:val="00622501"/>
    <w:rsid w:val="006237FB"/>
    <w:rsid w:val="0062451E"/>
    <w:rsid w:val="00626755"/>
    <w:rsid w:val="00635D57"/>
    <w:rsid w:val="00640032"/>
    <w:rsid w:val="006418B2"/>
    <w:rsid w:val="00642404"/>
    <w:rsid w:val="00642CC4"/>
    <w:rsid w:val="00644B21"/>
    <w:rsid w:val="00647EFA"/>
    <w:rsid w:val="006510FB"/>
    <w:rsid w:val="00652973"/>
    <w:rsid w:val="00653AA1"/>
    <w:rsid w:val="006558CA"/>
    <w:rsid w:val="00656937"/>
    <w:rsid w:val="00657E79"/>
    <w:rsid w:val="006606F5"/>
    <w:rsid w:val="00660EAA"/>
    <w:rsid w:val="00670ADC"/>
    <w:rsid w:val="0067185E"/>
    <w:rsid w:val="00671D5B"/>
    <w:rsid w:val="006775FA"/>
    <w:rsid w:val="0068105A"/>
    <w:rsid w:val="00684973"/>
    <w:rsid w:val="0068544D"/>
    <w:rsid w:val="00685D32"/>
    <w:rsid w:val="00685EBB"/>
    <w:rsid w:val="00692CA5"/>
    <w:rsid w:val="00695D08"/>
    <w:rsid w:val="006A0388"/>
    <w:rsid w:val="006A27AA"/>
    <w:rsid w:val="006A3602"/>
    <w:rsid w:val="006A4524"/>
    <w:rsid w:val="006A45D8"/>
    <w:rsid w:val="006B05D8"/>
    <w:rsid w:val="006B0C27"/>
    <w:rsid w:val="006B1F9F"/>
    <w:rsid w:val="006B5581"/>
    <w:rsid w:val="006B5792"/>
    <w:rsid w:val="006C382D"/>
    <w:rsid w:val="006D1162"/>
    <w:rsid w:val="006E30A6"/>
    <w:rsid w:val="006E5287"/>
    <w:rsid w:val="006E6ADB"/>
    <w:rsid w:val="006E754A"/>
    <w:rsid w:val="006E7F39"/>
    <w:rsid w:val="006F1F96"/>
    <w:rsid w:val="006F3177"/>
    <w:rsid w:val="006F333B"/>
    <w:rsid w:val="00700B01"/>
    <w:rsid w:val="00702EBF"/>
    <w:rsid w:val="00713414"/>
    <w:rsid w:val="00725C75"/>
    <w:rsid w:val="00727EC4"/>
    <w:rsid w:val="00730350"/>
    <w:rsid w:val="0073516C"/>
    <w:rsid w:val="007403F5"/>
    <w:rsid w:val="007426B3"/>
    <w:rsid w:val="00743353"/>
    <w:rsid w:val="0074366F"/>
    <w:rsid w:val="00746299"/>
    <w:rsid w:val="0075096B"/>
    <w:rsid w:val="00751648"/>
    <w:rsid w:val="00754145"/>
    <w:rsid w:val="007545A7"/>
    <w:rsid w:val="00756FC6"/>
    <w:rsid w:val="00760615"/>
    <w:rsid w:val="0076231A"/>
    <w:rsid w:val="00764D03"/>
    <w:rsid w:val="0076649D"/>
    <w:rsid w:val="00766597"/>
    <w:rsid w:val="00766A1B"/>
    <w:rsid w:val="00774F55"/>
    <w:rsid w:val="00775440"/>
    <w:rsid w:val="00775D8A"/>
    <w:rsid w:val="0077659E"/>
    <w:rsid w:val="00777851"/>
    <w:rsid w:val="00777AD4"/>
    <w:rsid w:val="00780950"/>
    <w:rsid w:val="007809EF"/>
    <w:rsid w:val="00781DFA"/>
    <w:rsid w:val="00782E54"/>
    <w:rsid w:val="00783D2C"/>
    <w:rsid w:val="0078507A"/>
    <w:rsid w:val="00785675"/>
    <w:rsid w:val="0079031E"/>
    <w:rsid w:val="00790467"/>
    <w:rsid w:val="00794F29"/>
    <w:rsid w:val="00796503"/>
    <w:rsid w:val="007A2250"/>
    <w:rsid w:val="007A5759"/>
    <w:rsid w:val="007B3CFE"/>
    <w:rsid w:val="007C19E4"/>
    <w:rsid w:val="007C1C2A"/>
    <w:rsid w:val="007C41A5"/>
    <w:rsid w:val="007C58BE"/>
    <w:rsid w:val="007D080B"/>
    <w:rsid w:val="007D58F3"/>
    <w:rsid w:val="007E64CD"/>
    <w:rsid w:val="007F3C61"/>
    <w:rsid w:val="008055B2"/>
    <w:rsid w:val="00806368"/>
    <w:rsid w:val="00814734"/>
    <w:rsid w:val="00814B9E"/>
    <w:rsid w:val="00815DD8"/>
    <w:rsid w:val="00816750"/>
    <w:rsid w:val="00816E77"/>
    <w:rsid w:val="00822F83"/>
    <w:rsid w:val="00831263"/>
    <w:rsid w:val="00831DB7"/>
    <w:rsid w:val="00832EBF"/>
    <w:rsid w:val="008366CB"/>
    <w:rsid w:val="00837F3A"/>
    <w:rsid w:val="0084425D"/>
    <w:rsid w:val="008620F3"/>
    <w:rsid w:val="00863986"/>
    <w:rsid w:val="0086564B"/>
    <w:rsid w:val="00866257"/>
    <w:rsid w:val="0086631D"/>
    <w:rsid w:val="00871EC9"/>
    <w:rsid w:val="00873CF1"/>
    <w:rsid w:val="00874487"/>
    <w:rsid w:val="00874F24"/>
    <w:rsid w:val="00875BDF"/>
    <w:rsid w:val="00876230"/>
    <w:rsid w:val="00877A1A"/>
    <w:rsid w:val="00877D5B"/>
    <w:rsid w:val="00880441"/>
    <w:rsid w:val="00880762"/>
    <w:rsid w:val="00880B83"/>
    <w:rsid w:val="008854E9"/>
    <w:rsid w:val="00886B1E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039E"/>
    <w:rsid w:val="00915A7B"/>
    <w:rsid w:val="00917290"/>
    <w:rsid w:val="00917E9C"/>
    <w:rsid w:val="0092283F"/>
    <w:rsid w:val="00926A3C"/>
    <w:rsid w:val="0093027C"/>
    <w:rsid w:val="0094189B"/>
    <w:rsid w:val="00944558"/>
    <w:rsid w:val="009466FC"/>
    <w:rsid w:val="009503C7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74568"/>
    <w:rsid w:val="00981C49"/>
    <w:rsid w:val="009849B8"/>
    <w:rsid w:val="00986616"/>
    <w:rsid w:val="00986DD2"/>
    <w:rsid w:val="00987369"/>
    <w:rsid w:val="009879BE"/>
    <w:rsid w:val="00995398"/>
    <w:rsid w:val="0099746D"/>
    <w:rsid w:val="009B32FA"/>
    <w:rsid w:val="009B35F9"/>
    <w:rsid w:val="009B777B"/>
    <w:rsid w:val="009C2C02"/>
    <w:rsid w:val="009C3902"/>
    <w:rsid w:val="009C4D44"/>
    <w:rsid w:val="009C5351"/>
    <w:rsid w:val="009C69A6"/>
    <w:rsid w:val="009C73CF"/>
    <w:rsid w:val="009E00AE"/>
    <w:rsid w:val="009E09D3"/>
    <w:rsid w:val="009E6E74"/>
    <w:rsid w:val="009E7EE1"/>
    <w:rsid w:val="009E7F32"/>
    <w:rsid w:val="009F5543"/>
    <w:rsid w:val="00A02C4E"/>
    <w:rsid w:val="00A02E43"/>
    <w:rsid w:val="00A11824"/>
    <w:rsid w:val="00A1357F"/>
    <w:rsid w:val="00A22E27"/>
    <w:rsid w:val="00A30BA1"/>
    <w:rsid w:val="00A32734"/>
    <w:rsid w:val="00A37DEE"/>
    <w:rsid w:val="00A40389"/>
    <w:rsid w:val="00A41234"/>
    <w:rsid w:val="00A428AD"/>
    <w:rsid w:val="00A433C3"/>
    <w:rsid w:val="00A443D7"/>
    <w:rsid w:val="00A53279"/>
    <w:rsid w:val="00A533DC"/>
    <w:rsid w:val="00A54BB7"/>
    <w:rsid w:val="00A559E3"/>
    <w:rsid w:val="00A55CDF"/>
    <w:rsid w:val="00A5643A"/>
    <w:rsid w:val="00A5723C"/>
    <w:rsid w:val="00A57E5D"/>
    <w:rsid w:val="00A675A8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241E"/>
    <w:rsid w:val="00AB6D0F"/>
    <w:rsid w:val="00AB7858"/>
    <w:rsid w:val="00AC12FD"/>
    <w:rsid w:val="00AC61A6"/>
    <w:rsid w:val="00AD1BE5"/>
    <w:rsid w:val="00AD1DD2"/>
    <w:rsid w:val="00AD2062"/>
    <w:rsid w:val="00AD2D34"/>
    <w:rsid w:val="00AD2F1D"/>
    <w:rsid w:val="00AE1E46"/>
    <w:rsid w:val="00AE3769"/>
    <w:rsid w:val="00AE4296"/>
    <w:rsid w:val="00AE60F7"/>
    <w:rsid w:val="00AF0989"/>
    <w:rsid w:val="00AF2191"/>
    <w:rsid w:val="00AF785C"/>
    <w:rsid w:val="00B00B0D"/>
    <w:rsid w:val="00B023CA"/>
    <w:rsid w:val="00B03A54"/>
    <w:rsid w:val="00B12892"/>
    <w:rsid w:val="00B13C95"/>
    <w:rsid w:val="00B1653C"/>
    <w:rsid w:val="00B178C5"/>
    <w:rsid w:val="00B17C3F"/>
    <w:rsid w:val="00B206AA"/>
    <w:rsid w:val="00B20BE5"/>
    <w:rsid w:val="00B30B14"/>
    <w:rsid w:val="00B336AF"/>
    <w:rsid w:val="00B33844"/>
    <w:rsid w:val="00B34048"/>
    <w:rsid w:val="00B3498C"/>
    <w:rsid w:val="00B35850"/>
    <w:rsid w:val="00B36F60"/>
    <w:rsid w:val="00B43CAD"/>
    <w:rsid w:val="00B55A49"/>
    <w:rsid w:val="00B64265"/>
    <w:rsid w:val="00B67F76"/>
    <w:rsid w:val="00B70EFF"/>
    <w:rsid w:val="00B7262E"/>
    <w:rsid w:val="00B7558C"/>
    <w:rsid w:val="00B868CA"/>
    <w:rsid w:val="00B9194F"/>
    <w:rsid w:val="00B9299C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1BFE"/>
    <w:rsid w:val="00BE4DAC"/>
    <w:rsid w:val="00BE5BF3"/>
    <w:rsid w:val="00BF13F8"/>
    <w:rsid w:val="00C000A0"/>
    <w:rsid w:val="00C01CFF"/>
    <w:rsid w:val="00C026F2"/>
    <w:rsid w:val="00C02D89"/>
    <w:rsid w:val="00C04B93"/>
    <w:rsid w:val="00C06392"/>
    <w:rsid w:val="00C1251B"/>
    <w:rsid w:val="00C13ECA"/>
    <w:rsid w:val="00C157E0"/>
    <w:rsid w:val="00C15B78"/>
    <w:rsid w:val="00C2207B"/>
    <w:rsid w:val="00C22BA0"/>
    <w:rsid w:val="00C242E9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546D9"/>
    <w:rsid w:val="00C6013F"/>
    <w:rsid w:val="00C62F42"/>
    <w:rsid w:val="00C71238"/>
    <w:rsid w:val="00C71561"/>
    <w:rsid w:val="00C72D42"/>
    <w:rsid w:val="00C76325"/>
    <w:rsid w:val="00C76338"/>
    <w:rsid w:val="00C8124F"/>
    <w:rsid w:val="00C81513"/>
    <w:rsid w:val="00C82B8E"/>
    <w:rsid w:val="00C8404F"/>
    <w:rsid w:val="00C84637"/>
    <w:rsid w:val="00C92AD3"/>
    <w:rsid w:val="00CA1009"/>
    <w:rsid w:val="00CA30B4"/>
    <w:rsid w:val="00CA53DF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25A7"/>
    <w:rsid w:val="00CC547F"/>
    <w:rsid w:val="00CC7F44"/>
    <w:rsid w:val="00CD097C"/>
    <w:rsid w:val="00CD5D21"/>
    <w:rsid w:val="00CE2652"/>
    <w:rsid w:val="00CE68DC"/>
    <w:rsid w:val="00CE7906"/>
    <w:rsid w:val="00CF0E19"/>
    <w:rsid w:val="00CF2D89"/>
    <w:rsid w:val="00CF6210"/>
    <w:rsid w:val="00D0348B"/>
    <w:rsid w:val="00D06088"/>
    <w:rsid w:val="00D17AB8"/>
    <w:rsid w:val="00D2744C"/>
    <w:rsid w:val="00D27D9B"/>
    <w:rsid w:val="00D303E2"/>
    <w:rsid w:val="00D376A4"/>
    <w:rsid w:val="00D376DB"/>
    <w:rsid w:val="00D408A5"/>
    <w:rsid w:val="00D40DE9"/>
    <w:rsid w:val="00D41212"/>
    <w:rsid w:val="00D42B45"/>
    <w:rsid w:val="00D52AD3"/>
    <w:rsid w:val="00D660A1"/>
    <w:rsid w:val="00D66B8D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3C21"/>
    <w:rsid w:val="00DB4BED"/>
    <w:rsid w:val="00DB56EB"/>
    <w:rsid w:val="00DC0049"/>
    <w:rsid w:val="00DC39E8"/>
    <w:rsid w:val="00DC4922"/>
    <w:rsid w:val="00DC74FF"/>
    <w:rsid w:val="00DD3A4E"/>
    <w:rsid w:val="00DD51B7"/>
    <w:rsid w:val="00DD5BB4"/>
    <w:rsid w:val="00DD788A"/>
    <w:rsid w:val="00DE2205"/>
    <w:rsid w:val="00DE6998"/>
    <w:rsid w:val="00DE7FDF"/>
    <w:rsid w:val="00DF0054"/>
    <w:rsid w:val="00DF3309"/>
    <w:rsid w:val="00DF5124"/>
    <w:rsid w:val="00DF7F39"/>
    <w:rsid w:val="00E06E54"/>
    <w:rsid w:val="00E11E29"/>
    <w:rsid w:val="00E12463"/>
    <w:rsid w:val="00E135C7"/>
    <w:rsid w:val="00E14744"/>
    <w:rsid w:val="00E1510C"/>
    <w:rsid w:val="00E16E41"/>
    <w:rsid w:val="00E1702C"/>
    <w:rsid w:val="00E20B43"/>
    <w:rsid w:val="00E20E5B"/>
    <w:rsid w:val="00E219A1"/>
    <w:rsid w:val="00E22EE8"/>
    <w:rsid w:val="00E23ABB"/>
    <w:rsid w:val="00E23E99"/>
    <w:rsid w:val="00E23F38"/>
    <w:rsid w:val="00E3093A"/>
    <w:rsid w:val="00E33078"/>
    <w:rsid w:val="00E335AB"/>
    <w:rsid w:val="00E33AB6"/>
    <w:rsid w:val="00E3474D"/>
    <w:rsid w:val="00E361BB"/>
    <w:rsid w:val="00E4012C"/>
    <w:rsid w:val="00E409A3"/>
    <w:rsid w:val="00E42A8F"/>
    <w:rsid w:val="00E43BC7"/>
    <w:rsid w:val="00E45119"/>
    <w:rsid w:val="00E50BB3"/>
    <w:rsid w:val="00E5223F"/>
    <w:rsid w:val="00E534F0"/>
    <w:rsid w:val="00E553FC"/>
    <w:rsid w:val="00E57BD4"/>
    <w:rsid w:val="00E63593"/>
    <w:rsid w:val="00E66B4F"/>
    <w:rsid w:val="00E741D5"/>
    <w:rsid w:val="00E74474"/>
    <w:rsid w:val="00E80915"/>
    <w:rsid w:val="00E818CB"/>
    <w:rsid w:val="00E87A6A"/>
    <w:rsid w:val="00E900BB"/>
    <w:rsid w:val="00E9232A"/>
    <w:rsid w:val="00E94357"/>
    <w:rsid w:val="00E971E7"/>
    <w:rsid w:val="00EA4D1B"/>
    <w:rsid w:val="00EB1D11"/>
    <w:rsid w:val="00EB21FC"/>
    <w:rsid w:val="00EB378B"/>
    <w:rsid w:val="00EB4243"/>
    <w:rsid w:val="00EC16AC"/>
    <w:rsid w:val="00EC3DC1"/>
    <w:rsid w:val="00EC4663"/>
    <w:rsid w:val="00EC656E"/>
    <w:rsid w:val="00ED2F1C"/>
    <w:rsid w:val="00ED3D05"/>
    <w:rsid w:val="00EE46A3"/>
    <w:rsid w:val="00EE5CA8"/>
    <w:rsid w:val="00EE64AE"/>
    <w:rsid w:val="00EE707D"/>
    <w:rsid w:val="00EF3B5C"/>
    <w:rsid w:val="00EF6D9E"/>
    <w:rsid w:val="00EF712D"/>
    <w:rsid w:val="00F0321D"/>
    <w:rsid w:val="00F06445"/>
    <w:rsid w:val="00F07114"/>
    <w:rsid w:val="00F156EF"/>
    <w:rsid w:val="00F1786D"/>
    <w:rsid w:val="00F206A7"/>
    <w:rsid w:val="00F26811"/>
    <w:rsid w:val="00F26906"/>
    <w:rsid w:val="00F3105E"/>
    <w:rsid w:val="00F35F7C"/>
    <w:rsid w:val="00F41591"/>
    <w:rsid w:val="00F41A63"/>
    <w:rsid w:val="00F44CA4"/>
    <w:rsid w:val="00F45167"/>
    <w:rsid w:val="00F45BEB"/>
    <w:rsid w:val="00F52B90"/>
    <w:rsid w:val="00F54523"/>
    <w:rsid w:val="00F54B50"/>
    <w:rsid w:val="00F5784B"/>
    <w:rsid w:val="00F651FF"/>
    <w:rsid w:val="00F66938"/>
    <w:rsid w:val="00F7447C"/>
    <w:rsid w:val="00F84522"/>
    <w:rsid w:val="00F84544"/>
    <w:rsid w:val="00F847AE"/>
    <w:rsid w:val="00F85AA7"/>
    <w:rsid w:val="00F85DDB"/>
    <w:rsid w:val="00F86C02"/>
    <w:rsid w:val="00F902DE"/>
    <w:rsid w:val="00F9318A"/>
    <w:rsid w:val="00F954FA"/>
    <w:rsid w:val="00F95B1F"/>
    <w:rsid w:val="00F95E4B"/>
    <w:rsid w:val="00FA0220"/>
    <w:rsid w:val="00FA05B2"/>
    <w:rsid w:val="00FA4762"/>
    <w:rsid w:val="00FA6266"/>
    <w:rsid w:val="00FA68A7"/>
    <w:rsid w:val="00FB53AF"/>
    <w:rsid w:val="00FB6144"/>
    <w:rsid w:val="00FB69CD"/>
    <w:rsid w:val="00FC0C51"/>
    <w:rsid w:val="00FC29A9"/>
    <w:rsid w:val="00FC2B3C"/>
    <w:rsid w:val="00FC3D3B"/>
    <w:rsid w:val="00FD1CD8"/>
    <w:rsid w:val="00FD56CF"/>
    <w:rsid w:val="00FD75F7"/>
    <w:rsid w:val="00FE1B88"/>
    <w:rsid w:val="00FF24FD"/>
    <w:rsid w:val="00FF4DC0"/>
    <w:rsid w:val="00FF5B50"/>
    <w:rsid w:val="015DC9CD"/>
    <w:rsid w:val="06602FC2"/>
    <w:rsid w:val="16394424"/>
    <w:rsid w:val="19EF6170"/>
    <w:rsid w:val="1C2DEA58"/>
    <w:rsid w:val="231C3222"/>
    <w:rsid w:val="282639FF"/>
    <w:rsid w:val="2A76EF84"/>
    <w:rsid w:val="2B709CA4"/>
    <w:rsid w:val="2D7FED26"/>
    <w:rsid w:val="431F9A3D"/>
    <w:rsid w:val="4CDDCFBB"/>
    <w:rsid w:val="530E0681"/>
    <w:rsid w:val="58828FD9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0E60741D"/>
  <w15:docId w15:val="{AD4B6A00-CC4B-43B2-9591-90C8EC03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68105A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qFormat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8105A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customStyle="1" w:styleId="Emphasisparagraph">
    <w:name w:val="Emphasis paragraph"/>
    <w:basedOn w:val="Normal"/>
    <w:link w:val="EmphasisparagraphChar"/>
    <w:qFormat/>
    <w:rsid w:val="006510FB"/>
    <w:pPr>
      <w:shd w:val="clear" w:color="auto" w:fill="D1D7DF"/>
      <w:suppressAutoHyphens/>
      <w:ind w:left="288"/>
    </w:pPr>
    <w:rPr>
      <w:color w:val="000000" w:themeColor="text1"/>
    </w:rPr>
  </w:style>
  <w:style w:type="character" w:customStyle="1" w:styleId="EmphasisparagraphChar">
    <w:name w:val="Emphasis paragraph Char"/>
    <w:basedOn w:val="DefaultParagraphFont"/>
    <w:link w:val="Emphasisparagraph"/>
    <w:rsid w:val="006510FB"/>
    <w:rPr>
      <w:color w:val="000000" w:themeColor="text1"/>
      <w:sz w:val="24"/>
      <w:szCs w:val="24"/>
      <w:shd w:val="clear" w:color="auto" w:fill="D1D7DF"/>
    </w:rPr>
  </w:style>
  <w:style w:type="paragraph" w:customStyle="1" w:styleId="Emphasisheading">
    <w:name w:val="Emphasis heading"/>
    <w:basedOn w:val="Emphasisparagraph"/>
    <w:link w:val="EmphasisheadingChar"/>
    <w:qFormat/>
    <w:rsid w:val="005207E7"/>
    <w:rPr>
      <w:b/>
      <w:sz w:val="28"/>
    </w:rPr>
  </w:style>
  <w:style w:type="character" w:customStyle="1" w:styleId="EmphasisheadingChar">
    <w:name w:val="Emphasis heading Char"/>
    <w:basedOn w:val="EmphasisparagraphChar"/>
    <w:link w:val="Emphasisheading"/>
    <w:rsid w:val="005207E7"/>
    <w:rPr>
      <w:b/>
      <w:color w:val="000000" w:themeColor="text1"/>
      <w:sz w:val="28"/>
      <w:szCs w:val="24"/>
      <w:shd w:val="clear" w:color="auto" w:fill="D1D7DF"/>
    </w:rPr>
  </w:style>
  <w:style w:type="paragraph" w:customStyle="1" w:styleId="Emphasisbullet">
    <w:name w:val="Emphasis bullet"/>
    <w:basedOn w:val="Emphasisparagraph"/>
    <w:link w:val="EmphasisbulletChar"/>
    <w:qFormat/>
    <w:rsid w:val="005207E7"/>
    <w:pPr>
      <w:ind w:left="720" w:hanging="360"/>
    </w:pPr>
  </w:style>
  <w:style w:type="character" w:customStyle="1" w:styleId="EmphasisbulletChar">
    <w:name w:val="Emphasis bullet Char"/>
    <w:basedOn w:val="EmphasisparagraphChar"/>
    <w:link w:val="Emphasisbullet"/>
    <w:rsid w:val="005207E7"/>
    <w:rPr>
      <w:color w:val="000000" w:themeColor="text1"/>
      <w:sz w:val="24"/>
      <w:szCs w:val="24"/>
      <w:shd w:val="clear" w:color="auto" w:fill="D1D7D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b8a6304cee95290f6f303ba1731ac892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67cb53246502d0e7f79939dd9293503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4.xml><?xml version="1.0" encoding="utf-8"?>
<ds:datastoreItem xmlns:ds="http://schemas.openxmlformats.org/officeDocument/2006/customXml" ds:itemID="{CC11083A-4D3F-43F6-B5AD-21133DECD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8B18D53-27FF-40A2-A193-5404C7F169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bf2ff9d-e249-40e2-b463-0b922d4f2f25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 short document</vt:lpstr>
    </vt:vector>
  </TitlesOfParts>
  <Company>Department for Education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funding claim</dc:title>
  <dc:subject/>
  <dc:creator>Department for Education</dc:creator>
  <cp:keywords/>
  <dc:description/>
  <cp:lastModifiedBy>DEAKIN, Daniel</cp:lastModifiedBy>
  <cp:revision>6</cp:revision>
  <cp:lastPrinted>2013-07-12T10:35:00Z</cp:lastPrinted>
  <dcterms:created xsi:type="dcterms:W3CDTF">2026-06-26T14:27:00Z</dcterms:created>
  <dcterms:modified xsi:type="dcterms:W3CDTF">2026-06-26T14:44:00Z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  <property fmtid="{D5CDD505-2E9C-101B-9397-08002B2CF9AE}" pid="24" name="docLang">
    <vt:lpwstr>en</vt:lpwstr>
  </property>
  <property fmtid="{D5CDD505-2E9C-101B-9397-08002B2CF9AE}" pid="25" name="ComplianceAssetId">
    <vt:lpwstr/>
  </property>
  <property fmtid="{D5CDD505-2E9C-101B-9397-08002B2CF9AE}" pid="26" name="_ExtendedDescription">
    <vt:lpwstr/>
  </property>
  <property fmtid="{D5CDD505-2E9C-101B-9397-08002B2CF9AE}" pid="27" name="SharedWithUsers">
    <vt:lpwstr/>
  </property>
  <property fmtid="{D5CDD505-2E9C-101B-9397-08002B2CF9AE}" pid="28" name="TriggerFlowInfo">
    <vt:lpwstr/>
  </property>
  <property fmtid="{D5CDD505-2E9C-101B-9397-08002B2CF9AE}" pid="29" name="ClassificationContentMarkingHeaderShapeIds">
    <vt:lpwstr>4207939c,40cbbcbf,3ea974b4,5891427e</vt:lpwstr>
  </property>
  <property fmtid="{D5CDD505-2E9C-101B-9397-08002B2CF9AE}" pid="30" name="ClassificationContentMarkingHeaderFontProps">
    <vt:lpwstr>#000000,11,Aptos</vt:lpwstr>
  </property>
  <property fmtid="{D5CDD505-2E9C-101B-9397-08002B2CF9AE}" pid="31" name="ClassificationContentMarkingHeaderText">
    <vt:lpwstr>OFFICIAL - FOR PUBLIC RELEASE</vt:lpwstr>
  </property>
  <property fmtid="{D5CDD505-2E9C-101B-9397-08002B2CF9AE}" pid="32" name="ClassificationContentMarkingFooterShapeIds">
    <vt:lpwstr>7708e5cb,5d1fb385,62be5c5b,3d78aea4</vt:lpwstr>
  </property>
  <property fmtid="{D5CDD505-2E9C-101B-9397-08002B2CF9AE}" pid="33" name="ClassificationContentMarkingFooterFontProps">
    <vt:lpwstr>#000000,11,Aptos</vt:lpwstr>
  </property>
  <property fmtid="{D5CDD505-2E9C-101B-9397-08002B2CF9AE}" pid="34" name="ClassificationContentMarkingFooterText">
    <vt:lpwstr>OFFICIAL - FOR PUBLIC RELEASE</vt:lpwstr>
  </property>
</Properties>
</file>