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48E4" w14:textId="0996D679" w:rsidR="2DA263B8" w:rsidRDefault="2DA263B8" w:rsidP="2DA263B8">
      <w:pPr>
        <w:spacing w:after="120"/>
      </w:pPr>
    </w:p>
    <w:p w14:paraId="008BCAB6" w14:textId="3B3C1339" w:rsidR="009A0FCA" w:rsidRPr="009A0FCA" w:rsidRDefault="007351C7" w:rsidP="00A075AC">
      <w:pPr>
        <w:spacing w:after="120"/>
      </w:pPr>
      <w:r>
        <w:rPr>
          <w:noProof/>
        </w:rPr>
        <w:drawing>
          <wp:inline distT="0" distB="0" distL="0" distR="0" wp14:anchorId="48D591F2" wp14:editId="444CBD7E">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312E462C" w14:textId="45D7420E" w:rsidR="007D3DA6" w:rsidRDefault="00A075AC" w:rsidP="00A56942">
      <w:pPr>
        <w:pStyle w:val="Heading1"/>
        <w:spacing w:before="360" w:after="360"/>
      </w:pPr>
      <w:bookmarkStart w:id="0" w:name="_Toc373392872"/>
      <w:bookmarkStart w:id="1" w:name="_Toc373392871"/>
      <w:r>
        <w:t>Application form for classification of shellfish harvesting/relaying area</w:t>
      </w:r>
      <w:r w:rsidR="000021F5">
        <w:t>s in Northern Ireland</w:t>
      </w:r>
    </w:p>
    <w:p w14:paraId="10EE2A30" w14:textId="12C1A539" w:rsidR="6D834E89" w:rsidRDefault="6D834E89" w:rsidP="2DA263B8">
      <w:r>
        <w:t>This form should be used to apply for a new live bivalve mollusc (LBM) production or relaying area or for amendments to an area already classified, i.e. monitoring point adjustment, new species or</w:t>
      </w:r>
      <w:r w:rsidR="6017B40C">
        <w:t xml:space="preserve"> zone boundary</w:t>
      </w:r>
      <w:r w:rsidR="00F76F07">
        <w:t xml:space="preserve">. Please refer to the </w:t>
      </w:r>
      <w:hyperlink w:anchor="_Guidance" w:history="1">
        <w:r w:rsidR="00F76F07" w:rsidRPr="00F76F07">
          <w:rPr>
            <w:rStyle w:val="Hyperlink"/>
          </w:rPr>
          <w:t>guidance</w:t>
        </w:r>
      </w:hyperlink>
      <w:r w:rsidR="00F76F07">
        <w:t xml:space="preserve"> section within the form when completing the application. </w:t>
      </w:r>
      <w:r w:rsidR="6017B40C">
        <w:t xml:space="preserve"> </w:t>
      </w:r>
    </w:p>
    <w:p w14:paraId="1A8A46D9" w14:textId="34E85B32" w:rsidR="00C26AB7" w:rsidRDefault="00C26AB7" w:rsidP="2DA263B8">
      <w:r w:rsidRPr="2DA263B8">
        <w:rPr>
          <w:rFonts w:eastAsia="Arial" w:cs="Arial"/>
        </w:rPr>
        <w:t>This form should be completed electronically by the applicant (harvester). Please refrain from completing by hand. Hard copies will not be accepted</w:t>
      </w:r>
    </w:p>
    <w:p w14:paraId="60C38840" w14:textId="047BAD83" w:rsidR="6017B40C" w:rsidRDefault="6017B40C" w:rsidP="2DA263B8">
      <w:r>
        <w:t xml:space="preserve">For further information on shellfish classification please contact </w:t>
      </w:r>
      <w:hyperlink r:id="rId14">
        <w:r w:rsidRPr="2DA263B8">
          <w:rPr>
            <w:rStyle w:val="Hyperlink"/>
          </w:rPr>
          <w:t>Executive.Support@food.gov.uk.</w:t>
        </w:r>
      </w:hyperlink>
    </w:p>
    <w:p w14:paraId="0B5B9031" w14:textId="399A7B5E" w:rsidR="00F76F07" w:rsidRDefault="00F76F07" w:rsidP="2DA263B8">
      <w:r>
        <w:t xml:space="preserve">Please note commercial harvesting of LBMs prior to classification is an offence. </w:t>
      </w:r>
    </w:p>
    <w:p w14:paraId="719C547D" w14:textId="24740C90" w:rsidR="4C1418D6" w:rsidRDefault="4C1418D6" w:rsidP="5EE6D752">
      <w:pPr>
        <w:pStyle w:val="Heading2"/>
      </w:pPr>
      <w:r>
        <w:t>Application Process</w:t>
      </w:r>
    </w:p>
    <w:tbl>
      <w:tblPr>
        <w:tblStyle w:val="TableGrid"/>
        <w:tblW w:w="0" w:type="auto"/>
        <w:tblLook w:val="06A0" w:firstRow="1" w:lastRow="0" w:firstColumn="1" w:lastColumn="0" w:noHBand="1" w:noVBand="1"/>
      </w:tblPr>
      <w:tblGrid>
        <w:gridCol w:w="9488"/>
      </w:tblGrid>
      <w:tr w:rsidR="5EE6D752" w14:paraId="37DF7B16" w14:textId="77777777" w:rsidTr="2DA263B8">
        <w:trPr>
          <w:trHeight w:val="1425"/>
        </w:trPr>
        <w:tc>
          <w:tcPr>
            <w:tcW w:w="9495" w:type="dxa"/>
            <w:shd w:val="clear" w:color="auto" w:fill="C0DCAC" w:themeFill="accent3"/>
          </w:tcPr>
          <w:p w14:paraId="43AA1552" w14:textId="174BF5C5" w:rsidR="5E518D74" w:rsidRDefault="5E518D74" w:rsidP="5EE6D752">
            <w:pPr>
              <w:pStyle w:val="Colouredboxheadline0"/>
              <w:framePr w:wrap="around"/>
              <w:spacing w:after="120"/>
              <w:rPr>
                <w:sz w:val="22"/>
                <w:szCs w:val="22"/>
              </w:rPr>
            </w:pPr>
            <w:r w:rsidRPr="73715B59">
              <w:rPr>
                <w:sz w:val="24"/>
                <w:szCs w:val="24"/>
              </w:rPr>
              <w:t>Harvester</w:t>
            </w:r>
          </w:p>
          <w:p w14:paraId="454DD09D" w14:textId="25F3EFAB" w:rsidR="00813E1D" w:rsidRPr="00185461" w:rsidRDefault="53734813" w:rsidP="00185461">
            <w:pPr>
              <w:pStyle w:val="ListParagraph"/>
              <w:numPr>
                <w:ilvl w:val="0"/>
                <w:numId w:val="18"/>
              </w:numPr>
              <w:rPr>
                <w:rFonts w:eastAsia="Arial" w:cs="Arial"/>
                <w:sz w:val="22"/>
                <w:szCs w:val="22"/>
              </w:rPr>
            </w:pPr>
            <w:r w:rsidRPr="00185461">
              <w:rPr>
                <w:rFonts w:eastAsia="Arial" w:cs="Arial"/>
                <w:sz w:val="22"/>
                <w:szCs w:val="22"/>
              </w:rPr>
              <w:t xml:space="preserve">Preliminary requirements before application </w:t>
            </w:r>
            <w:r w:rsidR="00813E1D">
              <w:rPr>
                <w:rFonts w:eastAsia="Arial" w:cs="Arial"/>
                <w:sz w:val="22"/>
                <w:szCs w:val="22"/>
              </w:rPr>
              <w:t>–</w:t>
            </w:r>
          </w:p>
          <w:p w14:paraId="1783DAA0" w14:textId="117360CF" w:rsidR="00A55AD0" w:rsidRDefault="00A55AD0" w:rsidP="00A55AD0">
            <w:pPr>
              <w:pStyle w:val="ListParagraph"/>
              <w:numPr>
                <w:ilvl w:val="0"/>
                <w:numId w:val="19"/>
              </w:numPr>
              <w:rPr>
                <w:rFonts w:eastAsia="Arial" w:cs="Arial"/>
                <w:sz w:val="22"/>
                <w:szCs w:val="22"/>
              </w:rPr>
            </w:pPr>
            <w:r w:rsidRPr="00A55AD0">
              <w:rPr>
                <w:rFonts w:eastAsia="Arial" w:cs="Arial"/>
                <w:sz w:val="22"/>
                <w:szCs w:val="22"/>
              </w:rPr>
              <w:t>Applicants must hold a valid fish culture licence to farm shellfish in Northern Ireland.</w:t>
            </w:r>
          </w:p>
          <w:p w14:paraId="1FF43C99" w14:textId="6ADF5CE6" w:rsidR="00A55AD0" w:rsidRDefault="00A55AD0" w:rsidP="00A55AD0">
            <w:pPr>
              <w:pStyle w:val="ListParagraph"/>
              <w:numPr>
                <w:ilvl w:val="0"/>
                <w:numId w:val="19"/>
              </w:numPr>
              <w:rPr>
                <w:rFonts w:eastAsia="Arial" w:cs="Arial"/>
                <w:sz w:val="22"/>
                <w:szCs w:val="22"/>
              </w:rPr>
            </w:pPr>
            <w:r>
              <w:rPr>
                <w:rFonts w:eastAsia="Arial" w:cs="Arial"/>
                <w:sz w:val="22"/>
                <w:szCs w:val="22"/>
              </w:rPr>
              <w:t>C</w:t>
            </w:r>
            <w:r w:rsidR="53734813" w:rsidRPr="00185461">
              <w:rPr>
                <w:rFonts w:eastAsia="Arial" w:cs="Arial"/>
                <w:sz w:val="22"/>
                <w:szCs w:val="22"/>
              </w:rPr>
              <w:t xml:space="preserve">onsider effective </w:t>
            </w:r>
            <w:r w:rsidR="00D11AF6">
              <w:rPr>
                <w:rFonts w:eastAsia="Arial" w:cs="Arial"/>
                <w:sz w:val="22"/>
                <w:szCs w:val="22"/>
              </w:rPr>
              <w:t>shellfish harvesting area</w:t>
            </w:r>
            <w:r w:rsidR="53734813" w:rsidRPr="00185461">
              <w:rPr>
                <w:rFonts w:eastAsia="Arial" w:cs="Arial"/>
                <w:sz w:val="22"/>
                <w:szCs w:val="22"/>
              </w:rPr>
              <w:t xml:space="preserve"> selection and permissions from other regulatory agencies</w:t>
            </w:r>
            <w:r w:rsidR="376F103F" w:rsidRPr="00185461">
              <w:rPr>
                <w:rFonts w:eastAsia="Arial" w:cs="Arial"/>
                <w:sz w:val="22"/>
                <w:szCs w:val="22"/>
              </w:rPr>
              <w:t xml:space="preserve"> such as DAERA. </w:t>
            </w:r>
            <w:r>
              <w:rPr>
                <w:rFonts w:eastAsia="Arial" w:cs="Arial"/>
                <w:sz w:val="22"/>
                <w:szCs w:val="22"/>
              </w:rPr>
              <w:t>Provide</w:t>
            </w:r>
            <w:r w:rsidR="004A54C2">
              <w:rPr>
                <w:rFonts w:eastAsia="Arial" w:cs="Arial"/>
                <w:sz w:val="22"/>
                <w:szCs w:val="22"/>
              </w:rPr>
              <w:t xml:space="preserve"> FSA</w:t>
            </w:r>
            <w:r>
              <w:rPr>
                <w:rFonts w:eastAsia="Arial" w:cs="Arial"/>
                <w:sz w:val="22"/>
                <w:szCs w:val="22"/>
              </w:rPr>
              <w:t xml:space="preserve"> a map to visually show the area where classification is being requested</w:t>
            </w:r>
            <w:r w:rsidR="004A54C2">
              <w:rPr>
                <w:rFonts w:eastAsia="Arial" w:cs="Arial"/>
                <w:sz w:val="22"/>
                <w:szCs w:val="22"/>
              </w:rPr>
              <w:t xml:space="preserve"> (the map can be attached alongside form).</w:t>
            </w:r>
          </w:p>
          <w:p w14:paraId="25717F51" w14:textId="77777777" w:rsidR="00476476" w:rsidRDefault="00476476" w:rsidP="00476476">
            <w:pPr>
              <w:pStyle w:val="ListParagraph"/>
              <w:numPr>
                <w:ilvl w:val="0"/>
                <w:numId w:val="19"/>
              </w:numPr>
              <w:rPr>
                <w:rFonts w:eastAsia="Arial" w:cs="Arial"/>
                <w:sz w:val="22"/>
                <w:szCs w:val="22"/>
              </w:rPr>
            </w:pPr>
            <w:r w:rsidRPr="00A55AD0">
              <w:rPr>
                <w:rFonts w:eastAsia="Arial" w:cs="Arial"/>
                <w:sz w:val="22"/>
                <w:szCs w:val="22"/>
              </w:rPr>
              <w:t xml:space="preserve">Provide the coordinates of the corner points of the area, in either: </w:t>
            </w:r>
          </w:p>
          <w:p w14:paraId="0E2E16FA" w14:textId="77777777" w:rsidR="00476476" w:rsidRDefault="00476476" w:rsidP="00476476">
            <w:pPr>
              <w:pStyle w:val="ListParagraph"/>
              <w:numPr>
                <w:ilvl w:val="0"/>
                <w:numId w:val="21"/>
              </w:numPr>
              <w:rPr>
                <w:rFonts w:eastAsia="Arial" w:cs="Arial"/>
                <w:sz w:val="22"/>
                <w:szCs w:val="22"/>
              </w:rPr>
            </w:pPr>
            <w:r w:rsidRPr="002B42E5">
              <w:rPr>
                <w:rFonts w:eastAsia="Arial" w:cs="Arial"/>
                <w:sz w:val="22"/>
                <w:szCs w:val="22"/>
              </w:rPr>
              <w:t>Latitude, longitude e.g. 51.50204, -0.17751</w:t>
            </w:r>
          </w:p>
          <w:p w14:paraId="277B9F72" w14:textId="6B10E384" w:rsidR="00A55AD0" w:rsidRPr="00185461" w:rsidRDefault="00476476" w:rsidP="00DA1F62">
            <w:pPr>
              <w:pStyle w:val="ListParagraph"/>
              <w:numPr>
                <w:ilvl w:val="0"/>
                <w:numId w:val="21"/>
              </w:numPr>
              <w:rPr>
                <w:rFonts w:eastAsia="Arial" w:cs="Arial"/>
                <w:sz w:val="22"/>
                <w:szCs w:val="22"/>
              </w:rPr>
            </w:pPr>
            <w:r w:rsidRPr="002B42E5">
              <w:rPr>
                <w:rFonts w:eastAsia="Arial" w:cs="Arial"/>
                <w:sz w:val="22"/>
                <w:szCs w:val="22"/>
              </w:rPr>
              <w:t>National grid reference e.g. TQ 26507960</w:t>
            </w:r>
          </w:p>
        </w:tc>
      </w:tr>
    </w:tbl>
    <w:p w14:paraId="52023CBE" w14:textId="00CCB084" w:rsidR="4E860D6A" w:rsidRDefault="4E860D6A" w:rsidP="5EE6D752">
      <w:pPr>
        <w:spacing w:after="0"/>
        <w:jc w:val="center"/>
        <w:rPr>
          <w:rFonts w:eastAsia="Arial" w:cs="Arial"/>
        </w:rPr>
      </w:pPr>
      <w:r w:rsidRPr="5EE6D752">
        <w:rPr>
          <w:rFonts w:eastAsia="Arial" w:cs="Arial"/>
        </w:rPr>
        <w:t>↓</w:t>
      </w:r>
    </w:p>
    <w:tbl>
      <w:tblPr>
        <w:tblStyle w:val="TableGrid"/>
        <w:tblW w:w="0" w:type="auto"/>
        <w:tblLook w:val="06A0" w:firstRow="1" w:lastRow="0" w:firstColumn="1" w:lastColumn="0" w:noHBand="1" w:noVBand="1"/>
      </w:tblPr>
      <w:tblGrid>
        <w:gridCol w:w="9488"/>
      </w:tblGrid>
      <w:tr w:rsidR="5EE6D752" w14:paraId="3954C1F0" w14:textId="77777777" w:rsidTr="2DA263B8">
        <w:trPr>
          <w:trHeight w:val="300"/>
        </w:trPr>
        <w:tc>
          <w:tcPr>
            <w:tcW w:w="9495" w:type="dxa"/>
            <w:shd w:val="clear" w:color="auto" w:fill="C0DCAC" w:themeFill="accent3"/>
          </w:tcPr>
          <w:p w14:paraId="1F2AF216" w14:textId="692A3503" w:rsidR="48E77056" w:rsidRDefault="48E77056" w:rsidP="5EE6D752">
            <w:pPr>
              <w:pStyle w:val="Colouredboxheadline0"/>
              <w:framePr w:wrap="around"/>
              <w:spacing w:after="120"/>
              <w:rPr>
                <w:sz w:val="22"/>
                <w:szCs w:val="22"/>
              </w:rPr>
            </w:pPr>
            <w:r w:rsidRPr="5EE6D752">
              <w:rPr>
                <w:sz w:val="24"/>
                <w:szCs w:val="24"/>
              </w:rPr>
              <w:t>FSA</w:t>
            </w:r>
            <w:r w:rsidR="72FD0B45" w:rsidRPr="5EE6D752">
              <w:rPr>
                <w:sz w:val="24"/>
                <w:szCs w:val="24"/>
              </w:rPr>
              <w:t xml:space="preserve"> </w:t>
            </w:r>
          </w:p>
          <w:p w14:paraId="44AD87C0" w14:textId="027288AE" w:rsidR="28EFF19A" w:rsidRDefault="619EFE5C" w:rsidP="2DA263B8">
            <w:pPr>
              <w:spacing w:after="0"/>
              <w:rPr>
                <w:rFonts w:eastAsia="Arial" w:cs="Arial"/>
                <w:sz w:val="22"/>
                <w:szCs w:val="22"/>
              </w:rPr>
            </w:pPr>
            <w:r w:rsidRPr="2DA263B8">
              <w:rPr>
                <w:rFonts w:eastAsia="Arial" w:cs="Arial"/>
                <w:sz w:val="22"/>
                <w:szCs w:val="22"/>
              </w:rPr>
              <w:t xml:space="preserve">2. Receives application and map from the </w:t>
            </w:r>
            <w:r w:rsidR="2D2D18C9" w:rsidRPr="2DA263B8">
              <w:rPr>
                <w:rFonts w:eastAsia="Arial" w:cs="Arial"/>
                <w:sz w:val="22"/>
                <w:szCs w:val="22"/>
              </w:rPr>
              <w:t>shellfish harvester</w:t>
            </w:r>
            <w:r w:rsidR="0D3A3F72" w:rsidRPr="2DA263B8">
              <w:rPr>
                <w:rFonts w:eastAsia="Arial" w:cs="Arial"/>
                <w:sz w:val="22"/>
                <w:szCs w:val="22"/>
              </w:rPr>
              <w:t>- subject to FSA review</w:t>
            </w:r>
            <w:r w:rsidR="752AFC07" w:rsidRPr="2DA263B8">
              <w:rPr>
                <w:rFonts w:eastAsia="Arial" w:cs="Arial"/>
                <w:sz w:val="22"/>
                <w:szCs w:val="22"/>
              </w:rPr>
              <w:t>.</w:t>
            </w:r>
          </w:p>
          <w:p w14:paraId="267EEFD3" w14:textId="264F51E4" w:rsidR="28EFF19A" w:rsidRDefault="28EFF19A" w:rsidP="2B52FAF1">
            <w:pPr>
              <w:spacing w:after="0"/>
              <w:rPr>
                <w:rFonts w:eastAsia="Arial" w:cs="Arial"/>
                <w:sz w:val="22"/>
                <w:szCs w:val="22"/>
              </w:rPr>
            </w:pPr>
          </w:p>
        </w:tc>
      </w:tr>
    </w:tbl>
    <w:p w14:paraId="29D0FE48" w14:textId="45B68FF8" w:rsidR="4E860D6A" w:rsidRDefault="4E860D6A" w:rsidP="5EE6D752">
      <w:pPr>
        <w:spacing w:after="0"/>
        <w:jc w:val="center"/>
        <w:rPr>
          <w:rFonts w:eastAsia="Arial" w:cs="Arial"/>
        </w:rPr>
      </w:pPr>
      <w:r w:rsidRPr="5EE6D752">
        <w:rPr>
          <w:rFonts w:eastAsia="Arial" w:cs="Arial"/>
        </w:rPr>
        <w:t>↓</w:t>
      </w:r>
    </w:p>
    <w:tbl>
      <w:tblPr>
        <w:tblStyle w:val="TableGrid"/>
        <w:tblW w:w="0" w:type="auto"/>
        <w:tblLook w:val="06A0" w:firstRow="1" w:lastRow="0" w:firstColumn="1" w:lastColumn="0" w:noHBand="1" w:noVBand="1"/>
      </w:tblPr>
      <w:tblGrid>
        <w:gridCol w:w="9488"/>
      </w:tblGrid>
      <w:tr w:rsidR="5EE6D752" w14:paraId="02F6B3F7" w14:textId="77777777" w:rsidTr="5EE6D752">
        <w:trPr>
          <w:trHeight w:val="1080"/>
        </w:trPr>
        <w:tc>
          <w:tcPr>
            <w:tcW w:w="9495" w:type="dxa"/>
            <w:shd w:val="clear" w:color="auto" w:fill="C0DCAC" w:themeFill="accent3"/>
          </w:tcPr>
          <w:p w14:paraId="118AEAFF" w14:textId="784D19A5" w:rsidR="5CAF5E47" w:rsidRDefault="5CAF5E47" w:rsidP="5EE6D752">
            <w:pPr>
              <w:pStyle w:val="Colouredboxheadline0"/>
              <w:framePr w:wrap="around"/>
              <w:spacing w:after="120"/>
            </w:pPr>
            <w:r w:rsidRPr="5EE6D752">
              <w:rPr>
                <w:sz w:val="24"/>
                <w:szCs w:val="24"/>
              </w:rPr>
              <w:lastRenderedPageBreak/>
              <w:t>Contractor</w:t>
            </w:r>
          </w:p>
          <w:p w14:paraId="2AD591A6" w14:textId="38C9B02D" w:rsidR="5CAF5E47" w:rsidRDefault="5CAF5E47" w:rsidP="5EE6D752">
            <w:r w:rsidRPr="5EE6D752">
              <w:rPr>
                <w:rFonts w:eastAsia="Arial" w:cs="Arial"/>
                <w:sz w:val="22"/>
                <w:szCs w:val="22"/>
              </w:rPr>
              <w:t>3. Undertakes sanitary survey assessment</w:t>
            </w:r>
            <w:r w:rsidR="00FD2A63">
              <w:rPr>
                <w:rFonts w:eastAsia="Arial" w:cs="Arial"/>
                <w:sz w:val="22"/>
                <w:szCs w:val="22"/>
              </w:rPr>
              <w:t>/review</w:t>
            </w:r>
            <w:r w:rsidRPr="5EE6D752">
              <w:rPr>
                <w:rFonts w:eastAsia="Arial" w:cs="Arial"/>
                <w:sz w:val="22"/>
                <w:szCs w:val="22"/>
              </w:rPr>
              <w:t xml:space="preserve"> if required </w:t>
            </w:r>
            <w:r w:rsidR="00FD2A63">
              <w:rPr>
                <w:rFonts w:eastAsia="Arial" w:cs="Arial"/>
                <w:sz w:val="22"/>
                <w:szCs w:val="22"/>
              </w:rPr>
              <w:t xml:space="preserve">to </w:t>
            </w:r>
            <w:r w:rsidRPr="5EE6D752">
              <w:rPr>
                <w:rFonts w:eastAsia="Arial" w:cs="Arial"/>
                <w:sz w:val="22"/>
                <w:szCs w:val="22"/>
              </w:rPr>
              <w:t>determine</w:t>
            </w:r>
            <w:r w:rsidR="00FD2A63">
              <w:rPr>
                <w:rFonts w:eastAsia="Arial" w:cs="Arial"/>
                <w:sz w:val="22"/>
                <w:szCs w:val="22"/>
              </w:rPr>
              <w:t xml:space="preserve"> the</w:t>
            </w:r>
            <w:r w:rsidRPr="5EE6D752">
              <w:rPr>
                <w:rFonts w:eastAsia="Arial" w:cs="Arial"/>
                <w:sz w:val="22"/>
                <w:szCs w:val="22"/>
              </w:rPr>
              <w:t xml:space="preserve"> sampling plan</w:t>
            </w:r>
            <w:r w:rsidR="00FD2A63">
              <w:rPr>
                <w:rFonts w:eastAsia="Arial" w:cs="Arial"/>
                <w:sz w:val="22"/>
                <w:szCs w:val="22"/>
              </w:rPr>
              <w:t xml:space="preserve"> for the </w:t>
            </w:r>
            <w:r w:rsidR="00D11AF6">
              <w:rPr>
                <w:rFonts w:eastAsia="Arial" w:cs="Arial"/>
                <w:sz w:val="22"/>
                <w:szCs w:val="22"/>
              </w:rPr>
              <w:t xml:space="preserve">shellfish harvesting </w:t>
            </w:r>
            <w:r w:rsidR="00FD2A63">
              <w:rPr>
                <w:rFonts w:eastAsia="Arial" w:cs="Arial"/>
                <w:sz w:val="22"/>
                <w:szCs w:val="22"/>
              </w:rPr>
              <w:t>area</w:t>
            </w:r>
            <w:r w:rsidRPr="5EE6D752">
              <w:rPr>
                <w:rFonts w:eastAsia="Arial" w:cs="Arial"/>
                <w:sz w:val="22"/>
                <w:szCs w:val="22"/>
              </w:rPr>
              <w:t>.</w:t>
            </w:r>
            <w:r w:rsidR="004A54C2">
              <w:rPr>
                <w:rFonts w:eastAsia="Arial" w:cs="Arial"/>
                <w:sz w:val="22"/>
                <w:szCs w:val="22"/>
              </w:rPr>
              <w:t xml:space="preserve"> This review may determine whether Representative Monitoring Point (RMP) is necessary or whether the shellfish harvesting area can be represented by another </w:t>
            </w:r>
            <w:r w:rsidR="00D11AF6">
              <w:rPr>
                <w:rFonts w:eastAsia="Arial" w:cs="Arial"/>
                <w:sz w:val="22"/>
                <w:szCs w:val="22"/>
              </w:rPr>
              <w:t xml:space="preserve">shellfish </w:t>
            </w:r>
            <w:r w:rsidR="004A54C2">
              <w:rPr>
                <w:rFonts w:eastAsia="Arial" w:cs="Arial"/>
                <w:sz w:val="22"/>
                <w:szCs w:val="22"/>
              </w:rPr>
              <w:t>harvesting area in the production area.</w:t>
            </w:r>
          </w:p>
        </w:tc>
      </w:tr>
    </w:tbl>
    <w:p w14:paraId="4C4F5726" w14:textId="4CF3A541" w:rsidR="4E860D6A" w:rsidRDefault="4E860D6A" w:rsidP="5EE6D752">
      <w:pPr>
        <w:spacing w:after="0"/>
        <w:jc w:val="center"/>
        <w:rPr>
          <w:rFonts w:eastAsia="Arial" w:cs="Arial"/>
        </w:rPr>
      </w:pPr>
      <w:r w:rsidRPr="73715B59">
        <w:rPr>
          <w:rFonts w:eastAsia="Arial" w:cs="Arial"/>
        </w:rPr>
        <w:t>↓</w:t>
      </w:r>
    </w:p>
    <w:tbl>
      <w:tblPr>
        <w:tblStyle w:val="TableGrid"/>
        <w:tblW w:w="0" w:type="auto"/>
        <w:tblLook w:val="06A0" w:firstRow="1" w:lastRow="0" w:firstColumn="1" w:lastColumn="0" w:noHBand="1" w:noVBand="1"/>
      </w:tblPr>
      <w:tblGrid>
        <w:gridCol w:w="9488"/>
      </w:tblGrid>
      <w:tr w:rsidR="5EE6D752" w14:paraId="26391F47" w14:textId="77777777" w:rsidTr="2DA263B8">
        <w:trPr>
          <w:trHeight w:val="300"/>
        </w:trPr>
        <w:tc>
          <w:tcPr>
            <w:tcW w:w="9495" w:type="dxa"/>
            <w:shd w:val="clear" w:color="auto" w:fill="C0DCAC" w:themeFill="accent3"/>
          </w:tcPr>
          <w:p w14:paraId="29FE9270" w14:textId="4F34525D" w:rsidR="0FEC4044" w:rsidRDefault="22643AB6" w:rsidP="2DA263B8">
            <w:pPr>
              <w:pStyle w:val="Colouredboxheadline0"/>
              <w:framePr w:wrap="around"/>
              <w:spacing w:after="120"/>
              <w:rPr>
                <w:sz w:val="24"/>
                <w:szCs w:val="24"/>
              </w:rPr>
            </w:pPr>
            <w:r w:rsidRPr="2DA263B8">
              <w:rPr>
                <w:sz w:val="24"/>
                <w:szCs w:val="24"/>
              </w:rPr>
              <w:t>FSA</w:t>
            </w:r>
          </w:p>
          <w:p w14:paraId="1B8D32F5" w14:textId="4CC3FC6D" w:rsidR="02FB0A43" w:rsidRDefault="3D71496F" w:rsidP="2DA263B8">
            <w:pPr>
              <w:rPr>
                <w:rFonts w:eastAsia="Arial" w:cs="Arial"/>
                <w:sz w:val="22"/>
                <w:szCs w:val="22"/>
              </w:rPr>
            </w:pPr>
            <w:r w:rsidRPr="2DA263B8">
              <w:rPr>
                <w:rFonts w:eastAsia="Arial" w:cs="Arial"/>
                <w:sz w:val="22"/>
                <w:szCs w:val="22"/>
              </w:rPr>
              <w:t>4</w:t>
            </w:r>
            <w:r w:rsidR="067F58BA" w:rsidRPr="2DA263B8">
              <w:rPr>
                <w:rFonts w:eastAsia="Arial" w:cs="Arial"/>
                <w:sz w:val="22"/>
                <w:szCs w:val="22"/>
              </w:rPr>
              <w:t xml:space="preserve">. </w:t>
            </w:r>
            <w:r w:rsidR="1A165707" w:rsidRPr="2DA263B8">
              <w:rPr>
                <w:rFonts w:eastAsia="Arial" w:cs="Arial"/>
                <w:sz w:val="22"/>
                <w:szCs w:val="22"/>
              </w:rPr>
              <w:t xml:space="preserve">Agrees </w:t>
            </w:r>
            <w:r w:rsidR="5C2DE3BA" w:rsidRPr="2DA263B8">
              <w:rPr>
                <w:rFonts w:eastAsia="Arial" w:cs="Arial"/>
                <w:sz w:val="22"/>
                <w:szCs w:val="22"/>
              </w:rPr>
              <w:t xml:space="preserve">pre classification </w:t>
            </w:r>
            <w:r w:rsidR="1A165707" w:rsidRPr="2DA263B8">
              <w:rPr>
                <w:rFonts w:eastAsia="Arial" w:cs="Arial"/>
                <w:sz w:val="22"/>
                <w:szCs w:val="22"/>
              </w:rPr>
              <w:t>sampling plan with the harvester</w:t>
            </w:r>
            <w:r w:rsidR="16DDFA71" w:rsidRPr="2DA263B8">
              <w:rPr>
                <w:rFonts w:eastAsia="Arial" w:cs="Arial"/>
                <w:sz w:val="22"/>
                <w:szCs w:val="22"/>
              </w:rPr>
              <w:t>.</w:t>
            </w:r>
          </w:p>
        </w:tc>
      </w:tr>
    </w:tbl>
    <w:p w14:paraId="3218B3B2" w14:textId="149EC6A8" w:rsidR="4E860D6A" w:rsidRDefault="23683F83" w:rsidP="73715B59">
      <w:pPr>
        <w:spacing w:after="0"/>
        <w:jc w:val="center"/>
      </w:pPr>
      <w:r w:rsidRPr="2DA263B8">
        <w:rPr>
          <w:rFonts w:eastAsia="Arial" w:cs="Arial"/>
        </w:rPr>
        <w:t>↓</w:t>
      </w:r>
    </w:p>
    <w:p w14:paraId="2F5BC343" w14:textId="74BE29DD" w:rsidR="002B5A18" w:rsidRDefault="002B5A18" w:rsidP="73715B59">
      <w:pPr>
        <w:spacing w:after="0"/>
        <w:jc w:val="center"/>
      </w:pPr>
      <w:r>
        <w:rPr>
          <w:noProof/>
        </w:rPr>
        <mc:AlternateContent>
          <mc:Choice Requires="wps">
            <w:drawing>
              <wp:anchor distT="0" distB="0" distL="114300" distR="114300" simplePos="0" relativeHeight="251658240" behindDoc="1" locked="0" layoutInCell="1" allowOverlap="1" wp14:anchorId="3E5900CA" wp14:editId="44DAD21C">
                <wp:simplePos x="0" y="0"/>
                <wp:positionH relativeFrom="margin">
                  <wp:align>left</wp:align>
                </wp:positionH>
                <wp:positionV relativeFrom="paragraph">
                  <wp:posOffset>43327</wp:posOffset>
                </wp:positionV>
                <wp:extent cx="6062687" cy="780756"/>
                <wp:effectExtent l="0" t="0" r="14605" b="19685"/>
                <wp:wrapNone/>
                <wp:docPr id="588329732" name="Rectangle 7"/>
                <wp:cNvGraphicFramePr/>
                <a:graphic xmlns:a="http://schemas.openxmlformats.org/drawingml/2006/main">
                  <a:graphicData uri="http://schemas.microsoft.com/office/word/2010/wordprocessingShape">
                    <wps:wsp>
                      <wps:cNvSpPr/>
                      <wps:spPr>
                        <a:xfrm>
                          <a:off x="0" y="0"/>
                          <a:ext cx="6062687" cy="780756"/>
                        </a:xfrm>
                        <a:prstGeom prst="rect">
                          <a:avLst/>
                        </a:prstGeom>
                        <a:solidFill>
                          <a:schemeClr val="accent2">
                            <a:lumMod val="40000"/>
                            <a:lumOff val="6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FA61F" id="Rectangle 7" o:spid="_x0000_s1026" style="position:absolute;margin-left:0;margin-top:3.4pt;width:477.4pt;height:6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" fillcolor="#c3e3af [1301]" strokecolor="black [3213]">
                <w10:wrap anchorx="margin"/>
              </v:rect>
            </w:pict>
          </mc:Fallback>
        </mc:AlternateContent>
      </w:r>
    </w:p>
    <w:p w14:paraId="76C53B40" w14:textId="725A3E49" w:rsidR="002B5A18" w:rsidRPr="00CD3367" w:rsidRDefault="00CD3367">
      <w:pPr>
        <w:rPr>
          <w:rFonts w:eastAsia="Arial" w:cs="Arial"/>
          <w:b/>
          <w:bCs/>
          <w:color w:val="006F51" w:themeColor="accent1"/>
        </w:rPr>
      </w:pPr>
      <w:r>
        <w:rPr>
          <w:rFonts w:eastAsia="Arial" w:cs="Arial"/>
          <w:b/>
          <w:bCs/>
          <w:color w:val="006F51" w:themeColor="accent1"/>
        </w:rPr>
        <w:t xml:space="preserve"> </w:t>
      </w:r>
      <w:r w:rsidR="002B5A18" w:rsidRPr="002B5A18">
        <w:rPr>
          <w:rFonts w:eastAsia="Arial" w:cs="Arial"/>
          <w:b/>
          <w:bCs/>
          <w:color w:val="006F51" w:themeColor="accent1"/>
        </w:rPr>
        <w:t>Harvester</w:t>
      </w:r>
      <w:r w:rsidR="002B5A18">
        <w:rPr>
          <w:rFonts w:eastAsia="Arial" w:cs="Arial"/>
          <w:b/>
          <w:bCs/>
          <w:color w:val="006F51" w:themeColor="accent1"/>
        </w:rPr>
        <w:br/>
      </w:r>
      <w:r w:rsidR="002B5A18" w:rsidRPr="002B5A18">
        <w:rPr>
          <w:rFonts w:eastAsia="Arial" w:cs="Arial"/>
          <w:sz w:val="22"/>
          <w:szCs w:val="22"/>
        </w:rPr>
        <w:t xml:space="preserve"> 5.</w:t>
      </w:r>
      <w:r w:rsidR="00B31519">
        <w:rPr>
          <w:rFonts w:eastAsia="Arial" w:cs="Arial"/>
          <w:sz w:val="22"/>
          <w:szCs w:val="22"/>
        </w:rPr>
        <w:t xml:space="preserve"> </w:t>
      </w:r>
      <w:r w:rsidR="00C17F70">
        <w:rPr>
          <w:rFonts w:eastAsia="Arial" w:cs="Arial"/>
          <w:sz w:val="22"/>
          <w:szCs w:val="22"/>
        </w:rPr>
        <w:t xml:space="preserve">Collects 12 </w:t>
      </w:r>
      <w:r w:rsidR="00750C1C">
        <w:rPr>
          <w:rFonts w:eastAsia="Arial" w:cs="Arial"/>
          <w:sz w:val="22"/>
          <w:szCs w:val="22"/>
        </w:rPr>
        <w:t xml:space="preserve">official control </w:t>
      </w:r>
      <w:r w:rsidR="00C17F70">
        <w:rPr>
          <w:rFonts w:eastAsia="Arial" w:cs="Arial"/>
          <w:sz w:val="22"/>
          <w:szCs w:val="22"/>
        </w:rPr>
        <w:t>samples</w:t>
      </w:r>
      <w:r>
        <w:rPr>
          <w:rFonts w:eastAsia="Arial" w:cs="Arial"/>
          <w:sz w:val="22"/>
          <w:szCs w:val="22"/>
        </w:rPr>
        <w:t>, over a minimum six-month period, with sampling carried   out at intervals of at least two weeks.</w:t>
      </w:r>
    </w:p>
    <w:p w14:paraId="662D7628" w14:textId="2B29C741" w:rsidR="49437C14" w:rsidRDefault="49437C14" w:rsidP="2DA263B8">
      <w:pPr>
        <w:spacing w:after="0"/>
        <w:jc w:val="center"/>
        <w:rPr>
          <w:rFonts w:eastAsia="Arial" w:cs="Arial"/>
        </w:rPr>
      </w:pPr>
      <w:r w:rsidRPr="2DA263B8">
        <w:rPr>
          <w:rFonts w:eastAsia="Arial" w:cs="Arial"/>
        </w:rPr>
        <w:t>↓</w:t>
      </w:r>
    </w:p>
    <w:tbl>
      <w:tblPr>
        <w:tblStyle w:val="TableGrid"/>
        <w:tblW w:w="0" w:type="auto"/>
        <w:tblLook w:val="06A0" w:firstRow="1" w:lastRow="0" w:firstColumn="1" w:lastColumn="0" w:noHBand="1" w:noVBand="1"/>
      </w:tblPr>
      <w:tblGrid>
        <w:gridCol w:w="9488"/>
      </w:tblGrid>
      <w:tr w:rsidR="12572AC8" w14:paraId="3B9C007C" w14:textId="77777777" w:rsidTr="2DA263B8">
        <w:trPr>
          <w:trHeight w:val="300"/>
        </w:trPr>
        <w:tc>
          <w:tcPr>
            <w:tcW w:w="9495" w:type="dxa"/>
            <w:shd w:val="clear" w:color="auto" w:fill="C0DCAC" w:themeFill="accent3"/>
          </w:tcPr>
          <w:p w14:paraId="2B8E2D3C" w14:textId="236B0B03" w:rsidR="23683F83" w:rsidRDefault="23683F83" w:rsidP="12572AC8">
            <w:pPr>
              <w:pStyle w:val="Colouredboxheadline0"/>
              <w:framePr w:wrap="around"/>
              <w:spacing w:after="120"/>
            </w:pPr>
            <w:r w:rsidRPr="12572AC8">
              <w:rPr>
                <w:sz w:val="24"/>
                <w:szCs w:val="24"/>
              </w:rPr>
              <w:t>FSA</w:t>
            </w:r>
          </w:p>
          <w:p w14:paraId="35DF3B10" w14:textId="0973C616" w:rsidR="23683F83" w:rsidRDefault="0302A4C5">
            <w:r w:rsidRPr="2DA263B8">
              <w:rPr>
                <w:rFonts w:eastAsia="Arial" w:cs="Arial"/>
                <w:sz w:val="22"/>
                <w:szCs w:val="22"/>
              </w:rPr>
              <w:t>6</w:t>
            </w:r>
            <w:r w:rsidR="23683F83" w:rsidRPr="2DA263B8">
              <w:rPr>
                <w:rFonts w:eastAsia="Arial" w:cs="Arial"/>
                <w:sz w:val="22"/>
                <w:szCs w:val="22"/>
              </w:rPr>
              <w:t>. Awards a provisional classification based on monitoring results. The classification is added to the published FSA classification list - commercial harvesting is permitted.</w:t>
            </w:r>
          </w:p>
        </w:tc>
      </w:tr>
    </w:tbl>
    <w:p w14:paraId="70928FE2" w14:textId="64A70D0A" w:rsidR="0011219C" w:rsidRDefault="0011219C" w:rsidP="2DA263B8">
      <w:pPr>
        <w:pStyle w:val="Heading2"/>
        <w:spacing w:before="0" w:after="240" w:line="288" w:lineRule="auto"/>
      </w:pPr>
      <w:r>
        <w:br/>
        <w:t xml:space="preserve">Applicant </w:t>
      </w:r>
      <w:r w:rsidR="5059DFB0">
        <w:t>D</w:t>
      </w:r>
      <w:r>
        <w:t xml:space="preserve">etails </w:t>
      </w:r>
    </w:p>
    <w:tbl>
      <w:tblPr>
        <w:tblStyle w:val="TableGrid"/>
        <w:tblW w:w="9374" w:type="dxa"/>
        <w:tblInd w:w="-16" w:type="dxa"/>
        <w:tblLook w:val="04A0" w:firstRow="1" w:lastRow="0" w:firstColumn="1" w:lastColumn="0" w:noHBand="0" w:noVBand="1"/>
      </w:tblPr>
      <w:tblGrid>
        <w:gridCol w:w="3225"/>
        <w:gridCol w:w="6149"/>
      </w:tblGrid>
      <w:tr w:rsidR="00A075AC" w14:paraId="60DC1A97" w14:textId="77777777" w:rsidTr="5EE6D752">
        <w:trPr>
          <w:trHeight w:val="597"/>
        </w:trPr>
        <w:tc>
          <w:tcPr>
            <w:tcW w:w="3225" w:type="dxa"/>
            <w:shd w:val="clear" w:color="auto" w:fill="C0DCAC" w:themeFill="accent3"/>
          </w:tcPr>
          <w:p w14:paraId="7BA1ACD4" w14:textId="4F572357" w:rsidR="00A075AC" w:rsidRPr="00E64D1E" w:rsidRDefault="00A075AC" w:rsidP="00A075AC">
            <w:pPr>
              <w:spacing w:before="120" w:after="120" w:line="240" w:lineRule="auto"/>
              <w:rPr>
                <w:rFonts w:asciiTheme="majorHAnsi" w:eastAsia="Arial" w:hAnsiTheme="majorHAnsi" w:cstheme="majorHAnsi"/>
                <w:sz w:val="28"/>
                <w:szCs w:val="28"/>
              </w:rPr>
            </w:pPr>
            <w:r>
              <w:rPr>
                <w:rFonts w:asciiTheme="majorHAnsi" w:eastAsia="Arial" w:hAnsiTheme="majorHAnsi" w:cstheme="majorHAnsi"/>
                <w:sz w:val="28"/>
                <w:szCs w:val="28"/>
              </w:rPr>
              <w:t>Applicant name</w:t>
            </w:r>
          </w:p>
        </w:tc>
        <w:sdt>
          <w:sdtPr>
            <w:id w:val="463627256"/>
            <w:placeholder>
              <w:docPart w:val="42FA398832184F55B4CC99479582F7F9"/>
            </w:placeholder>
            <w:showingPlcHdr/>
            <w15:color w:val="000000"/>
            <w:text w:multiLine="1"/>
          </w:sdtPr>
          <w:sdtEndPr/>
          <w:sdtContent>
            <w:tc>
              <w:tcPr>
                <w:tcW w:w="6149" w:type="dxa"/>
              </w:tcPr>
              <w:p w14:paraId="04703CE0" w14:textId="77777777" w:rsidR="00A075AC" w:rsidRPr="00874B86" w:rsidRDefault="00A075AC" w:rsidP="00A075AC">
                <w:pPr>
                  <w:pStyle w:val="Formcontent"/>
                </w:pPr>
                <w:r w:rsidRPr="001A4D3A">
                  <w:rPr>
                    <w:color w:val="7F7F7F" w:themeColor="text1" w:themeTint="80"/>
                  </w:rPr>
                  <w:t>Click or tap here to enter text.</w:t>
                </w:r>
              </w:p>
            </w:tc>
          </w:sdtContent>
        </w:sdt>
      </w:tr>
      <w:tr w:rsidR="00A075AC" w14:paraId="70129A4A" w14:textId="77777777" w:rsidTr="5EE6D752">
        <w:trPr>
          <w:trHeight w:val="534"/>
        </w:trPr>
        <w:tc>
          <w:tcPr>
            <w:tcW w:w="3225" w:type="dxa"/>
            <w:shd w:val="clear" w:color="auto" w:fill="C0DCAC" w:themeFill="accent3"/>
          </w:tcPr>
          <w:p w14:paraId="76F4FC0D" w14:textId="08C4CA58" w:rsidR="00A075AC" w:rsidRPr="00E64D1E" w:rsidRDefault="00A075AC" w:rsidP="00A075AC">
            <w:pPr>
              <w:spacing w:before="120" w:after="120" w:line="240" w:lineRule="auto"/>
              <w:rPr>
                <w:rFonts w:asciiTheme="majorHAnsi" w:eastAsia="Arial" w:hAnsiTheme="majorHAnsi" w:cstheme="majorHAnsi"/>
                <w:sz w:val="28"/>
                <w:szCs w:val="28"/>
              </w:rPr>
            </w:pPr>
            <w:r>
              <w:rPr>
                <w:rFonts w:asciiTheme="majorHAnsi" w:eastAsia="Arial" w:hAnsiTheme="majorHAnsi" w:cstheme="majorHAnsi"/>
                <w:sz w:val="28"/>
                <w:szCs w:val="28"/>
              </w:rPr>
              <w:t>Company name</w:t>
            </w:r>
          </w:p>
        </w:tc>
        <w:sdt>
          <w:sdtPr>
            <w:id w:val="1776754183"/>
            <w:placeholder>
              <w:docPart w:val="160B308125674F638A79FF98C66ED90F"/>
            </w:placeholder>
            <w:showingPlcHdr/>
            <w15:color w:val="000000"/>
            <w:text w:multiLine="1"/>
          </w:sdtPr>
          <w:sdtEndPr/>
          <w:sdtContent>
            <w:tc>
              <w:tcPr>
                <w:tcW w:w="6149" w:type="dxa"/>
              </w:tcPr>
              <w:p w14:paraId="2F767FD3" w14:textId="77777777" w:rsidR="00A075AC" w:rsidRPr="00874B86" w:rsidRDefault="00A075AC" w:rsidP="00A075AC">
                <w:pPr>
                  <w:pStyle w:val="Formcontent"/>
                </w:pPr>
                <w:r w:rsidRPr="001A4D3A">
                  <w:rPr>
                    <w:color w:val="7F7F7F" w:themeColor="text1" w:themeTint="80"/>
                  </w:rPr>
                  <w:t>Click or tap here to enter text.</w:t>
                </w:r>
              </w:p>
            </w:tc>
          </w:sdtContent>
        </w:sdt>
      </w:tr>
      <w:tr w:rsidR="00A075AC" w14:paraId="6C1F718E" w14:textId="77777777" w:rsidTr="5EE6D752">
        <w:trPr>
          <w:trHeight w:val="1397"/>
        </w:trPr>
        <w:tc>
          <w:tcPr>
            <w:tcW w:w="3225" w:type="dxa"/>
            <w:shd w:val="clear" w:color="auto" w:fill="C0DCAC" w:themeFill="accent3"/>
          </w:tcPr>
          <w:p w14:paraId="14B60484" w14:textId="77777777" w:rsidR="00A075AC" w:rsidRPr="00E64D1E" w:rsidRDefault="00A075AC" w:rsidP="00A075AC">
            <w:pPr>
              <w:spacing w:before="120" w:after="120" w:line="240" w:lineRule="auto"/>
              <w:rPr>
                <w:rFonts w:asciiTheme="majorHAnsi" w:eastAsia="Arial" w:hAnsiTheme="majorHAnsi" w:cstheme="majorHAnsi"/>
                <w:sz w:val="28"/>
                <w:szCs w:val="28"/>
              </w:rPr>
            </w:pPr>
            <w:r w:rsidRPr="00E64D1E">
              <w:rPr>
                <w:rFonts w:asciiTheme="majorHAnsi" w:eastAsia="Arial" w:hAnsiTheme="majorHAnsi" w:cstheme="majorHAnsi"/>
                <w:spacing w:val="-1"/>
                <w:sz w:val="28"/>
                <w:szCs w:val="28"/>
              </w:rPr>
              <w:t>A</w:t>
            </w:r>
            <w:r w:rsidRPr="00E64D1E">
              <w:rPr>
                <w:rFonts w:asciiTheme="majorHAnsi" w:eastAsia="Arial" w:hAnsiTheme="majorHAnsi" w:cstheme="majorHAnsi"/>
                <w:sz w:val="28"/>
                <w:szCs w:val="28"/>
              </w:rPr>
              <w:t>d</w:t>
            </w:r>
            <w:r w:rsidRPr="00E64D1E">
              <w:rPr>
                <w:rFonts w:asciiTheme="majorHAnsi" w:eastAsia="Arial" w:hAnsiTheme="majorHAnsi" w:cstheme="majorHAnsi"/>
                <w:spacing w:val="-1"/>
                <w:sz w:val="28"/>
                <w:szCs w:val="28"/>
              </w:rPr>
              <w:t>d</w:t>
            </w:r>
            <w:r w:rsidRPr="00E64D1E">
              <w:rPr>
                <w:rFonts w:asciiTheme="majorHAnsi" w:eastAsia="Arial" w:hAnsiTheme="majorHAnsi" w:cstheme="majorHAnsi"/>
                <w:sz w:val="28"/>
                <w:szCs w:val="28"/>
              </w:rPr>
              <w:t>ress and postcode</w:t>
            </w:r>
          </w:p>
        </w:tc>
        <w:sdt>
          <w:sdtPr>
            <w:id w:val="1337735024"/>
            <w:placeholder>
              <w:docPart w:val="625AD70E079F4CA5BE26BF3325B65367"/>
            </w:placeholder>
            <w:showingPlcHdr/>
            <w15:color w:val="000000"/>
            <w:text w:multiLine="1"/>
          </w:sdtPr>
          <w:sdtEndPr/>
          <w:sdtContent>
            <w:tc>
              <w:tcPr>
                <w:tcW w:w="6149" w:type="dxa"/>
              </w:tcPr>
              <w:p w14:paraId="25D80AB4" w14:textId="77777777" w:rsidR="00A075AC" w:rsidRPr="00874B86" w:rsidRDefault="00A075AC" w:rsidP="00A075AC">
                <w:pPr>
                  <w:pStyle w:val="Formcontent"/>
                </w:pPr>
                <w:r w:rsidRPr="001A4D3A">
                  <w:rPr>
                    <w:color w:val="7F7F7F" w:themeColor="text1" w:themeTint="80"/>
                  </w:rPr>
                  <w:t>Click or tap here to enter text.</w:t>
                </w:r>
              </w:p>
            </w:tc>
          </w:sdtContent>
        </w:sdt>
      </w:tr>
      <w:tr w:rsidR="00A075AC" w14:paraId="486923B0" w14:textId="77777777" w:rsidTr="5EE6D752">
        <w:trPr>
          <w:trHeight w:val="534"/>
        </w:trPr>
        <w:tc>
          <w:tcPr>
            <w:tcW w:w="3225" w:type="dxa"/>
            <w:shd w:val="clear" w:color="auto" w:fill="C0DCAC" w:themeFill="accent3"/>
          </w:tcPr>
          <w:p w14:paraId="0D545072" w14:textId="77777777" w:rsidR="00A075AC" w:rsidRPr="00E64D1E" w:rsidRDefault="00A075AC" w:rsidP="00A075AC">
            <w:pPr>
              <w:spacing w:before="120" w:after="120" w:line="240" w:lineRule="auto"/>
              <w:rPr>
                <w:rFonts w:asciiTheme="majorHAnsi" w:eastAsia="Arial" w:hAnsiTheme="majorHAnsi" w:cstheme="majorHAnsi"/>
                <w:sz w:val="28"/>
                <w:szCs w:val="28"/>
              </w:rPr>
            </w:pPr>
            <w:r w:rsidRPr="00E64D1E">
              <w:rPr>
                <w:rFonts w:asciiTheme="majorHAnsi" w:eastAsia="Arial" w:hAnsiTheme="majorHAnsi" w:cstheme="majorHAnsi"/>
                <w:spacing w:val="3"/>
                <w:sz w:val="28"/>
                <w:szCs w:val="28"/>
              </w:rPr>
              <w:t>T</w:t>
            </w:r>
            <w:r w:rsidRPr="00E64D1E">
              <w:rPr>
                <w:rFonts w:asciiTheme="majorHAnsi" w:eastAsia="Arial" w:hAnsiTheme="majorHAnsi" w:cstheme="majorHAnsi"/>
                <w:sz w:val="28"/>
                <w:szCs w:val="28"/>
              </w:rPr>
              <w:t>e</w:t>
            </w:r>
            <w:r w:rsidRPr="00E64D1E">
              <w:rPr>
                <w:rFonts w:asciiTheme="majorHAnsi" w:eastAsia="Arial" w:hAnsiTheme="majorHAnsi" w:cstheme="majorHAnsi"/>
                <w:spacing w:val="-2"/>
                <w:sz w:val="28"/>
                <w:szCs w:val="28"/>
              </w:rPr>
              <w:t>l</w:t>
            </w:r>
            <w:r w:rsidRPr="00E64D1E">
              <w:rPr>
                <w:rFonts w:asciiTheme="majorHAnsi" w:eastAsia="Arial" w:hAnsiTheme="majorHAnsi" w:cstheme="majorHAnsi"/>
                <w:sz w:val="28"/>
                <w:szCs w:val="28"/>
              </w:rPr>
              <w:t>e</w:t>
            </w:r>
            <w:r w:rsidRPr="00E64D1E">
              <w:rPr>
                <w:rFonts w:asciiTheme="majorHAnsi" w:eastAsia="Arial" w:hAnsiTheme="majorHAnsi" w:cstheme="majorHAnsi"/>
                <w:spacing w:val="-1"/>
                <w:sz w:val="28"/>
                <w:szCs w:val="28"/>
              </w:rPr>
              <w:t>p</w:t>
            </w:r>
            <w:r w:rsidRPr="00E64D1E">
              <w:rPr>
                <w:rFonts w:asciiTheme="majorHAnsi" w:eastAsia="Arial" w:hAnsiTheme="majorHAnsi" w:cstheme="majorHAnsi"/>
                <w:sz w:val="28"/>
                <w:szCs w:val="28"/>
              </w:rPr>
              <w:t>hone</w:t>
            </w:r>
            <w:r w:rsidRPr="00E64D1E">
              <w:rPr>
                <w:rFonts w:asciiTheme="majorHAnsi" w:eastAsia="Arial" w:hAnsiTheme="majorHAnsi" w:cstheme="majorHAnsi"/>
                <w:spacing w:val="-15"/>
                <w:sz w:val="28"/>
                <w:szCs w:val="28"/>
              </w:rPr>
              <w:t xml:space="preserve"> </w:t>
            </w:r>
            <w:r w:rsidRPr="00E64D1E">
              <w:rPr>
                <w:rFonts w:asciiTheme="majorHAnsi" w:eastAsia="Arial" w:hAnsiTheme="majorHAnsi" w:cstheme="majorHAnsi"/>
                <w:spacing w:val="2"/>
                <w:sz w:val="28"/>
                <w:szCs w:val="28"/>
              </w:rPr>
              <w:t>N</w:t>
            </w:r>
            <w:r w:rsidRPr="00E64D1E">
              <w:rPr>
                <w:rFonts w:asciiTheme="majorHAnsi" w:eastAsia="Arial" w:hAnsiTheme="majorHAnsi" w:cstheme="majorHAnsi"/>
                <w:sz w:val="28"/>
                <w:szCs w:val="28"/>
              </w:rPr>
              <w:t>o</w:t>
            </w:r>
          </w:p>
        </w:tc>
        <w:sdt>
          <w:sdtPr>
            <w:id w:val="159127470"/>
            <w:placeholder>
              <w:docPart w:val="BE2BFC8EA7E844298DAB87951DC220EE"/>
            </w:placeholder>
            <w:showingPlcHdr/>
            <w15:color w:val="000000"/>
            <w:text w:multiLine="1"/>
          </w:sdtPr>
          <w:sdtEndPr/>
          <w:sdtContent>
            <w:tc>
              <w:tcPr>
                <w:tcW w:w="6149" w:type="dxa"/>
              </w:tcPr>
              <w:p w14:paraId="769EE2A1" w14:textId="240C860B" w:rsidR="00A075AC" w:rsidRPr="00874B86" w:rsidRDefault="00A075AC" w:rsidP="00A075AC">
                <w:pPr>
                  <w:pStyle w:val="Formcontent"/>
                </w:pPr>
                <w:r w:rsidRPr="001A4D3A">
                  <w:rPr>
                    <w:color w:val="7F7F7F" w:themeColor="text1" w:themeTint="80"/>
                  </w:rPr>
                  <w:t xml:space="preserve">Click or tap here to enter </w:t>
                </w:r>
                <w:r w:rsidR="00B6533E">
                  <w:rPr>
                    <w:color w:val="7F7F7F" w:themeColor="text1" w:themeTint="80"/>
                  </w:rPr>
                  <w:t>number</w:t>
                </w:r>
                <w:r w:rsidRPr="001A4D3A">
                  <w:rPr>
                    <w:color w:val="7F7F7F" w:themeColor="text1" w:themeTint="80"/>
                  </w:rPr>
                  <w:t>.</w:t>
                </w:r>
              </w:p>
            </w:tc>
          </w:sdtContent>
        </w:sdt>
      </w:tr>
      <w:tr w:rsidR="00A075AC" w14:paraId="2D747ACF" w14:textId="77777777" w:rsidTr="5EE6D752">
        <w:trPr>
          <w:trHeight w:val="534"/>
        </w:trPr>
        <w:tc>
          <w:tcPr>
            <w:tcW w:w="3225" w:type="dxa"/>
            <w:shd w:val="clear" w:color="auto" w:fill="C0DCAC" w:themeFill="accent3"/>
            <w:vAlign w:val="center"/>
          </w:tcPr>
          <w:p w14:paraId="048AF1AE" w14:textId="77777777" w:rsidR="00A075AC" w:rsidRPr="00E64D1E" w:rsidRDefault="00A075AC" w:rsidP="00A075AC">
            <w:pPr>
              <w:spacing w:before="120" w:after="120" w:line="240" w:lineRule="auto"/>
              <w:rPr>
                <w:rFonts w:asciiTheme="majorHAnsi" w:eastAsia="Arial" w:hAnsiTheme="majorHAnsi" w:cstheme="majorHAnsi"/>
                <w:sz w:val="28"/>
                <w:szCs w:val="28"/>
              </w:rPr>
            </w:pPr>
            <w:r w:rsidRPr="00E64D1E">
              <w:rPr>
                <w:rFonts w:asciiTheme="majorHAnsi" w:eastAsia="Arial" w:hAnsiTheme="majorHAnsi" w:cstheme="majorHAnsi"/>
                <w:sz w:val="28"/>
                <w:szCs w:val="28"/>
              </w:rPr>
              <w:t>Email</w:t>
            </w:r>
            <w:r w:rsidRPr="00E64D1E">
              <w:rPr>
                <w:rFonts w:asciiTheme="majorHAnsi" w:eastAsia="Arial" w:hAnsiTheme="majorHAnsi" w:cstheme="majorHAnsi"/>
                <w:spacing w:val="-13"/>
                <w:sz w:val="28"/>
                <w:szCs w:val="28"/>
              </w:rPr>
              <w:t xml:space="preserve"> </w:t>
            </w:r>
            <w:r w:rsidRPr="00E64D1E">
              <w:rPr>
                <w:rFonts w:asciiTheme="majorHAnsi" w:eastAsia="Arial" w:hAnsiTheme="majorHAnsi" w:cstheme="majorHAnsi"/>
                <w:sz w:val="28"/>
                <w:szCs w:val="28"/>
              </w:rPr>
              <w:t>address</w:t>
            </w:r>
          </w:p>
        </w:tc>
        <w:sdt>
          <w:sdtPr>
            <w:id w:val="-838309289"/>
            <w:placeholder>
              <w:docPart w:val="F006C6CB2CF949B18229758F0B4A91D5"/>
            </w:placeholder>
            <w:showingPlcHdr/>
            <w15:color w:val="000000"/>
            <w:text w:multiLine="1"/>
          </w:sdtPr>
          <w:sdtEndPr/>
          <w:sdtContent>
            <w:tc>
              <w:tcPr>
                <w:tcW w:w="6149" w:type="dxa"/>
              </w:tcPr>
              <w:p w14:paraId="61665269" w14:textId="77777777" w:rsidR="00A075AC" w:rsidRPr="00874B86" w:rsidRDefault="00A075AC" w:rsidP="00A075AC">
                <w:pPr>
                  <w:pStyle w:val="Formcontent"/>
                </w:pPr>
                <w:r w:rsidRPr="001A4D3A">
                  <w:rPr>
                    <w:color w:val="7F7F7F" w:themeColor="text1" w:themeTint="80"/>
                  </w:rPr>
                  <w:t>Click or tap here to enter text.</w:t>
                </w:r>
              </w:p>
            </w:tc>
          </w:sdtContent>
        </w:sdt>
      </w:tr>
    </w:tbl>
    <w:p w14:paraId="458DC364" w14:textId="630984FC" w:rsidR="00D11AF6" w:rsidRPr="00D11AF6" w:rsidRDefault="00A075AC" w:rsidP="00D11AF6">
      <w:pPr>
        <w:rPr>
          <w:sz w:val="28"/>
          <w:szCs w:val="28"/>
        </w:rPr>
      </w:pPr>
      <w:r>
        <w:br/>
      </w:r>
      <w:r w:rsidRPr="73715B59">
        <w:rPr>
          <w:b/>
          <w:bCs/>
          <w:sz w:val="28"/>
          <w:szCs w:val="28"/>
        </w:rPr>
        <w:t>Please note</w:t>
      </w:r>
      <w:r w:rsidR="00D11AF6">
        <w:rPr>
          <w:sz w:val="28"/>
          <w:szCs w:val="28"/>
        </w:rPr>
        <w:t xml:space="preserve"> that t</w:t>
      </w:r>
      <w:r w:rsidR="00D11AF6" w:rsidRPr="00D11AF6">
        <w:rPr>
          <w:sz w:val="28"/>
          <w:szCs w:val="28"/>
        </w:rPr>
        <w:t>he F</w:t>
      </w:r>
      <w:r w:rsidR="00D11AF6">
        <w:rPr>
          <w:sz w:val="28"/>
          <w:szCs w:val="28"/>
        </w:rPr>
        <w:t xml:space="preserve">ood </w:t>
      </w:r>
      <w:r w:rsidR="00D11AF6" w:rsidRPr="00D11AF6">
        <w:rPr>
          <w:sz w:val="28"/>
          <w:szCs w:val="28"/>
        </w:rPr>
        <w:t>B</w:t>
      </w:r>
      <w:r w:rsidR="00D11AF6">
        <w:rPr>
          <w:sz w:val="28"/>
          <w:szCs w:val="28"/>
        </w:rPr>
        <w:t xml:space="preserve">usiness </w:t>
      </w:r>
      <w:r w:rsidR="00D11AF6" w:rsidRPr="00D11AF6">
        <w:rPr>
          <w:sz w:val="28"/>
          <w:szCs w:val="28"/>
        </w:rPr>
        <w:t>O</w:t>
      </w:r>
      <w:r w:rsidR="00D11AF6">
        <w:rPr>
          <w:sz w:val="28"/>
          <w:szCs w:val="28"/>
        </w:rPr>
        <w:t>perator (FBO)</w:t>
      </w:r>
      <w:r w:rsidR="00D11AF6" w:rsidRPr="00D11AF6">
        <w:rPr>
          <w:sz w:val="28"/>
          <w:szCs w:val="28"/>
        </w:rPr>
        <w:t xml:space="preserve"> email address provided will be used for communications and may be included in circulation lists relating to shellfish and any impacts on the harvesting area or business activities.</w:t>
      </w:r>
    </w:p>
    <w:p w14:paraId="01323D2F" w14:textId="5C1D909A" w:rsidR="02917A0B" w:rsidRDefault="02917A0B" w:rsidP="02917A0B"/>
    <w:p w14:paraId="0750D6DA" w14:textId="6703D523" w:rsidR="00091EA8" w:rsidRDefault="00091EA8" w:rsidP="02917A0B">
      <w:pPr>
        <w:pStyle w:val="Heading2"/>
        <w:spacing w:after="240"/>
        <w:rPr>
          <w:sz w:val="28"/>
          <w:szCs w:val="28"/>
        </w:rPr>
      </w:pPr>
      <w:r>
        <w:lastRenderedPageBreak/>
        <w:t>Harvesting Details</w:t>
      </w:r>
    </w:p>
    <w:tbl>
      <w:tblPr>
        <w:tblStyle w:val="TableGrid"/>
        <w:tblW w:w="9648" w:type="dxa"/>
        <w:tblInd w:w="-5" w:type="dxa"/>
        <w:tblLook w:val="04A0" w:firstRow="1" w:lastRow="0" w:firstColumn="1" w:lastColumn="0" w:noHBand="0" w:noVBand="1"/>
      </w:tblPr>
      <w:tblGrid>
        <w:gridCol w:w="1617"/>
        <w:gridCol w:w="847"/>
        <w:gridCol w:w="1366"/>
        <w:gridCol w:w="1855"/>
        <w:gridCol w:w="1912"/>
        <w:gridCol w:w="2051"/>
      </w:tblGrid>
      <w:tr w:rsidR="00091EA8" w14:paraId="00F96E97" w14:textId="77777777" w:rsidTr="2DA263B8">
        <w:trPr>
          <w:trHeight w:val="700"/>
        </w:trPr>
        <w:tc>
          <w:tcPr>
            <w:tcW w:w="1305" w:type="dxa"/>
            <w:shd w:val="clear" w:color="auto" w:fill="C0DCAC" w:themeFill="accent3"/>
            <w:vAlign w:val="center"/>
          </w:tcPr>
          <w:p w14:paraId="717EFE92" w14:textId="77777777" w:rsidR="00091EA8" w:rsidRPr="00192744" w:rsidRDefault="00091EA8" w:rsidP="02917A0B">
            <w:pPr>
              <w:pStyle w:val="TableHeader"/>
              <w:rPr>
                <w:sz w:val="20"/>
                <w:szCs w:val="20"/>
              </w:rPr>
            </w:pPr>
            <w:r w:rsidRPr="1D007E85">
              <w:rPr>
                <w:sz w:val="20"/>
                <w:szCs w:val="20"/>
              </w:rPr>
              <w:t>Shellfish species</w:t>
            </w:r>
          </w:p>
        </w:tc>
        <w:tc>
          <w:tcPr>
            <w:tcW w:w="870" w:type="dxa"/>
            <w:shd w:val="clear" w:color="auto" w:fill="C0DCAC" w:themeFill="accent3"/>
            <w:vAlign w:val="center"/>
          </w:tcPr>
          <w:p w14:paraId="2FF91077" w14:textId="0CE2F48B" w:rsidR="00091EA8" w:rsidRPr="00192744" w:rsidRDefault="35536D9F" w:rsidP="00A56942">
            <w:pPr>
              <w:pStyle w:val="TableHeader"/>
            </w:pPr>
            <w:r w:rsidRPr="1D007E85">
              <w:rPr>
                <w:sz w:val="20"/>
                <w:szCs w:val="20"/>
              </w:rPr>
              <w:t>Tick</w:t>
            </w:r>
          </w:p>
        </w:tc>
        <w:tc>
          <w:tcPr>
            <w:tcW w:w="1410" w:type="dxa"/>
            <w:shd w:val="clear" w:color="auto" w:fill="C0DCAC" w:themeFill="accent3"/>
            <w:vAlign w:val="center"/>
          </w:tcPr>
          <w:p w14:paraId="35558849" w14:textId="4A1412C0" w:rsidR="20C07A55" w:rsidRDefault="20C07A55" w:rsidP="02917A0B">
            <w:pPr>
              <w:pStyle w:val="TableHeader"/>
              <w:rPr>
                <w:sz w:val="20"/>
                <w:szCs w:val="20"/>
              </w:rPr>
            </w:pPr>
            <w:r w:rsidRPr="02917A0B">
              <w:rPr>
                <w:sz w:val="20"/>
                <w:szCs w:val="20"/>
              </w:rPr>
              <w:t>Wild/</w:t>
            </w:r>
          </w:p>
          <w:p w14:paraId="5C1B5454" w14:textId="48FAB42F" w:rsidR="20C07A55" w:rsidRDefault="20C07A55" w:rsidP="02917A0B">
            <w:pPr>
              <w:pStyle w:val="TableHeader"/>
              <w:rPr>
                <w:sz w:val="20"/>
                <w:szCs w:val="20"/>
              </w:rPr>
            </w:pPr>
            <w:r w:rsidRPr="02917A0B">
              <w:rPr>
                <w:sz w:val="20"/>
                <w:szCs w:val="20"/>
              </w:rPr>
              <w:t>Farmed</w:t>
            </w:r>
          </w:p>
        </w:tc>
        <w:tc>
          <w:tcPr>
            <w:tcW w:w="1950" w:type="dxa"/>
            <w:shd w:val="clear" w:color="auto" w:fill="C0DCAC" w:themeFill="accent3"/>
            <w:vAlign w:val="center"/>
          </w:tcPr>
          <w:p w14:paraId="4800C06E" w14:textId="6D5EBAA0" w:rsidR="20C07A55" w:rsidRDefault="20C07A55" w:rsidP="02917A0B">
            <w:pPr>
              <w:pStyle w:val="TableHeader"/>
            </w:pPr>
            <w:r w:rsidRPr="02917A0B">
              <w:rPr>
                <w:sz w:val="20"/>
                <w:szCs w:val="20"/>
              </w:rPr>
              <w:t>Method of Growth</w:t>
            </w:r>
          </w:p>
        </w:tc>
        <w:tc>
          <w:tcPr>
            <w:tcW w:w="1980" w:type="dxa"/>
            <w:shd w:val="clear" w:color="auto" w:fill="C0DCAC" w:themeFill="accent3"/>
            <w:vAlign w:val="center"/>
          </w:tcPr>
          <w:p w14:paraId="12DC7A86" w14:textId="20ED1DD8" w:rsidR="20C07A55" w:rsidRDefault="20C07A55" w:rsidP="02917A0B">
            <w:pPr>
              <w:pStyle w:val="TableHeader"/>
            </w:pPr>
            <w:r w:rsidRPr="02917A0B">
              <w:rPr>
                <w:sz w:val="20"/>
                <w:szCs w:val="20"/>
              </w:rPr>
              <w:t>Harvesting Method</w:t>
            </w:r>
          </w:p>
        </w:tc>
        <w:tc>
          <w:tcPr>
            <w:tcW w:w="2133" w:type="dxa"/>
            <w:shd w:val="clear" w:color="auto" w:fill="C0DCAC" w:themeFill="accent3"/>
            <w:vAlign w:val="center"/>
          </w:tcPr>
          <w:p w14:paraId="1A61874A" w14:textId="65CD9A4D" w:rsidR="20C07A55" w:rsidRDefault="20C07A55" w:rsidP="02917A0B">
            <w:pPr>
              <w:pStyle w:val="TableHeader"/>
              <w:spacing w:before="0" w:after="0"/>
            </w:pPr>
            <w:r w:rsidRPr="02917A0B">
              <w:rPr>
                <w:sz w:val="20"/>
                <w:szCs w:val="20"/>
              </w:rPr>
              <w:t>Harvesting Months</w:t>
            </w:r>
          </w:p>
          <w:p w14:paraId="260389FC" w14:textId="0ADD2108" w:rsidR="20C07A55" w:rsidRDefault="1568DF53" w:rsidP="2DA263B8">
            <w:pPr>
              <w:pStyle w:val="TableHeader"/>
              <w:spacing w:before="0" w:after="0" w:afterAutospacing="1"/>
              <w:rPr>
                <w:b w:val="0"/>
                <w:sz w:val="20"/>
                <w:szCs w:val="20"/>
              </w:rPr>
            </w:pPr>
            <w:r w:rsidRPr="2DA263B8">
              <w:rPr>
                <w:b w:val="0"/>
                <w:sz w:val="20"/>
                <w:szCs w:val="20"/>
              </w:rPr>
              <w:t>Incl. regular periods of no harvesting e.g. spawning</w:t>
            </w:r>
          </w:p>
        </w:tc>
      </w:tr>
      <w:tr w:rsidR="00091EA8" w14:paraId="0493E5F6" w14:textId="77777777" w:rsidTr="2DA263B8">
        <w:trPr>
          <w:trHeight w:val="697"/>
        </w:trPr>
        <w:tc>
          <w:tcPr>
            <w:tcW w:w="1305" w:type="dxa"/>
            <w:vAlign w:val="center"/>
          </w:tcPr>
          <w:p w14:paraId="7C1443A9" w14:textId="2D40E59B" w:rsidR="00091EA8" w:rsidRPr="00192744" w:rsidRDefault="00091EA8" w:rsidP="02917A0B">
            <w:pPr>
              <w:spacing w:before="120" w:after="120"/>
              <w:rPr>
                <w:rFonts w:cs="Arial"/>
                <w:sz w:val="20"/>
                <w:szCs w:val="20"/>
              </w:rPr>
            </w:pPr>
            <w:r w:rsidRPr="652E76E3">
              <w:rPr>
                <w:sz w:val="20"/>
                <w:szCs w:val="20"/>
              </w:rPr>
              <w:t>Pacific Oyster (Crassostrea gigas)</w:t>
            </w:r>
          </w:p>
        </w:tc>
        <w:tc>
          <w:tcPr>
            <w:tcW w:w="870" w:type="dxa"/>
            <w:vAlign w:val="center"/>
          </w:tcPr>
          <w:p w14:paraId="30749C10" w14:textId="4B08A041" w:rsidR="00091EA8" w:rsidRPr="005074B1" w:rsidRDefault="0047587C" w:rsidP="1D007E85">
            <w:pPr>
              <w:pStyle w:val="CopyrightBox"/>
              <w:spacing w:after="0" w:line="240" w:lineRule="auto"/>
              <w:jc w:val="left"/>
              <w:rPr>
                <w:sz w:val="52"/>
                <w:szCs w:val="52"/>
              </w:rPr>
            </w:pPr>
            <w:sdt>
              <w:sdtPr>
                <w:rPr>
                  <w:sz w:val="52"/>
                  <w:szCs w:val="52"/>
                </w:rPr>
                <w:id w:val="2136288906"/>
                <w14:checkbox>
                  <w14:checked w14:val="0"/>
                  <w14:checkedState w14:val="2612" w14:font="Wingdings"/>
                  <w14:uncheckedState w14:val="2610" w14:font="Wingdings"/>
                </w14:checkbox>
              </w:sdtPr>
              <w:sdtEndPr/>
              <w:sdtContent>
                <w:r w:rsidR="30D9E17E" w:rsidRPr="1D007E85">
                  <w:rPr>
                    <w:rFonts w:ascii="Wingdings" w:eastAsia="Wingdings" w:hAnsi="Wingdings" w:cs="Wingdings"/>
                    <w:sz w:val="52"/>
                    <w:szCs w:val="52"/>
                  </w:rPr>
                  <w:t>☐</w:t>
                </w:r>
              </w:sdtContent>
            </w:sdt>
          </w:p>
        </w:tc>
        <w:tc>
          <w:tcPr>
            <w:tcW w:w="1410" w:type="dxa"/>
            <w:vAlign w:val="center"/>
          </w:tcPr>
          <w:p w14:paraId="14C39C88" w14:textId="01DF95C1"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064BC2E0" w14:textId="31797C9E"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2C107A1C" w14:textId="3A07614B"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23418E2F" w14:textId="1F30BBFE"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11287E74" w14:textId="77777777" w:rsidTr="2DA263B8">
        <w:trPr>
          <w:trHeight w:val="773"/>
        </w:trPr>
        <w:tc>
          <w:tcPr>
            <w:tcW w:w="1305" w:type="dxa"/>
            <w:vAlign w:val="center"/>
          </w:tcPr>
          <w:p w14:paraId="38E9C12B" w14:textId="1B3F361B" w:rsidR="00091EA8" w:rsidRPr="00192744" w:rsidRDefault="00091EA8" w:rsidP="02917A0B">
            <w:pPr>
              <w:spacing w:before="120" w:after="120"/>
              <w:rPr>
                <w:rFonts w:cs="Arial"/>
                <w:sz w:val="20"/>
                <w:szCs w:val="20"/>
              </w:rPr>
            </w:pPr>
            <w:r w:rsidRPr="02917A0B">
              <w:rPr>
                <w:sz w:val="20"/>
                <w:szCs w:val="20"/>
              </w:rPr>
              <w:t>Native Oyster (Ostrea edulis)</w:t>
            </w:r>
          </w:p>
        </w:tc>
        <w:tc>
          <w:tcPr>
            <w:tcW w:w="870" w:type="dxa"/>
            <w:vAlign w:val="center"/>
          </w:tcPr>
          <w:p w14:paraId="7AA46E4D" w14:textId="7F74AF8C" w:rsidR="00091EA8" w:rsidRPr="005074B1" w:rsidRDefault="0047587C" w:rsidP="1D007E85">
            <w:pPr>
              <w:pStyle w:val="CopyrightBox"/>
              <w:spacing w:after="0" w:line="240" w:lineRule="auto"/>
              <w:jc w:val="left"/>
              <w:rPr>
                <w:sz w:val="52"/>
                <w:szCs w:val="52"/>
              </w:rPr>
            </w:pPr>
            <w:sdt>
              <w:sdtPr>
                <w:rPr>
                  <w:sz w:val="52"/>
                  <w:szCs w:val="52"/>
                </w:rPr>
                <w:id w:val="1857479678"/>
                <w14:checkbox>
                  <w14:checked w14:val="0"/>
                  <w14:checkedState w14:val="2612" w14:font="Wingdings"/>
                  <w14:uncheckedState w14:val="2610" w14:font="Wingdings"/>
                </w14:checkbox>
              </w:sdtPr>
              <w:sdtEndPr/>
              <w:sdtContent>
                <w:r w:rsidR="12FED478" w:rsidRPr="1D007E85">
                  <w:rPr>
                    <w:rFonts w:ascii="Wingdings" w:eastAsia="Wingdings" w:hAnsi="Wingdings" w:cs="Wingdings"/>
                    <w:sz w:val="52"/>
                    <w:szCs w:val="52"/>
                  </w:rPr>
                  <w:t>☐</w:t>
                </w:r>
              </w:sdtContent>
            </w:sdt>
          </w:p>
        </w:tc>
        <w:tc>
          <w:tcPr>
            <w:tcW w:w="1410" w:type="dxa"/>
            <w:vAlign w:val="center"/>
          </w:tcPr>
          <w:p w14:paraId="331495A4" w14:textId="5A6DB7D3"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1AE99A6D" w14:textId="577A55B7"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10A852AD" w14:textId="38B042B2"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45C2DDAC" w14:textId="21E99BA3"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4556AFD1" w14:textId="77777777" w:rsidTr="2DA263B8">
        <w:trPr>
          <w:trHeight w:val="773"/>
        </w:trPr>
        <w:tc>
          <w:tcPr>
            <w:tcW w:w="1305" w:type="dxa"/>
            <w:vAlign w:val="center"/>
          </w:tcPr>
          <w:p w14:paraId="5987F2FE" w14:textId="458DD09F" w:rsidR="00091EA8" w:rsidRPr="00192744" w:rsidRDefault="00091EA8" w:rsidP="02917A0B">
            <w:pPr>
              <w:spacing w:before="120" w:after="120"/>
              <w:rPr>
                <w:rFonts w:cs="Arial"/>
                <w:sz w:val="20"/>
                <w:szCs w:val="20"/>
              </w:rPr>
            </w:pPr>
            <w:r w:rsidRPr="02917A0B">
              <w:rPr>
                <w:sz w:val="20"/>
                <w:szCs w:val="20"/>
              </w:rPr>
              <w:t>King Scallop (Pecten maximus)</w:t>
            </w:r>
          </w:p>
        </w:tc>
        <w:tc>
          <w:tcPr>
            <w:tcW w:w="870" w:type="dxa"/>
            <w:vAlign w:val="center"/>
          </w:tcPr>
          <w:p w14:paraId="4F81E5B8" w14:textId="2C9F9EDC" w:rsidR="00091EA8" w:rsidRPr="005074B1" w:rsidRDefault="0047587C" w:rsidP="1D007E85">
            <w:pPr>
              <w:pStyle w:val="CopyrightBox"/>
              <w:spacing w:after="0" w:line="240" w:lineRule="auto"/>
              <w:jc w:val="left"/>
              <w:rPr>
                <w:sz w:val="52"/>
                <w:szCs w:val="52"/>
              </w:rPr>
            </w:pPr>
            <w:sdt>
              <w:sdtPr>
                <w:rPr>
                  <w:sz w:val="52"/>
                  <w:szCs w:val="52"/>
                </w:rPr>
                <w:id w:val="1919825022"/>
                <w14:checkbox>
                  <w14:checked w14:val="0"/>
                  <w14:checkedState w14:val="2612" w14:font="Wingdings"/>
                  <w14:uncheckedState w14:val="2610" w14:font="Wingdings"/>
                </w14:checkbox>
              </w:sdtPr>
              <w:sdtEndPr/>
              <w:sdtContent>
                <w:r w:rsidR="3031800A" w:rsidRPr="1D007E85">
                  <w:rPr>
                    <w:rFonts w:ascii="Wingdings" w:eastAsia="Wingdings" w:hAnsi="Wingdings" w:cs="Wingdings"/>
                    <w:sz w:val="52"/>
                    <w:szCs w:val="52"/>
                  </w:rPr>
                  <w:t>☐</w:t>
                </w:r>
              </w:sdtContent>
            </w:sdt>
          </w:p>
        </w:tc>
        <w:tc>
          <w:tcPr>
            <w:tcW w:w="1410" w:type="dxa"/>
            <w:vAlign w:val="center"/>
          </w:tcPr>
          <w:p w14:paraId="479E6C58" w14:textId="7EE52317"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6B368B21" w14:textId="28455B0F"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5AA06FD4" w14:textId="168F2773"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31CD0AB9" w14:textId="65463A30"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256FD917" w14:textId="77777777" w:rsidTr="2DA263B8">
        <w:trPr>
          <w:trHeight w:val="749"/>
        </w:trPr>
        <w:tc>
          <w:tcPr>
            <w:tcW w:w="1305" w:type="dxa"/>
            <w:vAlign w:val="center"/>
          </w:tcPr>
          <w:p w14:paraId="29A3B4F3" w14:textId="6AECED82" w:rsidR="00091EA8" w:rsidRPr="00192744" w:rsidRDefault="00091EA8" w:rsidP="02917A0B">
            <w:pPr>
              <w:spacing w:before="120" w:after="120"/>
              <w:rPr>
                <w:rFonts w:cs="Arial"/>
                <w:sz w:val="20"/>
                <w:szCs w:val="20"/>
              </w:rPr>
            </w:pPr>
            <w:r w:rsidRPr="02917A0B">
              <w:rPr>
                <w:sz w:val="20"/>
                <w:szCs w:val="20"/>
              </w:rPr>
              <w:t>Queen Scallop (</w:t>
            </w:r>
            <w:proofErr w:type="spellStart"/>
            <w:r w:rsidRPr="02917A0B">
              <w:rPr>
                <w:sz w:val="20"/>
                <w:szCs w:val="20"/>
              </w:rPr>
              <w:t>Aequipecten</w:t>
            </w:r>
            <w:proofErr w:type="spellEnd"/>
            <w:r w:rsidRPr="02917A0B">
              <w:rPr>
                <w:sz w:val="20"/>
                <w:szCs w:val="20"/>
              </w:rPr>
              <w:t xml:space="preserve"> </w:t>
            </w:r>
            <w:proofErr w:type="spellStart"/>
            <w:r w:rsidRPr="02917A0B">
              <w:rPr>
                <w:sz w:val="20"/>
                <w:szCs w:val="20"/>
              </w:rPr>
              <w:t>opercularis</w:t>
            </w:r>
            <w:proofErr w:type="spellEnd"/>
            <w:r w:rsidRPr="02917A0B">
              <w:rPr>
                <w:sz w:val="20"/>
                <w:szCs w:val="20"/>
              </w:rPr>
              <w:t>)</w:t>
            </w:r>
          </w:p>
        </w:tc>
        <w:tc>
          <w:tcPr>
            <w:tcW w:w="870" w:type="dxa"/>
            <w:vAlign w:val="center"/>
          </w:tcPr>
          <w:p w14:paraId="0861A7D2" w14:textId="77E69FDD" w:rsidR="00091EA8" w:rsidRPr="005074B1" w:rsidRDefault="0047587C" w:rsidP="1D007E85">
            <w:pPr>
              <w:pStyle w:val="CopyrightBox"/>
              <w:spacing w:after="0" w:line="240" w:lineRule="auto"/>
              <w:jc w:val="left"/>
              <w:rPr>
                <w:sz w:val="52"/>
                <w:szCs w:val="52"/>
              </w:rPr>
            </w:pPr>
            <w:sdt>
              <w:sdtPr>
                <w:rPr>
                  <w:sz w:val="52"/>
                  <w:szCs w:val="52"/>
                </w:rPr>
                <w:id w:val="390112554"/>
                <w14:checkbox>
                  <w14:checked w14:val="0"/>
                  <w14:checkedState w14:val="2612" w14:font="Wingdings"/>
                  <w14:uncheckedState w14:val="2610" w14:font="Wingdings"/>
                </w14:checkbox>
              </w:sdtPr>
              <w:sdtEndPr/>
              <w:sdtContent>
                <w:r w:rsidR="5D4D5A04" w:rsidRPr="1D007E85">
                  <w:rPr>
                    <w:rFonts w:ascii="Wingdings" w:eastAsia="Wingdings" w:hAnsi="Wingdings" w:cs="Wingdings"/>
                    <w:sz w:val="52"/>
                    <w:szCs w:val="52"/>
                  </w:rPr>
                  <w:t>☐</w:t>
                </w:r>
              </w:sdtContent>
            </w:sdt>
          </w:p>
        </w:tc>
        <w:tc>
          <w:tcPr>
            <w:tcW w:w="1410" w:type="dxa"/>
            <w:vAlign w:val="center"/>
          </w:tcPr>
          <w:p w14:paraId="44921F91" w14:textId="7873BDA0"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4CBA268E" w14:textId="578DEA82"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52600391" w14:textId="20D19540"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641B61D5" w14:textId="56567562"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0AEF43B8" w14:textId="77777777" w:rsidTr="2DA263B8">
        <w:trPr>
          <w:trHeight w:val="773"/>
        </w:trPr>
        <w:tc>
          <w:tcPr>
            <w:tcW w:w="1305" w:type="dxa"/>
            <w:vAlign w:val="center"/>
          </w:tcPr>
          <w:p w14:paraId="4EE80ADE" w14:textId="773FB354" w:rsidR="00091EA8" w:rsidRPr="00192744" w:rsidRDefault="00091EA8" w:rsidP="02917A0B">
            <w:pPr>
              <w:spacing w:before="120" w:after="120"/>
              <w:rPr>
                <w:rFonts w:cs="Arial"/>
                <w:sz w:val="20"/>
                <w:szCs w:val="20"/>
              </w:rPr>
            </w:pPr>
            <w:r w:rsidRPr="02917A0B">
              <w:rPr>
                <w:sz w:val="20"/>
                <w:szCs w:val="20"/>
              </w:rPr>
              <w:t>Common Mussel (Mytilus edulis)</w:t>
            </w:r>
          </w:p>
        </w:tc>
        <w:tc>
          <w:tcPr>
            <w:tcW w:w="870" w:type="dxa"/>
            <w:vAlign w:val="center"/>
          </w:tcPr>
          <w:p w14:paraId="36F5B360" w14:textId="2C64D6CD" w:rsidR="00091EA8" w:rsidRPr="005074B1" w:rsidRDefault="0047587C" w:rsidP="1D007E85">
            <w:pPr>
              <w:pStyle w:val="CopyrightBox"/>
              <w:spacing w:after="0" w:line="240" w:lineRule="auto"/>
              <w:jc w:val="left"/>
              <w:rPr>
                <w:sz w:val="52"/>
                <w:szCs w:val="52"/>
              </w:rPr>
            </w:pPr>
            <w:sdt>
              <w:sdtPr>
                <w:rPr>
                  <w:sz w:val="52"/>
                  <w:szCs w:val="52"/>
                </w:rPr>
                <w:id w:val="1509436898"/>
                <w14:checkbox>
                  <w14:checked w14:val="0"/>
                  <w14:checkedState w14:val="2612" w14:font="Wingdings"/>
                  <w14:uncheckedState w14:val="2610" w14:font="Wingdings"/>
                </w14:checkbox>
              </w:sdtPr>
              <w:sdtEndPr/>
              <w:sdtContent>
                <w:r w:rsidR="5ABF2BA9" w:rsidRPr="1D007E85">
                  <w:rPr>
                    <w:rFonts w:ascii="Wingdings" w:eastAsia="Wingdings" w:hAnsi="Wingdings" w:cs="Wingdings"/>
                    <w:sz w:val="52"/>
                    <w:szCs w:val="52"/>
                  </w:rPr>
                  <w:t>☐</w:t>
                </w:r>
              </w:sdtContent>
            </w:sdt>
          </w:p>
        </w:tc>
        <w:tc>
          <w:tcPr>
            <w:tcW w:w="1410" w:type="dxa"/>
            <w:vAlign w:val="center"/>
          </w:tcPr>
          <w:p w14:paraId="0E6E5183" w14:textId="70DDB274"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59EDFEDE" w14:textId="1728ED3D"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0273857F" w14:textId="71B62E62"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17A2FF39" w14:textId="686F371C"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5D95862C" w14:textId="77777777" w:rsidTr="2DA263B8">
        <w:trPr>
          <w:trHeight w:val="749"/>
        </w:trPr>
        <w:tc>
          <w:tcPr>
            <w:tcW w:w="1305" w:type="dxa"/>
            <w:vAlign w:val="center"/>
          </w:tcPr>
          <w:p w14:paraId="18059528" w14:textId="75750711" w:rsidR="00091EA8" w:rsidRPr="00192744" w:rsidRDefault="00091EA8" w:rsidP="02917A0B">
            <w:pPr>
              <w:spacing w:before="120" w:after="120"/>
              <w:rPr>
                <w:rFonts w:cs="Arial"/>
                <w:sz w:val="20"/>
                <w:szCs w:val="20"/>
              </w:rPr>
            </w:pPr>
            <w:r w:rsidRPr="02917A0B">
              <w:rPr>
                <w:sz w:val="20"/>
                <w:szCs w:val="20"/>
              </w:rPr>
              <w:t>Sand Gaper (Mya arenaria)</w:t>
            </w:r>
          </w:p>
        </w:tc>
        <w:tc>
          <w:tcPr>
            <w:tcW w:w="870" w:type="dxa"/>
            <w:vAlign w:val="center"/>
          </w:tcPr>
          <w:p w14:paraId="2937D28F" w14:textId="77ADD3C2" w:rsidR="00091EA8" w:rsidRPr="005074B1" w:rsidRDefault="0047587C" w:rsidP="1D007E85">
            <w:pPr>
              <w:pStyle w:val="CopyrightBox"/>
              <w:spacing w:after="0" w:line="240" w:lineRule="auto"/>
              <w:jc w:val="left"/>
              <w:rPr>
                <w:sz w:val="52"/>
                <w:szCs w:val="52"/>
              </w:rPr>
            </w:pPr>
            <w:sdt>
              <w:sdtPr>
                <w:rPr>
                  <w:sz w:val="52"/>
                  <w:szCs w:val="52"/>
                </w:rPr>
                <w:id w:val="1987950907"/>
                <w14:checkbox>
                  <w14:checked w14:val="0"/>
                  <w14:checkedState w14:val="2612" w14:font="Wingdings"/>
                  <w14:uncheckedState w14:val="2610" w14:font="Wingdings"/>
                </w14:checkbox>
              </w:sdtPr>
              <w:sdtEndPr/>
              <w:sdtContent>
                <w:r w:rsidR="11A97B97" w:rsidRPr="1D007E85">
                  <w:rPr>
                    <w:rFonts w:ascii="Wingdings" w:eastAsia="Wingdings" w:hAnsi="Wingdings" w:cs="Wingdings"/>
                    <w:sz w:val="52"/>
                    <w:szCs w:val="52"/>
                  </w:rPr>
                  <w:t>☐</w:t>
                </w:r>
              </w:sdtContent>
            </w:sdt>
          </w:p>
        </w:tc>
        <w:tc>
          <w:tcPr>
            <w:tcW w:w="1410" w:type="dxa"/>
            <w:vAlign w:val="center"/>
          </w:tcPr>
          <w:p w14:paraId="1C2CFF04" w14:textId="2E47C443"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4FF2863F" w14:textId="60096211"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3D735B3C" w14:textId="10DD182B"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003AB09A" w14:textId="67E425D8"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2648551E" w14:textId="77777777" w:rsidTr="2DA263B8">
        <w:trPr>
          <w:trHeight w:val="749"/>
        </w:trPr>
        <w:tc>
          <w:tcPr>
            <w:tcW w:w="1305" w:type="dxa"/>
            <w:vAlign w:val="center"/>
          </w:tcPr>
          <w:p w14:paraId="4C49381A" w14:textId="15DBDE78" w:rsidR="00091EA8" w:rsidRPr="00192744" w:rsidRDefault="00091EA8" w:rsidP="02917A0B">
            <w:pPr>
              <w:spacing w:before="120" w:after="120"/>
              <w:rPr>
                <w:rFonts w:cs="Arial"/>
                <w:sz w:val="20"/>
                <w:szCs w:val="20"/>
              </w:rPr>
            </w:pPr>
            <w:r w:rsidRPr="02917A0B">
              <w:rPr>
                <w:sz w:val="20"/>
                <w:szCs w:val="20"/>
              </w:rPr>
              <w:t>Common Razor Fish (Ensis Ensis)</w:t>
            </w:r>
          </w:p>
        </w:tc>
        <w:tc>
          <w:tcPr>
            <w:tcW w:w="870" w:type="dxa"/>
            <w:vAlign w:val="center"/>
          </w:tcPr>
          <w:p w14:paraId="2FFA096D" w14:textId="46D56329" w:rsidR="00091EA8" w:rsidRPr="005074B1" w:rsidRDefault="0047587C" w:rsidP="1D007E85">
            <w:pPr>
              <w:pStyle w:val="CopyrightBox"/>
              <w:spacing w:after="0" w:line="240" w:lineRule="auto"/>
              <w:jc w:val="left"/>
              <w:rPr>
                <w:sz w:val="52"/>
                <w:szCs w:val="52"/>
              </w:rPr>
            </w:pPr>
            <w:sdt>
              <w:sdtPr>
                <w:rPr>
                  <w:sz w:val="52"/>
                  <w:szCs w:val="52"/>
                </w:rPr>
                <w:id w:val="143021801"/>
                <w14:checkbox>
                  <w14:checked w14:val="0"/>
                  <w14:checkedState w14:val="2612" w14:font="Wingdings"/>
                  <w14:uncheckedState w14:val="2610" w14:font="Wingdings"/>
                </w14:checkbox>
              </w:sdtPr>
              <w:sdtEndPr/>
              <w:sdtContent>
                <w:r w:rsidR="501874FC" w:rsidRPr="1D007E85">
                  <w:rPr>
                    <w:rFonts w:ascii="Wingdings" w:eastAsia="Wingdings" w:hAnsi="Wingdings" w:cs="Wingdings"/>
                    <w:sz w:val="52"/>
                    <w:szCs w:val="52"/>
                  </w:rPr>
                  <w:t>☐</w:t>
                </w:r>
              </w:sdtContent>
            </w:sdt>
          </w:p>
        </w:tc>
        <w:tc>
          <w:tcPr>
            <w:tcW w:w="1410" w:type="dxa"/>
            <w:vAlign w:val="center"/>
          </w:tcPr>
          <w:p w14:paraId="50B81F1E" w14:textId="56300851"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33D9CD3B" w14:textId="1888D9AA"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6944F16E" w14:textId="1BFCEB71"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161D30AA" w14:textId="539FDB62"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06440D09" w14:textId="77777777" w:rsidTr="2DA263B8">
        <w:trPr>
          <w:trHeight w:val="749"/>
        </w:trPr>
        <w:tc>
          <w:tcPr>
            <w:tcW w:w="1305" w:type="dxa"/>
            <w:vAlign w:val="center"/>
          </w:tcPr>
          <w:p w14:paraId="3FF6346B" w14:textId="23A1EF19" w:rsidR="00091EA8" w:rsidRPr="00192744" w:rsidRDefault="00091EA8" w:rsidP="02917A0B">
            <w:pPr>
              <w:spacing w:before="120" w:after="120"/>
              <w:rPr>
                <w:rFonts w:eastAsia="Arial" w:cs="Arial"/>
                <w:sz w:val="20"/>
                <w:szCs w:val="20"/>
              </w:rPr>
            </w:pPr>
            <w:r w:rsidRPr="02917A0B">
              <w:rPr>
                <w:sz w:val="20"/>
                <w:szCs w:val="20"/>
              </w:rPr>
              <w:t>Common Cockle (</w:t>
            </w:r>
            <w:proofErr w:type="spellStart"/>
            <w:r w:rsidRPr="02917A0B">
              <w:rPr>
                <w:sz w:val="20"/>
                <w:szCs w:val="20"/>
              </w:rPr>
              <w:t>Cerastroderma</w:t>
            </w:r>
            <w:proofErr w:type="spellEnd"/>
            <w:r w:rsidRPr="02917A0B">
              <w:rPr>
                <w:sz w:val="20"/>
                <w:szCs w:val="20"/>
              </w:rPr>
              <w:t xml:space="preserve"> </w:t>
            </w:r>
            <w:proofErr w:type="spellStart"/>
            <w:r w:rsidRPr="02917A0B">
              <w:rPr>
                <w:sz w:val="20"/>
                <w:szCs w:val="20"/>
              </w:rPr>
              <w:t>edule</w:t>
            </w:r>
            <w:proofErr w:type="spellEnd"/>
            <w:r w:rsidRPr="02917A0B">
              <w:rPr>
                <w:sz w:val="20"/>
                <w:szCs w:val="20"/>
              </w:rPr>
              <w:t>)</w:t>
            </w:r>
          </w:p>
        </w:tc>
        <w:tc>
          <w:tcPr>
            <w:tcW w:w="870" w:type="dxa"/>
            <w:vAlign w:val="center"/>
          </w:tcPr>
          <w:p w14:paraId="6345C283" w14:textId="7F8E6B48" w:rsidR="00091EA8" w:rsidRPr="005074B1" w:rsidRDefault="0047587C" w:rsidP="1D007E85">
            <w:pPr>
              <w:pStyle w:val="CopyrightBox"/>
              <w:spacing w:after="0" w:line="240" w:lineRule="auto"/>
              <w:jc w:val="left"/>
              <w:rPr>
                <w:sz w:val="52"/>
                <w:szCs w:val="52"/>
              </w:rPr>
            </w:pPr>
            <w:sdt>
              <w:sdtPr>
                <w:rPr>
                  <w:sz w:val="52"/>
                  <w:szCs w:val="52"/>
                </w:rPr>
                <w:id w:val="2000373782"/>
                <w14:checkbox>
                  <w14:checked w14:val="0"/>
                  <w14:checkedState w14:val="2612" w14:font="Wingdings"/>
                  <w14:uncheckedState w14:val="2610" w14:font="Wingdings"/>
                </w14:checkbox>
              </w:sdtPr>
              <w:sdtEndPr/>
              <w:sdtContent>
                <w:r w:rsidR="1B8D13B9" w:rsidRPr="1D007E85">
                  <w:rPr>
                    <w:rFonts w:ascii="Wingdings" w:eastAsia="Wingdings" w:hAnsi="Wingdings" w:cs="Wingdings"/>
                    <w:sz w:val="52"/>
                    <w:szCs w:val="52"/>
                  </w:rPr>
                  <w:t>☐</w:t>
                </w:r>
              </w:sdtContent>
            </w:sdt>
          </w:p>
        </w:tc>
        <w:tc>
          <w:tcPr>
            <w:tcW w:w="1410" w:type="dxa"/>
            <w:vAlign w:val="center"/>
          </w:tcPr>
          <w:p w14:paraId="624DCA02" w14:textId="3F5D15D6"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2B5B6537" w14:textId="2B8FAB3D"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2ABC4574" w14:textId="0700FD9A"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7FC32AC2" w14:textId="2FA5DB38"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0DCFA6A0" w14:textId="77777777" w:rsidTr="2DA263B8">
        <w:trPr>
          <w:trHeight w:val="749"/>
        </w:trPr>
        <w:tc>
          <w:tcPr>
            <w:tcW w:w="1305" w:type="dxa"/>
            <w:vAlign w:val="center"/>
          </w:tcPr>
          <w:p w14:paraId="7BB4C5E4" w14:textId="3D2E87A0" w:rsidR="00091EA8" w:rsidRPr="00192744" w:rsidRDefault="00091EA8" w:rsidP="02917A0B">
            <w:pPr>
              <w:spacing w:before="120" w:after="120"/>
              <w:rPr>
                <w:rFonts w:eastAsia="Arial" w:cs="Arial"/>
                <w:sz w:val="20"/>
                <w:szCs w:val="20"/>
              </w:rPr>
            </w:pPr>
            <w:r w:rsidRPr="02917A0B">
              <w:rPr>
                <w:sz w:val="20"/>
                <w:szCs w:val="20"/>
              </w:rPr>
              <w:t>Surf Clam (</w:t>
            </w:r>
            <w:proofErr w:type="spellStart"/>
            <w:r w:rsidRPr="02917A0B">
              <w:rPr>
                <w:sz w:val="20"/>
                <w:szCs w:val="20"/>
              </w:rPr>
              <w:t>Spisula</w:t>
            </w:r>
            <w:proofErr w:type="spellEnd"/>
            <w:r w:rsidRPr="02917A0B">
              <w:rPr>
                <w:sz w:val="20"/>
                <w:szCs w:val="20"/>
              </w:rPr>
              <w:t xml:space="preserve"> </w:t>
            </w:r>
            <w:proofErr w:type="spellStart"/>
            <w:r w:rsidRPr="02917A0B">
              <w:rPr>
                <w:sz w:val="20"/>
                <w:szCs w:val="20"/>
              </w:rPr>
              <w:t>solida</w:t>
            </w:r>
            <w:proofErr w:type="spellEnd"/>
            <w:r w:rsidRPr="02917A0B">
              <w:rPr>
                <w:sz w:val="20"/>
                <w:szCs w:val="20"/>
              </w:rPr>
              <w:t>)</w:t>
            </w:r>
          </w:p>
        </w:tc>
        <w:tc>
          <w:tcPr>
            <w:tcW w:w="870" w:type="dxa"/>
            <w:vAlign w:val="center"/>
          </w:tcPr>
          <w:p w14:paraId="6118C1CC" w14:textId="1DC3BFBF" w:rsidR="00091EA8" w:rsidRPr="005074B1" w:rsidRDefault="0047587C" w:rsidP="1D007E85">
            <w:pPr>
              <w:pStyle w:val="CopyrightBox"/>
              <w:spacing w:after="0" w:line="240" w:lineRule="auto"/>
              <w:jc w:val="left"/>
              <w:rPr>
                <w:sz w:val="52"/>
                <w:szCs w:val="52"/>
              </w:rPr>
            </w:pPr>
            <w:sdt>
              <w:sdtPr>
                <w:rPr>
                  <w:sz w:val="52"/>
                  <w:szCs w:val="52"/>
                </w:rPr>
                <w:id w:val="408997294"/>
                <w14:checkbox>
                  <w14:checked w14:val="0"/>
                  <w14:checkedState w14:val="2612" w14:font="Wingdings"/>
                  <w14:uncheckedState w14:val="2610" w14:font="Wingdings"/>
                </w14:checkbox>
              </w:sdtPr>
              <w:sdtEndPr/>
              <w:sdtContent>
                <w:r w:rsidR="7550AFC8" w:rsidRPr="1D007E85">
                  <w:rPr>
                    <w:rFonts w:ascii="Wingdings" w:eastAsia="Wingdings" w:hAnsi="Wingdings" w:cs="Wingdings"/>
                    <w:sz w:val="52"/>
                    <w:szCs w:val="52"/>
                  </w:rPr>
                  <w:t>☐</w:t>
                </w:r>
              </w:sdtContent>
            </w:sdt>
          </w:p>
        </w:tc>
        <w:tc>
          <w:tcPr>
            <w:tcW w:w="1410" w:type="dxa"/>
            <w:vAlign w:val="center"/>
          </w:tcPr>
          <w:p w14:paraId="58171DB7" w14:textId="7BBADD20"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0D6628EB" w14:textId="363BB529"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44FFE488" w14:textId="27119F6C"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6E4FE46C" w14:textId="6330656D"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4647A77B" w14:textId="77777777" w:rsidTr="2DA263B8">
        <w:trPr>
          <w:trHeight w:val="749"/>
        </w:trPr>
        <w:tc>
          <w:tcPr>
            <w:tcW w:w="1305" w:type="dxa"/>
            <w:vAlign w:val="center"/>
          </w:tcPr>
          <w:p w14:paraId="7D653FA5" w14:textId="3D15DC7E" w:rsidR="00091EA8" w:rsidRPr="00192744" w:rsidRDefault="00091EA8" w:rsidP="02917A0B">
            <w:pPr>
              <w:spacing w:before="120" w:after="120"/>
              <w:rPr>
                <w:rFonts w:eastAsia="Arial" w:cs="Arial"/>
                <w:sz w:val="20"/>
                <w:szCs w:val="20"/>
              </w:rPr>
            </w:pPr>
            <w:r w:rsidRPr="02917A0B">
              <w:rPr>
                <w:sz w:val="20"/>
                <w:szCs w:val="20"/>
              </w:rPr>
              <w:t>Icelandic Cyprine (Arctica islandica)</w:t>
            </w:r>
          </w:p>
        </w:tc>
        <w:tc>
          <w:tcPr>
            <w:tcW w:w="870" w:type="dxa"/>
            <w:vAlign w:val="center"/>
          </w:tcPr>
          <w:p w14:paraId="30479C65" w14:textId="08BAF44D" w:rsidR="00091EA8" w:rsidRPr="005074B1" w:rsidRDefault="0047587C" w:rsidP="1D007E85">
            <w:pPr>
              <w:pStyle w:val="CopyrightBox"/>
              <w:spacing w:after="0" w:line="240" w:lineRule="auto"/>
              <w:jc w:val="left"/>
              <w:rPr>
                <w:sz w:val="52"/>
                <w:szCs w:val="52"/>
              </w:rPr>
            </w:pPr>
            <w:sdt>
              <w:sdtPr>
                <w:rPr>
                  <w:sz w:val="52"/>
                  <w:szCs w:val="52"/>
                </w:rPr>
                <w:id w:val="1247250414"/>
                <w14:checkbox>
                  <w14:checked w14:val="0"/>
                  <w14:checkedState w14:val="2612" w14:font="Wingdings"/>
                  <w14:uncheckedState w14:val="2610" w14:font="Wingdings"/>
                </w14:checkbox>
              </w:sdtPr>
              <w:sdtEndPr/>
              <w:sdtContent>
                <w:r w:rsidR="15189121" w:rsidRPr="1D007E85">
                  <w:rPr>
                    <w:rFonts w:ascii="Wingdings" w:eastAsia="Wingdings" w:hAnsi="Wingdings" w:cs="Wingdings"/>
                    <w:sz w:val="52"/>
                    <w:szCs w:val="52"/>
                  </w:rPr>
                  <w:t>☐</w:t>
                </w:r>
              </w:sdtContent>
            </w:sdt>
          </w:p>
        </w:tc>
        <w:tc>
          <w:tcPr>
            <w:tcW w:w="1410" w:type="dxa"/>
            <w:vAlign w:val="center"/>
          </w:tcPr>
          <w:p w14:paraId="69CCDF29" w14:textId="393DDDB3"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51511570" w14:textId="7559C436"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0714FC71" w14:textId="67620FB3"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44B8A135" w14:textId="62B30338"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4B29636B" w14:textId="77777777" w:rsidTr="2DA263B8">
        <w:trPr>
          <w:trHeight w:val="749"/>
        </w:trPr>
        <w:tc>
          <w:tcPr>
            <w:tcW w:w="1305" w:type="dxa"/>
            <w:vAlign w:val="center"/>
          </w:tcPr>
          <w:p w14:paraId="45F0FCE3" w14:textId="0AB89FAC" w:rsidR="00091EA8" w:rsidRPr="00192744" w:rsidRDefault="00091EA8" w:rsidP="02917A0B">
            <w:pPr>
              <w:spacing w:before="120" w:after="120"/>
              <w:rPr>
                <w:rFonts w:eastAsia="Arial" w:cs="Arial"/>
                <w:sz w:val="20"/>
                <w:szCs w:val="20"/>
              </w:rPr>
            </w:pPr>
            <w:r w:rsidRPr="02917A0B">
              <w:rPr>
                <w:sz w:val="20"/>
                <w:szCs w:val="20"/>
              </w:rPr>
              <w:t>Carpet Clam (</w:t>
            </w:r>
            <w:proofErr w:type="spellStart"/>
            <w:r w:rsidRPr="02917A0B">
              <w:rPr>
                <w:sz w:val="20"/>
                <w:szCs w:val="20"/>
              </w:rPr>
              <w:t>Venerupis</w:t>
            </w:r>
            <w:proofErr w:type="spellEnd"/>
            <w:r w:rsidRPr="02917A0B">
              <w:rPr>
                <w:sz w:val="20"/>
                <w:szCs w:val="20"/>
              </w:rPr>
              <w:t xml:space="preserve"> senegalensis)</w:t>
            </w:r>
          </w:p>
        </w:tc>
        <w:tc>
          <w:tcPr>
            <w:tcW w:w="870" w:type="dxa"/>
            <w:vAlign w:val="center"/>
          </w:tcPr>
          <w:p w14:paraId="49227D30" w14:textId="1E17BEEE" w:rsidR="00091EA8" w:rsidRPr="005074B1" w:rsidRDefault="0047587C" w:rsidP="1D007E85">
            <w:pPr>
              <w:pStyle w:val="CopyrightBox"/>
              <w:spacing w:after="0" w:line="240" w:lineRule="auto"/>
              <w:jc w:val="left"/>
              <w:rPr>
                <w:sz w:val="52"/>
                <w:szCs w:val="52"/>
              </w:rPr>
            </w:pPr>
            <w:sdt>
              <w:sdtPr>
                <w:rPr>
                  <w:sz w:val="52"/>
                  <w:szCs w:val="52"/>
                </w:rPr>
                <w:id w:val="1142644442"/>
                <w14:checkbox>
                  <w14:checked w14:val="0"/>
                  <w14:checkedState w14:val="2612" w14:font="Wingdings"/>
                  <w14:uncheckedState w14:val="2610" w14:font="Wingdings"/>
                </w14:checkbox>
              </w:sdtPr>
              <w:sdtEndPr/>
              <w:sdtContent>
                <w:r w:rsidR="19EE5D4C" w:rsidRPr="1D007E85">
                  <w:rPr>
                    <w:rFonts w:ascii="Wingdings" w:eastAsia="Wingdings" w:hAnsi="Wingdings" w:cs="Wingdings"/>
                    <w:sz w:val="52"/>
                    <w:szCs w:val="52"/>
                  </w:rPr>
                  <w:t>☐</w:t>
                </w:r>
              </w:sdtContent>
            </w:sdt>
          </w:p>
        </w:tc>
        <w:tc>
          <w:tcPr>
            <w:tcW w:w="1410" w:type="dxa"/>
            <w:vAlign w:val="center"/>
          </w:tcPr>
          <w:p w14:paraId="2BDA0E4F" w14:textId="62B612AB"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59B38530" w14:textId="4D7C3839"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77312985" w14:textId="00B14E52"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485F7663" w14:textId="7050938D"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75467B5D" w14:textId="77777777" w:rsidTr="2DA263B8">
        <w:trPr>
          <w:trHeight w:val="749"/>
        </w:trPr>
        <w:tc>
          <w:tcPr>
            <w:tcW w:w="1305" w:type="dxa"/>
            <w:vAlign w:val="center"/>
          </w:tcPr>
          <w:p w14:paraId="0DD7D691" w14:textId="67D2516A" w:rsidR="00091EA8" w:rsidRPr="00192744" w:rsidRDefault="00091EA8" w:rsidP="02917A0B">
            <w:pPr>
              <w:spacing w:before="120" w:after="120"/>
              <w:rPr>
                <w:rFonts w:eastAsia="Arial" w:cs="Arial"/>
                <w:sz w:val="20"/>
                <w:szCs w:val="20"/>
              </w:rPr>
            </w:pPr>
            <w:r w:rsidRPr="02917A0B">
              <w:rPr>
                <w:sz w:val="20"/>
                <w:szCs w:val="20"/>
              </w:rPr>
              <w:lastRenderedPageBreak/>
              <w:t xml:space="preserve">Venus Clam (Chamelea </w:t>
            </w:r>
            <w:proofErr w:type="spellStart"/>
            <w:r w:rsidRPr="02917A0B">
              <w:rPr>
                <w:sz w:val="20"/>
                <w:szCs w:val="20"/>
              </w:rPr>
              <w:t>gallina</w:t>
            </w:r>
            <w:proofErr w:type="spellEnd"/>
            <w:r w:rsidRPr="02917A0B">
              <w:rPr>
                <w:sz w:val="20"/>
                <w:szCs w:val="20"/>
              </w:rPr>
              <w:t>)</w:t>
            </w:r>
          </w:p>
        </w:tc>
        <w:tc>
          <w:tcPr>
            <w:tcW w:w="870" w:type="dxa"/>
            <w:vAlign w:val="center"/>
          </w:tcPr>
          <w:p w14:paraId="2C4F3239" w14:textId="12D8E6EE" w:rsidR="00091EA8" w:rsidRPr="005074B1" w:rsidRDefault="0047587C" w:rsidP="1D007E85">
            <w:pPr>
              <w:pStyle w:val="CopyrightBox"/>
              <w:spacing w:after="0" w:line="240" w:lineRule="auto"/>
              <w:jc w:val="left"/>
              <w:rPr>
                <w:sz w:val="52"/>
                <w:szCs w:val="52"/>
              </w:rPr>
            </w:pPr>
            <w:sdt>
              <w:sdtPr>
                <w:rPr>
                  <w:sz w:val="52"/>
                  <w:szCs w:val="52"/>
                </w:rPr>
                <w:id w:val="2079396112"/>
                <w14:checkbox>
                  <w14:checked w14:val="0"/>
                  <w14:checkedState w14:val="2612" w14:font="Wingdings"/>
                  <w14:uncheckedState w14:val="2610" w14:font="Wingdings"/>
                </w14:checkbox>
              </w:sdtPr>
              <w:sdtEndPr/>
              <w:sdtContent>
                <w:r w:rsidR="7E767570" w:rsidRPr="1D007E85">
                  <w:rPr>
                    <w:rFonts w:ascii="Wingdings" w:eastAsia="Wingdings" w:hAnsi="Wingdings" w:cs="Wingdings"/>
                    <w:sz w:val="52"/>
                    <w:szCs w:val="52"/>
                  </w:rPr>
                  <w:t>☐</w:t>
                </w:r>
              </w:sdtContent>
            </w:sdt>
          </w:p>
        </w:tc>
        <w:tc>
          <w:tcPr>
            <w:tcW w:w="1410" w:type="dxa"/>
            <w:vAlign w:val="center"/>
          </w:tcPr>
          <w:p w14:paraId="75DD0D8E" w14:textId="49D23008"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3888C682" w14:textId="3BD5A687"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36C75EDB" w14:textId="58211510"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1ECD9C08" w14:textId="763AAA02"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0104F02C" w14:textId="77777777" w:rsidTr="2DA263B8">
        <w:trPr>
          <w:trHeight w:val="749"/>
        </w:trPr>
        <w:tc>
          <w:tcPr>
            <w:tcW w:w="1305" w:type="dxa"/>
            <w:vAlign w:val="center"/>
          </w:tcPr>
          <w:p w14:paraId="2BF783A4" w14:textId="0A8A37BD" w:rsidR="00091EA8" w:rsidRPr="00192744" w:rsidRDefault="00091EA8" w:rsidP="02917A0B">
            <w:pPr>
              <w:spacing w:before="120" w:after="120"/>
              <w:rPr>
                <w:rFonts w:eastAsia="Arial" w:cs="Arial"/>
                <w:sz w:val="20"/>
                <w:szCs w:val="20"/>
              </w:rPr>
            </w:pPr>
            <w:r w:rsidRPr="02917A0B">
              <w:rPr>
                <w:sz w:val="20"/>
                <w:szCs w:val="20"/>
              </w:rPr>
              <w:t>Rayed Artemis (</w:t>
            </w:r>
            <w:proofErr w:type="spellStart"/>
            <w:r w:rsidRPr="02917A0B">
              <w:rPr>
                <w:sz w:val="20"/>
                <w:szCs w:val="20"/>
              </w:rPr>
              <w:t>Dosinia</w:t>
            </w:r>
            <w:proofErr w:type="spellEnd"/>
            <w:r w:rsidRPr="02917A0B">
              <w:rPr>
                <w:sz w:val="20"/>
                <w:szCs w:val="20"/>
              </w:rPr>
              <w:t xml:space="preserve"> </w:t>
            </w:r>
            <w:proofErr w:type="spellStart"/>
            <w:r w:rsidRPr="02917A0B">
              <w:rPr>
                <w:sz w:val="20"/>
                <w:szCs w:val="20"/>
              </w:rPr>
              <w:t>exoleta</w:t>
            </w:r>
            <w:proofErr w:type="spellEnd"/>
            <w:r w:rsidRPr="02917A0B">
              <w:rPr>
                <w:sz w:val="20"/>
                <w:szCs w:val="20"/>
              </w:rPr>
              <w:t>)</w:t>
            </w:r>
          </w:p>
        </w:tc>
        <w:tc>
          <w:tcPr>
            <w:tcW w:w="870" w:type="dxa"/>
            <w:vAlign w:val="center"/>
          </w:tcPr>
          <w:p w14:paraId="5181F0EF" w14:textId="176CD49C" w:rsidR="00091EA8" w:rsidRPr="005074B1" w:rsidRDefault="0047587C" w:rsidP="1D007E85">
            <w:pPr>
              <w:pStyle w:val="CopyrightBox"/>
              <w:spacing w:after="0" w:line="240" w:lineRule="auto"/>
              <w:jc w:val="left"/>
              <w:rPr>
                <w:sz w:val="52"/>
                <w:szCs w:val="52"/>
              </w:rPr>
            </w:pPr>
            <w:sdt>
              <w:sdtPr>
                <w:rPr>
                  <w:sz w:val="52"/>
                  <w:szCs w:val="52"/>
                </w:rPr>
                <w:id w:val="1310224318"/>
                <w14:checkbox>
                  <w14:checked w14:val="0"/>
                  <w14:checkedState w14:val="2612" w14:font="Wingdings"/>
                  <w14:uncheckedState w14:val="2610" w14:font="Wingdings"/>
                </w14:checkbox>
              </w:sdtPr>
              <w:sdtEndPr/>
              <w:sdtContent>
                <w:r w:rsidR="5E0AC610" w:rsidRPr="1D007E85">
                  <w:rPr>
                    <w:rFonts w:ascii="Wingdings" w:eastAsia="Wingdings" w:hAnsi="Wingdings" w:cs="Wingdings"/>
                    <w:sz w:val="52"/>
                    <w:szCs w:val="52"/>
                  </w:rPr>
                  <w:t>☐</w:t>
                </w:r>
              </w:sdtContent>
            </w:sdt>
          </w:p>
        </w:tc>
        <w:tc>
          <w:tcPr>
            <w:tcW w:w="1410" w:type="dxa"/>
            <w:vAlign w:val="center"/>
          </w:tcPr>
          <w:p w14:paraId="6652FD76" w14:textId="1B1B36D0"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06702454" w14:textId="7F35B359"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4E448A65" w14:textId="3BB60F3D"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232870AC" w14:textId="336AC13F" w:rsidR="02917A0B" w:rsidRDefault="02917A0B" w:rsidP="02917A0B">
            <w:pPr>
              <w:pStyle w:val="CopyrightBox"/>
              <w:spacing w:line="240" w:lineRule="auto"/>
              <w:jc w:val="center"/>
              <w:rPr>
                <w:rFonts w:ascii="Wingdings" w:eastAsia="Wingdings" w:hAnsi="Wingdings" w:cs="Wingdings"/>
                <w:sz w:val="52"/>
                <w:szCs w:val="52"/>
              </w:rPr>
            </w:pPr>
          </w:p>
        </w:tc>
      </w:tr>
      <w:tr w:rsidR="00091EA8" w14:paraId="04183055" w14:textId="77777777" w:rsidTr="2DA263B8">
        <w:trPr>
          <w:trHeight w:val="749"/>
        </w:trPr>
        <w:tc>
          <w:tcPr>
            <w:tcW w:w="1305" w:type="dxa"/>
            <w:vAlign w:val="center"/>
          </w:tcPr>
          <w:p w14:paraId="34C4B958" w14:textId="2567055A" w:rsidR="00091EA8" w:rsidRPr="00192744" w:rsidRDefault="00091EA8" w:rsidP="02917A0B">
            <w:pPr>
              <w:spacing w:before="120" w:after="120"/>
              <w:rPr>
                <w:sz w:val="20"/>
                <w:szCs w:val="20"/>
              </w:rPr>
            </w:pPr>
            <w:r w:rsidRPr="02917A0B">
              <w:rPr>
                <w:sz w:val="20"/>
                <w:szCs w:val="20"/>
              </w:rPr>
              <w:t>Horse Mussel (Modiolus modiolus)</w:t>
            </w:r>
          </w:p>
        </w:tc>
        <w:tc>
          <w:tcPr>
            <w:tcW w:w="870" w:type="dxa"/>
            <w:vAlign w:val="center"/>
          </w:tcPr>
          <w:p w14:paraId="7A074613" w14:textId="59CC2271" w:rsidR="00091EA8" w:rsidRPr="005074B1" w:rsidRDefault="0047587C" w:rsidP="1D007E85">
            <w:pPr>
              <w:pStyle w:val="CopyrightBox"/>
              <w:spacing w:after="0" w:line="240" w:lineRule="auto"/>
              <w:jc w:val="left"/>
              <w:rPr>
                <w:sz w:val="52"/>
                <w:szCs w:val="52"/>
              </w:rPr>
            </w:pPr>
            <w:sdt>
              <w:sdtPr>
                <w:rPr>
                  <w:sz w:val="52"/>
                  <w:szCs w:val="52"/>
                </w:rPr>
                <w:id w:val="1867262968"/>
                <w14:checkbox>
                  <w14:checked w14:val="0"/>
                  <w14:checkedState w14:val="2612" w14:font="Wingdings"/>
                  <w14:uncheckedState w14:val="2610" w14:font="Wingdings"/>
                </w14:checkbox>
              </w:sdtPr>
              <w:sdtEndPr/>
              <w:sdtContent>
                <w:r w:rsidR="48A31A98" w:rsidRPr="1D007E85">
                  <w:rPr>
                    <w:rFonts w:ascii="Wingdings" w:eastAsia="Wingdings" w:hAnsi="Wingdings" w:cs="Wingdings"/>
                    <w:sz w:val="52"/>
                    <w:szCs w:val="52"/>
                  </w:rPr>
                  <w:t>☐</w:t>
                </w:r>
              </w:sdtContent>
            </w:sdt>
          </w:p>
        </w:tc>
        <w:tc>
          <w:tcPr>
            <w:tcW w:w="1410" w:type="dxa"/>
            <w:vAlign w:val="center"/>
          </w:tcPr>
          <w:p w14:paraId="3A9664F3" w14:textId="32F1D632" w:rsidR="02917A0B" w:rsidRDefault="02917A0B" w:rsidP="02917A0B">
            <w:pPr>
              <w:pStyle w:val="CopyrightBox"/>
              <w:spacing w:line="240" w:lineRule="auto"/>
              <w:jc w:val="center"/>
              <w:rPr>
                <w:rFonts w:ascii="Wingdings" w:eastAsia="Wingdings" w:hAnsi="Wingdings" w:cs="Wingdings"/>
                <w:sz w:val="52"/>
                <w:szCs w:val="52"/>
              </w:rPr>
            </w:pPr>
          </w:p>
        </w:tc>
        <w:tc>
          <w:tcPr>
            <w:tcW w:w="1950" w:type="dxa"/>
            <w:vAlign w:val="center"/>
          </w:tcPr>
          <w:p w14:paraId="6A64B318" w14:textId="4ED47B3D" w:rsidR="02917A0B" w:rsidRDefault="02917A0B" w:rsidP="02917A0B">
            <w:pPr>
              <w:pStyle w:val="CopyrightBox"/>
              <w:spacing w:line="240" w:lineRule="auto"/>
              <w:jc w:val="center"/>
              <w:rPr>
                <w:rFonts w:ascii="Wingdings" w:eastAsia="Wingdings" w:hAnsi="Wingdings" w:cs="Wingdings"/>
                <w:sz w:val="52"/>
                <w:szCs w:val="52"/>
              </w:rPr>
            </w:pPr>
          </w:p>
        </w:tc>
        <w:tc>
          <w:tcPr>
            <w:tcW w:w="1980" w:type="dxa"/>
            <w:vAlign w:val="center"/>
          </w:tcPr>
          <w:p w14:paraId="006A8CE1" w14:textId="0EC0E247" w:rsidR="02917A0B" w:rsidRDefault="02917A0B" w:rsidP="02917A0B">
            <w:pPr>
              <w:pStyle w:val="CopyrightBox"/>
              <w:spacing w:line="240" w:lineRule="auto"/>
              <w:jc w:val="center"/>
              <w:rPr>
                <w:rFonts w:ascii="Wingdings" w:eastAsia="Wingdings" w:hAnsi="Wingdings" w:cs="Wingdings"/>
                <w:sz w:val="52"/>
                <w:szCs w:val="52"/>
              </w:rPr>
            </w:pPr>
          </w:p>
        </w:tc>
        <w:tc>
          <w:tcPr>
            <w:tcW w:w="2133" w:type="dxa"/>
            <w:vAlign w:val="center"/>
          </w:tcPr>
          <w:p w14:paraId="78404BD1" w14:textId="1C31DD2F" w:rsidR="02917A0B" w:rsidRDefault="02917A0B" w:rsidP="02917A0B">
            <w:pPr>
              <w:pStyle w:val="CopyrightBox"/>
              <w:spacing w:line="240" w:lineRule="auto"/>
              <w:jc w:val="center"/>
              <w:rPr>
                <w:rFonts w:ascii="Wingdings" w:eastAsia="Wingdings" w:hAnsi="Wingdings" w:cs="Wingdings"/>
                <w:sz w:val="52"/>
                <w:szCs w:val="52"/>
              </w:rPr>
            </w:pPr>
          </w:p>
        </w:tc>
      </w:tr>
    </w:tbl>
    <w:p w14:paraId="0C73C5F4" w14:textId="77777777" w:rsidR="00091EA8" w:rsidRDefault="00091EA8" w:rsidP="00091EA8">
      <w:pPr>
        <w:spacing w:after="0"/>
      </w:pPr>
    </w:p>
    <w:p w14:paraId="34608CED" w14:textId="0C112C6A" w:rsidR="02917A0B" w:rsidRDefault="02917A0B" w:rsidP="02917A0B">
      <w:pPr>
        <w:spacing w:after="0"/>
      </w:pPr>
    </w:p>
    <w:tbl>
      <w:tblPr>
        <w:tblStyle w:val="TableGrid"/>
        <w:tblW w:w="9639" w:type="dxa"/>
        <w:tblInd w:w="-5" w:type="dxa"/>
        <w:tblLook w:val="04A0" w:firstRow="1" w:lastRow="0" w:firstColumn="1" w:lastColumn="0" w:noHBand="0" w:noVBand="1"/>
      </w:tblPr>
      <w:tblGrid>
        <w:gridCol w:w="3686"/>
        <w:gridCol w:w="5953"/>
      </w:tblGrid>
      <w:tr w:rsidR="00091EA8" w:rsidRPr="00DD2F54" w14:paraId="7B8D2973" w14:textId="77777777" w:rsidTr="00185461">
        <w:trPr>
          <w:trHeight w:val="540"/>
        </w:trPr>
        <w:tc>
          <w:tcPr>
            <w:tcW w:w="3686" w:type="dxa"/>
          </w:tcPr>
          <w:p w14:paraId="153F369D" w14:textId="066F843A" w:rsidR="00091EA8" w:rsidRPr="00192744" w:rsidRDefault="00091EA8" w:rsidP="005074B1">
            <w:pPr>
              <w:spacing w:before="120" w:after="120"/>
              <w:rPr>
                <w:rFonts w:eastAsia="Arial"/>
                <w:sz w:val="28"/>
                <w:szCs w:val="28"/>
              </w:rPr>
            </w:pPr>
            <w:r w:rsidRPr="00192744">
              <w:rPr>
                <w:rFonts w:eastAsia="Arial"/>
                <w:sz w:val="28"/>
                <w:szCs w:val="28"/>
              </w:rPr>
              <w:t>Others (please specify)</w:t>
            </w:r>
          </w:p>
        </w:tc>
        <w:sdt>
          <w:sdtPr>
            <w:rPr>
              <w:rFonts w:eastAsia="Arial"/>
              <w:color w:val="808080" w:themeColor="background1" w:themeShade="80"/>
              <w:sz w:val="28"/>
              <w:szCs w:val="28"/>
            </w:rPr>
            <w:id w:val="-485783090"/>
            <w:placeholder>
              <w:docPart w:val="7F7FB92ADC884DB2A26A9952B8C462A1"/>
            </w:placeholder>
          </w:sdtPr>
          <w:sdtEndPr/>
          <w:sdtContent>
            <w:sdt>
              <w:sdtPr>
                <w:rPr>
                  <w:rFonts w:eastAsia="Arial"/>
                  <w:color w:val="808080" w:themeColor="background1" w:themeShade="80"/>
                  <w:sz w:val="28"/>
                  <w:szCs w:val="28"/>
                </w:rPr>
                <w:id w:val="144180357"/>
                <w:placeholder>
                  <w:docPart w:val="6FFC4D5131FF47778A8D6079C5D1A0E5"/>
                </w:placeholder>
                <w:showingPlcHdr/>
                <w15:color w:val="000000"/>
                <w:text w:multiLine="1"/>
              </w:sdtPr>
              <w:sdtEndPr/>
              <w:sdtContent>
                <w:tc>
                  <w:tcPr>
                    <w:tcW w:w="5953" w:type="dxa"/>
                  </w:tcPr>
                  <w:p w14:paraId="351ED990" w14:textId="77777777" w:rsidR="00091EA8" w:rsidRPr="00192744" w:rsidRDefault="00091EA8" w:rsidP="00E30DA0">
                    <w:pPr>
                      <w:pStyle w:val="StyleBefore6ptAfter6ptLinespacingsingle"/>
                      <w:rPr>
                        <w:rFonts w:eastAsia="Arial"/>
                        <w:color w:val="808080" w:themeColor="background1" w:themeShade="80"/>
                        <w:sz w:val="28"/>
                        <w:szCs w:val="28"/>
                      </w:rPr>
                    </w:pPr>
                    <w:r w:rsidRPr="00192744">
                      <w:rPr>
                        <w:rFonts w:eastAsia="Arial"/>
                        <w:color w:val="808080" w:themeColor="background1" w:themeShade="80"/>
                        <w:sz w:val="28"/>
                        <w:szCs w:val="28"/>
                      </w:rPr>
                      <w:t>Click or tap here to enter text.</w:t>
                    </w:r>
                  </w:p>
                </w:tc>
              </w:sdtContent>
            </w:sdt>
          </w:sdtContent>
        </w:sdt>
      </w:tr>
    </w:tbl>
    <w:p w14:paraId="4D9B46A9" w14:textId="2932513F" w:rsidR="005074B1" w:rsidRDefault="00F17328" w:rsidP="00A56942">
      <w:pPr>
        <w:pStyle w:val="Heading2"/>
        <w:spacing w:after="240"/>
      </w:pPr>
      <w:r>
        <w:rPr>
          <w:noProof/>
        </w:rPr>
        <mc:AlternateContent>
          <mc:Choice Requires="wps">
            <w:drawing>
              <wp:anchor distT="0" distB="0" distL="114300" distR="114300" simplePos="0" relativeHeight="251659264" behindDoc="0" locked="0" layoutInCell="1" allowOverlap="1" wp14:anchorId="0A639A0F" wp14:editId="2795C9DA">
                <wp:simplePos x="0" y="0"/>
                <wp:positionH relativeFrom="margin">
                  <wp:posOffset>-28327</wp:posOffset>
                </wp:positionH>
                <wp:positionV relativeFrom="paragraph">
                  <wp:posOffset>484449</wp:posOffset>
                </wp:positionV>
                <wp:extent cx="6138407" cy="2138901"/>
                <wp:effectExtent l="0" t="0" r="15240" b="13970"/>
                <wp:wrapNone/>
                <wp:docPr id="1706007066" name="Rectangle 8"/>
                <wp:cNvGraphicFramePr/>
                <a:graphic xmlns:a="http://schemas.openxmlformats.org/drawingml/2006/main">
                  <a:graphicData uri="http://schemas.microsoft.com/office/word/2010/wordprocessingShape">
                    <wps:wsp>
                      <wps:cNvSpPr/>
                      <wps:spPr>
                        <a:xfrm>
                          <a:off x="0" y="0"/>
                          <a:ext cx="6138407" cy="2138901"/>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EA129" id="Rectangle 8" o:spid="_x0000_s1026" style="position:absolute;margin-left:-2.25pt;margin-top:38.15pt;width:483.35pt;height:16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" filled="f" strokecolor="#00100b [484]" strokeweight=".5pt">
                <w10:wrap anchorx="margin"/>
              </v:rect>
            </w:pict>
          </mc:Fallback>
        </mc:AlternateContent>
      </w:r>
      <w:r w:rsidR="00686536">
        <w:t>Shellfish harvesting area</w:t>
      </w:r>
    </w:p>
    <w:p w14:paraId="3832081B" w14:textId="47BF86AF" w:rsidR="00F17328" w:rsidRPr="00185461" w:rsidRDefault="00F17328" w:rsidP="00F17328">
      <w:pPr>
        <w:rPr>
          <w:b/>
          <w:bCs/>
          <w:lang w:eastAsia="en-US"/>
        </w:rPr>
      </w:pPr>
      <w:r w:rsidRPr="00185461">
        <w:rPr>
          <w:b/>
          <w:bCs/>
          <w:lang w:eastAsia="en-US"/>
        </w:rPr>
        <w:t xml:space="preserve">What is this </w:t>
      </w:r>
      <w:r w:rsidR="00122C80">
        <w:rPr>
          <w:b/>
          <w:bCs/>
          <w:lang w:eastAsia="en-US"/>
        </w:rPr>
        <w:t>area</w:t>
      </w:r>
      <w:r w:rsidRPr="00185461">
        <w:rPr>
          <w:b/>
          <w:bCs/>
          <w:lang w:eastAsia="en-US"/>
        </w:rPr>
        <w:t xml:space="preserve"> to be used as? (Please delete as appropriate) – </w:t>
      </w:r>
    </w:p>
    <w:p w14:paraId="6BDB60FF" w14:textId="77777777" w:rsidR="00F17328" w:rsidRPr="00F17328" w:rsidRDefault="00F17328" w:rsidP="00F17328">
      <w:pPr>
        <w:rPr>
          <w:lang w:eastAsia="en-US"/>
        </w:rPr>
      </w:pPr>
      <w:r w:rsidRPr="00F17328">
        <w:rPr>
          <w:lang w:eastAsia="en-US"/>
        </w:rPr>
        <w:t xml:space="preserve">Production area? YES / NO </w:t>
      </w:r>
    </w:p>
    <w:p w14:paraId="7D86FC01" w14:textId="25899FD7" w:rsidR="009E6C78" w:rsidRDefault="00F17328" w:rsidP="00F17328">
      <w:pPr>
        <w:rPr>
          <w:lang w:eastAsia="en-US"/>
        </w:rPr>
      </w:pPr>
      <w:r w:rsidRPr="009E6C78">
        <w:rPr>
          <w:lang w:eastAsia="en-US"/>
        </w:rPr>
        <w:t>Relay area? YES/ NO</w:t>
      </w:r>
    </w:p>
    <w:p w14:paraId="24ECCF68" w14:textId="26E5D158" w:rsidR="009E6C78" w:rsidRDefault="009E6C78" w:rsidP="00F17328">
      <w:pPr>
        <w:rPr>
          <w:lang w:eastAsia="en-US"/>
        </w:rPr>
      </w:pPr>
      <w:r>
        <w:rPr>
          <w:b/>
          <w:bCs/>
          <w:lang w:eastAsia="en-US"/>
        </w:rPr>
        <w:t xml:space="preserve">Is this area within currently classified production area? </w:t>
      </w:r>
      <w:r>
        <w:rPr>
          <w:lang w:eastAsia="en-US"/>
        </w:rPr>
        <w:t>YES/ NO</w:t>
      </w:r>
    </w:p>
    <w:p w14:paraId="31EA53B8" w14:textId="45DFB805" w:rsidR="009E6C78" w:rsidRPr="009E6C78" w:rsidRDefault="009E6C78" w:rsidP="00F17328">
      <w:pPr>
        <w:rPr>
          <w:lang w:eastAsia="en-US"/>
        </w:rPr>
      </w:pPr>
      <w:r>
        <w:rPr>
          <w:lang w:eastAsia="en-US"/>
        </w:rPr>
        <w:t>If no, has area previously been classified? YES/ NO</w:t>
      </w:r>
    </w:p>
    <w:p w14:paraId="3B686C94" w14:textId="5344DF35" w:rsidR="009E6C78" w:rsidRPr="00185461" w:rsidRDefault="009E6C78" w:rsidP="00185461">
      <w:r>
        <w:rPr>
          <w:lang w:eastAsia="en-US"/>
        </w:rPr>
        <w:t>If yes, please provide year ____________</w:t>
      </w:r>
    </w:p>
    <w:p w14:paraId="6DFAE150" w14:textId="0AAB2361" w:rsidR="005074B1" w:rsidRDefault="005074B1" w:rsidP="00A56942">
      <w:pPr>
        <w:spacing w:after="120"/>
      </w:pPr>
    </w:p>
    <w:tbl>
      <w:tblPr>
        <w:tblStyle w:val="TableGrid"/>
        <w:tblpPr w:leftFromText="180" w:rightFromText="180" w:vertAnchor="text" w:horzAnchor="margin" w:tblpY="17"/>
        <w:tblW w:w="9634"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FFFFFF" w:themeFill="background1"/>
        <w:tblCellMar>
          <w:top w:w="113" w:type="dxa"/>
        </w:tblCellMar>
        <w:tblLook w:val="06A0" w:firstRow="1" w:lastRow="0" w:firstColumn="1" w:lastColumn="0" w:noHBand="1" w:noVBand="1"/>
        <w:tblCaption w:val="Table cell"/>
        <w:tblDescription w:val="Added to emphasise the following content in the cell."/>
      </w:tblPr>
      <w:tblGrid>
        <w:gridCol w:w="9634"/>
      </w:tblGrid>
      <w:tr w:rsidR="005074B1" w:rsidRPr="00BB7D56" w14:paraId="301EB51A" w14:textId="77777777" w:rsidTr="009E6C78">
        <w:trPr>
          <w:trHeight w:val="1408"/>
          <w:tblHeader/>
        </w:trPr>
        <w:tc>
          <w:tcPr>
            <w:tcW w:w="9634" w:type="dxa"/>
            <w:shd w:val="clear" w:color="auto" w:fill="FFFFFF" w:themeFill="background1"/>
            <w:tcMar>
              <w:top w:w="0" w:type="dxa"/>
            </w:tcMar>
          </w:tcPr>
          <w:p w14:paraId="645428D8" w14:textId="77777777" w:rsidR="009E6C78" w:rsidRPr="00185461" w:rsidRDefault="0047587C" w:rsidP="00AC0425">
            <w:pPr>
              <w:tabs>
                <w:tab w:val="center" w:pos="4635"/>
              </w:tabs>
              <w:spacing w:before="240" w:after="120"/>
              <w:rPr>
                <w:b/>
                <w:bCs/>
              </w:rPr>
            </w:pPr>
            <w:sdt>
              <w:sdtPr>
                <w:id w:val="1921598733"/>
                <w:placeholder>
                  <w:docPart w:val="0ADCE88EB75146BDA14CD293F8B12BD5"/>
                </w:placeholder>
                <w:showingPlcHdr/>
                <w15:color w:val="000000"/>
                <w:text w:multiLine="1"/>
              </w:sdtPr>
              <w:sdtEndPr/>
              <w:sdtContent>
                <w:r w:rsidR="009E6C78" w:rsidRPr="005074B1">
                  <w:rPr>
                    <w:rStyle w:val="FormcontentChar"/>
                    <w:color w:val="7F7F7F" w:themeColor="text1" w:themeTint="80"/>
                  </w:rPr>
                  <w:t>Click or tap here to enter text.</w:t>
                </w:r>
              </w:sdtContent>
            </w:sdt>
            <w:r w:rsidR="009E6C78" w:rsidRPr="00185461">
              <w:rPr>
                <w:b/>
                <w:bCs/>
              </w:rPr>
              <w:t>As per details on the fish culture licence, please provide-</w:t>
            </w:r>
          </w:p>
          <w:p w14:paraId="12C4403A" w14:textId="6C6C795A" w:rsidR="00620395" w:rsidRDefault="00620395" w:rsidP="00AC0425">
            <w:pPr>
              <w:tabs>
                <w:tab w:val="center" w:pos="4635"/>
              </w:tabs>
              <w:spacing w:before="240" w:after="120"/>
            </w:pPr>
            <w:r>
              <w:t>Name of licence holder-</w:t>
            </w:r>
          </w:p>
          <w:p w14:paraId="5FA56EE1" w14:textId="77777777" w:rsidR="00620395" w:rsidRDefault="00620395" w:rsidP="00AC0425">
            <w:pPr>
              <w:tabs>
                <w:tab w:val="center" w:pos="4635"/>
              </w:tabs>
              <w:spacing w:before="240" w:after="120"/>
              <w:rPr>
                <w:rFonts w:eastAsia="Arial"/>
              </w:rPr>
            </w:pPr>
          </w:p>
          <w:p w14:paraId="6E7C14CF" w14:textId="4D01F875" w:rsidR="00620395" w:rsidRDefault="00620395" w:rsidP="00AC0425">
            <w:pPr>
              <w:tabs>
                <w:tab w:val="center" w:pos="4635"/>
              </w:tabs>
              <w:spacing w:before="240" w:after="120"/>
            </w:pPr>
            <w:r>
              <w:rPr>
                <w:rFonts w:eastAsia="Arial"/>
              </w:rPr>
              <w:t>Location of the licenced site</w:t>
            </w:r>
          </w:p>
          <w:p w14:paraId="46BF2915" w14:textId="77777777" w:rsidR="00620395" w:rsidRDefault="00620395" w:rsidP="00AC0425">
            <w:pPr>
              <w:tabs>
                <w:tab w:val="center" w:pos="4635"/>
              </w:tabs>
              <w:spacing w:before="240" w:after="120"/>
              <w:rPr>
                <w:rFonts w:eastAsia="Arial"/>
              </w:rPr>
            </w:pPr>
          </w:p>
          <w:p w14:paraId="047E400E" w14:textId="5DA60FF6" w:rsidR="009E6C78" w:rsidRDefault="009E6C78" w:rsidP="00AC0425">
            <w:pPr>
              <w:tabs>
                <w:tab w:val="center" w:pos="4635"/>
              </w:tabs>
              <w:spacing w:before="240" w:after="120"/>
              <w:rPr>
                <w:rFonts w:eastAsia="Arial"/>
              </w:rPr>
            </w:pPr>
            <w:r>
              <w:rPr>
                <w:rFonts w:eastAsia="Arial"/>
              </w:rPr>
              <w:t>Site name/number-</w:t>
            </w:r>
          </w:p>
          <w:p w14:paraId="27A499C4" w14:textId="77777777" w:rsidR="009E6C78" w:rsidRDefault="009E6C78" w:rsidP="00AC0425">
            <w:pPr>
              <w:tabs>
                <w:tab w:val="center" w:pos="4635"/>
              </w:tabs>
              <w:spacing w:before="240" w:after="120"/>
              <w:rPr>
                <w:rFonts w:eastAsia="Arial"/>
              </w:rPr>
            </w:pPr>
          </w:p>
          <w:p w14:paraId="7702552D" w14:textId="77777777" w:rsidR="009E6C78" w:rsidRDefault="009E6C78" w:rsidP="00AC0425">
            <w:pPr>
              <w:tabs>
                <w:tab w:val="center" w:pos="4635"/>
              </w:tabs>
              <w:spacing w:before="240" w:after="120"/>
              <w:rPr>
                <w:rFonts w:eastAsia="Arial"/>
              </w:rPr>
            </w:pPr>
            <w:r>
              <w:rPr>
                <w:rFonts w:eastAsia="Arial"/>
              </w:rPr>
              <w:t xml:space="preserve">AFFNI number- </w:t>
            </w:r>
          </w:p>
          <w:p w14:paraId="2DA8645B" w14:textId="691CF56F" w:rsidR="005074B1" w:rsidRPr="00BB7D56" w:rsidRDefault="005074B1" w:rsidP="00AC0425">
            <w:pPr>
              <w:tabs>
                <w:tab w:val="center" w:pos="4635"/>
              </w:tabs>
              <w:spacing w:before="240" w:after="120"/>
              <w:rPr>
                <w:rFonts w:eastAsia="Arial"/>
                <w:sz w:val="28"/>
                <w:szCs w:val="28"/>
              </w:rPr>
            </w:pPr>
          </w:p>
        </w:tc>
      </w:tr>
    </w:tbl>
    <w:p w14:paraId="16163F64" w14:textId="4F2D9D2F" w:rsidR="005074B1" w:rsidRDefault="005074B1" w:rsidP="00BD2E5A">
      <w:pPr>
        <w:spacing w:after="0"/>
        <w:rPr>
          <w:b/>
          <w:bCs/>
          <w:sz w:val="20"/>
          <w:szCs w:val="20"/>
        </w:rPr>
      </w:pPr>
    </w:p>
    <w:p w14:paraId="7A1B9705" w14:textId="23F3F050" w:rsidR="00620395" w:rsidRDefault="003B2043" w:rsidP="00BD2E5A">
      <w:pPr>
        <w:spacing w:after="0"/>
        <w:rPr>
          <w:b/>
          <w:bCs/>
          <w:sz w:val="20"/>
          <w:szCs w:val="20"/>
        </w:rPr>
      </w:pPr>
      <w:r>
        <w:rPr>
          <w:b/>
          <w:bCs/>
          <w:noProof/>
          <w:sz w:val="20"/>
          <w:szCs w:val="20"/>
        </w:rPr>
        <mc:AlternateContent>
          <mc:Choice Requires="wps">
            <w:drawing>
              <wp:anchor distT="0" distB="0" distL="114300" distR="114300" simplePos="0" relativeHeight="251660288" behindDoc="0" locked="0" layoutInCell="1" allowOverlap="1" wp14:anchorId="5A3A44C1" wp14:editId="3992255A">
                <wp:simplePos x="0" y="0"/>
                <wp:positionH relativeFrom="margin">
                  <wp:align>left</wp:align>
                </wp:positionH>
                <wp:positionV relativeFrom="paragraph">
                  <wp:posOffset>6019</wp:posOffset>
                </wp:positionV>
                <wp:extent cx="6106160" cy="5597718"/>
                <wp:effectExtent l="0" t="0" r="27940" b="22225"/>
                <wp:wrapNone/>
                <wp:docPr id="862343367" name="Rectangle 9"/>
                <wp:cNvGraphicFramePr/>
                <a:graphic xmlns:a="http://schemas.openxmlformats.org/drawingml/2006/main">
                  <a:graphicData uri="http://schemas.microsoft.com/office/word/2010/wordprocessingShape">
                    <wps:wsp>
                      <wps:cNvSpPr/>
                      <wps:spPr>
                        <a:xfrm>
                          <a:off x="0" y="0"/>
                          <a:ext cx="6106160" cy="5597718"/>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3CF1E" id="Rectangle 9" o:spid="_x0000_s1026" style="position:absolute;margin-left:0;margin-top:.45pt;width:480.8pt;height:440.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" filled="f" strokecolor="#00100b [484]" strokeweight=".25pt">
                <w10:wrap anchorx="margin"/>
              </v:rect>
            </w:pict>
          </mc:Fallback>
        </mc:AlternateContent>
      </w:r>
    </w:p>
    <w:p w14:paraId="1DA215E9" w14:textId="2BFF9832" w:rsidR="00620395" w:rsidRDefault="00620395" w:rsidP="00620395">
      <w:pPr>
        <w:spacing w:after="120"/>
      </w:pPr>
      <w:r>
        <w:t>Please include and/or attach a map with the application to visually show the area where classification is being requested.</w:t>
      </w:r>
    </w:p>
    <w:p w14:paraId="49899198" w14:textId="77777777" w:rsidR="003B2043" w:rsidRDefault="003B2043" w:rsidP="00620395">
      <w:pPr>
        <w:spacing w:after="120"/>
      </w:pPr>
    </w:p>
    <w:p w14:paraId="013A253D" w14:textId="4684CC40" w:rsidR="003B2043" w:rsidRDefault="003B2043" w:rsidP="00620395">
      <w:pPr>
        <w:spacing w:after="120"/>
      </w:pPr>
    </w:p>
    <w:p w14:paraId="71EFD09D" w14:textId="6CAD1EF4" w:rsidR="003B2043" w:rsidRDefault="003B2043" w:rsidP="00620395">
      <w:pPr>
        <w:spacing w:after="120"/>
      </w:pPr>
    </w:p>
    <w:p w14:paraId="3FE3E078" w14:textId="77777777" w:rsidR="003B2043" w:rsidRDefault="003B2043" w:rsidP="00620395">
      <w:pPr>
        <w:spacing w:after="120"/>
      </w:pPr>
    </w:p>
    <w:p w14:paraId="466F4FB9" w14:textId="73408393" w:rsidR="003B2043" w:rsidRDefault="003B2043" w:rsidP="00620395">
      <w:pPr>
        <w:spacing w:after="120"/>
      </w:pPr>
    </w:p>
    <w:p w14:paraId="0C6054B5" w14:textId="77777777" w:rsidR="003B2043" w:rsidRDefault="003B2043" w:rsidP="00620395">
      <w:pPr>
        <w:spacing w:after="120"/>
      </w:pPr>
    </w:p>
    <w:p w14:paraId="006C4968" w14:textId="40567B5D" w:rsidR="003B2043" w:rsidRDefault="003B2043" w:rsidP="00620395">
      <w:pPr>
        <w:spacing w:after="120"/>
      </w:pPr>
    </w:p>
    <w:p w14:paraId="5AE3AC28" w14:textId="74E6B181" w:rsidR="00620395" w:rsidRDefault="00620395" w:rsidP="00620395"/>
    <w:p w14:paraId="1D61DBB5" w14:textId="77777777" w:rsidR="00620395" w:rsidRDefault="00620395" w:rsidP="00185461"/>
    <w:p w14:paraId="30595026" w14:textId="77777777" w:rsidR="00620395" w:rsidRPr="00AC0425" w:rsidRDefault="00620395" w:rsidP="00BD2E5A">
      <w:pPr>
        <w:spacing w:after="0"/>
        <w:rPr>
          <w:b/>
          <w:bCs/>
          <w:sz w:val="20"/>
          <w:szCs w:val="20"/>
        </w:rPr>
      </w:pPr>
    </w:p>
    <w:p w14:paraId="55C6AEFE" w14:textId="77777777" w:rsidR="0087107D" w:rsidRDefault="0087107D" w:rsidP="02917A0B">
      <w:pPr>
        <w:spacing w:before="240"/>
      </w:pPr>
    </w:p>
    <w:p w14:paraId="5A83446B" w14:textId="77777777" w:rsidR="0087107D" w:rsidRDefault="0087107D" w:rsidP="02917A0B">
      <w:pPr>
        <w:spacing w:before="240"/>
      </w:pPr>
    </w:p>
    <w:p w14:paraId="46FD1B9B" w14:textId="0644F621" w:rsidR="00BD2E5A" w:rsidRDefault="00BD2E5A" w:rsidP="02917A0B">
      <w:pPr>
        <w:spacing w:before="240"/>
      </w:pPr>
    </w:p>
    <w:p w14:paraId="7DE9C780" w14:textId="77777777" w:rsidR="003B2043" w:rsidRDefault="003B2043" w:rsidP="02917A0B">
      <w:pPr>
        <w:spacing w:before="240"/>
      </w:pPr>
    </w:p>
    <w:p w14:paraId="5ECD8D00" w14:textId="77777777" w:rsidR="003B2043" w:rsidRDefault="003B2043" w:rsidP="02917A0B">
      <w:pPr>
        <w:spacing w:before="240"/>
      </w:pPr>
    </w:p>
    <w:p w14:paraId="16DEAF00" w14:textId="02BD862A" w:rsidR="003B2043" w:rsidRDefault="003B2043" w:rsidP="003B2043">
      <w:pPr>
        <w:spacing w:after="120"/>
      </w:pPr>
      <w:r>
        <w:rPr>
          <w:noProof/>
        </w:rPr>
        <w:lastRenderedPageBreak/>
        <mc:AlternateContent>
          <mc:Choice Requires="wps">
            <w:drawing>
              <wp:anchor distT="0" distB="0" distL="114300" distR="114300" simplePos="0" relativeHeight="251661312" behindDoc="0" locked="0" layoutInCell="1" allowOverlap="1" wp14:anchorId="3BD0B341" wp14:editId="3C353AC7">
                <wp:simplePos x="0" y="0"/>
                <wp:positionH relativeFrom="column">
                  <wp:posOffset>-12424</wp:posOffset>
                </wp:positionH>
                <wp:positionV relativeFrom="paragraph">
                  <wp:posOffset>-108640</wp:posOffset>
                </wp:positionV>
                <wp:extent cx="6114553" cy="4071068"/>
                <wp:effectExtent l="0" t="0" r="19685" b="24765"/>
                <wp:wrapNone/>
                <wp:docPr id="1413754000" name="Rectangle 10"/>
                <wp:cNvGraphicFramePr/>
                <a:graphic xmlns:a="http://schemas.openxmlformats.org/drawingml/2006/main">
                  <a:graphicData uri="http://schemas.microsoft.com/office/word/2010/wordprocessingShape">
                    <wps:wsp>
                      <wps:cNvSpPr/>
                      <wps:spPr>
                        <a:xfrm>
                          <a:off x="0" y="0"/>
                          <a:ext cx="6114553" cy="4071068"/>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6A3D97" id="Rectangle 10" o:spid="_x0000_s1026" style="position:absolute;margin-left:-1pt;margin-top:-8.55pt;width:481.45pt;height:32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" filled="f" strokecolor="#00100b [484]" strokeweight=".25pt"/>
            </w:pict>
          </mc:Fallback>
        </mc:AlternateContent>
      </w:r>
      <w:r>
        <w:t>Provide the coordinates of the corner points of the area, in either:</w:t>
      </w:r>
    </w:p>
    <w:p w14:paraId="77EC4174" w14:textId="77777777" w:rsidR="003B2043" w:rsidRDefault="003B2043" w:rsidP="003B2043">
      <w:pPr>
        <w:pStyle w:val="ListParagraph"/>
        <w:numPr>
          <w:ilvl w:val="0"/>
          <w:numId w:val="22"/>
        </w:numPr>
      </w:pPr>
      <w:r>
        <w:t>Latitude, longitude, e.g. 51.50204, -0.17751</w:t>
      </w:r>
    </w:p>
    <w:p w14:paraId="3D97F0A8" w14:textId="77777777" w:rsidR="003B2043" w:rsidRDefault="003B2043" w:rsidP="003B2043">
      <w:pPr>
        <w:pStyle w:val="ListParagraph"/>
        <w:numPr>
          <w:ilvl w:val="0"/>
          <w:numId w:val="22"/>
        </w:numPr>
      </w:pPr>
      <w:r>
        <w:t>National grid reference e.g. TQ 26507960</w:t>
      </w:r>
    </w:p>
    <w:p w14:paraId="05E9027E" w14:textId="77777777" w:rsidR="003B2043" w:rsidRDefault="003B2043" w:rsidP="02917A0B">
      <w:pPr>
        <w:spacing w:before="240"/>
      </w:pPr>
    </w:p>
    <w:p w14:paraId="4BDADD8B" w14:textId="77777777" w:rsidR="003B2043" w:rsidRDefault="003B2043" w:rsidP="02917A0B">
      <w:pPr>
        <w:spacing w:before="240"/>
      </w:pPr>
    </w:p>
    <w:p w14:paraId="5A044345" w14:textId="77777777" w:rsidR="003B2043" w:rsidRDefault="003B2043" w:rsidP="02917A0B">
      <w:pPr>
        <w:spacing w:before="240"/>
      </w:pPr>
    </w:p>
    <w:p w14:paraId="1DC3E83A" w14:textId="77777777" w:rsidR="003B2043" w:rsidRDefault="003B2043" w:rsidP="02917A0B">
      <w:pPr>
        <w:spacing w:before="240"/>
      </w:pPr>
    </w:p>
    <w:p w14:paraId="0D7B74DC" w14:textId="77777777" w:rsidR="003B2043" w:rsidRDefault="003B2043" w:rsidP="02917A0B">
      <w:pPr>
        <w:spacing w:before="240"/>
      </w:pPr>
    </w:p>
    <w:p w14:paraId="04F4C189" w14:textId="77777777" w:rsidR="003B2043" w:rsidRDefault="003B2043" w:rsidP="02917A0B">
      <w:pPr>
        <w:spacing w:before="240"/>
      </w:pPr>
    </w:p>
    <w:p w14:paraId="2C875898" w14:textId="77777777" w:rsidR="003B2043" w:rsidRDefault="003B2043" w:rsidP="02917A0B">
      <w:pPr>
        <w:spacing w:before="240"/>
      </w:pPr>
    </w:p>
    <w:p w14:paraId="6703080F" w14:textId="77777777" w:rsidR="003B2043" w:rsidRDefault="003B2043" w:rsidP="02917A0B">
      <w:pPr>
        <w:spacing w:before="240"/>
      </w:pPr>
    </w:p>
    <w:p w14:paraId="2D48649E" w14:textId="77777777" w:rsidR="003B2043" w:rsidRDefault="003B2043" w:rsidP="02917A0B">
      <w:pPr>
        <w:spacing w:before="240"/>
      </w:pPr>
    </w:p>
    <w:tbl>
      <w:tblPr>
        <w:tblStyle w:val="TableGrid1"/>
        <w:tblW w:w="951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7927"/>
      </w:tblGrid>
      <w:tr w:rsidR="00AC0425" w:rsidRPr="00AC0425" w14:paraId="4C1731ED" w14:textId="77777777" w:rsidTr="00AC0425">
        <w:trPr>
          <w:trHeight w:val="531"/>
        </w:trPr>
        <w:tc>
          <w:tcPr>
            <w:tcW w:w="1590" w:type="dxa"/>
            <w:tcBorders>
              <w:right w:val="single" w:sz="4" w:space="0" w:color="auto"/>
            </w:tcBorders>
          </w:tcPr>
          <w:p w14:paraId="29325B5B" w14:textId="77777777" w:rsidR="00AC0425" w:rsidRPr="00AC0425" w:rsidRDefault="00AC0425" w:rsidP="00AC0425">
            <w:pPr>
              <w:spacing w:before="120" w:after="120"/>
              <w:ind w:left="33"/>
              <w:rPr>
                <w:rFonts w:asciiTheme="majorHAnsi" w:eastAsia="Arial" w:hAnsiTheme="majorHAnsi" w:cstheme="majorHAnsi"/>
                <w:b/>
                <w:bCs/>
                <w:szCs w:val="28"/>
              </w:rPr>
            </w:pPr>
            <w:r w:rsidRPr="00AC0425">
              <w:rPr>
                <w:b/>
                <w:bCs/>
              </w:rPr>
              <w:t>Signature</w:t>
            </w:r>
          </w:p>
        </w:tc>
        <w:tc>
          <w:tcPr>
            <w:tcW w:w="7927" w:type="dxa"/>
            <w:tcBorders>
              <w:top w:val="single" w:sz="4" w:space="0" w:color="auto"/>
              <w:left w:val="single" w:sz="4" w:space="0" w:color="auto"/>
              <w:bottom w:val="single" w:sz="4" w:space="0" w:color="auto"/>
              <w:right w:val="single" w:sz="4" w:space="0" w:color="auto"/>
            </w:tcBorders>
          </w:tcPr>
          <w:sdt>
            <w:sdtPr>
              <w:id w:val="388003717"/>
              <w:showingPlcHdr/>
              <w:picture/>
            </w:sdtPr>
            <w:sdtEndPr/>
            <w:sdtContent>
              <w:p w14:paraId="0BE78648" w14:textId="77777777" w:rsidR="00AC0425" w:rsidRPr="00AC0425" w:rsidRDefault="00AC0425" w:rsidP="00AC0425">
                <w:pPr>
                  <w:spacing w:after="0"/>
                </w:pPr>
                <w:r w:rsidRPr="00AC0425">
                  <w:rPr>
                    <w:noProof/>
                  </w:rPr>
                  <w:drawing>
                    <wp:inline distT="0" distB="0" distL="0" distR="0" wp14:anchorId="30E32CA9" wp14:editId="37852326">
                      <wp:extent cx="4501662" cy="1150037"/>
                      <wp:effectExtent l="0" t="0" r="0" b="0"/>
                      <wp:docPr id="3"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9606" cy="1159730"/>
                              </a:xfrm>
                              <a:prstGeom prst="rect">
                                <a:avLst/>
                              </a:prstGeom>
                              <a:noFill/>
                              <a:ln>
                                <a:noFill/>
                              </a:ln>
                            </pic:spPr>
                          </pic:pic>
                        </a:graphicData>
                      </a:graphic>
                    </wp:inline>
                  </w:drawing>
                </w:r>
              </w:p>
            </w:sdtContent>
          </w:sdt>
        </w:tc>
      </w:tr>
    </w:tbl>
    <w:p w14:paraId="02F0705E" w14:textId="424FF52D" w:rsidR="00AC0425" w:rsidRPr="00AC0425" w:rsidRDefault="00AC0425" w:rsidP="00AC0425">
      <w:pPr>
        <w:spacing w:after="0"/>
        <w:rPr>
          <w:sz w:val="12"/>
          <w:szCs w:val="12"/>
        </w:rPr>
      </w:pPr>
    </w:p>
    <w:tbl>
      <w:tblPr>
        <w:tblStyle w:val="TableGrid1"/>
        <w:tblW w:w="9517" w:type="dxa"/>
        <w:tblInd w:w="-147" w:type="dxa"/>
        <w:tblLook w:val="04A0" w:firstRow="1" w:lastRow="0" w:firstColumn="1" w:lastColumn="0" w:noHBand="0" w:noVBand="1"/>
      </w:tblPr>
      <w:tblGrid>
        <w:gridCol w:w="1590"/>
        <w:gridCol w:w="7927"/>
      </w:tblGrid>
      <w:tr w:rsidR="00AC0425" w:rsidRPr="00A800DF" w14:paraId="67B02862" w14:textId="77777777" w:rsidTr="00E0788D">
        <w:trPr>
          <w:trHeight w:val="540"/>
        </w:trPr>
        <w:tc>
          <w:tcPr>
            <w:tcW w:w="1590" w:type="dxa"/>
            <w:tcBorders>
              <w:top w:val="nil"/>
              <w:left w:val="nil"/>
              <w:bottom w:val="nil"/>
            </w:tcBorders>
            <w:vAlign w:val="center"/>
          </w:tcPr>
          <w:p w14:paraId="1BDB3230" w14:textId="42F23593" w:rsidR="00AC0425" w:rsidRPr="00A800DF" w:rsidRDefault="00AC0425" w:rsidP="00AC0425">
            <w:pPr>
              <w:pStyle w:val="Formname"/>
              <w:spacing w:before="0" w:after="0"/>
              <w:rPr>
                <w:rFonts w:asciiTheme="majorHAnsi" w:eastAsia="Arial" w:hAnsiTheme="majorHAnsi" w:cstheme="majorHAnsi"/>
                <w:szCs w:val="28"/>
              </w:rPr>
            </w:pPr>
            <w:r>
              <w:t>Date</w:t>
            </w:r>
          </w:p>
        </w:tc>
        <w:sdt>
          <w:sdtPr>
            <w:rPr>
              <w:rFonts w:eastAsia="Arial"/>
            </w:rPr>
            <w:id w:val="1787538608"/>
            <w:placeholder>
              <w:docPart w:val="A9E9DC2F3406481E892EF2D3FCF7C54B"/>
            </w:placeholder>
            <w:showingPlcHdr/>
            <w15:color w:val="000000"/>
            <w:text w:multiLine="1"/>
          </w:sdtPr>
          <w:sdtEndPr/>
          <w:sdtContent>
            <w:tc>
              <w:tcPr>
                <w:tcW w:w="7927" w:type="dxa"/>
                <w:vAlign w:val="center"/>
              </w:tcPr>
              <w:p w14:paraId="4321185B" w14:textId="58222D98" w:rsidR="00AC0425" w:rsidRPr="00A800DF" w:rsidRDefault="00AC0425" w:rsidP="00AC0425">
                <w:pPr>
                  <w:pStyle w:val="StyleBefore6ptAfter6ptLinespacingsingle"/>
                  <w:spacing w:before="0" w:after="0"/>
                  <w:rPr>
                    <w:rFonts w:eastAsia="Arial"/>
                  </w:rPr>
                </w:pPr>
                <w:r w:rsidRPr="00DD2F54">
                  <w:rPr>
                    <w:rFonts w:eastAsia="Arial"/>
                    <w:color w:val="808080" w:themeColor="background1" w:themeShade="80"/>
                  </w:rPr>
                  <w:t xml:space="preserve">Click or tap here to enter </w:t>
                </w:r>
                <w:r w:rsidR="00E0788D">
                  <w:rPr>
                    <w:rFonts w:eastAsia="Arial"/>
                    <w:color w:val="808080" w:themeColor="background1" w:themeShade="80"/>
                  </w:rPr>
                  <w:t>date</w:t>
                </w:r>
                <w:r w:rsidRPr="00DD2F54">
                  <w:rPr>
                    <w:rFonts w:eastAsia="Arial"/>
                    <w:color w:val="808080" w:themeColor="background1" w:themeShade="80"/>
                  </w:rPr>
                  <w:t>.</w:t>
                </w:r>
              </w:p>
            </w:tc>
          </w:sdtContent>
        </w:sdt>
      </w:tr>
    </w:tbl>
    <w:p w14:paraId="23CEB671" w14:textId="77777777" w:rsidR="003B2043" w:rsidRDefault="003B2043" w:rsidP="00FC7702">
      <w:pPr>
        <w:pStyle w:val="Heading2"/>
      </w:pPr>
      <w:bookmarkStart w:id="2" w:name="_GuidanceFurther_Information"/>
      <w:bookmarkEnd w:id="2"/>
    </w:p>
    <w:p w14:paraId="470AB6FD" w14:textId="77777777" w:rsidR="003B2043" w:rsidRDefault="003B2043" w:rsidP="00FC7702">
      <w:pPr>
        <w:pStyle w:val="Heading2"/>
      </w:pPr>
    </w:p>
    <w:p w14:paraId="6DA43E27" w14:textId="77777777" w:rsidR="003B2043" w:rsidRDefault="003B2043" w:rsidP="00FC7702">
      <w:pPr>
        <w:pStyle w:val="Heading2"/>
      </w:pPr>
    </w:p>
    <w:p w14:paraId="17F24AFC" w14:textId="641917F3" w:rsidR="00B2635C" w:rsidRPr="007768C4" w:rsidRDefault="003B2043" w:rsidP="00FC7702">
      <w:pPr>
        <w:pStyle w:val="Heading2"/>
      </w:pPr>
      <w:bookmarkStart w:id="3" w:name="_Guidance"/>
      <w:bookmarkEnd w:id="3"/>
      <w:r>
        <w:br/>
      </w:r>
      <w:r w:rsidR="00F76F07">
        <w:t>Guidance</w:t>
      </w:r>
    </w:p>
    <w:p w14:paraId="4D260843" w14:textId="77777777" w:rsidR="00E0788D" w:rsidRDefault="00E0788D" w:rsidP="00FC7702">
      <w:pPr>
        <w:pStyle w:val="Heading3"/>
        <w:spacing w:after="360"/>
        <w:rPr>
          <w:lang w:eastAsia="en-US"/>
        </w:rPr>
      </w:pPr>
      <w:r>
        <w:rPr>
          <w:lang w:eastAsia="en-US"/>
        </w:rPr>
        <w:t xml:space="preserve">Before classification of shellfish </w:t>
      </w:r>
      <w:r w:rsidRPr="00FC7702">
        <w:t>harvesting</w:t>
      </w:r>
      <w:r>
        <w:rPr>
          <w:lang w:eastAsia="en-US"/>
        </w:rPr>
        <w:t>/relaying areas</w:t>
      </w:r>
    </w:p>
    <w:p w14:paraId="268BE960" w14:textId="77777777" w:rsidR="00B624E7" w:rsidRDefault="00B624E7" w:rsidP="00B624E7">
      <w:pPr>
        <w:rPr>
          <w:lang w:eastAsia="en-US"/>
        </w:rPr>
      </w:pPr>
    </w:p>
    <w:p w14:paraId="6084D62C" w14:textId="4BFB84AE" w:rsidR="00B624E7" w:rsidRDefault="0029748D" w:rsidP="00B624E7">
      <w:pPr>
        <w:rPr>
          <w:lang w:eastAsia="en-US"/>
        </w:rPr>
      </w:pPr>
      <w:r>
        <w:rPr>
          <w:lang w:eastAsia="en-US"/>
        </w:rPr>
        <w:lastRenderedPageBreak/>
        <w:t>Shellfish harvesters</w:t>
      </w:r>
      <w:r w:rsidR="00B624E7">
        <w:rPr>
          <w:lang w:eastAsia="en-US"/>
        </w:rPr>
        <w:t xml:space="preserve"> must apply to FSA in NI for classification of a new shellfish harvesting/relaying area using the enclosed application form. Before an application is submitted to FSA in NI, </w:t>
      </w:r>
      <w:r>
        <w:rPr>
          <w:lang w:eastAsia="en-US"/>
        </w:rPr>
        <w:t>the applicant</w:t>
      </w:r>
      <w:r w:rsidR="00B624E7">
        <w:rPr>
          <w:lang w:eastAsia="en-US"/>
        </w:rPr>
        <w:t xml:space="preserve"> must ensure they liaise with DAERA Environmental colleagues for advice if the proposed fishery is within or adjacent to an ASSI, SPA/SAC or Marine Conservation Zone.</w:t>
      </w:r>
    </w:p>
    <w:p w14:paraId="4A906491" w14:textId="113DEC6F" w:rsidR="00B624E7" w:rsidRPr="00B624E7" w:rsidRDefault="00B624E7" w:rsidP="00185461">
      <w:pPr>
        <w:rPr>
          <w:lang w:eastAsia="en-US"/>
        </w:rPr>
      </w:pPr>
      <w:r w:rsidRPr="1D007E85">
        <w:rPr>
          <w:lang w:eastAsia="en-US"/>
        </w:rPr>
        <w:t xml:space="preserve">Applicants should also refer to the </w:t>
      </w:r>
      <w:hyperlink r:id="rId16">
        <w:r w:rsidRPr="1D007E85">
          <w:rPr>
            <w:rStyle w:val="Hyperlink"/>
            <w:lang w:eastAsia="en-US"/>
          </w:rPr>
          <w:t>guidance regarding appropriate site selection</w:t>
        </w:r>
      </w:hyperlink>
      <w:r w:rsidRPr="1D007E85">
        <w:rPr>
          <w:lang w:eastAsia="en-US"/>
        </w:rPr>
        <w:t xml:space="preserve"> before applying to FSA to have an area classified.</w:t>
      </w:r>
    </w:p>
    <w:p w14:paraId="2FA72683" w14:textId="0C29C3DD" w:rsidR="003B2043" w:rsidRDefault="0029748D" w:rsidP="00E0788D">
      <w:pPr>
        <w:rPr>
          <w:lang w:eastAsia="en-US"/>
        </w:rPr>
      </w:pPr>
      <w:r>
        <w:t>A</w:t>
      </w:r>
      <w:r w:rsidR="00E658BD">
        <w:t>pplicant</w:t>
      </w:r>
      <w:r>
        <w:t>s</w:t>
      </w:r>
      <w:r w:rsidR="00E658BD">
        <w:t xml:space="preserve"> must have a fish culture licence and/or shellfish fishery licence issued by DAERA</w:t>
      </w:r>
      <w:r>
        <w:t xml:space="preserve"> prior to seeking classification of shellfish harvesting area</w:t>
      </w:r>
      <w:r w:rsidR="00E658BD">
        <w:t xml:space="preserve">. </w:t>
      </w:r>
      <w:r w:rsidR="00E0788D">
        <w:rPr>
          <w:lang w:eastAsia="en-US"/>
        </w:rPr>
        <w:t xml:space="preserve">It is an offence for any person to farm shellfish in Northern Ireland without a fish culture licence granted under the provisions of the Fisheries Act (Northern Ireland) 1966, as amended. A shellfish fishery licence is an optional licence which gives the fish culture licence holder the exclusive rights to cultivate a particular species of shellfish within a specified area (and so the exclusive right to take that shellfish from the area) and at the same time gives the licence holder recourse to criminal offences to protect his/her operations. </w:t>
      </w:r>
    </w:p>
    <w:p w14:paraId="77BF6071" w14:textId="5F10B565" w:rsidR="0023209F" w:rsidRDefault="402453B0" w:rsidP="00E0788D">
      <w:pPr>
        <w:rPr>
          <w:lang w:eastAsia="en-US"/>
        </w:rPr>
      </w:pPr>
      <w:r w:rsidRPr="35723751">
        <w:rPr>
          <w:lang w:eastAsia="en-US"/>
        </w:rPr>
        <w:t>Commercial fishing anywhere by fishing boats which are registered in the United Kingdom or are British owned is prohibited unless authorised by a licence granted by a UK Department or Fisheries Administration, except for boats of 10m and under which are not powered by an engine. In addition</w:t>
      </w:r>
      <w:r w:rsidR="6BABBE7B" w:rsidRPr="35723751">
        <w:rPr>
          <w:lang w:eastAsia="en-US"/>
        </w:rPr>
        <w:t>,</w:t>
      </w:r>
      <w:r w:rsidRPr="35723751">
        <w:rPr>
          <w:lang w:eastAsia="en-US"/>
        </w:rPr>
        <w:t xml:space="preserve"> there are various restrictions on fishing activity imposed by conservation legislation. These may include the location of fishing, daily or seasonal closures and specifications for the fishing gear that may be used. For information on these issues or any fishing activity contact DAERA, Environment, Marine &amp; Fisheries Division.</w:t>
      </w:r>
    </w:p>
    <w:p w14:paraId="2819F239" w14:textId="371D23B6" w:rsidR="0023209F" w:rsidRPr="0023209F" w:rsidRDefault="0023209F" w:rsidP="00E0788D">
      <w:pPr>
        <w:rPr>
          <w:u w:val="single"/>
          <w:lang w:eastAsia="en-US"/>
        </w:rPr>
      </w:pPr>
      <w:r w:rsidRPr="0023209F">
        <w:rPr>
          <w:u w:val="single"/>
          <w:lang w:eastAsia="en-US"/>
        </w:rPr>
        <w:t>Explanatory notes</w:t>
      </w:r>
      <w:r>
        <w:rPr>
          <w:u w:val="single"/>
          <w:lang w:eastAsia="en-US"/>
        </w:rPr>
        <w:t xml:space="preserve"> on</w:t>
      </w:r>
      <w:r w:rsidRPr="0023209F">
        <w:rPr>
          <w:u w:val="single"/>
          <w:lang w:eastAsia="en-US"/>
        </w:rPr>
        <w:t xml:space="preserve"> legal aspects of sanitary surveys </w:t>
      </w:r>
    </w:p>
    <w:p w14:paraId="46B3A3E4" w14:textId="4666EF8B" w:rsidR="0023209F" w:rsidRDefault="0023209F" w:rsidP="00E0788D">
      <w:pPr>
        <w:rPr>
          <w:lang w:eastAsia="en-US"/>
        </w:rPr>
      </w:pPr>
      <w:r>
        <w:rPr>
          <w:lang w:eastAsia="en-US"/>
        </w:rPr>
        <w:t>Regulation (EU) 2019/627 determines that a sanitary survey must be undertaken to inform the contents of the sampling plan for microbiological monitoring. The sanitary survey requirements are:</w:t>
      </w:r>
    </w:p>
    <w:p w14:paraId="7F3F7081" w14:textId="77777777" w:rsidR="0023209F" w:rsidRDefault="0023209F" w:rsidP="0023209F">
      <w:pPr>
        <w:pStyle w:val="ListParagraph"/>
        <w:numPr>
          <w:ilvl w:val="0"/>
          <w:numId w:val="23"/>
        </w:numPr>
        <w:rPr>
          <w:lang w:eastAsia="en-US"/>
        </w:rPr>
      </w:pPr>
      <w:r w:rsidRPr="0023209F">
        <w:rPr>
          <w:lang w:eastAsia="en-US"/>
        </w:rPr>
        <w:t xml:space="preserve">inventory of the sources of pollution of human and animal origin likely to be a source of contamination for the production area. </w:t>
      </w:r>
    </w:p>
    <w:p w14:paraId="1472BF26" w14:textId="77777777" w:rsidR="0023209F" w:rsidRDefault="0023209F" w:rsidP="00FC7702">
      <w:pPr>
        <w:pStyle w:val="ListParagraph"/>
        <w:numPr>
          <w:ilvl w:val="0"/>
          <w:numId w:val="23"/>
        </w:numPr>
        <w:rPr>
          <w:lang w:eastAsia="en-US"/>
        </w:rPr>
      </w:pPr>
      <w:r w:rsidRPr="0023209F">
        <w:rPr>
          <w:lang w:eastAsia="en-US"/>
        </w:rPr>
        <w:t xml:space="preserve">examination of the quantities of organic pollutants which are released during the different periods of the year, according to the seasonal variations of both human and animal populations in the catchment area, rainfall readings, </w:t>
      </w:r>
      <w:proofErr w:type="gramStart"/>
      <w:r w:rsidRPr="0023209F">
        <w:rPr>
          <w:lang w:eastAsia="en-US"/>
        </w:rPr>
        <w:t>waste water</w:t>
      </w:r>
      <w:proofErr w:type="gramEnd"/>
      <w:r w:rsidRPr="0023209F">
        <w:rPr>
          <w:lang w:eastAsia="en-US"/>
        </w:rPr>
        <w:t xml:space="preserve"> treatment, etc. </w:t>
      </w:r>
    </w:p>
    <w:p w14:paraId="3FDA1E5D" w14:textId="77777777" w:rsidR="0023209F" w:rsidRDefault="0023209F" w:rsidP="00FC7702">
      <w:pPr>
        <w:pStyle w:val="ListParagraph"/>
        <w:numPr>
          <w:ilvl w:val="0"/>
          <w:numId w:val="23"/>
        </w:numPr>
        <w:rPr>
          <w:lang w:eastAsia="en-US"/>
        </w:rPr>
      </w:pPr>
      <w:r w:rsidRPr="0023209F">
        <w:rPr>
          <w:lang w:eastAsia="en-US"/>
        </w:rPr>
        <w:t>determination of the characteristics of the circulation of pollutants by virtue of current patterns, bathymetry and the tidal cycle in the production area.</w:t>
      </w:r>
    </w:p>
    <w:p w14:paraId="45610278" w14:textId="77777777" w:rsidR="0023209F" w:rsidRDefault="0023209F" w:rsidP="0023209F">
      <w:pPr>
        <w:rPr>
          <w:lang w:eastAsia="en-US"/>
        </w:rPr>
      </w:pPr>
    </w:p>
    <w:p w14:paraId="7E015CBF" w14:textId="77777777" w:rsidR="0023209F" w:rsidRDefault="0023209F" w:rsidP="0023209F">
      <w:pPr>
        <w:rPr>
          <w:lang w:eastAsia="en-US"/>
        </w:rPr>
      </w:pPr>
    </w:p>
    <w:p w14:paraId="2D5AA29F" w14:textId="534BC917" w:rsidR="0023209F" w:rsidRDefault="0023209F" w:rsidP="0023209F">
      <w:pPr>
        <w:rPr>
          <w:lang w:eastAsia="en-US"/>
        </w:rPr>
      </w:pPr>
      <w:r>
        <w:rPr>
          <w:lang w:eastAsia="en-US"/>
        </w:rPr>
        <w:lastRenderedPageBreak/>
        <w:t>FSA in NI may instruct the contractor to carry out a preliminary representative monitoring point</w:t>
      </w:r>
      <w:r w:rsidR="0029748D">
        <w:rPr>
          <w:lang w:eastAsia="en-US"/>
        </w:rPr>
        <w:t xml:space="preserve"> (</w:t>
      </w:r>
      <w:proofErr w:type="spellStart"/>
      <w:r w:rsidR="0029748D">
        <w:rPr>
          <w:lang w:eastAsia="en-US"/>
        </w:rPr>
        <w:t>Prmp</w:t>
      </w:r>
      <w:proofErr w:type="spellEnd"/>
      <w:r w:rsidR="0029748D">
        <w:rPr>
          <w:lang w:eastAsia="en-US"/>
        </w:rPr>
        <w:t>)</w:t>
      </w:r>
      <w:r>
        <w:rPr>
          <w:lang w:eastAsia="en-US"/>
        </w:rPr>
        <w:t xml:space="preserve"> assessment </w:t>
      </w:r>
      <w:r w:rsidR="0029748D">
        <w:rPr>
          <w:lang w:eastAsia="en-US"/>
        </w:rPr>
        <w:t xml:space="preserve">if a sanitary survey is not required. </w:t>
      </w:r>
    </w:p>
    <w:p w14:paraId="5A9A9F32" w14:textId="220ED052" w:rsidR="00E0788D" w:rsidRDefault="00E0788D" w:rsidP="0023209F">
      <w:pPr>
        <w:rPr>
          <w:lang w:eastAsia="en-US"/>
        </w:rPr>
      </w:pPr>
      <w:r>
        <w:rPr>
          <w:lang w:eastAsia="en-US"/>
        </w:rPr>
        <w:t xml:space="preserve">FSA in NI will process the application as soon as possible </w:t>
      </w:r>
      <w:r w:rsidR="00D07400">
        <w:rPr>
          <w:lang w:eastAsia="en-US"/>
        </w:rPr>
        <w:t xml:space="preserve">upon </w:t>
      </w:r>
      <w:r>
        <w:rPr>
          <w:lang w:eastAsia="en-US"/>
        </w:rPr>
        <w:t>receipt, provided all the above steps have been taken</w:t>
      </w:r>
      <w:r w:rsidR="00D07400">
        <w:rPr>
          <w:lang w:eastAsia="en-US"/>
        </w:rPr>
        <w:t xml:space="preserve"> and relevant accompanying information has been provided. Applicants are advised to refer to the guidance when completing their </w:t>
      </w:r>
      <w:proofErr w:type="spellStart"/>
      <w:r w:rsidR="00D07400">
        <w:rPr>
          <w:lang w:eastAsia="en-US"/>
        </w:rPr>
        <w:t>applicaiton</w:t>
      </w:r>
      <w:proofErr w:type="spellEnd"/>
      <w:r>
        <w:rPr>
          <w:lang w:eastAsia="en-US"/>
        </w:rPr>
        <w:t>. Where application forms have details missing, a delay in processing may occur.</w:t>
      </w:r>
    </w:p>
    <w:p w14:paraId="78DA3154" w14:textId="26457096" w:rsidR="00E0788D" w:rsidRDefault="00E0788D" w:rsidP="00E0788D">
      <w:pPr>
        <w:rPr>
          <w:lang w:eastAsia="en-US"/>
        </w:rPr>
      </w:pPr>
      <w:r>
        <w:rPr>
          <w:lang w:eastAsia="en-US"/>
        </w:rPr>
        <w:t>Once FSA in NI has verified and processed the application form, the applicant will be informed of the next steps</w:t>
      </w:r>
      <w:r w:rsidR="00A56942">
        <w:rPr>
          <w:lang w:eastAsia="en-US"/>
        </w:rPr>
        <w:t>:</w:t>
      </w:r>
    </w:p>
    <w:p w14:paraId="25235EBF" w14:textId="18131DD4" w:rsidR="0029748D" w:rsidRDefault="00E0788D" w:rsidP="0029748D">
      <w:pPr>
        <w:pStyle w:val="ListParagraph"/>
        <w:numPr>
          <w:ilvl w:val="0"/>
          <w:numId w:val="17"/>
        </w:numPr>
        <w:rPr>
          <w:lang w:eastAsia="en-US"/>
        </w:rPr>
      </w:pPr>
      <w:r>
        <w:rPr>
          <w:lang w:eastAsia="en-US"/>
        </w:rPr>
        <w:t>If the area requires a sanitary survey/</w:t>
      </w:r>
      <w:proofErr w:type="spellStart"/>
      <w:r>
        <w:rPr>
          <w:lang w:eastAsia="en-US"/>
        </w:rPr>
        <w:t>Prmp</w:t>
      </w:r>
      <w:proofErr w:type="spellEnd"/>
      <w:r>
        <w:rPr>
          <w:lang w:eastAsia="en-US"/>
        </w:rPr>
        <w:t xml:space="preserve"> assessment</w:t>
      </w:r>
      <w:r w:rsidR="0029748D">
        <w:rPr>
          <w:lang w:eastAsia="en-US"/>
        </w:rPr>
        <w:t>.</w:t>
      </w:r>
    </w:p>
    <w:p w14:paraId="11F40816" w14:textId="2DE8DD2A" w:rsidR="0029748D" w:rsidRDefault="0029748D" w:rsidP="00EC60A6">
      <w:pPr>
        <w:pStyle w:val="ListParagraph"/>
        <w:numPr>
          <w:ilvl w:val="0"/>
          <w:numId w:val="17"/>
        </w:numPr>
        <w:rPr>
          <w:lang w:eastAsia="en-US"/>
        </w:rPr>
      </w:pPr>
      <w:r>
        <w:rPr>
          <w:lang w:eastAsia="en-US"/>
        </w:rPr>
        <w:t>The laboratory used must be an official laboratory designated by FSA in NI.</w:t>
      </w:r>
    </w:p>
    <w:p w14:paraId="15BE6621" w14:textId="768BF15A" w:rsidR="0029748D" w:rsidRDefault="0029748D" w:rsidP="00EC60A6">
      <w:pPr>
        <w:pStyle w:val="ListParagraph"/>
        <w:numPr>
          <w:ilvl w:val="0"/>
          <w:numId w:val="17"/>
        </w:numPr>
        <w:rPr>
          <w:lang w:eastAsia="en-US"/>
        </w:rPr>
      </w:pPr>
      <w:r>
        <w:rPr>
          <w:lang w:eastAsia="en-US"/>
        </w:rPr>
        <w:t xml:space="preserve">Applicants are responsible for collecting the pre-classification samples and costs associated with analysis. </w:t>
      </w:r>
    </w:p>
    <w:p w14:paraId="3F6913EF" w14:textId="1D015945" w:rsidR="0029748D" w:rsidRDefault="00E0788D" w:rsidP="00C26AB7">
      <w:pPr>
        <w:pStyle w:val="Heading3"/>
        <w:rPr>
          <w:lang w:eastAsia="en-US"/>
        </w:rPr>
      </w:pPr>
      <w:r>
        <w:rPr>
          <w:lang w:eastAsia="en-US"/>
        </w:rPr>
        <w:t>After classification and before placing on the market of shellfish</w:t>
      </w:r>
    </w:p>
    <w:p w14:paraId="33B443BC" w14:textId="77777777" w:rsidR="00C26AB7" w:rsidRDefault="00E0788D" w:rsidP="00E0788D">
      <w:pPr>
        <w:rPr>
          <w:lang w:eastAsia="en-US"/>
        </w:rPr>
      </w:pPr>
      <w:r>
        <w:rPr>
          <w:lang w:eastAsia="en-US"/>
        </w:rPr>
        <w:t xml:space="preserve">Before commercial harvesting of the newly classified area can take place, harvesters must ensure they are registered </w:t>
      </w:r>
      <w:r w:rsidR="00C26AB7">
        <w:rPr>
          <w:lang w:eastAsia="en-US"/>
        </w:rPr>
        <w:t xml:space="preserve">as a food business operator under Regulation (EC) 852/2004 </w:t>
      </w:r>
      <w:r>
        <w:rPr>
          <w:lang w:eastAsia="en-US"/>
        </w:rPr>
        <w:t xml:space="preserve">with the District Council where the new shellfish harvesting area is located. </w:t>
      </w:r>
    </w:p>
    <w:p w14:paraId="3B1C757A" w14:textId="1EE2F14F" w:rsidR="00E0788D" w:rsidRDefault="00E0788D" w:rsidP="00E0788D">
      <w:pPr>
        <w:rPr>
          <w:lang w:eastAsia="en-US"/>
        </w:rPr>
      </w:pPr>
      <w:r>
        <w:rPr>
          <w:lang w:eastAsia="en-US"/>
        </w:rPr>
        <w:t xml:space="preserve">District Council EHOs will issue harvesters with the necessary </w:t>
      </w:r>
      <w:r w:rsidR="00C26AB7">
        <w:rPr>
          <w:lang w:eastAsia="en-US"/>
        </w:rPr>
        <w:t xml:space="preserve">shellfish </w:t>
      </w:r>
      <w:r>
        <w:rPr>
          <w:lang w:eastAsia="en-US"/>
        </w:rPr>
        <w:t>registration documents</w:t>
      </w:r>
      <w:r w:rsidR="00C26AB7">
        <w:rPr>
          <w:lang w:eastAsia="en-US"/>
        </w:rPr>
        <w:t xml:space="preserve"> (SRDs)</w:t>
      </w:r>
      <w:r>
        <w:rPr>
          <w:lang w:eastAsia="en-US"/>
        </w:rPr>
        <w:t>, which are required to accompany the movement of shellfish – as outlined in</w:t>
      </w:r>
      <w:r w:rsidR="002C377D">
        <w:rPr>
          <w:lang w:eastAsia="en-US"/>
        </w:rPr>
        <w:t xml:space="preserve"> Regulation (EC) 853/2004</w:t>
      </w:r>
      <w:r>
        <w:rPr>
          <w:lang w:eastAsia="en-US"/>
        </w:rPr>
        <w:t>.</w:t>
      </w:r>
    </w:p>
    <w:p w14:paraId="0DAAA2C5" w14:textId="0065E080" w:rsidR="00F76F07" w:rsidRDefault="00C26AB7" w:rsidP="00E0788D">
      <w:pPr>
        <w:rPr>
          <w:lang w:eastAsia="en-US"/>
        </w:rPr>
      </w:pPr>
      <w:r>
        <w:rPr>
          <w:lang w:eastAsia="en-US"/>
        </w:rPr>
        <w:t>SRDs</w:t>
      </w:r>
      <w:r w:rsidR="00E0788D">
        <w:rPr>
          <w:lang w:eastAsia="en-US"/>
        </w:rPr>
        <w:t xml:space="preserve"> must accompany </w:t>
      </w:r>
      <w:r w:rsidR="004B52E6">
        <w:rPr>
          <w:lang w:eastAsia="en-US"/>
        </w:rPr>
        <w:t xml:space="preserve">the batch of </w:t>
      </w:r>
      <w:r w:rsidR="00E0788D">
        <w:rPr>
          <w:lang w:eastAsia="en-US"/>
        </w:rPr>
        <w:t>shellfish from the harvesting area to the final dispatch centre.</w:t>
      </w:r>
    </w:p>
    <w:p w14:paraId="64F4463B" w14:textId="13B23308" w:rsidR="00FC7702" w:rsidRDefault="00FC7702" w:rsidP="00FC7702">
      <w:pPr>
        <w:pStyle w:val="Heading3"/>
        <w:rPr>
          <w:lang w:eastAsia="en-US"/>
        </w:rPr>
      </w:pPr>
      <w:r w:rsidRPr="1D007E85">
        <w:rPr>
          <w:lang w:eastAsia="en-US"/>
        </w:rPr>
        <w:t>FSA Contact details</w:t>
      </w:r>
    </w:p>
    <w:p w14:paraId="0A3727F8" w14:textId="77777777" w:rsidR="00FC7702" w:rsidRDefault="00FC7702" w:rsidP="00FC7702">
      <w:pPr>
        <w:pStyle w:val="Heading4"/>
      </w:pPr>
      <w:r>
        <w:t>Food Standards Agency</w:t>
      </w:r>
    </w:p>
    <w:p w14:paraId="3854C427" w14:textId="13AF4775" w:rsidR="00FC7702" w:rsidRDefault="00FC7702" w:rsidP="00FC7702">
      <w:pPr>
        <w:rPr>
          <w:lang w:eastAsia="en-US"/>
        </w:rPr>
      </w:pPr>
      <w:r>
        <w:rPr>
          <w:lang w:eastAsia="en-US"/>
        </w:rPr>
        <w:t>Executive Support Unit</w:t>
      </w:r>
      <w:r>
        <w:rPr>
          <w:lang w:eastAsia="en-US"/>
        </w:rPr>
        <w:br/>
        <w:t>Tel: 02890 417700</w:t>
      </w:r>
    </w:p>
    <w:p w14:paraId="418BA31D" w14:textId="35E596BE" w:rsidR="00FC7702" w:rsidRDefault="00FC7702" w:rsidP="00FC7702">
      <w:pPr>
        <w:rPr>
          <w:lang w:eastAsia="en-US"/>
        </w:rPr>
      </w:pPr>
      <w:r>
        <w:rPr>
          <w:lang w:eastAsia="en-US"/>
        </w:rPr>
        <w:t xml:space="preserve">Email: </w:t>
      </w:r>
      <w:hyperlink r:id="rId17" w:history="1">
        <w:r w:rsidR="0040304A" w:rsidRPr="00B17411">
          <w:rPr>
            <w:rStyle w:val="Hyperlink"/>
          </w:rPr>
          <w:t>executive.support@food.gov.uk</w:t>
        </w:r>
      </w:hyperlink>
      <w:r w:rsidR="0040304A">
        <w:t xml:space="preserve"> </w:t>
      </w:r>
    </w:p>
    <w:p w14:paraId="24FD6E2C" w14:textId="05FAF59E" w:rsidR="00FC7702" w:rsidRPr="00FC7702" w:rsidRDefault="00FC7702" w:rsidP="00FC7702">
      <w:pPr>
        <w:pStyle w:val="Heading4"/>
      </w:pPr>
      <w:r>
        <w:t>DAERA Environment, Marine &amp; Fisheries</w:t>
      </w:r>
    </w:p>
    <w:p w14:paraId="4DBED4BF" w14:textId="747ABF93" w:rsidR="00FC7702" w:rsidRDefault="2C05860F" w:rsidP="1D007E85">
      <w:pPr>
        <w:pStyle w:val="Heading4"/>
        <w:spacing w:after="0"/>
      </w:pPr>
      <w:r>
        <w:t>Fish Health</w:t>
      </w:r>
      <w:r w:rsidR="1BAE85C4">
        <w:t xml:space="preserve"> Inspectorate</w:t>
      </w:r>
      <w:r>
        <w:t>:</w:t>
      </w:r>
    </w:p>
    <w:p w14:paraId="122DB80C" w14:textId="66AE2FB2" w:rsidR="00FC7702" w:rsidRDefault="00FC7702" w:rsidP="1D007E85">
      <w:r>
        <w:br/>
      </w:r>
      <w:r w:rsidRPr="1D007E85">
        <w:rPr>
          <w:lang w:eastAsia="en-US"/>
        </w:rPr>
        <w:t xml:space="preserve">Tel: </w:t>
      </w:r>
      <w:r w:rsidR="2D4C7A98" w:rsidRPr="1D007E85">
        <w:rPr>
          <w:lang w:eastAsia="en-US"/>
        </w:rPr>
        <w:t>028 4461 8089</w:t>
      </w:r>
    </w:p>
    <w:p w14:paraId="4CD2CDB0" w14:textId="3791DC29" w:rsidR="00FC7702" w:rsidRDefault="00FC7702" w:rsidP="1D007E85">
      <w:pPr>
        <w:rPr>
          <w:rFonts w:ascii="Aptos" w:eastAsia="Aptos" w:hAnsi="Aptos" w:cs="Aptos"/>
        </w:rPr>
      </w:pPr>
      <w:r w:rsidRPr="1D007E85">
        <w:rPr>
          <w:lang w:eastAsia="en-US"/>
        </w:rPr>
        <w:lastRenderedPageBreak/>
        <w:t xml:space="preserve">Email: </w:t>
      </w:r>
      <w:hyperlink r:id="rId18">
        <w:r w:rsidR="68F9934E" w:rsidRPr="1D007E85">
          <w:rPr>
            <w:rStyle w:val="Hyperlink"/>
            <w:rFonts w:ascii="Aptos" w:eastAsia="Aptos" w:hAnsi="Aptos" w:cs="Aptos"/>
          </w:rPr>
          <w:t>Fish.Health@daera-ni.gov.uk</w:t>
        </w:r>
      </w:hyperlink>
    </w:p>
    <w:p w14:paraId="1A7EE6FB" w14:textId="77777777" w:rsidR="00FC7702" w:rsidRDefault="00FC7702" w:rsidP="00FC7702">
      <w:pPr>
        <w:pStyle w:val="Heading4"/>
      </w:pPr>
      <w:r>
        <w:t>Environment:</w:t>
      </w:r>
    </w:p>
    <w:p w14:paraId="0C7B8289" w14:textId="794DC576" w:rsidR="00FC7702" w:rsidRDefault="00FC7702" w:rsidP="00FC7702">
      <w:pPr>
        <w:rPr>
          <w:lang w:eastAsia="en-US"/>
        </w:rPr>
      </w:pPr>
      <w:r>
        <w:rPr>
          <w:lang w:eastAsia="en-US"/>
        </w:rPr>
        <w:t xml:space="preserve">Tel: </w:t>
      </w:r>
      <w:r w:rsidR="00D7677A" w:rsidRPr="00D7677A">
        <w:rPr>
          <w:lang w:eastAsia="en-US"/>
        </w:rPr>
        <w:t>028 905 69421</w:t>
      </w:r>
    </w:p>
    <w:p w14:paraId="13F6CD9A" w14:textId="2559B39A" w:rsidR="00FC7702" w:rsidRPr="00754159" w:rsidRDefault="00FC7702" w:rsidP="00FC7702">
      <w:pPr>
        <w:rPr>
          <w:lang w:eastAsia="en-US"/>
        </w:rPr>
      </w:pPr>
      <w:r>
        <w:rPr>
          <w:lang w:eastAsia="en-US"/>
        </w:rPr>
        <w:t xml:space="preserve">Email: </w:t>
      </w:r>
      <w:hyperlink r:id="rId19" w:history="1">
        <w:r w:rsidR="00D7677A" w:rsidRPr="00D7677A">
          <w:rPr>
            <w:rStyle w:val="Hyperlink"/>
            <w:lang w:eastAsia="en-US"/>
          </w:rPr>
          <w:t>MarineConservation@daera-ni.gov.uk</w:t>
        </w:r>
      </w:hyperlink>
    </w:p>
    <w:p w14:paraId="45952CE4" w14:textId="77777777" w:rsidR="00FC7702" w:rsidRDefault="00FC7702" w:rsidP="00036BF4">
      <w:pPr>
        <w:pStyle w:val="CopyrightBox"/>
        <w:ind w:firstLine="15"/>
      </w:pPr>
    </w:p>
    <w:p w14:paraId="17E264F8" w14:textId="4654FDB0" w:rsidR="00A70386" w:rsidRPr="0096424B" w:rsidRDefault="0025578F" w:rsidP="00036BF4">
      <w:pPr>
        <w:pStyle w:val="CopyrightBox"/>
        <w:ind w:firstLine="15"/>
      </w:pPr>
      <w:r w:rsidRPr="00995398">
        <w:t>©</w:t>
      </w:r>
      <w:r w:rsidRPr="005D3B59">
        <w:t xml:space="preserve"> </w:t>
      </w:r>
      <w:r>
        <w:t xml:space="preserve">Crown copyright </w:t>
      </w:r>
      <w:bookmarkEnd w:id="0"/>
      <w:bookmarkEnd w:id="1"/>
      <w:r w:rsidR="008014ED">
        <w:t>2020</w:t>
      </w:r>
    </w:p>
    <w:sectPr w:rsidR="00A70386" w:rsidRPr="0096424B" w:rsidSect="00AC0425">
      <w:headerReference w:type="even" r:id="rId20"/>
      <w:headerReference w:type="default" r:id="rId21"/>
      <w:footerReference w:type="even" r:id="rId22"/>
      <w:footerReference w:type="default" r:id="rId23"/>
      <w:headerReference w:type="first" r:id="rId24"/>
      <w:footerReference w:type="first" r:id="rId25"/>
      <w:pgSz w:w="11906" w:h="16838"/>
      <w:pgMar w:top="709" w:right="1274" w:bottom="851"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1984" w14:textId="77777777" w:rsidR="0047587C" w:rsidRDefault="0047587C" w:rsidP="005C657D">
      <w:pPr>
        <w:spacing w:after="0" w:line="240" w:lineRule="auto"/>
      </w:pPr>
      <w:r>
        <w:separator/>
      </w:r>
    </w:p>
    <w:p w14:paraId="4BB3BE22" w14:textId="77777777" w:rsidR="0047587C" w:rsidRDefault="0047587C"/>
  </w:endnote>
  <w:endnote w:type="continuationSeparator" w:id="0">
    <w:p w14:paraId="034F5A6C" w14:textId="77777777" w:rsidR="0047587C" w:rsidRDefault="0047587C" w:rsidP="005C657D">
      <w:pPr>
        <w:spacing w:after="0" w:line="240" w:lineRule="auto"/>
      </w:pPr>
      <w:r>
        <w:continuationSeparator/>
      </w:r>
    </w:p>
    <w:p w14:paraId="164C8354" w14:textId="77777777" w:rsidR="0047587C" w:rsidRDefault="00475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3EFA" w14:textId="1373CC7E" w:rsidR="004739E1" w:rsidRDefault="004739E1">
    <w:pPr>
      <w:pStyle w:val="Footer"/>
    </w:pPr>
    <w:r>
      <w:rPr>
        <w:noProof/>
      </w:rPr>
      <mc:AlternateContent>
        <mc:Choice Requires="wps">
          <w:drawing>
            <wp:anchor distT="0" distB="0" distL="0" distR="0" simplePos="0" relativeHeight="251658244" behindDoc="0" locked="0" layoutInCell="1" allowOverlap="1" wp14:anchorId="5C78C27B" wp14:editId="60A329CF">
              <wp:simplePos x="635" y="635"/>
              <wp:positionH relativeFrom="page">
                <wp:align>center</wp:align>
              </wp:positionH>
              <wp:positionV relativeFrom="page">
                <wp:align>bottom</wp:align>
              </wp:positionV>
              <wp:extent cx="2105025" cy="419100"/>
              <wp:effectExtent l="0" t="0" r="9525" b="0"/>
              <wp:wrapNone/>
              <wp:docPr id="847034762" name="Text Box 5"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5025" cy="419100"/>
                      </a:xfrm>
                      <a:prstGeom prst="rect">
                        <a:avLst/>
                      </a:prstGeom>
                      <a:noFill/>
                      <a:ln>
                        <a:noFill/>
                      </a:ln>
                    </wps:spPr>
                    <wps:txbx>
                      <w:txbxContent>
                        <w:p w14:paraId="7D52C07C" w14:textId="6AAF42D1"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8C27B" id="_x0000_t202" coordsize="21600,21600" o:spt="202" path="m,l,21600r21600,l21600,xe">
              <v:stroke joinstyle="miter"/>
              <v:path gradientshapeok="t" o:connecttype="rect"/>
            </v:shapetype>
            <v:shape id="Text Box 5" o:spid="_x0000_s1028" type="#_x0000_t202" alt="OFFICIAL-FOR PUBLIC RELEASE" style="position:absolute;margin-left:0;margin-top:0;width:165.75pt;height:3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" filled="f" stroked="f">
              <v:textbox style="mso-fit-shape-to-text:t" inset="0,0,0,15pt">
                <w:txbxContent>
                  <w:p w14:paraId="7D52C07C" w14:textId="6AAF42D1"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0769" w14:textId="6CE53DDC" w:rsidR="00754159" w:rsidRDefault="004739E1" w:rsidP="00755882">
    <w:pPr>
      <w:pStyle w:val="Footer"/>
      <w:spacing w:before="240"/>
      <w:jc w:val="center"/>
    </w:pPr>
    <w:r>
      <w:rPr>
        <w:noProof/>
      </w:rPr>
      <mc:AlternateContent>
        <mc:Choice Requires="wps">
          <w:drawing>
            <wp:anchor distT="0" distB="0" distL="0" distR="0" simplePos="0" relativeHeight="251658245" behindDoc="0" locked="0" layoutInCell="1" allowOverlap="1" wp14:anchorId="31830374" wp14:editId="2C46780D">
              <wp:simplePos x="635" y="635"/>
              <wp:positionH relativeFrom="page">
                <wp:align>center</wp:align>
              </wp:positionH>
              <wp:positionV relativeFrom="page">
                <wp:align>bottom</wp:align>
              </wp:positionV>
              <wp:extent cx="2105025" cy="419100"/>
              <wp:effectExtent l="0" t="0" r="9525" b="0"/>
              <wp:wrapNone/>
              <wp:docPr id="1767302950" name="Text Box 6"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5025" cy="419100"/>
                      </a:xfrm>
                      <a:prstGeom prst="rect">
                        <a:avLst/>
                      </a:prstGeom>
                      <a:noFill/>
                      <a:ln>
                        <a:noFill/>
                      </a:ln>
                    </wps:spPr>
                    <wps:txbx>
                      <w:txbxContent>
                        <w:p w14:paraId="61383AD2" w14:textId="453563E7"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830374" id="_x0000_t202" coordsize="21600,21600" o:spt="202" path="m,l,21600r21600,l21600,xe">
              <v:stroke joinstyle="miter"/>
              <v:path gradientshapeok="t" o:connecttype="rect"/>
            </v:shapetype>
            <v:shape id="Text Box 6" o:spid="_x0000_s1029" type="#_x0000_t202" alt="OFFICIAL-FOR PUBLIC RELEASE" style="position:absolute;left:0;text-align:left;margin-left:0;margin-top:0;width:165.75pt;height: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" filled="f" stroked="f">
              <v:textbox style="mso-fit-shape-to-text:t" inset="0,0,0,15pt">
                <w:txbxContent>
                  <w:p w14:paraId="61383AD2" w14:textId="453563E7"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v:textbox>
              <w10:wrap anchorx="page" anchory="page"/>
            </v:shape>
          </w:pict>
        </mc:Fallback>
      </mc:AlternateContent>
    </w:r>
  </w:p>
  <w:sdt>
    <w:sdtPr>
      <w:id w:val="-427582540"/>
      <w:docPartObj>
        <w:docPartGallery w:val="Page Numbers (Bottom of Page)"/>
        <w:docPartUnique/>
      </w:docPartObj>
    </w:sdtPr>
    <w:sdtEndPr>
      <w:rPr>
        <w:noProof/>
      </w:rPr>
    </w:sdtEndPr>
    <w:sdtContent>
      <w:p w14:paraId="15EC428A" w14:textId="6CE53DDC"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C507" w14:textId="46BFA0A1" w:rsidR="004739E1" w:rsidRDefault="004739E1">
    <w:pPr>
      <w:pStyle w:val="Footer"/>
    </w:pPr>
    <w:r>
      <w:rPr>
        <w:noProof/>
      </w:rPr>
      <mc:AlternateContent>
        <mc:Choice Requires="wps">
          <w:drawing>
            <wp:anchor distT="0" distB="0" distL="0" distR="0" simplePos="0" relativeHeight="251658243" behindDoc="0" locked="0" layoutInCell="1" allowOverlap="1" wp14:anchorId="40820F9A" wp14:editId="1D938C06">
              <wp:simplePos x="635" y="635"/>
              <wp:positionH relativeFrom="page">
                <wp:align>center</wp:align>
              </wp:positionH>
              <wp:positionV relativeFrom="page">
                <wp:align>bottom</wp:align>
              </wp:positionV>
              <wp:extent cx="2105025" cy="419100"/>
              <wp:effectExtent l="0" t="0" r="9525" b="0"/>
              <wp:wrapNone/>
              <wp:docPr id="709612864" name="Text Box 4"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5025" cy="419100"/>
                      </a:xfrm>
                      <a:prstGeom prst="rect">
                        <a:avLst/>
                      </a:prstGeom>
                      <a:noFill/>
                      <a:ln>
                        <a:noFill/>
                      </a:ln>
                    </wps:spPr>
                    <wps:txbx>
                      <w:txbxContent>
                        <w:p w14:paraId="0F20A084" w14:textId="71BA9282"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20F9A" id="_x0000_t202" coordsize="21600,21600" o:spt="202" path="m,l,21600r21600,l21600,xe">
              <v:stroke joinstyle="miter"/>
              <v:path gradientshapeok="t" o:connecttype="rect"/>
            </v:shapetype>
            <v:shape id="Text Box 4" o:spid="_x0000_s1031" type="#_x0000_t202" alt="OFFICIAL-FOR PUBLIC RELEASE" style="position:absolute;margin-left:0;margin-top:0;width:165.75pt;height:33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" filled="f" stroked="f">
              <v:textbox style="mso-fit-shape-to-text:t" inset="0,0,0,15pt">
                <w:txbxContent>
                  <w:p w14:paraId="0F20A084" w14:textId="71BA9282"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2CFF" w14:textId="77777777" w:rsidR="0047587C" w:rsidRDefault="0047587C" w:rsidP="005C657D">
      <w:pPr>
        <w:spacing w:after="0" w:line="240" w:lineRule="auto"/>
      </w:pPr>
      <w:r>
        <w:separator/>
      </w:r>
    </w:p>
    <w:p w14:paraId="5C94116B" w14:textId="77777777" w:rsidR="0047587C" w:rsidRDefault="0047587C"/>
  </w:footnote>
  <w:footnote w:type="continuationSeparator" w:id="0">
    <w:p w14:paraId="7275B772" w14:textId="77777777" w:rsidR="0047587C" w:rsidRDefault="0047587C" w:rsidP="005C657D">
      <w:pPr>
        <w:spacing w:after="0" w:line="240" w:lineRule="auto"/>
      </w:pPr>
      <w:r>
        <w:continuationSeparator/>
      </w:r>
    </w:p>
    <w:p w14:paraId="290B775E" w14:textId="77777777" w:rsidR="0047587C" w:rsidRDefault="00475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E56C" w14:textId="4C549B43" w:rsidR="004739E1" w:rsidRDefault="004739E1">
    <w:pPr>
      <w:pStyle w:val="Header"/>
    </w:pPr>
    <w:r>
      <w:rPr>
        <w:noProof/>
      </w:rPr>
      <mc:AlternateContent>
        <mc:Choice Requires="wps">
          <w:drawing>
            <wp:anchor distT="0" distB="0" distL="0" distR="0" simplePos="0" relativeHeight="251658241" behindDoc="0" locked="0" layoutInCell="1" allowOverlap="1" wp14:anchorId="64D52DC8" wp14:editId="62D34D53">
              <wp:simplePos x="635" y="635"/>
              <wp:positionH relativeFrom="page">
                <wp:align>center</wp:align>
              </wp:positionH>
              <wp:positionV relativeFrom="page">
                <wp:align>top</wp:align>
              </wp:positionV>
              <wp:extent cx="2105025" cy="419100"/>
              <wp:effectExtent l="0" t="0" r="9525" b="0"/>
              <wp:wrapNone/>
              <wp:docPr id="1141078135" name="Text Box 2"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5025" cy="419100"/>
                      </a:xfrm>
                      <a:prstGeom prst="rect">
                        <a:avLst/>
                      </a:prstGeom>
                      <a:noFill/>
                      <a:ln>
                        <a:noFill/>
                      </a:ln>
                    </wps:spPr>
                    <wps:txbx>
                      <w:txbxContent>
                        <w:p w14:paraId="47C69CE6" w14:textId="297E06B0"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52DC8" id="_x0000_t202" coordsize="21600,21600" o:spt="202" path="m,l,21600r21600,l21600,xe">
              <v:stroke joinstyle="miter"/>
              <v:path gradientshapeok="t" o:connecttype="rect"/>
            </v:shapetype>
            <v:shape id="Text Box 2" o:spid="_x0000_s1026" type="#_x0000_t202" alt="OFFICIAL-FOR PUBLIC RELEASE" style="position:absolute;margin-left:0;margin-top:0;width:165.75pt;height:3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" filled="f" stroked="f">
              <v:textbox style="mso-fit-shape-to-text:t" inset="0,15pt,0,0">
                <w:txbxContent>
                  <w:p w14:paraId="47C69CE6" w14:textId="297E06B0"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2664" w14:textId="42CFEFB7" w:rsidR="004739E1" w:rsidRDefault="004739E1">
    <w:pPr>
      <w:pStyle w:val="Header"/>
    </w:pPr>
    <w:r>
      <w:rPr>
        <w:noProof/>
      </w:rPr>
      <mc:AlternateContent>
        <mc:Choice Requires="wps">
          <w:drawing>
            <wp:anchor distT="0" distB="0" distL="0" distR="0" simplePos="0" relativeHeight="251658242" behindDoc="0" locked="0" layoutInCell="1" allowOverlap="1" wp14:anchorId="3E2C22E9" wp14:editId="09A511F2">
              <wp:simplePos x="635" y="635"/>
              <wp:positionH relativeFrom="page">
                <wp:align>center</wp:align>
              </wp:positionH>
              <wp:positionV relativeFrom="page">
                <wp:align>top</wp:align>
              </wp:positionV>
              <wp:extent cx="2105025" cy="419100"/>
              <wp:effectExtent l="0" t="0" r="9525" b="0"/>
              <wp:wrapNone/>
              <wp:docPr id="418168768" name="Text Box 3"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5025" cy="419100"/>
                      </a:xfrm>
                      <a:prstGeom prst="rect">
                        <a:avLst/>
                      </a:prstGeom>
                      <a:noFill/>
                      <a:ln>
                        <a:noFill/>
                      </a:ln>
                    </wps:spPr>
                    <wps:txbx>
                      <w:txbxContent>
                        <w:p w14:paraId="5D8FE428" w14:textId="7430A7DF"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2C22E9" id="_x0000_t202" coordsize="21600,21600" o:spt="202" path="m,l,21600r21600,l21600,xe">
              <v:stroke joinstyle="miter"/>
              <v:path gradientshapeok="t" o:connecttype="rect"/>
            </v:shapetype>
            <v:shape id="Text Box 3" o:spid="_x0000_s1027" type="#_x0000_t202" alt="OFFICIAL-FOR PUBLIC RELEASE" style="position:absolute;margin-left:0;margin-top:0;width:165.75pt;height: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" filled="f" stroked="f">
              <v:textbox style="mso-fit-shape-to-text:t" inset="0,15pt,0,0">
                <w:txbxContent>
                  <w:p w14:paraId="5D8FE428" w14:textId="7430A7DF"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1948" w14:textId="50BBDCD1" w:rsidR="004739E1" w:rsidRDefault="004739E1">
    <w:pPr>
      <w:pStyle w:val="Header"/>
    </w:pPr>
    <w:r>
      <w:rPr>
        <w:noProof/>
      </w:rPr>
      <mc:AlternateContent>
        <mc:Choice Requires="wps">
          <w:drawing>
            <wp:anchor distT="0" distB="0" distL="0" distR="0" simplePos="0" relativeHeight="251658240" behindDoc="0" locked="0" layoutInCell="1" allowOverlap="1" wp14:anchorId="52132E64" wp14:editId="3257D334">
              <wp:simplePos x="635" y="635"/>
              <wp:positionH relativeFrom="page">
                <wp:align>center</wp:align>
              </wp:positionH>
              <wp:positionV relativeFrom="page">
                <wp:align>top</wp:align>
              </wp:positionV>
              <wp:extent cx="2105025" cy="419100"/>
              <wp:effectExtent l="0" t="0" r="9525" b="0"/>
              <wp:wrapNone/>
              <wp:docPr id="2014341075" name="Text Box 1"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5025" cy="419100"/>
                      </a:xfrm>
                      <a:prstGeom prst="rect">
                        <a:avLst/>
                      </a:prstGeom>
                      <a:noFill/>
                      <a:ln>
                        <a:noFill/>
                      </a:ln>
                    </wps:spPr>
                    <wps:txbx>
                      <w:txbxContent>
                        <w:p w14:paraId="05B06FAB" w14:textId="5CB8A326"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132E64" id="_x0000_t202" coordsize="21600,21600" o:spt="202" path="m,l,21600r21600,l21600,xe">
              <v:stroke joinstyle="miter"/>
              <v:path gradientshapeok="t" o:connecttype="rect"/>
            </v:shapetype>
            <v:shape id="Text Box 1" o:spid="_x0000_s1030" type="#_x0000_t202" alt="OFFICIAL-FOR PUBLIC RELEASE" style="position:absolute;margin-left:0;margin-top:0;width:165.75pt;height:3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" filled="f" stroked="f">
              <v:textbox style="mso-fit-shape-to-text:t" inset="0,15pt,0,0">
                <w:txbxContent>
                  <w:p w14:paraId="05B06FAB" w14:textId="5CB8A326" w:rsidR="004739E1" w:rsidRPr="004739E1" w:rsidRDefault="004739E1" w:rsidP="004739E1">
                    <w:pPr>
                      <w:spacing w:after="0"/>
                      <w:rPr>
                        <w:rFonts w:ascii="Aptos" w:eastAsia="Aptos" w:hAnsi="Aptos" w:cs="Aptos"/>
                        <w:noProof/>
                        <w:color w:val="000000"/>
                      </w:rPr>
                    </w:pPr>
                    <w:r w:rsidRPr="004739E1">
                      <w:rPr>
                        <w:rFonts w:ascii="Aptos" w:eastAsia="Aptos" w:hAnsi="Aptos" w:cs="Aptos"/>
                        <w:noProof/>
                        <w:color w:val="000000"/>
                      </w:rPr>
                      <w:t>OFFICIAL-FOR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0FC402E"/>
    <w:multiLevelType w:val="hybridMultilevel"/>
    <w:tmpl w:val="B0E8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32604EC2"/>
    <w:multiLevelType w:val="hybridMultilevel"/>
    <w:tmpl w:val="3BEC3790"/>
    <w:lvl w:ilvl="0" w:tplc="235CFA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F5FC0"/>
    <w:multiLevelType w:val="hybridMultilevel"/>
    <w:tmpl w:val="18A24BEA"/>
    <w:lvl w:ilvl="0" w:tplc="531EF82C">
      <w:start w:val="3"/>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B147C1"/>
    <w:multiLevelType w:val="hybridMultilevel"/>
    <w:tmpl w:val="EB641468"/>
    <w:lvl w:ilvl="0" w:tplc="528088F2">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F83D86"/>
    <w:multiLevelType w:val="hybridMultilevel"/>
    <w:tmpl w:val="B60C596C"/>
    <w:lvl w:ilvl="0" w:tplc="16FAE80E">
      <w:start w:val="1"/>
      <w:numFmt w:val="decimal"/>
      <w:lvlText w:val="%1."/>
      <w:lvlJc w:val="left"/>
      <w:pPr>
        <w:ind w:left="720" w:hanging="360"/>
      </w:pPr>
    </w:lvl>
    <w:lvl w:ilvl="1" w:tplc="0B0ACF12">
      <w:start w:val="1"/>
      <w:numFmt w:val="lowerLetter"/>
      <w:lvlText w:val="%2."/>
      <w:lvlJc w:val="left"/>
      <w:pPr>
        <w:ind w:left="1440" w:hanging="360"/>
      </w:pPr>
    </w:lvl>
    <w:lvl w:ilvl="2" w:tplc="70DAFA10">
      <w:start w:val="1"/>
      <w:numFmt w:val="lowerRoman"/>
      <w:lvlText w:val="%3."/>
      <w:lvlJc w:val="right"/>
      <w:pPr>
        <w:ind w:left="2160" w:hanging="180"/>
      </w:pPr>
    </w:lvl>
    <w:lvl w:ilvl="3" w:tplc="DD28DE88">
      <w:start w:val="1"/>
      <w:numFmt w:val="decimal"/>
      <w:lvlText w:val="%4."/>
      <w:lvlJc w:val="left"/>
      <w:pPr>
        <w:ind w:left="2880" w:hanging="360"/>
      </w:pPr>
    </w:lvl>
    <w:lvl w:ilvl="4" w:tplc="A5E4B170">
      <w:start w:val="1"/>
      <w:numFmt w:val="lowerLetter"/>
      <w:lvlText w:val="%5."/>
      <w:lvlJc w:val="left"/>
      <w:pPr>
        <w:ind w:left="3600" w:hanging="360"/>
      </w:pPr>
    </w:lvl>
    <w:lvl w:ilvl="5" w:tplc="BA585E56">
      <w:start w:val="1"/>
      <w:numFmt w:val="lowerRoman"/>
      <w:lvlText w:val="%6."/>
      <w:lvlJc w:val="right"/>
      <w:pPr>
        <w:ind w:left="4320" w:hanging="180"/>
      </w:pPr>
    </w:lvl>
    <w:lvl w:ilvl="6" w:tplc="82AA3BEC">
      <w:start w:val="1"/>
      <w:numFmt w:val="decimal"/>
      <w:lvlText w:val="%7."/>
      <w:lvlJc w:val="left"/>
      <w:pPr>
        <w:ind w:left="5040" w:hanging="360"/>
      </w:pPr>
    </w:lvl>
    <w:lvl w:ilvl="7" w:tplc="3B9E7760">
      <w:start w:val="1"/>
      <w:numFmt w:val="lowerLetter"/>
      <w:lvlText w:val="%8."/>
      <w:lvlJc w:val="left"/>
      <w:pPr>
        <w:ind w:left="5760" w:hanging="360"/>
      </w:pPr>
    </w:lvl>
    <w:lvl w:ilvl="8" w:tplc="170EB626">
      <w:start w:val="1"/>
      <w:numFmt w:val="lowerRoman"/>
      <w:lvlText w:val="%9."/>
      <w:lvlJc w:val="right"/>
      <w:pPr>
        <w:ind w:left="6480" w:hanging="180"/>
      </w:pPr>
    </w:lvl>
  </w:abstractNum>
  <w:abstractNum w:abstractNumId="19" w15:restartNumberingAfterBreak="0">
    <w:nsid w:val="4E654454"/>
    <w:multiLevelType w:val="hybridMultilevel"/>
    <w:tmpl w:val="08A05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C70BD4"/>
    <w:multiLevelType w:val="hybridMultilevel"/>
    <w:tmpl w:val="42705678"/>
    <w:lvl w:ilvl="0" w:tplc="531EF82C">
      <w:start w:val="3"/>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E36D95"/>
    <w:multiLevelType w:val="hybridMultilevel"/>
    <w:tmpl w:val="7CDC6B5A"/>
    <w:lvl w:ilvl="0" w:tplc="3684C6D4">
      <w:numFmt w:val="bullet"/>
      <w:lvlText w:val="-"/>
      <w:lvlJc w:val="left"/>
      <w:pPr>
        <w:ind w:left="787" w:hanging="360"/>
      </w:pPr>
      <w:rPr>
        <w:rFonts w:ascii="Arial" w:eastAsiaTheme="minorHAnsi" w:hAnsi="Arial" w:cs="Aria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1827817474">
    <w:abstractNumId w:val="18"/>
  </w:num>
  <w:num w:numId="2" w16cid:durableId="1490556549">
    <w:abstractNumId w:val="21"/>
  </w:num>
  <w:num w:numId="3" w16cid:durableId="133178711">
    <w:abstractNumId w:val="9"/>
  </w:num>
  <w:num w:numId="4" w16cid:durableId="1740446945">
    <w:abstractNumId w:val="7"/>
  </w:num>
  <w:num w:numId="5" w16cid:durableId="1123186131">
    <w:abstractNumId w:val="6"/>
  </w:num>
  <w:num w:numId="6" w16cid:durableId="1997607784">
    <w:abstractNumId w:val="5"/>
  </w:num>
  <w:num w:numId="7" w16cid:durableId="1182007662">
    <w:abstractNumId w:val="4"/>
  </w:num>
  <w:num w:numId="8" w16cid:durableId="1303148349">
    <w:abstractNumId w:val="8"/>
  </w:num>
  <w:num w:numId="9" w16cid:durableId="1730883088">
    <w:abstractNumId w:val="3"/>
  </w:num>
  <w:num w:numId="10" w16cid:durableId="1305240218">
    <w:abstractNumId w:val="2"/>
  </w:num>
  <w:num w:numId="11" w16cid:durableId="291640522">
    <w:abstractNumId w:val="1"/>
  </w:num>
  <w:num w:numId="12" w16cid:durableId="1924530942">
    <w:abstractNumId w:val="0"/>
  </w:num>
  <w:num w:numId="13" w16cid:durableId="1123108922">
    <w:abstractNumId w:val="12"/>
  </w:num>
  <w:num w:numId="14" w16cid:durableId="372654424">
    <w:abstractNumId w:val="16"/>
  </w:num>
  <w:num w:numId="15" w16cid:durableId="111049652">
    <w:abstractNumId w:val="15"/>
  </w:num>
  <w:num w:numId="16" w16cid:durableId="1798530164">
    <w:abstractNumId w:val="11"/>
  </w:num>
  <w:num w:numId="17" w16cid:durableId="1953777549">
    <w:abstractNumId w:val="10"/>
  </w:num>
  <w:num w:numId="18" w16cid:durableId="1321234281">
    <w:abstractNumId w:val="17"/>
  </w:num>
  <w:num w:numId="19" w16cid:durableId="365641830">
    <w:abstractNumId w:val="19"/>
  </w:num>
  <w:num w:numId="20" w16cid:durableId="925963878">
    <w:abstractNumId w:val="22"/>
  </w:num>
  <w:num w:numId="21" w16cid:durableId="1870870031">
    <w:abstractNumId w:val="20"/>
  </w:num>
  <w:num w:numId="22" w16cid:durableId="663514097">
    <w:abstractNumId w:val="14"/>
  </w:num>
  <w:num w:numId="23" w16cid:durableId="26909417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1F5"/>
    <w:rsid w:val="00005239"/>
    <w:rsid w:val="00011A88"/>
    <w:rsid w:val="00012D07"/>
    <w:rsid w:val="00013A6E"/>
    <w:rsid w:val="0001659F"/>
    <w:rsid w:val="0002203B"/>
    <w:rsid w:val="00031890"/>
    <w:rsid w:val="00031F36"/>
    <w:rsid w:val="000343C4"/>
    <w:rsid w:val="0003583C"/>
    <w:rsid w:val="00036BF4"/>
    <w:rsid w:val="000413E0"/>
    <w:rsid w:val="000442BD"/>
    <w:rsid w:val="00057100"/>
    <w:rsid w:val="00066B1C"/>
    <w:rsid w:val="000741A3"/>
    <w:rsid w:val="00074E33"/>
    <w:rsid w:val="00083A73"/>
    <w:rsid w:val="00090FFB"/>
    <w:rsid w:val="00091470"/>
    <w:rsid w:val="00091EA8"/>
    <w:rsid w:val="000A10F4"/>
    <w:rsid w:val="000A111A"/>
    <w:rsid w:val="000B3DE0"/>
    <w:rsid w:val="000B5CC7"/>
    <w:rsid w:val="000C251E"/>
    <w:rsid w:val="000C3C94"/>
    <w:rsid w:val="000C3CEC"/>
    <w:rsid w:val="000C788A"/>
    <w:rsid w:val="000D0C70"/>
    <w:rsid w:val="000D1D30"/>
    <w:rsid w:val="000D1EF3"/>
    <w:rsid w:val="000D3835"/>
    <w:rsid w:val="000D4433"/>
    <w:rsid w:val="000D7220"/>
    <w:rsid w:val="000E3350"/>
    <w:rsid w:val="000E55CA"/>
    <w:rsid w:val="000F3781"/>
    <w:rsid w:val="000F73F3"/>
    <w:rsid w:val="00100B5E"/>
    <w:rsid w:val="00101D79"/>
    <w:rsid w:val="00102037"/>
    <w:rsid w:val="00103E77"/>
    <w:rsid w:val="00105515"/>
    <w:rsid w:val="0010573A"/>
    <w:rsid w:val="0011219C"/>
    <w:rsid w:val="0011494F"/>
    <w:rsid w:val="00121C6C"/>
    <w:rsid w:val="001226DB"/>
    <w:rsid w:val="00122C80"/>
    <w:rsid w:val="00132C93"/>
    <w:rsid w:val="00133075"/>
    <w:rsid w:val="001351F2"/>
    <w:rsid w:val="0014122D"/>
    <w:rsid w:val="00147214"/>
    <w:rsid w:val="001540AB"/>
    <w:rsid w:val="00161830"/>
    <w:rsid w:val="001651C7"/>
    <w:rsid w:val="001747E2"/>
    <w:rsid w:val="00176EB9"/>
    <w:rsid w:val="00185461"/>
    <w:rsid w:val="00192744"/>
    <w:rsid w:val="00195058"/>
    <w:rsid w:val="00196306"/>
    <w:rsid w:val="00197C1B"/>
    <w:rsid w:val="001A1A4E"/>
    <w:rsid w:val="001A3A04"/>
    <w:rsid w:val="001A4D3A"/>
    <w:rsid w:val="001A511D"/>
    <w:rsid w:val="001B2AE2"/>
    <w:rsid w:val="001B5C15"/>
    <w:rsid w:val="001B796F"/>
    <w:rsid w:val="001C5A63"/>
    <w:rsid w:val="001C5EB6"/>
    <w:rsid w:val="001C6629"/>
    <w:rsid w:val="001C77BD"/>
    <w:rsid w:val="001D5770"/>
    <w:rsid w:val="001D6B6F"/>
    <w:rsid w:val="001D79FA"/>
    <w:rsid w:val="001D7D67"/>
    <w:rsid w:val="001E6267"/>
    <w:rsid w:val="00203EC9"/>
    <w:rsid w:val="00215AE0"/>
    <w:rsid w:val="0021655D"/>
    <w:rsid w:val="0021791E"/>
    <w:rsid w:val="0022255C"/>
    <w:rsid w:val="0022489D"/>
    <w:rsid w:val="00224C10"/>
    <w:rsid w:val="00230559"/>
    <w:rsid w:val="00230D8B"/>
    <w:rsid w:val="00231CA0"/>
    <w:rsid w:val="00231EAF"/>
    <w:rsid w:val="0023209F"/>
    <w:rsid w:val="002332F8"/>
    <w:rsid w:val="00234F75"/>
    <w:rsid w:val="0024036A"/>
    <w:rsid w:val="00240F4B"/>
    <w:rsid w:val="0024638C"/>
    <w:rsid w:val="0025028C"/>
    <w:rsid w:val="00253435"/>
    <w:rsid w:val="002549DB"/>
    <w:rsid w:val="0025578F"/>
    <w:rsid w:val="002562F3"/>
    <w:rsid w:val="002575C5"/>
    <w:rsid w:val="00261749"/>
    <w:rsid w:val="0026553D"/>
    <w:rsid w:val="002717EE"/>
    <w:rsid w:val="00271DF8"/>
    <w:rsid w:val="002775DB"/>
    <w:rsid w:val="002807CA"/>
    <w:rsid w:val="0028105D"/>
    <w:rsid w:val="002839B5"/>
    <w:rsid w:val="00286009"/>
    <w:rsid w:val="0028668F"/>
    <w:rsid w:val="0029748D"/>
    <w:rsid w:val="002A28F7"/>
    <w:rsid w:val="002A3153"/>
    <w:rsid w:val="002B560F"/>
    <w:rsid w:val="002B5A18"/>
    <w:rsid w:val="002B7F03"/>
    <w:rsid w:val="002C19FA"/>
    <w:rsid w:val="002C21A2"/>
    <w:rsid w:val="002C377D"/>
    <w:rsid w:val="002C3AA4"/>
    <w:rsid w:val="002D1CBA"/>
    <w:rsid w:val="002D3515"/>
    <w:rsid w:val="002D3F75"/>
    <w:rsid w:val="002E463F"/>
    <w:rsid w:val="002E4E9A"/>
    <w:rsid w:val="002E503D"/>
    <w:rsid w:val="002E508B"/>
    <w:rsid w:val="002E5F9F"/>
    <w:rsid w:val="002E7849"/>
    <w:rsid w:val="002F3657"/>
    <w:rsid w:val="002F445D"/>
    <w:rsid w:val="002F4702"/>
    <w:rsid w:val="002F7128"/>
    <w:rsid w:val="0030070C"/>
    <w:rsid w:val="00300CF3"/>
    <w:rsid w:val="00300F99"/>
    <w:rsid w:val="00302BEE"/>
    <w:rsid w:val="003052AB"/>
    <w:rsid w:val="0030745F"/>
    <w:rsid w:val="0033152F"/>
    <w:rsid w:val="00337C93"/>
    <w:rsid w:val="003404F4"/>
    <w:rsid w:val="00342286"/>
    <w:rsid w:val="003426C9"/>
    <w:rsid w:val="0034311F"/>
    <w:rsid w:val="00344181"/>
    <w:rsid w:val="00356239"/>
    <w:rsid w:val="00361752"/>
    <w:rsid w:val="0037245E"/>
    <w:rsid w:val="00374981"/>
    <w:rsid w:val="003765E7"/>
    <w:rsid w:val="003810D8"/>
    <w:rsid w:val="003853A4"/>
    <w:rsid w:val="003859F5"/>
    <w:rsid w:val="00392131"/>
    <w:rsid w:val="0039298B"/>
    <w:rsid w:val="00395089"/>
    <w:rsid w:val="003A1CC2"/>
    <w:rsid w:val="003A3E77"/>
    <w:rsid w:val="003A4A9A"/>
    <w:rsid w:val="003A627D"/>
    <w:rsid w:val="003B09D4"/>
    <w:rsid w:val="003B2043"/>
    <w:rsid w:val="003B5E59"/>
    <w:rsid w:val="003C5180"/>
    <w:rsid w:val="003C60B5"/>
    <w:rsid w:val="003D0B49"/>
    <w:rsid w:val="003D1EFE"/>
    <w:rsid w:val="003E0AED"/>
    <w:rsid w:val="003E1329"/>
    <w:rsid w:val="003E266B"/>
    <w:rsid w:val="003F251B"/>
    <w:rsid w:val="003F3741"/>
    <w:rsid w:val="003F6665"/>
    <w:rsid w:val="0040304A"/>
    <w:rsid w:val="00404C80"/>
    <w:rsid w:val="00415C29"/>
    <w:rsid w:val="00416AA0"/>
    <w:rsid w:val="00417728"/>
    <w:rsid w:val="00420892"/>
    <w:rsid w:val="0042273D"/>
    <w:rsid w:val="004242C5"/>
    <w:rsid w:val="0042630D"/>
    <w:rsid w:val="0042727E"/>
    <w:rsid w:val="00432F73"/>
    <w:rsid w:val="004339FB"/>
    <w:rsid w:val="00434EB1"/>
    <w:rsid w:val="004400A7"/>
    <w:rsid w:val="0044389E"/>
    <w:rsid w:val="004509BE"/>
    <w:rsid w:val="00451C19"/>
    <w:rsid w:val="00454ECF"/>
    <w:rsid w:val="004555E9"/>
    <w:rsid w:val="00455B76"/>
    <w:rsid w:val="00457612"/>
    <w:rsid w:val="00463594"/>
    <w:rsid w:val="00466AFE"/>
    <w:rsid w:val="0047019D"/>
    <w:rsid w:val="00470223"/>
    <w:rsid w:val="00471F14"/>
    <w:rsid w:val="004736E6"/>
    <w:rsid w:val="004739E1"/>
    <w:rsid w:val="0047587C"/>
    <w:rsid w:val="00476476"/>
    <w:rsid w:val="004776B2"/>
    <w:rsid w:val="00484162"/>
    <w:rsid w:val="004866AD"/>
    <w:rsid w:val="004911E0"/>
    <w:rsid w:val="00494714"/>
    <w:rsid w:val="004A54C2"/>
    <w:rsid w:val="004B52E6"/>
    <w:rsid w:val="004C4C3E"/>
    <w:rsid w:val="004C57BF"/>
    <w:rsid w:val="004C765C"/>
    <w:rsid w:val="004D13A3"/>
    <w:rsid w:val="004D74BD"/>
    <w:rsid w:val="004E5EEE"/>
    <w:rsid w:val="004E696F"/>
    <w:rsid w:val="004E6CD9"/>
    <w:rsid w:val="004F00DC"/>
    <w:rsid w:val="004F20E3"/>
    <w:rsid w:val="004F211A"/>
    <w:rsid w:val="004F3159"/>
    <w:rsid w:val="004F4AEF"/>
    <w:rsid w:val="00500697"/>
    <w:rsid w:val="0050464D"/>
    <w:rsid w:val="00505263"/>
    <w:rsid w:val="005074B1"/>
    <w:rsid w:val="00511CF0"/>
    <w:rsid w:val="00512AA5"/>
    <w:rsid w:val="00524017"/>
    <w:rsid w:val="00536E0B"/>
    <w:rsid w:val="00550044"/>
    <w:rsid w:val="005504B8"/>
    <w:rsid w:val="005535E5"/>
    <w:rsid w:val="00556561"/>
    <w:rsid w:val="005574D4"/>
    <w:rsid w:val="00557575"/>
    <w:rsid w:val="00560451"/>
    <w:rsid w:val="00561AB7"/>
    <w:rsid w:val="00565188"/>
    <w:rsid w:val="005711E9"/>
    <w:rsid w:val="0057250B"/>
    <w:rsid w:val="00574294"/>
    <w:rsid w:val="005749C5"/>
    <w:rsid w:val="0057670A"/>
    <w:rsid w:val="00581372"/>
    <w:rsid w:val="00581D79"/>
    <w:rsid w:val="005905B1"/>
    <w:rsid w:val="005914F1"/>
    <w:rsid w:val="00595AAC"/>
    <w:rsid w:val="005A07FF"/>
    <w:rsid w:val="005C0B41"/>
    <w:rsid w:val="005C1770"/>
    <w:rsid w:val="005C3974"/>
    <w:rsid w:val="005C657D"/>
    <w:rsid w:val="005D4C54"/>
    <w:rsid w:val="005D6462"/>
    <w:rsid w:val="005E1B3B"/>
    <w:rsid w:val="005E2247"/>
    <w:rsid w:val="005F107C"/>
    <w:rsid w:val="005F121F"/>
    <w:rsid w:val="005F6949"/>
    <w:rsid w:val="005F7CF0"/>
    <w:rsid w:val="006013D3"/>
    <w:rsid w:val="00602F5A"/>
    <w:rsid w:val="0060702F"/>
    <w:rsid w:val="00607C9F"/>
    <w:rsid w:val="00610229"/>
    <w:rsid w:val="006108B3"/>
    <w:rsid w:val="00620395"/>
    <w:rsid w:val="00620765"/>
    <w:rsid w:val="006237FB"/>
    <w:rsid w:val="00624FD4"/>
    <w:rsid w:val="00635D57"/>
    <w:rsid w:val="00637196"/>
    <w:rsid w:val="006418B2"/>
    <w:rsid w:val="00642404"/>
    <w:rsid w:val="00647EFA"/>
    <w:rsid w:val="00652973"/>
    <w:rsid w:val="00652C39"/>
    <w:rsid w:val="00653A55"/>
    <w:rsid w:val="006558CA"/>
    <w:rsid w:val="006606F5"/>
    <w:rsid w:val="006637DD"/>
    <w:rsid w:val="0067040E"/>
    <w:rsid w:val="00670F7F"/>
    <w:rsid w:val="0067185E"/>
    <w:rsid w:val="00671D5B"/>
    <w:rsid w:val="00673710"/>
    <w:rsid w:val="006759C4"/>
    <w:rsid w:val="006775FA"/>
    <w:rsid w:val="0068544D"/>
    <w:rsid w:val="00686536"/>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0386D"/>
    <w:rsid w:val="00713414"/>
    <w:rsid w:val="00722839"/>
    <w:rsid w:val="007235D7"/>
    <w:rsid w:val="00725605"/>
    <w:rsid w:val="00730350"/>
    <w:rsid w:val="00731E7B"/>
    <w:rsid w:val="00732634"/>
    <w:rsid w:val="0073516C"/>
    <w:rsid w:val="007351C7"/>
    <w:rsid w:val="007403F5"/>
    <w:rsid w:val="0074083D"/>
    <w:rsid w:val="00740DBC"/>
    <w:rsid w:val="007426B3"/>
    <w:rsid w:val="00743353"/>
    <w:rsid w:val="0075096B"/>
    <w:rsid w:val="00750C1C"/>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26E4"/>
    <w:rsid w:val="00783D2C"/>
    <w:rsid w:val="00784900"/>
    <w:rsid w:val="007857EE"/>
    <w:rsid w:val="0078614E"/>
    <w:rsid w:val="0079238E"/>
    <w:rsid w:val="00794F29"/>
    <w:rsid w:val="00796B6B"/>
    <w:rsid w:val="007A2250"/>
    <w:rsid w:val="007A29C2"/>
    <w:rsid w:val="007A3710"/>
    <w:rsid w:val="007A5759"/>
    <w:rsid w:val="007A5A19"/>
    <w:rsid w:val="007B1938"/>
    <w:rsid w:val="007B206E"/>
    <w:rsid w:val="007C41A5"/>
    <w:rsid w:val="007C7B9E"/>
    <w:rsid w:val="007D080B"/>
    <w:rsid w:val="007D3DA6"/>
    <w:rsid w:val="007E6CDA"/>
    <w:rsid w:val="007E732A"/>
    <w:rsid w:val="008000F6"/>
    <w:rsid w:val="008014ED"/>
    <w:rsid w:val="00813E1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25DF"/>
    <w:rsid w:val="00866257"/>
    <w:rsid w:val="0086625B"/>
    <w:rsid w:val="0087107D"/>
    <w:rsid w:val="008715CC"/>
    <w:rsid w:val="00871A3B"/>
    <w:rsid w:val="00874B86"/>
    <w:rsid w:val="00874F24"/>
    <w:rsid w:val="00876230"/>
    <w:rsid w:val="008765AF"/>
    <w:rsid w:val="008770A6"/>
    <w:rsid w:val="00877C80"/>
    <w:rsid w:val="00877D5B"/>
    <w:rsid w:val="00880F50"/>
    <w:rsid w:val="00886B1E"/>
    <w:rsid w:val="008975A3"/>
    <w:rsid w:val="008A2141"/>
    <w:rsid w:val="008A460D"/>
    <w:rsid w:val="008A4CD5"/>
    <w:rsid w:val="008A644A"/>
    <w:rsid w:val="008B05BD"/>
    <w:rsid w:val="008B0C03"/>
    <w:rsid w:val="008B0DD1"/>
    <w:rsid w:val="008B427B"/>
    <w:rsid w:val="008B6009"/>
    <w:rsid w:val="008C148F"/>
    <w:rsid w:val="008C5DA4"/>
    <w:rsid w:val="008C79F2"/>
    <w:rsid w:val="008D1081"/>
    <w:rsid w:val="008D15AA"/>
    <w:rsid w:val="008D15C6"/>
    <w:rsid w:val="008D2B44"/>
    <w:rsid w:val="008D3880"/>
    <w:rsid w:val="008D6968"/>
    <w:rsid w:val="008E3F07"/>
    <w:rsid w:val="008E4FAD"/>
    <w:rsid w:val="008E5F36"/>
    <w:rsid w:val="008E6BE5"/>
    <w:rsid w:val="008F12A0"/>
    <w:rsid w:val="008F2757"/>
    <w:rsid w:val="008F2E4F"/>
    <w:rsid w:val="008F3F13"/>
    <w:rsid w:val="008F5C07"/>
    <w:rsid w:val="008F7436"/>
    <w:rsid w:val="0090159F"/>
    <w:rsid w:val="009055E4"/>
    <w:rsid w:val="00916338"/>
    <w:rsid w:val="00917E9C"/>
    <w:rsid w:val="00924153"/>
    <w:rsid w:val="00932924"/>
    <w:rsid w:val="00934E7F"/>
    <w:rsid w:val="00936A0A"/>
    <w:rsid w:val="00950330"/>
    <w:rsid w:val="00951C56"/>
    <w:rsid w:val="0095599F"/>
    <w:rsid w:val="009560C8"/>
    <w:rsid w:val="00957312"/>
    <w:rsid w:val="009576DF"/>
    <w:rsid w:val="0096424B"/>
    <w:rsid w:val="009649D7"/>
    <w:rsid w:val="00970A9A"/>
    <w:rsid w:val="00973D04"/>
    <w:rsid w:val="009769EB"/>
    <w:rsid w:val="00986FAA"/>
    <w:rsid w:val="00990F7B"/>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C78"/>
    <w:rsid w:val="009E6E74"/>
    <w:rsid w:val="009F6541"/>
    <w:rsid w:val="009F6C37"/>
    <w:rsid w:val="00A000BA"/>
    <w:rsid w:val="00A00755"/>
    <w:rsid w:val="00A075AC"/>
    <w:rsid w:val="00A11DAD"/>
    <w:rsid w:val="00A1257A"/>
    <w:rsid w:val="00A30BA1"/>
    <w:rsid w:val="00A34B6D"/>
    <w:rsid w:val="00A35853"/>
    <w:rsid w:val="00A37DEE"/>
    <w:rsid w:val="00A433C3"/>
    <w:rsid w:val="00A445DA"/>
    <w:rsid w:val="00A5455C"/>
    <w:rsid w:val="00A54BB7"/>
    <w:rsid w:val="00A55AD0"/>
    <w:rsid w:val="00A5643A"/>
    <w:rsid w:val="00A56942"/>
    <w:rsid w:val="00A5723C"/>
    <w:rsid w:val="00A615D0"/>
    <w:rsid w:val="00A61A60"/>
    <w:rsid w:val="00A64547"/>
    <w:rsid w:val="00A6604E"/>
    <w:rsid w:val="00A70386"/>
    <w:rsid w:val="00A707A4"/>
    <w:rsid w:val="00A71BAD"/>
    <w:rsid w:val="00A7274B"/>
    <w:rsid w:val="00A737AF"/>
    <w:rsid w:val="00A73FB8"/>
    <w:rsid w:val="00A763CB"/>
    <w:rsid w:val="00A801D1"/>
    <w:rsid w:val="00A81F69"/>
    <w:rsid w:val="00A83729"/>
    <w:rsid w:val="00A86DA0"/>
    <w:rsid w:val="00A9040A"/>
    <w:rsid w:val="00A91D33"/>
    <w:rsid w:val="00A93813"/>
    <w:rsid w:val="00AA0707"/>
    <w:rsid w:val="00AA0D01"/>
    <w:rsid w:val="00AA2CD8"/>
    <w:rsid w:val="00AA324E"/>
    <w:rsid w:val="00AA3484"/>
    <w:rsid w:val="00AA3FEE"/>
    <w:rsid w:val="00AA5A3A"/>
    <w:rsid w:val="00AA7E09"/>
    <w:rsid w:val="00AA7E7B"/>
    <w:rsid w:val="00AB42A6"/>
    <w:rsid w:val="00AB5387"/>
    <w:rsid w:val="00AB660A"/>
    <w:rsid w:val="00AB6D0F"/>
    <w:rsid w:val="00AB7858"/>
    <w:rsid w:val="00AC0425"/>
    <w:rsid w:val="00AC61A6"/>
    <w:rsid w:val="00AD02EF"/>
    <w:rsid w:val="00AD144B"/>
    <w:rsid w:val="00AD1DD2"/>
    <w:rsid w:val="00AD2062"/>
    <w:rsid w:val="00AD2F1D"/>
    <w:rsid w:val="00AD40C0"/>
    <w:rsid w:val="00AD5614"/>
    <w:rsid w:val="00AD59B8"/>
    <w:rsid w:val="00AD7337"/>
    <w:rsid w:val="00AE1E46"/>
    <w:rsid w:val="00AE2598"/>
    <w:rsid w:val="00AE5FBA"/>
    <w:rsid w:val="00AE68F7"/>
    <w:rsid w:val="00AF0989"/>
    <w:rsid w:val="00AF3E6C"/>
    <w:rsid w:val="00AF785C"/>
    <w:rsid w:val="00B071FB"/>
    <w:rsid w:val="00B2635C"/>
    <w:rsid w:val="00B31519"/>
    <w:rsid w:val="00B3498C"/>
    <w:rsid w:val="00B3638B"/>
    <w:rsid w:val="00B43CAD"/>
    <w:rsid w:val="00B55A49"/>
    <w:rsid w:val="00B61CE6"/>
    <w:rsid w:val="00B624E7"/>
    <w:rsid w:val="00B62C8E"/>
    <w:rsid w:val="00B6533E"/>
    <w:rsid w:val="00B67F76"/>
    <w:rsid w:val="00B70BBF"/>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D2E5A"/>
    <w:rsid w:val="00BE01C6"/>
    <w:rsid w:val="00BE1555"/>
    <w:rsid w:val="00BE4B78"/>
    <w:rsid w:val="00BE4DAC"/>
    <w:rsid w:val="00BE56B9"/>
    <w:rsid w:val="00BF093B"/>
    <w:rsid w:val="00BF13F8"/>
    <w:rsid w:val="00BF2477"/>
    <w:rsid w:val="00BF463B"/>
    <w:rsid w:val="00BF4C1B"/>
    <w:rsid w:val="00C01CFF"/>
    <w:rsid w:val="00C0268F"/>
    <w:rsid w:val="00C04FCF"/>
    <w:rsid w:val="00C10F9F"/>
    <w:rsid w:val="00C13669"/>
    <w:rsid w:val="00C15B78"/>
    <w:rsid w:val="00C179DA"/>
    <w:rsid w:val="00C17F70"/>
    <w:rsid w:val="00C2207B"/>
    <w:rsid w:val="00C22E9D"/>
    <w:rsid w:val="00C24B38"/>
    <w:rsid w:val="00C2510F"/>
    <w:rsid w:val="00C253FE"/>
    <w:rsid w:val="00C2677F"/>
    <w:rsid w:val="00C26AB7"/>
    <w:rsid w:val="00C26AE0"/>
    <w:rsid w:val="00C26B84"/>
    <w:rsid w:val="00C36F2B"/>
    <w:rsid w:val="00C40ADA"/>
    <w:rsid w:val="00C44FE2"/>
    <w:rsid w:val="00C46129"/>
    <w:rsid w:val="00C529E8"/>
    <w:rsid w:val="00C6013F"/>
    <w:rsid w:val="00C679D9"/>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1A39"/>
    <w:rsid w:val="00CB2028"/>
    <w:rsid w:val="00CB56F5"/>
    <w:rsid w:val="00CB594C"/>
    <w:rsid w:val="00CB6E04"/>
    <w:rsid w:val="00CC23ED"/>
    <w:rsid w:val="00CC2512"/>
    <w:rsid w:val="00CC547F"/>
    <w:rsid w:val="00CD1151"/>
    <w:rsid w:val="00CD3367"/>
    <w:rsid w:val="00CD5D21"/>
    <w:rsid w:val="00CE0BCA"/>
    <w:rsid w:val="00CE4470"/>
    <w:rsid w:val="00CE744B"/>
    <w:rsid w:val="00CE7906"/>
    <w:rsid w:val="00CF0363"/>
    <w:rsid w:val="00CF0E19"/>
    <w:rsid w:val="00CF74B5"/>
    <w:rsid w:val="00D00C3A"/>
    <w:rsid w:val="00D07400"/>
    <w:rsid w:val="00D11AF6"/>
    <w:rsid w:val="00D11F20"/>
    <w:rsid w:val="00D14196"/>
    <w:rsid w:val="00D166B4"/>
    <w:rsid w:val="00D21E9C"/>
    <w:rsid w:val="00D27D9B"/>
    <w:rsid w:val="00D31423"/>
    <w:rsid w:val="00D32283"/>
    <w:rsid w:val="00D33948"/>
    <w:rsid w:val="00D376DB"/>
    <w:rsid w:val="00D40AC0"/>
    <w:rsid w:val="00D40DE9"/>
    <w:rsid w:val="00D41212"/>
    <w:rsid w:val="00D42B45"/>
    <w:rsid w:val="00D46EF1"/>
    <w:rsid w:val="00D503E4"/>
    <w:rsid w:val="00D56813"/>
    <w:rsid w:val="00D660A1"/>
    <w:rsid w:val="00D72F00"/>
    <w:rsid w:val="00D7335F"/>
    <w:rsid w:val="00D7677A"/>
    <w:rsid w:val="00D76EC9"/>
    <w:rsid w:val="00D776E2"/>
    <w:rsid w:val="00D807FE"/>
    <w:rsid w:val="00D8668B"/>
    <w:rsid w:val="00D92274"/>
    <w:rsid w:val="00D94339"/>
    <w:rsid w:val="00D9707F"/>
    <w:rsid w:val="00DA1F62"/>
    <w:rsid w:val="00DA1F8E"/>
    <w:rsid w:val="00DA24EE"/>
    <w:rsid w:val="00DA4C85"/>
    <w:rsid w:val="00DA57A4"/>
    <w:rsid w:val="00DB0D07"/>
    <w:rsid w:val="00DB3FEB"/>
    <w:rsid w:val="00DB54AF"/>
    <w:rsid w:val="00DB5875"/>
    <w:rsid w:val="00DB5CA0"/>
    <w:rsid w:val="00DC21A2"/>
    <w:rsid w:val="00DC27D0"/>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209F"/>
    <w:rsid w:val="00DF255B"/>
    <w:rsid w:val="00DF2A53"/>
    <w:rsid w:val="00DF3309"/>
    <w:rsid w:val="00DF4BFB"/>
    <w:rsid w:val="00DF5124"/>
    <w:rsid w:val="00DF5C63"/>
    <w:rsid w:val="00DF7F39"/>
    <w:rsid w:val="00E06585"/>
    <w:rsid w:val="00E0788D"/>
    <w:rsid w:val="00E10BCB"/>
    <w:rsid w:val="00E1167C"/>
    <w:rsid w:val="00E13783"/>
    <w:rsid w:val="00E14A35"/>
    <w:rsid w:val="00E1702C"/>
    <w:rsid w:val="00E22EE8"/>
    <w:rsid w:val="00E23ABB"/>
    <w:rsid w:val="00E23E99"/>
    <w:rsid w:val="00E3093A"/>
    <w:rsid w:val="00E30DA0"/>
    <w:rsid w:val="00E31ACB"/>
    <w:rsid w:val="00E33078"/>
    <w:rsid w:val="00E335AB"/>
    <w:rsid w:val="00E33AB6"/>
    <w:rsid w:val="00E4012C"/>
    <w:rsid w:val="00E42A8F"/>
    <w:rsid w:val="00E43A21"/>
    <w:rsid w:val="00E61D18"/>
    <w:rsid w:val="00E64D1E"/>
    <w:rsid w:val="00E658BD"/>
    <w:rsid w:val="00E70C2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054E"/>
    <w:rsid w:val="00EA18D2"/>
    <w:rsid w:val="00EA4D1B"/>
    <w:rsid w:val="00EA7BEB"/>
    <w:rsid w:val="00EB1D11"/>
    <w:rsid w:val="00EC2093"/>
    <w:rsid w:val="00EC5023"/>
    <w:rsid w:val="00EC60A6"/>
    <w:rsid w:val="00EC7D6A"/>
    <w:rsid w:val="00ED3D05"/>
    <w:rsid w:val="00ED781A"/>
    <w:rsid w:val="00EE64AE"/>
    <w:rsid w:val="00EF48AD"/>
    <w:rsid w:val="00F04C7E"/>
    <w:rsid w:val="00F06445"/>
    <w:rsid w:val="00F07114"/>
    <w:rsid w:val="00F074A0"/>
    <w:rsid w:val="00F11610"/>
    <w:rsid w:val="00F13BE1"/>
    <w:rsid w:val="00F14DC1"/>
    <w:rsid w:val="00F1580D"/>
    <w:rsid w:val="00F17328"/>
    <w:rsid w:val="00F206A7"/>
    <w:rsid w:val="00F20CFE"/>
    <w:rsid w:val="00F2194B"/>
    <w:rsid w:val="00F22E2E"/>
    <w:rsid w:val="00F2615B"/>
    <w:rsid w:val="00F26EC5"/>
    <w:rsid w:val="00F30BD5"/>
    <w:rsid w:val="00F3105E"/>
    <w:rsid w:val="00F332A2"/>
    <w:rsid w:val="00F33FA3"/>
    <w:rsid w:val="00F34F0C"/>
    <w:rsid w:val="00F402F5"/>
    <w:rsid w:val="00F41591"/>
    <w:rsid w:val="00F41A63"/>
    <w:rsid w:val="00F457DD"/>
    <w:rsid w:val="00F45BEB"/>
    <w:rsid w:val="00F5113D"/>
    <w:rsid w:val="00F51F56"/>
    <w:rsid w:val="00F54523"/>
    <w:rsid w:val="00F57899"/>
    <w:rsid w:val="00F75986"/>
    <w:rsid w:val="00F76F07"/>
    <w:rsid w:val="00F77CB9"/>
    <w:rsid w:val="00F83067"/>
    <w:rsid w:val="00F84544"/>
    <w:rsid w:val="00F92FA8"/>
    <w:rsid w:val="00F954FA"/>
    <w:rsid w:val="00F95B1F"/>
    <w:rsid w:val="00F96EE6"/>
    <w:rsid w:val="00FA05B2"/>
    <w:rsid w:val="00FA486B"/>
    <w:rsid w:val="00FA512A"/>
    <w:rsid w:val="00FA68A7"/>
    <w:rsid w:val="00FC0C51"/>
    <w:rsid w:val="00FC2927"/>
    <w:rsid w:val="00FC7702"/>
    <w:rsid w:val="00FD0EE2"/>
    <w:rsid w:val="00FD2A63"/>
    <w:rsid w:val="00FD427A"/>
    <w:rsid w:val="00FD7480"/>
    <w:rsid w:val="00FE1B88"/>
    <w:rsid w:val="00FE4F63"/>
    <w:rsid w:val="00FE59CF"/>
    <w:rsid w:val="00FF01B7"/>
    <w:rsid w:val="00FF0EE8"/>
    <w:rsid w:val="00FF280D"/>
    <w:rsid w:val="00FF2D72"/>
    <w:rsid w:val="00FF7B6B"/>
    <w:rsid w:val="019EA5D7"/>
    <w:rsid w:val="02917A0B"/>
    <w:rsid w:val="02FB0A43"/>
    <w:rsid w:val="0302A4C5"/>
    <w:rsid w:val="05238F11"/>
    <w:rsid w:val="06039981"/>
    <w:rsid w:val="06496E2D"/>
    <w:rsid w:val="0663C003"/>
    <w:rsid w:val="067F58BA"/>
    <w:rsid w:val="0698598E"/>
    <w:rsid w:val="06D547D7"/>
    <w:rsid w:val="07521470"/>
    <w:rsid w:val="07F32678"/>
    <w:rsid w:val="09A60497"/>
    <w:rsid w:val="0A12BFA3"/>
    <w:rsid w:val="0BAAC92B"/>
    <w:rsid w:val="0C765AF4"/>
    <w:rsid w:val="0CC0DFAB"/>
    <w:rsid w:val="0CCE4E61"/>
    <w:rsid w:val="0D3A3F72"/>
    <w:rsid w:val="0D98FFAA"/>
    <w:rsid w:val="0E2B8410"/>
    <w:rsid w:val="0E5380C5"/>
    <w:rsid w:val="0E70B649"/>
    <w:rsid w:val="0ED5BB26"/>
    <w:rsid w:val="0F352C32"/>
    <w:rsid w:val="0FEC4044"/>
    <w:rsid w:val="101C5E85"/>
    <w:rsid w:val="1046344E"/>
    <w:rsid w:val="108382C5"/>
    <w:rsid w:val="117CB032"/>
    <w:rsid w:val="11A97B97"/>
    <w:rsid w:val="12572AC8"/>
    <w:rsid w:val="12FED478"/>
    <w:rsid w:val="13872925"/>
    <w:rsid w:val="142E688E"/>
    <w:rsid w:val="15189121"/>
    <w:rsid w:val="154E2B09"/>
    <w:rsid w:val="1563D90B"/>
    <w:rsid w:val="1568DF53"/>
    <w:rsid w:val="15E53F31"/>
    <w:rsid w:val="1617E6CE"/>
    <w:rsid w:val="16DDFA71"/>
    <w:rsid w:val="1700E714"/>
    <w:rsid w:val="198E881A"/>
    <w:rsid w:val="19EE5D4C"/>
    <w:rsid w:val="19FDDFDA"/>
    <w:rsid w:val="1A165707"/>
    <w:rsid w:val="1A6B8ACD"/>
    <w:rsid w:val="1AB8964B"/>
    <w:rsid w:val="1B016771"/>
    <w:rsid w:val="1B0B7BFB"/>
    <w:rsid w:val="1B7F517F"/>
    <w:rsid w:val="1B8D13B9"/>
    <w:rsid w:val="1BAE85C4"/>
    <w:rsid w:val="1D007E85"/>
    <w:rsid w:val="1E18F37F"/>
    <w:rsid w:val="1E91B053"/>
    <w:rsid w:val="1EB32068"/>
    <w:rsid w:val="1F276847"/>
    <w:rsid w:val="1FADB65D"/>
    <w:rsid w:val="1FF346B7"/>
    <w:rsid w:val="20C07A55"/>
    <w:rsid w:val="2127D677"/>
    <w:rsid w:val="21C4E80C"/>
    <w:rsid w:val="22643AB6"/>
    <w:rsid w:val="234944B2"/>
    <w:rsid w:val="23683F83"/>
    <w:rsid w:val="27B42E79"/>
    <w:rsid w:val="27FBBEB4"/>
    <w:rsid w:val="28EFF19A"/>
    <w:rsid w:val="29D3EE5F"/>
    <w:rsid w:val="2B52FAF1"/>
    <w:rsid w:val="2C05860F"/>
    <w:rsid w:val="2C5E8181"/>
    <w:rsid w:val="2D2D18C9"/>
    <w:rsid w:val="2D4C7A98"/>
    <w:rsid w:val="2DA263B8"/>
    <w:rsid w:val="2E0C3839"/>
    <w:rsid w:val="2E39FA34"/>
    <w:rsid w:val="2F4D9A62"/>
    <w:rsid w:val="301DCB1F"/>
    <w:rsid w:val="3031800A"/>
    <w:rsid w:val="30D9E17E"/>
    <w:rsid w:val="3134CA1A"/>
    <w:rsid w:val="31A3B0A5"/>
    <w:rsid w:val="31B484A9"/>
    <w:rsid w:val="32F91D7F"/>
    <w:rsid w:val="35536D9F"/>
    <w:rsid w:val="3565B0D9"/>
    <w:rsid w:val="35723751"/>
    <w:rsid w:val="363C7330"/>
    <w:rsid w:val="3666F111"/>
    <w:rsid w:val="36A7C514"/>
    <w:rsid w:val="36BB31F8"/>
    <w:rsid w:val="36BF897F"/>
    <w:rsid w:val="376F103F"/>
    <w:rsid w:val="37B1896F"/>
    <w:rsid w:val="382D0CB8"/>
    <w:rsid w:val="3A2F94C0"/>
    <w:rsid w:val="3A853539"/>
    <w:rsid w:val="3A959400"/>
    <w:rsid w:val="3BCAAF81"/>
    <w:rsid w:val="3BCB4067"/>
    <w:rsid w:val="3C5D333F"/>
    <w:rsid w:val="3D4B4C75"/>
    <w:rsid w:val="3D71496F"/>
    <w:rsid w:val="3E6EDE3E"/>
    <w:rsid w:val="3E99050A"/>
    <w:rsid w:val="3EB2F801"/>
    <w:rsid w:val="402453B0"/>
    <w:rsid w:val="40938F26"/>
    <w:rsid w:val="40C7A40E"/>
    <w:rsid w:val="40E6270A"/>
    <w:rsid w:val="41DBC786"/>
    <w:rsid w:val="4259EDCB"/>
    <w:rsid w:val="43B5E6DC"/>
    <w:rsid w:val="43FB5E4F"/>
    <w:rsid w:val="45358DC7"/>
    <w:rsid w:val="4674E75F"/>
    <w:rsid w:val="482096EA"/>
    <w:rsid w:val="48A0D49D"/>
    <w:rsid w:val="48A31A98"/>
    <w:rsid w:val="48E77056"/>
    <w:rsid w:val="49437C14"/>
    <w:rsid w:val="49BA23D4"/>
    <w:rsid w:val="49F2888D"/>
    <w:rsid w:val="4BCEF333"/>
    <w:rsid w:val="4BE4B06F"/>
    <w:rsid w:val="4C1418D6"/>
    <w:rsid w:val="4C739BEC"/>
    <w:rsid w:val="4CA6B5BF"/>
    <w:rsid w:val="4CF248AC"/>
    <w:rsid w:val="4DF77937"/>
    <w:rsid w:val="4E860D6A"/>
    <w:rsid w:val="4ED11140"/>
    <w:rsid w:val="501874FC"/>
    <w:rsid w:val="5059DFB0"/>
    <w:rsid w:val="507AC119"/>
    <w:rsid w:val="50DC489D"/>
    <w:rsid w:val="51372C41"/>
    <w:rsid w:val="527AA413"/>
    <w:rsid w:val="52928BF3"/>
    <w:rsid w:val="5332B4B2"/>
    <w:rsid w:val="5361013D"/>
    <w:rsid w:val="53734813"/>
    <w:rsid w:val="539E0F07"/>
    <w:rsid w:val="546D5323"/>
    <w:rsid w:val="5499B2FD"/>
    <w:rsid w:val="58ACBD16"/>
    <w:rsid w:val="58C8A554"/>
    <w:rsid w:val="58DFD25C"/>
    <w:rsid w:val="59700361"/>
    <w:rsid w:val="5A6FACAA"/>
    <w:rsid w:val="5ABF2BA9"/>
    <w:rsid w:val="5BBA2071"/>
    <w:rsid w:val="5C2DE3BA"/>
    <w:rsid w:val="5CAF5E47"/>
    <w:rsid w:val="5D4D5A04"/>
    <w:rsid w:val="5E0AC610"/>
    <w:rsid w:val="5E518D74"/>
    <w:rsid w:val="5E773B02"/>
    <w:rsid w:val="5E9A5590"/>
    <w:rsid w:val="5EE6D752"/>
    <w:rsid w:val="5FAC8E9B"/>
    <w:rsid w:val="6017B40C"/>
    <w:rsid w:val="60D3D95B"/>
    <w:rsid w:val="60EDA484"/>
    <w:rsid w:val="619EFE5C"/>
    <w:rsid w:val="62B025F1"/>
    <w:rsid w:val="6365986E"/>
    <w:rsid w:val="63DC5CEF"/>
    <w:rsid w:val="652E76E3"/>
    <w:rsid w:val="67B60AB0"/>
    <w:rsid w:val="68F9934E"/>
    <w:rsid w:val="69E2BD7A"/>
    <w:rsid w:val="6B4DDF97"/>
    <w:rsid w:val="6BABBE7B"/>
    <w:rsid w:val="6BEDD5A2"/>
    <w:rsid w:val="6C069C64"/>
    <w:rsid w:val="6D592F0A"/>
    <w:rsid w:val="6D834E89"/>
    <w:rsid w:val="6F03FCB2"/>
    <w:rsid w:val="7060F485"/>
    <w:rsid w:val="71CCC484"/>
    <w:rsid w:val="72FD0B45"/>
    <w:rsid w:val="73715B59"/>
    <w:rsid w:val="738EDE55"/>
    <w:rsid w:val="74780399"/>
    <w:rsid w:val="752AFC07"/>
    <w:rsid w:val="7550AFC8"/>
    <w:rsid w:val="768E02E0"/>
    <w:rsid w:val="77B80028"/>
    <w:rsid w:val="77BF0CF6"/>
    <w:rsid w:val="77C09158"/>
    <w:rsid w:val="7E767570"/>
    <w:rsid w:val="7E82300D"/>
    <w:rsid w:val="7F3F38A5"/>
    <w:rsid w:val="7F5465AB"/>
    <w:rsid w:val="7FFAE3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79FA7D15"/>
  <w15:docId w15:val="{CAA88E51-F1BE-472C-94E0-D493A96D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8014ED"/>
    <w:pPr>
      <w:spacing w:after="240" w:line="288" w:lineRule="auto"/>
    </w:pPr>
    <w:rPr>
      <w:sz w:val="24"/>
      <w:szCs w:val="24"/>
    </w:rPr>
  </w:style>
  <w:style w:type="paragraph" w:styleId="Heading1">
    <w:name w:val="heading 1"/>
    <w:basedOn w:val="Normal"/>
    <w:next w:val="Normal"/>
    <w:link w:val="Heading1Char"/>
    <w:qFormat/>
    <w:rsid w:val="007D3DA6"/>
    <w:pPr>
      <w:spacing w:line="240" w:lineRule="auto"/>
      <w:outlineLvl w:val="0"/>
    </w:pPr>
    <w:rPr>
      <w:b/>
      <w:color w:val="006F51" w:themeColor="accent1"/>
      <w:sz w:val="36"/>
    </w:rPr>
  </w:style>
  <w:style w:type="paragraph" w:styleId="Heading2">
    <w:name w:val="heading 2"/>
    <w:basedOn w:val="Normal"/>
    <w:next w:val="Normal"/>
    <w:link w:val="Heading2Char"/>
    <w:qFormat/>
    <w:rsid w:val="00A075AC"/>
    <w:pPr>
      <w:keepNext/>
      <w:spacing w:before="240" w:after="360" w:line="240" w:lineRule="auto"/>
      <w:outlineLvl w:val="1"/>
    </w:pPr>
    <w:rPr>
      <w:b/>
      <w:color w:val="006F51" w:themeColor="accent1"/>
      <w:sz w:val="32"/>
      <w:szCs w:val="32"/>
      <w:lang w:eastAsia="en-US"/>
    </w:rPr>
  </w:style>
  <w:style w:type="paragraph" w:styleId="Heading3">
    <w:name w:val="heading 3"/>
    <w:basedOn w:val="Normal"/>
    <w:next w:val="Normal"/>
    <w:link w:val="Heading3Char"/>
    <w:qFormat/>
    <w:rsid w:val="00BD2E5A"/>
    <w:pPr>
      <w:keepNext/>
      <w:spacing w:before="240" w:line="240" w:lineRule="auto"/>
      <w:outlineLvl w:val="2"/>
    </w:pPr>
    <w:rPr>
      <w:b/>
      <w:bCs/>
      <w:color w:val="006F51" w:themeColor="accent1"/>
      <w:sz w:val="28"/>
      <w:szCs w:val="28"/>
    </w:rPr>
  </w:style>
  <w:style w:type="paragraph" w:styleId="Heading4">
    <w:name w:val="heading 4"/>
    <w:basedOn w:val="Heading2"/>
    <w:next w:val="Normal"/>
    <w:link w:val="Heading4Char"/>
    <w:qFormat/>
    <w:rsid w:val="00FC7702"/>
    <w:pPr>
      <w:spacing w:before="48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3DA6"/>
    <w:rPr>
      <w:b/>
      <w:color w:val="006F51" w:themeColor="accent1"/>
      <w:sz w:val="36"/>
      <w:szCs w:val="24"/>
    </w:rPr>
  </w:style>
  <w:style w:type="character" w:customStyle="1" w:styleId="Heading2Char">
    <w:name w:val="Heading 2 Char"/>
    <w:link w:val="Heading2"/>
    <w:rsid w:val="00A075AC"/>
    <w:rPr>
      <w:b/>
      <w:color w:val="006F51" w:themeColor="accent1"/>
      <w:sz w:val="32"/>
      <w:szCs w:val="32"/>
      <w:lang w:eastAsia="en-US"/>
    </w:rPr>
  </w:style>
  <w:style w:type="character" w:customStyle="1" w:styleId="Heading3Char">
    <w:name w:val="Heading 3 Char"/>
    <w:link w:val="Heading3"/>
    <w:rsid w:val="00BD2E5A"/>
    <w:rPr>
      <w:b/>
      <w:bCs/>
      <w:color w:val="006F51" w:themeColor="accent1"/>
      <w:sz w:val="28"/>
      <w:szCs w:val="28"/>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3"/>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5"/>
      </w:numPr>
      <w:spacing w:after="120"/>
    </w:pPr>
    <w:rPr>
      <w:color w:val="000000" w:themeColor="text1"/>
    </w:rPr>
  </w:style>
  <w:style w:type="paragraph" w:styleId="Caption">
    <w:name w:val="caption"/>
    <w:basedOn w:val="Normal"/>
    <w:next w:val="Normal"/>
    <w:qFormat/>
    <w:rsid w:val="00755882"/>
    <w:pPr>
      <w:spacing w:before="120"/>
      <w:jc w:val="center"/>
    </w:pPr>
    <w:rPr>
      <w:b/>
      <w:bCs/>
      <w:color w:val="000000" w:themeColor="text1"/>
      <w:szCs w:val="22"/>
    </w:rPr>
  </w:style>
  <w:style w:type="character" w:customStyle="1" w:styleId="Heading4Char">
    <w:name w:val="Heading 4 Char"/>
    <w:link w:val="Heading4"/>
    <w:rsid w:val="00FC7702"/>
    <w:rPr>
      <w:b/>
      <w:bCs/>
      <w:color w:val="006F51" w:themeColor="accent1"/>
      <w:sz w:val="24"/>
      <w:szCs w:val="28"/>
      <w:lang w:eastAsia="en-US"/>
    </w:rPr>
  </w:style>
  <w:style w:type="paragraph" w:styleId="ListBullet">
    <w:name w:val="List Bullet"/>
    <w:basedOn w:val="ListParagraph"/>
    <w:unhideWhenUsed/>
    <w:rsid w:val="00271DF8"/>
    <w:pPr>
      <w:numPr>
        <w:ilvl w:val="0"/>
        <w:numId w:val="16"/>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4"/>
      </w:numPr>
      <w:contextualSpacing/>
    </w:pPr>
  </w:style>
  <w:style w:type="paragraph" w:styleId="ListBullet3">
    <w:name w:val="List Bullet 3"/>
    <w:basedOn w:val="Normal"/>
    <w:rsid w:val="00F332A2"/>
    <w:pPr>
      <w:numPr>
        <w:numId w:val="5"/>
      </w:numPr>
      <w:contextualSpacing/>
    </w:pPr>
  </w:style>
  <w:style w:type="paragraph" w:styleId="ListBullet4">
    <w:name w:val="List Bullet 4"/>
    <w:basedOn w:val="Normal"/>
    <w:rsid w:val="00F332A2"/>
    <w:pPr>
      <w:numPr>
        <w:numId w:val="6"/>
      </w:numPr>
      <w:contextualSpacing/>
    </w:pPr>
  </w:style>
  <w:style w:type="paragraph" w:styleId="ListBullet5">
    <w:name w:val="List Bullet 5"/>
    <w:basedOn w:val="Normal"/>
    <w:rsid w:val="00F332A2"/>
    <w:pPr>
      <w:numPr>
        <w:numId w:val="7"/>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8"/>
      </w:numPr>
      <w:contextualSpacing/>
    </w:pPr>
  </w:style>
  <w:style w:type="paragraph" w:styleId="ListNumber2">
    <w:name w:val="List Number 2"/>
    <w:basedOn w:val="Normal"/>
    <w:semiHidden/>
    <w:unhideWhenUsed/>
    <w:rsid w:val="00F332A2"/>
    <w:pPr>
      <w:numPr>
        <w:numId w:val="9"/>
      </w:numPr>
      <w:contextualSpacing/>
    </w:pPr>
  </w:style>
  <w:style w:type="paragraph" w:styleId="ListNumber3">
    <w:name w:val="List Number 3"/>
    <w:basedOn w:val="Normal"/>
    <w:semiHidden/>
    <w:unhideWhenUsed/>
    <w:rsid w:val="00F332A2"/>
    <w:pPr>
      <w:numPr>
        <w:numId w:val="10"/>
      </w:numPr>
      <w:contextualSpacing/>
    </w:pPr>
  </w:style>
  <w:style w:type="paragraph" w:styleId="ListNumber4">
    <w:name w:val="List Number 4"/>
    <w:basedOn w:val="Normal"/>
    <w:semiHidden/>
    <w:unhideWhenUsed/>
    <w:rsid w:val="00F332A2"/>
    <w:pPr>
      <w:numPr>
        <w:numId w:val="11"/>
      </w:numPr>
      <w:contextualSpacing/>
    </w:pPr>
  </w:style>
  <w:style w:type="paragraph" w:styleId="ListNumber5">
    <w:name w:val="List Number 5"/>
    <w:basedOn w:val="Normal"/>
    <w:semiHidden/>
    <w:unhideWhenUsed/>
    <w:rsid w:val="00F332A2"/>
    <w:pPr>
      <w:numPr>
        <w:numId w:val="12"/>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3"/>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4"/>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color w:val="006F51" w:themeColor="accent1"/>
      <w:sz w:val="28"/>
      <w:szCs w:val="28"/>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qFormat/>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1A4D3A"/>
    <w:pPr>
      <w:spacing w:before="120" w:after="120" w:line="240" w:lineRule="auto"/>
    </w:pPr>
    <w:rPr>
      <w:rFonts w:eastAsia="Arial" w:cs="Arial"/>
      <w:vanish/>
      <w:sz w:val="28"/>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1A4D3A"/>
    <w:rPr>
      <w:rFonts w:eastAsia="Arial" w:cs="Arial"/>
      <w:vanish/>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paragraph" w:customStyle="1" w:styleId="Formname">
    <w:name w:val="Form name"/>
    <w:basedOn w:val="Normal"/>
    <w:link w:val="FormnameChar"/>
    <w:qFormat/>
    <w:rsid w:val="00091EA8"/>
    <w:pPr>
      <w:spacing w:before="120" w:after="120"/>
      <w:ind w:left="33"/>
    </w:pPr>
    <w:rPr>
      <w:b/>
      <w:bCs/>
    </w:rPr>
  </w:style>
  <w:style w:type="paragraph" w:customStyle="1" w:styleId="StyleBefore6ptAfter6ptLinespacingsingle">
    <w:name w:val="Style Before:  6 pt After:  6 pt Line spacing:  single"/>
    <w:basedOn w:val="Normal"/>
    <w:rsid w:val="00091EA8"/>
    <w:pPr>
      <w:spacing w:before="120" w:after="120" w:line="240" w:lineRule="auto"/>
    </w:pPr>
    <w:rPr>
      <w:vanish/>
      <w:szCs w:val="20"/>
    </w:rPr>
  </w:style>
  <w:style w:type="character" w:customStyle="1" w:styleId="FormnameChar">
    <w:name w:val="Form name Char"/>
    <w:basedOn w:val="DefaultParagraphFont"/>
    <w:link w:val="Formname"/>
    <w:rsid w:val="00091EA8"/>
    <w:rPr>
      <w:b/>
      <w:bCs/>
      <w:sz w:val="24"/>
      <w:szCs w:val="24"/>
    </w:rPr>
  </w:style>
  <w:style w:type="paragraph" w:customStyle="1" w:styleId="Default">
    <w:name w:val="Default"/>
    <w:rsid w:val="005074B1"/>
    <w:pPr>
      <w:autoSpaceDE w:val="0"/>
      <w:autoSpaceDN w:val="0"/>
      <w:adjustRightInd w:val="0"/>
    </w:pPr>
    <w:rPr>
      <w:rFonts w:cs="Arial"/>
      <w:color w:val="000000"/>
      <w:sz w:val="24"/>
      <w:szCs w:val="24"/>
    </w:rPr>
  </w:style>
  <w:style w:type="table" w:customStyle="1" w:styleId="TableGrid1">
    <w:name w:val="Table Grid1"/>
    <w:basedOn w:val="TableNormal"/>
    <w:next w:val="TableGrid"/>
    <w:uiPriority w:val="39"/>
    <w:rsid w:val="00AC0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508784281">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Fish.Health@daera-ni.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xecutive.support@food.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efas.co.uk/media/nwqb0aqd/20211015-selection-of-a-bivalve-shellfish-cultivation-sit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MarineConservation@daera-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xecutive.Support@food.gov.u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FA398832184F55B4CC99479582F7F9"/>
        <w:category>
          <w:name w:val="General"/>
          <w:gallery w:val="placeholder"/>
        </w:category>
        <w:types>
          <w:type w:val="bbPlcHdr"/>
        </w:types>
        <w:behaviors>
          <w:behavior w:val="content"/>
        </w:behaviors>
        <w:guid w:val="{0F78C849-1B32-40B5-82B4-B8EA8A7EAA64}"/>
      </w:docPartPr>
      <w:docPartBody>
        <w:p w:rsidR="00D55DD2" w:rsidRDefault="0037245E" w:rsidP="0037245E">
          <w:pPr>
            <w:pStyle w:val="42FA398832184F55B4CC99479582F7F93"/>
          </w:pPr>
          <w:r w:rsidRPr="001A4D3A">
            <w:rPr>
              <w:color w:val="7F7F7F" w:themeColor="text1" w:themeTint="80"/>
            </w:rPr>
            <w:t>Click or tap here to enter text.</w:t>
          </w:r>
        </w:p>
      </w:docPartBody>
    </w:docPart>
    <w:docPart>
      <w:docPartPr>
        <w:name w:val="160B308125674F638A79FF98C66ED90F"/>
        <w:category>
          <w:name w:val="General"/>
          <w:gallery w:val="placeholder"/>
        </w:category>
        <w:types>
          <w:type w:val="bbPlcHdr"/>
        </w:types>
        <w:behaviors>
          <w:behavior w:val="content"/>
        </w:behaviors>
        <w:guid w:val="{D349AD65-EE26-40CF-83EE-9A31AC082E13}"/>
      </w:docPartPr>
      <w:docPartBody>
        <w:p w:rsidR="00D55DD2" w:rsidRDefault="0037245E" w:rsidP="0037245E">
          <w:pPr>
            <w:pStyle w:val="160B308125674F638A79FF98C66ED90F3"/>
          </w:pPr>
          <w:r w:rsidRPr="001A4D3A">
            <w:rPr>
              <w:color w:val="7F7F7F" w:themeColor="text1" w:themeTint="80"/>
            </w:rPr>
            <w:t>Click or tap here to enter text.</w:t>
          </w:r>
        </w:p>
      </w:docPartBody>
    </w:docPart>
    <w:docPart>
      <w:docPartPr>
        <w:name w:val="625AD70E079F4CA5BE26BF3325B65367"/>
        <w:category>
          <w:name w:val="General"/>
          <w:gallery w:val="placeholder"/>
        </w:category>
        <w:types>
          <w:type w:val="bbPlcHdr"/>
        </w:types>
        <w:behaviors>
          <w:behavior w:val="content"/>
        </w:behaviors>
        <w:guid w:val="{25E870DB-F0CE-4DA8-9C78-4D995FF3F036}"/>
      </w:docPartPr>
      <w:docPartBody>
        <w:p w:rsidR="00D55DD2" w:rsidRDefault="0037245E" w:rsidP="0037245E">
          <w:pPr>
            <w:pStyle w:val="625AD70E079F4CA5BE26BF3325B653673"/>
          </w:pPr>
          <w:r w:rsidRPr="001A4D3A">
            <w:rPr>
              <w:color w:val="7F7F7F" w:themeColor="text1" w:themeTint="80"/>
            </w:rPr>
            <w:t>Click or tap here to enter text.</w:t>
          </w:r>
        </w:p>
      </w:docPartBody>
    </w:docPart>
    <w:docPart>
      <w:docPartPr>
        <w:name w:val="BE2BFC8EA7E844298DAB87951DC220EE"/>
        <w:category>
          <w:name w:val="General"/>
          <w:gallery w:val="placeholder"/>
        </w:category>
        <w:types>
          <w:type w:val="bbPlcHdr"/>
        </w:types>
        <w:behaviors>
          <w:behavior w:val="content"/>
        </w:behaviors>
        <w:guid w:val="{06EBF157-B23A-4FEC-858B-996C35F007E1}"/>
      </w:docPartPr>
      <w:docPartBody>
        <w:p w:rsidR="00D55DD2" w:rsidRDefault="0037245E" w:rsidP="0037245E">
          <w:pPr>
            <w:pStyle w:val="BE2BFC8EA7E844298DAB87951DC220EE3"/>
          </w:pPr>
          <w:r w:rsidRPr="001A4D3A">
            <w:rPr>
              <w:color w:val="7F7F7F" w:themeColor="text1" w:themeTint="80"/>
            </w:rPr>
            <w:t xml:space="preserve">Click or tap here to enter </w:t>
          </w:r>
          <w:r>
            <w:rPr>
              <w:color w:val="7F7F7F" w:themeColor="text1" w:themeTint="80"/>
            </w:rPr>
            <w:t>number</w:t>
          </w:r>
          <w:r w:rsidRPr="001A4D3A">
            <w:rPr>
              <w:color w:val="7F7F7F" w:themeColor="text1" w:themeTint="80"/>
            </w:rPr>
            <w:t>.</w:t>
          </w:r>
        </w:p>
      </w:docPartBody>
    </w:docPart>
    <w:docPart>
      <w:docPartPr>
        <w:name w:val="F006C6CB2CF949B18229758F0B4A91D5"/>
        <w:category>
          <w:name w:val="General"/>
          <w:gallery w:val="placeholder"/>
        </w:category>
        <w:types>
          <w:type w:val="bbPlcHdr"/>
        </w:types>
        <w:behaviors>
          <w:behavior w:val="content"/>
        </w:behaviors>
        <w:guid w:val="{4D69E8D7-59C3-4BDD-92CD-8AE1841A8AF6}"/>
      </w:docPartPr>
      <w:docPartBody>
        <w:p w:rsidR="00D55DD2" w:rsidRDefault="0037245E" w:rsidP="0037245E">
          <w:pPr>
            <w:pStyle w:val="F006C6CB2CF949B18229758F0B4A91D53"/>
          </w:pPr>
          <w:r w:rsidRPr="001A4D3A">
            <w:rPr>
              <w:color w:val="7F7F7F" w:themeColor="text1" w:themeTint="80"/>
            </w:rPr>
            <w:t>Click or tap here to enter text.</w:t>
          </w:r>
        </w:p>
      </w:docPartBody>
    </w:docPart>
    <w:docPart>
      <w:docPartPr>
        <w:name w:val="7F7FB92ADC884DB2A26A9952B8C462A1"/>
        <w:category>
          <w:name w:val="General"/>
          <w:gallery w:val="placeholder"/>
        </w:category>
        <w:types>
          <w:type w:val="bbPlcHdr"/>
        </w:types>
        <w:behaviors>
          <w:behavior w:val="content"/>
        </w:behaviors>
        <w:guid w:val="{9621F892-A51D-4FE1-9DDF-2F040EBE9CA1}"/>
      </w:docPartPr>
      <w:docPartBody>
        <w:p w:rsidR="00D55DD2" w:rsidRDefault="00CE744B" w:rsidP="00CE744B">
          <w:pPr>
            <w:pStyle w:val="7F7FB92ADC884DB2A26A9952B8C462A1"/>
          </w:pPr>
          <w:r w:rsidRPr="00FD34E2">
            <w:rPr>
              <w:rStyle w:val="PlaceholderText"/>
            </w:rPr>
            <w:t xml:space="preserve"> Enter text</w:t>
          </w:r>
        </w:p>
      </w:docPartBody>
    </w:docPart>
    <w:docPart>
      <w:docPartPr>
        <w:name w:val="6FFC4D5131FF47778A8D6079C5D1A0E5"/>
        <w:category>
          <w:name w:val="General"/>
          <w:gallery w:val="placeholder"/>
        </w:category>
        <w:types>
          <w:type w:val="bbPlcHdr"/>
        </w:types>
        <w:behaviors>
          <w:behavior w:val="content"/>
        </w:behaviors>
        <w:guid w:val="{F5E591A7-9EC1-436B-8DB4-1801BC783282}"/>
      </w:docPartPr>
      <w:docPartBody>
        <w:p w:rsidR="00D55DD2" w:rsidRDefault="0037245E" w:rsidP="0037245E">
          <w:pPr>
            <w:pStyle w:val="6FFC4D5131FF47778A8D6079C5D1A0E53"/>
          </w:pPr>
          <w:r w:rsidRPr="00DD2F54">
            <w:rPr>
              <w:rFonts w:eastAsia="Arial"/>
              <w:color w:val="808080" w:themeColor="background1" w:themeShade="80"/>
            </w:rPr>
            <w:t>Click or tap here to enter text.</w:t>
          </w:r>
        </w:p>
      </w:docPartBody>
    </w:docPart>
    <w:docPart>
      <w:docPartPr>
        <w:name w:val="0ADCE88EB75146BDA14CD293F8B12BD5"/>
        <w:category>
          <w:name w:val="General"/>
          <w:gallery w:val="placeholder"/>
        </w:category>
        <w:types>
          <w:type w:val="bbPlcHdr"/>
        </w:types>
        <w:behaviors>
          <w:behavior w:val="content"/>
        </w:behaviors>
        <w:guid w:val="{C873085F-6CB8-4D32-BFFF-00D8431F0E5B}"/>
      </w:docPartPr>
      <w:docPartBody>
        <w:p w:rsidR="00D55DD2" w:rsidRDefault="0037245E" w:rsidP="0037245E">
          <w:pPr>
            <w:pStyle w:val="0ADCE88EB75146BDA14CD293F8B12BD53"/>
          </w:pPr>
          <w:r w:rsidRPr="005074B1">
            <w:rPr>
              <w:rStyle w:val="FormcontentChar"/>
              <w:color w:val="7F7F7F" w:themeColor="text1" w:themeTint="80"/>
            </w:rPr>
            <w:t>Click or tap here to enter text.</w:t>
          </w:r>
        </w:p>
      </w:docPartBody>
    </w:docPart>
    <w:docPart>
      <w:docPartPr>
        <w:name w:val="A9E9DC2F3406481E892EF2D3FCF7C54B"/>
        <w:category>
          <w:name w:val="General"/>
          <w:gallery w:val="placeholder"/>
        </w:category>
        <w:types>
          <w:type w:val="bbPlcHdr"/>
        </w:types>
        <w:behaviors>
          <w:behavior w:val="content"/>
        </w:behaviors>
        <w:guid w:val="{8743EDED-B565-41D1-9992-B03B2E63A2CF}"/>
      </w:docPartPr>
      <w:docPartBody>
        <w:p w:rsidR="00D55DD2" w:rsidRDefault="0037245E" w:rsidP="0037245E">
          <w:pPr>
            <w:pStyle w:val="A9E9DC2F3406481E892EF2D3FCF7C54B3"/>
          </w:pPr>
          <w:r w:rsidRPr="00DD2F54">
            <w:rPr>
              <w:rFonts w:eastAsia="Arial"/>
              <w:color w:val="808080" w:themeColor="background1" w:themeShade="80"/>
            </w:rPr>
            <w:t xml:space="preserve">Click or tap here to enter </w:t>
          </w:r>
          <w:r>
            <w:rPr>
              <w:rFonts w:eastAsia="Arial"/>
              <w:color w:val="808080" w:themeColor="background1" w:themeShade="80"/>
            </w:rPr>
            <w:t>date</w:t>
          </w:r>
          <w:r w:rsidRPr="00DD2F54">
            <w:rPr>
              <w:rFonts w:eastAsia="Arial"/>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ED"/>
    <w:rsid w:val="00165120"/>
    <w:rsid w:val="00213147"/>
    <w:rsid w:val="00214538"/>
    <w:rsid w:val="00232E40"/>
    <w:rsid w:val="0037245E"/>
    <w:rsid w:val="00374FFA"/>
    <w:rsid w:val="003F2BA6"/>
    <w:rsid w:val="0040354F"/>
    <w:rsid w:val="00414B51"/>
    <w:rsid w:val="004749BA"/>
    <w:rsid w:val="00494714"/>
    <w:rsid w:val="00597259"/>
    <w:rsid w:val="005C0236"/>
    <w:rsid w:val="005C41DB"/>
    <w:rsid w:val="00670F7F"/>
    <w:rsid w:val="006926C1"/>
    <w:rsid w:val="00703CA1"/>
    <w:rsid w:val="00732E36"/>
    <w:rsid w:val="0084462B"/>
    <w:rsid w:val="008C5DA4"/>
    <w:rsid w:val="008C79F2"/>
    <w:rsid w:val="008F12A0"/>
    <w:rsid w:val="00A71BAD"/>
    <w:rsid w:val="00BD42C9"/>
    <w:rsid w:val="00C62386"/>
    <w:rsid w:val="00C91392"/>
    <w:rsid w:val="00CE744B"/>
    <w:rsid w:val="00D03ECA"/>
    <w:rsid w:val="00D542ED"/>
    <w:rsid w:val="00D55DD2"/>
    <w:rsid w:val="00DC1C9D"/>
    <w:rsid w:val="00E16997"/>
    <w:rsid w:val="00E93824"/>
    <w:rsid w:val="00F84580"/>
    <w:rsid w:val="00F906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45E"/>
    <w:rPr>
      <w:color w:val="808080"/>
    </w:rPr>
  </w:style>
  <w:style w:type="paragraph" w:customStyle="1" w:styleId="7F7FB92ADC884DB2A26A9952B8C462A1">
    <w:name w:val="7F7FB92ADC884DB2A26A9952B8C462A1"/>
    <w:rsid w:val="00CE744B"/>
  </w:style>
  <w:style w:type="paragraph" w:customStyle="1" w:styleId="Formcontent">
    <w:name w:val="Form content"/>
    <w:basedOn w:val="Normal"/>
    <w:link w:val="FormcontentChar"/>
    <w:qFormat/>
    <w:rsid w:val="0037245E"/>
    <w:pPr>
      <w:spacing w:before="120" w:after="120" w:line="240" w:lineRule="auto"/>
    </w:pPr>
    <w:rPr>
      <w:rFonts w:ascii="Arial" w:eastAsia="Arial" w:hAnsi="Arial" w:cs="Arial"/>
      <w:vanish/>
      <w:sz w:val="28"/>
      <w:szCs w:val="28"/>
    </w:rPr>
  </w:style>
  <w:style w:type="character" w:customStyle="1" w:styleId="FormcontentChar">
    <w:name w:val="Form content Char"/>
    <w:basedOn w:val="DefaultParagraphFont"/>
    <w:link w:val="Formcontent"/>
    <w:rsid w:val="0037245E"/>
    <w:rPr>
      <w:rFonts w:ascii="Arial" w:eastAsia="Arial" w:hAnsi="Arial" w:cs="Arial"/>
      <w:vanish/>
      <w:sz w:val="28"/>
      <w:szCs w:val="28"/>
    </w:rPr>
  </w:style>
  <w:style w:type="paragraph" w:customStyle="1" w:styleId="42FA398832184F55B4CC99479582F7F93">
    <w:name w:val="42FA398832184F55B4CC99479582F7F93"/>
    <w:rsid w:val="0037245E"/>
    <w:pPr>
      <w:spacing w:before="120" w:after="120" w:line="240" w:lineRule="auto"/>
    </w:pPr>
    <w:rPr>
      <w:rFonts w:ascii="Arial" w:eastAsia="Arial" w:hAnsi="Arial" w:cs="Arial"/>
      <w:vanish/>
      <w:sz w:val="28"/>
      <w:szCs w:val="28"/>
    </w:rPr>
  </w:style>
  <w:style w:type="paragraph" w:customStyle="1" w:styleId="160B308125674F638A79FF98C66ED90F3">
    <w:name w:val="160B308125674F638A79FF98C66ED90F3"/>
    <w:rsid w:val="0037245E"/>
    <w:pPr>
      <w:spacing w:before="120" w:after="120" w:line="240" w:lineRule="auto"/>
    </w:pPr>
    <w:rPr>
      <w:rFonts w:ascii="Arial" w:eastAsia="Arial" w:hAnsi="Arial" w:cs="Arial"/>
      <w:vanish/>
      <w:sz w:val="28"/>
      <w:szCs w:val="28"/>
    </w:rPr>
  </w:style>
  <w:style w:type="paragraph" w:customStyle="1" w:styleId="625AD70E079F4CA5BE26BF3325B653673">
    <w:name w:val="625AD70E079F4CA5BE26BF3325B653673"/>
    <w:rsid w:val="0037245E"/>
    <w:pPr>
      <w:spacing w:before="120" w:after="120" w:line="240" w:lineRule="auto"/>
    </w:pPr>
    <w:rPr>
      <w:rFonts w:ascii="Arial" w:eastAsia="Arial" w:hAnsi="Arial" w:cs="Arial"/>
      <w:vanish/>
      <w:sz w:val="28"/>
      <w:szCs w:val="28"/>
    </w:rPr>
  </w:style>
  <w:style w:type="paragraph" w:customStyle="1" w:styleId="BE2BFC8EA7E844298DAB87951DC220EE3">
    <w:name w:val="BE2BFC8EA7E844298DAB87951DC220EE3"/>
    <w:rsid w:val="0037245E"/>
    <w:pPr>
      <w:spacing w:before="120" w:after="120" w:line="240" w:lineRule="auto"/>
    </w:pPr>
    <w:rPr>
      <w:rFonts w:ascii="Arial" w:eastAsia="Arial" w:hAnsi="Arial" w:cs="Arial"/>
      <w:vanish/>
      <w:sz w:val="28"/>
      <w:szCs w:val="28"/>
    </w:rPr>
  </w:style>
  <w:style w:type="paragraph" w:customStyle="1" w:styleId="F006C6CB2CF949B18229758F0B4A91D53">
    <w:name w:val="F006C6CB2CF949B18229758F0B4A91D53"/>
    <w:rsid w:val="0037245E"/>
    <w:pPr>
      <w:spacing w:before="120" w:after="120" w:line="240" w:lineRule="auto"/>
    </w:pPr>
    <w:rPr>
      <w:rFonts w:ascii="Arial" w:eastAsia="Arial" w:hAnsi="Arial" w:cs="Arial"/>
      <w:vanish/>
      <w:sz w:val="28"/>
      <w:szCs w:val="28"/>
    </w:rPr>
  </w:style>
  <w:style w:type="paragraph" w:customStyle="1" w:styleId="6FFC4D5131FF47778A8D6079C5D1A0E53">
    <w:name w:val="6FFC4D5131FF47778A8D6079C5D1A0E53"/>
    <w:rsid w:val="0037245E"/>
    <w:pPr>
      <w:spacing w:before="120" w:after="120" w:line="240" w:lineRule="auto"/>
    </w:pPr>
    <w:rPr>
      <w:rFonts w:ascii="Arial" w:eastAsia="Times New Roman" w:hAnsi="Arial" w:cs="Times New Roman"/>
      <w:vanish/>
      <w:sz w:val="24"/>
      <w:szCs w:val="20"/>
    </w:rPr>
  </w:style>
  <w:style w:type="paragraph" w:customStyle="1" w:styleId="0ADCE88EB75146BDA14CD293F8B12BD53">
    <w:name w:val="0ADCE88EB75146BDA14CD293F8B12BD53"/>
    <w:rsid w:val="0037245E"/>
    <w:pPr>
      <w:spacing w:after="240" w:line="288" w:lineRule="auto"/>
    </w:pPr>
    <w:rPr>
      <w:rFonts w:ascii="Arial" w:eastAsia="Times New Roman" w:hAnsi="Arial" w:cs="Times New Roman"/>
      <w:sz w:val="24"/>
      <w:szCs w:val="24"/>
    </w:rPr>
  </w:style>
  <w:style w:type="paragraph" w:customStyle="1" w:styleId="A9E9DC2F3406481E892EF2D3FCF7C54B3">
    <w:name w:val="A9E9DC2F3406481E892EF2D3FCF7C54B3"/>
    <w:rsid w:val="0037245E"/>
    <w:pPr>
      <w:spacing w:before="120" w:after="120" w:line="240" w:lineRule="auto"/>
    </w:pPr>
    <w:rPr>
      <w:rFonts w:ascii="Arial" w:eastAsia="Times New Roman" w:hAnsi="Arial" w:cs="Times New Roman"/>
      <w:vanish/>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161f34cc-3cd5-498f-b446-325da13b7816" ContentTypeId="0x010100C9109D892D58374095F34F4929AC79DD" PreviousValue="false"/>
</file>

<file path=customXml/item3.xml><?xml version="1.0" encoding="utf-8"?>
<ct:contentTypeSchema xmlns:ct="http://schemas.microsoft.com/office/2006/metadata/contentType" xmlns:ma="http://schemas.microsoft.com/office/2006/metadata/properties/metaAttributes" ct:_="" ma:_="" ma:contentTypeName="FSA Document" ma:contentTypeID="0x010100C9109D892D58374095F34F4929AC79DD002D2D82DA44A06D4F9A16A9D8492DFFB6" ma:contentTypeVersion="75" ma:contentTypeDescription="" ma:contentTypeScope="" ma:versionID="b12d05c70bae9190f90f8e098d041abc">
  <xsd:schema xmlns:xsd="http://www.w3.org/2001/XMLSchema" xmlns:xs="http://www.w3.org/2001/XMLSchema" xmlns:p="http://schemas.microsoft.com/office/2006/metadata/properties" xmlns:ns2="fcc2d163-a1f2-4a47-92e3-628c6c2cab2b" targetNamespace="http://schemas.microsoft.com/office/2006/metadata/properties" ma:root="true" ma:fieldsID="a45c63dad922131effb7e42501f12078" ns2:_="">
    <xsd:import namespace="fcc2d163-a1f2-4a47-92e3-628c6c2cab2b"/>
    <xsd:element name="properties">
      <xsd:complexType>
        <xsd:sequence>
          <xsd:element name="documentManagement">
            <xsd:complexType>
              <xsd:all>
                <xsd:element ref="ns2:ica616b3a7404338b58886c0b7dc995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ica616b3a7404338b58886c0b7dc9950" ma:index="8" nillable="true" ma:taxonomy="true" ma:internalName="ica616b3a7404338b58886c0b7dc9950" ma:taxonomyFieldName="Information_x0020_Type" ma:displayName="Information Type" ma:readOnly="false" ma:default="1;#Reports and Data|adc24d3e-9a00-4ff1-b1d2-25289f6f8315" ma:fieldId="{2ca616b3-a740-4338-b588-86c0b7dc9950}" ma:sspId="161f34cc-3cd5-498f-b446-325da13b7816" ma:termSetId="b45aa770-3be4-4b33-abcc-624f3eae019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c73e2d6-f3c5-47b2-b91f-28a405294208}" ma:internalName="TaxCatchAll" ma:showField="CatchAllData" ma:web="f507229d-1617-413b-a1ef-db6195cd6f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c73e2d6-f3c5-47b2-b91f-28a405294208}" ma:internalName="TaxCatchAllLabel" ma:readOnly="true" ma:showField="CatchAllDataLabel" ma:web="f507229d-1617-413b-a1ef-db6195cd6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fcc2d163-a1f2-4a47-92e3-628c6c2cab2b">
      <Value>9</Value>
    </TaxCatchAll>
    <ica616b3a7404338b58886c0b7dc9950 xmlns="fcc2d163-a1f2-4a47-92e3-628c6c2cab2b">
      <Terms xmlns="http://schemas.microsoft.com/office/infopath/2007/PartnerControls">
        <TermInfo xmlns="http://schemas.microsoft.com/office/infopath/2007/PartnerControls">
          <TermName xmlns="http://schemas.microsoft.com/office/infopath/2007/PartnerControls">Technical Documentation</TermName>
          <TermId xmlns="http://schemas.microsoft.com/office/infopath/2007/PartnerControls">a814fafe-f4f7-4107-86ff-6477c4c4a641</TermId>
        </TermInfo>
      </Terms>
    </ica616b3a7404338b58886c0b7dc9950>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9ABAB2B-70FF-4AE9-B715-4F02E252F25B}">
  <ds:schemaRefs>
    <ds:schemaRef ds:uri="Microsoft.SharePoint.Taxonomy.ContentTypeSync"/>
  </ds:schemaRefs>
</ds:datastoreItem>
</file>

<file path=customXml/itemProps3.xml><?xml version="1.0" encoding="utf-8"?>
<ds:datastoreItem xmlns:ds="http://schemas.openxmlformats.org/officeDocument/2006/customXml" ds:itemID="{3E44F090-1B29-481D-8673-D7710EB2F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65754-FDFF-4C76-B591-CC27A98F4415}">
  <ds:schemaRefs>
    <ds:schemaRef ds:uri="http://schemas.openxmlformats.org/officeDocument/2006/bibliography"/>
  </ds:schemaRefs>
</ds:datastoreItem>
</file>

<file path=customXml/itemProps5.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6.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 ds:uri="fcc2d163-a1f2-4a47-92e3-628c6c2cab2b"/>
  </ds:schemaRefs>
</ds:datastoreItem>
</file>

<file path=docMetadata/LabelInfo.xml><?xml version="1.0" encoding="utf-8"?>
<clbl:labelList xmlns:clbl="http://schemas.microsoft.com/office/2020/mipLabelMetadata">
  <clbl:label id="{62c5af45-49b1-4e82-8c99-e72305b77457}"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Bivalve mollusc production or relaying area: Application form - NI</vt:lpstr>
    </vt:vector>
  </TitlesOfParts>
  <Company/>
  <LinksUpToDate>false</LinksUpToDate>
  <CharactersWithSpaces>9166</CharactersWithSpaces>
  <SharedDoc>false</SharedDoc>
  <HLinks>
    <vt:vector size="30" baseType="variant">
      <vt:variant>
        <vt:i4>6619214</vt:i4>
      </vt:variant>
      <vt:variant>
        <vt:i4>12</vt:i4>
      </vt:variant>
      <vt:variant>
        <vt:i4>0</vt:i4>
      </vt:variant>
      <vt:variant>
        <vt:i4>5</vt:i4>
      </vt:variant>
      <vt:variant>
        <vt:lpwstr>mailto:MarineConservation@daera-ni.gov.uk</vt:lpwstr>
      </vt:variant>
      <vt:variant>
        <vt:lpwstr/>
      </vt:variant>
      <vt:variant>
        <vt:i4>3276869</vt:i4>
      </vt:variant>
      <vt:variant>
        <vt:i4>9</vt:i4>
      </vt:variant>
      <vt:variant>
        <vt:i4>0</vt:i4>
      </vt:variant>
      <vt:variant>
        <vt:i4>5</vt:i4>
      </vt:variant>
      <vt:variant>
        <vt:lpwstr>mailto:Fish.Health@daera-ni.gov.uk</vt:lpwstr>
      </vt:variant>
      <vt:variant>
        <vt:lpwstr/>
      </vt:variant>
      <vt:variant>
        <vt:i4>917541</vt:i4>
      </vt:variant>
      <vt:variant>
        <vt:i4>6</vt:i4>
      </vt:variant>
      <vt:variant>
        <vt:i4>0</vt:i4>
      </vt:variant>
      <vt:variant>
        <vt:i4>5</vt:i4>
      </vt:variant>
      <vt:variant>
        <vt:lpwstr>mailto:executive.support@food.gov.uk</vt:lpwstr>
      </vt:variant>
      <vt:variant>
        <vt:lpwstr/>
      </vt:variant>
      <vt:variant>
        <vt:i4>5439563</vt:i4>
      </vt:variant>
      <vt:variant>
        <vt:i4>3</vt:i4>
      </vt:variant>
      <vt:variant>
        <vt:i4>0</vt:i4>
      </vt:variant>
      <vt:variant>
        <vt:i4>5</vt:i4>
      </vt:variant>
      <vt:variant>
        <vt:lpwstr>https://www.cefas.co.uk/media/nwqb0aqd/20211015-selection-of-a-bivalve-shellfish-cultivation-site.pdf</vt:lpwstr>
      </vt:variant>
      <vt:variant>
        <vt:lpwstr/>
      </vt:variant>
      <vt:variant>
        <vt:i4>917541</vt:i4>
      </vt:variant>
      <vt:variant>
        <vt:i4>0</vt:i4>
      </vt:variant>
      <vt:variant>
        <vt:i4>0</vt:i4>
      </vt:variant>
      <vt:variant>
        <vt:i4>5</vt:i4>
      </vt:variant>
      <vt:variant>
        <vt:lpwstr>mailto:Executive.Support@food.gov.uk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Bivalve mollusc production or relaying area: Application form - NI</dc:title>
  <dc:subject>shellfish</dc:subject>
  <dc:creator>Food Standards Agency</dc:creator>
  <cp:keywords/>
  <dc:description/>
  <cp:lastModifiedBy>Jenny Clifford</cp:lastModifiedBy>
  <cp:revision>5</cp:revision>
  <dcterms:created xsi:type="dcterms:W3CDTF">2026-06-24T18:24:00Z</dcterms:created>
  <dcterms:modified xsi:type="dcterms:W3CDTF">2026-06-24T18:25:00Z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0x010100C9109D892D58374095F34F4929AC79DD002D2D82DA44A06D4F9A16A9D8492DFFB6</vt:lpwstr>
  </property>
  <property fmtid="{D5CDD505-2E9C-101B-9397-08002B2CF9AE}" pid="3" name="ClassificationContentMarkingHeaderShapeIds">
    <vt:lpwstr>781067d3,44037877,18ecbfc0</vt:lpwstr>
  </property>
  <property fmtid="{D5CDD505-2E9C-101B-9397-08002B2CF9AE}" pid="4" name="ClassificationContentMarkingHeaderFontProps">
    <vt:lpwstr>#000000,12,Aptos</vt:lpwstr>
  </property>
  <property fmtid="{D5CDD505-2E9C-101B-9397-08002B2CF9AE}" pid="5" name="ClassificationContentMarkingHeaderText">
    <vt:lpwstr>OFFICIAL-FOR PUBLIC RELEASE</vt:lpwstr>
  </property>
  <property fmtid="{D5CDD505-2E9C-101B-9397-08002B2CF9AE}" pid="6" name="ClassificationContentMarkingFooterShapeIds">
    <vt:lpwstr>2a4bd540,327cb98a,6956e726</vt:lpwstr>
  </property>
  <property fmtid="{D5CDD505-2E9C-101B-9397-08002B2CF9AE}" pid="7" name="ClassificationContentMarkingFooterFontProps">
    <vt:lpwstr>#000000,12,Aptos</vt:lpwstr>
  </property>
  <property fmtid="{D5CDD505-2E9C-101B-9397-08002B2CF9AE}" pid="8" name="ClassificationContentMarkingFooterText">
    <vt:lpwstr>OFFICIAL-FOR PUBLIC RELEASE</vt:lpwstr>
  </property>
  <property fmtid="{D5CDD505-2E9C-101B-9397-08002B2CF9AE}" pid="9" name="ica616b3a7404338b58886c0b7dc9950">
    <vt:lpwstr/>
  </property>
  <property fmtid="{D5CDD505-2E9C-101B-9397-08002B2CF9AE}" pid="10" name="MediaServiceImageTags">
    <vt:lpwstr/>
  </property>
  <property fmtid="{D5CDD505-2E9C-101B-9397-08002B2CF9AE}" pid="11" name="Information_x0020_Type">
    <vt:lpwstr>9;#Technical Documentation|a814fafe-f4f7-4107-86ff-6477c4c4a641</vt:lpwstr>
  </property>
  <property fmtid="{D5CDD505-2E9C-101B-9397-08002B2CF9AE}" pid="12" name="Information Type">
    <vt:lpwstr>9;#Technical Documentation|a814fafe-f4f7-4107-86ff-6477c4c4a641</vt:lpwstr>
  </property>
  <property fmtid="{D5CDD505-2E9C-101B-9397-08002B2CF9AE}" pid="13" name="lcf76f155ced4ddcb4097134ff3c332f">
    <vt:lpwstr/>
  </property>
</Properties>
</file>