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F555" w14:textId="01F6976E" w:rsidR="000B0589" w:rsidRPr="00F51536" w:rsidRDefault="0003364C" w:rsidP="00BC2702">
      <w:pPr>
        <w:pStyle w:val="Conditions1"/>
        <w:numPr>
          <w:ilvl w:val="0"/>
          <w:numId w:val="0"/>
        </w:numPr>
        <w:rPr>
          <w:rFonts w:ascii="Arial" w:hAnsi="Arial" w:cs="Arial"/>
        </w:rPr>
      </w:pPr>
      <w:r w:rsidRPr="00F51536">
        <w:rPr>
          <w:rFonts w:ascii="Arial" w:hAnsi="Arial" w:cs="Arial"/>
          <w:noProof/>
        </w:rPr>
        <w:drawing>
          <wp:inline distT="0" distB="0" distL="0" distR="0" wp14:anchorId="6C1C11ED" wp14:editId="3E21407B">
            <wp:extent cx="3032965" cy="359623"/>
            <wp:effectExtent l="0" t="0" r="0" b="254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0F8B171D" w14:textId="77777777" w:rsidR="000B0589" w:rsidRPr="00F51536" w:rsidRDefault="000B0589" w:rsidP="000B0589">
      <w:pPr>
        <w:spacing w:before="60" w:after="60"/>
        <w:rPr>
          <w:rFonts w:ascii="Arial" w:hAnsi="Arial" w:cs="Arial"/>
        </w:rPr>
      </w:pPr>
    </w:p>
    <w:tbl>
      <w:tblPr>
        <w:tblW w:w="9322"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322"/>
      </w:tblGrid>
      <w:tr w:rsidR="000B0589" w:rsidRPr="00F51536" w14:paraId="053F4F61" w14:textId="77777777" w:rsidTr="00BC52DA">
        <w:trPr>
          <w:cantSplit/>
          <w:trHeight w:val="23"/>
        </w:trPr>
        <w:tc>
          <w:tcPr>
            <w:tcW w:w="9322" w:type="dxa"/>
          </w:tcPr>
          <w:p w14:paraId="54CC5823" w14:textId="77777777" w:rsidR="000B0589" w:rsidRPr="00F51536" w:rsidRDefault="004C525F" w:rsidP="002E2646">
            <w:pPr>
              <w:spacing w:before="120"/>
              <w:ind w:left="-108" w:right="34"/>
              <w:rPr>
                <w:rFonts w:ascii="Arial" w:hAnsi="Arial" w:cs="Arial"/>
                <w:b/>
                <w:color w:val="000000"/>
                <w:sz w:val="40"/>
                <w:szCs w:val="40"/>
              </w:rPr>
            </w:pPr>
            <w:bookmarkStart w:id="0" w:name="bmkTable00"/>
            <w:bookmarkEnd w:id="0"/>
            <w:r w:rsidRPr="00F51536">
              <w:rPr>
                <w:rFonts w:ascii="Arial" w:hAnsi="Arial" w:cs="Arial"/>
                <w:b/>
                <w:color w:val="000000"/>
                <w:sz w:val="40"/>
                <w:szCs w:val="40"/>
              </w:rPr>
              <w:t>Order Decision</w:t>
            </w:r>
          </w:p>
          <w:p w14:paraId="3070EBB2" w14:textId="20C7BC14" w:rsidR="007414C7" w:rsidRDefault="007414C7" w:rsidP="002E2646">
            <w:pPr>
              <w:spacing w:before="120"/>
              <w:ind w:left="-108" w:right="34"/>
              <w:rPr>
                <w:rFonts w:ascii="Arial" w:hAnsi="Arial" w:cs="Arial"/>
                <w:bCs/>
                <w:color w:val="000000"/>
                <w:szCs w:val="22"/>
              </w:rPr>
            </w:pPr>
            <w:r w:rsidRPr="00F51536">
              <w:rPr>
                <w:rFonts w:ascii="Arial" w:hAnsi="Arial" w:cs="Arial"/>
                <w:bCs/>
                <w:color w:val="000000"/>
                <w:szCs w:val="22"/>
              </w:rPr>
              <w:t>Inquiry held</w:t>
            </w:r>
            <w:r w:rsidR="005D460A" w:rsidRPr="00F51536">
              <w:rPr>
                <w:rFonts w:ascii="Arial" w:hAnsi="Arial" w:cs="Arial"/>
                <w:bCs/>
                <w:color w:val="000000"/>
                <w:szCs w:val="22"/>
              </w:rPr>
              <w:t xml:space="preserve"> on </w:t>
            </w:r>
            <w:r w:rsidR="0057674C">
              <w:rPr>
                <w:rFonts w:ascii="Arial" w:hAnsi="Arial" w:cs="Arial"/>
                <w:bCs/>
                <w:color w:val="000000"/>
                <w:szCs w:val="22"/>
              </w:rPr>
              <w:t>6</w:t>
            </w:r>
            <w:r w:rsidR="00537226">
              <w:rPr>
                <w:rFonts w:ascii="Arial" w:hAnsi="Arial" w:cs="Arial"/>
                <w:bCs/>
                <w:color w:val="000000"/>
                <w:szCs w:val="22"/>
              </w:rPr>
              <w:t xml:space="preserve"> and </w:t>
            </w:r>
            <w:r w:rsidR="0057674C">
              <w:rPr>
                <w:rFonts w:ascii="Arial" w:hAnsi="Arial" w:cs="Arial"/>
                <w:bCs/>
                <w:color w:val="000000"/>
                <w:szCs w:val="22"/>
              </w:rPr>
              <w:t>7</w:t>
            </w:r>
            <w:r w:rsidR="00537226">
              <w:rPr>
                <w:rFonts w:ascii="Arial" w:hAnsi="Arial" w:cs="Arial"/>
                <w:bCs/>
                <w:color w:val="000000"/>
                <w:szCs w:val="22"/>
              </w:rPr>
              <w:t xml:space="preserve"> May 2026</w:t>
            </w:r>
          </w:p>
          <w:p w14:paraId="6602673C" w14:textId="3CC1DB5B" w:rsidR="00537226" w:rsidRPr="00F51536" w:rsidRDefault="00537226" w:rsidP="002E2646">
            <w:pPr>
              <w:spacing w:before="120"/>
              <w:ind w:left="-108" w:right="34"/>
              <w:rPr>
                <w:rFonts w:ascii="Arial" w:hAnsi="Arial" w:cs="Arial"/>
                <w:bCs/>
                <w:color w:val="000000"/>
                <w:szCs w:val="22"/>
              </w:rPr>
            </w:pPr>
            <w:r>
              <w:rPr>
                <w:rFonts w:ascii="Arial" w:hAnsi="Arial" w:cs="Arial"/>
                <w:bCs/>
                <w:color w:val="000000"/>
                <w:szCs w:val="22"/>
              </w:rPr>
              <w:t xml:space="preserve">Site visit made on </w:t>
            </w:r>
            <w:r w:rsidR="0057674C">
              <w:rPr>
                <w:rFonts w:ascii="Arial" w:hAnsi="Arial" w:cs="Arial"/>
                <w:bCs/>
                <w:color w:val="000000"/>
                <w:szCs w:val="22"/>
              </w:rPr>
              <w:t>6</w:t>
            </w:r>
            <w:r>
              <w:rPr>
                <w:rFonts w:ascii="Arial" w:hAnsi="Arial" w:cs="Arial"/>
                <w:bCs/>
                <w:color w:val="000000"/>
                <w:szCs w:val="22"/>
              </w:rPr>
              <w:t xml:space="preserve"> May 2026</w:t>
            </w:r>
          </w:p>
        </w:tc>
      </w:tr>
      <w:tr w:rsidR="000B0589" w:rsidRPr="00F51536" w14:paraId="31784F81" w14:textId="77777777" w:rsidTr="00BC52DA">
        <w:trPr>
          <w:cantSplit/>
          <w:trHeight w:val="23"/>
        </w:trPr>
        <w:tc>
          <w:tcPr>
            <w:tcW w:w="9322" w:type="dxa"/>
          </w:tcPr>
          <w:p w14:paraId="1D7F2342" w14:textId="3E60B032" w:rsidR="000B0589" w:rsidRPr="00F51536" w:rsidRDefault="004C525F" w:rsidP="004C525F">
            <w:pPr>
              <w:spacing w:before="180"/>
              <w:ind w:left="-108" w:right="34"/>
              <w:rPr>
                <w:rFonts w:ascii="Arial" w:hAnsi="Arial" w:cs="Arial"/>
                <w:b/>
                <w:color w:val="000000"/>
                <w:szCs w:val="22"/>
              </w:rPr>
            </w:pPr>
            <w:r w:rsidRPr="00F51536">
              <w:rPr>
                <w:rFonts w:ascii="Arial" w:hAnsi="Arial" w:cs="Arial"/>
                <w:b/>
                <w:color w:val="000000"/>
                <w:szCs w:val="22"/>
              </w:rPr>
              <w:t xml:space="preserve">by </w:t>
            </w:r>
            <w:r w:rsidR="001E768A" w:rsidRPr="00F51536">
              <w:rPr>
                <w:rFonts w:ascii="Arial" w:hAnsi="Arial" w:cs="Arial"/>
                <w:b/>
                <w:color w:val="000000"/>
                <w:szCs w:val="22"/>
              </w:rPr>
              <w:t>James Blackwell LLB (Hons) PGDip, Solicitor</w:t>
            </w:r>
          </w:p>
        </w:tc>
      </w:tr>
      <w:tr w:rsidR="000B0589" w:rsidRPr="00F51536" w14:paraId="539B946C" w14:textId="77777777" w:rsidTr="00BC52DA">
        <w:trPr>
          <w:cantSplit/>
          <w:trHeight w:val="23"/>
        </w:trPr>
        <w:tc>
          <w:tcPr>
            <w:tcW w:w="9322" w:type="dxa"/>
          </w:tcPr>
          <w:p w14:paraId="6F8EC800" w14:textId="14A7E060" w:rsidR="000B0589" w:rsidRPr="00F51536" w:rsidRDefault="004C525F" w:rsidP="002E2646">
            <w:pPr>
              <w:spacing w:before="120"/>
              <w:ind w:left="-108" w:right="34"/>
              <w:rPr>
                <w:rFonts w:ascii="Arial" w:hAnsi="Arial" w:cs="Arial"/>
                <w:b/>
                <w:color w:val="000000"/>
                <w:sz w:val="16"/>
                <w:szCs w:val="16"/>
              </w:rPr>
            </w:pPr>
            <w:r w:rsidRPr="00F51536">
              <w:rPr>
                <w:rFonts w:ascii="Arial" w:hAnsi="Arial" w:cs="Arial"/>
                <w:b/>
                <w:color w:val="000000"/>
                <w:sz w:val="16"/>
                <w:szCs w:val="16"/>
              </w:rPr>
              <w:t>An Inspector appointed by the Secretary of State for Environment, Food and Rural Affairs</w:t>
            </w:r>
          </w:p>
        </w:tc>
      </w:tr>
      <w:tr w:rsidR="000B0589" w:rsidRPr="00F51536" w14:paraId="306BAE70" w14:textId="77777777" w:rsidTr="00BC52DA">
        <w:trPr>
          <w:cantSplit/>
          <w:trHeight w:val="23"/>
        </w:trPr>
        <w:tc>
          <w:tcPr>
            <w:tcW w:w="9322" w:type="dxa"/>
          </w:tcPr>
          <w:p w14:paraId="1299C6C8" w14:textId="2C7C61D2" w:rsidR="000B0589" w:rsidRPr="00F51536" w:rsidRDefault="000B0589" w:rsidP="002E2646">
            <w:pPr>
              <w:spacing w:before="120"/>
              <w:ind w:left="-108" w:right="176"/>
              <w:rPr>
                <w:rFonts w:ascii="Arial" w:hAnsi="Arial" w:cs="Arial"/>
                <w:b/>
                <w:color w:val="000000"/>
                <w:sz w:val="16"/>
                <w:szCs w:val="16"/>
              </w:rPr>
            </w:pPr>
            <w:r w:rsidRPr="00F51536">
              <w:rPr>
                <w:rFonts w:ascii="Arial" w:hAnsi="Arial" w:cs="Arial"/>
                <w:b/>
                <w:color w:val="000000"/>
                <w:sz w:val="16"/>
                <w:szCs w:val="16"/>
              </w:rPr>
              <w:t>Decision date:</w:t>
            </w:r>
            <w:r w:rsidR="00FA4596" w:rsidRPr="00F51536">
              <w:rPr>
                <w:rFonts w:ascii="Arial" w:hAnsi="Arial" w:cs="Arial"/>
                <w:b/>
                <w:color w:val="000000"/>
                <w:sz w:val="16"/>
                <w:szCs w:val="16"/>
              </w:rPr>
              <w:t xml:space="preserve"> </w:t>
            </w:r>
            <w:r w:rsidR="009465B8">
              <w:rPr>
                <w:rFonts w:ascii="Arial" w:hAnsi="Arial" w:cs="Arial"/>
                <w:b/>
                <w:color w:val="000000"/>
                <w:sz w:val="16"/>
                <w:szCs w:val="16"/>
              </w:rPr>
              <w:t>09 June 2026</w:t>
            </w:r>
          </w:p>
        </w:tc>
      </w:tr>
    </w:tbl>
    <w:p w14:paraId="7454A78D" w14:textId="77777777" w:rsidR="004C525F" w:rsidRPr="00F51536" w:rsidRDefault="004C525F" w:rsidP="000B0589">
      <w:pPr>
        <w:rPr>
          <w:rFonts w:ascii="Arial" w:hAnsi="Arial" w:cs="Arial"/>
        </w:rPr>
      </w:pPr>
    </w:p>
    <w:tbl>
      <w:tblPr>
        <w:tblW w:w="0" w:type="auto"/>
        <w:tblLayout w:type="fixed"/>
        <w:tblLook w:val="0000" w:firstRow="0" w:lastRow="0" w:firstColumn="0" w:lastColumn="0" w:noHBand="0" w:noVBand="0"/>
      </w:tblPr>
      <w:tblGrid>
        <w:gridCol w:w="9520"/>
      </w:tblGrid>
      <w:tr w:rsidR="004C525F" w:rsidRPr="00F51536" w14:paraId="1AD82654" w14:textId="77777777" w:rsidTr="004C525F">
        <w:tc>
          <w:tcPr>
            <w:tcW w:w="9520" w:type="dxa"/>
          </w:tcPr>
          <w:p w14:paraId="722BF162" w14:textId="13146486" w:rsidR="004C525F" w:rsidRPr="00F51536" w:rsidRDefault="004C525F" w:rsidP="004C525F">
            <w:pPr>
              <w:spacing w:after="60"/>
              <w:rPr>
                <w:rFonts w:ascii="Arial" w:hAnsi="Arial" w:cs="Arial"/>
                <w:b/>
                <w:color w:val="000000"/>
              </w:rPr>
            </w:pPr>
            <w:r w:rsidRPr="00F51536">
              <w:rPr>
                <w:rFonts w:ascii="Arial" w:hAnsi="Arial" w:cs="Arial"/>
                <w:b/>
                <w:color w:val="000000"/>
              </w:rPr>
              <w:t>Order Ref: ROW/</w:t>
            </w:r>
            <w:r w:rsidR="00764F92" w:rsidRPr="00F51536">
              <w:rPr>
                <w:rFonts w:ascii="Arial" w:hAnsi="Arial" w:cs="Arial"/>
                <w:b/>
                <w:color w:val="000000"/>
              </w:rPr>
              <w:t>33</w:t>
            </w:r>
            <w:r w:rsidR="00537226">
              <w:rPr>
                <w:rFonts w:ascii="Arial" w:hAnsi="Arial" w:cs="Arial"/>
                <w:b/>
                <w:color w:val="000000"/>
              </w:rPr>
              <w:t>53568</w:t>
            </w:r>
          </w:p>
        </w:tc>
      </w:tr>
      <w:tr w:rsidR="004C525F" w:rsidRPr="00F51536" w14:paraId="2A0D4E11" w14:textId="77777777" w:rsidTr="004C525F">
        <w:tc>
          <w:tcPr>
            <w:tcW w:w="9520" w:type="dxa"/>
          </w:tcPr>
          <w:p w14:paraId="1051B805" w14:textId="02FA16DA" w:rsidR="004C525F" w:rsidRPr="00F51536" w:rsidRDefault="004C525F" w:rsidP="004C525F">
            <w:pPr>
              <w:pStyle w:val="TBullet"/>
              <w:rPr>
                <w:rFonts w:ascii="Arial" w:hAnsi="Arial" w:cs="Arial"/>
              </w:rPr>
            </w:pPr>
            <w:r w:rsidRPr="00F51536">
              <w:rPr>
                <w:rFonts w:ascii="Arial" w:hAnsi="Arial" w:cs="Arial"/>
              </w:rPr>
              <w:t xml:space="preserve">This Order </w:t>
            </w:r>
            <w:r w:rsidR="00382F98">
              <w:rPr>
                <w:rFonts w:ascii="Arial" w:hAnsi="Arial" w:cs="Arial"/>
              </w:rPr>
              <w:t>was</w:t>
            </w:r>
            <w:r w:rsidRPr="00F51536">
              <w:rPr>
                <w:rFonts w:ascii="Arial" w:hAnsi="Arial" w:cs="Arial"/>
              </w:rPr>
              <w:t xml:space="preserve"> made under Section 53(2)(b) of the Wildlife and Countryside Act 1981 (1981 Act) and is known as </w:t>
            </w:r>
            <w:r w:rsidR="006765AB">
              <w:rPr>
                <w:rFonts w:ascii="Arial" w:hAnsi="Arial" w:cs="Arial"/>
              </w:rPr>
              <w:t>The Cornwall Council (Addition of a Footpath at Choone Farm in the Parish of St Buryan, Lamorna &amp; Paul) Modification Order 2023</w:t>
            </w:r>
            <w:r w:rsidRPr="00F51536">
              <w:rPr>
                <w:rFonts w:ascii="Arial" w:hAnsi="Arial" w:cs="Arial"/>
              </w:rPr>
              <w:t>.</w:t>
            </w:r>
          </w:p>
        </w:tc>
      </w:tr>
      <w:tr w:rsidR="004C525F" w:rsidRPr="00F51536" w14:paraId="5A991494" w14:textId="77777777" w:rsidTr="004C525F">
        <w:tc>
          <w:tcPr>
            <w:tcW w:w="9520" w:type="dxa"/>
          </w:tcPr>
          <w:p w14:paraId="181AE392" w14:textId="5CCFD1A7" w:rsidR="004C525F" w:rsidRPr="00F51536" w:rsidRDefault="004C525F" w:rsidP="004C525F">
            <w:pPr>
              <w:pStyle w:val="TBullet"/>
              <w:rPr>
                <w:rFonts w:ascii="Arial" w:hAnsi="Arial" w:cs="Arial"/>
              </w:rPr>
            </w:pPr>
            <w:r w:rsidRPr="00F51536">
              <w:rPr>
                <w:rFonts w:ascii="Arial" w:hAnsi="Arial" w:cs="Arial"/>
              </w:rPr>
              <w:t xml:space="preserve">The Order is dated </w:t>
            </w:r>
            <w:r w:rsidR="006765AB">
              <w:rPr>
                <w:rFonts w:ascii="Arial" w:hAnsi="Arial" w:cs="Arial"/>
              </w:rPr>
              <w:t>11 July 2023</w:t>
            </w:r>
            <w:r w:rsidRPr="00F51536">
              <w:rPr>
                <w:rFonts w:ascii="Arial" w:hAnsi="Arial" w:cs="Arial"/>
              </w:rPr>
              <w:t xml:space="preserve"> and proposes to modify the Definitive Map and Statement for the area by</w:t>
            </w:r>
            <w:r w:rsidR="005714F6" w:rsidRPr="00F51536">
              <w:rPr>
                <w:rFonts w:ascii="Arial" w:hAnsi="Arial" w:cs="Arial"/>
              </w:rPr>
              <w:t xml:space="preserve"> </w:t>
            </w:r>
            <w:r w:rsidRPr="00F51536">
              <w:rPr>
                <w:rFonts w:ascii="Arial" w:hAnsi="Arial" w:cs="Arial"/>
              </w:rPr>
              <w:t>adding a public footpath as shown in the Order plan and described in the Order Schedule.</w:t>
            </w:r>
          </w:p>
        </w:tc>
      </w:tr>
      <w:tr w:rsidR="004C525F" w:rsidRPr="00F51536" w14:paraId="5F6E9D1C" w14:textId="77777777" w:rsidTr="004C525F">
        <w:tc>
          <w:tcPr>
            <w:tcW w:w="9520" w:type="dxa"/>
          </w:tcPr>
          <w:p w14:paraId="69077DB6" w14:textId="586ECD3D" w:rsidR="004C525F" w:rsidRPr="00F51536" w:rsidRDefault="004C525F" w:rsidP="004C525F">
            <w:pPr>
              <w:pStyle w:val="TBullet"/>
              <w:rPr>
                <w:rFonts w:ascii="Arial" w:hAnsi="Arial" w:cs="Arial"/>
              </w:rPr>
            </w:pPr>
            <w:r w:rsidRPr="00F51536">
              <w:rPr>
                <w:rFonts w:ascii="Arial" w:hAnsi="Arial" w:cs="Arial"/>
              </w:rPr>
              <w:t xml:space="preserve">There </w:t>
            </w:r>
            <w:r w:rsidR="006765AB">
              <w:rPr>
                <w:rFonts w:ascii="Arial" w:hAnsi="Arial" w:cs="Arial"/>
              </w:rPr>
              <w:t>were two objections</w:t>
            </w:r>
            <w:r w:rsidR="00172C52" w:rsidRPr="00F51536">
              <w:rPr>
                <w:rFonts w:ascii="Arial" w:hAnsi="Arial" w:cs="Arial"/>
              </w:rPr>
              <w:t xml:space="preserve"> </w:t>
            </w:r>
            <w:r w:rsidR="00D8114F" w:rsidRPr="00F51536">
              <w:rPr>
                <w:rFonts w:ascii="Arial" w:hAnsi="Arial" w:cs="Arial"/>
              </w:rPr>
              <w:t xml:space="preserve">when </w:t>
            </w:r>
            <w:r w:rsidR="006765AB">
              <w:rPr>
                <w:rFonts w:ascii="Arial" w:hAnsi="Arial" w:cs="Arial"/>
              </w:rPr>
              <w:t>Cornwall</w:t>
            </w:r>
            <w:r w:rsidRPr="00F51536">
              <w:rPr>
                <w:rFonts w:ascii="Arial" w:hAnsi="Arial" w:cs="Arial"/>
              </w:rPr>
              <w:t xml:space="preserve"> Council </w:t>
            </w:r>
            <w:r w:rsidR="00915AF6" w:rsidRPr="00F51536">
              <w:rPr>
                <w:rFonts w:ascii="Arial" w:hAnsi="Arial" w:cs="Arial"/>
              </w:rPr>
              <w:t xml:space="preserve">(‘the Council’) </w:t>
            </w:r>
            <w:r w:rsidRPr="00F51536">
              <w:rPr>
                <w:rFonts w:ascii="Arial" w:hAnsi="Arial" w:cs="Arial"/>
              </w:rPr>
              <w:t>submitted the Order to the Secretary of State for Environment, Food and Rural Affairs for confirmation.</w:t>
            </w:r>
          </w:p>
        </w:tc>
      </w:tr>
      <w:tr w:rsidR="004C525F" w:rsidRPr="00F51536" w14:paraId="0ACEFFFB" w14:textId="77777777" w:rsidTr="004C525F">
        <w:tc>
          <w:tcPr>
            <w:tcW w:w="9520" w:type="dxa"/>
          </w:tcPr>
          <w:p w14:paraId="637496ED" w14:textId="47A73265" w:rsidR="004C525F" w:rsidRPr="00F51536" w:rsidRDefault="004C525F" w:rsidP="004C525F">
            <w:pPr>
              <w:spacing w:before="60"/>
              <w:rPr>
                <w:rFonts w:ascii="Arial" w:hAnsi="Arial" w:cs="Arial"/>
                <w:b/>
                <w:color w:val="000000"/>
              </w:rPr>
            </w:pPr>
            <w:r w:rsidRPr="00F51536">
              <w:rPr>
                <w:rFonts w:ascii="Arial" w:hAnsi="Arial" w:cs="Arial"/>
                <w:b/>
                <w:color w:val="000000"/>
              </w:rPr>
              <w:t>Summary of Decision:</w:t>
            </w:r>
            <w:r w:rsidR="008E2CF3" w:rsidRPr="00F51536">
              <w:rPr>
                <w:rFonts w:ascii="Arial" w:hAnsi="Arial" w:cs="Arial"/>
                <w:b/>
                <w:color w:val="000000"/>
              </w:rPr>
              <w:t xml:space="preserve"> The </w:t>
            </w:r>
            <w:r w:rsidR="00DC5F4E" w:rsidRPr="00F51536">
              <w:rPr>
                <w:rFonts w:ascii="Arial" w:hAnsi="Arial" w:cs="Arial"/>
                <w:b/>
                <w:color w:val="000000"/>
              </w:rPr>
              <w:t>O</w:t>
            </w:r>
            <w:r w:rsidR="008E2CF3" w:rsidRPr="00F51536">
              <w:rPr>
                <w:rFonts w:ascii="Arial" w:hAnsi="Arial" w:cs="Arial"/>
                <w:b/>
                <w:color w:val="000000"/>
              </w:rPr>
              <w:t>rder is</w:t>
            </w:r>
            <w:r w:rsidR="00FE5BB8">
              <w:rPr>
                <w:rFonts w:ascii="Arial" w:hAnsi="Arial" w:cs="Arial"/>
                <w:b/>
                <w:color w:val="000000"/>
              </w:rPr>
              <w:t xml:space="preserve"> not</w:t>
            </w:r>
            <w:r w:rsidR="008E2CF3" w:rsidRPr="00F51536">
              <w:rPr>
                <w:rFonts w:ascii="Arial" w:hAnsi="Arial" w:cs="Arial"/>
                <w:b/>
                <w:color w:val="000000"/>
              </w:rPr>
              <w:t xml:space="preserve"> confirmed.</w:t>
            </w:r>
          </w:p>
        </w:tc>
      </w:tr>
      <w:tr w:rsidR="004C525F" w:rsidRPr="00F51536" w14:paraId="17E81620" w14:textId="77777777" w:rsidTr="004C525F">
        <w:tc>
          <w:tcPr>
            <w:tcW w:w="9520" w:type="dxa"/>
            <w:tcBorders>
              <w:bottom w:val="single" w:sz="6" w:space="0" w:color="000000"/>
            </w:tcBorders>
          </w:tcPr>
          <w:p w14:paraId="613DB8D1" w14:textId="77777777" w:rsidR="004C525F" w:rsidRPr="00F51536" w:rsidRDefault="004C525F" w:rsidP="004C525F">
            <w:pPr>
              <w:spacing w:before="60"/>
              <w:rPr>
                <w:rFonts w:ascii="Arial" w:hAnsi="Arial" w:cs="Arial"/>
                <w:b/>
                <w:color w:val="000000"/>
                <w:sz w:val="2"/>
              </w:rPr>
            </w:pPr>
            <w:bookmarkStart w:id="1" w:name="bmkReturn"/>
            <w:bookmarkEnd w:id="1"/>
          </w:p>
        </w:tc>
      </w:tr>
    </w:tbl>
    <w:p w14:paraId="0E5CA14D" w14:textId="69FEE6C7" w:rsidR="004C525F" w:rsidRPr="00F51536" w:rsidRDefault="004C525F" w:rsidP="004C525F">
      <w:pPr>
        <w:pStyle w:val="Heading6blackfont"/>
        <w:rPr>
          <w:rFonts w:ascii="Arial" w:hAnsi="Arial" w:cs="Arial"/>
          <w:sz w:val="24"/>
          <w:szCs w:val="24"/>
        </w:rPr>
      </w:pPr>
      <w:r w:rsidRPr="00F51536">
        <w:rPr>
          <w:rFonts w:ascii="Arial" w:hAnsi="Arial" w:cs="Arial"/>
          <w:sz w:val="24"/>
          <w:szCs w:val="24"/>
        </w:rPr>
        <w:t>Pr</w:t>
      </w:r>
      <w:r w:rsidR="0018781B" w:rsidRPr="00F51536">
        <w:rPr>
          <w:rFonts w:ascii="Arial" w:hAnsi="Arial" w:cs="Arial"/>
          <w:sz w:val="24"/>
          <w:szCs w:val="24"/>
        </w:rPr>
        <w:t>eliminary</w:t>
      </w:r>
      <w:r w:rsidRPr="00F51536">
        <w:rPr>
          <w:rFonts w:ascii="Arial" w:hAnsi="Arial" w:cs="Arial"/>
          <w:sz w:val="24"/>
          <w:szCs w:val="24"/>
        </w:rPr>
        <w:t xml:space="preserve"> Matters</w:t>
      </w:r>
    </w:p>
    <w:p w14:paraId="2B216EC9" w14:textId="54E36161" w:rsidR="00EA6D41" w:rsidRPr="00EA6D41" w:rsidRDefault="00EA6D41" w:rsidP="00EA6D41">
      <w:pPr>
        <w:pStyle w:val="Style1"/>
        <w:rPr>
          <w:rFonts w:ascii="Arial" w:hAnsi="Arial" w:cs="Arial"/>
          <w:sz w:val="24"/>
          <w:szCs w:val="24"/>
        </w:rPr>
      </w:pPr>
      <w:r w:rsidRPr="00F51536">
        <w:rPr>
          <w:rFonts w:ascii="Arial" w:hAnsi="Arial" w:cs="Arial"/>
          <w:sz w:val="24"/>
          <w:szCs w:val="24"/>
        </w:rPr>
        <w:t xml:space="preserve">The Order was made by the Council following a successful Schedule 14 appeal, and at the time of </w:t>
      </w:r>
      <w:r w:rsidR="00367C05">
        <w:rPr>
          <w:rFonts w:ascii="Arial" w:hAnsi="Arial" w:cs="Arial"/>
          <w:sz w:val="24"/>
          <w:szCs w:val="24"/>
        </w:rPr>
        <w:t>I</w:t>
      </w:r>
      <w:r w:rsidRPr="00F51536">
        <w:rPr>
          <w:rFonts w:ascii="Arial" w:hAnsi="Arial" w:cs="Arial"/>
          <w:sz w:val="24"/>
          <w:szCs w:val="24"/>
        </w:rPr>
        <w:t xml:space="preserve">nquiry, </w:t>
      </w:r>
      <w:r w:rsidR="00387E08">
        <w:rPr>
          <w:rFonts w:ascii="Arial" w:hAnsi="Arial" w:cs="Arial"/>
          <w:sz w:val="24"/>
          <w:szCs w:val="24"/>
        </w:rPr>
        <w:t>two</w:t>
      </w:r>
      <w:r w:rsidRPr="00F51536">
        <w:rPr>
          <w:rFonts w:ascii="Arial" w:hAnsi="Arial" w:cs="Arial"/>
          <w:sz w:val="24"/>
          <w:szCs w:val="24"/>
        </w:rPr>
        <w:t xml:space="preserve"> objection</w:t>
      </w:r>
      <w:r w:rsidR="00387E08">
        <w:rPr>
          <w:rFonts w:ascii="Arial" w:hAnsi="Arial" w:cs="Arial"/>
          <w:sz w:val="24"/>
          <w:szCs w:val="24"/>
        </w:rPr>
        <w:t>s</w:t>
      </w:r>
      <w:r w:rsidRPr="00F51536">
        <w:rPr>
          <w:rFonts w:ascii="Arial" w:hAnsi="Arial" w:cs="Arial"/>
          <w:sz w:val="24"/>
          <w:szCs w:val="24"/>
        </w:rPr>
        <w:t xml:space="preserve"> to the Order remained outstanding. The </w:t>
      </w:r>
      <w:r w:rsidR="00387E08">
        <w:rPr>
          <w:rFonts w:ascii="Arial" w:hAnsi="Arial" w:cs="Arial"/>
          <w:sz w:val="24"/>
          <w:szCs w:val="24"/>
        </w:rPr>
        <w:t>Applicants</w:t>
      </w:r>
      <w:r w:rsidRPr="00F51536">
        <w:rPr>
          <w:rFonts w:ascii="Arial" w:hAnsi="Arial" w:cs="Arial"/>
          <w:sz w:val="24"/>
          <w:szCs w:val="24"/>
        </w:rPr>
        <w:t xml:space="preserve"> led the case in support of the Order, whilst the Council remained neutral.</w:t>
      </w:r>
      <w:r w:rsidR="00B10FFD">
        <w:rPr>
          <w:rFonts w:ascii="Arial" w:hAnsi="Arial" w:cs="Arial"/>
          <w:sz w:val="24"/>
          <w:szCs w:val="24"/>
        </w:rPr>
        <w:t xml:space="preserve"> </w:t>
      </w:r>
    </w:p>
    <w:p w14:paraId="4B8D53C5" w14:textId="3BA92694" w:rsidR="00903541" w:rsidRDefault="0018781B" w:rsidP="00807BB1">
      <w:pPr>
        <w:pStyle w:val="Style1"/>
        <w:rPr>
          <w:rFonts w:ascii="Arial" w:hAnsi="Arial" w:cs="Arial"/>
          <w:sz w:val="24"/>
          <w:szCs w:val="24"/>
        </w:rPr>
      </w:pPr>
      <w:r w:rsidRPr="00F51536">
        <w:rPr>
          <w:rFonts w:ascii="Arial" w:hAnsi="Arial" w:cs="Arial"/>
          <w:sz w:val="24"/>
          <w:szCs w:val="24"/>
        </w:rPr>
        <w:t>The Order concerns the addition of a footpath</w:t>
      </w:r>
      <w:r w:rsidR="00382144">
        <w:rPr>
          <w:rFonts w:ascii="Arial" w:hAnsi="Arial" w:cs="Arial"/>
          <w:sz w:val="24"/>
          <w:szCs w:val="24"/>
        </w:rPr>
        <w:t xml:space="preserve"> through Choone Farm</w:t>
      </w:r>
      <w:r w:rsidR="00D87A42" w:rsidRPr="00807BB1">
        <w:rPr>
          <w:rFonts w:ascii="Arial" w:hAnsi="Arial" w:cs="Arial"/>
          <w:sz w:val="24"/>
          <w:szCs w:val="24"/>
        </w:rPr>
        <w:t xml:space="preserve">. </w:t>
      </w:r>
      <w:r w:rsidR="003A68A8">
        <w:rPr>
          <w:rFonts w:ascii="Arial" w:hAnsi="Arial" w:cs="Arial"/>
          <w:sz w:val="24"/>
          <w:szCs w:val="24"/>
        </w:rPr>
        <w:t>The route</w:t>
      </w:r>
      <w:r w:rsidR="00C31781">
        <w:rPr>
          <w:rFonts w:ascii="Arial" w:hAnsi="Arial" w:cs="Arial"/>
          <w:sz w:val="24"/>
          <w:szCs w:val="24"/>
        </w:rPr>
        <w:t xml:space="preserve"> </w:t>
      </w:r>
      <w:r w:rsidR="00382144">
        <w:rPr>
          <w:rFonts w:ascii="Arial" w:hAnsi="Arial" w:cs="Arial"/>
          <w:sz w:val="24"/>
          <w:szCs w:val="24"/>
        </w:rPr>
        <w:t xml:space="preserve">begins </w:t>
      </w:r>
      <w:r w:rsidR="00111B8A">
        <w:rPr>
          <w:rFonts w:ascii="Arial" w:hAnsi="Arial" w:cs="Arial"/>
          <w:sz w:val="24"/>
          <w:szCs w:val="24"/>
        </w:rPr>
        <w:t>at</w:t>
      </w:r>
      <w:r w:rsidR="00D3756F">
        <w:rPr>
          <w:rFonts w:ascii="Arial" w:hAnsi="Arial" w:cs="Arial"/>
          <w:sz w:val="24"/>
          <w:szCs w:val="24"/>
        </w:rPr>
        <w:t xml:space="preserve"> a field gate along the C157</w:t>
      </w:r>
      <w:r w:rsidR="00851C87">
        <w:rPr>
          <w:rFonts w:ascii="Arial" w:hAnsi="Arial" w:cs="Arial"/>
          <w:sz w:val="24"/>
          <w:szCs w:val="24"/>
        </w:rPr>
        <w:t xml:space="preserve"> road</w:t>
      </w:r>
      <w:r w:rsidR="00D3756F">
        <w:rPr>
          <w:rFonts w:ascii="Arial" w:hAnsi="Arial" w:cs="Arial"/>
          <w:sz w:val="24"/>
          <w:szCs w:val="24"/>
        </w:rPr>
        <w:t xml:space="preserve"> (point </w:t>
      </w:r>
      <w:r w:rsidR="00C31781">
        <w:rPr>
          <w:rFonts w:ascii="Arial" w:hAnsi="Arial" w:cs="Arial"/>
          <w:sz w:val="24"/>
          <w:szCs w:val="24"/>
        </w:rPr>
        <w:t xml:space="preserve">A), </w:t>
      </w:r>
      <w:r w:rsidR="0088234A">
        <w:rPr>
          <w:rFonts w:ascii="Arial" w:hAnsi="Arial" w:cs="Arial"/>
          <w:sz w:val="24"/>
          <w:szCs w:val="24"/>
        </w:rPr>
        <w:t xml:space="preserve">and </w:t>
      </w:r>
      <w:r w:rsidR="00F75354">
        <w:rPr>
          <w:rFonts w:ascii="Arial" w:hAnsi="Arial" w:cs="Arial"/>
          <w:sz w:val="24"/>
          <w:szCs w:val="24"/>
        </w:rPr>
        <w:t>continues</w:t>
      </w:r>
      <w:r w:rsidR="007B77A5">
        <w:rPr>
          <w:rFonts w:ascii="Arial" w:hAnsi="Arial" w:cs="Arial"/>
          <w:sz w:val="24"/>
          <w:szCs w:val="24"/>
        </w:rPr>
        <w:t xml:space="preserve"> on</w:t>
      </w:r>
      <w:r w:rsidR="00F75354">
        <w:rPr>
          <w:rFonts w:ascii="Arial" w:hAnsi="Arial" w:cs="Arial"/>
          <w:sz w:val="24"/>
          <w:szCs w:val="24"/>
        </w:rPr>
        <w:t xml:space="preserve"> through an agricultural field, an area used for parking, </w:t>
      </w:r>
      <w:r w:rsidR="00256D16">
        <w:rPr>
          <w:rFonts w:ascii="Arial" w:hAnsi="Arial" w:cs="Arial"/>
          <w:sz w:val="24"/>
          <w:szCs w:val="24"/>
        </w:rPr>
        <w:t xml:space="preserve">a driveway, </w:t>
      </w:r>
      <w:r w:rsidR="00F75354">
        <w:rPr>
          <w:rFonts w:ascii="Arial" w:hAnsi="Arial" w:cs="Arial"/>
          <w:sz w:val="24"/>
          <w:szCs w:val="24"/>
        </w:rPr>
        <w:t>and further agricultural fields</w:t>
      </w:r>
      <w:r w:rsidR="00C31781">
        <w:rPr>
          <w:rFonts w:ascii="Arial" w:hAnsi="Arial" w:cs="Arial"/>
          <w:sz w:val="24"/>
          <w:szCs w:val="24"/>
        </w:rPr>
        <w:t xml:space="preserve">. The claimed route terminates at the point </w:t>
      </w:r>
      <w:r w:rsidR="007B77A5">
        <w:rPr>
          <w:rFonts w:ascii="Arial" w:hAnsi="Arial" w:cs="Arial"/>
          <w:sz w:val="24"/>
          <w:szCs w:val="24"/>
        </w:rPr>
        <w:t xml:space="preserve">it intersects with </w:t>
      </w:r>
      <w:r w:rsidR="003A68A8">
        <w:rPr>
          <w:rFonts w:ascii="Arial" w:hAnsi="Arial" w:cs="Arial"/>
          <w:sz w:val="24"/>
          <w:szCs w:val="24"/>
        </w:rPr>
        <w:t>Footpath 83 (FP83) (formerly footpath 52).</w:t>
      </w:r>
      <w:r w:rsidR="00903541">
        <w:rPr>
          <w:rFonts w:ascii="Arial" w:hAnsi="Arial" w:cs="Arial"/>
          <w:sz w:val="24"/>
          <w:szCs w:val="24"/>
        </w:rPr>
        <w:t xml:space="preserve"> </w:t>
      </w:r>
    </w:p>
    <w:p w14:paraId="29AD22D8" w14:textId="20D6893F" w:rsidR="00F22B24" w:rsidRDefault="00903541" w:rsidP="00F26BCD">
      <w:pPr>
        <w:pStyle w:val="Style1"/>
        <w:rPr>
          <w:rFonts w:ascii="Arial" w:hAnsi="Arial" w:cs="Arial"/>
          <w:sz w:val="24"/>
          <w:szCs w:val="24"/>
        </w:rPr>
      </w:pPr>
      <w:r>
        <w:rPr>
          <w:rFonts w:ascii="Arial" w:hAnsi="Arial" w:cs="Arial"/>
          <w:sz w:val="24"/>
          <w:szCs w:val="24"/>
        </w:rPr>
        <w:t>It is not currently possible to walk the entirety of the claimed route as it is obstructed by a number of fences</w:t>
      </w:r>
      <w:r w:rsidR="00067080">
        <w:rPr>
          <w:rFonts w:ascii="Arial" w:hAnsi="Arial" w:cs="Arial"/>
          <w:sz w:val="24"/>
          <w:szCs w:val="24"/>
        </w:rPr>
        <w:t xml:space="preserve"> and hedgerow. </w:t>
      </w:r>
      <w:r w:rsidR="007243C6">
        <w:rPr>
          <w:rFonts w:ascii="Arial" w:hAnsi="Arial" w:cs="Arial"/>
          <w:sz w:val="24"/>
          <w:szCs w:val="24"/>
        </w:rPr>
        <w:t>Nonetheless</w:t>
      </w:r>
      <w:r w:rsidR="00067080">
        <w:rPr>
          <w:rFonts w:ascii="Arial" w:hAnsi="Arial" w:cs="Arial"/>
          <w:sz w:val="24"/>
          <w:szCs w:val="24"/>
        </w:rPr>
        <w:t xml:space="preserve">, I was able to walk </w:t>
      </w:r>
      <w:r w:rsidR="00AD1AA2">
        <w:rPr>
          <w:rFonts w:ascii="Arial" w:hAnsi="Arial" w:cs="Arial"/>
          <w:sz w:val="24"/>
          <w:szCs w:val="24"/>
        </w:rPr>
        <w:t xml:space="preserve">the majority of </w:t>
      </w:r>
      <w:r w:rsidR="007243C6">
        <w:rPr>
          <w:rFonts w:ascii="Arial" w:hAnsi="Arial" w:cs="Arial"/>
          <w:sz w:val="24"/>
          <w:szCs w:val="24"/>
        </w:rPr>
        <w:t xml:space="preserve">it </w:t>
      </w:r>
      <w:r w:rsidR="00067080">
        <w:rPr>
          <w:rFonts w:ascii="Arial" w:hAnsi="Arial" w:cs="Arial"/>
          <w:sz w:val="24"/>
          <w:szCs w:val="24"/>
        </w:rPr>
        <w:t xml:space="preserve">on my site visit, and am satisfied that </w:t>
      </w:r>
      <w:r w:rsidR="0057514A">
        <w:rPr>
          <w:rFonts w:ascii="Arial" w:hAnsi="Arial" w:cs="Arial"/>
          <w:sz w:val="24"/>
          <w:szCs w:val="24"/>
        </w:rPr>
        <w:t>I saw</w:t>
      </w:r>
      <w:r w:rsidR="00067080">
        <w:rPr>
          <w:rFonts w:ascii="Arial" w:hAnsi="Arial" w:cs="Arial"/>
          <w:sz w:val="24"/>
          <w:szCs w:val="24"/>
        </w:rPr>
        <w:t xml:space="preserve"> what I needed to. </w:t>
      </w:r>
      <w:r w:rsidR="00067080" w:rsidRPr="00F26BCD">
        <w:rPr>
          <w:rFonts w:ascii="Arial" w:hAnsi="Arial" w:cs="Arial"/>
          <w:sz w:val="24"/>
          <w:szCs w:val="24"/>
        </w:rPr>
        <w:t xml:space="preserve"> </w:t>
      </w:r>
      <w:r w:rsidR="00D87A42" w:rsidRPr="00F26BCD">
        <w:rPr>
          <w:rFonts w:ascii="Arial" w:hAnsi="Arial" w:cs="Arial"/>
          <w:sz w:val="24"/>
          <w:szCs w:val="24"/>
        </w:rPr>
        <w:t xml:space="preserve"> </w:t>
      </w:r>
    </w:p>
    <w:p w14:paraId="51C9A21E" w14:textId="07124538" w:rsidR="00C2426B" w:rsidRPr="00F51536" w:rsidRDefault="00C2426B" w:rsidP="00C2426B">
      <w:pPr>
        <w:pStyle w:val="Heading6blackfont"/>
        <w:rPr>
          <w:rFonts w:ascii="Arial" w:hAnsi="Arial" w:cs="Arial"/>
          <w:sz w:val="24"/>
          <w:szCs w:val="24"/>
        </w:rPr>
      </w:pPr>
      <w:r w:rsidRPr="00F51536">
        <w:rPr>
          <w:rFonts w:ascii="Arial" w:hAnsi="Arial" w:cs="Arial"/>
          <w:sz w:val="24"/>
          <w:szCs w:val="24"/>
        </w:rPr>
        <w:t>Main Issues</w:t>
      </w:r>
    </w:p>
    <w:p w14:paraId="7C727A0E" w14:textId="1D0A2DEB" w:rsidR="00D06CCB" w:rsidRPr="00F51536" w:rsidRDefault="00C2426B" w:rsidP="008B56DD">
      <w:pPr>
        <w:pStyle w:val="Style1"/>
        <w:rPr>
          <w:rFonts w:ascii="Arial" w:hAnsi="Arial" w:cs="Arial"/>
          <w:sz w:val="24"/>
          <w:szCs w:val="24"/>
        </w:rPr>
      </w:pPr>
      <w:r w:rsidRPr="00F51536">
        <w:rPr>
          <w:rFonts w:ascii="Arial" w:hAnsi="Arial" w:cs="Arial"/>
          <w:sz w:val="24"/>
          <w:szCs w:val="24"/>
        </w:rPr>
        <w:t xml:space="preserve">The Order </w:t>
      </w:r>
      <w:r w:rsidR="00943802">
        <w:rPr>
          <w:rFonts w:ascii="Arial" w:hAnsi="Arial" w:cs="Arial"/>
          <w:sz w:val="24"/>
          <w:szCs w:val="24"/>
        </w:rPr>
        <w:t>was</w:t>
      </w:r>
      <w:r w:rsidRPr="00F51536">
        <w:rPr>
          <w:rFonts w:ascii="Arial" w:hAnsi="Arial" w:cs="Arial"/>
          <w:sz w:val="24"/>
          <w:szCs w:val="24"/>
        </w:rPr>
        <w:t xml:space="preserve"> made under Section 53(2)(b) of the 1981 Act</w:t>
      </w:r>
      <w:r w:rsidR="00071350" w:rsidRPr="00F51536">
        <w:rPr>
          <w:rFonts w:ascii="Arial" w:hAnsi="Arial" w:cs="Arial"/>
          <w:sz w:val="24"/>
          <w:szCs w:val="24"/>
        </w:rPr>
        <w:t xml:space="preserve"> </w:t>
      </w:r>
      <w:r w:rsidR="00861454" w:rsidRPr="00F51536">
        <w:rPr>
          <w:rFonts w:ascii="Arial" w:hAnsi="Arial" w:cs="Arial"/>
          <w:sz w:val="24"/>
          <w:szCs w:val="24"/>
        </w:rPr>
        <w:t xml:space="preserve">on the basis of an </w:t>
      </w:r>
      <w:r w:rsidRPr="00F51536">
        <w:rPr>
          <w:rFonts w:ascii="Arial" w:hAnsi="Arial" w:cs="Arial"/>
          <w:sz w:val="24"/>
          <w:szCs w:val="24"/>
        </w:rPr>
        <w:t>event specified in Section 53(3)(c)(i)</w:t>
      </w:r>
      <w:r w:rsidR="00761508" w:rsidRPr="00F51536">
        <w:rPr>
          <w:rFonts w:ascii="Arial" w:hAnsi="Arial" w:cs="Arial"/>
          <w:sz w:val="24"/>
          <w:szCs w:val="24"/>
        </w:rPr>
        <w:t xml:space="preserve">, namely the discovery of evidence </w:t>
      </w:r>
      <w:r w:rsidR="003F75C3" w:rsidRPr="00F51536">
        <w:rPr>
          <w:rFonts w:ascii="Arial" w:hAnsi="Arial" w:cs="Arial"/>
          <w:sz w:val="24"/>
          <w:szCs w:val="24"/>
        </w:rPr>
        <w:t xml:space="preserve">which shows that a right of way </w:t>
      </w:r>
      <w:r w:rsidR="0026484E" w:rsidRPr="00F51536">
        <w:rPr>
          <w:rFonts w:ascii="Arial" w:hAnsi="Arial" w:cs="Arial"/>
          <w:sz w:val="24"/>
          <w:szCs w:val="24"/>
        </w:rPr>
        <w:t>subsists</w:t>
      </w:r>
      <w:r w:rsidR="00AD3D5F" w:rsidRPr="00F51536">
        <w:rPr>
          <w:rFonts w:ascii="Arial" w:hAnsi="Arial" w:cs="Arial"/>
          <w:sz w:val="24"/>
          <w:szCs w:val="24"/>
        </w:rPr>
        <w:t>, or is reasonably alleged to subsist,</w:t>
      </w:r>
      <w:r w:rsidR="0026484E" w:rsidRPr="00F51536">
        <w:rPr>
          <w:rFonts w:ascii="Arial" w:hAnsi="Arial" w:cs="Arial"/>
          <w:sz w:val="24"/>
          <w:szCs w:val="24"/>
        </w:rPr>
        <w:t xml:space="preserve"> </w:t>
      </w:r>
      <w:r w:rsidR="003F75C3" w:rsidRPr="00F51536">
        <w:rPr>
          <w:rFonts w:ascii="Arial" w:hAnsi="Arial" w:cs="Arial"/>
          <w:sz w:val="24"/>
          <w:szCs w:val="24"/>
        </w:rPr>
        <w:t xml:space="preserve">which is not </w:t>
      </w:r>
      <w:r w:rsidR="00AD3D5F" w:rsidRPr="00F51536">
        <w:rPr>
          <w:rFonts w:ascii="Arial" w:hAnsi="Arial" w:cs="Arial"/>
          <w:sz w:val="24"/>
          <w:szCs w:val="24"/>
        </w:rPr>
        <w:t xml:space="preserve">currently </w:t>
      </w:r>
      <w:r w:rsidR="003F75C3" w:rsidRPr="00F51536">
        <w:rPr>
          <w:rFonts w:ascii="Arial" w:hAnsi="Arial" w:cs="Arial"/>
          <w:sz w:val="24"/>
          <w:szCs w:val="24"/>
        </w:rPr>
        <w:t xml:space="preserve">shown in the </w:t>
      </w:r>
      <w:r w:rsidR="008B56DD" w:rsidRPr="00F51536">
        <w:rPr>
          <w:rFonts w:ascii="Arial" w:hAnsi="Arial" w:cs="Arial"/>
          <w:sz w:val="24"/>
          <w:szCs w:val="24"/>
        </w:rPr>
        <w:t>Council’s Definitive Map and Statement (DMS</w:t>
      </w:r>
      <w:r w:rsidR="0026484E" w:rsidRPr="00F51536">
        <w:rPr>
          <w:rFonts w:ascii="Arial" w:hAnsi="Arial" w:cs="Arial"/>
          <w:sz w:val="24"/>
          <w:szCs w:val="24"/>
        </w:rPr>
        <w:t>)</w:t>
      </w:r>
      <w:r w:rsidRPr="00F51536">
        <w:rPr>
          <w:rFonts w:ascii="Arial" w:hAnsi="Arial" w:cs="Arial"/>
          <w:sz w:val="24"/>
          <w:szCs w:val="24"/>
        </w:rPr>
        <w:t xml:space="preserve">. </w:t>
      </w:r>
    </w:p>
    <w:p w14:paraId="7579CEF2" w14:textId="0AC459B6" w:rsidR="006513D1" w:rsidRPr="00F51536" w:rsidRDefault="00A839F4" w:rsidP="006513D1">
      <w:pPr>
        <w:pStyle w:val="Style1"/>
        <w:rPr>
          <w:rFonts w:ascii="Arial" w:hAnsi="Arial" w:cs="Arial"/>
          <w:sz w:val="24"/>
          <w:szCs w:val="24"/>
        </w:rPr>
      </w:pPr>
      <w:r w:rsidRPr="00F51536">
        <w:rPr>
          <w:rFonts w:ascii="Arial" w:hAnsi="Arial" w:cs="Arial"/>
          <w:sz w:val="24"/>
          <w:szCs w:val="24"/>
        </w:rPr>
        <w:t xml:space="preserve">Whilst a </w:t>
      </w:r>
      <w:r w:rsidR="002645B8" w:rsidRPr="00F51536">
        <w:rPr>
          <w:rFonts w:ascii="Arial" w:hAnsi="Arial" w:cs="Arial"/>
          <w:sz w:val="24"/>
          <w:szCs w:val="24"/>
        </w:rPr>
        <w:t>definitive map modification order (</w:t>
      </w:r>
      <w:r w:rsidRPr="00F51536">
        <w:rPr>
          <w:rFonts w:ascii="Arial" w:hAnsi="Arial" w:cs="Arial"/>
          <w:sz w:val="24"/>
          <w:szCs w:val="24"/>
        </w:rPr>
        <w:t>DMMO</w:t>
      </w:r>
      <w:r w:rsidR="002645B8" w:rsidRPr="00F51536">
        <w:rPr>
          <w:rFonts w:ascii="Arial" w:hAnsi="Arial" w:cs="Arial"/>
          <w:sz w:val="24"/>
          <w:szCs w:val="24"/>
        </w:rPr>
        <w:t>)</w:t>
      </w:r>
      <w:r w:rsidRPr="00F51536">
        <w:rPr>
          <w:rFonts w:ascii="Arial" w:hAnsi="Arial" w:cs="Arial"/>
          <w:sz w:val="24"/>
          <w:szCs w:val="24"/>
        </w:rPr>
        <w:t xml:space="preserve"> can be made on the basis </w:t>
      </w:r>
      <w:r w:rsidR="00115F3A" w:rsidRPr="00F51536">
        <w:rPr>
          <w:rFonts w:ascii="Arial" w:hAnsi="Arial" w:cs="Arial"/>
          <w:sz w:val="24"/>
          <w:szCs w:val="24"/>
        </w:rPr>
        <w:t>of a</w:t>
      </w:r>
      <w:r w:rsidRPr="00F51536">
        <w:rPr>
          <w:rFonts w:ascii="Arial" w:hAnsi="Arial" w:cs="Arial"/>
          <w:sz w:val="24"/>
          <w:szCs w:val="24"/>
        </w:rPr>
        <w:t xml:space="preserve"> public right of way </w:t>
      </w:r>
      <w:r w:rsidR="00115F3A" w:rsidRPr="00F51536">
        <w:rPr>
          <w:rFonts w:ascii="Arial" w:hAnsi="Arial" w:cs="Arial"/>
          <w:sz w:val="24"/>
          <w:szCs w:val="24"/>
        </w:rPr>
        <w:t>being</w:t>
      </w:r>
      <w:r w:rsidRPr="00F51536">
        <w:rPr>
          <w:rFonts w:ascii="Arial" w:hAnsi="Arial" w:cs="Arial"/>
          <w:sz w:val="24"/>
          <w:szCs w:val="24"/>
        </w:rPr>
        <w:t xml:space="preserve"> reasonably alleged to subsist, the standard of proof is higher for the Order to be confirmed. At this stage, evidence is required to show, on the balance of probability, that a right of way subsists</w:t>
      </w:r>
      <w:r w:rsidR="006513D1" w:rsidRPr="00F51536">
        <w:rPr>
          <w:rFonts w:ascii="Arial" w:hAnsi="Arial" w:cs="Arial"/>
          <w:sz w:val="24"/>
          <w:szCs w:val="24"/>
        </w:rPr>
        <w:t xml:space="preserve">. </w:t>
      </w:r>
    </w:p>
    <w:p w14:paraId="1326268A" w14:textId="383C66E0" w:rsidR="008524C6" w:rsidRDefault="006513D1" w:rsidP="00B36F91">
      <w:pPr>
        <w:pStyle w:val="Style1"/>
        <w:rPr>
          <w:rFonts w:ascii="Arial" w:hAnsi="Arial" w:cs="Arial"/>
          <w:sz w:val="24"/>
          <w:szCs w:val="24"/>
        </w:rPr>
      </w:pPr>
      <w:r w:rsidRPr="00F51536">
        <w:rPr>
          <w:rFonts w:ascii="Arial" w:hAnsi="Arial" w:cs="Arial"/>
          <w:sz w:val="24"/>
          <w:szCs w:val="24"/>
        </w:rPr>
        <w:t xml:space="preserve">In this instance, </w:t>
      </w:r>
      <w:r w:rsidR="00650426">
        <w:rPr>
          <w:rFonts w:ascii="Arial" w:hAnsi="Arial" w:cs="Arial"/>
          <w:sz w:val="24"/>
          <w:szCs w:val="24"/>
        </w:rPr>
        <w:t xml:space="preserve">much of </w:t>
      </w:r>
      <w:r w:rsidRPr="00F51536">
        <w:rPr>
          <w:rFonts w:ascii="Arial" w:hAnsi="Arial" w:cs="Arial"/>
          <w:sz w:val="24"/>
          <w:szCs w:val="24"/>
        </w:rPr>
        <w:t>t</w:t>
      </w:r>
      <w:r w:rsidR="000872BF" w:rsidRPr="00F51536">
        <w:rPr>
          <w:rFonts w:ascii="Arial" w:hAnsi="Arial" w:cs="Arial"/>
          <w:sz w:val="24"/>
          <w:szCs w:val="24"/>
        </w:rPr>
        <w:t xml:space="preserve">he evidence </w:t>
      </w:r>
      <w:r w:rsidR="00A60D51" w:rsidRPr="00F51536">
        <w:rPr>
          <w:rFonts w:ascii="Arial" w:hAnsi="Arial" w:cs="Arial"/>
          <w:sz w:val="24"/>
          <w:szCs w:val="24"/>
        </w:rPr>
        <w:t xml:space="preserve">in support of the Order </w:t>
      </w:r>
      <w:r w:rsidR="000872BF" w:rsidRPr="00F51536">
        <w:rPr>
          <w:rFonts w:ascii="Arial" w:hAnsi="Arial" w:cs="Arial"/>
          <w:sz w:val="24"/>
          <w:szCs w:val="24"/>
        </w:rPr>
        <w:t>i</w:t>
      </w:r>
      <w:r w:rsidR="00546D60" w:rsidRPr="00F51536">
        <w:rPr>
          <w:rFonts w:ascii="Arial" w:hAnsi="Arial" w:cs="Arial"/>
          <w:sz w:val="24"/>
          <w:szCs w:val="24"/>
        </w:rPr>
        <w:t xml:space="preserve">s made up of </w:t>
      </w:r>
      <w:r w:rsidR="004C7191" w:rsidRPr="00F51536">
        <w:rPr>
          <w:rFonts w:ascii="Arial" w:hAnsi="Arial" w:cs="Arial"/>
          <w:sz w:val="24"/>
          <w:szCs w:val="24"/>
        </w:rPr>
        <w:t xml:space="preserve">user </w:t>
      </w:r>
      <w:r w:rsidR="00CB715C" w:rsidRPr="00F51536">
        <w:rPr>
          <w:rFonts w:ascii="Arial" w:hAnsi="Arial" w:cs="Arial"/>
          <w:sz w:val="24"/>
          <w:szCs w:val="24"/>
        </w:rPr>
        <w:t>evidence</w:t>
      </w:r>
      <w:r w:rsidR="009332C4" w:rsidRPr="00F51536">
        <w:rPr>
          <w:rFonts w:ascii="Arial" w:hAnsi="Arial" w:cs="Arial"/>
          <w:sz w:val="24"/>
          <w:szCs w:val="24"/>
        </w:rPr>
        <w:t>, which means t</w:t>
      </w:r>
      <w:r w:rsidR="000850CD" w:rsidRPr="00F51536">
        <w:rPr>
          <w:rFonts w:ascii="Arial" w:hAnsi="Arial" w:cs="Arial"/>
          <w:sz w:val="24"/>
          <w:szCs w:val="24"/>
        </w:rPr>
        <w:t>he provisions</w:t>
      </w:r>
      <w:r w:rsidR="00CB715C" w:rsidRPr="00F51536">
        <w:rPr>
          <w:rFonts w:ascii="Arial" w:hAnsi="Arial" w:cs="Arial"/>
          <w:sz w:val="24"/>
          <w:szCs w:val="24"/>
        </w:rPr>
        <w:t xml:space="preserve"> of s31 </w:t>
      </w:r>
      <w:r w:rsidR="009332C4" w:rsidRPr="00F51536">
        <w:rPr>
          <w:rFonts w:ascii="Arial" w:hAnsi="Arial" w:cs="Arial"/>
          <w:sz w:val="24"/>
          <w:szCs w:val="24"/>
        </w:rPr>
        <w:t xml:space="preserve">of the </w:t>
      </w:r>
      <w:r w:rsidR="00CB715C" w:rsidRPr="00F51536">
        <w:rPr>
          <w:rFonts w:ascii="Arial" w:hAnsi="Arial" w:cs="Arial"/>
          <w:sz w:val="24"/>
          <w:szCs w:val="24"/>
        </w:rPr>
        <w:t>Highways Act 1980</w:t>
      </w:r>
      <w:r w:rsidR="00C741A9" w:rsidRPr="00F51536">
        <w:rPr>
          <w:rFonts w:ascii="Arial" w:hAnsi="Arial" w:cs="Arial"/>
          <w:sz w:val="24"/>
          <w:szCs w:val="24"/>
        </w:rPr>
        <w:t xml:space="preserve"> (HA 1980)</w:t>
      </w:r>
      <w:r w:rsidR="00CB715C" w:rsidRPr="00F51536">
        <w:rPr>
          <w:rFonts w:ascii="Arial" w:hAnsi="Arial" w:cs="Arial"/>
          <w:sz w:val="24"/>
          <w:szCs w:val="24"/>
        </w:rPr>
        <w:t xml:space="preserve"> </w:t>
      </w:r>
      <w:r w:rsidR="00F04C73" w:rsidRPr="00F51536">
        <w:rPr>
          <w:rFonts w:ascii="Arial" w:hAnsi="Arial" w:cs="Arial"/>
          <w:sz w:val="24"/>
          <w:szCs w:val="24"/>
        </w:rPr>
        <w:t>are relevant. These</w:t>
      </w:r>
      <w:r w:rsidR="000850CD" w:rsidRPr="00F51536">
        <w:rPr>
          <w:rFonts w:ascii="Arial" w:hAnsi="Arial" w:cs="Arial"/>
          <w:sz w:val="24"/>
          <w:szCs w:val="24"/>
        </w:rPr>
        <w:t xml:space="preserve"> say</w:t>
      </w:r>
      <w:r w:rsidR="00E56AD5" w:rsidRPr="00F51536">
        <w:rPr>
          <w:rFonts w:ascii="Arial" w:hAnsi="Arial" w:cs="Arial"/>
          <w:sz w:val="24"/>
          <w:szCs w:val="24"/>
        </w:rPr>
        <w:t xml:space="preserve"> that where a way </w:t>
      </w:r>
      <w:r w:rsidR="000831DF" w:rsidRPr="00F51536">
        <w:rPr>
          <w:rFonts w:ascii="Arial" w:hAnsi="Arial" w:cs="Arial"/>
          <w:sz w:val="24"/>
          <w:szCs w:val="24"/>
        </w:rPr>
        <w:t>has been enjoyed by the public as of right</w:t>
      </w:r>
      <w:r w:rsidR="007A70AA" w:rsidRPr="00F51536">
        <w:rPr>
          <w:rFonts w:ascii="Arial" w:hAnsi="Arial" w:cs="Arial"/>
          <w:sz w:val="24"/>
          <w:szCs w:val="24"/>
        </w:rPr>
        <w:t xml:space="preserve"> and without interruption for a period of 20 years, the way is deemed to have been dedicated as </w:t>
      </w:r>
      <w:r w:rsidR="00B648B2" w:rsidRPr="00F51536">
        <w:rPr>
          <w:rFonts w:ascii="Arial" w:hAnsi="Arial" w:cs="Arial"/>
          <w:sz w:val="24"/>
          <w:szCs w:val="24"/>
        </w:rPr>
        <w:t xml:space="preserve">a </w:t>
      </w:r>
      <w:r w:rsidR="007A70AA" w:rsidRPr="00F51536">
        <w:rPr>
          <w:rFonts w:ascii="Arial" w:hAnsi="Arial" w:cs="Arial"/>
          <w:sz w:val="24"/>
          <w:szCs w:val="24"/>
        </w:rPr>
        <w:t xml:space="preserve">highway, unless there is sufficient evidence </w:t>
      </w:r>
      <w:r w:rsidR="004E29EF">
        <w:rPr>
          <w:rFonts w:ascii="Arial" w:hAnsi="Arial" w:cs="Arial"/>
          <w:sz w:val="24"/>
          <w:szCs w:val="24"/>
        </w:rPr>
        <w:t xml:space="preserve">to show </w:t>
      </w:r>
      <w:r w:rsidR="00E52CEB" w:rsidRPr="00F51536">
        <w:rPr>
          <w:rFonts w:ascii="Arial" w:hAnsi="Arial" w:cs="Arial"/>
          <w:sz w:val="24"/>
          <w:szCs w:val="24"/>
        </w:rPr>
        <w:t xml:space="preserve">there was </w:t>
      </w:r>
      <w:r w:rsidR="00E52CEB" w:rsidRPr="00F51536">
        <w:rPr>
          <w:rFonts w:ascii="Arial" w:hAnsi="Arial" w:cs="Arial"/>
          <w:sz w:val="24"/>
          <w:szCs w:val="24"/>
        </w:rPr>
        <w:lastRenderedPageBreak/>
        <w:t>no intention during that period to dedicate it. The relevant 20</w:t>
      </w:r>
      <w:r w:rsidR="008524C6" w:rsidRPr="00F51536">
        <w:rPr>
          <w:rFonts w:ascii="Arial" w:hAnsi="Arial" w:cs="Arial"/>
          <w:sz w:val="24"/>
          <w:szCs w:val="24"/>
        </w:rPr>
        <w:t>-</w:t>
      </w:r>
      <w:r w:rsidR="00E52CEB" w:rsidRPr="00F51536">
        <w:rPr>
          <w:rFonts w:ascii="Arial" w:hAnsi="Arial" w:cs="Arial"/>
          <w:sz w:val="24"/>
          <w:szCs w:val="24"/>
        </w:rPr>
        <w:t xml:space="preserve">year period is </w:t>
      </w:r>
      <w:r w:rsidR="00480669" w:rsidRPr="00F51536">
        <w:rPr>
          <w:rFonts w:ascii="Arial" w:hAnsi="Arial" w:cs="Arial"/>
          <w:sz w:val="24"/>
          <w:szCs w:val="24"/>
        </w:rPr>
        <w:t xml:space="preserve">calculated retrospectively from the date the right of the public to use the way was brought into question. </w:t>
      </w:r>
      <w:r w:rsidR="00F04C73" w:rsidRPr="00F51536">
        <w:rPr>
          <w:rFonts w:ascii="Arial" w:hAnsi="Arial" w:cs="Arial"/>
          <w:sz w:val="24"/>
          <w:szCs w:val="24"/>
        </w:rPr>
        <w:t xml:space="preserve"> </w:t>
      </w:r>
      <w:r w:rsidR="00A60D51" w:rsidRPr="00F51536">
        <w:rPr>
          <w:rFonts w:ascii="Arial" w:hAnsi="Arial" w:cs="Arial"/>
          <w:sz w:val="24"/>
          <w:szCs w:val="24"/>
        </w:rPr>
        <w:t xml:space="preserve"> </w:t>
      </w:r>
    </w:p>
    <w:p w14:paraId="16F878B3" w14:textId="04705BB1" w:rsidR="00D003AC" w:rsidRPr="00D003AC" w:rsidRDefault="00D003AC" w:rsidP="00D003AC">
      <w:pPr>
        <w:pStyle w:val="Style1"/>
        <w:rPr>
          <w:rFonts w:ascii="Arial" w:hAnsi="Arial" w:cs="Arial"/>
          <w:sz w:val="24"/>
          <w:szCs w:val="24"/>
        </w:rPr>
      </w:pPr>
      <w:r w:rsidRPr="00DB410B">
        <w:rPr>
          <w:rFonts w:ascii="Arial" w:hAnsi="Arial" w:cs="Arial"/>
          <w:sz w:val="24"/>
          <w:szCs w:val="24"/>
        </w:rPr>
        <w:t>If the evidence is not sufficient to demonstrate dedication of the footpath under s31 of the HA 1980, I shall also consider whether there is any inference of dedication under common law</w:t>
      </w:r>
      <w:r>
        <w:rPr>
          <w:rFonts w:ascii="Arial" w:hAnsi="Arial" w:cs="Arial"/>
          <w:sz w:val="24"/>
          <w:szCs w:val="24"/>
        </w:rPr>
        <w:t>.</w:t>
      </w:r>
    </w:p>
    <w:p w14:paraId="6249A157" w14:textId="36C5ED47" w:rsidR="006F4673" w:rsidRPr="00B36F91" w:rsidRDefault="006F4673" w:rsidP="00B36F91">
      <w:pPr>
        <w:pStyle w:val="Style1"/>
        <w:rPr>
          <w:rFonts w:ascii="Arial" w:hAnsi="Arial" w:cs="Arial"/>
          <w:sz w:val="24"/>
          <w:szCs w:val="24"/>
        </w:rPr>
      </w:pPr>
      <w:r>
        <w:rPr>
          <w:rFonts w:ascii="Arial" w:hAnsi="Arial" w:cs="Arial"/>
          <w:sz w:val="24"/>
          <w:szCs w:val="24"/>
        </w:rPr>
        <w:t xml:space="preserve">Both parties </w:t>
      </w:r>
      <w:r w:rsidR="006B7713">
        <w:rPr>
          <w:rFonts w:ascii="Arial" w:hAnsi="Arial" w:cs="Arial"/>
          <w:sz w:val="24"/>
          <w:szCs w:val="24"/>
        </w:rPr>
        <w:t>refer to</w:t>
      </w:r>
      <w:r>
        <w:rPr>
          <w:rFonts w:ascii="Arial" w:hAnsi="Arial" w:cs="Arial"/>
          <w:sz w:val="24"/>
          <w:szCs w:val="24"/>
        </w:rPr>
        <w:t xml:space="preserve"> documentary evidence </w:t>
      </w:r>
      <w:r w:rsidR="006B7713">
        <w:rPr>
          <w:rFonts w:ascii="Arial" w:hAnsi="Arial" w:cs="Arial"/>
          <w:sz w:val="24"/>
          <w:szCs w:val="24"/>
        </w:rPr>
        <w:t xml:space="preserve">in </w:t>
      </w:r>
      <w:r>
        <w:rPr>
          <w:rFonts w:ascii="Arial" w:hAnsi="Arial" w:cs="Arial"/>
          <w:sz w:val="24"/>
          <w:szCs w:val="24"/>
        </w:rPr>
        <w:t xml:space="preserve">support </w:t>
      </w:r>
      <w:r w:rsidR="006B7713">
        <w:rPr>
          <w:rFonts w:ascii="Arial" w:hAnsi="Arial" w:cs="Arial"/>
          <w:sz w:val="24"/>
          <w:szCs w:val="24"/>
        </w:rPr>
        <w:t xml:space="preserve">of </w:t>
      </w:r>
      <w:r>
        <w:rPr>
          <w:rFonts w:ascii="Arial" w:hAnsi="Arial" w:cs="Arial"/>
          <w:sz w:val="24"/>
          <w:szCs w:val="24"/>
        </w:rPr>
        <w:t>their respective cases</w:t>
      </w:r>
      <w:r w:rsidR="00B67337">
        <w:rPr>
          <w:rFonts w:ascii="Arial" w:hAnsi="Arial" w:cs="Arial"/>
          <w:sz w:val="24"/>
          <w:szCs w:val="24"/>
        </w:rPr>
        <w:t xml:space="preserve">, which means the provisions of </w:t>
      </w:r>
      <w:r w:rsidR="00B67337" w:rsidRPr="004523B5">
        <w:rPr>
          <w:rFonts w:ascii="Arial" w:hAnsi="Arial" w:cs="Arial"/>
          <w:sz w:val="24"/>
          <w:szCs w:val="24"/>
        </w:rPr>
        <w:t xml:space="preserve">s32 of the </w:t>
      </w:r>
      <w:r w:rsidR="00B67337">
        <w:rPr>
          <w:rFonts w:ascii="Arial" w:hAnsi="Arial" w:cs="Arial"/>
          <w:sz w:val="24"/>
          <w:szCs w:val="24"/>
        </w:rPr>
        <w:t>HA 1980 a</w:t>
      </w:r>
      <w:r w:rsidR="00B67337" w:rsidRPr="004523B5">
        <w:rPr>
          <w:rFonts w:ascii="Arial" w:hAnsi="Arial" w:cs="Arial"/>
          <w:sz w:val="24"/>
          <w:szCs w:val="24"/>
        </w:rPr>
        <w:t>re</w:t>
      </w:r>
      <w:r w:rsidR="00943802">
        <w:rPr>
          <w:rFonts w:ascii="Arial" w:hAnsi="Arial" w:cs="Arial"/>
          <w:sz w:val="24"/>
          <w:szCs w:val="24"/>
        </w:rPr>
        <w:t xml:space="preserve"> also</w:t>
      </w:r>
      <w:r w:rsidR="00B67337">
        <w:rPr>
          <w:rFonts w:ascii="Arial" w:hAnsi="Arial" w:cs="Arial"/>
          <w:sz w:val="24"/>
          <w:szCs w:val="24"/>
        </w:rPr>
        <w:t xml:space="preserve"> </w:t>
      </w:r>
      <w:r w:rsidR="00B67337" w:rsidRPr="004523B5">
        <w:rPr>
          <w:rFonts w:ascii="Arial" w:hAnsi="Arial" w:cs="Arial"/>
          <w:sz w:val="24"/>
          <w:szCs w:val="24"/>
        </w:rPr>
        <w:t>relevant. When considering whether dedication of a public right of way has occurred, these provisions require me to take into consideration any map, plan or history of the locality tendered in evidence, or any other relevant document provided, and give these documents such weight as appropriate in the circumstances</w:t>
      </w:r>
    </w:p>
    <w:p w14:paraId="0398EB4A" w14:textId="0F52A289" w:rsidR="00C552E6" w:rsidRDefault="000636FC" w:rsidP="00C552E6">
      <w:pPr>
        <w:pStyle w:val="Heading6blackfont"/>
        <w:rPr>
          <w:rFonts w:ascii="Arial" w:hAnsi="Arial" w:cs="Arial"/>
          <w:sz w:val="24"/>
          <w:szCs w:val="24"/>
        </w:rPr>
      </w:pPr>
      <w:r w:rsidRPr="00F51536">
        <w:rPr>
          <w:rFonts w:ascii="Arial" w:hAnsi="Arial" w:cs="Arial"/>
          <w:sz w:val="24"/>
          <w:szCs w:val="24"/>
        </w:rPr>
        <w:t>Reasons</w:t>
      </w:r>
    </w:p>
    <w:p w14:paraId="08E59455" w14:textId="6C3C8742" w:rsidR="00294C10" w:rsidRDefault="00294C10" w:rsidP="00B0187D">
      <w:pPr>
        <w:pStyle w:val="Style1"/>
        <w:numPr>
          <w:ilvl w:val="0"/>
          <w:numId w:val="0"/>
        </w:numPr>
        <w:rPr>
          <w:rFonts w:ascii="Arial" w:hAnsi="Arial" w:cs="Arial"/>
          <w:i/>
          <w:iCs/>
          <w:sz w:val="24"/>
          <w:szCs w:val="24"/>
        </w:rPr>
      </w:pPr>
      <w:r>
        <w:rPr>
          <w:rFonts w:ascii="Arial" w:hAnsi="Arial" w:cs="Arial"/>
          <w:i/>
          <w:iCs/>
          <w:sz w:val="24"/>
          <w:szCs w:val="24"/>
        </w:rPr>
        <w:t>Background</w:t>
      </w:r>
    </w:p>
    <w:p w14:paraId="3BC5C0C3" w14:textId="49455C69" w:rsidR="00294C10" w:rsidRDefault="00294C10" w:rsidP="00294C10">
      <w:pPr>
        <w:pStyle w:val="Style1"/>
        <w:rPr>
          <w:rFonts w:ascii="Arial" w:hAnsi="Arial" w:cs="Arial"/>
          <w:sz w:val="24"/>
          <w:szCs w:val="24"/>
        </w:rPr>
      </w:pPr>
      <w:r>
        <w:rPr>
          <w:rFonts w:ascii="Arial" w:hAnsi="Arial" w:cs="Arial"/>
          <w:sz w:val="24"/>
          <w:szCs w:val="24"/>
        </w:rPr>
        <w:t xml:space="preserve">It is understood there was formerly an old driveway which connected the buildings comprised within Choone Farm to the rear of the old quarry, near to Point A of the Order route. </w:t>
      </w:r>
      <w:r w:rsidR="00356ACE">
        <w:rPr>
          <w:rFonts w:ascii="Arial" w:hAnsi="Arial" w:cs="Arial"/>
          <w:sz w:val="24"/>
          <w:szCs w:val="24"/>
        </w:rPr>
        <w:t xml:space="preserve">Sometime </w:t>
      </w:r>
      <w:r w:rsidR="00ED44DD">
        <w:rPr>
          <w:rFonts w:ascii="Arial" w:hAnsi="Arial" w:cs="Arial"/>
          <w:sz w:val="24"/>
          <w:szCs w:val="24"/>
        </w:rPr>
        <w:t xml:space="preserve">in or </w:t>
      </w:r>
      <w:r w:rsidR="00356ACE">
        <w:rPr>
          <w:rFonts w:ascii="Arial" w:hAnsi="Arial" w:cs="Arial"/>
          <w:sz w:val="24"/>
          <w:szCs w:val="24"/>
        </w:rPr>
        <w:t>around 1981</w:t>
      </w:r>
      <w:r>
        <w:rPr>
          <w:rFonts w:ascii="Arial" w:hAnsi="Arial" w:cs="Arial"/>
          <w:sz w:val="24"/>
          <w:szCs w:val="24"/>
        </w:rPr>
        <w:t>, it was replaced with a new driveway which connected the farm buildings directly with the main road (which remains in situ).</w:t>
      </w:r>
    </w:p>
    <w:p w14:paraId="2E9C4311" w14:textId="0C310776" w:rsidR="00294C10" w:rsidRPr="00294C10" w:rsidRDefault="00943802" w:rsidP="00294C10">
      <w:pPr>
        <w:pStyle w:val="Style1"/>
        <w:rPr>
          <w:rFonts w:ascii="Arial" w:hAnsi="Arial" w:cs="Arial"/>
          <w:sz w:val="24"/>
          <w:szCs w:val="24"/>
        </w:rPr>
      </w:pPr>
      <w:r>
        <w:rPr>
          <w:rFonts w:ascii="Arial" w:hAnsi="Arial" w:cs="Arial"/>
          <w:sz w:val="24"/>
          <w:szCs w:val="24"/>
        </w:rPr>
        <w:t xml:space="preserve">The Objectors say </w:t>
      </w:r>
      <w:r w:rsidR="007F5D1E">
        <w:rPr>
          <w:rFonts w:ascii="Arial" w:hAnsi="Arial" w:cs="Arial"/>
          <w:sz w:val="24"/>
          <w:szCs w:val="24"/>
        </w:rPr>
        <w:t xml:space="preserve">that Mr Vivian Care, who lived </w:t>
      </w:r>
      <w:r w:rsidR="00B835C1">
        <w:rPr>
          <w:rFonts w:ascii="Arial" w:hAnsi="Arial" w:cs="Arial"/>
          <w:sz w:val="24"/>
          <w:szCs w:val="24"/>
        </w:rPr>
        <w:t>at</w:t>
      </w:r>
      <w:r w:rsidR="007F5D1E">
        <w:rPr>
          <w:rFonts w:ascii="Arial" w:hAnsi="Arial" w:cs="Arial"/>
          <w:sz w:val="24"/>
          <w:szCs w:val="24"/>
        </w:rPr>
        <w:t xml:space="preserve"> </w:t>
      </w:r>
      <w:r w:rsidR="00294C10">
        <w:rPr>
          <w:rFonts w:ascii="Arial" w:hAnsi="Arial" w:cs="Arial"/>
          <w:sz w:val="24"/>
          <w:szCs w:val="24"/>
        </w:rPr>
        <w:t xml:space="preserve">Downs Barn Farm </w:t>
      </w:r>
      <w:r w:rsidR="007F5D1E">
        <w:rPr>
          <w:rFonts w:ascii="Arial" w:hAnsi="Arial" w:cs="Arial"/>
          <w:sz w:val="24"/>
          <w:szCs w:val="24"/>
        </w:rPr>
        <w:t>whilst working on Choone Farm</w:t>
      </w:r>
      <w:r w:rsidR="00294C10">
        <w:rPr>
          <w:rFonts w:ascii="Arial" w:hAnsi="Arial" w:cs="Arial"/>
          <w:sz w:val="24"/>
          <w:szCs w:val="24"/>
        </w:rPr>
        <w:t xml:space="preserve">, erected </w:t>
      </w:r>
      <w:r w:rsidR="007F5D1E">
        <w:rPr>
          <w:rFonts w:ascii="Arial" w:hAnsi="Arial" w:cs="Arial"/>
          <w:sz w:val="24"/>
          <w:szCs w:val="24"/>
        </w:rPr>
        <w:t>stiles</w:t>
      </w:r>
      <w:r w:rsidR="00E754F6">
        <w:rPr>
          <w:rFonts w:ascii="Arial" w:hAnsi="Arial" w:cs="Arial"/>
          <w:sz w:val="24"/>
          <w:szCs w:val="24"/>
        </w:rPr>
        <w:t xml:space="preserve"> (</w:t>
      </w:r>
      <w:r w:rsidR="00B05D61">
        <w:rPr>
          <w:rFonts w:ascii="Arial" w:hAnsi="Arial" w:cs="Arial"/>
          <w:sz w:val="24"/>
          <w:szCs w:val="24"/>
        </w:rPr>
        <w:t>together with this son)</w:t>
      </w:r>
      <w:r w:rsidR="007F5D1E">
        <w:rPr>
          <w:rFonts w:ascii="Arial" w:hAnsi="Arial" w:cs="Arial"/>
          <w:sz w:val="24"/>
          <w:szCs w:val="24"/>
        </w:rPr>
        <w:t xml:space="preserve"> </w:t>
      </w:r>
      <w:r w:rsidR="00294C10">
        <w:rPr>
          <w:rFonts w:ascii="Arial" w:hAnsi="Arial" w:cs="Arial"/>
          <w:sz w:val="24"/>
          <w:szCs w:val="24"/>
        </w:rPr>
        <w:t xml:space="preserve">to facilitate direct pedestrian access between the two </w:t>
      </w:r>
      <w:r w:rsidR="00756D66">
        <w:rPr>
          <w:rFonts w:ascii="Arial" w:hAnsi="Arial" w:cs="Arial"/>
          <w:sz w:val="24"/>
          <w:szCs w:val="24"/>
        </w:rPr>
        <w:t>farms</w:t>
      </w:r>
      <w:r w:rsidR="00294C10">
        <w:rPr>
          <w:rFonts w:ascii="Arial" w:hAnsi="Arial" w:cs="Arial"/>
          <w:sz w:val="24"/>
          <w:szCs w:val="24"/>
        </w:rPr>
        <w:t xml:space="preserve">. </w:t>
      </w:r>
      <w:r w:rsidR="00877ACD">
        <w:rPr>
          <w:rFonts w:ascii="Arial" w:hAnsi="Arial" w:cs="Arial"/>
          <w:sz w:val="24"/>
          <w:szCs w:val="24"/>
        </w:rPr>
        <w:t>The</w:t>
      </w:r>
      <w:r w:rsidR="00B835C1">
        <w:rPr>
          <w:rFonts w:ascii="Arial" w:hAnsi="Arial" w:cs="Arial"/>
          <w:sz w:val="24"/>
          <w:szCs w:val="24"/>
        </w:rPr>
        <w:t xml:space="preserve"> Objectors</w:t>
      </w:r>
      <w:r w:rsidR="00294C10">
        <w:rPr>
          <w:rFonts w:ascii="Arial" w:hAnsi="Arial" w:cs="Arial"/>
          <w:sz w:val="24"/>
          <w:szCs w:val="24"/>
        </w:rPr>
        <w:t xml:space="preserve"> say these stiles were put in place for family and farm workers only</w:t>
      </w:r>
      <w:r w:rsidR="00877ACD">
        <w:rPr>
          <w:rFonts w:ascii="Arial" w:hAnsi="Arial" w:cs="Arial"/>
          <w:sz w:val="24"/>
          <w:szCs w:val="24"/>
        </w:rPr>
        <w:t>, and</w:t>
      </w:r>
      <w:r w:rsidR="007129AB">
        <w:rPr>
          <w:rFonts w:ascii="Arial" w:hAnsi="Arial" w:cs="Arial"/>
          <w:sz w:val="24"/>
          <w:szCs w:val="24"/>
        </w:rPr>
        <w:t xml:space="preserve"> that they</w:t>
      </w:r>
      <w:r w:rsidR="00294C10">
        <w:rPr>
          <w:rFonts w:ascii="Arial" w:hAnsi="Arial" w:cs="Arial"/>
          <w:sz w:val="24"/>
          <w:szCs w:val="24"/>
        </w:rPr>
        <w:t xml:space="preserve"> were </w:t>
      </w:r>
      <w:r w:rsidR="00B05D61">
        <w:rPr>
          <w:rFonts w:ascii="Arial" w:hAnsi="Arial" w:cs="Arial"/>
          <w:sz w:val="24"/>
          <w:szCs w:val="24"/>
        </w:rPr>
        <w:t>never</w:t>
      </w:r>
      <w:r w:rsidR="00294C10">
        <w:rPr>
          <w:rFonts w:ascii="Arial" w:hAnsi="Arial" w:cs="Arial"/>
          <w:sz w:val="24"/>
          <w:szCs w:val="24"/>
        </w:rPr>
        <w:t xml:space="preserve"> intended for use by the public. Conversely, the Applicants and other supporters of the Order contend </w:t>
      </w:r>
      <w:r w:rsidR="00B45ED5">
        <w:rPr>
          <w:rFonts w:ascii="Arial" w:hAnsi="Arial" w:cs="Arial"/>
          <w:sz w:val="24"/>
          <w:szCs w:val="24"/>
        </w:rPr>
        <w:t>these stiles were used by the public as part of the Order route</w:t>
      </w:r>
      <w:r w:rsidR="004558C5">
        <w:rPr>
          <w:rFonts w:ascii="Arial" w:hAnsi="Arial" w:cs="Arial"/>
          <w:sz w:val="24"/>
          <w:szCs w:val="24"/>
        </w:rPr>
        <w:t xml:space="preserve">. </w:t>
      </w:r>
    </w:p>
    <w:p w14:paraId="61B676DB" w14:textId="60507000" w:rsidR="000636FC" w:rsidRPr="00F51536" w:rsidRDefault="004441B9" w:rsidP="00B0187D">
      <w:pPr>
        <w:pStyle w:val="Style1"/>
        <w:numPr>
          <w:ilvl w:val="0"/>
          <w:numId w:val="0"/>
        </w:numPr>
        <w:rPr>
          <w:rFonts w:ascii="Arial" w:hAnsi="Arial" w:cs="Arial"/>
          <w:i/>
          <w:iCs/>
          <w:sz w:val="24"/>
          <w:szCs w:val="24"/>
        </w:rPr>
      </w:pPr>
      <w:r w:rsidRPr="00F51536">
        <w:rPr>
          <w:rFonts w:ascii="Arial" w:hAnsi="Arial" w:cs="Arial"/>
          <w:i/>
          <w:iCs/>
          <w:sz w:val="24"/>
          <w:szCs w:val="24"/>
        </w:rPr>
        <w:t xml:space="preserve">When was use by the public brought into question? </w:t>
      </w:r>
    </w:p>
    <w:p w14:paraId="147B05DD" w14:textId="07FCB304" w:rsidR="00BE7A75" w:rsidRPr="004E371B" w:rsidRDefault="005C70F6" w:rsidP="004E371B">
      <w:pPr>
        <w:pStyle w:val="Style1"/>
        <w:rPr>
          <w:rFonts w:ascii="Arial" w:hAnsi="Arial" w:cs="Arial"/>
          <w:sz w:val="24"/>
          <w:szCs w:val="24"/>
        </w:rPr>
      </w:pPr>
      <w:r>
        <w:rPr>
          <w:rFonts w:ascii="Arial" w:hAnsi="Arial" w:cs="Arial"/>
          <w:sz w:val="24"/>
          <w:szCs w:val="24"/>
        </w:rPr>
        <w:t>In May 2010, one of the Applicant</w:t>
      </w:r>
      <w:r w:rsidR="004E371B">
        <w:rPr>
          <w:rFonts w:ascii="Arial" w:hAnsi="Arial" w:cs="Arial"/>
          <w:sz w:val="24"/>
          <w:szCs w:val="24"/>
        </w:rPr>
        <w:t>s</w:t>
      </w:r>
      <w:r>
        <w:rPr>
          <w:rFonts w:ascii="Arial" w:hAnsi="Arial" w:cs="Arial"/>
          <w:sz w:val="24"/>
          <w:szCs w:val="24"/>
        </w:rPr>
        <w:t xml:space="preserve"> </w:t>
      </w:r>
      <w:r w:rsidR="004E371B">
        <w:rPr>
          <w:rFonts w:ascii="Arial" w:hAnsi="Arial" w:cs="Arial"/>
          <w:sz w:val="24"/>
          <w:szCs w:val="24"/>
        </w:rPr>
        <w:t>was</w:t>
      </w:r>
      <w:r>
        <w:rPr>
          <w:rFonts w:ascii="Arial" w:hAnsi="Arial" w:cs="Arial"/>
          <w:sz w:val="24"/>
          <w:szCs w:val="24"/>
        </w:rPr>
        <w:t xml:space="preserve"> verbally challenged by the Objector’s daughter when using the </w:t>
      </w:r>
      <w:r w:rsidR="00B10FFD">
        <w:rPr>
          <w:rFonts w:ascii="Arial" w:hAnsi="Arial" w:cs="Arial"/>
          <w:sz w:val="24"/>
          <w:szCs w:val="24"/>
        </w:rPr>
        <w:t>alleged footpath</w:t>
      </w:r>
      <w:r w:rsidR="00254DC6" w:rsidRPr="00F51536">
        <w:rPr>
          <w:rFonts w:ascii="Arial" w:hAnsi="Arial" w:cs="Arial"/>
          <w:sz w:val="24"/>
          <w:szCs w:val="24"/>
        </w:rPr>
        <w:t>.</w:t>
      </w:r>
      <w:r w:rsidR="004E371B">
        <w:rPr>
          <w:rFonts w:ascii="Arial" w:hAnsi="Arial" w:cs="Arial"/>
          <w:sz w:val="24"/>
          <w:szCs w:val="24"/>
        </w:rPr>
        <w:t xml:space="preserve"> </w:t>
      </w:r>
      <w:r w:rsidR="00477F22">
        <w:rPr>
          <w:rFonts w:ascii="Arial" w:hAnsi="Arial" w:cs="Arial"/>
          <w:sz w:val="24"/>
          <w:szCs w:val="24"/>
        </w:rPr>
        <w:t>The main parties agree this</w:t>
      </w:r>
      <w:r w:rsidR="004E371B">
        <w:rPr>
          <w:rFonts w:ascii="Arial" w:hAnsi="Arial" w:cs="Arial"/>
          <w:sz w:val="24"/>
          <w:szCs w:val="24"/>
        </w:rPr>
        <w:t xml:space="preserve"> brought the public’s right to use the </w:t>
      </w:r>
      <w:r w:rsidR="00381E81">
        <w:rPr>
          <w:rFonts w:ascii="Arial" w:hAnsi="Arial" w:cs="Arial"/>
          <w:sz w:val="24"/>
          <w:szCs w:val="24"/>
        </w:rPr>
        <w:t>claimed route</w:t>
      </w:r>
      <w:r w:rsidR="004E371B">
        <w:rPr>
          <w:rFonts w:ascii="Arial" w:hAnsi="Arial" w:cs="Arial"/>
          <w:sz w:val="24"/>
          <w:szCs w:val="24"/>
        </w:rPr>
        <w:t xml:space="preserve"> into question. </w:t>
      </w:r>
      <w:r w:rsidR="00E313AE">
        <w:rPr>
          <w:rFonts w:ascii="Arial" w:hAnsi="Arial" w:cs="Arial"/>
          <w:sz w:val="24"/>
          <w:szCs w:val="24"/>
        </w:rPr>
        <w:t>For the purposes of presumed dedication under s31 HA 1980</w:t>
      </w:r>
      <w:r w:rsidR="00183CE8" w:rsidRPr="004E371B">
        <w:rPr>
          <w:rFonts w:ascii="Arial" w:hAnsi="Arial" w:cs="Arial"/>
          <w:sz w:val="24"/>
          <w:szCs w:val="24"/>
        </w:rPr>
        <w:t xml:space="preserve">, I have </w:t>
      </w:r>
      <w:r w:rsidR="00E313AE">
        <w:rPr>
          <w:rFonts w:ascii="Arial" w:hAnsi="Arial" w:cs="Arial"/>
          <w:sz w:val="24"/>
          <w:szCs w:val="24"/>
        </w:rPr>
        <w:t xml:space="preserve">therefore </w:t>
      </w:r>
      <w:r w:rsidR="00183CE8" w:rsidRPr="004E371B">
        <w:rPr>
          <w:rFonts w:ascii="Arial" w:hAnsi="Arial" w:cs="Arial"/>
          <w:sz w:val="24"/>
          <w:szCs w:val="24"/>
        </w:rPr>
        <w:t xml:space="preserve">assessed the user evidence </w:t>
      </w:r>
      <w:r w:rsidR="00F037FC" w:rsidRPr="004E371B">
        <w:rPr>
          <w:rFonts w:ascii="Arial" w:hAnsi="Arial" w:cs="Arial"/>
          <w:sz w:val="24"/>
          <w:szCs w:val="24"/>
        </w:rPr>
        <w:t>by reference to the period between</w:t>
      </w:r>
      <w:r w:rsidR="00C32CDA" w:rsidRPr="004E371B">
        <w:rPr>
          <w:rFonts w:ascii="Arial" w:hAnsi="Arial" w:cs="Arial"/>
          <w:sz w:val="24"/>
          <w:szCs w:val="24"/>
        </w:rPr>
        <w:t xml:space="preserve"> 1990</w:t>
      </w:r>
      <w:r w:rsidR="00F037FC" w:rsidRPr="004E371B">
        <w:rPr>
          <w:rFonts w:ascii="Arial" w:hAnsi="Arial" w:cs="Arial"/>
          <w:sz w:val="24"/>
          <w:szCs w:val="24"/>
        </w:rPr>
        <w:t xml:space="preserve"> and </w:t>
      </w:r>
      <w:r w:rsidR="00C32CDA" w:rsidRPr="004E371B">
        <w:rPr>
          <w:rFonts w:ascii="Arial" w:hAnsi="Arial" w:cs="Arial"/>
          <w:sz w:val="24"/>
          <w:szCs w:val="24"/>
        </w:rPr>
        <w:t xml:space="preserve">2010. </w:t>
      </w:r>
      <w:r w:rsidR="00C76E66" w:rsidRPr="004E371B">
        <w:rPr>
          <w:rFonts w:ascii="Arial" w:hAnsi="Arial" w:cs="Arial"/>
          <w:sz w:val="24"/>
          <w:szCs w:val="24"/>
        </w:rPr>
        <w:t xml:space="preserve"> </w:t>
      </w:r>
      <w:r w:rsidR="000F79CA" w:rsidRPr="004E371B">
        <w:rPr>
          <w:rFonts w:ascii="Arial" w:hAnsi="Arial" w:cs="Arial"/>
          <w:sz w:val="24"/>
          <w:szCs w:val="24"/>
        </w:rPr>
        <w:t xml:space="preserve"> </w:t>
      </w:r>
      <w:r w:rsidR="00F459ED" w:rsidRPr="004E371B">
        <w:rPr>
          <w:rFonts w:ascii="Arial" w:hAnsi="Arial" w:cs="Arial"/>
          <w:sz w:val="24"/>
          <w:szCs w:val="24"/>
        </w:rPr>
        <w:t xml:space="preserve"> </w:t>
      </w:r>
    </w:p>
    <w:p w14:paraId="6A703FD4" w14:textId="0BC4E491" w:rsidR="001A442A" w:rsidRPr="00F51536" w:rsidRDefault="00AA6235" w:rsidP="00EF6C5C">
      <w:pPr>
        <w:pStyle w:val="Style1"/>
        <w:numPr>
          <w:ilvl w:val="0"/>
          <w:numId w:val="0"/>
        </w:numPr>
        <w:rPr>
          <w:rFonts w:ascii="Arial" w:hAnsi="Arial" w:cs="Arial"/>
          <w:i/>
          <w:iCs/>
          <w:sz w:val="24"/>
          <w:szCs w:val="24"/>
        </w:rPr>
      </w:pPr>
      <w:r w:rsidRPr="00F51536">
        <w:rPr>
          <w:rFonts w:ascii="Arial" w:hAnsi="Arial" w:cs="Arial"/>
          <w:i/>
          <w:iCs/>
          <w:sz w:val="24"/>
          <w:szCs w:val="24"/>
        </w:rPr>
        <w:t>User Evidence</w:t>
      </w:r>
      <w:r w:rsidR="00116E36">
        <w:rPr>
          <w:rFonts w:ascii="Arial" w:hAnsi="Arial" w:cs="Arial"/>
          <w:i/>
          <w:iCs/>
          <w:sz w:val="24"/>
          <w:szCs w:val="24"/>
        </w:rPr>
        <w:t xml:space="preserve"> Forms</w:t>
      </w:r>
    </w:p>
    <w:p w14:paraId="40AEC2B9" w14:textId="44A020AF" w:rsidR="00093387" w:rsidRPr="00F51536" w:rsidRDefault="00F90053" w:rsidP="001E768A">
      <w:pPr>
        <w:pStyle w:val="Style1"/>
        <w:tabs>
          <w:tab w:val="clear" w:pos="720"/>
        </w:tabs>
        <w:rPr>
          <w:rFonts w:ascii="Arial" w:hAnsi="Arial" w:cs="Arial"/>
          <w:i/>
          <w:iCs/>
          <w:sz w:val="24"/>
          <w:szCs w:val="24"/>
        </w:rPr>
      </w:pPr>
      <w:r w:rsidRPr="00F51536">
        <w:rPr>
          <w:rFonts w:ascii="Arial" w:hAnsi="Arial" w:cs="Arial"/>
          <w:sz w:val="24"/>
          <w:szCs w:val="24"/>
        </w:rPr>
        <w:t xml:space="preserve">For dedication of a way </w:t>
      </w:r>
      <w:r w:rsidR="00B56151" w:rsidRPr="00F51536">
        <w:rPr>
          <w:rFonts w:ascii="Arial" w:hAnsi="Arial" w:cs="Arial"/>
          <w:sz w:val="24"/>
          <w:szCs w:val="24"/>
        </w:rPr>
        <w:t xml:space="preserve">to be presumed </w:t>
      </w:r>
      <w:r w:rsidRPr="00F51536">
        <w:rPr>
          <w:rFonts w:ascii="Arial" w:hAnsi="Arial" w:cs="Arial"/>
          <w:sz w:val="24"/>
          <w:szCs w:val="24"/>
        </w:rPr>
        <w:t xml:space="preserve">under s31 HA 1980, </w:t>
      </w:r>
      <w:r w:rsidR="00B56151" w:rsidRPr="00F51536">
        <w:rPr>
          <w:rFonts w:ascii="Arial" w:hAnsi="Arial" w:cs="Arial"/>
          <w:sz w:val="24"/>
          <w:szCs w:val="24"/>
        </w:rPr>
        <w:t xml:space="preserve">use by the public must have been </w:t>
      </w:r>
      <w:r w:rsidR="00807465" w:rsidRPr="00F51536">
        <w:rPr>
          <w:rFonts w:ascii="Arial" w:hAnsi="Arial" w:cs="Arial"/>
          <w:sz w:val="24"/>
          <w:szCs w:val="24"/>
        </w:rPr>
        <w:t xml:space="preserve">uninterrupted and as of right throughout the relevant 20-year period. </w:t>
      </w:r>
      <w:r w:rsidR="00DB7024" w:rsidRPr="00F51536">
        <w:rPr>
          <w:rFonts w:ascii="Arial" w:hAnsi="Arial" w:cs="Arial"/>
          <w:sz w:val="24"/>
          <w:szCs w:val="24"/>
        </w:rPr>
        <w:t>As</w:t>
      </w:r>
      <w:r w:rsidR="00807465" w:rsidRPr="00F51536">
        <w:rPr>
          <w:rFonts w:ascii="Arial" w:hAnsi="Arial" w:cs="Arial"/>
          <w:sz w:val="24"/>
          <w:szCs w:val="24"/>
        </w:rPr>
        <w:t xml:space="preserve"> of right </w:t>
      </w:r>
      <w:r w:rsidR="00132B4E" w:rsidRPr="00F51536">
        <w:rPr>
          <w:rFonts w:ascii="Arial" w:hAnsi="Arial" w:cs="Arial"/>
          <w:sz w:val="24"/>
          <w:szCs w:val="24"/>
        </w:rPr>
        <w:t xml:space="preserve">means </w:t>
      </w:r>
      <w:r w:rsidR="00093387" w:rsidRPr="00F51536">
        <w:rPr>
          <w:rFonts w:ascii="Arial" w:hAnsi="Arial" w:cs="Arial"/>
          <w:sz w:val="24"/>
          <w:szCs w:val="24"/>
        </w:rPr>
        <w:t xml:space="preserve">use must have been open, without force and without permission. </w:t>
      </w:r>
    </w:p>
    <w:p w14:paraId="345C04D0" w14:textId="77777777" w:rsidR="00FB1D3E" w:rsidRDefault="0016629A" w:rsidP="00FB1D3E">
      <w:pPr>
        <w:pStyle w:val="Style1"/>
        <w:tabs>
          <w:tab w:val="clear" w:pos="720"/>
        </w:tabs>
        <w:rPr>
          <w:rFonts w:ascii="Arial" w:hAnsi="Arial" w:cs="Arial"/>
          <w:i/>
          <w:iCs/>
          <w:sz w:val="24"/>
          <w:szCs w:val="24"/>
        </w:rPr>
      </w:pPr>
      <w:r w:rsidRPr="00F51536">
        <w:rPr>
          <w:rFonts w:ascii="Arial" w:hAnsi="Arial" w:cs="Arial"/>
          <w:sz w:val="24"/>
          <w:szCs w:val="24"/>
        </w:rPr>
        <w:t xml:space="preserve">The original application was supported by </w:t>
      </w:r>
      <w:r w:rsidR="00270FC5">
        <w:rPr>
          <w:rFonts w:ascii="Arial" w:hAnsi="Arial" w:cs="Arial"/>
          <w:sz w:val="24"/>
          <w:szCs w:val="24"/>
        </w:rPr>
        <w:t xml:space="preserve">user evidence from </w:t>
      </w:r>
      <w:r w:rsidR="008C43E8">
        <w:rPr>
          <w:rFonts w:ascii="Arial" w:hAnsi="Arial" w:cs="Arial"/>
          <w:sz w:val="24"/>
          <w:szCs w:val="24"/>
        </w:rPr>
        <w:t>12</w:t>
      </w:r>
      <w:r w:rsidRPr="00F51536">
        <w:rPr>
          <w:rFonts w:ascii="Arial" w:hAnsi="Arial" w:cs="Arial"/>
          <w:sz w:val="24"/>
          <w:szCs w:val="24"/>
        </w:rPr>
        <w:t xml:space="preserve"> </w:t>
      </w:r>
      <w:r w:rsidR="00270FC5">
        <w:rPr>
          <w:rFonts w:ascii="Arial" w:hAnsi="Arial" w:cs="Arial"/>
          <w:sz w:val="24"/>
          <w:szCs w:val="24"/>
        </w:rPr>
        <w:t>people, t</w:t>
      </w:r>
      <w:r w:rsidR="008C43E8">
        <w:rPr>
          <w:rFonts w:ascii="Arial" w:hAnsi="Arial" w:cs="Arial"/>
          <w:sz w:val="24"/>
          <w:szCs w:val="24"/>
        </w:rPr>
        <w:t>wo o</w:t>
      </w:r>
      <w:r w:rsidR="00A15830" w:rsidRPr="00F51536">
        <w:rPr>
          <w:rFonts w:ascii="Arial" w:hAnsi="Arial" w:cs="Arial"/>
          <w:sz w:val="24"/>
          <w:szCs w:val="24"/>
        </w:rPr>
        <w:t xml:space="preserve">f </w:t>
      </w:r>
      <w:r w:rsidR="00270FC5">
        <w:rPr>
          <w:rFonts w:ascii="Arial" w:hAnsi="Arial" w:cs="Arial"/>
          <w:sz w:val="24"/>
          <w:szCs w:val="24"/>
        </w:rPr>
        <w:t>whom</w:t>
      </w:r>
      <w:r w:rsidR="00A15830" w:rsidRPr="00F51536">
        <w:rPr>
          <w:rFonts w:ascii="Arial" w:hAnsi="Arial" w:cs="Arial"/>
          <w:sz w:val="24"/>
          <w:szCs w:val="24"/>
        </w:rPr>
        <w:t xml:space="preserve"> gave </w:t>
      </w:r>
      <w:r w:rsidR="00571B00" w:rsidRPr="00F51536">
        <w:rPr>
          <w:rFonts w:ascii="Arial" w:hAnsi="Arial" w:cs="Arial"/>
          <w:sz w:val="24"/>
          <w:szCs w:val="24"/>
        </w:rPr>
        <w:t xml:space="preserve">oral evidence during the </w:t>
      </w:r>
      <w:r w:rsidR="00367C05">
        <w:rPr>
          <w:rFonts w:ascii="Arial" w:hAnsi="Arial" w:cs="Arial"/>
          <w:sz w:val="24"/>
          <w:szCs w:val="24"/>
        </w:rPr>
        <w:t>I</w:t>
      </w:r>
      <w:r w:rsidR="00571B00" w:rsidRPr="00F51536">
        <w:rPr>
          <w:rFonts w:ascii="Arial" w:hAnsi="Arial" w:cs="Arial"/>
          <w:sz w:val="24"/>
          <w:szCs w:val="24"/>
        </w:rPr>
        <w:t xml:space="preserve">nquiry. </w:t>
      </w:r>
      <w:r w:rsidR="00B5760D">
        <w:rPr>
          <w:rFonts w:ascii="Arial" w:hAnsi="Arial" w:cs="Arial"/>
          <w:sz w:val="24"/>
          <w:szCs w:val="24"/>
        </w:rPr>
        <w:t xml:space="preserve">Four of </w:t>
      </w:r>
      <w:r w:rsidR="00D06B9F">
        <w:rPr>
          <w:rFonts w:ascii="Arial" w:hAnsi="Arial" w:cs="Arial"/>
          <w:sz w:val="24"/>
          <w:szCs w:val="24"/>
        </w:rPr>
        <w:t xml:space="preserve">the </w:t>
      </w:r>
      <w:r w:rsidR="00270FC5">
        <w:rPr>
          <w:rFonts w:ascii="Arial" w:hAnsi="Arial" w:cs="Arial"/>
          <w:sz w:val="24"/>
          <w:szCs w:val="24"/>
        </w:rPr>
        <w:t>user evidence forms (UEFs)</w:t>
      </w:r>
      <w:r w:rsidR="00B5760D">
        <w:rPr>
          <w:rFonts w:ascii="Arial" w:hAnsi="Arial" w:cs="Arial"/>
          <w:sz w:val="24"/>
          <w:szCs w:val="24"/>
        </w:rPr>
        <w:t xml:space="preserve"> were completed by members of the </w:t>
      </w:r>
      <w:r w:rsidR="00FF2389">
        <w:rPr>
          <w:rFonts w:ascii="Arial" w:hAnsi="Arial" w:cs="Arial"/>
          <w:sz w:val="24"/>
          <w:szCs w:val="24"/>
        </w:rPr>
        <w:t>Applicants’</w:t>
      </w:r>
      <w:r w:rsidR="00B5760D">
        <w:rPr>
          <w:rFonts w:ascii="Arial" w:hAnsi="Arial" w:cs="Arial"/>
          <w:sz w:val="24"/>
          <w:szCs w:val="24"/>
        </w:rPr>
        <w:t xml:space="preserve"> household</w:t>
      </w:r>
      <w:r w:rsidR="00AC7038">
        <w:rPr>
          <w:rFonts w:ascii="Arial" w:hAnsi="Arial" w:cs="Arial"/>
          <w:sz w:val="24"/>
          <w:szCs w:val="24"/>
        </w:rPr>
        <w:t>;</w:t>
      </w:r>
      <w:r w:rsidR="00056993">
        <w:rPr>
          <w:rFonts w:ascii="Arial" w:hAnsi="Arial" w:cs="Arial"/>
          <w:sz w:val="24"/>
          <w:szCs w:val="24"/>
        </w:rPr>
        <w:t xml:space="preserve"> five of them were completed by relatives of </w:t>
      </w:r>
      <w:r w:rsidR="00FF2389">
        <w:rPr>
          <w:rFonts w:ascii="Arial" w:hAnsi="Arial" w:cs="Arial"/>
          <w:sz w:val="24"/>
          <w:szCs w:val="24"/>
        </w:rPr>
        <w:t>the Applicants</w:t>
      </w:r>
      <w:r w:rsidR="00056993">
        <w:rPr>
          <w:rFonts w:ascii="Arial" w:hAnsi="Arial" w:cs="Arial"/>
          <w:sz w:val="24"/>
          <w:szCs w:val="24"/>
        </w:rPr>
        <w:t xml:space="preserve"> who live in Germany</w:t>
      </w:r>
      <w:r w:rsidR="00AC7038">
        <w:rPr>
          <w:rFonts w:ascii="Arial" w:hAnsi="Arial" w:cs="Arial"/>
          <w:sz w:val="24"/>
          <w:szCs w:val="24"/>
        </w:rPr>
        <w:t>;</w:t>
      </w:r>
      <w:r w:rsidR="00056993">
        <w:rPr>
          <w:rFonts w:ascii="Arial" w:hAnsi="Arial" w:cs="Arial"/>
          <w:sz w:val="24"/>
          <w:szCs w:val="24"/>
        </w:rPr>
        <w:t xml:space="preserve"> and the final three were completed by </w:t>
      </w:r>
      <w:r w:rsidR="00FF2389">
        <w:rPr>
          <w:rFonts w:ascii="Arial" w:hAnsi="Arial" w:cs="Arial"/>
          <w:sz w:val="24"/>
          <w:szCs w:val="24"/>
        </w:rPr>
        <w:t xml:space="preserve">a </w:t>
      </w:r>
      <w:r w:rsidR="00BC7745">
        <w:rPr>
          <w:rFonts w:ascii="Arial" w:hAnsi="Arial" w:cs="Arial"/>
          <w:sz w:val="24"/>
          <w:szCs w:val="24"/>
        </w:rPr>
        <w:t xml:space="preserve">single </w:t>
      </w:r>
      <w:r w:rsidR="00FF2389">
        <w:rPr>
          <w:rFonts w:ascii="Arial" w:hAnsi="Arial" w:cs="Arial"/>
          <w:sz w:val="24"/>
          <w:szCs w:val="24"/>
        </w:rPr>
        <w:t>neighbouring household.</w:t>
      </w:r>
    </w:p>
    <w:p w14:paraId="12790CA7" w14:textId="774F32C7" w:rsidR="00BE5B25" w:rsidRPr="00FB1D3E" w:rsidRDefault="003843EB" w:rsidP="00FB1D3E">
      <w:pPr>
        <w:pStyle w:val="Style1"/>
        <w:tabs>
          <w:tab w:val="clear" w:pos="720"/>
        </w:tabs>
        <w:rPr>
          <w:rFonts w:ascii="Arial" w:hAnsi="Arial" w:cs="Arial"/>
          <w:i/>
          <w:iCs/>
          <w:sz w:val="24"/>
          <w:szCs w:val="24"/>
        </w:rPr>
      </w:pPr>
      <w:r w:rsidRPr="00FB1D3E">
        <w:rPr>
          <w:rFonts w:ascii="Arial" w:hAnsi="Arial" w:cs="Arial"/>
          <w:sz w:val="24"/>
          <w:szCs w:val="24"/>
        </w:rPr>
        <w:t xml:space="preserve">The members of the Applicants’ household who completed UEFs all claim to have walked the Order route regularly during the relevant period, with one user </w:t>
      </w:r>
      <w:r w:rsidR="000E5B99" w:rsidRPr="00FB1D3E">
        <w:rPr>
          <w:rFonts w:ascii="Arial" w:hAnsi="Arial" w:cs="Arial"/>
          <w:sz w:val="24"/>
          <w:szCs w:val="24"/>
        </w:rPr>
        <w:t xml:space="preserve">saying </w:t>
      </w:r>
      <w:r w:rsidR="00884A4E" w:rsidRPr="00FB1D3E">
        <w:rPr>
          <w:rFonts w:ascii="Arial" w:hAnsi="Arial" w:cs="Arial"/>
          <w:sz w:val="24"/>
          <w:szCs w:val="24"/>
        </w:rPr>
        <w:t xml:space="preserve">she walked </w:t>
      </w:r>
      <w:r w:rsidR="000E5B99" w:rsidRPr="00FB1D3E">
        <w:rPr>
          <w:rFonts w:ascii="Arial" w:hAnsi="Arial" w:cs="Arial"/>
          <w:sz w:val="24"/>
          <w:szCs w:val="24"/>
        </w:rPr>
        <w:t>the path</w:t>
      </w:r>
      <w:r w:rsidR="00884A4E" w:rsidRPr="00FB1D3E">
        <w:rPr>
          <w:rFonts w:ascii="Arial" w:hAnsi="Arial" w:cs="Arial"/>
          <w:sz w:val="24"/>
          <w:szCs w:val="24"/>
        </w:rPr>
        <w:t xml:space="preserve"> daily. </w:t>
      </w:r>
      <w:r w:rsidR="00BE5B25" w:rsidRPr="00FB1D3E">
        <w:rPr>
          <w:rFonts w:ascii="Arial" w:hAnsi="Arial" w:cs="Arial"/>
          <w:sz w:val="24"/>
          <w:szCs w:val="24"/>
        </w:rPr>
        <w:t xml:space="preserve"> </w:t>
      </w:r>
    </w:p>
    <w:p w14:paraId="7CD738A3" w14:textId="5AC70ED8" w:rsidR="003B524A" w:rsidRPr="003B524A" w:rsidRDefault="00896D05" w:rsidP="00866EEB">
      <w:pPr>
        <w:pStyle w:val="Style1"/>
        <w:tabs>
          <w:tab w:val="clear" w:pos="720"/>
        </w:tabs>
        <w:rPr>
          <w:rFonts w:ascii="Arial" w:hAnsi="Arial" w:cs="Arial"/>
          <w:i/>
          <w:iCs/>
          <w:sz w:val="24"/>
          <w:szCs w:val="24"/>
        </w:rPr>
      </w:pPr>
      <w:r>
        <w:rPr>
          <w:rFonts w:ascii="Arial" w:hAnsi="Arial" w:cs="Arial"/>
          <w:sz w:val="24"/>
          <w:szCs w:val="24"/>
        </w:rPr>
        <w:lastRenderedPageBreak/>
        <w:t>The</w:t>
      </w:r>
      <w:r w:rsidR="000E5B99">
        <w:rPr>
          <w:rFonts w:ascii="Arial" w:hAnsi="Arial" w:cs="Arial"/>
          <w:sz w:val="24"/>
          <w:szCs w:val="24"/>
        </w:rPr>
        <w:t xml:space="preserve"> Applicants’ relatives from Germany </w:t>
      </w:r>
      <w:r w:rsidR="0057119C">
        <w:rPr>
          <w:rFonts w:ascii="Arial" w:hAnsi="Arial" w:cs="Arial"/>
          <w:sz w:val="24"/>
          <w:szCs w:val="24"/>
        </w:rPr>
        <w:t xml:space="preserve">say they </w:t>
      </w:r>
      <w:r w:rsidR="000E5B99">
        <w:rPr>
          <w:rFonts w:ascii="Arial" w:hAnsi="Arial" w:cs="Arial"/>
          <w:sz w:val="24"/>
          <w:szCs w:val="24"/>
        </w:rPr>
        <w:t>only walked the route when holidaying in Cornwall</w:t>
      </w:r>
      <w:r w:rsidR="000D4538">
        <w:rPr>
          <w:rFonts w:ascii="Arial" w:hAnsi="Arial" w:cs="Arial"/>
          <w:sz w:val="24"/>
          <w:szCs w:val="24"/>
        </w:rPr>
        <w:t xml:space="preserve">. Whilst the frequency and length of these trips is </w:t>
      </w:r>
      <w:r w:rsidR="0057119C">
        <w:rPr>
          <w:rFonts w:ascii="Arial" w:hAnsi="Arial" w:cs="Arial"/>
          <w:sz w:val="24"/>
          <w:szCs w:val="24"/>
        </w:rPr>
        <w:t xml:space="preserve">said </w:t>
      </w:r>
      <w:r w:rsidR="000D4538">
        <w:rPr>
          <w:rFonts w:ascii="Arial" w:hAnsi="Arial" w:cs="Arial"/>
          <w:sz w:val="24"/>
          <w:szCs w:val="24"/>
        </w:rPr>
        <w:t>to have varied</w:t>
      </w:r>
      <w:r w:rsidR="00600D46">
        <w:rPr>
          <w:rFonts w:ascii="Arial" w:hAnsi="Arial" w:cs="Arial"/>
          <w:sz w:val="24"/>
          <w:szCs w:val="24"/>
        </w:rPr>
        <w:t xml:space="preserve">, </w:t>
      </w:r>
      <w:r w:rsidR="00DB0281">
        <w:rPr>
          <w:rFonts w:ascii="Arial" w:hAnsi="Arial" w:cs="Arial"/>
          <w:sz w:val="24"/>
          <w:szCs w:val="24"/>
        </w:rPr>
        <w:t xml:space="preserve">use </w:t>
      </w:r>
      <w:r w:rsidR="00B7193C">
        <w:rPr>
          <w:rFonts w:ascii="Arial" w:hAnsi="Arial" w:cs="Arial"/>
          <w:sz w:val="24"/>
          <w:szCs w:val="24"/>
        </w:rPr>
        <w:t xml:space="preserve">by them </w:t>
      </w:r>
      <w:r w:rsidR="00DB0281">
        <w:rPr>
          <w:rFonts w:ascii="Arial" w:hAnsi="Arial" w:cs="Arial"/>
          <w:sz w:val="24"/>
          <w:szCs w:val="24"/>
        </w:rPr>
        <w:t xml:space="preserve">would invariably have been </w:t>
      </w:r>
      <w:r w:rsidR="00181A72">
        <w:rPr>
          <w:rFonts w:ascii="Arial" w:hAnsi="Arial" w:cs="Arial"/>
          <w:sz w:val="24"/>
          <w:szCs w:val="24"/>
        </w:rPr>
        <w:t>irregu</w:t>
      </w:r>
      <w:r w:rsidR="003C4598">
        <w:rPr>
          <w:rFonts w:ascii="Arial" w:hAnsi="Arial" w:cs="Arial"/>
          <w:sz w:val="24"/>
          <w:szCs w:val="24"/>
        </w:rPr>
        <w:t>lar</w:t>
      </w:r>
      <w:r w:rsidR="00DB0281">
        <w:rPr>
          <w:rFonts w:ascii="Arial" w:hAnsi="Arial" w:cs="Arial"/>
          <w:sz w:val="24"/>
          <w:szCs w:val="24"/>
        </w:rPr>
        <w:t xml:space="preserve"> and </w:t>
      </w:r>
      <w:r w:rsidR="00600D46">
        <w:rPr>
          <w:rFonts w:ascii="Arial" w:hAnsi="Arial" w:cs="Arial"/>
          <w:sz w:val="24"/>
          <w:szCs w:val="24"/>
        </w:rPr>
        <w:t xml:space="preserve">intermittent. </w:t>
      </w:r>
    </w:p>
    <w:p w14:paraId="02787259" w14:textId="5FB4B1C8" w:rsidR="000D4538" w:rsidRPr="000D4538" w:rsidRDefault="0055523A" w:rsidP="00866EEB">
      <w:pPr>
        <w:pStyle w:val="Style1"/>
        <w:tabs>
          <w:tab w:val="clear" w:pos="720"/>
        </w:tabs>
        <w:rPr>
          <w:rFonts w:ascii="Arial" w:hAnsi="Arial" w:cs="Arial"/>
          <w:i/>
          <w:iCs/>
          <w:sz w:val="24"/>
          <w:szCs w:val="24"/>
        </w:rPr>
      </w:pPr>
      <w:r>
        <w:rPr>
          <w:rFonts w:ascii="Arial" w:hAnsi="Arial" w:cs="Arial"/>
          <w:sz w:val="24"/>
          <w:szCs w:val="24"/>
        </w:rPr>
        <w:t>Members</w:t>
      </w:r>
      <w:r w:rsidR="00600D46">
        <w:rPr>
          <w:rFonts w:ascii="Arial" w:hAnsi="Arial" w:cs="Arial"/>
          <w:sz w:val="24"/>
          <w:szCs w:val="24"/>
        </w:rPr>
        <w:t xml:space="preserve"> of the neighbouring household </w:t>
      </w:r>
      <w:r>
        <w:rPr>
          <w:rFonts w:ascii="Arial" w:hAnsi="Arial" w:cs="Arial"/>
          <w:sz w:val="24"/>
          <w:szCs w:val="24"/>
        </w:rPr>
        <w:t>say they used the path “</w:t>
      </w:r>
      <w:r w:rsidRPr="006C67C7">
        <w:rPr>
          <w:rFonts w:ascii="Arial" w:hAnsi="Arial" w:cs="Arial"/>
          <w:i/>
          <w:iCs/>
          <w:sz w:val="24"/>
          <w:szCs w:val="24"/>
        </w:rPr>
        <w:t>many</w:t>
      </w:r>
      <w:r>
        <w:rPr>
          <w:rFonts w:ascii="Arial" w:hAnsi="Arial" w:cs="Arial"/>
          <w:sz w:val="24"/>
          <w:szCs w:val="24"/>
        </w:rPr>
        <w:t>” times or “</w:t>
      </w:r>
      <w:r w:rsidRPr="006C67C7">
        <w:rPr>
          <w:rFonts w:ascii="Arial" w:hAnsi="Arial" w:cs="Arial"/>
          <w:i/>
          <w:iCs/>
          <w:sz w:val="24"/>
          <w:szCs w:val="24"/>
        </w:rPr>
        <w:t>too many to remember</w:t>
      </w:r>
      <w:r>
        <w:rPr>
          <w:rFonts w:ascii="Arial" w:hAnsi="Arial" w:cs="Arial"/>
          <w:sz w:val="24"/>
          <w:szCs w:val="24"/>
        </w:rPr>
        <w:t>”</w:t>
      </w:r>
      <w:r w:rsidR="005D1A0A">
        <w:rPr>
          <w:rFonts w:ascii="Arial" w:hAnsi="Arial" w:cs="Arial"/>
          <w:sz w:val="24"/>
          <w:szCs w:val="24"/>
        </w:rPr>
        <w:t xml:space="preserve">. </w:t>
      </w:r>
      <w:r w:rsidR="0013193F">
        <w:rPr>
          <w:rFonts w:ascii="Arial" w:hAnsi="Arial" w:cs="Arial"/>
          <w:sz w:val="24"/>
          <w:szCs w:val="24"/>
        </w:rPr>
        <w:t>These vague references</w:t>
      </w:r>
      <w:r w:rsidR="000048D3">
        <w:rPr>
          <w:rFonts w:ascii="Arial" w:hAnsi="Arial" w:cs="Arial"/>
          <w:sz w:val="24"/>
          <w:szCs w:val="24"/>
        </w:rPr>
        <w:t xml:space="preserve"> mean</w:t>
      </w:r>
      <w:r w:rsidR="005D1A0A">
        <w:rPr>
          <w:rFonts w:ascii="Arial" w:hAnsi="Arial" w:cs="Arial"/>
          <w:sz w:val="24"/>
          <w:szCs w:val="24"/>
        </w:rPr>
        <w:t xml:space="preserve"> it is difficult to quantify levels of use </w:t>
      </w:r>
      <w:r w:rsidR="007E0FE2">
        <w:rPr>
          <w:rFonts w:ascii="Arial" w:hAnsi="Arial" w:cs="Arial"/>
          <w:sz w:val="24"/>
          <w:szCs w:val="24"/>
        </w:rPr>
        <w:t>by</w:t>
      </w:r>
      <w:r w:rsidR="005D1A0A">
        <w:rPr>
          <w:rFonts w:ascii="Arial" w:hAnsi="Arial" w:cs="Arial"/>
          <w:sz w:val="24"/>
          <w:szCs w:val="24"/>
        </w:rPr>
        <w:t xml:space="preserve"> these </w:t>
      </w:r>
      <w:r w:rsidR="000048D3">
        <w:rPr>
          <w:rFonts w:ascii="Arial" w:hAnsi="Arial" w:cs="Arial"/>
          <w:sz w:val="24"/>
          <w:szCs w:val="24"/>
        </w:rPr>
        <w:t>users</w:t>
      </w:r>
      <w:r w:rsidR="005D1A0A">
        <w:rPr>
          <w:rFonts w:ascii="Arial" w:hAnsi="Arial" w:cs="Arial"/>
          <w:sz w:val="24"/>
          <w:szCs w:val="24"/>
        </w:rPr>
        <w:t xml:space="preserve">. </w:t>
      </w:r>
      <w:r w:rsidR="007E0FE2">
        <w:rPr>
          <w:rFonts w:ascii="Arial" w:hAnsi="Arial" w:cs="Arial"/>
          <w:sz w:val="24"/>
          <w:szCs w:val="24"/>
        </w:rPr>
        <w:t>Nonetheless</w:t>
      </w:r>
      <w:r w:rsidR="005D1A0A">
        <w:rPr>
          <w:rFonts w:ascii="Arial" w:hAnsi="Arial" w:cs="Arial"/>
          <w:sz w:val="24"/>
          <w:szCs w:val="24"/>
        </w:rPr>
        <w:t>,</w:t>
      </w:r>
      <w:r w:rsidR="008C69A4">
        <w:rPr>
          <w:rFonts w:ascii="Arial" w:hAnsi="Arial" w:cs="Arial"/>
          <w:sz w:val="24"/>
          <w:szCs w:val="24"/>
        </w:rPr>
        <w:t xml:space="preserve"> one </w:t>
      </w:r>
      <w:r w:rsidR="00592FEA">
        <w:rPr>
          <w:rFonts w:ascii="Arial" w:hAnsi="Arial" w:cs="Arial"/>
          <w:sz w:val="24"/>
          <w:szCs w:val="24"/>
        </w:rPr>
        <w:t>user from this household</w:t>
      </w:r>
      <w:r w:rsidR="008C69A4">
        <w:rPr>
          <w:rFonts w:ascii="Arial" w:hAnsi="Arial" w:cs="Arial"/>
          <w:sz w:val="24"/>
          <w:szCs w:val="24"/>
        </w:rPr>
        <w:t xml:space="preserve"> says they only used the path up to 2000, another says they used it up until 2002, and the other </w:t>
      </w:r>
      <w:r w:rsidR="003D732F">
        <w:rPr>
          <w:rFonts w:ascii="Arial" w:hAnsi="Arial" w:cs="Arial"/>
          <w:sz w:val="24"/>
          <w:szCs w:val="24"/>
        </w:rPr>
        <w:t xml:space="preserve">says they used </w:t>
      </w:r>
      <w:r w:rsidR="00567D0B">
        <w:rPr>
          <w:rFonts w:ascii="Arial" w:hAnsi="Arial" w:cs="Arial"/>
          <w:sz w:val="24"/>
          <w:szCs w:val="24"/>
        </w:rPr>
        <w:t>it</w:t>
      </w:r>
      <w:r w:rsidR="003D732F">
        <w:rPr>
          <w:rFonts w:ascii="Arial" w:hAnsi="Arial" w:cs="Arial"/>
          <w:sz w:val="24"/>
          <w:szCs w:val="24"/>
        </w:rPr>
        <w:t xml:space="preserve"> from 1986, but does not specify when their use ended. </w:t>
      </w:r>
      <w:r w:rsidR="000048D3">
        <w:rPr>
          <w:rFonts w:ascii="Arial" w:hAnsi="Arial" w:cs="Arial"/>
          <w:sz w:val="24"/>
          <w:szCs w:val="24"/>
        </w:rPr>
        <w:t xml:space="preserve">In turn, at least two of </w:t>
      </w:r>
      <w:r w:rsidR="00940A49">
        <w:rPr>
          <w:rFonts w:ascii="Arial" w:hAnsi="Arial" w:cs="Arial"/>
          <w:sz w:val="24"/>
          <w:szCs w:val="24"/>
        </w:rPr>
        <w:t>them</w:t>
      </w:r>
      <w:r w:rsidR="000048D3">
        <w:rPr>
          <w:rFonts w:ascii="Arial" w:hAnsi="Arial" w:cs="Arial"/>
          <w:sz w:val="24"/>
          <w:szCs w:val="24"/>
        </w:rPr>
        <w:t xml:space="preserve"> say they only used the footpath during part of the relevant period</w:t>
      </w:r>
      <w:r w:rsidR="00206548">
        <w:rPr>
          <w:rFonts w:ascii="Arial" w:hAnsi="Arial" w:cs="Arial"/>
          <w:sz w:val="24"/>
          <w:szCs w:val="24"/>
        </w:rPr>
        <w:t>, and i</w:t>
      </w:r>
      <w:r w:rsidR="00940A49">
        <w:rPr>
          <w:rFonts w:ascii="Arial" w:hAnsi="Arial" w:cs="Arial"/>
          <w:sz w:val="24"/>
          <w:szCs w:val="24"/>
        </w:rPr>
        <w:t>t follows that</w:t>
      </w:r>
      <w:r w:rsidR="001D474C">
        <w:rPr>
          <w:rFonts w:ascii="Arial" w:hAnsi="Arial" w:cs="Arial"/>
          <w:sz w:val="24"/>
          <w:szCs w:val="24"/>
        </w:rPr>
        <w:t xml:space="preserve"> </w:t>
      </w:r>
      <w:r w:rsidR="0089255C">
        <w:rPr>
          <w:rFonts w:ascii="Arial" w:hAnsi="Arial" w:cs="Arial"/>
          <w:sz w:val="24"/>
          <w:szCs w:val="24"/>
        </w:rPr>
        <w:t>for at least eight of th</w:t>
      </w:r>
      <w:r w:rsidR="006E38A9">
        <w:rPr>
          <w:rFonts w:ascii="Arial" w:hAnsi="Arial" w:cs="Arial"/>
          <w:sz w:val="24"/>
          <w:szCs w:val="24"/>
        </w:rPr>
        <w:t>e</w:t>
      </w:r>
      <w:r w:rsidR="0089255C">
        <w:rPr>
          <w:rFonts w:ascii="Arial" w:hAnsi="Arial" w:cs="Arial"/>
          <w:sz w:val="24"/>
          <w:szCs w:val="24"/>
        </w:rPr>
        <w:t xml:space="preserve"> years comprised in th</w:t>
      </w:r>
      <w:r w:rsidR="001D474C">
        <w:rPr>
          <w:rFonts w:ascii="Arial" w:hAnsi="Arial" w:cs="Arial"/>
          <w:sz w:val="24"/>
          <w:szCs w:val="24"/>
        </w:rPr>
        <w:t xml:space="preserve">e </w:t>
      </w:r>
      <w:r w:rsidR="00206548">
        <w:rPr>
          <w:rFonts w:ascii="Arial" w:hAnsi="Arial" w:cs="Arial"/>
          <w:sz w:val="24"/>
          <w:szCs w:val="24"/>
        </w:rPr>
        <w:t>same</w:t>
      </w:r>
      <w:r w:rsidR="001D474C">
        <w:rPr>
          <w:rFonts w:ascii="Arial" w:hAnsi="Arial" w:cs="Arial"/>
          <w:sz w:val="24"/>
          <w:szCs w:val="24"/>
        </w:rPr>
        <w:t xml:space="preserve"> period</w:t>
      </w:r>
      <w:r w:rsidR="0089255C">
        <w:rPr>
          <w:rFonts w:ascii="Arial" w:hAnsi="Arial" w:cs="Arial"/>
          <w:sz w:val="24"/>
          <w:szCs w:val="24"/>
        </w:rPr>
        <w:t>, they did not use it at all.</w:t>
      </w:r>
      <w:r w:rsidR="000048D3">
        <w:rPr>
          <w:rFonts w:ascii="Arial" w:hAnsi="Arial" w:cs="Arial"/>
          <w:sz w:val="24"/>
          <w:szCs w:val="24"/>
        </w:rPr>
        <w:t xml:space="preserve"> </w:t>
      </w:r>
    </w:p>
    <w:p w14:paraId="04407703" w14:textId="1A8A77A2" w:rsidR="006E38A9" w:rsidRPr="00116E36" w:rsidRDefault="006E38A9" w:rsidP="0098210A">
      <w:pPr>
        <w:pStyle w:val="Style1"/>
        <w:tabs>
          <w:tab w:val="clear" w:pos="720"/>
        </w:tabs>
        <w:rPr>
          <w:rFonts w:ascii="Arial" w:hAnsi="Arial" w:cs="Arial"/>
          <w:i/>
          <w:iCs/>
          <w:sz w:val="24"/>
          <w:szCs w:val="24"/>
        </w:rPr>
      </w:pPr>
      <w:r>
        <w:rPr>
          <w:rFonts w:ascii="Arial" w:hAnsi="Arial" w:cs="Arial"/>
          <w:sz w:val="24"/>
          <w:szCs w:val="24"/>
        </w:rPr>
        <w:t xml:space="preserve">Overall, the </w:t>
      </w:r>
      <w:r w:rsidR="002B2835">
        <w:rPr>
          <w:rFonts w:ascii="Arial" w:hAnsi="Arial" w:cs="Arial"/>
          <w:sz w:val="24"/>
          <w:szCs w:val="24"/>
        </w:rPr>
        <w:t>evidence from the UEFs</w:t>
      </w:r>
      <w:r>
        <w:rPr>
          <w:rFonts w:ascii="Arial" w:hAnsi="Arial" w:cs="Arial"/>
          <w:sz w:val="24"/>
          <w:szCs w:val="24"/>
        </w:rPr>
        <w:t xml:space="preserve"> is therefore limited in its scope</w:t>
      </w:r>
      <w:r w:rsidR="00390BB3">
        <w:rPr>
          <w:rFonts w:ascii="Arial" w:hAnsi="Arial" w:cs="Arial"/>
          <w:sz w:val="24"/>
          <w:szCs w:val="24"/>
        </w:rPr>
        <w:t xml:space="preserve">. </w:t>
      </w:r>
      <w:r w:rsidR="006B3EE4">
        <w:rPr>
          <w:rFonts w:ascii="Arial" w:hAnsi="Arial" w:cs="Arial"/>
          <w:sz w:val="24"/>
          <w:szCs w:val="24"/>
        </w:rPr>
        <w:t>At best</w:t>
      </w:r>
      <w:r w:rsidR="00390BB3">
        <w:rPr>
          <w:rFonts w:ascii="Arial" w:hAnsi="Arial" w:cs="Arial"/>
          <w:sz w:val="24"/>
          <w:szCs w:val="24"/>
        </w:rPr>
        <w:t xml:space="preserve">, it </w:t>
      </w:r>
      <w:r>
        <w:rPr>
          <w:rFonts w:ascii="Arial" w:hAnsi="Arial" w:cs="Arial"/>
          <w:sz w:val="24"/>
          <w:szCs w:val="24"/>
        </w:rPr>
        <w:t xml:space="preserve">suggests regular use </w:t>
      </w:r>
      <w:r w:rsidR="00390BB3">
        <w:rPr>
          <w:rFonts w:ascii="Arial" w:hAnsi="Arial" w:cs="Arial"/>
          <w:sz w:val="24"/>
          <w:szCs w:val="24"/>
        </w:rPr>
        <w:t>throughout</w:t>
      </w:r>
      <w:r>
        <w:rPr>
          <w:rFonts w:ascii="Arial" w:hAnsi="Arial" w:cs="Arial"/>
          <w:sz w:val="24"/>
          <w:szCs w:val="24"/>
        </w:rPr>
        <w:t xml:space="preserve"> </w:t>
      </w:r>
      <w:r w:rsidR="00390BB3">
        <w:rPr>
          <w:rFonts w:ascii="Arial" w:hAnsi="Arial" w:cs="Arial"/>
          <w:sz w:val="24"/>
          <w:szCs w:val="24"/>
        </w:rPr>
        <w:t xml:space="preserve">the relevant period by one single household, </w:t>
      </w:r>
      <w:r w:rsidR="008B293F">
        <w:rPr>
          <w:rFonts w:ascii="Arial" w:hAnsi="Arial" w:cs="Arial"/>
          <w:sz w:val="24"/>
          <w:szCs w:val="24"/>
        </w:rPr>
        <w:t xml:space="preserve">irregular and intermittent use </w:t>
      </w:r>
      <w:r w:rsidR="002D4A91">
        <w:rPr>
          <w:rFonts w:ascii="Arial" w:hAnsi="Arial" w:cs="Arial"/>
          <w:sz w:val="24"/>
          <w:szCs w:val="24"/>
        </w:rPr>
        <w:t xml:space="preserve">during the relevant period </w:t>
      </w:r>
      <w:r w:rsidR="008B293F">
        <w:rPr>
          <w:rFonts w:ascii="Arial" w:hAnsi="Arial" w:cs="Arial"/>
          <w:sz w:val="24"/>
          <w:szCs w:val="24"/>
        </w:rPr>
        <w:t xml:space="preserve">by the relatives of that same household, and some </w:t>
      </w:r>
      <w:r w:rsidR="00C956CD">
        <w:rPr>
          <w:rFonts w:ascii="Arial" w:hAnsi="Arial" w:cs="Arial"/>
          <w:sz w:val="24"/>
          <w:szCs w:val="24"/>
        </w:rPr>
        <w:t xml:space="preserve">level of </w:t>
      </w:r>
      <w:r w:rsidR="008B293F">
        <w:rPr>
          <w:rFonts w:ascii="Arial" w:hAnsi="Arial" w:cs="Arial"/>
          <w:sz w:val="24"/>
          <w:szCs w:val="24"/>
        </w:rPr>
        <w:t xml:space="preserve">use during part of the relevant period by </w:t>
      </w:r>
      <w:r w:rsidR="00CB4311">
        <w:rPr>
          <w:rFonts w:ascii="Arial" w:hAnsi="Arial" w:cs="Arial"/>
          <w:sz w:val="24"/>
          <w:szCs w:val="24"/>
        </w:rPr>
        <w:t>one neighbouring</w:t>
      </w:r>
      <w:r w:rsidR="008B293F">
        <w:rPr>
          <w:rFonts w:ascii="Arial" w:hAnsi="Arial" w:cs="Arial"/>
          <w:sz w:val="24"/>
          <w:szCs w:val="24"/>
        </w:rPr>
        <w:t xml:space="preserve"> household. </w:t>
      </w:r>
      <w:r w:rsidR="004E0F0D">
        <w:rPr>
          <w:rFonts w:ascii="Arial" w:hAnsi="Arial" w:cs="Arial"/>
          <w:sz w:val="24"/>
          <w:szCs w:val="24"/>
        </w:rPr>
        <w:t>Although</w:t>
      </w:r>
      <w:r w:rsidR="00A307E5">
        <w:rPr>
          <w:rFonts w:ascii="Arial" w:hAnsi="Arial" w:cs="Arial"/>
          <w:sz w:val="24"/>
          <w:szCs w:val="24"/>
        </w:rPr>
        <w:t xml:space="preserve"> St Buryan is a rural community, </w:t>
      </w:r>
      <w:r w:rsidR="00867DB8">
        <w:rPr>
          <w:rFonts w:ascii="Arial" w:hAnsi="Arial" w:cs="Arial"/>
          <w:sz w:val="24"/>
          <w:szCs w:val="24"/>
        </w:rPr>
        <w:t>this level of use is not</w:t>
      </w:r>
      <w:r w:rsidR="00A307E5">
        <w:rPr>
          <w:rFonts w:ascii="Arial" w:hAnsi="Arial" w:cs="Arial"/>
          <w:sz w:val="24"/>
          <w:szCs w:val="24"/>
        </w:rPr>
        <w:t xml:space="preserve"> demonstrative of </w:t>
      </w:r>
      <w:r w:rsidR="00867DB8">
        <w:rPr>
          <w:rFonts w:ascii="Arial" w:hAnsi="Arial" w:cs="Arial"/>
          <w:sz w:val="24"/>
          <w:szCs w:val="24"/>
        </w:rPr>
        <w:t xml:space="preserve">continuous and uninterrupted </w:t>
      </w:r>
      <w:r w:rsidR="00A307E5">
        <w:rPr>
          <w:rFonts w:ascii="Arial" w:hAnsi="Arial" w:cs="Arial"/>
          <w:sz w:val="24"/>
          <w:szCs w:val="24"/>
        </w:rPr>
        <w:t>use by the</w:t>
      </w:r>
      <w:r w:rsidR="00741C1C">
        <w:rPr>
          <w:rFonts w:ascii="Arial" w:hAnsi="Arial" w:cs="Arial"/>
          <w:sz w:val="24"/>
          <w:szCs w:val="24"/>
        </w:rPr>
        <w:t xml:space="preserve"> general public</w:t>
      </w:r>
      <w:r w:rsidR="00867DB8">
        <w:rPr>
          <w:rFonts w:ascii="Arial" w:hAnsi="Arial" w:cs="Arial"/>
          <w:sz w:val="24"/>
          <w:szCs w:val="24"/>
        </w:rPr>
        <w:t xml:space="preserve"> during the relevant 20-year perio</w:t>
      </w:r>
      <w:r w:rsidR="004E0F0D">
        <w:rPr>
          <w:rFonts w:ascii="Arial" w:hAnsi="Arial" w:cs="Arial"/>
          <w:sz w:val="24"/>
          <w:szCs w:val="24"/>
        </w:rPr>
        <w:t xml:space="preserve">d. </w:t>
      </w:r>
      <w:r w:rsidR="00CF5AF1">
        <w:rPr>
          <w:rFonts w:ascii="Arial" w:hAnsi="Arial" w:cs="Arial"/>
          <w:sz w:val="24"/>
          <w:szCs w:val="24"/>
        </w:rPr>
        <w:t xml:space="preserve">Whilst I appreciate the Applicants say the footpath was used more widely by the local community, I can only </w:t>
      </w:r>
      <w:r w:rsidR="006B018A">
        <w:rPr>
          <w:rFonts w:ascii="Arial" w:hAnsi="Arial" w:cs="Arial"/>
          <w:sz w:val="24"/>
          <w:szCs w:val="24"/>
        </w:rPr>
        <w:t>draw conclusions from</w:t>
      </w:r>
      <w:r w:rsidR="00CF5AF1">
        <w:rPr>
          <w:rFonts w:ascii="Arial" w:hAnsi="Arial" w:cs="Arial"/>
          <w:sz w:val="24"/>
          <w:szCs w:val="24"/>
        </w:rPr>
        <w:t xml:space="preserve"> the evidence of use which has been presented to me.</w:t>
      </w:r>
    </w:p>
    <w:p w14:paraId="4B93E428" w14:textId="694D608D" w:rsidR="00116E36" w:rsidRPr="00D0103C" w:rsidRDefault="00D0103C" w:rsidP="00116E36">
      <w:pPr>
        <w:pStyle w:val="Style1"/>
        <w:numPr>
          <w:ilvl w:val="0"/>
          <w:numId w:val="0"/>
        </w:numPr>
        <w:rPr>
          <w:rFonts w:ascii="Arial" w:hAnsi="Arial" w:cs="Arial"/>
          <w:i/>
          <w:iCs/>
          <w:sz w:val="24"/>
          <w:szCs w:val="24"/>
        </w:rPr>
      </w:pPr>
      <w:r w:rsidRPr="00D0103C">
        <w:rPr>
          <w:rFonts w:ascii="Arial" w:hAnsi="Arial" w:cs="Arial"/>
          <w:i/>
          <w:iCs/>
          <w:sz w:val="24"/>
          <w:szCs w:val="24"/>
        </w:rPr>
        <w:t>Walking Guides</w:t>
      </w:r>
    </w:p>
    <w:p w14:paraId="72B107BB" w14:textId="349C0FBA" w:rsidR="00220E5F" w:rsidRPr="00F3651C" w:rsidRDefault="00220E5F" w:rsidP="0098210A">
      <w:pPr>
        <w:pStyle w:val="Style1"/>
        <w:tabs>
          <w:tab w:val="clear" w:pos="720"/>
        </w:tabs>
        <w:rPr>
          <w:rFonts w:ascii="Arial" w:hAnsi="Arial" w:cs="Arial"/>
          <w:i/>
          <w:iCs/>
          <w:sz w:val="24"/>
          <w:szCs w:val="24"/>
        </w:rPr>
      </w:pPr>
      <w:r>
        <w:rPr>
          <w:rFonts w:ascii="Arial" w:hAnsi="Arial" w:cs="Arial"/>
          <w:sz w:val="24"/>
          <w:szCs w:val="24"/>
        </w:rPr>
        <w:t xml:space="preserve">Notwithstanding </w:t>
      </w:r>
      <w:r w:rsidR="00F410C6">
        <w:rPr>
          <w:rFonts w:ascii="Arial" w:hAnsi="Arial" w:cs="Arial"/>
          <w:sz w:val="24"/>
          <w:szCs w:val="24"/>
        </w:rPr>
        <w:t xml:space="preserve">the content of the UEFs, Mr Rogers of the West Cornwall Footpaths Preservation Society (WCFPS) says </w:t>
      </w:r>
      <w:r w:rsidR="009C1B78">
        <w:rPr>
          <w:rFonts w:ascii="Arial" w:hAnsi="Arial" w:cs="Arial"/>
          <w:sz w:val="24"/>
          <w:szCs w:val="24"/>
        </w:rPr>
        <w:t>he</w:t>
      </w:r>
      <w:r w:rsidR="00FE1892">
        <w:rPr>
          <w:rFonts w:ascii="Arial" w:hAnsi="Arial" w:cs="Arial"/>
          <w:sz w:val="24"/>
          <w:szCs w:val="24"/>
        </w:rPr>
        <w:t xml:space="preserve"> walked the</w:t>
      </w:r>
      <w:r w:rsidR="00F410C6">
        <w:rPr>
          <w:rFonts w:ascii="Arial" w:hAnsi="Arial" w:cs="Arial"/>
          <w:sz w:val="24"/>
          <w:szCs w:val="24"/>
        </w:rPr>
        <w:t xml:space="preserve"> </w:t>
      </w:r>
      <w:r w:rsidR="008B5CE8">
        <w:rPr>
          <w:rFonts w:ascii="Arial" w:hAnsi="Arial" w:cs="Arial"/>
          <w:sz w:val="24"/>
          <w:szCs w:val="24"/>
        </w:rPr>
        <w:t xml:space="preserve">claimed </w:t>
      </w:r>
      <w:r w:rsidR="00F410C6">
        <w:rPr>
          <w:rFonts w:ascii="Arial" w:hAnsi="Arial" w:cs="Arial"/>
          <w:sz w:val="24"/>
          <w:szCs w:val="24"/>
        </w:rPr>
        <w:t xml:space="preserve">route </w:t>
      </w:r>
      <w:r w:rsidR="00A60EF9">
        <w:rPr>
          <w:rFonts w:ascii="Arial" w:hAnsi="Arial" w:cs="Arial"/>
          <w:sz w:val="24"/>
          <w:szCs w:val="24"/>
        </w:rPr>
        <w:t xml:space="preserve">in 2002 </w:t>
      </w:r>
      <w:r w:rsidR="009C1B78">
        <w:rPr>
          <w:rFonts w:ascii="Arial" w:hAnsi="Arial" w:cs="Arial"/>
          <w:sz w:val="24"/>
          <w:szCs w:val="24"/>
        </w:rPr>
        <w:t>with approximately 50 members of the society</w:t>
      </w:r>
      <w:r w:rsidR="00A60EF9">
        <w:rPr>
          <w:rFonts w:ascii="Arial" w:hAnsi="Arial" w:cs="Arial"/>
          <w:sz w:val="24"/>
          <w:szCs w:val="24"/>
        </w:rPr>
        <w:t xml:space="preserve">. </w:t>
      </w:r>
      <w:r w:rsidR="001B435E">
        <w:rPr>
          <w:rFonts w:ascii="Arial" w:hAnsi="Arial" w:cs="Arial"/>
          <w:sz w:val="24"/>
          <w:szCs w:val="24"/>
        </w:rPr>
        <w:t>He says t</w:t>
      </w:r>
      <w:r w:rsidR="00A60EF9">
        <w:rPr>
          <w:rFonts w:ascii="Arial" w:hAnsi="Arial" w:cs="Arial"/>
          <w:sz w:val="24"/>
          <w:szCs w:val="24"/>
        </w:rPr>
        <w:t xml:space="preserve">he route formed part </w:t>
      </w:r>
      <w:r w:rsidR="00FE1892">
        <w:rPr>
          <w:rFonts w:ascii="Arial" w:hAnsi="Arial" w:cs="Arial"/>
          <w:sz w:val="24"/>
          <w:szCs w:val="24"/>
        </w:rPr>
        <w:t>of a</w:t>
      </w:r>
      <w:r w:rsidR="008B5CE8">
        <w:rPr>
          <w:rFonts w:ascii="Arial" w:hAnsi="Arial" w:cs="Arial"/>
          <w:sz w:val="24"/>
          <w:szCs w:val="24"/>
        </w:rPr>
        <w:t xml:space="preserve"> circular walk</w:t>
      </w:r>
      <w:r w:rsidR="00FE1892">
        <w:rPr>
          <w:rFonts w:ascii="Arial" w:hAnsi="Arial" w:cs="Arial"/>
          <w:sz w:val="24"/>
          <w:szCs w:val="24"/>
        </w:rPr>
        <w:t xml:space="preserve"> which encompassed the Merry Maidens Stone Circle. </w:t>
      </w:r>
      <w:r w:rsidR="00A60EF9">
        <w:rPr>
          <w:rFonts w:ascii="Arial" w:hAnsi="Arial" w:cs="Arial"/>
          <w:sz w:val="24"/>
          <w:szCs w:val="24"/>
        </w:rPr>
        <w:t>Whilst Mr Rogers</w:t>
      </w:r>
      <w:r w:rsidR="004E58F3">
        <w:rPr>
          <w:rFonts w:ascii="Arial" w:hAnsi="Arial" w:cs="Arial"/>
          <w:sz w:val="24"/>
          <w:szCs w:val="24"/>
        </w:rPr>
        <w:t xml:space="preserve">’ </w:t>
      </w:r>
      <w:r w:rsidR="005736F5">
        <w:rPr>
          <w:rFonts w:ascii="Arial" w:hAnsi="Arial" w:cs="Arial"/>
          <w:sz w:val="24"/>
          <w:szCs w:val="24"/>
        </w:rPr>
        <w:t>had a</w:t>
      </w:r>
      <w:r w:rsidR="004E58F3">
        <w:rPr>
          <w:rFonts w:ascii="Arial" w:hAnsi="Arial" w:cs="Arial"/>
          <w:sz w:val="24"/>
          <w:szCs w:val="24"/>
        </w:rPr>
        <w:t xml:space="preserve"> good recollection of th</w:t>
      </w:r>
      <w:r w:rsidR="001B435E">
        <w:rPr>
          <w:rFonts w:ascii="Arial" w:hAnsi="Arial" w:cs="Arial"/>
          <w:sz w:val="24"/>
          <w:szCs w:val="24"/>
        </w:rPr>
        <w:t>is</w:t>
      </w:r>
      <w:r w:rsidR="004E58F3">
        <w:rPr>
          <w:rFonts w:ascii="Arial" w:hAnsi="Arial" w:cs="Arial"/>
          <w:sz w:val="24"/>
          <w:szCs w:val="24"/>
        </w:rPr>
        <w:t xml:space="preserve"> walk, this was just </w:t>
      </w:r>
      <w:r w:rsidR="001B435E">
        <w:rPr>
          <w:rFonts w:ascii="Arial" w:hAnsi="Arial" w:cs="Arial"/>
          <w:sz w:val="24"/>
          <w:szCs w:val="24"/>
        </w:rPr>
        <w:t>a single</w:t>
      </w:r>
      <w:r w:rsidR="005736F5">
        <w:rPr>
          <w:rFonts w:ascii="Arial" w:hAnsi="Arial" w:cs="Arial"/>
          <w:sz w:val="24"/>
          <w:szCs w:val="24"/>
        </w:rPr>
        <w:t xml:space="preserve"> </w:t>
      </w:r>
      <w:r w:rsidR="004E58F3">
        <w:rPr>
          <w:rFonts w:ascii="Arial" w:hAnsi="Arial" w:cs="Arial"/>
          <w:sz w:val="24"/>
          <w:szCs w:val="24"/>
        </w:rPr>
        <w:t>occasion</w:t>
      </w:r>
      <w:r w:rsidR="00151089">
        <w:rPr>
          <w:rFonts w:ascii="Arial" w:hAnsi="Arial" w:cs="Arial"/>
          <w:sz w:val="24"/>
          <w:szCs w:val="24"/>
        </w:rPr>
        <w:t xml:space="preserve"> </w:t>
      </w:r>
      <w:r w:rsidR="001B435E">
        <w:rPr>
          <w:rFonts w:ascii="Arial" w:hAnsi="Arial" w:cs="Arial"/>
          <w:sz w:val="24"/>
          <w:szCs w:val="24"/>
        </w:rPr>
        <w:t xml:space="preserve">of use </w:t>
      </w:r>
      <w:r w:rsidR="00151089">
        <w:rPr>
          <w:rFonts w:ascii="Arial" w:hAnsi="Arial" w:cs="Arial"/>
          <w:sz w:val="24"/>
          <w:szCs w:val="24"/>
        </w:rPr>
        <w:t xml:space="preserve">– and </w:t>
      </w:r>
      <w:r w:rsidR="003D1E61">
        <w:rPr>
          <w:rFonts w:ascii="Arial" w:hAnsi="Arial" w:cs="Arial"/>
          <w:sz w:val="24"/>
          <w:szCs w:val="24"/>
        </w:rPr>
        <w:t>he</w:t>
      </w:r>
      <w:r w:rsidR="00151089">
        <w:rPr>
          <w:rFonts w:ascii="Arial" w:hAnsi="Arial" w:cs="Arial"/>
          <w:sz w:val="24"/>
          <w:szCs w:val="24"/>
        </w:rPr>
        <w:t xml:space="preserve"> had no</w:t>
      </w:r>
      <w:r w:rsidR="00B72F0C">
        <w:rPr>
          <w:rFonts w:ascii="Arial" w:hAnsi="Arial" w:cs="Arial"/>
          <w:sz w:val="24"/>
          <w:szCs w:val="24"/>
        </w:rPr>
        <w:t xml:space="preserve"> first-hand</w:t>
      </w:r>
      <w:r w:rsidR="00151089">
        <w:rPr>
          <w:rFonts w:ascii="Arial" w:hAnsi="Arial" w:cs="Arial"/>
          <w:sz w:val="24"/>
          <w:szCs w:val="24"/>
        </w:rPr>
        <w:t xml:space="preserve"> knowledge of use before this time. </w:t>
      </w:r>
    </w:p>
    <w:p w14:paraId="626D5A7B" w14:textId="1E14450F" w:rsidR="00F3651C" w:rsidRPr="00220E5F" w:rsidRDefault="00D46931" w:rsidP="0098210A">
      <w:pPr>
        <w:pStyle w:val="Style1"/>
        <w:tabs>
          <w:tab w:val="clear" w:pos="720"/>
        </w:tabs>
        <w:rPr>
          <w:rFonts w:ascii="Arial" w:hAnsi="Arial" w:cs="Arial"/>
          <w:i/>
          <w:iCs/>
          <w:sz w:val="24"/>
          <w:szCs w:val="24"/>
        </w:rPr>
      </w:pPr>
      <w:r>
        <w:rPr>
          <w:rFonts w:ascii="Arial" w:hAnsi="Arial" w:cs="Arial"/>
          <w:sz w:val="24"/>
          <w:szCs w:val="24"/>
        </w:rPr>
        <w:t>W</w:t>
      </w:r>
      <w:r w:rsidR="0044005F">
        <w:rPr>
          <w:rFonts w:ascii="Arial" w:hAnsi="Arial" w:cs="Arial"/>
          <w:sz w:val="24"/>
          <w:szCs w:val="24"/>
        </w:rPr>
        <w:t>hilst it is entirely</w:t>
      </w:r>
      <w:r w:rsidR="00594A94">
        <w:rPr>
          <w:rFonts w:ascii="Arial" w:hAnsi="Arial" w:cs="Arial"/>
          <w:sz w:val="24"/>
          <w:szCs w:val="24"/>
        </w:rPr>
        <w:t xml:space="preserve"> possible the WCFPS</w:t>
      </w:r>
      <w:r w:rsidR="009B763D">
        <w:rPr>
          <w:rFonts w:ascii="Arial" w:hAnsi="Arial" w:cs="Arial"/>
          <w:sz w:val="24"/>
          <w:szCs w:val="24"/>
        </w:rPr>
        <w:t xml:space="preserve"> and its members</w:t>
      </w:r>
      <w:r w:rsidR="000F0598">
        <w:rPr>
          <w:rFonts w:ascii="Arial" w:hAnsi="Arial" w:cs="Arial"/>
          <w:sz w:val="24"/>
          <w:szCs w:val="24"/>
        </w:rPr>
        <w:t xml:space="preserve"> </w:t>
      </w:r>
      <w:r w:rsidR="0044005F">
        <w:rPr>
          <w:rFonts w:ascii="Arial" w:hAnsi="Arial" w:cs="Arial"/>
          <w:sz w:val="24"/>
          <w:szCs w:val="24"/>
        </w:rPr>
        <w:t>used the claimed route on other occasions</w:t>
      </w:r>
      <w:r w:rsidR="003E0D2C">
        <w:rPr>
          <w:rFonts w:ascii="Arial" w:hAnsi="Arial" w:cs="Arial"/>
          <w:sz w:val="24"/>
          <w:szCs w:val="24"/>
        </w:rPr>
        <w:t xml:space="preserve"> as well</w:t>
      </w:r>
      <w:r w:rsidR="0044005F">
        <w:rPr>
          <w:rFonts w:ascii="Arial" w:hAnsi="Arial" w:cs="Arial"/>
          <w:sz w:val="24"/>
          <w:szCs w:val="24"/>
        </w:rPr>
        <w:t xml:space="preserve">, there is limited </w:t>
      </w:r>
      <w:r w:rsidR="00205705">
        <w:rPr>
          <w:rFonts w:ascii="Arial" w:hAnsi="Arial" w:cs="Arial"/>
          <w:sz w:val="24"/>
          <w:szCs w:val="24"/>
        </w:rPr>
        <w:t xml:space="preserve">tangible </w:t>
      </w:r>
      <w:r w:rsidR="0044005F">
        <w:rPr>
          <w:rFonts w:ascii="Arial" w:hAnsi="Arial" w:cs="Arial"/>
          <w:sz w:val="24"/>
          <w:szCs w:val="24"/>
        </w:rPr>
        <w:t xml:space="preserve">evidence to this effect. Indeed, </w:t>
      </w:r>
      <w:r w:rsidR="006B2F55">
        <w:rPr>
          <w:rFonts w:ascii="Arial" w:hAnsi="Arial" w:cs="Arial"/>
          <w:sz w:val="24"/>
          <w:szCs w:val="24"/>
        </w:rPr>
        <w:t>Mrs Care</w:t>
      </w:r>
      <w:r w:rsidR="00F4639D">
        <w:rPr>
          <w:rFonts w:ascii="Arial" w:hAnsi="Arial" w:cs="Arial"/>
          <w:sz w:val="24"/>
          <w:szCs w:val="24"/>
        </w:rPr>
        <w:t>’s comprehensive</w:t>
      </w:r>
      <w:r w:rsidR="006B2F55">
        <w:rPr>
          <w:rFonts w:ascii="Arial" w:hAnsi="Arial" w:cs="Arial"/>
          <w:sz w:val="24"/>
          <w:szCs w:val="24"/>
        </w:rPr>
        <w:t xml:space="preserve"> research </w:t>
      </w:r>
      <w:r w:rsidR="00C26DC1">
        <w:rPr>
          <w:rFonts w:ascii="Arial" w:hAnsi="Arial" w:cs="Arial"/>
          <w:sz w:val="24"/>
          <w:szCs w:val="24"/>
        </w:rPr>
        <w:t xml:space="preserve">into </w:t>
      </w:r>
      <w:r w:rsidR="00F4639D">
        <w:rPr>
          <w:rFonts w:ascii="Arial" w:hAnsi="Arial" w:cs="Arial"/>
          <w:sz w:val="24"/>
          <w:szCs w:val="24"/>
        </w:rPr>
        <w:t>the society</w:t>
      </w:r>
      <w:r w:rsidR="00C26DC1">
        <w:rPr>
          <w:rFonts w:ascii="Arial" w:hAnsi="Arial" w:cs="Arial"/>
          <w:sz w:val="24"/>
          <w:szCs w:val="24"/>
        </w:rPr>
        <w:t>’s walks between 1980 and 2010</w:t>
      </w:r>
      <w:r w:rsidR="00F4639D">
        <w:rPr>
          <w:rFonts w:ascii="Arial" w:hAnsi="Arial" w:cs="Arial"/>
          <w:sz w:val="24"/>
          <w:szCs w:val="24"/>
        </w:rPr>
        <w:t xml:space="preserve"> </w:t>
      </w:r>
      <w:r w:rsidR="00CF486D">
        <w:rPr>
          <w:rFonts w:ascii="Arial" w:hAnsi="Arial" w:cs="Arial"/>
          <w:sz w:val="24"/>
          <w:szCs w:val="24"/>
        </w:rPr>
        <w:t>found</w:t>
      </w:r>
      <w:r w:rsidR="0050241D">
        <w:rPr>
          <w:rFonts w:ascii="Arial" w:hAnsi="Arial" w:cs="Arial"/>
          <w:sz w:val="24"/>
          <w:szCs w:val="24"/>
        </w:rPr>
        <w:t xml:space="preserve"> a maximum of eight which may have encompassed Choone Farm. </w:t>
      </w:r>
      <w:r w:rsidR="001A789F">
        <w:rPr>
          <w:rFonts w:ascii="Arial" w:hAnsi="Arial" w:cs="Arial"/>
          <w:sz w:val="24"/>
          <w:szCs w:val="24"/>
        </w:rPr>
        <w:t>Whilst i</w:t>
      </w:r>
      <w:r w:rsidR="007D61E5">
        <w:rPr>
          <w:rFonts w:ascii="Arial" w:hAnsi="Arial" w:cs="Arial"/>
          <w:sz w:val="24"/>
          <w:szCs w:val="24"/>
        </w:rPr>
        <w:t xml:space="preserve">t is not clear whether </w:t>
      </w:r>
      <w:r w:rsidR="001A789F">
        <w:rPr>
          <w:rFonts w:ascii="Arial" w:hAnsi="Arial" w:cs="Arial"/>
          <w:sz w:val="24"/>
          <w:szCs w:val="24"/>
        </w:rPr>
        <w:t xml:space="preserve">any of </w:t>
      </w:r>
      <w:r w:rsidR="007D61E5">
        <w:rPr>
          <w:rFonts w:ascii="Arial" w:hAnsi="Arial" w:cs="Arial"/>
          <w:sz w:val="24"/>
          <w:szCs w:val="24"/>
        </w:rPr>
        <w:t xml:space="preserve">these walks </w:t>
      </w:r>
      <w:r w:rsidR="009B763D">
        <w:rPr>
          <w:rFonts w:ascii="Arial" w:hAnsi="Arial" w:cs="Arial"/>
          <w:sz w:val="24"/>
          <w:szCs w:val="24"/>
        </w:rPr>
        <w:t>did in fact include</w:t>
      </w:r>
      <w:r w:rsidR="007D61E5">
        <w:rPr>
          <w:rFonts w:ascii="Arial" w:hAnsi="Arial" w:cs="Arial"/>
          <w:sz w:val="24"/>
          <w:szCs w:val="24"/>
        </w:rPr>
        <w:t xml:space="preserve"> the claimed route –</w:t>
      </w:r>
      <w:r w:rsidR="000019DC">
        <w:rPr>
          <w:rFonts w:ascii="Arial" w:hAnsi="Arial" w:cs="Arial"/>
          <w:sz w:val="24"/>
          <w:szCs w:val="24"/>
        </w:rPr>
        <w:t xml:space="preserve"> </w:t>
      </w:r>
      <w:r w:rsidR="00F676CE">
        <w:rPr>
          <w:rFonts w:ascii="Arial" w:hAnsi="Arial" w:cs="Arial"/>
          <w:sz w:val="24"/>
          <w:szCs w:val="24"/>
        </w:rPr>
        <w:t xml:space="preserve">even if </w:t>
      </w:r>
      <w:r w:rsidR="00607C17">
        <w:rPr>
          <w:rFonts w:ascii="Arial" w:hAnsi="Arial" w:cs="Arial"/>
          <w:sz w:val="24"/>
          <w:szCs w:val="24"/>
        </w:rPr>
        <w:t>they</w:t>
      </w:r>
      <w:r w:rsidR="00D04630">
        <w:rPr>
          <w:rFonts w:ascii="Arial" w:hAnsi="Arial" w:cs="Arial"/>
          <w:sz w:val="24"/>
          <w:szCs w:val="24"/>
        </w:rPr>
        <w:t xml:space="preserve"> </w:t>
      </w:r>
      <w:r w:rsidR="00F676CE">
        <w:rPr>
          <w:rFonts w:ascii="Arial" w:hAnsi="Arial" w:cs="Arial"/>
          <w:sz w:val="24"/>
          <w:szCs w:val="24"/>
        </w:rPr>
        <w:t xml:space="preserve">did, such a limited number </w:t>
      </w:r>
      <w:r w:rsidR="00F84130">
        <w:rPr>
          <w:rFonts w:ascii="Arial" w:hAnsi="Arial" w:cs="Arial"/>
          <w:sz w:val="24"/>
          <w:szCs w:val="24"/>
        </w:rPr>
        <w:t xml:space="preserve">of walks </w:t>
      </w:r>
      <w:r w:rsidR="00D04630">
        <w:rPr>
          <w:rFonts w:ascii="Arial" w:hAnsi="Arial" w:cs="Arial"/>
          <w:sz w:val="24"/>
          <w:szCs w:val="24"/>
        </w:rPr>
        <w:t xml:space="preserve">during a 30-year period </w:t>
      </w:r>
      <w:r w:rsidR="00F676CE">
        <w:rPr>
          <w:rFonts w:ascii="Arial" w:hAnsi="Arial" w:cs="Arial"/>
          <w:sz w:val="24"/>
          <w:szCs w:val="24"/>
        </w:rPr>
        <w:t xml:space="preserve">would </w:t>
      </w:r>
      <w:r w:rsidR="00EB7D32">
        <w:rPr>
          <w:rFonts w:ascii="Arial" w:hAnsi="Arial" w:cs="Arial"/>
          <w:sz w:val="24"/>
          <w:szCs w:val="24"/>
        </w:rPr>
        <w:t xml:space="preserve">not </w:t>
      </w:r>
      <w:r w:rsidR="00E11DC5">
        <w:rPr>
          <w:rFonts w:ascii="Arial" w:hAnsi="Arial" w:cs="Arial"/>
          <w:sz w:val="24"/>
          <w:szCs w:val="24"/>
        </w:rPr>
        <w:t>point to</w:t>
      </w:r>
      <w:r w:rsidR="00F676CE">
        <w:rPr>
          <w:rFonts w:ascii="Arial" w:hAnsi="Arial" w:cs="Arial"/>
          <w:sz w:val="24"/>
          <w:szCs w:val="24"/>
        </w:rPr>
        <w:t xml:space="preserve"> regular use</w:t>
      </w:r>
      <w:r w:rsidR="000D0446">
        <w:rPr>
          <w:rFonts w:ascii="Arial" w:hAnsi="Arial" w:cs="Arial"/>
          <w:sz w:val="24"/>
          <w:szCs w:val="24"/>
        </w:rPr>
        <w:t xml:space="preserve"> of the path</w:t>
      </w:r>
      <w:r w:rsidR="00F676CE">
        <w:rPr>
          <w:rFonts w:ascii="Arial" w:hAnsi="Arial" w:cs="Arial"/>
          <w:sz w:val="24"/>
          <w:szCs w:val="24"/>
        </w:rPr>
        <w:t>.</w:t>
      </w:r>
      <w:r w:rsidR="000019DC">
        <w:rPr>
          <w:rFonts w:ascii="Arial" w:hAnsi="Arial" w:cs="Arial"/>
          <w:sz w:val="24"/>
          <w:szCs w:val="24"/>
        </w:rPr>
        <w:t xml:space="preserve"> </w:t>
      </w:r>
    </w:p>
    <w:p w14:paraId="1C0664F8" w14:textId="5929A01A" w:rsidR="008E021C" w:rsidRPr="008E021C" w:rsidRDefault="00AE560B" w:rsidP="0098210A">
      <w:pPr>
        <w:pStyle w:val="Style1"/>
        <w:tabs>
          <w:tab w:val="clear" w:pos="720"/>
        </w:tabs>
        <w:rPr>
          <w:rFonts w:ascii="Arial" w:hAnsi="Arial" w:cs="Arial"/>
          <w:i/>
          <w:iCs/>
          <w:sz w:val="24"/>
          <w:szCs w:val="24"/>
        </w:rPr>
      </w:pPr>
      <w:r>
        <w:rPr>
          <w:rFonts w:ascii="Arial" w:hAnsi="Arial" w:cs="Arial"/>
          <w:sz w:val="24"/>
          <w:szCs w:val="24"/>
        </w:rPr>
        <w:t>The</w:t>
      </w:r>
      <w:r w:rsidR="00F747BF">
        <w:rPr>
          <w:rFonts w:ascii="Arial" w:hAnsi="Arial" w:cs="Arial"/>
          <w:sz w:val="24"/>
          <w:szCs w:val="24"/>
        </w:rPr>
        <w:t xml:space="preserve"> claimed route </w:t>
      </w:r>
      <w:r w:rsidR="0058758A">
        <w:rPr>
          <w:rFonts w:ascii="Arial" w:hAnsi="Arial" w:cs="Arial"/>
          <w:sz w:val="24"/>
          <w:szCs w:val="24"/>
        </w:rPr>
        <w:t>is</w:t>
      </w:r>
      <w:r w:rsidR="00116E36">
        <w:rPr>
          <w:rFonts w:ascii="Arial" w:hAnsi="Arial" w:cs="Arial"/>
          <w:sz w:val="24"/>
          <w:szCs w:val="24"/>
        </w:rPr>
        <w:t xml:space="preserve"> shown</w:t>
      </w:r>
      <w:r w:rsidR="001163CC">
        <w:rPr>
          <w:rFonts w:ascii="Arial" w:hAnsi="Arial" w:cs="Arial"/>
          <w:sz w:val="24"/>
          <w:szCs w:val="24"/>
        </w:rPr>
        <w:t xml:space="preserve"> as part of a circular walk</w:t>
      </w:r>
      <w:r w:rsidR="00116E36">
        <w:rPr>
          <w:rFonts w:ascii="Arial" w:hAnsi="Arial" w:cs="Arial"/>
          <w:sz w:val="24"/>
          <w:szCs w:val="24"/>
        </w:rPr>
        <w:t xml:space="preserve"> </w:t>
      </w:r>
      <w:r w:rsidR="00D0103C">
        <w:rPr>
          <w:rFonts w:ascii="Arial" w:hAnsi="Arial" w:cs="Arial"/>
          <w:sz w:val="24"/>
          <w:szCs w:val="24"/>
        </w:rPr>
        <w:t>in Ian Cooke’s self-published book, “</w:t>
      </w:r>
      <w:r w:rsidR="00D0103C" w:rsidRPr="005841A0">
        <w:rPr>
          <w:rFonts w:ascii="Arial" w:hAnsi="Arial" w:cs="Arial"/>
          <w:i/>
          <w:iCs/>
          <w:sz w:val="24"/>
          <w:szCs w:val="24"/>
        </w:rPr>
        <w:t>Me</w:t>
      </w:r>
      <w:r w:rsidR="005841A0" w:rsidRPr="005841A0">
        <w:rPr>
          <w:rFonts w:ascii="Arial" w:hAnsi="Arial" w:cs="Arial"/>
          <w:i/>
          <w:iCs/>
          <w:sz w:val="24"/>
          <w:szCs w:val="24"/>
        </w:rPr>
        <w:t>rmaid to Merrymaid, Journey to the Stones</w:t>
      </w:r>
      <w:r w:rsidR="005841A0">
        <w:rPr>
          <w:rFonts w:ascii="Arial" w:hAnsi="Arial" w:cs="Arial"/>
          <w:sz w:val="24"/>
          <w:szCs w:val="24"/>
        </w:rPr>
        <w:t>”</w:t>
      </w:r>
      <w:r w:rsidR="00D33BD3">
        <w:rPr>
          <w:rFonts w:ascii="Arial" w:hAnsi="Arial" w:cs="Arial"/>
          <w:sz w:val="24"/>
          <w:szCs w:val="24"/>
        </w:rPr>
        <w:t xml:space="preserve">. </w:t>
      </w:r>
      <w:r w:rsidR="00A067C7">
        <w:rPr>
          <w:rFonts w:ascii="Arial" w:hAnsi="Arial" w:cs="Arial"/>
          <w:sz w:val="24"/>
          <w:szCs w:val="24"/>
        </w:rPr>
        <w:t xml:space="preserve">Whilst </w:t>
      </w:r>
      <w:r w:rsidR="00090581">
        <w:rPr>
          <w:rFonts w:ascii="Arial" w:hAnsi="Arial" w:cs="Arial"/>
          <w:sz w:val="24"/>
          <w:szCs w:val="24"/>
        </w:rPr>
        <w:t xml:space="preserve">the route’s </w:t>
      </w:r>
      <w:r w:rsidR="00A067C7">
        <w:rPr>
          <w:rFonts w:ascii="Arial" w:hAnsi="Arial" w:cs="Arial"/>
          <w:sz w:val="24"/>
          <w:szCs w:val="24"/>
        </w:rPr>
        <w:t xml:space="preserve">inclusion in the book may have </w:t>
      </w:r>
      <w:r w:rsidR="008E021C">
        <w:rPr>
          <w:rFonts w:ascii="Arial" w:hAnsi="Arial" w:cs="Arial"/>
          <w:sz w:val="24"/>
          <w:szCs w:val="24"/>
        </w:rPr>
        <w:t>encouraged</w:t>
      </w:r>
      <w:r w:rsidR="00A067C7">
        <w:rPr>
          <w:rFonts w:ascii="Arial" w:hAnsi="Arial" w:cs="Arial"/>
          <w:sz w:val="24"/>
          <w:szCs w:val="24"/>
        </w:rPr>
        <w:t xml:space="preserve"> some people to walk </w:t>
      </w:r>
      <w:r w:rsidR="001163CC">
        <w:rPr>
          <w:rFonts w:ascii="Arial" w:hAnsi="Arial" w:cs="Arial"/>
          <w:sz w:val="24"/>
          <w:szCs w:val="24"/>
        </w:rPr>
        <w:t>it</w:t>
      </w:r>
      <w:r w:rsidR="00A067C7">
        <w:rPr>
          <w:rFonts w:ascii="Arial" w:hAnsi="Arial" w:cs="Arial"/>
          <w:sz w:val="24"/>
          <w:szCs w:val="24"/>
        </w:rPr>
        <w:t xml:space="preserve">, </w:t>
      </w:r>
      <w:r w:rsidR="008E021C">
        <w:rPr>
          <w:rFonts w:ascii="Arial" w:hAnsi="Arial" w:cs="Arial"/>
          <w:sz w:val="24"/>
          <w:szCs w:val="24"/>
        </w:rPr>
        <w:t>there is</w:t>
      </w:r>
      <w:r w:rsidR="00206548">
        <w:rPr>
          <w:rFonts w:ascii="Arial" w:hAnsi="Arial" w:cs="Arial"/>
          <w:sz w:val="24"/>
          <w:szCs w:val="24"/>
        </w:rPr>
        <w:t xml:space="preserve"> </w:t>
      </w:r>
      <w:r w:rsidR="008E021C">
        <w:rPr>
          <w:rFonts w:ascii="Arial" w:hAnsi="Arial" w:cs="Arial"/>
          <w:sz w:val="24"/>
          <w:szCs w:val="24"/>
        </w:rPr>
        <w:t>little evidence</w:t>
      </w:r>
      <w:r w:rsidR="00DA6F66">
        <w:rPr>
          <w:rFonts w:ascii="Arial" w:hAnsi="Arial" w:cs="Arial"/>
          <w:sz w:val="24"/>
          <w:szCs w:val="24"/>
        </w:rPr>
        <w:t xml:space="preserve"> before me</w:t>
      </w:r>
      <w:r w:rsidR="008E021C">
        <w:rPr>
          <w:rFonts w:ascii="Arial" w:hAnsi="Arial" w:cs="Arial"/>
          <w:sz w:val="24"/>
          <w:szCs w:val="24"/>
        </w:rPr>
        <w:t xml:space="preserve"> </w:t>
      </w:r>
      <w:r w:rsidR="007311DD">
        <w:rPr>
          <w:rFonts w:ascii="Arial" w:hAnsi="Arial" w:cs="Arial"/>
          <w:sz w:val="24"/>
          <w:szCs w:val="24"/>
        </w:rPr>
        <w:t>to demonstrate</w:t>
      </w:r>
      <w:r w:rsidR="008E021C">
        <w:rPr>
          <w:rFonts w:ascii="Arial" w:hAnsi="Arial" w:cs="Arial"/>
          <w:sz w:val="24"/>
          <w:szCs w:val="24"/>
        </w:rPr>
        <w:t xml:space="preserve"> actual use</w:t>
      </w:r>
      <w:r w:rsidR="00054366">
        <w:rPr>
          <w:rFonts w:ascii="Arial" w:hAnsi="Arial" w:cs="Arial"/>
          <w:sz w:val="24"/>
          <w:szCs w:val="24"/>
        </w:rPr>
        <w:t xml:space="preserve"> </w:t>
      </w:r>
      <w:r w:rsidR="006D31CD">
        <w:rPr>
          <w:rFonts w:ascii="Arial" w:hAnsi="Arial" w:cs="Arial"/>
          <w:sz w:val="24"/>
          <w:szCs w:val="24"/>
        </w:rPr>
        <w:t>by</w:t>
      </w:r>
      <w:r w:rsidR="00660645">
        <w:rPr>
          <w:rFonts w:ascii="Arial" w:hAnsi="Arial" w:cs="Arial"/>
          <w:sz w:val="24"/>
          <w:szCs w:val="24"/>
        </w:rPr>
        <w:t xml:space="preserve"> its readers</w:t>
      </w:r>
      <w:r w:rsidR="008E021C">
        <w:rPr>
          <w:rFonts w:ascii="Arial" w:hAnsi="Arial" w:cs="Arial"/>
          <w:sz w:val="24"/>
          <w:szCs w:val="24"/>
        </w:rPr>
        <w:t>.</w:t>
      </w:r>
    </w:p>
    <w:p w14:paraId="726A3691" w14:textId="2418B1EE" w:rsidR="00E001AE" w:rsidRPr="00812AAB" w:rsidRDefault="009B1714" w:rsidP="008E021C">
      <w:pPr>
        <w:pStyle w:val="Style1"/>
        <w:tabs>
          <w:tab w:val="clear" w:pos="720"/>
        </w:tabs>
        <w:rPr>
          <w:rFonts w:ascii="Arial" w:hAnsi="Arial" w:cs="Arial"/>
          <w:i/>
          <w:iCs/>
          <w:sz w:val="24"/>
          <w:szCs w:val="24"/>
        </w:rPr>
      </w:pPr>
      <w:r>
        <w:rPr>
          <w:rFonts w:ascii="Arial" w:hAnsi="Arial" w:cs="Arial"/>
          <w:sz w:val="24"/>
          <w:szCs w:val="24"/>
        </w:rPr>
        <w:t>There</w:t>
      </w:r>
      <w:r w:rsidR="003C175B">
        <w:rPr>
          <w:rFonts w:ascii="Arial" w:hAnsi="Arial" w:cs="Arial"/>
          <w:sz w:val="24"/>
          <w:szCs w:val="24"/>
        </w:rPr>
        <w:t xml:space="preserve"> are</w:t>
      </w:r>
      <w:r>
        <w:rPr>
          <w:rFonts w:ascii="Arial" w:hAnsi="Arial" w:cs="Arial"/>
          <w:sz w:val="24"/>
          <w:szCs w:val="24"/>
        </w:rPr>
        <w:t xml:space="preserve"> also</w:t>
      </w:r>
      <w:r w:rsidR="003C175B">
        <w:rPr>
          <w:rFonts w:ascii="Arial" w:hAnsi="Arial" w:cs="Arial"/>
          <w:sz w:val="24"/>
          <w:szCs w:val="24"/>
        </w:rPr>
        <w:t xml:space="preserve"> clear limitations with the</w:t>
      </w:r>
      <w:r w:rsidR="00641CE5" w:rsidRPr="008E021C">
        <w:rPr>
          <w:rFonts w:ascii="Arial" w:hAnsi="Arial" w:cs="Arial"/>
          <w:sz w:val="24"/>
          <w:szCs w:val="24"/>
        </w:rPr>
        <w:t xml:space="preserve"> book</w:t>
      </w:r>
      <w:r w:rsidR="00117553">
        <w:rPr>
          <w:rFonts w:ascii="Arial" w:hAnsi="Arial" w:cs="Arial"/>
          <w:sz w:val="24"/>
          <w:szCs w:val="24"/>
        </w:rPr>
        <w:t xml:space="preserve"> and the status of the routes included within it</w:t>
      </w:r>
      <w:r w:rsidR="00660645">
        <w:rPr>
          <w:rFonts w:ascii="Arial" w:hAnsi="Arial" w:cs="Arial"/>
          <w:sz w:val="24"/>
          <w:szCs w:val="24"/>
        </w:rPr>
        <w:t>:</w:t>
      </w:r>
      <w:r w:rsidR="009C486C" w:rsidRPr="008E021C">
        <w:rPr>
          <w:rFonts w:ascii="Arial" w:hAnsi="Arial" w:cs="Arial"/>
          <w:sz w:val="24"/>
          <w:szCs w:val="24"/>
        </w:rPr>
        <w:t xml:space="preserve"> the </w:t>
      </w:r>
      <w:r w:rsidR="007E6CEB" w:rsidRPr="008E021C">
        <w:rPr>
          <w:rFonts w:ascii="Arial" w:hAnsi="Arial" w:cs="Arial"/>
          <w:sz w:val="24"/>
          <w:szCs w:val="24"/>
        </w:rPr>
        <w:t xml:space="preserve">author </w:t>
      </w:r>
      <w:r w:rsidR="00D121B0" w:rsidRPr="008E021C">
        <w:rPr>
          <w:rFonts w:ascii="Arial" w:hAnsi="Arial" w:cs="Arial"/>
          <w:sz w:val="24"/>
          <w:szCs w:val="24"/>
        </w:rPr>
        <w:t xml:space="preserve">denounces responsibility for any errors in the route which lead to action being taken against readers of the book; </w:t>
      </w:r>
      <w:r w:rsidR="00307AA3" w:rsidRPr="008E021C">
        <w:rPr>
          <w:rFonts w:ascii="Arial" w:hAnsi="Arial" w:cs="Arial"/>
          <w:sz w:val="24"/>
          <w:szCs w:val="24"/>
        </w:rPr>
        <w:t xml:space="preserve">the author </w:t>
      </w:r>
      <w:r w:rsidR="00E2222E" w:rsidRPr="008E021C">
        <w:rPr>
          <w:rFonts w:ascii="Arial" w:hAnsi="Arial" w:cs="Arial"/>
          <w:sz w:val="24"/>
          <w:szCs w:val="24"/>
        </w:rPr>
        <w:t xml:space="preserve">warns that </w:t>
      </w:r>
      <w:r w:rsidR="009A56D4" w:rsidRPr="008E021C">
        <w:rPr>
          <w:rFonts w:ascii="Arial" w:hAnsi="Arial" w:cs="Arial"/>
          <w:sz w:val="24"/>
          <w:szCs w:val="24"/>
        </w:rPr>
        <w:t>“</w:t>
      </w:r>
      <w:r w:rsidR="009A56D4" w:rsidRPr="008E021C">
        <w:rPr>
          <w:rFonts w:ascii="Arial" w:hAnsi="Arial" w:cs="Arial"/>
          <w:i/>
          <w:iCs/>
          <w:sz w:val="24"/>
          <w:szCs w:val="24"/>
        </w:rPr>
        <w:t>some of the sites listed lie on private farmland and care should be taken […] if in doubt always ask the farmer’s permission to cross his land</w:t>
      </w:r>
      <w:r w:rsidR="009A56D4" w:rsidRPr="008E021C">
        <w:rPr>
          <w:rFonts w:ascii="Arial" w:hAnsi="Arial" w:cs="Arial"/>
          <w:sz w:val="24"/>
          <w:szCs w:val="24"/>
        </w:rPr>
        <w:t>”</w:t>
      </w:r>
      <w:r w:rsidR="00C93B2F">
        <w:rPr>
          <w:rFonts w:ascii="Arial" w:hAnsi="Arial" w:cs="Arial"/>
          <w:sz w:val="24"/>
          <w:szCs w:val="24"/>
        </w:rPr>
        <w:t>; and</w:t>
      </w:r>
      <w:r w:rsidR="00C93B2F" w:rsidRPr="008E021C">
        <w:rPr>
          <w:rFonts w:ascii="Arial" w:hAnsi="Arial" w:cs="Arial"/>
          <w:sz w:val="24"/>
          <w:szCs w:val="24"/>
        </w:rPr>
        <w:t xml:space="preserve"> the circular walk which encompasses the claimed route includes other </w:t>
      </w:r>
      <w:r w:rsidR="00964330">
        <w:rPr>
          <w:rFonts w:ascii="Arial" w:hAnsi="Arial" w:cs="Arial"/>
          <w:sz w:val="24"/>
          <w:szCs w:val="24"/>
        </w:rPr>
        <w:t>sections</w:t>
      </w:r>
      <w:r w:rsidR="00C93B2F" w:rsidRPr="008E021C">
        <w:rPr>
          <w:rFonts w:ascii="Arial" w:hAnsi="Arial" w:cs="Arial"/>
          <w:sz w:val="24"/>
          <w:szCs w:val="24"/>
        </w:rPr>
        <w:t xml:space="preserve"> which are known not be public rights of way</w:t>
      </w:r>
      <w:r w:rsidR="009A56D4" w:rsidRPr="008E021C">
        <w:rPr>
          <w:rFonts w:ascii="Arial" w:hAnsi="Arial" w:cs="Arial"/>
          <w:sz w:val="24"/>
          <w:szCs w:val="24"/>
        </w:rPr>
        <w:t>.</w:t>
      </w:r>
      <w:r w:rsidR="003C175B">
        <w:rPr>
          <w:rFonts w:ascii="Arial" w:hAnsi="Arial" w:cs="Arial"/>
          <w:sz w:val="24"/>
          <w:szCs w:val="24"/>
        </w:rPr>
        <w:t xml:space="preserve"> In turn, the </w:t>
      </w:r>
      <w:r w:rsidR="003C175B" w:rsidRPr="008E021C">
        <w:rPr>
          <w:rFonts w:ascii="Arial" w:hAnsi="Arial" w:cs="Arial"/>
          <w:sz w:val="24"/>
          <w:szCs w:val="24"/>
        </w:rPr>
        <w:t>book</w:t>
      </w:r>
      <w:r w:rsidR="003C175B">
        <w:rPr>
          <w:rFonts w:ascii="Arial" w:hAnsi="Arial" w:cs="Arial"/>
          <w:sz w:val="24"/>
          <w:szCs w:val="24"/>
        </w:rPr>
        <w:t xml:space="preserve"> </w:t>
      </w:r>
      <w:r w:rsidR="003C175B" w:rsidRPr="008E021C">
        <w:rPr>
          <w:rFonts w:ascii="Arial" w:hAnsi="Arial" w:cs="Arial"/>
          <w:sz w:val="24"/>
          <w:szCs w:val="24"/>
        </w:rPr>
        <w:t>has little bearing on the status of the claimed route</w:t>
      </w:r>
      <w:r w:rsidR="003C175B">
        <w:rPr>
          <w:rFonts w:ascii="Arial" w:hAnsi="Arial" w:cs="Arial"/>
          <w:sz w:val="24"/>
          <w:szCs w:val="24"/>
        </w:rPr>
        <w:t xml:space="preserve">. </w:t>
      </w:r>
    </w:p>
    <w:p w14:paraId="2B51792A" w14:textId="77777777" w:rsidR="00DF2FF1" w:rsidRPr="00DF2FF1" w:rsidRDefault="00550455" w:rsidP="008E021C">
      <w:pPr>
        <w:pStyle w:val="Style1"/>
        <w:tabs>
          <w:tab w:val="clear" w:pos="720"/>
        </w:tabs>
        <w:rPr>
          <w:rFonts w:ascii="Arial" w:hAnsi="Arial" w:cs="Arial"/>
          <w:i/>
          <w:iCs/>
          <w:sz w:val="24"/>
          <w:szCs w:val="24"/>
        </w:rPr>
      </w:pPr>
      <w:r>
        <w:rPr>
          <w:rFonts w:ascii="Arial" w:hAnsi="Arial" w:cs="Arial"/>
          <w:sz w:val="24"/>
          <w:szCs w:val="24"/>
        </w:rPr>
        <w:lastRenderedPageBreak/>
        <w:t>Nonetheless, t</w:t>
      </w:r>
      <w:r w:rsidR="006B1EA2">
        <w:rPr>
          <w:rFonts w:ascii="Arial" w:hAnsi="Arial" w:cs="Arial"/>
          <w:sz w:val="24"/>
          <w:szCs w:val="24"/>
        </w:rPr>
        <w:t>he</w:t>
      </w:r>
      <w:r w:rsidR="00C571EC">
        <w:rPr>
          <w:rFonts w:ascii="Arial" w:hAnsi="Arial" w:cs="Arial"/>
          <w:sz w:val="24"/>
          <w:szCs w:val="24"/>
        </w:rPr>
        <w:t xml:space="preserve"> evidence of Mr Rogers and the inclusion of the route in certain local walking guides</w:t>
      </w:r>
      <w:r w:rsidR="00315576">
        <w:rPr>
          <w:rFonts w:ascii="Arial" w:hAnsi="Arial" w:cs="Arial"/>
          <w:sz w:val="24"/>
          <w:szCs w:val="24"/>
        </w:rPr>
        <w:t xml:space="preserve">, both </w:t>
      </w:r>
      <w:r w:rsidR="0042454F">
        <w:rPr>
          <w:rFonts w:ascii="Arial" w:hAnsi="Arial" w:cs="Arial"/>
          <w:sz w:val="24"/>
          <w:szCs w:val="24"/>
        </w:rPr>
        <w:t>suggest</w:t>
      </w:r>
      <w:r w:rsidR="00C571EC">
        <w:rPr>
          <w:rFonts w:ascii="Arial" w:hAnsi="Arial" w:cs="Arial"/>
          <w:sz w:val="24"/>
          <w:szCs w:val="24"/>
        </w:rPr>
        <w:t xml:space="preserve"> the route </w:t>
      </w:r>
      <w:r w:rsidR="00380DC1">
        <w:rPr>
          <w:rFonts w:ascii="Arial" w:hAnsi="Arial" w:cs="Arial"/>
          <w:sz w:val="24"/>
          <w:szCs w:val="24"/>
        </w:rPr>
        <w:t>has</w:t>
      </w:r>
      <w:r w:rsidR="0046681A">
        <w:rPr>
          <w:rFonts w:ascii="Arial" w:hAnsi="Arial" w:cs="Arial"/>
          <w:sz w:val="24"/>
          <w:szCs w:val="24"/>
        </w:rPr>
        <w:t xml:space="preserve"> </w:t>
      </w:r>
      <w:r w:rsidR="00380DC1">
        <w:rPr>
          <w:rFonts w:ascii="Arial" w:hAnsi="Arial" w:cs="Arial"/>
          <w:sz w:val="24"/>
          <w:szCs w:val="24"/>
        </w:rPr>
        <w:t>been used by</w:t>
      </w:r>
      <w:r w:rsidR="0042454F">
        <w:rPr>
          <w:rFonts w:ascii="Arial" w:hAnsi="Arial" w:cs="Arial"/>
          <w:sz w:val="24"/>
          <w:szCs w:val="24"/>
        </w:rPr>
        <w:t xml:space="preserve"> some</w:t>
      </w:r>
      <w:r w:rsidR="00380DC1">
        <w:rPr>
          <w:rFonts w:ascii="Arial" w:hAnsi="Arial" w:cs="Arial"/>
          <w:sz w:val="24"/>
          <w:szCs w:val="24"/>
        </w:rPr>
        <w:t xml:space="preserve"> walkers who have not completed UEFs. </w:t>
      </w:r>
      <w:r w:rsidR="00C571EC">
        <w:rPr>
          <w:rFonts w:ascii="Arial" w:hAnsi="Arial" w:cs="Arial"/>
          <w:sz w:val="24"/>
          <w:szCs w:val="24"/>
        </w:rPr>
        <w:t xml:space="preserve">However, on the </w:t>
      </w:r>
      <w:r w:rsidR="009B1714">
        <w:rPr>
          <w:rFonts w:ascii="Arial" w:hAnsi="Arial" w:cs="Arial"/>
          <w:sz w:val="24"/>
          <w:szCs w:val="24"/>
        </w:rPr>
        <w:t xml:space="preserve">available </w:t>
      </w:r>
      <w:r w:rsidR="00C571EC">
        <w:rPr>
          <w:rFonts w:ascii="Arial" w:hAnsi="Arial" w:cs="Arial"/>
          <w:sz w:val="24"/>
          <w:szCs w:val="24"/>
        </w:rPr>
        <w:t>evidence, it is difficult to qua</w:t>
      </w:r>
      <w:r w:rsidR="00380DC1">
        <w:rPr>
          <w:rFonts w:ascii="Arial" w:hAnsi="Arial" w:cs="Arial"/>
          <w:sz w:val="24"/>
          <w:szCs w:val="24"/>
        </w:rPr>
        <w:t xml:space="preserve">ntify </w:t>
      </w:r>
      <w:r w:rsidR="00C85AFE">
        <w:rPr>
          <w:rFonts w:ascii="Arial" w:hAnsi="Arial" w:cs="Arial"/>
          <w:sz w:val="24"/>
          <w:szCs w:val="24"/>
        </w:rPr>
        <w:t>s</w:t>
      </w:r>
      <w:r w:rsidR="00116331">
        <w:rPr>
          <w:rFonts w:ascii="Arial" w:hAnsi="Arial" w:cs="Arial"/>
          <w:sz w:val="24"/>
          <w:szCs w:val="24"/>
        </w:rPr>
        <w:t xml:space="preserve">uch levels of use. </w:t>
      </w:r>
    </w:p>
    <w:p w14:paraId="42DF4AE1" w14:textId="743B8B07" w:rsidR="00812AAB" w:rsidRPr="00650DA1" w:rsidRDefault="00116331" w:rsidP="008E021C">
      <w:pPr>
        <w:pStyle w:val="Style1"/>
        <w:tabs>
          <w:tab w:val="clear" w:pos="720"/>
        </w:tabs>
        <w:rPr>
          <w:rFonts w:ascii="Arial" w:hAnsi="Arial" w:cs="Arial"/>
          <w:i/>
          <w:iCs/>
          <w:sz w:val="24"/>
          <w:szCs w:val="24"/>
        </w:rPr>
      </w:pPr>
      <w:r>
        <w:rPr>
          <w:rFonts w:ascii="Arial" w:hAnsi="Arial" w:cs="Arial"/>
          <w:sz w:val="24"/>
          <w:szCs w:val="24"/>
        </w:rPr>
        <w:t xml:space="preserve">Notably, none of the Objectors’ witnesses recall seeing the route being used </w:t>
      </w:r>
      <w:r w:rsidR="00C63440">
        <w:rPr>
          <w:rFonts w:ascii="Arial" w:hAnsi="Arial" w:cs="Arial"/>
          <w:sz w:val="24"/>
          <w:szCs w:val="24"/>
        </w:rPr>
        <w:t>regularly by walkers</w:t>
      </w:r>
      <w:r w:rsidR="0008236D">
        <w:rPr>
          <w:rFonts w:ascii="Arial" w:hAnsi="Arial" w:cs="Arial"/>
          <w:sz w:val="24"/>
          <w:szCs w:val="24"/>
        </w:rPr>
        <w:t>, and f</w:t>
      </w:r>
      <w:r w:rsidR="00650DA1">
        <w:rPr>
          <w:rFonts w:ascii="Arial" w:hAnsi="Arial" w:cs="Arial"/>
          <w:sz w:val="24"/>
          <w:szCs w:val="24"/>
        </w:rPr>
        <w:t>rom the aerial photos, it</w:t>
      </w:r>
      <w:r w:rsidR="00F71276">
        <w:rPr>
          <w:rFonts w:ascii="Arial" w:hAnsi="Arial" w:cs="Arial"/>
          <w:sz w:val="24"/>
          <w:szCs w:val="24"/>
        </w:rPr>
        <w:t xml:space="preserve"> is not possible to discern a worn path along </w:t>
      </w:r>
      <w:r w:rsidR="00650DA1">
        <w:rPr>
          <w:rFonts w:ascii="Arial" w:hAnsi="Arial" w:cs="Arial"/>
          <w:sz w:val="24"/>
          <w:szCs w:val="24"/>
        </w:rPr>
        <w:t>the claimed route</w:t>
      </w:r>
      <w:r w:rsidR="0008236D">
        <w:rPr>
          <w:rFonts w:ascii="Arial" w:hAnsi="Arial" w:cs="Arial"/>
          <w:sz w:val="24"/>
          <w:szCs w:val="24"/>
        </w:rPr>
        <w:t xml:space="preserve">. </w:t>
      </w:r>
      <w:r w:rsidR="00C85AFE">
        <w:rPr>
          <w:rFonts w:ascii="Arial" w:hAnsi="Arial" w:cs="Arial"/>
          <w:sz w:val="24"/>
          <w:szCs w:val="24"/>
        </w:rPr>
        <w:t xml:space="preserve">These factors </w:t>
      </w:r>
      <w:r w:rsidR="00AA15FC">
        <w:rPr>
          <w:rFonts w:ascii="Arial" w:hAnsi="Arial" w:cs="Arial"/>
          <w:sz w:val="24"/>
          <w:szCs w:val="24"/>
        </w:rPr>
        <w:t xml:space="preserve">are more </w:t>
      </w:r>
      <w:r w:rsidR="007406E3">
        <w:rPr>
          <w:rFonts w:ascii="Arial" w:hAnsi="Arial" w:cs="Arial"/>
          <w:sz w:val="24"/>
          <w:szCs w:val="24"/>
        </w:rPr>
        <w:t>consistent with</w:t>
      </w:r>
      <w:r w:rsidR="00AA15FC">
        <w:rPr>
          <w:rFonts w:ascii="Arial" w:hAnsi="Arial" w:cs="Arial"/>
          <w:sz w:val="24"/>
          <w:szCs w:val="24"/>
        </w:rPr>
        <w:t xml:space="preserve"> a </w:t>
      </w:r>
      <w:r w:rsidR="009367D0">
        <w:rPr>
          <w:rFonts w:ascii="Arial" w:hAnsi="Arial" w:cs="Arial"/>
          <w:sz w:val="24"/>
          <w:szCs w:val="24"/>
        </w:rPr>
        <w:t>low level of use</w:t>
      </w:r>
      <w:r w:rsidR="00650DA1">
        <w:rPr>
          <w:rFonts w:ascii="Arial" w:hAnsi="Arial" w:cs="Arial"/>
          <w:sz w:val="24"/>
          <w:szCs w:val="24"/>
        </w:rPr>
        <w:t xml:space="preserve">. </w:t>
      </w:r>
    </w:p>
    <w:p w14:paraId="77C8F5B3" w14:textId="6C29A554" w:rsidR="00C316C6" w:rsidRPr="00C316C6" w:rsidRDefault="00C85AFE" w:rsidP="00C316C6">
      <w:pPr>
        <w:pStyle w:val="Style1"/>
        <w:tabs>
          <w:tab w:val="clear" w:pos="720"/>
        </w:tabs>
        <w:rPr>
          <w:rFonts w:ascii="Arial" w:hAnsi="Arial" w:cs="Arial"/>
          <w:i/>
          <w:iCs/>
          <w:sz w:val="24"/>
          <w:szCs w:val="24"/>
        </w:rPr>
      </w:pPr>
      <w:r>
        <w:rPr>
          <w:rFonts w:ascii="Arial" w:hAnsi="Arial" w:cs="Arial"/>
          <w:sz w:val="24"/>
          <w:szCs w:val="24"/>
        </w:rPr>
        <w:t xml:space="preserve">Overall, </w:t>
      </w:r>
      <w:r w:rsidR="00C316C6">
        <w:rPr>
          <w:rFonts w:ascii="Arial" w:hAnsi="Arial" w:cs="Arial"/>
          <w:sz w:val="24"/>
          <w:szCs w:val="24"/>
        </w:rPr>
        <w:t xml:space="preserve">the evidence </w:t>
      </w:r>
      <w:r>
        <w:rPr>
          <w:rFonts w:ascii="Arial" w:hAnsi="Arial" w:cs="Arial"/>
          <w:sz w:val="24"/>
          <w:szCs w:val="24"/>
        </w:rPr>
        <w:t xml:space="preserve">is </w:t>
      </w:r>
      <w:r w:rsidR="00F35307">
        <w:rPr>
          <w:rFonts w:ascii="Arial" w:hAnsi="Arial" w:cs="Arial"/>
          <w:sz w:val="24"/>
          <w:szCs w:val="24"/>
        </w:rPr>
        <w:t xml:space="preserve">therefore </w:t>
      </w:r>
      <w:r>
        <w:rPr>
          <w:rFonts w:ascii="Arial" w:hAnsi="Arial" w:cs="Arial"/>
          <w:sz w:val="24"/>
          <w:szCs w:val="24"/>
        </w:rPr>
        <w:t xml:space="preserve">not sufficient to demonstrate </w:t>
      </w:r>
      <w:r w:rsidR="00C316C6">
        <w:rPr>
          <w:rFonts w:ascii="Arial" w:hAnsi="Arial" w:cs="Arial"/>
          <w:sz w:val="24"/>
          <w:szCs w:val="24"/>
        </w:rPr>
        <w:t xml:space="preserve">continued and uninterrupted use of the claimed route by the public throughout the relevant 20-year period. </w:t>
      </w:r>
    </w:p>
    <w:p w14:paraId="2E21C1C7" w14:textId="00B9ED15" w:rsidR="00C70955" w:rsidRPr="00F51536" w:rsidRDefault="00C70955" w:rsidP="00C316C6">
      <w:pPr>
        <w:pStyle w:val="Style1"/>
        <w:numPr>
          <w:ilvl w:val="0"/>
          <w:numId w:val="0"/>
        </w:numPr>
        <w:rPr>
          <w:rFonts w:ascii="Arial" w:hAnsi="Arial" w:cs="Arial"/>
          <w:i/>
          <w:iCs/>
          <w:sz w:val="24"/>
          <w:szCs w:val="24"/>
        </w:rPr>
      </w:pPr>
      <w:r w:rsidRPr="00F51536">
        <w:rPr>
          <w:rFonts w:ascii="Arial" w:hAnsi="Arial" w:cs="Arial"/>
          <w:i/>
          <w:iCs/>
          <w:sz w:val="24"/>
          <w:szCs w:val="24"/>
        </w:rPr>
        <w:t>As of Right</w:t>
      </w:r>
    </w:p>
    <w:p w14:paraId="42BA07D2" w14:textId="048DF594" w:rsidR="006C04AA" w:rsidRPr="006E2D3A" w:rsidRDefault="001755D7" w:rsidP="006E2D3A">
      <w:pPr>
        <w:pStyle w:val="Style1"/>
        <w:tabs>
          <w:tab w:val="clear" w:pos="720"/>
        </w:tabs>
        <w:rPr>
          <w:rFonts w:ascii="Arial" w:hAnsi="Arial" w:cs="Arial"/>
          <w:i/>
          <w:iCs/>
          <w:sz w:val="24"/>
          <w:szCs w:val="24"/>
        </w:rPr>
      </w:pPr>
      <w:r>
        <w:rPr>
          <w:rFonts w:ascii="Arial" w:hAnsi="Arial" w:cs="Arial"/>
          <w:sz w:val="24"/>
          <w:szCs w:val="24"/>
        </w:rPr>
        <w:t>Even if the user evidence was sufficient to demonstrate 20 years’ continuous use of the claimed route, there are factors which suggest</w:t>
      </w:r>
      <w:r w:rsidRPr="006E2D3A">
        <w:rPr>
          <w:rFonts w:ascii="Arial" w:hAnsi="Arial" w:cs="Arial"/>
          <w:sz w:val="24"/>
          <w:szCs w:val="24"/>
        </w:rPr>
        <w:t xml:space="preserve"> use was not always “</w:t>
      </w:r>
      <w:r w:rsidRPr="006E2D3A">
        <w:rPr>
          <w:rFonts w:ascii="Arial" w:hAnsi="Arial" w:cs="Arial"/>
          <w:i/>
          <w:iCs/>
          <w:sz w:val="24"/>
          <w:szCs w:val="24"/>
        </w:rPr>
        <w:t>as of right</w:t>
      </w:r>
      <w:r w:rsidRPr="006E2D3A">
        <w:rPr>
          <w:rFonts w:ascii="Arial" w:hAnsi="Arial" w:cs="Arial"/>
          <w:sz w:val="24"/>
          <w:szCs w:val="24"/>
        </w:rPr>
        <w:t xml:space="preserve">”. </w:t>
      </w:r>
    </w:p>
    <w:p w14:paraId="2A356993" w14:textId="2FE1F708" w:rsidR="00E875A0" w:rsidRPr="00E875A0" w:rsidRDefault="0079686B" w:rsidP="006C04AA">
      <w:pPr>
        <w:pStyle w:val="Style1"/>
        <w:tabs>
          <w:tab w:val="clear" w:pos="720"/>
        </w:tabs>
        <w:rPr>
          <w:rFonts w:ascii="Arial" w:hAnsi="Arial" w:cs="Arial"/>
          <w:i/>
          <w:iCs/>
          <w:sz w:val="24"/>
          <w:szCs w:val="24"/>
        </w:rPr>
      </w:pPr>
      <w:r>
        <w:rPr>
          <w:rFonts w:ascii="Arial" w:hAnsi="Arial" w:cs="Arial"/>
          <w:sz w:val="24"/>
          <w:szCs w:val="24"/>
        </w:rPr>
        <w:t xml:space="preserve">In particular, </w:t>
      </w:r>
      <w:r w:rsidR="006E2D3A">
        <w:rPr>
          <w:rFonts w:ascii="Arial" w:hAnsi="Arial" w:cs="Arial"/>
          <w:sz w:val="24"/>
          <w:szCs w:val="24"/>
        </w:rPr>
        <w:t xml:space="preserve">the </w:t>
      </w:r>
      <w:r>
        <w:rPr>
          <w:rFonts w:ascii="Arial" w:hAnsi="Arial" w:cs="Arial"/>
          <w:sz w:val="24"/>
          <w:szCs w:val="24"/>
        </w:rPr>
        <w:t>Applicants accept</w:t>
      </w:r>
      <w:r w:rsidR="006E2D3A">
        <w:rPr>
          <w:rFonts w:ascii="Arial" w:hAnsi="Arial" w:cs="Arial"/>
          <w:sz w:val="24"/>
          <w:szCs w:val="24"/>
        </w:rPr>
        <w:t xml:space="preserve"> </w:t>
      </w:r>
      <w:r>
        <w:rPr>
          <w:rFonts w:ascii="Arial" w:hAnsi="Arial" w:cs="Arial"/>
          <w:sz w:val="24"/>
          <w:szCs w:val="24"/>
        </w:rPr>
        <w:t>there was barbed wire across one of the stiles</w:t>
      </w:r>
      <w:r w:rsidR="00625945">
        <w:rPr>
          <w:rFonts w:ascii="Arial" w:hAnsi="Arial" w:cs="Arial"/>
          <w:sz w:val="24"/>
          <w:szCs w:val="24"/>
        </w:rPr>
        <w:t xml:space="preserve"> along the claimed route</w:t>
      </w:r>
      <w:r>
        <w:rPr>
          <w:rFonts w:ascii="Arial" w:hAnsi="Arial" w:cs="Arial"/>
          <w:sz w:val="24"/>
          <w:szCs w:val="24"/>
        </w:rPr>
        <w:t xml:space="preserve"> </w:t>
      </w:r>
      <w:r w:rsidR="004759B4">
        <w:rPr>
          <w:rFonts w:ascii="Arial" w:hAnsi="Arial" w:cs="Arial"/>
          <w:sz w:val="24"/>
          <w:szCs w:val="24"/>
        </w:rPr>
        <w:t xml:space="preserve">in 2008, and possibly </w:t>
      </w:r>
      <w:r w:rsidR="004B2FF3">
        <w:rPr>
          <w:rFonts w:ascii="Arial" w:hAnsi="Arial" w:cs="Arial"/>
          <w:sz w:val="24"/>
          <w:szCs w:val="24"/>
        </w:rPr>
        <w:t xml:space="preserve">long </w:t>
      </w:r>
      <w:r w:rsidR="004759B4">
        <w:rPr>
          <w:rFonts w:ascii="Arial" w:hAnsi="Arial" w:cs="Arial"/>
          <w:sz w:val="24"/>
          <w:szCs w:val="24"/>
        </w:rPr>
        <w:t xml:space="preserve">before then. The Applicants say they </w:t>
      </w:r>
      <w:r w:rsidR="004B2FF3">
        <w:rPr>
          <w:rFonts w:ascii="Arial" w:hAnsi="Arial" w:cs="Arial"/>
          <w:sz w:val="24"/>
          <w:szCs w:val="24"/>
        </w:rPr>
        <w:t xml:space="preserve">thought the barbed wire was in place </w:t>
      </w:r>
      <w:r w:rsidR="00DF2E1F">
        <w:rPr>
          <w:rFonts w:ascii="Arial" w:hAnsi="Arial" w:cs="Arial"/>
          <w:sz w:val="24"/>
          <w:szCs w:val="24"/>
        </w:rPr>
        <w:t xml:space="preserve">to secure animals within the agricultural field, and </w:t>
      </w:r>
      <w:r w:rsidR="00E875A0">
        <w:rPr>
          <w:rFonts w:ascii="Arial" w:hAnsi="Arial" w:cs="Arial"/>
          <w:sz w:val="24"/>
          <w:szCs w:val="24"/>
        </w:rPr>
        <w:t xml:space="preserve">simply moved it when crossing the stile. </w:t>
      </w:r>
    </w:p>
    <w:p w14:paraId="35BBB764" w14:textId="11F3A7B5" w:rsidR="0079686B" w:rsidRPr="0079686B" w:rsidRDefault="00E875A0" w:rsidP="006C04AA">
      <w:pPr>
        <w:pStyle w:val="Style1"/>
        <w:tabs>
          <w:tab w:val="clear" w:pos="720"/>
        </w:tabs>
        <w:rPr>
          <w:rFonts w:ascii="Arial" w:hAnsi="Arial" w:cs="Arial"/>
          <w:i/>
          <w:iCs/>
          <w:sz w:val="24"/>
          <w:szCs w:val="24"/>
        </w:rPr>
      </w:pPr>
      <w:r>
        <w:rPr>
          <w:rFonts w:ascii="Arial" w:hAnsi="Arial" w:cs="Arial"/>
          <w:sz w:val="24"/>
          <w:szCs w:val="24"/>
        </w:rPr>
        <w:t xml:space="preserve">However, to most users, barbed wire would act as a signal that </w:t>
      </w:r>
      <w:r w:rsidR="00F15062">
        <w:rPr>
          <w:rFonts w:ascii="Arial" w:hAnsi="Arial" w:cs="Arial"/>
          <w:sz w:val="24"/>
          <w:szCs w:val="24"/>
        </w:rPr>
        <w:t>public access was not permitte</w:t>
      </w:r>
      <w:r w:rsidR="001F7220">
        <w:rPr>
          <w:rFonts w:ascii="Arial" w:hAnsi="Arial" w:cs="Arial"/>
          <w:sz w:val="24"/>
          <w:szCs w:val="24"/>
        </w:rPr>
        <w:t>d. W</w:t>
      </w:r>
      <w:r w:rsidR="00F15062">
        <w:rPr>
          <w:rFonts w:ascii="Arial" w:hAnsi="Arial" w:cs="Arial"/>
          <w:sz w:val="24"/>
          <w:szCs w:val="24"/>
        </w:rPr>
        <w:t xml:space="preserve">henever the Applicants moved the barbed wire to cross this stile, </w:t>
      </w:r>
      <w:r w:rsidR="009C4655">
        <w:rPr>
          <w:rFonts w:ascii="Arial" w:hAnsi="Arial" w:cs="Arial"/>
          <w:sz w:val="24"/>
          <w:szCs w:val="24"/>
        </w:rPr>
        <w:t xml:space="preserve">arguably </w:t>
      </w:r>
      <w:r w:rsidR="004D1292">
        <w:rPr>
          <w:rFonts w:ascii="Arial" w:hAnsi="Arial" w:cs="Arial"/>
          <w:sz w:val="24"/>
          <w:szCs w:val="24"/>
        </w:rPr>
        <w:t xml:space="preserve">such </w:t>
      </w:r>
      <w:r w:rsidR="00F15062">
        <w:rPr>
          <w:rFonts w:ascii="Arial" w:hAnsi="Arial" w:cs="Arial"/>
          <w:sz w:val="24"/>
          <w:szCs w:val="24"/>
        </w:rPr>
        <w:t>use was</w:t>
      </w:r>
      <w:r w:rsidR="001F7220">
        <w:rPr>
          <w:rFonts w:ascii="Arial" w:hAnsi="Arial" w:cs="Arial"/>
          <w:sz w:val="24"/>
          <w:szCs w:val="24"/>
        </w:rPr>
        <w:t xml:space="preserve"> therefore</w:t>
      </w:r>
      <w:r w:rsidR="00F15062">
        <w:rPr>
          <w:rFonts w:ascii="Arial" w:hAnsi="Arial" w:cs="Arial"/>
          <w:sz w:val="24"/>
          <w:szCs w:val="24"/>
        </w:rPr>
        <w:t xml:space="preserve"> by force.</w:t>
      </w:r>
      <w:r w:rsidR="009C4655">
        <w:rPr>
          <w:rFonts w:ascii="Arial" w:hAnsi="Arial" w:cs="Arial"/>
          <w:sz w:val="24"/>
          <w:szCs w:val="24"/>
        </w:rPr>
        <w:t xml:space="preserve"> </w:t>
      </w:r>
      <w:r w:rsidR="002F16A8">
        <w:rPr>
          <w:rFonts w:ascii="Arial" w:hAnsi="Arial" w:cs="Arial"/>
          <w:sz w:val="24"/>
          <w:szCs w:val="24"/>
        </w:rPr>
        <w:t xml:space="preserve">On </w:t>
      </w:r>
      <w:r w:rsidR="00476408">
        <w:rPr>
          <w:rFonts w:ascii="Arial" w:hAnsi="Arial" w:cs="Arial"/>
          <w:sz w:val="24"/>
          <w:szCs w:val="24"/>
        </w:rPr>
        <w:t>these</w:t>
      </w:r>
      <w:r w:rsidR="002F16A8">
        <w:rPr>
          <w:rFonts w:ascii="Arial" w:hAnsi="Arial" w:cs="Arial"/>
          <w:sz w:val="24"/>
          <w:szCs w:val="24"/>
        </w:rPr>
        <w:t xml:space="preserve"> occasions, </w:t>
      </w:r>
      <w:r w:rsidR="009C4655">
        <w:rPr>
          <w:rFonts w:ascii="Arial" w:hAnsi="Arial" w:cs="Arial"/>
          <w:sz w:val="24"/>
          <w:szCs w:val="24"/>
        </w:rPr>
        <w:t xml:space="preserve">use </w:t>
      </w:r>
      <w:r w:rsidR="002F16A8">
        <w:rPr>
          <w:rFonts w:ascii="Arial" w:hAnsi="Arial" w:cs="Arial"/>
          <w:sz w:val="24"/>
          <w:szCs w:val="24"/>
        </w:rPr>
        <w:t>would</w:t>
      </w:r>
      <w:r w:rsidR="009C4655">
        <w:rPr>
          <w:rFonts w:ascii="Arial" w:hAnsi="Arial" w:cs="Arial"/>
          <w:sz w:val="24"/>
          <w:szCs w:val="24"/>
        </w:rPr>
        <w:t xml:space="preserve"> not </w:t>
      </w:r>
      <w:r w:rsidR="002F16A8">
        <w:rPr>
          <w:rFonts w:ascii="Arial" w:hAnsi="Arial" w:cs="Arial"/>
          <w:sz w:val="24"/>
          <w:szCs w:val="24"/>
        </w:rPr>
        <w:t>have been</w:t>
      </w:r>
      <w:r w:rsidR="009C4655">
        <w:rPr>
          <w:rFonts w:ascii="Arial" w:hAnsi="Arial" w:cs="Arial"/>
          <w:sz w:val="24"/>
          <w:szCs w:val="24"/>
        </w:rPr>
        <w:t xml:space="preserve"> “</w:t>
      </w:r>
      <w:r w:rsidR="009C4655" w:rsidRPr="009C4655">
        <w:rPr>
          <w:rFonts w:ascii="Arial" w:hAnsi="Arial" w:cs="Arial"/>
          <w:i/>
          <w:iCs/>
          <w:sz w:val="24"/>
          <w:szCs w:val="24"/>
        </w:rPr>
        <w:t>as of right</w:t>
      </w:r>
      <w:r w:rsidR="009C4655">
        <w:rPr>
          <w:rFonts w:ascii="Arial" w:hAnsi="Arial" w:cs="Arial"/>
          <w:sz w:val="24"/>
          <w:szCs w:val="24"/>
        </w:rPr>
        <w:t xml:space="preserve">”. </w:t>
      </w:r>
    </w:p>
    <w:p w14:paraId="5A301980" w14:textId="41BF7BAC" w:rsidR="007D6336" w:rsidRPr="00594A94" w:rsidRDefault="007D6336" w:rsidP="006C04AA">
      <w:pPr>
        <w:pStyle w:val="Style1"/>
        <w:tabs>
          <w:tab w:val="clear" w:pos="720"/>
        </w:tabs>
        <w:rPr>
          <w:rFonts w:ascii="Arial" w:hAnsi="Arial" w:cs="Arial"/>
          <w:i/>
          <w:iCs/>
          <w:sz w:val="24"/>
          <w:szCs w:val="24"/>
        </w:rPr>
      </w:pPr>
      <w:r>
        <w:rPr>
          <w:rFonts w:ascii="Arial" w:hAnsi="Arial" w:cs="Arial"/>
          <w:sz w:val="24"/>
          <w:szCs w:val="24"/>
        </w:rPr>
        <w:t xml:space="preserve">Mr Rogers </w:t>
      </w:r>
      <w:r w:rsidR="009C4655">
        <w:rPr>
          <w:rFonts w:ascii="Arial" w:hAnsi="Arial" w:cs="Arial"/>
          <w:sz w:val="24"/>
          <w:szCs w:val="24"/>
        </w:rPr>
        <w:t xml:space="preserve">also </w:t>
      </w:r>
      <w:r>
        <w:rPr>
          <w:rFonts w:ascii="Arial" w:hAnsi="Arial" w:cs="Arial"/>
          <w:sz w:val="24"/>
          <w:szCs w:val="24"/>
        </w:rPr>
        <w:t xml:space="preserve">acknowledged </w:t>
      </w:r>
      <w:r w:rsidR="00156C1C">
        <w:rPr>
          <w:rFonts w:ascii="Arial" w:hAnsi="Arial" w:cs="Arial"/>
          <w:sz w:val="24"/>
          <w:szCs w:val="24"/>
        </w:rPr>
        <w:t xml:space="preserve">that </w:t>
      </w:r>
      <w:r>
        <w:rPr>
          <w:rFonts w:ascii="Arial" w:hAnsi="Arial" w:cs="Arial"/>
          <w:sz w:val="24"/>
          <w:szCs w:val="24"/>
        </w:rPr>
        <w:t xml:space="preserve">he could not be sure whether the WCFPS had obtained permission to walk through Choone Farm as part of </w:t>
      </w:r>
      <w:r w:rsidR="006F4C2D">
        <w:rPr>
          <w:rFonts w:ascii="Arial" w:hAnsi="Arial" w:cs="Arial"/>
          <w:sz w:val="24"/>
          <w:szCs w:val="24"/>
        </w:rPr>
        <w:t>their circular walk</w:t>
      </w:r>
      <w:r>
        <w:rPr>
          <w:rFonts w:ascii="Arial" w:hAnsi="Arial" w:cs="Arial"/>
          <w:sz w:val="24"/>
          <w:szCs w:val="24"/>
        </w:rPr>
        <w:t xml:space="preserve">. </w:t>
      </w:r>
      <w:r w:rsidR="00476408">
        <w:rPr>
          <w:rFonts w:ascii="Arial" w:hAnsi="Arial" w:cs="Arial"/>
          <w:sz w:val="24"/>
          <w:szCs w:val="24"/>
        </w:rPr>
        <w:t xml:space="preserve">This means </w:t>
      </w:r>
      <w:r w:rsidR="001F7220">
        <w:rPr>
          <w:rFonts w:ascii="Arial" w:hAnsi="Arial" w:cs="Arial"/>
          <w:sz w:val="24"/>
          <w:szCs w:val="24"/>
        </w:rPr>
        <w:t xml:space="preserve">I </w:t>
      </w:r>
      <w:r w:rsidR="006F4C2D">
        <w:rPr>
          <w:rFonts w:ascii="Arial" w:hAnsi="Arial" w:cs="Arial"/>
          <w:sz w:val="24"/>
          <w:szCs w:val="24"/>
        </w:rPr>
        <w:t xml:space="preserve">cannot </w:t>
      </w:r>
      <w:r w:rsidR="00C042D3">
        <w:rPr>
          <w:rFonts w:ascii="Arial" w:hAnsi="Arial" w:cs="Arial"/>
          <w:sz w:val="24"/>
          <w:szCs w:val="24"/>
        </w:rPr>
        <w:t xml:space="preserve">conclude </w:t>
      </w:r>
      <w:r w:rsidR="00476408">
        <w:rPr>
          <w:rFonts w:ascii="Arial" w:hAnsi="Arial" w:cs="Arial"/>
          <w:sz w:val="24"/>
          <w:szCs w:val="24"/>
        </w:rPr>
        <w:t xml:space="preserve">with any certainty </w:t>
      </w:r>
      <w:r w:rsidR="00C042D3">
        <w:rPr>
          <w:rFonts w:ascii="Arial" w:hAnsi="Arial" w:cs="Arial"/>
          <w:sz w:val="24"/>
          <w:szCs w:val="24"/>
        </w:rPr>
        <w:t xml:space="preserve">whether </w:t>
      </w:r>
      <w:r w:rsidR="00E879AD">
        <w:rPr>
          <w:rFonts w:ascii="Arial" w:hAnsi="Arial" w:cs="Arial"/>
          <w:sz w:val="24"/>
          <w:szCs w:val="24"/>
        </w:rPr>
        <w:t xml:space="preserve">the 2002 walk (and others by the WCFPS) </w:t>
      </w:r>
      <w:r w:rsidR="00C042D3">
        <w:rPr>
          <w:rFonts w:ascii="Arial" w:hAnsi="Arial" w:cs="Arial"/>
          <w:sz w:val="24"/>
          <w:szCs w:val="24"/>
        </w:rPr>
        <w:t>w</w:t>
      </w:r>
      <w:r w:rsidR="00156C1C">
        <w:rPr>
          <w:rFonts w:ascii="Arial" w:hAnsi="Arial" w:cs="Arial"/>
          <w:sz w:val="24"/>
          <w:szCs w:val="24"/>
        </w:rPr>
        <w:t xml:space="preserve">ere </w:t>
      </w:r>
      <w:r w:rsidR="00C042D3">
        <w:rPr>
          <w:rFonts w:ascii="Arial" w:hAnsi="Arial" w:cs="Arial"/>
          <w:sz w:val="24"/>
          <w:szCs w:val="24"/>
        </w:rPr>
        <w:t xml:space="preserve">done on a permissive basis. If </w:t>
      </w:r>
      <w:r w:rsidR="00156C1C">
        <w:rPr>
          <w:rFonts w:ascii="Arial" w:hAnsi="Arial" w:cs="Arial"/>
          <w:sz w:val="24"/>
          <w:szCs w:val="24"/>
        </w:rPr>
        <w:t>they were</w:t>
      </w:r>
      <w:r w:rsidR="00C042D3">
        <w:rPr>
          <w:rFonts w:ascii="Arial" w:hAnsi="Arial" w:cs="Arial"/>
          <w:sz w:val="24"/>
          <w:szCs w:val="24"/>
        </w:rPr>
        <w:t>, such use would not have been “</w:t>
      </w:r>
      <w:r w:rsidR="00C042D3" w:rsidRPr="00C042D3">
        <w:rPr>
          <w:rFonts w:ascii="Arial" w:hAnsi="Arial" w:cs="Arial"/>
          <w:i/>
          <w:iCs/>
          <w:sz w:val="24"/>
          <w:szCs w:val="24"/>
        </w:rPr>
        <w:t>as of right</w:t>
      </w:r>
      <w:r w:rsidR="00C042D3">
        <w:rPr>
          <w:rFonts w:ascii="Arial" w:hAnsi="Arial" w:cs="Arial"/>
          <w:sz w:val="24"/>
          <w:szCs w:val="24"/>
        </w:rPr>
        <w:t>”</w:t>
      </w:r>
      <w:r w:rsidR="00E879AD">
        <w:rPr>
          <w:rFonts w:ascii="Arial" w:hAnsi="Arial" w:cs="Arial"/>
          <w:sz w:val="24"/>
          <w:szCs w:val="24"/>
        </w:rPr>
        <w:t xml:space="preserve">. </w:t>
      </w:r>
      <w:r w:rsidR="009C4655">
        <w:rPr>
          <w:rFonts w:ascii="Arial" w:hAnsi="Arial" w:cs="Arial"/>
          <w:sz w:val="24"/>
          <w:szCs w:val="24"/>
        </w:rPr>
        <w:t xml:space="preserve"> </w:t>
      </w:r>
    </w:p>
    <w:p w14:paraId="27E4567D" w14:textId="61D455E5" w:rsidR="00FC7C9D" w:rsidRPr="00F51536" w:rsidRDefault="00FC7C9D" w:rsidP="006C04AA">
      <w:pPr>
        <w:pStyle w:val="Style1"/>
        <w:numPr>
          <w:ilvl w:val="0"/>
          <w:numId w:val="0"/>
        </w:numPr>
        <w:rPr>
          <w:rFonts w:ascii="Arial" w:hAnsi="Arial" w:cs="Arial"/>
          <w:i/>
          <w:iCs/>
          <w:sz w:val="24"/>
          <w:szCs w:val="24"/>
        </w:rPr>
      </w:pPr>
      <w:r w:rsidRPr="00F51536">
        <w:rPr>
          <w:rFonts w:ascii="Arial" w:hAnsi="Arial" w:cs="Arial"/>
          <w:i/>
          <w:iCs/>
          <w:sz w:val="24"/>
          <w:szCs w:val="24"/>
        </w:rPr>
        <w:t>Intention of Landowner</w:t>
      </w:r>
    </w:p>
    <w:p w14:paraId="13919766" w14:textId="571DC8DD" w:rsidR="00E67AC6" w:rsidRPr="004C0286" w:rsidRDefault="00276721" w:rsidP="00E67AC6">
      <w:pPr>
        <w:pStyle w:val="Style1"/>
        <w:tabs>
          <w:tab w:val="clear" w:pos="720"/>
        </w:tabs>
        <w:rPr>
          <w:rFonts w:ascii="Arial" w:hAnsi="Arial" w:cs="Arial"/>
          <w:i/>
          <w:iCs/>
          <w:sz w:val="24"/>
          <w:szCs w:val="24"/>
        </w:rPr>
      </w:pPr>
      <w:r>
        <w:rPr>
          <w:rFonts w:ascii="Arial" w:hAnsi="Arial" w:cs="Arial"/>
          <w:sz w:val="24"/>
          <w:szCs w:val="24"/>
        </w:rPr>
        <w:t>In</w:t>
      </w:r>
      <w:r w:rsidR="00134DF6">
        <w:rPr>
          <w:rFonts w:ascii="Arial" w:hAnsi="Arial" w:cs="Arial"/>
          <w:sz w:val="24"/>
          <w:szCs w:val="24"/>
        </w:rPr>
        <w:t xml:space="preserve"> </w:t>
      </w:r>
      <w:r w:rsidR="00E67AC6" w:rsidRPr="00F51536">
        <w:rPr>
          <w:rFonts w:ascii="Arial" w:hAnsi="Arial" w:cs="Arial"/>
          <w:i/>
          <w:iCs/>
          <w:sz w:val="24"/>
          <w:szCs w:val="24"/>
        </w:rPr>
        <w:t>R (on the application of Godmanchester Town Council) v Secretary of State for the Environment, Food and Rural Affairs [2007]</w:t>
      </w:r>
      <w:r w:rsidR="008832D6">
        <w:rPr>
          <w:rFonts w:ascii="Arial" w:hAnsi="Arial" w:cs="Arial"/>
          <w:i/>
          <w:iCs/>
          <w:sz w:val="24"/>
          <w:szCs w:val="24"/>
        </w:rPr>
        <w:t xml:space="preserve"> UKHL 28</w:t>
      </w:r>
      <w:r w:rsidR="00FE4DFA">
        <w:rPr>
          <w:rFonts w:ascii="Arial" w:hAnsi="Arial" w:cs="Arial"/>
          <w:i/>
          <w:iCs/>
          <w:sz w:val="24"/>
          <w:szCs w:val="24"/>
        </w:rPr>
        <w:t xml:space="preserve">, </w:t>
      </w:r>
      <w:r w:rsidR="00134DF6">
        <w:rPr>
          <w:rFonts w:ascii="Arial" w:hAnsi="Arial" w:cs="Arial"/>
          <w:sz w:val="24"/>
          <w:szCs w:val="24"/>
        </w:rPr>
        <w:t>i</w:t>
      </w:r>
      <w:r w:rsidR="00E67AC6" w:rsidRPr="00F51536">
        <w:rPr>
          <w:rFonts w:ascii="Arial" w:hAnsi="Arial" w:cs="Arial"/>
          <w:sz w:val="24"/>
          <w:szCs w:val="24"/>
        </w:rPr>
        <w:t>t was held that a landowner’s lack of intent must be overtly communicated to the public in order to prevent dedication of a public right of way. This test is objective, and is based on what a reasonable person would understand, and not a landowner’s private intention</w:t>
      </w:r>
      <w:r w:rsidR="004475BE">
        <w:rPr>
          <w:rFonts w:ascii="Arial" w:hAnsi="Arial" w:cs="Arial"/>
          <w:sz w:val="24"/>
          <w:szCs w:val="24"/>
        </w:rPr>
        <w:t xml:space="preserve">. </w:t>
      </w:r>
    </w:p>
    <w:p w14:paraId="62806827" w14:textId="77777777" w:rsidR="004C0286" w:rsidRPr="00E54510" w:rsidRDefault="004C0286" w:rsidP="004C0286">
      <w:pPr>
        <w:pStyle w:val="Style1"/>
        <w:tabs>
          <w:tab w:val="clear" w:pos="720"/>
        </w:tabs>
        <w:rPr>
          <w:rFonts w:ascii="Arial" w:hAnsi="Arial" w:cs="Arial"/>
          <w:i/>
          <w:iCs/>
          <w:sz w:val="24"/>
          <w:szCs w:val="24"/>
        </w:rPr>
      </w:pPr>
      <w:r>
        <w:rPr>
          <w:rFonts w:ascii="Arial" w:hAnsi="Arial" w:cs="Arial"/>
          <w:sz w:val="24"/>
          <w:szCs w:val="24"/>
        </w:rPr>
        <w:t xml:space="preserve">The Objectors say neither they, nor any of their predecessors, ever had any intention to dedicate the claimed route as a public right of way. They maintain the stiles were in place for their own use, to facilitate easy pedestrian access between Choone Farm and Downs Barn Farm. </w:t>
      </w:r>
    </w:p>
    <w:p w14:paraId="5036DD44" w14:textId="06C2EE26" w:rsidR="00386290" w:rsidRPr="00386290" w:rsidRDefault="004C0286" w:rsidP="00E67AC6">
      <w:pPr>
        <w:pStyle w:val="Style1"/>
        <w:tabs>
          <w:tab w:val="clear" w:pos="720"/>
        </w:tabs>
        <w:rPr>
          <w:rFonts w:ascii="Arial" w:hAnsi="Arial" w:cs="Arial"/>
          <w:i/>
          <w:iCs/>
          <w:sz w:val="24"/>
          <w:szCs w:val="24"/>
        </w:rPr>
      </w:pPr>
      <w:r>
        <w:rPr>
          <w:rFonts w:ascii="Arial" w:hAnsi="Arial" w:cs="Arial"/>
          <w:sz w:val="24"/>
          <w:szCs w:val="24"/>
        </w:rPr>
        <w:t xml:space="preserve">As mentioned, </w:t>
      </w:r>
      <w:r w:rsidR="007C05BB">
        <w:rPr>
          <w:rFonts w:ascii="Arial" w:hAnsi="Arial" w:cs="Arial"/>
          <w:sz w:val="24"/>
          <w:szCs w:val="24"/>
        </w:rPr>
        <w:t>the erection of barbed wire over one of the stiles</w:t>
      </w:r>
      <w:r w:rsidR="00DE6F4D">
        <w:rPr>
          <w:rFonts w:ascii="Arial" w:hAnsi="Arial" w:cs="Arial"/>
          <w:sz w:val="24"/>
          <w:szCs w:val="24"/>
        </w:rPr>
        <w:t xml:space="preserve"> along the route</w:t>
      </w:r>
      <w:r w:rsidR="007C05BB">
        <w:rPr>
          <w:rFonts w:ascii="Arial" w:hAnsi="Arial" w:cs="Arial"/>
          <w:sz w:val="24"/>
          <w:szCs w:val="24"/>
        </w:rPr>
        <w:t xml:space="preserve"> </w:t>
      </w:r>
      <w:r w:rsidR="00C5318D">
        <w:rPr>
          <w:rFonts w:ascii="Arial" w:hAnsi="Arial" w:cs="Arial"/>
          <w:sz w:val="24"/>
          <w:szCs w:val="24"/>
        </w:rPr>
        <w:t xml:space="preserve">should have </w:t>
      </w:r>
      <w:r w:rsidR="009B5683">
        <w:rPr>
          <w:rFonts w:ascii="Arial" w:hAnsi="Arial" w:cs="Arial"/>
          <w:sz w:val="24"/>
          <w:szCs w:val="24"/>
        </w:rPr>
        <w:t>suggested</w:t>
      </w:r>
      <w:r w:rsidR="00C5318D">
        <w:rPr>
          <w:rFonts w:ascii="Arial" w:hAnsi="Arial" w:cs="Arial"/>
          <w:sz w:val="24"/>
          <w:szCs w:val="24"/>
        </w:rPr>
        <w:t xml:space="preserve"> </w:t>
      </w:r>
      <w:r w:rsidR="007C05BB">
        <w:rPr>
          <w:rFonts w:ascii="Arial" w:hAnsi="Arial" w:cs="Arial"/>
          <w:sz w:val="24"/>
          <w:szCs w:val="24"/>
        </w:rPr>
        <w:t xml:space="preserve">to most users that the landowner </w:t>
      </w:r>
      <w:r w:rsidR="00DE6F4D">
        <w:rPr>
          <w:rFonts w:ascii="Arial" w:hAnsi="Arial" w:cs="Arial"/>
          <w:sz w:val="24"/>
          <w:szCs w:val="24"/>
        </w:rPr>
        <w:t xml:space="preserve">did not intend </w:t>
      </w:r>
      <w:r w:rsidR="006C54E9">
        <w:rPr>
          <w:rFonts w:ascii="Arial" w:hAnsi="Arial" w:cs="Arial"/>
          <w:sz w:val="24"/>
          <w:szCs w:val="24"/>
        </w:rPr>
        <w:t xml:space="preserve">to dedicate </w:t>
      </w:r>
      <w:r w:rsidR="00DE6F4D">
        <w:rPr>
          <w:rFonts w:ascii="Arial" w:hAnsi="Arial" w:cs="Arial"/>
          <w:sz w:val="24"/>
          <w:szCs w:val="24"/>
        </w:rPr>
        <w:t xml:space="preserve">the route </w:t>
      </w:r>
      <w:r w:rsidR="00816AFB">
        <w:rPr>
          <w:rFonts w:ascii="Arial" w:hAnsi="Arial" w:cs="Arial"/>
          <w:sz w:val="24"/>
          <w:szCs w:val="24"/>
        </w:rPr>
        <w:t>as</w:t>
      </w:r>
      <w:r w:rsidR="00DE6F4D">
        <w:rPr>
          <w:rFonts w:ascii="Arial" w:hAnsi="Arial" w:cs="Arial"/>
          <w:sz w:val="24"/>
          <w:szCs w:val="24"/>
        </w:rPr>
        <w:t xml:space="preserve"> a public right of way. </w:t>
      </w:r>
      <w:r w:rsidR="009B5683">
        <w:rPr>
          <w:rFonts w:ascii="Arial" w:hAnsi="Arial" w:cs="Arial"/>
          <w:sz w:val="24"/>
          <w:szCs w:val="24"/>
        </w:rPr>
        <w:t>A</w:t>
      </w:r>
      <w:r w:rsidR="00B02B99">
        <w:rPr>
          <w:rFonts w:ascii="Arial" w:hAnsi="Arial" w:cs="Arial"/>
          <w:sz w:val="24"/>
          <w:szCs w:val="24"/>
        </w:rPr>
        <w:t xml:space="preserve"> large stone </w:t>
      </w:r>
      <w:r w:rsidR="009B5683">
        <w:rPr>
          <w:rFonts w:ascii="Arial" w:hAnsi="Arial" w:cs="Arial"/>
          <w:sz w:val="24"/>
          <w:szCs w:val="24"/>
        </w:rPr>
        <w:t xml:space="preserve">was also added </w:t>
      </w:r>
      <w:r w:rsidR="00C5318D">
        <w:rPr>
          <w:rFonts w:ascii="Arial" w:hAnsi="Arial" w:cs="Arial"/>
          <w:sz w:val="24"/>
          <w:szCs w:val="24"/>
        </w:rPr>
        <w:t>to the</w:t>
      </w:r>
      <w:r w:rsidR="00436C72">
        <w:rPr>
          <w:rFonts w:ascii="Arial" w:hAnsi="Arial" w:cs="Arial"/>
          <w:sz w:val="24"/>
          <w:szCs w:val="24"/>
        </w:rPr>
        <w:t xml:space="preserve"> top of the </w:t>
      </w:r>
      <w:r w:rsidR="002B0F03">
        <w:rPr>
          <w:rFonts w:ascii="Arial" w:hAnsi="Arial" w:cs="Arial"/>
          <w:sz w:val="24"/>
          <w:szCs w:val="24"/>
        </w:rPr>
        <w:t xml:space="preserve">granite stile at Point A, which the Applicants acknowledge was difficult to climb over. </w:t>
      </w:r>
      <w:r w:rsidR="00436C72">
        <w:rPr>
          <w:rFonts w:ascii="Arial" w:hAnsi="Arial" w:cs="Arial"/>
          <w:sz w:val="24"/>
          <w:szCs w:val="24"/>
        </w:rPr>
        <w:t xml:space="preserve">As with the barbed wire, this </w:t>
      </w:r>
      <w:r w:rsidR="009B5683">
        <w:rPr>
          <w:rFonts w:ascii="Arial" w:hAnsi="Arial" w:cs="Arial"/>
          <w:sz w:val="24"/>
          <w:szCs w:val="24"/>
        </w:rPr>
        <w:t>constitutes</w:t>
      </w:r>
      <w:r w:rsidR="00436C72">
        <w:rPr>
          <w:rFonts w:ascii="Arial" w:hAnsi="Arial" w:cs="Arial"/>
          <w:sz w:val="24"/>
          <w:szCs w:val="24"/>
        </w:rPr>
        <w:t xml:space="preserve"> another overt act which most users</w:t>
      </w:r>
      <w:r w:rsidR="00023932">
        <w:rPr>
          <w:rFonts w:ascii="Arial" w:hAnsi="Arial" w:cs="Arial"/>
          <w:sz w:val="24"/>
          <w:szCs w:val="24"/>
        </w:rPr>
        <w:t xml:space="preserve"> would interpret as </w:t>
      </w:r>
      <w:r w:rsidR="00436C72">
        <w:rPr>
          <w:rFonts w:ascii="Arial" w:hAnsi="Arial" w:cs="Arial"/>
          <w:sz w:val="24"/>
          <w:szCs w:val="24"/>
        </w:rPr>
        <w:t xml:space="preserve">the landowner </w:t>
      </w:r>
      <w:r w:rsidR="00F25ADC">
        <w:rPr>
          <w:rFonts w:ascii="Arial" w:hAnsi="Arial" w:cs="Arial"/>
          <w:sz w:val="24"/>
          <w:szCs w:val="24"/>
        </w:rPr>
        <w:t>not wanting</w:t>
      </w:r>
      <w:r w:rsidR="00436C72">
        <w:rPr>
          <w:rFonts w:ascii="Arial" w:hAnsi="Arial" w:cs="Arial"/>
          <w:sz w:val="24"/>
          <w:szCs w:val="24"/>
        </w:rPr>
        <w:t xml:space="preserve"> </w:t>
      </w:r>
      <w:r w:rsidR="00244920">
        <w:rPr>
          <w:rFonts w:ascii="Arial" w:hAnsi="Arial" w:cs="Arial"/>
          <w:sz w:val="24"/>
          <w:szCs w:val="24"/>
        </w:rPr>
        <w:t>people to walk the route</w:t>
      </w:r>
      <w:r w:rsidR="00436C72">
        <w:rPr>
          <w:rFonts w:ascii="Arial" w:hAnsi="Arial" w:cs="Arial"/>
          <w:sz w:val="24"/>
          <w:szCs w:val="24"/>
        </w:rPr>
        <w:t xml:space="preserve">. </w:t>
      </w:r>
    </w:p>
    <w:p w14:paraId="761BC9DE" w14:textId="27DF1704" w:rsidR="00BE0568" w:rsidRPr="00BE0568" w:rsidRDefault="009B5683" w:rsidP="00E67AC6">
      <w:pPr>
        <w:pStyle w:val="Style1"/>
        <w:tabs>
          <w:tab w:val="clear" w:pos="720"/>
        </w:tabs>
        <w:rPr>
          <w:rFonts w:ascii="Arial" w:hAnsi="Arial" w:cs="Arial"/>
          <w:i/>
          <w:iCs/>
          <w:sz w:val="24"/>
          <w:szCs w:val="24"/>
        </w:rPr>
      </w:pPr>
      <w:r>
        <w:rPr>
          <w:rFonts w:ascii="Arial" w:hAnsi="Arial" w:cs="Arial"/>
          <w:sz w:val="24"/>
          <w:szCs w:val="24"/>
        </w:rPr>
        <w:lastRenderedPageBreak/>
        <w:t>E</w:t>
      </w:r>
      <w:r w:rsidR="00386290">
        <w:rPr>
          <w:rFonts w:ascii="Arial" w:hAnsi="Arial" w:cs="Arial"/>
          <w:sz w:val="24"/>
          <w:szCs w:val="24"/>
        </w:rPr>
        <w:t xml:space="preserve">ven if 20 years’ </w:t>
      </w:r>
      <w:r w:rsidR="00BE0568">
        <w:rPr>
          <w:rFonts w:ascii="Arial" w:hAnsi="Arial" w:cs="Arial"/>
          <w:sz w:val="24"/>
          <w:szCs w:val="24"/>
        </w:rPr>
        <w:t xml:space="preserve">continuous and uninterrupted </w:t>
      </w:r>
      <w:r w:rsidR="00386290">
        <w:rPr>
          <w:rFonts w:ascii="Arial" w:hAnsi="Arial" w:cs="Arial"/>
          <w:sz w:val="24"/>
          <w:szCs w:val="24"/>
        </w:rPr>
        <w:t>use</w:t>
      </w:r>
      <w:r w:rsidR="00816AFB">
        <w:rPr>
          <w:rFonts w:ascii="Arial" w:hAnsi="Arial" w:cs="Arial"/>
          <w:sz w:val="24"/>
          <w:szCs w:val="24"/>
        </w:rPr>
        <w:t xml:space="preserve"> by the public</w:t>
      </w:r>
      <w:r w:rsidR="00E352A9">
        <w:rPr>
          <w:rFonts w:ascii="Arial" w:hAnsi="Arial" w:cs="Arial"/>
          <w:sz w:val="24"/>
          <w:szCs w:val="24"/>
        </w:rPr>
        <w:t xml:space="preserve">, as of right, </w:t>
      </w:r>
      <w:r w:rsidR="00386290">
        <w:rPr>
          <w:rFonts w:ascii="Arial" w:hAnsi="Arial" w:cs="Arial"/>
          <w:sz w:val="24"/>
          <w:szCs w:val="24"/>
        </w:rPr>
        <w:t xml:space="preserve">had been demonstrated throughout the relevant period, </w:t>
      </w:r>
      <w:r w:rsidR="00BE0568">
        <w:rPr>
          <w:rFonts w:ascii="Arial" w:hAnsi="Arial" w:cs="Arial"/>
          <w:sz w:val="24"/>
          <w:szCs w:val="24"/>
        </w:rPr>
        <w:t xml:space="preserve">these </w:t>
      </w:r>
      <w:r w:rsidR="00B9643F">
        <w:rPr>
          <w:rFonts w:ascii="Arial" w:hAnsi="Arial" w:cs="Arial"/>
          <w:sz w:val="24"/>
          <w:szCs w:val="24"/>
        </w:rPr>
        <w:t>factors are</w:t>
      </w:r>
      <w:r>
        <w:rPr>
          <w:rFonts w:ascii="Arial" w:hAnsi="Arial" w:cs="Arial"/>
          <w:sz w:val="24"/>
          <w:szCs w:val="24"/>
        </w:rPr>
        <w:t xml:space="preserve"> therefore</w:t>
      </w:r>
      <w:r w:rsidR="00B9643F">
        <w:rPr>
          <w:rFonts w:ascii="Arial" w:hAnsi="Arial" w:cs="Arial"/>
          <w:sz w:val="24"/>
          <w:szCs w:val="24"/>
        </w:rPr>
        <w:t xml:space="preserve"> </w:t>
      </w:r>
      <w:r w:rsidR="00F25ADC">
        <w:rPr>
          <w:rFonts w:ascii="Arial" w:hAnsi="Arial" w:cs="Arial"/>
          <w:sz w:val="24"/>
          <w:szCs w:val="24"/>
        </w:rPr>
        <w:t xml:space="preserve">demonstrative </w:t>
      </w:r>
      <w:r w:rsidR="00B9643F">
        <w:rPr>
          <w:rFonts w:ascii="Arial" w:hAnsi="Arial" w:cs="Arial"/>
          <w:sz w:val="24"/>
          <w:szCs w:val="24"/>
        </w:rPr>
        <w:t xml:space="preserve">of the landowner not intending </w:t>
      </w:r>
      <w:r w:rsidR="00F25ADC">
        <w:rPr>
          <w:rFonts w:ascii="Arial" w:hAnsi="Arial" w:cs="Arial"/>
          <w:sz w:val="24"/>
          <w:szCs w:val="24"/>
        </w:rPr>
        <w:t xml:space="preserve">to dedicate </w:t>
      </w:r>
      <w:r w:rsidR="00B9643F">
        <w:rPr>
          <w:rFonts w:ascii="Arial" w:hAnsi="Arial" w:cs="Arial"/>
          <w:sz w:val="24"/>
          <w:szCs w:val="24"/>
        </w:rPr>
        <w:t xml:space="preserve">the claimed route as a public </w:t>
      </w:r>
      <w:r w:rsidR="00F25ADC">
        <w:rPr>
          <w:rFonts w:ascii="Arial" w:hAnsi="Arial" w:cs="Arial"/>
          <w:sz w:val="24"/>
          <w:szCs w:val="24"/>
        </w:rPr>
        <w:t>footpath</w:t>
      </w:r>
      <w:r w:rsidR="00B9643F">
        <w:rPr>
          <w:rFonts w:ascii="Arial" w:hAnsi="Arial" w:cs="Arial"/>
          <w:sz w:val="24"/>
          <w:szCs w:val="24"/>
        </w:rPr>
        <w:t>. In turn, presumed dedication would not have been demonstrated in any event.</w:t>
      </w:r>
    </w:p>
    <w:p w14:paraId="7E9EA1DC" w14:textId="7C10B6B2" w:rsidR="0081764C" w:rsidRPr="00F51536" w:rsidRDefault="0081764C" w:rsidP="0081764C">
      <w:pPr>
        <w:pStyle w:val="Style1"/>
        <w:numPr>
          <w:ilvl w:val="0"/>
          <w:numId w:val="0"/>
        </w:numPr>
        <w:rPr>
          <w:rFonts w:ascii="Arial" w:hAnsi="Arial" w:cs="Arial"/>
          <w:i/>
          <w:iCs/>
          <w:sz w:val="24"/>
          <w:szCs w:val="24"/>
        </w:rPr>
      </w:pPr>
      <w:r w:rsidRPr="00F51536">
        <w:rPr>
          <w:rFonts w:ascii="Arial" w:hAnsi="Arial" w:cs="Arial"/>
          <w:i/>
          <w:iCs/>
          <w:sz w:val="24"/>
          <w:szCs w:val="24"/>
        </w:rPr>
        <w:t xml:space="preserve">Conclusion – </w:t>
      </w:r>
      <w:r w:rsidR="0061043F">
        <w:rPr>
          <w:rFonts w:ascii="Arial" w:hAnsi="Arial" w:cs="Arial"/>
          <w:i/>
          <w:iCs/>
          <w:sz w:val="24"/>
          <w:szCs w:val="24"/>
        </w:rPr>
        <w:t>Presumed</w:t>
      </w:r>
      <w:r w:rsidRPr="00F51536">
        <w:rPr>
          <w:rFonts w:ascii="Arial" w:hAnsi="Arial" w:cs="Arial"/>
          <w:i/>
          <w:iCs/>
          <w:sz w:val="24"/>
          <w:szCs w:val="24"/>
        </w:rPr>
        <w:t xml:space="preserve"> Dedication</w:t>
      </w:r>
    </w:p>
    <w:p w14:paraId="373838DF" w14:textId="2DF956EE" w:rsidR="008A0329" w:rsidRDefault="0061043F" w:rsidP="0061043F">
      <w:pPr>
        <w:pStyle w:val="Style1"/>
        <w:tabs>
          <w:tab w:val="clear" w:pos="720"/>
        </w:tabs>
        <w:rPr>
          <w:rFonts w:ascii="Arial" w:hAnsi="Arial" w:cs="Arial"/>
          <w:sz w:val="24"/>
          <w:szCs w:val="24"/>
        </w:rPr>
      </w:pPr>
      <w:r>
        <w:rPr>
          <w:rFonts w:ascii="Arial" w:hAnsi="Arial" w:cs="Arial"/>
          <w:sz w:val="24"/>
          <w:szCs w:val="24"/>
        </w:rPr>
        <w:t xml:space="preserve">Overall, </w:t>
      </w:r>
      <w:r w:rsidR="002D2AC6" w:rsidRPr="0061043F">
        <w:rPr>
          <w:rFonts w:ascii="Arial" w:hAnsi="Arial" w:cs="Arial"/>
          <w:sz w:val="24"/>
          <w:szCs w:val="24"/>
        </w:rPr>
        <w:t>t</w:t>
      </w:r>
      <w:r w:rsidR="0081398B" w:rsidRPr="0061043F">
        <w:rPr>
          <w:rFonts w:ascii="Arial" w:hAnsi="Arial" w:cs="Arial"/>
          <w:sz w:val="24"/>
          <w:szCs w:val="24"/>
        </w:rPr>
        <w:t xml:space="preserve">he evidence </w:t>
      </w:r>
      <w:r>
        <w:rPr>
          <w:rFonts w:ascii="Arial" w:hAnsi="Arial" w:cs="Arial"/>
          <w:sz w:val="24"/>
          <w:szCs w:val="24"/>
        </w:rPr>
        <w:t>does not demonstrate</w:t>
      </w:r>
      <w:r w:rsidR="00A42AFA">
        <w:rPr>
          <w:rFonts w:ascii="Arial" w:hAnsi="Arial" w:cs="Arial"/>
          <w:sz w:val="24"/>
          <w:szCs w:val="24"/>
        </w:rPr>
        <w:t>, on the balance of probability,</w:t>
      </w:r>
      <w:r>
        <w:rPr>
          <w:rFonts w:ascii="Arial" w:hAnsi="Arial" w:cs="Arial"/>
          <w:sz w:val="24"/>
          <w:szCs w:val="24"/>
        </w:rPr>
        <w:t xml:space="preserve"> that </w:t>
      </w:r>
      <w:r w:rsidR="00F75094" w:rsidRPr="0061043F">
        <w:rPr>
          <w:rFonts w:ascii="Arial" w:hAnsi="Arial" w:cs="Arial"/>
          <w:sz w:val="24"/>
          <w:szCs w:val="24"/>
        </w:rPr>
        <w:t xml:space="preserve">the </w:t>
      </w:r>
      <w:r w:rsidR="00993883" w:rsidRPr="0061043F">
        <w:rPr>
          <w:rFonts w:ascii="Arial" w:hAnsi="Arial" w:cs="Arial"/>
          <w:sz w:val="24"/>
          <w:szCs w:val="24"/>
        </w:rPr>
        <w:t xml:space="preserve">claimed route </w:t>
      </w:r>
      <w:r>
        <w:rPr>
          <w:rFonts w:ascii="Arial" w:hAnsi="Arial" w:cs="Arial"/>
          <w:sz w:val="24"/>
          <w:szCs w:val="24"/>
        </w:rPr>
        <w:t>ha</w:t>
      </w:r>
      <w:r w:rsidR="005074EE">
        <w:rPr>
          <w:rFonts w:ascii="Arial" w:hAnsi="Arial" w:cs="Arial"/>
          <w:sz w:val="24"/>
          <w:szCs w:val="24"/>
        </w:rPr>
        <w:t>d</w:t>
      </w:r>
      <w:r w:rsidR="00993883" w:rsidRPr="0061043F">
        <w:rPr>
          <w:rFonts w:ascii="Arial" w:hAnsi="Arial" w:cs="Arial"/>
          <w:sz w:val="24"/>
          <w:szCs w:val="24"/>
        </w:rPr>
        <w:t xml:space="preserve"> been enjoyed by the public as of right and without interruption for a period of 20 years</w:t>
      </w:r>
      <w:r w:rsidR="005074EE">
        <w:rPr>
          <w:rFonts w:ascii="Arial" w:hAnsi="Arial" w:cs="Arial"/>
          <w:sz w:val="24"/>
          <w:szCs w:val="24"/>
        </w:rPr>
        <w:t>, prior to the public’s right to use the route being brought into question</w:t>
      </w:r>
      <w:r w:rsidR="00216AC3" w:rsidRPr="0061043F">
        <w:rPr>
          <w:rFonts w:ascii="Arial" w:hAnsi="Arial" w:cs="Arial"/>
          <w:sz w:val="24"/>
          <w:szCs w:val="24"/>
        </w:rPr>
        <w:t xml:space="preserve">. </w:t>
      </w:r>
      <w:r w:rsidR="00B32614">
        <w:rPr>
          <w:rFonts w:ascii="Arial" w:hAnsi="Arial" w:cs="Arial"/>
          <w:sz w:val="24"/>
          <w:szCs w:val="24"/>
        </w:rPr>
        <w:t>The</w:t>
      </w:r>
      <w:r>
        <w:rPr>
          <w:rFonts w:ascii="Arial" w:hAnsi="Arial" w:cs="Arial"/>
          <w:sz w:val="24"/>
          <w:szCs w:val="24"/>
        </w:rPr>
        <w:t xml:space="preserve"> landowner’s lack of intention </w:t>
      </w:r>
      <w:r w:rsidR="007F2F1C" w:rsidRPr="0061043F">
        <w:rPr>
          <w:rFonts w:ascii="Arial" w:hAnsi="Arial" w:cs="Arial"/>
          <w:sz w:val="24"/>
          <w:szCs w:val="24"/>
        </w:rPr>
        <w:t>to dedicate</w:t>
      </w:r>
      <w:r w:rsidR="00D414FA" w:rsidRPr="0061043F">
        <w:rPr>
          <w:rFonts w:ascii="Arial" w:hAnsi="Arial" w:cs="Arial"/>
          <w:sz w:val="24"/>
          <w:szCs w:val="24"/>
        </w:rPr>
        <w:t xml:space="preserve"> </w:t>
      </w:r>
      <w:r w:rsidR="000541AE" w:rsidRPr="0061043F">
        <w:rPr>
          <w:rFonts w:ascii="Arial" w:hAnsi="Arial" w:cs="Arial"/>
          <w:sz w:val="24"/>
          <w:szCs w:val="24"/>
        </w:rPr>
        <w:t xml:space="preserve">the claimed route as a public right of way was </w:t>
      </w:r>
      <w:r w:rsidR="00B32614">
        <w:rPr>
          <w:rFonts w:ascii="Arial" w:hAnsi="Arial" w:cs="Arial"/>
          <w:sz w:val="24"/>
          <w:szCs w:val="24"/>
        </w:rPr>
        <w:t xml:space="preserve">also </w:t>
      </w:r>
      <w:r w:rsidR="000541AE" w:rsidRPr="0061043F">
        <w:rPr>
          <w:rFonts w:ascii="Arial" w:hAnsi="Arial" w:cs="Arial"/>
          <w:sz w:val="24"/>
          <w:szCs w:val="24"/>
        </w:rPr>
        <w:t>made clear</w:t>
      </w:r>
      <w:r w:rsidR="00DB7C5B">
        <w:rPr>
          <w:rFonts w:ascii="Arial" w:hAnsi="Arial" w:cs="Arial"/>
          <w:sz w:val="24"/>
          <w:szCs w:val="24"/>
        </w:rPr>
        <w:t xml:space="preserve"> to the public</w:t>
      </w:r>
      <w:r w:rsidR="000541AE" w:rsidRPr="0061043F">
        <w:rPr>
          <w:rFonts w:ascii="Arial" w:hAnsi="Arial" w:cs="Arial"/>
          <w:sz w:val="24"/>
          <w:szCs w:val="24"/>
        </w:rPr>
        <w:t xml:space="preserve"> </w:t>
      </w:r>
      <w:r w:rsidR="008D46E5">
        <w:rPr>
          <w:rFonts w:ascii="Arial" w:hAnsi="Arial" w:cs="Arial"/>
          <w:sz w:val="24"/>
          <w:szCs w:val="24"/>
        </w:rPr>
        <w:t>at certain points during the relevant period</w:t>
      </w:r>
      <w:r w:rsidR="000541AE" w:rsidRPr="0061043F">
        <w:rPr>
          <w:rFonts w:ascii="Arial" w:hAnsi="Arial" w:cs="Arial"/>
          <w:sz w:val="24"/>
          <w:szCs w:val="24"/>
        </w:rPr>
        <w:t xml:space="preserve">. </w:t>
      </w:r>
      <w:r w:rsidR="00EF6499">
        <w:rPr>
          <w:rFonts w:ascii="Arial" w:hAnsi="Arial" w:cs="Arial"/>
          <w:sz w:val="24"/>
          <w:szCs w:val="24"/>
        </w:rPr>
        <w:t>Presumed</w:t>
      </w:r>
      <w:r w:rsidR="008D46E5">
        <w:rPr>
          <w:rFonts w:ascii="Arial" w:hAnsi="Arial" w:cs="Arial"/>
          <w:sz w:val="24"/>
          <w:szCs w:val="24"/>
        </w:rPr>
        <w:t xml:space="preserve"> </w:t>
      </w:r>
      <w:r w:rsidR="00A42AFA">
        <w:rPr>
          <w:rFonts w:ascii="Arial" w:hAnsi="Arial" w:cs="Arial"/>
          <w:sz w:val="24"/>
          <w:szCs w:val="24"/>
        </w:rPr>
        <w:t xml:space="preserve">dedication under </w:t>
      </w:r>
      <w:r w:rsidR="00F032FE" w:rsidRPr="0061043F">
        <w:rPr>
          <w:rFonts w:ascii="Arial" w:hAnsi="Arial" w:cs="Arial"/>
          <w:sz w:val="24"/>
          <w:szCs w:val="24"/>
        </w:rPr>
        <w:t>s31 HA 1980</w:t>
      </w:r>
      <w:r w:rsidR="00A42AFA">
        <w:rPr>
          <w:rFonts w:ascii="Arial" w:hAnsi="Arial" w:cs="Arial"/>
          <w:sz w:val="24"/>
          <w:szCs w:val="24"/>
        </w:rPr>
        <w:t xml:space="preserve"> has </w:t>
      </w:r>
      <w:r w:rsidR="00EF6499">
        <w:rPr>
          <w:rFonts w:ascii="Arial" w:hAnsi="Arial" w:cs="Arial"/>
          <w:sz w:val="24"/>
          <w:szCs w:val="24"/>
        </w:rPr>
        <w:t xml:space="preserve">therefore </w:t>
      </w:r>
      <w:r w:rsidR="00A42AFA">
        <w:rPr>
          <w:rFonts w:ascii="Arial" w:hAnsi="Arial" w:cs="Arial"/>
          <w:sz w:val="24"/>
          <w:szCs w:val="24"/>
        </w:rPr>
        <w:t>not been demonstrated</w:t>
      </w:r>
      <w:r w:rsidR="00F032FE" w:rsidRPr="0061043F">
        <w:rPr>
          <w:rFonts w:ascii="Arial" w:hAnsi="Arial" w:cs="Arial"/>
          <w:sz w:val="24"/>
          <w:szCs w:val="24"/>
        </w:rPr>
        <w:t xml:space="preserve">. </w:t>
      </w:r>
    </w:p>
    <w:p w14:paraId="166A6F34" w14:textId="23BBD2C5" w:rsidR="00756F3B" w:rsidRPr="00756F3B" w:rsidRDefault="00756F3B" w:rsidP="00756F3B">
      <w:pPr>
        <w:pStyle w:val="Style1"/>
        <w:numPr>
          <w:ilvl w:val="0"/>
          <w:numId w:val="0"/>
        </w:numPr>
        <w:rPr>
          <w:rFonts w:ascii="Arial" w:hAnsi="Arial" w:cs="Arial"/>
          <w:i/>
          <w:iCs/>
          <w:sz w:val="24"/>
          <w:szCs w:val="24"/>
        </w:rPr>
      </w:pPr>
      <w:r w:rsidRPr="00756F3B">
        <w:rPr>
          <w:rFonts w:ascii="Arial" w:hAnsi="Arial" w:cs="Arial"/>
          <w:i/>
          <w:iCs/>
          <w:sz w:val="24"/>
          <w:szCs w:val="24"/>
        </w:rPr>
        <w:t>Common Law Dedication</w:t>
      </w:r>
    </w:p>
    <w:p w14:paraId="3669ED86" w14:textId="55025BCB" w:rsidR="00756F3B" w:rsidRPr="00C402C6" w:rsidRDefault="000D1F95" w:rsidP="00C402C6">
      <w:pPr>
        <w:pStyle w:val="Style1"/>
        <w:tabs>
          <w:tab w:val="clear" w:pos="720"/>
        </w:tabs>
        <w:rPr>
          <w:rFonts w:ascii="Arial" w:hAnsi="Arial" w:cs="Arial"/>
          <w:sz w:val="24"/>
          <w:szCs w:val="24"/>
        </w:rPr>
      </w:pPr>
      <w:r>
        <w:rPr>
          <w:rFonts w:ascii="Arial" w:hAnsi="Arial" w:cs="Arial"/>
          <w:sz w:val="24"/>
          <w:szCs w:val="24"/>
        </w:rPr>
        <w:t xml:space="preserve">For dedication at common law, there is no prescribed period of use. However, it must be possible to infer from the evidence that the landowner intended to dedicate the Order route as a footpath, and that the public accepted this dedication. </w:t>
      </w:r>
      <w:r w:rsidR="00C402C6">
        <w:rPr>
          <w:rFonts w:ascii="Arial" w:hAnsi="Arial" w:cs="Arial"/>
          <w:sz w:val="24"/>
          <w:szCs w:val="24"/>
        </w:rPr>
        <w:t>As stated</w:t>
      </w:r>
      <w:r w:rsidR="00FB7F28" w:rsidRPr="00C402C6">
        <w:rPr>
          <w:rFonts w:ascii="Arial" w:hAnsi="Arial" w:cs="Arial"/>
          <w:sz w:val="24"/>
          <w:szCs w:val="24"/>
        </w:rPr>
        <w:t xml:space="preserve">, </w:t>
      </w:r>
      <w:r w:rsidR="00C402C6">
        <w:rPr>
          <w:rFonts w:ascii="Arial" w:hAnsi="Arial" w:cs="Arial"/>
          <w:sz w:val="24"/>
          <w:szCs w:val="24"/>
        </w:rPr>
        <w:t xml:space="preserve">the landowner made it clear to the public that they did not intend to dedicate the route as a public footpath. </w:t>
      </w:r>
      <w:r w:rsidR="00D11E55" w:rsidRPr="00C402C6">
        <w:rPr>
          <w:rFonts w:ascii="Arial" w:hAnsi="Arial" w:cs="Arial"/>
          <w:sz w:val="24"/>
          <w:szCs w:val="24"/>
        </w:rPr>
        <w:t xml:space="preserve">In turn, there can be no inference of dedication under common law.  </w:t>
      </w:r>
    </w:p>
    <w:p w14:paraId="6817C976" w14:textId="05BC0D55" w:rsidR="001A20E9" w:rsidRDefault="006623A0" w:rsidP="002D4EA7">
      <w:pPr>
        <w:pStyle w:val="Style1"/>
        <w:numPr>
          <w:ilvl w:val="0"/>
          <w:numId w:val="0"/>
        </w:numPr>
        <w:rPr>
          <w:rFonts w:ascii="Arial" w:hAnsi="Arial" w:cs="Arial"/>
          <w:b/>
          <w:bCs/>
          <w:sz w:val="24"/>
          <w:szCs w:val="24"/>
        </w:rPr>
      </w:pPr>
      <w:r>
        <w:rPr>
          <w:rFonts w:ascii="Arial" w:hAnsi="Arial" w:cs="Arial"/>
          <w:b/>
          <w:bCs/>
          <w:sz w:val="24"/>
          <w:szCs w:val="24"/>
        </w:rPr>
        <w:t xml:space="preserve">Historic </w:t>
      </w:r>
      <w:r w:rsidR="001A20E9">
        <w:rPr>
          <w:rFonts w:ascii="Arial" w:hAnsi="Arial" w:cs="Arial"/>
          <w:b/>
          <w:bCs/>
          <w:sz w:val="24"/>
          <w:szCs w:val="24"/>
        </w:rPr>
        <w:t>Documentary Evidence</w:t>
      </w:r>
    </w:p>
    <w:p w14:paraId="383617DF" w14:textId="474D6C7C" w:rsidR="00FD15F1" w:rsidRDefault="00764811" w:rsidP="00FD15F1">
      <w:pPr>
        <w:pStyle w:val="Style1"/>
        <w:rPr>
          <w:rFonts w:ascii="Arial" w:hAnsi="Arial" w:cs="Arial"/>
          <w:sz w:val="24"/>
          <w:szCs w:val="24"/>
        </w:rPr>
      </w:pPr>
      <w:r>
        <w:rPr>
          <w:rFonts w:ascii="Arial" w:hAnsi="Arial" w:cs="Arial"/>
          <w:sz w:val="24"/>
          <w:szCs w:val="24"/>
        </w:rPr>
        <w:t>As part of its investigation</w:t>
      </w:r>
      <w:r w:rsidR="00E5724F">
        <w:rPr>
          <w:rFonts w:ascii="Arial" w:hAnsi="Arial" w:cs="Arial"/>
          <w:sz w:val="24"/>
          <w:szCs w:val="24"/>
        </w:rPr>
        <w:t xml:space="preserve"> into the claimed</w:t>
      </w:r>
      <w:r w:rsidR="00937235">
        <w:rPr>
          <w:rFonts w:ascii="Arial" w:hAnsi="Arial" w:cs="Arial"/>
          <w:sz w:val="24"/>
          <w:szCs w:val="24"/>
        </w:rPr>
        <w:t xml:space="preserve"> route</w:t>
      </w:r>
      <w:r>
        <w:rPr>
          <w:rFonts w:ascii="Arial" w:hAnsi="Arial" w:cs="Arial"/>
          <w:sz w:val="24"/>
          <w:szCs w:val="24"/>
        </w:rPr>
        <w:t xml:space="preserve">, the OMA reviewed various </w:t>
      </w:r>
      <w:r w:rsidR="00FD15F1">
        <w:rPr>
          <w:rFonts w:ascii="Arial" w:hAnsi="Arial" w:cs="Arial"/>
          <w:sz w:val="24"/>
          <w:szCs w:val="24"/>
        </w:rPr>
        <w:t>historical documentatio</w:t>
      </w:r>
      <w:r w:rsidR="00A67729">
        <w:rPr>
          <w:rFonts w:ascii="Arial" w:hAnsi="Arial" w:cs="Arial"/>
          <w:sz w:val="24"/>
          <w:szCs w:val="24"/>
        </w:rPr>
        <w:t>n</w:t>
      </w:r>
      <w:r w:rsidR="00FD4500">
        <w:rPr>
          <w:rFonts w:ascii="Arial" w:hAnsi="Arial" w:cs="Arial"/>
          <w:sz w:val="24"/>
          <w:szCs w:val="24"/>
        </w:rPr>
        <w:t xml:space="preserve"> to determine whether there was any historic evidence of public rights</w:t>
      </w:r>
      <w:r w:rsidR="00750C9E">
        <w:rPr>
          <w:rFonts w:ascii="Arial" w:hAnsi="Arial" w:cs="Arial"/>
          <w:sz w:val="24"/>
          <w:szCs w:val="24"/>
        </w:rPr>
        <w:t>. Th</w:t>
      </w:r>
      <w:r w:rsidR="00937235">
        <w:rPr>
          <w:rFonts w:ascii="Arial" w:hAnsi="Arial" w:cs="Arial"/>
          <w:sz w:val="24"/>
          <w:szCs w:val="24"/>
        </w:rPr>
        <w:t>ese documents</w:t>
      </w:r>
      <w:r w:rsidR="00750C9E">
        <w:rPr>
          <w:rFonts w:ascii="Arial" w:hAnsi="Arial" w:cs="Arial"/>
          <w:sz w:val="24"/>
          <w:szCs w:val="24"/>
        </w:rPr>
        <w:t xml:space="preserve"> included </w:t>
      </w:r>
      <w:r w:rsidR="00BC4B56">
        <w:rPr>
          <w:rFonts w:ascii="Arial" w:hAnsi="Arial" w:cs="Arial"/>
          <w:sz w:val="24"/>
          <w:szCs w:val="24"/>
        </w:rPr>
        <w:t>the Tithe</w:t>
      </w:r>
      <w:r w:rsidR="00750C9E">
        <w:rPr>
          <w:rFonts w:ascii="Arial" w:hAnsi="Arial" w:cs="Arial"/>
          <w:sz w:val="24"/>
          <w:szCs w:val="24"/>
        </w:rPr>
        <w:t xml:space="preserve"> Map and</w:t>
      </w:r>
      <w:r w:rsidR="00BC4B56">
        <w:rPr>
          <w:rFonts w:ascii="Arial" w:hAnsi="Arial" w:cs="Arial"/>
          <w:sz w:val="24"/>
          <w:szCs w:val="24"/>
        </w:rPr>
        <w:t xml:space="preserve"> Survey, </w:t>
      </w:r>
      <w:r w:rsidR="00EF305E">
        <w:rPr>
          <w:rFonts w:ascii="Arial" w:hAnsi="Arial" w:cs="Arial"/>
          <w:sz w:val="24"/>
          <w:szCs w:val="24"/>
        </w:rPr>
        <w:t>commercial map</w:t>
      </w:r>
      <w:r w:rsidR="00CA2FFB">
        <w:rPr>
          <w:rFonts w:ascii="Arial" w:hAnsi="Arial" w:cs="Arial"/>
          <w:sz w:val="24"/>
          <w:szCs w:val="24"/>
        </w:rPr>
        <w:t>ping</w:t>
      </w:r>
      <w:r w:rsidR="00EF305E">
        <w:rPr>
          <w:rFonts w:ascii="Arial" w:hAnsi="Arial" w:cs="Arial"/>
          <w:sz w:val="24"/>
          <w:szCs w:val="24"/>
        </w:rPr>
        <w:t xml:space="preserve">, </w:t>
      </w:r>
      <w:r w:rsidR="00BC4B56">
        <w:rPr>
          <w:rFonts w:ascii="Arial" w:hAnsi="Arial" w:cs="Arial"/>
          <w:sz w:val="24"/>
          <w:szCs w:val="24"/>
        </w:rPr>
        <w:t>Ordnance Survey maps</w:t>
      </w:r>
      <w:r w:rsidR="00EF305E">
        <w:rPr>
          <w:rFonts w:ascii="Arial" w:hAnsi="Arial" w:cs="Arial"/>
          <w:sz w:val="24"/>
          <w:szCs w:val="24"/>
        </w:rPr>
        <w:t xml:space="preserve"> and definitive map</w:t>
      </w:r>
      <w:r w:rsidR="00BC4B56">
        <w:rPr>
          <w:rFonts w:ascii="Arial" w:hAnsi="Arial" w:cs="Arial"/>
          <w:sz w:val="24"/>
          <w:szCs w:val="24"/>
        </w:rPr>
        <w:t xml:space="preserve"> records</w:t>
      </w:r>
      <w:r w:rsidR="00C86E09">
        <w:rPr>
          <w:rFonts w:ascii="Arial" w:hAnsi="Arial" w:cs="Arial"/>
          <w:sz w:val="24"/>
          <w:szCs w:val="24"/>
        </w:rPr>
        <w:t>. None of these documents</w:t>
      </w:r>
      <w:r w:rsidR="00A67729">
        <w:rPr>
          <w:rFonts w:ascii="Arial" w:hAnsi="Arial" w:cs="Arial"/>
          <w:sz w:val="24"/>
          <w:szCs w:val="24"/>
        </w:rPr>
        <w:t xml:space="preserve"> appear to </w:t>
      </w:r>
      <w:r w:rsidR="00571C6A">
        <w:rPr>
          <w:rFonts w:ascii="Arial" w:hAnsi="Arial" w:cs="Arial"/>
          <w:sz w:val="24"/>
          <w:szCs w:val="24"/>
        </w:rPr>
        <w:t>depict</w:t>
      </w:r>
      <w:r w:rsidR="005E0FBE">
        <w:rPr>
          <w:rFonts w:ascii="Arial" w:hAnsi="Arial" w:cs="Arial"/>
          <w:sz w:val="24"/>
          <w:szCs w:val="24"/>
        </w:rPr>
        <w:t xml:space="preserve"> the claimed route</w:t>
      </w:r>
      <w:r w:rsidR="00E5724F">
        <w:rPr>
          <w:rFonts w:ascii="Arial" w:hAnsi="Arial" w:cs="Arial"/>
          <w:sz w:val="24"/>
          <w:szCs w:val="24"/>
        </w:rPr>
        <w:t xml:space="preserve"> – a position </w:t>
      </w:r>
      <w:r w:rsidR="001D1443">
        <w:rPr>
          <w:rFonts w:ascii="Arial" w:hAnsi="Arial" w:cs="Arial"/>
          <w:sz w:val="24"/>
          <w:szCs w:val="24"/>
        </w:rPr>
        <w:t xml:space="preserve">which is </w:t>
      </w:r>
      <w:r w:rsidR="00A67729">
        <w:rPr>
          <w:rFonts w:ascii="Arial" w:hAnsi="Arial" w:cs="Arial"/>
          <w:sz w:val="24"/>
          <w:szCs w:val="24"/>
        </w:rPr>
        <w:t xml:space="preserve">consistent with the narrative of the Objectors, who say the route was not established until the old driveway was stopped up. </w:t>
      </w:r>
      <w:r w:rsidR="00BF03CD">
        <w:rPr>
          <w:rFonts w:ascii="Arial" w:hAnsi="Arial" w:cs="Arial"/>
          <w:sz w:val="24"/>
          <w:szCs w:val="24"/>
        </w:rPr>
        <w:t xml:space="preserve"> </w:t>
      </w:r>
    </w:p>
    <w:p w14:paraId="43FBEB51" w14:textId="2CD3716A" w:rsidR="001A20E9" w:rsidRPr="00E27A7F" w:rsidRDefault="00C11667" w:rsidP="00E27A7F">
      <w:pPr>
        <w:pStyle w:val="Style1"/>
        <w:rPr>
          <w:rFonts w:ascii="Arial" w:hAnsi="Arial" w:cs="Arial"/>
          <w:sz w:val="24"/>
          <w:szCs w:val="24"/>
        </w:rPr>
      </w:pPr>
      <w:r>
        <w:rPr>
          <w:rFonts w:ascii="Arial" w:hAnsi="Arial" w:cs="Arial"/>
          <w:sz w:val="24"/>
          <w:szCs w:val="24"/>
        </w:rPr>
        <w:t>Nonetheless</w:t>
      </w:r>
      <w:r w:rsidR="006D6DDF">
        <w:rPr>
          <w:rFonts w:ascii="Arial" w:hAnsi="Arial" w:cs="Arial"/>
          <w:sz w:val="24"/>
          <w:szCs w:val="24"/>
        </w:rPr>
        <w:t>, the old</w:t>
      </w:r>
      <w:r w:rsidR="009633FD" w:rsidRPr="00FD15F1">
        <w:rPr>
          <w:rFonts w:ascii="Arial" w:hAnsi="Arial" w:cs="Arial"/>
          <w:sz w:val="24"/>
          <w:szCs w:val="24"/>
        </w:rPr>
        <w:t xml:space="preserve"> driveway </w:t>
      </w:r>
      <w:r w:rsidR="00FB5201">
        <w:rPr>
          <w:rFonts w:ascii="Arial" w:hAnsi="Arial" w:cs="Arial"/>
          <w:sz w:val="24"/>
          <w:szCs w:val="24"/>
        </w:rPr>
        <w:t>is</w:t>
      </w:r>
      <w:r w:rsidR="009633FD">
        <w:rPr>
          <w:rFonts w:ascii="Arial" w:hAnsi="Arial" w:cs="Arial"/>
          <w:sz w:val="24"/>
          <w:szCs w:val="24"/>
        </w:rPr>
        <w:t xml:space="preserve"> </w:t>
      </w:r>
      <w:r w:rsidR="006D6DDF">
        <w:rPr>
          <w:rFonts w:ascii="Arial" w:hAnsi="Arial" w:cs="Arial"/>
          <w:sz w:val="24"/>
          <w:szCs w:val="24"/>
        </w:rPr>
        <w:t>shown</w:t>
      </w:r>
      <w:r w:rsidR="009633FD">
        <w:rPr>
          <w:rFonts w:ascii="Arial" w:hAnsi="Arial" w:cs="Arial"/>
          <w:sz w:val="24"/>
          <w:szCs w:val="24"/>
        </w:rPr>
        <w:t xml:space="preserve"> on some historic documents</w:t>
      </w:r>
      <w:r w:rsidR="00707FF3">
        <w:rPr>
          <w:rFonts w:ascii="Arial" w:hAnsi="Arial" w:cs="Arial"/>
          <w:sz w:val="24"/>
          <w:szCs w:val="24"/>
        </w:rPr>
        <w:t xml:space="preserve">, and </w:t>
      </w:r>
      <w:r w:rsidR="00DB1FDA">
        <w:rPr>
          <w:rFonts w:ascii="Arial" w:hAnsi="Arial" w:cs="Arial"/>
          <w:sz w:val="24"/>
          <w:szCs w:val="24"/>
        </w:rPr>
        <w:t>there is suggestion</w:t>
      </w:r>
      <w:r w:rsidR="00EA591F">
        <w:rPr>
          <w:rFonts w:ascii="Arial" w:hAnsi="Arial" w:cs="Arial"/>
          <w:sz w:val="24"/>
          <w:szCs w:val="24"/>
        </w:rPr>
        <w:t xml:space="preserve"> </w:t>
      </w:r>
      <w:r w:rsidR="007861DB">
        <w:rPr>
          <w:rFonts w:ascii="Arial" w:hAnsi="Arial" w:cs="Arial"/>
          <w:sz w:val="24"/>
          <w:szCs w:val="24"/>
        </w:rPr>
        <w:t xml:space="preserve">that the Order route </w:t>
      </w:r>
      <w:r w:rsidR="00A039FF">
        <w:rPr>
          <w:rFonts w:ascii="Arial" w:hAnsi="Arial" w:cs="Arial"/>
          <w:sz w:val="24"/>
          <w:szCs w:val="24"/>
        </w:rPr>
        <w:t xml:space="preserve">may have </w:t>
      </w:r>
      <w:r w:rsidR="007861DB">
        <w:rPr>
          <w:rFonts w:ascii="Arial" w:hAnsi="Arial" w:cs="Arial"/>
          <w:sz w:val="24"/>
          <w:szCs w:val="24"/>
        </w:rPr>
        <w:t xml:space="preserve">acted as a diversion to </w:t>
      </w:r>
      <w:r w:rsidR="0006654F">
        <w:rPr>
          <w:rFonts w:ascii="Arial" w:hAnsi="Arial" w:cs="Arial"/>
          <w:sz w:val="24"/>
          <w:szCs w:val="24"/>
        </w:rPr>
        <w:t>the</w:t>
      </w:r>
      <w:r w:rsidR="007F1AE1">
        <w:rPr>
          <w:rFonts w:ascii="Arial" w:hAnsi="Arial" w:cs="Arial"/>
          <w:sz w:val="24"/>
          <w:szCs w:val="24"/>
        </w:rPr>
        <w:t xml:space="preserve"> old driveway once it was </w:t>
      </w:r>
      <w:r w:rsidR="002A7C3E">
        <w:rPr>
          <w:rFonts w:ascii="Arial" w:hAnsi="Arial" w:cs="Arial"/>
          <w:sz w:val="24"/>
          <w:szCs w:val="24"/>
        </w:rPr>
        <w:t>stopped up</w:t>
      </w:r>
      <w:r w:rsidR="00707FF3">
        <w:rPr>
          <w:rFonts w:ascii="Arial" w:hAnsi="Arial" w:cs="Arial"/>
          <w:sz w:val="24"/>
          <w:szCs w:val="24"/>
        </w:rPr>
        <w:t xml:space="preserve">. </w:t>
      </w:r>
      <w:r w:rsidR="00E14BDE">
        <w:rPr>
          <w:rFonts w:ascii="Arial" w:hAnsi="Arial" w:cs="Arial"/>
          <w:sz w:val="24"/>
          <w:szCs w:val="24"/>
        </w:rPr>
        <w:t xml:space="preserve">Whilst </w:t>
      </w:r>
      <w:r w:rsidR="00807A2D">
        <w:rPr>
          <w:rFonts w:ascii="Arial" w:hAnsi="Arial" w:cs="Arial"/>
          <w:sz w:val="24"/>
          <w:szCs w:val="24"/>
        </w:rPr>
        <w:t xml:space="preserve">the evidence on this point is limited, </w:t>
      </w:r>
      <w:r w:rsidR="009633FD">
        <w:rPr>
          <w:rFonts w:ascii="Arial" w:hAnsi="Arial" w:cs="Arial"/>
          <w:sz w:val="24"/>
          <w:szCs w:val="24"/>
        </w:rPr>
        <w:t>the old driveway clearly follows a different alignment to the claimed route</w:t>
      </w:r>
      <w:r w:rsidR="00D71387">
        <w:rPr>
          <w:rFonts w:ascii="Arial" w:hAnsi="Arial" w:cs="Arial"/>
          <w:sz w:val="24"/>
          <w:szCs w:val="24"/>
        </w:rPr>
        <w:t xml:space="preserve">. </w:t>
      </w:r>
      <w:r w:rsidR="00EF5702">
        <w:rPr>
          <w:rFonts w:ascii="Arial" w:hAnsi="Arial" w:cs="Arial"/>
          <w:sz w:val="24"/>
          <w:szCs w:val="24"/>
        </w:rPr>
        <w:t xml:space="preserve">For the purposes of this Order, </w:t>
      </w:r>
      <w:r w:rsidR="00E14BDE">
        <w:rPr>
          <w:rFonts w:ascii="Arial" w:hAnsi="Arial" w:cs="Arial"/>
          <w:sz w:val="24"/>
          <w:szCs w:val="24"/>
        </w:rPr>
        <w:t>a</w:t>
      </w:r>
      <w:r w:rsidR="009633FD">
        <w:rPr>
          <w:rFonts w:ascii="Arial" w:hAnsi="Arial" w:cs="Arial"/>
          <w:sz w:val="24"/>
          <w:szCs w:val="24"/>
        </w:rPr>
        <w:t xml:space="preserve">ny </w:t>
      </w:r>
      <w:r w:rsidR="00D71387">
        <w:rPr>
          <w:rFonts w:ascii="Arial" w:hAnsi="Arial" w:cs="Arial"/>
          <w:sz w:val="24"/>
          <w:szCs w:val="24"/>
        </w:rPr>
        <w:t xml:space="preserve">historic </w:t>
      </w:r>
      <w:r w:rsidR="00555D5C">
        <w:rPr>
          <w:rFonts w:ascii="Arial" w:hAnsi="Arial" w:cs="Arial"/>
          <w:sz w:val="24"/>
          <w:szCs w:val="24"/>
        </w:rPr>
        <w:t xml:space="preserve">documents </w:t>
      </w:r>
      <w:r w:rsidR="00D71387">
        <w:rPr>
          <w:rFonts w:ascii="Arial" w:hAnsi="Arial" w:cs="Arial"/>
          <w:sz w:val="24"/>
          <w:szCs w:val="24"/>
        </w:rPr>
        <w:t xml:space="preserve">which depict the old driveway </w:t>
      </w:r>
      <w:r w:rsidR="004C2FCC">
        <w:rPr>
          <w:rFonts w:ascii="Arial" w:hAnsi="Arial" w:cs="Arial"/>
          <w:sz w:val="24"/>
          <w:szCs w:val="24"/>
        </w:rPr>
        <w:t>are</w:t>
      </w:r>
      <w:r w:rsidR="002C184E">
        <w:rPr>
          <w:rFonts w:ascii="Arial" w:hAnsi="Arial" w:cs="Arial"/>
          <w:sz w:val="24"/>
          <w:szCs w:val="24"/>
        </w:rPr>
        <w:t xml:space="preserve"> therefore</w:t>
      </w:r>
      <w:r w:rsidR="00EF5702">
        <w:rPr>
          <w:rFonts w:ascii="Arial" w:hAnsi="Arial" w:cs="Arial"/>
          <w:sz w:val="24"/>
          <w:szCs w:val="24"/>
        </w:rPr>
        <w:t xml:space="preserve"> </w:t>
      </w:r>
      <w:r w:rsidR="00E14BDE">
        <w:rPr>
          <w:rFonts w:ascii="Arial" w:hAnsi="Arial" w:cs="Arial"/>
          <w:sz w:val="24"/>
          <w:szCs w:val="24"/>
        </w:rPr>
        <w:t xml:space="preserve">not demonstrative </w:t>
      </w:r>
      <w:r w:rsidR="00D71387">
        <w:rPr>
          <w:rFonts w:ascii="Arial" w:hAnsi="Arial" w:cs="Arial"/>
          <w:sz w:val="24"/>
          <w:szCs w:val="24"/>
        </w:rPr>
        <w:t xml:space="preserve">of public rights over the Order route itself. </w:t>
      </w:r>
      <w:r w:rsidR="00555D5C">
        <w:rPr>
          <w:rFonts w:ascii="Arial" w:hAnsi="Arial" w:cs="Arial"/>
          <w:sz w:val="24"/>
          <w:szCs w:val="24"/>
        </w:rPr>
        <w:t xml:space="preserve"> </w:t>
      </w:r>
    </w:p>
    <w:p w14:paraId="2144A53B" w14:textId="7398B245" w:rsidR="009E00F4" w:rsidRPr="00F51536" w:rsidRDefault="00E86541" w:rsidP="002D4EA7">
      <w:pPr>
        <w:pStyle w:val="Style1"/>
        <w:numPr>
          <w:ilvl w:val="0"/>
          <w:numId w:val="0"/>
        </w:numPr>
        <w:rPr>
          <w:rFonts w:ascii="Arial" w:hAnsi="Arial" w:cs="Arial"/>
          <w:b/>
          <w:bCs/>
          <w:sz w:val="24"/>
          <w:szCs w:val="24"/>
        </w:rPr>
      </w:pPr>
      <w:r w:rsidRPr="00F51536">
        <w:rPr>
          <w:rFonts w:ascii="Arial" w:hAnsi="Arial" w:cs="Arial"/>
          <w:b/>
          <w:bCs/>
          <w:sz w:val="24"/>
          <w:szCs w:val="24"/>
        </w:rPr>
        <w:t>Other Matters</w:t>
      </w:r>
    </w:p>
    <w:p w14:paraId="7C455D36" w14:textId="68FC8ED4" w:rsidR="000D1B37" w:rsidRPr="007517A5" w:rsidRDefault="00D11E55" w:rsidP="007517A5">
      <w:pPr>
        <w:pStyle w:val="Style1"/>
        <w:rPr>
          <w:rFonts w:ascii="Arial" w:hAnsi="Arial" w:cs="Arial"/>
          <w:sz w:val="24"/>
          <w:szCs w:val="24"/>
        </w:rPr>
      </w:pPr>
      <w:r>
        <w:rPr>
          <w:rFonts w:ascii="Arial" w:hAnsi="Arial" w:cs="Arial"/>
          <w:sz w:val="24"/>
          <w:szCs w:val="24"/>
        </w:rPr>
        <w:t xml:space="preserve">There is some dispute </w:t>
      </w:r>
      <w:r w:rsidR="00D360BC">
        <w:rPr>
          <w:rFonts w:ascii="Arial" w:hAnsi="Arial" w:cs="Arial"/>
          <w:sz w:val="24"/>
          <w:szCs w:val="24"/>
        </w:rPr>
        <w:t xml:space="preserve">about one of the stiles along the claimed route, and whether it was wooden or granite. </w:t>
      </w:r>
      <w:r w:rsidR="00500303">
        <w:rPr>
          <w:rFonts w:ascii="Arial" w:hAnsi="Arial" w:cs="Arial"/>
          <w:sz w:val="24"/>
          <w:szCs w:val="24"/>
        </w:rPr>
        <w:t>The</w:t>
      </w:r>
      <w:r w:rsidR="0097357A">
        <w:rPr>
          <w:rFonts w:ascii="Arial" w:hAnsi="Arial" w:cs="Arial"/>
          <w:sz w:val="24"/>
          <w:szCs w:val="24"/>
        </w:rPr>
        <w:t xml:space="preserve"> Applicants </w:t>
      </w:r>
      <w:r w:rsidR="00500303">
        <w:rPr>
          <w:rFonts w:ascii="Arial" w:hAnsi="Arial" w:cs="Arial"/>
          <w:sz w:val="24"/>
          <w:szCs w:val="24"/>
        </w:rPr>
        <w:t xml:space="preserve">also </w:t>
      </w:r>
      <w:r w:rsidR="0097357A">
        <w:rPr>
          <w:rFonts w:ascii="Arial" w:hAnsi="Arial" w:cs="Arial"/>
          <w:sz w:val="24"/>
          <w:szCs w:val="24"/>
        </w:rPr>
        <w:t xml:space="preserve">claim there was once a way marker at </w:t>
      </w:r>
      <w:r w:rsidR="00575ABA">
        <w:rPr>
          <w:rFonts w:ascii="Arial" w:hAnsi="Arial" w:cs="Arial"/>
          <w:sz w:val="24"/>
          <w:szCs w:val="24"/>
        </w:rPr>
        <w:t>the start of the</w:t>
      </w:r>
      <w:r w:rsidR="0097357A">
        <w:rPr>
          <w:rFonts w:ascii="Arial" w:hAnsi="Arial" w:cs="Arial"/>
          <w:sz w:val="24"/>
          <w:szCs w:val="24"/>
        </w:rPr>
        <w:t xml:space="preserve"> Order route, </w:t>
      </w:r>
      <w:r w:rsidR="00575ABA">
        <w:rPr>
          <w:rFonts w:ascii="Arial" w:hAnsi="Arial" w:cs="Arial"/>
          <w:sz w:val="24"/>
          <w:szCs w:val="24"/>
        </w:rPr>
        <w:t>a point</w:t>
      </w:r>
      <w:r w:rsidR="0097357A">
        <w:rPr>
          <w:rFonts w:ascii="Arial" w:hAnsi="Arial" w:cs="Arial"/>
          <w:sz w:val="24"/>
          <w:szCs w:val="24"/>
        </w:rPr>
        <w:t xml:space="preserve"> </w:t>
      </w:r>
      <w:r w:rsidR="008440B9">
        <w:rPr>
          <w:rFonts w:ascii="Arial" w:hAnsi="Arial" w:cs="Arial"/>
          <w:sz w:val="24"/>
          <w:szCs w:val="24"/>
        </w:rPr>
        <w:t xml:space="preserve">strongly refuted by the Objectors. </w:t>
      </w:r>
      <w:r w:rsidR="00495E7C">
        <w:rPr>
          <w:rFonts w:ascii="Arial" w:hAnsi="Arial" w:cs="Arial"/>
          <w:sz w:val="24"/>
          <w:szCs w:val="24"/>
        </w:rPr>
        <w:t>Whilst these conflicts in evidence are noted</w:t>
      </w:r>
      <w:r w:rsidR="008440B9">
        <w:rPr>
          <w:rFonts w:ascii="Arial" w:hAnsi="Arial" w:cs="Arial"/>
          <w:sz w:val="24"/>
          <w:szCs w:val="24"/>
        </w:rPr>
        <w:t xml:space="preserve">, </w:t>
      </w:r>
      <w:r w:rsidR="00495E7C">
        <w:rPr>
          <w:rFonts w:ascii="Arial" w:hAnsi="Arial" w:cs="Arial"/>
          <w:sz w:val="24"/>
          <w:szCs w:val="24"/>
        </w:rPr>
        <w:t xml:space="preserve">they </w:t>
      </w:r>
      <w:r w:rsidR="005E69DE">
        <w:rPr>
          <w:rFonts w:ascii="Arial" w:hAnsi="Arial" w:cs="Arial"/>
          <w:sz w:val="24"/>
          <w:szCs w:val="24"/>
        </w:rPr>
        <w:t>do not</w:t>
      </w:r>
      <w:r w:rsidR="007517A5">
        <w:rPr>
          <w:rFonts w:ascii="Arial" w:hAnsi="Arial" w:cs="Arial"/>
          <w:sz w:val="24"/>
          <w:szCs w:val="24"/>
        </w:rPr>
        <w:t xml:space="preserve"> impact on the conclusions I have </w:t>
      </w:r>
      <w:r w:rsidR="001847AD">
        <w:rPr>
          <w:rFonts w:ascii="Arial" w:hAnsi="Arial" w:cs="Arial"/>
          <w:sz w:val="24"/>
          <w:szCs w:val="24"/>
        </w:rPr>
        <w:t>reached</w:t>
      </w:r>
      <w:r w:rsidR="007517A5">
        <w:rPr>
          <w:rFonts w:ascii="Arial" w:hAnsi="Arial" w:cs="Arial"/>
          <w:sz w:val="24"/>
          <w:szCs w:val="24"/>
        </w:rPr>
        <w:t xml:space="preserve"> above</w:t>
      </w:r>
      <w:r w:rsidR="002F1F18">
        <w:rPr>
          <w:rFonts w:ascii="Arial" w:hAnsi="Arial" w:cs="Arial"/>
          <w:sz w:val="24"/>
          <w:szCs w:val="24"/>
        </w:rPr>
        <w:t>.</w:t>
      </w:r>
      <w:r w:rsidR="00504257" w:rsidRPr="007517A5">
        <w:rPr>
          <w:rFonts w:ascii="Arial" w:hAnsi="Arial" w:cs="Arial"/>
          <w:sz w:val="24"/>
          <w:szCs w:val="24"/>
        </w:rPr>
        <w:t xml:space="preserve">                                                                                                                                                                                                                                                                                                                                                                                                                                             </w:t>
      </w:r>
      <w:r w:rsidR="00510FB6" w:rsidRPr="007517A5">
        <w:rPr>
          <w:rFonts w:ascii="Arial" w:hAnsi="Arial" w:cs="Arial"/>
          <w:sz w:val="24"/>
          <w:szCs w:val="24"/>
        </w:rPr>
        <w:t xml:space="preserve">     </w:t>
      </w:r>
      <w:r w:rsidR="00CB3DC1" w:rsidRPr="007517A5">
        <w:rPr>
          <w:rFonts w:ascii="Arial" w:hAnsi="Arial" w:cs="Arial"/>
          <w:sz w:val="24"/>
          <w:szCs w:val="24"/>
        </w:rPr>
        <w:t xml:space="preserve">                                                          </w:t>
      </w:r>
      <w:r w:rsidR="007976EA" w:rsidRPr="007517A5">
        <w:rPr>
          <w:rFonts w:ascii="Arial" w:hAnsi="Arial" w:cs="Arial"/>
          <w:sz w:val="24"/>
          <w:szCs w:val="24"/>
        </w:rPr>
        <w:t xml:space="preserve">                                                                                                                                                                                                                                                                                                                                                                                                                                                                                                                                                                                                     </w:t>
      </w:r>
    </w:p>
    <w:p w14:paraId="145C94A4" w14:textId="61C1A2BE" w:rsidR="009910EA" w:rsidRPr="00F726F7" w:rsidRDefault="009910EA" w:rsidP="009910EA">
      <w:pPr>
        <w:pStyle w:val="Style1"/>
        <w:rPr>
          <w:rFonts w:ascii="Arial" w:hAnsi="Arial" w:cs="Arial"/>
          <w:b/>
          <w:bCs/>
          <w:sz w:val="24"/>
          <w:szCs w:val="24"/>
        </w:rPr>
      </w:pPr>
      <w:r>
        <w:rPr>
          <w:rFonts w:ascii="Arial" w:hAnsi="Arial" w:cs="Arial"/>
          <w:sz w:val="24"/>
          <w:szCs w:val="24"/>
        </w:rPr>
        <w:t>On my site visit, the</w:t>
      </w:r>
      <w:r w:rsidR="009B705C">
        <w:rPr>
          <w:rFonts w:ascii="Arial" w:hAnsi="Arial" w:cs="Arial"/>
          <w:sz w:val="24"/>
          <w:szCs w:val="24"/>
        </w:rPr>
        <w:t xml:space="preserve"> precise alignment of the Order route </w:t>
      </w:r>
      <w:r w:rsidR="004475BE">
        <w:rPr>
          <w:rFonts w:ascii="Arial" w:hAnsi="Arial" w:cs="Arial"/>
          <w:sz w:val="24"/>
          <w:szCs w:val="24"/>
        </w:rPr>
        <w:t xml:space="preserve">was not </w:t>
      </w:r>
      <w:r w:rsidR="009B705C">
        <w:rPr>
          <w:rFonts w:ascii="Arial" w:hAnsi="Arial" w:cs="Arial"/>
          <w:sz w:val="24"/>
          <w:szCs w:val="24"/>
        </w:rPr>
        <w:t xml:space="preserve">always </w:t>
      </w:r>
      <w:r w:rsidR="007E37AB">
        <w:rPr>
          <w:rFonts w:ascii="Arial" w:hAnsi="Arial" w:cs="Arial"/>
          <w:sz w:val="24"/>
          <w:szCs w:val="24"/>
        </w:rPr>
        <w:t>discernible</w:t>
      </w:r>
      <w:r w:rsidR="009B705C">
        <w:rPr>
          <w:rFonts w:ascii="Arial" w:hAnsi="Arial" w:cs="Arial"/>
          <w:sz w:val="24"/>
          <w:szCs w:val="24"/>
        </w:rPr>
        <w:t xml:space="preserve"> </w:t>
      </w:r>
      <w:r w:rsidR="00623022">
        <w:rPr>
          <w:rFonts w:ascii="Arial" w:hAnsi="Arial" w:cs="Arial"/>
          <w:sz w:val="24"/>
          <w:szCs w:val="24"/>
        </w:rPr>
        <w:t>on the ground</w:t>
      </w:r>
      <w:r w:rsidR="009B705C">
        <w:rPr>
          <w:rFonts w:ascii="Arial" w:hAnsi="Arial" w:cs="Arial"/>
          <w:sz w:val="24"/>
          <w:szCs w:val="24"/>
        </w:rPr>
        <w:t xml:space="preserve">. There were also </w:t>
      </w:r>
      <w:r w:rsidR="00623022">
        <w:rPr>
          <w:rFonts w:ascii="Arial" w:hAnsi="Arial" w:cs="Arial"/>
          <w:sz w:val="24"/>
          <w:szCs w:val="24"/>
        </w:rPr>
        <w:t>difficulties locating boundary crossings</w:t>
      </w:r>
      <w:r w:rsidR="007E37AB">
        <w:rPr>
          <w:rFonts w:ascii="Arial" w:hAnsi="Arial" w:cs="Arial"/>
          <w:sz w:val="24"/>
          <w:szCs w:val="24"/>
        </w:rPr>
        <w:t xml:space="preserve"> between fields</w:t>
      </w:r>
      <w:r w:rsidR="006E615C">
        <w:rPr>
          <w:rFonts w:ascii="Arial" w:hAnsi="Arial" w:cs="Arial"/>
          <w:sz w:val="24"/>
          <w:szCs w:val="24"/>
        </w:rPr>
        <w:t xml:space="preserve"> compris</w:t>
      </w:r>
      <w:r w:rsidR="008A1FD2">
        <w:rPr>
          <w:rFonts w:ascii="Arial" w:hAnsi="Arial" w:cs="Arial"/>
          <w:sz w:val="24"/>
          <w:szCs w:val="24"/>
        </w:rPr>
        <w:t>ed</w:t>
      </w:r>
      <w:r w:rsidR="006E615C">
        <w:rPr>
          <w:rFonts w:ascii="Arial" w:hAnsi="Arial" w:cs="Arial"/>
          <w:sz w:val="24"/>
          <w:szCs w:val="24"/>
        </w:rPr>
        <w:t xml:space="preserve"> within the route</w:t>
      </w:r>
      <w:r w:rsidR="00623022">
        <w:rPr>
          <w:rFonts w:ascii="Arial" w:hAnsi="Arial" w:cs="Arial"/>
          <w:sz w:val="24"/>
          <w:szCs w:val="24"/>
        </w:rPr>
        <w:t xml:space="preserve">. </w:t>
      </w:r>
      <w:r>
        <w:rPr>
          <w:rFonts w:ascii="Arial" w:hAnsi="Arial" w:cs="Arial"/>
          <w:sz w:val="24"/>
          <w:szCs w:val="24"/>
        </w:rPr>
        <w:t xml:space="preserve">However, given my conclusions on the evidence, it is </w:t>
      </w:r>
      <w:r w:rsidR="000B704B">
        <w:rPr>
          <w:rFonts w:ascii="Arial" w:hAnsi="Arial" w:cs="Arial"/>
          <w:sz w:val="24"/>
          <w:szCs w:val="24"/>
        </w:rPr>
        <w:t xml:space="preserve">again </w:t>
      </w:r>
      <w:r>
        <w:rPr>
          <w:rFonts w:ascii="Arial" w:hAnsi="Arial" w:cs="Arial"/>
          <w:sz w:val="24"/>
          <w:szCs w:val="24"/>
        </w:rPr>
        <w:t>unnecessary to consider this issue further.</w:t>
      </w:r>
    </w:p>
    <w:p w14:paraId="7FCFABEC" w14:textId="15111EA7" w:rsidR="00E86541" w:rsidRPr="00F51536" w:rsidRDefault="00E86541" w:rsidP="00E86541">
      <w:pPr>
        <w:pStyle w:val="Style1"/>
        <w:numPr>
          <w:ilvl w:val="0"/>
          <w:numId w:val="0"/>
        </w:numPr>
        <w:rPr>
          <w:rFonts w:ascii="Arial" w:hAnsi="Arial" w:cs="Arial"/>
          <w:b/>
          <w:bCs/>
          <w:sz w:val="24"/>
          <w:szCs w:val="24"/>
        </w:rPr>
      </w:pPr>
      <w:r w:rsidRPr="00F51536">
        <w:rPr>
          <w:rFonts w:ascii="Arial" w:hAnsi="Arial" w:cs="Arial"/>
          <w:b/>
          <w:bCs/>
          <w:sz w:val="24"/>
          <w:szCs w:val="24"/>
        </w:rPr>
        <w:lastRenderedPageBreak/>
        <w:t>Conclusion</w:t>
      </w:r>
    </w:p>
    <w:p w14:paraId="37B3ACEF" w14:textId="165DBDCD" w:rsidR="00E21BE1" w:rsidRPr="00BD7853" w:rsidRDefault="00BD7853" w:rsidP="00BD7853">
      <w:pPr>
        <w:pStyle w:val="Style1"/>
        <w:rPr>
          <w:rFonts w:ascii="Arial" w:hAnsi="Arial" w:cs="Arial"/>
          <w:sz w:val="24"/>
          <w:szCs w:val="24"/>
        </w:rPr>
      </w:pPr>
      <w:r>
        <w:rPr>
          <w:rFonts w:ascii="Arial" w:hAnsi="Arial" w:cs="Arial"/>
          <w:sz w:val="24"/>
          <w:szCs w:val="24"/>
        </w:rPr>
        <w:t xml:space="preserve">As </w:t>
      </w:r>
      <w:r w:rsidR="00E21BE1" w:rsidRPr="00E21BE1">
        <w:rPr>
          <w:rFonts w:ascii="Arial" w:hAnsi="Arial" w:cs="Arial"/>
          <w:sz w:val="24"/>
          <w:szCs w:val="24"/>
        </w:rPr>
        <w:t xml:space="preserve">concluded, the evidence is not demonstrative of the claimed route having been enjoyed by the public as of right and without interruption for a period of 20 years. This means presumed dedication under s31 HA 1980 has not been demonstrated. </w:t>
      </w:r>
      <w:r w:rsidRPr="00BD7853">
        <w:rPr>
          <w:rFonts w:ascii="Arial" w:hAnsi="Arial" w:cs="Arial"/>
          <w:sz w:val="24"/>
          <w:szCs w:val="24"/>
        </w:rPr>
        <w:t xml:space="preserve">For the reasons outlined, </w:t>
      </w:r>
      <w:r w:rsidR="00E21BE1" w:rsidRPr="00BD7853">
        <w:rPr>
          <w:rFonts w:ascii="Arial" w:hAnsi="Arial" w:cs="Arial"/>
          <w:sz w:val="24"/>
          <w:szCs w:val="24"/>
        </w:rPr>
        <w:t>I am also unable to draw an inference of dedication under common law. Therefore, it has not been demonstrated</w:t>
      </w:r>
      <w:r w:rsidR="005E69DE">
        <w:rPr>
          <w:rFonts w:ascii="Arial" w:hAnsi="Arial" w:cs="Arial"/>
          <w:sz w:val="24"/>
          <w:szCs w:val="24"/>
        </w:rPr>
        <w:t>, on the balance of probability,</w:t>
      </w:r>
      <w:r w:rsidR="00E21BE1" w:rsidRPr="00BD7853">
        <w:rPr>
          <w:rFonts w:ascii="Arial" w:hAnsi="Arial" w:cs="Arial"/>
          <w:sz w:val="24"/>
          <w:szCs w:val="24"/>
        </w:rPr>
        <w:t xml:space="preserve"> that a footpath subsists over the claimed route. </w:t>
      </w:r>
    </w:p>
    <w:p w14:paraId="31706B3C" w14:textId="586D1081" w:rsidR="003632CA" w:rsidRPr="001D2B3E" w:rsidRDefault="009E00F4" w:rsidP="001D2B3E">
      <w:pPr>
        <w:pStyle w:val="Style1"/>
        <w:numPr>
          <w:ilvl w:val="0"/>
          <w:numId w:val="21"/>
        </w:numPr>
        <w:rPr>
          <w:rFonts w:ascii="Arial" w:hAnsi="Arial" w:cs="Arial"/>
          <w:sz w:val="24"/>
          <w:szCs w:val="24"/>
        </w:rPr>
      </w:pPr>
      <w:r w:rsidRPr="00F51536">
        <w:rPr>
          <w:rFonts w:ascii="Arial" w:hAnsi="Arial" w:cs="Arial"/>
          <w:sz w:val="24"/>
          <w:szCs w:val="24"/>
        </w:rPr>
        <w:t>Having regard to these and all other matters raised in the written representations</w:t>
      </w:r>
      <w:r w:rsidR="00CF6D1F">
        <w:rPr>
          <w:rFonts w:ascii="Arial" w:hAnsi="Arial" w:cs="Arial"/>
          <w:sz w:val="24"/>
          <w:szCs w:val="24"/>
        </w:rPr>
        <w:t xml:space="preserve"> and during</w:t>
      </w:r>
      <w:r w:rsidR="00EE461A">
        <w:rPr>
          <w:rFonts w:ascii="Arial" w:hAnsi="Arial" w:cs="Arial"/>
          <w:sz w:val="24"/>
          <w:szCs w:val="24"/>
        </w:rPr>
        <w:t xml:space="preserve"> the</w:t>
      </w:r>
      <w:r w:rsidR="00CF6D1F">
        <w:rPr>
          <w:rFonts w:ascii="Arial" w:hAnsi="Arial" w:cs="Arial"/>
          <w:sz w:val="24"/>
          <w:szCs w:val="24"/>
        </w:rPr>
        <w:t xml:space="preserve"> </w:t>
      </w:r>
      <w:r w:rsidR="00367C05">
        <w:rPr>
          <w:rFonts w:ascii="Arial" w:hAnsi="Arial" w:cs="Arial"/>
          <w:sz w:val="24"/>
          <w:szCs w:val="24"/>
        </w:rPr>
        <w:t>I</w:t>
      </w:r>
      <w:r w:rsidR="00CF6D1F">
        <w:rPr>
          <w:rFonts w:ascii="Arial" w:hAnsi="Arial" w:cs="Arial"/>
          <w:sz w:val="24"/>
          <w:szCs w:val="24"/>
        </w:rPr>
        <w:t>nquiry,</w:t>
      </w:r>
      <w:r w:rsidRPr="00F51536">
        <w:rPr>
          <w:rFonts w:ascii="Arial" w:hAnsi="Arial" w:cs="Arial"/>
          <w:sz w:val="24"/>
          <w:szCs w:val="24"/>
        </w:rPr>
        <w:t xml:space="preserve"> I conclude that the Order </w:t>
      </w:r>
      <w:r w:rsidR="001E768A" w:rsidRPr="00F51536">
        <w:rPr>
          <w:rFonts w:ascii="Arial" w:hAnsi="Arial" w:cs="Arial"/>
          <w:sz w:val="24"/>
          <w:szCs w:val="24"/>
        </w:rPr>
        <w:t>should</w:t>
      </w:r>
      <w:r w:rsidR="001D2B3E">
        <w:rPr>
          <w:rFonts w:ascii="Arial" w:hAnsi="Arial" w:cs="Arial"/>
          <w:sz w:val="24"/>
          <w:szCs w:val="24"/>
        </w:rPr>
        <w:t xml:space="preserve"> not</w:t>
      </w:r>
      <w:r w:rsidR="001E768A" w:rsidRPr="00F51536">
        <w:rPr>
          <w:rFonts w:ascii="Arial" w:hAnsi="Arial" w:cs="Arial"/>
          <w:sz w:val="24"/>
          <w:szCs w:val="24"/>
        </w:rPr>
        <w:t xml:space="preserve"> </w:t>
      </w:r>
      <w:r w:rsidRPr="00F51536">
        <w:rPr>
          <w:rFonts w:ascii="Arial" w:hAnsi="Arial" w:cs="Arial"/>
          <w:sz w:val="24"/>
          <w:szCs w:val="24"/>
        </w:rPr>
        <w:t>be confirm</w:t>
      </w:r>
      <w:r w:rsidR="00B304B6" w:rsidRPr="00F51536">
        <w:rPr>
          <w:rFonts w:ascii="Arial" w:hAnsi="Arial" w:cs="Arial"/>
          <w:sz w:val="24"/>
          <w:szCs w:val="24"/>
        </w:rPr>
        <w:t>ed</w:t>
      </w:r>
      <w:r w:rsidRPr="00F51536">
        <w:rPr>
          <w:rFonts w:ascii="Arial" w:hAnsi="Arial" w:cs="Arial"/>
          <w:sz w:val="24"/>
          <w:szCs w:val="24"/>
        </w:rPr>
        <w:t>.</w:t>
      </w:r>
    </w:p>
    <w:p w14:paraId="3103C3F1" w14:textId="4780C0C7" w:rsidR="00355FCC" w:rsidRPr="00F51536" w:rsidRDefault="009E00F4" w:rsidP="00755F6F">
      <w:pPr>
        <w:pStyle w:val="Style1"/>
        <w:numPr>
          <w:ilvl w:val="0"/>
          <w:numId w:val="0"/>
        </w:numPr>
        <w:rPr>
          <w:rFonts w:ascii="Arial" w:hAnsi="Arial" w:cs="Arial"/>
          <w:sz w:val="24"/>
          <w:szCs w:val="24"/>
        </w:rPr>
      </w:pPr>
      <w:r w:rsidRPr="00F51536">
        <w:rPr>
          <w:rFonts w:ascii="Arial" w:hAnsi="Arial" w:cs="Arial"/>
          <w:b/>
          <w:sz w:val="24"/>
          <w:szCs w:val="24"/>
        </w:rPr>
        <w:t>Formal Decision</w:t>
      </w:r>
    </w:p>
    <w:p w14:paraId="2585F059" w14:textId="4F6A947F" w:rsidR="00755F6F" w:rsidRPr="00F51536" w:rsidRDefault="001E768A" w:rsidP="00755F6F">
      <w:pPr>
        <w:pStyle w:val="Style1"/>
        <w:rPr>
          <w:rFonts w:ascii="Arial" w:hAnsi="Arial" w:cs="Arial"/>
          <w:sz w:val="24"/>
          <w:szCs w:val="24"/>
        </w:rPr>
      </w:pPr>
      <w:r w:rsidRPr="00F51536">
        <w:rPr>
          <w:rFonts w:ascii="Arial" w:hAnsi="Arial" w:cs="Arial"/>
          <w:sz w:val="24"/>
          <w:szCs w:val="24"/>
        </w:rPr>
        <w:t xml:space="preserve"> </w:t>
      </w:r>
      <w:r w:rsidR="00F77063" w:rsidRPr="00F51536">
        <w:rPr>
          <w:rFonts w:ascii="Arial" w:hAnsi="Arial" w:cs="Arial"/>
          <w:sz w:val="24"/>
          <w:szCs w:val="24"/>
        </w:rPr>
        <w:t xml:space="preserve">I </w:t>
      </w:r>
      <w:r w:rsidR="00FE5BB8">
        <w:rPr>
          <w:rFonts w:ascii="Arial" w:hAnsi="Arial" w:cs="Arial"/>
          <w:sz w:val="24"/>
          <w:szCs w:val="24"/>
        </w:rPr>
        <w:t xml:space="preserve">do not </w:t>
      </w:r>
      <w:r w:rsidR="00755F6F" w:rsidRPr="00F51536">
        <w:rPr>
          <w:rFonts w:ascii="Arial" w:hAnsi="Arial" w:cs="Arial"/>
          <w:sz w:val="24"/>
          <w:szCs w:val="24"/>
        </w:rPr>
        <w:t>confirm the Order.</w:t>
      </w:r>
    </w:p>
    <w:p w14:paraId="1E624C18" w14:textId="240D2944" w:rsidR="00755F6F" w:rsidRPr="00F51536" w:rsidRDefault="001E768A" w:rsidP="00755F6F">
      <w:pPr>
        <w:pStyle w:val="Style1"/>
        <w:numPr>
          <w:ilvl w:val="0"/>
          <w:numId w:val="0"/>
        </w:numPr>
        <w:rPr>
          <w:rFonts w:ascii="Monotype Corsiva" w:hAnsi="Monotype Corsiva" w:cs="Arial"/>
          <w:sz w:val="36"/>
          <w:szCs w:val="36"/>
        </w:rPr>
      </w:pPr>
      <w:r w:rsidRPr="00F51536">
        <w:rPr>
          <w:rFonts w:ascii="Monotype Corsiva" w:hAnsi="Monotype Corsiva" w:cs="Arial"/>
          <w:sz w:val="36"/>
          <w:szCs w:val="36"/>
        </w:rPr>
        <w:t>James Blackwell</w:t>
      </w:r>
    </w:p>
    <w:p w14:paraId="6894BF0C" w14:textId="37465A60" w:rsidR="00BE6598" w:rsidRPr="00F51536" w:rsidRDefault="00755F6F" w:rsidP="00AE68B1">
      <w:pPr>
        <w:pStyle w:val="Style1"/>
        <w:numPr>
          <w:ilvl w:val="0"/>
          <w:numId w:val="0"/>
        </w:numPr>
        <w:ind w:left="431" w:hanging="431"/>
        <w:rPr>
          <w:rFonts w:ascii="Arial" w:hAnsi="Arial" w:cs="Arial"/>
          <w:sz w:val="24"/>
          <w:szCs w:val="24"/>
        </w:rPr>
      </w:pPr>
      <w:r w:rsidRPr="00F51536">
        <w:rPr>
          <w:rFonts w:ascii="Arial" w:hAnsi="Arial" w:cs="Arial"/>
          <w:sz w:val="24"/>
          <w:szCs w:val="24"/>
        </w:rPr>
        <w:t>Inspecto</w:t>
      </w:r>
      <w:r w:rsidR="00F35359" w:rsidRPr="00F51536">
        <w:rPr>
          <w:rFonts w:ascii="Arial" w:hAnsi="Arial" w:cs="Arial"/>
          <w:sz w:val="24"/>
          <w:szCs w:val="24"/>
        </w:rPr>
        <w:t>r</w:t>
      </w:r>
    </w:p>
    <w:p w14:paraId="52FF96E1" w14:textId="77777777" w:rsidR="003632CA" w:rsidRDefault="003632CA" w:rsidP="001E768A">
      <w:pPr>
        <w:rPr>
          <w:rFonts w:ascii="Arial" w:hAnsi="Arial" w:cs="Arial"/>
          <w:b/>
          <w:bCs/>
          <w:noProof/>
          <w:color w:val="000000"/>
          <w:kern w:val="28"/>
        </w:rPr>
      </w:pPr>
    </w:p>
    <w:p w14:paraId="2E542C07" w14:textId="77777777" w:rsidR="003632CA" w:rsidRDefault="003632CA" w:rsidP="001E768A">
      <w:pPr>
        <w:rPr>
          <w:rFonts w:ascii="Arial" w:hAnsi="Arial" w:cs="Arial"/>
          <w:b/>
          <w:bCs/>
          <w:noProof/>
          <w:color w:val="000000"/>
          <w:kern w:val="28"/>
        </w:rPr>
      </w:pPr>
    </w:p>
    <w:p w14:paraId="585A35B6" w14:textId="77777777" w:rsidR="003632CA" w:rsidRDefault="003632CA" w:rsidP="001E768A">
      <w:pPr>
        <w:rPr>
          <w:rFonts w:ascii="Arial" w:hAnsi="Arial" w:cs="Arial"/>
          <w:b/>
          <w:bCs/>
          <w:noProof/>
          <w:color w:val="000000"/>
          <w:kern w:val="28"/>
        </w:rPr>
      </w:pPr>
    </w:p>
    <w:p w14:paraId="7275901A" w14:textId="77777777" w:rsidR="003632CA" w:rsidRDefault="003632CA" w:rsidP="001E768A">
      <w:pPr>
        <w:rPr>
          <w:rFonts w:ascii="Arial" w:hAnsi="Arial" w:cs="Arial"/>
          <w:b/>
          <w:bCs/>
          <w:noProof/>
          <w:color w:val="000000"/>
          <w:kern w:val="28"/>
        </w:rPr>
      </w:pPr>
    </w:p>
    <w:p w14:paraId="3A2405FB" w14:textId="77777777" w:rsidR="003F260A" w:rsidRDefault="003F260A" w:rsidP="001E768A">
      <w:pPr>
        <w:rPr>
          <w:rFonts w:ascii="Arial" w:hAnsi="Arial" w:cs="Arial"/>
          <w:b/>
          <w:bCs/>
          <w:noProof/>
          <w:color w:val="000000"/>
          <w:kern w:val="28"/>
        </w:rPr>
      </w:pPr>
    </w:p>
    <w:p w14:paraId="733C7D64" w14:textId="77777777" w:rsidR="003F260A" w:rsidRDefault="003F260A" w:rsidP="001E768A">
      <w:pPr>
        <w:rPr>
          <w:rFonts w:ascii="Arial" w:hAnsi="Arial" w:cs="Arial"/>
          <w:b/>
          <w:bCs/>
          <w:noProof/>
          <w:color w:val="000000"/>
          <w:kern w:val="28"/>
        </w:rPr>
      </w:pPr>
    </w:p>
    <w:p w14:paraId="012D4793" w14:textId="77777777" w:rsidR="003F260A" w:rsidRDefault="003F260A" w:rsidP="001E768A">
      <w:pPr>
        <w:rPr>
          <w:rFonts w:ascii="Arial" w:hAnsi="Arial" w:cs="Arial"/>
          <w:b/>
          <w:bCs/>
          <w:noProof/>
          <w:color w:val="000000"/>
          <w:kern w:val="28"/>
        </w:rPr>
      </w:pPr>
    </w:p>
    <w:p w14:paraId="70BEE1A7" w14:textId="77777777" w:rsidR="003F260A" w:rsidRDefault="003F260A" w:rsidP="001E768A">
      <w:pPr>
        <w:rPr>
          <w:rFonts w:ascii="Arial" w:hAnsi="Arial" w:cs="Arial"/>
          <w:b/>
          <w:bCs/>
          <w:noProof/>
          <w:color w:val="000000"/>
          <w:kern w:val="28"/>
        </w:rPr>
      </w:pPr>
    </w:p>
    <w:p w14:paraId="69DBE200" w14:textId="77777777" w:rsidR="003F260A" w:rsidRDefault="003F260A" w:rsidP="001E768A">
      <w:pPr>
        <w:rPr>
          <w:rFonts w:ascii="Arial" w:hAnsi="Arial" w:cs="Arial"/>
          <w:b/>
          <w:bCs/>
          <w:noProof/>
          <w:color w:val="000000"/>
          <w:kern w:val="28"/>
        </w:rPr>
      </w:pPr>
    </w:p>
    <w:p w14:paraId="6C944259" w14:textId="77777777" w:rsidR="003F260A" w:rsidRDefault="003F260A" w:rsidP="001E768A">
      <w:pPr>
        <w:rPr>
          <w:rFonts w:ascii="Arial" w:hAnsi="Arial" w:cs="Arial"/>
          <w:b/>
          <w:bCs/>
          <w:noProof/>
          <w:color w:val="000000"/>
          <w:kern w:val="28"/>
        </w:rPr>
      </w:pPr>
    </w:p>
    <w:p w14:paraId="4C486F98" w14:textId="77777777" w:rsidR="003F260A" w:rsidRDefault="003F260A" w:rsidP="001E768A">
      <w:pPr>
        <w:rPr>
          <w:rFonts w:ascii="Arial" w:hAnsi="Arial" w:cs="Arial"/>
          <w:b/>
          <w:bCs/>
          <w:noProof/>
          <w:color w:val="000000"/>
          <w:kern w:val="28"/>
        </w:rPr>
      </w:pPr>
    </w:p>
    <w:p w14:paraId="6EDE6A75" w14:textId="77777777" w:rsidR="003F260A" w:rsidRDefault="003F260A" w:rsidP="001E768A">
      <w:pPr>
        <w:rPr>
          <w:rFonts w:ascii="Arial" w:hAnsi="Arial" w:cs="Arial"/>
          <w:b/>
          <w:bCs/>
          <w:noProof/>
          <w:color w:val="000000"/>
          <w:kern w:val="28"/>
        </w:rPr>
      </w:pPr>
    </w:p>
    <w:p w14:paraId="52AC0670" w14:textId="77777777" w:rsidR="003F260A" w:rsidRDefault="003F260A" w:rsidP="001E768A">
      <w:pPr>
        <w:rPr>
          <w:rFonts w:ascii="Arial" w:hAnsi="Arial" w:cs="Arial"/>
          <w:b/>
          <w:bCs/>
          <w:noProof/>
          <w:color w:val="000000"/>
          <w:kern w:val="28"/>
        </w:rPr>
      </w:pPr>
    </w:p>
    <w:p w14:paraId="3D2ACB54" w14:textId="77777777" w:rsidR="003F260A" w:rsidRDefault="003F260A" w:rsidP="001E768A">
      <w:pPr>
        <w:rPr>
          <w:rFonts w:ascii="Arial" w:hAnsi="Arial" w:cs="Arial"/>
          <w:b/>
          <w:bCs/>
          <w:noProof/>
          <w:color w:val="000000"/>
          <w:kern w:val="28"/>
        </w:rPr>
      </w:pPr>
    </w:p>
    <w:p w14:paraId="4E2B5F53" w14:textId="77777777" w:rsidR="003F260A" w:rsidRDefault="003F260A" w:rsidP="001E768A">
      <w:pPr>
        <w:rPr>
          <w:rFonts w:ascii="Arial" w:hAnsi="Arial" w:cs="Arial"/>
          <w:b/>
          <w:bCs/>
          <w:noProof/>
          <w:color w:val="000000"/>
          <w:kern w:val="28"/>
        </w:rPr>
      </w:pPr>
    </w:p>
    <w:p w14:paraId="7A719D8E" w14:textId="77777777" w:rsidR="003F260A" w:rsidRDefault="003F260A" w:rsidP="001E768A">
      <w:pPr>
        <w:rPr>
          <w:rFonts w:ascii="Arial" w:hAnsi="Arial" w:cs="Arial"/>
          <w:b/>
          <w:bCs/>
          <w:noProof/>
          <w:color w:val="000000"/>
          <w:kern w:val="28"/>
        </w:rPr>
      </w:pPr>
    </w:p>
    <w:p w14:paraId="7686ED9A" w14:textId="77777777" w:rsidR="00A75C7A" w:rsidRDefault="00A75C7A" w:rsidP="001E768A">
      <w:pPr>
        <w:rPr>
          <w:rFonts w:ascii="Arial" w:hAnsi="Arial" w:cs="Arial"/>
          <w:b/>
          <w:bCs/>
          <w:noProof/>
          <w:color w:val="000000"/>
          <w:kern w:val="28"/>
        </w:rPr>
      </w:pPr>
    </w:p>
    <w:p w14:paraId="5048B0FC" w14:textId="77777777" w:rsidR="00A75C7A" w:rsidRDefault="00A75C7A" w:rsidP="001E768A">
      <w:pPr>
        <w:rPr>
          <w:rFonts w:ascii="Arial" w:hAnsi="Arial" w:cs="Arial"/>
          <w:b/>
          <w:bCs/>
          <w:noProof/>
          <w:color w:val="000000"/>
          <w:kern w:val="28"/>
        </w:rPr>
      </w:pPr>
    </w:p>
    <w:p w14:paraId="03A0B733" w14:textId="77777777" w:rsidR="00A75C7A" w:rsidRDefault="00A75C7A" w:rsidP="001E768A">
      <w:pPr>
        <w:rPr>
          <w:rFonts w:ascii="Arial" w:hAnsi="Arial" w:cs="Arial"/>
          <w:b/>
          <w:bCs/>
          <w:noProof/>
          <w:color w:val="000000"/>
          <w:kern w:val="28"/>
        </w:rPr>
      </w:pPr>
    </w:p>
    <w:p w14:paraId="00A33557" w14:textId="77777777" w:rsidR="00A75C7A" w:rsidRDefault="00A75C7A" w:rsidP="001E768A">
      <w:pPr>
        <w:rPr>
          <w:rFonts w:ascii="Arial" w:hAnsi="Arial" w:cs="Arial"/>
          <w:b/>
          <w:bCs/>
          <w:noProof/>
          <w:color w:val="000000"/>
          <w:kern w:val="28"/>
        </w:rPr>
      </w:pPr>
    </w:p>
    <w:p w14:paraId="4E58A1D4" w14:textId="77777777" w:rsidR="00A75C7A" w:rsidRDefault="00A75C7A" w:rsidP="001E768A">
      <w:pPr>
        <w:rPr>
          <w:rFonts w:ascii="Arial" w:hAnsi="Arial" w:cs="Arial"/>
          <w:b/>
          <w:bCs/>
          <w:noProof/>
          <w:color w:val="000000"/>
          <w:kern w:val="28"/>
        </w:rPr>
      </w:pPr>
    </w:p>
    <w:p w14:paraId="2B90DF07" w14:textId="77777777" w:rsidR="00A75C7A" w:rsidRDefault="00A75C7A" w:rsidP="001E768A">
      <w:pPr>
        <w:rPr>
          <w:rFonts w:ascii="Arial" w:hAnsi="Arial" w:cs="Arial"/>
          <w:b/>
          <w:bCs/>
          <w:noProof/>
          <w:color w:val="000000"/>
          <w:kern w:val="28"/>
        </w:rPr>
      </w:pPr>
    </w:p>
    <w:p w14:paraId="057556E7" w14:textId="77777777" w:rsidR="00A75C7A" w:rsidRDefault="00A75C7A" w:rsidP="001E768A">
      <w:pPr>
        <w:rPr>
          <w:rFonts w:ascii="Arial" w:hAnsi="Arial" w:cs="Arial"/>
          <w:b/>
          <w:bCs/>
          <w:noProof/>
          <w:color w:val="000000"/>
          <w:kern w:val="28"/>
        </w:rPr>
      </w:pPr>
    </w:p>
    <w:p w14:paraId="17244E05" w14:textId="77777777" w:rsidR="00A75C7A" w:rsidRDefault="00A75C7A" w:rsidP="001E768A">
      <w:pPr>
        <w:rPr>
          <w:rFonts w:ascii="Arial" w:hAnsi="Arial" w:cs="Arial"/>
          <w:b/>
          <w:bCs/>
          <w:noProof/>
          <w:color w:val="000000"/>
          <w:kern w:val="28"/>
        </w:rPr>
      </w:pPr>
    </w:p>
    <w:p w14:paraId="18C263D2" w14:textId="77777777" w:rsidR="00A75C7A" w:rsidRDefault="00A75C7A" w:rsidP="001E768A">
      <w:pPr>
        <w:rPr>
          <w:rFonts w:ascii="Arial" w:hAnsi="Arial" w:cs="Arial"/>
          <w:b/>
          <w:bCs/>
          <w:noProof/>
          <w:color w:val="000000"/>
          <w:kern w:val="28"/>
        </w:rPr>
      </w:pPr>
    </w:p>
    <w:p w14:paraId="596E2973" w14:textId="77777777" w:rsidR="00A75C7A" w:rsidRDefault="00A75C7A" w:rsidP="001E768A">
      <w:pPr>
        <w:rPr>
          <w:rFonts w:ascii="Arial" w:hAnsi="Arial" w:cs="Arial"/>
          <w:b/>
          <w:bCs/>
          <w:noProof/>
          <w:color w:val="000000"/>
          <w:kern w:val="28"/>
        </w:rPr>
      </w:pPr>
    </w:p>
    <w:p w14:paraId="13995B88" w14:textId="77777777" w:rsidR="00A75C7A" w:rsidRDefault="00A75C7A" w:rsidP="001E768A">
      <w:pPr>
        <w:rPr>
          <w:rFonts w:ascii="Arial" w:hAnsi="Arial" w:cs="Arial"/>
          <w:b/>
          <w:bCs/>
          <w:noProof/>
          <w:color w:val="000000"/>
          <w:kern w:val="28"/>
        </w:rPr>
      </w:pPr>
    </w:p>
    <w:p w14:paraId="62B944A1" w14:textId="77777777" w:rsidR="00A75C7A" w:rsidRDefault="00A75C7A" w:rsidP="001E768A">
      <w:pPr>
        <w:rPr>
          <w:rFonts w:ascii="Arial" w:hAnsi="Arial" w:cs="Arial"/>
          <w:b/>
          <w:bCs/>
          <w:noProof/>
          <w:color w:val="000000"/>
          <w:kern w:val="28"/>
        </w:rPr>
      </w:pPr>
    </w:p>
    <w:p w14:paraId="7EF1F448" w14:textId="77777777" w:rsidR="00A75C7A" w:rsidRDefault="00A75C7A" w:rsidP="001E768A">
      <w:pPr>
        <w:rPr>
          <w:rFonts w:ascii="Arial" w:hAnsi="Arial" w:cs="Arial"/>
          <w:b/>
          <w:bCs/>
          <w:noProof/>
          <w:color w:val="000000"/>
          <w:kern w:val="28"/>
        </w:rPr>
      </w:pPr>
    </w:p>
    <w:p w14:paraId="54EB84C1" w14:textId="77777777" w:rsidR="00A75C7A" w:rsidRDefault="00A75C7A" w:rsidP="001E768A">
      <w:pPr>
        <w:rPr>
          <w:rFonts w:ascii="Arial" w:hAnsi="Arial" w:cs="Arial"/>
          <w:b/>
          <w:bCs/>
          <w:noProof/>
          <w:color w:val="000000"/>
          <w:kern w:val="28"/>
        </w:rPr>
      </w:pPr>
    </w:p>
    <w:p w14:paraId="3493AD96" w14:textId="77777777" w:rsidR="005E69DE" w:rsidRDefault="005E69DE" w:rsidP="001E768A">
      <w:pPr>
        <w:rPr>
          <w:rFonts w:ascii="Arial" w:hAnsi="Arial" w:cs="Arial"/>
          <w:b/>
          <w:bCs/>
          <w:noProof/>
          <w:color w:val="000000"/>
          <w:kern w:val="28"/>
        </w:rPr>
      </w:pPr>
    </w:p>
    <w:p w14:paraId="158BF924" w14:textId="77777777" w:rsidR="005E69DE" w:rsidRDefault="005E69DE" w:rsidP="001E768A">
      <w:pPr>
        <w:rPr>
          <w:rFonts w:ascii="Arial" w:hAnsi="Arial" w:cs="Arial"/>
          <w:b/>
          <w:bCs/>
          <w:noProof/>
          <w:color w:val="000000"/>
          <w:kern w:val="28"/>
        </w:rPr>
      </w:pPr>
    </w:p>
    <w:p w14:paraId="2C6FEAB0" w14:textId="77777777" w:rsidR="005E69DE" w:rsidRDefault="005E69DE" w:rsidP="001E768A">
      <w:pPr>
        <w:rPr>
          <w:rFonts w:ascii="Arial" w:hAnsi="Arial" w:cs="Arial"/>
          <w:b/>
          <w:bCs/>
          <w:noProof/>
          <w:color w:val="000000"/>
          <w:kern w:val="28"/>
        </w:rPr>
      </w:pPr>
    </w:p>
    <w:p w14:paraId="5F6DCD6B" w14:textId="77777777" w:rsidR="005E69DE" w:rsidRDefault="005E69DE" w:rsidP="001E768A">
      <w:pPr>
        <w:rPr>
          <w:rFonts w:ascii="Arial" w:hAnsi="Arial" w:cs="Arial"/>
          <w:b/>
          <w:bCs/>
          <w:noProof/>
          <w:color w:val="000000"/>
          <w:kern w:val="28"/>
        </w:rPr>
      </w:pPr>
    </w:p>
    <w:p w14:paraId="31E042D6" w14:textId="77777777" w:rsidR="005E69DE" w:rsidRDefault="005E69DE" w:rsidP="001E768A">
      <w:pPr>
        <w:rPr>
          <w:rFonts w:ascii="Arial" w:hAnsi="Arial" w:cs="Arial"/>
          <w:b/>
          <w:bCs/>
          <w:noProof/>
          <w:color w:val="000000"/>
          <w:kern w:val="28"/>
        </w:rPr>
      </w:pPr>
    </w:p>
    <w:p w14:paraId="75641A66" w14:textId="77777777" w:rsidR="008A1FD2" w:rsidRDefault="008A1FD2" w:rsidP="001E768A">
      <w:pPr>
        <w:rPr>
          <w:rFonts w:ascii="Arial" w:hAnsi="Arial" w:cs="Arial"/>
          <w:b/>
          <w:bCs/>
          <w:noProof/>
          <w:color w:val="000000"/>
          <w:kern w:val="28"/>
        </w:rPr>
      </w:pPr>
    </w:p>
    <w:p w14:paraId="1EDE31A9" w14:textId="77777777" w:rsidR="008A1FD2" w:rsidRDefault="008A1FD2" w:rsidP="001E768A">
      <w:pPr>
        <w:rPr>
          <w:rFonts w:ascii="Arial" w:hAnsi="Arial" w:cs="Arial"/>
          <w:b/>
          <w:bCs/>
          <w:noProof/>
          <w:color w:val="000000"/>
          <w:kern w:val="28"/>
        </w:rPr>
      </w:pPr>
    </w:p>
    <w:p w14:paraId="42F538D6" w14:textId="1C55B3C4" w:rsidR="00FD6D30" w:rsidRPr="00F51536" w:rsidRDefault="00FD6D30" w:rsidP="001E768A">
      <w:pPr>
        <w:rPr>
          <w:rFonts w:ascii="Arial" w:hAnsi="Arial" w:cs="Arial"/>
          <w:b/>
          <w:bCs/>
          <w:noProof/>
          <w:color w:val="000000"/>
          <w:kern w:val="28"/>
        </w:rPr>
      </w:pPr>
      <w:r w:rsidRPr="00F51536">
        <w:rPr>
          <w:rFonts w:ascii="Arial" w:hAnsi="Arial" w:cs="Arial"/>
          <w:b/>
          <w:bCs/>
          <w:noProof/>
          <w:color w:val="000000"/>
          <w:kern w:val="28"/>
        </w:rPr>
        <w:lastRenderedPageBreak/>
        <w:t>APPEARANCES</w:t>
      </w:r>
    </w:p>
    <w:p w14:paraId="4AD077D9" w14:textId="77777777" w:rsidR="00FD6D30" w:rsidRPr="00F51536" w:rsidRDefault="00FD6D30" w:rsidP="001E768A">
      <w:pPr>
        <w:rPr>
          <w:rFonts w:ascii="Arial" w:hAnsi="Arial" w:cs="Arial"/>
          <w:noProof/>
          <w:color w:val="000000"/>
          <w:kern w:val="28"/>
        </w:rPr>
      </w:pPr>
    </w:p>
    <w:p w14:paraId="27E44438" w14:textId="5B7E351A" w:rsidR="00FD6D30" w:rsidRPr="00F51536" w:rsidRDefault="00C4401F" w:rsidP="001E768A">
      <w:pPr>
        <w:rPr>
          <w:rFonts w:ascii="Arial" w:hAnsi="Arial" w:cs="Arial"/>
          <w:b/>
          <w:bCs/>
          <w:noProof/>
          <w:color w:val="000000"/>
          <w:kern w:val="28"/>
        </w:rPr>
      </w:pPr>
      <w:r w:rsidRPr="00F51536">
        <w:rPr>
          <w:rFonts w:ascii="Arial" w:hAnsi="Arial" w:cs="Arial"/>
          <w:b/>
          <w:bCs/>
          <w:noProof/>
          <w:color w:val="000000"/>
          <w:kern w:val="28"/>
        </w:rPr>
        <w:t xml:space="preserve">FOR THE </w:t>
      </w:r>
      <w:r w:rsidR="00FD6D30" w:rsidRPr="00F51536">
        <w:rPr>
          <w:rFonts w:ascii="Arial" w:hAnsi="Arial" w:cs="Arial"/>
          <w:b/>
          <w:bCs/>
          <w:noProof/>
          <w:color w:val="000000"/>
          <w:kern w:val="28"/>
        </w:rPr>
        <w:t>O</w:t>
      </w:r>
      <w:r w:rsidR="00303ADC" w:rsidRPr="00F51536">
        <w:rPr>
          <w:rFonts w:ascii="Arial" w:hAnsi="Arial" w:cs="Arial"/>
          <w:b/>
          <w:bCs/>
          <w:noProof/>
          <w:color w:val="000000"/>
          <w:kern w:val="28"/>
        </w:rPr>
        <w:t>RDER MAKING AUTHORITY</w:t>
      </w:r>
    </w:p>
    <w:p w14:paraId="4D5C3220" w14:textId="77777777" w:rsidR="00FD6D30" w:rsidRPr="00F51536" w:rsidRDefault="00FD6D30" w:rsidP="001E768A">
      <w:pPr>
        <w:rPr>
          <w:rFonts w:ascii="Arial" w:hAnsi="Arial" w:cs="Arial"/>
          <w:noProof/>
          <w:color w:val="000000"/>
          <w:kern w:val="28"/>
        </w:rPr>
      </w:pPr>
    </w:p>
    <w:p w14:paraId="0E903C3B" w14:textId="6F3CA727" w:rsidR="003A547F" w:rsidRDefault="00FE5BB8" w:rsidP="001E768A">
      <w:pPr>
        <w:rPr>
          <w:rFonts w:ascii="Arial" w:hAnsi="Arial" w:cs="Arial"/>
          <w:noProof/>
          <w:color w:val="000000"/>
          <w:kern w:val="28"/>
        </w:rPr>
      </w:pPr>
      <w:r>
        <w:rPr>
          <w:rFonts w:ascii="Arial" w:hAnsi="Arial" w:cs="Arial"/>
          <w:noProof/>
          <w:color w:val="000000"/>
          <w:kern w:val="28"/>
        </w:rPr>
        <w:t>Josephine Warburton</w:t>
      </w:r>
    </w:p>
    <w:p w14:paraId="6F10FD54" w14:textId="098A8E61" w:rsidR="00FE5BB8" w:rsidRPr="00F51536" w:rsidRDefault="00FE5BB8" w:rsidP="001E768A">
      <w:pPr>
        <w:rPr>
          <w:rFonts w:ascii="Arial" w:hAnsi="Arial" w:cs="Arial"/>
          <w:noProof/>
          <w:color w:val="000000"/>
          <w:kern w:val="28"/>
        </w:rPr>
      </w:pPr>
      <w:r>
        <w:rPr>
          <w:rFonts w:ascii="Arial" w:hAnsi="Arial" w:cs="Arial"/>
          <w:noProof/>
          <w:color w:val="000000"/>
          <w:kern w:val="28"/>
        </w:rPr>
        <w:t>Jon Rowell</w:t>
      </w:r>
    </w:p>
    <w:p w14:paraId="12208790" w14:textId="77777777" w:rsidR="003A547F" w:rsidRPr="00F51536" w:rsidRDefault="003A547F" w:rsidP="001E768A">
      <w:pPr>
        <w:rPr>
          <w:rFonts w:ascii="Arial" w:hAnsi="Arial" w:cs="Arial"/>
          <w:noProof/>
          <w:color w:val="000000"/>
          <w:kern w:val="28"/>
        </w:rPr>
      </w:pPr>
    </w:p>
    <w:p w14:paraId="03B47433" w14:textId="0B7855A9" w:rsidR="003A547F" w:rsidRPr="00F51536" w:rsidRDefault="00C4401F" w:rsidP="001E768A">
      <w:pPr>
        <w:rPr>
          <w:rFonts w:ascii="Arial" w:hAnsi="Arial" w:cs="Arial"/>
          <w:noProof/>
          <w:color w:val="000000"/>
          <w:kern w:val="28"/>
        </w:rPr>
      </w:pPr>
      <w:r w:rsidRPr="00F51536">
        <w:rPr>
          <w:rFonts w:ascii="Arial" w:hAnsi="Arial" w:cs="Arial"/>
          <w:b/>
          <w:bCs/>
          <w:noProof/>
          <w:color w:val="000000"/>
          <w:kern w:val="28"/>
        </w:rPr>
        <w:t xml:space="preserve">FOR THE </w:t>
      </w:r>
      <w:r w:rsidR="00FE5BB8">
        <w:rPr>
          <w:rFonts w:ascii="Arial" w:hAnsi="Arial" w:cs="Arial"/>
          <w:b/>
          <w:bCs/>
          <w:noProof/>
          <w:color w:val="000000"/>
          <w:kern w:val="28"/>
        </w:rPr>
        <w:t>SUPPORTERS</w:t>
      </w:r>
    </w:p>
    <w:p w14:paraId="704E4395" w14:textId="77777777" w:rsidR="003A547F" w:rsidRPr="00F51536" w:rsidRDefault="003A547F" w:rsidP="001E768A">
      <w:pPr>
        <w:rPr>
          <w:rFonts w:ascii="Arial" w:hAnsi="Arial" w:cs="Arial"/>
          <w:noProof/>
          <w:color w:val="000000"/>
          <w:kern w:val="28"/>
        </w:rPr>
      </w:pPr>
    </w:p>
    <w:p w14:paraId="3BF525D7" w14:textId="70F18EDF" w:rsidR="00ED08BA" w:rsidRDefault="00FE5BB8" w:rsidP="001E768A">
      <w:pPr>
        <w:rPr>
          <w:rFonts w:ascii="Arial" w:hAnsi="Arial" w:cs="Arial"/>
          <w:noProof/>
          <w:color w:val="000000"/>
          <w:kern w:val="28"/>
        </w:rPr>
      </w:pPr>
      <w:r>
        <w:rPr>
          <w:rFonts w:ascii="Arial" w:hAnsi="Arial" w:cs="Arial"/>
          <w:noProof/>
          <w:color w:val="000000"/>
          <w:kern w:val="28"/>
        </w:rPr>
        <w:t>Adriana McClary</w:t>
      </w:r>
    </w:p>
    <w:p w14:paraId="549A496B" w14:textId="70434C03" w:rsidR="00FE5BB8" w:rsidRDefault="00FE5BB8" w:rsidP="001E768A">
      <w:pPr>
        <w:rPr>
          <w:rFonts w:ascii="Arial" w:hAnsi="Arial" w:cs="Arial"/>
          <w:noProof/>
          <w:color w:val="000000"/>
          <w:kern w:val="28"/>
        </w:rPr>
      </w:pPr>
      <w:r>
        <w:rPr>
          <w:rFonts w:ascii="Arial" w:hAnsi="Arial" w:cs="Arial"/>
          <w:noProof/>
          <w:color w:val="000000"/>
          <w:kern w:val="28"/>
        </w:rPr>
        <w:t>Michelle McClary</w:t>
      </w:r>
    </w:p>
    <w:p w14:paraId="76361F9C" w14:textId="1ED665F9" w:rsidR="00FE5BB8" w:rsidRPr="00F51536" w:rsidRDefault="005868E7" w:rsidP="001E768A">
      <w:pPr>
        <w:rPr>
          <w:rFonts w:ascii="Arial" w:hAnsi="Arial" w:cs="Arial"/>
          <w:noProof/>
          <w:color w:val="000000"/>
          <w:kern w:val="28"/>
        </w:rPr>
      </w:pPr>
      <w:r>
        <w:rPr>
          <w:rFonts w:ascii="Arial" w:hAnsi="Arial" w:cs="Arial"/>
          <w:noProof/>
          <w:color w:val="000000"/>
          <w:kern w:val="28"/>
        </w:rPr>
        <w:t>R John Rogers</w:t>
      </w:r>
    </w:p>
    <w:p w14:paraId="3FCF53EF" w14:textId="77777777" w:rsidR="00F94EF7" w:rsidRPr="00F51536" w:rsidRDefault="00F94EF7" w:rsidP="001E768A">
      <w:pPr>
        <w:rPr>
          <w:rFonts w:ascii="Arial" w:hAnsi="Arial" w:cs="Arial"/>
          <w:noProof/>
          <w:color w:val="000000"/>
          <w:kern w:val="28"/>
        </w:rPr>
      </w:pPr>
    </w:p>
    <w:p w14:paraId="49257AB3" w14:textId="563D9228" w:rsidR="00F94EF7" w:rsidRPr="00F51536" w:rsidRDefault="00C4401F" w:rsidP="001E768A">
      <w:pPr>
        <w:rPr>
          <w:rFonts w:ascii="Arial" w:hAnsi="Arial" w:cs="Arial"/>
          <w:noProof/>
          <w:color w:val="000000"/>
          <w:kern w:val="28"/>
        </w:rPr>
      </w:pPr>
      <w:r w:rsidRPr="00F51536">
        <w:rPr>
          <w:rFonts w:ascii="Arial" w:hAnsi="Arial" w:cs="Arial"/>
          <w:b/>
          <w:bCs/>
          <w:noProof/>
          <w:color w:val="000000"/>
          <w:kern w:val="28"/>
        </w:rPr>
        <w:t xml:space="preserve">FOR THE </w:t>
      </w:r>
      <w:r w:rsidR="00F94EF7" w:rsidRPr="00F51536">
        <w:rPr>
          <w:rFonts w:ascii="Arial" w:hAnsi="Arial" w:cs="Arial"/>
          <w:b/>
          <w:bCs/>
          <w:noProof/>
          <w:color w:val="000000"/>
          <w:kern w:val="28"/>
        </w:rPr>
        <w:t>OBJECTOR</w:t>
      </w:r>
    </w:p>
    <w:p w14:paraId="6D7A30C6" w14:textId="77777777" w:rsidR="00F94EF7" w:rsidRPr="00F51536" w:rsidRDefault="00F94EF7" w:rsidP="001E768A">
      <w:pPr>
        <w:rPr>
          <w:rFonts w:ascii="Arial" w:hAnsi="Arial" w:cs="Arial"/>
          <w:noProof/>
          <w:color w:val="000000"/>
          <w:kern w:val="28"/>
        </w:rPr>
      </w:pPr>
    </w:p>
    <w:p w14:paraId="0A04F4D5" w14:textId="599CB57C" w:rsidR="00F94EF7" w:rsidRDefault="005868E7" w:rsidP="001E768A">
      <w:pPr>
        <w:rPr>
          <w:rFonts w:ascii="Arial" w:hAnsi="Arial" w:cs="Arial"/>
          <w:noProof/>
          <w:color w:val="000000"/>
          <w:kern w:val="28"/>
        </w:rPr>
      </w:pPr>
      <w:r>
        <w:rPr>
          <w:rFonts w:ascii="Arial" w:hAnsi="Arial" w:cs="Arial"/>
          <w:noProof/>
          <w:color w:val="000000"/>
          <w:kern w:val="28"/>
        </w:rPr>
        <w:t>Sancho Brett (KBG Chambers)</w:t>
      </w:r>
    </w:p>
    <w:p w14:paraId="3C0E414E" w14:textId="4C718D30" w:rsidR="005868E7" w:rsidRDefault="005868E7" w:rsidP="001E768A">
      <w:pPr>
        <w:rPr>
          <w:rFonts w:ascii="Arial" w:hAnsi="Arial" w:cs="Arial"/>
          <w:noProof/>
          <w:color w:val="000000"/>
          <w:kern w:val="28"/>
        </w:rPr>
      </w:pPr>
      <w:r>
        <w:rPr>
          <w:rFonts w:ascii="Arial" w:hAnsi="Arial" w:cs="Arial"/>
          <w:noProof/>
          <w:color w:val="000000"/>
          <w:kern w:val="28"/>
        </w:rPr>
        <w:t>Angela Care</w:t>
      </w:r>
    </w:p>
    <w:p w14:paraId="7A6730C3" w14:textId="22B8F080" w:rsidR="005868E7" w:rsidRDefault="005868E7" w:rsidP="001E768A">
      <w:pPr>
        <w:rPr>
          <w:rFonts w:ascii="Arial" w:hAnsi="Arial" w:cs="Arial"/>
          <w:noProof/>
          <w:color w:val="000000"/>
          <w:kern w:val="28"/>
        </w:rPr>
      </w:pPr>
      <w:r>
        <w:rPr>
          <w:rFonts w:ascii="Arial" w:hAnsi="Arial" w:cs="Arial"/>
          <w:noProof/>
          <w:color w:val="000000"/>
          <w:kern w:val="28"/>
        </w:rPr>
        <w:t>Eric Care</w:t>
      </w:r>
    </w:p>
    <w:p w14:paraId="12D598D7" w14:textId="611DADA2" w:rsidR="005868E7" w:rsidRDefault="005868E7" w:rsidP="001E768A">
      <w:pPr>
        <w:rPr>
          <w:rFonts w:ascii="Arial" w:hAnsi="Arial" w:cs="Arial"/>
          <w:noProof/>
          <w:color w:val="000000"/>
          <w:kern w:val="28"/>
        </w:rPr>
      </w:pPr>
      <w:r>
        <w:rPr>
          <w:rFonts w:ascii="Arial" w:hAnsi="Arial" w:cs="Arial"/>
          <w:noProof/>
          <w:color w:val="000000"/>
          <w:kern w:val="28"/>
        </w:rPr>
        <w:t>Richard Care</w:t>
      </w:r>
    </w:p>
    <w:p w14:paraId="37F39B41" w14:textId="3E9A7E79" w:rsidR="005868E7" w:rsidRDefault="00B82D7A" w:rsidP="001E768A">
      <w:pPr>
        <w:rPr>
          <w:rFonts w:ascii="Arial" w:hAnsi="Arial" w:cs="Arial"/>
          <w:noProof/>
          <w:color w:val="000000"/>
          <w:kern w:val="28"/>
        </w:rPr>
      </w:pPr>
      <w:r>
        <w:rPr>
          <w:rFonts w:ascii="Arial" w:hAnsi="Arial" w:cs="Arial"/>
          <w:noProof/>
          <w:color w:val="000000"/>
          <w:kern w:val="28"/>
        </w:rPr>
        <w:t>Natalie Scotter</w:t>
      </w:r>
    </w:p>
    <w:p w14:paraId="44470035" w14:textId="62371663" w:rsidR="00B82D7A" w:rsidRDefault="00B82D7A" w:rsidP="001E768A">
      <w:pPr>
        <w:rPr>
          <w:rFonts w:ascii="Arial" w:hAnsi="Arial" w:cs="Arial"/>
          <w:noProof/>
          <w:color w:val="000000"/>
          <w:kern w:val="28"/>
        </w:rPr>
      </w:pPr>
      <w:r>
        <w:rPr>
          <w:rFonts w:ascii="Arial" w:hAnsi="Arial" w:cs="Arial"/>
          <w:noProof/>
          <w:color w:val="000000"/>
          <w:kern w:val="28"/>
        </w:rPr>
        <w:t>Beverley Harvey</w:t>
      </w:r>
    </w:p>
    <w:p w14:paraId="44A0F344" w14:textId="4FAB390F" w:rsidR="00B82D7A" w:rsidRPr="00F51536" w:rsidRDefault="00B82D7A" w:rsidP="001E768A">
      <w:pPr>
        <w:rPr>
          <w:rFonts w:ascii="Arial" w:hAnsi="Arial" w:cs="Arial"/>
          <w:noProof/>
          <w:color w:val="000000"/>
          <w:kern w:val="28"/>
        </w:rPr>
      </w:pPr>
      <w:r>
        <w:rPr>
          <w:rFonts w:ascii="Arial" w:hAnsi="Arial" w:cs="Arial"/>
          <w:noProof/>
          <w:color w:val="000000"/>
          <w:kern w:val="28"/>
        </w:rPr>
        <w:t>Roger Jeffery</w:t>
      </w:r>
    </w:p>
    <w:p w14:paraId="07493E8F" w14:textId="77777777" w:rsidR="00FD6D30" w:rsidRPr="00F51536" w:rsidRDefault="00FD6D30" w:rsidP="001E768A">
      <w:pPr>
        <w:rPr>
          <w:rFonts w:ascii="Arial" w:hAnsi="Arial" w:cs="Arial"/>
          <w:noProof/>
          <w:color w:val="000000"/>
          <w:kern w:val="28"/>
        </w:rPr>
      </w:pPr>
    </w:p>
    <w:p w14:paraId="1739216B" w14:textId="0B88B01F" w:rsidR="004B4121" w:rsidRDefault="004B4121" w:rsidP="001E768A">
      <w:pPr>
        <w:rPr>
          <w:rFonts w:ascii="Arial" w:hAnsi="Arial" w:cs="Arial"/>
          <w:noProof/>
          <w:color w:val="000000"/>
          <w:kern w:val="28"/>
        </w:rPr>
      </w:pPr>
    </w:p>
    <w:p w14:paraId="0F56305F" w14:textId="77777777" w:rsidR="00780FB8" w:rsidRDefault="00780FB8" w:rsidP="001E768A">
      <w:pPr>
        <w:rPr>
          <w:rFonts w:ascii="Arial" w:hAnsi="Arial" w:cs="Arial"/>
          <w:noProof/>
          <w:color w:val="000000"/>
          <w:kern w:val="28"/>
        </w:rPr>
      </w:pPr>
    </w:p>
    <w:p w14:paraId="3C373622" w14:textId="77777777" w:rsidR="00780FB8" w:rsidRDefault="00780FB8" w:rsidP="001E768A">
      <w:pPr>
        <w:rPr>
          <w:rFonts w:ascii="Arial" w:hAnsi="Arial" w:cs="Arial"/>
          <w:noProof/>
          <w:color w:val="000000"/>
          <w:kern w:val="28"/>
        </w:rPr>
      </w:pPr>
    </w:p>
    <w:p w14:paraId="6F9F8F41" w14:textId="77777777" w:rsidR="00780FB8" w:rsidRDefault="00780FB8" w:rsidP="001E768A">
      <w:pPr>
        <w:rPr>
          <w:rFonts w:ascii="Arial" w:hAnsi="Arial" w:cs="Arial"/>
          <w:noProof/>
          <w:color w:val="000000"/>
          <w:kern w:val="28"/>
        </w:rPr>
      </w:pPr>
    </w:p>
    <w:p w14:paraId="717A1493" w14:textId="77777777" w:rsidR="00780FB8" w:rsidRDefault="00780FB8" w:rsidP="001E768A">
      <w:pPr>
        <w:rPr>
          <w:rFonts w:ascii="Arial" w:hAnsi="Arial" w:cs="Arial"/>
          <w:noProof/>
          <w:color w:val="000000"/>
          <w:kern w:val="28"/>
        </w:rPr>
      </w:pPr>
    </w:p>
    <w:p w14:paraId="4BF61420" w14:textId="77777777" w:rsidR="00780FB8" w:rsidRDefault="00780FB8" w:rsidP="001E768A">
      <w:pPr>
        <w:rPr>
          <w:rFonts w:ascii="Arial" w:hAnsi="Arial" w:cs="Arial"/>
          <w:noProof/>
          <w:color w:val="000000"/>
          <w:kern w:val="28"/>
        </w:rPr>
      </w:pPr>
    </w:p>
    <w:p w14:paraId="4E553101" w14:textId="77777777" w:rsidR="00780FB8" w:rsidRDefault="00780FB8" w:rsidP="001E768A">
      <w:pPr>
        <w:rPr>
          <w:rFonts w:ascii="Arial" w:hAnsi="Arial" w:cs="Arial"/>
          <w:noProof/>
          <w:color w:val="000000"/>
          <w:kern w:val="28"/>
        </w:rPr>
      </w:pPr>
    </w:p>
    <w:p w14:paraId="4FD2ED19" w14:textId="77777777" w:rsidR="00780FB8" w:rsidRDefault="00780FB8" w:rsidP="001E768A">
      <w:pPr>
        <w:rPr>
          <w:rFonts w:ascii="Arial" w:hAnsi="Arial" w:cs="Arial"/>
          <w:noProof/>
          <w:color w:val="000000"/>
          <w:kern w:val="28"/>
        </w:rPr>
      </w:pPr>
    </w:p>
    <w:p w14:paraId="2275D8B7" w14:textId="77777777" w:rsidR="00780FB8" w:rsidRDefault="00780FB8" w:rsidP="001E768A">
      <w:pPr>
        <w:rPr>
          <w:rFonts w:ascii="Arial" w:hAnsi="Arial" w:cs="Arial"/>
          <w:noProof/>
          <w:color w:val="000000"/>
          <w:kern w:val="28"/>
        </w:rPr>
      </w:pPr>
    </w:p>
    <w:p w14:paraId="26518D2D" w14:textId="77777777" w:rsidR="00780FB8" w:rsidRDefault="00780FB8" w:rsidP="001E768A">
      <w:pPr>
        <w:rPr>
          <w:rFonts w:ascii="Arial" w:hAnsi="Arial" w:cs="Arial"/>
          <w:noProof/>
          <w:color w:val="000000"/>
          <w:kern w:val="28"/>
        </w:rPr>
      </w:pPr>
    </w:p>
    <w:p w14:paraId="53D81EAA" w14:textId="77777777" w:rsidR="00780FB8" w:rsidRDefault="00780FB8" w:rsidP="001E768A">
      <w:pPr>
        <w:rPr>
          <w:rFonts w:ascii="Arial" w:hAnsi="Arial" w:cs="Arial"/>
          <w:noProof/>
          <w:color w:val="000000"/>
          <w:kern w:val="28"/>
        </w:rPr>
      </w:pPr>
    </w:p>
    <w:p w14:paraId="7103088A" w14:textId="77777777" w:rsidR="00780FB8" w:rsidRDefault="00780FB8" w:rsidP="001E768A">
      <w:pPr>
        <w:rPr>
          <w:rFonts w:ascii="Arial" w:hAnsi="Arial" w:cs="Arial"/>
          <w:noProof/>
          <w:color w:val="000000"/>
          <w:kern w:val="28"/>
        </w:rPr>
      </w:pPr>
    </w:p>
    <w:p w14:paraId="649BC832" w14:textId="77777777" w:rsidR="00780FB8" w:rsidRDefault="00780FB8" w:rsidP="001E768A">
      <w:pPr>
        <w:rPr>
          <w:rFonts w:ascii="Arial" w:hAnsi="Arial" w:cs="Arial"/>
          <w:noProof/>
          <w:color w:val="000000"/>
          <w:kern w:val="28"/>
        </w:rPr>
      </w:pPr>
    </w:p>
    <w:p w14:paraId="33FF63EB" w14:textId="77777777" w:rsidR="00780FB8" w:rsidRDefault="00780FB8" w:rsidP="001E768A">
      <w:pPr>
        <w:rPr>
          <w:rFonts w:ascii="Arial" w:hAnsi="Arial" w:cs="Arial"/>
          <w:noProof/>
          <w:color w:val="000000"/>
          <w:kern w:val="28"/>
        </w:rPr>
      </w:pPr>
    </w:p>
    <w:p w14:paraId="58EF4555" w14:textId="77777777" w:rsidR="00780FB8" w:rsidRDefault="00780FB8" w:rsidP="001E768A">
      <w:pPr>
        <w:rPr>
          <w:rFonts w:ascii="Arial" w:hAnsi="Arial" w:cs="Arial"/>
          <w:noProof/>
          <w:color w:val="000000"/>
          <w:kern w:val="28"/>
        </w:rPr>
      </w:pPr>
    </w:p>
    <w:p w14:paraId="3832053A" w14:textId="77777777" w:rsidR="00780FB8" w:rsidRDefault="00780FB8" w:rsidP="001E768A">
      <w:pPr>
        <w:rPr>
          <w:rFonts w:ascii="Arial" w:hAnsi="Arial" w:cs="Arial"/>
          <w:noProof/>
          <w:color w:val="000000"/>
          <w:kern w:val="28"/>
        </w:rPr>
      </w:pPr>
    </w:p>
    <w:p w14:paraId="6BAC945E" w14:textId="77777777" w:rsidR="00780FB8" w:rsidRDefault="00780FB8" w:rsidP="001E768A">
      <w:pPr>
        <w:rPr>
          <w:rFonts w:ascii="Arial" w:hAnsi="Arial" w:cs="Arial"/>
          <w:noProof/>
          <w:color w:val="000000"/>
          <w:kern w:val="28"/>
        </w:rPr>
      </w:pPr>
    </w:p>
    <w:p w14:paraId="56252108" w14:textId="77777777" w:rsidR="00780FB8" w:rsidRDefault="00780FB8" w:rsidP="001E768A">
      <w:pPr>
        <w:rPr>
          <w:rFonts w:ascii="Arial" w:hAnsi="Arial" w:cs="Arial"/>
          <w:noProof/>
          <w:color w:val="000000"/>
          <w:kern w:val="28"/>
        </w:rPr>
      </w:pPr>
    </w:p>
    <w:p w14:paraId="31F14627" w14:textId="77777777" w:rsidR="00780FB8" w:rsidRDefault="00780FB8" w:rsidP="001E768A">
      <w:pPr>
        <w:rPr>
          <w:rFonts w:ascii="Arial" w:hAnsi="Arial" w:cs="Arial"/>
          <w:noProof/>
          <w:color w:val="000000"/>
          <w:kern w:val="28"/>
        </w:rPr>
      </w:pPr>
    </w:p>
    <w:p w14:paraId="47172D45" w14:textId="77777777" w:rsidR="00780FB8" w:rsidRDefault="00780FB8" w:rsidP="001E768A">
      <w:pPr>
        <w:rPr>
          <w:rFonts w:ascii="Arial" w:hAnsi="Arial" w:cs="Arial"/>
          <w:noProof/>
          <w:color w:val="000000"/>
          <w:kern w:val="28"/>
        </w:rPr>
      </w:pPr>
    </w:p>
    <w:p w14:paraId="661E6452" w14:textId="77777777" w:rsidR="00780FB8" w:rsidRDefault="00780FB8" w:rsidP="001E768A">
      <w:pPr>
        <w:rPr>
          <w:rFonts w:ascii="Arial" w:hAnsi="Arial" w:cs="Arial"/>
          <w:noProof/>
          <w:color w:val="000000"/>
          <w:kern w:val="28"/>
        </w:rPr>
      </w:pPr>
    </w:p>
    <w:p w14:paraId="6940009D" w14:textId="77777777" w:rsidR="00780FB8" w:rsidRDefault="00780FB8" w:rsidP="001E768A">
      <w:pPr>
        <w:rPr>
          <w:rFonts w:ascii="Arial" w:hAnsi="Arial" w:cs="Arial"/>
          <w:noProof/>
          <w:color w:val="000000"/>
          <w:kern w:val="28"/>
        </w:rPr>
      </w:pPr>
    </w:p>
    <w:p w14:paraId="4429BD6A" w14:textId="77777777" w:rsidR="00780FB8" w:rsidRDefault="00780FB8" w:rsidP="001E768A">
      <w:pPr>
        <w:rPr>
          <w:rFonts w:ascii="Arial" w:hAnsi="Arial" w:cs="Arial"/>
          <w:noProof/>
          <w:color w:val="000000"/>
          <w:kern w:val="28"/>
        </w:rPr>
      </w:pPr>
    </w:p>
    <w:p w14:paraId="0F314AFC" w14:textId="77777777" w:rsidR="00780FB8" w:rsidRDefault="00780FB8" w:rsidP="001E768A">
      <w:pPr>
        <w:rPr>
          <w:rFonts w:ascii="Arial" w:hAnsi="Arial" w:cs="Arial"/>
          <w:noProof/>
          <w:color w:val="000000"/>
          <w:kern w:val="28"/>
        </w:rPr>
      </w:pPr>
    </w:p>
    <w:p w14:paraId="00EC3228" w14:textId="77777777" w:rsidR="00780FB8" w:rsidRDefault="00780FB8" w:rsidP="001E768A">
      <w:pPr>
        <w:rPr>
          <w:rFonts w:ascii="Arial" w:hAnsi="Arial" w:cs="Arial"/>
          <w:noProof/>
          <w:color w:val="000000"/>
          <w:kern w:val="28"/>
        </w:rPr>
      </w:pPr>
    </w:p>
    <w:p w14:paraId="21E5B047" w14:textId="77777777" w:rsidR="00780FB8" w:rsidRDefault="00780FB8" w:rsidP="001E768A">
      <w:pPr>
        <w:rPr>
          <w:rFonts w:ascii="Arial" w:hAnsi="Arial" w:cs="Arial"/>
          <w:noProof/>
          <w:color w:val="000000"/>
          <w:kern w:val="28"/>
        </w:rPr>
      </w:pPr>
    </w:p>
    <w:p w14:paraId="6D2588A0" w14:textId="77777777" w:rsidR="00780FB8" w:rsidRDefault="00780FB8" w:rsidP="001E768A">
      <w:pPr>
        <w:rPr>
          <w:rFonts w:ascii="Arial" w:hAnsi="Arial" w:cs="Arial"/>
          <w:noProof/>
          <w:color w:val="000000"/>
          <w:kern w:val="28"/>
        </w:rPr>
      </w:pPr>
    </w:p>
    <w:p w14:paraId="5389ED70" w14:textId="77777777" w:rsidR="00780FB8" w:rsidRDefault="00780FB8" w:rsidP="001E768A">
      <w:pPr>
        <w:rPr>
          <w:rFonts w:ascii="Arial" w:hAnsi="Arial" w:cs="Arial"/>
          <w:noProof/>
          <w:color w:val="000000"/>
          <w:kern w:val="28"/>
        </w:rPr>
      </w:pPr>
    </w:p>
    <w:p w14:paraId="1B20859A" w14:textId="77777777" w:rsidR="00780FB8" w:rsidRDefault="00780FB8" w:rsidP="001E768A">
      <w:pPr>
        <w:rPr>
          <w:rFonts w:ascii="Arial" w:hAnsi="Arial" w:cs="Arial"/>
          <w:noProof/>
          <w:color w:val="000000"/>
          <w:kern w:val="28"/>
        </w:rPr>
      </w:pPr>
    </w:p>
    <w:p w14:paraId="53F1CFC8" w14:textId="77777777" w:rsidR="00780FB8" w:rsidRDefault="00780FB8" w:rsidP="001E768A">
      <w:pPr>
        <w:rPr>
          <w:rFonts w:ascii="Arial" w:hAnsi="Arial" w:cs="Arial"/>
          <w:noProof/>
          <w:color w:val="000000"/>
          <w:kern w:val="28"/>
        </w:rPr>
      </w:pPr>
    </w:p>
    <w:p w14:paraId="338BB631" w14:textId="77777777" w:rsidR="00780FB8" w:rsidRDefault="00780FB8" w:rsidP="001E768A">
      <w:pPr>
        <w:rPr>
          <w:rFonts w:ascii="Arial" w:hAnsi="Arial" w:cs="Arial"/>
          <w:noProof/>
          <w:color w:val="000000"/>
          <w:kern w:val="28"/>
        </w:rPr>
      </w:pPr>
    </w:p>
    <w:p w14:paraId="55A0BCFA" w14:textId="77777777" w:rsidR="00780FB8" w:rsidRDefault="00780FB8" w:rsidP="001E768A">
      <w:pPr>
        <w:rPr>
          <w:rFonts w:ascii="Arial" w:hAnsi="Arial" w:cs="Arial"/>
          <w:noProof/>
          <w:color w:val="000000"/>
          <w:kern w:val="28"/>
        </w:rPr>
      </w:pPr>
    </w:p>
    <w:p w14:paraId="2126F038" w14:textId="77777777" w:rsidR="00780FB8" w:rsidRDefault="00780FB8" w:rsidP="001E768A">
      <w:pPr>
        <w:rPr>
          <w:rFonts w:ascii="Arial" w:hAnsi="Arial" w:cs="Arial"/>
          <w:noProof/>
          <w:color w:val="000000"/>
          <w:kern w:val="28"/>
        </w:rPr>
      </w:pPr>
    </w:p>
    <w:p w14:paraId="6E0CE667" w14:textId="10CD37BD" w:rsidR="00780FB8" w:rsidRPr="00F51536" w:rsidRDefault="00780FB8" w:rsidP="001E768A">
      <w:pPr>
        <w:rPr>
          <w:rFonts w:ascii="Arial" w:hAnsi="Arial" w:cs="Arial"/>
          <w:color w:val="000000"/>
          <w:kern w:val="28"/>
        </w:rPr>
      </w:pPr>
    </w:p>
    <w:p w14:paraId="074FC99E" w14:textId="20516CBD" w:rsidR="0019319B" w:rsidRPr="00F51536" w:rsidRDefault="00780FB8" w:rsidP="001E768A">
      <w:pPr>
        <w:rPr>
          <w:rFonts w:ascii="Arial" w:hAnsi="Arial" w:cs="Arial"/>
          <w:color w:val="000000"/>
          <w:kern w:val="28"/>
        </w:rPr>
      </w:pPr>
      <w:r>
        <w:rPr>
          <w:rFonts w:ascii="Arial" w:hAnsi="Arial" w:cs="Arial"/>
          <w:noProof/>
          <w:color w:val="000000"/>
          <w:kern w:val="28"/>
        </w:rPr>
        <w:drawing>
          <wp:inline distT="0" distB="0" distL="0" distR="0" wp14:anchorId="6EC55A7C" wp14:editId="6EA91EC6">
            <wp:extent cx="8374697" cy="5877770"/>
            <wp:effectExtent l="0" t="8890" r="0" b="0"/>
            <wp:docPr id="1419639678"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39678" name="Picture 1" descr="ORDER MAP"/>
                    <pic:cNvPicPr/>
                  </pic:nvPicPr>
                  <pic:blipFill>
                    <a:blip r:embed="rId13">
                      <a:extLst>
                        <a:ext uri="{28A0092B-C50C-407E-A947-70E740481C1C}">
                          <a14:useLocalDpi xmlns:a14="http://schemas.microsoft.com/office/drawing/2010/main" val="0"/>
                        </a:ext>
                      </a:extLst>
                    </a:blip>
                    <a:stretch>
                      <a:fillRect/>
                    </a:stretch>
                  </pic:blipFill>
                  <pic:spPr>
                    <a:xfrm rot="5400000">
                      <a:off x="0" y="0"/>
                      <a:ext cx="8383957" cy="5884269"/>
                    </a:xfrm>
                    <a:prstGeom prst="rect">
                      <a:avLst/>
                    </a:prstGeom>
                  </pic:spPr>
                </pic:pic>
              </a:graphicData>
            </a:graphic>
          </wp:inline>
        </w:drawing>
      </w:r>
    </w:p>
    <w:sectPr w:rsidR="0019319B" w:rsidRPr="00F51536"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93B0" w14:textId="77777777" w:rsidR="00813A60" w:rsidRDefault="00813A60" w:rsidP="00F62916">
      <w:r>
        <w:separator/>
      </w:r>
    </w:p>
  </w:endnote>
  <w:endnote w:type="continuationSeparator" w:id="0">
    <w:p w14:paraId="19BD021A" w14:textId="77777777" w:rsidR="00813A60" w:rsidRDefault="00813A60"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CA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5386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B05"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7536BCF5" wp14:editId="1865E38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9A2F1"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B424B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853" w14:textId="77777777" w:rsidR="00366F95" w:rsidRDefault="00366F95" w:rsidP="004C525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7363B4" wp14:editId="17D7A67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B3B22"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5FEA2EE"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F1D1" w14:textId="77777777" w:rsidR="00813A60" w:rsidRDefault="00813A60" w:rsidP="00F62916">
      <w:r>
        <w:separator/>
      </w:r>
    </w:p>
  </w:footnote>
  <w:footnote w:type="continuationSeparator" w:id="0">
    <w:p w14:paraId="1761DE4A" w14:textId="77777777" w:rsidR="00813A60" w:rsidRDefault="00813A60"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176B87C" w14:textId="77777777">
      <w:tc>
        <w:tcPr>
          <w:tcW w:w="9520" w:type="dxa"/>
        </w:tcPr>
        <w:p w14:paraId="5BE1D35F" w14:textId="570572D4" w:rsidR="00366F95" w:rsidRPr="00FA1AD9" w:rsidRDefault="004C525F">
          <w:pPr>
            <w:pStyle w:val="Footer"/>
            <w:rPr>
              <w:rFonts w:ascii="Arial" w:hAnsi="Arial" w:cs="Arial"/>
            </w:rPr>
          </w:pPr>
          <w:r w:rsidRPr="00FA1AD9">
            <w:rPr>
              <w:rFonts w:ascii="Arial" w:hAnsi="Arial" w:cs="Arial"/>
            </w:rPr>
            <w:t xml:space="preserve">Order Decision </w:t>
          </w:r>
          <w:r w:rsidR="00764F92" w:rsidRPr="00FA1AD9">
            <w:rPr>
              <w:rFonts w:ascii="Arial" w:hAnsi="Arial" w:cs="Arial"/>
            </w:rPr>
            <w:t>ROW/33</w:t>
          </w:r>
          <w:r w:rsidR="00537226">
            <w:rPr>
              <w:rFonts w:ascii="Arial" w:hAnsi="Arial" w:cs="Arial"/>
            </w:rPr>
            <w:t>53568</w:t>
          </w:r>
        </w:p>
      </w:tc>
    </w:tr>
  </w:tbl>
  <w:p w14:paraId="42901FC6"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4A42CCE" wp14:editId="5AEEDB7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092E9"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03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E24060F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7529185">
    <w:abstractNumId w:val="17"/>
  </w:num>
  <w:num w:numId="2" w16cid:durableId="2043893640">
    <w:abstractNumId w:val="17"/>
  </w:num>
  <w:num w:numId="3" w16cid:durableId="1809737773">
    <w:abstractNumId w:val="19"/>
  </w:num>
  <w:num w:numId="4" w16cid:durableId="1982954978">
    <w:abstractNumId w:val="0"/>
  </w:num>
  <w:num w:numId="5" w16cid:durableId="166138418">
    <w:abstractNumId w:val="8"/>
  </w:num>
  <w:num w:numId="6" w16cid:durableId="614872572">
    <w:abstractNumId w:val="16"/>
  </w:num>
  <w:num w:numId="7" w16cid:durableId="215895058">
    <w:abstractNumId w:val="20"/>
  </w:num>
  <w:num w:numId="8" w16cid:durableId="549075174">
    <w:abstractNumId w:val="15"/>
  </w:num>
  <w:num w:numId="9" w16cid:durableId="1937328308">
    <w:abstractNumId w:val="3"/>
  </w:num>
  <w:num w:numId="10" w16cid:durableId="2089502103">
    <w:abstractNumId w:val="4"/>
  </w:num>
  <w:num w:numId="11" w16cid:durableId="1435248242">
    <w:abstractNumId w:val="11"/>
  </w:num>
  <w:num w:numId="12" w16cid:durableId="2129471556">
    <w:abstractNumId w:val="12"/>
  </w:num>
  <w:num w:numId="13" w16cid:durableId="464275441">
    <w:abstractNumId w:val="7"/>
  </w:num>
  <w:num w:numId="14" w16cid:durableId="1264847285">
    <w:abstractNumId w:val="10"/>
  </w:num>
  <w:num w:numId="15" w16cid:durableId="792481740">
    <w:abstractNumId w:val="13"/>
  </w:num>
  <w:num w:numId="16" w16cid:durableId="318577771">
    <w:abstractNumId w:val="1"/>
  </w:num>
  <w:num w:numId="17" w16cid:durableId="1759864537">
    <w:abstractNumId w:val="14"/>
  </w:num>
  <w:num w:numId="18" w16cid:durableId="42213657">
    <w:abstractNumId w:val="5"/>
  </w:num>
  <w:num w:numId="19" w16cid:durableId="541405620">
    <w:abstractNumId w:val="2"/>
  </w:num>
  <w:num w:numId="20" w16cid:durableId="1333680912">
    <w:abstractNumId w:val="6"/>
  </w:num>
  <w:num w:numId="21" w16cid:durableId="335576039">
    <w:abstractNumId w:val="9"/>
  </w:num>
  <w:num w:numId="22" w16cid:durableId="1453092899">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3" w16cid:durableId="36206643">
    <w:abstractNumId w:val="18"/>
  </w:num>
  <w:num w:numId="24" w16cid:durableId="854611163">
    <w:abstractNumId w:val="9"/>
  </w:num>
  <w:num w:numId="25" w16cid:durableId="939678570">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6" w16cid:durableId="463498628">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7" w16cid:durableId="84807313">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8" w16cid:durableId="12150209">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C525F"/>
    <w:rsid w:val="000006C6"/>
    <w:rsid w:val="000016BC"/>
    <w:rsid w:val="000019DC"/>
    <w:rsid w:val="00001A7B"/>
    <w:rsid w:val="00001AF8"/>
    <w:rsid w:val="00002431"/>
    <w:rsid w:val="00002E47"/>
    <w:rsid w:val="0000335F"/>
    <w:rsid w:val="0000367C"/>
    <w:rsid w:val="000048D3"/>
    <w:rsid w:val="00006061"/>
    <w:rsid w:val="000066DE"/>
    <w:rsid w:val="00007B28"/>
    <w:rsid w:val="00010433"/>
    <w:rsid w:val="00010D95"/>
    <w:rsid w:val="00011648"/>
    <w:rsid w:val="000116B4"/>
    <w:rsid w:val="0001216A"/>
    <w:rsid w:val="00014ADB"/>
    <w:rsid w:val="0001785E"/>
    <w:rsid w:val="00020754"/>
    <w:rsid w:val="00021859"/>
    <w:rsid w:val="00021B53"/>
    <w:rsid w:val="00022D7C"/>
    <w:rsid w:val="00023184"/>
    <w:rsid w:val="00023932"/>
    <w:rsid w:val="00023AC9"/>
    <w:rsid w:val="00024500"/>
    <w:rsid w:val="000247B2"/>
    <w:rsid w:val="00025BC6"/>
    <w:rsid w:val="000262D1"/>
    <w:rsid w:val="0002716E"/>
    <w:rsid w:val="000315A5"/>
    <w:rsid w:val="0003364C"/>
    <w:rsid w:val="00033B11"/>
    <w:rsid w:val="00033D49"/>
    <w:rsid w:val="00033F01"/>
    <w:rsid w:val="00034E1B"/>
    <w:rsid w:val="00035C98"/>
    <w:rsid w:val="00036145"/>
    <w:rsid w:val="0003786B"/>
    <w:rsid w:val="00041C59"/>
    <w:rsid w:val="00041F32"/>
    <w:rsid w:val="0004331A"/>
    <w:rsid w:val="0004386C"/>
    <w:rsid w:val="00046145"/>
    <w:rsid w:val="0004625F"/>
    <w:rsid w:val="00046313"/>
    <w:rsid w:val="00046CB0"/>
    <w:rsid w:val="00047D15"/>
    <w:rsid w:val="00050048"/>
    <w:rsid w:val="00050853"/>
    <w:rsid w:val="00050C77"/>
    <w:rsid w:val="00051EB2"/>
    <w:rsid w:val="00053135"/>
    <w:rsid w:val="0005380A"/>
    <w:rsid w:val="000541AE"/>
    <w:rsid w:val="00054366"/>
    <w:rsid w:val="00055149"/>
    <w:rsid w:val="0005565C"/>
    <w:rsid w:val="00056126"/>
    <w:rsid w:val="00056500"/>
    <w:rsid w:val="00056993"/>
    <w:rsid w:val="00061854"/>
    <w:rsid w:val="00061F0B"/>
    <w:rsid w:val="0006274E"/>
    <w:rsid w:val="00062A4D"/>
    <w:rsid w:val="000636FC"/>
    <w:rsid w:val="00063F13"/>
    <w:rsid w:val="0006654F"/>
    <w:rsid w:val="000665F6"/>
    <w:rsid w:val="0006676A"/>
    <w:rsid w:val="000669FD"/>
    <w:rsid w:val="00067080"/>
    <w:rsid w:val="00067363"/>
    <w:rsid w:val="00067FA8"/>
    <w:rsid w:val="00071350"/>
    <w:rsid w:val="00071C79"/>
    <w:rsid w:val="00071E07"/>
    <w:rsid w:val="00073260"/>
    <w:rsid w:val="00074584"/>
    <w:rsid w:val="000753DF"/>
    <w:rsid w:val="00075459"/>
    <w:rsid w:val="00077358"/>
    <w:rsid w:val="00077CE8"/>
    <w:rsid w:val="000801E1"/>
    <w:rsid w:val="00080465"/>
    <w:rsid w:val="0008236D"/>
    <w:rsid w:val="000827E0"/>
    <w:rsid w:val="000831DF"/>
    <w:rsid w:val="0008377F"/>
    <w:rsid w:val="000850CD"/>
    <w:rsid w:val="000872BF"/>
    <w:rsid w:val="00087477"/>
    <w:rsid w:val="00087DEC"/>
    <w:rsid w:val="00090581"/>
    <w:rsid w:val="00091102"/>
    <w:rsid w:val="00091F04"/>
    <w:rsid w:val="00092539"/>
    <w:rsid w:val="00092A75"/>
    <w:rsid w:val="00093387"/>
    <w:rsid w:val="0009366C"/>
    <w:rsid w:val="00094A44"/>
    <w:rsid w:val="000961D2"/>
    <w:rsid w:val="00097551"/>
    <w:rsid w:val="000A0233"/>
    <w:rsid w:val="000A09A1"/>
    <w:rsid w:val="000A15A8"/>
    <w:rsid w:val="000A1AED"/>
    <w:rsid w:val="000A35A7"/>
    <w:rsid w:val="000A4053"/>
    <w:rsid w:val="000A4AEB"/>
    <w:rsid w:val="000A64AE"/>
    <w:rsid w:val="000A660B"/>
    <w:rsid w:val="000B02BC"/>
    <w:rsid w:val="000B0589"/>
    <w:rsid w:val="000B19EA"/>
    <w:rsid w:val="000B34D9"/>
    <w:rsid w:val="000B39B7"/>
    <w:rsid w:val="000B6B95"/>
    <w:rsid w:val="000B704B"/>
    <w:rsid w:val="000B78A8"/>
    <w:rsid w:val="000C06C1"/>
    <w:rsid w:val="000C230A"/>
    <w:rsid w:val="000C25C8"/>
    <w:rsid w:val="000C2A27"/>
    <w:rsid w:val="000C3F13"/>
    <w:rsid w:val="000C5098"/>
    <w:rsid w:val="000C64F2"/>
    <w:rsid w:val="000C698E"/>
    <w:rsid w:val="000C69AE"/>
    <w:rsid w:val="000C6E15"/>
    <w:rsid w:val="000C6E4A"/>
    <w:rsid w:val="000D0446"/>
    <w:rsid w:val="000D0673"/>
    <w:rsid w:val="000D1ABB"/>
    <w:rsid w:val="000D1B37"/>
    <w:rsid w:val="000D1F95"/>
    <w:rsid w:val="000D213A"/>
    <w:rsid w:val="000D4538"/>
    <w:rsid w:val="000D64B8"/>
    <w:rsid w:val="000D6DD0"/>
    <w:rsid w:val="000E1143"/>
    <w:rsid w:val="000E384A"/>
    <w:rsid w:val="000E57C1"/>
    <w:rsid w:val="000E5B99"/>
    <w:rsid w:val="000E6B64"/>
    <w:rsid w:val="000F0206"/>
    <w:rsid w:val="000F04AB"/>
    <w:rsid w:val="000F0598"/>
    <w:rsid w:val="000F16F4"/>
    <w:rsid w:val="000F3FC4"/>
    <w:rsid w:val="000F4EAC"/>
    <w:rsid w:val="000F5024"/>
    <w:rsid w:val="000F5117"/>
    <w:rsid w:val="000F6EC2"/>
    <w:rsid w:val="000F6F79"/>
    <w:rsid w:val="000F71DF"/>
    <w:rsid w:val="000F736B"/>
    <w:rsid w:val="000F7765"/>
    <w:rsid w:val="000F79CA"/>
    <w:rsid w:val="000F7A28"/>
    <w:rsid w:val="001000CB"/>
    <w:rsid w:val="001009FE"/>
    <w:rsid w:val="00101773"/>
    <w:rsid w:val="00102596"/>
    <w:rsid w:val="001025A9"/>
    <w:rsid w:val="00102D9B"/>
    <w:rsid w:val="0010439C"/>
    <w:rsid w:val="00104D93"/>
    <w:rsid w:val="00105B52"/>
    <w:rsid w:val="00105D83"/>
    <w:rsid w:val="0010669E"/>
    <w:rsid w:val="00106F44"/>
    <w:rsid w:val="00107E37"/>
    <w:rsid w:val="001108F1"/>
    <w:rsid w:val="001109A1"/>
    <w:rsid w:val="001117F4"/>
    <w:rsid w:val="00111B8A"/>
    <w:rsid w:val="001128B3"/>
    <w:rsid w:val="0011346B"/>
    <w:rsid w:val="00115F3A"/>
    <w:rsid w:val="00116331"/>
    <w:rsid w:val="001163CC"/>
    <w:rsid w:val="001169B1"/>
    <w:rsid w:val="00116E36"/>
    <w:rsid w:val="00117553"/>
    <w:rsid w:val="0012104E"/>
    <w:rsid w:val="00121E74"/>
    <w:rsid w:val="0013193F"/>
    <w:rsid w:val="00131FA3"/>
    <w:rsid w:val="00132103"/>
    <w:rsid w:val="0013264D"/>
    <w:rsid w:val="00132B4E"/>
    <w:rsid w:val="001333A4"/>
    <w:rsid w:val="001347C8"/>
    <w:rsid w:val="00134DF6"/>
    <w:rsid w:val="00135184"/>
    <w:rsid w:val="00136CA7"/>
    <w:rsid w:val="00137BC9"/>
    <w:rsid w:val="00137F00"/>
    <w:rsid w:val="00140A2F"/>
    <w:rsid w:val="00143C28"/>
    <w:rsid w:val="001440C3"/>
    <w:rsid w:val="00144114"/>
    <w:rsid w:val="001443E5"/>
    <w:rsid w:val="00146C64"/>
    <w:rsid w:val="001478C8"/>
    <w:rsid w:val="001503F4"/>
    <w:rsid w:val="00150F63"/>
    <w:rsid w:val="00151089"/>
    <w:rsid w:val="001522BF"/>
    <w:rsid w:val="00152A8F"/>
    <w:rsid w:val="00152C92"/>
    <w:rsid w:val="00154B73"/>
    <w:rsid w:val="00155FBF"/>
    <w:rsid w:val="00156530"/>
    <w:rsid w:val="00156723"/>
    <w:rsid w:val="00156C1C"/>
    <w:rsid w:val="00161799"/>
    <w:rsid w:val="00161B5C"/>
    <w:rsid w:val="0016447D"/>
    <w:rsid w:val="00166193"/>
    <w:rsid w:val="0016629A"/>
    <w:rsid w:val="00170D51"/>
    <w:rsid w:val="0017205A"/>
    <w:rsid w:val="00172362"/>
    <w:rsid w:val="00172879"/>
    <w:rsid w:val="00172C52"/>
    <w:rsid w:val="001755D7"/>
    <w:rsid w:val="00175DCE"/>
    <w:rsid w:val="00181A72"/>
    <w:rsid w:val="00181F62"/>
    <w:rsid w:val="00183CE8"/>
    <w:rsid w:val="001847AD"/>
    <w:rsid w:val="00184ADF"/>
    <w:rsid w:val="001855E8"/>
    <w:rsid w:val="001861F7"/>
    <w:rsid w:val="00186F26"/>
    <w:rsid w:val="001877A6"/>
    <w:rsid w:val="0018781B"/>
    <w:rsid w:val="00190A3A"/>
    <w:rsid w:val="0019234D"/>
    <w:rsid w:val="0019319B"/>
    <w:rsid w:val="00193789"/>
    <w:rsid w:val="00193D27"/>
    <w:rsid w:val="001945D6"/>
    <w:rsid w:val="00197B5B"/>
    <w:rsid w:val="001A0181"/>
    <w:rsid w:val="001A20E9"/>
    <w:rsid w:val="001A223B"/>
    <w:rsid w:val="001A35F9"/>
    <w:rsid w:val="001A39A8"/>
    <w:rsid w:val="001A442A"/>
    <w:rsid w:val="001A615B"/>
    <w:rsid w:val="001A716D"/>
    <w:rsid w:val="001A789F"/>
    <w:rsid w:val="001B172F"/>
    <w:rsid w:val="001B1A36"/>
    <w:rsid w:val="001B1BFF"/>
    <w:rsid w:val="001B1C7D"/>
    <w:rsid w:val="001B254E"/>
    <w:rsid w:val="001B37BF"/>
    <w:rsid w:val="001B435E"/>
    <w:rsid w:val="001B4BEE"/>
    <w:rsid w:val="001B4D60"/>
    <w:rsid w:val="001B5966"/>
    <w:rsid w:val="001B6473"/>
    <w:rsid w:val="001B6C61"/>
    <w:rsid w:val="001C0379"/>
    <w:rsid w:val="001C475D"/>
    <w:rsid w:val="001C79FC"/>
    <w:rsid w:val="001D1443"/>
    <w:rsid w:val="001D1DFC"/>
    <w:rsid w:val="001D1E45"/>
    <w:rsid w:val="001D2359"/>
    <w:rsid w:val="001D28C0"/>
    <w:rsid w:val="001D2B3E"/>
    <w:rsid w:val="001D2C6B"/>
    <w:rsid w:val="001D2EC3"/>
    <w:rsid w:val="001D34CD"/>
    <w:rsid w:val="001D40D8"/>
    <w:rsid w:val="001D4676"/>
    <w:rsid w:val="001D474C"/>
    <w:rsid w:val="001E3F15"/>
    <w:rsid w:val="001E4C9D"/>
    <w:rsid w:val="001E51D8"/>
    <w:rsid w:val="001E52B5"/>
    <w:rsid w:val="001E53EB"/>
    <w:rsid w:val="001E66AD"/>
    <w:rsid w:val="001E67DA"/>
    <w:rsid w:val="001E7603"/>
    <w:rsid w:val="001E768A"/>
    <w:rsid w:val="001F1985"/>
    <w:rsid w:val="001F2573"/>
    <w:rsid w:val="001F2DB0"/>
    <w:rsid w:val="001F35DF"/>
    <w:rsid w:val="001F3D97"/>
    <w:rsid w:val="001F4171"/>
    <w:rsid w:val="001F5990"/>
    <w:rsid w:val="001F7220"/>
    <w:rsid w:val="002005C5"/>
    <w:rsid w:val="0020122C"/>
    <w:rsid w:val="00201FEE"/>
    <w:rsid w:val="0020254F"/>
    <w:rsid w:val="002043C0"/>
    <w:rsid w:val="00205705"/>
    <w:rsid w:val="002062DD"/>
    <w:rsid w:val="00206548"/>
    <w:rsid w:val="002065B1"/>
    <w:rsid w:val="00207816"/>
    <w:rsid w:val="002079AA"/>
    <w:rsid w:val="00207FAC"/>
    <w:rsid w:val="00212297"/>
    <w:rsid w:val="0021280C"/>
    <w:rsid w:val="00212C8F"/>
    <w:rsid w:val="00215902"/>
    <w:rsid w:val="00216675"/>
    <w:rsid w:val="002166C5"/>
    <w:rsid w:val="00216AC3"/>
    <w:rsid w:val="002174F7"/>
    <w:rsid w:val="00217B38"/>
    <w:rsid w:val="00220255"/>
    <w:rsid w:val="00220E5F"/>
    <w:rsid w:val="00221AC7"/>
    <w:rsid w:val="00222005"/>
    <w:rsid w:val="002222D2"/>
    <w:rsid w:val="00225800"/>
    <w:rsid w:val="00227C3A"/>
    <w:rsid w:val="0023022A"/>
    <w:rsid w:val="002339E2"/>
    <w:rsid w:val="00234877"/>
    <w:rsid w:val="00235194"/>
    <w:rsid w:val="00235D1F"/>
    <w:rsid w:val="00240E4A"/>
    <w:rsid w:val="002419E0"/>
    <w:rsid w:val="00241EE7"/>
    <w:rsid w:val="00242A5E"/>
    <w:rsid w:val="00244920"/>
    <w:rsid w:val="002451CE"/>
    <w:rsid w:val="002459EB"/>
    <w:rsid w:val="0024635B"/>
    <w:rsid w:val="00250373"/>
    <w:rsid w:val="00251205"/>
    <w:rsid w:val="0025291C"/>
    <w:rsid w:val="00253618"/>
    <w:rsid w:val="00253A2F"/>
    <w:rsid w:val="00254DC6"/>
    <w:rsid w:val="00255362"/>
    <w:rsid w:val="00256D16"/>
    <w:rsid w:val="002572DA"/>
    <w:rsid w:val="00260817"/>
    <w:rsid w:val="00260AC9"/>
    <w:rsid w:val="00263AF0"/>
    <w:rsid w:val="0026420E"/>
    <w:rsid w:val="002645B8"/>
    <w:rsid w:val="0026484E"/>
    <w:rsid w:val="00265138"/>
    <w:rsid w:val="00270234"/>
    <w:rsid w:val="00270FC5"/>
    <w:rsid w:val="00272A2C"/>
    <w:rsid w:val="00272BB0"/>
    <w:rsid w:val="002730DD"/>
    <w:rsid w:val="00274135"/>
    <w:rsid w:val="0027560E"/>
    <w:rsid w:val="00275A93"/>
    <w:rsid w:val="00276721"/>
    <w:rsid w:val="00277DEF"/>
    <w:rsid w:val="00281187"/>
    <w:rsid w:val="002819AB"/>
    <w:rsid w:val="00284525"/>
    <w:rsid w:val="00284CCC"/>
    <w:rsid w:val="002866D4"/>
    <w:rsid w:val="00290AEC"/>
    <w:rsid w:val="00291194"/>
    <w:rsid w:val="00291994"/>
    <w:rsid w:val="00292532"/>
    <w:rsid w:val="002925D6"/>
    <w:rsid w:val="00292834"/>
    <w:rsid w:val="00294C10"/>
    <w:rsid w:val="00294F20"/>
    <w:rsid w:val="002953D5"/>
    <w:rsid w:val="002958D9"/>
    <w:rsid w:val="00296208"/>
    <w:rsid w:val="00296880"/>
    <w:rsid w:val="002A08D1"/>
    <w:rsid w:val="002A2E09"/>
    <w:rsid w:val="002A3E3D"/>
    <w:rsid w:val="002A5DD0"/>
    <w:rsid w:val="002A67E3"/>
    <w:rsid w:val="002A6999"/>
    <w:rsid w:val="002A71AA"/>
    <w:rsid w:val="002A75C9"/>
    <w:rsid w:val="002A7AA2"/>
    <w:rsid w:val="002A7C3E"/>
    <w:rsid w:val="002A7FCE"/>
    <w:rsid w:val="002B0F03"/>
    <w:rsid w:val="002B2835"/>
    <w:rsid w:val="002B30BB"/>
    <w:rsid w:val="002B46D7"/>
    <w:rsid w:val="002B48A9"/>
    <w:rsid w:val="002B503E"/>
    <w:rsid w:val="002B5A3A"/>
    <w:rsid w:val="002C068A"/>
    <w:rsid w:val="002C090C"/>
    <w:rsid w:val="002C0D8E"/>
    <w:rsid w:val="002C184E"/>
    <w:rsid w:val="002C2524"/>
    <w:rsid w:val="002C2EC8"/>
    <w:rsid w:val="002C517D"/>
    <w:rsid w:val="002C7E4A"/>
    <w:rsid w:val="002D23AD"/>
    <w:rsid w:val="002D2947"/>
    <w:rsid w:val="002D2AC6"/>
    <w:rsid w:val="002D357F"/>
    <w:rsid w:val="002D3E78"/>
    <w:rsid w:val="002D45B2"/>
    <w:rsid w:val="002D4A91"/>
    <w:rsid w:val="002D4EA7"/>
    <w:rsid w:val="002D5A7C"/>
    <w:rsid w:val="002D5B3A"/>
    <w:rsid w:val="002D75CA"/>
    <w:rsid w:val="002D7752"/>
    <w:rsid w:val="002E11CE"/>
    <w:rsid w:val="002E3119"/>
    <w:rsid w:val="002E3290"/>
    <w:rsid w:val="002E3CAF"/>
    <w:rsid w:val="002E5424"/>
    <w:rsid w:val="002E68A9"/>
    <w:rsid w:val="002E7423"/>
    <w:rsid w:val="002F16A8"/>
    <w:rsid w:val="002F1F18"/>
    <w:rsid w:val="002F484D"/>
    <w:rsid w:val="002F7096"/>
    <w:rsid w:val="002F7427"/>
    <w:rsid w:val="00300705"/>
    <w:rsid w:val="0030089D"/>
    <w:rsid w:val="00301CFB"/>
    <w:rsid w:val="003039BC"/>
    <w:rsid w:val="00303ADC"/>
    <w:rsid w:val="00303CA5"/>
    <w:rsid w:val="00304F42"/>
    <w:rsid w:val="0030500E"/>
    <w:rsid w:val="00305E15"/>
    <w:rsid w:val="0030630B"/>
    <w:rsid w:val="003064A2"/>
    <w:rsid w:val="00306AB1"/>
    <w:rsid w:val="00307554"/>
    <w:rsid w:val="00307AA3"/>
    <w:rsid w:val="00307CCE"/>
    <w:rsid w:val="00310395"/>
    <w:rsid w:val="00310C0E"/>
    <w:rsid w:val="0031168F"/>
    <w:rsid w:val="00312F7E"/>
    <w:rsid w:val="003143AF"/>
    <w:rsid w:val="00314AD9"/>
    <w:rsid w:val="00315576"/>
    <w:rsid w:val="003156F3"/>
    <w:rsid w:val="00317B72"/>
    <w:rsid w:val="003206FD"/>
    <w:rsid w:val="00322702"/>
    <w:rsid w:val="00326CFA"/>
    <w:rsid w:val="00334255"/>
    <w:rsid w:val="00335AF4"/>
    <w:rsid w:val="003362B3"/>
    <w:rsid w:val="00337415"/>
    <w:rsid w:val="0033749B"/>
    <w:rsid w:val="00342078"/>
    <w:rsid w:val="00343A1F"/>
    <w:rsid w:val="00344294"/>
    <w:rsid w:val="00344CD1"/>
    <w:rsid w:val="00350E84"/>
    <w:rsid w:val="00351225"/>
    <w:rsid w:val="00351547"/>
    <w:rsid w:val="00354388"/>
    <w:rsid w:val="00355223"/>
    <w:rsid w:val="00355C20"/>
    <w:rsid w:val="00355FCC"/>
    <w:rsid w:val="00356ACE"/>
    <w:rsid w:val="00360664"/>
    <w:rsid w:val="0036109A"/>
    <w:rsid w:val="00361890"/>
    <w:rsid w:val="00361D3B"/>
    <w:rsid w:val="003627EB"/>
    <w:rsid w:val="00363178"/>
    <w:rsid w:val="003632CA"/>
    <w:rsid w:val="00363C7D"/>
    <w:rsid w:val="00363FD4"/>
    <w:rsid w:val="003646C8"/>
    <w:rsid w:val="00364CEC"/>
    <w:rsid w:val="00364E17"/>
    <w:rsid w:val="00365A31"/>
    <w:rsid w:val="00366646"/>
    <w:rsid w:val="003666EF"/>
    <w:rsid w:val="00366F95"/>
    <w:rsid w:val="00367C05"/>
    <w:rsid w:val="003710A2"/>
    <w:rsid w:val="00372DBC"/>
    <w:rsid w:val="0037415D"/>
    <w:rsid w:val="003741CD"/>
    <w:rsid w:val="003748C4"/>
    <w:rsid w:val="00374AD0"/>
    <w:rsid w:val="003753FE"/>
    <w:rsid w:val="00376D51"/>
    <w:rsid w:val="00380C28"/>
    <w:rsid w:val="00380DC1"/>
    <w:rsid w:val="00381E81"/>
    <w:rsid w:val="00382144"/>
    <w:rsid w:val="0038284B"/>
    <w:rsid w:val="00382F98"/>
    <w:rsid w:val="003834FC"/>
    <w:rsid w:val="003842B5"/>
    <w:rsid w:val="003843EB"/>
    <w:rsid w:val="00386290"/>
    <w:rsid w:val="00386294"/>
    <w:rsid w:val="00386716"/>
    <w:rsid w:val="00386FB9"/>
    <w:rsid w:val="00387041"/>
    <w:rsid w:val="00387521"/>
    <w:rsid w:val="00387E08"/>
    <w:rsid w:val="00390BB3"/>
    <w:rsid w:val="003914CB"/>
    <w:rsid w:val="00391996"/>
    <w:rsid w:val="003938F2"/>
    <w:rsid w:val="003941CF"/>
    <w:rsid w:val="00394E31"/>
    <w:rsid w:val="0039565E"/>
    <w:rsid w:val="003977B9"/>
    <w:rsid w:val="003A0DB5"/>
    <w:rsid w:val="003A230E"/>
    <w:rsid w:val="003A25C2"/>
    <w:rsid w:val="003A3377"/>
    <w:rsid w:val="003A3A39"/>
    <w:rsid w:val="003A3F28"/>
    <w:rsid w:val="003A547F"/>
    <w:rsid w:val="003A56F1"/>
    <w:rsid w:val="003A607E"/>
    <w:rsid w:val="003A68A8"/>
    <w:rsid w:val="003A7294"/>
    <w:rsid w:val="003A76A0"/>
    <w:rsid w:val="003B2FE6"/>
    <w:rsid w:val="003B3544"/>
    <w:rsid w:val="003B454A"/>
    <w:rsid w:val="003B4912"/>
    <w:rsid w:val="003B524A"/>
    <w:rsid w:val="003B6902"/>
    <w:rsid w:val="003B774A"/>
    <w:rsid w:val="003C175B"/>
    <w:rsid w:val="003C1952"/>
    <w:rsid w:val="003C21EC"/>
    <w:rsid w:val="003C2B76"/>
    <w:rsid w:val="003C4598"/>
    <w:rsid w:val="003C589B"/>
    <w:rsid w:val="003C5B46"/>
    <w:rsid w:val="003C5C78"/>
    <w:rsid w:val="003C729C"/>
    <w:rsid w:val="003C73D6"/>
    <w:rsid w:val="003C74F4"/>
    <w:rsid w:val="003D16A2"/>
    <w:rsid w:val="003D1D4A"/>
    <w:rsid w:val="003D1E61"/>
    <w:rsid w:val="003D3207"/>
    <w:rsid w:val="003D3715"/>
    <w:rsid w:val="003D4A7A"/>
    <w:rsid w:val="003D4E30"/>
    <w:rsid w:val="003D60FE"/>
    <w:rsid w:val="003D61AE"/>
    <w:rsid w:val="003D732F"/>
    <w:rsid w:val="003E0D2C"/>
    <w:rsid w:val="003E1149"/>
    <w:rsid w:val="003E1531"/>
    <w:rsid w:val="003E29D9"/>
    <w:rsid w:val="003E3244"/>
    <w:rsid w:val="003E4B7B"/>
    <w:rsid w:val="003E5340"/>
    <w:rsid w:val="003E54CC"/>
    <w:rsid w:val="003E5BB9"/>
    <w:rsid w:val="003E73A6"/>
    <w:rsid w:val="003F0941"/>
    <w:rsid w:val="003F0E63"/>
    <w:rsid w:val="003F1767"/>
    <w:rsid w:val="003F1C48"/>
    <w:rsid w:val="003F1ECE"/>
    <w:rsid w:val="003F260A"/>
    <w:rsid w:val="003F2D19"/>
    <w:rsid w:val="003F3533"/>
    <w:rsid w:val="003F59B7"/>
    <w:rsid w:val="003F5DFA"/>
    <w:rsid w:val="003F697A"/>
    <w:rsid w:val="003F69EE"/>
    <w:rsid w:val="003F7448"/>
    <w:rsid w:val="003F75C3"/>
    <w:rsid w:val="003F7DA8"/>
    <w:rsid w:val="003F7DFB"/>
    <w:rsid w:val="00400A2A"/>
    <w:rsid w:val="004025F0"/>
    <w:rsid w:val="0040262F"/>
    <w:rsid w:val="0040272E"/>
    <w:rsid w:val="004029F3"/>
    <w:rsid w:val="00402BA2"/>
    <w:rsid w:val="0040536D"/>
    <w:rsid w:val="0040694C"/>
    <w:rsid w:val="004074D7"/>
    <w:rsid w:val="004156F0"/>
    <w:rsid w:val="00415A1F"/>
    <w:rsid w:val="00415A73"/>
    <w:rsid w:val="00421FE2"/>
    <w:rsid w:val="0042276C"/>
    <w:rsid w:val="0042306E"/>
    <w:rsid w:val="004235D2"/>
    <w:rsid w:val="00423666"/>
    <w:rsid w:val="0042454F"/>
    <w:rsid w:val="004247D4"/>
    <w:rsid w:val="00426BA3"/>
    <w:rsid w:val="004302B7"/>
    <w:rsid w:val="004319CB"/>
    <w:rsid w:val="00433565"/>
    <w:rsid w:val="00434739"/>
    <w:rsid w:val="004348DF"/>
    <w:rsid w:val="00434EAE"/>
    <w:rsid w:val="00435670"/>
    <w:rsid w:val="0043640F"/>
    <w:rsid w:val="00436C72"/>
    <w:rsid w:val="00436FAD"/>
    <w:rsid w:val="0043795D"/>
    <w:rsid w:val="0044005F"/>
    <w:rsid w:val="00442A04"/>
    <w:rsid w:val="00443887"/>
    <w:rsid w:val="00443C21"/>
    <w:rsid w:val="00443EA8"/>
    <w:rsid w:val="004441B9"/>
    <w:rsid w:val="0044736D"/>
    <w:rsid w:val="004474DE"/>
    <w:rsid w:val="004475BE"/>
    <w:rsid w:val="00451EE4"/>
    <w:rsid w:val="004522C1"/>
    <w:rsid w:val="00453E15"/>
    <w:rsid w:val="004551A2"/>
    <w:rsid w:val="004558C5"/>
    <w:rsid w:val="00456188"/>
    <w:rsid w:val="0045676B"/>
    <w:rsid w:val="00457709"/>
    <w:rsid w:val="00460B50"/>
    <w:rsid w:val="00460C06"/>
    <w:rsid w:val="00461217"/>
    <w:rsid w:val="00464DB9"/>
    <w:rsid w:val="0046681A"/>
    <w:rsid w:val="00470A00"/>
    <w:rsid w:val="00473567"/>
    <w:rsid w:val="00473AC0"/>
    <w:rsid w:val="004741A0"/>
    <w:rsid w:val="00474C87"/>
    <w:rsid w:val="004759B4"/>
    <w:rsid w:val="00476408"/>
    <w:rsid w:val="0047718B"/>
    <w:rsid w:val="00477F22"/>
    <w:rsid w:val="0048041A"/>
    <w:rsid w:val="00480669"/>
    <w:rsid w:val="0048194C"/>
    <w:rsid w:val="00481F94"/>
    <w:rsid w:val="00483D15"/>
    <w:rsid w:val="00483DE8"/>
    <w:rsid w:val="00484329"/>
    <w:rsid w:val="00484903"/>
    <w:rsid w:val="00485162"/>
    <w:rsid w:val="0048703A"/>
    <w:rsid w:val="00493795"/>
    <w:rsid w:val="00494EC8"/>
    <w:rsid w:val="00495E7C"/>
    <w:rsid w:val="00495E89"/>
    <w:rsid w:val="00496B1B"/>
    <w:rsid w:val="00496D16"/>
    <w:rsid w:val="00496E18"/>
    <w:rsid w:val="00497417"/>
    <w:rsid w:val="004976CF"/>
    <w:rsid w:val="004A0D23"/>
    <w:rsid w:val="004A1EFF"/>
    <w:rsid w:val="004A26C6"/>
    <w:rsid w:val="004A2EB8"/>
    <w:rsid w:val="004A36B5"/>
    <w:rsid w:val="004A3FE5"/>
    <w:rsid w:val="004A4888"/>
    <w:rsid w:val="004A503B"/>
    <w:rsid w:val="004A659E"/>
    <w:rsid w:val="004A7B91"/>
    <w:rsid w:val="004A7D81"/>
    <w:rsid w:val="004B14BD"/>
    <w:rsid w:val="004B2FF3"/>
    <w:rsid w:val="004B387F"/>
    <w:rsid w:val="004B4121"/>
    <w:rsid w:val="004B559D"/>
    <w:rsid w:val="004C0286"/>
    <w:rsid w:val="004C07CB"/>
    <w:rsid w:val="004C0832"/>
    <w:rsid w:val="004C2C55"/>
    <w:rsid w:val="004C2FCC"/>
    <w:rsid w:val="004C4C39"/>
    <w:rsid w:val="004C525F"/>
    <w:rsid w:val="004C5658"/>
    <w:rsid w:val="004C7191"/>
    <w:rsid w:val="004C76F9"/>
    <w:rsid w:val="004D0A1C"/>
    <w:rsid w:val="004D1292"/>
    <w:rsid w:val="004D2CCE"/>
    <w:rsid w:val="004D344B"/>
    <w:rsid w:val="004D368B"/>
    <w:rsid w:val="004D37C5"/>
    <w:rsid w:val="004D471F"/>
    <w:rsid w:val="004D594F"/>
    <w:rsid w:val="004D6E51"/>
    <w:rsid w:val="004D7950"/>
    <w:rsid w:val="004E01BA"/>
    <w:rsid w:val="004E04E0"/>
    <w:rsid w:val="004E0F0D"/>
    <w:rsid w:val="004E1321"/>
    <w:rsid w:val="004E17CB"/>
    <w:rsid w:val="004E29EF"/>
    <w:rsid w:val="004E371B"/>
    <w:rsid w:val="004E487C"/>
    <w:rsid w:val="004E507A"/>
    <w:rsid w:val="004E58F3"/>
    <w:rsid w:val="004E6091"/>
    <w:rsid w:val="004E6846"/>
    <w:rsid w:val="004E72F2"/>
    <w:rsid w:val="004F01AB"/>
    <w:rsid w:val="004F1E7A"/>
    <w:rsid w:val="004F274A"/>
    <w:rsid w:val="004F2D2C"/>
    <w:rsid w:val="004F3C4F"/>
    <w:rsid w:val="004F3F0E"/>
    <w:rsid w:val="004F4994"/>
    <w:rsid w:val="004F4F00"/>
    <w:rsid w:val="004F5236"/>
    <w:rsid w:val="00500303"/>
    <w:rsid w:val="00501142"/>
    <w:rsid w:val="0050241D"/>
    <w:rsid w:val="00503E5B"/>
    <w:rsid w:val="00504257"/>
    <w:rsid w:val="00504D9A"/>
    <w:rsid w:val="00505D7E"/>
    <w:rsid w:val="00506851"/>
    <w:rsid w:val="005074EE"/>
    <w:rsid w:val="00510A32"/>
    <w:rsid w:val="00510DCE"/>
    <w:rsid w:val="00510FB6"/>
    <w:rsid w:val="00512406"/>
    <w:rsid w:val="00512D77"/>
    <w:rsid w:val="00512DE0"/>
    <w:rsid w:val="00514EDF"/>
    <w:rsid w:val="0051539F"/>
    <w:rsid w:val="00516B7B"/>
    <w:rsid w:val="00517296"/>
    <w:rsid w:val="00517BAD"/>
    <w:rsid w:val="00521C24"/>
    <w:rsid w:val="0052347F"/>
    <w:rsid w:val="005235D9"/>
    <w:rsid w:val="00523706"/>
    <w:rsid w:val="0052376C"/>
    <w:rsid w:val="00526841"/>
    <w:rsid w:val="00526876"/>
    <w:rsid w:val="005308B5"/>
    <w:rsid w:val="00533818"/>
    <w:rsid w:val="0053406F"/>
    <w:rsid w:val="0053495F"/>
    <w:rsid w:val="005349C8"/>
    <w:rsid w:val="00535FE1"/>
    <w:rsid w:val="00537226"/>
    <w:rsid w:val="00537AC9"/>
    <w:rsid w:val="00537CDB"/>
    <w:rsid w:val="00537EB0"/>
    <w:rsid w:val="00541734"/>
    <w:rsid w:val="005424DB"/>
    <w:rsid w:val="00542B4C"/>
    <w:rsid w:val="0054303E"/>
    <w:rsid w:val="00545120"/>
    <w:rsid w:val="005456B5"/>
    <w:rsid w:val="00545938"/>
    <w:rsid w:val="00546D60"/>
    <w:rsid w:val="00546DF3"/>
    <w:rsid w:val="00547EA3"/>
    <w:rsid w:val="00550455"/>
    <w:rsid w:val="00551C41"/>
    <w:rsid w:val="00552825"/>
    <w:rsid w:val="0055455D"/>
    <w:rsid w:val="00554A9E"/>
    <w:rsid w:val="005551E8"/>
    <w:rsid w:val="0055523A"/>
    <w:rsid w:val="005552C8"/>
    <w:rsid w:val="00555D5C"/>
    <w:rsid w:val="00555ED9"/>
    <w:rsid w:val="005563B3"/>
    <w:rsid w:val="00557404"/>
    <w:rsid w:val="00560856"/>
    <w:rsid w:val="00561893"/>
    <w:rsid w:val="00561E69"/>
    <w:rsid w:val="00562039"/>
    <w:rsid w:val="0056247B"/>
    <w:rsid w:val="00562775"/>
    <w:rsid w:val="005638DE"/>
    <w:rsid w:val="005650C1"/>
    <w:rsid w:val="0056634F"/>
    <w:rsid w:val="0056649A"/>
    <w:rsid w:val="00566A75"/>
    <w:rsid w:val="00567D0B"/>
    <w:rsid w:val="0057098A"/>
    <w:rsid w:val="00570A65"/>
    <w:rsid w:val="0057119C"/>
    <w:rsid w:val="005712FA"/>
    <w:rsid w:val="005714F6"/>
    <w:rsid w:val="005718AF"/>
    <w:rsid w:val="00571B00"/>
    <w:rsid w:val="00571C6A"/>
    <w:rsid w:val="00571FD4"/>
    <w:rsid w:val="00572879"/>
    <w:rsid w:val="00572CA4"/>
    <w:rsid w:val="0057349F"/>
    <w:rsid w:val="005736F5"/>
    <w:rsid w:val="0057471E"/>
    <w:rsid w:val="0057514A"/>
    <w:rsid w:val="00575ABA"/>
    <w:rsid w:val="0057674C"/>
    <w:rsid w:val="005771E6"/>
    <w:rsid w:val="0057782A"/>
    <w:rsid w:val="00580134"/>
    <w:rsid w:val="00583528"/>
    <w:rsid w:val="00583907"/>
    <w:rsid w:val="00583B0F"/>
    <w:rsid w:val="005841A0"/>
    <w:rsid w:val="005868E7"/>
    <w:rsid w:val="0058758A"/>
    <w:rsid w:val="00591120"/>
    <w:rsid w:val="00591235"/>
    <w:rsid w:val="00591EEB"/>
    <w:rsid w:val="00592FEA"/>
    <w:rsid w:val="00594A94"/>
    <w:rsid w:val="00595A45"/>
    <w:rsid w:val="005963FA"/>
    <w:rsid w:val="005A033C"/>
    <w:rsid w:val="005A0799"/>
    <w:rsid w:val="005A0904"/>
    <w:rsid w:val="005A0E35"/>
    <w:rsid w:val="005A221F"/>
    <w:rsid w:val="005A3A64"/>
    <w:rsid w:val="005A60FB"/>
    <w:rsid w:val="005A7260"/>
    <w:rsid w:val="005B0975"/>
    <w:rsid w:val="005B0D66"/>
    <w:rsid w:val="005B0F6C"/>
    <w:rsid w:val="005B1ED4"/>
    <w:rsid w:val="005B36B0"/>
    <w:rsid w:val="005B635B"/>
    <w:rsid w:val="005C128D"/>
    <w:rsid w:val="005C2D4E"/>
    <w:rsid w:val="005C3B8F"/>
    <w:rsid w:val="005C4484"/>
    <w:rsid w:val="005C6A6A"/>
    <w:rsid w:val="005C70F6"/>
    <w:rsid w:val="005C74D2"/>
    <w:rsid w:val="005D1A0A"/>
    <w:rsid w:val="005D3434"/>
    <w:rsid w:val="005D460A"/>
    <w:rsid w:val="005D4886"/>
    <w:rsid w:val="005D4E1D"/>
    <w:rsid w:val="005D69D1"/>
    <w:rsid w:val="005D7133"/>
    <w:rsid w:val="005D739E"/>
    <w:rsid w:val="005D7E4B"/>
    <w:rsid w:val="005E0088"/>
    <w:rsid w:val="005E0FBE"/>
    <w:rsid w:val="005E21D9"/>
    <w:rsid w:val="005E34E1"/>
    <w:rsid w:val="005E34FF"/>
    <w:rsid w:val="005E3542"/>
    <w:rsid w:val="005E4A85"/>
    <w:rsid w:val="005E52DD"/>
    <w:rsid w:val="005E52F9"/>
    <w:rsid w:val="005E69DE"/>
    <w:rsid w:val="005E7060"/>
    <w:rsid w:val="005F1261"/>
    <w:rsid w:val="005F2703"/>
    <w:rsid w:val="005F4B8F"/>
    <w:rsid w:val="005F52E9"/>
    <w:rsid w:val="005F5602"/>
    <w:rsid w:val="005F6A64"/>
    <w:rsid w:val="005F704A"/>
    <w:rsid w:val="0060012F"/>
    <w:rsid w:val="0060054C"/>
    <w:rsid w:val="00600D46"/>
    <w:rsid w:val="00600DE8"/>
    <w:rsid w:val="0060188F"/>
    <w:rsid w:val="00601E9D"/>
    <w:rsid w:val="00602150"/>
    <w:rsid w:val="00602315"/>
    <w:rsid w:val="00602909"/>
    <w:rsid w:val="0060439B"/>
    <w:rsid w:val="00604F12"/>
    <w:rsid w:val="006052EF"/>
    <w:rsid w:val="0060662D"/>
    <w:rsid w:val="00607C17"/>
    <w:rsid w:val="0061043F"/>
    <w:rsid w:val="00610B46"/>
    <w:rsid w:val="006127F0"/>
    <w:rsid w:val="00614E46"/>
    <w:rsid w:val="00615462"/>
    <w:rsid w:val="00617043"/>
    <w:rsid w:val="00617C8D"/>
    <w:rsid w:val="0062108B"/>
    <w:rsid w:val="00622592"/>
    <w:rsid w:val="00622817"/>
    <w:rsid w:val="006228F8"/>
    <w:rsid w:val="00623022"/>
    <w:rsid w:val="00623743"/>
    <w:rsid w:val="00623D5D"/>
    <w:rsid w:val="00624180"/>
    <w:rsid w:val="00624269"/>
    <w:rsid w:val="006249C0"/>
    <w:rsid w:val="00625945"/>
    <w:rsid w:val="006259F6"/>
    <w:rsid w:val="006261B4"/>
    <w:rsid w:val="006319E6"/>
    <w:rsid w:val="0063373D"/>
    <w:rsid w:val="0063409A"/>
    <w:rsid w:val="006349A4"/>
    <w:rsid w:val="00634BB2"/>
    <w:rsid w:val="00634E89"/>
    <w:rsid w:val="00635B42"/>
    <w:rsid w:val="006363ED"/>
    <w:rsid w:val="0064032D"/>
    <w:rsid w:val="0064170D"/>
    <w:rsid w:val="00641CE5"/>
    <w:rsid w:val="00641ED0"/>
    <w:rsid w:val="0064260B"/>
    <w:rsid w:val="006440D3"/>
    <w:rsid w:val="00646078"/>
    <w:rsid w:val="006467D7"/>
    <w:rsid w:val="006475D8"/>
    <w:rsid w:val="00647E26"/>
    <w:rsid w:val="00650426"/>
    <w:rsid w:val="00650DA1"/>
    <w:rsid w:val="006512BD"/>
    <w:rsid w:val="006513D1"/>
    <w:rsid w:val="0065199E"/>
    <w:rsid w:val="00653186"/>
    <w:rsid w:val="006534E7"/>
    <w:rsid w:val="00655785"/>
    <w:rsid w:val="0065673C"/>
    <w:rsid w:val="0065719B"/>
    <w:rsid w:val="006578AD"/>
    <w:rsid w:val="00660645"/>
    <w:rsid w:val="0066164A"/>
    <w:rsid w:val="006623A0"/>
    <w:rsid w:val="0066322F"/>
    <w:rsid w:val="0066492E"/>
    <w:rsid w:val="00664965"/>
    <w:rsid w:val="006660C9"/>
    <w:rsid w:val="00666F0D"/>
    <w:rsid w:val="00667020"/>
    <w:rsid w:val="0067065A"/>
    <w:rsid w:val="00671279"/>
    <w:rsid w:val="00673F19"/>
    <w:rsid w:val="00674984"/>
    <w:rsid w:val="00675587"/>
    <w:rsid w:val="006765AB"/>
    <w:rsid w:val="0067772D"/>
    <w:rsid w:val="006800D4"/>
    <w:rsid w:val="00681108"/>
    <w:rsid w:val="00682AD4"/>
    <w:rsid w:val="00683417"/>
    <w:rsid w:val="00683FE4"/>
    <w:rsid w:val="00684CE7"/>
    <w:rsid w:val="00685A46"/>
    <w:rsid w:val="0069000E"/>
    <w:rsid w:val="006929A8"/>
    <w:rsid w:val="006938A0"/>
    <w:rsid w:val="0069426D"/>
    <w:rsid w:val="00694912"/>
    <w:rsid w:val="0069559D"/>
    <w:rsid w:val="00696368"/>
    <w:rsid w:val="00697670"/>
    <w:rsid w:val="00697769"/>
    <w:rsid w:val="006A10BB"/>
    <w:rsid w:val="006A13BA"/>
    <w:rsid w:val="006A2EB4"/>
    <w:rsid w:val="006A3671"/>
    <w:rsid w:val="006A39AC"/>
    <w:rsid w:val="006A3A25"/>
    <w:rsid w:val="006A5BB3"/>
    <w:rsid w:val="006A7B8B"/>
    <w:rsid w:val="006B011A"/>
    <w:rsid w:val="006B018A"/>
    <w:rsid w:val="006B1081"/>
    <w:rsid w:val="006B1E44"/>
    <w:rsid w:val="006B1EA2"/>
    <w:rsid w:val="006B24D0"/>
    <w:rsid w:val="006B2A78"/>
    <w:rsid w:val="006B2F55"/>
    <w:rsid w:val="006B3416"/>
    <w:rsid w:val="006B3EE4"/>
    <w:rsid w:val="006B4281"/>
    <w:rsid w:val="006B4F37"/>
    <w:rsid w:val="006B6557"/>
    <w:rsid w:val="006B7713"/>
    <w:rsid w:val="006B7CBD"/>
    <w:rsid w:val="006C04AA"/>
    <w:rsid w:val="006C0FD4"/>
    <w:rsid w:val="006C2696"/>
    <w:rsid w:val="006C4C25"/>
    <w:rsid w:val="006C54E9"/>
    <w:rsid w:val="006C59C8"/>
    <w:rsid w:val="006C5E8A"/>
    <w:rsid w:val="006C67C7"/>
    <w:rsid w:val="006C6D0A"/>
    <w:rsid w:val="006C6D1A"/>
    <w:rsid w:val="006C7F07"/>
    <w:rsid w:val="006D0190"/>
    <w:rsid w:val="006D2842"/>
    <w:rsid w:val="006D31CD"/>
    <w:rsid w:val="006D5133"/>
    <w:rsid w:val="006D6DDF"/>
    <w:rsid w:val="006D7221"/>
    <w:rsid w:val="006E036B"/>
    <w:rsid w:val="006E16BD"/>
    <w:rsid w:val="006E2D3A"/>
    <w:rsid w:val="006E38A9"/>
    <w:rsid w:val="006E5701"/>
    <w:rsid w:val="006E580B"/>
    <w:rsid w:val="006E5FD7"/>
    <w:rsid w:val="006E615C"/>
    <w:rsid w:val="006E6A67"/>
    <w:rsid w:val="006E7B82"/>
    <w:rsid w:val="006F1375"/>
    <w:rsid w:val="006F16A5"/>
    <w:rsid w:val="006F16D9"/>
    <w:rsid w:val="006F4673"/>
    <w:rsid w:val="006F4A85"/>
    <w:rsid w:val="006F4C2D"/>
    <w:rsid w:val="006F50A4"/>
    <w:rsid w:val="006F540E"/>
    <w:rsid w:val="006F6496"/>
    <w:rsid w:val="006F7E7D"/>
    <w:rsid w:val="007001E8"/>
    <w:rsid w:val="00701CCE"/>
    <w:rsid w:val="00703179"/>
    <w:rsid w:val="00704126"/>
    <w:rsid w:val="00705454"/>
    <w:rsid w:val="007055A7"/>
    <w:rsid w:val="0070574E"/>
    <w:rsid w:val="007062BF"/>
    <w:rsid w:val="00706C23"/>
    <w:rsid w:val="0070714D"/>
    <w:rsid w:val="00707FF3"/>
    <w:rsid w:val="00712949"/>
    <w:rsid w:val="007129AB"/>
    <w:rsid w:val="00715211"/>
    <w:rsid w:val="0071561A"/>
    <w:rsid w:val="0071604A"/>
    <w:rsid w:val="007162BD"/>
    <w:rsid w:val="007206C3"/>
    <w:rsid w:val="007228B5"/>
    <w:rsid w:val="007242D2"/>
    <w:rsid w:val="007243C6"/>
    <w:rsid w:val="0072467F"/>
    <w:rsid w:val="00727270"/>
    <w:rsid w:val="007272F8"/>
    <w:rsid w:val="007311DD"/>
    <w:rsid w:val="007330B3"/>
    <w:rsid w:val="00733EF2"/>
    <w:rsid w:val="0073435F"/>
    <w:rsid w:val="0073586B"/>
    <w:rsid w:val="00737475"/>
    <w:rsid w:val="00737E9A"/>
    <w:rsid w:val="00737FAD"/>
    <w:rsid w:val="007406E3"/>
    <w:rsid w:val="00740A33"/>
    <w:rsid w:val="00740B15"/>
    <w:rsid w:val="007414C7"/>
    <w:rsid w:val="00741C1C"/>
    <w:rsid w:val="00744281"/>
    <w:rsid w:val="00745666"/>
    <w:rsid w:val="0074591E"/>
    <w:rsid w:val="00745A2C"/>
    <w:rsid w:val="00747256"/>
    <w:rsid w:val="007475F3"/>
    <w:rsid w:val="00750C9E"/>
    <w:rsid w:val="007517A5"/>
    <w:rsid w:val="00751988"/>
    <w:rsid w:val="007519F0"/>
    <w:rsid w:val="007555C1"/>
    <w:rsid w:val="00755F6F"/>
    <w:rsid w:val="00756D66"/>
    <w:rsid w:val="00756F3B"/>
    <w:rsid w:val="00757262"/>
    <w:rsid w:val="00760E2A"/>
    <w:rsid w:val="00761096"/>
    <w:rsid w:val="00761508"/>
    <w:rsid w:val="007633C7"/>
    <w:rsid w:val="00764670"/>
    <w:rsid w:val="00764811"/>
    <w:rsid w:val="0076485B"/>
    <w:rsid w:val="00764A89"/>
    <w:rsid w:val="00764D2A"/>
    <w:rsid w:val="00764E4F"/>
    <w:rsid w:val="00764F92"/>
    <w:rsid w:val="0076525D"/>
    <w:rsid w:val="007653DB"/>
    <w:rsid w:val="0076552E"/>
    <w:rsid w:val="00765E80"/>
    <w:rsid w:val="00767554"/>
    <w:rsid w:val="00770C57"/>
    <w:rsid w:val="007726FD"/>
    <w:rsid w:val="00773D6E"/>
    <w:rsid w:val="00774C31"/>
    <w:rsid w:val="00774FCF"/>
    <w:rsid w:val="00775B68"/>
    <w:rsid w:val="007760B7"/>
    <w:rsid w:val="00777614"/>
    <w:rsid w:val="0077790D"/>
    <w:rsid w:val="0078002C"/>
    <w:rsid w:val="00780B06"/>
    <w:rsid w:val="00780FB8"/>
    <w:rsid w:val="00780FC7"/>
    <w:rsid w:val="00782A8D"/>
    <w:rsid w:val="00783685"/>
    <w:rsid w:val="00784982"/>
    <w:rsid w:val="00784C11"/>
    <w:rsid w:val="007854A8"/>
    <w:rsid w:val="00785862"/>
    <w:rsid w:val="007858D1"/>
    <w:rsid w:val="00785B72"/>
    <w:rsid w:val="007861DB"/>
    <w:rsid w:val="00790998"/>
    <w:rsid w:val="0079147B"/>
    <w:rsid w:val="00791D2F"/>
    <w:rsid w:val="00791F46"/>
    <w:rsid w:val="00792773"/>
    <w:rsid w:val="00793059"/>
    <w:rsid w:val="007944B4"/>
    <w:rsid w:val="00794604"/>
    <w:rsid w:val="007960D7"/>
    <w:rsid w:val="0079686B"/>
    <w:rsid w:val="007976EA"/>
    <w:rsid w:val="007978EF"/>
    <w:rsid w:val="007A0537"/>
    <w:rsid w:val="007A06BE"/>
    <w:rsid w:val="007A1097"/>
    <w:rsid w:val="007A27F0"/>
    <w:rsid w:val="007A2E8A"/>
    <w:rsid w:val="007A347C"/>
    <w:rsid w:val="007A404B"/>
    <w:rsid w:val="007A42B6"/>
    <w:rsid w:val="007A4379"/>
    <w:rsid w:val="007A478A"/>
    <w:rsid w:val="007A556E"/>
    <w:rsid w:val="007A70AA"/>
    <w:rsid w:val="007A7707"/>
    <w:rsid w:val="007A785D"/>
    <w:rsid w:val="007B101A"/>
    <w:rsid w:val="007B23CD"/>
    <w:rsid w:val="007B368C"/>
    <w:rsid w:val="007B4A2C"/>
    <w:rsid w:val="007B4C9B"/>
    <w:rsid w:val="007B536F"/>
    <w:rsid w:val="007B5D5A"/>
    <w:rsid w:val="007B5E18"/>
    <w:rsid w:val="007B6D04"/>
    <w:rsid w:val="007B77A5"/>
    <w:rsid w:val="007C05BB"/>
    <w:rsid w:val="007C12F1"/>
    <w:rsid w:val="007C1845"/>
    <w:rsid w:val="007C1DBC"/>
    <w:rsid w:val="007C519D"/>
    <w:rsid w:val="007C53EB"/>
    <w:rsid w:val="007C5C72"/>
    <w:rsid w:val="007C770C"/>
    <w:rsid w:val="007C7E4A"/>
    <w:rsid w:val="007C7F8F"/>
    <w:rsid w:val="007D0F6F"/>
    <w:rsid w:val="007D1E81"/>
    <w:rsid w:val="007D4BE9"/>
    <w:rsid w:val="007D61E5"/>
    <w:rsid w:val="007D6336"/>
    <w:rsid w:val="007D65B4"/>
    <w:rsid w:val="007D7B43"/>
    <w:rsid w:val="007D7D67"/>
    <w:rsid w:val="007E0FE2"/>
    <w:rsid w:val="007E11CB"/>
    <w:rsid w:val="007E1A97"/>
    <w:rsid w:val="007E1C71"/>
    <w:rsid w:val="007E37AB"/>
    <w:rsid w:val="007E57AE"/>
    <w:rsid w:val="007E6AAE"/>
    <w:rsid w:val="007E6CEB"/>
    <w:rsid w:val="007E7FCD"/>
    <w:rsid w:val="007F1352"/>
    <w:rsid w:val="007F1753"/>
    <w:rsid w:val="007F1AE1"/>
    <w:rsid w:val="007F1CCB"/>
    <w:rsid w:val="007F2A8E"/>
    <w:rsid w:val="007F2F1C"/>
    <w:rsid w:val="007F3F10"/>
    <w:rsid w:val="007F4046"/>
    <w:rsid w:val="007F40DE"/>
    <w:rsid w:val="007F45AC"/>
    <w:rsid w:val="007F57C6"/>
    <w:rsid w:val="007F596C"/>
    <w:rsid w:val="007F59EB"/>
    <w:rsid w:val="007F5D1E"/>
    <w:rsid w:val="007F60E1"/>
    <w:rsid w:val="007F6425"/>
    <w:rsid w:val="007F6B87"/>
    <w:rsid w:val="007F6EFB"/>
    <w:rsid w:val="00800A58"/>
    <w:rsid w:val="00801DA9"/>
    <w:rsid w:val="00802502"/>
    <w:rsid w:val="008030B9"/>
    <w:rsid w:val="00805B5E"/>
    <w:rsid w:val="00806F2A"/>
    <w:rsid w:val="00807465"/>
    <w:rsid w:val="00807A2D"/>
    <w:rsid w:val="00807BB1"/>
    <w:rsid w:val="0081070D"/>
    <w:rsid w:val="00811161"/>
    <w:rsid w:val="00812AAB"/>
    <w:rsid w:val="0081398B"/>
    <w:rsid w:val="00813A60"/>
    <w:rsid w:val="00816AFB"/>
    <w:rsid w:val="00817328"/>
    <w:rsid w:val="0081764C"/>
    <w:rsid w:val="00820897"/>
    <w:rsid w:val="008215D0"/>
    <w:rsid w:val="00822214"/>
    <w:rsid w:val="008227AB"/>
    <w:rsid w:val="008235BE"/>
    <w:rsid w:val="00823D17"/>
    <w:rsid w:val="00824E87"/>
    <w:rsid w:val="008250F1"/>
    <w:rsid w:val="008258D0"/>
    <w:rsid w:val="00827937"/>
    <w:rsid w:val="00830F41"/>
    <w:rsid w:val="008335F6"/>
    <w:rsid w:val="00834368"/>
    <w:rsid w:val="00835FD2"/>
    <w:rsid w:val="008363C7"/>
    <w:rsid w:val="008374F3"/>
    <w:rsid w:val="00837DC2"/>
    <w:rsid w:val="008411A4"/>
    <w:rsid w:val="00841BD5"/>
    <w:rsid w:val="008420F0"/>
    <w:rsid w:val="00843749"/>
    <w:rsid w:val="00843ABE"/>
    <w:rsid w:val="008440B9"/>
    <w:rsid w:val="00850A42"/>
    <w:rsid w:val="00850BC7"/>
    <w:rsid w:val="00851C87"/>
    <w:rsid w:val="008521B2"/>
    <w:rsid w:val="008524C6"/>
    <w:rsid w:val="0085535C"/>
    <w:rsid w:val="00857322"/>
    <w:rsid w:val="00861454"/>
    <w:rsid w:val="008640DC"/>
    <w:rsid w:val="00866EEB"/>
    <w:rsid w:val="00867102"/>
    <w:rsid w:val="00867230"/>
    <w:rsid w:val="00867DB8"/>
    <w:rsid w:val="00870A70"/>
    <w:rsid w:val="0087137C"/>
    <w:rsid w:val="0087178E"/>
    <w:rsid w:val="00871FCD"/>
    <w:rsid w:val="00873E64"/>
    <w:rsid w:val="008747C1"/>
    <w:rsid w:val="00874EA2"/>
    <w:rsid w:val="00877ACD"/>
    <w:rsid w:val="00881900"/>
    <w:rsid w:val="0088234A"/>
    <w:rsid w:val="0088289E"/>
    <w:rsid w:val="00882B66"/>
    <w:rsid w:val="008832D6"/>
    <w:rsid w:val="00883F15"/>
    <w:rsid w:val="00884A4E"/>
    <w:rsid w:val="00890DCB"/>
    <w:rsid w:val="00890E4A"/>
    <w:rsid w:val="00890F89"/>
    <w:rsid w:val="0089255C"/>
    <w:rsid w:val="00894551"/>
    <w:rsid w:val="00895EC1"/>
    <w:rsid w:val="00896D05"/>
    <w:rsid w:val="008A01C7"/>
    <w:rsid w:val="008A0329"/>
    <w:rsid w:val="008A03E3"/>
    <w:rsid w:val="008A14A6"/>
    <w:rsid w:val="008A1A0A"/>
    <w:rsid w:val="008A1FD2"/>
    <w:rsid w:val="008A385E"/>
    <w:rsid w:val="008A42D9"/>
    <w:rsid w:val="008A4400"/>
    <w:rsid w:val="008A7E6B"/>
    <w:rsid w:val="008B060C"/>
    <w:rsid w:val="008B1207"/>
    <w:rsid w:val="008B293F"/>
    <w:rsid w:val="008B35B8"/>
    <w:rsid w:val="008B56DD"/>
    <w:rsid w:val="008B5CE8"/>
    <w:rsid w:val="008C00D2"/>
    <w:rsid w:val="008C1A2E"/>
    <w:rsid w:val="008C3172"/>
    <w:rsid w:val="008C43E8"/>
    <w:rsid w:val="008C4666"/>
    <w:rsid w:val="008C69A4"/>
    <w:rsid w:val="008C6FA3"/>
    <w:rsid w:val="008C7BF6"/>
    <w:rsid w:val="008D0DC8"/>
    <w:rsid w:val="008D0DFC"/>
    <w:rsid w:val="008D13CB"/>
    <w:rsid w:val="008D2356"/>
    <w:rsid w:val="008D46E5"/>
    <w:rsid w:val="008D495C"/>
    <w:rsid w:val="008D5265"/>
    <w:rsid w:val="008D5475"/>
    <w:rsid w:val="008D5532"/>
    <w:rsid w:val="008D621B"/>
    <w:rsid w:val="008D7714"/>
    <w:rsid w:val="008D7938"/>
    <w:rsid w:val="008E021C"/>
    <w:rsid w:val="008E0ACF"/>
    <w:rsid w:val="008E0FD9"/>
    <w:rsid w:val="008E1888"/>
    <w:rsid w:val="008E28A6"/>
    <w:rsid w:val="008E2CF3"/>
    <w:rsid w:val="008E359C"/>
    <w:rsid w:val="008E530B"/>
    <w:rsid w:val="008F018C"/>
    <w:rsid w:val="008F273E"/>
    <w:rsid w:val="008F35EE"/>
    <w:rsid w:val="008F60F5"/>
    <w:rsid w:val="008F681E"/>
    <w:rsid w:val="008F724F"/>
    <w:rsid w:val="008F74E3"/>
    <w:rsid w:val="008F7E47"/>
    <w:rsid w:val="00901334"/>
    <w:rsid w:val="009014E0"/>
    <w:rsid w:val="00901606"/>
    <w:rsid w:val="00902806"/>
    <w:rsid w:val="00902860"/>
    <w:rsid w:val="00903226"/>
    <w:rsid w:val="00903541"/>
    <w:rsid w:val="00904D09"/>
    <w:rsid w:val="0090522B"/>
    <w:rsid w:val="0090641D"/>
    <w:rsid w:val="00906907"/>
    <w:rsid w:val="009079E2"/>
    <w:rsid w:val="00910AE1"/>
    <w:rsid w:val="00910ED4"/>
    <w:rsid w:val="009124CE"/>
    <w:rsid w:val="00912954"/>
    <w:rsid w:val="00912A4A"/>
    <w:rsid w:val="00912FE5"/>
    <w:rsid w:val="00913105"/>
    <w:rsid w:val="00913AE0"/>
    <w:rsid w:val="00913DB0"/>
    <w:rsid w:val="00915AF6"/>
    <w:rsid w:val="009177E0"/>
    <w:rsid w:val="00921F34"/>
    <w:rsid w:val="00921F9B"/>
    <w:rsid w:val="00922A01"/>
    <w:rsid w:val="0092304C"/>
    <w:rsid w:val="009235A9"/>
    <w:rsid w:val="00923F06"/>
    <w:rsid w:val="00924F76"/>
    <w:rsid w:val="00925402"/>
    <w:rsid w:val="0092562E"/>
    <w:rsid w:val="00925C69"/>
    <w:rsid w:val="00926BAE"/>
    <w:rsid w:val="00927EAC"/>
    <w:rsid w:val="00931A4C"/>
    <w:rsid w:val="0093300F"/>
    <w:rsid w:val="009332C4"/>
    <w:rsid w:val="009339C7"/>
    <w:rsid w:val="00935DE9"/>
    <w:rsid w:val="009367D0"/>
    <w:rsid w:val="00936CE6"/>
    <w:rsid w:val="00937235"/>
    <w:rsid w:val="009378BD"/>
    <w:rsid w:val="00940A49"/>
    <w:rsid w:val="00943802"/>
    <w:rsid w:val="00944075"/>
    <w:rsid w:val="0094445B"/>
    <w:rsid w:val="009465B8"/>
    <w:rsid w:val="009501FE"/>
    <w:rsid w:val="00950CCD"/>
    <w:rsid w:val="00951E87"/>
    <w:rsid w:val="009524F7"/>
    <w:rsid w:val="00952E69"/>
    <w:rsid w:val="00955749"/>
    <w:rsid w:val="00960B10"/>
    <w:rsid w:val="009611DB"/>
    <w:rsid w:val="00962D8D"/>
    <w:rsid w:val="009633FD"/>
    <w:rsid w:val="00963AEE"/>
    <w:rsid w:val="00963F1D"/>
    <w:rsid w:val="00964330"/>
    <w:rsid w:val="009648A3"/>
    <w:rsid w:val="0097310E"/>
    <w:rsid w:val="0097356F"/>
    <w:rsid w:val="0097357A"/>
    <w:rsid w:val="00974124"/>
    <w:rsid w:val="00975188"/>
    <w:rsid w:val="0097570E"/>
    <w:rsid w:val="00977B14"/>
    <w:rsid w:val="00977C57"/>
    <w:rsid w:val="009807BB"/>
    <w:rsid w:val="0098210A"/>
    <w:rsid w:val="009823A7"/>
    <w:rsid w:val="00982475"/>
    <w:rsid w:val="00982D29"/>
    <w:rsid w:val="0098337D"/>
    <w:rsid w:val="00983E40"/>
    <w:rsid w:val="009841DA"/>
    <w:rsid w:val="0098451F"/>
    <w:rsid w:val="00985A96"/>
    <w:rsid w:val="00986627"/>
    <w:rsid w:val="009874F7"/>
    <w:rsid w:val="009906D2"/>
    <w:rsid w:val="009906D6"/>
    <w:rsid w:val="009910EA"/>
    <w:rsid w:val="00991C09"/>
    <w:rsid w:val="00992BC1"/>
    <w:rsid w:val="00993883"/>
    <w:rsid w:val="0099430C"/>
    <w:rsid w:val="00994A8E"/>
    <w:rsid w:val="00995B05"/>
    <w:rsid w:val="00995B57"/>
    <w:rsid w:val="009A0082"/>
    <w:rsid w:val="009A56D4"/>
    <w:rsid w:val="009A6445"/>
    <w:rsid w:val="009A6968"/>
    <w:rsid w:val="009A6E9A"/>
    <w:rsid w:val="009A6F49"/>
    <w:rsid w:val="009B1714"/>
    <w:rsid w:val="009B2798"/>
    <w:rsid w:val="009B3075"/>
    <w:rsid w:val="009B47D1"/>
    <w:rsid w:val="009B5683"/>
    <w:rsid w:val="009B705C"/>
    <w:rsid w:val="009B72AD"/>
    <w:rsid w:val="009B72ED"/>
    <w:rsid w:val="009B763D"/>
    <w:rsid w:val="009B7BD4"/>
    <w:rsid w:val="009B7F3F"/>
    <w:rsid w:val="009C0912"/>
    <w:rsid w:val="009C1B78"/>
    <w:rsid w:val="009C1BA7"/>
    <w:rsid w:val="009C1EC7"/>
    <w:rsid w:val="009C2D45"/>
    <w:rsid w:val="009C312C"/>
    <w:rsid w:val="009C3408"/>
    <w:rsid w:val="009C4655"/>
    <w:rsid w:val="009C486C"/>
    <w:rsid w:val="009C528B"/>
    <w:rsid w:val="009C55E0"/>
    <w:rsid w:val="009C6415"/>
    <w:rsid w:val="009C6503"/>
    <w:rsid w:val="009C754B"/>
    <w:rsid w:val="009C75C2"/>
    <w:rsid w:val="009C7B77"/>
    <w:rsid w:val="009D2ECC"/>
    <w:rsid w:val="009D4D4A"/>
    <w:rsid w:val="009D7AD5"/>
    <w:rsid w:val="009E00F4"/>
    <w:rsid w:val="009E12F0"/>
    <w:rsid w:val="009E1447"/>
    <w:rsid w:val="009E179D"/>
    <w:rsid w:val="009E2012"/>
    <w:rsid w:val="009E3119"/>
    <w:rsid w:val="009E3C69"/>
    <w:rsid w:val="009E4076"/>
    <w:rsid w:val="009E4977"/>
    <w:rsid w:val="009E6FB7"/>
    <w:rsid w:val="009E7DFF"/>
    <w:rsid w:val="009F0CE0"/>
    <w:rsid w:val="009F1975"/>
    <w:rsid w:val="009F1EB7"/>
    <w:rsid w:val="009F54FE"/>
    <w:rsid w:val="009F73AC"/>
    <w:rsid w:val="00A00FCD"/>
    <w:rsid w:val="00A02599"/>
    <w:rsid w:val="00A02630"/>
    <w:rsid w:val="00A0288F"/>
    <w:rsid w:val="00A039FF"/>
    <w:rsid w:val="00A05E84"/>
    <w:rsid w:val="00A0651B"/>
    <w:rsid w:val="00A067C7"/>
    <w:rsid w:val="00A06CE4"/>
    <w:rsid w:val="00A101CD"/>
    <w:rsid w:val="00A103D4"/>
    <w:rsid w:val="00A10855"/>
    <w:rsid w:val="00A10D39"/>
    <w:rsid w:val="00A12291"/>
    <w:rsid w:val="00A155AE"/>
    <w:rsid w:val="00A15830"/>
    <w:rsid w:val="00A15974"/>
    <w:rsid w:val="00A16E64"/>
    <w:rsid w:val="00A175D3"/>
    <w:rsid w:val="00A17FC9"/>
    <w:rsid w:val="00A22EF8"/>
    <w:rsid w:val="00A2330A"/>
    <w:rsid w:val="00A23FC7"/>
    <w:rsid w:val="00A244CF"/>
    <w:rsid w:val="00A24DCC"/>
    <w:rsid w:val="00A26A1C"/>
    <w:rsid w:val="00A27B14"/>
    <w:rsid w:val="00A27ED8"/>
    <w:rsid w:val="00A307E5"/>
    <w:rsid w:val="00A30E76"/>
    <w:rsid w:val="00A3106B"/>
    <w:rsid w:val="00A31C01"/>
    <w:rsid w:val="00A32270"/>
    <w:rsid w:val="00A32592"/>
    <w:rsid w:val="00A34F90"/>
    <w:rsid w:val="00A36C80"/>
    <w:rsid w:val="00A376BE"/>
    <w:rsid w:val="00A418A7"/>
    <w:rsid w:val="00A42AFA"/>
    <w:rsid w:val="00A43E26"/>
    <w:rsid w:val="00A449EF"/>
    <w:rsid w:val="00A45F2F"/>
    <w:rsid w:val="00A50534"/>
    <w:rsid w:val="00A505D5"/>
    <w:rsid w:val="00A510E4"/>
    <w:rsid w:val="00A54697"/>
    <w:rsid w:val="00A55D2D"/>
    <w:rsid w:val="00A562E6"/>
    <w:rsid w:val="00A5760C"/>
    <w:rsid w:val="00A60D51"/>
    <w:rsid w:val="00A60DB3"/>
    <w:rsid w:val="00A60EF9"/>
    <w:rsid w:val="00A611A3"/>
    <w:rsid w:val="00A614AC"/>
    <w:rsid w:val="00A618D1"/>
    <w:rsid w:val="00A61C98"/>
    <w:rsid w:val="00A62426"/>
    <w:rsid w:val="00A6406A"/>
    <w:rsid w:val="00A64BEA"/>
    <w:rsid w:val="00A64E00"/>
    <w:rsid w:val="00A65417"/>
    <w:rsid w:val="00A66193"/>
    <w:rsid w:val="00A67729"/>
    <w:rsid w:val="00A70F50"/>
    <w:rsid w:val="00A71736"/>
    <w:rsid w:val="00A71909"/>
    <w:rsid w:val="00A725C5"/>
    <w:rsid w:val="00A73A0B"/>
    <w:rsid w:val="00A75B88"/>
    <w:rsid w:val="00A75C7A"/>
    <w:rsid w:val="00A76A91"/>
    <w:rsid w:val="00A771D8"/>
    <w:rsid w:val="00A7751E"/>
    <w:rsid w:val="00A81B17"/>
    <w:rsid w:val="00A839F4"/>
    <w:rsid w:val="00A90504"/>
    <w:rsid w:val="00A908A8"/>
    <w:rsid w:val="00A97FDE"/>
    <w:rsid w:val="00AA03C3"/>
    <w:rsid w:val="00AA15FC"/>
    <w:rsid w:val="00AA1E28"/>
    <w:rsid w:val="00AA3D36"/>
    <w:rsid w:val="00AA4BF0"/>
    <w:rsid w:val="00AA5396"/>
    <w:rsid w:val="00AA6023"/>
    <w:rsid w:val="00AA6235"/>
    <w:rsid w:val="00AA6899"/>
    <w:rsid w:val="00AA69AC"/>
    <w:rsid w:val="00AA69C9"/>
    <w:rsid w:val="00AB01FA"/>
    <w:rsid w:val="00AB16AD"/>
    <w:rsid w:val="00AB27E4"/>
    <w:rsid w:val="00AB2A9A"/>
    <w:rsid w:val="00AB33C4"/>
    <w:rsid w:val="00AB6845"/>
    <w:rsid w:val="00AB71ED"/>
    <w:rsid w:val="00AB75A4"/>
    <w:rsid w:val="00AB7F8B"/>
    <w:rsid w:val="00AC0288"/>
    <w:rsid w:val="00AC042C"/>
    <w:rsid w:val="00AC132A"/>
    <w:rsid w:val="00AC1E7E"/>
    <w:rsid w:val="00AC2489"/>
    <w:rsid w:val="00AC3C44"/>
    <w:rsid w:val="00AC3F1D"/>
    <w:rsid w:val="00AC4D42"/>
    <w:rsid w:val="00AC7003"/>
    <w:rsid w:val="00AC7038"/>
    <w:rsid w:val="00AC75AD"/>
    <w:rsid w:val="00AC7D89"/>
    <w:rsid w:val="00AD0E39"/>
    <w:rsid w:val="00AD1AA2"/>
    <w:rsid w:val="00AD2F56"/>
    <w:rsid w:val="00AD39FF"/>
    <w:rsid w:val="00AD3D5F"/>
    <w:rsid w:val="00AE2FAA"/>
    <w:rsid w:val="00AE4635"/>
    <w:rsid w:val="00AE560B"/>
    <w:rsid w:val="00AE68B1"/>
    <w:rsid w:val="00AF00D0"/>
    <w:rsid w:val="00AF0A87"/>
    <w:rsid w:val="00AF0FDA"/>
    <w:rsid w:val="00AF3611"/>
    <w:rsid w:val="00AF4105"/>
    <w:rsid w:val="00AF4CEF"/>
    <w:rsid w:val="00AF65D8"/>
    <w:rsid w:val="00AF711A"/>
    <w:rsid w:val="00B0187D"/>
    <w:rsid w:val="00B029F8"/>
    <w:rsid w:val="00B02B99"/>
    <w:rsid w:val="00B03EF3"/>
    <w:rsid w:val="00B049F2"/>
    <w:rsid w:val="00B05D61"/>
    <w:rsid w:val="00B06199"/>
    <w:rsid w:val="00B074AF"/>
    <w:rsid w:val="00B10FFD"/>
    <w:rsid w:val="00B141BA"/>
    <w:rsid w:val="00B15593"/>
    <w:rsid w:val="00B15673"/>
    <w:rsid w:val="00B15B14"/>
    <w:rsid w:val="00B20EE2"/>
    <w:rsid w:val="00B22D08"/>
    <w:rsid w:val="00B231C2"/>
    <w:rsid w:val="00B24011"/>
    <w:rsid w:val="00B25497"/>
    <w:rsid w:val="00B2713C"/>
    <w:rsid w:val="00B273FD"/>
    <w:rsid w:val="00B27E7C"/>
    <w:rsid w:val="00B302D5"/>
    <w:rsid w:val="00B304B6"/>
    <w:rsid w:val="00B316D7"/>
    <w:rsid w:val="00B31B9F"/>
    <w:rsid w:val="00B32324"/>
    <w:rsid w:val="00B32614"/>
    <w:rsid w:val="00B344B9"/>
    <w:rsid w:val="00B345C9"/>
    <w:rsid w:val="00B36539"/>
    <w:rsid w:val="00B36F91"/>
    <w:rsid w:val="00B3738C"/>
    <w:rsid w:val="00B378F2"/>
    <w:rsid w:val="00B41675"/>
    <w:rsid w:val="00B43A45"/>
    <w:rsid w:val="00B45395"/>
    <w:rsid w:val="00B45B25"/>
    <w:rsid w:val="00B45C73"/>
    <w:rsid w:val="00B45ED5"/>
    <w:rsid w:val="00B4695C"/>
    <w:rsid w:val="00B46AFE"/>
    <w:rsid w:val="00B46F58"/>
    <w:rsid w:val="00B4752C"/>
    <w:rsid w:val="00B50979"/>
    <w:rsid w:val="00B516D1"/>
    <w:rsid w:val="00B51D9F"/>
    <w:rsid w:val="00B524DB"/>
    <w:rsid w:val="00B52941"/>
    <w:rsid w:val="00B53484"/>
    <w:rsid w:val="00B54B65"/>
    <w:rsid w:val="00B55439"/>
    <w:rsid w:val="00B56151"/>
    <w:rsid w:val="00B56990"/>
    <w:rsid w:val="00B5760D"/>
    <w:rsid w:val="00B61A59"/>
    <w:rsid w:val="00B633F1"/>
    <w:rsid w:val="00B63F98"/>
    <w:rsid w:val="00B646AD"/>
    <w:rsid w:val="00B648B2"/>
    <w:rsid w:val="00B64B7E"/>
    <w:rsid w:val="00B65A51"/>
    <w:rsid w:val="00B65BE0"/>
    <w:rsid w:val="00B67337"/>
    <w:rsid w:val="00B67C9A"/>
    <w:rsid w:val="00B70C7E"/>
    <w:rsid w:val="00B70CF3"/>
    <w:rsid w:val="00B7142C"/>
    <w:rsid w:val="00B71617"/>
    <w:rsid w:val="00B7193C"/>
    <w:rsid w:val="00B72746"/>
    <w:rsid w:val="00B72F0C"/>
    <w:rsid w:val="00B73A61"/>
    <w:rsid w:val="00B740A2"/>
    <w:rsid w:val="00B7678E"/>
    <w:rsid w:val="00B7796A"/>
    <w:rsid w:val="00B8030E"/>
    <w:rsid w:val="00B82D7A"/>
    <w:rsid w:val="00B835C1"/>
    <w:rsid w:val="00B84E01"/>
    <w:rsid w:val="00B86DF0"/>
    <w:rsid w:val="00B87C6B"/>
    <w:rsid w:val="00B93878"/>
    <w:rsid w:val="00B944D7"/>
    <w:rsid w:val="00B9462E"/>
    <w:rsid w:val="00B94B98"/>
    <w:rsid w:val="00B95B99"/>
    <w:rsid w:val="00B9643F"/>
    <w:rsid w:val="00B96E17"/>
    <w:rsid w:val="00B96E53"/>
    <w:rsid w:val="00B972AD"/>
    <w:rsid w:val="00BA06DC"/>
    <w:rsid w:val="00BA1BD4"/>
    <w:rsid w:val="00BA1DDA"/>
    <w:rsid w:val="00BA2DD3"/>
    <w:rsid w:val="00BA709D"/>
    <w:rsid w:val="00BB3024"/>
    <w:rsid w:val="00BB3D24"/>
    <w:rsid w:val="00BB59B6"/>
    <w:rsid w:val="00BB66BC"/>
    <w:rsid w:val="00BB7E95"/>
    <w:rsid w:val="00BC0524"/>
    <w:rsid w:val="00BC2702"/>
    <w:rsid w:val="00BC27A5"/>
    <w:rsid w:val="00BC32F8"/>
    <w:rsid w:val="00BC469E"/>
    <w:rsid w:val="00BC4B56"/>
    <w:rsid w:val="00BC4BE4"/>
    <w:rsid w:val="00BC52DA"/>
    <w:rsid w:val="00BC5833"/>
    <w:rsid w:val="00BC5B98"/>
    <w:rsid w:val="00BC7745"/>
    <w:rsid w:val="00BD02CE"/>
    <w:rsid w:val="00BD09CD"/>
    <w:rsid w:val="00BD1382"/>
    <w:rsid w:val="00BD1B7E"/>
    <w:rsid w:val="00BD3F1C"/>
    <w:rsid w:val="00BD4019"/>
    <w:rsid w:val="00BD7853"/>
    <w:rsid w:val="00BD78F2"/>
    <w:rsid w:val="00BE0012"/>
    <w:rsid w:val="00BE0568"/>
    <w:rsid w:val="00BE3402"/>
    <w:rsid w:val="00BE362C"/>
    <w:rsid w:val="00BE3A0B"/>
    <w:rsid w:val="00BE5B25"/>
    <w:rsid w:val="00BE6377"/>
    <w:rsid w:val="00BE6598"/>
    <w:rsid w:val="00BE767D"/>
    <w:rsid w:val="00BE7A75"/>
    <w:rsid w:val="00BF03CD"/>
    <w:rsid w:val="00BF34D7"/>
    <w:rsid w:val="00BF3707"/>
    <w:rsid w:val="00BF48F0"/>
    <w:rsid w:val="00BF4FC6"/>
    <w:rsid w:val="00BF530C"/>
    <w:rsid w:val="00BF5EB7"/>
    <w:rsid w:val="00BF72A3"/>
    <w:rsid w:val="00BF775F"/>
    <w:rsid w:val="00BF77C9"/>
    <w:rsid w:val="00BF7B30"/>
    <w:rsid w:val="00C00E8A"/>
    <w:rsid w:val="00C018CE"/>
    <w:rsid w:val="00C021FD"/>
    <w:rsid w:val="00C0223D"/>
    <w:rsid w:val="00C042D3"/>
    <w:rsid w:val="00C05213"/>
    <w:rsid w:val="00C053E6"/>
    <w:rsid w:val="00C11667"/>
    <w:rsid w:val="00C11B61"/>
    <w:rsid w:val="00C11BD0"/>
    <w:rsid w:val="00C1265D"/>
    <w:rsid w:val="00C12972"/>
    <w:rsid w:val="00C144C4"/>
    <w:rsid w:val="00C15205"/>
    <w:rsid w:val="00C173E2"/>
    <w:rsid w:val="00C2089F"/>
    <w:rsid w:val="00C20EF7"/>
    <w:rsid w:val="00C2228A"/>
    <w:rsid w:val="00C2313B"/>
    <w:rsid w:val="00C2426B"/>
    <w:rsid w:val="00C24A96"/>
    <w:rsid w:val="00C262B3"/>
    <w:rsid w:val="00C26DC1"/>
    <w:rsid w:val="00C274BD"/>
    <w:rsid w:val="00C301C1"/>
    <w:rsid w:val="00C306B3"/>
    <w:rsid w:val="00C316C6"/>
    <w:rsid w:val="00C31781"/>
    <w:rsid w:val="00C32A02"/>
    <w:rsid w:val="00C32CDA"/>
    <w:rsid w:val="00C33746"/>
    <w:rsid w:val="00C36797"/>
    <w:rsid w:val="00C36802"/>
    <w:rsid w:val="00C36F81"/>
    <w:rsid w:val="00C402C6"/>
    <w:rsid w:val="00C40EA6"/>
    <w:rsid w:val="00C40FAA"/>
    <w:rsid w:val="00C42E80"/>
    <w:rsid w:val="00C4401F"/>
    <w:rsid w:val="00C44F80"/>
    <w:rsid w:val="00C51C8C"/>
    <w:rsid w:val="00C51DF6"/>
    <w:rsid w:val="00C5318D"/>
    <w:rsid w:val="00C5434C"/>
    <w:rsid w:val="00C5521E"/>
    <w:rsid w:val="00C552E6"/>
    <w:rsid w:val="00C5679D"/>
    <w:rsid w:val="00C56AD4"/>
    <w:rsid w:val="00C571EC"/>
    <w:rsid w:val="00C57B84"/>
    <w:rsid w:val="00C621CB"/>
    <w:rsid w:val="00C63440"/>
    <w:rsid w:val="00C64E5C"/>
    <w:rsid w:val="00C65FF5"/>
    <w:rsid w:val="00C67380"/>
    <w:rsid w:val="00C673B4"/>
    <w:rsid w:val="00C70955"/>
    <w:rsid w:val="00C71234"/>
    <w:rsid w:val="00C7127F"/>
    <w:rsid w:val="00C71461"/>
    <w:rsid w:val="00C71B7B"/>
    <w:rsid w:val="00C73D17"/>
    <w:rsid w:val="00C741A9"/>
    <w:rsid w:val="00C744BE"/>
    <w:rsid w:val="00C74873"/>
    <w:rsid w:val="00C75030"/>
    <w:rsid w:val="00C7520D"/>
    <w:rsid w:val="00C76714"/>
    <w:rsid w:val="00C76E66"/>
    <w:rsid w:val="00C77CC5"/>
    <w:rsid w:val="00C77D7A"/>
    <w:rsid w:val="00C81CB1"/>
    <w:rsid w:val="00C829ED"/>
    <w:rsid w:val="00C82E5C"/>
    <w:rsid w:val="00C8343C"/>
    <w:rsid w:val="00C84BF5"/>
    <w:rsid w:val="00C857CB"/>
    <w:rsid w:val="00C85AFE"/>
    <w:rsid w:val="00C86E09"/>
    <w:rsid w:val="00C86EF1"/>
    <w:rsid w:val="00C8740F"/>
    <w:rsid w:val="00C87923"/>
    <w:rsid w:val="00C87E4E"/>
    <w:rsid w:val="00C87FE3"/>
    <w:rsid w:val="00C90961"/>
    <w:rsid w:val="00C90C00"/>
    <w:rsid w:val="00C91187"/>
    <w:rsid w:val="00C914AB"/>
    <w:rsid w:val="00C915A8"/>
    <w:rsid w:val="00C92728"/>
    <w:rsid w:val="00C93B2F"/>
    <w:rsid w:val="00C93FE0"/>
    <w:rsid w:val="00C956CD"/>
    <w:rsid w:val="00C97025"/>
    <w:rsid w:val="00CA1BF4"/>
    <w:rsid w:val="00CA22CA"/>
    <w:rsid w:val="00CA2FFB"/>
    <w:rsid w:val="00CA3978"/>
    <w:rsid w:val="00CA39FA"/>
    <w:rsid w:val="00CA480D"/>
    <w:rsid w:val="00CA7421"/>
    <w:rsid w:val="00CA7725"/>
    <w:rsid w:val="00CA7CB4"/>
    <w:rsid w:val="00CB00F2"/>
    <w:rsid w:val="00CB1B2E"/>
    <w:rsid w:val="00CB1BDC"/>
    <w:rsid w:val="00CB2150"/>
    <w:rsid w:val="00CB2B94"/>
    <w:rsid w:val="00CB321D"/>
    <w:rsid w:val="00CB3DC1"/>
    <w:rsid w:val="00CB4311"/>
    <w:rsid w:val="00CB4893"/>
    <w:rsid w:val="00CB594B"/>
    <w:rsid w:val="00CB5BB6"/>
    <w:rsid w:val="00CB5DCA"/>
    <w:rsid w:val="00CB6C56"/>
    <w:rsid w:val="00CB715C"/>
    <w:rsid w:val="00CC0A5D"/>
    <w:rsid w:val="00CC0C9D"/>
    <w:rsid w:val="00CC15B7"/>
    <w:rsid w:val="00CC2E46"/>
    <w:rsid w:val="00CC35FF"/>
    <w:rsid w:val="00CC4ADD"/>
    <w:rsid w:val="00CC50AC"/>
    <w:rsid w:val="00CC620A"/>
    <w:rsid w:val="00CC70A1"/>
    <w:rsid w:val="00CC74A0"/>
    <w:rsid w:val="00CD3EDD"/>
    <w:rsid w:val="00CD73B8"/>
    <w:rsid w:val="00CE01D8"/>
    <w:rsid w:val="00CE21C0"/>
    <w:rsid w:val="00CE2776"/>
    <w:rsid w:val="00CE2CAF"/>
    <w:rsid w:val="00CE30B9"/>
    <w:rsid w:val="00CE37A7"/>
    <w:rsid w:val="00CE4467"/>
    <w:rsid w:val="00CE4A75"/>
    <w:rsid w:val="00CE5FD9"/>
    <w:rsid w:val="00CE6B0B"/>
    <w:rsid w:val="00CE7D41"/>
    <w:rsid w:val="00CF013C"/>
    <w:rsid w:val="00CF0339"/>
    <w:rsid w:val="00CF1AB6"/>
    <w:rsid w:val="00CF2BDA"/>
    <w:rsid w:val="00CF2F01"/>
    <w:rsid w:val="00CF30DA"/>
    <w:rsid w:val="00CF486D"/>
    <w:rsid w:val="00CF4A23"/>
    <w:rsid w:val="00CF5AF1"/>
    <w:rsid w:val="00CF6D1F"/>
    <w:rsid w:val="00D00293"/>
    <w:rsid w:val="00D003AC"/>
    <w:rsid w:val="00D0103C"/>
    <w:rsid w:val="00D02B48"/>
    <w:rsid w:val="00D034E9"/>
    <w:rsid w:val="00D04630"/>
    <w:rsid w:val="00D047AD"/>
    <w:rsid w:val="00D06B9F"/>
    <w:rsid w:val="00D06CCB"/>
    <w:rsid w:val="00D06E48"/>
    <w:rsid w:val="00D1120A"/>
    <w:rsid w:val="00D11E55"/>
    <w:rsid w:val="00D121B0"/>
    <w:rsid w:val="00D1244F"/>
    <w:rsid w:val="00D125BE"/>
    <w:rsid w:val="00D1400F"/>
    <w:rsid w:val="00D1410D"/>
    <w:rsid w:val="00D14A87"/>
    <w:rsid w:val="00D1510E"/>
    <w:rsid w:val="00D15800"/>
    <w:rsid w:val="00D1584B"/>
    <w:rsid w:val="00D16B0B"/>
    <w:rsid w:val="00D177D1"/>
    <w:rsid w:val="00D17CE5"/>
    <w:rsid w:val="00D20FE8"/>
    <w:rsid w:val="00D219E0"/>
    <w:rsid w:val="00D22226"/>
    <w:rsid w:val="00D22C04"/>
    <w:rsid w:val="00D2423A"/>
    <w:rsid w:val="00D2792D"/>
    <w:rsid w:val="00D33BD3"/>
    <w:rsid w:val="00D354A3"/>
    <w:rsid w:val="00D360BC"/>
    <w:rsid w:val="00D3737F"/>
    <w:rsid w:val="00D3756F"/>
    <w:rsid w:val="00D4001B"/>
    <w:rsid w:val="00D40694"/>
    <w:rsid w:val="00D414FA"/>
    <w:rsid w:val="00D4205F"/>
    <w:rsid w:val="00D423EB"/>
    <w:rsid w:val="00D428CE"/>
    <w:rsid w:val="00D42DA3"/>
    <w:rsid w:val="00D43F0F"/>
    <w:rsid w:val="00D44AC7"/>
    <w:rsid w:val="00D45048"/>
    <w:rsid w:val="00D453D1"/>
    <w:rsid w:val="00D458F6"/>
    <w:rsid w:val="00D45911"/>
    <w:rsid w:val="00D46931"/>
    <w:rsid w:val="00D46ABD"/>
    <w:rsid w:val="00D50E7C"/>
    <w:rsid w:val="00D512F2"/>
    <w:rsid w:val="00D52675"/>
    <w:rsid w:val="00D527A9"/>
    <w:rsid w:val="00D52FA3"/>
    <w:rsid w:val="00D53C2B"/>
    <w:rsid w:val="00D555DA"/>
    <w:rsid w:val="00D60634"/>
    <w:rsid w:val="00D62294"/>
    <w:rsid w:val="00D63610"/>
    <w:rsid w:val="00D63BBD"/>
    <w:rsid w:val="00D63F31"/>
    <w:rsid w:val="00D643BF"/>
    <w:rsid w:val="00D662A8"/>
    <w:rsid w:val="00D66EAF"/>
    <w:rsid w:val="00D700E1"/>
    <w:rsid w:val="00D71387"/>
    <w:rsid w:val="00D716E7"/>
    <w:rsid w:val="00D71A2D"/>
    <w:rsid w:val="00D742F7"/>
    <w:rsid w:val="00D776D4"/>
    <w:rsid w:val="00D80C43"/>
    <w:rsid w:val="00D8114F"/>
    <w:rsid w:val="00D81C2D"/>
    <w:rsid w:val="00D81D50"/>
    <w:rsid w:val="00D83D93"/>
    <w:rsid w:val="00D84863"/>
    <w:rsid w:val="00D84C30"/>
    <w:rsid w:val="00D84F1E"/>
    <w:rsid w:val="00D865E9"/>
    <w:rsid w:val="00D86E02"/>
    <w:rsid w:val="00D87A42"/>
    <w:rsid w:val="00D90FB8"/>
    <w:rsid w:val="00D9386C"/>
    <w:rsid w:val="00D93AAB"/>
    <w:rsid w:val="00D957BA"/>
    <w:rsid w:val="00D9640D"/>
    <w:rsid w:val="00D968E1"/>
    <w:rsid w:val="00D96B0B"/>
    <w:rsid w:val="00D975C5"/>
    <w:rsid w:val="00D97A47"/>
    <w:rsid w:val="00D97D7A"/>
    <w:rsid w:val="00DA04E4"/>
    <w:rsid w:val="00DA5847"/>
    <w:rsid w:val="00DA61F5"/>
    <w:rsid w:val="00DA67F1"/>
    <w:rsid w:val="00DA6CF8"/>
    <w:rsid w:val="00DA6F66"/>
    <w:rsid w:val="00DB0281"/>
    <w:rsid w:val="00DB1128"/>
    <w:rsid w:val="00DB1F64"/>
    <w:rsid w:val="00DB1FDA"/>
    <w:rsid w:val="00DB24F7"/>
    <w:rsid w:val="00DB361E"/>
    <w:rsid w:val="00DB410B"/>
    <w:rsid w:val="00DB421B"/>
    <w:rsid w:val="00DB5314"/>
    <w:rsid w:val="00DB564C"/>
    <w:rsid w:val="00DB5CAF"/>
    <w:rsid w:val="00DB5D0F"/>
    <w:rsid w:val="00DB66C9"/>
    <w:rsid w:val="00DB6C6B"/>
    <w:rsid w:val="00DB6D54"/>
    <w:rsid w:val="00DB7024"/>
    <w:rsid w:val="00DB70D1"/>
    <w:rsid w:val="00DB7937"/>
    <w:rsid w:val="00DB7C5B"/>
    <w:rsid w:val="00DC158B"/>
    <w:rsid w:val="00DC26CE"/>
    <w:rsid w:val="00DC2965"/>
    <w:rsid w:val="00DC355B"/>
    <w:rsid w:val="00DC5F4E"/>
    <w:rsid w:val="00DC6367"/>
    <w:rsid w:val="00DC690D"/>
    <w:rsid w:val="00DC723F"/>
    <w:rsid w:val="00DD0F21"/>
    <w:rsid w:val="00DD23FB"/>
    <w:rsid w:val="00DD447A"/>
    <w:rsid w:val="00DD44CC"/>
    <w:rsid w:val="00DD5500"/>
    <w:rsid w:val="00DD5EB1"/>
    <w:rsid w:val="00DD70CD"/>
    <w:rsid w:val="00DD7231"/>
    <w:rsid w:val="00DE05DC"/>
    <w:rsid w:val="00DE265F"/>
    <w:rsid w:val="00DE3BA9"/>
    <w:rsid w:val="00DE4BBB"/>
    <w:rsid w:val="00DE6F4D"/>
    <w:rsid w:val="00DF0DC7"/>
    <w:rsid w:val="00DF0E37"/>
    <w:rsid w:val="00DF1B2C"/>
    <w:rsid w:val="00DF2E1F"/>
    <w:rsid w:val="00DF2FF1"/>
    <w:rsid w:val="00DF3705"/>
    <w:rsid w:val="00DF4E04"/>
    <w:rsid w:val="00DF4E7E"/>
    <w:rsid w:val="00DF5E73"/>
    <w:rsid w:val="00DF60D3"/>
    <w:rsid w:val="00DF61D5"/>
    <w:rsid w:val="00DF647E"/>
    <w:rsid w:val="00E001AE"/>
    <w:rsid w:val="00E00CC4"/>
    <w:rsid w:val="00E010CF"/>
    <w:rsid w:val="00E01B71"/>
    <w:rsid w:val="00E01E86"/>
    <w:rsid w:val="00E01FAA"/>
    <w:rsid w:val="00E0482C"/>
    <w:rsid w:val="00E049DD"/>
    <w:rsid w:val="00E04F32"/>
    <w:rsid w:val="00E068AC"/>
    <w:rsid w:val="00E077AF"/>
    <w:rsid w:val="00E11087"/>
    <w:rsid w:val="00E11244"/>
    <w:rsid w:val="00E11DC5"/>
    <w:rsid w:val="00E13DFB"/>
    <w:rsid w:val="00E14BDE"/>
    <w:rsid w:val="00E15353"/>
    <w:rsid w:val="00E154E9"/>
    <w:rsid w:val="00E157B2"/>
    <w:rsid w:val="00E16CAE"/>
    <w:rsid w:val="00E21BE1"/>
    <w:rsid w:val="00E2222E"/>
    <w:rsid w:val="00E225EE"/>
    <w:rsid w:val="00E231FD"/>
    <w:rsid w:val="00E260DE"/>
    <w:rsid w:val="00E26B01"/>
    <w:rsid w:val="00E27A7F"/>
    <w:rsid w:val="00E31166"/>
    <w:rsid w:val="00E313AE"/>
    <w:rsid w:val="00E3335E"/>
    <w:rsid w:val="00E341C4"/>
    <w:rsid w:val="00E352A9"/>
    <w:rsid w:val="00E35E92"/>
    <w:rsid w:val="00E36007"/>
    <w:rsid w:val="00E36031"/>
    <w:rsid w:val="00E364E2"/>
    <w:rsid w:val="00E43A03"/>
    <w:rsid w:val="00E43D8A"/>
    <w:rsid w:val="00E44BEF"/>
    <w:rsid w:val="00E44C2B"/>
    <w:rsid w:val="00E44C65"/>
    <w:rsid w:val="00E45340"/>
    <w:rsid w:val="00E46054"/>
    <w:rsid w:val="00E46205"/>
    <w:rsid w:val="00E50E6C"/>
    <w:rsid w:val="00E515DB"/>
    <w:rsid w:val="00E522C1"/>
    <w:rsid w:val="00E52819"/>
    <w:rsid w:val="00E52CEB"/>
    <w:rsid w:val="00E52F66"/>
    <w:rsid w:val="00E5374C"/>
    <w:rsid w:val="00E53C83"/>
    <w:rsid w:val="00E54510"/>
    <w:rsid w:val="00E54E4B"/>
    <w:rsid w:val="00E54F7C"/>
    <w:rsid w:val="00E5606D"/>
    <w:rsid w:val="00E5699A"/>
    <w:rsid w:val="00E56AD5"/>
    <w:rsid w:val="00E57035"/>
    <w:rsid w:val="00E5724F"/>
    <w:rsid w:val="00E575BF"/>
    <w:rsid w:val="00E609A0"/>
    <w:rsid w:val="00E61046"/>
    <w:rsid w:val="00E625FA"/>
    <w:rsid w:val="00E65259"/>
    <w:rsid w:val="00E654D8"/>
    <w:rsid w:val="00E657F4"/>
    <w:rsid w:val="00E672B7"/>
    <w:rsid w:val="00E674DD"/>
    <w:rsid w:val="00E67AC6"/>
    <w:rsid w:val="00E67B22"/>
    <w:rsid w:val="00E70BE6"/>
    <w:rsid w:val="00E73365"/>
    <w:rsid w:val="00E73498"/>
    <w:rsid w:val="00E739BC"/>
    <w:rsid w:val="00E754F6"/>
    <w:rsid w:val="00E7658F"/>
    <w:rsid w:val="00E81323"/>
    <w:rsid w:val="00E829CF"/>
    <w:rsid w:val="00E82B20"/>
    <w:rsid w:val="00E83A17"/>
    <w:rsid w:val="00E84BBA"/>
    <w:rsid w:val="00E85E3D"/>
    <w:rsid w:val="00E86541"/>
    <w:rsid w:val="00E86B54"/>
    <w:rsid w:val="00E86C7C"/>
    <w:rsid w:val="00E8740A"/>
    <w:rsid w:val="00E87582"/>
    <w:rsid w:val="00E875A0"/>
    <w:rsid w:val="00E875AF"/>
    <w:rsid w:val="00E879AD"/>
    <w:rsid w:val="00E87AE1"/>
    <w:rsid w:val="00E90344"/>
    <w:rsid w:val="00E93C67"/>
    <w:rsid w:val="00E946F8"/>
    <w:rsid w:val="00E95FD6"/>
    <w:rsid w:val="00E962BA"/>
    <w:rsid w:val="00E9675E"/>
    <w:rsid w:val="00E974ED"/>
    <w:rsid w:val="00EA3CF4"/>
    <w:rsid w:val="00EA406E"/>
    <w:rsid w:val="00EA43AC"/>
    <w:rsid w:val="00EA52D3"/>
    <w:rsid w:val="00EA591F"/>
    <w:rsid w:val="00EA6D41"/>
    <w:rsid w:val="00EA73CE"/>
    <w:rsid w:val="00EB1187"/>
    <w:rsid w:val="00EB2329"/>
    <w:rsid w:val="00EB24EC"/>
    <w:rsid w:val="00EB349E"/>
    <w:rsid w:val="00EB4C42"/>
    <w:rsid w:val="00EB7D32"/>
    <w:rsid w:val="00EC10A6"/>
    <w:rsid w:val="00EC32BC"/>
    <w:rsid w:val="00EC3827"/>
    <w:rsid w:val="00EC5986"/>
    <w:rsid w:val="00EC7778"/>
    <w:rsid w:val="00ED043A"/>
    <w:rsid w:val="00ED08BA"/>
    <w:rsid w:val="00ED0F41"/>
    <w:rsid w:val="00ED3727"/>
    <w:rsid w:val="00ED3DDF"/>
    <w:rsid w:val="00ED3FF4"/>
    <w:rsid w:val="00ED44DD"/>
    <w:rsid w:val="00ED50F4"/>
    <w:rsid w:val="00ED6B63"/>
    <w:rsid w:val="00EE0B44"/>
    <w:rsid w:val="00EE120A"/>
    <w:rsid w:val="00EE15A2"/>
    <w:rsid w:val="00EE1C1A"/>
    <w:rsid w:val="00EE1E2B"/>
    <w:rsid w:val="00EE2613"/>
    <w:rsid w:val="00EE461A"/>
    <w:rsid w:val="00EE550A"/>
    <w:rsid w:val="00EF1E98"/>
    <w:rsid w:val="00EF2430"/>
    <w:rsid w:val="00EF2DD0"/>
    <w:rsid w:val="00EF305E"/>
    <w:rsid w:val="00EF3C87"/>
    <w:rsid w:val="00EF3E07"/>
    <w:rsid w:val="00EF4E97"/>
    <w:rsid w:val="00EF50D8"/>
    <w:rsid w:val="00EF5387"/>
    <w:rsid w:val="00EF54D3"/>
    <w:rsid w:val="00EF5702"/>
    <w:rsid w:val="00EF5820"/>
    <w:rsid w:val="00EF59CD"/>
    <w:rsid w:val="00EF5C31"/>
    <w:rsid w:val="00EF5FE0"/>
    <w:rsid w:val="00EF6484"/>
    <w:rsid w:val="00EF6499"/>
    <w:rsid w:val="00EF6AF0"/>
    <w:rsid w:val="00EF6C5C"/>
    <w:rsid w:val="00F008A1"/>
    <w:rsid w:val="00F01A6E"/>
    <w:rsid w:val="00F032FE"/>
    <w:rsid w:val="00F0357B"/>
    <w:rsid w:val="00F037FC"/>
    <w:rsid w:val="00F04C73"/>
    <w:rsid w:val="00F05C7C"/>
    <w:rsid w:val="00F05D80"/>
    <w:rsid w:val="00F1025A"/>
    <w:rsid w:val="00F10496"/>
    <w:rsid w:val="00F15062"/>
    <w:rsid w:val="00F1698B"/>
    <w:rsid w:val="00F20F59"/>
    <w:rsid w:val="00F2297F"/>
    <w:rsid w:val="00F22B24"/>
    <w:rsid w:val="00F23888"/>
    <w:rsid w:val="00F24A33"/>
    <w:rsid w:val="00F25ADC"/>
    <w:rsid w:val="00F26BCD"/>
    <w:rsid w:val="00F319D0"/>
    <w:rsid w:val="00F35307"/>
    <w:rsid w:val="00F35359"/>
    <w:rsid w:val="00F35EDC"/>
    <w:rsid w:val="00F3651C"/>
    <w:rsid w:val="00F37808"/>
    <w:rsid w:val="00F40361"/>
    <w:rsid w:val="00F410C6"/>
    <w:rsid w:val="00F419EA"/>
    <w:rsid w:val="00F4261C"/>
    <w:rsid w:val="00F45387"/>
    <w:rsid w:val="00F459ED"/>
    <w:rsid w:val="00F45DFA"/>
    <w:rsid w:val="00F4639D"/>
    <w:rsid w:val="00F46AE5"/>
    <w:rsid w:val="00F4701B"/>
    <w:rsid w:val="00F51536"/>
    <w:rsid w:val="00F52006"/>
    <w:rsid w:val="00F53BFF"/>
    <w:rsid w:val="00F5422C"/>
    <w:rsid w:val="00F54608"/>
    <w:rsid w:val="00F5532C"/>
    <w:rsid w:val="00F55F03"/>
    <w:rsid w:val="00F57C33"/>
    <w:rsid w:val="00F60063"/>
    <w:rsid w:val="00F62916"/>
    <w:rsid w:val="00F62A7E"/>
    <w:rsid w:val="00F63825"/>
    <w:rsid w:val="00F63D9A"/>
    <w:rsid w:val="00F642FC"/>
    <w:rsid w:val="00F64932"/>
    <w:rsid w:val="00F652BC"/>
    <w:rsid w:val="00F659A3"/>
    <w:rsid w:val="00F66227"/>
    <w:rsid w:val="00F676CE"/>
    <w:rsid w:val="00F67957"/>
    <w:rsid w:val="00F71276"/>
    <w:rsid w:val="00F7177D"/>
    <w:rsid w:val="00F726F7"/>
    <w:rsid w:val="00F7417F"/>
    <w:rsid w:val="00F744E0"/>
    <w:rsid w:val="00F747BF"/>
    <w:rsid w:val="00F74B62"/>
    <w:rsid w:val="00F75094"/>
    <w:rsid w:val="00F75354"/>
    <w:rsid w:val="00F77063"/>
    <w:rsid w:val="00F77F80"/>
    <w:rsid w:val="00F800DD"/>
    <w:rsid w:val="00F80822"/>
    <w:rsid w:val="00F82B80"/>
    <w:rsid w:val="00F83E40"/>
    <w:rsid w:val="00F84130"/>
    <w:rsid w:val="00F85CFA"/>
    <w:rsid w:val="00F86BBB"/>
    <w:rsid w:val="00F87423"/>
    <w:rsid w:val="00F90053"/>
    <w:rsid w:val="00F929B1"/>
    <w:rsid w:val="00F93EE8"/>
    <w:rsid w:val="00F94EF7"/>
    <w:rsid w:val="00F9794C"/>
    <w:rsid w:val="00F97B01"/>
    <w:rsid w:val="00F97FF8"/>
    <w:rsid w:val="00FA02D2"/>
    <w:rsid w:val="00FA1AD9"/>
    <w:rsid w:val="00FA2B79"/>
    <w:rsid w:val="00FA3001"/>
    <w:rsid w:val="00FA32FE"/>
    <w:rsid w:val="00FA41D5"/>
    <w:rsid w:val="00FA4596"/>
    <w:rsid w:val="00FA562B"/>
    <w:rsid w:val="00FA6661"/>
    <w:rsid w:val="00FB0E45"/>
    <w:rsid w:val="00FB1D3E"/>
    <w:rsid w:val="00FB34CB"/>
    <w:rsid w:val="00FB3A2B"/>
    <w:rsid w:val="00FB5201"/>
    <w:rsid w:val="00FB5C2A"/>
    <w:rsid w:val="00FB5F46"/>
    <w:rsid w:val="00FB6B3E"/>
    <w:rsid w:val="00FB73E7"/>
    <w:rsid w:val="00FB742B"/>
    <w:rsid w:val="00FB743C"/>
    <w:rsid w:val="00FB7907"/>
    <w:rsid w:val="00FB7F28"/>
    <w:rsid w:val="00FC17D9"/>
    <w:rsid w:val="00FC2A2C"/>
    <w:rsid w:val="00FC6121"/>
    <w:rsid w:val="00FC6E8D"/>
    <w:rsid w:val="00FC7C9D"/>
    <w:rsid w:val="00FD15F1"/>
    <w:rsid w:val="00FD307B"/>
    <w:rsid w:val="00FD41B8"/>
    <w:rsid w:val="00FD4500"/>
    <w:rsid w:val="00FD6D00"/>
    <w:rsid w:val="00FD6D30"/>
    <w:rsid w:val="00FD6EE0"/>
    <w:rsid w:val="00FD77DC"/>
    <w:rsid w:val="00FD7AED"/>
    <w:rsid w:val="00FE1892"/>
    <w:rsid w:val="00FE2D67"/>
    <w:rsid w:val="00FE3A77"/>
    <w:rsid w:val="00FE3C97"/>
    <w:rsid w:val="00FE3CE8"/>
    <w:rsid w:val="00FE4DFA"/>
    <w:rsid w:val="00FE5BB8"/>
    <w:rsid w:val="00FE68E4"/>
    <w:rsid w:val="00FE7F63"/>
    <w:rsid w:val="00FF186E"/>
    <w:rsid w:val="00FF2389"/>
    <w:rsid w:val="00FF34A3"/>
    <w:rsid w:val="00FF4C90"/>
    <w:rsid w:val="00FF542A"/>
    <w:rsid w:val="00FF5C8F"/>
    <w:rsid w:val="00FF5F6B"/>
    <w:rsid w:val="00FF7763"/>
    <w:rsid w:val="00FF7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83DB"/>
  <w15:docId w15:val="{7E502A23-A2B4-406D-927F-F429865C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B524DB"/>
    <w:rPr>
      <w:rFonts w:ascii="Verdana" w:hAnsi="Verdana"/>
      <w:color w:val="000000"/>
      <w:kern w:val="28"/>
      <w:sz w:val="22"/>
    </w:rPr>
  </w:style>
  <w:style w:type="character" w:styleId="FootnoteReference">
    <w:name w:val="footnote reference"/>
    <w:basedOn w:val="DefaultParagraphFont"/>
    <w:semiHidden/>
    <w:unhideWhenUsed/>
    <w:rsid w:val="003A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A0081-A0A4-4A8C-AF05-E5C15EAEB208}"/>
</file>

<file path=customXml/itemProps2.xml><?xml version="1.0" encoding="utf-8"?>
<ds:datastoreItem xmlns:ds="http://schemas.openxmlformats.org/officeDocument/2006/customXml" ds:itemID="{EAF8C196-DC5D-4B0E-AF63-7632C8D0E1BB}">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187D000-25DA-41A8-B3B6-4FC56E7F1110}">
  <ds:schemaRefs>
    <ds:schemaRef ds:uri="http://schemas.microsoft.com/sharepoint/v3/contenttype/forms"/>
  </ds:schemaRefs>
</ds:datastoreItem>
</file>

<file path=customXml/itemProps5.xml><?xml version="1.0" encoding="utf-8"?>
<ds:datastoreItem xmlns:ds="http://schemas.openxmlformats.org/officeDocument/2006/customXml" ds:itemID="{8D4E196D-6541-461B-98FF-0547C4EB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Decisions.dotm</Template>
  <TotalTime>2</TotalTime>
  <Pages>8</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ROW/3355435</vt:lpstr>
    </vt:vector>
  </TitlesOfParts>
  <Company>Department for Communities and Local Government</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ROW/3353568</dc:title>
  <dc:subject>ROW/3353568</dc:subject>
  <dc:creator>James.Blackwell.MN@planninginspectorate.gov.uk</dc:creator>
  <cp:lastModifiedBy>Clive Richards</cp:lastModifiedBy>
  <cp:revision>4</cp:revision>
  <cp:lastPrinted>2026-05-20T13:43:00Z</cp:lastPrinted>
  <dcterms:created xsi:type="dcterms:W3CDTF">2026-06-09T09:03:00Z</dcterms:created>
  <dcterms:modified xsi:type="dcterms:W3CDTF">2026-06-09T09:04:00Z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