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0AAD99" w14:textId="2A1102F5" w:rsidR="000B0589" w:rsidRDefault="00302D77" w:rsidP="00BC2702">
      <w:pPr>
        <w:pStyle w:val="Conditions1"/>
        <w:numPr>
          <w:ilvl w:val="0"/>
          <w:numId w:val="0"/>
        </w:numPr>
      </w:pPr>
      <w:r>
        <w:rPr>
          <w:noProof/>
        </w:rPr>
        <w:drawing>
          <wp:inline distT="0" distB="0" distL="0" distR="0" wp14:anchorId="313B33A8" wp14:editId="4C039771">
            <wp:extent cx="3420110" cy="402590"/>
            <wp:effectExtent l="0" t="0" r="8890" b="0"/>
            <wp:docPr id="872307088" name="Picture 1" descr="Planning Inspectorate Logo in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307088" name="Picture 1" descr="Planning Inspectorate Logo in black and whi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0110" cy="402590"/>
                    </a:xfrm>
                    <a:prstGeom prst="rect">
                      <a:avLst/>
                    </a:prstGeom>
                    <a:noFill/>
                  </pic:spPr>
                </pic:pic>
              </a:graphicData>
            </a:graphic>
          </wp:inline>
        </w:drawing>
      </w:r>
    </w:p>
    <w:p w14:paraId="24B29B7A" w14:textId="77777777" w:rsidR="000B0589" w:rsidRDefault="000B0589" w:rsidP="00A5760C"/>
    <w:p w14:paraId="73036970" w14:textId="77777777" w:rsidR="000B0589" w:rsidRDefault="000B0589" w:rsidP="000B0589">
      <w:pPr>
        <w:spacing w:before="60" w:after="60"/>
      </w:pPr>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0A561068" w14:textId="77777777" w:rsidTr="001D5102">
        <w:trPr>
          <w:cantSplit/>
          <w:trHeight w:val="23"/>
        </w:trPr>
        <w:tc>
          <w:tcPr>
            <w:tcW w:w="9356" w:type="dxa"/>
          </w:tcPr>
          <w:p w14:paraId="64F0F0E3" w14:textId="52C57582" w:rsidR="000B0589" w:rsidRPr="00166502" w:rsidRDefault="009478D5" w:rsidP="001D5102">
            <w:pPr>
              <w:spacing w:before="120"/>
              <w:ind w:left="-105" w:right="34"/>
              <w:rPr>
                <w:rFonts w:ascii="Arial" w:hAnsi="Arial" w:cs="Arial"/>
                <w:b/>
                <w:color w:val="000000"/>
                <w:sz w:val="40"/>
                <w:szCs w:val="40"/>
              </w:rPr>
            </w:pPr>
            <w:bookmarkStart w:id="0" w:name="bmkTable00"/>
            <w:bookmarkEnd w:id="0"/>
            <w:r>
              <w:rPr>
                <w:rFonts w:ascii="Arial" w:hAnsi="Arial" w:cs="Arial"/>
                <w:b/>
                <w:color w:val="000000"/>
                <w:sz w:val="40"/>
                <w:szCs w:val="40"/>
              </w:rPr>
              <w:t xml:space="preserve">Interim </w:t>
            </w:r>
            <w:r w:rsidR="009C36BC" w:rsidRPr="00166502">
              <w:rPr>
                <w:rFonts w:ascii="Arial" w:hAnsi="Arial" w:cs="Arial"/>
                <w:b/>
                <w:color w:val="000000"/>
                <w:sz w:val="40"/>
                <w:szCs w:val="40"/>
              </w:rPr>
              <w:t>Order Decision</w:t>
            </w:r>
          </w:p>
        </w:tc>
      </w:tr>
      <w:tr w:rsidR="000B0589" w:rsidRPr="000C3F13" w14:paraId="3DDAF30E" w14:textId="77777777" w:rsidTr="001D5102">
        <w:trPr>
          <w:cantSplit/>
          <w:trHeight w:val="23"/>
        </w:trPr>
        <w:tc>
          <w:tcPr>
            <w:tcW w:w="9356" w:type="dxa"/>
            <w:vAlign w:val="center"/>
          </w:tcPr>
          <w:p w14:paraId="22C01464" w14:textId="48FC9D82" w:rsidR="000B0589" w:rsidRPr="00166502" w:rsidRDefault="00302D77" w:rsidP="00042CF6">
            <w:pPr>
              <w:spacing w:before="60"/>
              <w:ind w:left="-105" w:right="34"/>
              <w:rPr>
                <w:rFonts w:ascii="Arial" w:hAnsi="Arial" w:cs="Arial"/>
                <w:color w:val="000000"/>
                <w:sz w:val="24"/>
                <w:szCs w:val="24"/>
              </w:rPr>
            </w:pPr>
            <w:r>
              <w:rPr>
                <w:rFonts w:ascii="Arial" w:hAnsi="Arial" w:cs="Arial"/>
                <w:color w:val="000000"/>
                <w:sz w:val="24"/>
                <w:szCs w:val="24"/>
              </w:rPr>
              <w:t>Site visit made</w:t>
            </w:r>
            <w:r w:rsidR="009C36BC" w:rsidRPr="00166502">
              <w:rPr>
                <w:rFonts w:ascii="Arial" w:hAnsi="Arial" w:cs="Arial"/>
                <w:color w:val="000000"/>
                <w:sz w:val="24"/>
                <w:szCs w:val="24"/>
              </w:rPr>
              <w:t xml:space="preserve"> on</w:t>
            </w:r>
            <w:r w:rsidR="00EF1D83">
              <w:rPr>
                <w:rFonts w:ascii="Arial" w:hAnsi="Arial" w:cs="Arial"/>
                <w:color w:val="000000"/>
                <w:sz w:val="24"/>
                <w:szCs w:val="24"/>
              </w:rPr>
              <w:t xml:space="preserve"> </w:t>
            </w:r>
            <w:r w:rsidR="00F71A29">
              <w:rPr>
                <w:rFonts w:ascii="Arial" w:hAnsi="Arial" w:cs="Arial"/>
                <w:color w:val="000000"/>
                <w:sz w:val="24"/>
                <w:szCs w:val="24"/>
              </w:rPr>
              <w:t>4</w:t>
            </w:r>
            <w:r w:rsidR="00254B08">
              <w:rPr>
                <w:rFonts w:ascii="Arial" w:hAnsi="Arial" w:cs="Arial"/>
                <w:color w:val="000000"/>
                <w:sz w:val="24"/>
                <w:szCs w:val="24"/>
              </w:rPr>
              <w:t xml:space="preserve"> February</w:t>
            </w:r>
            <w:r w:rsidR="00042CF6">
              <w:rPr>
                <w:rFonts w:ascii="Arial" w:hAnsi="Arial" w:cs="Arial"/>
                <w:color w:val="000000"/>
                <w:sz w:val="24"/>
                <w:szCs w:val="24"/>
              </w:rPr>
              <w:t xml:space="preserve"> 202</w:t>
            </w:r>
            <w:r w:rsidR="00332EA0">
              <w:rPr>
                <w:rFonts w:ascii="Arial" w:hAnsi="Arial" w:cs="Arial"/>
                <w:color w:val="000000"/>
                <w:sz w:val="24"/>
                <w:szCs w:val="24"/>
              </w:rPr>
              <w:t>6</w:t>
            </w:r>
          </w:p>
        </w:tc>
      </w:tr>
      <w:tr w:rsidR="000B0589" w:rsidRPr="00361890" w14:paraId="2AAEECB6" w14:textId="77777777" w:rsidTr="001D5102">
        <w:trPr>
          <w:cantSplit/>
          <w:trHeight w:val="23"/>
        </w:trPr>
        <w:tc>
          <w:tcPr>
            <w:tcW w:w="9356" w:type="dxa"/>
          </w:tcPr>
          <w:p w14:paraId="13AB38CE" w14:textId="52E9871D" w:rsidR="000B0589" w:rsidRPr="00166502" w:rsidRDefault="009C36BC" w:rsidP="001D5102">
            <w:pPr>
              <w:spacing w:before="180"/>
              <w:ind w:left="-105" w:right="34"/>
              <w:rPr>
                <w:rFonts w:ascii="Arial" w:hAnsi="Arial" w:cs="Arial"/>
                <w:b/>
                <w:color w:val="000000"/>
                <w:sz w:val="24"/>
                <w:szCs w:val="24"/>
              </w:rPr>
            </w:pPr>
            <w:r w:rsidRPr="00166502">
              <w:rPr>
                <w:rFonts w:ascii="Arial" w:hAnsi="Arial" w:cs="Arial"/>
                <w:b/>
                <w:color w:val="000000"/>
                <w:sz w:val="24"/>
                <w:szCs w:val="24"/>
              </w:rPr>
              <w:t xml:space="preserve">by </w:t>
            </w:r>
            <w:r w:rsidR="0092338B">
              <w:rPr>
                <w:rFonts w:ascii="Arial" w:hAnsi="Arial" w:cs="Arial"/>
                <w:b/>
                <w:sz w:val="24"/>
                <w:szCs w:val="24"/>
              </w:rPr>
              <w:t xml:space="preserve">J Ingram </w:t>
            </w:r>
            <w:r w:rsidR="00A72070">
              <w:rPr>
                <w:rFonts w:ascii="Arial" w:hAnsi="Arial" w:cs="Arial"/>
                <w:b/>
                <w:sz w:val="24"/>
                <w:szCs w:val="24"/>
              </w:rPr>
              <w:t>LLB (</w:t>
            </w:r>
            <w:r w:rsidR="0011422E">
              <w:rPr>
                <w:rFonts w:ascii="Arial" w:hAnsi="Arial" w:cs="Arial"/>
                <w:b/>
                <w:sz w:val="24"/>
                <w:szCs w:val="24"/>
              </w:rPr>
              <w:t>H</w:t>
            </w:r>
            <w:r w:rsidR="00A72070">
              <w:rPr>
                <w:rFonts w:ascii="Arial" w:hAnsi="Arial" w:cs="Arial"/>
                <w:b/>
                <w:sz w:val="24"/>
                <w:szCs w:val="24"/>
              </w:rPr>
              <w:t>ons) MIPROW</w:t>
            </w:r>
          </w:p>
        </w:tc>
      </w:tr>
      <w:tr w:rsidR="000B0589" w:rsidRPr="00361890" w14:paraId="26A4D230" w14:textId="77777777" w:rsidTr="001D5102">
        <w:trPr>
          <w:cantSplit/>
          <w:trHeight w:val="23"/>
        </w:trPr>
        <w:tc>
          <w:tcPr>
            <w:tcW w:w="9356" w:type="dxa"/>
          </w:tcPr>
          <w:p w14:paraId="13BBCC99" w14:textId="7E37286C" w:rsidR="000B0589" w:rsidRPr="00166502" w:rsidRDefault="009C36BC" w:rsidP="001D5102">
            <w:pPr>
              <w:spacing w:before="120"/>
              <w:ind w:left="-105" w:right="34"/>
              <w:rPr>
                <w:rFonts w:ascii="Arial" w:hAnsi="Arial" w:cs="Arial"/>
                <w:b/>
                <w:color w:val="000000"/>
                <w:sz w:val="18"/>
                <w:szCs w:val="18"/>
              </w:rPr>
            </w:pPr>
            <w:r w:rsidRPr="00166502">
              <w:rPr>
                <w:rFonts w:ascii="Arial" w:hAnsi="Arial" w:cs="Arial"/>
                <w:b/>
                <w:color w:val="000000"/>
                <w:sz w:val="18"/>
                <w:szCs w:val="18"/>
              </w:rPr>
              <w:t>An Inspector appointed by the Secretary of State for Environment, Food and Rural Affairs</w:t>
            </w:r>
          </w:p>
        </w:tc>
      </w:tr>
      <w:tr w:rsidR="000B0589" w:rsidRPr="00A101CD" w14:paraId="1F82B5D2" w14:textId="77777777" w:rsidTr="001D5102">
        <w:trPr>
          <w:cantSplit/>
          <w:trHeight w:val="23"/>
        </w:trPr>
        <w:tc>
          <w:tcPr>
            <w:tcW w:w="9356" w:type="dxa"/>
          </w:tcPr>
          <w:p w14:paraId="1C2055A7" w14:textId="250008D5" w:rsidR="000B0589" w:rsidRPr="00166502" w:rsidRDefault="000B0589" w:rsidP="001D5102">
            <w:pPr>
              <w:spacing w:before="120"/>
              <w:ind w:left="-105" w:right="176"/>
              <w:rPr>
                <w:rFonts w:ascii="Arial" w:hAnsi="Arial" w:cs="Arial"/>
                <w:b/>
                <w:color w:val="000000"/>
                <w:sz w:val="18"/>
                <w:szCs w:val="18"/>
              </w:rPr>
            </w:pPr>
            <w:r w:rsidRPr="00166502">
              <w:rPr>
                <w:rFonts w:ascii="Arial" w:hAnsi="Arial" w:cs="Arial"/>
                <w:b/>
                <w:color w:val="000000"/>
                <w:sz w:val="18"/>
                <w:szCs w:val="18"/>
              </w:rPr>
              <w:t>Decision date:</w:t>
            </w:r>
            <w:r w:rsidR="001F1AA5">
              <w:rPr>
                <w:rFonts w:ascii="Arial" w:hAnsi="Arial" w:cs="Arial"/>
                <w:b/>
                <w:color w:val="000000"/>
                <w:sz w:val="18"/>
                <w:szCs w:val="18"/>
              </w:rPr>
              <w:t xml:space="preserve"> </w:t>
            </w:r>
            <w:r w:rsidR="002622BA">
              <w:rPr>
                <w:rFonts w:ascii="Arial" w:hAnsi="Arial" w:cs="Arial"/>
                <w:b/>
                <w:color w:val="000000"/>
                <w:sz w:val="18"/>
                <w:szCs w:val="18"/>
              </w:rPr>
              <w:t>5 June 2026</w:t>
            </w:r>
          </w:p>
        </w:tc>
      </w:tr>
    </w:tbl>
    <w:p w14:paraId="5F687658" w14:textId="77777777" w:rsidR="009C36BC" w:rsidRDefault="009C36BC" w:rsidP="000B0589"/>
    <w:tbl>
      <w:tblPr>
        <w:tblW w:w="0" w:type="auto"/>
        <w:tblLayout w:type="fixed"/>
        <w:tblLook w:val="0000" w:firstRow="0" w:lastRow="0" w:firstColumn="0" w:lastColumn="0" w:noHBand="0" w:noVBand="0"/>
      </w:tblPr>
      <w:tblGrid>
        <w:gridCol w:w="9520"/>
      </w:tblGrid>
      <w:tr w:rsidR="009C36BC" w14:paraId="0BAFA738" w14:textId="77777777" w:rsidTr="009C36BC">
        <w:tc>
          <w:tcPr>
            <w:tcW w:w="9520" w:type="dxa"/>
          </w:tcPr>
          <w:p w14:paraId="63533F48" w14:textId="104CBC91" w:rsidR="009C36BC" w:rsidRPr="00166502" w:rsidRDefault="009C36BC" w:rsidP="00517039">
            <w:pPr>
              <w:spacing w:after="60"/>
              <w:ind w:left="-105"/>
              <w:rPr>
                <w:rFonts w:ascii="Arial" w:hAnsi="Arial" w:cs="Arial"/>
                <w:b/>
                <w:color w:val="000000"/>
                <w:sz w:val="24"/>
                <w:szCs w:val="24"/>
              </w:rPr>
            </w:pPr>
            <w:r w:rsidRPr="00166502">
              <w:rPr>
                <w:rFonts w:ascii="Arial" w:hAnsi="Arial" w:cs="Arial"/>
                <w:b/>
                <w:color w:val="000000"/>
                <w:sz w:val="24"/>
                <w:szCs w:val="24"/>
              </w:rPr>
              <w:t>Order Ref: ROW/</w:t>
            </w:r>
            <w:r w:rsidR="00741DC8">
              <w:rPr>
                <w:rFonts w:ascii="Arial" w:hAnsi="Arial" w:cs="Arial"/>
                <w:b/>
                <w:color w:val="000000"/>
                <w:sz w:val="24"/>
                <w:szCs w:val="24"/>
              </w:rPr>
              <w:t>33</w:t>
            </w:r>
            <w:r w:rsidR="006E7D89">
              <w:rPr>
                <w:rFonts w:ascii="Arial" w:hAnsi="Arial" w:cs="Arial"/>
                <w:b/>
                <w:color w:val="000000"/>
                <w:sz w:val="24"/>
                <w:szCs w:val="24"/>
              </w:rPr>
              <w:t>479</w:t>
            </w:r>
            <w:r w:rsidR="004C2979">
              <w:rPr>
                <w:rFonts w:ascii="Arial" w:hAnsi="Arial" w:cs="Arial"/>
                <w:b/>
                <w:color w:val="000000"/>
                <w:sz w:val="24"/>
                <w:szCs w:val="24"/>
              </w:rPr>
              <w:t>72</w:t>
            </w:r>
          </w:p>
        </w:tc>
      </w:tr>
      <w:tr w:rsidR="009C36BC" w14:paraId="0C8AC406" w14:textId="77777777" w:rsidTr="009C36BC">
        <w:tc>
          <w:tcPr>
            <w:tcW w:w="9520" w:type="dxa"/>
          </w:tcPr>
          <w:p w14:paraId="302B69E8" w14:textId="3F24C3A1" w:rsidR="009C36BC" w:rsidRPr="00166502" w:rsidRDefault="009C36BC" w:rsidP="009A7AB8">
            <w:pPr>
              <w:pStyle w:val="TBullet"/>
              <w:numPr>
                <w:ilvl w:val="0"/>
                <w:numId w:val="3"/>
              </w:numPr>
              <w:ind w:left="314" w:hanging="284"/>
              <w:rPr>
                <w:rFonts w:ascii="Arial" w:hAnsi="Arial" w:cs="Arial"/>
                <w:sz w:val="22"/>
                <w:szCs w:val="22"/>
              </w:rPr>
            </w:pPr>
            <w:r w:rsidRPr="00166502">
              <w:rPr>
                <w:rFonts w:ascii="Arial" w:hAnsi="Arial" w:cs="Arial"/>
                <w:sz w:val="22"/>
                <w:szCs w:val="22"/>
              </w:rPr>
              <w:t>This Order is made under Section 53(2)</w:t>
            </w:r>
            <w:r w:rsidR="00682D42">
              <w:rPr>
                <w:rFonts w:ascii="Arial" w:hAnsi="Arial" w:cs="Arial"/>
                <w:sz w:val="22"/>
                <w:szCs w:val="22"/>
              </w:rPr>
              <w:t>(b)</w:t>
            </w:r>
            <w:r w:rsidRPr="00166502">
              <w:rPr>
                <w:rFonts w:ascii="Arial" w:hAnsi="Arial" w:cs="Arial"/>
                <w:sz w:val="22"/>
                <w:szCs w:val="22"/>
              </w:rPr>
              <w:t xml:space="preserve"> of the Wildlife and Countryside Act 1981 (the 1981 Act) and is known as </w:t>
            </w:r>
            <w:r w:rsidR="004E59F1">
              <w:rPr>
                <w:rFonts w:ascii="Arial" w:hAnsi="Arial" w:cs="Arial"/>
                <w:sz w:val="22"/>
                <w:szCs w:val="22"/>
              </w:rPr>
              <w:t xml:space="preserve">the </w:t>
            </w:r>
            <w:r w:rsidR="00EA7CF2">
              <w:rPr>
                <w:rFonts w:ascii="Arial" w:hAnsi="Arial" w:cs="Arial"/>
                <w:sz w:val="22"/>
                <w:szCs w:val="22"/>
              </w:rPr>
              <w:t>L</w:t>
            </w:r>
            <w:r w:rsidR="00C1194E">
              <w:rPr>
                <w:rFonts w:ascii="Arial" w:hAnsi="Arial" w:cs="Arial"/>
                <w:sz w:val="22"/>
                <w:szCs w:val="22"/>
              </w:rPr>
              <w:t>ancashire</w:t>
            </w:r>
            <w:r w:rsidR="00EA7CF2">
              <w:rPr>
                <w:rFonts w:ascii="Arial" w:hAnsi="Arial" w:cs="Arial"/>
                <w:sz w:val="22"/>
                <w:szCs w:val="22"/>
              </w:rPr>
              <w:t xml:space="preserve"> County Council</w:t>
            </w:r>
            <w:r w:rsidR="00827C46">
              <w:rPr>
                <w:rFonts w:ascii="Arial" w:hAnsi="Arial" w:cs="Arial"/>
                <w:sz w:val="22"/>
                <w:szCs w:val="22"/>
              </w:rPr>
              <w:t xml:space="preserve"> </w:t>
            </w:r>
            <w:r w:rsidR="004C2979">
              <w:rPr>
                <w:rFonts w:ascii="Arial" w:hAnsi="Arial" w:cs="Arial"/>
                <w:sz w:val="22"/>
                <w:szCs w:val="22"/>
              </w:rPr>
              <w:t>Bridleway</w:t>
            </w:r>
            <w:r w:rsidR="00CB564B">
              <w:rPr>
                <w:rFonts w:ascii="Arial" w:hAnsi="Arial" w:cs="Arial"/>
                <w:sz w:val="22"/>
                <w:szCs w:val="22"/>
              </w:rPr>
              <w:t xml:space="preserve"> on Ball House Lane, Foulridge</w:t>
            </w:r>
            <w:r w:rsidR="00D6361C">
              <w:rPr>
                <w:rFonts w:ascii="Arial" w:hAnsi="Arial" w:cs="Arial"/>
                <w:sz w:val="22"/>
                <w:szCs w:val="22"/>
              </w:rPr>
              <w:t xml:space="preserve"> </w:t>
            </w:r>
            <w:r w:rsidR="00F26F5B">
              <w:rPr>
                <w:rFonts w:ascii="Arial" w:hAnsi="Arial" w:cs="Arial"/>
                <w:sz w:val="22"/>
                <w:szCs w:val="22"/>
              </w:rPr>
              <w:t xml:space="preserve">Definitive Map </w:t>
            </w:r>
            <w:r w:rsidR="005257C9">
              <w:rPr>
                <w:rFonts w:ascii="Arial" w:hAnsi="Arial" w:cs="Arial"/>
                <w:sz w:val="22"/>
                <w:szCs w:val="22"/>
              </w:rPr>
              <w:t>Modification Order 20</w:t>
            </w:r>
            <w:r w:rsidR="00EA7CF2">
              <w:rPr>
                <w:rFonts w:ascii="Arial" w:hAnsi="Arial" w:cs="Arial"/>
                <w:sz w:val="22"/>
                <w:szCs w:val="22"/>
              </w:rPr>
              <w:t>1</w:t>
            </w:r>
            <w:r w:rsidR="00D6361C">
              <w:rPr>
                <w:rFonts w:ascii="Arial" w:hAnsi="Arial" w:cs="Arial"/>
                <w:sz w:val="22"/>
                <w:szCs w:val="22"/>
              </w:rPr>
              <w:t>8</w:t>
            </w:r>
            <w:r w:rsidRPr="00166502">
              <w:rPr>
                <w:rFonts w:ascii="Arial" w:hAnsi="Arial" w:cs="Arial"/>
                <w:sz w:val="22"/>
                <w:szCs w:val="22"/>
              </w:rPr>
              <w:t>.</w:t>
            </w:r>
          </w:p>
        </w:tc>
      </w:tr>
      <w:tr w:rsidR="009C36BC" w14:paraId="5D092C6F" w14:textId="77777777" w:rsidTr="009C36BC">
        <w:tc>
          <w:tcPr>
            <w:tcW w:w="9520" w:type="dxa"/>
          </w:tcPr>
          <w:p w14:paraId="6B7405A3" w14:textId="421050B7" w:rsidR="009C36BC" w:rsidRPr="00166502" w:rsidRDefault="009C36BC" w:rsidP="009A7AB8">
            <w:pPr>
              <w:pStyle w:val="TBullet"/>
              <w:numPr>
                <w:ilvl w:val="0"/>
                <w:numId w:val="3"/>
              </w:numPr>
              <w:ind w:left="314" w:hanging="284"/>
              <w:rPr>
                <w:rFonts w:ascii="Arial" w:hAnsi="Arial" w:cs="Arial"/>
                <w:sz w:val="22"/>
                <w:szCs w:val="22"/>
              </w:rPr>
            </w:pPr>
            <w:r w:rsidRPr="00166502">
              <w:rPr>
                <w:rFonts w:ascii="Arial" w:hAnsi="Arial" w:cs="Arial"/>
                <w:sz w:val="22"/>
                <w:szCs w:val="22"/>
              </w:rPr>
              <w:t xml:space="preserve">The Order is dated </w:t>
            </w:r>
            <w:r w:rsidR="00C97EC7">
              <w:rPr>
                <w:rFonts w:ascii="Arial" w:hAnsi="Arial" w:cs="Arial"/>
                <w:sz w:val="22"/>
                <w:szCs w:val="22"/>
              </w:rPr>
              <w:t>12 December</w:t>
            </w:r>
            <w:r w:rsidR="004535EE">
              <w:rPr>
                <w:rFonts w:ascii="Arial" w:hAnsi="Arial" w:cs="Arial"/>
                <w:sz w:val="22"/>
                <w:szCs w:val="22"/>
              </w:rPr>
              <w:t xml:space="preserve"> </w:t>
            </w:r>
            <w:r w:rsidR="00B57BA2">
              <w:rPr>
                <w:rFonts w:ascii="Arial" w:hAnsi="Arial" w:cs="Arial"/>
                <w:sz w:val="22"/>
                <w:szCs w:val="22"/>
              </w:rPr>
              <w:t>20</w:t>
            </w:r>
            <w:r w:rsidR="00680910">
              <w:rPr>
                <w:rFonts w:ascii="Arial" w:hAnsi="Arial" w:cs="Arial"/>
                <w:sz w:val="22"/>
                <w:szCs w:val="22"/>
              </w:rPr>
              <w:t>1</w:t>
            </w:r>
            <w:r w:rsidR="00435838">
              <w:rPr>
                <w:rFonts w:ascii="Arial" w:hAnsi="Arial" w:cs="Arial"/>
                <w:sz w:val="22"/>
                <w:szCs w:val="22"/>
              </w:rPr>
              <w:t>8</w:t>
            </w:r>
            <w:r w:rsidR="00B57BA2">
              <w:rPr>
                <w:rFonts w:ascii="Arial" w:hAnsi="Arial" w:cs="Arial"/>
                <w:sz w:val="22"/>
                <w:szCs w:val="22"/>
              </w:rPr>
              <w:t xml:space="preserve"> </w:t>
            </w:r>
            <w:r w:rsidRPr="00166502">
              <w:rPr>
                <w:rFonts w:ascii="Arial" w:hAnsi="Arial" w:cs="Arial"/>
                <w:sz w:val="22"/>
                <w:szCs w:val="22"/>
              </w:rPr>
              <w:t xml:space="preserve">and proposes to modify the </w:t>
            </w:r>
            <w:bookmarkStart w:id="1" w:name="_Hlk161063372"/>
            <w:r w:rsidRPr="00166502">
              <w:rPr>
                <w:rFonts w:ascii="Arial" w:hAnsi="Arial" w:cs="Arial"/>
                <w:sz w:val="22"/>
                <w:szCs w:val="22"/>
              </w:rPr>
              <w:t xml:space="preserve">Definitive Map and Statement </w:t>
            </w:r>
            <w:bookmarkEnd w:id="1"/>
            <w:r w:rsidRPr="00166502">
              <w:rPr>
                <w:rFonts w:ascii="Arial" w:hAnsi="Arial" w:cs="Arial"/>
                <w:sz w:val="22"/>
                <w:szCs w:val="22"/>
              </w:rPr>
              <w:t xml:space="preserve">for the area by </w:t>
            </w:r>
            <w:r w:rsidR="00C97EC7">
              <w:rPr>
                <w:rFonts w:ascii="Arial" w:hAnsi="Arial" w:cs="Arial"/>
                <w:sz w:val="22"/>
                <w:szCs w:val="22"/>
              </w:rPr>
              <w:t xml:space="preserve">upgrading a footpath to </w:t>
            </w:r>
            <w:r w:rsidR="00271255">
              <w:rPr>
                <w:rFonts w:ascii="Arial" w:hAnsi="Arial" w:cs="Arial"/>
                <w:sz w:val="22"/>
                <w:szCs w:val="22"/>
              </w:rPr>
              <w:t xml:space="preserve">a bridleway and by </w:t>
            </w:r>
            <w:r w:rsidR="00D63FDC">
              <w:rPr>
                <w:rFonts w:ascii="Arial" w:hAnsi="Arial" w:cs="Arial"/>
                <w:sz w:val="22"/>
                <w:szCs w:val="22"/>
              </w:rPr>
              <w:t>adding a</w:t>
            </w:r>
            <w:r w:rsidR="003E00EA">
              <w:rPr>
                <w:rFonts w:ascii="Arial" w:hAnsi="Arial" w:cs="Arial"/>
                <w:sz w:val="22"/>
                <w:szCs w:val="22"/>
              </w:rPr>
              <w:t xml:space="preserve"> </w:t>
            </w:r>
            <w:r w:rsidR="007A7D38">
              <w:rPr>
                <w:rFonts w:ascii="Arial" w:hAnsi="Arial" w:cs="Arial"/>
                <w:sz w:val="22"/>
                <w:szCs w:val="22"/>
              </w:rPr>
              <w:t>bridleway</w:t>
            </w:r>
            <w:r w:rsidR="008956AC">
              <w:rPr>
                <w:rFonts w:ascii="Arial" w:hAnsi="Arial" w:cs="Arial"/>
                <w:sz w:val="22"/>
                <w:szCs w:val="22"/>
              </w:rPr>
              <w:t xml:space="preserve"> </w:t>
            </w:r>
            <w:r w:rsidRPr="00166502">
              <w:rPr>
                <w:rFonts w:ascii="Arial" w:hAnsi="Arial" w:cs="Arial"/>
                <w:sz w:val="22"/>
                <w:szCs w:val="22"/>
              </w:rPr>
              <w:t>as shown in the Order plan and described in the Order Schedule.</w:t>
            </w:r>
          </w:p>
        </w:tc>
      </w:tr>
      <w:tr w:rsidR="009C36BC" w14:paraId="245FB8C6" w14:textId="77777777" w:rsidTr="009C36BC">
        <w:tc>
          <w:tcPr>
            <w:tcW w:w="9520" w:type="dxa"/>
          </w:tcPr>
          <w:p w14:paraId="4001683D" w14:textId="3EF83470" w:rsidR="009C36BC" w:rsidRDefault="009C36BC" w:rsidP="009A7AB8">
            <w:pPr>
              <w:pStyle w:val="TBullet"/>
              <w:numPr>
                <w:ilvl w:val="0"/>
                <w:numId w:val="3"/>
              </w:numPr>
              <w:ind w:left="314" w:hanging="284"/>
              <w:rPr>
                <w:rFonts w:ascii="Arial" w:hAnsi="Arial" w:cs="Arial"/>
                <w:sz w:val="22"/>
                <w:szCs w:val="22"/>
              </w:rPr>
            </w:pPr>
            <w:r w:rsidRPr="00166502">
              <w:rPr>
                <w:rFonts w:ascii="Arial" w:hAnsi="Arial" w:cs="Arial"/>
                <w:sz w:val="22"/>
                <w:szCs w:val="22"/>
              </w:rPr>
              <w:t>There w</w:t>
            </w:r>
            <w:r w:rsidR="00CB256B">
              <w:rPr>
                <w:rFonts w:ascii="Arial" w:hAnsi="Arial" w:cs="Arial"/>
                <w:sz w:val="22"/>
                <w:szCs w:val="22"/>
              </w:rPr>
              <w:t xml:space="preserve">ere </w:t>
            </w:r>
            <w:r w:rsidR="00AF0572">
              <w:rPr>
                <w:rFonts w:ascii="Arial" w:hAnsi="Arial" w:cs="Arial"/>
                <w:sz w:val="22"/>
                <w:szCs w:val="22"/>
              </w:rPr>
              <w:t>6</w:t>
            </w:r>
            <w:r w:rsidR="00951DDF">
              <w:rPr>
                <w:rFonts w:ascii="Arial" w:hAnsi="Arial" w:cs="Arial"/>
                <w:sz w:val="22"/>
                <w:szCs w:val="22"/>
              </w:rPr>
              <w:t xml:space="preserve"> </w:t>
            </w:r>
            <w:r w:rsidRPr="00166502">
              <w:rPr>
                <w:rFonts w:ascii="Arial" w:hAnsi="Arial" w:cs="Arial"/>
                <w:sz w:val="22"/>
                <w:szCs w:val="22"/>
              </w:rPr>
              <w:t>objection</w:t>
            </w:r>
            <w:r w:rsidR="00CB256B">
              <w:rPr>
                <w:rFonts w:ascii="Arial" w:hAnsi="Arial" w:cs="Arial"/>
                <w:sz w:val="22"/>
                <w:szCs w:val="22"/>
              </w:rPr>
              <w:t>s</w:t>
            </w:r>
            <w:r w:rsidRPr="00166502">
              <w:rPr>
                <w:rFonts w:ascii="Arial" w:hAnsi="Arial" w:cs="Arial"/>
                <w:sz w:val="22"/>
                <w:szCs w:val="22"/>
              </w:rPr>
              <w:t xml:space="preserve"> outstanding </w:t>
            </w:r>
            <w:r w:rsidR="00C620B8">
              <w:rPr>
                <w:rFonts w:ascii="Arial" w:hAnsi="Arial" w:cs="Arial"/>
                <w:sz w:val="22"/>
                <w:szCs w:val="22"/>
              </w:rPr>
              <w:t xml:space="preserve">when </w:t>
            </w:r>
            <w:r w:rsidR="00CB256B">
              <w:rPr>
                <w:rFonts w:ascii="Arial" w:hAnsi="Arial" w:cs="Arial"/>
                <w:sz w:val="22"/>
                <w:szCs w:val="22"/>
              </w:rPr>
              <w:t>L</w:t>
            </w:r>
            <w:r w:rsidR="007A7D38">
              <w:rPr>
                <w:rFonts w:ascii="Arial" w:hAnsi="Arial" w:cs="Arial"/>
                <w:sz w:val="22"/>
                <w:szCs w:val="22"/>
              </w:rPr>
              <w:t>ancashire</w:t>
            </w:r>
            <w:r w:rsidR="008956AC">
              <w:rPr>
                <w:rFonts w:ascii="Arial" w:hAnsi="Arial" w:cs="Arial"/>
                <w:sz w:val="22"/>
                <w:szCs w:val="22"/>
              </w:rPr>
              <w:t xml:space="preserve"> </w:t>
            </w:r>
            <w:r w:rsidR="00290524">
              <w:rPr>
                <w:rFonts w:ascii="Arial" w:hAnsi="Arial" w:cs="Arial"/>
                <w:sz w:val="22"/>
                <w:szCs w:val="22"/>
              </w:rPr>
              <w:t xml:space="preserve">County </w:t>
            </w:r>
            <w:r w:rsidR="008956AC">
              <w:rPr>
                <w:rFonts w:ascii="Arial" w:hAnsi="Arial" w:cs="Arial"/>
                <w:sz w:val="22"/>
                <w:szCs w:val="22"/>
              </w:rPr>
              <w:t>Counci</w:t>
            </w:r>
            <w:r w:rsidR="00846ED1">
              <w:rPr>
                <w:rFonts w:ascii="Arial" w:hAnsi="Arial" w:cs="Arial"/>
                <w:sz w:val="22"/>
                <w:szCs w:val="22"/>
              </w:rPr>
              <w:t xml:space="preserve">l </w:t>
            </w:r>
            <w:r w:rsidRPr="00166502">
              <w:rPr>
                <w:rFonts w:ascii="Arial" w:hAnsi="Arial" w:cs="Arial"/>
                <w:sz w:val="22"/>
                <w:szCs w:val="22"/>
              </w:rPr>
              <w:t>submitted the Order to the Secretary of State for Environment, Food and Rural Affairs for confirmation</w:t>
            </w:r>
            <w:r w:rsidR="00303FE8">
              <w:rPr>
                <w:rFonts w:ascii="Arial" w:hAnsi="Arial" w:cs="Arial"/>
                <w:sz w:val="22"/>
                <w:szCs w:val="22"/>
              </w:rPr>
              <w:t>.</w:t>
            </w:r>
          </w:p>
          <w:p w14:paraId="2D0B44EB" w14:textId="738AF95D" w:rsidR="006F047B" w:rsidRPr="00166502" w:rsidRDefault="006F047B" w:rsidP="006F047B">
            <w:pPr>
              <w:pStyle w:val="TBullet"/>
              <w:ind w:left="314"/>
              <w:rPr>
                <w:rFonts w:ascii="Arial" w:hAnsi="Arial" w:cs="Arial"/>
                <w:sz w:val="22"/>
                <w:szCs w:val="22"/>
              </w:rPr>
            </w:pPr>
          </w:p>
        </w:tc>
      </w:tr>
      <w:tr w:rsidR="009C36BC" w14:paraId="60516287" w14:textId="77777777" w:rsidTr="009C36BC">
        <w:tc>
          <w:tcPr>
            <w:tcW w:w="9520" w:type="dxa"/>
          </w:tcPr>
          <w:p w14:paraId="4E2443FF" w14:textId="510342BA" w:rsidR="009C36BC" w:rsidRPr="00166502" w:rsidRDefault="009C36BC" w:rsidP="00517039">
            <w:pPr>
              <w:spacing w:before="60"/>
              <w:ind w:left="-105"/>
              <w:rPr>
                <w:rFonts w:ascii="Arial" w:hAnsi="Arial" w:cs="Arial"/>
                <w:b/>
                <w:color w:val="000000"/>
                <w:sz w:val="24"/>
                <w:szCs w:val="24"/>
              </w:rPr>
            </w:pPr>
            <w:r w:rsidRPr="00166502">
              <w:rPr>
                <w:rFonts w:ascii="Arial" w:hAnsi="Arial" w:cs="Arial"/>
                <w:b/>
                <w:color w:val="000000"/>
                <w:sz w:val="24"/>
                <w:szCs w:val="24"/>
              </w:rPr>
              <w:t>Summary of Decision:</w:t>
            </w:r>
            <w:r w:rsidRPr="00166502">
              <w:rPr>
                <w:rFonts w:ascii="Arial" w:hAnsi="Arial" w:cs="Arial"/>
                <w:b/>
                <w:sz w:val="24"/>
                <w:szCs w:val="24"/>
              </w:rPr>
              <w:t xml:space="preserve"> </w:t>
            </w:r>
            <w:r w:rsidR="009478D5" w:rsidRPr="009478D5">
              <w:rPr>
                <w:rFonts w:ascii="Arial" w:hAnsi="Arial" w:cs="Arial"/>
                <w:b/>
                <w:sz w:val="24"/>
                <w:szCs w:val="24"/>
              </w:rPr>
              <w:t xml:space="preserve">The Order is </w:t>
            </w:r>
            <w:r w:rsidR="009478D5" w:rsidRPr="009478D5">
              <w:rPr>
                <w:rFonts w:ascii="Arial" w:hAnsi="Arial" w:cs="Arial"/>
                <w:b/>
                <w:bCs/>
                <w:sz w:val="24"/>
                <w:szCs w:val="24"/>
              </w:rPr>
              <w:t xml:space="preserve">proposed for confirmation subject to </w:t>
            </w:r>
            <w:r w:rsidR="009478D5" w:rsidRPr="009478D5">
              <w:rPr>
                <w:rFonts w:ascii="Arial" w:hAnsi="Arial" w:cs="Arial"/>
                <w:b/>
                <w:sz w:val="24"/>
                <w:szCs w:val="24"/>
              </w:rPr>
              <w:t>the modifications set out below in the Formal Decision.</w:t>
            </w:r>
          </w:p>
        </w:tc>
      </w:tr>
      <w:tr w:rsidR="009C36BC" w14:paraId="6A3458F2" w14:textId="77777777" w:rsidTr="009C36BC">
        <w:tc>
          <w:tcPr>
            <w:tcW w:w="9520" w:type="dxa"/>
            <w:tcBorders>
              <w:bottom w:val="single" w:sz="6" w:space="0" w:color="000000"/>
            </w:tcBorders>
          </w:tcPr>
          <w:p w14:paraId="787CE399" w14:textId="77777777" w:rsidR="009C36BC" w:rsidRPr="009C36BC" w:rsidRDefault="009C36BC" w:rsidP="009C36BC">
            <w:pPr>
              <w:spacing w:before="60"/>
              <w:rPr>
                <w:b/>
                <w:color w:val="000000"/>
                <w:sz w:val="2"/>
              </w:rPr>
            </w:pPr>
            <w:bookmarkStart w:id="2" w:name="bmkReturn"/>
            <w:bookmarkEnd w:id="2"/>
          </w:p>
        </w:tc>
      </w:tr>
    </w:tbl>
    <w:p w14:paraId="4200E907" w14:textId="0A16BE99" w:rsidR="009C36BC" w:rsidRDefault="009C36BC" w:rsidP="009C36BC">
      <w:pPr>
        <w:pStyle w:val="Heading6blackfont"/>
        <w:rPr>
          <w:rFonts w:ascii="Arial" w:hAnsi="Arial" w:cs="Arial"/>
          <w:sz w:val="24"/>
          <w:szCs w:val="24"/>
        </w:rPr>
      </w:pPr>
      <w:r w:rsidRPr="00166502">
        <w:rPr>
          <w:rFonts w:ascii="Arial" w:hAnsi="Arial" w:cs="Arial"/>
          <w:sz w:val="24"/>
          <w:szCs w:val="24"/>
        </w:rPr>
        <w:t>Preliminary Matters</w:t>
      </w:r>
    </w:p>
    <w:p w14:paraId="7E2BC754" w14:textId="1B677771" w:rsidR="00652C0E" w:rsidRPr="00652C0E" w:rsidRDefault="00504E74" w:rsidP="00652C0E">
      <w:pPr>
        <w:pStyle w:val="Style1"/>
        <w:rPr>
          <w:rFonts w:ascii="Arial" w:hAnsi="Arial" w:cs="Arial"/>
          <w:sz w:val="24"/>
          <w:szCs w:val="24"/>
        </w:rPr>
      </w:pPr>
      <w:r w:rsidRPr="00504E74">
        <w:rPr>
          <w:rFonts w:ascii="Arial" w:hAnsi="Arial" w:cs="Arial"/>
          <w:sz w:val="24"/>
          <w:szCs w:val="24"/>
        </w:rPr>
        <w:t xml:space="preserve">This case concerns the proposed </w:t>
      </w:r>
      <w:r w:rsidR="0086585D">
        <w:rPr>
          <w:rFonts w:ascii="Arial" w:hAnsi="Arial" w:cs="Arial"/>
          <w:sz w:val="24"/>
          <w:szCs w:val="24"/>
        </w:rPr>
        <w:t xml:space="preserve">upgrading of </w:t>
      </w:r>
      <w:r w:rsidR="004F36A4">
        <w:rPr>
          <w:rFonts w:ascii="Arial" w:hAnsi="Arial" w:cs="Arial"/>
          <w:sz w:val="24"/>
          <w:szCs w:val="24"/>
        </w:rPr>
        <w:t xml:space="preserve">a route currently </w:t>
      </w:r>
      <w:r w:rsidR="00981588">
        <w:rPr>
          <w:rFonts w:ascii="Arial" w:hAnsi="Arial" w:cs="Arial"/>
          <w:sz w:val="24"/>
          <w:szCs w:val="24"/>
        </w:rPr>
        <w:t>recorded as</w:t>
      </w:r>
      <w:r w:rsidR="001F6A55">
        <w:rPr>
          <w:rFonts w:ascii="Arial" w:hAnsi="Arial" w:cs="Arial"/>
          <w:sz w:val="24"/>
          <w:szCs w:val="24"/>
        </w:rPr>
        <w:t xml:space="preserve"> </w:t>
      </w:r>
      <w:r w:rsidR="00182972">
        <w:rPr>
          <w:rFonts w:ascii="Arial" w:hAnsi="Arial" w:cs="Arial"/>
          <w:sz w:val="24"/>
          <w:szCs w:val="24"/>
        </w:rPr>
        <w:t xml:space="preserve">a </w:t>
      </w:r>
      <w:r w:rsidR="00BB333F">
        <w:rPr>
          <w:rFonts w:ascii="Arial" w:hAnsi="Arial" w:cs="Arial"/>
          <w:sz w:val="24"/>
          <w:szCs w:val="24"/>
        </w:rPr>
        <w:t xml:space="preserve">public </w:t>
      </w:r>
      <w:r w:rsidR="001F6A55">
        <w:rPr>
          <w:rFonts w:ascii="Arial" w:hAnsi="Arial" w:cs="Arial"/>
          <w:sz w:val="24"/>
          <w:szCs w:val="24"/>
        </w:rPr>
        <w:t>footpath</w:t>
      </w:r>
      <w:r w:rsidR="00BB333F">
        <w:rPr>
          <w:rFonts w:ascii="Arial" w:hAnsi="Arial" w:cs="Arial"/>
          <w:sz w:val="24"/>
          <w:szCs w:val="24"/>
        </w:rPr>
        <w:t xml:space="preserve"> to bridleway,</w:t>
      </w:r>
      <w:r w:rsidR="001F6A55">
        <w:rPr>
          <w:rFonts w:ascii="Arial" w:hAnsi="Arial" w:cs="Arial"/>
          <w:sz w:val="24"/>
          <w:szCs w:val="24"/>
        </w:rPr>
        <w:t xml:space="preserve"> </w:t>
      </w:r>
      <w:r w:rsidR="001B21E3">
        <w:rPr>
          <w:rFonts w:ascii="Arial" w:hAnsi="Arial" w:cs="Arial"/>
          <w:sz w:val="24"/>
          <w:szCs w:val="24"/>
        </w:rPr>
        <w:t xml:space="preserve">and </w:t>
      </w:r>
      <w:r w:rsidR="0014712D">
        <w:rPr>
          <w:rFonts w:ascii="Arial" w:hAnsi="Arial" w:cs="Arial"/>
          <w:sz w:val="24"/>
          <w:szCs w:val="24"/>
        </w:rPr>
        <w:t>t</w:t>
      </w:r>
      <w:r w:rsidR="00D21A55">
        <w:rPr>
          <w:rFonts w:ascii="Arial" w:hAnsi="Arial" w:cs="Arial"/>
          <w:sz w:val="24"/>
          <w:szCs w:val="24"/>
        </w:rPr>
        <w:t xml:space="preserve">he addition of </w:t>
      </w:r>
      <w:r w:rsidR="00BB333F">
        <w:rPr>
          <w:rFonts w:ascii="Arial" w:hAnsi="Arial" w:cs="Arial"/>
          <w:sz w:val="24"/>
          <w:szCs w:val="24"/>
        </w:rPr>
        <w:t>a</w:t>
      </w:r>
      <w:r w:rsidR="00DC4916">
        <w:rPr>
          <w:rFonts w:ascii="Arial" w:hAnsi="Arial" w:cs="Arial"/>
          <w:sz w:val="24"/>
          <w:szCs w:val="24"/>
        </w:rPr>
        <w:t xml:space="preserve"> bridleway</w:t>
      </w:r>
      <w:r w:rsidR="007A4FB1" w:rsidRPr="007A4FB1">
        <w:rPr>
          <w:rFonts w:ascii="Arial" w:hAnsi="Arial" w:cs="Arial"/>
          <w:color w:val="auto"/>
          <w:kern w:val="0"/>
          <w:sz w:val="24"/>
          <w:szCs w:val="24"/>
        </w:rPr>
        <w:t xml:space="preserve"> </w:t>
      </w:r>
      <w:r w:rsidR="007A4FB1" w:rsidRPr="007A4FB1">
        <w:rPr>
          <w:rFonts w:ascii="Arial" w:hAnsi="Arial" w:cs="Arial"/>
          <w:sz w:val="24"/>
          <w:szCs w:val="24"/>
        </w:rPr>
        <w:t>to the Definitive Map and Statement (DMS)</w:t>
      </w:r>
      <w:r w:rsidR="00DC4916">
        <w:rPr>
          <w:rFonts w:ascii="Arial" w:hAnsi="Arial" w:cs="Arial"/>
          <w:sz w:val="24"/>
          <w:szCs w:val="24"/>
        </w:rPr>
        <w:t>. The Order route is made up of</w:t>
      </w:r>
      <w:r w:rsidR="00981588">
        <w:rPr>
          <w:rFonts w:ascii="Arial" w:hAnsi="Arial" w:cs="Arial"/>
          <w:sz w:val="24"/>
          <w:szCs w:val="24"/>
        </w:rPr>
        <w:t xml:space="preserve"> footpath no.63</w:t>
      </w:r>
      <w:r w:rsidR="00813449">
        <w:rPr>
          <w:rFonts w:ascii="Arial" w:hAnsi="Arial" w:cs="Arial"/>
          <w:sz w:val="24"/>
          <w:szCs w:val="24"/>
        </w:rPr>
        <w:t xml:space="preserve"> Foulridge, </w:t>
      </w:r>
      <w:r w:rsidR="00E572B8">
        <w:rPr>
          <w:rFonts w:ascii="Arial" w:hAnsi="Arial" w:cs="Arial"/>
          <w:sz w:val="24"/>
          <w:szCs w:val="24"/>
        </w:rPr>
        <w:t xml:space="preserve">footpath no.8 </w:t>
      </w:r>
      <w:r w:rsidR="00AA672C">
        <w:rPr>
          <w:rFonts w:ascii="Arial" w:hAnsi="Arial" w:cs="Arial"/>
          <w:sz w:val="24"/>
          <w:szCs w:val="24"/>
        </w:rPr>
        <w:t xml:space="preserve">Foulridge </w:t>
      </w:r>
      <w:r w:rsidR="00E572B8">
        <w:rPr>
          <w:rFonts w:ascii="Arial" w:hAnsi="Arial" w:cs="Arial"/>
          <w:sz w:val="24"/>
          <w:szCs w:val="24"/>
        </w:rPr>
        <w:t>(part)</w:t>
      </w:r>
      <w:r w:rsidR="00AA672C">
        <w:rPr>
          <w:rFonts w:ascii="Arial" w:hAnsi="Arial" w:cs="Arial"/>
          <w:sz w:val="24"/>
          <w:szCs w:val="24"/>
        </w:rPr>
        <w:t xml:space="preserve"> and a </w:t>
      </w:r>
      <w:r w:rsidR="006052DD">
        <w:rPr>
          <w:rFonts w:ascii="Arial" w:hAnsi="Arial" w:cs="Arial"/>
          <w:sz w:val="24"/>
          <w:szCs w:val="24"/>
        </w:rPr>
        <w:t xml:space="preserve">further </w:t>
      </w:r>
      <w:r w:rsidR="00AA672C">
        <w:rPr>
          <w:rFonts w:ascii="Arial" w:hAnsi="Arial" w:cs="Arial"/>
          <w:sz w:val="24"/>
          <w:szCs w:val="24"/>
        </w:rPr>
        <w:t>section</w:t>
      </w:r>
      <w:r w:rsidR="007A2562">
        <w:rPr>
          <w:rFonts w:ascii="Arial" w:hAnsi="Arial" w:cs="Arial"/>
          <w:sz w:val="24"/>
          <w:szCs w:val="24"/>
        </w:rPr>
        <w:t xml:space="preserve"> which is currently</w:t>
      </w:r>
      <w:r w:rsidR="00AA672C">
        <w:rPr>
          <w:rFonts w:ascii="Arial" w:hAnsi="Arial" w:cs="Arial"/>
          <w:sz w:val="24"/>
          <w:szCs w:val="24"/>
        </w:rPr>
        <w:t xml:space="preserve"> unrec</w:t>
      </w:r>
      <w:r w:rsidR="00681D2E">
        <w:rPr>
          <w:rFonts w:ascii="Arial" w:hAnsi="Arial" w:cs="Arial"/>
          <w:sz w:val="24"/>
          <w:szCs w:val="24"/>
        </w:rPr>
        <w:t>orded</w:t>
      </w:r>
      <w:r w:rsidRPr="00504E74">
        <w:rPr>
          <w:rFonts w:ascii="Arial" w:hAnsi="Arial" w:cs="Arial"/>
          <w:sz w:val="24"/>
          <w:szCs w:val="24"/>
        </w:rPr>
        <w:t xml:space="preserve">. The route commences </w:t>
      </w:r>
      <w:r w:rsidR="00060A66">
        <w:rPr>
          <w:rFonts w:ascii="Arial" w:hAnsi="Arial" w:cs="Arial"/>
          <w:sz w:val="24"/>
          <w:szCs w:val="24"/>
        </w:rPr>
        <w:t>at</w:t>
      </w:r>
      <w:r w:rsidRPr="00504E74">
        <w:rPr>
          <w:rFonts w:ascii="Arial" w:hAnsi="Arial" w:cs="Arial"/>
          <w:sz w:val="24"/>
          <w:szCs w:val="24"/>
        </w:rPr>
        <w:t xml:space="preserve"> </w:t>
      </w:r>
      <w:r w:rsidR="002A5353">
        <w:rPr>
          <w:rFonts w:ascii="Arial" w:hAnsi="Arial" w:cs="Arial"/>
          <w:sz w:val="24"/>
          <w:szCs w:val="24"/>
        </w:rPr>
        <w:t>Reedy</w:t>
      </w:r>
      <w:r w:rsidR="00D457B8">
        <w:rPr>
          <w:rFonts w:ascii="Arial" w:hAnsi="Arial" w:cs="Arial"/>
          <w:sz w:val="24"/>
          <w:szCs w:val="24"/>
        </w:rPr>
        <w:t xml:space="preserve">moor </w:t>
      </w:r>
      <w:r w:rsidR="00105702">
        <w:rPr>
          <w:rFonts w:ascii="Arial" w:hAnsi="Arial" w:cs="Arial"/>
          <w:sz w:val="24"/>
          <w:szCs w:val="24"/>
        </w:rPr>
        <w:t>Lane</w:t>
      </w:r>
      <w:r w:rsidR="00003BD1">
        <w:rPr>
          <w:rFonts w:ascii="Arial" w:hAnsi="Arial" w:cs="Arial"/>
          <w:sz w:val="24"/>
          <w:szCs w:val="24"/>
        </w:rPr>
        <w:t xml:space="preserve"> and </w:t>
      </w:r>
      <w:r w:rsidR="00A6023E">
        <w:rPr>
          <w:rFonts w:ascii="Arial" w:hAnsi="Arial" w:cs="Arial"/>
          <w:sz w:val="24"/>
          <w:szCs w:val="24"/>
        </w:rPr>
        <w:t xml:space="preserve">mostly </w:t>
      </w:r>
      <w:r w:rsidRPr="00504E74">
        <w:rPr>
          <w:rFonts w:ascii="Arial" w:hAnsi="Arial" w:cs="Arial"/>
          <w:sz w:val="24"/>
          <w:szCs w:val="24"/>
        </w:rPr>
        <w:t>follows</w:t>
      </w:r>
      <w:r w:rsidR="00D65EA8">
        <w:rPr>
          <w:rFonts w:ascii="Arial" w:hAnsi="Arial" w:cs="Arial"/>
          <w:sz w:val="24"/>
          <w:szCs w:val="24"/>
        </w:rPr>
        <w:t xml:space="preserve"> an enclosed track in</w:t>
      </w:r>
      <w:r w:rsidRPr="00504E74">
        <w:rPr>
          <w:rFonts w:ascii="Arial" w:hAnsi="Arial" w:cs="Arial"/>
          <w:sz w:val="24"/>
          <w:szCs w:val="24"/>
        </w:rPr>
        <w:t xml:space="preserve"> a generally</w:t>
      </w:r>
      <w:r w:rsidR="0056462E">
        <w:rPr>
          <w:rFonts w:ascii="Arial" w:hAnsi="Arial" w:cs="Arial"/>
          <w:sz w:val="24"/>
          <w:szCs w:val="24"/>
        </w:rPr>
        <w:t xml:space="preserve"> north westerly</w:t>
      </w:r>
      <w:r w:rsidR="00D65EA8">
        <w:rPr>
          <w:rFonts w:ascii="Arial" w:hAnsi="Arial" w:cs="Arial"/>
          <w:sz w:val="24"/>
          <w:szCs w:val="24"/>
        </w:rPr>
        <w:t xml:space="preserve"> </w:t>
      </w:r>
      <w:r w:rsidR="002F1236">
        <w:rPr>
          <w:rFonts w:ascii="Arial" w:hAnsi="Arial" w:cs="Arial"/>
          <w:sz w:val="24"/>
          <w:szCs w:val="24"/>
        </w:rPr>
        <w:t xml:space="preserve">then north easterly </w:t>
      </w:r>
      <w:r w:rsidRPr="00504E74">
        <w:rPr>
          <w:rFonts w:ascii="Arial" w:hAnsi="Arial" w:cs="Arial"/>
          <w:sz w:val="24"/>
          <w:szCs w:val="24"/>
        </w:rPr>
        <w:t>direction to</w:t>
      </w:r>
      <w:r w:rsidR="0012015F">
        <w:rPr>
          <w:rFonts w:ascii="Arial" w:hAnsi="Arial" w:cs="Arial"/>
          <w:sz w:val="24"/>
          <w:szCs w:val="24"/>
        </w:rPr>
        <w:t xml:space="preserve"> </w:t>
      </w:r>
      <w:r w:rsidR="00DF4110">
        <w:rPr>
          <w:rFonts w:ascii="Arial" w:hAnsi="Arial" w:cs="Arial"/>
          <w:sz w:val="24"/>
          <w:szCs w:val="24"/>
        </w:rPr>
        <w:t>its junction with Standing Stone Lane and Whitmoor Road</w:t>
      </w:r>
      <w:r w:rsidR="0012015F">
        <w:rPr>
          <w:rFonts w:ascii="Arial" w:hAnsi="Arial" w:cs="Arial"/>
          <w:sz w:val="24"/>
          <w:szCs w:val="24"/>
        </w:rPr>
        <w:t>.</w:t>
      </w:r>
    </w:p>
    <w:p w14:paraId="3376CE95" w14:textId="000C14A5" w:rsidR="002834B4" w:rsidRPr="002834B4" w:rsidRDefault="00AF46D6" w:rsidP="002834B4">
      <w:pPr>
        <w:pStyle w:val="Style1"/>
        <w:tabs>
          <w:tab w:val="num" w:pos="720"/>
        </w:tabs>
        <w:rPr>
          <w:rFonts w:ascii="Arial" w:hAnsi="Arial" w:cs="Arial"/>
          <w:sz w:val="24"/>
          <w:szCs w:val="24"/>
        </w:rPr>
      </w:pPr>
      <w:r w:rsidRPr="00AF46D6">
        <w:rPr>
          <w:rFonts w:ascii="Arial" w:hAnsi="Arial" w:cs="Arial"/>
          <w:sz w:val="24"/>
          <w:szCs w:val="24"/>
        </w:rPr>
        <w:t>Lancashire</w:t>
      </w:r>
      <w:r w:rsidR="002834B4" w:rsidRPr="002834B4">
        <w:rPr>
          <w:rFonts w:ascii="Arial" w:hAnsi="Arial" w:cs="Arial"/>
          <w:sz w:val="24"/>
          <w:szCs w:val="24"/>
        </w:rPr>
        <w:t xml:space="preserve"> County Council, as the Order Making Authority (OMA) are supporting the Order.</w:t>
      </w:r>
    </w:p>
    <w:p w14:paraId="3FD26062" w14:textId="4C89651E" w:rsidR="00F65153" w:rsidRDefault="001058EB" w:rsidP="006A4D83">
      <w:pPr>
        <w:pStyle w:val="Style1"/>
        <w:rPr>
          <w:rFonts w:ascii="Arial" w:hAnsi="Arial" w:cs="Arial"/>
          <w:sz w:val="24"/>
          <w:szCs w:val="24"/>
        </w:rPr>
      </w:pPr>
      <w:r w:rsidRPr="001058EB">
        <w:rPr>
          <w:rFonts w:ascii="Arial" w:hAnsi="Arial" w:cs="Arial"/>
          <w:sz w:val="24"/>
          <w:szCs w:val="24"/>
        </w:rPr>
        <w:t xml:space="preserve">I undertook an </w:t>
      </w:r>
      <w:r w:rsidR="00F65153">
        <w:rPr>
          <w:rFonts w:ascii="Arial" w:hAnsi="Arial" w:cs="Arial"/>
          <w:sz w:val="24"/>
          <w:szCs w:val="24"/>
        </w:rPr>
        <w:t>un</w:t>
      </w:r>
      <w:r w:rsidRPr="001058EB">
        <w:rPr>
          <w:rFonts w:ascii="Arial" w:hAnsi="Arial" w:cs="Arial"/>
          <w:sz w:val="24"/>
          <w:szCs w:val="24"/>
        </w:rPr>
        <w:t xml:space="preserve">accompanied site inspection on </w:t>
      </w:r>
      <w:r w:rsidR="008629F8">
        <w:rPr>
          <w:rFonts w:ascii="Arial" w:hAnsi="Arial" w:cs="Arial"/>
          <w:sz w:val="24"/>
          <w:szCs w:val="24"/>
        </w:rPr>
        <w:t>4</w:t>
      </w:r>
      <w:r w:rsidR="00D03CB0">
        <w:rPr>
          <w:rFonts w:ascii="Arial" w:hAnsi="Arial" w:cs="Arial"/>
          <w:sz w:val="24"/>
          <w:szCs w:val="24"/>
        </w:rPr>
        <w:t xml:space="preserve"> February</w:t>
      </w:r>
      <w:r w:rsidRPr="001058EB">
        <w:rPr>
          <w:rFonts w:ascii="Arial" w:hAnsi="Arial" w:cs="Arial"/>
          <w:sz w:val="24"/>
          <w:szCs w:val="24"/>
        </w:rPr>
        <w:t xml:space="preserve"> </w:t>
      </w:r>
      <w:r w:rsidR="000C1AFC" w:rsidRPr="001058EB">
        <w:rPr>
          <w:rFonts w:ascii="Arial" w:hAnsi="Arial" w:cs="Arial"/>
          <w:sz w:val="24"/>
          <w:szCs w:val="24"/>
        </w:rPr>
        <w:t>202</w:t>
      </w:r>
      <w:r w:rsidR="000C1AFC">
        <w:rPr>
          <w:rFonts w:ascii="Arial" w:hAnsi="Arial" w:cs="Arial"/>
          <w:sz w:val="24"/>
          <w:szCs w:val="24"/>
        </w:rPr>
        <w:t>6;</w:t>
      </w:r>
      <w:r w:rsidR="004A08F2">
        <w:rPr>
          <w:rFonts w:ascii="Arial" w:hAnsi="Arial" w:cs="Arial"/>
          <w:sz w:val="24"/>
          <w:szCs w:val="24"/>
        </w:rPr>
        <w:t xml:space="preserve"> I walked the full length of the</w:t>
      </w:r>
      <w:r w:rsidR="009440BE">
        <w:rPr>
          <w:rFonts w:ascii="Arial" w:hAnsi="Arial" w:cs="Arial"/>
          <w:sz w:val="24"/>
          <w:szCs w:val="24"/>
        </w:rPr>
        <w:t xml:space="preserve"> Order route</w:t>
      </w:r>
      <w:r w:rsidR="003E12BC">
        <w:rPr>
          <w:rFonts w:ascii="Arial" w:hAnsi="Arial" w:cs="Arial"/>
          <w:sz w:val="24"/>
          <w:szCs w:val="24"/>
        </w:rPr>
        <w:t>.</w:t>
      </w:r>
      <w:r w:rsidRPr="001058EB">
        <w:rPr>
          <w:rFonts w:ascii="Arial" w:hAnsi="Arial" w:cs="Arial"/>
          <w:sz w:val="24"/>
          <w:szCs w:val="24"/>
        </w:rPr>
        <w:t xml:space="preserve"> </w:t>
      </w:r>
    </w:p>
    <w:p w14:paraId="50B2CEB3" w14:textId="7DCE5285" w:rsidR="006E782A" w:rsidRDefault="001F2FBE" w:rsidP="00C61352">
      <w:pPr>
        <w:pStyle w:val="Style1"/>
        <w:rPr>
          <w:rFonts w:ascii="Arial" w:hAnsi="Arial" w:cs="Arial"/>
          <w:sz w:val="24"/>
          <w:szCs w:val="24"/>
        </w:rPr>
      </w:pPr>
      <w:r w:rsidRPr="001F2FBE">
        <w:rPr>
          <w:rFonts w:ascii="Arial" w:hAnsi="Arial" w:cs="Arial"/>
          <w:sz w:val="24"/>
          <w:szCs w:val="24"/>
        </w:rPr>
        <w:t>In writing this decision to refer to points marked on the Order Plan</w:t>
      </w:r>
      <w:r w:rsidR="008D6AB1">
        <w:rPr>
          <w:rFonts w:ascii="Arial" w:hAnsi="Arial" w:cs="Arial"/>
          <w:sz w:val="24"/>
          <w:szCs w:val="24"/>
        </w:rPr>
        <w:t>s</w:t>
      </w:r>
      <w:r w:rsidRPr="001F2FBE">
        <w:rPr>
          <w:rFonts w:ascii="Arial" w:hAnsi="Arial" w:cs="Arial"/>
          <w:sz w:val="24"/>
          <w:szCs w:val="24"/>
        </w:rPr>
        <w:t>. I therefore attach cop</w:t>
      </w:r>
      <w:r w:rsidR="008D6AB1">
        <w:rPr>
          <w:rFonts w:ascii="Arial" w:hAnsi="Arial" w:cs="Arial"/>
          <w:sz w:val="24"/>
          <w:szCs w:val="24"/>
        </w:rPr>
        <w:t>ies</w:t>
      </w:r>
      <w:r w:rsidRPr="001F2FBE">
        <w:rPr>
          <w:rFonts w:ascii="Arial" w:hAnsi="Arial" w:cs="Arial"/>
          <w:sz w:val="24"/>
          <w:szCs w:val="24"/>
        </w:rPr>
        <w:t xml:space="preserve"> of th</w:t>
      </w:r>
      <w:r w:rsidR="008D6AB1">
        <w:rPr>
          <w:rFonts w:ascii="Arial" w:hAnsi="Arial" w:cs="Arial"/>
          <w:sz w:val="24"/>
          <w:szCs w:val="24"/>
        </w:rPr>
        <w:t>e</w:t>
      </w:r>
      <w:r w:rsidRPr="001F2FBE">
        <w:rPr>
          <w:rFonts w:ascii="Arial" w:hAnsi="Arial" w:cs="Arial"/>
          <w:sz w:val="24"/>
          <w:szCs w:val="24"/>
        </w:rPr>
        <w:t xml:space="preserve"> plan</w:t>
      </w:r>
      <w:r w:rsidR="008D6AB1">
        <w:rPr>
          <w:rFonts w:ascii="Arial" w:hAnsi="Arial" w:cs="Arial"/>
          <w:sz w:val="24"/>
          <w:szCs w:val="24"/>
        </w:rPr>
        <w:t>s</w:t>
      </w:r>
      <w:r w:rsidRPr="001F2FBE">
        <w:rPr>
          <w:rFonts w:ascii="Arial" w:hAnsi="Arial" w:cs="Arial"/>
          <w:sz w:val="24"/>
          <w:szCs w:val="24"/>
        </w:rPr>
        <w:t>.</w:t>
      </w:r>
      <w:r w:rsidR="008B5190">
        <w:rPr>
          <w:rFonts w:ascii="Arial" w:hAnsi="Arial" w:cs="Arial"/>
          <w:sz w:val="24"/>
          <w:szCs w:val="24"/>
        </w:rPr>
        <w:t xml:space="preserve"> </w:t>
      </w:r>
      <w:r w:rsidR="00137BBD">
        <w:rPr>
          <w:rFonts w:ascii="Arial" w:hAnsi="Arial" w:cs="Arial"/>
          <w:sz w:val="24"/>
          <w:szCs w:val="24"/>
        </w:rPr>
        <w:t xml:space="preserve"> </w:t>
      </w:r>
    </w:p>
    <w:p w14:paraId="21AF918C" w14:textId="399490AF" w:rsidR="006E782A" w:rsidRPr="006E782A" w:rsidRDefault="006E782A" w:rsidP="006E782A">
      <w:pPr>
        <w:pStyle w:val="Style1"/>
        <w:numPr>
          <w:ilvl w:val="0"/>
          <w:numId w:val="0"/>
        </w:numPr>
        <w:rPr>
          <w:rFonts w:ascii="Arial" w:hAnsi="Arial" w:cs="Arial"/>
          <w:b/>
          <w:bCs/>
          <w:sz w:val="24"/>
          <w:szCs w:val="24"/>
        </w:rPr>
      </w:pPr>
      <w:r w:rsidRPr="006E782A">
        <w:rPr>
          <w:rFonts w:ascii="Arial" w:hAnsi="Arial" w:cs="Arial"/>
          <w:b/>
          <w:bCs/>
          <w:sz w:val="24"/>
          <w:szCs w:val="24"/>
        </w:rPr>
        <w:t>Background</w:t>
      </w:r>
    </w:p>
    <w:p w14:paraId="503C418E" w14:textId="34FA301F" w:rsidR="00640015" w:rsidRDefault="00F81FC8" w:rsidP="00C61352">
      <w:pPr>
        <w:pStyle w:val="Style1"/>
        <w:rPr>
          <w:rFonts w:ascii="Arial" w:hAnsi="Arial" w:cs="Arial"/>
          <w:sz w:val="24"/>
          <w:szCs w:val="24"/>
        </w:rPr>
      </w:pPr>
      <w:r>
        <w:rPr>
          <w:rFonts w:ascii="Arial" w:hAnsi="Arial" w:cs="Arial"/>
          <w:sz w:val="24"/>
          <w:szCs w:val="24"/>
        </w:rPr>
        <w:t xml:space="preserve">A previous application was made </w:t>
      </w:r>
      <w:r w:rsidR="00257848">
        <w:rPr>
          <w:rFonts w:ascii="Arial" w:hAnsi="Arial" w:cs="Arial"/>
          <w:sz w:val="24"/>
          <w:szCs w:val="24"/>
        </w:rPr>
        <w:t>in 1987 for</w:t>
      </w:r>
      <w:r w:rsidR="00C21664">
        <w:rPr>
          <w:rFonts w:ascii="Arial" w:hAnsi="Arial" w:cs="Arial"/>
          <w:color w:val="auto"/>
          <w:kern w:val="0"/>
          <w:sz w:val="24"/>
          <w:szCs w:val="24"/>
        </w:rPr>
        <w:t xml:space="preserve"> </w:t>
      </w:r>
      <w:r w:rsidR="00C21664" w:rsidRPr="00C21664">
        <w:rPr>
          <w:rFonts w:ascii="Arial" w:hAnsi="Arial" w:cs="Arial"/>
          <w:sz w:val="24"/>
          <w:szCs w:val="24"/>
        </w:rPr>
        <w:t xml:space="preserve">the Order route to be recorded as a </w:t>
      </w:r>
      <w:r w:rsidR="00F96E12">
        <w:rPr>
          <w:rFonts w:ascii="Arial" w:hAnsi="Arial" w:cs="Arial"/>
          <w:sz w:val="24"/>
          <w:szCs w:val="24"/>
        </w:rPr>
        <w:t>Byway Open to All Traffic (</w:t>
      </w:r>
      <w:r w:rsidR="00C21664" w:rsidRPr="00C21664">
        <w:rPr>
          <w:rFonts w:ascii="Arial" w:hAnsi="Arial" w:cs="Arial"/>
          <w:sz w:val="24"/>
          <w:szCs w:val="24"/>
        </w:rPr>
        <w:t>BOAT</w:t>
      </w:r>
      <w:r w:rsidR="00F96E12">
        <w:rPr>
          <w:rFonts w:ascii="Arial" w:hAnsi="Arial" w:cs="Arial"/>
          <w:sz w:val="24"/>
          <w:szCs w:val="24"/>
        </w:rPr>
        <w:t>)</w:t>
      </w:r>
      <w:r w:rsidR="00C21664" w:rsidRPr="00C21664">
        <w:rPr>
          <w:rFonts w:ascii="Arial" w:hAnsi="Arial" w:cs="Arial"/>
          <w:sz w:val="24"/>
          <w:szCs w:val="24"/>
        </w:rPr>
        <w:t>, an Order was made and a public inquiry was subsequently held in 1997. The original application was determined by the decision letter dated 25 February 1998</w:t>
      </w:r>
      <w:r w:rsidR="006018DA">
        <w:rPr>
          <w:rFonts w:ascii="Arial" w:hAnsi="Arial" w:cs="Arial"/>
          <w:sz w:val="24"/>
          <w:szCs w:val="24"/>
        </w:rPr>
        <w:t>. The Order was not confirmed</w:t>
      </w:r>
      <w:r w:rsidR="005E4867">
        <w:rPr>
          <w:rFonts w:ascii="Arial" w:hAnsi="Arial" w:cs="Arial"/>
          <w:sz w:val="24"/>
          <w:szCs w:val="24"/>
        </w:rPr>
        <w:t xml:space="preserve">. </w:t>
      </w:r>
      <w:r w:rsidR="00DB2270">
        <w:rPr>
          <w:rFonts w:ascii="Arial" w:hAnsi="Arial" w:cs="Arial"/>
          <w:sz w:val="24"/>
          <w:szCs w:val="24"/>
        </w:rPr>
        <w:t>In addition, the Inspector did not accede</w:t>
      </w:r>
      <w:r w:rsidR="00CD7D1A">
        <w:rPr>
          <w:rFonts w:ascii="Arial" w:hAnsi="Arial" w:cs="Arial"/>
          <w:sz w:val="24"/>
          <w:szCs w:val="24"/>
        </w:rPr>
        <w:t xml:space="preserve"> to the supporters’ request </w:t>
      </w:r>
      <w:r w:rsidR="00602575">
        <w:rPr>
          <w:rFonts w:ascii="Arial" w:hAnsi="Arial" w:cs="Arial"/>
          <w:sz w:val="24"/>
          <w:szCs w:val="24"/>
        </w:rPr>
        <w:t xml:space="preserve">that </w:t>
      </w:r>
      <w:r w:rsidR="000F55C9">
        <w:rPr>
          <w:rFonts w:ascii="Arial" w:hAnsi="Arial" w:cs="Arial"/>
          <w:sz w:val="24"/>
          <w:szCs w:val="24"/>
        </w:rPr>
        <w:t>if the Order could not be confirmed with the status of BOAT</w:t>
      </w:r>
      <w:r w:rsidR="00156CBE">
        <w:rPr>
          <w:rFonts w:ascii="Arial" w:hAnsi="Arial" w:cs="Arial"/>
          <w:sz w:val="24"/>
          <w:szCs w:val="24"/>
        </w:rPr>
        <w:t>, it should be modified to show the route as a bridleway</w:t>
      </w:r>
      <w:r w:rsidR="0026050B">
        <w:rPr>
          <w:rFonts w:ascii="Arial" w:hAnsi="Arial" w:cs="Arial"/>
          <w:sz w:val="24"/>
          <w:szCs w:val="24"/>
        </w:rPr>
        <w:t xml:space="preserve">. </w:t>
      </w:r>
      <w:r w:rsidR="00DE5A3A">
        <w:rPr>
          <w:rFonts w:ascii="Arial" w:hAnsi="Arial" w:cs="Arial"/>
          <w:sz w:val="24"/>
          <w:szCs w:val="24"/>
        </w:rPr>
        <w:t xml:space="preserve">No request was made for </w:t>
      </w:r>
      <w:r w:rsidR="00D410CA">
        <w:rPr>
          <w:rFonts w:ascii="Arial" w:hAnsi="Arial" w:cs="Arial"/>
          <w:sz w:val="24"/>
          <w:szCs w:val="24"/>
        </w:rPr>
        <w:t>the Order to be modified to sho</w:t>
      </w:r>
      <w:r w:rsidR="006630E5">
        <w:rPr>
          <w:rFonts w:ascii="Arial" w:hAnsi="Arial" w:cs="Arial"/>
          <w:sz w:val="24"/>
          <w:szCs w:val="24"/>
        </w:rPr>
        <w:t xml:space="preserve">w a </w:t>
      </w:r>
      <w:r w:rsidR="00082E96">
        <w:rPr>
          <w:rFonts w:ascii="Arial" w:hAnsi="Arial" w:cs="Arial"/>
          <w:sz w:val="24"/>
          <w:szCs w:val="24"/>
        </w:rPr>
        <w:t xml:space="preserve">public </w:t>
      </w:r>
      <w:r w:rsidR="006630E5">
        <w:rPr>
          <w:rFonts w:ascii="Arial" w:hAnsi="Arial" w:cs="Arial"/>
          <w:sz w:val="24"/>
          <w:szCs w:val="24"/>
        </w:rPr>
        <w:t xml:space="preserve">footpath on the unrecorded section </w:t>
      </w:r>
      <w:r w:rsidR="00384F85">
        <w:rPr>
          <w:rFonts w:ascii="Arial" w:hAnsi="Arial" w:cs="Arial"/>
          <w:sz w:val="24"/>
          <w:szCs w:val="24"/>
        </w:rPr>
        <w:t>of the Order route.</w:t>
      </w:r>
      <w:r w:rsidR="00DB2270">
        <w:rPr>
          <w:rFonts w:ascii="Arial" w:hAnsi="Arial" w:cs="Arial"/>
          <w:sz w:val="24"/>
          <w:szCs w:val="24"/>
        </w:rPr>
        <w:t xml:space="preserve"> </w:t>
      </w:r>
      <w:r w:rsidR="00257848">
        <w:rPr>
          <w:rFonts w:ascii="Arial" w:hAnsi="Arial" w:cs="Arial"/>
          <w:sz w:val="24"/>
          <w:szCs w:val="24"/>
        </w:rPr>
        <w:t xml:space="preserve"> </w:t>
      </w:r>
      <w:r w:rsidR="00395DFC" w:rsidRPr="00C61352">
        <w:rPr>
          <w:rFonts w:ascii="Arial" w:hAnsi="Arial" w:cs="Arial"/>
          <w:sz w:val="24"/>
          <w:szCs w:val="24"/>
        </w:rPr>
        <w:t xml:space="preserve"> </w:t>
      </w:r>
      <w:r w:rsidR="00B346B5" w:rsidRPr="00C61352">
        <w:rPr>
          <w:rFonts w:ascii="Arial" w:hAnsi="Arial" w:cs="Arial"/>
          <w:sz w:val="24"/>
          <w:szCs w:val="24"/>
        </w:rPr>
        <w:t xml:space="preserve"> </w:t>
      </w:r>
    </w:p>
    <w:p w14:paraId="64FF11F4" w14:textId="0C6A7A66" w:rsidR="009C36BC" w:rsidRDefault="009C36BC" w:rsidP="009C36BC">
      <w:pPr>
        <w:pStyle w:val="Heading6blackfont"/>
        <w:rPr>
          <w:rFonts w:ascii="Arial" w:hAnsi="Arial" w:cs="Arial"/>
          <w:sz w:val="24"/>
          <w:szCs w:val="24"/>
        </w:rPr>
      </w:pPr>
      <w:r w:rsidRPr="00166502">
        <w:rPr>
          <w:rFonts w:ascii="Arial" w:hAnsi="Arial" w:cs="Arial"/>
          <w:sz w:val="24"/>
          <w:szCs w:val="24"/>
        </w:rPr>
        <w:lastRenderedPageBreak/>
        <w:t>The Main Issues</w:t>
      </w:r>
    </w:p>
    <w:p w14:paraId="31D60C4A" w14:textId="25E0E415" w:rsidR="001059BB" w:rsidRDefault="0091034E" w:rsidP="00F913ED">
      <w:pPr>
        <w:pStyle w:val="Style1"/>
        <w:rPr>
          <w:rFonts w:ascii="Arial" w:hAnsi="Arial" w:cs="Arial"/>
          <w:sz w:val="24"/>
          <w:szCs w:val="24"/>
        </w:rPr>
      </w:pPr>
      <w:r>
        <w:rPr>
          <w:rFonts w:ascii="Arial" w:hAnsi="Arial" w:cs="Arial"/>
          <w:sz w:val="24"/>
          <w:szCs w:val="24"/>
        </w:rPr>
        <w:t xml:space="preserve">The OMA </w:t>
      </w:r>
      <w:r w:rsidRPr="0091034E">
        <w:rPr>
          <w:rFonts w:ascii="Arial" w:hAnsi="Arial" w:cs="Arial"/>
          <w:sz w:val="24"/>
          <w:szCs w:val="24"/>
        </w:rPr>
        <w:t>made the Order under Section 53(2)</w:t>
      </w:r>
      <w:r w:rsidR="00E01998">
        <w:rPr>
          <w:rFonts w:ascii="Arial" w:hAnsi="Arial" w:cs="Arial"/>
          <w:sz w:val="24"/>
          <w:szCs w:val="24"/>
        </w:rPr>
        <w:t>(b)</w:t>
      </w:r>
      <w:r w:rsidRPr="0091034E">
        <w:rPr>
          <w:rFonts w:ascii="Arial" w:hAnsi="Arial" w:cs="Arial"/>
          <w:sz w:val="24"/>
          <w:szCs w:val="24"/>
        </w:rPr>
        <w:t xml:space="preserve"> of the 1981 Act on the basis of</w:t>
      </w:r>
      <w:r w:rsidR="00E22B0D">
        <w:rPr>
          <w:rFonts w:ascii="Arial" w:hAnsi="Arial" w:cs="Arial"/>
          <w:sz w:val="24"/>
          <w:szCs w:val="24"/>
        </w:rPr>
        <w:t xml:space="preserve"> </w:t>
      </w:r>
      <w:r w:rsidRPr="0091034E">
        <w:rPr>
          <w:rFonts w:ascii="Arial" w:hAnsi="Arial" w:cs="Arial"/>
          <w:sz w:val="24"/>
          <w:szCs w:val="24"/>
        </w:rPr>
        <w:t>event</w:t>
      </w:r>
      <w:r w:rsidR="00BD78F4">
        <w:rPr>
          <w:rFonts w:ascii="Arial" w:hAnsi="Arial" w:cs="Arial"/>
          <w:sz w:val="24"/>
          <w:szCs w:val="24"/>
        </w:rPr>
        <w:t>s</w:t>
      </w:r>
      <w:r w:rsidRPr="0091034E">
        <w:rPr>
          <w:rFonts w:ascii="Arial" w:hAnsi="Arial" w:cs="Arial"/>
          <w:sz w:val="24"/>
          <w:szCs w:val="24"/>
        </w:rPr>
        <w:t xml:space="preserve"> specified in </w:t>
      </w:r>
      <w:r w:rsidR="008440D3">
        <w:rPr>
          <w:rFonts w:ascii="Arial" w:hAnsi="Arial" w:cs="Arial"/>
          <w:sz w:val="24"/>
          <w:szCs w:val="24"/>
        </w:rPr>
        <w:t>S</w:t>
      </w:r>
      <w:r w:rsidRPr="0091034E">
        <w:rPr>
          <w:rFonts w:ascii="Arial" w:hAnsi="Arial" w:cs="Arial"/>
          <w:sz w:val="24"/>
          <w:szCs w:val="24"/>
        </w:rPr>
        <w:t>ection</w:t>
      </w:r>
      <w:r w:rsidR="005906CE">
        <w:rPr>
          <w:rFonts w:ascii="Arial" w:hAnsi="Arial" w:cs="Arial"/>
          <w:sz w:val="24"/>
          <w:szCs w:val="24"/>
        </w:rPr>
        <w:t>s</w:t>
      </w:r>
      <w:r w:rsidR="00BD78F4">
        <w:rPr>
          <w:rFonts w:ascii="Arial" w:hAnsi="Arial" w:cs="Arial"/>
          <w:sz w:val="24"/>
          <w:szCs w:val="24"/>
        </w:rPr>
        <w:t xml:space="preserve"> 53</w:t>
      </w:r>
      <w:r w:rsidR="005906CE">
        <w:rPr>
          <w:rFonts w:ascii="Arial" w:hAnsi="Arial" w:cs="Arial"/>
          <w:sz w:val="24"/>
          <w:szCs w:val="24"/>
        </w:rPr>
        <w:t>(3)(b),</w:t>
      </w:r>
      <w:r w:rsidRPr="0091034E">
        <w:rPr>
          <w:rFonts w:ascii="Arial" w:hAnsi="Arial" w:cs="Arial"/>
          <w:sz w:val="24"/>
          <w:szCs w:val="24"/>
        </w:rPr>
        <w:t xml:space="preserve"> 53(3)(</w:t>
      </w:r>
      <w:r w:rsidR="00E846D3">
        <w:rPr>
          <w:rFonts w:ascii="Arial" w:hAnsi="Arial" w:cs="Arial"/>
          <w:sz w:val="24"/>
          <w:szCs w:val="24"/>
        </w:rPr>
        <w:t>c)(i)</w:t>
      </w:r>
      <w:r w:rsidR="005906CE">
        <w:rPr>
          <w:rFonts w:ascii="Arial" w:hAnsi="Arial" w:cs="Arial"/>
          <w:sz w:val="24"/>
          <w:szCs w:val="24"/>
        </w:rPr>
        <w:t xml:space="preserve"> and 53(3)(ii)</w:t>
      </w:r>
      <w:r w:rsidR="00143F41">
        <w:rPr>
          <w:rFonts w:ascii="Arial" w:hAnsi="Arial" w:cs="Arial"/>
          <w:sz w:val="24"/>
          <w:szCs w:val="24"/>
        </w:rPr>
        <w:t>.</w:t>
      </w:r>
      <w:r w:rsidR="00143F41" w:rsidRPr="00143F41">
        <w:rPr>
          <w:rFonts w:ascii="Arial" w:hAnsi="Arial" w:cs="Arial"/>
          <w:color w:val="auto"/>
          <w:kern w:val="0"/>
          <w:sz w:val="24"/>
          <w:szCs w:val="24"/>
        </w:rPr>
        <w:t xml:space="preserve"> </w:t>
      </w:r>
    </w:p>
    <w:p w14:paraId="70EFAFA0" w14:textId="642AC7D1" w:rsidR="005679F8" w:rsidRDefault="00EA7337" w:rsidP="0034652E">
      <w:pPr>
        <w:pStyle w:val="Style1"/>
        <w:tabs>
          <w:tab w:val="num" w:pos="720"/>
        </w:tabs>
        <w:rPr>
          <w:rFonts w:ascii="Arial" w:hAnsi="Arial" w:cs="Arial"/>
          <w:sz w:val="24"/>
          <w:szCs w:val="24"/>
        </w:rPr>
      </w:pPr>
      <w:r>
        <w:rPr>
          <w:rFonts w:ascii="Arial" w:hAnsi="Arial" w:cs="Arial"/>
          <w:sz w:val="24"/>
          <w:szCs w:val="24"/>
        </w:rPr>
        <w:t>S</w:t>
      </w:r>
      <w:r w:rsidRPr="0034652E">
        <w:rPr>
          <w:rFonts w:ascii="Arial" w:hAnsi="Arial" w:cs="Arial"/>
          <w:sz w:val="24"/>
          <w:szCs w:val="24"/>
        </w:rPr>
        <w:t>ection 53(3)(b)</w:t>
      </w:r>
      <w:r w:rsidR="0034652E" w:rsidRPr="0034652E">
        <w:rPr>
          <w:rFonts w:ascii="Arial" w:hAnsi="Arial" w:cs="Arial"/>
          <w:sz w:val="24"/>
          <w:szCs w:val="24"/>
        </w:rPr>
        <w:t xml:space="preserve"> relates to the situation where there has been the expiration, in relation to any way in the area to which the map relates, of any period such that the enjoyment by the public of the way during that period raises a presumption that the way has been dedicated as a public path.  </w:t>
      </w:r>
    </w:p>
    <w:p w14:paraId="3F502799" w14:textId="77777777" w:rsidR="005679F8" w:rsidRPr="005679F8" w:rsidRDefault="005679F8" w:rsidP="005679F8">
      <w:pPr>
        <w:pStyle w:val="Style1"/>
        <w:tabs>
          <w:tab w:val="num" w:pos="720"/>
        </w:tabs>
        <w:rPr>
          <w:rFonts w:ascii="Arial" w:hAnsi="Arial" w:cs="Arial"/>
          <w:sz w:val="24"/>
          <w:szCs w:val="24"/>
        </w:rPr>
      </w:pPr>
      <w:r w:rsidRPr="005679F8">
        <w:rPr>
          <w:rFonts w:ascii="Arial" w:hAnsi="Arial" w:cs="Arial"/>
          <w:sz w:val="24"/>
          <w:szCs w:val="24"/>
        </w:rPr>
        <w:t>In relation to the addition of a right of way, Section 53(3)(c)(i) of the 1981 Act provides that a modification order should be made on the discovery of evidence which, when considered with all other relevant evidence available, shows that a right of way which is not shown in the map and statement subsists or is reasonably alleged to subsist over land in the area to which the map relates.</w:t>
      </w:r>
    </w:p>
    <w:p w14:paraId="17EE50EE" w14:textId="6AEA48DB" w:rsidR="0034652E" w:rsidRDefault="000402C2" w:rsidP="0034652E">
      <w:pPr>
        <w:pStyle w:val="Style1"/>
        <w:tabs>
          <w:tab w:val="num" w:pos="720"/>
        </w:tabs>
        <w:rPr>
          <w:rFonts w:ascii="Arial" w:hAnsi="Arial" w:cs="Arial"/>
          <w:sz w:val="24"/>
          <w:szCs w:val="24"/>
        </w:rPr>
      </w:pPr>
      <w:r>
        <w:rPr>
          <w:rFonts w:ascii="Arial" w:hAnsi="Arial" w:cs="Arial"/>
          <w:sz w:val="24"/>
          <w:szCs w:val="24"/>
        </w:rPr>
        <w:t xml:space="preserve">In relation to the upgrading </w:t>
      </w:r>
      <w:r w:rsidR="005A506F">
        <w:rPr>
          <w:rFonts w:ascii="Arial" w:hAnsi="Arial" w:cs="Arial"/>
          <w:sz w:val="24"/>
          <w:szCs w:val="24"/>
        </w:rPr>
        <w:t>of a right of way</w:t>
      </w:r>
      <w:r w:rsidR="00F819A4">
        <w:rPr>
          <w:rFonts w:ascii="Arial" w:hAnsi="Arial" w:cs="Arial"/>
          <w:sz w:val="24"/>
          <w:szCs w:val="24"/>
        </w:rPr>
        <w:t>,</w:t>
      </w:r>
      <w:r w:rsidR="005A506F">
        <w:rPr>
          <w:rFonts w:ascii="Arial" w:hAnsi="Arial" w:cs="Arial"/>
          <w:sz w:val="24"/>
          <w:szCs w:val="24"/>
        </w:rPr>
        <w:t xml:space="preserve"> S</w:t>
      </w:r>
      <w:r w:rsidR="00237A1C" w:rsidRPr="00237A1C">
        <w:rPr>
          <w:rFonts w:ascii="Arial" w:hAnsi="Arial" w:cs="Arial"/>
          <w:sz w:val="24"/>
          <w:szCs w:val="24"/>
        </w:rPr>
        <w:t>ection 53(3)(c)(ii)</w:t>
      </w:r>
      <w:r w:rsidR="00F819A4">
        <w:rPr>
          <w:rFonts w:ascii="Arial" w:hAnsi="Arial" w:cs="Arial"/>
          <w:sz w:val="24"/>
          <w:szCs w:val="24"/>
        </w:rPr>
        <w:t xml:space="preserve"> of the 1981 Act</w:t>
      </w:r>
      <w:r w:rsidR="00237D24">
        <w:rPr>
          <w:rFonts w:ascii="Arial" w:hAnsi="Arial" w:cs="Arial"/>
          <w:sz w:val="24"/>
          <w:szCs w:val="24"/>
        </w:rPr>
        <w:t xml:space="preserve"> </w:t>
      </w:r>
      <w:r w:rsidR="00237D24" w:rsidRPr="00237D24">
        <w:rPr>
          <w:rFonts w:ascii="Arial" w:hAnsi="Arial" w:cs="Arial"/>
          <w:sz w:val="24"/>
          <w:szCs w:val="24"/>
        </w:rPr>
        <w:t>provides that a modification order should be made on the discovery of evidence which,</w:t>
      </w:r>
      <w:r w:rsidR="00672CE5">
        <w:rPr>
          <w:rFonts w:ascii="Arial" w:hAnsi="Arial" w:cs="Arial"/>
          <w:sz w:val="24"/>
          <w:szCs w:val="24"/>
        </w:rPr>
        <w:t xml:space="preserve"> </w:t>
      </w:r>
      <w:r w:rsidR="00237A1C" w:rsidRPr="00237A1C">
        <w:rPr>
          <w:rFonts w:ascii="Arial" w:hAnsi="Arial" w:cs="Arial"/>
          <w:sz w:val="24"/>
          <w:szCs w:val="24"/>
        </w:rPr>
        <w:t>when considered with all other relevant evidence available, is sufficient to show that footpath no.</w:t>
      </w:r>
      <w:r w:rsidR="00F97FB7">
        <w:rPr>
          <w:rFonts w:ascii="Arial" w:hAnsi="Arial" w:cs="Arial"/>
          <w:sz w:val="24"/>
          <w:szCs w:val="24"/>
        </w:rPr>
        <w:t>63</w:t>
      </w:r>
      <w:r w:rsidR="00273F1D">
        <w:rPr>
          <w:rFonts w:ascii="Arial" w:hAnsi="Arial" w:cs="Arial"/>
          <w:sz w:val="24"/>
          <w:szCs w:val="24"/>
        </w:rPr>
        <w:t xml:space="preserve"> and footpath no.8 (part)</w:t>
      </w:r>
      <w:r w:rsidR="00237A1C" w:rsidRPr="00237A1C">
        <w:rPr>
          <w:rFonts w:ascii="Arial" w:hAnsi="Arial" w:cs="Arial"/>
          <w:sz w:val="24"/>
          <w:szCs w:val="24"/>
        </w:rPr>
        <w:t xml:space="preserve"> should be upgraded to a bridleway, and that the DMS require modification.</w:t>
      </w:r>
      <w:r w:rsidR="0034652E" w:rsidRPr="0034652E">
        <w:rPr>
          <w:rFonts w:ascii="Arial" w:hAnsi="Arial" w:cs="Arial"/>
          <w:sz w:val="24"/>
          <w:szCs w:val="24"/>
        </w:rPr>
        <w:t xml:space="preserve"> </w:t>
      </w:r>
    </w:p>
    <w:p w14:paraId="41B758AD" w14:textId="2F58B506" w:rsidR="0085000D" w:rsidRPr="0085000D" w:rsidRDefault="002E4CDF" w:rsidP="0085000D">
      <w:pPr>
        <w:pStyle w:val="Style1"/>
        <w:tabs>
          <w:tab w:val="num" w:pos="720"/>
        </w:tabs>
        <w:rPr>
          <w:rFonts w:ascii="Arial" w:hAnsi="Arial" w:cs="Arial"/>
          <w:sz w:val="24"/>
          <w:szCs w:val="24"/>
        </w:rPr>
      </w:pPr>
      <w:r>
        <w:rPr>
          <w:rFonts w:ascii="Arial" w:hAnsi="Arial" w:cs="Arial"/>
          <w:sz w:val="24"/>
          <w:szCs w:val="24"/>
        </w:rPr>
        <w:t xml:space="preserve">As </w:t>
      </w:r>
      <w:r w:rsidR="0083260F">
        <w:rPr>
          <w:rFonts w:ascii="Arial" w:hAnsi="Arial" w:cs="Arial"/>
          <w:sz w:val="24"/>
          <w:szCs w:val="24"/>
        </w:rPr>
        <w:t xml:space="preserve">evidence </w:t>
      </w:r>
      <w:r w:rsidR="005A697C">
        <w:rPr>
          <w:rFonts w:ascii="Arial" w:hAnsi="Arial" w:cs="Arial"/>
          <w:sz w:val="24"/>
          <w:szCs w:val="24"/>
        </w:rPr>
        <w:t xml:space="preserve">relating to the </w:t>
      </w:r>
      <w:r>
        <w:rPr>
          <w:rFonts w:ascii="Arial" w:hAnsi="Arial" w:cs="Arial"/>
          <w:sz w:val="24"/>
          <w:szCs w:val="24"/>
        </w:rPr>
        <w:t xml:space="preserve">Order route has been previously considered </w:t>
      </w:r>
      <w:r w:rsidR="0085000D" w:rsidRPr="0085000D">
        <w:rPr>
          <w:rFonts w:ascii="Arial" w:hAnsi="Arial" w:cs="Arial"/>
          <w:sz w:val="24"/>
          <w:szCs w:val="24"/>
        </w:rPr>
        <w:t xml:space="preserve">I must also </w:t>
      </w:r>
      <w:r w:rsidR="005A697C">
        <w:rPr>
          <w:rFonts w:ascii="Arial" w:hAnsi="Arial" w:cs="Arial"/>
          <w:sz w:val="24"/>
          <w:szCs w:val="24"/>
        </w:rPr>
        <w:t>determine</w:t>
      </w:r>
      <w:r w:rsidR="0085000D" w:rsidRPr="0085000D">
        <w:rPr>
          <w:rFonts w:ascii="Arial" w:hAnsi="Arial" w:cs="Arial"/>
          <w:sz w:val="24"/>
          <w:szCs w:val="24"/>
        </w:rPr>
        <w:t xml:space="preserve"> if the evidence submitted is new evidence. The Courts have previously found that in order for evidence to be ‘new’ it cannot have been previously considered when determining if public rights exist. In </w:t>
      </w:r>
      <w:r w:rsidR="0085000D" w:rsidRPr="006D2CB8">
        <w:rPr>
          <w:rFonts w:ascii="Arial" w:hAnsi="Arial" w:cs="Arial"/>
          <w:i/>
          <w:iCs/>
          <w:sz w:val="24"/>
          <w:szCs w:val="24"/>
        </w:rPr>
        <w:t>Burrows v Secretary of State for Environment, Food and Rural Affairs [2004] EWHC 132 (admin)</w:t>
      </w:r>
      <w:r w:rsidR="0085000D" w:rsidRPr="0085000D">
        <w:rPr>
          <w:rFonts w:ascii="Arial" w:hAnsi="Arial" w:cs="Arial"/>
          <w:sz w:val="24"/>
          <w:szCs w:val="24"/>
        </w:rPr>
        <w:t xml:space="preserve"> (Burrows) the judge stated, ‘an inquiry cannot simply reexamine evidence considered when the way or ways in question were first entered on the definitive map; there must be some new evidence, which when considered with all the other evidence available, justifies the modification’.</w:t>
      </w:r>
    </w:p>
    <w:p w14:paraId="096D6A21" w14:textId="2AF07CC8" w:rsidR="00F913ED" w:rsidRPr="00E66DA8" w:rsidRDefault="0085000D" w:rsidP="00E66DA8">
      <w:pPr>
        <w:pStyle w:val="Style1"/>
        <w:rPr>
          <w:rFonts w:ascii="Arial" w:hAnsi="Arial" w:cs="Arial"/>
          <w:sz w:val="24"/>
          <w:szCs w:val="24"/>
        </w:rPr>
      </w:pPr>
      <w:r w:rsidRPr="0085000D">
        <w:rPr>
          <w:rFonts w:ascii="Arial" w:hAnsi="Arial" w:cs="Arial"/>
          <w:sz w:val="24"/>
          <w:szCs w:val="24"/>
        </w:rPr>
        <w:t xml:space="preserve">In </w:t>
      </w:r>
      <w:r w:rsidRPr="00454360">
        <w:rPr>
          <w:rFonts w:ascii="Arial" w:hAnsi="Arial" w:cs="Arial"/>
          <w:i/>
          <w:iCs/>
          <w:sz w:val="24"/>
          <w:szCs w:val="24"/>
        </w:rPr>
        <w:t>The Queen v Secretary of State for Environment ex p. Riley [1989] JPEL 921</w:t>
      </w:r>
      <w:r w:rsidRPr="0085000D">
        <w:rPr>
          <w:rFonts w:ascii="Arial" w:hAnsi="Arial" w:cs="Arial"/>
          <w:sz w:val="24"/>
          <w:szCs w:val="24"/>
        </w:rPr>
        <w:t xml:space="preserve"> (Riley) it was held that ‘if evidence is discovered which is different from evidence originally relied upon…, it does not matter that such evidence does not really add to the weight of the original evidence… The new evidence was sufficient to trigger off the right to apply for modification of the highway’. </w:t>
      </w:r>
    </w:p>
    <w:p w14:paraId="76ADEE20" w14:textId="2B4961C3" w:rsidR="00521DBB" w:rsidRDefault="001B3DCF" w:rsidP="002F2842">
      <w:pPr>
        <w:pStyle w:val="Style1"/>
        <w:tabs>
          <w:tab w:val="num" w:pos="720"/>
        </w:tabs>
        <w:rPr>
          <w:rFonts w:ascii="Arial" w:hAnsi="Arial" w:cs="Arial"/>
          <w:sz w:val="24"/>
          <w:szCs w:val="24"/>
        </w:rPr>
      </w:pPr>
      <w:r w:rsidRPr="001B3DCF">
        <w:rPr>
          <w:rFonts w:ascii="Arial" w:hAnsi="Arial" w:cs="Arial"/>
          <w:sz w:val="24"/>
          <w:szCs w:val="24"/>
        </w:rPr>
        <w:t>The evidence submitted in support of this case is documentary evidence</w:t>
      </w:r>
      <w:r w:rsidR="00315FE0">
        <w:rPr>
          <w:rFonts w:ascii="Arial" w:hAnsi="Arial" w:cs="Arial"/>
          <w:sz w:val="24"/>
          <w:szCs w:val="24"/>
        </w:rPr>
        <w:t>.</w:t>
      </w:r>
      <w:r w:rsidRPr="001B3DCF">
        <w:rPr>
          <w:rFonts w:ascii="Arial" w:hAnsi="Arial" w:cs="Arial"/>
          <w:sz w:val="24"/>
          <w:szCs w:val="24"/>
        </w:rPr>
        <w:t xml:space="preserve"> </w:t>
      </w:r>
      <w:r w:rsidR="00521DBB" w:rsidRPr="00F82FA2">
        <w:rPr>
          <w:rFonts w:ascii="Arial" w:hAnsi="Arial" w:cs="Arial"/>
          <w:sz w:val="24"/>
          <w:szCs w:val="24"/>
        </w:rPr>
        <w:t xml:space="preserve">For documentary evidence, </w:t>
      </w:r>
      <w:r w:rsidR="00521DBB">
        <w:rPr>
          <w:rFonts w:ascii="Arial" w:hAnsi="Arial" w:cs="Arial"/>
          <w:sz w:val="24"/>
          <w:szCs w:val="24"/>
        </w:rPr>
        <w:t>S</w:t>
      </w:r>
      <w:r w:rsidR="00521DBB" w:rsidRPr="00F82FA2">
        <w:rPr>
          <w:rFonts w:ascii="Arial" w:hAnsi="Arial" w:cs="Arial"/>
          <w:sz w:val="24"/>
          <w:szCs w:val="24"/>
        </w:rPr>
        <w:t>ection 32 of the Highways Act 1980 (the 1980 Act) requires consideration of any map, plan or history of the locality, or other relevant document, which is tendered in evidence, giving it such weight as is appropriate, before determining whether or not a way has been dedicated as a highway.</w:t>
      </w:r>
      <w:r w:rsidR="00521DBB">
        <w:rPr>
          <w:rFonts w:ascii="Arial" w:hAnsi="Arial" w:cs="Arial"/>
          <w:sz w:val="24"/>
          <w:szCs w:val="24"/>
        </w:rPr>
        <w:t xml:space="preserve"> Therefore, I must consider whether or not the documentary evidence available to me, when considered as a whole, shows that </w:t>
      </w:r>
      <w:r w:rsidR="00C435B5">
        <w:rPr>
          <w:rFonts w:ascii="Arial" w:hAnsi="Arial" w:cs="Arial"/>
          <w:sz w:val="24"/>
          <w:szCs w:val="24"/>
        </w:rPr>
        <w:t>public</w:t>
      </w:r>
      <w:r w:rsidR="00521DBB">
        <w:rPr>
          <w:rFonts w:ascii="Arial" w:hAnsi="Arial" w:cs="Arial"/>
          <w:sz w:val="24"/>
          <w:szCs w:val="24"/>
        </w:rPr>
        <w:t xml:space="preserve"> rights have existed historically over the route.</w:t>
      </w:r>
    </w:p>
    <w:p w14:paraId="4E09694A" w14:textId="0A40C84D" w:rsidR="00CF6870" w:rsidRDefault="00E0565D" w:rsidP="002F2842">
      <w:pPr>
        <w:pStyle w:val="Style1"/>
        <w:tabs>
          <w:tab w:val="num" w:pos="720"/>
        </w:tabs>
        <w:rPr>
          <w:rFonts w:ascii="Arial" w:hAnsi="Arial" w:cs="Arial"/>
          <w:sz w:val="24"/>
          <w:szCs w:val="24"/>
        </w:rPr>
      </w:pPr>
      <w:r w:rsidRPr="00E0565D">
        <w:rPr>
          <w:rFonts w:ascii="Arial" w:hAnsi="Arial" w:cs="Arial"/>
          <w:sz w:val="24"/>
          <w:szCs w:val="24"/>
        </w:rPr>
        <w:t>I</w:t>
      </w:r>
      <w:r w:rsidR="00F23A4D">
        <w:rPr>
          <w:rFonts w:ascii="Arial" w:hAnsi="Arial" w:cs="Arial"/>
          <w:sz w:val="24"/>
          <w:szCs w:val="24"/>
        </w:rPr>
        <w:t xml:space="preserve">f I conclude that </w:t>
      </w:r>
      <w:r w:rsidR="00194BD1">
        <w:rPr>
          <w:rFonts w:ascii="Arial" w:hAnsi="Arial" w:cs="Arial"/>
          <w:sz w:val="24"/>
          <w:szCs w:val="24"/>
        </w:rPr>
        <w:t>the documentary evidence is sufficient</w:t>
      </w:r>
      <w:r w:rsidR="00C0769F">
        <w:rPr>
          <w:rFonts w:ascii="Arial" w:hAnsi="Arial" w:cs="Arial"/>
          <w:sz w:val="24"/>
          <w:szCs w:val="24"/>
        </w:rPr>
        <w:t>, however,</w:t>
      </w:r>
      <w:r w:rsidR="00090BB2">
        <w:rPr>
          <w:rFonts w:ascii="Arial" w:hAnsi="Arial" w:cs="Arial"/>
          <w:sz w:val="24"/>
          <w:szCs w:val="24"/>
        </w:rPr>
        <w:t xml:space="preserve"> that</w:t>
      </w:r>
      <w:r w:rsidR="00C519E0">
        <w:rPr>
          <w:rFonts w:ascii="Arial" w:hAnsi="Arial" w:cs="Arial"/>
          <w:sz w:val="24"/>
          <w:szCs w:val="24"/>
        </w:rPr>
        <w:t xml:space="preserve"> on balance</w:t>
      </w:r>
      <w:r w:rsidR="00090BB2">
        <w:rPr>
          <w:rFonts w:ascii="Arial" w:hAnsi="Arial" w:cs="Arial"/>
          <w:sz w:val="24"/>
          <w:szCs w:val="24"/>
        </w:rPr>
        <w:t xml:space="preserve"> </w:t>
      </w:r>
      <w:r w:rsidR="000C0C0D">
        <w:rPr>
          <w:rFonts w:ascii="Arial" w:hAnsi="Arial" w:cs="Arial"/>
          <w:sz w:val="24"/>
          <w:szCs w:val="24"/>
        </w:rPr>
        <w:t xml:space="preserve">higher rights of </w:t>
      </w:r>
      <w:r w:rsidR="00090BB2">
        <w:rPr>
          <w:rFonts w:ascii="Arial" w:hAnsi="Arial" w:cs="Arial"/>
          <w:sz w:val="24"/>
          <w:szCs w:val="24"/>
        </w:rPr>
        <w:t>public c</w:t>
      </w:r>
      <w:r w:rsidR="00E854B1">
        <w:rPr>
          <w:rFonts w:ascii="Arial" w:hAnsi="Arial" w:cs="Arial"/>
          <w:sz w:val="24"/>
          <w:szCs w:val="24"/>
        </w:rPr>
        <w:t>arriageway subsist</w:t>
      </w:r>
      <w:r w:rsidR="00C519E0">
        <w:rPr>
          <w:rFonts w:ascii="Arial" w:hAnsi="Arial" w:cs="Arial"/>
          <w:sz w:val="24"/>
          <w:szCs w:val="24"/>
        </w:rPr>
        <w:t xml:space="preserve"> along the Order route, then I must </w:t>
      </w:r>
      <w:r w:rsidR="002B53D4">
        <w:rPr>
          <w:rFonts w:ascii="Arial" w:hAnsi="Arial" w:cs="Arial"/>
          <w:sz w:val="24"/>
          <w:szCs w:val="24"/>
        </w:rPr>
        <w:t>go on to consider</w:t>
      </w:r>
      <w:r w:rsidR="00E854B1">
        <w:rPr>
          <w:rFonts w:ascii="Arial" w:hAnsi="Arial" w:cs="Arial"/>
          <w:sz w:val="24"/>
          <w:szCs w:val="24"/>
        </w:rPr>
        <w:t xml:space="preserve"> </w:t>
      </w:r>
      <w:r w:rsidRPr="00E0565D">
        <w:rPr>
          <w:rFonts w:ascii="Arial" w:hAnsi="Arial" w:cs="Arial"/>
          <w:sz w:val="24"/>
          <w:szCs w:val="24"/>
        </w:rPr>
        <w:t>Section 67 of the Natural Environment and Rural Communities Act 2006</w:t>
      </w:r>
      <w:r w:rsidR="002B53D4">
        <w:rPr>
          <w:rFonts w:ascii="Arial" w:hAnsi="Arial" w:cs="Arial"/>
          <w:sz w:val="24"/>
          <w:szCs w:val="24"/>
        </w:rPr>
        <w:t xml:space="preserve"> (NERC</w:t>
      </w:r>
      <w:r w:rsidR="00122E26">
        <w:rPr>
          <w:rFonts w:ascii="Arial" w:hAnsi="Arial" w:cs="Arial"/>
          <w:sz w:val="24"/>
          <w:szCs w:val="24"/>
        </w:rPr>
        <w:t>)</w:t>
      </w:r>
      <w:r w:rsidR="00B022B8">
        <w:rPr>
          <w:rFonts w:ascii="Arial" w:hAnsi="Arial" w:cs="Arial"/>
          <w:sz w:val="24"/>
          <w:szCs w:val="24"/>
        </w:rPr>
        <w:t>.</w:t>
      </w:r>
      <w:r w:rsidRPr="00E0565D">
        <w:rPr>
          <w:rFonts w:ascii="Arial" w:hAnsi="Arial" w:cs="Arial"/>
          <w:sz w:val="24"/>
          <w:szCs w:val="24"/>
        </w:rPr>
        <w:t xml:space="preserve"> </w:t>
      </w:r>
      <w:r w:rsidR="00B022B8">
        <w:rPr>
          <w:rFonts w:ascii="Arial" w:hAnsi="Arial" w:cs="Arial"/>
          <w:sz w:val="24"/>
          <w:szCs w:val="24"/>
        </w:rPr>
        <w:t xml:space="preserve">This </w:t>
      </w:r>
      <w:r w:rsidRPr="00E0565D">
        <w:rPr>
          <w:rFonts w:ascii="Arial" w:hAnsi="Arial" w:cs="Arial"/>
          <w:sz w:val="24"/>
          <w:szCs w:val="24"/>
        </w:rPr>
        <w:t xml:space="preserve">extinguished public rights for </w:t>
      </w:r>
      <w:r w:rsidR="005E5248">
        <w:rPr>
          <w:rFonts w:ascii="Arial" w:hAnsi="Arial" w:cs="Arial"/>
          <w:sz w:val="24"/>
          <w:szCs w:val="24"/>
        </w:rPr>
        <w:t>mechanically propelled vehicles (</w:t>
      </w:r>
      <w:r w:rsidR="00EF6924">
        <w:rPr>
          <w:rFonts w:ascii="Arial" w:hAnsi="Arial" w:cs="Arial"/>
          <w:sz w:val="24"/>
          <w:szCs w:val="24"/>
        </w:rPr>
        <w:t>MPVs</w:t>
      </w:r>
      <w:r w:rsidR="005E5248">
        <w:rPr>
          <w:rFonts w:ascii="Arial" w:hAnsi="Arial" w:cs="Arial"/>
          <w:sz w:val="24"/>
          <w:szCs w:val="24"/>
        </w:rPr>
        <w:t>)</w:t>
      </w:r>
      <w:r w:rsidR="00EF6924">
        <w:rPr>
          <w:rFonts w:ascii="Arial" w:hAnsi="Arial" w:cs="Arial"/>
          <w:sz w:val="24"/>
          <w:szCs w:val="24"/>
        </w:rPr>
        <w:t xml:space="preserve"> </w:t>
      </w:r>
      <w:r w:rsidR="0092103E">
        <w:rPr>
          <w:rFonts w:ascii="Arial" w:hAnsi="Arial" w:cs="Arial"/>
          <w:sz w:val="24"/>
          <w:szCs w:val="24"/>
        </w:rPr>
        <w:t>on routes</w:t>
      </w:r>
      <w:r w:rsidR="005F5EF0">
        <w:rPr>
          <w:rFonts w:ascii="Arial" w:hAnsi="Arial" w:cs="Arial"/>
          <w:sz w:val="24"/>
          <w:szCs w:val="24"/>
        </w:rPr>
        <w:t xml:space="preserve"> that are</w:t>
      </w:r>
      <w:r w:rsidR="0092103E">
        <w:rPr>
          <w:rFonts w:ascii="Arial" w:hAnsi="Arial" w:cs="Arial"/>
          <w:sz w:val="24"/>
          <w:szCs w:val="24"/>
        </w:rPr>
        <w:t xml:space="preserve"> not recorded on the DMS</w:t>
      </w:r>
      <w:r w:rsidR="000148B2">
        <w:rPr>
          <w:rFonts w:ascii="Arial" w:hAnsi="Arial" w:cs="Arial"/>
          <w:sz w:val="24"/>
          <w:szCs w:val="24"/>
        </w:rPr>
        <w:t>,</w:t>
      </w:r>
      <w:r w:rsidRPr="00E0565D">
        <w:rPr>
          <w:rFonts w:ascii="Arial" w:hAnsi="Arial" w:cs="Arial"/>
          <w:sz w:val="24"/>
          <w:szCs w:val="24"/>
        </w:rPr>
        <w:t xml:space="preserve"> unless one of the exceptions contained in that section of the Act applied. </w:t>
      </w:r>
      <w:r w:rsidR="000148B2">
        <w:rPr>
          <w:rFonts w:ascii="Arial" w:hAnsi="Arial" w:cs="Arial"/>
          <w:sz w:val="24"/>
          <w:szCs w:val="24"/>
        </w:rPr>
        <w:t xml:space="preserve">If one of the exceptions applies then the route </w:t>
      </w:r>
      <w:r w:rsidR="00842387">
        <w:rPr>
          <w:rFonts w:ascii="Arial" w:hAnsi="Arial" w:cs="Arial"/>
          <w:sz w:val="24"/>
          <w:szCs w:val="24"/>
        </w:rPr>
        <w:t>should be recorded as a BOAT</w:t>
      </w:r>
      <w:r w:rsidR="005205DA">
        <w:rPr>
          <w:rFonts w:ascii="Arial" w:hAnsi="Arial" w:cs="Arial"/>
          <w:sz w:val="24"/>
          <w:szCs w:val="24"/>
        </w:rPr>
        <w:t xml:space="preserve">, </w:t>
      </w:r>
      <w:r w:rsidR="0040192F">
        <w:rPr>
          <w:rFonts w:ascii="Arial" w:hAnsi="Arial" w:cs="Arial"/>
          <w:sz w:val="24"/>
          <w:szCs w:val="24"/>
        </w:rPr>
        <w:t>i</w:t>
      </w:r>
      <w:r w:rsidR="00256C71">
        <w:rPr>
          <w:rFonts w:ascii="Arial" w:hAnsi="Arial" w:cs="Arial"/>
          <w:sz w:val="24"/>
          <w:szCs w:val="24"/>
        </w:rPr>
        <w:t>f no</w:t>
      </w:r>
      <w:r w:rsidR="005909E6">
        <w:rPr>
          <w:rFonts w:ascii="Arial" w:hAnsi="Arial" w:cs="Arial"/>
          <w:sz w:val="24"/>
          <w:szCs w:val="24"/>
        </w:rPr>
        <w:t xml:space="preserve">ne of the exceptions apply then </w:t>
      </w:r>
      <w:r w:rsidRPr="00E0565D">
        <w:rPr>
          <w:rFonts w:ascii="Arial" w:hAnsi="Arial" w:cs="Arial"/>
          <w:sz w:val="24"/>
          <w:szCs w:val="24"/>
        </w:rPr>
        <w:t>the</w:t>
      </w:r>
      <w:r w:rsidR="005909E6">
        <w:rPr>
          <w:rFonts w:ascii="Arial" w:hAnsi="Arial" w:cs="Arial"/>
          <w:sz w:val="24"/>
          <w:szCs w:val="24"/>
        </w:rPr>
        <w:t xml:space="preserve"> </w:t>
      </w:r>
      <w:r w:rsidR="005909E6">
        <w:rPr>
          <w:rFonts w:ascii="Arial" w:hAnsi="Arial" w:cs="Arial"/>
          <w:sz w:val="24"/>
          <w:szCs w:val="24"/>
        </w:rPr>
        <w:lastRenderedPageBreak/>
        <w:t>Order should be confirmed</w:t>
      </w:r>
      <w:r w:rsidR="006C6EF8">
        <w:rPr>
          <w:rFonts w:ascii="Arial" w:hAnsi="Arial" w:cs="Arial"/>
          <w:sz w:val="24"/>
          <w:szCs w:val="24"/>
        </w:rPr>
        <w:t>,</w:t>
      </w:r>
      <w:r w:rsidR="005909E6">
        <w:rPr>
          <w:rFonts w:ascii="Arial" w:hAnsi="Arial" w:cs="Arial"/>
          <w:sz w:val="24"/>
          <w:szCs w:val="24"/>
        </w:rPr>
        <w:t xml:space="preserve"> </w:t>
      </w:r>
      <w:r w:rsidR="00E13B54">
        <w:rPr>
          <w:rFonts w:ascii="Arial" w:hAnsi="Arial" w:cs="Arial"/>
          <w:sz w:val="24"/>
          <w:szCs w:val="24"/>
        </w:rPr>
        <w:t xml:space="preserve">with modification, </w:t>
      </w:r>
      <w:r w:rsidR="00A85D2B">
        <w:rPr>
          <w:rFonts w:ascii="Arial" w:hAnsi="Arial" w:cs="Arial"/>
          <w:sz w:val="24"/>
          <w:szCs w:val="24"/>
        </w:rPr>
        <w:t>to</w:t>
      </w:r>
      <w:r w:rsidR="005C3800">
        <w:rPr>
          <w:rFonts w:ascii="Arial" w:hAnsi="Arial" w:cs="Arial"/>
          <w:sz w:val="24"/>
          <w:szCs w:val="24"/>
        </w:rPr>
        <w:t xml:space="preserve"> record</w:t>
      </w:r>
      <w:r w:rsidR="00A85D2B">
        <w:rPr>
          <w:rFonts w:ascii="Arial" w:hAnsi="Arial" w:cs="Arial"/>
          <w:sz w:val="24"/>
          <w:szCs w:val="24"/>
        </w:rPr>
        <w:t xml:space="preserve"> the route</w:t>
      </w:r>
      <w:r w:rsidR="005C3800">
        <w:rPr>
          <w:rFonts w:ascii="Arial" w:hAnsi="Arial" w:cs="Arial"/>
          <w:sz w:val="24"/>
          <w:szCs w:val="24"/>
        </w:rPr>
        <w:t xml:space="preserve"> with the</w:t>
      </w:r>
      <w:r w:rsidRPr="00E0565D">
        <w:rPr>
          <w:rFonts w:ascii="Arial" w:hAnsi="Arial" w:cs="Arial"/>
          <w:sz w:val="24"/>
          <w:szCs w:val="24"/>
        </w:rPr>
        <w:t xml:space="preserve"> status of restricted byway.  </w:t>
      </w:r>
    </w:p>
    <w:p w14:paraId="69289DB3" w14:textId="44DE93C5" w:rsidR="00437956" w:rsidRPr="00437956" w:rsidRDefault="00EE4F67" w:rsidP="00437956">
      <w:pPr>
        <w:pStyle w:val="Style1"/>
        <w:tabs>
          <w:tab w:val="num" w:pos="720"/>
        </w:tabs>
        <w:rPr>
          <w:rFonts w:ascii="Arial" w:hAnsi="Arial" w:cs="Arial"/>
          <w:sz w:val="24"/>
          <w:szCs w:val="24"/>
        </w:rPr>
      </w:pPr>
      <w:r>
        <w:rPr>
          <w:rFonts w:ascii="Arial" w:hAnsi="Arial" w:cs="Arial"/>
          <w:sz w:val="24"/>
          <w:szCs w:val="24"/>
        </w:rPr>
        <w:t xml:space="preserve">If the documentary evidence is </w:t>
      </w:r>
      <w:r w:rsidR="00786018">
        <w:rPr>
          <w:rFonts w:ascii="Arial" w:hAnsi="Arial" w:cs="Arial"/>
          <w:sz w:val="24"/>
          <w:szCs w:val="24"/>
        </w:rPr>
        <w:t>insufficient</w:t>
      </w:r>
      <w:r w:rsidR="00F711AE">
        <w:rPr>
          <w:rFonts w:ascii="Arial" w:hAnsi="Arial" w:cs="Arial"/>
          <w:sz w:val="24"/>
          <w:szCs w:val="24"/>
        </w:rPr>
        <w:t xml:space="preserve"> in </w:t>
      </w:r>
      <w:r w:rsidR="008E0BB0">
        <w:rPr>
          <w:rFonts w:ascii="Arial" w:hAnsi="Arial" w:cs="Arial"/>
          <w:sz w:val="24"/>
          <w:szCs w:val="24"/>
        </w:rPr>
        <w:t>isolation,</w:t>
      </w:r>
      <w:r w:rsidR="00C90D45">
        <w:rPr>
          <w:rFonts w:ascii="Arial" w:hAnsi="Arial" w:cs="Arial"/>
          <w:sz w:val="24"/>
          <w:szCs w:val="24"/>
        </w:rPr>
        <w:t xml:space="preserve"> then I</w:t>
      </w:r>
      <w:r w:rsidR="00D74F03">
        <w:rPr>
          <w:rFonts w:ascii="Arial" w:hAnsi="Arial" w:cs="Arial"/>
          <w:sz w:val="24"/>
          <w:szCs w:val="24"/>
        </w:rPr>
        <w:t xml:space="preserve"> will</w:t>
      </w:r>
      <w:r w:rsidR="008E0BB0">
        <w:rPr>
          <w:rFonts w:ascii="Arial" w:hAnsi="Arial" w:cs="Arial"/>
          <w:sz w:val="24"/>
          <w:szCs w:val="24"/>
        </w:rPr>
        <w:t xml:space="preserve"> </w:t>
      </w:r>
      <w:r w:rsidR="00F95373">
        <w:rPr>
          <w:rFonts w:ascii="Arial" w:hAnsi="Arial" w:cs="Arial"/>
          <w:sz w:val="24"/>
          <w:szCs w:val="24"/>
        </w:rPr>
        <w:t>proceed</w:t>
      </w:r>
      <w:r w:rsidR="008E0BB0">
        <w:rPr>
          <w:rFonts w:ascii="Arial" w:hAnsi="Arial" w:cs="Arial"/>
          <w:sz w:val="24"/>
          <w:szCs w:val="24"/>
        </w:rPr>
        <w:t xml:space="preserve"> to consider the user evidence. </w:t>
      </w:r>
      <w:r w:rsidR="00437956" w:rsidRPr="00437956">
        <w:rPr>
          <w:rFonts w:ascii="Arial" w:hAnsi="Arial" w:cs="Arial"/>
          <w:sz w:val="24"/>
          <w:szCs w:val="24"/>
        </w:rPr>
        <w:t>The evidence is composed of claimed use by the public as a bridleway. Accordingly, I need to determine whether presumed dedication has arisen under the tests set out in section 31 of the Highways Act 1980 (the 1980 Act). This sets out that where a way has been enjoyed by the public as of right and without interruption for a full period of twenty years, the way is to be deemed to have been dedicated as a highway unless there is sufficient evidence that there was no intention during that period to dedicate it. The period of twenty years referred to is to be calculated retrospectively from the date when the right of the public to use the way was brought into question.</w:t>
      </w:r>
    </w:p>
    <w:p w14:paraId="26E662C6" w14:textId="5B2A0D90" w:rsidR="00437956" w:rsidRDefault="00065769" w:rsidP="002F2842">
      <w:pPr>
        <w:pStyle w:val="Style1"/>
        <w:tabs>
          <w:tab w:val="num" w:pos="720"/>
        </w:tabs>
        <w:rPr>
          <w:rFonts w:ascii="Arial" w:hAnsi="Arial" w:cs="Arial"/>
          <w:sz w:val="24"/>
          <w:szCs w:val="24"/>
        </w:rPr>
      </w:pPr>
      <w:r w:rsidRPr="00065769">
        <w:rPr>
          <w:rFonts w:ascii="Arial" w:hAnsi="Arial" w:cs="Arial"/>
          <w:sz w:val="24"/>
          <w:szCs w:val="24"/>
        </w:rPr>
        <w:t xml:space="preserve">My decision </w:t>
      </w:r>
      <w:r>
        <w:rPr>
          <w:rFonts w:ascii="Arial" w:hAnsi="Arial" w:cs="Arial"/>
          <w:sz w:val="24"/>
          <w:szCs w:val="24"/>
        </w:rPr>
        <w:t>on the</w:t>
      </w:r>
      <w:r w:rsidR="00E80FF3">
        <w:rPr>
          <w:rFonts w:ascii="Arial" w:hAnsi="Arial" w:cs="Arial"/>
          <w:sz w:val="24"/>
          <w:szCs w:val="24"/>
        </w:rPr>
        <w:t xml:space="preserve"> case </w:t>
      </w:r>
      <w:r w:rsidRPr="00065769">
        <w:rPr>
          <w:rFonts w:ascii="Arial" w:hAnsi="Arial" w:cs="Arial"/>
          <w:sz w:val="24"/>
          <w:szCs w:val="24"/>
        </w:rPr>
        <w:t>is reached on the balance of probability.</w:t>
      </w:r>
    </w:p>
    <w:p w14:paraId="352D4823" w14:textId="5CF7D898" w:rsidR="00BD59AB" w:rsidRDefault="00DA5F17" w:rsidP="00DA5F17">
      <w:pPr>
        <w:pStyle w:val="Style1"/>
        <w:numPr>
          <w:ilvl w:val="0"/>
          <w:numId w:val="0"/>
        </w:numPr>
        <w:tabs>
          <w:tab w:val="num" w:pos="720"/>
        </w:tabs>
        <w:rPr>
          <w:rFonts w:ascii="Arial" w:hAnsi="Arial" w:cs="Arial"/>
          <w:b/>
          <w:bCs/>
          <w:sz w:val="24"/>
          <w:szCs w:val="24"/>
        </w:rPr>
      </w:pPr>
      <w:r w:rsidRPr="00DA5F17">
        <w:rPr>
          <w:rFonts w:ascii="Arial" w:hAnsi="Arial" w:cs="Arial"/>
          <w:b/>
          <w:bCs/>
          <w:sz w:val="24"/>
          <w:szCs w:val="24"/>
        </w:rPr>
        <w:t>Reasons</w:t>
      </w:r>
    </w:p>
    <w:p w14:paraId="5D67AC0D" w14:textId="670EE945" w:rsidR="00857293" w:rsidRPr="00DA5F17" w:rsidRDefault="00857293" w:rsidP="00DA5F17">
      <w:pPr>
        <w:pStyle w:val="Style1"/>
        <w:numPr>
          <w:ilvl w:val="0"/>
          <w:numId w:val="0"/>
        </w:numPr>
        <w:tabs>
          <w:tab w:val="num" w:pos="720"/>
        </w:tabs>
        <w:rPr>
          <w:rFonts w:ascii="Arial" w:hAnsi="Arial" w:cs="Arial"/>
          <w:b/>
          <w:bCs/>
          <w:sz w:val="24"/>
          <w:szCs w:val="24"/>
        </w:rPr>
      </w:pPr>
      <w:r w:rsidRPr="00857293">
        <w:rPr>
          <w:rFonts w:ascii="Arial" w:hAnsi="Arial" w:cs="Arial"/>
          <w:b/>
          <w:bCs/>
          <w:sz w:val="24"/>
          <w:szCs w:val="24"/>
        </w:rPr>
        <w:t>Documentary Evidence</w:t>
      </w:r>
    </w:p>
    <w:p w14:paraId="2C4E5BBF" w14:textId="309407EF" w:rsidR="00BD59AB" w:rsidRPr="00F31302" w:rsidRDefault="00E97611" w:rsidP="00E97611">
      <w:pPr>
        <w:pStyle w:val="Style1"/>
        <w:numPr>
          <w:ilvl w:val="0"/>
          <w:numId w:val="0"/>
        </w:numPr>
        <w:tabs>
          <w:tab w:val="num" w:pos="720"/>
        </w:tabs>
        <w:ind w:left="431" w:hanging="431"/>
        <w:rPr>
          <w:rFonts w:ascii="Arial" w:hAnsi="Arial" w:cs="Arial"/>
          <w:b/>
          <w:bCs/>
          <w:i/>
          <w:iCs/>
          <w:sz w:val="24"/>
          <w:szCs w:val="24"/>
        </w:rPr>
      </w:pPr>
      <w:r w:rsidRPr="00F31302">
        <w:rPr>
          <w:rFonts w:ascii="Arial" w:hAnsi="Arial" w:cs="Arial"/>
          <w:b/>
          <w:bCs/>
          <w:i/>
          <w:iCs/>
          <w:sz w:val="24"/>
          <w:szCs w:val="24"/>
        </w:rPr>
        <w:t>Newly Submitted Evidence</w:t>
      </w:r>
    </w:p>
    <w:p w14:paraId="054967A0" w14:textId="6C495B1C" w:rsidR="00822AAB" w:rsidRDefault="00B93341" w:rsidP="002F2842">
      <w:pPr>
        <w:pStyle w:val="Style1"/>
        <w:tabs>
          <w:tab w:val="num" w:pos="720"/>
        </w:tabs>
        <w:rPr>
          <w:rFonts w:ascii="Arial" w:hAnsi="Arial" w:cs="Arial"/>
          <w:sz w:val="24"/>
          <w:szCs w:val="24"/>
        </w:rPr>
      </w:pPr>
      <w:r>
        <w:rPr>
          <w:rFonts w:ascii="Arial" w:hAnsi="Arial" w:cs="Arial"/>
          <w:sz w:val="24"/>
          <w:szCs w:val="24"/>
        </w:rPr>
        <w:t>As the Order route has previously been considered at a public inquiry in 1997, t</w:t>
      </w:r>
      <w:r w:rsidR="009675E8" w:rsidRPr="009675E8">
        <w:rPr>
          <w:rFonts w:ascii="Arial" w:hAnsi="Arial" w:cs="Arial"/>
          <w:sz w:val="24"/>
          <w:szCs w:val="24"/>
        </w:rPr>
        <w:t xml:space="preserve">he evidence </w:t>
      </w:r>
      <w:r w:rsidR="004D48F0">
        <w:rPr>
          <w:rFonts w:ascii="Arial" w:hAnsi="Arial" w:cs="Arial"/>
          <w:sz w:val="24"/>
          <w:szCs w:val="24"/>
        </w:rPr>
        <w:t xml:space="preserve">that was </w:t>
      </w:r>
      <w:r w:rsidR="009675E8" w:rsidRPr="009675E8">
        <w:rPr>
          <w:rFonts w:ascii="Arial" w:hAnsi="Arial" w:cs="Arial"/>
          <w:sz w:val="24"/>
          <w:szCs w:val="24"/>
        </w:rPr>
        <w:t>presented at th</w:t>
      </w:r>
      <w:r w:rsidR="00F219BB">
        <w:rPr>
          <w:rFonts w:ascii="Arial" w:hAnsi="Arial" w:cs="Arial"/>
          <w:sz w:val="24"/>
          <w:szCs w:val="24"/>
        </w:rPr>
        <w:t>at</w:t>
      </w:r>
      <w:r w:rsidR="009675E8" w:rsidRPr="009675E8">
        <w:rPr>
          <w:rFonts w:ascii="Arial" w:hAnsi="Arial" w:cs="Arial"/>
          <w:sz w:val="24"/>
          <w:szCs w:val="24"/>
        </w:rPr>
        <w:t xml:space="preserve"> time would not be new evidence, but it can be taken into consideration </w:t>
      </w:r>
      <w:r w:rsidR="00F219BB">
        <w:rPr>
          <w:rFonts w:ascii="Arial" w:hAnsi="Arial" w:cs="Arial"/>
          <w:sz w:val="24"/>
          <w:szCs w:val="24"/>
        </w:rPr>
        <w:t xml:space="preserve">along </w:t>
      </w:r>
      <w:r w:rsidR="009675E8" w:rsidRPr="009675E8">
        <w:rPr>
          <w:rFonts w:ascii="Arial" w:hAnsi="Arial" w:cs="Arial"/>
          <w:sz w:val="24"/>
          <w:szCs w:val="24"/>
        </w:rPr>
        <w:t>with any new evidence.</w:t>
      </w:r>
    </w:p>
    <w:p w14:paraId="584C99E6" w14:textId="57E83D76" w:rsidR="009675E8" w:rsidRPr="009675E8" w:rsidRDefault="009675E8" w:rsidP="009675E8">
      <w:pPr>
        <w:pStyle w:val="Style1"/>
        <w:numPr>
          <w:ilvl w:val="0"/>
          <w:numId w:val="0"/>
        </w:numPr>
        <w:tabs>
          <w:tab w:val="num" w:pos="720"/>
        </w:tabs>
        <w:rPr>
          <w:rFonts w:ascii="Arial" w:hAnsi="Arial" w:cs="Arial"/>
          <w:i/>
          <w:iCs/>
          <w:sz w:val="24"/>
          <w:szCs w:val="24"/>
        </w:rPr>
      </w:pPr>
      <w:r w:rsidRPr="009675E8">
        <w:rPr>
          <w:rFonts w:ascii="Arial" w:hAnsi="Arial" w:cs="Arial"/>
          <w:i/>
          <w:iCs/>
          <w:sz w:val="24"/>
          <w:szCs w:val="24"/>
        </w:rPr>
        <w:t>Honour of Clitheroe Map 1804-1810</w:t>
      </w:r>
    </w:p>
    <w:p w14:paraId="04E5D991" w14:textId="6D332E8F" w:rsidR="00543286" w:rsidRPr="00693555" w:rsidRDefault="001F2E51" w:rsidP="00693555">
      <w:pPr>
        <w:pStyle w:val="Style1"/>
        <w:tabs>
          <w:tab w:val="num" w:pos="720"/>
        </w:tabs>
        <w:rPr>
          <w:rFonts w:ascii="Arial" w:hAnsi="Arial" w:cs="Arial"/>
          <w:sz w:val="24"/>
          <w:szCs w:val="24"/>
        </w:rPr>
      </w:pPr>
      <w:r>
        <w:rPr>
          <w:rFonts w:ascii="Arial" w:hAnsi="Arial" w:cs="Arial"/>
          <w:sz w:val="24"/>
          <w:szCs w:val="24"/>
        </w:rPr>
        <w:t>This map shows the whole of the Order route as a through route</w:t>
      </w:r>
      <w:r w:rsidR="007603F6">
        <w:rPr>
          <w:rFonts w:ascii="Arial" w:hAnsi="Arial" w:cs="Arial"/>
          <w:sz w:val="24"/>
          <w:szCs w:val="24"/>
        </w:rPr>
        <w:t>. The map appears to have been produced to show the boundaries of coal leases granted by the Estate</w:t>
      </w:r>
      <w:r w:rsidR="00B13B80">
        <w:rPr>
          <w:rFonts w:ascii="Arial" w:hAnsi="Arial" w:cs="Arial"/>
          <w:sz w:val="24"/>
          <w:szCs w:val="24"/>
        </w:rPr>
        <w:t xml:space="preserve">. The key </w:t>
      </w:r>
      <w:r w:rsidR="000556BB">
        <w:rPr>
          <w:rFonts w:ascii="Arial" w:hAnsi="Arial" w:cs="Arial"/>
          <w:sz w:val="24"/>
          <w:szCs w:val="24"/>
        </w:rPr>
        <w:t>indicates the route is shown as a road</w:t>
      </w:r>
      <w:r w:rsidR="00014BF1">
        <w:rPr>
          <w:rFonts w:ascii="Arial" w:hAnsi="Arial" w:cs="Arial"/>
          <w:sz w:val="24"/>
          <w:szCs w:val="24"/>
        </w:rPr>
        <w:t>. The footpaths that connect to the Order route are not</w:t>
      </w:r>
      <w:r w:rsidR="000C538C">
        <w:rPr>
          <w:rFonts w:ascii="Arial" w:hAnsi="Arial" w:cs="Arial"/>
          <w:sz w:val="24"/>
          <w:szCs w:val="24"/>
        </w:rPr>
        <w:t xml:space="preserve"> depicted</w:t>
      </w:r>
      <w:r w:rsidR="00B6699E">
        <w:rPr>
          <w:rFonts w:ascii="Arial" w:hAnsi="Arial" w:cs="Arial"/>
          <w:sz w:val="24"/>
          <w:szCs w:val="24"/>
        </w:rPr>
        <w:t xml:space="preserve">, it would appear that </w:t>
      </w:r>
      <w:r w:rsidR="00151A45">
        <w:rPr>
          <w:rFonts w:ascii="Arial" w:hAnsi="Arial" w:cs="Arial"/>
          <w:sz w:val="24"/>
          <w:szCs w:val="24"/>
        </w:rPr>
        <w:t>only routes of some significance are shown</w:t>
      </w:r>
      <w:r w:rsidR="000C538C">
        <w:rPr>
          <w:rFonts w:ascii="Arial" w:hAnsi="Arial" w:cs="Arial"/>
          <w:sz w:val="24"/>
          <w:szCs w:val="24"/>
        </w:rPr>
        <w:t>.</w:t>
      </w:r>
      <w:r w:rsidR="00151A45">
        <w:rPr>
          <w:rFonts w:ascii="Arial" w:hAnsi="Arial" w:cs="Arial"/>
          <w:sz w:val="24"/>
          <w:szCs w:val="24"/>
        </w:rPr>
        <w:t xml:space="preserve"> </w:t>
      </w:r>
      <w:r w:rsidR="00B6699E">
        <w:rPr>
          <w:rFonts w:ascii="Arial" w:hAnsi="Arial" w:cs="Arial"/>
          <w:sz w:val="24"/>
          <w:szCs w:val="24"/>
        </w:rPr>
        <w:t>The Order route is coloured</w:t>
      </w:r>
      <w:r w:rsidR="0084082D">
        <w:rPr>
          <w:rFonts w:ascii="Arial" w:hAnsi="Arial" w:cs="Arial"/>
          <w:sz w:val="24"/>
          <w:szCs w:val="24"/>
        </w:rPr>
        <w:t xml:space="preserve"> and shown in the same manner as other </w:t>
      </w:r>
      <w:r w:rsidR="009A5D71">
        <w:rPr>
          <w:rFonts w:ascii="Arial" w:hAnsi="Arial" w:cs="Arial"/>
          <w:sz w:val="24"/>
          <w:szCs w:val="24"/>
        </w:rPr>
        <w:t xml:space="preserve">vehicular highways. </w:t>
      </w:r>
      <w:r w:rsidR="00B6699E">
        <w:rPr>
          <w:rFonts w:ascii="Arial" w:hAnsi="Arial" w:cs="Arial"/>
          <w:sz w:val="24"/>
          <w:szCs w:val="24"/>
        </w:rPr>
        <w:t xml:space="preserve"> </w:t>
      </w:r>
      <w:r w:rsidR="007603F6">
        <w:rPr>
          <w:rFonts w:ascii="Arial" w:hAnsi="Arial" w:cs="Arial"/>
          <w:sz w:val="24"/>
          <w:szCs w:val="24"/>
        </w:rPr>
        <w:t xml:space="preserve"> </w:t>
      </w:r>
    </w:p>
    <w:p w14:paraId="06CA85ED" w14:textId="1B3D6353" w:rsidR="00543286" w:rsidRPr="00A3166A" w:rsidRDefault="00686575" w:rsidP="00543286">
      <w:pPr>
        <w:pStyle w:val="Style1"/>
        <w:numPr>
          <w:ilvl w:val="0"/>
          <w:numId w:val="0"/>
        </w:numPr>
        <w:tabs>
          <w:tab w:val="num" w:pos="720"/>
        </w:tabs>
        <w:rPr>
          <w:rFonts w:ascii="Arial" w:hAnsi="Arial" w:cs="Arial"/>
          <w:i/>
          <w:iCs/>
          <w:sz w:val="24"/>
          <w:szCs w:val="24"/>
        </w:rPr>
      </w:pPr>
      <w:r w:rsidRPr="00A3166A">
        <w:rPr>
          <w:rFonts w:ascii="Arial" w:hAnsi="Arial" w:cs="Arial"/>
          <w:i/>
          <w:iCs/>
          <w:sz w:val="24"/>
          <w:szCs w:val="24"/>
        </w:rPr>
        <w:t xml:space="preserve">Hennet’s </w:t>
      </w:r>
      <w:r w:rsidR="00A3166A" w:rsidRPr="00A3166A">
        <w:rPr>
          <w:rFonts w:ascii="Arial" w:hAnsi="Arial" w:cs="Arial"/>
          <w:i/>
          <w:iCs/>
          <w:sz w:val="24"/>
          <w:szCs w:val="24"/>
        </w:rPr>
        <w:t>Map of Lancashire 1830</w:t>
      </w:r>
    </w:p>
    <w:p w14:paraId="6CE379FB" w14:textId="2B6CDCE3" w:rsidR="00395C0D" w:rsidRDefault="00080295" w:rsidP="00E72F37">
      <w:pPr>
        <w:pStyle w:val="Style1"/>
        <w:tabs>
          <w:tab w:val="num" w:pos="720"/>
        </w:tabs>
        <w:rPr>
          <w:rFonts w:ascii="Arial" w:hAnsi="Arial" w:cs="Arial"/>
          <w:sz w:val="24"/>
          <w:szCs w:val="24"/>
        </w:rPr>
      </w:pPr>
      <w:r>
        <w:rPr>
          <w:rFonts w:ascii="Arial" w:hAnsi="Arial" w:cs="Arial"/>
          <w:sz w:val="24"/>
          <w:szCs w:val="24"/>
        </w:rPr>
        <w:t>The Order route is depicted as a through route</w:t>
      </w:r>
      <w:r w:rsidR="00A31B2C">
        <w:rPr>
          <w:rFonts w:ascii="Arial" w:hAnsi="Arial" w:cs="Arial"/>
          <w:sz w:val="24"/>
          <w:szCs w:val="24"/>
        </w:rPr>
        <w:t>, ‘Bolt House</w:t>
      </w:r>
      <w:r w:rsidR="00991A03">
        <w:rPr>
          <w:rFonts w:ascii="Arial" w:hAnsi="Arial" w:cs="Arial"/>
          <w:sz w:val="24"/>
          <w:szCs w:val="24"/>
        </w:rPr>
        <w:t>’ (Ball House</w:t>
      </w:r>
      <w:r w:rsidR="00610FD4">
        <w:rPr>
          <w:rFonts w:ascii="Arial" w:hAnsi="Arial" w:cs="Arial"/>
          <w:sz w:val="24"/>
          <w:szCs w:val="24"/>
        </w:rPr>
        <w:t>, point F</w:t>
      </w:r>
      <w:r w:rsidR="00991A03">
        <w:rPr>
          <w:rFonts w:ascii="Arial" w:hAnsi="Arial" w:cs="Arial"/>
          <w:sz w:val="24"/>
          <w:szCs w:val="24"/>
        </w:rPr>
        <w:t>) is named on the map</w:t>
      </w:r>
      <w:r w:rsidR="00610FD4">
        <w:rPr>
          <w:rFonts w:ascii="Arial" w:hAnsi="Arial" w:cs="Arial"/>
          <w:sz w:val="24"/>
          <w:szCs w:val="24"/>
        </w:rPr>
        <w:t xml:space="preserve">. The key </w:t>
      </w:r>
      <w:r w:rsidR="000817FC">
        <w:rPr>
          <w:rFonts w:ascii="Arial" w:hAnsi="Arial" w:cs="Arial"/>
          <w:sz w:val="24"/>
          <w:szCs w:val="24"/>
        </w:rPr>
        <w:t xml:space="preserve">indicates the route </w:t>
      </w:r>
      <w:r w:rsidR="009C4CBC">
        <w:rPr>
          <w:rFonts w:ascii="Arial" w:hAnsi="Arial" w:cs="Arial"/>
          <w:sz w:val="24"/>
          <w:szCs w:val="24"/>
        </w:rPr>
        <w:t xml:space="preserve">is shown as a ‘cross-road’. The only other category of </w:t>
      </w:r>
      <w:r w:rsidR="009F6FDB">
        <w:rPr>
          <w:rFonts w:ascii="Arial" w:hAnsi="Arial" w:cs="Arial"/>
          <w:sz w:val="24"/>
          <w:szCs w:val="24"/>
        </w:rPr>
        <w:t>roads shown on the map are turnpike roads.</w:t>
      </w:r>
      <w:r w:rsidR="00492958">
        <w:rPr>
          <w:rFonts w:ascii="Arial" w:hAnsi="Arial" w:cs="Arial"/>
          <w:sz w:val="24"/>
          <w:szCs w:val="24"/>
        </w:rPr>
        <w:t xml:space="preserve"> </w:t>
      </w:r>
      <w:r w:rsidR="00D67F68">
        <w:rPr>
          <w:rFonts w:ascii="Arial" w:hAnsi="Arial" w:cs="Arial"/>
          <w:sz w:val="24"/>
          <w:szCs w:val="24"/>
        </w:rPr>
        <w:t xml:space="preserve">I consider that </w:t>
      </w:r>
      <w:r w:rsidR="0065655D">
        <w:rPr>
          <w:rFonts w:ascii="Arial" w:hAnsi="Arial" w:cs="Arial"/>
          <w:sz w:val="24"/>
          <w:szCs w:val="24"/>
        </w:rPr>
        <w:t xml:space="preserve">it is likely that through routes </w:t>
      </w:r>
      <w:r w:rsidR="003021A2">
        <w:rPr>
          <w:rFonts w:ascii="Arial" w:hAnsi="Arial" w:cs="Arial"/>
          <w:sz w:val="24"/>
          <w:szCs w:val="24"/>
        </w:rPr>
        <w:t>such as this w</w:t>
      </w:r>
      <w:r w:rsidR="00622D59">
        <w:rPr>
          <w:rFonts w:ascii="Arial" w:hAnsi="Arial" w:cs="Arial"/>
          <w:sz w:val="24"/>
          <w:szCs w:val="24"/>
        </w:rPr>
        <w:t xml:space="preserve">ould have been used </w:t>
      </w:r>
      <w:r w:rsidR="00933F9F">
        <w:rPr>
          <w:rFonts w:ascii="Arial" w:hAnsi="Arial" w:cs="Arial"/>
          <w:sz w:val="24"/>
          <w:szCs w:val="24"/>
        </w:rPr>
        <w:t>by the travelling public</w:t>
      </w:r>
      <w:r w:rsidR="00887AC9">
        <w:rPr>
          <w:rFonts w:ascii="Arial" w:hAnsi="Arial" w:cs="Arial"/>
          <w:sz w:val="24"/>
          <w:szCs w:val="24"/>
        </w:rPr>
        <w:t>, at this time that would have been on horseback or by h</w:t>
      </w:r>
      <w:r w:rsidR="00C91878">
        <w:rPr>
          <w:rFonts w:ascii="Arial" w:hAnsi="Arial" w:cs="Arial"/>
          <w:sz w:val="24"/>
          <w:szCs w:val="24"/>
        </w:rPr>
        <w:t>orse and cart.</w:t>
      </w:r>
    </w:p>
    <w:p w14:paraId="748F841A" w14:textId="154E3AA4" w:rsidR="004C1CE4" w:rsidRPr="004C1CE4" w:rsidRDefault="004C1CE4" w:rsidP="004C1CE4">
      <w:pPr>
        <w:pStyle w:val="Style1"/>
        <w:numPr>
          <w:ilvl w:val="0"/>
          <w:numId w:val="0"/>
        </w:numPr>
        <w:tabs>
          <w:tab w:val="num" w:pos="720"/>
        </w:tabs>
        <w:rPr>
          <w:rFonts w:ascii="Arial" w:hAnsi="Arial" w:cs="Arial"/>
          <w:i/>
          <w:iCs/>
          <w:sz w:val="24"/>
          <w:szCs w:val="24"/>
        </w:rPr>
      </w:pPr>
      <w:r w:rsidRPr="004C1CE4">
        <w:rPr>
          <w:rFonts w:ascii="Arial" w:hAnsi="Arial" w:cs="Arial"/>
          <w:i/>
          <w:iCs/>
          <w:sz w:val="24"/>
          <w:szCs w:val="24"/>
        </w:rPr>
        <w:t>Ordnance Survey (OS) One-Inch Maps 1858 and 1898</w:t>
      </w:r>
    </w:p>
    <w:p w14:paraId="48F1CA35" w14:textId="7251E4FC" w:rsidR="00CD6ADF" w:rsidRPr="00B45F76" w:rsidRDefault="005B3678" w:rsidP="00B45F76">
      <w:pPr>
        <w:pStyle w:val="Style1"/>
        <w:tabs>
          <w:tab w:val="num" w:pos="720"/>
        </w:tabs>
        <w:rPr>
          <w:rFonts w:ascii="Arial" w:hAnsi="Arial" w:cs="Arial"/>
          <w:sz w:val="24"/>
          <w:szCs w:val="24"/>
        </w:rPr>
      </w:pPr>
      <w:r>
        <w:rPr>
          <w:rFonts w:ascii="Arial" w:hAnsi="Arial" w:cs="Arial"/>
          <w:sz w:val="24"/>
          <w:szCs w:val="24"/>
        </w:rPr>
        <w:t xml:space="preserve">The survey on which the 1858 map is based predates the </w:t>
      </w:r>
      <w:r w:rsidR="00733664">
        <w:rPr>
          <w:rFonts w:ascii="Arial" w:hAnsi="Arial" w:cs="Arial"/>
          <w:sz w:val="24"/>
          <w:szCs w:val="24"/>
        </w:rPr>
        <w:t>construction of the railway. The railway is shown on the 1898 edition</w:t>
      </w:r>
      <w:r w:rsidR="00801AD7">
        <w:rPr>
          <w:rFonts w:ascii="Arial" w:hAnsi="Arial" w:cs="Arial"/>
          <w:sz w:val="24"/>
          <w:szCs w:val="24"/>
        </w:rPr>
        <w:t xml:space="preserve">. Both maps show the Order route as an enclosed </w:t>
      </w:r>
      <w:r w:rsidR="001A1B66">
        <w:rPr>
          <w:rFonts w:ascii="Arial" w:hAnsi="Arial" w:cs="Arial"/>
          <w:sz w:val="24"/>
          <w:szCs w:val="24"/>
        </w:rPr>
        <w:t>lane, in the same manner as other</w:t>
      </w:r>
      <w:r w:rsidR="00BE2FB1">
        <w:rPr>
          <w:rFonts w:ascii="Arial" w:hAnsi="Arial" w:cs="Arial"/>
          <w:sz w:val="24"/>
          <w:szCs w:val="24"/>
        </w:rPr>
        <w:t xml:space="preserve"> routes that are now</w:t>
      </w:r>
      <w:r w:rsidR="001A1B66">
        <w:rPr>
          <w:rFonts w:ascii="Arial" w:hAnsi="Arial" w:cs="Arial"/>
          <w:sz w:val="24"/>
          <w:szCs w:val="24"/>
        </w:rPr>
        <w:t xml:space="preserve"> </w:t>
      </w:r>
      <w:r w:rsidR="00E5020E">
        <w:rPr>
          <w:rFonts w:ascii="Arial" w:hAnsi="Arial" w:cs="Arial"/>
          <w:sz w:val="24"/>
          <w:szCs w:val="24"/>
        </w:rPr>
        <w:t>vehicular highways</w:t>
      </w:r>
      <w:r w:rsidR="00BE2FB1">
        <w:rPr>
          <w:rFonts w:ascii="Arial" w:hAnsi="Arial" w:cs="Arial"/>
          <w:sz w:val="24"/>
          <w:szCs w:val="24"/>
        </w:rPr>
        <w:t>.</w:t>
      </w:r>
      <w:r w:rsidR="006E0EBB">
        <w:rPr>
          <w:rFonts w:ascii="Arial" w:hAnsi="Arial" w:cs="Arial"/>
          <w:sz w:val="24"/>
          <w:szCs w:val="24"/>
        </w:rPr>
        <w:t xml:space="preserve"> </w:t>
      </w:r>
      <w:r w:rsidR="00920F64" w:rsidRPr="00920F64">
        <w:rPr>
          <w:rFonts w:ascii="Arial" w:hAnsi="Arial" w:cs="Arial"/>
          <w:sz w:val="24"/>
          <w:szCs w:val="24"/>
        </w:rPr>
        <w:t>The depiction</w:t>
      </w:r>
      <w:r w:rsidR="00F474C2">
        <w:rPr>
          <w:rFonts w:ascii="Arial" w:hAnsi="Arial" w:cs="Arial"/>
          <w:sz w:val="24"/>
          <w:szCs w:val="24"/>
        </w:rPr>
        <w:t xml:space="preserve"> of the route</w:t>
      </w:r>
      <w:r w:rsidR="00920F64" w:rsidRPr="00920F64">
        <w:rPr>
          <w:rFonts w:ascii="Arial" w:hAnsi="Arial" w:cs="Arial"/>
          <w:sz w:val="24"/>
          <w:szCs w:val="24"/>
        </w:rPr>
        <w:t xml:space="preserve"> on these small-scale maps may be indicative of public rights higher than footpath, due to the scale of the map only routes of some importance were depicted at this time.</w:t>
      </w:r>
      <w:r w:rsidR="00C06D1B">
        <w:rPr>
          <w:rFonts w:ascii="Arial" w:hAnsi="Arial" w:cs="Arial"/>
          <w:sz w:val="24"/>
          <w:szCs w:val="24"/>
        </w:rPr>
        <w:t xml:space="preserve"> </w:t>
      </w:r>
    </w:p>
    <w:p w14:paraId="5FAC9B49" w14:textId="369C712A" w:rsidR="00CD6ADF" w:rsidRPr="00556932" w:rsidRDefault="00556932" w:rsidP="00CD6ADF">
      <w:pPr>
        <w:pStyle w:val="Style1"/>
        <w:numPr>
          <w:ilvl w:val="0"/>
          <w:numId w:val="0"/>
        </w:numPr>
        <w:tabs>
          <w:tab w:val="num" w:pos="720"/>
        </w:tabs>
        <w:rPr>
          <w:rFonts w:ascii="Arial" w:hAnsi="Arial" w:cs="Arial"/>
          <w:i/>
          <w:iCs/>
          <w:sz w:val="24"/>
          <w:szCs w:val="24"/>
        </w:rPr>
      </w:pPr>
      <w:r w:rsidRPr="00556932">
        <w:rPr>
          <w:rFonts w:ascii="Arial" w:hAnsi="Arial" w:cs="Arial"/>
          <w:i/>
          <w:iCs/>
          <w:sz w:val="24"/>
          <w:szCs w:val="24"/>
        </w:rPr>
        <w:t>OS 25-Inch Maps 1912 and 1932</w:t>
      </w:r>
    </w:p>
    <w:p w14:paraId="2DFCD563" w14:textId="47DB6C4D" w:rsidR="00CD6ADF" w:rsidRDefault="00B232AC" w:rsidP="00E72F37">
      <w:pPr>
        <w:pStyle w:val="Style1"/>
        <w:tabs>
          <w:tab w:val="num" w:pos="720"/>
        </w:tabs>
        <w:rPr>
          <w:rFonts w:ascii="Arial" w:hAnsi="Arial" w:cs="Arial"/>
          <w:sz w:val="24"/>
          <w:szCs w:val="24"/>
        </w:rPr>
      </w:pPr>
      <w:r>
        <w:rPr>
          <w:rFonts w:ascii="Arial" w:hAnsi="Arial" w:cs="Arial"/>
          <w:sz w:val="24"/>
          <w:szCs w:val="24"/>
        </w:rPr>
        <w:t xml:space="preserve">The 1912 map </w:t>
      </w:r>
      <w:r w:rsidR="0015521A">
        <w:rPr>
          <w:rFonts w:ascii="Arial" w:hAnsi="Arial" w:cs="Arial"/>
          <w:sz w:val="24"/>
          <w:szCs w:val="24"/>
        </w:rPr>
        <w:t xml:space="preserve">is largely the same as earlier editions of the 25-inch map, which are referred to below. </w:t>
      </w:r>
      <w:r w:rsidR="000B4346">
        <w:rPr>
          <w:rFonts w:ascii="Arial" w:hAnsi="Arial" w:cs="Arial"/>
          <w:sz w:val="24"/>
          <w:szCs w:val="24"/>
        </w:rPr>
        <w:t>By 1932 there was a change</w:t>
      </w:r>
      <w:r w:rsidR="00701234">
        <w:rPr>
          <w:rFonts w:ascii="Arial" w:hAnsi="Arial" w:cs="Arial"/>
          <w:sz w:val="24"/>
          <w:szCs w:val="24"/>
        </w:rPr>
        <w:t xml:space="preserve">, trees and a watercourse are shown </w:t>
      </w:r>
      <w:r w:rsidR="00EC60C1">
        <w:rPr>
          <w:rFonts w:ascii="Arial" w:hAnsi="Arial" w:cs="Arial"/>
          <w:sz w:val="24"/>
          <w:szCs w:val="24"/>
        </w:rPr>
        <w:lastRenderedPageBreak/>
        <w:t>within the width of the route north of point G</w:t>
      </w:r>
      <w:r w:rsidR="006775D1">
        <w:rPr>
          <w:rFonts w:ascii="Arial" w:hAnsi="Arial" w:cs="Arial"/>
          <w:sz w:val="24"/>
          <w:szCs w:val="24"/>
        </w:rPr>
        <w:t>. I agree with the OMA that this may suggest</w:t>
      </w:r>
      <w:r w:rsidR="003E36CD">
        <w:rPr>
          <w:rFonts w:ascii="Arial" w:hAnsi="Arial" w:cs="Arial"/>
          <w:sz w:val="24"/>
          <w:szCs w:val="24"/>
        </w:rPr>
        <w:t xml:space="preserve"> that this section </w:t>
      </w:r>
      <w:r w:rsidR="00937AB4">
        <w:rPr>
          <w:rFonts w:ascii="Arial" w:hAnsi="Arial" w:cs="Arial"/>
          <w:sz w:val="24"/>
          <w:szCs w:val="24"/>
        </w:rPr>
        <w:t>was no longer as wide</w:t>
      </w:r>
      <w:r w:rsidR="00C167B7">
        <w:rPr>
          <w:rFonts w:ascii="Arial" w:hAnsi="Arial" w:cs="Arial"/>
          <w:sz w:val="24"/>
          <w:szCs w:val="24"/>
        </w:rPr>
        <w:t xml:space="preserve"> and therefore may not have been as accessible</w:t>
      </w:r>
      <w:r w:rsidR="00937AB4">
        <w:rPr>
          <w:rFonts w:ascii="Arial" w:hAnsi="Arial" w:cs="Arial"/>
          <w:sz w:val="24"/>
          <w:szCs w:val="24"/>
        </w:rPr>
        <w:t xml:space="preserve"> as previously</w:t>
      </w:r>
      <w:r w:rsidR="001B5DA2">
        <w:rPr>
          <w:rFonts w:ascii="Arial" w:hAnsi="Arial" w:cs="Arial"/>
          <w:sz w:val="24"/>
          <w:szCs w:val="24"/>
        </w:rPr>
        <w:t>, which may have resulted in a decline in use</w:t>
      </w:r>
      <w:r w:rsidR="00413EA4">
        <w:rPr>
          <w:rFonts w:ascii="Arial" w:hAnsi="Arial" w:cs="Arial"/>
          <w:sz w:val="24"/>
          <w:szCs w:val="24"/>
        </w:rPr>
        <w:t xml:space="preserve">. The public inquiry decision letter refers to </w:t>
      </w:r>
      <w:r w:rsidR="00370A5C">
        <w:rPr>
          <w:rFonts w:ascii="Arial" w:hAnsi="Arial" w:cs="Arial"/>
          <w:sz w:val="24"/>
          <w:szCs w:val="24"/>
        </w:rPr>
        <w:t>the</w:t>
      </w:r>
      <w:r w:rsidR="00B51F94">
        <w:rPr>
          <w:rFonts w:ascii="Arial" w:hAnsi="Arial" w:cs="Arial"/>
          <w:sz w:val="24"/>
          <w:szCs w:val="24"/>
        </w:rPr>
        <w:t xml:space="preserve"> </w:t>
      </w:r>
      <w:r w:rsidR="005D0522">
        <w:rPr>
          <w:rFonts w:ascii="Arial" w:hAnsi="Arial" w:cs="Arial"/>
          <w:sz w:val="24"/>
          <w:szCs w:val="24"/>
        </w:rPr>
        <w:t xml:space="preserve">adjacent property owners </w:t>
      </w:r>
      <w:r w:rsidR="00E55E58">
        <w:rPr>
          <w:rFonts w:ascii="Arial" w:hAnsi="Arial" w:cs="Arial"/>
          <w:sz w:val="24"/>
          <w:szCs w:val="24"/>
        </w:rPr>
        <w:t>clearing the route after severe flood damage in 1932</w:t>
      </w:r>
      <w:r w:rsidR="00420DCE">
        <w:rPr>
          <w:rFonts w:ascii="Arial" w:hAnsi="Arial" w:cs="Arial"/>
          <w:sz w:val="24"/>
          <w:szCs w:val="24"/>
        </w:rPr>
        <w:t xml:space="preserve">; further excavation was carried out </w:t>
      </w:r>
      <w:r w:rsidR="00B5263B">
        <w:rPr>
          <w:rFonts w:ascii="Arial" w:hAnsi="Arial" w:cs="Arial"/>
          <w:sz w:val="24"/>
          <w:szCs w:val="24"/>
        </w:rPr>
        <w:t>by them</w:t>
      </w:r>
      <w:r w:rsidR="00BD724D">
        <w:rPr>
          <w:rFonts w:ascii="Arial" w:hAnsi="Arial" w:cs="Arial"/>
          <w:sz w:val="24"/>
          <w:szCs w:val="24"/>
        </w:rPr>
        <w:t>,</w:t>
      </w:r>
      <w:r w:rsidR="00B5263B">
        <w:rPr>
          <w:rFonts w:ascii="Arial" w:hAnsi="Arial" w:cs="Arial"/>
          <w:sz w:val="24"/>
          <w:szCs w:val="24"/>
        </w:rPr>
        <w:t xml:space="preserve"> </w:t>
      </w:r>
      <w:r w:rsidR="00D315A5">
        <w:rPr>
          <w:rFonts w:ascii="Arial" w:hAnsi="Arial" w:cs="Arial"/>
          <w:sz w:val="24"/>
          <w:szCs w:val="24"/>
        </w:rPr>
        <w:t>between point</w:t>
      </w:r>
      <w:r w:rsidR="00094A4F">
        <w:rPr>
          <w:rFonts w:ascii="Arial" w:hAnsi="Arial" w:cs="Arial"/>
          <w:sz w:val="24"/>
          <w:szCs w:val="24"/>
        </w:rPr>
        <w:t>s F and I</w:t>
      </w:r>
      <w:r w:rsidR="00BD724D">
        <w:rPr>
          <w:rFonts w:ascii="Arial" w:hAnsi="Arial" w:cs="Arial"/>
          <w:sz w:val="24"/>
          <w:szCs w:val="24"/>
        </w:rPr>
        <w:t>,</w:t>
      </w:r>
      <w:r w:rsidR="00094A4F">
        <w:rPr>
          <w:rFonts w:ascii="Arial" w:hAnsi="Arial" w:cs="Arial"/>
          <w:sz w:val="24"/>
          <w:szCs w:val="24"/>
        </w:rPr>
        <w:t xml:space="preserve"> in 1964 as the route had become impassable.</w:t>
      </w:r>
      <w:r w:rsidR="00BD724D">
        <w:rPr>
          <w:rFonts w:ascii="Arial" w:hAnsi="Arial" w:cs="Arial"/>
          <w:sz w:val="24"/>
          <w:szCs w:val="24"/>
        </w:rPr>
        <w:t xml:space="preserve"> </w:t>
      </w:r>
      <w:r w:rsidR="00534FD9">
        <w:rPr>
          <w:rFonts w:ascii="Arial" w:hAnsi="Arial" w:cs="Arial"/>
          <w:sz w:val="24"/>
          <w:szCs w:val="24"/>
        </w:rPr>
        <w:t xml:space="preserve"> </w:t>
      </w:r>
      <w:r w:rsidR="000B4346">
        <w:rPr>
          <w:rFonts w:ascii="Arial" w:hAnsi="Arial" w:cs="Arial"/>
          <w:sz w:val="24"/>
          <w:szCs w:val="24"/>
        </w:rPr>
        <w:t xml:space="preserve"> </w:t>
      </w:r>
    </w:p>
    <w:p w14:paraId="32CCD776" w14:textId="54FF61AD" w:rsidR="0093224A" w:rsidRPr="0008002F" w:rsidRDefault="0093224A" w:rsidP="0093224A">
      <w:pPr>
        <w:pStyle w:val="Style1"/>
        <w:numPr>
          <w:ilvl w:val="0"/>
          <w:numId w:val="0"/>
        </w:numPr>
        <w:tabs>
          <w:tab w:val="num" w:pos="720"/>
        </w:tabs>
        <w:rPr>
          <w:rFonts w:ascii="Arial" w:hAnsi="Arial" w:cs="Arial"/>
          <w:i/>
          <w:iCs/>
          <w:sz w:val="24"/>
          <w:szCs w:val="24"/>
        </w:rPr>
      </w:pPr>
      <w:r w:rsidRPr="0008002F">
        <w:rPr>
          <w:rFonts w:ascii="Arial" w:hAnsi="Arial" w:cs="Arial"/>
          <w:i/>
          <w:iCs/>
          <w:sz w:val="24"/>
          <w:szCs w:val="24"/>
        </w:rPr>
        <w:t xml:space="preserve">OS </w:t>
      </w:r>
      <w:r w:rsidR="00804466" w:rsidRPr="0008002F">
        <w:rPr>
          <w:rFonts w:ascii="Arial" w:hAnsi="Arial" w:cs="Arial"/>
          <w:i/>
          <w:iCs/>
          <w:sz w:val="24"/>
          <w:szCs w:val="24"/>
        </w:rPr>
        <w:t xml:space="preserve">2 ½ -Inch </w:t>
      </w:r>
      <w:r w:rsidR="0008002F" w:rsidRPr="0008002F">
        <w:rPr>
          <w:rFonts w:ascii="Arial" w:hAnsi="Arial" w:cs="Arial"/>
          <w:i/>
          <w:iCs/>
          <w:sz w:val="24"/>
          <w:szCs w:val="24"/>
        </w:rPr>
        <w:t>Map 1954</w:t>
      </w:r>
    </w:p>
    <w:p w14:paraId="145701A3" w14:textId="0ACC10EB" w:rsidR="0093224A" w:rsidRDefault="00D216F4" w:rsidP="00E72F37">
      <w:pPr>
        <w:pStyle w:val="Style1"/>
        <w:tabs>
          <w:tab w:val="num" w:pos="720"/>
        </w:tabs>
        <w:rPr>
          <w:rFonts w:ascii="Arial" w:hAnsi="Arial" w:cs="Arial"/>
          <w:sz w:val="24"/>
          <w:szCs w:val="24"/>
        </w:rPr>
      </w:pPr>
      <w:r>
        <w:rPr>
          <w:rFonts w:ascii="Arial" w:hAnsi="Arial" w:cs="Arial"/>
          <w:sz w:val="24"/>
          <w:szCs w:val="24"/>
        </w:rPr>
        <w:t>This map again shows the full length of the Order route a</w:t>
      </w:r>
      <w:r w:rsidR="005820AA">
        <w:rPr>
          <w:rFonts w:ascii="Arial" w:hAnsi="Arial" w:cs="Arial"/>
          <w:sz w:val="24"/>
          <w:szCs w:val="24"/>
        </w:rPr>
        <w:t xml:space="preserve">s a through </w:t>
      </w:r>
      <w:r w:rsidR="00413DE6">
        <w:rPr>
          <w:rFonts w:ascii="Arial" w:hAnsi="Arial" w:cs="Arial"/>
          <w:sz w:val="24"/>
          <w:szCs w:val="24"/>
        </w:rPr>
        <w:t>route;</w:t>
      </w:r>
      <w:r w:rsidR="005820AA">
        <w:rPr>
          <w:rFonts w:ascii="Arial" w:hAnsi="Arial" w:cs="Arial"/>
          <w:sz w:val="24"/>
          <w:szCs w:val="24"/>
        </w:rPr>
        <w:t xml:space="preserve"> there is the addition of a new access </w:t>
      </w:r>
      <w:r w:rsidR="002E03EB">
        <w:rPr>
          <w:rFonts w:ascii="Arial" w:hAnsi="Arial" w:cs="Arial"/>
          <w:sz w:val="24"/>
          <w:szCs w:val="24"/>
        </w:rPr>
        <w:t>to Ball House</w:t>
      </w:r>
      <w:r w:rsidR="001C6456">
        <w:rPr>
          <w:rFonts w:ascii="Arial" w:hAnsi="Arial" w:cs="Arial"/>
          <w:sz w:val="24"/>
          <w:szCs w:val="24"/>
        </w:rPr>
        <w:t xml:space="preserve"> which</w:t>
      </w:r>
      <w:r w:rsidR="00A522EF">
        <w:rPr>
          <w:rFonts w:ascii="Arial" w:hAnsi="Arial" w:cs="Arial"/>
          <w:sz w:val="24"/>
          <w:szCs w:val="24"/>
        </w:rPr>
        <w:t xml:space="preserve"> extends from the Order route at point </w:t>
      </w:r>
      <w:r w:rsidR="00BB2B00">
        <w:rPr>
          <w:rFonts w:ascii="Arial" w:hAnsi="Arial" w:cs="Arial"/>
          <w:sz w:val="24"/>
          <w:szCs w:val="24"/>
        </w:rPr>
        <w:t>C.</w:t>
      </w:r>
    </w:p>
    <w:p w14:paraId="41EE196C" w14:textId="7191EA62" w:rsidR="004C1CE4" w:rsidRPr="00FC533C" w:rsidRDefault="004C1CE4" w:rsidP="004C1CE4">
      <w:pPr>
        <w:pStyle w:val="Style1"/>
        <w:numPr>
          <w:ilvl w:val="0"/>
          <w:numId w:val="0"/>
        </w:numPr>
        <w:tabs>
          <w:tab w:val="num" w:pos="720"/>
        </w:tabs>
        <w:rPr>
          <w:rFonts w:ascii="Arial" w:hAnsi="Arial" w:cs="Arial"/>
          <w:i/>
          <w:iCs/>
          <w:sz w:val="24"/>
          <w:szCs w:val="24"/>
        </w:rPr>
      </w:pPr>
      <w:r w:rsidRPr="00FC533C">
        <w:rPr>
          <w:rFonts w:ascii="Arial" w:hAnsi="Arial" w:cs="Arial"/>
          <w:i/>
          <w:iCs/>
          <w:sz w:val="24"/>
          <w:szCs w:val="24"/>
        </w:rPr>
        <w:t>Baco</w:t>
      </w:r>
      <w:r w:rsidR="00FC533C" w:rsidRPr="00FC533C">
        <w:rPr>
          <w:rFonts w:ascii="Arial" w:hAnsi="Arial" w:cs="Arial"/>
          <w:i/>
          <w:iCs/>
          <w:sz w:val="24"/>
          <w:szCs w:val="24"/>
        </w:rPr>
        <w:t>n’s Map of Lancashire 1904</w:t>
      </w:r>
    </w:p>
    <w:p w14:paraId="4D2D4819" w14:textId="3AE8BB84" w:rsidR="004C1CE4" w:rsidRPr="00E72F37" w:rsidRDefault="004F1CD6" w:rsidP="00E72F37">
      <w:pPr>
        <w:pStyle w:val="Style1"/>
        <w:tabs>
          <w:tab w:val="num" w:pos="720"/>
        </w:tabs>
        <w:rPr>
          <w:rFonts w:ascii="Arial" w:hAnsi="Arial" w:cs="Arial"/>
          <w:sz w:val="24"/>
          <w:szCs w:val="24"/>
        </w:rPr>
      </w:pPr>
      <w:r>
        <w:rPr>
          <w:rFonts w:ascii="Arial" w:hAnsi="Arial" w:cs="Arial"/>
          <w:sz w:val="24"/>
          <w:szCs w:val="24"/>
        </w:rPr>
        <w:t>Bacon</w:t>
      </w:r>
      <w:r w:rsidR="0055449B">
        <w:rPr>
          <w:rFonts w:ascii="Arial" w:hAnsi="Arial" w:cs="Arial"/>
          <w:sz w:val="24"/>
          <w:szCs w:val="24"/>
        </w:rPr>
        <w:t xml:space="preserve"> produced commercial maps that were </w:t>
      </w:r>
      <w:r w:rsidR="00DE672D">
        <w:rPr>
          <w:rFonts w:ascii="Arial" w:hAnsi="Arial" w:cs="Arial"/>
          <w:sz w:val="24"/>
          <w:szCs w:val="24"/>
        </w:rPr>
        <w:t>primarily to se</w:t>
      </w:r>
      <w:r w:rsidR="00E70F22">
        <w:rPr>
          <w:rFonts w:ascii="Arial" w:hAnsi="Arial" w:cs="Arial"/>
          <w:sz w:val="24"/>
          <w:szCs w:val="24"/>
        </w:rPr>
        <w:t>rve the needs of the travelling public. This map</w:t>
      </w:r>
      <w:r>
        <w:rPr>
          <w:rFonts w:ascii="Arial" w:hAnsi="Arial" w:cs="Arial"/>
          <w:sz w:val="24"/>
          <w:szCs w:val="24"/>
        </w:rPr>
        <w:t xml:space="preserve"> depicts </w:t>
      </w:r>
      <w:r w:rsidR="00B156B0">
        <w:rPr>
          <w:rFonts w:ascii="Arial" w:hAnsi="Arial" w:cs="Arial"/>
          <w:sz w:val="24"/>
          <w:szCs w:val="24"/>
        </w:rPr>
        <w:t xml:space="preserve">the </w:t>
      </w:r>
      <w:r w:rsidR="00A56CB5" w:rsidRPr="00A56CB5">
        <w:rPr>
          <w:rFonts w:ascii="Arial" w:hAnsi="Arial" w:cs="Arial"/>
          <w:sz w:val="24"/>
          <w:szCs w:val="24"/>
        </w:rPr>
        <w:t>full length of the Order route as a</w:t>
      </w:r>
      <w:r w:rsidR="00B156B0">
        <w:rPr>
          <w:rFonts w:ascii="Arial" w:hAnsi="Arial" w:cs="Arial"/>
          <w:sz w:val="24"/>
          <w:szCs w:val="24"/>
        </w:rPr>
        <w:t>n enclosed</w:t>
      </w:r>
      <w:r w:rsidR="00A56CB5" w:rsidRPr="00A56CB5">
        <w:rPr>
          <w:rFonts w:ascii="Arial" w:hAnsi="Arial" w:cs="Arial"/>
          <w:sz w:val="24"/>
          <w:szCs w:val="24"/>
        </w:rPr>
        <w:t xml:space="preserve"> through route</w:t>
      </w:r>
      <w:r w:rsidR="00EC0B95">
        <w:rPr>
          <w:rFonts w:ascii="Arial" w:hAnsi="Arial" w:cs="Arial"/>
          <w:sz w:val="24"/>
          <w:szCs w:val="24"/>
        </w:rPr>
        <w:t>.</w:t>
      </w:r>
      <w:r w:rsidR="009566F2" w:rsidRPr="009566F2">
        <w:rPr>
          <w:rFonts w:ascii="Arial" w:hAnsi="Arial" w:cs="Arial"/>
          <w:color w:val="auto"/>
          <w:kern w:val="0"/>
          <w:sz w:val="24"/>
          <w:szCs w:val="24"/>
        </w:rPr>
        <w:t xml:space="preserve"> </w:t>
      </w:r>
      <w:r w:rsidR="00600644">
        <w:rPr>
          <w:rFonts w:ascii="Arial" w:hAnsi="Arial" w:cs="Arial"/>
          <w:sz w:val="24"/>
          <w:szCs w:val="24"/>
        </w:rPr>
        <w:t xml:space="preserve">As with the OS one-inch maps the route </w:t>
      </w:r>
      <w:r w:rsidR="007F69EC">
        <w:rPr>
          <w:rFonts w:ascii="Arial" w:hAnsi="Arial" w:cs="Arial"/>
          <w:sz w:val="24"/>
          <w:szCs w:val="24"/>
        </w:rPr>
        <w:t xml:space="preserve">is shown </w:t>
      </w:r>
      <w:r w:rsidR="009566F2" w:rsidRPr="009566F2">
        <w:rPr>
          <w:rFonts w:ascii="Arial" w:hAnsi="Arial" w:cs="Arial"/>
          <w:sz w:val="24"/>
          <w:szCs w:val="24"/>
        </w:rPr>
        <w:t xml:space="preserve">in the same manner as other routes that are now vehicular highways. </w:t>
      </w:r>
      <w:r w:rsidR="007F69EC">
        <w:rPr>
          <w:rFonts w:ascii="Arial" w:hAnsi="Arial" w:cs="Arial"/>
          <w:sz w:val="24"/>
          <w:szCs w:val="24"/>
        </w:rPr>
        <w:t xml:space="preserve">The map is </w:t>
      </w:r>
      <w:r w:rsidR="00C81154">
        <w:rPr>
          <w:rFonts w:ascii="Arial" w:hAnsi="Arial" w:cs="Arial"/>
          <w:sz w:val="24"/>
          <w:szCs w:val="24"/>
        </w:rPr>
        <w:t xml:space="preserve">small scale and therefore only significant routes are </w:t>
      </w:r>
      <w:r w:rsidR="009566F2" w:rsidRPr="009566F2">
        <w:rPr>
          <w:rFonts w:ascii="Arial" w:hAnsi="Arial" w:cs="Arial"/>
          <w:sz w:val="24"/>
          <w:szCs w:val="24"/>
        </w:rPr>
        <w:t>depicted</w:t>
      </w:r>
      <w:r w:rsidR="00C81154">
        <w:rPr>
          <w:rFonts w:ascii="Arial" w:hAnsi="Arial" w:cs="Arial"/>
          <w:sz w:val="24"/>
          <w:szCs w:val="24"/>
        </w:rPr>
        <w:t xml:space="preserve">, which </w:t>
      </w:r>
      <w:r w:rsidR="0002473E">
        <w:rPr>
          <w:rFonts w:ascii="Arial" w:hAnsi="Arial" w:cs="Arial"/>
          <w:sz w:val="24"/>
          <w:szCs w:val="24"/>
        </w:rPr>
        <w:t>c</w:t>
      </w:r>
      <w:r w:rsidR="00765083">
        <w:rPr>
          <w:rFonts w:ascii="Arial" w:hAnsi="Arial" w:cs="Arial"/>
          <w:sz w:val="24"/>
          <w:szCs w:val="24"/>
        </w:rPr>
        <w:t>ould indicate</w:t>
      </w:r>
      <w:r w:rsidR="00243023" w:rsidRPr="00243023">
        <w:rPr>
          <w:rFonts w:ascii="Arial" w:hAnsi="Arial" w:cs="Arial"/>
          <w:color w:val="auto"/>
          <w:kern w:val="0"/>
          <w:sz w:val="24"/>
          <w:szCs w:val="24"/>
        </w:rPr>
        <w:t xml:space="preserve"> </w:t>
      </w:r>
      <w:r w:rsidR="00243023" w:rsidRPr="00243023">
        <w:rPr>
          <w:rFonts w:ascii="Arial" w:hAnsi="Arial" w:cs="Arial"/>
          <w:sz w:val="24"/>
          <w:szCs w:val="24"/>
        </w:rPr>
        <w:t>public rights higher than footpath</w:t>
      </w:r>
      <w:r w:rsidR="009566F2" w:rsidRPr="009566F2">
        <w:rPr>
          <w:rFonts w:ascii="Arial" w:hAnsi="Arial" w:cs="Arial"/>
          <w:sz w:val="24"/>
          <w:szCs w:val="24"/>
        </w:rPr>
        <w:t>.</w:t>
      </w:r>
    </w:p>
    <w:p w14:paraId="7E82722A" w14:textId="77777777" w:rsidR="00395C0D" w:rsidRPr="002C0E92" w:rsidRDefault="00395C0D" w:rsidP="00395C0D">
      <w:pPr>
        <w:pStyle w:val="Style1"/>
        <w:numPr>
          <w:ilvl w:val="0"/>
          <w:numId w:val="0"/>
        </w:numPr>
        <w:rPr>
          <w:rFonts w:ascii="Arial" w:hAnsi="Arial" w:cs="Arial"/>
          <w:i/>
          <w:iCs/>
          <w:sz w:val="24"/>
          <w:szCs w:val="24"/>
        </w:rPr>
      </w:pPr>
      <w:r w:rsidRPr="002C0E92">
        <w:rPr>
          <w:rFonts w:ascii="Arial" w:hAnsi="Arial" w:cs="Arial"/>
          <w:i/>
          <w:iCs/>
          <w:sz w:val="24"/>
          <w:szCs w:val="24"/>
        </w:rPr>
        <w:t>Bartholomew’s Map</w:t>
      </w:r>
      <w:r>
        <w:rPr>
          <w:rFonts w:ascii="Arial" w:hAnsi="Arial" w:cs="Arial"/>
          <w:i/>
          <w:iCs/>
          <w:sz w:val="24"/>
          <w:szCs w:val="24"/>
        </w:rPr>
        <w:t xml:space="preserve"> 1919-1924</w:t>
      </w:r>
    </w:p>
    <w:p w14:paraId="6D62ABCB" w14:textId="1580785A" w:rsidR="00395C0D" w:rsidRPr="00395C0D" w:rsidRDefault="00395C0D" w:rsidP="00395C0D">
      <w:pPr>
        <w:pStyle w:val="Style1"/>
        <w:tabs>
          <w:tab w:val="num" w:pos="720"/>
        </w:tabs>
        <w:rPr>
          <w:rFonts w:ascii="Arial" w:hAnsi="Arial" w:cs="Arial"/>
          <w:i/>
          <w:iCs/>
          <w:sz w:val="24"/>
          <w:szCs w:val="24"/>
        </w:rPr>
      </w:pPr>
      <w:r w:rsidRPr="00395C0D">
        <w:rPr>
          <w:rFonts w:ascii="Arial" w:hAnsi="Arial" w:cs="Arial"/>
          <w:sz w:val="24"/>
          <w:szCs w:val="24"/>
        </w:rPr>
        <w:t xml:space="preserve">Bartholomew shows the Order route as a through road; the route is depicted as a secondary road in good condition. There is a disclaimer on this map which states that </w:t>
      </w:r>
      <w:r w:rsidR="00B2284F">
        <w:rPr>
          <w:rFonts w:ascii="Arial" w:hAnsi="Arial" w:cs="Arial"/>
          <w:sz w:val="24"/>
          <w:szCs w:val="24"/>
        </w:rPr>
        <w:t>‘</w:t>
      </w:r>
      <w:r w:rsidRPr="00395C0D">
        <w:rPr>
          <w:rFonts w:ascii="Arial" w:hAnsi="Arial" w:cs="Arial"/>
          <w:sz w:val="24"/>
          <w:szCs w:val="24"/>
        </w:rPr>
        <w:t>the representation of a road or footpath is not evidence of the existence of a right of way</w:t>
      </w:r>
      <w:r w:rsidR="00B2284F">
        <w:rPr>
          <w:rFonts w:ascii="Arial" w:hAnsi="Arial" w:cs="Arial"/>
          <w:sz w:val="24"/>
          <w:szCs w:val="24"/>
        </w:rPr>
        <w:t>’</w:t>
      </w:r>
      <w:r w:rsidRPr="00395C0D">
        <w:rPr>
          <w:rFonts w:ascii="Arial" w:hAnsi="Arial" w:cs="Arial"/>
          <w:sz w:val="24"/>
          <w:szCs w:val="24"/>
        </w:rPr>
        <w:t xml:space="preserve">. It is not clear if this is the same edition or not of the Bartholomew maps that were previously considered at the public inquiry. Bartholomew’s maps dated 1920 and 1938 are listed as inquiry documents. The Inspector commented in the decision letter that the maps were on too small a scale to enable the route to be ascertained. This maybe a different edition, however, as I consider that this map clearly shows the Order route and the route is depicted as a road rather than a footpath or bridleway. </w:t>
      </w:r>
    </w:p>
    <w:p w14:paraId="613E8641" w14:textId="02DFB294" w:rsidR="00C81766" w:rsidRPr="006241EA" w:rsidRDefault="00395C0D" w:rsidP="006241EA">
      <w:pPr>
        <w:pStyle w:val="Style1"/>
        <w:rPr>
          <w:rFonts w:ascii="Arial" w:hAnsi="Arial" w:cs="Arial"/>
          <w:i/>
          <w:iCs/>
          <w:sz w:val="24"/>
          <w:szCs w:val="24"/>
        </w:rPr>
      </w:pPr>
      <w:r>
        <w:rPr>
          <w:rFonts w:ascii="Arial" w:hAnsi="Arial" w:cs="Arial"/>
          <w:sz w:val="24"/>
          <w:szCs w:val="24"/>
        </w:rPr>
        <w:t xml:space="preserve">Although the </w:t>
      </w:r>
      <w:r w:rsidRPr="00A33CF1">
        <w:rPr>
          <w:rFonts w:ascii="Arial" w:hAnsi="Arial" w:cs="Arial"/>
          <w:sz w:val="24"/>
          <w:szCs w:val="24"/>
        </w:rPr>
        <w:t xml:space="preserve">weight </w:t>
      </w:r>
      <w:r>
        <w:rPr>
          <w:rFonts w:ascii="Arial" w:hAnsi="Arial" w:cs="Arial"/>
          <w:sz w:val="24"/>
          <w:szCs w:val="24"/>
        </w:rPr>
        <w:t xml:space="preserve">which </w:t>
      </w:r>
      <w:r w:rsidRPr="00A33CF1">
        <w:rPr>
          <w:rFonts w:ascii="Arial" w:hAnsi="Arial" w:cs="Arial"/>
          <w:sz w:val="24"/>
          <w:szCs w:val="24"/>
        </w:rPr>
        <w:t>can be given in relation to the status of the route</w:t>
      </w:r>
      <w:r>
        <w:rPr>
          <w:rFonts w:ascii="Arial" w:hAnsi="Arial" w:cs="Arial"/>
          <w:sz w:val="24"/>
          <w:szCs w:val="24"/>
        </w:rPr>
        <w:t xml:space="preserve"> is somewhat limited</w:t>
      </w:r>
      <w:r w:rsidRPr="00A33CF1">
        <w:rPr>
          <w:rFonts w:ascii="Arial" w:hAnsi="Arial" w:cs="Arial"/>
          <w:sz w:val="24"/>
          <w:szCs w:val="24"/>
        </w:rPr>
        <w:t>, due to the disclaimer,</w:t>
      </w:r>
      <w:r>
        <w:rPr>
          <w:rFonts w:ascii="Arial" w:hAnsi="Arial" w:cs="Arial"/>
          <w:sz w:val="24"/>
          <w:szCs w:val="24"/>
        </w:rPr>
        <w:t xml:space="preserve"> </w:t>
      </w:r>
      <w:r w:rsidRPr="00A33CF1">
        <w:rPr>
          <w:rFonts w:ascii="Arial" w:hAnsi="Arial" w:cs="Arial"/>
          <w:sz w:val="24"/>
          <w:szCs w:val="24"/>
        </w:rPr>
        <w:t>the map w</w:t>
      </w:r>
      <w:r>
        <w:rPr>
          <w:rFonts w:ascii="Arial" w:hAnsi="Arial" w:cs="Arial"/>
          <w:sz w:val="24"/>
          <w:szCs w:val="24"/>
        </w:rPr>
        <w:t>as</w:t>
      </w:r>
      <w:r w:rsidRPr="00A33CF1">
        <w:rPr>
          <w:rFonts w:ascii="Arial" w:hAnsi="Arial" w:cs="Arial"/>
          <w:sz w:val="24"/>
          <w:szCs w:val="24"/>
        </w:rPr>
        <w:t xml:space="preserve"> produced for sale to the public </w:t>
      </w:r>
      <w:r>
        <w:rPr>
          <w:rFonts w:ascii="Arial" w:hAnsi="Arial" w:cs="Arial"/>
          <w:sz w:val="24"/>
          <w:szCs w:val="24"/>
        </w:rPr>
        <w:t>it</w:t>
      </w:r>
      <w:r w:rsidRPr="00A33CF1">
        <w:rPr>
          <w:rFonts w:ascii="Arial" w:hAnsi="Arial" w:cs="Arial"/>
          <w:sz w:val="24"/>
          <w:szCs w:val="24"/>
        </w:rPr>
        <w:t xml:space="preserve"> therefore add</w:t>
      </w:r>
      <w:r>
        <w:rPr>
          <w:rFonts w:ascii="Arial" w:hAnsi="Arial" w:cs="Arial"/>
          <w:sz w:val="24"/>
          <w:szCs w:val="24"/>
        </w:rPr>
        <w:t>s</w:t>
      </w:r>
      <w:r w:rsidRPr="00A33CF1">
        <w:rPr>
          <w:rFonts w:ascii="Arial" w:hAnsi="Arial" w:cs="Arial"/>
          <w:sz w:val="24"/>
          <w:szCs w:val="24"/>
        </w:rPr>
        <w:t xml:space="preserve"> some weight and </w:t>
      </w:r>
      <w:r>
        <w:rPr>
          <w:rFonts w:ascii="Arial" w:hAnsi="Arial" w:cs="Arial"/>
          <w:sz w:val="24"/>
          <w:szCs w:val="24"/>
        </w:rPr>
        <w:t>can be</w:t>
      </w:r>
      <w:r w:rsidRPr="00A33CF1">
        <w:rPr>
          <w:rFonts w:ascii="Arial" w:hAnsi="Arial" w:cs="Arial"/>
          <w:sz w:val="24"/>
          <w:szCs w:val="24"/>
        </w:rPr>
        <w:t xml:space="preserve"> considered alongside the other evidence.</w:t>
      </w:r>
      <w:r w:rsidRPr="00FE264B">
        <w:rPr>
          <w:rFonts w:ascii="Arial" w:hAnsi="Arial" w:cs="Arial"/>
          <w:sz w:val="24"/>
          <w:szCs w:val="24"/>
        </w:rPr>
        <w:t xml:space="preserve"> </w:t>
      </w:r>
    </w:p>
    <w:p w14:paraId="255555C1" w14:textId="7DD84139" w:rsidR="00A3166A" w:rsidRPr="00AB4594" w:rsidRDefault="00AB4594" w:rsidP="001230B9">
      <w:pPr>
        <w:pStyle w:val="Style1"/>
        <w:numPr>
          <w:ilvl w:val="0"/>
          <w:numId w:val="0"/>
        </w:numPr>
        <w:tabs>
          <w:tab w:val="num" w:pos="720"/>
        </w:tabs>
        <w:rPr>
          <w:rFonts w:ascii="Arial" w:hAnsi="Arial" w:cs="Arial"/>
          <w:i/>
          <w:iCs/>
          <w:sz w:val="24"/>
          <w:szCs w:val="24"/>
        </w:rPr>
      </w:pPr>
      <w:r w:rsidRPr="00AB4594">
        <w:rPr>
          <w:rFonts w:ascii="Arial" w:hAnsi="Arial" w:cs="Arial"/>
          <w:i/>
          <w:iCs/>
          <w:sz w:val="24"/>
          <w:szCs w:val="24"/>
        </w:rPr>
        <w:t>Is there ‘New Evidence’</w:t>
      </w:r>
    </w:p>
    <w:p w14:paraId="564800EA" w14:textId="0E09F32E" w:rsidR="00CA5046" w:rsidRDefault="00EF1D71" w:rsidP="000E48CA">
      <w:pPr>
        <w:pStyle w:val="Style1"/>
        <w:tabs>
          <w:tab w:val="num" w:pos="720"/>
        </w:tabs>
        <w:rPr>
          <w:rFonts w:ascii="Arial" w:hAnsi="Arial" w:cs="Arial"/>
          <w:sz w:val="24"/>
          <w:szCs w:val="24"/>
        </w:rPr>
      </w:pPr>
      <w:r>
        <w:rPr>
          <w:rFonts w:ascii="Arial" w:hAnsi="Arial" w:cs="Arial"/>
          <w:sz w:val="24"/>
          <w:szCs w:val="24"/>
        </w:rPr>
        <w:t xml:space="preserve">The </w:t>
      </w:r>
      <w:r w:rsidR="00822AAB" w:rsidRPr="00822AAB">
        <w:rPr>
          <w:rFonts w:ascii="Arial" w:hAnsi="Arial" w:cs="Arial"/>
          <w:sz w:val="24"/>
          <w:szCs w:val="24"/>
        </w:rPr>
        <w:t>maps</w:t>
      </w:r>
      <w:r>
        <w:rPr>
          <w:rFonts w:ascii="Arial" w:hAnsi="Arial" w:cs="Arial"/>
          <w:sz w:val="24"/>
          <w:szCs w:val="24"/>
        </w:rPr>
        <w:t xml:space="preserve"> described above</w:t>
      </w:r>
      <w:r w:rsidR="00822AAB" w:rsidRPr="00822AAB">
        <w:rPr>
          <w:rFonts w:ascii="Arial" w:hAnsi="Arial" w:cs="Arial"/>
          <w:sz w:val="24"/>
          <w:szCs w:val="24"/>
        </w:rPr>
        <w:t xml:space="preserve"> have not previously been considered</w:t>
      </w:r>
      <w:r>
        <w:rPr>
          <w:rFonts w:ascii="Arial" w:hAnsi="Arial" w:cs="Arial"/>
          <w:sz w:val="24"/>
          <w:szCs w:val="24"/>
        </w:rPr>
        <w:t>, t</w:t>
      </w:r>
      <w:r w:rsidR="00822AAB" w:rsidRPr="00822AAB">
        <w:rPr>
          <w:rFonts w:ascii="Arial" w:hAnsi="Arial" w:cs="Arial"/>
          <w:sz w:val="24"/>
          <w:szCs w:val="24"/>
        </w:rPr>
        <w:t xml:space="preserve">herefore, I consider them to be new evidence. These maps do add weight to the previously considered documents, but in accordance with </w:t>
      </w:r>
      <w:r w:rsidR="00822AAB" w:rsidRPr="00341FEE">
        <w:rPr>
          <w:rFonts w:ascii="Arial" w:hAnsi="Arial" w:cs="Arial"/>
          <w:sz w:val="24"/>
          <w:szCs w:val="24"/>
        </w:rPr>
        <w:t>Riley and Burrows</w:t>
      </w:r>
      <w:r w:rsidR="00822AAB" w:rsidRPr="00822AAB">
        <w:rPr>
          <w:rFonts w:ascii="Arial" w:hAnsi="Arial" w:cs="Arial"/>
          <w:sz w:val="24"/>
          <w:szCs w:val="24"/>
        </w:rPr>
        <w:t xml:space="preserve">, they </w:t>
      </w:r>
      <w:r w:rsidR="002B3285">
        <w:rPr>
          <w:rFonts w:ascii="Arial" w:hAnsi="Arial" w:cs="Arial"/>
          <w:sz w:val="24"/>
          <w:szCs w:val="24"/>
        </w:rPr>
        <w:t>need not add much weight</w:t>
      </w:r>
      <w:r w:rsidR="00FC7103">
        <w:rPr>
          <w:rFonts w:ascii="Arial" w:hAnsi="Arial" w:cs="Arial"/>
          <w:sz w:val="24"/>
          <w:szCs w:val="24"/>
        </w:rPr>
        <w:t xml:space="preserve"> as long as t</w:t>
      </w:r>
      <w:r w:rsidR="00B15BD1">
        <w:rPr>
          <w:rFonts w:ascii="Arial" w:hAnsi="Arial" w:cs="Arial"/>
          <w:sz w:val="24"/>
          <w:szCs w:val="24"/>
        </w:rPr>
        <w:t>hey</w:t>
      </w:r>
      <w:r w:rsidR="002B3285">
        <w:rPr>
          <w:rFonts w:ascii="Arial" w:hAnsi="Arial" w:cs="Arial"/>
          <w:sz w:val="24"/>
          <w:szCs w:val="24"/>
        </w:rPr>
        <w:t xml:space="preserve"> </w:t>
      </w:r>
      <w:r w:rsidR="00822AAB" w:rsidRPr="00822AAB">
        <w:rPr>
          <w:rFonts w:ascii="Arial" w:hAnsi="Arial" w:cs="Arial"/>
          <w:sz w:val="24"/>
          <w:szCs w:val="24"/>
        </w:rPr>
        <w:t xml:space="preserve">are </w:t>
      </w:r>
      <w:r w:rsidR="00B15BD1">
        <w:rPr>
          <w:rFonts w:ascii="Arial" w:hAnsi="Arial" w:cs="Arial"/>
          <w:sz w:val="24"/>
          <w:szCs w:val="24"/>
        </w:rPr>
        <w:t xml:space="preserve">considered </w:t>
      </w:r>
      <w:r w:rsidR="00822AAB" w:rsidRPr="00822AAB">
        <w:rPr>
          <w:rFonts w:ascii="Arial" w:hAnsi="Arial" w:cs="Arial"/>
          <w:sz w:val="24"/>
          <w:szCs w:val="24"/>
        </w:rPr>
        <w:t xml:space="preserve">a ‘discovery of evidence’ which has not previously been relied on. This means that I need to consider all the other evidence available, even though it was previously considered at the </w:t>
      </w:r>
      <w:r w:rsidR="00D5058C">
        <w:rPr>
          <w:rFonts w:ascii="Arial" w:hAnsi="Arial" w:cs="Arial"/>
          <w:sz w:val="24"/>
          <w:szCs w:val="24"/>
        </w:rPr>
        <w:t>1997</w:t>
      </w:r>
      <w:r w:rsidR="000E48CA">
        <w:rPr>
          <w:rFonts w:ascii="Arial" w:hAnsi="Arial" w:cs="Arial"/>
          <w:sz w:val="24"/>
          <w:szCs w:val="24"/>
        </w:rPr>
        <w:t xml:space="preserve"> Inquiry</w:t>
      </w:r>
      <w:r w:rsidR="00822AAB" w:rsidRPr="00822AAB">
        <w:rPr>
          <w:rFonts w:ascii="Arial" w:hAnsi="Arial" w:cs="Arial"/>
          <w:sz w:val="24"/>
          <w:szCs w:val="24"/>
        </w:rPr>
        <w:t xml:space="preserve">, and determine if, </w:t>
      </w:r>
      <w:r w:rsidR="000E48CA">
        <w:rPr>
          <w:rFonts w:ascii="Arial" w:hAnsi="Arial" w:cs="Arial"/>
          <w:sz w:val="24"/>
          <w:szCs w:val="24"/>
        </w:rPr>
        <w:t xml:space="preserve">when </w:t>
      </w:r>
      <w:r w:rsidR="00822AAB" w:rsidRPr="00822AAB">
        <w:rPr>
          <w:rFonts w:ascii="Arial" w:hAnsi="Arial" w:cs="Arial"/>
          <w:sz w:val="24"/>
          <w:szCs w:val="24"/>
        </w:rPr>
        <w:t>taken as a whole, public rights</w:t>
      </w:r>
      <w:r w:rsidR="00662AD1">
        <w:rPr>
          <w:rFonts w:ascii="Arial" w:hAnsi="Arial" w:cs="Arial"/>
          <w:sz w:val="24"/>
          <w:szCs w:val="24"/>
        </w:rPr>
        <w:t xml:space="preserve"> higher than footpath</w:t>
      </w:r>
      <w:r w:rsidR="00822AAB" w:rsidRPr="00822AAB">
        <w:rPr>
          <w:rFonts w:ascii="Arial" w:hAnsi="Arial" w:cs="Arial"/>
          <w:sz w:val="24"/>
          <w:szCs w:val="24"/>
        </w:rPr>
        <w:t xml:space="preserve"> can be </w:t>
      </w:r>
      <w:r w:rsidR="00662AD1">
        <w:rPr>
          <w:rFonts w:ascii="Arial" w:hAnsi="Arial" w:cs="Arial"/>
          <w:sz w:val="24"/>
          <w:szCs w:val="24"/>
        </w:rPr>
        <w:t xml:space="preserve">shown </w:t>
      </w:r>
      <w:r w:rsidR="00822AAB" w:rsidRPr="00822AAB">
        <w:rPr>
          <w:rFonts w:ascii="Arial" w:hAnsi="Arial" w:cs="Arial"/>
          <w:sz w:val="24"/>
          <w:szCs w:val="24"/>
        </w:rPr>
        <w:t>to subsist.</w:t>
      </w:r>
    </w:p>
    <w:p w14:paraId="3BDD5228" w14:textId="77777777" w:rsidR="00E33D16" w:rsidRDefault="00E33D16" w:rsidP="002A595C">
      <w:pPr>
        <w:pStyle w:val="Style1"/>
        <w:numPr>
          <w:ilvl w:val="0"/>
          <w:numId w:val="0"/>
        </w:numPr>
        <w:tabs>
          <w:tab w:val="num" w:pos="720"/>
        </w:tabs>
        <w:ind w:left="431" w:hanging="431"/>
        <w:rPr>
          <w:rFonts w:ascii="Arial" w:hAnsi="Arial" w:cs="Arial"/>
          <w:sz w:val="24"/>
          <w:szCs w:val="24"/>
        </w:rPr>
      </w:pPr>
    </w:p>
    <w:p w14:paraId="1F011D2C" w14:textId="77777777" w:rsidR="002A595C" w:rsidRPr="000E48CA" w:rsidRDefault="002A595C" w:rsidP="002A595C">
      <w:pPr>
        <w:pStyle w:val="Style1"/>
        <w:numPr>
          <w:ilvl w:val="0"/>
          <w:numId w:val="0"/>
        </w:numPr>
        <w:tabs>
          <w:tab w:val="num" w:pos="720"/>
        </w:tabs>
        <w:ind w:left="431" w:hanging="431"/>
        <w:rPr>
          <w:rFonts w:ascii="Arial" w:hAnsi="Arial" w:cs="Arial"/>
          <w:sz w:val="24"/>
          <w:szCs w:val="24"/>
        </w:rPr>
      </w:pPr>
    </w:p>
    <w:p w14:paraId="48CD9307" w14:textId="6480C734" w:rsidR="00854780" w:rsidRPr="00F47296" w:rsidRDefault="00F31302" w:rsidP="00CA5046">
      <w:pPr>
        <w:pStyle w:val="Style1"/>
        <w:numPr>
          <w:ilvl w:val="0"/>
          <w:numId w:val="0"/>
        </w:numPr>
        <w:ind w:left="431" w:hanging="431"/>
        <w:rPr>
          <w:rFonts w:ascii="Arial" w:hAnsi="Arial" w:cs="Arial"/>
          <w:b/>
          <w:bCs/>
          <w:i/>
          <w:iCs/>
          <w:sz w:val="24"/>
          <w:szCs w:val="24"/>
        </w:rPr>
      </w:pPr>
      <w:r w:rsidRPr="00F47296">
        <w:rPr>
          <w:rFonts w:ascii="Arial" w:hAnsi="Arial" w:cs="Arial"/>
          <w:b/>
          <w:bCs/>
          <w:i/>
          <w:iCs/>
          <w:sz w:val="24"/>
          <w:szCs w:val="24"/>
        </w:rPr>
        <w:lastRenderedPageBreak/>
        <w:t>Previously Considered Evidence</w:t>
      </w:r>
      <w:r w:rsidR="003A536A" w:rsidRPr="00F47296">
        <w:rPr>
          <w:rFonts w:ascii="Arial" w:hAnsi="Arial" w:cs="Arial"/>
          <w:b/>
          <w:bCs/>
          <w:i/>
          <w:iCs/>
          <w:sz w:val="24"/>
          <w:szCs w:val="24"/>
        </w:rPr>
        <w:t xml:space="preserve"> </w:t>
      </w:r>
    </w:p>
    <w:p w14:paraId="6382BE63" w14:textId="108C28D3" w:rsidR="00AC7454" w:rsidRPr="00D431C4" w:rsidRDefault="00D431C4" w:rsidP="00FB7450">
      <w:pPr>
        <w:pStyle w:val="Style1"/>
        <w:numPr>
          <w:ilvl w:val="0"/>
          <w:numId w:val="0"/>
        </w:numPr>
        <w:ind w:left="431" w:hanging="431"/>
        <w:rPr>
          <w:rFonts w:ascii="Arial" w:hAnsi="Arial" w:cs="Arial"/>
          <w:i/>
          <w:iCs/>
          <w:sz w:val="24"/>
          <w:szCs w:val="24"/>
        </w:rPr>
      </w:pPr>
      <w:r w:rsidRPr="00D431C4">
        <w:rPr>
          <w:rFonts w:ascii="Arial" w:hAnsi="Arial" w:cs="Arial"/>
          <w:i/>
          <w:iCs/>
          <w:sz w:val="24"/>
          <w:szCs w:val="24"/>
        </w:rPr>
        <w:t>Greenwood’s Map 1818</w:t>
      </w:r>
      <w:r w:rsidR="006F42B8" w:rsidRPr="00D431C4">
        <w:rPr>
          <w:rFonts w:ascii="Arial" w:hAnsi="Arial" w:cs="Arial"/>
          <w:i/>
          <w:iCs/>
          <w:sz w:val="24"/>
          <w:szCs w:val="24"/>
        </w:rPr>
        <w:t xml:space="preserve"> </w:t>
      </w:r>
      <w:r w:rsidR="004A26FA" w:rsidRPr="00D431C4">
        <w:rPr>
          <w:rFonts w:ascii="Arial" w:hAnsi="Arial" w:cs="Arial"/>
          <w:i/>
          <w:iCs/>
          <w:sz w:val="24"/>
          <w:szCs w:val="24"/>
        </w:rPr>
        <w:t xml:space="preserve"> </w:t>
      </w:r>
      <w:r w:rsidR="00CF232F" w:rsidRPr="00D431C4">
        <w:rPr>
          <w:rFonts w:ascii="Arial" w:hAnsi="Arial" w:cs="Arial"/>
          <w:i/>
          <w:iCs/>
          <w:sz w:val="24"/>
          <w:szCs w:val="24"/>
        </w:rPr>
        <w:t xml:space="preserve"> </w:t>
      </w:r>
      <w:r w:rsidR="00FD3D72" w:rsidRPr="00D431C4">
        <w:rPr>
          <w:rFonts w:ascii="Arial" w:hAnsi="Arial" w:cs="Arial"/>
          <w:i/>
          <w:iCs/>
          <w:sz w:val="24"/>
          <w:szCs w:val="24"/>
        </w:rPr>
        <w:t xml:space="preserve"> </w:t>
      </w:r>
    </w:p>
    <w:p w14:paraId="517A1847" w14:textId="12107A64" w:rsidR="00EF13DA" w:rsidRPr="008A7F3B" w:rsidRDefault="00DB4E0B" w:rsidP="0071461A">
      <w:pPr>
        <w:pStyle w:val="Style1"/>
        <w:rPr>
          <w:rFonts w:ascii="Arial" w:hAnsi="Arial" w:cs="Arial"/>
          <w:i/>
          <w:iCs/>
          <w:sz w:val="24"/>
          <w:szCs w:val="24"/>
        </w:rPr>
      </w:pPr>
      <w:r>
        <w:rPr>
          <w:rFonts w:ascii="Arial" w:hAnsi="Arial" w:cs="Arial"/>
          <w:sz w:val="24"/>
          <w:szCs w:val="24"/>
        </w:rPr>
        <w:t xml:space="preserve">Greenwood’s </w:t>
      </w:r>
      <w:r w:rsidRPr="00DB4E0B">
        <w:rPr>
          <w:rFonts w:ascii="Arial" w:hAnsi="Arial" w:cs="Arial"/>
          <w:sz w:val="24"/>
          <w:szCs w:val="24"/>
        </w:rPr>
        <w:t xml:space="preserve">map depicts the full length of the Order route as an enclosed through route. </w:t>
      </w:r>
      <w:r w:rsidR="00193F7C">
        <w:rPr>
          <w:rFonts w:ascii="Arial" w:hAnsi="Arial" w:cs="Arial"/>
          <w:sz w:val="24"/>
          <w:szCs w:val="24"/>
        </w:rPr>
        <w:t>T</w:t>
      </w:r>
      <w:r w:rsidRPr="00DB4E0B">
        <w:rPr>
          <w:rFonts w:ascii="Arial" w:hAnsi="Arial" w:cs="Arial"/>
          <w:sz w:val="24"/>
          <w:szCs w:val="24"/>
        </w:rPr>
        <w:t xml:space="preserve">he route is </w:t>
      </w:r>
      <w:r w:rsidR="00193F7C">
        <w:rPr>
          <w:rFonts w:ascii="Arial" w:hAnsi="Arial" w:cs="Arial"/>
          <w:sz w:val="24"/>
          <w:szCs w:val="24"/>
        </w:rPr>
        <w:t xml:space="preserve">again </w:t>
      </w:r>
      <w:r w:rsidRPr="00DB4E0B">
        <w:rPr>
          <w:rFonts w:ascii="Arial" w:hAnsi="Arial" w:cs="Arial"/>
          <w:sz w:val="24"/>
          <w:szCs w:val="24"/>
        </w:rPr>
        <w:t>shown in the same manner as other routes that are now vehicular highways.</w:t>
      </w:r>
      <w:r w:rsidR="00003188">
        <w:rPr>
          <w:rFonts w:ascii="Arial" w:hAnsi="Arial" w:cs="Arial"/>
          <w:sz w:val="24"/>
          <w:szCs w:val="24"/>
        </w:rPr>
        <w:t xml:space="preserve"> Gr</w:t>
      </w:r>
      <w:r w:rsidR="00A111CE">
        <w:rPr>
          <w:rFonts w:ascii="Arial" w:hAnsi="Arial" w:cs="Arial"/>
          <w:sz w:val="24"/>
          <w:szCs w:val="24"/>
        </w:rPr>
        <w:t xml:space="preserve">eenwood only depicts cross-roads and turnpike roads on this </w:t>
      </w:r>
      <w:r w:rsidR="00F912BF">
        <w:rPr>
          <w:rFonts w:ascii="Arial" w:hAnsi="Arial" w:cs="Arial"/>
          <w:sz w:val="24"/>
          <w:szCs w:val="24"/>
        </w:rPr>
        <w:t>map;</w:t>
      </w:r>
      <w:r w:rsidR="00DB0DBF">
        <w:rPr>
          <w:rFonts w:ascii="Arial" w:hAnsi="Arial" w:cs="Arial"/>
          <w:sz w:val="24"/>
          <w:szCs w:val="24"/>
        </w:rPr>
        <w:t xml:space="preserve"> the key indicates that the </w:t>
      </w:r>
      <w:r w:rsidR="00F912BF">
        <w:rPr>
          <w:rFonts w:ascii="Arial" w:hAnsi="Arial" w:cs="Arial"/>
          <w:sz w:val="24"/>
          <w:szCs w:val="24"/>
        </w:rPr>
        <w:t xml:space="preserve">Order </w:t>
      </w:r>
      <w:r w:rsidR="00DB0DBF">
        <w:rPr>
          <w:rFonts w:ascii="Arial" w:hAnsi="Arial" w:cs="Arial"/>
          <w:sz w:val="24"/>
          <w:szCs w:val="24"/>
        </w:rPr>
        <w:t xml:space="preserve">route </w:t>
      </w:r>
      <w:r w:rsidR="00CB052B">
        <w:rPr>
          <w:rFonts w:ascii="Arial" w:hAnsi="Arial" w:cs="Arial"/>
          <w:sz w:val="24"/>
          <w:szCs w:val="24"/>
        </w:rPr>
        <w:t>was</w:t>
      </w:r>
      <w:r w:rsidR="00DB0DBF">
        <w:rPr>
          <w:rFonts w:ascii="Arial" w:hAnsi="Arial" w:cs="Arial"/>
          <w:sz w:val="24"/>
          <w:szCs w:val="24"/>
        </w:rPr>
        <w:t xml:space="preserve"> </w:t>
      </w:r>
      <w:r w:rsidR="001A76AD">
        <w:rPr>
          <w:rFonts w:ascii="Arial" w:hAnsi="Arial" w:cs="Arial"/>
          <w:sz w:val="24"/>
          <w:szCs w:val="24"/>
        </w:rPr>
        <w:t xml:space="preserve">considered </w:t>
      </w:r>
      <w:r w:rsidR="00DB0DBF">
        <w:rPr>
          <w:rFonts w:ascii="Arial" w:hAnsi="Arial" w:cs="Arial"/>
          <w:sz w:val="24"/>
          <w:szCs w:val="24"/>
        </w:rPr>
        <w:t xml:space="preserve">a cross-road. </w:t>
      </w:r>
      <w:r w:rsidR="00CE0AEB">
        <w:rPr>
          <w:rFonts w:ascii="Arial" w:hAnsi="Arial" w:cs="Arial"/>
          <w:sz w:val="24"/>
          <w:szCs w:val="24"/>
        </w:rPr>
        <w:t xml:space="preserve">In this context I consider </w:t>
      </w:r>
      <w:r w:rsidR="00F558C1">
        <w:rPr>
          <w:rFonts w:ascii="Arial" w:hAnsi="Arial" w:cs="Arial"/>
          <w:sz w:val="24"/>
          <w:szCs w:val="24"/>
        </w:rPr>
        <w:t>that this means a ro</w:t>
      </w:r>
      <w:r w:rsidR="00683AE9">
        <w:rPr>
          <w:rFonts w:ascii="Arial" w:hAnsi="Arial" w:cs="Arial"/>
          <w:sz w:val="24"/>
          <w:szCs w:val="24"/>
        </w:rPr>
        <w:t>ad that connected two main roads</w:t>
      </w:r>
      <w:r w:rsidR="00CB052B">
        <w:rPr>
          <w:rFonts w:ascii="Arial" w:hAnsi="Arial" w:cs="Arial"/>
          <w:sz w:val="24"/>
          <w:szCs w:val="24"/>
        </w:rPr>
        <w:t xml:space="preserve">. </w:t>
      </w:r>
      <w:r w:rsidR="00FC5093">
        <w:rPr>
          <w:rFonts w:ascii="Arial" w:hAnsi="Arial" w:cs="Arial"/>
          <w:sz w:val="24"/>
          <w:szCs w:val="24"/>
        </w:rPr>
        <w:t>It is likely that this can be interpre</w:t>
      </w:r>
      <w:r w:rsidR="002B341F">
        <w:rPr>
          <w:rFonts w:ascii="Arial" w:hAnsi="Arial" w:cs="Arial"/>
          <w:sz w:val="24"/>
          <w:szCs w:val="24"/>
        </w:rPr>
        <w:t>t</w:t>
      </w:r>
      <w:r w:rsidR="00FC5093">
        <w:rPr>
          <w:rFonts w:ascii="Arial" w:hAnsi="Arial" w:cs="Arial"/>
          <w:sz w:val="24"/>
          <w:szCs w:val="24"/>
        </w:rPr>
        <w:t xml:space="preserve">ed as </w:t>
      </w:r>
      <w:r w:rsidR="002B341F">
        <w:rPr>
          <w:rFonts w:ascii="Arial" w:hAnsi="Arial" w:cs="Arial"/>
          <w:sz w:val="24"/>
          <w:szCs w:val="24"/>
        </w:rPr>
        <w:t>indicating a public carriage road or bridleway</w:t>
      </w:r>
      <w:r w:rsidR="00137909">
        <w:rPr>
          <w:rFonts w:ascii="Arial" w:hAnsi="Arial" w:cs="Arial"/>
          <w:sz w:val="24"/>
          <w:szCs w:val="24"/>
        </w:rPr>
        <w:t>.</w:t>
      </w:r>
      <w:r w:rsidR="00FD7C45">
        <w:rPr>
          <w:rFonts w:ascii="Arial" w:hAnsi="Arial" w:cs="Arial"/>
          <w:sz w:val="24"/>
          <w:szCs w:val="24"/>
        </w:rPr>
        <w:t xml:space="preserve"> In </w:t>
      </w:r>
      <w:r w:rsidR="00FD7C45" w:rsidRPr="00846B9D">
        <w:rPr>
          <w:rFonts w:ascii="Arial" w:hAnsi="Arial" w:cs="Arial"/>
          <w:i/>
          <w:iCs/>
          <w:sz w:val="24"/>
          <w:szCs w:val="24"/>
        </w:rPr>
        <w:t>Hollins v Oldham 1995</w:t>
      </w:r>
      <w:r w:rsidR="002E41DA" w:rsidRPr="00846B9D">
        <w:rPr>
          <w:rFonts w:ascii="Arial" w:hAnsi="Arial" w:cs="Arial"/>
          <w:i/>
          <w:iCs/>
          <w:sz w:val="24"/>
          <w:szCs w:val="24"/>
        </w:rPr>
        <w:t xml:space="preserve"> [C94/0206]</w:t>
      </w:r>
      <w:r w:rsidR="00B83444">
        <w:rPr>
          <w:rFonts w:ascii="Arial" w:hAnsi="Arial" w:cs="Arial"/>
          <w:sz w:val="24"/>
          <w:szCs w:val="24"/>
        </w:rPr>
        <w:t xml:space="preserve"> </w:t>
      </w:r>
      <w:r w:rsidR="00913C66">
        <w:rPr>
          <w:rFonts w:ascii="Arial" w:hAnsi="Arial" w:cs="Arial"/>
          <w:sz w:val="24"/>
          <w:szCs w:val="24"/>
        </w:rPr>
        <w:t>in relation to cross-roads</w:t>
      </w:r>
      <w:r w:rsidR="00202761">
        <w:rPr>
          <w:rFonts w:ascii="Arial" w:hAnsi="Arial" w:cs="Arial"/>
          <w:sz w:val="24"/>
          <w:szCs w:val="24"/>
        </w:rPr>
        <w:t xml:space="preserve"> the judge </w:t>
      </w:r>
      <w:r w:rsidR="004902E8">
        <w:rPr>
          <w:rFonts w:ascii="Arial" w:hAnsi="Arial" w:cs="Arial"/>
          <w:sz w:val="24"/>
          <w:szCs w:val="24"/>
        </w:rPr>
        <w:t>said,</w:t>
      </w:r>
      <w:r w:rsidR="00202761">
        <w:rPr>
          <w:rFonts w:ascii="Arial" w:hAnsi="Arial" w:cs="Arial"/>
          <w:sz w:val="24"/>
          <w:szCs w:val="24"/>
        </w:rPr>
        <w:t xml:space="preserve"> </w:t>
      </w:r>
      <w:r w:rsidR="00B83444" w:rsidRPr="00B83444">
        <w:rPr>
          <w:rFonts w:ascii="Arial" w:hAnsi="Arial" w:cs="Arial"/>
          <w:sz w:val="24"/>
          <w:szCs w:val="24"/>
        </w:rPr>
        <w:t>“This latter category, it seems to me, must mean a public road in respect of which no toll is payable</w:t>
      </w:r>
      <w:r w:rsidR="000A29B5">
        <w:rPr>
          <w:rFonts w:ascii="Arial" w:hAnsi="Arial" w:cs="Arial"/>
          <w:sz w:val="24"/>
          <w:szCs w:val="24"/>
        </w:rPr>
        <w:t>”</w:t>
      </w:r>
      <w:r w:rsidR="004902E8">
        <w:rPr>
          <w:rFonts w:ascii="Arial" w:hAnsi="Arial" w:cs="Arial"/>
          <w:sz w:val="24"/>
          <w:szCs w:val="24"/>
        </w:rPr>
        <w:t>.</w:t>
      </w:r>
    </w:p>
    <w:p w14:paraId="6F2E447B" w14:textId="595FFE8B" w:rsidR="008A7F3B" w:rsidRPr="00914B51" w:rsidRDefault="008A7F3B" w:rsidP="008A7F3B">
      <w:pPr>
        <w:pStyle w:val="Style1"/>
        <w:numPr>
          <w:ilvl w:val="0"/>
          <w:numId w:val="0"/>
        </w:numPr>
        <w:rPr>
          <w:rFonts w:ascii="Arial" w:hAnsi="Arial" w:cs="Arial"/>
          <w:i/>
          <w:iCs/>
          <w:sz w:val="24"/>
          <w:szCs w:val="24"/>
        </w:rPr>
      </w:pPr>
      <w:r w:rsidRPr="00914B51">
        <w:rPr>
          <w:rFonts w:ascii="Arial" w:hAnsi="Arial" w:cs="Arial"/>
          <w:i/>
          <w:iCs/>
          <w:sz w:val="24"/>
          <w:szCs w:val="24"/>
        </w:rPr>
        <w:t xml:space="preserve">Tithe Map </w:t>
      </w:r>
      <w:r w:rsidR="00914B51" w:rsidRPr="00914B51">
        <w:rPr>
          <w:rFonts w:ascii="Arial" w:hAnsi="Arial" w:cs="Arial"/>
          <w:i/>
          <w:iCs/>
          <w:sz w:val="24"/>
          <w:szCs w:val="24"/>
        </w:rPr>
        <w:t>and Award 1842</w:t>
      </w:r>
    </w:p>
    <w:p w14:paraId="7351A614" w14:textId="25580802" w:rsidR="008A7F3B" w:rsidRPr="00AC7454" w:rsidRDefault="00D65365" w:rsidP="0071461A">
      <w:pPr>
        <w:pStyle w:val="Style1"/>
        <w:rPr>
          <w:rFonts w:ascii="Arial" w:hAnsi="Arial" w:cs="Arial"/>
          <w:i/>
          <w:iCs/>
          <w:sz w:val="24"/>
          <w:szCs w:val="24"/>
        </w:rPr>
      </w:pPr>
      <w:r>
        <w:rPr>
          <w:rFonts w:ascii="Arial" w:hAnsi="Arial" w:cs="Arial"/>
          <w:sz w:val="24"/>
          <w:szCs w:val="24"/>
        </w:rPr>
        <w:t>The Order route is shown as an enclosed through route</w:t>
      </w:r>
      <w:r w:rsidR="00E3021D">
        <w:rPr>
          <w:rFonts w:ascii="Arial" w:hAnsi="Arial" w:cs="Arial"/>
          <w:sz w:val="24"/>
          <w:szCs w:val="24"/>
        </w:rPr>
        <w:t xml:space="preserve"> on the Tithe Map. To the north of Ball </w:t>
      </w:r>
      <w:r w:rsidR="00AC3FA6">
        <w:rPr>
          <w:rFonts w:ascii="Arial" w:hAnsi="Arial" w:cs="Arial"/>
          <w:sz w:val="24"/>
          <w:szCs w:val="24"/>
        </w:rPr>
        <w:t>House,</w:t>
      </w:r>
      <w:r w:rsidR="00E3021D">
        <w:rPr>
          <w:rFonts w:ascii="Arial" w:hAnsi="Arial" w:cs="Arial"/>
          <w:sz w:val="24"/>
          <w:szCs w:val="24"/>
        </w:rPr>
        <w:t xml:space="preserve"> it is numbered 162a</w:t>
      </w:r>
      <w:r w:rsidR="00AC3FA6">
        <w:rPr>
          <w:rFonts w:ascii="Arial" w:hAnsi="Arial" w:cs="Arial"/>
          <w:sz w:val="24"/>
          <w:szCs w:val="24"/>
        </w:rPr>
        <w:t>. In the Tithe Award under</w:t>
      </w:r>
      <w:r w:rsidR="004E0F97">
        <w:rPr>
          <w:rFonts w:ascii="Arial" w:hAnsi="Arial" w:cs="Arial"/>
          <w:sz w:val="24"/>
          <w:szCs w:val="24"/>
        </w:rPr>
        <w:t xml:space="preserve"> the heading ‘Roads’ 162a is listed as ‘road from Barnoldswick to Colne’</w:t>
      </w:r>
      <w:r w:rsidR="00F1712E">
        <w:rPr>
          <w:rFonts w:ascii="Arial" w:hAnsi="Arial" w:cs="Arial"/>
          <w:sz w:val="24"/>
          <w:szCs w:val="24"/>
        </w:rPr>
        <w:t xml:space="preserve">, no owner is listed and no tithe is payable. It is accepted that </w:t>
      </w:r>
      <w:r w:rsidR="00EA0AAA">
        <w:rPr>
          <w:rFonts w:ascii="Arial" w:hAnsi="Arial" w:cs="Arial"/>
          <w:sz w:val="24"/>
          <w:szCs w:val="24"/>
        </w:rPr>
        <w:t>the lack of a payable tithe</w:t>
      </w:r>
      <w:r w:rsidR="00A61BEE">
        <w:rPr>
          <w:rFonts w:ascii="Arial" w:hAnsi="Arial" w:cs="Arial"/>
          <w:sz w:val="24"/>
          <w:szCs w:val="24"/>
        </w:rPr>
        <w:t xml:space="preserve"> does not necessarily mean the route </w:t>
      </w:r>
      <w:r w:rsidR="00502AAA">
        <w:rPr>
          <w:rFonts w:ascii="Arial" w:hAnsi="Arial" w:cs="Arial"/>
          <w:sz w:val="24"/>
          <w:szCs w:val="24"/>
        </w:rPr>
        <w:t>was public, however</w:t>
      </w:r>
      <w:r w:rsidR="00EB6357">
        <w:rPr>
          <w:rFonts w:ascii="Arial" w:hAnsi="Arial" w:cs="Arial"/>
          <w:sz w:val="24"/>
          <w:szCs w:val="24"/>
        </w:rPr>
        <w:t>,</w:t>
      </w:r>
      <w:r w:rsidR="00502AAA">
        <w:rPr>
          <w:rFonts w:ascii="Arial" w:hAnsi="Arial" w:cs="Arial"/>
          <w:sz w:val="24"/>
          <w:szCs w:val="24"/>
        </w:rPr>
        <w:t xml:space="preserve"> it does indicate the track was </w:t>
      </w:r>
      <w:r w:rsidR="00CC599F">
        <w:rPr>
          <w:rFonts w:ascii="Arial" w:hAnsi="Arial" w:cs="Arial"/>
          <w:sz w:val="24"/>
          <w:szCs w:val="24"/>
        </w:rPr>
        <w:t xml:space="preserve">likely </w:t>
      </w:r>
      <w:r w:rsidR="00502AAA">
        <w:rPr>
          <w:rFonts w:ascii="Arial" w:hAnsi="Arial" w:cs="Arial"/>
          <w:sz w:val="24"/>
          <w:szCs w:val="24"/>
        </w:rPr>
        <w:t>a hard surface and was not cultivated</w:t>
      </w:r>
      <w:r w:rsidR="00EB6357">
        <w:rPr>
          <w:rFonts w:ascii="Arial" w:hAnsi="Arial" w:cs="Arial"/>
          <w:sz w:val="24"/>
          <w:szCs w:val="24"/>
        </w:rPr>
        <w:t xml:space="preserve"> or grazed. </w:t>
      </w:r>
      <w:r w:rsidR="00D9147E">
        <w:rPr>
          <w:rFonts w:ascii="Arial" w:hAnsi="Arial" w:cs="Arial"/>
          <w:sz w:val="24"/>
          <w:szCs w:val="24"/>
        </w:rPr>
        <w:t>The OMA state that a</w:t>
      </w:r>
      <w:r w:rsidR="00EE27BB">
        <w:rPr>
          <w:rFonts w:ascii="Arial" w:hAnsi="Arial" w:cs="Arial"/>
          <w:sz w:val="24"/>
          <w:szCs w:val="24"/>
        </w:rPr>
        <w:t xml:space="preserve"> route </w:t>
      </w:r>
      <w:r w:rsidR="00D9147E">
        <w:rPr>
          <w:rFonts w:ascii="Arial" w:hAnsi="Arial" w:cs="Arial"/>
          <w:sz w:val="24"/>
          <w:szCs w:val="24"/>
        </w:rPr>
        <w:t>which</w:t>
      </w:r>
      <w:r w:rsidR="00EE27BB">
        <w:rPr>
          <w:rFonts w:ascii="Arial" w:hAnsi="Arial" w:cs="Arial"/>
          <w:sz w:val="24"/>
          <w:szCs w:val="24"/>
        </w:rPr>
        <w:t xml:space="preserve"> extends from the Order route, </w:t>
      </w:r>
      <w:r w:rsidR="003F38FC">
        <w:rPr>
          <w:rFonts w:ascii="Arial" w:hAnsi="Arial" w:cs="Arial"/>
          <w:sz w:val="24"/>
          <w:szCs w:val="24"/>
        </w:rPr>
        <w:t xml:space="preserve">now </w:t>
      </w:r>
      <w:r w:rsidR="00EE27BB">
        <w:rPr>
          <w:rFonts w:ascii="Arial" w:hAnsi="Arial" w:cs="Arial"/>
          <w:sz w:val="24"/>
          <w:szCs w:val="24"/>
        </w:rPr>
        <w:t xml:space="preserve">known as </w:t>
      </w:r>
      <w:r w:rsidR="003F38FC">
        <w:rPr>
          <w:rFonts w:ascii="Arial" w:hAnsi="Arial" w:cs="Arial"/>
          <w:sz w:val="24"/>
          <w:szCs w:val="24"/>
        </w:rPr>
        <w:t>footpath no.64</w:t>
      </w:r>
      <w:r w:rsidR="00D01D52">
        <w:rPr>
          <w:rFonts w:ascii="Arial" w:hAnsi="Arial" w:cs="Arial"/>
          <w:sz w:val="24"/>
          <w:szCs w:val="24"/>
        </w:rPr>
        <w:t xml:space="preserve"> (</w:t>
      </w:r>
      <w:r w:rsidR="003F38FC">
        <w:rPr>
          <w:rFonts w:ascii="Arial" w:hAnsi="Arial" w:cs="Arial"/>
          <w:sz w:val="24"/>
          <w:szCs w:val="24"/>
        </w:rPr>
        <w:t>between point D</w:t>
      </w:r>
      <w:r w:rsidR="00EE27BB">
        <w:rPr>
          <w:rFonts w:ascii="Arial" w:hAnsi="Arial" w:cs="Arial"/>
          <w:sz w:val="24"/>
          <w:szCs w:val="24"/>
        </w:rPr>
        <w:t xml:space="preserve"> and </w:t>
      </w:r>
      <w:r w:rsidR="00D01D52">
        <w:rPr>
          <w:rFonts w:ascii="Arial" w:hAnsi="Arial" w:cs="Arial"/>
          <w:sz w:val="24"/>
          <w:szCs w:val="24"/>
        </w:rPr>
        <w:t xml:space="preserve">Holly Bush Farm) </w:t>
      </w:r>
      <w:r w:rsidR="00A131CE">
        <w:rPr>
          <w:rFonts w:ascii="Arial" w:hAnsi="Arial" w:cs="Arial"/>
          <w:sz w:val="24"/>
          <w:szCs w:val="24"/>
        </w:rPr>
        <w:t xml:space="preserve">was treated differently. </w:t>
      </w:r>
      <w:r w:rsidR="00E31242">
        <w:rPr>
          <w:rFonts w:ascii="Arial" w:hAnsi="Arial" w:cs="Arial"/>
          <w:sz w:val="24"/>
          <w:szCs w:val="24"/>
        </w:rPr>
        <w:t xml:space="preserve">It appears to be gated </w:t>
      </w:r>
      <w:r w:rsidR="00CB61B1">
        <w:rPr>
          <w:rFonts w:ascii="Arial" w:hAnsi="Arial" w:cs="Arial"/>
          <w:sz w:val="24"/>
          <w:szCs w:val="24"/>
        </w:rPr>
        <w:t xml:space="preserve">at the point it leaves the Order route at point D. It </w:t>
      </w:r>
      <w:r w:rsidR="00E402BF">
        <w:rPr>
          <w:rFonts w:ascii="Arial" w:hAnsi="Arial" w:cs="Arial"/>
          <w:sz w:val="24"/>
          <w:szCs w:val="24"/>
        </w:rPr>
        <w:t>is described as ‘lane’ in the Award but has owners and occupiers listed</w:t>
      </w:r>
      <w:r w:rsidR="000E5E4A">
        <w:rPr>
          <w:rFonts w:ascii="Arial" w:hAnsi="Arial" w:cs="Arial"/>
          <w:sz w:val="24"/>
          <w:szCs w:val="24"/>
        </w:rPr>
        <w:t xml:space="preserve">. </w:t>
      </w:r>
      <w:r w:rsidR="003C4FA2">
        <w:rPr>
          <w:rFonts w:ascii="Arial" w:hAnsi="Arial" w:cs="Arial"/>
          <w:sz w:val="24"/>
          <w:szCs w:val="24"/>
        </w:rPr>
        <w:t>This is in contrast to the Order route</w:t>
      </w:r>
      <w:r w:rsidR="006C44E5">
        <w:rPr>
          <w:rFonts w:ascii="Arial" w:hAnsi="Arial" w:cs="Arial"/>
          <w:sz w:val="24"/>
          <w:szCs w:val="24"/>
        </w:rPr>
        <w:t xml:space="preserve"> which appears to be ungated.</w:t>
      </w:r>
      <w:r w:rsidR="00477044">
        <w:rPr>
          <w:rFonts w:ascii="Arial" w:hAnsi="Arial" w:cs="Arial"/>
          <w:sz w:val="24"/>
          <w:szCs w:val="24"/>
        </w:rPr>
        <w:t xml:space="preserve"> I consider that </w:t>
      </w:r>
      <w:r w:rsidR="00924AA7">
        <w:rPr>
          <w:rFonts w:ascii="Arial" w:hAnsi="Arial" w:cs="Arial"/>
          <w:sz w:val="24"/>
          <w:szCs w:val="24"/>
        </w:rPr>
        <w:t xml:space="preserve">this evidence is </w:t>
      </w:r>
      <w:r w:rsidR="00912365">
        <w:rPr>
          <w:rFonts w:ascii="Arial" w:hAnsi="Arial" w:cs="Arial"/>
          <w:sz w:val="24"/>
          <w:szCs w:val="24"/>
        </w:rPr>
        <w:t xml:space="preserve">supportive of </w:t>
      </w:r>
      <w:r w:rsidR="0028140A">
        <w:rPr>
          <w:rFonts w:ascii="Arial" w:hAnsi="Arial" w:cs="Arial"/>
          <w:sz w:val="24"/>
          <w:szCs w:val="24"/>
        </w:rPr>
        <w:t>public rights higher than public footpath</w:t>
      </w:r>
      <w:r w:rsidR="0088247F">
        <w:rPr>
          <w:rFonts w:ascii="Arial" w:hAnsi="Arial" w:cs="Arial"/>
          <w:sz w:val="24"/>
          <w:szCs w:val="24"/>
        </w:rPr>
        <w:t xml:space="preserve"> status.</w:t>
      </w:r>
      <w:r w:rsidR="006C44E5">
        <w:rPr>
          <w:rFonts w:ascii="Arial" w:hAnsi="Arial" w:cs="Arial"/>
          <w:sz w:val="24"/>
          <w:szCs w:val="24"/>
        </w:rPr>
        <w:t xml:space="preserve"> </w:t>
      </w:r>
      <w:r w:rsidR="003C4FA2">
        <w:rPr>
          <w:rFonts w:ascii="Arial" w:hAnsi="Arial" w:cs="Arial"/>
          <w:sz w:val="24"/>
          <w:szCs w:val="24"/>
        </w:rPr>
        <w:t xml:space="preserve"> </w:t>
      </w:r>
      <w:r w:rsidR="00E402BF">
        <w:rPr>
          <w:rFonts w:ascii="Arial" w:hAnsi="Arial" w:cs="Arial"/>
          <w:sz w:val="24"/>
          <w:szCs w:val="24"/>
        </w:rPr>
        <w:t xml:space="preserve"> </w:t>
      </w:r>
      <w:r w:rsidR="003F38FC">
        <w:rPr>
          <w:rFonts w:ascii="Arial" w:hAnsi="Arial" w:cs="Arial"/>
          <w:sz w:val="24"/>
          <w:szCs w:val="24"/>
        </w:rPr>
        <w:t xml:space="preserve"> </w:t>
      </w:r>
      <w:r w:rsidR="00502AAA">
        <w:rPr>
          <w:rFonts w:ascii="Arial" w:hAnsi="Arial" w:cs="Arial"/>
          <w:sz w:val="24"/>
          <w:szCs w:val="24"/>
        </w:rPr>
        <w:t xml:space="preserve"> </w:t>
      </w:r>
      <w:r w:rsidR="00A61BEE">
        <w:rPr>
          <w:rFonts w:ascii="Arial" w:hAnsi="Arial" w:cs="Arial"/>
          <w:sz w:val="24"/>
          <w:szCs w:val="24"/>
        </w:rPr>
        <w:t xml:space="preserve"> </w:t>
      </w:r>
      <w:r w:rsidR="00EA0AAA">
        <w:rPr>
          <w:rFonts w:ascii="Arial" w:hAnsi="Arial" w:cs="Arial"/>
          <w:sz w:val="24"/>
          <w:szCs w:val="24"/>
        </w:rPr>
        <w:t xml:space="preserve"> </w:t>
      </w:r>
      <w:r w:rsidR="00AC3FA6">
        <w:rPr>
          <w:rFonts w:ascii="Arial" w:hAnsi="Arial" w:cs="Arial"/>
          <w:sz w:val="24"/>
          <w:szCs w:val="24"/>
        </w:rPr>
        <w:t xml:space="preserve"> </w:t>
      </w:r>
      <w:r>
        <w:rPr>
          <w:rFonts w:ascii="Arial" w:hAnsi="Arial" w:cs="Arial"/>
          <w:sz w:val="24"/>
          <w:szCs w:val="24"/>
        </w:rPr>
        <w:t xml:space="preserve"> </w:t>
      </w:r>
    </w:p>
    <w:p w14:paraId="7D6BAB9D" w14:textId="212A189D" w:rsidR="00AC7454" w:rsidRPr="002A2EBE" w:rsidRDefault="002A2EBE" w:rsidP="00B73488">
      <w:pPr>
        <w:pStyle w:val="Style1"/>
        <w:numPr>
          <w:ilvl w:val="0"/>
          <w:numId w:val="0"/>
        </w:numPr>
        <w:rPr>
          <w:rFonts w:ascii="Arial" w:hAnsi="Arial" w:cs="Arial"/>
          <w:i/>
          <w:iCs/>
          <w:sz w:val="24"/>
          <w:szCs w:val="24"/>
        </w:rPr>
      </w:pPr>
      <w:r w:rsidRPr="002A2EBE">
        <w:rPr>
          <w:rFonts w:ascii="Arial" w:hAnsi="Arial" w:cs="Arial"/>
          <w:i/>
          <w:iCs/>
          <w:sz w:val="24"/>
          <w:szCs w:val="24"/>
        </w:rPr>
        <w:t>OS</w:t>
      </w:r>
      <w:r w:rsidR="00E83E5D">
        <w:rPr>
          <w:rFonts w:ascii="Arial" w:hAnsi="Arial" w:cs="Arial"/>
          <w:i/>
          <w:iCs/>
          <w:sz w:val="24"/>
          <w:szCs w:val="24"/>
        </w:rPr>
        <w:t xml:space="preserve"> 6-Inch</w:t>
      </w:r>
      <w:r w:rsidRPr="002A2EBE">
        <w:rPr>
          <w:rFonts w:ascii="Arial" w:hAnsi="Arial" w:cs="Arial"/>
          <w:i/>
          <w:iCs/>
          <w:sz w:val="24"/>
          <w:szCs w:val="24"/>
        </w:rPr>
        <w:t xml:space="preserve"> Maps</w:t>
      </w:r>
      <w:r>
        <w:rPr>
          <w:rFonts w:ascii="Arial" w:hAnsi="Arial" w:cs="Arial"/>
          <w:i/>
          <w:iCs/>
          <w:sz w:val="24"/>
          <w:szCs w:val="24"/>
        </w:rPr>
        <w:t xml:space="preserve"> </w:t>
      </w:r>
      <w:r w:rsidR="00E70BFE">
        <w:rPr>
          <w:rFonts w:ascii="Arial" w:hAnsi="Arial" w:cs="Arial"/>
          <w:i/>
          <w:iCs/>
          <w:sz w:val="24"/>
          <w:szCs w:val="24"/>
        </w:rPr>
        <w:t>18</w:t>
      </w:r>
      <w:r w:rsidR="00486638">
        <w:rPr>
          <w:rFonts w:ascii="Arial" w:hAnsi="Arial" w:cs="Arial"/>
          <w:i/>
          <w:iCs/>
          <w:sz w:val="24"/>
          <w:szCs w:val="24"/>
        </w:rPr>
        <w:t>4</w:t>
      </w:r>
      <w:r w:rsidR="00371373">
        <w:rPr>
          <w:rFonts w:ascii="Arial" w:hAnsi="Arial" w:cs="Arial"/>
          <w:i/>
          <w:iCs/>
          <w:sz w:val="24"/>
          <w:szCs w:val="24"/>
        </w:rPr>
        <w:t>4</w:t>
      </w:r>
      <w:r w:rsidR="00E70BFE">
        <w:rPr>
          <w:rFonts w:ascii="Arial" w:hAnsi="Arial" w:cs="Arial"/>
          <w:i/>
          <w:iCs/>
          <w:sz w:val="24"/>
          <w:szCs w:val="24"/>
        </w:rPr>
        <w:t>-</w:t>
      </w:r>
      <w:r w:rsidR="00E83E5D">
        <w:rPr>
          <w:rFonts w:ascii="Arial" w:hAnsi="Arial" w:cs="Arial"/>
          <w:i/>
          <w:iCs/>
          <w:sz w:val="24"/>
          <w:szCs w:val="24"/>
        </w:rPr>
        <w:t>48</w:t>
      </w:r>
      <w:r w:rsidR="00EB23C7">
        <w:rPr>
          <w:rFonts w:ascii="Arial" w:hAnsi="Arial" w:cs="Arial"/>
          <w:i/>
          <w:iCs/>
          <w:sz w:val="24"/>
          <w:szCs w:val="24"/>
        </w:rPr>
        <w:t>, 25-Inch Maps 1894-95</w:t>
      </w:r>
    </w:p>
    <w:p w14:paraId="3795EC11" w14:textId="64124261" w:rsidR="00843AF5" w:rsidRPr="00674848" w:rsidRDefault="005324BA" w:rsidP="00674848">
      <w:pPr>
        <w:pStyle w:val="Style1"/>
        <w:rPr>
          <w:rFonts w:ascii="Arial" w:hAnsi="Arial" w:cs="Arial"/>
          <w:i/>
          <w:iCs/>
          <w:sz w:val="24"/>
          <w:szCs w:val="24"/>
        </w:rPr>
      </w:pPr>
      <w:r w:rsidRPr="00674848">
        <w:rPr>
          <w:rFonts w:ascii="Arial" w:hAnsi="Arial" w:cs="Arial"/>
          <w:sz w:val="24"/>
          <w:szCs w:val="24"/>
        </w:rPr>
        <w:t>I consider that all the OS maps</w:t>
      </w:r>
      <w:r w:rsidR="000E5A95" w:rsidRPr="00674848">
        <w:rPr>
          <w:rFonts w:ascii="Arial" w:hAnsi="Arial" w:cs="Arial"/>
          <w:sz w:val="24"/>
          <w:szCs w:val="24"/>
        </w:rPr>
        <w:t xml:space="preserve"> </w:t>
      </w:r>
      <w:r w:rsidRPr="00674848">
        <w:rPr>
          <w:rFonts w:ascii="Arial" w:hAnsi="Arial" w:cs="Arial"/>
          <w:sz w:val="24"/>
          <w:szCs w:val="24"/>
        </w:rPr>
        <w:t>consistently record the physical existence of the Order route in its entirety</w:t>
      </w:r>
      <w:r w:rsidR="00A275AD" w:rsidRPr="00A275AD">
        <w:rPr>
          <w:rFonts w:ascii="Arial" w:hAnsi="Arial" w:cs="Arial"/>
          <w:color w:val="auto"/>
          <w:kern w:val="0"/>
          <w:sz w:val="24"/>
          <w:szCs w:val="24"/>
        </w:rPr>
        <w:t xml:space="preserve"> </w:t>
      </w:r>
      <w:r w:rsidR="00A275AD" w:rsidRPr="00A275AD">
        <w:rPr>
          <w:rFonts w:ascii="Arial" w:hAnsi="Arial" w:cs="Arial"/>
          <w:sz w:val="24"/>
          <w:szCs w:val="24"/>
        </w:rPr>
        <w:t>as an enclosed track between solid lines</w:t>
      </w:r>
      <w:r w:rsidRPr="00674848">
        <w:rPr>
          <w:rFonts w:ascii="Arial" w:hAnsi="Arial" w:cs="Arial"/>
          <w:sz w:val="24"/>
          <w:szCs w:val="24"/>
        </w:rPr>
        <w:t>.</w:t>
      </w:r>
      <w:r w:rsidR="00001ADA" w:rsidRPr="00674848">
        <w:rPr>
          <w:rFonts w:ascii="Arial" w:hAnsi="Arial" w:cs="Arial"/>
          <w:sz w:val="24"/>
          <w:szCs w:val="24"/>
        </w:rPr>
        <w:t xml:space="preserve"> </w:t>
      </w:r>
      <w:r w:rsidR="00C03E07" w:rsidRPr="00674848">
        <w:rPr>
          <w:rFonts w:ascii="Arial" w:hAnsi="Arial" w:cs="Arial"/>
          <w:sz w:val="24"/>
          <w:szCs w:val="24"/>
        </w:rPr>
        <w:t>The route</w:t>
      </w:r>
      <w:r w:rsidR="0081339B" w:rsidRPr="00674848">
        <w:rPr>
          <w:rFonts w:ascii="Arial" w:hAnsi="Arial" w:cs="Arial"/>
          <w:sz w:val="24"/>
          <w:szCs w:val="24"/>
        </w:rPr>
        <w:t xml:space="preserve"> is shown of sufficient size to accommodate vehicular traffic</w:t>
      </w:r>
      <w:r w:rsidR="00C03E07" w:rsidRPr="00674848">
        <w:rPr>
          <w:rFonts w:ascii="Arial" w:hAnsi="Arial" w:cs="Arial"/>
          <w:sz w:val="24"/>
          <w:szCs w:val="24"/>
        </w:rPr>
        <w:t xml:space="preserve"> </w:t>
      </w:r>
      <w:r w:rsidR="00674848">
        <w:rPr>
          <w:rFonts w:ascii="Arial" w:hAnsi="Arial" w:cs="Arial"/>
          <w:sz w:val="24"/>
          <w:szCs w:val="24"/>
        </w:rPr>
        <w:t xml:space="preserve">and appears </w:t>
      </w:r>
      <w:r w:rsidR="00C03E07" w:rsidRPr="00674848">
        <w:rPr>
          <w:rFonts w:ascii="Arial" w:hAnsi="Arial" w:cs="Arial"/>
          <w:sz w:val="24"/>
          <w:szCs w:val="24"/>
        </w:rPr>
        <w:t xml:space="preserve">in the same manner as other </w:t>
      </w:r>
      <w:r w:rsidR="000455BF" w:rsidRPr="00674848">
        <w:rPr>
          <w:rFonts w:ascii="Arial" w:hAnsi="Arial" w:cs="Arial"/>
          <w:sz w:val="24"/>
          <w:szCs w:val="24"/>
        </w:rPr>
        <w:t>vehicular highways</w:t>
      </w:r>
      <w:r w:rsidR="00E23491" w:rsidRPr="00674848">
        <w:rPr>
          <w:rFonts w:ascii="Arial" w:hAnsi="Arial" w:cs="Arial"/>
          <w:sz w:val="24"/>
          <w:szCs w:val="24"/>
        </w:rPr>
        <w:t>.</w:t>
      </w:r>
      <w:r w:rsidR="00482A44">
        <w:rPr>
          <w:rFonts w:ascii="Arial" w:hAnsi="Arial" w:cs="Arial"/>
          <w:sz w:val="24"/>
          <w:szCs w:val="24"/>
        </w:rPr>
        <w:t xml:space="preserve"> At point I</w:t>
      </w:r>
      <w:r w:rsidR="002334A8">
        <w:rPr>
          <w:rFonts w:ascii="Arial" w:hAnsi="Arial" w:cs="Arial"/>
          <w:sz w:val="24"/>
          <w:szCs w:val="24"/>
        </w:rPr>
        <w:t xml:space="preserve">, where the Order route forms </w:t>
      </w:r>
      <w:r w:rsidR="007F3F4E">
        <w:rPr>
          <w:rFonts w:ascii="Arial" w:hAnsi="Arial" w:cs="Arial"/>
          <w:sz w:val="24"/>
          <w:szCs w:val="24"/>
        </w:rPr>
        <w:t xml:space="preserve">part of </w:t>
      </w:r>
      <w:r w:rsidR="002334A8">
        <w:rPr>
          <w:rFonts w:ascii="Arial" w:hAnsi="Arial" w:cs="Arial"/>
          <w:sz w:val="24"/>
          <w:szCs w:val="24"/>
        </w:rPr>
        <w:t>a cross-road</w:t>
      </w:r>
      <w:r w:rsidR="000B62E6">
        <w:rPr>
          <w:rFonts w:ascii="Arial" w:hAnsi="Arial" w:cs="Arial"/>
          <w:sz w:val="24"/>
          <w:szCs w:val="24"/>
        </w:rPr>
        <w:t xml:space="preserve"> junction</w:t>
      </w:r>
      <w:r w:rsidR="00ED144D">
        <w:rPr>
          <w:rFonts w:ascii="Arial" w:hAnsi="Arial" w:cs="Arial"/>
          <w:sz w:val="24"/>
          <w:szCs w:val="24"/>
        </w:rPr>
        <w:t>, the OS maps show a guide post was in existence</w:t>
      </w:r>
      <w:r w:rsidR="00755125">
        <w:rPr>
          <w:rFonts w:ascii="Arial" w:hAnsi="Arial" w:cs="Arial"/>
          <w:sz w:val="24"/>
          <w:szCs w:val="24"/>
        </w:rPr>
        <w:t>.</w:t>
      </w:r>
      <w:r w:rsidR="002334A8">
        <w:rPr>
          <w:rFonts w:ascii="Arial" w:hAnsi="Arial" w:cs="Arial"/>
          <w:sz w:val="24"/>
          <w:szCs w:val="24"/>
        </w:rPr>
        <w:t xml:space="preserve"> </w:t>
      </w:r>
      <w:r w:rsidR="00843AF5" w:rsidRPr="00674848">
        <w:rPr>
          <w:rFonts w:ascii="Arial" w:hAnsi="Arial" w:cs="Arial"/>
          <w:sz w:val="24"/>
          <w:szCs w:val="24"/>
        </w:rPr>
        <w:t xml:space="preserve"> </w:t>
      </w:r>
    </w:p>
    <w:p w14:paraId="1FF4FEB2" w14:textId="4218B881" w:rsidR="006578BA" w:rsidRDefault="007F3724" w:rsidP="005324BA">
      <w:pPr>
        <w:pStyle w:val="Style1"/>
        <w:tabs>
          <w:tab w:val="num" w:pos="720"/>
        </w:tabs>
        <w:rPr>
          <w:rFonts w:ascii="Arial" w:hAnsi="Arial" w:cs="Arial"/>
          <w:sz w:val="24"/>
          <w:szCs w:val="24"/>
        </w:rPr>
      </w:pPr>
      <w:r>
        <w:rPr>
          <w:rFonts w:ascii="Arial" w:hAnsi="Arial" w:cs="Arial"/>
          <w:sz w:val="24"/>
          <w:szCs w:val="24"/>
        </w:rPr>
        <w:t>On t</w:t>
      </w:r>
      <w:r w:rsidR="005324BA">
        <w:rPr>
          <w:rFonts w:ascii="Arial" w:hAnsi="Arial" w:cs="Arial"/>
          <w:sz w:val="24"/>
          <w:szCs w:val="24"/>
        </w:rPr>
        <w:t>he</w:t>
      </w:r>
      <w:r>
        <w:rPr>
          <w:rFonts w:ascii="Arial" w:hAnsi="Arial" w:cs="Arial"/>
          <w:sz w:val="24"/>
          <w:szCs w:val="24"/>
        </w:rPr>
        <w:t xml:space="preserve"> uncoloured edition of the</w:t>
      </w:r>
      <w:r w:rsidR="005324BA">
        <w:rPr>
          <w:rFonts w:ascii="Arial" w:hAnsi="Arial" w:cs="Arial"/>
          <w:sz w:val="24"/>
          <w:szCs w:val="24"/>
        </w:rPr>
        <w:t xml:space="preserve"> </w:t>
      </w:r>
      <w:r w:rsidR="00674848">
        <w:rPr>
          <w:rFonts w:ascii="Arial" w:hAnsi="Arial" w:cs="Arial"/>
          <w:sz w:val="24"/>
          <w:szCs w:val="24"/>
        </w:rPr>
        <w:t>25</w:t>
      </w:r>
      <w:r w:rsidR="006B6FCE">
        <w:rPr>
          <w:rFonts w:ascii="Arial" w:hAnsi="Arial" w:cs="Arial"/>
          <w:sz w:val="24"/>
          <w:szCs w:val="24"/>
        </w:rPr>
        <w:t xml:space="preserve">-inch </w:t>
      </w:r>
      <w:r w:rsidR="005324BA">
        <w:rPr>
          <w:rFonts w:ascii="Arial" w:hAnsi="Arial" w:cs="Arial"/>
          <w:sz w:val="24"/>
          <w:szCs w:val="24"/>
        </w:rPr>
        <w:t>map</w:t>
      </w:r>
      <w:r w:rsidR="00FA2A97">
        <w:rPr>
          <w:rFonts w:ascii="Arial" w:hAnsi="Arial" w:cs="Arial"/>
          <w:sz w:val="24"/>
          <w:szCs w:val="24"/>
        </w:rPr>
        <w:t xml:space="preserve"> the </w:t>
      </w:r>
      <w:r w:rsidR="005141F1">
        <w:rPr>
          <w:rFonts w:ascii="Arial" w:hAnsi="Arial" w:cs="Arial"/>
          <w:sz w:val="24"/>
          <w:szCs w:val="24"/>
        </w:rPr>
        <w:t xml:space="preserve">Order </w:t>
      </w:r>
      <w:r w:rsidR="005324BA">
        <w:rPr>
          <w:rFonts w:ascii="Arial" w:hAnsi="Arial" w:cs="Arial"/>
          <w:sz w:val="24"/>
          <w:szCs w:val="24"/>
        </w:rPr>
        <w:t>route</w:t>
      </w:r>
      <w:r w:rsidR="00FA2A97">
        <w:rPr>
          <w:rFonts w:ascii="Arial" w:hAnsi="Arial" w:cs="Arial"/>
          <w:sz w:val="24"/>
          <w:szCs w:val="24"/>
        </w:rPr>
        <w:t xml:space="preserve"> is shown shaded to one side</w:t>
      </w:r>
      <w:r w:rsidR="00692A92">
        <w:rPr>
          <w:rFonts w:ascii="Arial" w:hAnsi="Arial" w:cs="Arial"/>
          <w:sz w:val="24"/>
          <w:szCs w:val="24"/>
        </w:rPr>
        <w:t>, and on the coloured edition the</w:t>
      </w:r>
      <w:r w:rsidR="005141F1">
        <w:rPr>
          <w:rFonts w:ascii="Arial" w:hAnsi="Arial" w:cs="Arial"/>
          <w:sz w:val="24"/>
          <w:szCs w:val="24"/>
        </w:rPr>
        <w:t xml:space="preserve"> route is </w:t>
      </w:r>
      <w:r w:rsidR="00E01BE1">
        <w:rPr>
          <w:rFonts w:ascii="Arial" w:hAnsi="Arial" w:cs="Arial"/>
          <w:sz w:val="24"/>
          <w:szCs w:val="24"/>
        </w:rPr>
        <w:t>coloured throughout its length</w:t>
      </w:r>
      <w:r w:rsidR="005324BA">
        <w:rPr>
          <w:rFonts w:ascii="Arial" w:hAnsi="Arial" w:cs="Arial"/>
          <w:sz w:val="24"/>
          <w:szCs w:val="24"/>
        </w:rPr>
        <w:t>.</w:t>
      </w:r>
      <w:r w:rsidR="000C1687">
        <w:rPr>
          <w:rFonts w:ascii="Arial" w:hAnsi="Arial" w:cs="Arial"/>
          <w:sz w:val="24"/>
          <w:szCs w:val="24"/>
        </w:rPr>
        <w:t xml:space="preserve"> This shading and colouring </w:t>
      </w:r>
      <w:r w:rsidR="00B0330F">
        <w:rPr>
          <w:rFonts w:ascii="Arial" w:hAnsi="Arial" w:cs="Arial"/>
          <w:sz w:val="24"/>
          <w:szCs w:val="24"/>
        </w:rPr>
        <w:t>may</w:t>
      </w:r>
      <w:r w:rsidR="008E0587">
        <w:rPr>
          <w:rFonts w:ascii="Arial" w:hAnsi="Arial" w:cs="Arial"/>
          <w:sz w:val="24"/>
          <w:szCs w:val="24"/>
        </w:rPr>
        <w:t xml:space="preserve"> </w:t>
      </w:r>
      <w:r w:rsidR="00B0330F">
        <w:rPr>
          <w:rFonts w:ascii="Arial" w:hAnsi="Arial" w:cs="Arial"/>
          <w:sz w:val="24"/>
          <w:szCs w:val="24"/>
        </w:rPr>
        <w:t xml:space="preserve">be an indication that the route was considered </w:t>
      </w:r>
      <w:r w:rsidR="00B364FA">
        <w:rPr>
          <w:rFonts w:ascii="Arial" w:hAnsi="Arial" w:cs="Arial"/>
          <w:sz w:val="24"/>
          <w:szCs w:val="24"/>
        </w:rPr>
        <w:t>suitable for wheeled traffic</w:t>
      </w:r>
      <w:r w:rsidR="000E6D9D">
        <w:rPr>
          <w:rFonts w:ascii="Arial" w:hAnsi="Arial" w:cs="Arial"/>
          <w:sz w:val="24"/>
          <w:szCs w:val="24"/>
        </w:rPr>
        <w:t>.</w:t>
      </w:r>
      <w:r w:rsidR="00CC79F4">
        <w:rPr>
          <w:rFonts w:ascii="Arial" w:hAnsi="Arial" w:cs="Arial"/>
          <w:sz w:val="24"/>
          <w:szCs w:val="24"/>
        </w:rPr>
        <w:t xml:space="preserve"> The 25-inch map also shows </w:t>
      </w:r>
      <w:r w:rsidR="00C262F5">
        <w:rPr>
          <w:rFonts w:ascii="Arial" w:hAnsi="Arial" w:cs="Arial"/>
          <w:sz w:val="24"/>
          <w:szCs w:val="24"/>
        </w:rPr>
        <w:t xml:space="preserve">a dedicated parcel number and acreage </w:t>
      </w:r>
      <w:r w:rsidR="00624DE2">
        <w:rPr>
          <w:rFonts w:ascii="Arial" w:hAnsi="Arial" w:cs="Arial"/>
          <w:sz w:val="24"/>
          <w:szCs w:val="24"/>
        </w:rPr>
        <w:t>on the Order route</w:t>
      </w:r>
      <w:r w:rsidR="009E3B6F">
        <w:rPr>
          <w:rFonts w:ascii="Arial" w:hAnsi="Arial" w:cs="Arial"/>
          <w:sz w:val="24"/>
          <w:szCs w:val="24"/>
        </w:rPr>
        <w:t xml:space="preserve">, which I consider </w:t>
      </w:r>
      <w:r w:rsidR="00D97C97">
        <w:rPr>
          <w:rFonts w:ascii="Arial" w:hAnsi="Arial" w:cs="Arial"/>
          <w:sz w:val="24"/>
          <w:szCs w:val="24"/>
        </w:rPr>
        <w:t xml:space="preserve">is supportive </w:t>
      </w:r>
      <w:r w:rsidR="00B7780F">
        <w:rPr>
          <w:rFonts w:ascii="Arial" w:hAnsi="Arial" w:cs="Arial"/>
          <w:sz w:val="24"/>
          <w:szCs w:val="24"/>
        </w:rPr>
        <w:t>evidence of p</w:t>
      </w:r>
      <w:r w:rsidR="00561A2A">
        <w:rPr>
          <w:rFonts w:ascii="Arial" w:hAnsi="Arial" w:cs="Arial"/>
          <w:sz w:val="24"/>
          <w:szCs w:val="24"/>
        </w:rPr>
        <w:t>ublic carriageway status.</w:t>
      </w:r>
      <w:r w:rsidR="00986A52">
        <w:rPr>
          <w:rFonts w:ascii="Arial" w:hAnsi="Arial" w:cs="Arial"/>
          <w:sz w:val="24"/>
          <w:szCs w:val="24"/>
        </w:rPr>
        <w:t xml:space="preserve">  </w:t>
      </w:r>
      <w:r w:rsidR="006578BA">
        <w:rPr>
          <w:rFonts w:ascii="Arial" w:hAnsi="Arial" w:cs="Arial"/>
          <w:sz w:val="24"/>
          <w:szCs w:val="24"/>
        </w:rPr>
        <w:t xml:space="preserve"> </w:t>
      </w:r>
    </w:p>
    <w:p w14:paraId="3D261B9C" w14:textId="22E0487A" w:rsidR="005324BA" w:rsidRDefault="005324BA" w:rsidP="005324BA">
      <w:pPr>
        <w:pStyle w:val="Style1"/>
        <w:tabs>
          <w:tab w:val="num" w:pos="720"/>
        </w:tabs>
        <w:rPr>
          <w:rFonts w:ascii="Arial" w:hAnsi="Arial" w:cs="Arial"/>
          <w:sz w:val="24"/>
          <w:szCs w:val="24"/>
        </w:rPr>
      </w:pPr>
      <w:r>
        <w:rPr>
          <w:rFonts w:ascii="Arial" w:hAnsi="Arial" w:cs="Arial"/>
          <w:sz w:val="24"/>
          <w:szCs w:val="24"/>
        </w:rPr>
        <w:t xml:space="preserve">From 1888 OS maps carried a disclaimer to the effect that the representation of a track or way on the map was not evidence of the existence of a public right of way. Therefore, the OS maps after this date are of limited assistance regarding the status of the route. Although in this case as the </w:t>
      </w:r>
      <w:r w:rsidR="00611B82">
        <w:rPr>
          <w:rFonts w:ascii="Arial" w:hAnsi="Arial" w:cs="Arial"/>
          <w:sz w:val="24"/>
          <w:szCs w:val="24"/>
        </w:rPr>
        <w:t xml:space="preserve">Order </w:t>
      </w:r>
      <w:r>
        <w:rPr>
          <w:rFonts w:ascii="Arial" w:hAnsi="Arial" w:cs="Arial"/>
          <w:sz w:val="24"/>
          <w:szCs w:val="24"/>
        </w:rPr>
        <w:t xml:space="preserve">route has been shown consistently in the same manner, it could still be useful evidence in determining the status, particularly when considered in conjunction with the other evidence. </w:t>
      </w:r>
    </w:p>
    <w:p w14:paraId="6335A3C8" w14:textId="6BEF5923" w:rsidR="00B020AC" w:rsidRPr="00D537BF" w:rsidRDefault="00B020AC" w:rsidP="00B020AC">
      <w:pPr>
        <w:pStyle w:val="Style1"/>
        <w:numPr>
          <w:ilvl w:val="0"/>
          <w:numId w:val="0"/>
        </w:numPr>
        <w:tabs>
          <w:tab w:val="num" w:pos="720"/>
        </w:tabs>
        <w:rPr>
          <w:rFonts w:ascii="Arial" w:hAnsi="Arial" w:cs="Arial"/>
          <w:i/>
          <w:iCs/>
          <w:sz w:val="24"/>
          <w:szCs w:val="24"/>
        </w:rPr>
      </w:pPr>
      <w:r w:rsidRPr="00D537BF">
        <w:rPr>
          <w:rFonts w:ascii="Arial" w:hAnsi="Arial" w:cs="Arial"/>
          <w:i/>
          <w:iCs/>
          <w:sz w:val="24"/>
          <w:szCs w:val="24"/>
        </w:rPr>
        <w:t xml:space="preserve">Shipley to Colne Railway </w:t>
      </w:r>
      <w:r w:rsidR="00D537BF" w:rsidRPr="00D537BF">
        <w:rPr>
          <w:rFonts w:ascii="Arial" w:hAnsi="Arial" w:cs="Arial"/>
          <w:i/>
          <w:iCs/>
          <w:sz w:val="24"/>
          <w:szCs w:val="24"/>
        </w:rPr>
        <w:t>Documents 1845</w:t>
      </w:r>
    </w:p>
    <w:p w14:paraId="3EAFFB3D" w14:textId="1D6AB290" w:rsidR="00B020AC" w:rsidRDefault="00A91902" w:rsidP="005324BA">
      <w:pPr>
        <w:pStyle w:val="Style1"/>
        <w:tabs>
          <w:tab w:val="num" w:pos="720"/>
        </w:tabs>
        <w:rPr>
          <w:rFonts w:ascii="Arial" w:hAnsi="Arial" w:cs="Arial"/>
          <w:sz w:val="24"/>
          <w:szCs w:val="24"/>
        </w:rPr>
      </w:pPr>
      <w:r>
        <w:rPr>
          <w:rFonts w:ascii="Arial" w:hAnsi="Arial" w:cs="Arial"/>
          <w:sz w:val="24"/>
          <w:szCs w:val="24"/>
        </w:rPr>
        <w:t xml:space="preserve">The Order route crosses </w:t>
      </w:r>
      <w:r w:rsidR="00BE6044">
        <w:rPr>
          <w:rFonts w:ascii="Arial" w:hAnsi="Arial" w:cs="Arial"/>
          <w:sz w:val="24"/>
          <w:szCs w:val="24"/>
        </w:rPr>
        <w:t>a now disused railway between points B and C</w:t>
      </w:r>
      <w:r w:rsidR="00FA099D">
        <w:rPr>
          <w:rFonts w:ascii="Arial" w:hAnsi="Arial" w:cs="Arial"/>
          <w:sz w:val="24"/>
          <w:szCs w:val="24"/>
        </w:rPr>
        <w:t xml:space="preserve">. </w:t>
      </w:r>
      <w:r w:rsidR="009F1F90">
        <w:rPr>
          <w:rFonts w:ascii="Arial" w:hAnsi="Arial" w:cs="Arial"/>
          <w:sz w:val="24"/>
          <w:szCs w:val="24"/>
        </w:rPr>
        <w:t>The route between point</w:t>
      </w:r>
      <w:r w:rsidR="007726A5">
        <w:rPr>
          <w:rFonts w:ascii="Arial" w:hAnsi="Arial" w:cs="Arial"/>
          <w:sz w:val="24"/>
          <w:szCs w:val="24"/>
        </w:rPr>
        <w:t>s</w:t>
      </w:r>
      <w:r w:rsidR="009F1F90">
        <w:rPr>
          <w:rFonts w:ascii="Arial" w:hAnsi="Arial" w:cs="Arial"/>
          <w:sz w:val="24"/>
          <w:szCs w:val="24"/>
        </w:rPr>
        <w:t xml:space="preserve"> A-B-C</w:t>
      </w:r>
      <w:r w:rsidR="007726A5">
        <w:rPr>
          <w:rFonts w:ascii="Arial" w:hAnsi="Arial" w:cs="Arial"/>
          <w:sz w:val="24"/>
          <w:szCs w:val="24"/>
        </w:rPr>
        <w:t xml:space="preserve"> and extending towards point D</w:t>
      </w:r>
      <w:r w:rsidR="009F2447" w:rsidRPr="009F2447">
        <w:rPr>
          <w:rFonts w:ascii="Arial" w:hAnsi="Arial" w:cs="Arial"/>
          <w:sz w:val="24"/>
          <w:szCs w:val="24"/>
        </w:rPr>
        <w:t xml:space="preserve"> is shown on a railway plan </w:t>
      </w:r>
      <w:r w:rsidR="009F2447" w:rsidRPr="009F2447">
        <w:rPr>
          <w:rFonts w:ascii="Arial" w:hAnsi="Arial" w:cs="Arial"/>
          <w:sz w:val="24"/>
          <w:szCs w:val="24"/>
        </w:rPr>
        <w:lastRenderedPageBreak/>
        <w:t>produced</w:t>
      </w:r>
      <w:r w:rsidR="000D1132">
        <w:rPr>
          <w:rFonts w:ascii="Arial" w:hAnsi="Arial" w:cs="Arial"/>
          <w:sz w:val="24"/>
          <w:szCs w:val="24"/>
        </w:rPr>
        <w:t xml:space="preserve"> prior to the building of the railway line</w:t>
      </w:r>
      <w:r w:rsidR="009F2447" w:rsidRPr="009F2447">
        <w:rPr>
          <w:rFonts w:ascii="Arial" w:hAnsi="Arial" w:cs="Arial"/>
          <w:sz w:val="24"/>
          <w:szCs w:val="24"/>
        </w:rPr>
        <w:t>. The plan shows the whole length of the proposed railway and the land affected by it was numbered with reference to field boundaries. A schedule accompanying the plan list</w:t>
      </w:r>
      <w:r w:rsidR="000C33AC">
        <w:rPr>
          <w:rFonts w:ascii="Arial" w:hAnsi="Arial" w:cs="Arial"/>
          <w:sz w:val="24"/>
          <w:szCs w:val="24"/>
        </w:rPr>
        <w:t>s</w:t>
      </w:r>
      <w:r w:rsidR="009F2447" w:rsidRPr="009F2447">
        <w:rPr>
          <w:rFonts w:ascii="Arial" w:hAnsi="Arial" w:cs="Arial"/>
          <w:sz w:val="24"/>
          <w:szCs w:val="24"/>
        </w:rPr>
        <w:t xml:space="preserve"> landowners and occupiers for</w:t>
      </w:r>
      <w:r w:rsidR="000C33AC">
        <w:rPr>
          <w:rFonts w:ascii="Arial" w:hAnsi="Arial" w:cs="Arial"/>
          <w:sz w:val="24"/>
          <w:szCs w:val="24"/>
        </w:rPr>
        <w:t xml:space="preserve"> the</w:t>
      </w:r>
      <w:r w:rsidR="009F2447" w:rsidRPr="009F2447">
        <w:rPr>
          <w:rFonts w:ascii="Arial" w:hAnsi="Arial" w:cs="Arial"/>
          <w:sz w:val="24"/>
          <w:szCs w:val="24"/>
        </w:rPr>
        <w:t xml:space="preserve"> numbered plots. </w:t>
      </w:r>
      <w:r w:rsidR="00092AED">
        <w:rPr>
          <w:rFonts w:ascii="Arial" w:hAnsi="Arial" w:cs="Arial"/>
          <w:sz w:val="24"/>
          <w:szCs w:val="24"/>
        </w:rPr>
        <w:t xml:space="preserve">The Order route </w:t>
      </w:r>
      <w:r w:rsidR="009F2447" w:rsidRPr="009F2447">
        <w:rPr>
          <w:rFonts w:ascii="Arial" w:hAnsi="Arial" w:cs="Arial"/>
          <w:sz w:val="24"/>
          <w:szCs w:val="24"/>
        </w:rPr>
        <w:t xml:space="preserve">is numbered 71 and referred to in the schedule as an </w:t>
      </w:r>
      <w:r w:rsidR="00DD0749">
        <w:rPr>
          <w:rFonts w:ascii="Arial" w:hAnsi="Arial" w:cs="Arial"/>
          <w:sz w:val="24"/>
          <w:szCs w:val="24"/>
        </w:rPr>
        <w:t>‘</w:t>
      </w:r>
      <w:r w:rsidR="009F2447" w:rsidRPr="009F2447">
        <w:rPr>
          <w:rFonts w:ascii="Arial" w:hAnsi="Arial" w:cs="Arial"/>
          <w:sz w:val="24"/>
          <w:szCs w:val="24"/>
        </w:rPr>
        <w:t>occupation road</w:t>
      </w:r>
      <w:r w:rsidR="00DD0749">
        <w:rPr>
          <w:rFonts w:ascii="Arial" w:hAnsi="Arial" w:cs="Arial"/>
          <w:sz w:val="24"/>
          <w:szCs w:val="24"/>
        </w:rPr>
        <w:t>’</w:t>
      </w:r>
      <w:r w:rsidR="009F2447" w:rsidRPr="009F2447">
        <w:rPr>
          <w:rFonts w:ascii="Arial" w:hAnsi="Arial" w:cs="Arial"/>
          <w:sz w:val="24"/>
          <w:szCs w:val="24"/>
        </w:rPr>
        <w:t xml:space="preserve">, in the ownership of Leeds Liverpool Canal Company, and 3 private individuals. </w:t>
      </w:r>
      <w:r w:rsidR="00092AED">
        <w:rPr>
          <w:rFonts w:ascii="Arial" w:hAnsi="Arial" w:cs="Arial"/>
          <w:sz w:val="24"/>
          <w:szCs w:val="24"/>
        </w:rPr>
        <w:t xml:space="preserve">It is noted that </w:t>
      </w:r>
      <w:r w:rsidR="009F2447" w:rsidRPr="009F2447">
        <w:rPr>
          <w:rFonts w:ascii="Arial" w:hAnsi="Arial" w:cs="Arial"/>
          <w:sz w:val="24"/>
          <w:szCs w:val="24"/>
        </w:rPr>
        <w:t>Reedymoor Lane</w:t>
      </w:r>
      <w:r w:rsidR="00092AED">
        <w:rPr>
          <w:rFonts w:ascii="Arial" w:hAnsi="Arial" w:cs="Arial"/>
          <w:sz w:val="24"/>
          <w:szCs w:val="24"/>
        </w:rPr>
        <w:t xml:space="preserve">, </w:t>
      </w:r>
      <w:r w:rsidR="009F2447" w:rsidRPr="009F2447">
        <w:rPr>
          <w:rFonts w:ascii="Arial" w:hAnsi="Arial" w:cs="Arial"/>
          <w:sz w:val="24"/>
          <w:szCs w:val="24"/>
        </w:rPr>
        <w:t xml:space="preserve">from which the </w:t>
      </w:r>
      <w:r w:rsidR="00092AED">
        <w:rPr>
          <w:rFonts w:ascii="Arial" w:hAnsi="Arial" w:cs="Arial"/>
          <w:sz w:val="24"/>
          <w:szCs w:val="24"/>
        </w:rPr>
        <w:t>Order r</w:t>
      </w:r>
      <w:r w:rsidR="009F2447" w:rsidRPr="009F2447">
        <w:rPr>
          <w:rFonts w:ascii="Arial" w:hAnsi="Arial" w:cs="Arial"/>
          <w:sz w:val="24"/>
          <w:szCs w:val="24"/>
        </w:rPr>
        <w:t>oute starts at point A</w:t>
      </w:r>
      <w:r w:rsidR="00092AED">
        <w:rPr>
          <w:rFonts w:ascii="Arial" w:hAnsi="Arial" w:cs="Arial"/>
          <w:sz w:val="24"/>
          <w:szCs w:val="24"/>
        </w:rPr>
        <w:t xml:space="preserve">, </w:t>
      </w:r>
      <w:r w:rsidR="009F2447" w:rsidRPr="009F2447">
        <w:rPr>
          <w:rFonts w:ascii="Arial" w:hAnsi="Arial" w:cs="Arial"/>
          <w:sz w:val="24"/>
          <w:szCs w:val="24"/>
        </w:rPr>
        <w:t xml:space="preserve">is also shown on the plan and is numbered 67. It is also described as an </w:t>
      </w:r>
      <w:r w:rsidR="00FD05B4">
        <w:rPr>
          <w:rFonts w:ascii="Arial" w:hAnsi="Arial" w:cs="Arial"/>
          <w:sz w:val="24"/>
          <w:szCs w:val="24"/>
        </w:rPr>
        <w:t>‘</w:t>
      </w:r>
      <w:r w:rsidR="009F2447" w:rsidRPr="009F2447">
        <w:rPr>
          <w:rFonts w:ascii="Arial" w:hAnsi="Arial" w:cs="Arial"/>
          <w:sz w:val="24"/>
          <w:szCs w:val="24"/>
        </w:rPr>
        <w:t>occupation road</w:t>
      </w:r>
      <w:r w:rsidR="00FD05B4">
        <w:rPr>
          <w:rFonts w:ascii="Arial" w:hAnsi="Arial" w:cs="Arial"/>
          <w:sz w:val="24"/>
          <w:szCs w:val="24"/>
        </w:rPr>
        <w:t>’</w:t>
      </w:r>
      <w:r w:rsidR="003708C8">
        <w:rPr>
          <w:rFonts w:ascii="Arial" w:hAnsi="Arial" w:cs="Arial"/>
          <w:sz w:val="24"/>
          <w:szCs w:val="24"/>
        </w:rPr>
        <w:t>.</w:t>
      </w:r>
    </w:p>
    <w:p w14:paraId="24E9CE74" w14:textId="2356EECC" w:rsidR="00314F74" w:rsidRPr="0060331B" w:rsidRDefault="008419A3" w:rsidP="00570B30">
      <w:pPr>
        <w:pStyle w:val="Style1"/>
        <w:numPr>
          <w:ilvl w:val="0"/>
          <w:numId w:val="0"/>
        </w:numPr>
        <w:rPr>
          <w:rFonts w:ascii="Arial" w:hAnsi="Arial" w:cs="Arial"/>
          <w:i/>
          <w:iCs/>
          <w:sz w:val="24"/>
          <w:szCs w:val="24"/>
        </w:rPr>
      </w:pPr>
      <w:r w:rsidRPr="0060331B">
        <w:rPr>
          <w:rFonts w:ascii="Arial" w:hAnsi="Arial" w:cs="Arial"/>
          <w:i/>
          <w:iCs/>
          <w:sz w:val="24"/>
          <w:szCs w:val="24"/>
        </w:rPr>
        <w:t xml:space="preserve">Finance Act </w:t>
      </w:r>
      <w:r w:rsidR="00A85BDC" w:rsidRPr="0060331B">
        <w:rPr>
          <w:rFonts w:ascii="Arial" w:hAnsi="Arial" w:cs="Arial"/>
          <w:i/>
          <w:iCs/>
          <w:sz w:val="24"/>
          <w:szCs w:val="24"/>
        </w:rPr>
        <w:t>Documents 1910</w:t>
      </w:r>
    </w:p>
    <w:p w14:paraId="279FCBCD" w14:textId="57568B2C" w:rsidR="00702016" w:rsidRPr="00394AC4" w:rsidRDefault="00BB2938" w:rsidP="0060331B">
      <w:pPr>
        <w:pStyle w:val="Style1"/>
        <w:rPr>
          <w:rFonts w:ascii="Arial" w:hAnsi="Arial" w:cs="Arial"/>
          <w:i/>
          <w:iCs/>
          <w:sz w:val="24"/>
          <w:szCs w:val="24"/>
        </w:rPr>
      </w:pPr>
      <w:r>
        <w:rPr>
          <w:rFonts w:ascii="Arial" w:hAnsi="Arial" w:cs="Arial"/>
          <w:sz w:val="24"/>
          <w:szCs w:val="24"/>
        </w:rPr>
        <w:t xml:space="preserve">The whole of </w:t>
      </w:r>
      <w:r w:rsidR="0099711C">
        <w:rPr>
          <w:rFonts w:ascii="Arial" w:hAnsi="Arial" w:cs="Arial"/>
          <w:sz w:val="24"/>
          <w:szCs w:val="24"/>
        </w:rPr>
        <w:t>the Order route</w:t>
      </w:r>
      <w:r w:rsidR="00CB09F8">
        <w:rPr>
          <w:rFonts w:ascii="Arial" w:hAnsi="Arial" w:cs="Arial"/>
          <w:sz w:val="24"/>
          <w:szCs w:val="24"/>
        </w:rPr>
        <w:t>, with the exception of the railway crossing,</w:t>
      </w:r>
      <w:r w:rsidR="0099711C">
        <w:rPr>
          <w:rFonts w:ascii="Arial" w:hAnsi="Arial" w:cs="Arial"/>
          <w:sz w:val="24"/>
          <w:szCs w:val="24"/>
        </w:rPr>
        <w:t xml:space="preserve"> between points A and </w:t>
      </w:r>
      <w:r w:rsidR="00FC71E3">
        <w:rPr>
          <w:rFonts w:ascii="Arial" w:hAnsi="Arial" w:cs="Arial"/>
          <w:sz w:val="24"/>
          <w:szCs w:val="24"/>
        </w:rPr>
        <w:t>I</w:t>
      </w:r>
      <w:r w:rsidR="00262F71">
        <w:rPr>
          <w:rFonts w:ascii="Arial" w:hAnsi="Arial" w:cs="Arial"/>
          <w:sz w:val="24"/>
          <w:szCs w:val="24"/>
        </w:rPr>
        <w:t xml:space="preserve"> is excluded from the adjacent hereditaments on the Finance Act plan</w:t>
      </w:r>
      <w:r w:rsidR="002043C6">
        <w:rPr>
          <w:rFonts w:ascii="Arial" w:hAnsi="Arial" w:cs="Arial"/>
          <w:sz w:val="24"/>
          <w:szCs w:val="24"/>
        </w:rPr>
        <w:t xml:space="preserve">. </w:t>
      </w:r>
      <w:r w:rsidR="001817E7">
        <w:rPr>
          <w:rFonts w:ascii="Arial" w:hAnsi="Arial" w:cs="Arial"/>
          <w:sz w:val="24"/>
          <w:szCs w:val="24"/>
        </w:rPr>
        <w:t xml:space="preserve">I </w:t>
      </w:r>
      <w:r w:rsidR="002A2F43">
        <w:rPr>
          <w:rFonts w:ascii="Arial" w:hAnsi="Arial" w:cs="Arial"/>
          <w:sz w:val="24"/>
          <w:szCs w:val="24"/>
        </w:rPr>
        <w:t xml:space="preserve">consider this is good evidence the Order route </w:t>
      </w:r>
      <w:r w:rsidR="00AC0ADD">
        <w:rPr>
          <w:rFonts w:ascii="Arial" w:hAnsi="Arial" w:cs="Arial"/>
          <w:sz w:val="24"/>
          <w:szCs w:val="24"/>
        </w:rPr>
        <w:t xml:space="preserve">was </w:t>
      </w:r>
      <w:r w:rsidR="00A9318B">
        <w:rPr>
          <w:rFonts w:ascii="Arial" w:hAnsi="Arial" w:cs="Arial"/>
          <w:sz w:val="24"/>
          <w:szCs w:val="24"/>
        </w:rPr>
        <w:t xml:space="preserve">considered </w:t>
      </w:r>
      <w:r w:rsidR="00C54F69">
        <w:rPr>
          <w:rFonts w:ascii="Arial" w:hAnsi="Arial" w:cs="Arial"/>
          <w:sz w:val="24"/>
          <w:szCs w:val="24"/>
        </w:rPr>
        <w:t xml:space="preserve">a </w:t>
      </w:r>
      <w:r w:rsidR="008F22AC">
        <w:rPr>
          <w:rFonts w:ascii="Arial" w:hAnsi="Arial" w:cs="Arial"/>
          <w:sz w:val="24"/>
          <w:szCs w:val="24"/>
        </w:rPr>
        <w:t xml:space="preserve">public </w:t>
      </w:r>
      <w:r w:rsidR="00C54F69">
        <w:rPr>
          <w:rFonts w:ascii="Arial" w:hAnsi="Arial" w:cs="Arial"/>
          <w:sz w:val="24"/>
          <w:szCs w:val="24"/>
        </w:rPr>
        <w:t xml:space="preserve">carriageway. Under the </w:t>
      </w:r>
      <w:r w:rsidR="0039320F">
        <w:rPr>
          <w:rFonts w:ascii="Arial" w:hAnsi="Arial" w:cs="Arial"/>
          <w:sz w:val="24"/>
          <w:szCs w:val="24"/>
        </w:rPr>
        <w:t xml:space="preserve">Finance Act </w:t>
      </w:r>
      <w:r w:rsidR="00917FB3">
        <w:rPr>
          <w:rFonts w:ascii="Arial" w:hAnsi="Arial" w:cs="Arial"/>
          <w:sz w:val="24"/>
          <w:szCs w:val="24"/>
        </w:rPr>
        <w:t xml:space="preserve">public vehicular roads were excluded from the </w:t>
      </w:r>
      <w:r w:rsidR="004E4F47">
        <w:rPr>
          <w:rFonts w:ascii="Arial" w:hAnsi="Arial" w:cs="Arial"/>
          <w:sz w:val="24"/>
          <w:szCs w:val="24"/>
        </w:rPr>
        <w:t>area liable for duty.</w:t>
      </w:r>
      <w:r w:rsidR="007D54B1">
        <w:rPr>
          <w:rFonts w:ascii="Arial" w:hAnsi="Arial" w:cs="Arial"/>
          <w:sz w:val="24"/>
          <w:szCs w:val="24"/>
        </w:rPr>
        <w:t xml:space="preserve"> I consider that in this context </w:t>
      </w:r>
      <w:r w:rsidR="007640A9">
        <w:rPr>
          <w:rFonts w:ascii="Arial" w:hAnsi="Arial" w:cs="Arial"/>
          <w:sz w:val="24"/>
          <w:szCs w:val="24"/>
        </w:rPr>
        <w:t>it is unlikely an enclosed track of this nature would be excluded for any other reason.</w:t>
      </w:r>
      <w:r w:rsidR="00AA63B8">
        <w:rPr>
          <w:rFonts w:ascii="Arial" w:hAnsi="Arial" w:cs="Arial"/>
          <w:sz w:val="24"/>
          <w:szCs w:val="24"/>
        </w:rPr>
        <w:t xml:space="preserve"> </w:t>
      </w:r>
      <w:r w:rsidR="00262F71">
        <w:rPr>
          <w:rFonts w:ascii="Arial" w:hAnsi="Arial" w:cs="Arial"/>
          <w:sz w:val="24"/>
          <w:szCs w:val="24"/>
        </w:rPr>
        <w:t xml:space="preserve"> </w:t>
      </w:r>
    </w:p>
    <w:p w14:paraId="6495773B" w14:textId="079D1C61" w:rsidR="005C77C1" w:rsidRPr="0054630B" w:rsidRDefault="00362159" w:rsidP="0060331B">
      <w:pPr>
        <w:pStyle w:val="Style1"/>
        <w:rPr>
          <w:rFonts w:ascii="Arial" w:hAnsi="Arial" w:cs="Arial"/>
          <w:sz w:val="24"/>
          <w:szCs w:val="24"/>
        </w:rPr>
      </w:pPr>
      <w:r>
        <w:rPr>
          <w:rFonts w:ascii="Arial" w:hAnsi="Arial" w:cs="Arial"/>
          <w:sz w:val="24"/>
          <w:szCs w:val="24"/>
        </w:rPr>
        <w:t>There are</w:t>
      </w:r>
      <w:r w:rsidR="0005154B">
        <w:rPr>
          <w:rFonts w:ascii="Arial" w:hAnsi="Arial" w:cs="Arial"/>
          <w:sz w:val="24"/>
          <w:szCs w:val="24"/>
        </w:rPr>
        <w:t xml:space="preserve"> </w:t>
      </w:r>
      <w:r w:rsidR="0054630B">
        <w:rPr>
          <w:rFonts w:ascii="Arial" w:hAnsi="Arial" w:cs="Arial"/>
          <w:sz w:val="24"/>
          <w:szCs w:val="24"/>
        </w:rPr>
        <w:t>n</w:t>
      </w:r>
      <w:r w:rsidR="0054630B" w:rsidRPr="0054630B">
        <w:rPr>
          <w:rFonts w:ascii="Arial" w:hAnsi="Arial" w:cs="Arial"/>
          <w:sz w:val="24"/>
          <w:szCs w:val="24"/>
        </w:rPr>
        <w:t>umbered plots</w:t>
      </w:r>
      <w:r w:rsidR="0005154B">
        <w:rPr>
          <w:rFonts w:ascii="Arial" w:hAnsi="Arial" w:cs="Arial"/>
          <w:sz w:val="24"/>
          <w:szCs w:val="24"/>
        </w:rPr>
        <w:t xml:space="preserve"> in the same ownership,</w:t>
      </w:r>
      <w:r w:rsidR="0054630B" w:rsidRPr="0054630B">
        <w:rPr>
          <w:rFonts w:ascii="Arial" w:hAnsi="Arial" w:cs="Arial"/>
          <w:sz w:val="24"/>
          <w:szCs w:val="24"/>
        </w:rPr>
        <w:t xml:space="preserve"> </w:t>
      </w:r>
      <w:r w:rsidR="00E00403">
        <w:rPr>
          <w:rFonts w:ascii="Arial" w:hAnsi="Arial" w:cs="Arial"/>
          <w:sz w:val="24"/>
          <w:szCs w:val="24"/>
        </w:rPr>
        <w:t xml:space="preserve">that are </w:t>
      </w:r>
      <w:r w:rsidR="0054630B" w:rsidRPr="0054630B">
        <w:rPr>
          <w:rFonts w:ascii="Arial" w:hAnsi="Arial" w:cs="Arial"/>
          <w:sz w:val="24"/>
          <w:szCs w:val="24"/>
        </w:rPr>
        <w:t>split by the route</w:t>
      </w:r>
      <w:r w:rsidR="00A260C3">
        <w:rPr>
          <w:rFonts w:ascii="Arial" w:hAnsi="Arial" w:cs="Arial"/>
          <w:sz w:val="24"/>
          <w:szCs w:val="24"/>
        </w:rPr>
        <w:t>.</w:t>
      </w:r>
      <w:r w:rsidR="0054630B" w:rsidRPr="0054630B">
        <w:rPr>
          <w:rFonts w:ascii="Arial" w:hAnsi="Arial" w:cs="Arial"/>
          <w:sz w:val="24"/>
          <w:szCs w:val="24"/>
        </w:rPr>
        <w:t xml:space="preserve"> </w:t>
      </w:r>
      <w:r w:rsidR="00A260C3">
        <w:rPr>
          <w:rFonts w:ascii="Arial" w:hAnsi="Arial" w:cs="Arial"/>
          <w:sz w:val="24"/>
          <w:szCs w:val="24"/>
        </w:rPr>
        <w:t xml:space="preserve">This </w:t>
      </w:r>
      <w:r w:rsidR="0054630B" w:rsidRPr="0054630B">
        <w:rPr>
          <w:rFonts w:ascii="Arial" w:hAnsi="Arial" w:cs="Arial"/>
          <w:sz w:val="24"/>
          <w:szCs w:val="24"/>
        </w:rPr>
        <w:t>give</w:t>
      </w:r>
      <w:r w:rsidR="00A260C3">
        <w:rPr>
          <w:rFonts w:ascii="Arial" w:hAnsi="Arial" w:cs="Arial"/>
          <w:sz w:val="24"/>
          <w:szCs w:val="24"/>
        </w:rPr>
        <w:t>s</w:t>
      </w:r>
      <w:r w:rsidR="0054630B" w:rsidRPr="0054630B">
        <w:rPr>
          <w:rFonts w:ascii="Arial" w:hAnsi="Arial" w:cs="Arial"/>
          <w:sz w:val="24"/>
          <w:szCs w:val="24"/>
        </w:rPr>
        <w:t xml:space="preserve"> further weight that the route was considered to have public vehicular rights</w:t>
      </w:r>
      <w:r w:rsidR="00E00403">
        <w:rPr>
          <w:rFonts w:ascii="Arial" w:hAnsi="Arial" w:cs="Arial"/>
          <w:sz w:val="24"/>
          <w:szCs w:val="24"/>
        </w:rPr>
        <w:t>.</w:t>
      </w:r>
      <w:r w:rsidR="000873BA">
        <w:rPr>
          <w:rFonts w:ascii="Arial" w:hAnsi="Arial" w:cs="Arial"/>
          <w:sz w:val="24"/>
          <w:szCs w:val="24"/>
        </w:rPr>
        <w:t xml:space="preserve"> </w:t>
      </w:r>
      <w:r w:rsidR="00E00403">
        <w:rPr>
          <w:rFonts w:ascii="Arial" w:hAnsi="Arial" w:cs="Arial"/>
          <w:sz w:val="24"/>
          <w:szCs w:val="24"/>
        </w:rPr>
        <w:t>I</w:t>
      </w:r>
      <w:r w:rsidR="000873BA">
        <w:rPr>
          <w:rFonts w:ascii="Arial" w:hAnsi="Arial" w:cs="Arial"/>
          <w:sz w:val="24"/>
          <w:szCs w:val="24"/>
        </w:rPr>
        <w:t xml:space="preserve">f the route was considered to have a </w:t>
      </w:r>
      <w:r w:rsidR="0054630B" w:rsidRPr="0054630B">
        <w:rPr>
          <w:rFonts w:ascii="Arial" w:hAnsi="Arial" w:cs="Arial"/>
          <w:sz w:val="24"/>
          <w:szCs w:val="24"/>
        </w:rPr>
        <w:t xml:space="preserve">public footpath </w:t>
      </w:r>
      <w:r w:rsidR="000873BA">
        <w:rPr>
          <w:rFonts w:ascii="Arial" w:hAnsi="Arial" w:cs="Arial"/>
          <w:sz w:val="24"/>
          <w:szCs w:val="24"/>
        </w:rPr>
        <w:t>or</w:t>
      </w:r>
      <w:r w:rsidR="0054630B" w:rsidRPr="0054630B">
        <w:rPr>
          <w:rFonts w:ascii="Arial" w:hAnsi="Arial" w:cs="Arial"/>
          <w:sz w:val="24"/>
          <w:szCs w:val="24"/>
        </w:rPr>
        <w:t xml:space="preserve"> public bridleway</w:t>
      </w:r>
      <w:r w:rsidR="000873BA">
        <w:rPr>
          <w:rFonts w:ascii="Arial" w:hAnsi="Arial" w:cs="Arial"/>
          <w:sz w:val="24"/>
          <w:szCs w:val="24"/>
        </w:rPr>
        <w:t xml:space="preserve"> status it </w:t>
      </w:r>
      <w:r w:rsidR="0054630B" w:rsidRPr="0054630B">
        <w:rPr>
          <w:rFonts w:ascii="Arial" w:hAnsi="Arial" w:cs="Arial"/>
          <w:sz w:val="24"/>
          <w:szCs w:val="24"/>
        </w:rPr>
        <w:t>w</w:t>
      </w:r>
      <w:r w:rsidR="000873BA">
        <w:rPr>
          <w:rFonts w:ascii="Arial" w:hAnsi="Arial" w:cs="Arial"/>
          <w:sz w:val="24"/>
          <w:szCs w:val="24"/>
        </w:rPr>
        <w:t>ould</w:t>
      </w:r>
      <w:r w:rsidR="0054630B" w:rsidRPr="0054630B">
        <w:rPr>
          <w:rFonts w:ascii="Arial" w:hAnsi="Arial" w:cs="Arial"/>
          <w:sz w:val="24"/>
          <w:szCs w:val="24"/>
        </w:rPr>
        <w:t xml:space="preserve"> normally </w:t>
      </w:r>
      <w:r w:rsidR="000873BA">
        <w:rPr>
          <w:rFonts w:ascii="Arial" w:hAnsi="Arial" w:cs="Arial"/>
          <w:sz w:val="24"/>
          <w:szCs w:val="24"/>
        </w:rPr>
        <w:t xml:space="preserve">be </w:t>
      </w:r>
      <w:r w:rsidR="0054630B" w:rsidRPr="0054630B">
        <w:rPr>
          <w:rFonts w:ascii="Arial" w:hAnsi="Arial" w:cs="Arial"/>
          <w:sz w:val="24"/>
          <w:szCs w:val="24"/>
        </w:rPr>
        <w:t>included within the numbered plots.</w:t>
      </w:r>
    </w:p>
    <w:p w14:paraId="46564DB3" w14:textId="3672F5CA" w:rsidR="00636603" w:rsidRPr="002D1317" w:rsidRDefault="002D1317" w:rsidP="00636603">
      <w:pPr>
        <w:pStyle w:val="Style1"/>
        <w:numPr>
          <w:ilvl w:val="0"/>
          <w:numId w:val="0"/>
        </w:numPr>
        <w:rPr>
          <w:rFonts w:ascii="Arial" w:hAnsi="Arial" w:cs="Arial"/>
          <w:i/>
          <w:iCs/>
          <w:sz w:val="24"/>
          <w:szCs w:val="24"/>
        </w:rPr>
      </w:pPr>
      <w:r w:rsidRPr="002D1317">
        <w:rPr>
          <w:rFonts w:ascii="Arial" w:hAnsi="Arial" w:cs="Arial"/>
          <w:i/>
          <w:iCs/>
          <w:sz w:val="24"/>
          <w:szCs w:val="24"/>
        </w:rPr>
        <w:t>Handover map</w:t>
      </w:r>
      <w:r w:rsidR="00BD6D11">
        <w:rPr>
          <w:rFonts w:ascii="Arial" w:hAnsi="Arial" w:cs="Arial"/>
          <w:i/>
          <w:iCs/>
          <w:sz w:val="24"/>
          <w:szCs w:val="24"/>
        </w:rPr>
        <w:t xml:space="preserve"> 1929</w:t>
      </w:r>
    </w:p>
    <w:p w14:paraId="63C6A063" w14:textId="48CC2B8B" w:rsidR="00636603" w:rsidRDefault="00245E26" w:rsidP="00A30A53">
      <w:pPr>
        <w:pStyle w:val="Style1"/>
        <w:rPr>
          <w:rFonts w:ascii="Arial" w:hAnsi="Arial" w:cs="Arial"/>
          <w:sz w:val="24"/>
          <w:szCs w:val="24"/>
        </w:rPr>
      </w:pPr>
      <w:r>
        <w:rPr>
          <w:rFonts w:ascii="Arial" w:hAnsi="Arial" w:cs="Arial"/>
          <w:sz w:val="24"/>
          <w:szCs w:val="24"/>
        </w:rPr>
        <w:t>Handover maps record</w:t>
      </w:r>
      <w:r w:rsidR="00AC5242">
        <w:rPr>
          <w:rFonts w:ascii="Arial" w:hAnsi="Arial" w:cs="Arial"/>
          <w:sz w:val="24"/>
          <w:szCs w:val="24"/>
        </w:rPr>
        <w:t>ed</w:t>
      </w:r>
      <w:r>
        <w:rPr>
          <w:rFonts w:ascii="Arial" w:hAnsi="Arial" w:cs="Arial"/>
          <w:sz w:val="24"/>
          <w:szCs w:val="24"/>
        </w:rPr>
        <w:t xml:space="preserve"> th</w:t>
      </w:r>
      <w:r w:rsidR="00C136AC">
        <w:rPr>
          <w:rFonts w:ascii="Arial" w:hAnsi="Arial" w:cs="Arial"/>
          <w:sz w:val="24"/>
          <w:szCs w:val="24"/>
        </w:rPr>
        <w:t xml:space="preserve">e </w:t>
      </w:r>
      <w:r w:rsidR="002A619D">
        <w:rPr>
          <w:rFonts w:ascii="Arial" w:hAnsi="Arial" w:cs="Arial"/>
          <w:sz w:val="24"/>
          <w:szCs w:val="24"/>
        </w:rPr>
        <w:t xml:space="preserve">maintenance responsibility as part of the transfer </w:t>
      </w:r>
      <w:r w:rsidR="00D824D5">
        <w:rPr>
          <w:rFonts w:ascii="Arial" w:hAnsi="Arial" w:cs="Arial"/>
          <w:sz w:val="24"/>
          <w:szCs w:val="24"/>
        </w:rPr>
        <w:t xml:space="preserve">of </w:t>
      </w:r>
      <w:r w:rsidR="00491227">
        <w:rPr>
          <w:rFonts w:ascii="Arial" w:hAnsi="Arial" w:cs="Arial"/>
          <w:sz w:val="24"/>
          <w:szCs w:val="24"/>
        </w:rPr>
        <w:t xml:space="preserve">responsibility </w:t>
      </w:r>
      <w:r w:rsidR="002A619D">
        <w:rPr>
          <w:rFonts w:ascii="Arial" w:hAnsi="Arial" w:cs="Arial"/>
          <w:sz w:val="24"/>
          <w:szCs w:val="24"/>
        </w:rPr>
        <w:t xml:space="preserve">from </w:t>
      </w:r>
      <w:r w:rsidR="00D824D5">
        <w:rPr>
          <w:rFonts w:ascii="Arial" w:hAnsi="Arial" w:cs="Arial"/>
          <w:sz w:val="24"/>
          <w:szCs w:val="24"/>
        </w:rPr>
        <w:t>local District</w:t>
      </w:r>
      <w:r w:rsidR="001571BB">
        <w:rPr>
          <w:rFonts w:ascii="Arial" w:hAnsi="Arial" w:cs="Arial"/>
          <w:sz w:val="24"/>
          <w:szCs w:val="24"/>
        </w:rPr>
        <w:t xml:space="preserve"> and Borough</w:t>
      </w:r>
      <w:r w:rsidR="00D824D5">
        <w:rPr>
          <w:rFonts w:ascii="Arial" w:hAnsi="Arial" w:cs="Arial"/>
          <w:sz w:val="24"/>
          <w:szCs w:val="24"/>
        </w:rPr>
        <w:t xml:space="preserve"> Councils to</w:t>
      </w:r>
      <w:r w:rsidR="00491227">
        <w:rPr>
          <w:rFonts w:ascii="Arial" w:hAnsi="Arial" w:cs="Arial"/>
          <w:sz w:val="24"/>
          <w:szCs w:val="24"/>
        </w:rPr>
        <w:t xml:space="preserve"> County Councils. This map</w:t>
      </w:r>
      <w:r w:rsidR="00A25D37">
        <w:rPr>
          <w:rFonts w:ascii="Arial" w:hAnsi="Arial" w:cs="Arial"/>
          <w:sz w:val="24"/>
          <w:szCs w:val="24"/>
        </w:rPr>
        <w:t xml:space="preserve"> </w:t>
      </w:r>
      <w:r w:rsidR="007A4F63" w:rsidRPr="007A4F63">
        <w:rPr>
          <w:rFonts w:ascii="Arial" w:hAnsi="Arial" w:cs="Arial"/>
          <w:sz w:val="24"/>
          <w:szCs w:val="24"/>
        </w:rPr>
        <w:t xml:space="preserve">shows the </w:t>
      </w:r>
      <w:r w:rsidR="00A25D37">
        <w:rPr>
          <w:rFonts w:ascii="Arial" w:hAnsi="Arial" w:cs="Arial"/>
          <w:sz w:val="24"/>
          <w:szCs w:val="24"/>
        </w:rPr>
        <w:t xml:space="preserve">Order </w:t>
      </w:r>
      <w:r w:rsidR="007A4F63" w:rsidRPr="007A4F63">
        <w:rPr>
          <w:rFonts w:ascii="Arial" w:hAnsi="Arial" w:cs="Arial"/>
          <w:sz w:val="24"/>
          <w:szCs w:val="24"/>
        </w:rPr>
        <w:t>route</w:t>
      </w:r>
      <w:r w:rsidR="001C4C6F">
        <w:rPr>
          <w:rFonts w:ascii="Arial" w:hAnsi="Arial" w:cs="Arial"/>
          <w:sz w:val="24"/>
          <w:szCs w:val="24"/>
        </w:rPr>
        <w:t xml:space="preserve"> uncoloured</w:t>
      </w:r>
      <w:r w:rsidR="00D27420">
        <w:rPr>
          <w:rFonts w:ascii="Arial" w:hAnsi="Arial" w:cs="Arial"/>
          <w:sz w:val="24"/>
          <w:szCs w:val="24"/>
        </w:rPr>
        <w:t xml:space="preserve">, which appears to indicate that it </w:t>
      </w:r>
      <w:r w:rsidR="00C74864">
        <w:rPr>
          <w:rFonts w:ascii="Arial" w:hAnsi="Arial" w:cs="Arial"/>
          <w:sz w:val="24"/>
          <w:szCs w:val="24"/>
        </w:rPr>
        <w:t>was</w:t>
      </w:r>
      <w:r w:rsidR="007D488A">
        <w:rPr>
          <w:rFonts w:ascii="Arial" w:hAnsi="Arial" w:cs="Arial"/>
          <w:sz w:val="24"/>
          <w:szCs w:val="24"/>
        </w:rPr>
        <w:t xml:space="preserve"> </w:t>
      </w:r>
      <w:r w:rsidR="00D27420">
        <w:rPr>
          <w:rFonts w:ascii="Arial" w:hAnsi="Arial" w:cs="Arial"/>
          <w:sz w:val="24"/>
          <w:szCs w:val="24"/>
        </w:rPr>
        <w:t>not</w:t>
      </w:r>
      <w:r w:rsidR="007D488A">
        <w:rPr>
          <w:rFonts w:ascii="Arial" w:hAnsi="Arial" w:cs="Arial"/>
          <w:sz w:val="24"/>
          <w:szCs w:val="24"/>
        </w:rPr>
        <w:t xml:space="preserve"> </w:t>
      </w:r>
      <w:r w:rsidR="00383C01">
        <w:rPr>
          <w:rFonts w:ascii="Arial" w:hAnsi="Arial" w:cs="Arial"/>
          <w:sz w:val="24"/>
          <w:szCs w:val="24"/>
        </w:rPr>
        <w:t xml:space="preserve">considered to be </w:t>
      </w:r>
      <w:r w:rsidR="007D488A">
        <w:rPr>
          <w:rFonts w:ascii="Arial" w:hAnsi="Arial" w:cs="Arial"/>
          <w:sz w:val="24"/>
          <w:szCs w:val="24"/>
        </w:rPr>
        <w:t>publicly maintainable at this time</w:t>
      </w:r>
      <w:r w:rsidR="00B64B97">
        <w:rPr>
          <w:rFonts w:ascii="Arial" w:hAnsi="Arial" w:cs="Arial"/>
          <w:sz w:val="24"/>
          <w:szCs w:val="24"/>
        </w:rPr>
        <w:t>.</w:t>
      </w:r>
      <w:r w:rsidR="00DB7F1E">
        <w:rPr>
          <w:rFonts w:ascii="Arial" w:hAnsi="Arial" w:cs="Arial"/>
          <w:sz w:val="24"/>
          <w:szCs w:val="24"/>
        </w:rPr>
        <w:t xml:space="preserve"> </w:t>
      </w:r>
    </w:p>
    <w:p w14:paraId="3C866671" w14:textId="5B0DC2DD" w:rsidR="002D1317" w:rsidRPr="004029E9" w:rsidRDefault="004029E9" w:rsidP="002D1317">
      <w:pPr>
        <w:pStyle w:val="Style1"/>
        <w:numPr>
          <w:ilvl w:val="0"/>
          <w:numId w:val="0"/>
        </w:numPr>
        <w:rPr>
          <w:rFonts w:ascii="Arial" w:hAnsi="Arial" w:cs="Arial"/>
          <w:i/>
          <w:iCs/>
          <w:sz w:val="24"/>
          <w:szCs w:val="24"/>
        </w:rPr>
      </w:pPr>
      <w:r w:rsidRPr="004029E9">
        <w:rPr>
          <w:rFonts w:ascii="Arial" w:hAnsi="Arial" w:cs="Arial"/>
          <w:i/>
          <w:iCs/>
          <w:sz w:val="24"/>
          <w:szCs w:val="24"/>
        </w:rPr>
        <w:t>Parish Survey</w:t>
      </w:r>
      <w:r w:rsidR="00254AB0">
        <w:rPr>
          <w:rFonts w:ascii="Arial" w:hAnsi="Arial" w:cs="Arial"/>
          <w:i/>
          <w:iCs/>
          <w:sz w:val="24"/>
          <w:szCs w:val="24"/>
        </w:rPr>
        <w:t xml:space="preserve"> </w:t>
      </w:r>
      <w:r w:rsidR="0072108C">
        <w:rPr>
          <w:rFonts w:ascii="Arial" w:hAnsi="Arial" w:cs="Arial"/>
          <w:i/>
          <w:iCs/>
          <w:sz w:val="24"/>
          <w:szCs w:val="24"/>
        </w:rPr>
        <w:t xml:space="preserve">and Definitive Map </w:t>
      </w:r>
      <w:r w:rsidR="0005025A">
        <w:rPr>
          <w:rFonts w:ascii="Arial" w:hAnsi="Arial" w:cs="Arial"/>
          <w:i/>
          <w:iCs/>
          <w:sz w:val="24"/>
          <w:szCs w:val="24"/>
        </w:rPr>
        <w:t xml:space="preserve">Process </w:t>
      </w:r>
      <w:r w:rsidR="00254AB0">
        <w:rPr>
          <w:rFonts w:ascii="Arial" w:hAnsi="Arial" w:cs="Arial"/>
          <w:i/>
          <w:iCs/>
          <w:sz w:val="24"/>
          <w:szCs w:val="24"/>
        </w:rPr>
        <w:t>1950</w:t>
      </w:r>
      <w:r w:rsidR="0072108C">
        <w:rPr>
          <w:rFonts w:ascii="Arial" w:hAnsi="Arial" w:cs="Arial"/>
          <w:i/>
          <w:iCs/>
          <w:sz w:val="24"/>
          <w:szCs w:val="24"/>
        </w:rPr>
        <w:t>s</w:t>
      </w:r>
    </w:p>
    <w:p w14:paraId="4F8D17EE" w14:textId="77777777" w:rsidR="00E34271" w:rsidRDefault="000A43DC" w:rsidP="00A30A53">
      <w:pPr>
        <w:pStyle w:val="Style1"/>
        <w:rPr>
          <w:rFonts w:ascii="Arial" w:hAnsi="Arial" w:cs="Arial"/>
          <w:sz w:val="24"/>
          <w:szCs w:val="24"/>
        </w:rPr>
      </w:pPr>
      <w:r>
        <w:rPr>
          <w:rFonts w:ascii="Arial" w:hAnsi="Arial" w:cs="Arial"/>
          <w:sz w:val="24"/>
          <w:szCs w:val="24"/>
        </w:rPr>
        <w:t xml:space="preserve">On the parish survey </w:t>
      </w:r>
      <w:r w:rsidR="00867D1A">
        <w:rPr>
          <w:rFonts w:ascii="Arial" w:hAnsi="Arial" w:cs="Arial"/>
          <w:sz w:val="24"/>
          <w:szCs w:val="24"/>
        </w:rPr>
        <w:t>card</w:t>
      </w:r>
      <w:r w:rsidR="003211F1">
        <w:rPr>
          <w:rFonts w:ascii="Arial" w:hAnsi="Arial" w:cs="Arial"/>
          <w:sz w:val="24"/>
          <w:szCs w:val="24"/>
        </w:rPr>
        <w:t xml:space="preserve"> for footpath no.8</w:t>
      </w:r>
      <w:r w:rsidR="00753300">
        <w:rPr>
          <w:rFonts w:ascii="Arial" w:hAnsi="Arial" w:cs="Arial"/>
          <w:sz w:val="24"/>
          <w:szCs w:val="24"/>
        </w:rPr>
        <w:t>, which is dated 25 June 1950</w:t>
      </w:r>
      <w:r w:rsidR="00867D1A">
        <w:rPr>
          <w:rFonts w:ascii="Arial" w:hAnsi="Arial" w:cs="Arial"/>
          <w:sz w:val="24"/>
          <w:szCs w:val="24"/>
        </w:rPr>
        <w:t>,</w:t>
      </w:r>
      <w:r>
        <w:rPr>
          <w:rFonts w:ascii="Arial" w:hAnsi="Arial" w:cs="Arial"/>
          <w:sz w:val="24"/>
          <w:szCs w:val="24"/>
        </w:rPr>
        <w:t xml:space="preserve"> </w:t>
      </w:r>
      <w:r w:rsidR="00E44D1E">
        <w:rPr>
          <w:rFonts w:ascii="Arial" w:hAnsi="Arial" w:cs="Arial"/>
          <w:sz w:val="24"/>
          <w:szCs w:val="24"/>
        </w:rPr>
        <w:t xml:space="preserve">the </w:t>
      </w:r>
      <w:r w:rsidR="00875BE2">
        <w:rPr>
          <w:rFonts w:ascii="Arial" w:hAnsi="Arial" w:cs="Arial"/>
          <w:sz w:val="24"/>
          <w:szCs w:val="24"/>
        </w:rPr>
        <w:t xml:space="preserve">southern end of </w:t>
      </w:r>
      <w:r>
        <w:rPr>
          <w:rFonts w:ascii="Arial" w:hAnsi="Arial" w:cs="Arial"/>
          <w:sz w:val="24"/>
          <w:szCs w:val="24"/>
        </w:rPr>
        <w:t>f</w:t>
      </w:r>
      <w:r w:rsidR="00C21207">
        <w:rPr>
          <w:rFonts w:ascii="Arial" w:hAnsi="Arial" w:cs="Arial"/>
          <w:sz w:val="24"/>
          <w:szCs w:val="24"/>
        </w:rPr>
        <w:t>ootpath</w:t>
      </w:r>
      <w:r w:rsidR="00970D50">
        <w:rPr>
          <w:rFonts w:ascii="Arial" w:hAnsi="Arial" w:cs="Arial"/>
          <w:sz w:val="24"/>
          <w:szCs w:val="24"/>
        </w:rPr>
        <w:t xml:space="preserve"> no.8</w:t>
      </w:r>
      <w:r w:rsidR="00C21207">
        <w:rPr>
          <w:rFonts w:ascii="Arial" w:hAnsi="Arial" w:cs="Arial"/>
          <w:sz w:val="24"/>
          <w:szCs w:val="24"/>
        </w:rPr>
        <w:t xml:space="preserve"> </w:t>
      </w:r>
      <w:r>
        <w:rPr>
          <w:rFonts w:ascii="Arial" w:hAnsi="Arial" w:cs="Arial"/>
          <w:sz w:val="24"/>
          <w:szCs w:val="24"/>
        </w:rPr>
        <w:t>is</w:t>
      </w:r>
      <w:r w:rsidR="00C21207">
        <w:rPr>
          <w:rFonts w:ascii="Arial" w:hAnsi="Arial" w:cs="Arial"/>
          <w:sz w:val="24"/>
          <w:szCs w:val="24"/>
        </w:rPr>
        <w:t xml:space="preserve"> described as </w:t>
      </w:r>
      <w:r w:rsidR="00FA02C5">
        <w:rPr>
          <w:rFonts w:ascii="Arial" w:hAnsi="Arial" w:cs="Arial"/>
          <w:sz w:val="24"/>
          <w:szCs w:val="24"/>
        </w:rPr>
        <w:t>ending at</w:t>
      </w:r>
      <w:r w:rsidR="00C21207">
        <w:rPr>
          <w:rFonts w:ascii="Arial" w:hAnsi="Arial" w:cs="Arial"/>
          <w:sz w:val="24"/>
          <w:szCs w:val="24"/>
        </w:rPr>
        <w:t xml:space="preserve"> </w:t>
      </w:r>
      <w:r w:rsidR="00F439C4">
        <w:rPr>
          <w:rFonts w:ascii="Arial" w:hAnsi="Arial" w:cs="Arial"/>
          <w:sz w:val="24"/>
          <w:szCs w:val="24"/>
        </w:rPr>
        <w:t>Ball House</w:t>
      </w:r>
      <w:r w:rsidR="00C21207">
        <w:rPr>
          <w:rFonts w:ascii="Arial" w:hAnsi="Arial" w:cs="Arial"/>
          <w:sz w:val="24"/>
          <w:szCs w:val="24"/>
        </w:rPr>
        <w:t xml:space="preserve"> </w:t>
      </w:r>
      <w:r w:rsidR="00BB0B2B">
        <w:rPr>
          <w:rFonts w:ascii="Arial" w:hAnsi="Arial" w:cs="Arial"/>
          <w:sz w:val="24"/>
          <w:szCs w:val="24"/>
        </w:rPr>
        <w:t>Farm</w:t>
      </w:r>
      <w:r>
        <w:rPr>
          <w:rFonts w:ascii="Arial" w:hAnsi="Arial" w:cs="Arial"/>
          <w:sz w:val="24"/>
          <w:szCs w:val="24"/>
        </w:rPr>
        <w:t xml:space="preserve">. On the parish map </w:t>
      </w:r>
      <w:r w:rsidR="00856F51">
        <w:rPr>
          <w:rFonts w:ascii="Arial" w:hAnsi="Arial" w:cs="Arial"/>
          <w:sz w:val="24"/>
          <w:szCs w:val="24"/>
        </w:rPr>
        <w:t>footpath</w:t>
      </w:r>
      <w:r w:rsidR="005A5188">
        <w:rPr>
          <w:rFonts w:ascii="Arial" w:hAnsi="Arial" w:cs="Arial"/>
          <w:sz w:val="24"/>
          <w:szCs w:val="24"/>
        </w:rPr>
        <w:t xml:space="preserve"> no.’s</w:t>
      </w:r>
      <w:r w:rsidR="00856F51">
        <w:rPr>
          <w:rFonts w:ascii="Arial" w:hAnsi="Arial" w:cs="Arial"/>
          <w:sz w:val="24"/>
          <w:szCs w:val="24"/>
        </w:rPr>
        <w:t xml:space="preserve"> 8, 9 and 10 all meet on the Order route at </w:t>
      </w:r>
      <w:r w:rsidR="002220E9">
        <w:rPr>
          <w:rFonts w:ascii="Arial" w:hAnsi="Arial" w:cs="Arial"/>
          <w:sz w:val="24"/>
          <w:szCs w:val="24"/>
        </w:rPr>
        <w:t>Ball House Farm (</w:t>
      </w:r>
      <w:r w:rsidR="00856F51">
        <w:rPr>
          <w:rFonts w:ascii="Arial" w:hAnsi="Arial" w:cs="Arial"/>
          <w:sz w:val="24"/>
          <w:szCs w:val="24"/>
        </w:rPr>
        <w:t>point F</w:t>
      </w:r>
      <w:r w:rsidR="002220E9">
        <w:rPr>
          <w:rFonts w:ascii="Arial" w:hAnsi="Arial" w:cs="Arial"/>
          <w:sz w:val="24"/>
          <w:szCs w:val="24"/>
        </w:rPr>
        <w:t>)</w:t>
      </w:r>
      <w:r w:rsidR="005A632E">
        <w:rPr>
          <w:rFonts w:ascii="Arial" w:hAnsi="Arial" w:cs="Arial"/>
          <w:sz w:val="24"/>
          <w:szCs w:val="24"/>
        </w:rPr>
        <w:t>. The Order route between points</w:t>
      </w:r>
      <w:r w:rsidR="00967C2E">
        <w:rPr>
          <w:rFonts w:ascii="Arial" w:hAnsi="Arial" w:cs="Arial"/>
          <w:sz w:val="24"/>
          <w:szCs w:val="24"/>
        </w:rPr>
        <w:t xml:space="preserve"> A and F is shown as a</w:t>
      </w:r>
      <w:r w:rsidR="0040093B">
        <w:rPr>
          <w:rFonts w:ascii="Arial" w:hAnsi="Arial" w:cs="Arial"/>
          <w:sz w:val="24"/>
          <w:szCs w:val="24"/>
        </w:rPr>
        <w:t>n unnumbered</w:t>
      </w:r>
      <w:r w:rsidR="00967C2E">
        <w:rPr>
          <w:rFonts w:ascii="Arial" w:hAnsi="Arial" w:cs="Arial"/>
          <w:sz w:val="24"/>
          <w:szCs w:val="24"/>
        </w:rPr>
        <w:t xml:space="preserve"> blue line</w:t>
      </w:r>
      <w:r w:rsidR="0040093B">
        <w:rPr>
          <w:rFonts w:ascii="Arial" w:hAnsi="Arial" w:cs="Arial"/>
          <w:sz w:val="24"/>
          <w:szCs w:val="24"/>
        </w:rPr>
        <w:t>.</w:t>
      </w:r>
      <w:r w:rsidR="009E7ABB">
        <w:rPr>
          <w:rFonts w:ascii="Arial" w:hAnsi="Arial" w:cs="Arial"/>
          <w:sz w:val="24"/>
          <w:szCs w:val="24"/>
        </w:rPr>
        <w:t xml:space="preserve"> I</w:t>
      </w:r>
      <w:r w:rsidR="004F4104">
        <w:rPr>
          <w:rFonts w:ascii="Arial" w:hAnsi="Arial" w:cs="Arial"/>
          <w:sz w:val="24"/>
          <w:szCs w:val="24"/>
        </w:rPr>
        <w:t>t is a possibility that initially</w:t>
      </w:r>
      <w:r w:rsidR="00C21207">
        <w:rPr>
          <w:rFonts w:ascii="Arial" w:hAnsi="Arial" w:cs="Arial"/>
          <w:sz w:val="24"/>
          <w:szCs w:val="24"/>
        </w:rPr>
        <w:t xml:space="preserve"> </w:t>
      </w:r>
      <w:r w:rsidR="001917C4">
        <w:rPr>
          <w:rFonts w:ascii="Arial" w:hAnsi="Arial" w:cs="Arial"/>
          <w:sz w:val="24"/>
          <w:szCs w:val="24"/>
        </w:rPr>
        <w:t xml:space="preserve">the parish considered route A-F </w:t>
      </w:r>
      <w:r w:rsidR="002B6D8A">
        <w:rPr>
          <w:rFonts w:ascii="Arial" w:hAnsi="Arial" w:cs="Arial"/>
          <w:sz w:val="24"/>
          <w:szCs w:val="24"/>
        </w:rPr>
        <w:t xml:space="preserve">was </w:t>
      </w:r>
      <w:r w:rsidR="00BA7673">
        <w:rPr>
          <w:rFonts w:ascii="Arial" w:hAnsi="Arial" w:cs="Arial"/>
          <w:sz w:val="24"/>
          <w:szCs w:val="24"/>
        </w:rPr>
        <w:t xml:space="preserve">already </w:t>
      </w:r>
      <w:r w:rsidR="002B6D8A">
        <w:rPr>
          <w:rFonts w:ascii="Arial" w:hAnsi="Arial" w:cs="Arial"/>
          <w:sz w:val="24"/>
          <w:szCs w:val="24"/>
        </w:rPr>
        <w:t>p</w:t>
      </w:r>
      <w:r w:rsidR="003B6C83">
        <w:rPr>
          <w:rFonts w:ascii="Arial" w:hAnsi="Arial" w:cs="Arial"/>
          <w:sz w:val="24"/>
          <w:szCs w:val="24"/>
        </w:rPr>
        <w:t>ublic</w:t>
      </w:r>
      <w:r w:rsidR="001B022D">
        <w:rPr>
          <w:rFonts w:ascii="Arial" w:hAnsi="Arial" w:cs="Arial"/>
          <w:sz w:val="24"/>
          <w:szCs w:val="24"/>
        </w:rPr>
        <w:t>,</w:t>
      </w:r>
      <w:r w:rsidR="00F05E03">
        <w:rPr>
          <w:rFonts w:ascii="Arial" w:hAnsi="Arial" w:cs="Arial"/>
          <w:sz w:val="24"/>
          <w:szCs w:val="24"/>
        </w:rPr>
        <w:t xml:space="preserve"> possibly with </w:t>
      </w:r>
      <w:r w:rsidR="007D6AA0" w:rsidRPr="007D6AA0">
        <w:rPr>
          <w:rFonts w:ascii="Arial" w:hAnsi="Arial" w:cs="Arial"/>
          <w:sz w:val="24"/>
          <w:szCs w:val="24"/>
        </w:rPr>
        <w:t>higher rights</w:t>
      </w:r>
      <w:r w:rsidR="001B022D">
        <w:rPr>
          <w:rFonts w:ascii="Arial" w:hAnsi="Arial" w:cs="Arial"/>
          <w:sz w:val="24"/>
          <w:szCs w:val="24"/>
        </w:rPr>
        <w:t>,</w:t>
      </w:r>
      <w:r w:rsidR="007D6AA0" w:rsidRPr="007D6AA0">
        <w:rPr>
          <w:rFonts w:ascii="Arial" w:hAnsi="Arial" w:cs="Arial"/>
          <w:sz w:val="24"/>
          <w:szCs w:val="24"/>
        </w:rPr>
        <w:t xml:space="preserve"> and that it was not necessary to record the route on the DMS.</w:t>
      </w:r>
      <w:r w:rsidR="00494E4E">
        <w:rPr>
          <w:rFonts w:ascii="Arial" w:hAnsi="Arial" w:cs="Arial"/>
          <w:sz w:val="24"/>
          <w:szCs w:val="24"/>
        </w:rPr>
        <w:t xml:space="preserve"> It may explain why route A-F is shown differently</w:t>
      </w:r>
      <w:r w:rsidR="0094267B">
        <w:rPr>
          <w:rFonts w:ascii="Arial" w:hAnsi="Arial" w:cs="Arial"/>
          <w:sz w:val="24"/>
          <w:szCs w:val="24"/>
        </w:rPr>
        <w:t xml:space="preserve"> on the parish map</w:t>
      </w:r>
      <w:r w:rsidR="009D0DD0">
        <w:rPr>
          <w:rFonts w:ascii="Arial" w:hAnsi="Arial" w:cs="Arial"/>
          <w:sz w:val="24"/>
          <w:szCs w:val="24"/>
        </w:rPr>
        <w:t>.</w:t>
      </w:r>
      <w:r w:rsidR="0094267B">
        <w:rPr>
          <w:rFonts w:ascii="Arial" w:hAnsi="Arial" w:cs="Arial"/>
          <w:sz w:val="24"/>
          <w:szCs w:val="24"/>
        </w:rPr>
        <w:t xml:space="preserve"> </w:t>
      </w:r>
      <w:r w:rsidR="00AD6202">
        <w:rPr>
          <w:rFonts w:ascii="Arial" w:hAnsi="Arial" w:cs="Arial"/>
          <w:sz w:val="24"/>
          <w:szCs w:val="24"/>
        </w:rPr>
        <w:t>It may be coincid</w:t>
      </w:r>
      <w:r w:rsidR="00FD1CA5">
        <w:rPr>
          <w:rFonts w:ascii="Arial" w:hAnsi="Arial" w:cs="Arial"/>
          <w:sz w:val="24"/>
          <w:szCs w:val="24"/>
        </w:rPr>
        <w:t xml:space="preserve">ental </w:t>
      </w:r>
      <w:r w:rsidR="00003543">
        <w:rPr>
          <w:rFonts w:ascii="Arial" w:hAnsi="Arial" w:cs="Arial"/>
          <w:sz w:val="24"/>
          <w:szCs w:val="24"/>
        </w:rPr>
        <w:t xml:space="preserve">that </w:t>
      </w:r>
      <w:r w:rsidR="005B6F4F">
        <w:rPr>
          <w:rFonts w:ascii="Arial" w:hAnsi="Arial" w:cs="Arial"/>
          <w:sz w:val="24"/>
          <w:szCs w:val="24"/>
        </w:rPr>
        <w:t xml:space="preserve">the public highways are shown coloured blue on the </w:t>
      </w:r>
      <w:r w:rsidR="00E34271">
        <w:rPr>
          <w:rFonts w:ascii="Arial" w:hAnsi="Arial" w:cs="Arial"/>
          <w:sz w:val="24"/>
          <w:szCs w:val="24"/>
        </w:rPr>
        <w:t>Handover Map of 1929.</w:t>
      </w:r>
    </w:p>
    <w:p w14:paraId="310822FF" w14:textId="72DBDE19" w:rsidR="008C24A6" w:rsidRDefault="00D315EA" w:rsidP="00A30A53">
      <w:pPr>
        <w:pStyle w:val="Style1"/>
        <w:rPr>
          <w:rFonts w:ascii="Arial" w:hAnsi="Arial" w:cs="Arial"/>
          <w:sz w:val="24"/>
          <w:szCs w:val="24"/>
        </w:rPr>
      </w:pPr>
      <w:r>
        <w:rPr>
          <w:rFonts w:ascii="Arial" w:hAnsi="Arial" w:cs="Arial"/>
          <w:sz w:val="24"/>
          <w:szCs w:val="24"/>
        </w:rPr>
        <w:t>A</w:t>
      </w:r>
      <w:r w:rsidR="0094267B">
        <w:rPr>
          <w:rFonts w:ascii="Arial" w:hAnsi="Arial" w:cs="Arial"/>
          <w:sz w:val="24"/>
          <w:szCs w:val="24"/>
        </w:rPr>
        <w:t xml:space="preserve"> parish survey card does exist for footpath no.63</w:t>
      </w:r>
      <w:r w:rsidR="004F1D11">
        <w:rPr>
          <w:rFonts w:ascii="Arial" w:hAnsi="Arial" w:cs="Arial"/>
          <w:sz w:val="24"/>
          <w:szCs w:val="24"/>
        </w:rPr>
        <w:t xml:space="preserve"> </w:t>
      </w:r>
      <w:r w:rsidR="00A73E9C">
        <w:rPr>
          <w:rFonts w:ascii="Arial" w:hAnsi="Arial" w:cs="Arial"/>
          <w:sz w:val="24"/>
          <w:szCs w:val="24"/>
        </w:rPr>
        <w:t>(</w:t>
      </w:r>
      <w:r w:rsidR="009A4AD9">
        <w:rPr>
          <w:rFonts w:ascii="Arial" w:hAnsi="Arial" w:cs="Arial"/>
          <w:sz w:val="24"/>
          <w:szCs w:val="24"/>
        </w:rPr>
        <w:t xml:space="preserve">points A-F) </w:t>
      </w:r>
      <w:r w:rsidR="002E1B5D">
        <w:rPr>
          <w:rFonts w:ascii="Arial" w:hAnsi="Arial" w:cs="Arial"/>
          <w:sz w:val="24"/>
          <w:szCs w:val="24"/>
        </w:rPr>
        <w:t>even though it is not shown on the parish map</w:t>
      </w:r>
      <w:r>
        <w:rPr>
          <w:rFonts w:ascii="Arial" w:hAnsi="Arial" w:cs="Arial"/>
          <w:sz w:val="24"/>
          <w:szCs w:val="24"/>
        </w:rPr>
        <w:t xml:space="preserve">, however, </w:t>
      </w:r>
      <w:r w:rsidR="00041E66">
        <w:rPr>
          <w:rFonts w:ascii="Arial" w:hAnsi="Arial" w:cs="Arial"/>
          <w:sz w:val="24"/>
          <w:szCs w:val="24"/>
        </w:rPr>
        <w:t>the card</w:t>
      </w:r>
      <w:r>
        <w:rPr>
          <w:rFonts w:ascii="Arial" w:hAnsi="Arial" w:cs="Arial"/>
          <w:sz w:val="24"/>
          <w:szCs w:val="24"/>
        </w:rPr>
        <w:t xml:space="preserve"> is not </w:t>
      </w:r>
      <w:r w:rsidR="0041073E">
        <w:rPr>
          <w:rFonts w:ascii="Arial" w:hAnsi="Arial" w:cs="Arial"/>
          <w:sz w:val="24"/>
          <w:szCs w:val="24"/>
        </w:rPr>
        <w:t xml:space="preserve">dated and the details of the person </w:t>
      </w:r>
      <w:r w:rsidR="00041E66">
        <w:rPr>
          <w:rFonts w:ascii="Arial" w:hAnsi="Arial" w:cs="Arial"/>
          <w:sz w:val="24"/>
          <w:szCs w:val="24"/>
        </w:rPr>
        <w:t>carrying out the survey are not completed</w:t>
      </w:r>
      <w:r w:rsidR="005662FC">
        <w:rPr>
          <w:rFonts w:ascii="Arial" w:hAnsi="Arial" w:cs="Arial"/>
          <w:sz w:val="24"/>
          <w:szCs w:val="24"/>
        </w:rPr>
        <w:t xml:space="preserve">. </w:t>
      </w:r>
      <w:r w:rsidR="003C7C54">
        <w:rPr>
          <w:rFonts w:ascii="Arial" w:hAnsi="Arial" w:cs="Arial"/>
          <w:sz w:val="24"/>
          <w:szCs w:val="24"/>
        </w:rPr>
        <w:t xml:space="preserve">Therefore, it may have been completed </w:t>
      </w:r>
      <w:r w:rsidR="008C24A6">
        <w:rPr>
          <w:rFonts w:ascii="Arial" w:hAnsi="Arial" w:cs="Arial"/>
          <w:sz w:val="24"/>
          <w:szCs w:val="24"/>
        </w:rPr>
        <w:t>at a later date</w:t>
      </w:r>
      <w:r w:rsidR="003C7C54">
        <w:rPr>
          <w:rFonts w:ascii="Arial" w:hAnsi="Arial" w:cs="Arial"/>
          <w:sz w:val="24"/>
          <w:szCs w:val="24"/>
        </w:rPr>
        <w:t>.</w:t>
      </w:r>
    </w:p>
    <w:p w14:paraId="559EFF26" w14:textId="2652088D" w:rsidR="002D1317" w:rsidRDefault="00B01AA8" w:rsidP="00A30A53">
      <w:pPr>
        <w:pStyle w:val="Style1"/>
        <w:rPr>
          <w:rFonts w:ascii="Arial" w:hAnsi="Arial" w:cs="Arial"/>
          <w:sz w:val="24"/>
          <w:szCs w:val="24"/>
        </w:rPr>
      </w:pPr>
      <w:r>
        <w:rPr>
          <w:rFonts w:ascii="Arial" w:hAnsi="Arial" w:cs="Arial"/>
          <w:sz w:val="24"/>
          <w:szCs w:val="24"/>
        </w:rPr>
        <w:t>On the Draft Definitive map</w:t>
      </w:r>
      <w:r w:rsidR="00AE6BA9">
        <w:rPr>
          <w:rFonts w:ascii="Arial" w:hAnsi="Arial" w:cs="Arial"/>
          <w:sz w:val="24"/>
          <w:szCs w:val="24"/>
        </w:rPr>
        <w:t>,</w:t>
      </w:r>
      <w:r w:rsidR="00F353ED">
        <w:rPr>
          <w:rFonts w:ascii="Arial" w:hAnsi="Arial" w:cs="Arial"/>
          <w:sz w:val="24"/>
          <w:szCs w:val="24"/>
        </w:rPr>
        <w:t xml:space="preserve"> published in 1955</w:t>
      </w:r>
      <w:r w:rsidR="0082143B">
        <w:rPr>
          <w:rFonts w:ascii="Arial" w:hAnsi="Arial" w:cs="Arial"/>
          <w:sz w:val="24"/>
          <w:szCs w:val="24"/>
        </w:rPr>
        <w:t>, but</w:t>
      </w:r>
      <w:r>
        <w:rPr>
          <w:rFonts w:ascii="Arial" w:hAnsi="Arial" w:cs="Arial"/>
          <w:sz w:val="24"/>
          <w:szCs w:val="24"/>
        </w:rPr>
        <w:t xml:space="preserve"> </w:t>
      </w:r>
      <w:r w:rsidR="00C05A00">
        <w:rPr>
          <w:rFonts w:ascii="Arial" w:hAnsi="Arial" w:cs="Arial"/>
          <w:sz w:val="24"/>
          <w:szCs w:val="24"/>
        </w:rPr>
        <w:t>which has a relevant date of 1 January 1953</w:t>
      </w:r>
      <w:r w:rsidR="00AE6BA9">
        <w:rPr>
          <w:rFonts w:ascii="Arial" w:hAnsi="Arial" w:cs="Arial"/>
          <w:sz w:val="24"/>
          <w:szCs w:val="24"/>
        </w:rPr>
        <w:t>, the Order route is shown between points A</w:t>
      </w:r>
      <w:r w:rsidR="002E131C">
        <w:rPr>
          <w:rFonts w:ascii="Arial" w:hAnsi="Arial" w:cs="Arial"/>
          <w:sz w:val="24"/>
          <w:szCs w:val="24"/>
        </w:rPr>
        <w:t>-F as footpath no.63, and between points F-</w:t>
      </w:r>
      <w:r w:rsidR="003030DF">
        <w:rPr>
          <w:rFonts w:ascii="Arial" w:hAnsi="Arial" w:cs="Arial"/>
          <w:sz w:val="24"/>
          <w:szCs w:val="24"/>
        </w:rPr>
        <w:t xml:space="preserve">H as footpath no.8. The Order route between points </w:t>
      </w:r>
      <w:r w:rsidR="00CD4E5C">
        <w:rPr>
          <w:rFonts w:ascii="Arial" w:hAnsi="Arial" w:cs="Arial"/>
          <w:sz w:val="24"/>
          <w:szCs w:val="24"/>
        </w:rPr>
        <w:t>H-I was not shown.</w:t>
      </w:r>
      <w:r w:rsidR="004D49D9">
        <w:rPr>
          <w:rFonts w:ascii="Arial" w:hAnsi="Arial" w:cs="Arial"/>
          <w:sz w:val="24"/>
          <w:szCs w:val="24"/>
        </w:rPr>
        <w:t xml:space="preserve"> </w:t>
      </w:r>
      <w:r w:rsidR="007B24C2">
        <w:rPr>
          <w:rFonts w:ascii="Arial" w:hAnsi="Arial" w:cs="Arial"/>
          <w:sz w:val="24"/>
          <w:szCs w:val="24"/>
        </w:rPr>
        <w:t>There were no change</w:t>
      </w:r>
      <w:r w:rsidR="00DF2B9D">
        <w:rPr>
          <w:rFonts w:ascii="Arial" w:hAnsi="Arial" w:cs="Arial"/>
          <w:sz w:val="24"/>
          <w:szCs w:val="24"/>
        </w:rPr>
        <w:t xml:space="preserve">s to these routes at the draft or provisional </w:t>
      </w:r>
      <w:r w:rsidR="00083DF6">
        <w:rPr>
          <w:rFonts w:ascii="Arial" w:hAnsi="Arial" w:cs="Arial"/>
          <w:sz w:val="24"/>
          <w:szCs w:val="24"/>
        </w:rPr>
        <w:t>stages,</w:t>
      </w:r>
      <w:r w:rsidR="00DF2B9D">
        <w:rPr>
          <w:rFonts w:ascii="Arial" w:hAnsi="Arial" w:cs="Arial"/>
          <w:sz w:val="24"/>
          <w:szCs w:val="24"/>
        </w:rPr>
        <w:t xml:space="preserve"> and </w:t>
      </w:r>
      <w:r w:rsidR="00137F34">
        <w:rPr>
          <w:rFonts w:ascii="Arial" w:hAnsi="Arial" w:cs="Arial"/>
          <w:sz w:val="24"/>
          <w:szCs w:val="24"/>
        </w:rPr>
        <w:t>they</w:t>
      </w:r>
      <w:r w:rsidR="00CE7AB6">
        <w:rPr>
          <w:rFonts w:ascii="Arial" w:hAnsi="Arial" w:cs="Arial"/>
          <w:sz w:val="24"/>
          <w:szCs w:val="24"/>
        </w:rPr>
        <w:t xml:space="preserve"> were subsequently shown unaltered on the first Definitive Map which was published in </w:t>
      </w:r>
      <w:r w:rsidR="00137F34">
        <w:rPr>
          <w:rFonts w:ascii="Arial" w:hAnsi="Arial" w:cs="Arial"/>
          <w:sz w:val="24"/>
          <w:szCs w:val="24"/>
        </w:rPr>
        <w:t>1962.</w:t>
      </w:r>
      <w:r w:rsidR="00CD4E5C">
        <w:rPr>
          <w:rFonts w:ascii="Arial" w:hAnsi="Arial" w:cs="Arial"/>
          <w:sz w:val="24"/>
          <w:szCs w:val="24"/>
        </w:rPr>
        <w:t xml:space="preserve"> </w:t>
      </w:r>
      <w:r w:rsidR="003C7C54">
        <w:rPr>
          <w:rFonts w:ascii="Arial" w:hAnsi="Arial" w:cs="Arial"/>
          <w:sz w:val="24"/>
          <w:szCs w:val="24"/>
        </w:rPr>
        <w:t xml:space="preserve"> </w:t>
      </w:r>
      <w:r w:rsidR="009D0DD0">
        <w:rPr>
          <w:rFonts w:ascii="Arial" w:hAnsi="Arial" w:cs="Arial"/>
          <w:sz w:val="24"/>
          <w:szCs w:val="24"/>
        </w:rPr>
        <w:t xml:space="preserve"> </w:t>
      </w:r>
      <w:r w:rsidR="00494E4E">
        <w:rPr>
          <w:rFonts w:ascii="Arial" w:hAnsi="Arial" w:cs="Arial"/>
          <w:sz w:val="24"/>
          <w:szCs w:val="24"/>
        </w:rPr>
        <w:t xml:space="preserve"> </w:t>
      </w:r>
    </w:p>
    <w:p w14:paraId="48A9EC95" w14:textId="77777777" w:rsidR="00AC3DBC" w:rsidRPr="008508E0" w:rsidRDefault="00AC3DBC" w:rsidP="00AC3DBC">
      <w:pPr>
        <w:pStyle w:val="Style1"/>
        <w:numPr>
          <w:ilvl w:val="0"/>
          <w:numId w:val="0"/>
        </w:numPr>
        <w:ind w:left="431"/>
        <w:rPr>
          <w:rFonts w:ascii="Arial" w:hAnsi="Arial" w:cs="Arial"/>
          <w:sz w:val="24"/>
          <w:szCs w:val="24"/>
        </w:rPr>
      </w:pPr>
    </w:p>
    <w:p w14:paraId="03BDC395" w14:textId="52F1DAA6" w:rsidR="001544FE" w:rsidRPr="0084528F" w:rsidRDefault="0084528F" w:rsidP="0084528F">
      <w:pPr>
        <w:pStyle w:val="Style1"/>
        <w:numPr>
          <w:ilvl w:val="0"/>
          <w:numId w:val="0"/>
        </w:numPr>
        <w:rPr>
          <w:rFonts w:ascii="Arial" w:hAnsi="Arial" w:cs="Arial"/>
          <w:i/>
          <w:iCs/>
          <w:sz w:val="24"/>
          <w:szCs w:val="24"/>
        </w:rPr>
      </w:pPr>
      <w:r w:rsidRPr="0084528F">
        <w:rPr>
          <w:rFonts w:ascii="Arial" w:hAnsi="Arial" w:cs="Arial"/>
          <w:i/>
          <w:iCs/>
          <w:sz w:val="24"/>
          <w:szCs w:val="24"/>
        </w:rPr>
        <w:lastRenderedPageBreak/>
        <w:t>Conclusions on the documentary evidence</w:t>
      </w:r>
    </w:p>
    <w:p w14:paraId="764F9913" w14:textId="2D096936" w:rsidR="004D4FDA" w:rsidRDefault="009F16BD" w:rsidP="001E0DBC">
      <w:pPr>
        <w:pStyle w:val="Style1"/>
        <w:rPr>
          <w:rFonts w:ascii="Arial" w:hAnsi="Arial" w:cs="Arial"/>
          <w:sz w:val="24"/>
          <w:szCs w:val="24"/>
        </w:rPr>
      </w:pPr>
      <w:r w:rsidRPr="0084528F">
        <w:rPr>
          <w:rFonts w:ascii="Arial" w:hAnsi="Arial" w:cs="Arial"/>
          <w:sz w:val="24"/>
          <w:szCs w:val="24"/>
        </w:rPr>
        <w:t>In</w:t>
      </w:r>
      <w:r w:rsidR="0079516D" w:rsidRPr="0084528F">
        <w:rPr>
          <w:rFonts w:ascii="Arial" w:hAnsi="Arial" w:cs="Arial"/>
          <w:sz w:val="24"/>
          <w:szCs w:val="24"/>
        </w:rPr>
        <w:t xml:space="preserve"> conclusion the documentary evidence</w:t>
      </w:r>
      <w:r w:rsidR="00735A24" w:rsidRPr="0084528F">
        <w:rPr>
          <w:rFonts w:ascii="Arial" w:hAnsi="Arial" w:cs="Arial"/>
          <w:sz w:val="24"/>
          <w:szCs w:val="24"/>
        </w:rPr>
        <w:t xml:space="preserve"> as a whole</w:t>
      </w:r>
      <w:r w:rsidR="0079516D" w:rsidRPr="0084528F">
        <w:rPr>
          <w:rFonts w:ascii="Arial" w:hAnsi="Arial" w:cs="Arial"/>
          <w:sz w:val="24"/>
          <w:szCs w:val="24"/>
        </w:rPr>
        <w:t xml:space="preserve"> </w:t>
      </w:r>
      <w:r w:rsidR="002C4E08" w:rsidRPr="0084528F">
        <w:rPr>
          <w:rFonts w:ascii="Arial" w:hAnsi="Arial" w:cs="Arial"/>
          <w:sz w:val="24"/>
          <w:szCs w:val="24"/>
        </w:rPr>
        <w:t xml:space="preserve">in this case </w:t>
      </w:r>
      <w:r w:rsidR="006D522F">
        <w:rPr>
          <w:rFonts w:ascii="Arial" w:hAnsi="Arial" w:cs="Arial"/>
          <w:sz w:val="24"/>
          <w:szCs w:val="24"/>
        </w:rPr>
        <w:t>is supportive of the route being a public right of way</w:t>
      </w:r>
      <w:r w:rsidR="004B10F1">
        <w:rPr>
          <w:rFonts w:ascii="Arial" w:hAnsi="Arial" w:cs="Arial"/>
          <w:sz w:val="24"/>
          <w:szCs w:val="24"/>
        </w:rPr>
        <w:t xml:space="preserve"> of public carriageway status</w:t>
      </w:r>
      <w:r w:rsidR="002C4E08" w:rsidRPr="0084528F">
        <w:rPr>
          <w:rFonts w:ascii="Arial" w:hAnsi="Arial" w:cs="Arial"/>
          <w:sz w:val="24"/>
          <w:szCs w:val="24"/>
        </w:rPr>
        <w:t xml:space="preserve">. </w:t>
      </w:r>
      <w:r w:rsidR="001979CC">
        <w:rPr>
          <w:rFonts w:ascii="Arial" w:hAnsi="Arial" w:cs="Arial"/>
          <w:sz w:val="24"/>
          <w:szCs w:val="24"/>
        </w:rPr>
        <w:t>The early maps including</w:t>
      </w:r>
      <w:r w:rsidR="003A20B8">
        <w:rPr>
          <w:rFonts w:ascii="Arial" w:hAnsi="Arial" w:cs="Arial"/>
          <w:sz w:val="24"/>
          <w:szCs w:val="24"/>
        </w:rPr>
        <w:t xml:space="preserve"> </w:t>
      </w:r>
      <w:r w:rsidR="00BA7B2A">
        <w:rPr>
          <w:rFonts w:ascii="Arial" w:hAnsi="Arial" w:cs="Arial"/>
          <w:sz w:val="24"/>
          <w:szCs w:val="24"/>
        </w:rPr>
        <w:t>Greenwood’s map 1818</w:t>
      </w:r>
      <w:r w:rsidR="00F117DC">
        <w:rPr>
          <w:rFonts w:ascii="Arial" w:hAnsi="Arial" w:cs="Arial"/>
          <w:sz w:val="24"/>
          <w:szCs w:val="24"/>
        </w:rPr>
        <w:t>, Honour of Clitheroe</w:t>
      </w:r>
      <w:r w:rsidR="00715DC8">
        <w:rPr>
          <w:rFonts w:ascii="Arial" w:hAnsi="Arial" w:cs="Arial"/>
          <w:sz w:val="24"/>
          <w:szCs w:val="24"/>
        </w:rPr>
        <w:t xml:space="preserve"> map 1804-1810</w:t>
      </w:r>
      <w:r w:rsidR="001465DF">
        <w:rPr>
          <w:rFonts w:ascii="Arial" w:hAnsi="Arial" w:cs="Arial"/>
          <w:sz w:val="24"/>
          <w:szCs w:val="24"/>
        </w:rPr>
        <w:t xml:space="preserve"> and</w:t>
      </w:r>
      <w:r w:rsidR="00715DC8">
        <w:rPr>
          <w:rFonts w:ascii="Arial" w:hAnsi="Arial" w:cs="Arial"/>
          <w:sz w:val="24"/>
          <w:szCs w:val="24"/>
        </w:rPr>
        <w:t xml:space="preserve"> Hennet’s </w:t>
      </w:r>
      <w:r w:rsidR="00D72320">
        <w:rPr>
          <w:rFonts w:ascii="Arial" w:hAnsi="Arial" w:cs="Arial"/>
          <w:sz w:val="24"/>
          <w:szCs w:val="24"/>
        </w:rPr>
        <w:t>ma</w:t>
      </w:r>
      <w:r w:rsidR="00715DC8">
        <w:rPr>
          <w:rFonts w:ascii="Arial" w:hAnsi="Arial" w:cs="Arial"/>
          <w:sz w:val="24"/>
          <w:szCs w:val="24"/>
        </w:rPr>
        <w:t>p 1830</w:t>
      </w:r>
      <w:r w:rsidR="00260070">
        <w:rPr>
          <w:rFonts w:ascii="Arial" w:hAnsi="Arial" w:cs="Arial"/>
          <w:sz w:val="24"/>
          <w:szCs w:val="24"/>
        </w:rPr>
        <w:t xml:space="preserve"> </w:t>
      </w:r>
      <w:r w:rsidR="001465DF" w:rsidRPr="001465DF">
        <w:rPr>
          <w:rFonts w:ascii="Arial" w:hAnsi="Arial" w:cs="Arial"/>
          <w:sz w:val="24"/>
          <w:szCs w:val="24"/>
        </w:rPr>
        <w:t>all consistently show the Order route as a well-defined through route</w:t>
      </w:r>
      <w:r w:rsidR="00D55C1F">
        <w:rPr>
          <w:rFonts w:ascii="Arial" w:hAnsi="Arial" w:cs="Arial"/>
          <w:sz w:val="24"/>
          <w:szCs w:val="24"/>
        </w:rPr>
        <w:t>.</w:t>
      </w:r>
      <w:r w:rsidR="001465DF" w:rsidRPr="001465DF">
        <w:rPr>
          <w:rFonts w:ascii="Arial" w:hAnsi="Arial" w:cs="Arial"/>
          <w:sz w:val="24"/>
          <w:szCs w:val="24"/>
        </w:rPr>
        <w:t xml:space="preserve"> </w:t>
      </w:r>
      <w:r w:rsidR="004800C2">
        <w:rPr>
          <w:rFonts w:ascii="Arial" w:hAnsi="Arial" w:cs="Arial"/>
          <w:sz w:val="24"/>
          <w:szCs w:val="24"/>
        </w:rPr>
        <w:t xml:space="preserve">The Tithe map </w:t>
      </w:r>
      <w:r w:rsidR="00E362B4">
        <w:rPr>
          <w:rFonts w:ascii="Arial" w:hAnsi="Arial" w:cs="Arial"/>
          <w:sz w:val="24"/>
          <w:szCs w:val="24"/>
        </w:rPr>
        <w:t xml:space="preserve">and Award </w:t>
      </w:r>
      <w:r w:rsidR="004800C2">
        <w:rPr>
          <w:rFonts w:ascii="Arial" w:hAnsi="Arial" w:cs="Arial"/>
          <w:sz w:val="24"/>
          <w:szCs w:val="24"/>
        </w:rPr>
        <w:t xml:space="preserve">of </w:t>
      </w:r>
      <w:r w:rsidR="00AB65D0">
        <w:rPr>
          <w:rFonts w:ascii="Arial" w:hAnsi="Arial" w:cs="Arial"/>
          <w:sz w:val="24"/>
          <w:szCs w:val="24"/>
        </w:rPr>
        <w:t>1842</w:t>
      </w:r>
      <w:r w:rsidR="00521188">
        <w:rPr>
          <w:rFonts w:ascii="Arial" w:hAnsi="Arial" w:cs="Arial"/>
          <w:sz w:val="24"/>
          <w:szCs w:val="24"/>
        </w:rPr>
        <w:t xml:space="preserve"> show no tithe was payable and the route was de</w:t>
      </w:r>
      <w:r w:rsidR="00816E93">
        <w:rPr>
          <w:rFonts w:ascii="Arial" w:hAnsi="Arial" w:cs="Arial"/>
          <w:sz w:val="24"/>
          <w:szCs w:val="24"/>
        </w:rPr>
        <w:t>scribed a</w:t>
      </w:r>
      <w:r w:rsidR="00586654">
        <w:rPr>
          <w:rFonts w:ascii="Arial" w:hAnsi="Arial" w:cs="Arial"/>
          <w:sz w:val="24"/>
          <w:szCs w:val="24"/>
        </w:rPr>
        <w:t xml:space="preserve">s </w:t>
      </w:r>
      <w:r w:rsidR="00816E93">
        <w:rPr>
          <w:rFonts w:ascii="Arial" w:hAnsi="Arial" w:cs="Arial"/>
          <w:sz w:val="24"/>
          <w:szCs w:val="24"/>
        </w:rPr>
        <w:t>’road from Barnoldswick to Colne</w:t>
      </w:r>
      <w:r w:rsidR="00586654">
        <w:rPr>
          <w:rFonts w:ascii="Arial" w:hAnsi="Arial" w:cs="Arial"/>
          <w:sz w:val="24"/>
          <w:szCs w:val="24"/>
        </w:rPr>
        <w:t>’ and listed under ‘Roads’ in the Tithe Award.</w:t>
      </w:r>
      <w:r w:rsidR="00AB65D0">
        <w:rPr>
          <w:rFonts w:ascii="Arial" w:hAnsi="Arial" w:cs="Arial"/>
          <w:sz w:val="24"/>
          <w:szCs w:val="24"/>
        </w:rPr>
        <w:t xml:space="preserve"> </w:t>
      </w:r>
      <w:r w:rsidR="00D55C1F">
        <w:rPr>
          <w:rFonts w:ascii="Arial" w:hAnsi="Arial" w:cs="Arial"/>
          <w:sz w:val="24"/>
          <w:szCs w:val="24"/>
        </w:rPr>
        <w:t>T</w:t>
      </w:r>
      <w:r w:rsidR="00623C6F">
        <w:rPr>
          <w:rFonts w:ascii="Arial" w:hAnsi="Arial" w:cs="Arial"/>
          <w:sz w:val="24"/>
          <w:szCs w:val="24"/>
        </w:rPr>
        <w:t xml:space="preserve">he </w:t>
      </w:r>
      <w:r w:rsidR="00BA7B2A">
        <w:rPr>
          <w:rFonts w:ascii="Arial" w:hAnsi="Arial" w:cs="Arial"/>
          <w:sz w:val="24"/>
          <w:szCs w:val="24"/>
        </w:rPr>
        <w:t xml:space="preserve">OS </w:t>
      </w:r>
      <w:r w:rsidR="006427BE">
        <w:rPr>
          <w:rFonts w:ascii="Arial" w:hAnsi="Arial" w:cs="Arial"/>
          <w:sz w:val="24"/>
          <w:szCs w:val="24"/>
        </w:rPr>
        <w:t>1-inch</w:t>
      </w:r>
      <w:r w:rsidR="00BA7B2A">
        <w:rPr>
          <w:rFonts w:ascii="Arial" w:hAnsi="Arial" w:cs="Arial"/>
          <w:sz w:val="24"/>
          <w:szCs w:val="24"/>
        </w:rPr>
        <w:t xml:space="preserve"> 1858</w:t>
      </w:r>
      <w:r w:rsidR="003927EF">
        <w:rPr>
          <w:rFonts w:ascii="Arial" w:hAnsi="Arial" w:cs="Arial"/>
          <w:sz w:val="24"/>
          <w:szCs w:val="24"/>
        </w:rPr>
        <w:t xml:space="preserve">, </w:t>
      </w:r>
      <w:r w:rsidR="006427BE">
        <w:rPr>
          <w:rFonts w:ascii="Arial" w:hAnsi="Arial" w:cs="Arial"/>
          <w:sz w:val="24"/>
          <w:szCs w:val="24"/>
        </w:rPr>
        <w:t>6-inch</w:t>
      </w:r>
      <w:r w:rsidR="005E413D">
        <w:rPr>
          <w:rFonts w:ascii="Arial" w:hAnsi="Arial" w:cs="Arial"/>
          <w:sz w:val="24"/>
          <w:szCs w:val="24"/>
        </w:rPr>
        <w:t xml:space="preserve"> </w:t>
      </w:r>
      <w:r w:rsidR="00B908AC">
        <w:rPr>
          <w:rFonts w:ascii="Arial" w:hAnsi="Arial" w:cs="Arial"/>
          <w:sz w:val="24"/>
          <w:szCs w:val="24"/>
        </w:rPr>
        <w:t xml:space="preserve">and 25-inch </w:t>
      </w:r>
      <w:r w:rsidR="005E413D">
        <w:rPr>
          <w:rFonts w:ascii="Arial" w:hAnsi="Arial" w:cs="Arial"/>
          <w:sz w:val="24"/>
          <w:szCs w:val="24"/>
        </w:rPr>
        <w:t xml:space="preserve">OS maps, </w:t>
      </w:r>
      <w:r w:rsidR="009E3D98">
        <w:rPr>
          <w:rFonts w:ascii="Arial" w:hAnsi="Arial" w:cs="Arial"/>
          <w:sz w:val="24"/>
          <w:szCs w:val="24"/>
        </w:rPr>
        <w:t xml:space="preserve">and commercial maps by </w:t>
      </w:r>
      <w:r w:rsidR="002A2BAD">
        <w:rPr>
          <w:rFonts w:ascii="Arial" w:hAnsi="Arial" w:cs="Arial"/>
          <w:sz w:val="24"/>
          <w:szCs w:val="24"/>
        </w:rPr>
        <w:t xml:space="preserve">Bacon and </w:t>
      </w:r>
      <w:r w:rsidR="009E3D98">
        <w:rPr>
          <w:rFonts w:ascii="Arial" w:hAnsi="Arial" w:cs="Arial"/>
          <w:sz w:val="24"/>
          <w:szCs w:val="24"/>
        </w:rPr>
        <w:t>Bartho</w:t>
      </w:r>
      <w:r w:rsidR="007208D6">
        <w:rPr>
          <w:rFonts w:ascii="Arial" w:hAnsi="Arial" w:cs="Arial"/>
          <w:sz w:val="24"/>
          <w:szCs w:val="24"/>
        </w:rPr>
        <w:t>lomew</w:t>
      </w:r>
      <w:r w:rsidR="00C34D7F">
        <w:rPr>
          <w:rFonts w:ascii="Arial" w:hAnsi="Arial" w:cs="Arial"/>
          <w:sz w:val="24"/>
          <w:szCs w:val="24"/>
        </w:rPr>
        <w:t xml:space="preserve"> </w:t>
      </w:r>
      <w:r w:rsidR="0022066F">
        <w:rPr>
          <w:rFonts w:ascii="Arial" w:hAnsi="Arial" w:cs="Arial"/>
          <w:sz w:val="24"/>
          <w:szCs w:val="24"/>
        </w:rPr>
        <w:t xml:space="preserve">corroborate the Tithe map and </w:t>
      </w:r>
      <w:r w:rsidR="00C51F75">
        <w:rPr>
          <w:rFonts w:ascii="Arial" w:hAnsi="Arial" w:cs="Arial"/>
          <w:sz w:val="24"/>
          <w:szCs w:val="24"/>
        </w:rPr>
        <w:t xml:space="preserve">depict a </w:t>
      </w:r>
      <w:r w:rsidR="00F916C4">
        <w:rPr>
          <w:rFonts w:ascii="Arial" w:hAnsi="Arial" w:cs="Arial"/>
          <w:sz w:val="24"/>
          <w:szCs w:val="24"/>
        </w:rPr>
        <w:t xml:space="preserve">route that </w:t>
      </w:r>
      <w:r w:rsidR="00C53FC4">
        <w:rPr>
          <w:rFonts w:ascii="Arial" w:hAnsi="Arial" w:cs="Arial"/>
          <w:sz w:val="24"/>
          <w:szCs w:val="24"/>
        </w:rPr>
        <w:t xml:space="preserve">was capable of use by horse and cart and </w:t>
      </w:r>
      <w:r w:rsidR="00FE2A5D">
        <w:rPr>
          <w:rFonts w:ascii="Arial" w:hAnsi="Arial" w:cs="Arial"/>
          <w:sz w:val="24"/>
          <w:szCs w:val="24"/>
        </w:rPr>
        <w:t>cyclists</w:t>
      </w:r>
      <w:r w:rsidR="00AD2A9D">
        <w:rPr>
          <w:rFonts w:ascii="Arial" w:hAnsi="Arial" w:cs="Arial"/>
          <w:sz w:val="24"/>
          <w:szCs w:val="24"/>
        </w:rPr>
        <w:t xml:space="preserve">, with Bartholomew’s map showing the Order route as a </w:t>
      </w:r>
      <w:r w:rsidR="00453185">
        <w:rPr>
          <w:rFonts w:ascii="Arial" w:hAnsi="Arial" w:cs="Arial"/>
          <w:sz w:val="24"/>
          <w:szCs w:val="24"/>
        </w:rPr>
        <w:t>secondary road in good condition.</w:t>
      </w:r>
    </w:p>
    <w:p w14:paraId="4EE7D57A" w14:textId="77777777" w:rsidR="00567ABC" w:rsidRDefault="004D4FDA" w:rsidP="002674D4">
      <w:pPr>
        <w:pStyle w:val="Style1"/>
        <w:rPr>
          <w:rFonts w:ascii="Arial" w:hAnsi="Arial" w:cs="Arial"/>
          <w:sz w:val="24"/>
          <w:szCs w:val="24"/>
        </w:rPr>
      </w:pPr>
      <w:r>
        <w:rPr>
          <w:rFonts w:ascii="Arial" w:hAnsi="Arial" w:cs="Arial"/>
          <w:sz w:val="24"/>
          <w:szCs w:val="24"/>
        </w:rPr>
        <w:t xml:space="preserve">In </w:t>
      </w:r>
      <w:r w:rsidR="004A0EEF">
        <w:rPr>
          <w:rFonts w:ascii="Arial" w:hAnsi="Arial" w:cs="Arial"/>
          <w:sz w:val="24"/>
          <w:szCs w:val="24"/>
        </w:rPr>
        <w:t>addition,</w:t>
      </w:r>
      <w:r>
        <w:rPr>
          <w:rFonts w:ascii="Arial" w:hAnsi="Arial" w:cs="Arial"/>
          <w:sz w:val="24"/>
          <w:szCs w:val="24"/>
        </w:rPr>
        <w:t xml:space="preserve"> the </w:t>
      </w:r>
      <w:r w:rsidR="00CE3C7A">
        <w:rPr>
          <w:rFonts w:ascii="Arial" w:hAnsi="Arial" w:cs="Arial"/>
          <w:sz w:val="24"/>
          <w:szCs w:val="24"/>
        </w:rPr>
        <w:t>excluding of the Order route on the Finance Act map</w:t>
      </w:r>
      <w:r w:rsidR="004A0EEF">
        <w:rPr>
          <w:rFonts w:ascii="Arial" w:hAnsi="Arial" w:cs="Arial"/>
          <w:sz w:val="24"/>
          <w:szCs w:val="24"/>
        </w:rPr>
        <w:t xml:space="preserve"> from the surrounding </w:t>
      </w:r>
      <w:r w:rsidR="009D4BE8">
        <w:rPr>
          <w:rFonts w:ascii="Arial" w:hAnsi="Arial" w:cs="Arial"/>
          <w:sz w:val="24"/>
          <w:szCs w:val="24"/>
        </w:rPr>
        <w:t>hereditaments</w:t>
      </w:r>
      <w:r w:rsidR="009B0F6E">
        <w:rPr>
          <w:rFonts w:ascii="Arial" w:hAnsi="Arial" w:cs="Arial"/>
          <w:sz w:val="24"/>
          <w:szCs w:val="24"/>
        </w:rPr>
        <w:t xml:space="preserve">, although not </w:t>
      </w:r>
      <w:r w:rsidR="00560805">
        <w:rPr>
          <w:rFonts w:ascii="Arial" w:hAnsi="Arial" w:cs="Arial"/>
          <w:sz w:val="24"/>
          <w:szCs w:val="24"/>
        </w:rPr>
        <w:t>conclusive</w:t>
      </w:r>
      <w:r w:rsidR="009D4BE8">
        <w:rPr>
          <w:rFonts w:ascii="Arial" w:hAnsi="Arial" w:cs="Arial"/>
          <w:sz w:val="24"/>
          <w:szCs w:val="24"/>
        </w:rPr>
        <w:t xml:space="preserve">, is significant evidence that </w:t>
      </w:r>
      <w:r w:rsidR="00233420">
        <w:rPr>
          <w:rFonts w:ascii="Arial" w:hAnsi="Arial" w:cs="Arial"/>
          <w:sz w:val="24"/>
          <w:szCs w:val="24"/>
        </w:rPr>
        <w:t>the route was considered a carriageway</w:t>
      </w:r>
      <w:r w:rsidR="00182D70">
        <w:rPr>
          <w:rFonts w:ascii="Arial" w:hAnsi="Arial" w:cs="Arial"/>
          <w:sz w:val="24"/>
          <w:szCs w:val="24"/>
        </w:rPr>
        <w:t xml:space="preserve"> at that time.</w:t>
      </w:r>
    </w:p>
    <w:p w14:paraId="56302A8E" w14:textId="62AC0482" w:rsidR="005D3962" w:rsidRPr="002674D4" w:rsidRDefault="00B17598" w:rsidP="002674D4">
      <w:pPr>
        <w:pStyle w:val="Style1"/>
        <w:rPr>
          <w:rFonts w:ascii="Arial" w:hAnsi="Arial" w:cs="Arial"/>
          <w:sz w:val="24"/>
          <w:szCs w:val="24"/>
        </w:rPr>
      </w:pPr>
      <w:r>
        <w:rPr>
          <w:rFonts w:ascii="Arial" w:hAnsi="Arial" w:cs="Arial"/>
          <w:sz w:val="24"/>
          <w:szCs w:val="24"/>
        </w:rPr>
        <w:t xml:space="preserve">The </w:t>
      </w:r>
      <w:r w:rsidR="003E06A2">
        <w:rPr>
          <w:rFonts w:ascii="Arial" w:hAnsi="Arial" w:cs="Arial"/>
          <w:sz w:val="24"/>
          <w:szCs w:val="24"/>
        </w:rPr>
        <w:t>r</w:t>
      </w:r>
      <w:r>
        <w:rPr>
          <w:rFonts w:ascii="Arial" w:hAnsi="Arial" w:cs="Arial"/>
          <w:sz w:val="24"/>
          <w:szCs w:val="24"/>
        </w:rPr>
        <w:t>ailway do</w:t>
      </w:r>
      <w:r w:rsidR="00FC0DD2">
        <w:rPr>
          <w:rFonts w:ascii="Arial" w:hAnsi="Arial" w:cs="Arial"/>
          <w:sz w:val="24"/>
          <w:szCs w:val="24"/>
        </w:rPr>
        <w:t xml:space="preserve">cuments </w:t>
      </w:r>
      <w:r w:rsidR="001403B7">
        <w:rPr>
          <w:rFonts w:ascii="Arial" w:hAnsi="Arial" w:cs="Arial"/>
          <w:sz w:val="24"/>
          <w:szCs w:val="24"/>
        </w:rPr>
        <w:t xml:space="preserve">refer to the </w:t>
      </w:r>
      <w:r w:rsidR="00903DB3">
        <w:rPr>
          <w:rFonts w:ascii="Arial" w:hAnsi="Arial" w:cs="Arial"/>
          <w:sz w:val="24"/>
          <w:szCs w:val="24"/>
        </w:rPr>
        <w:t xml:space="preserve">southern </w:t>
      </w:r>
      <w:r w:rsidR="007B5025">
        <w:rPr>
          <w:rFonts w:ascii="Arial" w:hAnsi="Arial" w:cs="Arial"/>
          <w:sz w:val="24"/>
          <w:szCs w:val="24"/>
        </w:rPr>
        <w:t>p</w:t>
      </w:r>
      <w:r w:rsidR="00E05B6B">
        <w:rPr>
          <w:rFonts w:ascii="Arial" w:hAnsi="Arial" w:cs="Arial"/>
          <w:sz w:val="24"/>
          <w:szCs w:val="24"/>
        </w:rPr>
        <w:t xml:space="preserve">ortion of the Order </w:t>
      </w:r>
      <w:r w:rsidR="00903DB3">
        <w:rPr>
          <w:rFonts w:ascii="Arial" w:hAnsi="Arial" w:cs="Arial"/>
          <w:sz w:val="24"/>
          <w:szCs w:val="24"/>
        </w:rPr>
        <w:t>route</w:t>
      </w:r>
      <w:r w:rsidR="007B5025">
        <w:rPr>
          <w:rFonts w:ascii="Arial" w:hAnsi="Arial" w:cs="Arial"/>
          <w:sz w:val="24"/>
          <w:szCs w:val="24"/>
        </w:rPr>
        <w:t xml:space="preserve"> as an ‘occupation road’</w:t>
      </w:r>
      <w:r w:rsidR="00894D9C">
        <w:rPr>
          <w:rFonts w:ascii="Arial" w:hAnsi="Arial" w:cs="Arial"/>
          <w:sz w:val="24"/>
          <w:szCs w:val="24"/>
        </w:rPr>
        <w:t xml:space="preserve"> an</w:t>
      </w:r>
      <w:r w:rsidR="000E1A27">
        <w:rPr>
          <w:rFonts w:ascii="Arial" w:hAnsi="Arial" w:cs="Arial"/>
          <w:sz w:val="24"/>
          <w:szCs w:val="24"/>
        </w:rPr>
        <w:t xml:space="preserve">d </w:t>
      </w:r>
      <w:r w:rsidR="00281895">
        <w:rPr>
          <w:rFonts w:ascii="Arial" w:hAnsi="Arial" w:cs="Arial"/>
          <w:sz w:val="24"/>
          <w:szCs w:val="24"/>
        </w:rPr>
        <w:t xml:space="preserve">the occupiers are listed in the book of reference. Although this </w:t>
      </w:r>
      <w:r w:rsidR="00881721">
        <w:rPr>
          <w:rFonts w:ascii="Arial" w:hAnsi="Arial" w:cs="Arial"/>
          <w:sz w:val="24"/>
          <w:szCs w:val="24"/>
        </w:rPr>
        <w:t xml:space="preserve">may give the appearance </w:t>
      </w:r>
      <w:r w:rsidR="0002219A">
        <w:rPr>
          <w:rFonts w:ascii="Arial" w:hAnsi="Arial" w:cs="Arial"/>
          <w:sz w:val="24"/>
          <w:szCs w:val="24"/>
        </w:rPr>
        <w:t>the route was regarded as private</w:t>
      </w:r>
      <w:r w:rsidR="00903DB3">
        <w:rPr>
          <w:rFonts w:ascii="Arial" w:hAnsi="Arial" w:cs="Arial"/>
          <w:sz w:val="24"/>
          <w:szCs w:val="24"/>
        </w:rPr>
        <w:t>,</w:t>
      </w:r>
      <w:r w:rsidR="0002219A">
        <w:rPr>
          <w:rFonts w:ascii="Arial" w:hAnsi="Arial" w:cs="Arial"/>
          <w:sz w:val="24"/>
          <w:szCs w:val="24"/>
        </w:rPr>
        <w:t xml:space="preserve"> </w:t>
      </w:r>
      <w:r w:rsidR="00566AAE">
        <w:rPr>
          <w:rFonts w:ascii="Arial" w:hAnsi="Arial" w:cs="Arial"/>
          <w:sz w:val="24"/>
          <w:szCs w:val="24"/>
        </w:rPr>
        <w:t>i</w:t>
      </w:r>
      <w:r w:rsidR="00EF4B9A">
        <w:rPr>
          <w:rFonts w:ascii="Arial" w:hAnsi="Arial" w:cs="Arial"/>
          <w:sz w:val="24"/>
          <w:szCs w:val="24"/>
        </w:rPr>
        <w:t xml:space="preserve">t is not </w:t>
      </w:r>
      <w:r w:rsidR="002F7154">
        <w:rPr>
          <w:rFonts w:ascii="Arial" w:hAnsi="Arial" w:cs="Arial"/>
          <w:sz w:val="24"/>
          <w:szCs w:val="24"/>
        </w:rPr>
        <w:t>always the case</w:t>
      </w:r>
      <w:r w:rsidR="0006477F">
        <w:rPr>
          <w:rFonts w:ascii="Arial" w:hAnsi="Arial" w:cs="Arial"/>
          <w:sz w:val="24"/>
          <w:szCs w:val="24"/>
        </w:rPr>
        <w:t>. It may have been referred to as an occupation road for maintenance purposes</w:t>
      </w:r>
      <w:r w:rsidR="00914DF8">
        <w:rPr>
          <w:rFonts w:ascii="Arial" w:hAnsi="Arial" w:cs="Arial"/>
          <w:sz w:val="24"/>
          <w:szCs w:val="24"/>
        </w:rPr>
        <w:t xml:space="preserve"> but still </w:t>
      </w:r>
      <w:r w:rsidR="00257A2B">
        <w:rPr>
          <w:rFonts w:ascii="Arial" w:hAnsi="Arial" w:cs="Arial"/>
          <w:sz w:val="24"/>
          <w:szCs w:val="24"/>
        </w:rPr>
        <w:t>retained some public rights</w:t>
      </w:r>
      <w:r w:rsidR="003F73BC">
        <w:rPr>
          <w:rFonts w:ascii="Arial" w:hAnsi="Arial" w:cs="Arial"/>
          <w:sz w:val="24"/>
          <w:szCs w:val="24"/>
        </w:rPr>
        <w:t xml:space="preserve">, indeed it </w:t>
      </w:r>
      <w:r w:rsidR="004B57F2">
        <w:rPr>
          <w:rFonts w:ascii="Arial" w:hAnsi="Arial" w:cs="Arial"/>
          <w:sz w:val="24"/>
          <w:szCs w:val="24"/>
        </w:rPr>
        <w:t xml:space="preserve">was later recorded </w:t>
      </w:r>
      <w:r w:rsidR="00ED4965">
        <w:rPr>
          <w:rFonts w:ascii="Arial" w:hAnsi="Arial" w:cs="Arial"/>
          <w:sz w:val="24"/>
          <w:szCs w:val="24"/>
        </w:rPr>
        <w:t>as a public footpath</w:t>
      </w:r>
      <w:r w:rsidR="00386E78">
        <w:rPr>
          <w:rFonts w:ascii="Arial" w:hAnsi="Arial" w:cs="Arial"/>
          <w:sz w:val="24"/>
          <w:szCs w:val="24"/>
        </w:rPr>
        <w:t xml:space="preserve">. </w:t>
      </w:r>
      <w:r w:rsidR="00FD3BA4">
        <w:rPr>
          <w:rFonts w:ascii="Arial" w:hAnsi="Arial" w:cs="Arial"/>
          <w:sz w:val="24"/>
          <w:szCs w:val="24"/>
        </w:rPr>
        <w:t xml:space="preserve">The documents </w:t>
      </w:r>
      <w:r w:rsidR="003D7AB8">
        <w:rPr>
          <w:rFonts w:ascii="Arial" w:hAnsi="Arial" w:cs="Arial"/>
          <w:sz w:val="24"/>
          <w:szCs w:val="24"/>
        </w:rPr>
        <w:t>do only show and refer to part of the Order route, as th</w:t>
      </w:r>
      <w:r w:rsidR="00D62C88">
        <w:rPr>
          <w:rFonts w:ascii="Arial" w:hAnsi="Arial" w:cs="Arial"/>
          <w:sz w:val="24"/>
          <w:szCs w:val="24"/>
        </w:rPr>
        <w:t xml:space="preserve">at was the only section affected by the railway. </w:t>
      </w:r>
      <w:r w:rsidR="00386E78">
        <w:rPr>
          <w:rFonts w:ascii="Arial" w:hAnsi="Arial" w:cs="Arial"/>
          <w:sz w:val="24"/>
          <w:szCs w:val="24"/>
        </w:rPr>
        <w:t xml:space="preserve">In addition, the </w:t>
      </w:r>
      <w:r w:rsidR="00EA113A">
        <w:rPr>
          <w:rFonts w:ascii="Arial" w:hAnsi="Arial" w:cs="Arial"/>
          <w:sz w:val="24"/>
          <w:szCs w:val="24"/>
        </w:rPr>
        <w:t xml:space="preserve">railway documents refer to </w:t>
      </w:r>
      <w:r w:rsidR="006C391B">
        <w:rPr>
          <w:rFonts w:ascii="Arial" w:hAnsi="Arial" w:cs="Arial"/>
          <w:sz w:val="24"/>
          <w:szCs w:val="24"/>
        </w:rPr>
        <w:t xml:space="preserve">both </w:t>
      </w:r>
      <w:r w:rsidR="00B539A4">
        <w:rPr>
          <w:rFonts w:ascii="Arial" w:hAnsi="Arial" w:cs="Arial"/>
          <w:sz w:val="24"/>
          <w:szCs w:val="24"/>
        </w:rPr>
        <w:t>Reedymoor Lane and part of Cocker Hill</w:t>
      </w:r>
      <w:r w:rsidR="003E602A">
        <w:rPr>
          <w:rFonts w:ascii="Arial" w:hAnsi="Arial" w:cs="Arial"/>
          <w:sz w:val="24"/>
          <w:szCs w:val="24"/>
        </w:rPr>
        <w:t xml:space="preserve">, </w:t>
      </w:r>
      <w:r w:rsidR="00CD6CD1">
        <w:rPr>
          <w:rFonts w:ascii="Arial" w:hAnsi="Arial" w:cs="Arial"/>
          <w:sz w:val="24"/>
          <w:szCs w:val="24"/>
        </w:rPr>
        <w:t xml:space="preserve">nearby </w:t>
      </w:r>
      <w:r w:rsidR="00EA113A">
        <w:rPr>
          <w:rFonts w:ascii="Arial" w:hAnsi="Arial" w:cs="Arial"/>
          <w:sz w:val="24"/>
          <w:szCs w:val="24"/>
        </w:rPr>
        <w:t xml:space="preserve">routes which are now known to be </w:t>
      </w:r>
      <w:r w:rsidR="00C22F26">
        <w:rPr>
          <w:rFonts w:ascii="Arial" w:hAnsi="Arial" w:cs="Arial"/>
          <w:sz w:val="24"/>
          <w:szCs w:val="24"/>
        </w:rPr>
        <w:t>vehicular highways</w:t>
      </w:r>
      <w:r w:rsidR="003E602A">
        <w:rPr>
          <w:rFonts w:ascii="Arial" w:hAnsi="Arial" w:cs="Arial"/>
          <w:sz w:val="24"/>
          <w:szCs w:val="24"/>
        </w:rPr>
        <w:t>, as occupation roads</w:t>
      </w:r>
      <w:r w:rsidR="005B688E">
        <w:rPr>
          <w:rFonts w:ascii="Arial" w:hAnsi="Arial" w:cs="Arial"/>
          <w:sz w:val="24"/>
          <w:szCs w:val="24"/>
        </w:rPr>
        <w:t xml:space="preserve">. Therefore, </w:t>
      </w:r>
      <w:r w:rsidR="00294801">
        <w:rPr>
          <w:rFonts w:ascii="Arial" w:hAnsi="Arial" w:cs="Arial"/>
          <w:sz w:val="24"/>
          <w:szCs w:val="24"/>
        </w:rPr>
        <w:t xml:space="preserve">I consider </w:t>
      </w:r>
      <w:r w:rsidR="005B688E">
        <w:rPr>
          <w:rFonts w:ascii="Arial" w:hAnsi="Arial" w:cs="Arial"/>
          <w:sz w:val="24"/>
          <w:szCs w:val="24"/>
        </w:rPr>
        <w:t>the</w:t>
      </w:r>
      <w:r w:rsidR="00067FF7">
        <w:rPr>
          <w:rFonts w:ascii="Arial" w:hAnsi="Arial" w:cs="Arial"/>
          <w:sz w:val="24"/>
          <w:szCs w:val="24"/>
        </w:rPr>
        <w:t xml:space="preserve"> fact it was recorded as an occupation road</w:t>
      </w:r>
      <w:r w:rsidR="00B22964">
        <w:rPr>
          <w:rFonts w:ascii="Arial" w:hAnsi="Arial" w:cs="Arial"/>
          <w:sz w:val="24"/>
          <w:szCs w:val="24"/>
        </w:rPr>
        <w:t xml:space="preserve"> does not preclude the possibility </w:t>
      </w:r>
      <w:r w:rsidR="00DE7549">
        <w:rPr>
          <w:rFonts w:ascii="Arial" w:hAnsi="Arial" w:cs="Arial"/>
          <w:sz w:val="24"/>
          <w:szCs w:val="24"/>
        </w:rPr>
        <w:t>it carried higher public rights at the time</w:t>
      </w:r>
      <w:r w:rsidR="00FB03DF">
        <w:rPr>
          <w:rFonts w:ascii="Arial" w:hAnsi="Arial" w:cs="Arial"/>
          <w:sz w:val="24"/>
          <w:szCs w:val="24"/>
        </w:rPr>
        <w:t>.</w:t>
      </w:r>
      <w:r w:rsidR="00067FF7">
        <w:rPr>
          <w:rFonts w:ascii="Arial" w:hAnsi="Arial" w:cs="Arial"/>
          <w:sz w:val="24"/>
          <w:szCs w:val="24"/>
        </w:rPr>
        <w:t xml:space="preserve"> </w:t>
      </w:r>
      <w:r w:rsidR="00C22F26">
        <w:rPr>
          <w:rFonts w:ascii="Arial" w:hAnsi="Arial" w:cs="Arial"/>
          <w:sz w:val="24"/>
          <w:szCs w:val="24"/>
        </w:rPr>
        <w:t xml:space="preserve"> </w:t>
      </w:r>
      <w:r w:rsidR="003F73BC">
        <w:rPr>
          <w:rFonts w:ascii="Arial" w:hAnsi="Arial" w:cs="Arial"/>
          <w:sz w:val="24"/>
          <w:szCs w:val="24"/>
        </w:rPr>
        <w:t xml:space="preserve">  </w:t>
      </w:r>
      <w:r w:rsidR="00257A2B">
        <w:rPr>
          <w:rFonts w:ascii="Arial" w:hAnsi="Arial" w:cs="Arial"/>
          <w:sz w:val="24"/>
          <w:szCs w:val="24"/>
        </w:rPr>
        <w:t xml:space="preserve"> </w:t>
      </w:r>
      <w:r w:rsidR="00914DF8">
        <w:rPr>
          <w:rFonts w:ascii="Arial" w:hAnsi="Arial" w:cs="Arial"/>
          <w:sz w:val="24"/>
          <w:szCs w:val="24"/>
        </w:rPr>
        <w:t xml:space="preserve"> </w:t>
      </w:r>
      <w:r w:rsidR="00182D70">
        <w:rPr>
          <w:rFonts w:ascii="Arial" w:hAnsi="Arial" w:cs="Arial"/>
          <w:sz w:val="24"/>
          <w:szCs w:val="24"/>
        </w:rPr>
        <w:t xml:space="preserve"> </w:t>
      </w:r>
    </w:p>
    <w:p w14:paraId="730BC672" w14:textId="6BC83473" w:rsidR="00360EF1" w:rsidRDefault="00F86D2C" w:rsidP="009B7E72">
      <w:pPr>
        <w:pStyle w:val="Style1"/>
        <w:rPr>
          <w:rFonts w:ascii="Arial" w:hAnsi="Arial" w:cs="Arial"/>
          <w:sz w:val="24"/>
          <w:szCs w:val="24"/>
        </w:rPr>
      </w:pPr>
      <w:r>
        <w:rPr>
          <w:rFonts w:ascii="Arial" w:hAnsi="Arial" w:cs="Arial"/>
          <w:sz w:val="24"/>
          <w:szCs w:val="24"/>
        </w:rPr>
        <w:t xml:space="preserve">Therefore, I consider that </w:t>
      </w:r>
      <w:r w:rsidR="003E708A">
        <w:rPr>
          <w:rFonts w:ascii="Arial" w:hAnsi="Arial" w:cs="Arial"/>
          <w:sz w:val="24"/>
          <w:szCs w:val="24"/>
        </w:rPr>
        <w:t xml:space="preserve">it is a reasonable conclusion that the route would have been used </w:t>
      </w:r>
      <w:r w:rsidR="00933863">
        <w:rPr>
          <w:rFonts w:ascii="Arial" w:hAnsi="Arial" w:cs="Arial"/>
          <w:sz w:val="24"/>
          <w:szCs w:val="24"/>
        </w:rPr>
        <w:t xml:space="preserve">historically </w:t>
      </w:r>
      <w:r w:rsidR="003E708A">
        <w:rPr>
          <w:rFonts w:ascii="Arial" w:hAnsi="Arial" w:cs="Arial"/>
          <w:sz w:val="24"/>
          <w:szCs w:val="24"/>
        </w:rPr>
        <w:t xml:space="preserve">by the public </w:t>
      </w:r>
      <w:r w:rsidR="0007131F">
        <w:rPr>
          <w:rFonts w:ascii="Arial" w:hAnsi="Arial" w:cs="Arial"/>
          <w:sz w:val="24"/>
          <w:szCs w:val="24"/>
        </w:rPr>
        <w:t>as</w:t>
      </w:r>
      <w:r w:rsidR="00FC6DAF">
        <w:rPr>
          <w:rFonts w:ascii="Arial" w:hAnsi="Arial" w:cs="Arial"/>
          <w:sz w:val="24"/>
          <w:szCs w:val="24"/>
        </w:rPr>
        <w:t xml:space="preserve"> a</w:t>
      </w:r>
      <w:r w:rsidR="0007131F">
        <w:rPr>
          <w:rFonts w:ascii="Arial" w:hAnsi="Arial" w:cs="Arial"/>
          <w:sz w:val="24"/>
          <w:szCs w:val="24"/>
        </w:rPr>
        <w:t xml:space="preserve"> </w:t>
      </w:r>
      <w:r w:rsidR="00801A38">
        <w:rPr>
          <w:rFonts w:ascii="Arial" w:hAnsi="Arial" w:cs="Arial"/>
          <w:sz w:val="24"/>
          <w:szCs w:val="24"/>
        </w:rPr>
        <w:t>public carriageway.</w:t>
      </w:r>
      <w:r w:rsidR="00933863">
        <w:rPr>
          <w:rFonts w:ascii="Arial" w:hAnsi="Arial" w:cs="Arial"/>
          <w:sz w:val="24"/>
          <w:szCs w:val="24"/>
        </w:rPr>
        <w:t xml:space="preserve"> The evidence shows that by the </w:t>
      </w:r>
      <w:r w:rsidR="004845BF">
        <w:rPr>
          <w:rFonts w:ascii="Arial" w:hAnsi="Arial" w:cs="Arial"/>
          <w:sz w:val="24"/>
          <w:szCs w:val="24"/>
        </w:rPr>
        <w:t>1930’s the route may not have been as accessible</w:t>
      </w:r>
      <w:r w:rsidR="00A7777A">
        <w:rPr>
          <w:rFonts w:ascii="Arial" w:hAnsi="Arial" w:cs="Arial"/>
          <w:sz w:val="24"/>
          <w:szCs w:val="24"/>
        </w:rPr>
        <w:t>,</w:t>
      </w:r>
      <w:r w:rsidR="00F54454">
        <w:rPr>
          <w:rFonts w:ascii="Arial" w:hAnsi="Arial" w:cs="Arial"/>
          <w:sz w:val="24"/>
          <w:szCs w:val="24"/>
        </w:rPr>
        <w:t xml:space="preserve"> there is a possibility that use declined and by the </w:t>
      </w:r>
      <w:r w:rsidR="00886AE1">
        <w:rPr>
          <w:rFonts w:ascii="Arial" w:hAnsi="Arial" w:cs="Arial"/>
          <w:sz w:val="24"/>
          <w:szCs w:val="24"/>
        </w:rPr>
        <w:t xml:space="preserve">1950’s </w:t>
      </w:r>
      <w:r w:rsidR="00920E32">
        <w:rPr>
          <w:rFonts w:ascii="Arial" w:hAnsi="Arial" w:cs="Arial"/>
          <w:sz w:val="24"/>
          <w:szCs w:val="24"/>
        </w:rPr>
        <w:t>it was considered impassable</w:t>
      </w:r>
      <w:r w:rsidR="002C0214">
        <w:rPr>
          <w:rFonts w:ascii="Arial" w:hAnsi="Arial" w:cs="Arial"/>
          <w:sz w:val="24"/>
          <w:szCs w:val="24"/>
        </w:rPr>
        <w:t xml:space="preserve"> in part</w:t>
      </w:r>
      <w:r w:rsidR="00207D57">
        <w:rPr>
          <w:rFonts w:ascii="Arial" w:hAnsi="Arial" w:cs="Arial"/>
          <w:sz w:val="24"/>
          <w:szCs w:val="24"/>
        </w:rPr>
        <w:t xml:space="preserve">. </w:t>
      </w:r>
      <w:r w:rsidR="001C3372">
        <w:rPr>
          <w:rFonts w:ascii="Arial" w:hAnsi="Arial" w:cs="Arial"/>
          <w:sz w:val="24"/>
          <w:szCs w:val="24"/>
        </w:rPr>
        <w:t xml:space="preserve">The poor surface condition may explain why </w:t>
      </w:r>
      <w:r w:rsidR="00D95659">
        <w:rPr>
          <w:rFonts w:ascii="Arial" w:hAnsi="Arial" w:cs="Arial"/>
          <w:sz w:val="24"/>
          <w:szCs w:val="24"/>
        </w:rPr>
        <w:t>the Order route</w:t>
      </w:r>
      <w:r w:rsidR="00207D57">
        <w:rPr>
          <w:rFonts w:ascii="Arial" w:hAnsi="Arial" w:cs="Arial"/>
          <w:sz w:val="24"/>
          <w:szCs w:val="24"/>
        </w:rPr>
        <w:t xml:space="preserve"> was </w:t>
      </w:r>
      <w:r w:rsidR="00D95659">
        <w:rPr>
          <w:rFonts w:ascii="Arial" w:hAnsi="Arial" w:cs="Arial"/>
          <w:sz w:val="24"/>
          <w:szCs w:val="24"/>
        </w:rPr>
        <w:t xml:space="preserve">only partly </w:t>
      </w:r>
      <w:r w:rsidR="00207D57">
        <w:rPr>
          <w:rFonts w:ascii="Arial" w:hAnsi="Arial" w:cs="Arial"/>
          <w:sz w:val="24"/>
          <w:szCs w:val="24"/>
        </w:rPr>
        <w:t>recorded on the D</w:t>
      </w:r>
      <w:r w:rsidR="00D95659">
        <w:rPr>
          <w:rFonts w:ascii="Arial" w:hAnsi="Arial" w:cs="Arial"/>
          <w:sz w:val="24"/>
          <w:szCs w:val="24"/>
        </w:rPr>
        <w:t>efinitive Map as a public footpath</w:t>
      </w:r>
      <w:r w:rsidR="004F6887">
        <w:rPr>
          <w:rFonts w:ascii="Arial" w:hAnsi="Arial" w:cs="Arial"/>
          <w:sz w:val="24"/>
          <w:szCs w:val="24"/>
        </w:rPr>
        <w:t>. There is, however, no evidence that the</w:t>
      </w:r>
      <w:r w:rsidR="00360EF1">
        <w:rPr>
          <w:rFonts w:ascii="Arial" w:hAnsi="Arial" w:cs="Arial"/>
          <w:sz w:val="24"/>
          <w:szCs w:val="24"/>
        </w:rPr>
        <w:t xml:space="preserve"> higher public rights were ever stopped up.</w:t>
      </w:r>
    </w:p>
    <w:p w14:paraId="5918F4D9" w14:textId="25C90B30" w:rsidR="004D27A2" w:rsidRDefault="00F1674E" w:rsidP="009B7E72">
      <w:pPr>
        <w:pStyle w:val="Style1"/>
        <w:rPr>
          <w:rFonts w:ascii="Arial" w:hAnsi="Arial" w:cs="Arial"/>
          <w:sz w:val="24"/>
          <w:szCs w:val="24"/>
        </w:rPr>
      </w:pPr>
      <w:r>
        <w:rPr>
          <w:rFonts w:ascii="Arial" w:hAnsi="Arial" w:cs="Arial"/>
          <w:sz w:val="24"/>
          <w:szCs w:val="24"/>
        </w:rPr>
        <w:t xml:space="preserve">I consider that </w:t>
      </w:r>
      <w:r w:rsidR="00E50C34">
        <w:rPr>
          <w:rFonts w:ascii="Arial" w:hAnsi="Arial" w:cs="Arial"/>
          <w:sz w:val="24"/>
          <w:szCs w:val="24"/>
        </w:rPr>
        <w:t xml:space="preserve">when taken as a whole the documentary evidence does </w:t>
      </w:r>
      <w:r w:rsidR="007A3562" w:rsidRPr="0084528F">
        <w:rPr>
          <w:rFonts w:ascii="Arial" w:hAnsi="Arial" w:cs="Arial"/>
          <w:sz w:val="24"/>
          <w:szCs w:val="24"/>
        </w:rPr>
        <w:t>show</w:t>
      </w:r>
      <w:r w:rsidR="00275FFA">
        <w:rPr>
          <w:rFonts w:ascii="Arial" w:hAnsi="Arial" w:cs="Arial"/>
          <w:sz w:val="24"/>
          <w:szCs w:val="24"/>
        </w:rPr>
        <w:t>,</w:t>
      </w:r>
      <w:r w:rsidR="007A3562" w:rsidRPr="0084528F">
        <w:rPr>
          <w:rFonts w:ascii="Arial" w:hAnsi="Arial" w:cs="Arial"/>
          <w:sz w:val="24"/>
          <w:szCs w:val="24"/>
        </w:rPr>
        <w:t xml:space="preserve"> </w:t>
      </w:r>
      <w:r w:rsidR="007C456C" w:rsidRPr="0084528F">
        <w:rPr>
          <w:rFonts w:ascii="Arial" w:hAnsi="Arial" w:cs="Arial"/>
          <w:sz w:val="24"/>
          <w:szCs w:val="24"/>
        </w:rPr>
        <w:t>on the balance of probabil</w:t>
      </w:r>
      <w:r w:rsidR="00951C21" w:rsidRPr="0084528F">
        <w:rPr>
          <w:rFonts w:ascii="Arial" w:hAnsi="Arial" w:cs="Arial"/>
          <w:sz w:val="24"/>
          <w:szCs w:val="24"/>
        </w:rPr>
        <w:t>ity</w:t>
      </w:r>
      <w:r w:rsidR="00275FFA">
        <w:rPr>
          <w:rFonts w:ascii="Arial" w:hAnsi="Arial" w:cs="Arial"/>
          <w:sz w:val="24"/>
          <w:szCs w:val="24"/>
        </w:rPr>
        <w:t>,</w:t>
      </w:r>
      <w:r w:rsidR="00951C21" w:rsidRPr="0084528F">
        <w:rPr>
          <w:rFonts w:ascii="Arial" w:hAnsi="Arial" w:cs="Arial"/>
          <w:sz w:val="24"/>
          <w:szCs w:val="24"/>
        </w:rPr>
        <w:t xml:space="preserve"> that a right of way </w:t>
      </w:r>
      <w:r w:rsidR="00D5235B">
        <w:rPr>
          <w:rFonts w:ascii="Arial" w:hAnsi="Arial" w:cs="Arial"/>
          <w:sz w:val="24"/>
          <w:szCs w:val="24"/>
        </w:rPr>
        <w:t xml:space="preserve">of public </w:t>
      </w:r>
      <w:r w:rsidR="00EC5215">
        <w:rPr>
          <w:rFonts w:ascii="Arial" w:hAnsi="Arial" w:cs="Arial"/>
          <w:sz w:val="24"/>
          <w:szCs w:val="24"/>
        </w:rPr>
        <w:t>carriageway</w:t>
      </w:r>
      <w:r w:rsidR="00D5235B">
        <w:rPr>
          <w:rFonts w:ascii="Arial" w:hAnsi="Arial" w:cs="Arial"/>
          <w:sz w:val="24"/>
          <w:szCs w:val="24"/>
        </w:rPr>
        <w:t xml:space="preserve"> status</w:t>
      </w:r>
      <w:r w:rsidR="00275FFA">
        <w:rPr>
          <w:rFonts w:ascii="Arial" w:hAnsi="Arial" w:cs="Arial"/>
          <w:sz w:val="24"/>
          <w:szCs w:val="24"/>
        </w:rPr>
        <w:t xml:space="preserve"> </w:t>
      </w:r>
      <w:r w:rsidR="00951C21" w:rsidRPr="0084528F">
        <w:rPr>
          <w:rFonts w:ascii="Arial" w:hAnsi="Arial" w:cs="Arial"/>
          <w:sz w:val="24"/>
          <w:szCs w:val="24"/>
        </w:rPr>
        <w:t>subsists along the Order route</w:t>
      </w:r>
      <w:r w:rsidR="004641B7" w:rsidRPr="0084528F">
        <w:rPr>
          <w:rFonts w:ascii="Arial" w:hAnsi="Arial" w:cs="Arial"/>
          <w:sz w:val="24"/>
          <w:szCs w:val="24"/>
        </w:rPr>
        <w:t xml:space="preserve">. </w:t>
      </w:r>
    </w:p>
    <w:p w14:paraId="1A83705C" w14:textId="15841CC9" w:rsidR="00FE0515" w:rsidRPr="00FE0515" w:rsidRDefault="00FE0515" w:rsidP="00FE0515">
      <w:pPr>
        <w:pStyle w:val="Style1"/>
        <w:numPr>
          <w:ilvl w:val="0"/>
          <w:numId w:val="0"/>
        </w:numPr>
        <w:rPr>
          <w:rFonts w:ascii="Arial" w:hAnsi="Arial" w:cs="Arial"/>
          <w:b/>
          <w:bCs/>
          <w:sz w:val="24"/>
          <w:szCs w:val="24"/>
        </w:rPr>
      </w:pPr>
      <w:r w:rsidRPr="00FE0515">
        <w:rPr>
          <w:rFonts w:ascii="Arial" w:hAnsi="Arial" w:cs="Arial"/>
          <w:b/>
          <w:bCs/>
          <w:sz w:val="24"/>
          <w:szCs w:val="24"/>
        </w:rPr>
        <w:t xml:space="preserve">User Evidence </w:t>
      </w:r>
    </w:p>
    <w:p w14:paraId="4607A098" w14:textId="55999BB9" w:rsidR="00D644CD" w:rsidRDefault="005F614C" w:rsidP="008D0BBE">
      <w:pPr>
        <w:pStyle w:val="Style1"/>
        <w:tabs>
          <w:tab w:val="num" w:pos="720"/>
        </w:tabs>
        <w:rPr>
          <w:rFonts w:ascii="Arial" w:hAnsi="Arial" w:cs="Arial"/>
          <w:sz w:val="24"/>
          <w:szCs w:val="24"/>
        </w:rPr>
      </w:pPr>
      <w:r>
        <w:rPr>
          <w:rFonts w:ascii="Arial" w:hAnsi="Arial" w:cs="Arial"/>
          <w:sz w:val="24"/>
          <w:szCs w:val="24"/>
        </w:rPr>
        <w:t>Thirty-one</w:t>
      </w:r>
      <w:r w:rsidR="00D464A6">
        <w:rPr>
          <w:rFonts w:ascii="Arial" w:hAnsi="Arial" w:cs="Arial"/>
          <w:sz w:val="24"/>
          <w:szCs w:val="24"/>
        </w:rPr>
        <w:t xml:space="preserve"> user evidence forms were submitted</w:t>
      </w:r>
      <w:r w:rsidR="00510D38">
        <w:rPr>
          <w:rFonts w:ascii="Arial" w:hAnsi="Arial" w:cs="Arial"/>
          <w:sz w:val="24"/>
          <w:szCs w:val="24"/>
        </w:rPr>
        <w:t xml:space="preserve">, alongside documentary evidence, </w:t>
      </w:r>
      <w:r w:rsidR="00D464A6">
        <w:rPr>
          <w:rFonts w:ascii="Arial" w:hAnsi="Arial" w:cs="Arial"/>
          <w:sz w:val="24"/>
          <w:szCs w:val="24"/>
        </w:rPr>
        <w:t>as part of the</w:t>
      </w:r>
      <w:r w:rsidR="00510D38">
        <w:rPr>
          <w:rFonts w:ascii="Arial" w:hAnsi="Arial" w:cs="Arial"/>
          <w:sz w:val="24"/>
          <w:szCs w:val="24"/>
        </w:rPr>
        <w:t xml:space="preserve"> application.</w:t>
      </w:r>
      <w:r w:rsidR="00D464A6">
        <w:rPr>
          <w:rFonts w:ascii="Arial" w:hAnsi="Arial" w:cs="Arial"/>
          <w:sz w:val="24"/>
          <w:szCs w:val="24"/>
        </w:rPr>
        <w:t xml:space="preserve"> </w:t>
      </w:r>
      <w:r w:rsidR="00FE0515">
        <w:rPr>
          <w:rFonts w:ascii="Arial" w:hAnsi="Arial" w:cs="Arial"/>
          <w:sz w:val="24"/>
          <w:szCs w:val="24"/>
        </w:rPr>
        <w:t>As I have</w:t>
      </w:r>
      <w:r w:rsidR="00FE0515" w:rsidRPr="00512912">
        <w:rPr>
          <w:rFonts w:ascii="Arial" w:hAnsi="Arial" w:cs="Arial"/>
          <w:color w:val="auto"/>
          <w:kern w:val="0"/>
          <w:sz w:val="24"/>
          <w:szCs w:val="24"/>
        </w:rPr>
        <w:t xml:space="preserve"> </w:t>
      </w:r>
      <w:r w:rsidR="00FE0515" w:rsidRPr="00512912">
        <w:rPr>
          <w:rFonts w:ascii="Arial" w:hAnsi="Arial" w:cs="Arial"/>
          <w:sz w:val="24"/>
          <w:szCs w:val="24"/>
        </w:rPr>
        <w:t xml:space="preserve">concluded </w:t>
      </w:r>
      <w:r w:rsidR="00FE0515">
        <w:rPr>
          <w:rFonts w:ascii="Arial" w:hAnsi="Arial" w:cs="Arial"/>
          <w:sz w:val="24"/>
          <w:szCs w:val="24"/>
        </w:rPr>
        <w:t xml:space="preserve">above </w:t>
      </w:r>
      <w:r w:rsidR="00FE0515" w:rsidRPr="00512912">
        <w:rPr>
          <w:rFonts w:ascii="Arial" w:hAnsi="Arial" w:cs="Arial"/>
          <w:sz w:val="24"/>
          <w:szCs w:val="24"/>
        </w:rPr>
        <w:t xml:space="preserve">that the Order route was an historic </w:t>
      </w:r>
      <w:r w:rsidR="008B038F">
        <w:rPr>
          <w:rFonts w:ascii="Arial" w:hAnsi="Arial" w:cs="Arial"/>
          <w:sz w:val="24"/>
          <w:szCs w:val="24"/>
        </w:rPr>
        <w:t>carriage</w:t>
      </w:r>
      <w:r w:rsidR="00FE0515" w:rsidRPr="00512912">
        <w:rPr>
          <w:rFonts w:ascii="Arial" w:hAnsi="Arial" w:cs="Arial"/>
          <w:sz w:val="24"/>
          <w:szCs w:val="24"/>
        </w:rPr>
        <w:t>way</w:t>
      </w:r>
      <w:r w:rsidR="00FE0515">
        <w:rPr>
          <w:rFonts w:ascii="Arial" w:hAnsi="Arial" w:cs="Arial"/>
          <w:sz w:val="24"/>
          <w:szCs w:val="24"/>
        </w:rPr>
        <w:t>, it is not necessary for me to reach a decision on the user evidence.</w:t>
      </w:r>
      <w:r w:rsidR="007D390F">
        <w:rPr>
          <w:rFonts w:ascii="Arial" w:hAnsi="Arial" w:cs="Arial"/>
          <w:sz w:val="24"/>
          <w:szCs w:val="24"/>
        </w:rPr>
        <w:t xml:space="preserve"> The user evidence does, however, </w:t>
      </w:r>
      <w:r w:rsidR="0056319A">
        <w:rPr>
          <w:rFonts w:ascii="Arial" w:hAnsi="Arial" w:cs="Arial"/>
          <w:sz w:val="24"/>
          <w:szCs w:val="24"/>
        </w:rPr>
        <w:t xml:space="preserve">appear to </w:t>
      </w:r>
      <w:r w:rsidR="007D390F">
        <w:rPr>
          <w:rFonts w:ascii="Arial" w:hAnsi="Arial" w:cs="Arial"/>
          <w:sz w:val="24"/>
          <w:szCs w:val="24"/>
        </w:rPr>
        <w:t xml:space="preserve">corroborate the </w:t>
      </w:r>
      <w:r w:rsidR="007C4DA4">
        <w:rPr>
          <w:rFonts w:ascii="Arial" w:hAnsi="Arial" w:cs="Arial"/>
          <w:sz w:val="24"/>
          <w:szCs w:val="24"/>
        </w:rPr>
        <w:t>documentary evidence</w:t>
      </w:r>
      <w:r w:rsidR="00C7170F">
        <w:rPr>
          <w:rFonts w:ascii="Arial" w:hAnsi="Arial" w:cs="Arial"/>
          <w:sz w:val="24"/>
          <w:szCs w:val="24"/>
        </w:rPr>
        <w:t xml:space="preserve">. </w:t>
      </w:r>
      <w:r w:rsidR="005B51FB">
        <w:rPr>
          <w:rFonts w:ascii="Arial" w:hAnsi="Arial" w:cs="Arial"/>
          <w:sz w:val="24"/>
          <w:szCs w:val="24"/>
        </w:rPr>
        <w:t xml:space="preserve">There is </w:t>
      </w:r>
      <w:r w:rsidR="00CA5A13">
        <w:rPr>
          <w:rFonts w:ascii="Arial" w:hAnsi="Arial" w:cs="Arial"/>
          <w:sz w:val="24"/>
          <w:szCs w:val="24"/>
        </w:rPr>
        <w:t>witness</w:t>
      </w:r>
      <w:r w:rsidR="004114DB">
        <w:rPr>
          <w:rFonts w:ascii="Arial" w:hAnsi="Arial" w:cs="Arial"/>
          <w:sz w:val="24"/>
          <w:szCs w:val="24"/>
        </w:rPr>
        <w:t xml:space="preserve"> evidence of use</w:t>
      </w:r>
      <w:r w:rsidR="003149B2">
        <w:rPr>
          <w:rFonts w:ascii="Arial" w:hAnsi="Arial" w:cs="Arial"/>
          <w:sz w:val="24"/>
          <w:szCs w:val="24"/>
        </w:rPr>
        <w:t xml:space="preserve"> </w:t>
      </w:r>
      <w:r w:rsidR="00CA5A13">
        <w:rPr>
          <w:rFonts w:ascii="Arial" w:hAnsi="Arial" w:cs="Arial"/>
          <w:sz w:val="24"/>
          <w:szCs w:val="24"/>
        </w:rPr>
        <w:t xml:space="preserve">on </w:t>
      </w:r>
      <w:r w:rsidR="00951164">
        <w:rPr>
          <w:rFonts w:ascii="Arial" w:hAnsi="Arial" w:cs="Arial"/>
          <w:sz w:val="24"/>
          <w:szCs w:val="24"/>
        </w:rPr>
        <w:t xml:space="preserve">foot, </w:t>
      </w:r>
      <w:r w:rsidR="003A4E57">
        <w:rPr>
          <w:rFonts w:ascii="Arial" w:hAnsi="Arial" w:cs="Arial"/>
          <w:sz w:val="24"/>
          <w:szCs w:val="24"/>
        </w:rPr>
        <w:t xml:space="preserve">horseback </w:t>
      </w:r>
      <w:r w:rsidR="004114DB">
        <w:rPr>
          <w:rFonts w:ascii="Arial" w:hAnsi="Arial" w:cs="Arial"/>
          <w:sz w:val="24"/>
          <w:szCs w:val="24"/>
        </w:rPr>
        <w:t>and bicycle</w:t>
      </w:r>
      <w:r w:rsidR="003A4E57">
        <w:rPr>
          <w:rFonts w:ascii="Arial" w:hAnsi="Arial" w:cs="Arial"/>
          <w:sz w:val="24"/>
          <w:szCs w:val="24"/>
        </w:rPr>
        <w:t>.</w:t>
      </w:r>
      <w:r w:rsidR="00D045A6">
        <w:rPr>
          <w:rFonts w:ascii="Arial" w:hAnsi="Arial" w:cs="Arial"/>
          <w:sz w:val="24"/>
          <w:szCs w:val="24"/>
        </w:rPr>
        <w:t xml:space="preserve"> </w:t>
      </w:r>
      <w:r w:rsidR="007C4DA4">
        <w:rPr>
          <w:rFonts w:ascii="Arial" w:hAnsi="Arial" w:cs="Arial"/>
          <w:sz w:val="24"/>
          <w:szCs w:val="24"/>
        </w:rPr>
        <w:t xml:space="preserve"> </w:t>
      </w:r>
      <w:r w:rsidR="00FE0515">
        <w:rPr>
          <w:rFonts w:ascii="Arial" w:hAnsi="Arial" w:cs="Arial"/>
          <w:sz w:val="24"/>
          <w:szCs w:val="24"/>
        </w:rPr>
        <w:t xml:space="preserve">   </w:t>
      </w:r>
    </w:p>
    <w:p w14:paraId="4353D940" w14:textId="77777777" w:rsidR="008D0BBE" w:rsidRDefault="008D0BBE" w:rsidP="008D0BBE">
      <w:pPr>
        <w:pStyle w:val="Style1"/>
        <w:numPr>
          <w:ilvl w:val="0"/>
          <w:numId w:val="0"/>
        </w:numPr>
        <w:tabs>
          <w:tab w:val="num" w:pos="720"/>
        </w:tabs>
        <w:ind w:left="431" w:hanging="431"/>
        <w:rPr>
          <w:rFonts w:ascii="Arial" w:hAnsi="Arial" w:cs="Arial"/>
          <w:sz w:val="24"/>
          <w:szCs w:val="24"/>
        </w:rPr>
      </w:pPr>
    </w:p>
    <w:p w14:paraId="7474A18E" w14:textId="77777777" w:rsidR="008D0BBE" w:rsidRDefault="008D0BBE" w:rsidP="008D0BBE">
      <w:pPr>
        <w:pStyle w:val="Style1"/>
        <w:numPr>
          <w:ilvl w:val="0"/>
          <w:numId w:val="0"/>
        </w:numPr>
        <w:tabs>
          <w:tab w:val="num" w:pos="720"/>
        </w:tabs>
        <w:ind w:left="431" w:hanging="431"/>
        <w:rPr>
          <w:rFonts w:ascii="Arial" w:hAnsi="Arial" w:cs="Arial"/>
          <w:sz w:val="24"/>
          <w:szCs w:val="24"/>
        </w:rPr>
      </w:pPr>
    </w:p>
    <w:p w14:paraId="34289E33" w14:textId="77777777" w:rsidR="008D0BBE" w:rsidRPr="008D0BBE" w:rsidRDefault="008D0BBE" w:rsidP="008D0BBE">
      <w:pPr>
        <w:pStyle w:val="Style1"/>
        <w:numPr>
          <w:ilvl w:val="0"/>
          <w:numId w:val="0"/>
        </w:numPr>
        <w:tabs>
          <w:tab w:val="num" w:pos="720"/>
        </w:tabs>
        <w:ind w:left="431" w:hanging="431"/>
        <w:rPr>
          <w:rFonts w:ascii="Arial" w:hAnsi="Arial" w:cs="Arial"/>
          <w:sz w:val="24"/>
          <w:szCs w:val="24"/>
        </w:rPr>
      </w:pPr>
    </w:p>
    <w:p w14:paraId="1AD0D12A" w14:textId="5D7E4E88" w:rsidR="005629D8" w:rsidRPr="001534AB" w:rsidRDefault="001534AB" w:rsidP="005629D8">
      <w:pPr>
        <w:pStyle w:val="Style1"/>
        <w:numPr>
          <w:ilvl w:val="0"/>
          <w:numId w:val="0"/>
        </w:numPr>
        <w:rPr>
          <w:rFonts w:ascii="Arial" w:hAnsi="Arial" w:cs="Arial"/>
          <w:b/>
          <w:bCs/>
          <w:sz w:val="24"/>
          <w:szCs w:val="24"/>
        </w:rPr>
      </w:pPr>
      <w:r w:rsidRPr="001534AB">
        <w:rPr>
          <w:rFonts w:ascii="Arial" w:hAnsi="Arial" w:cs="Arial"/>
          <w:b/>
          <w:bCs/>
          <w:sz w:val="24"/>
          <w:szCs w:val="24"/>
        </w:rPr>
        <w:lastRenderedPageBreak/>
        <w:t xml:space="preserve">Section </w:t>
      </w:r>
      <w:r w:rsidR="00364CBE" w:rsidRPr="001534AB">
        <w:rPr>
          <w:rFonts w:ascii="Arial" w:hAnsi="Arial" w:cs="Arial"/>
          <w:b/>
          <w:bCs/>
          <w:sz w:val="24"/>
          <w:szCs w:val="24"/>
        </w:rPr>
        <w:t>67 NERC Act 2006</w:t>
      </w:r>
    </w:p>
    <w:p w14:paraId="2C4DBD97" w14:textId="30CD0991" w:rsidR="008F1B2F" w:rsidRPr="0015696D" w:rsidRDefault="00364CBE" w:rsidP="0015696D">
      <w:pPr>
        <w:pStyle w:val="Style1"/>
        <w:tabs>
          <w:tab w:val="num" w:pos="720"/>
        </w:tabs>
        <w:rPr>
          <w:rFonts w:ascii="Arial" w:hAnsi="Arial" w:cs="Arial"/>
          <w:sz w:val="24"/>
          <w:szCs w:val="24"/>
        </w:rPr>
      </w:pPr>
      <w:r w:rsidRPr="00364CBE">
        <w:rPr>
          <w:rFonts w:ascii="Arial" w:hAnsi="Arial" w:cs="Arial"/>
          <w:sz w:val="24"/>
          <w:szCs w:val="24"/>
        </w:rPr>
        <w:t>Section 67</w:t>
      </w:r>
      <w:r w:rsidR="005C7047">
        <w:rPr>
          <w:rFonts w:ascii="Arial" w:hAnsi="Arial" w:cs="Arial"/>
          <w:sz w:val="24"/>
          <w:szCs w:val="24"/>
        </w:rPr>
        <w:t>(1)</w:t>
      </w:r>
      <w:r w:rsidRPr="00364CBE">
        <w:rPr>
          <w:rFonts w:ascii="Arial" w:hAnsi="Arial" w:cs="Arial"/>
          <w:sz w:val="24"/>
          <w:szCs w:val="24"/>
        </w:rPr>
        <w:t xml:space="preserve"> of the NERC</w:t>
      </w:r>
      <w:r w:rsidR="005C7047">
        <w:rPr>
          <w:rFonts w:ascii="Arial" w:hAnsi="Arial" w:cs="Arial"/>
          <w:sz w:val="24"/>
          <w:szCs w:val="24"/>
        </w:rPr>
        <w:t xml:space="preserve"> Act </w:t>
      </w:r>
      <w:r w:rsidRPr="00364CBE">
        <w:rPr>
          <w:rFonts w:ascii="Arial" w:hAnsi="Arial" w:cs="Arial"/>
          <w:sz w:val="24"/>
          <w:szCs w:val="24"/>
        </w:rPr>
        <w:t xml:space="preserve">extinguished public rights for </w:t>
      </w:r>
      <w:r w:rsidR="009E5F8A">
        <w:rPr>
          <w:rFonts w:ascii="Arial" w:hAnsi="Arial" w:cs="Arial"/>
          <w:sz w:val="24"/>
          <w:szCs w:val="24"/>
        </w:rPr>
        <w:t>MPVs</w:t>
      </w:r>
      <w:r w:rsidRPr="00364CBE">
        <w:rPr>
          <w:rFonts w:ascii="Arial" w:hAnsi="Arial" w:cs="Arial"/>
          <w:sz w:val="24"/>
          <w:szCs w:val="24"/>
        </w:rPr>
        <w:t xml:space="preserve"> on routes that are not recorded on the DMS, unless one of the exceptions contained in that section of the Act applied.</w:t>
      </w:r>
      <w:r w:rsidR="008D1184">
        <w:rPr>
          <w:rFonts w:ascii="Arial" w:hAnsi="Arial" w:cs="Arial"/>
          <w:sz w:val="24"/>
          <w:szCs w:val="24"/>
        </w:rPr>
        <w:t xml:space="preserve"> </w:t>
      </w:r>
    </w:p>
    <w:p w14:paraId="6894598C" w14:textId="04D20719" w:rsidR="008F1B2F" w:rsidRDefault="008F1B2F" w:rsidP="008F1B2F">
      <w:pPr>
        <w:pStyle w:val="Style1"/>
        <w:tabs>
          <w:tab w:val="num" w:pos="720"/>
        </w:tabs>
        <w:rPr>
          <w:rFonts w:ascii="Arial" w:hAnsi="Arial" w:cs="Arial"/>
          <w:sz w:val="24"/>
          <w:szCs w:val="24"/>
        </w:rPr>
      </w:pPr>
      <w:r w:rsidRPr="006609FD">
        <w:rPr>
          <w:rFonts w:ascii="Arial" w:hAnsi="Arial" w:cs="Arial"/>
          <w:sz w:val="24"/>
          <w:szCs w:val="24"/>
        </w:rPr>
        <w:t xml:space="preserve">The Order route is </w:t>
      </w:r>
      <w:r w:rsidR="00F10E32">
        <w:rPr>
          <w:rFonts w:ascii="Arial" w:hAnsi="Arial" w:cs="Arial"/>
          <w:sz w:val="24"/>
          <w:szCs w:val="24"/>
        </w:rPr>
        <w:t xml:space="preserve">partly </w:t>
      </w:r>
      <w:r w:rsidR="006376DE">
        <w:rPr>
          <w:rFonts w:ascii="Arial" w:hAnsi="Arial" w:cs="Arial"/>
          <w:sz w:val="24"/>
          <w:szCs w:val="24"/>
        </w:rPr>
        <w:t xml:space="preserve">not </w:t>
      </w:r>
      <w:r w:rsidRPr="006609FD">
        <w:rPr>
          <w:rFonts w:ascii="Arial" w:hAnsi="Arial" w:cs="Arial"/>
          <w:sz w:val="24"/>
          <w:szCs w:val="24"/>
        </w:rPr>
        <w:t>shown in a definitive map and statement</w:t>
      </w:r>
      <w:r w:rsidR="00F10E32">
        <w:rPr>
          <w:rFonts w:ascii="Arial" w:hAnsi="Arial" w:cs="Arial"/>
          <w:sz w:val="24"/>
          <w:szCs w:val="24"/>
        </w:rPr>
        <w:t xml:space="preserve"> and partly shown </w:t>
      </w:r>
      <w:r w:rsidR="00647535">
        <w:rPr>
          <w:rFonts w:ascii="Arial" w:hAnsi="Arial" w:cs="Arial"/>
          <w:sz w:val="24"/>
          <w:szCs w:val="24"/>
        </w:rPr>
        <w:t>only as a footpath</w:t>
      </w:r>
      <w:r w:rsidR="006376DE">
        <w:rPr>
          <w:rFonts w:ascii="Arial" w:hAnsi="Arial" w:cs="Arial"/>
          <w:sz w:val="24"/>
          <w:szCs w:val="24"/>
        </w:rPr>
        <w:t xml:space="preserve">. </w:t>
      </w:r>
      <w:r w:rsidRPr="006609FD">
        <w:rPr>
          <w:rFonts w:ascii="Arial" w:hAnsi="Arial" w:cs="Arial"/>
          <w:sz w:val="24"/>
          <w:szCs w:val="24"/>
        </w:rPr>
        <w:t>In consequence the provisions of section 67 are engaged.</w:t>
      </w:r>
    </w:p>
    <w:p w14:paraId="027792F5" w14:textId="0048DAF5" w:rsidR="00653713" w:rsidRPr="006609FD" w:rsidRDefault="0060788D" w:rsidP="008F1B2F">
      <w:pPr>
        <w:pStyle w:val="Style1"/>
        <w:tabs>
          <w:tab w:val="num" w:pos="720"/>
        </w:tabs>
        <w:rPr>
          <w:rFonts w:ascii="Arial" w:hAnsi="Arial" w:cs="Arial"/>
          <w:sz w:val="24"/>
          <w:szCs w:val="24"/>
        </w:rPr>
      </w:pPr>
      <w:r>
        <w:rPr>
          <w:rFonts w:ascii="Arial" w:hAnsi="Arial" w:cs="Arial"/>
          <w:sz w:val="24"/>
          <w:szCs w:val="24"/>
        </w:rPr>
        <w:t xml:space="preserve">One exception </w:t>
      </w:r>
      <w:r w:rsidR="00584CD2">
        <w:rPr>
          <w:rFonts w:ascii="Arial" w:hAnsi="Arial" w:cs="Arial"/>
          <w:sz w:val="24"/>
          <w:szCs w:val="24"/>
        </w:rPr>
        <w:t>contained in section 67(</w:t>
      </w:r>
      <w:r w:rsidR="00553A29">
        <w:rPr>
          <w:rFonts w:ascii="Arial" w:hAnsi="Arial" w:cs="Arial"/>
          <w:sz w:val="24"/>
          <w:szCs w:val="24"/>
        </w:rPr>
        <w:t>3)(a)</w:t>
      </w:r>
      <w:r w:rsidR="00BA5AF5">
        <w:rPr>
          <w:rFonts w:ascii="Arial" w:hAnsi="Arial" w:cs="Arial"/>
          <w:sz w:val="24"/>
          <w:szCs w:val="24"/>
        </w:rPr>
        <w:t xml:space="preserve"> is that before the relevant date </w:t>
      </w:r>
      <w:r w:rsidR="00ED2219">
        <w:rPr>
          <w:rFonts w:ascii="Arial" w:hAnsi="Arial" w:cs="Arial"/>
          <w:sz w:val="24"/>
          <w:szCs w:val="24"/>
        </w:rPr>
        <w:t>(20 January 2005)</w:t>
      </w:r>
      <w:r w:rsidR="00366A5C">
        <w:rPr>
          <w:rFonts w:ascii="Arial" w:hAnsi="Arial" w:cs="Arial"/>
          <w:sz w:val="24"/>
          <w:szCs w:val="24"/>
        </w:rPr>
        <w:t xml:space="preserve"> an application was made </w:t>
      </w:r>
      <w:r w:rsidR="0040329D">
        <w:rPr>
          <w:rFonts w:ascii="Arial" w:hAnsi="Arial" w:cs="Arial"/>
          <w:sz w:val="24"/>
          <w:szCs w:val="24"/>
        </w:rPr>
        <w:t xml:space="preserve">under section 53(5) of the 1981 Act </w:t>
      </w:r>
      <w:r w:rsidR="00232BA0">
        <w:rPr>
          <w:rFonts w:ascii="Arial" w:hAnsi="Arial" w:cs="Arial"/>
          <w:sz w:val="24"/>
          <w:szCs w:val="24"/>
        </w:rPr>
        <w:t xml:space="preserve">for an Order so as to show the </w:t>
      </w:r>
      <w:r w:rsidR="00B724B5">
        <w:rPr>
          <w:rFonts w:ascii="Arial" w:hAnsi="Arial" w:cs="Arial"/>
          <w:sz w:val="24"/>
          <w:szCs w:val="24"/>
        </w:rPr>
        <w:t xml:space="preserve">way as a </w:t>
      </w:r>
      <w:r w:rsidR="00E10CC6">
        <w:rPr>
          <w:rFonts w:ascii="Arial" w:hAnsi="Arial" w:cs="Arial"/>
          <w:sz w:val="24"/>
          <w:szCs w:val="24"/>
        </w:rPr>
        <w:t>BOAT</w:t>
      </w:r>
      <w:r w:rsidR="00B724B5">
        <w:rPr>
          <w:rFonts w:ascii="Arial" w:hAnsi="Arial" w:cs="Arial"/>
          <w:sz w:val="24"/>
          <w:szCs w:val="24"/>
        </w:rPr>
        <w:t xml:space="preserve">. </w:t>
      </w:r>
      <w:r w:rsidR="00173206">
        <w:rPr>
          <w:rFonts w:ascii="Arial" w:hAnsi="Arial" w:cs="Arial"/>
          <w:sz w:val="24"/>
          <w:szCs w:val="24"/>
        </w:rPr>
        <w:t xml:space="preserve">An </w:t>
      </w:r>
      <w:r w:rsidR="00023DFA">
        <w:rPr>
          <w:rFonts w:ascii="Arial" w:hAnsi="Arial" w:cs="Arial"/>
          <w:sz w:val="24"/>
          <w:szCs w:val="24"/>
        </w:rPr>
        <w:t>application was originally made in 1987 for the Order route to be recorded as a BOAT</w:t>
      </w:r>
      <w:r w:rsidR="006477CB">
        <w:rPr>
          <w:rFonts w:ascii="Arial" w:hAnsi="Arial" w:cs="Arial"/>
          <w:sz w:val="24"/>
          <w:szCs w:val="24"/>
        </w:rPr>
        <w:t xml:space="preserve">, </w:t>
      </w:r>
      <w:r w:rsidR="00647076">
        <w:rPr>
          <w:rFonts w:ascii="Arial" w:hAnsi="Arial" w:cs="Arial"/>
          <w:sz w:val="24"/>
          <w:szCs w:val="24"/>
        </w:rPr>
        <w:t xml:space="preserve">an Order was made and </w:t>
      </w:r>
      <w:r w:rsidR="006477CB">
        <w:rPr>
          <w:rFonts w:ascii="Arial" w:hAnsi="Arial" w:cs="Arial"/>
          <w:sz w:val="24"/>
          <w:szCs w:val="24"/>
        </w:rPr>
        <w:t>a public inquiry w</w:t>
      </w:r>
      <w:r w:rsidR="00647076">
        <w:rPr>
          <w:rFonts w:ascii="Arial" w:hAnsi="Arial" w:cs="Arial"/>
          <w:sz w:val="24"/>
          <w:szCs w:val="24"/>
        </w:rPr>
        <w:t xml:space="preserve">as subsequently held in </w:t>
      </w:r>
      <w:r w:rsidR="00F97E17">
        <w:rPr>
          <w:rFonts w:ascii="Arial" w:hAnsi="Arial" w:cs="Arial"/>
          <w:sz w:val="24"/>
          <w:szCs w:val="24"/>
        </w:rPr>
        <w:t xml:space="preserve">1997. </w:t>
      </w:r>
      <w:r w:rsidR="00DE127D">
        <w:rPr>
          <w:rFonts w:ascii="Arial" w:hAnsi="Arial" w:cs="Arial"/>
          <w:sz w:val="24"/>
          <w:szCs w:val="24"/>
        </w:rPr>
        <w:t>T</w:t>
      </w:r>
      <w:r w:rsidR="00F97E17">
        <w:rPr>
          <w:rFonts w:ascii="Arial" w:hAnsi="Arial" w:cs="Arial"/>
          <w:sz w:val="24"/>
          <w:szCs w:val="24"/>
        </w:rPr>
        <w:t>h</w:t>
      </w:r>
      <w:r w:rsidR="00BC6C13">
        <w:rPr>
          <w:rFonts w:ascii="Arial" w:hAnsi="Arial" w:cs="Arial"/>
          <w:sz w:val="24"/>
          <w:szCs w:val="24"/>
        </w:rPr>
        <w:t>e original application was determined by the decision letter dated 25 February 1998</w:t>
      </w:r>
      <w:r w:rsidR="00A53479">
        <w:rPr>
          <w:rFonts w:ascii="Arial" w:hAnsi="Arial" w:cs="Arial"/>
          <w:sz w:val="24"/>
          <w:szCs w:val="24"/>
        </w:rPr>
        <w:t xml:space="preserve">. </w:t>
      </w:r>
      <w:r w:rsidR="009B0628">
        <w:rPr>
          <w:rFonts w:ascii="Arial" w:hAnsi="Arial" w:cs="Arial"/>
          <w:sz w:val="24"/>
          <w:szCs w:val="24"/>
        </w:rPr>
        <w:t>Therefore,</w:t>
      </w:r>
      <w:r w:rsidR="00DE127D">
        <w:rPr>
          <w:rFonts w:ascii="Arial" w:hAnsi="Arial" w:cs="Arial"/>
          <w:sz w:val="24"/>
          <w:szCs w:val="24"/>
        </w:rPr>
        <w:t xml:space="preserve"> I consider that</w:t>
      </w:r>
      <w:r w:rsidR="00A53479">
        <w:rPr>
          <w:rFonts w:ascii="Arial" w:hAnsi="Arial" w:cs="Arial"/>
          <w:sz w:val="24"/>
          <w:szCs w:val="24"/>
        </w:rPr>
        <w:t xml:space="preserve"> this </w:t>
      </w:r>
      <w:r w:rsidR="00FF2788">
        <w:rPr>
          <w:rFonts w:ascii="Arial" w:hAnsi="Arial" w:cs="Arial"/>
          <w:sz w:val="24"/>
          <w:szCs w:val="24"/>
        </w:rPr>
        <w:t xml:space="preserve">further </w:t>
      </w:r>
      <w:r w:rsidR="00654496">
        <w:rPr>
          <w:rFonts w:ascii="Arial" w:hAnsi="Arial" w:cs="Arial"/>
          <w:sz w:val="24"/>
          <w:szCs w:val="24"/>
        </w:rPr>
        <w:t>application, initiated by the</w:t>
      </w:r>
      <w:r w:rsidR="00FF2788">
        <w:rPr>
          <w:rFonts w:ascii="Arial" w:hAnsi="Arial" w:cs="Arial"/>
          <w:sz w:val="24"/>
          <w:szCs w:val="24"/>
        </w:rPr>
        <w:t xml:space="preserve"> OMA</w:t>
      </w:r>
      <w:r w:rsidR="00DE127D">
        <w:rPr>
          <w:rFonts w:ascii="Arial" w:hAnsi="Arial" w:cs="Arial"/>
          <w:sz w:val="24"/>
          <w:szCs w:val="24"/>
        </w:rPr>
        <w:t>,</w:t>
      </w:r>
      <w:r w:rsidR="00A018A2">
        <w:rPr>
          <w:rFonts w:ascii="Arial" w:hAnsi="Arial" w:cs="Arial"/>
          <w:sz w:val="24"/>
          <w:szCs w:val="24"/>
        </w:rPr>
        <w:t xml:space="preserve"> should be</w:t>
      </w:r>
      <w:r w:rsidR="00DE127D">
        <w:rPr>
          <w:rFonts w:ascii="Arial" w:hAnsi="Arial" w:cs="Arial"/>
          <w:sz w:val="24"/>
          <w:szCs w:val="24"/>
        </w:rPr>
        <w:t xml:space="preserve"> regarded as a </w:t>
      </w:r>
      <w:r w:rsidR="00FD0E4E">
        <w:rPr>
          <w:rFonts w:ascii="Arial" w:hAnsi="Arial" w:cs="Arial"/>
          <w:sz w:val="24"/>
          <w:szCs w:val="24"/>
        </w:rPr>
        <w:t xml:space="preserve">new </w:t>
      </w:r>
      <w:r w:rsidR="00185530">
        <w:rPr>
          <w:rFonts w:ascii="Arial" w:hAnsi="Arial" w:cs="Arial"/>
          <w:sz w:val="24"/>
          <w:szCs w:val="24"/>
        </w:rPr>
        <w:t>application</w:t>
      </w:r>
      <w:r w:rsidR="00C2334D">
        <w:rPr>
          <w:rFonts w:ascii="Arial" w:hAnsi="Arial" w:cs="Arial"/>
          <w:sz w:val="24"/>
          <w:szCs w:val="24"/>
        </w:rPr>
        <w:t xml:space="preserve">. </w:t>
      </w:r>
      <w:r w:rsidR="008D21D2">
        <w:rPr>
          <w:rFonts w:ascii="Arial" w:hAnsi="Arial" w:cs="Arial"/>
          <w:sz w:val="24"/>
          <w:szCs w:val="24"/>
        </w:rPr>
        <w:t xml:space="preserve">The </w:t>
      </w:r>
      <w:r w:rsidR="009B7F45">
        <w:rPr>
          <w:rFonts w:ascii="Arial" w:hAnsi="Arial" w:cs="Arial"/>
          <w:sz w:val="24"/>
          <w:szCs w:val="24"/>
        </w:rPr>
        <w:t xml:space="preserve">new </w:t>
      </w:r>
      <w:r w:rsidR="008D21D2">
        <w:rPr>
          <w:rFonts w:ascii="Arial" w:hAnsi="Arial" w:cs="Arial"/>
          <w:sz w:val="24"/>
          <w:szCs w:val="24"/>
        </w:rPr>
        <w:t>application was made after the rele</w:t>
      </w:r>
      <w:r w:rsidR="00DC25EB">
        <w:rPr>
          <w:rFonts w:ascii="Arial" w:hAnsi="Arial" w:cs="Arial"/>
          <w:sz w:val="24"/>
          <w:szCs w:val="24"/>
        </w:rPr>
        <w:t xml:space="preserve">vant date and was for the status of bridleway, it therefore </w:t>
      </w:r>
      <w:r w:rsidR="00026864">
        <w:rPr>
          <w:rFonts w:ascii="Arial" w:hAnsi="Arial" w:cs="Arial"/>
          <w:sz w:val="24"/>
          <w:szCs w:val="24"/>
        </w:rPr>
        <w:t xml:space="preserve">does not meet the </w:t>
      </w:r>
      <w:r w:rsidR="0075748F">
        <w:rPr>
          <w:rFonts w:ascii="Arial" w:hAnsi="Arial" w:cs="Arial"/>
          <w:sz w:val="24"/>
          <w:szCs w:val="24"/>
        </w:rPr>
        <w:t>requirements of the exception contained in section 67(3)(a).</w:t>
      </w:r>
      <w:r w:rsidR="00DE127D">
        <w:rPr>
          <w:rFonts w:ascii="Arial" w:hAnsi="Arial" w:cs="Arial"/>
          <w:sz w:val="24"/>
          <w:szCs w:val="24"/>
        </w:rPr>
        <w:t xml:space="preserve"> </w:t>
      </w:r>
      <w:r w:rsidR="00A018A2">
        <w:rPr>
          <w:rFonts w:ascii="Arial" w:hAnsi="Arial" w:cs="Arial"/>
          <w:sz w:val="24"/>
          <w:szCs w:val="24"/>
        </w:rPr>
        <w:t xml:space="preserve"> </w:t>
      </w:r>
      <w:r w:rsidR="00654496">
        <w:rPr>
          <w:rFonts w:ascii="Arial" w:hAnsi="Arial" w:cs="Arial"/>
          <w:sz w:val="24"/>
          <w:szCs w:val="24"/>
        </w:rPr>
        <w:t xml:space="preserve"> </w:t>
      </w:r>
    </w:p>
    <w:p w14:paraId="461DCCF9" w14:textId="1267DDD5" w:rsidR="008F1B2F" w:rsidRPr="006119ED" w:rsidRDefault="00D5556D" w:rsidP="006119ED">
      <w:pPr>
        <w:pStyle w:val="Style1"/>
        <w:tabs>
          <w:tab w:val="num" w:pos="720"/>
        </w:tabs>
        <w:rPr>
          <w:rFonts w:ascii="Arial" w:hAnsi="Arial" w:cs="Arial"/>
          <w:sz w:val="24"/>
          <w:szCs w:val="24"/>
        </w:rPr>
      </w:pPr>
      <w:r>
        <w:rPr>
          <w:rFonts w:ascii="Arial" w:hAnsi="Arial" w:cs="Arial"/>
          <w:sz w:val="24"/>
          <w:szCs w:val="24"/>
        </w:rPr>
        <w:t>I consider that</w:t>
      </w:r>
      <w:r w:rsidR="008F1B2F">
        <w:rPr>
          <w:rFonts w:ascii="Arial" w:hAnsi="Arial" w:cs="Arial"/>
          <w:sz w:val="24"/>
          <w:szCs w:val="24"/>
        </w:rPr>
        <w:t xml:space="preserve"> </w:t>
      </w:r>
      <w:r w:rsidR="008F1B2F" w:rsidRPr="0062540B">
        <w:rPr>
          <w:rFonts w:ascii="Arial" w:hAnsi="Arial" w:cs="Arial"/>
          <w:sz w:val="24"/>
          <w:szCs w:val="24"/>
        </w:rPr>
        <w:t xml:space="preserve">none of the exceptions set out in section 67(2) to (8) apply and in consequence the right to use the Order route with </w:t>
      </w:r>
      <w:r w:rsidR="001A52C5">
        <w:rPr>
          <w:rFonts w:ascii="Arial" w:hAnsi="Arial" w:cs="Arial"/>
          <w:sz w:val="24"/>
          <w:szCs w:val="24"/>
        </w:rPr>
        <w:t xml:space="preserve">MPVs </w:t>
      </w:r>
      <w:r w:rsidR="008F1B2F" w:rsidRPr="0062540B">
        <w:rPr>
          <w:rFonts w:ascii="Arial" w:hAnsi="Arial" w:cs="Arial"/>
          <w:sz w:val="24"/>
          <w:szCs w:val="24"/>
        </w:rPr>
        <w:t>has been extinguished and the correct status of the route is a restricted byway.</w:t>
      </w:r>
    </w:p>
    <w:p w14:paraId="7CD150E7" w14:textId="27D30CE6" w:rsidR="00D224BB" w:rsidRPr="00D224BB" w:rsidRDefault="00D224BB" w:rsidP="00D224BB">
      <w:pPr>
        <w:pStyle w:val="Style1"/>
        <w:numPr>
          <w:ilvl w:val="0"/>
          <w:numId w:val="0"/>
        </w:numPr>
        <w:rPr>
          <w:rFonts w:ascii="Arial" w:hAnsi="Arial" w:cs="Arial"/>
          <w:b/>
          <w:bCs/>
          <w:sz w:val="24"/>
          <w:szCs w:val="24"/>
        </w:rPr>
      </w:pPr>
      <w:r w:rsidRPr="00D224BB">
        <w:rPr>
          <w:rFonts w:ascii="Arial" w:hAnsi="Arial" w:cs="Arial"/>
          <w:b/>
          <w:bCs/>
          <w:sz w:val="24"/>
          <w:szCs w:val="24"/>
        </w:rPr>
        <w:t>Other Matters</w:t>
      </w:r>
    </w:p>
    <w:p w14:paraId="55BEFB1C" w14:textId="419CF6CA" w:rsidR="00A575DB" w:rsidRPr="0002473D" w:rsidRDefault="00D224BB" w:rsidP="0002473D">
      <w:pPr>
        <w:pStyle w:val="Style1"/>
        <w:tabs>
          <w:tab w:val="num" w:pos="720"/>
        </w:tabs>
        <w:rPr>
          <w:rFonts w:ascii="Arial" w:hAnsi="Arial" w:cs="Arial"/>
          <w:sz w:val="24"/>
          <w:szCs w:val="24"/>
        </w:rPr>
      </w:pPr>
      <w:r>
        <w:rPr>
          <w:rFonts w:ascii="Arial" w:hAnsi="Arial" w:cs="Arial"/>
          <w:sz w:val="24"/>
          <w:szCs w:val="24"/>
        </w:rPr>
        <w:t xml:space="preserve">The </w:t>
      </w:r>
      <w:r w:rsidR="001F22A1">
        <w:rPr>
          <w:rFonts w:ascii="Arial" w:hAnsi="Arial" w:cs="Arial"/>
          <w:sz w:val="24"/>
          <w:szCs w:val="24"/>
        </w:rPr>
        <w:t>objectors raise</w:t>
      </w:r>
      <w:r w:rsidR="00486238" w:rsidRPr="00486238">
        <w:rPr>
          <w:rFonts w:ascii="Arial" w:hAnsi="Arial" w:cs="Arial"/>
          <w:sz w:val="24"/>
          <w:szCs w:val="24"/>
        </w:rPr>
        <w:t xml:space="preserve"> some matters that I am unable to consider.</w:t>
      </w:r>
      <w:r w:rsidR="0002473D">
        <w:rPr>
          <w:rFonts w:ascii="Arial" w:hAnsi="Arial" w:cs="Arial"/>
          <w:sz w:val="24"/>
          <w:szCs w:val="24"/>
        </w:rPr>
        <w:t xml:space="preserve"> </w:t>
      </w:r>
      <w:r w:rsidR="008809F6">
        <w:rPr>
          <w:rFonts w:ascii="Arial" w:hAnsi="Arial" w:cs="Arial"/>
          <w:sz w:val="24"/>
          <w:szCs w:val="24"/>
        </w:rPr>
        <w:t>I</w:t>
      </w:r>
      <w:r w:rsidR="002428BE" w:rsidRPr="0002473D">
        <w:rPr>
          <w:rFonts w:ascii="Arial" w:hAnsi="Arial" w:cs="Arial"/>
          <w:sz w:val="24"/>
          <w:szCs w:val="24"/>
        </w:rPr>
        <w:t xml:space="preserve">ssues such as </w:t>
      </w:r>
      <w:r w:rsidR="004C7D27" w:rsidRPr="0002473D">
        <w:rPr>
          <w:rFonts w:ascii="Arial" w:hAnsi="Arial" w:cs="Arial"/>
          <w:sz w:val="24"/>
          <w:szCs w:val="24"/>
        </w:rPr>
        <w:t xml:space="preserve">maintenance, </w:t>
      </w:r>
      <w:r w:rsidR="008809F6">
        <w:rPr>
          <w:rFonts w:ascii="Arial" w:hAnsi="Arial" w:cs="Arial"/>
          <w:sz w:val="24"/>
          <w:szCs w:val="24"/>
        </w:rPr>
        <w:t xml:space="preserve">suitability </w:t>
      </w:r>
      <w:r w:rsidR="00EE195F">
        <w:rPr>
          <w:rFonts w:ascii="Arial" w:hAnsi="Arial" w:cs="Arial"/>
          <w:sz w:val="24"/>
          <w:szCs w:val="24"/>
        </w:rPr>
        <w:t xml:space="preserve">of the route and issues relating to expenditure of public money on the Order route </w:t>
      </w:r>
      <w:r w:rsidR="00BD5C77" w:rsidRPr="0002473D">
        <w:rPr>
          <w:rFonts w:ascii="Arial" w:hAnsi="Arial" w:cs="Arial"/>
          <w:sz w:val="24"/>
          <w:szCs w:val="24"/>
        </w:rPr>
        <w:t>have been raised</w:t>
      </w:r>
      <w:r w:rsidR="00486238" w:rsidRPr="0002473D">
        <w:rPr>
          <w:rFonts w:ascii="Arial" w:hAnsi="Arial" w:cs="Arial"/>
          <w:sz w:val="24"/>
          <w:szCs w:val="24"/>
        </w:rPr>
        <w:t xml:space="preserve">. Whilst I understand the points raised by the objectors, I am unable to take such matters into account under the 1981 Act. I must restrict my findings to whether the </w:t>
      </w:r>
      <w:r w:rsidR="00BD5C77" w:rsidRPr="0002473D">
        <w:rPr>
          <w:rFonts w:ascii="Arial" w:hAnsi="Arial" w:cs="Arial"/>
          <w:sz w:val="24"/>
          <w:szCs w:val="24"/>
        </w:rPr>
        <w:t xml:space="preserve">legal </w:t>
      </w:r>
      <w:r w:rsidR="00486238" w:rsidRPr="0002473D">
        <w:rPr>
          <w:rFonts w:ascii="Arial" w:hAnsi="Arial" w:cs="Arial"/>
          <w:sz w:val="24"/>
          <w:szCs w:val="24"/>
        </w:rPr>
        <w:t>test</w:t>
      </w:r>
      <w:r w:rsidR="00067A52" w:rsidRPr="0002473D">
        <w:rPr>
          <w:rFonts w:ascii="Arial" w:hAnsi="Arial" w:cs="Arial"/>
          <w:sz w:val="24"/>
          <w:szCs w:val="24"/>
        </w:rPr>
        <w:t>s</w:t>
      </w:r>
      <w:r w:rsidR="00486238" w:rsidRPr="0002473D">
        <w:rPr>
          <w:rFonts w:ascii="Arial" w:hAnsi="Arial" w:cs="Arial"/>
          <w:sz w:val="24"/>
          <w:szCs w:val="24"/>
        </w:rPr>
        <w:t xml:space="preserve"> set out in paragraph</w:t>
      </w:r>
      <w:r w:rsidR="00BD5C77" w:rsidRPr="0002473D">
        <w:rPr>
          <w:rFonts w:ascii="Arial" w:hAnsi="Arial" w:cs="Arial"/>
          <w:sz w:val="24"/>
          <w:szCs w:val="24"/>
        </w:rPr>
        <w:t xml:space="preserve"> </w:t>
      </w:r>
      <w:r w:rsidR="007D6323">
        <w:rPr>
          <w:rFonts w:ascii="Arial" w:hAnsi="Arial" w:cs="Arial"/>
          <w:sz w:val="24"/>
          <w:szCs w:val="24"/>
        </w:rPr>
        <w:t>6</w:t>
      </w:r>
      <w:r w:rsidR="00BD5C77" w:rsidRPr="0002473D">
        <w:rPr>
          <w:rFonts w:ascii="Arial" w:hAnsi="Arial" w:cs="Arial"/>
          <w:sz w:val="24"/>
          <w:szCs w:val="24"/>
        </w:rPr>
        <w:t xml:space="preserve"> above</w:t>
      </w:r>
      <w:r w:rsidR="00486238" w:rsidRPr="0002473D">
        <w:rPr>
          <w:rFonts w:ascii="Arial" w:hAnsi="Arial" w:cs="Arial"/>
          <w:sz w:val="24"/>
          <w:szCs w:val="24"/>
        </w:rPr>
        <w:t xml:space="preserve"> ha</w:t>
      </w:r>
      <w:r w:rsidR="006F2A62">
        <w:rPr>
          <w:rFonts w:ascii="Arial" w:hAnsi="Arial" w:cs="Arial"/>
          <w:sz w:val="24"/>
          <w:szCs w:val="24"/>
        </w:rPr>
        <w:t>ve</w:t>
      </w:r>
      <w:r w:rsidR="00486238" w:rsidRPr="0002473D">
        <w:rPr>
          <w:rFonts w:ascii="Arial" w:hAnsi="Arial" w:cs="Arial"/>
          <w:sz w:val="24"/>
          <w:szCs w:val="24"/>
        </w:rPr>
        <w:t xml:space="preserve"> been met.  </w:t>
      </w:r>
    </w:p>
    <w:p w14:paraId="0F2CBBD3" w14:textId="0652940C" w:rsidR="00F566FA" w:rsidRPr="00425FFC" w:rsidRDefault="009C36BC" w:rsidP="003F1EDE">
      <w:pPr>
        <w:pStyle w:val="Style1"/>
        <w:numPr>
          <w:ilvl w:val="0"/>
          <w:numId w:val="0"/>
        </w:numPr>
        <w:rPr>
          <w:rFonts w:ascii="Arial" w:hAnsi="Arial" w:cs="Arial"/>
          <w:b/>
          <w:bCs/>
          <w:sz w:val="24"/>
          <w:szCs w:val="24"/>
        </w:rPr>
      </w:pPr>
      <w:r w:rsidRPr="00425FFC">
        <w:rPr>
          <w:rFonts w:ascii="Arial" w:hAnsi="Arial" w:cs="Arial"/>
          <w:b/>
          <w:bCs/>
          <w:sz w:val="24"/>
          <w:szCs w:val="24"/>
        </w:rPr>
        <w:t>Conclusions</w:t>
      </w:r>
    </w:p>
    <w:p w14:paraId="25B6CC0D" w14:textId="17A3106A" w:rsidR="00293306" w:rsidRDefault="00D05478" w:rsidP="00F1683F">
      <w:pPr>
        <w:pStyle w:val="Style1"/>
        <w:rPr>
          <w:rFonts w:ascii="Arial" w:hAnsi="Arial" w:cs="Arial"/>
          <w:sz w:val="24"/>
          <w:szCs w:val="24"/>
        </w:rPr>
      </w:pPr>
      <w:r w:rsidRPr="00D05478">
        <w:rPr>
          <w:rFonts w:ascii="Arial" w:hAnsi="Arial" w:cs="Arial"/>
          <w:sz w:val="24"/>
          <w:szCs w:val="24"/>
        </w:rPr>
        <w:t xml:space="preserve">For the addition of a public </w:t>
      </w:r>
      <w:r w:rsidR="00A227AA">
        <w:rPr>
          <w:rFonts w:ascii="Arial" w:hAnsi="Arial" w:cs="Arial"/>
          <w:sz w:val="24"/>
          <w:szCs w:val="24"/>
        </w:rPr>
        <w:t>right of way</w:t>
      </w:r>
      <w:r w:rsidR="00B67A94">
        <w:rPr>
          <w:rFonts w:ascii="Arial" w:hAnsi="Arial" w:cs="Arial"/>
          <w:sz w:val="24"/>
          <w:szCs w:val="24"/>
        </w:rPr>
        <w:t xml:space="preserve"> (route </w:t>
      </w:r>
      <w:r w:rsidR="00E31283">
        <w:rPr>
          <w:rFonts w:ascii="Arial" w:hAnsi="Arial" w:cs="Arial"/>
          <w:sz w:val="24"/>
          <w:szCs w:val="24"/>
        </w:rPr>
        <w:t>H-I)</w:t>
      </w:r>
      <w:r w:rsidRPr="00D05478">
        <w:rPr>
          <w:rFonts w:ascii="Arial" w:hAnsi="Arial" w:cs="Arial"/>
          <w:sz w:val="24"/>
          <w:szCs w:val="24"/>
        </w:rPr>
        <w:t xml:space="preserve">, under section 53(3)(c)(i) of the 1981 Act, it is necessary to provide sufficient evidence to show that a right of way which is not shown </w:t>
      </w:r>
      <w:r w:rsidR="00B7012C">
        <w:rPr>
          <w:rFonts w:ascii="Arial" w:hAnsi="Arial" w:cs="Arial"/>
          <w:sz w:val="24"/>
          <w:szCs w:val="24"/>
        </w:rPr>
        <w:t>i</w:t>
      </w:r>
      <w:r w:rsidR="003E7479">
        <w:rPr>
          <w:rFonts w:ascii="Arial" w:hAnsi="Arial" w:cs="Arial"/>
          <w:sz w:val="24"/>
          <w:szCs w:val="24"/>
        </w:rPr>
        <w:t xml:space="preserve">n the Definitive Map and Statement </w:t>
      </w:r>
      <w:r w:rsidRPr="00D05478">
        <w:rPr>
          <w:rFonts w:ascii="Arial" w:hAnsi="Arial" w:cs="Arial"/>
          <w:sz w:val="24"/>
          <w:szCs w:val="24"/>
        </w:rPr>
        <w:t>subsists</w:t>
      </w:r>
      <w:r w:rsidR="00E52913">
        <w:rPr>
          <w:rFonts w:ascii="Arial" w:hAnsi="Arial" w:cs="Arial"/>
          <w:sz w:val="24"/>
          <w:szCs w:val="24"/>
        </w:rPr>
        <w:t xml:space="preserve"> over the land</w:t>
      </w:r>
      <w:r w:rsidR="00320920">
        <w:rPr>
          <w:rFonts w:ascii="Arial" w:hAnsi="Arial" w:cs="Arial"/>
          <w:sz w:val="24"/>
          <w:szCs w:val="24"/>
        </w:rPr>
        <w:t>. I</w:t>
      </w:r>
      <w:r w:rsidR="00F94DE8">
        <w:rPr>
          <w:rFonts w:ascii="Arial" w:hAnsi="Arial" w:cs="Arial"/>
          <w:sz w:val="24"/>
          <w:szCs w:val="24"/>
        </w:rPr>
        <w:t xml:space="preserve"> have concl</w:t>
      </w:r>
      <w:r w:rsidR="00F1683F">
        <w:rPr>
          <w:rFonts w:ascii="Arial" w:hAnsi="Arial" w:cs="Arial"/>
          <w:sz w:val="24"/>
          <w:szCs w:val="24"/>
        </w:rPr>
        <w:t xml:space="preserve">uded </w:t>
      </w:r>
      <w:r w:rsidR="001A3266">
        <w:rPr>
          <w:rFonts w:ascii="Arial" w:hAnsi="Arial" w:cs="Arial"/>
          <w:sz w:val="24"/>
          <w:szCs w:val="24"/>
        </w:rPr>
        <w:t xml:space="preserve">that the documentary evidence when taken as a whole does show on the balance of probabilities </w:t>
      </w:r>
      <w:r w:rsidR="0028244E">
        <w:rPr>
          <w:rFonts w:ascii="Arial" w:hAnsi="Arial" w:cs="Arial"/>
          <w:sz w:val="24"/>
          <w:szCs w:val="24"/>
        </w:rPr>
        <w:t xml:space="preserve">that </w:t>
      </w:r>
      <w:r w:rsidR="00701AB4">
        <w:rPr>
          <w:rFonts w:ascii="Arial" w:hAnsi="Arial" w:cs="Arial"/>
          <w:sz w:val="24"/>
          <w:szCs w:val="24"/>
        </w:rPr>
        <w:t>a</w:t>
      </w:r>
      <w:r w:rsidR="0028244E">
        <w:rPr>
          <w:rFonts w:ascii="Arial" w:hAnsi="Arial" w:cs="Arial"/>
          <w:sz w:val="24"/>
          <w:szCs w:val="24"/>
        </w:rPr>
        <w:t xml:space="preserve"> </w:t>
      </w:r>
      <w:r w:rsidR="00E873E7">
        <w:rPr>
          <w:rFonts w:ascii="Arial" w:hAnsi="Arial" w:cs="Arial"/>
          <w:sz w:val="24"/>
          <w:szCs w:val="24"/>
        </w:rPr>
        <w:t>r</w:t>
      </w:r>
      <w:r w:rsidR="00B64FB5">
        <w:rPr>
          <w:rFonts w:ascii="Arial" w:hAnsi="Arial" w:cs="Arial"/>
          <w:sz w:val="24"/>
          <w:szCs w:val="24"/>
        </w:rPr>
        <w:t>ight of way</w:t>
      </w:r>
      <w:r w:rsidR="00701AB4">
        <w:rPr>
          <w:rFonts w:ascii="Arial" w:hAnsi="Arial" w:cs="Arial"/>
          <w:sz w:val="24"/>
          <w:szCs w:val="24"/>
        </w:rPr>
        <w:t xml:space="preserve">, of public </w:t>
      </w:r>
      <w:r w:rsidR="008434BB">
        <w:rPr>
          <w:rFonts w:ascii="Arial" w:hAnsi="Arial" w:cs="Arial"/>
          <w:sz w:val="24"/>
          <w:szCs w:val="24"/>
        </w:rPr>
        <w:t>carriageway</w:t>
      </w:r>
      <w:r w:rsidR="00701AB4">
        <w:rPr>
          <w:rFonts w:ascii="Arial" w:hAnsi="Arial" w:cs="Arial"/>
          <w:sz w:val="24"/>
          <w:szCs w:val="24"/>
        </w:rPr>
        <w:t xml:space="preserve"> status,</w:t>
      </w:r>
      <w:r w:rsidR="00B64FB5">
        <w:rPr>
          <w:rFonts w:ascii="Arial" w:hAnsi="Arial" w:cs="Arial"/>
          <w:sz w:val="24"/>
          <w:szCs w:val="24"/>
        </w:rPr>
        <w:t xml:space="preserve"> does subsist along the route</w:t>
      </w:r>
      <w:r w:rsidR="00701AB4">
        <w:rPr>
          <w:rFonts w:ascii="Arial" w:hAnsi="Arial" w:cs="Arial"/>
          <w:sz w:val="24"/>
          <w:szCs w:val="24"/>
        </w:rPr>
        <w:t>.</w:t>
      </w:r>
    </w:p>
    <w:p w14:paraId="16CD150E" w14:textId="394A8CD2" w:rsidR="00347577" w:rsidRPr="00723860" w:rsidRDefault="005365BC" w:rsidP="00723860">
      <w:pPr>
        <w:pStyle w:val="Style1"/>
        <w:rPr>
          <w:rFonts w:ascii="Arial" w:hAnsi="Arial" w:cs="Arial"/>
          <w:sz w:val="24"/>
          <w:szCs w:val="24"/>
        </w:rPr>
      </w:pPr>
      <w:r>
        <w:rPr>
          <w:rFonts w:ascii="Arial" w:hAnsi="Arial" w:cs="Arial"/>
          <w:sz w:val="24"/>
          <w:szCs w:val="24"/>
        </w:rPr>
        <w:t xml:space="preserve">Under </w:t>
      </w:r>
      <w:r w:rsidR="00097579">
        <w:rPr>
          <w:rFonts w:ascii="Arial" w:hAnsi="Arial" w:cs="Arial"/>
          <w:sz w:val="24"/>
          <w:szCs w:val="24"/>
        </w:rPr>
        <w:t>s</w:t>
      </w:r>
      <w:r w:rsidR="00513297" w:rsidRPr="00513297">
        <w:rPr>
          <w:rFonts w:ascii="Arial" w:hAnsi="Arial" w:cs="Arial"/>
          <w:sz w:val="24"/>
          <w:szCs w:val="24"/>
        </w:rPr>
        <w:t>ection 53(3)(c)(ii) of the 1981 Act</w:t>
      </w:r>
      <w:r w:rsidR="009C7F2E">
        <w:rPr>
          <w:rFonts w:ascii="Arial" w:hAnsi="Arial" w:cs="Arial"/>
          <w:sz w:val="24"/>
          <w:szCs w:val="24"/>
        </w:rPr>
        <w:t xml:space="preserve">, it is necessary to provide sufficient evidence to show </w:t>
      </w:r>
      <w:r w:rsidR="00513297" w:rsidRPr="00513297">
        <w:rPr>
          <w:rFonts w:ascii="Arial" w:hAnsi="Arial" w:cs="Arial"/>
          <w:sz w:val="24"/>
          <w:szCs w:val="24"/>
        </w:rPr>
        <w:t xml:space="preserve">that footpath no.63 and footpath no.8 (part) </w:t>
      </w:r>
      <w:r>
        <w:rPr>
          <w:rFonts w:ascii="Arial" w:hAnsi="Arial" w:cs="Arial"/>
          <w:sz w:val="24"/>
          <w:szCs w:val="24"/>
        </w:rPr>
        <w:t>(</w:t>
      </w:r>
      <w:r w:rsidRPr="005365BC">
        <w:rPr>
          <w:rFonts w:ascii="Arial" w:hAnsi="Arial" w:cs="Arial"/>
          <w:sz w:val="24"/>
          <w:szCs w:val="24"/>
        </w:rPr>
        <w:t>route A-B-C-D-E-F-G-H</w:t>
      </w:r>
      <w:r>
        <w:rPr>
          <w:rFonts w:ascii="Arial" w:hAnsi="Arial" w:cs="Arial"/>
          <w:sz w:val="24"/>
          <w:szCs w:val="24"/>
        </w:rPr>
        <w:t>)</w:t>
      </w:r>
      <w:r w:rsidRPr="005365BC">
        <w:rPr>
          <w:rFonts w:ascii="Arial" w:hAnsi="Arial" w:cs="Arial"/>
          <w:sz w:val="24"/>
          <w:szCs w:val="24"/>
        </w:rPr>
        <w:t xml:space="preserve"> </w:t>
      </w:r>
      <w:r w:rsidR="00513297" w:rsidRPr="00513297">
        <w:rPr>
          <w:rFonts w:ascii="Arial" w:hAnsi="Arial" w:cs="Arial"/>
          <w:sz w:val="24"/>
          <w:szCs w:val="24"/>
        </w:rPr>
        <w:t>should be upgraded, and that the DMS require modification</w:t>
      </w:r>
      <w:r w:rsidR="00E9250C">
        <w:rPr>
          <w:rFonts w:ascii="Arial" w:hAnsi="Arial" w:cs="Arial"/>
          <w:sz w:val="24"/>
          <w:szCs w:val="24"/>
        </w:rPr>
        <w:t xml:space="preserve">. I have concluded that this route should also be </w:t>
      </w:r>
      <w:r w:rsidR="00E9250C" w:rsidRPr="00E9250C">
        <w:rPr>
          <w:rFonts w:ascii="Arial" w:hAnsi="Arial" w:cs="Arial"/>
          <w:sz w:val="24"/>
          <w:szCs w:val="24"/>
        </w:rPr>
        <w:t>of public carriageway status</w:t>
      </w:r>
      <w:r w:rsidR="00E9250C">
        <w:rPr>
          <w:rFonts w:ascii="Arial" w:hAnsi="Arial" w:cs="Arial"/>
          <w:sz w:val="24"/>
          <w:szCs w:val="24"/>
        </w:rPr>
        <w:t>.</w:t>
      </w:r>
    </w:p>
    <w:p w14:paraId="6A7C077C" w14:textId="089A7E42" w:rsidR="00423FC8" w:rsidRDefault="00444B9C" w:rsidP="00F1683F">
      <w:pPr>
        <w:pStyle w:val="Style1"/>
        <w:rPr>
          <w:rFonts w:ascii="Arial" w:hAnsi="Arial" w:cs="Arial"/>
          <w:sz w:val="24"/>
          <w:szCs w:val="24"/>
        </w:rPr>
      </w:pPr>
      <w:r>
        <w:rPr>
          <w:rFonts w:ascii="Arial" w:hAnsi="Arial" w:cs="Arial"/>
          <w:sz w:val="24"/>
          <w:szCs w:val="24"/>
        </w:rPr>
        <w:t xml:space="preserve">In considering the effects of the NERC Act 2006 I </w:t>
      </w:r>
      <w:r w:rsidR="00B0313F">
        <w:rPr>
          <w:rFonts w:ascii="Arial" w:hAnsi="Arial" w:cs="Arial"/>
          <w:sz w:val="24"/>
          <w:szCs w:val="24"/>
        </w:rPr>
        <w:t xml:space="preserve">find </w:t>
      </w:r>
      <w:r w:rsidR="00816DA4" w:rsidRPr="00816DA4">
        <w:rPr>
          <w:rFonts w:ascii="Arial" w:hAnsi="Arial" w:cs="Arial"/>
          <w:sz w:val="24"/>
          <w:szCs w:val="24"/>
        </w:rPr>
        <w:t>that none of the exceptions set out in section 67(2) to (8) apply and in consequence the right to use the Order route with mechanically propelled vehicles has been extinguished</w:t>
      </w:r>
      <w:r w:rsidR="00862067">
        <w:rPr>
          <w:rFonts w:ascii="Arial" w:hAnsi="Arial" w:cs="Arial"/>
          <w:sz w:val="24"/>
          <w:szCs w:val="24"/>
        </w:rPr>
        <w:t>.</w:t>
      </w:r>
      <w:r w:rsidR="00090635" w:rsidRPr="00090635">
        <w:rPr>
          <w:rFonts w:ascii="Arial" w:hAnsi="Arial" w:cs="Arial"/>
          <w:sz w:val="24"/>
          <w:szCs w:val="24"/>
        </w:rPr>
        <w:t xml:space="preserve"> </w:t>
      </w:r>
      <w:r w:rsidR="009E1018">
        <w:rPr>
          <w:rFonts w:ascii="Arial" w:hAnsi="Arial" w:cs="Arial"/>
          <w:sz w:val="24"/>
          <w:szCs w:val="24"/>
        </w:rPr>
        <w:t xml:space="preserve"> </w:t>
      </w:r>
      <w:r w:rsidR="009D6BFE">
        <w:rPr>
          <w:rFonts w:ascii="Arial" w:hAnsi="Arial" w:cs="Arial"/>
          <w:sz w:val="24"/>
          <w:szCs w:val="24"/>
        </w:rPr>
        <w:t xml:space="preserve"> </w:t>
      </w:r>
    </w:p>
    <w:p w14:paraId="4F85FFEC" w14:textId="6B4C98E8" w:rsidR="00D4404F" w:rsidRDefault="00646B29" w:rsidP="00985DF6">
      <w:pPr>
        <w:pStyle w:val="Style1"/>
        <w:rPr>
          <w:rFonts w:ascii="Arial" w:hAnsi="Arial" w:cs="Arial"/>
          <w:sz w:val="24"/>
          <w:szCs w:val="24"/>
        </w:rPr>
      </w:pPr>
      <w:r w:rsidRPr="00646B29">
        <w:rPr>
          <w:rFonts w:ascii="Arial" w:hAnsi="Arial" w:cs="Arial"/>
          <w:sz w:val="24"/>
          <w:szCs w:val="24"/>
        </w:rPr>
        <w:t>Having regard to these and all other matters raised in the written representations</w:t>
      </w:r>
      <w:r w:rsidR="00985DF6">
        <w:rPr>
          <w:rFonts w:ascii="Arial" w:hAnsi="Arial" w:cs="Arial"/>
          <w:sz w:val="24"/>
          <w:szCs w:val="24"/>
        </w:rPr>
        <w:t>,</w:t>
      </w:r>
      <w:r w:rsidRPr="00646B29">
        <w:rPr>
          <w:rFonts w:ascii="Arial" w:hAnsi="Arial" w:cs="Arial"/>
          <w:sz w:val="24"/>
          <w:szCs w:val="24"/>
        </w:rPr>
        <w:t xml:space="preserve"> I conclude that the Order should be confirmed</w:t>
      </w:r>
      <w:r w:rsidR="00A14FC8">
        <w:rPr>
          <w:rFonts w:ascii="Arial" w:hAnsi="Arial" w:cs="Arial"/>
          <w:sz w:val="24"/>
          <w:szCs w:val="24"/>
        </w:rPr>
        <w:t xml:space="preserve"> with modification to record the</w:t>
      </w:r>
      <w:r w:rsidR="003D334C">
        <w:rPr>
          <w:rFonts w:ascii="Arial" w:hAnsi="Arial" w:cs="Arial"/>
          <w:sz w:val="24"/>
          <w:szCs w:val="24"/>
        </w:rPr>
        <w:t xml:space="preserve"> </w:t>
      </w:r>
      <w:r w:rsidR="00A14FC8">
        <w:rPr>
          <w:rFonts w:ascii="Arial" w:hAnsi="Arial" w:cs="Arial"/>
          <w:sz w:val="24"/>
          <w:szCs w:val="24"/>
        </w:rPr>
        <w:t>route</w:t>
      </w:r>
      <w:r w:rsidR="003A40D4">
        <w:rPr>
          <w:rFonts w:ascii="Arial" w:hAnsi="Arial" w:cs="Arial"/>
          <w:sz w:val="24"/>
          <w:szCs w:val="24"/>
        </w:rPr>
        <w:t xml:space="preserve"> with a status of a</w:t>
      </w:r>
      <w:r w:rsidR="00144F76">
        <w:rPr>
          <w:rFonts w:ascii="Arial" w:hAnsi="Arial" w:cs="Arial"/>
          <w:sz w:val="24"/>
          <w:szCs w:val="24"/>
        </w:rPr>
        <w:t xml:space="preserve"> Restricted Byway</w:t>
      </w:r>
      <w:r w:rsidRPr="00646B29">
        <w:rPr>
          <w:rFonts w:ascii="Arial" w:hAnsi="Arial" w:cs="Arial"/>
          <w:sz w:val="24"/>
          <w:szCs w:val="24"/>
        </w:rPr>
        <w:t>.</w:t>
      </w:r>
    </w:p>
    <w:p w14:paraId="146A3741" w14:textId="1DFBA3E3" w:rsidR="00D61D7E" w:rsidRDefault="0029323C" w:rsidP="00985DF6">
      <w:pPr>
        <w:pStyle w:val="Style1"/>
        <w:rPr>
          <w:rFonts w:ascii="Arial" w:hAnsi="Arial" w:cs="Arial"/>
          <w:sz w:val="24"/>
          <w:szCs w:val="24"/>
        </w:rPr>
      </w:pPr>
      <w:r>
        <w:rPr>
          <w:rFonts w:ascii="Arial" w:hAnsi="Arial" w:cs="Arial"/>
          <w:sz w:val="24"/>
          <w:szCs w:val="24"/>
        </w:rPr>
        <w:lastRenderedPageBreak/>
        <w:t>As the Order</w:t>
      </w:r>
      <w:r w:rsidR="00130988">
        <w:rPr>
          <w:rFonts w:ascii="Arial" w:hAnsi="Arial" w:cs="Arial"/>
          <w:sz w:val="24"/>
          <w:szCs w:val="24"/>
        </w:rPr>
        <w:t xml:space="preserve"> proposes to</w:t>
      </w:r>
      <w:r w:rsidR="003D334C">
        <w:rPr>
          <w:rFonts w:ascii="Arial" w:hAnsi="Arial" w:cs="Arial"/>
          <w:sz w:val="24"/>
          <w:szCs w:val="24"/>
        </w:rPr>
        <w:t xml:space="preserve"> also</w:t>
      </w:r>
      <w:r w:rsidR="00130988">
        <w:rPr>
          <w:rFonts w:ascii="Arial" w:hAnsi="Arial" w:cs="Arial"/>
          <w:sz w:val="24"/>
          <w:szCs w:val="24"/>
        </w:rPr>
        <w:t xml:space="preserve"> </w:t>
      </w:r>
      <w:r w:rsidR="00AA28EF">
        <w:rPr>
          <w:rFonts w:ascii="Arial" w:hAnsi="Arial" w:cs="Arial"/>
          <w:sz w:val="24"/>
          <w:szCs w:val="24"/>
        </w:rPr>
        <w:t>modif</w:t>
      </w:r>
      <w:r w:rsidR="00BA2FED">
        <w:rPr>
          <w:rFonts w:ascii="Arial" w:hAnsi="Arial" w:cs="Arial"/>
          <w:sz w:val="24"/>
          <w:szCs w:val="24"/>
        </w:rPr>
        <w:t>y the particulars contained in the Definitive Statement for footpath no.’s 8</w:t>
      </w:r>
      <w:r w:rsidR="004201A3">
        <w:rPr>
          <w:rFonts w:ascii="Arial" w:hAnsi="Arial" w:cs="Arial"/>
          <w:sz w:val="24"/>
          <w:szCs w:val="24"/>
        </w:rPr>
        <w:t xml:space="preserve">, </w:t>
      </w:r>
      <w:r w:rsidR="00BA2FED">
        <w:rPr>
          <w:rFonts w:ascii="Arial" w:hAnsi="Arial" w:cs="Arial"/>
          <w:sz w:val="24"/>
          <w:szCs w:val="24"/>
        </w:rPr>
        <w:t>9,</w:t>
      </w:r>
      <w:r w:rsidR="004201A3">
        <w:rPr>
          <w:rFonts w:ascii="Arial" w:hAnsi="Arial" w:cs="Arial"/>
          <w:sz w:val="24"/>
          <w:szCs w:val="24"/>
        </w:rPr>
        <w:t xml:space="preserve"> </w:t>
      </w:r>
      <w:r w:rsidR="00BA2FED">
        <w:rPr>
          <w:rFonts w:ascii="Arial" w:hAnsi="Arial" w:cs="Arial"/>
          <w:sz w:val="24"/>
          <w:szCs w:val="24"/>
        </w:rPr>
        <w:t>10,</w:t>
      </w:r>
      <w:r w:rsidR="004201A3">
        <w:rPr>
          <w:rFonts w:ascii="Arial" w:hAnsi="Arial" w:cs="Arial"/>
          <w:sz w:val="24"/>
          <w:szCs w:val="24"/>
        </w:rPr>
        <w:t xml:space="preserve"> </w:t>
      </w:r>
      <w:r w:rsidR="00BA2FED">
        <w:rPr>
          <w:rFonts w:ascii="Arial" w:hAnsi="Arial" w:cs="Arial"/>
          <w:sz w:val="24"/>
          <w:szCs w:val="24"/>
        </w:rPr>
        <w:t>24 and 64 Foulridge</w:t>
      </w:r>
      <w:r w:rsidR="003D6CCA">
        <w:rPr>
          <w:rFonts w:ascii="Arial" w:hAnsi="Arial" w:cs="Arial"/>
          <w:sz w:val="24"/>
          <w:szCs w:val="24"/>
        </w:rPr>
        <w:t xml:space="preserve">, then section 53(3)(c)(iii) </w:t>
      </w:r>
      <w:r w:rsidR="003B1837">
        <w:rPr>
          <w:rFonts w:ascii="Arial" w:hAnsi="Arial" w:cs="Arial"/>
          <w:sz w:val="24"/>
          <w:szCs w:val="24"/>
        </w:rPr>
        <w:t>should be quoted in the first paragraph of the Order</w:t>
      </w:r>
      <w:r w:rsidR="00EF5DE9">
        <w:rPr>
          <w:rFonts w:ascii="Arial" w:hAnsi="Arial" w:cs="Arial"/>
          <w:sz w:val="24"/>
          <w:szCs w:val="24"/>
        </w:rPr>
        <w:t xml:space="preserve">. I therefore propose to modify </w:t>
      </w:r>
      <w:r w:rsidR="002E38F2">
        <w:rPr>
          <w:rFonts w:ascii="Arial" w:hAnsi="Arial" w:cs="Arial"/>
          <w:sz w:val="24"/>
          <w:szCs w:val="24"/>
        </w:rPr>
        <w:t>the Order to insert this section.</w:t>
      </w:r>
    </w:p>
    <w:p w14:paraId="3A5AE276" w14:textId="7A692D49" w:rsidR="0029323C" w:rsidRDefault="002E38F2" w:rsidP="00985DF6">
      <w:pPr>
        <w:pStyle w:val="Style1"/>
        <w:rPr>
          <w:rFonts w:ascii="Arial" w:hAnsi="Arial" w:cs="Arial"/>
          <w:sz w:val="24"/>
          <w:szCs w:val="24"/>
        </w:rPr>
      </w:pPr>
      <w:r>
        <w:rPr>
          <w:rFonts w:ascii="Arial" w:hAnsi="Arial" w:cs="Arial"/>
          <w:sz w:val="24"/>
          <w:szCs w:val="24"/>
        </w:rPr>
        <w:t>It</w:t>
      </w:r>
      <w:r w:rsidR="00A966EE">
        <w:rPr>
          <w:rFonts w:ascii="Arial" w:hAnsi="Arial" w:cs="Arial"/>
          <w:sz w:val="24"/>
          <w:szCs w:val="24"/>
        </w:rPr>
        <w:t xml:space="preserve"> is noted there is a</w:t>
      </w:r>
      <w:r w:rsidR="007C5B53">
        <w:rPr>
          <w:rFonts w:ascii="Arial" w:hAnsi="Arial" w:cs="Arial"/>
          <w:sz w:val="24"/>
          <w:szCs w:val="24"/>
        </w:rPr>
        <w:t xml:space="preserve"> discrepancy </w:t>
      </w:r>
      <w:r w:rsidR="00BA4680">
        <w:rPr>
          <w:rFonts w:ascii="Arial" w:hAnsi="Arial" w:cs="Arial"/>
          <w:sz w:val="24"/>
          <w:szCs w:val="24"/>
        </w:rPr>
        <w:t xml:space="preserve">with the quoted width of the </w:t>
      </w:r>
      <w:r w:rsidR="007B6C3E">
        <w:rPr>
          <w:rFonts w:ascii="Arial" w:hAnsi="Arial" w:cs="Arial"/>
          <w:sz w:val="24"/>
          <w:szCs w:val="24"/>
        </w:rPr>
        <w:t xml:space="preserve">Order route </w:t>
      </w:r>
      <w:r w:rsidR="00C94D88">
        <w:rPr>
          <w:rFonts w:ascii="Arial" w:hAnsi="Arial" w:cs="Arial"/>
          <w:sz w:val="24"/>
          <w:szCs w:val="24"/>
        </w:rPr>
        <w:t>in</w:t>
      </w:r>
      <w:r w:rsidR="007B6C3E">
        <w:rPr>
          <w:rFonts w:ascii="Arial" w:hAnsi="Arial" w:cs="Arial"/>
          <w:sz w:val="24"/>
          <w:szCs w:val="24"/>
        </w:rPr>
        <w:t xml:space="preserve"> Part I and Part II of the Order. </w:t>
      </w:r>
      <w:r w:rsidR="003951DD">
        <w:rPr>
          <w:rFonts w:ascii="Arial" w:hAnsi="Arial" w:cs="Arial"/>
          <w:sz w:val="24"/>
          <w:szCs w:val="24"/>
        </w:rPr>
        <w:t xml:space="preserve">I therefore propose to modify the Order to correctly record </w:t>
      </w:r>
      <w:r w:rsidR="00DD1087">
        <w:rPr>
          <w:rFonts w:ascii="Arial" w:hAnsi="Arial" w:cs="Arial"/>
          <w:sz w:val="24"/>
          <w:szCs w:val="24"/>
        </w:rPr>
        <w:t>the</w:t>
      </w:r>
      <w:r w:rsidR="007B6C3E">
        <w:rPr>
          <w:rFonts w:ascii="Arial" w:hAnsi="Arial" w:cs="Arial"/>
          <w:sz w:val="24"/>
          <w:szCs w:val="24"/>
        </w:rPr>
        <w:t xml:space="preserve"> </w:t>
      </w:r>
      <w:r w:rsidR="00D61D7E" w:rsidRPr="00D61D7E">
        <w:rPr>
          <w:rFonts w:ascii="Arial" w:hAnsi="Arial" w:cs="Arial"/>
          <w:sz w:val="24"/>
          <w:szCs w:val="24"/>
        </w:rPr>
        <w:t>width</w:t>
      </w:r>
      <w:r w:rsidR="000D392E">
        <w:rPr>
          <w:rFonts w:ascii="Arial" w:hAnsi="Arial" w:cs="Arial"/>
          <w:sz w:val="24"/>
          <w:szCs w:val="24"/>
        </w:rPr>
        <w:t>,</w:t>
      </w:r>
      <w:r w:rsidR="00DD1087">
        <w:rPr>
          <w:rFonts w:ascii="Arial" w:hAnsi="Arial" w:cs="Arial"/>
          <w:sz w:val="24"/>
          <w:szCs w:val="24"/>
        </w:rPr>
        <w:t xml:space="preserve"> reflecting</w:t>
      </w:r>
      <w:r w:rsidR="00D61D7E" w:rsidRPr="00D61D7E">
        <w:rPr>
          <w:rFonts w:ascii="Arial" w:hAnsi="Arial" w:cs="Arial"/>
          <w:sz w:val="24"/>
          <w:szCs w:val="24"/>
        </w:rPr>
        <w:t xml:space="preserve"> the narrowest section of the Order route close to Sand Hole (between points C-D</w:t>
      </w:r>
      <w:r w:rsidR="00FD5717">
        <w:rPr>
          <w:rFonts w:ascii="Arial" w:hAnsi="Arial" w:cs="Arial"/>
          <w:sz w:val="24"/>
          <w:szCs w:val="24"/>
        </w:rPr>
        <w:t>)</w:t>
      </w:r>
      <w:r w:rsidR="0029323C">
        <w:rPr>
          <w:rFonts w:ascii="Arial" w:hAnsi="Arial" w:cs="Arial"/>
          <w:sz w:val="24"/>
          <w:szCs w:val="24"/>
        </w:rPr>
        <w:t xml:space="preserve"> </w:t>
      </w:r>
      <w:r w:rsidR="00A966EE">
        <w:rPr>
          <w:rFonts w:ascii="Arial" w:hAnsi="Arial" w:cs="Arial"/>
          <w:sz w:val="24"/>
          <w:szCs w:val="24"/>
        </w:rPr>
        <w:t>a</w:t>
      </w:r>
      <w:r w:rsidR="00FD5717" w:rsidRPr="00FD5717">
        <w:rPr>
          <w:rFonts w:ascii="Arial" w:hAnsi="Arial" w:cs="Arial"/>
          <w:sz w:val="24"/>
          <w:szCs w:val="24"/>
        </w:rPr>
        <w:t>nd the widest section of the Order route at Ball House (point F</w:t>
      </w:r>
      <w:r w:rsidR="00FD5717">
        <w:rPr>
          <w:rFonts w:ascii="Arial" w:hAnsi="Arial" w:cs="Arial"/>
          <w:sz w:val="24"/>
          <w:szCs w:val="24"/>
        </w:rPr>
        <w:t>)</w:t>
      </w:r>
      <w:r w:rsidR="000D392E">
        <w:rPr>
          <w:rFonts w:ascii="Arial" w:hAnsi="Arial" w:cs="Arial"/>
          <w:sz w:val="24"/>
          <w:szCs w:val="24"/>
        </w:rPr>
        <w:t xml:space="preserve">. </w:t>
      </w:r>
      <w:r w:rsidR="00A1475D">
        <w:rPr>
          <w:rFonts w:ascii="Arial" w:hAnsi="Arial" w:cs="Arial"/>
          <w:sz w:val="24"/>
          <w:szCs w:val="24"/>
        </w:rPr>
        <w:t>This is based on</w:t>
      </w:r>
      <w:r w:rsidR="00707548">
        <w:rPr>
          <w:rFonts w:ascii="Arial" w:hAnsi="Arial" w:cs="Arial"/>
          <w:sz w:val="24"/>
          <w:szCs w:val="24"/>
        </w:rPr>
        <w:t xml:space="preserve"> the width of the route as shown on the </w:t>
      </w:r>
      <w:r w:rsidR="00A1475D" w:rsidRPr="00A1475D">
        <w:rPr>
          <w:rFonts w:ascii="Arial" w:hAnsi="Arial" w:cs="Arial"/>
          <w:sz w:val="24"/>
          <w:szCs w:val="24"/>
        </w:rPr>
        <w:t xml:space="preserve">Ordnance Survey 25 inch Sheet XLVIII.12 surveyed </w:t>
      </w:r>
      <w:r w:rsidR="00FC008A">
        <w:rPr>
          <w:rFonts w:ascii="Arial" w:hAnsi="Arial" w:cs="Arial"/>
          <w:sz w:val="24"/>
          <w:szCs w:val="24"/>
        </w:rPr>
        <w:t xml:space="preserve">in </w:t>
      </w:r>
      <w:r w:rsidR="00A1475D" w:rsidRPr="00A1475D">
        <w:rPr>
          <w:rFonts w:ascii="Arial" w:hAnsi="Arial" w:cs="Arial"/>
          <w:sz w:val="24"/>
          <w:szCs w:val="24"/>
        </w:rPr>
        <w:t xml:space="preserve">1891-1892 and published </w:t>
      </w:r>
      <w:r w:rsidR="00FC008A">
        <w:rPr>
          <w:rFonts w:ascii="Arial" w:hAnsi="Arial" w:cs="Arial"/>
          <w:sz w:val="24"/>
          <w:szCs w:val="24"/>
        </w:rPr>
        <w:t xml:space="preserve">in </w:t>
      </w:r>
      <w:r w:rsidR="00A1475D" w:rsidRPr="00A1475D">
        <w:rPr>
          <w:rFonts w:ascii="Arial" w:hAnsi="Arial" w:cs="Arial"/>
          <w:sz w:val="24"/>
          <w:szCs w:val="24"/>
        </w:rPr>
        <w:t>1894</w:t>
      </w:r>
      <w:r w:rsidR="00FC008A">
        <w:rPr>
          <w:rFonts w:ascii="Arial" w:hAnsi="Arial" w:cs="Arial"/>
          <w:sz w:val="24"/>
          <w:szCs w:val="24"/>
        </w:rPr>
        <w:t>.</w:t>
      </w:r>
    </w:p>
    <w:p w14:paraId="524036AF" w14:textId="77777777" w:rsidR="009C36BC" w:rsidRPr="00166502" w:rsidRDefault="009C36BC" w:rsidP="009C36BC">
      <w:pPr>
        <w:pStyle w:val="Heading6blackfont"/>
        <w:rPr>
          <w:rFonts w:ascii="Arial" w:hAnsi="Arial" w:cs="Arial"/>
          <w:sz w:val="24"/>
          <w:szCs w:val="24"/>
        </w:rPr>
      </w:pPr>
      <w:bookmarkStart w:id="3" w:name="bmkScheduleStart"/>
      <w:bookmarkEnd w:id="3"/>
      <w:r w:rsidRPr="00166502">
        <w:rPr>
          <w:rFonts w:ascii="Arial" w:hAnsi="Arial" w:cs="Arial"/>
          <w:sz w:val="24"/>
          <w:szCs w:val="24"/>
        </w:rPr>
        <w:t>Formal Decision</w:t>
      </w:r>
    </w:p>
    <w:p w14:paraId="1ECCCDE8" w14:textId="77777777" w:rsidR="00AE5445" w:rsidRPr="0049275A" w:rsidRDefault="00AE5445" w:rsidP="00AE5445">
      <w:pPr>
        <w:pStyle w:val="Style1"/>
        <w:tabs>
          <w:tab w:val="num" w:pos="720"/>
        </w:tabs>
        <w:rPr>
          <w:rFonts w:ascii="Monotype Corsiva" w:hAnsi="Monotype Corsiva"/>
          <w:sz w:val="36"/>
          <w:szCs w:val="36"/>
        </w:rPr>
      </w:pPr>
      <w:r w:rsidRPr="00166502">
        <w:rPr>
          <w:rFonts w:ascii="Arial" w:hAnsi="Arial" w:cs="Arial"/>
          <w:sz w:val="24"/>
          <w:szCs w:val="24"/>
        </w:rPr>
        <w:t xml:space="preserve">I </w:t>
      </w:r>
      <w:r>
        <w:rPr>
          <w:rFonts w:ascii="Arial" w:hAnsi="Arial" w:cs="Arial"/>
          <w:sz w:val="24"/>
          <w:szCs w:val="24"/>
        </w:rPr>
        <w:t xml:space="preserve">propose to </w:t>
      </w:r>
      <w:r w:rsidRPr="00166502">
        <w:rPr>
          <w:rFonts w:ascii="Arial" w:hAnsi="Arial" w:cs="Arial"/>
          <w:sz w:val="24"/>
          <w:szCs w:val="24"/>
        </w:rPr>
        <w:t>confirm the Order</w:t>
      </w:r>
      <w:r>
        <w:rPr>
          <w:rFonts w:ascii="Arial" w:hAnsi="Arial" w:cs="Arial"/>
          <w:sz w:val="24"/>
          <w:szCs w:val="24"/>
        </w:rPr>
        <w:t xml:space="preserve"> subject to the following modifications:</w:t>
      </w:r>
    </w:p>
    <w:p w14:paraId="24F6D244" w14:textId="7FA6F33D" w:rsidR="005F0387" w:rsidRDefault="00CC47EE" w:rsidP="006A2EEF">
      <w:pPr>
        <w:pStyle w:val="Style1"/>
        <w:numPr>
          <w:ilvl w:val="0"/>
          <w:numId w:val="27"/>
        </w:numPr>
        <w:rPr>
          <w:rFonts w:ascii="Arial" w:hAnsi="Arial" w:cs="Arial"/>
          <w:sz w:val="24"/>
          <w:szCs w:val="24"/>
        </w:rPr>
      </w:pPr>
      <w:r>
        <w:rPr>
          <w:rFonts w:ascii="Arial" w:hAnsi="Arial" w:cs="Arial"/>
          <w:sz w:val="24"/>
          <w:szCs w:val="24"/>
        </w:rPr>
        <w:t xml:space="preserve">Replace </w:t>
      </w:r>
      <w:r w:rsidR="003D4B55">
        <w:rPr>
          <w:rFonts w:ascii="Arial" w:hAnsi="Arial" w:cs="Arial"/>
          <w:sz w:val="24"/>
          <w:szCs w:val="24"/>
        </w:rPr>
        <w:t>‘</w:t>
      </w:r>
      <w:r w:rsidR="00192451">
        <w:rPr>
          <w:rFonts w:ascii="Arial" w:hAnsi="Arial" w:cs="Arial"/>
          <w:sz w:val="24"/>
          <w:szCs w:val="24"/>
        </w:rPr>
        <w:t>Bridleway</w:t>
      </w:r>
      <w:r w:rsidR="003D4B55">
        <w:rPr>
          <w:rFonts w:ascii="Arial" w:hAnsi="Arial" w:cs="Arial"/>
          <w:sz w:val="24"/>
          <w:szCs w:val="24"/>
        </w:rPr>
        <w:t>’ with ‘</w:t>
      </w:r>
      <w:r w:rsidR="00045244" w:rsidRPr="00045244">
        <w:rPr>
          <w:rFonts w:ascii="Arial" w:hAnsi="Arial" w:cs="Arial"/>
          <w:sz w:val="24"/>
          <w:szCs w:val="24"/>
        </w:rPr>
        <w:t>Restricted Byway</w:t>
      </w:r>
      <w:r w:rsidR="003D4B55">
        <w:rPr>
          <w:rFonts w:ascii="Arial" w:hAnsi="Arial" w:cs="Arial"/>
          <w:sz w:val="24"/>
          <w:szCs w:val="24"/>
        </w:rPr>
        <w:t>’ wherever it appears in the Order</w:t>
      </w:r>
      <w:r w:rsidR="00BC6503">
        <w:rPr>
          <w:rFonts w:ascii="Arial" w:hAnsi="Arial" w:cs="Arial"/>
          <w:sz w:val="24"/>
          <w:szCs w:val="24"/>
        </w:rPr>
        <w:t xml:space="preserve"> and on the Order Plan</w:t>
      </w:r>
      <w:r w:rsidR="00A741A9">
        <w:rPr>
          <w:rFonts w:ascii="Arial" w:hAnsi="Arial" w:cs="Arial"/>
          <w:sz w:val="24"/>
          <w:szCs w:val="24"/>
        </w:rPr>
        <w:t>s</w:t>
      </w:r>
      <w:r w:rsidR="00BC6503">
        <w:rPr>
          <w:rFonts w:ascii="Arial" w:hAnsi="Arial" w:cs="Arial"/>
          <w:sz w:val="24"/>
          <w:szCs w:val="24"/>
        </w:rPr>
        <w:t>.</w:t>
      </w:r>
    </w:p>
    <w:p w14:paraId="7A9F768E" w14:textId="026BE117" w:rsidR="003C4511" w:rsidRDefault="007C6D16" w:rsidP="00BB7052">
      <w:pPr>
        <w:pStyle w:val="Style1"/>
        <w:numPr>
          <w:ilvl w:val="0"/>
          <w:numId w:val="27"/>
        </w:numPr>
        <w:rPr>
          <w:rFonts w:ascii="Arial" w:hAnsi="Arial" w:cs="Arial"/>
          <w:sz w:val="24"/>
          <w:szCs w:val="24"/>
        </w:rPr>
      </w:pPr>
      <w:r>
        <w:rPr>
          <w:rFonts w:ascii="Arial" w:hAnsi="Arial" w:cs="Arial"/>
          <w:sz w:val="24"/>
          <w:szCs w:val="24"/>
        </w:rPr>
        <w:t xml:space="preserve">Replace </w:t>
      </w:r>
      <w:r w:rsidR="00EF6478">
        <w:rPr>
          <w:rFonts w:ascii="Arial" w:hAnsi="Arial" w:cs="Arial"/>
          <w:sz w:val="24"/>
          <w:szCs w:val="24"/>
        </w:rPr>
        <w:t xml:space="preserve">the </w:t>
      </w:r>
      <w:r w:rsidR="00B56A8C">
        <w:rPr>
          <w:rFonts w:ascii="Arial" w:hAnsi="Arial" w:cs="Arial"/>
          <w:sz w:val="24"/>
          <w:szCs w:val="24"/>
        </w:rPr>
        <w:t>Bridleway</w:t>
      </w:r>
      <w:r w:rsidR="00767F9B">
        <w:rPr>
          <w:rFonts w:ascii="Arial" w:hAnsi="Arial" w:cs="Arial"/>
          <w:sz w:val="24"/>
          <w:szCs w:val="24"/>
        </w:rPr>
        <w:t xml:space="preserve"> </w:t>
      </w:r>
      <w:r w:rsidR="006A091A">
        <w:rPr>
          <w:rFonts w:ascii="Arial" w:hAnsi="Arial" w:cs="Arial"/>
          <w:sz w:val="24"/>
          <w:szCs w:val="24"/>
        </w:rPr>
        <w:t xml:space="preserve">notation </w:t>
      </w:r>
      <w:r w:rsidR="00B94089">
        <w:rPr>
          <w:rFonts w:ascii="Arial" w:hAnsi="Arial" w:cs="Arial"/>
          <w:sz w:val="24"/>
          <w:szCs w:val="24"/>
        </w:rPr>
        <w:t>on the Order Plan</w:t>
      </w:r>
      <w:r w:rsidR="00A741A9">
        <w:rPr>
          <w:rFonts w:ascii="Arial" w:hAnsi="Arial" w:cs="Arial"/>
          <w:sz w:val="24"/>
          <w:szCs w:val="24"/>
        </w:rPr>
        <w:t>s</w:t>
      </w:r>
      <w:r w:rsidR="00B94089">
        <w:rPr>
          <w:rFonts w:ascii="Arial" w:hAnsi="Arial" w:cs="Arial"/>
          <w:sz w:val="24"/>
          <w:szCs w:val="24"/>
        </w:rPr>
        <w:t xml:space="preserve"> </w:t>
      </w:r>
      <w:r w:rsidR="00EB41FB">
        <w:rPr>
          <w:rFonts w:ascii="Arial" w:hAnsi="Arial" w:cs="Arial"/>
          <w:sz w:val="24"/>
          <w:szCs w:val="24"/>
        </w:rPr>
        <w:t>to</w:t>
      </w:r>
      <w:r w:rsidR="00767F9B">
        <w:rPr>
          <w:rFonts w:ascii="Arial" w:hAnsi="Arial" w:cs="Arial"/>
          <w:sz w:val="24"/>
          <w:szCs w:val="24"/>
        </w:rPr>
        <w:t xml:space="preserve"> a </w:t>
      </w:r>
      <w:r w:rsidR="00B56A8C">
        <w:rPr>
          <w:rFonts w:ascii="Arial" w:hAnsi="Arial" w:cs="Arial"/>
          <w:sz w:val="24"/>
          <w:szCs w:val="24"/>
        </w:rPr>
        <w:t>Restricted Byway</w:t>
      </w:r>
      <w:r w:rsidR="00767F9B">
        <w:rPr>
          <w:rFonts w:ascii="Arial" w:hAnsi="Arial" w:cs="Arial"/>
          <w:sz w:val="24"/>
          <w:szCs w:val="24"/>
        </w:rPr>
        <w:t xml:space="preserve"> notation</w:t>
      </w:r>
      <w:r w:rsidR="00076027">
        <w:rPr>
          <w:rFonts w:ascii="Arial" w:hAnsi="Arial" w:cs="Arial"/>
          <w:sz w:val="24"/>
          <w:szCs w:val="24"/>
        </w:rPr>
        <w:t xml:space="preserve"> between points A-B</w:t>
      </w:r>
      <w:r w:rsidR="00A741A9">
        <w:rPr>
          <w:rFonts w:ascii="Arial" w:hAnsi="Arial" w:cs="Arial"/>
          <w:sz w:val="24"/>
          <w:szCs w:val="24"/>
        </w:rPr>
        <w:t>-C-D-E-F-G-H-I</w:t>
      </w:r>
      <w:r w:rsidR="00417C4D">
        <w:rPr>
          <w:rFonts w:ascii="Arial" w:hAnsi="Arial" w:cs="Arial"/>
          <w:sz w:val="24"/>
          <w:szCs w:val="24"/>
        </w:rPr>
        <w:t>,</w:t>
      </w:r>
      <w:r w:rsidR="00C73150">
        <w:rPr>
          <w:rFonts w:ascii="Arial" w:hAnsi="Arial" w:cs="Arial"/>
          <w:sz w:val="24"/>
          <w:szCs w:val="24"/>
        </w:rPr>
        <w:t xml:space="preserve"> to be shown as</w:t>
      </w:r>
      <w:r w:rsidR="00EB41FB">
        <w:rPr>
          <w:rFonts w:ascii="Arial" w:hAnsi="Arial" w:cs="Arial"/>
          <w:sz w:val="24"/>
          <w:szCs w:val="24"/>
        </w:rPr>
        <w:t xml:space="preserve"> a </w:t>
      </w:r>
      <w:r w:rsidR="00147350">
        <w:rPr>
          <w:rFonts w:ascii="Arial" w:hAnsi="Arial" w:cs="Arial"/>
          <w:sz w:val="24"/>
          <w:szCs w:val="24"/>
        </w:rPr>
        <w:t>broken</w:t>
      </w:r>
      <w:r w:rsidR="00EB41FB">
        <w:rPr>
          <w:rFonts w:ascii="Arial" w:hAnsi="Arial" w:cs="Arial"/>
          <w:sz w:val="24"/>
          <w:szCs w:val="24"/>
        </w:rPr>
        <w:t xml:space="preserve"> line </w:t>
      </w:r>
      <w:r w:rsidR="008D722A">
        <w:rPr>
          <w:rFonts w:ascii="Arial" w:hAnsi="Arial" w:cs="Arial"/>
          <w:sz w:val="24"/>
          <w:szCs w:val="24"/>
        </w:rPr>
        <w:t>and small</w:t>
      </w:r>
      <w:r w:rsidR="00F21D86">
        <w:rPr>
          <w:rFonts w:ascii="Arial" w:hAnsi="Arial" w:cs="Arial"/>
          <w:sz w:val="24"/>
          <w:szCs w:val="24"/>
        </w:rPr>
        <w:t xml:space="preserve"> </w:t>
      </w:r>
      <w:r w:rsidR="003C5174">
        <w:rPr>
          <w:rFonts w:ascii="Arial" w:hAnsi="Arial" w:cs="Arial"/>
          <w:sz w:val="24"/>
          <w:szCs w:val="24"/>
        </w:rPr>
        <w:t>arrowheads.</w:t>
      </w:r>
    </w:p>
    <w:p w14:paraId="245FF304" w14:textId="26103216" w:rsidR="00F72BD1" w:rsidRDefault="002D6AC1" w:rsidP="00835A2D">
      <w:pPr>
        <w:pStyle w:val="Style1"/>
        <w:numPr>
          <w:ilvl w:val="0"/>
          <w:numId w:val="27"/>
        </w:numPr>
        <w:rPr>
          <w:rFonts w:ascii="Arial" w:hAnsi="Arial" w:cs="Arial"/>
          <w:sz w:val="24"/>
          <w:szCs w:val="24"/>
        </w:rPr>
      </w:pPr>
      <w:r>
        <w:rPr>
          <w:rFonts w:ascii="Arial" w:hAnsi="Arial" w:cs="Arial"/>
          <w:sz w:val="24"/>
          <w:szCs w:val="24"/>
        </w:rPr>
        <w:t xml:space="preserve">Amend the </w:t>
      </w:r>
      <w:r w:rsidR="00D0259B">
        <w:rPr>
          <w:rFonts w:ascii="Arial" w:hAnsi="Arial" w:cs="Arial"/>
          <w:sz w:val="24"/>
          <w:szCs w:val="24"/>
        </w:rPr>
        <w:t xml:space="preserve">key on the </w:t>
      </w:r>
      <w:r>
        <w:rPr>
          <w:rFonts w:ascii="Arial" w:hAnsi="Arial" w:cs="Arial"/>
          <w:sz w:val="24"/>
          <w:szCs w:val="24"/>
        </w:rPr>
        <w:t>Order Plan</w:t>
      </w:r>
      <w:r w:rsidR="00D0259B">
        <w:rPr>
          <w:rFonts w:ascii="Arial" w:hAnsi="Arial" w:cs="Arial"/>
          <w:sz w:val="24"/>
          <w:szCs w:val="24"/>
        </w:rPr>
        <w:t>s</w:t>
      </w:r>
      <w:r>
        <w:rPr>
          <w:rFonts w:ascii="Arial" w:hAnsi="Arial" w:cs="Arial"/>
          <w:sz w:val="24"/>
          <w:szCs w:val="24"/>
        </w:rPr>
        <w:t xml:space="preserve"> r</w:t>
      </w:r>
      <w:r w:rsidR="005C6011">
        <w:rPr>
          <w:rFonts w:ascii="Arial" w:hAnsi="Arial" w:cs="Arial"/>
          <w:sz w:val="24"/>
          <w:szCs w:val="24"/>
        </w:rPr>
        <w:t>eplac</w:t>
      </w:r>
      <w:r>
        <w:rPr>
          <w:rFonts w:ascii="Arial" w:hAnsi="Arial" w:cs="Arial"/>
          <w:sz w:val="24"/>
          <w:szCs w:val="24"/>
        </w:rPr>
        <w:t>ing</w:t>
      </w:r>
      <w:r w:rsidR="005C6011">
        <w:rPr>
          <w:rFonts w:ascii="Arial" w:hAnsi="Arial" w:cs="Arial"/>
          <w:sz w:val="24"/>
          <w:szCs w:val="24"/>
        </w:rPr>
        <w:t xml:space="preserve"> the</w:t>
      </w:r>
      <w:r w:rsidR="0063043F">
        <w:rPr>
          <w:rFonts w:ascii="Arial" w:hAnsi="Arial" w:cs="Arial"/>
          <w:sz w:val="24"/>
          <w:szCs w:val="24"/>
        </w:rPr>
        <w:t xml:space="preserve"> Bridleway notation </w:t>
      </w:r>
      <w:r w:rsidR="00D7351A">
        <w:rPr>
          <w:rFonts w:ascii="Arial" w:hAnsi="Arial" w:cs="Arial"/>
          <w:sz w:val="24"/>
          <w:szCs w:val="24"/>
        </w:rPr>
        <w:t>for the Order route to a Restricted Byway notation, as described above</w:t>
      </w:r>
      <w:r w:rsidR="00F4029C">
        <w:rPr>
          <w:rFonts w:ascii="Arial" w:hAnsi="Arial" w:cs="Arial"/>
          <w:sz w:val="24"/>
          <w:szCs w:val="24"/>
        </w:rPr>
        <w:t>.</w:t>
      </w:r>
      <w:r w:rsidR="00811F6C">
        <w:rPr>
          <w:rFonts w:ascii="Arial" w:hAnsi="Arial" w:cs="Arial"/>
          <w:sz w:val="24"/>
          <w:szCs w:val="24"/>
        </w:rPr>
        <w:t xml:space="preserve"> </w:t>
      </w:r>
    </w:p>
    <w:p w14:paraId="054FA8CA" w14:textId="428A5290" w:rsidR="00846BD3" w:rsidRPr="00846BD3" w:rsidRDefault="00846BD3" w:rsidP="00846BD3">
      <w:pPr>
        <w:pStyle w:val="Style1"/>
        <w:numPr>
          <w:ilvl w:val="0"/>
          <w:numId w:val="27"/>
        </w:numPr>
        <w:rPr>
          <w:rFonts w:ascii="Arial" w:hAnsi="Arial" w:cs="Arial"/>
          <w:sz w:val="24"/>
          <w:szCs w:val="24"/>
        </w:rPr>
      </w:pPr>
      <w:r w:rsidRPr="00846BD3">
        <w:rPr>
          <w:rFonts w:ascii="Arial" w:hAnsi="Arial" w:cs="Arial"/>
          <w:sz w:val="24"/>
          <w:szCs w:val="24"/>
        </w:rPr>
        <w:t>On the 5th line of the 1st paragraph of the Order after ‘53(3)(c)(ii)’ insert ‘and 53</w:t>
      </w:r>
      <w:r w:rsidR="00A82DB5">
        <w:rPr>
          <w:rFonts w:ascii="Arial" w:hAnsi="Arial" w:cs="Arial"/>
          <w:sz w:val="24"/>
          <w:szCs w:val="24"/>
        </w:rPr>
        <w:t>(</w:t>
      </w:r>
      <w:r w:rsidRPr="00846BD3">
        <w:rPr>
          <w:rFonts w:ascii="Arial" w:hAnsi="Arial" w:cs="Arial"/>
          <w:sz w:val="24"/>
          <w:szCs w:val="24"/>
        </w:rPr>
        <w:t>3)(c)(iii).</w:t>
      </w:r>
    </w:p>
    <w:p w14:paraId="14FDF6AE" w14:textId="50ACF2F0" w:rsidR="00846BD3" w:rsidRPr="00846BD3" w:rsidRDefault="00846BD3" w:rsidP="00846BD3">
      <w:pPr>
        <w:pStyle w:val="Style1"/>
        <w:numPr>
          <w:ilvl w:val="0"/>
          <w:numId w:val="27"/>
        </w:numPr>
        <w:rPr>
          <w:rFonts w:ascii="Arial" w:hAnsi="Arial" w:cs="Arial"/>
          <w:sz w:val="24"/>
          <w:szCs w:val="24"/>
        </w:rPr>
      </w:pPr>
      <w:r w:rsidRPr="00846BD3">
        <w:rPr>
          <w:rFonts w:ascii="Arial" w:hAnsi="Arial" w:cs="Arial"/>
          <w:sz w:val="24"/>
          <w:szCs w:val="24"/>
        </w:rPr>
        <w:t xml:space="preserve">At the end of the </w:t>
      </w:r>
      <w:r w:rsidR="00467ECC">
        <w:rPr>
          <w:rFonts w:ascii="Arial" w:hAnsi="Arial" w:cs="Arial"/>
          <w:sz w:val="24"/>
          <w:szCs w:val="24"/>
        </w:rPr>
        <w:t>first</w:t>
      </w:r>
      <w:r w:rsidRPr="00846BD3">
        <w:rPr>
          <w:rFonts w:ascii="Arial" w:hAnsi="Arial" w:cs="Arial"/>
          <w:sz w:val="24"/>
          <w:szCs w:val="24"/>
        </w:rPr>
        <w:t xml:space="preserve"> paragraph of the Order insert ‘and that there is no public right of way over land shown in the map and statement as a highway of any description, or any other particulars contained in the map and statement require modification.’ </w:t>
      </w:r>
    </w:p>
    <w:p w14:paraId="454BA30C" w14:textId="4BC6FDBA" w:rsidR="00FE0DAA" w:rsidRDefault="006D267A" w:rsidP="00835A2D">
      <w:pPr>
        <w:pStyle w:val="Style1"/>
        <w:numPr>
          <w:ilvl w:val="0"/>
          <w:numId w:val="27"/>
        </w:numPr>
        <w:rPr>
          <w:rFonts w:ascii="Arial" w:hAnsi="Arial" w:cs="Arial"/>
          <w:sz w:val="24"/>
          <w:szCs w:val="24"/>
        </w:rPr>
      </w:pPr>
      <w:r>
        <w:rPr>
          <w:rFonts w:ascii="Arial" w:hAnsi="Arial" w:cs="Arial"/>
          <w:sz w:val="24"/>
          <w:szCs w:val="24"/>
        </w:rPr>
        <w:t xml:space="preserve">In paragraph 2 </w:t>
      </w:r>
      <w:r w:rsidR="00190774">
        <w:rPr>
          <w:rFonts w:ascii="Arial" w:hAnsi="Arial" w:cs="Arial"/>
          <w:sz w:val="24"/>
          <w:szCs w:val="24"/>
        </w:rPr>
        <w:t xml:space="preserve">and paragraph 6 </w:t>
      </w:r>
      <w:r>
        <w:rPr>
          <w:rFonts w:ascii="Arial" w:hAnsi="Arial" w:cs="Arial"/>
          <w:sz w:val="24"/>
          <w:szCs w:val="24"/>
        </w:rPr>
        <w:t>of Part I of the Order</w:t>
      </w:r>
      <w:r w:rsidR="00CB0858">
        <w:rPr>
          <w:rFonts w:ascii="Arial" w:hAnsi="Arial" w:cs="Arial"/>
          <w:sz w:val="24"/>
          <w:szCs w:val="24"/>
        </w:rPr>
        <w:t xml:space="preserve"> replace ‘</w:t>
      </w:r>
      <w:r w:rsidR="002458C1">
        <w:rPr>
          <w:rFonts w:ascii="Arial" w:hAnsi="Arial" w:cs="Arial"/>
          <w:sz w:val="24"/>
          <w:szCs w:val="24"/>
        </w:rPr>
        <w:t xml:space="preserve">cross bars’ </w:t>
      </w:r>
      <w:r w:rsidR="000F41C0">
        <w:rPr>
          <w:rFonts w:ascii="Arial" w:hAnsi="Arial" w:cs="Arial"/>
          <w:sz w:val="24"/>
          <w:szCs w:val="24"/>
        </w:rPr>
        <w:t>with ‘</w:t>
      </w:r>
      <w:r w:rsidR="00EB1DFA" w:rsidRPr="00EB1DFA">
        <w:rPr>
          <w:rFonts w:ascii="Arial" w:hAnsi="Arial" w:cs="Arial"/>
          <w:sz w:val="24"/>
          <w:szCs w:val="24"/>
        </w:rPr>
        <w:t>small arrowheads</w:t>
      </w:r>
      <w:r w:rsidR="000F41C0">
        <w:rPr>
          <w:rFonts w:ascii="Arial" w:hAnsi="Arial" w:cs="Arial"/>
          <w:sz w:val="24"/>
          <w:szCs w:val="24"/>
        </w:rPr>
        <w:t>’.</w:t>
      </w:r>
    </w:p>
    <w:p w14:paraId="2FDB87BF" w14:textId="2B5810CF" w:rsidR="00F7060D" w:rsidRDefault="006D4041" w:rsidP="00835A2D">
      <w:pPr>
        <w:pStyle w:val="Style1"/>
        <w:numPr>
          <w:ilvl w:val="0"/>
          <w:numId w:val="27"/>
        </w:numPr>
        <w:rPr>
          <w:rFonts w:ascii="Arial" w:hAnsi="Arial" w:cs="Arial"/>
          <w:sz w:val="24"/>
          <w:szCs w:val="24"/>
        </w:rPr>
      </w:pPr>
      <w:r>
        <w:rPr>
          <w:rFonts w:ascii="Arial" w:hAnsi="Arial" w:cs="Arial"/>
          <w:sz w:val="24"/>
          <w:szCs w:val="24"/>
        </w:rPr>
        <w:t xml:space="preserve">At the end of paragraph 7 </w:t>
      </w:r>
      <w:r w:rsidR="00B646C8">
        <w:rPr>
          <w:rFonts w:ascii="Arial" w:hAnsi="Arial" w:cs="Arial"/>
          <w:sz w:val="24"/>
          <w:szCs w:val="24"/>
        </w:rPr>
        <w:t>of Part I of the Order replace ‘12m’ with ‘14m’.</w:t>
      </w:r>
    </w:p>
    <w:p w14:paraId="2D98B6AB" w14:textId="77777777" w:rsidR="004E2C6B" w:rsidRDefault="004C26EA" w:rsidP="00835A2D">
      <w:pPr>
        <w:pStyle w:val="Style1"/>
        <w:numPr>
          <w:ilvl w:val="0"/>
          <w:numId w:val="27"/>
        </w:numPr>
        <w:rPr>
          <w:rFonts w:ascii="Arial" w:hAnsi="Arial" w:cs="Arial"/>
          <w:sz w:val="24"/>
          <w:szCs w:val="24"/>
        </w:rPr>
      </w:pPr>
      <w:r>
        <w:rPr>
          <w:rFonts w:ascii="Arial" w:hAnsi="Arial" w:cs="Arial"/>
          <w:sz w:val="24"/>
          <w:szCs w:val="24"/>
        </w:rPr>
        <w:t xml:space="preserve">In Part II of the Order under </w:t>
      </w:r>
      <w:r w:rsidR="0015188E">
        <w:rPr>
          <w:rFonts w:ascii="Arial" w:hAnsi="Arial" w:cs="Arial"/>
          <w:sz w:val="24"/>
          <w:szCs w:val="24"/>
        </w:rPr>
        <w:t>the Statement for Foulridge 158, on the first</w:t>
      </w:r>
      <w:r w:rsidR="00467ECC">
        <w:rPr>
          <w:rFonts w:ascii="Arial" w:hAnsi="Arial" w:cs="Arial"/>
          <w:sz w:val="24"/>
          <w:szCs w:val="24"/>
        </w:rPr>
        <w:t xml:space="preserve"> line </w:t>
      </w:r>
      <w:r w:rsidR="00311E7C">
        <w:rPr>
          <w:rFonts w:ascii="Arial" w:hAnsi="Arial" w:cs="Arial"/>
          <w:sz w:val="24"/>
          <w:szCs w:val="24"/>
        </w:rPr>
        <w:t>of the second paragraph describing the position, replace ‘passed</w:t>
      </w:r>
      <w:r w:rsidR="0090571A">
        <w:rPr>
          <w:rFonts w:ascii="Arial" w:hAnsi="Arial" w:cs="Arial"/>
          <w:sz w:val="24"/>
          <w:szCs w:val="24"/>
        </w:rPr>
        <w:t>’ with ‘past’.</w:t>
      </w:r>
    </w:p>
    <w:p w14:paraId="21FB32E5" w14:textId="54401CFC" w:rsidR="00BE790C" w:rsidRDefault="004E2C6B" w:rsidP="00835A2D">
      <w:pPr>
        <w:pStyle w:val="Style1"/>
        <w:numPr>
          <w:ilvl w:val="0"/>
          <w:numId w:val="27"/>
        </w:numPr>
        <w:rPr>
          <w:rFonts w:ascii="Arial" w:hAnsi="Arial" w:cs="Arial"/>
          <w:sz w:val="24"/>
          <w:szCs w:val="24"/>
        </w:rPr>
      </w:pPr>
      <w:r w:rsidRPr="004E2C6B">
        <w:rPr>
          <w:rFonts w:ascii="Arial" w:hAnsi="Arial" w:cs="Arial"/>
          <w:sz w:val="24"/>
          <w:szCs w:val="24"/>
        </w:rPr>
        <w:t>In Part II of the Order under the Statement for Foulridge 158</w:t>
      </w:r>
      <w:r w:rsidR="008741E9">
        <w:rPr>
          <w:rFonts w:ascii="Arial" w:hAnsi="Arial" w:cs="Arial"/>
          <w:sz w:val="24"/>
          <w:szCs w:val="24"/>
        </w:rPr>
        <w:t xml:space="preserve">, </w:t>
      </w:r>
      <w:r w:rsidR="001B4084">
        <w:rPr>
          <w:rFonts w:ascii="Arial" w:hAnsi="Arial" w:cs="Arial"/>
          <w:sz w:val="24"/>
          <w:szCs w:val="24"/>
        </w:rPr>
        <w:t>on the first line of the paragraph relating to ‘Other particulars’</w:t>
      </w:r>
      <w:r w:rsidR="00C348B6">
        <w:rPr>
          <w:rFonts w:ascii="Arial" w:hAnsi="Arial" w:cs="Arial"/>
          <w:sz w:val="24"/>
          <w:szCs w:val="24"/>
        </w:rPr>
        <w:t xml:space="preserve"> replace ‘3’ </w:t>
      </w:r>
      <w:r w:rsidR="00431D1F">
        <w:rPr>
          <w:rFonts w:ascii="Arial" w:hAnsi="Arial" w:cs="Arial"/>
          <w:sz w:val="24"/>
          <w:szCs w:val="24"/>
        </w:rPr>
        <w:t>with ‘2.4’.</w:t>
      </w:r>
      <w:r w:rsidR="0015188E">
        <w:rPr>
          <w:rFonts w:ascii="Arial" w:hAnsi="Arial" w:cs="Arial"/>
          <w:sz w:val="24"/>
          <w:szCs w:val="24"/>
        </w:rPr>
        <w:t xml:space="preserve"> </w:t>
      </w:r>
    </w:p>
    <w:p w14:paraId="56B443C8" w14:textId="4B7F0862" w:rsidR="00DE38BF" w:rsidRPr="00707548" w:rsidRDefault="00365B60" w:rsidP="00707548">
      <w:pPr>
        <w:pStyle w:val="Style1"/>
        <w:tabs>
          <w:tab w:val="num" w:pos="720"/>
        </w:tabs>
        <w:rPr>
          <w:rFonts w:ascii="Arial" w:hAnsi="Arial" w:cs="Arial"/>
          <w:sz w:val="24"/>
          <w:szCs w:val="24"/>
        </w:rPr>
      </w:pPr>
      <w:r>
        <w:rPr>
          <w:rFonts w:ascii="Arial" w:hAnsi="Arial" w:cs="Arial"/>
          <w:color w:val="000000" w:themeColor="text1"/>
          <w:sz w:val="24"/>
          <w:szCs w:val="24"/>
        </w:rPr>
        <w:t xml:space="preserve">As I am modifying the Order to </w:t>
      </w:r>
      <w:r w:rsidR="006550EF">
        <w:rPr>
          <w:rFonts w:ascii="Arial" w:hAnsi="Arial" w:cs="Arial"/>
          <w:color w:val="000000" w:themeColor="text1"/>
          <w:sz w:val="24"/>
          <w:szCs w:val="24"/>
        </w:rPr>
        <w:t>record</w:t>
      </w:r>
      <w:r w:rsidR="00546AD5">
        <w:rPr>
          <w:rFonts w:ascii="Arial" w:hAnsi="Arial" w:cs="Arial"/>
          <w:color w:val="000000" w:themeColor="text1"/>
          <w:sz w:val="24"/>
          <w:szCs w:val="24"/>
        </w:rPr>
        <w:t xml:space="preserve"> </w:t>
      </w:r>
      <w:r w:rsidR="001D367C">
        <w:rPr>
          <w:rFonts w:ascii="Arial" w:hAnsi="Arial" w:cs="Arial"/>
          <w:color w:val="000000" w:themeColor="text1"/>
          <w:sz w:val="24"/>
          <w:szCs w:val="24"/>
        </w:rPr>
        <w:t xml:space="preserve">a </w:t>
      </w:r>
      <w:r w:rsidR="00546AD5">
        <w:rPr>
          <w:rFonts w:ascii="Arial" w:hAnsi="Arial" w:cs="Arial"/>
          <w:color w:val="000000" w:themeColor="text1"/>
          <w:sz w:val="24"/>
          <w:szCs w:val="24"/>
        </w:rPr>
        <w:t>different status</w:t>
      </w:r>
      <w:r w:rsidR="00867198">
        <w:rPr>
          <w:rFonts w:ascii="Arial" w:hAnsi="Arial" w:cs="Arial"/>
          <w:color w:val="000000" w:themeColor="text1"/>
          <w:sz w:val="24"/>
          <w:szCs w:val="24"/>
        </w:rPr>
        <w:t xml:space="preserve"> and </w:t>
      </w:r>
      <w:r w:rsidR="000C34F1">
        <w:rPr>
          <w:rFonts w:ascii="Arial" w:hAnsi="Arial" w:cs="Arial"/>
          <w:color w:val="000000" w:themeColor="text1"/>
          <w:sz w:val="24"/>
          <w:szCs w:val="24"/>
        </w:rPr>
        <w:t>modifying the width of the route</w:t>
      </w:r>
      <w:r w:rsidR="00B20696" w:rsidRPr="00B20696">
        <w:rPr>
          <w:rFonts w:ascii="Arial" w:hAnsi="Arial" w:cs="Arial"/>
          <w:color w:val="000000" w:themeColor="text1"/>
          <w:sz w:val="24"/>
          <w:szCs w:val="24"/>
        </w:rPr>
        <w:t>, I am required by virtue of Paragraph 8(2) of Schedule 15 to the 1981 Act to give notice of the proposal to modify the Order and to give an opportunity for objections and representations to be made to the proposed modification. A letter will be sent to interested persons about the advertisement procedure.</w:t>
      </w:r>
    </w:p>
    <w:p w14:paraId="2C0D8EE7" w14:textId="4BCDD44E" w:rsidR="009C36BC" w:rsidRDefault="00E41ED2" w:rsidP="009C36BC">
      <w:pPr>
        <w:pStyle w:val="Style1"/>
        <w:numPr>
          <w:ilvl w:val="0"/>
          <w:numId w:val="0"/>
        </w:numPr>
        <w:rPr>
          <w:rFonts w:ascii="Monotype Corsiva" w:hAnsi="Monotype Corsiva"/>
          <w:sz w:val="36"/>
          <w:szCs w:val="36"/>
        </w:rPr>
      </w:pPr>
      <w:r>
        <w:rPr>
          <w:rFonts w:ascii="Monotype Corsiva" w:hAnsi="Monotype Corsiva"/>
          <w:sz w:val="36"/>
          <w:szCs w:val="36"/>
        </w:rPr>
        <w:t>J Ingram</w:t>
      </w:r>
    </w:p>
    <w:p w14:paraId="28EDC3B7" w14:textId="33ED4D0F" w:rsidR="00855F60" w:rsidRPr="00335C45" w:rsidRDefault="009C36BC" w:rsidP="00335C45">
      <w:pPr>
        <w:pStyle w:val="Style1"/>
        <w:numPr>
          <w:ilvl w:val="0"/>
          <w:numId w:val="0"/>
        </w:numPr>
        <w:ind w:left="431" w:hanging="431"/>
        <w:rPr>
          <w:rFonts w:ascii="Arial" w:hAnsi="Arial" w:cs="Arial"/>
          <w:sz w:val="24"/>
          <w:szCs w:val="24"/>
        </w:rPr>
      </w:pPr>
      <w:r w:rsidRPr="009C36BC">
        <w:rPr>
          <w:rFonts w:ascii="Arial" w:hAnsi="Arial" w:cs="Arial"/>
          <w:sz w:val="24"/>
          <w:szCs w:val="24"/>
        </w:rPr>
        <w:t>INSPECTOR</w:t>
      </w:r>
    </w:p>
    <w:p w14:paraId="045AEE8A" w14:textId="77777777" w:rsidR="00274FFD" w:rsidRPr="00707548" w:rsidRDefault="00274FFD" w:rsidP="00707548">
      <w:pPr>
        <w:rPr>
          <w:rFonts w:ascii="Arial" w:hAnsi="Arial" w:cs="Arial"/>
          <w:noProof/>
          <w:sz w:val="24"/>
          <w:szCs w:val="24"/>
        </w:rPr>
      </w:pPr>
    </w:p>
    <w:p w14:paraId="28D0FF81" w14:textId="49F4DFC3" w:rsidR="00274FFD" w:rsidRDefault="00274FFD" w:rsidP="00397AEF">
      <w:pPr>
        <w:pStyle w:val="ListParagraph"/>
        <w:ind w:left="426"/>
        <w:rPr>
          <w:rFonts w:ascii="Arial" w:hAnsi="Arial" w:cs="Arial"/>
          <w:sz w:val="24"/>
          <w:szCs w:val="24"/>
        </w:rPr>
      </w:pPr>
      <w:r w:rsidRPr="00274FFD">
        <w:rPr>
          <w:rFonts w:ascii="Arial" w:hAnsi="Arial" w:cs="Arial"/>
          <w:noProof/>
          <w:sz w:val="24"/>
          <w:szCs w:val="24"/>
        </w:rPr>
        <w:lastRenderedPageBreak/>
        <w:drawing>
          <wp:inline distT="0" distB="0" distL="0" distR="0" wp14:anchorId="5239215E" wp14:editId="40CE211F">
            <wp:extent cx="5766393" cy="7651750"/>
            <wp:effectExtent l="0" t="0" r="6350" b="6350"/>
            <wp:docPr id="191600401" name="Picture 1" descr="A copy of the first order plan containing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0401" name="Picture 1" descr="A copy of the first order plan containing seal."/>
                    <pic:cNvPicPr/>
                  </pic:nvPicPr>
                  <pic:blipFill>
                    <a:blip r:embed="rId12"/>
                    <a:stretch>
                      <a:fillRect/>
                    </a:stretch>
                  </pic:blipFill>
                  <pic:spPr>
                    <a:xfrm>
                      <a:off x="0" y="0"/>
                      <a:ext cx="5782918" cy="7673678"/>
                    </a:xfrm>
                    <a:prstGeom prst="rect">
                      <a:avLst/>
                    </a:prstGeom>
                  </pic:spPr>
                </pic:pic>
              </a:graphicData>
            </a:graphic>
          </wp:inline>
        </w:drawing>
      </w:r>
    </w:p>
    <w:p w14:paraId="4A5E20F7" w14:textId="77777777" w:rsidR="000E747E" w:rsidRDefault="000E747E" w:rsidP="00397AEF">
      <w:pPr>
        <w:pStyle w:val="ListParagraph"/>
        <w:ind w:left="426"/>
        <w:rPr>
          <w:rFonts w:ascii="Arial" w:hAnsi="Arial" w:cs="Arial"/>
          <w:sz w:val="24"/>
          <w:szCs w:val="24"/>
        </w:rPr>
      </w:pPr>
    </w:p>
    <w:p w14:paraId="2275D428" w14:textId="77777777" w:rsidR="000E747E" w:rsidRDefault="000E747E" w:rsidP="00397AEF">
      <w:pPr>
        <w:pStyle w:val="ListParagraph"/>
        <w:ind w:left="426"/>
        <w:rPr>
          <w:rFonts w:ascii="Arial" w:hAnsi="Arial" w:cs="Arial"/>
          <w:sz w:val="24"/>
          <w:szCs w:val="24"/>
        </w:rPr>
      </w:pPr>
    </w:p>
    <w:p w14:paraId="70F78920" w14:textId="77777777" w:rsidR="000E747E" w:rsidRDefault="000E747E" w:rsidP="00397AEF">
      <w:pPr>
        <w:pStyle w:val="ListParagraph"/>
        <w:ind w:left="426"/>
        <w:rPr>
          <w:rFonts w:ascii="Arial" w:hAnsi="Arial" w:cs="Arial"/>
          <w:sz w:val="24"/>
          <w:szCs w:val="24"/>
        </w:rPr>
      </w:pPr>
    </w:p>
    <w:p w14:paraId="3E2B0800" w14:textId="77777777" w:rsidR="000E747E" w:rsidRDefault="000E747E" w:rsidP="00397AEF">
      <w:pPr>
        <w:pStyle w:val="ListParagraph"/>
        <w:ind w:left="426"/>
        <w:rPr>
          <w:rFonts w:ascii="Arial" w:hAnsi="Arial" w:cs="Arial"/>
          <w:sz w:val="24"/>
          <w:szCs w:val="24"/>
        </w:rPr>
      </w:pPr>
    </w:p>
    <w:p w14:paraId="6593B1B2" w14:textId="77777777" w:rsidR="000E747E" w:rsidRDefault="000E747E" w:rsidP="00397AEF">
      <w:pPr>
        <w:pStyle w:val="ListParagraph"/>
        <w:ind w:left="426"/>
        <w:rPr>
          <w:rFonts w:ascii="Arial" w:hAnsi="Arial" w:cs="Arial"/>
          <w:sz w:val="24"/>
          <w:szCs w:val="24"/>
        </w:rPr>
      </w:pPr>
    </w:p>
    <w:p w14:paraId="32C30DDA" w14:textId="77777777" w:rsidR="000E747E" w:rsidRDefault="000E747E" w:rsidP="00397AEF">
      <w:pPr>
        <w:pStyle w:val="ListParagraph"/>
        <w:ind w:left="426"/>
        <w:rPr>
          <w:rFonts w:ascii="Arial" w:hAnsi="Arial" w:cs="Arial"/>
          <w:sz w:val="24"/>
          <w:szCs w:val="24"/>
        </w:rPr>
      </w:pPr>
    </w:p>
    <w:p w14:paraId="4930C6AB" w14:textId="02B74F24" w:rsidR="000E747E" w:rsidRPr="00397AEF" w:rsidRDefault="000E747E" w:rsidP="00397AEF">
      <w:pPr>
        <w:pStyle w:val="ListParagraph"/>
        <w:ind w:left="426"/>
        <w:rPr>
          <w:rFonts w:ascii="Arial" w:hAnsi="Arial" w:cs="Arial"/>
          <w:sz w:val="24"/>
          <w:szCs w:val="24"/>
        </w:rPr>
      </w:pPr>
      <w:r>
        <w:rPr>
          <w:rFonts w:ascii="Arial" w:hAnsi="Arial" w:cs="Arial"/>
          <w:noProof/>
          <w:sz w:val="24"/>
          <w:szCs w:val="24"/>
        </w:rPr>
        <w:lastRenderedPageBreak/>
        <w:drawing>
          <wp:inline distT="0" distB="0" distL="0" distR="0" wp14:anchorId="2BD0AAF0" wp14:editId="74737C1E">
            <wp:extent cx="5650763" cy="7292601"/>
            <wp:effectExtent l="0" t="0" r="7620" b="3810"/>
            <wp:docPr id="1480799487" name="Picture 1" descr="A copy of the second order plan containing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799487" name="Picture 1" descr="A copy of the second order plan containing se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2280" cy="7320370"/>
                    </a:xfrm>
                    <a:prstGeom prst="rect">
                      <a:avLst/>
                    </a:prstGeom>
                    <a:noFill/>
                  </pic:spPr>
                </pic:pic>
              </a:graphicData>
            </a:graphic>
          </wp:inline>
        </w:drawing>
      </w:r>
    </w:p>
    <w:sectPr w:rsidR="000E747E" w:rsidRPr="00397AEF"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28279F" w14:textId="77777777" w:rsidR="00330C4E" w:rsidRDefault="00330C4E" w:rsidP="00F62916">
      <w:r>
        <w:separator/>
      </w:r>
    </w:p>
  </w:endnote>
  <w:endnote w:type="continuationSeparator" w:id="0">
    <w:p w14:paraId="06D3B590" w14:textId="77777777" w:rsidR="00330C4E" w:rsidRDefault="00330C4E"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1F1B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325BE2"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EAC89"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7728" behindDoc="0" locked="0" layoutInCell="1" allowOverlap="1" wp14:anchorId="646A679A" wp14:editId="61157B06">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C036A" id="Line 1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23AE08FE" w14:textId="68089D02" w:rsidR="00366F95" w:rsidRPr="00D104B1" w:rsidRDefault="00366F95" w:rsidP="002162DB">
    <w:pPr>
      <w:pStyle w:val="Footer"/>
      <w:ind w:right="-52"/>
      <w:jc w:val="center"/>
      <w:rPr>
        <w:rFonts w:ascii="Arial" w:hAnsi="Arial" w:cs="Arial"/>
        <w:sz w:val="16"/>
        <w:szCs w:val="16"/>
      </w:rPr>
    </w:pPr>
    <w:r w:rsidRPr="00D104B1">
      <w:rPr>
        <w:rStyle w:val="PageNumber"/>
        <w:rFonts w:ascii="Arial" w:hAnsi="Arial" w:cs="Arial"/>
      </w:rPr>
      <w:fldChar w:fldCharType="begin"/>
    </w:r>
    <w:r w:rsidRPr="00D104B1">
      <w:rPr>
        <w:rStyle w:val="PageNumber"/>
        <w:rFonts w:ascii="Arial" w:hAnsi="Arial" w:cs="Arial"/>
      </w:rPr>
      <w:instrText xml:space="preserve"> PAGE </w:instrText>
    </w:r>
    <w:r w:rsidRPr="00D104B1">
      <w:rPr>
        <w:rStyle w:val="PageNumber"/>
        <w:rFonts w:ascii="Arial" w:hAnsi="Arial" w:cs="Arial"/>
      </w:rPr>
      <w:fldChar w:fldCharType="separate"/>
    </w:r>
    <w:r w:rsidR="007A06BE" w:rsidRPr="00D104B1">
      <w:rPr>
        <w:rStyle w:val="PageNumber"/>
        <w:rFonts w:ascii="Arial" w:hAnsi="Arial" w:cs="Arial"/>
        <w:noProof/>
      </w:rPr>
      <w:t>2</w:t>
    </w:r>
    <w:r w:rsidRPr="00D104B1">
      <w:rPr>
        <w:rStyle w:val="PageNumbe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FBA1D" w14:textId="77777777" w:rsidR="00366F95" w:rsidRDefault="00366F95" w:rsidP="009C36BC">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101D8D98" wp14:editId="58CDAFB9">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43F1D"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CA3C700" w14:textId="69B7B0FC" w:rsidR="00366F95" w:rsidRPr="00451EE4" w:rsidRDefault="00366F95">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7778DC" w14:textId="77777777" w:rsidR="00330C4E" w:rsidRDefault="00330C4E" w:rsidP="00F62916">
      <w:r>
        <w:separator/>
      </w:r>
    </w:p>
  </w:footnote>
  <w:footnote w:type="continuationSeparator" w:id="0">
    <w:p w14:paraId="57A201E0" w14:textId="77777777" w:rsidR="00330C4E" w:rsidRDefault="00330C4E"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6D848BEB" w14:textId="77777777">
      <w:tc>
        <w:tcPr>
          <w:tcW w:w="9520" w:type="dxa"/>
        </w:tcPr>
        <w:p w14:paraId="2C9BBBE8" w14:textId="5AEE9B5B" w:rsidR="00366F95" w:rsidRPr="00166502" w:rsidRDefault="009C36BC">
          <w:pPr>
            <w:pStyle w:val="Footer"/>
            <w:rPr>
              <w:rFonts w:ascii="Arial" w:hAnsi="Arial" w:cs="Arial"/>
              <w:sz w:val="20"/>
            </w:rPr>
          </w:pPr>
          <w:r w:rsidRPr="00166502">
            <w:rPr>
              <w:rFonts w:ascii="Arial" w:hAnsi="Arial" w:cs="Arial"/>
              <w:sz w:val="20"/>
            </w:rPr>
            <w:t xml:space="preserve">Order Decision </w:t>
          </w:r>
          <w:r w:rsidR="00166502" w:rsidRPr="00166502">
            <w:rPr>
              <w:rFonts w:ascii="Arial" w:hAnsi="Arial" w:cs="Arial"/>
              <w:sz w:val="20"/>
            </w:rPr>
            <w:t>ROW</w:t>
          </w:r>
          <w:r w:rsidRPr="00166502">
            <w:rPr>
              <w:rFonts w:ascii="Arial" w:hAnsi="Arial" w:cs="Arial"/>
              <w:sz w:val="20"/>
            </w:rPr>
            <w:t>/</w:t>
          </w:r>
          <w:r w:rsidR="00484D0D">
            <w:rPr>
              <w:rFonts w:ascii="Arial" w:hAnsi="Arial" w:cs="Arial"/>
              <w:sz w:val="20"/>
            </w:rPr>
            <w:t>33</w:t>
          </w:r>
          <w:r w:rsidR="00A22E33">
            <w:rPr>
              <w:rFonts w:ascii="Arial" w:hAnsi="Arial" w:cs="Arial"/>
              <w:sz w:val="20"/>
            </w:rPr>
            <w:t>47972</w:t>
          </w:r>
        </w:p>
      </w:tc>
    </w:tr>
  </w:tbl>
  <w:p w14:paraId="10F8B202" w14:textId="77777777" w:rsidR="00366F95" w:rsidRDefault="00366F95" w:rsidP="00087477">
    <w:pPr>
      <w:pStyle w:val="Footer"/>
      <w:spacing w:after="180"/>
    </w:pPr>
    <w:r>
      <w:rPr>
        <w:noProof/>
      </w:rPr>
      <mc:AlternateContent>
        <mc:Choice Requires="wps">
          <w:drawing>
            <wp:anchor distT="0" distB="0" distL="114300" distR="114300" simplePos="0" relativeHeight="251663360" behindDoc="0" locked="0" layoutInCell="1" allowOverlap="1" wp14:anchorId="255A0893" wp14:editId="0A07B2FE">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E283B" id="Line 1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EF6CC"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31DA275B"/>
    <w:multiLevelType w:val="hybridMultilevel"/>
    <w:tmpl w:val="FC3ADC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D37287"/>
    <w:multiLevelType w:val="hybridMultilevel"/>
    <w:tmpl w:val="D3E245AC"/>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10"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8DD7A15"/>
    <w:multiLevelType w:val="multilevel"/>
    <w:tmpl w:val="9042CC2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2" w15:restartNumberingAfterBreak="0">
    <w:nsid w:val="4AB7177F"/>
    <w:multiLevelType w:val="multilevel"/>
    <w:tmpl w:val="A22611FC"/>
    <w:numStyleLink w:val="ConditionsList"/>
  </w:abstractNum>
  <w:abstractNum w:abstractNumId="13"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F2342F1"/>
    <w:multiLevelType w:val="multilevel"/>
    <w:tmpl w:val="A22611FC"/>
    <w:numStyleLink w:val="ConditionsList"/>
  </w:abstractNum>
  <w:abstractNum w:abstractNumId="15" w15:restartNumberingAfterBreak="0">
    <w:nsid w:val="5137716E"/>
    <w:multiLevelType w:val="multilevel"/>
    <w:tmpl w:val="A22611FC"/>
    <w:numStyleLink w:val="ConditionsList"/>
  </w:abstractNum>
  <w:abstractNum w:abstractNumId="16" w15:restartNumberingAfterBreak="0">
    <w:nsid w:val="53F51752"/>
    <w:multiLevelType w:val="multilevel"/>
    <w:tmpl w:val="A22611FC"/>
    <w:numStyleLink w:val="ConditionsList"/>
  </w:abstractNum>
  <w:abstractNum w:abstractNumId="17"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8"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0" w15:restartNumberingAfterBreak="0">
    <w:nsid w:val="65B7639F"/>
    <w:multiLevelType w:val="multilevel"/>
    <w:tmpl w:val="A22611FC"/>
    <w:numStyleLink w:val="ConditionsList"/>
  </w:abstractNum>
  <w:abstractNum w:abstractNumId="21" w15:restartNumberingAfterBreak="0">
    <w:nsid w:val="6B27798A"/>
    <w:multiLevelType w:val="singleLevel"/>
    <w:tmpl w:val="542ECFE8"/>
    <w:lvl w:ilvl="0">
      <w:start w:val="1"/>
      <w:numFmt w:val="bullet"/>
      <w:lvlText w:val=""/>
      <w:lvlJc w:val="left"/>
      <w:pPr>
        <w:ind w:left="360" w:hanging="360"/>
      </w:pPr>
      <w:rPr>
        <w:rFonts w:ascii="Symbol" w:hAnsi="Symbol" w:hint="default"/>
        <w:sz w:val="20"/>
        <w:szCs w:val="20"/>
      </w:rPr>
    </w:lvl>
  </w:abstractNum>
  <w:abstractNum w:abstractNumId="22" w15:restartNumberingAfterBreak="0">
    <w:nsid w:val="7CBC1002"/>
    <w:multiLevelType w:val="hybridMultilevel"/>
    <w:tmpl w:val="9906F082"/>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23"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12285246">
    <w:abstractNumId w:val="19"/>
  </w:num>
  <w:num w:numId="2" w16cid:durableId="1372463808">
    <w:abstractNumId w:val="19"/>
  </w:num>
  <w:num w:numId="3" w16cid:durableId="1848984386">
    <w:abstractNumId w:val="21"/>
  </w:num>
  <w:num w:numId="4" w16cid:durableId="1875968884">
    <w:abstractNumId w:val="0"/>
  </w:num>
  <w:num w:numId="5" w16cid:durableId="1966278473">
    <w:abstractNumId w:val="10"/>
  </w:num>
  <w:num w:numId="6" w16cid:durableId="120879103">
    <w:abstractNumId w:val="18"/>
  </w:num>
  <w:num w:numId="7" w16cid:durableId="1651907182">
    <w:abstractNumId w:val="23"/>
  </w:num>
  <w:num w:numId="8" w16cid:durableId="1029140459">
    <w:abstractNumId w:val="17"/>
  </w:num>
  <w:num w:numId="9" w16cid:durableId="162819373">
    <w:abstractNumId w:val="3"/>
  </w:num>
  <w:num w:numId="10" w16cid:durableId="947272917">
    <w:abstractNumId w:val="4"/>
  </w:num>
  <w:num w:numId="11" w16cid:durableId="923300135">
    <w:abstractNumId w:val="13"/>
  </w:num>
  <w:num w:numId="12" w16cid:durableId="277104242">
    <w:abstractNumId w:val="14"/>
  </w:num>
  <w:num w:numId="13" w16cid:durableId="600376554">
    <w:abstractNumId w:val="7"/>
  </w:num>
  <w:num w:numId="14" w16cid:durableId="348727519">
    <w:abstractNumId w:val="12"/>
  </w:num>
  <w:num w:numId="15" w16cid:durableId="723942117">
    <w:abstractNumId w:val="15"/>
  </w:num>
  <w:num w:numId="16" w16cid:durableId="1527906420">
    <w:abstractNumId w:val="1"/>
  </w:num>
  <w:num w:numId="17" w16cid:durableId="133332974">
    <w:abstractNumId w:val="16"/>
  </w:num>
  <w:num w:numId="18" w16cid:durableId="1798135992">
    <w:abstractNumId w:val="5"/>
  </w:num>
  <w:num w:numId="19" w16cid:durableId="1515343370">
    <w:abstractNumId w:val="2"/>
  </w:num>
  <w:num w:numId="20" w16cid:durableId="615137350">
    <w:abstractNumId w:val="6"/>
  </w:num>
  <w:num w:numId="21" w16cid:durableId="1149592043">
    <w:abstractNumId w:val="11"/>
  </w:num>
  <w:num w:numId="22" w16cid:durableId="1235430302">
    <w:abstractNumId w:val="11"/>
    <w:lvlOverride w:ilvl="0">
      <w:lvl w:ilvl="0">
        <w:start w:val="1"/>
        <w:numFmt w:val="decimal"/>
        <w:pStyle w:val="Style1"/>
        <w:lvlText w:val="%1."/>
        <w:lvlJc w:val="left"/>
        <w:pPr>
          <w:tabs>
            <w:tab w:val="num" w:pos="720"/>
          </w:tabs>
          <w:ind w:left="431" w:hanging="431"/>
        </w:pPr>
        <w:rPr>
          <w:rFonts w:ascii="Arial" w:hAnsi="Arial" w:cs="Arial" w:hint="default"/>
          <w:i w:val="0"/>
          <w:iCs w:val="0"/>
          <w:sz w:val="24"/>
          <w:szCs w:val="24"/>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1904632421">
    <w:abstractNumId w:val="20"/>
  </w:num>
  <w:num w:numId="24" w16cid:durableId="990909303">
    <w:abstractNumId w:val="22"/>
  </w:num>
  <w:num w:numId="25" w16cid:durableId="1975408866">
    <w:abstractNumId w:val="8"/>
  </w:num>
  <w:num w:numId="26" w16cid:durableId="2042627460">
    <w:abstractNumId w:val="11"/>
    <w:lvlOverride w:ilvl="0">
      <w:lvl w:ilvl="0">
        <w:start w:val="1"/>
        <w:numFmt w:val="decimal"/>
        <w:pStyle w:val="Style1"/>
        <w:lvlText w:val="%1."/>
        <w:lvlJc w:val="left"/>
        <w:pPr>
          <w:tabs>
            <w:tab w:val="num" w:pos="720"/>
          </w:tabs>
          <w:ind w:left="431" w:hanging="431"/>
        </w:pPr>
        <w:rPr>
          <w:rFonts w:ascii="Arial" w:hAnsi="Arial" w:cs="Arial" w:hint="default"/>
          <w:b w:val="0"/>
          <w:bCs/>
          <w:sz w:val="24"/>
          <w:szCs w:val="24"/>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7" w16cid:durableId="941455809">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C36BC"/>
    <w:rsid w:val="0000016D"/>
    <w:rsid w:val="0000048E"/>
    <w:rsid w:val="00001172"/>
    <w:rsid w:val="000012EB"/>
    <w:rsid w:val="00001802"/>
    <w:rsid w:val="0000190E"/>
    <w:rsid w:val="00001ADA"/>
    <w:rsid w:val="00002EDC"/>
    <w:rsid w:val="00002F3A"/>
    <w:rsid w:val="00003188"/>
    <w:rsid w:val="0000335F"/>
    <w:rsid w:val="0000350C"/>
    <w:rsid w:val="00003543"/>
    <w:rsid w:val="000037C3"/>
    <w:rsid w:val="00003BD1"/>
    <w:rsid w:val="0000483E"/>
    <w:rsid w:val="0000492C"/>
    <w:rsid w:val="00004D69"/>
    <w:rsid w:val="00004DCB"/>
    <w:rsid w:val="00005ECC"/>
    <w:rsid w:val="0001050F"/>
    <w:rsid w:val="0001098F"/>
    <w:rsid w:val="00010C98"/>
    <w:rsid w:val="00011006"/>
    <w:rsid w:val="00011921"/>
    <w:rsid w:val="000119D3"/>
    <w:rsid w:val="00011CDE"/>
    <w:rsid w:val="0001234A"/>
    <w:rsid w:val="000126EA"/>
    <w:rsid w:val="00012EAE"/>
    <w:rsid w:val="00013A0F"/>
    <w:rsid w:val="00013B8E"/>
    <w:rsid w:val="00013C4E"/>
    <w:rsid w:val="00013C8A"/>
    <w:rsid w:val="00013EFE"/>
    <w:rsid w:val="000148B2"/>
    <w:rsid w:val="00014BF1"/>
    <w:rsid w:val="00015F90"/>
    <w:rsid w:val="0001682D"/>
    <w:rsid w:val="000170DD"/>
    <w:rsid w:val="0002091C"/>
    <w:rsid w:val="00021039"/>
    <w:rsid w:val="0002103A"/>
    <w:rsid w:val="00021935"/>
    <w:rsid w:val="00021D22"/>
    <w:rsid w:val="0002219A"/>
    <w:rsid w:val="00023DFA"/>
    <w:rsid w:val="000240FE"/>
    <w:rsid w:val="000243C4"/>
    <w:rsid w:val="00024500"/>
    <w:rsid w:val="0002473D"/>
    <w:rsid w:val="0002473E"/>
    <w:rsid w:val="000247B2"/>
    <w:rsid w:val="00026864"/>
    <w:rsid w:val="0002731A"/>
    <w:rsid w:val="000277BA"/>
    <w:rsid w:val="0002782E"/>
    <w:rsid w:val="00027BCD"/>
    <w:rsid w:val="00030283"/>
    <w:rsid w:val="00030DA7"/>
    <w:rsid w:val="000310A2"/>
    <w:rsid w:val="00031246"/>
    <w:rsid w:val="00031300"/>
    <w:rsid w:val="000320BF"/>
    <w:rsid w:val="000326E6"/>
    <w:rsid w:val="00032780"/>
    <w:rsid w:val="000328FB"/>
    <w:rsid w:val="00034023"/>
    <w:rsid w:val="00034A01"/>
    <w:rsid w:val="00035077"/>
    <w:rsid w:val="0003523A"/>
    <w:rsid w:val="0003632E"/>
    <w:rsid w:val="000363F4"/>
    <w:rsid w:val="000364FD"/>
    <w:rsid w:val="00037072"/>
    <w:rsid w:val="0003720B"/>
    <w:rsid w:val="00037662"/>
    <w:rsid w:val="000400B3"/>
    <w:rsid w:val="000402C2"/>
    <w:rsid w:val="0004062E"/>
    <w:rsid w:val="000407E6"/>
    <w:rsid w:val="00041E66"/>
    <w:rsid w:val="00042CF6"/>
    <w:rsid w:val="000432D4"/>
    <w:rsid w:val="00043663"/>
    <w:rsid w:val="0004458F"/>
    <w:rsid w:val="00045244"/>
    <w:rsid w:val="0004529C"/>
    <w:rsid w:val="000455BF"/>
    <w:rsid w:val="00046145"/>
    <w:rsid w:val="0004625F"/>
    <w:rsid w:val="000471EB"/>
    <w:rsid w:val="0004723A"/>
    <w:rsid w:val="0005025A"/>
    <w:rsid w:val="000509F5"/>
    <w:rsid w:val="00051451"/>
    <w:rsid w:val="0005154B"/>
    <w:rsid w:val="00051670"/>
    <w:rsid w:val="0005302F"/>
    <w:rsid w:val="00053135"/>
    <w:rsid w:val="0005350D"/>
    <w:rsid w:val="000535C9"/>
    <w:rsid w:val="00053616"/>
    <w:rsid w:val="000537C0"/>
    <w:rsid w:val="00053C73"/>
    <w:rsid w:val="00054A59"/>
    <w:rsid w:val="00054AD8"/>
    <w:rsid w:val="000556BB"/>
    <w:rsid w:val="0005577E"/>
    <w:rsid w:val="0005597C"/>
    <w:rsid w:val="00055AF2"/>
    <w:rsid w:val="00055FA4"/>
    <w:rsid w:val="00056109"/>
    <w:rsid w:val="000578BA"/>
    <w:rsid w:val="00057DD8"/>
    <w:rsid w:val="00060908"/>
    <w:rsid w:val="00060A66"/>
    <w:rsid w:val="00061081"/>
    <w:rsid w:val="000610BA"/>
    <w:rsid w:val="000619B0"/>
    <w:rsid w:val="00062162"/>
    <w:rsid w:val="00062B1E"/>
    <w:rsid w:val="00063562"/>
    <w:rsid w:val="000635C4"/>
    <w:rsid w:val="0006370D"/>
    <w:rsid w:val="000642DB"/>
    <w:rsid w:val="0006477F"/>
    <w:rsid w:val="0006537B"/>
    <w:rsid w:val="00065769"/>
    <w:rsid w:val="000665CF"/>
    <w:rsid w:val="00066F86"/>
    <w:rsid w:val="000676A6"/>
    <w:rsid w:val="000677DC"/>
    <w:rsid w:val="00067A52"/>
    <w:rsid w:val="00067F8E"/>
    <w:rsid w:val="00067FF7"/>
    <w:rsid w:val="00070466"/>
    <w:rsid w:val="0007131F"/>
    <w:rsid w:val="00071682"/>
    <w:rsid w:val="00072D83"/>
    <w:rsid w:val="00073216"/>
    <w:rsid w:val="000736CB"/>
    <w:rsid w:val="00074BA4"/>
    <w:rsid w:val="00074EFF"/>
    <w:rsid w:val="00074FB4"/>
    <w:rsid w:val="00075E9E"/>
    <w:rsid w:val="00076027"/>
    <w:rsid w:val="0007632D"/>
    <w:rsid w:val="0007718D"/>
    <w:rsid w:val="00077315"/>
    <w:rsid w:val="00077358"/>
    <w:rsid w:val="000774EB"/>
    <w:rsid w:val="00077590"/>
    <w:rsid w:val="0008002F"/>
    <w:rsid w:val="00080295"/>
    <w:rsid w:val="000817FC"/>
    <w:rsid w:val="000826D4"/>
    <w:rsid w:val="000829AA"/>
    <w:rsid w:val="00082E96"/>
    <w:rsid w:val="00083319"/>
    <w:rsid w:val="00083A10"/>
    <w:rsid w:val="00083DF6"/>
    <w:rsid w:val="0008457E"/>
    <w:rsid w:val="00084DF2"/>
    <w:rsid w:val="000866C5"/>
    <w:rsid w:val="00086862"/>
    <w:rsid w:val="00086961"/>
    <w:rsid w:val="00086ED0"/>
    <w:rsid w:val="000873BA"/>
    <w:rsid w:val="00087477"/>
    <w:rsid w:val="00087C24"/>
    <w:rsid w:val="00087DEC"/>
    <w:rsid w:val="00090635"/>
    <w:rsid w:val="00090BB2"/>
    <w:rsid w:val="0009202A"/>
    <w:rsid w:val="00092433"/>
    <w:rsid w:val="00092590"/>
    <w:rsid w:val="0009297B"/>
    <w:rsid w:val="00092AED"/>
    <w:rsid w:val="00092F8D"/>
    <w:rsid w:val="00094380"/>
    <w:rsid w:val="00094A44"/>
    <w:rsid w:val="00094A4F"/>
    <w:rsid w:val="0009539C"/>
    <w:rsid w:val="00095EAC"/>
    <w:rsid w:val="000961F5"/>
    <w:rsid w:val="0009665E"/>
    <w:rsid w:val="00096E52"/>
    <w:rsid w:val="0009736F"/>
    <w:rsid w:val="00097579"/>
    <w:rsid w:val="00097F10"/>
    <w:rsid w:val="000A0595"/>
    <w:rsid w:val="000A08CF"/>
    <w:rsid w:val="000A0E23"/>
    <w:rsid w:val="000A0FE6"/>
    <w:rsid w:val="000A122A"/>
    <w:rsid w:val="000A1E4A"/>
    <w:rsid w:val="000A1EE8"/>
    <w:rsid w:val="000A2070"/>
    <w:rsid w:val="000A29B5"/>
    <w:rsid w:val="000A2E7C"/>
    <w:rsid w:val="000A2FF8"/>
    <w:rsid w:val="000A340B"/>
    <w:rsid w:val="000A3681"/>
    <w:rsid w:val="000A3EE6"/>
    <w:rsid w:val="000A402D"/>
    <w:rsid w:val="000A41F9"/>
    <w:rsid w:val="000A43DC"/>
    <w:rsid w:val="000A4AEB"/>
    <w:rsid w:val="000A52E3"/>
    <w:rsid w:val="000A569B"/>
    <w:rsid w:val="000A64AE"/>
    <w:rsid w:val="000B0272"/>
    <w:rsid w:val="000B02BC"/>
    <w:rsid w:val="000B0589"/>
    <w:rsid w:val="000B0F66"/>
    <w:rsid w:val="000B11B0"/>
    <w:rsid w:val="000B1EF8"/>
    <w:rsid w:val="000B1FF4"/>
    <w:rsid w:val="000B3A68"/>
    <w:rsid w:val="000B4346"/>
    <w:rsid w:val="000B4BAD"/>
    <w:rsid w:val="000B4F6C"/>
    <w:rsid w:val="000B536A"/>
    <w:rsid w:val="000B5642"/>
    <w:rsid w:val="000B5F62"/>
    <w:rsid w:val="000B62E6"/>
    <w:rsid w:val="000B7CCB"/>
    <w:rsid w:val="000C0C0D"/>
    <w:rsid w:val="000C10B8"/>
    <w:rsid w:val="000C1687"/>
    <w:rsid w:val="000C1AFC"/>
    <w:rsid w:val="000C2FC3"/>
    <w:rsid w:val="000C3186"/>
    <w:rsid w:val="000C33AC"/>
    <w:rsid w:val="000C34F1"/>
    <w:rsid w:val="000C3F13"/>
    <w:rsid w:val="000C4737"/>
    <w:rsid w:val="000C5098"/>
    <w:rsid w:val="000C538C"/>
    <w:rsid w:val="000C543C"/>
    <w:rsid w:val="000C698E"/>
    <w:rsid w:val="000C6B7A"/>
    <w:rsid w:val="000C77AF"/>
    <w:rsid w:val="000C7F79"/>
    <w:rsid w:val="000D0479"/>
    <w:rsid w:val="000D05E0"/>
    <w:rsid w:val="000D0673"/>
    <w:rsid w:val="000D073A"/>
    <w:rsid w:val="000D0D6B"/>
    <w:rsid w:val="000D0E65"/>
    <w:rsid w:val="000D1132"/>
    <w:rsid w:val="000D1810"/>
    <w:rsid w:val="000D1C63"/>
    <w:rsid w:val="000D1FAE"/>
    <w:rsid w:val="000D2B21"/>
    <w:rsid w:val="000D2BE2"/>
    <w:rsid w:val="000D301A"/>
    <w:rsid w:val="000D392E"/>
    <w:rsid w:val="000D3A23"/>
    <w:rsid w:val="000D3EA9"/>
    <w:rsid w:val="000D412C"/>
    <w:rsid w:val="000D5BBD"/>
    <w:rsid w:val="000D6473"/>
    <w:rsid w:val="000D64BD"/>
    <w:rsid w:val="000E0AC0"/>
    <w:rsid w:val="000E0B68"/>
    <w:rsid w:val="000E1243"/>
    <w:rsid w:val="000E1981"/>
    <w:rsid w:val="000E1A27"/>
    <w:rsid w:val="000E203D"/>
    <w:rsid w:val="000E228B"/>
    <w:rsid w:val="000E2291"/>
    <w:rsid w:val="000E247D"/>
    <w:rsid w:val="000E3166"/>
    <w:rsid w:val="000E3FBB"/>
    <w:rsid w:val="000E4459"/>
    <w:rsid w:val="000E4824"/>
    <w:rsid w:val="000E48CA"/>
    <w:rsid w:val="000E4AF9"/>
    <w:rsid w:val="000E4D45"/>
    <w:rsid w:val="000E4F72"/>
    <w:rsid w:val="000E50DF"/>
    <w:rsid w:val="000E5347"/>
    <w:rsid w:val="000E57C1"/>
    <w:rsid w:val="000E5A95"/>
    <w:rsid w:val="000E5E4A"/>
    <w:rsid w:val="000E61E5"/>
    <w:rsid w:val="000E6220"/>
    <w:rsid w:val="000E6D9D"/>
    <w:rsid w:val="000E747E"/>
    <w:rsid w:val="000F0563"/>
    <w:rsid w:val="000F16F4"/>
    <w:rsid w:val="000F1AB4"/>
    <w:rsid w:val="000F1BEA"/>
    <w:rsid w:val="000F1D67"/>
    <w:rsid w:val="000F20AE"/>
    <w:rsid w:val="000F2314"/>
    <w:rsid w:val="000F2D89"/>
    <w:rsid w:val="000F3081"/>
    <w:rsid w:val="000F41C0"/>
    <w:rsid w:val="000F495A"/>
    <w:rsid w:val="000F4B87"/>
    <w:rsid w:val="000F4C1A"/>
    <w:rsid w:val="000F4C63"/>
    <w:rsid w:val="000F55C9"/>
    <w:rsid w:val="000F6338"/>
    <w:rsid w:val="000F6710"/>
    <w:rsid w:val="000F6EC2"/>
    <w:rsid w:val="000F72F4"/>
    <w:rsid w:val="000F7A87"/>
    <w:rsid w:val="000F7E69"/>
    <w:rsid w:val="001000CB"/>
    <w:rsid w:val="00102419"/>
    <w:rsid w:val="00102A49"/>
    <w:rsid w:val="00102A5E"/>
    <w:rsid w:val="001041F7"/>
    <w:rsid w:val="0010436F"/>
    <w:rsid w:val="00104D93"/>
    <w:rsid w:val="00105702"/>
    <w:rsid w:val="001058EB"/>
    <w:rsid w:val="001059BB"/>
    <w:rsid w:val="00105DE4"/>
    <w:rsid w:val="0010601C"/>
    <w:rsid w:val="001069BB"/>
    <w:rsid w:val="001075E3"/>
    <w:rsid w:val="00110065"/>
    <w:rsid w:val="0011071D"/>
    <w:rsid w:val="00110A85"/>
    <w:rsid w:val="00111AD3"/>
    <w:rsid w:val="00112E7A"/>
    <w:rsid w:val="00112F18"/>
    <w:rsid w:val="00113B10"/>
    <w:rsid w:val="0011422E"/>
    <w:rsid w:val="0011448C"/>
    <w:rsid w:val="00114928"/>
    <w:rsid w:val="001149B8"/>
    <w:rsid w:val="001154B2"/>
    <w:rsid w:val="001157D3"/>
    <w:rsid w:val="00116006"/>
    <w:rsid w:val="00116360"/>
    <w:rsid w:val="001163CE"/>
    <w:rsid w:val="00116C61"/>
    <w:rsid w:val="00117008"/>
    <w:rsid w:val="00117562"/>
    <w:rsid w:val="0012015F"/>
    <w:rsid w:val="001206E7"/>
    <w:rsid w:val="00120707"/>
    <w:rsid w:val="001215DC"/>
    <w:rsid w:val="00121F0C"/>
    <w:rsid w:val="00122862"/>
    <w:rsid w:val="00122E26"/>
    <w:rsid w:val="001230B9"/>
    <w:rsid w:val="001235DC"/>
    <w:rsid w:val="00124712"/>
    <w:rsid w:val="001247D1"/>
    <w:rsid w:val="0012502C"/>
    <w:rsid w:val="00125AAE"/>
    <w:rsid w:val="00126144"/>
    <w:rsid w:val="00126417"/>
    <w:rsid w:val="00126EAE"/>
    <w:rsid w:val="001272EA"/>
    <w:rsid w:val="00127792"/>
    <w:rsid w:val="001279FE"/>
    <w:rsid w:val="00130818"/>
    <w:rsid w:val="00130988"/>
    <w:rsid w:val="00133000"/>
    <w:rsid w:val="001337BA"/>
    <w:rsid w:val="00133C33"/>
    <w:rsid w:val="001340D5"/>
    <w:rsid w:val="00134391"/>
    <w:rsid w:val="00134B3B"/>
    <w:rsid w:val="00134C78"/>
    <w:rsid w:val="00135516"/>
    <w:rsid w:val="001361D3"/>
    <w:rsid w:val="001361F1"/>
    <w:rsid w:val="00136C65"/>
    <w:rsid w:val="00137094"/>
    <w:rsid w:val="001377DD"/>
    <w:rsid w:val="00137909"/>
    <w:rsid w:val="00137BBD"/>
    <w:rsid w:val="00137CC0"/>
    <w:rsid w:val="00137F34"/>
    <w:rsid w:val="001403A7"/>
    <w:rsid w:val="001403B7"/>
    <w:rsid w:val="001413AF"/>
    <w:rsid w:val="001421FD"/>
    <w:rsid w:val="00142864"/>
    <w:rsid w:val="0014316C"/>
    <w:rsid w:val="001433A4"/>
    <w:rsid w:val="0014366F"/>
    <w:rsid w:val="00143954"/>
    <w:rsid w:val="00143F41"/>
    <w:rsid w:val="001440C3"/>
    <w:rsid w:val="00144F76"/>
    <w:rsid w:val="001461BC"/>
    <w:rsid w:val="0014651F"/>
    <w:rsid w:val="001465DF"/>
    <w:rsid w:val="00146853"/>
    <w:rsid w:val="00146AEC"/>
    <w:rsid w:val="0014712D"/>
    <w:rsid w:val="00147350"/>
    <w:rsid w:val="00147D0C"/>
    <w:rsid w:val="00147EF4"/>
    <w:rsid w:val="00150867"/>
    <w:rsid w:val="00151022"/>
    <w:rsid w:val="00151112"/>
    <w:rsid w:val="001512A4"/>
    <w:rsid w:val="00151399"/>
    <w:rsid w:val="0015188E"/>
    <w:rsid w:val="0015196A"/>
    <w:rsid w:val="00151A45"/>
    <w:rsid w:val="00151BEC"/>
    <w:rsid w:val="00151D1C"/>
    <w:rsid w:val="00151DC6"/>
    <w:rsid w:val="00151E08"/>
    <w:rsid w:val="001527CA"/>
    <w:rsid w:val="00152964"/>
    <w:rsid w:val="00152A65"/>
    <w:rsid w:val="00152C92"/>
    <w:rsid w:val="00152F98"/>
    <w:rsid w:val="00153230"/>
    <w:rsid w:val="001534AB"/>
    <w:rsid w:val="00153FF0"/>
    <w:rsid w:val="0015407E"/>
    <w:rsid w:val="001544FE"/>
    <w:rsid w:val="00154DAF"/>
    <w:rsid w:val="0015521A"/>
    <w:rsid w:val="001560FF"/>
    <w:rsid w:val="0015615C"/>
    <w:rsid w:val="0015651A"/>
    <w:rsid w:val="0015696D"/>
    <w:rsid w:val="00156CBE"/>
    <w:rsid w:val="001571BB"/>
    <w:rsid w:val="001602C1"/>
    <w:rsid w:val="00160E20"/>
    <w:rsid w:val="001612D1"/>
    <w:rsid w:val="00161B5C"/>
    <w:rsid w:val="00161F0C"/>
    <w:rsid w:val="0016269F"/>
    <w:rsid w:val="00162917"/>
    <w:rsid w:val="00163459"/>
    <w:rsid w:val="00164050"/>
    <w:rsid w:val="00164527"/>
    <w:rsid w:val="00164627"/>
    <w:rsid w:val="00164D5D"/>
    <w:rsid w:val="001651A3"/>
    <w:rsid w:val="00165891"/>
    <w:rsid w:val="00166502"/>
    <w:rsid w:val="00166612"/>
    <w:rsid w:val="00167046"/>
    <w:rsid w:val="001670F9"/>
    <w:rsid w:val="00167238"/>
    <w:rsid w:val="001673C5"/>
    <w:rsid w:val="001675B5"/>
    <w:rsid w:val="001708C6"/>
    <w:rsid w:val="001714B2"/>
    <w:rsid w:val="00171BDC"/>
    <w:rsid w:val="00171C0C"/>
    <w:rsid w:val="00172F3E"/>
    <w:rsid w:val="00173107"/>
    <w:rsid w:val="00173206"/>
    <w:rsid w:val="00174092"/>
    <w:rsid w:val="001741F0"/>
    <w:rsid w:val="00174E6F"/>
    <w:rsid w:val="00177687"/>
    <w:rsid w:val="001805BB"/>
    <w:rsid w:val="00180DC0"/>
    <w:rsid w:val="001817E7"/>
    <w:rsid w:val="00181BD2"/>
    <w:rsid w:val="00182972"/>
    <w:rsid w:val="00182D70"/>
    <w:rsid w:val="0018416A"/>
    <w:rsid w:val="0018467B"/>
    <w:rsid w:val="00184720"/>
    <w:rsid w:val="00185530"/>
    <w:rsid w:val="00186732"/>
    <w:rsid w:val="0018700B"/>
    <w:rsid w:val="0018753D"/>
    <w:rsid w:val="00187F49"/>
    <w:rsid w:val="00190588"/>
    <w:rsid w:val="00190774"/>
    <w:rsid w:val="00190813"/>
    <w:rsid w:val="00190917"/>
    <w:rsid w:val="001917C4"/>
    <w:rsid w:val="00191E72"/>
    <w:rsid w:val="00192451"/>
    <w:rsid w:val="001933DC"/>
    <w:rsid w:val="00193F7C"/>
    <w:rsid w:val="00194BD1"/>
    <w:rsid w:val="00195BA3"/>
    <w:rsid w:val="001961BE"/>
    <w:rsid w:val="00196EE2"/>
    <w:rsid w:val="00197001"/>
    <w:rsid w:val="001974C6"/>
    <w:rsid w:val="00197587"/>
    <w:rsid w:val="001979CC"/>
    <w:rsid w:val="00197B5B"/>
    <w:rsid w:val="00197C23"/>
    <w:rsid w:val="00197EB5"/>
    <w:rsid w:val="001A0302"/>
    <w:rsid w:val="001A0304"/>
    <w:rsid w:val="001A0816"/>
    <w:rsid w:val="001A153E"/>
    <w:rsid w:val="001A16C4"/>
    <w:rsid w:val="001A19C7"/>
    <w:rsid w:val="001A1B66"/>
    <w:rsid w:val="001A2EF4"/>
    <w:rsid w:val="001A3266"/>
    <w:rsid w:val="001A326E"/>
    <w:rsid w:val="001A33CA"/>
    <w:rsid w:val="001A3538"/>
    <w:rsid w:val="001A49ED"/>
    <w:rsid w:val="001A52C5"/>
    <w:rsid w:val="001A5829"/>
    <w:rsid w:val="001A5925"/>
    <w:rsid w:val="001A5C86"/>
    <w:rsid w:val="001A65AF"/>
    <w:rsid w:val="001A752E"/>
    <w:rsid w:val="001A76AD"/>
    <w:rsid w:val="001A79E7"/>
    <w:rsid w:val="001B022D"/>
    <w:rsid w:val="001B02B1"/>
    <w:rsid w:val="001B0EC1"/>
    <w:rsid w:val="001B103E"/>
    <w:rsid w:val="001B1326"/>
    <w:rsid w:val="001B1385"/>
    <w:rsid w:val="001B1E2C"/>
    <w:rsid w:val="001B21E3"/>
    <w:rsid w:val="001B255B"/>
    <w:rsid w:val="001B2B6D"/>
    <w:rsid w:val="001B37BF"/>
    <w:rsid w:val="001B39D9"/>
    <w:rsid w:val="001B3A82"/>
    <w:rsid w:val="001B3DCF"/>
    <w:rsid w:val="001B3FDA"/>
    <w:rsid w:val="001B4084"/>
    <w:rsid w:val="001B40A2"/>
    <w:rsid w:val="001B4905"/>
    <w:rsid w:val="001B55AE"/>
    <w:rsid w:val="001B5DA2"/>
    <w:rsid w:val="001B6224"/>
    <w:rsid w:val="001B7945"/>
    <w:rsid w:val="001C1C51"/>
    <w:rsid w:val="001C22EA"/>
    <w:rsid w:val="001C31C1"/>
    <w:rsid w:val="001C3372"/>
    <w:rsid w:val="001C4427"/>
    <w:rsid w:val="001C4474"/>
    <w:rsid w:val="001C4C6F"/>
    <w:rsid w:val="001C56AE"/>
    <w:rsid w:val="001C5EC5"/>
    <w:rsid w:val="001C63B0"/>
    <w:rsid w:val="001C6456"/>
    <w:rsid w:val="001C6A01"/>
    <w:rsid w:val="001D0759"/>
    <w:rsid w:val="001D0C48"/>
    <w:rsid w:val="001D0EB1"/>
    <w:rsid w:val="001D15CC"/>
    <w:rsid w:val="001D18D3"/>
    <w:rsid w:val="001D1C82"/>
    <w:rsid w:val="001D24DA"/>
    <w:rsid w:val="001D32BD"/>
    <w:rsid w:val="001D3434"/>
    <w:rsid w:val="001D367C"/>
    <w:rsid w:val="001D3808"/>
    <w:rsid w:val="001D46E6"/>
    <w:rsid w:val="001D4C90"/>
    <w:rsid w:val="001D5102"/>
    <w:rsid w:val="001D5143"/>
    <w:rsid w:val="001D51CE"/>
    <w:rsid w:val="001D5305"/>
    <w:rsid w:val="001D695C"/>
    <w:rsid w:val="001D756C"/>
    <w:rsid w:val="001D7841"/>
    <w:rsid w:val="001D7A5B"/>
    <w:rsid w:val="001E0382"/>
    <w:rsid w:val="001E03A1"/>
    <w:rsid w:val="001E0538"/>
    <w:rsid w:val="001E0DBC"/>
    <w:rsid w:val="001E0FE1"/>
    <w:rsid w:val="001E1D95"/>
    <w:rsid w:val="001E2635"/>
    <w:rsid w:val="001E3086"/>
    <w:rsid w:val="001E3535"/>
    <w:rsid w:val="001E3651"/>
    <w:rsid w:val="001E36C9"/>
    <w:rsid w:val="001E4374"/>
    <w:rsid w:val="001E5C29"/>
    <w:rsid w:val="001E6372"/>
    <w:rsid w:val="001E6D94"/>
    <w:rsid w:val="001E7861"/>
    <w:rsid w:val="001F0EFC"/>
    <w:rsid w:val="001F1AA5"/>
    <w:rsid w:val="001F22A1"/>
    <w:rsid w:val="001F2E51"/>
    <w:rsid w:val="001F2FBE"/>
    <w:rsid w:val="001F38DE"/>
    <w:rsid w:val="001F4286"/>
    <w:rsid w:val="001F4382"/>
    <w:rsid w:val="001F4A74"/>
    <w:rsid w:val="001F4E56"/>
    <w:rsid w:val="001F5622"/>
    <w:rsid w:val="001F5990"/>
    <w:rsid w:val="001F5C38"/>
    <w:rsid w:val="001F6795"/>
    <w:rsid w:val="001F6A55"/>
    <w:rsid w:val="0020034D"/>
    <w:rsid w:val="00201CCF"/>
    <w:rsid w:val="00202761"/>
    <w:rsid w:val="0020344E"/>
    <w:rsid w:val="002037B2"/>
    <w:rsid w:val="0020386D"/>
    <w:rsid w:val="00203ECF"/>
    <w:rsid w:val="0020400E"/>
    <w:rsid w:val="002043C6"/>
    <w:rsid w:val="002052ED"/>
    <w:rsid w:val="00205641"/>
    <w:rsid w:val="00206016"/>
    <w:rsid w:val="002060F8"/>
    <w:rsid w:val="002068B7"/>
    <w:rsid w:val="002069BF"/>
    <w:rsid w:val="00207711"/>
    <w:rsid w:val="00207816"/>
    <w:rsid w:val="00207D57"/>
    <w:rsid w:val="00207D76"/>
    <w:rsid w:val="00212AB9"/>
    <w:rsid w:val="00212C8F"/>
    <w:rsid w:val="0021311F"/>
    <w:rsid w:val="00213364"/>
    <w:rsid w:val="00213C5D"/>
    <w:rsid w:val="00213CE4"/>
    <w:rsid w:val="00213EF3"/>
    <w:rsid w:val="00213FA4"/>
    <w:rsid w:val="00214999"/>
    <w:rsid w:val="00214FA6"/>
    <w:rsid w:val="002162DB"/>
    <w:rsid w:val="0021667A"/>
    <w:rsid w:val="002168AC"/>
    <w:rsid w:val="00216B4C"/>
    <w:rsid w:val="0022066F"/>
    <w:rsid w:val="00221D02"/>
    <w:rsid w:val="00221D93"/>
    <w:rsid w:val="002220E9"/>
    <w:rsid w:val="00223400"/>
    <w:rsid w:val="002240CE"/>
    <w:rsid w:val="00224688"/>
    <w:rsid w:val="00224799"/>
    <w:rsid w:val="0022491A"/>
    <w:rsid w:val="00224F9D"/>
    <w:rsid w:val="002252A3"/>
    <w:rsid w:val="00226705"/>
    <w:rsid w:val="002277FD"/>
    <w:rsid w:val="00230BF9"/>
    <w:rsid w:val="00230EA3"/>
    <w:rsid w:val="00230FE7"/>
    <w:rsid w:val="0023131E"/>
    <w:rsid w:val="002322EE"/>
    <w:rsid w:val="00232907"/>
    <w:rsid w:val="00232BA0"/>
    <w:rsid w:val="00233420"/>
    <w:rsid w:val="002334A8"/>
    <w:rsid w:val="00233778"/>
    <w:rsid w:val="00233A91"/>
    <w:rsid w:val="00234372"/>
    <w:rsid w:val="002355C8"/>
    <w:rsid w:val="00236CAF"/>
    <w:rsid w:val="00236E6C"/>
    <w:rsid w:val="002373FC"/>
    <w:rsid w:val="0023744F"/>
    <w:rsid w:val="00237A1C"/>
    <w:rsid w:val="00237B56"/>
    <w:rsid w:val="00237D24"/>
    <w:rsid w:val="00240542"/>
    <w:rsid w:val="00240DFF"/>
    <w:rsid w:val="00240EC0"/>
    <w:rsid w:val="00242463"/>
    <w:rsid w:val="002428BE"/>
    <w:rsid w:val="002428F7"/>
    <w:rsid w:val="00242A5E"/>
    <w:rsid w:val="00242E6F"/>
    <w:rsid w:val="00243023"/>
    <w:rsid w:val="00244D08"/>
    <w:rsid w:val="0024561D"/>
    <w:rsid w:val="002458C1"/>
    <w:rsid w:val="00245B76"/>
    <w:rsid w:val="00245E26"/>
    <w:rsid w:val="00245EBC"/>
    <w:rsid w:val="00246037"/>
    <w:rsid w:val="0024689F"/>
    <w:rsid w:val="00252EDF"/>
    <w:rsid w:val="00253485"/>
    <w:rsid w:val="00253C4A"/>
    <w:rsid w:val="002540C8"/>
    <w:rsid w:val="0025449D"/>
    <w:rsid w:val="002549E7"/>
    <w:rsid w:val="00254AB0"/>
    <w:rsid w:val="00254B08"/>
    <w:rsid w:val="00254B80"/>
    <w:rsid w:val="00254E4C"/>
    <w:rsid w:val="00254FC4"/>
    <w:rsid w:val="002551CD"/>
    <w:rsid w:val="0025533B"/>
    <w:rsid w:val="002555A5"/>
    <w:rsid w:val="00256427"/>
    <w:rsid w:val="00256C71"/>
    <w:rsid w:val="0025752C"/>
    <w:rsid w:val="002575C2"/>
    <w:rsid w:val="00257848"/>
    <w:rsid w:val="0025795E"/>
    <w:rsid w:val="00257A2B"/>
    <w:rsid w:val="00260070"/>
    <w:rsid w:val="0026050B"/>
    <w:rsid w:val="00260688"/>
    <w:rsid w:val="00261685"/>
    <w:rsid w:val="0026192F"/>
    <w:rsid w:val="002622BA"/>
    <w:rsid w:val="00262F71"/>
    <w:rsid w:val="0026313D"/>
    <w:rsid w:val="00263C08"/>
    <w:rsid w:val="00263DAB"/>
    <w:rsid w:val="0026442D"/>
    <w:rsid w:val="0026456F"/>
    <w:rsid w:val="00264C6D"/>
    <w:rsid w:val="00264F4A"/>
    <w:rsid w:val="0026540B"/>
    <w:rsid w:val="002654AE"/>
    <w:rsid w:val="002664A7"/>
    <w:rsid w:val="00266500"/>
    <w:rsid w:val="0026680B"/>
    <w:rsid w:val="00266C80"/>
    <w:rsid w:val="00266CBB"/>
    <w:rsid w:val="002674D4"/>
    <w:rsid w:val="00267875"/>
    <w:rsid w:val="00270848"/>
    <w:rsid w:val="002708DF"/>
    <w:rsid w:val="00270C76"/>
    <w:rsid w:val="00271255"/>
    <w:rsid w:val="00271965"/>
    <w:rsid w:val="002719E2"/>
    <w:rsid w:val="002728DF"/>
    <w:rsid w:val="00273373"/>
    <w:rsid w:val="0027377C"/>
    <w:rsid w:val="00273C58"/>
    <w:rsid w:val="00273F1D"/>
    <w:rsid w:val="00274FFD"/>
    <w:rsid w:val="002750B4"/>
    <w:rsid w:val="00275BAB"/>
    <w:rsid w:val="00275CCE"/>
    <w:rsid w:val="00275FFA"/>
    <w:rsid w:val="002760E7"/>
    <w:rsid w:val="00276260"/>
    <w:rsid w:val="00277B9C"/>
    <w:rsid w:val="00277F65"/>
    <w:rsid w:val="00280B78"/>
    <w:rsid w:val="00280E86"/>
    <w:rsid w:val="00280F55"/>
    <w:rsid w:val="0028140A"/>
    <w:rsid w:val="00281436"/>
    <w:rsid w:val="00281895"/>
    <w:rsid w:val="002819AB"/>
    <w:rsid w:val="0028238B"/>
    <w:rsid w:val="0028244E"/>
    <w:rsid w:val="00283337"/>
    <w:rsid w:val="002834B4"/>
    <w:rsid w:val="00284C64"/>
    <w:rsid w:val="002859B9"/>
    <w:rsid w:val="00285B2E"/>
    <w:rsid w:val="0028678C"/>
    <w:rsid w:val="00286813"/>
    <w:rsid w:val="00286BB7"/>
    <w:rsid w:val="002873D3"/>
    <w:rsid w:val="00290524"/>
    <w:rsid w:val="002910E9"/>
    <w:rsid w:val="0029267E"/>
    <w:rsid w:val="00292F69"/>
    <w:rsid w:val="0029323C"/>
    <w:rsid w:val="00293306"/>
    <w:rsid w:val="00293616"/>
    <w:rsid w:val="00293C1D"/>
    <w:rsid w:val="00294801"/>
    <w:rsid w:val="00294963"/>
    <w:rsid w:val="00294B84"/>
    <w:rsid w:val="00294D92"/>
    <w:rsid w:val="002958D9"/>
    <w:rsid w:val="00296F2C"/>
    <w:rsid w:val="00297B81"/>
    <w:rsid w:val="00297FE4"/>
    <w:rsid w:val="002A0AB3"/>
    <w:rsid w:val="002A1804"/>
    <w:rsid w:val="002A186E"/>
    <w:rsid w:val="002A217B"/>
    <w:rsid w:val="002A232F"/>
    <w:rsid w:val="002A24DC"/>
    <w:rsid w:val="002A2BAD"/>
    <w:rsid w:val="002A2CBA"/>
    <w:rsid w:val="002A2EBE"/>
    <w:rsid w:val="002A2F43"/>
    <w:rsid w:val="002A3707"/>
    <w:rsid w:val="002A39FA"/>
    <w:rsid w:val="002A5353"/>
    <w:rsid w:val="002A595C"/>
    <w:rsid w:val="002A619D"/>
    <w:rsid w:val="002A655F"/>
    <w:rsid w:val="002A76DB"/>
    <w:rsid w:val="002A77CB"/>
    <w:rsid w:val="002B19F3"/>
    <w:rsid w:val="002B1E4B"/>
    <w:rsid w:val="002B2063"/>
    <w:rsid w:val="002B217D"/>
    <w:rsid w:val="002B2544"/>
    <w:rsid w:val="002B3096"/>
    <w:rsid w:val="002B3285"/>
    <w:rsid w:val="002B32CB"/>
    <w:rsid w:val="002B341F"/>
    <w:rsid w:val="002B35CC"/>
    <w:rsid w:val="002B3AE9"/>
    <w:rsid w:val="002B3B9D"/>
    <w:rsid w:val="002B477A"/>
    <w:rsid w:val="002B4A7C"/>
    <w:rsid w:val="002B4BAF"/>
    <w:rsid w:val="002B52EB"/>
    <w:rsid w:val="002B53D4"/>
    <w:rsid w:val="002B5A3A"/>
    <w:rsid w:val="002B5B11"/>
    <w:rsid w:val="002B5E26"/>
    <w:rsid w:val="002B6009"/>
    <w:rsid w:val="002B6593"/>
    <w:rsid w:val="002B6D8A"/>
    <w:rsid w:val="002B7288"/>
    <w:rsid w:val="002B77B5"/>
    <w:rsid w:val="002C00D6"/>
    <w:rsid w:val="002C0214"/>
    <w:rsid w:val="002C068A"/>
    <w:rsid w:val="002C08E7"/>
    <w:rsid w:val="002C0A96"/>
    <w:rsid w:val="002C0E92"/>
    <w:rsid w:val="002C1081"/>
    <w:rsid w:val="002C1D3A"/>
    <w:rsid w:val="002C2524"/>
    <w:rsid w:val="002C2BD8"/>
    <w:rsid w:val="002C2D2F"/>
    <w:rsid w:val="002C2D39"/>
    <w:rsid w:val="002C3089"/>
    <w:rsid w:val="002C3CA2"/>
    <w:rsid w:val="002C4214"/>
    <w:rsid w:val="002C4D29"/>
    <w:rsid w:val="002C4E08"/>
    <w:rsid w:val="002C506E"/>
    <w:rsid w:val="002C5537"/>
    <w:rsid w:val="002C601C"/>
    <w:rsid w:val="002C6789"/>
    <w:rsid w:val="002C683F"/>
    <w:rsid w:val="002C6926"/>
    <w:rsid w:val="002C7BE1"/>
    <w:rsid w:val="002D0A84"/>
    <w:rsid w:val="002D1317"/>
    <w:rsid w:val="002D1D86"/>
    <w:rsid w:val="002D2C3E"/>
    <w:rsid w:val="002D4090"/>
    <w:rsid w:val="002D5A7C"/>
    <w:rsid w:val="002D6549"/>
    <w:rsid w:val="002D6AC1"/>
    <w:rsid w:val="002D712A"/>
    <w:rsid w:val="002D7197"/>
    <w:rsid w:val="002D71F7"/>
    <w:rsid w:val="002D7980"/>
    <w:rsid w:val="002E03EB"/>
    <w:rsid w:val="002E131C"/>
    <w:rsid w:val="002E1B5D"/>
    <w:rsid w:val="002E220A"/>
    <w:rsid w:val="002E3177"/>
    <w:rsid w:val="002E32CD"/>
    <w:rsid w:val="002E38F2"/>
    <w:rsid w:val="002E41DA"/>
    <w:rsid w:val="002E42C1"/>
    <w:rsid w:val="002E49E3"/>
    <w:rsid w:val="002E4CDF"/>
    <w:rsid w:val="002E6AA7"/>
    <w:rsid w:val="002F040D"/>
    <w:rsid w:val="002F0723"/>
    <w:rsid w:val="002F1219"/>
    <w:rsid w:val="002F1236"/>
    <w:rsid w:val="002F1312"/>
    <w:rsid w:val="002F2842"/>
    <w:rsid w:val="002F2ABE"/>
    <w:rsid w:val="002F37D4"/>
    <w:rsid w:val="002F4093"/>
    <w:rsid w:val="002F447C"/>
    <w:rsid w:val="002F5F2F"/>
    <w:rsid w:val="002F6653"/>
    <w:rsid w:val="002F698F"/>
    <w:rsid w:val="002F7154"/>
    <w:rsid w:val="002F7796"/>
    <w:rsid w:val="002F7CC6"/>
    <w:rsid w:val="00300516"/>
    <w:rsid w:val="00301B81"/>
    <w:rsid w:val="003021A2"/>
    <w:rsid w:val="003021E4"/>
    <w:rsid w:val="003029AC"/>
    <w:rsid w:val="00302D77"/>
    <w:rsid w:val="003030DF"/>
    <w:rsid w:val="00303548"/>
    <w:rsid w:val="00303AF0"/>
    <w:rsid w:val="00303CA5"/>
    <w:rsid w:val="00303FE8"/>
    <w:rsid w:val="003047CA"/>
    <w:rsid w:val="0030500E"/>
    <w:rsid w:val="00305AC6"/>
    <w:rsid w:val="00305D85"/>
    <w:rsid w:val="00305F2B"/>
    <w:rsid w:val="00305FBF"/>
    <w:rsid w:val="003061BE"/>
    <w:rsid w:val="003066C9"/>
    <w:rsid w:val="0030686A"/>
    <w:rsid w:val="00306F49"/>
    <w:rsid w:val="00307FBA"/>
    <w:rsid w:val="003100D4"/>
    <w:rsid w:val="00310AA8"/>
    <w:rsid w:val="00310AE6"/>
    <w:rsid w:val="00310E4D"/>
    <w:rsid w:val="00310ED3"/>
    <w:rsid w:val="00310F0B"/>
    <w:rsid w:val="00311E7C"/>
    <w:rsid w:val="003121BC"/>
    <w:rsid w:val="003131A9"/>
    <w:rsid w:val="0031402E"/>
    <w:rsid w:val="003149B2"/>
    <w:rsid w:val="00314F74"/>
    <w:rsid w:val="0031569F"/>
    <w:rsid w:val="00315FE0"/>
    <w:rsid w:val="00316593"/>
    <w:rsid w:val="00317844"/>
    <w:rsid w:val="0031799D"/>
    <w:rsid w:val="003206FD"/>
    <w:rsid w:val="00320920"/>
    <w:rsid w:val="003211F1"/>
    <w:rsid w:val="00321E9A"/>
    <w:rsid w:val="00322656"/>
    <w:rsid w:val="00323A12"/>
    <w:rsid w:val="00323BC4"/>
    <w:rsid w:val="0032425D"/>
    <w:rsid w:val="003245C7"/>
    <w:rsid w:val="00324E1A"/>
    <w:rsid w:val="00325221"/>
    <w:rsid w:val="00325227"/>
    <w:rsid w:val="00325431"/>
    <w:rsid w:val="00326087"/>
    <w:rsid w:val="003262CE"/>
    <w:rsid w:val="003268F8"/>
    <w:rsid w:val="00326D82"/>
    <w:rsid w:val="00327DF1"/>
    <w:rsid w:val="00330139"/>
    <w:rsid w:val="00330974"/>
    <w:rsid w:val="00330C4E"/>
    <w:rsid w:val="00330CFD"/>
    <w:rsid w:val="00331630"/>
    <w:rsid w:val="00332AB3"/>
    <w:rsid w:val="00332EA0"/>
    <w:rsid w:val="00335101"/>
    <w:rsid w:val="00335631"/>
    <w:rsid w:val="003358AB"/>
    <w:rsid w:val="00335C45"/>
    <w:rsid w:val="0033742C"/>
    <w:rsid w:val="0034001B"/>
    <w:rsid w:val="00341835"/>
    <w:rsid w:val="0034189C"/>
    <w:rsid w:val="00341FEE"/>
    <w:rsid w:val="00342250"/>
    <w:rsid w:val="00342F25"/>
    <w:rsid w:val="00343A1F"/>
    <w:rsid w:val="00343AB0"/>
    <w:rsid w:val="00343AD0"/>
    <w:rsid w:val="0034418D"/>
    <w:rsid w:val="00344294"/>
    <w:rsid w:val="00344CD1"/>
    <w:rsid w:val="00345040"/>
    <w:rsid w:val="00345677"/>
    <w:rsid w:val="0034652E"/>
    <w:rsid w:val="00347103"/>
    <w:rsid w:val="00347577"/>
    <w:rsid w:val="00347F3B"/>
    <w:rsid w:val="0035095F"/>
    <w:rsid w:val="003513F6"/>
    <w:rsid w:val="00351E63"/>
    <w:rsid w:val="003527B1"/>
    <w:rsid w:val="00353472"/>
    <w:rsid w:val="00353D07"/>
    <w:rsid w:val="003546AD"/>
    <w:rsid w:val="003551B9"/>
    <w:rsid w:val="00355FCC"/>
    <w:rsid w:val="00356C89"/>
    <w:rsid w:val="00357F0B"/>
    <w:rsid w:val="00357F17"/>
    <w:rsid w:val="00360135"/>
    <w:rsid w:val="00360441"/>
    <w:rsid w:val="00360664"/>
    <w:rsid w:val="00360EF1"/>
    <w:rsid w:val="0036109A"/>
    <w:rsid w:val="00361890"/>
    <w:rsid w:val="00362159"/>
    <w:rsid w:val="003624D3"/>
    <w:rsid w:val="00362883"/>
    <w:rsid w:val="00363E02"/>
    <w:rsid w:val="003643A0"/>
    <w:rsid w:val="00364CBE"/>
    <w:rsid w:val="00364D2F"/>
    <w:rsid w:val="00364E17"/>
    <w:rsid w:val="00365593"/>
    <w:rsid w:val="003656AF"/>
    <w:rsid w:val="00365B60"/>
    <w:rsid w:val="003660EE"/>
    <w:rsid w:val="0036652D"/>
    <w:rsid w:val="00366733"/>
    <w:rsid w:val="0036697F"/>
    <w:rsid w:val="00366A5C"/>
    <w:rsid w:val="00366F95"/>
    <w:rsid w:val="003708C8"/>
    <w:rsid w:val="00370A5C"/>
    <w:rsid w:val="00370BD4"/>
    <w:rsid w:val="00371373"/>
    <w:rsid w:val="00371AC8"/>
    <w:rsid w:val="0037275B"/>
    <w:rsid w:val="003728EB"/>
    <w:rsid w:val="00372C86"/>
    <w:rsid w:val="003730FD"/>
    <w:rsid w:val="0037445F"/>
    <w:rsid w:val="00374FAB"/>
    <w:rsid w:val="003753FE"/>
    <w:rsid w:val="00376A70"/>
    <w:rsid w:val="00376ED2"/>
    <w:rsid w:val="003805A9"/>
    <w:rsid w:val="0038082B"/>
    <w:rsid w:val="00380BD2"/>
    <w:rsid w:val="003813D0"/>
    <w:rsid w:val="003813E1"/>
    <w:rsid w:val="0038149D"/>
    <w:rsid w:val="00381824"/>
    <w:rsid w:val="003823AE"/>
    <w:rsid w:val="003824E0"/>
    <w:rsid w:val="00382621"/>
    <w:rsid w:val="0038281B"/>
    <w:rsid w:val="003836F6"/>
    <w:rsid w:val="00383C01"/>
    <w:rsid w:val="00384E18"/>
    <w:rsid w:val="00384F85"/>
    <w:rsid w:val="003859B2"/>
    <w:rsid w:val="00385CDD"/>
    <w:rsid w:val="00386683"/>
    <w:rsid w:val="00386D62"/>
    <w:rsid w:val="00386E78"/>
    <w:rsid w:val="0038755D"/>
    <w:rsid w:val="003876BC"/>
    <w:rsid w:val="0039009D"/>
    <w:rsid w:val="00390262"/>
    <w:rsid w:val="003915A6"/>
    <w:rsid w:val="00391860"/>
    <w:rsid w:val="00391A72"/>
    <w:rsid w:val="00391F58"/>
    <w:rsid w:val="0039278E"/>
    <w:rsid w:val="003927EF"/>
    <w:rsid w:val="00392AB8"/>
    <w:rsid w:val="0039320F"/>
    <w:rsid w:val="0039337D"/>
    <w:rsid w:val="00393B1A"/>
    <w:rsid w:val="003941CF"/>
    <w:rsid w:val="003942B3"/>
    <w:rsid w:val="003948B2"/>
    <w:rsid w:val="00394AC4"/>
    <w:rsid w:val="00394B08"/>
    <w:rsid w:val="003951DD"/>
    <w:rsid w:val="00395667"/>
    <w:rsid w:val="003956BB"/>
    <w:rsid w:val="00395C0D"/>
    <w:rsid w:val="00395DFC"/>
    <w:rsid w:val="003960B5"/>
    <w:rsid w:val="0039627C"/>
    <w:rsid w:val="003972B4"/>
    <w:rsid w:val="00397AEF"/>
    <w:rsid w:val="003A07C8"/>
    <w:rsid w:val="003A0D9C"/>
    <w:rsid w:val="003A102B"/>
    <w:rsid w:val="003A197A"/>
    <w:rsid w:val="003A20B8"/>
    <w:rsid w:val="003A20F0"/>
    <w:rsid w:val="003A214A"/>
    <w:rsid w:val="003A22CD"/>
    <w:rsid w:val="003A2CD6"/>
    <w:rsid w:val="003A398C"/>
    <w:rsid w:val="003A40D4"/>
    <w:rsid w:val="003A4874"/>
    <w:rsid w:val="003A4D04"/>
    <w:rsid w:val="003A4E57"/>
    <w:rsid w:val="003A4F98"/>
    <w:rsid w:val="003A536A"/>
    <w:rsid w:val="003A5658"/>
    <w:rsid w:val="003A5C43"/>
    <w:rsid w:val="003A63D5"/>
    <w:rsid w:val="003A6C31"/>
    <w:rsid w:val="003A6F3F"/>
    <w:rsid w:val="003A70FB"/>
    <w:rsid w:val="003A7FD4"/>
    <w:rsid w:val="003B0274"/>
    <w:rsid w:val="003B0317"/>
    <w:rsid w:val="003B08A4"/>
    <w:rsid w:val="003B0A3D"/>
    <w:rsid w:val="003B1696"/>
    <w:rsid w:val="003B1837"/>
    <w:rsid w:val="003B184D"/>
    <w:rsid w:val="003B230E"/>
    <w:rsid w:val="003B2AD4"/>
    <w:rsid w:val="003B2FE6"/>
    <w:rsid w:val="003B3788"/>
    <w:rsid w:val="003B3F3A"/>
    <w:rsid w:val="003B4268"/>
    <w:rsid w:val="003B46D6"/>
    <w:rsid w:val="003B491D"/>
    <w:rsid w:val="003B4AF9"/>
    <w:rsid w:val="003B5C6E"/>
    <w:rsid w:val="003B5D0E"/>
    <w:rsid w:val="003B695F"/>
    <w:rsid w:val="003B6BA8"/>
    <w:rsid w:val="003B6C83"/>
    <w:rsid w:val="003B7C3E"/>
    <w:rsid w:val="003B7F4B"/>
    <w:rsid w:val="003C0487"/>
    <w:rsid w:val="003C0D01"/>
    <w:rsid w:val="003C106F"/>
    <w:rsid w:val="003C114A"/>
    <w:rsid w:val="003C1978"/>
    <w:rsid w:val="003C27E3"/>
    <w:rsid w:val="003C2B94"/>
    <w:rsid w:val="003C3424"/>
    <w:rsid w:val="003C3467"/>
    <w:rsid w:val="003C3B37"/>
    <w:rsid w:val="003C4499"/>
    <w:rsid w:val="003C4511"/>
    <w:rsid w:val="003C4B2C"/>
    <w:rsid w:val="003C4C12"/>
    <w:rsid w:val="003C4FA2"/>
    <w:rsid w:val="003C5174"/>
    <w:rsid w:val="003C5A86"/>
    <w:rsid w:val="003C6CEA"/>
    <w:rsid w:val="003C6D46"/>
    <w:rsid w:val="003C74CC"/>
    <w:rsid w:val="003C7591"/>
    <w:rsid w:val="003C783A"/>
    <w:rsid w:val="003C7C54"/>
    <w:rsid w:val="003D0238"/>
    <w:rsid w:val="003D0E08"/>
    <w:rsid w:val="003D1880"/>
    <w:rsid w:val="003D18C5"/>
    <w:rsid w:val="003D1D4A"/>
    <w:rsid w:val="003D1F32"/>
    <w:rsid w:val="003D2729"/>
    <w:rsid w:val="003D2DFB"/>
    <w:rsid w:val="003D32D5"/>
    <w:rsid w:val="003D334C"/>
    <w:rsid w:val="003D3493"/>
    <w:rsid w:val="003D3715"/>
    <w:rsid w:val="003D3905"/>
    <w:rsid w:val="003D3E46"/>
    <w:rsid w:val="003D45EC"/>
    <w:rsid w:val="003D4B55"/>
    <w:rsid w:val="003D4DA4"/>
    <w:rsid w:val="003D4DF2"/>
    <w:rsid w:val="003D4E2A"/>
    <w:rsid w:val="003D507F"/>
    <w:rsid w:val="003D56E0"/>
    <w:rsid w:val="003D5725"/>
    <w:rsid w:val="003D5F47"/>
    <w:rsid w:val="003D657B"/>
    <w:rsid w:val="003D694C"/>
    <w:rsid w:val="003D6CCA"/>
    <w:rsid w:val="003D7AB8"/>
    <w:rsid w:val="003E00EA"/>
    <w:rsid w:val="003E06A2"/>
    <w:rsid w:val="003E0765"/>
    <w:rsid w:val="003E0FAE"/>
    <w:rsid w:val="003E10BF"/>
    <w:rsid w:val="003E12BC"/>
    <w:rsid w:val="003E2323"/>
    <w:rsid w:val="003E30A4"/>
    <w:rsid w:val="003E36CD"/>
    <w:rsid w:val="003E3CC4"/>
    <w:rsid w:val="003E3E0A"/>
    <w:rsid w:val="003E539E"/>
    <w:rsid w:val="003E54CB"/>
    <w:rsid w:val="003E54CC"/>
    <w:rsid w:val="003E589E"/>
    <w:rsid w:val="003E602A"/>
    <w:rsid w:val="003E6503"/>
    <w:rsid w:val="003E6609"/>
    <w:rsid w:val="003E6CAD"/>
    <w:rsid w:val="003E708A"/>
    <w:rsid w:val="003E7153"/>
    <w:rsid w:val="003E7479"/>
    <w:rsid w:val="003E77F5"/>
    <w:rsid w:val="003F0C30"/>
    <w:rsid w:val="003F129B"/>
    <w:rsid w:val="003F13DC"/>
    <w:rsid w:val="003F1A00"/>
    <w:rsid w:val="003F1EDE"/>
    <w:rsid w:val="003F2080"/>
    <w:rsid w:val="003F23B1"/>
    <w:rsid w:val="003F27A5"/>
    <w:rsid w:val="003F3533"/>
    <w:rsid w:val="003F36BB"/>
    <w:rsid w:val="003F383C"/>
    <w:rsid w:val="003F388B"/>
    <w:rsid w:val="003F38FC"/>
    <w:rsid w:val="003F3D64"/>
    <w:rsid w:val="003F4A31"/>
    <w:rsid w:val="003F4D56"/>
    <w:rsid w:val="003F5260"/>
    <w:rsid w:val="003F55B2"/>
    <w:rsid w:val="003F73BC"/>
    <w:rsid w:val="003F770D"/>
    <w:rsid w:val="003F7DFB"/>
    <w:rsid w:val="0040027E"/>
    <w:rsid w:val="004003D6"/>
    <w:rsid w:val="00400704"/>
    <w:rsid w:val="0040093B"/>
    <w:rsid w:val="00401466"/>
    <w:rsid w:val="004016A4"/>
    <w:rsid w:val="0040192F"/>
    <w:rsid w:val="00401C98"/>
    <w:rsid w:val="00402372"/>
    <w:rsid w:val="004029E9"/>
    <w:rsid w:val="004029F3"/>
    <w:rsid w:val="00402AC0"/>
    <w:rsid w:val="00402D1F"/>
    <w:rsid w:val="00402D38"/>
    <w:rsid w:val="00403143"/>
    <w:rsid w:val="0040329D"/>
    <w:rsid w:val="00403A82"/>
    <w:rsid w:val="00403B60"/>
    <w:rsid w:val="00404252"/>
    <w:rsid w:val="00405D19"/>
    <w:rsid w:val="004063EE"/>
    <w:rsid w:val="004064DF"/>
    <w:rsid w:val="00407D63"/>
    <w:rsid w:val="00410315"/>
    <w:rsid w:val="004103F4"/>
    <w:rsid w:val="0041073E"/>
    <w:rsid w:val="004107B0"/>
    <w:rsid w:val="00410E92"/>
    <w:rsid w:val="00410F3B"/>
    <w:rsid w:val="004114DB"/>
    <w:rsid w:val="00411806"/>
    <w:rsid w:val="00411C26"/>
    <w:rsid w:val="00411C76"/>
    <w:rsid w:val="00411E11"/>
    <w:rsid w:val="004120A4"/>
    <w:rsid w:val="004137AD"/>
    <w:rsid w:val="00413A60"/>
    <w:rsid w:val="00413DE6"/>
    <w:rsid w:val="00413EA4"/>
    <w:rsid w:val="00414F27"/>
    <w:rsid w:val="004156F0"/>
    <w:rsid w:val="00416DD9"/>
    <w:rsid w:val="004173DD"/>
    <w:rsid w:val="00417423"/>
    <w:rsid w:val="00417C4D"/>
    <w:rsid w:val="004200EF"/>
    <w:rsid w:val="004201A3"/>
    <w:rsid w:val="004208DF"/>
    <w:rsid w:val="00420DCE"/>
    <w:rsid w:val="00420F0E"/>
    <w:rsid w:val="00421872"/>
    <w:rsid w:val="00422507"/>
    <w:rsid w:val="00422630"/>
    <w:rsid w:val="00422AA7"/>
    <w:rsid w:val="00423432"/>
    <w:rsid w:val="00423FC8"/>
    <w:rsid w:val="0042475B"/>
    <w:rsid w:val="00425610"/>
    <w:rsid w:val="00425FFC"/>
    <w:rsid w:val="0042656A"/>
    <w:rsid w:val="00426CB2"/>
    <w:rsid w:val="0042725D"/>
    <w:rsid w:val="00427956"/>
    <w:rsid w:val="00430141"/>
    <w:rsid w:val="004302D5"/>
    <w:rsid w:val="00430699"/>
    <w:rsid w:val="0043118F"/>
    <w:rsid w:val="004317DD"/>
    <w:rsid w:val="00431ACB"/>
    <w:rsid w:val="00431D1F"/>
    <w:rsid w:val="00431F5F"/>
    <w:rsid w:val="00431F8A"/>
    <w:rsid w:val="00432852"/>
    <w:rsid w:val="0043287F"/>
    <w:rsid w:val="00433776"/>
    <w:rsid w:val="00433F29"/>
    <w:rsid w:val="004345B7"/>
    <w:rsid w:val="00434739"/>
    <w:rsid w:val="00434E65"/>
    <w:rsid w:val="00434EA7"/>
    <w:rsid w:val="00435837"/>
    <w:rsid w:val="00435838"/>
    <w:rsid w:val="00435A8C"/>
    <w:rsid w:val="00435ABE"/>
    <w:rsid w:val="00437956"/>
    <w:rsid w:val="0043798D"/>
    <w:rsid w:val="00437AD3"/>
    <w:rsid w:val="004410CA"/>
    <w:rsid w:val="00441439"/>
    <w:rsid w:val="0044278C"/>
    <w:rsid w:val="004428BF"/>
    <w:rsid w:val="00443ADA"/>
    <w:rsid w:val="00443F7C"/>
    <w:rsid w:val="00444948"/>
    <w:rsid w:val="00444B9C"/>
    <w:rsid w:val="00444CE0"/>
    <w:rsid w:val="00444CED"/>
    <w:rsid w:val="00445668"/>
    <w:rsid w:val="00445A67"/>
    <w:rsid w:val="0044675C"/>
    <w:rsid w:val="004471B3"/>
    <w:rsid w:val="00447322"/>
    <w:rsid w:val="004474DE"/>
    <w:rsid w:val="00447D04"/>
    <w:rsid w:val="00447DC9"/>
    <w:rsid w:val="00450239"/>
    <w:rsid w:val="00451778"/>
    <w:rsid w:val="00451EE4"/>
    <w:rsid w:val="00452127"/>
    <w:rsid w:val="004522C1"/>
    <w:rsid w:val="00453185"/>
    <w:rsid w:val="004533FB"/>
    <w:rsid w:val="004535EE"/>
    <w:rsid w:val="004538BD"/>
    <w:rsid w:val="00453E15"/>
    <w:rsid w:val="00454360"/>
    <w:rsid w:val="004549F2"/>
    <w:rsid w:val="00455244"/>
    <w:rsid w:val="00455793"/>
    <w:rsid w:val="00455C49"/>
    <w:rsid w:val="0045638B"/>
    <w:rsid w:val="00456E11"/>
    <w:rsid w:val="0046020D"/>
    <w:rsid w:val="0046053E"/>
    <w:rsid w:val="00460750"/>
    <w:rsid w:val="004617D2"/>
    <w:rsid w:val="00462520"/>
    <w:rsid w:val="004628A3"/>
    <w:rsid w:val="0046373E"/>
    <w:rsid w:val="004641B7"/>
    <w:rsid w:val="00464670"/>
    <w:rsid w:val="00464A09"/>
    <w:rsid w:val="00465807"/>
    <w:rsid w:val="00465EB7"/>
    <w:rsid w:val="0046620D"/>
    <w:rsid w:val="00467930"/>
    <w:rsid w:val="00467ECC"/>
    <w:rsid w:val="00470364"/>
    <w:rsid w:val="00470686"/>
    <w:rsid w:val="0047085B"/>
    <w:rsid w:val="004716E7"/>
    <w:rsid w:val="0047183E"/>
    <w:rsid w:val="004718B0"/>
    <w:rsid w:val="0047251B"/>
    <w:rsid w:val="004738D3"/>
    <w:rsid w:val="00473C8C"/>
    <w:rsid w:val="004743A9"/>
    <w:rsid w:val="00474992"/>
    <w:rsid w:val="0047536E"/>
    <w:rsid w:val="00475801"/>
    <w:rsid w:val="00475C78"/>
    <w:rsid w:val="00475D46"/>
    <w:rsid w:val="004766CA"/>
    <w:rsid w:val="00476B57"/>
    <w:rsid w:val="00476E75"/>
    <w:rsid w:val="00477044"/>
    <w:rsid w:val="0047718B"/>
    <w:rsid w:val="004774EB"/>
    <w:rsid w:val="00477627"/>
    <w:rsid w:val="004800C2"/>
    <w:rsid w:val="0048041A"/>
    <w:rsid w:val="00480859"/>
    <w:rsid w:val="0048097B"/>
    <w:rsid w:val="00480B33"/>
    <w:rsid w:val="00480D80"/>
    <w:rsid w:val="00480D9A"/>
    <w:rsid w:val="004816FB"/>
    <w:rsid w:val="00481D49"/>
    <w:rsid w:val="00481F60"/>
    <w:rsid w:val="004823D6"/>
    <w:rsid w:val="0048277F"/>
    <w:rsid w:val="00482A44"/>
    <w:rsid w:val="00483452"/>
    <w:rsid w:val="00483D15"/>
    <w:rsid w:val="004845BF"/>
    <w:rsid w:val="00484D0D"/>
    <w:rsid w:val="00484DD6"/>
    <w:rsid w:val="004851A1"/>
    <w:rsid w:val="004856F2"/>
    <w:rsid w:val="004858BF"/>
    <w:rsid w:val="00486238"/>
    <w:rsid w:val="00486638"/>
    <w:rsid w:val="004866EE"/>
    <w:rsid w:val="00486C0B"/>
    <w:rsid w:val="00490014"/>
    <w:rsid w:val="004902E8"/>
    <w:rsid w:val="004908D5"/>
    <w:rsid w:val="00490C61"/>
    <w:rsid w:val="00491227"/>
    <w:rsid w:val="00491622"/>
    <w:rsid w:val="0049163B"/>
    <w:rsid w:val="00491B2C"/>
    <w:rsid w:val="00491B57"/>
    <w:rsid w:val="00491E37"/>
    <w:rsid w:val="00491F5E"/>
    <w:rsid w:val="00492958"/>
    <w:rsid w:val="0049394E"/>
    <w:rsid w:val="00494E4E"/>
    <w:rsid w:val="0049508C"/>
    <w:rsid w:val="004956A0"/>
    <w:rsid w:val="0049586F"/>
    <w:rsid w:val="004960F0"/>
    <w:rsid w:val="004965A8"/>
    <w:rsid w:val="0049673F"/>
    <w:rsid w:val="00496923"/>
    <w:rsid w:val="00496ED3"/>
    <w:rsid w:val="004976CF"/>
    <w:rsid w:val="004976FF"/>
    <w:rsid w:val="004977F5"/>
    <w:rsid w:val="004A08F2"/>
    <w:rsid w:val="004A0EEF"/>
    <w:rsid w:val="004A1324"/>
    <w:rsid w:val="004A2087"/>
    <w:rsid w:val="004A21F0"/>
    <w:rsid w:val="004A26FA"/>
    <w:rsid w:val="004A2EB8"/>
    <w:rsid w:val="004A3944"/>
    <w:rsid w:val="004A4996"/>
    <w:rsid w:val="004A4DC7"/>
    <w:rsid w:val="004A563E"/>
    <w:rsid w:val="004A5662"/>
    <w:rsid w:val="004A5AE0"/>
    <w:rsid w:val="004A5E75"/>
    <w:rsid w:val="004B0943"/>
    <w:rsid w:val="004B0D8A"/>
    <w:rsid w:val="004B10F1"/>
    <w:rsid w:val="004B1242"/>
    <w:rsid w:val="004B196D"/>
    <w:rsid w:val="004B1D95"/>
    <w:rsid w:val="004B223C"/>
    <w:rsid w:val="004B24D6"/>
    <w:rsid w:val="004B2654"/>
    <w:rsid w:val="004B32C6"/>
    <w:rsid w:val="004B336C"/>
    <w:rsid w:val="004B40B6"/>
    <w:rsid w:val="004B54B8"/>
    <w:rsid w:val="004B57F2"/>
    <w:rsid w:val="004B700D"/>
    <w:rsid w:val="004C07CB"/>
    <w:rsid w:val="004C1CE4"/>
    <w:rsid w:val="004C1DB4"/>
    <w:rsid w:val="004C26EA"/>
    <w:rsid w:val="004C2979"/>
    <w:rsid w:val="004C3740"/>
    <w:rsid w:val="004C4BB3"/>
    <w:rsid w:val="004C5777"/>
    <w:rsid w:val="004C59CB"/>
    <w:rsid w:val="004C6443"/>
    <w:rsid w:val="004C69F5"/>
    <w:rsid w:val="004C6BE7"/>
    <w:rsid w:val="004C6FA9"/>
    <w:rsid w:val="004C7020"/>
    <w:rsid w:val="004C7D27"/>
    <w:rsid w:val="004D0A96"/>
    <w:rsid w:val="004D0D3F"/>
    <w:rsid w:val="004D16F4"/>
    <w:rsid w:val="004D27A2"/>
    <w:rsid w:val="004D30D5"/>
    <w:rsid w:val="004D3596"/>
    <w:rsid w:val="004D4356"/>
    <w:rsid w:val="004D481E"/>
    <w:rsid w:val="004D48F0"/>
    <w:rsid w:val="004D49D9"/>
    <w:rsid w:val="004D4FDA"/>
    <w:rsid w:val="004D53D4"/>
    <w:rsid w:val="004D6633"/>
    <w:rsid w:val="004D67A2"/>
    <w:rsid w:val="004D69E7"/>
    <w:rsid w:val="004D6F83"/>
    <w:rsid w:val="004D72AC"/>
    <w:rsid w:val="004D74CA"/>
    <w:rsid w:val="004E0102"/>
    <w:rsid w:val="004E04E0"/>
    <w:rsid w:val="004E0F97"/>
    <w:rsid w:val="004E150A"/>
    <w:rsid w:val="004E17CB"/>
    <w:rsid w:val="004E1EA6"/>
    <w:rsid w:val="004E2AFF"/>
    <w:rsid w:val="004E2C6B"/>
    <w:rsid w:val="004E4F47"/>
    <w:rsid w:val="004E522D"/>
    <w:rsid w:val="004E59C3"/>
    <w:rsid w:val="004E59F1"/>
    <w:rsid w:val="004E5BC9"/>
    <w:rsid w:val="004E6091"/>
    <w:rsid w:val="004E6794"/>
    <w:rsid w:val="004E6853"/>
    <w:rsid w:val="004E69C4"/>
    <w:rsid w:val="004E7691"/>
    <w:rsid w:val="004F078B"/>
    <w:rsid w:val="004F0EAA"/>
    <w:rsid w:val="004F103A"/>
    <w:rsid w:val="004F17E1"/>
    <w:rsid w:val="004F1CD6"/>
    <w:rsid w:val="004F1D11"/>
    <w:rsid w:val="004F274A"/>
    <w:rsid w:val="004F2CDD"/>
    <w:rsid w:val="004F2D1D"/>
    <w:rsid w:val="004F2FBB"/>
    <w:rsid w:val="004F36A4"/>
    <w:rsid w:val="004F39C3"/>
    <w:rsid w:val="004F3C88"/>
    <w:rsid w:val="004F4104"/>
    <w:rsid w:val="004F4A1C"/>
    <w:rsid w:val="004F520F"/>
    <w:rsid w:val="004F5EE1"/>
    <w:rsid w:val="004F6887"/>
    <w:rsid w:val="004F71CE"/>
    <w:rsid w:val="004F754B"/>
    <w:rsid w:val="004F76C3"/>
    <w:rsid w:val="004F7BE7"/>
    <w:rsid w:val="004F7EDB"/>
    <w:rsid w:val="005003E5"/>
    <w:rsid w:val="005003F8"/>
    <w:rsid w:val="00500657"/>
    <w:rsid w:val="005014EB"/>
    <w:rsid w:val="005014F2"/>
    <w:rsid w:val="00501940"/>
    <w:rsid w:val="00502AAA"/>
    <w:rsid w:val="00502DAE"/>
    <w:rsid w:val="0050343B"/>
    <w:rsid w:val="005035BE"/>
    <w:rsid w:val="005045E2"/>
    <w:rsid w:val="00504D6E"/>
    <w:rsid w:val="00504E74"/>
    <w:rsid w:val="00505A51"/>
    <w:rsid w:val="00505DC1"/>
    <w:rsid w:val="00506546"/>
    <w:rsid w:val="00506833"/>
    <w:rsid w:val="00506851"/>
    <w:rsid w:val="00506BA1"/>
    <w:rsid w:val="00507076"/>
    <w:rsid w:val="005071A3"/>
    <w:rsid w:val="00507B53"/>
    <w:rsid w:val="00507DC4"/>
    <w:rsid w:val="00510BD1"/>
    <w:rsid w:val="00510D38"/>
    <w:rsid w:val="005118E1"/>
    <w:rsid w:val="00511962"/>
    <w:rsid w:val="005125A7"/>
    <w:rsid w:val="00512697"/>
    <w:rsid w:val="00513297"/>
    <w:rsid w:val="00513E48"/>
    <w:rsid w:val="00513E8F"/>
    <w:rsid w:val="005141F1"/>
    <w:rsid w:val="00515A34"/>
    <w:rsid w:val="00515DB6"/>
    <w:rsid w:val="00516467"/>
    <w:rsid w:val="00517039"/>
    <w:rsid w:val="00517CAB"/>
    <w:rsid w:val="005205DA"/>
    <w:rsid w:val="00521188"/>
    <w:rsid w:val="005216C1"/>
    <w:rsid w:val="00521DBB"/>
    <w:rsid w:val="00522491"/>
    <w:rsid w:val="00522BC8"/>
    <w:rsid w:val="00522C89"/>
    <w:rsid w:val="00523005"/>
    <w:rsid w:val="0052347F"/>
    <w:rsid w:val="0052366B"/>
    <w:rsid w:val="00523706"/>
    <w:rsid w:val="00524CA0"/>
    <w:rsid w:val="005257C9"/>
    <w:rsid w:val="005275B1"/>
    <w:rsid w:val="00527DEE"/>
    <w:rsid w:val="005304DE"/>
    <w:rsid w:val="00530876"/>
    <w:rsid w:val="00530C77"/>
    <w:rsid w:val="0053134F"/>
    <w:rsid w:val="00531619"/>
    <w:rsid w:val="0053162F"/>
    <w:rsid w:val="00531CDD"/>
    <w:rsid w:val="00531D53"/>
    <w:rsid w:val="0053210F"/>
    <w:rsid w:val="00532365"/>
    <w:rsid w:val="005324BA"/>
    <w:rsid w:val="0053254F"/>
    <w:rsid w:val="00532D1A"/>
    <w:rsid w:val="0053362F"/>
    <w:rsid w:val="00533788"/>
    <w:rsid w:val="00533DBA"/>
    <w:rsid w:val="00533EDB"/>
    <w:rsid w:val="00534F55"/>
    <w:rsid w:val="00534FD9"/>
    <w:rsid w:val="005350DF"/>
    <w:rsid w:val="0053573C"/>
    <w:rsid w:val="00536190"/>
    <w:rsid w:val="005365BC"/>
    <w:rsid w:val="00537A93"/>
    <w:rsid w:val="00540083"/>
    <w:rsid w:val="0054126D"/>
    <w:rsid w:val="00541734"/>
    <w:rsid w:val="00542025"/>
    <w:rsid w:val="00542B4C"/>
    <w:rsid w:val="00543286"/>
    <w:rsid w:val="005438D5"/>
    <w:rsid w:val="00544B97"/>
    <w:rsid w:val="00545031"/>
    <w:rsid w:val="00546092"/>
    <w:rsid w:val="0054630B"/>
    <w:rsid w:val="00546AD5"/>
    <w:rsid w:val="0054798B"/>
    <w:rsid w:val="0055088A"/>
    <w:rsid w:val="005516F6"/>
    <w:rsid w:val="00551718"/>
    <w:rsid w:val="005525FC"/>
    <w:rsid w:val="00552EC0"/>
    <w:rsid w:val="0055302A"/>
    <w:rsid w:val="00553A29"/>
    <w:rsid w:val="00553B80"/>
    <w:rsid w:val="0055449B"/>
    <w:rsid w:val="00555503"/>
    <w:rsid w:val="00555EB3"/>
    <w:rsid w:val="00555F30"/>
    <w:rsid w:val="00556932"/>
    <w:rsid w:val="00557665"/>
    <w:rsid w:val="005603AB"/>
    <w:rsid w:val="00560805"/>
    <w:rsid w:val="005610B3"/>
    <w:rsid w:val="00561458"/>
    <w:rsid w:val="0056169C"/>
    <w:rsid w:val="00561A2A"/>
    <w:rsid w:val="00561BAA"/>
    <w:rsid w:val="00561E69"/>
    <w:rsid w:val="00561F30"/>
    <w:rsid w:val="005621CA"/>
    <w:rsid w:val="0056223A"/>
    <w:rsid w:val="00562474"/>
    <w:rsid w:val="005629D8"/>
    <w:rsid w:val="00562D10"/>
    <w:rsid w:val="0056319A"/>
    <w:rsid w:val="0056462E"/>
    <w:rsid w:val="00564E31"/>
    <w:rsid w:val="005658C5"/>
    <w:rsid w:val="005662FC"/>
    <w:rsid w:val="0056634F"/>
    <w:rsid w:val="00566AAE"/>
    <w:rsid w:val="005679F8"/>
    <w:rsid w:val="00567ABC"/>
    <w:rsid w:val="005702A0"/>
    <w:rsid w:val="0057098A"/>
    <w:rsid w:val="00570B30"/>
    <w:rsid w:val="00570FC3"/>
    <w:rsid w:val="005718AF"/>
    <w:rsid w:val="00571FD4"/>
    <w:rsid w:val="00572879"/>
    <w:rsid w:val="00573C7A"/>
    <w:rsid w:val="00573E22"/>
    <w:rsid w:val="0057471E"/>
    <w:rsid w:val="00574A70"/>
    <w:rsid w:val="00574BF8"/>
    <w:rsid w:val="00574CCA"/>
    <w:rsid w:val="0057534C"/>
    <w:rsid w:val="00575643"/>
    <w:rsid w:val="0057599F"/>
    <w:rsid w:val="0057626D"/>
    <w:rsid w:val="00576984"/>
    <w:rsid w:val="00576A3F"/>
    <w:rsid w:val="005772E5"/>
    <w:rsid w:val="0057782A"/>
    <w:rsid w:val="00577C6C"/>
    <w:rsid w:val="0058090F"/>
    <w:rsid w:val="005820AA"/>
    <w:rsid w:val="005821C6"/>
    <w:rsid w:val="00582478"/>
    <w:rsid w:val="005829C8"/>
    <w:rsid w:val="005836A1"/>
    <w:rsid w:val="00583CEB"/>
    <w:rsid w:val="005842DC"/>
    <w:rsid w:val="00584CD2"/>
    <w:rsid w:val="005857A8"/>
    <w:rsid w:val="00586654"/>
    <w:rsid w:val="00586F71"/>
    <w:rsid w:val="00587F60"/>
    <w:rsid w:val="005906CE"/>
    <w:rsid w:val="005909E6"/>
    <w:rsid w:val="00591235"/>
    <w:rsid w:val="005926FE"/>
    <w:rsid w:val="00592C3A"/>
    <w:rsid w:val="00592EB3"/>
    <w:rsid w:val="005930FF"/>
    <w:rsid w:val="00593C49"/>
    <w:rsid w:val="0059625C"/>
    <w:rsid w:val="00597028"/>
    <w:rsid w:val="005971A4"/>
    <w:rsid w:val="00597E25"/>
    <w:rsid w:val="005A0799"/>
    <w:rsid w:val="005A09EF"/>
    <w:rsid w:val="005A0B12"/>
    <w:rsid w:val="005A0D68"/>
    <w:rsid w:val="005A2446"/>
    <w:rsid w:val="005A2DF2"/>
    <w:rsid w:val="005A34B4"/>
    <w:rsid w:val="005A3A64"/>
    <w:rsid w:val="005A3B76"/>
    <w:rsid w:val="005A3D21"/>
    <w:rsid w:val="005A4642"/>
    <w:rsid w:val="005A506F"/>
    <w:rsid w:val="005A50E9"/>
    <w:rsid w:val="005A5188"/>
    <w:rsid w:val="005A530B"/>
    <w:rsid w:val="005A5453"/>
    <w:rsid w:val="005A5ED2"/>
    <w:rsid w:val="005A632E"/>
    <w:rsid w:val="005A6418"/>
    <w:rsid w:val="005A6729"/>
    <w:rsid w:val="005A697C"/>
    <w:rsid w:val="005A77AB"/>
    <w:rsid w:val="005A7F1A"/>
    <w:rsid w:val="005B070E"/>
    <w:rsid w:val="005B08C8"/>
    <w:rsid w:val="005B1A0C"/>
    <w:rsid w:val="005B1E86"/>
    <w:rsid w:val="005B3293"/>
    <w:rsid w:val="005B3678"/>
    <w:rsid w:val="005B4431"/>
    <w:rsid w:val="005B51FB"/>
    <w:rsid w:val="005B5260"/>
    <w:rsid w:val="005B560D"/>
    <w:rsid w:val="005B651E"/>
    <w:rsid w:val="005B688E"/>
    <w:rsid w:val="005B6F4F"/>
    <w:rsid w:val="005C0305"/>
    <w:rsid w:val="005C0898"/>
    <w:rsid w:val="005C130C"/>
    <w:rsid w:val="005C1947"/>
    <w:rsid w:val="005C221B"/>
    <w:rsid w:val="005C2338"/>
    <w:rsid w:val="005C25AB"/>
    <w:rsid w:val="005C2C73"/>
    <w:rsid w:val="005C3800"/>
    <w:rsid w:val="005C4157"/>
    <w:rsid w:val="005C41F5"/>
    <w:rsid w:val="005C4362"/>
    <w:rsid w:val="005C45D3"/>
    <w:rsid w:val="005C4AE3"/>
    <w:rsid w:val="005C4AE5"/>
    <w:rsid w:val="005C6011"/>
    <w:rsid w:val="005C6850"/>
    <w:rsid w:val="005C7047"/>
    <w:rsid w:val="005C71C9"/>
    <w:rsid w:val="005C71F6"/>
    <w:rsid w:val="005C77C1"/>
    <w:rsid w:val="005C78B9"/>
    <w:rsid w:val="005C79EE"/>
    <w:rsid w:val="005D02FD"/>
    <w:rsid w:val="005D0522"/>
    <w:rsid w:val="005D0F10"/>
    <w:rsid w:val="005D1A78"/>
    <w:rsid w:val="005D1C05"/>
    <w:rsid w:val="005D1CAA"/>
    <w:rsid w:val="005D2B3B"/>
    <w:rsid w:val="005D2EED"/>
    <w:rsid w:val="005D3962"/>
    <w:rsid w:val="005D443A"/>
    <w:rsid w:val="005D467E"/>
    <w:rsid w:val="005D554F"/>
    <w:rsid w:val="005D6559"/>
    <w:rsid w:val="005D70D8"/>
    <w:rsid w:val="005D739E"/>
    <w:rsid w:val="005D7486"/>
    <w:rsid w:val="005E20DE"/>
    <w:rsid w:val="005E2A0D"/>
    <w:rsid w:val="005E2D3C"/>
    <w:rsid w:val="005E2E85"/>
    <w:rsid w:val="005E2E95"/>
    <w:rsid w:val="005E3240"/>
    <w:rsid w:val="005E34E1"/>
    <w:rsid w:val="005E34FF"/>
    <w:rsid w:val="005E3542"/>
    <w:rsid w:val="005E36E7"/>
    <w:rsid w:val="005E3C83"/>
    <w:rsid w:val="005E413D"/>
    <w:rsid w:val="005E458D"/>
    <w:rsid w:val="005E4867"/>
    <w:rsid w:val="005E4B13"/>
    <w:rsid w:val="005E5248"/>
    <w:rsid w:val="005E52F9"/>
    <w:rsid w:val="005E5A41"/>
    <w:rsid w:val="005E5F3C"/>
    <w:rsid w:val="005E5FAE"/>
    <w:rsid w:val="005E62B3"/>
    <w:rsid w:val="005E6960"/>
    <w:rsid w:val="005E7746"/>
    <w:rsid w:val="005F0387"/>
    <w:rsid w:val="005F0EFF"/>
    <w:rsid w:val="005F1261"/>
    <w:rsid w:val="005F17BE"/>
    <w:rsid w:val="005F1AFF"/>
    <w:rsid w:val="005F2EFE"/>
    <w:rsid w:val="005F325E"/>
    <w:rsid w:val="005F52BD"/>
    <w:rsid w:val="005F5966"/>
    <w:rsid w:val="005F5BD8"/>
    <w:rsid w:val="005F5EF0"/>
    <w:rsid w:val="005F611A"/>
    <w:rsid w:val="005F614C"/>
    <w:rsid w:val="005F6CBA"/>
    <w:rsid w:val="005F6F92"/>
    <w:rsid w:val="005F7141"/>
    <w:rsid w:val="005F7EE2"/>
    <w:rsid w:val="005F7F30"/>
    <w:rsid w:val="00600127"/>
    <w:rsid w:val="006005DE"/>
    <w:rsid w:val="00600644"/>
    <w:rsid w:val="00600B2F"/>
    <w:rsid w:val="006018DA"/>
    <w:rsid w:val="00601A53"/>
    <w:rsid w:val="00601D62"/>
    <w:rsid w:val="00601F76"/>
    <w:rsid w:val="00601FD6"/>
    <w:rsid w:val="00602315"/>
    <w:rsid w:val="006024F2"/>
    <w:rsid w:val="00602575"/>
    <w:rsid w:val="006025A9"/>
    <w:rsid w:val="00602C11"/>
    <w:rsid w:val="0060331B"/>
    <w:rsid w:val="006043CB"/>
    <w:rsid w:val="006047DC"/>
    <w:rsid w:val="006052DD"/>
    <w:rsid w:val="006052EF"/>
    <w:rsid w:val="006055A3"/>
    <w:rsid w:val="00605793"/>
    <w:rsid w:val="00605F42"/>
    <w:rsid w:val="0060648F"/>
    <w:rsid w:val="00607084"/>
    <w:rsid w:val="00607189"/>
    <w:rsid w:val="0060788D"/>
    <w:rsid w:val="00610AAD"/>
    <w:rsid w:val="00610FD4"/>
    <w:rsid w:val="006118A2"/>
    <w:rsid w:val="006119ED"/>
    <w:rsid w:val="00611B7D"/>
    <w:rsid w:val="00611B82"/>
    <w:rsid w:val="00611D3E"/>
    <w:rsid w:val="006127F0"/>
    <w:rsid w:val="00612FD8"/>
    <w:rsid w:val="0061307F"/>
    <w:rsid w:val="006131D1"/>
    <w:rsid w:val="00613692"/>
    <w:rsid w:val="00613B5A"/>
    <w:rsid w:val="00614021"/>
    <w:rsid w:val="00614E46"/>
    <w:rsid w:val="006151ED"/>
    <w:rsid w:val="00615462"/>
    <w:rsid w:val="00617202"/>
    <w:rsid w:val="00617270"/>
    <w:rsid w:val="00620200"/>
    <w:rsid w:val="0062121B"/>
    <w:rsid w:val="00621A04"/>
    <w:rsid w:val="00621AD6"/>
    <w:rsid w:val="00621EA9"/>
    <w:rsid w:val="00622034"/>
    <w:rsid w:val="006220BF"/>
    <w:rsid w:val="00622953"/>
    <w:rsid w:val="00622D59"/>
    <w:rsid w:val="00623C6F"/>
    <w:rsid w:val="006241EA"/>
    <w:rsid w:val="00624606"/>
    <w:rsid w:val="00624DE2"/>
    <w:rsid w:val="0062531D"/>
    <w:rsid w:val="00625366"/>
    <w:rsid w:val="00625A23"/>
    <w:rsid w:val="00625CCD"/>
    <w:rsid w:val="006264BE"/>
    <w:rsid w:val="0062775C"/>
    <w:rsid w:val="0063043F"/>
    <w:rsid w:val="00630712"/>
    <w:rsid w:val="006307C0"/>
    <w:rsid w:val="006307E0"/>
    <w:rsid w:val="00630C8F"/>
    <w:rsid w:val="006311BC"/>
    <w:rsid w:val="00631396"/>
    <w:rsid w:val="006315A1"/>
    <w:rsid w:val="006319E6"/>
    <w:rsid w:val="00631AB5"/>
    <w:rsid w:val="006322AE"/>
    <w:rsid w:val="0063373D"/>
    <w:rsid w:val="00633D45"/>
    <w:rsid w:val="00633E1E"/>
    <w:rsid w:val="0063435D"/>
    <w:rsid w:val="00635065"/>
    <w:rsid w:val="006350A7"/>
    <w:rsid w:val="00635693"/>
    <w:rsid w:val="006360C5"/>
    <w:rsid w:val="00636603"/>
    <w:rsid w:val="006372EF"/>
    <w:rsid w:val="006373AF"/>
    <w:rsid w:val="00637521"/>
    <w:rsid w:val="006376DE"/>
    <w:rsid w:val="00640015"/>
    <w:rsid w:val="00641077"/>
    <w:rsid w:val="0064112F"/>
    <w:rsid w:val="0064143F"/>
    <w:rsid w:val="00641546"/>
    <w:rsid w:val="006416CA"/>
    <w:rsid w:val="00641AD0"/>
    <w:rsid w:val="0064219B"/>
    <w:rsid w:val="0064271A"/>
    <w:rsid w:val="006427BE"/>
    <w:rsid w:val="00644330"/>
    <w:rsid w:val="00644925"/>
    <w:rsid w:val="00645414"/>
    <w:rsid w:val="00645CB5"/>
    <w:rsid w:val="006461FA"/>
    <w:rsid w:val="0064692A"/>
    <w:rsid w:val="00646B29"/>
    <w:rsid w:val="00647076"/>
    <w:rsid w:val="006474E9"/>
    <w:rsid w:val="00647535"/>
    <w:rsid w:val="006477CB"/>
    <w:rsid w:val="00650CE3"/>
    <w:rsid w:val="006514E3"/>
    <w:rsid w:val="00651C0E"/>
    <w:rsid w:val="00652C0E"/>
    <w:rsid w:val="00652DE9"/>
    <w:rsid w:val="00653713"/>
    <w:rsid w:val="00654496"/>
    <w:rsid w:val="006550EF"/>
    <w:rsid w:val="00655E1E"/>
    <w:rsid w:val="0065655D"/>
    <w:rsid w:val="006569E2"/>
    <w:rsid w:val="00656F4E"/>
    <w:rsid w:val="0065719B"/>
    <w:rsid w:val="006578BA"/>
    <w:rsid w:val="00660E3D"/>
    <w:rsid w:val="00661AD1"/>
    <w:rsid w:val="00662775"/>
    <w:rsid w:val="00662AD1"/>
    <w:rsid w:val="006630E5"/>
    <w:rsid w:val="0066322F"/>
    <w:rsid w:val="00663FEB"/>
    <w:rsid w:val="00664363"/>
    <w:rsid w:val="00664395"/>
    <w:rsid w:val="006644EA"/>
    <w:rsid w:val="0066492F"/>
    <w:rsid w:val="00664E93"/>
    <w:rsid w:val="0066551D"/>
    <w:rsid w:val="00665CEC"/>
    <w:rsid w:val="00665EAE"/>
    <w:rsid w:val="00667747"/>
    <w:rsid w:val="00667B48"/>
    <w:rsid w:val="00667B69"/>
    <w:rsid w:val="00667BB9"/>
    <w:rsid w:val="00667EB8"/>
    <w:rsid w:val="00667EE5"/>
    <w:rsid w:val="00670043"/>
    <w:rsid w:val="0067039F"/>
    <w:rsid w:val="0067189C"/>
    <w:rsid w:val="00671FBE"/>
    <w:rsid w:val="00672CE5"/>
    <w:rsid w:val="006731BC"/>
    <w:rsid w:val="00673A48"/>
    <w:rsid w:val="00673AB4"/>
    <w:rsid w:val="00674720"/>
    <w:rsid w:val="00674848"/>
    <w:rsid w:val="00674A68"/>
    <w:rsid w:val="00674CA5"/>
    <w:rsid w:val="00676AC0"/>
    <w:rsid w:val="00676D0B"/>
    <w:rsid w:val="0067757C"/>
    <w:rsid w:val="006775D1"/>
    <w:rsid w:val="00677DB8"/>
    <w:rsid w:val="00680910"/>
    <w:rsid w:val="00680DCD"/>
    <w:rsid w:val="00681108"/>
    <w:rsid w:val="00681D2E"/>
    <w:rsid w:val="006827B7"/>
    <w:rsid w:val="006829D0"/>
    <w:rsid w:val="00682D42"/>
    <w:rsid w:val="00683417"/>
    <w:rsid w:val="00683887"/>
    <w:rsid w:val="00683907"/>
    <w:rsid w:val="00683985"/>
    <w:rsid w:val="00683AE9"/>
    <w:rsid w:val="00684AD6"/>
    <w:rsid w:val="0068528A"/>
    <w:rsid w:val="00685A46"/>
    <w:rsid w:val="00685AA3"/>
    <w:rsid w:val="00686575"/>
    <w:rsid w:val="00686959"/>
    <w:rsid w:val="00686D7E"/>
    <w:rsid w:val="00686D9A"/>
    <w:rsid w:val="0068748E"/>
    <w:rsid w:val="006875C9"/>
    <w:rsid w:val="00690386"/>
    <w:rsid w:val="00690A1E"/>
    <w:rsid w:val="00691481"/>
    <w:rsid w:val="006917B4"/>
    <w:rsid w:val="006917D6"/>
    <w:rsid w:val="00691CF1"/>
    <w:rsid w:val="00691FE7"/>
    <w:rsid w:val="0069267C"/>
    <w:rsid w:val="00692A92"/>
    <w:rsid w:val="006934D2"/>
    <w:rsid w:val="00693555"/>
    <w:rsid w:val="006939E4"/>
    <w:rsid w:val="006949B0"/>
    <w:rsid w:val="00695490"/>
    <w:rsid w:val="0069559D"/>
    <w:rsid w:val="00695AA8"/>
    <w:rsid w:val="00696368"/>
    <w:rsid w:val="00696461"/>
    <w:rsid w:val="00696660"/>
    <w:rsid w:val="00696A4F"/>
    <w:rsid w:val="006976AD"/>
    <w:rsid w:val="006A07CD"/>
    <w:rsid w:val="006A0914"/>
    <w:rsid w:val="006A091A"/>
    <w:rsid w:val="006A1047"/>
    <w:rsid w:val="006A2004"/>
    <w:rsid w:val="006A222B"/>
    <w:rsid w:val="006A2611"/>
    <w:rsid w:val="006A2EEF"/>
    <w:rsid w:val="006A403D"/>
    <w:rsid w:val="006A45E0"/>
    <w:rsid w:val="006A4D83"/>
    <w:rsid w:val="006A4EF3"/>
    <w:rsid w:val="006A52D9"/>
    <w:rsid w:val="006A55B8"/>
    <w:rsid w:val="006A570B"/>
    <w:rsid w:val="006A5BB3"/>
    <w:rsid w:val="006A695E"/>
    <w:rsid w:val="006A6E6C"/>
    <w:rsid w:val="006A78AB"/>
    <w:rsid w:val="006A7B8B"/>
    <w:rsid w:val="006A7FD9"/>
    <w:rsid w:val="006B1106"/>
    <w:rsid w:val="006B3FDA"/>
    <w:rsid w:val="006B4287"/>
    <w:rsid w:val="006B4669"/>
    <w:rsid w:val="006B4890"/>
    <w:rsid w:val="006B48E8"/>
    <w:rsid w:val="006B4E3A"/>
    <w:rsid w:val="006B5112"/>
    <w:rsid w:val="006B5653"/>
    <w:rsid w:val="006B6272"/>
    <w:rsid w:val="006B6747"/>
    <w:rsid w:val="006B6F5B"/>
    <w:rsid w:val="006B6FCE"/>
    <w:rsid w:val="006B76FC"/>
    <w:rsid w:val="006B79C7"/>
    <w:rsid w:val="006C0A28"/>
    <w:rsid w:val="006C0FD4"/>
    <w:rsid w:val="006C16D9"/>
    <w:rsid w:val="006C2765"/>
    <w:rsid w:val="006C2857"/>
    <w:rsid w:val="006C2B98"/>
    <w:rsid w:val="006C2EDD"/>
    <w:rsid w:val="006C391B"/>
    <w:rsid w:val="006C3CA8"/>
    <w:rsid w:val="006C3CE9"/>
    <w:rsid w:val="006C4077"/>
    <w:rsid w:val="006C44E5"/>
    <w:rsid w:val="006C4694"/>
    <w:rsid w:val="006C4C25"/>
    <w:rsid w:val="006C6901"/>
    <w:rsid w:val="006C6D1A"/>
    <w:rsid w:val="006C6EF8"/>
    <w:rsid w:val="006C700C"/>
    <w:rsid w:val="006C7026"/>
    <w:rsid w:val="006C7049"/>
    <w:rsid w:val="006D0437"/>
    <w:rsid w:val="006D064B"/>
    <w:rsid w:val="006D0FA0"/>
    <w:rsid w:val="006D156A"/>
    <w:rsid w:val="006D18AE"/>
    <w:rsid w:val="006D2215"/>
    <w:rsid w:val="006D2229"/>
    <w:rsid w:val="006D267A"/>
    <w:rsid w:val="006D2842"/>
    <w:rsid w:val="006D2CB8"/>
    <w:rsid w:val="006D39E4"/>
    <w:rsid w:val="006D3DF4"/>
    <w:rsid w:val="006D4041"/>
    <w:rsid w:val="006D4ACB"/>
    <w:rsid w:val="006D4F51"/>
    <w:rsid w:val="006D5133"/>
    <w:rsid w:val="006D522F"/>
    <w:rsid w:val="006D63F5"/>
    <w:rsid w:val="006D670E"/>
    <w:rsid w:val="006D734C"/>
    <w:rsid w:val="006E0EBB"/>
    <w:rsid w:val="006E15B4"/>
    <w:rsid w:val="006E1E1D"/>
    <w:rsid w:val="006E1EF4"/>
    <w:rsid w:val="006E21D3"/>
    <w:rsid w:val="006E347D"/>
    <w:rsid w:val="006E3BAC"/>
    <w:rsid w:val="006E4740"/>
    <w:rsid w:val="006E49F7"/>
    <w:rsid w:val="006E4BEF"/>
    <w:rsid w:val="006E697C"/>
    <w:rsid w:val="006E782A"/>
    <w:rsid w:val="006E7D89"/>
    <w:rsid w:val="006F047B"/>
    <w:rsid w:val="006F13A2"/>
    <w:rsid w:val="006F16D9"/>
    <w:rsid w:val="006F265F"/>
    <w:rsid w:val="006F27EF"/>
    <w:rsid w:val="006F2A62"/>
    <w:rsid w:val="006F32BB"/>
    <w:rsid w:val="006F39D2"/>
    <w:rsid w:val="006F3C01"/>
    <w:rsid w:val="006F42B8"/>
    <w:rsid w:val="006F5444"/>
    <w:rsid w:val="006F566A"/>
    <w:rsid w:val="006F5F8D"/>
    <w:rsid w:val="006F6496"/>
    <w:rsid w:val="006F6D0B"/>
    <w:rsid w:val="00700A2F"/>
    <w:rsid w:val="00701234"/>
    <w:rsid w:val="00701438"/>
    <w:rsid w:val="00701AB4"/>
    <w:rsid w:val="00702016"/>
    <w:rsid w:val="00702CEC"/>
    <w:rsid w:val="007035E4"/>
    <w:rsid w:val="007040BC"/>
    <w:rsid w:val="00704126"/>
    <w:rsid w:val="00704143"/>
    <w:rsid w:val="007058BC"/>
    <w:rsid w:val="00705BD2"/>
    <w:rsid w:val="00705D42"/>
    <w:rsid w:val="00706463"/>
    <w:rsid w:val="0070690B"/>
    <w:rsid w:val="00706AEE"/>
    <w:rsid w:val="00707548"/>
    <w:rsid w:val="007078DE"/>
    <w:rsid w:val="00707AF0"/>
    <w:rsid w:val="007118EE"/>
    <w:rsid w:val="00712168"/>
    <w:rsid w:val="00712781"/>
    <w:rsid w:val="00713377"/>
    <w:rsid w:val="007137A5"/>
    <w:rsid w:val="0071417E"/>
    <w:rsid w:val="0071461A"/>
    <w:rsid w:val="00715DC8"/>
    <w:rsid w:val="0071604A"/>
    <w:rsid w:val="00716194"/>
    <w:rsid w:val="007166C6"/>
    <w:rsid w:val="00716A36"/>
    <w:rsid w:val="00716F5D"/>
    <w:rsid w:val="00717376"/>
    <w:rsid w:val="0071784F"/>
    <w:rsid w:val="00717866"/>
    <w:rsid w:val="007179DE"/>
    <w:rsid w:val="00717A61"/>
    <w:rsid w:val="00717D4A"/>
    <w:rsid w:val="0072034B"/>
    <w:rsid w:val="0072074F"/>
    <w:rsid w:val="007208D6"/>
    <w:rsid w:val="00720A11"/>
    <w:rsid w:val="0072108C"/>
    <w:rsid w:val="0072203F"/>
    <w:rsid w:val="00722435"/>
    <w:rsid w:val="00722608"/>
    <w:rsid w:val="00723488"/>
    <w:rsid w:val="00723668"/>
    <w:rsid w:val="00723860"/>
    <w:rsid w:val="00723CCD"/>
    <w:rsid w:val="00724CEC"/>
    <w:rsid w:val="00724E3F"/>
    <w:rsid w:val="00726A5C"/>
    <w:rsid w:val="00726C1B"/>
    <w:rsid w:val="00727DB8"/>
    <w:rsid w:val="00730E3A"/>
    <w:rsid w:val="00733664"/>
    <w:rsid w:val="00734AE8"/>
    <w:rsid w:val="0073534B"/>
    <w:rsid w:val="0073579D"/>
    <w:rsid w:val="00735A24"/>
    <w:rsid w:val="00736651"/>
    <w:rsid w:val="00736AA6"/>
    <w:rsid w:val="00737673"/>
    <w:rsid w:val="00737DE4"/>
    <w:rsid w:val="0074004A"/>
    <w:rsid w:val="00740E40"/>
    <w:rsid w:val="00741DC8"/>
    <w:rsid w:val="00741DEA"/>
    <w:rsid w:val="00742549"/>
    <w:rsid w:val="00742BD5"/>
    <w:rsid w:val="00743690"/>
    <w:rsid w:val="007446AE"/>
    <w:rsid w:val="00746B5F"/>
    <w:rsid w:val="00747967"/>
    <w:rsid w:val="0075015E"/>
    <w:rsid w:val="007506A3"/>
    <w:rsid w:val="00750B43"/>
    <w:rsid w:val="00751A63"/>
    <w:rsid w:val="00752A9C"/>
    <w:rsid w:val="00753300"/>
    <w:rsid w:val="007533F7"/>
    <w:rsid w:val="00753AC2"/>
    <w:rsid w:val="00754072"/>
    <w:rsid w:val="00754DE7"/>
    <w:rsid w:val="00754FCD"/>
    <w:rsid w:val="00755125"/>
    <w:rsid w:val="007552FC"/>
    <w:rsid w:val="007555BD"/>
    <w:rsid w:val="00755DB4"/>
    <w:rsid w:val="00755FFF"/>
    <w:rsid w:val="0075636F"/>
    <w:rsid w:val="0075643D"/>
    <w:rsid w:val="00756EE3"/>
    <w:rsid w:val="0075748F"/>
    <w:rsid w:val="00757967"/>
    <w:rsid w:val="00757B3F"/>
    <w:rsid w:val="007603F6"/>
    <w:rsid w:val="00760608"/>
    <w:rsid w:val="0076080D"/>
    <w:rsid w:val="0076145D"/>
    <w:rsid w:val="007617C2"/>
    <w:rsid w:val="00761857"/>
    <w:rsid w:val="00761CCF"/>
    <w:rsid w:val="00763412"/>
    <w:rsid w:val="007634CC"/>
    <w:rsid w:val="007638D5"/>
    <w:rsid w:val="00763CA5"/>
    <w:rsid w:val="007640A9"/>
    <w:rsid w:val="007648C7"/>
    <w:rsid w:val="00765083"/>
    <w:rsid w:val="007653B8"/>
    <w:rsid w:val="007654A4"/>
    <w:rsid w:val="007657A8"/>
    <w:rsid w:val="007658E7"/>
    <w:rsid w:val="007661E5"/>
    <w:rsid w:val="00766B02"/>
    <w:rsid w:val="00767784"/>
    <w:rsid w:val="00767F9B"/>
    <w:rsid w:val="007704F8"/>
    <w:rsid w:val="00770705"/>
    <w:rsid w:val="007713BB"/>
    <w:rsid w:val="007726A5"/>
    <w:rsid w:val="00773255"/>
    <w:rsid w:val="00773A34"/>
    <w:rsid w:val="00774DB1"/>
    <w:rsid w:val="00775017"/>
    <w:rsid w:val="007761AA"/>
    <w:rsid w:val="00777C58"/>
    <w:rsid w:val="00777EE5"/>
    <w:rsid w:val="00780268"/>
    <w:rsid w:val="00780A35"/>
    <w:rsid w:val="00781267"/>
    <w:rsid w:val="00783050"/>
    <w:rsid w:val="00783A65"/>
    <w:rsid w:val="00783DFE"/>
    <w:rsid w:val="0078421D"/>
    <w:rsid w:val="00784996"/>
    <w:rsid w:val="00784BD9"/>
    <w:rsid w:val="0078547A"/>
    <w:rsid w:val="00785862"/>
    <w:rsid w:val="00785888"/>
    <w:rsid w:val="00786018"/>
    <w:rsid w:val="00786506"/>
    <w:rsid w:val="00786AFE"/>
    <w:rsid w:val="00787580"/>
    <w:rsid w:val="0079033E"/>
    <w:rsid w:val="007914AC"/>
    <w:rsid w:val="0079169C"/>
    <w:rsid w:val="00791811"/>
    <w:rsid w:val="00791A73"/>
    <w:rsid w:val="007926D1"/>
    <w:rsid w:val="00792B07"/>
    <w:rsid w:val="007931B0"/>
    <w:rsid w:val="00793A20"/>
    <w:rsid w:val="00793CDD"/>
    <w:rsid w:val="00794009"/>
    <w:rsid w:val="00794F11"/>
    <w:rsid w:val="0079516D"/>
    <w:rsid w:val="00795D21"/>
    <w:rsid w:val="00795EE6"/>
    <w:rsid w:val="007963C5"/>
    <w:rsid w:val="0079660E"/>
    <w:rsid w:val="007968DC"/>
    <w:rsid w:val="007972DE"/>
    <w:rsid w:val="007974DF"/>
    <w:rsid w:val="0079780F"/>
    <w:rsid w:val="007978FD"/>
    <w:rsid w:val="007A0537"/>
    <w:rsid w:val="007A06BE"/>
    <w:rsid w:val="007A1249"/>
    <w:rsid w:val="007A1451"/>
    <w:rsid w:val="007A2562"/>
    <w:rsid w:val="007A3562"/>
    <w:rsid w:val="007A44C9"/>
    <w:rsid w:val="007A4DD6"/>
    <w:rsid w:val="007A4F63"/>
    <w:rsid w:val="007A4FB1"/>
    <w:rsid w:val="007A6580"/>
    <w:rsid w:val="007A6849"/>
    <w:rsid w:val="007A690C"/>
    <w:rsid w:val="007A6E64"/>
    <w:rsid w:val="007A710C"/>
    <w:rsid w:val="007A7B15"/>
    <w:rsid w:val="007A7D38"/>
    <w:rsid w:val="007B1DF6"/>
    <w:rsid w:val="007B24C2"/>
    <w:rsid w:val="007B3355"/>
    <w:rsid w:val="007B48E3"/>
    <w:rsid w:val="007B4B94"/>
    <w:rsid w:val="007B4C2C"/>
    <w:rsid w:val="007B4C9B"/>
    <w:rsid w:val="007B4D35"/>
    <w:rsid w:val="007B5025"/>
    <w:rsid w:val="007B542D"/>
    <w:rsid w:val="007B66E4"/>
    <w:rsid w:val="007B6C3E"/>
    <w:rsid w:val="007C04F0"/>
    <w:rsid w:val="007C051A"/>
    <w:rsid w:val="007C1DBC"/>
    <w:rsid w:val="007C1FE0"/>
    <w:rsid w:val="007C3CFB"/>
    <w:rsid w:val="007C4082"/>
    <w:rsid w:val="007C415D"/>
    <w:rsid w:val="007C4182"/>
    <w:rsid w:val="007C42E4"/>
    <w:rsid w:val="007C456C"/>
    <w:rsid w:val="007C4766"/>
    <w:rsid w:val="007C4A7F"/>
    <w:rsid w:val="007C4DA4"/>
    <w:rsid w:val="007C59A0"/>
    <w:rsid w:val="007C5B53"/>
    <w:rsid w:val="007C6D16"/>
    <w:rsid w:val="007D23FA"/>
    <w:rsid w:val="007D253C"/>
    <w:rsid w:val="007D255E"/>
    <w:rsid w:val="007D29C9"/>
    <w:rsid w:val="007D2A22"/>
    <w:rsid w:val="007D2E0B"/>
    <w:rsid w:val="007D2F5C"/>
    <w:rsid w:val="007D390F"/>
    <w:rsid w:val="007D488A"/>
    <w:rsid w:val="007D4914"/>
    <w:rsid w:val="007D49CC"/>
    <w:rsid w:val="007D54B1"/>
    <w:rsid w:val="007D6096"/>
    <w:rsid w:val="007D6323"/>
    <w:rsid w:val="007D6447"/>
    <w:rsid w:val="007D65B4"/>
    <w:rsid w:val="007D6AA0"/>
    <w:rsid w:val="007D757B"/>
    <w:rsid w:val="007D7DAD"/>
    <w:rsid w:val="007E0559"/>
    <w:rsid w:val="007E0852"/>
    <w:rsid w:val="007E11BC"/>
    <w:rsid w:val="007E1725"/>
    <w:rsid w:val="007E1C4D"/>
    <w:rsid w:val="007E23A0"/>
    <w:rsid w:val="007E27C3"/>
    <w:rsid w:val="007E3017"/>
    <w:rsid w:val="007E4614"/>
    <w:rsid w:val="007E4988"/>
    <w:rsid w:val="007E4F8A"/>
    <w:rsid w:val="007E546E"/>
    <w:rsid w:val="007E5759"/>
    <w:rsid w:val="007E73FB"/>
    <w:rsid w:val="007E7521"/>
    <w:rsid w:val="007E7561"/>
    <w:rsid w:val="007F0227"/>
    <w:rsid w:val="007F058D"/>
    <w:rsid w:val="007F0609"/>
    <w:rsid w:val="007F1352"/>
    <w:rsid w:val="007F28B7"/>
    <w:rsid w:val="007F2A16"/>
    <w:rsid w:val="007F3724"/>
    <w:rsid w:val="007F38F5"/>
    <w:rsid w:val="007F3E15"/>
    <w:rsid w:val="007F3F10"/>
    <w:rsid w:val="007F3F4E"/>
    <w:rsid w:val="007F58D4"/>
    <w:rsid w:val="007F59EB"/>
    <w:rsid w:val="007F5ABF"/>
    <w:rsid w:val="007F64B3"/>
    <w:rsid w:val="007F69EC"/>
    <w:rsid w:val="007F6FB8"/>
    <w:rsid w:val="007F7A3E"/>
    <w:rsid w:val="007F7B06"/>
    <w:rsid w:val="0080011E"/>
    <w:rsid w:val="00800B3D"/>
    <w:rsid w:val="00801A38"/>
    <w:rsid w:val="00801AD7"/>
    <w:rsid w:val="00801C68"/>
    <w:rsid w:val="008033F7"/>
    <w:rsid w:val="00803ABB"/>
    <w:rsid w:val="00804466"/>
    <w:rsid w:val="00804E49"/>
    <w:rsid w:val="00805CD1"/>
    <w:rsid w:val="00806329"/>
    <w:rsid w:val="00806C89"/>
    <w:rsid w:val="00806F2A"/>
    <w:rsid w:val="00806FA7"/>
    <w:rsid w:val="008072ED"/>
    <w:rsid w:val="00807B26"/>
    <w:rsid w:val="00811F6C"/>
    <w:rsid w:val="00812748"/>
    <w:rsid w:val="0081339B"/>
    <w:rsid w:val="00813449"/>
    <w:rsid w:val="00814ED2"/>
    <w:rsid w:val="008154EB"/>
    <w:rsid w:val="00815836"/>
    <w:rsid w:val="0081645F"/>
    <w:rsid w:val="008167EB"/>
    <w:rsid w:val="00816DA4"/>
    <w:rsid w:val="00816E93"/>
    <w:rsid w:val="00817DAC"/>
    <w:rsid w:val="00820E41"/>
    <w:rsid w:val="0082143B"/>
    <w:rsid w:val="00822AAB"/>
    <w:rsid w:val="00822B7A"/>
    <w:rsid w:val="00822D53"/>
    <w:rsid w:val="00822D67"/>
    <w:rsid w:val="008238CD"/>
    <w:rsid w:val="00823961"/>
    <w:rsid w:val="0082617E"/>
    <w:rsid w:val="0082675B"/>
    <w:rsid w:val="0082677C"/>
    <w:rsid w:val="00826A5A"/>
    <w:rsid w:val="00826AEF"/>
    <w:rsid w:val="008276FE"/>
    <w:rsid w:val="00827937"/>
    <w:rsid w:val="00827C35"/>
    <w:rsid w:val="00827C46"/>
    <w:rsid w:val="00830734"/>
    <w:rsid w:val="00830E71"/>
    <w:rsid w:val="008310D2"/>
    <w:rsid w:val="008313B4"/>
    <w:rsid w:val="00831661"/>
    <w:rsid w:val="00831C94"/>
    <w:rsid w:val="00831F00"/>
    <w:rsid w:val="00831FF6"/>
    <w:rsid w:val="008324F9"/>
    <w:rsid w:val="0083260F"/>
    <w:rsid w:val="00832648"/>
    <w:rsid w:val="00832C8B"/>
    <w:rsid w:val="00833B46"/>
    <w:rsid w:val="00834368"/>
    <w:rsid w:val="0083541E"/>
    <w:rsid w:val="00835A2D"/>
    <w:rsid w:val="008361F7"/>
    <w:rsid w:val="0083647B"/>
    <w:rsid w:val="00836D6C"/>
    <w:rsid w:val="00837101"/>
    <w:rsid w:val="00837692"/>
    <w:rsid w:val="00837E87"/>
    <w:rsid w:val="00840147"/>
    <w:rsid w:val="0084078C"/>
    <w:rsid w:val="0084082D"/>
    <w:rsid w:val="008411A4"/>
    <w:rsid w:val="008413CF"/>
    <w:rsid w:val="008415B7"/>
    <w:rsid w:val="008419A3"/>
    <w:rsid w:val="00841A4D"/>
    <w:rsid w:val="00842387"/>
    <w:rsid w:val="00842628"/>
    <w:rsid w:val="00842720"/>
    <w:rsid w:val="00842BEB"/>
    <w:rsid w:val="008434BB"/>
    <w:rsid w:val="00843AF5"/>
    <w:rsid w:val="008440C1"/>
    <w:rsid w:val="008440D3"/>
    <w:rsid w:val="008443A4"/>
    <w:rsid w:val="008443CD"/>
    <w:rsid w:val="008445A2"/>
    <w:rsid w:val="008447E7"/>
    <w:rsid w:val="00844F98"/>
    <w:rsid w:val="0084528F"/>
    <w:rsid w:val="00845CAD"/>
    <w:rsid w:val="00846408"/>
    <w:rsid w:val="008465F7"/>
    <w:rsid w:val="008466D5"/>
    <w:rsid w:val="00846740"/>
    <w:rsid w:val="00846934"/>
    <w:rsid w:val="00846B9D"/>
    <w:rsid w:val="00846BD3"/>
    <w:rsid w:val="00846BFC"/>
    <w:rsid w:val="00846ED1"/>
    <w:rsid w:val="008479F7"/>
    <w:rsid w:val="0085000D"/>
    <w:rsid w:val="008508E0"/>
    <w:rsid w:val="00850BDE"/>
    <w:rsid w:val="00850D28"/>
    <w:rsid w:val="00851990"/>
    <w:rsid w:val="00851C96"/>
    <w:rsid w:val="0085227E"/>
    <w:rsid w:val="00852BAE"/>
    <w:rsid w:val="00852C3B"/>
    <w:rsid w:val="008533C2"/>
    <w:rsid w:val="00853F2C"/>
    <w:rsid w:val="00853F4D"/>
    <w:rsid w:val="00854180"/>
    <w:rsid w:val="00854780"/>
    <w:rsid w:val="00854B17"/>
    <w:rsid w:val="00854E5D"/>
    <w:rsid w:val="00855F60"/>
    <w:rsid w:val="00856CAF"/>
    <w:rsid w:val="00856F51"/>
    <w:rsid w:val="00857293"/>
    <w:rsid w:val="00857529"/>
    <w:rsid w:val="008579E2"/>
    <w:rsid w:val="00857ADE"/>
    <w:rsid w:val="00860A4F"/>
    <w:rsid w:val="00862067"/>
    <w:rsid w:val="008629F8"/>
    <w:rsid w:val="00862A53"/>
    <w:rsid w:val="008639B6"/>
    <w:rsid w:val="00864AEC"/>
    <w:rsid w:val="00864ED4"/>
    <w:rsid w:val="00864F5A"/>
    <w:rsid w:val="0086585D"/>
    <w:rsid w:val="00865DDE"/>
    <w:rsid w:val="00866167"/>
    <w:rsid w:val="00866393"/>
    <w:rsid w:val="00867198"/>
    <w:rsid w:val="00867334"/>
    <w:rsid w:val="00867D1A"/>
    <w:rsid w:val="0087016D"/>
    <w:rsid w:val="008702FB"/>
    <w:rsid w:val="00870F9B"/>
    <w:rsid w:val="00871552"/>
    <w:rsid w:val="00871B3E"/>
    <w:rsid w:val="00871EFB"/>
    <w:rsid w:val="00872288"/>
    <w:rsid w:val="0087251D"/>
    <w:rsid w:val="00873438"/>
    <w:rsid w:val="0087353E"/>
    <w:rsid w:val="008735E7"/>
    <w:rsid w:val="008736A9"/>
    <w:rsid w:val="00873A91"/>
    <w:rsid w:val="008741E9"/>
    <w:rsid w:val="0087516A"/>
    <w:rsid w:val="00875727"/>
    <w:rsid w:val="0087590C"/>
    <w:rsid w:val="00875BE2"/>
    <w:rsid w:val="00875E25"/>
    <w:rsid w:val="00877062"/>
    <w:rsid w:val="008774F6"/>
    <w:rsid w:val="00877CA3"/>
    <w:rsid w:val="008809F6"/>
    <w:rsid w:val="00880CA9"/>
    <w:rsid w:val="00881721"/>
    <w:rsid w:val="0088247F"/>
    <w:rsid w:val="00882B66"/>
    <w:rsid w:val="00882F3E"/>
    <w:rsid w:val="0088338B"/>
    <w:rsid w:val="008839F0"/>
    <w:rsid w:val="00883A23"/>
    <w:rsid w:val="008842E1"/>
    <w:rsid w:val="008855DD"/>
    <w:rsid w:val="00885C28"/>
    <w:rsid w:val="00885C8F"/>
    <w:rsid w:val="00885F4E"/>
    <w:rsid w:val="00886AE1"/>
    <w:rsid w:val="008873BC"/>
    <w:rsid w:val="0088757C"/>
    <w:rsid w:val="008877D6"/>
    <w:rsid w:val="00887AC9"/>
    <w:rsid w:val="00890A18"/>
    <w:rsid w:val="008910B6"/>
    <w:rsid w:val="00892788"/>
    <w:rsid w:val="00894D9C"/>
    <w:rsid w:val="00895219"/>
    <w:rsid w:val="0089556E"/>
    <w:rsid w:val="008956AC"/>
    <w:rsid w:val="00895FE5"/>
    <w:rsid w:val="00896330"/>
    <w:rsid w:val="00896470"/>
    <w:rsid w:val="0089652E"/>
    <w:rsid w:val="00896998"/>
    <w:rsid w:val="0089699B"/>
    <w:rsid w:val="00897683"/>
    <w:rsid w:val="00897D77"/>
    <w:rsid w:val="008A03E3"/>
    <w:rsid w:val="008A072A"/>
    <w:rsid w:val="008A0947"/>
    <w:rsid w:val="008A09B5"/>
    <w:rsid w:val="008A0DDC"/>
    <w:rsid w:val="008A0E7C"/>
    <w:rsid w:val="008A10D0"/>
    <w:rsid w:val="008A13B9"/>
    <w:rsid w:val="008A13C0"/>
    <w:rsid w:val="008A199E"/>
    <w:rsid w:val="008A2716"/>
    <w:rsid w:val="008A2ECE"/>
    <w:rsid w:val="008A3BE0"/>
    <w:rsid w:val="008A4146"/>
    <w:rsid w:val="008A5077"/>
    <w:rsid w:val="008A6000"/>
    <w:rsid w:val="008A625B"/>
    <w:rsid w:val="008A7F3B"/>
    <w:rsid w:val="008B038F"/>
    <w:rsid w:val="008B05BE"/>
    <w:rsid w:val="008B0C5F"/>
    <w:rsid w:val="008B0D49"/>
    <w:rsid w:val="008B1869"/>
    <w:rsid w:val="008B192D"/>
    <w:rsid w:val="008B1D22"/>
    <w:rsid w:val="008B34CE"/>
    <w:rsid w:val="008B495C"/>
    <w:rsid w:val="008B4B2E"/>
    <w:rsid w:val="008B5190"/>
    <w:rsid w:val="008B5C0C"/>
    <w:rsid w:val="008B6AAF"/>
    <w:rsid w:val="008B7425"/>
    <w:rsid w:val="008B7755"/>
    <w:rsid w:val="008B796E"/>
    <w:rsid w:val="008C14E6"/>
    <w:rsid w:val="008C15D1"/>
    <w:rsid w:val="008C1E35"/>
    <w:rsid w:val="008C24A6"/>
    <w:rsid w:val="008C27EC"/>
    <w:rsid w:val="008C2A66"/>
    <w:rsid w:val="008C2ACB"/>
    <w:rsid w:val="008C2C76"/>
    <w:rsid w:val="008C35FC"/>
    <w:rsid w:val="008C3A78"/>
    <w:rsid w:val="008C41D1"/>
    <w:rsid w:val="008C5704"/>
    <w:rsid w:val="008C5AD9"/>
    <w:rsid w:val="008C5C80"/>
    <w:rsid w:val="008C6A0A"/>
    <w:rsid w:val="008C6A7D"/>
    <w:rsid w:val="008C6FA3"/>
    <w:rsid w:val="008C7815"/>
    <w:rsid w:val="008D0935"/>
    <w:rsid w:val="008D0BBE"/>
    <w:rsid w:val="008D0C9B"/>
    <w:rsid w:val="008D1184"/>
    <w:rsid w:val="008D1E04"/>
    <w:rsid w:val="008D21D2"/>
    <w:rsid w:val="008D2846"/>
    <w:rsid w:val="008D2999"/>
    <w:rsid w:val="008D2EC7"/>
    <w:rsid w:val="008D3212"/>
    <w:rsid w:val="008D378C"/>
    <w:rsid w:val="008D43AE"/>
    <w:rsid w:val="008D4FFC"/>
    <w:rsid w:val="008D53A0"/>
    <w:rsid w:val="008D5E0E"/>
    <w:rsid w:val="008D5F29"/>
    <w:rsid w:val="008D6AB1"/>
    <w:rsid w:val="008D722A"/>
    <w:rsid w:val="008D7A4C"/>
    <w:rsid w:val="008E0587"/>
    <w:rsid w:val="008E0813"/>
    <w:rsid w:val="008E0A3D"/>
    <w:rsid w:val="008E0BB0"/>
    <w:rsid w:val="008E10DF"/>
    <w:rsid w:val="008E1139"/>
    <w:rsid w:val="008E1274"/>
    <w:rsid w:val="008E359C"/>
    <w:rsid w:val="008E3659"/>
    <w:rsid w:val="008E4046"/>
    <w:rsid w:val="008E436D"/>
    <w:rsid w:val="008E5381"/>
    <w:rsid w:val="008E55F9"/>
    <w:rsid w:val="008E5A07"/>
    <w:rsid w:val="008E7F5E"/>
    <w:rsid w:val="008F1907"/>
    <w:rsid w:val="008F1B2F"/>
    <w:rsid w:val="008F22AC"/>
    <w:rsid w:val="008F2357"/>
    <w:rsid w:val="008F2504"/>
    <w:rsid w:val="008F283A"/>
    <w:rsid w:val="008F28D0"/>
    <w:rsid w:val="008F37D4"/>
    <w:rsid w:val="008F40AE"/>
    <w:rsid w:val="008F4B9B"/>
    <w:rsid w:val="008F55A0"/>
    <w:rsid w:val="008F5E1B"/>
    <w:rsid w:val="008F6007"/>
    <w:rsid w:val="008F6096"/>
    <w:rsid w:val="008F6E74"/>
    <w:rsid w:val="009003EC"/>
    <w:rsid w:val="00901334"/>
    <w:rsid w:val="00901A54"/>
    <w:rsid w:val="00901AD9"/>
    <w:rsid w:val="00902608"/>
    <w:rsid w:val="00902AB8"/>
    <w:rsid w:val="009034F4"/>
    <w:rsid w:val="0090386D"/>
    <w:rsid w:val="0090395D"/>
    <w:rsid w:val="00903DB3"/>
    <w:rsid w:val="00904614"/>
    <w:rsid w:val="00905225"/>
    <w:rsid w:val="0090571A"/>
    <w:rsid w:val="00906A94"/>
    <w:rsid w:val="00906D71"/>
    <w:rsid w:val="0090700C"/>
    <w:rsid w:val="0090790A"/>
    <w:rsid w:val="0090790D"/>
    <w:rsid w:val="0091034E"/>
    <w:rsid w:val="009108B3"/>
    <w:rsid w:val="009110E1"/>
    <w:rsid w:val="00911631"/>
    <w:rsid w:val="00911773"/>
    <w:rsid w:val="00911BFD"/>
    <w:rsid w:val="00912365"/>
    <w:rsid w:val="009124CE"/>
    <w:rsid w:val="0091266B"/>
    <w:rsid w:val="00912954"/>
    <w:rsid w:val="00912A0A"/>
    <w:rsid w:val="00913C66"/>
    <w:rsid w:val="00913CD7"/>
    <w:rsid w:val="00913DC8"/>
    <w:rsid w:val="0091476E"/>
    <w:rsid w:val="00914B51"/>
    <w:rsid w:val="00914DF8"/>
    <w:rsid w:val="009157C8"/>
    <w:rsid w:val="00915CEA"/>
    <w:rsid w:val="009160CD"/>
    <w:rsid w:val="00916DE1"/>
    <w:rsid w:val="00916FD0"/>
    <w:rsid w:val="009172B5"/>
    <w:rsid w:val="009174DA"/>
    <w:rsid w:val="00917609"/>
    <w:rsid w:val="00917FB3"/>
    <w:rsid w:val="009205BA"/>
    <w:rsid w:val="00920E32"/>
    <w:rsid w:val="00920F64"/>
    <w:rsid w:val="0092103E"/>
    <w:rsid w:val="00921CAC"/>
    <w:rsid w:val="00921F34"/>
    <w:rsid w:val="0092275D"/>
    <w:rsid w:val="0092304C"/>
    <w:rsid w:val="0092338B"/>
    <w:rsid w:val="00923F06"/>
    <w:rsid w:val="009246B0"/>
    <w:rsid w:val="00924934"/>
    <w:rsid w:val="00924AA7"/>
    <w:rsid w:val="0092562E"/>
    <w:rsid w:val="00925B76"/>
    <w:rsid w:val="0092703A"/>
    <w:rsid w:val="0092708F"/>
    <w:rsid w:val="00927350"/>
    <w:rsid w:val="009279C0"/>
    <w:rsid w:val="009307E7"/>
    <w:rsid w:val="00930B87"/>
    <w:rsid w:val="00930F42"/>
    <w:rsid w:val="009311A4"/>
    <w:rsid w:val="00931C86"/>
    <w:rsid w:val="00931EC9"/>
    <w:rsid w:val="0093224A"/>
    <w:rsid w:val="009324F7"/>
    <w:rsid w:val="00932C44"/>
    <w:rsid w:val="00933863"/>
    <w:rsid w:val="00933F9F"/>
    <w:rsid w:val="00933FDE"/>
    <w:rsid w:val="0093405E"/>
    <w:rsid w:val="00934B59"/>
    <w:rsid w:val="00934BFC"/>
    <w:rsid w:val="00934FE7"/>
    <w:rsid w:val="009365EA"/>
    <w:rsid w:val="00936806"/>
    <w:rsid w:val="00937AB4"/>
    <w:rsid w:val="00940CB6"/>
    <w:rsid w:val="0094267B"/>
    <w:rsid w:val="009428A9"/>
    <w:rsid w:val="009440BE"/>
    <w:rsid w:val="00944301"/>
    <w:rsid w:val="00944BE1"/>
    <w:rsid w:val="00945C83"/>
    <w:rsid w:val="00945F73"/>
    <w:rsid w:val="0094619E"/>
    <w:rsid w:val="009464C8"/>
    <w:rsid w:val="0094728F"/>
    <w:rsid w:val="0094785F"/>
    <w:rsid w:val="009478D5"/>
    <w:rsid w:val="009505BC"/>
    <w:rsid w:val="00950AD5"/>
    <w:rsid w:val="00951164"/>
    <w:rsid w:val="00951C21"/>
    <w:rsid w:val="00951DDF"/>
    <w:rsid w:val="00951FFF"/>
    <w:rsid w:val="009538CC"/>
    <w:rsid w:val="00954D08"/>
    <w:rsid w:val="00954F48"/>
    <w:rsid w:val="00955B65"/>
    <w:rsid w:val="00955C47"/>
    <w:rsid w:val="009566F2"/>
    <w:rsid w:val="00960480"/>
    <w:rsid w:val="00960B10"/>
    <w:rsid w:val="00960C42"/>
    <w:rsid w:val="00960CDF"/>
    <w:rsid w:val="00961883"/>
    <w:rsid w:val="00961887"/>
    <w:rsid w:val="00961B4F"/>
    <w:rsid w:val="00961E8B"/>
    <w:rsid w:val="00962801"/>
    <w:rsid w:val="00964A70"/>
    <w:rsid w:val="009658ED"/>
    <w:rsid w:val="00965A00"/>
    <w:rsid w:val="00965C61"/>
    <w:rsid w:val="00966367"/>
    <w:rsid w:val="009666BD"/>
    <w:rsid w:val="00966BFB"/>
    <w:rsid w:val="00966D4E"/>
    <w:rsid w:val="009675E8"/>
    <w:rsid w:val="00967C2E"/>
    <w:rsid w:val="009700F3"/>
    <w:rsid w:val="00970D50"/>
    <w:rsid w:val="00970DF6"/>
    <w:rsid w:val="00971190"/>
    <w:rsid w:val="00971845"/>
    <w:rsid w:val="009726CE"/>
    <w:rsid w:val="00972DFB"/>
    <w:rsid w:val="009734CB"/>
    <w:rsid w:val="00973A17"/>
    <w:rsid w:val="00973EB9"/>
    <w:rsid w:val="009750E0"/>
    <w:rsid w:val="009752F7"/>
    <w:rsid w:val="00975C09"/>
    <w:rsid w:val="009763C2"/>
    <w:rsid w:val="0097665D"/>
    <w:rsid w:val="00976FDC"/>
    <w:rsid w:val="009770A0"/>
    <w:rsid w:val="009807EA"/>
    <w:rsid w:val="00981588"/>
    <w:rsid w:val="009816D8"/>
    <w:rsid w:val="00982567"/>
    <w:rsid w:val="00982F4C"/>
    <w:rsid w:val="009830BF"/>
    <w:rsid w:val="009841DA"/>
    <w:rsid w:val="009847EE"/>
    <w:rsid w:val="009849B8"/>
    <w:rsid w:val="00984A03"/>
    <w:rsid w:val="00984BDE"/>
    <w:rsid w:val="00985643"/>
    <w:rsid w:val="00985DF6"/>
    <w:rsid w:val="00986627"/>
    <w:rsid w:val="00986A52"/>
    <w:rsid w:val="00986C82"/>
    <w:rsid w:val="00987094"/>
    <w:rsid w:val="00987DEA"/>
    <w:rsid w:val="009905C9"/>
    <w:rsid w:val="00991A03"/>
    <w:rsid w:val="00992AE7"/>
    <w:rsid w:val="009940CA"/>
    <w:rsid w:val="00994375"/>
    <w:rsid w:val="00994842"/>
    <w:rsid w:val="00994A8E"/>
    <w:rsid w:val="00994BA7"/>
    <w:rsid w:val="009951FC"/>
    <w:rsid w:val="009961C3"/>
    <w:rsid w:val="00996D12"/>
    <w:rsid w:val="0099711C"/>
    <w:rsid w:val="009A03CE"/>
    <w:rsid w:val="009A085B"/>
    <w:rsid w:val="009A1583"/>
    <w:rsid w:val="009A1E35"/>
    <w:rsid w:val="009A200A"/>
    <w:rsid w:val="009A2CE6"/>
    <w:rsid w:val="009A2E9C"/>
    <w:rsid w:val="009A386D"/>
    <w:rsid w:val="009A3CA6"/>
    <w:rsid w:val="009A467D"/>
    <w:rsid w:val="009A495B"/>
    <w:rsid w:val="009A4AD9"/>
    <w:rsid w:val="009A4D44"/>
    <w:rsid w:val="009A5D71"/>
    <w:rsid w:val="009A6403"/>
    <w:rsid w:val="009A6478"/>
    <w:rsid w:val="009A65F5"/>
    <w:rsid w:val="009A6993"/>
    <w:rsid w:val="009A7AB8"/>
    <w:rsid w:val="009A7CAB"/>
    <w:rsid w:val="009A7EB4"/>
    <w:rsid w:val="009B0315"/>
    <w:rsid w:val="009B0628"/>
    <w:rsid w:val="009B0B3A"/>
    <w:rsid w:val="009B0F6E"/>
    <w:rsid w:val="009B146B"/>
    <w:rsid w:val="009B272E"/>
    <w:rsid w:val="009B3075"/>
    <w:rsid w:val="009B406C"/>
    <w:rsid w:val="009B4227"/>
    <w:rsid w:val="009B69FB"/>
    <w:rsid w:val="009B6D1F"/>
    <w:rsid w:val="009B6F61"/>
    <w:rsid w:val="009B72ED"/>
    <w:rsid w:val="009B7323"/>
    <w:rsid w:val="009B7BD4"/>
    <w:rsid w:val="009B7E72"/>
    <w:rsid w:val="009B7E98"/>
    <w:rsid w:val="009B7F3F"/>
    <w:rsid w:val="009B7F45"/>
    <w:rsid w:val="009C10D9"/>
    <w:rsid w:val="009C165B"/>
    <w:rsid w:val="009C169C"/>
    <w:rsid w:val="009C17AA"/>
    <w:rsid w:val="009C198C"/>
    <w:rsid w:val="009C1BA7"/>
    <w:rsid w:val="009C29D8"/>
    <w:rsid w:val="009C2D0F"/>
    <w:rsid w:val="009C36BC"/>
    <w:rsid w:val="009C3A1D"/>
    <w:rsid w:val="009C409A"/>
    <w:rsid w:val="009C4988"/>
    <w:rsid w:val="009C4B80"/>
    <w:rsid w:val="009C4CBC"/>
    <w:rsid w:val="009C5320"/>
    <w:rsid w:val="009C5562"/>
    <w:rsid w:val="009C57E5"/>
    <w:rsid w:val="009C5B8E"/>
    <w:rsid w:val="009C5EE0"/>
    <w:rsid w:val="009C60EA"/>
    <w:rsid w:val="009C7F2E"/>
    <w:rsid w:val="009C7F54"/>
    <w:rsid w:val="009D0070"/>
    <w:rsid w:val="009D07DA"/>
    <w:rsid w:val="009D0DD0"/>
    <w:rsid w:val="009D0DF5"/>
    <w:rsid w:val="009D1A6A"/>
    <w:rsid w:val="009D20AF"/>
    <w:rsid w:val="009D2523"/>
    <w:rsid w:val="009D32A5"/>
    <w:rsid w:val="009D4239"/>
    <w:rsid w:val="009D4BE8"/>
    <w:rsid w:val="009D665B"/>
    <w:rsid w:val="009D66B2"/>
    <w:rsid w:val="009D6BFE"/>
    <w:rsid w:val="009E0318"/>
    <w:rsid w:val="009E06D0"/>
    <w:rsid w:val="009E1018"/>
    <w:rsid w:val="009E1447"/>
    <w:rsid w:val="009E1683"/>
    <w:rsid w:val="009E179D"/>
    <w:rsid w:val="009E1E2F"/>
    <w:rsid w:val="009E2DB8"/>
    <w:rsid w:val="009E3588"/>
    <w:rsid w:val="009E3B6F"/>
    <w:rsid w:val="009E3C69"/>
    <w:rsid w:val="009E3D2F"/>
    <w:rsid w:val="009E3D98"/>
    <w:rsid w:val="009E3E0C"/>
    <w:rsid w:val="009E3F5C"/>
    <w:rsid w:val="009E4076"/>
    <w:rsid w:val="009E5262"/>
    <w:rsid w:val="009E57A5"/>
    <w:rsid w:val="009E5F8A"/>
    <w:rsid w:val="009E65D1"/>
    <w:rsid w:val="009E6E75"/>
    <w:rsid w:val="009E6FB7"/>
    <w:rsid w:val="009E746A"/>
    <w:rsid w:val="009E773D"/>
    <w:rsid w:val="009E782D"/>
    <w:rsid w:val="009E79F7"/>
    <w:rsid w:val="009E7ABB"/>
    <w:rsid w:val="009E7E3B"/>
    <w:rsid w:val="009F16BD"/>
    <w:rsid w:val="009F17D7"/>
    <w:rsid w:val="009F18B1"/>
    <w:rsid w:val="009F1C4D"/>
    <w:rsid w:val="009F1F90"/>
    <w:rsid w:val="009F2447"/>
    <w:rsid w:val="009F3A5C"/>
    <w:rsid w:val="009F4169"/>
    <w:rsid w:val="009F4333"/>
    <w:rsid w:val="009F481E"/>
    <w:rsid w:val="009F66BB"/>
    <w:rsid w:val="009F6FDB"/>
    <w:rsid w:val="009F7FD2"/>
    <w:rsid w:val="00A00FCD"/>
    <w:rsid w:val="00A0133A"/>
    <w:rsid w:val="00A013E7"/>
    <w:rsid w:val="00A018A2"/>
    <w:rsid w:val="00A01D43"/>
    <w:rsid w:val="00A02044"/>
    <w:rsid w:val="00A03918"/>
    <w:rsid w:val="00A03A95"/>
    <w:rsid w:val="00A03E1C"/>
    <w:rsid w:val="00A03EA0"/>
    <w:rsid w:val="00A04491"/>
    <w:rsid w:val="00A047D2"/>
    <w:rsid w:val="00A047FA"/>
    <w:rsid w:val="00A0535F"/>
    <w:rsid w:val="00A05D67"/>
    <w:rsid w:val="00A05F6C"/>
    <w:rsid w:val="00A06A9C"/>
    <w:rsid w:val="00A0734E"/>
    <w:rsid w:val="00A07542"/>
    <w:rsid w:val="00A101CD"/>
    <w:rsid w:val="00A1099C"/>
    <w:rsid w:val="00A10A9D"/>
    <w:rsid w:val="00A10FD7"/>
    <w:rsid w:val="00A111CE"/>
    <w:rsid w:val="00A11746"/>
    <w:rsid w:val="00A11882"/>
    <w:rsid w:val="00A12985"/>
    <w:rsid w:val="00A131CE"/>
    <w:rsid w:val="00A13A57"/>
    <w:rsid w:val="00A14099"/>
    <w:rsid w:val="00A14331"/>
    <w:rsid w:val="00A1475D"/>
    <w:rsid w:val="00A14FC8"/>
    <w:rsid w:val="00A153B8"/>
    <w:rsid w:val="00A16120"/>
    <w:rsid w:val="00A16349"/>
    <w:rsid w:val="00A17CB3"/>
    <w:rsid w:val="00A17D1A"/>
    <w:rsid w:val="00A17FD9"/>
    <w:rsid w:val="00A20944"/>
    <w:rsid w:val="00A20A0F"/>
    <w:rsid w:val="00A20D81"/>
    <w:rsid w:val="00A216B3"/>
    <w:rsid w:val="00A217EC"/>
    <w:rsid w:val="00A21E74"/>
    <w:rsid w:val="00A227AA"/>
    <w:rsid w:val="00A22E33"/>
    <w:rsid w:val="00A22E83"/>
    <w:rsid w:val="00A23FC7"/>
    <w:rsid w:val="00A24008"/>
    <w:rsid w:val="00A24815"/>
    <w:rsid w:val="00A24CAB"/>
    <w:rsid w:val="00A252D2"/>
    <w:rsid w:val="00A255B2"/>
    <w:rsid w:val="00A25A51"/>
    <w:rsid w:val="00A25D37"/>
    <w:rsid w:val="00A260C3"/>
    <w:rsid w:val="00A26424"/>
    <w:rsid w:val="00A275AD"/>
    <w:rsid w:val="00A27812"/>
    <w:rsid w:val="00A3017F"/>
    <w:rsid w:val="00A30A53"/>
    <w:rsid w:val="00A30BAE"/>
    <w:rsid w:val="00A30CBA"/>
    <w:rsid w:val="00A30E09"/>
    <w:rsid w:val="00A3166A"/>
    <w:rsid w:val="00A31B2C"/>
    <w:rsid w:val="00A3301D"/>
    <w:rsid w:val="00A33187"/>
    <w:rsid w:val="00A33835"/>
    <w:rsid w:val="00A33CF1"/>
    <w:rsid w:val="00A34755"/>
    <w:rsid w:val="00A34B62"/>
    <w:rsid w:val="00A34BAE"/>
    <w:rsid w:val="00A3579E"/>
    <w:rsid w:val="00A36114"/>
    <w:rsid w:val="00A37A7D"/>
    <w:rsid w:val="00A40FD5"/>
    <w:rsid w:val="00A41675"/>
    <w:rsid w:val="00A418A7"/>
    <w:rsid w:val="00A41B78"/>
    <w:rsid w:val="00A41BD6"/>
    <w:rsid w:val="00A41D3C"/>
    <w:rsid w:val="00A42783"/>
    <w:rsid w:val="00A43942"/>
    <w:rsid w:val="00A448A8"/>
    <w:rsid w:val="00A45B0A"/>
    <w:rsid w:val="00A466CF"/>
    <w:rsid w:val="00A46AA9"/>
    <w:rsid w:val="00A46ED9"/>
    <w:rsid w:val="00A47AAF"/>
    <w:rsid w:val="00A47ABD"/>
    <w:rsid w:val="00A509EB"/>
    <w:rsid w:val="00A50BB2"/>
    <w:rsid w:val="00A50D97"/>
    <w:rsid w:val="00A50E6D"/>
    <w:rsid w:val="00A522EF"/>
    <w:rsid w:val="00A52F86"/>
    <w:rsid w:val="00A53479"/>
    <w:rsid w:val="00A53581"/>
    <w:rsid w:val="00A545FB"/>
    <w:rsid w:val="00A54FB3"/>
    <w:rsid w:val="00A55848"/>
    <w:rsid w:val="00A56413"/>
    <w:rsid w:val="00A564A4"/>
    <w:rsid w:val="00A56CB5"/>
    <w:rsid w:val="00A57147"/>
    <w:rsid w:val="00A575DB"/>
    <w:rsid w:val="00A5760C"/>
    <w:rsid w:val="00A5763B"/>
    <w:rsid w:val="00A57BA3"/>
    <w:rsid w:val="00A60171"/>
    <w:rsid w:val="00A6023E"/>
    <w:rsid w:val="00A602BE"/>
    <w:rsid w:val="00A607DF"/>
    <w:rsid w:val="00A60AA8"/>
    <w:rsid w:val="00A60DB3"/>
    <w:rsid w:val="00A6129E"/>
    <w:rsid w:val="00A61BB2"/>
    <w:rsid w:val="00A61BEE"/>
    <w:rsid w:val="00A6263F"/>
    <w:rsid w:val="00A62B71"/>
    <w:rsid w:val="00A62DD1"/>
    <w:rsid w:val="00A6675F"/>
    <w:rsid w:val="00A66A32"/>
    <w:rsid w:val="00A677FC"/>
    <w:rsid w:val="00A67A4A"/>
    <w:rsid w:val="00A70FEF"/>
    <w:rsid w:val="00A712BD"/>
    <w:rsid w:val="00A71457"/>
    <w:rsid w:val="00A72070"/>
    <w:rsid w:val="00A73E9C"/>
    <w:rsid w:val="00A74074"/>
    <w:rsid w:val="00A741A9"/>
    <w:rsid w:val="00A765AF"/>
    <w:rsid w:val="00A767D2"/>
    <w:rsid w:val="00A7695B"/>
    <w:rsid w:val="00A7722F"/>
    <w:rsid w:val="00A7777A"/>
    <w:rsid w:val="00A77F36"/>
    <w:rsid w:val="00A80B26"/>
    <w:rsid w:val="00A812BE"/>
    <w:rsid w:val="00A81B83"/>
    <w:rsid w:val="00A8291F"/>
    <w:rsid w:val="00A82DB5"/>
    <w:rsid w:val="00A830D4"/>
    <w:rsid w:val="00A8329B"/>
    <w:rsid w:val="00A83759"/>
    <w:rsid w:val="00A83795"/>
    <w:rsid w:val="00A83964"/>
    <w:rsid w:val="00A83C3E"/>
    <w:rsid w:val="00A845C0"/>
    <w:rsid w:val="00A84855"/>
    <w:rsid w:val="00A85BDC"/>
    <w:rsid w:val="00A85D2B"/>
    <w:rsid w:val="00A85F63"/>
    <w:rsid w:val="00A861CC"/>
    <w:rsid w:val="00A876A2"/>
    <w:rsid w:val="00A91891"/>
    <w:rsid w:val="00A91902"/>
    <w:rsid w:val="00A921CC"/>
    <w:rsid w:val="00A92D12"/>
    <w:rsid w:val="00A9318B"/>
    <w:rsid w:val="00A9334C"/>
    <w:rsid w:val="00A93733"/>
    <w:rsid w:val="00A93DA6"/>
    <w:rsid w:val="00A947EA"/>
    <w:rsid w:val="00A958B3"/>
    <w:rsid w:val="00A95B09"/>
    <w:rsid w:val="00A96015"/>
    <w:rsid w:val="00A962E8"/>
    <w:rsid w:val="00A966EE"/>
    <w:rsid w:val="00A96BD0"/>
    <w:rsid w:val="00A9725A"/>
    <w:rsid w:val="00AA014B"/>
    <w:rsid w:val="00AA0192"/>
    <w:rsid w:val="00AA0971"/>
    <w:rsid w:val="00AA28EF"/>
    <w:rsid w:val="00AA63B8"/>
    <w:rsid w:val="00AA66F8"/>
    <w:rsid w:val="00AA672C"/>
    <w:rsid w:val="00AA6FD8"/>
    <w:rsid w:val="00AA7D06"/>
    <w:rsid w:val="00AA7E4B"/>
    <w:rsid w:val="00AB0D68"/>
    <w:rsid w:val="00AB20CB"/>
    <w:rsid w:val="00AB35E6"/>
    <w:rsid w:val="00AB3B10"/>
    <w:rsid w:val="00AB4073"/>
    <w:rsid w:val="00AB4594"/>
    <w:rsid w:val="00AB4F2D"/>
    <w:rsid w:val="00AB52AB"/>
    <w:rsid w:val="00AB53B6"/>
    <w:rsid w:val="00AB545B"/>
    <w:rsid w:val="00AB625D"/>
    <w:rsid w:val="00AB65D0"/>
    <w:rsid w:val="00AB6A2F"/>
    <w:rsid w:val="00AB6DCE"/>
    <w:rsid w:val="00AB72EB"/>
    <w:rsid w:val="00AB75F0"/>
    <w:rsid w:val="00AC047F"/>
    <w:rsid w:val="00AC0727"/>
    <w:rsid w:val="00AC0ADD"/>
    <w:rsid w:val="00AC3A24"/>
    <w:rsid w:val="00AC3C9E"/>
    <w:rsid w:val="00AC3DBC"/>
    <w:rsid w:val="00AC3DD3"/>
    <w:rsid w:val="00AC3FA6"/>
    <w:rsid w:val="00AC47F8"/>
    <w:rsid w:val="00AC4DCB"/>
    <w:rsid w:val="00AC5242"/>
    <w:rsid w:val="00AC629D"/>
    <w:rsid w:val="00AC6338"/>
    <w:rsid w:val="00AC7454"/>
    <w:rsid w:val="00AC7F0A"/>
    <w:rsid w:val="00AD0AFA"/>
    <w:rsid w:val="00AD0E39"/>
    <w:rsid w:val="00AD15A3"/>
    <w:rsid w:val="00AD243A"/>
    <w:rsid w:val="00AD2A9D"/>
    <w:rsid w:val="00AD2F56"/>
    <w:rsid w:val="00AD3279"/>
    <w:rsid w:val="00AD41D4"/>
    <w:rsid w:val="00AD4ABB"/>
    <w:rsid w:val="00AD4C79"/>
    <w:rsid w:val="00AD52A7"/>
    <w:rsid w:val="00AD555E"/>
    <w:rsid w:val="00AD56CF"/>
    <w:rsid w:val="00AD5DBE"/>
    <w:rsid w:val="00AD5FF5"/>
    <w:rsid w:val="00AD6009"/>
    <w:rsid w:val="00AD6202"/>
    <w:rsid w:val="00AD63B1"/>
    <w:rsid w:val="00AD68D7"/>
    <w:rsid w:val="00AD6D86"/>
    <w:rsid w:val="00AD6FFC"/>
    <w:rsid w:val="00AE2A2E"/>
    <w:rsid w:val="00AE2A51"/>
    <w:rsid w:val="00AE2FA2"/>
    <w:rsid w:val="00AE2FAA"/>
    <w:rsid w:val="00AE38F5"/>
    <w:rsid w:val="00AE43C3"/>
    <w:rsid w:val="00AE4A69"/>
    <w:rsid w:val="00AE530A"/>
    <w:rsid w:val="00AE5445"/>
    <w:rsid w:val="00AE63CF"/>
    <w:rsid w:val="00AE6BA9"/>
    <w:rsid w:val="00AE6C72"/>
    <w:rsid w:val="00AF02BF"/>
    <w:rsid w:val="00AF0572"/>
    <w:rsid w:val="00AF1EA3"/>
    <w:rsid w:val="00AF2404"/>
    <w:rsid w:val="00AF3634"/>
    <w:rsid w:val="00AF3D18"/>
    <w:rsid w:val="00AF3FB4"/>
    <w:rsid w:val="00AF46D6"/>
    <w:rsid w:val="00AF4A93"/>
    <w:rsid w:val="00AF4CB3"/>
    <w:rsid w:val="00AF5B18"/>
    <w:rsid w:val="00AF5D40"/>
    <w:rsid w:val="00AF61DA"/>
    <w:rsid w:val="00AF6D9A"/>
    <w:rsid w:val="00AF77FA"/>
    <w:rsid w:val="00AF7CE1"/>
    <w:rsid w:val="00B0044C"/>
    <w:rsid w:val="00B01132"/>
    <w:rsid w:val="00B01AA8"/>
    <w:rsid w:val="00B01C53"/>
    <w:rsid w:val="00B020AC"/>
    <w:rsid w:val="00B022B8"/>
    <w:rsid w:val="00B02560"/>
    <w:rsid w:val="00B02911"/>
    <w:rsid w:val="00B0313F"/>
    <w:rsid w:val="00B0330F"/>
    <w:rsid w:val="00B049F2"/>
    <w:rsid w:val="00B04CF3"/>
    <w:rsid w:val="00B04F84"/>
    <w:rsid w:val="00B065DE"/>
    <w:rsid w:val="00B06D6C"/>
    <w:rsid w:val="00B107AE"/>
    <w:rsid w:val="00B10977"/>
    <w:rsid w:val="00B118AE"/>
    <w:rsid w:val="00B12505"/>
    <w:rsid w:val="00B13A9C"/>
    <w:rsid w:val="00B13B80"/>
    <w:rsid w:val="00B149EC"/>
    <w:rsid w:val="00B14AE1"/>
    <w:rsid w:val="00B156B0"/>
    <w:rsid w:val="00B15BD1"/>
    <w:rsid w:val="00B1667E"/>
    <w:rsid w:val="00B16754"/>
    <w:rsid w:val="00B16BC0"/>
    <w:rsid w:val="00B173BA"/>
    <w:rsid w:val="00B17598"/>
    <w:rsid w:val="00B1796C"/>
    <w:rsid w:val="00B17F19"/>
    <w:rsid w:val="00B200B6"/>
    <w:rsid w:val="00B201FB"/>
    <w:rsid w:val="00B2052B"/>
    <w:rsid w:val="00B20696"/>
    <w:rsid w:val="00B21409"/>
    <w:rsid w:val="00B21BE1"/>
    <w:rsid w:val="00B2284F"/>
    <w:rsid w:val="00B22964"/>
    <w:rsid w:val="00B232AC"/>
    <w:rsid w:val="00B24B72"/>
    <w:rsid w:val="00B25029"/>
    <w:rsid w:val="00B25672"/>
    <w:rsid w:val="00B25710"/>
    <w:rsid w:val="00B25EE7"/>
    <w:rsid w:val="00B26441"/>
    <w:rsid w:val="00B32324"/>
    <w:rsid w:val="00B32C36"/>
    <w:rsid w:val="00B32D7E"/>
    <w:rsid w:val="00B330FC"/>
    <w:rsid w:val="00B33904"/>
    <w:rsid w:val="00B34061"/>
    <w:rsid w:val="00B345C9"/>
    <w:rsid w:val="00B346B5"/>
    <w:rsid w:val="00B34AB9"/>
    <w:rsid w:val="00B34F1E"/>
    <w:rsid w:val="00B364FA"/>
    <w:rsid w:val="00B4000B"/>
    <w:rsid w:val="00B409E6"/>
    <w:rsid w:val="00B40CFD"/>
    <w:rsid w:val="00B42B61"/>
    <w:rsid w:val="00B431AE"/>
    <w:rsid w:val="00B43648"/>
    <w:rsid w:val="00B44F59"/>
    <w:rsid w:val="00B45566"/>
    <w:rsid w:val="00B45F76"/>
    <w:rsid w:val="00B4684A"/>
    <w:rsid w:val="00B46BA6"/>
    <w:rsid w:val="00B47A24"/>
    <w:rsid w:val="00B50395"/>
    <w:rsid w:val="00B50638"/>
    <w:rsid w:val="00B51A14"/>
    <w:rsid w:val="00B51D9F"/>
    <w:rsid w:val="00B51E7C"/>
    <w:rsid w:val="00B51F94"/>
    <w:rsid w:val="00B524CC"/>
    <w:rsid w:val="00B5263B"/>
    <w:rsid w:val="00B539A4"/>
    <w:rsid w:val="00B5403C"/>
    <w:rsid w:val="00B547CB"/>
    <w:rsid w:val="00B5494A"/>
    <w:rsid w:val="00B5502A"/>
    <w:rsid w:val="00B55095"/>
    <w:rsid w:val="00B55E08"/>
    <w:rsid w:val="00B566E6"/>
    <w:rsid w:val="00B56990"/>
    <w:rsid w:val="00B56A8C"/>
    <w:rsid w:val="00B56DD5"/>
    <w:rsid w:val="00B57BA2"/>
    <w:rsid w:val="00B57EE4"/>
    <w:rsid w:val="00B57F6E"/>
    <w:rsid w:val="00B606EB"/>
    <w:rsid w:val="00B60EEF"/>
    <w:rsid w:val="00B6141A"/>
    <w:rsid w:val="00B61A59"/>
    <w:rsid w:val="00B62183"/>
    <w:rsid w:val="00B627A0"/>
    <w:rsid w:val="00B630DF"/>
    <w:rsid w:val="00B6385B"/>
    <w:rsid w:val="00B63AD8"/>
    <w:rsid w:val="00B646C8"/>
    <w:rsid w:val="00B64B97"/>
    <w:rsid w:val="00B64FB5"/>
    <w:rsid w:val="00B65C3E"/>
    <w:rsid w:val="00B663F4"/>
    <w:rsid w:val="00B6699E"/>
    <w:rsid w:val="00B66E23"/>
    <w:rsid w:val="00B67A94"/>
    <w:rsid w:val="00B7012C"/>
    <w:rsid w:val="00B70D53"/>
    <w:rsid w:val="00B71153"/>
    <w:rsid w:val="00B7142C"/>
    <w:rsid w:val="00B71FF9"/>
    <w:rsid w:val="00B724B5"/>
    <w:rsid w:val="00B73145"/>
    <w:rsid w:val="00B73236"/>
    <w:rsid w:val="00B73488"/>
    <w:rsid w:val="00B73C0E"/>
    <w:rsid w:val="00B74012"/>
    <w:rsid w:val="00B748DD"/>
    <w:rsid w:val="00B75841"/>
    <w:rsid w:val="00B75A4C"/>
    <w:rsid w:val="00B75D33"/>
    <w:rsid w:val="00B7780F"/>
    <w:rsid w:val="00B77D19"/>
    <w:rsid w:val="00B80168"/>
    <w:rsid w:val="00B808F9"/>
    <w:rsid w:val="00B80BF2"/>
    <w:rsid w:val="00B80FEC"/>
    <w:rsid w:val="00B82CA1"/>
    <w:rsid w:val="00B83444"/>
    <w:rsid w:val="00B837D9"/>
    <w:rsid w:val="00B84735"/>
    <w:rsid w:val="00B84C20"/>
    <w:rsid w:val="00B855B2"/>
    <w:rsid w:val="00B85A17"/>
    <w:rsid w:val="00B85ED6"/>
    <w:rsid w:val="00B86332"/>
    <w:rsid w:val="00B8756A"/>
    <w:rsid w:val="00B879A1"/>
    <w:rsid w:val="00B90334"/>
    <w:rsid w:val="00B908AC"/>
    <w:rsid w:val="00B91732"/>
    <w:rsid w:val="00B92438"/>
    <w:rsid w:val="00B92A30"/>
    <w:rsid w:val="00B93341"/>
    <w:rsid w:val="00B9364D"/>
    <w:rsid w:val="00B94089"/>
    <w:rsid w:val="00B9423E"/>
    <w:rsid w:val="00B943F2"/>
    <w:rsid w:val="00B94712"/>
    <w:rsid w:val="00B95584"/>
    <w:rsid w:val="00B95F95"/>
    <w:rsid w:val="00B961A8"/>
    <w:rsid w:val="00B964F8"/>
    <w:rsid w:val="00B9670B"/>
    <w:rsid w:val="00B97D4B"/>
    <w:rsid w:val="00BA0681"/>
    <w:rsid w:val="00BA0A8C"/>
    <w:rsid w:val="00BA0AAE"/>
    <w:rsid w:val="00BA0B08"/>
    <w:rsid w:val="00BA0C0A"/>
    <w:rsid w:val="00BA0E68"/>
    <w:rsid w:val="00BA2AD6"/>
    <w:rsid w:val="00BA2FED"/>
    <w:rsid w:val="00BA372A"/>
    <w:rsid w:val="00BA3F59"/>
    <w:rsid w:val="00BA4680"/>
    <w:rsid w:val="00BA4BCA"/>
    <w:rsid w:val="00BA4CB7"/>
    <w:rsid w:val="00BA550D"/>
    <w:rsid w:val="00BA5AF5"/>
    <w:rsid w:val="00BA5C5F"/>
    <w:rsid w:val="00BA63ED"/>
    <w:rsid w:val="00BA6D7E"/>
    <w:rsid w:val="00BA7673"/>
    <w:rsid w:val="00BA7709"/>
    <w:rsid w:val="00BA7B2A"/>
    <w:rsid w:val="00BA7C6C"/>
    <w:rsid w:val="00BA7DD9"/>
    <w:rsid w:val="00BB0775"/>
    <w:rsid w:val="00BB08EC"/>
    <w:rsid w:val="00BB090B"/>
    <w:rsid w:val="00BB0B2B"/>
    <w:rsid w:val="00BB0DD3"/>
    <w:rsid w:val="00BB2100"/>
    <w:rsid w:val="00BB231B"/>
    <w:rsid w:val="00BB2657"/>
    <w:rsid w:val="00BB2938"/>
    <w:rsid w:val="00BB2961"/>
    <w:rsid w:val="00BB2B00"/>
    <w:rsid w:val="00BB333F"/>
    <w:rsid w:val="00BB4C25"/>
    <w:rsid w:val="00BB55A9"/>
    <w:rsid w:val="00BB562D"/>
    <w:rsid w:val="00BB5811"/>
    <w:rsid w:val="00BB6597"/>
    <w:rsid w:val="00BB664F"/>
    <w:rsid w:val="00BB7052"/>
    <w:rsid w:val="00BB75AD"/>
    <w:rsid w:val="00BB7D14"/>
    <w:rsid w:val="00BC0524"/>
    <w:rsid w:val="00BC0C32"/>
    <w:rsid w:val="00BC104B"/>
    <w:rsid w:val="00BC2477"/>
    <w:rsid w:val="00BC2702"/>
    <w:rsid w:val="00BC3517"/>
    <w:rsid w:val="00BC3808"/>
    <w:rsid w:val="00BC3AD2"/>
    <w:rsid w:val="00BC3B99"/>
    <w:rsid w:val="00BC453B"/>
    <w:rsid w:val="00BC510D"/>
    <w:rsid w:val="00BC6503"/>
    <w:rsid w:val="00BC6C13"/>
    <w:rsid w:val="00BC73CB"/>
    <w:rsid w:val="00BC79D1"/>
    <w:rsid w:val="00BC7C92"/>
    <w:rsid w:val="00BC7D2D"/>
    <w:rsid w:val="00BD02AA"/>
    <w:rsid w:val="00BD09CD"/>
    <w:rsid w:val="00BD11E7"/>
    <w:rsid w:val="00BD16B6"/>
    <w:rsid w:val="00BD1F37"/>
    <w:rsid w:val="00BD40E8"/>
    <w:rsid w:val="00BD4CA6"/>
    <w:rsid w:val="00BD59AB"/>
    <w:rsid w:val="00BD5C77"/>
    <w:rsid w:val="00BD5CD1"/>
    <w:rsid w:val="00BD6158"/>
    <w:rsid w:val="00BD62A3"/>
    <w:rsid w:val="00BD62C0"/>
    <w:rsid w:val="00BD6479"/>
    <w:rsid w:val="00BD6D11"/>
    <w:rsid w:val="00BD724D"/>
    <w:rsid w:val="00BD7729"/>
    <w:rsid w:val="00BD77CE"/>
    <w:rsid w:val="00BD78F4"/>
    <w:rsid w:val="00BE01F1"/>
    <w:rsid w:val="00BE0208"/>
    <w:rsid w:val="00BE15AC"/>
    <w:rsid w:val="00BE16D8"/>
    <w:rsid w:val="00BE2221"/>
    <w:rsid w:val="00BE2FB1"/>
    <w:rsid w:val="00BE312F"/>
    <w:rsid w:val="00BE3933"/>
    <w:rsid w:val="00BE4273"/>
    <w:rsid w:val="00BE495E"/>
    <w:rsid w:val="00BE4BFA"/>
    <w:rsid w:val="00BE54C1"/>
    <w:rsid w:val="00BE6044"/>
    <w:rsid w:val="00BE62A5"/>
    <w:rsid w:val="00BE6377"/>
    <w:rsid w:val="00BE7551"/>
    <w:rsid w:val="00BE790C"/>
    <w:rsid w:val="00BE7F9E"/>
    <w:rsid w:val="00BF061E"/>
    <w:rsid w:val="00BF1D55"/>
    <w:rsid w:val="00BF1D91"/>
    <w:rsid w:val="00BF2B62"/>
    <w:rsid w:val="00BF34D7"/>
    <w:rsid w:val="00BF47BB"/>
    <w:rsid w:val="00BF54B3"/>
    <w:rsid w:val="00BF6385"/>
    <w:rsid w:val="00BF6799"/>
    <w:rsid w:val="00BF74D1"/>
    <w:rsid w:val="00BF7B8B"/>
    <w:rsid w:val="00C00E8A"/>
    <w:rsid w:val="00C01051"/>
    <w:rsid w:val="00C01E48"/>
    <w:rsid w:val="00C03E07"/>
    <w:rsid w:val="00C03EE7"/>
    <w:rsid w:val="00C03F76"/>
    <w:rsid w:val="00C04063"/>
    <w:rsid w:val="00C0423A"/>
    <w:rsid w:val="00C0525B"/>
    <w:rsid w:val="00C058D1"/>
    <w:rsid w:val="00C05A00"/>
    <w:rsid w:val="00C06D1B"/>
    <w:rsid w:val="00C0769F"/>
    <w:rsid w:val="00C07A28"/>
    <w:rsid w:val="00C07A2A"/>
    <w:rsid w:val="00C10676"/>
    <w:rsid w:val="00C116C5"/>
    <w:rsid w:val="00C1194E"/>
    <w:rsid w:val="00C11BD0"/>
    <w:rsid w:val="00C11E99"/>
    <w:rsid w:val="00C136AC"/>
    <w:rsid w:val="00C139F5"/>
    <w:rsid w:val="00C14860"/>
    <w:rsid w:val="00C14EC0"/>
    <w:rsid w:val="00C15566"/>
    <w:rsid w:val="00C15595"/>
    <w:rsid w:val="00C1569D"/>
    <w:rsid w:val="00C15FF5"/>
    <w:rsid w:val="00C167B7"/>
    <w:rsid w:val="00C16877"/>
    <w:rsid w:val="00C17114"/>
    <w:rsid w:val="00C201AB"/>
    <w:rsid w:val="00C20CC4"/>
    <w:rsid w:val="00C21207"/>
    <w:rsid w:val="00C21664"/>
    <w:rsid w:val="00C21764"/>
    <w:rsid w:val="00C21D74"/>
    <w:rsid w:val="00C22614"/>
    <w:rsid w:val="00C22D95"/>
    <w:rsid w:val="00C22EE9"/>
    <w:rsid w:val="00C22F26"/>
    <w:rsid w:val="00C232B5"/>
    <w:rsid w:val="00C23328"/>
    <w:rsid w:val="00C2334D"/>
    <w:rsid w:val="00C24B7A"/>
    <w:rsid w:val="00C257F2"/>
    <w:rsid w:val="00C25F22"/>
    <w:rsid w:val="00C25FE0"/>
    <w:rsid w:val="00C262F5"/>
    <w:rsid w:val="00C27399"/>
    <w:rsid w:val="00C274BD"/>
    <w:rsid w:val="00C300F8"/>
    <w:rsid w:val="00C30D14"/>
    <w:rsid w:val="00C30F4E"/>
    <w:rsid w:val="00C31FAC"/>
    <w:rsid w:val="00C32181"/>
    <w:rsid w:val="00C323BD"/>
    <w:rsid w:val="00C32AA4"/>
    <w:rsid w:val="00C32AAC"/>
    <w:rsid w:val="00C32D62"/>
    <w:rsid w:val="00C33A76"/>
    <w:rsid w:val="00C348B6"/>
    <w:rsid w:val="00C34D7F"/>
    <w:rsid w:val="00C34E0A"/>
    <w:rsid w:val="00C35740"/>
    <w:rsid w:val="00C36797"/>
    <w:rsid w:val="00C4020F"/>
    <w:rsid w:val="00C4038F"/>
    <w:rsid w:val="00C40C6C"/>
    <w:rsid w:val="00C40EA6"/>
    <w:rsid w:val="00C4226F"/>
    <w:rsid w:val="00C4231C"/>
    <w:rsid w:val="00C4289E"/>
    <w:rsid w:val="00C429A8"/>
    <w:rsid w:val="00C4353A"/>
    <w:rsid w:val="00C435B5"/>
    <w:rsid w:val="00C438DD"/>
    <w:rsid w:val="00C438E8"/>
    <w:rsid w:val="00C439EC"/>
    <w:rsid w:val="00C43FC1"/>
    <w:rsid w:val="00C44405"/>
    <w:rsid w:val="00C44B6E"/>
    <w:rsid w:val="00C463E5"/>
    <w:rsid w:val="00C467A3"/>
    <w:rsid w:val="00C4789B"/>
    <w:rsid w:val="00C50203"/>
    <w:rsid w:val="00C50C40"/>
    <w:rsid w:val="00C519E0"/>
    <w:rsid w:val="00C51F75"/>
    <w:rsid w:val="00C52775"/>
    <w:rsid w:val="00C52E0B"/>
    <w:rsid w:val="00C5364A"/>
    <w:rsid w:val="00C53ACB"/>
    <w:rsid w:val="00C53B80"/>
    <w:rsid w:val="00C53FC4"/>
    <w:rsid w:val="00C54280"/>
    <w:rsid w:val="00C54421"/>
    <w:rsid w:val="00C54C46"/>
    <w:rsid w:val="00C54F69"/>
    <w:rsid w:val="00C552B7"/>
    <w:rsid w:val="00C55DC3"/>
    <w:rsid w:val="00C56159"/>
    <w:rsid w:val="00C5632B"/>
    <w:rsid w:val="00C570A6"/>
    <w:rsid w:val="00C577F4"/>
    <w:rsid w:val="00C57B84"/>
    <w:rsid w:val="00C607A9"/>
    <w:rsid w:val="00C61352"/>
    <w:rsid w:val="00C62096"/>
    <w:rsid w:val="00C620B8"/>
    <w:rsid w:val="00C623AC"/>
    <w:rsid w:val="00C632BE"/>
    <w:rsid w:val="00C63610"/>
    <w:rsid w:val="00C63F25"/>
    <w:rsid w:val="00C66371"/>
    <w:rsid w:val="00C66B3F"/>
    <w:rsid w:val="00C66C28"/>
    <w:rsid w:val="00C71058"/>
    <w:rsid w:val="00C715F4"/>
    <w:rsid w:val="00C7170F"/>
    <w:rsid w:val="00C71FEF"/>
    <w:rsid w:val="00C72D22"/>
    <w:rsid w:val="00C73150"/>
    <w:rsid w:val="00C7476D"/>
    <w:rsid w:val="00C747BA"/>
    <w:rsid w:val="00C74864"/>
    <w:rsid w:val="00C74873"/>
    <w:rsid w:val="00C74C98"/>
    <w:rsid w:val="00C75A3D"/>
    <w:rsid w:val="00C75B27"/>
    <w:rsid w:val="00C760C5"/>
    <w:rsid w:val="00C76557"/>
    <w:rsid w:val="00C77883"/>
    <w:rsid w:val="00C8020A"/>
    <w:rsid w:val="00C805F9"/>
    <w:rsid w:val="00C80D97"/>
    <w:rsid w:val="00C81154"/>
    <w:rsid w:val="00C8121F"/>
    <w:rsid w:val="00C81766"/>
    <w:rsid w:val="00C81F8E"/>
    <w:rsid w:val="00C82866"/>
    <w:rsid w:val="00C8343C"/>
    <w:rsid w:val="00C8370A"/>
    <w:rsid w:val="00C84FFE"/>
    <w:rsid w:val="00C857CB"/>
    <w:rsid w:val="00C85A31"/>
    <w:rsid w:val="00C85DB3"/>
    <w:rsid w:val="00C87087"/>
    <w:rsid w:val="00C8740F"/>
    <w:rsid w:val="00C90D45"/>
    <w:rsid w:val="00C91163"/>
    <w:rsid w:val="00C91296"/>
    <w:rsid w:val="00C915A8"/>
    <w:rsid w:val="00C91878"/>
    <w:rsid w:val="00C918C4"/>
    <w:rsid w:val="00C93BC4"/>
    <w:rsid w:val="00C94B86"/>
    <w:rsid w:val="00C94D88"/>
    <w:rsid w:val="00C94F27"/>
    <w:rsid w:val="00C95382"/>
    <w:rsid w:val="00C95704"/>
    <w:rsid w:val="00C95902"/>
    <w:rsid w:val="00C95938"/>
    <w:rsid w:val="00C95BB8"/>
    <w:rsid w:val="00C95D50"/>
    <w:rsid w:val="00C96611"/>
    <w:rsid w:val="00C97202"/>
    <w:rsid w:val="00C974BA"/>
    <w:rsid w:val="00C97BE1"/>
    <w:rsid w:val="00C97D86"/>
    <w:rsid w:val="00C97EC7"/>
    <w:rsid w:val="00CA039D"/>
    <w:rsid w:val="00CA0575"/>
    <w:rsid w:val="00CA1371"/>
    <w:rsid w:val="00CA1374"/>
    <w:rsid w:val="00CA1B31"/>
    <w:rsid w:val="00CA2744"/>
    <w:rsid w:val="00CA327B"/>
    <w:rsid w:val="00CA471C"/>
    <w:rsid w:val="00CA4D77"/>
    <w:rsid w:val="00CA5046"/>
    <w:rsid w:val="00CA51CB"/>
    <w:rsid w:val="00CA5317"/>
    <w:rsid w:val="00CA5A13"/>
    <w:rsid w:val="00CA5A33"/>
    <w:rsid w:val="00CA7974"/>
    <w:rsid w:val="00CA7979"/>
    <w:rsid w:val="00CB052B"/>
    <w:rsid w:val="00CB0858"/>
    <w:rsid w:val="00CB09E7"/>
    <w:rsid w:val="00CB09F8"/>
    <w:rsid w:val="00CB0C7E"/>
    <w:rsid w:val="00CB0EAB"/>
    <w:rsid w:val="00CB1CC2"/>
    <w:rsid w:val="00CB256B"/>
    <w:rsid w:val="00CB27C0"/>
    <w:rsid w:val="00CB2ED3"/>
    <w:rsid w:val="00CB3961"/>
    <w:rsid w:val="00CB4169"/>
    <w:rsid w:val="00CB41F3"/>
    <w:rsid w:val="00CB43E5"/>
    <w:rsid w:val="00CB4605"/>
    <w:rsid w:val="00CB564B"/>
    <w:rsid w:val="00CB5766"/>
    <w:rsid w:val="00CB61B1"/>
    <w:rsid w:val="00CB61E7"/>
    <w:rsid w:val="00CB6824"/>
    <w:rsid w:val="00CB68AA"/>
    <w:rsid w:val="00CB6CEF"/>
    <w:rsid w:val="00CB6E11"/>
    <w:rsid w:val="00CB72CA"/>
    <w:rsid w:val="00CB78F6"/>
    <w:rsid w:val="00CC0376"/>
    <w:rsid w:val="00CC2156"/>
    <w:rsid w:val="00CC26E8"/>
    <w:rsid w:val="00CC2B0F"/>
    <w:rsid w:val="00CC2B5E"/>
    <w:rsid w:val="00CC2B64"/>
    <w:rsid w:val="00CC32D1"/>
    <w:rsid w:val="00CC47EE"/>
    <w:rsid w:val="00CC5035"/>
    <w:rsid w:val="00CC50AC"/>
    <w:rsid w:val="00CC50DC"/>
    <w:rsid w:val="00CC599F"/>
    <w:rsid w:val="00CC5AA0"/>
    <w:rsid w:val="00CC68BD"/>
    <w:rsid w:val="00CC69C4"/>
    <w:rsid w:val="00CC6ECB"/>
    <w:rsid w:val="00CC730F"/>
    <w:rsid w:val="00CC75E3"/>
    <w:rsid w:val="00CC79F4"/>
    <w:rsid w:val="00CD1581"/>
    <w:rsid w:val="00CD1A6C"/>
    <w:rsid w:val="00CD1AC5"/>
    <w:rsid w:val="00CD1CDB"/>
    <w:rsid w:val="00CD2AFE"/>
    <w:rsid w:val="00CD2F17"/>
    <w:rsid w:val="00CD4595"/>
    <w:rsid w:val="00CD4E5C"/>
    <w:rsid w:val="00CD67FB"/>
    <w:rsid w:val="00CD6ADF"/>
    <w:rsid w:val="00CD6CD1"/>
    <w:rsid w:val="00CD6E33"/>
    <w:rsid w:val="00CD70E5"/>
    <w:rsid w:val="00CD7C9E"/>
    <w:rsid w:val="00CD7D1A"/>
    <w:rsid w:val="00CE0AEB"/>
    <w:rsid w:val="00CE0C4B"/>
    <w:rsid w:val="00CE1E26"/>
    <w:rsid w:val="00CE21C0"/>
    <w:rsid w:val="00CE27A9"/>
    <w:rsid w:val="00CE28F2"/>
    <w:rsid w:val="00CE29BC"/>
    <w:rsid w:val="00CE2A46"/>
    <w:rsid w:val="00CE3C7A"/>
    <w:rsid w:val="00CE3DA5"/>
    <w:rsid w:val="00CE4389"/>
    <w:rsid w:val="00CE6DBF"/>
    <w:rsid w:val="00CE7AB6"/>
    <w:rsid w:val="00CF0071"/>
    <w:rsid w:val="00CF2097"/>
    <w:rsid w:val="00CF232F"/>
    <w:rsid w:val="00CF2FBE"/>
    <w:rsid w:val="00CF40C3"/>
    <w:rsid w:val="00CF46ED"/>
    <w:rsid w:val="00CF4E03"/>
    <w:rsid w:val="00CF4E6B"/>
    <w:rsid w:val="00CF5495"/>
    <w:rsid w:val="00CF54BD"/>
    <w:rsid w:val="00CF6645"/>
    <w:rsid w:val="00CF67F2"/>
    <w:rsid w:val="00CF6870"/>
    <w:rsid w:val="00CF781D"/>
    <w:rsid w:val="00D00933"/>
    <w:rsid w:val="00D009B4"/>
    <w:rsid w:val="00D01440"/>
    <w:rsid w:val="00D019A7"/>
    <w:rsid w:val="00D01A72"/>
    <w:rsid w:val="00D01D52"/>
    <w:rsid w:val="00D01FEC"/>
    <w:rsid w:val="00D0259B"/>
    <w:rsid w:val="00D02B48"/>
    <w:rsid w:val="00D03403"/>
    <w:rsid w:val="00D03860"/>
    <w:rsid w:val="00D03886"/>
    <w:rsid w:val="00D03CB0"/>
    <w:rsid w:val="00D04367"/>
    <w:rsid w:val="00D045A6"/>
    <w:rsid w:val="00D04CFD"/>
    <w:rsid w:val="00D05478"/>
    <w:rsid w:val="00D05B5B"/>
    <w:rsid w:val="00D0608B"/>
    <w:rsid w:val="00D0609B"/>
    <w:rsid w:val="00D070DF"/>
    <w:rsid w:val="00D071CA"/>
    <w:rsid w:val="00D072AB"/>
    <w:rsid w:val="00D07A37"/>
    <w:rsid w:val="00D07AF4"/>
    <w:rsid w:val="00D104B1"/>
    <w:rsid w:val="00D106AF"/>
    <w:rsid w:val="00D1102F"/>
    <w:rsid w:val="00D1120A"/>
    <w:rsid w:val="00D113F7"/>
    <w:rsid w:val="00D11862"/>
    <w:rsid w:val="00D12492"/>
    <w:rsid w:val="00D125BE"/>
    <w:rsid w:val="00D12FE5"/>
    <w:rsid w:val="00D1410D"/>
    <w:rsid w:val="00D16218"/>
    <w:rsid w:val="00D1635C"/>
    <w:rsid w:val="00D165D5"/>
    <w:rsid w:val="00D16701"/>
    <w:rsid w:val="00D16B9A"/>
    <w:rsid w:val="00D1722A"/>
    <w:rsid w:val="00D17C89"/>
    <w:rsid w:val="00D20DF4"/>
    <w:rsid w:val="00D2144B"/>
    <w:rsid w:val="00D216F4"/>
    <w:rsid w:val="00D21A0C"/>
    <w:rsid w:val="00D21A55"/>
    <w:rsid w:val="00D224BB"/>
    <w:rsid w:val="00D22E03"/>
    <w:rsid w:val="00D2382B"/>
    <w:rsid w:val="00D23F92"/>
    <w:rsid w:val="00D2565D"/>
    <w:rsid w:val="00D25E57"/>
    <w:rsid w:val="00D26945"/>
    <w:rsid w:val="00D26C27"/>
    <w:rsid w:val="00D27420"/>
    <w:rsid w:val="00D2767F"/>
    <w:rsid w:val="00D30B64"/>
    <w:rsid w:val="00D30DBA"/>
    <w:rsid w:val="00D315A5"/>
    <w:rsid w:val="00D315EA"/>
    <w:rsid w:val="00D31EFA"/>
    <w:rsid w:val="00D32A67"/>
    <w:rsid w:val="00D32ED8"/>
    <w:rsid w:val="00D330F0"/>
    <w:rsid w:val="00D331BB"/>
    <w:rsid w:val="00D3443E"/>
    <w:rsid w:val="00D34944"/>
    <w:rsid w:val="00D34CA9"/>
    <w:rsid w:val="00D34FB8"/>
    <w:rsid w:val="00D3523D"/>
    <w:rsid w:val="00D3529B"/>
    <w:rsid w:val="00D352E2"/>
    <w:rsid w:val="00D354A3"/>
    <w:rsid w:val="00D363D1"/>
    <w:rsid w:val="00D365D5"/>
    <w:rsid w:val="00D3788F"/>
    <w:rsid w:val="00D37ADE"/>
    <w:rsid w:val="00D40C67"/>
    <w:rsid w:val="00D410CA"/>
    <w:rsid w:val="00D41187"/>
    <w:rsid w:val="00D41D55"/>
    <w:rsid w:val="00D423EB"/>
    <w:rsid w:val="00D427F0"/>
    <w:rsid w:val="00D42DB2"/>
    <w:rsid w:val="00D431C4"/>
    <w:rsid w:val="00D43AEA"/>
    <w:rsid w:val="00D4404E"/>
    <w:rsid w:val="00D4404F"/>
    <w:rsid w:val="00D446AC"/>
    <w:rsid w:val="00D44729"/>
    <w:rsid w:val="00D4513A"/>
    <w:rsid w:val="00D45280"/>
    <w:rsid w:val="00D45600"/>
    <w:rsid w:val="00D457B8"/>
    <w:rsid w:val="00D45A14"/>
    <w:rsid w:val="00D463B9"/>
    <w:rsid w:val="00D464A6"/>
    <w:rsid w:val="00D47CCC"/>
    <w:rsid w:val="00D500B7"/>
    <w:rsid w:val="00D502C8"/>
    <w:rsid w:val="00D504E5"/>
    <w:rsid w:val="00D5058C"/>
    <w:rsid w:val="00D51781"/>
    <w:rsid w:val="00D5235B"/>
    <w:rsid w:val="00D527C3"/>
    <w:rsid w:val="00D53673"/>
    <w:rsid w:val="00D537BF"/>
    <w:rsid w:val="00D5481B"/>
    <w:rsid w:val="00D55355"/>
    <w:rsid w:val="00D5556D"/>
    <w:rsid w:val="00D555DA"/>
    <w:rsid w:val="00D55932"/>
    <w:rsid w:val="00D55C1F"/>
    <w:rsid w:val="00D55C2B"/>
    <w:rsid w:val="00D55DA1"/>
    <w:rsid w:val="00D56574"/>
    <w:rsid w:val="00D565F5"/>
    <w:rsid w:val="00D56FFB"/>
    <w:rsid w:val="00D57008"/>
    <w:rsid w:val="00D57D11"/>
    <w:rsid w:val="00D60E11"/>
    <w:rsid w:val="00D61D7E"/>
    <w:rsid w:val="00D621F4"/>
    <w:rsid w:val="00D6251E"/>
    <w:rsid w:val="00D62BB3"/>
    <w:rsid w:val="00D62C88"/>
    <w:rsid w:val="00D6361C"/>
    <w:rsid w:val="00D63FDC"/>
    <w:rsid w:val="00D644CD"/>
    <w:rsid w:val="00D650B1"/>
    <w:rsid w:val="00D65365"/>
    <w:rsid w:val="00D65D7B"/>
    <w:rsid w:val="00D65EA8"/>
    <w:rsid w:val="00D662F7"/>
    <w:rsid w:val="00D6695B"/>
    <w:rsid w:val="00D67114"/>
    <w:rsid w:val="00D67F68"/>
    <w:rsid w:val="00D701BE"/>
    <w:rsid w:val="00D710CC"/>
    <w:rsid w:val="00D7148F"/>
    <w:rsid w:val="00D71FC3"/>
    <w:rsid w:val="00D72320"/>
    <w:rsid w:val="00D7232F"/>
    <w:rsid w:val="00D7234A"/>
    <w:rsid w:val="00D72E50"/>
    <w:rsid w:val="00D7351A"/>
    <w:rsid w:val="00D740E5"/>
    <w:rsid w:val="00D74813"/>
    <w:rsid w:val="00D7496D"/>
    <w:rsid w:val="00D74F03"/>
    <w:rsid w:val="00D76449"/>
    <w:rsid w:val="00D7648D"/>
    <w:rsid w:val="00D76B1A"/>
    <w:rsid w:val="00D76B79"/>
    <w:rsid w:val="00D76BA5"/>
    <w:rsid w:val="00D772E0"/>
    <w:rsid w:val="00D773B0"/>
    <w:rsid w:val="00D7790D"/>
    <w:rsid w:val="00D77C5C"/>
    <w:rsid w:val="00D77D64"/>
    <w:rsid w:val="00D80A68"/>
    <w:rsid w:val="00D81E86"/>
    <w:rsid w:val="00D824D5"/>
    <w:rsid w:val="00D84214"/>
    <w:rsid w:val="00D85139"/>
    <w:rsid w:val="00D85168"/>
    <w:rsid w:val="00D85515"/>
    <w:rsid w:val="00D8565B"/>
    <w:rsid w:val="00D85868"/>
    <w:rsid w:val="00D8634C"/>
    <w:rsid w:val="00D876FF"/>
    <w:rsid w:val="00D878C5"/>
    <w:rsid w:val="00D8799A"/>
    <w:rsid w:val="00D87AE6"/>
    <w:rsid w:val="00D9147E"/>
    <w:rsid w:val="00D914BD"/>
    <w:rsid w:val="00D91CC9"/>
    <w:rsid w:val="00D92AD1"/>
    <w:rsid w:val="00D92D67"/>
    <w:rsid w:val="00D93D20"/>
    <w:rsid w:val="00D94F66"/>
    <w:rsid w:val="00D95659"/>
    <w:rsid w:val="00D95CC4"/>
    <w:rsid w:val="00D95CC8"/>
    <w:rsid w:val="00D96445"/>
    <w:rsid w:val="00D96D8F"/>
    <w:rsid w:val="00D973E7"/>
    <w:rsid w:val="00D97982"/>
    <w:rsid w:val="00D97A8D"/>
    <w:rsid w:val="00D97C97"/>
    <w:rsid w:val="00DA1DAE"/>
    <w:rsid w:val="00DA2B62"/>
    <w:rsid w:val="00DA3177"/>
    <w:rsid w:val="00DA3A1A"/>
    <w:rsid w:val="00DA5C5E"/>
    <w:rsid w:val="00DA5F17"/>
    <w:rsid w:val="00DA5F71"/>
    <w:rsid w:val="00DB0779"/>
    <w:rsid w:val="00DB0ADC"/>
    <w:rsid w:val="00DB0DBF"/>
    <w:rsid w:val="00DB0DF8"/>
    <w:rsid w:val="00DB0EB4"/>
    <w:rsid w:val="00DB1128"/>
    <w:rsid w:val="00DB153C"/>
    <w:rsid w:val="00DB1A68"/>
    <w:rsid w:val="00DB2270"/>
    <w:rsid w:val="00DB2B9E"/>
    <w:rsid w:val="00DB2FAB"/>
    <w:rsid w:val="00DB395A"/>
    <w:rsid w:val="00DB418D"/>
    <w:rsid w:val="00DB44C1"/>
    <w:rsid w:val="00DB4980"/>
    <w:rsid w:val="00DB4E0B"/>
    <w:rsid w:val="00DB6AE6"/>
    <w:rsid w:val="00DB7937"/>
    <w:rsid w:val="00DB7F1E"/>
    <w:rsid w:val="00DC0AA6"/>
    <w:rsid w:val="00DC25EB"/>
    <w:rsid w:val="00DC33B0"/>
    <w:rsid w:val="00DC3B75"/>
    <w:rsid w:val="00DC41A6"/>
    <w:rsid w:val="00DC4352"/>
    <w:rsid w:val="00DC4849"/>
    <w:rsid w:val="00DC4916"/>
    <w:rsid w:val="00DC5093"/>
    <w:rsid w:val="00DC5589"/>
    <w:rsid w:val="00DC6026"/>
    <w:rsid w:val="00DC63C7"/>
    <w:rsid w:val="00DC6551"/>
    <w:rsid w:val="00DC6758"/>
    <w:rsid w:val="00DC6FE4"/>
    <w:rsid w:val="00DC7DB7"/>
    <w:rsid w:val="00DC7DD5"/>
    <w:rsid w:val="00DD00E5"/>
    <w:rsid w:val="00DD069D"/>
    <w:rsid w:val="00DD0749"/>
    <w:rsid w:val="00DD08D3"/>
    <w:rsid w:val="00DD0F21"/>
    <w:rsid w:val="00DD1087"/>
    <w:rsid w:val="00DD15E4"/>
    <w:rsid w:val="00DD1CC2"/>
    <w:rsid w:val="00DD22D9"/>
    <w:rsid w:val="00DD262D"/>
    <w:rsid w:val="00DD2664"/>
    <w:rsid w:val="00DD2933"/>
    <w:rsid w:val="00DD2E87"/>
    <w:rsid w:val="00DD343C"/>
    <w:rsid w:val="00DD3EFC"/>
    <w:rsid w:val="00DD4561"/>
    <w:rsid w:val="00DD4581"/>
    <w:rsid w:val="00DD5475"/>
    <w:rsid w:val="00DD5D27"/>
    <w:rsid w:val="00DD6B03"/>
    <w:rsid w:val="00DE0C88"/>
    <w:rsid w:val="00DE0F4F"/>
    <w:rsid w:val="00DE127D"/>
    <w:rsid w:val="00DE1954"/>
    <w:rsid w:val="00DE265F"/>
    <w:rsid w:val="00DE3569"/>
    <w:rsid w:val="00DE3582"/>
    <w:rsid w:val="00DE38BF"/>
    <w:rsid w:val="00DE39F3"/>
    <w:rsid w:val="00DE526F"/>
    <w:rsid w:val="00DE5429"/>
    <w:rsid w:val="00DE5981"/>
    <w:rsid w:val="00DE5A3A"/>
    <w:rsid w:val="00DE672D"/>
    <w:rsid w:val="00DE726F"/>
    <w:rsid w:val="00DE7549"/>
    <w:rsid w:val="00DE75C4"/>
    <w:rsid w:val="00DF008C"/>
    <w:rsid w:val="00DF1686"/>
    <w:rsid w:val="00DF1B33"/>
    <w:rsid w:val="00DF2B9D"/>
    <w:rsid w:val="00DF334A"/>
    <w:rsid w:val="00DF3882"/>
    <w:rsid w:val="00DF4071"/>
    <w:rsid w:val="00DF4110"/>
    <w:rsid w:val="00DF49C2"/>
    <w:rsid w:val="00DF5983"/>
    <w:rsid w:val="00DF607E"/>
    <w:rsid w:val="00DF6A10"/>
    <w:rsid w:val="00DF6A21"/>
    <w:rsid w:val="00DF6DF3"/>
    <w:rsid w:val="00DF71A7"/>
    <w:rsid w:val="00E00366"/>
    <w:rsid w:val="00E00403"/>
    <w:rsid w:val="00E00672"/>
    <w:rsid w:val="00E01210"/>
    <w:rsid w:val="00E01998"/>
    <w:rsid w:val="00E01BE1"/>
    <w:rsid w:val="00E037D5"/>
    <w:rsid w:val="00E03D54"/>
    <w:rsid w:val="00E04979"/>
    <w:rsid w:val="00E0565D"/>
    <w:rsid w:val="00E05B6B"/>
    <w:rsid w:val="00E05C3E"/>
    <w:rsid w:val="00E0716B"/>
    <w:rsid w:val="00E0725A"/>
    <w:rsid w:val="00E10C32"/>
    <w:rsid w:val="00E10CC6"/>
    <w:rsid w:val="00E11244"/>
    <w:rsid w:val="00E11D33"/>
    <w:rsid w:val="00E11E59"/>
    <w:rsid w:val="00E11FBE"/>
    <w:rsid w:val="00E12012"/>
    <w:rsid w:val="00E12AB8"/>
    <w:rsid w:val="00E13B54"/>
    <w:rsid w:val="00E140CE"/>
    <w:rsid w:val="00E142B1"/>
    <w:rsid w:val="00E14A80"/>
    <w:rsid w:val="00E14E42"/>
    <w:rsid w:val="00E15353"/>
    <w:rsid w:val="00E15A45"/>
    <w:rsid w:val="00E15C5E"/>
    <w:rsid w:val="00E15E0E"/>
    <w:rsid w:val="00E16CAE"/>
    <w:rsid w:val="00E16CE9"/>
    <w:rsid w:val="00E16FF2"/>
    <w:rsid w:val="00E17A87"/>
    <w:rsid w:val="00E20B5A"/>
    <w:rsid w:val="00E2139C"/>
    <w:rsid w:val="00E219BA"/>
    <w:rsid w:val="00E22429"/>
    <w:rsid w:val="00E229E3"/>
    <w:rsid w:val="00E22B0D"/>
    <w:rsid w:val="00E2336D"/>
    <w:rsid w:val="00E23491"/>
    <w:rsid w:val="00E2425F"/>
    <w:rsid w:val="00E24C3E"/>
    <w:rsid w:val="00E250D3"/>
    <w:rsid w:val="00E25223"/>
    <w:rsid w:val="00E254E6"/>
    <w:rsid w:val="00E2566D"/>
    <w:rsid w:val="00E25AFB"/>
    <w:rsid w:val="00E25BA4"/>
    <w:rsid w:val="00E25F41"/>
    <w:rsid w:val="00E262D7"/>
    <w:rsid w:val="00E26A37"/>
    <w:rsid w:val="00E26D4D"/>
    <w:rsid w:val="00E279B2"/>
    <w:rsid w:val="00E27C3A"/>
    <w:rsid w:val="00E3021D"/>
    <w:rsid w:val="00E303BA"/>
    <w:rsid w:val="00E31242"/>
    <w:rsid w:val="00E31283"/>
    <w:rsid w:val="00E328BE"/>
    <w:rsid w:val="00E33D16"/>
    <w:rsid w:val="00E33F88"/>
    <w:rsid w:val="00E34035"/>
    <w:rsid w:val="00E34271"/>
    <w:rsid w:val="00E34866"/>
    <w:rsid w:val="00E34915"/>
    <w:rsid w:val="00E362B4"/>
    <w:rsid w:val="00E36759"/>
    <w:rsid w:val="00E37D66"/>
    <w:rsid w:val="00E37E22"/>
    <w:rsid w:val="00E37F1F"/>
    <w:rsid w:val="00E402BF"/>
    <w:rsid w:val="00E40687"/>
    <w:rsid w:val="00E40952"/>
    <w:rsid w:val="00E41ED2"/>
    <w:rsid w:val="00E421B6"/>
    <w:rsid w:val="00E43976"/>
    <w:rsid w:val="00E43B18"/>
    <w:rsid w:val="00E43E2E"/>
    <w:rsid w:val="00E44D1E"/>
    <w:rsid w:val="00E45340"/>
    <w:rsid w:val="00E4535A"/>
    <w:rsid w:val="00E46EB2"/>
    <w:rsid w:val="00E47AC3"/>
    <w:rsid w:val="00E47BC4"/>
    <w:rsid w:val="00E50118"/>
    <w:rsid w:val="00E5020E"/>
    <w:rsid w:val="00E50C34"/>
    <w:rsid w:val="00E510C4"/>
    <w:rsid w:val="00E51224"/>
    <w:rsid w:val="00E515DB"/>
    <w:rsid w:val="00E52913"/>
    <w:rsid w:val="00E52EED"/>
    <w:rsid w:val="00E53321"/>
    <w:rsid w:val="00E53376"/>
    <w:rsid w:val="00E53A66"/>
    <w:rsid w:val="00E5425D"/>
    <w:rsid w:val="00E547E1"/>
    <w:rsid w:val="00E54F7C"/>
    <w:rsid w:val="00E557D9"/>
    <w:rsid w:val="00E55801"/>
    <w:rsid w:val="00E5589B"/>
    <w:rsid w:val="00E55B1E"/>
    <w:rsid w:val="00E55E58"/>
    <w:rsid w:val="00E5601A"/>
    <w:rsid w:val="00E56867"/>
    <w:rsid w:val="00E572B8"/>
    <w:rsid w:val="00E602C2"/>
    <w:rsid w:val="00E6185A"/>
    <w:rsid w:val="00E61B15"/>
    <w:rsid w:val="00E61CAC"/>
    <w:rsid w:val="00E62474"/>
    <w:rsid w:val="00E62742"/>
    <w:rsid w:val="00E63011"/>
    <w:rsid w:val="00E63E3F"/>
    <w:rsid w:val="00E64CFF"/>
    <w:rsid w:val="00E65C6D"/>
    <w:rsid w:val="00E661C4"/>
    <w:rsid w:val="00E6673A"/>
    <w:rsid w:val="00E668F0"/>
    <w:rsid w:val="00E66DA8"/>
    <w:rsid w:val="00E66F6A"/>
    <w:rsid w:val="00E672D0"/>
    <w:rsid w:val="00E674DD"/>
    <w:rsid w:val="00E67B22"/>
    <w:rsid w:val="00E700A7"/>
    <w:rsid w:val="00E70383"/>
    <w:rsid w:val="00E7072F"/>
    <w:rsid w:val="00E708EC"/>
    <w:rsid w:val="00E70BFE"/>
    <w:rsid w:val="00E70F22"/>
    <w:rsid w:val="00E7158B"/>
    <w:rsid w:val="00E7167E"/>
    <w:rsid w:val="00E7189E"/>
    <w:rsid w:val="00E71A07"/>
    <w:rsid w:val="00E71EF5"/>
    <w:rsid w:val="00E72F37"/>
    <w:rsid w:val="00E73499"/>
    <w:rsid w:val="00E739B2"/>
    <w:rsid w:val="00E743D6"/>
    <w:rsid w:val="00E76434"/>
    <w:rsid w:val="00E766F7"/>
    <w:rsid w:val="00E767C7"/>
    <w:rsid w:val="00E76A10"/>
    <w:rsid w:val="00E76D95"/>
    <w:rsid w:val="00E7708D"/>
    <w:rsid w:val="00E772D8"/>
    <w:rsid w:val="00E779F7"/>
    <w:rsid w:val="00E77AA9"/>
    <w:rsid w:val="00E77EB7"/>
    <w:rsid w:val="00E80735"/>
    <w:rsid w:val="00E80FF3"/>
    <w:rsid w:val="00E81323"/>
    <w:rsid w:val="00E8145B"/>
    <w:rsid w:val="00E81F9A"/>
    <w:rsid w:val="00E83E47"/>
    <w:rsid w:val="00E83E5D"/>
    <w:rsid w:val="00E8401D"/>
    <w:rsid w:val="00E846D3"/>
    <w:rsid w:val="00E84DBB"/>
    <w:rsid w:val="00E8523C"/>
    <w:rsid w:val="00E854B1"/>
    <w:rsid w:val="00E855EA"/>
    <w:rsid w:val="00E8564E"/>
    <w:rsid w:val="00E85B35"/>
    <w:rsid w:val="00E85DB6"/>
    <w:rsid w:val="00E85E3D"/>
    <w:rsid w:val="00E86101"/>
    <w:rsid w:val="00E86C5E"/>
    <w:rsid w:val="00E873E7"/>
    <w:rsid w:val="00E876FE"/>
    <w:rsid w:val="00E902B7"/>
    <w:rsid w:val="00E90943"/>
    <w:rsid w:val="00E912F7"/>
    <w:rsid w:val="00E9130F"/>
    <w:rsid w:val="00E918E5"/>
    <w:rsid w:val="00E91A8D"/>
    <w:rsid w:val="00E9250C"/>
    <w:rsid w:val="00E9436E"/>
    <w:rsid w:val="00E958D4"/>
    <w:rsid w:val="00E96752"/>
    <w:rsid w:val="00E96E54"/>
    <w:rsid w:val="00E97239"/>
    <w:rsid w:val="00E974ED"/>
    <w:rsid w:val="00E97611"/>
    <w:rsid w:val="00EA01B5"/>
    <w:rsid w:val="00EA0AAA"/>
    <w:rsid w:val="00EA0C48"/>
    <w:rsid w:val="00EA0E35"/>
    <w:rsid w:val="00EA113A"/>
    <w:rsid w:val="00EA1F33"/>
    <w:rsid w:val="00EA29E0"/>
    <w:rsid w:val="00EA305F"/>
    <w:rsid w:val="00EA3178"/>
    <w:rsid w:val="00EA3D5B"/>
    <w:rsid w:val="00EA3F39"/>
    <w:rsid w:val="00EA406E"/>
    <w:rsid w:val="00EA40E0"/>
    <w:rsid w:val="00EA43AC"/>
    <w:rsid w:val="00EA4552"/>
    <w:rsid w:val="00EA46D3"/>
    <w:rsid w:val="00EA5299"/>
    <w:rsid w:val="00EA52D3"/>
    <w:rsid w:val="00EA53F3"/>
    <w:rsid w:val="00EA6774"/>
    <w:rsid w:val="00EA6C20"/>
    <w:rsid w:val="00EA7337"/>
    <w:rsid w:val="00EA73CE"/>
    <w:rsid w:val="00EA7CF2"/>
    <w:rsid w:val="00EB12E4"/>
    <w:rsid w:val="00EB14A6"/>
    <w:rsid w:val="00EB1DFA"/>
    <w:rsid w:val="00EB2250"/>
    <w:rsid w:val="00EB2329"/>
    <w:rsid w:val="00EB23C7"/>
    <w:rsid w:val="00EB2704"/>
    <w:rsid w:val="00EB29CC"/>
    <w:rsid w:val="00EB41FB"/>
    <w:rsid w:val="00EB5484"/>
    <w:rsid w:val="00EB601B"/>
    <w:rsid w:val="00EB6357"/>
    <w:rsid w:val="00EB6F8C"/>
    <w:rsid w:val="00EC0017"/>
    <w:rsid w:val="00EC0546"/>
    <w:rsid w:val="00EC0B95"/>
    <w:rsid w:val="00EC1260"/>
    <w:rsid w:val="00EC17E1"/>
    <w:rsid w:val="00EC2F28"/>
    <w:rsid w:val="00EC4784"/>
    <w:rsid w:val="00EC4A91"/>
    <w:rsid w:val="00EC4E47"/>
    <w:rsid w:val="00EC4FE1"/>
    <w:rsid w:val="00EC5215"/>
    <w:rsid w:val="00EC57E7"/>
    <w:rsid w:val="00EC60C1"/>
    <w:rsid w:val="00EC6292"/>
    <w:rsid w:val="00EC673A"/>
    <w:rsid w:val="00EC6B1D"/>
    <w:rsid w:val="00ED043A"/>
    <w:rsid w:val="00ED0846"/>
    <w:rsid w:val="00ED0C68"/>
    <w:rsid w:val="00ED144D"/>
    <w:rsid w:val="00ED1A8E"/>
    <w:rsid w:val="00ED217E"/>
    <w:rsid w:val="00ED2219"/>
    <w:rsid w:val="00ED25D2"/>
    <w:rsid w:val="00ED3727"/>
    <w:rsid w:val="00ED3A90"/>
    <w:rsid w:val="00ED3DDF"/>
    <w:rsid w:val="00ED3FF4"/>
    <w:rsid w:val="00ED4138"/>
    <w:rsid w:val="00ED4322"/>
    <w:rsid w:val="00ED4965"/>
    <w:rsid w:val="00ED50F4"/>
    <w:rsid w:val="00ED61DF"/>
    <w:rsid w:val="00ED711D"/>
    <w:rsid w:val="00ED71D3"/>
    <w:rsid w:val="00ED7576"/>
    <w:rsid w:val="00ED7B44"/>
    <w:rsid w:val="00EE12B8"/>
    <w:rsid w:val="00EE14D6"/>
    <w:rsid w:val="00EE189F"/>
    <w:rsid w:val="00EE195F"/>
    <w:rsid w:val="00EE1C1A"/>
    <w:rsid w:val="00EE24C2"/>
    <w:rsid w:val="00EE2613"/>
    <w:rsid w:val="00EE27BB"/>
    <w:rsid w:val="00EE30A1"/>
    <w:rsid w:val="00EE3E99"/>
    <w:rsid w:val="00EE4F67"/>
    <w:rsid w:val="00EE550A"/>
    <w:rsid w:val="00EF001A"/>
    <w:rsid w:val="00EF06C3"/>
    <w:rsid w:val="00EF094C"/>
    <w:rsid w:val="00EF12A7"/>
    <w:rsid w:val="00EF13DA"/>
    <w:rsid w:val="00EF1819"/>
    <w:rsid w:val="00EF184B"/>
    <w:rsid w:val="00EF1D71"/>
    <w:rsid w:val="00EF1D83"/>
    <w:rsid w:val="00EF1E98"/>
    <w:rsid w:val="00EF1F70"/>
    <w:rsid w:val="00EF2EBD"/>
    <w:rsid w:val="00EF3023"/>
    <w:rsid w:val="00EF33A4"/>
    <w:rsid w:val="00EF356B"/>
    <w:rsid w:val="00EF35A7"/>
    <w:rsid w:val="00EF35EB"/>
    <w:rsid w:val="00EF375C"/>
    <w:rsid w:val="00EF37E7"/>
    <w:rsid w:val="00EF4110"/>
    <w:rsid w:val="00EF4B9A"/>
    <w:rsid w:val="00EF5437"/>
    <w:rsid w:val="00EF5820"/>
    <w:rsid w:val="00EF5DE9"/>
    <w:rsid w:val="00EF6370"/>
    <w:rsid w:val="00EF6478"/>
    <w:rsid w:val="00EF6502"/>
    <w:rsid w:val="00EF6924"/>
    <w:rsid w:val="00EF6A29"/>
    <w:rsid w:val="00EF785C"/>
    <w:rsid w:val="00F0162C"/>
    <w:rsid w:val="00F017B4"/>
    <w:rsid w:val="00F018DB"/>
    <w:rsid w:val="00F02000"/>
    <w:rsid w:val="00F030AE"/>
    <w:rsid w:val="00F04794"/>
    <w:rsid w:val="00F049CF"/>
    <w:rsid w:val="00F049D7"/>
    <w:rsid w:val="00F05D7F"/>
    <w:rsid w:val="00F05E03"/>
    <w:rsid w:val="00F05EAD"/>
    <w:rsid w:val="00F06785"/>
    <w:rsid w:val="00F06FB4"/>
    <w:rsid w:val="00F071E6"/>
    <w:rsid w:val="00F1025A"/>
    <w:rsid w:val="00F10702"/>
    <w:rsid w:val="00F1075B"/>
    <w:rsid w:val="00F10C1A"/>
    <w:rsid w:val="00F10E32"/>
    <w:rsid w:val="00F117DC"/>
    <w:rsid w:val="00F12585"/>
    <w:rsid w:val="00F12870"/>
    <w:rsid w:val="00F13111"/>
    <w:rsid w:val="00F150A1"/>
    <w:rsid w:val="00F158F2"/>
    <w:rsid w:val="00F16142"/>
    <w:rsid w:val="00F1674E"/>
    <w:rsid w:val="00F1683F"/>
    <w:rsid w:val="00F1712E"/>
    <w:rsid w:val="00F207B5"/>
    <w:rsid w:val="00F216B4"/>
    <w:rsid w:val="00F218AD"/>
    <w:rsid w:val="00F219BB"/>
    <w:rsid w:val="00F21AB3"/>
    <w:rsid w:val="00F21D86"/>
    <w:rsid w:val="00F2284B"/>
    <w:rsid w:val="00F2297F"/>
    <w:rsid w:val="00F22ECA"/>
    <w:rsid w:val="00F23959"/>
    <w:rsid w:val="00F23A4D"/>
    <w:rsid w:val="00F23D57"/>
    <w:rsid w:val="00F240B5"/>
    <w:rsid w:val="00F24442"/>
    <w:rsid w:val="00F244D5"/>
    <w:rsid w:val="00F250D0"/>
    <w:rsid w:val="00F25FC7"/>
    <w:rsid w:val="00F26073"/>
    <w:rsid w:val="00F26455"/>
    <w:rsid w:val="00F26694"/>
    <w:rsid w:val="00F269BC"/>
    <w:rsid w:val="00F26DEC"/>
    <w:rsid w:val="00F26F5B"/>
    <w:rsid w:val="00F27154"/>
    <w:rsid w:val="00F277CF"/>
    <w:rsid w:val="00F27F02"/>
    <w:rsid w:val="00F30C4B"/>
    <w:rsid w:val="00F31302"/>
    <w:rsid w:val="00F3187D"/>
    <w:rsid w:val="00F33FFB"/>
    <w:rsid w:val="00F34C1E"/>
    <w:rsid w:val="00F353ED"/>
    <w:rsid w:val="00F359C8"/>
    <w:rsid w:val="00F35EDC"/>
    <w:rsid w:val="00F361A1"/>
    <w:rsid w:val="00F36ADA"/>
    <w:rsid w:val="00F36F6D"/>
    <w:rsid w:val="00F37162"/>
    <w:rsid w:val="00F37BF0"/>
    <w:rsid w:val="00F4029C"/>
    <w:rsid w:val="00F4311E"/>
    <w:rsid w:val="00F43390"/>
    <w:rsid w:val="00F439C4"/>
    <w:rsid w:val="00F44AB3"/>
    <w:rsid w:val="00F44F11"/>
    <w:rsid w:val="00F45A24"/>
    <w:rsid w:val="00F46216"/>
    <w:rsid w:val="00F46F66"/>
    <w:rsid w:val="00F47296"/>
    <w:rsid w:val="00F474C2"/>
    <w:rsid w:val="00F47A8B"/>
    <w:rsid w:val="00F47C94"/>
    <w:rsid w:val="00F50401"/>
    <w:rsid w:val="00F51240"/>
    <w:rsid w:val="00F516E4"/>
    <w:rsid w:val="00F52A04"/>
    <w:rsid w:val="00F531E8"/>
    <w:rsid w:val="00F53CC4"/>
    <w:rsid w:val="00F54454"/>
    <w:rsid w:val="00F54CC1"/>
    <w:rsid w:val="00F55678"/>
    <w:rsid w:val="00F558C1"/>
    <w:rsid w:val="00F561F0"/>
    <w:rsid w:val="00F566FA"/>
    <w:rsid w:val="00F56BB4"/>
    <w:rsid w:val="00F56D0A"/>
    <w:rsid w:val="00F60006"/>
    <w:rsid w:val="00F602F8"/>
    <w:rsid w:val="00F603B9"/>
    <w:rsid w:val="00F606D8"/>
    <w:rsid w:val="00F6092F"/>
    <w:rsid w:val="00F61D7F"/>
    <w:rsid w:val="00F61E32"/>
    <w:rsid w:val="00F62916"/>
    <w:rsid w:val="00F63D9A"/>
    <w:rsid w:val="00F641EB"/>
    <w:rsid w:val="00F64583"/>
    <w:rsid w:val="00F6487B"/>
    <w:rsid w:val="00F64DB0"/>
    <w:rsid w:val="00F65153"/>
    <w:rsid w:val="00F65306"/>
    <w:rsid w:val="00F65495"/>
    <w:rsid w:val="00F65638"/>
    <w:rsid w:val="00F659A3"/>
    <w:rsid w:val="00F65F2E"/>
    <w:rsid w:val="00F66C41"/>
    <w:rsid w:val="00F67550"/>
    <w:rsid w:val="00F700A2"/>
    <w:rsid w:val="00F7031D"/>
    <w:rsid w:val="00F7060D"/>
    <w:rsid w:val="00F70AFC"/>
    <w:rsid w:val="00F70E01"/>
    <w:rsid w:val="00F711AE"/>
    <w:rsid w:val="00F716EA"/>
    <w:rsid w:val="00F717AA"/>
    <w:rsid w:val="00F71908"/>
    <w:rsid w:val="00F71A29"/>
    <w:rsid w:val="00F72BD1"/>
    <w:rsid w:val="00F7417F"/>
    <w:rsid w:val="00F74457"/>
    <w:rsid w:val="00F74DD0"/>
    <w:rsid w:val="00F77BA2"/>
    <w:rsid w:val="00F77CE2"/>
    <w:rsid w:val="00F804CB"/>
    <w:rsid w:val="00F80BE2"/>
    <w:rsid w:val="00F80D09"/>
    <w:rsid w:val="00F819A4"/>
    <w:rsid w:val="00F819DF"/>
    <w:rsid w:val="00F81FC8"/>
    <w:rsid w:val="00F83CF7"/>
    <w:rsid w:val="00F8500B"/>
    <w:rsid w:val="00F86D2C"/>
    <w:rsid w:val="00F878FA"/>
    <w:rsid w:val="00F912BF"/>
    <w:rsid w:val="00F913ED"/>
    <w:rsid w:val="00F915F0"/>
    <w:rsid w:val="00F916C4"/>
    <w:rsid w:val="00F92413"/>
    <w:rsid w:val="00F92430"/>
    <w:rsid w:val="00F9343A"/>
    <w:rsid w:val="00F94DE8"/>
    <w:rsid w:val="00F95353"/>
    <w:rsid w:val="00F95373"/>
    <w:rsid w:val="00F962FE"/>
    <w:rsid w:val="00F9649C"/>
    <w:rsid w:val="00F96E12"/>
    <w:rsid w:val="00F97A54"/>
    <w:rsid w:val="00F97E17"/>
    <w:rsid w:val="00F97E81"/>
    <w:rsid w:val="00F97FB7"/>
    <w:rsid w:val="00FA02C5"/>
    <w:rsid w:val="00FA02D2"/>
    <w:rsid w:val="00FA099D"/>
    <w:rsid w:val="00FA0A3D"/>
    <w:rsid w:val="00FA165D"/>
    <w:rsid w:val="00FA1849"/>
    <w:rsid w:val="00FA1AAB"/>
    <w:rsid w:val="00FA2A97"/>
    <w:rsid w:val="00FA2B9A"/>
    <w:rsid w:val="00FA2BA4"/>
    <w:rsid w:val="00FA2CEF"/>
    <w:rsid w:val="00FA2EEC"/>
    <w:rsid w:val="00FA325A"/>
    <w:rsid w:val="00FA3B77"/>
    <w:rsid w:val="00FA413E"/>
    <w:rsid w:val="00FA4F88"/>
    <w:rsid w:val="00FA50DE"/>
    <w:rsid w:val="00FA5909"/>
    <w:rsid w:val="00FA5DDF"/>
    <w:rsid w:val="00FA6275"/>
    <w:rsid w:val="00FA686B"/>
    <w:rsid w:val="00FA6C37"/>
    <w:rsid w:val="00FA7EA3"/>
    <w:rsid w:val="00FB0165"/>
    <w:rsid w:val="00FB03DF"/>
    <w:rsid w:val="00FB06B3"/>
    <w:rsid w:val="00FB1492"/>
    <w:rsid w:val="00FB21BC"/>
    <w:rsid w:val="00FB225A"/>
    <w:rsid w:val="00FB356C"/>
    <w:rsid w:val="00FB39CC"/>
    <w:rsid w:val="00FB50F0"/>
    <w:rsid w:val="00FB548C"/>
    <w:rsid w:val="00FB56A7"/>
    <w:rsid w:val="00FB5A3C"/>
    <w:rsid w:val="00FB5D3D"/>
    <w:rsid w:val="00FB5E48"/>
    <w:rsid w:val="00FB6164"/>
    <w:rsid w:val="00FB66BB"/>
    <w:rsid w:val="00FB743C"/>
    <w:rsid w:val="00FB7450"/>
    <w:rsid w:val="00FB7D72"/>
    <w:rsid w:val="00FC008A"/>
    <w:rsid w:val="00FC0DD2"/>
    <w:rsid w:val="00FC0E3A"/>
    <w:rsid w:val="00FC0EF6"/>
    <w:rsid w:val="00FC1CBE"/>
    <w:rsid w:val="00FC3ED4"/>
    <w:rsid w:val="00FC4CC8"/>
    <w:rsid w:val="00FC5093"/>
    <w:rsid w:val="00FC533C"/>
    <w:rsid w:val="00FC655C"/>
    <w:rsid w:val="00FC6DAF"/>
    <w:rsid w:val="00FC6E8D"/>
    <w:rsid w:val="00FC7103"/>
    <w:rsid w:val="00FC7147"/>
    <w:rsid w:val="00FC71E3"/>
    <w:rsid w:val="00FC7386"/>
    <w:rsid w:val="00FC7CF1"/>
    <w:rsid w:val="00FC7DCC"/>
    <w:rsid w:val="00FD05B4"/>
    <w:rsid w:val="00FD0E4E"/>
    <w:rsid w:val="00FD13A7"/>
    <w:rsid w:val="00FD1CA5"/>
    <w:rsid w:val="00FD1CB1"/>
    <w:rsid w:val="00FD2994"/>
    <w:rsid w:val="00FD2B1C"/>
    <w:rsid w:val="00FD307B"/>
    <w:rsid w:val="00FD3BA4"/>
    <w:rsid w:val="00FD3D72"/>
    <w:rsid w:val="00FD4038"/>
    <w:rsid w:val="00FD475B"/>
    <w:rsid w:val="00FD4874"/>
    <w:rsid w:val="00FD50DC"/>
    <w:rsid w:val="00FD5717"/>
    <w:rsid w:val="00FD5A97"/>
    <w:rsid w:val="00FD7ABF"/>
    <w:rsid w:val="00FD7C45"/>
    <w:rsid w:val="00FE0515"/>
    <w:rsid w:val="00FE0DAA"/>
    <w:rsid w:val="00FE17C6"/>
    <w:rsid w:val="00FE1E3F"/>
    <w:rsid w:val="00FE2354"/>
    <w:rsid w:val="00FE25C2"/>
    <w:rsid w:val="00FE264B"/>
    <w:rsid w:val="00FE2A5D"/>
    <w:rsid w:val="00FE32E4"/>
    <w:rsid w:val="00FE350D"/>
    <w:rsid w:val="00FE526E"/>
    <w:rsid w:val="00FE58AB"/>
    <w:rsid w:val="00FE5FC0"/>
    <w:rsid w:val="00FE65A7"/>
    <w:rsid w:val="00FE68C0"/>
    <w:rsid w:val="00FE68E4"/>
    <w:rsid w:val="00FE7F78"/>
    <w:rsid w:val="00FF1B6C"/>
    <w:rsid w:val="00FF2788"/>
    <w:rsid w:val="00FF2EA9"/>
    <w:rsid w:val="00FF318D"/>
    <w:rsid w:val="00FF31BD"/>
    <w:rsid w:val="00FF34A3"/>
    <w:rsid w:val="00FF444B"/>
    <w:rsid w:val="00FF514A"/>
    <w:rsid w:val="00FF57EE"/>
    <w:rsid w:val="00FF5C55"/>
    <w:rsid w:val="00FF714D"/>
    <w:rsid w:val="00FF7746"/>
    <w:rsid w:val="00FF7763"/>
    <w:rsid w:val="343DA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3B216E"/>
  <w15:docId w15:val="{6D16D0AC-BD29-47A3-B834-64EA846E1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paragraph" w:styleId="NormalWeb">
    <w:name w:val="Normal (Web)"/>
    <w:basedOn w:val="Normal"/>
    <w:semiHidden/>
    <w:unhideWhenUsed/>
    <w:rsid w:val="001F1AA5"/>
    <w:rPr>
      <w:rFonts w:ascii="Times New Roman" w:hAnsi="Times New Roman"/>
      <w:sz w:val="24"/>
      <w:szCs w:val="24"/>
    </w:rPr>
  </w:style>
  <w:style w:type="paragraph" w:styleId="ListParagraph">
    <w:name w:val="List Paragraph"/>
    <w:basedOn w:val="Normal"/>
    <w:uiPriority w:val="34"/>
    <w:qFormat/>
    <w:rsid w:val="002C2D39"/>
    <w:pPr>
      <w:ind w:left="720"/>
      <w:contextualSpacing/>
    </w:pPr>
  </w:style>
  <w:style w:type="character" w:customStyle="1" w:styleId="Style1Char">
    <w:name w:val="Style1 Char"/>
    <w:basedOn w:val="DefaultParagraphFont"/>
    <w:link w:val="Style1"/>
    <w:locked/>
    <w:rsid w:val="00521DBB"/>
    <w:rPr>
      <w:rFonts w:ascii="Verdana" w:hAnsi="Verdana"/>
      <w:color w:val="000000"/>
      <w:kern w:val="2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4330239">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isl xmlns:xsi="http://www.w3.org/2001/XMLSchema-instance" xmlns:xsd="http://www.w3.org/2001/XMLSchema" xmlns="http://www.boldonjames.com/2008/01/sie/internal/label" sislVersion="0" policy="8270c081-d9f3-48ae-83c7-c2320a8ca25c"/>
</file>

<file path=customXml/item4.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C1D12B6-9C7D-49B3-A7B5-67D7099DD2B3}"/>
</file>

<file path=customXml/itemProps2.xml><?xml version="1.0" encoding="utf-8"?>
<ds:datastoreItem xmlns:ds="http://schemas.openxmlformats.org/officeDocument/2006/customXml" ds:itemID="{FBCBAE78-EC2C-4E59-937A-CCEF5D8E5A1D}">
  <ds:schemaRefs>
    <ds:schemaRef ds:uri="http://schemas.microsoft.com/sharepoint/v3/contenttype/forms"/>
  </ds:schemaRefs>
</ds:datastoreItem>
</file>

<file path=customXml/itemProps3.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C9C26128-0A32-4901-B4BA-471E73ADE367}">
  <ds:schemaRefs>
    <ds:schemaRef ds:uri="http://schemas.microsoft.com/office/2006/metadata/properties"/>
    <ds:schemaRef ds:uri="http://schemas.microsoft.com/office/infopath/2007/PartnerControls"/>
    <ds:schemaRef ds:uri="c9a31704-8876-44e3-a39c-721bd2a9d2da"/>
  </ds:schemaRefs>
</ds:datastoreItem>
</file>

<file path=docProps/app.xml><?xml version="1.0" encoding="utf-8"?>
<Properties xmlns="http://schemas.openxmlformats.org/officeDocument/2006/extended-properties" xmlns:vt="http://schemas.openxmlformats.org/officeDocument/2006/docPropsVTypes">
  <Template>Decisions</Template>
  <TotalTime>5076</TotalTime>
  <Pages>11</Pages>
  <Words>3944</Words>
  <Characters>22483</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26375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Beckett, Alan</dc:creator>
  <cp:lastModifiedBy>McPhail, Zoe</cp:lastModifiedBy>
  <cp:revision>659</cp:revision>
  <cp:lastPrinted>2013-05-29T14:27:00Z</cp:lastPrinted>
  <dcterms:created xsi:type="dcterms:W3CDTF">2026-04-23T14:24:00Z</dcterms:created>
  <dcterms:modified xsi:type="dcterms:W3CDTF">2026-06-05T07:27:00Z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ies>
</file>