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13D2" w14:textId="77777777" w:rsidR="00BE4E33" w:rsidRDefault="00BE4E33" w:rsidP="00BE4E33">
      <w:pPr>
        <w:spacing w:after="480"/>
      </w:pPr>
      <w:r>
        <w:rPr>
          <w:noProof/>
        </w:rPr>
        <w:drawing>
          <wp:inline distT="0" distB="0" distL="0" distR="0" wp14:anchorId="5294402A" wp14:editId="1C6E7C7A">
            <wp:extent cx="1929768" cy="962021"/>
            <wp:effectExtent l="0" t="0" r="0" b="0"/>
            <wp:docPr id="903914714" name="Picture 1" descr="Food Standards Agenc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29768" cy="962021"/>
                    </a:xfrm>
                    <a:prstGeom prst="rect">
                      <a:avLst/>
                    </a:prstGeom>
                    <a:noFill/>
                    <a:ln>
                      <a:noFill/>
                      <a:prstDash/>
                    </a:ln>
                  </pic:spPr>
                </pic:pic>
              </a:graphicData>
            </a:graphic>
          </wp:inline>
        </w:drawing>
      </w:r>
    </w:p>
    <w:p w14:paraId="03F83F34" w14:textId="77777777" w:rsidR="00BE4E33" w:rsidRDefault="00BE4E33" w:rsidP="00BE4E33">
      <w:pPr>
        <w:pStyle w:val="Heading1"/>
        <w:spacing w:before="240" w:after="480"/>
      </w:pPr>
      <w:bookmarkStart w:id="0" w:name="_Toc373392872"/>
      <w:bookmarkStart w:id="1" w:name="_Toc373392871"/>
      <w:r>
        <w:t>Classification of a live bivalve mollusc production or relaying area: application form</w:t>
      </w:r>
    </w:p>
    <w:p w14:paraId="659D4E2F" w14:textId="4E93D4F5" w:rsidR="00BE4E33" w:rsidRDefault="00BE4E33" w:rsidP="00BE4E33">
      <w:r>
        <w:t>This form should be used to apply for a new live bivalve mollusc (LBM) production or relaying area or for amendments to an area already classified, i.e. zone boundary or monitoring point adjustment or new species. Sanitary surveys are required for all new production areas prior to the FSA designating a provisional classification, this is a legal requirement under retained EU law Regulation (EU) 2019/627.</w:t>
      </w:r>
    </w:p>
    <w:p w14:paraId="227B5E88" w14:textId="03670A54" w:rsidR="00BE4E33" w:rsidRDefault="00BE4E33" w:rsidP="00BE4E33">
      <w:r>
        <w:t xml:space="preserve">Please note commercial harvesting of LBMs prior to classification is an offence. </w:t>
      </w:r>
    </w:p>
    <w:p w14:paraId="71E63FF9" w14:textId="7935781F" w:rsidR="00BE4E33" w:rsidRDefault="00BE4E33" w:rsidP="00BE4E33">
      <w:r>
        <w:t xml:space="preserve">For further information on shellfish classification </w:t>
      </w:r>
      <w:r w:rsidRPr="00BE4E33">
        <w:t xml:space="preserve"> </w:t>
      </w:r>
      <w:r>
        <w:t xml:space="preserve">please contact </w:t>
      </w:r>
      <w:hyperlink r:id="rId13" w:history="1">
        <w:r w:rsidRPr="00BE4E33">
          <w:rPr>
            <w:rStyle w:val="Hyperlink"/>
          </w:rPr>
          <w:t>shellfish@food.gov.uk</w:t>
        </w:r>
      </w:hyperlink>
      <w:r>
        <w:t xml:space="preserve"> (England) or </w:t>
      </w:r>
      <w:hyperlink r:id="rId14" w:history="1">
        <w:r w:rsidRPr="00C7679F">
          <w:rPr>
            <w:rStyle w:val="Hyperlink"/>
          </w:rPr>
          <w:t>shellfish.wales@food.gov.uk</w:t>
        </w:r>
      </w:hyperlink>
      <w:r>
        <w:t xml:space="preserve"> (Wales).</w:t>
      </w:r>
    </w:p>
    <w:tbl>
      <w:tblPr>
        <w:tblW w:w="9486" w:type="dxa"/>
        <w:tblCellMar>
          <w:left w:w="10" w:type="dxa"/>
          <w:right w:w="10" w:type="dxa"/>
        </w:tblCellMar>
        <w:tblLook w:val="04A0" w:firstRow="1" w:lastRow="0" w:firstColumn="1" w:lastColumn="0" w:noHBand="0" w:noVBand="1"/>
      </w:tblPr>
      <w:tblGrid>
        <w:gridCol w:w="9486"/>
      </w:tblGrid>
      <w:tr w:rsidR="00BE4E33" w14:paraId="0C1CD65A" w14:textId="77777777" w:rsidTr="51D6C05B">
        <w:trPr>
          <w:trHeight w:val="1392"/>
          <w:tblHeader/>
        </w:trPr>
        <w:tc>
          <w:tcPr>
            <w:tcW w:w="9486" w:type="dxa"/>
            <w:tcBorders>
              <w:top w:val="single" w:sz="4" w:space="0" w:color="969696"/>
              <w:left w:val="single" w:sz="4" w:space="0" w:color="969696"/>
              <w:bottom w:val="single" w:sz="4" w:space="0" w:color="969696"/>
              <w:right w:val="single" w:sz="4" w:space="0" w:color="969696"/>
            </w:tcBorders>
            <w:shd w:val="clear" w:color="auto" w:fill="C0DCAC"/>
            <w:tcMar>
              <w:top w:w="0" w:type="dxa"/>
              <w:left w:w="108" w:type="dxa"/>
              <w:bottom w:w="0" w:type="dxa"/>
              <w:right w:w="108" w:type="dxa"/>
            </w:tcMar>
          </w:tcPr>
          <w:p w14:paraId="293138FB" w14:textId="77777777" w:rsidR="00BE4E33" w:rsidRDefault="00BE4E33">
            <w:pPr>
              <w:spacing w:before="120"/>
            </w:pPr>
            <w:r>
              <w:t xml:space="preserve">Please note that the classification of </w:t>
            </w:r>
            <w:proofErr w:type="gramStart"/>
            <w:r>
              <w:t>a</w:t>
            </w:r>
            <w:proofErr w:type="gramEnd"/>
            <w:r>
              <w:t xml:space="preserve"> LBM harvesting area does not confer the right to harvest. Permissions may also be required from other bodies (e.g. Inshore Fisheries and Conservation Authorities (IFCA), Natural England, Natural Resources Wales, Crown Estate, landowner). It is the responsibility of the applicant (harvester) to obtain these. You can find </w:t>
            </w:r>
            <w:hyperlink r:id="rId15">
              <w:r w:rsidRPr="51D6C05B">
                <w:rPr>
                  <w:rStyle w:val="Hyperlink"/>
                  <w:rFonts w:eastAsiaTheme="majorEastAsia" w:cs="Arial"/>
                </w:rPr>
                <w:t>further information a</w:t>
              </w:r>
              <w:r w:rsidRPr="51D6C05B">
                <w:rPr>
                  <w:rStyle w:val="Hyperlink"/>
                  <w:rFonts w:eastAsiaTheme="majorEastAsia"/>
                </w:rPr>
                <w:t xml:space="preserve">bout </w:t>
              </w:r>
              <w:r w:rsidRPr="51D6C05B">
                <w:rPr>
                  <w:rStyle w:val="Hyperlink"/>
                  <w:rFonts w:eastAsiaTheme="majorEastAsia" w:cs="Arial"/>
                </w:rPr>
                <w:t>appropriate harvesting licences</w:t>
              </w:r>
            </w:hyperlink>
            <w:r w:rsidRPr="51D6C05B">
              <w:rPr>
                <w:rFonts w:cs="Arial"/>
              </w:rPr>
              <w:t xml:space="preserve"> on the </w:t>
            </w:r>
            <w:r w:rsidRPr="004A00B9">
              <w:rPr>
                <w:rFonts w:cs="Arial"/>
                <w:i/>
                <w:iCs/>
              </w:rPr>
              <w:t>Seafish</w:t>
            </w:r>
            <w:r w:rsidRPr="51D6C05B">
              <w:rPr>
                <w:rFonts w:cs="Arial"/>
              </w:rPr>
              <w:t xml:space="preserve"> website.</w:t>
            </w:r>
          </w:p>
          <w:p w14:paraId="6063C308" w14:textId="55A12F34" w:rsidR="00BE4E33" w:rsidRDefault="00BE4E33" w:rsidP="51D6C05B">
            <w:pPr>
              <w:spacing w:before="240"/>
              <w:rPr>
                <w:b/>
                <w:bCs/>
              </w:rPr>
            </w:pPr>
            <w:bookmarkStart w:id="2" w:name="_Hlk43123254"/>
            <w:r w:rsidRPr="51D6C05B">
              <w:rPr>
                <w:b/>
                <w:bCs/>
              </w:rPr>
              <w:t xml:space="preserve">This form should be completed electronically by the applicant (harvester) in liaison with the relevant Food Authority and </w:t>
            </w:r>
            <w:r w:rsidRPr="51D6C05B">
              <w:rPr>
                <w:b/>
                <w:bCs/>
                <w:u w:val="single"/>
              </w:rPr>
              <w:t>submitted by the Food Authority</w:t>
            </w:r>
            <w:r w:rsidRPr="51D6C05B">
              <w:rPr>
                <w:b/>
                <w:bCs/>
              </w:rPr>
              <w:t xml:space="preserve"> Please refrain from completing by hand. Hard copies will not be accepted.</w:t>
            </w:r>
            <w:bookmarkEnd w:id="2"/>
          </w:p>
          <w:p w14:paraId="6E3DFF8B" w14:textId="77777777" w:rsidR="00BE4E33" w:rsidRDefault="00BE4E33">
            <w:r>
              <w:t xml:space="preserve">Submit to </w:t>
            </w:r>
            <w:hyperlink r:id="rId16" w:history="1">
              <w:r>
                <w:rPr>
                  <w:rStyle w:val="Hyperlink"/>
                  <w:rFonts w:eastAsiaTheme="majorEastAsia"/>
                </w:rPr>
                <w:t>shellfish@food.gov.uk</w:t>
              </w:r>
            </w:hyperlink>
            <w:r>
              <w:t xml:space="preserve"> for England and </w:t>
            </w:r>
            <w:hyperlink r:id="rId17" w:history="1">
              <w:r>
                <w:rPr>
                  <w:rStyle w:val="Hyperlink"/>
                  <w:rFonts w:eastAsiaTheme="majorEastAsia"/>
                </w:rPr>
                <w:t>shellfish.wales@food.gov.uk</w:t>
              </w:r>
            </w:hyperlink>
            <w:r>
              <w:t xml:space="preserve"> for Wales.</w:t>
            </w:r>
          </w:p>
          <w:p w14:paraId="5B815814" w14:textId="77777777" w:rsidR="00BE4E33" w:rsidRDefault="00BE4E33">
            <w:r>
              <w:t xml:space="preserve">Incomplete or incorrectly completed forms may be rejected until the information necessary to progress has been provided. </w:t>
            </w:r>
            <w:r>
              <w:rPr>
                <w:b/>
                <w:bCs/>
              </w:rPr>
              <w:t>Please ensure you submit all relevant information for the area.</w:t>
            </w:r>
          </w:p>
        </w:tc>
      </w:tr>
    </w:tbl>
    <w:p w14:paraId="4958016D" w14:textId="77777777" w:rsidR="00BE4E33" w:rsidRDefault="00BE4E33" w:rsidP="00BE4E33">
      <w:pPr>
        <w:spacing w:after="0" w:line="240" w:lineRule="auto"/>
        <w:rPr>
          <w:b/>
          <w:color w:val="006F51"/>
          <w:sz w:val="32"/>
          <w:szCs w:val="32"/>
          <w:lang w:eastAsia="en-US"/>
        </w:rPr>
      </w:pPr>
    </w:p>
    <w:p w14:paraId="503B9E6B" w14:textId="77777777" w:rsidR="00BE4E33" w:rsidRDefault="00BE4E33" w:rsidP="00BE4E33">
      <w:pPr>
        <w:pageBreakBefore/>
        <w:spacing w:after="0" w:line="240" w:lineRule="auto"/>
      </w:pPr>
    </w:p>
    <w:p w14:paraId="1A395753" w14:textId="77777777" w:rsidR="00BE4E33" w:rsidRDefault="00BE4E33" w:rsidP="00BE4E33">
      <w:pPr>
        <w:pStyle w:val="Heading2"/>
      </w:pPr>
      <w:r>
        <w:t>Application process</w:t>
      </w:r>
    </w:p>
    <w:tbl>
      <w:tblPr>
        <w:tblW w:w="9486" w:type="dxa"/>
        <w:tblCellMar>
          <w:left w:w="10" w:type="dxa"/>
          <w:right w:w="10" w:type="dxa"/>
        </w:tblCellMar>
        <w:tblLook w:val="04A0" w:firstRow="1" w:lastRow="0" w:firstColumn="1" w:lastColumn="0" w:noHBand="0" w:noVBand="1"/>
      </w:tblPr>
      <w:tblGrid>
        <w:gridCol w:w="9486"/>
      </w:tblGrid>
      <w:tr w:rsidR="00BE4E33" w14:paraId="133CEEB3" w14:textId="77777777">
        <w:trPr>
          <w:trHeight w:val="1392"/>
          <w:tblHeader/>
        </w:trPr>
        <w:tc>
          <w:tcPr>
            <w:tcW w:w="9486" w:type="dxa"/>
            <w:tcBorders>
              <w:top w:val="single" w:sz="4" w:space="0" w:color="969696"/>
              <w:left w:val="single" w:sz="4" w:space="0" w:color="969696"/>
              <w:bottom w:val="single" w:sz="4" w:space="0" w:color="969696"/>
              <w:right w:val="single" w:sz="4" w:space="0" w:color="969696"/>
            </w:tcBorders>
            <w:shd w:val="clear" w:color="auto" w:fill="C0DCAC"/>
            <w:tcMar>
              <w:top w:w="0" w:type="dxa"/>
              <w:left w:w="108" w:type="dxa"/>
              <w:bottom w:w="0" w:type="dxa"/>
              <w:right w:w="108" w:type="dxa"/>
            </w:tcMar>
          </w:tcPr>
          <w:p w14:paraId="24D7C693" w14:textId="77777777" w:rsidR="00BE4E33" w:rsidRDefault="00BE4E33">
            <w:pPr>
              <w:pStyle w:val="Heading3"/>
              <w:spacing w:after="120"/>
            </w:pPr>
            <w:r>
              <w:t>Harvester and Food Authority</w:t>
            </w:r>
          </w:p>
          <w:p w14:paraId="04E9AA75" w14:textId="77777777" w:rsidR="00BE4E33" w:rsidRDefault="00BE4E33" w:rsidP="00BE4E33">
            <w:pPr>
              <w:pStyle w:val="ListParagraph"/>
              <w:numPr>
                <w:ilvl w:val="0"/>
                <w:numId w:val="2"/>
              </w:numPr>
              <w:spacing w:after="120"/>
              <w:ind w:left="309" w:hanging="284"/>
              <w:contextualSpacing w:val="0"/>
            </w:pPr>
            <w:r>
              <w:t>Preliminary requirements before application - engage with your Food Authority, consider effective site selection and permissions from other regulatory agencies.  Provide all requested information.</w:t>
            </w:r>
          </w:p>
        </w:tc>
      </w:tr>
    </w:tbl>
    <w:p w14:paraId="239DF23D" w14:textId="77777777" w:rsidR="00BE4E33" w:rsidRDefault="00BE4E33" w:rsidP="00BE4E33">
      <w:pPr>
        <w:spacing w:after="0"/>
        <w:jc w:val="center"/>
      </w:pPr>
      <w:r>
        <w:rPr>
          <w:rFonts w:cs="Arial"/>
          <w:sz w:val="32"/>
          <w:szCs w:val="32"/>
          <w:lang w:eastAsia="en-US"/>
        </w:rPr>
        <w:t>↓</w:t>
      </w:r>
    </w:p>
    <w:tbl>
      <w:tblPr>
        <w:tblW w:w="9486" w:type="dxa"/>
        <w:tblCellMar>
          <w:left w:w="10" w:type="dxa"/>
          <w:right w:w="10" w:type="dxa"/>
        </w:tblCellMar>
        <w:tblLook w:val="04A0" w:firstRow="1" w:lastRow="0" w:firstColumn="1" w:lastColumn="0" w:noHBand="0" w:noVBand="1"/>
      </w:tblPr>
      <w:tblGrid>
        <w:gridCol w:w="9486"/>
      </w:tblGrid>
      <w:tr w:rsidR="00BE4E33" w14:paraId="5C040657" w14:textId="77777777">
        <w:trPr>
          <w:trHeight w:val="1270"/>
          <w:tblHeader/>
        </w:trPr>
        <w:tc>
          <w:tcPr>
            <w:tcW w:w="9486" w:type="dxa"/>
            <w:tcBorders>
              <w:top w:val="single" w:sz="4" w:space="0" w:color="969696"/>
              <w:left w:val="single" w:sz="4" w:space="0" w:color="969696"/>
              <w:bottom w:val="single" w:sz="4" w:space="0" w:color="969696"/>
              <w:right w:val="single" w:sz="4" w:space="0" w:color="969696"/>
            </w:tcBorders>
            <w:shd w:val="clear" w:color="auto" w:fill="C0DCAC"/>
            <w:tcMar>
              <w:top w:w="0" w:type="dxa"/>
              <w:left w:w="108" w:type="dxa"/>
              <w:bottom w:w="0" w:type="dxa"/>
              <w:right w:w="108" w:type="dxa"/>
            </w:tcMar>
          </w:tcPr>
          <w:p w14:paraId="7D62E440" w14:textId="77777777" w:rsidR="00BE4E33" w:rsidRDefault="00BE4E33">
            <w:pPr>
              <w:pStyle w:val="Heading3"/>
              <w:spacing w:after="120"/>
            </w:pPr>
            <w:r>
              <w:t>FSA</w:t>
            </w:r>
          </w:p>
          <w:p w14:paraId="55DB6023" w14:textId="134E2989" w:rsidR="00BE4E33" w:rsidRDefault="00BE4E33" w:rsidP="00BE4E33">
            <w:pPr>
              <w:pStyle w:val="ListParagraph"/>
              <w:numPr>
                <w:ilvl w:val="0"/>
                <w:numId w:val="2"/>
              </w:numPr>
              <w:spacing w:after="120"/>
              <w:ind w:left="309" w:hanging="284"/>
              <w:contextualSpacing w:val="0"/>
            </w:pPr>
            <w:r>
              <w:t>Receives application and map from the Food Authority - subject to FSA review</w:t>
            </w:r>
          </w:p>
        </w:tc>
      </w:tr>
    </w:tbl>
    <w:p w14:paraId="21741977" w14:textId="77777777" w:rsidR="00BE4E33" w:rsidRDefault="00BE4E33" w:rsidP="00BE4E33">
      <w:pPr>
        <w:spacing w:after="0"/>
        <w:jc w:val="center"/>
      </w:pPr>
      <w:r>
        <w:rPr>
          <w:rFonts w:cs="Arial"/>
          <w:sz w:val="32"/>
          <w:szCs w:val="32"/>
          <w:lang w:eastAsia="en-US"/>
        </w:rPr>
        <w:t>↓</w:t>
      </w:r>
    </w:p>
    <w:tbl>
      <w:tblPr>
        <w:tblW w:w="9486" w:type="dxa"/>
        <w:tblCellMar>
          <w:left w:w="10" w:type="dxa"/>
          <w:right w:w="10" w:type="dxa"/>
        </w:tblCellMar>
        <w:tblLook w:val="04A0" w:firstRow="1" w:lastRow="0" w:firstColumn="1" w:lastColumn="0" w:noHBand="0" w:noVBand="1"/>
      </w:tblPr>
      <w:tblGrid>
        <w:gridCol w:w="9486"/>
      </w:tblGrid>
      <w:tr w:rsidR="00BE4E33" w14:paraId="44EE2886" w14:textId="77777777">
        <w:trPr>
          <w:trHeight w:val="1264"/>
          <w:tblHeader/>
        </w:trPr>
        <w:tc>
          <w:tcPr>
            <w:tcW w:w="9486" w:type="dxa"/>
            <w:tcBorders>
              <w:top w:val="single" w:sz="4" w:space="0" w:color="969696"/>
              <w:left w:val="single" w:sz="4" w:space="0" w:color="969696"/>
              <w:bottom w:val="single" w:sz="4" w:space="0" w:color="969696"/>
              <w:right w:val="single" w:sz="4" w:space="0" w:color="969696"/>
            </w:tcBorders>
            <w:shd w:val="clear" w:color="auto" w:fill="C0DCAC"/>
            <w:tcMar>
              <w:top w:w="0" w:type="dxa"/>
              <w:left w:w="108" w:type="dxa"/>
              <w:bottom w:w="0" w:type="dxa"/>
              <w:right w:w="108" w:type="dxa"/>
            </w:tcMar>
          </w:tcPr>
          <w:p w14:paraId="7E01A63F" w14:textId="77777777" w:rsidR="00BE4E33" w:rsidRDefault="00BE4E33">
            <w:pPr>
              <w:pStyle w:val="Heading3"/>
              <w:spacing w:after="120"/>
            </w:pPr>
            <w:r>
              <w:t>Contractor</w:t>
            </w:r>
          </w:p>
          <w:p w14:paraId="2053ABAF" w14:textId="77777777" w:rsidR="00BE4E33" w:rsidRDefault="00BE4E33" w:rsidP="00BE4E33">
            <w:pPr>
              <w:pStyle w:val="ListParagraph"/>
              <w:numPr>
                <w:ilvl w:val="0"/>
                <w:numId w:val="2"/>
              </w:numPr>
              <w:spacing w:after="120"/>
              <w:ind w:left="309" w:hanging="284"/>
              <w:contextualSpacing w:val="0"/>
            </w:pPr>
            <w:r>
              <w:t>Undertakes sanitary survey assessment if required which determines sampling plan</w:t>
            </w:r>
          </w:p>
        </w:tc>
      </w:tr>
    </w:tbl>
    <w:p w14:paraId="7F956F3F" w14:textId="77777777" w:rsidR="00BE4E33" w:rsidRDefault="00BE4E33" w:rsidP="00BE4E33">
      <w:pPr>
        <w:spacing w:after="0"/>
        <w:jc w:val="center"/>
      </w:pPr>
      <w:r>
        <w:rPr>
          <w:rFonts w:cs="Arial"/>
          <w:sz w:val="32"/>
          <w:szCs w:val="32"/>
          <w:lang w:eastAsia="en-US"/>
        </w:rPr>
        <w:t>↓</w:t>
      </w:r>
    </w:p>
    <w:tbl>
      <w:tblPr>
        <w:tblW w:w="9486" w:type="dxa"/>
        <w:tblCellMar>
          <w:left w:w="10" w:type="dxa"/>
          <w:right w:w="10" w:type="dxa"/>
        </w:tblCellMar>
        <w:tblLook w:val="04A0" w:firstRow="1" w:lastRow="0" w:firstColumn="1" w:lastColumn="0" w:noHBand="0" w:noVBand="1"/>
      </w:tblPr>
      <w:tblGrid>
        <w:gridCol w:w="9486"/>
      </w:tblGrid>
      <w:tr w:rsidR="00BE4E33" w14:paraId="4467F066" w14:textId="77777777">
        <w:trPr>
          <w:trHeight w:val="1273"/>
          <w:tblHeader/>
        </w:trPr>
        <w:tc>
          <w:tcPr>
            <w:tcW w:w="9486" w:type="dxa"/>
            <w:tcBorders>
              <w:top w:val="single" w:sz="4" w:space="0" w:color="969696"/>
              <w:left w:val="single" w:sz="4" w:space="0" w:color="969696"/>
              <w:bottom w:val="single" w:sz="4" w:space="0" w:color="969696"/>
              <w:right w:val="single" w:sz="4" w:space="0" w:color="969696"/>
            </w:tcBorders>
            <w:shd w:val="clear" w:color="auto" w:fill="C0DCAC"/>
            <w:tcMar>
              <w:top w:w="0" w:type="dxa"/>
              <w:left w:w="108" w:type="dxa"/>
              <w:bottom w:w="0" w:type="dxa"/>
              <w:right w:w="108" w:type="dxa"/>
            </w:tcMar>
          </w:tcPr>
          <w:p w14:paraId="22D9CA89" w14:textId="77777777" w:rsidR="00BE4E33" w:rsidRDefault="00BE4E33">
            <w:pPr>
              <w:pStyle w:val="Heading3"/>
              <w:spacing w:after="120"/>
            </w:pPr>
            <w:r>
              <w:t>FSA</w:t>
            </w:r>
          </w:p>
          <w:p w14:paraId="183BACFC" w14:textId="77777777" w:rsidR="00BE4E33" w:rsidRDefault="00BE4E33" w:rsidP="00BE4E33">
            <w:pPr>
              <w:pStyle w:val="ListParagraph"/>
              <w:numPr>
                <w:ilvl w:val="0"/>
                <w:numId w:val="2"/>
              </w:numPr>
              <w:spacing w:after="120"/>
              <w:ind w:left="309" w:hanging="284"/>
              <w:contextualSpacing w:val="0"/>
            </w:pPr>
            <w:r>
              <w:t>Agrees sampling plan with the Food Authority</w:t>
            </w:r>
          </w:p>
        </w:tc>
      </w:tr>
    </w:tbl>
    <w:p w14:paraId="627E6360" w14:textId="77777777" w:rsidR="00BE4E33" w:rsidRDefault="00BE4E33" w:rsidP="00BE4E33">
      <w:pPr>
        <w:spacing w:after="0"/>
        <w:jc w:val="center"/>
      </w:pPr>
      <w:r>
        <w:rPr>
          <w:rFonts w:cs="Arial"/>
          <w:sz w:val="32"/>
          <w:szCs w:val="32"/>
          <w:lang w:eastAsia="en-US"/>
        </w:rPr>
        <w:t>↓</w:t>
      </w:r>
    </w:p>
    <w:tbl>
      <w:tblPr>
        <w:tblW w:w="9486" w:type="dxa"/>
        <w:tblCellMar>
          <w:left w:w="10" w:type="dxa"/>
          <w:right w:w="10" w:type="dxa"/>
        </w:tblCellMar>
        <w:tblLook w:val="04A0" w:firstRow="1" w:lastRow="0" w:firstColumn="1" w:lastColumn="0" w:noHBand="0" w:noVBand="1"/>
      </w:tblPr>
      <w:tblGrid>
        <w:gridCol w:w="9486"/>
      </w:tblGrid>
      <w:tr w:rsidR="00BE4E33" w14:paraId="57BBAEAE" w14:textId="77777777">
        <w:trPr>
          <w:trHeight w:val="1269"/>
          <w:tblHeader/>
        </w:trPr>
        <w:tc>
          <w:tcPr>
            <w:tcW w:w="9486" w:type="dxa"/>
            <w:tcBorders>
              <w:top w:val="single" w:sz="4" w:space="0" w:color="969696"/>
              <w:left w:val="single" w:sz="4" w:space="0" w:color="969696"/>
              <w:bottom w:val="single" w:sz="4" w:space="0" w:color="969696"/>
              <w:right w:val="single" w:sz="4" w:space="0" w:color="969696"/>
            </w:tcBorders>
            <w:shd w:val="clear" w:color="auto" w:fill="C0DCAC"/>
            <w:tcMar>
              <w:top w:w="0" w:type="dxa"/>
              <w:left w:w="108" w:type="dxa"/>
              <w:bottom w:w="0" w:type="dxa"/>
              <w:right w:w="108" w:type="dxa"/>
            </w:tcMar>
          </w:tcPr>
          <w:p w14:paraId="25B7506A" w14:textId="77777777" w:rsidR="00BE4E33" w:rsidRDefault="00BE4E33">
            <w:pPr>
              <w:pStyle w:val="Heading3"/>
              <w:spacing w:after="120"/>
            </w:pPr>
            <w:r>
              <w:t>FSA</w:t>
            </w:r>
          </w:p>
          <w:p w14:paraId="0494B3A0" w14:textId="77777777" w:rsidR="00BE4E33" w:rsidRDefault="00BE4E33" w:rsidP="00BE4E33">
            <w:pPr>
              <w:pStyle w:val="ListParagraph"/>
              <w:numPr>
                <w:ilvl w:val="0"/>
                <w:numId w:val="2"/>
              </w:numPr>
              <w:spacing w:after="120"/>
              <w:ind w:left="309" w:hanging="284"/>
              <w:contextualSpacing w:val="0"/>
            </w:pPr>
            <w:r>
              <w:t>Confirms sampling plan for coordination of sampling programme</w:t>
            </w:r>
          </w:p>
        </w:tc>
      </w:tr>
    </w:tbl>
    <w:p w14:paraId="562933D5" w14:textId="77777777" w:rsidR="00BE4E33" w:rsidRDefault="00BE4E33" w:rsidP="00BE4E33">
      <w:pPr>
        <w:spacing w:after="0"/>
        <w:jc w:val="center"/>
      </w:pPr>
      <w:r>
        <w:rPr>
          <w:rFonts w:cs="Arial"/>
          <w:sz w:val="32"/>
          <w:szCs w:val="32"/>
          <w:lang w:eastAsia="en-US"/>
        </w:rPr>
        <w:t>↓</w:t>
      </w:r>
    </w:p>
    <w:tbl>
      <w:tblPr>
        <w:tblW w:w="9486" w:type="dxa"/>
        <w:tblCellMar>
          <w:left w:w="10" w:type="dxa"/>
          <w:right w:w="10" w:type="dxa"/>
        </w:tblCellMar>
        <w:tblLook w:val="04A0" w:firstRow="1" w:lastRow="0" w:firstColumn="1" w:lastColumn="0" w:noHBand="0" w:noVBand="1"/>
      </w:tblPr>
      <w:tblGrid>
        <w:gridCol w:w="9486"/>
      </w:tblGrid>
      <w:tr w:rsidR="00BE4E33" w14:paraId="0ADA4047" w14:textId="77777777">
        <w:trPr>
          <w:trHeight w:val="1124"/>
          <w:tblHeader/>
        </w:trPr>
        <w:tc>
          <w:tcPr>
            <w:tcW w:w="9486" w:type="dxa"/>
            <w:tcBorders>
              <w:top w:val="single" w:sz="4" w:space="0" w:color="969696"/>
              <w:left w:val="single" w:sz="4" w:space="0" w:color="969696"/>
              <w:bottom w:val="single" w:sz="4" w:space="0" w:color="969696"/>
              <w:right w:val="single" w:sz="4" w:space="0" w:color="969696"/>
            </w:tcBorders>
            <w:shd w:val="clear" w:color="auto" w:fill="C0DCAC"/>
            <w:tcMar>
              <w:top w:w="0" w:type="dxa"/>
              <w:left w:w="108" w:type="dxa"/>
              <w:bottom w:w="0" w:type="dxa"/>
              <w:right w:w="108" w:type="dxa"/>
            </w:tcMar>
          </w:tcPr>
          <w:p w14:paraId="05B65E6E" w14:textId="77777777" w:rsidR="00BE4E33" w:rsidRDefault="00BE4E33">
            <w:pPr>
              <w:pStyle w:val="Heading3"/>
              <w:spacing w:after="120"/>
            </w:pPr>
            <w:r>
              <w:t xml:space="preserve">Food Authority </w:t>
            </w:r>
          </w:p>
          <w:p w14:paraId="40515297" w14:textId="389C3261" w:rsidR="00BE4E33" w:rsidRDefault="00BE4E33" w:rsidP="00BE4E33">
            <w:pPr>
              <w:pStyle w:val="ListParagraph"/>
              <w:numPr>
                <w:ilvl w:val="0"/>
                <w:numId w:val="2"/>
              </w:numPr>
              <w:spacing w:after="120"/>
              <w:ind w:left="309" w:hanging="284"/>
              <w:contextualSpacing w:val="0"/>
            </w:pPr>
            <w:r>
              <w:t>Initial sampling towards provisional classification</w:t>
            </w:r>
          </w:p>
        </w:tc>
      </w:tr>
    </w:tbl>
    <w:p w14:paraId="71E099F7" w14:textId="77777777" w:rsidR="00BE4E33" w:rsidRDefault="00BE4E33" w:rsidP="00BE4E33">
      <w:pPr>
        <w:spacing w:after="0"/>
        <w:jc w:val="center"/>
        <w:rPr>
          <w:rFonts w:cs="Arial"/>
          <w:sz w:val="32"/>
          <w:szCs w:val="32"/>
          <w:lang w:eastAsia="en-US"/>
        </w:rPr>
      </w:pPr>
      <w:r>
        <w:rPr>
          <w:rFonts w:cs="Arial"/>
          <w:sz w:val="32"/>
          <w:szCs w:val="32"/>
          <w:lang w:eastAsia="en-US"/>
        </w:rPr>
        <w:t>↓</w:t>
      </w:r>
    </w:p>
    <w:tbl>
      <w:tblPr>
        <w:tblW w:w="9486" w:type="dxa"/>
        <w:tblCellMar>
          <w:left w:w="10" w:type="dxa"/>
          <w:right w:w="10" w:type="dxa"/>
        </w:tblCellMar>
        <w:tblLook w:val="04A0" w:firstRow="1" w:lastRow="0" w:firstColumn="1" w:lastColumn="0" w:noHBand="0" w:noVBand="1"/>
      </w:tblPr>
      <w:tblGrid>
        <w:gridCol w:w="9486"/>
      </w:tblGrid>
      <w:tr w:rsidR="00BE4E33" w14:paraId="665E1EFD" w14:textId="77777777">
        <w:trPr>
          <w:trHeight w:val="1268"/>
          <w:tblHeader/>
        </w:trPr>
        <w:tc>
          <w:tcPr>
            <w:tcW w:w="9486" w:type="dxa"/>
            <w:tcBorders>
              <w:top w:val="single" w:sz="4" w:space="0" w:color="969696"/>
              <w:left w:val="single" w:sz="4" w:space="0" w:color="969696"/>
              <w:bottom w:val="single" w:sz="4" w:space="0" w:color="969696"/>
              <w:right w:val="single" w:sz="4" w:space="0" w:color="969696"/>
            </w:tcBorders>
            <w:shd w:val="clear" w:color="auto" w:fill="C0DCAC"/>
            <w:tcMar>
              <w:top w:w="0" w:type="dxa"/>
              <w:left w:w="108" w:type="dxa"/>
              <w:bottom w:w="0" w:type="dxa"/>
              <w:right w:w="108" w:type="dxa"/>
            </w:tcMar>
          </w:tcPr>
          <w:p w14:paraId="507F7F15" w14:textId="77777777" w:rsidR="00BE4E33" w:rsidRDefault="00BE4E33">
            <w:pPr>
              <w:pStyle w:val="Heading3"/>
              <w:spacing w:after="120"/>
            </w:pPr>
            <w:r>
              <w:lastRenderedPageBreak/>
              <w:t>FSA</w:t>
            </w:r>
          </w:p>
          <w:p w14:paraId="463B2743" w14:textId="1C7B0EDC" w:rsidR="00BE4E33" w:rsidRDefault="00BE4E33" w:rsidP="00BE4E33">
            <w:pPr>
              <w:pStyle w:val="ListParagraph"/>
              <w:numPr>
                <w:ilvl w:val="0"/>
                <w:numId w:val="2"/>
              </w:numPr>
              <w:spacing w:after="120"/>
              <w:ind w:left="309" w:hanging="284"/>
              <w:contextualSpacing w:val="0"/>
            </w:pPr>
            <w:r>
              <w:t xml:space="preserve">Awards a provisional classification based on monitoring results. The classification is added to the published </w:t>
            </w:r>
            <w:hyperlink r:id="rId18" w:anchor="current-classification-list-and-sampling-plans" w:history="1">
              <w:r>
                <w:rPr>
                  <w:rStyle w:val="Hyperlink"/>
                  <w:rFonts w:eastAsiaTheme="majorEastAsia"/>
                </w:rPr>
                <w:t>FSA classification list</w:t>
              </w:r>
            </w:hyperlink>
            <w:r>
              <w:t xml:space="preserve"> - commercial harvesting is permitted </w:t>
            </w:r>
          </w:p>
        </w:tc>
      </w:tr>
    </w:tbl>
    <w:p w14:paraId="43D7AE18" w14:textId="77777777" w:rsidR="00BE4E33" w:rsidRDefault="00BE4E33" w:rsidP="00BE4E33">
      <w:pPr>
        <w:pStyle w:val="Heading2"/>
      </w:pPr>
      <w:r>
        <w:t>Food Authority’s details</w:t>
      </w:r>
    </w:p>
    <w:tbl>
      <w:tblPr>
        <w:tblW w:w="9552" w:type="dxa"/>
        <w:tblInd w:w="-16" w:type="dxa"/>
        <w:tblCellMar>
          <w:left w:w="10" w:type="dxa"/>
          <w:right w:w="10" w:type="dxa"/>
        </w:tblCellMar>
        <w:tblLook w:val="04A0" w:firstRow="1" w:lastRow="0" w:firstColumn="1" w:lastColumn="0" w:noHBand="0" w:noVBand="1"/>
      </w:tblPr>
      <w:tblGrid>
        <w:gridCol w:w="3295"/>
        <w:gridCol w:w="6257"/>
      </w:tblGrid>
      <w:tr w:rsidR="00BE4E33" w14:paraId="4E8BB81C" w14:textId="77777777">
        <w:trPr>
          <w:trHeight w:val="809"/>
        </w:trPr>
        <w:tc>
          <w:tcPr>
            <w:tcW w:w="3295"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443EB4EC" w14:textId="77777777" w:rsidR="00BE4E33" w:rsidRDefault="00BE4E33">
            <w:bookmarkStart w:id="3" w:name="_Hlk42256935"/>
            <w:r>
              <w:rPr>
                <w:rFonts w:eastAsia="Arial" w:cs="Arial"/>
                <w:sz w:val="28"/>
                <w:szCs w:val="28"/>
              </w:rPr>
              <w:t>Na</w:t>
            </w:r>
            <w:r>
              <w:rPr>
                <w:rFonts w:eastAsia="Arial" w:cs="Arial"/>
                <w:spacing w:val="4"/>
                <w:sz w:val="28"/>
                <w:szCs w:val="28"/>
              </w:rPr>
              <w:t>m</w:t>
            </w:r>
            <w:r>
              <w:rPr>
                <w:rFonts w:eastAsia="Arial" w:cs="Arial"/>
                <w:sz w:val="28"/>
                <w:szCs w:val="28"/>
              </w:rPr>
              <w:t>e</w:t>
            </w:r>
            <w:r>
              <w:rPr>
                <w:rFonts w:eastAsia="Arial" w:cs="Arial"/>
                <w:spacing w:val="-7"/>
                <w:sz w:val="28"/>
                <w:szCs w:val="28"/>
              </w:rPr>
              <w:t xml:space="preserve"> </w:t>
            </w:r>
            <w:r>
              <w:rPr>
                <w:rFonts w:eastAsia="Arial" w:cs="Arial"/>
                <w:spacing w:val="-1"/>
                <w:sz w:val="28"/>
                <w:szCs w:val="28"/>
              </w:rPr>
              <w:t>o</w:t>
            </w:r>
            <w:r>
              <w:rPr>
                <w:rFonts w:eastAsia="Arial" w:cs="Arial"/>
                <w:sz w:val="28"/>
                <w:szCs w:val="28"/>
              </w:rPr>
              <w:t>f</w:t>
            </w:r>
            <w:r>
              <w:rPr>
                <w:rFonts w:eastAsia="Arial" w:cs="Arial"/>
                <w:spacing w:val="-5"/>
                <w:sz w:val="28"/>
                <w:szCs w:val="28"/>
              </w:rPr>
              <w:t xml:space="preserve"> </w:t>
            </w:r>
            <w:r>
              <w:rPr>
                <w:rFonts w:eastAsia="Arial" w:cs="Arial"/>
                <w:spacing w:val="-1"/>
                <w:sz w:val="28"/>
                <w:szCs w:val="28"/>
              </w:rPr>
              <w:t>E</w:t>
            </w:r>
            <w:r>
              <w:rPr>
                <w:rFonts w:eastAsia="Arial" w:cs="Arial"/>
                <w:sz w:val="28"/>
                <w:szCs w:val="28"/>
              </w:rPr>
              <w:t>HO/Officer supporting application</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F9249" w14:textId="77777777" w:rsidR="00BE4E33" w:rsidRDefault="00BE4E33">
            <w:pPr>
              <w:pStyle w:val="Formcontent"/>
              <w:rPr>
                <w:vanish w:val="0"/>
              </w:rPr>
            </w:pPr>
          </w:p>
        </w:tc>
      </w:tr>
      <w:tr w:rsidR="00BE4E33" w14:paraId="194224F5" w14:textId="77777777">
        <w:trPr>
          <w:trHeight w:val="724"/>
        </w:trPr>
        <w:tc>
          <w:tcPr>
            <w:tcW w:w="3295"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6122EFD9" w14:textId="77777777" w:rsidR="00BE4E33" w:rsidRDefault="00BE4E33">
            <w:pPr>
              <w:rPr>
                <w:rFonts w:eastAsia="Arial" w:cs="Arial"/>
                <w:sz w:val="28"/>
                <w:szCs w:val="28"/>
              </w:rPr>
            </w:pPr>
            <w:r>
              <w:rPr>
                <w:rFonts w:eastAsia="Arial" w:cs="Arial"/>
                <w:sz w:val="28"/>
                <w:szCs w:val="28"/>
              </w:rPr>
              <w:t>Local Authority</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84455" w14:textId="77777777" w:rsidR="00BE4E33" w:rsidRDefault="00BE4E33">
            <w:pPr>
              <w:pStyle w:val="Formcontent"/>
              <w:rPr>
                <w:vanish w:val="0"/>
              </w:rPr>
            </w:pPr>
          </w:p>
        </w:tc>
      </w:tr>
      <w:tr w:rsidR="00BE4E33" w14:paraId="56428B00" w14:textId="77777777">
        <w:trPr>
          <w:trHeight w:val="1331"/>
        </w:trPr>
        <w:tc>
          <w:tcPr>
            <w:tcW w:w="3295"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199087B3" w14:textId="77777777" w:rsidR="00BE4E33" w:rsidRDefault="00BE4E33">
            <w:r>
              <w:rPr>
                <w:rFonts w:eastAsia="Arial" w:cs="Arial"/>
                <w:spacing w:val="-1"/>
                <w:sz w:val="28"/>
                <w:szCs w:val="28"/>
              </w:rPr>
              <w:t>A</w:t>
            </w:r>
            <w:r>
              <w:rPr>
                <w:rFonts w:eastAsia="Arial" w:cs="Arial"/>
                <w:sz w:val="28"/>
                <w:szCs w:val="28"/>
              </w:rPr>
              <w:t>d</w:t>
            </w:r>
            <w:r>
              <w:rPr>
                <w:rFonts w:eastAsia="Arial" w:cs="Arial"/>
                <w:spacing w:val="-1"/>
                <w:sz w:val="28"/>
                <w:szCs w:val="28"/>
              </w:rPr>
              <w:t>d</w:t>
            </w:r>
            <w:r>
              <w:rPr>
                <w:rFonts w:eastAsia="Arial" w:cs="Arial"/>
                <w:sz w:val="28"/>
                <w:szCs w:val="28"/>
              </w:rPr>
              <w:t>ress and postcode</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29672" w14:textId="77777777" w:rsidR="00BE4E33" w:rsidRDefault="00BE4E33">
            <w:pPr>
              <w:pStyle w:val="Formcontent"/>
              <w:rPr>
                <w:vanish w:val="0"/>
              </w:rPr>
            </w:pPr>
          </w:p>
        </w:tc>
      </w:tr>
      <w:tr w:rsidR="00BE4E33" w14:paraId="20BF865F" w14:textId="77777777">
        <w:trPr>
          <w:trHeight w:val="724"/>
        </w:trPr>
        <w:tc>
          <w:tcPr>
            <w:tcW w:w="3295"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51DB54F1" w14:textId="77777777" w:rsidR="00BE4E33" w:rsidRDefault="00BE4E33">
            <w:r>
              <w:rPr>
                <w:rFonts w:eastAsia="Arial" w:cs="Arial"/>
                <w:spacing w:val="3"/>
                <w:sz w:val="28"/>
                <w:szCs w:val="28"/>
              </w:rPr>
              <w:t>T</w:t>
            </w:r>
            <w:r>
              <w:rPr>
                <w:rFonts w:eastAsia="Arial" w:cs="Arial"/>
                <w:sz w:val="28"/>
                <w:szCs w:val="28"/>
              </w:rPr>
              <w:t>e</w:t>
            </w:r>
            <w:r>
              <w:rPr>
                <w:rFonts w:eastAsia="Arial" w:cs="Arial"/>
                <w:spacing w:val="-2"/>
                <w:sz w:val="28"/>
                <w:szCs w:val="28"/>
              </w:rPr>
              <w:t>l</w:t>
            </w:r>
            <w:r>
              <w:rPr>
                <w:rFonts w:eastAsia="Arial" w:cs="Arial"/>
                <w:sz w:val="28"/>
                <w:szCs w:val="28"/>
              </w:rPr>
              <w:t>e</w:t>
            </w:r>
            <w:r>
              <w:rPr>
                <w:rFonts w:eastAsia="Arial" w:cs="Arial"/>
                <w:spacing w:val="-1"/>
                <w:sz w:val="28"/>
                <w:szCs w:val="28"/>
              </w:rPr>
              <w:t>p</w:t>
            </w:r>
            <w:r>
              <w:rPr>
                <w:rFonts w:eastAsia="Arial" w:cs="Arial"/>
                <w:sz w:val="28"/>
                <w:szCs w:val="28"/>
              </w:rPr>
              <w:t>hone</w:t>
            </w:r>
            <w:r>
              <w:rPr>
                <w:rFonts w:eastAsia="Arial" w:cs="Arial"/>
                <w:spacing w:val="-15"/>
                <w:sz w:val="28"/>
                <w:szCs w:val="28"/>
              </w:rPr>
              <w:t xml:space="preserve"> </w:t>
            </w:r>
            <w:r>
              <w:rPr>
                <w:rFonts w:eastAsia="Arial" w:cs="Arial"/>
                <w:spacing w:val="2"/>
                <w:sz w:val="28"/>
                <w:szCs w:val="28"/>
              </w:rPr>
              <w:t>N</w:t>
            </w:r>
            <w:r>
              <w:rPr>
                <w:rFonts w:eastAsia="Arial" w:cs="Arial"/>
                <w:sz w:val="28"/>
                <w:szCs w:val="28"/>
              </w:rPr>
              <w:t>o</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68880" w14:textId="77777777" w:rsidR="00BE4E33" w:rsidRDefault="00BE4E33">
            <w:pPr>
              <w:pStyle w:val="Formcontent"/>
              <w:rPr>
                <w:vanish w:val="0"/>
              </w:rPr>
            </w:pPr>
          </w:p>
        </w:tc>
      </w:tr>
      <w:tr w:rsidR="00BE4E33" w14:paraId="7F0780FC" w14:textId="77777777">
        <w:trPr>
          <w:trHeight w:val="724"/>
        </w:trPr>
        <w:tc>
          <w:tcPr>
            <w:tcW w:w="3295"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vAlign w:val="center"/>
          </w:tcPr>
          <w:p w14:paraId="6E92A541" w14:textId="77777777" w:rsidR="00BE4E33" w:rsidRDefault="00BE4E33">
            <w:r>
              <w:rPr>
                <w:rFonts w:eastAsia="Arial" w:cs="Arial"/>
                <w:sz w:val="28"/>
                <w:szCs w:val="28"/>
              </w:rPr>
              <w:t>Email</w:t>
            </w:r>
            <w:r>
              <w:rPr>
                <w:rFonts w:eastAsia="Arial" w:cs="Arial"/>
                <w:spacing w:val="-13"/>
                <w:sz w:val="28"/>
                <w:szCs w:val="28"/>
              </w:rPr>
              <w:t xml:space="preserve"> </w:t>
            </w:r>
            <w:r>
              <w:rPr>
                <w:rFonts w:eastAsia="Arial" w:cs="Arial"/>
                <w:sz w:val="28"/>
                <w:szCs w:val="28"/>
              </w:rPr>
              <w:t>address</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A980A" w14:textId="77777777" w:rsidR="00BE4E33" w:rsidRDefault="00BE4E33">
            <w:pPr>
              <w:pStyle w:val="Formcontent"/>
              <w:rPr>
                <w:vanish w:val="0"/>
              </w:rPr>
            </w:pPr>
          </w:p>
        </w:tc>
      </w:tr>
      <w:bookmarkEnd w:id="3"/>
    </w:tbl>
    <w:p w14:paraId="5DEC3D14" w14:textId="77777777" w:rsidR="00BE4E33" w:rsidRDefault="00BE4E33" w:rsidP="00BE4E33">
      <w:pPr>
        <w:pStyle w:val="TableParagraph"/>
        <w:spacing w:line="226" w:lineRule="exact"/>
        <w:ind w:left="-16"/>
        <w:rPr>
          <w:rFonts w:cs="Arial"/>
          <w:sz w:val="20"/>
          <w:szCs w:val="20"/>
        </w:rPr>
      </w:pPr>
    </w:p>
    <w:p w14:paraId="4AF01A15" w14:textId="77777777" w:rsidR="00BE4E33" w:rsidRDefault="00BE4E33" w:rsidP="00BE4E33">
      <w:pPr>
        <w:pStyle w:val="TableParagraph"/>
        <w:spacing w:line="226" w:lineRule="exact"/>
        <w:ind w:left="-16"/>
        <w:rPr>
          <w:rFonts w:cs="Arial"/>
          <w:sz w:val="20"/>
          <w:szCs w:val="20"/>
        </w:rPr>
      </w:pPr>
    </w:p>
    <w:p w14:paraId="78256E18" w14:textId="77777777" w:rsidR="00BE4E33" w:rsidRDefault="00BE4E33" w:rsidP="00BE4E33">
      <w:pPr>
        <w:rPr>
          <w:b/>
          <w:bCs/>
          <w:sz w:val="28"/>
          <w:szCs w:val="28"/>
        </w:rPr>
      </w:pPr>
      <w:r>
        <w:rPr>
          <w:b/>
          <w:bCs/>
          <w:sz w:val="28"/>
          <w:szCs w:val="28"/>
        </w:rPr>
        <w:t>By submitting the application, the Food Authority, is acknowledging the work and cost needed to achieve this, in particular, implementation of the sampling plan and is supportive of the harvester’s application.</w:t>
      </w:r>
    </w:p>
    <w:p w14:paraId="4EFD8016" w14:textId="77777777" w:rsidR="00BE4E33" w:rsidRDefault="00BE4E33" w:rsidP="00BE4E33">
      <w:pPr>
        <w:rPr>
          <w:sz w:val="28"/>
          <w:szCs w:val="28"/>
        </w:rPr>
      </w:pPr>
      <w:r>
        <w:rPr>
          <w:sz w:val="28"/>
          <w:szCs w:val="28"/>
        </w:rPr>
        <w:t xml:space="preserve">This will involve: </w:t>
      </w:r>
    </w:p>
    <w:p w14:paraId="6E279F16" w14:textId="77777777" w:rsidR="00BE4E33" w:rsidRDefault="00BE4E33" w:rsidP="00BE4E33">
      <w:pPr>
        <w:pStyle w:val="ListParagraph"/>
        <w:numPr>
          <w:ilvl w:val="0"/>
          <w:numId w:val="3"/>
        </w:numPr>
        <w:spacing w:after="120"/>
        <w:contextualSpacing w:val="0"/>
        <w:rPr>
          <w:sz w:val="28"/>
          <w:szCs w:val="28"/>
        </w:rPr>
      </w:pPr>
      <w:r>
        <w:rPr>
          <w:sz w:val="28"/>
          <w:szCs w:val="28"/>
        </w:rPr>
        <w:t>Food Authority official control sampling for microbiological, chemical contaminant, biotoxin and phytoplankton monitoring</w:t>
      </w:r>
    </w:p>
    <w:p w14:paraId="010EF9B2" w14:textId="77777777" w:rsidR="00BE4E33" w:rsidRDefault="00BE4E33" w:rsidP="00BE4E33">
      <w:pPr>
        <w:pStyle w:val="ListParagraph"/>
        <w:numPr>
          <w:ilvl w:val="0"/>
          <w:numId w:val="3"/>
        </w:numPr>
        <w:spacing w:after="120"/>
        <w:contextualSpacing w:val="0"/>
        <w:rPr>
          <w:sz w:val="28"/>
          <w:szCs w:val="28"/>
        </w:rPr>
      </w:pPr>
      <w:r>
        <w:rPr>
          <w:sz w:val="28"/>
          <w:szCs w:val="28"/>
        </w:rPr>
        <w:t>review and implementation of the recommended sampling plan</w:t>
      </w:r>
    </w:p>
    <w:p w14:paraId="368DC7F4" w14:textId="77777777" w:rsidR="00BE4E33" w:rsidRDefault="00BE4E33" w:rsidP="00BE4E33">
      <w:pPr>
        <w:pStyle w:val="ListParagraph"/>
        <w:numPr>
          <w:ilvl w:val="0"/>
          <w:numId w:val="3"/>
        </w:numPr>
        <w:spacing w:after="120"/>
        <w:contextualSpacing w:val="0"/>
        <w:rPr>
          <w:sz w:val="28"/>
          <w:szCs w:val="28"/>
        </w:rPr>
      </w:pPr>
      <w:r>
        <w:rPr>
          <w:sz w:val="28"/>
          <w:szCs w:val="28"/>
        </w:rPr>
        <w:t>review of draft sanitary survey report during consultation</w:t>
      </w:r>
    </w:p>
    <w:p w14:paraId="783CAE82" w14:textId="77777777" w:rsidR="00BE4E33" w:rsidRDefault="00BE4E33" w:rsidP="00BE4E33">
      <w:pPr>
        <w:pStyle w:val="ListParagraph"/>
        <w:numPr>
          <w:ilvl w:val="0"/>
          <w:numId w:val="3"/>
        </w:numPr>
        <w:spacing w:after="120"/>
        <w:contextualSpacing w:val="0"/>
        <w:rPr>
          <w:sz w:val="28"/>
          <w:szCs w:val="28"/>
        </w:rPr>
      </w:pPr>
      <w:r>
        <w:rPr>
          <w:sz w:val="28"/>
          <w:szCs w:val="28"/>
        </w:rPr>
        <w:t>assistance during a shoreline survey if required</w:t>
      </w:r>
    </w:p>
    <w:p w14:paraId="4AFFB8D9" w14:textId="77777777" w:rsidR="00BE4E33" w:rsidRDefault="00BE4E33" w:rsidP="00BE4E33">
      <w:pPr>
        <w:pStyle w:val="CopyrightBox"/>
        <w:jc w:val="left"/>
      </w:pPr>
    </w:p>
    <w:p w14:paraId="4F632DFB" w14:textId="77777777" w:rsidR="00BE4E33" w:rsidRDefault="00BE4E33" w:rsidP="00BE4E33">
      <w:pPr>
        <w:pageBreakBefore/>
        <w:spacing w:after="0" w:line="240" w:lineRule="auto"/>
      </w:pPr>
    </w:p>
    <w:p w14:paraId="2AE7C529" w14:textId="77777777" w:rsidR="00BE4E33" w:rsidRDefault="00BE4E33" w:rsidP="00BE4E33">
      <w:pPr>
        <w:pStyle w:val="Heading2"/>
      </w:pPr>
      <w:r>
        <w:t>Details of site location</w:t>
      </w:r>
    </w:p>
    <w:p w14:paraId="18837A9B" w14:textId="77777777" w:rsidR="00BE4E33" w:rsidRDefault="00BE4E33" w:rsidP="00BE4E33">
      <w:pPr>
        <w:rPr>
          <w:b/>
          <w:bCs/>
          <w:sz w:val="28"/>
          <w:szCs w:val="28"/>
          <w:lang w:eastAsia="en-US"/>
        </w:rPr>
      </w:pPr>
      <w:r>
        <w:rPr>
          <w:b/>
          <w:bCs/>
          <w:sz w:val="28"/>
          <w:szCs w:val="28"/>
          <w:lang w:eastAsia="en-US"/>
        </w:rPr>
        <w:t>What is this site to be used as? (Please delete as appropriate)</w:t>
      </w:r>
    </w:p>
    <w:p w14:paraId="07035571" w14:textId="77777777" w:rsidR="00BE4E33" w:rsidRDefault="00BE4E33" w:rsidP="00BE4E33">
      <w:pPr>
        <w:pStyle w:val="ListParagraph"/>
        <w:numPr>
          <w:ilvl w:val="0"/>
          <w:numId w:val="4"/>
        </w:numPr>
        <w:spacing w:after="120"/>
        <w:contextualSpacing w:val="0"/>
        <w:rPr>
          <w:sz w:val="28"/>
          <w:szCs w:val="28"/>
          <w:lang w:eastAsia="en-US"/>
        </w:rPr>
      </w:pPr>
      <w:bookmarkStart w:id="4" w:name="_Hlk42251553"/>
      <w:bookmarkEnd w:id="4"/>
      <w:r>
        <w:rPr>
          <w:sz w:val="28"/>
          <w:szCs w:val="28"/>
          <w:lang w:eastAsia="en-US"/>
        </w:rPr>
        <w:t>Production area? YES / NO</w:t>
      </w:r>
    </w:p>
    <w:p w14:paraId="25F18E51" w14:textId="77777777" w:rsidR="00BE4E33" w:rsidRDefault="00BE4E33" w:rsidP="00BE4E33">
      <w:pPr>
        <w:pStyle w:val="ListParagraph"/>
        <w:numPr>
          <w:ilvl w:val="0"/>
          <w:numId w:val="4"/>
        </w:numPr>
        <w:spacing w:after="120"/>
        <w:contextualSpacing w:val="0"/>
        <w:rPr>
          <w:sz w:val="28"/>
          <w:szCs w:val="28"/>
          <w:lang w:eastAsia="en-US"/>
        </w:rPr>
      </w:pPr>
      <w:r>
        <w:rPr>
          <w:sz w:val="28"/>
          <w:szCs w:val="28"/>
          <w:lang w:eastAsia="en-US"/>
        </w:rPr>
        <w:t>Relay area? YES / NO</w:t>
      </w:r>
    </w:p>
    <w:p w14:paraId="3EED9118" w14:textId="77777777" w:rsidR="00BE4E33" w:rsidRDefault="00BE4E33" w:rsidP="00BE4E33">
      <w:pPr>
        <w:rPr>
          <w:b/>
          <w:bCs/>
          <w:sz w:val="28"/>
          <w:szCs w:val="28"/>
          <w:lang w:eastAsia="en-US"/>
        </w:rPr>
      </w:pPr>
    </w:p>
    <w:p w14:paraId="52AE5013" w14:textId="77777777" w:rsidR="001410FF" w:rsidRDefault="00BE4E33" w:rsidP="00BE4E33">
      <w:pPr>
        <w:rPr>
          <w:rFonts w:eastAsia="Arial"/>
          <w:b/>
          <w:bCs/>
          <w:spacing w:val="-1"/>
          <w:sz w:val="28"/>
          <w:szCs w:val="28"/>
        </w:rPr>
      </w:pPr>
      <w:r>
        <w:rPr>
          <w:noProof/>
        </w:rPr>
        <mc:AlternateContent>
          <mc:Choice Requires="wps">
            <w:drawing>
              <wp:inline distT="0" distB="0" distL="0" distR="0" wp14:anchorId="55AA1967" wp14:editId="799D7063">
                <wp:extent cx="5986147" cy="1403988"/>
                <wp:effectExtent l="0" t="0" r="14603" b="24762"/>
                <wp:docPr id="1282387336" name="Text Box 2"/>
                <wp:cNvGraphicFramePr/>
                <a:graphic xmlns:a="http://schemas.openxmlformats.org/drawingml/2006/main">
                  <a:graphicData uri="http://schemas.microsoft.com/office/word/2010/wordprocessingShape">
                    <wps:wsp>
                      <wps:cNvSpPr txBox="1"/>
                      <wps:spPr>
                        <a:xfrm>
                          <a:off x="0" y="0"/>
                          <a:ext cx="5986147" cy="1403988"/>
                        </a:xfrm>
                        <a:prstGeom prst="rect">
                          <a:avLst/>
                        </a:prstGeom>
                        <a:solidFill>
                          <a:srgbClr val="FFFFFF"/>
                        </a:solidFill>
                        <a:ln w="9528">
                          <a:solidFill>
                            <a:srgbClr val="000000"/>
                          </a:solidFill>
                          <a:prstDash val="solid"/>
                        </a:ln>
                      </wps:spPr>
                      <wps:txbx>
                        <w:txbxContent>
                          <w:p w14:paraId="0782431E" w14:textId="77777777" w:rsidR="00BE4E33" w:rsidRDefault="00BE4E33" w:rsidP="00BE4E33">
                            <w:pPr>
                              <w:pStyle w:val="CopyrightBox"/>
                              <w:jc w:val="left"/>
                            </w:pPr>
                            <w:r>
                              <w:rPr>
                                <w:sz w:val="28"/>
                                <w:szCs w:val="28"/>
                              </w:rPr>
                              <w:t xml:space="preserve">Where the site is to be used for relay; buoys, poles or other fixed means must clearly identify the boundaries of the sites. </w:t>
                            </w:r>
                            <w:r>
                              <w:rPr>
                                <w:b/>
                                <w:bCs/>
                                <w:sz w:val="28"/>
                                <w:szCs w:val="28"/>
                              </w:rPr>
                              <w:t>Please confirm the method of identifying the boundary:</w:t>
                            </w:r>
                          </w:p>
                          <w:p w14:paraId="2B5592BE" w14:textId="77777777" w:rsidR="00BE4E33" w:rsidRDefault="00BE4E33" w:rsidP="00BE4E33"/>
                          <w:p w14:paraId="0CEB4962" w14:textId="77777777" w:rsidR="00BE4E33" w:rsidRDefault="00BE4E33" w:rsidP="00BE4E33"/>
                        </w:txbxContent>
                      </wps:txbx>
                      <wps:bodyPr vert="horz" wrap="square" lIns="91440" tIns="45720" rIns="91440" bIns="45720" anchor="t" anchorCtr="0" compatLnSpc="0">
                        <a:spAutoFit/>
                      </wps:bodyPr>
                    </wps:wsp>
                  </a:graphicData>
                </a:graphic>
              </wp:inline>
            </w:drawing>
          </mc:Choice>
          <mc:Fallback>
            <w:pict>
              <v:shapetype w14:anchorId="55AA1967" id="_x0000_t202" coordsize="21600,21600" o:spt="202" path="m,l,21600r21600,l21600,xe">
                <v:stroke joinstyle="miter"/>
                <v:path gradientshapeok="t" o:connecttype="rect"/>
              </v:shapetype>
              <v:shape id="Text Box 2" o:spid="_x0000_s1026" type="#_x0000_t202" style="width:471.3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" strokeweight=".26467mm">
                <v:textbox style="mso-fit-shape-to-text:t">
                  <w:txbxContent>
                    <w:p w14:paraId="0782431E" w14:textId="77777777" w:rsidR="00BE4E33" w:rsidRDefault="00BE4E33" w:rsidP="00BE4E33">
                      <w:pPr>
                        <w:pStyle w:val="CopyrightBox"/>
                        <w:jc w:val="left"/>
                      </w:pPr>
                      <w:r>
                        <w:rPr>
                          <w:sz w:val="28"/>
                          <w:szCs w:val="28"/>
                        </w:rPr>
                        <w:t xml:space="preserve">Where the site is to be used for relay; buoys, poles or other fixed means must clearly identify the boundaries of the sites. </w:t>
                      </w:r>
                      <w:r>
                        <w:rPr>
                          <w:b/>
                          <w:bCs/>
                          <w:sz w:val="28"/>
                          <w:szCs w:val="28"/>
                        </w:rPr>
                        <w:t>Please confirm the method of identifying the boundary:</w:t>
                      </w:r>
                    </w:p>
                    <w:p w14:paraId="2B5592BE" w14:textId="77777777" w:rsidR="00BE4E33" w:rsidRDefault="00BE4E33" w:rsidP="00BE4E33"/>
                    <w:p w14:paraId="0CEB4962" w14:textId="77777777" w:rsidR="00BE4E33" w:rsidRDefault="00BE4E33" w:rsidP="00BE4E33"/>
                  </w:txbxContent>
                </v:textbox>
                <w10:anchorlock/>
              </v:shape>
            </w:pict>
          </mc:Fallback>
        </mc:AlternateContent>
      </w:r>
      <w:bookmarkStart w:id="5" w:name="_Hlk38461770"/>
    </w:p>
    <w:p w14:paraId="3AE40D20" w14:textId="550D3F56" w:rsidR="00BE4E33" w:rsidRDefault="00BE4E33" w:rsidP="00BE4E33">
      <w:r>
        <w:rPr>
          <w:rFonts w:eastAsia="Arial"/>
          <w:b/>
          <w:bCs/>
          <w:spacing w:val="-1"/>
          <w:sz w:val="28"/>
          <w:szCs w:val="28"/>
        </w:rPr>
        <w:t>Please include a map with the application to visually show the area where classification is being requested. Provide the coordinates of the corner points of the area, in either</w:t>
      </w:r>
      <w:r w:rsidR="00A16D5A">
        <w:rPr>
          <w:rFonts w:eastAsia="Arial"/>
          <w:b/>
          <w:bCs/>
          <w:spacing w:val="-1"/>
          <w:sz w:val="28"/>
          <w:szCs w:val="28"/>
        </w:rPr>
        <w:t>:</w:t>
      </w:r>
      <w:r>
        <w:rPr>
          <w:rFonts w:eastAsia="Arial"/>
          <w:b/>
          <w:bCs/>
          <w:spacing w:val="-1"/>
          <w:sz w:val="28"/>
          <w:szCs w:val="28"/>
        </w:rPr>
        <w:t xml:space="preserve"> </w:t>
      </w:r>
    </w:p>
    <w:p w14:paraId="59D8626F" w14:textId="77777777" w:rsidR="00BE4E33" w:rsidRDefault="00BE4E33" w:rsidP="00BE4E33">
      <w:pPr>
        <w:pStyle w:val="ListParagraph"/>
        <w:numPr>
          <w:ilvl w:val="0"/>
          <w:numId w:val="5"/>
        </w:numPr>
        <w:spacing w:after="120"/>
        <w:contextualSpacing w:val="0"/>
      </w:pPr>
      <w:r>
        <w:rPr>
          <w:rFonts w:eastAsia="Arial"/>
          <w:b/>
          <w:bCs/>
          <w:spacing w:val="-1"/>
          <w:sz w:val="28"/>
          <w:szCs w:val="28"/>
          <w:lang w:val="fr-FR"/>
        </w:rPr>
        <w:t>Latitude, longitude e.g.</w:t>
      </w:r>
      <w:r>
        <w:rPr>
          <w:lang w:val="fr-FR"/>
        </w:rPr>
        <w:t xml:space="preserve"> </w:t>
      </w:r>
      <w:r>
        <w:rPr>
          <w:rFonts w:eastAsia="Arial"/>
          <w:b/>
          <w:bCs/>
          <w:spacing w:val="-1"/>
          <w:sz w:val="28"/>
          <w:szCs w:val="28"/>
          <w:lang w:val="fr-FR"/>
        </w:rPr>
        <w:t>51.50204, -0.17751</w:t>
      </w:r>
    </w:p>
    <w:p w14:paraId="5D45260C" w14:textId="38E0FF43" w:rsidR="00BE4E33" w:rsidRDefault="00BE4E33" w:rsidP="00BE4E33">
      <w:pPr>
        <w:pStyle w:val="ListParagraph"/>
        <w:numPr>
          <w:ilvl w:val="0"/>
          <w:numId w:val="5"/>
        </w:numPr>
        <w:spacing w:after="120"/>
        <w:contextualSpacing w:val="0"/>
        <w:rPr>
          <w:rFonts w:eastAsia="Arial"/>
          <w:b/>
          <w:bCs/>
          <w:spacing w:val="-1"/>
          <w:sz w:val="28"/>
          <w:szCs w:val="28"/>
        </w:rPr>
      </w:pPr>
      <w:r>
        <w:rPr>
          <w:rFonts w:eastAsia="Arial"/>
          <w:b/>
          <w:bCs/>
          <w:spacing w:val="-1"/>
          <w:sz w:val="28"/>
          <w:szCs w:val="28"/>
        </w:rPr>
        <w:t>National grid reference e.g. TQ 265</w:t>
      </w:r>
      <w:r w:rsidR="00EA7E81">
        <w:rPr>
          <w:rFonts w:eastAsia="Arial"/>
          <w:b/>
          <w:bCs/>
          <w:spacing w:val="-1"/>
          <w:sz w:val="28"/>
          <w:szCs w:val="28"/>
        </w:rPr>
        <w:t>0</w:t>
      </w:r>
      <w:r>
        <w:rPr>
          <w:rFonts w:eastAsia="Arial"/>
          <w:b/>
          <w:bCs/>
          <w:spacing w:val="-1"/>
          <w:sz w:val="28"/>
          <w:szCs w:val="28"/>
        </w:rPr>
        <w:t>796</w:t>
      </w:r>
      <w:bookmarkEnd w:id="5"/>
      <w:r w:rsidR="00EA7E81">
        <w:rPr>
          <w:rFonts w:eastAsia="Arial"/>
          <w:b/>
          <w:bCs/>
          <w:spacing w:val="-1"/>
          <w:sz w:val="28"/>
          <w:szCs w:val="28"/>
        </w:rPr>
        <w:t>0</w:t>
      </w:r>
    </w:p>
    <w:tbl>
      <w:tblPr>
        <w:tblW w:w="9569" w:type="dxa"/>
        <w:tblCellMar>
          <w:left w:w="10" w:type="dxa"/>
          <w:right w:w="10" w:type="dxa"/>
        </w:tblCellMar>
        <w:tblLook w:val="04A0" w:firstRow="1" w:lastRow="0" w:firstColumn="1" w:lastColumn="0" w:noHBand="0" w:noVBand="1"/>
      </w:tblPr>
      <w:tblGrid>
        <w:gridCol w:w="9569"/>
      </w:tblGrid>
      <w:tr w:rsidR="00BE4E33" w14:paraId="4015A6AC" w14:textId="77777777">
        <w:trPr>
          <w:trHeight w:val="3134"/>
          <w:tblHeader/>
        </w:trPr>
        <w:tc>
          <w:tcPr>
            <w:tcW w:w="9569" w:type="dxa"/>
            <w:tcBorders>
              <w:top w:val="single" w:sz="4" w:space="0" w:color="969696"/>
              <w:left w:val="single" w:sz="4" w:space="0" w:color="969696"/>
              <w:bottom w:val="single" w:sz="4" w:space="0" w:color="969696"/>
              <w:right w:val="single" w:sz="4" w:space="0" w:color="969696"/>
            </w:tcBorders>
            <w:shd w:val="clear" w:color="auto" w:fill="FFFFFF"/>
            <w:tcMar>
              <w:top w:w="0" w:type="dxa"/>
              <w:left w:w="108" w:type="dxa"/>
              <w:bottom w:w="0" w:type="dxa"/>
              <w:right w:w="108" w:type="dxa"/>
            </w:tcMar>
          </w:tcPr>
          <w:p w14:paraId="40D17F83" w14:textId="77777777" w:rsidR="00BE4E33" w:rsidRDefault="00BE4E33">
            <w:pPr>
              <w:tabs>
                <w:tab w:val="center" w:pos="4635"/>
              </w:tabs>
              <w:spacing w:before="240"/>
              <w:rPr>
                <w:rFonts w:eastAsia="Arial"/>
                <w:sz w:val="28"/>
                <w:szCs w:val="28"/>
              </w:rPr>
            </w:pPr>
          </w:p>
        </w:tc>
      </w:tr>
    </w:tbl>
    <w:p w14:paraId="19A7E569" w14:textId="77777777" w:rsidR="00BE4E33" w:rsidRDefault="00BE4E33" w:rsidP="00BE4E33">
      <w:pPr>
        <w:sectPr w:rsidR="00BE4E33" w:rsidSect="00BE4E33">
          <w:headerReference w:type="even" r:id="rId19"/>
          <w:headerReference w:type="default" r:id="rId20"/>
          <w:footerReference w:type="even" r:id="rId21"/>
          <w:footerReference w:type="default" r:id="rId22"/>
          <w:headerReference w:type="first" r:id="rId23"/>
          <w:footerReference w:type="first" r:id="rId24"/>
          <w:pgSz w:w="11906" w:h="16838"/>
          <w:pgMar w:top="1135" w:right="1276" w:bottom="993" w:left="1134" w:header="709" w:footer="709" w:gutter="0"/>
          <w:cols w:space="720"/>
        </w:sectPr>
      </w:pPr>
    </w:p>
    <w:p w14:paraId="5918A736" w14:textId="77777777" w:rsidR="00BE4E33" w:rsidRDefault="00BE4E33" w:rsidP="00BE4E33">
      <w:pPr>
        <w:pStyle w:val="Heading2"/>
        <w:spacing w:before="120" w:after="240"/>
      </w:pPr>
      <w:r>
        <w:lastRenderedPageBreak/>
        <w:t>Details of proposed operation and Official Control monitoring</w:t>
      </w:r>
    </w:p>
    <w:tbl>
      <w:tblPr>
        <w:tblW w:w="10206" w:type="dxa"/>
        <w:tblInd w:w="-431" w:type="dxa"/>
        <w:tblCellMar>
          <w:left w:w="10" w:type="dxa"/>
          <w:right w:w="10" w:type="dxa"/>
        </w:tblCellMar>
        <w:tblLook w:val="04A0" w:firstRow="1" w:lastRow="0" w:firstColumn="1" w:lastColumn="0" w:noHBand="0" w:noVBand="1"/>
      </w:tblPr>
      <w:tblGrid>
        <w:gridCol w:w="2401"/>
        <w:gridCol w:w="921"/>
        <w:gridCol w:w="1430"/>
        <w:gridCol w:w="1539"/>
        <w:gridCol w:w="1642"/>
        <w:gridCol w:w="2273"/>
      </w:tblGrid>
      <w:tr w:rsidR="00BE4E33" w14:paraId="3643EEA1" w14:textId="77777777" w:rsidTr="004A00B9">
        <w:trPr>
          <w:trHeight w:val="741"/>
        </w:trPr>
        <w:tc>
          <w:tcPr>
            <w:tcW w:w="3756"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21D3BA0E" w14:textId="77777777" w:rsidR="00BE4E33" w:rsidRDefault="00BE4E33">
            <w:pPr>
              <w:pStyle w:val="CopyrightBox"/>
              <w:spacing w:after="120"/>
              <w:jc w:val="left"/>
              <w:rPr>
                <w:b/>
                <w:bCs/>
              </w:rPr>
            </w:pPr>
            <w:r>
              <w:rPr>
                <w:b/>
                <w:bCs/>
              </w:rPr>
              <w:t>Shellfish species</w:t>
            </w:r>
          </w:p>
        </w:tc>
        <w:tc>
          <w:tcPr>
            <w:tcW w:w="1440"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52957317" w14:textId="77777777" w:rsidR="00BE4E33" w:rsidRDefault="00BE4E33">
            <w:pPr>
              <w:pStyle w:val="CopyrightBox"/>
              <w:spacing w:after="120"/>
              <w:jc w:val="left"/>
              <w:rPr>
                <w:b/>
                <w:bCs/>
              </w:rPr>
            </w:pPr>
            <w:r>
              <w:rPr>
                <w:b/>
                <w:bCs/>
              </w:rPr>
              <w:t>YES / NO</w:t>
            </w:r>
          </w:p>
        </w:tc>
        <w:tc>
          <w:tcPr>
            <w:tcW w:w="2234"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4A6D288C" w14:textId="77777777" w:rsidR="00BE4E33" w:rsidRDefault="00BE4E33">
            <w:pPr>
              <w:pStyle w:val="CopyrightBox"/>
              <w:spacing w:after="120"/>
              <w:jc w:val="left"/>
              <w:rPr>
                <w:b/>
                <w:bCs/>
              </w:rPr>
            </w:pPr>
            <w:r>
              <w:rPr>
                <w:b/>
                <w:bCs/>
              </w:rPr>
              <w:t>Wild / Farmed</w:t>
            </w:r>
          </w:p>
        </w:tc>
        <w:tc>
          <w:tcPr>
            <w:tcW w:w="2626"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58B971FA" w14:textId="77777777" w:rsidR="00BE4E33" w:rsidRDefault="00BE4E33">
            <w:pPr>
              <w:pStyle w:val="CopyrightBox"/>
              <w:spacing w:after="120"/>
              <w:jc w:val="left"/>
              <w:rPr>
                <w:b/>
                <w:bCs/>
              </w:rPr>
            </w:pPr>
            <w:r>
              <w:rPr>
                <w:b/>
                <w:bCs/>
              </w:rPr>
              <w:t>Method of Growth</w:t>
            </w:r>
          </w:p>
        </w:tc>
        <w:tc>
          <w:tcPr>
            <w:tcW w:w="2070"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5D566BF8" w14:textId="77777777" w:rsidR="00BE4E33" w:rsidRDefault="00BE4E33">
            <w:pPr>
              <w:pStyle w:val="CopyrightBox"/>
              <w:spacing w:after="120"/>
              <w:jc w:val="left"/>
              <w:rPr>
                <w:b/>
                <w:bCs/>
              </w:rPr>
            </w:pPr>
            <w:r>
              <w:rPr>
                <w:b/>
                <w:bCs/>
              </w:rPr>
              <w:t>Harvesting Method</w:t>
            </w:r>
          </w:p>
        </w:tc>
        <w:tc>
          <w:tcPr>
            <w:tcW w:w="3268"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5778F55D" w14:textId="77777777" w:rsidR="00BE4E33" w:rsidRDefault="00BE4E33">
            <w:pPr>
              <w:pStyle w:val="CopyrightBox"/>
              <w:spacing w:after="60"/>
              <w:jc w:val="left"/>
              <w:rPr>
                <w:b/>
                <w:bCs/>
              </w:rPr>
            </w:pPr>
            <w:r>
              <w:rPr>
                <w:b/>
                <w:bCs/>
              </w:rPr>
              <w:t xml:space="preserve">Harvesting Months </w:t>
            </w:r>
          </w:p>
          <w:p w14:paraId="5669DCAE" w14:textId="377E4D7F" w:rsidR="00BE4E33" w:rsidRDefault="00BE4E33">
            <w:pPr>
              <w:pStyle w:val="CopyrightBox"/>
              <w:spacing w:after="60"/>
              <w:jc w:val="left"/>
            </w:pPr>
            <w:r>
              <w:t>Incl</w:t>
            </w:r>
            <w:r w:rsidR="00E65AA2">
              <w:t>.</w:t>
            </w:r>
            <w:r>
              <w:t xml:space="preserve"> regular periods of no harvesting e.g. spawning/IFCA Byelaw</w:t>
            </w:r>
          </w:p>
        </w:tc>
      </w:tr>
      <w:tr w:rsidR="00BE4E33" w14:paraId="4A9E8853" w14:textId="77777777" w:rsidTr="004A00B9">
        <w:trPr>
          <w:trHeight w:val="668"/>
        </w:trPr>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67426" w14:textId="77777777" w:rsidR="00BE4E33" w:rsidRDefault="00BE4E33">
            <w:pPr>
              <w:pStyle w:val="CopyrightBox"/>
              <w:spacing w:before="60" w:after="60"/>
              <w:jc w:val="left"/>
            </w:pPr>
            <w:r>
              <w:rPr>
                <w:rFonts w:eastAsia="Arial" w:cs="Arial"/>
                <w:iCs/>
              </w:rPr>
              <w:t>Mussel (</w:t>
            </w:r>
            <w:r w:rsidRPr="001E57A6">
              <w:rPr>
                <w:rFonts w:eastAsia="Arial" w:cs="Arial"/>
                <w:i/>
              </w:rPr>
              <w:t>Mytilus spp</w:t>
            </w:r>
            <w:r>
              <w:rPr>
                <w:rFonts w:eastAsia="Arial" w:cs="Arial"/>
                <w:iCs/>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2B197" w14:textId="77777777" w:rsidR="00BE4E33" w:rsidRDefault="00BE4E33">
            <w:pPr>
              <w:pStyle w:val="CopyrightBox"/>
              <w:spacing w:after="120"/>
              <w:jc w:val="left"/>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3DB41" w14:textId="77777777" w:rsidR="00BE4E33" w:rsidRDefault="00BE4E33">
            <w:pPr>
              <w:pStyle w:val="CopyrightBox"/>
              <w:spacing w:after="120"/>
              <w:jc w:val="left"/>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0796" w14:textId="77777777" w:rsidR="00BE4E33" w:rsidRDefault="00BE4E33">
            <w:pPr>
              <w:pStyle w:val="CopyrightBox"/>
              <w:spacing w:after="120"/>
              <w:jc w:val="left"/>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2B719" w14:textId="77777777" w:rsidR="00BE4E33" w:rsidRDefault="00BE4E33">
            <w:pPr>
              <w:pStyle w:val="CopyrightBox"/>
              <w:spacing w:after="120"/>
              <w:jc w:val="left"/>
            </w:pP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6F700" w14:textId="77777777" w:rsidR="00BE4E33" w:rsidRDefault="00BE4E33">
            <w:pPr>
              <w:pStyle w:val="CopyrightBox"/>
              <w:spacing w:after="120"/>
              <w:jc w:val="left"/>
            </w:pPr>
          </w:p>
        </w:tc>
      </w:tr>
      <w:tr w:rsidR="00BE4E33" w14:paraId="4C26EE09" w14:textId="77777777" w:rsidTr="004A00B9">
        <w:trPr>
          <w:trHeight w:val="741"/>
        </w:trPr>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0C360" w14:textId="77777777" w:rsidR="00BE4E33" w:rsidRDefault="00BE4E33">
            <w:pPr>
              <w:pStyle w:val="CopyrightBox"/>
              <w:spacing w:before="60" w:after="60"/>
              <w:jc w:val="left"/>
            </w:pPr>
            <w:r>
              <w:rPr>
                <w:rFonts w:eastAsia="Arial" w:cs="Arial"/>
                <w:iCs/>
              </w:rPr>
              <w:t>Nati</w:t>
            </w:r>
            <w:r>
              <w:rPr>
                <w:rFonts w:eastAsia="Arial" w:cs="Arial"/>
                <w:iCs/>
                <w:spacing w:val="-2"/>
              </w:rPr>
              <w:t>v</w:t>
            </w:r>
            <w:r>
              <w:rPr>
                <w:rFonts w:eastAsia="Arial" w:cs="Arial"/>
                <w:iCs/>
              </w:rPr>
              <w:t>e</w:t>
            </w:r>
            <w:r>
              <w:rPr>
                <w:rFonts w:eastAsia="Arial" w:cs="Arial"/>
                <w:iCs/>
                <w:spacing w:val="-9"/>
              </w:rPr>
              <w:t xml:space="preserve"> </w:t>
            </w:r>
            <w:r>
              <w:rPr>
                <w:rFonts w:eastAsia="Arial" w:cs="Arial"/>
                <w:iCs/>
                <w:spacing w:val="1"/>
              </w:rPr>
              <w:t>o</w:t>
            </w:r>
            <w:r>
              <w:rPr>
                <w:rFonts w:eastAsia="Arial" w:cs="Arial"/>
                <w:iCs/>
                <w:spacing w:val="-5"/>
              </w:rPr>
              <w:t>y</w:t>
            </w:r>
            <w:r>
              <w:rPr>
                <w:rFonts w:eastAsia="Arial" w:cs="Arial"/>
                <w:iCs/>
                <w:spacing w:val="1"/>
              </w:rPr>
              <w:t>s</w:t>
            </w:r>
            <w:r>
              <w:rPr>
                <w:rFonts w:eastAsia="Arial" w:cs="Arial"/>
                <w:iCs/>
                <w:spacing w:val="2"/>
              </w:rPr>
              <w:t>t</w:t>
            </w:r>
            <w:r>
              <w:rPr>
                <w:rFonts w:eastAsia="Arial" w:cs="Arial"/>
                <w:iCs/>
              </w:rPr>
              <w:t>er (</w:t>
            </w:r>
            <w:r w:rsidRPr="001E57A6">
              <w:rPr>
                <w:rFonts w:eastAsia="Arial" w:cs="Arial"/>
                <w:i/>
              </w:rPr>
              <w:t>O</w:t>
            </w:r>
            <w:r w:rsidRPr="001E57A6">
              <w:rPr>
                <w:rFonts w:eastAsia="Arial" w:cs="Arial"/>
                <w:i/>
                <w:spacing w:val="1"/>
              </w:rPr>
              <w:t>s</w:t>
            </w:r>
            <w:r w:rsidRPr="001E57A6">
              <w:rPr>
                <w:rFonts w:eastAsia="Arial" w:cs="Arial"/>
                <w:i/>
              </w:rPr>
              <w:t>trea</w:t>
            </w:r>
            <w:r w:rsidRPr="001E57A6">
              <w:rPr>
                <w:rFonts w:eastAsia="Arial" w:cs="Arial"/>
                <w:i/>
                <w:spacing w:val="-3"/>
              </w:rPr>
              <w:t xml:space="preserve"> </w:t>
            </w:r>
            <w:r w:rsidRPr="001E57A6">
              <w:rPr>
                <w:rFonts w:eastAsia="Arial" w:cs="Arial"/>
                <w:i/>
              </w:rPr>
              <w:t>e</w:t>
            </w:r>
            <w:r w:rsidRPr="001E57A6">
              <w:rPr>
                <w:rFonts w:eastAsia="Arial" w:cs="Arial"/>
                <w:i/>
                <w:spacing w:val="-1"/>
              </w:rPr>
              <w:t>d</w:t>
            </w:r>
            <w:r w:rsidRPr="001E57A6">
              <w:rPr>
                <w:rFonts w:eastAsia="Arial" w:cs="Arial"/>
                <w:i/>
                <w:spacing w:val="1"/>
              </w:rPr>
              <w:t>u</w:t>
            </w:r>
            <w:r w:rsidRPr="001E57A6">
              <w:rPr>
                <w:rFonts w:eastAsia="Arial" w:cs="Arial"/>
                <w:i/>
                <w:spacing w:val="-1"/>
              </w:rPr>
              <w:t>li</w:t>
            </w:r>
            <w:r w:rsidRPr="001E57A6">
              <w:rPr>
                <w:rFonts w:eastAsia="Arial" w:cs="Arial"/>
                <w:i/>
              </w:rPr>
              <w:t>s</w:t>
            </w:r>
            <w:r>
              <w:rPr>
                <w:rFonts w:eastAsia="Arial" w:cs="Arial"/>
                <w:iCs/>
              </w:rPr>
              <w:t>)</w:t>
            </w:r>
            <w:r>
              <w:rPr>
                <w:rFonts w:eastAsia="Arial" w:cs="Arial"/>
                <w:iCs/>
              </w:rPr>
              <w:tab/>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410F1" w14:textId="77777777" w:rsidR="00BE4E33" w:rsidRDefault="00BE4E33">
            <w:pPr>
              <w:pStyle w:val="CopyrightBox"/>
              <w:spacing w:after="120"/>
              <w:jc w:val="left"/>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AC9F0" w14:textId="77777777" w:rsidR="00BE4E33" w:rsidRDefault="00BE4E33">
            <w:pPr>
              <w:pStyle w:val="CopyrightBox"/>
              <w:spacing w:after="120"/>
              <w:jc w:val="left"/>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1D49B" w14:textId="77777777" w:rsidR="00BE4E33" w:rsidRDefault="00BE4E33">
            <w:pPr>
              <w:pStyle w:val="CopyrightBox"/>
              <w:spacing w:after="120"/>
              <w:jc w:val="left"/>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FEAB" w14:textId="77777777" w:rsidR="00BE4E33" w:rsidRDefault="00BE4E33">
            <w:pPr>
              <w:pStyle w:val="CopyrightBox"/>
              <w:spacing w:after="120"/>
              <w:jc w:val="left"/>
            </w:pP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7E773" w14:textId="77777777" w:rsidR="00BE4E33" w:rsidRDefault="00BE4E33">
            <w:pPr>
              <w:pStyle w:val="CopyrightBox"/>
              <w:spacing w:after="120"/>
              <w:jc w:val="left"/>
            </w:pPr>
          </w:p>
        </w:tc>
      </w:tr>
      <w:tr w:rsidR="00BE4E33" w14:paraId="08247771" w14:textId="77777777" w:rsidTr="004A00B9">
        <w:trPr>
          <w:trHeight w:val="741"/>
        </w:trPr>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69F26" w14:textId="77777777" w:rsidR="00BE4E33" w:rsidRDefault="00BE4E33">
            <w:pPr>
              <w:pStyle w:val="CopyrightBox"/>
              <w:spacing w:before="60" w:after="60"/>
              <w:jc w:val="left"/>
            </w:pPr>
            <w:r>
              <w:rPr>
                <w:rFonts w:eastAsia="Arial" w:cs="Arial"/>
                <w:iCs/>
                <w:spacing w:val="-1"/>
              </w:rPr>
              <w:t>P</w:t>
            </w:r>
            <w:r>
              <w:rPr>
                <w:rFonts w:eastAsia="Arial" w:cs="Arial"/>
                <w:iCs/>
              </w:rPr>
              <w:t>ac</w:t>
            </w:r>
            <w:r>
              <w:rPr>
                <w:rFonts w:eastAsia="Arial" w:cs="Arial"/>
                <w:iCs/>
                <w:spacing w:val="-1"/>
              </w:rPr>
              <w:t>i</w:t>
            </w:r>
            <w:r>
              <w:rPr>
                <w:rFonts w:eastAsia="Arial" w:cs="Arial"/>
                <w:iCs/>
                <w:spacing w:val="2"/>
              </w:rPr>
              <w:t>f</w:t>
            </w:r>
            <w:r>
              <w:rPr>
                <w:rFonts w:eastAsia="Arial" w:cs="Arial"/>
                <w:iCs/>
                <w:spacing w:val="-1"/>
              </w:rPr>
              <w:t>i</w:t>
            </w:r>
            <w:r>
              <w:rPr>
                <w:rFonts w:eastAsia="Arial" w:cs="Arial"/>
                <w:iCs/>
              </w:rPr>
              <w:t>c</w:t>
            </w:r>
            <w:r>
              <w:rPr>
                <w:rFonts w:eastAsia="Arial" w:cs="Arial"/>
                <w:iCs/>
                <w:spacing w:val="-10"/>
              </w:rPr>
              <w:t xml:space="preserve"> </w:t>
            </w:r>
            <w:r>
              <w:rPr>
                <w:rFonts w:eastAsia="Arial" w:cs="Arial"/>
                <w:iCs/>
                <w:spacing w:val="4"/>
              </w:rPr>
              <w:t>o</w:t>
            </w:r>
            <w:r>
              <w:rPr>
                <w:rFonts w:eastAsia="Arial" w:cs="Arial"/>
                <w:iCs/>
                <w:spacing w:val="-7"/>
              </w:rPr>
              <w:t>y</w:t>
            </w:r>
            <w:r>
              <w:rPr>
                <w:rFonts w:eastAsia="Arial" w:cs="Arial"/>
                <w:iCs/>
                <w:spacing w:val="1"/>
              </w:rPr>
              <w:t>s</w:t>
            </w:r>
            <w:r>
              <w:rPr>
                <w:rFonts w:eastAsia="Arial" w:cs="Arial"/>
                <w:iCs/>
                <w:spacing w:val="2"/>
              </w:rPr>
              <w:t>t</w:t>
            </w:r>
            <w:r>
              <w:rPr>
                <w:rFonts w:eastAsia="Arial" w:cs="Arial"/>
                <w:iCs/>
              </w:rPr>
              <w:t>er (</w:t>
            </w:r>
            <w:r w:rsidRPr="001E57A6">
              <w:rPr>
                <w:rFonts w:eastAsia="Arial" w:cs="Arial"/>
                <w:i/>
              </w:rPr>
              <w:t>Cras</w:t>
            </w:r>
            <w:r w:rsidRPr="001E57A6">
              <w:rPr>
                <w:rFonts w:eastAsia="Arial" w:cs="Arial"/>
                <w:i/>
                <w:spacing w:val="1"/>
              </w:rPr>
              <w:t>s</w:t>
            </w:r>
            <w:r w:rsidRPr="001E57A6">
              <w:rPr>
                <w:rFonts w:eastAsia="Arial" w:cs="Arial"/>
                <w:i/>
              </w:rPr>
              <w:t>ostrea</w:t>
            </w:r>
            <w:r w:rsidRPr="001E57A6">
              <w:rPr>
                <w:rFonts w:eastAsia="Arial" w:cs="Arial"/>
                <w:i/>
                <w:spacing w:val="-3"/>
              </w:rPr>
              <w:t xml:space="preserve"> </w:t>
            </w:r>
            <w:r w:rsidRPr="001E57A6">
              <w:rPr>
                <w:rFonts w:eastAsia="Arial" w:cs="Arial"/>
                <w:i/>
              </w:rPr>
              <w:t>gig</w:t>
            </w:r>
            <w:r w:rsidRPr="001E57A6">
              <w:rPr>
                <w:rFonts w:eastAsia="Arial" w:cs="Arial"/>
                <w:i/>
                <w:spacing w:val="-1"/>
              </w:rPr>
              <w:t>as</w:t>
            </w:r>
            <w:r>
              <w:rPr>
                <w:rFonts w:eastAsia="Arial" w:cs="Arial"/>
                <w:iCs/>
                <w:spacing w:val="-1"/>
              </w:rPr>
              <w:t>)</w:t>
            </w:r>
            <w:r>
              <w:rPr>
                <w:rFonts w:eastAsia="Arial" w:cs="Arial"/>
                <w:iCs/>
                <w:spacing w:val="-1"/>
              </w:rPr>
              <w:tab/>
            </w:r>
            <w:r>
              <w:rPr>
                <w:rFonts w:eastAsia="Arial" w:cs="Arial"/>
                <w:iCs/>
                <w:spacing w:val="-1"/>
              </w:rPr>
              <w:tab/>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41A0C" w14:textId="77777777" w:rsidR="00BE4E33" w:rsidRDefault="00BE4E33">
            <w:pPr>
              <w:pStyle w:val="CopyrightBox"/>
              <w:spacing w:after="0"/>
              <w:jc w:val="cente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7FC67" w14:textId="77777777" w:rsidR="00BE4E33" w:rsidRDefault="00BE4E33">
            <w:pPr>
              <w:pStyle w:val="CopyrightBox"/>
              <w:spacing w:after="120"/>
              <w:jc w:val="left"/>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ABE2E" w14:textId="77777777" w:rsidR="00BE4E33" w:rsidRDefault="00BE4E33">
            <w:pPr>
              <w:pStyle w:val="CopyrightBox"/>
              <w:spacing w:after="120"/>
              <w:jc w:val="left"/>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EBE7B" w14:textId="77777777" w:rsidR="00BE4E33" w:rsidRDefault="00BE4E33">
            <w:pPr>
              <w:pStyle w:val="CopyrightBox"/>
              <w:spacing w:after="120"/>
              <w:jc w:val="left"/>
            </w:pP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E515F" w14:textId="77777777" w:rsidR="00BE4E33" w:rsidRDefault="00BE4E33">
            <w:pPr>
              <w:pStyle w:val="CopyrightBox"/>
              <w:spacing w:after="120"/>
              <w:jc w:val="left"/>
            </w:pPr>
          </w:p>
        </w:tc>
      </w:tr>
      <w:tr w:rsidR="00BE4E33" w14:paraId="408FBBD9" w14:textId="77777777" w:rsidTr="004A00B9">
        <w:trPr>
          <w:trHeight w:val="718"/>
        </w:trPr>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6D9ED" w14:textId="77777777" w:rsidR="00BE4E33" w:rsidRDefault="00BE4E33">
            <w:pPr>
              <w:pStyle w:val="CopyrightBox"/>
              <w:spacing w:before="60" w:after="60"/>
              <w:jc w:val="left"/>
            </w:pPr>
            <w:r>
              <w:rPr>
                <w:rFonts w:eastAsia="Arial" w:cs="Arial"/>
                <w:iCs/>
              </w:rPr>
              <w:t>Hard</w:t>
            </w:r>
            <w:r>
              <w:rPr>
                <w:rFonts w:eastAsia="Arial" w:cs="Arial"/>
                <w:iCs/>
                <w:spacing w:val="-8"/>
              </w:rPr>
              <w:t xml:space="preserve"> </w:t>
            </w:r>
            <w:r>
              <w:rPr>
                <w:rFonts w:eastAsia="Arial" w:cs="Arial"/>
                <w:iCs/>
              </w:rPr>
              <w:t>sh</w:t>
            </w:r>
            <w:r>
              <w:rPr>
                <w:rFonts w:eastAsia="Arial" w:cs="Arial"/>
                <w:iCs/>
                <w:spacing w:val="1"/>
              </w:rPr>
              <w:t>e</w:t>
            </w:r>
            <w:r>
              <w:rPr>
                <w:rFonts w:eastAsia="Arial" w:cs="Arial"/>
                <w:iCs/>
                <w:spacing w:val="-1"/>
              </w:rPr>
              <w:t>l</w:t>
            </w:r>
            <w:r>
              <w:rPr>
                <w:rFonts w:eastAsia="Arial" w:cs="Arial"/>
                <w:iCs/>
              </w:rPr>
              <w:t>l</w:t>
            </w:r>
            <w:r>
              <w:rPr>
                <w:rFonts w:eastAsia="Arial" w:cs="Arial"/>
                <w:iCs/>
                <w:spacing w:val="-9"/>
              </w:rPr>
              <w:t xml:space="preserve"> </w:t>
            </w:r>
            <w:r>
              <w:rPr>
                <w:rFonts w:eastAsia="Arial" w:cs="Arial"/>
                <w:iCs/>
                <w:spacing w:val="3"/>
              </w:rPr>
              <w:t>c</w:t>
            </w:r>
            <w:r>
              <w:rPr>
                <w:rFonts w:eastAsia="Arial" w:cs="Arial"/>
                <w:iCs/>
                <w:spacing w:val="-1"/>
              </w:rPr>
              <w:t>l</w:t>
            </w:r>
            <w:r>
              <w:rPr>
                <w:rFonts w:eastAsia="Arial" w:cs="Arial"/>
                <w:iCs/>
              </w:rPr>
              <w:t>am (</w:t>
            </w:r>
            <w:r w:rsidRPr="001E57A6">
              <w:rPr>
                <w:rFonts w:eastAsia="Arial" w:cs="Arial"/>
                <w:i/>
              </w:rPr>
              <w:t>M</w:t>
            </w:r>
            <w:r w:rsidRPr="001E57A6">
              <w:rPr>
                <w:rFonts w:eastAsia="Arial" w:cs="Arial"/>
                <w:i/>
                <w:spacing w:val="-1"/>
              </w:rPr>
              <w:t>e</w:t>
            </w:r>
            <w:r w:rsidRPr="001E57A6">
              <w:rPr>
                <w:rFonts w:eastAsia="Arial" w:cs="Arial"/>
                <w:i/>
              </w:rPr>
              <w:t>r</w:t>
            </w:r>
            <w:r w:rsidRPr="001E57A6">
              <w:rPr>
                <w:rFonts w:eastAsia="Arial" w:cs="Arial"/>
                <w:i/>
                <w:spacing w:val="1"/>
              </w:rPr>
              <w:t>c</w:t>
            </w:r>
            <w:r w:rsidRPr="001E57A6">
              <w:rPr>
                <w:rFonts w:eastAsia="Arial" w:cs="Arial"/>
                <w:i/>
              </w:rPr>
              <w:t>e</w:t>
            </w:r>
            <w:r w:rsidRPr="001E57A6">
              <w:rPr>
                <w:rFonts w:eastAsia="Arial" w:cs="Arial"/>
                <w:i/>
                <w:spacing w:val="-1"/>
              </w:rPr>
              <w:t>n</w:t>
            </w:r>
            <w:r w:rsidRPr="001E57A6">
              <w:rPr>
                <w:rFonts w:eastAsia="Arial" w:cs="Arial"/>
                <w:i/>
              </w:rPr>
              <w:t>a</w:t>
            </w:r>
            <w:r w:rsidRPr="001E57A6">
              <w:rPr>
                <w:rFonts w:eastAsia="Arial" w:cs="Arial"/>
                <w:i/>
                <w:spacing w:val="2"/>
              </w:rPr>
              <w:t>r</w:t>
            </w:r>
            <w:r w:rsidRPr="001E57A6">
              <w:rPr>
                <w:rFonts w:eastAsia="Arial" w:cs="Arial"/>
                <w:i/>
                <w:spacing w:val="-1"/>
              </w:rPr>
              <w:t>i</w:t>
            </w:r>
            <w:r w:rsidRPr="001E57A6">
              <w:rPr>
                <w:rFonts w:eastAsia="Arial" w:cs="Arial"/>
                <w:i/>
              </w:rPr>
              <w:t>a</w:t>
            </w:r>
            <w:r w:rsidRPr="001E57A6">
              <w:rPr>
                <w:rFonts w:eastAsia="Arial" w:cs="Arial"/>
                <w:i/>
                <w:spacing w:val="-8"/>
              </w:rPr>
              <w:t xml:space="preserve"> </w:t>
            </w:r>
            <w:r w:rsidRPr="001E57A6">
              <w:rPr>
                <w:rFonts w:eastAsia="Arial" w:cs="Arial"/>
                <w:i/>
                <w:spacing w:val="1"/>
              </w:rPr>
              <w:t>m</w:t>
            </w:r>
            <w:r w:rsidRPr="001E57A6">
              <w:rPr>
                <w:rFonts w:eastAsia="Arial" w:cs="Arial"/>
                <w:i/>
              </w:rPr>
              <w:t>er</w:t>
            </w:r>
            <w:r w:rsidRPr="001E57A6">
              <w:rPr>
                <w:rFonts w:eastAsia="Arial" w:cs="Arial"/>
                <w:i/>
                <w:spacing w:val="1"/>
              </w:rPr>
              <w:t>c</w:t>
            </w:r>
            <w:r w:rsidRPr="001E57A6">
              <w:rPr>
                <w:rFonts w:eastAsia="Arial" w:cs="Arial"/>
                <w:i/>
              </w:rPr>
              <w:t>e</w:t>
            </w:r>
            <w:r w:rsidRPr="001E57A6">
              <w:rPr>
                <w:rFonts w:eastAsia="Arial" w:cs="Arial"/>
                <w:i/>
                <w:spacing w:val="-1"/>
              </w:rPr>
              <w:t>n</w:t>
            </w:r>
            <w:r w:rsidRPr="001E57A6">
              <w:rPr>
                <w:rFonts w:eastAsia="Arial" w:cs="Arial"/>
                <w:i/>
              </w:rPr>
              <w:t>a</w:t>
            </w:r>
            <w:r w:rsidRPr="001E57A6">
              <w:rPr>
                <w:rFonts w:eastAsia="Arial" w:cs="Arial"/>
                <w:i/>
                <w:spacing w:val="2"/>
              </w:rPr>
              <w:t>r</w:t>
            </w:r>
            <w:r w:rsidRPr="001E57A6">
              <w:rPr>
                <w:rFonts w:eastAsia="Arial" w:cs="Arial"/>
                <w:i/>
                <w:spacing w:val="-1"/>
              </w:rPr>
              <w:t>i</w:t>
            </w:r>
            <w:r w:rsidRPr="001E57A6">
              <w:rPr>
                <w:rFonts w:eastAsia="Arial" w:cs="Arial"/>
                <w:i/>
              </w:rPr>
              <w:t>a</w:t>
            </w:r>
            <w:r>
              <w:rPr>
                <w:rFonts w:eastAsia="Arial" w:cs="Arial"/>
                <w:iCs/>
              </w:rPr>
              <w:t>)</w:t>
            </w:r>
            <w:r>
              <w:rPr>
                <w:rFonts w:eastAsia="Arial" w:cs="Arial"/>
                <w:iCs/>
                <w:spacing w:val="24"/>
              </w:rPr>
              <w:t xml:space="preserve"> </w:t>
            </w:r>
            <w:r>
              <w:rPr>
                <w:rFonts w:eastAsia="Arial" w:cs="Arial"/>
                <w:iCs/>
                <w:spacing w:val="24"/>
              </w:rPr>
              <w:tab/>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35BEB" w14:textId="77777777" w:rsidR="00BE4E33" w:rsidRDefault="00BE4E33">
            <w:pPr>
              <w:pStyle w:val="CopyrightBox"/>
              <w:spacing w:after="0"/>
              <w:jc w:val="cente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A4C44" w14:textId="77777777" w:rsidR="00BE4E33" w:rsidRDefault="00BE4E33">
            <w:pPr>
              <w:pStyle w:val="CopyrightBox"/>
              <w:spacing w:after="120"/>
              <w:jc w:val="left"/>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CBD52" w14:textId="77777777" w:rsidR="00BE4E33" w:rsidRDefault="00BE4E33">
            <w:pPr>
              <w:pStyle w:val="CopyrightBox"/>
              <w:spacing w:after="120"/>
              <w:jc w:val="left"/>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7CCEE" w14:textId="77777777" w:rsidR="00BE4E33" w:rsidRDefault="00BE4E33">
            <w:pPr>
              <w:pStyle w:val="CopyrightBox"/>
              <w:spacing w:after="120"/>
              <w:jc w:val="left"/>
            </w:pP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D8DA5" w14:textId="77777777" w:rsidR="00BE4E33" w:rsidRDefault="00BE4E33">
            <w:pPr>
              <w:pStyle w:val="CopyrightBox"/>
              <w:spacing w:after="120"/>
              <w:jc w:val="left"/>
            </w:pPr>
          </w:p>
        </w:tc>
      </w:tr>
      <w:tr w:rsidR="00BE4E33" w14:paraId="2E170931" w14:textId="77777777" w:rsidTr="004A00B9">
        <w:trPr>
          <w:trHeight w:val="741"/>
        </w:trPr>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6438E" w14:textId="77777777" w:rsidR="00BE4E33" w:rsidRDefault="00BE4E33">
            <w:pPr>
              <w:pStyle w:val="CopyrightBox"/>
              <w:spacing w:before="60" w:after="60"/>
              <w:jc w:val="left"/>
            </w:pPr>
            <w:r>
              <w:rPr>
                <w:rFonts w:eastAsia="Arial" w:cs="Arial"/>
                <w:iCs/>
                <w:spacing w:val="3"/>
              </w:rPr>
              <w:t>T</w:t>
            </w:r>
            <w:r>
              <w:rPr>
                <w:rFonts w:eastAsia="Arial" w:cs="Arial"/>
                <w:iCs/>
              </w:rPr>
              <w:t>h</w:t>
            </w:r>
            <w:r>
              <w:rPr>
                <w:rFonts w:eastAsia="Arial" w:cs="Arial"/>
                <w:iCs/>
                <w:spacing w:val="-2"/>
              </w:rPr>
              <w:t>ic</w:t>
            </w:r>
            <w:r>
              <w:rPr>
                <w:rFonts w:eastAsia="Arial" w:cs="Arial"/>
                <w:iCs/>
              </w:rPr>
              <w:t>k</w:t>
            </w:r>
            <w:r>
              <w:rPr>
                <w:rFonts w:eastAsia="Arial" w:cs="Arial"/>
                <w:iCs/>
                <w:spacing w:val="-5"/>
              </w:rPr>
              <w:t xml:space="preserve"> </w:t>
            </w:r>
            <w:r>
              <w:rPr>
                <w:rFonts w:eastAsia="Arial" w:cs="Arial"/>
                <w:iCs/>
              </w:rPr>
              <w:t>trough</w:t>
            </w:r>
            <w:r>
              <w:rPr>
                <w:rFonts w:eastAsia="Arial" w:cs="Arial"/>
                <w:iCs/>
                <w:spacing w:val="-9"/>
              </w:rPr>
              <w:t xml:space="preserve"> </w:t>
            </w:r>
            <w:r>
              <w:rPr>
                <w:rFonts w:eastAsia="Arial" w:cs="Arial"/>
                <w:iCs/>
              </w:rPr>
              <w:t>sh</w:t>
            </w:r>
            <w:r>
              <w:rPr>
                <w:rFonts w:eastAsia="Arial" w:cs="Arial"/>
                <w:iCs/>
                <w:spacing w:val="1"/>
              </w:rPr>
              <w:t>e</w:t>
            </w:r>
            <w:r>
              <w:rPr>
                <w:rFonts w:eastAsia="Arial" w:cs="Arial"/>
                <w:iCs/>
                <w:spacing w:val="-1"/>
              </w:rPr>
              <w:t>l</w:t>
            </w:r>
            <w:r>
              <w:rPr>
                <w:rFonts w:eastAsia="Arial" w:cs="Arial"/>
                <w:iCs/>
              </w:rPr>
              <w:t>l</w:t>
            </w:r>
            <w:r>
              <w:rPr>
                <w:rFonts w:eastAsia="Arial" w:cs="Arial"/>
                <w:iCs/>
                <w:spacing w:val="-1"/>
              </w:rPr>
              <w:t xml:space="preserve"> (</w:t>
            </w:r>
            <w:r w:rsidRPr="001E57A6">
              <w:rPr>
                <w:rFonts w:eastAsia="Arial" w:cs="Arial"/>
                <w:i/>
                <w:spacing w:val="-1"/>
              </w:rPr>
              <w:t>S</w:t>
            </w:r>
            <w:r w:rsidRPr="001E57A6">
              <w:rPr>
                <w:rFonts w:eastAsia="Arial" w:cs="Arial"/>
                <w:i/>
              </w:rPr>
              <w:t>p</w:t>
            </w:r>
            <w:r w:rsidRPr="001E57A6">
              <w:rPr>
                <w:rFonts w:eastAsia="Arial" w:cs="Arial"/>
                <w:i/>
                <w:spacing w:val="-2"/>
              </w:rPr>
              <w:t>i</w:t>
            </w:r>
            <w:r w:rsidRPr="001E57A6">
              <w:rPr>
                <w:rFonts w:eastAsia="Arial" w:cs="Arial"/>
                <w:i/>
                <w:spacing w:val="1"/>
              </w:rPr>
              <w:t>su</w:t>
            </w:r>
            <w:r w:rsidRPr="001E57A6">
              <w:rPr>
                <w:rFonts w:eastAsia="Arial" w:cs="Arial"/>
                <w:i/>
                <w:spacing w:val="-1"/>
              </w:rPr>
              <w:t>l</w:t>
            </w:r>
            <w:r w:rsidRPr="001E57A6">
              <w:rPr>
                <w:rFonts w:eastAsia="Arial" w:cs="Arial"/>
                <w:i/>
              </w:rPr>
              <w:t>a</w:t>
            </w:r>
            <w:r w:rsidRPr="001E57A6">
              <w:rPr>
                <w:rFonts w:eastAsia="Arial" w:cs="Arial"/>
                <w:i/>
                <w:spacing w:val="-2"/>
              </w:rPr>
              <w:t xml:space="preserve"> </w:t>
            </w:r>
            <w:r w:rsidRPr="001E57A6">
              <w:rPr>
                <w:rFonts w:eastAsia="Arial" w:cs="Arial"/>
                <w:i/>
                <w:spacing w:val="2"/>
              </w:rPr>
              <w:t>s</w:t>
            </w:r>
            <w:r w:rsidRPr="001E57A6">
              <w:rPr>
                <w:rFonts w:eastAsia="Arial" w:cs="Arial"/>
                <w:i/>
              </w:rPr>
              <w:t>ol</w:t>
            </w:r>
            <w:r w:rsidRPr="001E57A6">
              <w:rPr>
                <w:rFonts w:eastAsia="Arial" w:cs="Arial"/>
                <w:i/>
                <w:spacing w:val="-1"/>
              </w:rPr>
              <w:t>i</w:t>
            </w:r>
            <w:r w:rsidRPr="001E57A6">
              <w:rPr>
                <w:rFonts w:eastAsia="Arial" w:cs="Arial"/>
                <w:i/>
              </w:rPr>
              <w:t>da</w:t>
            </w:r>
            <w:r>
              <w:rPr>
                <w:rFonts w:eastAsia="Arial" w:cs="Arial"/>
                <w:iCs/>
              </w:rPr>
              <w:t>)</w:t>
            </w:r>
            <w:r>
              <w:rPr>
                <w:rFonts w:eastAsia="Arial" w:cs="Arial"/>
                <w:iCs/>
              </w:rPr>
              <w:tab/>
            </w:r>
            <w:r>
              <w:rPr>
                <w:rFonts w:eastAsia="Arial" w:cs="Arial"/>
                <w:iCs/>
              </w:rPr>
              <w:tab/>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A829E" w14:textId="77777777" w:rsidR="00BE4E33" w:rsidRDefault="00BE4E33">
            <w:pPr>
              <w:pStyle w:val="CopyrightBox"/>
              <w:spacing w:after="0"/>
              <w:jc w:val="cente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1ADAF" w14:textId="77777777" w:rsidR="00BE4E33" w:rsidRDefault="00BE4E33">
            <w:pPr>
              <w:pStyle w:val="CopyrightBox"/>
              <w:spacing w:after="120"/>
              <w:jc w:val="left"/>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0D497" w14:textId="77777777" w:rsidR="00BE4E33" w:rsidRDefault="00BE4E33">
            <w:pPr>
              <w:pStyle w:val="CopyrightBox"/>
              <w:spacing w:after="120"/>
              <w:jc w:val="left"/>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8594E" w14:textId="77777777" w:rsidR="00BE4E33" w:rsidRDefault="00BE4E33">
            <w:pPr>
              <w:pStyle w:val="CopyrightBox"/>
              <w:spacing w:after="120"/>
              <w:jc w:val="left"/>
            </w:pP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6E4DE" w14:textId="77777777" w:rsidR="00BE4E33" w:rsidRDefault="00BE4E33">
            <w:pPr>
              <w:pStyle w:val="CopyrightBox"/>
              <w:spacing w:after="120"/>
              <w:jc w:val="left"/>
            </w:pPr>
          </w:p>
        </w:tc>
      </w:tr>
      <w:tr w:rsidR="00BE4E33" w14:paraId="47DDD0AB" w14:textId="77777777" w:rsidTr="004A00B9">
        <w:trPr>
          <w:trHeight w:val="718"/>
        </w:trPr>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8700C" w14:textId="77777777" w:rsidR="00BE4E33" w:rsidRDefault="00BE4E33">
            <w:pPr>
              <w:pStyle w:val="CopyrightBox"/>
              <w:spacing w:before="60" w:after="60"/>
              <w:jc w:val="left"/>
            </w:pPr>
            <w:r>
              <w:rPr>
                <w:rFonts w:eastAsia="Arial" w:cs="Arial"/>
                <w:iCs/>
              </w:rPr>
              <w:t>M</w:t>
            </w:r>
            <w:r>
              <w:rPr>
                <w:rFonts w:eastAsia="Arial" w:cs="Arial"/>
                <w:iCs/>
                <w:spacing w:val="-1"/>
              </w:rPr>
              <w:t>a</w:t>
            </w:r>
            <w:r>
              <w:rPr>
                <w:rFonts w:eastAsia="Arial" w:cs="Arial"/>
                <w:iCs/>
                <w:spacing w:val="1"/>
              </w:rPr>
              <w:t>n</w:t>
            </w:r>
            <w:r>
              <w:rPr>
                <w:rFonts w:eastAsia="Arial" w:cs="Arial"/>
                <w:iCs/>
                <w:spacing w:val="-1"/>
              </w:rPr>
              <w:t>i</w:t>
            </w:r>
            <w:r>
              <w:rPr>
                <w:rFonts w:eastAsia="Arial" w:cs="Arial"/>
                <w:iCs/>
                <w:spacing w:val="1"/>
              </w:rPr>
              <w:t>l</w:t>
            </w:r>
            <w:r>
              <w:rPr>
                <w:rFonts w:eastAsia="Arial" w:cs="Arial"/>
                <w:iCs/>
              </w:rPr>
              <w:t>a</w:t>
            </w:r>
            <w:r>
              <w:rPr>
                <w:rFonts w:eastAsia="Arial" w:cs="Arial"/>
                <w:iCs/>
                <w:spacing w:val="-11"/>
              </w:rPr>
              <w:t xml:space="preserve"> </w:t>
            </w:r>
            <w:r>
              <w:rPr>
                <w:rFonts w:eastAsia="Arial" w:cs="Arial"/>
                <w:iCs/>
              </w:rPr>
              <w:t>c</w:t>
            </w:r>
            <w:r>
              <w:rPr>
                <w:rFonts w:eastAsia="Arial" w:cs="Arial"/>
                <w:iCs/>
                <w:spacing w:val="-1"/>
              </w:rPr>
              <w:t>l</w:t>
            </w:r>
            <w:r>
              <w:rPr>
                <w:rFonts w:eastAsia="Arial" w:cs="Arial"/>
                <w:iCs/>
              </w:rPr>
              <w:t>am (</w:t>
            </w:r>
            <w:r w:rsidRPr="001E57A6">
              <w:rPr>
                <w:rFonts w:eastAsia="Arial" w:cs="Arial"/>
                <w:i/>
              </w:rPr>
              <w:t>Ta</w:t>
            </w:r>
            <w:r w:rsidRPr="001E57A6">
              <w:rPr>
                <w:rFonts w:eastAsia="Arial" w:cs="Arial"/>
                <w:i/>
                <w:spacing w:val="-1"/>
              </w:rPr>
              <w:t>p</w:t>
            </w:r>
            <w:r w:rsidRPr="001E57A6">
              <w:rPr>
                <w:rFonts w:eastAsia="Arial" w:cs="Arial"/>
                <w:i/>
              </w:rPr>
              <w:t>es</w:t>
            </w:r>
            <w:r w:rsidRPr="001E57A6">
              <w:rPr>
                <w:rFonts w:eastAsia="Arial" w:cs="Arial"/>
                <w:i/>
                <w:spacing w:val="-3"/>
              </w:rPr>
              <w:t xml:space="preserve"> </w:t>
            </w:r>
            <w:r w:rsidRPr="001E57A6">
              <w:rPr>
                <w:rFonts w:eastAsia="Arial" w:cs="Arial"/>
                <w:i/>
              </w:rPr>
              <w:t>p</w:t>
            </w:r>
            <w:r w:rsidRPr="001E57A6">
              <w:rPr>
                <w:rFonts w:eastAsia="Arial" w:cs="Arial"/>
                <w:i/>
                <w:spacing w:val="1"/>
              </w:rPr>
              <w:t>hi</w:t>
            </w:r>
            <w:r w:rsidRPr="001E57A6">
              <w:rPr>
                <w:rFonts w:eastAsia="Arial" w:cs="Arial"/>
                <w:i/>
                <w:spacing w:val="-1"/>
              </w:rPr>
              <w:t>li</w:t>
            </w:r>
            <w:r w:rsidRPr="001E57A6">
              <w:rPr>
                <w:rFonts w:eastAsia="Arial" w:cs="Arial"/>
                <w:i/>
                <w:spacing w:val="1"/>
              </w:rPr>
              <w:t>p</w:t>
            </w:r>
            <w:r w:rsidRPr="001E57A6">
              <w:rPr>
                <w:rFonts w:eastAsia="Arial" w:cs="Arial"/>
                <w:i/>
              </w:rPr>
              <w:t>pin</w:t>
            </w:r>
            <w:r w:rsidRPr="001E57A6">
              <w:rPr>
                <w:rFonts w:eastAsia="Arial" w:cs="Arial"/>
                <w:i/>
                <w:spacing w:val="-1"/>
              </w:rPr>
              <w:t>a</w:t>
            </w:r>
            <w:r w:rsidRPr="001E57A6">
              <w:rPr>
                <w:rFonts w:eastAsia="Arial" w:cs="Arial"/>
                <w:i/>
              </w:rPr>
              <w:t>rum</w:t>
            </w:r>
            <w:r>
              <w:rPr>
                <w:rFonts w:eastAsia="Arial" w:cs="Arial"/>
                <w:iCs/>
              </w:rPr>
              <w:t>)</w:t>
            </w:r>
            <w:r>
              <w:rPr>
                <w:rFonts w:eastAsia="Arial" w:cs="Arial"/>
                <w:iCs/>
              </w:rPr>
              <w:tab/>
            </w:r>
            <w:r>
              <w:rPr>
                <w:rFonts w:eastAsia="Arial" w:cs="Arial"/>
                <w:iCs/>
              </w:rPr>
              <w:tab/>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F4EA1" w14:textId="77777777" w:rsidR="00BE4E33" w:rsidRDefault="00BE4E33">
            <w:pPr>
              <w:pStyle w:val="CopyrightBox"/>
              <w:spacing w:after="0"/>
              <w:jc w:val="cente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86143" w14:textId="77777777" w:rsidR="00BE4E33" w:rsidRDefault="00BE4E33">
            <w:pPr>
              <w:pStyle w:val="CopyrightBox"/>
              <w:spacing w:after="120"/>
              <w:jc w:val="left"/>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81AF6" w14:textId="77777777" w:rsidR="00BE4E33" w:rsidRDefault="00BE4E33">
            <w:pPr>
              <w:pStyle w:val="CopyrightBox"/>
              <w:spacing w:after="120"/>
              <w:jc w:val="left"/>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F1E1E" w14:textId="77777777" w:rsidR="00BE4E33" w:rsidRDefault="00BE4E33">
            <w:pPr>
              <w:pStyle w:val="CopyrightBox"/>
              <w:spacing w:after="120"/>
              <w:jc w:val="left"/>
            </w:pP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3B11" w14:textId="77777777" w:rsidR="00BE4E33" w:rsidRDefault="00BE4E33">
            <w:pPr>
              <w:pStyle w:val="CopyrightBox"/>
              <w:spacing w:after="120"/>
              <w:jc w:val="left"/>
            </w:pPr>
          </w:p>
        </w:tc>
      </w:tr>
      <w:tr w:rsidR="00BE4E33" w14:paraId="5851B531" w14:textId="77777777" w:rsidTr="004A00B9">
        <w:trPr>
          <w:trHeight w:val="718"/>
        </w:trPr>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B13A1" w14:textId="77777777" w:rsidR="00BE4E33" w:rsidRDefault="00BE4E33">
            <w:pPr>
              <w:pStyle w:val="CopyrightBox"/>
              <w:spacing w:before="60" w:after="60"/>
              <w:jc w:val="left"/>
            </w:pPr>
            <w:r>
              <w:rPr>
                <w:rFonts w:eastAsia="Arial" w:cs="Arial"/>
                <w:iCs/>
              </w:rPr>
              <w:t>Nati</w:t>
            </w:r>
            <w:r>
              <w:rPr>
                <w:rFonts w:eastAsia="Arial" w:cs="Arial"/>
                <w:iCs/>
                <w:spacing w:val="-2"/>
              </w:rPr>
              <w:t>v</w:t>
            </w:r>
            <w:r>
              <w:rPr>
                <w:rFonts w:eastAsia="Arial" w:cs="Arial"/>
                <w:iCs/>
              </w:rPr>
              <w:t>e</w:t>
            </w:r>
            <w:r>
              <w:rPr>
                <w:rFonts w:eastAsia="Arial" w:cs="Arial"/>
                <w:iCs/>
                <w:spacing w:val="-10"/>
              </w:rPr>
              <w:t xml:space="preserve"> </w:t>
            </w:r>
            <w:r>
              <w:rPr>
                <w:rFonts w:eastAsia="Arial" w:cs="Arial"/>
                <w:iCs/>
                <w:spacing w:val="2"/>
              </w:rPr>
              <w:t>c</w:t>
            </w:r>
            <w:r>
              <w:rPr>
                <w:rFonts w:eastAsia="Arial" w:cs="Arial"/>
                <w:iCs/>
                <w:spacing w:val="-1"/>
              </w:rPr>
              <w:t>l</w:t>
            </w:r>
            <w:r>
              <w:rPr>
                <w:rFonts w:eastAsia="Arial" w:cs="Arial"/>
                <w:iCs/>
              </w:rPr>
              <w:t>a</w:t>
            </w:r>
            <w:r>
              <w:rPr>
                <w:rFonts w:eastAsia="Arial" w:cs="Arial"/>
                <w:iCs/>
                <w:spacing w:val="4"/>
              </w:rPr>
              <w:t>m</w:t>
            </w:r>
            <w:r>
              <w:rPr>
                <w:rFonts w:eastAsia="Arial" w:cs="Arial"/>
                <w:iCs/>
                <w:spacing w:val="-10"/>
              </w:rPr>
              <w:t xml:space="preserve"> or </w:t>
            </w:r>
            <w:r>
              <w:rPr>
                <w:rFonts w:eastAsia="Arial" w:cs="Arial"/>
                <w:iCs/>
                <w:spacing w:val="-2"/>
              </w:rPr>
              <w:t>P</w:t>
            </w:r>
            <w:r>
              <w:rPr>
                <w:rFonts w:eastAsia="Arial" w:cs="Arial"/>
                <w:iCs/>
              </w:rPr>
              <w:t>a</w:t>
            </w:r>
            <w:r>
              <w:rPr>
                <w:rFonts w:eastAsia="Arial" w:cs="Arial"/>
                <w:iCs/>
                <w:spacing w:val="-2"/>
              </w:rPr>
              <w:t>l</w:t>
            </w:r>
            <w:r>
              <w:rPr>
                <w:rFonts w:eastAsia="Arial" w:cs="Arial"/>
                <w:iCs/>
                <w:spacing w:val="1"/>
              </w:rPr>
              <w:t>o</w:t>
            </w:r>
            <w:r>
              <w:rPr>
                <w:rFonts w:eastAsia="Arial" w:cs="Arial"/>
                <w:iCs/>
              </w:rPr>
              <w:t>urde</w:t>
            </w:r>
            <w:r>
              <w:rPr>
                <w:rFonts w:eastAsia="Arial" w:cs="Arial"/>
                <w:iCs/>
                <w:spacing w:val="-10"/>
              </w:rPr>
              <w:t xml:space="preserve"> (</w:t>
            </w:r>
            <w:r w:rsidRPr="001E57A6">
              <w:rPr>
                <w:rFonts w:eastAsia="Arial" w:cs="Arial"/>
                <w:i/>
              </w:rPr>
              <w:t>Ta</w:t>
            </w:r>
            <w:r w:rsidRPr="001E57A6">
              <w:rPr>
                <w:rFonts w:eastAsia="Arial" w:cs="Arial"/>
                <w:i/>
                <w:spacing w:val="-1"/>
              </w:rPr>
              <w:t>p</w:t>
            </w:r>
            <w:r w:rsidRPr="001E57A6">
              <w:rPr>
                <w:rFonts w:eastAsia="Arial" w:cs="Arial"/>
                <w:i/>
              </w:rPr>
              <w:t>es</w:t>
            </w:r>
            <w:r w:rsidRPr="001E57A6">
              <w:rPr>
                <w:rFonts w:eastAsia="Arial" w:cs="Arial"/>
                <w:i/>
                <w:spacing w:val="-2"/>
              </w:rPr>
              <w:t xml:space="preserve"> </w:t>
            </w:r>
            <w:r w:rsidRPr="001E57A6">
              <w:rPr>
                <w:rFonts w:eastAsia="Arial" w:cs="Arial"/>
                <w:i/>
              </w:rPr>
              <w:t>d</w:t>
            </w:r>
            <w:r w:rsidRPr="001E57A6">
              <w:rPr>
                <w:rFonts w:eastAsia="Arial" w:cs="Arial"/>
                <w:i/>
                <w:spacing w:val="-1"/>
              </w:rPr>
              <w:t>e</w:t>
            </w:r>
            <w:r w:rsidRPr="001E57A6">
              <w:rPr>
                <w:rFonts w:eastAsia="Arial" w:cs="Arial"/>
                <w:i/>
                <w:spacing w:val="1"/>
              </w:rPr>
              <w:t>c</w:t>
            </w:r>
            <w:r w:rsidRPr="001E57A6">
              <w:rPr>
                <w:rFonts w:eastAsia="Arial" w:cs="Arial"/>
                <w:i/>
              </w:rPr>
              <w:t>us</w:t>
            </w:r>
            <w:r w:rsidRPr="001E57A6">
              <w:rPr>
                <w:rFonts w:eastAsia="Arial" w:cs="Arial"/>
                <w:i/>
                <w:spacing w:val="1"/>
              </w:rPr>
              <w:t>s</w:t>
            </w:r>
            <w:r w:rsidRPr="001E57A6">
              <w:rPr>
                <w:rFonts w:eastAsia="Arial" w:cs="Arial"/>
                <w:i/>
              </w:rPr>
              <w:t>a</w:t>
            </w:r>
            <w:r w:rsidRPr="001E57A6">
              <w:rPr>
                <w:rFonts w:eastAsia="Arial" w:cs="Arial"/>
                <w:i/>
                <w:spacing w:val="1"/>
              </w:rPr>
              <w:t>t</w:t>
            </w:r>
            <w:r w:rsidRPr="001E57A6">
              <w:rPr>
                <w:rFonts w:eastAsia="Arial" w:cs="Arial"/>
                <w:i/>
              </w:rPr>
              <w:t>us</w:t>
            </w:r>
            <w:r>
              <w:rPr>
                <w:rFonts w:eastAsia="Arial" w:cs="Arial"/>
                <w:iCs/>
              </w:rPr>
              <w:t>)</w:t>
            </w:r>
            <w:r>
              <w:rPr>
                <w:rFonts w:eastAsia="Arial" w:cs="Arial"/>
                <w:iCs/>
              </w:rPr>
              <w:tab/>
            </w:r>
            <w:r>
              <w:rPr>
                <w:rFonts w:eastAsia="Arial" w:cs="Arial"/>
                <w:iCs/>
              </w:rPr>
              <w:tab/>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CC35C" w14:textId="77777777" w:rsidR="00BE4E33" w:rsidRDefault="00BE4E33">
            <w:pPr>
              <w:pStyle w:val="CopyrightBox"/>
              <w:spacing w:after="0"/>
              <w:jc w:val="cente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F58EC" w14:textId="77777777" w:rsidR="00BE4E33" w:rsidRDefault="00BE4E33">
            <w:pPr>
              <w:pStyle w:val="CopyrightBox"/>
              <w:spacing w:after="120"/>
              <w:jc w:val="left"/>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0791" w14:textId="77777777" w:rsidR="00BE4E33" w:rsidRDefault="00BE4E33">
            <w:pPr>
              <w:pStyle w:val="CopyrightBox"/>
              <w:spacing w:after="120"/>
              <w:jc w:val="left"/>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5F123" w14:textId="77777777" w:rsidR="00BE4E33" w:rsidRDefault="00BE4E33">
            <w:pPr>
              <w:pStyle w:val="CopyrightBox"/>
              <w:spacing w:after="120"/>
              <w:jc w:val="left"/>
            </w:pP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08CAD" w14:textId="77777777" w:rsidR="00BE4E33" w:rsidRDefault="00BE4E33">
            <w:pPr>
              <w:pStyle w:val="CopyrightBox"/>
              <w:spacing w:after="120"/>
              <w:jc w:val="left"/>
            </w:pPr>
          </w:p>
        </w:tc>
      </w:tr>
      <w:tr w:rsidR="00BE4E33" w14:paraId="3DF6ADDA" w14:textId="77777777" w:rsidTr="004A00B9">
        <w:trPr>
          <w:trHeight w:val="578"/>
        </w:trPr>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10BAA" w14:textId="77777777" w:rsidR="00BE4E33" w:rsidRDefault="00BE4E33">
            <w:pPr>
              <w:pStyle w:val="CopyrightBox"/>
              <w:spacing w:before="60" w:after="60"/>
              <w:jc w:val="left"/>
            </w:pPr>
            <w:r>
              <w:rPr>
                <w:rFonts w:eastAsia="Arial" w:cs="Arial"/>
                <w:iCs/>
              </w:rPr>
              <w:t>Coc</w:t>
            </w:r>
            <w:r>
              <w:rPr>
                <w:rFonts w:eastAsia="Arial" w:cs="Arial"/>
                <w:iCs/>
                <w:spacing w:val="3"/>
              </w:rPr>
              <w:t>k</w:t>
            </w:r>
            <w:r>
              <w:rPr>
                <w:rFonts w:eastAsia="Arial" w:cs="Arial"/>
                <w:iCs/>
                <w:spacing w:val="-1"/>
              </w:rPr>
              <w:t>l</w:t>
            </w:r>
            <w:r>
              <w:rPr>
                <w:rFonts w:eastAsia="Arial" w:cs="Arial"/>
                <w:iCs/>
              </w:rPr>
              <w:t>e (</w:t>
            </w:r>
            <w:r w:rsidRPr="001E57A6">
              <w:rPr>
                <w:rFonts w:eastAsia="Arial" w:cs="Arial"/>
                <w:i/>
              </w:rPr>
              <w:t>Cerasto</w:t>
            </w:r>
            <w:r w:rsidRPr="001E57A6">
              <w:rPr>
                <w:rFonts w:eastAsia="Arial" w:cs="Arial"/>
                <w:i/>
                <w:spacing w:val="1"/>
              </w:rPr>
              <w:t>d</w:t>
            </w:r>
            <w:r w:rsidRPr="001E57A6">
              <w:rPr>
                <w:rFonts w:eastAsia="Arial" w:cs="Arial"/>
                <w:i/>
              </w:rPr>
              <w:t>erma</w:t>
            </w:r>
            <w:r w:rsidRPr="001E57A6">
              <w:rPr>
                <w:rFonts w:eastAsia="Arial" w:cs="Arial"/>
                <w:i/>
                <w:spacing w:val="-2"/>
              </w:rPr>
              <w:t xml:space="preserve"> </w:t>
            </w:r>
            <w:r w:rsidRPr="001E57A6">
              <w:rPr>
                <w:rFonts w:eastAsia="Arial" w:cs="Arial"/>
                <w:i/>
              </w:rPr>
              <w:t>e</w:t>
            </w:r>
            <w:r w:rsidRPr="001E57A6">
              <w:rPr>
                <w:rFonts w:eastAsia="Arial" w:cs="Arial"/>
                <w:i/>
                <w:spacing w:val="-1"/>
              </w:rPr>
              <w:t>d</w:t>
            </w:r>
            <w:r w:rsidRPr="001E57A6">
              <w:rPr>
                <w:rFonts w:eastAsia="Arial" w:cs="Arial"/>
                <w:i/>
                <w:spacing w:val="1"/>
              </w:rPr>
              <w:t>u</w:t>
            </w:r>
            <w:r w:rsidRPr="001E57A6">
              <w:rPr>
                <w:rFonts w:eastAsia="Arial" w:cs="Arial"/>
                <w:i/>
                <w:spacing w:val="-1"/>
              </w:rPr>
              <w:t>l</w:t>
            </w:r>
            <w:r w:rsidRPr="001E57A6">
              <w:rPr>
                <w:rFonts w:eastAsia="Arial" w:cs="Arial"/>
                <w:i/>
              </w:rPr>
              <w:t>e</w:t>
            </w:r>
            <w:r>
              <w:rPr>
                <w:rFonts w:eastAsia="Arial" w:cs="Arial"/>
                <w:iCs/>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9640F" w14:textId="77777777" w:rsidR="00BE4E33" w:rsidRDefault="00BE4E33">
            <w:pPr>
              <w:pStyle w:val="CopyrightBox"/>
              <w:spacing w:after="0"/>
              <w:jc w:val="cente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04B1F" w14:textId="77777777" w:rsidR="00BE4E33" w:rsidRDefault="00BE4E33">
            <w:pPr>
              <w:pStyle w:val="CopyrightBox"/>
              <w:spacing w:after="120"/>
              <w:jc w:val="left"/>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EBC87" w14:textId="77777777" w:rsidR="00BE4E33" w:rsidRDefault="00BE4E33">
            <w:pPr>
              <w:pStyle w:val="CopyrightBox"/>
              <w:spacing w:after="120"/>
              <w:jc w:val="left"/>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35FD6" w14:textId="77777777" w:rsidR="00BE4E33" w:rsidRDefault="00BE4E33">
            <w:pPr>
              <w:pStyle w:val="CopyrightBox"/>
              <w:spacing w:after="120"/>
              <w:jc w:val="left"/>
            </w:pP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05196" w14:textId="77777777" w:rsidR="00BE4E33" w:rsidRDefault="00BE4E33">
            <w:pPr>
              <w:pStyle w:val="CopyrightBox"/>
              <w:spacing w:after="120"/>
              <w:jc w:val="left"/>
            </w:pPr>
          </w:p>
        </w:tc>
      </w:tr>
      <w:tr w:rsidR="00BE4E33" w14:paraId="206BA460" w14:textId="77777777" w:rsidTr="004A00B9">
        <w:trPr>
          <w:trHeight w:val="632"/>
        </w:trPr>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84D2D" w14:textId="77777777" w:rsidR="00BE4E33" w:rsidRDefault="00BE4E33">
            <w:pPr>
              <w:pStyle w:val="CopyrightBox"/>
              <w:spacing w:before="60" w:after="60"/>
              <w:jc w:val="left"/>
            </w:pPr>
            <w:r>
              <w:rPr>
                <w:rFonts w:eastAsia="Arial" w:cs="Arial"/>
                <w:iCs/>
              </w:rPr>
              <w:t>R</w:t>
            </w:r>
            <w:r>
              <w:rPr>
                <w:rFonts w:eastAsia="Arial" w:cs="Arial"/>
                <w:iCs/>
                <w:spacing w:val="2"/>
              </w:rPr>
              <w:t>a</w:t>
            </w:r>
            <w:r>
              <w:rPr>
                <w:rFonts w:eastAsia="Arial" w:cs="Arial"/>
                <w:iCs/>
                <w:spacing w:val="-2"/>
              </w:rPr>
              <w:t>z</w:t>
            </w:r>
            <w:r>
              <w:rPr>
                <w:rFonts w:eastAsia="Arial" w:cs="Arial"/>
                <w:iCs/>
              </w:rPr>
              <w:t>or</w:t>
            </w:r>
            <w:r>
              <w:rPr>
                <w:rFonts w:eastAsia="Arial" w:cs="Arial"/>
                <w:iCs/>
                <w:spacing w:val="-10"/>
              </w:rPr>
              <w:t xml:space="preserve"> </w:t>
            </w:r>
            <w:r>
              <w:rPr>
                <w:rFonts w:eastAsia="Arial" w:cs="Arial"/>
                <w:iCs/>
                <w:spacing w:val="1"/>
              </w:rPr>
              <w:t>c</w:t>
            </w:r>
            <w:r>
              <w:rPr>
                <w:rFonts w:eastAsia="Arial" w:cs="Arial"/>
                <w:iCs/>
                <w:spacing w:val="-1"/>
              </w:rPr>
              <w:t>l</w:t>
            </w:r>
            <w:r>
              <w:rPr>
                <w:rFonts w:eastAsia="Arial" w:cs="Arial"/>
                <w:iCs/>
              </w:rPr>
              <w:t>am</w:t>
            </w:r>
            <w:r>
              <w:rPr>
                <w:rFonts w:eastAsia="Arial" w:cs="Arial"/>
                <w:iCs/>
                <w:spacing w:val="-1"/>
              </w:rPr>
              <w:t xml:space="preserve"> (</w:t>
            </w:r>
            <w:r w:rsidRPr="001E57A6">
              <w:rPr>
                <w:rFonts w:eastAsia="Arial" w:cs="Arial"/>
                <w:i/>
                <w:spacing w:val="-1"/>
              </w:rPr>
              <w:t>E</w:t>
            </w:r>
            <w:r w:rsidRPr="001E57A6">
              <w:rPr>
                <w:rFonts w:eastAsia="Arial" w:cs="Arial"/>
                <w:i/>
              </w:rPr>
              <w:t>ns</w:t>
            </w:r>
            <w:r w:rsidRPr="001E57A6">
              <w:rPr>
                <w:rFonts w:eastAsia="Arial" w:cs="Arial"/>
                <w:i/>
                <w:spacing w:val="-1"/>
              </w:rPr>
              <w:t>i</w:t>
            </w:r>
            <w:r w:rsidRPr="001E57A6">
              <w:rPr>
                <w:rFonts w:eastAsia="Arial" w:cs="Arial"/>
                <w:i/>
              </w:rPr>
              <w:t xml:space="preserve">s </w:t>
            </w:r>
            <w:r w:rsidRPr="001E57A6">
              <w:rPr>
                <w:rFonts w:eastAsia="Arial" w:cs="Arial"/>
                <w:i/>
                <w:spacing w:val="1"/>
              </w:rPr>
              <w:t>s</w:t>
            </w:r>
            <w:r w:rsidRPr="001E57A6">
              <w:rPr>
                <w:rFonts w:eastAsia="Arial" w:cs="Arial"/>
                <w:i/>
              </w:rPr>
              <w:t>p</w:t>
            </w:r>
            <w:r w:rsidRPr="001E57A6">
              <w:rPr>
                <w:rFonts w:eastAsia="Arial" w:cs="Arial"/>
                <w:i/>
                <w:spacing w:val="-1"/>
              </w:rPr>
              <w:t>p</w:t>
            </w:r>
            <w:r>
              <w:rPr>
                <w:rFonts w:eastAsia="Arial" w:cs="Arial"/>
                <w:iCs/>
              </w:rPr>
              <w:t>.)</w:t>
            </w:r>
            <w:r>
              <w:rPr>
                <w:rFonts w:eastAsia="Arial" w:cs="Arial"/>
                <w:iCs/>
              </w:rPr>
              <w:tab/>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58E0B" w14:textId="77777777" w:rsidR="00BE4E33" w:rsidRDefault="00BE4E33">
            <w:pPr>
              <w:pStyle w:val="CopyrightBox"/>
              <w:spacing w:after="0"/>
              <w:jc w:val="cente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6F58A" w14:textId="77777777" w:rsidR="00BE4E33" w:rsidRDefault="00BE4E33">
            <w:pPr>
              <w:pStyle w:val="CopyrightBox"/>
              <w:spacing w:after="120"/>
              <w:jc w:val="left"/>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69C28" w14:textId="77777777" w:rsidR="00BE4E33" w:rsidRDefault="00BE4E33">
            <w:pPr>
              <w:pStyle w:val="CopyrightBox"/>
              <w:spacing w:after="120"/>
              <w:jc w:val="left"/>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16905" w14:textId="77777777" w:rsidR="00BE4E33" w:rsidRDefault="00BE4E33">
            <w:pPr>
              <w:pStyle w:val="CopyrightBox"/>
              <w:spacing w:after="120"/>
              <w:jc w:val="left"/>
            </w:pP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6D163" w14:textId="77777777" w:rsidR="00BE4E33" w:rsidRDefault="00BE4E33">
            <w:pPr>
              <w:pStyle w:val="CopyrightBox"/>
              <w:spacing w:after="120"/>
              <w:jc w:val="left"/>
            </w:pPr>
          </w:p>
        </w:tc>
      </w:tr>
      <w:tr w:rsidR="00BE4E33" w14:paraId="3A56D58A" w14:textId="77777777" w:rsidTr="004A00B9">
        <w:trPr>
          <w:trHeight w:val="718"/>
        </w:trPr>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DAF72" w14:textId="77777777" w:rsidR="00BE4E33" w:rsidRDefault="00BE4E33">
            <w:pPr>
              <w:pStyle w:val="CopyrightBox"/>
              <w:spacing w:before="60" w:after="60"/>
              <w:jc w:val="left"/>
            </w:pPr>
            <w:r>
              <w:rPr>
                <w:rFonts w:eastAsia="Arial" w:cs="Arial"/>
                <w:iCs/>
                <w:spacing w:val="-1"/>
              </w:rPr>
              <w:t>Other:</w:t>
            </w:r>
            <w:r>
              <w:rPr>
                <w:rFonts w:eastAsia="Arial" w:cs="Arial"/>
                <w:iCs/>
                <w:spacing w:val="-1"/>
              </w:rPr>
              <w:tab/>
              <w:t xml:space="preserve"> </w:t>
            </w:r>
            <w:r>
              <w:rPr>
                <w:rFonts w:eastAsia="Arial"/>
              </w:rPr>
              <w:t>[</w:t>
            </w:r>
            <w:r w:rsidRPr="001E57A6">
              <w:rPr>
                <w:rStyle w:val="PlaceholderText"/>
                <w:color w:val="auto"/>
              </w:rPr>
              <w:t>Please specify]</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08793" w14:textId="77777777" w:rsidR="00BE4E33" w:rsidRDefault="00BE4E33">
            <w:pPr>
              <w:pStyle w:val="CopyrightBox"/>
              <w:spacing w:after="0"/>
              <w:jc w:val="cente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DE01A" w14:textId="77777777" w:rsidR="00BE4E33" w:rsidRDefault="00BE4E33">
            <w:pPr>
              <w:pStyle w:val="CopyrightBox"/>
              <w:spacing w:after="120"/>
              <w:jc w:val="left"/>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B2D25" w14:textId="77777777" w:rsidR="00BE4E33" w:rsidRDefault="00BE4E33">
            <w:pPr>
              <w:pStyle w:val="CopyrightBox"/>
              <w:spacing w:after="120"/>
              <w:jc w:val="left"/>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FCD44" w14:textId="77777777" w:rsidR="00BE4E33" w:rsidRDefault="00BE4E33">
            <w:pPr>
              <w:pStyle w:val="CopyrightBox"/>
              <w:spacing w:after="120"/>
              <w:jc w:val="left"/>
            </w:pP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287F6" w14:textId="77777777" w:rsidR="00BE4E33" w:rsidRDefault="00BE4E33">
            <w:pPr>
              <w:pStyle w:val="CopyrightBox"/>
              <w:spacing w:after="120"/>
              <w:jc w:val="left"/>
            </w:pPr>
          </w:p>
        </w:tc>
      </w:tr>
    </w:tbl>
    <w:tbl>
      <w:tblPr>
        <w:tblW w:w="9497" w:type="dxa"/>
        <w:tblLayout w:type="fixed"/>
        <w:tblCellMar>
          <w:left w:w="10" w:type="dxa"/>
          <w:right w:w="10" w:type="dxa"/>
        </w:tblCellMar>
        <w:tblLook w:val="04A0" w:firstRow="1" w:lastRow="0" w:firstColumn="1" w:lastColumn="0" w:noHBand="0" w:noVBand="1"/>
      </w:tblPr>
      <w:tblGrid>
        <w:gridCol w:w="9497"/>
      </w:tblGrid>
      <w:tr w:rsidR="00BE4E33" w14:paraId="1076ACD8" w14:textId="77777777">
        <w:trPr>
          <w:trHeight w:hRule="exact" w:val="1866"/>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ADBA3" w14:textId="77777777" w:rsidR="00BE4E33" w:rsidRDefault="00BE4E33">
            <w:pPr>
              <w:pStyle w:val="TableParagraph"/>
              <w:spacing w:before="97" w:after="120"/>
              <w:ind w:left="142" w:right="125" w:firstLine="17"/>
            </w:pPr>
            <w:r>
              <w:rPr>
                <w:rFonts w:cs="Arial"/>
                <w:b/>
                <w:bCs/>
                <w:spacing w:val="-1"/>
                <w:sz w:val="28"/>
                <w:szCs w:val="28"/>
              </w:rPr>
              <w:lastRenderedPageBreak/>
              <w:t xml:space="preserve">Detail of production timescale </w:t>
            </w:r>
            <w:r>
              <w:rPr>
                <w:rFonts w:cs="Arial"/>
                <w:spacing w:val="-1"/>
                <w:sz w:val="28"/>
                <w:szCs w:val="28"/>
              </w:rPr>
              <w:t>(refer to page 1 for the timescale of application process)</w:t>
            </w:r>
            <w:r>
              <w:rPr>
                <w:rFonts w:cs="Arial"/>
                <w:sz w:val="28"/>
                <w:szCs w:val="28"/>
              </w:rPr>
              <w:t xml:space="preserve">:  </w:t>
            </w:r>
          </w:p>
          <w:p w14:paraId="42D8C126" w14:textId="77777777" w:rsidR="00BE4E33" w:rsidRDefault="00BE4E33">
            <w:pPr>
              <w:pStyle w:val="TableParagraph"/>
              <w:spacing w:before="97"/>
              <w:ind w:left="142" w:right="122" w:firstLine="15"/>
              <w:rPr>
                <w:rFonts w:ascii="Arial Nova" w:hAnsi="Arial Nova" w:cs="Arial"/>
                <w:sz w:val="24"/>
                <w:szCs w:val="24"/>
              </w:rPr>
            </w:pPr>
          </w:p>
        </w:tc>
      </w:tr>
    </w:tbl>
    <w:p w14:paraId="33D18C5F" w14:textId="77777777" w:rsidR="00BE4E33" w:rsidRDefault="00BE4E33" w:rsidP="00BE4E33">
      <w:pPr>
        <w:pStyle w:val="CopyrightBox"/>
        <w:tabs>
          <w:tab w:val="left" w:pos="684"/>
        </w:tabs>
        <w:spacing w:after="0"/>
        <w:ind w:firstLine="17"/>
        <w:jc w:val="left"/>
      </w:pPr>
    </w:p>
    <w:tbl>
      <w:tblPr>
        <w:tblW w:w="9497" w:type="dxa"/>
        <w:tblLayout w:type="fixed"/>
        <w:tblCellMar>
          <w:left w:w="10" w:type="dxa"/>
          <w:right w:w="10" w:type="dxa"/>
        </w:tblCellMar>
        <w:tblLook w:val="04A0" w:firstRow="1" w:lastRow="0" w:firstColumn="1" w:lastColumn="0" w:noHBand="0" w:noVBand="1"/>
      </w:tblPr>
      <w:tblGrid>
        <w:gridCol w:w="9497"/>
      </w:tblGrid>
      <w:tr w:rsidR="00BE4E33" w14:paraId="215D7D12" w14:textId="77777777">
        <w:trPr>
          <w:trHeight w:hRule="exact" w:val="212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F14E" w14:textId="77777777" w:rsidR="00BE4E33" w:rsidRDefault="00BE4E33">
            <w:pPr>
              <w:tabs>
                <w:tab w:val="left" w:pos="4003"/>
              </w:tabs>
              <w:spacing w:before="74" w:after="120"/>
              <w:ind w:left="142" w:right="122" w:firstLine="15"/>
              <w:rPr>
                <w:rFonts w:eastAsia="Arial" w:cs="Arial"/>
                <w:b/>
                <w:bCs/>
                <w:spacing w:val="-1"/>
                <w:sz w:val="28"/>
                <w:szCs w:val="28"/>
                <w:lang w:val="en-US" w:eastAsia="en-US"/>
              </w:rPr>
            </w:pPr>
            <w:r>
              <w:rPr>
                <w:rFonts w:eastAsia="Arial" w:cs="Arial"/>
                <w:b/>
                <w:bCs/>
                <w:spacing w:val="-1"/>
                <w:sz w:val="28"/>
                <w:szCs w:val="28"/>
                <w:lang w:val="en-US" w:eastAsia="en-US"/>
              </w:rPr>
              <w:t>Details of any existing classified sites in the proximity of the proposed area (name of bed(s), RMP ID and species):</w:t>
            </w:r>
          </w:p>
          <w:p w14:paraId="50EFFA2D" w14:textId="77777777" w:rsidR="00BE4E33" w:rsidRDefault="00BE4E33">
            <w:pPr>
              <w:tabs>
                <w:tab w:val="left" w:pos="4003"/>
              </w:tabs>
              <w:spacing w:before="74" w:after="120"/>
              <w:ind w:left="142" w:right="122" w:firstLine="15"/>
              <w:rPr>
                <w:rFonts w:eastAsia="Arial" w:cs="Arial"/>
                <w:sz w:val="28"/>
                <w:szCs w:val="28"/>
              </w:rPr>
            </w:pPr>
          </w:p>
        </w:tc>
      </w:tr>
    </w:tbl>
    <w:p w14:paraId="1A93E486" w14:textId="77777777" w:rsidR="00BE4E33" w:rsidRDefault="00BE4E33" w:rsidP="00BE4E33">
      <w:pPr>
        <w:pStyle w:val="CopyrightBox"/>
        <w:tabs>
          <w:tab w:val="left" w:pos="684"/>
        </w:tabs>
        <w:spacing w:after="0"/>
        <w:ind w:firstLine="17"/>
        <w:jc w:val="left"/>
      </w:pPr>
    </w:p>
    <w:tbl>
      <w:tblPr>
        <w:tblW w:w="9497" w:type="dxa"/>
        <w:tblLayout w:type="fixed"/>
        <w:tblCellMar>
          <w:left w:w="10" w:type="dxa"/>
          <w:right w:w="10" w:type="dxa"/>
        </w:tblCellMar>
        <w:tblLook w:val="04A0" w:firstRow="1" w:lastRow="0" w:firstColumn="1" w:lastColumn="0" w:noHBand="0" w:noVBand="1"/>
      </w:tblPr>
      <w:tblGrid>
        <w:gridCol w:w="9497"/>
      </w:tblGrid>
      <w:tr w:rsidR="00BE4E33" w14:paraId="57A550DF" w14:textId="77777777">
        <w:trPr>
          <w:trHeight w:hRule="exact" w:val="2413"/>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29902" w14:textId="77777777" w:rsidR="00BE4E33" w:rsidRDefault="00BE4E33">
            <w:pPr>
              <w:pStyle w:val="TableParagraph"/>
              <w:spacing w:before="97" w:after="120"/>
              <w:ind w:left="142" w:right="125" w:firstLine="17"/>
            </w:pPr>
            <w:r>
              <w:rPr>
                <w:rFonts w:cs="Arial"/>
                <w:b/>
                <w:bCs/>
                <w:spacing w:val="-1"/>
                <w:sz w:val="28"/>
                <w:szCs w:val="28"/>
              </w:rPr>
              <w:t xml:space="preserve">Detail if shellfish stock for the species in this application is likely to attain the statutory minimum landing and sampling/analysis size </w:t>
            </w:r>
            <w:r>
              <w:rPr>
                <w:rFonts w:cs="Arial"/>
                <w:spacing w:val="-1"/>
                <w:sz w:val="28"/>
                <w:szCs w:val="28"/>
              </w:rPr>
              <w:t>before the date by which classification is required:</w:t>
            </w:r>
          </w:p>
          <w:p w14:paraId="7CA4C1A2" w14:textId="77777777" w:rsidR="00BE4E33" w:rsidRDefault="00BE4E33">
            <w:pPr>
              <w:tabs>
                <w:tab w:val="left" w:pos="4003"/>
              </w:tabs>
              <w:spacing w:before="74"/>
              <w:ind w:left="142" w:right="122" w:firstLine="15"/>
              <w:rPr>
                <w:rFonts w:eastAsia="Arial" w:cs="Arial"/>
                <w:sz w:val="28"/>
                <w:szCs w:val="28"/>
              </w:rPr>
            </w:pPr>
          </w:p>
        </w:tc>
      </w:tr>
    </w:tbl>
    <w:p w14:paraId="7C1C5FF0" w14:textId="77777777" w:rsidR="00BE4E33" w:rsidRDefault="00BE4E33" w:rsidP="00BE4E33">
      <w:pPr>
        <w:pStyle w:val="CopyrightBox"/>
        <w:tabs>
          <w:tab w:val="left" w:pos="684"/>
        </w:tabs>
        <w:spacing w:after="0"/>
        <w:ind w:firstLine="17"/>
        <w:jc w:val="left"/>
        <w:rPr>
          <w:sz w:val="28"/>
          <w:szCs w:val="28"/>
        </w:rPr>
      </w:pPr>
      <w:r>
        <w:rPr>
          <w:sz w:val="28"/>
          <w:szCs w:val="28"/>
        </w:rPr>
        <w:tab/>
      </w:r>
    </w:p>
    <w:tbl>
      <w:tblPr>
        <w:tblW w:w="9486" w:type="dxa"/>
        <w:tblCellMar>
          <w:left w:w="10" w:type="dxa"/>
          <w:right w:w="10" w:type="dxa"/>
        </w:tblCellMar>
        <w:tblLook w:val="04A0" w:firstRow="1" w:lastRow="0" w:firstColumn="1" w:lastColumn="0" w:noHBand="0" w:noVBand="1"/>
      </w:tblPr>
      <w:tblGrid>
        <w:gridCol w:w="9486"/>
      </w:tblGrid>
      <w:tr w:rsidR="00BE4E33" w14:paraId="04135603" w14:textId="77777777">
        <w:trPr>
          <w:trHeight w:val="1270"/>
          <w:tblHeader/>
        </w:trPr>
        <w:tc>
          <w:tcPr>
            <w:tcW w:w="9486" w:type="dxa"/>
            <w:tcBorders>
              <w:top w:val="single" w:sz="4" w:space="0" w:color="969696"/>
              <w:left w:val="single" w:sz="4" w:space="0" w:color="969696"/>
              <w:bottom w:val="single" w:sz="4" w:space="0" w:color="969696"/>
              <w:right w:val="single" w:sz="4" w:space="0" w:color="969696"/>
            </w:tcBorders>
            <w:shd w:val="clear" w:color="auto" w:fill="C0DCAC"/>
            <w:tcMar>
              <w:top w:w="0" w:type="dxa"/>
              <w:left w:w="108" w:type="dxa"/>
              <w:bottom w:w="0" w:type="dxa"/>
              <w:right w:w="108" w:type="dxa"/>
            </w:tcMar>
          </w:tcPr>
          <w:p w14:paraId="67996DBA" w14:textId="77777777" w:rsidR="00BE4E33" w:rsidRDefault="00BE4E33">
            <w:pPr>
              <w:spacing w:before="120" w:after="120"/>
              <w:ind w:left="25"/>
            </w:pPr>
            <w:r>
              <w:rPr>
                <w:rFonts w:eastAsia="Arial"/>
                <w:sz w:val="28"/>
                <w:szCs w:val="28"/>
              </w:rPr>
              <w:t>Fu</w:t>
            </w:r>
            <w:r>
              <w:rPr>
                <w:rFonts w:eastAsia="Arial"/>
                <w:spacing w:val="-2"/>
                <w:sz w:val="28"/>
                <w:szCs w:val="28"/>
              </w:rPr>
              <w:t>r</w:t>
            </w:r>
            <w:r>
              <w:rPr>
                <w:rFonts w:eastAsia="Arial"/>
                <w:sz w:val="28"/>
                <w:szCs w:val="28"/>
              </w:rPr>
              <w:t>t</w:t>
            </w:r>
            <w:r>
              <w:rPr>
                <w:rFonts w:eastAsia="Arial"/>
                <w:spacing w:val="-1"/>
                <w:sz w:val="28"/>
                <w:szCs w:val="28"/>
              </w:rPr>
              <w:t>he</w:t>
            </w:r>
            <w:r>
              <w:rPr>
                <w:rFonts w:eastAsia="Arial"/>
                <w:sz w:val="28"/>
                <w:szCs w:val="28"/>
              </w:rPr>
              <w:t>r</w:t>
            </w:r>
            <w:r>
              <w:rPr>
                <w:rFonts w:eastAsia="Arial"/>
                <w:spacing w:val="28"/>
                <w:sz w:val="28"/>
                <w:szCs w:val="28"/>
              </w:rPr>
              <w:t xml:space="preserve"> </w:t>
            </w:r>
            <w:r>
              <w:rPr>
                <w:rFonts w:eastAsia="Arial"/>
                <w:sz w:val="28"/>
                <w:szCs w:val="28"/>
              </w:rPr>
              <w:t>inf</w:t>
            </w:r>
            <w:r>
              <w:rPr>
                <w:rFonts w:eastAsia="Arial"/>
                <w:spacing w:val="-1"/>
                <w:sz w:val="28"/>
                <w:szCs w:val="28"/>
              </w:rPr>
              <w:t>or</w:t>
            </w:r>
            <w:r>
              <w:rPr>
                <w:rFonts w:eastAsia="Arial"/>
                <w:spacing w:val="-2"/>
                <w:sz w:val="28"/>
                <w:szCs w:val="28"/>
              </w:rPr>
              <w:t>m</w:t>
            </w:r>
            <w:r>
              <w:rPr>
                <w:rFonts w:eastAsia="Arial"/>
                <w:spacing w:val="-1"/>
                <w:sz w:val="28"/>
                <w:szCs w:val="28"/>
              </w:rPr>
              <w:t>a</w:t>
            </w:r>
            <w:r>
              <w:rPr>
                <w:rFonts w:eastAsia="Arial"/>
                <w:sz w:val="28"/>
                <w:szCs w:val="28"/>
              </w:rPr>
              <w:t>tion</w:t>
            </w:r>
            <w:r>
              <w:rPr>
                <w:rFonts w:eastAsia="Arial"/>
                <w:spacing w:val="29"/>
                <w:sz w:val="28"/>
                <w:szCs w:val="28"/>
              </w:rPr>
              <w:t xml:space="preserve"> </w:t>
            </w:r>
            <w:r>
              <w:rPr>
                <w:rFonts w:eastAsia="Arial"/>
                <w:spacing w:val="-1"/>
                <w:sz w:val="28"/>
                <w:szCs w:val="28"/>
              </w:rPr>
              <w:t>o</w:t>
            </w:r>
            <w:r>
              <w:rPr>
                <w:rFonts w:eastAsia="Arial"/>
                <w:sz w:val="28"/>
                <w:szCs w:val="28"/>
              </w:rPr>
              <w:t>n</w:t>
            </w:r>
            <w:r>
              <w:rPr>
                <w:rFonts w:eastAsia="Arial"/>
                <w:spacing w:val="29"/>
                <w:sz w:val="28"/>
                <w:szCs w:val="28"/>
              </w:rPr>
              <w:t xml:space="preserve"> </w:t>
            </w:r>
            <w:r>
              <w:rPr>
                <w:rFonts w:eastAsia="Arial"/>
                <w:sz w:val="28"/>
                <w:szCs w:val="28"/>
              </w:rPr>
              <w:t>st</w:t>
            </w:r>
            <w:r>
              <w:rPr>
                <w:rFonts w:eastAsia="Arial"/>
                <w:spacing w:val="-1"/>
                <w:sz w:val="28"/>
                <w:szCs w:val="28"/>
              </w:rPr>
              <w:t>a</w:t>
            </w:r>
            <w:r>
              <w:rPr>
                <w:rFonts w:eastAsia="Arial"/>
                <w:sz w:val="28"/>
                <w:szCs w:val="28"/>
              </w:rPr>
              <w:t>t</w:t>
            </w:r>
            <w:r>
              <w:rPr>
                <w:rFonts w:eastAsia="Arial"/>
                <w:spacing w:val="-1"/>
                <w:sz w:val="28"/>
                <w:szCs w:val="28"/>
              </w:rPr>
              <w:t>u</w:t>
            </w:r>
            <w:r>
              <w:rPr>
                <w:rFonts w:eastAsia="Arial"/>
                <w:sz w:val="28"/>
                <w:szCs w:val="28"/>
              </w:rPr>
              <w:t>t</w:t>
            </w:r>
            <w:r>
              <w:rPr>
                <w:rFonts w:eastAsia="Arial"/>
                <w:spacing w:val="-1"/>
                <w:sz w:val="28"/>
                <w:szCs w:val="28"/>
              </w:rPr>
              <w:t>or</w:t>
            </w:r>
            <w:r>
              <w:rPr>
                <w:rFonts w:eastAsia="Arial"/>
                <w:sz w:val="28"/>
                <w:szCs w:val="28"/>
              </w:rPr>
              <w:t>y</w:t>
            </w:r>
            <w:r>
              <w:rPr>
                <w:rFonts w:eastAsia="Arial"/>
                <w:spacing w:val="27"/>
                <w:sz w:val="28"/>
                <w:szCs w:val="28"/>
              </w:rPr>
              <w:t xml:space="preserve"> </w:t>
            </w:r>
            <w:r>
              <w:rPr>
                <w:rFonts w:eastAsia="Arial"/>
                <w:spacing w:val="-2"/>
                <w:sz w:val="28"/>
                <w:szCs w:val="28"/>
              </w:rPr>
              <w:t>m</w:t>
            </w:r>
            <w:r>
              <w:rPr>
                <w:rFonts w:eastAsia="Arial"/>
                <w:sz w:val="28"/>
                <w:szCs w:val="28"/>
              </w:rPr>
              <w:t>ini</w:t>
            </w:r>
            <w:r>
              <w:rPr>
                <w:rFonts w:eastAsia="Arial"/>
                <w:spacing w:val="-2"/>
                <w:sz w:val="28"/>
                <w:szCs w:val="28"/>
              </w:rPr>
              <w:t>m</w:t>
            </w:r>
            <w:r>
              <w:rPr>
                <w:rFonts w:eastAsia="Arial"/>
                <w:spacing w:val="-1"/>
                <w:sz w:val="28"/>
                <w:szCs w:val="28"/>
              </w:rPr>
              <w:t>u</w:t>
            </w:r>
            <w:r>
              <w:rPr>
                <w:rFonts w:eastAsia="Arial"/>
                <w:sz w:val="28"/>
                <w:szCs w:val="28"/>
              </w:rPr>
              <w:t>m</w:t>
            </w:r>
            <w:r>
              <w:rPr>
                <w:rFonts w:eastAsia="Arial"/>
                <w:spacing w:val="30"/>
                <w:sz w:val="28"/>
                <w:szCs w:val="28"/>
              </w:rPr>
              <w:t xml:space="preserve"> </w:t>
            </w:r>
            <w:r>
              <w:rPr>
                <w:rFonts w:eastAsia="Arial"/>
                <w:sz w:val="28"/>
                <w:szCs w:val="28"/>
              </w:rPr>
              <w:t>s</w:t>
            </w:r>
            <w:r>
              <w:rPr>
                <w:rFonts w:eastAsia="Arial"/>
                <w:spacing w:val="2"/>
                <w:sz w:val="28"/>
                <w:szCs w:val="28"/>
              </w:rPr>
              <w:t>i</w:t>
            </w:r>
            <w:r>
              <w:rPr>
                <w:rFonts w:eastAsia="Arial"/>
                <w:spacing w:val="-6"/>
                <w:sz w:val="28"/>
                <w:szCs w:val="28"/>
              </w:rPr>
              <w:t>z</w:t>
            </w:r>
            <w:r>
              <w:rPr>
                <w:rFonts w:eastAsia="Arial"/>
                <w:sz w:val="28"/>
                <w:szCs w:val="28"/>
              </w:rPr>
              <w:t>e c</w:t>
            </w:r>
            <w:r>
              <w:rPr>
                <w:rFonts w:eastAsia="Arial"/>
                <w:spacing w:val="-1"/>
                <w:sz w:val="28"/>
                <w:szCs w:val="28"/>
              </w:rPr>
              <w:t>a</w:t>
            </w:r>
            <w:r>
              <w:rPr>
                <w:rFonts w:eastAsia="Arial"/>
                <w:sz w:val="28"/>
                <w:szCs w:val="28"/>
              </w:rPr>
              <w:t>n</w:t>
            </w:r>
            <w:r>
              <w:rPr>
                <w:rFonts w:eastAsia="Arial"/>
                <w:spacing w:val="3"/>
                <w:sz w:val="28"/>
                <w:szCs w:val="28"/>
              </w:rPr>
              <w:t xml:space="preserve"> </w:t>
            </w:r>
            <w:r>
              <w:rPr>
                <w:rFonts w:eastAsia="Arial"/>
                <w:spacing w:val="-1"/>
                <w:sz w:val="28"/>
                <w:szCs w:val="28"/>
              </w:rPr>
              <w:t>b</w:t>
            </w:r>
            <w:r>
              <w:rPr>
                <w:rFonts w:eastAsia="Arial"/>
                <w:sz w:val="28"/>
                <w:szCs w:val="28"/>
              </w:rPr>
              <w:t>e</w:t>
            </w:r>
            <w:r>
              <w:rPr>
                <w:rFonts w:eastAsia="Arial"/>
                <w:spacing w:val="2"/>
                <w:sz w:val="28"/>
                <w:szCs w:val="28"/>
              </w:rPr>
              <w:t xml:space="preserve"> </w:t>
            </w:r>
            <w:r>
              <w:rPr>
                <w:rFonts w:eastAsia="Arial"/>
                <w:spacing w:val="-1"/>
                <w:sz w:val="28"/>
                <w:szCs w:val="28"/>
              </w:rPr>
              <w:t>ob</w:t>
            </w:r>
            <w:r>
              <w:rPr>
                <w:rFonts w:eastAsia="Arial"/>
                <w:sz w:val="28"/>
                <w:szCs w:val="28"/>
              </w:rPr>
              <w:t>t</w:t>
            </w:r>
            <w:r>
              <w:rPr>
                <w:rFonts w:eastAsia="Arial"/>
                <w:spacing w:val="-1"/>
                <w:sz w:val="28"/>
                <w:szCs w:val="28"/>
              </w:rPr>
              <w:t>a</w:t>
            </w:r>
            <w:r>
              <w:rPr>
                <w:rFonts w:eastAsia="Arial"/>
                <w:sz w:val="28"/>
                <w:szCs w:val="28"/>
              </w:rPr>
              <w:t>in</w:t>
            </w:r>
            <w:r>
              <w:rPr>
                <w:rFonts w:eastAsia="Arial"/>
                <w:spacing w:val="-1"/>
                <w:sz w:val="28"/>
                <w:szCs w:val="28"/>
              </w:rPr>
              <w:t>e</w:t>
            </w:r>
            <w:r>
              <w:rPr>
                <w:rFonts w:eastAsia="Arial"/>
                <w:sz w:val="28"/>
                <w:szCs w:val="28"/>
              </w:rPr>
              <w:t>d</w:t>
            </w:r>
            <w:r>
              <w:rPr>
                <w:rFonts w:eastAsia="Arial"/>
                <w:spacing w:val="3"/>
                <w:sz w:val="28"/>
                <w:szCs w:val="28"/>
              </w:rPr>
              <w:t xml:space="preserve"> </w:t>
            </w:r>
            <w:r>
              <w:rPr>
                <w:rFonts w:eastAsia="Arial"/>
                <w:sz w:val="28"/>
                <w:szCs w:val="28"/>
              </w:rPr>
              <w:t>f</w:t>
            </w:r>
            <w:r>
              <w:rPr>
                <w:rFonts w:eastAsia="Arial"/>
                <w:spacing w:val="-1"/>
                <w:sz w:val="28"/>
                <w:szCs w:val="28"/>
              </w:rPr>
              <w:t>ro</w:t>
            </w:r>
            <w:r>
              <w:rPr>
                <w:rFonts w:eastAsia="Arial"/>
                <w:sz w:val="28"/>
                <w:szCs w:val="28"/>
              </w:rPr>
              <w:t>m</w:t>
            </w:r>
            <w:r>
              <w:rPr>
                <w:rFonts w:eastAsia="Arial"/>
                <w:spacing w:val="4"/>
                <w:sz w:val="28"/>
                <w:szCs w:val="28"/>
              </w:rPr>
              <w:t xml:space="preserve"> </w:t>
            </w:r>
            <w:r>
              <w:rPr>
                <w:rFonts w:eastAsia="Arial"/>
                <w:sz w:val="28"/>
                <w:szCs w:val="28"/>
              </w:rPr>
              <w:t>I</w:t>
            </w:r>
            <w:r>
              <w:rPr>
                <w:rFonts w:eastAsia="Arial"/>
                <w:spacing w:val="-4"/>
                <w:sz w:val="28"/>
                <w:szCs w:val="28"/>
              </w:rPr>
              <w:t>n</w:t>
            </w:r>
            <w:r>
              <w:rPr>
                <w:rFonts w:eastAsia="Arial"/>
                <w:sz w:val="28"/>
                <w:szCs w:val="28"/>
              </w:rPr>
              <w:t>s</w:t>
            </w:r>
            <w:r>
              <w:rPr>
                <w:rFonts w:eastAsia="Arial"/>
                <w:spacing w:val="-1"/>
                <w:sz w:val="28"/>
                <w:szCs w:val="28"/>
              </w:rPr>
              <w:t>hor</w:t>
            </w:r>
            <w:r>
              <w:rPr>
                <w:rFonts w:eastAsia="Arial"/>
                <w:sz w:val="28"/>
                <w:szCs w:val="28"/>
              </w:rPr>
              <w:t>e</w:t>
            </w:r>
            <w:r>
              <w:rPr>
                <w:rFonts w:eastAsia="Arial"/>
                <w:spacing w:val="3"/>
                <w:sz w:val="28"/>
                <w:szCs w:val="28"/>
              </w:rPr>
              <w:t xml:space="preserve"> </w:t>
            </w:r>
            <w:r>
              <w:rPr>
                <w:rFonts w:eastAsia="Arial"/>
                <w:sz w:val="28"/>
                <w:szCs w:val="28"/>
              </w:rPr>
              <w:t>F</w:t>
            </w:r>
            <w:r>
              <w:rPr>
                <w:rFonts w:eastAsia="Arial"/>
                <w:spacing w:val="-2"/>
                <w:sz w:val="28"/>
                <w:szCs w:val="28"/>
              </w:rPr>
              <w:t>i</w:t>
            </w:r>
            <w:r>
              <w:rPr>
                <w:rFonts w:eastAsia="Arial"/>
                <w:sz w:val="28"/>
                <w:szCs w:val="28"/>
              </w:rPr>
              <w:t>s</w:t>
            </w:r>
            <w:r>
              <w:rPr>
                <w:rFonts w:eastAsia="Arial"/>
                <w:spacing w:val="-1"/>
                <w:sz w:val="28"/>
                <w:szCs w:val="28"/>
              </w:rPr>
              <w:t>her</w:t>
            </w:r>
            <w:r>
              <w:rPr>
                <w:rFonts w:eastAsia="Arial"/>
                <w:sz w:val="28"/>
                <w:szCs w:val="28"/>
              </w:rPr>
              <w:t>ies &amp;</w:t>
            </w:r>
            <w:r>
              <w:rPr>
                <w:rFonts w:eastAsia="Arial"/>
                <w:spacing w:val="6"/>
                <w:sz w:val="28"/>
                <w:szCs w:val="28"/>
              </w:rPr>
              <w:t xml:space="preserve"> </w:t>
            </w:r>
            <w:r>
              <w:rPr>
                <w:rFonts w:eastAsia="Arial"/>
                <w:spacing w:val="-1"/>
                <w:sz w:val="28"/>
                <w:szCs w:val="28"/>
              </w:rPr>
              <w:t>Con</w:t>
            </w:r>
            <w:r>
              <w:rPr>
                <w:rFonts w:eastAsia="Arial"/>
                <w:sz w:val="28"/>
                <w:szCs w:val="28"/>
              </w:rPr>
              <w:t>s</w:t>
            </w:r>
            <w:r>
              <w:rPr>
                <w:rFonts w:eastAsia="Arial"/>
                <w:spacing w:val="-1"/>
                <w:sz w:val="28"/>
                <w:szCs w:val="28"/>
              </w:rPr>
              <w:t>e</w:t>
            </w:r>
            <w:r>
              <w:rPr>
                <w:rFonts w:eastAsia="Arial"/>
                <w:spacing w:val="-4"/>
                <w:sz w:val="28"/>
                <w:szCs w:val="28"/>
              </w:rPr>
              <w:t>r</w:t>
            </w:r>
            <w:r>
              <w:rPr>
                <w:rFonts w:eastAsia="Arial"/>
                <w:sz w:val="28"/>
                <w:szCs w:val="28"/>
              </w:rPr>
              <w:t>v</w:t>
            </w:r>
            <w:r>
              <w:rPr>
                <w:rFonts w:eastAsia="Arial"/>
                <w:spacing w:val="-1"/>
                <w:sz w:val="28"/>
                <w:szCs w:val="28"/>
              </w:rPr>
              <w:t>a</w:t>
            </w:r>
            <w:r>
              <w:rPr>
                <w:rFonts w:eastAsia="Arial"/>
                <w:sz w:val="28"/>
                <w:szCs w:val="28"/>
              </w:rPr>
              <w:t>tion</w:t>
            </w:r>
            <w:r>
              <w:rPr>
                <w:rFonts w:eastAsia="Arial"/>
                <w:spacing w:val="2"/>
                <w:sz w:val="28"/>
                <w:szCs w:val="28"/>
              </w:rPr>
              <w:t xml:space="preserve"> </w:t>
            </w:r>
            <w:r>
              <w:rPr>
                <w:rFonts w:eastAsia="Arial"/>
                <w:sz w:val="28"/>
                <w:szCs w:val="28"/>
              </w:rPr>
              <w:t>A</w:t>
            </w:r>
            <w:r>
              <w:rPr>
                <w:rFonts w:eastAsia="Arial"/>
                <w:spacing w:val="-1"/>
                <w:sz w:val="28"/>
                <w:szCs w:val="28"/>
              </w:rPr>
              <w:t>u</w:t>
            </w:r>
            <w:r>
              <w:rPr>
                <w:rFonts w:eastAsia="Arial"/>
                <w:sz w:val="28"/>
                <w:szCs w:val="28"/>
              </w:rPr>
              <w:t>t</w:t>
            </w:r>
            <w:r>
              <w:rPr>
                <w:rFonts w:eastAsia="Arial"/>
                <w:spacing w:val="-1"/>
                <w:sz w:val="28"/>
                <w:szCs w:val="28"/>
              </w:rPr>
              <w:t>hor</w:t>
            </w:r>
            <w:r>
              <w:rPr>
                <w:rFonts w:eastAsia="Arial"/>
                <w:spacing w:val="-3"/>
                <w:sz w:val="28"/>
                <w:szCs w:val="28"/>
              </w:rPr>
              <w:t>i</w:t>
            </w:r>
            <w:r>
              <w:rPr>
                <w:rFonts w:eastAsia="Arial"/>
                <w:sz w:val="28"/>
                <w:szCs w:val="28"/>
              </w:rPr>
              <w:t>ti</w:t>
            </w:r>
            <w:r>
              <w:rPr>
                <w:rFonts w:eastAsia="Arial"/>
                <w:spacing w:val="-3"/>
                <w:sz w:val="28"/>
                <w:szCs w:val="28"/>
              </w:rPr>
              <w:t>e</w:t>
            </w:r>
            <w:r>
              <w:rPr>
                <w:rFonts w:eastAsia="Arial"/>
                <w:sz w:val="28"/>
                <w:szCs w:val="28"/>
              </w:rPr>
              <w:t>s</w:t>
            </w:r>
            <w:r>
              <w:rPr>
                <w:rFonts w:eastAsia="Arial"/>
                <w:spacing w:val="6"/>
                <w:sz w:val="28"/>
                <w:szCs w:val="28"/>
              </w:rPr>
              <w:t xml:space="preserve"> </w:t>
            </w:r>
            <w:r>
              <w:rPr>
                <w:rFonts w:eastAsia="Arial"/>
                <w:spacing w:val="-1"/>
                <w:sz w:val="28"/>
                <w:szCs w:val="28"/>
              </w:rPr>
              <w:t>(</w:t>
            </w:r>
            <w:r>
              <w:rPr>
                <w:rFonts w:eastAsia="Arial"/>
                <w:sz w:val="28"/>
                <w:szCs w:val="28"/>
              </w:rPr>
              <w:t>IF</w:t>
            </w:r>
            <w:r>
              <w:rPr>
                <w:rFonts w:eastAsia="Arial"/>
                <w:spacing w:val="-4"/>
                <w:sz w:val="28"/>
                <w:szCs w:val="28"/>
              </w:rPr>
              <w:t>C</w:t>
            </w:r>
            <w:r>
              <w:rPr>
                <w:rFonts w:eastAsia="Arial"/>
                <w:spacing w:val="-2"/>
                <w:sz w:val="28"/>
                <w:szCs w:val="28"/>
              </w:rPr>
              <w:t>As</w:t>
            </w:r>
            <w:r>
              <w:rPr>
                <w:rFonts w:eastAsia="Arial"/>
                <w:spacing w:val="2"/>
                <w:sz w:val="28"/>
                <w:szCs w:val="28"/>
              </w:rPr>
              <w:t>)</w:t>
            </w:r>
            <w:r>
              <w:rPr>
                <w:rFonts w:eastAsia="Arial"/>
                <w:sz w:val="28"/>
                <w:szCs w:val="28"/>
              </w:rPr>
              <w:t>,</w:t>
            </w:r>
            <w:r>
              <w:rPr>
                <w:rFonts w:eastAsia="Arial"/>
                <w:spacing w:val="6"/>
                <w:sz w:val="28"/>
                <w:szCs w:val="28"/>
              </w:rPr>
              <w:t xml:space="preserve"> </w:t>
            </w:r>
            <w:r>
              <w:rPr>
                <w:rFonts w:eastAsia="Arial"/>
                <w:sz w:val="28"/>
                <w:szCs w:val="28"/>
              </w:rPr>
              <w:t>E</w:t>
            </w:r>
            <w:r>
              <w:rPr>
                <w:rFonts w:eastAsia="Arial"/>
                <w:spacing w:val="-4"/>
                <w:sz w:val="28"/>
                <w:szCs w:val="28"/>
              </w:rPr>
              <w:t>n</w:t>
            </w:r>
            <w:r>
              <w:rPr>
                <w:rFonts w:eastAsia="Arial"/>
                <w:sz w:val="28"/>
                <w:szCs w:val="28"/>
              </w:rPr>
              <w:t>vir</w:t>
            </w:r>
            <w:r>
              <w:rPr>
                <w:rFonts w:eastAsia="Arial"/>
                <w:spacing w:val="-2"/>
                <w:sz w:val="28"/>
                <w:szCs w:val="28"/>
              </w:rPr>
              <w:t>o</w:t>
            </w:r>
            <w:r>
              <w:rPr>
                <w:rFonts w:eastAsia="Arial"/>
                <w:spacing w:val="-1"/>
                <w:sz w:val="28"/>
                <w:szCs w:val="28"/>
              </w:rPr>
              <w:t>n</w:t>
            </w:r>
            <w:r>
              <w:rPr>
                <w:rFonts w:eastAsia="Arial"/>
                <w:spacing w:val="-2"/>
                <w:sz w:val="28"/>
                <w:szCs w:val="28"/>
              </w:rPr>
              <w:t>m</w:t>
            </w:r>
            <w:r>
              <w:rPr>
                <w:rFonts w:eastAsia="Arial"/>
                <w:spacing w:val="-1"/>
                <w:sz w:val="28"/>
                <w:szCs w:val="28"/>
              </w:rPr>
              <w:t>en</w:t>
            </w:r>
            <w:r>
              <w:rPr>
                <w:rFonts w:eastAsia="Arial"/>
                <w:sz w:val="28"/>
                <w:szCs w:val="28"/>
              </w:rPr>
              <w:t>t</w:t>
            </w:r>
            <w:r>
              <w:rPr>
                <w:rFonts w:eastAsia="Arial"/>
                <w:spacing w:val="6"/>
                <w:sz w:val="28"/>
                <w:szCs w:val="28"/>
              </w:rPr>
              <w:t xml:space="preserve"> </w:t>
            </w:r>
            <w:r>
              <w:rPr>
                <w:rFonts w:eastAsia="Arial"/>
                <w:sz w:val="28"/>
                <w:szCs w:val="28"/>
              </w:rPr>
              <w:t>A</w:t>
            </w:r>
            <w:r>
              <w:rPr>
                <w:rFonts w:eastAsia="Arial"/>
                <w:spacing w:val="-1"/>
                <w:sz w:val="28"/>
                <w:szCs w:val="28"/>
              </w:rPr>
              <w:t>ge</w:t>
            </w:r>
            <w:r>
              <w:rPr>
                <w:rFonts w:eastAsia="Arial"/>
                <w:spacing w:val="-4"/>
                <w:sz w:val="28"/>
                <w:szCs w:val="28"/>
              </w:rPr>
              <w:t>n</w:t>
            </w:r>
            <w:r>
              <w:rPr>
                <w:rFonts w:eastAsia="Arial"/>
                <w:sz w:val="28"/>
                <w:szCs w:val="28"/>
              </w:rPr>
              <w:t>cy</w:t>
            </w:r>
            <w:r>
              <w:rPr>
                <w:rFonts w:eastAsia="Arial"/>
                <w:spacing w:val="7"/>
                <w:sz w:val="28"/>
                <w:szCs w:val="28"/>
              </w:rPr>
              <w:t xml:space="preserve"> </w:t>
            </w:r>
            <w:r>
              <w:rPr>
                <w:rFonts w:eastAsia="Arial"/>
                <w:spacing w:val="-1"/>
                <w:sz w:val="28"/>
                <w:szCs w:val="28"/>
              </w:rPr>
              <w:t>an</w:t>
            </w:r>
            <w:r>
              <w:rPr>
                <w:rFonts w:eastAsia="Arial"/>
                <w:sz w:val="28"/>
                <w:szCs w:val="28"/>
              </w:rPr>
              <w:t>d</w:t>
            </w:r>
            <w:r>
              <w:rPr>
                <w:rFonts w:eastAsia="Arial"/>
                <w:spacing w:val="2"/>
                <w:sz w:val="28"/>
                <w:szCs w:val="28"/>
              </w:rPr>
              <w:t xml:space="preserve"> </w:t>
            </w:r>
            <w:r>
              <w:rPr>
                <w:rFonts w:eastAsia="Arial"/>
                <w:spacing w:val="1"/>
                <w:sz w:val="28"/>
                <w:szCs w:val="28"/>
              </w:rPr>
              <w:t>W</w:t>
            </w:r>
            <w:r>
              <w:rPr>
                <w:rFonts w:eastAsia="Arial"/>
                <w:spacing w:val="-1"/>
                <w:sz w:val="28"/>
                <w:szCs w:val="28"/>
              </w:rPr>
              <w:t>e</w:t>
            </w:r>
            <w:r>
              <w:rPr>
                <w:rFonts w:eastAsia="Arial"/>
                <w:spacing w:val="-3"/>
                <w:sz w:val="28"/>
                <w:szCs w:val="28"/>
              </w:rPr>
              <w:t>l</w:t>
            </w:r>
            <w:r>
              <w:rPr>
                <w:rFonts w:eastAsia="Arial"/>
                <w:sz w:val="28"/>
                <w:szCs w:val="28"/>
              </w:rPr>
              <w:t>sh G</w:t>
            </w:r>
            <w:r>
              <w:rPr>
                <w:rFonts w:eastAsia="Arial"/>
                <w:spacing w:val="-1"/>
                <w:sz w:val="28"/>
                <w:szCs w:val="28"/>
              </w:rPr>
              <w:t>o</w:t>
            </w:r>
            <w:r>
              <w:rPr>
                <w:rFonts w:eastAsia="Arial"/>
                <w:sz w:val="28"/>
                <w:szCs w:val="28"/>
              </w:rPr>
              <w:t>v</w:t>
            </w:r>
            <w:r>
              <w:rPr>
                <w:rFonts w:eastAsia="Arial"/>
                <w:spacing w:val="-1"/>
                <w:sz w:val="28"/>
                <w:szCs w:val="28"/>
              </w:rPr>
              <w:t>ern</w:t>
            </w:r>
            <w:r>
              <w:rPr>
                <w:rFonts w:eastAsia="Arial"/>
                <w:spacing w:val="-2"/>
                <w:sz w:val="28"/>
                <w:szCs w:val="28"/>
              </w:rPr>
              <w:t>m</w:t>
            </w:r>
            <w:r>
              <w:rPr>
                <w:rFonts w:eastAsia="Arial"/>
                <w:spacing w:val="-1"/>
                <w:sz w:val="28"/>
                <w:szCs w:val="28"/>
              </w:rPr>
              <w:t>en</w:t>
            </w:r>
            <w:r>
              <w:rPr>
                <w:rFonts w:eastAsia="Arial"/>
                <w:sz w:val="28"/>
                <w:szCs w:val="28"/>
              </w:rPr>
              <w:t>t.</w:t>
            </w:r>
          </w:p>
        </w:tc>
      </w:tr>
    </w:tbl>
    <w:p w14:paraId="74D7519B" w14:textId="77777777" w:rsidR="00BE4E33" w:rsidRDefault="00BE4E33" w:rsidP="00BE4E33">
      <w:pPr>
        <w:pStyle w:val="CopyrightBox"/>
        <w:tabs>
          <w:tab w:val="left" w:pos="684"/>
        </w:tabs>
        <w:spacing w:after="0"/>
        <w:ind w:firstLine="17"/>
        <w:jc w:val="left"/>
        <w:rPr>
          <w:rFonts w:eastAsia="Arial"/>
          <w:sz w:val="28"/>
          <w:szCs w:val="28"/>
        </w:rPr>
      </w:pPr>
    </w:p>
    <w:tbl>
      <w:tblPr>
        <w:tblW w:w="9845" w:type="dxa"/>
        <w:tblLayout w:type="fixed"/>
        <w:tblCellMar>
          <w:left w:w="10" w:type="dxa"/>
          <w:right w:w="10" w:type="dxa"/>
        </w:tblCellMar>
        <w:tblLook w:val="04A0" w:firstRow="1" w:lastRow="0" w:firstColumn="1" w:lastColumn="0" w:noHBand="0" w:noVBand="1"/>
      </w:tblPr>
      <w:tblGrid>
        <w:gridCol w:w="9845"/>
      </w:tblGrid>
      <w:tr w:rsidR="00BE4E33" w14:paraId="0195519E" w14:textId="77777777">
        <w:trPr>
          <w:trHeight w:hRule="exact" w:val="4330"/>
        </w:trPr>
        <w:tc>
          <w:tcPr>
            <w:tcW w:w="9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2A112" w14:textId="77777777" w:rsidR="00BE4E33" w:rsidRDefault="00BE4E33">
            <w:pPr>
              <w:pStyle w:val="TableParagraph"/>
              <w:spacing w:before="97" w:after="120"/>
              <w:ind w:left="142" w:right="125" w:firstLine="17"/>
            </w:pPr>
            <w:r>
              <w:rPr>
                <w:rFonts w:cs="Arial"/>
                <w:b/>
                <w:bCs/>
                <w:sz w:val="28"/>
                <w:szCs w:val="28"/>
              </w:rPr>
              <w:t>A sampling plan will be created based on the evidence collected in step 3 (see page 3) and consideration of details provided within this application form.</w:t>
            </w:r>
            <w:r>
              <w:rPr>
                <w:rFonts w:cs="Arial"/>
                <w:sz w:val="28"/>
                <w:szCs w:val="28"/>
              </w:rPr>
              <w:t xml:space="preserve"> </w:t>
            </w:r>
          </w:p>
          <w:p w14:paraId="79C9E975" w14:textId="5B458343" w:rsidR="00BE4E33" w:rsidRDefault="00BE4E33">
            <w:pPr>
              <w:tabs>
                <w:tab w:val="left" w:pos="4003"/>
              </w:tabs>
              <w:spacing w:before="74"/>
              <w:ind w:left="142" w:firstLine="15"/>
            </w:pPr>
            <w:r>
              <w:rPr>
                <w:rFonts w:eastAsia="Arial" w:cs="Arial"/>
                <w:sz w:val="28"/>
                <w:szCs w:val="28"/>
              </w:rPr>
              <w:t xml:space="preserve">Once a sampling plan is agreed the Food Authority is responsible for providing samples to award a classification and for ongoing monitoring of </w:t>
            </w:r>
            <w:hyperlink r:id="rId25" w:history="1">
              <w:r w:rsidR="00CC1B64" w:rsidRPr="004A00B9">
                <w:rPr>
                  <w:rStyle w:val="Hyperlink"/>
                  <w:rFonts w:eastAsia="Arial" w:cs="Arial"/>
                  <w:i/>
                  <w:iCs/>
                  <w:sz w:val="28"/>
                  <w:szCs w:val="28"/>
                </w:rPr>
                <w:t>E</w:t>
              </w:r>
              <w:r w:rsidRPr="004A00B9">
                <w:rPr>
                  <w:rStyle w:val="Hyperlink"/>
                  <w:rFonts w:eastAsia="Arial" w:cs="Arial"/>
                  <w:i/>
                  <w:iCs/>
                  <w:sz w:val="28"/>
                  <w:szCs w:val="28"/>
                </w:rPr>
                <w:t>.coli</w:t>
              </w:r>
            </w:hyperlink>
            <w:r>
              <w:rPr>
                <w:rFonts w:eastAsia="Arial" w:cs="Arial"/>
                <w:sz w:val="28"/>
                <w:szCs w:val="28"/>
              </w:rPr>
              <w:t xml:space="preserve">, </w:t>
            </w:r>
            <w:hyperlink r:id="rId26" w:history="1">
              <w:r>
                <w:rPr>
                  <w:rStyle w:val="Hyperlink"/>
                  <w:rFonts w:eastAsia="Arial" w:cs="Arial"/>
                  <w:sz w:val="28"/>
                  <w:szCs w:val="28"/>
                </w:rPr>
                <w:t>biotoxins and phytoplankton</w:t>
              </w:r>
            </w:hyperlink>
            <w:r>
              <w:rPr>
                <w:rFonts w:eastAsia="Arial" w:cs="Arial"/>
                <w:spacing w:val="-1"/>
                <w:sz w:val="28"/>
                <w:szCs w:val="28"/>
              </w:rPr>
              <w:t xml:space="preserve">. </w:t>
            </w:r>
          </w:p>
          <w:p w14:paraId="520E1701" w14:textId="14C97AE2" w:rsidR="00BE4E33" w:rsidRDefault="00BE4E33">
            <w:pPr>
              <w:tabs>
                <w:tab w:val="left" w:pos="4003"/>
              </w:tabs>
              <w:spacing w:before="74"/>
              <w:ind w:left="142" w:firstLine="15"/>
            </w:pPr>
            <w:r>
              <w:rPr>
                <w:rFonts w:eastAsia="Arial" w:cs="Arial"/>
                <w:spacing w:val="-1"/>
                <w:sz w:val="28"/>
                <w:szCs w:val="28"/>
              </w:rPr>
              <w:t>Food Authority – please confirm agreement to collect samples in accordance with the sampling plan: YES / NO</w:t>
            </w:r>
          </w:p>
        </w:tc>
      </w:tr>
    </w:tbl>
    <w:p w14:paraId="5868BC1D" w14:textId="77777777" w:rsidR="00BE4E33" w:rsidRDefault="00BE4E33" w:rsidP="00BE4E33">
      <w:pPr>
        <w:pStyle w:val="CopyrightBox"/>
        <w:tabs>
          <w:tab w:val="left" w:pos="684"/>
        </w:tabs>
        <w:spacing w:after="0"/>
        <w:ind w:firstLine="17"/>
        <w:jc w:val="left"/>
      </w:pPr>
    </w:p>
    <w:p w14:paraId="45059AB3" w14:textId="77777777" w:rsidR="00BE4E33" w:rsidRDefault="00BE4E33" w:rsidP="00BE4E33">
      <w:pPr>
        <w:pStyle w:val="Heading2"/>
        <w:spacing w:after="240"/>
      </w:pPr>
      <w:r>
        <w:lastRenderedPageBreak/>
        <w:t>Other permissions required before proceeding</w:t>
      </w:r>
    </w:p>
    <w:tbl>
      <w:tblPr>
        <w:tblW w:w="9498" w:type="dxa"/>
        <w:tblInd w:w="-5" w:type="dxa"/>
        <w:tblCellMar>
          <w:left w:w="10" w:type="dxa"/>
          <w:right w:w="10" w:type="dxa"/>
        </w:tblCellMar>
        <w:tblLook w:val="04A0" w:firstRow="1" w:lastRow="0" w:firstColumn="1" w:lastColumn="0" w:noHBand="0" w:noVBand="1"/>
      </w:tblPr>
      <w:tblGrid>
        <w:gridCol w:w="5954"/>
        <w:gridCol w:w="3544"/>
      </w:tblGrid>
      <w:tr w:rsidR="00BE4E33" w14:paraId="69E76964" w14:textId="77777777">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C9521" w14:textId="107BE5E7" w:rsidR="00BE4E33" w:rsidRDefault="00BE4E33">
            <w:pPr>
              <w:spacing w:before="100" w:after="100"/>
              <w:ind w:right="-109"/>
            </w:pPr>
            <w:r>
              <w:rPr>
                <w:rFonts w:eastAsia="Arial"/>
                <w:spacing w:val="-1"/>
              </w:rPr>
              <w:t>Provide</w:t>
            </w:r>
            <w:r>
              <w:rPr>
                <w:rFonts w:eastAsia="Arial"/>
              </w:rPr>
              <w:t xml:space="preserve"> </w:t>
            </w:r>
            <w:r>
              <w:rPr>
                <w:rFonts w:eastAsia="Arial"/>
                <w:spacing w:val="-1"/>
              </w:rPr>
              <w:t>details of</w:t>
            </w:r>
            <w:r>
              <w:rPr>
                <w:rFonts w:eastAsia="Arial"/>
              </w:rPr>
              <w:t xml:space="preserve"> </w:t>
            </w:r>
            <w:r>
              <w:rPr>
                <w:rFonts w:eastAsia="Arial"/>
                <w:b/>
                <w:bCs/>
              </w:rPr>
              <w:t>other re</w:t>
            </w:r>
            <w:r>
              <w:rPr>
                <w:rFonts w:eastAsia="Arial"/>
                <w:b/>
                <w:bCs/>
                <w:spacing w:val="-1"/>
              </w:rPr>
              <w:t>g</w:t>
            </w:r>
            <w:r>
              <w:rPr>
                <w:rFonts w:eastAsia="Arial"/>
                <w:b/>
                <w:bCs/>
              </w:rPr>
              <w:t>ulat</w:t>
            </w:r>
            <w:r>
              <w:rPr>
                <w:rFonts w:eastAsia="Arial"/>
                <w:b/>
                <w:bCs/>
                <w:spacing w:val="1"/>
              </w:rPr>
              <w:t>ions</w:t>
            </w:r>
            <w:r>
              <w:rPr>
                <w:rFonts w:eastAsia="Arial"/>
                <w:b/>
                <w:bCs/>
                <w:spacing w:val="4"/>
              </w:rPr>
              <w:t xml:space="preserve"> </w:t>
            </w:r>
            <w:r>
              <w:rPr>
                <w:rFonts w:eastAsia="Arial"/>
                <w:b/>
                <w:bCs/>
              </w:rPr>
              <w:t>or</w:t>
            </w:r>
            <w:r>
              <w:rPr>
                <w:rFonts w:eastAsia="Arial"/>
                <w:b/>
                <w:bCs/>
                <w:spacing w:val="6"/>
              </w:rPr>
              <w:t xml:space="preserve"> </w:t>
            </w:r>
            <w:r>
              <w:rPr>
                <w:rFonts w:eastAsia="Arial"/>
                <w:b/>
                <w:bCs/>
                <w:spacing w:val="1"/>
              </w:rPr>
              <w:t>controls</w:t>
            </w:r>
            <w:r>
              <w:rPr>
                <w:rFonts w:eastAsia="Arial"/>
              </w:rPr>
              <w:t xml:space="preserve"> the</w:t>
            </w:r>
            <w:r w:rsidR="00DB23A4">
              <w:rPr>
                <w:rFonts w:eastAsia="Arial"/>
              </w:rPr>
              <w:t xml:space="preserve"> </w:t>
            </w:r>
            <w:r>
              <w:rPr>
                <w:rFonts w:eastAsia="Arial"/>
              </w:rPr>
              <w:t>shellfishery is subject to (e.</w:t>
            </w:r>
            <w:r>
              <w:rPr>
                <w:rFonts w:eastAsia="Arial"/>
                <w:spacing w:val="-1"/>
              </w:rPr>
              <w:t>g</w:t>
            </w:r>
            <w:r>
              <w:rPr>
                <w:rFonts w:eastAsia="Arial"/>
              </w:rPr>
              <w:t>.</w:t>
            </w:r>
            <w:r>
              <w:rPr>
                <w:rFonts w:eastAsia="Arial"/>
                <w:spacing w:val="5"/>
              </w:rPr>
              <w:t xml:space="preserve"> </w:t>
            </w:r>
            <w:r>
              <w:rPr>
                <w:rFonts w:eastAsia="Arial"/>
                <w:spacing w:val="-1"/>
              </w:rPr>
              <w:t>S</w:t>
            </w:r>
            <w:r>
              <w:rPr>
                <w:rFonts w:eastAsia="Arial"/>
                <w:spacing w:val="1"/>
              </w:rPr>
              <w:t>e</w:t>
            </w:r>
            <w:r>
              <w:rPr>
                <w:rFonts w:eastAsia="Arial"/>
                <w:spacing w:val="-2"/>
              </w:rPr>
              <w:t>v</w:t>
            </w:r>
            <w:r>
              <w:rPr>
                <w:rFonts w:eastAsia="Arial"/>
              </w:rPr>
              <w:t>er</w:t>
            </w:r>
            <w:r>
              <w:rPr>
                <w:rFonts w:eastAsia="Arial"/>
                <w:spacing w:val="2"/>
              </w:rPr>
              <w:t>a</w:t>
            </w:r>
            <w:r>
              <w:rPr>
                <w:rFonts w:eastAsia="Arial"/>
              </w:rPr>
              <w:t>l</w:t>
            </w:r>
            <w:r>
              <w:rPr>
                <w:rFonts w:eastAsia="Arial"/>
                <w:spacing w:val="6"/>
              </w:rPr>
              <w:t xml:space="preserve"> </w:t>
            </w:r>
            <w:r>
              <w:rPr>
                <w:rFonts w:eastAsia="Arial"/>
              </w:rPr>
              <w:t>Ord</w:t>
            </w:r>
            <w:r>
              <w:rPr>
                <w:rFonts w:eastAsia="Arial"/>
                <w:spacing w:val="-1"/>
              </w:rPr>
              <w:t>e</w:t>
            </w:r>
            <w:r>
              <w:rPr>
                <w:rFonts w:eastAsia="Arial"/>
              </w:rPr>
              <w:t>r, R</w:t>
            </w:r>
            <w:r>
              <w:rPr>
                <w:rFonts w:eastAsia="Arial"/>
                <w:spacing w:val="2"/>
              </w:rPr>
              <w:t>e</w:t>
            </w:r>
            <w:r>
              <w:rPr>
                <w:rFonts w:eastAsia="Arial"/>
              </w:rPr>
              <w:t>g</w:t>
            </w:r>
            <w:r>
              <w:rPr>
                <w:rFonts w:eastAsia="Arial"/>
                <w:spacing w:val="-1"/>
              </w:rPr>
              <w:t>u</w:t>
            </w:r>
            <w:r>
              <w:rPr>
                <w:rFonts w:eastAsia="Arial"/>
                <w:spacing w:val="1"/>
              </w:rPr>
              <w:t>l</w:t>
            </w:r>
            <w:r>
              <w:rPr>
                <w:rFonts w:eastAsia="Arial"/>
              </w:rPr>
              <w:t>ating</w:t>
            </w:r>
            <w:r>
              <w:rPr>
                <w:rFonts w:eastAsia="Arial"/>
                <w:spacing w:val="9"/>
              </w:rPr>
              <w:t xml:space="preserve"> </w:t>
            </w:r>
            <w:r>
              <w:rPr>
                <w:rFonts w:eastAsia="Arial"/>
              </w:rPr>
              <w:t>Ord</w:t>
            </w:r>
            <w:r>
              <w:rPr>
                <w:rFonts w:eastAsia="Arial"/>
                <w:spacing w:val="-1"/>
              </w:rPr>
              <w:t>e</w:t>
            </w:r>
            <w:r>
              <w:rPr>
                <w:rFonts w:eastAsia="Arial"/>
              </w:rPr>
              <w:t>r)</w:t>
            </w:r>
            <w:r>
              <w:rPr>
                <w:rFonts w:eastAsia="Arial"/>
                <w:spacing w:val="12"/>
              </w:rPr>
              <w:t xml:space="preserve"> that would prevent sampling or harvesting, </w:t>
            </w:r>
            <w:r>
              <w:rPr>
                <w:rFonts w:eastAsia="Arial"/>
              </w:rPr>
              <w:t>or</w:t>
            </w:r>
            <w:r>
              <w:rPr>
                <w:rFonts w:eastAsia="Arial"/>
                <w:spacing w:val="8"/>
              </w:rPr>
              <w:t xml:space="preserve"> </w:t>
            </w:r>
            <w:r>
              <w:rPr>
                <w:rFonts w:eastAsia="Arial"/>
                <w:spacing w:val="-1"/>
              </w:rPr>
              <w:t>provide evidence that</w:t>
            </w:r>
            <w:r>
              <w:rPr>
                <w:rFonts w:eastAsia="Arial"/>
                <w:spacing w:val="8"/>
              </w:rPr>
              <w:t xml:space="preserve"> </w:t>
            </w:r>
            <w:r>
              <w:rPr>
                <w:rFonts w:eastAsia="Arial"/>
              </w:rPr>
              <w:t>the shellfishery</w:t>
            </w:r>
            <w:r>
              <w:rPr>
                <w:rFonts w:eastAsia="Arial"/>
                <w:w w:val="99"/>
              </w:rPr>
              <w:t xml:space="preserve"> is </w:t>
            </w:r>
            <w:r>
              <w:rPr>
                <w:rFonts w:eastAsia="Arial"/>
              </w:rPr>
              <w:t>pr</w:t>
            </w:r>
            <w:r>
              <w:rPr>
                <w:rFonts w:eastAsia="Arial"/>
                <w:spacing w:val="1"/>
              </w:rPr>
              <w:t>i</w:t>
            </w:r>
            <w:r>
              <w:rPr>
                <w:rFonts w:eastAsia="Arial"/>
                <w:spacing w:val="-2"/>
              </w:rPr>
              <w:t>v</w:t>
            </w:r>
            <w:r>
              <w:rPr>
                <w:rFonts w:eastAsia="Arial"/>
              </w:rPr>
              <w:t>a</w:t>
            </w:r>
            <w:r>
              <w:rPr>
                <w:rFonts w:eastAsia="Arial"/>
                <w:spacing w:val="1"/>
              </w:rPr>
              <w:t>t</w:t>
            </w:r>
            <w:r>
              <w:rPr>
                <w:rFonts w:eastAsia="Arial"/>
              </w:rPr>
              <w:t>e</w:t>
            </w:r>
            <w:r>
              <w:rPr>
                <w:rFonts w:eastAsia="Arial"/>
                <w:spacing w:val="32"/>
              </w:rPr>
              <w:t xml:space="preserve"> </w:t>
            </w:r>
            <w:r>
              <w:rPr>
                <w:rFonts w:eastAsia="Arial"/>
              </w:rPr>
              <w:t>w</w:t>
            </w:r>
            <w:r>
              <w:rPr>
                <w:rFonts w:eastAsia="Arial"/>
                <w:spacing w:val="-1"/>
              </w:rPr>
              <w:t>i</w:t>
            </w:r>
            <w:r>
              <w:rPr>
                <w:rFonts w:eastAsia="Arial"/>
              </w:rPr>
              <w:t>th</w:t>
            </w:r>
            <w:r>
              <w:rPr>
                <w:rFonts w:eastAsia="Arial"/>
                <w:spacing w:val="36"/>
              </w:rPr>
              <w:t xml:space="preserve"> </w:t>
            </w:r>
            <w:r>
              <w:rPr>
                <w:rFonts w:eastAsia="Arial"/>
              </w:rPr>
              <w:t>ex</w:t>
            </w:r>
            <w:r>
              <w:rPr>
                <w:rFonts w:eastAsia="Arial"/>
                <w:spacing w:val="1"/>
              </w:rPr>
              <w:t>c</w:t>
            </w:r>
            <w:r>
              <w:rPr>
                <w:rFonts w:eastAsia="Arial"/>
                <w:spacing w:val="-1"/>
              </w:rPr>
              <w:t>l</w:t>
            </w:r>
            <w:r>
              <w:rPr>
                <w:rFonts w:eastAsia="Arial"/>
              </w:rPr>
              <w:t>us</w:t>
            </w:r>
            <w:r>
              <w:rPr>
                <w:rFonts w:eastAsia="Arial"/>
                <w:spacing w:val="-1"/>
              </w:rPr>
              <w:t>i</w:t>
            </w:r>
            <w:r>
              <w:rPr>
                <w:rFonts w:eastAsia="Arial"/>
                <w:spacing w:val="1"/>
              </w:rPr>
              <w:t>v</w:t>
            </w:r>
            <w:r>
              <w:rPr>
                <w:rFonts w:eastAsia="Arial"/>
              </w:rPr>
              <w:t>e</w:t>
            </w:r>
            <w:r>
              <w:rPr>
                <w:rFonts w:eastAsia="Arial"/>
                <w:spacing w:val="33"/>
              </w:rPr>
              <w:t xml:space="preserve"> </w:t>
            </w:r>
            <w:r>
              <w:rPr>
                <w:rFonts w:eastAsia="Arial"/>
              </w:rPr>
              <w:t>r</w:t>
            </w:r>
            <w:r>
              <w:rPr>
                <w:rFonts w:eastAsia="Arial"/>
                <w:spacing w:val="1"/>
              </w:rPr>
              <w:t>i</w:t>
            </w:r>
            <w:r>
              <w:rPr>
                <w:rFonts w:eastAsia="Arial"/>
              </w:rPr>
              <w:t>g</w:t>
            </w:r>
            <w:r>
              <w:rPr>
                <w:rFonts w:eastAsia="Arial"/>
                <w:spacing w:val="-1"/>
              </w:rPr>
              <w:t>h</w:t>
            </w:r>
            <w:r>
              <w:rPr>
                <w:rFonts w:eastAsia="Arial"/>
              </w:rPr>
              <w:t>ts</w:t>
            </w:r>
            <w:r>
              <w:rPr>
                <w:rFonts w:eastAsia="Arial"/>
                <w:spacing w:val="35"/>
              </w:rPr>
              <w:t xml:space="preserve"> </w:t>
            </w:r>
            <w:r>
              <w:rPr>
                <w:rFonts w:eastAsia="Arial"/>
              </w:rPr>
              <w:t>to</w:t>
            </w:r>
            <w:r>
              <w:rPr>
                <w:rFonts w:eastAsia="Arial"/>
                <w:w w:val="99"/>
              </w:rPr>
              <w:t xml:space="preserve"> </w:t>
            </w:r>
            <w:r>
              <w:rPr>
                <w:rFonts w:eastAsia="Arial"/>
              </w:rPr>
              <w:t>h</w:t>
            </w:r>
            <w:r>
              <w:rPr>
                <w:rFonts w:eastAsia="Arial"/>
                <w:spacing w:val="-1"/>
              </w:rPr>
              <w:t>a</w:t>
            </w:r>
            <w:r>
              <w:rPr>
                <w:rFonts w:eastAsia="Arial"/>
              </w:rPr>
              <w:t>r</w:t>
            </w:r>
            <w:r>
              <w:rPr>
                <w:rFonts w:eastAsia="Arial"/>
                <w:spacing w:val="-2"/>
              </w:rPr>
              <w:t>v</w:t>
            </w:r>
            <w:r>
              <w:rPr>
                <w:rFonts w:eastAsia="Arial"/>
              </w:rPr>
              <w:t>est.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1CD23" w14:textId="77777777" w:rsidR="00BE4E33" w:rsidRDefault="00BE4E33">
            <w:pPr>
              <w:pStyle w:val="Formcontent"/>
              <w:rPr>
                <w:vanish w:val="0"/>
                <w:sz w:val="24"/>
                <w:szCs w:val="24"/>
                <w:lang w:eastAsia="en-US"/>
              </w:rPr>
            </w:pPr>
          </w:p>
        </w:tc>
      </w:tr>
      <w:tr w:rsidR="00BE4E33" w14:paraId="481D1320" w14:textId="77777777">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32294" w14:textId="77777777" w:rsidR="00BE4E33" w:rsidRDefault="00BE4E33">
            <w:pPr>
              <w:spacing w:before="100" w:after="100"/>
            </w:pPr>
            <w:r>
              <w:rPr>
                <w:rFonts w:eastAsia="Arial"/>
              </w:rPr>
              <w:t xml:space="preserve"> Is the Food Authority satisfied all necessary permissions have been obtained to harvest shellfish in the area for potential classification? (e.g.</w:t>
            </w:r>
            <w:r>
              <w:rPr>
                <w:rFonts w:eastAsia="Arial"/>
                <w:spacing w:val="1"/>
              </w:rPr>
              <w:t xml:space="preserve"> </w:t>
            </w:r>
            <w:r>
              <w:rPr>
                <w:rFonts w:eastAsia="Arial"/>
              </w:rPr>
              <w:t>pla</w:t>
            </w:r>
            <w:r>
              <w:rPr>
                <w:rFonts w:eastAsia="Arial"/>
                <w:spacing w:val="-1"/>
              </w:rPr>
              <w:t>n</w:t>
            </w:r>
            <w:r>
              <w:rPr>
                <w:rFonts w:eastAsia="Arial"/>
                <w:spacing w:val="1"/>
              </w:rPr>
              <w:t>n</w:t>
            </w:r>
            <w:r>
              <w:rPr>
                <w:rFonts w:eastAsia="Arial"/>
                <w:spacing w:val="-1"/>
              </w:rPr>
              <w:t>i</w:t>
            </w:r>
            <w:r>
              <w:rPr>
                <w:rFonts w:eastAsia="Arial"/>
              </w:rPr>
              <w:t>ng</w:t>
            </w:r>
            <w:r>
              <w:rPr>
                <w:rFonts w:eastAsia="Arial"/>
                <w:spacing w:val="2"/>
              </w:rPr>
              <w:t xml:space="preserve"> </w:t>
            </w:r>
            <w:r>
              <w:rPr>
                <w:rFonts w:eastAsia="Arial"/>
                <w:spacing w:val="1"/>
              </w:rPr>
              <w:t>p</w:t>
            </w:r>
            <w:r>
              <w:rPr>
                <w:rFonts w:eastAsia="Arial"/>
              </w:rPr>
              <w:t>er</w:t>
            </w:r>
            <w:r>
              <w:rPr>
                <w:rFonts w:eastAsia="Arial"/>
                <w:spacing w:val="4"/>
              </w:rPr>
              <w:t>m</w:t>
            </w:r>
            <w:r>
              <w:rPr>
                <w:rFonts w:eastAsia="Arial"/>
                <w:spacing w:val="-1"/>
              </w:rPr>
              <w:t>i</w:t>
            </w:r>
            <w:r>
              <w:rPr>
                <w:rFonts w:eastAsia="Arial"/>
                <w:spacing w:val="1"/>
              </w:rPr>
              <w:t>ss</w:t>
            </w:r>
            <w:r>
              <w:rPr>
                <w:rFonts w:eastAsia="Arial"/>
                <w:spacing w:val="-1"/>
              </w:rPr>
              <w:t>i</w:t>
            </w:r>
            <w:r>
              <w:rPr>
                <w:rFonts w:eastAsia="Arial"/>
              </w:rPr>
              <w:t>o</w:t>
            </w:r>
            <w:r>
              <w:rPr>
                <w:rFonts w:eastAsia="Arial"/>
                <w:spacing w:val="-1"/>
              </w:rPr>
              <w:t>n</w:t>
            </w:r>
            <w:r>
              <w:rPr>
                <w:rFonts w:eastAsia="Arial"/>
                <w:spacing w:val="1"/>
              </w:rPr>
              <w:t>s from Crown Estate</w:t>
            </w:r>
            <w:r>
              <w:rPr>
                <w:rFonts w:eastAsia="Arial"/>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6E44" w14:textId="77777777" w:rsidR="00BE4E33" w:rsidRDefault="00BE4E33">
            <w:pPr>
              <w:pStyle w:val="Formcontent"/>
            </w:pPr>
            <w:r>
              <w:rPr>
                <w:vanish w:val="0"/>
              </w:rPr>
              <w:t>YES / NO</w:t>
            </w:r>
          </w:p>
        </w:tc>
      </w:tr>
      <w:tr w:rsidR="00BE4E33" w14:paraId="7DEFF27D" w14:textId="77777777">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3862C" w14:textId="77777777" w:rsidR="00BE4E33" w:rsidRDefault="00BE4E33">
            <w:pPr>
              <w:spacing w:before="100" w:after="100"/>
            </w:pPr>
            <w:r>
              <w:rPr>
                <w:rFonts w:eastAsia="Arial"/>
                <w:spacing w:val="-1"/>
              </w:rPr>
              <w:t>Provide details of</w:t>
            </w:r>
            <w:r>
              <w:rPr>
                <w:rFonts w:eastAsia="Arial"/>
                <w:spacing w:val="2"/>
              </w:rPr>
              <w:t xml:space="preserve"> </w:t>
            </w:r>
            <w:r>
              <w:rPr>
                <w:rFonts w:eastAsia="Arial"/>
              </w:rPr>
              <w:t xml:space="preserve">any </w:t>
            </w:r>
            <w:r>
              <w:rPr>
                <w:rFonts w:eastAsia="Arial"/>
                <w:b/>
                <w:bCs/>
              </w:rPr>
              <w:t>stock management</w:t>
            </w:r>
            <w:r>
              <w:rPr>
                <w:rFonts w:eastAsia="Arial"/>
              </w:rPr>
              <w:t xml:space="preserve"> / conservation Byelaws or similar applied to the area for potential classification (e.</w:t>
            </w:r>
            <w:r>
              <w:rPr>
                <w:rFonts w:eastAsia="Arial"/>
                <w:spacing w:val="-1"/>
              </w:rPr>
              <w:t>g</w:t>
            </w:r>
            <w:r>
              <w:rPr>
                <w:rFonts w:eastAsia="Arial"/>
              </w:rPr>
              <w:t>.</w:t>
            </w:r>
            <w:r>
              <w:rPr>
                <w:rFonts w:eastAsia="Arial"/>
                <w:spacing w:val="-7"/>
              </w:rPr>
              <w:t xml:space="preserve"> </w:t>
            </w:r>
            <w:r>
              <w:rPr>
                <w:rFonts w:eastAsia="Arial"/>
                <w:spacing w:val="1"/>
              </w:rPr>
              <w:t>c</w:t>
            </w:r>
            <w:r>
              <w:rPr>
                <w:rFonts w:eastAsia="Arial"/>
                <w:spacing w:val="-1"/>
              </w:rPr>
              <w:t>l</w:t>
            </w:r>
            <w:r>
              <w:rPr>
                <w:rFonts w:eastAsia="Arial"/>
              </w:rPr>
              <w:t>osed</w:t>
            </w:r>
            <w:r>
              <w:rPr>
                <w:rFonts w:eastAsia="Arial"/>
                <w:spacing w:val="-10"/>
              </w:rPr>
              <w:t xml:space="preserve"> </w:t>
            </w:r>
            <w:r>
              <w:rPr>
                <w:rFonts w:eastAsia="Arial"/>
              </w:rPr>
              <w:t>se</w:t>
            </w:r>
            <w:r>
              <w:rPr>
                <w:rFonts w:eastAsia="Arial"/>
                <w:spacing w:val="-1"/>
              </w:rPr>
              <w:t>a</w:t>
            </w:r>
            <w:r>
              <w:rPr>
                <w:rFonts w:eastAsia="Arial"/>
                <w:spacing w:val="1"/>
              </w:rPr>
              <w:t>so</w:t>
            </w:r>
            <w:r>
              <w:rPr>
                <w:rFonts w:eastAsia="Arial"/>
              </w:rPr>
              <w:t>ns, MCZs, firing ranges, no anchorage zones):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F0DC4" w14:textId="77777777" w:rsidR="00BE4E33" w:rsidRDefault="00BE4E33">
            <w:pPr>
              <w:pStyle w:val="Formcontent"/>
              <w:rPr>
                <w:vanish w:val="0"/>
                <w:sz w:val="24"/>
                <w:szCs w:val="24"/>
                <w:lang w:eastAsia="en-US"/>
              </w:rPr>
            </w:pPr>
          </w:p>
        </w:tc>
      </w:tr>
      <w:tr w:rsidR="00BE4E33" w14:paraId="57D06F1B" w14:textId="77777777">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6A0E4" w14:textId="77777777" w:rsidR="00BE4E33" w:rsidRDefault="00BE4E33">
            <w:pPr>
              <w:spacing w:before="100" w:after="100"/>
            </w:pPr>
            <w:r>
              <w:rPr>
                <w:rFonts w:eastAsia="Arial"/>
                <w:spacing w:val="-1"/>
              </w:rPr>
              <w:t xml:space="preserve">Provide the last </w:t>
            </w:r>
            <w:r>
              <w:rPr>
                <w:rFonts w:eastAsia="Arial"/>
                <w:b/>
                <w:bCs/>
                <w:spacing w:val="-1"/>
              </w:rPr>
              <w:t>IFCA/other assessment of stock</w:t>
            </w:r>
            <w:r>
              <w:rPr>
                <w:rFonts w:eastAsia="Arial"/>
                <w:spacing w:val="-1"/>
              </w:rPr>
              <w:t xml:space="preserve"> survey information, including date of assessment and location of stock for open fisheries (essential for cockle and razor clam applications):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731DB" w14:textId="77777777" w:rsidR="00BE4E33" w:rsidRDefault="00BE4E33">
            <w:pPr>
              <w:pStyle w:val="Formcontent"/>
              <w:rPr>
                <w:vanish w:val="0"/>
                <w:sz w:val="24"/>
                <w:szCs w:val="24"/>
                <w:lang w:eastAsia="en-US"/>
              </w:rPr>
            </w:pPr>
          </w:p>
        </w:tc>
      </w:tr>
      <w:tr w:rsidR="00BE4E33" w14:paraId="566A6C86" w14:textId="77777777">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342C3" w14:textId="77777777" w:rsidR="00BE4E33" w:rsidRDefault="00BE4E33">
            <w:pPr>
              <w:spacing w:before="100" w:after="100"/>
            </w:pPr>
            <w:r>
              <w:rPr>
                <w:rFonts w:eastAsia="Arial"/>
              </w:rPr>
              <w:t>Provide d</w:t>
            </w:r>
            <w:r>
              <w:rPr>
                <w:rFonts w:eastAsia="Arial"/>
                <w:spacing w:val="-1"/>
              </w:rPr>
              <w:t>e</w:t>
            </w:r>
            <w:r>
              <w:rPr>
                <w:rFonts w:eastAsia="Arial"/>
              </w:rPr>
              <w:t>t</w:t>
            </w:r>
            <w:r>
              <w:rPr>
                <w:rFonts w:eastAsia="Arial"/>
                <w:spacing w:val="1"/>
              </w:rPr>
              <w:t>a</w:t>
            </w:r>
            <w:r>
              <w:rPr>
                <w:rFonts w:eastAsia="Arial"/>
                <w:spacing w:val="-1"/>
              </w:rPr>
              <w:t>il</w:t>
            </w:r>
            <w:r>
              <w:rPr>
                <w:rFonts w:eastAsia="Arial"/>
              </w:rPr>
              <w:t xml:space="preserve">s of </w:t>
            </w:r>
            <w:r>
              <w:rPr>
                <w:rFonts w:eastAsia="Arial"/>
                <w:b/>
                <w:bCs/>
              </w:rPr>
              <w:t xml:space="preserve">known </w:t>
            </w:r>
            <w:r>
              <w:rPr>
                <w:rFonts w:eastAsia="Arial"/>
                <w:b/>
                <w:bCs/>
                <w:spacing w:val="1"/>
              </w:rPr>
              <w:t>potential p</w:t>
            </w:r>
            <w:r>
              <w:rPr>
                <w:rFonts w:eastAsia="Arial"/>
                <w:b/>
                <w:bCs/>
              </w:rPr>
              <w:t>ol</w:t>
            </w:r>
            <w:r>
              <w:rPr>
                <w:rFonts w:eastAsia="Arial"/>
                <w:b/>
                <w:bCs/>
                <w:spacing w:val="-1"/>
              </w:rPr>
              <w:t>l</w:t>
            </w:r>
            <w:r>
              <w:rPr>
                <w:rFonts w:eastAsia="Arial"/>
                <w:b/>
                <w:bCs/>
              </w:rPr>
              <w:t>u</w:t>
            </w:r>
            <w:r>
              <w:rPr>
                <w:rFonts w:eastAsia="Arial"/>
                <w:b/>
                <w:bCs/>
                <w:spacing w:val="1"/>
              </w:rPr>
              <w:t>t</w:t>
            </w:r>
            <w:r>
              <w:rPr>
                <w:rFonts w:eastAsia="Arial"/>
                <w:b/>
                <w:bCs/>
                <w:spacing w:val="-1"/>
              </w:rPr>
              <w:t>i</w:t>
            </w:r>
            <w:r>
              <w:rPr>
                <w:rFonts w:eastAsia="Arial"/>
                <w:b/>
                <w:bCs/>
              </w:rPr>
              <w:t xml:space="preserve">on/contamination </w:t>
            </w:r>
            <w:r>
              <w:rPr>
                <w:rFonts w:eastAsia="Arial"/>
                <w:b/>
                <w:bCs/>
                <w:spacing w:val="1"/>
              </w:rPr>
              <w:t>so</w:t>
            </w:r>
            <w:r>
              <w:rPr>
                <w:rFonts w:eastAsia="Arial"/>
                <w:b/>
                <w:bCs/>
              </w:rPr>
              <w:t>ur</w:t>
            </w:r>
            <w:r>
              <w:rPr>
                <w:rFonts w:eastAsia="Arial"/>
                <w:b/>
                <w:bCs/>
                <w:spacing w:val="1"/>
              </w:rPr>
              <w:t>c</w:t>
            </w:r>
            <w:r>
              <w:rPr>
                <w:rFonts w:eastAsia="Arial"/>
                <w:b/>
                <w:bCs/>
              </w:rPr>
              <w:t>es</w:t>
            </w:r>
            <w:r>
              <w:rPr>
                <w:rFonts w:eastAsia="Arial"/>
              </w:rPr>
              <w:t xml:space="preserve">, discharges, </w:t>
            </w:r>
            <w:r>
              <w:rPr>
                <w:rFonts w:eastAsia="Arial"/>
                <w:spacing w:val="4"/>
              </w:rPr>
              <w:t>m</w:t>
            </w:r>
            <w:r>
              <w:rPr>
                <w:rFonts w:eastAsia="Arial"/>
              </w:rPr>
              <w:t>ari</w:t>
            </w:r>
            <w:r>
              <w:rPr>
                <w:rFonts w:eastAsia="Arial"/>
                <w:spacing w:val="-1"/>
              </w:rPr>
              <w:t>n</w:t>
            </w:r>
            <w:r>
              <w:rPr>
                <w:rFonts w:eastAsia="Arial"/>
              </w:rPr>
              <w:t>as, p</w:t>
            </w:r>
            <w:r>
              <w:rPr>
                <w:rFonts w:eastAsia="Arial"/>
                <w:spacing w:val="-1"/>
              </w:rPr>
              <w:t>u</w:t>
            </w:r>
            <w:r>
              <w:rPr>
                <w:rFonts w:eastAsia="Arial"/>
                <w:spacing w:val="1"/>
              </w:rPr>
              <w:t>b</w:t>
            </w:r>
            <w:r>
              <w:rPr>
                <w:rFonts w:eastAsia="Arial"/>
                <w:spacing w:val="-1"/>
              </w:rPr>
              <w:t>li</w:t>
            </w:r>
            <w:r>
              <w:rPr>
                <w:rFonts w:eastAsia="Arial"/>
              </w:rPr>
              <w:t>c</w:t>
            </w:r>
            <w:r>
              <w:rPr>
                <w:rFonts w:eastAsia="Arial"/>
                <w:w w:val="99"/>
              </w:rPr>
              <w:t xml:space="preserve"> </w:t>
            </w:r>
            <w:r>
              <w:rPr>
                <w:rFonts w:eastAsia="Arial"/>
              </w:rPr>
              <w:t>b</w:t>
            </w:r>
            <w:r>
              <w:rPr>
                <w:rFonts w:eastAsia="Arial"/>
                <w:spacing w:val="-1"/>
              </w:rPr>
              <w:t>e</w:t>
            </w:r>
            <w:r>
              <w:rPr>
                <w:rFonts w:eastAsia="Arial"/>
              </w:rPr>
              <w:t>ach</w:t>
            </w:r>
            <w:r>
              <w:rPr>
                <w:rFonts w:eastAsia="Arial"/>
                <w:spacing w:val="-1"/>
              </w:rPr>
              <w:t>e</w:t>
            </w:r>
            <w:r>
              <w:rPr>
                <w:rFonts w:eastAsia="Arial"/>
              </w:rPr>
              <w:t>s</w:t>
            </w:r>
            <w:r>
              <w:rPr>
                <w:rFonts w:eastAsia="Arial"/>
                <w:spacing w:val="-8"/>
              </w:rPr>
              <w:t xml:space="preserve"> </w:t>
            </w:r>
            <w:r>
              <w:rPr>
                <w:rFonts w:eastAsia="Arial"/>
              </w:rPr>
              <w:t>a</w:t>
            </w:r>
            <w:r>
              <w:rPr>
                <w:rFonts w:eastAsia="Arial"/>
                <w:spacing w:val="-1"/>
              </w:rPr>
              <w:t>n</w:t>
            </w:r>
            <w:r>
              <w:rPr>
                <w:rFonts w:eastAsia="Arial"/>
              </w:rPr>
              <w:t>d</w:t>
            </w:r>
            <w:r>
              <w:rPr>
                <w:rFonts w:eastAsia="Arial"/>
                <w:spacing w:val="-9"/>
              </w:rPr>
              <w:t xml:space="preserve"> </w:t>
            </w:r>
            <w:r>
              <w:rPr>
                <w:rFonts w:eastAsia="Arial"/>
              </w:rPr>
              <w:t>h</w:t>
            </w:r>
            <w:r>
              <w:rPr>
                <w:rFonts w:eastAsia="Arial"/>
                <w:spacing w:val="-1"/>
              </w:rPr>
              <w:t>a</w:t>
            </w:r>
            <w:r>
              <w:rPr>
                <w:rFonts w:eastAsia="Arial"/>
              </w:rPr>
              <w:t>r</w:t>
            </w:r>
            <w:r>
              <w:rPr>
                <w:rFonts w:eastAsia="Arial"/>
                <w:spacing w:val="1"/>
              </w:rPr>
              <w:t>b</w:t>
            </w:r>
            <w:r>
              <w:rPr>
                <w:rFonts w:eastAsia="Arial"/>
              </w:rPr>
              <w:t>o</w:t>
            </w:r>
            <w:r>
              <w:rPr>
                <w:rFonts w:eastAsia="Arial"/>
                <w:spacing w:val="-1"/>
              </w:rPr>
              <w:t>u</w:t>
            </w:r>
            <w:r>
              <w:rPr>
                <w:rFonts w:eastAsia="Arial"/>
              </w:rPr>
              <w:t>r</w:t>
            </w:r>
            <w:r>
              <w:rPr>
                <w:rFonts w:eastAsia="Arial"/>
                <w:spacing w:val="1"/>
              </w:rPr>
              <w:t>s</w:t>
            </w:r>
            <w:r>
              <w:rPr>
                <w:rFonts w:eastAsia="Arial"/>
              </w:rPr>
              <w:t xml:space="preserve"> and if there have been any changes since the last sanitary survey, mark them clearly on the map.</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51885" w14:textId="77777777" w:rsidR="00BE4E33" w:rsidRDefault="00BE4E33">
            <w:pPr>
              <w:pStyle w:val="Formcontent"/>
              <w:rPr>
                <w:vanish w:val="0"/>
                <w:sz w:val="24"/>
                <w:szCs w:val="24"/>
                <w:lang w:eastAsia="en-US"/>
              </w:rPr>
            </w:pPr>
          </w:p>
        </w:tc>
      </w:tr>
      <w:tr w:rsidR="00BE4E33" w14:paraId="5B3EE741" w14:textId="77777777">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23216" w14:textId="77777777" w:rsidR="00BE4E33" w:rsidRDefault="00BE4E33">
            <w:pPr>
              <w:spacing w:before="100" w:after="100"/>
            </w:pPr>
            <w:r>
              <w:rPr>
                <w:rFonts w:eastAsia="Arial"/>
              </w:rPr>
              <w:t xml:space="preserve">Please note commercial harvesting in farmed areas cannot commence until </w:t>
            </w:r>
            <w:r>
              <w:rPr>
                <w:rFonts w:eastAsia="Arial"/>
                <w:b/>
                <w:bCs/>
              </w:rPr>
              <w:t>authorisation from the Fish Health Inspectorate</w:t>
            </w:r>
            <w:r>
              <w:rPr>
                <w:rFonts w:eastAsia="Arial"/>
              </w:rPr>
              <w:t xml:space="preserve"> has been obtained. If authorisation has been obtained at the time of application, please provide date of application &amp; authorisation number: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854ED" w14:textId="77777777" w:rsidR="00BE4E33" w:rsidRDefault="00BE4E33">
            <w:pPr>
              <w:pStyle w:val="Formcontent"/>
              <w:rPr>
                <w:vanish w:val="0"/>
                <w:sz w:val="24"/>
                <w:szCs w:val="24"/>
                <w:lang w:eastAsia="en-US"/>
              </w:rPr>
            </w:pPr>
          </w:p>
        </w:tc>
      </w:tr>
    </w:tbl>
    <w:p w14:paraId="173A9CAE" w14:textId="77777777" w:rsidR="00BE4E33" w:rsidRDefault="00BE4E33" w:rsidP="00BE4E33">
      <w:pPr>
        <w:spacing w:after="0"/>
        <w:rPr>
          <w:sz w:val="16"/>
          <w:szCs w:val="16"/>
          <w:lang w:eastAsia="en-US"/>
        </w:rPr>
      </w:pPr>
    </w:p>
    <w:tbl>
      <w:tblPr>
        <w:tblW w:w="9486" w:type="dxa"/>
        <w:tblCellMar>
          <w:left w:w="10" w:type="dxa"/>
          <w:right w:w="10" w:type="dxa"/>
        </w:tblCellMar>
        <w:tblLook w:val="04A0" w:firstRow="1" w:lastRow="0" w:firstColumn="1" w:lastColumn="0" w:noHBand="0" w:noVBand="1"/>
      </w:tblPr>
      <w:tblGrid>
        <w:gridCol w:w="9486"/>
      </w:tblGrid>
      <w:tr w:rsidR="00BE4E33" w14:paraId="21E563B0" w14:textId="77777777">
        <w:trPr>
          <w:trHeight w:val="1270"/>
          <w:tblHeader/>
        </w:trPr>
        <w:tc>
          <w:tcPr>
            <w:tcW w:w="9486" w:type="dxa"/>
            <w:tcBorders>
              <w:top w:val="single" w:sz="4" w:space="0" w:color="969696"/>
              <w:left w:val="single" w:sz="4" w:space="0" w:color="969696"/>
              <w:bottom w:val="single" w:sz="4" w:space="0" w:color="969696"/>
              <w:right w:val="single" w:sz="4" w:space="0" w:color="969696"/>
            </w:tcBorders>
            <w:shd w:val="clear" w:color="auto" w:fill="C0DCAC"/>
            <w:tcMar>
              <w:top w:w="0" w:type="dxa"/>
              <w:left w:w="108" w:type="dxa"/>
              <w:bottom w:w="0" w:type="dxa"/>
              <w:right w:w="108" w:type="dxa"/>
            </w:tcMar>
          </w:tcPr>
          <w:p w14:paraId="3E99808C" w14:textId="77777777" w:rsidR="00BE4E33" w:rsidRDefault="00BE4E33">
            <w:pPr>
              <w:spacing w:before="120" w:after="120"/>
              <w:ind w:left="25"/>
            </w:pPr>
            <w:r>
              <w:rPr>
                <w:rFonts w:eastAsia="Arial"/>
              </w:rPr>
              <w:t>Aquatic Animal Health (England and Wales) Regulations 2009 states all applicants intending to operate a new shellfish farm are required to apply for authorisation from the Fish Health Inspectorate before any development takes place.</w:t>
            </w:r>
          </w:p>
        </w:tc>
      </w:tr>
    </w:tbl>
    <w:p w14:paraId="782E0ED5" w14:textId="77777777" w:rsidR="00BE4E33" w:rsidRDefault="00BE4E33" w:rsidP="00BE4E33">
      <w:pPr>
        <w:spacing w:after="0"/>
        <w:rPr>
          <w:sz w:val="14"/>
          <w:szCs w:val="14"/>
          <w:lang w:eastAsia="en-US"/>
        </w:rPr>
      </w:pPr>
    </w:p>
    <w:tbl>
      <w:tblPr>
        <w:tblW w:w="9488" w:type="dxa"/>
        <w:tblCellMar>
          <w:left w:w="10" w:type="dxa"/>
          <w:right w:w="10" w:type="dxa"/>
        </w:tblCellMar>
        <w:tblLook w:val="04A0" w:firstRow="1" w:lastRow="0" w:firstColumn="1" w:lastColumn="0" w:noHBand="0" w:noVBand="1"/>
      </w:tblPr>
      <w:tblGrid>
        <w:gridCol w:w="5807"/>
        <w:gridCol w:w="3681"/>
      </w:tblGrid>
      <w:tr w:rsidR="00BE4E33" w14:paraId="2BB381E6" w14:textId="77777777">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BEE8D" w14:textId="77777777" w:rsidR="00BE4E33" w:rsidRDefault="00BE4E33">
            <w:pPr>
              <w:pStyle w:val="TableParagraph"/>
              <w:spacing w:before="60" w:after="60" w:line="276" w:lineRule="auto"/>
              <w:ind w:left="17"/>
            </w:pPr>
            <w:r>
              <w:rPr>
                <w:rFonts w:cs="Arial"/>
                <w:b/>
                <w:bCs/>
                <w:spacing w:val="-1"/>
                <w:sz w:val="24"/>
                <w:szCs w:val="24"/>
              </w:rPr>
              <w:t>A</w:t>
            </w:r>
            <w:r>
              <w:rPr>
                <w:rFonts w:cs="Arial"/>
                <w:b/>
                <w:bCs/>
                <w:sz w:val="24"/>
                <w:szCs w:val="24"/>
              </w:rPr>
              <w:t>n</w:t>
            </w:r>
            <w:r>
              <w:rPr>
                <w:rFonts w:cs="Arial"/>
                <w:b/>
                <w:bCs/>
                <w:spacing w:val="1"/>
                <w:sz w:val="24"/>
                <w:szCs w:val="24"/>
              </w:rPr>
              <w:t>t</w:t>
            </w:r>
            <w:r>
              <w:rPr>
                <w:rFonts w:cs="Arial"/>
                <w:b/>
                <w:bCs/>
                <w:spacing w:val="-1"/>
                <w:sz w:val="24"/>
                <w:szCs w:val="24"/>
              </w:rPr>
              <w:t>i</w:t>
            </w:r>
            <w:r>
              <w:rPr>
                <w:rFonts w:cs="Arial"/>
                <w:b/>
                <w:bCs/>
                <w:spacing w:val="1"/>
                <w:sz w:val="24"/>
                <w:szCs w:val="24"/>
              </w:rPr>
              <w:t>c</w:t>
            </w:r>
            <w:r>
              <w:rPr>
                <w:rFonts w:cs="Arial"/>
                <w:b/>
                <w:bCs/>
                <w:spacing w:val="-1"/>
                <w:sz w:val="24"/>
                <w:szCs w:val="24"/>
              </w:rPr>
              <w:t>i</w:t>
            </w:r>
            <w:r>
              <w:rPr>
                <w:rFonts w:cs="Arial"/>
                <w:b/>
                <w:bCs/>
                <w:sz w:val="24"/>
                <w:szCs w:val="24"/>
              </w:rPr>
              <w:t>p</w:t>
            </w:r>
            <w:r>
              <w:rPr>
                <w:rFonts w:cs="Arial"/>
                <w:b/>
                <w:bCs/>
                <w:spacing w:val="1"/>
                <w:sz w:val="24"/>
                <w:szCs w:val="24"/>
              </w:rPr>
              <w:t>a</w:t>
            </w:r>
            <w:r>
              <w:rPr>
                <w:rFonts w:cs="Arial"/>
                <w:b/>
                <w:bCs/>
                <w:sz w:val="24"/>
                <w:szCs w:val="24"/>
              </w:rPr>
              <w:t>ted</w:t>
            </w:r>
            <w:r>
              <w:rPr>
                <w:rFonts w:cs="Arial"/>
                <w:b/>
                <w:bCs/>
                <w:spacing w:val="-9"/>
                <w:sz w:val="24"/>
                <w:szCs w:val="24"/>
              </w:rPr>
              <w:t xml:space="preserve"> </w:t>
            </w:r>
            <w:r>
              <w:rPr>
                <w:rFonts w:cs="Arial"/>
                <w:b/>
                <w:bCs/>
                <w:sz w:val="24"/>
                <w:szCs w:val="24"/>
              </w:rPr>
              <w:t>a</w:t>
            </w:r>
            <w:r>
              <w:rPr>
                <w:rFonts w:cs="Arial"/>
                <w:b/>
                <w:bCs/>
                <w:spacing w:val="1"/>
                <w:sz w:val="24"/>
                <w:szCs w:val="24"/>
              </w:rPr>
              <w:t>n</w:t>
            </w:r>
            <w:r>
              <w:rPr>
                <w:rFonts w:cs="Arial"/>
                <w:b/>
                <w:bCs/>
                <w:sz w:val="24"/>
                <w:szCs w:val="24"/>
              </w:rPr>
              <w:t>n</w:t>
            </w:r>
            <w:r>
              <w:rPr>
                <w:rFonts w:cs="Arial"/>
                <w:b/>
                <w:bCs/>
                <w:spacing w:val="-1"/>
                <w:sz w:val="24"/>
                <w:szCs w:val="24"/>
              </w:rPr>
              <w:t>u</w:t>
            </w:r>
            <w:r>
              <w:rPr>
                <w:rFonts w:cs="Arial"/>
                <w:b/>
                <w:bCs/>
                <w:spacing w:val="1"/>
                <w:sz w:val="24"/>
                <w:szCs w:val="24"/>
              </w:rPr>
              <w:t>a</w:t>
            </w:r>
            <w:r>
              <w:rPr>
                <w:rFonts w:cs="Arial"/>
                <w:b/>
                <w:bCs/>
                <w:sz w:val="24"/>
                <w:szCs w:val="24"/>
              </w:rPr>
              <w:t>l</w:t>
            </w:r>
            <w:r>
              <w:rPr>
                <w:rFonts w:cs="Arial"/>
                <w:b/>
                <w:bCs/>
                <w:spacing w:val="-10"/>
                <w:sz w:val="24"/>
                <w:szCs w:val="24"/>
              </w:rPr>
              <w:t xml:space="preserve"> </w:t>
            </w:r>
            <w:r>
              <w:rPr>
                <w:rFonts w:cs="Arial"/>
                <w:b/>
                <w:bCs/>
                <w:sz w:val="24"/>
                <w:szCs w:val="24"/>
              </w:rPr>
              <w:t>pr</w:t>
            </w:r>
            <w:r>
              <w:rPr>
                <w:rFonts w:cs="Arial"/>
                <w:b/>
                <w:bCs/>
                <w:spacing w:val="2"/>
                <w:sz w:val="24"/>
                <w:szCs w:val="24"/>
              </w:rPr>
              <w:t>o</w:t>
            </w:r>
            <w:r>
              <w:rPr>
                <w:rFonts w:cs="Arial"/>
                <w:b/>
                <w:bCs/>
                <w:sz w:val="24"/>
                <w:szCs w:val="24"/>
              </w:rPr>
              <w:t>d</w:t>
            </w:r>
            <w:r>
              <w:rPr>
                <w:rFonts w:cs="Arial"/>
                <w:b/>
                <w:bCs/>
                <w:spacing w:val="-1"/>
                <w:sz w:val="24"/>
                <w:szCs w:val="24"/>
              </w:rPr>
              <w:t>u</w:t>
            </w:r>
            <w:r>
              <w:rPr>
                <w:rFonts w:cs="Arial"/>
                <w:b/>
                <w:bCs/>
                <w:spacing w:val="1"/>
                <w:sz w:val="24"/>
                <w:szCs w:val="24"/>
              </w:rPr>
              <w:t>c</w:t>
            </w:r>
            <w:r>
              <w:rPr>
                <w:rFonts w:cs="Arial"/>
                <w:b/>
                <w:bCs/>
                <w:sz w:val="24"/>
                <w:szCs w:val="24"/>
              </w:rPr>
              <w:t>t</w:t>
            </w:r>
            <w:r>
              <w:rPr>
                <w:rFonts w:cs="Arial"/>
                <w:b/>
                <w:bCs/>
                <w:spacing w:val="1"/>
                <w:sz w:val="24"/>
                <w:szCs w:val="24"/>
              </w:rPr>
              <w:t>i</w:t>
            </w:r>
            <w:r>
              <w:rPr>
                <w:rFonts w:cs="Arial"/>
                <w:b/>
                <w:bCs/>
                <w:sz w:val="24"/>
                <w:szCs w:val="24"/>
              </w:rPr>
              <w:t>on</w:t>
            </w:r>
            <w:r>
              <w:rPr>
                <w:rFonts w:cs="Arial"/>
                <w:spacing w:val="-9"/>
                <w:sz w:val="24"/>
                <w:szCs w:val="24"/>
              </w:rPr>
              <w:t xml:space="preserve"> </w:t>
            </w:r>
            <w:r>
              <w:rPr>
                <w:rFonts w:cs="Arial"/>
                <w:spacing w:val="1"/>
                <w:sz w:val="24"/>
                <w:szCs w:val="24"/>
              </w:rPr>
              <w:t>i</w:t>
            </w:r>
            <w:r>
              <w:rPr>
                <w:rFonts w:cs="Arial"/>
                <w:sz w:val="24"/>
                <w:szCs w:val="24"/>
              </w:rPr>
              <w:t>n</w:t>
            </w:r>
            <w:r>
              <w:rPr>
                <w:rFonts w:cs="Arial"/>
                <w:spacing w:val="-9"/>
                <w:sz w:val="24"/>
                <w:szCs w:val="24"/>
              </w:rPr>
              <w:t xml:space="preserve"> </w:t>
            </w:r>
            <w:r>
              <w:rPr>
                <w:rFonts w:cs="Arial"/>
                <w:spacing w:val="-1"/>
                <w:sz w:val="24"/>
                <w:szCs w:val="24"/>
              </w:rPr>
              <w:t>t</w:t>
            </w:r>
            <w:r>
              <w:rPr>
                <w:rFonts w:cs="Arial"/>
                <w:spacing w:val="1"/>
                <w:sz w:val="24"/>
                <w:szCs w:val="24"/>
              </w:rPr>
              <w:t>o</w:t>
            </w:r>
            <w:r>
              <w:rPr>
                <w:rFonts w:cs="Arial"/>
                <w:sz w:val="24"/>
                <w:szCs w:val="24"/>
              </w:rPr>
              <w:t>n</w:t>
            </w:r>
            <w:r>
              <w:rPr>
                <w:rFonts w:cs="Arial"/>
                <w:spacing w:val="-1"/>
                <w:sz w:val="24"/>
                <w:szCs w:val="24"/>
              </w:rPr>
              <w:t>n</w:t>
            </w:r>
            <w:r>
              <w:rPr>
                <w:rFonts w:cs="Arial"/>
                <w:sz w:val="24"/>
                <w:szCs w:val="24"/>
              </w:rPr>
              <w:t>es</w:t>
            </w:r>
          </w:p>
          <w:p w14:paraId="70FB63B9" w14:textId="77777777" w:rsidR="00BE4E33" w:rsidRDefault="00BE4E33">
            <w:pPr>
              <w:pStyle w:val="TableParagraph"/>
              <w:spacing w:before="60" w:after="60" w:line="276" w:lineRule="auto"/>
              <w:ind w:left="17"/>
            </w:pPr>
            <w:r>
              <w:rPr>
                <w:rFonts w:cs="Arial"/>
                <w:sz w:val="24"/>
                <w:szCs w:val="24"/>
              </w:rPr>
              <w:t>(</w:t>
            </w:r>
            <w:r>
              <w:rPr>
                <w:rFonts w:cs="Arial"/>
                <w:spacing w:val="2"/>
                <w:sz w:val="24"/>
                <w:szCs w:val="24"/>
              </w:rPr>
              <w:t>if classification is designated</w:t>
            </w:r>
            <w:r>
              <w:rPr>
                <w:rFonts w:cs="Arial"/>
                <w:sz w:val="24"/>
                <w:szCs w:val="24"/>
              </w:rPr>
              <w:t>):</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D9B80" w14:textId="77777777" w:rsidR="00BE4E33" w:rsidRDefault="00BE4E33">
            <w:pPr>
              <w:pStyle w:val="Formcontent"/>
              <w:rPr>
                <w:vanish w:val="0"/>
                <w:sz w:val="24"/>
                <w:szCs w:val="24"/>
                <w:lang w:eastAsia="en-US"/>
              </w:rPr>
            </w:pPr>
          </w:p>
        </w:tc>
      </w:tr>
    </w:tbl>
    <w:p w14:paraId="208B2CE6" w14:textId="77777777" w:rsidR="00BE4E33" w:rsidRDefault="00BE4E33" w:rsidP="00BE4E33">
      <w:pPr>
        <w:tabs>
          <w:tab w:val="left" w:pos="2830"/>
        </w:tabs>
        <w:spacing w:after="0"/>
        <w:rPr>
          <w:rFonts w:eastAsia="Arial"/>
          <w:sz w:val="14"/>
          <w:szCs w:val="14"/>
          <w:lang w:val="en-US" w:eastAsia="en-US"/>
        </w:rPr>
      </w:pPr>
    </w:p>
    <w:tbl>
      <w:tblPr>
        <w:tblW w:w="9486" w:type="dxa"/>
        <w:tblCellMar>
          <w:left w:w="10" w:type="dxa"/>
          <w:right w:w="10" w:type="dxa"/>
        </w:tblCellMar>
        <w:tblLook w:val="04A0" w:firstRow="1" w:lastRow="0" w:firstColumn="1" w:lastColumn="0" w:noHBand="0" w:noVBand="1"/>
      </w:tblPr>
      <w:tblGrid>
        <w:gridCol w:w="9486"/>
      </w:tblGrid>
      <w:tr w:rsidR="00BE4E33" w14:paraId="1D37455D" w14:textId="77777777">
        <w:trPr>
          <w:trHeight w:val="1270"/>
          <w:tblHeader/>
        </w:trPr>
        <w:tc>
          <w:tcPr>
            <w:tcW w:w="9486" w:type="dxa"/>
            <w:tcBorders>
              <w:top w:val="single" w:sz="4" w:space="0" w:color="969696"/>
              <w:left w:val="single" w:sz="4" w:space="0" w:color="969696"/>
              <w:bottom w:val="single" w:sz="4" w:space="0" w:color="969696"/>
              <w:right w:val="single" w:sz="4" w:space="0" w:color="969696"/>
            </w:tcBorders>
            <w:shd w:val="clear" w:color="auto" w:fill="C0DCAC"/>
            <w:tcMar>
              <w:top w:w="0" w:type="dxa"/>
              <w:left w:w="108" w:type="dxa"/>
              <w:bottom w:w="0" w:type="dxa"/>
              <w:right w:w="108" w:type="dxa"/>
            </w:tcMar>
          </w:tcPr>
          <w:p w14:paraId="16462CF4" w14:textId="550ADB2E" w:rsidR="00BE4E33" w:rsidRDefault="00BE4E33">
            <w:pPr>
              <w:spacing w:before="120" w:after="120"/>
              <w:ind w:left="25"/>
            </w:pPr>
            <w:r>
              <w:rPr>
                <w:rFonts w:eastAsia="Arial"/>
              </w:rPr>
              <w:lastRenderedPageBreak/>
              <w:t xml:space="preserve">Biotoxin and phytoplankton monitoring is required for classified production areas during periods of harvesting. Two flesh samples for biotoxin analysis taken a minimum of 7 days apart and results compliant with the regulatory limits are required in addition to </w:t>
            </w:r>
            <w:r w:rsidR="00A16D5A">
              <w:rPr>
                <w:rFonts w:eastAsia="Arial"/>
              </w:rPr>
              <w:t>the provisional</w:t>
            </w:r>
            <w:r>
              <w:rPr>
                <w:rFonts w:eastAsia="Arial"/>
              </w:rPr>
              <w:t xml:space="preserve"> samples for microbiological monitoring before any harvesting can commence. Ongoing monitoring for biotoxin and phytoplankton can be set at a maximum frequency of weekly depending on risk assessment. </w:t>
            </w:r>
          </w:p>
        </w:tc>
      </w:tr>
    </w:tbl>
    <w:p w14:paraId="6C6CC784" w14:textId="77777777" w:rsidR="00BE4E33" w:rsidRDefault="00BE4E33" w:rsidP="00BE4E33">
      <w:pPr>
        <w:pStyle w:val="Heading2"/>
      </w:pPr>
      <w:r>
        <w:t>Harvester details</w:t>
      </w:r>
      <w:r>
        <w:tab/>
      </w:r>
    </w:p>
    <w:tbl>
      <w:tblPr>
        <w:tblW w:w="9552" w:type="dxa"/>
        <w:tblInd w:w="-16" w:type="dxa"/>
        <w:tblCellMar>
          <w:left w:w="10" w:type="dxa"/>
          <w:right w:w="10" w:type="dxa"/>
        </w:tblCellMar>
        <w:tblLook w:val="04A0" w:firstRow="1" w:lastRow="0" w:firstColumn="1" w:lastColumn="0" w:noHBand="0" w:noVBand="1"/>
      </w:tblPr>
      <w:tblGrid>
        <w:gridCol w:w="3295"/>
        <w:gridCol w:w="6257"/>
      </w:tblGrid>
      <w:tr w:rsidR="00BE4E33" w14:paraId="67F97CE3" w14:textId="77777777">
        <w:trPr>
          <w:trHeight w:val="809"/>
        </w:trPr>
        <w:tc>
          <w:tcPr>
            <w:tcW w:w="3295"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242EFEC7" w14:textId="77777777" w:rsidR="00BE4E33" w:rsidRDefault="00BE4E33">
            <w:pPr>
              <w:rPr>
                <w:rFonts w:eastAsia="Arial" w:cs="Arial"/>
                <w:sz w:val="28"/>
                <w:szCs w:val="28"/>
              </w:rPr>
            </w:pPr>
            <w:r>
              <w:rPr>
                <w:rFonts w:eastAsia="Arial" w:cs="Arial"/>
                <w:sz w:val="28"/>
                <w:szCs w:val="28"/>
              </w:rPr>
              <w:t>Name</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0DA75" w14:textId="77777777" w:rsidR="00BE4E33" w:rsidRDefault="00BE4E33">
            <w:pPr>
              <w:pStyle w:val="Formcontent"/>
              <w:rPr>
                <w:vanish w:val="0"/>
                <w:color w:val="7F7F7F"/>
              </w:rPr>
            </w:pPr>
          </w:p>
        </w:tc>
      </w:tr>
      <w:tr w:rsidR="00BE4E33" w14:paraId="362BD1DB" w14:textId="77777777">
        <w:trPr>
          <w:trHeight w:val="724"/>
        </w:trPr>
        <w:tc>
          <w:tcPr>
            <w:tcW w:w="3295"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69390E1E" w14:textId="77777777" w:rsidR="00BE4E33" w:rsidRDefault="00BE4E33">
            <w:pPr>
              <w:rPr>
                <w:rFonts w:eastAsia="Arial" w:cs="Arial"/>
                <w:sz w:val="28"/>
                <w:szCs w:val="28"/>
              </w:rPr>
            </w:pPr>
            <w:r>
              <w:rPr>
                <w:rFonts w:eastAsia="Arial" w:cs="Arial"/>
                <w:sz w:val="28"/>
                <w:szCs w:val="28"/>
              </w:rPr>
              <w:t>Company Name</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8631" w14:textId="77777777" w:rsidR="00BE4E33" w:rsidRDefault="00BE4E33">
            <w:pPr>
              <w:pStyle w:val="Formcontent"/>
              <w:rPr>
                <w:vanish w:val="0"/>
                <w:color w:val="7F7F7F"/>
              </w:rPr>
            </w:pPr>
          </w:p>
        </w:tc>
      </w:tr>
      <w:tr w:rsidR="00BE4E33" w14:paraId="5113147E" w14:textId="77777777">
        <w:trPr>
          <w:trHeight w:val="1696"/>
        </w:trPr>
        <w:tc>
          <w:tcPr>
            <w:tcW w:w="3295"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4A1E800C" w14:textId="77777777" w:rsidR="00BE4E33" w:rsidRDefault="00BE4E33">
            <w:r>
              <w:rPr>
                <w:rFonts w:eastAsia="Arial" w:cs="Arial"/>
                <w:spacing w:val="-1"/>
                <w:sz w:val="28"/>
                <w:szCs w:val="28"/>
              </w:rPr>
              <w:t>A</w:t>
            </w:r>
            <w:r>
              <w:rPr>
                <w:rFonts w:eastAsia="Arial" w:cs="Arial"/>
                <w:sz w:val="28"/>
                <w:szCs w:val="28"/>
              </w:rPr>
              <w:t>d</w:t>
            </w:r>
            <w:r>
              <w:rPr>
                <w:rFonts w:eastAsia="Arial" w:cs="Arial"/>
                <w:spacing w:val="-1"/>
                <w:sz w:val="28"/>
                <w:szCs w:val="28"/>
              </w:rPr>
              <w:t>d</w:t>
            </w:r>
            <w:r>
              <w:rPr>
                <w:rFonts w:eastAsia="Arial" w:cs="Arial"/>
                <w:sz w:val="28"/>
                <w:szCs w:val="28"/>
              </w:rPr>
              <w:t>ress and postcode</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31CC3" w14:textId="77777777" w:rsidR="00BE4E33" w:rsidRDefault="00BE4E33">
            <w:pPr>
              <w:pStyle w:val="Formcontent"/>
              <w:rPr>
                <w:vanish w:val="0"/>
                <w:color w:val="7F7F7F"/>
              </w:rPr>
            </w:pPr>
          </w:p>
        </w:tc>
      </w:tr>
      <w:tr w:rsidR="00BE4E33" w14:paraId="051B02D8" w14:textId="77777777">
        <w:trPr>
          <w:trHeight w:val="724"/>
        </w:trPr>
        <w:tc>
          <w:tcPr>
            <w:tcW w:w="3295"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640613B1" w14:textId="77777777" w:rsidR="00BE4E33" w:rsidRDefault="00BE4E33">
            <w:r>
              <w:rPr>
                <w:rFonts w:eastAsia="Arial" w:cs="Arial"/>
                <w:spacing w:val="3"/>
                <w:sz w:val="28"/>
                <w:szCs w:val="28"/>
              </w:rPr>
              <w:t>T</w:t>
            </w:r>
            <w:r>
              <w:rPr>
                <w:rFonts w:eastAsia="Arial" w:cs="Arial"/>
                <w:sz w:val="28"/>
                <w:szCs w:val="28"/>
              </w:rPr>
              <w:t>e</w:t>
            </w:r>
            <w:r>
              <w:rPr>
                <w:rFonts w:eastAsia="Arial" w:cs="Arial"/>
                <w:spacing w:val="-2"/>
                <w:sz w:val="28"/>
                <w:szCs w:val="28"/>
              </w:rPr>
              <w:t>l</w:t>
            </w:r>
            <w:r>
              <w:rPr>
                <w:rFonts w:eastAsia="Arial" w:cs="Arial"/>
                <w:sz w:val="28"/>
                <w:szCs w:val="28"/>
              </w:rPr>
              <w:t>e</w:t>
            </w:r>
            <w:r>
              <w:rPr>
                <w:rFonts w:eastAsia="Arial" w:cs="Arial"/>
                <w:spacing w:val="-1"/>
                <w:sz w:val="28"/>
                <w:szCs w:val="28"/>
              </w:rPr>
              <w:t>p</w:t>
            </w:r>
            <w:r>
              <w:rPr>
                <w:rFonts w:eastAsia="Arial" w:cs="Arial"/>
                <w:sz w:val="28"/>
                <w:szCs w:val="28"/>
              </w:rPr>
              <w:t>hone</w:t>
            </w:r>
            <w:r>
              <w:rPr>
                <w:rFonts w:eastAsia="Arial" w:cs="Arial"/>
                <w:spacing w:val="-15"/>
                <w:sz w:val="28"/>
                <w:szCs w:val="28"/>
              </w:rPr>
              <w:t xml:space="preserve"> </w:t>
            </w:r>
            <w:r>
              <w:rPr>
                <w:rFonts w:eastAsia="Arial" w:cs="Arial"/>
                <w:spacing w:val="2"/>
                <w:sz w:val="28"/>
                <w:szCs w:val="28"/>
              </w:rPr>
              <w:t>N</w:t>
            </w:r>
            <w:r>
              <w:rPr>
                <w:rFonts w:eastAsia="Arial" w:cs="Arial"/>
                <w:sz w:val="28"/>
                <w:szCs w:val="28"/>
              </w:rPr>
              <w:t>o</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E590C" w14:textId="77777777" w:rsidR="00BE4E33" w:rsidRDefault="00BE4E33">
            <w:pPr>
              <w:pStyle w:val="Formcontent"/>
              <w:rPr>
                <w:vanish w:val="0"/>
                <w:color w:val="7F7F7F"/>
              </w:rPr>
            </w:pPr>
          </w:p>
        </w:tc>
      </w:tr>
      <w:tr w:rsidR="00BE4E33" w14:paraId="4364F05A" w14:textId="77777777">
        <w:trPr>
          <w:trHeight w:val="724"/>
        </w:trPr>
        <w:tc>
          <w:tcPr>
            <w:tcW w:w="3295"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vAlign w:val="center"/>
          </w:tcPr>
          <w:p w14:paraId="7848D801" w14:textId="77777777" w:rsidR="00BE4E33" w:rsidRDefault="00BE4E33">
            <w:r>
              <w:rPr>
                <w:rFonts w:eastAsia="Arial" w:cs="Arial"/>
                <w:sz w:val="28"/>
                <w:szCs w:val="28"/>
              </w:rPr>
              <w:t>Email</w:t>
            </w:r>
            <w:r>
              <w:rPr>
                <w:rFonts w:eastAsia="Arial" w:cs="Arial"/>
                <w:spacing w:val="-13"/>
                <w:sz w:val="28"/>
                <w:szCs w:val="28"/>
              </w:rPr>
              <w:t xml:space="preserve"> </w:t>
            </w:r>
            <w:r>
              <w:rPr>
                <w:rFonts w:eastAsia="Arial" w:cs="Arial"/>
                <w:sz w:val="28"/>
                <w:szCs w:val="28"/>
              </w:rPr>
              <w:t>address</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9FC4" w14:textId="77777777" w:rsidR="00BE4E33" w:rsidRDefault="00BE4E33">
            <w:pPr>
              <w:pStyle w:val="Formcontent"/>
              <w:rPr>
                <w:vanish w:val="0"/>
                <w:color w:val="7F7F7F"/>
              </w:rPr>
            </w:pPr>
          </w:p>
        </w:tc>
      </w:tr>
    </w:tbl>
    <w:p w14:paraId="126597D9" w14:textId="77777777" w:rsidR="00BE4E33" w:rsidRDefault="00BE4E33" w:rsidP="00BE4E33">
      <w:pPr>
        <w:rPr>
          <w:lang w:eastAsia="en-US"/>
        </w:rPr>
      </w:pPr>
    </w:p>
    <w:p w14:paraId="5E7F0991" w14:textId="77777777" w:rsidR="00BE4E33" w:rsidRDefault="00BE4E33" w:rsidP="00BE4E33">
      <w:pPr>
        <w:pStyle w:val="Heading2"/>
      </w:pPr>
      <w:r>
        <w:t>Further Potential Applications – Yes/No</w:t>
      </w:r>
    </w:p>
    <w:tbl>
      <w:tblPr>
        <w:tblW w:w="9735" w:type="dxa"/>
        <w:tblInd w:w="-16" w:type="dxa"/>
        <w:tblCellMar>
          <w:left w:w="10" w:type="dxa"/>
          <w:right w:w="10" w:type="dxa"/>
        </w:tblCellMar>
        <w:tblLook w:val="04A0" w:firstRow="1" w:lastRow="0" w:firstColumn="1" w:lastColumn="0" w:noHBand="0" w:noVBand="1"/>
      </w:tblPr>
      <w:tblGrid>
        <w:gridCol w:w="3358"/>
        <w:gridCol w:w="6377"/>
      </w:tblGrid>
      <w:tr w:rsidR="00BE4E33" w14:paraId="671A99C8" w14:textId="77777777">
        <w:trPr>
          <w:trHeight w:val="2859"/>
        </w:trPr>
        <w:tc>
          <w:tcPr>
            <w:tcW w:w="3358" w:type="dxa"/>
            <w:tcBorders>
              <w:top w:val="single" w:sz="4" w:space="0" w:color="000000"/>
              <w:left w:val="single" w:sz="4" w:space="0" w:color="000000"/>
              <w:bottom w:val="single" w:sz="4" w:space="0" w:color="000000"/>
              <w:right w:val="single" w:sz="4" w:space="0" w:color="000000"/>
            </w:tcBorders>
            <w:shd w:val="clear" w:color="auto" w:fill="C0DCAC"/>
            <w:tcMar>
              <w:top w:w="0" w:type="dxa"/>
              <w:left w:w="108" w:type="dxa"/>
              <w:bottom w:w="0" w:type="dxa"/>
              <w:right w:w="108" w:type="dxa"/>
            </w:tcMar>
          </w:tcPr>
          <w:p w14:paraId="4A9EE02F" w14:textId="433935C6" w:rsidR="00BE4E33" w:rsidRDefault="00BE4E33">
            <w:pPr>
              <w:spacing w:before="120" w:after="120"/>
            </w:pPr>
            <w:r>
              <w:rPr>
                <w:rFonts w:eastAsia="Arial" w:cs="Arial"/>
                <w:sz w:val="28"/>
                <w:szCs w:val="28"/>
              </w:rPr>
              <w:t xml:space="preserve">If </w:t>
            </w:r>
            <w:r>
              <w:rPr>
                <w:rFonts w:eastAsia="Arial" w:cs="Arial"/>
                <w:b/>
                <w:bCs/>
                <w:sz w:val="28"/>
                <w:szCs w:val="28"/>
              </w:rPr>
              <w:t>‘YES</w:t>
            </w:r>
            <w:r w:rsidR="00A16D5A">
              <w:rPr>
                <w:rFonts w:eastAsia="Arial" w:cs="Arial"/>
                <w:b/>
                <w:bCs/>
                <w:sz w:val="28"/>
                <w:szCs w:val="28"/>
              </w:rPr>
              <w:t>,’</w:t>
            </w:r>
            <w:r>
              <w:rPr>
                <w:rFonts w:eastAsia="Arial" w:cs="Arial"/>
                <w:sz w:val="28"/>
                <w:szCs w:val="28"/>
              </w:rPr>
              <w:t xml:space="preserve"> provide details:</w:t>
            </w:r>
          </w:p>
        </w:tc>
        <w:tc>
          <w:tcPr>
            <w:tcW w:w="6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B431D" w14:textId="77777777" w:rsidR="00BE4E33" w:rsidRDefault="00BE4E33">
            <w:pPr>
              <w:pStyle w:val="Formcontent"/>
              <w:rPr>
                <w:vanish w:val="0"/>
                <w:color w:val="7F7F7F"/>
              </w:rPr>
            </w:pPr>
          </w:p>
        </w:tc>
      </w:tr>
    </w:tbl>
    <w:p w14:paraId="028A7D3B" w14:textId="77777777" w:rsidR="00BE4E33" w:rsidRDefault="00BE4E33" w:rsidP="00BE4E33">
      <w:pPr>
        <w:rPr>
          <w:lang w:eastAsia="en-US"/>
        </w:rPr>
      </w:pPr>
    </w:p>
    <w:p w14:paraId="15F2DF4F" w14:textId="77777777" w:rsidR="00BE4E33" w:rsidRDefault="00BE4E33" w:rsidP="00BE4E33">
      <w:pPr>
        <w:pageBreakBefore/>
        <w:spacing w:after="0" w:line="240" w:lineRule="auto"/>
        <w:rPr>
          <w:lang w:eastAsia="en-US"/>
        </w:rPr>
      </w:pPr>
    </w:p>
    <w:p w14:paraId="216D86E3" w14:textId="77777777" w:rsidR="00BE4E33" w:rsidRDefault="00BE4E33" w:rsidP="00BE4E33">
      <w:pPr>
        <w:pStyle w:val="Heading2"/>
        <w:spacing w:before="360" w:after="360"/>
      </w:pPr>
      <w:r>
        <w:t>Explanatory notes on legal aspects of sanitary survey</w:t>
      </w:r>
    </w:p>
    <w:p w14:paraId="01DC6AE4" w14:textId="5803BAF7" w:rsidR="00BE4E33" w:rsidRDefault="00BE4E33" w:rsidP="00BE4E33">
      <w:pPr>
        <w:rPr>
          <w:lang w:eastAsia="en-US"/>
        </w:rPr>
      </w:pPr>
      <w:r>
        <w:rPr>
          <w:lang w:eastAsia="en-US"/>
        </w:rPr>
        <w:t>Retained EU law Regulation (EU) 2019/627 determines that a sanitary survey must be undertaken to inform the contents of the sampling plan for microbiological monitoring. The sanitary survey requirements are:</w:t>
      </w:r>
    </w:p>
    <w:p w14:paraId="7FFD57AF" w14:textId="56F935A9" w:rsidR="00BE4E33" w:rsidRDefault="00BE4E33" w:rsidP="00BE4E33">
      <w:pPr>
        <w:pStyle w:val="ListParagraph"/>
        <w:numPr>
          <w:ilvl w:val="0"/>
          <w:numId w:val="6"/>
        </w:numPr>
        <w:spacing w:after="120"/>
        <w:contextualSpacing w:val="0"/>
        <w:rPr>
          <w:lang w:eastAsia="en-US"/>
        </w:rPr>
      </w:pPr>
      <w:r>
        <w:rPr>
          <w:lang w:eastAsia="en-US"/>
        </w:rPr>
        <w:t xml:space="preserve">inventory of the sources of pollution of human and animal origin likely to be a source of contamination for the production </w:t>
      </w:r>
      <w:r w:rsidR="00A16D5A">
        <w:rPr>
          <w:lang w:eastAsia="en-US"/>
        </w:rPr>
        <w:t>area.</w:t>
      </w:r>
    </w:p>
    <w:p w14:paraId="3519D0E2" w14:textId="770E3BB2" w:rsidR="00BE4E33" w:rsidRDefault="00BE4E33" w:rsidP="00BE4E33">
      <w:pPr>
        <w:pStyle w:val="ListParagraph"/>
        <w:numPr>
          <w:ilvl w:val="0"/>
          <w:numId w:val="6"/>
        </w:numPr>
        <w:spacing w:after="120"/>
        <w:contextualSpacing w:val="0"/>
        <w:rPr>
          <w:lang w:eastAsia="en-US"/>
        </w:rPr>
      </w:pPr>
      <w:r>
        <w:rPr>
          <w:lang w:eastAsia="en-US"/>
        </w:rPr>
        <w:t xml:space="preserve">examination of the quantities of organic pollutants which are released during the different periods of the year, according to the seasonal variations of both human and animal populations in the catchment area, rainfall readings, waste-water treatment, </w:t>
      </w:r>
      <w:r w:rsidR="00A16D5A">
        <w:rPr>
          <w:lang w:eastAsia="en-US"/>
        </w:rPr>
        <w:t>etc.</w:t>
      </w:r>
    </w:p>
    <w:p w14:paraId="3A6F45B2" w14:textId="77777777" w:rsidR="00BE4E33" w:rsidRDefault="00BE4E33" w:rsidP="00BE4E33">
      <w:pPr>
        <w:pStyle w:val="ListParagraph"/>
        <w:numPr>
          <w:ilvl w:val="0"/>
          <w:numId w:val="6"/>
        </w:numPr>
        <w:spacing w:after="120"/>
        <w:contextualSpacing w:val="0"/>
        <w:rPr>
          <w:lang w:eastAsia="en-US"/>
        </w:rPr>
      </w:pPr>
      <w:r>
        <w:rPr>
          <w:lang w:eastAsia="en-US"/>
        </w:rPr>
        <w:t>determination of the characteristics of the circulation of pollutants by virtue of current patterns, bathymetry and the tidal cycle in the production area.</w:t>
      </w:r>
    </w:p>
    <w:p w14:paraId="59D17E1A" w14:textId="77777777" w:rsidR="00BE4E33" w:rsidRDefault="00BE4E33" w:rsidP="00BE4E33">
      <w:pPr>
        <w:pStyle w:val="Heading2"/>
        <w:spacing w:before="360" w:after="360"/>
      </w:pPr>
      <w:r>
        <w:t xml:space="preserve">Explanatory notes on </w:t>
      </w:r>
      <w:bookmarkStart w:id="6" w:name="_Hlk53056324"/>
      <w:r>
        <w:t>data handling and protection</w:t>
      </w:r>
      <w:bookmarkEnd w:id="6"/>
    </w:p>
    <w:p w14:paraId="54DF8D60" w14:textId="77777777" w:rsidR="00BE4E33" w:rsidRDefault="00BE4E33" w:rsidP="00BE4E33">
      <w:pPr>
        <w:rPr>
          <w:lang w:eastAsia="en-US"/>
        </w:rPr>
      </w:pPr>
      <w:r>
        <w:rPr>
          <w:lang w:eastAsia="en-US"/>
        </w:rPr>
        <w:t xml:space="preserve">The information requested in this form is to be used for classification purposes and aims to inform the sanitary survey in line with the good practice guidelines provided by the European Union Working Group on the Microbiological Monitoring of Bivalve Mollusc Harvesting Areas. </w:t>
      </w:r>
    </w:p>
    <w:p w14:paraId="1F3F853A" w14:textId="58C77444" w:rsidR="00BE4E33" w:rsidRDefault="00BE4E33" w:rsidP="00BE4E33">
      <w:pPr>
        <w:rPr>
          <w:lang w:eastAsia="en-US"/>
        </w:rPr>
      </w:pPr>
      <w:r>
        <w:rPr>
          <w:lang w:eastAsia="en-US"/>
        </w:rPr>
        <w:t>The information in this form is required by the Food Standards Agency under retained EU law Regulation (EC) 853/2004 and will be processed by our contractors on behalf of the Food Standards Agency (FSA)</w:t>
      </w:r>
      <w:r w:rsidR="00A16D5A">
        <w:rPr>
          <w:lang w:eastAsia="en-US"/>
        </w:rPr>
        <w:t xml:space="preserve">. </w:t>
      </w:r>
      <w:r>
        <w:rPr>
          <w:lang w:eastAsia="en-US"/>
        </w:rPr>
        <w:t xml:space="preserve"> </w:t>
      </w:r>
    </w:p>
    <w:p w14:paraId="62E6C461" w14:textId="77777777" w:rsidR="00BE4E33" w:rsidRDefault="00BE4E33" w:rsidP="00BE4E33">
      <w:pPr>
        <w:rPr>
          <w:lang w:eastAsia="en-US"/>
        </w:rPr>
      </w:pPr>
      <w:r>
        <w:rPr>
          <w:lang w:eastAsia="en-US"/>
        </w:rPr>
        <w:t xml:space="preserve">The Applicant has the right to rectify any inaccurate information provided in this form. The applicant also has the right to request a copy of any information held by our contractors and the FSA and personal data held by the FSA, on the proposed shellfish operation. </w:t>
      </w:r>
    </w:p>
    <w:p w14:paraId="4A08B3ED" w14:textId="22286F1F" w:rsidR="00BE4E33" w:rsidRDefault="00BE4E33" w:rsidP="00BE4E33">
      <w:pPr>
        <w:rPr>
          <w:lang w:eastAsia="en-US"/>
        </w:rPr>
      </w:pPr>
      <w:r>
        <w:rPr>
          <w:lang w:eastAsia="en-US"/>
        </w:rPr>
        <w:t xml:space="preserve">The FSA, or Cefas may contact the applicant or the Local Authority officer regarding the information provided in this form with the aim of improving the service provided. </w:t>
      </w:r>
    </w:p>
    <w:p w14:paraId="4AEB5A26" w14:textId="77777777" w:rsidR="00BE4E33" w:rsidRDefault="00BE4E33" w:rsidP="00BE4E33">
      <w:pPr>
        <w:rPr>
          <w:lang w:eastAsia="en-US"/>
        </w:rPr>
      </w:pPr>
      <w:r>
        <w:rPr>
          <w:lang w:eastAsia="en-US"/>
        </w:rPr>
        <w:t>The Applicant should note that the information provided in this form may be shared with other Governmental agencies or departments who have shared responsibilities on fisheries or food safety matters.</w:t>
      </w:r>
    </w:p>
    <w:p w14:paraId="41EE2F7C" w14:textId="77777777" w:rsidR="00BE4E33" w:rsidRDefault="00BE4E33" w:rsidP="00BE4E33">
      <w:pPr>
        <w:pStyle w:val="Heading2"/>
        <w:spacing w:before="360" w:after="360"/>
      </w:pPr>
      <w:r>
        <w:rPr>
          <w:color w:val="auto"/>
          <w:sz w:val="24"/>
          <w:szCs w:val="24"/>
        </w:rPr>
        <w:t xml:space="preserve">The </w:t>
      </w:r>
      <w:hyperlink r:id="rId27" w:history="1">
        <w:r>
          <w:rPr>
            <w:rStyle w:val="Hyperlink"/>
            <w:sz w:val="24"/>
            <w:szCs w:val="24"/>
          </w:rPr>
          <w:t>privacy notice for data relating to sanitary surveys</w:t>
        </w:r>
      </w:hyperlink>
      <w:r>
        <w:rPr>
          <w:color w:val="auto"/>
          <w:sz w:val="24"/>
          <w:szCs w:val="24"/>
        </w:rPr>
        <w:t xml:space="preserve"> can be accessed on the FSA website.    </w:t>
      </w:r>
    </w:p>
    <w:p w14:paraId="69A06D0E" w14:textId="2F5DC798" w:rsidR="00BE4E33" w:rsidRDefault="00BE4E33" w:rsidP="00BE4E33">
      <w:pPr>
        <w:rPr>
          <w:lang w:eastAsia="en-US"/>
        </w:rPr>
      </w:pPr>
      <w:r>
        <w:rPr>
          <w:lang w:eastAsia="en-US"/>
        </w:rPr>
        <w:t>In line with the FSA’s openness policy, a final copy of the sanitary survey report will be publicly available. In accordance with the FSA principle of openness</w:t>
      </w:r>
      <w:r w:rsidR="001B55C3">
        <w:rPr>
          <w:lang w:eastAsia="en-US"/>
        </w:rPr>
        <w:t>,</w:t>
      </w:r>
      <w:r>
        <w:rPr>
          <w:lang w:eastAsia="en-US"/>
        </w:rPr>
        <w:t xml:space="preserve"> we shall keep a </w:t>
      </w:r>
      <w:r>
        <w:rPr>
          <w:lang w:eastAsia="en-US"/>
        </w:rPr>
        <w:lastRenderedPageBreak/>
        <w:t xml:space="preserve">copy of the completed targeted consultation regarding the draft report and responses received, to be made available to the public on receipt or a request to the FSA Consultation Coordinator (Tel: 020 7276 8140). </w:t>
      </w:r>
    </w:p>
    <w:p w14:paraId="4A849717" w14:textId="77777777" w:rsidR="00BE4E33" w:rsidRDefault="00BE4E33" w:rsidP="00BE4E33">
      <w:pPr>
        <w:rPr>
          <w:lang w:eastAsia="en-US"/>
        </w:rPr>
      </w:pPr>
      <w:r>
        <w:rPr>
          <w:lang w:eastAsia="en-US"/>
        </w:rPr>
        <w:t>In accordance with the provisions of Freedom of Information Act 2000/Environmental Information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the FSA. However, we will take into account your views when making this decision.</w:t>
      </w:r>
    </w:p>
    <w:p w14:paraId="5BA52180" w14:textId="77777777" w:rsidR="00BE4E33" w:rsidRDefault="00BE4E33" w:rsidP="00BE4E33">
      <w:pPr>
        <w:rPr>
          <w:lang w:eastAsia="en-US"/>
        </w:rPr>
      </w:pPr>
      <w:r>
        <w:rPr>
          <w:lang w:eastAsia="en-US"/>
        </w:rPr>
        <w:t>The form will be held for a minimum of 7 years in line with sanitary survey review requirements.</w:t>
      </w:r>
    </w:p>
    <w:p w14:paraId="690304AA" w14:textId="77777777" w:rsidR="00BE4E33" w:rsidRDefault="00BE4E33" w:rsidP="00BE4E33">
      <w:pPr>
        <w:rPr>
          <w:lang w:eastAsia="en-US"/>
        </w:rPr>
      </w:pPr>
    </w:p>
    <w:p w14:paraId="33D6CD71" w14:textId="77777777" w:rsidR="00BE4E33" w:rsidRDefault="00BE4E33" w:rsidP="00BE4E33">
      <w:pPr>
        <w:pStyle w:val="CopyrightBox"/>
        <w:ind w:firstLine="15"/>
      </w:pPr>
      <w:r>
        <w:t xml:space="preserve">© Crown copyright </w:t>
      </w:r>
      <w:bookmarkEnd w:id="0"/>
      <w:bookmarkEnd w:id="1"/>
      <w:r>
        <w:t>2020</w:t>
      </w:r>
    </w:p>
    <w:p w14:paraId="18143592" w14:textId="77777777" w:rsidR="00BE4E33" w:rsidRDefault="00BE4E33"/>
    <w:sectPr w:rsidR="00BE4E33" w:rsidSect="00BE4E33">
      <w:footerReference w:type="default" r:id="rId28"/>
      <w:pgSz w:w="11906" w:h="16838"/>
      <w:pgMar w:top="993" w:right="127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A8FD" w14:textId="77777777" w:rsidR="0079644B" w:rsidRDefault="0079644B" w:rsidP="00BE4E33">
      <w:pPr>
        <w:spacing w:after="0" w:line="240" w:lineRule="auto"/>
      </w:pPr>
      <w:r>
        <w:separator/>
      </w:r>
    </w:p>
  </w:endnote>
  <w:endnote w:type="continuationSeparator" w:id="0">
    <w:p w14:paraId="2D5C364B" w14:textId="77777777" w:rsidR="0079644B" w:rsidRDefault="0079644B" w:rsidP="00BE4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D5F4" w14:textId="73F822E1" w:rsidR="00BE4E33" w:rsidRDefault="00BE4E33">
    <w:pPr>
      <w:pStyle w:val="Footer"/>
    </w:pPr>
    <w:r>
      <w:rPr>
        <w:noProof/>
        <w14:ligatures w14:val="standardContextual"/>
      </w:rPr>
      <mc:AlternateContent>
        <mc:Choice Requires="wps">
          <w:drawing>
            <wp:anchor distT="0" distB="0" distL="0" distR="0" simplePos="0" relativeHeight="251658244" behindDoc="0" locked="0" layoutInCell="1" allowOverlap="1" wp14:anchorId="115F0967" wp14:editId="1E9F4FA8">
              <wp:simplePos x="635" y="635"/>
              <wp:positionH relativeFrom="page">
                <wp:align>center</wp:align>
              </wp:positionH>
              <wp:positionV relativeFrom="page">
                <wp:align>bottom</wp:align>
              </wp:positionV>
              <wp:extent cx="622300" cy="414020"/>
              <wp:effectExtent l="0" t="0" r="6350" b="0"/>
              <wp:wrapNone/>
              <wp:docPr id="19058158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262F486F" w14:textId="7EFA9014"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5F0967" id="_x0000_t202" coordsize="21600,21600" o:spt="202" path="m,l,21600r21600,l21600,xe">
              <v:stroke joinstyle="miter"/>
              <v:path gradientshapeok="t" o:connecttype="rect"/>
            </v:shapetype>
            <v:shape id="Text Box 5" o:spid="_x0000_s1029" type="#_x0000_t202" alt="OFFICIAL" style="position:absolute;margin-left:0;margin-top:0;width:49pt;height:32.6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DMsxbYDgIAABwE&#10;AAAOAAAAAAAAAAAAAAAAAC4CAABkcnMvZTJvRG9jLnhtbFBLAQItABQABgAIAAAAIQA5txFw2gAA&#10;AAMBAAAPAAAAAAAAAAAAAAAAAGgEAABkcnMvZG93bnJldi54bWxQSwUGAAAAAAQABADzAAAAbwUA&#10;AAAA&#10;" filled="f" stroked="f">
              <v:textbox style="mso-fit-shape-to-text:t" inset="0,0,0,15pt">
                <w:txbxContent>
                  <w:p w14:paraId="262F486F" w14:textId="7EFA9014"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8E5B" w14:textId="3405CBCF" w:rsidR="00BE4E33" w:rsidRDefault="00BE4E33">
    <w:pPr>
      <w:pStyle w:val="Footer"/>
      <w:spacing w:before="240"/>
      <w:jc w:val="center"/>
    </w:pPr>
    <w:r>
      <w:rPr>
        <w:noProof/>
        <w14:ligatures w14:val="standardContextual"/>
      </w:rPr>
      <mc:AlternateContent>
        <mc:Choice Requires="wps">
          <w:drawing>
            <wp:anchor distT="0" distB="0" distL="0" distR="0" simplePos="0" relativeHeight="251658245" behindDoc="0" locked="0" layoutInCell="1" allowOverlap="1" wp14:anchorId="5D68920C" wp14:editId="0A97A37F">
              <wp:simplePos x="635" y="635"/>
              <wp:positionH relativeFrom="page">
                <wp:align>center</wp:align>
              </wp:positionH>
              <wp:positionV relativeFrom="page">
                <wp:align>bottom</wp:align>
              </wp:positionV>
              <wp:extent cx="622300" cy="414020"/>
              <wp:effectExtent l="0" t="0" r="6350" b="0"/>
              <wp:wrapNone/>
              <wp:docPr id="11429982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1919D639" w14:textId="0F3C015B"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8920C"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32.6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ChDKTlDgIAABwE&#10;AAAOAAAAAAAAAAAAAAAAAC4CAABkcnMvZTJvRG9jLnhtbFBLAQItABQABgAIAAAAIQA5txFw2gAA&#10;AAMBAAAPAAAAAAAAAAAAAAAAAGgEAABkcnMvZG93bnJldi54bWxQSwUGAAAAAAQABADzAAAAbwUA&#10;AAAA&#10;" filled="f" stroked="f">
              <v:textbox style="mso-fit-shape-to-text:t" inset="0,0,0,15pt">
                <w:txbxContent>
                  <w:p w14:paraId="1919D639" w14:textId="0F3C015B"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v:textbox>
              <w10:wrap anchorx="page" anchory="page"/>
            </v:shape>
          </w:pict>
        </mc:Fallback>
      </mc:AlternateContent>
    </w:r>
    <w:r>
      <w:fldChar w:fldCharType="begin"/>
    </w:r>
    <w:r>
      <w:instrText xml:space="preserve"> PAGE </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B8E1" w14:textId="0A58A159" w:rsidR="00BE4E33" w:rsidRDefault="00BE4E33">
    <w:pPr>
      <w:pStyle w:val="Footer"/>
    </w:pPr>
    <w:r>
      <w:rPr>
        <w:noProof/>
        <w14:ligatures w14:val="standardContextual"/>
      </w:rPr>
      <mc:AlternateContent>
        <mc:Choice Requires="wps">
          <w:drawing>
            <wp:anchor distT="0" distB="0" distL="0" distR="0" simplePos="0" relativeHeight="251658243" behindDoc="0" locked="0" layoutInCell="1" allowOverlap="1" wp14:anchorId="05328DC8" wp14:editId="3F4166E2">
              <wp:simplePos x="635" y="635"/>
              <wp:positionH relativeFrom="page">
                <wp:align>center</wp:align>
              </wp:positionH>
              <wp:positionV relativeFrom="page">
                <wp:align>bottom</wp:align>
              </wp:positionV>
              <wp:extent cx="622300" cy="414020"/>
              <wp:effectExtent l="0" t="0" r="6350" b="0"/>
              <wp:wrapNone/>
              <wp:docPr id="14023118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670CB03B" w14:textId="6CD1B8A6"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28DC8" id="_x0000_t202" coordsize="21600,21600" o:spt="202" path="m,l,21600r21600,l21600,xe">
              <v:stroke joinstyle="miter"/>
              <v:path gradientshapeok="t" o:connecttype="rect"/>
            </v:shapetype>
            <v:shape id="Text Box 4" o:spid="_x0000_s1032" type="#_x0000_t202" alt="OFFICIAL" style="position:absolute;margin-left:0;margin-top:0;width:49pt;height:32.6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DPjwtoDgIAABwE&#10;AAAOAAAAAAAAAAAAAAAAAC4CAABkcnMvZTJvRG9jLnhtbFBLAQItABQABgAIAAAAIQA5txFw2gAA&#10;AAMBAAAPAAAAAAAAAAAAAAAAAGgEAABkcnMvZG93bnJldi54bWxQSwUGAAAAAAQABADzAAAAbwUA&#10;AAAA&#10;" filled="f" stroked="f">
              <v:textbox style="mso-fit-shape-to-text:t" inset="0,0,0,15pt">
                <w:txbxContent>
                  <w:p w14:paraId="670CB03B" w14:textId="6CD1B8A6"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56BD" w14:textId="0FA4C240" w:rsidR="00BE4E33" w:rsidRDefault="00BE4E33">
    <w:pPr>
      <w:pStyle w:val="Footer"/>
      <w:spacing w:before="240"/>
      <w:jc w:val="center"/>
    </w:pPr>
    <w:r>
      <w:rPr>
        <w:noProof/>
        <w14:ligatures w14:val="standardContextual"/>
      </w:rPr>
      <mc:AlternateContent>
        <mc:Choice Requires="wps">
          <w:drawing>
            <wp:anchor distT="0" distB="0" distL="0" distR="0" simplePos="0" relativeHeight="251658246" behindDoc="0" locked="0" layoutInCell="1" allowOverlap="1" wp14:anchorId="3EBCC5C6" wp14:editId="3FB0C24F">
              <wp:simplePos x="635" y="635"/>
              <wp:positionH relativeFrom="page">
                <wp:align>center</wp:align>
              </wp:positionH>
              <wp:positionV relativeFrom="page">
                <wp:align>bottom</wp:align>
              </wp:positionV>
              <wp:extent cx="622300" cy="414020"/>
              <wp:effectExtent l="0" t="0" r="6350" b="0"/>
              <wp:wrapNone/>
              <wp:docPr id="117404606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65E81F61" w14:textId="1508C626"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BCC5C6" id="_x0000_t202" coordsize="21600,21600" o:spt="202" path="m,l,21600r21600,l21600,xe">
              <v:stroke joinstyle="miter"/>
              <v:path gradientshapeok="t" o:connecttype="rect"/>
            </v:shapetype>
            <v:shape id="Text Box 7" o:spid="_x0000_s1033" type="#_x0000_t202" alt="OFFICIAL" style="position:absolute;left:0;text-align:left;margin-left:0;margin-top:0;width:49pt;height:32.6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" filled="f" stroked="f">
              <v:textbox style="mso-fit-shape-to-text:t" inset="0,0,0,15pt">
                <w:txbxContent>
                  <w:p w14:paraId="65E81F61" w14:textId="1508C626"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v:textbox>
              <w10:wrap anchorx="page" anchory="page"/>
            </v:shape>
          </w:pict>
        </mc:Fallback>
      </mc:AlternateContent>
    </w: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E6A8" w14:textId="77777777" w:rsidR="0079644B" w:rsidRDefault="0079644B" w:rsidP="00BE4E33">
      <w:pPr>
        <w:spacing w:after="0" w:line="240" w:lineRule="auto"/>
      </w:pPr>
      <w:r>
        <w:separator/>
      </w:r>
    </w:p>
  </w:footnote>
  <w:footnote w:type="continuationSeparator" w:id="0">
    <w:p w14:paraId="5BD139C1" w14:textId="77777777" w:rsidR="0079644B" w:rsidRDefault="0079644B" w:rsidP="00BE4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66E1" w14:textId="38A92297" w:rsidR="00BE4E33" w:rsidRDefault="00BE4E33">
    <w:pPr>
      <w:pStyle w:val="Header"/>
    </w:pPr>
    <w:r>
      <w:rPr>
        <w:noProof/>
        <w14:ligatures w14:val="standardContextual"/>
      </w:rPr>
      <mc:AlternateContent>
        <mc:Choice Requires="wps">
          <w:drawing>
            <wp:anchor distT="0" distB="0" distL="0" distR="0" simplePos="0" relativeHeight="251658241" behindDoc="0" locked="0" layoutInCell="1" allowOverlap="1" wp14:anchorId="4BA0D1C6" wp14:editId="64C3395B">
              <wp:simplePos x="635" y="635"/>
              <wp:positionH relativeFrom="page">
                <wp:align>center</wp:align>
              </wp:positionH>
              <wp:positionV relativeFrom="page">
                <wp:align>top</wp:align>
              </wp:positionV>
              <wp:extent cx="622300" cy="414020"/>
              <wp:effectExtent l="0" t="0" r="6350" b="5080"/>
              <wp:wrapNone/>
              <wp:docPr id="18503949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5236D4E5" w14:textId="1C923B52"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0D1C6" id="_x0000_t202" coordsize="21600,21600" o:spt="202" path="m,l,21600r21600,l21600,xe">
              <v:stroke joinstyle="miter"/>
              <v:path gradientshapeok="t" o:connecttype="rect"/>
            </v:shapetype>
            <v:shape id="_x0000_s1027" type="#_x0000_t202" alt="OFFICIAL" style="position:absolute;margin-left:0;margin-top:0;width:49pt;height:32.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" filled="f" stroked="f">
              <v:textbox style="mso-fit-shape-to-text:t" inset="0,15pt,0,0">
                <w:txbxContent>
                  <w:p w14:paraId="5236D4E5" w14:textId="1C923B52"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8777" w14:textId="2AF44F4D" w:rsidR="00BE4E33" w:rsidRDefault="00BE4E33">
    <w:pPr>
      <w:pStyle w:val="Header"/>
    </w:pPr>
    <w:r>
      <w:rPr>
        <w:noProof/>
        <w14:ligatures w14:val="standardContextual"/>
      </w:rPr>
      <mc:AlternateContent>
        <mc:Choice Requires="wps">
          <w:drawing>
            <wp:anchor distT="0" distB="0" distL="0" distR="0" simplePos="0" relativeHeight="251658242" behindDoc="0" locked="0" layoutInCell="1" allowOverlap="1" wp14:anchorId="7993098C" wp14:editId="47834503">
              <wp:simplePos x="635" y="635"/>
              <wp:positionH relativeFrom="page">
                <wp:align>center</wp:align>
              </wp:positionH>
              <wp:positionV relativeFrom="page">
                <wp:align>top</wp:align>
              </wp:positionV>
              <wp:extent cx="622300" cy="414020"/>
              <wp:effectExtent l="0" t="0" r="6350" b="5080"/>
              <wp:wrapNone/>
              <wp:docPr id="19988830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38A9CF9D" w14:textId="658E99A4"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3098C" id="_x0000_t202" coordsize="21600,21600" o:spt="202" path="m,l,21600r21600,l21600,xe">
              <v:stroke joinstyle="miter"/>
              <v:path gradientshapeok="t" o:connecttype="rect"/>
            </v:shapetype>
            <v:shape id="Text Box 3" o:spid="_x0000_s1028" type="#_x0000_t202" alt="OFFICIAL" style="position:absolute;margin-left:0;margin-top:0;width:49pt;height:32.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" filled="f" stroked="f">
              <v:textbox style="mso-fit-shape-to-text:t" inset="0,15pt,0,0">
                <w:txbxContent>
                  <w:p w14:paraId="38A9CF9D" w14:textId="658E99A4"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B539" w14:textId="6B805C53" w:rsidR="00BE4E33" w:rsidRDefault="00BE4E33">
    <w:pPr>
      <w:pStyle w:val="Header"/>
    </w:pPr>
    <w:r>
      <w:rPr>
        <w:noProof/>
        <w14:ligatures w14:val="standardContextual"/>
      </w:rPr>
      <mc:AlternateContent>
        <mc:Choice Requires="wps">
          <w:drawing>
            <wp:anchor distT="0" distB="0" distL="0" distR="0" simplePos="0" relativeHeight="251658240" behindDoc="0" locked="0" layoutInCell="1" allowOverlap="1" wp14:anchorId="3662D5C3" wp14:editId="33319112">
              <wp:simplePos x="635" y="635"/>
              <wp:positionH relativeFrom="page">
                <wp:align>center</wp:align>
              </wp:positionH>
              <wp:positionV relativeFrom="page">
                <wp:align>top</wp:align>
              </wp:positionV>
              <wp:extent cx="622300" cy="414020"/>
              <wp:effectExtent l="0" t="0" r="6350" b="5080"/>
              <wp:wrapNone/>
              <wp:docPr id="11320413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4CD638D1" w14:textId="514E796D"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2D5C3" id="_x0000_t202" coordsize="21600,21600" o:spt="202" path="m,l,21600r21600,l21600,xe">
              <v:stroke joinstyle="miter"/>
              <v:path gradientshapeok="t" o:connecttype="rect"/>
            </v:shapetype>
            <v:shape id="Text Box 1" o:spid="_x0000_s1031" type="#_x0000_t202" alt="OFFICIAL" style="position:absolute;margin-left:0;margin-top:0;width:49pt;height:3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" filled="f" stroked="f">
              <v:textbox style="mso-fit-shape-to-text:t" inset="0,15pt,0,0">
                <w:txbxContent>
                  <w:p w14:paraId="4CD638D1" w14:textId="514E796D" w:rsidR="00BE4E33" w:rsidRPr="00BE4E33" w:rsidRDefault="00BE4E33" w:rsidP="00BE4E33">
                    <w:pPr>
                      <w:spacing w:after="0"/>
                      <w:rPr>
                        <w:rFonts w:ascii="Aptos" w:eastAsia="Aptos" w:hAnsi="Aptos" w:cs="Aptos"/>
                        <w:noProof/>
                        <w:color w:val="000000"/>
                      </w:rPr>
                    </w:pPr>
                    <w:r w:rsidRPr="00BE4E33">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82609"/>
    <w:multiLevelType w:val="multilevel"/>
    <w:tmpl w:val="C952DD8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C9152F2"/>
    <w:multiLevelType w:val="multilevel"/>
    <w:tmpl w:val="C394B8B2"/>
    <w:lvl w:ilvl="0">
      <w:start w:val="1"/>
      <w:numFmt w:val="lowerLetter"/>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47F3769C"/>
    <w:multiLevelType w:val="multilevel"/>
    <w:tmpl w:val="25B6F9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39F4AC3"/>
    <w:multiLevelType w:val="multilevel"/>
    <w:tmpl w:val="C0E80D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6E7173"/>
    <w:multiLevelType w:val="multilevel"/>
    <w:tmpl w:val="29668CA8"/>
    <w:styleLink w:val="LFO1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0D0D0D"/>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D71670E"/>
    <w:multiLevelType w:val="multilevel"/>
    <w:tmpl w:val="9CE0D8C6"/>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028068992">
    <w:abstractNumId w:val="4"/>
  </w:num>
  <w:num w:numId="2" w16cid:durableId="1403137810">
    <w:abstractNumId w:val="5"/>
  </w:num>
  <w:num w:numId="3" w16cid:durableId="897591101">
    <w:abstractNumId w:val="2"/>
  </w:num>
  <w:num w:numId="4" w16cid:durableId="1654212462">
    <w:abstractNumId w:val="0"/>
  </w:num>
  <w:num w:numId="5" w16cid:durableId="374281400">
    <w:abstractNumId w:val="3"/>
  </w:num>
  <w:num w:numId="6" w16cid:durableId="48849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33"/>
    <w:rsid w:val="000323D9"/>
    <w:rsid w:val="00111DD0"/>
    <w:rsid w:val="0013667F"/>
    <w:rsid w:val="00137431"/>
    <w:rsid w:val="001410FF"/>
    <w:rsid w:val="001B55C3"/>
    <w:rsid w:val="001E57A6"/>
    <w:rsid w:val="00213053"/>
    <w:rsid w:val="00240898"/>
    <w:rsid w:val="002600C5"/>
    <w:rsid w:val="002A3CAD"/>
    <w:rsid w:val="002C0BB2"/>
    <w:rsid w:val="002F6749"/>
    <w:rsid w:val="00376F71"/>
    <w:rsid w:val="0038158E"/>
    <w:rsid w:val="003A275D"/>
    <w:rsid w:val="003A32D7"/>
    <w:rsid w:val="003B4492"/>
    <w:rsid w:val="0048586B"/>
    <w:rsid w:val="004A00B9"/>
    <w:rsid w:val="004D6C97"/>
    <w:rsid w:val="0053491A"/>
    <w:rsid w:val="00537780"/>
    <w:rsid w:val="0057306F"/>
    <w:rsid w:val="005B1F8E"/>
    <w:rsid w:val="006B0754"/>
    <w:rsid w:val="006B7BBE"/>
    <w:rsid w:val="006D7022"/>
    <w:rsid w:val="0079644B"/>
    <w:rsid w:val="00812D5D"/>
    <w:rsid w:val="00875205"/>
    <w:rsid w:val="008E47F4"/>
    <w:rsid w:val="009302B0"/>
    <w:rsid w:val="009D4DA2"/>
    <w:rsid w:val="00A16D5A"/>
    <w:rsid w:val="00A44F46"/>
    <w:rsid w:val="00A45B80"/>
    <w:rsid w:val="00A65251"/>
    <w:rsid w:val="00B51614"/>
    <w:rsid w:val="00B65CCA"/>
    <w:rsid w:val="00B7679E"/>
    <w:rsid w:val="00BE4C7C"/>
    <w:rsid w:val="00BE4E33"/>
    <w:rsid w:val="00C7003F"/>
    <w:rsid w:val="00C71A15"/>
    <w:rsid w:val="00CC1B64"/>
    <w:rsid w:val="00CD2FB5"/>
    <w:rsid w:val="00CF16A1"/>
    <w:rsid w:val="00D161E3"/>
    <w:rsid w:val="00DA5834"/>
    <w:rsid w:val="00DB23A4"/>
    <w:rsid w:val="00DC68DC"/>
    <w:rsid w:val="00DF2BE5"/>
    <w:rsid w:val="00E65AA2"/>
    <w:rsid w:val="00E94044"/>
    <w:rsid w:val="00EA7E81"/>
    <w:rsid w:val="00EF1BA3"/>
    <w:rsid w:val="00EF57BE"/>
    <w:rsid w:val="51D6C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F22B"/>
  <w15:chartTrackingRefBased/>
  <w15:docId w15:val="{DAE92185-2253-4CC3-BBCB-F70A7342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E33"/>
    <w:pPr>
      <w:suppressAutoHyphens/>
      <w:autoSpaceDN w:val="0"/>
      <w:spacing w:after="240" w:line="288"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BE4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4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4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E33"/>
    <w:rPr>
      <w:rFonts w:eastAsiaTheme="majorEastAsia" w:cstheme="majorBidi"/>
      <w:color w:val="272727" w:themeColor="text1" w:themeTint="D8"/>
    </w:rPr>
  </w:style>
  <w:style w:type="paragraph" w:styleId="Title">
    <w:name w:val="Title"/>
    <w:basedOn w:val="Normal"/>
    <w:next w:val="Normal"/>
    <w:link w:val="TitleChar"/>
    <w:uiPriority w:val="10"/>
    <w:qFormat/>
    <w:rsid w:val="00BE4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E33"/>
    <w:pPr>
      <w:spacing w:before="160"/>
      <w:jc w:val="center"/>
    </w:pPr>
    <w:rPr>
      <w:i/>
      <w:iCs/>
      <w:color w:val="404040" w:themeColor="text1" w:themeTint="BF"/>
    </w:rPr>
  </w:style>
  <w:style w:type="character" w:customStyle="1" w:styleId="QuoteChar">
    <w:name w:val="Quote Char"/>
    <w:basedOn w:val="DefaultParagraphFont"/>
    <w:link w:val="Quote"/>
    <w:uiPriority w:val="29"/>
    <w:rsid w:val="00BE4E33"/>
    <w:rPr>
      <w:i/>
      <w:iCs/>
      <w:color w:val="404040" w:themeColor="text1" w:themeTint="BF"/>
    </w:rPr>
  </w:style>
  <w:style w:type="paragraph" w:styleId="ListParagraph">
    <w:name w:val="List Paragraph"/>
    <w:basedOn w:val="Normal"/>
    <w:qFormat/>
    <w:rsid w:val="00BE4E33"/>
    <w:pPr>
      <w:ind w:left="720"/>
      <w:contextualSpacing/>
    </w:pPr>
  </w:style>
  <w:style w:type="character" w:styleId="IntenseEmphasis">
    <w:name w:val="Intense Emphasis"/>
    <w:basedOn w:val="DefaultParagraphFont"/>
    <w:uiPriority w:val="21"/>
    <w:qFormat/>
    <w:rsid w:val="00BE4E33"/>
    <w:rPr>
      <w:i/>
      <w:iCs/>
      <w:color w:val="0F4761" w:themeColor="accent1" w:themeShade="BF"/>
    </w:rPr>
  </w:style>
  <w:style w:type="paragraph" w:styleId="IntenseQuote">
    <w:name w:val="Intense Quote"/>
    <w:basedOn w:val="Normal"/>
    <w:next w:val="Normal"/>
    <w:link w:val="IntenseQuoteChar"/>
    <w:uiPriority w:val="30"/>
    <w:qFormat/>
    <w:rsid w:val="00BE4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E33"/>
    <w:rPr>
      <w:i/>
      <w:iCs/>
      <w:color w:val="0F4761" w:themeColor="accent1" w:themeShade="BF"/>
    </w:rPr>
  </w:style>
  <w:style w:type="character" w:styleId="IntenseReference">
    <w:name w:val="Intense Reference"/>
    <w:basedOn w:val="DefaultParagraphFont"/>
    <w:uiPriority w:val="32"/>
    <w:qFormat/>
    <w:rsid w:val="00BE4E33"/>
    <w:rPr>
      <w:b/>
      <w:bCs/>
      <w:smallCaps/>
      <w:color w:val="0F4761" w:themeColor="accent1" w:themeShade="BF"/>
      <w:spacing w:val="5"/>
    </w:rPr>
  </w:style>
  <w:style w:type="character" w:styleId="Hyperlink">
    <w:name w:val="Hyperlink"/>
    <w:rsid w:val="00BE4E33"/>
    <w:rPr>
      <w:color w:val="0000FF"/>
      <w:u w:val="single"/>
    </w:rPr>
  </w:style>
  <w:style w:type="paragraph" w:customStyle="1" w:styleId="CopyrightBox">
    <w:name w:val="CopyrightBox"/>
    <w:basedOn w:val="Normal"/>
    <w:rsid w:val="00BE4E33"/>
    <w:pPr>
      <w:jc w:val="right"/>
    </w:pPr>
  </w:style>
  <w:style w:type="paragraph" w:styleId="Header">
    <w:name w:val="header"/>
    <w:basedOn w:val="Normal"/>
    <w:link w:val="HeaderChar"/>
    <w:rsid w:val="00BE4E33"/>
    <w:pPr>
      <w:tabs>
        <w:tab w:val="center" w:pos="4513"/>
        <w:tab w:val="right" w:pos="9026"/>
      </w:tabs>
      <w:spacing w:after="0" w:line="240" w:lineRule="auto"/>
    </w:pPr>
  </w:style>
  <w:style w:type="character" w:customStyle="1" w:styleId="HeaderChar">
    <w:name w:val="Header Char"/>
    <w:basedOn w:val="DefaultParagraphFont"/>
    <w:link w:val="Header"/>
    <w:rsid w:val="00BE4E33"/>
    <w:rPr>
      <w:rFonts w:ascii="Arial" w:eastAsia="Times New Roman" w:hAnsi="Arial" w:cs="Times New Roman"/>
      <w:kern w:val="0"/>
      <w:lang w:eastAsia="en-GB"/>
      <w14:ligatures w14:val="none"/>
    </w:rPr>
  </w:style>
  <w:style w:type="paragraph" w:styleId="Footer">
    <w:name w:val="footer"/>
    <w:basedOn w:val="Normal"/>
    <w:link w:val="FooterChar"/>
    <w:rsid w:val="00BE4E33"/>
    <w:pPr>
      <w:tabs>
        <w:tab w:val="center" w:pos="4513"/>
        <w:tab w:val="right" w:pos="9026"/>
      </w:tabs>
      <w:spacing w:after="0" w:line="240" w:lineRule="auto"/>
    </w:pPr>
  </w:style>
  <w:style w:type="character" w:customStyle="1" w:styleId="FooterChar">
    <w:name w:val="Footer Char"/>
    <w:basedOn w:val="DefaultParagraphFont"/>
    <w:link w:val="Footer"/>
    <w:rsid w:val="00BE4E33"/>
    <w:rPr>
      <w:rFonts w:ascii="Arial" w:eastAsia="Times New Roman" w:hAnsi="Arial" w:cs="Times New Roman"/>
      <w:kern w:val="0"/>
      <w:lang w:eastAsia="en-GB"/>
      <w14:ligatures w14:val="none"/>
    </w:rPr>
  </w:style>
  <w:style w:type="character" w:styleId="PlaceholderText">
    <w:name w:val="Placeholder Text"/>
    <w:basedOn w:val="DefaultParagraphFont"/>
    <w:rsid w:val="00BE4E33"/>
    <w:rPr>
      <w:color w:val="808080"/>
    </w:rPr>
  </w:style>
  <w:style w:type="paragraph" w:customStyle="1" w:styleId="TableParagraph">
    <w:name w:val="Table Paragraph"/>
    <w:basedOn w:val="Normal"/>
    <w:rsid w:val="00BE4E33"/>
    <w:pPr>
      <w:widowControl w:val="0"/>
      <w:spacing w:after="0" w:line="240" w:lineRule="auto"/>
    </w:pPr>
    <w:rPr>
      <w:rFonts w:eastAsia="Arial"/>
      <w:sz w:val="22"/>
      <w:szCs w:val="22"/>
      <w:lang w:val="en-US" w:eastAsia="en-US"/>
    </w:rPr>
  </w:style>
  <w:style w:type="paragraph" w:customStyle="1" w:styleId="Formcontent">
    <w:name w:val="Form content"/>
    <w:basedOn w:val="Normal"/>
    <w:rsid w:val="00BE4E33"/>
    <w:pPr>
      <w:spacing w:before="120" w:after="120" w:line="240" w:lineRule="auto"/>
    </w:pPr>
    <w:rPr>
      <w:rFonts w:eastAsia="Arial" w:cs="Arial"/>
      <w:vanish/>
      <w:sz w:val="28"/>
      <w:szCs w:val="28"/>
    </w:rPr>
  </w:style>
  <w:style w:type="numbering" w:customStyle="1" w:styleId="LFO14">
    <w:name w:val="LFO14"/>
    <w:basedOn w:val="NoList"/>
    <w:rsid w:val="00BE4E33"/>
    <w:pPr>
      <w:numPr>
        <w:numId w:val="1"/>
      </w:numPr>
    </w:pPr>
  </w:style>
  <w:style w:type="character" w:styleId="UnresolvedMention">
    <w:name w:val="Unresolved Mention"/>
    <w:basedOn w:val="DefaultParagraphFont"/>
    <w:uiPriority w:val="99"/>
    <w:semiHidden/>
    <w:unhideWhenUsed/>
    <w:rsid w:val="00BE4E33"/>
    <w:rPr>
      <w:color w:val="605E5C"/>
      <w:shd w:val="clear" w:color="auto" w:fill="E1DFDD"/>
    </w:rPr>
  </w:style>
  <w:style w:type="paragraph" w:styleId="Revision">
    <w:name w:val="Revision"/>
    <w:hidden/>
    <w:uiPriority w:val="99"/>
    <w:semiHidden/>
    <w:rsid w:val="00BE4E33"/>
    <w:pPr>
      <w:spacing w:after="0" w:line="240" w:lineRule="auto"/>
    </w:pPr>
    <w:rPr>
      <w:rFonts w:ascii="Arial" w:eastAsia="Times New Roman" w:hAnsi="Arial" w:cs="Times New Roman"/>
      <w:kern w:val="0"/>
      <w:lang w:eastAsia="en-GB"/>
      <w14:ligatures w14:val="none"/>
    </w:rPr>
  </w:style>
  <w:style w:type="character" w:styleId="FollowedHyperlink">
    <w:name w:val="FollowedHyperlink"/>
    <w:basedOn w:val="DefaultParagraphFont"/>
    <w:uiPriority w:val="99"/>
    <w:semiHidden/>
    <w:unhideWhenUsed/>
    <w:rsid w:val="00B767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ellfish@food.gov.uk" TargetMode="External"/><Relationship Id="rId18" Type="http://schemas.openxmlformats.org/officeDocument/2006/relationships/hyperlink" Target="https://www.food.gov.uk/business-guidance/shellfish-classification" TargetMode="External"/><Relationship Id="rId26" Type="http://schemas.openxmlformats.org/officeDocument/2006/relationships/hyperlink" Target="https://www.cefas.co.uk/services/programme-management/shellfish-partnersh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asupportwales@food.gov.uk" TargetMode="External"/><Relationship Id="rId25" Type="http://schemas.openxmlformats.org/officeDocument/2006/relationships/hyperlink" Target="https://www.cefas.co.uk/data-and-publications/shellfish-classification-and-microbiological-monitoring/england-and-wales/classification-zone-maps/" TargetMode="External"/><Relationship Id="rId2" Type="http://schemas.openxmlformats.org/officeDocument/2006/relationships/customXml" Target="../customXml/item2.xml"/><Relationship Id="rId16" Type="http://schemas.openxmlformats.org/officeDocument/2006/relationships/hyperlink" Target="mailto:shellfish@food.gov.uk"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seafish.org/industry-support/aquaculture/aquaculture-regulatory-toolbox-for-england"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ellfish.wales@food.gov.uk" TargetMode="External"/><Relationship Id="rId22" Type="http://schemas.openxmlformats.org/officeDocument/2006/relationships/footer" Target="footer2.xml"/><Relationship Id="rId27" Type="http://schemas.openxmlformats.org/officeDocument/2006/relationships/hyperlink" Target="https://www.food.gov.uk/about-us/privacy-notice-shellfish-sanitary-survey-dat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SA Document" ma:contentTypeID="0x010100C9109D892D58374095F34F4929AC79DD002C7493EB3CA9494787D8208C2F1FAF8B" ma:contentTypeVersion="11" ma:contentTypeDescription="" ma:contentTypeScope="" ma:versionID="53cbb41be96f778e7c6b3798756b9754">
  <xsd:schema xmlns:xsd="http://www.w3.org/2001/XMLSchema" xmlns:xs="http://www.w3.org/2001/XMLSchema" xmlns:p="http://schemas.microsoft.com/office/2006/metadata/properties" xmlns:ns2="fcc2d163-a1f2-4a47-92e3-628c6c2cab2b" targetNamespace="http://schemas.microsoft.com/office/2006/metadata/properties" ma:root="true" ma:fieldsID="bbf7dff84036d76442db5da39f8b22d2" ns2:_="">
    <xsd:import namespace="fcc2d163-a1f2-4a47-92e3-628c6c2cab2b"/>
    <xsd:element name="properties">
      <xsd:complexType>
        <xsd:sequence>
          <xsd:element name="documentManagement">
            <xsd:complexType>
              <xsd:all>
                <xsd:element ref="ns2:ica616b3a7404338b58886c0b7dc995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ica616b3a7404338b58886c0b7dc9950" ma:index="8" nillable="true" ma:taxonomy="true" ma:internalName="ica616b3a7404338b58886c0b7dc9950" ma:taxonomyFieldName="Information_x0020_Type" ma:displayName="Information Type" ma:readOnly="false" ma:default="" ma:fieldId="{2ca616b3-a740-4338-b588-86c0b7dc9950}" ma:sspId="161f34cc-3cd5-498f-b446-325da13b7816" ma:termSetId="b45aa770-3be4-4b33-abcc-624f3eae019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419d99b-733c-4d08-abfb-2a537b3a57cf}" ma:internalName="TaxCatchAll" ma:showField="CatchAllData" ma:web="60d3b239-c728-48cf-8431-595547a626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19d99b-733c-4d08-abfb-2a537b3a57cf}" ma:internalName="TaxCatchAllLabel" ma:readOnly="true" ma:showField="CatchAllDataLabel" ma:web="60d3b239-c728-48cf-8431-595547a62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61f34cc-3cd5-498f-b446-325da13b7816" ContentTypeId="0x010100C9109D892D58374095F34F4929AC79D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fcc2d163-a1f2-4a47-92e3-628c6c2cab2b">
      <Value>11</Value>
    </TaxCatchAll>
    <ica616b3a7404338b58886c0b7dc9950 xmlns="fcc2d163-a1f2-4a47-92e3-628c6c2cab2b">
      <Terms xmlns="http://schemas.microsoft.com/office/infopath/2007/PartnerControls">
        <TermInfo xmlns="http://schemas.microsoft.com/office/infopath/2007/PartnerControls">
          <TermName xmlns="http://schemas.microsoft.com/office/infopath/2007/PartnerControls">Technical Documentation</TermName>
          <TermId xmlns="http://schemas.microsoft.com/office/infopath/2007/PartnerControls">a814fafe-f4f7-4107-86ff-6477c4c4a641</TermId>
        </TermInfo>
      </Terms>
    </ica616b3a7404338b58886c0b7dc995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AC91-7160-4AB4-96A7-FD1C24841B8E}">
  <ds:schemaRefs>
    <ds:schemaRef ds:uri="http://schemas.microsoft.com/sharepoint/v3/contenttype/forms"/>
  </ds:schemaRefs>
</ds:datastoreItem>
</file>

<file path=customXml/itemProps2.xml><?xml version="1.0" encoding="utf-8"?>
<ds:datastoreItem xmlns:ds="http://schemas.openxmlformats.org/officeDocument/2006/customXml" ds:itemID="{69DDF731-1CF6-4D2E-BD68-63C384C91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182FD-4BE8-4459-B09A-A3561A882852}">
  <ds:schemaRefs>
    <ds:schemaRef ds:uri="Microsoft.SharePoint.Taxonomy.ContentTypeSync"/>
  </ds:schemaRefs>
</ds:datastoreItem>
</file>

<file path=customXml/itemProps4.xml><?xml version="1.0" encoding="utf-8"?>
<ds:datastoreItem xmlns:ds="http://schemas.openxmlformats.org/officeDocument/2006/customXml" ds:itemID="{902FD3F0-2469-4C48-9D3F-3EDFADF71EC4}">
  <ds:schemaRefs>
    <ds:schemaRef ds:uri="http://schemas.microsoft.com/office/2006/metadata/properties"/>
    <ds:schemaRef ds:uri="http://schemas.microsoft.com/office/infopath/2007/PartnerControls"/>
    <ds:schemaRef ds:uri="fcc2d163-a1f2-4a47-92e3-628c6c2cab2b"/>
  </ds:schemaRefs>
</ds:datastoreItem>
</file>

<file path=customXml/itemProps5.xml><?xml version="1.0" encoding="utf-8"?>
<ds:datastoreItem xmlns:ds="http://schemas.openxmlformats.org/officeDocument/2006/customXml" ds:itemID="{AB84A8E9-043B-4EA2-AFDD-B1469191CD8F}">
  <ds:schemaRefs>
    <ds:schemaRef ds:uri="http://schemas.openxmlformats.org/officeDocument/2006/bibliography"/>
  </ds:schemaRefs>
</ds:datastoreItem>
</file>

<file path=docMetadata/LabelInfo.xml><?xml version="1.0" encoding="utf-8"?>
<clbl:labelList xmlns:clbl="http://schemas.microsoft.com/office/2020/mipLabelMetadata">
  <clbl:label id="{e5684f37-750b-4c63-8422-1e8c31b41e07}"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Application form for classification of a shellfish production area in England and Wales as ODT</vt:lpstr>
    </vt:vector>
  </TitlesOfParts>
  <Company/>
  <LinksUpToDate>false</LinksUpToDate>
  <CharactersWithSpaces>11431</CharactersWithSpaces>
  <SharedDoc>false</SharedDoc>
  <HLinks>
    <vt:vector size="54" baseType="variant">
      <vt:variant>
        <vt:i4>7405667</vt:i4>
      </vt:variant>
      <vt:variant>
        <vt:i4>24</vt:i4>
      </vt:variant>
      <vt:variant>
        <vt:i4>0</vt:i4>
      </vt:variant>
      <vt:variant>
        <vt:i4>5</vt:i4>
      </vt:variant>
      <vt:variant>
        <vt:lpwstr>https://www.food.gov.uk/about-us/privacy-notice-shellfish-sanitary-survey-data</vt:lpwstr>
      </vt:variant>
      <vt:variant>
        <vt:lpwstr/>
      </vt:variant>
      <vt:variant>
        <vt:i4>15</vt:i4>
      </vt:variant>
      <vt:variant>
        <vt:i4>21</vt:i4>
      </vt:variant>
      <vt:variant>
        <vt:i4>0</vt:i4>
      </vt:variant>
      <vt:variant>
        <vt:i4>5</vt:i4>
      </vt:variant>
      <vt:variant>
        <vt:lpwstr>https://www.cefas.co.uk/services/programme-management/shellfish-partnership/</vt:lpwstr>
      </vt:variant>
      <vt:variant>
        <vt:lpwstr/>
      </vt:variant>
      <vt:variant>
        <vt:i4>1245186</vt:i4>
      </vt:variant>
      <vt:variant>
        <vt:i4>18</vt:i4>
      </vt:variant>
      <vt:variant>
        <vt:i4>0</vt:i4>
      </vt:variant>
      <vt:variant>
        <vt:i4>5</vt:i4>
      </vt:variant>
      <vt:variant>
        <vt:lpwstr>https://www.cefas.co.uk/data-and-publications/shellfish-classification-and-microbiological-monitoring/england-and-wales/classification-zone-maps/</vt:lpwstr>
      </vt:variant>
      <vt:variant>
        <vt:lpwstr/>
      </vt:variant>
      <vt:variant>
        <vt:i4>5570571</vt:i4>
      </vt:variant>
      <vt:variant>
        <vt:i4>15</vt:i4>
      </vt:variant>
      <vt:variant>
        <vt:i4>0</vt:i4>
      </vt:variant>
      <vt:variant>
        <vt:i4>5</vt:i4>
      </vt:variant>
      <vt:variant>
        <vt:lpwstr>https://www.food.gov.uk/business-guidance/shellfish-classification</vt:lpwstr>
      </vt:variant>
      <vt:variant>
        <vt:lpwstr>current-classification-list-and-sampling-plans</vt:lpwstr>
      </vt:variant>
      <vt:variant>
        <vt:i4>3997778</vt:i4>
      </vt:variant>
      <vt:variant>
        <vt:i4>12</vt:i4>
      </vt:variant>
      <vt:variant>
        <vt:i4>0</vt:i4>
      </vt:variant>
      <vt:variant>
        <vt:i4>5</vt:i4>
      </vt:variant>
      <vt:variant>
        <vt:lpwstr>mailto:lasupportwales@food.gov.uk</vt:lpwstr>
      </vt:variant>
      <vt:variant>
        <vt:lpwstr/>
      </vt:variant>
      <vt:variant>
        <vt:i4>1310836</vt:i4>
      </vt:variant>
      <vt:variant>
        <vt:i4>9</vt:i4>
      </vt:variant>
      <vt:variant>
        <vt:i4>0</vt:i4>
      </vt:variant>
      <vt:variant>
        <vt:i4>5</vt:i4>
      </vt:variant>
      <vt:variant>
        <vt:lpwstr>mailto:shellfish@food.gov.uk</vt:lpwstr>
      </vt:variant>
      <vt:variant>
        <vt:lpwstr/>
      </vt:variant>
      <vt:variant>
        <vt:i4>4063328</vt:i4>
      </vt:variant>
      <vt:variant>
        <vt:i4>6</vt:i4>
      </vt:variant>
      <vt:variant>
        <vt:i4>0</vt:i4>
      </vt:variant>
      <vt:variant>
        <vt:i4>5</vt:i4>
      </vt:variant>
      <vt:variant>
        <vt:lpwstr>http://www.seafish.org/industry-support/aquaculture/aquaculture-regulatory-toolbox-for-england</vt:lpwstr>
      </vt:variant>
      <vt:variant>
        <vt:lpwstr/>
      </vt:variant>
      <vt:variant>
        <vt:i4>8126558</vt:i4>
      </vt:variant>
      <vt:variant>
        <vt:i4>3</vt:i4>
      </vt:variant>
      <vt:variant>
        <vt:i4>0</vt:i4>
      </vt:variant>
      <vt:variant>
        <vt:i4>5</vt:i4>
      </vt:variant>
      <vt:variant>
        <vt:lpwstr>mailto:shellfish.wales@food.gov.uk</vt:lpwstr>
      </vt:variant>
      <vt:variant>
        <vt:lpwstr/>
      </vt:variant>
      <vt:variant>
        <vt:i4>1310836</vt:i4>
      </vt:variant>
      <vt:variant>
        <vt:i4>0</vt:i4>
      </vt:variant>
      <vt:variant>
        <vt:i4>0</vt:i4>
      </vt:variant>
      <vt:variant>
        <vt:i4>5</vt:i4>
      </vt:variant>
      <vt:variant>
        <vt:lpwstr>mailto:shellfish@food.gov.uk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classification of a shellfish production area in England and Wales</dc:title>
  <dc:subject/>
  <dc:creator>Tasha McNaught</dc:creator>
  <cp:keywords/>
  <dc:description/>
  <cp:lastModifiedBy>Tasha McNaught</cp:lastModifiedBy>
  <cp:revision>3</cp:revision>
  <dcterms:created xsi:type="dcterms:W3CDTF">2026-06-18T15:39:00Z</dcterms:created>
  <dcterms:modified xsi:type="dcterms:W3CDTF">2026-06-18T15:39:00Z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437994aa,6e4ac942,772488e1</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ClassificationContentMarkingFooterShapeIds">
    <vt:lpwstr>539594a9,71987151,4420c4f8,45fa8573</vt:lpwstr>
  </property>
  <property fmtid="{D5CDD505-2E9C-101B-9397-08002B2CF9AE}" pid="6" name="ClassificationContentMarkingFooterFontProps">
    <vt:lpwstr>#000000,12,Aptos</vt:lpwstr>
  </property>
  <property fmtid="{D5CDD505-2E9C-101B-9397-08002B2CF9AE}" pid="7" name="ClassificationContentMarkingFooterText">
    <vt:lpwstr>OFFICIAL</vt:lpwstr>
  </property>
  <property fmtid="{D5CDD505-2E9C-101B-9397-08002B2CF9AE}" pid="8" name="ContentTypeId">
    <vt:lpwstr>0x010100C9109D892D58374095F34F4929AC79DD002C7493EB3CA9494787D8208C2F1FAF8B</vt:lpwstr>
  </property>
  <property fmtid="{D5CDD505-2E9C-101B-9397-08002B2CF9AE}" pid="9" name="Information Type">
    <vt:lpwstr>11;#Technical Documentation|a814fafe-f4f7-4107-86ff-6477c4c4a641</vt:lpwstr>
  </property>
  <property fmtid="{D5CDD505-2E9C-101B-9397-08002B2CF9AE}" pid="10" name="MediaServiceImageTags">
    <vt:lpwstr/>
  </property>
  <property fmtid="{D5CDD505-2E9C-101B-9397-08002B2CF9AE}" pid="11" name="Information_x0020_Type">
    <vt:lpwstr>11;#Technical Documentation|a814fafe-f4f7-4107-86ff-6477c4c4a641</vt:lpwstr>
  </property>
  <property fmtid="{D5CDD505-2E9C-101B-9397-08002B2CF9AE}" pid="12" name="lcf76f155ced4ddcb4097134ff3c332f">
    <vt:lpwstr/>
  </property>
  <property fmtid="{D5CDD505-2E9C-101B-9397-08002B2CF9AE}" pid="13" name="docLang">
    <vt:lpwstr>en</vt:lpwstr>
  </property>
</Properties>
</file>